
<file path=[Content_Types].xml><?xml version="1.0" encoding="utf-8"?>
<Types xmlns="http://schemas.openxmlformats.org/package/2006/content-types">
  <Default Extension="bin" ContentType="image/unknown"/>
  <Default Extension="jfif" ContentType="image/jpeg"/>
  <Default Extension="jpeg" ContentType="image/jpeg"/>
  <Default Extension="png" ContentType="image/png"/>
  <Default Extension="rels" ContentType="application/vnd.openxmlformats-package.relationships+xml"/>
  <Default Extension="tmp" ContentType="image/png"/>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4916072" w:displacedByCustomXml="next"/>
    <w:bookmarkEnd w:id="0" w:displacedByCustomXml="next"/>
    <w:sdt>
      <w:sdtPr>
        <w:rPr>
          <w:rFonts w:ascii="Times New Roman" w:hAnsi="Times New Roman" w:cs="Times New Roman"/>
          <w:b/>
          <w:sz w:val="24"/>
          <w:szCs w:val="24"/>
          <w:lang w:val="mn-MN"/>
        </w:rPr>
        <w:id w:val="-961886683"/>
        <w:docPartObj>
          <w:docPartGallery w:val="Cover Pages"/>
          <w:docPartUnique/>
        </w:docPartObj>
      </w:sdtPr>
      <w:sdtContent>
        <w:p w14:paraId="50094F10" w14:textId="77777777" w:rsidR="007322A3" w:rsidRPr="00042A3B" w:rsidRDefault="007322A3" w:rsidP="00214938">
          <w:pPr>
            <w:spacing w:line="240" w:lineRule="auto"/>
            <w:jc w:val="both"/>
            <w:rPr>
              <w:rFonts w:ascii="Times New Roman" w:hAnsi="Times New Roman" w:cs="Times New Roman"/>
              <w:b/>
              <w:sz w:val="24"/>
              <w:szCs w:val="24"/>
              <w:lang w:val="mn-MN"/>
            </w:rPr>
          </w:pPr>
          <w:r w:rsidRPr="00042A3B">
            <w:rPr>
              <w:rFonts w:ascii="Times New Roman" w:hAnsi="Times New Roman" w:cs="Times New Roman"/>
              <w:b/>
              <w:sz w:val="24"/>
              <w:szCs w:val="24"/>
              <w:lang w:val="mn-MN"/>
            </w:rPr>
            <w:t xml:space="preserve">                                                           </w:t>
          </w:r>
          <w:r w:rsidR="004416CD" w:rsidRPr="00042A3B">
            <w:rPr>
              <w:rFonts w:ascii="Times New Roman" w:hAnsi="Times New Roman" w:cs="Times New Roman"/>
              <w:b/>
              <w:noProof/>
              <w:sz w:val="24"/>
              <w:szCs w:val="24"/>
              <w:lang w:val="mn-MN"/>
            </w:rPr>
            <mc:AlternateContent>
              <mc:Choice Requires="wps">
                <w:drawing>
                  <wp:anchor distT="0" distB="0" distL="114300" distR="114300" simplePos="0" relativeHeight="251659264" behindDoc="0" locked="0" layoutInCell="1" allowOverlap="1" wp14:anchorId="2102893A" wp14:editId="3B43EBC4">
                    <wp:simplePos x="0" y="0"/>
                    <wp:positionH relativeFrom="page">
                      <wp:posOffset>234086</wp:posOffset>
                    </wp:positionH>
                    <wp:positionV relativeFrom="page">
                      <wp:posOffset>1901951</wp:posOffset>
                    </wp:positionV>
                    <wp:extent cx="7098640" cy="7577531"/>
                    <wp:effectExtent l="0" t="0" r="7620" b="4445"/>
                    <wp:wrapNone/>
                    <wp:docPr id="138" name="Text Box 138"/>
                    <wp:cNvGraphicFramePr/>
                    <a:graphic xmlns:a="http://schemas.openxmlformats.org/drawingml/2006/main">
                      <a:graphicData uri="http://schemas.microsoft.com/office/word/2010/wordprocessingShape">
                        <wps:wsp>
                          <wps:cNvSpPr txBox="1"/>
                          <wps:spPr>
                            <a:xfrm>
                              <a:off x="0" y="0"/>
                              <a:ext cx="7098640" cy="757753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724"/>
                                  <w:gridCol w:w="3443"/>
                                </w:tblGrid>
                                <w:tr w:rsidR="00C050AA" w14:paraId="281A9314" w14:textId="77777777" w:rsidTr="00F54692">
                                  <w:tc>
                                    <w:tcPr>
                                      <w:tcW w:w="3458" w:type="pct"/>
                                      <w:vAlign w:val="center"/>
                                    </w:tcPr>
                                    <w:p w14:paraId="3FB05570" w14:textId="77777777" w:rsidR="00C050AA" w:rsidRDefault="00C050AA" w:rsidP="00F54692">
                                      <w:r>
                                        <w:rPr>
                                          <w:noProof/>
                                        </w:rPr>
                                        <w:drawing>
                                          <wp:inline distT="0" distB="0" distL="0" distR="0" wp14:anchorId="1095B2B1" wp14:editId="3A330FA1">
                                            <wp:extent cx="4447784" cy="2771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a:extLst>
                                                        <a:ext uri="{28A0092B-C50C-407E-A947-70E740481C1C}">
                                                          <a14:useLocalDpi xmlns:a14="http://schemas.microsoft.com/office/drawing/2010/main" val="0"/>
                                                        </a:ext>
                                                      </a:extLst>
                                                    </a:blip>
                                                    <a:stretch>
                                                      <a:fillRect/>
                                                    </a:stretch>
                                                  </pic:blipFill>
                                                  <pic:spPr>
                                                    <a:xfrm>
                                                      <a:off x="0" y="0"/>
                                                      <a:ext cx="4513823" cy="2812929"/>
                                                    </a:xfrm>
                                                    <a:prstGeom prst="rect">
                                                      <a:avLst/>
                                                    </a:prstGeom>
                                                  </pic:spPr>
                                                </pic:pic>
                                              </a:graphicData>
                                            </a:graphic>
                                          </wp:inline>
                                        </w:drawing>
                                      </w:r>
                                    </w:p>
                                    <w:p w14:paraId="7669A09C" w14:textId="32B69FAC" w:rsidR="00C050AA" w:rsidRPr="00F54692" w:rsidRDefault="00C050AA" w:rsidP="00F54692">
                                      <w:pPr>
                                        <w:jc w:val="center"/>
                                        <w:rPr>
                                          <w:rFonts w:ascii="Times New Roman" w:hAnsi="Times New Roman" w:cs="Times New Roman"/>
                                          <w:b/>
                                          <w:sz w:val="24"/>
                                          <w:szCs w:val="24"/>
                                        </w:rPr>
                                      </w:pPr>
                                      <w:r w:rsidRPr="00F54692">
                                        <w:rPr>
                                          <w:rFonts w:ascii="Times New Roman" w:hAnsi="Times New Roman" w:cs="Times New Roman"/>
                                          <w:b/>
                                          <w:sz w:val="24"/>
                                          <w:szCs w:val="24"/>
                                        </w:rPr>
                                        <w:t>АВЛИГАТАЙ ТЭМЦЭХ ҮНДЭСНИЙ ХӨТӨЛБӨРИЙН ТӨСӨЛ БОЛОН ХӨТӨЛБӨРИЙГ ХЭРЭГЖҮҮЛЭХ АРГА</w:t>
                                      </w:r>
                                      <w:r w:rsidRPr="00F54692">
                                        <w:rPr>
                                          <w:rStyle w:val="Heading1Char"/>
                                          <w:rFonts w:ascii="Times New Roman" w:hAnsi="Times New Roman" w:cs="Times New Roman"/>
                                          <w:b/>
                                          <w:bCs/>
                                          <w:color w:val="auto"/>
                                          <w:sz w:val="24"/>
                                          <w:szCs w:val="24"/>
                                          <w:lang w:val="mn-MN"/>
                                        </w:rPr>
                                        <w:t xml:space="preserve"> ХЭМЖЭЭНИЙ </w:t>
                                      </w:r>
                                      <w:r w:rsidRPr="00F54692">
                                        <w:rPr>
                                          <w:rFonts w:ascii="Times New Roman" w:hAnsi="Times New Roman" w:cs="Times New Roman"/>
                                          <w:b/>
                                          <w:sz w:val="24"/>
                                          <w:szCs w:val="24"/>
                                        </w:rPr>
                                        <w:t>ТӨЛӨВЛӨГӨӨНИЙ ТӨСӨЛ</w:t>
                                      </w:r>
                                    </w:p>
                                  </w:tc>
                                  <w:tc>
                                    <w:tcPr>
                                      <w:tcW w:w="1542" w:type="pct"/>
                                      <w:shd w:val="clear" w:color="auto" w:fill="FFFFFF" w:themeFill="background1"/>
                                      <w:vAlign w:val="center"/>
                                    </w:tcPr>
                                    <w:sdt>
                                      <w:sdtPr>
                                        <w:rPr>
                                          <w:rFonts w:ascii="Times New Roman" w:hAnsi="Times New Roman" w:cs="Times New Roman"/>
                                          <w:b/>
                                          <w:sz w:val="24"/>
                                          <w:szCs w:val="24"/>
                                        </w:rPr>
                                        <w:alias w:val="Abstract"/>
                                        <w:tag w:val=""/>
                                        <w:id w:val="-2036181933"/>
                                        <w:dataBinding w:prefixMappings="xmlns:ns0='http://schemas.microsoft.com/office/2006/coverPageProps' " w:xpath="/ns0:CoverPageProperties[1]/ns0:Abstract[1]" w:storeItemID="{55AF091B-3C7A-41E3-B477-F2FDAA23CFDA}"/>
                                        <w:text/>
                                      </w:sdtPr>
                                      <w:sdtContent>
                                        <w:p w14:paraId="48D3D919" w14:textId="53EB76EB" w:rsidR="00C050AA" w:rsidRPr="00896867" w:rsidRDefault="00C050AA" w:rsidP="007322A3">
                                          <w:pPr>
                                            <w:jc w:val="center"/>
                                            <w:rPr>
                                              <w:rFonts w:ascii="Times New Roman" w:hAnsi="Times New Roman" w:cs="Times New Roman"/>
                                              <w:b/>
                                              <w:sz w:val="24"/>
                                              <w:szCs w:val="24"/>
                                            </w:rPr>
                                          </w:pPr>
                                          <w:r w:rsidRPr="00896867">
                                            <w:rPr>
                                              <w:rFonts w:ascii="Times New Roman" w:hAnsi="Times New Roman" w:cs="Times New Roman"/>
                                              <w:b/>
                                              <w:sz w:val="24"/>
                                              <w:szCs w:val="24"/>
                                            </w:rPr>
                                            <w:t>ТӨСӨЛД ХИЙСЭН ЗАРДЛЫН ТООЦООНЫ ТАЙЛАН</w:t>
                                          </w:r>
                                        </w:p>
                                      </w:sdtContent>
                                    </w:sdt>
                                    <w:sdt>
                                      <w:sdtPr>
                                        <w:rPr>
                                          <w:rFonts w:ascii="Times New Roman" w:hAnsi="Times New Roman" w:cs="Times New Roman"/>
                                          <w:sz w:val="24"/>
                                          <w:szCs w:val="24"/>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59764853" w14:textId="5EADBE88" w:rsidR="00C050AA" w:rsidRDefault="00C050AA" w:rsidP="007322A3">
                                          <w:pPr>
                                            <w:pStyle w:val="NoSpacing"/>
                                            <w:jc w:val="center"/>
                                            <w:rPr>
                                              <w:color w:val="ED7D31" w:themeColor="accent2"/>
                                              <w:sz w:val="26"/>
                                              <w:szCs w:val="26"/>
                                            </w:rPr>
                                          </w:pPr>
                                          <w:r>
                                            <w:rPr>
                                              <w:rFonts w:ascii="Times New Roman" w:hAnsi="Times New Roman" w:cs="Times New Roman"/>
                                              <w:sz w:val="24"/>
                                              <w:szCs w:val="24"/>
                                              <w:lang w:val="mn-MN"/>
                                            </w:rPr>
                                            <w:t>2023 он</w:t>
                                          </w:r>
                                        </w:p>
                                      </w:sdtContent>
                                    </w:sdt>
                                    <w:p w14:paraId="5EA62D09" w14:textId="587E1D2D" w:rsidR="00C050AA" w:rsidRDefault="00C050AA" w:rsidP="004416CD">
                                      <w:pPr>
                                        <w:pStyle w:val="NoSpacing"/>
                                      </w:pPr>
                                    </w:p>
                                  </w:tc>
                                </w:tr>
                              </w:tbl>
                              <w:p w14:paraId="1E8933D2" w14:textId="77777777" w:rsidR="00C050AA" w:rsidRDefault="00C050AA" w:rsidP="00F54692"/>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102893A" id="_x0000_t202" coordsize="21600,21600" o:spt="202" path="m,l,21600r21600,l21600,xe">
                    <v:stroke joinstyle="miter"/>
                    <v:path gradientshapeok="t" o:connecttype="rect"/>
                  </v:shapetype>
                  <v:shape id="Text Box 138" o:spid="_x0000_s1026" type="#_x0000_t202" style="position:absolute;left:0;text-align:left;margin-left:18.45pt;margin-top:149.75pt;width:558.95pt;height:596.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" fillcolor="white [3201]" stroked="f" strokeweight=".5pt">
                    <v:textbox inset="0,0,0,0">
                      <w:txbxContent>
                        <w:tbl>
                          <w:tblPr>
                            <w:tblW w:w="4993" w:type="pct"/>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724"/>
                            <w:gridCol w:w="3443"/>
                          </w:tblGrid>
                          <w:tr w:rsidR="00C050AA" w14:paraId="281A9314" w14:textId="77777777" w:rsidTr="00F54692">
                            <w:tc>
                              <w:tcPr>
                                <w:tcW w:w="3458" w:type="pct"/>
                                <w:vAlign w:val="center"/>
                              </w:tcPr>
                              <w:p w14:paraId="3FB05570" w14:textId="77777777" w:rsidR="00C050AA" w:rsidRDefault="00C050AA" w:rsidP="00F54692">
                                <w:r>
                                  <w:rPr>
                                    <w:noProof/>
                                  </w:rPr>
                                  <w:drawing>
                                    <wp:inline distT="0" distB="0" distL="0" distR="0" wp14:anchorId="1095B2B1" wp14:editId="3A330FA1">
                                      <wp:extent cx="4447784" cy="2771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a:extLst>
                                                  <a:ext uri="{28A0092B-C50C-407E-A947-70E740481C1C}">
                                                    <a14:useLocalDpi xmlns:a14="http://schemas.microsoft.com/office/drawing/2010/main" val="0"/>
                                                  </a:ext>
                                                </a:extLst>
                                              </a:blip>
                                              <a:stretch>
                                                <a:fillRect/>
                                              </a:stretch>
                                            </pic:blipFill>
                                            <pic:spPr>
                                              <a:xfrm>
                                                <a:off x="0" y="0"/>
                                                <a:ext cx="4513823" cy="2812929"/>
                                              </a:xfrm>
                                              <a:prstGeom prst="rect">
                                                <a:avLst/>
                                              </a:prstGeom>
                                            </pic:spPr>
                                          </pic:pic>
                                        </a:graphicData>
                                      </a:graphic>
                                    </wp:inline>
                                  </w:drawing>
                                </w:r>
                              </w:p>
                              <w:p w14:paraId="7669A09C" w14:textId="32B69FAC" w:rsidR="00C050AA" w:rsidRPr="00F54692" w:rsidRDefault="00C050AA" w:rsidP="00F54692">
                                <w:pPr>
                                  <w:jc w:val="center"/>
                                  <w:rPr>
                                    <w:rFonts w:ascii="Times New Roman" w:hAnsi="Times New Roman" w:cs="Times New Roman"/>
                                    <w:b/>
                                    <w:sz w:val="24"/>
                                    <w:szCs w:val="24"/>
                                  </w:rPr>
                                </w:pPr>
                                <w:r w:rsidRPr="00F54692">
                                  <w:rPr>
                                    <w:rFonts w:ascii="Times New Roman" w:hAnsi="Times New Roman" w:cs="Times New Roman"/>
                                    <w:b/>
                                    <w:sz w:val="24"/>
                                    <w:szCs w:val="24"/>
                                  </w:rPr>
                                  <w:t>АВЛИГАТАЙ ТЭМЦЭХ ҮНДЭСНИЙ ХӨТӨЛБӨРИЙН ТӨСӨЛ БОЛОН ХӨТӨЛБӨРИЙГ ХЭРЭГЖҮҮЛЭХ АРГА</w:t>
                                </w:r>
                                <w:r w:rsidRPr="00F54692">
                                  <w:rPr>
                                    <w:rStyle w:val="Heading1Char"/>
                                    <w:rFonts w:ascii="Times New Roman" w:hAnsi="Times New Roman" w:cs="Times New Roman"/>
                                    <w:b/>
                                    <w:bCs/>
                                    <w:color w:val="auto"/>
                                    <w:sz w:val="24"/>
                                    <w:szCs w:val="24"/>
                                    <w:lang w:val="mn-MN"/>
                                  </w:rPr>
                                  <w:t xml:space="preserve"> ХЭМЖЭЭНИЙ </w:t>
                                </w:r>
                                <w:r w:rsidRPr="00F54692">
                                  <w:rPr>
                                    <w:rFonts w:ascii="Times New Roman" w:hAnsi="Times New Roman" w:cs="Times New Roman"/>
                                    <w:b/>
                                    <w:sz w:val="24"/>
                                    <w:szCs w:val="24"/>
                                  </w:rPr>
                                  <w:t>ТӨЛӨВЛӨГӨӨНИЙ ТӨСӨЛ</w:t>
                                </w:r>
                              </w:p>
                            </w:tc>
                            <w:tc>
                              <w:tcPr>
                                <w:tcW w:w="1542" w:type="pct"/>
                                <w:shd w:val="clear" w:color="auto" w:fill="FFFFFF" w:themeFill="background1"/>
                                <w:vAlign w:val="center"/>
                              </w:tcPr>
                              <w:sdt>
                                <w:sdtPr>
                                  <w:rPr>
                                    <w:rFonts w:ascii="Times New Roman" w:hAnsi="Times New Roman" w:cs="Times New Roman"/>
                                    <w:b/>
                                    <w:sz w:val="24"/>
                                    <w:szCs w:val="24"/>
                                  </w:rPr>
                                  <w:alias w:val="Abstract"/>
                                  <w:tag w:val=""/>
                                  <w:id w:val="-2036181933"/>
                                  <w:dataBinding w:prefixMappings="xmlns:ns0='http://schemas.microsoft.com/office/2006/coverPageProps' " w:xpath="/ns0:CoverPageProperties[1]/ns0:Abstract[1]" w:storeItemID="{55AF091B-3C7A-41E3-B477-F2FDAA23CFDA}"/>
                                  <w:text/>
                                </w:sdtPr>
                                <w:sdtContent>
                                  <w:p w14:paraId="48D3D919" w14:textId="53EB76EB" w:rsidR="00C050AA" w:rsidRPr="00896867" w:rsidRDefault="00C050AA" w:rsidP="007322A3">
                                    <w:pPr>
                                      <w:jc w:val="center"/>
                                      <w:rPr>
                                        <w:rFonts w:ascii="Times New Roman" w:hAnsi="Times New Roman" w:cs="Times New Roman"/>
                                        <w:b/>
                                        <w:sz w:val="24"/>
                                        <w:szCs w:val="24"/>
                                      </w:rPr>
                                    </w:pPr>
                                    <w:r w:rsidRPr="00896867">
                                      <w:rPr>
                                        <w:rFonts w:ascii="Times New Roman" w:hAnsi="Times New Roman" w:cs="Times New Roman"/>
                                        <w:b/>
                                        <w:sz w:val="24"/>
                                        <w:szCs w:val="24"/>
                                      </w:rPr>
                                      <w:t>ТӨСӨЛД ХИЙСЭН ЗАРДЛЫН ТООЦООНЫ ТАЙЛАН</w:t>
                                    </w:r>
                                  </w:p>
                                </w:sdtContent>
                              </w:sdt>
                              <w:sdt>
                                <w:sdtPr>
                                  <w:rPr>
                                    <w:rFonts w:ascii="Times New Roman" w:hAnsi="Times New Roman" w:cs="Times New Roman"/>
                                    <w:sz w:val="24"/>
                                    <w:szCs w:val="24"/>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59764853" w14:textId="5EADBE88" w:rsidR="00C050AA" w:rsidRDefault="00C050AA" w:rsidP="007322A3">
                                    <w:pPr>
                                      <w:pStyle w:val="NoSpacing"/>
                                      <w:jc w:val="center"/>
                                      <w:rPr>
                                        <w:color w:val="ED7D31" w:themeColor="accent2"/>
                                        <w:sz w:val="26"/>
                                        <w:szCs w:val="26"/>
                                      </w:rPr>
                                    </w:pPr>
                                    <w:r>
                                      <w:rPr>
                                        <w:rFonts w:ascii="Times New Roman" w:hAnsi="Times New Roman" w:cs="Times New Roman"/>
                                        <w:sz w:val="24"/>
                                        <w:szCs w:val="24"/>
                                        <w:lang w:val="mn-MN"/>
                                      </w:rPr>
                                      <w:t>2023 он</w:t>
                                    </w:r>
                                  </w:p>
                                </w:sdtContent>
                              </w:sdt>
                              <w:p w14:paraId="5EA62D09" w14:textId="587E1D2D" w:rsidR="00C050AA" w:rsidRDefault="00C050AA" w:rsidP="004416CD">
                                <w:pPr>
                                  <w:pStyle w:val="NoSpacing"/>
                                </w:pPr>
                              </w:p>
                            </w:tc>
                          </w:tr>
                        </w:tbl>
                        <w:p w14:paraId="1E8933D2" w14:textId="77777777" w:rsidR="00C050AA" w:rsidRDefault="00C050AA" w:rsidP="00F54692"/>
                      </w:txbxContent>
                    </v:textbox>
                    <w10:wrap anchorx="page" anchory="page"/>
                  </v:shape>
                </w:pict>
              </mc:Fallback>
            </mc:AlternateContent>
          </w:r>
          <w:r w:rsidR="004416CD" w:rsidRPr="00042A3B">
            <w:rPr>
              <w:rFonts w:ascii="Times New Roman" w:hAnsi="Times New Roman" w:cs="Times New Roman"/>
              <w:b/>
              <w:sz w:val="24"/>
              <w:szCs w:val="24"/>
              <w:lang w:val="mn-MN"/>
            </w:rPr>
            <w:br w:type="page"/>
          </w:r>
        </w:p>
        <w:p w14:paraId="3010DE50" w14:textId="77777777" w:rsidR="007322A3" w:rsidRPr="00042A3B" w:rsidRDefault="007322A3" w:rsidP="00214938">
          <w:pPr>
            <w:spacing w:line="240" w:lineRule="auto"/>
            <w:ind w:firstLine="720"/>
            <w:jc w:val="both"/>
            <w:rPr>
              <w:rStyle w:val="Strong"/>
              <w:rFonts w:ascii="Times New Roman" w:hAnsi="Times New Roman" w:cs="Times New Roman"/>
              <w:sz w:val="24"/>
              <w:szCs w:val="24"/>
              <w:lang w:val="mn-MN"/>
            </w:rPr>
          </w:pPr>
          <w:r w:rsidRPr="00042A3B">
            <w:rPr>
              <w:rStyle w:val="Strong"/>
              <w:rFonts w:ascii="Times New Roman" w:hAnsi="Times New Roman" w:cs="Times New Roman"/>
              <w:sz w:val="24"/>
              <w:szCs w:val="24"/>
              <w:lang w:val="mn-MN"/>
            </w:rPr>
            <w:lastRenderedPageBreak/>
            <w:t>ЗАХИАЛАГЧ БАЙГУУЛЛАГА</w:t>
          </w:r>
        </w:p>
        <w:p w14:paraId="122D7988" w14:textId="447ED38B" w:rsidR="007322A3" w:rsidRPr="00042A3B" w:rsidRDefault="00076D9B" w:rsidP="00214938">
          <w:pPr>
            <w:spacing w:line="240" w:lineRule="auto"/>
            <w:ind w:firstLine="720"/>
            <w:jc w:val="both"/>
            <w:rPr>
              <w:rStyle w:val="Strong"/>
              <w:rFonts w:ascii="Times New Roman" w:hAnsi="Times New Roman" w:cs="Times New Roman"/>
              <w:sz w:val="24"/>
              <w:szCs w:val="24"/>
              <w:lang w:val="mn-MN"/>
            </w:rPr>
          </w:pPr>
          <w:r w:rsidRPr="00042A3B">
            <w:rPr>
              <w:rFonts w:ascii="Times New Roman" w:hAnsi="Times New Roman" w:cs="Times New Roman"/>
              <w:noProof/>
              <w:sz w:val="24"/>
              <w:szCs w:val="24"/>
              <w:lang w:val="mn-MN"/>
            </w:rPr>
            <w:drawing>
              <wp:anchor distT="0" distB="0" distL="114300" distR="114300" simplePos="0" relativeHeight="251661312" behindDoc="1" locked="0" layoutInCell="1" allowOverlap="1" wp14:anchorId="54CBDFBA" wp14:editId="5C9AE6B7">
                <wp:simplePos x="0" y="0"/>
                <wp:positionH relativeFrom="margin">
                  <wp:align>left</wp:align>
                </wp:positionH>
                <wp:positionV relativeFrom="paragraph">
                  <wp:posOffset>285115</wp:posOffset>
                </wp:positionV>
                <wp:extent cx="1085850" cy="1085850"/>
                <wp:effectExtent l="0" t="0" r="0" b="0"/>
                <wp:wrapThrough wrapText="bothSides">
                  <wp:wrapPolygon edited="0">
                    <wp:start x="0" y="0"/>
                    <wp:lineTo x="0" y="21221"/>
                    <wp:lineTo x="21221" y="21221"/>
                    <wp:lineTo x="21221"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6c1f88deba6416bd39df712bd6c2f63623a38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14:sizeRelH relativeFrom="page">
                  <wp14:pctWidth>0</wp14:pctWidth>
                </wp14:sizeRelH>
                <wp14:sizeRelV relativeFrom="page">
                  <wp14:pctHeight>0</wp14:pctHeight>
                </wp14:sizeRelV>
              </wp:anchor>
            </w:drawing>
          </w:r>
          <w:r w:rsidR="007322A3" w:rsidRPr="00042A3B">
            <w:rPr>
              <w:rStyle w:val="Strong"/>
              <w:rFonts w:ascii="Times New Roman" w:hAnsi="Times New Roman" w:cs="Times New Roman"/>
              <w:sz w:val="24"/>
              <w:szCs w:val="24"/>
              <w:lang w:val="mn-MN"/>
            </w:rPr>
            <w:tab/>
          </w:r>
        </w:p>
        <w:p w14:paraId="759C2168" w14:textId="36004C60" w:rsidR="007322A3" w:rsidRPr="00042A3B" w:rsidRDefault="007322A3" w:rsidP="00214938">
          <w:pPr>
            <w:spacing w:line="240" w:lineRule="auto"/>
            <w:ind w:left="990" w:firstLine="450"/>
            <w:jc w:val="both"/>
            <w:rPr>
              <w:rStyle w:val="Strong"/>
              <w:rFonts w:ascii="Times New Roman" w:hAnsi="Times New Roman" w:cs="Times New Roman"/>
              <w:sz w:val="24"/>
              <w:szCs w:val="24"/>
              <w:lang w:val="mn-MN"/>
            </w:rPr>
          </w:pPr>
        </w:p>
        <w:p w14:paraId="01BA8C2B" w14:textId="77777777" w:rsidR="007322A3" w:rsidRPr="00042A3B" w:rsidRDefault="007322A3" w:rsidP="00214938">
          <w:pPr>
            <w:spacing w:line="240" w:lineRule="auto"/>
            <w:jc w:val="both"/>
            <w:rPr>
              <w:rStyle w:val="Strong"/>
              <w:rFonts w:ascii="Times New Roman" w:hAnsi="Times New Roman" w:cs="Times New Roman"/>
              <w:sz w:val="24"/>
              <w:szCs w:val="24"/>
              <w:lang w:val="mn-MN"/>
            </w:rPr>
          </w:pPr>
        </w:p>
        <w:p w14:paraId="6CA00AFC" w14:textId="2EFBDCCA" w:rsidR="007322A3" w:rsidRPr="00042A3B" w:rsidRDefault="00076D9B" w:rsidP="00214938">
          <w:pPr>
            <w:spacing w:line="240" w:lineRule="auto"/>
            <w:jc w:val="both"/>
            <w:rPr>
              <w:rStyle w:val="Strong"/>
              <w:rFonts w:ascii="Times New Roman" w:hAnsi="Times New Roman" w:cs="Times New Roman"/>
              <w:b w:val="0"/>
              <w:sz w:val="24"/>
              <w:szCs w:val="24"/>
              <w:lang w:val="mn-MN"/>
            </w:rPr>
          </w:pPr>
          <w:r w:rsidRPr="00042A3B">
            <w:rPr>
              <w:rStyle w:val="Strong"/>
              <w:rFonts w:ascii="Times New Roman" w:hAnsi="Times New Roman" w:cs="Times New Roman"/>
              <w:b w:val="0"/>
              <w:sz w:val="24"/>
              <w:szCs w:val="24"/>
              <w:lang w:val="mn-MN"/>
            </w:rPr>
            <w:t>МОНГОЛ УЛСЫН АВЛИГАТАЙ ТЭМЦЭХ ГАЗАР</w:t>
          </w:r>
        </w:p>
        <w:p w14:paraId="7E463A98" w14:textId="6742DE37" w:rsidR="00076D9B" w:rsidRPr="00042A3B" w:rsidRDefault="00076D9B" w:rsidP="00214938">
          <w:pPr>
            <w:spacing w:line="240" w:lineRule="auto"/>
            <w:jc w:val="both"/>
            <w:rPr>
              <w:rStyle w:val="Strong"/>
              <w:rFonts w:ascii="Times New Roman" w:hAnsi="Times New Roman" w:cs="Times New Roman"/>
              <w:sz w:val="24"/>
              <w:szCs w:val="24"/>
              <w:lang w:val="mn-MN"/>
            </w:rPr>
          </w:pPr>
        </w:p>
        <w:p w14:paraId="0B53CDB5" w14:textId="2907578C" w:rsidR="00076D9B" w:rsidRPr="00042A3B" w:rsidRDefault="00076D9B" w:rsidP="00214938">
          <w:pPr>
            <w:spacing w:line="240" w:lineRule="auto"/>
            <w:jc w:val="both"/>
            <w:rPr>
              <w:rStyle w:val="Strong"/>
              <w:rFonts w:ascii="Times New Roman" w:hAnsi="Times New Roman" w:cs="Times New Roman"/>
              <w:sz w:val="24"/>
              <w:szCs w:val="24"/>
              <w:lang w:val="mn-MN"/>
            </w:rPr>
          </w:pPr>
        </w:p>
        <w:p w14:paraId="19B65194" w14:textId="0A9C48F5" w:rsidR="00076D9B" w:rsidRPr="00042A3B" w:rsidRDefault="00076D9B" w:rsidP="00214938">
          <w:pPr>
            <w:spacing w:line="240" w:lineRule="auto"/>
            <w:ind w:firstLine="720"/>
            <w:jc w:val="both"/>
            <w:rPr>
              <w:rStyle w:val="Strong"/>
              <w:rFonts w:ascii="Times New Roman" w:hAnsi="Times New Roman" w:cs="Times New Roman"/>
              <w:sz w:val="24"/>
              <w:szCs w:val="24"/>
              <w:lang w:val="mn-MN"/>
            </w:rPr>
          </w:pPr>
          <w:r w:rsidRPr="00042A3B">
            <w:rPr>
              <w:rFonts w:ascii="Times New Roman" w:hAnsi="Times New Roman" w:cs="Times New Roman"/>
              <w:b/>
              <w:bCs/>
              <w:noProof/>
              <w:sz w:val="24"/>
              <w:szCs w:val="24"/>
              <w:lang w:val="mn-MN"/>
            </w:rPr>
            <w:drawing>
              <wp:anchor distT="0" distB="0" distL="114300" distR="114300" simplePos="0" relativeHeight="251662336" behindDoc="0" locked="0" layoutInCell="1" allowOverlap="1" wp14:anchorId="30914B2A" wp14:editId="5AAE7335">
                <wp:simplePos x="0" y="0"/>
                <wp:positionH relativeFrom="margin">
                  <wp:align>left</wp:align>
                </wp:positionH>
                <wp:positionV relativeFrom="paragraph">
                  <wp:posOffset>7620</wp:posOffset>
                </wp:positionV>
                <wp:extent cx="1266825" cy="14478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DLO1.jfif"/>
                        <pic:cNvPicPr/>
                      </pic:nvPicPr>
                      <pic:blipFill>
                        <a:blip r:embed="rId11">
                          <a:extLst>
                            <a:ext uri="{28A0092B-C50C-407E-A947-70E740481C1C}">
                              <a14:useLocalDpi xmlns:a14="http://schemas.microsoft.com/office/drawing/2010/main" val="0"/>
                            </a:ext>
                          </a:extLst>
                        </a:blip>
                        <a:stretch>
                          <a:fillRect/>
                        </a:stretch>
                      </pic:blipFill>
                      <pic:spPr>
                        <a:xfrm>
                          <a:off x="0" y="0"/>
                          <a:ext cx="1266825" cy="1447800"/>
                        </a:xfrm>
                        <a:prstGeom prst="rect">
                          <a:avLst/>
                        </a:prstGeom>
                      </pic:spPr>
                    </pic:pic>
                  </a:graphicData>
                </a:graphic>
                <wp14:sizeRelH relativeFrom="margin">
                  <wp14:pctWidth>0</wp14:pctWidth>
                </wp14:sizeRelH>
                <wp14:sizeRelV relativeFrom="margin">
                  <wp14:pctHeight>0</wp14:pctHeight>
                </wp14:sizeRelV>
              </wp:anchor>
            </w:drawing>
          </w:r>
        </w:p>
        <w:p w14:paraId="1B269875" w14:textId="670A20E1" w:rsidR="00076D9B" w:rsidRPr="00042A3B" w:rsidRDefault="00076D9B"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 </w:t>
          </w:r>
        </w:p>
        <w:p w14:paraId="52D25CAF" w14:textId="27E9C901" w:rsidR="007322A3" w:rsidRPr="00042A3B" w:rsidRDefault="00076D9B" w:rsidP="00214938">
          <w:pPr>
            <w:spacing w:line="240" w:lineRule="auto"/>
            <w:jc w:val="both"/>
            <w:rPr>
              <w:rStyle w:val="Strong"/>
              <w:rFonts w:ascii="Times New Roman" w:hAnsi="Times New Roman" w:cs="Times New Roman"/>
              <w:sz w:val="24"/>
              <w:szCs w:val="24"/>
              <w:lang w:val="mn-MN"/>
            </w:rPr>
          </w:pPr>
          <w:r w:rsidRPr="00042A3B">
            <w:rPr>
              <w:rFonts w:ascii="Times New Roman" w:hAnsi="Times New Roman" w:cs="Times New Roman"/>
              <w:sz w:val="24"/>
              <w:szCs w:val="24"/>
              <w:lang w:val="mn-MN"/>
            </w:rPr>
            <w:t>ОЛОН УЛСЫН ХӨГЖЛИЙН ЭРХ ЗҮЙН БАЙГУУЛЛАГЫН “МОНГОЛ УЛСЫН ИНСТИТУЦИЙН ШУДАРГА, ИЛ ТОД БАЙДАЛ” ТӨСӨЛ</w:t>
          </w:r>
        </w:p>
        <w:p w14:paraId="53321F62" w14:textId="77777777" w:rsidR="00076D9B" w:rsidRPr="00042A3B" w:rsidRDefault="00076D9B" w:rsidP="00214938">
          <w:pPr>
            <w:spacing w:line="240" w:lineRule="auto"/>
            <w:jc w:val="both"/>
            <w:rPr>
              <w:rStyle w:val="Strong"/>
              <w:rFonts w:ascii="Times New Roman" w:hAnsi="Times New Roman" w:cs="Times New Roman"/>
              <w:sz w:val="24"/>
              <w:szCs w:val="24"/>
              <w:lang w:val="mn-MN"/>
            </w:rPr>
          </w:pPr>
        </w:p>
        <w:p w14:paraId="6B3A8F25" w14:textId="43951944" w:rsidR="007322A3" w:rsidRPr="00042A3B" w:rsidRDefault="007322A3" w:rsidP="00214938">
          <w:pPr>
            <w:spacing w:line="240" w:lineRule="auto"/>
            <w:jc w:val="both"/>
            <w:rPr>
              <w:rStyle w:val="Strong"/>
              <w:rFonts w:ascii="Times New Roman" w:hAnsi="Times New Roman" w:cs="Times New Roman"/>
              <w:sz w:val="24"/>
              <w:szCs w:val="24"/>
              <w:lang w:val="mn-MN"/>
            </w:rPr>
          </w:pPr>
        </w:p>
        <w:p w14:paraId="0DB3E2D5" w14:textId="77777777" w:rsidR="007322A3" w:rsidRPr="00042A3B" w:rsidRDefault="007322A3" w:rsidP="00214938">
          <w:pPr>
            <w:spacing w:line="240" w:lineRule="auto"/>
            <w:ind w:firstLine="720"/>
            <w:jc w:val="both"/>
            <w:rPr>
              <w:rStyle w:val="Strong"/>
              <w:rFonts w:ascii="Times New Roman" w:hAnsi="Times New Roman" w:cs="Times New Roman"/>
              <w:sz w:val="24"/>
              <w:szCs w:val="24"/>
              <w:lang w:val="mn-MN"/>
            </w:rPr>
          </w:pPr>
        </w:p>
        <w:p w14:paraId="4EACB624" w14:textId="37FD5BB4" w:rsidR="007322A3" w:rsidRPr="00042A3B" w:rsidRDefault="007322A3" w:rsidP="00214938">
          <w:pPr>
            <w:spacing w:line="240" w:lineRule="auto"/>
            <w:ind w:firstLine="720"/>
            <w:jc w:val="both"/>
            <w:rPr>
              <w:rStyle w:val="Strong"/>
              <w:rFonts w:ascii="Times New Roman" w:hAnsi="Times New Roman" w:cs="Times New Roman"/>
              <w:sz w:val="24"/>
              <w:szCs w:val="24"/>
              <w:lang w:val="mn-MN"/>
            </w:rPr>
          </w:pPr>
          <w:r w:rsidRPr="00042A3B">
            <w:rPr>
              <w:rStyle w:val="Strong"/>
              <w:rFonts w:ascii="Times New Roman" w:hAnsi="Times New Roman" w:cs="Times New Roman"/>
              <w:sz w:val="24"/>
              <w:szCs w:val="24"/>
              <w:lang w:val="mn-MN"/>
            </w:rPr>
            <w:t>СУДАЛГААГ ГҮЙЦЭТГЭГЧ</w:t>
          </w:r>
        </w:p>
        <w:p w14:paraId="2DF412CB" w14:textId="77777777" w:rsidR="007322A3" w:rsidRPr="00042A3B" w:rsidRDefault="007322A3" w:rsidP="00214938">
          <w:pPr>
            <w:spacing w:line="240" w:lineRule="auto"/>
            <w:ind w:firstLine="720"/>
            <w:jc w:val="both"/>
            <w:rPr>
              <w:rStyle w:val="Strong"/>
              <w:rFonts w:ascii="Times New Roman" w:hAnsi="Times New Roman" w:cs="Times New Roman"/>
              <w:sz w:val="24"/>
              <w:szCs w:val="24"/>
              <w:lang w:val="mn-MN"/>
            </w:rPr>
          </w:pPr>
        </w:p>
        <w:p w14:paraId="368AA5BA" w14:textId="3C193431" w:rsidR="007322A3" w:rsidRPr="00042A3B" w:rsidRDefault="007322A3" w:rsidP="00214938">
          <w:pPr>
            <w:spacing w:line="240" w:lineRule="auto"/>
            <w:ind w:firstLine="720"/>
            <w:jc w:val="both"/>
            <w:rPr>
              <w:rStyle w:val="Strong"/>
              <w:rFonts w:ascii="Times New Roman" w:hAnsi="Times New Roman" w:cs="Times New Roman"/>
              <w:b w:val="0"/>
              <w:sz w:val="24"/>
              <w:szCs w:val="24"/>
              <w:lang w:val="mn-MN"/>
            </w:rPr>
          </w:pPr>
          <w:r w:rsidRPr="00042A3B">
            <w:rPr>
              <w:rStyle w:val="Strong"/>
              <w:rFonts w:ascii="Times New Roman" w:hAnsi="Times New Roman" w:cs="Times New Roman"/>
              <w:b w:val="0"/>
              <w:sz w:val="24"/>
              <w:szCs w:val="24"/>
              <w:lang w:val="mn-MN"/>
            </w:rPr>
            <w:t xml:space="preserve">Ж.БАРИАШИРСҮРЭН, </w:t>
          </w:r>
          <w:r w:rsidRPr="00042A3B">
            <w:rPr>
              <w:rStyle w:val="Strong"/>
              <w:rFonts w:ascii="Times New Roman" w:hAnsi="Times New Roman" w:cs="Times New Roman"/>
              <w:b w:val="0"/>
              <w:sz w:val="24"/>
              <w:szCs w:val="24"/>
              <w:lang w:val="mn-MN"/>
            </w:rPr>
            <w:tab/>
            <w:t>судлаач, хуульч /LLM Hungary/</w:t>
          </w:r>
        </w:p>
        <w:p w14:paraId="0004A47F" w14:textId="483C0D04" w:rsidR="007322A3" w:rsidRPr="00042A3B" w:rsidRDefault="007322A3" w:rsidP="00214938">
          <w:pPr>
            <w:spacing w:line="240" w:lineRule="auto"/>
            <w:jc w:val="both"/>
            <w:rPr>
              <w:rStyle w:val="Strong"/>
              <w:rFonts w:ascii="Times New Roman" w:hAnsi="Times New Roman" w:cs="Times New Roman"/>
              <w:sz w:val="24"/>
              <w:szCs w:val="24"/>
              <w:lang w:val="mn-MN"/>
            </w:rPr>
          </w:pPr>
        </w:p>
        <w:p w14:paraId="42CC1C7C" w14:textId="2B6D8635" w:rsidR="00240935" w:rsidRPr="00042A3B" w:rsidRDefault="00240935" w:rsidP="00214938">
          <w:pPr>
            <w:spacing w:line="240" w:lineRule="auto"/>
            <w:jc w:val="both"/>
            <w:rPr>
              <w:rStyle w:val="Strong"/>
              <w:rFonts w:ascii="Times New Roman" w:hAnsi="Times New Roman" w:cs="Times New Roman"/>
              <w:sz w:val="24"/>
              <w:szCs w:val="24"/>
              <w:lang w:val="mn-MN"/>
            </w:rPr>
          </w:pPr>
        </w:p>
        <w:p w14:paraId="23C26BD5" w14:textId="77777777" w:rsidR="00240935" w:rsidRPr="00042A3B" w:rsidRDefault="00240935" w:rsidP="00214938">
          <w:pPr>
            <w:spacing w:line="240" w:lineRule="auto"/>
            <w:jc w:val="both"/>
            <w:rPr>
              <w:rStyle w:val="Strong"/>
              <w:rFonts w:ascii="Times New Roman" w:hAnsi="Times New Roman" w:cs="Times New Roman"/>
              <w:sz w:val="24"/>
              <w:szCs w:val="24"/>
              <w:lang w:val="mn-MN"/>
            </w:rPr>
          </w:pPr>
        </w:p>
        <w:p w14:paraId="6E957997" w14:textId="19817134" w:rsidR="007322A3" w:rsidRPr="00042A3B" w:rsidRDefault="00076D9B" w:rsidP="00214938">
          <w:pPr>
            <w:spacing w:line="240" w:lineRule="auto"/>
            <w:jc w:val="center"/>
            <w:rPr>
              <w:rStyle w:val="Strong"/>
              <w:rFonts w:ascii="Times New Roman" w:hAnsi="Times New Roman" w:cs="Times New Roman"/>
              <w:b w:val="0"/>
              <w:sz w:val="24"/>
              <w:szCs w:val="24"/>
              <w:lang w:val="mn-MN"/>
            </w:rPr>
          </w:pPr>
          <w:r w:rsidRPr="00042A3B">
            <w:rPr>
              <w:rFonts w:ascii="Times New Roman" w:hAnsi="Times New Roman" w:cs="Times New Roman"/>
              <w:sz w:val="24"/>
              <w:szCs w:val="24"/>
              <w:lang w:val="mn-MN"/>
            </w:rPr>
            <w:t xml:space="preserve">АВЛИГАТАЙ ТЭМЦЭХ ҮНДЭСНИЙ </w:t>
          </w:r>
          <w:r w:rsidR="00B95C1F" w:rsidRPr="00042A3B">
            <w:rPr>
              <w:rFonts w:ascii="Times New Roman" w:hAnsi="Times New Roman" w:cs="Times New Roman"/>
              <w:sz w:val="24"/>
              <w:szCs w:val="24"/>
              <w:lang w:val="mn-MN"/>
            </w:rPr>
            <w:t xml:space="preserve">ХӨТӨЛБӨРИЙН </w:t>
          </w:r>
          <w:r w:rsidRPr="00042A3B">
            <w:rPr>
              <w:rFonts w:ascii="Times New Roman" w:hAnsi="Times New Roman" w:cs="Times New Roman"/>
              <w:sz w:val="24"/>
              <w:szCs w:val="24"/>
              <w:lang w:val="mn-MN"/>
            </w:rPr>
            <w:t>ТӨСӨЛ</w:t>
          </w:r>
          <w:r w:rsidR="008C2970" w:rsidRPr="00042A3B">
            <w:rPr>
              <w:rFonts w:ascii="Times New Roman" w:hAnsi="Times New Roman" w:cs="Times New Roman"/>
              <w:sz w:val="24"/>
              <w:szCs w:val="24"/>
              <w:lang w:val="mn-MN"/>
            </w:rPr>
            <w:t>Д</w:t>
          </w:r>
          <w:r w:rsidRPr="00042A3B">
            <w:rPr>
              <w:rFonts w:ascii="Times New Roman" w:hAnsi="Times New Roman" w:cs="Times New Roman"/>
              <w:sz w:val="24"/>
              <w:szCs w:val="24"/>
              <w:lang w:val="mn-MN"/>
            </w:rPr>
            <w:t xml:space="preserve"> </w:t>
          </w:r>
          <w:r w:rsidR="007322A3" w:rsidRPr="00042A3B">
            <w:rPr>
              <w:rStyle w:val="Strong"/>
              <w:rFonts w:ascii="Times New Roman" w:hAnsi="Times New Roman" w:cs="Times New Roman"/>
              <w:b w:val="0"/>
              <w:sz w:val="24"/>
              <w:szCs w:val="24"/>
              <w:lang w:val="mn-MN"/>
            </w:rPr>
            <w:t>ХИЙСЭН ЗАРДЛЫН ТООЦООНЫ ТАЙЛАН.</w:t>
          </w:r>
        </w:p>
        <w:p w14:paraId="776675C3" w14:textId="15E096E9" w:rsidR="007322A3" w:rsidRPr="00042A3B" w:rsidRDefault="007322A3" w:rsidP="00214938">
          <w:pPr>
            <w:spacing w:line="240" w:lineRule="auto"/>
            <w:jc w:val="both"/>
            <w:rPr>
              <w:rStyle w:val="Strong"/>
              <w:rFonts w:ascii="Times New Roman" w:hAnsi="Times New Roman" w:cs="Times New Roman"/>
              <w:sz w:val="24"/>
              <w:szCs w:val="24"/>
              <w:lang w:val="mn-MN"/>
            </w:rPr>
          </w:pPr>
        </w:p>
        <w:p w14:paraId="640A12E7" w14:textId="49AAAE92" w:rsidR="008C2970" w:rsidRPr="00042A3B" w:rsidRDefault="008C2970" w:rsidP="00214938">
          <w:pPr>
            <w:spacing w:line="240" w:lineRule="auto"/>
            <w:jc w:val="both"/>
            <w:rPr>
              <w:rStyle w:val="Strong"/>
              <w:rFonts w:ascii="Times New Roman" w:hAnsi="Times New Roman" w:cs="Times New Roman"/>
              <w:sz w:val="24"/>
              <w:szCs w:val="24"/>
              <w:lang w:val="mn-MN"/>
            </w:rPr>
          </w:pPr>
        </w:p>
        <w:p w14:paraId="33F7F66D" w14:textId="77777777" w:rsidR="008C2970" w:rsidRPr="00042A3B" w:rsidRDefault="008C2970" w:rsidP="00214938">
          <w:pPr>
            <w:spacing w:line="240" w:lineRule="auto"/>
            <w:jc w:val="both"/>
            <w:rPr>
              <w:rStyle w:val="Strong"/>
              <w:rFonts w:ascii="Times New Roman" w:hAnsi="Times New Roman" w:cs="Times New Roman"/>
              <w:sz w:val="24"/>
              <w:szCs w:val="24"/>
              <w:lang w:val="mn-MN"/>
            </w:rPr>
          </w:pPr>
        </w:p>
        <w:p w14:paraId="254EBA60" w14:textId="07542528" w:rsidR="007322A3" w:rsidRPr="00042A3B" w:rsidRDefault="007322A3" w:rsidP="00214938">
          <w:pPr>
            <w:spacing w:line="240" w:lineRule="auto"/>
            <w:jc w:val="both"/>
            <w:rPr>
              <w:rStyle w:val="Strong"/>
              <w:rFonts w:ascii="Times New Roman" w:hAnsi="Times New Roman" w:cs="Times New Roman"/>
              <w:sz w:val="24"/>
              <w:szCs w:val="24"/>
              <w:lang w:val="mn-MN"/>
            </w:rPr>
          </w:pPr>
          <w:r w:rsidRPr="00042A3B">
            <w:rPr>
              <w:rFonts w:ascii="Times New Roman" w:hAnsi="Times New Roman" w:cs="Times New Roman"/>
              <w:b/>
              <w:noProof/>
              <w:sz w:val="24"/>
              <w:szCs w:val="24"/>
              <w:lang w:val="mn-MN"/>
            </w:rPr>
            <w:t xml:space="preserve">                         </w:t>
          </w:r>
          <w:r w:rsidRPr="00042A3B">
            <w:rPr>
              <w:rFonts w:ascii="Times New Roman" w:hAnsi="Times New Roman" w:cs="Times New Roman"/>
              <w:b/>
              <w:noProof/>
              <w:sz w:val="24"/>
              <w:szCs w:val="24"/>
              <w:lang w:val="mn-MN"/>
            </w:rPr>
            <w:drawing>
              <wp:inline distT="0" distB="0" distL="0" distR="0" wp14:anchorId="686596FE" wp14:editId="7FE14B98">
                <wp:extent cx="4141399" cy="11893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jpg"/>
                        <pic:cNvPicPr/>
                      </pic:nvPicPr>
                      <pic:blipFill>
                        <a:blip r:embed="rId12">
                          <a:extLst>
                            <a:ext uri="{28A0092B-C50C-407E-A947-70E740481C1C}">
                              <a14:useLocalDpi xmlns:a14="http://schemas.microsoft.com/office/drawing/2010/main" val="0"/>
                            </a:ext>
                          </a:extLst>
                        </a:blip>
                        <a:stretch>
                          <a:fillRect/>
                        </a:stretch>
                      </pic:blipFill>
                      <pic:spPr>
                        <a:xfrm>
                          <a:off x="0" y="0"/>
                          <a:ext cx="4197901" cy="1205582"/>
                        </a:xfrm>
                        <a:prstGeom prst="rect">
                          <a:avLst/>
                        </a:prstGeom>
                      </pic:spPr>
                    </pic:pic>
                  </a:graphicData>
                </a:graphic>
              </wp:inline>
            </w:drawing>
          </w:r>
        </w:p>
        <w:p w14:paraId="5850ABCC" w14:textId="77777777" w:rsidR="007322A3" w:rsidRPr="00042A3B" w:rsidRDefault="007322A3" w:rsidP="00214938">
          <w:pPr>
            <w:spacing w:line="240" w:lineRule="auto"/>
            <w:jc w:val="both"/>
            <w:rPr>
              <w:rFonts w:ascii="Times New Roman" w:hAnsi="Times New Roman" w:cs="Times New Roman"/>
              <w:sz w:val="24"/>
              <w:szCs w:val="24"/>
              <w:shd w:val="clear" w:color="auto" w:fill="FFFFFF"/>
              <w:lang w:val="mn-MN"/>
            </w:rPr>
          </w:pPr>
        </w:p>
        <w:p w14:paraId="7F469126" w14:textId="718412D7" w:rsidR="004416CD" w:rsidRPr="00042A3B" w:rsidRDefault="007322A3" w:rsidP="00214938">
          <w:pPr>
            <w:spacing w:line="240" w:lineRule="auto"/>
            <w:ind w:firstLine="720"/>
            <w:jc w:val="center"/>
            <w:rPr>
              <w:rFonts w:ascii="Times New Roman" w:hAnsi="Times New Roman" w:cs="Times New Roman"/>
              <w:sz w:val="24"/>
              <w:szCs w:val="24"/>
              <w:lang w:val="mn-MN"/>
            </w:rPr>
          </w:pPr>
          <w:r w:rsidRPr="00042A3B">
            <w:rPr>
              <w:rFonts w:ascii="Times New Roman" w:hAnsi="Times New Roman" w:cs="Times New Roman"/>
              <w:sz w:val="24"/>
              <w:szCs w:val="24"/>
              <w:shd w:val="clear" w:color="auto" w:fill="FFFFFF"/>
              <w:lang w:val="mn-MN"/>
            </w:rPr>
            <w:t>202</w:t>
          </w:r>
          <w:r w:rsidR="00F54692" w:rsidRPr="00042A3B">
            <w:rPr>
              <w:rFonts w:ascii="Times New Roman" w:hAnsi="Times New Roman" w:cs="Times New Roman"/>
              <w:sz w:val="24"/>
              <w:szCs w:val="24"/>
              <w:shd w:val="clear" w:color="auto" w:fill="FFFFFF"/>
              <w:lang w:val="mn-MN"/>
            </w:rPr>
            <w:t>3</w:t>
          </w:r>
          <w:r w:rsidRPr="00042A3B">
            <w:rPr>
              <w:rFonts w:ascii="Times New Roman" w:hAnsi="Times New Roman" w:cs="Times New Roman"/>
              <w:sz w:val="24"/>
              <w:szCs w:val="24"/>
              <w:shd w:val="clear" w:color="auto" w:fill="FFFFFF"/>
              <w:lang w:val="mn-MN"/>
            </w:rPr>
            <w:t xml:space="preserve"> он</w:t>
          </w:r>
        </w:p>
      </w:sdtContent>
    </w:sdt>
    <w:sdt>
      <w:sdtPr>
        <w:rPr>
          <w:rFonts w:ascii="Times New Roman" w:eastAsiaTheme="minorHAnsi" w:hAnsi="Times New Roman" w:cs="Times New Roman"/>
          <w:color w:val="auto"/>
          <w:sz w:val="24"/>
          <w:szCs w:val="24"/>
          <w:lang w:val="mn-MN"/>
        </w:rPr>
        <w:id w:val="275681459"/>
        <w:docPartObj>
          <w:docPartGallery w:val="Table of Contents"/>
          <w:docPartUnique/>
        </w:docPartObj>
      </w:sdtPr>
      <w:sdtEndPr>
        <w:rPr>
          <w:b/>
          <w:bCs/>
          <w:noProof/>
        </w:rPr>
      </w:sdtEndPr>
      <w:sdtContent>
        <w:p w14:paraId="057177D2" w14:textId="386A6494" w:rsidR="009C5B50" w:rsidRPr="00042A3B" w:rsidRDefault="008C2970" w:rsidP="00214938">
          <w:pPr>
            <w:pStyle w:val="TOCHeading"/>
            <w:spacing w:after="240" w:line="240" w:lineRule="auto"/>
            <w:rPr>
              <w:rFonts w:ascii="Times New Roman" w:hAnsi="Times New Roman" w:cs="Times New Roman"/>
              <w:b/>
              <w:color w:val="auto"/>
              <w:sz w:val="24"/>
              <w:szCs w:val="24"/>
              <w:lang w:val="mn-MN"/>
            </w:rPr>
          </w:pPr>
          <w:r w:rsidRPr="00042A3B">
            <w:rPr>
              <w:rFonts w:ascii="Times New Roman" w:hAnsi="Times New Roman" w:cs="Times New Roman"/>
              <w:b/>
              <w:color w:val="auto"/>
              <w:sz w:val="24"/>
              <w:szCs w:val="24"/>
              <w:lang w:val="mn-MN"/>
            </w:rPr>
            <w:t>АГУУЛГА</w:t>
          </w:r>
        </w:p>
        <w:p w14:paraId="1D70D7D6" w14:textId="5A9829D9" w:rsidR="00240935" w:rsidRPr="00042A3B" w:rsidRDefault="009C5B50" w:rsidP="00240935">
          <w:pPr>
            <w:pStyle w:val="TOC1"/>
            <w:rPr>
              <w:rFonts w:eastAsiaTheme="minorEastAsia"/>
              <w:noProof/>
              <w:lang w:val="mn-MN"/>
            </w:rPr>
          </w:pPr>
          <w:r w:rsidRPr="00042A3B">
            <w:rPr>
              <w:rFonts w:ascii="Times New Roman" w:hAnsi="Times New Roman" w:cs="Times New Roman"/>
              <w:sz w:val="24"/>
              <w:szCs w:val="24"/>
              <w:lang w:val="mn-MN"/>
            </w:rPr>
            <w:fldChar w:fldCharType="begin"/>
          </w:r>
          <w:r w:rsidRPr="00042A3B">
            <w:rPr>
              <w:rFonts w:ascii="Times New Roman" w:hAnsi="Times New Roman" w:cs="Times New Roman"/>
              <w:sz w:val="24"/>
              <w:szCs w:val="24"/>
              <w:lang w:val="mn-MN"/>
            </w:rPr>
            <w:instrText xml:space="preserve"> TOC \o "1-3" \h \z \u </w:instrText>
          </w:r>
          <w:r w:rsidRPr="00042A3B">
            <w:rPr>
              <w:rFonts w:ascii="Times New Roman" w:hAnsi="Times New Roman" w:cs="Times New Roman"/>
              <w:sz w:val="24"/>
              <w:szCs w:val="24"/>
              <w:lang w:val="mn-MN"/>
            </w:rPr>
            <w:fldChar w:fldCharType="separate"/>
          </w:r>
          <w:hyperlink w:anchor="_Toc135505794" w:history="1">
            <w:r w:rsidR="00240935" w:rsidRPr="00042A3B">
              <w:rPr>
                <w:rStyle w:val="Hyperlink"/>
                <w:rFonts w:ascii="Times New Roman" w:hAnsi="Times New Roman" w:cs="Times New Roman"/>
                <w:noProof/>
                <w:lang w:val="mn-MN"/>
              </w:rPr>
              <w:t>ХУРААНГУЙ</w:t>
            </w:r>
            <w:r w:rsidR="00240935" w:rsidRPr="00042A3B">
              <w:rPr>
                <w:noProof/>
                <w:webHidden/>
                <w:lang w:val="mn-MN"/>
              </w:rPr>
              <w:tab/>
            </w:r>
            <w:r w:rsidR="00240935" w:rsidRPr="00042A3B">
              <w:rPr>
                <w:noProof/>
                <w:webHidden/>
                <w:lang w:val="mn-MN"/>
              </w:rPr>
              <w:fldChar w:fldCharType="begin"/>
            </w:r>
            <w:r w:rsidR="00240935" w:rsidRPr="00042A3B">
              <w:rPr>
                <w:noProof/>
                <w:webHidden/>
                <w:lang w:val="mn-MN"/>
              </w:rPr>
              <w:instrText xml:space="preserve"> PAGEREF _Toc135505794 \h </w:instrText>
            </w:r>
            <w:r w:rsidR="00240935" w:rsidRPr="00042A3B">
              <w:rPr>
                <w:noProof/>
                <w:webHidden/>
                <w:lang w:val="mn-MN"/>
              </w:rPr>
            </w:r>
            <w:r w:rsidR="00240935" w:rsidRPr="00042A3B">
              <w:rPr>
                <w:noProof/>
                <w:webHidden/>
                <w:lang w:val="mn-MN"/>
              </w:rPr>
              <w:fldChar w:fldCharType="separate"/>
            </w:r>
            <w:r w:rsidR="00240935" w:rsidRPr="00042A3B">
              <w:rPr>
                <w:noProof/>
                <w:webHidden/>
                <w:lang w:val="mn-MN"/>
              </w:rPr>
              <w:t>10</w:t>
            </w:r>
            <w:r w:rsidR="00240935" w:rsidRPr="00042A3B">
              <w:rPr>
                <w:noProof/>
                <w:webHidden/>
                <w:lang w:val="mn-MN"/>
              </w:rPr>
              <w:fldChar w:fldCharType="end"/>
            </w:r>
          </w:hyperlink>
        </w:p>
        <w:p w14:paraId="0D14F3DA" w14:textId="264B6D70" w:rsidR="00240935" w:rsidRPr="00042A3B" w:rsidRDefault="00000000" w:rsidP="00240935">
          <w:pPr>
            <w:pStyle w:val="TOC1"/>
            <w:rPr>
              <w:rFonts w:eastAsiaTheme="minorEastAsia"/>
              <w:noProof/>
              <w:lang w:val="mn-MN"/>
            </w:rPr>
          </w:pPr>
          <w:hyperlink w:anchor="_Toc135505795" w:history="1">
            <w:r w:rsidR="00240935" w:rsidRPr="00042A3B">
              <w:rPr>
                <w:rStyle w:val="Hyperlink"/>
                <w:rFonts w:ascii="Times New Roman" w:hAnsi="Times New Roman" w:cs="Times New Roman"/>
                <w:noProof/>
                <w:lang w:val="mn-MN"/>
              </w:rPr>
              <w:t>ЕРӨНХИЙ ЗҮЙЛ</w:t>
            </w:r>
            <w:r w:rsidR="00240935" w:rsidRPr="00042A3B">
              <w:rPr>
                <w:noProof/>
                <w:webHidden/>
                <w:lang w:val="mn-MN"/>
              </w:rPr>
              <w:tab/>
            </w:r>
            <w:r w:rsidR="00240935" w:rsidRPr="00042A3B">
              <w:rPr>
                <w:noProof/>
                <w:webHidden/>
                <w:lang w:val="mn-MN"/>
              </w:rPr>
              <w:fldChar w:fldCharType="begin"/>
            </w:r>
            <w:r w:rsidR="00240935" w:rsidRPr="00042A3B">
              <w:rPr>
                <w:noProof/>
                <w:webHidden/>
                <w:lang w:val="mn-MN"/>
              </w:rPr>
              <w:instrText xml:space="preserve"> PAGEREF _Toc135505795 \h </w:instrText>
            </w:r>
            <w:r w:rsidR="00240935" w:rsidRPr="00042A3B">
              <w:rPr>
                <w:noProof/>
                <w:webHidden/>
                <w:lang w:val="mn-MN"/>
              </w:rPr>
            </w:r>
            <w:r w:rsidR="00240935" w:rsidRPr="00042A3B">
              <w:rPr>
                <w:noProof/>
                <w:webHidden/>
                <w:lang w:val="mn-MN"/>
              </w:rPr>
              <w:fldChar w:fldCharType="separate"/>
            </w:r>
            <w:r w:rsidR="00240935" w:rsidRPr="00042A3B">
              <w:rPr>
                <w:noProof/>
                <w:webHidden/>
                <w:lang w:val="mn-MN"/>
              </w:rPr>
              <w:t>11</w:t>
            </w:r>
            <w:r w:rsidR="00240935" w:rsidRPr="00042A3B">
              <w:rPr>
                <w:noProof/>
                <w:webHidden/>
                <w:lang w:val="mn-MN"/>
              </w:rPr>
              <w:fldChar w:fldCharType="end"/>
            </w:r>
          </w:hyperlink>
        </w:p>
        <w:p w14:paraId="77DBB421" w14:textId="10D02C75" w:rsidR="00240935" w:rsidRPr="00042A3B" w:rsidRDefault="00000000" w:rsidP="00240935">
          <w:pPr>
            <w:pStyle w:val="TOC1"/>
            <w:rPr>
              <w:rFonts w:eastAsiaTheme="minorEastAsia"/>
              <w:noProof/>
              <w:lang w:val="mn-MN"/>
            </w:rPr>
          </w:pPr>
          <w:hyperlink w:anchor="_Toc135505796" w:history="1">
            <w:r w:rsidR="00240935" w:rsidRPr="00042A3B">
              <w:rPr>
                <w:rStyle w:val="Hyperlink"/>
                <w:rFonts w:ascii="Times New Roman" w:hAnsi="Times New Roman" w:cs="Times New Roman"/>
                <w:noProof/>
                <w:lang w:val="mn-MN"/>
              </w:rPr>
              <w:t>АВЛИГАТАЙ ТЭМЦЭХ ҮНДЭСНИЙ ХӨТӨЛБӨРИЙН ЗОРИЛТ, ҮЙЛ АЖИЛЛАГААГ ХЭРЭГЖҮҮЛЭХЭД ТӨРД ҮҮСЭХ ЗАРДЛЫН ТООЦОО</w:t>
            </w:r>
            <w:r w:rsidR="00240935" w:rsidRPr="00042A3B">
              <w:rPr>
                <w:noProof/>
                <w:webHidden/>
                <w:lang w:val="mn-MN"/>
              </w:rPr>
              <w:tab/>
            </w:r>
            <w:r w:rsidR="00240935" w:rsidRPr="00042A3B">
              <w:rPr>
                <w:noProof/>
                <w:webHidden/>
                <w:lang w:val="mn-MN"/>
              </w:rPr>
              <w:fldChar w:fldCharType="begin"/>
            </w:r>
            <w:r w:rsidR="00240935" w:rsidRPr="00042A3B">
              <w:rPr>
                <w:noProof/>
                <w:webHidden/>
                <w:lang w:val="mn-MN"/>
              </w:rPr>
              <w:instrText xml:space="preserve"> PAGEREF _Toc135505796 \h </w:instrText>
            </w:r>
            <w:r w:rsidR="00240935" w:rsidRPr="00042A3B">
              <w:rPr>
                <w:noProof/>
                <w:webHidden/>
                <w:lang w:val="mn-MN"/>
              </w:rPr>
            </w:r>
            <w:r w:rsidR="00240935" w:rsidRPr="00042A3B">
              <w:rPr>
                <w:noProof/>
                <w:webHidden/>
                <w:lang w:val="mn-MN"/>
              </w:rPr>
              <w:fldChar w:fldCharType="separate"/>
            </w:r>
            <w:r w:rsidR="00240935" w:rsidRPr="00042A3B">
              <w:rPr>
                <w:noProof/>
                <w:webHidden/>
                <w:lang w:val="mn-MN"/>
              </w:rPr>
              <w:t>13</w:t>
            </w:r>
            <w:r w:rsidR="00240935" w:rsidRPr="00042A3B">
              <w:rPr>
                <w:noProof/>
                <w:webHidden/>
                <w:lang w:val="mn-MN"/>
              </w:rPr>
              <w:fldChar w:fldCharType="end"/>
            </w:r>
          </w:hyperlink>
        </w:p>
        <w:p w14:paraId="429A5032" w14:textId="4F4C70F1" w:rsidR="00240935" w:rsidRPr="00042A3B" w:rsidRDefault="00000000">
          <w:pPr>
            <w:pStyle w:val="TOC2"/>
            <w:tabs>
              <w:tab w:val="right" w:leader="dot" w:pos="9440"/>
            </w:tabs>
            <w:rPr>
              <w:rFonts w:eastAsiaTheme="minorEastAsia"/>
              <w:noProof/>
              <w:lang w:val="mn-MN"/>
            </w:rPr>
          </w:pPr>
          <w:hyperlink w:anchor="_Toc135505797" w:history="1">
            <w:r w:rsidR="00240935" w:rsidRPr="00042A3B">
              <w:rPr>
                <w:rStyle w:val="Hyperlink"/>
                <w:rFonts w:ascii="Times New Roman" w:hAnsi="Times New Roman" w:cs="Times New Roman"/>
                <w:noProof/>
                <w:lang w:val="mn-MN"/>
              </w:rPr>
              <w:t>НЭГ. АТҮХ ТӨСЛИЙГ ХЭРЭГЖҮҮЛЭХТЭЙ ХОЛБООТОЙ ҮҮСЭХ ЗАРДЛЫГ ТООЦОХГҮЙ БАЙХ ҮНДЭСЛЭЛ, ЗАРДЛЫН ДУНДАЖ ХЭМЖЭЭГ ТОГТООХ</w:t>
            </w:r>
            <w:r w:rsidR="00240935" w:rsidRPr="00042A3B">
              <w:rPr>
                <w:noProof/>
                <w:webHidden/>
                <w:lang w:val="mn-MN"/>
              </w:rPr>
              <w:tab/>
            </w:r>
            <w:r w:rsidR="00240935" w:rsidRPr="00042A3B">
              <w:rPr>
                <w:noProof/>
                <w:webHidden/>
                <w:lang w:val="mn-MN"/>
              </w:rPr>
              <w:fldChar w:fldCharType="begin"/>
            </w:r>
            <w:r w:rsidR="00240935" w:rsidRPr="00042A3B">
              <w:rPr>
                <w:noProof/>
                <w:webHidden/>
                <w:lang w:val="mn-MN"/>
              </w:rPr>
              <w:instrText xml:space="preserve"> PAGEREF _Toc135505797 \h </w:instrText>
            </w:r>
            <w:r w:rsidR="00240935" w:rsidRPr="00042A3B">
              <w:rPr>
                <w:noProof/>
                <w:webHidden/>
                <w:lang w:val="mn-MN"/>
              </w:rPr>
            </w:r>
            <w:r w:rsidR="00240935" w:rsidRPr="00042A3B">
              <w:rPr>
                <w:noProof/>
                <w:webHidden/>
                <w:lang w:val="mn-MN"/>
              </w:rPr>
              <w:fldChar w:fldCharType="separate"/>
            </w:r>
            <w:r w:rsidR="00240935" w:rsidRPr="00042A3B">
              <w:rPr>
                <w:noProof/>
                <w:webHidden/>
                <w:lang w:val="mn-MN"/>
              </w:rPr>
              <w:t>14</w:t>
            </w:r>
            <w:r w:rsidR="00240935" w:rsidRPr="00042A3B">
              <w:rPr>
                <w:noProof/>
                <w:webHidden/>
                <w:lang w:val="mn-MN"/>
              </w:rPr>
              <w:fldChar w:fldCharType="end"/>
            </w:r>
          </w:hyperlink>
        </w:p>
        <w:p w14:paraId="350371E5" w14:textId="70414272" w:rsidR="00240935" w:rsidRPr="00042A3B" w:rsidRDefault="00000000">
          <w:pPr>
            <w:pStyle w:val="TOC2"/>
            <w:tabs>
              <w:tab w:val="left" w:pos="880"/>
              <w:tab w:val="right" w:leader="dot" w:pos="9440"/>
            </w:tabs>
            <w:rPr>
              <w:rFonts w:eastAsiaTheme="minorEastAsia"/>
              <w:noProof/>
              <w:lang w:val="mn-MN"/>
            </w:rPr>
          </w:pPr>
          <w:hyperlink w:anchor="_Toc135505798" w:history="1">
            <w:r w:rsidR="00240935" w:rsidRPr="00042A3B">
              <w:rPr>
                <w:rStyle w:val="Hyperlink"/>
                <w:rFonts w:ascii="Times New Roman" w:hAnsi="Times New Roman" w:cs="Times New Roman"/>
                <w:noProof/>
                <w:lang w:val="mn-MN"/>
              </w:rPr>
              <w:t>1.1.</w:t>
            </w:r>
            <w:r w:rsidR="00240935" w:rsidRPr="00042A3B">
              <w:rPr>
                <w:rFonts w:eastAsiaTheme="minorEastAsia"/>
                <w:noProof/>
                <w:lang w:val="mn-MN"/>
              </w:rPr>
              <w:tab/>
            </w:r>
            <w:r w:rsidR="00240935" w:rsidRPr="00042A3B">
              <w:rPr>
                <w:rStyle w:val="Hyperlink"/>
                <w:rFonts w:ascii="Times New Roman" w:hAnsi="Times New Roman" w:cs="Times New Roman"/>
                <w:noProof/>
                <w:lang w:val="mn-MN"/>
              </w:rPr>
              <w:t>Хууль тогтоомж, журам, стандарт боловсруулах, боловсронгуй болгох арга хэмжээ</w:t>
            </w:r>
            <w:r w:rsidR="00240935" w:rsidRPr="00042A3B">
              <w:rPr>
                <w:noProof/>
                <w:webHidden/>
                <w:lang w:val="mn-MN"/>
              </w:rPr>
              <w:tab/>
            </w:r>
            <w:r w:rsidR="00240935" w:rsidRPr="00042A3B">
              <w:rPr>
                <w:noProof/>
                <w:webHidden/>
                <w:lang w:val="mn-MN"/>
              </w:rPr>
              <w:fldChar w:fldCharType="begin"/>
            </w:r>
            <w:r w:rsidR="00240935" w:rsidRPr="00042A3B">
              <w:rPr>
                <w:noProof/>
                <w:webHidden/>
                <w:lang w:val="mn-MN"/>
              </w:rPr>
              <w:instrText xml:space="preserve"> PAGEREF _Toc135505798 \h </w:instrText>
            </w:r>
            <w:r w:rsidR="00240935" w:rsidRPr="00042A3B">
              <w:rPr>
                <w:noProof/>
                <w:webHidden/>
                <w:lang w:val="mn-MN"/>
              </w:rPr>
            </w:r>
            <w:r w:rsidR="00240935" w:rsidRPr="00042A3B">
              <w:rPr>
                <w:noProof/>
                <w:webHidden/>
                <w:lang w:val="mn-MN"/>
              </w:rPr>
              <w:fldChar w:fldCharType="separate"/>
            </w:r>
            <w:r w:rsidR="00240935" w:rsidRPr="00042A3B">
              <w:rPr>
                <w:noProof/>
                <w:webHidden/>
                <w:lang w:val="mn-MN"/>
              </w:rPr>
              <w:t>14</w:t>
            </w:r>
            <w:r w:rsidR="00240935" w:rsidRPr="00042A3B">
              <w:rPr>
                <w:noProof/>
                <w:webHidden/>
                <w:lang w:val="mn-MN"/>
              </w:rPr>
              <w:fldChar w:fldCharType="end"/>
            </w:r>
          </w:hyperlink>
        </w:p>
        <w:p w14:paraId="60352EF6" w14:textId="1351E1D0" w:rsidR="00240935" w:rsidRPr="00042A3B" w:rsidRDefault="00000000">
          <w:pPr>
            <w:pStyle w:val="TOC2"/>
            <w:tabs>
              <w:tab w:val="left" w:pos="880"/>
              <w:tab w:val="right" w:leader="dot" w:pos="9440"/>
            </w:tabs>
            <w:rPr>
              <w:rFonts w:eastAsiaTheme="minorEastAsia"/>
              <w:noProof/>
              <w:lang w:val="mn-MN"/>
            </w:rPr>
          </w:pPr>
          <w:hyperlink w:anchor="_Toc135505799" w:history="1">
            <w:r w:rsidR="00240935" w:rsidRPr="00042A3B">
              <w:rPr>
                <w:rStyle w:val="Hyperlink"/>
                <w:rFonts w:ascii="Times New Roman" w:hAnsi="Times New Roman" w:cs="Times New Roman"/>
                <w:noProof/>
                <w:lang w:val="mn-MN"/>
              </w:rPr>
              <w:t>1.2.</w:t>
            </w:r>
            <w:r w:rsidR="00240935" w:rsidRPr="00042A3B">
              <w:rPr>
                <w:rFonts w:eastAsiaTheme="minorEastAsia"/>
                <w:noProof/>
                <w:lang w:val="mn-MN"/>
              </w:rPr>
              <w:tab/>
            </w:r>
            <w:r w:rsidR="00240935" w:rsidRPr="00042A3B">
              <w:rPr>
                <w:rStyle w:val="Hyperlink"/>
                <w:rFonts w:ascii="Times New Roman" w:hAnsi="Times New Roman" w:cs="Times New Roman"/>
                <w:noProof/>
                <w:shd w:val="clear" w:color="auto" w:fill="FFFFFF"/>
                <w:lang w:val="mn-MN"/>
              </w:rPr>
              <w:t>Хэмжих боломжгүй арга хэмжээнүүд</w:t>
            </w:r>
            <w:r w:rsidR="00240935" w:rsidRPr="00042A3B">
              <w:rPr>
                <w:noProof/>
                <w:webHidden/>
                <w:lang w:val="mn-MN"/>
              </w:rPr>
              <w:tab/>
            </w:r>
            <w:r w:rsidR="00240935" w:rsidRPr="00042A3B">
              <w:rPr>
                <w:noProof/>
                <w:webHidden/>
                <w:lang w:val="mn-MN"/>
              </w:rPr>
              <w:fldChar w:fldCharType="begin"/>
            </w:r>
            <w:r w:rsidR="00240935" w:rsidRPr="00042A3B">
              <w:rPr>
                <w:noProof/>
                <w:webHidden/>
                <w:lang w:val="mn-MN"/>
              </w:rPr>
              <w:instrText xml:space="preserve"> PAGEREF _Toc135505799 \h </w:instrText>
            </w:r>
            <w:r w:rsidR="00240935" w:rsidRPr="00042A3B">
              <w:rPr>
                <w:noProof/>
                <w:webHidden/>
                <w:lang w:val="mn-MN"/>
              </w:rPr>
            </w:r>
            <w:r w:rsidR="00240935" w:rsidRPr="00042A3B">
              <w:rPr>
                <w:noProof/>
                <w:webHidden/>
                <w:lang w:val="mn-MN"/>
              </w:rPr>
              <w:fldChar w:fldCharType="separate"/>
            </w:r>
            <w:r w:rsidR="00240935" w:rsidRPr="00042A3B">
              <w:rPr>
                <w:noProof/>
                <w:webHidden/>
                <w:lang w:val="mn-MN"/>
              </w:rPr>
              <w:t>15</w:t>
            </w:r>
            <w:r w:rsidR="00240935" w:rsidRPr="00042A3B">
              <w:rPr>
                <w:noProof/>
                <w:webHidden/>
                <w:lang w:val="mn-MN"/>
              </w:rPr>
              <w:fldChar w:fldCharType="end"/>
            </w:r>
          </w:hyperlink>
        </w:p>
        <w:p w14:paraId="73578C39" w14:textId="5922C19C" w:rsidR="00240935" w:rsidRPr="00042A3B" w:rsidRDefault="00000000">
          <w:pPr>
            <w:pStyle w:val="TOC2"/>
            <w:tabs>
              <w:tab w:val="left" w:pos="880"/>
              <w:tab w:val="right" w:leader="dot" w:pos="9440"/>
            </w:tabs>
            <w:rPr>
              <w:rFonts w:eastAsiaTheme="minorEastAsia"/>
              <w:noProof/>
              <w:lang w:val="mn-MN"/>
            </w:rPr>
          </w:pPr>
          <w:hyperlink w:anchor="_Toc135505800" w:history="1">
            <w:r w:rsidR="00240935" w:rsidRPr="00042A3B">
              <w:rPr>
                <w:rStyle w:val="Hyperlink"/>
                <w:rFonts w:ascii="Times New Roman" w:hAnsi="Times New Roman" w:cs="Times New Roman"/>
                <w:noProof/>
                <w:lang w:val="mn-MN"/>
              </w:rPr>
              <w:t>1.3.</w:t>
            </w:r>
            <w:r w:rsidR="00240935" w:rsidRPr="00042A3B">
              <w:rPr>
                <w:rFonts w:eastAsiaTheme="minorEastAsia"/>
                <w:noProof/>
                <w:lang w:val="mn-MN"/>
              </w:rPr>
              <w:tab/>
            </w:r>
            <w:r w:rsidR="00240935" w:rsidRPr="00042A3B">
              <w:rPr>
                <w:rStyle w:val="Hyperlink"/>
                <w:rFonts w:ascii="Times New Roman" w:hAnsi="Times New Roman" w:cs="Times New Roman"/>
                <w:noProof/>
                <w:lang w:val="mn-MN"/>
              </w:rPr>
              <w:t>Цахим систем шинээр бий болгох болон хөгжүүлэх үйл ажиллагааны зардлын дундаж өртгийг тооцох хэмжээг тогтоох нь</w:t>
            </w:r>
            <w:r w:rsidR="00240935" w:rsidRPr="00042A3B">
              <w:rPr>
                <w:noProof/>
                <w:webHidden/>
                <w:lang w:val="mn-MN"/>
              </w:rPr>
              <w:tab/>
            </w:r>
            <w:r w:rsidR="00240935" w:rsidRPr="00042A3B">
              <w:rPr>
                <w:noProof/>
                <w:webHidden/>
                <w:lang w:val="mn-MN"/>
              </w:rPr>
              <w:fldChar w:fldCharType="begin"/>
            </w:r>
            <w:r w:rsidR="00240935" w:rsidRPr="00042A3B">
              <w:rPr>
                <w:noProof/>
                <w:webHidden/>
                <w:lang w:val="mn-MN"/>
              </w:rPr>
              <w:instrText xml:space="preserve"> PAGEREF _Toc135505800 \h </w:instrText>
            </w:r>
            <w:r w:rsidR="00240935" w:rsidRPr="00042A3B">
              <w:rPr>
                <w:noProof/>
                <w:webHidden/>
                <w:lang w:val="mn-MN"/>
              </w:rPr>
            </w:r>
            <w:r w:rsidR="00240935" w:rsidRPr="00042A3B">
              <w:rPr>
                <w:noProof/>
                <w:webHidden/>
                <w:lang w:val="mn-MN"/>
              </w:rPr>
              <w:fldChar w:fldCharType="separate"/>
            </w:r>
            <w:r w:rsidR="00240935" w:rsidRPr="00042A3B">
              <w:rPr>
                <w:noProof/>
                <w:webHidden/>
                <w:lang w:val="mn-MN"/>
              </w:rPr>
              <w:t>15</w:t>
            </w:r>
            <w:r w:rsidR="00240935" w:rsidRPr="00042A3B">
              <w:rPr>
                <w:noProof/>
                <w:webHidden/>
                <w:lang w:val="mn-MN"/>
              </w:rPr>
              <w:fldChar w:fldCharType="end"/>
            </w:r>
          </w:hyperlink>
        </w:p>
        <w:p w14:paraId="00AB6664" w14:textId="7D619B0E" w:rsidR="00240935" w:rsidRPr="00042A3B" w:rsidRDefault="00000000">
          <w:pPr>
            <w:pStyle w:val="TOC2"/>
            <w:tabs>
              <w:tab w:val="left" w:pos="880"/>
              <w:tab w:val="right" w:leader="dot" w:pos="9440"/>
            </w:tabs>
            <w:rPr>
              <w:rFonts w:eastAsiaTheme="minorEastAsia"/>
              <w:noProof/>
              <w:lang w:val="mn-MN"/>
            </w:rPr>
          </w:pPr>
          <w:hyperlink w:anchor="_Toc135505801" w:history="1">
            <w:r w:rsidR="00240935" w:rsidRPr="00042A3B">
              <w:rPr>
                <w:rStyle w:val="Hyperlink"/>
                <w:rFonts w:ascii="Times New Roman" w:hAnsi="Times New Roman" w:cs="Times New Roman"/>
                <w:noProof/>
                <w:lang w:val="mn-MN"/>
              </w:rPr>
              <w:t>1.4.</w:t>
            </w:r>
            <w:r w:rsidR="00240935" w:rsidRPr="00042A3B">
              <w:rPr>
                <w:rFonts w:eastAsiaTheme="minorEastAsia"/>
                <w:noProof/>
                <w:lang w:val="mn-MN"/>
              </w:rPr>
              <w:tab/>
            </w:r>
            <w:r w:rsidR="00240935" w:rsidRPr="00042A3B">
              <w:rPr>
                <w:rStyle w:val="Hyperlink"/>
                <w:rFonts w:ascii="Times New Roman" w:hAnsi="Times New Roman" w:cs="Times New Roman"/>
                <w:noProof/>
                <w:lang w:val="mn-MN"/>
              </w:rPr>
              <w:t>Арга, аргачлал, шалгуур, арга зүй, гарын авлага зэрэг хэрэглэгдэхүүн боловсруулах үйл ажиллагааны зардлын дундаж өртгийг тогтоох нь</w:t>
            </w:r>
            <w:r w:rsidR="00240935" w:rsidRPr="00042A3B">
              <w:rPr>
                <w:noProof/>
                <w:webHidden/>
                <w:lang w:val="mn-MN"/>
              </w:rPr>
              <w:tab/>
            </w:r>
            <w:r w:rsidR="00240935" w:rsidRPr="00042A3B">
              <w:rPr>
                <w:noProof/>
                <w:webHidden/>
                <w:lang w:val="mn-MN"/>
              </w:rPr>
              <w:fldChar w:fldCharType="begin"/>
            </w:r>
            <w:r w:rsidR="00240935" w:rsidRPr="00042A3B">
              <w:rPr>
                <w:noProof/>
                <w:webHidden/>
                <w:lang w:val="mn-MN"/>
              </w:rPr>
              <w:instrText xml:space="preserve"> PAGEREF _Toc135505801 \h </w:instrText>
            </w:r>
            <w:r w:rsidR="00240935" w:rsidRPr="00042A3B">
              <w:rPr>
                <w:noProof/>
                <w:webHidden/>
                <w:lang w:val="mn-MN"/>
              </w:rPr>
            </w:r>
            <w:r w:rsidR="00240935" w:rsidRPr="00042A3B">
              <w:rPr>
                <w:noProof/>
                <w:webHidden/>
                <w:lang w:val="mn-MN"/>
              </w:rPr>
              <w:fldChar w:fldCharType="separate"/>
            </w:r>
            <w:r w:rsidR="00240935" w:rsidRPr="00042A3B">
              <w:rPr>
                <w:noProof/>
                <w:webHidden/>
                <w:lang w:val="mn-MN"/>
              </w:rPr>
              <w:t>16</w:t>
            </w:r>
            <w:r w:rsidR="00240935" w:rsidRPr="00042A3B">
              <w:rPr>
                <w:noProof/>
                <w:webHidden/>
                <w:lang w:val="mn-MN"/>
              </w:rPr>
              <w:fldChar w:fldCharType="end"/>
            </w:r>
          </w:hyperlink>
        </w:p>
        <w:p w14:paraId="4A83AB39" w14:textId="39D4D6E9" w:rsidR="00240935" w:rsidRPr="00042A3B" w:rsidRDefault="00000000">
          <w:pPr>
            <w:pStyle w:val="TOC2"/>
            <w:tabs>
              <w:tab w:val="left" w:pos="880"/>
              <w:tab w:val="right" w:leader="dot" w:pos="9440"/>
            </w:tabs>
            <w:rPr>
              <w:rFonts w:eastAsiaTheme="minorEastAsia"/>
              <w:noProof/>
              <w:lang w:val="mn-MN"/>
            </w:rPr>
          </w:pPr>
          <w:hyperlink w:anchor="_Toc135505802" w:history="1">
            <w:r w:rsidR="00240935" w:rsidRPr="00042A3B">
              <w:rPr>
                <w:rStyle w:val="Hyperlink"/>
                <w:rFonts w:ascii="Times New Roman" w:hAnsi="Times New Roman" w:cs="Times New Roman"/>
                <w:noProof/>
                <w:lang w:val="mn-MN"/>
              </w:rPr>
              <w:t>1.5.</w:t>
            </w:r>
            <w:r w:rsidR="00240935" w:rsidRPr="00042A3B">
              <w:rPr>
                <w:rFonts w:eastAsiaTheme="minorEastAsia"/>
                <w:noProof/>
                <w:lang w:val="mn-MN"/>
              </w:rPr>
              <w:tab/>
            </w:r>
            <w:r w:rsidR="00240935" w:rsidRPr="00042A3B">
              <w:rPr>
                <w:rStyle w:val="Hyperlink"/>
                <w:rFonts w:ascii="Times New Roman" w:hAnsi="Times New Roman" w:cs="Times New Roman"/>
                <w:noProof/>
                <w:lang w:val="mn-MN"/>
              </w:rPr>
              <w:t>Хяналт шинжилгээ, үнэлгээний зардлын дундаж өртгийг тогтоох нь</w:t>
            </w:r>
            <w:r w:rsidR="00240935" w:rsidRPr="00042A3B">
              <w:rPr>
                <w:noProof/>
                <w:webHidden/>
                <w:lang w:val="mn-MN"/>
              </w:rPr>
              <w:tab/>
            </w:r>
            <w:r w:rsidR="00240935" w:rsidRPr="00042A3B">
              <w:rPr>
                <w:noProof/>
                <w:webHidden/>
                <w:lang w:val="mn-MN"/>
              </w:rPr>
              <w:fldChar w:fldCharType="begin"/>
            </w:r>
            <w:r w:rsidR="00240935" w:rsidRPr="00042A3B">
              <w:rPr>
                <w:noProof/>
                <w:webHidden/>
                <w:lang w:val="mn-MN"/>
              </w:rPr>
              <w:instrText xml:space="preserve"> PAGEREF _Toc135505802 \h </w:instrText>
            </w:r>
            <w:r w:rsidR="00240935" w:rsidRPr="00042A3B">
              <w:rPr>
                <w:noProof/>
                <w:webHidden/>
                <w:lang w:val="mn-MN"/>
              </w:rPr>
            </w:r>
            <w:r w:rsidR="00240935" w:rsidRPr="00042A3B">
              <w:rPr>
                <w:noProof/>
                <w:webHidden/>
                <w:lang w:val="mn-MN"/>
              </w:rPr>
              <w:fldChar w:fldCharType="separate"/>
            </w:r>
            <w:r w:rsidR="00240935" w:rsidRPr="00042A3B">
              <w:rPr>
                <w:noProof/>
                <w:webHidden/>
                <w:lang w:val="mn-MN"/>
              </w:rPr>
              <w:t>17</w:t>
            </w:r>
            <w:r w:rsidR="00240935" w:rsidRPr="00042A3B">
              <w:rPr>
                <w:noProof/>
                <w:webHidden/>
                <w:lang w:val="mn-MN"/>
              </w:rPr>
              <w:fldChar w:fldCharType="end"/>
            </w:r>
          </w:hyperlink>
        </w:p>
        <w:p w14:paraId="384C7995" w14:textId="1A6D16EB" w:rsidR="00240935" w:rsidRPr="00042A3B" w:rsidRDefault="00000000">
          <w:pPr>
            <w:pStyle w:val="TOC2"/>
            <w:tabs>
              <w:tab w:val="right" w:leader="dot" w:pos="9440"/>
            </w:tabs>
            <w:rPr>
              <w:rFonts w:eastAsiaTheme="minorEastAsia"/>
              <w:noProof/>
              <w:lang w:val="mn-MN"/>
            </w:rPr>
          </w:pPr>
          <w:hyperlink w:anchor="_Toc135505803" w:history="1">
            <w:r w:rsidR="00240935" w:rsidRPr="00042A3B">
              <w:rPr>
                <w:rStyle w:val="Hyperlink"/>
                <w:rFonts w:ascii="Times New Roman" w:hAnsi="Times New Roman" w:cs="Times New Roman"/>
                <w:noProof/>
                <w:lang w:val="mn-MN"/>
              </w:rPr>
              <w:t>Нэг албан хаагчид ногдох хүний нөөцийн зардлын дундаж хэмжээг тогтоох нь</w:t>
            </w:r>
            <w:r w:rsidR="00240935" w:rsidRPr="00042A3B">
              <w:rPr>
                <w:noProof/>
                <w:webHidden/>
                <w:lang w:val="mn-MN"/>
              </w:rPr>
              <w:tab/>
            </w:r>
            <w:r w:rsidR="00240935" w:rsidRPr="00042A3B">
              <w:rPr>
                <w:noProof/>
                <w:webHidden/>
                <w:lang w:val="mn-MN"/>
              </w:rPr>
              <w:fldChar w:fldCharType="begin"/>
            </w:r>
            <w:r w:rsidR="00240935" w:rsidRPr="00042A3B">
              <w:rPr>
                <w:noProof/>
                <w:webHidden/>
                <w:lang w:val="mn-MN"/>
              </w:rPr>
              <w:instrText xml:space="preserve"> PAGEREF _Toc135505803 \h </w:instrText>
            </w:r>
            <w:r w:rsidR="00240935" w:rsidRPr="00042A3B">
              <w:rPr>
                <w:noProof/>
                <w:webHidden/>
                <w:lang w:val="mn-MN"/>
              </w:rPr>
            </w:r>
            <w:r w:rsidR="00240935" w:rsidRPr="00042A3B">
              <w:rPr>
                <w:noProof/>
                <w:webHidden/>
                <w:lang w:val="mn-MN"/>
              </w:rPr>
              <w:fldChar w:fldCharType="separate"/>
            </w:r>
            <w:r w:rsidR="00240935" w:rsidRPr="00042A3B">
              <w:rPr>
                <w:noProof/>
                <w:webHidden/>
                <w:lang w:val="mn-MN"/>
              </w:rPr>
              <w:t>17</w:t>
            </w:r>
            <w:r w:rsidR="00240935" w:rsidRPr="00042A3B">
              <w:rPr>
                <w:noProof/>
                <w:webHidden/>
                <w:lang w:val="mn-MN"/>
              </w:rPr>
              <w:fldChar w:fldCharType="end"/>
            </w:r>
          </w:hyperlink>
        </w:p>
        <w:p w14:paraId="68E12032" w14:textId="7ABE10BD" w:rsidR="00240935" w:rsidRPr="00042A3B" w:rsidRDefault="00000000">
          <w:pPr>
            <w:pStyle w:val="TOC2"/>
            <w:tabs>
              <w:tab w:val="right" w:leader="dot" w:pos="9440"/>
            </w:tabs>
            <w:rPr>
              <w:rFonts w:eastAsiaTheme="minorEastAsia"/>
              <w:noProof/>
              <w:lang w:val="mn-MN"/>
            </w:rPr>
          </w:pPr>
          <w:hyperlink w:anchor="_Toc135505804" w:history="1">
            <w:r w:rsidR="00240935" w:rsidRPr="00042A3B">
              <w:rPr>
                <w:rStyle w:val="Hyperlink"/>
                <w:rFonts w:ascii="Times New Roman" w:hAnsi="Times New Roman" w:cs="Times New Roman"/>
                <w:noProof/>
                <w:lang w:val="mn-MN"/>
              </w:rPr>
              <w:t>Нэг албан хаагчид ногдох материаллаг зардлын дундаж хэмжээг тогтоох нь</w:t>
            </w:r>
            <w:r w:rsidR="00240935" w:rsidRPr="00042A3B">
              <w:rPr>
                <w:noProof/>
                <w:webHidden/>
                <w:lang w:val="mn-MN"/>
              </w:rPr>
              <w:tab/>
            </w:r>
            <w:r w:rsidR="00240935" w:rsidRPr="00042A3B">
              <w:rPr>
                <w:noProof/>
                <w:webHidden/>
                <w:lang w:val="mn-MN"/>
              </w:rPr>
              <w:fldChar w:fldCharType="begin"/>
            </w:r>
            <w:r w:rsidR="00240935" w:rsidRPr="00042A3B">
              <w:rPr>
                <w:noProof/>
                <w:webHidden/>
                <w:lang w:val="mn-MN"/>
              </w:rPr>
              <w:instrText xml:space="preserve"> PAGEREF _Toc135505804 \h </w:instrText>
            </w:r>
            <w:r w:rsidR="00240935" w:rsidRPr="00042A3B">
              <w:rPr>
                <w:noProof/>
                <w:webHidden/>
                <w:lang w:val="mn-MN"/>
              </w:rPr>
            </w:r>
            <w:r w:rsidR="00240935" w:rsidRPr="00042A3B">
              <w:rPr>
                <w:noProof/>
                <w:webHidden/>
                <w:lang w:val="mn-MN"/>
              </w:rPr>
              <w:fldChar w:fldCharType="separate"/>
            </w:r>
            <w:r w:rsidR="00240935" w:rsidRPr="00042A3B">
              <w:rPr>
                <w:noProof/>
                <w:webHidden/>
                <w:lang w:val="mn-MN"/>
              </w:rPr>
              <w:t>19</w:t>
            </w:r>
            <w:r w:rsidR="00240935" w:rsidRPr="00042A3B">
              <w:rPr>
                <w:noProof/>
                <w:webHidden/>
                <w:lang w:val="mn-MN"/>
              </w:rPr>
              <w:fldChar w:fldCharType="end"/>
            </w:r>
          </w:hyperlink>
        </w:p>
        <w:p w14:paraId="1F9CFA8E" w14:textId="08E3B5BE" w:rsidR="00240935" w:rsidRPr="00042A3B" w:rsidRDefault="00000000">
          <w:pPr>
            <w:pStyle w:val="TOC2"/>
            <w:tabs>
              <w:tab w:val="right" w:leader="dot" w:pos="9440"/>
            </w:tabs>
            <w:rPr>
              <w:rFonts w:eastAsiaTheme="minorEastAsia"/>
              <w:noProof/>
              <w:lang w:val="mn-MN"/>
            </w:rPr>
          </w:pPr>
          <w:hyperlink w:anchor="_Toc135505805" w:history="1">
            <w:r w:rsidR="00240935" w:rsidRPr="00042A3B">
              <w:rPr>
                <w:rStyle w:val="Hyperlink"/>
                <w:rFonts w:ascii="Times New Roman" w:hAnsi="Times New Roman" w:cs="Times New Roman"/>
                <w:noProof/>
                <w:lang w:val="mn-MN"/>
              </w:rPr>
              <w:t>ХОЁР. АВЛИГАТАЙ ТЭМЦЭХ ҮНДЭСНИЙ ХӨТӨЛБӨРТ ТУСГАГДСАН АРГА ХЭМЖЭЭГ ХЭРЭГЖҮҮЛЭХЭД ҮҮСЭХ ЗАРДЛЫН ТОЙМ ТООЦООЛОЛ</w:t>
            </w:r>
            <w:r w:rsidR="00240935" w:rsidRPr="00042A3B">
              <w:rPr>
                <w:noProof/>
                <w:webHidden/>
                <w:lang w:val="mn-MN"/>
              </w:rPr>
              <w:tab/>
            </w:r>
            <w:r w:rsidR="00240935" w:rsidRPr="00042A3B">
              <w:rPr>
                <w:noProof/>
                <w:webHidden/>
                <w:lang w:val="mn-MN"/>
              </w:rPr>
              <w:fldChar w:fldCharType="begin"/>
            </w:r>
            <w:r w:rsidR="00240935" w:rsidRPr="00042A3B">
              <w:rPr>
                <w:noProof/>
                <w:webHidden/>
                <w:lang w:val="mn-MN"/>
              </w:rPr>
              <w:instrText xml:space="preserve"> PAGEREF _Toc135505805 \h </w:instrText>
            </w:r>
            <w:r w:rsidR="00240935" w:rsidRPr="00042A3B">
              <w:rPr>
                <w:noProof/>
                <w:webHidden/>
                <w:lang w:val="mn-MN"/>
              </w:rPr>
            </w:r>
            <w:r w:rsidR="00240935" w:rsidRPr="00042A3B">
              <w:rPr>
                <w:noProof/>
                <w:webHidden/>
                <w:lang w:val="mn-MN"/>
              </w:rPr>
              <w:fldChar w:fldCharType="separate"/>
            </w:r>
            <w:r w:rsidR="00240935" w:rsidRPr="00042A3B">
              <w:rPr>
                <w:noProof/>
                <w:webHidden/>
                <w:lang w:val="mn-MN"/>
              </w:rPr>
              <w:t>20</w:t>
            </w:r>
            <w:r w:rsidR="00240935" w:rsidRPr="00042A3B">
              <w:rPr>
                <w:noProof/>
                <w:webHidden/>
                <w:lang w:val="mn-MN"/>
              </w:rPr>
              <w:fldChar w:fldCharType="end"/>
            </w:r>
          </w:hyperlink>
        </w:p>
        <w:p w14:paraId="6444CBA3" w14:textId="4053E411" w:rsidR="00240935" w:rsidRPr="00042A3B" w:rsidRDefault="00000000">
          <w:pPr>
            <w:pStyle w:val="TOC2"/>
            <w:tabs>
              <w:tab w:val="right" w:leader="dot" w:pos="9440"/>
            </w:tabs>
            <w:rPr>
              <w:rFonts w:eastAsiaTheme="minorEastAsia"/>
              <w:noProof/>
              <w:lang w:val="mn-MN"/>
            </w:rPr>
          </w:pPr>
          <w:hyperlink w:anchor="_Toc135505806" w:history="1">
            <w:r w:rsidR="00240935" w:rsidRPr="00042A3B">
              <w:rPr>
                <w:rStyle w:val="Hyperlink"/>
                <w:rFonts w:ascii="Times New Roman" w:hAnsi="Times New Roman" w:cs="Times New Roman"/>
                <w:noProof/>
                <w:lang w:val="mn-MN"/>
              </w:rPr>
              <w:t>2.1. Олон нийтийн итгэлийг хүлээсэн авлигаас ангид нийтийн албыг бэхжүүлэх  зорилгын хүрээнд үүсэх зардлын тойм тооцоолол</w:t>
            </w:r>
            <w:r w:rsidR="00240935" w:rsidRPr="00042A3B">
              <w:rPr>
                <w:noProof/>
                <w:webHidden/>
                <w:lang w:val="mn-MN"/>
              </w:rPr>
              <w:tab/>
            </w:r>
            <w:r w:rsidR="00240935" w:rsidRPr="00042A3B">
              <w:rPr>
                <w:noProof/>
                <w:webHidden/>
                <w:lang w:val="mn-MN"/>
              </w:rPr>
              <w:fldChar w:fldCharType="begin"/>
            </w:r>
            <w:r w:rsidR="00240935" w:rsidRPr="00042A3B">
              <w:rPr>
                <w:noProof/>
                <w:webHidden/>
                <w:lang w:val="mn-MN"/>
              </w:rPr>
              <w:instrText xml:space="preserve"> PAGEREF _Toc135505806 \h </w:instrText>
            </w:r>
            <w:r w:rsidR="00240935" w:rsidRPr="00042A3B">
              <w:rPr>
                <w:noProof/>
                <w:webHidden/>
                <w:lang w:val="mn-MN"/>
              </w:rPr>
            </w:r>
            <w:r w:rsidR="00240935" w:rsidRPr="00042A3B">
              <w:rPr>
                <w:noProof/>
                <w:webHidden/>
                <w:lang w:val="mn-MN"/>
              </w:rPr>
              <w:fldChar w:fldCharType="separate"/>
            </w:r>
            <w:r w:rsidR="00240935" w:rsidRPr="00042A3B">
              <w:rPr>
                <w:noProof/>
                <w:webHidden/>
                <w:lang w:val="mn-MN"/>
              </w:rPr>
              <w:t>20</w:t>
            </w:r>
            <w:r w:rsidR="00240935" w:rsidRPr="00042A3B">
              <w:rPr>
                <w:noProof/>
                <w:webHidden/>
                <w:lang w:val="mn-MN"/>
              </w:rPr>
              <w:fldChar w:fldCharType="end"/>
            </w:r>
          </w:hyperlink>
        </w:p>
        <w:p w14:paraId="3E4512F1" w14:textId="6DDD99AC" w:rsidR="00240935" w:rsidRPr="00042A3B" w:rsidRDefault="00000000">
          <w:pPr>
            <w:pStyle w:val="TOC3"/>
            <w:tabs>
              <w:tab w:val="left" w:pos="1320"/>
              <w:tab w:val="right" w:leader="dot" w:pos="9440"/>
            </w:tabs>
            <w:rPr>
              <w:rFonts w:eastAsiaTheme="minorEastAsia"/>
              <w:noProof/>
              <w:lang w:val="mn-MN"/>
            </w:rPr>
          </w:pPr>
          <w:hyperlink w:anchor="_Toc135505807" w:history="1">
            <w:r w:rsidR="00240935" w:rsidRPr="00042A3B">
              <w:rPr>
                <w:rStyle w:val="Hyperlink"/>
                <w:rFonts w:ascii="Times New Roman" w:hAnsi="Times New Roman" w:cs="Times New Roman"/>
                <w:noProof/>
                <w:lang w:val="mn-MN"/>
              </w:rPr>
              <w:t>2.1.1.</w:t>
            </w:r>
            <w:r w:rsidR="00240935" w:rsidRPr="00042A3B">
              <w:rPr>
                <w:rFonts w:eastAsiaTheme="minorEastAsia"/>
                <w:noProof/>
                <w:lang w:val="mn-MN"/>
              </w:rPr>
              <w:tab/>
            </w:r>
            <w:r w:rsidR="00240935" w:rsidRPr="00042A3B">
              <w:rPr>
                <w:rStyle w:val="Hyperlink"/>
                <w:rFonts w:ascii="Times New Roman" w:hAnsi="Times New Roman" w:cs="Times New Roman"/>
                <w:noProof/>
                <w:lang w:val="mn-MN"/>
              </w:rPr>
              <w:t>Цахим систем нэвтрүүлэхтэй холбоотой үүсэх зардал</w:t>
            </w:r>
            <w:r w:rsidR="00240935" w:rsidRPr="00042A3B">
              <w:rPr>
                <w:noProof/>
                <w:webHidden/>
                <w:lang w:val="mn-MN"/>
              </w:rPr>
              <w:tab/>
            </w:r>
            <w:r w:rsidR="00240935" w:rsidRPr="00042A3B">
              <w:rPr>
                <w:noProof/>
                <w:webHidden/>
                <w:lang w:val="mn-MN"/>
              </w:rPr>
              <w:fldChar w:fldCharType="begin"/>
            </w:r>
            <w:r w:rsidR="00240935" w:rsidRPr="00042A3B">
              <w:rPr>
                <w:noProof/>
                <w:webHidden/>
                <w:lang w:val="mn-MN"/>
              </w:rPr>
              <w:instrText xml:space="preserve"> PAGEREF _Toc135505807 \h </w:instrText>
            </w:r>
            <w:r w:rsidR="00240935" w:rsidRPr="00042A3B">
              <w:rPr>
                <w:noProof/>
                <w:webHidden/>
                <w:lang w:val="mn-MN"/>
              </w:rPr>
            </w:r>
            <w:r w:rsidR="00240935" w:rsidRPr="00042A3B">
              <w:rPr>
                <w:noProof/>
                <w:webHidden/>
                <w:lang w:val="mn-MN"/>
              </w:rPr>
              <w:fldChar w:fldCharType="separate"/>
            </w:r>
            <w:r w:rsidR="00240935" w:rsidRPr="00042A3B">
              <w:rPr>
                <w:noProof/>
                <w:webHidden/>
                <w:lang w:val="mn-MN"/>
              </w:rPr>
              <w:t>20</w:t>
            </w:r>
            <w:r w:rsidR="00240935" w:rsidRPr="00042A3B">
              <w:rPr>
                <w:noProof/>
                <w:webHidden/>
                <w:lang w:val="mn-MN"/>
              </w:rPr>
              <w:fldChar w:fldCharType="end"/>
            </w:r>
          </w:hyperlink>
        </w:p>
        <w:p w14:paraId="7AF48283" w14:textId="2CA81234" w:rsidR="00240935" w:rsidRPr="00042A3B" w:rsidRDefault="00000000">
          <w:pPr>
            <w:pStyle w:val="TOC3"/>
            <w:tabs>
              <w:tab w:val="right" w:leader="dot" w:pos="9440"/>
            </w:tabs>
            <w:rPr>
              <w:rFonts w:eastAsiaTheme="minorEastAsia"/>
              <w:noProof/>
              <w:lang w:val="mn-MN"/>
            </w:rPr>
          </w:pPr>
          <w:hyperlink w:anchor="_Toc135505808" w:history="1">
            <w:r w:rsidR="00240935" w:rsidRPr="00042A3B">
              <w:rPr>
                <w:rStyle w:val="Hyperlink"/>
                <w:rFonts w:ascii="Times New Roman" w:hAnsi="Times New Roman" w:cs="Times New Roman"/>
                <w:noProof/>
                <w:lang w:val="mn-MN"/>
              </w:rPr>
              <w:t>2.1.2. Арга, аргачлал, шалгуур, арга зүй, гарын авлага зэрэг хэрэглэгдэхүүн боловсруулахтай холбоотой үүсэх зардал</w:t>
            </w:r>
            <w:r w:rsidR="00240935" w:rsidRPr="00042A3B">
              <w:rPr>
                <w:noProof/>
                <w:webHidden/>
                <w:lang w:val="mn-MN"/>
              </w:rPr>
              <w:tab/>
            </w:r>
            <w:r w:rsidR="00240935" w:rsidRPr="00042A3B">
              <w:rPr>
                <w:noProof/>
                <w:webHidden/>
                <w:lang w:val="mn-MN"/>
              </w:rPr>
              <w:fldChar w:fldCharType="begin"/>
            </w:r>
            <w:r w:rsidR="00240935" w:rsidRPr="00042A3B">
              <w:rPr>
                <w:noProof/>
                <w:webHidden/>
                <w:lang w:val="mn-MN"/>
              </w:rPr>
              <w:instrText xml:space="preserve"> PAGEREF _Toc135505808 \h </w:instrText>
            </w:r>
            <w:r w:rsidR="00240935" w:rsidRPr="00042A3B">
              <w:rPr>
                <w:noProof/>
                <w:webHidden/>
                <w:lang w:val="mn-MN"/>
              </w:rPr>
            </w:r>
            <w:r w:rsidR="00240935" w:rsidRPr="00042A3B">
              <w:rPr>
                <w:noProof/>
                <w:webHidden/>
                <w:lang w:val="mn-MN"/>
              </w:rPr>
              <w:fldChar w:fldCharType="separate"/>
            </w:r>
            <w:r w:rsidR="00240935" w:rsidRPr="00042A3B">
              <w:rPr>
                <w:noProof/>
                <w:webHidden/>
                <w:lang w:val="mn-MN"/>
              </w:rPr>
              <w:t>24</w:t>
            </w:r>
            <w:r w:rsidR="00240935" w:rsidRPr="00042A3B">
              <w:rPr>
                <w:noProof/>
                <w:webHidden/>
                <w:lang w:val="mn-MN"/>
              </w:rPr>
              <w:fldChar w:fldCharType="end"/>
            </w:r>
          </w:hyperlink>
        </w:p>
        <w:p w14:paraId="113FC910" w14:textId="464F1414" w:rsidR="00240935" w:rsidRPr="00042A3B" w:rsidRDefault="00000000">
          <w:pPr>
            <w:pStyle w:val="TOC3"/>
            <w:tabs>
              <w:tab w:val="right" w:leader="dot" w:pos="9440"/>
            </w:tabs>
            <w:rPr>
              <w:rFonts w:eastAsiaTheme="minorEastAsia"/>
              <w:noProof/>
              <w:lang w:val="mn-MN"/>
            </w:rPr>
          </w:pPr>
          <w:hyperlink w:anchor="_Toc135505809" w:history="1">
            <w:r w:rsidR="00240935" w:rsidRPr="00042A3B">
              <w:rPr>
                <w:rStyle w:val="Hyperlink"/>
                <w:rFonts w:ascii="Times New Roman" w:hAnsi="Times New Roman" w:cs="Times New Roman"/>
                <w:noProof/>
                <w:lang w:val="mn-MN"/>
              </w:rPr>
              <w:t>2.1.3. Хяналт шинжилгээ, үнэлгээ, судалгаа хийх чиглэлээр хэрэгжүүлэх арга хэмжээтэй холбоотой үүсэх бусад зардал</w:t>
            </w:r>
            <w:r w:rsidR="00240935" w:rsidRPr="00042A3B">
              <w:rPr>
                <w:noProof/>
                <w:webHidden/>
                <w:lang w:val="mn-MN"/>
              </w:rPr>
              <w:tab/>
            </w:r>
            <w:r w:rsidR="00240935" w:rsidRPr="00042A3B">
              <w:rPr>
                <w:noProof/>
                <w:webHidden/>
                <w:lang w:val="mn-MN"/>
              </w:rPr>
              <w:fldChar w:fldCharType="begin"/>
            </w:r>
            <w:r w:rsidR="00240935" w:rsidRPr="00042A3B">
              <w:rPr>
                <w:noProof/>
                <w:webHidden/>
                <w:lang w:val="mn-MN"/>
              </w:rPr>
              <w:instrText xml:space="preserve"> PAGEREF _Toc135505809 \h </w:instrText>
            </w:r>
            <w:r w:rsidR="00240935" w:rsidRPr="00042A3B">
              <w:rPr>
                <w:noProof/>
                <w:webHidden/>
                <w:lang w:val="mn-MN"/>
              </w:rPr>
            </w:r>
            <w:r w:rsidR="00240935" w:rsidRPr="00042A3B">
              <w:rPr>
                <w:noProof/>
                <w:webHidden/>
                <w:lang w:val="mn-MN"/>
              </w:rPr>
              <w:fldChar w:fldCharType="separate"/>
            </w:r>
            <w:r w:rsidR="00240935" w:rsidRPr="00042A3B">
              <w:rPr>
                <w:noProof/>
                <w:webHidden/>
                <w:lang w:val="mn-MN"/>
              </w:rPr>
              <w:t>31</w:t>
            </w:r>
            <w:r w:rsidR="00240935" w:rsidRPr="00042A3B">
              <w:rPr>
                <w:noProof/>
                <w:webHidden/>
                <w:lang w:val="mn-MN"/>
              </w:rPr>
              <w:fldChar w:fldCharType="end"/>
            </w:r>
          </w:hyperlink>
        </w:p>
        <w:p w14:paraId="57112CD3" w14:textId="36275C2D" w:rsidR="00240935" w:rsidRPr="00042A3B" w:rsidRDefault="00000000">
          <w:pPr>
            <w:pStyle w:val="TOC2"/>
            <w:tabs>
              <w:tab w:val="left" w:pos="880"/>
              <w:tab w:val="right" w:leader="dot" w:pos="9440"/>
            </w:tabs>
            <w:rPr>
              <w:rFonts w:eastAsiaTheme="minorEastAsia"/>
              <w:noProof/>
              <w:lang w:val="mn-MN"/>
            </w:rPr>
          </w:pPr>
          <w:hyperlink w:anchor="_Toc135505810" w:history="1">
            <w:r w:rsidR="00240935" w:rsidRPr="00042A3B">
              <w:rPr>
                <w:rStyle w:val="Hyperlink"/>
                <w:rFonts w:ascii="Times New Roman" w:hAnsi="Times New Roman" w:cs="Times New Roman"/>
                <w:noProof/>
                <w:lang w:val="mn-MN"/>
              </w:rPr>
              <w:t>2.2.</w:t>
            </w:r>
            <w:r w:rsidR="00240935" w:rsidRPr="00042A3B">
              <w:rPr>
                <w:rFonts w:eastAsiaTheme="minorEastAsia"/>
                <w:noProof/>
                <w:lang w:val="mn-MN"/>
              </w:rPr>
              <w:tab/>
            </w:r>
            <w:r w:rsidR="00240935" w:rsidRPr="00042A3B">
              <w:rPr>
                <w:rStyle w:val="Hyperlink"/>
                <w:rFonts w:ascii="Times New Roman" w:hAnsi="Times New Roman" w:cs="Times New Roman"/>
                <w:bCs/>
                <w:noProof/>
                <w:lang w:val="mn-MN"/>
              </w:rPr>
              <w:t xml:space="preserve">Авлигатай тэмцэх үйл ажиллагаанд иргэд, олон нийтийн байгууллага, хэвлэл мэдээллийн бодит оролцоо, үр дүнтэй хяналтыг </w:t>
            </w:r>
            <w:r w:rsidR="00240935" w:rsidRPr="00042A3B">
              <w:rPr>
                <w:rStyle w:val="Hyperlink"/>
                <w:rFonts w:ascii="Times New Roman" w:hAnsi="Times New Roman" w:cs="Times New Roman"/>
                <w:noProof/>
                <w:lang w:val="mn-MN"/>
              </w:rPr>
              <w:t>бэхжүүлэх зорилгын хүрээнд үүсэх зардлын тойм тооцоолол</w:t>
            </w:r>
            <w:r w:rsidR="00240935" w:rsidRPr="00042A3B">
              <w:rPr>
                <w:noProof/>
                <w:webHidden/>
                <w:lang w:val="mn-MN"/>
              </w:rPr>
              <w:tab/>
            </w:r>
            <w:r w:rsidR="00240935" w:rsidRPr="00042A3B">
              <w:rPr>
                <w:noProof/>
                <w:webHidden/>
                <w:lang w:val="mn-MN"/>
              </w:rPr>
              <w:fldChar w:fldCharType="begin"/>
            </w:r>
            <w:r w:rsidR="00240935" w:rsidRPr="00042A3B">
              <w:rPr>
                <w:noProof/>
                <w:webHidden/>
                <w:lang w:val="mn-MN"/>
              </w:rPr>
              <w:instrText xml:space="preserve"> PAGEREF _Toc135505810 \h </w:instrText>
            </w:r>
            <w:r w:rsidR="00240935" w:rsidRPr="00042A3B">
              <w:rPr>
                <w:noProof/>
                <w:webHidden/>
                <w:lang w:val="mn-MN"/>
              </w:rPr>
            </w:r>
            <w:r w:rsidR="00240935" w:rsidRPr="00042A3B">
              <w:rPr>
                <w:noProof/>
                <w:webHidden/>
                <w:lang w:val="mn-MN"/>
              </w:rPr>
              <w:fldChar w:fldCharType="separate"/>
            </w:r>
            <w:r w:rsidR="00240935" w:rsidRPr="00042A3B">
              <w:rPr>
                <w:noProof/>
                <w:webHidden/>
                <w:lang w:val="mn-MN"/>
              </w:rPr>
              <w:t>35</w:t>
            </w:r>
            <w:r w:rsidR="00240935" w:rsidRPr="00042A3B">
              <w:rPr>
                <w:noProof/>
                <w:webHidden/>
                <w:lang w:val="mn-MN"/>
              </w:rPr>
              <w:fldChar w:fldCharType="end"/>
            </w:r>
          </w:hyperlink>
        </w:p>
        <w:p w14:paraId="48F17577" w14:textId="29C610A2" w:rsidR="00240935" w:rsidRPr="00042A3B" w:rsidRDefault="00000000">
          <w:pPr>
            <w:pStyle w:val="TOC3"/>
            <w:tabs>
              <w:tab w:val="left" w:pos="1320"/>
              <w:tab w:val="right" w:leader="dot" w:pos="9440"/>
            </w:tabs>
            <w:rPr>
              <w:rFonts w:eastAsiaTheme="minorEastAsia"/>
              <w:noProof/>
              <w:lang w:val="mn-MN"/>
            </w:rPr>
          </w:pPr>
          <w:hyperlink w:anchor="_Toc135505811" w:history="1">
            <w:r w:rsidR="00240935" w:rsidRPr="00042A3B">
              <w:rPr>
                <w:rStyle w:val="Hyperlink"/>
                <w:rFonts w:ascii="Times New Roman" w:hAnsi="Times New Roman" w:cs="Times New Roman"/>
                <w:noProof/>
                <w:lang w:val="mn-MN"/>
              </w:rPr>
              <w:t>2.2.1.</w:t>
            </w:r>
            <w:r w:rsidR="00240935" w:rsidRPr="00042A3B">
              <w:rPr>
                <w:rFonts w:eastAsiaTheme="minorEastAsia"/>
                <w:noProof/>
                <w:lang w:val="mn-MN"/>
              </w:rPr>
              <w:tab/>
            </w:r>
            <w:r w:rsidR="00240935" w:rsidRPr="00042A3B">
              <w:rPr>
                <w:rStyle w:val="Hyperlink"/>
                <w:rFonts w:ascii="Times New Roman" w:hAnsi="Times New Roman" w:cs="Times New Roman"/>
                <w:noProof/>
                <w:lang w:val="mn-MN"/>
              </w:rPr>
              <w:t>Бүтэц, орон тоо бий болгохтой холбоотой үүсэх зардал</w:t>
            </w:r>
            <w:r w:rsidR="00240935" w:rsidRPr="00042A3B">
              <w:rPr>
                <w:noProof/>
                <w:webHidden/>
                <w:lang w:val="mn-MN"/>
              </w:rPr>
              <w:tab/>
            </w:r>
            <w:r w:rsidR="00240935" w:rsidRPr="00042A3B">
              <w:rPr>
                <w:noProof/>
                <w:webHidden/>
                <w:lang w:val="mn-MN"/>
              </w:rPr>
              <w:fldChar w:fldCharType="begin"/>
            </w:r>
            <w:r w:rsidR="00240935" w:rsidRPr="00042A3B">
              <w:rPr>
                <w:noProof/>
                <w:webHidden/>
                <w:lang w:val="mn-MN"/>
              </w:rPr>
              <w:instrText xml:space="preserve"> PAGEREF _Toc135505811 \h </w:instrText>
            </w:r>
            <w:r w:rsidR="00240935" w:rsidRPr="00042A3B">
              <w:rPr>
                <w:noProof/>
                <w:webHidden/>
                <w:lang w:val="mn-MN"/>
              </w:rPr>
            </w:r>
            <w:r w:rsidR="00240935" w:rsidRPr="00042A3B">
              <w:rPr>
                <w:noProof/>
                <w:webHidden/>
                <w:lang w:val="mn-MN"/>
              </w:rPr>
              <w:fldChar w:fldCharType="separate"/>
            </w:r>
            <w:r w:rsidR="00240935" w:rsidRPr="00042A3B">
              <w:rPr>
                <w:noProof/>
                <w:webHidden/>
                <w:lang w:val="mn-MN"/>
              </w:rPr>
              <w:t>36</w:t>
            </w:r>
            <w:r w:rsidR="00240935" w:rsidRPr="00042A3B">
              <w:rPr>
                <w:noProof/>
                <w:webHidden/>
                <w:lang w:val="mn-MN"/>
              </w:rPr>
              <w:fldChar w:fldCharType="end"/>
            </w:r>
          </w:hyperlink>
        </w:p>
        <w:p w14:paraId="723435C3" w14:textId="2782CC2A" w:rsidR="00240935" w:rsidRPr="00042A3B" w:rsidRDefault="00000000">
          <w:pPr>
            <w:pStyle w:val="TOC3"/>
            <w:tabs>
              <w:tab w:val="left" w:pos="1320"/>
              <w:tab w:val="right" w:leader="dot" w:pos="9440"/>
            </w:tabs>
            <w:rPr>
              <w:rFonts w:eastAsiaTheme="minorEastAsia"/>
              <w:noProof/>
              <w:lang w:val="mn-MN"/>
            </w:rPr>
          </w:pPr>
          <w:hyperlink w:anchor="_Toc135505812" w:history="1">
            <w:r w:rsidR="00240935" w:rsidRPr="00042A3B">
              <w:rPr>
                <w:rStyle w:val="Hyperlink"/>
                <w:rFonts w:ascii="Times New Roman" w:hAnsi="Times New Roman" w:cs="Times New Roman"/>
                <w:noProof/>
                <w:lang w:val="mn-MN"/>
              </w:rPr>
              <w:t>2.2.2.</w:t>
            </w:r>
            <w:r w:rsidR="00240935" w:rsidRPr="00042A3B">
              <w:rPr>
                <w:rFonts w:eastAsiaTheme="minorEastAsia"/>
                <w:noProof/>
                <w:lang w:val="mn-MN"/>
              </w:rPr>
              <w:tab/>
            </w:r>
            <w:r w:rsidR="00240935" w:rsidRPr="00042A3B">
              <w:rPr>
                <w:rStyle w:val="Hyperlink"/>
                <w:rFonts w:ascii="Times New Roman" w:hAnsi="Times New Roman" w:cs="Times New Roman"/>
                <w:noProof/>
                <w:lang w:val="mn-MN"/>
              </w:rPr>
              <w:t>Арга, аргачлал, шалгуур, арга зүй, гарын авлага зэрэг хэрэглэгдэхүүн боловсруулахтай холбоотой үүсэх зардал</w:t>
            </w:r>
            <w:r w:rsidR="00240935" w:rsidRPr="00042A3B">
              <w:rPr>
                <w:noProof/>
                <w:webHidden/>
                <w:lang w:val="mn-MN"/>
              </w:rPr>
              <w:tab/>
            </w:r>
            <w:r w:rsidR="00240935" w:rsidRPr="00042A3B">
              <w:rPr>
                <w:noProof/>
                <w:webHidden/>
                <w:lang w:val="mn-MN"/>
              </w:rPr>
              <w:fldChar w:fldCharType="begin"/>
            </w:r>
            <w:r w:rsidR="00240935" w:rsidRPr="00042A3B">
              <w:rPr>
                <w:noProof/>
                <w:webHidden/>
                <w:lang w:val="mn-MN"/>
              </w:rPr>
              <w:instrText xml:space="preserve"> PAGEREF _Toc135505812 \h </w:instrText>
            </w:r>
            <w:r w:rsidR="00240935" w:rsidRPr="00042A3B">
              <w:rPr>
                <w:noProof/>
                <w:webHidden/>
                <w:lang w:val="mn-MN"/>
              </w:rPr>
            </w:r>
            <w:r w:rsidR="00240935" w:rsidRPr="00042A3B">
              <w:rPr>
                <w:noProof/>
                <w:webHidden/>
                <w:lang w:val="mn-MN"/>
              </w:rPr>
              <w:fldChar w:fldCharType="separate"/>
            </w:r>
            <w:r w:rsidR="00240935" w:rsidRPr="00042A3B">
              <w:rPr>
                <w:noProof/>
                <w:webHidden/>
                <w:lang w:val="mn-MN"/>
              </w:rPr>
              <w:t>39</w:t>
            </w:r>
            <w:r w:rsidR="00240935" w:rsidRPr="00042A3B">
              <w:rPr>
                <w:noProof/>
                <w:webHidden/>
                <w:lang w:val="mn-MN"/>
              </w:rPr>
              <w:fldChar w:fldCharType="end"/>
            </w:r>
          </w:hyperlink>
        </w:p>
        <w:p w14:paraId="57FF6A62" w14:textId="4DAB31D8" w:rsidR="00240935" w:rsidRPr="00042A3B" w:rsidRDefault="00000000">
          <w:pPr>
            <w:pStyle w:val="TOC2"/>
            <w:tabs>
              <w:tab w:val="left" w:pos="880"/>
              <w:tab w:val="right" w:leader="dot" w:pos="9440"/>
            </w:tabs>
            <w:rPr>
              <w:rFonts w:eastAsiaTheme="minorEastAsia"/>
              <w:noProof/>
              <w:lang w:val="mn-MN"/>
            </w:rPr>
          </w:pPr>
          <w:hyperlink w:anchor="_Toc135505813" w:history="1">
            <w:r w:rsidR="00240935" w:rsidRPr="00042A3B">
              <w:rPr>
                <w:rStyle w:val="Hyperlink"/>
                <w:rFonts w:ascii="Times New Roman" w:hAnsi="Times New Roman" w:cs="Times New Roman"/>
                <w:noProof/>
                <w:lang w:val="mn-MN"/>
              </w:rPr>
              <w:t>2.3.</w:t>
            </w:r>
            <w:r w:rsidR="00240935" w:rsidRPr="00042A3B">
              <w:rPr>
                <w:rFonts w:eastAsiaTheme="minorEastAsia"/>
                <w:noProof/>
                <w:lang w:val="mn-MN"/>
              </w:rPr>
              <w:tab/>
            </w:r>
            <w:r w:rsidR="00240935" w:rsidRPr="00042A3B">
              <w:rPr>
                <w:rStyle w:val="Hyperlink"/>
                <w:rFonts w:ascii="Times New Roman" w:hAnsi="Times New Roman" w:cs="Times New Roman"/>
                <w:bCs/>
                <w:noProof/>
                <w:lang w:val="mn-MN"/>
              </w:rPr>
              <w:t xml:space="preserve">Хувийн хэвшилд авлигыг үл тэвчих соёлыг </w:t>
            </w:r>
            <w:r w:rsidR="00240935" w:rsidRPr="00042A3B">
              <w:rPr>
                <w:rStyle w:val="Hyperlink"/>
                <w:rFonts w:ascii="Times New Roman" w:eastAsia="Times New Roman" w:hAnsi="Times New Roman" w:cs="Times New Roman"/>
                <w:noProof/>
                <w:lang w:val="mn-MN"/>
              </w:rPr>
              <w:t xml:space="preserve">төлөвшүүлэх </w:t>
            </w:r>
            <w:r w:rsidR="00240935" w:rsidRPr="00042A3B">
              <w:rPr>
                <w:rStyle w:val="Hyperlink"/>
                <w:rFonts w:ascii="Times New Roman" w:hAnsi="Times New Roman" w:cs="Times New Roman"/>
                <w:noProof/>
                <w:lang w:val="mn-MN"/>
              </w:rPr>
              <w:t>зорилгын хүрээнд үүсэх зардлын тойм тооцоолол</w:t>
            </w:r>
            <w:r w:rsidR="00240935" w:rsidRPr="00042A3B">
              <w:rPr>
                <w:noProof/>
                <w:webHidden/>
                <w:lang w:val="mn-MN"/>
              </w:rPr>
              <w:tab/>
            </w:r>
            <w:r w:rsidR="00240935" w:rsidRPr="00042A3B">
              <w:rPr>
                <w:noProof/>
                <w:webHidden/>
                <w:lang w:val="mn-MN"/>
              </w:rPr>
              <w:fldChar w:fldCharType="begin"/>
            </w:r>
            <w:r w:rsidR="00240935" w:rsidRPr="00042A3B">
              <w:rPr>
                <w:noProof/>
                <w:webHidden/>
                <w:lang w:val="mn-MN"/>
              </w:rPr>
              <w:instrText xml:space="preserve"> PAGEREF _Toc135505813 \h </w:instrText>
            </w:r>
            <w:r w:rsidR="00240935" w:rsidRPr="00042A3B">
              <w:rPr>
                <w:noProof/>
                <w:webHidden/>
                <w:lang w:val="mn-MN"/>
              </w:rPr>
            </w:r>
            <w:r w:rsidR="00240935" w:rsidRPr="00042A3B">
              <w:rPr>
                <w:noProof/>
                <w:webHidden/>
                <w:lang w:val="mn-MN"/>
              </w:rPr>
              <w:fldChar w:fldCharType="separate"/>
            </w:r>
            <w:r w:rsidR="00240935" w:rsidRPr="00042A3B">
              <w:rPr>
                <w:noProof/>
                <w:webHidden/>
                <w:lang w:val="mn-MN"/>
              </w:rPr>
              <w:t>40</w:t>
            </w:r>
            <w:r w:rsidR="00240935" w:rsidRPr="00042A3B">
              <w:rPr>
                <w:noProof/>
                <w:webHidden/>
                <w:lang w:val="mn-MN"/>
              </w:rPr>
              <w:fldChar w:fldCharType="end"/>
            </w:r>
          </w:hyperlink>
        </w:p>
        <w:p w14:paraId="7CA104D8" w14:textId="0AF36635" w:rsidR="00240935" w:rsidRPr="00042A3B" w:rsidRDefault="00000000">
          <w:pPr>
            <w:pStyle w:val="TOC3"/>
            <w:tabs>
              <w:tab w:val="left" w:pos="1320"/>
              <w:tab w:val="right" w:leader="dot" w:pos="9440"/>
            </w:tabs>
            <w:rPr>
              <w:rFonts w:eastAsiaTheme="minorEastAsia"/>
              <w:noProof/>
              <w:lang w:val="mn-MN"/>
            </w:rPr>
          </w:pPr>
          <w:hyperlink w:anchor="_Toc135505814" w:history="1">
            <w:r w:rsidR="00240935" w:rsidRPr="00042A3B">
              <w:rPr>
                <w:rStyle w:val="Hyperlink"/>
                <w:rFonts w:ascii="Times New Roman" w:hAnsi="Times New Roman" w:cs="Times New Roman"/>
                <w:noProof/>
                <w:lang w:val="mn-MN"/>
              </w:rPr>
              <w:t>2.3.1.</w:t>
            </w:r>
            <w:r w:rsidR="00240935" w:rsidRPr="00042A3B">
              <w:rPr>
                <w:rFonts w:eastAsiaTheme="minorEastAsia"/>
                <w:noProof/>
                <w:lang w:val="mn-MN"/>
              </w:rPr>
              <w:tab/>
            </w:r>
            <w:r w:rsidR="00240935" w:rsidRPr="00042A3B">
              <w:rPr>
                <w:rStyle w:val="Hyperlink"/>
                <w:rFonts w:ascii="Times New Roman" w:hAnsi="Times New Roman" w:cs="Times New Roman"/>
                <w:noProof/>
                <w:lang w:val="mn-MN"/>
              </w:rPr>
              <w:t>Арга, аргачлал, шалгуур, арга зүй, гарын авлага зэрэг хэрэглэгдэхүүн боловсруулахтай холбоотой үүсэх зардал</w:t>
            </w:r>
            <w:r w:rsidR="00240935" w:rsidRPr="00042A3B">
              <w:rPr>
                <w:noProof/>
                <w:webHidden/>
                <w:lang w:val="mn-MN"/>
              </w:rPr>
              <w:tab/>
            </w:r>
            <w:r w:rsidR="00240935" w:rsidRPr="00042A3B">
              <w:rPr>
                <w:noProof/>
                <w:webHidden/>
                <w:lang w:val="mn-MN"/>
              </w:rPr>
              <w:fldChar w:fldCharType="begin"/>
            </w:r>
            <w:r w:rsidR="00240935" w:rsidRPr="00042A3B">
              <w:rPr>
                <w:noProof/>
                <w:webHidden/>
                <w:lang w:val="mn-MN"/>
              </w:rPr>
              <w:instrText xml:space="preserve"> PAGEREF _Toc135505814 \h </w:instrText>
            </w:r>
            <w:r w:rsidR="00240935" w:rsidRPr="00042A3B">
              <w:rPr>
                <w:noProof/>
                <w:webHidden/>
                <w:lang w:val="mn-MN"/>
              </w:rPr>
            </w:r>
            <w:r w:rsidR="00240935" w:rsidRPr="00042A3B">
              <w:rPr>
                <w:noProof/>
                <w:webHidden/>
                <w:lang w:val="mn-MN"/>
              </w:rPr>
              <w:fldChar w:fldCharType="separate"/>
            </w:r>
            <w:r w:rsidR="00240935" w:rsidRPr="00042A3B">
              <w:rPr>
                <w:noProof/>
                <w:webHidden/>
                <w:lang w:val="mn-MN"/>
              </w:rPr>
              <w:t>40</w:t>
            </w:r>
            <w:r w:rsidR="00240935" w:rsidRPr="00042A3B">
              <w:rPr>
                <w:noProof/>
                <w:webHidden/>
                <w:lang w:val="mn-MN"/>
              </w:rPr>
              <w:fldChar w:fldCharType="end"/>
            </w:r>
          </w:hyperlink>
        </w:p>
        <w:p w14:paraId="4843CB1A" w14:textId="229F4D7D" w:rsidR="00240935" w:rsidRPr="00042A3B" w:rsidRDefault="00000000">
          <w:pPr>
            <w:pStyle w:val="TOC3"/>
            <w:tabs>
              <w:tab w:val="left" w:pos="1320"/>
              <w:tab w:val="right" w:leader="dot" w:pos="9440"/>
            </w:tabs>
            <w:rPr>
              <w:rFonts w:eastAsiaTheme="minorEastAsia"/>
              <w:noProof/>
              <w:lang w:val="mn-MN"/>
            </w:rPr>
          </w:pPr>
          <w:hyperlink w:anchor="_Toc135505815" w:history="1">
            <w:r w:rsidR="00240935" w:rsidRPr="00042A3B">
              <w:rPr>
                <w:rStyle w:val="Hyperlink"/>
                <w:rFonts w:ascii="Times New Roman" w:hAnsi="Times New Roman" w:cs="Times New Roman"/>
                <w:noProof/>
                <w:lang w:val="mn-MN"/>
              </w:rPr>
              <w:t>2.3.2.</w:t>
            </w:r>
            <w:r w:rsidR="00240935" w:rsidRPr="00042A3B">
              <w:rPr>
                <w:rFonts w:eastAsiaTheme="minorEastAsia"/>
                <w:noProof/>
                <w:lang w:val="mn-MN"/>
              </w:rPr>
              <w:tab/>
            </w:r>
            <w:r w:rsidR="00240935" w:rsidRPr="00042A3B">
              <w:rPr>
                <w:rStyle w:val="Hyperlink"/>
                <w:rFonts w:ascii="Times New Roman" w:hAnsi="Times New Roman" w:cs="Times New Roman"/>
                <w:noProof/>
                <w:lang w:val="mn-MN"/>
              </w:rPr>
              <w:t>Судалгаа, шинжилгээний ажил хийхтэй холбоотой үүсэх зардал</w:t>
            </w:r>
            <w:r w:rsidR="00240935" w:rsidRPr="00042A3B">
              <w:rPr>
                <w:noProof/>
                <w:webHidden/>
                <w:lang w:val="mn-MN"/>
              </w:rPr>
              <w:tab/>
            </w:r>
            <w:r w:rsidR="00240935" w:rsidRPr="00042A3B">
              <w:rPr>
                <w:noProof/>
                <w:webHidden/>
                <w:lang w:val="mn-MN"/>
              </w:rPr>
              <w:fldChar w:fldCharType="begin"/>
            </w:r>
            <w:r w:rsidR="00240935" w:rsidRPr="00042A3B">
              <w:rPr>
                <w:noProof/>
                <w:webHidden/>
                <w:lang w:val="mn-MN"/>
              </w:rPr>
              <w:instrText xml:space="preserve"> PAGEREF _Toc135505815 \h </w:instrText>
            </w:r>
            <w:r w:rsidR="00240935" w:rsidRPr="00042A3B">
              <w:rPr>
                <w:noProof/>
                <w:webHidden/>
                <w:lang w:val="mn-MN"/>
              </w:rPr>
            </w:r>
            <w:r w:rsidR="00240935" w:rsidRPr="00042A3B">
              <w:rPr>
                <w:noProof/>
                <w:webHidden/>
                <w:lang w:val="mn-MN"/>
              </w:rPr>
              <w:fldChar w:fldCharType="separate"/>
            </w:r>
            <w:r w:rsidR="00240935" w:rsidRPr="00042A3B">
              <w:rPr>
                <w:noProof/>
                <w:webHidden/>
                <w:lang w:val="mn-MN"/>
              </w:rPr>
              <w:t>42</w:t>
            </w:r>
            <w:r w:rsidR="00240935" w:rsidRPr="00042A3B">
              <w:rPr>
                <w:noProof/>
                <w:webHidden/>
                <w:lang w:val="mn-MN"/>
              </w:rPr>
              <w:fldChar w:fldCharType="end"/>
            </w:r>
          </w:hyperlink>
        </w:p>
        <w:p w14:paraId="6BD38F5E" w14:textId="54B61C82" w:rsidR="00240935" w:rsidRPr="00042A3B" w:rsidRDefault="00000000">
          <w:pPr>
            <w:pStyle w:val="TOC2"/>
            <w:tabs>
              <w:tab w:val="left" w:pos="880"/>
              <w:tab w:val="right" w:leader="dot" w:pos="9440"/>
            </w:tabs>
            <w:rPr>
              <w:rFonts w:eastAsiaTheme="minorEastAsia"/>
              <w:noProof/>
              <w:lang w:val="mn-MN"/>
            </w:rPr>
          </w:pPr>
          <w:hyperlink w:anchor="_Toc135505816" w:history="1">
            <w:r w:rsidR="00240935" w:rsidRPr="00042A3B">
              <w:rPr>
                <w:rStyle w:val="Hyperlink"/>
                <w:rFonts w:ascii="Times New Roman" w:hAnsi="Times New Roman" w:cs="Times New Roman"/>
                <w:noProof/>
                <w:lang w:val="mn-MN"/>
              </w:rPr>
              <w:t>2.4.</w:t>
            </w:r>
            <w:r w:rsidR="00240935" w:rsidRPr="00042A3B">
              <w:rPr>
                <w:rFonts w:eastAsiaTheme="minorEastAsia"/>
                <w:noProof/>
                <w:lang w:val="mn-MN"/>
              </w:rPr>
              <w:tab/>
            </w:r>
            <w:r w:rsidR="00240935" w:rsidRPr="00042A3B">
              <w:rPr>
                <w:rStyle w:val="Hyperlink"/>
                <w:rFonts w:ascii="Times New Roman" w:hAnsi="Times New Roman" w:cs="Times New Roman"/>
                <w:noProof/>
                <w:lang w:val="mn-MN"/>
              </w:rPr>
              <w:t>Авлигатай тэмцэх чиг үүрэг бүхий байгууллагуудын хараат бус, бие даасан байдлыг хангаж, аливаа нөлөөллийн эрсдэлийг бууруулах зорилгын хүрээнд үүсэх зардлын тойм тооцоолол</w:t>
            </w:r>
            <w:r w:rsidR="00240935" w:rsidRPr="00042A3B">
              <w:rPr>
                <w:noProof/>
                <w:webHidden/>
                <w:lang w:val="mn-MN"/>
              </w:rPr>
              <w:tab/>
            </w:r>
            <w:r w:rsidR="00240935" w:rsidRPr="00042A3B">
              <w:rPr>
                <w:noProof/>
                <w:webHidden/>
                <w:lang w:val="mn-MN"/>
              </w:rPr>
              <w:fldChar w:fldCharType="begin"/>
            </w:r>
            <w:r w:rsidR="00240935" w:rsidRPr="00042A3B">
              <w:rPr>
                <w:noProof/>
                <w:webHidden/>
                <w:lang w:val="mn-MN"/>
              </w:rPr>
              <w:instrText xml:space="preserve"> PAGEREF _Toc135505816 \h </w:instrText>
            </w:r>
            <w:r w:rsidR="00240935" w:rsidRPr="00042A3B">
              <w:rPr>
                <w:noProof/>
                <w:webHidden/>
                <w:lang w:val="mn-MN"/>
              </w:rPr>
            </w:r>
            <w:r w:rsidR="00240935" w:rsidRPr="00042A3B">
              <w:rPr>
                <w:noProof/>
                <w:webHidden/>
                <w:lang w:val="mn-MN"/>
              </w:rPr>
              <w:fldChar w:fldCharType="separate"/>
            </w:r>
            <w:r w:rsidR="00240935" w:rsidRPr="00042A3B">
              <w:rPr>
                <w:noProof/>
                <w:webHidden/>
                <w:lang w:val="mn-MN"/>
              </w:rPr>
              <w:t>43</w:t>
            </w:r>
            <w:r w:rsidR="00240935" w:rsidRPr="00042A3B">
              <w:rPr>
                <w:noProof/>
                <w:webHidden/>
                <w:lang w:val="mn-MN"/>
              </w:rPr>
              <w:fldChar w:fldCharType="end"/>
            </w:r>
          </w:hyperlink>
        </w:p>
        <w:p w14:paraId="2E2FEAB5" w14:textId="10B80731" w:rsidR="00240935" w:rsidRPr="00042A3B" w:rsidRDefault="00000000">
          <w:pPr>
            <w:pStyle w:val="TOC3"/>
            <w:tabs>
              <w:tab w:val="left" w:pos="1320"/>
              <w:tab w:val="right" w:leader="dot" w:pos="9440"/>
            </w:tabs>
            <w:rPr>
              <w:rFonts w:eastAsiaTheme="minorEastAsia"/>
              <w:noProof/>
              <w:lang w:val="mn-MN"/>
            </w:rPr>
          </w:pPr>
          <w:hyperlink w:anchor="_Toc135505817" w:history="1">
            <w:r w:rsidR="00240935" w:rsidRPr="00042A3B">
              <w:rPr>
                <w:rStyle w:val="Hyperlink"/>
                <w:rFonts w:ascii="Times New Roman" w:hAnsi="Times New Roman" w:cs="Times New Roman"/>
                <w:noProof/>
                <w:lang w:val="mn-MN"/>
              </w:rPr>
              <w:t>2.4.1.</w:t>
            </w:r>
            <w:r w:rsidR="00240935" w:rsidRPr="00042A3B">
              <w:rPr>
                <w:rFonts w:eastAsiaTheme="minorEastAsia"/>
                <w:noProof/>
                <w:lang w:val="mn-MN"/>
              </w:rPr>
              <w:tab/>
            </w:r>
            <w:r w:rsidR="00240935" w:rsidRPr="00042A3B">
              <w:rPr>
                <w:rStyle w:val="Hyperlink"/>
                <w:rFonts w:ascii="Times New Roman" w:hAnsi="Times New Roman" w:cs="Times New Roman"/>
                <w:noProof/>
                <w:lang w:val="mn-MN"/>
              </w:rPr>
              <w:t>Цахим систем нэвтрүүлэхтэй холбоотой үүсэх зардал</w:t>
            </w:r>
            <w:r w:rsidR="00240935" w:rsidRPr="00042A3B">
              <w:rPr>
                <w:noProof/>
                <w:webHidden/>
                <w:lang w:val="mn-MN"/>
              </w:rPr>
              <w:tab/>
            </w:r>
            <w:r w:rsidR="00240935" w:rsidRPr="00042A3B">
              <w:rPr>
                <w:noProof/>
                <w:webHidden/>
                <w:lang w:val="mn-MN"/>
              </w:rPr>
              <w:fldChar w:fldCharType="begin"/>
            </w:r>
            <w:r w:rsidR="00240935" w:rsidRPr="00042A3B">
              <w:rPr>
                <w:noProof/>
                <w:webHidden/>
                <w:lang w:val="mn-MN"/>
              </w:rPr>
              <w:instrText xml:space="preserve"> PAGEREF _Toc135505817 \h </w:instrText>
            </w:r>
            <w:r w:rsidR="00240935" w:rsidRPr="00042A3B">
              <w:rPr>
                <w:noProof/>
                <w:webHidden/>
                <w:lang w:val="mn-MN"/>
              </w:rPr>
            </w:r>
            <w:r w:rsidR="00240935" w:rsidRPr="00042A3B">
              <w:rPr>
                <w:noProof/>
                <w:webHidden/>
                <w:lang w:val="mn-MN"/>
              </w:rPr>
              <w:fldChar w:fldCharType="separate"/>
            </w:r>
            <w:r w:rsidR="00240935" w:rsidRPr="00042A3B">
              <w:rPr>
                <w:noProof/>
                <w:webHidden/>
                <w:lang w:val="mn-MN"/>
              </w:rPr>
              <w:t>44</w:t>
            </w:r>
            <w:r w:rsidR="00240935" w:rsidRPr="00042A3B">
              <w:rPr>
                <w:noProof/>
                <w:webHidden/>
                <w:lang w:val="mn-MN"/>
              </w:rPr>
              <w:fldChar w:fldCharType="end"/>
            </w:r>
          </w:hyperlink>
        </w:p>
        <w:p w14:paraId="7F4BE868" w14:textId="4183123A" w:rsidR="00240935" w:rsidRPr="00042A3B" w:rsidRDefault="00000000">
          <w:pPr>
            <w:pStyle w:val="TOC3"/>
            <w:tabs>
              <w:tab w:val="left" w:pos="1320"/>
              <w:tab w:val="right" w:leader="dot" w:pos="9440"/>
            </w:tabs>
            <w:rPr>
              <w:rFonts w:eastAsiaTheme="minorEastAsia"/>
              <w:noProof/>
              <w:lang w:val="mn-MN"/>
            </w:rPr>
          </w:pPr>
          <w:hyperlink w:anchor="_Toc135505818" w:history="1">
            <w:r w:rsidR="00240935" w:rsidRPr="00042A3B">
              <w:rPr>
                <w:rStyle w:val="Hyperlink"/>
                <w:rFonts w:ascii="Times New Roman" w:hAnsi="Times New Roman" w:cs="Times New Roman"/>
                <w:noProof/>
                <w:lang w:val="mn-MN"/>
              </w:rPr>
              <w:t>2.4.2.</w:t>
            </w:r>
            <w:r w:rsidR="00240935" w:rsidRPr="00042A3B">
              <w:rPr>
                <w:rFonts w:eastAsiaTheme="minorEastAsia"/>
                <w:noProof/>
                <w:lang w:val="mn-MN"/>
              </w:rPr>
              <w:tab/>
            </w:r>
            <w:r w:rsidR="00240935" w:rsidRPr="00042A3B">
              <w:rPr>
                <w:rStyle w:val="Hyperlink"/>
                <w:rFonts w:ascii="Times New Roman" w:hAnsi="Times New Roman" w:cs="Times New Roman"/>
                <w:noProof/>
                <w:lang w:val="mn-MN"/>
              </w:rPr>
              <w:t>Арга, аргачлал, шалгуур, арга зүй, гарын авлага, хөтөлбөр зэрэг хэрэглэгдэхүүн боловсруулахтай холбоотой үүсэх зардал</w:t>
            </w:r>
            <w:r w:rsidR="00240935" w:rsidRPr="00042A3B">
              <w:rPr>
                <w:noProof/>
                <w:webHidden/>
                <w:lang w:val="mn-MN"/>
              </w:rPr>
              <w:tab/>
            </w:r>
            <w:r w:rsidR="00240935" w:rsidRPr="00042A3B">
              <w:rPr>
                <w:noProof/>
                <w:webHidden/>
                <w:lang w:val="mn-MN"/>
              </w:rPr>
              <w:fldChar w:fldCharType="begin"/>
            </w:r>
            <w:r w:rsidR="00240935" w:rsidRPr="00042A3B">
              <w:rPr>
                <w:noProof/>
                <w:webHidden/>
                <w:lang w:val="mn-MN"/>
              </w:rPr>
              <w:instrText xml:space="preserve"> PAGEREF _Toc135505818 \h </w:instrText>
            </w:r>
            <w:r w:rsidR="00240935" w:rsidRPr="00042A3B">
              <w:rPr>
                <w:noProof/>
                <w:webHidden/>
                <w:lang w:val="mn-MN"/>
              </w:rPr>
            </w:r>
            <w:r w:rsidR="00240935" w:rsidRPr="00042A3B">
              <w:rPr>
                <w:noProof/>
                <w:webHidden/>
                <w:lang w:val="mn-MN"/>
              </w:rPr>
              <w:fldChar w:fldCharType="separate"/>
            </w:r>
            <w:r w:rsidR="00240935" w:rsidRPr="00042A3B">
              <w:rPr>
                <w:noProof/>
                <w:webHidden/>
                <w:lang w:val="mn-MN"/>
              </w:rPr>
              <w:t>46</w:t>
            </w:r>
            <w:r w:rsidR="00240935" w:rsidRPr="00042A3B">
              <w:rPr>
                <w:noProof/>
                <w:webHidden/>
                <w:lang w:val="mn-MN"/>
              </w:rPr>
              <w:fldChar w:fldCharType="end"/>
            </w:r>
          </w:hyperlink>
        </w:p>
        <w:p w14:paraId="1E1FE900" w14:textId="0C7B71ED" w:rsidR="00240935" w:rsidRPr="00042A3B" w:rsidRDefault="00000000">
          <w:pPr>
            <w:pStyle w:val="TOC3"/>
            <w:tabs>
              <w:tab w:val="left" w:pos="1320"/>
              <w:tab w:val="right" w:leader="dot" w:pos="9440"/>
            </w:tabs>
            <w:rPr>
              <w:rFonts w:eastAsiaTheme="minorEastAsia"/>
              <w:noProof/>
              <w:lang w:val="mn-MN"/>
            </w:rPr>
          </w:pPr>
          <w:hyperlink w:anchor="_Toc135505819" w:history="1">
            <w:r w:rsidR="00240935" w:rsidRPr="00042A3B">
              <w:rPr>
                <w:rStyle w:val="Hyperlink"/>
                <w:rFonts w:ascii="Times New Roman" w:hAnsi="Times New Roman" w:cs="Times New Roman"/>
                <w:noProof/>
                <w:lang w:val="mn-MN"/>
              </w:rPr>
              <w:t>2.4.3.</w:t>
            </w:r>
            <w:r w:rsidR="00240935" w:rsidRPr="00042A3B">
              <w:rPr>
                <w:rFonts w:eastAsiaTheme="minorEastAsia"/>
                <w:noProof/>
                <w:lang w:val="mn-MN"/>
              </w:rPr>
              <w:tab/>
            </w:r>
            <w:r w:rsidR="00240935" w:rsidRPr="00042A3B">
              <w:rPr>
                <w:rStyle w:val="Hyperlink"/>
                <w:rFonts w:ascii="Times New Roman" w:hAnsi="Times New Roman" w:cs="Times New Roman"/>
                <w:noProof/>
                <w:lang w:val="mn-MN"/>
              </w:rPr>
              <w:t>Бүтэц, орон тоо бий болгохтой холбоотой үүсэх зардал</w:t>
            </w:r>
            <w:r w:rsidR="00240935" w:rsidRPr="00042A3B">
              <w:rPr>
                <w:noProof/>
                <w:webHidden/>
                <w:lang w:val="mn-MN"/>
              </w:rPr>
              <w:tab/>
            </w:r>
            <w:r w:rsidR="00240935" w:rsidRPr="00042A3B">
              <w:rPr>
                <w:noProof/>
                <w:webHidden/>
                <w:lang w:val="mn-MN"/>
              </w:rPr>
              <w:fldChar w:fldCharType="begin"/>
            </w:r>
            <w:r w:rsidR="00240935" w:rsidRPr="00042A3B">
              <w:rPr>
                <w:noProof/>
                <w:webHidden/>
                <w:lang w:val="mn-MN"/>
              </w:rPr>
              <w:instrText xml:space="preserve"> PAGEREF _Toc135505819 \h </w:instrText>
            </w:r>
            <w:r w:rsidR="00240935" w:rsidRPr="00042A3B">
              <w:rPr>
                <w:noProof/>
                <w:webHidden/>
                <w:lang w:val="mn-MN"/>
              </w:rPr>
            </w:r>
            <w:r w:rsidR="00240935" w:rsidRPr="00042A3B">
              <w:rPr>
                <w:noProof/>
                <w:webHidden/>
                <w:lang w:val="mn-MN"/>
              </w:rPr>
              <w:fldChar w:fldCharType="separate"/>
            </w:r>
            <w:r w:rsidR="00240935" w:rsidRPr="00042A3B">
              <w:rPr>
                <w:noProof/>
                <w:webHidden/>
                <w:lang w:val="mn-MN"/>
              </w:rPr>
              <w:t>48</w:t>
            </w:r>
            <w:r w:rsidR="00240935" w:rsidRPr="00042A3B">
              <w:rPr>
                <w:noProof/>
                <w:webHidden/>
                <w:lang w:val="mn-MN"/>
              </w:rPr>
              <w:fldChar w:fldCharType="end"/>
            </w:r>
          </w:hyperlink>
        </w:p>
        <w:p w14:paraId="493A6B5C" w14:textId="4E15C1DE" w:rsidR="00240935" w:rsidRPr="00042A3B" w:rsidRDefault="00000000">
          <w:pPr>
            <w:pStyle w:val="TOC3"/>
            <w:tabs>
              <w:tab w:val="right" w:leader="dot" w:pos="9440"/>
            </w:tabs>
            <w:rPr>
              <w:rFonts w:eastAsiaTheme="minorEastAsia"/>
              <w:noProof/>
              <w:lang w:val="mn-MN"/>
            </w:rPr>
          </w:pPr>
          <w:hyperlink w:anchor="_Toc135505820" w:history="1">
            <w:r w:rsidR="00240935" w:rsidRPr="00042A3B">
              <w:rPr>
                <w:rStyle w:val="Hyperlink"/>
                <w:rFonts w:ascii="Times New Roman" w:hAnsi="Times New Roman" w:cs="Times New Roman"/>
                <w:noProof/>
                <w:lang w:val="mn-MN"/>
              </w:rPr>
              <w:t>2.4.4. Хяналт шинжилгээ, үнэлгээ, судалгаа хийх чиглэлээр хэрэгжүүлэх арга хэмжээтэй холбоотой үүсэх зардал</w:t>
            </w:r>
            <w:r w:rsidR="00240935" w:rsidRPr="00042A3B">
              <w:rPr>
                <w:noProof/>
                <w:webHidden/>
                <w:lang w:val="mn-MN"/>
              </w:rPr>
              <w:tab/>
            </w:r>
            <w:r w:rsidR="00240935" w:rsidRPr="00042A3B">
              <w:rPr>
                <w:noProof/>
                <w:webHidden/>
                <w:lang w:val="mn-MN"/>
              </w:rPr>
              <w:fldChar w:fldCharType="begin"/>
            </w:r>
            <w:r w:rsidR="00240935" w:rsidRPr="00042A3B">
              <w:rPr>
                <w:noProof/>
                <w:webHidden/>
                <w:lang w:val="mn-MN"/>
              </w:rPr>
              <w:instrText xml:space="preserve"> PAGEREF _Toc135505820 \h </w:instrText>
            </w:r>
            <w:r w:rsidR="00240935" w:rsidRPr="00042A3B">
              <w:rPr>
                <w:noProof/>
                <w:webHidden/>
                <w:lang w:val="mn-MN"/>
              </w:rPr>
            </w:r>
            <w:r w:rsidR="00240935" w:rsidRPr="00042A3B">
              <w:rPr>
                <w:noProof/>
                <w:webHidden/>
                <w:lang w:val="mn-MN"/>
              </w:rPr>
              <w:fldChar w:fldCharType="separate"/>
            </w:r>
            <w:r w:rsidR="00240935" w:rsidRPr="00042A3B">
              <w:rPr>
                <w:noProof/>
                <w:webHidden/>
                <w:lang w:val="mn-MN"/>
              </w:rPr>
              <w:t>60</w:t>
            </w:r>
            <w:r w:rsidR="00240935" w:rsidRPr="00042A3B">
              <w:rPr>
                <w:noProof/>
                <w:webHidden/>
                <w:lang w:val="mn-MN"/>
              </w:rPr>
              <w:fldChar w:fldCharType="end"/>
            </w:r>
          </w:hyperlink>
        </w:p>
        <w:p w14:paraId="61357166" w14:textId="6C8883BD" w:rsidR="00240935" w:rsidRPr="00042A3B" w:rsidRDefault="00000000">
          <w:pPr>
            <w:pStyle w:val="TOC2"/>
            <w:tabs>
              <w:tab w:val="left" w:pos="880"/>
              <w:tab w:val="right" w:leader="dot" w:pos="9440"/>
            </w:tabs>
            <w:rPr>
              <w:rFonts w:eastAsiaTheme="minorEastAsia"/>
              <w:noProof/>
              <w:lang w:val="mn-MN"/>
            </w:rPr>
          </w:pPr>
          <w:hyperlink w:anchor="_Toc135505821" w:history="1">
            <w:r w:rsidR="00240935" w:rsidRPr="00042A3B">
              <w:rPr>
                <w:rStyle w:val="Hyperlink"/>
                <w:rFonts w:ascii="Times New Roman" w:hAnsi="Times New Roman" w:cs="Times New Roman"/>
                <w:noProof/>
                <w:lang w:val="mn-MN"/>
              </w:rPr>
              <w:t>2.5.</w:t>
            </w:r>
            <w:r w:rsidR="00240935" w:rsidRPr="00042A3B">
              <w:rPr>
                <w:rFonts w:eastAsiaTheme="minorEastAsia"/>
                <w:noProof/>
                <w:lang w:val="mn-MN"/>
              </w:rPr>
              <w:tab/>
            </w:r>
            <w:r w:rsidR="00240935" w:rsidRPr="00042A3B">
              <w:rPr>
                <w:rStyle w:val="Hyperlink"/>
                <w:rFonts w:ascii="Times New Roman" w:hAnsi="Times New Roman" w:cs="Times New Roman"/>
                <w:bCs/>
                <w:noProof/>
                <w:lang w:val="mn-MN"/>
              </w:rPr>
              <w:t>Авлигын гэмт хэргийн шинжийг хийдэлгүй тодорхойлох, хэрэг хянан шийдвэрлэхтэй холбоотой эрх зүйн орчин, холбогдох хуулийн зохицуулалтыг боловсронгуй</w:t>
            </w:r>
            <w:r w:rsidR="00240935" w:rsidRPr="00042A3B">
              <w:rPr>
                <w:rStyle w:val="Hyperlink"/>
                <w:rFonts w:ascii="Times New Roman" w:eastAsia="Times New Roman" w:hAnsi="Times New Roman" w:cs="Times New Roman"/>
                <w:noProof/>
                <w:lang w:val="mn-MN"/>
              </w:rPr>
              <w:t xml:space="preserve"> болгох </w:t>
            </w:r>
            <w:r w:rsidR="00240935" w:rsidRPr="00042A3B">
              <w:rPr>
                <w:rStyle w:val="Hyperlink"/>
                <w:rFonts w:ascii="Times New Roman" w:hAnsi="Times New Roman" w:cs="Times New Roman"/>
                <w:noProof/>
                <w:lang w:val="mn-MN"/>
              </w:rPr>
              <w:t>зорилгын хүрээнд үүсэх зардлын тойм тооцоолол</w:t>
            </w:r>
            <w:r w:rsidR="00240935" w:rsidRPr="00042A3B">
              <w:rPr>
                <w:noProof/>
                <w:webHidden/>
                <w:lang w:val="mn-MN"/>
              </w:rPr>
              <w:tab/>
            </w:r>
            <w:r w:rsidR="00240935" w:rsidRPr="00042A3B">
              <w:rPr>
                <w:noProof/>
                <w:webHidden/>
                <w:lang w:val="mn-MN"/>
              </w:rPr>
              <w:fldChar w:fldCharType="begin"/>
            </w:r>
            <w:r w:rsidR="00240935" w:rsidRPr="00042A3B">
              <w:rPr>
                <w:noProof/>
                <w:webHidden/>
                <w:lang w:val="mn-MN"/>
              </w:rPr>
              <w:instrText xml:space="preserve"> PAGEREF _Toc135505821 \h </w:instrText>
            </w:r>
            <w:r w:rsidR="00240935" w:rsidRPr="00042A3B">
              <w:rPr>
                <w:noProof/>
                <w:webHidden/>
                <w:lang w:val="mn-MN"/>
              </w:rPr>
            </w:r>
            <w:r w:rsidR="00240935" w:rsidRPr="00042A3B">
              <w:rPr>
                <w:noProof/>
                <w:webHidden/>
                <w:lang w:val="mn-MN"/>
              </w:rPr>
              <w:fldChar w:fldCharType="separate"/>
            </w:r>
            <w:r w:rsidR="00240935" w:rsidRPr="00042A3B">
              <w:rPr>
                <w:noProof/>
                <w:webHidden/>
                <w:lang w:val="mn-MN"/>
              </w:rPr>
              <w:t>62</w:t>
            </w:r>
            <w:r w:rsidR="00240935" w:rsidRPr="00042A3B">
              <w:rPr>
                <w:noProof/>
                <w:webHidden/>
                <w:lang w:val="mn-MN"/>
              </w:rPr>
              <w:fldChar w:fldCharType="end"/>
            </w:r>
          </w:hyperlink>
        </w:p>
        <w:p w14:paraId="5A4C531C" w14:textId="32D8A406" w:rsidR="00240935" w:rsidRPr="00042A3B" w:rsidRDefault="00000000">
          <w:pPr>
            <w:pStyle w:val="TOC3"/>
            <w:tabs>
              <w:tab w:val="left" w:pos="1320"/>
              <w:tab w:val="right" w:leader="dot" w:pos="9440"/>
            </w:tabs>
            <w:rPr>
              <w:rFonts w:eastAsiaTheme="minorEastAsia"/>
              <w:noProof/>
              <w:lang w:val="mn-MN"/>
            </w:rPr>
          </w:pPr>
          <w:hyperlink w:anchor="_Toc135505822" w:history="1">
            <w:r w:rsidR="00240935" w:rsidRPr="00042A3B">
              <w:rPr>
                <w:rStyle w:val="Hyperlink"/>
                <w:rFonts w:ascii="Times New Roman" w:hAnsi="Times New Roman" w:cs="Times New Roman"/>
                <w:noProof/>
                <w:lang w:val="mn-MN"/>
              </w:rPr>
              <w:t>2.5.1.</w:t>
            </w:r>
            <w:r w:rsidR="00240935" w:rsidRPr="00042A3B">
              <w:rPr>
                <w:rFonts w:eastAsiaTheme="minorEastAsia"/>
                <w:noProof/>
                <w:lang w:val="mn-MN"/>
              </w:rPr>
              <w:tab/>
            </w:r>
            <w:r w:rsidR="00240935" w:rsidRPr="00042A3B">
              <w:rPr>
                <w:rStyle w:val="Hyperlink"/>
                <w:rFonts w:ascii="Times New Roman" w:hAnsi="Times New Roman" w:cs="Times New Roman"/>
                <w:noProof/>
                <w:lang w:val="mn-MN"/>
              </w:rPr>
              <w:t>Цахим систем нэвтрүүлэхтэй холбоотой үүсэх зардал</w:t>
            </w:r>
            <w:r w:rsidR="00240935" w:rsidRPr="00042A3B">
              <w:rPr>
                <w:noProof/>
                <w:webHidden/>
                <w:lang w:val="mn-MN"/>
              </w:rPr>
              <w:tab/>
            </w:r>
            <w:r w:rsidR="00240935" w:rsidRPr="00042A3B">
              <w:rPr>
                <w:noProof/>
                <w:webHidden/>
                <w:lang w:val="mn-MN"/>
              </w:rPr>
              <w:fldChar w:fldCharType="begin"/>
            </w:r>
            <w:r w:rsidR="00240935" w:rsidRPr="00042A3B">
              <w:rPr>
                <w:noProof/>
                <w:webHidden/>
                <w:lang w:val="mn-MN"/>
              </w:rPr>
              <w:instrText xml:space="preserve"> PAGEREF _Toc135505822 \h </w:instrText>
            </w:r>
            <w:r w:rsidR="00240935" w:rsidRPr="00042A3B">
              <w:rPr>
                <w:noProof/>
                <w:webHidden/>
                <w:lang w:val="mn-MN"/>
              </w:rPr>
            </w:r>
            <w:r w:rsidR="00240935" w:rsidRPr="00042A3B">
              <w:rPr>
                <w:noProof/>
                <w:webHidden/>
                <w:lang w:val="mn-MN"/>
              </w:rPr>
              <w:fldChar w:fldCharType="separate"/>
            </w:r>
            <w:r w:rsidR="00240935" w:rsidRPr="00042A3B">
              <w:rPr>
                <w:noProof/>
                <w:webHidden/>
                <w:lang w:val="mn-MN"/>
              </w:rPr>
              <w:t>62</w:t>
            </w:r>
            <w:r w:rsidR="00240935" w:rsidRPr="00042A3B">
              <w:rPr>
                <w:noProof/>
                <w:webHidden/>
                <w:lang w:val="mn-MN"/>
              </w:rPr>
              <w:fldChar w:fldCharType="end"/>
            </w:r>
          </w:hyperlink>
        </w:p>
        <w:p w14:paraId="3D1D3915" w14:textId="58ABECC8" w:rsidR="00240935" w:rsidRPr="00042A3B" w:rsidRDefault="00000000">
          <w:pPr>
            <w:pStyle w:val="TOC3"/>
            <w:tabs>
              <w:tab w:val="left" w:pos="1320"/>
              <w:tab w:val="right" w:leader="dot" w:pos="9440"/>
            </w:tabs>
            <w:rPr>
              <w:rFonts w:eastAsiaTheme="minorEastAsia"/>
              <w:noProof/>
              <w:lang w:val="mn-MN"/>
            </w:rPr>
          </w:pPr>
          <w:hyperlink w:anchor="_Toc135505823" w:history="1">
            <w:r w:rsidR="00240935" w:rsidRPr="00042A3B">
              <w:rPr>
                <w:rStyle w:val="Hyperlink"/>
                <w:rFonts w:ascii="Times New Roman" w:hAnsi="Times New Roman" w:cs="Times New Roman"/>
                <w:noProof/>
                <w:lang w:val="mn-MN"/>
              </w:rPr>
              <w:t>2.5.2.</w:t>
            </w:r>
            <w:r w:rsidR="00240935" w:rsidRPr="00042A3B">
              <w:rPr>
                <w:rFonts w:eastAsiaTheme="minorEastAsia"/>
                <w:noProof/>
                <w:lang w:val="mn-MN"/>
              </w:rPr>
              <w:tab/>
            </w:r>
            <w:r w:rsidR="00240935" w:rsidRPr="00042A3B">
              <w:rPr>
                <w:rStyle w:val="Hyperlink"/>
                <w:rFonts w:ascii="Times New Roman" w:hAnsi="Times New Roman" w:cs="Times New Roman"/>
                <w:noProof/>
                <w:lang w:val="mn-MN"/>
              </w:rPr>
              <w:t>Арга, аргачлал, шалгуур, арга зүй, гарын авлага, хөтөлбөр зэрэг хэрэглэгдэхүүн боловсруулахтай холбоотой үүсэх зардал</w:t>
            </w:r>
            <w:r w:rsidR="00240935" w:rsidRPr="00042A3B">
              <w:rPr>
                <w:noProof/>
                <w:webHidden/>
                <w:lang w:val="mn-MN"/>
              </w:rPr>
              <w:tab/>
            </w:r>
            <w:r w:rsidR="00240935" w:rsidRPr="00042A3B">
              <w:rPr>
                <w:noProof/>
                <w:webHidden/>
                <w:lang w:val="mn-MN"/>
              </w:rPr>
              <w:fldChar w:fldCharType="begin"/>
            </w:r>
            <w:r w:rsidR="00240935" w:rsidRPr="00042A3B">
              <w:rPr>
                <w:noProof/>
                <w:webHidden/>
                <w:lang w:val="mn-MN"/>
              </w:rPr>
              <w:instrText xml:space="preserve"> PAGEREF _Toc135505823 \h </w:instrText>
            </w:r>
            <w:r w:rsidR="00240935" w:rsidRPr="00042A3B">
              <w:rPr>
                <w:noProof/>
                <w:webHidden/>
                <w:lang w:val="mn-MN"/>
              </w:rPr>
            </w:r>
            <w:r w:rsidR="00240935" w:rsidRPr="00042A3B">
              <w:rPr>
                <w:noProof/>
                <w:webHidden/>
                <w:lang w:val="mn-MN"/>
              </w:rPr>
              <w:fldChar w:fldCharType="separate"/>
            </w:r>
            <w:r w:rsidR="00240935" w:rsidRPr="00042A3B">
              <w:rPr>
                <w:noProof/>
                <w:webHidden/>
                <w:lang w:val="mn-MN"/>
              </w:rPr>
              <w:t>63</w:t>
            </w:r>
            <w:r w:rsidR="00240935" w:rsidRPr="00042A3B">
              <w:rPr>
                <w:noProof/>
                <w:webHidden/>
                <w:lang w:val="mn-MN"/>
              </w:rPr>
              <w:fldChar w:fldCharType="end"/>
            </w:r>
          </w:hyperlink>
        </w:p>
        <w:p w14:paraId="2523A14A" w14:textId="57ABBE3A" w:rsidR="00240935" w:rsidRPr="00042A3B" w:rsidRDefault="00000000">
          <w:pPr>
            <w:pStyle w:val="TOC3"/>
            <w:tabs>
              <w:tab w:val="left" w:pos="1320"/>
              <w:tab w:val="right" w:leader="dot" w:pos="9440"/>
            </w:tabs>
            <w:rPr>
              <w:rFonts w:eastAsiaTheme="minorEastAsia"/>
              <w:noProof/>
              <w:lang w:val="mn-MN"/>
            </w:rPr>
          </w:pPr>
          <w:hyperlink w:anchor="_Toc135505824" w:history="1">
            <w:r w:rsidR="00240935" w:rsidRPr="00042A3B">
              <w:rPr>
                <w:rStyle w:val="Hyperlink"/>
                <w:rFonts w:ascii="Times New Roman" w:hAnsi="Times New Roman" w:cs="Times New Roman"/>
                <w:noProof/>
                <w:lang w:val="mn-MN"/>
              </w:rPr>
              <w:t>2.5.3.</w:t>
            </w:r>
            <w:r w:rsidR="00240935" w:rsidRPr="00042A3B">
              <w:rPr>
                <w:rFonts w:eastAsiaTheme="minorEastAsia"/>
                <w:noProof/>
                <w:lang w:val="mn-MN"/>
              </w:rPr>
              <w:tab/>
            </w:r>
            <w:r w:rsidR="00240935" w:rsidRPr="00042A3B">
              <w:rPr>
                <w:rStyle w:val="Hyperlink"/>
                <w:rFonts w:ascii="Times New Roman" w:hAnsi="Times New Roman" w:cs="Times New Roman"/>
                <w:noProof/>
                <w:lang w:val="mn-MN"/>
              </w:rPr>
              <w:t>Бүтэц, орон тоо бий болгохтой холбоотой үүсэх зардал</w:t>
            </w:r>
            <w:r w:rsidR="00240935" w:rsidRPr="00042A3B">
              <w:rPr>
                <w:noProof/>
                <w:webHidden/>
                <w:lang w:val="mn-MN"/>
              </w:rPr>
              <w:tab/>
            </w:r>
            <w:r w:rsidR="00240935" w:rsidRPr="00042A3B">
              <w:rPr>
                <w:noProof/>
                <w:webHidden/>
                <w:lang w:val="mn-MN"/>
              </w:rPr>
              <w:fldChar w:fldCharType="begin"/>
            </w:r>
            <w:r w:rsidR="00240935" w:rsidRPr="00042A3B">
              <w:rPr>
                <w:noProof/>
                <w:webHidden/>
                <w:lang w:val="mn-MN"/>
              </w:rPr>
              <w:instrText xml:space="preserve"> PAGEREF _Toc135505824 \h </w:instrText>
            </w:r>
            <w:r w:rsidR="00240935" w:rsidRPr="00042A3B">
              <w:rPr>
                <w:noProof/>
                <w:webHidden/>
                <w:lang w:val="mn-MN"/>
              </w:rPr>
            </w:r>
            <w:r w:rsidR="00240935" w:rsidRPr="00042A3B">
              <w:rPr>
                <w:noProof/>
                <w:webHidden/>
                <w:lang w:val="mn-MN"/>
              </w:rPr>
              <w:fldChar w:fldCharType="separate"/>
            </w:r>
            <w:r w:rsidR="00240935" w:rsidRPr="00042A3B">
              <w:rPr>
                <w:noProof/>
                <w:webHidden/>
                <w:lang w:val="mn-MN"/>
              </w:rPr>
              <w:t>63</w:t>
            </w:r>
            <w:r w:rsidR="00240935" w:rsidRPr="00042A3B">
              <w:rPr>
                <w:noProof/>
                <w:webHidden/>
                <w:lang w:val="mn-MN"/>
              </w:rPr>
              <w:fldChar w:fldCharType="end"/>
            </w:r>
          </w:hyperlink>
        </w:p>
        <w:p w14:paraId="62EF525F" w14:textId="73DC9D2D" w:rsidR="00240935" w:rsidRPr="00042A3B" w:rsidRDefault="00000000">
          <w:pPr>
            <w:pStyle w:val="TOC3"/>
            <w:tabs>
              <w:tab w:val="left" w:pos="1320"/>
              <w:tab w:val="right" w:leader="dot" w:pos="9440"/>
            </w:tabs>
            <w:rPr>
              <w:rFonts w:eastAsiaTheme="minorEastAsia"/>
              <w:noProof/>
              <w:lang w:val="mn-MN"/>
            </w:rPr>
          </w:pPr>
          <w:hyperlink w:anchor="_Toc135505825" w:history="1">
            <w:r w:rsidR="00240935" w:rsidRPr="00042A3B">
              <w:rPr>
                <w:rStyle w:val="Hyperlink"/>
                <w:rFonts w:ascii="Times New Roman" w:hAnsi="Times New Roman" w:cs="Times New Roman"/>
                <w:noProof/>
                <w:lang w:val="mn-MN"/>
              </w:rPr>
              <w:t>2.5.4.</w:t>
            </w:r>
            <w:r w:rsidR="00240935" w:rsidRPr="00042A3B">
              <w:rPr>
                <w:rFonts w:eastAsiaTheme="minorEastAsia"/>
                <w:noProof/>
                <w:lang w:val="mn-MN"/>
              </w:rPr>
              <w:tab/>
            </w:r>
            <w:r w:rsidR="00240935" w:rsidRPr="00042A3B">
              <w:rPr>
                <w:rStyle w:val="Hyperlink"/>
                <w:rFonts w:ascii="Times New Roman" w:hAnsi="Times New Roman" w:cs="Times New Roman"/>
                <w:noProof/>
                <w:lang w:val="mn-MN"/>
              </w:rPr>
              <w:t>Хяналт шинжилгээ, үнэлгээ, судалгаа хийх чиглэлээр хэрэгжүүлэх арга хэмжээтэй холбоотой үүсэх зардал</w:t>
            </w:r>
            <w:r w:rsidR="00240935" w:rsidRPr="00042A3B">
              <w:rPr>
                <w:noProof/>
                <w:webHidden/>
                <w:lang w:val="mn-MN"/>
              </w:rPr>
              <w:tab/>
            </w:r>
            <w:r w:rsidR="00240935" w:rsidRPr="00042A3B">
              <w:rPr>
                <w:noProof/>
                <w:webHidden/>
                <w:lang w:val="mn-MN"/>
              </w:rPr>
              <w:fldChar w:fldCharType="begin"/>
            </w:r>
            <w:r w:rsidR="00240935" w:rsidRPr="00042A3B">
              <w:rPr>
                <w:noProof/>
                <w:webHidden/>
                <w:lang w:val="mn-MN"/>
              </w:rPr>
              <w:instrText xml:space="preserve"> PAGEREF _Toc135505825 \h </w:instrText>
            </w:r>
            <w:r w:rsidR="00240935" w:rsidRPr="00042A3B">
              <w:rPr>
                <w:noProof/>
                <w:webHidden/>
                <w:lang w:val="mn-MN"/>
              </w:rPr>
            </w:r>
            <w:r w:rsidR="00240935" w:rsidRPr="00042A3B">
              <w:rPr>
                <w:noProof/>
                <w:webHidden/>
                <w:lang w:val="mn-MN"/>
              </w:rPr>
              <w:fldChar w:fldCharType="separate"/>
            </w:r>
            <w:r w:rsidR="00240935" w:rsidRPr="00042A3B">
              <w:rPr>
                <w:noProof/>
                <w:webHidden/>
                <w:lang w:val="mn-MN"/>
              </w:rPr>
              <w:t>64</w:t>
            </w:r>
            <w:r w:rsidR="00240935" w:rsidRPr="00042A3B">
              <w:rPr>
                <w:noProof/>
                <w:webHidden/>
                <w:lang w:val="mn-MN"/>
              </w:rPr>
              <w:fldChar w:fldCharType="end"/>
            </w:r>
          </w:hyperlink>
        </w:p>
        <w:p w14:paraId="1237F316" w14:textId="61DD51BC" w:rsidR="00240935" w:rsidRPr="00042A3B" w:rsidRDefault="00000000">
          <w:pPr>
            <w:pStyle w:val="TOC2"/>
            <w:tabs>
              <w:tab w:val="left" w:pos="880"/>
              <w:tab w:val="right" w:leader="dot" w:pos="9440"/>
            </w:tabs>
            <w:rPr>
              <w:rFonts w:eastAsiaTheme="minorEastAsia"/>
              <w:noProof/>
              <w:lang w:val="mn-MN"/>
            </w:rPr>
          </w:pPr>
          <w:hyperlink w:anchor="_Toc135505826" w:history="1">
            <w:r w:rsidR="00240935" w:rsidRPr="00042A3B">
              <w:rPr>
                <w:rStyle w:val="Hyperlink"/>
                <w:rFonts w:ascii="Times New Roman" w:hAnsi="Times New Roman" w:cs="Times New Roman"/>
                <w:noProof/>
                <w:lang w:val="mn-MN"/>
              </w:rPr>
              <w:t>2.6.</w:t>
            </w:r>
            <w:r w:rsidR="00240935" w:rsidRPr="00042A3B">
              <w:rPr>
                <w:rFonts w:eastAsiaTheme="minorEastAsia"/>
                <w:noProof/>
                <w:lang w:val="mn-MN"/>
              </w:rPr>
              <w:tab/>
            </w:r>
            <w:r w:rsidR="00240935" w:rsidRPr="00042A3B">
              <w:rPr>
                <w:rStyle w:val="Hyperlink"/>
                <w:rFonts w:ascii="Times New Roman" w:hAnsi="Times New Roman" w:cs="Times New Roman"/>
                <w:noProof/>
                <w:lang w:val="mn-MN"/>
              </w:rPr>
              <w:t>Төсөв, санхүү, аудитын хяналтыг сайжруулан, худалдан авах ажиллагаан дахь авлигын эрсдэлийг бууруулах зорилгын хүрээнд үүсэх зардлын тойм тооцоолол</w:t>
            </w:r>
            <w:r w:rsidR="00240935" w:rsidRPr="00042A3B">
              <w:rPr>
                <w:noProof/>
                <w:webHidden/>
                <w:lang w:val="mn-MN"/>
              </w:rPr>
              <w:tab/>
            </w:r>
            <w:r w:rsidR="00240935" w:rsidRPr="00042A3B">
              <w:rPr>
                <w:noProof/>
                <w:webHidden/>
                <w:lang w:val="mn-MN"/>
              </w:rPr>
              <w:fldChar w:fldCharType="begin"/>
            </w:r>
            <w:r w:rsidR="00240935" w:rsidRPr="00042A3B">
              <w:rPr>
                <w:noProof/>
                <w:webHidden/>
                <w:lang w:val="mn-MN"/>
              </w:rPr>
              <w:instrText xml:space="preserve"> PAGEREF _Toc135505826 \h </w:instrText>
            </w:r>
            <w:r w:rsidR="00240935" w:rsidRPr="00042A3B">
              <w:rPr>
                <w:noProof/>
                <w:webHidden/>
                <w:lang w:val="mn-MN"/>
              </w:rPr>
            </w:r>
            <w:r w:rsidR="00240935" w:rsidRPr="00042A3B">
              <w:rPr>
                <w:noProof/>
                <w:webHidden/>
                <w:lang w:val="mn-MN"/>
              </w:rPr>
              <w:fldChar w:fldCharType="separate"/>
            </w:r>
            <w:r w:rsidR="00240935" w:rsidRPr="00042A3B">
              <w:rPr>
                <w:noProof/>
                <w:webHidden/>
                <w:lang w:val="mn-MN"/>
              </w:rPr>
              <w:t>64</w:t>
            </w:r>
            <w:r w:rsidR="00240935" w:rsidRPr="00042A3B">
              <w:rPr>
                <w:noProof/>
                <w:webHidden/>
                <w:lang w:val="mn-MN"/>
              </w:rPr>
              <w:fldChar w:fldCharType="end"/>
            </w:r>
          </w:hyperlink>
        </w:p>
        <w:p w14:paraId="07754E0A" w14:textId="0FAB28D8" w:rsidR="00240935" w:rsidRPr="00042A3B" w:rsidRDefault="00000000">
          <w:pPr>
            <w:pStyle w:val="TOC3"/>
            <w:tabs>
              <w:tab w:val="left" w:pos="1320"/>
              <w:tab w:val="right" w:leader="dot" w:pos="9440"/>
            </w:tabs>
            <w:rPr>
              <w:rFonts w:eastAsiaTheme="minorEastAsia"/>
              <w:noProof/>
              <w:lang w:val="mn-MN"/>
            </w:rPr>
          </w:pPr>
          <w:hyperlink w:anchor="_Toc135505827" w:history="1">
            <w:r w:rsidR="00240935" w:rsidRPr="00042A3B">
              <w:rPr>
                <w:rStyle w:val="Hyperlink"/>
                <w:rFonts w:ascii="Times New Roman" w:hAnsi="Times New Roman" w:cs="Times New Roman"/>
                <w:noProof/>
                <w:lang w:val="mn-MN"/>
              </w:rPr>
              <w:t>2.6.1.</w:t>
            </w:r>
            <w:r w:rsidR="00240935" w:rsidRPr="00042A3B">
              <w:rPr>
                <w:rFonts w:eastAsiaTheme="minorEastAsia"/>
                <w:noProof/>
                <w:lang w:val="mn-MN"/>
              </w:rPr>
              <w:tab/>
            </w:r>
            <w:r w:rsidR="00240935" w:rsidRPr="00042A3B">
              <w:rPr>
                <w:rStyle w:val="Hyperlink"/>
                <w:rFonts w:ascii="Times New Roman" w:hAnsi="Times New Roman" w:cs="Times New Roman"/>
                <w:noProof/>
                <w:lang w:val="mn-MN"/>
              </w:rPr>
              <w:t>Цахим систем, мэдээллийн сан нэвтрүүлэхтэй холбоотой үүсэх зардал</w:t>
            </w:r>
            <w:r w:rsidR="00240935" w:rsidRPr="00042A3B">
              <w:rPr>
                <w:noProof/>
                <w:webHidden/>
                <w:lang w:val="mn-MN"/>
              </w:rPr>
              <w:tab/>
            </w:r>
            <w:r w:rsidR="00240935" w:rsidRPr="00042A3B">
              <w:rPr>
                <w:noProof/>
                <w:webHidden/>
                <w:lang w:val="mn-MN"/>
              </w:rPr>
              <w:fldChar w:fldCharType="begin"/>
            </w:r>
            <w:r w:rsidR="00240935" w:rsidRPr="00042A3B">
              <w:rPr>
                <w:noProof/>
                <w:webHidden/>
                <w:lang w:val="mn-MN"/>
              </w:rPr>
              <w:instrText xml:space="preserve"> PAGEREF _Toc135505827 \h </w:instrText>
            </w:r>
            <w:r w:rsidR="00240935" w:rsidRPr="00042A3B">
              <w:rPr>
                <w:noProof/>
                <w:webHidden/>
                <w:lang w:val="mn-MN"/>
              </w:rPr>
            </w:r>
            <w:r w:rsidR="00240935" w:rsidRPr="00042A3B">
              <w:rPr>
                <w:noProof/>
                <w:webHidden/>
                <w:lang w:val="mn-MN"/>
              </w:rPr>
              <w:fldChar w:fldCharType="separate"/>
            </w:r>
            <w:r w:rsidR="00240935" w:rsidRPr="00042A3B">
              <w:rPr>
                <w:noProof/>
                <w:webHidden/>
                <w:lang w:val="mn-MN"/>
              </w:rPr>
              <w:t>65</w:t>
            </w:r>
            <w:r w:rsidR="00240935" w:rsidRPr="00042A3B">
              <w:rPr>
                <w:noProof/>
                <w:webHidden/>
                <w:lang w:val="mn-MN"/>
              </w:rPr>
              <w:fldChar w:fldCharType="end"/>
            </w:r>
          </w:hyperlink>
        </w:p>
        <w:p w14:paraId="3A3F8E34" w14:textId="40B05844" w:rsidR="00240935" w:rsidRPr="00042A3B" w:rsidRDefault="00000000">
          <w:pPr>
            <w:pStyle w:val="TOC3"/>
            <w:tabs>
              <w:tab w:val="left" w:pos="1320"/>
              <w:tab w:val="right" w:leader="dot" w:pos="9440"/>
            </w:tabs>
            <w:rPr>
              <w:rFonts w:eastAsiaTheme="minorEastAsia"/>
              <w:noProof/>
              <w:lang w:val="mn-MN"/>
            </w:rPr>
          </w:pPr>
          <w:hyperlink w:anchor="_Toc135505828" w:history="1">
            <w:r w:rsidR="00240935" w:rsidRPr="00042A3B">
              <w:rPr>
                <w:rStyle w:val="Hyperlink"/>
                <w:rFonts w:ascii="Times New Roman" w:hAnsi="Times New Roman" w:cs="Times New Roman"/>
                <w:noProof/>
                <w:lang w:val="mn-MN"/>
              </w:rPr>
              <w:t>2.6.2.</w:t>
            </w:r>
            <w:r w:rsidR="00240935" w:rsidRPr="00042A3B">
              <w:rPr>
                <w:rFonts w:eastAsiaTheme="minorEastAsia"/>
                <w:noProof/>
                <w:lang w:val="mn-MN"/>
              </w:rPr>
              <w:tab/>
            </w:r>
            <w:r w:rsidR="00240935" w:rsidRPr="00042A3B">
              <w:rPr>
                <w:rStyle w:val="Hyperlink"/>
                <w:rFonts w:ascii="Times New Roman" w:hAnsi="Times New Roman" w:cs="Times New Roman"/>
                <w:noProof/>
                <w:lang w:val="mn-MN"/>
              </w:rPr>
              <w:t>Арга, аргачлал, шалгуур, арга зүй, гарын авлага, хөтөлбөр зэрэг хэрэглэгдэхүүн боловсруулахтай холбоотой үүсэх зардал</w:t>
            </w:r>
            <w:r w:rsidR="00240935" w:rsidRPr="00042A3B">
              <w:rPr>
                <w:noProof/>
                <w:webHidden/>
                <w:lang w:val="mn-MN"/>
              </w:rPr>
              <w:tab/>
            </w:r>
            <w:r w:rsidR="00240935" w:rsidRPr="00042A3B">
              <w:rPr>
                <w:noProof/>
                <w:webHidden/>
                <w:lang w:val="mn-MN"/>
              </w:rPr>
              <w:fldChar w:fldCharType="begin"/>
            </w:r>
            <w:r w:rsidR="00240935" w:rsidRPr="00042A3B">
              <w:rPr>
                <w:noProof/>
                <w:webHidden/>
                <w:lang w:val="mn-MN"/>
              </w:rPr>
              <w:instrText xml:space="preserve"> PAGEREF _Toc135505828 \h </w:instrText>
            </w:r>
            <w:r w:rsidR="00240935" w:rsidRPr="00042A3B">
              <w:rPr>
                <w:noProof/>
                <w:webHidden/>
                <w:lang w:val="mn-MN"/>
              </w:rPr>
            </w:r>
            <w:r w:rsidR="00240935" w:rsidRPr="00042A3B">
              <w:rPr>
                <w:noProof/>
                <w:webHidden/>
                <w:lang w:val="mn-MN"/>
              </w:rPr>
              <w:fldChar w:fldCharType="separate"/>
            </w:r>
            <w:r w:rsidR="00240935" w:rsidRPr="00042A3B">
              <w:rPr>
                <w:noProof/>
                <w:webHidden/>
                <w:lang w:val="mn-MN"/>
              </w:rPr>
              <w:t>66</w:t>
            </w:r>
            <w:r w:rsidR="00240935" w:rsidRPr="00042A3B">
              <w:rPr>
                <w:noProof/>
                <w:webHidden/>
                <w:lang w:val="mn-MN"/>
              </w:rPr>
              <w:fldChar w:fldCharType="end"/>
            </w:r>
          </w:hyperlink>
        </w:p>
        <w:p w14:paraId="333F400D" w14:textId="6C86BBAD" w:rsidR="00240935" w:rsidRPr="00042A3B" w:rsidRDefault="00000000">
          <w:pPr>
            <w:pStyle w:val="TOC3"/>
            <w:tabs>
              <w:tab w:val="left" w:pos="1320"/>
              <w:tab w:val="right" w:leader="dot" w:pos="9440"/>
            </w:tabs>
            <w:rPr>
              <w:rFonts w:eastAsiaTheme="minorEastAsia"/>
              <w:noProof/>
              <w:lang w:val="mn-MN"/>
            </w:rPr>
          </w:pPr>
          <w:hyperlink w:anchor="_Toc135505829" w:history="1">
            <w:r w:rsidR="00240935" w:rsidRPr="00042A3B">
              <w:rPr>
                <w:rStyle w:val="Hyperlink"/>
                <w:rFonts w:ascii="Times New Roman" w:hAnsi="Times New Roman" w:cs="Times New Roman"/>
                <w:noProof/>
                <w:lang w:val="mn-MN"/>
              </w:rPr>
              <w:t>2.6.3.</w:t>
            </w:r>
            <w:r w:rsidR="00240935" w:rsidRPr="00042A3B">
              <w:rPr>
                <w:rFonts w:eastAsiaTheme="minorEastAsia"/>
                <w:noProof/>
                <w:lang w:val="mn-MN"/>
              </w:rPr>
              <w:tab/>
            </w:r>
            <w:r w:rsidR="00240935" w:rsidRPr="00042A3B">
              <w:rPr>
                <w:rStyle w:val="Hyperlink"/>
                <w:rFonts w:ascii="Times New Roman" w:hAnsi="Times New Roman" w:cs="Times New Roman"/>
                <w:noProof/>
                <w:lang w:val="mn-MN"/>
              </w:rPr>
              <w:t>Хяналт шинжилгээ, үнэлгээ, судалгаа хийх чиглэлээр хэрэгжүүлэх арга хэмжээтэй холбоотой үүсэх зардал</w:t>
            </w:r>
            <w:r w:rsidR="00240935" w:rsidRPr="00042A3B">
              <w:rPr>
                <w:noProof/>
                <w:webHidden/>
                <w:lang w:val="mn-MN"/>
              </w:rPr>
              <w:tab/>
            </w:r>
            <w:r w:rsidR="00240935" w:rsidRPr="00042A3B">
              <w:rPr>
                <w:noProof/>
                <w:webHidden/>
                <w:lang w:val="mn-MN"/>
              </w:rPr>
              <w:fldChar w:fldCharType="begin"/>
            </w:r>
            <w:r w:rsidR="00240935" w:rsidRPr="00042A3B">
              <w:rPr>
                <w:noProof/>
                <w:webHidden/>
                <w:lang w:val="mn-MN"/>
              </w:rPr>
              <w:instrText xml:space="preserve"> PAGEREF _Toc135505829 \h </w:instrText>
            </w:r>
            <w:r w:rsidR="00240935" w:rsidRPr="00042A3B">
              <w:rPr>
                <w:noProof/>
                <w:webHidden/>
                <w:lang w:val="mn-MN"/>
              </w:rPr>
            </w:r>
            <w:r w:rsidR="00240935" w:rsidRPr="00042A3B">
              <w:rPr>
                <w:noProof/>
                <w:webHidden/>
                <w:lang w:val="mn-MN"/>
              </w:rPr>
              <w:fldChar w:fldCharType="separate"/>
            </w:r>
            <w:r w:rsidR="00240935" w:rsidRPr="00042A3B">
              <w:rPr>
                <w:noProof/>
                <w:webHidden/>
                <w:lang w:val="mn-MN"/>
              </w:rPr>
              <w:t>68</w:t>
            </w:r>
            <w:r w:rsidR="00240935" w:rsidRPr="00042A3B">
              <w:rPr>
                <w:noProof/>
                <w:webHidden/>
                <w:lang w:val="mn-MN"/>
              </w:rPr>
              <w:fldChar w:fldCharType="end"/>
            </w:r>
          </w:hyperlink>
        </w:p>
        <w:p w14:paraId="1C89006D" w14:textId="49B9F2BC" w:rsidR="00240935" w:rsidRPr="00042A3B" w:rsidRDefault="00000000">
          <w:pPr>
            <w:pStyle w:val="TOC2"/>
            <w:tabs>
              <w:tab w:val="left" w:pos="880"/>
              <w:tab w:val="right" w:leader="dot" w:pos="9440"/>
            </w:tabs>
            <w:rPr>
              <w:rFonts w:eastAsiaTheme="minorEastAsia"/>
              <w:noProof/>
              <w:lang w:val="mn-MN"/>
            </w:rPr>
          </w:pPr>
          <w:hyperlink w:anchor="_Toc135505830" w:history="1">
            <w:r w:rsidR="00240935" w:rsidRPr="00042A3B">
              <w:rPr>
                <w:rStyle w:val="Hyperlink"/>
                <w:rFonts w:ascii="Times New Roman" w:hAnsi="Times New Roman" w:cs="Times New Roman"/>
                <w:noProof/>
                <w:lang w:val="mn-MN"/>
              </w:rPr>
              <w:t>2.7.</w:t>
            </w:r>
            <w:r w:rsidR="00240935" w:rsidRPr="00042A3B">
              <w:rPr>
                <w:rFonts w:eastAsiaTheme="minorEastAsia"/>
                <w:noProof/>
                <w:lang w:val="mn-MN"/>
              </w:rPr>
              <w:tab/>
            </w:r>
            <w:r w:rsidR="00240935" w:rsidRPr="00042A3B">
              <w:rPr>
                <w:rStyle w:val="Hyperlink"/>
                <w:rFonts w:ascii="Times New Roman" w:eastAsia="Times New Roman" w:hAnsi="Times New Roman" w:cs="Times New Roman"/>
                <w:noProof/>
                <w:lang w:val="mn-MN"/>
              </w:rPr>
              <w:t xml:space="preserve">Төрийн болон орон нутгийн өмчит хуулийн этгээдийн засаглалыг олон улсын жишигт нийцүүлэн, ил тод, үр ашигтай, хариуцлагатай хяналтын тогтолцоог бүрдүүлэх </w:t>
            </w:r>
            <w:r w:rsidR="00240935" w:rsidRPr="00042A3B">
              <w:rPr>
                <w:rStyle w:val="Hyperlink"/>
                <w:rFonts w:ascii="Times New Roman" w:hAnsi="Times New Roman" w:cs="Times New Roman"/>
                <w:noProof/>
                <w:lang w:val="mn-MN"/>
              </w:rPr>
              <w:t>зорилгын хүрээнд үүсэх зардлын тойм тооцоолол</w:t>
            </w:r>
            <w:r w:rsidR="00240935" w:rsidRPr="00042A3B">
              <w:rPr>
                <w:noProof/>
                <w:webHidden/>
                <w:lang w:val="mn-MN"/>
              </w:rPr>
              <w:tab/>
            </w:r>
            <w:r w:rsidR="00240935" w:rsidRPr="00042A3B">
              <w:rPr>
                <w:noProof/>
                <w:webHidden/>
                <w:lang w:val="mn-MN"/>
              </w:rPr>
              <w:fldChar w:fldCharType="begin"/>
            </w:r>
            <w:r w:rsidR="00240935" w:rsidRPr="00042A3B">
              <w:rPr>
                <w:noProof/>
                <w:webHidden/>
                <w:lang w:val="mn-MN"/>
              </w:rPr>
              <w:instrText xml:space="preserve"> PAGEREF _Toc135505830 \h </w:instrText>
            </w:r>
            <w:r w:rsidR="00240935" w:rsidRPr="00042A3B">
              <w:rPr>
                <w:noProof/>
                <w:webHidden/>
                <w:lang w:val="mn-MN"/>
              </w:rPr>
            </w:r>
            <w:r w:rsidR="00240935" w:rsidRPr="00042A3B">
              <w:rPr>
                <w:noProof/>
                <w:webHidden/>
                <w:lang w:val="mn-MN"/>
              </w:rPr>
              <w:fldChar w:fldCharType="separate"/>
            </w:r>
            <w:r w:rsidR="00240935" w:rsidRPr="00042A3B">
              <w:rPr>
                <w:noProof/>
                <w:webHidden/>
                <w:lang w:val="mn-MN"/>
              </w:rPr>
              <w:t>69</w:t>
            </w:r>
            <w:r w:rsidR="00240935" w:rsidRPr="00042A3B">
              <w:rPr>
                <w:noProof/>
                <w:webHidden/>
                <w:lang w:val="mn-MN"/>
              </w:rPr>
              <w:fldChar w:fldCharType="end"/>
            </w:r>
          </w:hyperlink>
        </w:p>
        <w:p w14:paraId="4EE216EF" w14:textId="33C8FF19" w:rsidR="00240935" w:rsidRPr="00042A3B" w:rsidRDefault="00000000">
          <w:pPr>
            <w:pStyle w:val="TOC3"/>
            <w:tabs>
              <w:tab w:val="left" w:pos="1320"/>
              <w:tab w:val="right" w:leader="dot" w:pos="9440"/>
            </w:tabs>
            <w:rPr>
              <w:rFonts w:eastAsiaTheme="minorEastAsia"/>
              <w:noProof/>
              <w:lang w:val="mn-MN"/>
            </w:rPr>
          </w:pPr>
          <w:hyperlink w:anchor="_Toc135505831" w:history="1">
            <w:r w:rsidR="00240935" w:rsidRPr="00042A3B">
              <w:rPr>
                <w:rStyle w:val="Hyperlink"/>
                <w:rFonts w:ascii="Times New Roman" w:hAnsi="Times New Roman" w:cs="Times New Roman"/>
                <w:noProof/>
                <w:lang w:val="mn-MN"/>
              </w:rPr>
              <w:t>2.7.1.</w:t>
            </w:r>
            <w:r w:rsidR="00240935" w:rsidRPr="00042A3B">
              <w:rPr>
                <w:rFonts w:eastAsiaTheme="minorEastAsia"/>
                <w:noProof/>
                <w:lang w:val="mn-MN"/>
              </w:rPr>
              <w:tab/>
            </w:r>
            <w:r w:rsidR="00240935" w:rsidRPr="00042A3B">
              <w:rPr>
                <w:rStyle w:val="Hyperlink"/>
                <w:rFonts w:ascii="Times New Roman" w:hAnsi="Times New Roman" w:cs="Times New Roman"/>
                <w:noProof/>
                <w:lang w:val="mn-MN"/>
              </w:rPr>
              <w:t>Арга, аргачлал, шалгуур, арга зүй, гарын авлага, хөтөлбөр зэрэг хэрэглэгдэхүүн боловсруулахтай холбоотой үүсэх зардал</w:t>
            </w:r>
            <w:r w:rsidR="00240935" w:rsidRPr="00042A3B">
              <w:rPr>
                <w:noProof/>
                <w:webHidden/>
                <w:lang w:val="mn-MN"/>
              </w:rPr>
              <w:tab/>
            </w:r>
            <w:r w:rsidR="00240935" w:rsidRPr="00042A3B">
              <w:rPr>
                <w:noProof/>
                <w:webHidden/>
                <w:lang w:val="mn-MN"/>
              </w:rPr>
              <w:fldChar w:fldCharType="begin"/>
            </w:r>
            <w:r w:rsidR="00240935" w:rsidRPr="00042A3B">
              <w:rPr>
                <w:noProof/>
                <w:webHidden/>
                <w:lang w:val="mn-MN"/>
              </w:rPr>
              <w:instrText xml:space="preserve"> PAGEREF _Toc135505831 \h </w:instrText>
            </w:r>
            <w:r w:rsidR="00240935" w:rsidRPr="00042A3B">
              <w:rPr>
                <w:noProof/>
                <w:webHidden/>
                <w:lang w:val="mn-MN"/>
              </w:rPr>
            </w:r>
            <w:r w:rsidR="00240935" w:rsidRPr="00042A3B">
              <w:rPr>
                <w:noProof/>
                <w:webHidden/>
                <w:lang w:val="mn-MN"/>
              </w:rPr>
              <w:fldChar w:fldCharType="separate"/>
            </w:r>
            <w:r w:rsidR="00240935" w:rsidRPr="00042A3B">
              <w:rPr>
                <w:noProof/>
                <w:webHidden/>
                <w:lang w:val="mn-MN"/>
              </w:rPr>
              <w:t>69</w:t>
            </w:r>
            <w:r w:rsidR="00240935" w:rsidRPr="00042A3B">
              <w:rPr>
                <w:noProof/>
                <w:webHidden/>
                <w:lang w:val="mn-MN"/>
              </w:rPr>
              <w:fldChar w:fldCharType="end"/>
            </w:r>
          </w:hyperlink>
        </w:p>
        <w:p w14:paraId="5296B7A6" w14:textId="75BF5F0D" w:rsidR="00240935" w:rsidRPr="00042A3B" w:rsidRDefault="00000000">
          <w:pPr>
            <w:pStyle w:val="TOC3"/>
            <w:tabs>
              <w:tab w:val="left" w:pos="1320"/>
              <w:tab w:val="right" w:leader="dot" w:pos="9440"/>
            </w:tabs>
            <w:rPr>
              <w:rFonts w:eastAsiaTheme="minorEastAsia"/>
              <w:noProof/>
              <w:lang w:val="mn-MN"/>
            </w:rPr>
          </w:pPr>
          <w:hyperlink w:anchor="_Toc135505832" w:history="1">
            <w:r w:rsidR="00240935" w:rsidRPr="00042A3B">
              <w:rPr>
                <w:rStyle w:val="Hyperlink"/>
                <w:rFonts w:ascii="Times New Roman" w:hAnsi="Times New Roman" w:cs="Times New Roman"/>
                <w:noProof/>
                <w:lang w:val="mn-MN"/>
              </w:rPr>
              <w:t>2.7.2.</w:t>
            </w:r>
            <w:r w:rsidR="00240935" w:rsidRPr="00042A3B">
              <w:rPr>
                <w:rFonts w:eastAsiaTheme="minorEastAsia"/>
                <w:noProof/>
                <w:lang w:val="mn-MN"/>
              </w:rPr>
              <w:tab/>
            </w:r>
            <w:r w:rsidR="00240935" w:rsidRPr="00042A3B">
              <w:rPr>
                <w:rStyle w:val="Hyperlink"/>
                <w:rFonts w:ascii="Times New Roman" w:hAnsi="Times New Roman" w:cs="Times New Roman"/>
                <w:noProof/>
                <w:lang w:val="mn-MN"/>
              </w:rPr>
              <w:t>Хяналт шинжилгээ, үнэлгээ, судалгаа хийх чиглэлээр хэрэгжүүлэх арга хэмжээтэй холбоотой үүсэх зардал</w:t>
            </w:r>
            <w:r w:rsidR="00240935" w:rsidRPr="00042A3B">
              <w:rPr>
                <w:noProof/>
                <w:webHidden/>
                <w:lang w:val="mn-MN"/>
              </w:rPr>
              <w:tab/>
            </w:r>
            <w:r w:rsidR="00240935" w:rsidRPr="00042A3B">
              <w:rPr>
                <w:noProof/>
                <w:webHidden/>
                <w:lang w:val="mn-MN"/>
              </w:rPr>
              <w:fldChar w:fldCharType="begin"/>
            </w:r>
            <w:r w:rsidR="00240935" w:rsidRPr="00042A3B">
              <w:rPr>
                <w:noProof/>
                <w:webHidden/>
                <w:lang w:val="mn-MN"/>
              </w:rPr>
              <w:instrText xml:space="preserve"> PAGEREF _Toc135505832 \h </w:instrText>
            </w:r>
            <w:r w:rsidR="00240935" w:rsidRPr="00042A3B">
              <w:rPr>
                <w:noProof/>
                <w:webHidden/>
                <w:lang w:val="mn-MN"/>
              </w:rPr>
            </w:r>
            <w:r w:rsidR="00240935" w:rsidRPr="00042A3B">
              <w:rPr>
                <w:noProof/>
                <w:webHidden/>
                <w:lang w:val="mn-MN"/>
              </w:rPr>
              <w:fldChar w:fldCharType="separate"/>
            </w:r>
            <w:r w:rsidR="00240935" w:rsidRPr="00042A3B">
              <w:rPr>
                <w:noProof/>
                <w:webHidden/>
                <w:lang w:val="mn-MN"/>
              </w:rPr>
              <w:t>70</w:t>
            </w:r>
            <w:r w:rsidR="00240935" w:rsidRPr="00042A3B">
              <w:rPr>
                <w:noProof/>
                <w:webHidden/>
                <w:lang w:val="mn-MN"/>
              </w:rPr>
              <w:fldChar w:fldCharType="end"/>
            </w:r>
          </w:hyperlink>
        </w:p>
        <w:p w14:paraId="7B103990" w14:textId="5A7DFAD9" w:rsidR="00240935" w:rsidRPr="00042A3B" w:rsidRDefault="00000000">
          <w:pPr>
            <w:pStyle w:val="TOC2"/>
            <w:tabs>
              <w:tab w:val="left" w:pos="880"/>
              <w:tab w:val="right" w:leader="dot" w:pos="9440"/>
            </w:tabs>
            <w:rPr>
              <w:rFonts w:eastAsiaTheme="minorEastAsia"/>
              <w:noProof/>
              <w:lang w:val="mn-MN"/>
            </w:rPr>
          </w:pPr>
          <w:hyperlink w:anchor="_Toc135505833" w:history="1">
            <w:r w:rsidR="00240935" w:rsidRPr="00042A3B">
              <w:rPr>
                <w:rStyle w:val="Hyperlink"/>
                <w:rFonts w:ascii="Times New Roman" w:hAnsi="Times New Roman" w:cs="Times New Roman"/>
                <w:noProof/>
                <w:lang w:val="mn-MN"/>
              </w:rPr>
              <w:t>2.8.</w:t>
            </w:r>
            <w:r w:rsidR="00240935" w:rsidRPr="00042A3B">
              <w:rPr>
                <w:rFonts w:eastAsiaTheme="minorEastAsia"/>
                <w:noProof/>
                <w:lang w:val="mn-MN"/>
              </w:rPr>
              <w:tab/>
            </w:r>
            <w:r w:rsidR="00240935" w:rsidRPr="00042A3B">
              <w:rPr>
                <w:rStyle w:val="Hyperlink"/>
                <w:rFonts w:ascii="Times New Roman" w:eastAsia="Times New Roman" w:hAnsi="Times New Roman" w:cs="Times New Roman"/>
                <w:noProof/>
                <w:lang w:val="mn-MN"/>
              </w:rPr>
              <w:t xml:space="preserve">Соён гэгээрүүлэх үйл ажиллагааг олон нийтийн оролцоонд тулгуурлан цогц байдлаар зохион байгуулах </w:t>
            </w:r>
            <w:r w:rsidR="00240935" w:rsidRPr="00042A3B">
              <w:rPr>
                <w:rStyle w:val="Hyperlink"/>
                <w:rFonts w:ascii="Times New Roman" w:hAnsi="Times New Roman" w:cs="Times New Roman"/>
                <w:noProof/>
                <w:lang w:val="mn-MN"/>
              </w:rPr>
              <w:t>зорилгын хүрээнд үүсэх зардлын тойм тооцоолол</w:t>
            </w:r>
            <w:r w:rsidR="00240935" w:rsidRPr="00042A3B">
              <w:rPr>
                <w:noProof/>
                <w:webHidden/>
                <w:lang w:val="mn-MN"/>
              </w:rPr>
              <w:tab/>
            </w:r>
            <w:r w:rsidR="00240935" w:rsidRPr="00042A3B">
              <w:rPr>
                <w:noProof/>
                <w:webHidden/>
                <w:lang w:val="mn-MN"/>
              </w:rPr>
              <w:fldChar w:fldCharType="begin"/>
            </w:r>
            <w:r w:rsidR="00240935" w:rsidRPr="00042A3B">
              <w:rPr>
                <w:noProof/>
                <w:webHidden/>
                <w:lang w:val="mn-MN"/>
              </w:rPr>
              <w:instrText xml:space="preserve"> PAGEREF _Toc135505833 \h </w:instrText>
            </w:r>
            <w:r w:rsidR="00240935" w:rsidRPr="00042A3B">
              <w:rPr>
                <w:noProof/>
                <w:webHidden/>
                <w:lang w:val="mn-MN"/>
              </w:rPr>
            </w:r>
            <w:r w:rsidR="00240935" w:rsidRPr="00042A3B">
              <w:rPr>
                <w:noProof/>
                <w:webHidden/>
                <w:lang w:val="mn-MN"/>
              </w:rPr>
              <w:fldChar w:fldCharType="separate"/>
            </w:r>
            <w:r w:rsidR="00240935" w:rsidRPr="00042A3B">
              <w:rPr>
                <w:noProof/>
                <w:webHidden/>
                <w:lang w:val="mn-MN"/>
              </w:rPr>
              <w:t>71</w:t>
            </w:r>
            <w:r w:rsidR="00240935" w:rsidRPr="00042A3B">
              <w:rPr>
                <w:noProof/>
                <w:webHidden/>
                <w:lang w:val="mn-MN"/>
              </w:rPr>
              <w:fldChar w:fldCharType="end"/>
            </w:r>
          </w:hyperlink>
        </w:p>
        <w:p w14:paraId="387D367C" w14:textId="174E471A" w:rsidR="00240935" w:rsidRPr="00042A3B" w:rsidRDefault="00000000">
          <w:pPr>
            <w:pStyle w:val="TOC3"/>
            <w:tabs>
              <w:tab w:val="left" w:pos="1320"/>
              <w:tab w:val="right" w:leader="dot" w:pos="9440"/>
            </w:tabs>
            <w:rPr>
              <w:rFonts w:eastAsiaTheme="minorEastAsia"/>
              <w:noProof/>
              <w:lang w:val="mn-MN"/>
            </w:rPr>
          </w:pPr>
          <w:hyperlink w:anchor="_Toc135505834" w:history="1">
            <w:r w:rsidR="00240935" w:rsidRPr="00042A3B">
              <w:rPr>
                <w:rStyle w:val="Hyperlink"/>
                <w:rFonts w:ascii="Times New Roman" w:hAnsi="Times New Roman" w:cs="Times New Roman"/>
                <w:noProof/>
                <w:lang w:val="mn-MN"/>
              </w:rPr>
              <w:t>2.8.1.</w:t>
            </w:r>
            <w:r w:rsidR="00240935" w:rsidRPr="00042A3B">
              <w:rPr>
                <w:rFonts w:eastAsiaTheme="minorEastAsia"/>
                <w:noProof/>
                <w:lang w:val="mn-MN"/>
              </w:rPr>
              <w:tab/>
            </w:r>
            <w:r w:rsidR="00240935" w:rsidRPr="00042A3B">
              <w:rPr>
                <w:rStyle w:val="Hyperlink"/>
                <w:rFonts w:ascii="Times New Roman" w:hAnsi="Times New Roman" w:cs="Times New Roman"/>
                <w:noProof/>
                <w:lang w:val="mn-MN"/>
              </w:rPr>
              <w:t>Үндэсний контент бүтээхтэй холбоотой үүсэх зардал</w:t>
            </w:r>
            <w:r w:rsidR="00240935" w:rsidRPr="00042A3B">
              <w:rPr>
                <w:noProof/>
                <w:webHidden/>
                <w:lang w:val="mn-MN"/>
              </w:rPr>
              <w:tab/>
            </w:r>
            <w:r w:rsidR="00240935" w:rsidRPr="00042A3B">
              <w:rPr>
                <w:noProof/>
                <w:webHidden/>
                <w:lang w:val="mn-MN"/>
              </w:rPr>
              <w:fldChar w:fldCharType="begin"/>
            </w:r>
            <w:r w:rsidR="00240935" w:rsidRPr="00042A3B">
              <w:rPr>
                <w:noProof/>
                <w:webHidden/>
                <w:lang w:val="mn-MN"/>
              </w:rPr>
              <w:instrText xml:space="preserve"> PAGEREF _Toc135505834 \h </w:instrText>
            </w:r>
            <w:r w:rsidR="00240935" w:rsidRPr="00042A3B">
              <w:rPr>
                <w:noProof/>
                <w:webHidden/>
                <w:lang w:val="mn-MN"/>
              </w:rPr>
            </w:r>
            <w:r w:rsidR="00240935" w:rsidRPr="00042A3B">
              <w:rPr>
                <w:noProof/>
                <w:webHidden/>
                <w:lang w:val="mn-MN"/>
              </w:rPr>
              <w:fldChar w:fldCharType="separate"/>
            </w:r>
            <w:r w:rsidR="00240935" w:rsidRPr="00042A3B">
              <w:rPr>
                <w:noProof/>
                <w:webHidden/>
                <w:lang w:val="mn-MN"/>
              </w:rPr>
              <w:t>73</w:t>
            </w:r>
            <w:r w:rsidR="00240935" w:rsidRPr="00042A3B">
              <w:rPr>
                <w:noProof/>
                <w:webHidden/>
                <w:lang w:val="mn-MN"/>
              </w:rPr>
              <w:fldChar w:fldCharType="end"/>
            </w:r>
          </w:hyperlink>
        </w:p>
        <w:p w14:paraId="369FFF8D" w14:textId="113E9E6A" w:rsidR="00240935" w:rsidRPr="00042A3B" w:rsidRDefault="00000000">
          <w:pPr>
            <w:pStyle w:val="TOC3"/>
            <w:tabs>
              <w:tab w:val="left" w:pos="1320"/>
              <w:tab w:val="right" w:leader="dot" w:pos="9440"/>
            </w:tabs>
            <w:rPr>
              <w:rFonts w:eastAsiaTheme="minorEastAsia"/>
              <w:noProof/>
              <w:lang w:val="mn-MN"/>
            </w:rPr>
          </w:pPr>
          <w:hyperlink w:anchor="_Toc135505835" w:history="1">
            <w:r w:rsidR="00240935" w:rsidRPr="00042A3B">
              <w:rPr>
                <w:rStyle w:val="Hyperlink"/>
                <w:rFonts w:ascii="Times New Roman" w:hAnsi="Times New Roman" w:cs="Times New Roman"/>
                <w:noProof/>
                <w:lang w:val="mn-MN"/>
              </w:rPr>
              <w:t>2.8.2.</w:t>
            </w:r>
            <w:r w:rsidR="00240935" w:rsidRPr="00042A3B">
              <w:rPr>
                <w:rFonts w:eastAsiaTheme="minorEastAsia"/>
                <w:noProof/>
                <w:lang w:val="mn-MN"/>
              </w:rPr>
              <w:tab/>
            </w:r>
            <w:r w:rsidR="00240935" w:rsidRPr="00042A3B">
              <w:rPr>
                <w:rStyle w:val="Hyperlink"/>
                <w:rFonts w:ascii="Times New Roman" w:hAnsi="Times New Roman" w:cs="Times New Roman"/>
                <w:noProof/>
                <w:lang w:val="mn-MN"/>
              </w:rPr>
              <w:t>Арга, аргачлал, шалгуур, арга зүй, гарын авлага, хөтөлбөр зэрэг хэрэглэгдэхүүн боловсруулахтай холбоотой үүсэх зардал</w:t>
            </w:r>
            <w:r w:rsidR="00240935" w:rsidRPr="00042A3B">
              <w:rPr>
                <w:noProof/>
                <w:webHidden/>
                <w:lang w:val="mn-MN"/>
              </w:rPr>
              <w:tab/>
            </w:r>
            <w:r w:rsidR="00240935" w:rsidRPr="00042A3B">
              <w:rPr>
                <w:noProof/>
                <w:webHidden/>
                <w:lang w:val="mn-MN"/>
              </w:rPr>
              <w:fldChar w:fldCharType="begin"/>
            </w:r>
            <w:r w:rsidR="00240935" w:rsidRPr="00042A3B">
              <w:rPr>
                <w:noProof/>
                <w:webHidden/>
                <w:lang w:val="mn-MN"/>
              </w:rPr>
              <w:instrText xml:space="preserve"> PAGEREF _Toc135505835 \h </w:instrText>
            </w:r>
            <w:r w:rsidR="00240935" w:rsidRPr="00042A3B">
              <w:rPr>
                <w:noProof/>
                <w:webHidden/>
                <w:lang w:val="mn-MN"/>
              </w:rPr>
            </w:r>
            <w:r w:rsidR="00240935" w:rsidRPr="00042A3B">
              <w:rPr>
                <w:noProof/>
                <w:webHidden/>
                <w:lang w:val="mn-MN"/>
              </w:rPr>
              <w:fldChar w:fldCharType="separate"/>
            </w:r>
            <w:r w:rsidR="00240935" w:rsidRPr="00042A3B">
              <w:rPr>
                <w:noProof/>
                <w:webHidden/>
                <w:lang w:val="mn-MN"/>
              </w:rPr>
              <w:t>74</w:t>
            </w:r>
            <w:r w:rsidR="00240935" w:rsidRPr="00042A3B">
              <w:rPr>
                <w:noProof/>
                <w:webHidden/>
                <w:lang w:val="mn-MN"/>
              </w:rPr>
              <w:fldChar w:fldCharType="end"/>
            </w:r>
          </w:hyperlink>
        </w:p>
        <w:p w14:paraId="331B8928" w14:textId="52AFFA03" w:rsidR="00240935" w:rsidRPr="00042A3B" w:rsidRDefault="00000000">
          <w:pPr>
            <w:pStyle w:val="TOC3"/>
            <w:tabs>
              <w:tab w:val="left" w:pos="1320"/>
              <w:tab w:val="right" w:leader="dot" w:pos="9440"/>
            </w:tabs>
            <w:rPr>
              <w:rFonts w:eastAsiaTheme="minorEastAsia"/>
              <w:noProof/>
              <w:lang w:val="mn-MN"/>
            </w:rPr>
          </w:pPr>
          <w:hyperlink w:anchor="_Toc135505836" w:history="1">
            <w:r w:rsidR="00240935" w:rsidRPr="00042A3B">
              <w:rPr>
                <w:rStyle w:val="Hyperlink"/>
                <w:rFonts w:ascii="Times New Roman" w:hAnsi="Times New Roman" w:cs="Times New Roman"/>
                <w:noProof/>
                <w:lang w:val="mn-MN"/>
              </w:rPr>
              <w:t>2.8.3.</w:t>
            </w:r>
            <w:r w:rsidR="00240935" w:rsidRPr="00042A3B">
              <w:rPr>
                <w:rFonts w:eastAsiaTheme="minorEastAsia"/>
                <w:noProof/>
                <w:lang w:val="mn-MN"/>
              </w:rPr>
              <w:tab/>
            </w:r>
            <w:r w:rsidR="00240935" w:rsidRPr="00042A3B">
              <w:rPr>
                <w:rStyle w:val="Hyperlink"/>
                <w:rFonts w:ascii="Times New Roman" w:hAnsi="Times New Roman" w:cs="Times New Roman"/>
                <w:noProof/>
                <w:lang w:val="mn-MN"/>
              </w:rPr>
              <w:t>Хяналт шинжилгээ, үнэлгээ, судалгаа хийх чиглэлээр хэрэгжүүлэх арга хэмжээтэй холбоотой үүсэх зардал</w:t>
            </w:r>
            <w:r w:rsidR="00240935" w:rsidRPr="00042A3B">
              <w:rPr>
                <w:noProof/>
                <w:webHidden/>
                <w:lang w:val="mn-MN"/>
              </w:rPr>
              <w:tab/>
            </w:r>
            <w:r w:rsidR="00240935" w:rsidRPr="00042A3B">
              <w:rPr>
                <w:noProof/>
                <w:webHidden/>
                <w:lang w:val="mn-MN"/>
              </w:rPr>
              <w:fldChar w:fldCharType="begin"/>
            </w:r>
            <w:r w:rsidR="00240935" w:rsidRPr="00042A3B">
              <w:rPr>
                <w:noProof/>
                <w:webHidden/>
                <w:lang w:val="mn-MN"/>
              </w:rPr>
              <w:instrText xml:space="preserve"> PAGEREF _Toc135505836 \h </w:instrText>
            </w:r>
            <w:r w:rsidR="00240935" w:rsidRPr="00042A3B">
              <w:rPr>
                <w:noProof/>
                <w:webHidden/>
                <w:lang w:val="mn-MN"/>
              </w:rPr>
            </w:r>
            <w:r w:rsidR="00240935" w:rsidRPr="00042A3B">
              <w:rPr>
                <w:noProof/>
                <w:webHidden/>
                <w:lang w:val="mn-MN"/>
              </w:rPr>
              <w:fldChar w:fldCharType="separate"/>
            </w:r>
            <w:r w:rsidR="00240935" w:rsidRPr="00042A3B">
              <w:rPr>
                <w:noProof/>
                <w:webHidden/>
                <w:lang w:val="mn-MN"/>
              </w:rPr>
              <w:t>75</w:t>
            </w:r>
            <w:r w:rsidR="00240935" w:rsidRPr="00042A3B">
              <w:rPr>
                <w:noProof/>
                <w:webHidden/>
                <w:lang w:val="mn-MN"/>
              </w:rPr>
              <w:fldChar w:fldCharType="end"/>
            </w:r>
          </w:hyperlink>
        </w:p>
        <w:p w14:paraId="4269A191" w14:textId="00BFADFD" w:rsidR="00240935" w:rsidRPr="00042A3B" w:rsidRDefault="00000000">
          <w:pPr>
            <w:pStyle w:val="TOC2"/>
            <w:tabs>
              <w:tab w:val="left" w:pos="880"/>
              <w:tab w:val="right" w:leader="dot" w:pos="9440"/>
            </w:tabs>
            <w:rPr>
              <w:rFonts w:eastAsiaTheme="minorEastAsia"/>
              <w:noProof/>
              <w:lang w:val="mn-MN"/>
            </w:rPr>
          </w:pPr>
          <w:hyperlink w:anchor="_Toc135505837" w:history="1">
            <w:r w:rsidR="00240935" w:rsidRPr="00042A3B">
              <w:rPr>
                <w:rStyle w:val="Hyperlink"/>
                <w:rFonts w:ascii="Times New Roman" w:hAnsi="Times New Roman" w:cs="Times New Roman"/>
                <w:noProof/>
                <w:lang w:val="mn-MN"/>
              </w:rPr>
              <w:t>2.9.</w:t>
            </w:r>
            <w:r w:rsidR="00240935" w:rsidRPr="00042A3B">
              <w:rPr>
                <w:rFonts w:eastAsiaTheme="minorEastAsia"/>
                <w:noProof/>
                <w:lang w:val="mn-MN"/>
              </w:rPr>
              <w:tab/>
            </w:r>
            <w:r w:rsidR="00240935" w:rsidRPr="00042A3B">
              <w:rPr>
                <w:rStyle w:val="Hyperlink"/>
                <w:rFonts w:ascii="Times New Roman" w:eastAsia="Times New Roman" w:hAnsi="Times New Roman" w:cs="Times New Roman"/>
                <w:noProof/>
                <w:lang w:val="mn-MN"/>
              </w:rPr>
              <w:t>Гамшгаас хамгаалах, онц байдлын үеийн үйл ажиллагаа болон үндэсний аюулгүй байдлыг хангах тусгайлсан чиг үүрэг бүхий байгууллагуудын үйл ажиллагаанд авлигаас урьдчилан сэргийлэх тогтолцоо бүрдүүлэх</w:t>
            </w:r>
            <w:r w:rsidR="00240935" w:rsidRPr="00042A3B">
              <w:rPr>
                <w:rStyle w:val="Hyperlink"/>
                <w:rFonts w:ascii="Times New Roman" w:hAnsi="Times New Roman" w:cs="Times New Roman"/>
                <w:noProof/>
                <w:lang w:val="mn-MN"/>
              </w:rPr>
              <w:t xml:space="preserve"> зорилгын хүрээнд үүсэх зардлын тойм тооцоолол</w:t>
            </w:r>
            <w:r w:rsidR="00240935" w:rsidRPr="00042A3B">
              <w:rPr>
                <w:noProof/>
                <w:webHidden/>
                <w:lang w:val="mn-MN"/>
              </w:rPr>
              <w:tab/>
            </w:r>
            <w:r w:rsidR="00240935" w:rsidRPr="00042A3B">
              <w:rPr>
                <w:noProof/>
                <w:webHidden/>
                <w:lang w:val="mn-MN"/>
              </w:rPr>
              <w:fldChar w:fldCharType="begin"/>
            </w:r>
            <w:r w:rsidR="00240935" w:rsidRPr="00042A3B">
              <w:rPr>
                <w:noProof/>
                <w:webHidden/>
                <w:lang w:val="mn-MN"/>
              </w:rPr>
              <w:instrText xml:space="preserve"> PAGEREF _Toc135505837 \h </w:instrText>
            </w:r>
            <w:r w:rsidR="00240935" w:rsidRPr="00042A3B">
              <w:rPr>
                <w:noProof/>
                <w:webHidden/>
                <w:lang w:val="mn-MN"/>
              </w:rPr>
            </w:r>
            <w:r w:rsidR="00240935" w:rsidRPr="00042A3B">
              <w:rPr>
                <w:noProof/>
                <w:webHidden/>
                <w:lang w:val="mn-MN"/>
              </w:rPr>
              <w:fldChar w:fldCharType="separate"/>
            </w:r>
            <w:r w:rsidR="00240935" w:rsidRPr="00042A3B">
              <w:rPr>
                <w:noProof/>
                <w:webHidden/>
                <w:lang w:val="mn-MN"/>
              </w:rPr>
              <w:t>78</w:t>
            </w:r>
            <w:r w:rsidR="00240935" w:rsidRPr="00042A3B">
              <w:rPr>
                <w:noProof/>
                <w:webHidden/>
                <w:lang w:val="mn-MN"/>
              </w:rPr>
              <w:fldChar w:fldCharType="end"/>
            </w:r>
          </w:hyperlink>
        </w:p>
        <w:p w14:paraId="69680FF0" w14:textId="7DD59628" w:rsidR="00240935" w:rsidRPr="00042A3B" w:rsidRDefault="00000000">
          <w:pPr>
            <w:pStyle w:val="TOC3"/>
            <w:tabs>
              <w:tab w:val="left" w:pos="1320"/>
              <w:tab w:val="right" w:leader="dot" w:pos="9440"/>
            </w:tabs>
            <w:rPr>
              <w:rFonts w:eastAsiaTheme="minorEastAsia"/>
              <w:noProof/>
              <w:lang w:val="mn-MN"/>
            </w:rPr>
          </w:pPr>
          <w:hyperlink w:anchor="_Toc135505838" w:history="1">
            <w:r w:rsidR="00240935" w:rsidRPr="00042A3B">
              <w:rPr>
                <w:rStyle w:val="Hyperlink"/>
                <w:rFonts w:ascii="Times New Roman" w:hAnsi="Times New Roman" w:cs="Times New Roman"/>
                <w:noProof/>
                <w:lang w:val="mn-MN"/>
              </w:rPr>
              <w:t>2.9.1.</w:t>
            </w:r>
            <w:r w:rsidR="00240935" w:rsidRPr="00042A3B">
              <w:rPr>
                <w:rFonts w:eastAsiaTheme="minorEastAsia"/>
                <w:noProof/>
                <w:lang w:val="mn-MN"/>
              </w:rPr>
              <w:tab/>
            </w:r>
            <w:r w:rsidR="00240935" w:rsidRPr="00042A3B">
              <w:rPr>
                <w:rStyle w:val="Hyperlink"/>
                <w:rFonts w:ascii="Times New Roman" w:hAnsi="Times New Roman" w:cs="Times New Roman"/>
                <w:noProof/>
                <w:lang w:val="mn-MN"/>
              </w:rPr>
              <w:t>Цахим систем, мэдээллийн сан нэвтрүүлэхтэй холбоотой үүсэх зардал</w:t>
            </w:r>
            <w:r w:rsidR="00240935" w:rsidRPr="00042A3B">
              <w:rPr>
                <w:noProof/>
                <w:webHidden/>
                <w:lang w:val="mn-MN"/>
              </w:rPr>
              <w:tab/>
            </w:r>
            <w:r w:rsidR="00240935" w:rsidRPr="00042A3B">
              <w:rPr>
                <w:noProof/>
                <w:webHidden/>
                <w:lang w:val="mn-MN"/>
              </w:rPr>
              <w:fldChar w:fldCharType="begin"/>
            </w:r>
            <w:r w:rsidR="00240935" w:rsidRPr="00042A3B">
              <w:rPr>
                <w:noProof/>
                <w:webHidden/>
                <w:lang w:val="mn-MN"/>
              </w:rPr>
              <w:instrText xml:space="preserve"> PAGEREF _Toc135505838 \h </w:instrText>
            </w:r>
            <w:r w:rsidR="00240935" w:rsidRPr="00042A3B">
              <w:rPr>
                <w:noProof/>
                <w:webHidden/>
                <w:lang w:val="mn-MN"/>
              </w:rPr>
            </w:r>
            <w:r w:rsidR="00240935" w:rsidRPr="00042A3B">
              <w:rPr>
                <w:noProof/>
                <w:webHidden/>
                <w:lang w:val="mn-MN"/>
              </w:rPr>
              <w:fldChar w:fldCharType="separate"/>
            </w:r>
            <w:r w:rsidR="00240935" w:rsidRPr="00042A3B">
              <w:rPr>
                <w:noProof/>
                <w:webHidden/>
                <w:lang w:val="mn-MN"/>
              </w:rPr>
              <w:t>78</w:t>
            </w:r>
            <w:r w:rsidR="00240935" w:rsidRPr="00042A3B">
              <w:rPr>
                <w:noProof/>
                <w:webHidden/>
                <w:lang w:val="mn-MN"/>
              </w:rPr>
              <w:fldChar w:fldCharType="end"/>
            </w:r>
          </w:hyperlink>
        </w:p>
        <w:p w14:paraId="58386957" w14:textId="17F728AA" w:rsidR="00240935" w:rsidRPr="00042A3B" w:rsidRDefault="00000000">
          <w:pPr>
            <w:pStyle w:val="TOC3"/>
            <w:tabs>
              <w:tab w:val="left" w:pos="1320"/>
              <w:tab w:val="right" w:leader="dot" w:pos="9440"/>
            </w:tabs>
            <w:rPr>
              <w:rFonts w:eastAsiaTheme="minorEastAsia"/>
              <w:noProof/>
              <w:lang w:val="mn-MN"/>
            </w:rPr>
          </w:pPr>
          <w:hyperlink w:anchor="_Toc135505839" w:history="1">
            <w:r w:rsidR="00240935" w:rsidRPr="00042A3B">
              <w:rPr>
                <w:rStyle w:val="Hyperlink"/>
                <w:rFonts w:ascii="Times New Roman" w:hAnsi="Times New Roman" w:cs="Times New Roman"/>
                <w:noProof/>
                <w:lang w:val="mn-MN"/>
              </w:rPr>
              <w:t>2.9.2.</w:t>
            </w:r>
            <w:r w:rsidR="00240935" w:rsidRPr="00042A3B">
              <w:rPr>
                <w:rFonts w:eastAsiaTheme="minorEastAsia"/>
                <w:noProof/>
                <w:lang w:val="mn-MN"/>
              </w:rPr>
              <w:tab/>
            </w:r>
            <w:r w:rsidR="00240935" w:rsidRPr="00042A3B">
              <w:rPr>
                <w:rStyle w:val="Hyperlink"/>
                <w:rFonts w:ascii="Times New Roman" w:hAnsi="Times New Roman" w:cs="Times New Roman"/>
                <w:noProof/>
                <w:lang w:val="mn-MN"/>
              </w:rPr>
              <w:t>Арга, аргачлал, шалгуур, арга зүй, гарын авлага, хөтөлбөр зэрэг хэрэглэгдэхүүн боловсруулахтай холбоотой үүсэх зардал</w:t>
            </w:r>
            <w:r w:rsidR="00240935" w:rsidRPr="00042A3B">
              <w:rPr>
                <w:noProof/>
                <w:webHidden/>
                <w:lang w:val="mn-MN"/>
              </w:rPr>
              <w:tab/>
            </w:r>
            <w:r w:rsidR="00240935" w:rsidRPr="00042A3B">
              <w:rPr>
                <w:noProof/>
                <w:webHidden/>
                <w:lang w:val="mn-MN"/>
              </w:rPr>
              <w:fldChar w:fldCharType="begin"/>
            </w:r>
            <w:r w:rsidR="00240935" w:rsidRPr="00042A3B">
              <w:rPr>
                <w:noProof/>
                <w:webHidden/>
                <w:lang w:val="mn-MN"/>
              </w:rPr>
              <w:instrText xml:space="preserve"> PAGEREF _Toc135505839 \h </w:instrText>
            </w:r>
            <w:r w:rsidR="00240935" w:rsidRPr="00042A3B">
              <w:rPr>
                <w:noProof/>
                <w:webHidden/>
                <w:lang w:val="mn-MN"/>
              </w:rPr>
            </w:r>
            <w:r w:rsidR="00240935" w:rsidRPr="00042A3B">
              <w:rPr>
                <w:noProof/>
                <w:webHidden/>
                <w:lang w:val="mn-MN"/>
              </w:rPr>
              <w:fldChar w:fldCharType="separate"/>
            </w:r>
            <w:r w:rsidR="00240935" w:rsidRPr="00042A3B">
              <w:rPr>
                <w:noProof/>
                <w:webHidden/>
                <w:lang w:val="mn-MN"/>
              </w:rPr>
              <w:t>81</w:t>
            </w:r>
            <w:r w:rsidR="00240935" w:rsidRPr="00042A3B">
              <w:rPr>
                <w:noProof/>
                <w:webHidden/>
                <w:lang w:val="mn-MN"/>
              </w:rPr>
              <w:fldChar w:fldCharType="end"/>
            </w:r>
          </w:hyperlink>
        </w:p>
        <w:p w14:paraId="072E11D0" w14:textId="69036D51" w:rsidR="00240935" w:rsidRPr="00042A3B" w:rsidRDefault="00000000" w:rsidP="00240935">
          <w:pPr>
            <w:pStyle w:val="TOC1"/>
            <w:rPr>
              <w:rFonts w:eastAsiaTheme="minorEastAsia"/>
              <w:noProof/>
              <w:lang w:val="mn-MN"/>
            </w:rPr>
          </w:pPr>
          <w:hyperlink w:anchor="_Toc135505840" w:history="1">
            <w:r w:rsidR="00240935" w:rsidRPr="00042A3B">
              <w:rPr>
                <w:rStyle w:val="Hyperlink"/>
                <w:noProof/>
                <w:lang w:val="mn-MN"/>
              </w:rPr>
              <w:t>Дүгнэлт</w:t>
            </w:r>
            <w:r w:rsidR="00240935" w:rsidRPr="00042A3B">
              <w:rPr>
                <w:noProof/>
                <w:webHidden/>
                <w:lang w:val="mn-MN"/>
              </w:rPr>
              <w:tab/>
            </w:r>
            <w:r w:rsidR="00240935" w:rsidRPr="00042A3B">
              <w:rPr>
                <w:noProof/>
                <w:webHidden/>
                <w:lang w:val="mn-MN"/>
              </w:rPr>
              <w:fldChar w:fldCharType="begin"/>
            </w:r>
            <w:r w:rsidR="00240935" w:rsidRPr="00042A3B">
              <w:rPr>
                <w:noProof/>
                <w:webHidden/>
                <w:lang w:val="mn-MN"/>
              </w:rPr>
              <w:instrText xml:space="preserve"> PAGEREF _Toc135505840 \h </w:instrText>
            </w:r>
            <w:r w:rsidR="00240935" w:rsidRPr="00042A3B">
              <w:rPr>
                <w:noProof/>
                <w:webHidden/>
                <w:lang w:val="mn-MN"/>
              </w:rPr>
            </w:r>
            <w:r w:rsidR="00240935" w:rsidRPr="00042A3B">
              <w:rPr>
                <w:noProof/>
                <w:webHidden/>
                <w:lang w:val="mn-MN"/>
              </w:rPr>
              <w:fldChar w:fldCharType="separate"/>
            </w:r>
            <w:r w:rsidR="00240935" w:rsidRPr="00042A3B">
              <w:rPr>
                <w:noProof/>
                <w:webHidden/>
                <w:lang w:val="mn-MN"/>
              </w:rPr>
              <w:t>82</w:t>
            </w:r>
            <w:r w:rsidR="00240935" w:rsidRPr="00042A3B">
              <w:rPr>
                <w:noProof/>
                <w:webHidden/>
                <w:lang w:val="mn-MN"/>
              </w:rPr>
              <w:fldChar w:fldCharType="end"/>
            </w:r>
          </w:hyperlink>
        </w:p>
        <w:p w14:paraId="6D0E6B09" w14:textId="27FC846B" w:rsidR="009C5B50" w:rsidRPr="00042A3B" w:rsidRDefault="009C5B50" w:rsidP="00214938">
          <w:pPr>
            <w:spacing w:line="240" w:lineRule="auto"/>
            <w:rPr>
              <w:rFonts w:ascii="Times New Roman" w:hAnsi="Times New Roman" w:cs="Times New Roman"/>
              <w:sz w:val="24"/>
              <w:szCs w:val="24"/>
              <w:lang w:val="mn-MN"/>
            </w:rPr>
          </w:pPr>
          <w:r w:rsidRPr="00042A3B">
            <w:rPr>
              <w:rFonts w:ascii="Times New Roman" w:hAnsi="Times New Roman" w:cs="Times New Roman"/>
              <w:b/>
              <w:bCs/>
              <w:noProof/>
              <w:sz w:val="24"/>
              <w:szCs w:val="24"/>
              <w:lang w:val="mn-MN"/>
            </w:rPr>
            <w:fldChar w:fldCharType="end"/>
          </w:r>
        </w:p>
      </w:sdtContent>
    </w:sdt>
    <w:p w14:paraId="17C0E5B0" w14:textId="13DE2ED6" w:rsidR="00AE2C62" w:rsidRPr="00042A3B" w:rsidRDefault="00AE2C62" w:rsidP="00214938">
      <w:pPr>
        <w:spacing w:line="240" w:lineRule="auto"/>
        <w:jc w:val="both"/>
        <w:rPr>
          <w:rFonts w:ascii="Times New Roman" w:hAnsi="Times New Roman" w:cs="Times New Roman"/>
          <w:b/>
          <w:sz w:val="24"/>
          <w:szCs w:val="24"/>
          <w:lang w:val="mn-MN"/>
        </w:rPr>
      </w:pPr>
      <w:r w:rsidRPr="00042A3B">
        <w:rPr>
          <w:rFonts w:ascii="Times New Roman" w:hAnsi="Times New Roman" w:cs="Times New Roman"/>
          <w:b/>
          <w:sz w:val="24"/>
          <w:szCs w:val="24"/>
          <w:lang w:val="mn-MN"/>
        </w:rPr>
        <w:br w:type="page"/>
      </w:r>
    </w:p>
    <w:p w14:paraId="4DB7955E" w14:textId="47EA86B1" w:rsidR="00AE2C62" w:rsidRPr="00042A3B" w:rsidRDefault="00AE2C62" w:rsidP="00214938">
      <w:pPr>
        <w:spacing w:line="240" w:lineRule="auto"/>
        <w:jc w:val="both"/>
        <w:rPr>
          <w:rFonts w:ascii="Times New Roman" w:hAnsi="Times New Roman" w:cs="Times New Roman"/>
          <w:b/>
          <w:sz w:val="24"/>
          <w:szCs w:val="24"/>
          <w:lang w:val="mn-MN"/>
        </w:rPr>
      </w:pPr>
      <w:r w:rsidRPr="00042A3B">
        <w:rPr>
          <w:rFonts w:ascii="Times New Roman" w:hAnsi="Times New Roman" w:cs="Times New Roman"/>
          <w:b/>
          <w:sz w:val="24"/>
          <w:szCs w:val="24"/>
          <w:lang w:val="mn-MN"/>
        </w:rPr>
        <w:lastRenderedPageBreak/>
        <w:t>ТОВЧИЛСОН ҮГИЙН ЖАГСААЛТ</w:t>
      </w:r>
    </w:p>
    <w:p w14:paraId="70F41EFA" w14:textId="77777777" w:rsidR="00A72913" w:rsidRPr="00042A3B" w:rsidRDefault="00A72913" w:rsidP="00214938">
      <w:pPr>
        <w:spacing w:line="240" w:lineRule="auto"/>
        <w:jc w:val="both"/>
        <w:rPr>
          <w:rFonts w:ascii="Times New Roman" w:hAnsi="Times New Roman" w:cs="Times New Roman"/>
          <w:b/>
          <w:sz w:val="24"/>
          <w:szCs w:val="24"/>
          <w:lang w:val="mn-MN"/>
        </w:rPr>
      </w:pPr>
    </w:p>
    <w:p w14:paraId="06146FF1" w14:textId="77777777" w:rsidR="00240935" w:rsidRPr="00042A3B" w:rsidRDefault="00240935" w:rsidP="00214938">
      <w:pPr>
        <w:spacing w:line="240" w:lineRule="auto"/>
        <w:jc w:val="both"/>
        <w:rPr>
          <w:rFonts w:ascii="Times New Roman" w:hAnsi="Times New Roman" w:cs="Times New Roman"/>
          <w:sz w:val="24"/>
          <w:szCs w:val="24"/>
          <w:lang w:val="mn-MN"/>
        </w:rPr>
      </w:pPr>
      <w:r w:rsidRPr="00042A3B">
        <w:rPr>
          <w:rFonts w:ascii="Times New Roman" w:hAnsi="Times New Roman" w:cs="Times New Roman"/>
          <w:b/>
          <w:sz w:val="24"/>
          <w:szCs w:val="24"/>
          <w:lang w:val="mn-MN"/>
        </w:rPr>
        <w:t>АТГ ОНЗ</w:t>
      </w:r>
      <w:r w:rsidRPr="00042A3B">
        <w:rPr>
          <w:rFonts w:ascii="Times New Roman" w:hAnsi="Times New Roman" w:cs="Times New Roman"/>
          <w:b/>
          <w:sz w:val="24"/>
          <w:szCs w:val="24"/>
          <w:lang w:val="mn-MN"/>
        </w:rPr>
        <w:tab/>
      </w:r>
      <w:r w:rsidRPr="00042A3B">
        <w:rPr>
          <w:rFonts w:ascii="Times New Roman" w:hAnsi="Times New Roman" w:cs="Times New Roman"/>
          <w:b/>
          <w:sz w:val="24"/>
          <w:szCs w:val="24"/>
          <w:lang w:val="mn-MN"/>
        </w:rPr>
        <w:tab/>
      </w:r>
      <w:r w:rsidRPr="00042A3B">
        <w:rPr>
          <w:rFonts w:ascii="Times New Roman" w:hAnsi="Times New Roman" w:cs="Times New Roman"/>
          <w:sz w:val="24"/>
          <w:szCs w:val="24"/>
          <w:lang w:val="mn-MN"/>
        </w:rPr>
        <w:t>Авлигатай тэмцэх газрын дэргэдэх Олон нийтийн зөвлөл</w:t>
      </w:r>
    </w:p>
    <w:p w14:paraId="59172885" w14:textId="77777777" w:rsidR="00240935" w:rsidRPr="00042A3B" w:rsidRDefault="00240935" w:rsidP="00214938">
      <w:pPr>
        <w:spacing w:line="240" w:lineRule="auto"/>
        <w:jc w:val="both"/>
        <w:rPr>
          <w:rFonts w:ascii="Times New Roman" w:hAnsi="Times New Roman" w:cs="Times New Roman"/>
          <w:sz w:val="24"/>
          <w:szCs w:val="24"/>
          <w:lang w:val="mn-MN"/>
        </w:rPr>
      </w:pPr>
      <w:r w:rsidRPr="00042A3B">
        <w:rPr>
          <w:rFonts w:ascii="Times New Roman" w:hAnsi="Times New Roman" w:cs="Times New Roman"/>
          <w:b/>
          <w:sz w:val="24"/>
          <w:szCs w:val="24"/>
          <w:lang w:val="mn-MN"/>
        </w:rPr>
        <w:t>АТГ</w:t>
      </w:r>
      <w:r w:rsidRPr="00042A3B">
        <w:rPr>
          <w:rFonts w:ascii="Times New Roman" w:hAnsi="Times New Roman" w:cs="Times New Roman"/>
          <w:b/>
          <w:sz w:val="24"/>
          <w:szCs w:val="24"/>
          <w:lang w:val="mn-MN"/>
        </w:rPr>
        <w:tab/>
      </w:r>
      <w:r w:rsidRPr="00042A3B">
        <w:rPr>
          <w:rFonts w:ascii="Times New Roman" w:hAnsi="Times New Roman" w:cs="Times New Roman"/>
          <w:b/>
          <w:sz w:val="24"/>
          <w:szCs w:val="24"/>
          <w:lang w:val="mn-MN"/>
        </w:rPr>
        <w:tab/>
      </w:r>
      <w:r w:rsidRPr="00042A3B">
        <w:rPr>
          <w:rFonts w:ascii="Times New Roman" w:hAnsi="Times New Roman" w:cs="Times New Roman"/>
          <w:b/>
          <w:sz w:val="24"/>
          <w:szCs w:val="24"/>
          <w:lang w:val="mn-MN"/>
        </w:rPr>
        <w:tab/>
      </w:r>
      <w:r w:rsidRPr="00042A3B">
        <w:rPr>
          <w:rFonts w:ascii="Times New Roman" w:hAnsi="Times New Roman" w:cs="Times New Roman"/>
          <w:sz w:val="24"/>
          <w:szCs w:val="24"/>
          <w:lang w:val="mn-MN"/>
        </w:rPr>
        <w:t>Авлигатай тэмцэх газар</w:t>
      </w:r>
    </w:p>
    <w:p w14:paraId="687A6A74" w14:textId="77777777" w:rsidR="00240935" w:rsidRPr="00042A3B" w:rsidRDefault="00240935" w:rsidP="00214938">
      <w:pPr>
        <w:spacing w:line="240" w:lineRule="auto"/>
        <w:jc w:val="both"/>
        <w:rPr>
          <w:rFonts w:ascii="Times New Roman" w:hAnsi="Times New Roman" w:cs="Times New Roman"/>
          <w:sz w:val="24"/>
          <w:szCs w:val="24"/>
          <w:lang w:val="mn-MN"/>
        </w:rPr>
      </w:pPr>
      <w:r w:rsidRPr="00042A3B">
        <w:rPr>
          <w:rFonts w:ascii="Times New Roman" w:hAnsi="Times New Roman" w:cs="Times New Roman"/>
          <w:b/>
          <w:sz w:val="24"/>
          <w:szCs w:val="24"/>
          <w:lang w:val="mn-MN"/>
        </w:rPr>
        <w:t>АТҮХ төсөл</w:t>
      </w:r>
      <w:r w:rsidRPr="00042A3B">
        <w:rPr>
          <w:rFonts w:ascii="Times New Roman" w:hAnsi="Times New Roman" w:cs="Times New Roman"/>
          <w:sz w:val="24"/>
          <w:szCs w:val="24"/>
          <w:lang w:val="mn-MN"/>
        </w:rPr>
        <w:tab/>
      </w:r>
      <w:r w:rsidRPr="00042A3B">
        <w:rPr>
          <w:rFonts w:ascii="Times New Roman" w:hAnsi="Times New Roman" w:cs="Times New Roman"/>
          <w:sz w:val="24"/>
          <w:szCs w:val="24"/>
          <w:lang w:val="mn-MN"/>
        </w:rPr>
        <w:tab/>
        <w:t>Авлигатай тэмцэх үндэсний хөтөлбөрийн төсөл</w:t>
      </w:r>
    </w:p>
    <w:p w14:paraId="3B52D2CF" w14:textId="77777777" w:rsidR="00240935" w:rsidRPr="00042A3B" w:rsidRDefault="00240935" w:rsidP="00214938">
      <w:pPr>
        <w:spacing w:line="240" w:lineRule="auto"/>
        <w:jc w:val="both"/>
        <w:rPr>
          <w:rFonts w:ascii="Times New Roman" w:hAnsi="Times New Roman" w:cs="Times New Roman"/>
          <w:sz w:val="24"/>
          <w:szCs w:val="24"/>
          <w:lang w:val="mn-MN"/>
        </w:rPr>
      </w:pPr>
      <w:r w:rsidRPr="00042A3B">
        <w:rPr>
          <w:rFonts w:ascii="Times New Roman" w:hAnsi="Times New Roman" w:cs="Times New Roman"/>
          <w:b/>
          <w:sz w:val="24"/>
          <w:szCs w:val="24"/>
          <w:lang w:val="mn-MN"/>
        </w:rPr>
        <w:t>АТҮХ</w:t>
      </w:r>
      <w:r w:rsidRPr="00042A3B">
        <w:rPr>
          <w:rFonts w:ascii="Times New Roman" w:hAnsi="Times New Roman" w:cs="Times New Roman"/>
          <w:b/>
          <w:sz w:val="24"/>
          <w:szCs w:val="24"/>
          <w:lang w:val="mn-MN"/>
        </w:rPr>
        <w:tab/>
      </w:r>
      <w:r w:rsidRPr="00042A3B">
        <w:rPr>
          <w:rFonts w:ascii="Times New Roman" w:hAnsi="Times New Roman" w:cs="Times New Roman"/>
          <w:b/>
          <w:sz w:val="24"/>
          <w:szCs w:val="24"/>
          <w:lang w:val="mn-MN"/>
        </w:rPr>
        <w:tab/>
      </w:r>
      <w:r w:rsidRPr="00042A3B">
        <w:rPr>
          <w:rFonts w:ascii="Times New Roman" w:hAnsi="Times New Roman" w:cs="Times New Roman"/>
          <w:b/>
          <w:sz w:val="24"/>
          <w:szCs w:val="24"/>
          <w:lang w:val="mn-MN"/>
        </w:rPr>
        <w:tab/>
      </w:r>
      <w:r w:rsidRPr="00042A3B">
        <w:rPr>
          <w:rFonts w:ascii="Times New Roman" w:hAnsi="Times New Roman" w:cs="Times New Roman"/>
          <w:sz w:val="24"/>
          <w:szCs w:val="24"/>
          <w:lang w:val="mn-MN"/>
        </w:rPr>
        <w:t>Авлигатай тэмцэх үндэсний хөтөлбөр</w:t>
      </w:r>
    </w:p>
    <w:p w14:paraId="736E33E6" w14:textId="77777777" w:rsidR="00240935" w:rsidRPr="00042A3B" w:rsidRDefault="00240935" w:rsidP="00214938">
      <w:pPr>
        <w:spacing w:line="240" w:lineRule="auto"/>
        <w:ind w:left="2160" w:hanging="2160"/>
        <w:jc w:val="both"/>
        <w:rPr>
          <w:rFonts w:ascii="Times New Roman" w:hAnsi="Times New Roman" w:cs="Times New Roman"/>
          <w:sz w:val="24"/>
          <w:szCs w:val="24"/>
          <w:lang w:val="mn-MN"/>
        </w:rPr>
      </w:pPr>
      <w:r w:rsidRPr="00042A3B">
        <w:rPr>
          <w:rFonts w:ascii="Times New Roman" w:hAnsi="Times New Roman" w:cs="Times New Roman"/>
          <w:b/>
          <w:sz w:val="24"/>
          <w:szCs w:val="24"/>
          <w:lang w:val="mn-MN"/>
        </w:rPr>
        <w:t>АТҮХХАХТ</w:t>
      </w:r>
      <w:r w:rsidRPr="00042A3B">
        <w:rPr>
          <w:rFonts w:ascii="Times New Roman" w:hAnsi="Times New Roman" w:cs="Times New Roman"/>
          <w:sz w:val="24"/>
          <w:szCs w:val="24"/>
          <w:lang w:val="mn-MN"/>
        </w:rPr>
        <w:tab/>
        <w:t>Авлигатай тэмцэх үндэсний хөтөлбөрийг хэрэгжүүлэх арга хэмжээний төлөвлөгөө</w:t>
      </w:r>
    </w:p>
    <w:p w14:paraId="65CA038D" w14:textId="77777777" w:rsidR="00240935" w:rsidRPr="00042A3B" w:rsidRDefault="00240935" w:rsidP="00214938">
      <w:pPr>
        <w:spacing w:line="240" w:lineRule="auto"/>
        <w:jc w:val="both"/>
        <w:rPr>
          <w:rFonts w:ascii="Times New Roman" w:hAnsi="Times New Roman" w:cs="Times New Roman"/>
          <w:sz w:val="24"/>
          <w:szCs w:val="24"/>
          <w:lang w:val="mn-MN"/>
        </w:rPr>
      </w:pPr>
      <w:r w:rsidRPr="00042A3B">
        <w:rPr>
          <w:rFonts w:ascii="Times New Roman" w:hAnsi="Times New Roman" w:cs="Times New Roman"/>
          <w:b/>
          <w:sz w:val="24"/>
          <w:szCs w:val="24"/>
          <w:lang w:val="mn-MN"/>
        </w:rPr>
        <w:t>ЗГ</w:t>
      </w:r>
      <w:r w:rsidRPr="00042A3B">
        <w:rPr>
          <w:rFonts w:ascii="Times New Roman" w:hAnsi="Times New Roman" w:cs="Times New Roman"/>
          <w:b/>
          <w:sz w:val="24"/>
          <w:szCs w:val="24"/>
          <w:lang w:val="mn-MN"/>
        </w:rPr>
        <w:tab/>
      </w:r>
      <w:r w:rsidRPr="00042A3B">
        <w:rPr>
          <w:rFonts w:ascii="Times New Roman" w:hAnsi="Times New Roman" w:cs="Times New Roman"/>
          <w:b/>
          <w:sz w:val="24"/>
          <w:szCs w:val="24"/>
          <w:lang w:val="mn-MN"/>
        </w:rPr>
        <w:tab/>
      </w:r>
      <w:r w:rsidRPr="00042A3B">
        <w:rPr>
          <w:rFonts w:ascii="Times New Roman" w:hAnsi="Times New Roman" w:cs="Times New Roman"/>
          <w:b/>
          <w:sz w:val="24"/>
          <w:szCs w:val="24"/>
          <w:lang w:val="mn-MN"/>
        </w:rPr>
        <w:tab/>
      </w:r>
      <w:r w:rsidRPr="00042A3B">
        <w:rPr>
          <w:rFonts w:ascii="Times New Roman" w:hAnsi="Times New Roman" w:cs="Times New Roman"/>
          <w:sz w:val="24"/>
          <w:szCs w:val="24"/>
          <w:lang w:val="mn-MN"/>
        </w:rPr>
        <w:t>Засгийн газар</w:t>
      </w:r>
    </w:p>
    <w:p w14:paraId="11F721F3" w14:textId="77777777" w:rsidR="00240935" w:rsidRPr="00042A3B" w:rsidRDefault="00240935" w:rsidP="00214938">
      <w:pPr>
        <w:spacing w:line="240" w:lineRule="auto"/>
        <w:jc w:val="both"/>
        <w:rPr>
          <w:rFonts w:ascii="Times New Roman" w:hAnsi="Times New Roman" w:cs="Times New Roman"/>
          <w:sz w:val="24"/>
          <w:szCs w:val="24"/>
          <w:lang w:val="mn-MN"/>
        </w:rPr>
      </w:pPr>
      <w:r w:rsidRPr="00042A3B">
        <w:rPr>
          <w:rFonts w:ascii="Times New Roman" w:hAnsi="Times New Roman" w:cs="Times New Roman"/>
          <w:b/>
          <w:sz w:val="24"/>
          <w:szCs w:val="24"/>
          <w:lang w:val="mn-MN"/>
        </w:rPr>
        <w:t>ЗГХЭГ</w:t>
      </w:r>
      <w:r w:rsidRPr="00042A3B">
        <w:rPr>
          <w:rFonts w:ascii="Times New Roman" w:hAnsi="Times New Roman" w:cs="Times New Roman"/>
          <w:b/>
          <w:sz w:val="24"/>
          <w:szCs w:val="24"/>
          <w:lang w:val="mn-MN"/>
        </w:rPr>
        <w:tab/>
      </w:r>
      <w:r w:rsidRPr="00042A3B">
        <w:rPr>
          <w:rFonts w:ascii="Times New Roman" w:hAnsi="Times New Roman" w:cs="Times New Roman"/>
          <w:b/>
          <w:sz w:val="24"/>
          <w:szCs w:val="24"/>
          <w:lang w:val="mn-MN"/>
        </w:rPr>
        <w:tab/>
      </w:r>
      <w:r w:rsidRPr="00042A3B">
        <w:rPr>
          <w:rFonts w:ascii="Times New Roman" w:hAnsi="Times New Roman" w:cs="Times New Roman"/>
          <w:sz w:val="24"/>
          <w:szCs w:val="24"/>
          <w:lang w:val="mn-MN"/>
        </w:rPr>
        <w:t>Засгийн газрын хэрэг эрхлэх газар</w:t>
      </w:r>
    </w:p>
    <w:p w14:paraId="50DE2611" w14:textId="77777777" w:rsidR="00240935" w:rsidRPr="00042A3B" w:rsidRDefault="00240935" w:rsidP="00214938">
      <w:pPr>
        <w:spacing w:line="240" w:lineRule="auto"/>
        <w:jc w:val="both"/>
        <w:rPr>
          <w:rFonts w:ascii="Times New Roman" w:hAnsi="Times New Roman" w:cs="Times New Roman"/>
          <w:sz w:val="24"/>
          <w:szCs w:val="24"/>
          <w:lang w:val="mn-MN"/>
        </w:rPr>
      </w:pPr>
      <w:r w:rsidRPr="00042A3B">
        <w:rPr>
          <w:rFonts w:ascii="Times New Roman" w:hAnsi="Times New Roman" w:cs="Times New Roman"/>
          <w:b/>
          <w:sz w:val="24"/>
          <w:szCs w:val="24"/>
          <w:lang w:val="mn-MN"/>
        </w:rPr>
        <w:t>ИНБ</w:t>
      </w:r>
      <w:r w:rsidRPr="00042A3B">
        <w:rPr>
          <w:rFonts w:ascii="Times New Roman" w:hAnsi="Times New Roman" w:cs="Times New Roman"/>
          <w:sz w:val="24"/>
          <w:szCs w:val="24"/>
          <w:lang w:val="mn-MN"/>
        </w:rPr>
        <w:tab/>
      </w:r>
      <w:r w:rsidRPr="00042A3B">
        <w:rPr>
          <w:rFonts w:ascii="Times New Roman" w:hAnsi="Times New Roman" w:cs="Times New Roman"/>
          <w:sz w:val="24"/>
          <w:szCs w:val="24"/>
          <w:lang w:val="mn-MN"/>
        </w:rPr>
        <w:tab/>
      </w:r>
      <w:r w:rsidRPr="00042A3B">
        <w:rPr>
          <w:rFonts w:ascii="Times New Roman" w:hAnsi="Times New Roman" w:cs="Times New Roman"/>
          <w:sz w:val="24"/>
          <w:szCs w:val="24"/>
          <w:lang w:val="mn-MN"/>
        </w:rPr>
        <w:tab/>
        <w:t>Иргэний нийгмийн байгууллага</w:t>
      </w:r>
    </w:p>
    <w:p w14:paraId="75673C41" w14:textId="77777777" w:rsidR="00240935" w:rsidRPr="00042A3B" w:rsidRDefault="00240935" w:rsidP="00214938">
      <w:pPr>
        <w:spacing w:line="240" w:lineRule="auto"/>
        <w:jc w:val="both"/>
        <w:rPr>
          <w:rFonts w:ascii="Times New Roman" w:hAnsi="Times New Roman" w:cs="Times New Roman"/>
          <w:sz w:val="24"/>
          <w:szCs w:val="24"/>
          <w:lang w:val="mn-MN"/>
        </w:rPr>
      </w:pPr>
      <w:r w:rsidRPr="00042A3B">
        <w:rPr>
          <w:rFonts w:ascii="Times New Roman" w:hAnsi="Times New Roman" w:cs="Times New Roman"/>
          <w:b/>
          <w:sz w:val="24"/>
          <w:szCs w:val="24"/>
          <w:lang w:val="mn-MN"/>
        </w:rPr>
        <w:t>МҮХАҮТ</w:t>
      </w:r>
      <w:r w:rsidRPr="00042A3B">
        <w:rPr>
          <w:rFonts w:ascii="Times New Roman" w:hAnsi="Times New Roman" w:cs="Times New Roman"/>
          <w:sz w:val="24"/>
          <w:szCs w:val="24"/>
          <w:lang w:val="mn-MN"/>
        </w:rPr>
        <w:tab/>
      </w:r>
      <w:r w:rsidRPr="00042A3B">
        <w:rPr>
          <w:rFonts w:ascii="Times New Roman" w:hAnsi="Times New Roman" w:cs="Times New Roman"/>
          <w:sz w:val="24"/>
          <w:szCs w:val="24"/>
          <w:lang w:val="mn-MN"/>
        </w:rPr>
        <w:tab/>
        <w:t>Монголын үндэсний худалдаа аж үйдвэрийн танхим</w:t>
      </w:r>
    </w:p>
    <w:p w14:paraId="147F80E7" w14:textId="77777777" w:rsidR="00240935" w:rsidRPr="00042A3B" w:rsidRDefault="00240935" w:rsidP="00214938">
      <w:pPr>
        <w:spacing w:line="240" w:lineRule="auto"/>
        <w:jc w:val="both"/>
        <w:rPr>
          <w:rFonts w:ascii="Times New Roman" w:hAnsi="Times New Roman" w:cs="Times New Roman"/>
          <w:b/>
          <w:sz w:val="24"/>
          <w:szCs w:val="24"/>
          <w:lang w:val="mn-MN"/>
        </w:rPr>
      </w:pPr>
      <w:r w:rsidRPr="00042A3B">
        <w:rPr>
          <w:rFonts w:ascii="Times New Roman" w:hAnsi="Times New Roman" w:cs="Times New Roman"/>
          <w:b/>
          <w:sz w:val="24"/>
          <w:szCs w:val="24"/>
          <w:lang w:val="mn-MN"/>
        </w:rPr>
        <w:t>ННФ</w:t>
      </w:r>
      <w:r w:rsidRPr="00042A3B">
        <w:rPr>
          <w:rFonts w:ascii="Times New Roman" w:hAnsi="Times New Roman" w:cs="Times New Roman"/>
          <w:b/>
          <w:sz w:val="24"/>
          <w:szCs w:val="24"/>
          <w:lang w:val="mn-MN"/>
        </w:rPr>
        <w:tab/>
      </w:r>
      <w:r w:rsidRPr="00042A3B">
        <w:rPr>
          <w:rFonts w:ascii="Times New Roman" w:hAnsi="Times New Roman" w:cs="Times New Roman"/>
          <w:b/>
          <w:sz w:val="24"/>
          <w:szCs w:val="24"/>
          <w:lang w:val="mn-MN"/>
        </w:rPr>
        <w:tab/>
      </w:r>
      <w:r w:rsidRPr="00042A3B">
        <w:rPr>
          <w:rFonts w:ascii="Times New Roman" w:hAnsi="Times New Roman" w:cs="Times New Roman"/>
          <w:b/>
          <w:sz w:val="24"/>
          <w:szCs w:val="24"/>
          <w:lang w:val="mn-MN"/>
        </w:rPr>
        <w:tab/>
      </w:r>
      <w:r w:rsidRPr="00042A3B">
        <w:rPr>
          <w:rFonts w:ascii="Times New Roman" w:hAnsi="Times New Roman" w:cs="Times New Roman"/>
          <w:sz w:val="24"/>
          <w:szCs w:val="24"/>
          <w:lang w:val="mn-MN"/>
        </w:rPr>
        <w:t>Нээлттэй нийгэм форум</w:t>
      </w:r>
    </w:p>
    <w:p w14:paraId="7A80D7FC" w14:textId="77777777" w:rsidR="00240935" w:rsidRPr="00042A3B" w:rsidRDefault="00240935" w:rsidP="00214938">
      <w:pPr>
        <w:spacing w:line="240" w:lineRule="auto"/>
        <w:jc w:val="both"/>
        <w:rPr>
          <w:rFonts w:ascii="Times New Roman" w:hAnsi="Times New Roman" w:cs="Times New Roman"/>
          <w:b/>
          <w:sz w:val="24"/>
          <w:szCs w:val="24"/>
          <w:lang w:val="mn-MN"/>
        </w:rPr>
      </w:pPr>
      <w:r w:rsidRPr="00042A3B">
        <w:rPr>
          <w:rFonts w:ascii="Times New Roman" w:hAnsi="Times New Roman" w:cs="Times New Roman"/>
          <w:b/>
          <w:sz w:val="24"/>
          <w:szCs w:val="24"/>
          <w:lang w:val="mn-MN"/>
        </w:rPr>
        <w:t>НҮБ</w:t>
      </w:r>
      <w:r w:rsidRPr="00042A3B">
        <w:rPr>
          <w:rFonts w:ascii="Times New Roman" w:hAnsi="Times New Roman" w:cs="Times New Roman"/>
          <w:b/>
          <w:sz w:val="24"/>
          <w:szCs w:val="24"/>
          <w:lang w:val="mn-MN"/>
        </w:rPr>
        <w:tab/>
      </w:r>
      <w:r w:rsidRPr="00042A3B">
        <w:rPr>
          <w:rFonts w:ascii="Times New Roman" w:hAnsi="Times New Roman" w:cs="Times New Roman"/>
          <w:b/>
          <w:sz w:val="24"/>
          <w:szCs w:val="24"/>
          <w:lang w:val="mn-MN"/>
        </w:rPr>
        <w:tab/>
      </w:r>
      <w:r w:rsidRPr="00042A3B">
        <w:rPr>
          <w:rFonts w:ascii="Times New Roman" w:hAnsi="Times New Roman" w:cs="Times New Roman"/>
          <w:b/>
          <w:sz w:val="24"/>
          <w:szCs w:val="24"/>
          <w:lang w:val="mn-MN"/>
        </w:rPr>
        <w:tab/>
      </w:r>
      <w:r w:rsidRPr="00042A3B">
        <w:rPr>
          <w:rFonts w:ascii="Times New Roman" w:hAnsi="Times New Roman" w:cs="Times New Roman"/>
          <w:sz w:val="24"/>
          <w:szCs w:val="24"/>
          <w:lang w:val="mn-MN"/>
        </w:rPr>
        <w:t>Нэгдсэн үндэстний байгууллага</w:t>
      </w:r>
    </w:p>
    <w:p w14:paraId="3BEAD5FC" w14:textId="77777777" w:rsidR="00240935" w:rsidRPr="00042A3B" w:rsidRDefault="00240935" w:rsidP="00214938">
      <w:pPr>
        <w:spacing w:line="240" w:lineRule="auto"/>
        <w:jc w:val="both"/>
        <w:rPr>
          <w:rFonts w:ascii="Times New Roman" w:hAnsi="Times New Roman" w:cs="Times New Roman"/>
          <w:sz w:val="24"/>
          <w:szCs w:val="24"/>
          <w:lang w:val="mn-MN"/>
        </w:rPr>
      </w:pPr>
      <w:r w:rsidRPr="00042A3B">
        <w:rPr>
          <w:rFonts w:ascii="Times New Roman" w:hAnsi="Times New Roman" w:cs="Times New Roman"/>
          <w:b/>
          <w:sz w:val="24"/>
          <w:szCs w:val="24"/>
          <w:lang w:val="mn-MN"/>
        </w:rPr>
        <w:t>ОНӨҮ</w:t>
      </w:r>
      <w:r w:rsidRPr="00042A3B">
        <w:rPr>
          <w:rFonts w:ascii="Times New Roman" w:hAnsi="Times New Roman" w:cs="Times New Roman"/>
          <w:sz w:val="24"/>
          <w:szCs w:val="24"/>
          <w:lang w:val="mn-MN"/>
        </w:rPr>
        <w:t>Г</w:t>
      </w:r>
      <w:r w:rsidRPr="00042A3B">
        <w:rPr>
          <w:rFonts w:ascii="Times New Roman" w:hAnsi="Times New Roman" w:cs="Times New Roman"/>
          <w:sz w:val="24"/>
          <w:szCs w:val="24"/>
          <w:lang w:val="mn-MN"/>
        </w:rPr>
        <w:tab/>
      </w:r>
      <w:r w:rsidRPr="00042A3B">
        <w:rPr>
          <w:rFonts w:ascii="Times New Roman" w:hAnsi="Times New Roman" w:cs="Times New Roman"/>
          <w:sz w:val="24"/>
          <w:szCs w:val="24"/>
          <w:lang w:val="mn-MN"/>
        </w:rPr>
        <w:tab/>
        <w:t>Орон нутгийн өмчит үйлдвэрийн газар</w:t>
      </w:r>
    </w:p>
    <w:p w14:paraId="3B1FECB4" w14:textId="77777777" w:rsidR="00240935" w:rsidRPr="00042A3B" w:rsidRDefault="00240935" w:rsidP="00214938">
      <w:pPr>
        <w:spacing w:line="240" w:lineRule="auto"/>
        <w:jc w:val="both"/>
        <w:rPr>
          <w:rFonts w:ascii="Times New Roman" w:hAnsi="Times New Roman" w:cs="Times New Roman"/>
          <w:sz w:val="24"/>
          <w:szCs w:val="24"/>
          <w:lang w:val="mn-MN"/>
        </w:rPr>
      </w:pPr>
      <w:r w:rsidRPr="00042A3B">
        <w:rPr>
          <w:rFonts w:ascii="Times New Roman" w:hAnsi="Times New Roman" w:cs="Times New Roman"/>
          <w:b/>
          <w:sz w:val="24"/>
          <w:szCs w:val="24"/>
          <w:lang w:val="mn-MN"/>
        </w:rPr>
        <w:t>ӨГМ</w:t>
      </w:r>
      <w:r w:rsidRPr="00042A3B">
        <w:rPr>
          <w:rFonts w:ascii="Times New Roman" w:hAnsi="Times New Roman" w:cs="Times New Roman"/>
          <w:sz w:val="24"/>
          <w:szCs w:val="24"/>
          <w:lang w:val="mn-MN"/>
        </w:rPr>
        <w:tab/>
      </w:r>
      <w:r w:rsidRPr="00042A3B">
        <w:rPr>
          <w:rFonts w:ascii="Times New Roman" w:hAnsi="Times New Roman" w:cs="Times New Roman"/>
          <w:sz w:val="24"/>
          <w:szCs w:val="24"/>
          <w:lang w:val="mn-MN"/>
        </w:rPr>
        <w:tab/>
      </w:r>
      <w:r w:rsidRPr="00042A3B">
        <w:rPr>
          <w:rFonts w:ascii="Times New Roman" w:hAnsi="Times New Roman" w:cs="Times New Roman"/>
          <w:sz w:val="24"/>
          <w:szCs w:val="24"/>
          <w:lang w:val="mn-MN"/>
        </w:rPr>
        <w:tab/>
        <w:t>Өргөдөл, гомдол, мэдээлэл</w:t>
      </w:r>
    </w:p>
    <w:p w14:paraId="52C88C28" w14:textId="77777777" w:rsidR="00240935" w:rsidRPr="00042A3B" w:rsidRDefault="00240935" w:rsidP="00214938">
      <w:pPr>
        <w:spacing w:line="240" w:lineRule="auto"/>
        <w:jc w:val="both"/>
        <w:rPr>
          <w:rFonts w:ascii="Times New Roman" w:hAnsi="Times New Roman" w:cs="Times New Roman"/>
          <w:sz w:val="24"/>
          <w:szCs w:val="24"/>
          <w:lang w:val="mn-MN"/>
        </w:rPr>
      </w:pPr>
      <w:r w:rsidRPr="00042A3B">
        <w:rPr>
          <w:rFonts w:ascii="Times New Roman" w:hAnsi="Times New Roman" w:cs="Times New Roman"/>
          <w:b/>
          <w:sz w:val="24"/>
          <w:szCs w:val="24"/>
          <w:lang w:val="mn-MN"/>
        </w:rPr>
        <w:t>СЗХ</w:t>
      </w:r>
      <w:r w:rsidRPr="00042A3B">
        <w:rPr>
          <w:rFonts w:ascii="Times New Roman" w:hAnsi="Times New Roman" w:cs="Times New Roman"/>
          <w:b/>
          <w:sz w:val="24"/>
          <w:szCs w:val="24"/>
          <w:lang w:val="mn-MN"/>
        </w:rPr>
        <w:tab/>
      </w:r>
      <w:r w:rsidRPr="00042A3B">
        <w:rPr>
          <w:rFonts w:ascii="Times New Roman" w:hAnsi="Times New Roman" w:cs="Times New Roman"/>
          <w:b/>
          <w:sz w:val="24"/>
          <w:szCs w:val="24"/>
          <w:lang w:val="mn-MN"/>
        </w:rPr>
        <w:tab/>
      </w:r>
      <w:r w:rsidRPr="00042A3B">
        <w:rPr>
          <w:rFonts w:ascii="Times New Roman" w:hAnsi="Times New Roman" w:cs="Times New Roman"/>
          <w:b/>
          <w:sz w:val="24"/>
          <w:szCs w:val="24"/>
          <w:lang w:val="mn-MN"/>
        </w:rPr>
        <w:tab/>
      </w:r>
      <w:r w:rsidRPr="00042A3B">
        <w:rPr>
          <w:rFonts w:ascii="Times New Roman" w:hAnsi="Times New Roman" w:cs="Times New Roman"/>
          <w:sz w:val="24"/>
          <w:szCs w:val="24"/>
          <w:lang w:val="mn-MN"/>
        </w:rPr>
        <w:t>Санхүүгийн зохицуулаххороо</w:t>
      </w:r>
    </w:p>
    <w:p w14:paraId="72B5C168" w14:textId="77777777" w:rsidR="00240935" w:rsidRPr="00042A3B" w:rsidRDefault="00240935" w:rsidP="00214938">
      <w:pPr>
        <w:spacing w:line="240" w:lineRule="auto"/>
        <w:jc w:val="both"/>
        <w:rPr>
          <w:rFonts w:ascii="Times New Roman" w:hAnsi="Times New Roman" w:cs="Times New Roman"/>
          <w:sz w:val="24"/>
          <w:szCs w:val="24"/>
          <w:lang w:val="mn-MN"/>
        </w:rPr>
      </w:pPr>
      <w:r w:rsidRPr="00042A3B">
        <w:rPr>
          <w:rFonts w:ascii="Times New Roman" w:hAnsi="Times New Roman" w:cs="Times New Roman"/>
          <w:b/>
          <w:sz w:val="24"/>
          <w:szCs w:val="24"/>
          <w:lang w:val="mn-MN"/>
        </w:rPr>
        <w:t>ТАЗ</w:t>
      </w:r>
      <w:r w:rsidRPr="00042A3B">
        <w:rPr>
          <w:rFonts w:ascii="Times New Roman" w:hAnsi="Times New Roman" w:cs="Times New Roman"/>
          <w:b/>
          <w:sz w:val="24"/>
          <w:szCs w:val="24"/>
          <w:lang w:val="mn-MN"/>
        </w:rPr>
        <w:tab/>
      </w:r>
      <w:r w:rsidRPr="00042A3B">
        <w:rPr>
          <w:rFonts w:ascii="Times New Roman" w:hAnsi="Times New Roman" w:cs="Times New Roman"/>
          <w:b/>
          <w:sz w:val="24"/>
          <w:szCs w:val="24"/>
          <w:lang w:val="mn-MN"/>
        </w:rPr>
        <w:tab/>
      </w:r>
      <w:r w:rsidRPr="00042A3B">
        <w:rPr>
          <w:rFonts w:ascii="Times New Roman" w:hAnsi="Times New Roman" w:cs="Times New Roman"/>
          <w:b/>
          <w:sz w:val="24"/>
          <w:szCs w:val="24"/>
          <w:lang w:val="mn-MN"/>
        </w:rPr>
        <w:tab/>
      </w:r>
      <w:r w:rsidRPr="00042A3B">
        <w:rPr>
          <w:rFonts w:ascii="Times New Roman" w:hAnsi="Times New Roman" w:cs="Times New Roman"/>
          <w:sz w:val="24"/>
          <w:szCs w:val="24"/>
          <w:lang w:val="mn-MN"/>
        </w:rPr>
        <w:t>Төрийн албаны зөвлөл</w:t>
      </w:r>
    </w:p>
    <w:p w14:paraId="41C99BAE" w14:textId="77777777" w:rsidR="00240935" w:rsidRPr="00042A3B" w:rsidRDefault="00240935" w:rsidP="00214938">
      <w:pPr>
        <w:spacing w:line="240" w:lineRule="auto"/>
        <w:jc w:val="both"/>
        <w:rPr>
          <w:rFonts w:ascii="Times New Roman" w:hAnsi="Times New Roman" w:cs="Times New Roman"/>
          <w:b/>
          <w:sz w:val="24"/>
          <w:szCs w:val="24"/>
          <w:lang w:val="mn-MN"/>
        </w:rPr>
      </w:pPr>
      <w:r w:rsidRPr="00042A3B">
        <w:rPr>
          <w:rFonts w:ascii="Times New Roman" w:hAnsi="Times New Roman" w:cs="Times New Roman"/>
          <w:b/>
          <w:sz w:val="24"/>
          <w:szCs w:val="24"/>
          <w:lang w:val="mn-MN"/>
        </w:rPr>
        <w:t>ТӨБЗГ</w:t>
      </w:r>
      <w:r w:rsidRPr="00042A3B">
        <w:rPr>
          <w:rFonts w:ascii="Times New Roman" w:hAnsi="Times New Roman" w:cs="Times New Roman"/>
          <w:b/>
          <w:sz w:val="24"/>
          <w:szCs w:val="24"/>
          <w:lang w:val="mn-MN"/>
        </w:rPr>
        <w:tab/>
      </w:r>
      <w:r w:rsidRPr="00042A3B">
        <w:rPr>
          <w:rFonts w:ascii="Times New Roman" w:hAnsi="Times New Roman" w:cs="Times New Roman"/>
          <w:b/>
          <w:sz w:val="24"/>
          <w:szCs w:val="24"/>
          <w:lang w:val="mn-MN"/>
        </w:rPr>
        <w:tab/>
      </w:r>
      <w:r w:rsidRPr="00042A3B">
        <w:rPr>
          <w:rFonts w:ascii="Times New Roman" w:hAnsi="Times New Roman" w:cs="Times New Roman"/>
          <w:sz w:val="24"/>
          <w:szCs w:val="24"/>
          <w:lang w:val="mn-MN"/>
        </w:rPr>
        <w:t>Төрийн өмчийн бодлого зохицуулалтын газар</w:t>
      </w:r>
    </w:p>
    <w:p w14:paraId="6E664770" w14:textId="77777777" w:rsidR="00240935" w:rsidRPr="00042A3B" w:rsidRDefault="00240935" w:rsidP="00214938">
      <w:pPr>
        <w:spacing w:line="240" w:lineRule="auto"/>
        <w:jc w:val="both"/>
        <w:rPr>
          <w:rFonts w:ascii="Times New Roman" w:hAnsi="Times New Roman" w:cs="Times New Roman"/>
          <w:sz w:val="24"/>
          <w:szCs w:val="24"/>
          <w:lang w:val="mn-MN"/>
        </w:rPr>
      </w:pPr>
      <w:r w:rsidRPr="00042A3B">
        <w:rPr>
          <w:rFonts w:ascii="Times New Roman" w:hAnsi="Times New Roman" w:cs="Times New Roman"/>
          <w:b/>
          <w:sz w:val="24"/>
          <w:szCs w:val="24"/>
          <w:lang w:val="mn-MN"/>
        </w:rPr>
        <w:t>ТӨҮГ</w:t>
      </w:r>
      <w:r w:rsidRPr="00042A3B">
        <w:rPr>
          <w:rFonts w:ascii="Times New Roman" w:hAnsi="Times New Roman" w:cs="Times New Roman"/>
          <w:b/>
          <w:sz w:val="24"/>
          <w:szCs w:val="24"/>
          <w:lang w:val="mn-MN"/>
        </w:rPr>
        <w:tab/>
      </w:r>
      <w:r w:rsidRPr="00042A3B">
        <w:rPr>
          <w:rFonts w:ascii="Times New Roman" w:hAnsi="Times New Roman" w:cs="Times New Roman"/>
          <w:b/>
          <w:sz w:val="24"/>
          <w:szCs w:val="24"/>
          <w:lang w:val="mn-MN"/>
        </w:rPr>
        <w:tab/>
      </w:r>
      <w:r w:rsidRPr="00042A3B">
        <w:rPr>
          <w:rFonts w:ascii="Times New Roman" w:hAnsi="Times New Roman" w:cs="Times New Roman"/>
          <w:b/>
          <w:sz w:val="24"/>
          <w:szCs w:val="24"/>
          <w:lang w:val="mn-MN"/>
        </w:rPr>
        <w:tab/>
      </w:r>
      <w:r w:rsidRPr="00042A3B">
        <w:rPr>
          <w:rFonts w:ascii="Times New Roman" w:hAnsi="Times New Roman" w:cs="Times New Roman"/>
          <w:sz w:val="24"/>
          <w:szCs w:val="24"/>
          <w:lang w:val="mn-MN"/>
        </w:rPr>
        <w:t>Төрийн өмчит үйлдвэрийн газар</w:t>
      </w:r>
    </w:p>
    <w:p w14:paraId="64CF7CBC" w14:textId="77777777" w:rsidR="00240935" w:rsidRPr="00042A3B" w:rsidRDefault="00240935" w:rsidP="00214938">
      <w:pPr>
        <w:spacing w:line="240" w:lineRule="auto"/>
        <w:jc w:val="both"/>
        <w:rPr>
          <w:rFonts w:ascii="Times New Roman" w:hAnsi="Times New Roman" w:cs="Times New Roman"/>
          <w:sz w:val="24"/>
          <w:szCs w:val="24"/>
          <w:lang w:val="mn-MN"/>
        </w:rPr>
      </w:pPr>
      <w:r w:rsidRPr="00042A3B">
        <w:rPr>
          <w:rFonts w:ascii="Times New Roman" w:hAnsi="Times New Roman" w:cs="Times New Roman"/>
          <w:b/>
          <w:sz w:val="24"/>
          <w:szCs w:val="24"/>
          <w:lang w:val="mn-MN"/>
        </w:rPr>
        <w:t>УДШ</w:t>
      </w:r>
      <w:r w:rsidRPr="00042A3B">
        <w:rPr>
          <w:rFonts w:ascii="Times New Roman" w:hAnsi="Times New Roman" w:cs="Times New Roman"/>
          <w:sz w:val="24"/>
          <w:szCs w:val="24"/>
          <w:lang w:val="mn-MN"/>
        </w:rPr>
        <w:tab/>
      </w:r>
      <w:r w:rsidRPr="00042A3B">
        <w:rPr>
          <w:rFonts w:ascii="Times New Roman" w:hAnsi="Times New Roman" w:cs="Times New Roman"/>
          <w:sz w:val="24"/>
          <w:szCs w:val="24"/>
          <w:lang w:val="mn-MN"/>
        </w:rPr>
        <w:tab/>
      </w:r>
      <w:r w:rsidRPr="00042A3B">
        <w:rPr>
          <w:rFonts w:ascii="Times New Roman" w:hAnsi="Times New Roman" w:cs="Times New Roman"/>
          <w:sz w:val="24"/>
          <w:szCs w:val="24"/>
          <w:lang w:val="mn-MN"/>
        </w:rPr>
        <w:tab/>
        <w:t>Улсын дээд шүүх</w:t>
      </w:r>
    </w:p>
    <w:p w14:paraId="06F12B9E" w14:textId="77777777" w:rsidR="00240935" w:rsidRPr="00042A3B" w:rsidRDefault="00240935" w:rsidP="00214938">
      <w:pPr>
        <w:spacing w:line="240" w:lineRule="auto"/>
        <w:jc w:val="both"/>
        <w:rPr>
          <w:rFonts w:ascii="Times New Roman" w:hAnsi="Times New Roman" w:cs="Times New Roman"/>
          <w:sz w:val="24"/>
          <w:szCs w:val="24"/>
          <w:lang w:val="mn-MN"/>
        </w:rPr>
      </w:pPr>
      <w:r w:rsidRPr="00042A3B">
        <w:rPr>
          <w:rFonts w:ascii="Times New Roman" w:hAnsi="Times New Roman" w:cs="Times New Roman"/>
          <w:b/>
          <w:sz w:val="24"/>
          <w:szCs w:val="24"/>
          <w:lang w:val="mn-MN"/>
        </w:rPr>
        <w:t>УЕПГ</w:t>
      </w:r>
      <w:r w:rsidRPr="00042A3B">
        <w:rPr>
          <w:rFonts w:ascii="Times New Roman" w:hAnsi="Times New Roman" w:cs="Times New Roman"/>
          <w:sz w:val="24"/>
          <w:szCs w:val="24"/>
          <w:lang w:val="mn-MN"/>
        </w:rPr>
        <w:tab/>
      </w:r>
      <w:r w:rsidRPr="00042A3B">
        <w:rPr>
          <w:rFonts w:ascii="Times New Roman" w:hAnsi="Times New Roman" w:cs="Times New Roman"/>
          <w:sz w:val="24"/>
          <w:szCs w:val="24"/>
          <w:lang w:val="mn-MN"/>
        </w:rPr>
        <w:tab/>
      </w:r>
      <w:r w:rsidRPr="00042A3B">
        <w:rPr>
          <w:rFonts w:ascii="Times New Roman" w:hAnsi="Times New Roman" w:cs="Times New Roman"/>
          <w:sz w:val="24"/>
          <w:szCs w:val="24"/>
          <w:lang w:val="mn-MN"/>
        </w:rPr>
        <w:tab/>
        <w:t>Улсын Ерөнхий прокурорын газар</w:t>
      </w:r>
    </w:p>
    <w:p w14:paraId="6D22EE6A" w14:textId="77777777" w:rsidR="00240935" w:rsidRPr="00042A3B" w:rsidRDefault="00240935" w:rsidP="00214938">
      <w:pPr>
        <w:spacing w:line="240" w:lineRule="auto"/>
        <w:jc w:val="both"/>
        <w:rPr>
          <w:rFonts w:ascii="Times New Roman" w:hAnsi="Times New Roman" w:cs="Times New Roman"/>
          <w:sz w:val="24"/>
          <w:szCs w:val="24"/>
          <w:lang w:val="mn-MN"/>
        </w:rPr>
      </w:pPr>
      <w:r w:rsidRPr="00042A3B">
        <w:rPr>
          <w:rFonts w:ascii="Times New Roman" w:hAnsi="Times New Roman" w:cs="Times New Roman"/>
          <w:b/>
          <w:sz w:val="24"/>
          <w:szCs w:val="24"/>
          <w:lang w:val="mn-MN"/>
        </w:rPr>
        <w:t>УИХ</w:t>
      </w:r>
      <w:r w:rsidRPr="00042A3B">
        <w:rPr>
          <w:rFonts w:ascii="Times New Roman" w:hAnsi="Times New Roman" w:cs="Times New Roman"/>
          <w:b/>
          <w:sz w:val="24"/>
          <w:szCs w:val="24"/>
          <w:lang w:val="mn-MN"/>
        </w:rPr>
        <w:tab/>
      </w:r>
      <w:r w:rsidRPr="00042A3B">
        <w:rPr>
          <w:rFonts w:ascii="Times New Roman" w:hAnsi="Times New Roman" w:cs="Times New Roman"/>
          <w:b/>
          <w:sz w:val="24"/>
          <w:szCs w:val="24"/>
          <w:lang w:val="mn-MN"/>
        </w:rPr>
        <w:tab/>
      </w:r>
      <w:r w:rsidRPr="00042A3B">
        <w:rPr>
          <w:rFonts w:ascii="Times New Roman" w:hAnsi="Times New Roman" w:cs="Times New Roman"/>
          <w:b/>
          <w:sz w:val="24"/>
          <w:szCs w:val="24"/>
          <w:lang w:val="mn-MN"/>
        </w:rPr>
        <w:tab/>
      </w:r>
      <w:r w:rsidRPr="00042A3B">
        <w:rPr>
          <w:rFonts w:ascii="Times New Roman" w:hAnsi="Times New Roman" w:cs="Times New Roman"/>
          <w:sz w:val="24"/>
          <w:szCs w:val="24"/>
          <w:lang w:val="mn-MN"/>
        </w:rPr>
        <w:t>Улсын Их хурал</w:t>
      </w:r>
    </w:p>
    <w:p w14:paraId="7021442D" w14:textId="77777777" w:rsidR="00240935" w:rsidRPr="00042A3B" w:rsidRDefault="00240935" w:rsidP="00214938">
      <w:pPr>
        <w:spacing w:line="240" w:lineRule="auto"/>
        <w:jc w:val="both"/>
        <w:rPr>
          <w:rFonts w:ascii="Times New Roman" w:hAnsi="Times New Roman" w:cs="Times New Roman"/>
          <w:sz w:val="24"/>
          <w:szCs w:val="24"/>
          <w:lang w:val="mn-MN"/>
        </w:rPr>
      </w:pPr>
      <w:r w:rsidRPr="00042A3B">
        <w:rPr>
          <w:rFonts w:ascii="Times New Roman" w:hAnsi="Times New Roman" w:cs="Times New Roman"/>
          <w:b/>
          <w:sz w:val="24"/>
          <w:szCs w:val="24"/>
          <w:lang w:val="mn-MN"/>
        </w:rPr>
        <w:t>УИХ</w:t>
      </w:r>
      <w:r w:rsidRPr="00042A3B">
        <w:rPr>
          <w:rFonts w:ascii="Times New Roman" w:hAnsi="Times New Roman" w:cs="Times New Roman"/>
          <w:b/>
          <w:sz w:val="24"/>
          <w:szCs w:val="24"/>
          <w:lang w:val="mn-MN"/>
        </w:rPr>
        <w:tab/>
      </w:r>
      <w:r w:rsidRPr="00042A3B">
        <w:rPr>
          <w:rFonts w:ascii="Times New Roman" w:hAnsi="Times New Roman" w:cs="Times New Roman"/>
          <w:b/>
          <w:sz w:val="24"/>
          <w:szCs w:val="24"/>
          <w:lang w:val="mn-MN"/>
        </w:rPr>
        <w:tab/>
      </w:r>
      <w:r w:rsidRPr="00042A3B">
        <w:rPr>
          <w:rFonts w:ascii="Times New Roman" w:hAnsi="Times New Roman" w:cs="Times New Roman"/>
          <w:b/>
          <w:sz w:val="24"/>
          <w:szCs w:val="24"/>
          <w:lang w:val="mn-MN"/>
        </w:rPr>
        <w:tab/>
      </w:r>
      <w:r w:rsidRPr="00042A3B">
        <w:rPr>
          <w:rFonts w:ascii="Times New Roman" w:hAnsi="Times New Roman" w:cs="Times New Roman"/>
          <w:sz w:val="24"/>
          <w:szCs w:val="24"/>
          <w:lang w:val="mn-MN"/>
        </w:rPr>
        <w:t>Улсын Их хурал</w:t>
      </w:r>
    </w:p>
    <w:p w14:paraId="4741734D" w14:textId="77777777" w:rsidR="00240935" w:rsidRPr="00042A3B" w:rsidRDefault="00240935" w:rsidP="00214938">
      <w:pPr>
        <w:spacing w:line="240" w:lineRule="auto"/>
        <w:jc w:val="both"/>
        <w:rPr>
          <w:rFonts w:ascii="Times New Roman" w:hAnsi="Times New Roman" w:cs="Times New Roman"/>
          <w:sz w:val="24"/>
          <w:szCs w:val="24"/>
          <w:lang w:val="mn-MN"/>
        </w:rPr>
      </w:pPr>
      <w:r w:rsidRPr="00042A3B">
        <w:rPr>
          <w:rFonts w:ascii="Times New Roman" w:hAnsi="Times New Roman" w:cs="Times New Roman"/>
          <w:b/>
          <w:sz w:val="24"/>
          <w:szCs w:val="24"/>
          <w:lang w:val="mn-MN"/>
        </w:rPr>
        <w:t>ХАСУМ</w:t>
      </w:r>
      <w:r w:rsidRPr="00042A3B">
        <w:rPr>
          <w:rFonts w:ascii="Times New Roman" w:hAnsi="Times New Roman" w:cs="Times New Roman"/>
          <w:sz w:val="24"/>
          <w:szCs w:val="24"/>
          <w:lang w:val="mn-MN"/>
        </w:rPr>
        <w:tab/>
      </w:r>
      <w:r w:rsidRPr="00042A3B">
        <w:rPr>
          <w:rFonts w:ascii="Times New Roman" w:hAnsi="Times New Roman" w:cs="Times New Roman"/>
          <w:sz w:val="24"/>
          <w:szCs w:val="24"/>
          <w:lang w:val="mn-MN"/>
        </w:rPr>
        <w:tab/>
        <w:t>Хувийн ашиг сонирхлын урьдчилсан мэдүүлэг</w:t>
      </w:r>
    </w:p>
    <w:p w14:paraId="34F11BAD" w14:textId="77777777" w:rsidR="00240935" w:rsidRPr="00042A3B" w:rsidRDefault="00240935" w:rsidP="00214938">
      <w:pPr>
        <w:spacing w:line="240" w:lineRule="auto"/>
        <w:jc w:val="both"/>
        <w:rPr>
          <w:rFonts w:ascii="Times New Roman" w:hAnsi="Times New Roman" w:cs="Times New Roman"/>
          <w:sz w:val="24"/>
          <w:szCs w:val="24"/>
          <w:lang w:val="mn-MN"/>
        </w:rPr>
      </w:pPr>
      <w:r w:rsidRPr="00042A3B">
        <w:rPr>
          <w:rFonts w:ascii="Times New Roman" w:hAnsi="Times New Roman" w:cs="Times New Roman"/>
          <w:b/>
          <w:bCs/>
          <w:sz w:val="24"/>
          <w:szCs w:val="24"/>
          <w:lang w:val="mn-MN"/>
        </w:rPr>
        <w:t>ХАСХОМ</w:t>
      </w:r>
      <w:r w:rsidRPr="00042A3B">
        <w:rPr>
          <w:rFonts w:ascii="Times New Roman" w:hAnsi="Times New Roman" w:cs="Times New Roman"/>
          <w:b/>
          <w:sz w:val="24"/>
          <w:szCs w:val="24"/>
          <w:lang w:val="mn-MN"/>
        </w:rPr>
        <w:t xml:space="preserve"> </w:t>
      </w:r>
      <w:r w:rsidRPr="00042A3B">
        <w:rPr>
          <w:rFonts w:ascii="Times New Roman" w:hAnsi="Times New Roman" w:cs="Times New Roman"/>
          <w:b/>
          <w:sz w:val="24"/>
          <w:szCs w:val="24"/>
          <w:lang w:val="mn-MN"/>
        </w:rPr>
        <w:tab/>
      </w:r>
      <w:r w:rsidRPr="00042A3B">
        <w:rPr>
          <w:rFonts w:ascii="Times New Roman" w:hAnsi="Times New Roman" w:cs="Times New Roman"/>
          <w:b/>
          <w:sz w:val="24"/>
          <w:szCs w:val="24"/>
          <w:lang w:val="mn-MN"/>
        </w:rPr>
        <w:tab/>
      </w:r>
      <w:r w:rsidRPr="00042A3B">
        <w:rPr>
          <w:rFonts w:ascii="Times New Roman" w:hAnsi="Times New Roman" w:cs="Times New Roman"/>
          <w:sz w:val="24"/>
          <w:szCs w:val="24"/>
          <w:lang w:val="mn-MN"/>
        </w:rPr>
        <w:t>Хувийн ашиг сонирхлын мэдүүлэг болон хөрөнгө, орлогын мэдүүлэг</w:t>
      </w:r>
    </w:p>
    <w:p w14:paraId="20BF995C" w14:textId="77777777" w:rsidR="00240935" w:rsidRPr="00042A3B" w:rsidRDefault="00240935" w:rsidP="00214938">
      <w:pPr>
        <w:spacing w:line="240" w:lineRule="auto"/>
        <w:jc w:val="both"/>
        <w:rPr>
          <w:rFonts w:ascii="Times New Roman" w:hAnsi="Times New Roman" w:cs="Times New Roman"/>
          <w:sz w:val="24"/>
          <w:szCs w:val="24"/>
          <w:lang w:val="mn-MN"/>
        </w:rPr>
      </w:pPr>
      <w:r w:rsidRPr="00042A3B">
        <w:rPr>
          <w:rFonts w:ascii="Times New Roman" w:hAnsi="Times New Roman" w:cs="Times New Roman"/>
          <w:b/>
          <w:sz w:val="24"/>
          <w:szCs w:val="24"/>
          <w:lang w:val="mn-MN"/>
        </w:rPr>
        <w:t>ХЗДХЯ</w:t>
      </w:r>
      <w:r w:rsidRPr="00042A3B">
        <w:rPr>
          <w:rFonts w:ascii="Times New Roman" w:hAnsi="Times New Roman" w:cs="Times New Roman"/>
          <w:b/>
          <w:sz w:val="24"/>
          <w:szCs w:val="24"/>
          <w:lang w:val="mn-MN"/>
        </w:rPr>
        <w:tab/>
      </w:r>
      <w:r w:rsidRPr="00042A3B">
        <w:rPr>
          <w:rFonts w:ascii="Times New Roman" w:hAnsi="Times New Roman" w:cs="Times New Roman"/>
          <w:b/>
          <w:sz w:val="24"/>
          <w:szCs w:val="24"/>
          <w:lang w:val="mn-MN"/>
        </w:rPr>
        <w:tab/>
      </w:r>
      <w:r w:rsidRPr="00042A3B">
        <w:rPr>
          <w:rFonts w:ascii="Times New Roman" w:hAnsi="Times New Roman" w:cs="Times New Roman"/>
          <w:sz w:val="24"/>
          <w:szCs w:val="24"/>
          <w:lang w:val="mn-MN"/>
        </w:rPr>
        <w:t>Хууль зүй, дотоод хэргийн яам</w:t>
      </w:r>
    </w:p>
    <w:p w14:paraId="716B2C45" w14:textId="77777777" w:rsidR="00240935" w:rsidRPr="00042A3B" w:rsidRDefault="00240935" w:rsidP="00214938">
      <w:pPr>
        <w:spacing w:line="240" w:lineRule="auto"/>
        <w:jc w:val="both"/>
        <w:rPr>
          <w:rFonts w:ascii="Times New Roman" w:hAnsi="Times New Roman" w:cs="Times New Roman"/>
          <w:sz w:val="24"/>
          <w:szCs w:val="24"/>
          <w:lang w:val="mn-MN"/>
        </w:rPr>
      </w:pPr>
      <w:r w:rsidRPr="00042A3B">
        <w:rPr>
          <w:rFonts w:ascii="Times New Roman" w:hAnsi="Times New Roman" w:cs="Times New Roman"/>
          <w:b/>
          <w:sz w:val="24"/>
          <w:szCs w:val="24"/>
          <w:lang w:val="mn-MN"/>
        </w:rPr>
        <w:t>ХХҮГ</w:t>
      </w:r>
      <w:r w:rsidRPr="00042A3B">
        <w:rPr>
          <w:rFonts w:ascii="Times New Roman" w:hAnsi="Times New Roman" w:cs="Times New Roman"/>
          <w:b/>
          <w:sz w:val="24"/>
          <w:szCs w:val="24"/>
          <w:lang w:val="mn-MN"/>
        </w:rPr>
        <w:tab/>
      </w:r>
      <w:r w:rsidRPr="00042A3B">
        <w:rPr>
          <w:rFonts w:ascii="Times New Roman" w:hAnsi="Times New Roman" w:cs="Times New Roman"/>
          <w:b/>
          <w:sz w:val="24"/>
          <w:szCs w:val="24"/>
          <w:lang w:val="mn-MN"/>
        </w:rPr>
        <w:tab/>
      </w:r>
      <w:r w:rsidRPr="00042A3B">
        <w:rPr>
          <w:rFonts w:ascii="Times New Roman" w:hAnsi="Times New Roman" w:cs="Times New Roman"/>
          <w:b/>
          <w:sz w:val="24"/>
          <w:szCs w:val="24"/>
          <w:lang w:val="mn-MN"/>
        </w:rPr>
        <w:tab/>
      </w:r>
      <w:r w:rsidRPr="00042A3B">
        <w:rPr>
          <w:rFonts w:ascii="Times New Roman" w:hAnsi="Times New Roman" w:cs="Times New Roman"/>
          <w:sz w:val="24"/>
          <w:szCs w:val="24"/>
          <w:lang w:val="mn-MN"/>
        </w:rPr>
        <w:t>Хөдөлмөр, халамжийн үйлчилгээний газар</w:t>
      </w:r>
    </w:p>
    <w:p w14:paraId="378E48B4" w14:textId="7F884563" w:rsidR="00240935" w:rsidRPr="00042A3B" w:rsidRDefault="00240935" w:rsidP="00214938">
      <w:pPr>
        <w:spacing w:line="240" w:lineRule="auto"/>
        <w:jc w:val="both"/>
        <w:rPr>
          <w:rFonts w:ascii="Times New Roman" w:hAnsi="Times New Roman" w:cs="Times New Roman"/>
          <w:sz w:val="24"/>
          <w:szCs w:val="24"/>
          <w:lang w:val="mn-MN"/>
        </w:rPr>
      </w:pPr>
      <w:r w:rsidRPr="00042A3B">
        <w:rPr>
          <w:rFonts w:ascii="Times New Roman" w:hAnsi="Times New Roman" w:cs="Times New Roman"/>
          <w:b/>
          <w:sz w:val="24"/>
          <w:szCs w:val="24"/>
          <w:lang w:val="mn-MN"/>
        </w:rPr>
        <w:t>ШЕЗ</w:t>
      </w:r>
      <w:r w:rsidRPr="00042A3B">
        <w:rPr>
          <w:rFonts w:ascii="Times New Roman" w:hAnsi="Times New Roman" w:cs="Times New Roman"/>
          <w:sz w:val="24"/>
          <w:szCs w:val="24"/>
          <w:lang w:val="mn-MN"/>
        </w:rPr>
        <w:tab/>
      </w:r>
      <w:r w:rsidRPr="00042A3B">
        <w:rPr>
          <w:rFonts w:ascii="Times New Roman" w:hAnsi="Times New Roman" w:cs="Times New Roman"/>
          <w:sz w:val="24"/>
          <w:szCs w:val="24"/>
          <w:lang w:val="mn-MN"/>
        </w:rPr>
        <w:tab/>
      </w:r>
      <w:r w:rsidRPr="00042A3B">
        <w:rPr>
          <w:rFonts w:ascii="Times New Roman" w:hAnsi="Times New Roman" w:cs="Times New Roman"/>
          <w:sz w:val="24"/>
          <w:szCs w:val="24"/>
          <w:lang w:val="mn-MN"/>
        </w:rPr>
        <w:tab/>
        <w:t>Шүүхийн е</w:t>
      </w:r>
      <w:r w:rsidR="00662228" w:rsidRPr="00042A3B">
        <w:rPr>
          <w:rFonts w:ascii="Times New Roman" w:hAnsi="Times New Roman" w:cs="Times New Roman"/>
          <w:sz w:val="24"/>
          <w:szCs w:val="24"/>
          <w:lang w:val="mn-MN"/>
        </w:rPr>
        <w:t>рө</w:t>
      </w:r>
      <w:r w:rsidRPr="00042A3B">
        <w:rPr>
          <w:rFonts w:ascii="Times New Roman" w:hAnsi="Times New Roman" w:cs="Times New Roman"/>
          <w:sz w:val="24"/>
          <w:szCs w:val="24"/>
          <w:lang w:val="mn-MN"/>
        </w:rPr>
        <w:t>нхий зөвлөл</w:t>
      </w:r>
    </w:p>
    <w:p w14:paraId="3375844C" w14:textId="326F2248" w:rsidR="00662228" w:rsidRPr="00042A3B" w:rsidRDefault="00662228" w:rsidP="00214938">
      <w:pPr>
        <w:spacing w:line="240" w:lineRule="auto"/>
        <w:jc w:val="both"/>
        <w:rPr>
          <w:rFonts w:ascii="Times New Roman" w:hAnsi="Times New Roman" w:cs="Times New Roman"/>
          <w:sz w:val="24"/>
          <w:szCs w:val="24"/>
          <w:lang w:val="mn-MN"/>
        </w:rPr>
      </w:pPr>
      <w:r w:rsidRPr="00042A3B">
        <w:rPr>
          <w:rFonts w:ascii="Times New Roman" w:hAnsi="Times New Roman" w:cs="Times New Roman"/>
          <w:b/>
          <w:sz w:val="24"/>
          <w:szCs w:val="24"/>
          <w:lang w:val="mn-MN"/>
        </w:rPr>
        <w:t>ШССМХ</w:t>
      </w:r>
      <w:r w:rsidRPr="00042A3B">
        <w:rPr>
          <w:rFonts w:ascii="Times New Roman" w:hAnsi="Times New Roman" w:cs="Times New Roman"/>
          <w:sz w:val="24"/>
          <w:szCs w:val="24"/>
          <w:lang w:val="mn-MN"/>
        </w:rPr>
        <w:tab/>
      </w:r>
      <w:r w:rsidRPr="00042A3B">
        <w:rPr>
          <w:rFonts w:ascii="Times New Roman" w:hAnsi="Times New Roman" w:cs="Times New Roman"/>
          <w:sz w:val="24"/>
          <w:szCs w:val="24"/>
          <w:lang w:val="mn-MN"/>
        </w:rPr>
        <w:tab/>
        <w:t>Шүүхийн сургалт, судалгаа, мэдээллийн хүрээлэн</w:t>
      </w:r>
    </w:p>
    <w:p w14:paraId="34FB451C" w14:textId="7AAE0A71" w:rsidR="00193C5F" w:rsidRPr="00042A3B" w:rsidRDefault="00193C5F" w:rsidP="00214938">
      <w:pPr>
        <w:spacing w:line="240" w:lineRule="auto"/>
        <w:jc w:val="both"/>
        <w:rPr>
          <w:rFonts w:ascii="Times New Roman" w:hAnsi="Times New Roman" w:cs="Times New Roman"/>
          <w:b/>
          <w:sz w:val="24"/>
          <w:szCs w:val="24"/>
          <w:lang w:val="mn-MN"/>
        </w:rPr>
      </w:pPr>
      <w:r w:rsidRPr="00042A3B">
        <w:rPr>
          <w:rFonts w:ascii="Times New Roman" w:hAnsi="Times New Roman" w:cs="Times New Roman"/>
          <w:b/>
          <w:sz w:val="24"/>
          <w:szCs w:val="24"/>
          <w:lang w:val="mn-MN"/>
        </w:rPr>
        <w:br w:type="page"/>
      </w:r>
    </w:p>
    <w:p w14:paraId="25EF4CE6" w14:textId="73A2EB7E" w:rsidR="00401C71" w:rsidRPr="00042A3B" w:rsidRDefault="00401C71" w:rsidP="00214938">
      <w:pPr>
        <w:spacing w:line="240" w:lineRule="auto"/>
        <w:jc w:val="both"/>
        <w:rPr>
          <w:rFonts w:ascii="Times New Roman" w:hAnsi="Times New Roman" w:cs="Times New Roman"/>
          <w:b/>
          <w:sz w:val="24"/>
          <w:szCs w:val="24"/>
          <w:lang w:val="mn-MN"/>
        </w:rPr>
      </w:pPr>
      <w:r w:rsidRPr="00042A3B">
        <w:rPr>
          <w:rFonts w:ascii="Times New Roman" w:hAnsi="Times New Roman" w:cs="Times New Roman"/>
          <w:b/>
          <w:sz w:val="24"/>
          <w:szCs w:val="24"/>
          <w:lang w:val="mn-MN"/>
        </w:rPr>
        <w:lastRenderedPageBreak/>
        <w:t>ХҮСНЭГТИЙН ЖАГСААЛТ</w:t>
      </w:r>
    </w:p>
    <w:p w14:paraId="609D94EB" w14:textId="4E9D14F3" w:rsidR="00662228" w:rsidRPr="00042A3B" w:rsidRDefault="005F7252">
      <w:pPr>
        <w:pStyle w:val="TableofFigures"/>
        <w:tabs>
          <w:tab w:val="right" w:leader="dot" w:pos="9440"/>
        </w:tabs>
        <w:rPr>
          <w:rFonts w:eastAsiaTheme="minorEastAsia"/>
          <w:noProof/>
          <w:lang w:val="mn-MN"/>
        </w:rPr>
      </w:pPr>
      <w:r w:rsidRPr="00042A3B">
        <w:rPr>
          <w:rFonts w:ascii="Times New Roman" w:hAnsi="Times New Roman" w:cs="Times New Roman"/>
          <w:b/>
          <w:sz w:val="24"/>
          <w:szCs w:val="24"/>
          <w:lang w:val="mn-MN"/>
        </w:rPr>
        <w:fldChar w:fldCharType="begin"/>
      </w:r>
      <w:r w:rsidRPr="00042A3B">
        <w:rPr>
          <w:rFonts w:ascii="Times New Roman" w:hAnsi="Times New Roman" w:cs="Times New Roman"/>
          <w:b/>
          <w:sz w:val="24"/>
          <w:szCs w:val="24"/>
          <w:lang w:val="mn-MN"/>
        </w:rPr>
        <w:instrText xml:space="preserve"> TOC \h \z \c "Хүснэгт" </w:instrText>
      </w:r>
      <w:r w:rsidRPr="00042A3B">
        <w:rPr>
          <w:rFonts w:ascii="Times New Roman" w:hAnsi="Times New Roman" w:cs="Times New Roman"/>
          <w:b/>
          <w:sz w:val="24"/>
          <w:szCs w:val="24"/>
          <w:lang w:val="mn-MN"/>
        </w:rPr>
        <w:fldChar w:fldCharType="separate"/>
      </w:r>
      <w:hyperlink w:anchor="_Toc135506056" w:history="1">
        <w:r w:rsidR="00662228" w:rsidRPr="00042A3B">
          <w:rPr>
            <w:rStyle w:val="Hyperlink"/>
            <w:rFonts w:ascii="Times New Roman" w:hAnsi="Times New Roman" w:cs="Times New Roman"/>
            <w:noProof/>
            <w:lang w:val="mn-MN"/>
          </w:rPr>
          <w:t>Хүснэгт 1 Программ хангамж хөгжүүлэх, түүнд шаардлагдах тоног төхөөрөмж нийлүүлэх үйл ажиллагааны дундаж өртөг</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_Toc135506056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15</w:t>
        </w:r>
        <w:r w:rsidR="00662228" w:rsidRPr="00042A3B">
          <w:rPr>
            <w:noProof/>
            <w:webHidden/>
            <w:lang w:val="mn-MN"/>
          </w:rPr>
          <w:fldChar w:fldCharType="end"/>
        </w:r>
      </w:hyperlink>
    </w:p>
    <w:p w14:paraId="1866D49D" w14:textId="1801BBB1" w:rsidR="00662228" w:rsidRPr="00042A3B" w:rsidRDefault="00000000">
      <w:pPr>
        <w:pStyle w:val="TableofFigures"/>
        <w:tabs>
          <w:tab w:val="right" w:leader="dot" w:pos="9440"/>
        </w:tabs>
        <w:rPr>
          <w:rFonts w:eastAsiaTheme="minorEastAsia"/>
          <w:noProof/>
          <w:lang w:val="mn-MN"/>
        </w:rPr>
      </w:pPr>
      <w:hyperlink w:anchor="_Toc135506057" w:history="1">
        <w:r w:rsidR="00662228" w:rsidRPr="00042A3B">
          <w:rPr>
            <w:rStyle w:val="Hyperlink"/>
            <w:rFonts w:ascii="Times New Roman" w:hAnsi="Times New Roman" w:cs="Times New Roman"/>
            <w:noProof/>
            <w:lang w:val="mn-MN"/>
          </w:rPr>
          <w:t>Хүснэгт 2 Программ хангамж шинээр бий болгох, түүнд шаардагдах тоног төхөөрөмж нийлүүлэх үйл ажиллагааны дундаж өртөг</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_Toc135506057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16</w:t>
        </w:r>
        <w:r w:rsidR="00662228" w:rsidRPr="00042A3B">
          <w:rPr>
            <w:noProof/>
            <w:webHidden/>
            <w:lang w:val="mn-MN"/>
          </w:rPr>
          <w:fldChar w:fldCharType="end"/>
        </w:r>
      </w:hyperlink>
    </w:p>
    <w:p w14:paraId="3BF74B53" w14:textId="15E1F08D" w:rsidR="00662228" w:rsidRPr="00042A3B" w:rsidRDefault="00000000">
      <w:pPr>
        <w:pStyle w:val="TableofFigures"/>
        <w:tabs>
          <w:tab w:val="right" w:leader="dot" w:pos="9440"/>
        </w:tabs>
        <w:rPr>
          <w:rFonts w:eastAsiaTheme="minorEastAsia"/>
          <w:noProof/>
          <w:lang w:val="mn-MN"/>
        </w:rPr>
      </w:pPr>
      <w:hyperlink w:anchor="_Toc135506058" w:history="1">
        <w:r w:rsidR="00662228" w:rsidRPr="00042A3B">
          <w:rPr>
            <w:rStyle w:val="Hyperlink"/>
            <w:rFonts w:ascii="Times New Roman" w:hAnsi="Times New Roman" w:cs="Times New Roman"/>
            <w:noProof/>
            <w:lang w:val="mn-MN"/>
          </w:rPr>
          <w:t>Хүснэгт 3 Систем хөгжүүлэх, программ хангамжид нэмэлт модуль оруулах дундаж зардлын хэмжээ</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_Toc135506058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16</w:t>
        </w:r>
        <w:r w:rsidR="00662228" w:rsidRPr="00042A3B">
          <w:rPr>
            <w:noProof/>
            <w:webHidden/>
            <w:lang w:val="mn-MN"/>
          </w:rPr>
          <w:fldChar w:fldCharType="end"/>
        </w:r>
      </w:hyperlink>
    </w:p>
    <w:p w14:paraId="19118326" w14:textId="32DF5FEA" w:rsidR="00662228" w:rsidRPr="00042A3B" w:rsidRDefault="00000000">
      <w:pPr>
        <w:pStyle w:val="TableofFigures"/>
        <w:tabs>
          <w:tab w:val="right" w:leader="dot" w:pos="9440"/>
        </w:tabs>
        <w:rPr>
          <w:rFonts w:eastAsiaTheme="minorEastAsia"/>
          <w:noProof/>
          <w:lang w:val="mn-MN"/>
        </w:rPr>
      </w:pPr>
      <w:hyperlink w:anchor="_Toc135506059" w:history="1">
        <w:r w:rsidR="00662228" w:rsidRPr="00042A3B">
          <w:rPr>
            <w:rStyle w:val="Hyperlink"/>
            <w:rFonts w:ascii="Times New Roman" w:hAnsi="Times New Roman" w:cs="Times New Roman"/>
            <w:noProof/>
            <w:lang w:val="mn-MN"/>
          </w:rPr>
          <w:t>Хүснэгт 4 арга, аргачлал, шалгуур, арга зүй, гарын авлага зэрэг хэрэглэгдэхүүн боловсруулах үйл ажиллагааны дундаж өртөг</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_Toc135506059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17</w:t>
        </w:r>
        <w:r w:rsidR="00662228" w:rsidRPr="00042A3B">
          <w:rPr>
            <w:noProof/>
            <w:webHidden/>
            <w:lang w:val="mn-MN"/>
          </w:rPr>
          <w:fldChar w:fldCharType="end"/>
        </w:r>
      </w:hyperlink>
    </w:p>
    <w:p w14:paraId="4FE11408" w14:textId="4C198036" w:rsidR="00662228" w:rsidRPr="00042A3B" w:rsidRDefault="00000000">
      <w:pPr>
        <w:pStyle w:val="TableofFigures"/>
        <w:tabs>
          <w:tab w:val="right" w:leader="dot" w:pos="9440"/>
        </w:tabs>
        <w:rPr>
          <w:rFonts w:eastAsiaTheme="minorEastAsia"/>
          <w:noProof/>
          <w:lang w:val="mn-MN"/>
        </w:rPr>
      </w:pPr>
      <w:hyperlink w:anchor="_Toc135506060" w:history="1">
        <w:r w:rsidR="00662228" w:rsidRPr="00042A3B">
          <w:rPr>
            <w:rStyle w:val="Hyperlink"/>
            <w:rFonts w:ascii="Times New Roman" w:hAnsi="Times New Roman" w:cs="Times New Roman"/>
            <w:noProof/>
            <w:lang w:val="mn-MN"/>
          </w:rPr>
          <w:t>Хүснэгт 5 Иж бүрэн дүн шинжилгээ, үнэлгээний зардлын дундаж хэмжээ</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_Toc135506060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17</w:t>
        </w:r>
        <w:r w:rsidR="00662228" w:rsidRPr="00042A3B">
          <w:rPr>
            <w:noProof/>
            <w:webHidden/>
            <w:lang w:val="mn-MN"/>
          </w:rPr>
          <w:fldChar w:fldCharType="end"/>
        </w:r>
      </w:hyperlink>
    </w:p>
    <w:p w14:paraId="08CA5ED6" w14:textId="4CEF2A1C" w:rsidR="00662228" w:rsidRPr="00042A3B" w:rsidRDefault="00000000">
      <w:pPr>
        <w:pStyle w:val="TableofFigures"/>
        <w:tabs>
          <w:tab w:val="right" w:leader="dot" w:pos="9440"/>
        </w:tabs>
        <w:rPr>
          <w:rFonts w:eastAsiaTheme="minorEastAsia"/>
          <w:noProof/>
          <w:lang w:val="mn-MN"/>
        </w:rPr>
      </w:pPr>
      <w:hyperlink w:anchor="_Toc135506061" w:history="1">
        <w:r w:rsidR="00662228" w:rsidRPr="00042A3B">
          <w:rPr>
            <w:rStyle w:val="Hyperlink"/>
            <w:rFonts w:ascii="Times New Roman" w:hAnsi="Times New Roman" w:cs="Times New Roman"/>
            <w:noProof/>
            <w:lang w:val="mn-MN"/>
          </w:rPr>
          <w:t>Хүснэгт 6 тодорхой асуудлаар дүн шинжилгээ, үнэлгээ хийх дундаж зардал</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_Toc135506061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17</w:t>
        </w:r>
        <w:r w:rsidR="00662228" w:rsidRPr="00042A3B">
          <w:rPr>
            <w:noProof/>
            <w:webHidden/>
            <w:lang w:val="mn-MN"/>
          </w:rPr>
          <w:fldChar w:fldCharType="end"/>
        </w:r>
      </w:hyperlink>
    </w:p>
    <w:p w14:paraId="56A4E8BF" w14:textId="2950707A" w:rsidR="00662228" w:rsidRPr="00042A3B" w:rsidRDefault="00000000">
      <w:pPr>
        <w:pStyle w:val="TableofFigures"/>
        <w:tabs>
          <w:tab w:val="right" w:leader="dot" w:pos="9440"/>
        </w:tabs>
        <w:rPr>
          <w:rFonts w:eastAsiaTheme="minorEastAsia"/>
          <w:noProof/>
          <w:lang w:val="mn-MN"/>
        </w:rPr>
      </w:pPr>
      <w:hyperlink w:anchor="_Toc135506062" w:history="1">
        <w:r w:rsidR="00662228" w:rsidRPr="00042A3B">
          <w:rPr>
            <w:rStyle w:val="Hyperlink"/>
            <w:rFonts w:ascii="Times New Roman" w:hAnsi="Times New Roman" w:cs="Times New Roman"/>
            <w:noProof/>
            <w:lang w:val="mn-MN"/>
          </w:rPr>
          <w:t>Хүснэгт 7 Төрийн үйлчилгээний албан хаагчийн цалингийн дундаж хэмжээ</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_Toc135506062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18</w:t>
        </w:r>
        <w:r w:rsidR="00662228" w:rsidRPr="00042A3B">
          <w:rPr>
            <w:noProof/>
            <w:webHidden/>
            <w:lang w:val="mn-MN"/>
          </w:rPr>
          <w:fldChar w:fldCharType="end"/>
        </w:r>
      </w:hyperlink>
    </w:p>
    <w:p w14:paraId="0F81B949" w14:textId="7369147E" w:rsidR="00662228" w:rsidRPr="00042A3B" w:rsidRDefault="00000000">
      <w:pPr>
        <w:pStyle w:val="TableofFigures"/>
        <w:tabs>
          <w:tab w:val="right" w:leader="dot" w:pos="9440"/>
        </w:tabs>
        <w:rPr>
          <w:rFonts w:eastAsiaTheme="minorEastAsia"/>
          <w:noProof/>
          <w:lang w:val="mn-MN"/>
        </w:rPr>
      </w:pPr>
      <w:hyperlink w:anchor="_Toc135506063" w:history="1">
        <w:r w:rsidR="00662228" w:rsidRPr="00042A3B">
          <w:rPr>
            <w:rStyle w:val="Hyperlink"/>
            <w:rFonts w:ascii="Times New Roman" w:hAnsi="Times New Roman" w:cs="Times New Roman"/>
            <w:noProof/>
            <w:lang w:val="mn-MN"/>
          </w:rPr>
          <w:t>Хүснэгт 8 Нэг албан хаагчид ногдох хүний нөөцийн зардал</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_Toc135506063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18</w:t>
        </w:r>
        <w:r w:rsidR="00662228" w:rsidRPr="00042A3B">
          <w:rPr>
            <w:noProof/>
            <w:webHidden/>
            <w:lang w:val="mn-MN"/>
          </w:rPr>
          <w:fldChar w:fldCharType="end"/>
        </w:r>
      </w:hyperlink>
    </w:p>
    <w:p w14:paraId="7EADED72" w14:textId="7D124743" w:rsidR="00662228" w:rsidRPr="00042A3B" w:rsidRDefault="00000000">
      <w:pPr>
        <w:pStyle w:val="TableofFigures"/>
        <w:tabs>
          <w:tab w:val="right" w:leader="dot" w:pos="9440"/>
        </w:tabs>
        <w:rPr>
          <w:rFonts w:eastAsiaTheme="minorEastAsia"/>
          <w:noProof/>
          <w:lang w:val="mn-MN"/>
        </w:rPr>
      </w:pPr>
      <w:hyperlink w:anchor="_Toc135506064" w:history="1">
        <w:r w:rsidR="00662228" w:rsidRPr="00042A3B">
          <w:rPr>
            <w:rStyle w:val="Hyperlink"/>
            <w:rFonts w:ascii="Times New Roman" w:hAnsi="Times New Roman" w:cs="Times New Roman"/>
            <w:noProof/>
            <w:lang w:val="mn-MN"/>
          </w:rPr>
          <w:t>Хүснэгт 9 Нэг албан хаагчид гарах материаллаг зардлын дундаж хэмжээ</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_Toc135506064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19</w:t>
        </w:r>
        <w:r w:rsidR="00662228" w:rsidRPr="00042A3B">
          <w:rPr>
            <w:noProof/>
            <w:webHidden/>
            <w:lang w:val="mn-MN"/>
          </w:rPr>
          <w:fldChar w:fldCharType="end"/>
        </w:r>
      </w:hyperlink>
    </w:p>
    <w:p w14:paraId="717B3D00" w14:textId="139AA4D2" w:rsidR="00662228" w:rsidRPr="00042A3B" w:rsidRDefault="00000000">
      <w:pPr>
        <w:pStyle w:val="TableofFigures"/>
        <w:tabs>
          <w:tab w:val="right" w:leader="dot" w:pos="9440"/>
        </w:tabs>
        <w:rPr>
          <w:rFonts w:eastAsiaTheme="minorEastAsia"/>
          <w:noProof/>
          <w:lang w:val="mn-MN"/>
        </w:rPr>
      </w:pPr>
      <w:hyperlink w:anchor="_Toc135506065" w:history="1">
        <w:r w:rsidR="00662228" w:rsidRPr="00042A3B">
          <w:rPr>
            <w:rStyle w:val="Hyperlink"/>
            <w:rFonts w:ascii="Times New Roman" w:hAnsi="Times New Roman" w:cs="Times New Roman"/>
            <w:noProof/>
            <w:lang w:val="mn-MN"/>
          </w:rPr>
          <w:t>Хүснэгт 10 Цахим сангийн үйл ажиллагаатай холбоотой үүсэх хүний нөөцийн нийт зардал</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_Toc135506065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21</w:t>
        </w:r>
        <w:r w:rsidR="00662228" w:rsidRPr="00042A3B">
          <w:rPr>
            <w:noProof/>
            <w:webHidden/>
            <w:lang w:val="mn-MN"/>
          </w:rPr>
          <w:fldChar w:fldCharType="end"/>
        </w:r>
      </w:hyperlink>
    </w:p>
    <w:p w14:paraId="1FE01C51" w14:textId="722D4D0C" w:rsidR="00662228" w:rsidRPr="00042A3B" w:rsidRDefault="00000000">
      <w:pPr>
        <w:pStyle w:val="TableofFigures"/>
        <w:tabs>
          <w:tab w:val="right" w:leader="dot" w:pos="9440"/>
        </w:tabs>
        <w:rPr>
          <w:rFonts w:eastAsiaTheme="minorEastAsia"/>
          <w:noProof/>
          <w:lang w:val="mn-MN"/>
        </w:rPr>
      </w:pPr>
      <w:hyperlink w:anchor="_Toc135506066" w:history="1">
        <w:r w:rsidR="00662228" w:rsidRPr="00042A3B">
          <w:rPr>
            <w:rStyle w:val="Hyperlink"/>
            <w:rFonts w:ascii="Times New Roman" w:hAnsi="Times New Roman" w:cs="Times New Roman"/>
            <w:noProof/>
            <w:lang w:val="mn-MN"/>
          </w:rPr>
          <w:t>Хүснэгт 11 Хүний нөөцийн нийт зардал</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_Toc135506066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21</w:t>
        </w:r>
        <w:r w:rsidR="00662228" w:rsidRPr="00042A3B">
          <w:rPr>
            <w:noProof/>
            <w:webHidden/>
            <w:lang w:val="mn-MN"/>
          </w:rPr>
          <w:fldChar w:fldCharType="end"/>
        </w:r>
      </w:hyperlink>
    </w:p>
    <w:p w14:paraId="73AB17E1" w14:textId="4F3FC982" w:rsidR="00662228" w:rsidRPr="00042A3B" w:rsidRDefault="00000000">
      <w:pPr>
        <w:pStyle w:val="TableofFigures"/>
        <w:tabs>
          <w:tab w:val="right" w:leader="dot" w:pos="9440"/>
        </w:tabs>
        <w:rPr>
          <w:rFonts w:eastAsiaTheme="minorEastAsia"/>
          <w:noProof/>
          <w:lang w:val="mn-MN"/>
        </w:rPr>
      </w:pPr>
      <w:hyperlink w:anchor="_Toc135506067" w:history="1">
        <w:r w:rsidR="00662228" w:rsidRPr="00042A3B">
          <w:rPr>
            <w:rStyle w:val="Hyperlink"/>
            <w:rFonts w:ascii="Times New Roman" w:hAnsi="Times New Roman" w:cs="Times New Roman"/>
            <w:noProof/>
            <w:lang w:val="mn-MN"/>
          </w:rPr>
          <w:t>Хүснэгт 12 Цахим систем хөгжүүлэх, шинээр бий болгохтой холбоотой үүсэх нэг удаагийн зардал</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_Toc135506067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24</w:t>
        </w:r>
        <w:r w:rsidR="00662228" w:rsidRPr="00042A3B">
          <w:rPr>
            <w:noProof/>
            <w:webHidden/>
            <w:lang w:val="mn-MN"/>
          </w:rPr>
          <w:fldChar w:fldCharType="end"/>
        </w:r>
      </w:hyperlink>
    </w:p>
    <w:p w14:paraId="05C00562" w14:textId="3E46E5EB" w:rsidR="00662228" w:rsidRPr="00042A3B" w:rsidRDefault="00000000">
      <w:pPr>
        <w:pStyle w:val="TableofFigures"/>
        <w:tabs>
          <w:tab w:val="right" w:leader="dot" w:pos="9440"/>
        </w:tabs>
        <w:rPr>
          <w:rFonts w:eastAsiaTheme="minorEastAsia"/>
          <w:noProof/>
          <w:lang w:val="mn-MN"/>
        </w:rPr>
      </w:pPr>
      <w:hyperlink w:anchor="_Toc135506068" w:history="1">
        <w:r w:rsidR="00662228" w:rsidRPr="00042A3B">
          <w:rPr>
            <w:rStyle w:val="Hyperlink"/>
            <w:rFonts w:ascii="Times New Roman" w:hAnsi="Times New Roman" w:cs="Times New Roman"/>
            <w:noProof/>
            <w:lang w:val="mn-MN"/>
          </w:rPr>
          <w:t>Хүснэгт 13 Гэрээгээр ажил гүйцэтгүүлэх байгууллага сонгох, үр дүнг үнэлэх хугацаа, тохиолдлын тоо</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_Toc135506068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26</w:t>
        </w:r>
        <w:r w:rsidR="00662228" w:rsidRPr="00042A3B">
          <w:rPr>
            <w:noProof/>
            <w:webHidden/>
            <w:lang w:val="mn-MN"/>
          </w:rPr>
          <w:fldChar w:fldCharType="end"/>
        </w:r>
      </w:hyperlink>
    </w:p>
    <w:p w14:paraId="329B30C8" w14:textId="25A5946C" w:rsidR="00662228" w:rsidRPr="00042A3B" w:rsidRDefault="00000000">
      <w:pPr>
        <w:pStyle w:val="TableofFigures"/>
        <w:tabs>
          <w:tab w:val="right" w:leader="dot" w:pos="9440"/>
        </w:tabs>
        <w:rPr>
          <w:rFonts w:eastAsiaTheme="minorEastAsia"/>
          <w:noProof/>
          <w:lang w:val="mn-MN"/>
        </w:rPr>
      </w:pPr>
      <w:hyperlink w:anchor="_Toc135506069" w:history="1">
        <w:r w:rsidR="00662228" w:rsidRPr="00042A3B">
          <w:rPr>
            <w:rStyle w:val="Hyperlink"/>
            <w:rFonts w:ascii="Times New Roman" w:hAnsi="Times New Roman" w:cs="Times New Roman"/>
            <w:noProof/>
            <w:lang w:val="mn-MN"/>
          </w:rPr>
          <w:t>Хүснэгт 14 Сургалтын агуулгыг шинэчлэх гэрээний үнийн дундаж дүн</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_Toc135506069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27</w:t>
        </w:r>
        <w:r w:rsidR="00662228" w:rsidRPr="00042A3B">
          <w:rPr>
            <w:noProof/>
            <w:webHidden/>
            <w:lang w:val="mn-MN"/>
          </w:rPr>
          <w:fldChar w:fldCharType="end"/>
        </w:r>
      </w:hyperlink>
    </w:p>
    <w:p w14:paraId="06AB3AA2" w14:textId="111BB482" w:rsidR="00662228" w:rsidRPr="00042A3B" w:rsidRDefault="00000000">
      <w:pPr>
        <w:pStyle w:val="TableofFigures"/>
        <w:tabs>
          <w:tab w:val="right" w:leader="dot" w:pos="9440"/>
        </w:tabs>
        <w:rPr>
          <w:rFonts w:eastAsiaTheme="minorEastAsia"/>
          <w:noProof/>
          <w:lang w:val="mn-MN"/>
        </w:rPr>
      </w:pPr>
      <w:hyperlink w:anchor="_Toc135506070" w:history="1">
        <w:r w:rsidR="00662228" w:rsidRPr="00042A3B">
          <w:rPr>
            <w:rStyle w:val="Hyperlink"/>
            <w:rFonts w:ascii="Times New Roman" w:hAnsi="Times New Roman" w:cs="Times New Roman"/>
            <w:noProof/>
            <w:lang w:val="mn-MN"/>
          </w:rPr>
          <w:t>Хүснэгт 15 Төрийн байгууллагад хүний нөөцийн аудит хийх хугацаа, тохиолдлын тоо</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_Toc135506070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28</w:t>
        </w:r>
        <w:r w:rsidR="00662228" w:rsidRPr="00042A3B">
          <w:rPr>
            <w:noProof/>
            <w:webHidden/>
            <w:lang w:val="mn-MN"/>
          </w:rPr>
          <w:fldChar w:fldCharType="end"/>
        </w:r>
      </w:hyperlink>
    </w:p>
    <w:p w14:paraId="71F50163" w14:textId="586E3AE1" w:rsidR="00662228" w:rsidRPr="00042A3B" w:rsidRDefault="00000000">
      <w:pPr>
        <w:pStyle w:val="TableofFigures"/>
        <w:tabs>
          <w:tab w:val="right" w:leader="dot" w:pos="9440"/>
        </w:tabs>
        <w:rPr>
          <w:rFonts w:eastAsiaTheme="minorEastAsia"/>
          <w:noProof/>
          <w:lang w:val="mn-MN"/>
        </w:rPr>
      </w:pPr>
      <w:hyperlink w:anchor="_Toc135506071" w:history="1">
        <w:r w:rsidR="00662228" w:rsidRPr="00042A3B">
          <w:rPr>
            <w:rStyle w:val="Hyperlink"/>
            <w:rFonts w:ascii="Times New Roman" w:hAnsi="Times New Roman" w:cs="Times New Roman"/>
            <w:noProof/>
            <w:lang w:val="mn-MN"/>
          </w:rPr>
          <w:t>Хүснэгт 16 Төрийн байгууллагад хүний нөөцийн аудит хийх хүний нөөцийн зардал</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_Toc135506071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29</w:t>
        </w:r>
        <w:r w:rsidR="00662228" w:rsidRPr="00042A3B">
          <w:rPr>
            <w:noProof/>
            <w:webHidden/>
            <w:lang w:val="mn-MN"/>
          </w:rPr>
          <w:fldChar w:fldCharType="end"/>
        </w:r>
      </w:hyperlink>
    </w:p>
    <w:p w14:paraId="5F431711" w14:textId="4B281609" w:rsidR="00662228" w:rsidRPr="00042A3B" w:rsidRDefault="00000000">
      <w:pPr>
        <w:pStyle w:val="TableofFigures"/>
        <w:tabs>
          <w:tab w:val="right" w:leader="dot" w:pos="9440"/>
        </w:tabs>
        <w:rPr>
          <w:rFonts w:eastAsiaTheme="minorEastAsia"/>
          <w:noProof/>
          <w:lang w:val="mn-MN"/>
        </w:rPr>
      </w:pPr>
      <w:hyperlink w:anchor="_Toc135506072" w:history="1">
        <w:r w:rsidR="00662228" w:rsidRPr="00042A3B">
          <w:rPr>
            <w:rStyle w:val="Hyperlink"/>
            <w:rFonts w:ascii="Times New Roman" w:hAnsi="Times New Roman" w:cs="Times New Roman"/>
            <w:noProof/>
            <w:lang w:val="mn-MN"/>
          </w:rPr>
          <w:t>Хүснэгт 17 Эдийн засгийн салбаруудын онцлогт нийцсэн үнэлгээний аргачлал боловсруулах гэрээ байгуулахтай холбоотой үүсэх зардал</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_Toc135506072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29</w:t>
        </w:r>
        <w:r w:rsidR="00662228" w:rsidRPr="00042A3B">
          <w:rPr>
            <w:noProof/>
            <w:webHidden/>
            <w:lang w:val="mn-MN"/>
          </w:rPr>
          <w:fldChar w:fldCharType="end"/>
        </w:r>
      </w:hyperlink>
    </w:p>
    <w:p w14:paraId="2BD8DACB" w14:textId="19934C97" w:rsidR="00662228" w:rsidRPr="00042A3B" w:rsidRDefault="00000000">
      <w:pPr>
        <w:pStyle w:val="TableofFigures"/>
        <w:tabs>
          <w:tab w:val="right" w:leader="dot" w:pos="9440"/>
        </w:tabs>
        <w:rPr>
          <w:rFonts w:eastAsiaTheme="minorEastAsia"/>
          <w:noProof/>
          <w:lang w:val="mn-MN"/>
        </w:rPr>
      </w:pPr>
      <w:hyperlink w:anchor="_Toc135506073" w:history="1">
        <w:r w:rsidR="00662228" w:rsidRPr="00042A3B">
          <w:rPr>
            <w:rStyle w:val="Hyperlink"/>
            <w:rFonts w:ascii="Times New Roman" w:hAnsi="Times New Roman" w:cs="Times New Roman"/>
            <w:noProof/>
            <w:lang w:val="mn-MN"/>
          </w:rPr>
          <w:t>Хүснэгт 18 Эрсдэлийн үнэлгээний аргачлал боловсруулах гэрээний үнийн дундаж дүн</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_Toc135506073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30</w:t>
        </w:r>
        <w:r w:rsidR="00662228" w:rsidRPr="00042A3B">
          <w:rPr>
            <w:noProof/>
            <w:webHidden/>
            <w:lang w:val="mn-MN"/>
          </w:rPr>
          <w:fldChar w:fldCharType="end"/>
        </w:r>
      </w:hyperlink>
    </w:p>
    <w:p w14:paraId="394E5BA3" w14:textId="56EFF0EA" w:rsidR="00662228" w:rsidRPr="00042A3B" w:rsidRDefault="00000000">
      <w:pPr>
        <w:pStyle w:val="TableofFigures"/>
        <w:tabs>
          <w:tab w:val="right" w:leader="dot" w:pos="9440"/>
        </w:tabs>
        <w:rPr>
          <w:rFonts w:eastAsiaTheme="minorEastAsia"/>
          <w:noProof/>
          <w:lang w:val="mn-MN"/>
        </w:rPr>
      </w:pPr>
      <w:hyperlink w:anchor="_Toc135506074" w:history="1">
        <w:r w:rsidR="00662228" w:rsidRPr="00042A3B">
          <w:rPr>
            <w:rStyle w:val="Hyperlink"/>
            <w:rFonts w:ascii="Times New Roman" w:hAnsi="Times New Roman" w:cs="Times New Roman"/>
            <w:noProof/>
            <w:lang w:val="mn-MN"/>
          </w:rPr>
          <w:t>Хүснэгт 19 Төрийн байгууллагын нээлттэй мэдээлэл хуулийн шаардлага хангаж буй эсэхийг үнэлэхэд шаардагдах хугацаа, тохиолдлын тоо</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_Toc135506074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32</w:t>
        </w:r>
        <w:r w:rsidR="00662228" w:rsidRPr="00042A3B">
          <w:rPr>
            <w:noProof/>
            <w:webHidden/>
            <w:lang w:val="mn-MN"/>
          </w:rPr>
          <w:fldChar w:fldCharType="end"/>
        </w:r>
      </w:hyperlink>
    </w:p>
    <w:p w14:paraId="0E1E5768" w14:textId="79BE3F53" w:rsidR="00662228" w:rsidRPr="00042A3B" w:rsidRDefault="00000000">
      <w:pPr>
        <w:pStyle w:val="TableofFigures"/>
        <w:tabs>
          <w:tab w:val="right" w:leader="dot" w:pos="9440"/>
        </w:tabs>
        <w:rPr>
          <w:rFonts w:eastAsiaTheme="minorEastAsia"/>
          <w:noProof/>
          <w:lang w:val="mn-MN"/>
        </w:rPr>
      </w:pPr>
      <w:hyperlink w:anchor="_Toc135506075" w:history="1">
        <w:r w:rsidR="00662228" w:rsidRPr="00042A3B">
          <w:rPr>
            <w:rStyle w:val="Hyperlink"/>
            <w:rFonts w:ascii="Times New Roman" w:hAnsi="Times New Roman" w:cs="Times New Roman"/>
            <w:noProof/>
            <w:lang w:val="mn-MN"/>
          </w:rPr>
          <w:t>Хүснэгт 20 Төрийн байгууллагын нээлттэй мэдээлэл хуулийн шаардлага хангаж буй эсэхийг үнэлэхэд шаардагдах хүний нөөцийн зардал</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_Toc135506075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33</w:t>
        </w:r>
        <w:r w:rsidR="00662228" w:rsidRPr="00042A3B">
          <w:rPr>
            <w:noProof/>
            <w:webHidden/>
            <w:lang w:val="mn-MN"/>
          </w:rPr>
          <w:fldChar w:fldCharType="end"/>
        </w:r>
      </w:hyperlink>
    </w:p>
    <w:p w14:paraId="3D0BE66E" w14:textId="018D85C6" w:rsidR="00662228" w:rsidRPr="00042A3B" w:rsidRDefault="00000000">
      <w:pPr>
        <w:pStyle w:val="TableofFigures"/>
        <w:tabs>
          <w:tab w:val="right" w:leader="dot" w:pos="9440"/>
        </w:tabs>
        <w:rPr>
          <w:rFonts w:eastAsiaTheme="minorEastAsia"/>
          <w:noProof/>
          <w:lang w:val="mn-MN"/>
        </w:rPr>
      </w:pPr>
      <w:hyperlink w:anchor="_Toc135506076" w:history="1">
        <w:r w:rsidR="00662228" w:rsidRPr="00042A3B">
          <w:rPr>
            <w:rStyle w:val="Hyperlink"/>
            <w:rFonts w:ascii="Times New Roman" w:hAnsi="Times New Roman" w:cs="Times New Roman"/>
            <w:noProof/>
            <w:lang w:val="mn-MN"/>
          </w:rPr>
          <w:t>Хүснэгт 21 Эдийн засгийн эрсдэлийн үнэлгээ хийх стандарт үйл ажиллагаа, тоон үзүүлэлт</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_Toc135506076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33</w:t>
        </w:r>
        <w:r w:rsidR="00662228" w:rsidRPr="00042A3B">
          <w:rPr>
            <w:noProof/>
            <w:webHidden/>
            <w:lang w:val="mn-MN"/>
          </w:rPr>
          <w:fldChar w:fldCharType="end"/>
        </w:r>
      </w:hyperlink>
    </w:p>
    <w:p w14:paraId="0C93E5E7" w14:textId="1166C686" w:rsidR="00662228" w:rsidRPr="00042A3B" w:rsidRDefault="00000000">
      <w:pPr>
        <w:pStyle w:val="TableofFigures"/>
        <w:tabs>
          <w:tab w:val="right" w:leader="dot" w:pos="9440"/>
        </w:tabs>
        <w:rPr>
          <w:rFonts w:eastAsiaTheme="minorEastAsia"/>
          <w:noProof/>
          <w:lang w:val="mn-MN"/>
        </w:rPr>
      </w:pPr>
      <w:hyperlink w:anchor="_Toc135506077" w:history="1">
        <w:r w:rsidR="00662228" w:rsidRPr="00042A3B">
          <w:rPr>
            <w:rStyle w:val="Hyperlink"/>
            <w:rFonts w:ascii="Times New Roman" w:hAnsi="Times New Roman" w:cs="Times New Roman"/>
            <w:noProof/>
            <w:lang w:val="mn-MN"/>
          </w:rPr>
          <w:t>Хүснэгт 22 Эдийн засгийн эрсдэлийг үнэлэхэд шаардагдах хүний нөөцийн зардал</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_Toc135506077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33</w:t>
        </w:r>
        <w:r w:rsidR="00662228" w:rsidRPr="00042A3B">
          <w:rPr>
            <w:noProof/>
            <w:webHidden/>
            <w:lang w:val="mn-MN"/>
          </w:rPr>
          <w:fldChar w:fldCharType="end"/>
        </w:r>
      </w:hyperlink>
    </w:p>
    <w:p w14:paraId="20E77D87" w14:textId="1865433B" w:rsidR="00662228" w:rsidRPr="00042A3B" w:rsidRDefault="00000000">
      <w:pPr>
        <w:pStyle w:val="TableofFigures"/>
        <w:tabs>
          <w:tab w:val="right" w:leader="dot" w:pos="9440"/>
        </w:tabs>
        <w:rPr>
          <w:rFonts w:eastAsiaTheme="minorEastAsia"/>
          <w:noProof/>
          <w:lang w:val="mn-MN"/>
        </w:rPr>
      </w:pPr>
      <w:hyperlink w:anchor="_Toc135506078" w:history="1">
        <w:r w:rsidR="00662228" w:rsidRPr="00042A3B">
          <w:rPr>
            <w:rStyle w:val="Hyperlink"/>
            <w:rFonts w:ascii="Times New Roman" w:hAnsi="Times New Roman" w:cs="Times New Roman"/>
            <w:noProof/>
            <w:lang w:val="mn-MN"/>
          </w:rPr>
          <w:t>Хүснэгт 23 Хуулийн төсөлд авлигын эрсдэлийг үнэлэх стандарт үйл ажиллагаа, тохиолдлын тоо</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_Toc135506078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34</w:t>
        </w:r>
        <w:r w:rsidR="00662228" w:rsidRPr="00042A3B">
          <w:rPr>
            <w:noProof/>
            <w:webHidden/>
            <w:lang w:val="mn-MN"/>
          </w:rPr>
          <w:fldChar w:fldCharType="end"/>
        </w:r>
      </w:hyperlink>
    </w:p>
    <w:p w14:paraId="6BC756C4" w14:textId="463ED44D" w:rsidR="00662228" w:rsidRPr="00042A3B" w:rsidRDefault="00000000">
      <w:pPr>
        <w:pStyle w:val="TableofFigures"/>
        <w:tabs>
          <w:tab w:val="right" w:leader="dot" w:pos="9440"/>
        </w:tabs>
        <w:rPr>
          <w:rFonts w:eastAsiaTheme="minorEastAsia"/>
          <w:noProof/>
          <w:lang w:val="mn-MN"/>
        </w:rPr>
      </w:pPr>
      <w:hyperlink w:anchor="_Toc135506079" w:history="1">
        <w:r w:rsidR="00662228" w:rsidRPr="00042A3B">
          <w:rPr>
            <w:rStyle w:val="Hyperlink"/>
            <w:rFonts w:ascii="Times New Roman" w:hAnsi="Times New Roman" w:cs="Times New Roman"/>
            <w:noProof/>
            <w:lang w:val="mn-MN"/>
          </w:rPr>
          <w:t>Хүснэгт 24 Хуулийн төсөлд авлигын эрсдэлийн үнэлгээ хийх хүний нөөцийн зардал</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_Toc135506079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35</w:t>
        </w:r>
        <w:r w:rsidR="00662228" w:rsidRPr="00042A3B">
          <w:rPr>
            <w:noProof/>
            <w:webHidden/>
            <w:lang w:val="mn-MN"/>
          </w:rPr>
          <w:fldChar w:fldCharType="end"/>
        </w:r>
      </w:hyperlink>
    </w:p>
    <w:p w14:paraId="59589C48" w14:textId="2DD73D59" w:rsidR="00662228" w:rsidRPr="00042A3B" w:rsidRDefault="00000000">
      <w:pPr>
        <w:pStyle w:val="TableofFigures"/>
        <w:tabs>
          <w:tab w:val="right" w:leader="dot" w:pos="9440"/>
        </w:tabs>
        <w:rPr>
          <w:rFonts w:eastAsiaTheme="minorEastAsia"/>
          <w:noProof/>
          <w:lang w:val="mn-MN"/>
        </w:rPr>
      </w:pPr>
      <w:hyperlink w:anchor="_Toc135506080" w:history="1">
        <w:r w:rsidR="00662228" w:rsidRPr="00042A3B">
          <w:rPr>
            <w:rStyle w:val="Hyperlink"/>
            <w:rFonts w:ascii="Times New Roman" w:hAnsi="Times New Roman" w:cs="Times New Roman"/>
            <w:noProof/>
            <w:lang w:val="mn-MN"/>
          </w:rPr>
          <w:t>Хүснэгт 25 Үнэлгээний аргачлал боловсруулах гэрээний дундаж дүн</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_Toc135506080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35</w:t>
        </w:r>
        <w:r w:rsidR="00662228" w:rsidRPr="00042A3B">
          <w:rPr>
            <w:noProof/>
            <w:webHidden/>
            <w:lang w:val="mn-MN"/>
          </w:rPr>
          <w:fldChar w:fldCharType="end"/>
        </w:r>
      </w:hyperlink>
    </w:p>
    <w:p w14:paraId="37705265" w14:textId="29BA5100" w:rsidR="00662228" w:rsidRPr="00042A3B" w:rsidRDefault="00000000">
      <w:pPr>
        <w:pStyle w:val="TableofFigures"/>
        <w:tabs>
          <w:tab w:val="right" w:leader="dot" w:pos="9440"/>
        </w:tabs>
        <w:rPr>
          <w:rFonts w:eastAsiaTheme="minorEastAsia"/>
          <w:noProof/>
          <w:lang w:val="mn-MN"/>
        </w:rPr>
      </w:pPr>
      <w:hyperlink w:anchor="_Toc135506081" w:history="1">
        <w:r w:rsidR="00662228" w:rsidRPr="00042A3B">
          <w:rPr>
            <w:rStyle w:val="Hyperlink"/>
            <w:rFonts w:ascii="Times New Roman" w:hAnsi="Times New Roman" w:cs="Times New Roman"/>
            <w:noProof/>
            <w:lang w:val="mn-MN"/>
          </w:rPr>
          <w:t>Хүснэгт 26 ОНЗ-ийн ажилтны цалингийн зардал</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_Toc135506081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38</w:t>
        </w:r>
        <w:r w:rsidR="00662228" w:rsidRPr="00042A3B">
          <w:rPr>
            <w:noProof/>
            <w:webHidden/>
            <w:lang w:val="mn-MN"/>
          </w:rPr>
          <w:fldChar w:fldCharType="end"/>
        </w:r>
      </w:hyperlink>
    </w:p>
    <w:p w14:paraId="6B15B72B" w14:textId="41BF6FB3" w:rsidR="00662228" w:rsidRPr="00042A3B" w:rsidRDefault="00000000">
      <w:pPr>
        <w:pStyle w:val="TableofFigures"/>
        <w:tabs>
          <w:tab w:val="right" w:leader="dot" w:pos="9440"/>
        </w:tabs>
        <w:rPr>
          <w:rFonts w:eastAsiaTheme="minorEastAsia"/>
          <w:noProof/>
          <w:lang w:val="mn-MN"/>
        </w:rPr>
      </w:pPr>
      <w:hyperlink w:anchor="_Toc135506082" w:history="1">
        <w:r w:rsidR="00662228" w:rsidRPr="00042A3B">
          <w:rPr>
            <w:rStyle w:val="Hyperlink"/>
            <w:rFonts w:ascii="Times New Roman" w:hAnsi="Times New Roman" w:cs="Times New Roman"/>
            <w:noProof/>
            <w:lang w:val="mn-MN"/>
          </w:rPr>
          <w:t>Хүснэгт 27 АТГ-ын нэг албан хаагчид ногдох материаллаг зардал</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_Toc135506082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38</w:t>
        </w:r>
        <w:r w:rsidR="00662228" w:rsidRPr="00042A3B">
          <w:rPr>
            <w:noProof/>
            <w:webHidden/>
            <w:lang w:val="mn-MN"/>
          </w:rPr>
          <w:fldChar w:fldCharType="end"/>
        </w:r>
      </w:hyperlink>
    </w:p>
    <w:p w14:paraId="3B20DB97" w14:textId="3887E1AD" w:rsidR="00662228" w:rsidRPr="00042A3B" w:rsidRDefault="00000000">
      <w:pPr>
        <w:pStyle w:val="TableofFigures"/>
        <w:tabs>
          <w:tab w:val="right" w:leader="dot" w:pos="9440"/>
        </w:tabs>
        <w:rPr>
          <w:rFonts w:eastAsiaTheme="minorEastAsia"/>
          <w:noProof/>
          <w:lang w:val="mn-MN"/>
        </w:rPr>
      </w:pPr>
      <w:hyperlink w:anchor="_Toc135506083" w:history="1">
        <w:r w:rsidR="00662228" w:rsidRPr="00042A3B">
          <w:rPr>
            <w:rStyle w:val="Hyperlink"/>
            <w:rFonts w:ascii="Times New Roman" w:hAnsi="Times New Roman" w:cs="Times New Roman"/>
            <w:noProof/>
            <w:lang w:val="mn-MN"/>
          </w:rPr>
          <w:t>Хүснэгт 28 ОНЗ-ийн нэг ажилтны хүний нөөцийн нийт зардал</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_Toc135506083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38</w:t>
        </w:r>
        <w:r w:rsidR="00662228" w:rsidRPr="00042A3B">
          <w:rPr>
            <w:noProof/>
            <w:webHidden/>
            <w:lang w:val="mn-MN"/>
          </w:rPr>
          <w:fldChar w:fldCharType="end"/>
        </w:r>
      </w:hyperlink>
    </w:p>
    <w:p w14:paraId="76950A24" w14:textId="3A77FEDD" w:rsidR="00662228" w:rsidRPr="00042A3B" w:rsidRDefault="00000000">
      <w:pPr>
        <w:pStyle w:val="TableofFigures"/>
        <w:tabs>
          <w:tab w:val="right" w:leader="dot" w:pos="9440"/>
        </w:tabs>
        <w:rPr>
          <w:rFonts w:eastAsiaTheme="minorEastAsia"/>
          <w:noProof/>
          <w:lang w:val="mn-MN"/>
        </w:rPr>
      </w:pPr>
      <w:hyperlink w:anchor="_Toc135506084" w:history="1">
        <w:r w:rsidR="00662228" w:rsidRPr="00042A3B">
          <w:rPr>
            <w:rStyle w:val="Hyperlink"/>
            <w:rFonts w:ascii="Times New Roman" w:hAnsi="Times New Roman" w:cs="Times New Roman"/>
            <w:noProof/>
            <w:lang w:val="mn-MN"/>
          </w:rPr>
          <w:t>Хүснэгт 29 ОНЗ-ийн гишүүнд тавигдах шалгуур боловсруулах</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_Toc135506084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39</w:t>
        </w:r>
        <w:r w:rsidR="00662228" w:rsidRPr="00042A3B">
          <w:rPr>
            <w:noProof/>
            <w:webHidden/>
            <w:lang w:val="mn-MN"/>
          </w:rPr>
          <w:fldChar w:fldCharType="end"/>
        </w:r>
      </w:hyperlink>
    </w:p>
    <w:p w14:paraId="4EB3028F" w14:textId="05535385" w:rsidR="00662228" w:rsidRPr="00042A3B" w:rsidRDefault="00000000">
      <w:pPr>
        <w:pStyle w:val="TableofFigures"/>
        <w:tabs>
          <w:tab w:val="right" w:leader="dot" w:pos="9440"/>
        </w:tabs>
        <w:rPr>
          <w:rFonts w:eastAsiaTheme="minorEastAsia"/>
          <w:noProof/>
          <w:lang w:val="mn-MN"/>
        </w:rPr>
      </w:pPr>
      <w:hyperlink w:anchor="_Toc135506085" w:history="1">
        <w:r w:rsidR="00662228" w:rsidRPr="00042A3B">
          <w:rPr>
            <w:rStyle w:val="Hyperlink"/>
            <w:rFonts w:ascii="Times New Roman" w:hAnsi="Times New Roman" w:cs="Times New Roman"/>
            <w:noProof/>
            <w:lang w:val="mn-MN"/>
          </w:rPr>
          <w:t>Хүснэгт 30 Хувийн хэвшлийн аж ахуйн нэгж дэх авлигын эрсдэлийн үнэлгээний аргачлал боловсруулах зардал</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_Toc135506085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42</w:t>
        </w:r>
        <w:r w:rsidR="00662228" w:rsidRPr="00042A3B">
          <w:rPr>
            <w:noProof/>
            <w:webHidden/>
            <w:lang w:val="mn-MN"/>
          </w:rPr>
          <w:fldChar w:fldCharType="end"/>
        </w:r>
      </w:hyperlink>
    </w:p>
    <w:p w14:paraId="44760EFA" w14:textId="42801217" w:rsidR="00662228" w:rsidRPr="00042A3B" w:rsidRDefault="00000000">
      <w:pPr>
        <w:pStyle w:val="TableofFigures"/>
        <w:tabs>
          <w:tab w:val="right" w:leader="dot" w:pos="9440"/>
        </w:tabs>
        <w:rPr>
          <w:rFonts w:eastAsiaTheme="minorEastAsia"/>
          <w:noProof/>
          <w:lang w:val="mn-MN"/>
        </w:rPr>
      </w:pPr>
      <w:hyperlink w:anchor="_Toc135506086" w:history="1">
        <w:r w:rsidR="00662228" w:rsidRPr="00042A3B">
          <w:rPr>
            <w:rStyle w:val="Hyperlink"/>
            <w:rFonts w:ascii="Times New Roman" w:hAnsi="Times New Roman" w:cs="Times New Roman"/>
            <w:noProof/>
            <w:lang w:val="mn-MN"/>
          </w:rPr>
          <w:t>Хүснэгт 31 Эрх зүйн орчинд иж бүрэн дүн шинжилгээ хийх</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_Toc135506086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43</w:t>
        </w:r>
        <w:r w:rsidR="00662228" w:rsidRPr="00042A3B">
          <w:rPr>
            <w:noProof/>
            <w:webHidden/>
            <w:lang w:val="mn-MN"/>
          </w:rPr>
          <w:fldChar w:fldCharType="end"/>
        </w:r>
      </w:hyperlink>
    </w:p>
    <w:p w14:paraId="00295D4C" w14:textId="3ADBC52A" w:rsidR="00662228" w:rsidRPr="00042A3B" w:rsidRDefault="00000000">
      <w:pPr>
        <w:pStyle w:val="TableofFigures"/>
        <w:tabs>
          <w:tab w:val="right" w:leader="dot" w:pos="9440"/>
        </w:tabs>
        <w:rPr>
          <w:rFonts w:eastAsiaTheme="minorEastAsia"/>
          <w:noProof/>
          <w:lang w:val="mn-MN"/>
        </w:rPr>
      </w:pPr>
      <w:hyperlink w:anchor="_Toc135506087" w:history="1">
        <w:r w:rsidR="00662228" w:rsidRPr="00042A3B">
          <w:rPr>
            <w:rStyle w:val="Hyperlink"/>
            <w:rFonts w:ascii="Times New Roman" w:hAnsi="Times New Roman" w:cs="Times New Roman"/>
            <w:noProof/>
            <w:lang w:val="mn-MN"/>
          </w:rPr>
          <w:t>Хүснэгт 32 Хүний нөөцийн нийт зардал</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_Toc135506087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45</w:t>
        </w:r>
        <w:r w:rsidR="00662228" w:rsidRPr="00042A3B">
          <w:rPr>
            <w:noProof/>
            <w:webHidden/>
            <w:lang w:val="mn-MN"/>
          </w:rPr>
          <w:fldChar w:fldCharType="end"/>
        </w:r>
      </w:hyperlink>
    </w:p>
    <w:p w14:paraId="4DECE33B" w14:textId="6F8ABB3B" w:rsidR="00662228" w:rsidRPr="00042A3B" w:rsidRDefault="00000000">
      <w:pPr>
        <w:pStyle w:val="TableofFigures"/>
        <w:tabs>
          <w:tab w:val="right" w:leader="dot" w:pos="9440"/>
        </w:tabs>
        <w:rPr>
          <w:rFonts w:eastAsiaTheme="minorEastAsia"/>
          <w:noProof/>
          <w:lang w:val="mn-MN"/>
        </w:rPr>
      </w:pPr>
      <w:hyperlink w:anchor="_Toc135506088" w:history="1">
        <w:r w:rsidR="00662228" w:rsidRPr="00042A3B">
          <w:rPr>
            <w:rStyle w:val="Hyperlink"/>
            <w:rFonts w:ascii="Times New Roman" w:hAnsi="Times New Roman" w:cs="Times New Roman"/>
            <w:noProof/>
            <w:lang w:val="mn-MN"/>
          </w:rPr>
          <w:t>Хүснэгт 33 Цахим систем хөгжүүлэхтэй холбоотой үүсэх нэг удаагийн зардал</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_Toc135506088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45</w:t>
        </w:r>
        <w:r w:rsidR="00662228" w:rsidRPr="00042A3B">
          <w:rPr>
            <w:noProof/>
            <w:webHidden/>
            <w:lang w:val="mn-MN"/>
          </w:rPr>
          <w:fldChar w:fldCharType="end"/>
        </w:r>
      </w:hyperlink>
    </w:p>
    <w:p w14:paraId="13D6383D" w14:textId="0157FB0D" w:rsidR="00662228" w:rsidRPr="00042A3B" w:rsidRDefault="00000000">
      <w:pPr>
        <w:pStyle w:val="TableofFigures"/>
        <w:tabs>
          <w:tab w:val="right" w:leader="dot" w:pos="9440"/>
        </w:tabs>
        <w:rPr>
          <w:rFonts w:eastAsiaTheme="minorEastAsia"/>
          <w:noProof/>
          <w:lang w:val="mn-MN"/>
        </w:rPr>
      </w:pPr>
      <w:hyperlink w:anchor="_Toc135506089" w:history="1">
        <w:r w:rsidR="00662228" w:rsidRPr="00042A3B">
          <w:rPr>
            <w:rStyle w:val="Hyperlink"/>
            <w:rFonts w:ascii="Times New Roman" w:hAnsi="Times New Roman" w:cs="Times New Roman"/>
            <w:noProof/>
            <w:lang w:val="mn-MN"/>
          </w:rPr>
          <w:t>Хүснэгт 34 Нэг шүүгчид ногдох хүний нөөцийн дундаж зардал</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_Toc135506089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51</w:t>
        </w:r>
        <w:r w:rsidR="00662228" w:rsidRPr="00042A3B">
          <w:rPr>
            <w:noProof/>
            <w:webHidden/>
            <w:lang w:val="mn-MN"/>
          </w:rPr>
          <w:fldChar w:fldCharType="end"/>
        </w:r>
      </w:hyperlink>
    </w:p>
    <w:p w14:paraId="1C3829F2" w14:textId="27DDDF6E" w:rsidR="00662228" w:rsidRPr="00042A3B" w:rsidRDefault="00000000">
      <w:pPr>
        <w:pStyle w:val="TableofFigures"/>
        <w:tabs>
          <w:tab w:val="right" w:leader="dot" w:pos="9440"/>
        </w:tabs>
        <w:rPr>
          <w:rFonts w:eastAsiaTheme="minorEastAsia"/>
          <w:noProof/>
          <w:lang w:val="mn-MN"/>
        </w:rPr>
      </w:pPr>
      <w:hyperlink w:anchor="_Toc135506090" w:history="1">
        <w:r w:rsidR="00662228" w:rsidRPr="00042A3B">
          <w:rPr>
            <w:rStyle w:val="Hyperlink"/>
            <w:rFonts w:ascii="Times New Roman" w:hAnsi="Times New Roman" w:cs="Times New Roman"/>
            <w:noProof/>
            <w:lang w:val="mn-MN"/>
          </w:rPr>
          <w:t>Хүснэгт 35 ШЕЗ-ийн төсвөөс цалинждаг нэг албан хаагчид ногдох материаллаг зардлын дундаж хэмжээ</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_Toc135506090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51</w:t>
        </w:r>
        <w:r w:rsidR="00662228" w:rsidRPr="00042A3B">
          <w:rPr>
            <w:noProof/>
            <w:webHidden/>
            <w:lang w:val="mn-MN"/>
          </w:rPr>
          <w:fldChar w:fldCharType="end"/>
        </w:r>
      </w:hyperlink>
    </w:p>
    <w:p w14:paraId="31ADDBB7" w14:textId="658477F1" w:rsidR="00662228" w:rsidRPr="00042A3B" w:rsidRDefault="00000000">
      <w:pPr>
        <w:pStyle w:val="TableofFigures"/>
        <w:tabs>
          <w:tab w:val="right" w:leader="dot" w:pos="9440"/>
        </w:tabs>
        <w:rPr>
          <w:rFonts w:eastAsiaTheme="minorEastAsia"/>
          <w:noProof/>
          <w:lang w:val="mn-MN"/>
        </w:rPr>
      </w:pPr>
      <w:hyperlink w:anchor="_Toc135506091" w:history="1">
        <w:r w:rsidR="00662228" w:rsidRPr="00042A3B">
          <w:rPr>
            <w:rStyle w:val="Hyperlink"/>
            <w:rFonts w:ascii="Times New Roman" w:hAnsi="Times New Roman" w:cs="Times New Roman"/>
            <w:noProof/>
            <w:lang w:val="mn-MN"/>
          </w:rPr>
          <w:t>Хүснэгт 36 Авлигын хэргээр мэргэшсэн шүүгчийн орон тоо бий болгоход шаардагдах хүний нөөцийн нийт зардал</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_Toc135506091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51</w:t>
        </w:r>
        <w:r w:rsidR="00662228" w:rsidRPr="00042A3B">
          <w:rPr>
            <w:noProof/>
            <w:webHidden/>
            <w:lang w:val="mn-MN"/>
          </w:rPr>
          <w:fldChar w:fldCharType="end"/>
        </w:r>
      </w:hyperlink>
    </w:p>
    <w:p w14:paraId="75D2DB29" w14:textId="258004A7" w:rsidR="00662228" w:rsidRPr="00042A3B" w:rsidRDefault="00000000">
      <w:pPr>
        <w:pStyle w:val="TableofFigures"/>
        <w:tabs>
          <w:tab w:val="right" w:leader="dot" w:pos="9440"/>
        </w:tabs>
        <w:rPr>
          <w:rFonts w:eastAsiaTheme="minorEastAsia"/>
          <w:noProof/>
          <w:lang w:val="mn-MN"/>
        </w:rPr>
      </w:pPr>
      <w:hyperlink w:anchor="_Toc135506092" w:history="1">
        <w:r w:rsidR="00662228" w:rsidRPr="00042A3B">
          <w:rPr>
            <w:rStyle w:val="Hyperlink"/>
            <w:rFonts w:ascii="Times New Roman" w:hAnsi="Times New Roman" w:cs="Times New Roman"/>
            <w:noProof/>
            <w:lang w:val="mn-MN"/>
          </w:rPr>
          <w:t>Хүснэгт 37 Мөрдөн шалгах ажиллагаа явуулсан авлига, албан тушаалын хэрэгт прокурорын хяналт тавьсан тоо</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_Toc135506092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53</w:t>
        </w:r>
        <w:r w:rsidR="00662228" w:rsidRPr="00042A3B">
          <w:rPr>
            <w:noProof/>
            <w:webHidden/>
            <w:lang w:val="mn-MN"/>
          </w:rPr>
          <w:fldChar w:fldCharType="end"/>
        </w:r>
      </w:hyperlink>
    </w:p>
    <w:p w14:paraId="352EB260" w14:textId="243C143B" w:rsidR="00662228" w:rsidRPr="00042A3B" w:rsidRDefault="00000000">
      <w:pPr>
        <w:pStyle w:val="TableofFigures"/>
        <w:tabs>
          <w:tab w:val="right" w:leader="dot" w:pos="9440"/>
        </w:tabs>
        <w:rPr>
          <w:rFonts w:eastAsiaTheme="minorEastAsia"/>
          <w:noProof/>
          <w:lang w:val="mn-MN"/>
        </w:rPr>
      </w:pPr>
      <w:hyperlink w:anchor="_Toc135506093" w:history="1">
        <w:r w:rsidR="00662228" w:rsidRPr="00042A3B">
          <w:rPr>
            <w:rStyle w:val="Hyperlink"/>
            <w:rFonts w:ascii="Times New Roman" w:hAnsi="Times New Roman" w:cs="Times New Roman"/>
            <w:noProof/>
            <w:lang w:val="mn-MN"/>
          </w:rPr>
          <w:t>Хүснэгт 38 Нэг прокурорт ногдох хүний нөөцийн дундаж зардал</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_Toc135506093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54</w:t>
        </w:r>
        <w:r w:rsidR="00662228" w:rsidRPr="00042A3B">
          <w:rPr>
            <w:noProof/>
            <w:webHidden/>
            <w:lang w:val="mn-MN"/>
          </w:rPr>
          <w:fldChar w:fldCharType="end"/>
        </w:r>
      </w:hyperlink>
    </w:p>
    <w:p w14:paraId="5B7DD7BA" w14:textId="198BBED4" w:rsidR="00662228" w:rsidRPr="00042A3B" w:rsidRDefault="00000000">
      <w:pPr>
        <w:pStyle w:val="TableofFigures"/>
        <w:tabs>
          <w:tab w:val="right" w:leader="dot" w:pos="9440"/>
        </w:tabs>
        <w:rPr>
          <w:rFonts w:eastAsiaTheme="minorEastAsia"/>
          <w:noProof/>
          <w:lang w:val="mn-MN"/>
        </w:rPr>
      </w:pPr>
      <w:hyperlink w:anchor="_Toc135506094" w:history="1">
        <w:r w:rsidR="00662228" w:rsidRPr="00042A3B">
          <w:rPr>
            <w:rStyle w:val="Hyperlink"/>
            <w:rFonts w:ascii="Times New Roman" w:hAnsi="Times New Roman" w:cs="Times New Roman"/>
            <w:noProof/>
            <w:lang w:val="mn-MN"/>
          </w:rPr>
          <w:t>Хүснэгт 39 Прокурорын байгууллагад үүсэх хүний нөөцийн нийт зардал</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_Toc135506094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54</w:t>
        </w:r>
        <w:r w:rsidR="00662228" w:rsidRPr="00042A3B">
          <w:rPr>
            <w:noProof/>
            <w:webHidden/>
            <w:lang w:val="mn-MN"/>
          </w:rPr>
          <w:fldChar w:fldCharType="end"/>
        </w:r>
      </w:hyperlink>
    </w:p>
    <w:p w14:paraId="05C9E605" w14:textId="65DBB3FB" w:rsidR="00662228" w:rsidRPr="00042A3B" w:rsidRDefault="00000000">
      <w:pPr>
        <w:pStyle w:val="TableofFigures"/>
        <w:tabs>
          <w:tab w:val="right" w:leader="dot" w:pos="9440"/>
        </w:tabs>
        <w:rPr>
          <w:rFonts w:eastAsiaTheme="minorEastAsia"/>
          <w:noProof/>
          <w:lang w:val="mn-MN"/>
        </w:rPr>
      </w:pPr>
      <w:hyperlink w:anchor="_Toc135506095" w:history="1">
        <w:r w:rsidR="00662228" w:rsidRPr="00042A3B">
          <w:rPr>
            <w:rStyle w:val="Hyperlink"/>
            <w:rFonts w:ascii="Times New Roman" w:hAnsi="Times New Roman" w:cs="Times New Roman"/>
            <w:noProof/>
            <w:lang w:val="mn-MN"/>
          </w:rPr>
          <w:t>Хүснэгт 40 АТГ-ын нэг албан хаагчид ногдох хүний нөөцийн дундаж зардал</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_Toc135506095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56</w:t>
        </w:r>
        <w:r w:rsidR="00662228" w:rsidRPr="00042A3B">
          <w:rPr>
            <w:noProof/>
            <w:webHidden/>
            <w:lang w:val="mn-MN"/>
          </w:rPr>
          <w:fldChar w:fldCharType="end"/>
        </w:r>
      </w:hyperlink>
    </w:p>
    <w:p w14:paraId="2D8A136D" w14:textId="21218525" w:rsidR="00662228" w:rsidRPr="00042A3B" w:rsidRDefault="00000000">
      <w:pPr>
        <w:pStyle w:val="TableofFigures"/>
        <w:tabs>
          <w:tab w:val="right" w:leader="dot" w:pos="9440"/>
        </w:tabs>
        <w:rPr>
          <w:rFonts w:eastAsiaTheme="minorEastAsia"/>
          <w:noProof/>
          <w:lang w:val="mn-MN"/>
        </w:rPr>
      </w:pPr>
      <w:hyperlink w:anchor="_Toc135506096" w:history="1">
        <w:r w:rsidR="00662228" w:rsidRPr="00042A3B">
          <w:rPr>
            <w:rStyle w:val="Hyperlink"/>
            <w:rFonts w:ascii="Times New Roman" w:hAnsi="Times New Roman" w:cs="Times New Roman"/>
            <w:noProof/>
            <w:lang w:val="mn-MN"/>
          </w:rPr>
          <w:t>Хүснэгт 41 АТГ-ын нэг албан хаагчид ногдох материаллаг зардал</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_Toc135506096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56</w:t>
        </w:r>
        <w:r w:rsidR="00662228" w:rsidRPr="00042A3B">
          <w:rPr>
            <w:noProof/>
            <w:webHidden/>
            <w:lang w:val="mn-MN"/>
          </w:rPr>
          <w:fldChar w:fldCharType="end"/>
        </w:r>
      </w:hyperlink>
    </w:p>
    <w:p w14:paraId="25180C9F" w14:textId="2F433EE1" w:rsidR="00662228" w:rsidRPr="00042A3B" w:rsidRDefault="00000000">
      <w:pPr>
        <w:pStyle w:val="TableofFigures"/>
        <w:tabs>
          <w:tab w:val="right" w:leader="dot" w:pos="9440"/>
        </w:tabs>
        <w:rPr>
          <w:rFonts w:eastAsiaTheme="minorEastAsia"/>
          <w:noProof/>
          <w:lang w:val="mn-MN"/>
        </w:rPr>
      </w:pPr>
      <w:hyperlink w:anchor="_Toc135506097" w:history="1">
        <w:r w:rsidR="00662228" w:rsidRPr="00042A3B">
          <w:rPr>
            <w:rStyle w:val="Hyperlink"/>
            <w:rFonts w:ascii="Times New Roman" w:hAnsi="Times New Roman" w:cs="Times New Roman"/>
            <w:noProof/>
            <w:lang w:val="mn-MN"/>
          </w:rPr>
          <w:t>Хүснэгт 42 АТГ-ын нэг албан хаагчид ногдох хүний нөөцийн нийт зардлын хэмжээ</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_Toc135506097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56</w:t>
        </w:r>
        <w:r w:rsidR="00662228" w:rsidRPr="00042A3B">
          <w:rPr>
            <w:noProof/>
            <w:webHidden/>
            <w:lang w:val="mn-MN"/>
          </w:rPr>
          <w:fldChar w:fldCharType="end"/>
        </w:r>
      </w:hyperlink>
    </w:p>
    <w:p w14:paraId="26A9094E" w14:textId="4702AF9A" w:rsidR="00662228" w:rsidRPr="00042A3B" w:rsidRDefault="00000000">
      <w:pPr>
        <w:pStyle w:val="TableofFigures"/>
        <w:tabs>
          <w:tab w:val="right" w:leader="dot" w:pos="9440"/>
        </w:tabs>
        <w:rPr>
          <w:rFonts w:eastAsiaTheme="minorEastAsia"/>
          <w:noProof/>
          <w:lang w:val="mn-MN"/>
        </w:rPr>
      </w:pPr>
      <w:hyperlink w:anchor="_Toc135506098" w:history="1">
        <w:r w:rsidR="00662228" w:rsidRPr="00042A3B">
          <w:rPr>
            <w:rStyle w:val="Hyperlink"/>
            <w:rFonts w:ascii="Times New Roman" w:hAnsi="Times New Roman" w:cs="Times New Roman"/>
            <w:noProof/>
            <w:lang w:val="mn-MN"/>
          </w:rPr>
          <w:t>Хүснэгт 43 АТГ-ын мөрдөгчийн тоо, хянан шалгасан эрүүгийн хэрэг, ӨГМ-ийн тоо 2007-2022 он</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_Toc135506098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57</w:t>
        </w:r>
        <w:r w:rsidR="00662228" w:rsidRPr="00042A3B">
          <w:rPr>
            <w:noProof/>
            <w:webHidden/>
            <w:lang w:val="mn-MN"/>
          </w:rPr>
          <w:fldChar w:fldCharType="end"/>
        </w:r>
      </w:hyperlink>
    </w:p>
    <w:p w14:paraId="3DD6AB23" w14:textId="7F0B216E" w:rsidR="00662228" w:rsidRPr="00042A3B" w:rsidRDefault="00000000">
      <w:pPr>
        <w:pStyle w:val="TableofFigures"/>
        <w:tabs>
          <w:tab w:val="right" w:leader="dot" w:pos="9440"/>
        </w:tabs>
        <w:rPr>
          <w:rFonts w:eastAsiaTheme="minorEastAsia"/>
          <w:noProof/>
          <w:lang w:val="mn-MN"/>
        </w:rPr>
      </w:pPr>
      <w:hyperlink w:anchor="_Toc135506099" w:history="1">
        <w:r w:rsidR="00662228" w:rsidRPr="00042A3B">
          <w:rPr>
            <w:rStyle w:val="Hyperlink"/>
            <w:rFonts w:ascii="Times New Roman" w:hAnsi="Times New Roman" w:cs="Times New Roman"/>
            <w:noProof/>
            <w:lang w:val="mn-MN"/>
          </w:rPr>
          <w:t>Хүснэгт 44 Мөрдөгчийн ажлын ачаалал</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_Toc135506099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57</w:t>
        </w:r>
        <w:r w:rsidR="00662228" w:rsidRPr="00042A3B">
          <w:rPr>
            <w:noProof/>
            <w:webHidden/>
            <w:lang w:val="mn-MN"/>
          </w:rPr>
          <w:fldChar w:fldCharType="end"/>
        </w:r>
      </w:hyperlink>
    </w:p>
    <w:p w14:paraId="6F702139" w14:textId="71060762" w:rsidR="00662228" w:rsidRPr="00042A3B" w:rsidRDefault="00000000">
      <w:pPr>
        <w:pStyle w:val="TableofFigures"/>
        <w:tabs>
          <w:tab w:val="right" w:leader="dot" w:pos="9440"/>
        </w:tabs>
        <w:rPr>
          <w:rFonts w:eastAsiaTheme="minorEastAsia"/>
          <w:noProof/>
          <w:lang w:val="mn-MN"/>
        </w:rPr>
      </w:pPr>
      <w:hyperlink w:anchor="_Toc135506100" w:history="1">
        <w:r w:rsidR="00662228" w:rsidRPr="00042A3B">
          <w:rPr>
            <w:rStyle w:val="Hyperlink"/>
            <w:rFonts w:ascii="Times New Roman" w:hAnsi="Times New Roman" w:cs="Times New Roman"/>
            <w:noProof/>
            <w:lang w:val="mn-MN"/>
          </w:rPr>
          <w:t>Хүснэгт 45 Мөрдөгчийн тоог нэмэхтэй холбоотой үүсэх хүний нөөцийн нийт зардал</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_Toc135506100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59</w:t>
        </w:r>
        <w:r w:rsidR="00662228" w:rsidRPr="00042A3B">
          <w:rPr>
            <w:noProof/>
            <w:webHidden/>
            <w:lang w:val="mn-MN"/>
          </w:rPr>
          <w:fldChar w:fldCharType="end"/>
        </w:r>
      </w:hyperlink>
    </w:p>
    <w:p w14:paraId="3BB77ACC" w14:textId="4775892D" w:rsidR="00662228" w:rsidRPr="00042A3B" w:rsidRDefault="00000000">
      <w:pPr>
        <w:pStyle w:val="TableofFigures"/>
        <w:tabs>
          <w:tab w:val="right" w:leader="dot" w:pos="9440"/>
        </w:tabs>
        <w:rPr>
          <w:rFonts w:eastAsiaTheme="minorEastAsia"/>
          <w:noProof/>
          <w:lang w:val="mn-MN"/>
        </w:rPr>
      </w:pPr>
      <w:hyperlink w:anchor="_Toc135506101" w:history="1">
        <w:r w:rsidR="00662228" w:rsidRPr="00042A3B">
          <w:rPr>
            <w:rStyle w:val="Hyperlink"/>
            <w:rFonts w:ascii="Times New Roman" w:hAnsi="Times New Roman" w:cs="Times New Roman"/>
            <w:noProof/>
            <w:lang w:val="mn-MN"/>
          </w:rPr>
          <w:t>Хүснэгт 46 Стандарт үйл ажиллагааг хэрэгжүүлэх</w:t>
        </w:r>
        <w:r w:rsidR="00662228" w:rsidRPr="00042A3B">
          <w:rPr>
            <w:rStyle w:val="Hyperlink"/>
            <w:rFonts w:ascii="Times New Roman" w:eastAsia="Times New Roman" w:hAnsi="Times New Roman" w:cs="Times New Roman"/>
            <w:noProof/>
            <w:lang w:val="mn-MN"/>
          </w:rPr>
          <w:t xml:space="preserve"> хүний нөөцийн хэрэгцээ, зардал</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_Toc135506101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61</w:t>
        </w:r>
        <w:r w:rsidR="00662228" w:rsidRPr="00042A3B">
          <w:rPr>
            <w:noProof/>
            <w:webHidden/>
            <w:lang w:val="mn-MN"/>
          </w:rPr>
          <w:fldChar w:fldCharType="end"/>
        </w:r>
      </w:hyperlink>
    </w:p>
    <w:p w14:paraId="08EEBDF4" w14:textId="439AA911" w:rsidR="00662228" w:rsidRPr="00042A3B" w:rsidRDefault="00000000">
      <w:pPr>
        <w:pStyle w:val="TableofFigures"/>
        <w:tabs>
          <w:tab w:val="right" w:leader="dot" w:pos="9440"/>
        </w:tabs>
        <w:rPr>
          <w:rFonts w:eastAsiaTheme="minorEastAsia"/>
          <w:noProof/>
          <w:lang w:val="mn-MN"/>
        </w:rPr>
      </w:pPr>
      <w:hyperlink w:anchor="_Toc135506102" w:history="1">
        <w:r w:rsidR="00662228" w:rsidRPr="00042A3B">
          <w:rPr>
            <w:rStyle w:val="Hyperlink"/>
            <w:rFonts w:ascii="Times New Roman" w:hAnsi="Times New Roman" w:cs="Times New Roman"/>
            <w:noProof/>
            <w:lang w:val="mn-MN"/>
          </w:rPr>
          <w:t>Хүснэгт 47 Дүн шинжилгээ хийлгэхтэй холбоотой гарах нэг удаагийг зардлын хэмжээ</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_Toc135506102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61</w:t>
        </w:r>
        <w:r w:rsidR="00662228" w:rsidRPr="00042A3B">
          <w:rPr>
            <w:noProof/>
            <w:webHidden/>
            <w:lang w:val="mn-MN"/>
          </w:rPr>
          <w:fldChar w:fldCharType="end"/>
        </w:r>
      </w:hyperlink>
    </w:p>
    <w:p w14:paraId="49F9E4F3" w14:textId="245B3213" w:rsidR="00662228" w:rsidRPr="00042A3B" w:rsidRDefault="00000000">
      <w:pPr>
        <w:pStyle w:val="TableofFigures"/>
        <w:tabs>
          <w:tab w:val="right" w:leader="dot" w:pos="9440"/>
        </w:tabs>
        <w:rPr>
          <w:rFonts w:eastAsiaTheme="minorEastAsia"/>
          <w:noProof/>
          <w:lang w:val="mn-MN"/>
        </w:rPr>
      </w:pPr>
      <w:hyperlink w:anchor="_Toc135506103" w:history="1">
        <w:r w:rsidR="00662228" w:rsidRPr="00042A3B">
          <w:rPr>
            <w:rStyle w:val="Hyperlink"/>
            <w:rFonts w:ascii="Times New Roman" w:hAnsi="Times New Roman" w:cs="Times New Roman"/>
            <w:noProof/>
            <w:lang w:val="mn-MN"/>
          </w:rPr>
          <w:t>Хүснэгт 48 Тусгай субьектийн үйлдсэн авлигын гэмт хэргийг шалгах чиг үүргийг дангаар хариуцсан нэгж байгуулахад гарах хүний нөөцийн зардал</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_Toc135506103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63</w:t>
        </w:r>
        <w:r w:rsidR="00662228" w:rsidRPr="00042A3B">
          <w:rPr>
            <w:noProof/>
            <w:webHidden/>
            <w:lang w:val="mn-MN"/>
          </w:rPr>
          <w:fldChar w:fldCharType="end"/>
        </w:r>
      </w:hyperlink>
    </w:p>
    <w:p w14:paraId="12D117AB" w14:textId="2921C638" w:rsidR="00662228" w:rsidRPr="00042A3B" w:rsidRDefault="00000000">
      <w:pPr>
        <w:pStyle w:val="TableofFigures"/>
        <w:tabs>
          <w:tab w:val="right" w:leader="dot" w:pos="9440"/>
        </w:tabs>
        <w:rPr>
          <w:rFonts w:eastAsiaTheme="minorEastAsia"/>
          <w:noProof/>
          <w:lang w:val="mn-MN"/>
        </w:rPr>
      </w:pPr>
      <w:hyperlink w:anchor="_Toc135506104" w:history="1">
        <w:r w:rsidR="00662228" w:rsidRPr="00042A3B">
          <w:rPr>
            <w:rStyle w:val="Hyperlink"/>
            <w:rFonts w:ascii="Times New Roman" w:hAnsi="Times New Roman" w:cs="Times New Roman"/>
            <w:noProof/>
            <w:lang w:val="mn-MN"/>
          </w:rPr>
          <w:t>Хүснэгт 49 Төрийн өмчийгн бүртгэл, удирдлагын системийг хөгжүүлэхтэй холбоотой үүссэх нэг удаагийн зардлын дундаж</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_Toc135506104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66</w:t>
        </w:r>
        <w:r w:rsidR="00662228" w:rsidRPr="00042A3B">
          <w:rPr>
            <w:noProof/>
            <w:webHidden/>
            <w:lang w:val="mn-MN"/>
          </w:rPr>
          <w:fldChar w:fldCharType="end"/>
        </w:r>
      </w:hyperlink>
    </w:p>
    <w:p w14:paraId="7A85C958" w14:textId="158FCC57" w:rsidR="00662228" w:rsidRPr="00042A3B" w:rsidRDefault="00000000">
      <w:pPr>
        <w:pStyle w:val="TableofFigures"/>
        <w:tabs>
          <w:tab w:val="right" w:leader="dot" w:pos="9440"/>
        </w:tabs>
        <w:rPr>
          <w:rFonts w:eastAsiaTheme="minorEastAsia"/>
          <w:noProof/>
          <w:lang w:val="mn-MN"/>
        </w:rPr>
      </w:pPr>
      <w:hyperlink w:anchor="_Toc135506105" w:history="1">
        <w:r w:rsidR="00662228" w:rsidRPr="00042A3B">
          <w:rPr>
            <w:rStyle w:val="Hyperlink"/>
            <w:rFonts w:ascii="Times New Roman" w:hAnsi="Times New Roman" w:cs="Times New Roman"/>
            <w:noProof/>
            <w:lang w:val="mn-MN"/>
          </w:rPr>
          <w:t>Хүснэгт 50 Блокчейн кодчилол бий болгох дундаж зардал</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_Toc135506105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68</w:t>
        </w:r>
        <w:r w:rsidR="00662228" w:rsidRPr="00042A3B">
          <w:rPr>
            <w:noProof/>
            <w:webHidden/>
            <w:lang w:val="mn-MN"/>
          </w:rPr>
          <w:fldChar w:fldCharType="end"/>
        </w:r>
      </w:hyperlink>
    </w:p>
    <w:p w14:paraId="798A2715" w14:textId="6E2AE7F8" w:rsidR="00662228" w:rsidRPr="00042A3B" w:rsidRDefault="00000000">
      <w:pPr>
        <w:pStyle w:val="TableofFigures"/>
        <w:tabs>
          <w:tab w:val="right" w:leader="dot" w:pos="9440"/>
        </w:tabs>
        <w:rPr>
          <w:rFonts w:eastAsiaTheme="minorEastAsia"/>
          <w:noProof/>
          <w:lang w:val="mn-MN"/>
        </w:rPr>
      </w:pPr>
      <w:hyperlink w:anchor="_Toc135506106" w:history="1">
        <w:r w:rsidR="00662228" w:rsidRPr="00042A3B">
          <w:rPr>
            <w:rStyle w:val="Hyperlink"/>
            <w:rFonts w:ascii="Times New Roman" w:hAnsi="Times New Roman" w:cs="Times New Roman"/>
            <w:noProof/>
            <w:lang w:val="mn-MN"/>
          </w:rPr>
          <w:t>Хүснэгт 51 Шалгуур үзүүлэлт боловсруулах, хуулийн хэрэгжилтэд дүн шинжилгээ хийхэд гарах зардал</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_Toc135506106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69</w:t>
        </w:r>
        <w:r w:rsidR="00662228" w:rsidRPr="00042A3B">
          <w:rPr>
            <w:noProof/>
            <w:webHidden/>
            <w:lang w:val="mn-MN"/>
          </w:rPr>
          <w:fldChar w:fldCharType="end"/>
        </w:r>
      </w:hyperlink>
    </w:p>
    <w:p w14:paraId="440A430B" w14:textId="54676155" w:rsidR="00662228" w:rsidRPr="00042A3B" w:rsidRDefault="00000000">
      <w:pPr>
        <w:pStyle w:val="TableofFigures"/>
        <w:tabs>
          <w:tab w:val="right" w:leader="dot" w:pos="9440"/>
        </w:tabs>
        <w:rPr>
          <w:rFonts w:eastAsiaTheme="minorEastAsia"/>
          <w:noProof/>
          <w:lang w:val="mn-MN"/>
        </w:rPr>
      </w:pPr>
      <w:hyperlink w:anchor="_Toc135506107" w:history="1">
        <w:r w:rsidR="00662228" w:rsidRPr="00042A3B">
          <w:rPr>
            <w:rStyle w:val="Hyperlink"/>
            <w:rFonts w:ascii="Times New Roman" w:hAnsi="Times New Roman" w:cs="Times New Roman"/>
            <w:noProof/>
            <w:lang w:val="mn-MN"/>
          </w:rPr>
          <w:t>Хүснэгт 52 ЗГ-ын сангуудын хуримтлал, зарцуулалтад дүн шинжилгээ хийхтэй холбоотой үүсэх зардал</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_Toc135506107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70</w:t>
        </w:r>
        <w:r w:rsidR="00662228" w:rsidRPr="00042A3B">
          <w:rPr>
            <w:noProof/>
            <w:webHidden/>
            <w:lang w:val="mn-MN"/>
          </w:rPr>
          <w:fldChar w:fldCharType="end"/>
        </w:r>
      </w:hyperlink>
    </w:p>
    <w:p w14:paraId="58BAE4EC" w14:textId="13121C5F" w:rsidR="00662228" w:rsidRPr="00042A3B" w:rsidRDefault="00000000">
      <w:pPr>
        <w:pStyle w:val="TableofFigures"/>
        <w:tabs>
          <w:tab w:val="right" w:leader="dot" w:pos="9440"/>
        </w:tabs>
        <w:rPr>
          <w:rFonts w:eastAsiaTheme="minorEastAsia"/>
          <w:noProof/>
          <w:lang w:val="mn-MN"/>
        </w:rPr>
      </w:pPr>
      <w:hyperlink w:anchor="_Toc135506108" w:history="1">
        <w:r w:rsidR="00662228" w:rsidRPr="00042A3B">
          <w:rPr>
            <w:rStyle w:val="Hyperlink"/>
            <w:rFonts w:ascii="Times New Roman" w:hAnsi="Times New Roman" w:cs="Times New Roman"/>
            <w:noProof/>
            <w:lang w:val="mn-MN"/>
          </w:rPr>
          <w:t>Хүснэгт 53 Кино контент бүтээхх зардлын дундаж хэмжээ</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_Toc135506108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73</w:t>
        </w:r>
        <w:r w:rsidR="00662228" w:rsidRPr="00042A3B">
          <w:rPr>
            <w:noProof/>
            <w:webHidden/>
            <w:lang w:val="mn-MN"/>
          </w:rPr>
          <w:fldChar w:fldCharType="end"/>
        </w:r>
      </w:hyperlink>
    </w:p>
    <w:p w14:paraId="14ED091B" w14:textId="20F0AE73" w:rsidR="00662228" w:rsidRPr="00042A3B" w:rsidRDefault="00000000">
      <w:pPr>
        <w:pStyle w:val="TableofFigures"/>
        <w:tabs>
          <w:tab w:val="right" w:leader="dot" w:pos="9440"/>
        </w:tabs>
        <w:rPr>
          <w:rFonts w:eastAsiaTheme="minorEastAsia"/>
          <w:noProof/>
          <w:lang w:val="mn-MN"/>
        </w:rPr>
      </w:pPr>
      <w:hyperlink w:anchor="_Toc135506109" w:history="1">
        <w:r w:rsidR="00662228" w:rsidRPr="00042A3B">
          <w:rPr>
            <w:rStyle w:val="Hyperlink"/>
            <w:rFonts w:ascii="Times New Roman" w:hAnsi="Times New Roman" w:cs="Times New Roman"/>
            <w:noProof/>
            <w:lang w:val="mn-MN"/>
          </w:rPr>
          <w:t>Хүснэгт 54 арга зүй боловсруулах арга хэмжээг хэрэгжүүлэхэд гарах нэг удаагийн зардал</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_Toc135506109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74</w:t>
        </w:r>
        <w:r w:rsidR="00662228" w:rsidRPr="00042A3B">
          <w:rPr>
            <w:noProof/>
            <w:webHidden/>
            <w:lang w:val="mn-MN"/>
          </w:rPr>
          <w:fldChar w:fldCharType="end"/>
        </w:r>
      </w:hyperlink>
    </w:p>
    <w:p w14:paraId="6482FC57" w14:textId="2059ECF8" w:rsidR="00662228" w:rsidRPr="00042A3B" w:rsidRDefault="00000000">
      <w:pPr>
        <w:pStyle w:val="TableofFigures"/>
        <w:tabs>
          <w:tab w:val="right" w:leader="dot" w:pos="9440"/>
        </w:tabs>
        <w:rPr>
          <w:rFonts w:eastAsiaTheme="minorEastAsia"/>
          <w:noProof/>
          <w:lang w:val="mn-MN"/>
        </w:rPr>
      </w:pPr>
      <w:hyperlink w:anchor="_Toc135506110" w:history="1">
        <w:r w:rsidR="00662228" w:rsidRPr="00042A3B">
          <w:rPr>
            <w:rStyle w:val="Hyperlink"/>
            <w:rFonts w:ascii="Times New Roman" w:hAnsi="Times New Roman" w:cs="Times New Roman"/>
            <w:noProof/>
            <w:lang w:val="mn-MN"/>
          </w:rPr>
          <w:t>Хүснэгт 55 Бүх шатны сургалтын хөтөлбөрт тусгагдсан авлигыг үл тэвчих агуулгад үнэлгээ хийх</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_Toc135506110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77</w:t>
        </w:r>
        <w:r w:rsidR="00662228" w:rsidRPr="00042A3B">
          <w:rPr>
            <w:noProof/>
            <w:webHidden/>
            <w:lang w:val="mn-MN"/>
          </w:rPr>
          <w:fldChar w:fldCharType="end"/>
        </w:r>
      </w:hyperlink>
    </w:p>
    <w:p w14:paraId="101783E7" w14:textId="4EBB3012" w:rsidR="00662228" w:rsidRPr="00042A3B" w:rsidRDefault="00000000">
      <w:pPr>
        <w:pStyle w:val="TableofFigures"/>
        <w:tabs>
          <w:tab w:val="right" w:leader="dot" w:pos="9440"/>
        </w:tabs>
        <w:rPr>
          <w:rFonts w:eastAsiaTheme="minorEastAsia"/>
          <w:noProof/>
          <w:lang w:val="mn-MN"/>
        </w:rPr>
      </w:pPr>
      <w:hyperlink w:anchor="_Toc135506111" w:history="1">
        <w:r w:rsidR="00662228" w:rsidRPr="00042A3B">
          <w:rPr>
            <w:rStyle w:val="Hyperlink"/>
            <w:rFonts w:ascii="Times New Roman" w:hAnsi="Times New Roman" w:cs="Times New Roman"/>
            <w:noProof/>
            <w:lang w:val="mn-MN"/>
          </w:rPr>
          <w:t xml:space="preserve">Хүснэгт 56 </w:t>
        </w:r>
        <w:r w:rsidR="00662228" w:rsidRPr="00042A3B">
          <w:rPr>
            <w:rStyle w:val="Hyperlink"/>
            <w:rFonts w:ascii="Times New Roman" w:hAnsi="Times New Roman" w:cs="Times New Roman"/>
            <w:bCs/>
            <w:noProof/>
            <w:shd w:val="clear" w:color="auto" w:fill="FFFFFF"/>
            <w:lang w:val="mn-MN"/>
          </w:rPr>
          <w:t>Гамшгаас хамгаалах болон онц байдлын үеийн хандив тусламжийг бүртгэлийн систем хөгжүүлэх нэг удаагийн зардлын дундаж хэмжээ</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_Toc135506111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80</w:t>
        </w:r>
        <w:r w:rsidR="00662228" w:rsidRPr="00042A3B">
          <w:rPr>
            <w:noProof/>
            <w:webHidden/>
            <w:lang w:val="mn-MN"/>
          </w:rPr>
          <w:fldChar w:fldCharType="end"/>
        </w:r>
      </w:hyperlink>
    </w:p>
    <w:p w14:paraId="712BF6C7" w14:textId="01943070" w:rsidR="00662228" w:rsidRPr="00042A3B" w:rsidRDefault="00000000">
      <w:pPr>
        <w:pStyle w:val="TableofFigures"/>
        <w:tabs>
          <w:tab w:val="right" w:leader="dot" w:pos="9440"/>
        </w:tabs>
        <w:rPr>
          <w:rFonts w:eastAsiaTheme="minorEastAsia"/>
          <w:noProof/>
          <w:lang w:val="mn-MN"/>
        </w:rPr>
      </w:pPr>
      <w:hyperlink w:anchor="_Toc135506112" w:history="1">
        <w:r w:rsidR="00662228" w:rsidRPr="00042A3B">
          <w:rPr>
            <w:rStyle w:val="Hyperlink"/>
            <w:rFonts w:ascii="Times New Roman" w:hAnsi="Times New Roman" w:cs="Times New Roman"/>
            <w:noProof/>
            <w:lang w:val="mn-MN"/>
          </w:rPr>
          <w:t>Хүснэгт 57 Ирээдүйд тулгарч болзошгүй авлигын эрсдэл бүхий нөхцөл байдлыг үнэлэх аргачлалыг боловсруулахтай холбоотой үүсэх дундаж зардлын хэмжээ</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_Toc135506112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81</w:t>
        </w:r>
        <w:r w:rsidR="00662228" w:rsidRPr="00042A3B">
          <w:rPr>
            <w:noProof/>
            <w:webHidden/>
            <w:lang w:val="mn-MN"/>
          </w:rPr>
          <w:fldChar w:fldCharType="end"/>
        </w:r>
      </w:hyperlink>
    </w:p>
    <w:p w14:paraId="1CB22C21" w14:textId="4D235C6D" w:rsidR="00401C71" w:rsidRPr="00042A3B" w:rsidRDefault="005F7252" w:rsidP="00214938">
      <w:pPr>
        <w:spacing w:line="240" w:lineRule="auto"/>
        <w:jc w:val="both"/>
        <w:rPr>
          <w:rFonts w:ascii="Times New Roman" w:hAnsi="Times New Roman" w:cs="Times New Roman"/>
          <w:b/>
          <w:sz w:val="24"/>
          <w:szCs w:val="24"/>
          <w:lang w:val="mn-MN"/>
        </w:rPr>
      </w:pPr>
      <w:r w:rsidRPr="00042A3B">
        <w:rPr>
          <w:rFonts w:ascii="Times New Roman" w:hAnsi="Times New Roman" w:cs="Times New Roman"/>
          <w:b/>
          <w:sz w:val="24"/>
          <w:szCs w:val="24"/>
          <w:lang w:val="mn-MN"/>
        </w:rPr>
        <w:fldChar w:fldCharType="end"/>
      </w:r>
    </w:p>
    <w:p w14:paraId="0C19ED1E" w14:textId="77777777" w:rsidR="00401C71" w:rsidRPr="00042A3B" w:rsidRDefault="00401C71" w:rsidP="00214938">
      <w:pPr>
        <w:spacing w:line="240" w:lineRule="auto"/>
        <w:rPr>
          <w:rFonts w:ascii="Times New Roman" w:hAnsi="Times New Roman" w:cs="Times New Roman"/>
          <w:b/>
          <w:sz w:val="24"/>
          <w:szCs w:val="24"/>
          <w:lang w:val="mn-MN"/>
        </w:rPr>
      </w:pPr>
      <w:r w:rsidRPr="00042A3B">
        <w:rPr>
          <w:rFonts w:ascii="Times New Roman" w:hAnsi="Times New Roman" w:cs="Times New Roman"/>
          <w:b/>
          <w:sz w:val="24"/>
          <w:szCs w:val="24"/>
          <w:lang w:val="mn-MN"/>
        </w:rPr>
        <w:br w:type="page"/>
      </w:r>
    </w:p>
    <w:p w14:paraId="195E11E6" w14:textId="76F0AB57" w:rsidR="005F7252" w:rsidRPr="00042A3B" w:rsidRDefault="00401C71" w:rsidP="00214938">
      <w:pPr>
        <w:spacing w:line="240" w:lineRule="auto"/>
        <w:jc w:val="both"/>
        <w:rPr>
          <w:rFonts w:ascii="Times New Roman" w:hAnsi="Times New Roman" w:cs="Times New Roman"/>
          <w:b/>
          <w:sz w:val="24"/>
          <w:szCs w:val="24"/>
          <w:lang w:val="mn-MN"/>
        </w:rPr>
      </w:pPr>
      <w:r w:rsidRPr="00042A3B">
        <w:rPr>
          <w:rFonts w:ascii="Times New Roman" w:hAnsi="Times New Roman" w:cs="Times New Roman"/>
          <w:b/>
          <w:sz w:val="24"/>
          <w:szCs w:val="24"/>
          <w:lang w:val="mn-MN"/>
        </w:rPr>
        <w:lastRenderedPageBreak/>
        <w:t xml:space="preserve">ГРАФИКИЙН ЖАГСААЛТ </w:t>
      </w:r>
    </w:p>
    <w:p w14:paraId="53DE1174" w14:textId="467EB3EA" w:rsidR="00662228" w:rsidRPr="00042A3B" w:rsidRDefault="00401C71">
      <w:pPr>
        <w:pStyle w:val="TableofFigures"/>
        <w:tabs>
          <w:tab w:val="right" w:leader="dot" w:pos="9440"/>
        </w:tabs>
        <w:rPr>
          <w:rFonts w:eastAsiaTheme="minorEastAsia"/>
          <w:noProof/>
          <w:lang w:val="mn-MN"/>
        </w:rPr>
      </w:pPr>
      <w:r w:rsidRPr="00042A3B">
        <w:rPr>
          <w:rFonts w:ascii="Times New Roman" w:hAnsi="Times New Roman" w:cs="Times New Roman"/>
          <w:b/>
          <w:sz w:val="24"/>
          <w:szCs w:val="24"/>
          <w:lang w:val="mn-MN"/>
        </w:rPr>
        <w:fldChar w:fldCharType="begin"/>
      </w:r>
      <w:r w:rsidRPr="00042A3B">
        <w:rPr>
          <w:rFonts w:ascii="Times New Roman" w:hAnsi="Times New Roman" w:cs="Times New Roman"/>
          <w:b/>
          <w:sz w:val="24"/>
          <w:szCs w:val="24"/>
          <w:lang w:val="mn-MN"/>
        </w:rPr>
        <w:instrText xml:space="preserve"> TOC \h \z \c "График" </w:instrText>
      </w:r>
      <w:r w:rsidRPr="00042A3B">
        <w:rPr>
          <w:rFonts w:ascii="Times New Roman" w:hAnsi="Times New Roman" w:cs="Times New Roman"/>
          <w:b/>
          <w:sz w:val="24"/>
          <w:szCs w:val="24"/>
          <w:lang w:val="mn-MN"/>
        </w:rPr>
        <w:fldChar w:fldCharType="separate"/>
      </w:r>
      <w:hyperlink w:anchor="_Toc135506113" w:history="1">
        <w:r w:rsidR="00662228" w:rsidRPr="00042A3B">
          <w:rPr>
            <w:rStyle w:val="Hyperlink"/>
            <w:rFonts w:ascii="Times New Roman" w:hAnsi="Times New Roman" w:cs="Times New Roman"/>
            <w:noProof/>
            <w:lang w:val="mn-MN"/>
          </w:rPr>
          <w:t>График 1 Улс төрийн хүрээн дэх авлигын талаарх төсөөллийн судалгааны 2019-2020 оны тайланд дурдсан авлигын тархалтын цар хүрээ</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_Toc135506113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41</w:t>
        </w:r>
        <w:r w:rsidR="00662228" w:rsidRPr="00042A3B">
          <w:rPr>
            <w:noProof/>
            <w:webHidden/>
            <w:lang w:val="mn-MN"/>
          </w:rPr>
          <w:fldChar w:fldCharType="end"/>
        </w:r>
      </w:hyperlink>
    </w:p>
    <w:p w14:paraId="095064DD" w14:textId="095C9689" w:rsidR="00662228" w:rsidRPr="00042A3B" w:rsidRDefault="00000000">
      <w:pPr>
        <w:pStyle w:val="TableofFigures"/>
        <w:tabs>
          <w:tab w:val="right" w:leader="dot" w:pos="9440"/>
        </w:tabs>
        <w:rPr>
          <w:rFonts w:eastAsiaTheme="minorEastAsia"/>
          <w:noProof/>
          <w:lang w:val="mn-MN"/>
        </w:rPr>
      </w:pPr>
      <w:hyperlink w:anchor="_Toc135506114" w:history="1">
        <w:r w:rsidR="00662228" w:rsidRPr="00042A3B">
          <w:rPr>
            <w:rStyle w:val="Hyperlink"/>
            <w:rFonts w:ascii="Times New Roman" w:hAnsi="Times New Roman" w:cs="Times New Roman"/>
            <w:noProof/>
            <w:lang w:val="mn-MN"/>
          </w:rPr>
          <w:t>График 2 АТГ-аас шүүхэд шилжүүлсэн хэргийн тоо (2012-2022)</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_Toc135506114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49</w:t>
        </w:r>
        <w:r w:rsidR="00662228" w:rsidRPr="00042A3B">
          <w:rPr>
            <w:noProof/>
            <w:webHidden/>
            <w:lang w:val="mn-MN"/>
          </w:rPr>
          <w:fldChar w:fldCharType="end"/>
        </w:r>
      </w:hyperlink>
    </w:p>
    <w:p w14:paraId="6C3A1DF7" w14:textId="43108FDE" w:rsidR="00662228" w:rsidRPr="00042A3B" w:rsidRDefault="00000000">
      <w:pPr>
        <w:pStyle w:val="TableofFigures"/>
        <w:tabs>
          <w:tab w:val="right" w:leader="dot" w:pos="9440"/>
        </w:tabs>
        <w:rPr>
          <w:rFonts w:eastAsiaTheme="minorEastAsia"/>
          <w:noProof/>
          <w:lang w:val="mn-MN"/>
        </w:rPr>
      </w:pPr>
      <w:hyperlink w:anchor="_Toc135506115" w:history="1">
        <w:r w:rsidR="00662228" w:rsidRPr="00042A3B">
          <w:rPr>
            <w:rStyle w:val="Hyperlink"/>
            <w:rFonts w:ascii="Times New Roman" w:hAnsi="Times New Roman" w:cs="Times New Roman"/>
            <w:i/>
            <w:noProof/>
            <w:lang w:val="mn-MN"/>
          </w:rPr>
          <w:t>График 3 Шүүхээр шийдвэрлэсэн авлигын хэргийн тоо 2012-2021 он</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_Toc135506115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50</w:t>
        </w:r>
        <w:r w:rsidR="00662228" w:rsidRPr="00042A3B">
          <w:rPr>
            <w:noProof/>
            <w:webHidden/>
            <w:lang w:val="mn-MN"/>
          </w:rPr>
          <w:fldChar w:fldCharType="end"/>
        </w:r>
      </w:hyperlink>
    </w:p>
    <w:p w14:paraId="0C9C88F7" w14:textId="0DC81202" w:rsidR="00662228" w:rsidRPr="00042A3B" w:rsidRDefault="00000000">
      <w:pPr>
        <w:pStyle w:val="TableofFigures"/>
        <w:tabs>
          <w:tab w:val="right" w:leader="dot" w:pos="9440"/>
        </w:tabs>
        <w:rPr>
          <w:rFonts w:eastAsiaTheme="minorEastAsia"/>
          <w:noProof/>
          <w:lang w:val="mn-MN"/>
        </w:rPr>
      </w:pPr>
      <w:hyperlink w:anchor="_Toc135506116" w:history="1">
        <w:r w:rsidR="00662228" w:rsidRPr="00042A3B">
          <w:rPr>
            <w:rStyle w:val="Hyperlink"/>
            <w:rFonts w:ascii="Times New Roman" w:hAnsi="Times New Roman" w:cs="Times New Roman"/>
            <w:noProof/>
            <w:lang w:val="mn-MN"/>
          </w:rPr>
          <w:t>График 4 Авлигын хэргийг хянан шийдвэрлэх ажиллагааны дундаж хугацаа</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_Toc135506116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53</w:t>
        </w:r>
        <w:r w:rsidR="00662228" w:rsidRPr="00042A3B">
          <w:rPr>
            <w:noProof/>
            <w:webHidden/>
            <w:lang w:val="mn-MN"/>
          </w:rPr>
          <w:fldChar w:fldCharType="end"/>
        </w:r>
      </w:hyperlink>
    </w:p>
    <w:p w14:paraId="6C3F257F" w14:textId="1EF2A276" w:rsidR="00662228" w:rsidRPr="00042A3B" w:rsidRDefault="00000000">
      <w:pPr>
        <w:pStyle w:val="TableofFigures"/>
        <w:tabs>
          <w:tab w:val="right" w:leader="dot" w:pos="9440"/>
        </w:tabs>
        <w:rPr>
          <w:rFonts w:eastAsiaTheme="minorEastAsia"/>
          <w:noProof/>
          <w:lang w:val="mn-MN"/>
        </w:rPr>
      </w:pPr>
      <w:hyperlink w:anchor="_Toc135506117" w:history="1">
        <w:r w:rsidR="00662228" w:rsidRPr="00042A3B">
          <w:rPr>
            <w:rStyle w:val="Hyperlink"/>
            <w:rFonts w:ascii="Times New Roman" w:hAnsi="Times New Roman" w:cs="Times New Roman"/>
            <w:noProof/>
            <w:lang w:val="mn-MN"/>
          </w:rPr>
          <w:t>График 5 2021-2022 онд авлигын улмаас учирсан хохирол, нөхөн төлүүлсэн болон битүүмжилсэн, хураасан хөрөнгийн хэмжээ</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_Toc135506117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71</w:t>
        </w:r>
        <w:r w:rsidR="00662228" w:rsidRPr="00042A3B">
          <w:rPr>
            <w:noProof/>
            <w:webHidden/>
            <w:lang w:val="mn-MN"/>
          </w:rPr>
          <w:fldChar w:fldCharType="end"/>
        </w:r>
      </w:hyperlink>
    </w:p>
    <w:p w14:paraId="4D8E7B10" w14:textId="280F2826" w:rsidR="00662228" w:rsidRPr="00042A3B" w:rsidRDefault="00000000">
      <w:pPr>
        <w:pStyle w:val="TableofFigures"/>
        <w:tabs>
          <w:tab w:val="right" w:leader="dot" w:pos="9440"/>
        </w:tabs>
        <w:rPr>
          <w:rFonts w:eastAsiaTheme="minorEastAsia"/>
          <w:noProof/>
          <w:lang w:val="mn-MN"/>
        </w:rPr>
      </w:pPr>
      <w:hyperlink w:anchor="_Toc135506118" w:history="1">
        <w:r w:rsidR="00662228" w:rsidRPr="00042A3B">
          <w:rPr>
            <w:rStyle w:val="Hyperlink"/>
            <w:rFonts w:ascii="Times New Roman" w:hAnsi="Times New Roman" w:cs="Times New Roman"/>
            <w:noProof/>
            <w:lang w:val="mn-MN"/>
          </w:rPr>
          <w:t>График 6 Хүүхдийн шудрга байдлын үнэлгээний үр дүн 2008-2022 он</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_Toc135506118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77</w:t>
        </w:r>
        <w:r w:rsidR="00662228" w:rsidRPr="00042A3B">
          <w:rPr>
            <w:noProof/>
            <w:webHidden/>
            <w:lang w:val="mn-MN"/>
          </w:rPr>
          <w:fldChar w:fldCharType="end"/>
        </w:r>
      </w:hyperlink>
    </w:p>
    <w:p w14:paraId="09EA2CC8" w14:textId="301294AA" w:rsidR="00401C71" w:rsidRPr="00042A3B" w:rsidRDefault="00401C71" w:rsidP="00214938">
      <w:pPr>
        <w:spacing w:line="240" w:lineRule="auto"/>
        <w:jc w:val="both"/>
        <w:rPr>
          <w:rFonts w:ascii="Times New Roman" w:hAnsi="Times New Roman" w:cs="Times New Roman"/>
          <w:b/>
          <w:sz w:val="24"/>
          <w:szCs w:val="24"/>
          <w:lang w:val="mn-MN"/>
        </w:rPr>
      </w:pPr>
      <w:r w:rsidRPr="00042A3B">
        <w:rPr>
          <w:rFonts w:ascii="Times New Roman" w:hAnsi="Times New Roman" w:cs="Times New Roman"/>
          <w:b/>
          <w:sz w:val="24"/>
          <w:szCs w:val="24"/>
          <w:lang w:val="mn-MN"/>
        </w:rPr>
        <w:fldChar w:fldCharType="end"/>
      </w:r>
    </w:p>
    <w:p w14:paraId="4E0A29FE" w14:textId="76F9E13E" w:rsidR="00401C71" w:rsidRPr="00042A3B" w:rsidRDefault="00401C71" w:rsidP="00214938">
      <w:pPr>
        <w:spacing w:line="240" w:lineRule="auto"/>
        <w:jc w:val="both"/>
        <w:rPr>
          <w:rFonts w:ascii="Times New Roman" w:hAnsi="Times New Roman" w:cs="Times New Roman"/>
          <w:b/>
          <w:sz w:val="24"/>
          <w:szCs w:val="24"/>
          <w:lang w:val="mn-MN"/>
        </w:rPr>
      </w:pPr>
    </w:p>
    <w:p w14:paraId="6B42FDE8" w14:textId="41982435" w:rsidR="00401C71" w:rsidRPr="00042A3B" w:rsidRDefault="00401C71" w:rsidP="00214938">
      <w:pPr>
        <w:spacing w:line="240" w:lineRule="auto"/>
        <w:jc w:val="both"/>
        <w:rPr>
          <w:rFonts w:ascii="Times New Roman" w:hAnsi="Times New Roman" w:cs="Times New Roman"/>
          <w:b/>
          <w:sz w:val="24"/>
          <w:szCs w:val="24"/>
          <w:lang w:val="mn-MN"/>
        </w:rPr>
      </w:pPr>
      <w:r w:rsidRPr="00042A3B">
        <w:rPr>
          <w:rFonts w:ascii="Times New Roman" w:hAnsi="Times New Roman" w:cs="Times New Roman"/>
          <w:b/>
          <w:sz w:val="24"/>
          <w:szCs w:val="24"/>
          <w:lang w:val="mn-MN"/>
        </w:rPr>
        <w:t xml:space="preserve">ЗУРГИЙН ЖАГСААЛТ </w:t>
      </w:r>
    </w:p>
    <w:p w14:paraId="4D8C436C" w14:textId="72AEB917" w:rsidR="00662228" w:rsidRPr="00042A3B" w:rsidRDefault="00401C71">
      <w:pPr>
        <w:pStyle w:val="TableofFigures"/>
        <w:tabs>
          <w:tab w:val="right" w:leader="dot" w:pos="9440"/>
        </w:tabs>
        <w:rPr>
          <w:rFonts w:eastAsiaTheme="minorEastAsia"/>
          <w:noProof/>
          <w:lang w:val="mn-MN"/>
        </w:rPr>
      </w:pPr>
      <w:r w:rsidRPr="00042A3B">
        <w:rPr>
          <w:rFonts w:ascii="Times New Roman" w:hAnsi="Times New Roman" w:cs="Times New Roman"/>
          <w:b/>
          <w:sz w:val="24"/>
          <w:szCs w:val="24"/>
          <w:lang w:val="mn-MN"/>
        </w:rPr>
        <w:fldChar w:fldCharType="begin"/>
      </w:r>
      <w:r w:rsidRPr="00042A3B">
        <w:rPr>
          <w:rFonts w:ascii="Times New Roman" w:hAnsi="Times New Roman" w:cs="Times New Roman"/>
          <w:b/>
          <w:sz w:val="24"/>
          <w:szCs w:val="24"/>
          <w:lang w:val="mn-MN"/>
        </w:rPr>
        <w:instrText xml:space="preserve"> TOC \h \z \c "зураг" </w:instrText>
      </w:r>
      <w:r w:rsidRPr="00042A3B">
        <w:rPr>
          <w:rFonts w:ascii="Times New Roman" w:hAnsi="Times New Roman" w:cs="Times New Roman"/>
          <w:b/>
          <w:sz w:val="24"/>
          <w:szCs w:val="24"/>
          <w:lang w:val="mn-MN"/>
        </w:rPr>
        <w:fldChar w:fldCharType="separate"/>
      </w:r>
      <w:hyperlink w:anchor="_Toc135506119" w:history="1">
        <w:r w:rsidR="00662228" w:rsidRPr="00042A3B">
          <w:rPr>
            <w:rStyle w:val="Hyperlink"/>
            <w:rFonts w:ascii="Times New Roman" w:hAnsi="Times New Roman" w:cs="Times New Roman"/>
            <w:noProof/>
            <w:lang w:val="mn-MN"/>
          </w:rPr>
          <w:t>Зураг 1 Чадамжид суурилсан хүний нөөцийн удирдлагыг хэрэгжүүлэх процессын зураглал</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_Toc135506119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28</w:t>
        </w:r>
        <w:r w:rsidR="00662228" w:rsidRPr="00042A3B">
          <w:rPr>
            <w:noProof/>
            <w:webHidden/>
            <w:lang w:val="mn-MN"/>
          </w:rPr>
          <w:fldChar w:fldCharType="end"/>
        </w:r>
      </w:hyperlink>
    </w:p>
    <w:p w14:paraId="190369E4" w14:textId="7AA555FC" w:rsidR="00662228" w:rsidRPr="00042A3B" w:rsidRDefault="00000000">
      <w:pPr>
        <w:pStyle w:val="TableofFigures"/>
        <w:tabs>
          <w:tab w:val="right" w:leader="dot" w:pos="9440"/>
        </w:tabs>
        <w:rPr>
          <w:rFonts w:eastAsiaTheme="minorEastAsia"/>
          <w:noProof/>
          <w:lang w:val="mn-MN"/>
        </w:rPr>
      </w:pPr>
      <w:hyperlink w:anchor="_Toc135506120" w:history="1">
        <w:r w:rsidR="00662228" w:rsidRPr="00042A3B">
          <w:rPr>
            <w:rStyle w:val="Hyperlink"/>
            <w:rFonts w:ascii="Times New Roman" w:hAnsi="Times New Roman" w:cs="Times New Roman"/>
            <w:noProof/>
            <w:lang w:val="mn-MN"/>
          </w:rPr>
          <w:t>Зураг 2 e-justice цахим системийн иргэнд зориулсан хэсэг</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_Toc135506120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44</w:t>
        </w:r>
        <w:r w:rsidR="00662228" w:rsidRPr="00042A3B">
          <w:rPr>
            <w:noProof/>
            <w:webHidden/>
            <w:lang w:val="mn-MN"/>
          </w:rPr>
          <w:fldChar w:fldCharType="end"/>
        </w:r>
      </w:hyperlink>
    </w:p>
    <w:p w14:paraId="330219A2" w14:textId="60EB2504" w:rsidR="00662228" w:rsidRPr="00042A3B" w:rsidRDefault="00000000">
      <w:pPr>
        <w:pStyle w:val="TableofFigures"/>
        <w:tabs>
          <w:tab w:val="right" w:leader="dot" w:pos="9440"/>
        </w:tabs>
        <w:rPr>
          <w:rFonts w:eastAsiaTheme="minorEastAsia"/>
          <w:noProof/>
          <w:lang w:val="mn-MN"/>
        </w:rPr>
      </w:pPr>
      <w:hyperlink w:anchor="_Toc135506121" w:history="1">
        <w:r w:rsidR="00662228" w:rsidRPr="00042A3B">
          <w:rPr>
            <w:rStyle w:val="Hyperlink"/>
            <w:rFonts w:ascii="Times New Roman" w:hAnsi="Times New Roman" w:cs="Times New Roman"/>
            <w:noProof/>
            <w:lang w:val="mn-MN"/>
          </w:rPr>
          <w:t>Зураг 3 Прокурорын хэрэг бүртгэх, мөрдөн байцаах ажиллагаанд тавьсан хяналтын ажлын 2022 оны мэдээ</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_Toc135506121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52</w:t>
        </w:r>
        <w:r w:rsidR="00662228" w:rsidRPr="00042A3B">
          <w:rPr>
            <w:noProof/>
            <w:webHidden/>
            <w:lang w:val="mn-MN"/>
          </w:rPr>
          <w:fldChar w:fldCharType="end"/>
        </w:r>
      </w:hyperlink>
    </w:p>
    <w:p w14:paraId="729E3277" w14:textId="3E1163C7" w:rsidR="00662228" w:rsidRPr="00042A3B" w:rsidRDefault="00000000">
      <w:pPr>
        <w:pStyle w:val="TableofFigures"/>
        <w:tabs>
          <w:tab w:val="right" w:leader="dot" w:pos="9440"/>
        </w:tabs>
        <w:rPr>
          <w:rFonts w:eastAsiaTheme="minorEastAsia"/>
          <w:noProof/>
          <w:lang w:val="mn-MN"/>
        </w:rPr>
      </w:pPr>
      <w:hyperlink w:anchor="_Toc135506122" w:history="1">
        <w:r w:rsidR="00662228" w:rsidRPr="00042A3B">
          <w:rPr>
            <w:rStyle w:val="Hyperlink"/>
            <w:rFonts w:ascii="Times New Roman" w:hAnsi="Times New Roman" w:cs="Times New Roman"/>
            <w:noProof/>
            <w:lang w:val="mn-MN"/>
          </w:rPr>
          <w:t>Зураг 4 Гамшгийн мэдээ бүртгэх загварын хэсгүүдийн харьцуулалт</w:t>
        </w:r>
        <w:r w:rsidR="00662228" w:rsidRPr="00042A3B">
          <w:rPr>
            <w:noProof/>
            <w:webHidden/>
            <w:lang w:val="mn-MN"/>
          </w:rPr>
          <w:tab/>
        </w:r>
        <w:r w:rsidR="00662228" w:rsidRPr="00042A3B">
          <w:rPr>
            <w:noProof/>
            <w:webHidden/>
            <w:lang w:val="mn-MN"/>
          </w:rPr>
          <w:fldChar w:fldCharType="begin"/>
        </w:r>
        <w:r w:rsidR="00662228" w:rsidRPr="00042A3B">
          <w:rPr>
            <w:noProof/>
            <w:webHidden/>
            <w:lang w:val="mn-MN"/>
          </w:rPr>
          <w:instrText xml:space="preserve"> PAGEREF _Toc135506122 \h </w:instrText>
        </w:r>
        <w:r w:rsidR="00662228" w:rsidRPr="00042A3B">
          <w:rPr>
            <w:noProof/>
            <w:webHidden/>
            <w:lang w:val="mn-MN"/>
          </w:rPr>
        </w:r>
        <w:r w:rsidR="00662228" w:rsidRPr="00042A3B">
          <w:rPr>
            <w:noProof/>
            <w:webHidden/>
            <w:lang w:val="mn-MN"/>
          </w:rPr>
          <w:fldChar w:fldCharType="separate"/>
        </w:r>
        <w:r w:rsidR="00662228" w:rsidRPr="00042A3B">
          <w:rPr>
            <w:noProof/>
            <w:webHidden/>
            <w:lang w:val="mn-MN"/>
          </w:rPr>
          <w:t>80</w:t>
        </w:r>
        <w:r w:rsidR="00662228" w:rsidRPr="00042A3B">
          <w:rPr>
            <w:noProof/>
            <w:webHidden/>
            <w:lang w:val="mn-MN"/>
          </w:rPr>
          <w:fldChar w:fldCharType="end"/>
        </w:r>
      </w:hyperlink>
    </w:p>
    <w:p w14:paraId="04B1D655" w14:textId="645C8CA3" w:rsidR="00401C71" w:rsidRPr="00042A3B" w:rsidRDefault="00401C71" w:rsidP="00214938">
      <w:pPr>
        <w:spacing w:line="240" w:lineRule="auto"/>
        <w:jc w:val="both"/>
        <w:rPr>
          <w:rFonts w:ascii="Times New Roman" w:hAnsi="Times New Roman" w:cs="Times New Roman"/>
          <w:b/>
          <w:sz w:val="24"/>
          <w:szCs w:val="24"/>
          <w:lang w:val="mn-MN"/>
        </w:rPr>
      </w:pPr>
      <w:r w:rsidRPr="00042A3B">
        <w:rPr>
          <w:rFonts w:ascii="Times New Roman" w:hAnsi="Times New Roman" w:cs="Times New Roman"/>
          <w:b/>
          <w:sz w:val="24"/>
          <w:szCs w:val="24"/>
          <w:lang w:val="mn-MN"/>
        </w:rPr>
        <w:fldChar w:fldCharType="end"/>
      </w:r>
    </w:p>
    <w:p w14:paraId="72586EC8" w14:textId="459ED47C" w:rsidR="008859B4" w:rsidRPr="00042A3B" w:rsidRDefault="008859B4" w:rsidP="00214938">
      <w:pPr>
        <w:spacing w:line="240" w:lineRule="auto"/>
        <w:jc w:val="both"/>
        <w:rPr>
          <w:rFonts w:ascii="Times New Roman" w:hAnsi="Times New Roman" w:cs="Times New Roman"/>
          <w:b/>
          <w:sz w:val="24"/>
          <w:szCs w:val="24"/>
          <w:lang w:val="mn-MN"/>
        </w:rPr>
      </w:pPr>
    </w:p>
    <w:p w14:paraId="794A6D30" w14:textId="48F4EA3B" w:rsidR="008859B4" w:rsidRPr="00042A3B" w:rsidRDefault="008859B4" w:rsidP="00214938">
      <w:pPr>
        <w:spacing w:line="240" w:lineRule="auto"/>
        <w:jc w:val="both"/>
        <w:rPr>
          <w:rFonts w:ascii="Times New Roman" w:hAnsi="Times New Roman" w:cs="Times New Roman"/>
          <w:b/>
          <w:sz w:val="24"/>
          <w:szCs w:val="24"/>
          <w:lang w:val="mn-MN"/>
        </w:rPr>
      </w:pPr>
      <w:r w:rsidRPr="00042A3B">
        <w:rPr>
          <w:rFonts w:ascii="Times New Roman" w:hAnsi="Times New Roman" w:cs="Times New Roman"/>
          <w:b/>
          <w:sz w:val="24"/>
          <w:szCs w:val="24"/>
          <w:lang w:val="mn-MN"/>
        </w:rPr>
        <w:t>ДҮРСНИЙ ЖАГСААЛТ</w:t>
      </w:r>
    </w:p>
    <w:p w14:paraId="2C6EC01E" w14:textId="1E843789" w:rsidR="006F6D72" w:rsidRPr="00042A3B" w:rsidRDefault="00FE03E0">
      <w:pPr>
        <w:pStyle w:val="TableofFigures"/>
        <w:tabs>
          <w:tab w:val="right" w:leader="dot" w:pos="9440"/>
        </w:tabs>
        <w:rPr>
          <w:rFonts w:eastAsiaTheme="minorEastAsia"/>
          <w:noProof/>
          <w:lang w:val="mn-MN"/>
        </w:rPr>
      </w:pPr>
      <w:r w:rsidRPr="00042A3B">
        <w:rPr>
          <w:rFonts w:ascii="Times New Roman" w:hAnsi="Times New Roman" w:cs="Times New Roman"/>
          <w:b/>
          <w:sz w:val="24"/>
          <w:szCs w:val="24"/>
          <w:lang w:val="mn-MN"/>
        </w:rPr>
        <w:fldChar w:fldCharType="begin"/>
      </w:r>
      <w:r w:rsidRPr="00042A3B">
        <w:rPr>
          <w:rFonts w:ascii="Times New Roman" w:hAnsi="Times New Roman" w:cs="Times New Roman"/>
          <w:b/>
          <w:sz w:val="24"/>
          <w:szCs w:val="24"/>
          <w:lang w:val="mn-MN"/>
        </w:rPr>
        <w:instrText xml:space="preserve"> TOC \h \z \c "Дүрс" </w:instrText>
      </w:r>
      <w:r w:rsidRPr="00042A3B">
        <w:rPr>
          <w:rFonts w:ascii="Times New Roman" w:hAnsi="Times New Roman" w:cs="Times New Roman"/>
          <w:b/>
          <w:sz w:val="24"/>
          <w:szCs w:val="24"/>
          <w:lang w:val="mn-MN"/>
        </w:rPr>
        <w:fldChar w:fldCharType="separate"/>
      </w:r>
      <w:hyperlink w:anchor="_Toc135507532" w:history="1">
        <w:r w:rsidR="006F6D72" w:rsidRPr="00042A3B">
          <w:rPr>
            <w:rStyle w:val="Hyperlink"/>
            <w:rFonts w:ascii="Times New Roman" w:hAnsi="Times New Roman" w:cs="Times New Roman"/>
            <w:noProof/>
            <w:lang w:val="mn-MN"/>
          </w:rPr>
          <w:t>Дүрс 1 Зорилт 2-ын хүрээнд цахим систем хөгжүүлэхтэй холбоотой үүсэх зардал агуулсан заалтууд</w:t>
        </w:r>
        <w:r w:rsidR="006F6D72" w:rsidRPr="00042A3B">
          <w:rPr>
            <w:noProof/>
            <w:webHidden/>
            <w:lang w:val="mn-MN"/>
          </w:rPr>
          <w:tab/>
        </w:r>
        <w:r w:rsidR="006F6D72" w:rsidRPr="00042A3B">
          <w:rPr>
            <w:noProof/>
            <w:webHidden/>
            <w:lang w:val="mn-MN"/>
          </w:rPr>
          <w:fldChar w:fldCharType="begin"/>
        </w:r>
        <w:r w:rsidR="006F6D72" w:rsidRPr="00042A3B">
          <w:rPr>
            <w:noProof/>
            <w:webHidden/>
            <w:lang w:val="mn-MN"/>
          </w:rPr>
          <w:instrText xml:space="preserve"> PAGEREF _Toc135507532 \h </w:instrText>
        </w:r>
        <w:r w:rsidR="006F6D72" w:rsidRPr="00042A3B">
          <w:rPr>
            <w:noProof/>
            <w:webHidden/>
            <w:lang w:val="mn-MN"/>
          </w:rPr>
        </w:r>
        <w:r w:rsidR="006F6D72" w:rsidRPr="00042A3B">
          <w:rPr>
            <w:noProof/>
            <w:webHidden/>
            <w:lang w:val="mn-MN"/>
          </w:rPr>
          <w:fldChar w:fldCharType="separate"/>
        </w:r>
        <w:r w:rsidR="006F6D72" w:rsidRPr="00042A3B">
          <w:rPr>
            <w:noProof/>
            <w:webHidden/>
            <w:lang w:val="mn-MN"/>
          </w:rPr>
          <w:t>21</w:t>
        </w:r>
        <w:r w:rsidR="006F6D72" w:rsidRPr="00042A3B">
          <w:rPr>
            <w:noProof/>
            <w:webHidden/>
            <w:lang w:val="mn-MN"/>
          </w:rPr>
          <w:fldChar w:fldCharType="end"/>
        </w:r>
      </w:hyperlink>
    </w:p>
    <w:p w14:paraId="2FCD100C" w14:textId="7B0F45F1" w:rsidR="006F6D72" w:rsidRPr="00042A3B" w:rsidRDefault="00000000">
      <w:pPr>
        <w:pStyle w:val="TableofFigures"/>
        <w:tabs>
          <w:tab w:val="right" w:leader="dot" w:pos="9440"/>
        </w:tabs>
        <w:rPr>
          <w:rFonts w:eastAsiaTheme="minorEastAsia"/>
          <w:noProof/>
          <w:lang w:val="mn-MN"/>
        </w:rPr>
      </w:pPr>
      <w:hyperlink w:anchor="_Toc135507533" w:history="1">
        <w:r w:rsidR="006F6D72" w:rsidRPr="00042A3B">
          <w:rPr>
            <w:rStyle w:val="Hyperlink"/>
            <w:rFonts w:ascii="Times New Roman" w:hAnsi="Times New Roman" w:cs="Times New Roman"/>
            <w:noProof/>
            <w:lang w:val="mn-MN"/>
          </w:rPr>
          <w:t>Дүрс 2 Зорилт 2-ын хүрээнд хэрэглэгдэхүүн боловсруулахтай холбоотой үүсэх зардал агуулсан заалтууд</w:t>
        </w:r>
        <w:r w:rsidR="006F6D72" w:rsidRPr="00042A3B">
          <w:rPr>
            <w:noProof/>
            <w:webHidden/>
            <w:lang w:val="mn-MN"/>
          </w:rPr>
          <w:tab/>
        </w:r>
        <w:r w:rsidR="006F6D72" w:rsidRPr="00042A3B">
          <w:rPr>
            <w:noProof/>
            <w:webHidden/>
            <w:lang w:val="mn-MN"/>
          </w:rPr>
          <w:fldChar w:fldCharType="begin"/>
        </w:r>
        <w:r w:rsidR="006F6D72" w:rsidRPr="00042A3B">
          <w:rPr>
            <w:noProof/>
            <w:webHidden/>
            <w:lang w:val="mn-MN"/>
          </w:rPr>
          <w:instrText xml:space="preserve"> PAGEREF _Toc135507533 \h </w:instrText>
        </w:r>
        <w:r w:rsidR="006F6D72" w:rsidRPr="00042A3B">
          <w:rPr>
            <w:noProof/>
            <w:webHidden/>
            <w:lang w:val="mn-MN"/>
          </w:rPr>
        </w:r>
        <w:r w:rsidR="006F6D72" w:rsidRPr="00042A3B">
          <w:rPr>
            <w:noProof/>
            <w:webHidden/>
            <w:lang w:val="mn-MN"/>
          </w:rPr>
          <w:fldChar w:fldCharType="separate"/>
        </w:r>
        <w:r w:rsidR="006F6D72" w:rsidRPr="00042A3B">
          <w:rPr>
            <w:noProof/>
            <w:webHidden/>
            <w:lang w:val="mn-MN"/>
          </w:rPr>
          <w:t>26</w:t>
        </w:r>
        <w:r w:rsidR="006F6D72" w:rsidRPr="00042A3B">
          <w:rPr>
            <w:noProof/>
            <w:webHidden/>
            <w:lang w:val="mn-MN"/>
          </w:rPr>
          <w:fldChar w:fldCharType="end"/>
        </w:r>
      </w:hyperlink>
    </w:p>
    <w:p w14:paraId="68ED6B55" w14:textId="60818967" w:rsidR="006F6D72" w:rsidRPr="00042A3B" w:rsidRDefault="00000000">
      <w:pPr>
        <w:pStyle w:val="TableofFigures"/>
        <w:tabs>
          <w:tab w:val="right" w:leader="dot" w:pos="9440"/>
        </w:tabs>
        <w:rPr>
          <w:rFonts w:eastAsiaTheme="minorEastAsia"/>
          <w:noProof/>
          <w:lang w:val="mn-MN"/>
        </w:rPr>
      </w:pPr>
      <w:hyperlink w:anchor="_Toc135507534" w:history="1">
        <w:r w:rsidR="006F6D72" w:rsidRPr="00042A3B">
          <w:rPr>
            <w:rStyle w:val="Hyperlink"/>
            <w:rFonts w:ascii="Times New Roman" w:hAnsi="Times New Roman" w:cs="Times New Roman"/>
            <w:noProof/>
            <w:lang w:val="mn-MN"/>
          </w:rPr>
          <w:t>Дүрс 3 Зорилт 2-ын хүрээнд хяналт шинжилгээ, үнэлгээ, судалгаа хийхтэй холбоотой үүсэх зардал агуулсан заалтууд</w:t>
        </w:r>
        <w:r w:rsidR="006F6D72" w:rsidRPr="00042A3B">
          <w:rPr>
            <w:noProof/>
            <w:webHidden/>
            <w:lang w:val="mn-MN"/>
          </w:rPr>
          <w:tab/>
        </w:r>
        <w:r w:rsidR="006F6D72" w:rsidRPr="00042A3B">
          <w:rPr>
            <w:noProof/>
            <w:webHidden/>
            <w:lang w:val="mn-MN"/>
          </w:rPr>
          <w:fldChar w:fldCharType="begin"/>
        </w:r>
        <w:r w:rsidR="006F6D72" w:rsidRPr="00042A3B">
          <w:rPr>
            <w:noProof/>
            <w:webHidden/>
            <w:lang w:val="mn-MN"/>
          </w:rPr>
          <w:instrText xml:space="preserve"> PAGEREF _Toc135507534 \h </w:instrText>
        </w:r>
        <w:r w:rsidR="006F6D72" w:rsidRPr="00042A3B">
          <w:rPr>
            <w:noProof/>
            <w:webHidden/>
            <w:lang w:val="mn-MN"/>
          </w:rPr>
        </w:r>
        <w:r w:rsidR="006F6D72" w:rsidRPr="00042A3B">
          <w:rPr>
            <w:noProof/>
            <w:webHidden/>
            <w:lang w:val="mn-MN"/>
          </w:rPr>
          <w:fldChar w:fldCharType="separate"/>
        </w:r>
        <w:r w:rsidR="006F6D72" w:rsidRPr="00042A3B">
          <w:rPr>
            <w:noProof/>
            <w:webHidden/>
            <w:lang w:val="mn-MN"/>
          </w:rPr>
          <w:t>32</w:t>
        </w:r>
        <w:r w:rsidR="006F6D72" w:rsidRPr="00042A3B">
          <w:rPr>
            <w:noProof/>
            <w:webHidden/>
            <w:lang w:val="mn-MN"/>
          </w:rPr>
          <w:fldChar w:fldCharType="end"/>
        </w:r>
      </w:hyperlink>
    </w:p>
    <w:p w14:paraId="773B86F3" w14:textId="49E7824C" w:rsidR="006F6D72" w:rsidRPr="00042A3B" w:rsidRDefault="00000000">
      <w:pPr>
        <w:pStyle w:val="TableofFigures"/>
        <w:tabs>
          <w:tab w:val="right" w:leader="dot" w:pos="9440"/>
        </w:tabs>
        <w:rPr>
          <w:rFonts w:eastAsiaTheme="minorEastAsia"/>
          <w:noProof/>
          <w:lang w:val="mn-MN"/>
        </w:rPr>
      </w:pPr>
      <w:hyperlink w:anchor="_Toc135507535" w:history="1">
        <w:r w:rsidR="006F6D72" w:rsidRPr="00042A3B">
          <w:rPr>
            <w:rStyle w:val="Hyperlink"/>
            <w:rFonts w:ascii="Times New Roman" w:hAnsi="Times New Roman" w:cs="Times New Roman"/>
            <w:noProof/>
            <w:lang w:val="mn-MN"/>
          </w:rPr>
          <w:t>Дүрс 4 Зорилт 3-ын хүрээнд бүтэц, орон тоо бий болгохтой холбоотой үүсэх зардал агуулсан заалтууд</w:t>
        </w:r>
        <w:r w:rsidR="006F6D72" w:rsidRPr="00042A3B">
          <w:rPr>
            <w:noProof/>
            <w:webHidden/>
            <w:lang w:val="mn-MN"/>
          </w:rPr>
          <w:tab/>
        </w:r>
        <w:r w:rsidR="006F6D72" w:rsidRPr="00042A3B">
          <w:rPr>
            <w:noProof/>
            <w:webHidden/>
            <w:lang w:val="mn-MN"/>
          </w:rPr>
          <w:fldChar w:fldCharType="begin"/>
        </w:r>
        <w:r w:rsidR="006F6D72" w:rsidRPr="00042A3B">
          <w:rPr>
            <w:noProof/>
            <w:webHidden/>
            <w:lang w:val="mn-MN"/>
          </w:rPr>
          <w:instrText xml:space="preserve"> PAGEREF _Toc135507535 \h </w:instrText>
        </w:r>
        <w:r w:rsidR="006F6D72" w:rsidRPr="00042A3B">
          <w:rPr>
            <w:noProof/>
            <w:webHidden/>
            <w:lang w:val="mn-MN"/>
          </w:rPr>
        </w:r>
        <w:r w:rsidR="006F6D72" w:rsidRPr="00042A3B">
          <w:rPr>
            <w:noProof/>
            <w:webHidden/>
            <w:lang w:val="mn-MN"/>
          </w:rPr>
          <w:fldChar w:fldCharType="separate"/>
        </w:r>
        <w:r w:rsidR="006F6D72" w:rsidRPr="00042A3B">
          <w:rPr>
            <w:noProof/>
            <w:webHidden/>
            <w:lang w:val="mn-MN"/>
          </w:rPr>
          <w:t>38</w:t>
        </w:r>
        <w:r w:rsidR="006F6D72" w:rsidRPr="00042A3B">
          <w:rPr>
            <w:noProof/>
            <w:webHidden/>
            <w:lang w:val="mn-MN"/>
          </w:rPr>
          <w:fldChar w:fldCharType="end"/>
        </w:r>
      </w:hyperlink>
    </w:p>
    <w:p w14:paraId="41B507C5" w14:textId="091A0967" w:rsidR="006F6D72" w:rsidRPr="00042A3B" w:rsidRDefault="00000000">
      <w:pPr>
        <w:pStyle w:val="TableofFigures"/>
        <w:tabs>
          <w:tab w:val="right" w:leader="dot" w:pos="9440"/>
        </w:tabs>
        <w:rPr>
          <w:rFonts w:eastAsiaTheme="minorEastAsia"/>
          <w:noProof/>
          <w:lang w:val="mn-MN"/>
        </w:rPr>
      </w:pPr>
      <w:hyperlink w:anchor="_Toc135507536" w:history="1">
        <w:r w:rsidR="006F6D72" w:rsidRPr="00042A3B">
          <w:rPr>
            <w:rStyle w:val="Hyperlink"/>
            <w:rFonts w:ascii="Times New Roman" w:hAnsi="Times New Roman" w:cs="Times New Roman"/>
            <w:i/>
            <w:noProof/>
            <w:lang w:val="mn-MN"/>
          </w:rPr>
          <w:t>Дүрс 5 Зорилт 3-ын хүрээнд шалгуур боловсруулахтай холбоотой үүсэх зардал агуулсан заалт</w:t>
        </w:r>
        <w:r w:rsidR="006F6D72" w:rsidRPr="00042A3B">
          <w:rPr>
            <w:noProof/>
            <w:webHidden/>
            <w:lang w:val="mn-MN"/>
          </w:rPr>
          <w:tab/>
        </w:r>
        <w:r w:rsidR="006F6D72" w:rsidRPr="00042A3B">
          <w:rPr>
            <w:noProof/>
            <w:webHidden/>
            <w:lang w:val="mn-MN"/>
          </w:rPr>
          <w:fldChar w:fldCharType="begin"/>
        </w:r>
        <w:r w:rsidR="006F6D72" w:rsidRPr="00042A3B">
          <w:rPr>
            <w:noProof/>
            <w:webHidden/>
            <w:lang w:val="mn-MN"/>
          </w:rPr>
          <w:instrText xml:space="preserve"> PAGEREF _Toc135507536 \h </w:instrText>
        </w:r>
        <w:r w:rsidR="006F6D72" w:rsidRPr="00042A3B">
          <w:rPr>
            <w:noProof/>
            <w:webHidden/>
            <w:lang w:val="mn-MN"/>
          </w:rPr>
        </w:r>
        <w:r w:rsidR="006F6D72" w:rsidRPr="00042A3B">
          <w:rPr>
            <w:noProof/>
            <w:webHidden/>
            <w:lang w:val="mn-MN"/>
          </w:rPr>
          <w:fldChar w:fldCharType="separate"/>
        </w:r>
        <w:r w:rsidR="006F6D72" w:rsidRPr="00042A3B">
          <w:rPr>
            <w:noProof/>
            <w:webHidden/>
            <w:lang w:val="mn-MN"/>
          </w:rPr>
          <w:t>40</w:t>
        </w:r>
        <w:r w:rsidR="006F6D72" w:rsidRPr="00042A3B">
          <w:rPr>
            <w:noProof/>
            <w:webHidden/>
            <w:lang w:val="mn-MN"/>
          </w:rPr>
          <w:fldChar w:fldCharType="end"/>
        </w:r>
      </w:hyperlink>
    </w:p>
    <w:p w14:paraId="58F7F532" w14:textId="052D43A9" w:rsidR="006F6D72" w:rsidRPr="00042A3B" w:rsidRDefault="00000000">
      <w:pPr>
        <w:pStyle w:val="TableofFigures"/>
        <w:tabs>
          <w:tab w:val="right" w:leader="dot" w:pos="9440"/>
        </w:tabs>
        <w:rPr>
          <w:rFonts w:eastAsiaTheme="minorEastAsia"/>
          <w:noProof/>
          <w:lang w:val="mn-MN"/>
        </w:rPr>
      </w:pPr>
      <w:hyperlink w:anchor="_Toc135507537" w:history="1">
        <w:r w:rsidR="006F6D72" w:rsidRPr="00042A3B">
          <w:rPr>
            <w:rStyle w:val="Hyperlink"/>
            <w:rFonts w:ascii="Times New Roman" w:hAnsi="Times New Roman" w:cs="Times New Roman"/>
            <w:noProof/>
            <w:lang w:val="mn-MN"/>
          </w:rPr>
          <w:t>Дүрс 6 Зорилт 4-ийн хүрээнд аргачлал боловсруулахтай холбоотой үүсэх зардал агуулсан заалт</w:t>
        </w:r>
        <w:r w:rsidR="006F6D72" w:rsidRPr="00042A3B">
          <w:rPr>
            <w:noProof/>
            <w:webHidden/>
            <w:lang w:val="mn-MN"/>
          </w:rPr>
          <w:tab/>
        </w:r>
        <w:r w:rsidR="006F6D72" w:rsidRPr="00042A3B">
          <w:rPr>
            <w:noProof/>
            <w:webHidden/>
            <w:lang w:val="mn-MN"/>
          </w:rPr>
          <w:fldChar w:fldCharType="begin"/>
        </w:r>
        <w:r w:rsidR="006F6D72" w:rsidRPr="00042A3B">
          <w:rPr>
            <w:noProof/>
            <w:webHidden/>
            <w:lang w:val="mn-MN"/>
          </w:rPr>
          <w:instrText xml:space="preserve"> PAGEREF _Toc135507537 \h </w:instrText>
        </w:r>
        <w:r w:rsidR="006F6D72" w:rsidRPr="00042A3B">
          <w:rPr>
            <w:noProof/>
            <w:webHidden/>
            <w:lang w:val="mn-MN"/>
          </w:rPr>
        </w:r>
        <w:r w:rsidR="006F6D72" w:rsidRPr="00042A3B">
          <w:rPr>
            <w:noProof/>
            <w:webHidden/>
            <w:lang w:val="mn-MN"/>
          </w:rPr>
          <w:fldChar w:fldCharType="separate"/>
        </w:r>
        <w:r w:rsidR="006F6D72" w:rsidRPr="00042A3B">
          <w:rPr>
            <w:noProof/>
            <w:webHidden/>
            <w:lang w:val="mn-MN"/>
          </w:rPr>
          <w:t>41</w:t>
        </w:r>
        <w:r w:rsidR="006F6D72" w:rsidRPr="00042A3B">
          <w:rPr>
            <w:noProof/>
            <w:webHidden/>
            <w:lang w:val="mn-MN"/>
          </w:rPr>
          <w:fldChar w:fldCharType="end"/>
        </w:r>
      </w:hyperlink>
    </w:p>
    <w:p w14:paraId="3B8656D5" w14:textId="1263077F" w:rsidR="006F6D72" w:rsidRPr="00042A3B" w:rsidRDefault="00000000">
      <w:pPr>
        <w:pStyle w:val="TableofFigures"/>
        <w:tabs>
          <w:tab w:val="right" w:leader="dot" w:pos="9440"/>
        </w:tabs>
        <w:rPr>
          <w:rFonts w:eastAsiaTheme="minorEastAsia"/>
          <w:noProof/>
          <w:lang w:val="mn-MN"/>
        </w:rPr>
      </w:pPr>
      <w:hyperlink w:anchor="_Toc135507538" w:history="1">
        <w:r w:rsidR="006F6D72" w:rsidRPr="00042A3B">
          <w:rPr>
            <w:rStyle w:val="Hyperlink"/>
            <w:rFonts w:ascii="Times New Roman" w:hAnsi="Times New Roman" w:cs="Times New Roman"/>
            <w:noProof/>
            <w:lang w:val="mn-MN"/>
          </w:rPr>
          <w:t>Дүрс 7 Зорилт 4-ийн хүрээнд дүн шинжилгээ хийхтэй холбоотой зардал агуулсан заалт</w:t>
        </w:r>
        <w:r w:rsidR="006F6D72" w:rsidRPr="00042A3B">
          <w:rPr>
            <w:noProof/>
            <w:webHidden/>
            <w:lang w:val="mn-MN"/>
          </w:rPr>
          <w:tab/>
        </w:r>
        <w:r w:rsidR="006F6D72" w:rsidRPr="00042A3B">
          <w:rPr>
            <w:noProof/>
            <w:webHidden/>
            <w:lang w:val="mn-MN"/>
          </w:rPr>
          <w:fldChar w:fldCharType="begin"/>
        </w:r>
        <w:r w:rsidR="006F6D72" w:rsidRPr="00042A3B">
          <w:rPr>
            <w:noProof/>
            <w:webHidden/>
            <w:lang w:val="mn-MN"/>
          </w:rPr>
          <w:instrText xml:space="preserve"> PAGEREF _Toc135507538 \h </w:instrText>
        </w:r>
        <w:r w:rsidR="006F6D72" w:rsidRPr="00042A3B">
          <w:rPr>
            <w:noProof/>
            <w:webHidden/>
            <w:lang w:val="mn-MN"/>
          </w:rPr>
        </w:r>
        <w:r w:rsidR="006F6D72" w:rsidRPr="00042A3B">
          <w:rPr>
            <w:noProof/>
            <w:webHidden/>
            <w:lang w:val="mn-MN"/>
          </w:rPr>
          <w:fldChar w:fldCharType="separate"/>
        </w:r>
        <w:r w:rsidR="006F6D72" w:rsidRPr="00042A3B">
          <w:rPr>
            <w:noProof/>
            <w:webHidden/>
            <w:lang w:val="mn-MN"/>
          </w:rPr>
          <w:t>43</w:t>
        </w:r>
        <w:r w:rsidR="006F6D72" w:rsidRPr="00042A3B">
          <w:rPr>
            <w:noProof/>
            <w:webHidden/>
            <w:lang w:val="mn-MN"/>
          </w:rPr>
          <w:fldChar w:fldCharType="end"/>
        </w:r>
      </w:hyperlink>
    </w:p>
    <w:p w14:paraId="2BBDF0CA" w14:textId="11EEAE8F" w:rsidR="006F6D72" w:rsidRPr="00042A3B" w:rsidRDefault="00000000">
      <w:pPr>
        <w:pStyle w:val="TableofFigures"/>
        <w:tabs>
          <w:tab w:val="right" w:leader="dot" w:pos="9440"/>
        </w:tabs>
        <w:rPr>
          <w:rFonts w:eastAsiaTheme="minorEastAsia"/>
          <w:noProof/>
          <w:lang w:val="mn-MN"/>
        </w:rPr>
      </w:pPr>
      <w:hyperlink w:anchor="_Toc135507539" w:history="1">
        <w:r w:rsidR="006F6D72" w:rsidRPr="00042A3B">
          <w:rPr>
            <w:rStyle w:val="Hyperlink"/>
            <w:rFonts w:ascii="Times New Roman" w:hAnsi="Times New Roman" w:cs="Times New Roman"/>
            <w:noProof/>
            <w:lang w:val="mn-MN"/>
          </w:rPr>
          <w:t>Дүрс 8 Зорилт 5-ын хүрээнд мэдээллийн нэгдсэн сан бүрдүүлэхтэй холбоотой зардал агуулсан заалт</w:t>
        </w:r>
        <w:r w:rsidR="006F6D72" w:rsidRPr="00042A3B">
          <w:rPr>
            <w:noProof/>
            <w:webHidden/>
            <w:lang w:val="mn-MN"/>
          </w:rPr>
          <w:tab/>
        </w:r>
        <w:r w:rsidR="006F6D72" w:rsidRPr="00042A3B">
          <w:rPr>
            <w:noProof/>
            <w:webHidden/>
            <w:lang w:val="mn-MN"/>
          </w:rPr>
          <w:fldChar w:fldCharType="begin"/>
        </w:r>
        <w:r w:rsidR="006F6D72" w:rsidRPr="00042A3B">
          <w:rPr>
            <w:noProof/>
            <w:webHidden/>
            <w:lang w:val="mn-MN"/>
          </w:rPr>
          <w:instrText xml:space="preserve"> PAGEREF _Toc135507539 \h </w:instrText>
        </w:r>
        <w:r w:rsidR="006F6D72" w:rsidRPr="00042A3B">
          <w:rPr>
            <w:noProof/>
            <w:webHidden/>
            <w:lang w:val="mn-MN"/>
          </w:rPr>
        </w:r>
        <w:r w:rsidR="006F6D72" w:rsidRPr="00042A3B">
          <w:rPr>
            <w:noProof/>
            <w:webHidden/>
            <w:lang w:val="mn-MN"/>
          </w:rPr>
          <w:fldChar w:fldCharType="separate"/>
        </w:r>
        <w:r w:rsidR="006F6D72" w:rsidRPr="00042A3B">
          <w:rPr>
            <w:noProof/>
            <w:webHidden/>
            <w:lang w:val="mn-MN"/>
          </w:rPr>
          <w:t>45</w:t>
        </w:r>
        <w:r w:rsidR="006F6D72" w:rsidRPr="00042A3B">
          <w:rPr>
            <w:noProof/>
            <w:webHidden/>
            <w:lang w:val="mn-MN"/>
          </w:rPr>
          <w:fldChar w:fldCharType="end"/>
        </w:r>
      </w:hyperlink>
    </w:p>
    <w:p w14:paraId="30CB2CD5" w14:textId="3BF6A36C" w:rsidR="006F6D72" w:rsidRPr="00042A3B" w:rsidRDefault="00000000">
      <w:pPr>
        <w:pStyle w:val="TableofFigures"/>
        <w:tabs>
          <w:tab w:val="right" w:leader="dot" w:pos="9440"/>
        </w:tabs>
        <w:rPr>
          <w:rFonts w:eastAsiaTheme="minorEastAsia"/>
          <w:noProof/>
          <w:lang w:val="mn-MN"/>
        </w:rPr>
      </w:pPr>
      <w:hyperlink w:anchor="_Toc135507540" w:history="1">
        <w:r w:rsidR="006F6D72" w:rsidRPr="00042A3B">
          <w:rPr>
            <w:rStyle w:val="Hyperlink"/>
            <w:rFonts w:ascii="Times New Roman" w:hAnsi="Times New Roman" w:cs="Times New Roman"/>
            <w:noProof/>
            <w:lang w:val="mn-MN"/>
          </w:rPr>
          <w:t>Дүрс 9 Зорилт 5-ын хүрээнд аргачлал боловсруулахтай холбоотой зардал агуулсан заалт</w:t>
        </w:r>
        <w:r w:rsidR="006F6D72" w:rsidRPr="00042A3B">
          <w:rPr>
            <w:noProof/>
            <w:webHidden/>
            <w:lang w:val="mn-MN"/>
          </w:rPr>
          <w:tab/>
        </w:r>
        <w:r w:rsidR="006F6D72" w:rsidRPr="00042A3B">
          <w:rPr>
            <w:noProof/>
            <w:webHidden/>
            <w:lang w:val="mn-MN"/>
          </w:rPr>
          <w:fldChar w:fldCharType="begin"/>
        </w:r>
        <w:r w:rsidR="006F6D72" w:rsidRPr="00042A3B">
          <w:rPr>
            <w:noProof/>
            <w:webHidden/>
            <w:lang w:val="mn-MN"/>
          </w:rPr>
          <w:instrText xml:space="preserve"> PAGEREF _Toc135507540 \h </w:instrText>
        </w:r>
        <w:r w:rsidR="006F6D72" w:rsidRPr="00042A3B">
          <w:rPr>
            <w:noProof/>
            <w:webHidden/>
            <w:lang w:val="mn-MN"/>
          </w:rPr>
        </w:r>
        <w:r w:rsidR="006F6D72" w:rsidRPr="00042A3B">
          <w:rPr>
            <w:noProof/>
            <w:webHidden/>
            <w:lang w:val="mn-MN"/>
          </w:rPr>
          <w:fldChar w:fldCharType="separate"/>
        </w:r>
        <w:r w:rsidR="006F6D72" w:rsidRPr="00042A3B">
          <w:rPr>
            <w:noProof/>
            <w:webHidden/>
            <w:lang w:val="mn-MN"/>
          </w:rPr>
          <w:t>47</w:t>
        </w:r>
        <w:r w:rsidR="006F6D72" w:rsidRPr="00042A3B">
          <w:rPr>
            <w:noProof/>
            <w:webHidden/>
            <w:lang w:val="mn-MN"/>
          </w:rPr>
          <w:fldChar w:fldCharType="end"/>
        </w:r>
      </w:hyperlink>
    </w:p>
    <w:p w14:paraId="7D83AABC" w14:textId="368E9928" w:rsidR="006F6D72" w:rsidRPr="00042A3B" w:rsidRDefault="00000000">
      <w:pPr>
        <w:pStyle w:val="TableofFigures"/>
        <w:tabs>
          <w:tab w:val="right" w:leader="dot" w:pos="9440"/>
        </w:tabs>
        <w:rPr>
          <w:rFonts w:eastAsiaTheme="minorEastAsia"/>
          <w:noProof/>
          <w:lang w:val="mn-MN"/>
        </w:rPr>
      </w:pPr>
      <w:hyperlink w:anchor="_Toc135507541" w:history="1">
        <w:r w:rsidR="006F6D72" w:rsidRPr="00042A3B">
          <w:rPr>
            <w:rStyle w:val="Hyperlink"/>
            <w:rFonts w:ascii="Times New Roman" w:hAnsi="Times New Roman" w:cs="Times New Roman"/>
            <w:noProof/>
            <w:lang w:val="mn-MN"/>
          </w:rPr>
          <w:t>Дүрс 10 Зорилт 5-ын хүрээнд бүтэц, орон тоо бий болгохтой холбоотой зардал агуулсан заалт</w:t>
        </w:r>
        <w:r w:rsidR="006F6D72" w:rsidRPr="00042A3B">
          <w:rPr>
            <w:noProof/>
            <w:webHidden/>
            <w:lang w:val="mn-MN"/>
          </w:rPr>
          <w:tab/>
        </w:r>
        <w:r w:rsidR="006F6D72" w:rsidRPr="00042A3B">
          <w:rPr>
            <w:noProof/>
            <w:webHidden/>
            <w:lang w:val="mn-MN"/>
          </w:rPr>
          <w:fldChar w:fldCharType="begin"/>
        </w:r>
        <w:r w:rsidR="006F6D72" w:rsidRPr="00042A3B">
          <w:rPr>
            <w:noProof/>
            <w:webHidden/>
            <w:lang w:val="mn-MN"/>
          </w:rPr>
          <w:instrText xml:space="preserve"> PAGEREF _Toc135507541 \h </w:instrText>
        </w:r>
        <w:r w:rsidR="006F6D72" w:rsidRPr="00042A3B">
          <w:rPr>
            <w:noProof/>
            <w:webHidden/>
            <w:lang w:val="mn-MN"/>
          </w:rPr>
        </w:r>
        <w:r w:rsidR="006F6D72" w:rsidRPr="00042A3B">
          <w:rPr>
            <w:noProof/>
            <w:webHidden/>
            <w:lang w:val="mn-MN"/>
          </w:rPr>
          <w:fldChar w:fldCharType="separate"/>
        </w:r>
        <w:r w:rsidR="006F6D72" w:rsidRPr="00042A3B">
          <w:rPr>
            <w:noProof/>
            <w:webHidden/>
            <w:lang w:val="mn-MN"/>
          </w:rPr>
          <w:t>49</w:t>
        </w:r>
        <w:r w:rsidR="006F6D72" w:rsidRPr="00042A3B">
          <w:rPr>
            <w:noProof/>
            <w:webHidden/>
            <w:lang w:val="mn-MN"/>
          </w:rPr>
          <w:fldChar w:fldCharType="end"/>
        </w:r>
      </w:hyperlink>
    </w:p>
    <w:p w14:paraId="3F39F9D0" w14:textId="2C42740B" w:rsidR="006F6D72" w:rsidRPr="00042A3B" w:rsidRDefault="00000000">
      <w:pPr>
        <w:pStyle w:val="TableofFigures"/>
        <w:tabs>
          <w:tab w:val="right" w:leader="dot" w:pos="9440"/>
        </w:tabs>
        <w:rPr>
          <w:rFonts w:eastAsiaTheme="minorEastAsia"/>
          <w:noProof/>
          <w:lang w:val="mn-MN"/>
        </w:rPr>
      </w:pPr>
      <w:hyperlink w:anchor="_Toc135507542" w:history="1">
        <w:r w:rsidR="006F6D72" w:rsidRPr="00042A3B">
          <w:rPr>
            <w:rStyle w:val="Hyperlink"/>
            <w:rFonts w:ascii="Times New Roman" w:hAnsi="Times New Roman" w:cs="Times New Roman"/>
            <w:noProof/>
            <w:lang w:val="mn-MN"/>
          </w:rPr>
          <w:t>Дүрс 11 Зорилт 5-ын хүрээнд үнэлгээ, дүн шинжилгээ хийхтэй холбоотой зардал агуулсан заалт</w:t>
        </w:r>
        <w:r w:rsidR="006F6D72" w:rsidRPr="00042A3B">
          <w:rPr>
            <w:noProof/>
            <w:webHidden/>
            <w:lang w:val="mn-MN"/>
          </w:rPr>
          <w:tab/>
        </w:r>
        <w:r w:rsidR="006F6D72" w:rsidRPr="00042A3B">
          <w:rPr>
            <w:noProof/>
            <w:webHidden/>
            <w:lang w:val="mn-MN"/>
          </w:rPr>
          <w:fldChar w:fldCharType="begin"/>
        </w:r>
        <w:r w:rsidR="006F6D72" w:rsidRPr="00042A3B">
          <w:rPr>
            <w:noProof/>
            <w:webHidden/>
            <w:lang w:val="mn-MN"/>
          </w:rPr>
          <w:instrText xml:space="preserve"> PAGEREF _Toc135507542 \h </w:instrText>
        </w:r>
        <w:r w:rsidR="006F6D72" w:rsidRPr="00042A3B">
          <w:rPr>
            <w:noProof/>
            <w:webHidden/>
            <w:lang w:val="mn-MN"/>
          </w:rPr>
        </w:r>
        <w:r w:rsidR="006F6D72" w:rsidRPr="00042A3B">
          <w:rPr>
            <w:noProof/>
            <w:webHidden/>
            <w:lang w:val="mn-MN"/>
          </w:rPr>
          <w:fldChar w:fldCharType="separate"/>
        </w:r>
        <w:r w:rsidR="006F6D72" w:rsidRPr="00042A3B">
          <w:rPr>
            <w:noProof/>
            <w:webHidden/>
            <w:lang w:val="mn-MN"/>
          </w:rPr>
          <w:t>60</w:t>
        </w:r>
        <w:r w:rsidR="006F6D72" w:rsidRPr="00042A3B">
          <w:rPr>
            <w:noProof/>
            <w:webHidden/>
            <w:lang w:val="mn-MN"/>
          </w:rPr>
          <w:fldChar w:fldCharType="end"/>
        </w:r>
      </w:hyperlink>
    </w:p>
    <w:p w14:paraId="2E3182CB" w14:textId="69668AEA" w:rsidR="006F6D72" w:rsidRPr="00042A3B" w:rsidRDefault="00000000">
      <w:pPr>
        <w:pStyle w:val="TableofFigures"/>
        <w:tabs>
          <w:tab w:val="right" w:leader="dot" w:pos="9440"/>
        </w:tabs>
        <w:rPr>
          <w:rFonts w:eastAsiaTheme="minorEastAsia"/>
          <w:noProof/>
          <w:lang w:val="mn-MN"/>
        </w:rPr>
      </w:pPr>
      <w:hyperlink w:anchor="_Toc135507543" w:history="1">
        <w:r w:rsidR="006F6D72" w:rsidRPr="00042A3B">
          <w:rPr>
            <w:rStyle w:val="Hyperlink"/>
            <w:rFonts w:ascii="Times New Roman" w:hAnsi="Times New Roman" w:cs="Times New Roman"/>
            <w:noProof/>
            <w:lang w:val="mn-MN"/>
          </w:rPr>
          <w:t>Дүрс 12 Зорилт 6-ын хүрээнд цахим сан бүрдүүлэхтэй холбоотой зардал агуулсан заалт</w:t>
        </w:r>
        <w:r w:rsidR="006F6D72" w:rsidRPr="00042A3B">
          <w:rPr>
            <w:noProof/>
            <w:webHidden/>
            <w:lang w:val="mn-MN"/>
          </w:rPr>
          <w:tab/>
        </w:r>
        <w:r w:rsidR="006F6D72" w:rsidRPr="00042A3B">
          <w:rPr>
            <w:noProof/>
            <w:webHidden/>
            <w:lang w:val="mn-MN"/>
          </w:rPr>
          <w:fldChar w:fldCharType="begin"/>
        </w:r>
        <w:r w:rsidR="006F6D72" w:rsidRPr="00042A3B">
          <w:rPr>
            <w:noProof/>
            <w:webHidden/>
            <w:lang w:val="mn-MN"/>
          </w:rPr>
          <w:instrText xml:space="preserve"> PAGEREF _Toc135507543 \h </w:instrText>
        </w:r>
        <w:r w:rsidR="006F6D72" w:rsidRPr="00042A3B">
          <w:rPr>
            <w:noProof/>
            <w:webHidden/>
            <w:lang w:val="mn-MN"/>
          </w:rPr>
        </w:r>
        <w:r w:rsidR="006F6D72" w:rsidRPr="00042A3B">
          <w:rPr>
            <w:noProof/>
            <w:webHidden/>
            <w:lang w:val="mn-MN"/>
          </w:rPr>
          <w:fldChar w:fldCharType="separate"/>
        </w:r>
        <w:r w:rsidR="006F6D72" w:rsidRPr="00042A3B">
          <w:rPr>
            <w:noProof/>
            <w:webHidden/>
            <w:lang w:val="mn-MN"/>
          </w:rPr>
          <w:t>63</w:t>
        </w:r>
        <w:r w:rsidR="006F6D72" w:rsidRPr="00042A3B">
          <w:rPr>
            <w:noProof/>
            <w:webHidden/>
            <w:lang w:val="mn-MN"/>
          </w:rPr>
          <w:fldChar w:fldCharType="end"/>
        </w:r>
      </w:hyperlink>
    </w:p>
    <w:p w14:paraId="3C73849B" w14:textId="3D95CB14" w:rsidR="006F6D72" w:rsidRPr="00042A3B" w:rsidRDefault="00000000">
      <w:pPr>
        <w:pStyle w:val="TableofFigures"/>
        <w:tabs>
          <w:tab w:val="right" w:leader="dot" w:pos="9440"/>
        </w:tabs>
        <w:rPr>
          <w:rFonts w:eastAsiaTheme="minorEastAsia"/>
          <w:noProof/>
          <w:lang w:val="mn-MN"/>
        </w:rPr>
      </w:pPr>
      <w:hyperlink w:anchor="_Toc135507544" w:history="1">
        <w:r w:rsidR="006F6D72" w:rsidRPr="00042A3B">
          <w:rPr>
            <w:rStyle w:val="Hyperlink"/>
            <w:rFonts w:ascii="Times New Roman" w:hAnsi="Times New Roman" w:cs="Times New Roman"/>
            <w:noProof/>
            <w:lang w:val="mn-MN"/>
          </w:rPr>
          <w:t>Дүрс 13 Зорилт 6-ын хүрээнд аргачлал боловсруулахтай холбоотой зардал агуулсан заалт</w:t>
        </w:r>
        <w:r w:rsidR="006F6D72" w:rsidRPr="00042A3B">
          <w:rPr>
            <w:noProof/>
            <w:webHidden/>
            <w:lang w:val="mn-MN"/>
          </w:rPr>
          <w:tab/>
        </w:r>
        <w:r w:rsidR="006F6D72" w:rsidRPr="00042A3B">
          <w:rPr>
            <w:noProof/>
            <w:webHidden/>
            <w:lang w:val="mn-MN"/>
          </w:rPr>
          <w:fldChar w:fldCharType="begin"/>
        </w:r>
        <w:r w:rsidR="006F6D72" w:rsidRPr="00042A3B">
          <w:rPr>
            <w:noProof/>
            <w:webHidden/>
            <w:lang w:val="mn-MN"/>
          </w:rPr>
          <w:instrText xml:space="preserve"> PAGEREF _Toc135507544 \h </w:instrText>
        </w:r>
        <w:r w:rsidR="006F6D72" w:rsidRPr="00042A3B">
          <w:rPr>
            <w:noProof/>
            <w:webHidden/>
            <w:lang w:val="mn-MN"/>
          </w:rPr>
        </w:r>
        <w:r w:rsidR="006F6D72" w:rsidRPr="00042A3B">
          <w:rPr>
            <w:noProof/>
            <w:webHidden/>
            <w:lang w:val="mn-MN"/>
          </w:rPr>
          <w:fldChar w:fldCharType="separate"/>
        </w:r>
        <w:r w:rsidR="006F6D72" w:rsidRPr="00042A3B">
          <w:rPr>
            <w:noProof/>
            <w:webHidden/>
            <w:lang w:val="mn-MN"/>
          </w:rPr>
          <w:t>64</w:t>
        </w:r>
        <w:r w:rsidR="006F6D72" w:rsidRPr="00042A3B">
          <w:rPr>
            <w:noProof/>
            <w:webHidden/>
            <w:lang w:val="mn-MN"/>
          </w:rPr>
          <w:fldChar w:fldCharType="end"/>
        </w:r>
      </w:hyperlink>
    </w:p>
    <w:p w14:paraId="36B30680" w14:textId="33F8CEA9" w:rsidR="006F6D72" w:rsidRPr="00042A3B" w:rsidRDefault="00000000">
      <w:pPr>
        <w:pStyle w:val="TableofFigures"/>
        <w:tabs>
          <w:tab w:val="right" w:leader="dot" w:pos="9440"/>
        </w:tabs>
        <w:rPr>
          <w:rFonts w:eastAsiaTheme="minorEastAsia"/>
          <w:noProof/>
          <w:lang w:val="mn-MN"/>
        </w:rPr>
      </w:pPr>
      <w:hyperlink w:anchor="_Toc135507545" w:history="1">
        <w:r w:rsidR="006F6D72" w:rsidRPr="00042A3B">
          <w:rPr>
            <w:rStyle w:val="Hyperlink"/>
            <w:rFonts w:ascii="Times New Roman" w:hAnsi="Times New Roman" w:cs="Times New Roman"/>
            <w:noProof/>
            <w:lang w:val="mn-MN"/>
          </w:rPr>
          <w:t>Дүрс 14 Зорилт 6-ын хүрээнд бүтэц орон тоо бий болгохтой холбоотой зардал агуулсан заалт</w:t>
        </w:r>
        <w:r w:rsidR="006F6D72" w:rsidRPr="00042A3B">
          <w:rPr>
            <w:noProof/>
            <w:webHidden/>
            <w:lang w:val="mn-MN"/>
          </w:rPr>
          <w:tab/>
        </w:r>
        <w:r w:rsidR="006F6D72" w:rsidRPr="00042A3B">
          <w:rPr>
            <w:noProof/>
            <w:webHidden/>
            <w:lang w:val="mn-MN"/>
          </w:rPr>
          <w:fldChar w:fldCharType="begin"/>
        </w:r>
        <w:r w:rsidR="006F6D72" w:rsidRPr="00042A3B">
          <w:rPr>
            <w:noProof/>
            <w:webHidden/>
            <w:lang w:val="mn-MN"/>
          </w:rPr>
          <w:instrText xml:space="preserve"> PAGEREF _Toc135507545 \h </w:instrText>
        </w:r>
        <w:r w:rsidR="006F6D72" w:rsidRPr="00042A3B">
          <w:rPr>
            <w:noProof/>
            <w:webHidden/>
            <w:lang w:val="mn-MN"/>
          </w:rPr>
        </w:r>
        <w:r w:rsidR="006F6D72" w:rsidRPr="00042A3B">
          <w:rPr>
            <w:noProof/>
            <w:webHidden/>
            <w:lang w:val="mn-MN"/>
          </w:rPr>
          <w:fldChar w:fldCharType="separate"/>
        </w:r>
        <w:r w:rsidR="006F6D72" w:rsidRPr="00042A3B">
          <w:rPr>
            <w:noProof/>
            <w:webHidden/>
            <w:lang w:val="mn-MN"/>
          </w:rPr>
          <w:t>64</w:t>
        </w:r>
        <w:r w:rsidR="006F6D72" w:rsidRPr="00042A3B">
          <w:rPr>
            <w:noProof/>
            <w:webHidden/>
            <w:lang w:val="mn-MN"/>
          </w:rPr>
          <w:fldChar w:fldCharType="end"/>
        </w:r>
      </w:hyperlink>
    </w:p>
    <w:p w14:paraId="0D0D2E53" w14:textId="52F38B8D" w:rsidR="006F6D72" w:rsidRPr="00042A3B" w:rsidRDefault="00000000">
      <w:pPr>
        <w:pStyle w:val="TableofFigures"/>
        <w:tabs>
          <w:tab w:val="right" w:leader="dot" w:pos="9440"/>
        </w:tabs>
        <w:rPr>
          <w:rFonts w:eastAsiaTheme="minorEastAsia"/>
          <w:noProof/>
          <w:lang w:val="mn-MN"/>
        </w:rPr>
      </w:pPr>
      <w:hyperlink w:anchor="_Toc135507546" w:history="1">
        <w:r w:rsidR="006F6D72" w:rsidRPr="00042A3B">
          <w:rPr>
            <w:rStyle w:val="Hyperlink"/>
            <w:rFonts w:ascii="Times New Roman" w:hAnsi="Times New Roman" w:cs="Times New Roman"/>
            <w:noProof/>
            <w:lang w:val="mn-MN"/>
          </w:rPr>
          <w:t>Дүрс 15 Зорилт 6-ын хүрээнд дүн шинжилгээ холбоотой зардал агуулсан заалт</w:t>
        </w:r>
        <w:r w:rsidR="006F6D72" w:rsidRPr="00042A3B">
          <w:rPr>
            <w:noProof/>
            <w:webHidden/>
            <w:lang w:val="mn-MN"/>
          </w:rPr>
          <w:tab/>
        </w:r>
        <w:r w:rsidR="006F6D72" w:rsidRPr="00042A3B">
          <w:rPr>
            <w:noProof/>
            <w:webHidden/>
            <w:lang w:val="mn-MN"/>
          </w:rPr>
          <w:fldChar w:fldCharType="begin"/>
        </w:r>
        <w:r w:rsidR="006F6D72" w:rsidRPr="00042A3B">
          <w:rPr>
            <w:noProof/>
            <w:webHidden/>
            <w:lang w:val="mn-MN"/>
          </w:rPr>
          <w:instrText xml:space="preserve"> PAGEREF _Toc135507546 \h </w:instrText>
        </w:r>
        <w:r w:rsidR="006F6D72" w:rsidRPr="00042A3B">
          <w:rPr>
            <w:noProof/>
            <w:webHidden/>
            <w:lang w:val="mn-MN"/>
          </w:rPr>
        </w:r>
        <w:r w:rsidR="006F6D72" w:rsidRPr="00042A3B">
          <w:rPr>
            <w:noProof/>
            <w:webHidden/>
            <w:lang w:val="mn-MN"/>
          </w:rPr>
          <w:fldChar w:fldCharType="separate"/>
        </w:r>
        <w:r w:rsidR="006F6D72" w:rsidRPr="00042A3B">
          <w:rPr>
            <w:noProof/>
            <w:webHidden/>
            <w:lang w:val="mn-MN"/>
          </w:rPr>
          <w:t>64</w:t>
        </w:r>
        <w:r w:rsidR="006F6D72" w:rsidRPr="00042A3B">
          <w:rPr>
            <w:noProof/>
            <w:webHidden/>
            <w:lang w:val="mn-MN"/>
          </w:rPr>
          <w:fldChar w:fldCharType="end"/>
        </w:r>
      </w:hyperlink>
    </w:p>
    <w:p w14:paraId="4DB6E71D" w14:textId="248A6712" w:rsidR="006F6D72" w:rsidRPr="00042A3B" w:rsidRDefault="00000000">
      <w:pPr>
        <w:pStyle w:val="TableofFigures"/>
        <w:tabs>
          <w:tab w:val="right" w:leader="dot" w:pos="9440"/>
        </w:tabs>
        <w:rPr>
          <w:rFonts w:eastAsiaTheme="minorEastAsia"/>
          <w:noProof/>
          <w:lang w:val="mn-MN"/>
        </w:rPr>
      </w:pPr>
      <w:hyperlink w:anchor="_Toc135507547" w:history="1">
        <w:r w:rsidR="006F6D72" w:rsidRPr="00042A3B">
          <w:rPr>
            <w:rStyle w:val="Hyperlink"/>
            <w:rFonts w:ascii="Times New Roman" w:hAnsi="Times New Roman" w:cs="Times New Roman"/>
            <w:noProof/>
            <w:lang w:val="mn-MN"/>
          </w:rPr>
          <w:t>Дүрс 16 Зорилт 7-ын хүрээнд цахим систем бүрдүүлэхтэй холбоотой зардал агуулсан заалт</w:t>
        </w:r>
        <w:r w:rsidR="006F6D72" w:rsidRPr="00042A3B">
          <w:rPr>
            <w:noProof/>
            <w:webHidden/>
            <w:lang w:val="mn-MN"/>
          </w:rPr>
          <w:tab/>
        </w:r>
        <w:r w:rsidR="006F6D72" w:rsidRPr="00042A3B">
          <w:rPr>
            <w:noProof/>
            <w:webHidden/>
            <w:lang w:val="mn-MN"/>
          </w:rPr>
          <w:fldChar w:fldCharType="begin"/>
        </w:r>
        <w:r w:rsidR="006F6D72" w:rsidRPr="00042A3B">
          <w:rPr>
            <w:noProof/>
            <w:webHidden/>
            <w:lang w:val="mn-MN"/>
          </w:rPr>
          <w:instrText xml:space="preserve"> PAGEREF _Toc135507547 \h </w:instrText>
        </w:r>
        <w:r w:rsidR="006F6D72" w:rsidRPr="00042A3B">
          <w:rPr>
            <w:noProof/>
            <w:webHidden/>
            <w:lang w:val="mn-MN"/>
          </w:rPr>
        </w:r>
        <w:r w:rsidR="006F6D72" w:rsidRPr="00042A3B">
          <w:rPr>
            <w:noProof/>
            <w:webHidden/>
            <w:lang w:val="mn-MN"/>
          </w:rPr>
          <w:fldChar w:fldCharType="separate"/>
        </w:r>
        <w:r w:rsidR="006F6D72" w:rsidRPr="00042A3B">
          <w:rPr>
            <w:noProof/>
            <w:webHidden/>
            <w:lang w:val="mn-MN"/>
          </w:rPr>
          <w:t>65</w:t>
        </w:r>
        <w:r w:rsidR="006F6D72" w:rsidRPr="00042A3B">
          <w:rPr>
            <w:noProof/>
            <w:webHidden/>
            <w:lang w:val="mn-MN"/>
          </w:rPr>
          <w:fldChar w:fldCharType="end"/>
        </w:r>
      </w:hyperlink>
    </w:p>
    <w:p w14:paraId="7CCD2FE1" w14:textId="517094E9" w:rsidR="006F6D72" w:rsidRPr="00042A3B" w:rsidRDefault="00000000">
      <w:pPr>
        <w:pStyle w:val="TableofFigures"/>
        <w:tabs>
          <w:tab w:val="right" w:leader="dot" w:pos="9440"/>
        </w:tabs>
        <w:rPr>
          <w:rFonts w:eastAsiaTheme="minorEastAsia"/>
          <w:noProof/>
          <w:lang w:val="mn-MN"/>
        </w:rPr>
      </w:pPr>
      <w:hyperlink w:anchor="_Toc135507548" w:history="1">
        <w:r w:rsidR="006F6D72" w:rsidRPr="00042A3B">
          <w:rPr>
            <w:rStyle w:val="Hyperlink"/>
            <w:rFonts w:ascii="Times New Roman" w:hAnsi="Times New Roman" w:cs="Times New Roman"/>
            <w:noProof/>
            <w:lang w:val="mn-MN"/>
          </w:rPr>
          <w:t>Дүрс 17 Зорилт 7-ын хүрээнд аргачлал, шалгуур боловсруулахтай холбоотой зардал агуулсан заалт</w:t>
        </w:r>
        <w:r w:rsidR="006F6D72" w:rsidRPr="00042A3B">
          <w:rPr>
            <w:noProof/>
            <w:webHidden/>
            <w:lang w:val="mn-MN"/>
          </w:rPr>
          <w:tab/>
        </w:r>
        <w:r w:rsidR="006F6D72" w:rsidRPr="00042A3B">
          <w:rPr>
            <w:noProof/>
            <w:webHidden/>
            <w:lang w:val="mn-MN"/>
          </w:rPr>
          <w:fldChar w:fldCharType="begin"/>
        </w:r>
        <w:r w:rsidR="006F6D72" w:rsidRPr="00042A3B">
          <w:rPr>
            <w:noProof/>
            <w:webHidden/>
            <w:lang w:val="mn-MN"/>
          </w:rPr>
          <w:instrText xml:space="preserve"> PAGEREF _Toc135507548 \h </w:instrText>
        </w:r>
        <w:r w:rsidR="006F6D72" w:rsidRPr="00042A3B">
          <w:rPr>
            <w:noProof/>
            <w:webHidden/>
            <w:lang w:val="mn-MN"/>
          </w:rPr>
        </w:r>
        <w:r w:rsidR="006F6D72" w:rsidRPr="00042A3B">
          <w:rPr>
            <w:noProof/>
            <w:webHidden/>
            <w:lang w:val="mn-MN"/>
          </w:rPr>
          <w:fldChar w:fldCharType="separate"/>
        </w:r>
        <w:r w:rsidR="006F6D72" w:rsidRPr="00042A3B">
          <w:rPr>
            <w:noProof/>
            <w:webHidden/>
            <w:lang w:val="mn-MN"/>
          </w:rPr>
          <w:t>67</w:t>
        </w:r>
        <w:r w:rsidR="006F6D72" w:rsidRPr="00042A3B">
          <w:rPr>
            <w:noProof/>
            <w:webHidden/>
            <w:lang w:val="mn-MN"/>
          </w:rPr>
          <w:fldChar w:fldCharType="end"/>
        </w:r>
      </w:hyperlink>
    </w:p>
    <w:p w14:paraId="66B2BD9A" w14:textId="4E44748C" w:rsidR="006F6D72" w:rsidRPr="00042A3B" w:rsidRDefault="00000000">
      <w:pPr>
        <w:pStyle w:val="TableofFigures"/>
        <w:tabs>
          <w:tab w:val="right" w:leader="dot" w:pos="9440"/>
        </w:tabs>
        <w:rPr>
          <w:rFonts w:eastAsiaTheme="minorEastAsia"/>
          <w:noProof/>
          <w:lang w:val="mn-MN"/>
        </w:rPr>
      </w:pPr>
      <w:hyperlink w:anchor="_Toc135507549" w:history="1">
        <w:r w:rsidR="006F6D72" w:rsidRPr="00042A3B">
          <w:rPr>
            <w:rStyle w:val="Hyperlink"/>
            <w:rFonts w:ascii="Times New Roman" w:hAnsi="Times New Roman" w:cs="Times New Roman"/>
            <w:noProof/>
            <w:lang w:val="mn-MN"/>
          </w:rPr>
          <w:t>Дүрс 18 Зорилт 7-ын хүрээнд шалгуур бий болгох, үнэлгээ хийхтэй холбоотой зардал агуулсан заалт</w:t>
        </w:r>
        <w:r w:rsidR="006F6D72" w:rsidRPr="00042A3B">
          <w:rPr>
            <w:noProof/>
            <w:webHidden/>
            <w:lang w:val="mn-MN"/>
          </w:rPr>
          <w:tab/>
        </w:r>
        <w:r w:rsidR="006F6D72" w:rsidRPr="00042A3B">
          <w:rPr>
            <w:noProof/>
            <w:webHidden/>
            <w:lang w:val="mn-MN"/>
          </w:rPr>
          <w:fldChar w:fldCharType="begin"/>
        </w:r>
        <w:r w:rsidR="006F6D72" w:rsidRPr="00042A3B">
          <w:rPr>
            <w:noProof/>
            <w:webHidden/>
            <w:lang w:val="mn-MN"/>
          </w:rPr>
          <w:instrText xml:space="preserve"> PAGEREF _Toc135507549 \h </w:instrText>
        </w:r>
        <w:r w:rsidR="006F6D72" w:rsidRPr="00042A3B">
          <w:rPr>
            <w:noProof/>
            <w:webHidden/>
            <w:lang w:val="mn-MN"/>
          </w:rPr>
        </w:r>
        <w:r w:rsidR="006F6D72" w:rsidRPr="00042A3B">
          <w:rPr>
            <w:noProof/>
            <w:webHidden/>
            <w:lang w:val="mn-MN"/>
          </w:rPr>
          <w:fldChar w:fldCharType="separate"/>
        </w:r>
        <w:r w:rsidR="006F6D72" w:rsidRPr="00042A3B">
          <w:rPr>
            <w:noProof/>
            <w:webHidden/>
            <w:lang w:val="mn-MN"/>
          </w:rPr>
          <w:t>69</w:t>
        </w:r>
        <w:r w:rsidR="006F6D72" w:rsidRPr="00042A3B">
          <w:rPr>
            <w:noProof/>
            <w:webHidden/>
            <w:lang w:val="mn-MN"/>
          </w:rPr>
          <w:fldChar w:fldCharType="end"/>
        </w:r>
      </w:hyperlink>
    </w:p>
    <w:p w14:paraId="7220A851" w14:textId="4BB82C7C" w:rsidR="006F6D72" w:rsidRPr="00042A3B" w:rsidRDefault="00000000">
      <w:pPr>
        <w:pStyle w:val="TableofFigures"/>
        <w:tabs>
          <w:tab w:val="right" w:leader="dot" w:pos="9440"/>
        </w:tabs>
        <w:rPr>
          <w:rFonts w:eastAsiaTheme="minorEastAsia"/>
          <w:noProof/>
          <w:lang w:val="mn-MN"/>
        </w:rPr>
      </w:pPr>
      <w:hyperlink w:anchor="_Toc135507550" w:history="1">
        <w:r w:rsidR="006F6D72" w:rsidRPr="00042A3B">
          <w:rPr>
            <w:rStyle w:val="Hyperlink"/>
            <w:rFonts w:ascii="Times New Roman" w:hAnsi="Times New Roman" w:cs="Times New Roman"/>
            <w:noProof/>
            <w:lang w:val="mn-MN"/>
          </w:rPr>
          <w:t>Дүрс 19 Зорилт 8-ын хүрээнд шалгуур үзүүлэлт боловсруулахтай холбоотой зардал агуулсан заалт</w:t>
        </w:r>
        <w:r w:rsidR="006F6D72" w:rsidRPr="00042A3B">
          <w:rPr>
            <w:noProof/>
            <w:webHidden/>
            <w:lang w:val="mn-MN"/>
          </w:rPr>
          <w:tab/>
        </w:r>
        <w:r w:rsidR="006F6D72" w:rsidRPr="00042A3B">
          <w:rPr>
            <w:noProof/>
            <w:webHidden/>
            <w:lang w:val="mn-MN"/>
          </w:rPr>
          <w:fldChar w:fldCharType="begin"/>
        </w:r>
        <w:r w:rsidR="006F6D72" w:rsidRPr="00042A3B">
          <w:rPr>
            <w:noProof/>
            <w:webHidden/>
            <w:lang w:val="mn-MN"/>
          </w:rPr>
          <w:instrText xml:space="preserve"> PAGEREF _Toc135507550 \h </w:instrText>
        </w:r>
        <w:r w:rsidR="006F6D72" w:rsidRPr="00042A3B">
          <w:rPr>
            <w:noProof/>
            <w:webHidden/>
            <w:lang w:val="mn-MN"/>
          </w:rPr>
        </w:r>
        <w:r w:rsidR="006F6D72" w:rsidRPr="00042A3B">
          <w:rPr>
            <w:noProof/>
            <w:webHidden/>
            <w:lang w:val="mn-MN"/>
          </w:rPr>
          <w:fldChar w:fldCharType="separate"/>
        </w:r>
        <w:r w:rsidR="006F6D72" w:rsidRPr="00042A3B">
          <w:rPr>
            <w:noProof/>
            <w:webHidden/>
            <w:lang w:val="mn-MN"/>
          </w:rPr>
          <w:t>70</w:t>
        </w:r>
        <w:r w:rsidR="006F6D72" w:rsidRPr="00042A3B">
          <w:rPr>
            <w:noProof/>
            <w:webHidden/>
            <w:lang w:val="mn-MN"/>
          </w:rPr>
          <w:fldChar w:fldCharType="end"/>
        </w:r>
      </w:hyperlink>
    </w:p>
    <w:p w14:paraId="69E6106D" w14:textId="72E02BC9" w:rsidR="006F6D72" w:rsidRPr="00042A3B" w:rsidRDefault="00000000">
      <w:pPr>
        <w:pStyle w:val="TableofFigures"/>
        <w:tabs>
          <w:tab w:val="right" w:leader="dot" w:pos="9440"/>
        </w:tabs>
        <w:rPr>
          <w:rFonts w:eastAsiaTheme="minorEastAsia"/>
          <w:noProof/>
          <w:lang w:val="mn-MN"/>
        </w:rPr>
      </w:pPr>
      <w:hyperlink w:anchor="_Toc135507551" w:history="1">
        <w:r w:rsidR="006F6D72" w:rsidRPr="00042A3B">
          <w:rPr>
            <w:rStyle w:val="Hyperlink"/>
            <w:rFonts w:ascii="Times New Roman" w:hAnsi="Times New Roman" w:cs="Times New Roman"/>
            <w:noProof/>
            <w:lang w:val="mn-MN"/>
          </w:rPr>
          <w:t>Дүрс 20 Зорилт 8-ын хүрээнд дүн шинжилгээ хийхтэй холбоотой зардал агуусан заалт</w:t>
        </w:r>
        <w:r w:rsidR="006F6D72" w:rsidRPr="00042A3B">
          <w:rPr>
            <w:noProof/>
            <w:webHidden/>
            <w:lang w:val="mn-MN"/>
          </w:rPr>
          <w:tab/>
        </w:r>
        <w:r w:rsidR="006F6D72" w:rsidRPr="00042A3B">
          <w:rPr>
            <w:noProof/>
            <w:webHidden/>
            <w:lang w:val="mn-MN"/>
          </w:rPr>
          <w:fldChar w:fldCharType="begin"/>
        </w:r>
        <w:r w:rsidR="006F6D72" w:rsidRPr="00042A3B">
          <w:rPr>
            <w:noProof/>
            <w:webHidden/>
            <w:lang w:val="mn-MN"/>
          </w:rPr>
          <w:instrText xml:space="preserve"> PAGEREF _Toc135507551 \h </w:instrText>
        </w:r>
        <w:r w:rsidR="006F6D72" w:rsidRPr="00042A3B">
          <w:rPr>
            <w:noProof/>
            <w:webHidden/>
            <w:lang w:val="mn-MN"/>
          </w:rPr>
        </w:r>
        <w:r w:rsidR="006F6D72" w:rsidRPr="00042A3B">
          <w:rPr>
            <w:noProof/>
            <w:webHidden/>
            <w:lang w:val="mn-MN"/>
          </w:rPr>
          <w:fldChar w:fldCharType="separate"/>
        </w:r>
        <w:r w:rsidR="006F6D72" w:rsidRPr="00042A3B">
          <w:rPr>
            <w:noProof/>
            <w:webHidden/>
            <w:lang w:val="mn-MN"/>
          </w:rPr>
          <w:t>71</w:t>
        </w:r>
        <w:r w:rsidR="006F6D72" w:rsidRPr="00042A3B">
          <w:rPr>
            <w:noProof/>
            <w:webHidden/>
            <w:lang w:val="mn-MN"/>
          </w:rPr>
          <w:fldChar w:fldCharType="end"/>
        </w:r>
      </w:hyperlink>
    </w:p>
    <w:p w14:paraId="3A11201B" w14:textId="54498280" w:rsidR="006F6D72" w:rsidRPr="00042A3B" w:rsidRDefault="00000000">
      <w:pPr>
        <w:pStyle w:val="TableofFigures"/>
        <w:tabs>
          <w:tab w:val="right" w:leader="dot" w:pos="9440"/>
        </w:tabs>
        <w:rPr>
          <w:rFonts w:eastAsiaTheme="minorEastAsia"/>
          <w:noProof/>
          <w:lang w:val="mn-MN"/>
        </w:rPr>
      </w:pPr>
      <w:hyperlink w:anchor="_Toc135507552" w:history="1">
        <w:r w:rsidR="006F6D72" w:rsidRPr="00042A3B">
          <w:rPr>
            <w:rStyle w:val="Hyperlink"/>
            <w:rFonts w:ascii="Times New Roman" w:hAnsi="Times New Roman" w:cs="Times New Roman"/>
            <w:noProof/>
            <w:lang w:val="mn-MN"/>
          </w:rPr>
          <w:t>Дүрс 21 Зорилт 9-ийн хүрээнд контент боловсруулахтай холбоотой зардал агуулсан заалт</w:t>
        </w:r>
        <w:r w:rsidR="006F6D72" w:rsidRPr="00042A3B">
          <w:rPr>
            <w:noProof/>
            <w:webHidden/>
            <w:lang w:val="mn-MN"/>
          </w:rPr>
          <w:tab/>
        </w:r>
        <w:r w:rsidR="006F6D72" w:rsidRPr="00042A3B">
          <w:rPr>
            <w:noProof/>
            <w:webHidden/>
            <w:lang w:val="mn-MN"/>
          </w:rPr>
          <w:fldChar w:fldCharType="begin"/>
        </w:r>
        <w:r w:rsidR="006F6D72" w:rsidRPr="00042A3B">
          <w:rPr>
            <w:noProof/>
            <w:webHidden/>
            <w:lang w:val="mn-MN"/>
          </w:rPr>
          <w:instrText xml:space="preserve"> PAGEREF _Toc135507552 \h </w:instrText>
        </w:r>
        <w:r w:rsidR="006F6D72" w:rsidRPr="00042A3B">
          <w:rPr>
            <w:noProof/>
            <w:webHidden/>
            <w:lang w:val="mn-MN"/>
          </w:rPr>
        </w:r>
        <w:r w:rsidR="006F6D72" w:rsidRPr="00042A3B">
          <w:rPr>
            <w:noProof/>
            <w:webHidden/>
            <w:lang w:val="mn-MN"/>
          </w:rPr>
          <w:fldChar w:fldCharType="separate"/>
        </w:r>
        <w:r w:rsidR="006F6D72" w:rsidRPr="00042A3B">
          <w:rPr>
            <w:noProof/>
            <w:webHidden/>
            <w:lang w:val="mn-MN"/>
          </w:rPr>
          <w:t>74</w:t>
        </w:r>
        <w:r w:rsidR="006F6D72" w:rsidRPr="00042A3B">
          <w:rPr>
            <w:noProof/>
            <w:webHidden/>
            <w:lang w:val="mn-MN"/>
          </w:rPr>
          <w:fldChar w:fldCharType="end"/>
        </w:r>
      </w:hyperlink>
    </w:p>
    <w:p w14:paraId="3E0984F9" w14:textId="1463BA87" w:rsidR="006F6D72" w:rsidRPr="00042A3B" w:rsidRDefault="00000000">
      <w:pPr>
        <w:pStyle w:val="TableofFigures"/>
        <w:tabs>
          <w:tab w:val="right" w:leader="dot" w:pos="9440"/>
        </w:tabs>
        <w:rPr>
          <w:rFonts w:eastAsiaTheme="minorEastAsia"/>
          <w:noProof/>
          <w:lang w:val="mn-MN"/>
        </w:rPr>
      </w:pPr>
      <w:hyperlink w:anchor="_Toc135507553" w:history="1">
        <w:r w:rsidR="006F6D72" w:rsidRPr="00042A3B">
          <w:rPr>
            <w:rStyle w:val="Hyperlink"/>
            <w:rFonts w:ascii="Times New Roman" w:hAnsi="Times New Roman" w:cs="Times New Roman"/>
            <w:noProof/>
            <w:lang w:val="mn-MN"/>
          </w:rPr>
          <w:t>Дүрс 22 Зорилт 9-ийн хүрээнд арга зүй, гарын авлага боловсруулахтай холбоотой зардал агуулсан заалт</w:t>
        </w:r>
        <w:r w:rsidR="006F6D72" w:rsidRPr="00042A3B">
          <w:rPr>
            <w:noProof/>
            <w:webHidden/>
            <w:lang w:val="mn-MN"/>
          </w:rPr>
          <w:tab/>
        </w:r>
        <w:r w:rsidR="006F6D72" w:rsidRPr="00042A3B">
          <w:rPr>
            <w:noProof/>
            <w:webHidden/>
            <w:lang w:val="mn-MN"/>
          </w:rPr>
          <w:fldChar w:fldCharType="begin"/>
        </w:r>
        <w:r w:rsidR="006F6D72" w:rsidRPr="00042A3B">
          <w:rPr>
            <w:noProof/>
            <w:webHidden/>
            <w:lang w:val="mn-MN"/>
          </w:rPr>
          <w:instrText xml:space="preserve"> PAGEREF _Toc135507553 \h </w:instrText>
        </w:r>
        <w:r w:rsidR="006F6D72" w:rsidRPr="00042A3B">
          <w:rPr>
            <w:noProof/>
            <w:webHidden/>
            <w:lang w:val="mn-MN"/>
          </w:rPr>
        </w:r>
        <w:r w:rsidR="006F6D72" w:rsidRPr="00042A3B">
          <w:rPr>
            <w:noProof/>
            <w:webHidden/>
            <w:lang w:val="mn-MN"/>
          </w:rPr>
          <w:fldChar w:fldCharType="separate"/>
        </w:r>
        <w:r w:rsidR="006F6D72" w:rsidRPr="00042A3B">
          <w:rPr>
            <w:noProof/>
            <w:webHidden/>
            <w:lang w:val="mn-MN"/>
          </w:rPr>
          <w:t>75</w:t>
        </w:r>
        <w:r w:rsidR="006F6D72" w:rsidRPr="00042A3B">
          <w:rPr>
            <w:noProof/>
            <w:webHidden/>
            <w:lang w:val="mn-MN"/>
          </w:rPr>
          <w:fldChar w:fldCharType="end"/>
        </w:r>
      </w:hyperlink>
    </w:p>
    <w:p w14:paraId="0E3F2425" w14:textId="79F7204F" w:rsidR="006F6D72" w:rsidRPr="00042A3B" w:rsidRDefault="00000000">
      <w:pPr>
        <w:pStyle w:val="TableofFigures"/>
        <w:tabs>
          <w:tab w:val="right" w:leader="dot" w:pos="9440"/>
        </w:tabs>
        <w:rPr>
          <w:rFonts w:eastAsiaTheme="minorEastAsia"/>
          <w:noProof/>
          <w:lang w:val="mn-MN"/>
        </w:rPr>
      </w:pPr>
      <w:hyperlink w:anchor="_Toc135507554" w:history="1">
        <w:r w:rsidR="006F6D72" w:rsidRPr="00042A3B">
          <w:rPr>
            <w:rStyle w:val="Hyperlink"/>
            <w:rFonts w:ascii="Times New Roman" w:hAnsi="Times New Roman" w:cs="Times New Roman"/>
            <w:noProof/>
            <w:lang w:val="mn-MN"/>
          </w:rPr>
          <w:t>Дүрс 23 Зорилт 9-ийн хүрээнд үнэлгээ, шинжилгээ хийхтэй холбоотой зардал агуулсан заалт</w:t>
        </w:r>
        <w:r w:rsidR="006F6D72" w:rsidRPr="00042A3B">
          <w:rPr>
            <w:noProof/>
            <w:webHidden/>
            <w:lang w:val="mn-MN"/>
          </w:rPr>
          <w:tab/>
        </w:r>
        <w:r w:rsidR="006F6D72" w:rsidRPr="00042A3B">
          <w:rPr>
            <w:noProof/>
            <w:webHidden/>
            <w:lang w:val="mn-MN"/>
          </w:rPr>
          <w:fldChar w:fldCharType="begin"/>
        </w:r>
        <w:r w:rsidR="006F6D72" w:rsidRPr="00042A3B">
          <w:rPr>
            <w:noProof/>
            <w:webHidden/>
            <w:lang w:val="mn-MN"/>
          </w:rPr>
          <w:instrText xml:space="preserve"> PAGEREF _Toc135507554 \h </w:instrText>
        </w:r>
        <w:r w:rsidR="006F6D72" w:rsidRPr="00042A3B">
          <w:rPr>
            <w:noProof/>
            <w:webHidden/>
            <w:lang w:val="mn-MN"/>
          </w:rPr>
        </w:r>
        <w:r w:rsidR="006F6D72" w:rsidRPr="00042A3B">
          <w:rPr>
            <w:noProof/>
            <w:webHidden/>
            <w:lang w:val="mn-MN"/>
          </w:rPr>
          <w:fldChar w:fldCharType="separate"/>
        </w:r>
        <w:r w:rsidR="006F6D72" w:rsidRPr="00042A3B">
          <w:rPr>
            <w:noProof/>
            <w:webHidden/>
            <w:lang w:val="mn-MN"/>
          </w:rPr>
          <w:t>76</w:t>
        </w:r>
        <w:r w:rsidR="006F6D72" w:rsidRPr="00042A3B">
          <w:rPr>
            <w:noProof/>
            <w:webHidden/>
            <w:lang w:val="mn-MN"/>
          </w:rPr>
          <w:fldChar w:fldCharType="end"/>
        </w:r>
      </w:hyperlink>
    </w:p>
    <w:p w14:paraId="275A5132" w14:textId="0D0A99C7" w:rsidR="006F6D72" w:rsidRPr="00042A3B" w:rsidRDefault="00000000">
      <w:pPr>
        <w:pStyle w:val="TableofFigures"/>
        <w:tabs>
          <w:tab w:val="right" w:leader="dot" w:pos="9440"/>
        </w:tabs>
        <w:rPr>
          <w:rFonts w:eastAsiaTheme="minorEastAsia"/>
          <w:noProof/>
          <w:lang w:val="mn-MN"/>
        </w:rPr>
      </w:pPr>
      <w:hyperlink w:anchor="_Toc135507555" w:history="1">
        <w:r w:rsidR="006F6D72" w:rsidRPr="00042A3B">
          <w:rPr>
            <w:rStyle w:val="Hyperlink"/>
            <w:rFonts w:ascii="Times New Roman" w:hAnsi="Times New Roman" w:cs="Times New Roman"/>
            <w:noProof/>
            <w:lang w:val="mn-MN"/>
          </w:rPr>
          <w:t>Дүрс 24 Зорилт 10-ын хүрээнд цахим систем хөгжүүлэхтэй холбоотой зардал агуулсан заалт</w:t>
        </w:r>
        <w:r w:rsidR="006F6D72" w:rsidRPr="00042A3B">
          <w:rPr>
            <w:noProof/>
            <w:webHidden/>
            <w:lang w:val="mn-MN"/>
          </w:rPr>
          <w:tab/>
        </w:r>
        <w:r w:rsidR="006F6D72" w:rsidRPr="00042A3B">
          <w:rPr>
            <w:noProof/>
            <w:webHidden/>
            <w:lang w:val="mn-MN"/>
          </w:rPr>
          <w:fldChar w:fldCharType="begin"/>
        </w:r>
        <w:r w:rsidR="006F6D72" w:rsidRPr="00042A3B">
          <w:rPr>
            <w:noProof/>
            <w:webHidden/>
            <w:lang w:val="mn-MN"/>
          </w:rPr>
          <w:instrText xml:space="preserve"> PAGEREF _Toc135507555 \h </w:instrText>
        </w:r>
        <w:r w:rsidR="006F6D72" w:rsidRPr="00042A3B">
          <w:rPr>
            <w:noProof/>
            <w:webHidden/>
            <w:lang w:val="mn-MN"/>
          </w:rPr>
        </w:r>
        <w:r w:rsidR="006F6D72" w:rsidRPr="00042A3B">
          <w:rPr>
            <w:noProof/>
            <w:webHidden/>
            <w:lang w:val="mn-MN"/>
          </w:rPr>
          <w:fldChar w:fldCharType="separate"/>
        </w:r>
        <w:r w:rsidR="006F6D72" w:rsidRPr="00042A3B">
          <w:rPr>
            <w:noProof/>
            <w:webHidden/>
            <w:lang w:val="mn-MN"/>
          </w:rPr>
          <w:t>79</w:t>
        </w:r>
        <w:r w:rsidR="006F6D72" w:rsidRPr="00042A3B">
          <w:rPr>
            <w:noProof/>
            <w:webHidden/>
            <w:lang w:val="mn-MN"/>
          </w:rPr>
          <w:fldChar w:fldCharType="end"/>
        </w:r>
      </w:hyperlink>
    </w:p>
    <w:p w14:paraId="4EE9B604" w14:textId="07F1CD50" w:rsidR="006F6D72" w:rsidRPr="00042A3B" w:rsidRDefault="00000000">
      <w:pPr>
        <w:pStyle w:val="TableofFigures"/>
        <w:tabs>
          <w:tab w:val="right" w:leader="dot" w:pos="9440"/>
        </w:tabs>
        <w:rPr>
          <w:rFonts w:eastAsiaTheme="minorEastAsia"/>
          <w:noProof/>
          <w:lang w:val="mn-MN"/>
        </w:rPr>
      </w:pPr>
      <w:hyperlink w:anchor="_Toc135507556" w:history="1">
        <w:r w:rsidR="006F6D72" w:rsidRPr="00042A3B">
          <w:rPr>
            <w:rStyle w:val="Hyperlink"/>
            <w:rFonts w:ascii="Times New Roman" w:hAnsi="Times New Roman" w:cs="Times New Roman"/>
            <w:noProof/>
            <w:lang w:val="mn-MN"/>
          </w:rPr>
          <w:t>Дүрс 25 Зорилт 9-ийн хүрээнд аргачлал боловсруулахтай холбоотой зардал агуулсан заалт</w:t>
        </w:r>
        <w:r w:rsidR="006F6D72" w:rsidRPr="00042A3B">
          <w:rPr>
            <w:noProof/>
            <w:webHidden/>
            <w:lang w:val="mn-MN"/>
          </w:rPr>
          <w:tab/>
        </w:r>
        <w:r w:rsidR="006F6D72" w:rsidRPr="00042A3B">
          <w:rPr>
            <w:noProof/>
            <w:webHidden/>
            <w:lang w:val="mn-MN"/>
          </w:rPr>
          <w:fldChar w:fldCharType="begin"/>
        </w:r>
        <w:r w:rsidR="006F6D72" w:rsidRPr="00042A3B">
          <w:rPr>
            <w:noProof/>
            <w:webHidden/>
            <w:lang w:val="mn-MN"/>
          </w:rPr>
          <w:instrText xml:space="preserve"> PAGEREF _Toc135507556 \h </w:instrText>
        </w:r>
        <w:r w:rsidR="006F6D72" w:rsidRPr="00042A3B">
          <w:rPr>
            <w:noProof/>
            <w:webHidden/>
            <w:lang w:val="mn-MN"/>
          </w:rPr>
        </w:r>
        <w:r w:rsidR="006F6D72" w:rsidRPr="00042A3B">
          <w:rPr>
            <w:noProof/>
            <w:webHidden/>
            <w:lang w:val="mn-MN"/>
          </w:rPr>
          <w:fldChar w:fldCharType="separate"/>
        </w:r>
        <w:r w:rsidR="006F6D72" w:rsidRPr="00042A3B">
          <w:rPr>
            <w:noProof/>
            <w:webHidden/>
            <w:lang w:val="mn-MN"/>
          </w:rPr>
          <w:t>81</w:t>
        </w:r>
        <w:r w:rsidR="006F6D72" w:rsidRPr="00042A3B">
          <w:rPr>
            <w:noProof/>
            <w:webHidden/>
            <w:lang w:val="mn-MN"/>
          </w:rPr>
          <w:fldChar w:fldCharType="end"/>
        </w:r>
      </w:hyperlink>
    </w:p>
    <w:p w14:paraId="76CAAD93" w14:textId="7694257A" w:rsidR="00FE03E0" w:rsidRPr="00042A3B" w:rsidRDefault="00FE03E0" w:rsidP="00214938">
      <w:pPr>
        <w:spacing w:line="240" w:lineRule="auto"/>
        <w:jc w:val="both"/>
        <w:rPr>
          <w:rFonts w:ascii="Times New Roman" w:hAnsi="Times New Roman" w:cs="Times New Roman"/>
          <w:b/>
          <w:sz w:val="24"/>
          <w:szCs w:val="24"/>
          <w:lang w:val="mn-MN"/>
        </w:rPr>
      </w:pPr>
      <w:r w:rsidRPr="00042A3B">
        <w:rPr>
          <w:rFonts w:ascii="Times New Roman" w:hAnsi="Times New Roman" w:cs="Times New Roman"/>
          <w:b/>
          <w:sz w:val="24"/>
          <w:szCs w:val="24"/>
          <w:lang w:val="mn-MN"/>
        </w:rPr>
        <w:fldChar w:fldCharType="end"/>
      </w:r>
    </w:p>
    <w:p w14:paraId="5895A7D7" w14:textId="77777777" w:rsidR="00401C71" w:rsidRPr="00042A3B" w:rsidRDefault="00401C71" w:rsidP="00214938">
      <w:pPr>
        <w:spacing w:line="240" w:lineRule="auto"/>
        <w:rPr>
          <w:rFonts w:ascii="Times New Roman" w:hAnsi="Times New Roman" w:cs="Times New Roman"/>
          <w:b/>
          <w:sz w:val="24"/>
          <w:szCs w:val="24"/>
          <w:lang w:val="mn-MN"/>
        </w:rPr>
      </w:pPr>
      <w:r w:rsidRPr="00042A3B">
        <w:rPr>
          <w:rFonts w:ascii="Times New Roman" w:hAnsi="Times New Roman" w:cs="Times New Roman"/>
          <w:b/>
          <w:sz w:val="24"/>
          <w:szCs w:val="24"/>
          <w:lang w:val="mn-MN"/>
        </w:rPr>
        <w:br w:type="page"/>
      </w:r>
    </w:p>
    <w:p w14:paraId="45480C48" w14:textId="76B3EAC2" w:rsidR="009461FE" w:rsidRPr="00042A3B" w:rsidRDefault="009461FE" w:rsidP="00214938">
      <w:pPr>
        <w:spacing w:line="240" w:lineRule="auto"/>
        <w:ind w:firstLine="720"/>
        <w:rPr>
          <w:rFonts w:ascii="Times New Roman" w:hAnsi="Times New Roman" w:cs="Times New Roman"/>
          <w:b/>
          <w:sz w:val="24"/>
          <w:szCs w:val="24"/>
          <w:lang w:val="mn-MN"/>
        </w:rPr>
      </w:pPr>
      <w:bookmarkStart w:id="1" w:name="_Toc37243094"/>
      <w:bookmarkStart w:id="2" w:name="_Toc37328617"/>
      <w:bookmarkStart w:id="3" w:name="_Toc37328928"/>
      <w:r w:rsidRPr="00042A3B">
        <w:rPr>
          <w:rFonts w:ascii="Times New Roman" w:hAnsi="Times New Roman" w:cs="Times New Roman"/>
          <w:b/>
          <w:sz w:val="24"/>
          <w:szCs w:val="24"/>
          <w:lang w:val="mn-MN"/>
        </w:rPr>
        <w:lastRenderedPageBreak/>
        <w:t>ТАЛАРХАЛ</w:t>
      </w:r>
    </w:p>
    <w:p w14:paraId="6F4218CC" w14:textId="5AECAE1A" w:rsidR="009461FE" w:rsidRPr="00042A3B" w:rsidRDefault="009461FE" w:rsidP="00214938">
      <w:pPr>
        <w:shd w:val="clear" w:color="auto" w:fill="FFFFFF"/>
        <w:spacing w:line="240" w:lineRule="auto"/>
        <w:ind w:firstLine="720"/>
        <w:jc w:val="both"/>
        <w:textAlignment w:val="baseline"/>
        <w:rPr>
          <w:rFonts w:ascii="Times New Roman" w:hAnsi="Times New Roman" w:cs="Times New Roman"/>
          <w:sz w:val="24"/>
          <w:szCs w:val="24"/>
          <w:lang w:val="mn-MN"/>
        </w:rPr>
      </w:pPr>
      <w:r w:rsidRPr="00042A3B">
        <w:rPr>
          <w:rFonts w:ascii="Times New Roman" w:hAnsi="Times New Roman" w:cs="Times New Roman"/>
          <w:sz w:val="24"/>
          <w:szCs w:val="24"/>
          <w:lang w:val="mn-MN"/>
        </w:rPr>
        <w:t>Авлигатай тэмцэх үндэсний хөтөлбөрийн төсөлд Хууль тогтоомжийн тухай хуульд заасан “Хуулийн төслийг хэрэгжүүлэхтэй холбогдн гарах зардлын тооцоол</w:t>
      </w:r>
      <w:r w:rsidR="00A974E1" w:rsidRPr="00042A3B">
        <w:rPr>
          <w:rFonts w:ascii="Times New Roman" w:hAnsi="Times New Roman" w:cs="Times New Roman"/>
          <w:sz w:val="24"/>
          <w:szCs w:val="24"/>
          <w:lang w:val="mn-MN"/>
        </w:rPr>
        <w:t>л</w:t>
      </w:r>
      <w:r w:rsidRPr="00042A3B">
        <w:rPr>
          <w:rFonts w:ascii="Times New Roman" w:hAnsi="Times New Roman" w:cs="Times New Roman"/>
          <w:sz w:val="24"/>
          <w:szCs w:val="24"/>
          <w:lang w:val="mn-MN"/>
        </w:rPr>
        <w:t xml:space="preserve">ыг гүйцэтгэх ажлын </w:t>
      </w:r>
      <w:r w:rsidR="00A974E1" w:rsidRPr="00042A3B">
        <w:rPr>
          <w:rFonts w:ascii="Times New Roman" w:hAnsi="Times New Roman" w:cs="Times New Roman"/>
          <w:sz w:val="24"/>
          <w:szCs w:val="24"/>
          <w:lang w:val="mn-MN"/>
        </w:rPr>
        <w:t xml:space="preserve">нийт </w:t>
      </w:r>
      <w:r w:rsidRPr="00042A3B">
        <w:rPr>
          <w:rFonts w:ascii="Times New Roman" w:hAnsi="Times New Roman" w:cs="Times New Roman"/>
          <w:sz w:val="24"/>
          <w:szCs w:val="24"/>
          <w:lang w:val="mn-MN"/>
        </w:rPr>
        <w:t xml:space="preserve">хугацаанд </w:t>
      </w:r>
      <w:r w:rsidR="00A974E1" w:rsidRPr="00042A3B">
        <w:rPr>
          <w:rFonts w:ascii="Times New Roman" w:hAnsi="Times New Roman" w:cs="Times New Roman"/>
          <w:sz w:val="24"/>
          <w:szCs w:val="24"/>
          <w:lang w:val="mn-MN"/>
        </w:rPr>
        <w:t xml:space="preserve">судалгааны ажилд шаардлагатай мэдээлэл, тоо баримт, судалгаагаар хангаж, </w:t>
      </w:r>
      <w:r w:rsidRPr="00042A3B">
        <w:rPr>
          <w:rFonts w:ascii="Times New Roman" w:hAnsi="Times New Roman" w:cs="Times New Roman"/>
          <w:sz w:val="24"/>
          <w:szCs w:val="24"/>
          <w:lang w:val="mn-MN"/>
        </w:rPr>
        <w:t>дэмжлэг үзүүл</w:t>
      </w:r>
      <w:r w:rsidR="00A974E1" w:rsidRPr="00042A3B">
        <w:rPr>
          <w:rFonts w:ascii="Times New Roman" w:hAnsi="Times New Roman" w:cs="Times New Roman"/>
          <w:sz w:val="24"/>
          <w:szCs w:val="24"/>
          <w:lang w:val="mn-MN"/>
        </w:rPr>
        <w:t xml:space="preserve">эн хамтран ажилласан </w:t>
      </w:r>
      <w:r w:rsidRPr="00042A3B">
        <w:rPr>
          <w:rFonts w:ascii="Times New Roman" w:hAnsi="Times New Roman" w:cs="Times New Roman"/>
          <w:sz w:val="24"/>
          <w:szCs w:val="24"/>
          <w:lang w:val="mn-MN"/>
        </w:rPr>
        <w:t xml:space="preserve">Олон улсын хөгжлийн эрх зүйн байгууллага (IDLO)-ын “Монгол Улсын институцийн шударга, ил тод байдал” төслийн хамт олон болон Авлигатай тэмцэх газрын </w:t>
      </w:r>
      <w:r w:rsidR="00545E7F" w:rsidRPr="00042A3B">
        <w:rPr>
          <w:rFonts w:ascii="Times New Roman" w:hAnsi="Times New Roman" w:cs="Times New Roman"/>
          <w:bCs/>
          <w:iCs/>
          <w:color w:val="242424"/>
          <w:sz w:val="24"/>
          <w:szCs w:val="24"/>
          <w:lang w:val="mn-MN"/>
        </w:rPr>
        <w:t xml:space="preserve">Судалгаа шинжилгээний албаны дарга, эрхэлсэн комиссар </w:t>
      </w:r>
      <w:r w:rsidR="00545E7F" w:rsidRPr="00042A3B">
        <w:rPr>
          <w:rFonts w:ascii="Times New Roman" w:hAnsi="Times New Roman" w:cs="Times New Roman"/>
          <w:bCs/>
          <w:iCs/>
          <w:color w:val="242424"/>
          <w:sz w:val="24"/>
          <w:szCs w:val="24"/>
          <w:shd w:val="clear" w:color="auto" w:fill="FFFFFF"/>
          <w:lang w:val="mn-MN"/>
        </w:rPr>
        <w:t>Ц.Шинэбаяр</w:t>
      </w:r>
      <w:r w:rsidR="00A974E1" w:rsidRPr="00042A3B">
        <w:rPr>
          <w:rFonts w:ascii="Times New Roman" w:hAnsi="Times New Roman" w:cs="Times New Roman"/>
          <w:bCs/>
          <w:iCs/>
          <w:color w:val="242424"/>
          <w:sz w:val="24"/>
          <w:szCs w:val="24"/>
          <w:shd w:val="clear" w:color="auto" w:fill="FFFFFF"/>
          <w:lang w:val="mn-MN"/>
        </w:rPr>
        <w:t xml:space="preserve">, Д.Дуламсүрэн, </w:t>
      </w:r>
      <w:r w:rsidRPr="00042A3B">
        <w:rPr>
          <w:rFonts w:ascii="Times New Roman" w:hAnsi="Times New Roman" w:cs="Times New Roman"/>
          <w:sz w:val="24"/>
          <w:szCs w:val="24"/>
          <w:lang w:val="mn-MN"/>
        </w:rPr>
        <w:t>Авлигатай тэмцэх үндэсний хөтөлбөрийн төсөл</w:t>
      </w:r>
      <w:r w:rsidR="00545E7F" w:rsidRPr="00042A3B">
        <w:rPr>
          <w:rFonts w:ascii="Times New Roman" w:hAnsi="Times New Roman" w:cs="Times New Roman"/>
          <w:sz w:val="24"/>
          <w:szCs w:val="24"/>
          <w:lang w:val="mn-MN"/>
        </w:rPr>
        <w:t xml:space="preserve"> боловсруулах ажлын хэсгийн гишүүд</w:t>
      </w:r>
      <w:r w:rsidR="00A974E1" w:rsidRPr="00042A3B">
        <w:rPr>
          <w:rFonts w:ascii="Times New Roman" w:hAnsi="Times New Roman" w:cs="Times New Roman"/>
          <w:sz w:val="24"/>
          <w:szCs w:val="24"/>
          <w:lang w:val="mn-MN"/>
        </w:rPr>
        <w:t>эд талархал илэрхийлье.</w:t>
      </w:r>
    </w:p>
    <w:p w14:paraId="44E0035F" w14:textId="60EE2AE0" w:rsidR="00A974E1" w:rsidRPr="00042A3B" w:rsidRDefault="00A974E1" w:rsidP="00214938">
      <w:pPr>
        <w:spacing w:line="240" w:lineRule="auto"/>
        <w:rPr>
          <w:rFonts w:ascii="Times New Roman" w:hAnsi="Times New Roman" w:cs="Times New Roman"/>
          <w:sz w:val="24"/>
          <w:szCs w:val="24"/>
          <w:lang w:val="mn-MN"/>
        </w:rPr>
      </w:pPr>
      <w:r w:rsidRPr="00042A3B">
        <w:rPr>
          <w:rFonts w:ascii="Times New Roman" w:hAnsi="Times New Roman" w:cs="Times New Roman"/>
          <w:sz w:val="24"/>
          <w:szCs w:val="24"/>
          <w:lang w:val="mn-MN"/>
        </w:rPr>
        <w:br w:type="page"/>
      </w:r>
    </w:p>
    <w:p w14:paraId="2BEFCBA3" w14:textId="737C52DD" w:rsidR="00A974E1" w:rsidRPr="00042A3B" w:rsidRDefault="00A974E1" w:rsidP="00214938">
      <w:pPr>
        <w:pStyle w:val="Heading1"/>
        <w:spacing w:after="240" w:line="240" w:lineRule="auto"/>
        <w:ind w:firstLine="720"/>
        <w:rPr>
          <w:rFonts w:ascii="Times New Roman" w:hAnsi="Times New Roman" w:cs="Times New Roman"/>
          <w:b/>
          <w:color w:val="auto"/>
          <w:sz w:val="24"/>
          <w:szCs w:val="24"/>
          <w:lang w:val="mn-MN"/>
        </w:rPr>
      </w:pPr>
      <w:bookmarkStart w:id="4" w:name="_Toc135505794"/>
      <w:r w:rsidRPr="00042A3B">
        <w:rPr>
          <w:rFonts w:ascii="Times New Roman" w:hAnsi="Times New Roman" w:cs="Times New Roman"/>
          <w:b/>
          <w:color w:val="auto"/>
          <w:sz w:val="24"/>
          <w:szCs w:val="24"/>
          <w:lang w:val="mn-MN"/>
        </w:rPr>
        <w:lastRenderedPageBreak/>
        <w:t>ХУРААНГУЙ</w:t>
      </w:r>
      <w:bookmarkEnd w:id="4"/>
    </w:p>
    <w:p w14:paraId="0383D7C8" w14:textId="3CAC2AC4" w:rsidR="00401C71" w:rsidRPr="00042A3B" w:rsidRDefault="00401C71"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2023-2030 онд хэрэгжүүлэх Авлигатай тэмцэх үндэсний хөтөлбөрийн төсөлд Хууль тогтоомжийн тухай хууль болон Засгийн газрын 2016 оны 59 дүгээр тогтоолоор баталсан “Хууль тогтоомжийг хэрэгжүүлэхтэй холбогдон гарах зардлын тооцоо хийх аргачлалыг баримтлан </w:t>
      </w:r>
      <w:r w:rsidR="00C56FE2" w:rsidRPr="00042A3B">
        <w:rPr>
          <w:rFonts w:ascii="Times New Roman" w:hAnsi="Times New Roman" w:cs="Times New Roman"/>
          <w:sz w:val="24"/>
          <w:szCs w:val="24"/>
          <w:lang w:val="mn-MN"/>
        </w:rPr>
        <w:t xml:space="preserve">төрд үүсэх ачааллыг төсөлд шинээр тусгагдсан гарах зардал, хийгдэх ажил нь тодорхой </w:t>
      </w:r>
      <w:r w:rsidR="00FA6EC6" w:rsidRPr="00042A3B">
        <w:rPr>
          <w:rFonts w:ascii="Times New Roman" w:hAnsi="Times New Roman" w:cs="Times New Roman"/>
          <w:sz w:val="24"/>
          <w:szCs w:val="24"/>
          <w:lang w:val="mn-MN"/>
        </w:rPr>
        <w:t xml:space="preserve">буюу зардал тооцох боломжтой </w:t>
      </w:r>
      <w:r w:rsidR="00C56FE2" w:rsidRPr="00042A3B">
        <w:rPr>
          <w:rFonts w:ascii="Times New Roman" w:hAnsi="Times New Roman" w:cs="Times New Roman"/>
          <w:sz w:val="24"/>
          <w:szCs w:val="24"/>
          <w:lang w:val="mn-MN"/>
        </w:rPr>
        <w:t xml:space="preserve">арга хэмжээний хүрээнд баримжаалан тооцсон. </w:t>
      </w:r>
    </w:p>
    <w:p w14:paraId="26A91B0C" w14:textId="757382CA" w:rsidR="00C56FE2" w:rsidRPr="00042A3B" w:rsidRDefault="00C56FE2"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Авлигатай тэмцэх үндэсний хөтөлбөрийн төсөлд тусгагдсан төрийн байгууллагад шинээр үүрэг хүлээлгэсэн, зардал тооцох шаардлагатай арга хэмжээг сонгохдоо 2016 онд батлагдсан Авлигатай тэмцэх үндэсний хөтөлбөр, Авлигатай тэмцэх үндэсний хөтөлбөрийг хэрэгжүүлэх арга хэмжээний төлөвлөгөөний биелэлт, мөн тухайн арга хэмжээний хүрээнд 2023 он хүртэл төрийн болон олон улсын байгууллага, төсөл хөтөлбөрүүдээс хэрэгжүүлсэн үйл ажиллагаа, судалгаа, шинжилгээний тайлан мэдээлэлд судалгааны баримт бичиг шинжлэн судлах, харьцуулалт хийх, дүн шинжилгээ хий</w:t>
      </w:r>
      <w:r w:rsidR="00FA6EC6" w:rsidRPr="00042A3B">
        <w:rPr>
          <w:rFonts w:ascii="Times New Roman" w:hAnsi="Times New Roman" w:cs="Times New Roman"/>
          <w:sz w:val="24"/>
          <w:szCs w:val="24"/>
          <w:lang w:val="mn-MN"/>
        </w:rPr>
        <w:t>х аргуудыг ашиглан</w:t>
      </w:r>
      <w:r w:rsidRPr="00042A3B">
        <w:rPr>
          <w:rFonts w:ascii="Times New Roman" w:hAnsi="Times New Roman" w:cs="Times New Roman"/>
          <w:sz w:val="24"/>
          <w:szCs w:val="24"/>
          <w:lang w:val="mn-MN"/>
        </w:rPr>
        <w:t xml:space="preserve"> тогтооосон.</w:t>
      </w:r>
    </w:p>
    <w:p w14:paraId="40FF81CE" w14:textId="33F17CFE" w:rsidR="00C56FE2" w:rsidRPr="00042A3B" w:rsidRDefault="00FA6EC6" w:rsidP="00214938">
      <w:pPr>
        <w:spacing w:line="240" w:lineRule="auto"/>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ab/>
      </w:r>
    </w:p>
    <w:p w14:paraId="42E6803F" w14:textId="1FD2D658" w:rsidR="00A974E1" w:rsidRPr="00042A3B" w:rsidRDefault="00A974E1" w:rsidP="00214938">
      <w:pPr>
        <w:spacing w:line="240" w:lineRule="auto"/>
        <w:rPr>
          <w:rFonts w:ascii="Times New Roman" w:hAnsi="Times New Roman" w:cs="Times New Roman"/>
          <w:sz w:val="24"/>
          <w:szCs w:val="24"/>
          <w:lang w:val="mn-MN"/>
        </w:rPr>
      </w:pPr>
      <w:r w:rsidRPr="00042A3B">
        <w:rPr>
          <w:rFonts w:ascii="Times New Roman" w:hAnsi="Times New Roman" w:cs="Times New Roman"/>
          <w:sz w:val="24"/>
          <w:szCs w:val="24"/>
          <w:lang w:val="mn-MN"/>
        </w:rPr>
        <w:br w:type="page"/>
      </w:r>
    </w:p>
    <w:p w14:paraId="1BF7E19C" w14:textId="038EA12F" w:rsidR="00ED5187" w:rsidRPr="00042A3B" w:rsidRDefault="00ED5187" w:rsidP="00214938">
      <w:pPr>
        <w:pStyle w:val="Heading1"/>
        <w:spacing w:after="240" w:line="240" w:lineRule="auto"/>
        <w:ind w:firstLine="720"/>
        <w:jc w:val="both"/>
        <w:rPr>
          <w:rFonts w:ascii="Times New Roman" w:hAnsi="Times New Roman" w:cs="Times New Roman"/>
          <w:b/>
          <w:color w:val="auto"/>
          <w:sz w:val="24"/>
          <w:szCs w:val="24"/>
          <w:lang w:val="mn-MN"/>
        </w:rPr>
      </w:pPr>
      <w:bookmarkStart w:id="5" w:name="_Toc135505795"/>
      <w:r w:rsidRPr="00042A3B">
        <w:rPr>
          <w:rFonts w:ascii="Times New Roman" w:hAnsi="Times New Roman" w:cs="Times New Roman"/>
          <w:b/>
          <w:color w:val="auto"/>
          <w:sz w:val="24"/>
          <w:szCs w:val="24"/>
          <w:lang w:val="mn-MN"/>
        </w:rPr>
        <w:lastRenderedPageBreak/>
        <w:t>ЕРӨНХИЙ ЗҮЙЛ</w:t>
      </w:r>
      <w:bookmarkEnd w:id="1"/>
      <w:bookmarkEnd w:id="2"/>
      <w:bookmarkEnd w:id="3"/>
      <w:bookmarkEnd w:id="5"/>
    </w:p>
    <w:p w14:paraId="69BD7D0C" w14:textId="3ED403EE" w:rsidR="00F811F8" w:rsidRPr="00042A3B" w:rsidRDefault="004E43C6"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w:t>
      </w:r>
      <w:r w:rsidR="00942CCF" w:rsidRPr="00042A3B">
        <w:rPr>
          <w:rFonts w:ascii="Times New Roman" w:hAnsi="Times New Roman" w:cs="Times New Roman"/>
          <w:sz w:val="24"/>
          <w:szCs w:val="24"/>
          <w:lang w:val="mn-MN"/>
        </w:rPr>
        <w:t>Авлигатай тэмцэх үндэсний хөтөлбөр”</w:t>
      </w:r>
      <w:r w:rsidRPr="00042A3B">
        <w:rPr>
          <w:rFonts w:ascii="Times New Roman" w:hAnsi="Times New Roman" w:cs="Times New Roman"/>
          <w:sz w:val="24"/>
          <w:szCs w:val="24"/>
          <w:lang w:val="mn-MN"/>
        </w:rPr>
        <w:t xml:space="preserve"> (цаашид </w:t>
      </w:r>
      <w:r w:rsidR="00F71DFF" w:rsidRPr="00042A3B">
        <w:rPr>
          <w:rFonts w:ascii="Times New Roman" w:hAnsi="Times New Roman" w:cs="Times New Roman"/>
          <w:sz w:val="24"/>
          <w:szCs w:val="24"/>
          <w:lang w:val="mn-MN"/>
        </w:rPr>
        <w:t>АТҮХ</w:t>
      </w:r>
      <w:r w:rsidRPr="00042A3B">
        <w:rPr>
          <w:rFonts w:ascii="Times New Roman" w:hAnsi="Times New Roman" w:cs="Times New Roman"/>
          <w:sz w:val="24"/>
          <w:szCs w:val="24"/>
          <w:lang w:val="mn-MN"/>
        </w:rPr>
        <w:t xml:space="preserve"> гэх)</w:t>
      </w:r>
      <w:r w:rsidR="00942CCF" w:rsidRPr="00042A3B">
        <w:rPr>
          <w:rFonts w:ascii="Times New Roman" w:hAnsi="Times New Roman" w:cs="Times New Roman"/>
          <w:sz w:val="24"/>
          <w:szCs w:val="24"/>
          <w:lang w:val="mn-MN"/>
        </w:rPr>
        <w:t xml:space="preserve">-ийг </w:t>
      </w:r>
      <w:r w:rsidR="0032730C" w:rsidRPr="00042A3B">
        <w:rPr>
          <w:rFonts w:ascii="Times New Roman" w:hAnsi="Times New Roman" w:cs="Times New Roman"/>
          <w:sz w:val="24"/>
          <w:szCs w:val="24"/>
          <w:lang w:val="mn-MN"/>
        </w:rPr>
        <w:t>У</w:t>
      </w:r>
      <w:r w:rsidR="00F811F8" w:rsidRPr="00042A3B">
        <w:rPr>
          <w:rFonts w:ascii="Times New Roman" w:hAnsi="Times New Roman" w:cs="Times New Roman"/>
          <w:sz w:val="24"/>
          <w:szCs w:val="24"/>
          <w:lang w:val="mn-MN"/>
        </w:rPr>
        <w:t>лсын Их Хурал (цаашид УИХ)-ын 2016 оны 51 дүгээр тогтоолоор бат</w:t>
      </w:r>
      <w:r w:rsidR="00942CCF" w:rsidRPr="00042A3B">
        <w:rPr>
          <w:rFonts w:ascii="Times New Roman" w:hAnsi="Times New Roman" w:cs="Times New Roman"/>
          <w:sz w:val="24"/>
          <w:szCs w:val="24"/>
          <w:lang w:val="mn-MN"/>
        </w:rPr>
        <w:t xml:space="preserve">алж, түүнийг </w:t>
      </w:r>
      <w:r w:rsidR="001A56E3" w:rsidRPr="00042A3B">
        <w:rPr>
          <w:rFonts w:ascii="Times New Roman" w:hAnsi="Times New Roman" w:cs="Times New Roman"/>
          <w:sz w:val="24"/>
          <w:szCs w:val="24"/>
          <w:lang w:val="mn-MN"/>
        </w:rPr>
        <w:t xml:space="preserve">2017 оноос 2023 он хүртэлх хугацаанд 2 үе шаттайгаар хэрэгжүүлэх </w:t>
      </w:r>
      <w:r w:rsidR="00942CCF" w:rsidRPr="00042A3B">
        <w:rPr>
          <w:rFonts w:ascii="Times New Roman" w:hAnsi="Times New Roman" w:cs="Times New Roman"/>
          <w:sz w:val="24"/>
          <w:szCs w:val="24"/>
          <w:lang w:val="mn-MN"/>
        </w:rPr>
        <w:t xml:space="preserve">арга хэмжээний төлөвлөгөө буюу </w:t>
      </w:r>
      <w:r w:rsidR="00F811F8" w:rsidRPr="00042A3B">
        <w:rPr>
          <w:rFonts w:ascii="Times New Roman" w:hAnsi="Times New Roman" w:cs="Times New Roman"/>
          <w:sz w:val="24"/>
          <w:szCs w:val="24"/>
          <w:lang w:val="mn-MN"/>
        </w:rPr>
        <w:t>“Авлигатай тэмцэх үндэсний хөтөлбөрийг хэрэгжүүлэх арга хэмжээний төлөвлөгөө”</w:t>
      </w:r>
      <w:r w:rsidRPr="00042A3B">
        <w:rPr>
          <w:rFonts w:ascii="Times New Roman" w:hAnsi="Times New Roman" w:cs="Times New Roman"/>
          <w:sz w:val="24"/>
          <w:szCs w:val="24"/>
          <w:lang w:val="mn-MN"/>
        </w:rPr>
        <w:t xml:space="preserve"> (цаашид </w:t>
      </w:r>
      <w:r w:rsidR="00F71DFF" w:rsidRPr="00042A3B">
        <w:rPr>
          <w:rFonts w:ascii="Times New Roman" w:hAnsi="Times New Roman" w:cs="Times New Roman"/>
          <w:sz w:val="24"/>
          <w:szCs w:val="24"/>
          <w:lang w:val="mn-MN"/>
        </w:rPr>
        <w:t>АТҮХХАХТ</w:t>
      </w:r>
      <w:r w:rsidRPr="00042A3B">
        <w:rPr>
          <w:rFonts w:ascii="Times New Roman" w:hAnsi="Times New Roman" w:cs="Times New Roman"/>
          <w:sz w:val="24"/>
          <w:szCs w:val="24"/>
          <w:lang w:val="mn-MN"/>
        </w:rPr>
        <w:t xml:space="preserve"> гэх)</w:t>
      </w:r>
      <w:r w:rsidR="00F811F8" w:rsidRPr="00042A3B">
        <w:rPr>
          <w:rFonts w:ascii="Times New Roman" w:hAnsi="Times New Roman" w:cs="Times New Roman"/>
          <w:sz w:val="24"/>
          <w:szCs w:val="24"/>
          <w:lang w:val="mn-MN"/>
        </w:rPr>
        <w:t>-г</w:t>
      </w:r>
      <w:r w:rsidR="00942CCF" w:rsidRPr="00042A3B">
        <w:rPr>
          <w:rFonts w:ascii="Times New Roman" w:hAnsi="Times New Roman" w:cs="Times New Roman"/>
          <w:sz w:val="24"/>
          <w:szCs w:val="24"/>
          <w:lang w:val="mn-MN"/>
        </w:rPr>
        <w:t xml:space="preserve"> Засгийн газрын 2017 оны 114 дүгээр тогтоолоор баталсан. Үндэсний хөтөлбөр болон арга хэмжээний төлөвлөгөөг </w:t>
      </w:r>
      <w:r w:rsidR="00F811F8" w:rsidRPr="00042A3B">
        <w:rPr>
          <w:rFonts w:ascii="Times New Roman" w:hAnsi="Times New Roman" w:cs="Times New Roman"/>
          <w:sz w:val="24"/>
          <w:szCs w:val="24"/>
          <w:lang w:val="mn-MN"/>
        </w:rPr>
        <w:t>хэрэгжүүлэх хугацаа 2022 онд</w:t>
      </w:r>
      <w:r w:rsidR="00942CCF" w:rsidRPr="00042A3B">
        <w:rPr>
          <w:rFonts w:ascii="Times New Roman" w:hAnsi="Times New Roman" w:cs="Times New Roman"/>
          <w:sz w:val="24"/>
          <w:szCs w:val="24"/>
          <w:lang w:val="mn-MN"/>
        </w:rPr>
        <w:t xml:space="preserve"> дуус</w:t>
      </w:r>
      <w:r w:rsidR="0026108B" w:rsidRPr="00042A3B">
        <w:rPr>
          <w:rFonts w:ascii="Times New Roman" w:hAnsi="Times New Roman" w:cs="Times New Roman"/>
          <w:sz w:val="24"/>
          <w:szCs w:val="24"/>
          <w:lang w:val="mn-MN"/>
        </w:rPr>
        <w:t>аж байгаа</w:t>
      </w:r>
      <w:r w:rsidR="00942CCF" w:rsidRPr="00042A3B">
        <w:rPr>
          <w:rFonts w:ascii="Times New Roman" w:hAnsi="Times New Roman" w:cs="Times New Roman"/>
          <w:sz w:val="24"/>
          <w:szCs w:val="24"/>
          <w:lang w:val="mn-MN"/>
        </w:rPr>
        <w:t>тай холбогдуулан Авлигатай тэмцэх газар (цаашид АТГ гэх)-</w:t>
      </w:r>
      <w:r w:rsidRPr="00042A3B">
        <w:rPr>
          <w:rFonts w:ascii="Times New Roman" w:hAnsi="Times New Roman" w:cs="Times New Roman"/>
          <w:sz w:val="24"/>
          <w:szCs w:val="24"/>
          <w:lang w:val="mn-MN"/>
        </w:rPr>
        <w:t xml:space="preserve">ын даргын 2022 оны А/84 дүгээр тушаалаар 31 байгууллагын 45 төлөөллөөс бүрдсэн Ажлын хэсэг байгуулагдан </w:t>
      </w:r>
      <w:r w:rsidR="0026108B" w:rsidRPr="00042A3B">
        <w:rPr>
          <w:rFonts w:ascii="Times New Roman" w:hAnsi="Times New Roman" w:cs="Times New Roman"/>
          <w:sz w:val="24"/>
          <w:szCs w:val="24"/>
          <w:lang w:val="mn-MN"/>
        </w:rPr>
        <w:t>2023-2030 онд хэрэгжих</w:t>
      </w:r>
      <w:r w:rsidRPr="00042A3B">
        <w:rPr>
          <w:rFonts w:ascii="Times New Roman" w:hAnsi="Times New Roman" w:cs="Times New Roman"/>
          <w:sz w:val="24"/>
          <w:szCs w:val="24"/>
          <w:lang w:val="mn-MN"/>
        </w:rPr>
        <w:t xml:space="preserve"> </w:t>
      </w:r>
      <w:r w:rsidR="00F71DFF" w:rsidRPr="00042A3B">
        <w:rPr>
          <w:rFonts w:ascii="Times New Roman" w:hAnsi="Times New Roman" w:cs="Times New Roman"/>
          <w:sz w:val="24"/>
          <w:szCs w:val="24"/>
          <w:lang w:val="mn-MN"/>
        </w:rPr>
        <w:t>АТҮХ</w:t>
      </w:r>
      <w:r w:rsidR="0031170A" w:rsidRPr="00042A3B">
        <w:rPr>
          <w:rFonts w:ascii="Times New Roman" w:hAnsi="Times New Roman" w:cs="Times New Roman"/>
          <w:sz w:val="24"/>
          <w:szCs w:val="24"/>
          <w:lang w:val="mn-MN"/>
        </w:rPr>
        <w:t xml:space="preserve"> </w:t>
      </w:r>
      <w:r w:rsidR="00942CCF" w:rsidRPr="00042A3B">
        <w:rPr>
          <w:rFonts w:ascii="Times New Roman" w:hAnsi="Times New Roman" w:cs="Times New Roman"/>
          <w:sz w:val="24"/>
          <w:szCs w:val="24"/>
          <w:lang w:val="mn-MN"/>
        </w:rPr>
        <w:t xml:space="preserve">төслийг </w:t>
      </w:r>
      <w:r w:rsidRPr="00042A3B">
        <w:rPr>
          <w:rFonts w:ascii="Times New Roman" w:hAnsi="Times New Roman" w:cs="Times New Roman"/>
          <w:sz w:val="24"/>
          <w:szCs w:val="24"/>
          <w:lang w:val="mn-MN"/>
        </w:rPr>
        <w:t>боловсруул</w:t>
      </w:r>
      <w:r w:rsidR="00F71DFF" w:rsidRPr="00042A3B">
        <w:rPr>
          <w:rFonts w:ascii="Times New Roman" w:hAnsi="Times New Roman" w:cs="Times New Roman"/>
          <w:sz w:val="24"/>
          <w:szCs w:val="24"/>
          <w:lang w:val="mn-MN"/>
        </w:rPr>
        <w:t>сан байна.</w:t>
      </w:r>
      <w:r w:rsidRPr="00042A3B">
        <w:rPr>
          <w:rFonts w:ascii="Times New Roman" w:hAnsi="Times New Roman" w:cs="Times New Roman"/>
          <w:sz w:val="24"/>
          <w:szCs w:val="24"/>
          <w:lang w:val="mn-MN"/>
        </w:rPr>
        <w:t xml:space="preserve"> </w:t>
      </w:r>
    </w:p>
    <w:p w14:paraId="3DFBE872" w14:textId="3992E8E6" w:rsidR="008F2F3C" w:rsidRPr="00042A3B" w:rsidRDefault="0032730C"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shd w:val="clear" w:color="auto" w:fill="FFFFFF"/>
          <w:lang w:val="mn-MN"/>
        </w:rPr>
        <w:t xml:space="preserve">Ажлын хэсгээс </w:t>
      </w:r>
      <w:r w:rsidR="009B5773" w:rsidRPr="00042A3B">
        <w:rPr>
          <w:rFonts w:ascii="Times New Roman" w:hAnsi="Times New Roman" w:cs="Times New Roman"/>
          <w:sz w:val="24"/>
          <w:szCs w:val="24"/>
          <w:shd w:val="clear" w:color="auto" w:fill="FFFFFF"/>
          <w:lang w:val="mn-MN"/>
        </w:rPr>
        <w:t>Авлигын эсрэг хуулийн 2</w:t>
      </w:r>
      <w:r w:rsidR="009B5773" w:rsidRPr="00042A3B">
        <w:rPr>
          <w:rFonts w:ascii="Times New Roman" w:hAnsi="Times New Roman" w:cs="Times New Roman"/>
          <w:sz w:val="24"/>
          <w:szCs w:val="24"/>
          <w:shd w:val="clear" w:color="auto" w:fill="FFFFFF"/>
          <w:vertAlign w:val="superscript"/>
          <w:lang w:val="mn-MN"/>
        </w:rPr>
        <w:t>1</w:t>
      </w:r>
      <w:r w:rsidR="009B5773" w:rsidRPr="00042A3B">
        <w:rPr>
          <w:rFonts w:ascii="Times New Roman" w:hAnsi="Times New Roman" w:cs="Times New Roman"/>
          <w:sz w:val="24"/>
          <w:szCs w:val="24"/>
          <w:shd w:val="clear" w:color="auto" w:fill="FFFFFF"/>
          <w:lang w:val="mn-MN"/>
        </w:rPr>
        <w:t>дүгээр зүйлийн 2</w:t>
      </w:r>
      <w:r w:rsidR="009B5773" w:rsidRPr="00042A3B">
        <w:rPr>
          <w:rFonts w:ascii="Times New Roman" w:hAnsi="Times New Roman" w:cs="Times New Roman"/>
          <w:sz w:val="24"/>
          <w:szCs w:val="24"/>
          <w:shd w:val="clear" w:color="auto" w:fill="FFFFFF"/>
          <w:vertAlign w:val="superscript"/>
          <w:lang w:val="mn-MN"/>
        </w:rPr>
        <w:t>1</w:t>
      </w:r>
      <w:r w:rsidR="009B5773" w:rsidRPr="00042A3B">
        <w:rPr>
          <w:rFonts w:ascii="Times New Roman" w:hAnsi="Times New Roman" w:cs="Times New Roman"/>
          <w:sz w:val="24"/>
          <w:szCs w:val="24"/>
          <w:shd w:val="clear" w:color="auto" w:fill="FFFFFF"/>
          <w:lang w:val="mn-MN"/>
        </w:rPr>
        <w:t>.1 дэх хэсэгт</w:t>
      </w:r>
      <w:r w:rsidR="001A56E3" w:rsidRPr="00042A3B">
        <w:rPr>
          <w:rFonts w:ascii="Times New Roman" w:hAnsi="Times New Roman" w:cs="Times New Roman"/>
          <w:sz w:val="24"/>
          <w:szCs w:val="24"/>
          <w:shd w:val="clear" w:color="auto" w:fill="FFFFFF"/>
          <w:lang w:val="mn-MN"/>
        </w:rPr>
        <w:t xml:space="preserve"> заасан</w:t>
      </w:r>
      <w:r w:rsidR="009B5773" w:rsidRPr="00042A3B">
        <w:rPr>
          <w:rFonts w:ascii="Times New Roman" w:hAnsi="Times New Roman" w:cs="Times New Roman"/>
          <w:sz w:val="24"/>
          <w:szCs w:val="24"/>
          <w:shd w:val="clear" w:color="auto" w:fill="FFFFFF"/>
          <w:lang w:val="mn-MN"/>
        </w:rPr>
        <w:t xml:space="preserve"> </w:t>
      </w:r>
      <w:r w:rsidR="00F71DFF" w:rsidRPr="00042A3B">
        <w:rPr>
          <w:rFonts w:ascii="Times New Roman" w:hAnsi="Times New Roman" w:cs="Times New Roman"/>
          <w:sz w:val="24"/>
          <w:szCs w:val="24"/>
          <w:lang w:val="mn-MN"/>
        </w:rPr>
        <w:t>АТҮХ</w:t>
      </w:r>
      <w:r w:rsidR="001A56E3" w:rsidRPr="00042A3B">
        <w:rPr>
          <w:rFonts w:ascii="Times New Roman" w:hAnsi="Times New Roman" w:cs="Times New Roman"/>
          <w:sz w:val="24"/>
          <w:szCs w:val="24"/>
          <w:lang w:val="mn-MN"/>
        </w:rPr>
        <w:t xml:space="preserve"> төслийг УИХ-аас 2020 онд баталсан “Алсын хараа-2050” Монгол Улсын урт хугацааны хөгжлийн бодлог</w:t>
      </w:r>
      <w:r w:rsidR="00D662DF" w:rsidRPr="00042A3B">
        <w:rPr>
          <w:rFonts w:ascii="Times New Roman" w:hAnsi="Times New Roman" w:cs="Times New Roman"/>
          <w:sz w:val="24"/>
          <w:szCs w:val="24"/>
          <w:lang w:val="mn-MN"/>
        </w:rPr>
        <w:t>о, Үндэсний аюулгүй байдлын үзэл баримтлал, Шинэ сэргэлтийн бодлого зэрэг бодлогын баримт бичгүүдэд тусгасан</w:t>
      </w:r>
      <w:r w:rsidR="001A56E3" w:rsidRPr="00042A3B">
        <w:rPr>
          <w:rFonts w:ascii="Times New Roman" w:hAnsi="Times New Roman" w:cs="Times New Roman"/>
          <w:sz w:val="24"/>
          <w:szCs w:val="24"/>
          <w:lang w:val="mn-MN"/>
        </w:rPr>
        <w:t xml:space="preserve"> эрхэм зорилго, түүнийг хэрэгжүүлэх хугацаанд нийцүүлэн 2021 оноос 2030 он хүртэл авлигатай тэмцэх үйл ажиллагааг үндэсний хэмжээнд төлөвлөн хэрэгжүүлэх </w:t>
      </w:r>
      <w:r w:rsidR="00F71DFF" w:rsidRPr="00042A3B">
        <w:rPr>
          <w:rFonts w:ascii="Times New Roman" w:hAnsi="Times New Roman" w:cs="Times New Roman"/>
          <w:sz w:val="24"/>
          <w:szCs w:val="24"/>
          <w:lang w:val="mn-MN"/>
        </w:rPr>
        <w:t xml:space="preserve">зорилго, зорилт, </w:t>
      </w:r>
      <w:r w:rsidR="001A56E3" w:rsidRPr="00042A3B">
        <w:rPr>
          <w:rFonts w:ascii="Times New Roman" w:hAnsi="Times New Roman" w:cs="Times New Roman"/>
          <w:sz w:val="24"/>
          <w:szCs w:val="24"/>
          <w:lang w:val="mn-MN"/>
        </w:rPr>
        <w:t>арга хэмжээ</w:t>
      </w:r>
      <w:r w:rsidR="00F71DFF" w:rsidRPr="00042A3B">
        <w:rPr>
          <w:rFonts w:ascii="Times New Roman" w:hAnsi="Times New Roman" w:cs="Times New Roman"/>
          <w:sz w:val="24"/>
          <w:szCs w:val="24"/>
          <w:lang w:val="mn-MN"/>
        </w:rPr>
        <w:t>г тодорхойл</w:t>
      </w:r>
      <w:r w:rsidR="004053A1" w:rsidRPr="00042A3B">
        <w:rPr>
          <w:rFonts w:ascii="Times New Roman" w:hAnsi="Times New Roman" w:cs="Times New Roman"/>
          <w:sz w:val="24"/>
          <w:szCs w:val="24"/>
          <w:lang w:val="mn-MN"/>
        </w:rPr>
        <w:t>о</w:t>
      </w:r>
      <w:r w:rsidR="00F71DFF" w:rsidRPr="00042A3B">
        <w:rPr>
          <w:rFonts w:ascii="Times New Roman" w:hAnsi="Times New Roman" w:cs="Times New Roman"/>
          <w:sz w:val="24"/>
          <w:szCs w:val="24"/>
          <w:lang w:val="mn-MN"/>
        </w:rPr>
        <w:t xml:space="preserve">н </w:t>
      </w:r>
      <w:r w:rsidR="001A56E3" w:rsidRPr="00042A3B">
        <w:rPr>
          <w:rFonts w:ascii="Times New Roman" w:hAnsi="Times New Roman" w:cs="Times New Roman"/>
          <w:sz w:val="24"/>
          <w:szCs w:val="24"/>
          <w:lang w:val="mn-MN"/>
        </w:rPr>
        <w:t>Хөгжлийн бодлого, төлөвлөлт, түүний удирдлагын тухай</w:t>
      </w:r>
      <w:r w:rsidR="0026108B" w:rsidRPr="00042A3B">
        <w:rPr>
          <w:rStyle w:val="FootnoteReference"/>
          <w:rFonts w:ascii="Times New Roman" w:hAnsi="Times New Roman" w:cs="Times New Roman"/>
          <w:sz w:val="24"/>
          <w:szCs w:val="24"/>
          <w:lang w:val="mn-MN"/>
        </w:rPr>
        <w:footnoteReference w:id="1"/>
      </w:r>
      <w:r w:rsidR="00D662DF" w:rsidRPr="00042A3B">
        <w:rPr>
          <w:rFonts w:ascii="Times New Roman" w:hAnsi="Times New Roman" w:cs="Times New Roman"/>
          <w:sz w:val="24"/>
          <w:szCs w:val="24"/>
          <w:lang w:val="mn-MN"/>
        </w:rPr>
        <w:t>, Хууль тогтоомжийн тухай</w:t>
      </w:r>
      <w:r w:rsidR="001A56E3" w:rsidRPr="00042A3B">
        <w:rPr>
          <w:rFonts w:ascii="Times New Roman" w:hAnsi="Times New Roman" w:cs="Times New Roman"/>
          <w:sz w:val="24"/>
          <w:szCs w:val="24"/>
          <w:lang w:val="mn-MN"/>
        </w:rPr>
        <w:t xml:space="preserve"> хуул</w:t>
      </w:r>
      <w:r w:rsidR="00F71DFF" w:rsidRPr="00042A3B">
        <w:rPr>
          <w:rFonts w:ascii="Times New Roman" w:hAnsi="Times New Roman" w:cs="Times New Roman"/>
          <w:sz w:val="24"/>
          <w:szCs w:val="24"/>
          <w:lang w:val="mn-MN"/>
        </w:rPr>
        <w:t xml:space="preserve">ьд нийцүүлэн </w:t>
      </w:r>
      <w:r w:rsidR="00D662DF" w:rsidRPr="00042A3B">
        <w:rPr>
          <w:rFonts w:ascii="Times New Roman" w:hAnsi="Times New Roman" w:cs="Times New Roman"/>
          <w:sz w:val="24"/>
          <w:szCs w:val="24"/>
          <w:lang w:val="mn-MN"/>
        </w:rPr>
        <w:t xml:space="preserve">боловсруулсан байна. </w:t>
      </w:r>
    </w:p>
    <w:p w14:paraId="2C4C1DA7" w14:textId="14DA8C7F" w:rsidR="00ED5187" w:rsidRPr="00042A3B" w:rsidRDefault="00D662DF"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АТГ-аас 2022 онд </w:t>
      </w:r>
      <w:r w:rsidR="004053A1" w:rsidRPr="00042A3B">
        <w:rPr>
          <w:rFonts w:ascii="Times New Roman" w:hAnsi="Times New Roman" w:cs="Times New Roman"/>
          <w:sz w:val="24"/>
          <w:szCs w:val="24"/>
          <w:lang w:val="mn-MN"/>
        </w:rPr>
        <w:t xml:space="preserve">боловсруулсан Авлигатай тэмцэх үндэсний хөтөлбөрийн төсөл (цаашид АТҮХ төсөл гэх)-ийг </w:t>
      </w:r>
      <w:r w:rsidR="00ED5187" w:rsidRPr="00042A3B">
        <w:rPr>
          <w:rFonts w:ascii="Times New Roman" w:hAnsi="Times New Roman" w:cs="Times New Roman"/>
          <w:sz w:val="24"/>
          <w:szCs w:val="24"/>
          <w:lang w:val="mn-MN"/>
        </w:rPr>
        <w:t>УИХ-аас 2015 онд баталж, 2017 оны 1 сарын 1-ний өдрөөс эхлэн мөрдөгдөж буй Хууль тогтоомжийн тухай хуулийн 18 дугаар зүйлийн 18.1 дэх хэсэгт зааснаар Засгийн газрын 2016 оны 59 дүгээр тогтоолын 4 дүгээр хавсралтаар баталсан “Хууль тогтоомжийн төслийг хэрэгжүүлэхтэй холбогдон гарах зардлын тооцоог хийх аргачлал”-ын дагуу төслийг хэрэгжүүлэхтэй холбогдон гарах зардлын тооцоог урьдчилсан байдлаар хийлээ.</w:t>
      </w:r>
    </w:p>
    <w:p w14:paraId="79C7E7FC" w14:textId="2A05ACFA" w:rsidR="004053A1" w:rsidRPr="00042A3B" w:rsidRDefault="004053A1"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АТҮХ төсөлд тусгасан арга хэмжээнүүд үндэсний хэмжээнд, нийгмийн бүхий л салбарыг хамран хэрэгжих бөгөөд түүний хамрах цар хүрээ, хэрэгжүүлэх байгууллагууд, үйл ажиллагааны онцлог байдал нь “Хууль тогтоомжийг хэрэгжүүлэхтэй холбогдон гарах зардлын тооцоог хийх аргачлал”-ын дагуу АТҮХ төсөлд зардлын тооцоолол хийхэд хүндрэл үүсгэсэн. Иймээс зардлын тооцооллоор төр</w:t>
      </w:r>
      <w:r w:rsidR="0026108B" w:rsidRPr="00042A3B">
        <w:rPr>
          <w:rFonts w:ascii="Times New Roman" w:hAnsi="Times New Roman" w:cs="Times New Roman"/>
          <w:sz w:val="24"/>
          <w:szCs w:val="24"/>
          <w:lang w:val="mn-MN"/>
        </w:rPr>
        <w:t>д</w:t>
      </w:r>
      <w:r w:rsidRPr="00042A3B">
        <w:rPr>
          <w:rFonts w:ascii="Times New Roman" w:hAnsi="Times New Roman" w:cs="Times New Roman"/>
          <w:sz w:val="24"/>
          <w:szCs w:val="24"/>
          <w:lang w:val="mn-MN"/>
        </w:rPr>
        <w:t xml:space="preserve"> үүсэх ачааллыг АТҮХ төслийн зорилт тус бүрээр</w:t>
      </w:r>
      <w:r w:rsidR="009461FE" w:rsidRPr="00042A3B">
        <w:rPr>
          <w:rFonts w:ascii="Times New Roman" w:hAnsi="Times New Roman" w:cs="Times New Roman"/>
          <w:sz w:val="24"/>
          <w:szCs w:val="24"/>
          <w:lang w:val="mn-MN"/>
        </w:rPr>
        <w:t xml:space="preserve"> тодорхой зардал үүсгэх арга хэмжээний </w:t>
      </w:r>
      <w:r w:rsidR="0026108B" w:rsidRPr="00042A3B">
        <w:rPr>
          <w:rFonts w:ascii="Times New Roman" w:hAnsi="Times New Roman" w:cs="Times New Roman"/>
          <w:sz w:val="24"/>
          <w:szCs w:val="24"/>
          <w:lang w:val="mn-MN"/>
        </w:rPr>
        <w:t>зард</w:t>
      </w:r>
      <w:r w:rsidR="009461FE" w:rsidRPr="00042A3B">
        <w:rPr>
          <w:rFonts w:ascii="Times New Roman" w:hAnsi="Times New Roman" w:cs="Times New Roman"/>
          <w:sz w:val="24"/>
          <w:szCs w:val="24"/>
          <w:lang w:val="mn-MN"/>
        </w:rPr>
        <w:t>лыг баримжаалан</w:t>
      </w:r>
      <w:r w:rsidRPr="00042A3B">
        <w:rPr>
          <w:rFonts w:ascii="Times New Roman" w:hAnsi="Times New Roman" w:cs="Times New Roman"/>
          <w:sz w:val="24"/>
          <w:szCs w:val="24"/>
          <w:lang w:val="mn-MN"/>
        </w:rPr>
        <w:t xml:space="preserve"> гаргаж дүгнэлт хэсэгт нэгтгэн танилцуул</w:t>
      </w:r>
      <w:r w:rsidR="00214938" w:rsidRPr="00042A3B">
        <w:rPr>
          <w:rFonts w:ascii="Times New Roman" w:hAnsi="Times New Roman" w:cs="Times New Roman"/>
          <w:sz w:val="24"/>
          <w:szCs w:val="24"/>
          <w:lang w:val="mn-MN"/>
        </w:rPr>
        <w:t>ав</w:t>
      </w:r>
      <w:r w:rsidRPr="00042A3B">
        <w:rPr>
          <w:rFonts w:ascii="Times New Roman" w:hAnsi="Times New Roman" w:cs="Times New Roman"/>
          <w:sz w:val="24"/>
          <w:szCs w:val="24"/>
          <w:lang w:val="mn-MN"/>
        </w:rPr>
        <w:t xml:space="preserve">. Учир нь АТҮХ төсөл иргэнд болон иргэний нийгмийн байгууллагад (цаашид ИНБ гэх) шууд үүрэг хүлээлгэсэн зохицуулалт агуулаагүй байна. </w:t>
      </w:r>
    </w:p>
    <w:p w14:paraId="16EE88E4" w14:textId="40BE5B8E" w:rsidR="0042175F" w:rsidRPr="00042A3B" w:rsidRDefault="004053A1"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Төсөлд дурдсанаар уг</w:t>
      </w:r>
      <w:r w:rsidR="00DA23CD" w:rsidRPr="00042A3B">
        <w:rPr>
          <w:rFonts w:ascii="Times New Roman" w:hAnsi="Times New Roman" w:cs="Times New Roman"/>
          <w:sz w:val="24"/>
          <w:szCs w:val="24"/>
          <w:lang w:val="mn-MN"/>
        </w:rPr>
        <w:t xml:space="preserve"> </w:t>
      </w:r>
      <w:r w:rsidRPr="00042A3B">
        <w:rPr>
          <w:rFonts w:ascii="Times New Roman" w:hAnsi="Times New Roman" w:cs="Times New Roman"/>
          <w:sz w:val="24"/>
          <w:szCs w:val="24"/>
          <w:lang w:val="mn-MN"/>
        </w:rPr>
        <w:t>АТҮХ</w:t>
      </w:r>
      <w:r w:rsidR="00DA23CD" w:rsidRPr="00042A3B">
        <w:rPr>
          <w:rFonts w:ascii="Times New Roman" w:hAnsi="Times New Roman" w:cs="Times New Roman"/>
          <w:sz w:val="24"/>
          <w:szCs w:val="24"/>
          <w:lang w:val="mn-MN"/>
        </w:rPr>
        <w:t xml:space="preserve"> нь дунд буюу </w:t>
      </w:r>
      <w:r w:rsidR="00F82308" w:rsidRPr="00042A3B">
        <w:rPr>
          <w:rFonts w:ascii="Times New Roman" w:hAnsi="Times New Roman" w:cs="Times New Roman"/>
          <w:sz w:val="24"/>
          <w:szCs w:val="24"/>
          <w:lang w:val="mn-MN"/>
        </w:rPr>
        <w:t xml:space="preserve">2023-2030 онд </w:t>
      </w:r>
      <w:r w:rsidR="00DA23CD" w:rsidRPr="00042A3B">
        <w:rPr>
          <w:rFonts w:ascii="Times New Roman" w:hAnsi="Times New Roman" w:cs="Times New Roman"/>
          <w:sz w:val="24"/>
          <w:szCs w:val="24"/>
          <w:lang w:val="mn-MN"/>
        </w:rPr>
        <w:t>8 жилийн хугацаанд хэрэгжих</w:t>
      </w:r>
      <w:r w:rsidR="009461FE" w:rsidRPr="00042A3B">
        <w:rPr>
          <w:rFonts w:ascii="Times New Roman" w:hAnsi="Times New Roman" w:cs="Times New Roman"/>
          <w:sz w:val="24"/>
          <w:szCs w:val="24"/>
          <w:lang w:val="mn-MN"/>
        </w:rPr>
        <w:t xml:space="preserve"> бөгөөд</w:t>
      </w:r>
      <w:r w:rsidR="00DA23CD" w:rsidRPr="00042A3B">
        <w:rPr>
          <w:rFonts w:ascii="Times New Roman" w:hAnsi="Times New Roman" w:cs="Times New Roman"/>
          <w:sz w:val="24"/>
          <w:szCs w:val="24"/>
          <w:lang w:val="mn-MN"/>
        </w:rPr>
        <w:t xml:space="preserve"> эрх мэдэл, албан тушаалын давуу байдлаа ашиглан бусдаас авлига авах, авлигын эрсдэлийг нэмэгдүүлж буй хүчин зүйлсийг хууль тогтоомж</w:t>
      </w:r>
      <w:r w:rsidR="0042175F" w:rsidRPr="00042A3B">
        <w:rPr>
          <w:rFonts w:ascii="Times New Roman" w:hAnsi="Times New Roman" w:cs="Times New Roman"/>
          <w:sz w:val="24"/>
          <w:szCs w:val="24"/>
          <w:lang w:val="mn-MN"/>
        </w:rPr>
        <w:t>ийн хүрээнд хязгаарлах, авлигын эрсдэлийг бууруулахад иргэд, иргэний нийгмийн оролцоог нэмэгдүүлэх, авлигын нөхцөл байдлыг үнэлэх арга, аргачлалы</w:t>
      </w:r>
      <w:r w:rsidRPr="00042A3B">
        <w:rPr>
          <w:rFonts w:ascii="Times New Roman" w:hAnsi="Times New Roman" w:cs="Times New Roman"/>
          <w:sz w:val="24"/>
          <w:szCs w:val="24"/>
          <w:lang w:val="mn-MN"/>
        </w:rPr>
        <w:t>г боловсронгуй болгох замаар</w:t>
      </w:r>
      <w:r w:rsidR="0042175F" w:rsidRPr="00042A3B">
        <w:rPr>
          <w:rFonts w:ascii="Times New Roman" w:hAnsi="Times New Roman" w:cs="Times New Roman"/>
          <w:sz w:val="24"/>
          <w:szCs w:val="24"/>
          <w:lang w:val="mn-MN"/>
        </w:rPr>
        <w:t xml:space="preserve"> бодитой үнэлэх нөхцөлийг бүрдүүлэх</w:t>
      </w:r>
      <w:r w:rsidRPr="00042A3B">
        <w:rPr>
          <w:rFonts w:ascii="Times New Roman" w:hAnsi="Times New Roman" w:cs="Times New Roman"/>
          <w:sz w:val="24"/>
          <w:szCs w:val="24"/>
          <w:lang w:val="mn-MN"/>
        </w:rPr>
        <w:t>, иргэдийн авлигын эсрэг ухамсар, мэдлэгийг дээшлүүлэх нөлөөллийн ажиллагаа явуулах, хяналт, хариуцлагын тогтолцоог бэхжүүлэх</w:t>
      </w:r>
      <w:r w:rsidR="0042175F" w:rsidRPr="00042A3B">
        <w:rPr>
          <w:rFonts w:ascii="Times New Roman" w:hAnsi="Times New Roman" w:cs="Times New Roman"/>
          <w:sz w:val="24"/>
          <w:szCs w:val="24"/>
          <w:lang w:val="mn-MN"/>
        </w:rPr>
        <w:t xml:space="preserve">эд чиглэсэн байна. </w:t>
      </w:r>
      <w:r w:rsidR="000757FA" w:rsidRPr="00042A3B">
        <w:rPr>
          <w:rFonts w:ascii="Times New Roman" w:hAnsi="Times New Roman" w:cs="Times New Roman"/>
          <w:sz w:val="24"/>
          <w:szCs w:val="24"/>
          <w:lang w:val="mn-MN"/>
        </w:rPr>
        <w:t>Үндэсний хөтөлбөрт</w:t>
      </w:r>
      <w:r w:rsidR="0042175F" w:rsidRPr="00042A3B">
        <w:rPr>
          <w:rFonts w:ascii="Times New Roman" w:hAnsi="Times New Roman" w:cs="Times New Roman"/>
          <w:sz w:val="24"/>
          <w:szCs w:val="24"/>
          <w:lang w:val="mn-MN"/>
        </w:rPr>
        <w:t xml:space="preserve"> тусгагдсан зорилтуудыг авлигын гэмт хэргийг хянан шийдвэрлэх ажиллагааг орчин үеийн техник, технологид суурилсан</w:t>
      </w:r>
      <w:r w:rsidR="000757FA" w:rsidRPr="00042A3B">
        <w:rPr>
          <w:rFonts w:ascii="Times New Roman" w:hAnsi="Times New Roman" w:cs="Times New Roman"/>
          <w:sz w:val="24"/>
          <w:szCs w:val="24"/>
          <w:lang w:val="mn-MN"/>
        </w:rPr>
        <w:t xml:space="preserve"> бүртгэл</w:t>
      </w:r>
      <w:r w:rsidR="0042175F" w:rsidRPr="00042A3B">
        <w:rPr>
          <w:rFonts w:ascii="Times New Roman" w:hAnsi="Times New Roman" w:cs="Times New Roman"/>
          <w:sz w:val="24"/>
          <w:szCs w:val="24"/>
          <w:lang w:val="mn-MN"/>
        </w:rPr>
        <w:t>,</w:t>
      </w:r>
      <w:r w:rsidR="000757FA" w:rsidRPr="00042A3B">
        <w:rPr>
          <w:rFonts w:ascii="Times New Roman" w:hAnsi="Times New Roman" w:cs="Times New Roman"/>
          <w:sz w:val="24"/>
          <w:szCs w:val="24"/>
          <w:lang w:val="mn-MN"/>
        </w:rPr>
        <w:t xml:space="preserve"> мэдээллийн </w:t>
      </w:r>
      <w:r w:rsidR="00DE657B" w:rsidRPr="00042A3B">
        <w:rPr>
          <w:rFonts w:ascii="Times New Roman" w:hAnsi="Times New Roman" w:cs="Times New Roman"/>
          <w:sz w:val="24"/>
          <w:szCs w:val="24"/>
          <w:lang w:val="mn-MN"/>
        </w:rPr>
        <w:t>программ</w:t>
      </w:r>
      <w:r w:rsidR="000757FA" w:rsidRPr="00042A3B">
        <w:rPr>
          <w:rFonts w:ascii="Times New Roman" w:hAnsi="Times New Roman" w:cs="Times New Roman"/>
          <w:sz w:val="24"/>
          <w:szCs w:val="24"/>
          <w:lang w:val="mn-MN"/>
        </w:rPr>
        <w:t xml:space="preserve"> хангамж, </w:t>
      </w:r>
      <w:r w:rsidR="009461FE" w:rsidRPr="00042A3B">
        <w:rPr>
          <w:rFonts w:ascii="Times New Roman" w:hAnsi="Times New Roman" w:cs="Times New Roman"/>
          <w:sz w:val="24"/>
          <w:szCs w:val="24"/>
          <w:lang w:val="mn-MN"/>
        </w:rPr>
        <w:t xml:space="preserve">цахим систем болон </w:t>
      </w:r>
      <w:r w:rsidR="0042175F" w:rsidRPr="00042A3B">
        <w:rPr>
          <w:rFonts w:ascii="Times New Roman" w:hAnsi="Times New Roman" w:cs="Times New Roman"/>
          <w:sz w:val="24"/>
          <w:szCs w:val="24"/>
          <w:lang w:val="mn-MN"/>
        </w:rPr>
        <w:t>шүүх, прокурор, авлигатай тэмцэх байгууллагуудад бодлогоор бэлтгэгдсэн мэргэшсэн хүний нөөц бүхий бүтцээр дамжуулан хэрэгжүүл</w:t>
      </w:r>
      <w:r w:rsidR="000757FA" w:rsidRPr="00042A3B">
        <w:rPr>
          <w:rFonts w:ascii="Times New Roman" w:hAnsi="Times New Roman" w:cs="Times New Roman"/>
          <w:sz w:val="24"/>
          <w:szCs w:val="24"/>
          <w:lang w:val="mn-MN"/>
        </w:rPr>
        <w:t>эх</w:t>
      </w:r>
      <w:r w:rsidR="009461FE" w:rsidRPr="00042A3B">
        <w:rPr>
          <w:rFonts w:ascii="Times New Roman" w:hAnsi="Times New Roman" w:cs="Times New Roman"/>
          <w:sz w:val="24"/>
          <w:szCs w:val="24"/>
          <w:lang w:val="mn-MN"/>
        </w:rPr>
        <w:t>ээр</w:t>
      </w:r>
      <w:r w:rsidR="000757FA" w:rsidRPr="00042A3B">
        <w:rPr>
          <w:rFonts w:ascii="Times New Roman" w:hAnsi="Times New Roman" w:cs="Times New Roman"/>
          <w:sz w:val="24"/>
          <w:szCs w:val="24"/>
          <w:lang w:val="mn-MN"/>
        </w:rPr>
        <w:t xml:space="preserve"> тусгажээ. </w:t>
      </w:r>
    </w:p>
    <w:p w14:paraId="06A3CEE7" w14:textId="4DD4A270" w:rsidR="0042175F" w:rsidRPr="00042A3B" w:rsidRDefault="000757FA"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lastRenderedPageBreak/>
        <w:t>Авлигатай тэмцэх үндэсний хөтөлбөрийг хэрэгжүүлэх салбар, байгууллагуудын онцлог</w:t>
      </w:r>
      <w:r w:rsidR="004E21A3" w:rsidRPr="00042A3B">
        <w:rPr>
          <w:rFonts w:ascii="Times New Roman" w:hAnsi="Times New Roman" w:cs="Times New Roman"/>
          <w:sz w:val="24"/>
          <w:szCs w:val="24"/>
          <w:lang w:val="mn-MN"/>
        </w:rPr>
        <w:t xml:space="preserve">, үйл ажиллагааны цар хүрээнээс </w:t>
      </w:r>
      <w:r w:rsidRPr="00042A3B">
        <w:rPr>
          <w:rFonts w:ascii="Times New Roman" w:hAnsi="Times New Roman" w:cs="Times New Roman"/>
          <w:sz w:val="24"/>
          <w:szCs w:val="24"/>
          <w:lang w:val="mn-MN"/>
        </w:rPr>
        <w:t xml:space="preserve">шалтгаалан хууль тогтоомжийг хэрэгжүүлэхэд үүсэх зардлын тооцоог төрийн байгууллага тус бүрээр </w:t>
      </w:r>
      <w:r w:rsidR="00F47CF3" w:rsidRPr="00042A3B">
        <w:rPr>
          <w:rFonts w:ascii="Times New Roman" w:hAnsi="Times New Roman" w:cs="Times New Roman"/>
          <w:sz w:val="24"/>
          <w:szCs w:val="24"/>
          <w:lang w:val="mn-MN"/>
        </w:rPr>
        <w:t xml:space="preserve">нарийвчлан </w:t>
      </w:r>
      <w:r w:rsidRPr="00042A3B">
        <w:rPr>
          <w:rFonts w:ascii="Times New Roman" w:hAnsi="Times New Roman" w:cs="Times New Roman"/>
          <w:sz w:val="24"/>
          <w:szCs w:val="24"/>
          <w:lang w:val="mn-MN"/>
        </w:rPr>
        <w:t>гаргах</w:t>
      </w:r>
      <w:r w:rsidR="00BB09B2" w:rsidRPr="00042A3B">
        <w:rPr>
          <w:rFonts w:ascii="Times New Roman" w:hAnsi="Times New Roman" w:cs="Times New Roman"/>
          <w:sz w:val="24"/>
          <w:szCs w:val="24"/>
          <w:lang w:val="mn-MN"/>
        </w:rPr>
        <w:t xml:space="preserve"> </w:t>
      </w:r>
      <w:r w:rsidRPr="00042A3B">
        <w:rPr>
          <w:rFonts w:ascii="Times New Roman" w:hAnsi="Times New Roman" w:cs="Times New Roman"/>
          <w:sz w:val="24"/>
          <w:szCs w:val="24"/>
          <w:lang w:val="mn-MN"/>
        </w:rPr>
        <w:t>боломжгүй тул төрд үүсэх зард</w:t>
      </w:r>
      <w:r w:rsidR="00214938" w:rsidRPr="00042A3B">
        <w:rPr>
          <w:rFonts w:ascii="Times New Roman" w:hAnsi="Times New Roman" w:cs="Times New Roman"/>
          <w:sz w:val="24"/>
          <w:szCs w:val="24"/>
          <w:lang w:val="mn-MN"/>
        </w:rPr>
        <w:t xml:space="preserve">лыг </w:t>
      </w:r>
      <w:r w:rsidR="00F47CF3" w:rsidRPr="00042A3B">
        <w:rPr>
          <w:rFonts w:ascii="Times New Roman" w:hAnsi="Times New Roman" w:cs="Times New Roman"/>
          <w:sz w:val="24"/>
          <w:szCs w:val="24"/>
          <w:lang w:val="mn-MN"/>
        </w:rPr>
        <w:t xml:space="preserve">1/Төр, хуулийн этгээд, иргэний гүйцэтгэх үүргийг оновчтой тодорхойлох; 2/ Үүрэг гүйцэтгэхэд зарцуулах хугацааг тогтооход бодитой хандах; 3/ Бодит тоо баримт, мэдээлэлд тулгуурлах; 4/Аргачлалд заасан тооцоо хийх үе шатыг баримтлах зарчмуудыг баримтлан </w:t>
      </w:r>
      <w:r w:rsidRPr="00042A3B">
        <w:rPr>
          <w:rFonts w:ascii="Times New Roman" w:hAnsi="Times New Roman" w:cs="Times New Roman"/>
          <w:sz w:val="24"/>
          <w:szCs w:val="24"/>
          <w:lang w:val="mn-MN"/>
        </w:rPr>
        <w:t>тоймлон тооцо</w:t>
      </w:r>
      <w:r w:rsidR="00F47CF3" w:rsidRPr="00042A3B">
        <w:rPr>
          <w:rFonts w:ascii="Times New Roman" w:hAnsi="Times New Roman" w:cs="Times New Roman"/>
          <w:sz w:val="24"/>
          <w:szCs w:val="24"/>
          <w:lang w:val="mn-MN"/>
        </w:rPr>
        <w:t>ж, нэгдсэн дүгнэлт, зөвлөмж гарга</w:t>
      </w:r>
      <w:r w:rsidR="004053A1" w:rsidRPr="00042A3B">
        <w:rPr>
          <w:rFonts w:ascii="Times New Roman" w:hAnsi="Times New Roman" w:cs="Times New Roman"/>
          <w:sz w:val="24"/>
          <w:szCs w:val="24"/>
          <w:lang w:val="mn-MN"/>
        </w:rPr>
        <w:t>сан болно.</w:t>
      </w:r>
    </w:p>
    <w:p w14:paraId="1D3A5467" w14:textId="77777777" w:rsidR="00BB09B2" w:rsidRPr="00042A3B" w:rsidRDefault="00BB09B2" w:rsidP="00214938">
      <w:pPr>
        <w:spacing w:line="240" w:lineRule="auto"/>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br w:type="page"/>
      </w:r>
    </w:p>
    <w:p w14:paraId="380E7C26" w14:textId="250A101A" w:rsidR="00ED5187" w:rsidRPr="00042A3B" w:rsidRDefault="00784F40" w:rsidP="00214938">
      <w:pPr>
        <w:pStyle w:val="Heading1"/>
        <w:spacing w:after="240" w:line="240" w:lineRule="auto"/>
        <w:jc w:val="both"/>
        <w:rPr>
          <w:rFonts w:ascii="Times New Roman" w:hAnsi="Times New Roman" w:cs="Times New Roman"/>
          <w:b/>
          <w:color w:val="auto"/>
          <w:sz w:val="24"/>
          <w:szCs w:val="24"/>
          <w:lang w:val="mn-MN"/>
        </w:rPr>
      </w:pPr>
      <w:bookmarkStart w:id="6" w:name="_Toc37328618"/>
      <w:bookmarkStart w:id="7" w:name="_Toc37328929"/>
      <w:bookmarkStart w:id="8" w:name="_Toc135505796"/>
      <w:r w:rsidRPr="00042A3B">
        <w:rPr>
          <w:rFonts w:ascii="Times New Roman" w:hAnsi="Times New Roman" w:cs="Times New Roman"/>
          <w:b/>
          <w:color w:val="auto"/>
          <w:sz w:val="24"/>
          <w:szCs w:val="24"/>
          <w:lang w:val="mn-MN"/>
        </w:rPr>
        <w:lastRenderedPageBreak/>
        <w:t>АВЛИГАТАЙ ТЭМЦЭХ ҮНДЭСНИЙ ХӨТӨЛБӨР</w:t>
      </w:r>
      <w:r w:rsidR="00B307F0" w:rsidRPr="00042A3B">
        <w:rPr>
          <w:rFonts w:ascii="Times New Roman" w:hAnsi="Times New Roman" w:cs="Times New Roman"/>
          <w:b/>
          <w:color w:val="auto"/>
          <w:sz w:val="24"/>
          <w:szCs w:val="24"/>
          <w:lang w:val="mn-MN"/>
        </w:rPr>
        <w:t xml:space="preserve">ИЙН ЗОРИЛТ, ҮЙЛ АЖИЛЛАГААГ ХЭРЭГЖҮҮЛЭХЭД </w:t>
      </w:r>
      <w:r w:rsidR="00214938" w:rsidRPr="00042A3B">
        <w:rPr>
          <w:rFonts w:ascii="Times New Roman" w:hAnsi="Times New Roman" w:cs="Times New Roman"/>
          <w:b/>
          <w:color w:val="auto"/>
          <w:sz w:val="24"/>
          <w:szCs w:val="24"/>
          <w:lang w:val="mn-MN"/>
        </w:rPr>
        <w:t xml:space="preserve">ТӨРД </w:t>
      </w:r>
      <w:r w:rsidR="00ED5187" w:rsidRPr="00042A3B">
        <w:rPr>
          <w:rStyle w:val="Heading1Char"/>
          <w:rFonts w:ascii="Times New Roman" w:hAnsi="Times New Roman" w:cs="Times New Roman"/>
          <w:b/>
          <w:color w:val="auto"/>
          <w:sz w:val="24"/>
          <w:szCs w:val="24"/>
          <w:lang w:val="mn-MN"/>
        </w:rPr>
        <w:t xml:space="preserve">ҮҮСЭХ </w:t>
      </w:r>
      <w:r w:rsidR="00214938" w:rsidRPr="00042A3B">
        <w:rPr>
          <w:rStyle w:val="Heading1Char"/>
          <w:rFonts w:ascii="Times New Roman" w:hAnsi="Times New Roman" w:cs="Times New Roman"/>
          <w:b/>
          <w:color w:val="auto"/>
          <w:sz w:val="24"/>
          <w:szCs w:val="24"/>
          <w:lang w:val="mn-MN"/>
        </w:rPr>
        <w:t xml:space="preserve">ЗАРДЛЫН </w:t>
      </w:r>
      <w:r w:rsidR="00ED5187" w:rsidRPr="00042A3B">
        <w:rPr>
          <w:rFonts w:ascii="Times New Roman" w:hAnsi="Times New Roman" w:cs="Times New Roman"/>
          <w:b/>
          <w:color w:val="auto"/>
          <w:sz w:val="24"/>
          <w:szCs w:val="24"/>
          <w:lang w:val="mn-MN"/>
        </w:rPr>
        <w:t>ТООЦОО</w:t>
      </w:r>
      <w:bookmarkEnd w:id="6"/>
      <w:bookmarkEnd w:id="7"/>
      <w:bookmarkEnd w:id="8"/>
    </w:p>
    <w:p w14:paraId="1EBDA056" w14:textId="19E3F6E3" w:rsidR="00ED5187" w:rsidRPr="00042A3B" w:rsidRDefault="00F71DFF"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Хууль тогтоомжийн тухай хуулийн 18 дугаар зүйлийн 18.1 дэх хэсэгт заасны дагуу</w:t>
      </w:r>
      <w:r w:rsidR="00ED5187" w:rsidRPr="00042A3B">
        <w:rPr>
          <w:rFonts w:ascii="Times New Roman" w:hAnsi="Times New Roman" w:cs="Times New Roman"/>
          <w:sz w:val="24"/>
          <w:szCs w:val="24"/>
          <w:lang w:val="mn-MN"/>
        </w:rPr>
        <w:t xml:space="preserve"> </w:t>
      </w:r>
      <w:r w:rsidR="003A3A2C" w:rsidRPr="00042A3B">
        <w:rPr>
          <w:rFonts w:ascii="Times New Roman" w:hAnsi="Times New Roman" w:cs="Times New Roman"/>
          <w:sz w:val="24"/>
          <w:szCs w:val="24"/>
          <w:lang w:val="mn-MN"/>
        </w:rPr>
        <w:t>АТҮХ</w:t>
      </w:r>
      <w:r w:rsidR="00B307F0" w:rsidRPr="00042A3B">
        <w:rPr>
          <w:rFonts w:ascii="Times New Roman" w:hAnsi="Times New Roman" w:cs="Times New Roman"/>
          <w:sz w:val="24"/>
          <w:szCs w:val="24"/>
          <w:lang w:val="mn-MN"/>
        </w:rPr>
        <w:t xml:space="preserve"> төсөл</w:t>
      </w:r>
      <w:r w:rsidR="004053A1" w:rsidRPr="00042A3B">
        <w:rPr>
          <w:rFonts w:ascii="Times New Roman" w:hAnsi="Times New Roman" w:cs="Times New Roman"/>
          <w:sz w:val="24"/>
          <w:szCs w:val="24"/>
          <w:lang w:val="mn-MN"/>
        </w:rPr>
        <w:t>д</w:t>
      </w:r>
      <w:r w:rsidR="00B307F0" w:rsidRPr="00042A3B">
        <w:rPr>
          <w:rFonts w:ascii="Times New Roman" w:hAnsi="Times New Roman" w:cs="Times New Roman"/>
          <w:sz w:val="24"/>
          <w:szCs w:val="24"/>
          <w:lang w:val="mn-MN"/>
        </w:rPr>
        <w:t xml:space="preserve"> тусгасан </w:t>
      </w:r>
      <w:r w:rsidRPr="00042A3B">
        <w:rPr>
          <w:rFonts w:ascii="Times New Roman" w:hAnsi="Times New Roman" w:cs="Times New Roman"/>
          <w:sz w:val="24"/>
          <w:szCs w:val="24"/>
          <w:lang w:val="mn-MN"/>
        </w:rPr>
        <w:t>арга хэмжээг</w:t>
      </w:r>
      <w:r w:rsidR="00B307F0" w:rsidRPr="00042A3B">
        <w:rPr>
          <w:rFonts w:ascii="Times New Roman" w:hAnsi="Times New Roman" w:cs="Times New Roman"/>
          <w:sz w:val="24"/>
          <w:szCs w:val="24"/>
          <w:lang w:val="mn-MN"/>
        </w:rPr>
        <w:t xml:space="preserve"> хэрэгжүүлэхэд төр</w:t>
      </w:r>
      <w:r w:rsidRPr="00042A3B">
        <w:rPr>
          <w:rFonts w:ascii="Times New Roman" w:hAnsi="Times New Roman" w:cs="Times New Roman"/>
          <w:sz w:val="24"/>
          <w:szCs w:val="24"/>
          <w:lang w:val="mn-MN"/>
        </w:rPr>
        <w:t>ийн байгууллага</w:t>
      </w:r>
      <w:r w:rsidR="005F7252" w:rsidRPr="00042A3B">
        <w:rPr>
          <w:rFonts w:ascii="Times New Roman" w:hAnsi="Times New Roman" w:cs="Times New Roman"/>
          <w:sz w:val="24"/>
          <w:szCs w:val="24"/>
          <w:lang w:val="mn-MN"/>
        </w:rPr>
        <w:t xml:space="preserve">д </w:t>
      </w:r>
      <w:r w:rsidR="00B307F0" w:rsidRPr="00042A3B">
        <w:rPr>
          <w:rFonts w:ascii="Times New Roman" w:hAnsi="Times New Roman" w:cs="Times New Roman"/>
          <w:sz w:val="24"/>
          <w:szCs w:val="24"/>
          <w:lang w:val="mn-MN"/>
        </w:rPr>
        <w:t xml:space="preserve">үүсэх зардлыг зорилго тус бүрээр урьдчилан тооцох замаар </w:t>
      </w:r>
      <w:r w:rsidR="00ED5187" w:rsidRPr="00042A3B">
        <w:rPr>
          <w:rFonts w:ascii="Times New Roman" w:hAnsi="Times New Roman" w:cs="Times New Roman"/>
          <w:sz w:val="24"/>
          <w:szCs w:val="24"/>
          <w:lang w:val="mn-MN"/>
        </w:rPr>
        <w:t>төр</w:t>
      </w:r>
      <w:r w:rsidR="00214938" w:rsidRPr="00042A3B">
        <w:rPr>
          <w:rFonts w:ascii="Times New Roman" w:hAnsi="Times New Roman" w:cs="Times New Roman"/>
          <w:sz w:val="24"/>
          <w:szCs w:val="24"/>
          <w:lang w:val="mn-MN"/>
        </w:rPr>
        <w:t xml:space="preserve">д </w:t>
      </w:r>
      <w:r w:rsidR="00ED5187" w:rsidRPr="00042A3B">
        <w:rPr>
          <w:rFonts w:ascii="Times New Roman" w:hAnsi="Times New Roman" w:cs="Times New Roman"/>
          <w:sz w:val="24"/>
          <w:szCs w:val="24"/>
          <w:lang w:val="mn-MN"/>
        </w:rPr>
        <w:t>хэдий хэр ачаалал, зардал үүсгэх магадлалтайг баримжаалан тооцоол</w:t>
      </w:r>
      <w:r w:rsidR="00577130" w:rsidRPr="00042A3B">
        <w:rPr>
          <w:rFonts w:ascii="Times New Roman" w:hAnsi="Times New Roman" w:cs="Times New Roman"/>
          <w:sz w:val="24"/>
          <w:szCs w:val="24"/>
          <w:lang w:val="mn-MN"/>
        </w:rPr>
        <w:t>но.</w:t>
      </w:r>
    </w:p>
    <w:p w14:paraId="6BBCD79C" w14:textId="27387A11" w:rsidR="00ED5187" w:rsidRPr="00042A3B" w:rsidRDefault="00F71DFF"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АТҮХ</w:t>
      </w:r>
      <w:r w:rsidR="00B307F0" w:rsidRPr="00042A3B">
        <w:rPr>
          <w:rFonts w:ascii="Times New Roman" w:hAnsi="Times New Roman" w:cs="Times New Roman"/>
          <w:sz w:val="24"/>
          <w:szCs w:val="24"/>
          <w:lang w:val="mn-MN"/>
        </w:rPr>
        <w:t xml:space="preserve"> төсөлд тусгасан үйл ажиллагааг хэрэгжүүлэх </w:t>
      </w:r>
      <w:r w:rsidR="00ED5187" w:rsidRPr="00042A3B">
        <w:rPr>
          <w:rFonts w:ascii="Times New Roman" w:hAnsi="Times New Roman" w:cs="Times New Roman"/>
          <w:sz w:val="24"/>
          <w:szCs w:val="24"/>
          <w:lang w:val="mn-MN"/>
        </w:rPr>
        <w:t>байгууллаг</w:t>
      </w:r>
      <w:r w:rsidR="00B307F0" w:rsidRPr="00042A3B">
        <w:rPr>
          <w:rFonts w:ascii="Times New Roman" w:hAnsi="Times New Roman" w:cs="Times New Roman"/>
          <w:sz w:val="24"/>
          <w:szCs w:val="24"/>
          <w:lang w:val="mn-MN"/>
        </w:rPr>
        <w:t xml:space="preserve">ад </w:t>
      </w:r>
      <w:r w:rsidR="00ED5187" w:rsidRPr="00042A3B">
        <w:rPr>
          <w:rFonts w:ascii="Times New Roman" w:hAnsi="Times New Roman" w:cs="Times New Roman"/>
          <w:sz w:val="24"/>
          <w:szCs w:val="24"/>
          <w:lang w:val="mn-MN"/>
        </w:rPr>
        <w:t xml:space="preserve">үүсэх ачаалал, зардлын хэмжээг урьдчилан тооцох нь тухайн зохицуулалтыг хэрэгжүүлэх төсөв, санхүүжилтийн хэмжээ, </w:t>
      </w:r>
      <w:r w:rsidR="003D6B42" w:rsidRPr="00042A3B">
        <w:rPr>
          <w:rFonts w:ascii="Times New Roman" w:hAnsi="Times New Roman" w:cs="Times New Roman"/>
          <w:sz w:val="24"/>
          <w:szCs w:val="24"/>
          <w:lang w:val="mn-MN"/>
        </w:rPr>
        <w:t xml:space="preserve">хүний нөөцийн </w:t>
      </w:r>
      <w:r w:rsidR="00ED5187" w:rsidRPr="00042A3B">
        <w:rPr>
          <w:rFonts w:ascii="Times New Roman" w:hAnsi="Times New Roman" w:cs="Times New Roman"/>
          <w:sz w:val="24"/>
          <w:szCs w:val="24"/>
          <w:lang w:val="mn-MN"/>
        </w:rPr>
        <w:t xml:space="preserve">хэрэгцээ, шаардлагыг тогтоох, мөн хуулийн зохицуулалтын хэрэгжих боломжийг тодорхойлоход нөлөөлөх хүчин зүйлийн нэг юм. </w:t>
      </w:r>
    </w:p>
    <w:p w14:paraId="6FF30C86" w14:textId="0C3FAA86" w:rsidR="0007425F" w:rsidRPr="00042A3B" w:rsidRDefault="0007425F"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Авлигатай тэмцэх арга хэмжээ хэрэгжүүлэх, хэрэгжилтэд хяналт тавих үүрэг бүхий төрийн байгууллага, хуулийн этгээдэд буюу улсын төсөвт болон аж ахуйн нэгжид үүсэх зардлыг урьдчилсан байдлаар тооцоолох ажлыг </w:t>
      </w:r>
      <w:r w:rsidR="003A3A2C" w:rsidRPr="00042A3B">
        <w:rPr>
          <w:rFonts w:ascii="Times New Roman" w:hAnsi="Times New Roman" w:cs="Times New Roman"/>
          <w:sz w:val="24"/>
          <w:szCs w:val="24"/>
          <w:lang w:val="mn-MN"/>
        </w:rPr>
        <w:t>АТҮХ</w:t>
      </w:r>
      <w:r w:rsidR="00BD143C" w:rsidRPr="00042A3B">
        <w:rPr>
          <w:rFonts w:ascii="Times New Roman" w:hAnsi="Times New Roman" w:cs="Times New Roman"/>
          <w:sz w:val="24"/>
          <w:szCs w:val="24"/>
          <w:lang w:val="mn-MN"/>
        </w:rPr>
        <w:t xml:space="preserve"> төсөл</w:t>
      </w:r>
      <w:r w:rsidR="00836DD7" w:rsidRPr="00042A3B">
        <w:rPr>
          <w:rFonts w:ascii="Times New Roman" w:hAnsi="Times New Roman" w:cs="Times New Roman"/>
          <w:sz w:val="24"/>
          <w:szCs w:val="24"/>
          <w:lang w:val="mn-MN"/>
        </w:rPr>
        <w:t>д</w:t>
      </w:r>
      <w:r w:rsidR="00022CC4" w:rsidRPr="00042A3B">
        <w:rPr>
          <w:rFonts w:ascii="Times New Roman" w:hAnsi="Times New Roman" w:cs="Times New Roman"/>
          <w:sz w:val="24"/>
          <w:szCs w:val="24"/>
          <w:lang w:val="mn-MN"/>
        </w:rPr>
        <w:t xml:space="preserve"> </w:t>
      </w:r>
      <w:r w:rsidRPr="00042A3B">
        <w:rPr>
          <w:rFonts w:ascii="Times New Roman" w:hAnsi="Times New Roman" w:cs="Times New Roman"/>
          <w:sz w:val="24"/>
          <w:szCs w:val="24"/>
          <w:lang w:val="mn-MN"/>
        </w:rPr>
        <w:t xml:space="preserve">тусгасан </w:t>
      </w:r>
      <w:r w:rsidR="00022CC4" w:rsidRPr="00042A3B">
        <w:rPr>
          <w:rFonts w:ascii="Times New Roman" w:hAnsi="Times New Roman" w:cs="Times New Roman"/>
          <w:sz w:val="24"/>
          <w:szCs w:val="24"/>
          <w:lang w:val="mn-MN"/>
        </w:rPr>
        <w:t>10 зорилг</w:t>
      </w:r>
      <w:r w:rsidR="00836DD7" w:rsidRPr="00042A3B">
        <w:rPr>
          <w:rFonts w:ascii="Times New Roman" w:hAnsi="Times New Roman" w:cs="Times New Roman"/>
          <w:sz w:val="24"/>
          <w:szCs w:val="24"/>
          <w:lang w:val="mn-MN"/>
        </w:rPr>
        <w:t>ын хүрээнд</w:t>
      </w:r>
      <w:r w:rsidR="00022CC4" w:rsidRPr="00042A3B">
        <w:rPr>
          <w:rFonts w:ascii="Times New Roman" w:hAnsi="Times New Roman" w:cs="Times New Roman"/>
          <w:sz w:val="24"/>
          <w:szCs w:val="24"/>
          <w:lang w:val="mn-MN"/>
        </w:rPr>
        <w:t xml:space="preserve"> </w:t>
      </w:r>
      <w:r w:rsidR="00776154" w:rsidRPr="00042A3B">
        <w:rPr>
          <w:rFonts w:ascii="Times New Roman" w:hAnsi="Times New Roman" w:cs="Times New Roman"/>
          <w:sz w:val="24"/>
          <w:szCs w:val="24"/>
          <w:lang w:val="mn-MN"/>
        </w:rPr>
        <w:t xml:space="preserve">хэрэгжүүлэх </w:t>
      </w:r>
      <w:r w:rsidR="00022CC4" w:rsidRPr="00042A3B">
        <w:rPr>
          <w:rFonts w:ascii="Times New Roman" w:hAnsi="Times New Roman" w:cs="Times New Roman"/>
          <w:sz w:val="24"/>
          <w:szCs w:val="24"/>
          <w:lang w:val="mn-MN"/>
        </w:rPr>
        <w:t>46 зорилт, 222 арга хэмжээ</w:t>
      </w:r>
      <w:r w:rsidR="00776154" w:rsidRPr="00042A3B">
        <w:rPr>
          <w:rFonts w:ascii="Times New Roman" w:hAnsi="Times New Roman" w:cs="Times New Roman"/>
          <w:sz w:val="24"/>
          <w:szCs w:val="24"/>
          <w:lang w:val="mn-MN"/>
        </w:rPr>
        <w:t>нээс үүрэг хүлээсэн</w:t>
      </w:r>
      <w:r w:rsidRPr="00042A3B">
        <w:rPr>
          <w:rFonts w:ascii="Times New Roman" w:hAnsi="Times New Roman" w:cs="Times New Roman"/>
          <w:sz w:val="24"/>
          <w:szCs w:val="24"/>
          <w:lang w:val="mn-MN"/>
        </w:rPr>
        <w:t xml:space="preserve"> </w:t>
      </w:r>
      <w:r w:rsidR="003A3A2C" w:rsidRPr="00042A3B">
        <w:rPr>
          <w:rFonts w:ascii="Times New Roman" w:hAnsi="Times New Roman" w:cs="Times New Roman"/>
          <w:sz w:val="24"/>
          <w:szCs w:val="24"/>
          <w:lang w:val="mn-MN"/>
        </w:rPr>
        <w:t>төр</w:t>
      </w:r>
      <w:r w:rsidRPr="00042A3B">
        <w:rPr>
          <w:rFonts w:ascii="Times New Roman" w:hAnsi="Times New Roman" w:cs="Times New Roman"/>
          <w:sz w:val="24"/>
          <w:szCs w:val="24"/>
          <w:lang w:val="mn-MN"/>
        </w:rPr>
        <w:t>ийн байгууллага</w:t>
      </w:r>
      <w:r w:rsidR="003A3A2C" w:rsidRPr="00042A3B">
        <w:rPr>
          <w:rFonts w:ascii="Times New Roman" w:hAnsi="Times New Roman" w:cs="Times New Roman"/>
          <w:sz w:val="24"/>
          <w:szCs w:val="24"/>
          <w:lang w:val="mn-MN"/>
        </w:rPr>
        <w:t>, хуулийн этгээд</w:t>
      </w:r>
      <w:r w:rsidRPr="00042A3B">
        <w:rPr>
          <w:rFonts w:ascii="Times New Roman" w:hAnsi="Times New Roman" w:cs="Times New Roman"/>
          <w:sz w:val="24"/>
          <w:szCs w:val="24"/>
          <w:lang w:val="mn-MN"/>
        </w:rPr>
        <w:t xml:space="preserve">ийн түвшинд </w:t>
      </w:r>
      <w:r w:rsidR="00776154" w:rsidRPr="00042A3B">
        <w:rPr>
          <w:rFonts w:ascii="Times New Roman" w:hAnsi="Times New Roman" w:cs="Times New Roman"/>
          <w:sz w:val="24"/>
          <w:szCs w:val="24"/>
          <w:lang w:val="mn-MN"/>
        </w:rPr>
        <w:t xml:space="preserve">үүсэх </w:t>
      </w:r>
      <w:r w:rsidR="003A3A2C" w:rsidRPr="00042A3B">
        <w:rPr>
          <w:rFonts w:ascii="Times New Roman" w:hAnsi="Times New Roman" w:cs="Times New Roman"/>
          <w:sz w:val="24"/>
          <w:szCs w:val="24"/>
          <w:lang w:val="mn-MN"/>
        </w:rPr>
        <w:t>зард</w:t>
      </w:r>
      <w:r w:rsidR="00776154" w:rsidRPr="00042A3B">
        <w:rPr>
          <w:rFonts w:ascii="Times New Roman" w:hAnsi="Times New Roman" w:cs="Times New Roman"/>
          <w:sz w:val="24"/>
          <w:szCs w:val="24"/>
          <w:lang w:val="mn-MN"/>
        </w:rPr>
        <w:t>лыг тоймлон</w:t>
      </w:r>
      <w:r w:rsidR="003A3A2C" w:rsidRPr="00042A3B">
        <w:rPr>
          <w:rFonts w:ascii="Times New Roman" w:hAnsi="Times New Roman" w:cs="Times New Roman"/>
          <w:sz w:val="24"/>
          <w:szCs w:val="24"/>
          <w:lang w:val="mn-MN"/>
        </w:rPr>
        <w:t xml:space="preserve"> тооцоход шаардлагатай тоон мэдээлэл, зохицуулах харилцаа </w:t>
      </w:r>
      <w:r w:rsidRPr="00042A3B">
        <w:rPr>
          <w:rFonts w:ascii="Times New Roman" w:hAnsi="Times New Roman" w:cs="Times New Roman"/>
          <w:sz w:val="24"/>
          <w:szCs w:val="24"/>
          <w:lang w:val="mn-MN"/>
        </w:rPr>
        <w:t xml:space="preserve">нь </w:t>
      </w:r>
      <w:r w:rsidR="003A3A2C" w:rsidRPr="00042A3B">
        <w:rPr>
          <w:rFonts w:ascii="Times New Roman" w:hAnsi="Times New Roman" w:cs="Times New Roman"/>
          <w:sz w:val="24"/>
          <w:szCs w:val="24"/>
          <w:lang w:val="mn-MN"/>
        </w:rPr>
        <w:t>тодорхой</w:t>
      </w:r>
      <w:r w:rsidRPr="00042A3B">
        <w:rPr>
          <w:rFonts w:ascii="Times New Roman" w:hAnsi="Times New Roman" w:cs="Times New Roman"/>
          <w:sz w:val="24"/>
          <w:szCs w:val="24"/>
          <w:lang w:val="mn-MN"/>
        </w:rPr>
        <w:t xml:space="preserve"> арга хэмжээг сонгож Засгийн газрын 2016 оны 59 дүгээр тогтоолын 4 дүгээр хавсралтаар баталсан аргачлалын дагуу гүйцэтгэлээ. </w:t>
      </w:r>
    </w:p>
    <w:p w14:paraId="017D91A7" w14:textId="4350D95C" w:rsidR="00961823" w:rsidRPr="00042A3B" w:rsidRDefault="00B612E7"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shd w:val="clear" w:color="auto" w:fill="FFFFFF"/>
          <w:lang w:val="mn-MN"/>
        </w:rPr>
        <w:t xml:space="preserve">“Хууль тогтоомжийг хэрэгжүүлэхтэй холбогдон гарах </w:t>
      </w:r>
      <w:r w:rsidRPr="00042A3B">
        <w:rPr>
          <w:rStyle w:val="Emphasis"/>
          <w:rFonts w:ascii="Times New Roman" w:hAnsi="Times New Roman" w:cs="Times New Roman"/>
          <w:bCs/>
          <w:i w:val="0"/>
          <w:iCs w:val="0"/>
          <w:sz w:val="24"/>
          <w:szCs w:val="24"/>
          <w:shd w:val="clear" w:color="auto" w:fill="FFFFFF"/>
          <w:lang w:val="mn-MN"/>
        </w:rPr>
        <w:t>зардлын</w:t>
      </w:r>
      <w:r w:rsidRPr="00042A3B">
        <w:rPr>
          <w:rFonts w:ascii="Times New Roman" w:hAnsi="Times New Roman" w:cs="Times New Roman"/>
          <w:sz w:val="24"/>
          <w:szCs w:val="24"/>
          <w:shd w:val="clear" w:color="auto" w:fill="FFFFFF"/>
          <w:lang w:val="mn-MN"/>
        </w:rPr>
        <w:t xml:space="preserve"> тооцоог </w:t>
      </w:r>
      <w:r w:rsidRPr="00042A3B">
        <w:rPr>
          <w:rStyle w:val="Emphasis"/>
          <w:rFonts w:ascii="Times New Roman" w:hAnsi="Times New Roman" w:cs="Times New Roman"/>
          <w:bCs/>
          <w:i w:val="0"/>
          <w:iCs w:val="0"/>
          <w:sz w:val="24"/>
          <w:szCs w:val="24"/>
          <w:shd w:val="clear" w:color="auto" w:fill="FFFFFF"/>
          <w:lang w:val="mn-MN"/>
        </w:rPr>
        <w:t>хийх аргачлал”-ын</w:t>
      </w:r>
      <w:r w:rsidRPr="00042A3B">
        <w:rPr>
          <w:rFonts w:ascii="Times New Roman" w:hAnsi="Times New Roman" w:cs="Times New Roman"/>
          <w:sz w:val="24"/>
          <w:szCs w:val="24"/>
          <w:lang w:val="mn-MN"/>
        </w:rPr>
        <w:t xml:space="preserve"> </w:t>
      </w:r>
      <w:r w:rsidRPr="00042A3B">
        <w:rPr>
          <w:rFonts w:ascii="Times New Roman" w:hAnsi="Times New Roman" w:cs="Times New Roman"/>
          <w:sz w:val="24"/>
          <w:szCs w:val="24"/>
          <w:shd w:val="clear" w:color="auto" w:fill="FFFFFF"/>
          <w:lang w:val="mn-MN"/>
        </w:rPr>
        <w:t>4.3.3-т “ажил, үйлчилгээнд</w:t>
      </w:r>
      <w:r w:rsidRPr="00042A3B">
        <w:rPr>
          <w:rFonts w:ascii="Times New Roman" w:hAnsi="Times New Roman" w:cs="Times New Roman"/>
          <w:sz w:val="24"/>
          <w:szCs w:val="24"/>
          <w:lang w:val="mn-MN"/>
        </w:rPr>
        <w:t xml:space="preserve"> </w:t>
      </w:r>
      <w:r w:rsidRPr="00042A3B">
        <w:rPr>
          <w:rFonts w:ascii="Times New Roman" w:hAnsi="Times New Roman" w:cs="Times New Roman"/>
          <w:sz w:val="24"/>
          <w:szCs w:val="24"/>
          <w:shd w:val="clear" w:color="auto" w:fill="FFFFFF"/>
          <w:lang w:val="mn-MN"/>
        </w:rPr>
        <w:t xml:space="preserve">хэрэгжүүлэх, хэмжих боломжтой ажлыг хамааруулна” гэж заасан. </w:t>
      </w:r>
      <w:r w:rsidR="00991EF7" w:rsidRPr="00042A3B">
        <w:rPr>
          <w:rFonts w:ascii="Times New Roman" w:hAnsi="Times New Roman" w:cs="Times New Roman"/>
          <w:sz w:val="24"/>
          <w:szCs w:val="24"/>
          <w:lang w:val="mn-MN"/>
        </w:rPr>
        <w:t>АТҮХ төсөл дэх</w:t>
      </w:r>
      <w:r w:rsidR="00214938" w:rsidRPr="00042A3B">
        <w:rPr>
          <w:rFonts w:ascii="Times New Roman" w:hAnsi="Times New Roman" w:cs="Times New Roman"/>
          <w:sz w:val="24"/>
          <w:szCs w:val="24"/>
          <w:lang w:val="mn-MN"/>
        </w:rPr>
        <w:t xml:space="preserve"> дийлэнх</w:t>
      </w:r>
      <w:r w:rsidR="00991EF7" w:rsidRPr="00042A3B">
        <w:rPr>
          <w:rFonts w:ascii="Times New Roman" w:hAnsi="Times New Roman" w:cs="Times New Roman"/>
          <w:sz w:val="24"/>
          <w:szCs w:val="24"/>
          <w:lang w:val="mn-MN"/>
        </w:rPr>
        <w:t xml:space="preserve"> арга хэмжээ хэт өргөн хүрээний, ерөнхий агуулгыг хамарсан, тоон үзүүлэлтээр тодорхойлох боломжгүй байх тул зардлыг тооцо</w:t>
      </w:r>
      <w:r w:rsidRPr="00042A3B">
        <w:rPr>
          <w:rFonts w:ascii="Times New Roman" w:hAnsi="Times New Roman" w:cs="Times New Roman"/>
          <w:sz w:val="24"/>
          <w:szCs w:val="24"/>
          <w:lang w:val="mn-MN"/>
        </w:rPr>
        <w:t>хгүй.</w:t>
      </w:r>
      <w:r w:rsidR="005D7654" w:rsidRPr="00042A3B">
        <w:rPr>
          <w:rFonts w:ascii="Times New Roman" w:hAnsi="Times New Roman" w:cs="Times New Roman"/>
          <w:sz w:val="24"/>
          <w:szCs w:val="24"/>
          <w:lang w:val="mn-MN"/>
        </w:rPr>
        <w:t xml:space="preserve"> </w:t>
      </w:r>
    </w:p>
    <w:p w14:paraId="0FAF7F15" w14:textId="77777777" w:rsidR="00961823" w:rsidRPr="00042A3B" w:rsidRDefault="00961823">
      <w:pPr>
        <w:rPr>
          <w:rFonts w:ascii="Times New Roman" w:hAnsi="Times New Roman" w:cs="Times New Roman"/>
          <w:sz w:val="24"/>
          <w:szCs w:val="24"/>
          <w:lang w:val="mn-MN"/>
        </w:rPr>
      </w:pPr>
      <w:r w:rsidRPr="00042A3B">
        <w:rPr>
          <w:rFonts w:ascii="Times New Roman" w:hAnsi="Times New Roman" w:cs="Times New Roman"/>
          <w:sz w:val="24"/>
          <w:szCs w:val="24"/>
          <w:lang w:val="mn-MN"/>
        </w:rPr>
        <w:br w:type="page"/>
      </w:r>
    </w:p>
    <w:p w14:paraId="07A9F934" w14:textId="3F3E6DF9" w:rsidR="005D7654" w:rsidRPr="00042A3B" w:rsidRDefault="00961823" w:rsidP="00214938">
      <w:pPr>
        <w:pStyle w:val="Heading2"/>
        <w:spacing w:after="240" w:line="240" w:lineRule="auto"/>
        <w:jc w:val="both"/>
        <w:rPr>
          <w:rFonts w:ascii="Times New Roman" w:hAnsi="Times New Roman" w:cs="Times New Roman"/>
          <w:b/>
          <w:color w:val="auto"/>
          <w:sz w:val="24"/>
          <w:szCs w:val="24"/>
          <w:lang w:val="mn-MN"/>
        </w:rPr>
      </w:pPr>
      <w:bookmarkStart w:id="9" w:name="_Toc135505797"/>
      <w:r w:rsidRPr="00042A3B">
        <w:rPr>
          <w:rFonts w:ascii="Times New Roman" w:hAnsi="Times New Roman" w:cs="Times New Roman"/>
          <w:b/>
          <w:color w:val="auto"/>
          <w:sz w:val="24"/>
          <w:szCs w:val="24"/>
          <w:lang w:val="mn-MN"/>
        </w:rPr>
        <w:lastRenderedPageBreak/>
        <w:t>НЭГ. АТҮХ ТӨСЛИЙГ ХЭРЭГЖҮҮЛЭХТЭЙ ХОЛБООТОЙ ҮҮСЭХ ЗАРДЛЫГ ТООЦОХГҮЙ БАЙХ ҮНДЭСЛЭЛ, ЗАРДЛЫН ДУНДАЖ ХЭМЖЭЭГ ТОГТООХ</w:t>
      </w:r>
      <w:bookmarkEnd w:id="9"/>
      <w:r w:rsidRPr="00042A3B">
        <w:rPr>
          <w:rFonts w:ascii="Times New Roman" w:hAnsi="Times New Roman" w:cs="Times New Roman"/>
          <w:b/>
          <w:color w:val="auto"/>
          <w:sz w:val="24"/>
          <w:szCs w:val="24"/>
          <w:lang w:val="mn-MN"/>
        </w:rPr>
        <w:t xml:space="preserve"> </w:t>
      </w:r>
    </w:p>
    <w:p w14:paraId="5A082101" w14:textId="3162E0B0" w:rsidR="000769AA" w:rsidRPr="00042A3B" w:rsidRDefault="006C6CF2" w:rsidP="0017408A">
      <w:pPr>
        <w:pStyle w:val="Heading2"/>
        <w:numPr>
          <w:ilvl w:val="1"/>
          <w:numId w:val="1"/>
        </w:numPr>
        <w:spacing w:after="240" w:line="240" w:lineRule="auto"/>
        <w:jc w:val="both"/>
        <w:rPr>
          <w:rFonts w:ascii="Times New Roman" w:hAnsi="Times New Roman" w:cs="Times New Roman"/>
          <w:b/>
          <w:color w:val="auto"/>
          <w:sz w:val="24"/>
          <w:szCs w:val="24"/>
          <w:lang w:val="mn-MN"/>
        </w:rPr>
      </w:pPr>
      <w:bookmarkStart w:id="10" w:name="_Toc135505798"/>
      <w:r w:rsidRPr="00042A3B">
        <w:rPr>
          <w:rFonts w:ascii="Times New Roman" w:hAnsi="Times New Roman" w:cs="Times New Roman"/>
          <w:b/>
          <w:color w:val="auto"/>
          <w:sz w:val="24"/>
          <w:szCs w:val="24"/>
          <w:lang w:val="mn-MN"/>
        </w:rPr>
        <w:t>Хууль тогтоомж</w:t>
      </w:r>
      <w:r w:rsidR="00DD2327" w:rsidRPr="00042A3B">
        <w:rPr>
          <w:rFonts w:ascii="Times New Roman" w:hAnsi="Times New Roman" w:cs="Times New Roman"/>
          <w:b/>
          <w:color w:val="auto"/>
          <w:sz w:val="24"/>
          <w:szCs w:val="24"/>
          <w:lang w:val="mn-MN"/>
        </w:rPr>
        <w:t>, журам, стандарт</w:t>
      </w:r>
      <w:r w:rsidRPr="00042A3B">
        <w:rPr>
          <w:rFonts w:ascii="Times New Roman" w:hAnsi="Times New Roman" w:cs="Times New Roman"/>
          <w:b/>
          <w:color w:val="auto"/>
          <w:sz w:val="24"/>
          <w:szCs w:val="24"/>
          <w:lang w:val="mn-MN"/>
        </w:rPr>
        <w:t xml:space="preserve"> боловсруулах, боловсронгуй болгох</w:t>
      </w:r>
      <w:r w:rsidR="00CC46A1" w:rsidRPr="00042A3B">
        <w:rPr>
          <w:rFonts w:ascii="Times New Roman" w:hAnsi="Times New Roman" w:cs="Times New Roman"/>
          <w:b/>
          <w:color w:val="auto"/>
          <w:sz w:val="24"/>
          <w:szCs w:val="24"/>
          <w:lang w:val="mn-MN"/>
        </w:rPr>
        <w:t xml:space="preserve"> арга хэмжээ</w:t>
      </w:r>
      <w:bookmarkEnd w:id="10"/>
    </w:p>
    <w:p w14:paraId="1275D885" w14:textId="7A9D2547" w:rsidR="000B28FD" w:rsidRPr="00042A3B" w:rsidRDefault="00E07FE3" w:rsidP="00214938">
      <w:pPr>
        <w:spacing w:line="240" w:lineRule="auto"/>
        <w:ind w:firstLine="720"/>
        <w:jc w:val="both"/>
        <w:rPr>
          <w:rFonts w:ascii="Times New Roman" w:hAnsi="Times New Roman" w:cs="Times New Roman"/>
          <w:sz w:val="24"/>
          <w:szCs w:val="24"/>
          <w:shd w:val="clear" w:color="auto" w:fill="FFFFFF"/>
          <w:lang w:val="mn-MN"/>
        </w:rPr>
      </w:pPr>
      <w:r w:rsidRPr="00042A3B">
        <w:rPr>
          <w:rFonts w:ascii="Times New Roman" w:hAnsi="Times New Roman" w:cs="Times New Roman"/>
          <w:sz w:val="24"/>
          <w:szCs w:val="24"/>
          <w:lang w:val="mn-MN"/>
        </w:rPr>
        <w:t xml:space="preserve">АТҮХ төсөл тусгасан арга хэмжээний </w:t>
      </w:r>
      <w:r w:rsidR="00DD1170" w:rsidRPr="00042A3B">
        <w:rPr>
          <w:rFonts w:ascii="Times New Roman" w:hAnsi="Times New Roman" w:cs="Times New Roman"/>
          <w:sz w:val="24"/>
          <w:szCs w:val="24"/>
          <w:lang w:val="mn-MN"/>
        </w:rPr>
        <w:t xml:space="preserve">140 (63%) нь хууль тогтоомж боловсруулах, боловсронгуй болгох агуулгатай арга хэмжээ байна. </w:t>
      </w:r>
      <w:r w:rsidR="000B28FD" w:rsidRPr="00042A3B">
        <w:rPr>
          <w:rFonts w:ascii="Times New Roman" w:hAnsi="Times New Roman" w:cs="Times New Roman"/>
          <w:sz w:val="24"/>
          <w:szCs w:val="24"/>
          <w:lang w:val="mn-MN"/>
        </w:rPr>
        <w:t>Х</w:t>
      </w:r>
      <w:r w:rsidR="000B28FD" w:rsidRPr="00042A3B">
        <w:rPr>
          <w:rFonts w:ascii="Times New Roman" w:hAnsi="Times New Roman" w:cs="Times New Roman"/>
          <w:sz w:val="24"/>
          <w:szCs w:val="24"/>
          <w:shd w:val="clear" w:color="auto" w:fill="FFFFFF"/>
          <w:lang w:val="mn-MN"/>
        </w:rPr>
        <w:t xml:space="preserve">ууль тогтоомжийн төсөл боловсруулах ажил нь Хууль тогтоомжийг хэрэгжүүлэхтэй холбогдон гарах </w:t>
      </w:r>
      <w:r w:rsidR="000B28FD" w:rsidRPr="00042A3B">
        <w:rPr>
          <w:rStyle w:val="Emphasis"/>
          <w:rFonts w:ascii="Times New Roman" w:hAnsi="Times New Roman" w:cs="Times New Roman"/>
          <w:bCs/>
          <w:i w:val="0"/>
          <w:iCs w:val="0"/>
          <w:sz w:val="24"/>
          <w:szCs w:val="24"/>
          <w:shd w:val="clear" w:color="auto" w:fill="FFFFFF"/>
          <w:lang w:val="mn-MN"/>
        </w:rPr>
        <w:t>зардлын</w:t>
      </w:r>
      <w:r w:rsidR="000B28FD" w:rsidRPr="00042A3B">
        <w:rPr>
          <w:rFonts w:ascii="Times New Roman" w:hAnsi="Times New Roman" w:cs="Times New Roman"/>
          <w:sz w:val="24"/>
          <w:szCs w:val="24"/>
          <w:shd w:val="clear" w:color="auto" w:fill="FFFFFF"/>
          <w:lang w:val="mn-MN"/>
        </w:rPr>
        <w:t xml:space="preserve"> тооцоог </w:t>
      </w:r>
      <w:r w:rsidR="000B28FD" w:rsidRPr="00042A3B">
        <w:rPr>
          <w:rStyle w:val="Emphasis"/>
          <w:rFonts w:ascii="Times New Roman" w:hAnsi="Times New Roman" w:cs="Times New Roman"/>
          <w:bCs/>
          <w:i w:val="0"/>
          <w:iCs w:val="0"/>
          <w:sz w:val="24"/>
          <w:szCs w:val="24"/>
          <w:shd w:val="clear" w:color="auto" w:fill="FFFFFF"/>
          <w:lang w:val="mn-MN"/>
        </w:rPr>
        <w:t xml:space="preserve">хийх аргачлалын 4.4.6-д заасны дагуу </w:t>
      </w:r>
      <w:r w:rsidR="000B28FD" w:rsidRPr="00042A3B">
        <w:rPr>
          <w:rFonts w:ascii="Times New Roman" w:hAnsi="Times New Roman" w:cs="Times New Roman"/>
          <w:sz w:val="24"/>
          <w:szCs w:val="24"/>
          <w:shd w:val="clear" w:color="auto" w:fill="FFFFFF"/>
          <w:lang w:val="mn-MN"/>
        </w:rPr>
        <w:t xml:space="preserve">төрийн захиргааны төв байгууллагын үндсэн чиг үүрэгт хамаарах тул  энэ төрлийн үйл ажиллагаа төрд </w:t>
      </w:r>
      <w:r w:rsidR="00214938" w:rsidRPr="00042A3B">
        <w:rPr>
          <w:rFonts w:ascii="Times New Roman" w:hAnsi="Times New Roman" w:cs="Times New Roman"/>
          <w:sz w:val="24"/>
          <w:szCs w:val="24"/>
          <w:shd w:val="clear" w:color="auto" w:fill="FFFFFF"/>
          <w:lang w:val="mn-MN"/>
        </w:rPr>
        <w:t xml:space="preserve">нэмэлт </w:t>
      </w:r>
      <w:r w:rsidR="000B28FD" w:rsidRPr="00042A3B">
        <w:rPr>
          <w:rFonts w:ascii="Times New Roman" w:hAnsi="Times New Roman" w:cs="Times New Roman"/>
          <w:sz w:val="24"/>
          <w:szCs w:val="24"/>
          <w:shd w:val="clear" w:color="auto" w:fill="FFFFFF"/>
          <w:lang w:val="mn-MN"/>
        </w:rPr>
        <w:t>ачаалал үүсгэхгүй гэж үзнэ.</w:t>
      </w:r>
      <w:r w:rsidR="00FD0BE8" w:rsidRPr="00042A3B">
        <w:rPr>
          <w:rFonts w:ascii="Times New Roman" w:hAnsi="Times New Roman" w:cs="Times New Roman"/>
          <w:sz w:val="24"/>
          <w:szCs w:val="24"/>
          <w:shd w:val="clear" w:color="auto" w:fill="FFFFFF"/>
          <w:lang w:val="mn-MN"/>
        </w:rPr>
        <w:t xml:space="preserve"> </w:t>
      </w:r>
    </w:p>
    <w:p w14:paraId="5F2228F5" w14:textId="0A64A343" w:rsidR="000B28FD" w:rsidRPr="00042A3B" w:rsidRDefault="00A43223" w:rsidP="00214938">
      <w:pPr>
        <w:spacing w:line="240" w:lineRule="auto"/>
        <w:ind w:firstLine="720"/>
        <w:jc w:val="both"/>
        <w:rPr>
          <w:rFonts w:ascii="Times New Roman" w:hAnsi="Times New Roman" w:cs="Times New Roman"/>
          <w:sz w:val="24"/>
          <w:szCs w:val="24"/>
          <w:shd w:val="clear" w:color="auto" w:fill="FFFFFF"/>
          <w:lang w:val="mn-MN"/>
        </w:rPr>
      </w:pPr>
      <w:r w:rsidRPr="00042A3B">
        <w:rPr>
          <w:rFonts w:ascii="Times New Roman" w:hAnsi="Times New Roman" w:cs="Times New Roman"/>
          <w:sz w:val="24"/>
          <w:szCs w:val="24"/>
          <w:shd w:val="clear" w:color="auto" w:fill="FFFFFF"/>
          <w:lang w:val="mn-MN"/>
        </w:rPr>
        <w:t>Гэхдээ</w:t>
      </w:r>
      <w:r w:rsidR="000B28FD" w:rsidRPr="00042A3B">
        <w:rPr>
          <w:rFonts w:ascii="Times New Roman" w:hAnsi="Times New Roman" w:cs="Times New Roman"/>
          <w:sz w:val="24"/>
          <w:szCs w:val="24"/>
          <w:shd w:val="clear" w:color="auto" w:fill="FFFFFF"/>
          <w:lang w:val="mn-MN"/>
        </w:rPr>
        <w:t xml:space="preserve"> </w:t>
      </w:r>
      <w:r w:rsidR="00DD1170" w:rsidRPr="00042A3B">
        <w:rPr>
          <w:rFonts w:ascii="Times New Roman" w:hAnsi="Times New Roman" w:cs="Times New Roman"/>
          <w:sz w:val="24"/>
          <w:szCs w:val="24"/>
          <w:lang w:val="mn-MN"/>
        </w:rPr>
        <w:t xml:space="preserve">Хууль тогтоомжийн тухай хуулийн </w:t>
      </w:r>
      <w:r w:rsidR="006C6CF2" w:rsidRPr="00042A3B">
        <w:rPr>
          <w:rFonts w:ascii="Times New Roman" w:hAnsi="Times New Roman" w:cs="Times New Roman"/>
          <w:sz w:val="24"/>
          <w:szCs w:val="24"/>
          <w:lang w:val="mn-MN"/>
        </w:rPr>
        <w:t>20 дугаар зүйлийн 20.4 дэх хэсэгт</w:t>
      </w:r>
      <w:r w:rsidR="006C6CF2" w:rsidRPr="00042A3B">
        <w:rPr>
          <w:rStyle w:val="FootnoteReference"/>
          <w:rFonts w:ascii="Times New Roman" w:hAnsi="Times New Roman" w:cs="Times New Roman"/>
          <w:sz w:val="24"/>
          <w:szCs w:val="24"/>
          <w:lang w:val="mn-MN"/>
        </w:rPr>
        <w:footnoteReference w:id="2"/>
      </w:r>
      <w:r w:rsidR="006C6CF2" w:rsidRPr="00042A3B">
        <w:rPr>
          <w:rFonts w:ascii="Times New Roman" w:hAnsi="Times New Roman" w:cs="Times New Roman"/>
          <w:sz w:val="24"/>
          <w:szCs w:val="24"/>
          <w:lang w:val="mn-MN"/>
        </w:rPr>
        <w:t xml:space="preserve"> </w:t>
      </w:r>
      <w:r w:rsidR="00180F3C" w:rsidRPr="00042A3B">
        <w:rPr>
          <w:rFonts w:ascii="Times New Roman" w:hAnsi="Times New Roman" w:cs="Times New Roman"/>
          <w:sz w:val="24"/>
          <w:szCs w:val="24"/>
          <w:shd w:val="clear" w:color="auto" w:fill="FFFFFF"/>
          <w:lang w:val="mn-MN"/>
        </w:rPr>
        <w:t>т</w:t>
      </w:r>
      <w:r w:rsidR="006C6CF2" w:rsidRPr="00042A3B">
        <w:rPr>
          <w:rFonts w:ascii="Times New Roman" w:hAnsi="Times New Roman" w:cs="Times New Roman"/>
          <w:sz w:val="24"/>
          <w:szCs w:val="24"/>
          <w:shd w:val="clear" w:color="auto" w:fill="FFFFFF"/>
          <w:lang w:val="mn-MN"/>
        </w:rPr>
        <w:t xml:space="preserve">өрийн захиргааны төв байгууллага боловсруулсан хууль тогтоомжийн төслөө хууль тогтоомжийн хэрэгцээ, шаардлагыг урьдчилан тандан судалсан, эсхүл тухайн харилцааг зохицуулж байгаа хууль тогтоомжийн хэрэгжилтийн үр дагаварт үнэлгээ хийсэн, хууль тогтоомжийн төслийн үр нөлөөг үнэлсэн, хууль тогтоомжийг хэрэгжүүлэхтэй холбогдон гарах зардлын тооцоо хийсэн тайлангийн хамт хүргүүлэхээр заасан. </w:t>
      </w:r>
      <w:r w:rsidR="00991EF7" w:rsidRPr="00042A3B">
        <w:rPr>
          <w:rFonts w:ascii="Times New Roman" w:hAnsi="Times New Roman" w:cs="Times New Roman"/>
          <w:sz w:val="24"/>
          <w:szCs w:val="24"/>
          <w:shd w:val="clear" w:color="auto" w:fill="FFFFFF"/>
          <w:lang w:val="mn-MN"/>
        </w:rPr>
        <w:t>Хэдийгээр</w:t>
      </w:r>
      <w:r w:rsidR="000B28FD" w:rsidRPr="00042A3B">
        <w:rPr>
          <w:rFonts w:ascii="Times New Roman" w:hAnsi="Times New Roman" w:cs="Times New Roman"/>
          <w:sz w:val="24"/>
          <w:szCs w:val="24"/>
          <w:shd w:val="clear" w:color="auto" w:fill="FFFFFF"/>
          <w:lang w:val="mn-MN"/>
        </w:rPr>
        <w:t xml:space="preserve"> төрийн захиргааны төв байгууллагын мэргэжилтэн энэ ажлыг хийх үүрэгтэй боловч зохицуулах гэж буй асуудал, харилцааны талаар нарийн мэдлэг, мэргэшилгүй байх тохиолдол гарах тул</w:t>
      </w:r>
      <w:r w:rsidR="00B612E7" w:rsidRPr="00042A3B">
        <w:rPr>
          <w:rFonts w:ascii="Times New Roman" w:hAnsi="Times New Roman" w:cs="Times New Roman"/>
          <w:sz w:val="24"/>
          <w:szCs w:val="24"/>
          <w:shd w:val="clear" w:color="auto" w:fill="FFFFFF"/>
          <w:lang w:val="mn-MN"/>
        </w:rPr>
        <w:t xml:space="preserve"> сүүлийн үед тодорхой чиглэлээр мэргэшсэн иргэн</w:t>
      </w:r>
      <w:r w:rsidR="00FF0C4D" w:rsidRPr="00042A3B">
        <w:rPr>
          <w:rFonts w:ascii="Times New Roman" w:hAnsi="Times New Roman" w:cs="Times New Roman"/>
          <w:sz w:val="24"/>
          <w:szCs w:val="24"/>
          <w:shd w:val="clear" w:color="auto" w:fill="FFFFFF"/>
          <w:lang w:val="mn-MN"/>
        </w:rPr>
        <w:t>,</w:t>
      </w:r>
      <w:r w:rsidR="00B612E7" w:rsidRPr="00042A3B">
        <w:rPr>
          <w:rFonts w:ascii="Times New Roman" w:hAnsi="Times New Roman" w:cs="Times New Roman"/>
          <w:sz w:val="24"/>
          <w:szCs w:val="24"/>
          <w:shd w:val="clear" w:color="auto" w:fill="FFFFFF"/>
          <w:lang w:val="mn-MN"/>
        </w:rPr>
        <w:t xml:space="preserve"> хуулийн этгээдээр </w:t>
      </w:r>
      <w:r w:rsidR="000B28FD" w:rsidRPr="00042A3B">
        <w:rPr>
          <w:rFonts w:ascii="Times New Roman" w:hAnsi="Times New Roman" w:cs="Times New Roman"/>
          <w:sz w:val="24"/>
          <w:szCs w:val="24"/>
          <w:shd w:val="clear" w:color="auto" w:fill="FFFFFF"/>
          <w:lang w:val="mn-MN"/>
        </w:rPr>
        <w:t xml:space="preserve">хуулийн төсөл боловсруулах, </w:t>
      </w:r>
      <w:r w:rsidR="00B612E7" w:rsidRPr="00042A3B">
        <w:rPr>
          <w:rFonts w:ascii="Times New Roman" w:hAnsi="Times New Roman" w:cs="Times New Roman"/>
          <w:sz w:val="24"/>
          <w:szCs w:val="24"/>
          <w:shd w:val="clear" w:color="auto" w:fill="FFFFFF"/>
          <w:lang w:val="mn-MN"/>
        </w:rPr>
        <w:t>Хууль тогтоомжийн тухай хуульд заасан бүрдүүлбэрийг хангах судалгааны ажл</w:t>
      </w:r>
      <w:r w:rsidRPr="00042A3B">
        <w:rPr>
          <w:rFonts w:ascii="Times New Roman" w:hAnsi="Times New Roman" w:cs="Times New Roman"/>
          <w:sz w:val="24"/>
          <w:szCs w:val="24"/>
          <w:shd w:val="clear" w:color="auto" w:fill="FFFFFF"/>
          <w:lang w:val="mn-MN"/>
        </w:rPr>
        <w:t>ууд</w:t>
      </w:r>
      <w:r w:rsidR="00B612E7" w:rsidRPr="00042A3B">
        <w:rPr>
          <w:rFonts w:ascii="Times New Roman" w:hAnsi="Times New Roman" w:cs="Times New Roman"/>
          <w:sz w:val="24"/>
          <w:szCs w:val="24"/>
          <w:shd w:val="clear" w:color="auto" w:fill="FFFFFF"/>
          <w:lang w:val="mn-MN"/>
        </w:rPr>
        <w:t>ыг гүйцэтгүүлэх</w:t>
      </w:r>
      <w:r w:rsidR="000B28FD" w:rsidRPr="00042A3B">
        <w:rPr>
          <w:rFonts w:ascii="Times New Roman" w:hAnsi="Times New Roman" w:cs="Times New Roman"/>
          <w:sz w:val="24"/>
          <w:szCs w:val="24"/>
          <w:shd w:val="clear" w:color="auto" w:fill="FFFFFF"/>
          <w:lang w:val="mn-MN"/>
        </w:rPr>
        <w:t xml:space="preserve"> явдал </w:t>
      </w:r>
      <w:r w:rsidR="00B612E7" w:rsidRPr="00042A3B">
        <w:rPr>
          <w:rFonts w:ascii="Times New Roman" w:hAnsi="Times New Roman" w:cs="Times New Roman"/>
          <w:sz w:val="24"/>
          <w:szCs w:val="24"/>
          <w:shd w:val="clear" w:color="auto" w:fill="FFFFFF"/>
          <w:lang w:val="mn-MN"/>
        </w:rPr>
        <w:t>түгээмэл бай</w:t>
      </w:r>
      <w:r w:rsidR="00FF0C4D" w:rsidRPr="00042A3B">
        <w:rPr>
          <w:rFonts w:ascii="Times New Roman" w:hAnsi="Times New Roman" w:cs="Times New Roman"/>
          <w:sz w:val="24"/>
          <w:szCs w:val="24"/>
          <w:shd w:val="clear" w:color="auto" w:fill="FFFFFF"/>
          <w:lang w:val="mn-MN"/>
        </w:rPr>
        <w:t xml:space="preserve">на. </w:t>
      </w:r>
    </w:p>
    <w:p w14:paraId="7FEDE1F6" w14:textId="4A8E962C" w:rsidR="005D7654" w:rsidRPr="00042A3B" w:rsidRDefault="000B28FD" w:rsidP="00214938">
      <w:pPr>
        <w:spacing w:line="240" w:lineRule="auto"/>
        <w:ind w:firstLine="720"/>
        <w:jc w:val="both"/>
        <w:rPr>
          <w:rFonts w:ascii="Times New Roman" w:hAnsi="Times New Roman" w:cs="Times New Roman"/>
          <w:sz w:val="24"/>
          <w:szCs w:val="24"/>
          <w:shd w:val="clear" w:color="auto" w:fill="FFFFFF"/>
          <w:lang w:val="mn-MN"/>
        </w:rPr>
      </w:pPr>
      <w:r w:rsidRPr="00042A3B">
        <w:rPr>
          <w:rFonts w:ascii="Times New Roman" w:hAnsi="Times New Roman" w:cs="Times New Roman"/>
          <w:sz w:val="24"/>
          <w:szCs w:val="24"/>
          <w:shd w:val="clear" w:color="auto" w:fill="FFFFFF"/>
          <w:lang w:val="mn-MN"/>
        </w:rPr>
        <w:t xml:space="preserve">Эрх зүйн орчныг боловсронгуй болгох арга хэмжээний хүрээнд хууль тогтоомжийг шинээр боловсруулах, нэмэлт, өөрчлөлт оруулах, түүний хамрах цар хүрээнээс хамааран дээр дурдсан судалгааны ажлыг гүйцэтгэхэд шаардагдах зардал </w:t>
      </w:r>
      <w:r w:rsidR="00036E51" w:rsidRPr="00042A3B">
        <w:rPr>
          <w:rFonts w:ascii="Times New Roman" w:hAnsi="Times New Roman" w:cs="Times New Roman"/>
          <w:sz w:val="24"/>
          <w:szCs w:val="24"/>
          <w:shd w:val="clear" w:color="auto" w:fill="FFFFFF"/>
          <w:lang w:val="mn-MN"/>
        </w:rPr>
        <w:t>харилцан адилгүй</w:t>
      </w:r>
      <w:r w:rsidRPr="00042A3B">
        <w:rPr>
          <w:rFonts w:ascii="Times New Roman" w:hAnsi="Times New Roman" w:cs="Times New Roman"/>
          <w:sz w:val="24"/>
          <w:szCs w:val="24"/>
          <w:shd w:val="clear" w:color="auto" w:fill="FFFFFF"/>
          <w:lang w:val="mn-MN"/>
        </w:rPr>
        <w:t xml:space="preserve"> бай</w:t>
      </w:r>
      <w:r w:rsidR="00A43223" w:rsidRPr="00042A3B">
        <w:rPr>
          <w:rFonts w:ascii="Times New Roman" w:hAnsi="Times New Roman" w:cs="Times New Roman"/>
          <w:sz w:val="24"/>
          <w:szCs w:val="24"/>
          <w:shd w:val="clear" w:color="auto" w:fill="FFFFFF"/>
          <w:lang w:val="mn-MN"/>
        </w:rPr>
        <w:t>даг</w:t>
      </w:r>
      <w:r w:rsidRPr="00042A3B">
        <w:rPr>
          <w:rFonts w:ascii="Times New Roman" w:hAnsi="Times New Roman" w:cs="Times New Roman"/>
          <w:sz w:val="24"/>
          <w:szCs w:val="24"/>
          <w:shd w:val="clear" w:color="auto" w:fill="FFFFFF"/>
          <w:lang w:val="mn-MN"/>
        </w:rPr>
        <w:t xml:space="preserve">. </w:t>
      </w:r>
      <w:r w:rsidR="005D7654" w:rsidRPr="00042A3B">
        <w:rPr>
          <w:rFonts w:ascii="Times New Roman" w:hAnsi="Times New Roman" w:cs="Times New Roman"/>
          <w:sz w:val="24"/>
          <w:szCs w:val="24"/>
          <w:shd w:val="clear" w:color="auto" w:fill="FFFFFF"/>
          <w:lang w:val="mn-MN"/>
        </w:rPr>
        <w:t>О</w:t>
      </w:r>
      <w:r w:rsidR="00FF0C4D" w:rsidRPr="00042A3B">
        <w:rPr>
          <w:rFonts w:ascii="Times New Roman" w:hAnsi="Times New Roman" w:cs="Times New Roman"/>
          <w:sz w:val="24"/>
          <w:szCs w:val="24"/>
          <w:shd w:val="clear" w:color="auto" w:fill="FFFFFF"/>
          <w:lang w:val="mn-MN"/>
        </w:rPr>
        <w:t xml:space="preserve">лон нийтэд </w:t>
      </w:r>
      <w:r w:rsidR="00386630" w:rsidRPr="00042A3B">
        <w:rPr>
          <w:rFonts w:ascii="Times New Roman" w:hAnsi="Times New Roman" w:cs="Times New Roman"/>
          <w:sz w:val="24"/>
          <w:szCs w:val="24"/>
          <w:shd w:val="clear" w:color="auto" w:fill="FFFFFF"/>
          <w:lang w:val="mn-MN"/>
        </w:rPr>
        <w:t>нээлттэй</w:t>
      </w:r>
      <w:r w:rsidR="00FF0C4D" w:rsidRPr="00042A3B">
        <w:rPr>
          <w:rFonts w:ascii="Times New Roman" w:hAnsi="Times New Roman" w:cs="Times New Roman"/>
          <w:sz w:val="24"/>
          <w:szCs w:val="24"/>
          <w:shd w:val="clear" w:color="auto" w:fill="FFFFFF"/>
          <w:lang w:val="mn-MN"/>
        </w:rPr>
        <w:t xml:space="preserve"> мэдээллээс харахад</w:t>
      </w:r>
      <w:r w:rsidR="00B612E7" w:rsidRPr="00042A3B">
        <w:rPr>
          <w:rFonts w:ascii="Times New Roman" w:hAnsi="Times New Roman" w:cs="Times New Roman"/>
          <w:sz w:val="24"/>
          <w:szCs w:val="24"/>
          <w:shd w:val="clear" w:color="auto" w:fill="FFFFFF"/>
          <w:lang w:val="mn-MN"/>
        </w:rPr>
        <w:t xml:space="preserve"> нэг хуулийн төс</w:t>
      </w:r>
      <w:r w:rsidR="00FF0C4D" w:rsidRPr="00042A3B">
        <w:rPr>
          <w:rFonts w:ascii="Times New Roman" w:hAnsi="Times New Roman" w:cs="Times New Roman"/>
          <w:sz w:val="24"/>
          <w:szCs w:val="24"/>
          <w:shd w:val="clear" w:color="auto" w:fill="FFFFFF"/>
          <w:lang w:val="mn-MN"/>
        </w:rPr>
        <w:t>ө</w:t>
      </w:r>
      <w:r w:rsidR="00B612E7" w:rsidRPr="00042A3B">
        <w:rPr>
          <w:rFonts w:ascii="Times New Roman" w:hAnsi="Times New Roman" w:cs="Times New Roman"/>
          <w:sz w:val="24"/>
          <w:szCs w:val="24"/>
          <w:shd w:val="clear" w:color="auto" w:fill="FFFFFF"/>
          <w:lang w:val="mn-MN"/>
        </w:rPr>
        <w:t>л</w:t>
      </w:r>
      <w:r w:rsidR="00FF0C4D" w:rsidRPr="00042A3B">
        <w:rPr>
          <w:rFonts w:ascii="Times New Roman" w:hAnsi="Times New Roman" w:cs="Times New Roman"/>
          <w:sz w:val="24"/>
          <w:szCs w:val="24"/>
          <w:shd w:val="clear" w:color="auto" w:fill="FFFFFF"/>
          <w:lang w:val="mn-MN"/>
        </w:rPr>
        <w:t xml:space="preserve"> боловсруулах, түүнд холбогдох судалгааны ажл</w:t>
      </w:r>
      <w:r w:rsidR="00A43223" w:rsidRPr="00042A3B">
        <w:rPr>
          <w:rFonts w:ascii="Times New Roman" w:hAnsi="Times New Roman" w:cs="Times New Roman"/>
          <w:sz w:val="24"/>
          <w:szCs w:val="24"/>
          <w:shd w:val="clear" w:color="auto" w:fill="FFFFFF"/>
          <w:lang w:val="mn-MN"/>
        </w:rPr>
        <w:t>ууд</w:t>
      </w:r>
      <w:r w:rsidR="00FF0C4D" w:rsidRPr="00042A3B">
        <w:rPr>
          <w:rFonts w:ascii="Times New Roman" w:hAnsi="Times New Roman" w:cs="Times New Roman"/>
          <w:sz w:val="24"/>
          <w:szCs w:val="24"/>
          <w:shd w:val="clear" w:color="auto" w:fill="FFFFFF"/>
          <w:lang w:val="mn-MN"/>
        </w:rPr>
        <w:t>ыг гүйцэтгэх зөвлөх үйлчи</w:t>
      </w:r>
      <w:r w:rsidR="00A43223" w:rsidRPr="00042A3B">
        <w:rPr>
          <w:rFonts w:ascii="Times New Roman" w:hAnsi="Times New Roman" w:cs="Times New Roman"/>
          <w:sz w:val="24"/>
          <w:szCs w:val="24"/>
          <w:shd w:val="clear" w:color="auto" w:fill="FFFFFF"/>
          <w:lang w:val="mn-MN"/>
        </w:rPr>
        <w:t>лгээ үзүүлж буй дундаж тариф гуч</w:t>
      </w:r>
      <w:r w:rsidR="00CA0374" w:rsidRPr="00042A3B">
        <w:rPr>
          <w:rFonts w:ascii="Times New Roman" w:hAnsi="Times New Roman" w:cs="Times New Roman"/>
          <w:sz w:val="24"/>
          <w:szCs w:val="24"/>
          <w:shd w:val="clear" w:color="auto" w:fill="FFFFFF"/>
          <w:lang w:val="mn-MN"/>
        </w:rPr>
        <w:t xml:space="preserve"> гаруй сая</w:t>
      </w:r>
      <w:r w:rsidR="00FF0C4D" w:rsidRPr="00042A3B">
        <w:rPr>
          <w:rFonts w:ascii="Times New Roman" w:hAnsi="Times New Roman" w:cs="Times New Roman"/>
          <w:sz w:val="24"/>
          <w:szCs w:val="24"/>
          <w:shd w:val="clear" w:color="auto" w:fill="FFFFFF"/>
          <w:lang w:val="mn-MN"/>
        </w:rPr>
        <w:t xml:space="preserve"> төгрөг</w:t>
      </w:r>
      <w:r w:rsidR="00FF0C4D" w:rsidRPr="00042A3B">
        <w:rPr>
          <w:rStyle w:val="FootnoteReference"/>
          <w:rFonts w:ascii="Times New Roman" w:hAnsi="Times New Roman" w:cs="Times New Roman"/>
          <w:sz w:val="24"/>
          <w:szCs w:val="24"/>
          <w:shd w:val="clear" w:color="auto" w:fill="FFFFFF"/>
          <w:lang w:val="mn-MN"/>
        </w:rPr>
        <w:footnoteReference w:id="3"/>
      </w:r>
      <w:r w:rsidR="00FF0C4D" w:rsidRPr="00042A3B">
        <w:rPr>
          <w:rFonts w:ascii="Times New Roman" w:hAnsi="Times New Roman" w:cs="Times New Roman"/>
          <w:sz w:val="24"/>
          <w:szCs w:val="24"/>
          <w:shd w:val="clear" w:color="auto" w:fill="FFFFFF"/>
          <w:lang w:val="mn-MN"/>
        </w:rPr>
        <w:t xml:space="preserve"> байна. Энэ дүнд</w:t>
      </w:r>
      <w:r w:rsidRPr="00042A3B">
        <w:rPr>
          <w:rFonts w:ascii="Times New Roman" w:hAnsi="Times New Roman" w:cs="Times New Roman"/>
          <w:sz w:val="24"/>
          <w:szCs w:val="24"/>
          <w:shd w:val="clear" w:color="auto" w:fill="FFFFFF"/>
          <w:lang w:val="mn-MN"/>
        </w:rPr>
        <w:t xml:space="preserve"> үндэслэн </w:t>
      </w:r>
      <w:r w:rsidR="00386630" w:rsidRPr="00042A3B">
        <w:rPr>
          <w:rFonts w:ascii="Times New Roman" w:hAnsi="Times New Roman" w:cs="Times New Roman"/>
          <w:sz w:val="24"/>
          <w:szCs w:val="24"/>
          <w:shd w:val="clear" w:color="auto" w:fill="FFFFFF"/>
          <w:lang w:val="mn-MN"/>
        </w:rPr>
        <w:t xml:space="preserve">2030 он хүртэл хэрэгжих </w:t>
      </w:r>
      <w:r w:rsidRPr="00042A3B">
        <w:rPr>
          <w:rFonts w:ascii="Times New Roman" w:hAnsi="Times New Roman" w:cs="Times New Roman"/>
          <w:sz w:val="24"/>
          <w:szCs w:val="24"/>
          <w:shd w:val="clear" w:color="auto" w:fill="FFFFFF"/>
          <w:lang w:val="mn-MN"/>
        </w:rPr>
        <w:t>А</w:t>
      </w:r>
      <w:r w:rsidR="00FD0BE8" w:rsidRPr="00042A3B">
        <w:rPr>
          <w:rFonts w:ascii="Times New Roman" w:hAnsi="Times New Roman" w:cs="Times New Roman"/>
          <w:sz w:val="24"/>
          <w:szCs w:val="24"/>
          <w:shd w:val="clear" w:color="auto" w:fill="FFFFFF"/>
          <w:lang w:val="mn-MN"/>
        </w:rPr>
        <w:t>Т</w:t>
      </w:r>
      <w:r w:rsidRPr="00042A3B">
        <w:rPr>
          <w:rFonts w:ascii="Times New Roman" w:hAnsi="Times New Roman" w:cs="Times New Roman"/>
          <w:sz w:val="24"/>
          <w:szCs w:val="24"/>
          <w:shd w:val="clear" w:color="auto" w:fill="FFFFFF"/>
          <w:lang w:val="mn-MN"/>
        </w:rPr>
        <w:t>Ү</w:t>
      </w:r>
      <w:r w:rsidR="00FD0BE8" w:rsidRPr="00042A3B">
        <w:rPr>
          <w:rFonts w:ascii="Times New Roman" w:hAnsi="Times New Roman" w:cs="Times New Roman"/>
          <w:sz w:val="24"/>
          <w:szCs w:val="24"/>
          <w:shd w:val="clear" w:color="auto" w:fill="FFFFFF"/>
          <w:lang w:val="mn-MN"/>
        </w:rPr>
        <w:t>Х</w:t>
      </w:r>
      <w:r w:rsidRPr="00042A3B">
        <w:rPr>
          <w:rFonts w:ascii="Times New Roman" w:hAnsi="Times New Roman" w:cs="Times New Roman"/>
          <w:sz w:val="24"/>
          <w:szCs w:val="24"/>
          <w:shd w:val="clear" w:color="auto" w:fill="FFFFFF"/>
          <w:lang w:val="mn-MN"/>
        </w:rPr>
        <w:t xml:space="preserve"> төс</w:t>
      </w:r>
      <w:r w:rsidR="00386630" w:rsidRPr="00042A3B">
        <w:rPr>
          <w:rFonts w:ascii="Times New Roman" w:hAnsi="Times New Roman" w:cs="Times New Roman"/>
          <w:sz w:val="24"/>
          <w:szCs w:val="24"/>
          <w:shd w:val="clear" w:color="auto" w:fill="FFFFFF"/>
          <w:lang w:val="mn-MN"/>
        </w:rPr>
        <w:t xml:space="preserve">лийн хууль тогтоомж боловсруулах, боловсронгуй болгох </w:t>
      </w:r>
      <w:r w:rsidR="00420714" w:rsidRPr="00042A3B">
        <w:rPr>
          <w:rFonts w:ascii="Times New Roman" w:hAnsi="Times New Roman" w:cs="Times New Roman"/>
          <w:sz w:val="24"/>
          <w:szCs w:val="24"/>
          <w:shd w:val="clear" w:color="auto" w:fill="FFFFFF"/>
          <w:lang w:val="mn-MN"/>
        </w:rPr>
        <w:t>1</w:t>
      </w:r>
      <w:r w:rsidR="00386630" w:rsidRPr="00042A3B">
        <w:rPr>
          <w:rFonts w:ascii="Times New Roman" w:hAnsi="Times New Roman" w:cs="Times New Roman"/>
          <w:sz w:val="24"/>
          <w:szCs w:val="24"/>
          <w:shd w:val="clear" w:color="auto" w:fill="FFFFFF"/>
          <w:lang w:val="mn-MN"/>
        </w:rPr>
        <w:t>40 арга хэмжээн</w:t>
      </w:r>
      <w:r w:rsidR="00420714" w:rsidRPr="00042A3B">
        <w:rPr>
          <w:rFonts w:ascii="Times New Roman" w:hAnsi="Times New Roman" w:cs="Times New Roman"/>
          <w:sz w:val="24"/>
          <w:szCs w:val="24"/>
          <w:shd w:val="clear" w:color="auto" w:fill="FFFFFF"/>
          <w:lang w:val="mn-MN"/>
        </w:rPr>
        <w:t>и</w:t>
      </w:r>
      <w:r w:rsidR="00386630" w:rsidRPr="00042A3B">
        <w:rPr>
          <w:rFonts w:ascii="Times New Roman" w:hAnsi="Times New Roman" w:cs="Times New Roman"/>
          <w:sz w:val="24"/>
          <w:szCs w:val="24"/>
          <w:shd w:val="clear" w:color="auto" w:fill="FFFFFF"/>
          <w:lang w:val="mn-MN"/>
        </w:rPr>
        <w:t>й зардлыг дунд</w:t>
      </w:r>
      <w:r w:rsidR="00420714" w:rsidRPr="00042A3B">
        <w:rPr>
          <w:rFonts w:ascii="Times New Roman" w:hAnsi="Times New Roman" w:cs="Times New Roman"/>
          <w:sz w:val="24"/>
          <w:szCs w:val="24"/>
          <w:shd w:val="clear" w:color="auto" w:fill="FFFFFF"/>
          <w:lang w:val="mn-MN"/>
        </w:rPr>
        <w:t>жаар</w:t>
      </w:r>
      <w:r w:rsidR="00A43223" w:rsidRPr="00042A3B">
        <w:rPr>
          <w:rFonts w:ascii="Times New Roman" w:hAnsi="Times New Roman" w:cs="Times New Roman"/>
          <w:sz w:val="24"/>
          <w:szCs w:val="24"/>
          <w:shd w:val="clear" w:color="auto" w:fill="FFFFFF"/>
          <w:lang w:val="mn-MN"/>
        </w:rPr>
        <w:t xml:space="preserve"> нэгж үнийг 30 сая төгрөгөөр</w:t>
      </w:r>
      <w:r w:rsidR="00386630" w:rsidRPr="00042A3B">
        <w:rPr>
          <w:rFonts w:ascii="Times New Roman" w:hAnsi="Times New Roman" w:cs="Times New Roman"/>
          <w:sz w:val="24"/>
          <w:szCs w:val="24"/>
          <w:shd w:val="clear" w:color="auto" w:fill="FFFFFF"/>
          <w:lang w:val="mn-MN"/>
        </w:rPr>
        <w:t xml:space="preserve"> тооцож үзвэл </w:t>
      </w:r>
      <w:r w:rsidR="00A43223" w:rsidRPr="00042A3B">
        <w:rPr>
          <w:rFonts w:ascii="Times New Roman" w:hAnsi="Times New Roman" w:cs="Times New Roman"/>
          <w:b/>
          <w:sz w:val="24"/>
          <w:szCs w:val="24"/>
          <w:shd w:val="clear" w:color="auto" w:fill="FFFFFF"/>
          <w:lang w:val="mn-MN"/>
        </w:rPr>
        <w:t>4,2</w:t>
      </w:r>
      <w:r w:rsidR="00386630" w:rsidRPr="00042A3B">
        <w:rPr>
          <w:rFonts w:ascii="Times New Roman" w:hAnsi="Times New Roman" w:cs="Times New Roman"/>
          <w:b/>
          <w:sz w:val="24"/>
          <w:szCs w:val="24"/>
          <w:shd w:val="clear" w:color="auto" w:fill="FFFFFF"/>
          <w:lang w:val="mn-MN"/>
        </w:rPr>
        <w:t>00,000,000</w:t>
      </w:r>
      <w:r w:rsidR="00386630" w:rsidRPr="00042A3B">
        <w:rPr>
          <w:rFonts w:ascii="Times New Roman" w:hAnsi="Times New Roman" w:cs="Times New Roman"/>
          <w:sz w:val="24"/>
          <w:szCs w:val="24"/>
          <w:shd w:val="clear" w:color="auto" w:fill="FFFFFF"/>
          <w:lang w:val="mn-MN"/>
        </w:rPr>
        <w:t xml:space="preserve"> төгрөг болох төлөвтэй байгаа</w:t>
      </w:r>
      <w:r w:rsidR="00420714" w:rsidRPr="00042A3B">
        <w:rPr>
          <w:rFonts w:ascii="Times New Roman" w:hAnsi="Times New Roman" w:cs="Times New Roman"/>
          <w:sz w:val="24"/>
          <w:szCs w:val="24"/>
          <w:shd w:val="clear" w:color="auto" w:fill="FFFFFF"/>
          <w:lang w:val="mn-MN"/>
        </w:rPr>
        <w:t>г анхаарах нь зүйтэй.</w:t>
      </w:r>
    </w:p>
    <w:p w14:paraId="15E5B0E3" w14:textId="7D91D688" w:rsidR="005D7654" w:rsidRPr="00042A3B" w:rsidRDefault="005D7654"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Төрөөс АТҮХ-ийн хэрэгжилтийг хангах эрх зүйн үндсийг бүрдүүлэх зорилгоор хөтөлбөрт тусгагдсан хууль тогтоомж боловсруулах, боловсронгуй болгох ажлын хүрээнд Хууль тогтоомжийн тухай хуульд заасан хяналт шинжилгээ, үнэлгээ, судалгааны ажлуудыг гүйцэтгэх, хуулийн төслийг олон нийтээр хэлэлцүүлэх зэрэг үйл ажиллаг</w:t>
      </w:r>
      <w:r w:rsidR="00A43223" w:rsidRPr="00042A3B">
        <w:rPr>
          <w:rFonts w:ascii="Times New Roman" w:hAnsi="Times New Roman" w:cs="Times New Roman"/>
          <w:sz w:val="24"/>
          <w:szCs w:val="24"/>
          <w:lang w:val="mn-MN"/>
        </w:rPr>
        <w:t>аанд шаардагдах зардлыг тусгах т</w:t>
      </w:r>
      <w:r w:rsidRPr="00042A3B">
        <w:rPr>
          <w:rFonts w:ascii="Times New Roman" w:hAnsi="Times New Roman" w:cs="Times New Roman"/>
          <w:sz w:val="24"/>
          <w:szCs w:val="24"/>
          <w:lang w:val="mn-MN"/>
        </w:rPr>
        <w:t xml:space="preserve">ал дээр зайлшгүй анхаарах шаардлагатай юм. Учир нь аливаа хөтөлбөр, арга хэмжээг хэрэгжүүлэхэд шаардлагатай зардал, хүний нөөц, бүтцийг тодорхой тогтоож, хариуцах этгээдийг тодорхойлохгүй үлдээх нь тухайн арга хэмжээ хэрэгжихгүй байх суурь шалтгаан болдог бөгөөд санхүүжилтгүйн улмаас хэрэгжээгүй, үр дүн нь зорьсон түвшинд хүрээгүй төсөл, хөтөлбөрүүд олон бий. Иймээс ч Хууль тогтоомжийн тухай хуулиар хууль </w:t>
      </w:r>
      <w:r w:rsidRPr="00042A3B">
        <w:rPr>
          <w:rFonts w:ascii="Times New Roman" w:hAnsi="Times New Roman" w:cs="Times New Roman"/>
          <w:sz w:val="24"/>
          <w:szCs w:val="24"/>
          <w:lang w:val="mn-MN"/>
        </w:rPr>
        <w:lastRenderedPageBreak/>
        <w:t xml:space="preserve">тогтоомжийг хэрэгжүүлэхтэй холбоотой гарах зардлыг төр, хувийн хэвшил, иргэн тус бүрээр баримжаалан гаргах үүргийг хууль санаачлагчид хүлээлгэсэн нь тухайн зохицуулалтын зорилго нь түүнийг хэрэгжүүлэхийн тулд гарах зардалтай үр өгөөжийн хувьд зохистой түвшинд байгаа эсэхийг тодруулах зорилготой билээ. </w:t>
      </w:r>
    </w:p>
    <w:p w14:paraId="1A345009" w14:textId="29549F41" w:rsidR="005D7654" w:rsidRPr="00042A3B" w:rsidRDefault="00386630" w:rsidP="00214938">
      <w:pPr>
        <w:spacing w:line="240" w:lineRule="auto"/>
        <w:ind w:firstLine="720"/>
        <w:jc w:val="both"/>
        <w:rPr>
          <w:rFonts w:ascii="Times New Roman" w:hAnsi="Times New Roman" w:cs="Times New Roman"/>
          <w:sz w:val="24"/>
          <w:szCs w:val="24"/>
          <w:shd w:val="clear" w:color="auto" w:fill="FFFFFF"/>
          <w:lang w:val="mn-MN"/>
        </w:rPr>
      </w:pPr>
      <w:r w:rsidRPr="00042A3B">
        <w:rPr>
          <w:rFonts w:ascii="Times New Roman" w:hAnsi="Times New Roman" w:cs="Times New Roman"/>
          <w:sz w:val="24"/>
          <w:szCs w:val="24"/>
          <w:shd w:val="clear" w:color="auto" w:fill="FFFFFF"/>
          <w:lang w:val="mn-MN"/>
        </w:rPr>
        <w:t>Журам, стандарт</w:t>
      </w:r>
      <w:r w:rsidR="00C173BA" w:rsidRPr="00042A3B">
        <w:rPr>
          <w:rFonts w:ascii="Times New Roman" w:hAnsi="Times New Roman" w:cs="Times New Roman"/>
          <w:sz w:val="24"/>
          <w:szCs w:val="24"/>
          <w:shd w:val="clear" w:color="auto" w:fill="FFFFFF"/>
          <w:lang w:val="mn-MN"/>
        </w:rPr>
        <w:t>, төлөвлөгөө</w:t>
      </w:r>
      <w:r w:rsidRPr="00042A3B">
        <w:rPr>
          <w:rFonts w:ascii="Times New Roman" w:hAnsi="Times New Roman" w:cs="Times New Roman"/>
          <w:sz w:val="24"/>
          <w:szCs w:val="24"/>
          <w:shd w:val="clear" w:color="auto" w:fill="FFFFFF"/>
          <w:lang w:val="mn-MN"/>
        </w:rPr>
        <w:t xml:space="preserve"> боловсруулах </w:t>
      </w:r>
      <w:r w:rsidR="00DD2327" w:rsidRPr="00042A3B">
        <w:rPr>
          <w:rFonts w:ascii="Times New Roman" w:hAnsi="Times New Roman" w:cs="Times New Roman"/>
          <w:sz w:val="24"/>
          <w:szCs w:val="24"/>
          <w:shd w:val="clear" w:color="auto" w:fill="FFFFFF"/>
          <w:lang w:val="mn-MN"/>
        </w:rPr>
        <w:t>үйл ажиллагаа</w:t>
      </w:r>
      <w:r w:rsidR="00420714" w:rsidRPr="00042A3B">
        <w:rPr>
          <w:rFonts w:ascii="Times New Roman" w:hAnsi="Times New Roman" w:cs="Times New Roman"/>
          <w:sz w:val="24"/>
          <w:szCs w:val="24"/>
          <w:shd w:val="clear" w:color="auto" w:fill="FFFFFF"/>
          <w:lang w:val="mn-MN"/>
        </w:rPr>
        <w:t xml:space="preserve"> нь мөн л </w:t>
      </w:r>
      <w:r w:rsidR="00DD2327" w:rsidRPr="00042A3B">
        <w:rPr>
          <w:rFonts w:ascii="Times New Roman" w:hAnsi="Times New Roman" w:cs="Times New Roman"/>
          <w:sz w:val="24"/>
          <w:szCs w:val="24"/>
          <w:shd w:val="clear" w:color="auto" w:fill="FFFFFF"/>
          <w:lang w:val="mn-MN"/>
        </w:rPr>
        <w:t xml:space="preserve"> дээр дурдсанчлан төрийн захиргааны байгууллагын чиг үүрэгт хамаарах асуудал тул зардал тооцохгүй. АТҮХ төслийн 1.1.1,</w:t>
      </w:r>
      <w:r w:rsidR="00C173BA" w:rsidRPr="00042A3B">
        <w:rPr>
          <w:rFonts w:ascii="Times New Roman" w:hAnsi="Times New Roman" w:cs="Times New Roman"/>
          <w:sz w:val="24"/>
          <w:szCs w:val="24"/>
          <w:shd w:val="clear" w:color="auto" w:fill="FFFFFF"/>
          <w:lang w:val="mn-MN"/>
        </w:rPr>
        <w:t xml:space="preserve"> 2.6.2,</w:t>
      </w:r>
      <w:r w:rsidR="00DD2327" w:rsidRPr="00042A3B">
        <w:rPr>
          <w:rFonts w:ascii="Times New Roman" w:hAnsi="Times New Roman" w:cs="Times New Roman"/>
          <w:sz w:val="24"/>
          <w:szCs w:val="24"/>
          <w:shd w:val="clear" w:color="auto" w:fill="FFFFFF"/>
          <w:lang w:val="mn-MN"/>
        </w:rPr>
        <w:t xml:space="preserve"> 3.4.3., 3.4.4, 4.3.1, 5.1.1, 8.1.1, 9.4.2 дэх заалтад нийт 3 журам, 3 стандарт, 1 стратеги боловсруулах, шинэчлэх арга хэмжээ тусгагдсан нь нийт арга хэмжээний </w:t>
      </w:r>
      <w:r w:rsidR="005D7654" w:rsidRPr="00042A3B">
        <w:rPr>
          <w:rFonts w:ascii="Times New Roman" w:hAnsi="Times New Roman" w:cs="Times New Roman"/>
          <w:sz w:val="24"/>
          <w:szCs w:val="24"/>
          <w:shd w:val="clear" w:color="auto" w:fill="FFFFFF"/>
          <w:lang w:val="mn-MN"/>
        </w:rPr>
        <w:t>3,1 хувийг эзэлж</w:t>
      </w:r>
      <w:r w:rsidR="00DD2327" w:rsidRPr="00042A3B">
        <w:rPr>
          <w:rFonts w:ascii="Times New Roman" w:hAnsi="Times New Roman" w:cs="Times New Roman"/>
          <w:sz w:val="24"/>
          <w:szCs w:val="24"/>
          <w:shd w:val="clear" w:color="auto" w:fill="FFFFFF"/>
          <w:lang w:val="mn-MN"/>
        </w:rPr>
        <w:t xml:space="preserve"> байна. </w:t>
      </w:r>
      <w:r w:rsidR="00A43223" w:rsidRPr="00042A3B">
        <w:rPr>
          <w:rFonts w:ascii="Times New Roman" w:hAnsi="Times New Roman" w:cs="Times New Roman"/>
          <w:sz w:val="24"/>
          <w:szCs w:val="24"/>
          <w:shd w:val="clear" w:color="auto" w:fill="FFFFFF"/>
          <w:lang w:val="mn-MN"/>
        </w:rPr>
        <w:t xml:space="preserve">Үүнийг төрийн байгууллага шинээр зардал үүсгэхгүйгээр хэрэгжүүлэх боломжтой гэж үзнэ. </w:t>
      </w:r>
    </w:p>
    <w:p w14:paraId="3CA4C2EE" w14:textId="29ECE60A" w:rsidR="00A020D4" w:rsidRPr="00042A3B" w:rsidRDefault="00A020D4" w:rsidP="00214938">
      <w:pPr>
        <w:spacing w:line="240" w:lineRule="auto"/>
        <w:ind w:firstLine="720"/>
        <w:jc w:val="both"/>
        <w:rPr>
          <w:rFonts w:ascii="Times New Roman" w:hAnsi="Times New Roman" w:cs="Times New Roman"/>
          <w:sz w:val="24"/>
          <w:szCs w:val="24"/>
          <w:shd w:val="clear" w:color="auto" w:fill="FFFFFF"/>
          <w:lang w:val="mn-MN"/>
        </w:rPr>
      </w:pPr>
      <w:r w:rsidRPr="00042A3B">
        <w:rPr>
          <w:rFonts w:ascii="Times New Roman" w:hAnsi="Times New Roman" w:cs="Times New Roman"/>
          <w:sz w:val="24"/>
          <w:szCs w:val="24"/>
          <w:shd w:val="clear" w:color="auto" w:fill="FFFFFF"/>
          <w:lang w:val="mn-MN"/>
        </w:rPr>
        <w:t>Мөн АТҮХ төсөлд тусгагдсан албан хаагчды</w:t>
      </w:r>
      <w:r w:rsidR="00F37C18" w:rsidRPr="00042A3B">
        <w:rPr>
          <w:rFonts w:ascii="Times New Roman" w:hAnsi="Times New Roman" w:cs="Times New Roman"/>
          <w:sz w:val="24"/>
          <w:szCs w:val="24"/>
          <w:shd w:val="clear" w:color="auto" w:fill="FFFFFF"/>
          <w:lang w:val="mn-MN"/>
        </w:rPr>
        <w:t>г</w:t>
      </w:r>
      <w:r w:rsidRPr="00042A3B">
        <w:rPr>
          <w:rFonts w:ascii="Times New Roman" w:hAnsi="Times New Roman" w:cs="Times New Roman"/>
          <w:sz w:val="24"/>
          <w:szCs w:val="24"/>
          <w:shd w:val="clear" w:color="auto" w:fill="FFFFFF"/>
          <w:lang w:val="mn-MN"/>
        </w:rPr>
        <w:t xml:space="preserve"> мэргэшүүлэх </w:t>
      </w:r>
      <w:r w:rsidR="00F37C18" w:rsidRPr="00042A3B">
        <w:rPr>
          <w:rFonts w:ascii="Times New Roman" w:hAnsi="Times New Roman" w:cs="Times New Roman"/>
          <w:sz w:val="24"/>
          <w:szCs w:val="24"/>
          <w:shd w:val="clear" w:color="auto" w:fill="FFFFFF"/>
          <w:lang w:val="mn-MN"/>
        </w:rPr>
        <w:t>сургалт зохион байгуулах</w:t>
      </w:r>
      <w:r w:rsidRPr="00042A3B">
        <w:rPr>
          <w:rFonts w:ascii="Times New Roman" w:hAnsi="Times New Roman" w:cs="Times New Roman"/>
          <w:sz w:val="24"/>
          <w:szCs w:val="24"/>
          <w:shd w:val="clear" w:color="auto" w:fill="FFFFFF"/>
          <w:lang w:val="mn-MN"/>
        </w:rPr>
        <w:t>, сургалтын хөтөлбөрийг боловсруулах арга хэмжээтэй холбоотой зохицуулалтууд нь Төрийн албаны тухай, Шүүхийн тухай, Прокурорын тухай</w:t>
      </w:r>
      <w:r w:rsidR="00F37C18" w:rsidRPr="00042A3B">
        <w:rPr>
          <w:rFonts w:ascii="Times New Roman" w:hAnsi="Times New Roman" w:cs="Times New Roman"/>
          <w:sz w:val="24"/>
          <w:szCs w:val="24"/>
          <w:shd w:val="clear" w:color="auto" w:fill="FFFFFF"/>
          <w:lang w:val="mn-MN"/>
        </w:rPr>
        <w:t xml:space="preserve"> хууль тогтоомжид заасны дагуу Засгийн газар болон харьяалах төрийн захиргааны байгууллага, түүний сургалт, судалгааны нэгжийн үндсэн чиг үүрэгт хамаарах тул зардал тооцох шаардлагагүй</w:t>
      </w:r>
      <w:r w:rsidR="00420714" w:rsidRPr="00042A3B">
        <w:rPr>
          <w:rFonts w:ascii="Times New Roman" w:hAnsi="Times New Roman" w:cs="Times New Roman"/>
          <w:sz w:val="24"/>
          <w:szCs w:val="24"/>
          <w:shd w:val="clear" w:color="auto" w:fill="FFFFFF"/>
          <w:lang w:val="mn-MN"/>
        </w:rPr>
        <w:t xml:space="preserve"> юм</w:t>
      </w:r>
      <w:r w:rsidR="00F37C18" w:rsidRPr="00042A3B">
        <w:rPr>
          <w:rFonts w:ascii="Times New Roman" w:hAnsi="Times New Roman" w:cs="Times New Roman"/>
          <w:sz w:val="24"/>
          <w:szCs w:val="24"/>
          <w:shd w:val="clear" w:color="auto" w:fill="FFFFFF"/>
          <w:lang w:val="mn-MN"/>
        </w:rPr>
        <w:t>.</w:t>
      </w:r>
      <w:r w:rsidR="00420714" w:rsidRPr="00042A3B">
        <w:rPr>
          <w:rFonts w:ascii="Times New Roman" w:hAnsi="Times New Roman" w:cs="Times New Roman"/>
          <w:sz w:val="24"/>
          <w:szCs w:val="24"/>
          <w:shd w:val="clear" w:color="auto" w:fill="FFFFFF"/>
          <w:lang w:val="mn-MN"/>
        </w:rPr>
        <w:t xml:space="preserve"> </w:t>
      </w:r>
    </w:p>
    <w:p w14:paraId="1106D8D3" w14:textId="1410F788" w:rsidR="00DD2327" w:rsidRPr="00042A3B" w:rsidRDefault="005D7654" w:rsidP="0017408A">
      <w:pPr>
        <w:pStyle w:val="Heading2"/>
        <w:numPr>
          <w:ilvl w:val="1"/>
          <w:numId w:val="1"/>
        </w:numPr>
        <w:spacing w:after="240" w:line="240" w:lineRule="auto"/>
        <w:jc w:val="both"/>
        <w:rPr>
          <w:rFonts w:ascii="Times New Roman" w:hAnsi="Times New Roman" w:cs="Times New Roman"/>
          <w:b/>
          <w:color w:val="auto"/>
          <w:sz w:val="24"/>
          <w:szCs w:val="24"/>
          <w:shd w:val="clear" w:color="auto" w:fill="FFFFFF"/>
          <w:lang w:val="mn-MN"/>
        </w:rPr>
      </w:pPr>
      <w:bookmarkStart w:id="11" w:name="_Toc135505799"/>
      <w:r w:rsidRPr="00042A3B">
        <w:rPr>
          <w:rFonts w:ascii="Times New Roman" w:hAnsi="Times New Roman" w:cs="Times New Roman"/>
          <w:b/>
          <w:color w:val="auto"/>
          <w:sz w:val="24"/>
          <w:szCs w:val="24"/>
          <w:shd w:val="clear" w:color="auto" w:fill="FFFFFF"/>
          <w:lang w:val="mn-MN"/>
        </w:rPr>
        <w:t>Хэмжих боломжгүй арга хэмжээнүүд</w:t>
      </w:r>
      <w:bookmarkEnd w:id="11"/>
      <w:r w:rsidRPr="00042A3B">
        <w:rPr>
          <w:rFonts w:ascii="Times New Roman" w:hAnsi="Times New Roman" w:cs="Times New Roman"/>
          <w:b/>
          <w:color w:val="auto"/>
          <w:sz w:val="24"/>
          <w:szCs w:val="24"/>
          <w:shd w:val="clear" w:color="auto" w:fill="FFFFFF"/>
          <w:lang w:val="mn-MN"/>
        </w:rPr>
        <w:t xml:space="preserve"> </w:t>
      </w:r>
    </w:p>
    <w:p w14:paraId="60F33EB9" w14:textId="0D62C4A3" w:rsidR="00F47CF3" w:rsidRPr="00042A3B" w:rsidRDefault="005D7654"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АТҮХ</w:t>
      </w:r>
      <w:r w:rsidR="00B95C1F" w:rsidRPr="00042A3B">
        <w:rPr>
          <w:rFonts w:ascii="Times New Roman" w:hAnsi="Times New Roman" w:cs="Times New Roman"/>
          <w:sz w:val="24"/>
          <w:szCs w:val="24"/>
          <w:lang w:val="mn-MN"/>
        </w:rPr>
        <w:t xml:space="preserve"> төс</w:t>
      </w:r>
      <w:r w:rsidR="002F0C21" w:rsidRPr="00042A3B">
        <w:rPr>
          <w:rFonts w:ascii="Times New Roman" w:hAnsi="Times New Roman" w:cs="Times New Roman"/>
          <w:sz w:val="24"/>
          <w:szCs w:val="24"/>
          <w:lang w:val="mn-MN"/>
        </w:rPr>
        <w:t>өл</w:t>
      </w:r>
      <w:r w:rsidR="00AD5F01" w:rsidRPr="00042A3B">
        <w:rPr>
          <w:rFonts w:ascii="Times New Roman" w:hAnsi="Times New Roman" w:cs="Times New Roman"/>
          <w:sz w:val="24"/>
          <w:szCs w:val="24"/>
          <w:lang w:val="mn-MN"/>
        </w:rPr>
        <w:t xml:space="preserve"> авлига, албан тушаалын байдлаа урвуулан ашигласнаас үүдэлтэй нийгэмд учруулж буй хор хохирлыг арилгах, авлигаас шалтгаалсан алдагдсан боломжуу</w:t>
      </w:r>
      <w:r w:rsidR="00621746" w:rsidRPr="00042A3B">
        <w:rPr>
          <w:rFonts w:ascii="Times New Roman" w:hAnsi="Times New Roman" w:cs="Times New Roman"/>
          <w:sz w:val="24"/>
          <w:szCs w:val="24"/>
          <w:lang w:val="mn-MN"/>
        </w:rPr>
        <w:t>д</w:t>
      </w:r>
      <w:r w:rsidR="00AD5F01" w:rsidRPr="00042A3B">
        <w:rPr>
          <w:rFonts w:ascii="Times New Roman" w:hAnsi="Times New Roman" w:cs="Times New Roman"/>
          <w:sz w:val="24"/>
          <w:szCs w:val="24"/>
          <w:lang w:val="mn-MN"/>
        </w:rPr>
        <w:t xml:space="preserve">ыг нэхэх, </w:t>
      </w:r>
      <w:r w:rsidR="00B97470" w:rsidRPr="00042A3B">
        <w:rPr>
          <w:rFonts w:ascii="Times New Roman" w:hAnsi="Times New Roman" w:cs="Times New Roman"/>
          <w:sz w:val="24"/>
          <w:szCs w:val="24"/>
          <w:lang w:val="mn-MN"/>
        </w:rPr>
        <w:t>тэгш боломжийг хүн бүр</w:t>
      </w:r>
      <w:r w:rsidR="005A04A3" w:rsidRPr="00042A3B">
        <w:rPr>
          <w:rFonts w:ascii="Times New Roman" w:hAnsi="Times New Roman" w:cs="Times New Roman"/>
          <w:sz w:val="24"/>
          <w:szCs w:val="24"/>
          <w:lang w:val="mn-MN"/>
        </w:rPr>
        <w:t>д</w:t>
      </w:r>
      <w:r w:rsidR="00B97470" w:rsidRPr="00042A3B">
        <w:rPr>
          <w:rFonts w:ascii="Times New Roman" w:hAnsi="Times New Roman" w:cs="Times New Roman"/>
          <w:sz w:val="24"/>
          <w:szCs w:val="24"/>
          <w:lang w:val="mn-MN"/>
        </w:rPr>
        <w:t xml:space="preserve"> олгох</w:t>
      </w:r>
      <w:r w:rsidR="002F0C21" w:rsidRPr="00042A3B">
        <w:rPr>
          <w:rFonts w:ascii="Times New Roman" w:hAnsi="Times New Roman" w:cs="Times New Roman"/>
          <w:sz w:val="24"/>
          <w:szCs w:val="24"/>
          <w:lang w:val="mn-MN"/>
        </w:rPr>
        <w:t>ын тулд хяналт, хариуцлагын тогтолцоог бэхжүүлэх, мэдээллийн болон үйл ажиллагааны хүртээмжийг нэмэгдүүлэх</w:t>
      </w:r>
      <w:r w:rsidR="00C173BA" w:rsidRPr="00042A3B">
        <w:rPr>
          <w:rFonts w:ascii="Times New Roman" w:hAnsi="Times New Roman" w:cs="Times New Roman"/>
          <w:sz w:val="24"/>
          <w:szCs w:val="24"/>
          <w:lang w:val="mn-MN"/>
        </w:rPr>
        <w:t>, хөтөлбөр хэрэгжүүлэх</w:t>
      </w:r>
      <w:r w:rsidR="00B97470" w:rsidRPr="00042A3B">
        <w:rPr>
          <w:rFonts w:ascii="Times New Roman" w:hAnsi="Times New Roman" w:cs="Times New Roman"/>
          <w:sz w:val="24"/>
          <w:szCs w:val="24"/>
          <w:lang w:val="mn-MN"/>
        </w:rPr>
        <w:t xml:space="preserve"> зэргээр улс орон, иргэдийн нийгэм, эдийн засгийн байдал, эрх зүйн боловсрол болон олон улсад эзлэх байр суурийг бэхжүүлэхэд шууд нөлөөлөх зорилго, зорилтыг дэвшүүлж байгаагаараа онцлог юм.</w:t>
      </w:r>
    </w:p>
    <w:p w14:paraId="50667CC1" w14:textId="380E4566" w:rsidR="005D7654" w:rsidRPr="00042A3B" w:rsidRDefault="002F0C21" w:rsidP="00214938">
      <w:pPr>
        <w:spacing w:line="240" w:lineRule="auto"/>
        <w:ind w:firstLine="720"/>
        <w:jc w:val="both"/>
        <w:rPr>
          <w:rFonts w:ascii="Times New Roman" w:hAnsi="Times New Roman" w:cs="Times New Roman"/>
          <w:sz w:val="24"/>
          <w:szCs w:val="24"/>
          <w:lang w:val="mn-MN"/>
        </w:rPr>
      </w:pPr>
      <w:bookmarkStart w:id="12" w:name="_Hlk135566305"/>
      <w:r w:rsidRPr="00042A3B">
        <w:rPr>
          <w:rFonts w:ascii="Times New Roman" w:hAnsi="Times New Roman" w:cs="Times New Roman"/>
          <w:sz w:val="24"/>
          <w:szCs w:val="24"/>
          <w:lang w:val="mn-MN"/>
        </w:rPr>
        <w:t xml:space="preserve">Авлигатай тэмцэх </w:t>
      </w:r>
      <w:r w:rsidR="00EF2B00" w:rsidRPr="00042A3B">
        <w:rPr>
          <w:rFonts w:ascii="Times New Roman" w:hAnsi="Times New Roman" w:cs="Times New Roman"/>
          <w:sz w:val="24"/>
          <w:szCs w:val="24"/>
          <w:lang w:val="mn-MN"/>
        </w:rPr>
        <w:t xml:space="preserve">зорилго, </w:t>
      </w:r>
      <w:r w:rsidRPr="00042A3B">
        <w:rPr>
          <w:rFonts w:ascii="Times New Roman" w:hAnsi="Times New Roman" w:cs="Times New Roman"/>
          <w:sz w:val="24"/>
          <w:szCs w:val="24"/>
          <w:lang w:val="mn-MN"/>
        </w:rPr>
        <w:t xml:space="preserve">арга хэмжээний хүрээнд </w:t>
      </w:r>
      <w:r w:rsidR="00EF2B00" w:rsidRPr="00042A3B">
        <w:rPr>
          <w:rFonts w:ascii="Times New Roman" w:hAnsi="Times New Roman" w:cs="Times New Roman"/>
          <w:sz w:val="24"/>
          <w:szCs w:val="24"/>
          <w:lang w:val="mn-MN"/>
        </w:rPr>
        <w:t xml:space="preserve">цогц байдлаар хэрэгжүүлэхээр төлөвлөсөн </w:t>
      </w:r>
      <w:r w:rsidRPr="00042A3B">
        <w:rPr>
          <w:rFonts w:ascii="Times New Roman" w:hAnsi="Times New Roman" w:cs="Times New Roman"/>
          <w:sz w:val="24"/>
          <w:szCs w:val="24"/>
          <w:lang w:val="mn-MN"/>
        </w:rPr>
        <w:t>үйл ажиллагаа, хариуцах болон хамтрах байгууллага, хамрагдах этгээдийн тоо, зохицуулах харилцаа зэрэг асуудлууд тодорхойгүй</w:t>
      </w:r>
      <w:r w:rsidR="00EF2B00" w:rsidRPr="00042A3B">
        <w:rPr>
          <w:rFonts w:ascii="Times New Roman" w:hAnsi="Times New Roman" w:cs="Times New Roman"/>
          <w:sz w:val="24"/>
          <w:szCs w:val="24"/>
          <w:lang w:val="mn-MN"/>
        </w:rPr>
        <w:t>, тодор</w:t>
      </w:r>
      <w:r w:rsidR="00420714" w:rsidRPr="00042A3B">
        <w:rPr>
          <w:rFonts w:ascii="Times New Roman" w:hAnsi="Times New Roman" w:cs="Times New Roman"/>
          <w:sz w:val="24"/>
          <w:szCs w:val="24"/>
          <w:lang w:val="mn-MN"/>
        </w:rPr>
        <w:t>х</w:t>
      </w:r>
      <w:r w:rsidR="00EF2B00" w:rsidRPr="00042A3B">
        <w:rPr>
          <w:rFonts w:ascii="Times New Roman" w:hAnsi="Times New Roman" w:cs="Times New Roman"/>
          <w:sz w:val="24"/>
          <w:szCs w:val="24"/>
          <w:lang w:val="mn-MN"/>
        </w:rPr>
        <w:t>ойлох боломжгүй байх</w:t>
      </w:r>
      <w:r w:rsidRPr="00042A3B">
        <w:rPr>
          <w:rFonts w:ascii="Times New Roman" w:hAnsi="Times New Roman" w:cs="Times New Roman"/>
          <w:sz w:val="24"/>
          <w:szCs w:val="24"/>
          <w:lang w:val="mn-MN"/>
        </w:rPr>
        <w:t xml:space="preserve"> тохиолдолд тухайн арга хэмжээний зардлыг тооцоолох</w:t>
      </w:r>
      <w:r w:rsidR="00EF2B00" w:rsidRPr="00042A3B">
        <w:rPr>
          <w:rFonts w:ascii="Times New Roman" w:hAnsi="Times New Roman" w:cs="Times New Roman"/>
          <w:sz w:val="24"/>
          <w:szCs w:val="24"/>
          <w:lang w:val="mn-MN"/>
        </w:rPr>
        <w:t>гүй</w:t>
      </w:r>
      <w:r w:rsidRPr="00042A3B">
        <w:rPr>
          <w:rFonts w:ascii="Times New Roman" w:hAnsi="Times New Roman" w:cs="Times New Roman"/>
          <w:sz w:val="24"/>
          <w:szCs w:val="24"/>
          <w:lang w:val="mn-MN"/>
        </w:rPr>
        <w:t>.</w:t>
      </w:r>
      <w:r w:rsidR="00EF2B00" w:rsidRPr="00042A3B">
        <w:rPr>
          <w:rFonts w:ascii="Times New Roman" w:hAnsi="Times New Roman" w:cs="Times New Roman"/>
          <w:sz w:val="24"/>
          <w:szCs w:val="24"/>
          <w:lang w:val="mn-MN"/>
        </w:rPr>
        <w:t xml:space="preserve"> Тухайлбал, хөтөлбөр хэрэгжүүлэх, </w:t>
      </w:r>
      <w:r w:rsidR="00496CAA" w:rsidRPr="00042A3B">
        <w:rPr>
          <w:rFonts w:ascii="Times New Roman" w:hAnsi="Times New Roman" w:cs="Times New Roman"/>
          <w:sz w:val="24"/>
          <w:szCs w:val="24"/>
          <w:lang w:val="mn-MN"/>
        </w:rPr>
        <w:t>хэрэглээнд</w:t>
      </w:r>
      <w:r w:rsidR="00EF2B00" w:rsidRPr="00042A3B">
        <w:rPr>
          <w:rFonts w:ascii="Times New Roman" w:hAnsi="Times New Roman" w:cs="Times New Roman"/>
          <w:sz w:val="24"/>
          <w:szCs w:val="24"/>
          <w:lang w:val="mn-MN"/>
        </w:rPr>
        <w:t xml:space="preserve"> нэвтрүүлэх,</w:t>
      </w:r>
      <w:r w:rsidR="00496CAA" w:rsidRPr="00042A3B">
        <w:rPr>
          <w:rFonts w:ascii="Times New Roman" w:hAnsi="Times New Roman" w:cs="Times New Roman"/>
          <w:sz w:val="24"/>
          <w:szCs w:val="24"/>
          <w:lang w:val="mn-MN"/>
        </w:rPr>
        <w:t xml:space="preserve"> хэрэглэж хэвшүүлэх,</w:t>
      </w:r>
      <w:r w:rsidR="00232947" w:rsidRPr="00042A3B">
        <w:rPr>
          <w:rFonts w:ascii="Times New Roman" w:hAnsi="Times New Roman" w:cs="Times New Roman"/>
          <w:sz w:val="24"/>
          <w:szCs w:val="24"/>
          <w:lang w:val="mn-MN"/>
        </w:rPr>
        <w:t xml:space="preserve"> хэрэгжилтийг хангуулах, оролцоог хангах, татан оролцуулах,</w:t>
      </w:r>
      <w:r w:rsidR="00EF2B00" w:rsidRPr="00042A3B">
        <w:rPr>
          <w:rFonts w:ascii="Times New Roman" w:hAnsi="Times New Roman" w:cs="Times New Roman"/>
          <w:sz w:val="24"/>
          <w:szCs w:val="24"/>
          <w:lang w:val="mn-MN"/>
        </w:rPr>
        <w:t xml:space="preserve"> тогтолцоо бий болгох, </w:t>
      </w:r>
      <w:r w:rsidR="00232947" w:rsidRPr="00042A3B">
        <w:rPr>
          <w:rFonts w:ascii="Times New Roman" w:hAnsi="Times New Roman" w:cs="Times New Roman"/>
          <w:sz w:val="24"/>
          <w:szCs w:val="24"/>
          <w:lang w:val="mn-MN"/>
        </w:rPr>
        <w:t xml:space="preserve">сүлжээ үүсгэх, </w:t>
      </w:r>
      <w:r w:rsidR="00EF2B00" w:rsidRPr="00042A3B">
        <w:rPr>
          <w:rFonts w:ascii="Times New Roman" w:hAnsi="Times New Roman" w:cs="Times New Roman"/>
          <w:sz w:val="24"/>
          <w:szCs w:val="24"/>
          <w:lang w:val="mn-MN"/>
        </w:rPr>
        <w:t>сургалт, нөлөөллийн ажил зохион байгуулах зэргийг дурдаж болно.</w:t>
      </w:r>
      <w:r w:rsidRPr="00042A3B">
        <w:rPr>
          <w:rFonts w:ascii="Times New Roman" w:hAnsi="Times New Roman" w:cs="Times New Roman"/>
          <w:sz w:val="24"/>
          <w:szCs w:val="24"/>
          <w:lang w:val="mn-MN"/>
        </w:rPr>
        <w:t xml:space="preserve"> </w:t>
      </w:r>
      <w:r w:rsidR="00C173BA" w:rsidRPr="00042A3B">
        <w:rPr>
          <w:rFonts w:ascii="Times New Roman" w:hAnsi="Times New Roman" w:cs="Times New Roman"/>
          <w:sz w:val="24"/>
          <w:szCs w:val="24"/>
          <w:lang w:val="mn-MN"/>
        </w:rPr>
        <w:t xml:space="preserve">Харин тодорхой мэдээ, мэдээллийг олон нийтэд ил тод байршуулах, сонсгол зохион байгуулах асуудлыг хууль тогтоомж, дүрэм журамд заасны дагуу дотоод нөөц бололцоогоо ашиглан олон нийтэд түгээх боломжтой тул тусгайлан зардал үүсгэхгүй гэж үзсэн. </w:t>
      </w:r>
      <w:r w:rsidR="00CC46A1" w:rsidRPr="00042A3B">
        <w:rPr>
          <w:rFonts w:ascii="Times New Roman" w:hAnsi="Times New Roman" w:cs="Times New Roman"/>
          <w:sz w:val="24"/>
          <w:szCs w:val="24"/>
          <w:lang w:val="mn-MN"/>
        </w:rPr>
        <w:t>АТҮХ төсөлд и</w:t>
      </w:r>
      <w:r w:rsidRPr="00042A3B">
        <w:rPr>
          <w:rFonts w:ascii="Times New Roman" w:hAnsi="Times New Roman" w:cs="Times New Roman"/>
          <w:sz w:val="24"/>
          <w:szCs w:val="24"/>
          <w:lang w:val="mn-MN"/>
        </w:rPr>
        <w:t>йм төрлийн зардал тооцох боломжгүй</w:t>
      </w:r>
      <w:r w:rsidR="00C173BA" w:rsidRPr="00042A3B">
        <w:rPr>
          <w:rFonts w:ascii="Times New Roman" w:hAnsi="Times New Roman" w:cs="Times New Roman"/>
          <w:sz w:val="24"/>
          <w:szCs w:val="24"/>
          <w:lang w:val="mn-MN"/>
        </w:rPr>
        <w:t xml:space="preserve"> болон зардал тооцохгүй </w:t>
      </w:r>
      <w:r w:rsidR="0046689F" w:rsidRPr="00042A3B">
        <w:rPr>
          <w:rFonts w:ascii="Times New Roman" w:hAnsi="Times New Roman" w:cs="Times New Roman"/>
          <w:sz w:val="24"/>
          <w:szCs w:val="24"/>
          <w:lang w:val="mn-MN"/>
        </w:rPr>
        <w:t>40 орчим</w:t>
      </w:r>
      <w:r w:rsidR="00CC46A1" w:rsidRPr="00042A3B">
        <w:rPr>
          <w:rFonts w:ascii="Times New Roman" w:hAnsi="Times New Roman" w:cs="Times New Roman"/>
          <w:sz w:val="24"/>
          <w:szCs w:val="24"/>
          <w:lang w:val="mn-MN"/>
        </w:rPr>
        <w:t xml:space="preserve"> арга хэмжэ</w:t>
      </w:r>
      <w:r w:rsidR="00EF2B00" w:rsidRPr="00042A3B">
        <w:rPr>
          <w:rFonts w:ascii="Times New Roman" w:hAnsi="Times New Roman" w:cs="Times New Roman"/>
          <w:sz w:val="24"/>
          <w:szCs w:val="24"/>
          <w:lang w:val="mn-MN"/>
        </w:rPr>
        <w:t xml:space="preserve">э </w:t>
      </w:r>
      <w:r w:rsidR="00CC46A1" w:rsidRPr="00042A3B">
        <w:rPr>
          <w:rFonts w:ascii="Times New Roman" w:hAnsi="Times New Roman" w:cs="Times New Roman"/>
          <w:sz w:val="24"/>
          <w:szCs w:val="24"/>
          <w:lang w:val="mn-MN"/>
        </w:rPr>
        <w:t xml:space="preserve">байна. </w:t>
      </w:r>
    </w:p>
    <w:p w14:paraId="108DE3C6" w14:textId="3B3EC24C" w:rsidR="00961823" w:rsidRPr="00042A3B" w:rsidRDefault="00961823" w:rsidP="0017408A">
      <w:pPr>
        <w:pStyle w:val="Heading2"/>
        <w:numPr>
          <w:ilvl w:val="1"/>
          <w:numId w:val="1"/>
        </w:numPr>
        <w:spacing w:after="240"/>
        <w:jc w:val="both"/>
        <w:rPr>
          <w:rFonts w:ascii="Times New Roman" w:hAnsi="Times New Roman" w:cs="Times New Roman"/>
          <w:b/>
          <w:color w:val="auto"/>
          <w:sz w:val="24"/>
          <w:szCs w:val="24"/>
          <w:lang w:val="mn-MN"/>
        </w:rPr>
      </w:pPr>
      <w:bookmarkStart w:id="13" w:name="_Toc135505800"/>
      <w:bookmarkEnd w:id="12"/>
      <w:r w:rsidRPr="00042A3B">
        <w:rPr>
          <w:rFonts w:ascii="Times New Roman" w:hAnsi="Times New Roman" w:cs="Times New Roman"/>
          <w:b/>
          <w:color w:val="auto"/>
          <w:sz w:val="24"/>
          <w:szCs w:val="24"/>
          <w:lang w:val="mn-MN"/>
        </w:rPr>
        <w:t>Цахим систем шинээр бий болгох болон хөгжүүлэх үйл ажиллагааны зардлын дундаж өртгийг тооцох хэмжээг тогтоох нь</w:t>
      </w:r>
      <w:bookmarkEnd w:id="13"/>
    </w:p>
    <w:p w14:paraId="2E67DCA0" w14:textId="2A9B05E0" w:rsidR="00961823" w:rsidRPr="00042A3B" w:rsidRDefault="00961823" w:rsidP="00961823">
      <w:pPr>
        <w:spacing w:line="240" w:lineRule="auto"/>
        <w:ind w:firstLine="720"/>
        <w:jc w:val="both"/>
        <w:rPr>
          <w:rFonts w:ascii="Times New Roman" w:hAnsi="Times New Roman" w:cs="Times New Roman"/>
          <w:sz w:val="24"/>
          <w:szCs w:val="24"/>
          <w:lang w:val="mn-MN"/>
        </w:rPr>
      </w:pPr>
      <w:bookmarkStart w:id="14" w:name="_Hlk135566321"/>
      <w:r w:rsidRPr="00042A3B">
        <w:rPr>
          <w:rFonts w:ascii="Times New Roman" w:hAnsi="Times New Roman" w:cs="Times New Roman"/>
          <w:sz w:val="24"/>
          <w:szCs w:val="24"/>
          <w:lang w:val="mn-MN"/>
        </w:rPr>
        <w:t xml:space="preserve">Төрийн байгууллагын үйл ажиллагаанд ашиглах цахим систем, </w:t>
      </w:r>
      <w:r w:rsidR="00DE657B" w:rsidRPr="00042A3B">
        <w:rPr>
          <w:rFonts w:ascii="Times New Roman" w:hAnsi="Times New Roman" w:cs="Times New Roman"/>
          <w:sz w:val="24"/>
          <w:szCs w:val="24"/>
          <w:lang w:val="mn-MN"/>
        </w:rPr>
        <w:t>программ</w:t>
      </w:r>
      <w:r w:rsidRPr="00042A3B">
        <w:rPr>
          <w:rFonts w:ascii="Times New Roman" w:hAnsi="Times New Roman" w:cs="Times New Roman"/>
          <w:sz w:val="24"/>
          <w:szCs w:val="24"/>
          <w:lang w:val="mn-MN"/>
        </w:rPr>
        <w:t xml:space="preserve"> хангамж хөгжүүлэх, шаардлагатай тоног төхөөрөмж, хэрэгслийг нийлүүлэх захиалгат ажлын зардлын хэмжээг Төрийн худалдан авах ажиллагааны цахим системд</w:t>
      </w:r>
      <w:r w:rsidRPr="00042A3B">
        <w:rPr>
          <w:rStyle w:val="FootnoteReference"/>
          <w:rFonts w:ascii="Times New Roman" w:hAnsi="Times New Roman" w:cs="Times New Roman"/>
          <w:sz w:val="24"/>
          <w:szCs w:val="24"/>
          <w:lang w:val="mn-MN"/>
        </w:rPr>
        <w:footnoteReference w:id="4"/>
      </w:r>
      <w:r w:rsidRPr="00042A3B">
        <w:rPr>
          <w:rFonts w:ascii="Times New Roman" w:hAnsi="Times New Roman" w:cs="Times New Roman"/>
          <w:sz w:val="24"/>
          <w:szCs w:val="24"/>
          <w:lang w:val="mn-MN"/>
        </w:rPr>
        <w:t xml:space="preserve"> байршуулсан ижил төрлийн үйлчилгээний үнийн саналын дундаж хэмжээ болох </w:t>
      </w:r>
      <w:r w:rsidRPr="00042A3B">
        <w:rPr>
          <w:rFonts w:ascii="Times New Roman" w:hAnsi="Times New Roman" w:cs="Times New Roman"/>
          <w:b/>
          <w:sz w:val="24"/>
          <w:szCs w:val="24"/>
          <w:lang w:val="mn-MN"/>
        </w:rPr>
        <w:t xml:space="preserve">278,333,333 </w:t>
      </w:r>
      <w:r w:rsidRPr="00042A3B">
        <w:rPr>
          <w:rFonts w:ascii="Times New Roman" w:hAnsi="Times New Roman" w:cs="Times New Roman"/>
          <w:sz w:val="24"/>
          <w:szCs w:val="24"/>
          <w:shd w:val="clear" w:color="auto" w:fill="FFFFFF"/>
          <w:lang w:val="mn-MN"/>
        </w:rPr>
        <w:t>төгрөгөөр тооцов.</w:t>
      </w:r>
    </w:p>
    <w:p w14:paraId="6187BAB8" w14:textId="7C144B80" w:rsidR="00961823" w:rsidRPr="00042A3B" w:rsidRDefault="00961823" w:rsidP="00961823">
      <w:pPr>
        <w:pStyle w:val="Caption"/>
        <w:spacing w:after="0"/>
        <w:jc w:val="right"/>
        <w:rPr>
          <w:rFonts w:ascii="Times New Roman" w:hAnsi="Times New Roman" w:cs="Times New Roman"/>
          <w:color w:val="auto"/>
          <w:sz w:val="20"/>
          <w:szCs w:val="20"/>
          <w:lang w:val="mn-MN"/>
        </w:rPr>
      </w:pPr>
      <w:bookmarkStart w:id="15" w:name="_Toc135506056"/>
      <w:bookmarkEnd w:id="14"/>
      <w:r w:rsidRPr="00042A3B">
        <w:rPr>
          <w:rFonts w:ascii="Times New Roman" w:hAnsi="Times New Roman" w:cs="Times New Roman"/>
          <w:color w:val="auto"/>
          <w:sz w:val="20"/>
          <w:szCs w:val="20"/>
          <w:lang w:val="mn-MN"/>
        </w:rPr>
        <w:t xml:space="preserve">Хүснэгт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Хүснэгт \* ARABIC </w:instrText>
      </w:r>
      <w:r w:rsidRPr="00042A3B">
        <w:rPr>
          <w:rFonts w:ascii="Times New Roman" w:hAnsi="Times New Roman" w:cs="Times New Roman"/>
          <w:color w:val="auto"/>
          <w:sz w:val="20"/>
          <w:szCs w:val="20"/>
          <w:lang w:val="mn-MN"/>
        </w:rPr>
        <w:fldChar w:fldCharType="separate"/>
      </w:r>
      <w:r w:rsidRPr="00042A3B">
        <w:rPr>
          <w:rFonts w:ascii="Times New Roman" w:hAnsi="Times New Roman" w:cs="Times New Roman"/>
          <w:noProof/>
          <w:color w:val="auto"/>
          <w:sz w:val="20"/>
          <w:szCs w:val="20"/>
          <w:lang w:val="mn-MN"/>
        </w:rPr>
        <w:t>1</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w:t>
      </w:r>
      <w:r w:rsidR="00DE657B" w:rsidRPr="00042A3B">
        <w:rPr>
          <w:rFonts w:ascii="Times New Roman" w:hAnsi="Times New Roman" w:cs="Times New Roman"/>
          <w:color w:val="auto"/>
          <w:sz w:val="20"/>
          <w:szCs w:val="20"/>
          <w:lang w:val="mn-MN"/>
        </w:rPr>
        <w:t>Программ</w:t>
      </w:r>
      <w:r w:rsidRPr="00042A3B">
        <w:rPr>
          <w:rFonts w:ascii="Times New Roman" w:hAnsi="Times New Roman" w:cs="Times New Roman"/>
          <w:color w:val="auto"/>
          <w:sz w:val="20"/>
          <w:szCs w:val="20"/>
          <w:lang w:val="mn-MN"/>
        </w:rPr>
        <w:t xml:space="preserve"> хангамж хөгжүүлэх, түүнд шаардлагдах тоног төхөөрөмж нийлүүлэх үйл ажиллагааны дундаж өртөг</w:t>
      </w:r>
      <w:bookmarkEnd w:id="15"/>
    </w:p>
    <w:tbl>
      <w:tblPr>
        <w:tblStyle w:val="TableGrid3"/>
        <w:tblW w:w="9450" w:type="dxa"/>
        <w:tblLook w:val="04A0" w:firstRow="1" w:lastRow="0" w:firstColumn="1" w:lastColumn="0" w:noHBand="0" w:noVBand="1"/>
      </w:tblPr>
      <w:tblGrid>
        <w:gridCol w:w="438"/>
        <w:gridCol w:w="7328"/>
        <w:gridCol w:w="1684"/>
      </w:tblGrid>
      <w:tr w:rsidR="00961823" w:rsidRPr="00042A3B" w14:paraId="30C98486" w14:textId="77777777" w:rsidTr="00EF225B">
        <w:tc>
          <w:tcPr>
            <w:tcW w:w="438" w:type="dxa"/>
          </w:tcPr>
          <w:p w14:paraId="2F130175" w14:textId="77777777" w:rsidR="00961823" w:rsidRPr="00042A3B" w:rsidRDefault="00961823" w:rsidP="00EF225B">
            <w:pPr>
              <w:rPr>
                <w:rFonts w:ascii="Times New Roman" w:eastAsia="Times New Roman" w:hAnsi="Times New Roman" w:cs="Times New Roman"/>
                <w:b/>
                <w:sz w:val="20"/>
                <w:szCs w:val="20"/>
                <w:lang w:val="mn-MN"/>
              </w:rPr>
            </w:pPr>
            <w:r w:rsidRPr="00042A3B">
              <w:rPr>
                <w:rFonts w:ascii="Times New Roman" w:eastAsia="Times New Roman" w:hAnsi="Times New Roman" w:cs="Times New Roman"/>
                <w:b/>
                <w:sz w:val="20"/>
                <w:szCs w:val="20"/>
                <w:lang w:val="mn-MN"/>
              </w:rPr>
              <w:t>№</w:t>
            </w:r>
          </w:p>
        </w:tc>
        <w:tc>
          <w:tcPr>
            <w:tcW w:w="7328" w:type="dxa"/>
          </w:tcPr>
          <w:p w14:paraId="072BAC77" w14:textId="4FE66609" w:rsidR="00961823" w:rsidRPr="00042A3B" w:rsidRDefault="00961823" w:rsidP="00EF225B">
            <w:pPr>
              <w:rPr>
                <w:rFonts w:ascii="Times New Roman" w:eastAsia="Times New Roman" w:hAnsi="Times New Roman" w:cs="Times New Roman"/>
                <w:b/>
                <w:sz w:val="20"/>
                <w:szCs w:val="20"/>
                <w:lang w:val="mn-MN"/>
              </w:rPr>
            </w:pPr>
            <w:r w:rsidRPr="00042A3B">
              <w:rPr>
                <w:rFonts w:ascii="Times New Roman" w:eastAsia="Times New Roman" w:hAnsi="Times New Roman" w:cs="Times New Roman"/>
                <w:b/>
                <w:sz w:val="20"/>
                <w:szCs w:val="20"/>
                <w:lang w:val="mn-MN"/>
              </w:rPr>
              <w:t>Тенд</w:t>
            </w:r>
            <w:r w:rsidR="005A04A3" w:rsidRPr="00042A3B">
              <w:rPr>
                <w:rFonts w:ascii="Times New Roman" w:eastAsia="Times New Roman" w:hAnsi="Times New Roman" w:cs="Times New Roman"/>
                <w:b/>
                <w:sz w:val="20"/>
                <w:szCs w:val="20"/>
                <w:lang w:val="mn-MN"/>
              </w:rPr>
              <w:t>е</w:t>
            </w:r>
            <w:r w:rsidRPr="00042A3B">
              <w:rPr>
                <w:rFonts w:ascii="Times New Roman" w:eastAsia="Times New Roman" w:hAnsi="Times New Roman" w:cs="Times New Roman"/>
                <w:b/>
                <w:sz w:val="20"/>
                <w:szCs w:val="20"/>
                <w:lang w:val="mn-MN"/>
              </w:rPr>
              <w:t>рийн нэр</w:t>
            </w:r>
          </w:p>
        </w:tc>
        <w:tc>
          <w:tcPr>
            <w:tcW w:w="1684" w:type="dxa"/>
          </w:tcPr>
          <w:p w14:paraId="3184053B" w14:textId="77777777" w:rsidR="00961823" w:rsidRPr="00042A3B" w:rsidRDefault="00961823" w:rsidP="00EF225B">
            <w:pPr>
              <w:rPr>
                <w:rFonts w:ascii="Times New Roman" w:hAnsi="Times New Roman" w:cs="Times New Roman"/>
                <w:b/>
                <w:sz w:val="20"/>
                <w:szCs w:val="20"/>
                <w:shd w:val="clear" w:color="auto" w:fill="FFFFFF"/>
                <w:lang w:val="mn-MN"/>
              </w:rPr>
            </w:pPr>
            <w:r w:rsidRPr="00042A3B">
              <w:rPr>
                <w:rFonts w:ascii="Times New Roman" w:hAnsi="Times New Roman" w:cs="Times New Roman"/>
                <w:b/>
                <w:sz w:val="20"/>
                <w:szCs w:val="20"/>
                <w:shd w:val="clear" w:color="auto" w:fill="FFFFFF"/>
                <w:lang w:val="mn-MN"/>
              </w:rPr>
              <w:t>Төсөвт өртөг</w:t>
            </w:r>
          </w:p>
        </w:tc>
      </w:tr>
      <w:tr w:rsidR="00961823" w:rsidRPr="00042A3B" w14:paraId="4ADB10EA" w14:textId="77777777" w:rsidTr="00EF225B">
        <w:tc>
          <w:tcPr>
            <w:tcW w:w="438" w:type="dxa"/>
          </w:tcPr>
          <w:p w14:paraId="3DEDC539" w14:textId="77777777" w:rsidR="00961823" w:rsidRPr="00042A3B" w:rsidRDefault="00961823" w:rsidP="00EF225B">
            <w:pPr>
              <w:rPr>
                <w:rFonts w:ascii="Times New Roman" w:eastAsia="Times New Roman" w:hAnsi="Times New Roman" w:cs="Times New Roman"/>
                <w:sz w:val="20"/>
                <w:szCs w:val="20"/>
                <w:lang w:val="mn-MN"/>
              </w:rPr>
            </w:pPr>
            <w:r w:rsidRPr="00042A3B">
              <w:rPr>
                <w:rFonts w:ascii="Times New Roman" w:eastAsia="Times New Roman" w:hAnsi="Times New Roman" w:cs="Times New Roman"/>
                <w:sz w:val="20"/>
                <w:szCs w:val="20"/>
                <w:lang w:val="mn-MN"/>
              </w:rPr>
              <w:lastRenderedPageBreak/>
              <w:t>1</w:t>
            </w:r>
          </w:p>
        </w:tc>
        <w:tc>
          <w:tcPr>
            <w:tcW w:w="7328" w:type="dxa"/>
          </w:tcPr>
          <w:p w14:paraId="65B3EC8D" w14:textId="4444593D" w:rsidR="00961823" w:rsidRPr="00042A3B" w:rsidRDefault="00961823" w:rsidP="00EF225B">
            <w:pPr>
              <w:rPr>
                <w:rFonts w:ascii="Times New Roman" w:eastAsia="Times New Roman" w:hAnsi="Times New Roman" w:cs="Times New Roman"/>
                <w:sz w:val="20"/>
                <w:szCs w:val="20"/>
                <w:lang w:val="mn-MN"/>
              </w:rPr>
            </w:pPr>
            <w:r w:rsidRPr="00042A3B">
              <w:rPr>
                <w:rFonts w:ascii="Times New Roman" w:hAnsi="Times New Roman" w:cs="Times New Roman"/>
                <w:bCs/>
                <w:sz w:val="20"/>
                <w:szCs w:val="20"/>
                <w:lang w:val="mn-MN"/>
              </w:rPr>
              <w:t xml:space="preserve">Шинжилгээний лаораторийн багаж, тоног төхөөрөмж, </w:t>
            </w:r>
            <w:r w:rsidR="00DE657B" w:rsidRPr="00042A3B">
              <w:rPr>
                <w:rFonts w:ascii="Times New Roman" w:hAnsi="Times New Roman" w:cs="Times New Roman"/>
                <w:bCs/>
                <w:sz w:val="20"/>
                <w:szCs w:val="20"/>
                <w:lang w:val="mn-MN"/>
              </w:rPr>
              <w:t>программ</w:t>
            </w:r>
            <w:r w:rsidRPr="00042A3B">
              <w:rPr>
                <w:rFonts w:ascii="Times New Roman" w:hAnsi="Times New Roman" w:cs="Times New Roman"/>
                <w:bCs/>
                <w:sz w:val="20"/>
                <w:szCs w:val="20"/>
                <w:lang w:val="mn-MN"/>
              </w:rPr>
              <w:t>м хангамж</w:t>
            </w:r>
            <w:r w:rsidRPr="00042A3B">
              <w:rPr>
                <w:rStyle w:val="FootnoteReference"/>
                <w:rFonts w:ascii="Times New Roman" w:hAnsi="Times New Roman" w:cs="Times New Roman"/>
                <w:bCs/>
                <w:sz w:val="20"/>
                <w:szCs w:val="20"/>
                <w:lang w:val="mn-MN"/>
              </w:rPr>
              <w:footnoteReference w:id="5"/>
            </w:r>
          </w:p>
        </w:tc>
        <w:tc>
          <w:tcPr>
            <w:tcW w:w="1684" w:type="dxa"/>
          </w:tcPr>
          <w:p w14:paraId="4286DD0D" w14:textId="77777777" w:rsidR="00961823" w:rsidRPr="00042A3B" w:rsidRDefault="00961823" w:rsidP="00EF225B">
            <w:pPr>
              <w:rPr>
                <w:rFonts w:ascii="Times New Roman" w:eastAsia="Times New Roman" w:hAnsi="Times New Roman" w:cs="Times New Roman"/>
                <w:sz w:val="20"/>
                <w:szCs w:val="20"/>
                <w:lang w:val="mn-MN"/>
              </w:rPr>
            </w:pPr>
            <w:r w:rsidRPr="00042A3B">
              <w:rPr>
                <w:rFonts w:ascii="Times New Roman" w:hAnsi="Times New Roman" w:cs="Times New Roman"/>
                <w:sz w:val="20"/>
                <w:szCs w:val="20"/>
                <w:shd w:val="clear" w:color="auto" w:fill="FFFFFF"/>
                <w:lang w:val="mn-MN"/>
              </w:rPr>
              <w:t>310,000,000</w:t>
            </w:r>
          </w:p>
        </w:tc>
      </w:tr>
      <w:tr w:rsidR="00961823" w:rsidRPr="00042A3B" w14:paraId="41E9B062" w14:textId="77777777" w:rsidTr="00EF225B">
        <w:trPr>
          <w:trHeight w:val="278"/>
        </w:trPr>
        <w:tc>
          <w:tcPr>
            <w:tcW w:w="438" w:type="dxa"/>
          </w:tcPr>
          <w:p w14:paraId="5124CF00" w14:textId="77777777" w:rsidR="00961823" w:rsidRPr="00042A3B" w:rsidRDefault="00961823" w:rsidP="00EF225B">
            <w:pPr>
              <w:rPr>
                <w:rFonts w:ascii="Times New Roman" w:hAnsi="Times New Roman" w:cs="Times New Roman"/>
                <w:bCs/>
                <w:sz w:val="20"/>
                <w:szCs w:val="20"/>
                <w:lang w:val="mn-MN"/>
              </w:rPr>
            </w:pPr>
            <w:r w:rsidRPr="00042A3B">
              <w:rPr>
                <w:rFonts w:ascii="Times New Roman" w:hAnsi="Times New Roman" w:cs="Times New Roman"/>
                <w:sz w:val="20"/>
                <w:szCs w:val="20"/>
                <w:lang w:val="mn-MN"/>
              </w:rPr>
              <w:t>2</w:t>
            </w:r>
          </w:p>
        </w:tc>
        <w:tc>
          <w:tcPr>
            <w:tcW w:w="7328" w:type="dxa"/>
          </w:tcPr>
          <w:p w14:paraId="0C2625B8" w14:textId="2D8FC7FE" w:rsidR="00961823" w:rsidRPr="00042A3B" w:rsidRDefault="00961823" w:rsidP="00EF225B">
            <w:pPr>
              <w:rPr>
                <w:rFonts w:ascii="Times New Roman" w:hAnsi="Times New Roman" w:cs="Times New Roman"/>
                <w:sz w:val="20"/>
                <w:szCs w:val="20"/>
                <w:lang w:val="mn-MN"/>
              </w:rPr>
            </w:pPr>
            <w:r w:rsidRPr="00042A3B">
              <w:rPr>
                <w:rFonts w:ascii="Times New Roman" w:hAnsi="Times New Roman" w:cs="Times New Roman"/>
                <w:bCs/>
                <w:sz w:val="20"/>
                <w:szCs w:val="20"/>
                <w:lang w:val="mn-MN"/>
              </w:rPr>
              <w:t xml:space="preserve">Шийдвэр гүйцэтгэлийн цахим бүртгэл хяналтын </w:t>
            </w:r>
            <w:r w:rsidR="00DE657B" w:rsidRPr="00042A3B">
              <w:rPr>
                <w:rFonts w:ascii="Times New Roman" w:hAnsi="Times New Roman" w:cs="Times New Roman"/>
                <w:bCs/>
                <w:sz w:val="20"/>
                <w:szCs w:val="20"/>
                <w:lang w:val="mn-MN"/>
              </w:rPr>
              <w:t>программ</w:t>
            </w:r>
            <w:r w:rsidRPr="00042A3B">
              <w:rPr>
                <w:rFonts w:ascii="Times New Roman" w:hAnsi="Times New Roman" w:cs="Times New Roman"/>
                <w:bCs/>
                <w:sz w:val="20"/>
                <w:szCs w:val="20"/>
                <w:lang w:val="mn-MN"/>
              </w:rPr>
              <w:t>м шинэчлэл</w:t>
            </w:r>
            <w:r w:rsidRPr="00042A3B">
              <w:rPr>
                <w:rStyle w:val="FootnoteReference"/>
                <w:rFonts w:ascii="Times New Roman" w:hAnsi="Times New Roman" w:cs="Times New Roman"/>
                <w:bCs/>
                <w:sz w:val="20"/>
                <w:szCs w:val="20"/>
                <w:lang w:val="mn-MN"/>
              </w:rPr>
              <w:footnoteReference w:id="6"/>
            </w:r>
          </w:p>
        </w:tc>
        <w:tc>
          <w:tcPr>
            <w:tcW w:w="1684" w:type="dxa"/>
          </w:tcPr>
          <w:p w14:paraId="2E81BAD8" w14:textId="77777777" w:rsidR="00961823" w:rsidRPr="00042A3B" w:rsidRDefault="00961823" w:rsidP="00EF225B">
            <w:pPr>
              <w:rPr>
                <w:rFonts w:ascii="Times New Roman" w:eastAsia="Times New Roman" w:hAnsi="Times New Roman" w:cs="Times New Roman"/>
                <w:sz w:val="20"/>
                <w:szCs w:val="20"/>
                <w:lang w:val="mn-MN"/>
              </w:rPr>
            </w:pPr>
            <w:r w:rsidRPr="00042A3B">
              <w:rPr>
                <w:rFonts w:ascii="Times New Roman" w:hAnsi="Times New Roman" w:cs="Times New Roman"/>
                <w:sz w:val="20"/>
                <w:szCs w:val="20"/>
                <w:shd w:val="clear" w:color="auto" w:fill="FFFFFF"/>
                <w:lang w:val="mn-MN"/>
              </w:rPr>
              <w:t>200,000,000</w:t>
            </w:r>
          </w:p>
        </w:tc>
      </w:tr>
      <w:tr w:rsidR="00961823" w:rsidRPr="00042A3B" w14:paraId="64952C85" w14:textId="77777777" w:rsidTr="00EF225B">
        <w:tc>
          <w:tcPr>
            <w:tcW w:w="438" w:type="dxa"/>
          </w:tcPr>
          <w:p w14:paraId="3D20771E" w14:textId="77777777" w:rsidR="00961823" w:rsidRPr="00042A3B" w:rsidRDefault="00961823" w:rsidP="00EF225B">
            <w:pPr>
              <w:rPr>
                <w:rFonts w:ascii="Times New Roman" w:hAnsi="Times New Roman" w:cs="Times New Roman"/>
                <w:b/>
                <w:bCs/>
                <w:sz w:val="20"/>
                <w:szCs w:val="20"/>
                <w:lang w:val="mn-MN"/>
              </w:rPr>
            </w:pPr>
            <w:r w:rsidRPr="00042A3B">
              <w:rPr>
                <w:rFonts w:ascii="Times New Roman" w:hAnsi="Times New Roman" w:cs="Times New Roman"/>
                <w:sz w:val="20"/>
                <w:szCs w:val="20"/>
                <w:lang w:val="mn-MN"/>
              </w:rPr>
              <w:t>3</w:t>
            </w:r>
          </w:p>
        </w:tc>
        <w:tc>
          <w:tcPr>
            <w:tcW w:w="7328" w:type="dxa"/>
          </w:tcPr>
          <w:p w14:paraId="218699BC" w14:textId="77777777" w:rsidR="00961823" w:rsidRPr="00042A3B" w:rsidRDefault="00961823" w:rsidP="00EF225B">
            <w:pPr>
              <w:rPr>
                <w:rFonts w:ascii="Times New Roman" w:hAnsi="Times New Roman" w:cs="Times New Roman"/>
                <w:b/>
                <w:bCs/>
                <w:sz w:val="20"/>
                <w:szCs w:val="20"/>
                <w:lang w:val="mn-MN"/>
              </w:rPr>
            </w:pPr>
            <w:r w:rsidRPr="00042A3B">
              <w:rPr>
                <w:rFonts w:ascii="Times New Roman" w:hAnsi="Times New Roman" w:cs="Times New Roman"/>
                <w:sz w:val="20"/>
                <w:szCs w:val="20"/>
                <w:lang w:val="mn-MN"/>
              </w:rPr>
              <w:t>Лог менежментийн систем</w:t>
            </w:r>
            <w:r w:rsidRPr="00042A3B">
              <w:rPr>
                <w:rStyle w:val="FootnoteReference"/>
                <w:rFonts w:ascii="Times New Roman" w:hAnsi="Times New Roman" w:cs="Times New Roman"/>
                <w:sz w:val="20"/>
                <w:szCs w:val="20"/>
                <w:lang w:val="mn-MN"/>
              </w:rPr>
              <w:footnoteReference w:id="7"/>
            </w:r>
          </w:p>
        </w:tc>
        <w:tc>
          <w:tcPr>
            <w:tcW w:w="1684" w:type="dxa"/>
          </w:tcPr>
          <w:p w14:paraId="43C480FC" w14:textId="77777777" w:rsidR="00961823" w:rsidRPr="00042A3B" w:rsidRDefault="00961823" w:rsidP="00EF225B">
            <w:pPr>
              <w:rPr>
                <w:rFonts w:ascii="Times New Roman" w:hAnsi="Times New Roman" w:cs="Times New Roman"/>
                <w:sz w:val="20"/>
                <w:szCs w:val="20"/>
                <w:shd w:val="clear" w:color="auto" w:fill="FFFFFF"/>
                <w:lang w:val="mn-MN"/>
              </w:rPr>
            </w:pPr>
            <w:r w:rsidRPr="00042A3B">
              <w:rPr>
                <w:rFonts w:ascii="Times New Roman" w:hAnsi="Times New Roman" w:cs="Times New Roman"/>
                <w:sz w:val="20"/>
                <w:szCs w:val="20"/>
                <w:shd w:val="clear" w:color="auto" w:fill="FFFFFF"/>
                <w:lang w:val="mn-MN"/>
              </w:rPr>
              <w:t>325,000,000 </w:t>
            </w:r>
          </w:p>
        </w:tc>
      </w:tr>
      <w:tr w:rsidR="00961823" w:rsidRPr="00042A3B" w14:paraId="1DAE1210" w14:textId="77777777" w:rsidTr="00EF225B">
        <w:tc>
          <w:tcPr>
            <w:tcW w:w="438" w:type="dxa"/>
          </w:tcPr>
          <w:p w14:paraId="49D9D683" w14:textId="77777777" w:rsidR="00961823" w:rsidRPr="00042A3B" w:rsidRDefault="00961823" w:rsidP="00EF225B">
            <w:pPr>
              <w:rPr>
                <w:rFonts w:ascii="Times New Roman" w:hAnsi="Times New Roman" w:cs="Times New Roman"/>
                <w:b/>
                <w:bCs/>
                <w:sz w:val="20"/>
                <w:szCs w:val="20"/>
                <w:lang w:val="mn-MN"/>
              </w:rPr>
            </w:pPr>
          </w:p>
        </w:tc>
        <w:tc>
          <w:tcPr>
            <w:tcW w:w="7328" w:type="dxa"/>
          </w:tcPr>
          <w:p w14:paraId="45074485" w14:textId="77777777" w:rsidR="00961823" w:rsidRPr="00042A3B" w:rsidRDefault="00961823" w:rsidP="00EF225B">
            <w:pPr>
              <w:rPr>
                <w:rFonts w:ascii="Times New Roman" w:hAnsi="Times New Roman" w:cs="Times New Roman"/>
                <w:b/>
                <w:bCs/>
                <w:sz w:val="20"/>
                <w:szCs w:val="20"/>
                <w:highlight w:val="yellow"/>
                <w:lang w:val="mn-MN"/>
              </w:rPr>
            </w:pPr>
            <w:r w:rsidRPr="00042A3B">
              <w:rPr>
                <w:rFonts w:ascii="Times New Roman" w:hAnsi="Times New Roman" w:cs="Times New Roman"/>
                <w:b/>
                <w:sz w:val="20"/>
                <w:szCs w:val="20"/>
                <w:lang w:val="mn-MN"/>
              </w:rPr>
              <w:t>Дундаж өртөг</w:t>
            </w:r>
          </w:p>
        </w:tc>
        <w:tc>
          <w:tcPr>
            <w:tcW w:w="1684" w:type="dxa"/>
          </w:tcPr>
          <w:p w14:paraId="42DC6F7E" w14:textId="77777777" w:rsidR="00961823" w:rsidRPr="00042A3B" w:rsidRDefault="00961823" w:rsidP="00EF225B">
            <w:pPr>
              <w:rPr>
                <w:rFonts w:ascii="Times New Roman" w:hAnsi="Times New Roman" w:cs="Times New Roman"/>
                <w:b/>
                <w:sz w:val="20"/>
                <w:szCs w:val="20"/>
                <w:lang w:val="mn-MN"/>
              </w:rPr>
            </w:pPr>
            <w:r w:rsidRPr="00042A3B">
              <w:rPr>
                <w:rFonts w:ascii="Times New Roman" w:hAnsi="Times New Roman" w:cs="Times New Roman"/>
                <w:b/>
                <w:sz w:val="20"/>
                <w:szCs w:val="20"/>
                <w:lang w:val="mn-MN"/>
              </w:rPr>
              <w:t>278,333,333</w:t>
            </w:r>
          </w:p>
        </w:tc>
      </w:tr>
    </w:tbl>
    <w:p w14:paraId="6D11F61D" w14:textId="354DFFFE" w:rsidR="00961823" w:rsidRPr="00042A3B" w:rsidRDefault="00961823" w:rsidP="005A04A3">
      <w:pPr>
        <w:spacing w:before="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Авлигатай тэмцэх үйл ажиллагааны хүрээнд хяналт, хариуцлагын тогтолцоог бэхжүүлэх зорилгоор шинээр бий болгох цахим системийн өртгийн дундаж хэмжээг Төрийн худалдан авах ажиллагааны цахим системд байршуулсан төрийн болон хувь хүний мэдээллийн аюулгүй байдлыг хангахуйц ижил төрлийн үйлчилгээний үнийн саналын дундаж хэмжээ болох </w:t>
      </w:r>
      <w:r w:rsidRPr="00042A3B">
        <w:rPr>
          <w:rFonts w:ascii="Times New Roman" w:hAnsi="Times New Roman" w:cs="Times New Roman"/>
          <w:b/>
          <w:sz w:val="24"/>
          <w:szCs w:val="24"/>
          <w:shd w:val="clear" w:color="auto" w:fill="FFFFFF"/>
          <w:lang w:val="mn-MN"/>
        </w:rPr>
        <w:t>1,272,366,666</w:t>
      </w:r>
      <w:r w:rsidRPr="00042A3B">
        <w:rPr>
          <w:rFonts w:ascii="Times New Roman" w:hAnsi="Times New Roman" w:cs="Times New Roman"/>
          <w:sz w:val="24"/>
          <w:szCs w:val="24"/>
          <w:shd w:val="clear" w:color="auto" w:fill="FFFFFF"/>
          <w:lang w:val="mn-MN"/>
        </w:rPr>
        <w:t xml:space="preserve"> төгрөгөөр</w:t>
      </w:r>
      <w:r w:rsidR="005A04A3" w:rsidRPr="00042A3B">
        <w:rPr>
          <w:rFonts w:ascii="Times New Roman" w:hAnsi="Times New Roman" w:cs="Times New Roman"/>
          <w:sz w:val="24"/>
          <w:szCs w:val="24"/>
          <w:shd w:val="clear" w:color="auto" w:fill="FFFFFF"/>
          <w:lang w:val="mn-MN"/>
        </w:rPr>
        <w:t xml:space="preserve">, цахим систем хөгжүүлэх, программ хангамжид нэмэлт оруулах зардлыг </w:t>
      </w:r>
      <w:r w:rsidR="005A04A3" w:rsidRPr="00042A3B">
        <w:rPr>
          <w:rFonts w:ascii="Times New Roman" w:hAnsi="Times New Roman" w:cs="Times New Roman"/>
          <w:b/>
          <w:sz w:val="24"/>
          <w:szCs w:val="24"/>
          <w:shd w:val="clear" w:color="auto" w:fill="FFFFFF"/>
          <w:lang w:val="mn-MN"/>
        </w:rPr>
        <w:t>75,000,000</w:t>
      </w:r>
      <w:r w:rsidR="005A04A3" w:rsidRPr="00042A3B">
        <w:rPr>
          <w:rFonts w:ascii="Times New Roman" w:hAnsi="Times New Roman" w:cs="Times New Roman"/>
          <w:sz w:val="24"/>
          <w:szCs w:val="24"/>
          <w:shd w:val="clear" w:color="auto" w:fill="FFFFFF"/>
          <w:lang w:val="mn-MN"/>
        </w:rPr>
        <w:t xml:space="preserve"> төгрөгөөр тус тус</w:t>
      </w:r>
      <w:r w:rsidRPr="00042A3B">
        <w:rPr>
          <w:rFonts w:ascii="Times New Roman" w:hAnsi="Times New Roman" w:cs="Times New Roman"/>
          <w:sz w:val="24"/>
          <w:szCs w:val="24"/>
          <w:shd w:val="clear" w:color="auto" w:fill="FFFFFF"/>
          <w:lang w:val="mn-MN"/>
        </w:rPr>
        <w:t xml:space="preserve"> тооцов.</w:t>
      </w:r>
    </w:p>
    <w:p w14:paraId="651B95FE" w14:textId="6B1B44C1" w:rsidR="00961823" w:rsidRPr="00042A3B" w:rsidRDefault="00961823" w:rsidP="00961823">
      <w:pPr>
        <w:pStyle w:val="Caption"/>
        <w:spacing w:after="0"/>
        <w:jc w:val="right"/>
        <w:rPr>
          <w:rFonts w:ascii="Times New Roman" w:hAnsi="Times New Roman" w:cs="Times New Roman"/>
          <w:color w:val="auto"/>
          <w:sz w:val="20"/>
          <w:szCs w:val="20"/>
          <w:lang w:val="mn-MN"/>
        </w:rPr>
      </w:pPr>
      <w:bookmarkStart w:id="16" w:name="_Toc135506057"/>
      <w:r w:rsidRPr="00042A3B">
        <w:rPr>
          <w:rFonts w:ascii="Times New Roman" w:hAnsi="Times New Roman" w:cs="Times New Roman"/>
          <w:color w:val="auto"/>
          <w:sz w:val="20"/>
          <w:szCs w:val="20"/>
          <w:lang w:val="mn-MN"/>
        </w:rPr>
        <w:t xml:space="preserve">Хүснэгт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Хүснэгт \* ARABIC </w:instrText>
      </w:r>
      <w:r w:rsidRPr="00042A3B">
        <w:rPr>
          <w:rFonts w:ascii="Times New Roman" w:hAnsi="Times New Roman" w:cs="Times New Roman"/>
          <w:color w:val="auto"/>
          <w:sz w:val="20"/>
          <w:szCs w:val="20"/>
          <w:lang w:val="mn-MN"/>
        </w:rPr>
        <w:fldChar w:fldCharType="separate"/>
      </w:r>
      <w:r w:rsidRPr="00042A3B">
        <w:rPr>
          <w:rFonts w:ascii="Times New Roman" w:hAnsi="Times New Roman" w:cs="Times New Roman"/>
          <w:noProof/>
          <w:color w:val="auto"/>
          <w:sz w:val="20"/>
          <w:szCs w:val="20"/>
          <w:lang w:val="mn-MN"/>
        </w:rPr>
        <w:t>2</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w:t>
      </w:r>
      <w:r w:rsidR="00DE657B" w:rsidRPr="00042A3B">
        <w:rPr>
          <w:rFonts w:ascii="Times New Roman" w:hAnsi="Times New Roman" w:cs="Times New Roman"/>
          <w:color w:val="auto"/>
          <w:sz w:val="20"/>
          <w:szCs w:val="20"/>
          <w:lang w:val="mn-MN"/>
        </w:rPr>
        <w:t>Программ</w:t>
      </w:r>
      <w:r w:rsidRPr="00042A3B">
        <w:rPr>
          <w:rFonts w:ascii="Times New Roman" w:hAnsi="Times New Roman" w:cs="Times New Roman"/>
          <w:color w:val="auto"/>
          <w:sz w:val="20"/>
          <w:szCs w:val="20"/>
          <w:lang w:val="mn-MN"/>
        </w:rPr>
        <w:t xml:space="preserve"> хангамж шинээр бий болгох, түүнд шаардагдах тоног төхөөрөмж нийлүүлэх үйл ажиллагааны дундаж өртөг</w:t>
      </w:r>
      <w:bookmarkEnd w:id="16"/>
    </w:p>
    <w:tbl>
      <w:tblPr>
        <w:tblStyle w:val="TableGrid5"/>
        <w:tblW w:w="9450" w:type="dxa"/>
        <w:tblLook w:val="04A0" w:firstRow="1" w:lastRow="0" w:firstColumn="1" w:lastColumn="0" w:noHBand="0" w:noVBand="1"/>
      </w:tblPr>
      <w:tblGrid>
        <w:gridCol w:w="438"/>
        <w:gridCol w:w="7327"/>
        <w:gridCol w:w="1685"/>
      </w:tblGrid>
      <w:tr w:rsidR="00961823" w:rsidRPr="00042A3B" w14:paraId="76A945F7" w14:textId="77777777" w:rsidTr="00EF225B">
        <w:tc>
          <w:tcPr>
            <w:tcW w:w="438" w:type="dxa"/>
          </w:tcPr>
          <w:p w14:paraId="6E561AFF" w14:textId="77777777" w:rsidR="00961823" w:rsidRPr="00042A3B" w:rsidRDefault="00961823" w:rsidP="00EF225B">
            <w:pPr>
              <w:rPr>
                <w:rFonts w:ascii="Times New Roman" w:hAnsi="Times New Roman" w:cs="Times New Roman"/>
                <w:b/>
                <w:sz w:val="20"/>
                <w:szCs w:val="20"/>
                <w:lang w:val="mn-MN"/>
              </w:rPr>
            </w:pPr>
            <w:r w:rsidRPr="00042A3B">
              <w:rPr>
                <w:rFonts w:ascii="Times New Roman" w:hAnsi="Times New Roman" w:cs="Times New Roman"/>
                <w:b/>
                <w:sz w:val="20"/>
                <w:szCs w:val="20"/>
                <w:lang w:val="mn-MN"/>
              </w:rPr>
              <w:t>№</w:t>
            </w:r>
          </w:p>
        </w:tc>
        <w:tc>
          <w:tcPr>
            <w:tcW w:w="7327" w:type="dxa"/>
          </w:tcPr>
          <w:p w14:paraId="78568DC9" w14:textId="6FF226E6" w:rsidR="00961823" w:rsidRPr="00042A3B" w:rsidRDefault="005A04A3" w:rsidP="00EF225B">
            <w:pPr>
              <w:rPr>
                <w:rFonts w:ascii="Times New Roman" w:hAnsi="Times New Roman" w:cs="Times New Roman"/>
                <w:b/>
                <w:sz w:val="20"/>
                <w:szCs w:val="20"/>
                <w:lang w:val="mn-MN"/>
              </w:rPr>
            </w:pPr>
            <w:r w:rsidRPr="00042A3B">
              <w:rPr>
                <w:rFonts w:ascii="Times New Roman" w:hAnsi="Times New Roman" w:cs="Times New Roman"/>
                <w:b/>
                <w:sz w:val="20"/>
                <w:szCs w:val="20"/>
                <w:lang w:val="mn-MN"/>
              </w:rPr>
              <w:t>Тендерийн</w:t>
            </w:r>
            <w:r w:rsidR="00961823" w:rsidRPr="00042A3B">
              <w:rPr>
                <w:rFonts w:ascii="Times New Roman" w:hAnsi="Times New Roman" w:cs="Times New Roman"/>
                <w:b/>
                <w:sz w:val="20"/>
                <w:szCs w:val="20"/>
                <w:lang w:val="mn-MN"/>
              </w:rPr>
              <w:t xml:space="preserve"> нэр</w:t>
            </w:r>
          </w:p>
        </w:tc>
        <w:tc>
          <w:tcPr>
            <w:tcW w:w="1685" w:type="dxa"/>
          </w:tcPr>
          <w:p w14:paraId="2B8A609E" w14:textId="77777777" w:rsidR="00961823" w:rsidRPr="00042A3B" w:rsidRDefault="00961823" w:rsidP="00EF225B">
            <w:pPr>
              <w:rPr>
                <w:rFonts w:ascii="Times New Roman" w:hAnsi="Times New Roman" w:cs="Times New Roman"/>
                <w:b/>
                <w:sz w:val="20"/>
                <w:szCs w:val="20"/>
                <w:shd w:val="clear" w:color="auto" w:fill="FFFFFF"/>
                <w:lang w:val="mn-MN"/>
              </w:rPr>
            </w:pPr>
            <w:r w:rsidRPr="00042A3B">
              <w:rPr>
                <w:rFonts w:ascii="Times New Roman" w:hAnsi="Times New Roman" w:cs="Times New Roman"/>
                <w:b/>
                <w:sz w:val="20"/>
                <w:szCs w:val="20"/>
                <w:shd w:val="clear" w:color="auto" w:fill="FFFFFF"/>
                <w:lang w:val="mn-MN"/>
              </w:rPr>
              <w:t>Төсөвт өртөг</w:t>
            </w:r>
          </w:p>
        </w:tc>
      </w:tr>
      <w:tr w:rsidR="00961823" w:rsidRPr="00042A3B" w14:paraId="44E26E72" w14:textId="77777777" w:rsidTr="00EF225B">
        <w:tc>
          <w:tcPr>
            <w:tcW w:w="438" w:type="dxa"/>
          </w:tcPr>
          <w:p w14:paraId="56EE1A40" w14:textId="77777777" w:rsidR="00961823" w:rsidRPr="00042A3B" w:rsidRDefault="00961823" w:rsidP="00EF225B">
            <w:pPr>
              <w:rPr>
                <w:rFonts w:ascii="Times New Roman" w:hAnsi="Times New Roman" w:cs="Times New Roman"/>
                <w:bCs/>
                <w:sz w:val="20"/>
                <w:szCs w:val="20"/>
                <w:lang w:val="mn-MN"/>
              </w:rPr>
            </w:pPr>
            <w:r w:rsidRPr="00042A3B">
              <w:rPr>
                <w:rFonts w:ascii="Times New Roman" w:hAnsi="Times New Roman" w:cs="Times New Roman"/>
                <w:sz w:val="20"/>
                <w:szCs w:val="20"/>
                <w:lang w:val="mn-MN"/>
              </w:rPr>
              <w:t>1</w:t>
            </w:r>
          </w:p>
        </w:tc>
        <w:tc>
          <w:tcPr>
            <w:tcW w:w="7327" w:type="dxa"/>
          </w:tcPr>
          <w:p w14:paraId="0771FD78" w14:textId="2F270A89" w:rsidR="00961823" w:rsidRPr="00042A3B" w:rsidRDefault="00961823" w:rsidP="00EF225B">
            <w:pPr>
              <w:rPr>
                <w:rFonts w:ascii="Times New Roman" w:hAnsi="Times New Roman" w:cs="Times New Roman"/>
                <w:bCs/>
                <w:sz w:val="20"/>
                <w:szCs w:val="20"/>
                <w:lang w:val="mn-MN"/>
              </w:rPr>
            </w:pPr>
            <w:r w:rsidRPr="00042A3B">
              <w:rPr>
                <w:rFonts w:ascii="Times New Roman" w:hAnsi="Times New Roman" w:cs="Times New Roman"/>
                <w:sz w:val="20"/>
                <w:szCs w:val="20"/>
                <w:lang w:val="mn-MN"/>
              </w:rPr>
              <w:t xml:space="preserve">"Үндэсний дата төв" УТҮГ-т Cүлжээний аюулгүй байдлын хамгаалалтын </w:t>
            </w:r>
            <w:r w:rsidR="00DE657B" w:rsidRPr="00042A3B">
              <w:rPr>
                <w:rFonts w:ascii="Times New Roman" w:hAnsi="Times New Roman" w:cs="Times New Roman"/>
                <w:sz w:val="20"/>
                <w:szCs w:val="20"/>
                <w:lang w:val="mn-MN"/>
              </w:rPr>
              <w:t>программ</w:t>
            </w:r>
            <w:r w:rsidRPr="00042A3B">
              <w:rPr>
                <w:rFonts w:ascii="Times New Roman" w:hAnsi="Times New Roman" w:cs="Times New Roman"/>
                <w:sz w:val="20"/>
                <w:szCs w:val="20"/>
                <w:lang w:val="mn-MN"/>
              </w:rPr>
              <w:t xml:space="preserve"> хангамж, тоног төхөөрөмж нийлүүлэх</w:t>
            </w:r>
            <w:r w:rsidRPr="00042A3B">
              <w:rPr>
                <w:rStyle w:val="FootnoteReference"/>
                <w:rFonts w:ascii="Times New Roman" w:hAnsi="Times New Roman" w:cs="Times New Roman"/>
                <w:sz w:val="20"/>
                <w:szCs w:val="20"/>
                <w:lang w:val="mn-MN"/>
              </w:rPr>
              <w:footnoteReference w:id="8"/>
            </w:r>
          </w:p>
        </w:tc>
        <w:tc>
          <w:tcPr>
            <w:tcW w:w="1685" w:type="dxa"/>
          </w:tcPr>
          <w:p w14:paraId="3B158D81" w14:textId="77777777" w:rsidR="00961823" w:rsidRPr="00042A3B" w:rsidRDefault="00961823" w:rsidP="00EF225B">
            <w:pPr>
              <w:rPr>
                <w:rFonts w:ascii="Times New Roman" w:hAnsi="Times New Roman" w:cs="Times New Roman"/>
                <w:sz w:val="20"/>
                <w:szCs w:val="20"/>
                <w:shd w:val="clear" w:color="auto" w:fill="FFFFFF"/>
                <w:lang w:val="mn-MN"/>
              </w:rPr>
            </w:pPr>
            <w:r w:rsidRPr="00042A3B">
              <w:rPr>
                <w:rFonts w:ascii="Times New Roman" w:hAnsi="Times New Roman" w:cs="Times New Roman"/>
                <w:sz w:val="20"/>
                <w:szCs w:val="20"/>
                <w:shd w:val="clear" w:color="auto" w:fill="FFFFFF"/>
                <w:lang w:val="mn-MN"/>
              </w:rPr>
              <w:t>1,817,100,000 ₮</w:t>
            </w:r>
          </w:p>
        </w:tc>
      </w:tr>
      <w:tr w:rsidR="00961823" w:rsidRPr="00042A3B" w14:paraId="79F01BDB" w14:textId="77777777" w:rsidTr="00EF225B">
        <w:tc>
          <w:tcPr>
            <w:tcW w:w="438" w:type="dxa"/>
          </w:tcPr>
          <w:p w14:paraId="3DB3EA6C" w14:textId="77777777" w:rsidR="00961823" w:rsidRPr="00042A3B" w:rsidRDefault="00961823" w:rsidP="00EF225B">
            <w:pPr>
              <w:rPr>
                <w:rFonts w:ascii="Times New Roman" w:hAnsi="Times New Roman" w:cs="Times New Roman"/>
                <w:bCs/>
                <w:sz w:val="20"/>
                <w:szCs w:val="20"/>
                <w:lang w:val="mn-MN"/>
              </w:rPr>
            </w:pPr>
            <w:r w:rsidRPr="00042A3B">
              <w:rPr>
                <w:rFonts w:ascii="Times New Roman" w:hAnsi="Times New Roman" w:cs="Times New Roman"/>
                <w:sz w:val="20"/>
                <w:szCs w:val="20"/>
                <w:lang w:val="mn-MN"/>
              </w:rPr>
              <w:t>2</w:t>
            </w:r>
          </w:p>
        </w:tc>
        <w:tc>
          <w:tcPr>
            <w:tcW w:w="7327" w:type="dxa"/>
          </w:tcPr>
          <w:p w14:paraId="3A35175D" w14:textId="34B11784" w:rsidR="00961823" w:rsidRPr="00042A3B" w:rsidRDefault="00961823" w:rsidP="00EF225B">
            <w:pPr>
              <w:rPr>
                <w:rFonts w:ascii="Times New Roman" w:hAnsi="Times New Roman" w:cs="Times New Roman"/>
                <w:bCs/>
                <w:sz w:val="20"/>
                <w:szCs w:val="20"/>
                <w:lang w:val="mn-MN"/>
              </w:rPr>
            </w:pPr>
            <w:r w:rsidRPr="00042A3B">
              <w:rPr>
                <w:rFonts w:ascii="Times New Roman" w:hAnsi="Times New Roman" w:cs="Times New Roman"/>
                <w:sz w:val="20"/>
                <w:szCs w:val="20"/>
                <w:lang w:val="mn-MN"/>
              </w:rPr>
              <w:t xml:space="preserve">"Үндэсний дата төв" УТҮГ-т Төрийн клауд системийн, </w:t>
            </w:r>
            <w:r w:rsidR="00DE657B" w:rsidRPr="00042A3B">
              <w:rPr>
                <w:rFonts w:ascii="Times New Roman" w:hAnsi="Times New Roman" w:cs="Times New Roman"/>
                <w:sz w:val="20"/>
                <w:szCs w:val="20"/>
                <w:lang w:val="mn-MN"/>
              </w:rPr>
              <w:t>программ</w:t>
            </w:r>
            <w:r w:rsidRPr="00042A3B">
              <w:rPr>
                <w:rFonts w:ascii="Times New Roman" w:hAnsi="Times New Roman" w:cs="Times New Roman"/>
                <w:sz w:val="20"/>
                <w:szCs w:val="20"/>
                <w:lang w:val="mn-MN"/>
              </w:rPr>
              <w:t xml:space="preserve"> хангамжийн лиценз нийлүүлэх</w:t>
            </w:r>
            <w:r w:rsidRPr="00042A3B">
              <w:rPr>
                <w:rStyle w:val="FootnoteReference"/>
                <w:rFonts w:ascii="Times New Roman" w:hAnsi="Times New Roman" w:cs="Times New Roman"/>
                <w:sz w:val="20"/>
                <w:szCs w:val="20"/>
                <w:lang w:val="mn-MN"/>
              </w:rPr>
              <w:footnoteReference w:id="9"/>
            </w:r>
          </w:p>
        </w:tc>
        <w:tc>
          <w:tcPr>
            <w:tcW w:w="1685" w:type="dxa"/>
          </w:tcPr>
          <w:p w14:paraId="21CE145E" w14:textId="77777777" w:rsidR="00961823" w:rsidRPr="00042A3B" w:rsidRDefault="00961823" w:rsidP="00EF225B">
            <w:pPr>
              <w:rPr>
                <w:rFonts w:ascii="Times New Roman" w:hAnsi="Times New Roman" w:cs="Times New Roman"/>
                <w:sz w:val="20"/>
                <w:szCs w:val="20"/>
                <w:shd w:val="clear" w:color="auto" w:fill="FFFFFF"/>
                <w:lang w:val="mn-MN"/>
              </w:rPr>
            </w:pPr>
            <w:r w:rsidRPr="00042A3B">
              <w:rPr>
                <w:rFonts w:ascii="Times New Roman" w:hAnsi="Times New Roman" w:cs="Times New Roman"/>
                <w:sz w:val="20"/>
                <w:szCs w:val="20"/>
                <w:shd w:val="clear" w:color="auto" w:fill="FFFFFF"/>
                <w:lang w:val="mn-MN"/>
              </w:rPr>
              <w:t>1,000,000,000 ₮</w:t>
            </w:r>
          </w:p>
        </w:tc>
      </w:tr>
      <w:tr w:rsidR="00961823" w:rsidRPr="00042A3B" w14:paraId="322AA695" w14:textId="77777777" w:rsidTr="00EF225B">
        <w:trPr>
          <w:trHeight w:val="485"/>
        </w:trPr>
        <w:tc>
          <w:tcPr>
            <w:tcW w:w="438" w:type="dxa"/>
          </w:tcPr>
          <w:p w14:paraId="0B69AC3A" w14:textId="77777777" w:rsidR="00961823" w:rsidRPr="00042A3B" w:rsidRDefault="00961823" w:rsidP="00EF225B">
            <w:pPr>
              <w:rPr>
                <w:rFonts w:ascii="Times New Roman" w:hAnsi="Times New Roman" w:cs="Times New Roman"/>
                <w:bCs/>
                <w:sz w:val="20"/>
                <w:szCs w:val="20"/>
                <w:lang w:val="mn-MN"/>
              </w:rPr>
            </w:pPr>
            <w:r w:rsidRPr="00042A3B">
              <w:rPr>
                <w:rFonts w:ascii="Times New Roman" w:hAnsi="Times New Roman" w:cs="Times New Roman"/>
                <w:sz w:val="20"/>
                <w:szCs w:val="20"/>
                <w:lang w:val="mn-MN"/>
              </w:rPr>
              <w:t>3</w:t>
            </w:r>
          </w:p>
        </w:tc>
        <w:tc>
          <w:tcPr>
            <w:tcW w:w="7327" w:type="dxa"/>
          </w:tcPr>
          <w:p w14:paraId="7000F6B9" w14:textId="10235543" w:rsidR="00961823" w:rsidRPr="00042A3B" w:rsidRDefault="00961823" w:rsidP="00EF225B">
            <w:pPr>
              <w:rPr>
                <w:rFonts w:ascii="Times New Roman" w:hAnsi="Times New Roman" w:cs="Times New Roman"/>
                <w:bCs/>
                <w:sz w:val="20"/>
                <w:szCs w:val="20"/>
                <w:lang w:val="mn-MN"/>
              </w:rPr>
            </w:pPr>
            <w:r w:rsidRPr="00042A3B">
              <w:rPr>
                <w:rFonts w:ascii="Times New Roman" w:hAnsi="Times New Roman" w:cs="Times New Roman"/>
                <w:sz w:val="20"/>
                <w:szCs w:val="20"/>
                <w:lang w:val="mn-MN"/>
              </w:rPr>
              <w:t xml:space="preserve">Архив, албан хэрэг хөтлөлтийн "edoc" </w:t>
            </w:r>
            <w:r w:rsidR="00DE657B" w:rsidRPr="00042A3B">
              <w:rPr>
                <w:rFonts w:ascii="Times New Roman" w:hAnsi="Times New Roman" w:cs="Times New Roman"/>
                <w:sz w:val="20"/>
                <w:szCs w:val="20"/>
                <w:lang w:val="mn-MN"/>
              </w:rPr>
              <w:t>программ</w:t>
            </w:r>
            <w:r w:rsidRPr="00042A3B">
              <w:rPr>
                <w:rFonts w:ascii="Times New Roman" w:hAnsi="Times New Roman" w:cs="Times New Roman"/>
                <w:sz w:val="20"/>
                <w:szCs w:val="20"/>
                <w:lang w:val="mn-MN"/>
              </w:rPr>
              <w:t xml:space="preserve"> хангамж, тоног төхөөрөмж нийлүүлэх</w:t>
            </w:r>
            <w:r w:rsidRPr="00042A3B">
              <w:rPr>
                <w:rStyle w:val="FootnoteReference"/>
                <w:rFonts w:ascii="Times New Roman" w:hAnsi="Times New Roman" w:cs="Times New Roman"/>
                <w:sz w:val="20"/>
                <w:szCs w:val="20"/>
                <w:lang w:val="mn-MN"/>
              </w:rPr>
              <w:footnoteReference w:id="10"/>
            </w:r>
          </w:p>
        </w:tc>
        <w:tc>
          <w:tcPr>
            <w:tcW w:w="1685" w:type="dxa"/>
          </w:tcPr>
          <w:p w14:paraId="70060640" w14:textId="77777777" w:rsidR="00961823" w:rsidRPr="00042A3B" w:rsidRDefault="00961823" w:rsidP="00EF225B">
            <w:pPr>
              <w:rPr>
                <w:rFonts w:ascii="Times New Roman" w:hAnsi="Times New Roman" w:cs="Times New Roman"/>
                <w:sz w:val="20"/>
                <w:szCs w:val="20"/>
                <w:shd w:val="clear" w:color="auto" w:fill="FFFFFF"/>
                <w:lang w:val="mn-MN"/>
              </w:rPr>
            </w:pPr>
            <w:r w:rsidRPr="00042A3B">
              <w:rPr>
                <w:rFonts w:ascii="Times New Roman" w:hAnsi="Times New Roman" w:cs="Times New Roman"/>
                <w:sz w:val="20"/>
                <w:szCs w:val="20"/>
                <w:shd w:val="clear" w:color="auto" w:fill="FFFFFF"/>
                <w:lang w:val="mn-MN"/>
              </w:rPr>
              <w:t>1,000,000,000 ₮</w:t>
            </w:r>
          </w:p>
        </w:tc>
      </w:tr>
      <w:tr w:rsidR="00961823" w:rsidRPr="00042A3B" w14:paraId="6BA2E293" w14:textId="77777777" w:rsidTr="00961823">
        <w:trPr>
          <w:trHeight w:val="530"/>
        </w:trPr>
        <w:tc>
          <w:tcPr>
            <w:tcW w:w="438" w:type="dxa"/>
          </w:tcPr>
          <w:p w14:paraId="29457A2C" w14:textId="77777777" w:rsidR="00961823" w:rsidRPr="00042A3B" w:rsidRDefault="00961823" w:rsidP="00EF225B">
            <w:pPr>
              <w:rPr>
                <w:rFonts w:ascii="Times New Roman" w:hAnsi="Times New Roman" w:cs="Times New Roman"/>
                <w:bCs/>
                <w:sz w:val="20"/>
                <w:szCs w:val="20"/>
                <w:lang w:val="mn-MN"/>
              </w:rPr>
            </w:pPr>
            <w:r w:rsidRPr="00042A3B">
              <w:rPr>
                <w:rFonts w:ascii="Times New Roman" w:hAnsi="Times New Roman" w:cs="Times New Roman"/>
                <w:sz w:val="20"/>
                <w:szCs w:val="20"/>
                <w:lang w:val="mn-MN"/>
              </w:rPr>
              <w:t>4</w:t>
            </w:r>
          </w:p>
        </w:tc>
        <w:tc>
          <w:tcPr>
            <w:tcW w:w="7327" w:type="dxa"/>
          </w:tcPr>
          <w:p w14:paraId="696CADDE" w14:textId="014E8ED5" w:rsidR="00961823" w:rsidRPr="00042A3B" w:rsidRDefault="00961823" w:rsidP="00EF225B">
            <w:pPr>
              <w:rPr>
                <w:rFonts w:ascii="Times New Roman" w:hAnsi="Times New Roman" w:cs="Times New Roman"/>
                <w:sz w:val="20"/>
                <w:szCs w:val="20"/>
                <w:lang w:val="mn-MN"/>
              </w:rPr>
            </w:pPr>
            <w:r w:rsidRPr="00042A3B">
              <w:rPr>
                <w:rFonts w:ascii="Times New Roman" w:hAnsi="Times New Roman" w:cs="Times New Roman"/>
                <w:sz w:val="20"/>
                <w:szCs w:val="20"/>
                <w:lang w:val="mn-MN"/>
              </w:rPr>
              <w:t xml:space="preserve">Зөрчлийн бүртгэл, мэдээллийн нэгдсэн системд холбогдох дэд бүтцийн техник, тоног төхөөрөмжийг худалдан авах болон </w:t>
            </w:r>
            <w:r w:rsidR="00DE657B" w:rsidRPr="00042A3B">
              <w:rPr>
                <w:rFonts w:ascii="Times New Roman" w:hAnsi="Times New Roman" w:cs="Times New Roman"/>
                <w:sz w:val="20"/>
                <w:szCs w:val="20"/>
                <w:lang w:val="mn-MN"/>
              </w:rPr>
              <w:t>программ</w:t>
            </w:r>
            <w:r w:rsidRPr="00042A3B">
              <w:rPr>
                <w:rFonts w:ascii="Times New Roman" w:hAnsi="Times New Roman" w:cs="Times New Roman"/>
                <w:sz w:val="20"/>
                <w:szCs w:val="20"/>
                <w:lang w:val="mn-MN"/>
              </w:rPr>
              <w:t>м хангамжийг боловсруулах</w:t>
            </w:r>
            <w:r w:rsidRPr="00042A3B">
              <w:rPr>
                <w:rStyle w:val="FootnoteReference"/>
                <w:rFonts w:ascii="Times New Roman" w:hAnsi="Times New Roman" w:cs="Times New Roman"/>
                <w:sz w:val="20"/>
                <w:szCs w:val="20"/>
                <w:lang w:val="mn-MN"/>
              </w:rPr>
              <w:footnoteReference w:id="11"/>
            </w:r>
          </w:p>
        </w:tc>
        <w:tc>
          <w:tcPr>
            <w:tcW w:w="1685" w:type="dxa"/>
          </w:tcPr>
          <w:p w14:paraId="09570D38" w14:textId="77777777" w:rsidR="00961823" w:rsidRPr="00042A3B" w:rsidRDefault="00961823" w:rsidP="00EF225B">
            <w:pPr>
              <w:rPr>
                <w:rFonts w:ascii="Times New Roman" w:hAnsi="Times New Roman" w:cs="Times New Roman"/>
                <w:sz w:val="20"/>
                <w:szCs w:val="20"/>
                <w:shd w:val="clear" w:color="auto" w:fill="FFFFFF"/>
                <w:lang w:val="mn-MN"/>
              </w:rPr>
            </w:pPr>
            <w:r w:rsidRPr="00042A3B">
              <w:rPr>
                <w:rFonts w:ascii="Times New Roman" w:hAnsi="Times New Roman" w:cs="Times New Roman"/>
                <w:sz w:val="20"/>
                <w:szCs w:val="20"/>
                <w:shd w:val="clear" w:color="auto" w:fill="FFFFFF"/>
                <w:lang w:val="mn-MN"/>
              </w:rPr>
              <w:t>1,300,000,000 ₮</w:t>
            </w:r>
          </w:p>
        </w:tc>
      </w:tr>
      <w:tr w:rsidR="00961823" w:rsidRPr="00042A3B" w14:paraId="46B3147C" w14:textId="77777777" w:rsidTr="00EF225B">
        <w:tc>
          <w:tcPr>
            <w:tcW w:w="438" w:type="dxa"/>
          </w:tcPr>
          <w:p w14:paraId="62DB1B4F" w14:textId="77777777" w:rsidR="00961823" w:rsidRPr="00042A3B" w:rsidRDefault="00961823" w:rsidP="00EF225B">
            <w:pPr>
              <w:rPr>
                <w:rFonts w:ascii="Times New Roman" w:hAnsi="Times New Roman" w:cs="Times New Roman"/>
                <w:b/>
                <w:bCs/>
                <w:sz w:val="20"/>
                <w:szCs w:val="20"/>
                <w:lang w:val="mn-MN"/>
              </w:rPr>
            </w:pPr>
          </w:p>
        </w:tc>
        <w:tc>
          <w:tcPr>
            <w:tcW w:w="7327" w:type="dxa"/>
          </w:tcPr>
          <w:p w14:paraId="0AB393EC" w14:textId="77777777" w:rsidR="00961823" w:rsidRPr="00042A3B" w:rsidRDefault="00961823" w:rsidP="00EF225B">
            <w:pPr>
              <w:rPr>
                <w:rFonts w:ascii="Times New Roman" w:hAnsi="Times New Roman" w:cs="Times New Roman"/>
                <w:b/>
                <w:bCs/>
                <w:sz w:val="20"/>
                <w:szCs w:val="20"/>
                <w:lang w:val="mn-MN"/>
              </w:rPr>
            </w:pPr>
            <w:r w:rsidRPr="00042A3B">
              <w:rPr>
                <w:rFonts w:ascii="Times New Roman" w:hAnsi="Times New Roman" w:cs="Times New Roman"/>
                <w:b/>
                <w:sz w:val="20"/>
                <w:szCs w:val="20"/>
                <w:lang w:val="mn-MN"/>
              </w:rPr>
              <w:t>Дундаж өртөг</w:t>
            </w:r>
          </w:p>
        </w:tc>
        <w:tc>
          <w:tcPr>
            <w:tcW w:w="1685" w:type="dxa"/>
          </w:tcPr>
          <w:p w14:paraId="263E7FA1" w14:textId="77777777" w:rsidR="00961823" w:rsidRPr="00042A3B" w:rsidRDefault="00961823" w:rsidP="00EF225B">
            <w:pPr>
              <w:rPr>
                <w:rFonts w:ascii="Times New Roman" w:hAnsi="Times New Roman" w:cs="Times New Roman"/>
                <w:b/>
                <w:sz w:val="20"/>
                <w:szCs w:val="20"/>
                <w:shd w:val="clear" w:color="auto" w:fill="FFFFFF"/>
                <w:lang w:val="mn-MN"/>
              </w:rPr>
            </w:pPr>
            <w:r w:rsidRPr="00042A3B">
              <w:rPr>
                <w:rFonts w:ascii="Times New Roman" w:hAnsi="Times New Roman" w:cs="Times New Roman"/>
                <w:b/>
                <w:sz w:val="20"/>
                <w:szCs w:val="20"/>
                <w:shd w:val="clear" w:color="auto" w:fill="FFFFFF"/>
                <w:lang w:val="mn-MN"/>
              </w:rPr>
              <w:t>1,272,366,666</w:t>
            </w:r>
          </w:p>
        </w:tc>
      </w:tr>
    </w:tbl>
    <w:p w14:paraId="4654C8BB" w14:textId="74E6A139" w:rsidR="00961823" w:rsidRPr="00042A3B" w:rsidRDefault="00961823" w:rsidP="005A04A3">
      <w:pPr>
        <w:pStyle w:val="Caption"/>
        <w:spacing w:before="240" w:after="0"/>
        <w:jc w:val="right"/>
        <w:rPr>
          <w:rFonts w:ascii="Times New Roman" w:hAnsi="Times New Roman" w:cs="Times New Roman"/>
          <w:color w:val="auto"/>
          <w:sz w:val="20"/>
          <w:szCs w:val="20"/>
          <w:lang w:val="mn-MN"/>
        </w:rPr>
      </w:pPr>
      <w:bookmarkStart w:id="17" w:name="_Toc135506058"/>
      <w:r w:rsidRPr="00042A3B">
        <w:rPr>
          <w:rFonts w:ascii="Times New Roman" w:hAnsi="Times New Roman" w:cs="Times New Roman"/>
          <w:color w:val="auto"/>
          <w:sz w:val="20"/>
          <w:szCs w:val="20"/>
          <w:lang w:val="mn-MN"/>
        </w:rPr>
        <w:t xml:space="preserve">Хүснэгт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Хүснэгт \* ARABIC </w:instrText>
      </w:r>
      <w:r w:rsidRPr="00042A3B">
        <w:rPr>
          <w:rFonts w:ascii="Times New Roman" w:hAnsi="Times New Roman" w:cs="Times New Roman"/>
          <w:color w:val="auto"/>
          <w:sz w:val="20"/>
          <w:szCs w:val="20"/>
          <w:lang w:val="mn-MN"/>
        </w:rPr>
        <w:fldChar w:fldCharType="separate"/>
      </w:r>
      <w:r w:rsidRPr="00042A3B">
        <w:rPr>
          <w:rFonts w:ascii="Times New Roman" w:hAnsi="Times New Roman" w:cs="Times New Roman"/>
          <w:noProof/>
          <w:color w:val="auto"/>
          <w:sz w:val="20"/>
          <w:szCs w:val="20"/>
          <w:lang w:val="mn-MN"/>
        </w:rPr>
        <w:t>3</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Систем хөгжүүлэх, </w:t>
      </w:r>
      <w:r w:rsidR="00DE657B" w:rsidRPr="00042A3B">
        <w:rPr>
          <w:rFonts w:ascii="Times New Roman" w:hAnsi="Times New Roman" w:cs="Times New Roman"/>
          <w:color w:val="auto"/>
          <w:sz w:val="20"/>
          <w:szCs w:val="20"/>
          <w:lang w:val="mn-MN"/>
        </w:rPr>
        <w:t>программ</w:t>
      </w:r>
      <w:r w:rsidRPr="00042A3B">
        <w:rPr>
          <w:rFonts w:ascii="Times New Roman" w:hAnsi="Times New Roman" w:cs="Times New Roman"/>
          <w:color w:val="auto"/>
          <w:sz w:val="20"/>
          <w:szCs w:val="20"/>
          <w:lang w:val="mn-MN"/>
        </w:rPr>
        <w:t xml:space="preserve"> хангамжид нэмэлт </w:t>
      </w:r>
      <w:r w:rsidR="00C703B9" w:rsidRPr="00042A3B">
        <w:rPr>
          <w:rFonts w:ascii="Times New Roman" w:hAnsi="Times New Roman" w:cs="Times New Roman"/>
          <w:color w:val="auto"/>
          <w:sz w:val="20"/>
          <w:szCs w:val="20"/>
          <w:lang w:val="mn-MN"/>
        </w:rPr>
        <w:t>модуль</w:t>
      </w:r>
      <w:r w:rsidRPr="00042A3B">
        <w:rPr>
          <w:rFonts w:ascii="Times New Roman" w:hAnsi="Times New Roman" w:cs="Times New Roman"/>
          <w:color w:val="auto"/>
          <w:sz w:val="20"/>
          <w:szCs w:val="20"/>
          <w:lang w:val="mn-MN"/>
        </w:rPr>
        <w:t xml:space="preserve"> оруулах дундаж зардлын хэмжээ</w:t>
      </w:r>
      <w:bookmarkEnd w:id="17"/>
    </w:p>
    <w:tbl>
      <w:tblPr>
        <w:tblStyle w:val="TableGrid6"/>
        <w:tblW w:w="9540" w:type="dxa"/>
        <w:tblLook w:val="04A0" w:firstRow="1" w:lastRow="0" w:firstColumn="1" w:lastColumn="0" w:noHBand="0" w:noVBand="1"/>
      </w:tblPr>
      <w:tblGrid>
        <w:gridCol w:w="655"/>
        <w:gridCol w:w="7355"/>
        <w:gridCol w:w="1530"/>
      </w:tblGrid>
      <w:tr w:rsidR="00961823" w:rsidRPr="00042A3B" w14:paraId="0C38933A" w14:textId="77777777" w:rsidTr="00EF225B">
        <w:tc>
          <w:tcPr>
            <w:tcW w:w="655" w:type="dxa"/>
          </w:tcPr>
          <w:p w14:paraId="3DA57651" w14:textId="77777777" w:rsidR="00961823" w:rsidRPr="00042A3B" w:rsidRDefault="00961823" w:rsidP="00EF225B">
            <w:pPr>
              <w:rPr>
                <w:rFonts w:ascii="Times New Roman" w:hAnsi="Times New Roman" w:cs="Times New Roman"/>
                <w:sz w:val="20"/>
                <w:szCs w:val="20"/>
                <w:lang w:val="mn-MN"/>
              </w:rPr>
            </w:pPr>
            <w:r w:rsidRPr="00042A3B">
              <w:rPr>
                <w:rFonts w:ascii="Times New Roman" w:hAnsi="Times New Roman" w:cs="Times New Roman"/>
                <w:b/>
                <w:sz w:val="20"/>
                <w:szCs w:val="20"/>
                <w:lang w:val="mn-MN"/>
              </w:rPr>
              <w:t>№</w:t>
            </w:r>
          </w:p>
        </w:tc>
        <w:tc>
          <w:tcPr>
            <w:tcW w:w="7355" w:type="dxa"/>
          </w:tcPr>
          <w:p w14:paraId="0FB8C6BD" w14:textId="07EA6726" w:rsidR="00961823" w:rsidRPr="00042A3B" w:rsidRDefault="005A04A3" w:rsidP="00EF225B">
            <w:pPr>
              <w:rPr>
                <w:rFonts w:ascii="Times New Roman" w:hAnsi="Times New Roman" w:cs="Times New Roman"/>
                <w:sz w:val="20"/>
                <w:szCs w:val="20"/>
                <w:lang w:val="mn-MN"/>
              </w:rPr>
            </w:pPr>
            <w:r w:rsidRPr="00042A3B">
              <w:rPr>
                <w:rFonts w:ascii="Times New Roman" w:hAnsi="Times New Roman" w:cs="Times New Roman"/>
                <w:b/>
                <w:sz w:val="20"/>
                <w:szCs w:val="20"/>
                <w:lang w:val="mn-MN"/>
              </w:rPr>
              <w:t>Тендерийн</w:t>
            </w:r>
            <w:r w:rsidR="00961823" w:rsidRPr="00042A3B">
              <w:rPr>
                <w:rFonts w:ascii="Times New Roman" w:hAnsi="Times New Roman" w:cs="Times New Roman"/>
                <w:b/>
                <w:sz w:val="20"/>
                <w:szCs w:val="20"/>
                <w:lang w:val="mn-MN"/>
              </w:rPr>
              <w:t xml:space="preserve"> нэр</w:t>
            </w:r>
          </w:p>
        </w:tc>
        <w:tc>
          <w:tcPr>
            <w:tcW w:w="1530" w:type="dxa"/>
          </w:tcPr>
          <w:p w14:paraId="3EACF4D0" w14:textId="77777777" w:rsidR="00961823" w:rsidRPr="00042A3B" w:rsidRDefault="00961823" w:rsidP="00EF225B">
            <w:pPr>
              <w:rPr>
                <w:rFonts w:ascii="Times New Roman" w:hAnsi="Times New Roman" w:cs="Times New Roman"/>
                <w:sz w:val="20"/>
                <w:szCs w:val="20"/>
                <w:shd w:val="clear" w:color="auto" w:fill="FFFFFF"/>
                <w:lang w:val="mn-MN"/>
              </w:rPr>
            </w:pPr>
            <w:r w:rsidRPr="00042A3B">
              <w:rPr>
                <w:rFonts w:ascii="Times New Roman" w:hAnsi="Times New Roman" w:cs="Times New Roman"/>
                <w:b/>
                <w:sz w:val="20"/>
                <w:szCs w:val="20"/>
                <w:shd w:val="clear" w:color="auto" w:fill="FFFFFF"/>
                <w:lang w:val="mn-MN"/>
              </w:rPr>
              <w:t>Төсөвт өртөг</w:t>
            </w:r>
          </w:p>
        </w:tc>
      </w:tr>
      <w:tr w:rsidR="00961823" w:rsidRPr="00042A3B" w14:paraId="4528E770" w14:textId="77777777" w:rsidTr="00EF225B">
        <w:tc>
          <w:tcPr>
            <w:tcW w:w="655" w:type="dxa"/>
          </w:tcPr>
          <w:p w14:paraId="7174CC5E" w14:textId="77777777" w:rsidR="00961823" w:rsidRPr="00042A3B" w:rsidRDefault="00961823" w:rsidP="00EF225B">
            <w:pPr>
              <w:rPr>
                <w:rFonts w:ascii="Times New Roman" w:hAnsi="Times New Roman" w:cs="Times New Roman"/>
                <w:sz w:val="20"/>
                <w:szCs w:val="20"/>
                <w:lang w:val="mn-MN"/>
              </w:rPr>
            </w:pPr>
            <w:r w:rsidRPr="00042A3B">
              <w:rPr>
                <w:rFonts w:ascii="Times New Roman" w:hAnsi="Times New Roman" w:cs="Times New Roman"/>
                <w:sz w:val="20"/>
                <w:szCs w:val="20"/>
                <w:lang w:val="mn-MN"/>
              </w:rPr>
              <w:t>1</w:t>
            </w:r>
          </w:p>
        </w:tc>
        <w:tc>
          <w:tcPr>
            <w:tcW w:w="7355" w:type="dxa"/>
          </w:tcPr>
          <w:p w14:paraId="28D12A1C" w14:textId="77777777" w:rsidR="00961823" w:rsidRPr="00042A3B" w:rsidRDefault="00961823" w:rsidP="00EF225B">
            <w:pPr>
              <w:rPr>
                <w:rFonts w:ascii="Times New Roman" w:hAnsi="Times New Roman" w:cs="Times New Roman"/>
                <w:sz w:val="20"/>
                <w:szCs w:val="20"/>
                <w:lang w:val="mn-MN"/>
              </w:rPr>
            </w:pPr>
            <w:r w:rsidRPr="00042A3B">
              <w:rPr>
                <w:rFonts w:ascii="Times New Roman" w:hAnsi="Times New Roman" w:cs="Times New Roman"/>
                <w:sz w:val="20"/>
                <w:szCs w:val="20"/>
                <w:lang w:val="mn-MN"/>
              </w:rPr>
              <w:t>Сургалтын цахим систем хийлгэх</w:t>
            </w:r>
            <w:r w:rsidRPr="00042A3B">
              <w:rPr>
                <w:rStyle w:val="FootnoteReference"/>
                <w:rFonts w:ascii="Times New Roman" w:hAnsi="Times New Roman" w:cs="Times New Roman"/>
                <w:sz w:val="20"/>
                <w:szCs w:val="20"/>
                <w:lang w:val="mn-MN"/>
              </w:rPr>
              <w:footnoteReference w:id="12"/>
            </w:r>
          </w:p>
        </w:tc>
        <w:tc>
          <w:tcPr>
            <w:tcW w:w="1530" w:type="dxa"/>
          </w:tcPr>
          <w:p w14:paraId="7B4946AA" w14:textId="77777777" w:rsidR="00961823" w:rsidRPr="00042A3B" w:rsidRDefault="00961823" w:rsidP="00EF225B">
            <w:pPr>
              <w:rPr>
                <w:rFonts w:ascii="Times New Roman" w:hAnsi="Times New Roman" w:cs="Times New Roman"/>
                <w:sz w:val="20"/>
                <w:szCs w:val="20"/>
                <w:lang w:val="mn-MN"/>
              </w:rPr>
            </w:pPr>
            <w:r w:rsidRPr="00042A3B">
              <w:rPr>
                <w:rFonts w:ascii="Times New Roman" w:hAnsi="Times New Roman" w:cs="Times New Roman"/>
                <w:sz w:val="20"/>
                <w:szCs w:val="20"/>
                <w:shd w:val="clear" w:color="auto" w:fill="FFFFFF"/>
                <w:lang w:val="mn-MN"/>
              </w:rPr>
              <w:t>75,000,000 ₮</w:t>
            </w:r>
          </w:p>
        </w:tc>
      </w:tr>
      <w:tr w:rsidR="00961823" w:rsidRPr="00042A3B" w14:paraId="6767C4F3" w14:textId="77777777" w:rsidTr="00EF225B">
        <w:tc>
          <w:tcPr>
            <w:tcW w:w="655" w:type="dxa"/>
          </w:tcPr>
          <w:p w14:paraId="4D437AF2" w14:textId="77777777" w:rsidR="00961823" w:rsidRPr="00042A3B" w:rsidRDefault="00961823" w:rsidP="00EF225B">
            <w:pPr>
              <w:rPr>
                <w:rFonts w:ascii="Times New Roman" w:hAnsi="Times New Roman" w:cs="Times New Roman"/>
                <w:sz w:val="20"/>
                <w:szCs w:val="20"/>
                <w:lang w:val="mn-MN"/>
              </w:rPr>
            </w:pPr>
            <w:r w:rsidRPr="00042A3B">
              <w:rPr>
                <w:rFonts w:ascii="Times New Roman" w:hAnsi="Times New Roman" w:cs="Times New Roman"/>
                <w:sz w:val="20"/>
                <w:szCs w:val="20"/>
                <w:lang w:val="mn-MN"/>
              </w:rPr>
              <w:t>2</w:t>
            </w:r>
          </w:p>
        </w:tc>
        <w:tc>
          <w:tcPr>
            <w:tcW w:w="7355" w:type="dxa"/>
          </w:tcPr>
          <w:p w14:paraId="30D065CA" w14:textId="77777777" w:rsidR="00961823" w:rsidRPr="00042A3B" w:rsidRDefault="00961823" w:rsidP="00EF225B">
            <w:pPr>
              <w:rPr>
                <w:rFonts w:ascii="Times New Roman" w:hAnsi="Times New Roman" w:cs="Times New Roman"/>
                <w:sz w:val="20"/>
                <w:szCs w:val="20"/>
                <w:lang w:val="mn-MN"/>
              </w:rPr>
            </w:pPr>
            <w:r w:rsidRPr="00042A3B">
              <w:rPr>
                <w:rFonts w:ascii="Times New Roman" w:hAnsi="Times New Roman" w:cs="Times New Roman"/>
                <w:sz w:val="20"/>
                <w:szCs w:val="20"/>
                <w:lang w:val="mn-MN"/>
              </w:rPr>
              <w:t>Статистик мэдээллийн системийг шинээр хөгжүүлэх</w:t>
            </w:r>
            <w:r w:rsidRPr="00042A3B">
              <w:rPr>
                <w:rStyle w:val="FootnoteReference"/>
                <w:rFonts w:ascii="Times New Roman" w:hAnsi="Times New Roman" w:cs="Times New Roman"/>
                <w:sz w:val="20"/>
                <w:szCs w:val="20"/>
                <w:lang w:val="mn-MN"/>
              </w:rPr>
              <w:footnoteReference w:id="13"/>
            </w:r>
          </w:p>
        </w:tc>
        <w:tc>
          <w:tcPr>
            <w:tcW w:w="1530" w:type="dxa"/>
          </w:tcPr>
          <w:p w14:paraId="45DDC1FC" w14:textId="77777777" w:rsidR="00961823" w:rsidRPr="00042A3B" w:rsidRDefault="00961823" w:rsidP="00EF225B">
            <w:pPr>
              <w:rPr>
                <w:rFonts w:ascii="Times New Roman" w:hAnsi="Times New Roman" w:cs="Times New Roman"/>
                <w:sz w:val="20"/>
                <w:szCs w:val="20"/>
                <w:shd w:val="clear" w:color="auto" w:fill="FFFFFF"/>
                <w:lang w:val="mn-MN"/>
              </w:rPr>
            </w:pPr>
            <w:r w:rsidRPr="00042A3B">
              <w:rPr>
                <w:rFonts w:ascii="Times New Roman" w:hAnsi="Times New Roman" w:cs="Times New Roman"/>
                <w:sz w:val="20"/>
                <w:szCs w:val="20"/>
                <w:shd w:val="clear" w:color="auto" w:fill="FFFFFF"/>
                <w:lang w:val="mn-MN"/>
              </w:rPr>
              <w:t>75,000,000 ₮</w:t>
            </w:r>
          </w:p>
        </w:tc>
      </w:tr>
      <w:tr w:rsidR="00961823" w:rsidRPr="00042A3B" w14:paraId="3477ED8D" w14:textId="77777777" w:rsidTr="00EF225B">
        <w:tc>
          <w:tcPr>
            <w:tcW w:w="655" w:type="dxa"/>
          </w:tcPr>
          <w:p w14:paraId="12FB8768" w14:textId="77777777" w:rsidR="00961823" w:rsidRPr="00042A3B" w:rsidRDefault="00961823" w:rsidP="00EF225B">
            <w:pPr>
              <w:rPr>
                <w:rFonts w:ascii="Times New Roman" w:hAnsi="Times New Roman" w:cs="Times New Roman"/>
                <w:sz w:val="20"/>
                <w:szCs w:val="20"/>
                <w:lang w:val="mn-MN"/>
              </w:rPr>
            </w:pPr>
            <w:r w:rsidRPr="00042A3B">
              <w:rPr>
                <w:rFonts w:ascii="Times New Roman" w:hAnsi="Times New Roman" w:cs="Times New Roman"/>
                <w:sz w:val="20"/>
                <w:szCs w:val="20"/>
                <w:lang w:val="mn-MN"/>
              </w:rPr>
              <w:t>3</w:t>
            </w:r>
          </w:p>
        </w:tc>
        <w:tc>
          <w:tcPr>
            <w:tcW w:w="7355" w:type="dxa"/>
          </w:tcPr>
          <w:p w14:paraId="56864E30" w14:textId="77777777" w:rsidR="00961823" w:rsidRPr="00042A3B" w:rsidRDefault="00961823" w:rsidP="00EF225B">
            <w:pPr>
              <w:rPr>
                <w:rFonts w:ascii="Times New Roman" w:hAnsi="Times New Roman" w:cs="Times New Roman"/>
                <w:sz w:val="20"/>
                <w:szCs w:val="20"/>
                <w:lang w:val="mn-MN"/>
              </w:rPr>
            </w:pPr>
            <w:r w:rsidRPr="00042A3B">
              <w:rPr>
                <w:rFonts w:ascii="Times New Roman" w:hAnsi="Times New Roman" w:cs="Times New Roman"/>
                <w:sz w:val="20"/>
                <w:szCs w:val="20"/>
                <w:lang w:val="mn-MN"/>
              </w:rPr>
              <w:t>Тусгай зөвшөөрөл, лиценз, энгийн зөвшөөрөл олгох цахим бүртгэлийн системийн хөгжүүлэлтийн зардал</w:t>
            </w:r>
            <w:r w:rsidRPr="00042A3B">
              <w:rPr>
                <w:rStyle w:val="FootnoteReference"/>
                <w:rFonts w:ascii="Times New Roman" w:hAnsi="Times New Roman" w:cs="Times New Roman"/>
                <w:sz w:val="20"/>
                <w:szCs w:val="20"/>
                <w:lang w:val="mn-MN"/>
              </w:rPr>
              <w:footnoteReference w:id="14"/>
            </w:r>
          </w:p>
        </w:tc>
        <w:tc>
          <w:tcPr>
            <w:tcW w:w="1530" w:type="dxa"/>
          </w:tcPr>
          <w:p w14:paraId="7972641F" w14:textId="77777777" w:rsidR="00961823" w:rsidRPr="00042A3B" w:rsidRDefault="00961823" w:rsidP="00EF225B">
            <w:pPr>
              <w:rPr>
                <w:rFonts w:ascii="Times New Roman" w:hAnsi="Times New Roman" w:cs="Times New Roman"/>
                <w:sz w:val="20"/>
                <w:szCs w:val="20"/>
                <w:shd w:val="clear" w:color="auto" w:fill="FFFFFF"/>
                <w:lang w:val="mn-MN"/>
              </w:rPr>
            </w:pPr>
            <w:r w:rsidRPr="00042A3B">
              <w:rPr>
                <w:rFonts w:ascii="Times New Roman" w:hAnsi="Times New Roman" w:cs="Times New Roman"/>
                <w:sz w:val="20"/>
                <w:szCs w:val="20"/>
                <w:shd w:val="clear" w:color="auto" w:fill="FFFFFF"/>
                <w:lang w:val="mn-MN"/>
              </w:rPr>
              <w:t>50,000,000 ₮</w:t>
            </w:r>
          </w:p>
        </w:tc>
      </w:tr>
      <w:tr w:rsidR="00961823" w:rsidRPr="00042A3B" w14:paraId="3025D5EC" w14:textId="77777777" w:rsidTr="00EF225B">
        <w:tc>
          <w:tcPr>
            <w:tcW w:w="655" w:type="dxa"/>
          </w:tcPr>
          <w:p w14:paraId="77E11076" w14:textId="77777777" w:rsidR="00961823" w:rsidRPr="00042A3B" w:rsidRDefault="00961823" w:rsidP="00EF225B">
            <w:pPr>
              <w:rPr>
                <w:rFonts w:ascii="Times New Roman" w:hAnsi="Times New Roman" w:cs="Times New Roman"/>
                <w:sz w:val="20"/>
                <w:szCs w:val="20"/>
                <w:lang w:val="mn-MN"/>
              </w:rPr>
            </w:pPr>
            <w:r w:rsidRPr="00042A3B">
              <w:rPr>
                <w:rFonts w:ascii="Times New Roman" w:hAnsi="Times New Roman" w:cs="Times New Roman"/>
                <w:sz w:val="20"/>
                <w:szCs w:val="20"/>
                <w:lang w:val="mn-MN"/>
              </w:rPr>
              <w:t>4</w:t>
            </w:r>
          </w:p>
        </w:tc>
        <w:tc>
          <w:tcPr>
            <w:tcW w:w="7355" w:type="dxa"/>
          </w:tcPr>
          <w:p w14:paraId="104181B2" w14:textId="77777777" w:rsidR="00961823" w:rsidRPr="00042A3B" w:rsidRDefault="00961823" w:rsidP="00EF225B">
            <w:pPr>
              <w:rPr>
                <w:rFonts w:ascii="Times New Roman" w:hAnsi="Times New Roman" w:cs="Times New Roman"/>
                <w:sz w:val="20"/>
                <w:szCs w:val="20"/>
                <w:lang w:val="mn-MN"/>
              </w:rPr>
            </w:pPr>
            <w:r w:rsidRPr="00042A3B">
              <w:rPr>
                <w:rFonts w:ascii="Times New Roman" w:hAnsi="Times New Roman" w:cs="Times New Roman"/>
                <w:sz w:val="20"/>
                <w:szCs w:val="20"/>
                <w:lang w:val="mn-MN"/>
              </w:rPr>
              <w:t>Хяналт-шинжилгээ, үнэлгээний мэдээллийн цахим сан нэвтрүүлэх</w:t>
            </w:r>
            <w:r w:rsidRPr="00042A3B">
              <w:rPr>
                <w:rStyle w:val="FootnoteReference"/>
                <w:rFonts w:ascii="Times New Roman" w:hAnsi="Times New Roman" w:cs="Times New Roman"/>
                <w:sz w:val="20"/>
                <w:szCs w:val="20"/>
                <w:lang w:val="mn-MN"/>
              </w:rPr>
              <w:footnoteReference w:id="15"/>
            </w:r>
          </w:p>
        </w:tc>
        <w:tc>
          <w:tcPr>
            <w:tcW w:w="1530" w:type="dxa"/>
          </w:tcPr>
          <w:p w14:paraId="3C1942D6" w14:textId="77777777" w:rsidR="00961823" w:rsidRPr="00042A3B" w:rsidRDefault="00961823" w:rsidP="00EF225B">
            <w:pPr>
              <w:rPr>
                <w:rFonts w:ascii="Times New Roman" w:hAnsi="Times New Roman" w:cs="Times New Roman"/>
                <w:sz w:val="20"/>
                <w:szCs w:val="20"/>
                <w:shd w:val="clear" w:color="auto" w:fill="FFFFFF"/>
                <w:lang w:val="mn-MN"/>
              </w:rPr>
            </w:pPr>
            <w:r w:rsidRPr="00042A3B">
              <w:rPr>
                <w:rFonts w:ascii="Times New Roman" w:hAnsi="Times New Roman" w:cs="Times New Roman"/>
                <w:sz w:val="20"/>
                <w:szCs w:val="20"/>
                <w:shd w:val="clear" w:color="auto" w:fill="FFFFFF"/>
                <w:lang w:val="mn-MN"/>
              </w:rPr>
              <w:t>100,000,000 ₮</w:t>
            </w:r>
          </w:p>
        </w:tc>
      </w:tr>
      <w:tr w:rsidR="00961823" w:rsidRPr="00042A3B" w14:paraId="3A73DC39" w14:textId="77777777" w:rsidTr="00EF225B">
        <w:trPr>
          <w:trHeight w:val="278"/>
        </w:trPr>
        <w:tc>
          <w:tcPr>
            <w:tcW w:w="655" w:type="dxa"/>
          </w:tcPr>
          <w:p w14:paraId="368C91D5" w14:textId="77777777" w:rsidR="00961823" w:rsidRPr="00042A3B" w:rsidRDefault="00961823" w:rsidP="00EF225B">
            <w:pPr>
              <w:rPr>
                <w:rFonts w:ascii="Times New Roman" w:hAnsi="Times New Roman" w:cs="Times New Roman"/>
                <w:b/>
                <w:sz w:val="20"/>
                <w:szCs w:val="20"/>
                <w:lang w:val="mn-MN"/>
              </w:rPr>
            </w:pPr>
          </w:p>
        </w:tc>
        <w:tc>
          <w:tcPr>
            <w:tcW w:w="7355" w:type="dxa"/>
          </w:tcPr>
          <w:p w14:paraId="49C35CB7" w14:textId="77777777" w:rsidR="00961823" w:rsidRPr="00042A3B" w:rsidRDefault="00961823" w:rsidP="00EF225B">
            <w:pPr>
              <w:rPr>
                <w:rFonts w:ascii="Times New Roman" w:hAnsi="Times New Roman" w:cs="Times New Roman"/>
                <w:b/>
                <w:sz w:val="20"/>
                <w:szCs w:val="20"/>
                <w:lang w:val="mn-MN"/>
              </w:rPr>
            </w:pPr>
            <w:r w:rsidRPr="00042A3B">
              <w:rPr>
                <w:rFonts w:ascii="Times New Roman" w:hAnsi="Times New Roman" w:cs="Times New Roman"/>
                <w:b/>
                <w:sz w:val="20"/>
                <w:szCs w:val="20"/>
                <w:lang w:val="mn-MN"/>
              </w:rPr>
              <w:t>Дундаж өртөг</w:t>
            </w:r>
          </w:p>
        </w:tc>
        <w:tc>
          <w:tcPr>
            <w:tcW w:w="1530" w:type="dxa"/>
          </w:tcPr>
          <w:p w14:paraId="66C8A521" w14:textId="77777777" w:rsidR="00961823" w:rsidRPr="00042A3B" w:rsidRDefault="00961823" w:rsidP="00EF225B">
            <w:pPr>
              <w:rPr>
                <w:rFonts w:ascii="Times New Roman" w:hAnsi="Times New Roman" w:cs="Times New Roman"/>
                <w:b/>
                <w:sz w:val="20"/>
                <w:szCs w:val="20"/>
                <w:shd w:val="clear" w:color="auto" w:fill="FFFFFF"/>
                <w:lang w:val="mn-MN"/>
              </w:rPr>
            </w:pPr>
            <w:r w:rsidRPr="00042A3B">
              <w:rPr>
                <w:rFonts w:ascii="Times New Roman" w:hAnsi="Times New Roman" w:cs="Times New Roman"/>
                <w:b/>
                <w:sz w:val="20"/>
                <w:szCs w:val="20"/>
                <w:shd w:val="clear" w:color="auto" w:fill="FFFFFF"/>
                <w:lang w:val="mn-MN"/>
              </w:rPr>
              <w:t>75,000,000</w:t>
            </w:r>
          </w:p>
        </w:tc>
      </w:tr>
    </w:tbl>
    <w:p w14:paraId="09D44C81" w14:textId="77777777" w:rsidR="00961823" w:rsidRPr="00042A3B" w:rsidRDefault="00961823" w:rsidP="00961823">
      <w:pPr>
        <w:spacing w:line="240" w:lineRule="auto"/>
        <w:jc w:val="both"/>
        <w:rPr>
          <w:rFonts w:ascii="Times New Roman" w:hAnsi="Times New Roman" w:cs="Times New Roman"/>
          <w:sz w:val="24"/>
          <w:szCs w:val="24"/>
          <w:lang w:val="mn-MN"/>
        </w:rPr>
      </w:pPr>
    </w:p>
    <w:p w14:paraId="3087A384" w14:textId="54FBF9F0" w:rsidR="00961823" w:rsidRPr="00042A3B" w:rsidRDefault="005A04A3" w:rsidP="0017408A">
      <w:pPr>
        <w:pStyle w:val="Heading2"/>
        <w:numPr>
          <w:ilvl w:val="1"/>
          <w:numId w:val="1"/>
        </w:numPr>
        <w:spacing w:after="240"/>
        <w:jc w:val="both"/>
        <w:rPr>
          <w:rFonts w:ascii="Times New Roman" w:hAnsi="Times New Roman" w:cs="Times New Roman"/>
          <w:b/>
          <w:color w:val="auto"/>
          <w:sz w:val="24"/>
          <w:szCs w:val="24"/>
          <w:lang w:val="mn-MN"/>
        </w:rPr>
      </w:pPr>
      <w:r w:rsidRPr="00042A3B">
        <w:rPr>
          <w:rFonts w:ascii="Times New Roman" w:hAnsi="Times New Roman" w:cs="Times New Roman"/>
          <w:b/>
          <w:color w:val="auto"/>
          <w:sz w:val="24"/>
          <w:szCs w:val="24"/>
          <w:lang w:val="mn-MN"/>
        </w:rPr>
        <w:t xml:space="preserve"> </w:t>
      </w:r>
      <w:bookmarkStart w:id="18" w:name="_Toc135505801"/>
      <w:r w:rsidR="00961823" w:rsidRPr="00042A3B">
        <w:rPr>
          <w:rFonts w:ascii="Times New Roman" w:hAnsi="Times New Roman" w:cs="Times New Roman"/>
          <w:b/>
          <w:color w:val="auto"/>
          <w:sz w:val="24"/>
          <w:szCs w:val="24"/>
          <w:lang w:val="mn-MN"/>
        </w:rPr>
        <w:t>Арга, аргачлал, шалгуур, арга зүй, гарын авлага зэрэг хэрэглэгдэхүүн боловсруулах үйл ажиллагааны зардлын дундаж өртгийг тогтоох нь</w:t>
      </w:r>
      <w:bookmarkEnd w:id="18"/>
      <w:r w:rsidR="00961823" w:rsidRPr="00042A3B">
        <w:rPr>
          <w:rFonts w:ascii="Times New Roman" w:hAnsi="Times New Roman" w:cs="Times New Roman"/>
          <w:b/>
          <w:color w:val="auto"/>
          <w:sz w:val="24"/>
          <w:szCs w:val="24"/>
          <w:lang w:val="mn-MN"/>
        </w:rPr>
        <w:t xml:space="preserve"> </w:t>
      </w:r>
    </w:p>
    <w:p w14:paraId="5E98D0B3" w14:textId="1F470108" w:rsidR="00961823" w:rsidRPr="00042A3B" w:rsidRDefault="00961823" w:rsidP="00961823">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АТҮХ төсөлд тусгасан арга, аргачлал, шалгуур, арга зүй, гарын авлага зэрэг хэрэглэгдэхүүн боловсруулах үйл ажиллагааны зардлын хэмжээг мөн адил төрийн байгууллагын захиалгаар Төрийн худалдан авах ажиллагааны цахим системд байршуулсан зөвлөх үйлчилгээний үнийн саналыг харьцуулж, дундаж хэмжээг </w:t>
      </w:r>
      <w:r w:rsidRPr="00042A3B">
        <w:rPr>
          <w:rFonts w:ascii="Times New Roman" w:hAnsi="Times New Roman" w:cs="Times New Roman"/>
          <w:b/>
          <w:sz w:val="24"/>
          <w:szCs w:val="24"/>
          <w:lang w:val="mn-MN"/>
        </w:rPr>
        <w:t>36,411,128</w:t>
      </w:r>
      <w:r w:rsidRPr="00042A3B">
        <w:rPr>
          <w:rFonts w:ascii="Times New Roman" w:hAnsi="Times New Roman" w:cs="Times New Roman"/>
          <w:sz w:val="24"/>
          <w:szCs w:val="24"/>
          <w:lang w:val="mn-MN"/>
        </w:rPr>
        <w:t xml:space="preserve"> төгрөгийн үнийн дүнг жишиг тариф болгон ашигласан.</w:t>
      </w:r>
    </w:p>
    <w:p w14:paraId="278B4363" w14:textId="3AE65978" w:rsidR="00961823" w:rsidRPr="00042A3B" w:rsidRDefault="00961823" w:rsidP="005A04A3">
      <w:pPr>
        <w:pStyle w:val="Caption"/>
        <w:spacing w:after="0"/>
        <w:jc w:val="right"/>
        <w:rPr>
          <w:rFonts w:ascii="Times New Roman" w:hAnsi="Times New Roman" w:cs="Times New Roman"/>
          <w:color w:val="auto"/>
          <w:sz w:val="20"/>
          <w:szCs w:val="20"/>
          <w:lang w:val="mn-MN"/>
        </w:rPr>
      </w:pPr>
      <w:bookmarkStart w:id="19" w:name="_Toc135506059"/>
      <w:r w:rsidRPr="00042A3B">
        <w:rPr>
          <w:rFonts w:ascii="Times New Roman" w:hAnsi="Times New Roman" w:cs="Times New Roman"/>
          <w:color w:val="auto"/>
          <w:sz w:val="20"/>
          <w:szCs w:val="20"/>
          <w:lang w:val="mn-MN"/>
        </w:rPr>
        <w:lastRenderedPageBreak/>
        <w:t xml:space="preserve">Хүснэгт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Хүснэгт \* ARABIC </w:instrText>
      </w:r>
      <w:r w:rsidRPr="00042A3B">
        <w:rPr>
          <w:rFonts w:ascii="Times New Roman" w:hAnsi="Times New Roman" w:cs="Times New Roman"/>
          <w:color w:val="auto"/>
          <w:sz w:val="20"/>
          <w:szCs w:val="20"/>
          <w:lang w:val="mn-MN"/>
        </w:rPr>
        <w:fldChar w:fldCharType="separate"/>
      </w:r>
      <w:r w:rsidRPr="00042A3B">
        <w:rPr>
          <w:rFonts w:ascii="Times New Roman" w:hAnsi="Times New Roman" w:cs="Times New Roman"/>
          <w:noProof/>
          <w:color w:val="auto"/>
          <w:sz w:val="20"/>
          <w:szCs w:val="20"/>
          <w:lang w:val="mn-MN"/>
        </w:rPr>
        <w:t>4</w:t>
      </w:r>
      <w:r w:rsidRPr="00042A3B">
        <w:rPr>
          <w:rFonts w:ascii="Times New Roman" w:hAnsi="Times New Roman" w:cs="Times New Roman"/>
          <w:noProof/>
          <w:color w:val="auto"/>
          <w:sz w:val="20"/>
          <w:szCs w:val="20"/>
          <w:lang w:val="mn-MN"/>
        </w:rPr>
        <w:fldChar w:fldCharType="end"/>
      </w:r>
      <w:r w:rsidRPr="00042A3B">
        <w:rPr>
          <w:rFonts w:ascii="Times New Roman" w:hAnsi="Times New Roman" w:cs="Times New Roman"/>
          <w:color w:val="auto"/>
          <w:sz w:val="20"/>
          <w:szCs w:val="20"/>
          <w:lang w:val="mn-MN"/>
        </w:rPr>
        <w:t xml:space="preserve"> арга, аргачлал, шалгуур, арга зүй, гарын авлага зэрэг хэрэглэгдэхүүн боловсруулах үйл ажиллагааны дундаж өртөг</w:t>
      </w:r>
      <w:bookmarkEnd w:id="19"/>
    </w:p>
    <w:tbl>
      <w:tblPr>
        <w:tblStyle w:val="TableGrid4"/>
        <w:tblW w:w="9535" w:type="dxa"/>
        <w:tblLook w:val="04A0" w:firstRow="1" w:lastRow="0" w:firstColumn="1" w:lastColumn="0" w:noHBand="0" w:noVBand="1"/>
      </w:tblPr>
      <w:tblGrid>
        <w:gridCol w:w="438"/>
        <w:gridCol w:w="7248"/>
        <w:gridCol w:w="1849"/>
      </w:tblGrid>
      <w:tr w:rsidR="00961823" w:rsidRPr="00042A3B" w14:paraId="09E7830C" w14:textId="77777777" w:rsidTr="00EF225B">
        <w:tc>
          <w:tcPr>
            <w:tcW w:w="438" w:type="dxa"/>
          </w:tcPr>
          <w:p w14:paraId="24A4F712" w14:textId="77777777" w:rsidR="00961823" w:rsidRPr="00042A3B" w:rsidRDefault="00961823" w:rsidP="00EF225B">
            <w:pPr>
              <w:pStyle w:val="NoSpacing"/>
              <w:rPr>
                <w:rFonts w:ascii="Times New Roman" w:hAnsi="Times New Roman" w:cs="Times New Roman"/>
                <w:b/>
                <w:sz w:val="20"/>
                <w:szCs w:val="20"/>
                <w:lang w:val="mn-MN"/>
              </w:rPr>
            </w:pPr>
            <w:r w:rsidRPr="00042A3B">
              <w:rPr>
                <w:rFonts w:ascii="Times New Roman" w:hAnsi="Times New Roman" w:cs="Times New Roman"/>
                <w:b/>
                <w:sz w:val="20"/>
                <w:szCs w:val="20"/>
                <w:lang w:val="mn-MN"/>
              </w:rPr>
              <w:t>№</w:t>
            </w:r>
          </w:p>
        </w:tc>
        <w:tc>
          <w:tcPr>
            <w:tcW w:w="7248" w:type="dxa"/>
          </w:tcPr>
          <w:p w14:paraId="67A739AA" w14:textId="47C0A403" w:rsidR="00961823" w:rsidRPr="00042A3B" w:rsidRDefault="005A04A3" w:rsidP="00EF225B">
            <w:pPr>
              <w:pStyle w:val="NoSpacing"/>
              <w:rPr>
                <w:rFonts w:ascii="Times New Roman" w:hAnsi="Times New Roman" w:cs="Times New Roman"/>
                <w:b/>
                <w:sz w:val="20"/>
                <w:szCs w:val="20"/>
                <w:lang w:val="mn-MN"/>
              </w:rPr>
            </w:pPr>
            <w:r w:rsidRPr="00042A3B">
              <w:rPr>
                <w:rFonts w:ascii="Times New Roman" w:hAnsi="Times New Roman" w:cs="Times New Roman"/>
                <w:b/>
                <w:sz w:val="20"/>
                <w:szCs w:val="20"/>
                <w:lang w:val="mn-MN"/>
              </w:rPr>
              <w:t>Тендерийн</w:t>
            </w:r>
            <w:r w:rsidR="00961823" w:rsidRPr="00042A3B">
              <w:rPr>
                <w:rFonts w:ascii="Times New Roman" w:hAnsi="Times New Roman" w:cs="Times New Roman"/>
                <w:b/>
                <w:sz w:val="20"/>
                <w:szCs w:val="20"/>
                <w:lang w:val="mn-MN"/>
              </w:rPr>
              <w:t xml:space="preserve"> нэр</w:t>
            </w:r>
          </w:p>
        </w:tc>
        <w:tc>
          <w:tcPr>
            <w:tcW w:w="1849" w:type="dxa"/>
          </w:tcPr>
          <w:p w14:paraId="155C1D94" w14:textId="77777777" w:rsidR="00961823" w:rsidRPr="00042A3B" w:rsidRDefault="00961823" w:rsidP="00EF225B">
            <w:pPr>
              <w:pStyle w:val="NoSpacing"/>
              <w:rPr>
                <w:rFonts w:ascii="Times New Roman" w:hAnsi="Times New Roman" w:cs="Times New Roman"/>
                <w:b/>
                <w:sz w:val="20"/>
                <w:szCs w:val="20"/>
                <w:shd w:val="clear" w:color="auto" w:fill="FFFFFF"/>
                <w:lang w:val="mn-MN"/>
              </w:rPr>
            </w:pPr>
            <w:r w:rsidRPr="00042A3B">
              <w:rPr>
                <w:rFonts w:ascii="Times New Roman" w:hAnsi="Times New Roman" w:cs="Times New Roman"/>
                <w:b/>
                <w:sz w:val="20"/>
                <w:szCs w:val="20"/>
                <w:shd w:val="clear" w:color="auto" w:fill="FFFFFF"/>
                <w:lang w:val="mn-MN"/>
              </w:rPr>
              <w:t>Төсөвт өртөг</w:t>
            </w:r>
          </w:p>
        </w:tc>
      </w:tr>
      <w:tr w:rsidR="00961823" w:rsidRPr="00042A3B" w14:paraId="1AB77475" w14:textId="77777777" w:rsidTr="00EF225B">
        <w:tc>
          <w:tcPr>
            <w:tcW w:w="438" w:type="dxa"/>
          </w:tcPr>
          <w:p w14:paraId="119B1364" w14:textId="77777777" w:rsidR="00961823" w:rsidRPr="00042A3B" w:rsidRDefault="00961823" w:rsidP="00EF225B">
            <w:pPr>
              <w:pStyle w:val="NoSpacing"/>
              <w:rPr>
                <w:rFonts w:ascii="Times New Roman" w:hAnsi="Times New Roman" w:cs="Times New Roman"/>
                <w:sz w:val="20"/>
                <w:szCs w:val="20"/>
                <w:lang w:val="mn-MN"/>
              </w:rPr>
            </w:pPr>
            <w:r w:rsidRPr="00042A3B">
              <w:rPr>
                <w:rFonts w:ascii="Times New Roman" w:hAnsi="Times New Roman" w:cs="Times New Roman"/>
                <w:sz w:val="20"/>
                <w:szCs w:val="20"/>
                <w:lang w:val="mn-MN"/>
              </w:rPr>
              <w:t>1</w:t>
            </w:r>
          </w:p>
        </w:tc>
        <w:tc>
          <w:tcPr>
            <w:tcW w:w="7248" w:type="dxa"/>
          </w:tcPr>
          <w:p w14:paraId="0543A75E" w14:textId="77777777" w:rsidR="00961823" w:rsidRPr="00042A3B" w:rsidRDefault="00961823" w:rsidP="00EF225B">
            <w:pPr>
              <w:pStyle w:val="NoSpacing"/>
              <w:rPr>
                <w:rFonts w:ascii="Times New Roman" w:hAnsi="Times New Roman" w:cs="Times New Roman"/>
                <w:sz w:val="20"/>
                <w:szCs w:val="20"/>
                <w:lang w:val="mn-MN"/>
              </w:rPr>
            </w:pPr>
            <w:r w:rsidRPr="00042A3B">
              <w:rPr>
                <w:rFonts w:ascii="Times New Roman" w:hAnsi="Times New Roman" w:cs="Times New Roman"/>
                <w:sz w:val="20"/>
                <w:szCs w:val="20"/>
                <w:lang w:val="mn-MN"/>
              </w:rPr>
              <w:t>Давтан ашиглах 2 үет септик тунгаагуурын технологи, ашиглалтын гарын авлага</w:t>
            </w:r>
            <w:r w:rsidRPr="00042A3B">
              <w:rPr>
                <w:rStyle w:val="FootnoteReference"/>
                <w:rFonts w:ascii="Times New Roman" w:eastAsia="Times New Roman" w:hAnsi="Times New Roman" w:cs="Times New Roman"/>
                <w:sz w:val="20"/>
                <w:szCs w:val="20"/>
                <w:lang w:val="mn-MN"/>
              </w:rPr>
              <w:footnoteReference w:id="16"/>
            </w:r>
          </w:p>
        </w:tc>
        <w:tc>
          <w:tcPr>
            <w:tcW w:w="1849" w:type="dxa"/>
          </w:tcPr>
          <w:p w14:paraId="0F7871EE" w14:textId="77777777" w:rsidR="00961823" w:rsidRPr="00042A3B" w:rsidRDefault="00961823" w:rsidP="00EF225B">
            <w:pPr>
              <w:pStyle w:val="NoSpacing"/>
              <w:rPr>
                <w:rFonts w:ascii="Times New Roman" w:hAnsi="Times New Roman" w:cs="Times New Roman"/>
                <w:sz w:val="20"/>
                <w:szCs w:val="20"/>
                <w:lang w:val="mn-MN"/>
              </w:rPr>
            </w:pPr>
            <w:r w:rsidRPr="00042A3B">
              <w:rPr>
                <w:rFonts w:ascii="Times New Roman" w:hAnsi="Times New Roman" w:cs="Times New Roman"/>
                <w:sz w:val="20"/>
                <w:szCs w:val="20"/>
                <w:shd w:val="clear" w:color="auto" w:fill="FFFFFF"/>
                <w:lang w:val="mn-MN"/>
              </w:rPr>
              <w:t>45,000,000</w:t>
            </w:r>
          </w:p>
        </w:tc>
      </w:tr>
      <w:tr w:rsidR="00961823" w:rsidRPr="00042A3B" w14:paraId="5BE4047F" w14:textId="77777777" w:rsidTr="00EF225B">
        <w:tc>
          <w:tcPr>
            <w:tcW w:w="438" w:type="dxa"/>
          </w:tcPr>
          <w:p w14:paraId="0AFB5A70" w14:textId="77777777" w:rsidR="00961823" w:rsidRPr="00042A3B" w:rsidRDefault="00961823" w:rsidP="00EF225B">
            <w:pPr>
              <w:pStyle w:val="NoSpacing"/>
              <w:rPr>
                <w:rFonts w:ascii="Times New Roman" w:hAnsi="Times New Roman" w:cs="Times New Roman"/>
                <w:sz w:val="20"/>
                <w:szCs w:val="20"/>
                <w:lang w:val="mn-MN"/>
              </w:rPr>
            </w:pPr>
            <w:r w:rsidRPr="00042A3B">
              <w:rPr>
                <w:rFonts w:ascii="Times New Roman" w:hAnsi="Times New Roman" w:cs="Times New Roman"/>
                <w:sz w:val="20"/>
                <w:szCs w:val="20"/>
                <w:lang w:val="mn-MN"/>
              </w:rPr>
              <w:t>2</w:t>
            </w:r>
          </w:p>
        </w:tc>
        <w:tc>
          <w:tcPr>
            <w:tcW w:w="7248" w:type="dxa"/>
          </w:tcPr>
          <w:p w14:paraId="67C93B6C" w14:textId="77777777" w:rsidR="00961823" w:rsidRPr="00042A3B" w:rsidRDefault="00961823" w:rsidP="00EF225B">
            <w:pPr>
              <w:pStyle w:val="NoSpacing"/>
              <w:rPr>
                <w:rFonts w:ascii="Times New Roman" w:hAnsi="Times New Roman" w:cs="Times New Roman"/>
                <w:sz w:val="20"/>
                <w:szCs w:val="20"/>
                <w:lang w:val="mn-MN"/>
              </w:rPr>
            </w:pPr>
            <w:r w:rsidRPr="00042A3B">
              <w:rPr>
                <w:rFonts w:ascii="Times New Roman" w:hAnsi="Times New Roman" w:cs="Times New Roman"/>
                <w:sz w:val="20"/>
                <w:szCs w:val="20"/>
                <w:lang w:val="mn-MN"/>
              </w:rPr>
              <w:t>“Хуучин барилгын газар хөдлөлтийг тэсвэрлэх чадварыг үнэлэх заавар” /БД 31-102-00/ шинэчлэн боловсруулах</w:t>
            </w:r>
            <w:r w:rsidRPr="00042A3B">
              <w:rPr>
                <w:rStyle w:val="FootnoteReference"/>
                <w:rFonts w:ascii="Times New Roman" w:hAnsi="Times New Roman" w:cs="Times New Roman"/>
                <w:bCs/>
                <w:sz w:val="20"/>
                <w:szCs w:val="20"/>
                <w:lang w:val="mn-MN"/>
              </w:rPr>
              <w:footnoteReference w:id="17"/>
            </w:r>
          </w:p>
        </w:tc>
        <w:tc>
          <w:tcPr>
            <w:tcW w:w="1849" w:type="dxa"/>
          </w:tcPr>
          <w:p w14:paraId="2DF99C0A" w14:textId="77777777" w:rsidR="00961823" w:rsidRPr="00042A3B" w:rsidRDefault="00961823" w:rsidP="00EF225B">
            <w:pPr>
              <w:pStyle w:val="NoSpacing"/>
              <w:rPr>
                <w:rFonts w:ascii="Times New Roman" w:hAnsi="Times New Roman" w:cs="Times New Roman"/>
                <w:sz w:val="20"/>
                <w:szCs w:val="20"/>
                <w:shd w:val="clear" w:color="auto" w:fill="FFFFFF"/>
                <w:lang w:val="mn-MN"/>
              </w:rPr>
            </w:pPr>
            <w:r w:rsidRPr="00042A3B">
              <w:rPr>
                <w:rFonts w:ascii="Times New Roman" w:hAnsi="Times New Roman" w:cs="Times New Roman"/>
                <w:sz w:val="20"/>
                <w:szCs w:val="20"/>
                <w:shd w:val="clear" w:color="auto" w:fill="FFFFFF"/>
                <w:lang w:val="mn-MN"/>
              </w:rPr>
              <w:t>30,500,000 </w:t>
            </w:r>
          </w:p>
        </w:tc>
      </w:tr>
      <w:tr w:rsidR="00961823" w:rsidRPr="00042A3B" w14:paraId="512585AF" w14:textId="77777777" w:rsidTr="00EF225B">
        <w:tc>
          <w:tcPr>
            <w:tcW w:w="438" w:type="dxa"/>
          </w:tcPr>
          <w:p w14:paraId="558D664F" w14:textId="77777777" w:rsidR="00961823" w:rsidRPr="00042A3B" w:rsidRDefault="00961823" w:rsidP="00EF225B">
            <w:pPr>
              <w:pStyle w:val="NoSpacing"/>
              <w:rPr>
                <w:rFonts w:ascii="Times New Roman" w:hAnsi="Times New Roman" w:cs="Times New Roman"/>
                <w:sz w:val="20"/>
                <w:szCs w:val="20"/>
                <w:lang w:val="mn-MN"/>
              </w:rPr>
            </w:pPr>
            <w:r w:rsidRPr="00042A3B">
              <w:rPr>
                <w:rFonts w:ascii="Times New Roman" w:hAnsi="Times New Roman" w:cs="Times New Roman"/>
                <w:sz w:val="20"/>
                <w:szCs w:val="20"/>
                <w:lang w:val="mn-MN"/>
              </w:rPr>
              <w:t>3</w:t>
            </w:r>
          </w:p>
        </w:tc>
        <w:tc>
          <w:tcPr>
            <w:tcW w:w="7248" w:type="dxa"/>
          </w:tcPr>
          <w:p w14:paraId="2C9ACD4D" w14:textId="77777777" w:rsidR="00961823" w:rsidRPr="00042A3B" w:rsidRDefault="00961823" w:rsidP="00EF225B">
            <w:pPr>
              <w:pStyle w:val="NoSpacing"/>
              <w:rPr>
                <w:rFonts w:ascii="Times New Roman" w:hAnsi="Times New Roman" w:cs="Times New Roman"/>
                <w:sz w:val="20"/>
                <w:szCs w:val="20"/>
                <w:lang w:val="mn-MN"/>
              </w:rPr>
            </w:pPr>
            <w:r w:rsidRPr="00042A3B">
              <w:rPr>
                <w:rFonts w:ascii="Times New Roman" w:hAnsi="Times New Roman" w:cs="Times New Roman"/>
                <w:sz w:val="20"/>
                <w:szCs w:val="20"/>
                <w:lang w:val="mn-MN"/>
              </w:rPr>
              <w:t>НББББаримт бичиг боловсруулах</w:t>
            </w:r>
            <w:r w:rsidRPr="00042A3B">
              <w:rPr>
                <w:rStyle w:val="FootnoteReference"/>
                <w:rFonts w:ascii="Times New Roman" w:hAnsi="Times New Roman" w:cs="Times New Roman"/>
                <w:bCs/>
                <w:sz w:val="20"/>
                <w:szCs w:val="20"/>
                <w:lang w:val="mn-MN"/>
              </w:rPr>
              <w:footnoteReference w:id="18"/>
            </w:r>
          </w:p>
        </w:tc>
        <w:tc>
          <w:tcPr>
            <w:tcW w:w="1849" w:type="dxa"/>
          </w:tcPr>
          <w:p w14:paraId="49C2CC54" w14:textId="77777777" w:rsidR="00961823" w:rsidRPr="00042A3B" w:rsidRDefault="00961823" w:rsidP="00EF225B">
            <w:pPr>
              <w:pStyle w:val="NoSpacing"/>
              <w:rPr>
                <w:rFonts w:ascii="Times New Roman" w:hAnsi="Times New Roman" w:cs="Times New Roman"/>
                <w:sz w:val="20"/>
                <w:szCs w:val="20"/>
                <w:shd w:val="clear" w:color="auto" w:fill="FFFFFF"/>
                <w:lang w:val="mn-MN"/>
              </w:rPr>
            </w:pPr>
            <w:r w:rsidRPr="00042A3B">
              <w:rPr>
                <w:rFonts w:ascii="Times New Roman" w:hAnsi="Times New Roman" w:cs="Times New Roman"/>
                <w:sz w:val="20"/>
                <w:szCs w:val="20"/>
                <w:shd w:val="clear" w:color="auto" w:fill="FFFFFF"/>
                <w:lang w:val="mn-MN"/>
              </w:rPr>
              <w:t>55,000,000</w:t>
            </w:r>
          </w:p>
        </w:tc>
      </w:tr>
      <w:tr w:rsidR="00961823" w:rsidRPr="00042A3B" w14:paraId="6E69A239" w14:textId="77777777" w:rsidTr="00EF225B">
        <w:tc>
          <w:tcPr>
            <w:tcW w:w="438" w:type="dxa"/>
          </w:tcPr>
          <w:p w14:paraId="27867C3E" w14:textId="77777777" w:rsidR="00961823" w:rsidRPr="00042A3B" w:rsidRDefault="00961823" w:rsidP="00EF225B">
            <w:pPr>
              <w:pStyle w:val="NoSpacing"/>
              <w:rPr>
                <w:rFonts w:ascii="Times New Roman" w:hAnsi="Times New Roman" w:cs="Times New Roman"/>
                <w:sz w:val="20"/>
                <w:szCs w:val="20"/>
                <w:lang w:val="mn-MN"/>
              </w:rPr>
            </w:pPr>
            <w:r w:rsidRPr="00042A3B">
              <w:rPr>
                <w:rFonts w:ascii="Times New Roman" w:hAnsi="Times New Roman" w:cs="Times New Roman"/>
                <w:sz w:val="20"/>
                <w:szCs w:val="20"/>
                <w:lang w:val="mn-MN"/>
              </w:rPr>
              <w:t>4</w:t>
            </w:r>
          </w:p>
        </w:tc>
        <w:tc>
          <w:tcPr>
            <w:tcW w:w="7248" w:type="dxa"/>
          </w:tcPr>
          <w:p w14:paraId="6D591F0D" w14:textId="77777777" w:rsidR="00961823" w:rsidRPr="00042A3B" w:rsidRDefault="00961823" w:rsidP="00EF225B">
            <w:pPr>
              <w:pStyle w:val="NoSpacing"/>
              <w:rPr>
                <w:rFonts w:ascii="Times New Roman" w:hAnsi="Times New Roman" w:cs="Times New Roman"/>
                <w:sz w:val="20"/>
                <w:szCs w:val="20"/>
                <w:lang w:val="mn-MN"/>
              </w:rPr>
            </w:pPr>
            <w:r w:rsidRPr="00042A3B">
              <w:rPr>
                <w:rFonts w:ascii="Times New Roman" w:hAnsi="Times New Roman" w:cs="Times New Roman"/>
                <w:sz w:val="20"/>
                <w:szCs w:val="20"/>
                <w:lang w:val="mn-MN"/>
              </w:rPr>
              <w:t>Үйлдвэрийн барилга, байгууламжийн төлөвлөлтийн эрүүл ахуйн нормыг шинэчлэн боловсруулах</w:t>
            </w:r>
            <w:r w:rsidRPr="00042A3B">
              <w:rPr>
                <w:rStyle w:val="FootnoteReference"/>
                <w:rFonts w:ascii="Times New Roman" w:hAnsi="Times New Roman" w:cs="Times New Roman"/>
                <w:bCs/>
                <w:sz w:val="20"/>
                <w:szCs w:val="20"/>
                <w:lang w:val="mn-MN"/>
              </w:rPr>
              <w:footnoteReference w:id="19"/>
            </w:r>
          </w:p>
        </w:tc>
        <w:tc>
          <w:tcPr>
            <w:tcW w:w="1849" w:type="dxa"/>
          </w:tcPr>
          <w:p w14:paraId="0F092F56" w14:textId="77777777" w:rsidR="00961823" w:rsidRPr="00042A3B" w:rsidRDefault="00961823" w:rsidP="00EF225B">
            <w:pPr>
              <w:pStyle w:val="NoSpacing"/>
              <w:rPr>
                <w:rFonts w:ascii="Times New Roman" w:hAnsi="Times New Roman" w:cs="Times New Roman"/>
                <w:sz w:val="20"/>
                <w:szCs w:val="20"/>
                <w:shd w:val="clear" w:color="auto" w:fill="FFFFFF"/>
                <w:lang w:val="mn-MN"/>
              </w:rPr>
            </w:pPr>
            <w:r w:rsidRPr="00042A3B">
              <w:rPr>
                <w:rFonts w:ascii="Times New Roman" w:hAnsi="Times New Roman" w:cs="Times New Roman"/>
                <w:sz w:val="20"/>
                <w:szCs w:val="20"/>
                <w:shd w:val="clear" w:color="auto" w:fill="FFFFFF"/>
                <w:lang w:val="mn-MN"/>
              </w:rPr>
              <w:t>42,055,638</w:t>
            </w:r>
          </w:p>
        </w:tc>
      </w:tr>
      <w:tr w:rsidR="00961823" w:rsidRPr="00042A3B" w14:paraId="609998CC" w14:textId="77777777" w:rsidTr="00EF225B">
        <w:tc>
          <w:tcPr>
            <w:tcW w:w="438" w:type="dxa"/>
          </w:tcPr>
          <w:p w14:paraId="65815672" w14:textId="77777777" w:rsidR="00961823" w:rsidRPr="00042A3B" w:rsidRDefault="00961823" w:rsidP="00EF225B">
            <w:pPr>
              <w:pStyle w:val="NoSpacing"/>
              <w:rPr>
                <w:rFonts w:ascii="Times New Roman" w:hAnsi="Times New Roman" w:cs="Times New Roman"/>
                <w:sz w:val="20"/>
                <w:szCs w:val="20"/>
                <w:lang w:val="mn-MN"/>
              </w:rPr>
            </w:pPr>
            <w:r w:rsidRPr="00042A3B">
              <w:rPr>
                <w:rFonts w:ascii="Times New Roman" w:hAnsi="Times New Roman" w:cs="Times New Roman"/>
                <w:sz w:val="20"/>
                <w:szCs w:val="20"/>
                <w:lang w:val="mn-MN"/>
              </w:rPr>
              <w:t>5</w:t>
            </w:r>
          </w:p>
        </w:tc>
        <w:tc>
          <w:tcPr>
            <w:tcW w:w="7248" w:type="dxa"/>
          </w:tcPr>
          <w:p w14:paraId="2DDE496D" w14:textId="77777777" w:rsidR="00961823" w:rsidRPr="00042A3B" w:rsidRDefault="00961823" w:rsidP="00EF225B">
            <w:pPr>
              <w:pStyle w:val="NoSpacing"/>
              <w:rPr>
                <w:rFonts w:ascii="Times New Roman" w:hAnsi="Times New Roman" w:cs="Times New Roman"/>
                <w:sz w:val="20"/>
                <w:szCs w:val="20"/>
                <w:lang w:val="mn-MN"/>
              </w:rPr>
            </w:pPr>
            <w:r w:rsidRPr="00042A3B">
              <w:rPr>
                <w:rFonts w:ascii="Times New Roman" w:hAnsi="Times New Roman" w:cs="Times New Roman"/>
                <w:sz w:val="20"/>
                <w:szCs w:val="20"/>
                <w:lang w:val="mn-MN"/>
              </w:rPr>
              <w:t>Хүүхдийн паркийн менежментийн төлөвлөгөө боловсруулах</w:t>
            </w:r>
            <w:r w:rsidRPr="00042A3B">
              <w:rPr>
                <w:rStyle w:val="FootnoteReference"/>
                <w:rFonts w:ascii="Times New Roman" w:hAnsi="Times New Roman" w:cs="Times New Roman"/>
                <w:bCs/>
                <w:sz w:val="20"/>
                <w:szCs w:val="20"/>
                <w:lang w:val="mn-MN"/>
              </w:rPr>
              <w:footnoteReference w:id="20"/>
            </w:r>
          </w:p>
        </w:tc>
        <w:tc>
          <w:tcPr>
            <w:tcW w:w="1849" w:type="dxa"/>
          </w:tcPr>
          <w:p w14:paraId="43B3B7A9" w14:textId="77777777" w:rsidR="00961823" w:rsidRPr="00042A3B" w:rsidRDefault="00961823" w:rsidP="00EF225B">
            <w:pPr>
              <w:pStyle w:val="NoSpacing"/>
              <w:rPr>
                <w:rFonts w:ascii="Times New Roman" w:hAnsi="Times New Roman" w:cs="Times New Roman"/>
                <w:sz w:val="20"/>
                <w:szCs w:val="20"/>
                <w:shd w:val="clear" w:color="auto" w:fill="FFFFFF"/>
                <w:lang w:val="mn-MN"/>
              </w:rPr>
            </w:pPr>
            <w:r w:rsidRPr="00042A3B">
              <w:rPr>
                <w:rFonts w:ascii="Times New Roman" w:hAnsi="Times New Roman" w:cs="Times New Roman"/>
                <w:sz w:val="20"/>
                <w:szCs w:val="20"/>
                <w:shd w:val="clear" w:color="auto" w:fill="FFFFFF"/>
                <w:lang w:val="mn-MN"/>
              </w:rPr>
              <w:t>40,000,000</w:t>
            </w:r>
          </w:p>
        </w:tc>
      </w:tr>
      <w:tr w:rsidR="00961823" w:rsidRPr="00042A3B" w14:paraId="408C5D8A" w14:textId="77777777" w:rsidTr="00EF225B">
        <w:tc>
          <w:tcPr>
            <w:tcW w:w="438" w:type="dxa"/>
          </w:tcPr>
          <w:p w14:paraId="7F87B21B" w14:textId="77777777" w:rsidR="00961823" w:rsidRPr="00042A3B" w:rsidRDefault="00961823" w:rsidP="00EF225B">
            <w:pPr>
              <w:pStyle w:val="NoSpacing"/>
              <w:rPr>
                <w:rFonts w:ascii="Times New Roman" w:hAnsi="Times New Roman" w:cs="Times New Roman"/>
                <w:b/>
                <w:sz w:val="20"/>
                <w:szCs w:val="20"/>
                <w:lang w:val="mn-MN"/>
              </w:rPr>
            </w:pPr>
          </w:p>
        </w:tc>
        <w:tc>
          <w:tcPr>
            <w:tcW w:w="7248" w:type="dxa"/>
          </w:tcPr>
          <w:p w14:paraId="13C8BA82" w14:textId="77777777" w:rsidR="00961823" w:rsidRPr="00042A3B" w:rsidRDefault="00961823" w:rsidP="00EF225B">
            <w:pPr>
              <w:pStyle w:val="NoSpacing"/>
              <w:rPr>
                <w:rFonts w:ascii="Times New Roman" w:hAnsi="Times New Roman" w:cs="Times New Roman"/>
                <w:b/>
                <w:sz w:val="20"/>
                <w:szCs w:val="20"/>
                <w:lang w:val="mn-MN"/>
              </w:rPr>
            </w:pPr>
            <w:r w:rsidRPr="00042A3B">
              <w:rPr>
                <w:rFonts w:ascii="Times New Roman" w:hAnsi="Times New Roman" w:cs="Times New Roman"/>
                <w:b/>
                <w:sz w:val="20"/>
                <w:szCs w:val="20"/>
                <w:lang w:val="mn-MN"/>
              </w:rPr>
              <w:t>Дундаж өртөг</w:t>
            </w:r>
          </w:p>
        </w:tc>
        <w:tc>
          <w:tcPr>
            <w:tcW w:w="1849" w:type="dxa"/>
          </w:tcPr>
          <w:p w14:paraId="16A7DB14" w14:textId="77777777" w:rsidR="00961823" w:rsidRPr="00042A3B" w:rsidRDefault="00961823" w:rsidP="00EF225B">
            <w:pPr>
              <w:pStyle w:val="NoSpacing"/>
              <w:rPr>
                <w:rFonts w:ascii="Times New Roman" w:hAnsi="Times New Roman" w:cs="Times New Roman"/>
                <w:b/>
                <w:sz w:val="20"/>
                <w:szCs w:val="20"/>
                <w:shd w:val="clear" w:color="auto" w:fill="FFFFFF"/>
                <w:lang w:val="mn-MN"/>
              </w:rPr>
            </w:pPr>
            <w:r w:rsidRPr="00042A3B">
              <w:rPr>
                <w:rFonts w:ascii="Times New Roman" w:hAnsi="Times New Roman" w:cs="Times New Roman"/>
                <w:b/>
                <w:sz w:val="20"/>
                <w:szCs w:val="20"/>
                <w:lang w:val="mn-MN"/>
              </w:rPr>
              <w:t>36,411,128</w:t>
            </w:r>
          </w:p>
        </w:tc>
      </w:tr>
    </w:tbl>
    <w:p w14:paraId="63ED57B7" w14:textId="77777777" w:rsidR="00961823" w:rsidRPr="00042A3B" w:rsidRDefault="00961823" w:rsidP="00961823">
      <w:pPr>
        <w:spacing w:line="240" w:lineRule="auto"/>
        <w:rPr>
          <w:rFonts w:ascii="Times New Roman" w:hAnsi="Times New Roman" w:cs="Times New Roman"/>
          <w:sz w:val="24"/>
          <w:szCs w:val="24"/>
          <w:lang w:val="mn-MN"/>
        </w:rPr>
      </w:pPr>
    </w:p>
    <w:p w14:paraId="234AE67E" w14:textId="34F270F8" w:rsidR="00961823" w:rsidRPr="00042A3B" w:rsidRDefault="005A04A3" w:rsidP="0017408A">
      <w:pPr>
        <w:pStyle w:val="Heading2"/>
        <w:numPr>
          <w:ilvl w:val="1"/>
          <w:numId w:val="1"/>
        </w:numPr>
        <w:spacing w:after="240"/>
        <w:rPr>
          <w:rFonts w:ascii="Times New Roman" w:hAnsi="Times New Roman" w:cs="Times New Roman"/>
          <w:b/>
          <w:color w:val="auto"/>
          <w:sz w:val="24"/>
          <w:szCs w:val="24"/>
          <w:lang w:val="mn-MN"/>
        </w:rPr>
      </w:pPr>
      <w:r w:rsidRPr="00042A3B">
        <w:rPr>
          <w:rFonts w:ascii="Times New Roman" w:hAnsi="Times New Roman" w:cs="Times New Roman"/>
          <w:b/>
          <w:color w:val="auto"/>
          <w:sz w:val="24"/>
          <w:szCs w:val="24"/>
          <w:lang w:val="mn-MN"/>
        </w:rPr>
        <w:t xml:space="preserve"> </w:t>
      </w:r>
      <w:bookmarkStart w:id="20" w:name="_Toc135505802"/>
      <w:r w:rsidR="00961823" w:rsidRPr="00042A3B">
        <w:rPr>
          <w:rFonts w:ascii="Times New Roman" w:hAnsi="Times New Roman" w:cs="Times New Roman"/>
          <w:b/>
          <w:color w:val="auto"/>
          <w:sz w:val="24"/>
          <w:szCs w:val="24"/>
          <w:lang w:val="mn-MN"/>
        </w:rPr>
        <w:t>Хяналт шинжилгээ, үнэлгээний зардлын дундаж өртгийг тогтоох нь</w:t>
      </w:r>
      <w:bookmarkEnd w:id="20"/>
      <w:r w:rsidR="00961823" w:rsidRPr="00042A3B">
        <w:rPr>
          <w:rFonts w:ascii="Times New Roman" w:hAnsi="Times New Roman" w:cs="Times New Roman"/>
          <w:b/>
          <w:color w:val="auto"/>
          <w:sz w:val="24"/>
          <w:szCs w:val="24"/>
          <w:lang w:val="mn-MN"/>
        </w:rPr>
        <w:t xml:space="preserve"> </w:t>
      </w:r>
    </w:p>
    <w:p w14:paraId="0B792F8A" w14:textId="277577DB" w:rsidR="00961823" w:rsidRPr="00042A3B" w:rsidRDefault="00961823" w:rsidP="00961823">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АТҮХ төсөлд тусгасан хяналт, шинжилгээ, үнэлгээ хийх үйл ажиллагааны зардлын хэмжээг мөн адил төрийн байгууллагын захиалгаар Төрийн худалдан авах ажиллагааны цахим системд байршуулсан зөвлөх үйлчилгээний үнийн саналыг харьцуулж, дундаж хэмжээг </w:t>
      </w:r>
      <w:r w:rsidR="005A04A3" w:rsidRPr="00042A3B">
        <w:rPr>
          <w:rFonts w:ascii="Times New Roman" w:hAnsi="Times New Roman" w:cs="Times New Roman"/>
          <w:sz w:val="24"/>
          <w:szCs w:val="24"/>
          <w:lang w:val="mn-MN"/>
        </w:rPr>
        <w:t xml:space="preserve">иж бүрэн хяналт шинжилгээний хувьд </w:t>
      </w:r>
      <w:r w:rsidRPr="00042A3B">
        <w:rPr>
          <w:rFonts w:ascii="Times New Roman" w:hAnsi="Times New Roman" w:cs="Times New Roman"/>
          <w:b/>
          <w:sz w:val="24"/>
          <w:szCs w:val="24"/>
          <w:shd w:val="clear" w:color="auto" w:fill="FFFFFF"/>
          <w:lang w:val="mn-MN"/>
        </w:rPr>
        <w:t xml:space="preserve">129,133,333 </w:t>
      </w:r>
      <w:r w:rsidRPr="00042A3B">
        <w:rPr>
          <w:rFonts w:ascii="Times New Roman" w:hAnsi="Times New Roman" w:cs="Times New Roman"/>
          <w:sz w:val="24"/>
          <w:szCs w:val="24"/>
          <w:lang w:val="mn-MN"/>
        </w:rPr>
        <w:t>төгрөгийн</w:t>
      </w:r>
      <w:r w:rsidR="005A04A3" w:rsidRPr="00042A3B">
        <w:rPr>
          <w:rFonts w:ascii="Times New Roman" w:hAnsi="Times New Roman" w:cs="Times New Roman"/>
          <w:sz w:val="24"/>
          <w:szCs w:val="24"/>
          <w:lang w:val="mn-MN"/>
        </w:rPr>
        <w:t xml:space="preserve">, тодорхой асуудлаар гүйцэтгэх хяналт шинжилгээний хувьд </w:t>
      </w:r>
      <w:r w:rsidR="005A04A3" w:rsidRPr="00042A3B">
        <w:rPr>
          <w:rFonts w:ascii="Times New Roman" w:hAnsi="Times New Roman" w:cs="Times New Roman"/>
          <w:b/>
          <w:sz w:val="24"/>
          <w:szCs w:val="24"/>
          <w:lang w:val="mn-MN"/>
        </w:rPr>
        <w:t>38,200,000</w:t>
      </w:r>
      <w:r w:rsidR="005A04A3" w:rsidRPr="00042A3B">
        <w:rPr>
          <w:rFonts w:ascii="Times New Roman" w:hAnsi="Times New Roman" w:cs="Times New Roman"/>
          <w:sz w:val="24"/>
          <w:szCs w:val="24"/>
          <w:lang w:val="mn-MN"/>
        </w:rPr>
        <w:t xml:space="preserve"> төгрөгийн </w:t>
      </w:r>
      <w:r w:rsidRPr="00042A3B">
        <w:rPr>
          <w:rFonts w:ascii="Times New Roman" w:hAnsi="Times New Roman" w:cs="Times New Roman"/>
          <w:sz w:val="24"/>
          <w:szCs w:val="24"/>
          <w:lang w:val="mn-MN"/>
        </w:rPr>
        <w:t>үнийн дүнг жишиг тариф болгон ашигласан.</w:t>
      </w:r>
    </w:p>
    <w:p w14:paraId="43218AB6" w14:textId="77777777" w:rsidR="00961823" w:rsidRPr="00042A3B" w:rsidRDefault="00961823" w:rsidP="00961823">
      <w:pPr>
        <w:pStyle w:val="Caption"/>
        <w:spacing w:after="0"/>
        <w:jc w:val="right"/>
        <w:rPr>
          <w:rFonts w:ascii="Times New Roman" w:hAnsi="Times New Roman" w:cs="Times New Roman"/>
          <w:color w:val="auto"/>
          <w:sz w:val="20"/>
          <w:szCs w:val="20"/>
          <w:lang w:val="mn-MN"/>
        </w:rPr>
      </w:pPr>
      <w:bookmarkStart w:id="21" w:name="_Toc135506060"/>
      <w:r w:rsidRPr="00042A3B">
        <w:rPr>
          <w:rFonts w:ascii="Times New Roman" w:hAnsi="Times New Roman" w:cs="Times New Roman"/>
          <w:color w:val="auto"/>
          <w:sz w:val="20"/>
          <w:szCs w:val="20"/>
          <w:lang w:val="mn-MN"/>
        </w:rPr>
        <w:t xml:space="preserve">Хүснэгт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Хүснэгт \* ARABIC </w:instrText>
      </w:r>
      <w:r w:rsidRPr="00042A3B">
        <w:rPr>
          <w:rFonts w:ascii="Times New Roman" w:hAnsi="Times New Roman" w:cs="Times New Roman"/>
          <w:color w:val="auto"/>
          <w:sz w:val="20"/>
          <w:szCs w:val="20"/>
          <w:lang w:val="mn-MN"/>
        </w:rPr>
        <w:fldChar w:fldCharType="separate"/>
      </w:r>
      <w:r w:rsidRPr="00042A3B">
        <w:rPr>
          <w:rFonts w:ascii="Times New Roman" w:hAnsi="Times New Roman" w:cs="Times New Roman"/>
          <w:noProof/>
          <w:color w:val="auto"/>
          <w:sz w:val="20"/>
          <w:szCs w:val="20"/>
          <w:lang w:val="mn-MN"/>
        </w:rPr>
        <w:t>5</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Иж бүрэн дүн шинжилгээ, үнэлгээний зардлын дундаж хэмжээ</w:t>
      </w:r>
      <w:bookmarkEnd w:id="21"/>
    </w:p>
    <w:tbl>
      <w:tblPr>
        <w:tblStyle w:val="TableGrid4"/>
        <w:tblW w:w="9445" w:type="dxa"/>
        <w:tblLook w:val="04A0" w:firstRow="1" w:lastRow="0" w:firstColumn="1" w:lastColumn="0" w:noHBand="0" w:noVBand="1"/>
      </w:tblPr>
      <w:tblGrid>
        <w:gridCol w:w="458"/>
        <w:gridCol w:w="7007"/>
        <w:gridCol w:w="1980"/>
      </w:tblGrid>
      <w:tr w:rsidR="00961823" w:rsidRPr="00042A3B" w14:paraId="096773EA" w14:textId="77777777" w:rsidTr="00EF225B">
        <w:trPr>
          <w:trHeight w:val="305"/>
        </w:trPr>
        <w:tc>
          <w:tcPr>
            <w:tcW w:w="458" w:type="dxa"/>
          </w:tcPr>
          <w:p w14:paraId="78D35030" w14:textId="77777777" w:rsidR="00961823" w:rsidRPr="00042A3B" w:rsidRDefault="00961823" w:rsidP="00EF225B">
            <w:pPr>
              <w:pStyle w:val="NoSpacing"/>
              <w:rPr>
                <w:rFonts w:ascii="Times New Roman" w:hAnsi="Times New Roman" w:cs="Times New Roman"/>
                <w:b/>
                <w:sz w:val="20"/>
                <w:szCs w:val="20"/>
                <w:lang w:val="mn-MN"/>
              </w:rPr>
            </w:pPr>
            <w:r w:rsidRPr="00042A3B">
              <w:rPr>
                <w:rFonts w:ascii="Times New Roman" w:hAnsi="Times New Roman" w:cs="Times New Roman"/>
                <w:b/>
                <w:sz w:val="20"/>
                <w:szCs w:val="20"/>
                <w:lang w:val="mn-MN"/>
              </w:rPr>
              <w:t>№</w:t>
            </w:r>
          </w:p>
        </w:tc>
        <w:tc>
          <w:tcPr>
            <w:tcW w:w="7007" w:type="dxa"/>
          </w:tcPr>
          <w:p w14:paraId="5DB84D1A" w14:textId="5411F717" w:rsidR="00961823" w:rsidRPr="00042A3B" w:rsidRDefault="005A04A3" w:rsidP="00EF225B">
            <w:pPr>
              <w:pStyle w:val="NoSpacing"/>
              <w:rPr>
                <w:rFonts w:ascii="Times New Roman" w:hAnsi="Times New Roman" w:cs="Times New Roman"/>
                <w:b/>
                <w:sz w:val="20"/>
                <w:szCs w:val="20"/>
                <w:lang w:val="mn-MN"/>
              </w:rPr>
            </w:pPr>
            <w:r w:rsidRPr="00042A3B">
              <w:rPr>
                <w:rFonts w:ascii="Times New Roman" w:hAnsi="Times New Roman" w:cs="Times New Roman"/>
                <w:b/>
                <w:sz w:val="20"/>
                <w:szCs w:val="20"/>
                <w:lang w:val="mn-MN"/>
              </w:rPr>
              <w:t>Тендерийн</w:t>
            </w:r>
            <w:r w:rsidR="00961823" w:rsidRPr="00042A3B">
              <w:rPr>
                <w:rFonts w:ascii="Times New Roman" w:hAnsi="Times New Roman" w:cs="Times New Roman"/>
                <w:b/>
                <w:sz w:val="20"/>
                <w:szCs w:val="20"/>
                <w:lang w:val="mn-MN"/>
              </w:rPr>
              <w:t xml:space="preserve"> нэр</w:t>
            </w:r>
          </w:p>
        </w:tc>
        <w:tc>
          <w:tcPr>
            <w:tcW w:w="1980" w:type="dxa"/>
          </w:tcPr>
          <w:p w14:paraId="0272CE78" w14:textId="77777777" w:rsidR="00961823" w:rsidRPr="00042A3B" w:rsidRDefault="00961823" w:rsidP="00EF225B">
            <w:pPr>
              <w:pStyle w:val="NoSpacing"/>
              <w:rPr>
                <w:rFonts w:ascii="Times New Roman" w:hAnsi="Times New Roman" w:cs="Times New Roman"/>
                <w:b/>
                <w:sz w:val="20"/>
                <w:szCs w:val="20"/>
                <w:shd w:val="clear" w:color="auto" w:fill="FFFFFF"/>
                <w:lang w:val="mn-MN"/>
              </w:rPr>
            </w:pPr>
            <w:r w:rsidRPr="00042A3B">
              <w:rPr>
                <w:rFonts w:ascii="Times New Roman" w:hAnsi="Times New Roman" w:cs="Times New Roman"/>
                <w:b/>
                <w:sz w:val="20"/>
                <w:szCs w:val="20"/>
                <w:shd w:val="clear" w:color="auto" w:fill="FFFFFF"/>
                <w:lang w:val="mn-MN"/>
              </w:rPr>
              <w:t>Төсөвт өртөг</w:t>
            </w:r>
          </w:p>
        </w:tc>
      </w:tr>
      <w:tr w:rsidR="00961823" w:rsidRPr="00042A3B" w14:paraId="1268A424" w14:textId="77777777" w:rsidTr="00EF225B">
        <w:tc>
          <w:tcPr>
            <w:tcW w:w="458" w:type="dxa"/>
          </w:tcPr>
          <w:p w14:paraId="60D692D4" w14:textId="77777777" w:rsidR="00961823" w:rsidRPr="00042A3B" w:rsidRDefault="00961823" w:rsidP="00EF225B">
            <w:pPr>
              <w:pStyle w:val="NoSpacing"/>
              <w:rPr>
                <w:rFonts w:ascii="Times New Roman" w:hAnsi="Times New Roman" w:cs="Times New Roman"/>
                <w:sz w:val="20"/>
                <w:szCs w:val="20"/>
                <w:lang w:val="mn-MN"/>
              </w:rPr>
            </w:pPr>
            <w:r w:rsidRPr="00042A3B">
              <w:rPr>
                <w:rFonts w:ascii="Times New Roman" w:hAnsi="Times New Roman" w:cs="Times New Roman"/>
                <w:sz w:val="20"/>
                <w:szCs w:val="20"/>
                <w:lang w:val="mn-MN"/>
              </w:rPr>
              <w:t>1</w:t>
            </w:r>
          </w:p>
        </w:tc>
        <w:tc>
          <w:tcPr>
            <w:tcW w:w="7007" w:type="dxa"/>
          </w:tcPr>
          <w:p w14:paraId="22CBB00A" w14:textId="77777777" w:rsidR="00961823" w:rsidRPr="00042A3B" w:rsidRDefault="00961823" w:rsidP="00EF225B">
            <w:pPr>
              <w:pStyle w:val="NoSpacing"/>
              <w:rPr>
                <w:rFonts w:ascii="Times New Roman" w:hAnsi="Times New Roman" w:cs="Times New Roman"/>
                <w:sz w:val="20"/>
                <w:szCs w:val="20"/>
                <w:lang w:val="mn-MN"/>
              </w:rPr>
            </w:pPr>
            <w:r w:rsidRPr="00042A3B">
              <w:rPr>
                <w:rFonts w:ascii="Times New Roman" w:hAnsi="Times New Roman" w:cs="Times New Roman"/>
                <w:sz w:val="20"/>
                <w:szCs w:val="20"/>
                <w:lang w:val="mn-MN"/>
              </w:rPr>
              <w:t>Барилгын тухай хуулийн хяналт шинжилгээ үнэлгээ</w:t>
            </w:r>
            <w:r w:rsidRPr="00042A3B">
              <w:rPr>
                <w:rStyle w:val="FootnoteReference"/>
                <w:rFonts w:ascii="Times New Roman" w:hAnsi="Times New Roman" w:cs="Times New Roman"/>
                <w:b/>
                <w:bCs/>
                <w:sz w:val="20"/>
                <w:szCs w:val="20"/>
                <w:lang w:val="mn-MN"/>
              </w:rPr>
              <w:footnoteReference w:id="21"/>
            </w:r>
          </w:p>
        </w:tc>
        <w:tc>
          <w:tcPr>
            <w:tcW w:w="1980" w:type="dxa"/>
          </w:tcPr>
          <w:p w14:paraId="7B2D42CD" w14:textId="77777777" w:rsidR="00961823" w:rsidRPr="00042A3B" w:rsidRDefault="00961823" w:rsidP="00EF225B">
            <w:pPr>
              <w:pStyle w:val="NoSpacing"/>
              <w:rPr>
                <w:rFonts w:ascii="Times New Roman" w:hAnsi="Times New Roman" w:cs="Times New Roman"/>
                <w:sz w:val="20"/>
                <w:szCs w:val="20"/>
                <w:shd w:val="clear" w:color="auto" w:fill="FFFFFF"/>
                <w:lang w:val="mn-MN"/>
              </w:rPr>
            </w:pPr>
            <w:r w:rsidRPr="00042A3B">
              <w:rPr>
                <w:rFonts w:ascii="Times New Roman" w:hAnsi="Times New Roman" w:cs="Times New Roman"/>
                <w:sz w:val="20"/>
                <w:szCs w:val="20"/>
                <w:shd w:val="clear" w:color="auto" w:fill="FFFFFF"/>
                <w:lang w:val="mn-MN"/>
              </w:rPr>
              <w:t>100,000,000 ₮</w:t>
            </w:r>
          </w:p>
        </w:tc>
      </w:tr>
      <w:tr w:rsidR="00961823" w:rsidRPr="00042A3B" w14:paraId="293AE38E" w14:textId="77777777" w:rsidTr="00EF225B">
        <w:trPr>
          <w:trHeight w:val="647"/>
        </w:trPr>
        <w:tc>
          <w:tcPr>
            <w:tcW w:w="458" w:type="dxa"/>
          </w:tcPr>
          <w:p w14:paraId="536DC1AF" w14:textId="77777777" w:rsidR="00961823" w:rsidRPr="00042A3B" w:rsidRDefault="00961823" w:rsidP="00EF225B">
            <w:pPr>
              <w:pStyle w:val="NoSpacing"/>
              <w:rPr>
                <w:rFonts w:ascii="Times New Roman" w:hAnsi="Times New Roman" w:cs="Times New Roman"/>
                <w:sz w:val="20"/>
                <w:szCs w:val="20"/>
                <w:lang w:val="mn-MN"/>
              </w:rPr>
            </w:pPr>
            <w:r w:rsidRPr="00042A3B">
              <w:rPr>
                <w:rFonts w:ascii="Times New Roman" w:hAnsi="Times New Roman" w:cs="Times New Roman"/>
                <w:sz w:val="20"/>
                <w:szCs w:val="20"/>
                <w:lang w:val="mn-MN"/>
              </w:rPr>
              <w:t>3</w:t>
            </w:r>
          </w:p>
        </w:tc>
        <w:tc>
          <w:tcPr>
            <w:tcW w:w="7007" w:type="dxa"/>
          </w:tcPr>
          <w:p w14:paraId="34AC30CA" w14:textId="77777777" w:rsidR="00961823" w:rsidRPr="00042A3B" w:rsidRDefault="00961823" w:rsidP="00EF225B">
            <w:pPr>
              <w:pStyle w:val="NoSpacing"/>
              <w:rPr>
                <w:rFonts w:ascii="Times New Roman" w:hAnsi="Times New Roman" w:cs="Times New Roman"/>
                <w:sz w:val="20"/>
                <w:szCs w:val="20"/>
                <w:lang w:val="mn-MN"/>
              </w:rPr>
            </w:pPr>
            <w:r w:rsidRPr="00042A3B">
              <w:rPr>
                <w:rFonts w:ascii="Times New Roman" w:hAnsi="Times New Roman" w:cs="Times New Roman"/>
                <w:sz w:val="20"/>
                <w:szCs w:val="20"/>
                <w:lang w:val="mn-MN"/>
              </w:rPr>
              <w:t>Химийн хорт болон аюултай бодисын байгаль орчны нөлөөллийн нарийвчилсан үнэлгээ болон эрсдэлийн үнэлгээ хийлгэх</w:t>
            </w:r>
          </w:p>
        </w:tc>
        <w:tc>
          <w:tcPr>
            <w:tcW w:w="1980" w:type="dxa"/>
          </w:tcPr>
          <w:p w14:paraId="4CD88388" w14:textId="77777777" w:rsidR="00961823" w:rsidRPr="00042A3B" w:rsidRDefault="00961823" w:rsidP="00EF225B">
            <w:pPr>
              <w:pStyle w:val="NoSpacing"/>
              <w:rPr>
                <w:rFonts w:ascii="Times New Roman" w:hAnsi="Times New Roman" w:cs="Times New Roman"/>
                <w:sz w:val="20"/>
                <w:szCs w:val="20"/>
                <w:shd w:val="clear" w:color="auto" w:fill="FFFFFF"/>
                <w:lang w:val="mn-MN"/>
              </w:rPr>
            </w:pPr>
            <w:r w:rsidRPr="00042A3B">
              <w:rPr>
                <w:rFonts w:ascii="Times New Roman" w:hAnsi="Times New Roman" w:cs="Times New Roman"/>
                <w:sz w:val="20"/>
                <w:szCs w:val="20"/>
                <w:shd w:val="clear" w:color="auto" w:fill="FFFFFF"/>
                <w:lang w:val="mn-MN"/>
              </w:rPr>
              <w:t>100,000,000 ₮</w:t>
            </w:r>
          </w:p>
        </w:tc>
      </w:tr>
      <w:tr w:rsidR="00961823" w:rsidRPr="00042A3B" w14:paraId="3E73A35F" w14:textId="77777777" w:rsidTr="00EF225B">
        <w:trPr>
          <w:trHeight w:val="647"/>
        </w:trPr>
        <w:tc>
          <w:tcPr>
            <w:tcW w:w="458" w:type="dxa"/>
          </w:tcPr>
          <w:p w14:paraId="53388EAF" w14:textId="77777777" w:rsidR="00961823" w:rsidRPr="00042A3B" w:rsidRDefault="00961823" w:rsidP="00EF225B">
            <w:pPr>
              <w:pStyle w:val="NoSpacing"/>
              <w:rPr>
                <w:rFonts w:ascii="Times New Roman" w:hAnsi="Times New Roman" w:cs="Times New Roman"/>
                <w:sz w:val="20"/>
                <w:szCs w:val="20"/>
                <w:lang w:val="mn-MN"/>
              </w:rPr>
            </w:pPr>
            <w:r w:rsidRPr="00042A3B">
              <w:rPr>
                <w:rFonts w:ascii="Times New Roman" w:hAnsi="Times New Roman" w:cs="Times New Roman"/>
                <w:sz w:val="20"/>
                <w:szCs w:val="20"/>
                <w:lang w:val="mn-MN"/>
              </w:rPr>
              <w:t>4</w:t>
            </w:r>
          </w:p>
        </w:tc>
        <w:tc>
          <w:tcPr>
            <w:tcW w:w="7007" w:type="dxa"/>
          </w:tcPr>
          <w:p w14:paraId="3BC6B015" w14:textId="77777777" w:rsidR="00961823" w:rsidRPr="00042A3B" w:rsidRDefault="00961823" w:rsidP="00EF225B">
            <w:pPr>
              <w:pStyle w:val="NoSpacing"/>
              <w:rPr>
                <w:rFonts w:ascii="Times New Roman" w:hAnsi="Times New Roman" w:cs="Times New Roman"/>
                <w:bCs/>
                <w:sz w:val="20"/>
                <w:szCs w:val="20"/>
                <w:lang w:val="mn-MN"/>
              </w:rPr>
            </w:pPr>
            <w:r w:rsidRPr="00042A3B">
              <w:rPr>
                <w:rFonts w:ascii="Times New Roman" w:hAnsi="Times New Roman" w:cs="Times New Roman"/>
                <w:sz w:val="20"/>
                <w:szCs w:val="20"/>
                <w:lang w:val="mn-MN"/>
              </w:rPr>
              <w:t>Үйлдвэрийн газрын аюул, эрсдэл ихтэй объектуудад гамшгийн эрсдэлийн үнэлгээ хийлгэх</w:t>
            </w:r>
            <w:r w:rsidRPr="00042A3B">
              <w:rPr>
                <w:rStyle w:val="FootnoteReference"/>
                <w:rFonts w:ascii="Times New Roman" w:hAnsi="Times New Roman" w:cs="Times New Roman"/>
                <w:b/>
                <w:bCs/>
                <w:sz w:val="20"/>
                <w:szCs w:val="20"/>
                <w:lang w:val="mn-MN"/>
              </w:rPr>
              <w:footnoteReference w:id="22"/>
            </w:r>
          </w:p>
        </w:tc>
        <w:tc>
          <w:tcPr>
            <w:tcW w:w="1980" w:type="dxa"/>
          </w:tcPr>
          <w:p w14:paraId="505DEDAB" w14:textId="77777777" w:rsidR="00961823" w:rsidRPr="00042A3B" w:rsidRDefault="00961823" w:rsidP="00EF225B">
            <w:pPr>
              <w:pStyle w:val="NoSpacing"/>
              <w:rPr>
                <w:rFonts w:ascii="Times New Roman" w:hAnsi="Times New Roman" w:cs="Times New Roman"/>
                <w:sz w:val="20"/>
                <w:szCs w:val="20"/>
                <w:shd w:val="clear" w:color="auto" w:fill="FFFFFF"/>
                <w:lang w:val="mn-MN"/>
              </w:rPr>
            </w:pPr>
            <w:r w:rsidRPr="00042A3B">
              <w:rPr>
                <w:rFonts w:ascii="Times New Roman" w:hAnsi="Times New Roman" w:cs="Times New Roman"/>
                <w:sz w:val="20"/>
                <w:szCs w:val="20"/>
                <w:shd w:val="clear" w:color="auto" w:fill="FFFFFF"/>
                <w:lang w:val="mn-MN"/>
              </w:rPr>
              <w:t>250,000,000 ₮</w:t>
            </w:r>
          </w:p>
        </w:tc>
      </w:tr>
      <w:tr w:rsidR="00961823" w:rsidRPr="00042A3B" w14:paraId="3228816B" w14:textId="77777777" w:rsidTr="00EF225B">
        <w:tc>
          <w:tcPr>
            <w:tcW w:w="458" w:type="dxa"/>
          </w:tcPr>
          <w:p w14:paraId="754F3CB7" w14:textId="77777777" w:rsidR="00961823" w:rsidRPr="00042A3B" w:rsidRDefault="00961823" w:rsidP="00EF225B">
            <w:pPr>
              <w:pStyle w:val="NoSpacing"/>
              <w:rPr>
                <w:rFonts w:ascii="Times New Roman" w:hAnsi="Times New Roman" w:cs="Times New Roman"/>
                <w:b/>
                <w:sz w:val="20"/>
                <w:szCs w:val="20"/>
                <w:lang w:val="mn-MN"/>
              </w:rPr>
            </w:pPr>
          </w:p>
        </w:tc>
        <w:tc>
          <w:tcPr>
            <w:tcW w:w="7007" w:type="dxa"/>
          </w:tcPr>
          <w:p w14:paraId="7BD92413" w14:textId="77777777" w:rsidR="00961823" w:rsidRPr="00042A3B" w:rsidRDefault="00961823" w:rsidP="00EF225B">
            <w:pPr>
              <w:pStyle w:val="NoSpacing"/>
              <w:rPr>
                <w:rFonts w:ascii="Times New Roman" w:hAnsi="Times New Roman" w:cs="Times New Roman"/>
                <w:b/>
                <w:sz w:val="20"/>
                <w:szCs w:val="20"/>
                <w:lang w:val="mn-MN"/>
              </w:rPr>
            </w:pPr>
            <w:r w:rsidRPr="00042A3B">
              <w:rPr>
                <w:rFonts w:ascii="Times New Roman" w:hAnsi="Times New Roman" w:cs="Times New Roman"/>
                <w:b/>
                <w:sz w:val="20"/>
                <w:szCs w:val="20"/>
                <w:lang w:val="mn-MN"/>
              </w:rPr>
              <w:t>Дундаж өртөг</w:t>
            </w:r>
          </w:p>
        </w:tc>
        <w:tc>
          <w:tcPr>
            <w:tcW w:w="1980" w:type="dxa"/>
          </w:tcPr>
          <w:p w14:paraId="5449E6CF" w14:textId="77777777" w:rsidR="00961823" w:rsidRPr="00042A3B" w:rsidRDefault="00961823" w:rsidP="00EF225B">
            <w:pPr>
              <w:pStyle w:val="NoSpacing"/>
              <w:rPr>
                <w:rFonts w:ascii="Times New Roman" w:hAnsi="Times New Roman" w:cs="Times New Roman"/>
                <w:b/>
                <w:sz w:val="20"/>
                <w:szCs w:val="20"/>
                <w:shd w:val="clear" w:color="auto" w:fill="FFFFFF"/>
                <w:lang w:val="mn-MN"/>
              </w:rPr>
            </w:pPr>
            <w:r w:rsidRPr="00042A3B">
              <w:rPr>
                <w:rFonts w:ascii="Times New Roman" w:hAnsi="Times New Roman" w:cs="Times New Roman"/>
                <w:b/>
                <w:sz w:val="20"/>
                <w:szCs w:val="20"/>
                <w:shd w:val="clear" w:color="auto" w:fill="FFFFFF"/>
                <w:lang w:val="mn-MN"/>
              </w:rPr>
              <w:t>150,000,000</w:t>
            </w:r>
          </w:p>
        </w:tc>
      </w:tr>
    </w:tbl>
    <w:p w14:paraId="47590DFC" w14:textId="77777777" w:rsidR="00961823" w:rsidRPr="00042A3B" w:rsidRDefault="00961823" w:rsidP="00EF225B">
      <w:pPr>
        <w:pStyle w:val="Caption"/>
        <w:spacing w:before="240" w:after="0"/>
        <w:jc w:val="right"/>
        <w:rPr>
          <w:rFonts w:ascii="Times New Roman" w:hAnsi="Times New Roman" w:cs="Times New Roman"/>
          <w:color w:val="auto"/>
          <w:sz w:val="20"/>
          <w:szCs w:val="20"/>
          <w:lang w:val="mn-MN"/>
        </w:rPr>
      </w:pPr>
      <w:bookmarkStart w:id="22" w:name="_Toc135506061"/>
      <w:r w:rsidRPr="00042A3B">
        <w:rPr>
          <w:rFonts w:ascii="Times New Roman" w:hAnsi="Times New Roman" w:cs="Times New Roman"/>
          <w:color w:val="auto"/>
          <w:sz w:val="20"/>
          <w:szCs w:val="20"/>
          <w:lang w:val="mn-MN"/>
        </w:rPr>
        <w:t xml:space="preserve">Хүснэгт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Хүснэгт \* ARABIC </w:instrText>
      </w:r>
      <w:r w:rsidRPr="00042A3B">
        <w:rPr>
          <w:rFonts w:ascii="Times New Roman" w:hAnsi="Times New Roman" w:cs="Times New Roman"/>
          <w:color w:val="auto"/>
          <w:sz w:val="20"/>
          <w:szCs w:val="20"/>
          <w:lang w:val="mn-MN"/>
        </w:rPr>
        <w:fldChar w:fldCharType="separate"/>
      </w:r>
      <w:r w:rsidRPr="00042A3B">
        <w:rPr>
          <w:rFonts w:ascii="Times New Roman" w:hAnsi="Times New Roman" w:cs="Times New Roman"/>
          <w:noProof/>
          <w:color w:val="auto"/>
          <w:sz w:val="20"/>
          <w:szCs w:val="20"/>
          <w:lang w:val="mn-MN"/>
        </w:rPr>
        <w:t>6</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тодорхой асуудлаар дүн шинжилгээ, үнэлгээ хийх дундаж зардал</w:t>
      </w:r>
      <w:bookmarkEnd w:id="22"/>
    </w:p>
    <w:tbl>
      <w:tblPr>
        <w:tblStyle w:val="TableGrid3"/>
        <w:tblW w:w="9445" w:type="dxa"/>
        <w:tblLook w:val="04A0" w:firstRow="1" w:lastRow="0" w:firstColumn="1" w:lastColumn="0" w:noHBand="0" w:noVBand="1"/>
      </w:tblPr>
      <w:tblGrid>
        <w:gridCol w:w="458"/>
        <w:gridCol w:w="7007"/>
        <w:gridCol w:w="1980"/>
      </w:tblGrid>
      <w:tr w:rsidR="00961823" w:rsidRPr="00042A3B" w14:paraId="4E9BF862" w14:textId="77777777" w:rsidTr="00EF225B">
        <w:tc>
          <w:tcPr>
            <w:tcW w:w="458" w:type="dxa"/>
          </w:tcPr>
          <w:p w14:paraId="3E7A63F3" w14:textId="77777777" w:rsidR="00961823" w:rsidRPr="00042A3B" w:rsidRDefault="00961823" w:rsidP="00EF225B">
            <w:pPr>
              <w:rPr>
                <w:rFonts w:ascii="Times New Roman" w:hAnsi="Times New Roman" w:cs="Times New Roman"/>
                <w:b/>
                <w:sz w:val="20"/>
                <w:szCs w:val="20"/>
                <w:lang w:val="mn-MN"/>
              </w:rPr>
            </w:pPr>
            <w:r w:rsidRPr="00042A3B">
              <w:rPr>
                <w:rFonts w:ascii="Times New Roman" w:hAnsi="Times New Roman" w:cs="Times New Roman"/>
                <w:b/>
                <w:sz w:val="20"/>
                <w:szCs w:val="20"/>
                <w:lang w:val="mn-MN"/>
              </w:rPr>
              <w:t>№</w:t>
            </w:r>
          </w:p>
        </w:tc>
        <w:tc>
          <w:tcPr>
            <w:tcW w:w="7007" w:type="dxa"/>
          </w:tcPr>
          <w:p w14:paraId="78592E3A" w14:textId="6895C828" w:rsidR="00961823" w:rsidRPr="00042A3B" w:rsidRDefault="005A04A3" w:rsidP="00EF225B">
            <w:pPr>
              <w:rPr>
                <w:rFonts w:ascii="Times New Roman" w:hAnsi="Times New Roman" w:cs="Times New Roman"/>
                <w:b/>
                <w:sz w:val="20"/>
                <w:szCs w:val="20"/>
                <w:lang w:val="mn-MN"/>
              </w:rPr>
            </w:pPr>
            <w:r w:rsidRPr="00042A3B">
              <w:rPr>
                <w:rFonts w:ascii="Times New Roman" w:hAnsi="Times New Roman" w:cs="Times New Roman"/>
                <w:b/>
                <w:sz w:val="20"/>
                <w:szCs w:val="20"/>
                <w:lang w:val="mn-MN"/>
              </w:rPr>
              <w:t>Тендерийн</w:t>
            </w:r>
            <w:r w:rsidR="00961823" w:rsidRPr="00042A3B">
              <w:rPr>
                <w:rFonts w:ascii="Times New Roman" w:hAnsi="Times New Roman" w:cs="Times New Roman"/>
                <w:b/>
                <w:sz w:val="20"/>
                <w:szCs w:val="20"/>
                <w:lang w:val="mn-MN"/>
              </w:rPr>
              <w:t xml:space="preserve"> нэр</w:t>
            </w:r>
          </w:p>
        </w:tc>
        <w:tc>
          <w:tcPr>
            <w:tcW w:w="1980" w:type="dxa"/>
          </w:tcPr>
          <w:p w14:paraId="104F55D1" w14:textId="77777777" w:rsidR="00961823" w:rsidRPr="00042A3B" w:rsidRDefault="00961823" w:rsidP="00EF225B">
            <w:pPr>
              <w:rPr>
                <w:rFonts w:ascii="Times New Roman" w:hAnsi="Times New Roman" w:cs="Times New Roman"/>
                <w:b/>
                <w:sz w:val="20"/>
                <w:szCs w:val="20"/>
                <w:shd w:val="clear" w:color="auto" w:fill="FFFFFF"/>
                <w:lang w:val="mn-MN"/>
              </w:rPr>
            </w:pPr>
            <w:r w:rsidRPr="00042A3B">
              <w:rPr>
                <w:rFonts w:ascii="Times New Roman" w:hAnsi="Times New Roman" w:cs="Times New Roman"/>
                <w:b/>
                <w:sz w:val="20"/>
                <w:szCs w:val="20"/>
                <w:shd w:val="clear" w:color="auto" w:fill="FFFFFF"/>
                <w:lang w:val="mn-MN"/>
              </w:rPr>
              <w:t>Төсөвт өртөг</w:t>
            </w:r>
          </w:p>
        </w:tc>
      </w:tr>
      <w:tr w:rsidR="00961823" w:rsidRPr="00042A3B" w14:paraId="6678C258" w14:textId="77777777" w:rsidTr="00EF225B">
        <w:tc>
          <w:tcPr>
            <w:tcW w:w="458" w:type="dxa"/>
          </w:tcPr>
          <w:p w14:paraId="5094B00D" w14:textId="77777777" w:rsidR="00961823" w:rsidRPr="00042A3B" w:rsidRDefault="00961823" w:rsidP="00EF225B">
            <w:pPr>
              <w:rPr>
                <w:rFonts w:ascii="Times New Roman" w:hAnsi="Times New Roman" w:cs="Times New Roman"/>
                <w:sz w:val="20"/>
                <w:szCs w:val="20"/>
                <w:lang w:val="mn-MN"/>
              </w:rPr>
            </w:pPr>
            <w:r w:rsidRPr="00042A3B">
              <w:rPr>
                <w:rFonts w:ascii="Times New Roman" w:hAnsi="Times New Roman" w:cs="Times New Roman"/>
                <w:sz w:val="20"/>
                <w:szCs w:val="20"/>
                <w:lang w:val="mn-MN"/>
              </w:rPr>
              <w:t>1</w:t>
            </w:r>
          </w:p>
        </w:tc>
        <w:tc>
          <w:tcPr>
            <w:tcW w:w="7007" w:type="dxa"/>
          </w:tcPr>
          <w:p w14:paraId="7332C480" w14:textId="77777777" w:rsidR="00961823" w:rsidRPr="00042A3B" w:rsidRDefault="00961823" w:rsidP="00EF225B">
            <w:pPr>
              <w:rPr>
                <w:rFonts w:ascii="Times New Roman" w:hAnsi="Times New Roman" w:cs="Times New Roman"/>
                <w:sz w:val="20"/>
                <w:szCs w:val="20"/>
                <w:lang w:val="mn-MN"/>
              </w:rPr>
            </w:pPr>
            <w:r w:rsidRPr="00042A3B">
              <w:rPr>
                <w:rFonts w:ascii="Times New Roman" w:hAnsi="Times New Roman" w:cs="Times New Roman"/>
                <w:sz w:val="20"/>
                <w:szCs w:val="20"/>
                <w:lang w:val="mn-MN"/>
              </w:rPr>
              <w:t>Хөдөлмөрийн нөхцөлийн үнэлгээ хийлгэх</w:t>
            </w:r>
          </w:p>
        </w:tc>
        <w:tc>
          <w:tcPr>
            <w:tcW w:w="1980" w:type="dxa"/>
          </w:tcPr>
          <w:p w14:paraId="7DA96446" w14:textId="77777777" w:rsidR="00961823" w:rsidRPr="00042A3B" w:rsidRDefault="00961823" w:rsidP="00EF225B">
            <w:pPr>
              <w:rPr>
                <w:rFonts w:ascii="Times New Roman" w:hAnsi="Times New Roman" w:cs="Times New Roman"/>
                <w:sz w:val="20"/>
                <w:szCs w:val="20"/>
                <w:shd w:val="clear" w:color="auto" w:fill="FFFFFF"/>
                <w:lang w:val="mn-MN"/>
              </w:rPr>
            </w:pPr>
            <w:r w:rsidRPr="00042A3B">
              <w:rPr>
                <w:rFonts w:ascii="Times New Roman" w:hAnsi="Times New Roman" w:cs="Times New Roman"/>
                <w:sz w:val="20"/>
                <w:szCs w:val="20"/>
                <w:shd w:val="clear" w:color="auto" w:fill="FFFFFF"/>
                <w:lang w:val="mn-MN"/>
              </w:rPr>
              <w:t>39,000,000 ₮</w:t>
            </w:r>
          </w:p>
        </w:tc>
      </w:tr>
      <w:tr w:rsidR="00961823" w:rsidRPr="00042A3B" w14:paraId="55B052E2" w14:textId="77777777" w:rsidTr="00EF225B">
        <w:trPr>
          <w:trHeight w:val="323"/>
        </w:trPr>
        <w:tc>
          <w:tcPr>
            <w:tcW w:w="458" w:type="dxa"/>
          </w:tcPr>
          <w:p w14:paraId="41C49FFB" w14:textId="77777777" w:rsidR="00961823" w:rsidRPr="00042A3B" w:rsidRDefault="00961823" w:rsidP="00EF225B">
            <w:pPr>
              <w:rPr>
                <w:rFonts w:ascii="Times New Roman" w:hAnsi="Times New Roman" w:cs="Times New Roman"/>
                <w:sz w:val="20"/>
                <w:szCs w:val="20"/>
                <w:lang w:val="mn-MN"/>
              </w:rPr>
            </w:pPr>
            <w:r w:rsidRPr="00042A3B">
              <w:rPr>
                <w:rFonts w:ascii="Times New Roman" w:hAnsi="Times New Roman" w:cs="Times New Roman"/>
                <w:sz w:val="20"/>
                <w:szCs w:val="20"/>
                <w:lang w:val="mn-MN"/>
              </w:rPr>
              <w:t>2</w:t>
            </w:r>
          </w:p>
        </w:tc>
        <w:tc>
          <w:tcPr>
            <w:tcW w:w="7007" w:type="dxa"/>
          </w:tcPr>
          <w:p w14:paraId="2F3A3D3F" w14:textId="77777777" w:rsidR="00961823" w:rsidRPr="00042A3B" w:rsidRDefault="00961823" w:rsidP="00EF225B">
            <w:pPr>
              <w:rPr>
                <w:rFonts w:ascii="Times New Roman" w:hAnsi="Times New Roman" w:cs="Times New Roman"/>
                <w:bCs/>
                <w:sz w:val="20"/>
                <w:szCs w:val="20"/>
                <w:lang w:val="mn-MN"/>
              </w:rPr>
            </w:pPr>
            <w:r w:rsidRPr="00042A3B">
              <w:rPr>
                <w:rFonts w:ascii="Times New Roman" w:hAnsi="Times New Roman" w:cs="Times New Roman"/>
                <w:sz w:val="20"/>
                <w:szCs w:val="20"/>
                <w:lang w:val="mn-MN"/>
              </w:rPr>
              <w:t>Гамшгаас хамгаалах эрсдэлийн үнэлгээ</w:t>
            </w:r>
            <w:r w:rsidRPr="00042A3B">
              <w:rPr>
                <w:rStyle w:val="FootnoteReference"/>
                <w:rFonts w:ascii="Times New Roman" w:hAnsi="Times New Roman" w:cs="Times New Roman"/>
                <w:b/>
                <w:bCs/>
                <w:sz w:val="20"/>
                <w:szCs w:val="20"/>
                <w:lang w:val="mn-MN"/>
              </w:rPr>
              <w:footnoteReference w:id="23"/>
            </w:r>
          </w:p>
        </w:tc>
        <w:tc>
          <w:tcPr>
            <w:tcW w:w="1980" w:type="dxa"/>
          </w:tcPr>
          <w:p w14:paraId="684C644A" w14:textId="77777777" w:rsidR="00961823" w:rsidRPr="00042A3B" w:rsidRDefault="00961823" w:rsidP="00EF225B">
            <w:pPr>
              <w:rPr>
                <w:rFonts w:ascii="Times New Roman" w:hAnsi="Times New Roman" w:cs="Times New Roman"/>
                <w:sz w:val="20"/>
                <w:szCs w:val="20"/>
                <w:shd w:val="clear" w:color="auto" w:fill="FFFFFF"/>
                <w:lang w:val="mn-MN"/>
              </w:rPr>
            </w:pPr>
            <w:r w:rsidRPr="00042A3B">
              <w:rPr>
                <w:rFonts w:ascii="Times New Roman" w:hAnsi="Times New Roman" w:cs="Times New Roman"/>
                <w:sz w:val="20"/>
                <w:szCs w:val="20"/>
                <w:shd w:val="clear" w:color="auto" w:fill="FFFFFF"/>
                <w:lang w:val="mn-MN"/>
              </w:rPr>
              <w:t>37,400,000 ₮</w:t>
            </w:r>
          </w:p>
        </w:tc>
      </w:tr>
      <w:tr w:rsidR="00961823" w:rsidRPr="00042A3B" w14:paraId="3141D979" w14:textId="77777777" w:rsidTr="00EF225B">
        <w:tc>
          <w:tcPr>
            <w:tcW w:w="458" w:type="dxa"/>
          </w:tcPr>
          <w:p w14:paraId="6868866F" w14:textId="77777777" w:rsidR="00961823" w:rsidRPr="00042A3B" w:rsidRDefault="00961823" w:rsidP="00EF225B">
            <w:pPr>
              <w:rPr>
                <w:rFonts w:ascii="Times New Roman" w:hAnsi="Times New Roman" w:cs="Times New Roman"/>
                <w:b/>
                <w:sz w:val="20"/>
                <w:szCs w:val="20"/>
                <w:lang w:val="mn-MN"/>
              </w:rPr>
            </w:pPr>
          </w:p>
        </w:tc>
        <w:tc>
          <w:tcPr>
            <w:tcW w:w="7007" w:type="dxa"/>
          </w:tcPr>
          <w:p w14:paraId="0CFA4477" w14:textId="77777777" w:rsidR="00961823" w:rsidRPr="00042A3B" w:rsidRDefault="00961823" w:rsidP="00EF225B">
            <w:pPr>
              <w:rPr>
                <w:rFonts w:ascii="Times New Roman" w:hAnsi="Times New Roman" w:cs="Times New Roman"/>
                <w:b/>
                <w:sz w:val="20"/>
                <w:szCs w:val="20"/>
                <w:lang w:val="mn-MN"/>
              </w:rPr>
            </w:pPr>
            <w:r w:rsidRPr="00042A3B">
              <w:rPr>
                <w:rFonts w:ascii="Times New Roman" w:hAnsi="Times New Roman" w:cs="Times New Roman"/>
                <w:b/>
                <w:sz w:val="20"/>
                <w:szCs w:val="20"/>
                <w:lang w:val="mn-MN"/>
              </w:rPr>
              <w:t>Дундаж өртөг</w:t>
            </w:r>
          </w:p>
        </w:tc>
        <w:tc>
          <w:tcPr>
            <w:tcW w:w="1980" w:type="dxa"/>
          </w:tcPr>
          <w:p w14:paraId="78215188" w14:textId="77777777" w:rsidR="00961823" w:rsidRPr="00042A3B" w:rsidRDefault="00961823" w:rsidP="00EF225B">
            <w:pPr>
              <w:rPr>
                <w:rFonts w:ascii="Times New Roman" w:hAnsi="Times New Roman" w:cs="Times New Roman"/>
                <w:b/>
                <w:sz w:val="20"/>
                <w:szCs w:val="20"/>
                <w:shd w:val="clear" w:color="auto" w:fill="FFFFFF"/>
                <w:lang w:val="mn-MN"/>
              </w:rPr>
            </w:pPr>
            <w:r w:rsidRPr="00042A3B">
              <w:rPr>
                <w:rFonts w:ascii="Times New Roman" w:hAnsi="Times New Roman" w:cs="Times New Roman"/>
                <w:b/>
                <w:sz w:val="20"/>
                <w:szCs w:val="20"/>
                <w:shd w:val="clear" w:color="auto" w:fill="FFFFFF"/>
                <w:lang w:val="mn-MN"/>
              </w:rPr>
              <w:t>38,200,000</w:t>
            </w:r>
          </w:p>
        </w:tc>
      </w:tr>
    </w:tbl>
    <w:p w14:paraId="50B4220B" w14:textId="77777777" w:rsidR="00EF225B" w:rsidRPr="00042A3B" w:rsidRDefault="00EF225B" w:rsidP="00EF225B">
      <w:pPr>
        <w:rPr>
          <w:lang w:val="mn-MN"/>
        </w:rPr>
      </w:pPr>
    </w:p>
    <w:p w14:paraId="4640D597" w14:textId="68C3F94F" w:rsidR="00961823" w:rsidRPr="00042A3B" w:rsidRDefault="008859B4" w:rsidP="00EF225B">
      <w:pPr>
        <w:pStyle w:val="Heading2"/>
        <w:spacing w:after="240"/>
        <w:rPr>
          <w:rFonts w:ascii="Times New Roman" w:hAnsi="Times New Roman" w:cs="Times New Roman"/>
          <w:b/>
          <w:color w:val="auto"/>
          <w:sz w:val="24"/>
          <w:szCs w:val="24"/>
          <w:lang w:val="mn-MN"/>
        </w:rPr>
      </w:pPr>
      <w:bookmarkStart w:id="23" w:name="_Toc135505803"/>
      <w:r w:rsidRPr="00042A3B">
        <w:rPr>
          <w:rFonts w:ascii="Times New Roman" w:hAnsi="Times New Roman" w:cs="Times New Roman"/>
          <w:b/>
          <w:color w:val="auto"/>
          <w:sz w:val="24"/>
          <w:szCs w:val="24"/>
          <w:lang w:val="mn-MN"/>
        </w:rPr>
        <w:t>Нэг албан хаагчид ногдох х</w:t>
      </w:r>
      <w:r w:rsidR="00961823" w:rsidRPr="00042A3B">
        <w:rPr>
          <w:rFonts w:ascii="Times New Roman" w:hAnsi="Times New Roman" w:cs="Times New Roman"/>
          <w:b/>
          <w:color w:val="auto"/>
          <w:sz w:val="24"/>
          <w:szCs w:val="24"/>
          <w:lang w:val="mn-MN"/>
        </w:rPr>
        <w:t>үний нөөцийн зардлын дундаж хэмжээг тогтоох нь</w:t>
      </w:r>
      <w:bookmarkEnd w:id="23"/>
    </w:p>
    <w:p w14:paraId="404EEB81" w14:textId="77777777" w:rsidR="00961823" w:rsidRPr="00042A3B" w:rsidRDefault="00961823" w:rsidP="00961823">
      <w:pPr>
        <w:pStyle w:val="NormalWeb"/>
        <w:shd w:val="clear" w:color="auto" w:fill="FFFFFF"/>
        <w:spacing w:before="240" w:beforeAutospacing="0" w:after="0" w:afterAutospacing="0"/>
        <w:ind w:firstLine="720"/>
        <w:jc w:val="both"/>
        <w:rPr>
          <w:lang w:val="mn-MN"/>
        </w:rPr>
      </w:pPr>
      <w:bookmarkStart w:id="24" w:name="_Hlk135566341"/>
      <w:r w:rsidRPr="00042A3B">
        <w:rPr>
          <w:lang w:val="mn-MN"/>
        </w:rPr>
        <w:t xml:space="preserve">АХҮТ төслийн хүрээнд хэрэгжүүлэх арга хэмжээтэй холбогдуулан гарах хүний хүний нөөцийн зардлын дундаж хэмжээг тодорхойлохдоо </w:t>
      </w:r>
      <w:r w:rsidRPr="00042A3B">
        <w:rPr>
          <w:rStyle w:val="Strong"/>
          <w:b w:val="0"/>
          <w:lang w:val="mn-MN"/>
        </w:rPr>
        <w:t xml:space="preserve">УИХ-ын 2019 оны 07 дугаар тогтоолоор баталсан 56 орон  тооны дээд хязгаартай, </w:t>
      </w:r>
      <w:r w:rsidRPr="00042A3B">
        <w:rPr>
          <w:lang w:val="mn-MN"/>
        </w:rPr>
        <w:t xml:space="preserve">УИХ-ын </w:t>
      </w:r>
      <w:r w:rsidRPr="00042A3B">
        <w:rPr>
          <w:shd w:val="clear" w:color="auto" w:fill="FFFFFF"/>
          <w:lang w:val="mn-MN"/>
        </w:rPr>
        <w:t xml:space="preserve">2019 оны 18 дугаар тогтоолын хавсралтаар баталсан </w:t>
      </w:r>
      <w:r w:rsidRPr="00042A3B">
        <w:rPr>
          <w:rStyle w:val="Strong"/>
          <w:b w:val="0"/>
          <w:lang w:val="mn-MN"/>
        </w:rPr>
        <w:t xml:space="preserve">Улсын Их Хурал, Ерөнхийлөгч, Засгийн газар, Улсын Дээд шүүх, </w:t>
      </w:r>
      <w:r w:rsidRPr="00042A3B">
        <w:rPr>
          <w:rStyle w:val="Strong"/>
          <w:b w:val="0"/>
          <w:lang w:val="mn-MN"/>
        </w:rPr>
        <w:lastRenderedPageBreak/>
        <w:t>Үндсэн хуулийн цэц, Улсын ерөнхий прокурорын газар, Хүний эрхийн үндэсний комисс, Төрийн албаны зөвлөл, Үндэсний аюулгүй байдлын зөвлөл, Сонгуулийн ерөнхий хороо, Санхүүгийн зохицуулах хороо, Үндэсний статистикийн хороо, Шүүхийн сахилгын хороо</w:t>
      </w:r>
      <w:r w:rsidRPr="00042A3B">
        <w:rPr>
          <w:b/>
          <w:lang w:val="mn-MN"/>
        </w:rPr>
        <w:t xml:space="preserve">, </w:t>
      </w:r>
      <w:r w:rsidRPr="00042A3B">
        <w:rPr>
          <w:rStyle w:val="Strong"/>
          <w:b w:val="0"/>
          <w:lang w:val="mn-MN"/>
        </w:rPr>
        <w:t>Шүүхийн ерөнхий зөвлөлийн ажлын албаны удирдах, гүйцэтгэх албан тушаалын ангилал, зэрэглэлээр</w:t>
      </w:r>
      <w:r w:rsidRPr="00042A3B">
        <w:rPr>
          <w:rStyle w:val="FootnoteReference"/>
          <w:bCs/>
          <w:lang w:val="mn-MN"/>
        </w:rPr>
        <w:footnoteReference w:id="24"/>
      </w:r>
      <w:r w:rsidRPr="00042A3B">
        <w:rPr>
          <w:rStyle w:val="Strong"/>
          <w:b w:val="0"/>
          <w:lang w:val="mn-MN"/>
        </w:rPr>
        <w:t xml:space="preserve"> цалинждаг </w:t>
      </w:r>
      <w:r w:rsidRPr="00042A3B">
        <w:rPr>
          <w:lang w:val="mn-MN"/>
        </w:rPr>
        <w:t>Төрийн албаны зөвлөл (цаашид ТАЗ гэх)-ийн 2022 оны төсөвт батлагдсан цалингийн хэмжээ</w:t>
      </w:r>
      <w:r w:rsidRPr="00042A3B">
        <w:rPr>
          <w:rStyle w:val="FootnoteReference"/>
          <w:lang w:val="mn-MN"/>
        </w:rPr>
        <w:footnoteReference w:id="25"/>
      </w:r>
      <w:r w:rsidRPr="00042A3B">
        <w:rPr>
          <w:lang w:val="mn-MN"/>
        </w:rPr>
        <w:t xml:space="preserve"> болох </w:t>
      </w:r>
      <w:r w:rsidRPr="00042A3B">
        <w:rPr>
          <w:b/>
          <w:lang w:val="mn-MN"/>
        </w:rPr>
        <w:t xml:space="preserve">1,180,564 </w:t>
      </w:r>
      <w:r w:rsidRPr="00042A3B">
        <w:rPr>
          <w:lang w:val="mn-MN"/>
        </w:rPr>
        <w:t>төгрөг</w:t>
      </w:r>
      <w:r w:rsidRPr="00042A3B">
        <w:rPr>
          <w:rStyle w:val="FootnoteReference"/>
          <w:lang w:val="mn-MN"/>
        </w:rPr>
        <w:footnoteReference w:id="26"/>
      </w:r>
      <w:r w:rsidRPr="00042A3B">
        <w:rPr>
          <w:lang w:val="mn-MN"/>
        </w:rPr>
        <w:t xml:space="preserve"> байхаар жишиж тооцоолов. </w:t>
      </w:r>
    </w:p>
    <w:p w14:paraId="2EAD920D" w14:textId="01CD39B2" w:rsidR="00961823" w:rsidRPr="00042A3B" w:rsidRDefault="00961823" w:rsidP="00961823">
      <w:pPr>
        <w:pStyle w:val="NormalWeb"/>
        <w:shd w:val="clear" w:color="auto" w:fill="FFFFFF"/>
        <w:spacing w:before="240" w:beforeAutospacing="0" w:after="0" w:afterAutospacing="0"/>
        <w:ind w:firstLine="720"/>
        <w:jc w:val="both"/>
        <w:rPr>
          <w:b/>
          <w:lang w:val="mn-MN"/>
        </w:rPr>
      </w:pPr>
      <w:r w:rsidRPr="00042A3B">
        <w:rPr>
          <w:lang w:val="mn-MN"/>
        </w:rPr>
        <w:t>Гэхдээ ЗГ-ын 2019 оны 24 дүгээр тогтоолын 9 дүгээр хавсралтаар баталсан</w:t>
      </w:r>
      <w:r w:rsidRPr="00042A3B">
        <w:rPr>
          <w:rStyle w:val="FootnoteReference"/>
          <w:lang w:val="mn-MN"/>
        </w:rPr>
        <w:footnoteReference w:id="27"/>
      </w:r>
      <w:r w:rsidRPr="00042A3B">
        <w:rPr>
          <w:lang w:val="mn-MN"/>
        </w:rPr>
        <w:t xml:space="preserve"> </w:t>
      </w:r>
      <w:r w:rsidR="00EF225B" w:rsidRPr="00042A3B">
        <w:rPr>
          <w:lang w:val="mn-MN"/>
        </w:rPr>
        <w:t>Э</w:t>
      </w:r>
      <w:r w:rsidR="00EF225B" w:rsidRPr="00042A3B">
        <w:rPr>
          <w:rStyle w:val="selectionshareable1"/>
          <w:bCs/>
          <w:bdr w:val="none" w:sz="0" w:space="0" w:color="auto" w:frame="1"/>
          <w:lang w:val="mn-MN"/>
        </w:rPr>
        <w:t xml:space="preserve">рүүл мэндийн салбараас бусад төрийн үйлчилгээний байгууллага болон төрийн байгууллагын хэвийн үйл ажиллагааг хангахад туслах албан тушаалын цалингийн сүлжээний </w:t>
      </w:r>
      <w:r w:rsidRPr="00042A3B">
        <w:rPr>
          <w:lang w:val="mn-MN"/>
        </w:rPr>
        <w:t xml:space="preserve">цалингийн дундаж хэмжээ 802,275 төгрөг байх ба Төрийн албаны зөвлөлөөс бусад төрийн байгууллагад энэ цалингийн хэмжээ үйлчлэх боломжтойг анхаарах нь зүйтэй. </w:t>
      </w:r>
    </w:p>
    <w:p w14:paraId="53C8BC90" w14:textId="77777777" w:rsidR="00961823" w:rsidRPr="00042A3B" w:rsidRDefault="00961823" w:rsidP="00961823">
      <w:pPr>
        <w:pStyle w:val="Caption"/>
        <w:spacing w:before="240" w:after="0"/>
        <w:jc w:val="right"/>
        <w:rPr>
          <w:rFonts w:ascii="Times New Roman" w:hAnsi="Times New Roman" w:cs="Times New Roman"/>
          <w:color w:val="auto"/>
          <w:sz w:val="20"/>
          <w:szCs w:val="20"/>
          <w:lang w:val="mn-MN"/>
        </w:rPr>
      </w:pPr>
      <w:bookmarkStart w:id="25" w:name="_Toc135506062"/>
      <w:bookmarkEnd w:id="24"/>
      <w:r w:rsidRPr="00042A3B">
        <w:rPr>
          <w:rFonts w:ascii="Times New Roman" w:hAnsi="Times New Roman" w:cs="Times New Roman"/>
          <w:color w:val="auto"/>
          <w:sz w:val="20"/>
          <w:szCs w:val="20"/>
          <w:lang w:val="mn-MN"/>
        </w:rPr>
        <w:t xml:space="preserve">Хүснэгт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Хүснэгт \* ARABIC </w:instrText>
      </w:r>
      <w:r w:rsidRPr="00042A3B">
        <w:rPr>
          <w:rFonts w:ascii="Times New Roman" w:hAnsi="Times New Roman" w:cs="Times New Roman"/>
          <w:color w:val="auto"/>
          <w:sz w:val="20"/>
          <w:szCs w:val="20"/>
          <w:lang w:val="mn-MN"/>
        </w:rPr>
        <w:fldChar w:fldCharType="separate"/>
      </w:r>
      <w:r w:rsidRPr="00042A3B">
        <w:rPr>
          <w:rFonts w:ascii="Times New Roman" w:hAnsi="Times New Roman" w:cs="Times New Roman"/>
          <w:noProof/>
          <w:color w:val="auto"/>
          <w:sz w:val="20"/>
          <w:szCs w:val="20"/>
          <w:lang w:val="mn-MN"/>
        </w:rPr>
        <w:t>7</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Төрийн үйлчилгээний албан хаагчийн цалингийн дундаж хэмжээ</w:t>
      </w:r>
      <w:bookmarkEnd w:id="25"/>
    </w:p>
    <w:tbl>
      <w:tblPr>
        <w:tblStyle w:val="TableGrid6"/>
        <w:tblW w:w="0" w:type="auto"/>
        <w:jc w:val="center"/>
        <w:tblLook w:val="04A0" w:firstRow="1" w:lastRow="0" w:firstColumn="1" w:lastColumn="0" w:noHBand="0" w:noVBand="1"/>
      </w:tblPr>
      <w:tblGrid>
        <w:gridCol w:w="1795"/>
        <w:gridCol w:w="1490"/>
        <w:gridCol w:w="1016"/>
        <w:gridCol w:w="1016"/>
        <w:gridCol w:w="1016"/>
        <w:gridCol w:w="1016"/>
        <w:gridCol w:w="1085"/>
        <w:gridCol w:w="1006"/>
      </w:tblGrid>
      <w:tr w:rsidR="00961823" w:rsidRPr="00042A3B" w14:paraId="6F0AFF72" w14:textId="77777777" w:rsidTr="00EF225B">
        <w:trPr>
          <w:jc w:val="center"/>
        </w:trPr>
        <w:tc>
          <w:tcPr>
            <w:tcW w:w="1795" w:type="dxa"/>
            <w:vAlign w:val="center"/>
          </w:tcPr>
          <w:p w14:paraId="56F6B0DC" w14:textId="77777777" w:rsidR="00961823" w:rsidRPr="00042A3B" w:rsidRDefault="00961823" w:rsidP="00EF225B">
            <w:pPr>
              <w:jc w:val="both"/>
              <w:rPr>
                <w:rFonts w:ascii="Times New Roman" w:hAnsi="Times New Roman" w:cs="Times New Roman"/>
                <w:b/>
                <w:sz w:val="20"/>
                <w:szCs w:val="20"/>
                <w:lang w:val="mn-MN"/>
              </w:rPr>
            </w:pPr>
            <w:r w:rsidRPr="00042A3B">
              <w:rPr>
                <w:rFonts w:ascii="Times New Roman" w:hAnsi="Times New Roman" w:cs="Times New Roman"/>
                <w:b/>
                <w:sz w:val="20"/>
                <w:szCs w:val="20"/>
                <w:lang w:val="mn-MN"/>
              </w:rPr>
              <w:t>Албан тушаалын зэрэглэл</w:t>
            </w:r>
          </w:p>
        </w:tc>
        <w:tc>
          <w:tcPr>
            <w:tcW w:w="1490" w:type="dxa"/>
            <w:vAlign w:val="center"/>
          </w:tcPr>
          <w:p w14:paraId="50EBCBE0" w14:textId="77777777" w:rsidR="00961823" w:rsidRPr="00042A3B" w:rsidRDefault="00961823" w:rsidP="00EF225B">
            <w:pPr>
              <w:jc w:val="center"/>
              <w:rPr>
                <w:rFonts w:ascii="Times New Roman" w:hAnsi="Times New Roman" w:cs="Times New Roman"/>
                <w:b/>
                <w:sz w:val="20"/>
                <w:szCs w:val="20"/>
                <w:lang w:val="mn-MN"/>
              </w:rPr>
            </w:pPr>
            <w:r w:rsidRPr="00042A3B">
              <w:rPr>
                <w:rFonts w:ascii="Times New Roman" w:hAnsi="Times New Roman" w:cs="Times New Roman"/>
                <w:b/>
                <w:sz w:val="20"/>
                <w:szCs w:val="20"/>
                <w:lang w:val="mn-MN"/>
              </w:rPr>
              <w:t>1</w:t>
            </w:r>
          </w:p>
        </w:tc>
        <w:tc>
          <w:tcPr>
            <w:tcW w:w="1016" w:type="dxa"/>
            <w:vAlign w:val="center"/>
          </w:tcPr>
          <w:p w14:paraId="00F9360F" w14:textId="77777777" w:rsidR="00961823" w:rsidRPr="00042A3B" w:rsidRDefault="00961823" w:rsidP="00EF225B">
            <w:pPr>
              <w:jc w:val="center"/>
              <w:rPr>
                <w:rFonts w:ascii="Times New Roman" w:hAnsi="Times New Roman" w:cs="Times New Roman"/>
                <w:b/>
                <w:sz w:val="20"/>
                <w:szCs w:val="20"/>
                <w:lang w:val="mn-MN"/>
              </w:rPr>
            </w:pPr>
            <w:r w:rsidRPr="00042A3B">
              <w:rPr>
                <w:rFonts w:ascii="Times New Roman" w:hAnsi="Times New Roman" w:cs="Times New Roman"/>
                <w:b/>
                <w:sz w:val="20"/>
                <w:szCs w:val="20"/>
                <w:lang w:val="mn-MN"/>
              </w:rPr>
              <w:t>2</w:t>
            </w:r>
          </w:p>
        </w:tc>
        <w:tc>
          <w:tcPr>
            <w:tcW w:w="1016" w:type="dxa"/>
            <w:vAlign w:val="center"/>
          </w:tcPr>
          <w:p w14:paraId="739B7D37" w14:textId="77777777" w:rsidR="00961823" w:rsidRPr="00042A3B" w:rsidRDefault="00961823" w:rsidP="00EF225B">
            <w:pPr>
              <w:jc w:val="center"/>
              <w:rPr>
                <w:rFonts w:ascii="Times New Roman" w:hAnsi="Times New Roman" w:cs="Times New Roman"/>
                <w:b/>
                <w:sz w:val="20"/>
                <w:szCs w:val="20"/>
                <w:lang w:val="mn-MN"/>
              </w:rPr>
            </w:pPr>
            <w:r w:rsidRPr="00042A3B">
              <w:rPr>
                <w:rFonts w:ascii="Times New Roman" w:hAnsi="Times New Roman" w:cs="Times New Roman"/>
                <w:b/>
                <w:sz w:val="20"/>
                <w:szCs w:val="20"/>
                <w:lang w:val="mn-MN"/>
              </w:rPr>
              <w:t>3</w:t>
            </w:r>
          </w:p>
        </w:tc>
        <w:tc>
          <w:tcPr>
            <w:tcW w:w="1016" w:type="dxa"/>
            <w:vAlign w:val="center"/>
          </w:tcPr>
          <w:p w14:paraId="2F1FA7C9" w14:textId="77777777" w:rsidR="00961823" w:rsidRPr="00042A3B" w:rsidRDefault="00961823" w:rsidP="00EF225B">
            <w:pPr>
              <w:jc w:val="center"/>
              <w:rPr>
                <w:rFonts w:ascii="Times New Roman" w:hAnsi="Times New Roman" w:cs="Times New Roman"/>
                <w:b/>
                <w:sz w:val="20"/>
                <w:szCs w:val="20"/>
                <w:lang w:val="mn-MN"/>
              </w:rPr>
            </w:pPr>
            <w:r w:rsidRPr="00042A3B">
              <w:rPr>
                <w:rFonts w:ascii="Times New Roman" w:hAnsi="Times New Roman" w:cs="Times New Roman"/>
                <w:b/>
                <w:sz w:val="20"/>
                <w:szCs w:val="20"/>
                <w:lang w:val="mn-MN"/>
              </w:rPr>
              <w:t>4</w:t>
            </w:r>
          </w:p>
        </w:tc>
        <w:tc>
          <w:tcPr>
            <w:tcW w:w="1016" w:type="dxa"/>
            <w:vAlign w:val="center"/>
          </w:tcPr>
          <w:p w14:paraId="6C749253" w14:textId="77777777" w:rsidR="00961823" w:rsidRPr="00042A3B" w:rsidRDefault="00961823" w:rsidP="00EF225B">
            <w:pPr>
              <w:jc w:val="center"/>
              <w:rPr>
                <w:rFonts w:ascii="Times New Roman" w:hAnsi="Times New Roman" w:cs="Times New Roman"/>
                <w:b/>
                <w:sz w:val="20"/>
                <w:szCs w:val="20"/>
                <w:lang w:val="mn-MN"/>
              </w:rPr>
            </w:pPr>
            <w:r w:rsidRPr="00042A3B">
              <w:rPr>
                <w:rFonts w:ascii="Times New Roman" w:hAnsi="Times New Roman" w:cs="Times New Roman"/>
                <w:b/>
                <w:sz w:val="20"/>
                <w:szCs w:val="20"/>
                <w:lang w:val="mn-MN"/>
              </w:rPr>
              <w:t>5</w:t>
            </w:r>
          </w:p>
        </w:tc>
        <w:tc>
          <w:tcPr>
            <w:tcW w:w="1085" w:type="dxa"/>
            <w:vAlign w:val="center"/>
          </w:tcPr>
          <w:p w14:paraId="4F1E5EDB" w14:textId="77777777" w:rsidR="00961823" w:rsidRPr="00042A3B" w:rsidRDefault="00961823" w:rsidP="00EF225B">
            <w:pPr>
              <w:jc w:val="center"/>
              <w:rPr>
                <w:rFonts w:ascii="Times New Roman" w:hAnsi="Times New Roman" w:cs="Times New Roman"/>
                <w:b/>
                <w:sz w:val="20"/>
                <w:szCs w:val="20"/>
                <w:lang w:val="mn-MN"/>
              </w:rPr>
            </w:pPr>
            <w:r w:rsidRPr="00042A3B">
              <w:rPr>
                <w:rFonts w:ascii="Times New Roman" w:hAnsi="Times New Roman" w:cs="Times New Roman"/>
                <w:b/>
                <w:sz w:val="20"/>
                <w:szCs w:val="20"/>
                <w:lang w:val="mn-MN"/>
              </w:rPr>
              <w:t>6</w:t>
            </w:r>
          </w:p>
        </w:tc>
        <w:tc>
          <w:tcPr>
            <w:tcW w:w="1006" w:type="dxa"/>
            <w:vAlign w:val="center"/>
          </w:tcPr>
          <w:p w14:paraId="5B29D631" w14:textId="77777777" w:rsidR="00961823" w:rsidRPr="00042A3B" w:rsidRDefault="00961823" w:rsidP="00EF225B">
            <w:pPr>
              <w:jc w:val="center"/>
              <w:rPr>
                <w:rFonts w:ascii="Times New Roman" w:hAnsi="Times New Roman" w:cs="Times New Roman"/>
                <w:b/>
                <w:sz w:val="20"/>
                <w:szCs w:val="20"/>
                <w:lang w:val="mn-MN"/>
              </w:rPr>
            </w:pPr>
            <w:r w:rsidRPr="00042A3B">
              <w:rPr>
                <w:rFonts w:ascii="Times New Roman" w:hAnsi="Times New Roman" w:cs="Times New Roman"/>
                <w:b/>
                <w:sz w:val="20"/>
                <w:szCs w:val="20"/>
                <w:lang w:val="mn-MN"/>
              </w:rPr>
              <w:t>7</w:t>
            </w:r>
          </w:p>
        </w:tc>
      </w:tr>
      <w:tr w:rsidR="00961823" w:rsidRPr="00042A3B" w14:paraId="4FA4C45C" w14:textId="77777777" w:rsidTr="00EF225B">
        <w:trPr>
          <w:jc w:val="center"/>
        </w:trPr>
        <w:tc>
          <w:tcPr>
            <w:tcW w:w="1795" w:type="dxa"/>
            <w:vMerge w:val="restart"/>
            <w:vAlign w:val="center"/>
          </w:tcPr>
          <w:p w14:paraId="13F6BCF7" w14:textId="77777777" w:rsidR="00961823" w:rsidRPr="00042A3B" w:rsidRDefault="00961823" w:rsidP="00EF225B">
            <w:pPr>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ТҮ</w:t>
            </w:r>
          </w:p>
        </w:tc>
        <w:tc>
          <w:tcPr>
            <w:tcW w:w="1490" w:type="dxa"/>
            <w:vAlign w:val="center"/>
          </w:tcPr>
          <w:p w14:paraId="7BBC0FA4" w14:textId="77777777" w:rsidR="00961823" w:rsidRPr="00042A3B" w:rsidRDefault="00961823" w:rsidP="00EF225B">
            <w:pPr>
              <w:jc w:val="center"/>
              <w:rPr>
                <w:rFonts w:ascii="Times New Roman" w:hAnsi="Times New Roman" w:cs="Times New Roman"/>
                <w:sz w:val="20"/>
                <w:szCs w:val="20"/>
                <w:shd w:val="clear" w:color="auto" w:fill="FFFFFF"/>
                <w:lang w:val="mn-MN"/>
              </w:rPr>
            </w:pPr>
            <w:r w:rsidRPr="00042A3B">
              <w:rPr>
                <w:rFonts w:ascii="Times New Roman" w:hAnsi="Times New Roman" w:cs="Times New Roman"/>
                <w:sz w:val="20"/>
                <w:szCs w:val="20"/>
                <w:shd w:val="clear" w:color="auto" w:fill="FFFFFF"/>
                <w:lang w:val="mn-MN"/>
              </w:rPr>
              <w:t>565,277</w:t>
            </w:r>
          </w:p>
        </w:tc>
        <w:tc>
          <w:tcPr>
            <w:tcW w:w="1016" w:type="dxa"/>
            <w:vAlign w:val="center"/>
          </w:tcPr>
          <w:p w14:paraId="78B10474" w14:textId="77777777" w:rsidR="00961823" w:rsidRPr="00042A3B" w:rsidRDefault="00961823" w:rsidP="00EF225B">
            <w:pPr>
              <w:jc w:val="center"/>
              <w:rPr>
                <w:rFonts w:ascii="Times New Roman" w:hAnsi="Times New Roman" w:cs="Times New Roman"/>
                <w:sz w:val="20"/>
                <w:szCs w:val="20"/>
                <w:shd w:val="clear" w:color="auto" w:fill="FFFFFF"/>
                <w:lang w:val="mn-MN"/>
              </w:rPr>
            </w:pPr>
            <w:r w:rsidRPr="00042A3B">
              <w:rPr>
                <w:rFonts w:ascii="Times New Roman" w:hAnsi="Times New Roman" w:cs="Times New Roman"/>
                <w:sz w:val="20"/>
                <w:szCs w:val="20"/>
                <w:shd w:val="clear" w:color="auto" w:fill="FFFFFF"/>
                <w:lang w:val="mn-MN"/>
              </w:rPr>
              <w:t>593,190</w:t>
            </w:r>
          </w:p>
        </w:tc>
        <w:tc>
          <w:tcPr>
            <w:tcW w:w="1016" w:type="dxa"/>
            <w:vAlign w:val="center"/>
          </w:tcPr>
          <w:p w14:paraId="3A04DC56" w14:textId="77777777" w:rsidR="00961823" w:rsidRPr="00042A3B" w:rsidRDefault="00961823" w:rsidP="00EF225B">
            <w:pPr>
              <w:jc w:val="center"/>
              <w:rPr>
                <w:rFonts w:ascii="Times New Roman" w:hAnsi="Times New Roman" w:cs="Times New Roman"/>
                <w:sz w:val="20"/>
                <w:szCs w:val="20"/>
                <w:shd w:val="clear" w:color="auto" w:fill="FFFFFF"/>
                <w:lang w:val="mn-MN"/>
              </w:rPr>
            </w:pPr>
            <w:r w:rsidRPr="00042A3B">
              <w:rPr>
                <w:rFonts w:ascii="Times New Roman" w:hAnsi="Times New Roman" w:cs="Times New Roman"/>
                <w:sz w:val="20"/>
                <w:szCs w:val="20"/>
                <w:shd w:val="clear" w:color="auto" w:fill="FFFFFF"/>
                <w:lang w:val="mn-MN"/>
              </w:rPr>
              <w:t>615,152</w:t>
            </w:r>
          </w:p>
        </w:tc>
        <w:tc>
          <w:tcPr>
            <w:tcW w:w="1016" w:type="dxa"/>
            <w:vAlign w:val="center"/>
          </w:tcPr>
          <w:p w14:paraId="6785B55E" w14:textId="77777777" w:rsidR="00961823" w:rsidRPr="00042A3B" w:rsidRDefault="00961823" w:rsidP="00EF225B">
            <w:pPr>
              <w:jc w:val="center"/>
              <w:rPr>
                <w:rFonts w:ascii="Times New Roman" w:hAnsi="Times New Roman" w:cs="Times New Roman"/>
                <w:sz w:val="20"/>
                <w:szCs w:val="20"/>
                <w:shd w:val="clear" w:color="auto" w:fill="FFFFFF"/>
                <w:lang w:val="mn-MN"/>
              </w:rPr>
            </w:pPr>
            <w:r w:rsidRPr="00042A3B">
              <w:rPr>
                <w:rFonts w:ascii="Times New Roman" w:hAnsi="Times New Roman" w:cs="Times New Roman"/>
                <w:sz w:val="20"/>
                <w:szCs w:val="20"/>
                <w:shd w:val="clear" w:color="auto" w:fill="FFFFFF"/>
                <w:lang w:val="mn-MN"/>
              </w:rPr>
              <w:t>638,212</w:t>
            </w:r>
          </w:p>
        </w:tc>
        <w:tc>
          <w:tcPr>
            <w:tcW w:w="1016" w:type="dxa"/>
            <w:vAlign w:val="center"/>
          </w:tcPr>
          <w:p w14:paraId="0F8BC718" w14:textId="77777777" w:rsidR="00961823" w:rsidRPr="00042A3B" w:rsidRDefault="00961823" w:rsidP="00EF225B">
            <w:pPr>
              <w:jc w:val="center"/>
              <w:rPr>
                <w:rFonts w:ascii="Times New Roman" w:hAnsi="Times New Roman" w:cs="Times New Roman"/>
                <w:sz w:val="20"/>
                <w:szCs w:val="20"/>
                <w:shd w:val="clear" w:color="auto" w:fill="FFFFFF"/>
                <w:lang w:val="mn-MN"/>
              </w:rPr>
            </w:pPr>
            <w:r w:rsidRPr="00042A3B">
              <w:rPr>
                <w:rFonts w:ascii="Times New Roman" w:hAnsi="Times New Roman" w:cs="Times New Roman"/>
                <w:sz w:val="20"/>
                <w:szCs w:val="20"/>
                <w:shd w:val="clear" w:color="auto" w:fill="FFFFFF"/>
                <w:lang w:val="mn-MN"/>
              </w:rPr>
              <w:t>686,638</w:t>
            </w:r>
          </w:p>
        </w:tc>
        <w:tc>
          <w:tcPr>
            <w:tcW w:w="1085" w:type="dxa"/>
            <w:vAlign w:val="center"/>
          </w:tcPr>
          <w:p w14:paraId="0061A56F" w14:textId="77777777" w:rsidR="00961823" w:rsidRPr="00042A3B" w:rsidRDefault="00961823" w:rsidP="00EF225B">
            <w:pPr>
              <w:jc w:val="center"/>
              <w:rPr>
                <w:rFonts w:ascii="Times New Roman" w:hAnsi="Times New Roman" w:cs="Times New Roman"/>
                <w:sz w:val="20"/>
                <w:szCs w:val="20"/>
                <w:lang w:val="mn-MN"/>
              </w:rPr>
            </w:pPr>
            <w:r w:rsidRPr="00042A3B">
              <w:rPr>
                <w:rFonts w:ascii="Times New Roman" w:hAnsi="Times New Roman" w:cs="Times New Roman"/>
                <w:sz w:val="20"/>
                <w:szCs w:val="20"/>
                <w:shd w:val="clear" w:color="auto" w:fill="FFFFFF"/>
                <w:lang w:val="mn-MN"/>
              </w:rPr>
              <w:t>766,540</w:t>
            </w:r>
          </w:p>
        </w:tc>
        <w:tc>
          <w:tcPr>
            <w:tcW w:w="1006" w:type="dxa"/>
          </w:tcPr>
          <w:p w14:paraId="3D145244" w14:textId="77777777" w:rsidR="00961823" w:rsidRPr="00042A3B" w:rsidRDefault="00961823" w:rsidP="00EF225B">
            <w:pPr>
              <w:jc w:val="center"/>
              <w:rPr>
                <w:rFonts w:ascii="Times New Roman" w:hAnsi="Times New Roman" w:cs="Times New Roman"/>
                <w:sz w:val="20"/>
                <w:szCs w:val="20"/>
                <w:lang w:val="mn-MN"/>
              </w:rPr>
            </w:pPr>
            <w:r w:rsidRPr="00042A3B">
              <w:rPr>
                <w:rFonts w:ascii="Times New Roman" w:hAnsi="Times New Roman" w:cs="Times New Roman"/>
                <w:sz w:val="20"/>
                <w:szCs w:val="20"/>
                <w:shd w:val="clear" w:color="auto" w:fill="FFFFFF"/>
                <w:lang w:val="mn-MN"/>
              </w:rPr>
              <w:t>827,799</w:t>
            </w:r>
          </w:p>
        </w:tc>
      </w:tr>
      <w:tr w:rsidR="00961823" w:rsidRPr="00042A3B" w14:paraId="5722C7A7" w14:textId="77777777" w:rsidTr="00EF225B">
        <w:trPr>
          <w:jc w:val="center"/>
        </w:trPr>
        <w:tc>
          <w:tcPr>
            <w:tcW w:w="1795" w:type="dxa"/>
            <w:vMerge/>
            <w:vAlign w:val="center"/>
          </w:tcPr>
          <w:p w14:paraId="7F0DD47C" w14:textId="77777777" w:rsidR="00961823" w:rsidRPr="00042A3B" w:rsidRDefault="00961823" w:rsidP="00EF225B">
            <w:pPr>
              <w:jc w:val="both"/>
              <w:rPr>
                <w:rFonts w:ascii="Times New Roman" w:hAnsi="Times New Roman" w:cs="Times New Roman"/>
                <w:b/>
                <w:sz w:val="20"/>
                <w:szCs w:val="20"/>
                <w:lang w:val="mn-MN"/>
              </w:rPr>
            </w:pPr>
          </w:p>
        </w:tc>
        <w:tc>
          <w:tcPr>
            <w:tcW w:w="1490" w:type="dxa"/>
            <w:vAlign w:val="center"/>
          </w:tcPr>
          <w:p w14:paraId="509D9BCC" w14:textId="77777777" w:rsidR="00961823" w:rsidRPr="00042A3B" w:rsidRDefault="00961823" w:rsidP="00EF225B">
            <w:pPr>
              <w:jc w:val="center"/>
              <w:rPr>
                <w:rFonts w:ascii="Times New Roman" w:hAnsi="Times New Roman" w:cs="Times New Roman"/>
                <w:b/>
                <w:sz w:val="20"/>
                <w:szCs w:val="20"/>
                <w:shd w:val="clear" w:color="auto" w:fill="FFFFFF"/>
                <w:lang w:val="mn-MN"/>
              </w:rPr>
            </w:pPr>
            <w:r w:rsidRPr="00042A3B">
              <w:rPr>
                <w:rFonts w:ascii="Times New Roman" w:hAnsi="Times New Roman" w:cs="Times New Roman"/>
                <w:b/>
                <w:sz w:val="20"/>
                <w:szCs w:val="20"/>
                <w:shd w:val="clear" w:color="auto" w:fill="FFFFFF"/>
                <w:lang w:val="mn-MN"/>
              </w:rPr>
              <w:t>8</w:t>
            </w:r>
          </w:p>
        </w:tc>
        <w:tc>
          <w:tcPr>
            <w:tcW w:w="1016" w:type="dxa"/>
            <w:vAlign w:val="center"/>
          </w:tcPr>
          <w:p w14:paraId="496EB999" w14:textId="77777777" w:rsidR="00961823" w:rsidRPr="00042A3B" w:rsidRDefault="00961823" w:rsidP="00EF225B">
            <w:pPr>
              <w:jc w:val="center"/>
              <w:rPr>
                <w:rFonts w:ascii="Times New Roman" w:hAnsi="Times New Roman" w:cs="Times New Roman"/>
                <w:b/>
                <w:sz w:val="20"/>
                <w:szCs w:val="20"/>
                <w:shd w:val="clear" w:color="auto" w:fill="FFFFFF"/>
                <w:lang w:val="mn-MN"/>
              </w:rPr>
            </w:pPr>
            <w:r w:rsidRPr="00042A3B">
              <w:rPr>
                <w:rFonts w:ascii="Times New Roman" w:hAnsi="Times New Roman" w:cs="Times New Roman"/>
                <w:b/>
                <w:sz w:val="20"/>
                <w:szCs w:val="20"/>
                <w:shd w:val="clear" w:color="auto" w:fill="FFFFFF"/>
                <w:lang w:val="mn-MN"/>
              </w:rPr>
              <w:t>9</w:t>
            </w:r>
          </w:p>
        </w:tc>
        <w:tc>
          <w:tcPr>
            <w:tcW w:w="1016" w:type="dxa"/>
            <w:vAlign w:val="center"/>
          </w:tcPr>
          <w:p w14:paraId="37D31047" w14:textId="77777777" w:rsidR="00961823" w:rsidRPr="00042A3B" w:rsidRDefault="00961823" w:rsidP="00EF225B">
            <w:pPr>
              <w:jc w:val="center"/>
              <w:rPr>
                <w:rFonts w:ascii="Times New Roman" w:hAnsi="Times New Roman" w:cs="Times New Roman"/>
                <w:b/>
                <w:sz w:val="20"/>
                <w:szCs w:val="20"/>
                <w:shd w:val="clear" w:color="auto" w:fill="FFFFFF"/>
                <w:lang w:val="mn-MN"/>
              </w:rPr>
            </w:pPr>
            <w:r w:rsidRPr="00042A3B">
              <w:rPr>
                <w:rFonts w:ascii="Times New Roman" w:hAnsi="Times New Roman" w:cs="Times New Roman"/>
                <w:b/>
                <w:sz w:val="20"/>
                <w:szCs w:val="20"/>
                <w:shd w:val="clear" w:color="auto" w:fill="FFFFFF"/>
                <w:lang w:val="mn-MN"/>
              </w:rPr>
              <w:t>10</w:t>
            </w:r>
          </w:p>
        </w:tc>
        <w:tc>
          <w:tcPr>
            <w:tcW w:w="1016" w:type="dxa"/>
            <w:vAlign w:val="center"/>
          </w:tcPr>
          <w:p w14:paraId="37244AA3" w14:textId="77777777" w:rsidR="00961823" w:rsidRPr="00042A3B" w:rsidRDefault="00961823" w:rsidP="00EF225B">
            <w:pPr>
              <w:jc w:val="center"/>
              <w:rPr>
                <w:rFonts w:ascii="Times New Roman" w:hAnsi="Times New Roman" w:cs="Times New Roman"/>
                <w:b/>
                <w:sz w:val="20"/>
                <w:szCs w:val="20"/>
                <w:shd w:val="clear" w:color="auto" w:fill="FFFFFF"/>
                <w:lang w:val="mn-MN"/>
              </w:rPr>
            </w:pPr>
            <w:r w:rsidRPr="00042A3B">
              <w:rPr>
                <w:rFonts w:ascii="Times New Roman" w:hAnsi="Times New Roman" w:cs="Times New Roman"/>
                <w:b/>
                <w:sz w:val="20"/>
                <w:szCs w:val="20"/>
                <w:shd w:val="clear" w:color="auto" w:fill="FFFFFF"/>
                <w:lang w:val="mn-MN"/>
              </w:rPr>
              <w:t>11</w:t>
            </w:r>
          </w:p>
        </w:tc>
        <w:tc>
          <w:tcPr>
            <w:tcW w:w="1016" w:type="dxa"/>
            <w:vAlign w:val="center"/>
          </w:tcPr>
          <w:p w14:paraId="065016B3" w14:textId="77777777" w:rsidR="00961823" w:rsidRPr="00042A3B" w:rsidRDefault="00961823" w:rsidP="00EF225B">
            <w:pPr>
              <w:jc w:val="center"/>
              <w:rPr>
                <w:rFonts w:ascii="Times New Roman" w:hAnsi="Times New Roman" w:cs="Times New Roman"/>
                <w:b/>
                <w:sz w:val="20"/>
                <w:szCs w:val="20"/>
                <w:shd w:val="clear" w:color="auto" w:fill="FFFFFF"/>
                <w:lang w:val="mn-MN"/>
              </w:rPr>
            </w:pPr>
            <w:r w:rsidRPr="00042A3B">
              <w:rPr>
                <w:rFonts w:ascii="Times New Roman" w:hAnsi="Times New Roman" w:cs="Times New Roman"/>
                <w:b/>
                <w:sz w:val="20"/>
                <w:szCs w:val="20"/>
                <w:shd w:val="clear" w:color="auto" w:fill="FFFFFF"/>
                <w:lang w:val="mn-MN"/>
              </w:rPr>
              <w:t>12</w:t>
            </w:r>
          </w:p>
        </w:tc>
        <w:tc>
          <w:tcPr>
            <w:tcW w:w="2091" w:type="dxa"/>
            <w:gridSpan w:val="2"/>
            <w:vAlign w:val="center"/>
          </w:tcPr>
          <w:p w14:paraId="49838F71" w14:textId="77777777" w:rsidR="00961823" w:rsidRPr="00042A3B" w:rsidRDefault="00961823" w:rsidP="00EF225B">
            <w:pPr>
              <w:jc w:val="center"/>
              <w:rPr>
                <w:rFonts w:ascii="Times New Roman" w:hAnsi="Times New Roman" w:cs="Times New Roman"/>
                <w:b/>
                <w:sz w:val="20"/>
                <w:szCs w:val="20"/>
                <w:shd w:val="clear" w:color="auto" w:fill="FFFFFF"/>
                <w:lang w:val="mn-MN"/>
              </w:rPr>
            </w:pPr>
            <w:r w:rsidRPr="00042A3B">
              <w:rPr>
                <w:rFonts w:ascii="Times New Roman" w:hAnsi="Times New Roman" w:cs="Times New Roman"/>
                <w:b/>
                <w:sz w:val="20"/>
                <w:szCs w:val="20"/>
                <w:shd w:val="clear" w:color="auto" w:fill="FFFFFF"/>
                <w:lang w:val="mn-MN"/>
              </w:rPr>
              <w:t>Дундаж цалин</w:t>
            </w:r>
          </w:p>
        </w:tc>
      </w:tr>
      <w:tr w:rsidR="00961823" w:rsidRPr="00042A3B" w14:paraId="7974C2E2" w14:textId="77777777" w:rsidTr="00EF225B">
        <w:trPr>
          <w:jc w:val="center"/>
        </w:trPr>
        <w:tc>
          <w:tcPr>
            <w:tcW w:w="1795" w:type="dxa"/>
            <w:vMerge/>
            <w:vAlign w:val="center"/>
          </w:tcPr>
          <w:p w14:paraId="6C523732" w14:textId="77777777" w:rsidR="00961823" w:rsidRPr="00042A3B" w:rsidRDefault="00961823" w:rsidP="00EF225B">
            <w:pPr>
              <w:jc w:val="both"/>
              <w:rPr>
                <w:rFonts w:ascii="Times New Roman" w:hAnsi="Times New Roman" w:cs="Times New Roman"/>
                <w:sz w:val="20"/>
                <w:szCs w:val="20"/>
                <w:lang w:val="mn-MN"/>
              </w:rPr>
            </w:pPr>
          </w:p>
        </w:tc>
        <w:tc>
          <w:tcPr>
            <w:tcW w:w="1490" w:type="dxa"/>
            <w:vAlign w:val="center"/>
          </w:tcPr>
          <w:p w14:paraId="291C57BA" w14:textId="77777777" w:rsidR="00961823" w:rsidRPr="00042A3B" w:rsidRDefault="00961823" w:rsidP="00EF225B">
            <w:pPr>
              <w:jc w:val="center"/>
              <w:rPr>
                <w:rFonts w:ascii="Times New Roman" w:hAnsi="Times New Roman" w:cs="Times New Roman"/>
                <w:sz w:val="20"/>
                <w:szCs w:val="20"/>
                <w:shd w:val="clear" w:color="auto" w:fill="FFFFFF"/>
                <w:lang w:val="mn-MN"/>
              </w:rPr>
            </w:pPr>
            <w:r w:rsidRPr="00042A3B">
              <w:rPr>
                <w:rFonts w:ascii="Times New Roman" w:hAnsi="Times New Roman" w:cs="Times New Roman"/>
                <w:sz w:val="20"/>
                <w:szCs w:val="20"/>
                <w:shd w:val="clear" w:color="auto" w:fill="FFFFFF"/>
                <w:lang w:val="mn-MN"/>
              </w:rPr>
              <w:t>861,490</w:t>
            </w:r>
          </w:p>
        </w:tc>
        <w:tc>
          <w:tcPr>
            <w:tcW w:w="1016" w:type="dxa"/>
            <w:vAlign w:val="center"/>
          </w:tcPr>
          <w:p w14:paraId="3F5E370A" w14:textId="77777777" w:rsidR="00961823" w:rsidRPr="00042A3B" w:rsidRDefault="00961823" w:rsidP="00EF225B">
            <w:pPr>
              <w:jc w:val="center"/>
              <w:rPr>
                <w:rFonts w:ascii="Times New Roman" w:hAnsi="Times New Roman" w:cs="Times New Roman"/>
                <w:sz w:val="20"/>
                <w:szCs w:val="20"/>
                <w:shd w:val="clear" w:color="auto" w:fill="FFFFFF"/>
                <w:lang w:val="mn-MN"/>
              </w:rPr>
            </w:pPr>
            <w:r w:rsidRPr="00042A3B">
              <w:rPr>
                <w:rFonts w:ascii="Times New Roman" w:hAnsi="Times New Roman" w:cs="Times New Roman"/>
                <w:sz w:val="20"/>
                <w:szCs w:val="20"/>
                <w:shd w:val="clear" w:color="auto" w:fill="FFFFFF"/>
                <w:lang w:val="mn-MN"/>
              </w:rPr>
              <w:t>967,621</w:t>
            </w:r>
          </w:p>
        </w:tc>
        <w:tc>
          <w:tcPr>
            <w:tcW w:w="1016" w:type="dxa"/>
            <w:vAlign w:val="center"/>
          </w:tcPr>
          <w:p w14:paraId="1C724484" w14:textId="77777777" w:rsidR="00961823" w:rsidRPr="00042A3B" w:rsidRDefault="00961823" w:rsidP="00EF225B">
            <w:pPr>
              <w:jc w:val="center"/>
              <w:rPr>
                <w:rFonts w:ascii="Times New Roman" w:hAnsi="Times New Roman" w:cs="Times New Roman"/>
                <w:sz w:val="20"/>
                <w:szCs w:val="20"/>
                <w:shd w:val="clear" w:color="auto" w:fill="FFFFFF"/>
                <w:lang w:val="mn-MN"/>
              </w:rPr>
            </w:pPr>
            <w:r w:rsidRPr="00042A3B">
              <w:rPr>
                <w:rFonts w:ascii="Times New Roman" w:hAnsi="Times New Roman" w:cs="Times New Roman"/>
                <w:sz w:val="20"/>
                <w:szCs w:val="20"/>
                <w:shd w:val="clear" w:color="auto" w:fill="FFFFFF"/>
                <w:lang w:val="mn-MN"/>
              </w:rPr>
              <w:t>998,671</w:t>
            </w:r>
          </w:p>
        </w:tc>
        <w:tc>
          <w:tcPr>
            <w:tcW w:w="1016" w:type="dxa"/>
            <w:vAlign w:val="center"/>
          </w:tcPr>
          <w:p w14:paraId="66BB332C" w14:textId="77777777" w:rsidR="00961823" w:rsidRPr="00042A3B" w:rsidRDefault="00961823" w:rsidP="00EF225B">
            <w:pPr>
              <w:jc w:val="center"/>
              <w:rPr>
                <w:rFonts w:ascii="Times New Roman" w:hAnsi="Times New Roman" w:cs="Times New Roman"/>
                <w:sz w:val="20"/>
                <w:szCs w:val="20"/>
                <w:shd w:val="clear" w:color="auto" w:fill="FFFFFF"/>
                <w:lang w:val="mn-MN"/>
              </w:rPr>
            </w:pPr>
            <w:r w:rsidRPr="00042A3B">
              <w:rPr>
                <w:rFonts w:ascii="Times New Roman" w:hAnsi="Times New Roman" w:cs="Times New Roman"/>
                <w:sz w:val="20"/>
                <w:szCs w:val="20"/>
                <w:shd w:val="clear" w:color="auto" w:fill="FFFFFF"/>
                <w:lang w:val="mn-MN"/>
              </w:rPr>
              <w:t>1,007,226</w:t>
            </w:r>
          </w:p>
        </w:tc>
        <w:tc>
          <w:tcPr>
            <w:tcW w:w="1016" w:type="dxa"/>
            <w:vAlign w:val="center"/>
          </w:tcPr>
          <w:p w14:paraId="36A71A2B" w14:textId="77777777" w:rsidR="00961823" w:rsidRPr="00042A3B" w:rsidRDefault="00961823" w:rsidP="00EF225B">
            <w:pPr>
              <w:jc w:val="center"/>
              <w:rPr>
                <w:rFonts w:ascii="Times New Roman" w:hAnsi="Times New Roman" w:cs="Times New Roman"/>
                <w:sz w:val="20"/>
                <w:szCs w:val="20"/>
                <w:shd w:val="clear" w:color="auto" w:fill="FFFFFF"/>
                <w:lang w:val="mn-MN"/>
              </w:rPr>
            </w:pPr>
            <w:r w:rsidRPr="00042A3B">
              <w:rPr>
                <w:rFonts w:ascii="Times New Roman" w:hAnsi="Times New Roman" w:cs="Times New Roman"/>
                <w:sz w:val="20"/>
                <w:szCs w:val="20"/>
                <w:shd w:val="clear" w:color="auto" w:fill="FFFFFF"/>
                <w:lang w:val="mn-MN"/>
              </w:rPr>
              <w:t>1,075,488</w:t>
            </w:r>
          </w:p>
        </w:tc>
        <w:tc>
          <w:tcPr>
            <w:tcW w:w="2091" w:type="dxa"/>
            <w:gridSpan w:val="2"/>
            <w:vAlign w:val="center"/>
          </w:tcPr>
          <w:p w14:paraId="43A3AEC6" w14:textId="77777777" w:rsidR="00961823" w:rsidRPr="00042A3B" w:rsidRDefault="00961823" w:rsidP="00EF225B">
            <w:pPr>
              <w:jc w:val="center"/>
              <w:rPr>
                <w:rFonts w:ascii="Times New Roman" w:hAnsi="Times New Roman" w:cs="Times New Roman"/>
                <w:b/>
                <w:sz w:val="20"/>
                <w:szCs w:val="20"/>
                <w:lang w:val="mn-MN"/>
              </w:rPr>
            </w:pPr>
            <w:r w:rsidRPr="00042A3B">
              <w:rPr>
                <w:rFonts w:ascii="Times New Roman" w:hAnsi="Times New Roman" w:cs="Times New Roman"/>
                <w:b/>
                <w:sz w:val="20"/>
                <w:szCs w:val="20"/>
                <w:lang w:val="mn-MN"/>
              </w:rPr>
              <w:t>800,275</w:t>
            </w:r>
          </w:p>
        </w:tc>
      </w:tr>
    </w:tbl>
    <w:p w14:paraId="2DADB8D7" w14:textId="35B8924B" w:rsidR="00961823" w:rsidRPr="00042A3B" w:rsidRDefault="00EF225B" w:rsidP="00961823">
      <w:pPr>
        <w:spacing w:before="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Тодорхой үүргийг гүйцэтгэх </w:t>
      </w:r>
      <w:r w:rsidR="00961823" w:rsidRPr="00042A3B">
        <w:rPr>
          <w:rFonts w:ascii="Times New Roman" w:hAnsi="Times New Roman" w:cs="Times New Roman"/>
          <w:sz w:val="24"/>
          <w:szCs w:val="24"/>
          <w:lang w:val="mn-MN"/>
        </w:rPr>
        <w:t>нэг албан хаагчи</w:t>
      </w:r>
      <w:r w:rsidRPr="00042A3B">
        <w:rPr>
          <w:rFonts w:ascii="Times New Roman" w:hAnsi="Times New Roman" w:cs="Times New Roman"/>
          <w:sz w:val="24"/>
          <w:szCs w:val="24"/>
          <w:lang w:val="mn-MN"/>
        </w:rPr>
        <w:t xml:space="preserve">д гарах зардалд </w:t>
      </w:r>
      <w:r w:rsidR="00961823" w:rsidRPr="00042A3B">
        <w:rPr>
          <w:rFonts w:ascii="Times New Roman" w:hAnsi="Times New Roman" w:cs="Times New Roman"/>
          <w:sz w:val="24"/>
          <w:szCs w:val="24"/>
          <w:lang w:val="mn-MN"/>
        </w:rPr>
        <w:t>түүний үндсэн цалингаас гадна 1/ бүх төрлийн даатгал, 2/ хоол, унааны нэмэгдэл, 3/ ажилласан жилийн нэмэгдэл, 4/ зэрэг дэвийн нэмэгдэл, 5/ буцалтгүй тусламж, 6/ шагнал, урамшуулал зэрэг нэмэлт зардлыг нэмж тооцох шаардлагатай байдаг. Эдгээрийн хэмжээг тодорхой тогтоох боломжгүй тохиолдолд аргачлалд заасны дагуу нэг албан хаагчийн цалингийн дундаж хэмжээний 15%-иар нийтлэг зардлыг, 10%-иар дагалдах зардлыг, 30%-иар нэмэгдэл, урамшууллын зардлыг тооцох боломжтой байдаг. Гэхдээ энэ тохиолдолд дээрхтэй нэгэн адил ТАЗ-ийн батлагдсан төсөвт тусгасан зардлын хэмжээг жишиг болгож ав</w:t>
      </w:r>
      <w:r w:rsidR="008859B4" w:rsidRPr="00042A3B">
        <w:rPr>
          <w:rFonts w:ascii="Times New Roman" w:hAnsi="Times New Roman" w:cs="Times New Roman"/>
          <w:sz w:val="24"/>
          <w:szCs w:val="24"/>
          <w:lang w:val="mn-MN"/>
        </w:rPr>
        <w:t xml:space="preserve">сан бөгөөд нэг албан хаагчид ногдох хүнийн нөөцийн зардлын дундаж хэмжээг </w:t>
      </w:r>
      <w:r w:rsidR="008859B4" w:rsidRPr="00042A3B">
        <w:rPr>
          <w:rFonts w:ascii="Times New Roman" w:hAnsi="Times New Roman" w:cs="Times New Roman"/>
          <w:b/>
          <w:sz w:val="24"/>
          <w:szCs w:val="24"/>
          <w:lang w:val="mn-MN"/>
        </w:rPr>
        <w:t>2,595,998</w:t>
      </w:r>
      <w:r w:rsidR="008859B4" w:rsidRPr="00042A3B">
        <w:rPr>
          <w:rFonts w:ascii="Times New Roman" w:hAnsi="Times New Roman" w:cs="Times New Roman"/>
          <w:sz w:val="24"/>
          <w:szCs w:val="24"/>
          <w:lang w:val="mn-MN"/>
        </w:rPr>
        <w:t xml:space="preserve"> төгрөг байхаар жишиг болгосон.</w:t>
      </w:r>
    </w:p>
    <w:p w14:paraId="7C98D1F7" w14:textId="288353C8" w:rsidR="00961823" w:rsidRPr="00042A3B" w:rsidRDefault="00961823" w:rsidP="00961823">
      <w:pPr>
        <w:pStyle w:val="Caption"/>
        <w:spacing w:after="0"/>
        <w:jc w:val="right"/>
        <w:rPr>
          <w:rFonts w:ascii="Times New Roman" w:hAnsi="Times New Roman" w:cs="Times New Roman"/>
          <w:color w:val="auto"/>
          <w:sz w:val="20"/>
          <w:szCs w:val="20"/>
          <w:lang w:val="mn-MN"/>
        </w:rPr>
      </w:pPr>
      <w:bookmarkStart w:id="26" w:name="_Toc135506063"/>
      <w:r w:rsidRPr="00042A3B">
        <w:rPr>
          <w:rFonts w:ascii="Times New Roman" w:hAnsi="Times New Roman" w:cs="Times New Roman"/>
          <w:color w:val="auto"/>
          <w:sz w:val="20"/>
          <w:szCs w:val="20"/>
          <w:lang w:val="mn-MN"/>
        </w:rPr>
        <w:t xml:space="preserve">Хүснэгт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Хүснэгт \* ARABIC </w:instrText>
      </w:r>
      <w:r w:rsidRPr="00042A3B">
        <w:rPr>
          <w:rFonts w:ascii="Times New Roman" w:hAnsi="Times New Roman" w:cs="Times New Roman"/>
          <w:color w:val="auto"/>
          <w:sz w:val="20"/>
          <w:szCs w:val="20"/>
          <w:lang w:val="mn-MN"/>
        </w:rPr>
        <w:fldChar w:fldCharType="separate"/>
      </w:r>
      <w:r w:rsidR="00516926" w:rsidRPr="00042A3B">
        <w:rPr>
          <w:rFonts w:ascii="Times New Roman" w:hAnsi="Times New Roman" w:cs="Times New Roman"/>
          <w:noProof/>
          <w:color w:val="auto"/>
          <w:sz w:val="20"/>
          <w:szCs w:val="20"/>
          <w:lang w:val="mn-MN"/>
        </w:rPr>
        <w:t>8</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Нэг албан хаагчид ногдох хүний нөөцийн зардал</w:t>
      </w:r>
      <w:bookmarkEnd w:id="26"/>
    </w:p>
    <w:tbl>
      <w:tblPr>
        <w:tblStyle w:val="TableGrid4"/>
        <w:tblW w:w="9445" w:type="dxa"/>
        <w:tblLook w:val="04A0" w:firstRow="1" w:lastRow="0" w:firstColumn="1" w:lastColumn="0" w:noHBand="0" w:noVBand="1"/>
      </w:tblPr>
      <w:tblGrid>
        <w:gridCol w:w="1435"/>
        <w:gridCol w:w="5850"/>
        <w:gridCol w:w="2160"/>
      </w:tblGrid>
      <w:tr w:rsidR="00961823" w:rsidRPr="00042A3B" w14:paraId="5A0B491F" w14:textId="77777777" w:rsidTr="00EF225B">
        <w:tc>
          <w:tcPr>
            <w:tcW w:w="1435" w:type="dxa"/>
            <w:shd w:val="clear" w:color="auto" w:fill="DEEAF6" w:themeFill="accent1" w:themeFillTint="33"/>
            <w:vAlign w:val="center"/>
          </w:tcPr>
          <w:p w14:paraId="0DBBE3F9" w14:textId="77777777" w:rsidR="00961823" w:rsidRPr="00042A3B" w:rsidRDefault="00961823" w:rsidP="00EF225B">
            <w:pPr>
              <w:jc w:val="center"/>
              <w:rPr>
                <w:rFonts w:ascii="Times New Roman" w:hAnsi="Times New Roman" w:cs="Times New Roman"/>
                <w:b/>
                <w:sz w:val="20"/>
                <w:szCs w:val="20"/>
                <w:lang w:val="mn-MN"/>
              </w:rPr>
            </w:pPr>
            <w:r w:rsidRPr="00042A3B">
              <w:rPr>
                <w:rFonts w:ascii="Times New Roman" w:hAnsi="Times New Roman" w:cs="Times New Roman"/>
                <w:b/>
                <w:sz w:val="20"/>
                <w:szCs w:val="20"/>
                <w:lang w:val="mn-MN"/>
              </w:rPr>
              <w:t>Албан тушаалын зэрэглэл</w:t>
            </w:r>
          </w:p>
        </w:tc>
        <w:tc>
          <w:tcPr>
            <w:tcW w:w="5850" w:type="dxa"/>
            <w:shd w:val="clear" w:color="auto" w:fill="DEEAF6" w:themeFill="accent1" w:themeFillTint="33"/>
            <w:vAlign w:val="center"/>
          </w:tcPr>
          <w:p w14:paraId="7C258904" w14:textId="77777777" w:rsidR="00961823" w:rsidRPr="00042A3B" w:rsidRDefault="00961823" w:rsidP="00EF225B">
            <w:pPr>
              <w:jc w:val="center"/>
              <w:rPr>
                <w:rFonts w:ascii="Times New Roman" w:hAnsi="Times New Roman" w:cs="Times New Roman"/>
                <w:b/>
                <w:sz w:val="20"/>
                <w:szCs w:val="20"/>
                <w:lang w:val="mn-MN"/>
              </w:rPr>
            </w:pPr>
            <w:r w:rsidRPr="00042A3B">
              <w:rPr>
                <w:rFonts w:ascii="Times New Roman" w:hAnsi="Times New Roman" w:cs="Times New Roman"/>
                <w:b/>
                <w:sz w:val="20"/>
                <w:szCs w:val="20"/>
                <w:lang w:val="mn-MN"/>
              </w:rPr>
              <w:t>Зардлын нэр</w:t>
            </w:r>
          </w:p>
        </w:tc>
        <w:tc>
          <w:tcPr>
            <w:tcW w:w="2160" w:type="dxa"/>
            <w:shd w:val="clear" w:color="auto" w:fill="DEEAF6" w:themeFill="accent1" w:themeFillTint="33"/>
            <w:vAlign w:val="center"/>
          </w:tcPr>
          <w:p w14:paraId="47065C2F" w14:textId="77777777" w:rsidR="00961823" w:rsidRPr="00042A3B" w:rsidRDefault="00961823" w:rsidP="00EF225B">
            <w:pPr>
              <w:jc w:val="center"/>
              <w:rPr>
                <w:rFonts w:ascii="Times New Roman" w:hAnsi="Times New Roman" w:cs="Times New Roman"/>
                <w:b/>
                <w:sz w:val="20"/>
                <w:szCs w:val="20"/>
                <w:lang w:val="mn-MN"/>
              </w:rPr>
            </w:pPr>
            <w:r w:rsidRPr="00042A3B">
              <w:rPr>
                <w:rFonts w:ascii="Times New Roman" w:hAnsi="Times New Roman" w:cs="Times New Roman"/>
                <w:b/>
                <w:sz w:val="20"/>
                <w:szCs w:val="20"/>
                <w:lang w:val="mn-MN"/>
              </w:rPr>
              <w:t>Хэмжээ /төгрөг/</w:t>
            </w:r>
          </w:p>
        </w:tc>
      </w:tr>
      <w:tr w:rsidR="008859B4" w:rsidRPr="00042A3B" w14:paraId="020AE53C" w14:textId="77777777" w:rsidTr="00EF225B">
        <w:tc>
          <w:tcPr>
            <w:tcW w:w="1435" w:type="dxa"/>
            <w:vMerge w:val="restart"/>
            <w:vAlign w:val="center"/>
          </w:tcPr>
          <w:p w14:paraId="7E010020" w14:textId="77777777" w:rsidR="008859B4" w:rsidRPr="00042A3B" w:rsidRDefault="008859B4" w:rsidP="008859B4">
            <w:pPr>
              <w:jc w:val="both"/>
              <w:rPr>
                <w:rFonts w:ascii="Times New Roman" w:hAnsi="Times New Roman" w:cs="Times New Roman"/>
                <w:b/>
                <w:sz w:val="20"/>
                <w:szCs w:val="20"/>
                <w:lang w:val="mn-MN"/>
              </w:rPr>
            </w:pPr>
            <w:r w:rsidRPr="00042A3B">
              <w:rPr>
                <w:rFonts w:ascii="Times New Roman" w:hAnsi="Times New Roman" w:cs="Times New Roman"/>
                <w:b/>
                <w:sz w:val="20"/>
                <w:szCs w:val="20"/>
                <w:lang w:val="mn-MN"/>
              </w:rPr>
              <w:t>ТАЗ-ийн албан хаагч</w:t>
            </w:r>
          </w:p>
        </w:tc>
        <w:tc>
          <w:tcPr>
            <w:tcW w:w="5850" w:type="dxa"/>
            <w:vAlign w:val="center"/>
          </w:tcPr>
          <w:p w14:paraId="076ED1FA" w14:textId="77777777" w:rsidR="008859B4" w:rsidRPr="00042A3B" w:rsidRDefault="008859B4" w:rsidP="008859B4">
            <w:pPr>
              <w:jc w:val="both"/>
              <w:rPr>
                <w:rFonts w:ascii="Times New Roman" w:hAnsi="Times New Roman" w:cs="Times New Roman"/>
                <w:b/>
                <w:sz w:val="20"/>
                <w:szCs w:val="20"/>
                <w:lang w:val="mn-MN"/>
              </w:rPr>
            </w:pPr>
            <w:r w:rsidRPr="00042A3B">
              <w:rPr>
                <w:rFonts w:ascii="Times New Roman" w:hAnsi="Times New Roman" w:cs="Times New Roman"/>
                <w:sz w:val="20"/>
                <w:szCs w:val="20"/>
                <w:lang w:val="mn-MN"/>
              </w:rPr>
              <w:t>Үндсэн цалингийн дундаж хэмжээ</w:t>
            </w:r>
          </w:p>
        </w:tc>
        <w:tc>
          <w:tcPr>
            <w:tcW w:w="2160" w:type="dxa"/>
            <w:vAlign w:val="center"/>
          </w:tcPr>
          <w:p w14:paraId="417A0B28" w14:textId="46F9457B" w:rsidR="008859B4" w:rsidRPr="00042A3B" w:rsidRDefault="008859B4" w:rsidP="008859B4">
            <w:pPr>
              <w:jc w:val="center"/>
              <w:rPr>
                <w:rFonts w:ascii="Times New Roman" w:hAnsi="Times New Roman" w:cs="Times New Roman"/>
                <w:sz w:val="20"/>
                <w:szCs w:val="20"/>
                <w:lang w:val="mn-MN"/>
              </w:rPr>
            </w:pPr>
            <w:r w:rsidRPr="00042A3B">
              <w:rPr>
                <w:rFonts w:ascii="Times New Roman" w:hAnsi="Times New Roman" w:cs="Times New Roman"/>
                <w:sz w:val="20"/>
                <w:szCs w:val="20"/>
                <w:lang w:val="mn-MN"/>
              </w:rPr>
              <w:t>1,180,564</w:t>
            </w:r>
          </w:p>
        </w:tc>
      </w:tr>
      <w:tr w:rsidR="008859B4" w:rsidRPr="00042A3B" w14:paraId="78E657AF" w14:textId="77777777" w:rsidTr="00EF225B">
        <w:tc>
          <w:tcPr>
            <w:tcW w:w="1435" w:type="dxa"/>
            <w:vMerge/>
            <w:vAlign w:val="center"/>
          </w:tcPr>
          <w:p w14:paraId="7708F141" w14:textId="77777777" w:rsidR="008859B4" w:rsidRPr="00042A3B" w:rsidRDefault="008859B4" w:rsidP="008859B4">
            <w:pPr>
              <w:jc w:val="both"/>
              <w:rPr>
                <w:rFonts w:ascii="Times New Roman" w:hAnsi="Times New Roman" w:cs="Times New Roman"/>
                <w:b/>
                <w:sz w:val="20"/>
                <w:szCs w:val="20"/>
                <w:lang w:val="mn-MN"/>
              </w:rPr>
            </w:pPr>
          </w:p>
        </w:tc>
        <w:tc>
          <w:tcPr>
            <w:tcW w:w="5850" w:type="dxa"/>
            <w:vAlign w:val="center"/>
          </w:tcPr>
          <w:p w14:paraId="2D1C4F3D" w14:textId="77777777" w:rsidR="008859B4" w:rsidRPr="00042A3B" w:rsidRDefault="008859B4" w:rsidP="008859B4">
            <w:pPr>
              <w:jc w:val="both"/>
              <w:rPr>
                <w:rFonts w:ascii="Times New Roman" w:hAnsi="Times New Roman" w:cs="Times New Roman"/>
                <w:b/>
                <w:sz w:val="20"/>
                <w:szCs w:val="20"/>
                <w:lang w:val="mn-MN"/>
              </w:rPr>
            </w:pPr>
            <w:r w:rsidRPr="00042A3B">
              <w:rPr>
                <w:rFonts w:ascii="Times New Roman" w:hAnsi="Times New Roman" w:cs="Times New Roman"/>
                <w:sz w:val="20"/>
                <w:szCs w:val="20"/>
                <w:lang w:val="mn-MN"/>
              </w:rPr>
              <w:t>Нийтлэг зардал</w:t>
            </w:r>
          </w:p>
        </w:tc>
        <w:tc>
          <w:tcPr>
            <w:tcW w:w="2160" w:type="dxa"/>
            <w:vAlign w:val="center"/>
          </w:tcPr>
          <w:p w14:paraId="3218B50C" w14:textId="5896A72D" w:rsidR="008859B4" w:rsidRPr="00042A3B" w:rsidRDefault="008859B4" w:rsidP="008859B4">
            <w:pPr>
              <w:jc w:val="center"/>
              <w:rPr>
                <w:rFonts w:ascii="Times New Roman" w:hAnsi="Times New Roman" w:cs="Times New Roman"/>
                <w:sz w:val="20"/>
                <w:szCs w:val="20"/>
                <w:lang w:val="mn-MN"/>
              </w:rPr>
            </w:pPr>
            <w:r w:rsidRPr="00042A3B">
              <w:rPr>
                <w:rFonts w:ascii="Times New Roman" w:hAnsi="Times New Roman" w:cs="Times New Roman"/>
                <w:sz w:val="20"/>
                <w:szCs w:val="20"/>
                <w:lang w:val="mn-MN"/>
              </w:rPr>
              <w:t>177,084</w:t>
            </w:r>
          </w:p>
        </w:tc>
      </w:tr>
      <w:tr w:rsidR="008859B4" w:rsidRPr="00042A3B" w14:paraId="620C58D7" w14:textId="77777777" w:rsidTr="00EF225B">
        <w:tc>
          <w:tcPr>
            <w:tcW w:w="1435" w:type="dxa"/>
            <w:vMerge/>
            <w:vAlign w:val="center"/>
          </w:tcPr>
          <w:p w14:paraId="37BEDBF8" w14:textId="77777777" w:rsidR="008859B4" w:rsidRPr="00042A3B" w:rsidRDefault="008859B4" w:rsidP="008859B4">
            <w:pPr>
              <w:jc w:val="both"/>
              <w:rPr>
                <w:rFonts w:ascii="Times New Roman" w:hAnsi="Times New Roman" w:cs="Times New Roman"/>
                <w:b/>
                <w:sz w:val="20"/>
                <w:szCs w:val="20"/>
                <w:lang w:val="mn-MN"/>
              </w:rPr>
            </w:pPr>
          </w:p>
        </w:tc>
        <w:tc>
          <w:tcPr>
            <w:tcW w:w="5850" w:type="dxa"/>
            <w:vAlign w:val="center"/>
          </w:tcPr>
          <w:p w14:paraId="30099BA0" w14:textId="77777777" w:rsidR="008859B4" w:rsidRPr="00042A3B" w:rsidRDefault="008859B4" w:rsidP="008859B4">
            <w:pPr>
              <w:jc w:val="both"/>
              <w:rPr>
                <w:rFonts w:ascii="Times New Roman" w:hAnsi="Times New Roman" w:cs="Times New Roman"/>
                <w:b/>
                <w:sz w:val="20"/>
                <w:szCs w:val="20"/>
                <w:lang w:val="mn-MN"/>
              </w:rPr>
            </w:pPr>
            <w:r w:rsidRPr="00042A3B">
              <w:rPr>
                <w:rFonts w:ascii="Times New Roman" w:hAnsi="Times New Roman" w:cs="Times New Roman"/>
                <w:sz w:val="20"/>
                <w:szCs w:val="20"/>
                <w:lang w:val="mn-MN"/>
              </w:rPr>
              <w:t>Дагалдах зардал</w:t>
            </w:r>
            <w:r w:rsidRPr="00042A3B">
              <w:rPr>
                <w:rStyle w:val="FootnoteReference"/>
                <w:rFonts w:ascii="Times New Roman" w:hAnsi="Times New Roman" w:cs="Times New Roman"/>
                <w:sz w:val="20"/>
                <w:szCs w:val="20"/>
                <w:lang w:val="mn-MN"/>
              </w:rPr>
              <w:footnoteReference w:id="28"/>
            </w:r>
          </w:p>
        </w:tc>
        <w:tc>
          <w:tcPr>
            <w:tcW w:w="2160" w:type="dxa"/>
            <w:vAlign w:val="center"/>
          </w:tcPr>
          <w:p w14:paraId="7BA41D7E" w14:textId="3BA98AD9" w:rsidR="008859B4" w:rsidRPr="00042A3B" w:rsidRDefault="008859B4" w:rsidP="008859B4">
            <w:pPr>
              <w:jc w:val="center"/>
              <w:rPr>
                <w:rFonts w:ascii="Times New Roman" w:hAnsi="Times New Roman" w:cs="Times New Roman"/>
                <w:sz w:val="20"/>
                <w:szCs w:val="20"/>
                <w:lang w:val="mn-MN"/>
              </w:rPr>
            </w:pPr>
            <w:r w:rsidRPr="00042A3B">
              <w:rPr>
                <w:rFonts w:ascii="Times New Roman" w:hAnsi="Times New Roman" w:cs="Times New Roman"/>
                <w:sz w:val="20"/>
                <w:szCs w:val="20"/>
                <w:lang w:val="mn-MN"/>
              </w:rPr>
              <w:t>118,056</w:t>
            </w:r>
          </w:p>
        </w:tc>
      </w:tr>
      <w:tr w:rsidR="008859B4" w:rsidRPr="00042A3B" w14:paraId="3702F3C8" w14:textId="77777777" w:rsidTr="00EF225B">
        <w:tc>
          <w:tcPr>
            <w:tcW w:w="1435" w:type="dxa"/>
            <w:vMerge/>
            <w:vAlign w:val="center"/>
          </w:tcPr>
          <w:p w14:paraId="0EB929DE" w14:textId="77777777" w:rsidR="008859B4" w:rsidRPr="00042A3B" w:rsidRDefault="008859B4" w:rsidP="008859B4">
            <w:pPr>
              <w:jc w:val="both"/>
              <w:rPr>
                <w:rFonts w:ascii="Times New Roman" w:hAnsi="Times New Roman" w:cs="Times New Roman"/>
                <w:b/>
                <w:sz w:val="20"/>
                <w:szCs w:val="20"/>
                <w:lang w:val="mn-MN"/>
              </w:rPr>
            </w:pPr>
          </w:p>
        </w:tc>
        <w:tc>
          <w:tcPr>
            <w:tcW w:w="5850" w:type="dxa"/>
            <w:vAlign w:val="center"/>
          </w:tcPr>
          <w:p w14:paraId="7087E37E" w14:textId="77777777" w:rsidR="008859B4" w:rsidRPr="00042A3B" w:rsidRDefault="008859B4" w:rsidP="008859B4">
            <w:pPr>
              <w:jc w:val="both"/>
              <w:rPr>
                <w:rFonts w:ascii="Times New Roman" w:hAnsi="Times New Roman" w:cs="Times New Roman"/>
                <w:b/>
                <w:sz w:val="20"/>
                <w:szCs w:val="20"/>
                <w:lang w:val="mn-MN"/>
              </w:rPr>
            </w:pPr>
            <w:r w:rsidRPr="00042A3B">
              <w:rPr>
                <w:rFonts w:ascii="Times New Roman" w:hAnsi="Times New Roman" w:cs="Times New Roman"/>
                <w:sz w:val="20"/>
                <w:szCs w:val="20"/>
                <w:lang w:val="mn-MN"/>
              </w:rPr>
              <w:t>Нэмэгдэл, хоол, унаа, даатгалын зардал</w:t>
            </w:r>
            <w:r w:rsidRPr="00042A3B">
              <w:rPr>
                <w:rStyle w:val="FootnoteReference"/>
                <w:rFonts w:ascii="Times New Roman" w:hAnsi="Times New Roman" w:cs="Times New Roman"/>
                <w:sz w:val="20"/>
                <w:szCs w:val="20"/>
                <w:lang w:val="mn-MN"/>
              </w:rPr>
              <w:footnoteReference w:id="29"/>
            </w:r>
          </w:p>
        </w:tc>
        <w:tc>
          <w:tcPr>
            <w:tcW w:w="2160" w:type="dxa"/>
            <w:vAlign w:val="center"/>
          </w:tcPr>
          <w:p w14:paraId="282F3B4E" w14:textId="31610377" w:rsidR="008859B4" w:rsidRPr="00042A3B" w:rsidRDefault="008859B4" w:rsidP="008859B4">
            <w:pPr>
              <w:jc w:val="center"/>
              <w:rPr>
                <w:rFonts w:ascii="Times New Roman" w:hAnsi="Times New Roman" w:cs="Times New Roman"/>
                <w:sz w:val="20"/>
                <w:szCs w:val="20"/>
                <w:lang w:val="mn-MN"/>
              </w:rPr>
            </w:pPr>
            <w:r w:rsidRPr="00042A3B">
              <w:rPr>
                <w:rFonts w:ascii="Times New Roman" w:hAnsi="Times New Roman" w:cs="Times New Roman"/>
                <w:sz w:val="20"/>
                <w:szCs w:val="20"/>
                <w:lang w:val="mn-MN"/>
              </w:rPr>
              <w:t>1,120,284</w:t>
            </w:r>
          </w:p>
        </w:tc>
      </w:tr>
      <w:tr w:rsidR="008859B4" w:rsidRPr="00042A3B" w14:paraId="52E644DE" w14:textId="77777777" w:rsidTr="00EF225B">
        <w:tc>
          <w:tcPr>
            <w:tcW w:w="1435" w:type="dxa"/>
            <w:vMerge/>
            <w:shd w:val="clear" w:color="auto" w:fill="DEEAF6" w:themeFill="accent1" w:themeFillTint="33"/>
            <w:vAlign w:val="center"/>
          </w:tcPr>
          <w:p w14:paraId="074F0E56" w14:textId="77777777" w:rsidR="008859B4" w:rsidRPr="00042A3B" w:rsidRDefault="008859B4" w:rsidP="008859B4">
            <w:pPr>
              <w:jc w:val="both"/>
              <w:rPr>
                <w:rFonts w:ascii="Times New Roman" w:hAnsi="Times New Roman" w:cs="Times New Roman"/>
                <w:b/>
                <w:sz w:val="20"/>
                <w:szCs w:val="20"/>
                <w:lang w:val="mn-MN"/>
              </w:rPr>
            </w:pPr>
          </w:p>
        </w:tc>
        <w:tc>
          <w:tcPr>
            <w:tcW w:w="5850" w:type="dxa"/>
            <w:shd w:val="clear" w:color="auto" w:fill="DEEAF6" w:themeFill="accent1" w:themeFillTint="33"/>
            <w:vAlign w:val="center"/>
          </w:tcPr>
          <w:p w14:paraId="7EE5A213" w14:textId="77777777" w:rsidR="008859B4" w:rsidRPr="00042A3B" w:rsidRDefault="008859B4" w:rsidP="008859B4">
            <w:pPr>
              <w:jc w:val="both"/>
              <w:rPr>
                <w:rFonts w:ascii="Times New Roman" w:hAnsi="Times New Roman" w:cs="Times New Roman"/>
                <w:b/>
                <w:sz w:val="20"/>
                <w:szCs w:val="20"/>
                <w:lang w:val="mn-MN"/>
              </w:rPr>
            </w:pPr>
            <w:r w:rsidRPr="00042A3B">
              <w:rPr>
                <w:rFonts w:ascii="Times New Roman" w:hAnsi="Times New Roman" w:cs="Times New Roman"/>
                <w:b/>
                <w:sz w:val="20"/>
                <w:szCs w:val="20"/>
                <w:lang w:val="mn-MN"/>
              </w:rPr>
              <w:t xml:space="preserve">Нийт </w:t>
            </w:r>
          </w:p>
        </w:tc>
        <w:tc>
          <w:tcPr>
            <w:tcW w:w="2160" w:type="dxa"/>
            <w:shd w:val="clear" w:color="auto" w:fill="DEEAF6" w:themeFill="accent1" w:themeFillTint="33"/>
            <w:vAlign w:val="center"/>
          </w:tcPr>
          <w:p w14:paraId="4A87B2E1" w14:textId="2371FF25" w:rsidR="008859B4" w:rsidRPr="00042A3B" w:rsidRDefault="008859B4" w:rsidP="008859B4">
            <w:pPr>
              <w:jc w:val="center"/>
              <w:rPr>
                <w:rFonts w:ascii="Times New Roman" w:hAnsi="Times New Roman" w:cs="Times New Roman"/>
                <w:b/>
                <w:sz w:val="20"/>
                <w:szCs w:val="20"/>
                <w:lang w:val="mn-MN"/>
              </w:rPr>
            </w:pPr>
            <w:r w:rsidRPr="00042A3B">
              <w:rPr>
                <w:rFonts w:ascii="Times New Roman" w:hAnsi="Times New Roman" w:cs="Times New Roman"/>
                <w:b/>
                <w:sz w:val="20"/>
                <w:szCs w:val="20"/>
                <w:lang w:val="mn-MN"/>
              </w:rPr>
              <w:t>2,595,988</w:t>
            </w:r>
          </w:p>
        </w:tc>
      </w:tr>
    </w:tbl>
    <w:p w14:paraId="57991206" w14:textId="64353591" w:rsidR="008859B4" w:rsidRPr="00042A3B" w:rsidRDefault="008859B4" w:rsidP="008859B4">
      <w:pPr>
        <w:pStyle w:val="Heading2"/>
        <w:spacing w:after="240"/>
        <w:rPr>
          <w:rFonts w:ascii="Times New Roman" w:hAnsi="Times New Roman" w:cs="Times New Roman"/>
          <w:b/>
          <w:color w:val="auto"/>
          <w:sz w:val="24"/>
          <w:szCs w:val="24"/>
          <w:lang w:val="mn-MN"/>
        </w:rPr>
      </w:pPr>
      <w:bookmarkStart w:id="27" w:name="_Toc135505804"/>
      <w:r w:rsidRPr="00042A3B">
        <w:rPr>
          <w:rFonts w:ascii="Times New Roman" w:hAnsi="Times New Roman" w:cs="Times New Roman"/>
          <w:b/>
          <w:color w:val="auto"/>
          <w:sz w:val="24"/>
          <w:szCs w:val="24"/>
          <w:lang w:val="mn-MN"/>
        </w:rPr>
        <w:lastRenderedPageBreak/>
        <w:t>Нэг албан хаагчид ногдох материаллаг зардлын дундаж хэмжээг тогтоох нь</w:t>
      </w:r>
      <w:bookmarkEnd w:id="27"/>
    </w:p>
    <w:p w14:paraId="730BF90F" w14:textId="77777777" w:rsidR="008859B4" w:rsidRPr="00042A3B" w:rsidRDefault="008859B4" w:rsidP="008859B4">
      <w:pPr>
        <w:spacing w:before="240" w:line="240" w:lineRule="auto"/>
        <w:ind w:firstLine="720"/>
        <w:jc w:val="both"/>
        <w:rPr>
          <w:rFonts w:ascii="Times New Roman" w:eastAsia="Microsoft YaHei" w:hAnsi="Times New Roman" w:cs="Times New Roman"/>
          <w:sz w:val="24"/>
          <w:szCs w:val="24"/>
          <w:lang w:val="mn-MN"/>
        </w:rPr>
      </w:pPr>
      <w:r w:rsidRPr="00042A3B">
        <w:rPr>
          <w:rFonts w:ascii="Times New Roman" w:hAnsi="Times New Roman" w:cs="Times New Roman"/>
          <w:sz w:val="24"/>
          <w:szCs w:val="24"/>
          <w:lang w:val="mn-MN"/>
        </w:rPr>
        <w:t>Хүний нөөцийн зардлын нэг хэсэг нь тухайн ажил үүргийг гүйцэтгэж буй албан хаагчийн ажиллах орчин, хангамтай холбоотой үүсэх материаллаг зардал юм. Тухайлбал албан хаагчийн ажлын байр, өрөө тасалгаа, техник хэрэгсэл, шаардлагатай бусад зардлыг энд тооцдог. ТАЗ-ийн шилэн дансанд байршуулсан 2023 оны батлагдсан төсвөөс</w:t>
      </w:r>
      <w:r w:rsidRPr="00042A3B">
        <w:rPr>
          <w:rStyle w:val="FootnoteReference"/>
          <w:rFonts w:ascii="Times New Roman" w:hAnsi="Times New Roman" w:cs="Times New Roman"/>
          <w:sz w:val="24"/>
          <w:szCs w:val="24"/>
          <w:lang w:val="mn-MN"/>
        </w:rPr>
        <w:footnoteReference w:id="30"/>
      </w:r>
      <w:r w:rsidRPr="00042A3B">
        <w:rPr>
          <w:rFonts w:ascii="Times New Roman" w:hAnsi="Times New Roman" w:cs="Times New Roman"/>
          <w:sz w:val="24"/>
          <w:szCs w:val="24"/>
          <w:lang w:val="mn-MN"/>
        </w:rPr>
        <w:t xml:space="preserve"> тооцож үзэхэд нэг албан хаагчид нэг сард ногдох материаллаг зардлын хэмжээ дунджаар </w:t>
      </w:r>
      <w:r w:rsidRPr="00042A3B">
        <w:rPr>
          <w:rFonts w:ascii="Times New Roman" w:eastAsia="Microsoft YaHei" w:hAnsi="Times New Roman" w:cs="Times New Roman"/>
          <w:b/>
          <w:sz w:val="24"/>
          <w:szCs w:val="24"/>
          <w:lang w:val="mn-MN"/>
        </w:rPr>
        <w:t xml:space="preserve">438,417 </w:t>
      </w:r>
      <w:r w:rsidRPr="00042A3B">
        <w:rPr>
          <w:rFonts w:ascii="Times New Roman" w:hAnsi="Times New Roman" w:cs="Times New Roman"/>
          <w:sz w:val="24"/>
          <w:szCs w:val="24"/>
          <w:lang w:val="mn-MN"/>
        </w:rPr>
        <w:t>төгрөг байна.</w:t>
      </w:r>
      <w:r w:rsidRPr="00042A3B">
        <w:rPr>
          <w:rFonts w:ascii="Times New Roman" w:hAnsi="Times New Roman" w:cs="Times New Roman"/>
          <w:b/>
          <w:sz w:val="24"/>
          <w:szCs w:val="24"/>
          <w:lang w:val="mn-MN"/>
        </w:rPr>
        <w:t xml:space="preserve"> </w:t>
      </w:r>
      <w:r w:rsidRPr="00042A3B">
        <w:rPr>
          <w:rFonts w:ascii="Times New Roman" w:hAnsi="Times New Roman" w:cs="Times New Roman"/>
          <w:sz w:val="24"/>
          <w:szCs w:val="24"/>
          <w:lang w:val="mn-MN"/>
        </w:rPr>
        <w:t>Материаллаг зарлын хэмжээ бага байхад 2022 онд УИХ-аас баталсан Төрийн хэмнэлтийн тухай</w:t>
      </w:r>
      <w:r w:rsidRPr="00042A3B">
        <w:rPr>
          <w:rStyle w:val="FootnoteReference"/>
          <w:rFonts w:ascii="Times New Roman" w:hAnsi="Times New Roman" w:cs="Times New Roman"/>
          <w:sz w:val="24"/>
          <w:szCs w:val="24"/>
          <w:lang w:val="mn-MN"/>
        </w:rPr>
        <w:footnoteReference w:id="31"/>
      </w:r>
      <w:r w:rsidRPr="00042A3B">
        <w:rPr>
          <w:rFonts w:ascii="Times New Roman" w:hAnsi="Times New Roman" w:cs="Times New Roman"/>
          <w:sz w:val="24"/>
          <w:szCs w:val="24"/>
          <w:lang w:val="mn-MN"/>
        </w:rPr>
        <w:t xml:space="preserve"> хууль нөлөөлж байна. </w:t>
      </w:r>
    </w:p>
    <w:p w14:paraId="2D5EB866" w14:textId="4CF447B1" w:rsidR="008859B4" w:rsidRPr="00042A3B" w:rsidRDefault="008859B4" w:rsidP="008859B4">
      <w:pPr>
        <w:pStyle w:val="Caption"/>
        <w:spacing w:after="0"/>
        <w:jc w:val="right"/>
        <w:rPr>
          <w:rFonts w:ascii="Times New Roman" w:hAnsi="Times New Roman" w:cs="Times New Roman"/>
          <w:color w:val="auto"/>
          <w:sz w:val="20"/>
          <w:szCs w:val="20"/>
          <w:lang w:val="mn-MN"/>
        </w:rPr>
      </w:pPr>
      <w:bookmarkStart w:id="28" w:name="_Toc135506064"/>
      <w:r w:rsidRPr="00042A3B">
        <w:rPr>
          <w:rFonts w:ascii="Times New Roman" w:hAnsi="Times New Roman" w:cs="Times New Roman"/>
          <w:color w:val="auto"/>
          <w:sz w:val="20"/>
          <w:szCs w:val="20"/>
          <w:lang w:val="mn-MN"/>
        </w:rPr>
        <w:t xml:space="preserve">Хүснэгт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Хүснэгт \* ARABIC </w:instrText>
      </w:r>
      <w:r w:rsidRPr="00042A3B">
        <w:rPr>
          <w:rFonts w:ascii="Times New Roman" w:hAnsi="Times New Roman" w:cs="Times New Roman"/>
          <w:color w:val="auto"/>
          <w:sz w:val="20"/>
          <w:szCs w:val="20"/>
          <w:lang w:val="mn-MN"/>
        </w:rPr>
        <w:fldChar w:fldCharType="separate"/>
      </w:r>
      <w:r w:rsidR="00516926" w:rsidRPr="00042A3B">
        <w:rPr>
          <w:rFonts w:ascii="Times New Roman" w:hAnsi="Times New Roman" w:cs="Times New Roman"/>
          <w:noProof/>
          <w:color w:val="auto"/>
          <w:sz w:val="20"/>
          <w:szCs w:val="20"/>
          <w:lang w:val="mn-MN"/>
        </w:rPr>
        <w:t>9</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Нэг албан хаагчид гарах материаллаг зардлын дундаж хэмжээ</w:t>
      </w:r>
      <w:r w:rsidRPr="00042A3B">
        <w:rPr>
          <w:rStyle w:val="FootnoteReference"/>
          <w:rFonts w:ascii="Times New Roman" w:hAnsi="Times New Roman" w:cs="Times New Roman"/>
          <w:color w:val="auto"/>
          <w:sz w:val="20"/>
          <w:szCs w:val="20"/>
          <w:lang w:val="mn-MN"/>
        </w:rPr>
        <w:footnoteReference w:id="32"/>
      </w:r>
      <w:bookmarkEnd w:id="28"/>
    </w:p>
    <w:tbl>
      <w:tblPr>
        <w:tblStyle w:val="TableGrid3"/>
        <w:tblW w:w="9445" w:type="dxa"/>
        <w:tblLook w:val="04A0" w:firstRow="1" w:lastRow="0" w:firstColumn="1" w:lastColumn="0" w:noHBand="0" w:noVBand="1"/>
      </w:tblPr>
      <w:tblGrid>
        <w:gridCol w:w="5665"/>
        <w:gridCol w:w="3780"/>
      </w:tblGrid>
      <w:tr w:rsidR="008859B4" w:rsidRPr="00042A3B" w14:paraId="02FC4EE5" w14:textId="77777777" w:rsidTr="00D176DB">
        <w:tc>
          <w:tcPr>
            <w:tcW w:w="5665" w:type="dxa"/>
          </w:tcPr>
          <w:p w14:paraId="25D4F5F3" w14:textId="77777777" w:rsidR="008859B4" w:rsidRPr="00042A3B" w:rsidRDefault="008859B4" w:rsidP="00D176DB">
            <w:pPr>
              <w:jc w:val="both"/>
              <w:rPr>
                <w:rFonts w:ascii="Times New Roman" w:hAnsi="Times New Roman" w:cs="Times New Roman"/>
                <w:b/>
                <w:sz w:val="20"/>
                <w:szCs w:val="20"/>
                <w:lang w:val="mn-MN"/>
              </w:rPr>
            </w:pPr>
            <w:r w:rsidRPr="00042A3B">
              <w:rPr>
                <w:rFonts w:ascii="Times New Roman" w:hAnsi="Times New Roman" w:cs="Times New Roman"/>
                <w:b/>
                <w:sz w:val="20"/>
                <w:szCs w:val="20"/>
                <w:lang w:val="mn-MN"/>
              </w:rPr>
              <w:t>Зардлын нэр</w:t>
            </w:r>
          </w:p>
        </w:tc>
        <w:tc>
          <w:tcPr>
            <w:tcW w:w="3780" w:type="dxa"/>
          </w:tcPr>
          <w:p w14:paraId="75EC3D65" w14:textId="77777777" w:rsidR="008859B4" w:rsidRPr="00042A3B" w:rsidRDefault="008859B4" w:rsidP="00D176DB">
            <w:pPr>
              <w:jc w:val="both"/>
              <w:rPr>
                <w:rFonts w:ascii="Times New Roman" w:hAnsi="Times New Roman" w:cs="Times New Roman"/>
                <w:b/>
                <w:sz w:val="20"/>
                <w:szCs w:val="20"/>
                <w:lang w:val="mn-MN"/>
              </w:rPr>
            </w:pPr>
            <w:r w:rsidRPr="00042A3B">
              <w:rPr>
                <w:rFonts w:ascii="Times New Roman" w:hAnsi="Times New Roman" w:cs="Times New Roman"/>
                <w:b/>
                <w:sz w:val="20"/>
                <w:szCs w:val="20"/>
                <w:lang w:val="mn-MN"/>
              </w:rPr>
              <w:t>Хэмжээ /төгрөг/сар</w:t>
            </w:r>
          </w:p>
        </w:tc>
      </w:tr>
      <w:tr w:rsidR="008859B4" w:rsidRPr="00042A3B" w14:paraId="3C57A814" w14:textId="77777777" w:rsidTr="00D176DB">
        <w:tc>
          <w:tcPr>
            <w:tcW w:w="5665" w:type="dxa"/>
          </w:tcPr>
          <w:p w14:paraId="246B5CC4" w14:textId="77777777" w:rsidR="008859B4" w:rsidRPr="00042A3B" w:rsidRDefault="008859B4" w:rsidP="00D176DB">
            <w:pPr>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Эд хогшил, урсгал засварын зардал</w:t>
            </w:r>
          </w:p>
        </w:tc>
        <w:tc>
          <w:tcPr>
            <w:tcW w:w="3780" w:type="dxa"/>
          </w:tcPr>
          <w:p w14:paraId="45D2A02D" w14:textId="77777777" w:rsidR="008859B4" w:rsidRPr="00042A3B" w:rsidRDefault="008859B4" w:rsidP="00D176DB">
            <w:pPr>
              <w:jc w:val="both"/>
              <w:rPr>
                <w:rFonts w:ascii="Times New Roman" w:eastAsia="Microsoft YaHei" w:hAnsi="Times New Roman" w:cs="Times New Roman"/>
                <w:sz w:val="20"/>
                <w:szCs w:val="20"/>
                <w:lang w:val="mn-MN"/>
              </w:rPr>
            </w:pPr>
            <w:r w:rsidRPr="00042A3B">
              <w:rPr>
                <w:rFonts w:ascii="Times New Roman" w:eastAsia="Microsoft YaHei" w:hAnsi="Times New Roman" w:cs="Times New Roman"/>
                <w:sz w:val="20"/>
                <w:szCs w:val="20"/>
                <w:lang w:val="mn-MN"/>
              </w:rPr>
              <w:t>9862</w:t>
            </w:r>
          </w:p>
        </w:tc>
      </w:tr>
      <w:tr w:rsidR="008859B4" w:rsidRPr="00042A3B" w14:paraId="5641F8F1" w14:textId="77777777" w:rsidTr="00D176DB">
        <w:tc>
          <w:tcPr>
            <w:tcW w:w="5665" w:type="dxa"/>
          </w:tcPr>
          <w:p w14:paraId="09D7D6EB" w14:textId="77777777" w:rsidR="008859B4" w:rsidRPr="00042A3B" w:rsidRDefault="008859B4" w:rsidP="00D176DB">
            <w:pPr>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Нормативт зардал</w:t>
            </w:r>
          </w:p>
        </w:tc>
        <w:tc>
          <w:tcPr>
            <w:tcW w:w="3780" w:type="dxa"/>
          </w:tcPr>
          <w:p w14:paraId="385CAC12" w14:textId="77777777" w:rsidR="008859B4" w:rsidRPr="00042A3B" w:rsidRDefault="008859B4" w:rsidP="00D176DB">
            <w:pPr>
              <w:jc w:val="both"/>
              <w:rPr>
                <w:rFonts w:ascii="Times New Roman" w:eastAsia="Microsoft YaHei" w:hAnsi="Times New Roman" w:cs="Times New Roman"/>
                <w:sz w:val="20"/>
                <w:szCs w:val="20"/>
                <w:lang w:val="mn-MN"/>
              </w:rPr>
            </w:pPr>
            <w:r w:rsidRPr="00042A3B">
              <w:rPr>
                <w:rFonts w:ascii="Times New Roman" w:eastAsia="Microsoft YaHei" w:hAnsi="Times New Roman" w:cs="Times New Roman"/>
                <w:sz w:val="20"/>
                <w:szCs w:val="20"/>
                <w:lang w:val="mn-MN"/>
              </w:rPr>
              <w:t>50054</w:t>
            </w:r>
          </w:p>
        </w:tc>
      </w:tr>
      <w:tr w:rsidR="008859B4" w:rsidRPr="00042A3B" w14:paraId="688DA3B9" w14:textId="77777777" w:rsidTr="00D176DB">
        <w:tc>
          <w:tcPr>
            <w:tcW w:w="5665" w:type="dxa"/>
          </w:tcPr>
          <w:p w14:paraId="3BF81D8D" w14:textId="77777777" w:rsidR="008859B4" w:rsidRPr="00042A3B" w:rsidRDefault="008859B4" w:rsidP="00D176DB">
            <w:pPr>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Хангамж, бараа материалын зардал</w:t>
            </w:r>
          </w:p>
        </w:tc>
        <w:tc>
          <w:tcPr>
            <w:tcW w:w="3780" w:type="dxa"/>
          </w:tcPr>
          <w:p w14:paraId="3892888F" w14:textId="77777777" w:rsidR="008859B4" w:rsidRPr="00042A3B" w:rsidRDefault="008859B4" w:rsidP="00D176DB">
            <w:pPr>
              <w:jc w:val="both"/>
              <w:rPr>
                <w:rFonts w:ascii="Times New Roman" w:eastAsia="Microsoft YaHei" w:hAnsi="Times New Roman" w:cs="Times New Roman"/>
                <w:sz w:val="20"/>
                <w:szCs w:val="20"/>
                <w:lang w:val="mn-MN"/>
              </w:rPr>
            </w:pPr>
            <w:r w:rsidRPr="00042A3B">
              <w:rPr>
                <w:rFonts w:ascii="Times New Roman" w:eastAsia="Microsoft YaHei" w:hAnsi="Times New Roman" w:cs="Times New Roman"/>
                <w:sz w:val="20"/>
                <w:szCs w:val="20"/>
                <w:lang w:val="mn-MN"/>
              </w:rPr>
              <w:t>94065</w:t>
            </w:r>
          </w:p>
        </w:tc>
      </w:tr>
      <w:tr w:rsidR="008859B4" w:rsidRPr="00042A3B" w14:paraId="5AC709E6" w14:textId="77777777" w:rsidTr="00D176DB">
        <w:tc>
          <w:tcPr>
            <w:tcW w:w="5665" w:type="dxa"/>
          </w:tcPr>
          <w:p w14:paraId="1CCEDEE1" w14:textId="77777777" w:rsidR="008859B4" w:rsidRPr="00042A3B" w:rsidRDefault="008859B4" w:rsidP="00D176DB">
            <w:pPr>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Байр ашиглалттай холбоотой тогтмол зардал</w:t>
            </w:r>
          </w:p>
        </w:tc>
        <w:tc>
          <w:tcPr>
            <w:tcW w:w="3780" w:type="dxa"/>
          </w:tcPr>
          <w:p w14:paraId="47491C14" w14:textId="77777777" w:rsidR="008859B4" w:rsidRPr="00042A3B" w:rsidRDefault="008859B4" w:rsidP="00D176DB">
            <w:pPr>
              <w:jc w:val="both"/>
              <w:rPr>
                <w:rFonts w:ascii="Times New Roman" w:eastAsia="Microsoft YaHei" w:hAnsi="Times New Roman" w:cs="Times New Roman"/>
                <w:sz w:val="20"/>
                <w:szCs w:val="20"/>
                <w:lang w:val="mn-MN"/>
              </w:rPr>
            </w:pPr>
            <w:r w:rsidRPr="00042A3B">
              <w:rPr>
                <w:rFonts w:ascii="Times New Roman" w:eastAsia="Microsoft YaHei" w:hAnsi="Times New Roman" w:cs="Times New Roman"/>
                <w:sz w:val="20"/>
                <w:szCs w:val="20"/>
                <w:lang w:val="mn-MN"/>
              </w:rPr>
              <w:t>29230</w:t>
            </w:r>
          </w:p>
        </w:tc>
      </w:tr>
      <w:tr w:rsidR="008859B4" w:rsidRPr="00042A3B" w14:paraId="64627A1A" w14:textId="77777777" w:rsidTr="00D176DB">
        <w:tc>
          <w:tcPr>
            <w:tcW w:w="5665" w:type="dxa"/>
          </w:tcPr>
          <w:p w14:paraId="20D3A635" w14:textId="77777777" w:rsidR="008859B4" w:rsidRPr="00042A3B" w:rsidRDefault="008859B4" w:rsidP="00D176DB">
            <w:pPr>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 xml:space="preserve">Бусдаар гүйцэтгүүлсэн ажил үйлчилгээ </w:t>
            </w:r>
          </w:p>
        </w:tc>
        <w:tc>
          <w:tcPr>
            <w:tcW w:w="3780" w:type="dxa"/>
          </w:tcPr>
          <w:p w14:paraId="729BF713" w14:textId="77777777" w:rsidR="008859B4" w:rsidRPr="00042A3B" w:rsidRDefault="008859B4" w:rsidP="00D176DB">
            <w:pPr>
              <w:jc w:val="both"/>
              <w:rPr>
                <w:rFonts w:ascii="Times New Roman" w:eastAsia="Microsoft YaHei" w:hAnsi="Times New Roman" w:cs="Times New Roman"/>
                <w:sz w:val="20"/>
                <w:szCs w:val="20"/>
                <w:lang w:val="mn-MN"/>
              </w:rPr>
            </w:pPr>
            <w:r w:rsidRPr="00042A3B">
              <w:rPr>
                <w:rFonts w:ascii="Times New Roman" w:eastAsia="Microsoft YaHei" w:hAnsi="Times New Roman" w:cs="Times New Roman"/>
                <w:sz w:val="20"/>
                <w:szCs w:val="20"/>
                <w:lang w:val="mn-MN"/>
              </w:rPr>
              <w:t>175241</w:t>
            </w:r>
          </w:p>
        </w:tc>
      </w:tr>
      <w:tr w:rsidR="008859B4" w:rsidRPr="00042A3B" w14:paraId="2D9F81C5" w14:textId="77777777" w:rsidTr="00D176DB">
        <w:tc>
          <w:tcPr>
            <w:tcW w:w="5665" w:type="dxa"/>
          </w:tcPr>
          <w:p w14:paraId="30F32E5C" w14:textId="77777777" w:rsidR="008859B4" w:rsidRPr="00042A3B" w:rsidRDefault="008859B4" w:rsidP="00D176DB">
            <w:pPr>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Томилолт, зочны зардал</w:t>
            </w:r>
          </w:p>
        </w:tc>
        <w:tc>
          <w:tcPr>
            <w:tcW w:w="3780" w:type="dxa"/>
          </w:tcPr>
          <w:p w14:paraId="7C463D02" w14:textId="77777777" w:rsidR="008859B4" w:rsidRPr="00042A3B" w:rsidRDefault="008859B4" w:rsidP="00D176DB">
            <w:pPr>
              <w:jc w:val="both"/>
              <w:rPr>
                <w:rFonts w:ascii="Times New Roman" w:eastAsia="Microsoft YaHei" w:hAnsi="Times New Roman" w:cs="Times New Roman"/>
                <w:sz w:val="20"/>
                <w:szCs w:val="20"/>
                <w:lang w:val="mn-MN"/>
              </w:rPr>
            </w:pPr>
            <w:r w:rsidRPr="00042A3B">
              <w:rPr>
                <w:rFonts w:ascii="Times New Roman" w:eastAsia="Microsoft YaHei" w:hAnsi="Times New Roman" w:cs="Times New Roman"/>
                <w:sz w:val="20"/>
                <w:szCs w:val="20"/>
                <w:lang w:val="mn-MN"/>
              </w:rPr>
              <w:t>210</w:t>
            </w:r>
          </w:p>
        </w:tc>
      </w:tr>
      <w:tr w:rsidR="008859B4" w:rsidRPr="00042A3B" w14:paraId="20F6632E" w14:textId="77777777" w:rsidTr="00D176DB">
        <w:tc>
          <w:tcPr>
            <w:tcW w:w="5665" w:type="dxa"/>
          </w:tcPr>
          <w:p w14:paraId="5B4228C6" w14:textId="77777777" w:rsidR="008859B4" w:rsidRPr="00042A3B" w:rsidRDefault="008859B4" w:rsidP="00D176DB">
            <w:pPr>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Урсгал шилжүүлэг</w:t>
            </w:r>
          </w:p>
        </w:tc>
        <w:tc>
          <w:tcPr>
            <w:tcW w:w="3780" w:type="dxa"/>
          </w:tcPr>
          <w:p w14:paraId="14231557" w14:textId="77777777" w:rsidR="008859B4" w:rsidRPr="00042A3B" w:rsidRDefault="008859B4" w:rsidP="00D176DB">
            <w:pPr>
              <w:jc w:val="both"/>
              <w:rPr>
                <w:rFonts w:ascii="Times New Roman" w:eastAsia="Microsoft YaHei" w:hAnsi="Times New Roman" w:cs="Times New Roman"/>
                <w:sz w:val="20"/>
                <w:szCs w:val="20"/>
                <w:lang w:val="mn-MN"/>
              </w:rPr>
            </w:pPr>
            <w:r w:rsidRPr="00042A3B">
              <w:rPr>
                <w:rFonts w:ascii="Times New Roman" w:eastAsia="Microsoft YaHei" w:hAnsi="Times New Roman" w:cs="Times New Roman"/>
                <w:sz w:val="20"/>
                <w:szCs w:val="20"/>
                <w:lang w:val="mn-MN"/>
              </w:rPr>
              <w:t>79755</w:t>
            </w:r>
          </w:p>
        </w:tc>
      </w:tr>
      <w:tr w:rsidR="008859B4" w:rsidRPr="00042A3B" w14:paraId="5C11C7CC" w14:textId="77777777" w:rsidTr="00D176DB">
        <w:tc>
          <w:tcPr>
            <w:tcW w:w="5665" w:type="dxa"/>
          </w:tcPr>
          <w:p w14:paraId="27479482" w14:textId="77777777" w:rsidR="008859B4" w:rsidRPr="00042A3B" w:rsidRDefault="008859B4" w:rsidP="00D176DB">
            <w:pPr>
              <w:jc w:val="both"/>
              <w:rPr>
                <w:rFonts w:ascii="Times New Roman" w:hAnsi="Times New Roman" w:cs="Times New Roman"/>
                <w:b/>
                <w:sz w:val="20"/>
                <w:szCs w:val="20"/>
                <w:lang w:val="mn-MN"/>
              </w:rPr>
            </w:pPr>
            <w:r w:rsidRPr="00042A3B">
              <w:rPr>
                <w:rFonts w:ascii="Times New Roman" w:hAnsi="Times New Roman" w:cs="Times New Roman"/>
                <w:b/>
                <w:sz w:val="20"/>
                <w:szCs w:val="20"/>
                <w:lang w:val="mn-MN"/>
              </w:rPr>
              <w:t>Нийт</w:t>
            </w:r>
          </w:p>
        </w:tc>
        <w:tc>
          <w:tcPr>
            <w:tcW w:w="3780" w:type="dxa"/>
          </w:tcPr>
          <w:p w14:paraId="00190CEE" w14:textId="77777777" w:rsidR="008859B4" w:rsidRPr="00042A3B" w:rsidRDefault="008859B4" w:rsidP="00D176DB">
            <w:pPr>
              <w:jc w:val="both"/>
              <w:rPr>
                <w:rFonts w:ascii="Times New Roman" w:hAnsi="Times New Roman" w:cs="Times New Roman"/>
                <w:b/>
                <w:color w:val="000000"/>
                <w:sz w:val="20"/>
                <w:szCs w:val="20"/>
                <w:lang w:val="mn-MN"/>
              </w:rPr>
            </w:pPr>
            <w:r w:rsidRPr="00042A3B">
              <w:rPr>
                <w:rFonts w:ascii="Times New Roman" w:hAnsi="Times New Roman" w:cs="Times New Roman"/>
                <w:b/>
                <w:color w:val="000000"/>
                <w:sz w:val="20"/>
                <w:szCs w:val="20"/>
                <w:lang w:val="mn-MN"/>
              </w:rPr>
              <w:t>438,417</w:t>
            </w:r>
          </w:p>
        </w:tc>
      </w:tr>
    </w:tbl>
    <w:p w14:paraId="33AF5357" w14:textId="3842BAFB" w:rsidR="008859B4" w:rsidRPr="00042A3B" w:rsidRDefault="008859B4" w:rsidP="00961823">
      <w:pPr>
        <w:rPr>
          <w:lang w:val="mn-MN"/>
        </w:rPr>
      </w:pPr>
    </w:p>
    <w:p w14:paraId="6E681487" w14:textId="3C062764" w:rsidR="00961823" w:rsidRPr="00042A3B" w:rsidRDefault="00961823">
      <w:pPr>
        <w:rPr>
          <w:rFonts w:ascii="Times New Roman" w:hAnsi="Times New Roman" w:cs="Times New Roman"/>
          <w:sz w:val="24"/>
          <w:szCs w:val="24"/>
          <w:lang w:val="mn-MN"/>
        </w:rPr>
      </w:pPr>
      <w:r w:rsidRPr="00042A3B">
        <w:rPr>
          <w:rFonts w:ascii="Times New Roman" w:hAnsi="Times New Roman" w:cs="Times New Roman"/>
          <w:sz w:val="24"/>
          <w:szCs w:val="24"/>
          <w:lang w:val="mn-MN"/>
        </w:rPr>
        <w:br w:type="page"/>
      </w:r>
    </w:p>
    <w:p w14:paraId="3297C312" w14:textId="47EEC6E4" w:rsidR="00FD0BE8" w:rsidRPr="00042A3B" w:rsidRDefault="00961823" w:rsidP="00214938">
      <w:pPr>
        <w:pStyle w:val="Heading2"/>
        <w:spacing w:after="240" w:line="240" w:lineRule="auto"/>
        <w:jc w:val="both"/>
        <w:rPr>
          <w:rFonts w:ascii="Times New Roman" w:hAnsi="Times New Roman" w:cs="Times New Roman"/>
          <w:b/>
          <w:color w:val="auto"/>
          <w:sz w:val="24"/>
          <w:szCs w:val="24"/>
          <w:lang w:val="mn-MN"/>
        </w:rPr>
      </w:pPr>
      <w:bookmarkStart w:id="29" w:name="_Toc135505805"/>
      <w:r w:rsidRPr="00042A3B">
        <w:rPr>
          <w:rFonts w:ascii="Times New Roman" w:hAnsi="Times New Roman" w:cs="Times New Roman"/>
          <w:b/>
          <w:color w:val="auto"/>
          <w:sz w:val="24"/>
          <w:szCs w:val="24"/>
          <w:lang w:val="mn-MN"/>
        </w:rPr>
        <w:lastRenderedPageBreak/>
        <w:t>ХОЁР. АВЛИГАТАЙ ТЭМЦЭХ ҮНДЭСНИЙ ХӨТӨЛБӨРТ ТУСГАГДСАН АРГА ХЭМЖЭЭ</w:t>
      </w:r>
      <w:r w:rsidR="008859B4" w:rsidRPr="00042A3B">
        <w:rPr>
          <w:rFonts w:ascii="Times New Roman" w:hAnsi="Times New Roman" w:cs="Times New Roman"/>
          <w:b/>
          <w:color w:val="auto"/>
          <w:sz w:val="24"/>
          <w:szCs w:val="24"/>
          <w:lang w:val="mn-MN"/>
        </w:rPr>
        <w:t xml:space="preserve">Г ХЭРЭГЖҮҮЛЭХЭД </w:t>
      </w:r>
      <w:r w:rsidRPr="00042A3B">
        <w:rPr>
          <w:rFonts w:ascii="Times New Roman" w:hAnsi="Times New Roman" w:cs="Times New Roman"/>
          <w:b/>
          <w:color w:val="auto"/>
          <w:sz w:val="24"/>
          <w:szCs w:val="24"/>
          <w:lang w:val="mn-MN"/>
        </w:rPr>
        <w:t>ҮҮСЭХ ЗАРДЛЫН</w:t>
      </w:r>
      <w:r w:rsidR="008859B4" w:rsidRPr="00042A3B">
        <w:rPr>
          <w:rFonts w:ascii="Times New Roman" w:hAnsi="Times New Roman" w:cs="Times New Roman"/>
          <w:b/>
          <w:color w:val="auto"/>
          <w:sz w:val="24"/>
          <w:szCs w:val="24"/>
          <w:lang w:val="mn-MN"/>
        </w:rPr>
        <w:t xml:space="preserve"> ТОЙМ</w:t>
      </w:r>
      <w:r w:rsidRPr="00042A3B">
        <w:rPr>
          <w:rFonts w:ascii="Times New Roman" w:hAnsi="Times New Roman" w:cs="Times New Roman"/>
          <w:b/>
          <w:color w:val="auto"/>
          <w:sz w:val="24"/>
          <w:szCs w:val="24"/>
          <w:lang w:val="mn-MN"/>
        </w:rPr>
        <w:t xml:space="preserve"> ТООЦООЛОЛ</w:t>
      </w:r>
      <w:bookmarkEnd w:id="29"/>
    </w:p>
    <w:p w14:paraId="3021FFEC" w14:textId="1512B91C" w:rsidR="00621746" w:rsidRPr="00042A3B" w:rsidRDefault="00621746" w:rsidP="00214938">
      <w:pPr>
        <w:spacing w:line="240" w:lineRule="auto"/>
        <w:ind w:firstLine="720"/>
        <w:jc w:val="both"/>
        <w:rPr>
          <w:rFonts w:ascii="Times New Roman" w:hAnsi="Times New Roman" w:cs="Times New Roman"/>
          <w:sz w:val="24"/>
          <w:szCs w:val="24"/>
          <w:lang w:val="mn-MN"/>
        </w:rPr>
      </w:pPr>
      <w:bookmarkStart w:id="30" w:name="_Hlk135566365"/>
      <w:r w:rsidRPr="00042A3B">
        <w:rPr>
          <w:rFonts w:ascii="Times New Roman" w:hAnsi="Times New Roman" w:cs="Times New Roman"/>
          <w:sz w:val="24"/>
          <w:szCs w:val="24"/>
          <w:lang w:val="mn-MN"/>
        </w:rPr>
        <w:t>АТҮХ төсөлд тусгагдсан 222 арга хэмжээнээс зардал тооцоход шаардлагатай судалгаа, мэдээлэл бүхий, харьяалах асуудал, хамрах хүрээ</w:t>
      </w:r>
      <w:r w:rsidR="00664FA1" w:rsidRPr="00042A3B">
        <w:rPr>
          <w:rFonts w:ascii="Times New Roman" w:hAnsi="Times New Roman" w:cs="Times New Roman"/>
          <w:sz w:val="24"/>
          <w:szCs w:val="24"/>
          <w:lang w:val="mn-MN"/>
        </w:rPr>
        <w:t xml:space="preserve"> нь</w:t>
      </w:r>
      <w:r w:rsidRPr="00042A3B">
        <w:rPr>
          <w:rFonts w:ascii="Times New Roman" w:hAnsi="Times New Roman" w:cs="Times New Roman"/>
          <w:sz w:val="24"/>
          <w:szCs w:val="24"/>
          <w:lang w:val="mn-MN"/>
        </w:rPr>
        <w:t xml:space="preserve"> тодорхой</w:t>
      </w:r>
      <w:r w:rsidR="008859B4" w:rsidRPr="00042A3B">
        <w:rPr>
          <w:rFonts w:ascii="Times New Roman" w:hAnsi="Times New Roman" w:cs="Times New Roman"/>
          <w:sz w:val="24"/>
          <w:szCs w:val="24"/>
          <w:lang w:val="mn-MN"/>
        </w:rPr>
        <w:t>лог</w:t>
      </w:r>
      <w:r w:rsidR="00664FA1" w:rsidRPr="00042A3B">
        <w:rPr>
          <w:rFonts w:ascii="Times New Roman" w:hAnsi="Times New Roman" w:cs="Times New Roman"/>
          <w:sz w:val="24"/>
          <w:szCs w:val="24"/>
          <w:lang w:val="mn-MN"/>
        </w:rPr>
        <w:t>дохуйц а</w:t>
      </w:r>
      <w:r w:rsidRPr="00042A3B">
        <w:rPr>
          <w:rFonts w:ascii="Times New Roman" w:hAnsi="Times New Roman" w:cs="Times New Roman"/>
          <w:sz w:val="24"/>
          <w:szCs w:val="24"/>
          <w:lang w:val="mn-MN"/>
        </w:rPr>
        <w:t xml:space="preserve">рга хэмжээг үндсэн </w:t>
      </w:r>
      <w:r w:rsidR="00420714" w:rsidRPr="00042A3B">
        <w:rPr>
          <w:rFonts w:ascii="Times New Roman" w:hAnsi="Times New Roman" w:cs="Times New Roman"/>
          <w:sz w:val="24"/>
          <w:szCs w:val="24"/>
          <w:lang w:val="mn-MN"/>
        </w:rPr>
        <w:t>4</w:t>
      </w:r>
      <w:r w:rsidR="008859B4" w:rsidRPr="00042A3B">
        <w:rPr>
          <w:rFonts w:ascii="Times New Roman" w:hAnsi="Times New Roman" w:cs="Times New Roman"/>
          <w:sz w:val="24"/>
          <w:szCs w:val="24"/>
          <w:lang w:val="mn-MN"/>
        </w:rPr>
        <w:t xml:space="preserve"> </w:t>
      </w:r>
      <w:r w:rsidRPr="00042A3B">
        <w:rPr>
          <w:rFonts w:ascii="Times New Roman" w:hAnsi="Times New Roman" w:cs="Times New Roman"/>
          <w:sz w:val="24"/>
          <w:szCs w:val="24"/>
          <w:lang w:val="mn-MN"/>
        </w:rPr>
        <w:t>хэсэгт ангилах боломжтой байна. Үүнд: 1</w:t>
      </w:r>
      <w:r w:rsidR="00EF2B00" w:rsidRPr="00042A3B">
        <w:rPr>
          <w:rFonts w:ascii="Times New Roman" w:hAnsi="Times New Roman" w:cs="Times New Roman"/>
          <w:sz w:val="24"/>
          <w:szCs w:val="24"/>
          <w:lang w:val="mn-MN"/>
        </w:rPr>
        <w:t>/</w:t>
      </w:r>
      <w:r w:rsidRPr="00042A3B">
        <w:rPr>
          <w:rFonts w:ascii="Times New Roman" w:hAnsi="Times New Roman" w:cs="Times New Roman"/>
          <w:sz w:val="24"/>
          <w:szCs w:val="24"/>
          <w:lang w:val="mn-MN"/>
        </w:rPr>
        <w:t xml:space="preserve"> Цахим систем, </w:t>
      </w:r>
      <w:r w:rsidR="00DE657B" w:rsidRPr="00042A3B">
        <w:rPr>
          <w:rFonts w:ascii="Times New Roman" w:hAnsi="Times New Roman" w:cs="Times New Roman"/>
          <w:sz w:val="24"/>
          <w:szCs w:val="24"/>
          <w:lang w:val="mn-MN"/>
        </w:rPr>
        <w:t>программ</w:t>
      </w:r>
      <w:r w:rsidRPr="00042A3B">
        <w:rPr>
          <w:rFonts w:ascii="Times New Roman" w:hAnsi="Times New Roman" w:cs="Times New Roman"/>
          <w:sz w:val="24"/>
          <w:szCs w:val="24"/>
          <w:lang w:val="mn-MN"/>
        </w:rPr>
        <w:t xml:space="preserve"> хангамж хөгжүүлэх, 2/ арга, аргачлал, шалгуур, арга зүй, гарын авлага зэрэг хэрэглэгдэхүүн боловсруулах, 3/бүтэц, орон тоо шинээр бий болгох</w:t>
      </w:r>
      <w:r w:rsidR="00420714" w:rsidRPr="00042A3B">
        <w:rPr>
          <w:rFonts w:ascii="Times New Roman" w:hAnsi="Times New Roman" w:cs="Times New Roman"/>
          <w:sz w:val="24"/>
          <w:szCs w:val="24"/>
          <w:lang w:val="mn-MN"/>
        </w:rPr>
        <w:t>, 4/ үнэлгээ, дүн шинжилгээ хийхтэй холбоотой</w:t>
      </w:r>
      <w:r w:rsidRPr="00042A3B">
        <w:rPr>
          <w:rFonts w:ascii="Times New Roman" w:hAnsi="Times New Roman" w:cs="Times New Roman"/>
          <w:sz w:val="24"/>
          <w:szCs w:val="24"/>
          <w:lang w:val="mn-MN"/>
        </w:rPr>
        <w:t xml:space="preserve"> арга хэмжээнүүд багтаж байна.</w:t>
      </w:r>
    </w:p>
    <w:bookmarkEnd w:id="30"/>
    <w:p w14:paraId="4CA71D42" w14:textId="5678C4DB" w:rsidR="0036577F" w:rsidRPr="00042A3B" w:rsidRDefault="0036577F"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Зардлын хэмжээг тоймлон тооцоохдоо холбогдох хууль тогтоомжид заасан тариф, цалингийн хэмжээ, олон нийтэд ил байршуулсан худалдан авах ажиллагааны үнийн саналын мэдээлэл болон төрийн байгууллагын шилэн дансанд байршуулсан тоо мэдээллийг ашигла</w:t>
      </w:r>
      <w:r w:rsidR="00BF4F49" w:rsidRPr="00042A3B">
        <w:rPr>
          <w:rFonts w:ascii="Times New Roman" w:hAnsi="Times New Roman" w:cs="Times New Roman"/>
          <w:sz w:val="24"/>
          <w:szCs w:val="24"/>
          <w:lang w:val="mn-MN"/>
        </w:rPr>
        <w:t xml:space="preserve">сан бөгөөд эдгээрийн </w:t>
      </w:r>
      <w:r w:rsidRPr="00042A3B">
        <w:rPr>
          <w:rFonts w:ascii="Times New Roman" w:hAnsi="Times New Roman" w:cs="Times New Roman"/>
          <w:sz w:val="24"/>
          <w:szCs w:val="24"/>
          <w:lang w:val="mn-MN"/>
        </w:rPr>
        <w:t>дундаж үнэ тариф, цалин хөлсний хэмжээг</w:t>
      </w:r>
      <w:r w:rsidR="00BF4F49" w:rsidRPr="00042A3B">
        <w:rPr>
          <w:rFonts w:ascii="Times New Roman" w:hAnsi="Times New Roman" w:cs="Times New Roman"/>
          <w:sz w:val="24"/>
          <w:szCs w:val="24"/>
          <w:lang w:val="mn-MN"/>
        </w:rPr>
        <w:t>ээр зардлын то</w:t>
      </w:r>
      <w:r w:rsidR="008859B4" w:rsidRPr="00042A3B">
        <w:rPr>
          <w:rFonts w:ascii="Times New Roman" w:hAnsi="Times New Roman" w:cs="Times New Roman"/>
          <w:sz w:val="24"/>
          <w:szCs w:val="24"/>
          <w:lang w:val="mn-MN"/>
        </w:rPr>
        <w:t>о</w:t>
      </w:r>
      <w:r w:rsidR="00BF4F49" w:rsidRPr="00042A3B">
        <w:rPr>
          <w:rFonts w:ascii="Times New Roman" w:hAnsi="Times New Roman" w:cs="Times New Roman"/>
          <w:sz w:val="24"/>
          <w:szCs w:val="24"/>
          <w:lang w:val="mn-MN"/>
        </w:rPr>
        <w:t xml:space="preserve">цоололд ашигласан болно. Үүнд </w:t>
      </w:r>
    </w:p>
    <w:p w14:paraId="49081AAF" w14:textId="29F899F7" w:rsidR="009A61AC" w:rsidRPr="00042A3B" w:rsidRDefault="00E56A82" w:rsidP="00214938">
      <w:pPr>
        <w:pStyle w:val="Heading2"/>
        <w:spacing w:line="240" w:lineRule="auto"/>
        <w:jc w:val="both"/>
        <w:rPr>
          <w:rFonts w:ascii="Times New Roman" w:eastAsiaTheme="minorHAnsi" w:hAnsi="Times New Roman" w:cs="Times New Roman"/>
          <w:b/>
          <w:color w:val="auto"/>
          <w:sz w:val="24"/>
          <w:szCs w:val="24"/>
          <w:lang w:val="mn-MN"/>
        </w:rPr>
      </w:pPr>
      <w:bookmarkStart w:id="31" w:name="_Toc135505806"/>
      <w:bookmarkStart w:id="32" w:name="_Hlk134213653"/>
      <w:r w:rsidRPr="00042A3B">
        <w:rPr>
          <w:rFonts w:ascii="Times New Roman" w:hAnsi="Times New Roman" w:cs="Times New Roman"/>
          <w:b/>
          <w:color w:val="auto"/>
          <w:sz w:val="24"/>
          <w:szCs w:val="24"/>
          <w:lang w:val="mn-MN"/>
        </w:rPr>
        <w:t xml:space="preserve">2.1. </w:t>
      </w:r>
      <w:r w:rsidR="00563F67" w:rsidRPr="00042A3B">
        <w:rPr>
          <w:rFonts w:ascii="Times New Roman" w:hAnsi="Times New Roman" w:cs="Times New Roman"/>
          <w:b/>
          <w:color w:val="auto"/>
          <w:sz w:val="24"/>
          <w:szCs w:val="24"/>
          <w:lang w:val="mn-MN"/>
        </w:rPr>
        <w:t xml:space="preserve">Олон нийтийн итгэлийг хүлээсэн авлигаас ангид нийтийн албыг бэхжүүлэх  </w:t>
      </w:r>
      <w:r w:rsidR="00563F67" w:rsidRPr="00042A3B">
        <w:rPr>
          <w:rFonts w:ascii="Times New Roman" w:eastAsiaTheme="minorHAnsi" w:hAnsi="Times New Roman" w:cs="Times New Roman"/>
          <w:b/>
          <w:color w:val="auto"/>
          <w:sz w:val="24"/>
          <w:szCs w:val="24"/>
          <w:lang w:val="mn-MN"/>
        </w:rPr>
        <w:t>зорилгын хүрээнд үүсэх зардлын тойм тооцоолол</w:t>
      </w:r>
      <w:bookmarkEnd w:id="31"/>
    </w:p>
    <w:p w14:paraId="00F2E35F" w14:textId="77777777" w:rsidR="00C5059B" w:rsidRPr="00042A3B" w:rsidRDefault="00C5059B" w:rsidP="00214938">
      <w:pPr>
        <w:spacing w:before="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Авлигатай тэмцэх үндэсний хөтөлбөрийн төслийн Зорилго 2-ын хүрээнд хэрэгжүүлэхээр тусгасан 6 зорилт, 26 үйл ажиллагаанаас 10 (38,4%) үйл ажиллагаа эрх зүйн зохицуулалтыг шинэчлэх, шинээр бий болгох буюу хууль батлах, нэмэлт, өөрчлөлт оруулах, 3 (11,5%) үйл ажиллагаа сургалтын агуулга, шалгуур, аргачлал боловсруулах, шинэчлэх, 6 (23%) үйл ажиллагаа цахим систем хөгжүүлэх, цахим хэлбэрт шилжүүлэх, 4 (15,3%) үйл ажиллагаа үнэлгээ хийх, төлөвлөгөө боловсруулах, 2 (7,6%) үйл ажиллагаа олон нийтэд мэдээлэл хүргэх арга хэмжээг тусгажээ. </w:t>
      </w:r>
    </w:p>
    <w:p w14:paraId="39764CDE" w14:textId="3E18A4C6" w:rsidR="00616D2E" w:rsidRPr="00042A3B" w:rsidRDefault="00616D2E" w:rsidP="0017408A">
      <w:pPr>
        <w:pStyle w:val="Heading3"/>
        <w:numPr>
          <w:ilvl w:val="2"/>
          <w:numId w:val="3"/>
        </w:numPr>
        <w:spacing w:after="240" w:line="240" w:lineRule="auto"/>
        <w:jc w:val="both"/>
        <w:rPr>
          <w:rFonts w:ascii="Times New Roman" w:hAnsi="Times New Roman" w:cs="Times New Roman"/>
          <w:b/>
          <w:color w:val="auto"/>
          <w:lang w:val="mn-MN"/>
        </w:rPr>
      </w:pPr>
      <w:bookmarkStart w:id="33" w:name="_Toc135505807"/>
      <w:r w:rsidRPr="00042A3B">
        <w:rPr>
          <w:rFonts w:ascii="Times New Roman" w:hAnsi="Times New Roman" w:cs="Times New Roman"/>
          <w:b/>
          <w:color w:val="auto"/>
          <w:lang w:val="mn-MN"/>
        </w:rPr>
        <w:t>Цахим систем нэвтрүүлэхтэй холбоотой үүсэх зардал</w:t>
      </w:r>
      <w:bookmarkEnd w:id="33"/>
    </w:p>
    <w:p w14:paraId="18CE2E52" w14:textId="732BC7BD" w:rsidR="00664FA1" w:rsidRPr="00042A3B" w:rsidRDefault="00ED41D8"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АТҮХ</w:t>
      </w:r>
      <w:r w:rsidR="00B95C1F" w:rsidRPr="00042A3B">
        <w:rPr>
          <w:rFonts w:ascii="Times New Roman" w:hAnsi="Times New Roman" w:cs="Times New Roman"/>
          <w:sz w:val="24"/>
          <w:szCs w:val="24"/>
          <w:lang w:val="mn-MN"/>
        </w:rPr>
        <w:t xml:space="preserve"> төслийн </w:t>
      </w:r>
      <w:r w:rsidR="00664FA1" w:rsidRPr="00042A3B">
        <w:rPr>
          <w:rFonts w:ascii="Times New Roman" w:hAnsi="Times New Roman" w:cs="Times New Roman"/>
          <w:sz w:val="24"/>
          <w:szCs w:val="24"/>
          <w:lang w:val="mn-MN"/>
        </w:rPr>
        <w:t>Зори</w:t>
      </w:r>
      <w:r w:rsidR="009A61AC" w:rsidRPr="00042A3B">
        <w:rPr>
          <w:rFonts w:ascii="Times New Roman" w:hAnsi="Times New Roman" w:cs="Times New Roman"/>
          <w:sz w:val="24"/>
          <w:szCs w:val="24"/>
          <w:lang w:val="mn-MN"/>
        </w:rPr>
        <w:t xml:space="preserve">лго </w:t>
      </w:r>
      <w:r w:rsidR="00664FA1" w:rsidRPr="00042A3B">
        <w:rPr>
          <w:rFonts w:ascii="Times New Roman" w:hAnsi="Times New Roman" w:cs="Times New Roman"/>
          <w:sz w:val="24"/>
          <w:szCs w:val="24"/>
          <w:lang w:val="mn-MN"/>
        </w:rPr>
        <w:t>2-</w:t>
      </w:r>
      <w:r w:rsidR="009A61AC" w:rsidRPr="00042A3B">
        <w:rPr>
          <w:rFonts w:ascii="Times New Roman" w:hAnsi="Times New Roman" w:cs="Times New Roman"/>
          <w:sz w:val="24"/>
          <w:szCs w:val="24"/>
          <w:lang w:val="mn-MN"/>
        </w:rPr>
        <w:t>т</w:t>
      </w:r>
      <w:r w:rsidR="00664FA1" w:rsidRPr="00042A3B">
        <w:rPr>
          <w:rFonts w:ascii="Times New Roman" w:hAnsi="Times New Roman" w:cs="Times New Roman"/>
          <w:sz w:val="24"/>
          <w:szCs w:val="24"/>
          <w:lang w:val="mn-MN"/>
        </w:rPr>
        <w:t xml:space="preserve"> томьёолсон </w:t>
      </w:r>
      <w:r w:rsidR="009A61AC" w:rsidRPr="00042A3B">
        <w:rPr>
          <w:rFonts w:ascii="Times New Roman" w:hAnsi="Times New Roman" w:cs="Times New Roman"/>
          <w:bCs/>
          <w:sz w:val="24"/>
          <w:szCs w:val="24"/>
          <w:lang w:val="mn-MN"/>
        </w:rPr>
        <w:t>“Олон нийтийн итгэлийг хүлээсэн авлигаас ангид нийтийн албыг бэхжүүлэх</w:t>
      </w:r>
      <w:r w:rsidR="00473D51" w:rsidRPr="00042A3B">
        <w:rPr>
          <w:rFonts w:ascii="Times New Roman" w:hAnsi="Times New Roman" w:cs="Times New Roman"/>
          <w:bCs/>
          <w:sz w:val="24"/>
          <w:szCs w:val="24"/>
          <w:lang w:val="mn-MN"/>
        </w:rPr>
        <w:t>”</w:t>
      </w:r>
      <w:r w:rsidR="009A61AC" w:rsidRPr="00042A3B">
        <w:rPr>
          <w:rFonts w:ascii="Times New Roman" w:hAnsi="Times New Roman" w:cs="Times New Roman"/>
          <w:bCs/>
          <w:sz w:val="24"/>
          <w:szCs w:val="24"/>
          <w:lang w:val="mn-MN"/>
        </w:rPr>
        <w:t xml:space="preserve"> </w:t>
      </w:r>
      <w:r w:rsidR="009A61AC" w:rsidRPr="00042A3B">
        <w:rPr>
          <w:rFonts w:ascii="Times New Roman" w:hAnsi="Times New Roman" w:cs="Times New Roman"/>
          <w:sz w:val="24"/>
          <w:szCs w:val="24"/>
          <w:lang w:val="mn-MN"/>
        </w:rPr>
        <w:t>зорил</w:t>
      </w:r>
      <w:r w:rsidR="00473D51" w:rsidRPr="00042A3B">
        <w:rPr>
          <w:rFonts w:ascii="Times New Roman" w:hAnsi="Times New Roman" w:cs="Times New Roman"/>
          <w:sz w:val="24"/>
          <w:szCs w:val="24"/>
          <w:lang w:val="mn-MN"/>
        </w:rPr>
        <w:t>г</w:t>
      </w:r>
      <w:r w:rsidR="009A61AC" w:rsidRPr="00042A3B">
        <w:rPr>
          <w:rFonts w:ascii="Times New Roman" w:hAnsi="Times New Roman" w:cs="Times New Roman"/>
          <w:sz w:val="24"/>
          <w:szCs w:val="24"/>
          <w:lang w:val="mn-MN"/>
        </w:rPr>
        <w:t>ын</w:t>
      </w:r>
      <w:r w:rsidR="009A61AC" w:rsidRPr="00042A3B">
        <w:rPr>
          <w:rFonts w:ascii="Times New Roman" w:hAnsi="Times New Roman" w:cs="Times New Roman"/>
          <w:b/>
          <w:sz w:val="24"/>
          <w:szCs w:val="24"/>
          <w:lang w:val="mn-MN"/>
        </w:rPr>
        <w:t xml:space="preserve"> </w:t>
      </w:r>
      <w:r w:rsidR="009A61AC" w:rsidRPr="00042A3B">
        <w:rPr>
          <w:rFonts w:ascii="Times New Roman" w:hAnsi="Times New Roman" w:cs="Times New Roman"/>
          <w:sz w:val="24"/>
          <w:szCs w:val="24"/>
          <w:lang w:val="mn-MN"/>
        </w:rPr>
        <w:t xml:space="preserve">хүрээнд бүртгэл, мэдээлэл, хяналтын цахим систем хөгжүүлэхтэй холбоотой 4 арга хэмжээг тусгажээ. </w:t>
      </w:r>
      <w:r w:rsidR="00EE293B" w:rsidRPr="00042A3B">
        <w:rPr>
          <w:rFonts w:ascii="Times New Roman" w:hAnsi="Times New Roman" w:cs="Times New Roman"/>
          <w:sz w:val="24"/>
          <w:szCs w:val="24"/>
          <w:lang w:val="mn-MN"/>
        </w:rPr>
        <w:t>Тодруулбал</w:t>
      </w:r>
      <w:r w:rsidR="009968A4" w:rsidRPr="00042A3B">
        <w:rPr>
          <w:rFonts w:ascii="Times New Roman" w:hAnsi="Times New Roman" w:cs="Times New Roman"/>
          <w:sz w:val="24"/>
          <w:szCs w:val="24"/>
          <w:lang w:val="mn-MN"/>
        </w:rPr>
        <w:t>,</w:t>
      </w:r>
    </w:p>
    <w:p w14:paraId="16870147" w14:textId="73F97089" w:rsidR="008859B4" w:rsidRPr="00042A3B" w:rsidRDefault="008859B4" w:rsidP="008859B4">
      <w:pPr>
        <w:pStyle w:val="Caption"/>
        <w:spacing w:after="0"/>
        <w:jc w:val="right"/>
        <w:rPr>
          <w:rFonts w:ascii="Times New Roman" w:hAnsi="Times New Roman" w:cs="Times New Roman"/>
          <w:color w:val="auto"/>
          <w:sz w:val="20"/>
          <w:szCs w:val="20"/>
          <w:lang w:val="mn-MN"/>
        </w:rPr>
      </w:pPr>
      <w:bookmarkStart w:id="34" w:name="_Toc135507532"/>
      <w:r w:rsidRPr="00042A3B">
        <w:rPr>
          <w:rFonts w:ascii="Times New Roman" w:hAnsi="Times New Roman" w:cs="Times New Roman"/>
          <w:color w:val="auto"/>
          <w:sz w:val="20"/>
          <w:szCs w:val="20"/>
          <w:lang w:val="mn-MN"/>
        </w:rPr>
        <w:t xml:space="preserve">Дүрс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Дүрс \* ARABIC </w:instrText>
      </w:r>
      <w:r w:rsidRPr="00042A3B">
        <w:rPr>
          <w:rFonts w:ascii="Times New Roman" w:hAnsi="Times New Roman" w:cs="Times New Roman"/>
          <w:color w:val="auto"/>
          <w:sz w:val="20"/>
          <w:szCs w:val="20"/>
          <w:lang w:val="mn-MN"/>
        </w:rPr>
        <w:fldChar w:fldCharType="separate"/>
      </w:r>
      <w:r w:rsidRPr="00042A3B">
        <w:rPr>
          <w:rFonts w:ascii="Times New Roman" w:hAnsi="Times New Roman" w:cs="Times New Roman"/>
          <w:noProof/>
          <w:color w:val="auto"/>
          <w:sz w:val="20"/>
          <w:szCs w:val="20"/>
          <w:lang w:val="mn-MN"/>
        </w:rPr>
        <w:t>1</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Зорилт 2-ын хүрээнд цахим систем хөгжүүлэхтэй холбоотой үүсэх зардал агуулсан заалтууд</w:t>
      </w:r>
      <w:bookmarkEnd w:id="34"/>
    </w:p>
    <w:p w14:paraId="7A2448CA" w14:textId="55F7E81D" w:rsidR="00C5059B" w:rsidRPr="00042A3B" w:rsidRDefault="00C4489D" w:rsidP="00214938">
      <w:pPr>
        <w:spacing w:line="240" w:lineRule="auto"/>
        <w:jc w:val="both"/>
        <w:rPr>
          <w:rFonts w:ascii="Times New Roman" w:hAnsi="Times New Roman" w:cs="Times New Roman"/>
          <w:sz w:val="24"/>
          <w:szCs w:val="24"/>
          <w:lang w:val="mn-MN"/>
        </w:rPr>
      </w:pPr>
      <w:r w:rsidRPr="00042A3B">
        <w:rPr>
          <w:rFonts w:ascii="Times New Roman" w:hAnsi="Times New Roman" w:cs="Times New Roman"/>
          <w:noProof/>
          <w:sz w:val="24"/>
          <w:szCs w:val="24"/>
          <w:lang w:val="mn-MN"/>
        </w:rPr>
        <w:drawing>
          <wp:inline distT="0" distB="0" distL="0" distR="0" wp14:anchorId="7BD48785" wp14:editId="15A74438">
            <wp:extent cx="6019800" cy="2894275"/>
            <wp:effectExtent l="38100" t="57150" r="0" b="4000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1C2B0B4" w14:textId="2647A177" w:rsidR="002959B0" w:rsidRPr="00042A3B" w:rsidRDefault="00473D51"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lastRenderedPageBreak/>
        <w:t>Зорилт 2-ын хүрээнд цахим систем хөгжүүлэх, нэвтрүүлэхтэй холбоотой үүргийг тодорхойлоход дараах 4 үүргийг холбогдох төрийн байгууллагуудад хүлээлгэж байна. Үүнд:</w:t>
      </w:r>
    </w:p>
    <w:p w14:paraId="1415181A" w14:textId="32203EB5" w:rsidR="00473D51" w:rsidRPr="00042A3B" w:rsidRDefault="00473D51" w:rsidP="0017408A">
      <w:pPr>
        <w:pStyle w:val="ListParagraph"/>
        <w:numPr>
          <w:ilvl w:val="0"/>
          <w:numId w:val="2"/>
        </w:numPr>
        <w:spacing w:line="240" w:lineRule="auto"/>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Төрийн албаны сул орон тооны мэдээллийг бай</w:t>
      </w:r>
      <w:r w:rsidR="00EA0C52" w:rsidRPr="00042A3B">
        <w:rPr>
          <w:rFonts w:ascii="Times New Roman" w:hAnsi="Times New Roman" w:cs="Times New Roman"/>
          <w:sz w:val="24"/>
          <w:szCs w:val="24"/>
          <w:lang w:val="mn-MN"/>
        </w:rPr>
        <w:t>р</w:t>
      </w:r>
      <w:r w:rsidRPr="00042A3B">
        <w:rPr>
          <w:rFonts w:ascii="Times New Roman" w:hAnsi="Times New Roman" w:cs="Times New Roman"/>
          <w:sz w:val="24"/>
          <w:szCs w:val="24"/>
          <w:lang w:val="mn-MN"/>
        </w:rPr>
        <w:t>шуулах, төрийн албан хаагчийг сонгон шалгаруулах цахим систе</w:t>
      </w:r>
      <w:r w:rsidR="00EA0C52" w:rsidRPr="00042A3B">
        <w:rPr>
          <w:rFonts w:ascii="Times New Roman" w:hAnsi="Times New Roman" w:cs="Times New Roman"/>
          <w:sz w:val="24"/>
          <w:szCs w:val="24"/>
          <w:lang w:val="mn-MN"/>
        </w:rPr>
        <w:t>м</w:t>
      </w:r>
      <w:r w:rsidRPr="00042A3B">
        <w:rPr>
          <w:rFonts w:ascii="Times New Roman" w:hAnsi="Times New Roman" w:cs="Times New Roman"/>
          <w:sz w:val="24"/>
          <w:szCs w:val="24"/>
          <w:lang w:val="mn-MN"/>
        </w:rPr>
        <w:t xml:space="preserve"> хөгжүүлэх,</w:t>
      </w:r>
    </w:p>
    <w:p w14:paraId="483C8E44" w14:textId="77777777" w:rsidR="00473D51" w:rsidRPr="00042A3B" w:rsidRDefault="00473D51" w:rsidP="0017408A">
      <w:pPr>
        <w:pStyle w:val="ListParagraph"/>
        <w:numPr>
          <w:ilvl w:val="0"/>
          <w:numId w:val="2"/>
        </w:numPr>
        <w:spacing w:after="0" w:line="240" w:lineRule="auto"/>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Төрийн албан хаагчийн төрд учруулсан хохирлын бүртгэл, хяналтын цахим систем хөгжүүлэх, нэвтрүүлэх,</w:t>
      </w:r>
    </w:p>
    <w:p w14:paraId="73D0F1A1" w14:textId="3A7527B6" w:rsidR="00261046" w:rsidRPr="00042A3B" w:rsidRDefault="00473D51" w:rsidP="0017408A">
      <w:pPr>
        <w:numPr>
          <w:ilvl w:val="0"/>
          <w:numId w:val="2"/>
        </w:numPr>
        <w:spacing w:after="0" w:line="240" w:lineRule="auto"/>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Нийтийн албан тушаалтны орлого, зарлагын мэдүүлгийг төрд байгаа мэдээллүүдтэй уялдуулан шалга</w:t>
      </w:r>
      <w:r w:rsidR="00261046" w:rsidRPr="00042A3B">
        <w:rPr>
          <w:rFonts w:ascii="Times New Roman" w:hAnsi="Times New Roman" w:cs="Times New Roman"/>
          <w:sz w:val="24"/>
          <w:szCs w:val="24"/>
          <w:lang w:val="mn-MN"/>
        </w:rPr>
        <w:t>ж</w:t>
      </w:r>
      <w:r w:rsidRPr="00042A3B">
        <w:rPr>
          <w:rFonts w:ascii="Times New Roman" w:hAnsi="Times New Roman" w:cs="Times New Roman"/>
          <w:sz w:val="24"/>
          <w:szCs w:val="24"/>
          <w:lang w:val="mn-MN"/>
        </w:rPr>
        <w:t xml:space="preserve"> эрсдэлд суурилсан үнэлгээ хийх</w:t>
      </w:r>
      <w:r w:rsidR="00261046" w:rsidRPr="00042A3B">
        <w:rPr>
          <w:rFonts w:ascii="Times New Roman" w:hAnsi="Times New Roman" w:cs="Times New Roman"/>
          <w:sz w:val="24"/>
          <w:szCs w:val="24"/>
          <w:lang w:val="mn-MN"/>
        </w:rPr>
        <w:t xml:space="preserve"> цахим системийг хөгжүүлэх, нэвтрүүлэх</w:t>
      </w:r>
      <w:r w:rsidR="00E30396" w:rsidRPr="00042A3B">
        <w:rPr>
          <w:rFonts w:ascii="Times New Roman" w:hAnsi="Times New Roman" w:cs="Times New Roman"/>
          <w:sz w:val="24"/>
          <w:szCs w:val="24"/>
          <w:lang w:val="mn-MN"/>
        </w:rPr>
        <w:t>,</w:t>
      </w:r>
    </w:p>
    <w:p w14:paraId="05FAC01F" w14:textId="54307425" w:rsidR="00473D51" w:rsidRPr="00042A3B" w:rsidRDefault="007467A1" w:rsidP="0017408A">
      <w:pPr>
        <w:numPr>
          <w:ilvl w:val="0"/>
          <w:numId w:val="2"/>
        </w:numPr>
        <w:spacing w:line="240" w:lineRule="auto"/>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Иргэн, аж ахуйн нэгж, байгууллагаас төрийн байгууллага, албан тушаалтанд гаргасан өргөдөл, гомдол, мэдээллийн шийдвэрлэлтийг хянах цогц цахим систем </w:t>
      </w:r>
      <w:r w:rsidR="00261046" w:rsidRPr="00042A3B">
        <w:rPr>
          <w:rFonts w:ascii="Times New Roman" w:hAnsi="Times New Roman" w:cs="Times New Roman"/>
          <w:sz w:val="24"/>
          <w:szCs w:val="24"/>
          <w:lang w:val="mn-MN"/>
        </w:rPr>
        <w:t xml:space="preserve">хөгжүүлж, </w:t>
      </w:r>
      <w:r w:rsidRPr="00042A3B">
        <w:rPr>
          <w:rFonts w:ascii="Times New Roman" w:hAnsi="Times New Roman" w:cs="Times New Roman"/>
          <w:sz w:val="24"/>
          <w:szCs w:val="24"/>
          <w:lang w:val="mn-MN"/>
        </w:rPr>
        <w:t>нэвтрүүл</w:t>
      </w:r>
      <w:r w:rsidR="00261046" w:rsidRPr="00042A3B">
        <w:rPr>
          <w:rFonts w:ascii="Times New Roman" w:hAnsi="Times New Roman" w:cs="Times New Roman"/>
          <w:sz w:val="24"/>
          <w:szCs w:val="24"/>
          <w:lang w:val="mn-MN"/>
        </w:rPr>
        <w:t>эх</w:t>
      </w:r>
      <w:r w:rsidR="00F851CA" w:rsidRPr="00042A3B">
        <w:rPr>
          <w:rFonts w:ascii="Times New Roman" w:hAnsi="Times New Roman" w:cs="Times New Roman"/>
          <w:sz w:val="24"/>
          <w:szCs w:val="24"/>
          <w:lang w:val="mn-MN"/>
        </w:rPr>
        <w:t>.</w:t>
      </w:r>
    </w:p>
    <w:p w14:paraId="5DFC7CB6" w14:textId="23C9C0E2" w:rsidR="00E56A82" w:rsidRPr="00042A3B" w:rsidRDefault="00E56A82" w:rsidP="00214938">
      <w:pPr>
        <w:pStyle w:val="Heading4"/>
        <w:spacing w:line="240" w:lineRule="auto"/>
        <w:jc w:val="both"/>
        <w:rPr>
          <w:rFonts w:ascii="Times New Roman" w:hAnsi="Times New Roman" w:cs="Times New Roman"/>
          <w:b/>
          <w:i w:val="0"/>
          <w:color w:val="auto"/>
          <w:sz w:val="24"/>
          <w:szCs w:val="24"/>
          <w:lang w:val="mn-MN"/>
        </w:rPr>
      </w:pPr>
      <w:r w:rsidRPr="00042A3B">
        <w:rPr>
          <w:rFonts w:ascii="Times New Roman" w:hAnsi="Times New Roman" w:cs="Times New Roman"/>
          <w:b/>
          <w:i w:val="0"/>
          <w:color w:val="auto"/>
          <w:sz w:val="24"/>
          <w:szCs w:val="24"/>
          <w:lang w:val="mn-MN"/>
        </w:rPr>
        <w:t>Зорилго 2-ын хүрээнд төлөвлөсөн цахим систем хөгжүүлэх ажил үйлчилгээг гүйцэтгэх хүний нөөцийн зардал</w:t>
      </w:r>
    </w:p>
    <w:p w14:paraId="6DBE7826" w14:textId="73DD9DD2" w:rsidR="003A42A1" w:rsidRPr="00042A3B" w:rsidRDefault="003A42A1" w:rsidP="00214938">
      <w:pPr>
        <w:pStyle w:val="NormalWeb"/>
        <w:shd w:val="clear" w:color="auto" w:fill="FFFFFF"/>
        <w:spacing w:before="240" w:beforeAutospacing="0" w:after="240" w:afterAutospacing="0"/>
        <w:ind w:firstLine="720"/>
        <w:jc w:val="both"/>
        <w:rPr>
          <w:lang w:val="mn-MN"/>
        </w:rPr>
      </w:pPr>
      <w:r w:rsidRPr="00042A3B">
        <w:rPr>
          <w:lang w:val="mn-MN"/>
        </w:rPr>
        <w:t xml:space="preserve">АХҮТ төслийн хүрээнд хэрэгжүүлэх цахим систем хөгжүүлэх, нэвтрүүлэх арга хэмжээтэй холбогдуулан гарах хүний нөөцийн зардалд тухайн системийн аюулгүй байдал, байнгын, тасралтгүй үйл ажиллагааг хариуцан ажиллах хүний нөөцийн хэрэгцээг тодорхойлохдоо тухайн </w:t>
      </w:r>
      <w:r w:rsidR="00DE657B" w:rsidRPr="00042A3B">
        <w:rPr>
          <w:lang w:val="mn-MN"/>
        </w:rPr>
        <w:t>программ</w:t>
      </w:r>
      <w:r w:rsidRPr="00042A3B">
        <w:rPr>
          <w:lang w:val="mn-MN"/>
        </w:rPr>
        <w:t xml:space="preserve"> хангамжийг хариуцан ажиллах мэргэжилтний тоог 1 байхаар, цалингийн хэмжээг ТАЗ-ийн 2022 оны төсөвт батлагдсан цалингийн хэмжээ</w:t>
      </w:r>
      <w:r w:rsidRPr="00042A3B">
        <w:rPr>
          <w:rStyle w:val="FootnoteReference"/>
          <w:lang w:val="mn-MN"/>
        </w:rPr>
        <w:footnoteReference w:id="33"/>
      </w:r>
      <w:r w:rsidRPr="00042A3B">
        <w:rPr>
          <w:lang w:val="mn-MN"/>
        </w:rPr>
        <w:t xml:space="preserve">-гээр </w:t>
      </w:r>
      <w:r w:rsidRPr="00042A3B">
        <w:rPr>
          <w:b/>
          <w:lang w:val="mn-MN"/>
        </w:rPr>
        <w:t xml:space="preserve">1,180,564 </w:t>
      </w:r>
      <w:r w:rsidRPr="00042A3B">
        <w:rPr>
          <w:lang w:val="mn-MN"/>
        </w:rPr>
        <w:t>төгрөг</w:t>
      </w:r>
      <w:r w:rsidRPr="00042A3B">
        <w:rPr>
          <w:rStyle w:val="FootnoteReference"/>
          <w:lang w:val="mn-MN"/>
        </w:rPr>
        <w:footnoteReference w:id="34"/>
      </w:r>
      <w:r w:rsidRPr="00042A3B">
        <w:rPr>
          <w:lang w:val="mn-MN"/>
        </w:rPr>
        <w:t xml:space="preserve"> байхаар жишиж тооцоолов. </w:t>
      </w:r>
    </w:p>
    <w:p w14:paraId="7B521668" w14:textId="5D364332" w:rsidR="00560D30" w:rsidRPr="00042A3B" w:rsidRDefault="00250A97" w:rsidP="00214938">
      <w:pPr>
        <w:pStyle w:val="Caption"/>
        <w:spacing w:before="240" w:after="0"/>
        <w:jc w:val="right"/>
        <w:rPr>
          <w:rFonts w:ascii="Times New Roman" w:hAnsi="Times New Roman" w:cs="Times New Roman"/>
          <w:color w:val="auto"/>
          <w:sz w:val="20"/>
          <w:szCs w:val="20"/>
          <w:lang w:val="mn-MN"/>
        </w:rPr>
      </w:pPr>
      <w:bookmarkStart w:id="35" w:name="_Toc135506065"/>
      <w:r w:rsidRPr="00042A3B">
        <w:rPr>
          <w:rFonts w:ascii="Times New Roman" w:hAnsi="Times New Roman" w:cs="Times New Roman"/>
          <w:color w:val="auto"/>
          <w:sz w:val="20"/>
          <w:szCs w:val="20"/>
          <w:lang w:val="mn-MN"/>
        </w:rPr>
        <w:t xml:space="preserve">Хүснэгт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Хүснэгт \* ARABIC </w:instrText>
      </w:r>
      <w:r w:rsidRPr="00042A3B">
        <w:rPr>
          <w:rFonts w:ascii="Times New Roman" w:hAnsi="Times New Roman" w:cs="Times New Roman"/>
          <w:color w:val="auto"/>
          <w:sz w:val="20"/>
          <w:szCs w:val="20"/>
          <w:lang w:val="mn-MN"/>
        </w:rPr>
        <w:fldChar w:fldCharType="separate"/>
      </w:r>
      <w:r w:rsidR="004C1B30" w:rsidRPr="00042A3B">
        <w:rPr>
          <w:rFonts w:ascii="Times New Roman" w:hAnsi="Times New Roman" w:cs="Times New Roman"/>
          <w:noProof/>
          <w:color w:val="auto"/>
          <w:sz w:val="20"/>
          <w:szCs w:val="20"/>
          <w:lang w:val="mn-MN"/>
        </w:rPr>
        <w:t>10</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Цахим сангийн үйл ажиллагаатай холбоотой үүсэх хүний нөөцийн нийт зардал</w:t>
      </w:r>
      <w:bookmarkEnd w:id="35"/>
    </w:p>
    <w:tbl>
      <w:tblPr>
        <w:tblStyle w:val="TableGrid5"/>
        <w:tblW w:w="9445" w:type="dxa"/>
        <w:jc w:val="center"/>
        <w:tblLook w:val="04A0" w:firstRow="1" w:lastRow="0" w:firstColumn="1" w:lastColumn="0" w:noHBand="0" w:noVBand="1"/>
      </w:tblPr>
      <w:tblGrid>
        <w:gridCol w:w="5305"/>
        <w:gridCol w:w="1620"/>
        <w:gridCol w:w="1269"/>
        <w:gridCol w:w="1251"/>
      </w:tblGrid>
      <w:tr w:rsidR="0006057E" w:rsidRPr="00042A3B" w14:paraId="58B71BF3" w14:textId="77777777" w:rsidTr="00516926">
        <w:trPr>
          <w:jc w:val="center"/>
        </w:trPr>
        <w:tc>
          <w:tcPr>
            <w:tcW w:w="5305" w:type="dxa"/>
            <w:shd w:val="clear" w:color="auto" w:fill="DEEAF6" w:themeFill="accent1" w:themeFillTint="33"/>
            <w:vAlign w:val="center"/>
          </w:tcPr>
          <w:p w14:paraId="306BAEE5" w14:textId="1DA48A4A" w:rsidR="00250A97" w:rsidRPr="00042A3B" w:rsidRDefault="00250A97"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Цахим мэдээллийн сан</w:t>
            </w:r>
          </w:p>
        </w:tc>
        <w:tc>
          <w:tcPr>
            <w:tcW w:w="1620" w:type="dxa"/>
            <w:shd w:val="clear" w:color="auto" w:fill="DEEAF6" w:themeFill="accent1" w:themeFillTint="33"/>
            <w:vAlign w:val="center"/>
          </w:tcPr>
          <w:p w14:paraId="2E21660D" w14:textId="77777777" w:rsidR="00250A97" w:rsidRPr="00042A3B" w:rsidRDefault="00250A97"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Шаардлагатай орон тоо</w:t>
            </w:r>
          </w:p>
        </w:tc>
        <w:tc>
          <w:tcPr>
            <w:tcW w:w="1269" w:type="dxa"/>
            <w:shd w:val="clear" w:color="auto" w:fill="DEEAF6" w:themeFill="accent1" w:themeFillTint="33"/>
            <w:vAlign w:val="center"/>
          </w:tcPr>
          <w:p w14:paraId="1C125AD5" w14:textId="77777777" w:rsidR="00250A97" w:rsidRPr="00042A3B" w:rsidRDefault="00250A97"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Цалингийн зардлын хэмжээ/ 1 сар</w:t>
            </w:r>
          </w:p>
        </w:tc>
        <w:tc>
          <w:tcPr>
            <w:tcW w:w="1251" w:type="dxa"/>
            <w:shd w:val="clear" w:color="auto" w:fill="DEEAF6" w:themeFill="accent1" w:themeFillTint="33"/>
            <w:vAlign w:val="center"/>
          </w:tcPr>
          <w:p w14:paraId="07335E58" w14:textId="77777777" w:rsidR="00250A97" w:rsidRPr="00042A3B" w:rsidRDefault="00250A97"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Цалингийн зардлын хэмжээ/ 12 сар</w:t>
            </w:r>
          </w:p>
        </w:tc>
      </w:tr>
      <w:tr w:rsidR="0006057E" w:rsidRPr="00042A3B" w14:paraId="0E9EFA88" w14:textId="77777777" w:rsidTr="00516926">
        <w:trPr>
          <w:trHeight w:val="701"/>
          <w:jc w:val="center"/>
        </w:trPr>
        <w:tc>
          <w:tcPr>
            <w:tcW w:w="5305" w:type="dxa"/>
            <w:vAlign w:val="center"/>
          </w:tcPr>
          <w:p w14:paraId="03B82C25" w14:textId="11C8A8CB" w:rsidR="00A8480E" w:rsidRPr="00042A3B" w:rsidRDefault="00A8480E"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Төрийн албаны сул орон тооны мэдээллийг байршуулах, төрийн албан хаагчийг сонгон шалгаруулах цахим систем</w:t>
            </w:r>
          </w:p>
        </w:tc>
        <w:tc>
          <w:tcPr>
            <w:tcW w:w="1620" w:type="dxa"/>
            <w:vAlign w:val="center"/>
          </w:tcPr>
          <w:p w14:paraId="4B824C60" w14:textId="35125560" w:rsidR="00A8480E" w:rsidRPr="00042A3B" w:rsidRDefault="00A8480E" w:rsidP="00214938">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269" w:type="dxa"/>
            <w:vAlign w:val="center"/>
          </w:tcPr>
          <w:p w14:paraId="2EFFAEE9" w14:textId="4ACE9546" w:rsidR="00A8480E" w:rsidRPr="00042A3B" w:rsidRDefault="00A8480E"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2,595,988</w:t>
            </w:r>
          </w:p>
        </w:tc>
        <w:tc>
          <w:tcPr>
            <w:tcW w:w="1251" w:type="dxa"/>
            <w:shd w:val="clear" w:color="auto" w:fill="DEEAF6" w:themeFill="accent1" w:themeFillTint="33"/>
            <w:vAlign w:val="center"/>
          </w:tcPr>
          <w:p w14:paraId="21E5F970" w14:textId="798B79FF" w:rsidR="00A8480E" w:rsidRPr="00042A3B" w:rsidRDefault="00A8480E"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31,151,860</w:t>
            </w:r>
          </w:p>
        </w:tc>
      </w:tr>
      <w:tr w:rsidR="0006057E" w:rsidRPr="00042A3B" w14:paraId="193E88A8" w14:textId="77777777" w:rsidTr="00516926">
        <w:trPr>
          <w:jc w:val="center"/>
        </w:trPr>
        <w:tc>
          <w:tcPr>
            <w:tcW w:w="5305" w:type="dxa"/>
            <w:vAlign w:val="center"/>
          </w:tcPr>
          <w:p w14:paraId="03FDF9C5" w14:textId="2BACDA82" w:rsidR="00A8480E" w:rsidRPr="00042A3B" w:rsidRDefault="00A8480E"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bCs/>
                <w:sz w:val="20"/>
                <w:szCs w:val="20"/>
                <w:lang w:val="mn-MN"/>
              </w:rPr>
              <w:t>Төрийн албан хаагчийн хөдөлмөрийн харилцаатай холбоотой төрд учруулсан хохирлын бүртгэл хяналтын нэгдсэн систем</w:t>
            </w:r>
          </w:p>
        </w:tc>
        <w:tc>
          <w:tcPr>
            <w:tcW w:w="1620" w:type="dxa"/>
            <w:vAlign w:val="center"/>
          </w:tcPr>
          <w:p w14:paraId="41639D2F" w14:textId="2029531E" w:rsidR="00A8480E" w:rsidRPr="00042A3B" w:rsidRDefault="00A8480E" w:rsidP="00214938">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269" w:type="dxa"/>
            <w:vAlign w:val="center"/>
          </w:tcPr>
          <w:p w14:paraId="69E8411C" w14:textId="569B4A9F" w:rsidR="00A8480E" w:rsidRPr="00042A3B" w:rsidRDefault="00A8480E"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2,595,988</w:t>
            </w:r>
          </w:p>
        </w:tc>
        <w:tc>
          <w:tcPr>
            <w:tcW w:w="1251" w:type="dxa"/>
            <w:shd w:val="clear" w:color="auto" w:fill="DEEAF6" w:themeFill="accent1" w:themeFillTint="33"/>
            <w:vAlign w:val="center"/>
          </w:tcPr>
          <w:p w14:paraId="0E16BC32" w14:textId="4163EE4D" w:rsidR="00A8480E" w:rsidRPr="00042A3B" w:rsidRDefault="00A8480E"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31,151,860</w:t>
            </w:r>
          </w:p>
        </w:tc>
      </w:tr>
      <w:tr w:rsidR="0006057E" w:rsidRPr="00042A3B" w14:paraId="49C34E56" w14:textId="77777777" w:rsidTr="00516926">
        <w:trPr>
          <w:jc w:val="center"/>
        </w:trPr>
        <w:tc>
          <w:tcPr>
            <w:tcW w:w="5305" w:type="dxa"/>
            <w:vAlign w:val="center"/>
          </w:tcPr>
          <w:p w14:paraId="0E16A5CC" w14:textId="52724FC5" w:rsidR="00A8480E" w:rsidRPr="00042A3B" w:rsidRDefault="00A8480E" w:rsidP="00214938">
            <w:pPr>
              <w:autoSpaceDE w:val="0"/>
              <w:autoSpaceDN w:val="0"/>
              <w:adjustRightInd w:val="0"/>
              <w:jc w:val="both"/>
              <w:rPr>
                <w:rFonts w:ascii="Times New Roman" w:hAnsi="Times New Roman" w:cs="Times New Roman"/>
                <w:bCs/>
                <w:sz w:val="20"/>
                <w:szCs w:val="20"/>
                <w:lang w:val="mn-MN"/>
              </w:rPr>
            </w:pPr>
            <w:r w:rsidRPr="00042A3B">
              <w:rPr>
                <w:rFonts w:ascii="Times New Roman" w:hAnsi="Times New Roman" w:cs="Times New Roman"/>
                <w:sz w:val="20"/>
                <w:szCs w:val="20"/>
                <w:lang w:val="mn-MN"/>
              </w:rPr>
              <w:t>Нийтийн албан тушаалтан зарлагаа мэдүүлэх, татварын болон төрийн бусад мэдээлэлтэй уялдуулан хяналт тавих цахим систем</w:t>
            </w:r>
          </w:p>
        </w:tc>
        <w:tc>
          <w:tcPr>
            <w:tcW w:w="1620" w:type="dxa"/>
            <w:vAlign w:val="center"/>
          </w:tcPr>
          <w:p w14:paraId="15E34712" w14:textId="6C666476" w:rsidR="00A8480E" w:rsidRPr="00042A3B" w:rsidRDefault="00A8480E" w:rsidP="00214938">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269" w:type="dxa"/>
            <w:vAlign w:val="center"/>
          </w:tcPr>
          <w:p w14:paraId="30F42698" w14:textId="4845EF7E" w:rsidR="00A8480E" w:rsidRPr="00042A3B" w:rsidRDefault="00A8480E"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2,595,988</w:t>
            </w:r>
          </w:p>
        </w:tc>
        <w:tc>
          <w:tcPr>
            <w:tcW w:w="1251" w:type="dxa"/>
            <w:shd w:val="clear" w:color="auto" w:fill="DEEAF6" w:themeFill="accent1" w:themeFillTint="33"/>
            <w:vAlign w:val="center"/>
          </w:tcPr>
          <w:p w14:paraId="21796924" w14:textId="443037DA" w:rsidR="00A8480E" w:rsidRPr="00042A3B" w:rsidRDefault="00A8480E"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31,151,860</w:t>
            </w:r>
          </w:p>
        </w:tc>
      </w:tr>
      <w:tr w:rsidR="0006057E" w:rsidRPr="00042A3B" w14:paraId="0734BED0" w14:textId="77777777" w:rsidTr="00516926">
        <w:trPr>
          <w:jc w:val="center"/>
        </w:trPr>
        <w:tc>
          <w:tcPr>
            <w:tcW w:w="5305" w:type="dxa"/>
            <w:vAlign w:val="center"/>
          </w:tcPr>
          <w:p w14:paraId="13C93CF6" w14:textId="09511D68" w:rsidR="00A8480E" w:rsidRPr="00042A3B" w:rsidRDefault="00A8480E" w:rsidP="00214938">
            <w:pPr>
              <w:autoSpaceDE w:val="0"/>
              <w:autoSpaceDN w:val="0"/>
              <w:adjustRightInd w:val="0"/>
              <w:jc w:val="both"/>
              <w:rPr>
                <w:rFonts w:ascii="Times New Roman" w:hAnsi="Times New Roman" w:cs="Times New Roman"/>
                <w:bCs/>
                <w:sz w:val="20"/>
                <w:szCs w:val="20"/>
                <w:lang w:val="mn-MN"/>
              </w:rPr>
            </w:pPr>
            <w:r w:rsidRPr="00042A3B">
              <w:rPr>
                <w:rFonts w:ascii="Times New Roman" w:hAnsi="Times New Roman" w:cs="Times New Roman"/>
                <w:bCs/>
                <w:sz w:val="20"/>
                <w:szCs w:val="20"/>
                <w:lang w:val="mn-MN"/>
              </w:rPr>
              <w:t>Иргэн, аж ахуйн нэгж, байгууллагаас төрийн байгууллага, албан тушаалтанд гаргасан өргөдөл, гомдол, мэдээллийн шийдвэрлэлтийг хянах цогц цахим систем</w:t>
            </w:r>
          </w:p>
        </w:tc>
        <w:tc>
          <w:tcPr>
            <w:tcW w:w="1620" w:type="dxa"/>
            <w:vAlign w:val="center"/>
          </w:tcPr>
          <w:p w14:paraId="2A346B9B" w14:textId="2F28F668" w:rsidR="00A8480E" w:rsidRPr="00042A3B" w:rsidRDefault="00A8480E" w:rsidP="00214938">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269" w:type="dxa"/>
            <w:vAlign w:val="center"/>
          </w:tcPr>
          <w:p w14:paraId="7AD466ED" w14:textId="5BCBFA16" w:rsidR="00A8480E" w:rsidRPr="00042A3B" w:rsidRDefault="00A8480E"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2,595,988</w:t>
            </w:r>
          </w:p>
        </w:tc>
        <w:tc>
          <w:tcPr>
            <w:tcW w:w="1251" w:type="dxa"/>
            <w:shd w:val="clear" w:color="auto" w:fill="DEEAF6" w:themeFill="accent1" w:themeFillTint="33"/>
            <w:vAlign w:val="center"/>
          </w:tcPr>
          <w:p w14:paraId="417D83C4" w14:textId="6838E606" w:rsidR="00A8480E" w:rsidRPr="00042A3B" w:rsidRDefault="00A8480E"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31,151,860</w:t>
            </w:r>
          </w:p>
        </w:tc>
      </w:tr>
      <w:tr w:rsidR="00516926" w:rsidRPr="00042A3B" w14:paraId="39138BAB" w14:textId="77777777" w:rsidTr="00D176DB">
        <w:trPr>
          <w:jc w:val="center"/>
        </w:trPr>
        <w:tc>
          <w:tcPr>
            <w:tcW w:w="5305" w:type="dxa"/>
            <w:vAlign w:val="center"/>
          </w:tcPr>
          <w:p w14:paraId="6C2DF8FB" w14:textId="3332BBAE" w:rsidR="00516926" w:rsidRPr="00042A3B" w:rsidRDefault="00516926" w:rsidP="00214938">
            <w:pPr>
              <w:autoSpaceDE w:val="0"/>
              <w:autoSpaceDN w:val="0"/>
              <w:adjustRightInd w:val="0"/>
              <w:jc w:val="both"/>
              <w:rPr>
                <w:rFonts w:ascii="Times New Roman" w:hAnsi="Times New Roman" w:cs="Times New Roman"/>
                <w:b/>
                <w:bCs/>
                <w:sz w:val="20"/>
                <w:szCs w:val="20"/>
                <w:lang w:val="mn-MN"/>
              </w:rPr>
            </w:pPr>
            <w:r w:rsidRPr="00042A3B">
              <w:rPr>
                <w:rFonts w:ascii="Times New Roman" w:hAnsi="Times New Roman" w:cs="Times New Roman"/>
                <w:b/>
                <w:bCs/>
                <w:sz w:val="20"/>
                <w:szCs w:val="20"/>
                <w:lang w:val="mn-MN"/>
              </w:rPr>
              <w:t xml:space="preserve">Нийт </w:t>
            </w:r>
          </w:p>
        </w:tc>
        <w:tc>
          <w:tcPr>
            <w:tcW w:w="4140" w:type="dxa"/>
            <w:gridSpan w:val="3"/>
            <w:vAlign w:val="center"/>
          </w:tcPr>
          <w:p w14:paraId="3DB08CBA" w14:textId="50E407DB" w:rsidR="00516926" w:rsidRPr="00042A3B" w:rsidRDefault="00516926" w:rsidP="00516926">
            <w:pPr>
              <w:autoSpaceDE w:val="0"/>
              <w:autoSpaceDN w:val="0"/>
              <w:adjustRightInd w:val="0"/>
              <w:jc w:val="center"/>
              <w:rPr>
                <w:rFonts w:ascii="Times New Roman" w:hAnsi="Times New Roman" w:cs="Times New Roman"/>
                <w:b/>
                <w:sz w:val="20"/>
                <w:szCs w:val="20"/>
                <w:lang w:val="mn-MN"/>
              </w:rPr>
            </w:pPr>
            <w:r w:rsidRPr="00042A3B">
              <w:rPr>
                <w:rFonts w:ascii="Times New Roman" w:hAnsi="Times New Roman" w:cs="Times New Roman"/>
                <w:b/>
                <w:bCs/>
                <w:sz w:val="20"/>
                <w:szCs w:val="20"/>
                <w:lang w:val="mn-MN"/>
              </w:rPr>
              <w:t>124,607,443</w:t>
            </w:r>
          </w:p>
        </w:tc>
      </w:tr>
    </w:tbl>
    <w:p w14:paraId="30190A9E" w14:textId="44860DC5" w:rsidR="00560D30" w:rsidRPr="00042A3B" w:rsidRDefault="00560D30" w:rsidP="00214938">
      <w:pPr>
        <w:spacing w:after="0" w:line="240" w:lineRule="auto"/>
        <w:jc w:val="both"/>
        <w:rPr>
          <w:rFonts w:ascii="Times New Roman" w:hAnsi="Times New Roman" w:cs="Times New Roman"/>
          <w:sz w:val="24"/>
          <w:szCs w:val="24"/>
          <w:lang w:val="mn-MN"/>
        </w:rPr>
      </w:pPr>
    </w:p>
    <w:p w14:paraId="19B683B7" w14:textId="515DB868" w:rsidR="00564846" w:rsidRPr="00042A3B" w:rsidRDefault="00564846" w:rsidP="00214938">
      <w:pPr>
        <w:pStyle w:val="Caption"/>
        <w:spacing w:after="0"/>
        <w:jc w:val="right"/>
        <w:rPr>
          <w:rFonts w:ascii="Times New Roman" w:hAnsi="Times New Roman" w:cs="Times New Roman"/>
          <w:color w:val="auto"/>
          <w:sz w:val="20"/>
          <w:szCs w:val="20"/>
          <w:lang w:val="mn-MN"/>
        </w:rPr>
      </w:pPr>
      <w:bookmarkStart w:id="36" w:name="_Toc135506066"/>
      <w:r w:rsidRPr="00042A3B">
        <w:rPr>
          <w:rFonts w:ascii="Times New Roman" w:hAnsi="Times New Roman" w:cs="Times New Roman"/>
          <w:color w:val="auto"/>
          <w:sz w:val="20"/>
          <w:szCs w:val="20"/>
          <w:lang w:val="mn-MN"/>
        </w:rPr>
        <w:t xml:space="preserve">Хүснэгт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Хүснэгт \* ARABIC </w:instrText>
      </w:r>
      <w:r w:rsidRPr="00042A3B">
        <w:rPr>
          <w:rFonts w:ascii="Times New Roman" w:hAnsi="Times New Roman" w:cs="Times New Roman"/>
          <w:color w:val="auto"/>
          <w:sz w:val="20"/>
          <w:szCs w:val="20"/>
          <w:lang w:val="mn-MN"/>
        </w:rPr>
        <w:fldChar w:fldCharType="separate"/>
      </w:r>
      <w:r w:rsidR="004C1B30" w:rsidRPr="00042A3B">
        <w:rPr>
          <w:rFonts w:ascii="Times New Roman" w:hAnsi="Times New Roman" w:cs="Times New Roman"/>
          <w:noProof/>
          <w:color w:val="auto"/>
          <w:sz w:val="20"/>
          <w:szCs w:val="20"/>
          <w:lang w:val="mn-MN"/>
        </w:rPr>
        <w:t>11</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Хүний нөөцийн нийт зардал</w:t>
      </w:r>
      <w:bookmarkEnd w:id="36"/>
    </w:p>
    <w:tbl>
      <w:tblPr>
        <w:tblStyle w:val="TableGrid7"/>
        <w:tblW w:w="9426" w:type="dxa"/>
        <w:tblLook w:val="04A0" w:firstRow="1" w:lastRow="0" w:firstColumn="1" w:lastColumn="0" w:noHBand="0" w:noVBand="1"/>
      </w:tblPr>
      <w:tblGrid>
        <w:gridCol w:w="2216"/>
        <w:gridCol w:w="1565"/>
        <w:gridCol w:w="1251"/>
        <w:gridCol w:w="1434"/>
        <w:gridCol w:w="1449"/>
        <w:gridCol w:w="1511"/>
      </w:tblGrid>
      <w:tr w:rsidR="0006057E" w:rsidRPr="00042A3B" w14:paraId="21941528" w14:textId="77777777" w:rsidTr="003A42A1">
        <w:tc>
          <w:tcPr>
            <w:tcW w:w="2216" w:type="dxa"/>
            <w:shd w:val="clear" w:color="auto" w:fill="DEEAF6" w:themeFill="accent1" w:themeFillTint="33"/>
            <w:vAlign w:val="center"/>
          </w:tcPr>
          <w:p w14:paraId="76978723" w14:textId="77777777" w:rsidR="00564846" w:rsidRPr="00042A3B" w:rsidRDefault="00564846"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 xml:space="preserve">Хүний нөөцийн зардал </w:t>
            </w:r>
          </w:p>
        </w:tc>
        <w:tc>
          <w:tcPr>
            <w:tcW w:w="1565" w:type="dxa"/>
            <w:shd w:val="clear" w:color="auto" w:fill="DEEAF6" w:themeFill="accent1" w:themeFillTint="33"/>
            <w:vAlign w:val="center"/>
          </w:tcPr>
          <w:p w14:paraId="2E283E88" w14:textId="77777777" w:rsidR="00564846" w:rsidRPr="00042A3B" w:rsidRDefault="00564846"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Шаардлагатай орон тоо</w:t>
            </w:r>
          </w:p>
        </w:tc>
        <w:tc>
          <w:tcPr>
            <w:tcW w:w="1251" w:type="dxa"/>
            <w:shd w:val="clear" w:color="auto" w:fill="DEEAF6" w:themeFill="accent1" w:themeFillTint="33"/>
          </w:tcPr>
          <w:p w14:paraId="58F3A1C6" w14:textId="77777777" w:rsidR="00564846" w:rsidRPr="00042A3B" w:rsidRDefault="00564846"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hAnsi="Times New Roman" w:cs="Times New Roman"/>
                <w:b/>
                <w:sz w:val="20"/>
                <w:szCs w:val="20"/>
                <w:lang w:val="mn-MN"/>
              </w:rPr>
              <w:t>Цалингийн зардал</w:t>
            </w:r>
          </w:p>
        </w:tc>
        <w:tc>
          <w:tcPr>
            <w:tcW w:w="1434" w:type="dxa"/>
            <w:shd w:val="clear" w:color="auto" w:fill="DEEAF6" w:themeFill="accent1" w:themeFillTint="33"/>
            <w:vAlign w:val="center"/>
          </w:tcPr>
          <w:p w14:paraId="159215E1" w14:textId="77777777" w:rsidR="00564846" w:rsidRPr="00042A3B" w:rsidRDefault="00564846"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Материаллаг зардал/1хүн</w:t>
            </w:r>
          </w:p>
        </w:tc>
        <w:tc>
          <w:tcPr>
            <w:tcW w:w="1449" w:type="dxa"/>
            <w:shd w:val="clear" w:color="auto" w:fill="DEEAF6" w:themeFill="accent1" w:themeFillTint="33"/>
            <w:vAlign w:val="center"/>
          </w:tcPr>
          <w:p w14:paraId="205E1043" w14:textId="77777777" w:rsidR="00564846" w:rsidRPr="00042A3B" w:rsidRDefault="00564846"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Нийт зардал/1 сард</w:t>
            </w:r>
          </w:p>
        </w:tc>
        <w:tc>
          <w:tcPr>
            <w:tcW w:w="1511" w:type="dxa"/>
            <w:shd w:val="clear" w:color="auto" w:fill="DEEAF6" w:themeFill="accent1" w:themeFillTint="33"/>
          </w:tcPr>
          <w:p w14:paraId="53A2A4AB" w14:textId="77777777" w:rsidR="00564846" w:rsidRPr="00042A3B" w:rsidRDefault="00564846"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Нийт зардал/1 жилд</w:t>
            </w:r>
          </w:p>
        </w:tc>
      </w:tr>
      <w:tr w:rsidR="0006057E" w:rsidRPr="00042A3B" w14:paraId="408B7F18" w14:textId="77777777" w:rsidTr="003A42A1">
        <w:trPr>
          <w:trHeight w:val="548"/>
        </w:trPr>
        <w:tc>
          <w:tcPr>
            <w:tcW w:w="2216" w:type="dxa"/>
            <w:vAlign w:val="center"/>
          </w:tcPr>
          <w:p w14:paraId="48FC5BA0" w14:textId="343F870F" w:rsidR="00564846" w:rsidRPr="00042A3B" w:rsidRDefault="00DE657B"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Программ</w:t>
            </w:r>
            <w:r w:rsidR="00E56A82" w:rsidRPr="00042A3B">
              <w:rPr>
                <w:rFonts w:ascii="Times New Roman" w:eastAsia="Verdana" w:hAnsi="Times New Roman" w:cs="Times New Roman"/>
                <w:bCs/>
                <w:sz w:val="20"/>
                <w:szCs w:val="20"/>
                <w:lang w:val="mn-MN"/>
              </w:rPr>
              <w:t xml:space="preserve"> хангамж хариуцах албан хаагч</w:t>
            </w:r>
          </w:p>
        </w:tc>
        <w:tc>
          <w:tcPr>
            <w:tcW w:w="1565" w:type="dxa"/>
            <w:vAlign w:val="center"/>
          </w:tcPr>
          <w:p w14:paraId="1453D687" w14:textId="06E7CD0D" w:rsidR="00564846" w:rsidRPr="00042A3B" w:rsidRDefault="00564846"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4</w:t>
            </w:r>
          </w:p>
        </w:tc>
        <w:tc>
          <w:tcPr>
            <w:tcW w:w="1251" w:type="dxa"/>
            <w:vAlign w:val="center"/>
          </w:tcPr>
          <w:p w14:paraId="6F59C4DE" w14:textId="54EC0A60" w:rsidR="00564846" w:rsidRPr="00042A3B" w:rsidRDefault="00FC1877" w:rsidP="00214938">
            <w:pPr>
              <w:autoSpaceDE w:val="0"/>
              <w:autoSpaceDN w:val="0"/>
              <w:adjustRightInd w:val="0"/>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3,654,653</w:t>
            </w:r>
          </w:p>
        </w:tc>
        <w:tc>
          <w:tcPr>
            <w:tcW w:w="1434" w:type="dxa"/>
            <w:vAlign w:val="center"/>
          </w:tcPr>
          <w:p w14:paraId="61E271F5" w14:textId="70708013" w:rsidR="00564846" w:rsidRPr="00042A3B" w:rsidRDefault="00FC1877"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438,417</w:t>
            </w:r>
          </w:p>
        </w:tc>
        <w:tc>
          <w:tcPr>
            <w:tcW w:w="1449" w:type="dxa"/>
            <w:shd w:val="clear" w:color="auto" w:fill="DEEAF6" w:themeFill="accent1" w:themeFillTint="33"/>
            <w:vAlign w:val="center"/>
          </w:tcPr>
          <w:p w14:paraId="473AA0D7" w14:textId="3EA48AF9" w:rsidR="00564846" w:rsidRPr="00042A3B" w:rsidRDefault="00FC1877" w:rsidP="00214938">
            <w:pPr>
              <w:autoSpaceDE w:val="0"/>
              <w:autoSpaceDN w:val="0"/>
              <w:adjustRightInd w:val="0"/>
              <w:jc w:val="both"/>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16,372,281</w:t>
            </w:r>
          </w:p>
        </w:tc>
        <w:tc>
          <w:tcPr>
            <w:tcW w:w="1511" w:type="dxa"/>
            <w:shd w:val="clear" w:color="auto" w:fill="DEEAF6" w:themeFill="accent1" w:themeFillTint="33"/>
            <w:vAlign w:val="center"/>
          </w:tcPr>
          <w:p w14:paraId="2F3933F8" w14:textId="11A638B3" w:rsidR="00564846" w:rsidRPr="00042A3B" w:rsidRDefault="00FC1877" w:rsidP="00214938">
            <w:pPr>
              <w:autoSpaceDE w:val="0"/>
              <w:autoSpaceDN w:val="0"/>
              <w:adjustRightInd w:val="0"/>
              <w:jc w:val="both"/>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196,467,374</w:t>
            </w:r>
          </w:p>
        </w:tc>
      </w:tr>
    </w:tbl>
    <w:p w14:paraId="6F8E910A" w14:textId="72AC1415" w:rsidR="00E56A82" w:rsidRPr="00042A3B" w:rsidRDefault="00E56A82" w:rsidP="00214938">
      <w:pPr>
        <w:spacing w:before="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lastRenderedPageBreak/>
        <w:t xml:space="preserve">Дээрхээс харахад АТҮХ төслийн </w:t>
      </w:r>
      <w:r w:rsidR="00516926" w:rsidRPr="00042A3B">
        <w:rPr>
          <w:rFonts w:ascii="Times New Roman" w:hAnsi="Times New Roman" w:cs="Times New Roman"/>
          <w:sz w:val="24"/>
          <w:szCs w:val="24"/>
          <w:lang w:val="mn-MN"/>
        </w:rPr>
        <w:t>З</w:t>
      </w:r>
      <w:r w:rsidRPr="00042A3B">
        <w:rPr>
          <w:rFonts w:ascii="Times New Roman" w:hAnsi="Times New Roman" w:cs="Times New Roman"/>
          <w:sz w:val="24"/>
          <w:szCs w:val="24"/>
          <w:lang w:val="mn-MN"/>
        </w:rPr>
        <w:t>орил</w:t>
      </w:r>
      <w:r w:rsidR="00516926" w:rsidRPr="00042A3B">
        <w:rPr>
          <w:rFonts w:ascii="Times New Roman" w:hAnsi="Times New Roman" w:cs="Times New Roman"/>
          <w:sz w:val="24"/>
          <w:szCs w:val="24"/>
          <w:lang w:val="mn-MN"/>
        </w:rPr>
        <w:t>го</w:t>
      </w:r>
      <w:r w:rsidRPr="00042A3B">
        <w:rPr>
          <w:rFonts w:ascii="Times New Roman" w:hAnsi="Times New Roman" w:cs="Times New Roman"/>
          <w:sz w:val="24"/>
          <w:szCs w:val="24"/>
          <w:lang w:val="mn-MN"/>
        </w:rPr>
        <w:t xml:space="preserve"> 2-т тусгасан цахим системийг хариуцан ажиллах албан хаагчдын хүний нөөцийн зардал болох </w:t>
      </w:r>
      <w:r w:rsidRPr="00042A3B">
        <w:rPr>
          <w:rFonts w:ascii="Times New Roman" w:eastAsia="Verdana" w:hAnsi="Times New Roman" w:cs="Times New Roman"/>
          <w:b/>
          <w:bCs/>
          <w:sz w:val="24"/>
          <w:szCs w:val="24"/>
          <w:lang w:val="mn-MN"/>
        </w:rPr>
        <w:t>200,829,792</w:t>
      </w:r>
      <w:r w:rsidRPr="00042A3B">
        <w:rPr>
          <w:rFonts w:ascii="Times New Roman" w:eastAsia="Verdana" w:hAnsi="Times New Roman" w:cs="Times New Roman"/>
          <w:bCs/>
          <w:sz w:val="24"/>
          <w:szCs w:val="24"/>
          <w:lang w:val="mn-MN"/>
        </w:rPr>
        <w:t xml:space="preserve"> төгрөгийн ачаалал төрд үүснэ. </w:t>
      </w:r>
    </w:p>
    <w:p w14:paraId="26BFC816" w14:textId="1107A666" w:rsidR="00A710BF" w:rsidRPr="00042A3B" w:rsidRDefault="00A710BF" w:rsidP="00214938">
      <w:pPr>
        <w:pStyle w:val="Heading4"/>
        <w:spacing w:after="240" w:line="240" w:lineRule="auto"/>
        <w:jc w:val="both"/>
        <w:rPr>
          <w:rFonts w:ascii="Times New Roman" w:hAnsi="Times New Roman" w:cs="Times New Roman"/>
          <w:b/>
          <w:i w:val="0"/>
          <w:color w:val="auto"/>
          <w:sz w:val="24"/>
          <w:szCs w:val="24"/>
          <w:lang w:val="mn-MN"/>
        </w:rPr>
      </w:pPr>
      <w:r w:rsidRPr="00042A3B">
        <w:rPr>
          <w:rFonts w:ascii="Times New Roman" w:hAnsi="Times New Roman" w:cs="Times New Roman"/>
          <w:b/>
          <w:i w:val="0"/>
          <w:color w:val="auto"/>
          <w:sz w:val="24"/>
          <w:szCs w:val="24"/>
          <w:lang w:val="mn-MN"/>
        </w:rPr>
        <w:t xml:space="preserve">Зорилго 2-ын хүрээнд төлөвлөсөн </w:t>
      </w:r>
      <w:r w:rsidR="00A8480E" w:rsidRPr="00042A3B">
        <w:rPr>
          <w:rFonts w:ascii="Times New Roman" w:hAnsi="Times New Roman" w:cs="Times New Roman"/>
          <w:b/>
          <w:i w:val="0"/>
          <w:color w:val="auto"/>
          <w:sz w:val="24"/>
          <w:szCs w:val="24"/>
          <w:lang w:val="mn-MN"/>
        </w:rPr>
        <w:t xml:space="preserve">цахим систем хөгжүүлэх </w:t>
      </w:r>
      <w:r w:rsidRPr="00042A3B">
        <w:rPr>
          <w:rFonts w:ascii="Times New Roman" w:hAnsi="Times New Roman" w:cs="Times New Roman"/>
          <w:b/>
          <w:i w:val="0"/>
          <w:color w:val="auto"/>
          <w:sz w:val="24"/>
          <w:szCs w:val="24"/>
          <w:lang w:val="mn-MN"/>
        </w:rPr>
        <w:t>ажил үйлчилгээг гүйцэтгэхэд үүсэх бусад зардал</w:t>
      </w:r>
    </w:p>
    <w:p w14:paraId="0E405942" w14:textId="7F79B3F1" w:rsidR="00863FDE" w:rsidRPr="00042A3B" w:rsidRDefault="00C16C33" w:rsidP="00214938">
      <w:pPr>
        <w:spacing w:line="240" w:lineRule="auto"/>
        <w:ind w:firstLine="720"/>
        <w:jc w:val="both"/>
        <w:rPr>
          <w:rFonts w:ascii="Times New Roman" w:hAnsi="Times New Roman" w:cs="Times New Roman"/>
          <w:bCs/>
          <w:sz w:val="24"/>
          <w:szCs w:val="24"/>
          <w:lang w:val="mn-MN"/>
        </w:rPr>
      </w:pPr>
      <w:r w:rsidRPr="00042A3B">
        <w:rPr>
          <w:rFonts w:ascii="Times New Roman" w:hAnsi="Times New Roman" w:cs="Times New Roman"/>
          <w:sz w:val="24"/>
          <w:szCs w:val="24"/>
          <w:lang w:val="mn-MN"/>
        </w:rPr>
        <w:t xml:space="preserve">АТҮХ төслийн 2.1.2-т заасан </w:t>
      </w:r>
      <w:r w:rsidR="00EA0C52" w:rsidRPr="00042A3B">
        <w:rPr>
          <w:rFonts w:ascii="Times New Roman" w:hAnsi="Times New Roman" w:cs="Times New Roman"/>
          <w:sz w:val="24"/>
          <w:szCs w:val="24"/>
          <w:lang w:val="mn-MN"/>
        </w:rPr>
        <w:t>Төрийн албаны сул орон тооны мэдээллийг байршуулах, төрийн албан хаагчийг сонгон шалгаруулах үйл ажиллагааг хэрэгжүүлэх</w:t>
      </w:r>
      <w:r w:rsidR="00745165" w:rsidRPr="00042A3B">
        <w:rPr>
          <w:rFonts w:ascii="Times New Roman" w:hAnsi="Times New Roman" w:cs="Times New Roman"/>
          <w:sz w:val="24"/>
          <w:szCs w:val="24"/>
          <w:lang w:val="mn-MN"/>
        </w:rPr>
        <w:t xml:space="preserve"> чиг үүргийг Төрийн албаны зөвлөл</w:t>
      </w:r>
      <w:r w:rsidR="00863FDE" w:rsidRPr="00042A3B">
        <w:rPr>
          <w:rFonts w:ascii="Times New Roman" w:hAnsi="Times New Roman" w:cs="Times New Roman"/>
          <w:sz w:val="24"/>
          <w:szCs w:val="24"/>
          <w:lang w:val="mn-MN"/>
        </w:rPr>
        <w:t xml:space="preserve"> хариуцах </w:t>
      </w:r>
      <w:r w:rsidR="00745165" w:rsidRPr="00042A3B">
        <w:rPr>
          <w:rFonts w:ascii="Times New Roman" w:hAnsi="Times New Roman" w:cs="Times New Roman"/>
          <w:sz w:val="24"/>
          <w:szCs w:val="24"/>
          <w:lang w:val="mn-MN"/>
        </w:rPr>
        <w:t xml:space="preserve">бөгөөд </w:t>
      </w:r>
      <w:r w:rsidR="00863FDE" w:rsidRPr="00042A3B">
        <w:rPr>
          <w:rFonts w:ascii="Times New Roman" w:hAnsi="Times New Roman" w:cs="Times New Roman"/>
          <w:sz w:val="24"/>
          <w:szCs w:val="24"/>
          <w:lang w:val="mn-MN"/>
        </w:rPr>
        <w:t>“Төрийн албаны хүний нөөцийн удирдлагын мэдээллийн тогтолцоо” цахим систем,</w:t>
      </w:r>
      <w:r w:rsidR="00863FDE" w:rsidRPr="00042A3B">
        <w:rPr>
          <w:rStyle w:val="FootnoteReference"/>
          <w:rFonts w:ascii="Times New Roman" w:hAnsi="Times New Roman" w:cs="Times New Roman"/>
          <w:sz w:val="24"/>
          <w:szCs w:val="24"/>
          <w:lang w:val="mn-MN"/>
        </w:rPr>
        <w:footnoteReference w:id="35"/>
      </w:r>
      <w:r w:rsidR="00863FDE" w:rsidRPr="00042A3B">
        <w:rPr>
          <w:rFonts w:ascii="Times New Roman" w:hAnsi="Times New Roman" w:cs="Times New Roman"/>
          <w:sz w:val="24"/>
          <w:szCs w:val="24"/>
          <w:lang w:val="mn-MN"/>
        </w:rPr>
        <w:t xml:space="preserve"> </w:t>
      </w:r>
      <w:r w:rsidR="00863FDE" w:rsidRPr="00042A3B">
        <w:rPr>
          <w:rFonts w:ascii="Times New Roman" w:hAnsi="Times New Roman" w:cs="Times New Roman"/>
          <w:bCs/>
          <w:sz w:val="24"/>
          <w:szCs w:val="24"/>
          <w:lang w:val="mn-MN"/>
        </w:rPr>
        <w:t>Тусгай шалгалтын болон төрийн үйлчилгээний төсвийн шууд захирагчийн сонгон шалгаруулалтын зар байршуулах “Open-Exam” шалгалтын цахим систем</w:t>
      </w:r>
      <w:r w:rsidR="00863FDE" w:rsidRPr="00042A3B">
        <w:rPr>
          <w:rStyle w:val="FootnoteReference"/>
          <w:rFonts w:ascii="Times New Roman" w:hAnsi="Times New Roman" w:cs="Times New Roman"/>
          <w:bCs/>
          <w:sz w:val="24"/>
          <w:szCs w:val="24"/>
          <w:lang w:val="mn-MN"/>
        </w:rPr>
        <w:footnoteReference w:id="36"/>
      </w:r>
      <w:r w:rsidR="00863FDE" w:rsidRPr="00042A3B">
        <w:rPr>
          <w:rFonts w:ascii="Times New Roman" w:hAnsi="Times New Roman" w:cs="Times New Roman"/>
          <w:bCs/>
          <w:sz w:val="24"/>
          <w:szCs w:val="24"/>
          <w:lang w:val="mn-MN"/>
        </w:rPr>
        <w:t xml:space="preserve">-ээр дамжуулан </w:t>
      </w:r>
      <w:r w:rsidR="00D03C4A" w:rsidRPr="00042A3B">
        <w:rPr>
          <w:rFonts w:ascii="Times New Roman" w:hAnsi="Times New Roman" w:cs="Times New Roman"/>
          <w:bCs/>
          <w:sz w:val="24"/>
          <w:szCs w:val="24"/>
          <w:lang w:val="mn-MN"/>
        </w:rPr>
        <w:t xml:space="preserve">хэрэгжүүлж байна. Эдгээр мэдээллийн санд </w:t>
      </w:r>
      <w:r w:rsidR="00E36FC0" w:rsidRPr="00042A3B">
        <w:rPr>
          <w:rFonts w:ascii="Times New Roman" w:hAnsi="Times New Roman" w:cs="Times New Roman"/>
          <w:bCs/>
          <w:sz w:val="24"/>
          <w:szCs w:val="24"/>
          <w:lang w:val="mn-MN"/>
        </w:rPr>
        <w:t>төрийн албаны сул орон тоо буюу ажлын байрны зар байршуулах, тухайн ажлын байранд бүртгүүлсэн иргэдээс шалгалт авах ажлыг цахимаар зохион байгуулах суурь бүтэц /</w:t>
      </w:r>
      <w:r w:rsidR="00AF6882" w:rsidRPr="00042A3B">
        <w:rPr>
          <w:rFonts w:ascii="Times New Roman" w:hAnsi="Times New Roman" w:cs="Times New Roman"/>
          <w:bCs/>
          <w:sz w:val="24"/>
          <w:szCs w:val="24"/>
          <w:lang w:val="mn-MN"/>
        </w:rPr>
        <w:t>цахим систем, мэдээлэл оруулах нэгж/ бий болсон</w:t>
      </w:r>
      <w:r w:rsidR="00D915DE" w:rsidRPr="00042A3B">
        <w:rPr>
          <w:rFonts w:ascii="Times New Roman" w:hAnsi="Times New Roman" w:cs="Times New Roman"/>
          <w:bCs/>
          <w:sz w:val="24"/>
          <w:szCs w:val="24"/>
          <w:lang w:val="mn-MN"/>
        </w:rPr>
        <w:t>, төрийн байгууллагууд хүний нөөцийн мэдээллээ цахим хэлбэрт шилжүүлсэн</w:t>
      </w:r>
      <w:r w:rsidR="00AF6882" w:rsidRPr="00042A3B">
        <w:rPr>
          <w:rFonts w:ascii="Times New Roman" w:hAnsi="Times New Roman" w:cs="Times New Roman"/>
          <w:bCs/>
          <w:sz w:val="24"/>
          <w:szCs w:val="24"/>
          <w:lang w:val="mn-MN"/>
        </w:rPr>
        <w:t xml:space="preserve"> гэж үзэж болох</w:t>
      </w:r>
      <w:r w:rsidR="00D915DE" w:rsidRPr="00042A3B">
        <w:rPr>
          <w:rFonts w:ascii="Times New Roman" w:hAnsi="Times New Roman" w:cs="Times New Roman"/>
          <w:bCs/>
          <w:sz w:val="24"/>
          <w:szCs w:val="24"/>
          <w:lang w:val="mn-MN"/>
        </w:rPr>
        <w:t xml:space="preserve"> тул </w:t>
      </w:r>
      <w:r w:rsidR="00E36FC0" w:rsidRPr="00042A3B">
        <w:rPr>
          <w:rFonts w:ascii="Times New Roman" w:hAnsi="Times New Roman" w:cs="Times New Roman"/>
          <w:bCs/>
          <w:sz w:val="24"/>
          <w:szCs w:val="24"/>
          <w:lang w:val="mn-MN"/>
        </w:rPr>
        <w:t xml:space="preserve">эдгээр </w:t>
      </w:r>
      <w:r w:rsidR="00DE657B" w:rsidRPr="00042A3B">
        <w:rPr>
          <w:rFonts w:ascii="Times New Roman" w:hAnsi="Times New Roman" w:cs="Times New Roman"/>
          <w:bCs/>
          <w:sz w:val="24"/>
          <w:szCs w:val="24"/>
          <w:lang w:val="mn-MN"/>
        </w:rPr>
        <w:t>программ</w:t>
      </w:r>
      <w:r w:rsidR="00E36FC0" w:rsidRPr="00042A3B">
        <w:rPr>
          <w:rFonts w:ascii="Times New Roman" w:hAnsi="Times New Roman" w:cs="Times New Roman"/>
          <w:bCs/>
          <w:sz w:val="24"/>
          <w:szCs w:val="24"/>
          <w:lang w:val="mn-MN"/>
        </w:rPr>
        <w:t xml:space="preserve"> хангамжийг боловсронгуй болгох, шинэ </w:t>
      </w:r>
      <w:r w:rsidR="00C703B9" w:rsidRPr="00042A3B">
        <w:rPr>
          <w:rFonts w:ascii="Times New Roman" w:hAnsi="Times New Roman" w:cs="Times New Roman"/>
          <w:bCs/>
          <w:sz w:val="24"/>
          <w:szCs w:val="24"/>
          <w:lang w:val="mn-MN"/>
        </w:rPr>
        <w:t>модуль</w:t>
      </w:r>
      <w:r w:rsidR="00E36FC0" w:rsidRPr="00042A3B">
        <w:rPr>
          <w:rFonts w:ascii="Times New Roman" w:hAnsi="Times New Roman" w:cs="Times New Roman"/>
          <w:bCs/>
          <w:sz w:val="24"/>
          <w:szCs w:val="24"/>
          <w:lang w:val="mn-MN"/>
        </w:rPr>
        <w:t xml:space="preserve"> хөгжүүлэх замаар АТҮХ төслийн Зорилго 2-ын 2.1.2-т заасан </w:t>
      </w:r>
      <w:r w:rsidR="00AF6882" w:rsidRPr="00042A3B">
        <w:rPr>
          <w:rFonts w:ascii="Times New Roman" w:hAnsi="Times New Roman" w:cs="Times New Roman"/>
          <w:bCs/>
          <w:sz w:val="24"/>
          <w:szCs w:val="24"/>
          <w:lang w:val="mn-MN"/>
        </w:rPr>
        <w:t xml:space="preserve">“Төрийн албаны сул орон тооны мэдээллийг олон нийтэд ил тод болгох, сонгон шалгаруулах цахим систем хөгжүүлэх” </w:t>
      </w:r>
      <w:r w:rsidR="00E36FC0" w:rsidRPr="00042A3B">
        <w:rPr>
          <w:rFonts w:ascii="Times New Roman" w:hAnsi="Times New Roman" w:cs="Times New Roman"/>
          <w:bCs/>
          <w:sz w:val="24"/>
          <w:szCs w:val="24"/>
          <w:lang w:val="mn-MN"/>
        </w:rPr>
        <w:t>арга хэмжээг хэрэгжүүлэх боломжтой</w:t>
      </w:r>
      <w:r w:rsidR="00AF6882" w:rsidRPr="00042A3B">
        <w:rPr>
          <w:rFonts w:ascii="Times New Roman" w:hAnsi="Times New Roman" w:cs="Times New Roman"/>
          <w:bCs/>
          <w:sz w:val="24"/>
          <w:szCs w:val="24"/>
          <w:lang w:val="mn-MN"/>
        </w:rPr>
        <w:t>. Иймээс эдгээ</w:t>
      </w:r>
      <w:r w:rsidR="00E36FC0" w:rsidRPr="00042A3B">
        <w:rPr>
          <w:rFonts w:ascii="Times New Roman" w:hAnsi="Times New Roman" w:cs="Times New Roman"/>
          <w:bCs/>
          <w:sz w:val="24"/>
          <w:szCs w:val="24"/>
          <w:lang w:val="mn-MN"/>
        </w:rPr>
        <w:t>р системд Төрийн албаны зөвлөл, түүний салбар зөвлөлүүд болон төрийн байгууллагууд сул орон тооны мэдээлэл оруулах үйл ажиллагаа</w:t>
      </w:r>
      <w:r w:rsidR="00AF6882" w:rsidRPr="00042A3B">
        <w:rPr>
          <w:rFonts w:ascii="Times New Roman" w:hAnsi="Times New Roman" w:cs="Times New Roman"/>
          <w:bCs/>
          <w:sz w:val="24"/>
          <w:szCs w:val="24"/>
          <w:lang w:val="mn-MN"/>
        </w:rPr>
        <w:t xml:space="preserve"> нь</w:t>
      </w:r>
      <w:r w:rsidR="00D915DE" w:rsidRPr="00042A3B">
        <w:rPr>
          <w:rFonts w:ascii="Times New Roman" w:hAnsi="Times New Roman" w:cs="Times New Roman"/>
          <w:bCs/>
          <w:sz w:val="24"/>
          <w:szCs w:val="24"/>
          <w:lang w:val="mn-MN"/>
        </w:rPr>
        <w:t xml:space="preserve"> төрийн байгууллагад</w:t>
      </w:r>
      <w:r w:rsidR="00AF6882" w:rsidRPr="00042A3B">
        <w:rPr>
          <w:rFonts w:ascii="Times New Roman" w:hAnsi="Times New Roman" w:cs="Times New Roman"/>
          <w:bCs/>
          <w:sz w:val="24"/>
          <w:szCs w:val="24"/>
          <w:lang w:val="mn-MN"/>
        </w:rPr>
        <w:t xml:space="preserve"> шинээр хүний нөөцийн зардал үүс</w:t>
      </w:r>
      <w:r w:rsidR="00D915DE" w:rsidRPr="00042A3B">
        <w:rPr>
          <w:rFonts w:ascii="Times New Roman" w:hAnsi="Times New Roman" w:cs="Times New Roman"/>
          <w:bCs/>
          <w:sz w:val="24"/>
          <w:szCs w:val="24"/>
          <w:lang w:val="mn-MN"/>
        </w:rPr>
        <w:t xml:space="preserve">эхгүй, харин </w:t>
      </w:r>
      <w:r w:rsidR="00DE657B" w:rsidRPr="00042A3B">
        <w:rPr>
          <w:rFonts w:ascii="Times New Roman" w:hAnsi="Times New Roman" w:cs="Times New Roman"/>
          <w:bCs/>
          <w:sz w:val="24"/>
          <w:szCs w:val="24"/>
          <w:lang w:val="mn-MN"/>
        </w:rPr>
        <w:t>программ</w:t>
      </w:r>
      <w:r w:rsidR="00D915DE" w:rsidRPr="00042A3B">
        <w:rPr>
          <w:rFonts w:ascii="Times New Roman" w:hAnsi="Times New Roman" w:cs="Times New Roman"/>
          <w:bCs/>
          <w:sz w:val="24"/>
          <w:szCs w:val="24"/>
          <w:lang w:val="mn-MN"/>
        </w:rPr>
        <w:t xml:space="preserve"> хангамжийг боловсронгуй болгох</w:t>
      </w:r>
      <w:r w:rsidR="0036577F" w:rsidRPr="00042A3B">
        <w:rPr>
          <w:rFonts w:ascii="Times New Roman" w:hAnsi="Times New Roman" w:cs="Times New Roman"/>
          <w:bCs/>
          <w:sz w:val="24"/>
          <w:szCs w:val="24"/>
          <w:lang w:val="mn-MN"/>
        </w:rPr>
        <w:t>, үйл ажиллагааг хэвийн ажиллуулах</w:t>
      </w:r>
      <w:r w:rsidR="00D915DE" w:rsidRPr="00042A3B">
        <w:rPr>
          <w:rFonts w:ascii="Times New Roman" w:hAnsi="Times New Roman" w:cs="Times New Roman"/>
          <w:bCs/>
          <w:sz w:val="24"/>
          <w:szCs w:val="24"/>
          <w:lang w:val="mn-MN"/>
        </w:rPr>
        <w:t>т</w:t>
      </w:r>
      <w:r w:rsidR="0036577F" w:rsidRPr="00042A3B">
        <w:rPr>
          <w:rFonts w:ascii="Times New Roman" w:hAnsi="Times New Roman" w:cs="Times New Roman"/>
          <w:bCs/>
          <w:sz w:val="24"/>
          <w:szCs w:val="24"/>
          <w:lang w:val="mn-MN"/>
        </w:rPr>
        <w:t>а</w:t>
      </w:r>
      <w:r w:rsidR="00D915DE" w:rsidRPr="00042A3B">
        <w:rPr>
          <w:rFonts w:ascii="Times New Roman" w:hAnsi="Times New Roman" w:cs="Times New Roman"/>
          <w:bCs/>
          <w:sz w:val="24"/>
          <w:szCs w:val="24"/>
          <w:lang w:val="mn-MN"/>
        </w:rPr>
        <w:t>й холбоотой зардал үүснэ гэж тооцсон.</w:t>
      </w:r>
    </w:p>
    <w:p w14:paraId="53A2D47D" w14:textId="5824A9DA" w:rsidR="006A1808" w:rsidRPr="00042A3B" w:rsidRDefault="00C16C33" w:rsidP="00214938">
      <w:pPr>
        <w:spacing w:line="240" w:lineRule="auto"/>
        <w:ind w:firstLine="720"/>
        <w:jc w:val="both"/>
        <w:rPr>
          <w:rFonts w:ascii="Times New Roman" w:hAnsi="Times New Roman" w:cs="Times New Roman"/>
          <w:bCs/>
          <w:sz w:val="24"/>
          <w:szCs w:val="24"/>
          <w:lang w:val="mn-MN"/>
        </w:rPr>
      </w:pPr>
      <w:r w:rsidRPr="00042A3B">
        <w:rPr>
          <w:rFonts w:ascii="Times New Roman" w:hAnsi="Times New Roman" w:cs="Times New Roman"/>
          <w:bCs/>
          <w:sz w:val="24"/>
          <w:szCs w:val="24"/>
          <w:lang w:val="mn-MN"/>
        </w:rPr>
        <w:t>АТҮХ төслийн 2.1.7-д заасан Төрийн албан хаагчийн хөдөлмөрийн харилцаатай холбоотой төрд учруулсан хохирлын бүртгэл хяналтын нэгдсэн системийг бий болгох арга хэмжээний хүрээнд Захиргааны ерөнхий хуулийн 10 дугаар бүлэг</w:t>
      </w:r>
      <w:r w:rsidRPr="00042A3B">
        <w:rPr>
          <w:rStyle w:val="FootnoteReference"/>
          <w:rFonts w:ascii="Times New Roman" w:hAnsi="Times New Roman" w:cs="Times New Roman"/>
          <w:bCs/>
          <w:sz w:val="24"/>
          <w:szCs w:val="24"/>
          <w:lang w:val="mn-MN"/>
        </w:rPr>
        <w:footnoteReference w:id="37"/>
      </w:r>
      <w:r w:rsidRPr="00042A3B">
        <w:rPr>
          <w:rFonts w:ascii="Times New Roman" w:hAnsi="Times New Roman" w:cs="Times New Roman"/>
          <w:bCs/>
          <w:sz w:val="24"/>
          <w:szCs w:val="24"/>
          <w:lang w:val="mn-MN"/>
        </w:rPr>
        <w:t>, Төрийн албаны тухай хуул</w:t>
      </w:r>
      <w:r w:rsidR="006A1808" w:rsidRPr="00042A3B">
        <w:rPr>
          <w:rFonts w:ascii="Times New Roman" w:hAnsi="Times New Roman" w:cs="Times New Roman"/>
          <w:bCs/>
          <w:sz w:val="24"/>
          <w:szCs w:val="24"/>
          <w:lang w:val="mn-MN"/>
        </w:rPr>
        <w:t>ийн 50 дугаар зүйлд</w:t>
      </w:r>
      <w:r w:rsidRPr="00042A3B">
        <w:rPr>
          <w:rFonts w:ascii="Times New Roman" w:hAnsi="Times New Roman" w:cs="Times New Roman"/>
          <w:bCs/>
          <w:sz w:val="24"/>
          <w:szCs w:val="24"/>
          <w:lang w:val="mn-MN"/>
        </w:rPr>
        <w:t xml:space="preserve"> заас</w:t>
      </w:r>
      <w:r w:rsidR="006A1808" w:rsidRPr="00042A3B">
        <w:rPr>
          <w:rFonts w:ascii="Times New Roman" w:hAnsi="Times New Roman" w:cs="Times New Roman"/>
          <w:bCs/>
          <w:sz w:val="24"/>
          <w:szCs w:val="24"/>
          <w:lang w:val="mn-MN"/>
        </w:rPr>
        <w:t>ны</w:t>
      </w:r>
      <w:r w:rsidRPr="00042A3B">
        <w:rPr>
          <w:rFonts w:ascii="Times New Roman" w:hAnsi="Times New Roman" w:cs="Times New Roman"/>
          <w:bCs/>
          <w:sz w:val="24"/>
          <w:szCs w:val="24"/>
          <w:lang w:val="mn-MN"/>
        </w:rPr>
        <w:t xml:space="preserve"> </w:t>
      </w:r>
      <w:r w:rsidR="006A1808" w:rsidRPr="00042A3B">
        <w:rPr>
          <w:rFonts w:ascii="Times New Roman" w:hAnsi="Times New Roman" w:cs="Times New Roman"/>
          <w:bCs/>
          <w:sz w:val="24"/>
          <w:szCs w:val="24"/>
          <w:lang w:val="mn-MN"/>
        </w:rPr>
        <w:t xml:space="preserve">дагуу </w:t>
      </w:r>
      <w:r w:rsidRPr="00042A3B">
        <w:rPr>
          <w:rFonts w:ascii="Times New Roman" w:hAnsi="Times New Roman" w:cs="Times New Roman"/>
          <w:bCs/>
          <w:sz w:val="24"/>
          <w:szCs w:val="24"/>
          <w:lang w:val="mn-MN"/>
        </w:rPr>
        <w:t>хууль бус шийдвэр гарг</w:t>
      </w:r>
      <w:r w:rsidR="006A1808" w:rsidRPr="00042A3B">
        <w:rPr>
          <w:rFonts w:ascii="Times New Roman" w:hAnsi="Times New Roman" w:cs="Times New Roman"/>
          <w:bCs/>
          <w:sz w:val="24"/>
          <w:szCs w:val="24"/>
          <w:lang w:val="mn-MN"/>
        </w:rPr>
        <w:t xml:space="preserve">асны улмаас төрд </w:t>
      </w:r>
      <w:r w:rsidRPr="00042A3B">
        <w:rPr>
          <w:rFonts w:ascii="Times New Roman" w:hAnsi="Times New Roman" w:cs="Times New Roman"/>
          <w:bCs/>
          <w:sz w:val="24"/>
          <w:szCs w:val="24"/>
          <w:lang w:val="mn-MN"/>
        </w:rPr>
        <w:t>учруулсан хохирлыг нөхөн төлүүл</w:t>
      </w:r>
      <w:r w:rsidR="006A1808" w:rsidRPr="00042A3B">
        <w:rPr>
          <w:rFonts w:ascii="Times New Roman" w:hAnsi="Times New Roman" w:cs="Times New Roman"/>
          <w:bCs/>
          <w:sz w:val="24"/>
          <w:szCs w:val="24"/>
          <w:lang w:val="mn-MN"/>
        </w:rPr>
        <w:t>эх шүүхийн шийдвэрийн бүртгэл хөтлөх, биелэлтэд</w:t>
      </w:r>
      <w:r w:rsidRPr="00042A3B">
        <w:rPr>
          <w:rFonts w:ascii="Times New Roman" w:hAnsi="Times New Roman" w:cs="Times New Roman"/>
          <w:bCs/>
          <w:sz w:val="24"/>
          <w:szCs w:val="24"/>
          <w:lang w:val="mn-MN"/>
        </w:rPr>
        <w:t xml:space="preserve"> хяналт тави</w:t>
      </w:r>
      <w:r w:rsidR="006A1808" w:rsidRPr="00042A3B">
        <w:rPr>
          <w:rFonts w:ascii="Times New Roman" w:hAnsi="Times New Roman" w:cs="Times New Roman"/>
          <w:bCs/>
          <w:sz w:val="24"/>
          <w:szCs w:val="24"/>
          <w:lang w:val="mn-MN"/>
        </w:rPr>
        <w:t>х ажлыг Төрийн албаны зөвлөл, төрийн захиргааны төв байгууллагууд хариуцаж ажилладаг</w:t>
      </w:r>
      <w:r w:rsidR="00BB0D2C" w:rsidRPr="00042A3B">
        <w:rPr>
          <w:rFonts w:ascii="Times New Roman" w:hAnsi="Times New Roman" w:cs="Times New Roman"/>
          <w:bCs/>
          <w:sz w:val="24"/>
          <w:szCs w:val="24"/>
          <w:lang w:val="mn-MN"/>
        </w:rPr>
        <w:t>, энэ төрлийн хэргийн тоо цөөн</w:t>
      </w:r>
      <w:r w:rsidR="00BC56B8" w:rsidRPr="00042A3B">
        <w:rPr>
          <w:rStyle w:val="FootnoteReference"/>
          <w:rFonts w:ascii="Times New Roman" w:hAnsi="Times New Roman" w:cs="Times New Roman"/>
          <w:bCs/>
          <w:sz w:val="24"/>
          <w:szCs w:val="24"/>
          <w:lang w:val="mn-MN"/>
        </w:rPr>
        <w:footnoteReference w:id="38"/>
      </w:r>
      <w:r w:rsidR="00BB0D2C" w:rsidRPr="00042A3B">
        <w:rPr>
          <w:rFonts w:ascii="Times New Roman" w:hAnsi="Times New Roman" w:cs="Times New Roman"/>
          <w:bCs/>
          <w:sz w:val="24"/>
          <w:szCs w:val="24"/>
          <w:lang w:val="mn-MN"/>
        </w:rPr>
        <w:t xml:space="preserve"> байх тул мэдээллийг цахим системд оруулахад холбогдох байгууллагуудад хүний нөөцийн зардал шинээр нэмэгдэхгүй. Харин</w:t>
      </w:r>
      <w:r w:rsidR="006A1808" w:rsidRPr="00042A3B">
        <w:rPr>
          <w:rFonts w:ascii="Times New Roman" w:hAnsi="Times New Roman" w:cs="Times New Roman"/>
          <w:bCs/>
          <w:sz w:val="24"/>
          <w:szCs w:val="24"/>
          <w:lang w:val="mn-MN"/>
        </w:rPr>
        <w:t xml:space="preserve"> төрийн албан хаагчийн төрд учруулсан хохирлыг нөхөн төлүүлэх шүүхийн шийдвэрийн бүртгэл, биелэлтийг хянах нэгдсэн бүртгэлийн систем байхгүй тул хэрэгжилт хангалтгүй байгааг АТҮХ-ийн хэрэгжилтийн үр дагаврын тайланд “</w:t>
      </w:r>
      <w:r w:rsidR="006A1808" w:rsidRPr="00042A3B">
        <w:rPr>
          <w:rFonts w:ascii="Times New Roman" w:hAnsi="Times New Roman" w:cs="Times New Roman"/>
          <w:bCs/>
          <w:i/>
          <w:sz w:val="24"/>
          <w:szCs w:val="24"/>
          <w:lang w:val="mn-MN"/>
        </w:rPr>
        <w:t>Төрийн албаны зөвлөлөөс 2021 онд төрд учруулсан хохирлыг нөхөн төлүүлэх шаардлага хүргүүлснээр 2,055,699 төгрөгийн хохирол барагдуулсан бол 221,696,774 төгрөгийн хохирол нөхөн төлүүлэх шаардлагыг 20 хүнд хүргүүлснээс 1 хүн 6 сая төгрөгийн хохирол нөхөн төлж, үлдсэн 19 хүний 215,096,774 төгрөгийн хохирол нөхөн төлүүлэх асуудал Иргэний хэргийн анхан шатны шүүхэ</w:t>
      </w:r>
      <w:r w:rsidR="00C00E4D" w:rsidRPr="00042A3B">
        <w:rPr>
          <w:rFonts w:ascii="Times New Roman" w:hAnsi="Times New Roman" w:cs="Times New Roman"/>
          <w:bCs/>
          <w:i/>
          <w:sz w:val="24"/>
          <w:szCs w:val="24"/>
          <w:lang w:val="mn-MN"/>
        </w:rPr>
        <w:t>эр хянагдаж байна</w:t>
      </w:r>
      <w:r w:rsidR="00C00E4D" w:rsidRPr="00042A3B">
        <w:rPr>
          <w:rFonts w:ascii="Times New Roman" w:hAnsi="Times New Roman" w:cs="Times New Roman"/>
          <w:bCs/>
          <w:sz w:val="24"/>
          <w:szCs w:val="24"/>
          <w:lang w:val="mn-MN"/>
        </w:rPr>
        <w:t xml:space="preserve">” гэжээ. </w:t>
      </w:r>
      <w:r w:rsidR="00BB0D2C" w:rsidRPr="00042A3B">
        <w:rPr>
          <w:rFonts w:ascii="Times New Roman" w:hAnsi="Times New Roman" w:cs="Times New Roman"/>
          <w:bCs/>
          <w:sz w:val="24"/>
          <w:szCs w:val="24"/>
          <w:lang w:val="mn-MN"/>
        </w:rPr>
        <w:t xml:space="preserve">Иймээс </w:t>
      </w:r>
      <w:r w:rsidR="00CD36CE" w:rsidRPr="00042A3B">
        <w:rPr>
          <w:rFonts w:ascii="Times New Roman" w:hAnsi="Times New Roman" w:cs="Times New Roman"/>
          <w:bCs/>
          <w:sz w:val="24"/>
          <w:szCs w:val="24"/>
          <w:lang w:val="mn-MN"/>
        </w:rPr>
        <w:t>төрийн албан хаагчийн хөдөлмөрийн харилцаатай холбоотой төрд учруулсан хохирлын бүртгэл хяналтын нэгдсэн системийг бий болгох хэрэгцээ, шаардлага байх ба энэ системийг шинээр бий болгохтой холбоотой зардал үүснэ гэж үзсэн.</w:t>
      </w:r>
    </w:p>
    <w:p w14:paraId="02F57A90" w14:textId="0E95473B" w:rsidR="006332A9" w:rsidRPr="00042A3B" w:rsidRDefault="00CD36CE"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lastRenderedPageBreak/>
        <w:t>Зорилт 2.3-ын 2.3.2-т  н</w:t>
      </w:r>
      <w:r w:rsidR="006332A9" w:rsidRPr="00042A3B">
        <w:rPr>
          <w:rFonts w:ascii="Times New Roman" w:hAnsi="Times New Roman" w:cs="Times New Roman"/>
          <w:sz w:val="24"/>
          <w:szCs w:val="24"/>
          <w:lang w:val="mn-MN"/>
        </w:rPr>
        <w:t xml:space="preserve">ийтийн албан тушаалтан зарлагаа мэдүүлэх эрх зүйн орчин бүрдүүлж, татварын болон төрийн бусад мэдээлэлтэй уялдуулан хяналт тавих цахим системийг хөгжүүлэх </w:t>
      </w:r>
      <w:r w:rsidRPr="00042A3B">
        <w:rPr>
          <w:rFonts w:ascii="Times New Roman" w:hAnsi="Times New Roman" w:cs="Times New Roman"/>
          <w:sz w:val="24"/>
          <w:szCs w:val="24"/>
          <w:lang w:val="mn-MN"/>
        </w:rPr>
        <w:t>арга хэмжээг хэрэгжүүлэхэ</w:t>
      </w:r>
      <w:r w:rsidR="0015454C" w:rsidRPr="00042A3B">
        <w:rPr>
          <w:rFonts w:ascii="Times New Roman" w:hAnsi="Times New Roman" w:cs="Times New Roman"/>
          <w:sz w:val="24"/>
          <w:szCs w:val="24"/>
          <w:lang w:val="mn-MN"/>
        </w:rPr>
        <w:t xml:space="preserve">эр төлөвлөсөн. Нийтийн албан тушаалтан, нэр дэвшигч нь </w:t>
      </w:r>
      <w:r w:rsidR="007575F5" w:rsidRPr="00042A3B">
        <w:rPr>
          <w:rFonts w:ascii="Times New Roman" w:hAnsi="Times New Roman" w:cs="Times New Roman"/>
          <w:sz w:val="24"/>
          <w:szCs w:val="24"/>
          <w:lang w:val="mn-MN"/>
        </w:rPr>
        <w:t>Авлигын эсрэ</w:t>
      </w:r>
      <w:r w:rsidR="006F5181" w:rsidRPr="00042A3B">
        <w:rPr>
          <w:rFonts w:ascii="Times New Roman" w:hAnsi="Times New Roman" w:cs="Times New Roman"/>
          <w:sz w:val="24"/>
          <w:szCs w:val="24"/>
          <w:lang w:val="mn-MN"/>
        </w:rPr>
        <w:t xml:space="preserve">г хууль болон холбогдох журам, </w:t>
      </w:r>
      <w:r w:rsidRPr="00042A3B">
        <w:rPr>
          <w:rFonts w:ascii="Times New Roman" w:hAnsi="Times New Roman" w:cs="Times New Roman"/>
          <w:sz w:val="24"/>
          <w:szCs w:val="24"/>
          <w:lang w:val="mn-MN"/>
        </w:rPr>
        <w:t xml:space="preserve">Нийтийн албанд нийтийн болон хувийн ашиг сонирхлыг зохицуулах, ашиг сонирхлын зөрчлөөс урьдчилан сэргийлэх тухай хуулийн </w:t>
      </w:r>
      <w:r w:rsidR="0015454C" w:rsidRPr="00042A3B">
        <w:rPr>
          <w:rFonts w:ascii="Times New Roman" w:hAnsi="Times New Roman" w:cs="Times New Roman"/>
          <w:sz w:val="24"/>
          <w:szCs w:val="24"/>
          <w:lang w:val="mn-MN"/>
        </w:rPr>
        <w:t>4 дүгээр бүлэгт заасны дагуу хувийн ашиг сонир</w:t>
      </w:r>
      <w:r w:rsidR="00C703B9" w:rsidRPr="00042A3B">
        <w:rPr>
          <w:rFonts w:ascii="Times New Roman" w:hAnsi="Times New Roman" w:cs="Times New Roman"/>
          <w:sz w:val="24"/>
          <w:szCs w:val="24"/>
          <w:lang w:val="mn-MN"/>
        </w:rPr>
        <w:t>х</w:t>
      </w:r>
      <w:r w:rsidR="0015454C" w:rsidRPr="00042A3B">
        <w:rPr>
          <w:rFonts w:ascii="Times New Roman" w:hAnsi="Times New Roman" w:cs="Times New Roman"/>
          <w:sz w:val="24"/>
          <w:szCs w:val="24"/>
          <w:lang w:val="mn-MN"/>
        </w:rPr>
        <w:t xml:space="preserve">лыг мэдүүлэх </w:t>
      </w:r>
      <w:r w:rsidR="006F5181" w:rsidRPr="00042A3B">
        <w:rPr>
          <w:rFonts w:ascii="Times New Roman" w:hAnsi="Times New Roman" w:cs="Times New Roman"/>
          <w:sz w:val="24"/>
          <w:szCs w:val="24"/>
          <w:lang w:val="mn-MN"/>
        </w:rPr>
        <w:t>(цаашид ХАСХОМ гэх), нийтийн албан тушаалт шинээр томилогдох, албан тушаал өөрчлөгдөх бол Хувийн ашиг сонирхлын урьдчилсан мэдүүлэг</w:t>
      </w:r>
      <w:r w:rsidR="006F5181" w:rsidRPr="00042A3B">
        <w:rPr>
          <w:rStyle w:val="FootnoteReference"/>
          <w:rFonts w:ascii="Times New Roman" w:hAnsi="Times New Roman" w:cs="Times New Roman"/>
          <w:sz w:val="24"/>
          <w:szCs w:val="24"/>
          <w:lang w:val="mn-MN"/>
        </w:rPr>
        <w:footnoteReference w:id="39"/>
      </w:r>
      <w:r w:rsidR="006F5181" w:rsidRPr="00042A3B">
        <w:rPr>
          <w:rFonts w:ascii="Times New Roman" w:hAnsi="Times New Roman" w:cs="Times New Roman"/>
          <w:sz w:val="24"/>
          <w:szCs w:val="24"/>
          <w:lang w:val="mn-MN"/>
        </w:rPr>
        <w:t xml:space="preserve"> (цаашид ХАСУМ гэх)</w:t>
      </w:r>
      <w:r w:rsidR="00710498" w:rsidRPr="00042A3B">
        <w:rPr>
          <w:rFonts w:ascii="Times New Roman" w:hAnsi="Times New Roman" w:cs="Times New Roman"/>
          <w:sz w:val="24"/>
          <w:szCs w:val="24"/>
          <w:lang w:val="mn-MN"/>
        </w:rPr>
        <w:t xml:space="preserve"> гаргах </w:t>
      </w:r>
      <w:r w:rsidR="0015454C" w:rsidRPr="00042A3B">
        <w:rPr>
          <w:rFonts w:ascii="Times New Roman" w:hAnsi="Times New Roman" w:cs="Times New Roman"/>
          <w:bCs/>
          <w:sz w:val="24"/>
          <w:szCs w:val="24"/>
          <w:lang w:val="mn-MN"/>
        </w:rPr>
        <w:t>үүрэг хүлээ</w:t>
      </w:r>
      <w:r w:rsidR="00C703B9" w:rsidRPr="00042A3B">
        <w:rPr>
          <w:rFonts w:ascii="Times New Roman" w:hAnsi="Times New Roman" w:cs="Times New Roman"/>
          <w:bCs/>
          <w:sz w:val="24"/>
          <w:szCs w:val="24"/>
          <w:lang w:val="mn-MN"/>
        </w:rPr>
        <w:t>лгэсэн бөгөөд энэ үүргээ</w:t>
      </w:r>
      <w:r w:rsidR="0015454C" w:rsidRPr="00042A3B">
        <w:rPr>
          <w:rFonts w:ascii="Times New Roman" w:hAnsi="Times New Roman" w:cs="Times New Roman"/>
          <w:bCs/>
          <w:sz w:val="24"/>
          <w:szCs w:val="24"/>
          <w:lang w:val="mn-MN"/>
        </w:rPr>
        <w:t xml:space="preserve"> “</w:t>
      </w:r>
      <w:r w:rsidR="0015454C" w:rsidRPr="00042A3B">
        <w:rPr>
          <w:rFonts w:ascii="Times New Roman" w:hAnsi="Times New Roman" w:cs="Times New Roman"/>
          <w:sz w:val="24"/>
          <w:szCs w:val="24"/>
          <w:lang w:val="mn-MN"/>
        </w:rPr>
        <w:t>Хувийн ашиг сонирхлын мэдүүлэг болон хөрөнгө, орлогын мэдүүлгийн бүрдүүлэлтийн систем”</w:t>
      </w:r>
      <w:r w:rsidR="0015454C" w:rsidRPr="00042A3B">
        <w:rPr>
          <w:rStyle w:val="FootnoteReference"/>
          <w:rFonts w:ascii="Times New Roman" w:hAnsi="Times New Roman" w:cs="Times New Roman"/>
          <w:sz w:val="24"/>
          <w:szCs w:val="24"/>
          <w:lang w:val="mn-MN"/>
        </w:rPr>
        <w:footnoteReference w:id="40"/>
      </w:r>
      <w:r w:rsidR="0015454C" w:rsidRPr="00042A3B">
        <w:rPr>
          <w:rFonts w:ascii="Times New Roman" w:hAnsi="Times New Roman" w:cs="Times New Roman"/>
          <w:sz w:val="24"/>
          <w:szCs w:val="24"/>
          <w:lang w:val="mn-MN"/>
        </w:rPr>
        <w:t>-</w:t>
      </w:r>
      <w:r w:rsidR="00C703B9" w:rsidRPr="00042A3B">
        <w:rPr>
          <w:rFonts w:ascii="Times New Roman" w:hAnsi="Times New Roman" w:cs="Times New Roman"/>
          <w:sz w:val="24"/>
          <w:szCs w:val="24"/>
          <w:lang w:val="mn-MN"/>
        </w:rPr>
        <w:t>ээр</w:t>
      </w:r>
      <w:r w:rsidR="0015454C" w:rsidRPr="00042A3B">
        <w:rPr>
          <w:rFonts w:ascii="Times New Roman" w:hAnsi="Times New Roman" w:cs="Times New Roman"/>
          <w:sz w:val="24"/>
          <w:szCs w:val="24"/>
          <w:lang w:val="mn-MN"/>
        </w:rPr>
        <w:t xml:space="preserve"> </w:t>
      </w:r>
      <w:r w:rsidR="009451A6" w:rsidRPr="00042A3B">
        <w:rPr>
          <w:rFonts w:ascii="Times New Roman" w:hAnsi="Times New Roman" w:cs="Times New Roman"/>
          <w:sz w:val="24"/>
          <w:szCs w:val="24"/>
          <w:lang w:val="mn-MN"/>
        </w:rPr>
        <w:t xml:space="preserve">(цаашид </w:t>
      </w:r>
      <w:r w:rsidR="009451A6" w:rsidRPr="00042A3B">
        <w:rPr>
          <w:rFonts w:ascii="Times New Roman" w:hAnsi="Times New Roman" w:cs="Times New Roman"/>
          <w:bCs/>
          <w:sz w:val="24"/>
          <w:szCs w:val="24"/>
          <w:lang w:val="mn-MN"/>
        </w:rPr>
        <w:t>ХАСХОМ</w:t>
      </w:r>
      <w:r w:rsidR="009451A6" w:rsidRPr="00042A3B">
        <w:rPr>
          <w:rFonts w:ascii="Times New Roman" w:hAnsi="Times New Roman" w:cs="Times New Roman"/>
          <w:sz w:val="24"/>
          <w:szCs w:val="24"/>
          <w:lang w:val="mn-MN"/>
        </w:rPr>
        <w:t xml:space="preserve"> гэх) </w:t>
      </w:r>
      <w:r w:rsidR="00C703B9" w:rsidRPr="00042A3B">
        <w:rPr>
          <w:rFonts w:ascii="Times New Roman" w:hAnsi="Times New Roman" w:cs="Times New Roman"/>
          <w:sz w:val="24"/>
          <w:szCs w:val="24"/>
          <w:lang w:val="mn-MN"/>
        </w:rPr>
        <w:t xml:space="preserve">дамжуулан </w:t>
      </w:r>
      <w:r w:rsidR="0015454C" w:rsidRPr="00042A3B">
        <w:rPr>
          <w:rFonts w:ascii="Times New Roman" w:hAnsi="Times New Roman" w:cs="Times New Roman"/>
          <w:bCs/>
          <w:sz w:val="24"/>
          <w:szCs w:val="24"/>
          <w:lang w:val="mn-MN"/>
        </w:rPr>
        <w:t xml:space="preserve">үнэн зөв </w:t>
      </w:r>
      <w:r w:rsidR="00C703B9" w:rsidRPr="00042A3B">
        <w:rPr>
          <w:rFonts w:ascii="Times New Roman" w:hAnsi="Times New Roman" w:cs="Times New Roman"/>
          <w:bCs/>
          <w:sz w:val="24"/>
          <w:szCs w:val="24"/>
          <w:lang w:val="mn-MN"/>
        </w:rPr>
        <w:t>мэдүүлэх замаар хэрэгжүүлэх</w:t>
      </w:r>
      <w:r w:rsidR="00710498" w:rsidRPr="00042A3B">
        <w:rPr>
          <w:rFonts w:ascii="Times New Roman" w:hAnsi="Times New Roman" w:cs="Times New Roman"/>
          <w:bCs/>
          <w:sz w:val="24"/>
          <w:szCs w:val="24"/>
          <w:lang w:val="mn-MN"/>
        </w:rPr>
        <w:t xml:space="preserve"> бөгөөд эдгээр мэдүүлгийг АТГ-ын Хяналт шалгалт, дүн шинжилгээний хэлтэс шалгана. </w:t>
      </w:r>
      <w:r w:rsidR="00710498" w:rsidRPr="00042A3B">
        <w:rPr>
          <w:rFonts w:ascii="Times New Roman" w:hAnsi="Times New Roman" w:cs="Times New Roman"/>
          <w:sz w:val="24"/>
          <w:szCs w:val="24"/>
          <w:lang w:val="mn-MN"/>
        </w:rPr>
        <w:t>ХАСХОМ</w:t>
      </w:r>
      <w:r w:rsidR="006F5181" w:rsidRPr="00042A3B">
        <w:rPr>
          <w:rFonts w:ascii="Times New Roman" w:hAnsi="Times New Roman" w:cs="Times New Roman"/>
          <w:bCs/>
          <w:sz w:val="24"/>
          <w:szCs w:val="24"/>
          <w:lang w:val="mn-MN"/>
        </w:rPr>
        <w:t xml:space="preserve"> </w:t>
      </w:r>
      <w:r w:rsidR="00DE657B" w:rsidRPr="00042A3B">
        <w:rPr>
          <w:rFonts w:ascii="Times New Roman" w:hAnsi="Times New Roman" w:cs="Times New Roman"/>
          <w:bCs/>
          <w:sz w:val="24"/>
          <w:szCs w:val="24"/>
          <w:lang w:val="mn-MN"/>
        </w:rPr>
        <w:t>программ</w:t>
      </w:r>
      <w:r w:rsidR="006F5181" w:rsidRPr="00042A3B">
        <w:rPr>
          <w:rFonts w:ascii="Times New Roman" w:hAnsi="Times New Roman" w:cs="Times New Roman"/>
          <w:bCs/>
          <w:sz w:val="24"/>
          <w:szCs w:val="24"/>
          <w:lang w:val="mn-MN"/>
        </w:rPr>
        <w:t xml:space="preserve"> хангамж нь </w:t>
      </w:r>
      <w:r w:rsidR="00710498" w:rsidRPr="00042A3B">
        <w:rPr>
          <w:rFonts w:ascii="Times New Roman" w:hAnsi="Times New Roman" w:cs="Times New Roman"/>
          <w:bCs/>
          <w:sz w:val="24"/>
          <w:szCs w:val="24"/>
          <w:lang w:val="mn-MN"/>
        </w:rPr>
        <w:t xml:space="preserve">интернэтгүй орчинд ажиллах боломжтой бөгөөд </w:t>
      </w:r>
      <w:r w:rsidR="006F5181" w:rsidRPr="00042A3B">
        <w:rPr>
          <w:rFonts w:ascii="Times New Roman" w:hAnsi="Times New Roman" w:cs="Times New Roman"/>
          <w:bCs/>
          <w:sz w:val="24"/>
          <w:szCs w:val="24"/>
          <w:lang w:val="mn-MN"/>
        </w:rPr>
        <w:t>мэдүүлгийн бүрдүүлэлтийн, судалгаа шинжилгээний, ХАСХОМ</w:t>
      </w:r>
      <w:r w:rsidR="00710498" w:rsidRPr="00042A3B">
        <w:rPr>
          <w:rFonts w:ascii="Times New Roman" w:hAnsi="Times New Roman" w:cs="Times New Roman"/>
          <w:bCs/>
          <w:sz w:val="24"/>
          <w:szCs w:val="24"/>
          <w:lang w:val="mn-MN"/>
        </w:rPr>
        <w:t xml:space="preserve">-ын олон нийтэд мэдээлэх портал цахим хуудас, системийн удирдлагын </w:t>
      </w:r>
      <w:r w:rsidR="00DE657B" w:rsidRPr="00042A3B">
        <w:rPr>
          <w:rFonts w:ascii="Times New Roman" w:hAnsi="Times New Roman" w:cs="Times New Roman"/>
          <w:bCs/>
          <w:sz w:val="24"/>
          <w:szCs w:val="24"/>
          <w:lang w:val="mn-MN"/>
        </w:rPr>
        <w:t>программ</w:t>
      </w:r>
      <w:r w:rsidR="00710498" w:rsidRPr="00042A3B">
        <w:rPr>
          <w:rFonts w:ascii="Times New Roman" w:hAnsi="Times New Roman" w:cs="Times New Roman"/>
          <w:bCs/>
          <w:sz w:val="24"/>
          <w:szCs w:val="24"/>
          <w:lang w:val="mn-MN"/>
        </w:rPr>
        <w:t xml:space="preserve">, систем тохируулах Batch </w:t>
      </w:r>
      <w:r w:rsidR="00DE657B" w:rsidRPr="00042A3B">
        <w:rPr>
          <w:rFonts w:ascii="Times New Roman" w:hAnsi="Times New Roman" w:cs="Times New Roman"/>
          <w:bCs/>
          <w:sz w:val="24"/>
          <w:szCs w:val="24"/>
          <w:lang w:val="mn-MN"/>
        </w:rPr>
        <w:t>программ</w:t>
      </w:r>
      <w:r w:rsidR="00710498" w:rsidRPr="00042A3B">
        <w:rPr>
          <w:rFonts w:ascii="Times New Roman" w:hAnsi="Times New Roman" w:cs="Times New Roman"/>
          <w:bCs/>
          <w:sz w:val="24"/>
          <w:szCs w:val="24"/>
          <w:lang w:val="mn-MN"/>
        </w:rPr>
        <w:t>аас бүрддэг</w:t>
      </w:r>
      <w:r w:rsidR="003624BF" w:rsidRPr="00042A3B">
        <w:rPr>
          <w:rFonts w:ascii="Times New Roman" w:hAnsi="Times New Roman" w:cs="Times New Roman"/>
          <w:bCs/>
          <w:sz w:val="24"/>
          <w:szCs w:val="24"/>
          <w:lang w:val="mn-MN"/>
        </w:rPr>
        <w:t xml:space="preserve"> бөгөөд 47 мянган хүний мэдүүлгийн бүрдүүлэлтийг хүлээн авах, боловсруулах хүчин чадалтай</w:t>
      </w:r>
      <w:r w:rsidR="00BC56B8" w:rsidRPr="00042A3B">
        <w:rPr>
          <w:rFonts w:ascii="Times New Roman" w:hAnsi="Times New Roman" w:cs="Times New Roman"/>
          <w:bCs/>
          <w:sz w:val="24"/>
          <w:szCs w:val="24"/>
          <w:lang w:val="mn-MN"/>
        </w:rPr>
        <w:t xml:space="preserve"> бол 2023 оны эхний улирлын байдлаар 124 байгууллагын 49,678 албан тушаалтан</w:t>
      </w:r>
      <w:r w:rsidR="00BC56B8" w:rsidRPr="00042A3B">
        <w:rPr>
          <w:rStyle w:val="FootnoteReference"/>
          <w:rFonts w:ascii="Times New Roman" w:hAnsi="Times New Roman" w:cs="Times New Roman"/>
          <w:bCs/>
          <w:sz w:val="24"/>
          <w:szCs w:val="24"/>
          <w:lang w:val="mn-MN"/>
        </w:rPr>
        <w:footnoteReference w:id="41"/>
      </w:r>
      <w:r w:rsidR="00BC56B8" w:rsidRPr="00042A3B">
        <w:rPr>
          <w:rFonts w:ascii="Times New Roman" w:hAnsi="Times New Roman" w:cs="Times New Roman"/>
          <w:bCs/>
          <w:sz w:val="24"/>
          <w:szCs w:val="24"/>
          <w:lang w:val="mn-MN"/>
        </w:rPr>
        <w:t xml:space="preserve"> уг системд мэдүүлгээ гаргаж баталгаажуулсан байна. </w:t>
      </w:r>
      <w:r w:rsidR="003624BF" w:rsidRPr="00042A3B">
        <w:rPr>
          <w:rFonts w:ascii="Times New Roman" w:hAnsi="Times New Roman" w:cs="Times New Roman"/>
          <w:bCs/>
          <w:sz w:val="24"/>
          <w:szCs w:val="24"/>
          <w:lang w:val="mn-MN"/>
        </w:rPr>
        <w:t>Төрийн алб</w:t>
      </w:r>
      <w:r w:rsidR="00A8480E" w:rsidRPr="00042A3B">
        <w:rPr>
          <w:rFonts w:ascii="Times New Roman" w:hAnsi="Times New Roman" w:cs="Times New Roman"/>
          <w:bCs/>
          <w:sz w:val="24"/>
          <w:szCs w:val="24"/>
          <w:lang w:val="mn-MN"/>
        </w:rPr>
        <w:t>ыг</w:t>
      </w:r>
      <w:r w:rsidR="003624BF" w:rsidRPr="00042A3B">
        <w:rPr>
          <w:rFonts w:ascii="Times New Roman" w:hAnsi="Times New Roman" w:cs="Times New Roman"/>
          <w:bCs/>
          <w:sz w:val="24"/>
          <w:szCs w:val="24"/>
          <w:lang w:val="mn-MN"/>
        </w:rPr>
        <w:t xml:space="preserve"> цомхон, чадварлаг, тогтвортой хүний нөөцөөс бүрдүүлэх төрийн бодлого баримталж байгаатай холбогдуулан </w:t>
      </w:r>
      <w:r w:rsidR="00DE657B" w:rsidRPr="00042A3B">
        <w:rPr>
          <w:rFonts w:ascii="Times New Roman" w:hAnsi="Times New Roman" w:cs="Times New Roman"/>
          <w:bCs/>
          <w:sz w:val="24"/>
          <w:szCs w:val="24"/>
          <w:lang w:val="mn-MN"/>
        </w:rPr>
        <w:t>программ</w:t>
      </w:r>
      <w:r w:rsidR="003624BF" w:rsidRPr="00042A3B">
        <w:rPr>
          <w:rFonts w:ascii="Times New Roman" w:hAnsi="Times New Roman" w:cs="Times New Roman"/>
          <w:bCs/>
          <w:sz w:val="24"/>
          <w:szCs w:val="24"/>
          <w:lang w:val="mn-MN"/>
        </w:rPr>
        <w:t xml:space="preserve"> хангамжийн багтаамжийг нэмэгдүүлэх шаардлага үүсэхгүй. Харин э</w:t>
      </w:r>
      <w:r w:rsidR="00710498" w:rsidRPr="00042A3B">
        <w:rPr>
          <w:rFonts w:ascii="Times New Roman" w:hAnsi="Times New Roman" w:cs="Times New Roman"/>
          <w:bCs/>
          <w:sz w:val="24"/>
          <w:szCs w:val="24"/>
          <w:lang w:val="mn-MN"/>
        </w:rPr>
        <w:t xml:space="preserve">нэ </w:t>
      </w:r>
      <w:r w:rsidR="00DE657B" w:rsidRPr="00042A3B">
        <w:rPr>
          <w:rFonts w:ascii="Times New Roman" w:hAnsi="Times New Roman" w:cs="Times New Roman"/>
          <w:bCs/>
          <w:sz w:val="24"/>
          <w:szCs w:val="24"/>
          <w:lang w:val="mn-MN"/>
        </w:rPr>
        <w:t>программ</w:t>
      </w:r>
      <w:r w:rsidR="00710498" w:rsidRPr="00042A3B">
        <w:rPr>
          <w:rFonts w:ascii="Times New Roman" w:hAnsi="Times New Roman" w:cs="Times New Roman"/>
          <w:bCs/>
          <w:sz w:val="24"/>
          <w:szCs w:val="24"/>
          <w:lang w:val="mn-MN"/>
        </w:rPr>
        <w:t xml:space="preserve"> хангамжийг боловсронгуй болгох замаар</w:t>
      </w:r>
      <w:r w:rsidR="003624BF" w:rsidRPr="00042A3B">
        <w:rPr>
          <w:rFonts w:ascii="Times New Roman" w:hAnsi="Times New Roman" w:cs="Times New Roman"/>
          <w:bCs/>
          <w:sz w:val="24"/>
          <w:szCs w:val="24"/>
          <w:lang w:val="mn-MN"/>
        </w:rPr>
        <w:t xml:space="preserve"> АХҮТ төс</w:t>
      </w:r>
      <w:r w:rsidR="00C703B9" w:rsidRPr="00042A3B">
        <w:rPr>
          <w:rFonts w:ascii="Times New Roman" w:hAnsi="Times New Roman" w:cs="Times New Roman"/>
          <w:bCs/>
          <w:sz w:val="24"/>
          <w:szCs w:val="24"/>
          <w:lang w:val="mn-MN"/>
        </w:rPr>
        <w:t>л</w:t>
      </w:r>
      <w:r w:rsidR="003624BF" w:rsidRPr="00042A3B">
        <w:rPr>
          <w:rFonts w:ascii="Times New Roman" w:hAnsi="Times New Roman" w:cs="Times New Roman"/>
          <w:bCs/>
          <w:sz w:val="24"/>
          <w:szCs w:val="24"/>
          <w:lang w:val="mn-MN"/>
        </w:rPr>
        <w:t xml:space="preserve">ийн 2.3.2 дахь арга хэмжээ буюу </w:t>
      </w:r>
      <w:r w:rsidR="00710498" w:rsidRPr="00042A3B">
        <w:rPr>
          <w:rFonts w:ascii="Times New Roman" w:hAnsi="Times New Roman" w:cs="Times New Roman"/>
          <w:sz w:val="24"/>
          <w:szCs w:val="24"/>
          <w:lang w:val="mn-MN"/>
        </w:rPr>
        <w:t xml:space="preserve">нийтийн албан тушаалтан зарлагаа мэдүүлэх, мэдүүлэгт татварын болон төрийн бусад мэдээлэлтэй уялдуулан хяналт тавих боломжтой тул АТҮХ төсөлд шинээр тусгагдсан арга хэмжээний хүрээнд </w:t>
      </w:r>
      <w:r w:rsidR="00DE657B" w:rsidRPr="00042A3B">
        <w:rPr>
          <w:rFonts w:ascii="Times New Roman" w:hAnsi="Times New Roman" w:cs="Times New Roman"/>
          <w:sz w:val="24"/>
          <w:szCs w:val="24"/>
          <w:lang w:val="mn-MN"/>
        </w:rPr>
        <w:t>программ</w:t>
      </w:r>
      <w:r w:rsidR="00710498" w:rsidRPr="00042A3B">
        <w:rPr>
          <w:rFonts w:ascii="Times New Roman" w:hAnsi="Times New Roman" w:cs="Times New Roman"/>
          <w:sz w:val="24"/>
          <w:szCs w:val="24"/>
          <w:lang w:val="mn-MN"/>
        </w:rPr>
        <w:t xml:space="preserve"> хангамжийн хөгжүүлэлтийн зар</w:t>
      </w:r>
      <w:r w:rsidR="00F72F89" w:rsidRPr="00042A3B">
        <w:rPr>
          <w:rFonts w:ascii="Times New Roman" w:hAnsi="Times New Roman" w:cs="Times New Roman"/>
          <w:sz w:val="24"/>
          <w:szCs w:val="24"/>
          <w:lang w:val="mn-MN"/>
        </w:rPr>
        <w:t>дал үүснэ гэж</w:t>
      </w:r>
      <w:r w:rsidR="00710498" w:rsidRPr="00042A3B">
        <w:rPr>
          <w:rFonts w:ascii="Times New Roman" w:hAnsi="Times New Roman" w:cs="Times New Roman"/>
          <w:sz w:val="24"/>
          <w:szCs w:val="24"/>
          <w:lang w:val="mn-MN"/>
        </w:rPr>
        <w:t xml:space="preserve"> тооцсон.</w:t>
      </w:r>
    </w:p>
    <w:p w14:paraId="6FC9706B" w14:textId="06BFCAB7" w:rsidR="006332A9" w:rsidRPr="00042A3B" w:rsidRDefault="00710498" w:rsidP="00214938">
      <w:pPr>
        <w:spacing w:line="240" w:lineRule="auto"/>
        <w:ind w:firstLine="720"/>
        <w:jc w:val="both"/>
        <w:rPr>
          <w:rFonts w:ascii="Times New Roman" w:hAnsi="Times New Roman" w:cs="Times New Roman"/>
          <w:bCs/>
          <w:sz w:val="24"/>
          <w:szCs w:val="24"/>
          <w:shd w:val="clear" w:color="auto" w:fill="FFFFFF"/>
          <w:lang w:val="mn-MN"/>
        </w:rPr>
      </w:pPr>
      <w:r w:rsidRPr="00042A3B">
        <w:rPr>
          <w:rFonts w:ascii="Times New Roman" w:hAnsi="Times New Roman" w:cs="Times New Roman"/>
          <w:bCs/>
          <w:sz w:val="24"/>
          <w:szCs w:val="24"/>
          <w:lang w:val="mn-MN"/>
        </w:rPr>
        <w:t>АХҮТ төслийн т</w:t>
      </w:r>
      <w:r w:rsidR="006332A9" w:rsidRPr="00042A3B">
        <w:rPr>
          <w:rFonts w:ascii="Times New Roman" w:hAnsi="Times New Roman" w:cs="Times New Roman"/>
          <w:bCs/>
          <w:sz w:val="24"/>
          <w:szCs w:val="24"/>
          <w:lang w:val="mn-MN"/>
        </w:rPr>
        <w:t>өрд байгаа мэдээллийг цахим</w:t>
      </w:r>
      <w:r w:rsidR="00C703B9" w:rsidRPr="00042A3B">
        <w:rPr>
          <w:rFonts w:ascii="Times New Roman" w:hAnsi="Times New Roman" w:cs="Times New Roman"/>
          <w:bCs/>
          <w:sz w:val="24"/>
          <w:szCs w:val="24"/>
          <w:lang w:val="mn-MN"/>
        </w:rPr>
        <w:t xml:space="preserve"> хэлбэрт шилжүүлэх</w:t>
      </w:r>
      <w:r w:rsidR="006332A9" w:rsidRPr="00042A3B">
        <w:rPr>
          <w:rFonts w:ascii="Times New Roman" w:hAnsi="Times New Roman" w:cs="Times New Roman"/>
          <w:bCs/>
          <w:sz w:val="24"/>
          <w:szCs w:val="24"/>
          <w:lang w:val="mn-MN"/>
        </w:rPr>
        <w:t xml:space="preserve"> замаар иргэдийн мэдэх эрхийг баталгаатай эдлүүлэх зорилтын</w:t>
      </w:r>
      <w:r w:rsidR="003624BF" w:rsidRPr="00042A3B">
        <w:rPr>
          <w:rFonts w:ascii="Times New Roman" w:hAnsi="Times New Roman" w:cs="Times New Roman"/>
          <w:bCs/>
          <w:sz w:val="24"/>
          <w:szCs w:val="24"/>
          <w:lang w:val="mn-MN"/>
        </w:rPr>
        <w:t xml:space="preserve"> хүрээнд и</w:t>
      </w:r>
      <w:r w:rsidR="006332A9" w:rsidRPr="00042A3B">
        <w:rPr>
          <w:rFonts w:ascii="Times New Roman" w:hAnsi="Times New Roman" w:cs="Times New Roman"/>
          <w:bCs/>
          <w:sz w:val="24"/>
          <w:szCs w:val="24"/>
          <w:lang w:val="mn-MN"/>
        </w:rPr>
        <w:t>ргэн, аж ахуйн нэгж, байгууллагаас төрийн байгууллага, албан тушаалтанд гаргасан өргөдөл, гомдол, мэдээллийн шийдвэрлэлтийг хянах цогц цахим систем нэвтрүүл</w:t>
      </w:r>
      <w:r w:rsidR="003624BF" w:rsidRPr="00042A3B">
        <w:rPr>
          <w:rFonts w:ascii="Times New Roman" w:hAnsi="Times New Roman" w:cs="Times New Roman"/>
          <w:bCs/>
          <w:sz w:val="24"/>
          <w:szCs w:val="24"/>
          <w:lang w:val="mn-MN"/>
        </w:rPr>
        <w:t>эх арга хэмжээг шинээр хэрэгжүүлэхээр тусгасан.</w:t>
      </w:r>
      <w:r w:rsidR="00EE33CE" w:rsidRPr="00042A3B">
        <w:rPr>
          <w:rFonts w:ascii="Times New Roman" w:hAnsi="Times New Roman" w:cs="Times New Roman"/>
          <w:bCs/>
          <w:sz w:val="24"/>
          <w:szCs w:val="24"/>
          <w:lang w:val="mn-MN"/>
        </w:rPr>
        <w:t xml:space="preserve"> Энэ харилцааг УИХ-аас 1995 онд баталж, 6 удаа нэмэлт өөрчлөлт оруулсан И</w:t>
      </w:r>
      <w:r w:rsidR="00EE33CE" w:rsidRPr="00042A3B">
        <w:rPr>
          <w:rFonts w:ascii="Times New Roman" w:hAnsi="Times New Roman" w:cs="Times New Roman"/>
          <w:bCs/>
          <w:sz w:val="24"/>
          <w:szCs w:val="24"/>
          <w:shd w:val="clear" w:color="auto" w:fill="FFFFFF"/>
          <w:lang w:val="mn-MN"/>
        </w:rPr>
        <w:t>ргэдээс төрийн байгууллага, албан тушаалтанд гаргасан өргөдөл, гомдлыг шийдвэрлэх тухай</w:t>
      </w:r>
      <w:r w:rsidR="00EE33CE" w:rsidRPr="00042A3B">
        <w:rPr>
          <w:rStyle w:val="FootnoteReference"/>
          <w:rFonts w:ascii="Times New Roman" w:hAnsi="Times New Roman" w:cs="Times New Roman"/>
          <w:bCs/>
          <w:caps/>
          <w:sz w:val="24"/>
          <w:szCs w:val="24"/>
          <w:shd w:val="clear" w:color="auto" w:fill="FFFFFF"/>
          <w:lang w:val="mn-MN"/>
        </w:rPr>
        <w:footnoteReference w:id="42"/>
      </w:r>
      <w:r w:rsidR="00EE33CE" w:rsidRPr="00042A3B">
        <w:rPr>
          <w:rFonts w:ascii="Times New Roman" w:hAnsi="Times New Roman" w:cs="Times New Roman"/>
          <w:bCs/>
          <w:sz w:val="24"/>
          <w:szCs w:val="24"/>
          <w:shd w:val="clear" w:color="auto" w:fill="FFFFFF"/>
          <w:lang w:val="mn-MN"/>
        </w:rPr>
        <w:t xml:space="preserve"> хуулиар зохицуулж байгаа бөгөөд төрийн байгууллага, албан тушаалтантай холбоотой өргөдөл гомдлыг бүртгэх, шийдвэрлэлтий</w:t>
      </w:r>
      <w:r w:rsidR="006332A9" w:rsidRPr="00042A3B">
        <w:rPr>
          <w:rFonts w:ascii="Times New Roman" w:hAnsi="Times New Roman" w:cs="Times New Roman"/>
          <w:bCs/>
          <w:sz w:val="24"/>
          <w:szCs w:val="24"/>
          <w:shd w:val="clear" w:color="auto" w:fill="FFFFFF"/>
          <w:lang w:val="mn-MN"/>
        </w:rPr>
        <w:t>н талаарх мэдээллийг төрийн байгууллага бүр өөрийн цахим хуудсандаа байршуулдаг</w:t>
      </w:r>
      <w:r w:rsidR="00C703B9" w:rsidRPr="00042A3B">
        <w:rPr>
          <w:rFonts w:ascii="Times New Roman" w:hAnsi="Times New Roman" w:cs="Times New Roman"/>
          <w:bCs/>
          <w:sz w:val="24"/>
          <w:szCs w:val="24"/>
          <w:shd w:val="clear" w:color="auto" w:fill="FFFFFF"/>
          <w:lang w:val="mn-MN"/>
        </w:rPr>
        <w:t>. Гэтэл</w:t>
      </w:r>
      <w:r w:rsidR="006332A9" w:rsidRPr="00042A3B">
        <w:rPr>
          <w:rFonts w:ascii="Times New Roman" w:hAnsi="Times New Roman" w:cs="Times New Roman"/>
          <w:bCs/>
          <w:sz w:val="24"/>
          <w:szCs w:val="24"/>
          <w:shd w:val="clear" w:color="auto" w:fill="FFFFFF"/>
          <w:lang w:val="mn-MN"/>
        </w:rPr>
        <w:t xml:space="preserve"> улсын хэмжээнд хуулийн хэрэгжилтийг </w:t>
      </w:r>
      <w:r w:rsidR="00EE33CE" w:rsidRPr="00042A3B">
        <w:rPr>
          <w:rFonts w:ascii="Times New Roman" w:hAnsi="Times New Roman" w:cs="Times New Roman"/>
          <w:bCs/>
          <w:sz w:val="24"/>
          <w:szCs w:val="24"/>
          <w:shd w:val="clear" w:color="auto" w:fill="FFFFFF"/>
          <w:lang w:val="mn-MN"/>
        </w:rPr>
        <w:t>хянах нэгдсэн систем байхгүй</w:t>
      </w:r>
      <w:r w:rsidR="006332A9" w:rsidRPr="00042A3B">
        <w:rPr>
          <w:rFonts w:ascii="Times New Roman" w:hAnsi="Times New Roman" w:cs="Times New Roman"/>
          <w:bCs/>
          <w:sz w:val="24"/>
          <w:szCs w:val="24"/>
          <w:shd w:val="clear" w:color="auto" w:fill="FFFFFF"/>
          <w:lang w:val="mn-MN"/>
        </w:rPr>
        <w:t>гээс</w:t>
      </w:r>
      <w:r w:rsidR="00EE33CE" w:rsidRPr="00042A3B">
        <w:rPr>
          <w:rFonts w:ascii="Times New Roman" w:hAnsi="Times New Roman" w:cs="Times New Roman"/>
          <w:bCs/>
          <w:sz w:val="24"/>
          <w:szCs w:val="24"/>
          <w:shd w:val="clear" w:color="auto" w:fill="FFFFFF"/>
          <w:lang w:val="mn-MN"/>
        </w:rPr>
        <w:t xml:space="preserve"> хуулийн хугацаанд буюу өргөдөлд 30 (+30) хоногт, саналын шинжтэй өргөдөлд 90 хоногийн дотор хариу өгч байгаа эсэх</w:t>
      </w:r>
      <w:r w:rsidR="006332A9" w:rsidRPr="00042A3B">
        <w:rPr>
          <w:rFonts w:ascii="Times New Roman" w:hAnsi="Times New Roman" w:cs="Times New Roman"/>
          <w:bCs/>
          <w:sz w:val="24"/>
          <w:szCs w:val="24"/>
          <w:shd w:val="clear" w:color="auto" w:fill="FFFFFF"/>
          <w:lang w:val="mn-MN"/>
        </w:rPr>
        <w:t>, мөн өргөдөл гаргагчийн асуудлыг хуулийн дагуу шийдвэрлэсэн эсэх нь тодорхойгүй</w:t>
      </w:r>
      <w:r w:rsidR="00A8480E" w:rsidRPr="00042A3B">
        <w:rPr>
          <w:rFonts w:ascii="Times New Roman" w:hAnsi="Times New Roman" w:cs="Times New Roman"/>
          <w:bCs/>
          <w:sz w:val="24"/>
          <w:szCs w:val="24"/>
          <w:shd w:val="clear" w:color="auto" w:fill="FFFFFF"/>
          <w:lang w:val="mn-MN"/>
        </w:rPr>
        <w:t>,</w:t>
      </w:r>
      <w:r w:rsidR="006332A9" w:rsidRPr="00042A3B">
        <w:rPr>
          <w:rFonts w:ascii="Times New Roman" w:hAnsi="Times New Roman" w:cs="Times New Roman"/>
          <w:bCs/>
          <w:sz w:val="24"/>
          <w:szCs w:val="24"/>
          <w:shd w:val="clear" w:color="auto" w:fill="FFFFFF"/>
          <w:lang w:val="mn-MN"/>
        </w:rPr>
        <w:t xml:space="preserve"> дүн шинжилгээ хийх боломжгүй </w:t>
      </w:r>
      <w:r w:rsidR="00EE33CE" w:rsidRPr="00042A3B">
        <w:rPr>
          <w:rFonts w:ascii="Times New Roman" w:hAnsi="Times New Roman" w:cs="Times New Roman"/>
          <w:bCs/>
          <w:sz w:val="24"/>
          <w:szCs w:val="24"/>
          <w:shd w:val="clear" w:color="auto" w:fill="FFFFFF"/>
          <w:lang w:val="mn-MN"/>
        </w:rPr>
        <w:t xml:space="preserve">байна. </w:t>
      </w:r>
      <w:r w:rsidR="006332A9" w:rsidRPr="00042A3B">
        <w:rPr>
          <w:rFonts w:ascii="Times New Roman" w:hAnsi="Times New Roman" w:cs="Times New Roman"/>
          <w:bCs/>
          <w:sz w:val="24"/>
          <w:szCs w:val="24"/>
          <w:shd w:val="clear" w:color="auto" w:fill="FFFFFF"/>
          <w:lang w:val="mn-MN"/>
        </w:rPr>
        <w:t xml:space="preserve">Тухайлбал, төрийн байгууллага, албан тушаалтан, үйл ажиллагаатай холбоотой өргөдөл, гомдол, саналыг </w:t>
      </w:r>
      <w:r w:rsidR="00EE33CE" w:rsidRPr="00042A3B">
        <w:rPr>
          <w:rFonts w:ascii="Times New Roman" w:hAnsi="Times New Roman" w:cs="Times New Roman"/>
          <w:bCs/>
          <w:sz w:val="24"/>
          <w:szCs w:val="24"/>
          <w:shd w:val="clear" w:color="auto" w:fill="FFFFFF"/>
          <w:lang w:val="mn-MN"/>
        </w:rPr>
        <w:t>ЗГХЭГ</w:t>
      </w:r>
      <w:r w:rsidR="006332A9" w:rsidRPr="00042A3B">
        <w:rPr>
          <w:rFonts w:ascii="Times New Roman" w:hAnsi="Times New Roman" w:cs="Times New Roman"/>
          <w:bCs/>
          <w:sz w:val="24"/>
          <w:szCs w:val="24"/>
          <w:shd w:val="clear" w:color="auto" w:fill="FFFFFF"/>
          <w:lang w:val="mn-MN"/>
        </w:rPr>
        <w:t xml:space="preserve">-ын </w:t>
      </w:r>
      <w:r w:rsidR="00B227CD" w:rsidRPr="00042A3B">
        <w:rPr>
          <w:rFonts w:ascii="Times New Roman" w:hAnsi="Times New Roman" w:cs="Times New Roman"/>
          <w:bCs/>
          <w:sz w:val="24"/>
          <w:szCs w:val="24"/>
          <w:shd w:val="clear" w:color="auto" w:fill="FFFFFF"/>
          <w:lang w:val="mn-MN"/>
        </w:rPr>
        <w:t>Иргэд, олон нийттэй харилцах төв 12 төрлөөр</w:t>
      </w:r>
      <w:r w:rsidR="00B227CD" w:rsidRPr="00042A3B">
        <w:rPr>
          <w:rStyle w:val="FootnoteReference"/>
          <w:rFonts w:ascii="Times New Roman" w:hAnsi="Times New Roman" w:cs="Times New Roman"/>
          <w:bCs/>
          <w:sz w:val="24"/>
          <w:szCs w:val="24"/>
          <w:shd w:val="clear" w:color="auto" w:fill="FFFFFF"/>
          <w:lang w:val="mn-MN"/>
        </w:rPr>
        <w:footnoteReference w:id="43"/>
      </w:r>
      <w:r w:rsidR="00B227CD" w:rsidRPr="00042A3B">
        <w:rPr>
          <w:rFonts w:ascii="Times New Roman" w:hAnsi="Times New Roman" w:cs="Times New Roman"/>
          <w:bCs/>
          <w:sz w:val="24"/>
          <w:szCs w:val="24"/>
          <w:shd w:val="clear" w:color="auto" w:fill="FFFFFF"/>
          <w:lang w:val="mn-MN"/>
        </w:rPr>
        <w:t xml:space="preserve">, </w:t>
      </w:r>
      <w:r w:rsidR="00EE33CE" w:rsidRPr="00042A3B">
        <w:rPr>
          <w:rFonts w:ascii="Times New Roman" w:hAnsi="Times New Roman" w:cs="Times New Roman"/>
          <w:bCs/>
          <w:sz w:val="24"/>
          <w:szCs w:val="24"/>
          <w:shd w:val="clear" w:color="auto" w:fill="FFFFFF"/>
          <w:lang w:val="mn-MN"/>
        </w:rPr>
        <w:t>АТГ</w:t>
      </w:r>
      <w:r w:rsidR="00C703B9" w:rsidRPr="00042A3B">
        <w:rPr>
          <w:rFonts w:ascii="Times New Roman" w:hAnsi="Times New Roman" w:cs="Times New Roman"/>
          <w:bCs/>
          <w:sz w:val="24"/>
          <w:szCs w:val="24"/>
          <w:shd w:val="clear" w:color="auto" w:fill="FFFFFF"/>
          <w:lang w:val="mn-MN"/>
        </w:rPr>
        <w:t xml:space="preserve"> </w:t>
      </w:r>
      <w:r w:rsidR="00B227CD" w:rsidRPr="00042A3B">
        <w:rPr>
          <w:rFonts w:ascii="Times New Roman" w:hAnsi="Times New Roman" w:cs="Times New Roman"/>
          <w:bCs/>
          <w:sz w:val="24"/>
          <w:szCs w:val="24"/>
          <w:shd w:val="clear" w:color="auto" w:fill="FFFFFF"/>
          <w:lang w:val="mn-MN"/>
        </w:rPr>
        <w:t>4 төрлөөр</w:t>
      </w:r>
      <w:r w:rsidR="00B227CD" w:rsidRPr="00042A3B">
        <w:rPr>
          <w:rStyle w:val="FootnoteReference"/>
          <w:rFonts w:ascii="Times New Roman" w:hAnsi="Times New Roman" w:cs="Times New Roman"/>
          <w:bCs/>
          <w:sz w:val="24"/>
          <w:szCs w:val="24"/>
          <w:shd w:val="clear" w:color="auto" w:fill="FFFFFF"/>
          <w:lang w:val="mn-MN"/>
        </w:rPr>
        <w:footnoteReference w:id="44"/>
      </w:r>
      <w:r w:rsidR="00EE33CE" w:rsidRPr="00042A3B">
        <w:rPr>
          <w:rFonts w:ascii="Times New Roman" w:hAnsi="Times New Roman" w:cs="Times New Roman"/>
          <w:bCs/>
          <w:sz w:val="24"/>
          <w:szCs w:val="24"/>
          <w:shd w:val="clear" w:color="auto" w:fill="FFFFFF"/>
          <w:lang w:val="mn-MN"/>
        </w:rPr>
        <w:t xml:space="preserve"> </w:t>
      </w:r>
      <w:r w:rsidR="00B227CD" w:rsidRPr="00042A3B">
        <w:rPr>
          <w:rFonts w:ascii="Times New Roman" w:hAnsi="Times New Roman" w:cs="Times New Roman"/>
          <w:bCs/>
          <w:sz w:val="24"/>
          <w:szCs w:val="24"/>
          <w:shd w:val="clear" w:color="auto" w:fill="FFFFFF"/>
          <w:lang w:val="mn-MN"/>
        </w:rPr>
        <w:t xml:space="preserve"> хүлээн авахаас гадна e-mongolia зэрэг төрийн үйлчилгээний цахим системээр дамжуулан гомдол, санал гаргах</w:t>
      </w:r>
      <w:r w:rsidR="00C703B9" w:rsidRPr="00042A3B">
        <w:rPr>
          <w:rFonts w:ascii="Times New Roman" w:hAnsi="Times New Roman" w:cs="Times New Roman"/>
          <w:bCs/>
          <w:sz w:val="24"/>
          <w:szCs w:val="24"/>
          <w:shd w:val="clear" w:color="auto" w:fill="FFFFFF"/>
          <w:lang w:val="mn-MN"/>
        </w:rPr>
        <w:t xml:space="preserve"> буюу гомдол, санал гаргах </w:t>
      </w:r>
      <w:r w:rsidR="00B227CD" w:rsidRPr="00042A3B">
        <w:rPr>
          <w:rFonts w:ascii="Times New Roman" w:hAnsi="Times New Roman" w:cs="Times New Roman"/>
          <w:bCs/>
          <w:sz w:val="24"/>
          <w:szCs w:val="24"/>
          <w:shd w:val="clear" w:color="auto" w:fill="FFFFFF"/>
          <w:lang w:val="mn-MN"/>
        </w:rPr>
        <w:t xml:space="preserve">нөхцөл </w:t>
      </w:r>
      <w:r w:rsidR="00C703B9" w:rsidRPr="00042A3B">
        <w:rPr>
          <w:rFonts w:ascii="Times New Roman" w:hAnsi="Times New Roman" w:cs="Times New Roman"/>
          <w:bCs/>
          <w:sz w:val="24"/>
          <w:szCs w:val="24"/>
          <w:shd w:val="clear" w:color="auto" w:fill="FFFFFF"/>
          <w:lang w:val="mn-MN"/>
        </w:rPr>
        <w:t xml:space="preserve">харьцангуй сайн </w:t>
      </w:r>
      <w:r w:rsidR="00B227CD" w:rsidRPr="00042A3B">
        <w:rPr>
          <w:rFonts w:ascii="Times New Roman" w:hAnsi="Times New Roman" w:cs="Times New Roman"/>
          <w:bCs/>
          <w:sz w:val="24"/>
          <w:szCs w:val="24"/>
          <w:shd w:val="clear" w:color="auto" w:fill="FFFFFF"/>
          <w:lang w:val="mn-MN"/>
        </w:rPr>
        <w:t>бүрд</w:t>
      </w:r>
      <w:r w:rsidR="002500BA" w:rsidRPr="00042A3B">
        <w:rPr>
          <w:rFonts w:ascii="Times New Roman" w:hAnsi="Times New Roman" w:cs="Times New Roman"/>
          <w:bCs/>
          <w:sz w:val="24"/>
          <w:szCs w:val="24"/>
          <w:shd w:val="clear" w:color="auto" w:fill="FFFFFF"/>
          <w:lang w:val="mn-MN"/>
        </w:rPr>
        <w:t>жээ</w:t>
      </w:r>
      <w:r w:rsidR="00B227CD" w:rsidRPr="00042A3B">
        <w:rPr>
          <w:rFonts w:ascii="Times New Roman" w:hAnsi="Times New Roman" w:cs="Times New Roman"/>
          <w:bCs/>
          <w:sz w:val="24"/>
          <w:szCs w:val="24"/>
          <w:shd w:val="clear" w:color="auto" w:fill="FFFFFF"/>
          <w:lang w:val="mn-MN"/>
        </w:rPr>
        <w:t xml:space="preserve">. Ялангуяа иргэдийн хууль эрх зүйн, мэдлэг ухамсар тодорхой </w:t>
      </w:r>
      <w:r w:rsidR="00B227CD" w:rsidRPr="00042A3B">
        <w:rPr>
          <w:rFonts w:ascii="Times New Roman" w:hAnsi="Times New Roman" w:cs="Times New Roman"/>
          <w:bCs/>
          <w:sz w:val="24"/>
          <w:szCs w:val="24"/>
          <w:shd w:val="clear" w:color="auto" w:fill="FFFFFF"/>
          <w:lang w:val="mn-MN"/>
        </w:rPr>
        <w:lastRenderedPageBreak/>
        <w:t>хэмжээнд дээшилж төрийн байгууллага, албан тушаалтны хууль бус үйлдэл, авлига, албан тушаалын байдлаа урвуулан ашиглаж буй байдалд хяналт тавих, энэ талаар мэдээлэл, гомдол гаргах тохиолдлын тоо жилээс жилд өсөж</w:t>
      </w:r>
      <w:r w:rsidR="00055A9A" w:rsidRPr="00042A3B">
        <w:rPr>
          <w:rFonts w:ascii="Times New Roman" w:hAnsi="Times New Roman" w:cs="Times New Roman"/>
          <w:bCs/>
          <w:sz w:val="24"/>
          <w:szCs w:val="24"/>
          <w:shd w:val="clear" w:color="auto" w:fill="FFFFFF"/>
          <w:lang w:val="mn-MN"/>
        </w:rPr>
        <w:t xml:space="preserve"> зөвхөн ЗГХЭГ-ын Иргэд, олон нийттэй харилцах төвд 2023 оны 2-р улирлын байдлаар 433,101 санал, хүсэлт ирж</w:t>
      </w:r>
      <w:r w:rsidR="00B227CD" w:rsidRPr="00042A3B">
        <w:rPr>
          <w:rFonts w:ascii="Times New Roman" w:hAnsi="Times New Roman" w:cs="Times New Roman"/>
          <w:bCs/>
          <w:sz w:val="24"/>
          <w:szCs w:val="24"/>
          <w:shd w:val="clear" w:color="auto" w:fill="FFFFFF"/>
          <w:lang w:val="mn-MN"/>
        </w:rPr>
        <w:t xml:space="preserve"> байгаа</w:t>
      </w:r>
      <w:r w:rsidR="006332A9" w:rsidRPr="00042A3B">
        <w:rPr>
          <w:rFonts w:ascii="Times New Roman" w:hAnsi="Times New Roman" w:cs="Times New Roman"/>
          <w:bCs/>
          <w:sz w:val="24"/>
          <w:szCs w:val="24"/>
          <w:shd w:val="clear" w:color="auto" w:fill="FFFFFF"/>
          <w:lang w:val="mn-MN"/>
        </w:rPr>
        <w:t xml:space="preserve"> </w:t>
      </w:r>
      <w:r w:rsidR="002500BA" w:rsidRPr="00042A3B">
        <w:rPr>
          <w:rFonts w:ascii="Times New Roman" w:hAnsi="Times New Roman" w:cs="Times New Roman"/>
          <w:bCs/>
          <w:sz w:val="24"/>
          <w:szCs w:val="24"/>
          <w:shd w:val="clear" w:color="auto" w:fill="FFFFFF"/>
          <w:lang w:val="mn-MN"/>
        </w:rPr>
        <w:t xml:space="preserve">энэ үед хэрэгжилтийг тайлагнах замаар төрд итгэх иргэдийн итгэлийг нэмэгдүүлэх нэг </w:t>
      </w:r>
      <w:r w:rsidR="00F72F89" w:rsidRPr="00042A3B">
        <w:rPr>
          <w:rFonts w:ascii="Times New Roman" w:hAnsi="Times New Roman" w:cs="Times New Roman"/>
          <w:bCs/>
          <w:sz w:val="24"/>
          <w:szCs w:val="24"/>
          <w:shd w:val="clear" w:color="auto" w:fill="FFFFFF"/>
          <w:lang w:val="mn-MN"/>
        </w:rPr>
        <w:t xml:space="preserve">хэрэгсэл, </w:t>
      </w:r>
      <w:r w:rsidR="002500BA" w:rsidRPr="00042A3B">
        <w:rPr>
          <w:rFonts w:ascii="Times New Roman" w:hAnsi="Times New Roman" w:cs="Times New Roman"/>
          <w:bCs/>
          <w:sz w:val="24"/>
          <w:szCs w:val="24"/>
          <w:shd w:val="clear" w:color="auto" w:fill="FFFFFF"/>
          <w:lang w:val="mn-MN"/>
        </w:rPr>
        <w:t xml:space="preserve">үзүүлэлт болгон ашиглах боломжтой байна. </w:t>
      </w:r>
      <w:r w:rsidR="00344766" w:rsidRPr="00042A3B">
        <w:rPr>
          <w:rFonts w:ascii="Times New Roman" w:hAnsi="Times New Roman" w:cs="Times New Roman"/>
          <w:bCs/>
          <w:sz w:val="24"/>
          <w:szCs w:val="24"/>
          <w:shd w:val="clear" w:color="auto" w:fill="FFFFFF"/>
          <w:lang w:val="mn-MN"/>
        </w:rPr>
        <w:t xml:space="preserve">Түүнчлэн </w:t>
      </w:r>
      <w:r w:rsidR="006332A9" w:rsidRPr="00042A3B">
        <w:rPr>
          <w:rFonts w:ascii="Times New Roman" w:hAnsi="Times New Roman" w:cs="Times New Roman"/>
          <w:bCs/>
          <w:sz w:val="24"/>
          <w:szCs w:val="24"/>
          <w:shd w:val="clear" w:color="auto" w:fill="FFFFFF"/>
          <w:lang w:val="mn-MN"/>
        </w:rPr>
        <w:t>УИХ-аас 2021 онд баталсан Нийтийн мэдээллийн ил тод байдлын тухай хуулийн 12 дугаар зүйлд хуулиар хориглосноос бусад нийтийн мэдээллийг ил тод байршуулах үүрэг хүлээлгэж, нээлттэй өгөгдлийн санд байршуулах боломжийг нээсэн</w:t>
      </w:r>
      <w:r w:rsidR="00344766" w:rsidRPr="00042A3B">
        <w:rPr>
          <w:rFonts w:ascii="Times New Roman" w:hAnsi="Times New Roman" w:cs="Times New Roman"/>
          <w:bCs/>
          <w:sz w:val="24"/>
          <w:szCs w:val="24"/>
          <w:shd w:val="clear" w:color="auto" w:fill="FFFFFF"/>
          <w:lang w:val="mn-MN"/>
        </w:rPr>
        <w:t xml:space="preserve"> тул хуулийн хэрэгжилтийг хангах, үр, дүн биелэлтийг үнэлэх, хяналт тавих суурь бүтцийг бий болгох шаардлагатай</w:t>
      </w:r>
      <w:r w:rsidR="00BC5B3A" w:rsidRPr="00042A3B">
        <w:rPr>
          <w:rFonts w:ascii="Times New Roman" w:hAnsi="Times New Roman" w:cs="Times New Roman"/>
          <w:bCs/>
          <w:sz w:val="24"/>
          <w:szCs w:val="24"/>
          <w:shd w:val="clear" w:color="auto" w:fill="FFFFFF"/>
          <w:lang w:val="mn-MN"/>
        </w:rPr>
        <w:t xml:space="preserve">. </w:t>
      </w:r>
      <w:r w:rsidR="00BE0246" w:rsidRPr="00042A3B">
        <w:rPr>
          <w:rFonts w:ascii="Times New Roman" w:hAnsi="Times New Roman" w:cs="Times New Roman"/>
          <w:bCs/>
          <w:sz w:val="24"/>
          <w:szCs w:val="24"/>
          <w:shd w:val="clear" w:color="auto" w:fill="FFFFFF"/>
          <w:lang w:val="mn-MN"/>
        </w:rPr>
        <w:t xml:space="preserve">Энэ асуудлаар өнгөрсөн хугацаанд цөөнгүй ажил хийгдэж байгааг дурдах нь зүйтэй. Тухайлбал, </w:t>
      </w:r>
      <w:r w:rsidR="00BC5B3A" w:rsidRPr="00042A3B">
        <w:rPr>
          <w:rFonts w:ascii="Times New Roman" w:hAnsi="Times New Roman" w:cs="Times New Roman"/>
          <w:sz w:val="24"/>
          <w:szCs w:val="24"/>
          <w:lang w:val="mn-MN"/>
        </w:rPr>
        <w:t>Иргэдийн оролцоо, санал санаачилгыг нэгтгэх, төрийн бодлого, шийдвэр гаргалтад тусгах боломжийг бүрдүүлсэн бизнес анализын систем нэвтрүүлэх ажлын хүрээнд Дэлхийн банкны Ухаалаг засаг төслийн санхүүжилтээр Иргэдийн санал хүсэлтийн мэдээлэлд бизнес анализ хийх зөвлөх үйлчилгээг авч ажиллаж бай</w:t>
      </w:r>
      <w:r w:rsidR="00BE0246" w:rsidRPr="00042A3B">
        <w:rPr>
          <w:rFonts w:ascii="Times New Roman" w:hAnsi="Times New Roman" w:cs="Times New Roman"/>
          <w:sz w:val="24"/>
          <w:szCs w:val="24"/>
          <w:lang w:val="mn-MN"/>
        </w:rPr>
        <w:t xml:space="preserve">гаа бол </w:t>
      </w:r>
      <w:bookmarkStart w:id="37" w:name="_Hlk135579620"/>
      <w:r w:rsidR="00BE0246" w:rsidRPr="00042A3B">
        <w:rPr>
          <w:rFonts w:ascii="Times New Roman" w:hAnsi="Times New Roman" w:cs="Times New Roman"/>
          <w:sz w:val="24"/>
          <w:szCs w:val="24"/>
          <w:lang w:val="mn-MN"/>
        </w:rPr>
        <w:t xml:space="preserve">Үндэсний дата төвөөс ажиллуулж буй төрийн нэгдсэн санал асуулга хүлээн авах, шийдвэр гаргах систем санал гомдлыг иргэдийн цахим оролцооны системээрээ дамжуулан өгөх, хянах боломжтой Eparticipation.gov.mn цахим систем </w:t>
      </w:r>
      <w:bookmarkEnd w:id="37"/>
      <w:r w:rsidR="00BE0246" w:rsidRPr="00042A3B">
        <w:rPr>
          <w:rFonts w:ascii="Times New Roman" w:hAnsi="Times New Roman" w:cs="Times New Roman"/>
          <w:sz w:val="24"/>
          <w:szCs w:val="24"/>
          <w:lang w:val="mn-MN"/>
        </w:rPr>
        <w:t>нь “11-11” төвийн системтэй холбогдож ажилладаг байна. Энэхүү системийн сайжруулалтын хүрээнд Бизнес аналитикийн “Tableau” системийг ашиглахаар лицензийг онд худалдан авсан бөгөөд хөгжүүлэлтийг “Ай Ти Зон” ХХК-тай гэрээлэн гүйцэтгүүлж байгаа</w:t>
      </w:r>
      <w:r w:rsidR="00BE0246" w:rsidRPr="00042A3B">
        <w:rPr>
          <w:rStyle w:val="FootnoteReference"/>
          <w:rFonts w:ascii="Times New Roman" w:hAnsi="Times New Roman" w:cs="Times New Roman"/>
          <w:sz w:val="24"/>
          <w:szCs w:val="24"/>
          <w:lang w:val="mn-MN"/>
        </w:rPr>
        <w:footnoteReference w:id="45"/>
      </w:r>
      <w:r w:rsidR="00BE0246" w:rsidRPr="00042A3B">
        <w:rPr>
          <w:rFonts w:ascii="Times New Roman" w:hAnsi="Times New Roman" w:cs="Times New Roman"/>
          <w:sz w:val="24"/>
          <w:szCs w:val="24"/>
          <w:lang w:val="mn-MN"/>
        </w:rPr>
        <w:t xml:space="preserve"> зэрэг ажлыг дурдаж болох байна. </w:t>
      </w:r>
    </w:p>
    <w:p w14:paraId="211CA281" w14:textId="73C2A1AC" w:rsidR="00F07BC0" w:rsidRPr="00042A3B" w:rsidRDefault="00F07BC0" w:rsidP="00214938">
      <w:pPr>
        <w:spacing w:line="240" w:lineRule="auto"/>
        <w:ind w:firstLine="720"/>
        <w:jc w:val="both"/>
        <w:rPr>
          <w:rFonts w:ascii="Times New Roman" w:hAnsi="Times New Roman" w:cs="Times New Roman"/>
          <w:bCs/>
          <w:sz w:val="24"/>
          <w:szCs w:val="24"/>
          <w:lang w:val="mn-MN"/>
        </w:rPr>
      </w:pPr>
      <w:r w:rsidRPr="00042A3B">
        <w:rPr>
          <w:rFonts w:ascii="Times New Roman" w:hAnsi="Times New Roman" w:cs="Times New Roman"/>
          <w:bCs/>
          <w:sz w:val="24"/>
          <w:szCs w:val="24"/>
          <w:lang w:val="mn-MN"/>
        </w:rPr>
        <w:t xml:space="preserve">Дээр дурдсан 4 </w:t>
      </w:r>
      <w:r w:rsidR="00DE657B" w:rsidRPr="00042A3B">
        <w:rPr>
          <w:rFonts w:ascii="Times New Roman" w:hAnsi="Times New Roman" w:cs="Times New Roman"/>
          <w:bCs/>
          <w:sz w:val="24"/>
          <w:szCs w:val="24"/>
          <w:lang w:val="mn-MN"/>
        </w:rPr>
        <w:t>программ</w:t>
      </w:r>
      <w:r w:rsidRPr="00042A3B">
        <w:rPr>
          <w:rFonts w:ascii="Times New Roman" w:hAnsi="Times New Roman" w:cs="Times New Roman"/>
          <w:bCs/>
          <w:sz w:val="24"/>
          <w:szCs w:val="24"/>
          <w:lang w:val="mn-MN"/>
        </w:rPr>
        <w:t xml:space="preserve"> хангамжийг хөгжүүлэхэд гарах нэг удаагийн зардлын хэмжээг </w:t>
      </w:r>
      <w:r w:rsidRPr="00042A3B">
        <w:rPr>
          <w:rFonts w:ascii="Times New Roman" w:hAnsi="Times New Roman" w:cs="Times New Roman"/>
          <w:sz w:val="24"/>
          <w:szCs w:val="24"/>
          <w:lang w:val="mn-MN"/>
        </w:rPr>
        <w:t xml:space="preserve">Төрийн худалдан авах ажиллагааны цахим системд байршуулсан ижил төстэй үйл ажиллагааны өртгийн дундаж хэмжээгээр тооцоолоход </w:t>
      </w:r>
      <w:r w:rsidRPr="00042A3B">
        <w:rPr>
          <w:rFonts w:ascii="Times New Roman" w:hAnsi="Times New Roman" w:cs="Times New Roman"/>
          <w:b/>
          <w:sz w:val="24"/>
          <w:szCs w:val="24"/>
          <w:lang w:val="mn-MN"/>
        </w:rPr>
        <w:t>2,898,066,665</w:t>
      </w:r>
      <w:r w:rsidRPr="00042A3B">
        <w:rPr>
          <w:rFonts w:ascii="Times New Roman" w:hAnsi="Times New Roman" w:cs="Times New Roman"/>
          <w:sz w:val="24"/>
          <w:szCs w:val="24"/>
          <w:lang w:val="mn-MN"/>
        </w:rPr>
        <w:t xml:space="preserve"> төгрөг байх төлөвтэй байна.</w:t>
      </w:r>
    </w:p>
    <w:p w14:paraId="6FA79AEF" w14:textId="49ABAAC6" w:rsidR="00AF6882" w:rsidRPr="00042A3B" w:rsidRDefault="00A710BF" w:rsidP="00214938">
      <w:pPr>
        <w:pStyle w:val="Caption"/>
        <w:spacing w:after="0"/>
        <w:jc w:val="right"/>
        <w:rPr>
          <w:rFonts w:ascii="Times New Roman" w:hAnsi="Times New Roman" w:cs="Times New Roman"/>
          <w:color w:val="auto"/>
          <w:sz w:val="20"/>
          <w:szCs w:val="20"/>
          <w:lang w:val="mn-MN"/>
        </w:rPr>
      </w:pPr>
      <w:bookmarkStart w:id="38" w:name="_Toc135506067"/>
      <w:r w:rsidRPr="00042A3B">
        <w:rPr>
          <w:rFonts w:ascii="Times New Roman" w:hAnsi="Times New Roman" w:cs="Times New Roman"/>
          <w:color w:val="auto"/>
          <w:sz w:val="20"/>
          <w:szCs w:val="20"/>
          <w:lang w:val="mn-MN"/>
        </w:rPr>
        <w:t xml:space="preserve">Хүснэгт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Хүснэгт \* ARABIC </w:instrText>
      </w:r>
      <w:r w:rsidRPr="00042A3B">
        <w:rPr>
          <w:rFonts w:ascii="Times New Roman" w:hAnsi="Times New Roman" w:cs="Times New Roman"/>
          <w:color w:val="auto"/>
          <w:sz w:val="20"/>
          <w:szCs w:val="20"/>
          <w:lang w:val="mn-MN"/>
        </w:rPr>
        <w:fldChar w:fldCharType="separate"/>
      </w:r>
      <w:r w:rsidR="004C1B30" w:rsidRPr="00042A3B">
        <w:rPr>
          <w:rFonts w:ascii="Times New Roman" w:hAnsi="Times New Roman" w:cs="Times New Roman"/>
          <w:noProof/>
          <w:color w:val="auto"/>
          <w:sz w:val="20"/>
          <w:szCs w:val="20"/>
          <w:lang w:val="mn-MN"/>
        </w:rPr>
        <w:t>12</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Цахим систем хөгжүүлэх, шинээр бий болгохтой холбоотой үүсэх нэг удаагийн зардал</w:t>
      </w:r>
      <w:bookmarkEnd w:id="38"/>
    </w:p>
    <w:tbl>
      <w:tblPr>
        <w:tblStyle w:val="TableGrid5"/>
        <w:tblW w:w="9445" w:type="dxa"/>
        <w:tblLook w:val="04A0" w:firstRow="1" w:lastRow="0" w:firstColumn="1" w:lastColumn="0" w:noHBand="0" w:noVBand="1"/>
      </w:tblPr>
      <w:tblGrid>
        <w:gridCol w:w="6655"/>
        <w:gridCol w:w="990"/>
        <w:gridCol w:w="1800"/>
      </w:tblGrid>
      <w:tr w:rsidR="005B6E16" w:rsidRPr="00042A3B" w14:paraId="3420A020" w14:textId="77777777" w:rsidTr="00F07BC0">
        <w:tc>
          <w:tcPr>
            <w:tcW w:w="6655" w:type="dxa"/>
            <w:shd w:val="clear" w:color="auto" w:fill="DEEAF6" w:themeFill="accent1" w:themeFillTint="33"/>
            <w:vAlign w:val="center"/>
          </w:tcPr>
          <w:p w14:paraId="50BF07C1" w14:textId="77777777" w:rsidR="005B6E16" w:rsidRPr="00042A3B" w:rsidRDefault="005B6E16"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Цахим мэдээллийн сан</w:t>
            </w:r>
          </w:p>
        </w:tc>
        <w:tc>
          <w:tcPr>
            <w:tcW w:w="990" w:type="dxa"/>
            <w:shd w:val="clear" w:color="auto" w:fill="DEEAF6" w:themeFill="accent1" w:themeFillTint="33"/>
            <w:vAlign w:val="center"/>
          </w:tcPr>
          <w:p w14:paraId="4B99450A" w14:textId="5A1A68DD" w:rsidR="005B6E16" w:rsidRPr="00042A3B" w:rsidRDefault="005B6E16"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Тоо хэмжээ</w:t>
            </w:r>
          </w:p>
        </w:tc>
        <w:tc>
          <w:tcPr>
            <w:tcW w:w="1800" w:type="dxa"/>
            <w:shd w:val="clear" w:color="auto" w:fill="DEEAF6" w:themeFill="accent1" w:themeFillTint="33"/>
            <w:vAlign w:val="center"/>
          </w:tcPr>
          <w:p w14:paraId="51FA66E0" w14:textId="1273B656" w:rsidR="005B6E16" w:rsidRPr="00042A3B" w:rsidRDefault="005B6E16"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Дундаж үнэ</w:t>
            </w:r>
            <w:r w:rsidRPr="00042A3B">
              <w:rPr>
                <w:rStyle w:val="FootnoteReference"/>
                <w:rFonts w:ascii="Times New Roman" w:eastAsia="Verdana" w:hAnsi="Times New Roman" w:cs="Times New Roman"/>
                <w:b/>
                <w:bCs/>
                <w:sz w:val="20"/>
                <w:szCs w:val="20"/>
                <w:lang w:val="mn-MN"/>
              </w:rPr>
              <w:footnoteReference w:id="46"/>
            </w:r>
          </w:p>
        </w:tc>
      </w:tr>
      <w:tr w:rsidR="005B6E16" w:rsidRPr="00042A3B" w14:paraId="64EB93C3" w14:textId="77777777" w:rsidTr="00F07BC0">
        <w:trPr>
          <w:trHeight w:val="530"/>
        </w:trPr>
        <w:tc>
          <w:tcPr>
            <w:tcW w:w="6655" w:type="dxa"/>
            <w:vAlign w:val="center"/>
          </w:tcPr>
          <w:p w14:paraId="62ABCE3B" w14:textId="77777777" w:rsidR="005B6E16" w:rsidRPr="00042A3B" w:rsidRDefault="005B6E16"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Төрийн албаны сул орон тооны мэдээллийг байршуулах, төрийн албан хаагчийг сонгон шалгаруулах цахим систем</w:t>
            </w:r>
          </w:p>
        </w:tc>
        <w:tc>
          <w:tcPr>
            <w:tcW w:w="990" w:type="dxa"/>
            <w:vAlign w:val="center"/>
          </w:tcPr>
          <w:p w14:paraId="741388C5" w14:textId="77777777" w:rsidR="005B6E16" w:rsidRPr="00042A3B" w:rsidRDefault="005B6E16" w:rsidP="00214938">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800" w:type="dxa"/>
            <w:vAlign w:val="center"/>
          </w:tcPr>
          <w:p w14:paraId="2C72D784" w14:textId="01FD0CC8" w:rsidR="005B6E16" w:rsidRPr="00042A3B" w:rsidRDefault="005B6E16"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75,000,000</w:t>
            </w:r>
          </w:p>
        </w:tc>
      </w:tr>
      <w:tr w:rsidR="005B6E16" w:rsidRPr="00042A3B" w14:paraId="47375BB7" w14:textId="77777777" w:rsidTr="00F07BC0">
        <w:tc>
          <w:tcPr>
            <w:tcW w:w="6655" w:type="dxa"/>
            <w:vAlign w:val="center"/>
          </w:tcPr>
          <w:p w14:paraId="3C909002" w14:textId="77777777" w:rsidR="005B6E16" w:rsidRPr="00042A3B" w:rsidRDefault="005B6E16"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bCs/>
                <w:sz w:val="20"/>
                <w:szCs w:val="20"/>
                <w:lang w:val="mn-MN"/>
              </w:rPr>
              <w:t>Төрийн албан хаагчийн хөдөлмөрийн харилцаатай холбоотой төрд учруулсан хохирлын бүртгэл хяналтын нэгдсэн систем</w:t>
            </w:r>
          </w:p>
        </w:tc>
        <w:tc>
          <w:tcPr>
            <w:tcW w:w="990" w:type="dxa"/>
            <w:vAlign w:val="center"/>
          </w:tcPr>
          <w:p w14:paraId="10F17359" w14:textId="77777777" w:rsidR="005B6E16" w:rsidRPr="00042A3B" w:rsidRDefault="005B6E16" w:rsidP="00214938">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800" w:type="dxa"/>
            <w:vAlign w:val="center"/>
          </w:tcPr>
          <w:p w14:paraId="19E2CFE9" w14:textId="0F2D3819" w:rsidR="005B6E16" w:rsidRPr="00042A3B" w:rsidRDefault="005B6E16"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shd w:val="clear" w:color="auto" w:fill="FFFFFF"/>
                <w:lang w:val="mn-MN"/>
              </w:rPr>
              <w:t>278,333,333</w:t>
            </w:r>
          </w:p>
        </w:tc>
      </w:tr>
      <w:tr w:rsidR="005B6E16" w:rsidRPr="00042A3B" w14:paraId="01BF1463" w14:textId="77777777" w:rsidTr="00F07BC0">
        <w:tc>
          <w:tcPr>
            <w:tcW w:w="6655" w:type="dxa"/>
            <w:vAlign w:val="center"/>
          </w:tcPr>
          <w:p w14:paraId="31C64536" w14:textId="77777777" w:rsidR="005B6E16" w:rsidRPr="00042A3B" w:rsidRDefault="005B6E16" w:rsidP="00214938">
            <w:pPr>
              <w:autoSpaceDE w:val="0"/>
              <w:autoSpaceDN w:val="0"/>
              <w:adjustRightInd w:val="0"/>
              <w:jc w:val="both"/>
              <w:rPr>
                <w:rFonts w:ascii="Times New Roman" w:hAnsi="Times New Roman" w:cs="Times New Roman"/>
                <w:bCs/>
                <w:sz w:val="20"/>
                <w:szCs w:val="20"/>
                <w:lang w:val="mn-MN"/>
              </w:rPr>
            </w:pPr>
            <w:r w:rsidRPr="00042A3B">
              <w:rPr>
                <w:rFonts w:ascii="Times New Roman" w:hAnsi="Times New Roman" w:cs="Times New Roman"/>
                <w:sz w:val="20"/>
                <w:szCs w:val="20"/>
                <w:lang w:val="mn-MN"/>
              </w:rPr>
              <w:t>Нийтийн албан тушаалтан зарлагаа мэдүүлэх, татварын болон төрийн бусад мэдээлэлтэй уялдуулан хяналт тавих цахим систем</w:t>
            </w:r>
          </w:p>
        </w:tc>
        <w:tc>
          <w:tcPr>
            <w:tcW w:w="990" w:type="dxa"/>
            <w:vAlign w:val="center"/>
          </w:tcPr>
          <w:p w14:paraId="1E59F845" w14:textId="77777777" w:rsidR="005B6E16" w:rsidRPr="00042A3B" w:rsidRDefault="005B6E16" w:rsidP="00214938">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800" w:type="dxa"/>
            <w:vAlign w:val="center"/>
          </w:tcPr>
          <w:p w14:paraId="7C9625C3" w14:textId="2A4DB190" w:rsidR="005B6E16" w:rsidRPr="00042A3B" w:rsidRDefault="005B6E16"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shd w:val="clear" w:color="auto" w:fill="FFFFFF"/>
                <w:lang w:val="mn-MN"/>
              </w:rPr>
              <w:t>1,272,366,666</w:t>
            </w:r>
          </w:p>
        </w:tc>
      </w:tr>
      <w:tr w:rsidR="005B6E16" w:rsidRPr="00042A3B" w14:paraId="11E332D8" w14:textId="77777777" w:rsidTr="00F07BC0">
        <w:tc>
          <w:tcPr>
            <w:tcW w:w="6655" w:type="dxa"/>
            <w:vAlign w:val="center"/>
          </w:tcPr>
          <w:p w14:paraId="1A7DD8E8" w14:textId="77777777" w:rsidR="005B6E16" w:rsidRPr="00042A3B" w:rsidRDefault="005B6E16" w:rsidP="00214938">
            <w:pPr>
              <w:autoSpaceDE w:val="0"/>
              <w:autoSpaceDN w:val="0"/>
              <w:adjustRightInd w:val="0"/>
              <w:jc w:val="both"/>
              <w:rPr>
                <w:rFonts w:ascii="Times New Roman" w:hAnsi="Times New Roman" w:cs="Times New Roman"/>
                <w:bCs/>
                <w:sz w:val="20"/>
                <w:szCs w:val="20"/>
                <w:lang w:val="mn-MN"/>
              </w:rPr>
            </w:pPr>
            <w:r w:rsidRPr="00042A3B">
              <w:rPr>
                <w:rFonts w:ascii="Times New Roman" w:hAnsi="Times New Roman" w:cs="Times New Roman"/>
                <w:bCs/>
                <w:sz w:val="20"/>
                <w:szCs w:val="20"/>
                <w:lang w:val="mn-MN"/>
              </w:rPr>
              <w:t>Иргэн, аж ахуйн нэгж, байгууллагаас төрийн байгууллага, албан тушаалтанд гаргасан өргөдөл, гомдол, мэдээллийн шийдвэрлэлтийг хянах цогц цахим систем</w:t>
            </w:r>
          </w:p>
        </w:tc>
        <w:tc>
          <w:tcPr>
            <w:tcW w:w="990" w:type="dxa"/>
            <w:vAlign w:val="center"/>
          </w:tcPr>
          <w:p w14:paraId="68F705F0" w14:textId="77777777" w:rsidR="005B6E16" w:rsidRPr="00042A3B" w:rsidRDefault="005B6E16" w:rsidP="00214938">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800" w:type="dxa"/>
            <w:vAlign w:val="center"/>
          </w:tcPr>
          <w:p w14:paraId="67ABA7DE" w14:textId="30D863E8" w:rsidR="005B6E16" w:rsidRPr="00042A3B" w:rsidRDefault="005B6E16"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shd w:val="clear" w:color="auto" w:fill="FFFFFF"/>
                <w:lang w:val="mn-MN"/>
              </w:rPr>
              <w:t>1,272,366,666</w:t>
            </w:r>
          </w:p>
        </w:tc>
      </w:tr>
      <w:tr w:rsidR="005B6E16" w:rsidRPr="00042A3B" w14:paraId="534B50FB" w14:textId="77777777" w:rsidTr="00F07BC0">
        <w:tc>
          <w:tcPr>
            <w:tcW w:w="6655" w:type="dxa"/>
            <w:vAlign w:val="center"/>
          </w:tcPr>
          <w:p w14:paraId="54224D8D" w14:textId="77777777" w:rsidR="005B6E16" w:rsidRPr="00042A3B" w:rsidRDefault="005B6E16" w:rsidP="00214938">
            <w:pPr>
              <w:autoSpaceDE w:val="0"/>
              <w:autoSpaceDN w:val="0"/>
              <w:adjustRightInd w:val="0"/>
              <w:jc w:val="both"/>
              <w:rPr>
                <w:rFonts w:ascii="Times New Roman" w:hAnsi="Times New Roman" w:cs="Times New Roman"/>
                <w:b/>
                <w:bCs/>
                <w:sz w:val="20"/>
                <w:szCs w:val="20"/>
                <w:lang w:val="mn-MN"/>
              </w:rPr>
            </w:pPr>
            <w:r w:rsidRPr="00042A3B">
              <w:rPr>
                <w:rFonts w:ascii="Times New Roman" w:hAnsi="Times New Roman" w:cs="Times New Roman"/>
                <w:b/>
                <w:bCs/>
                <w:sz w:val="20"/>
                <w:szCs w:val="20"/>
                <w:lang w:val="mn-MN"/>
              </w:rPr>
              <w:t xml:space="preserve">Нийт </w:t>
            </w:r>
          </w:p>
        </w:tc>
        <w:tc>
          <w:tcPr>
            <w:tcW w:w="990" w:type="dxa"/>
            <w:vAlign w:val="center"/>
          </w:tcPr>
          <w:p w14:paraId="43060632" w14:textId="792EE9BD" w:rsidR="005B6E16" w:rsidRPr="00042A3B" w:rsidRDefault="00341723"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4</w:t>
            </w:r>
          </w:p>
        </w:tc>
        <w:tc>
          <w:tcPr>
            <w:tcW w:w="1800" w:type="dxa"/>
            <w:vAlign w:val="center"/>
          </w:tcPr>
          <w:p w14:paraId="59287C30" w14:textId="74F7CC18" w:rsidR="005B6E16" w:rsidRPr="00042A3B" w:rsidRDefault="005B6E16" w:rsidP="00214938">
            <w:pPr>
              <w:autoSpaceDE w:val="0"/>
              <w:autoSpaceDN w:val="0"/>
              <w:adjustRightInd w:val="0"/>
              <w:jc w:val="both"/>
              <w:rPr>
                <w:rFonts w:ascii="Times New Roman" w:hAnsi="Times New Roman" w:cs="Times New Roman"/>
                <w:b/>
                <w:sz w:val="20"/>
                <w:szCs w:val="20"/>
                <w:lang w:val="mn-MN"/>
              </w:rPr>
            </w:pPr>
            <w:r w:rsidRPr="00042A3B">
              <w:rPr>
                <w:rFonts w:ascii="Times New Roman" w:hAnsi="Times New Roman" w:cs="Times New Roman"/>
                <w:b/>
                <w:sz w:val="20"/>
                <w:szCs w:val="20"/>
                <w:lang w:val="mn-MN"/>
              </w:rPr>
              <w:t>2,898,066,665</w:t>
            </w:r>
          </w:p>
        </w:tc>
      </w:tr>
    </w:tbl>
    <w:p w14:paraId="605DA15F" w14:textId="0304A5B6" w:rsidR="00A710BF" w:rsidRPr="00042A3B" w:rsidRDefault="00A710BF" w:rsidP="00214938">
      <w:pPr>
        <w:spacing w:line="240" w:lineRule="auto"/>
        <w:rPr>
          <w:rFonts w:ascii="Times New Roman" w:hAnsi="Times New Roman" w:cs="Times New Roman"/>
          <w:sz w:val="24"/>
          <w:szCs w:val="24"/>
          <w:lang w:val="mn-MN"/>
        </w:rPr>
      </w:pPr>
    </w:p>
    <w:p w14:paraId="173331AE" w14:textId="62F71895" w:rsidR="00563F67" w:rsidRPr="00042A3B" w:rsidRDefault="00EB06D6" w:rsidP="00214938">
      <w:pPr>
        <w:pStyle w:val="Heading3"/>
        <w:spacing w:after="240" w:line="240" w:lineRule="auto"/>
        <w:jc w:val="both"/>
        <w:rPr>
          <w:rFonts w:ascii="Times New Roman" w:hAnsi="Times New Roman" w:cs="Times New Roman"/>
          <w:b/>
          <w:color w:val="auto"/>
          <w:lang w:val="mn-MN"/>
        </w:rPr>
      </w:pPr>
      <w:bookmarkStart w:id="39" w:name="_Toc135505808"/>
      <w:r w:rsidRPr="00042A3B">
        <w:rPr>
          <w:rFonts w:ascii="Times New Roman" w:hAnsi="Times New Roman" w:cs="Times New Roman"/>
          <w:b/>
          <w:color w:val="auto"/>
          <w:lang w:val="mn-MN"/>
        </w:rPr>
        <w:t>2.1.2. Арга, аргачлал, шалгуур, арга зүй, гарын авлага зэрэг хэрэглэгдэхүүн боловсруулахтай холбоотой үүсэх зардал</w:t>
      </w:r>
      <w:bookmarkEnd w:id="39"/>
    </w:p>
    <w:p w14:paraId="3BE4E44A" w14:textId="301B19E3" w:rsidR="00EB06D6" w:rsidRPr="00042A3B" w:rsidRDefault="00EB06D6"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АТҮХ төслийн Зорилго 2-т томьёолсон </w:t>
      </w:r>
      <w:r w:rsidRPr="00042A3B">
        <w:rPr>
          <w:rFonts w:ascii="Times New Roman" w:hAnsi="Times New Roman" w:cs="Times New Roman"/>
          <w:bCs/>
          <w:sz w:val="24"/>
          <w:szCs w:val="24"/>
          <w:lang w:val="mn-MN"/>
        </w:rPr>
        <w:t xml:space="preserve">“Олон нийтийн итгэлийг хүлээсэн авлигаас ангид нийтийн албыг бэхжүүлэх </w:t>
      </w:r>
      <w:r w:rsidRPr="00042A3B">
        <w:rPr>
          <w:rFonts w:ascii="Times New Roman" w:hAnsi="Times New Roman" w:cs="Times New Roman"/>
          <w:sz w:val="24"/>
          <w:szCs w:val="24"/>
          <w:lang w:val="mn-MN"/>
        </w:rPr>
        <w:t>зорилго”-ын</w:t>
      </w:r>
      <w:r w:rsidRPr="00042A3B">
        <w:rPr>
          <w:rFonts w:ascii="Times New Roman" w:hAnsi="Times New Roman" w:cs="Times New Roman"/>
          <w:b/>
          <w:sz w:val="24"/>
          <w:szCs w:val="24"/>
          <w:lang w:val="mn-MN"/>
        </w:rPr>
        <w:t xml:space="preserve"> </w:t>
      </w:r>
      <w:r w:rsidRPr="00042A3B">
        <w:rPr>
          <w:rFonts w:ascii="Times New Roman" w:hAnsi="Times New Roman" w:cs="Times New Roman"/>
          <w:sz w:val="24"/>
          <w:szCs w:val="24"/>
          <w:lang w:val="mn-MN"/>
        </w:rPr>
        <w:t xml:space="preserve">хүрээнд төрийн алба, төрийн албан хаагчдын чадавхыг дээшлүүлэх, авлига, албан тушаалын хэрэгт өртөхөөс урьдчилан сэргийлэх </w:t>
      </w:r>
      <w:r w:rsidRPr="00042A3B">
        <w:rPr>
          <w:rFonts w:ascii="Times New Roman" w:hAnsi="Times New Roman" w:cs="Times New Roman"/>
          <w:sz w:val="24"/>
          <w:szCs w:val="24"/>
          <w:lang w:val="mn-MN"/>
        </w:rPr>
        <w:lastRenderedPageBreak/>
        <w:t>зорилгоор эрсдэлийг тодорхойлох, ур чадварыг бодитой үнэлэх, сургалт, шинэ мэдлэг мэдээллээр хангах арга хэмжээний хүрээнд</w:t>
      </w:r>
      <w:r w:rsidR="00C5059B" w:rsidRPr="00042A3B">
        <w:rPr>
          <w:rFonts w:ascii="Times New Roman" w:hAnsi="Times New Roman" w:cs="Times New Roman"/>
          <w:sz w:val="24"/>
          <w:szCs w:val="24"/>
          <w:lang w:val="mn-MN"/>
        </w:rPr>
        <w:t xml:space="preserve"> </w:t>
      </w:r>
      <w:r w:rsidRPr="00042A3B">
        <w:rPr>
          <w:rFonts w:ascii="Times New Roman" w:hAnsi="Times New Roman" w:cs="Times New Roman"/>
          <w:sz w:val="24"/>
          <w:szCs w:val="24"/>
          <w:lang w:val="mn-MN"/>
        </w:rPr>
        <w:t xml:space="preserve">дараах 3 арга хэмжээг тусгажээ. </w:t>
      </w:r>
    </w:p>
    <w:p w14:paraId="1ABCF900" w14:textId="0DA0F70E" w:rsidR="00EB4773" w:rsidRPr="00042A3B" w:rsidRDefault="00EB4773"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Авлигын эсрэг хуульд заасан </w:t>
      </w:r>
      <w:r w:rsidRPr="00042A3B">
        <w:rPr>
          <w:rFonts w:ascii="Times New Roman" w:hAnsi="Times New Roman" w:cs="Times New Roman"/>
          <w:bCs/>
          <w:sz w:val="24"/>
          <w:szCs w:val="24"/>
          <w:shd w:val="clear" w:color="auto" w:fill="FFFFFF"/>
          <w:lang w:val="mn-MN"/>
        </w:rPr>
        <w:t xml:space="preserve">олон нийтийг соён гэгээрүүлэх, авлигаас урьдчилан сэргийлэх үйл ажиллагааны хүрээнд </w:t>
      </w:r>
      <w:r w:rsidR="00F72F89" w:rsidRPr="00042A3B">
        <w:rPr>
          <w:rFonts w:ascii="Times New Roman" w:hAnsi="Times New Roman" w:cs="Times New Roman"/>
          <w:bCs/>
          <w:sz w:val="24"/>
          <w:szCs w:val="24"/>
          <w:shd w:val="clear" w:color="auto" w:fill="FFFFFF"/>
          <w:lang w:val="mn-MN"/>
        </w:rPr>
        <w:t>хэрэгжүүлэх арга хэмжээг хариуцах байгууллагыг АТҮХ төсөлд тодорхойлоогүй тул аль байгууллагад зардал үүсэхийг тооцох боломжгүй</w:t>
      </w:r>
      <w:r w:rsidR="00046CAD" w:rsidRPr="00042A3B">
        <w:rPr>
          <w:rFonts w:ascii="Times New Roman" w:hAnsi="Times New Roman" w:cs="Times New Roman"/>
          <w:bCs/>
          <w:sz w:val="24"/>
          <w:szCs w:val="24"/>
          <w:shd w:val="clear" w:color="auto" w:fill="FFFFFF"/>
          <w:lang w:val="mn-MN"/>
        </w:rPr>
        <w:t>.</w:t>
      </w:r>
      <w:r w:rsidR="00F72F89" w:rsidRPr="00042A3B">
        <w:rPr>
          <w:rFonts w:ascii="Times New Roman" w:hAnsi="Times New Roman" w:cs="Times New Roman"/>
          <w:bCs/>
          <w:sz w:val="24"/>
          <w:szCs w:val="24"/>
          <w:shd w:val="clear" w:color="auto" w:fill="FFFFFF"/>
          <w:lang w:val="mn-MN"/>
        </w:rPr>
        <w:t xml:space="preserve"> Гэхдээ өмнөх хөтөлбөрийг хэрэгжүүлсэн байдал болон хууль тогтоомжийг зохицуулалтаас харахад </w:t>
      </w:r>
      <w:r w:rsidRPr="00042A3B">
        <w:rPr>
          <w:rFonts w:ascii="Times New Roman" w:hAnsi="Times New Roman" w:cs="Times New Roman"/>
          <w:sz w:val="24"/>
          <w:szCs w:val="24"/>
          <w:lang w:val="mn-MN"/>
        </w:rPr>
        <w:t>АТГ авлигатай тэмцэх талаар сургалт, сурталчилгаа явуулах</w:t>
      </w:r>
      <w:r w:rsidRPr="00042A3B">
        <w:rPr>
          <w:rStyle w:val="FootnoteReference"/>
          <w:rFonts w:ascii="Times New Roman" w:hAnsi="Times New Roman" w:cs="Times New Roman"/>
          <w:sz w:val="24"/>
          <w:szCs w:val="24"/>
          <w:lang w:val="mn-MN"/>
        </w:rPr>
        <w:footnoteReference w:id="47"/>
      </w:r>
      <w:r w:rsidRPr="00042A3B">
        <w:rPr>
          <w:rFonts w:ascii="Times New Roman" w:hAnsi="Times New Roman" w:cs="Times New Roman"/>
          <w:sz w:val="24"/>
          <w:szCs w:val="24"/>
          <w:lang w:val="mn-MN"/>
        </w:rPr>
        <w:t xml:space="preserve"> чиг үүргийнхээ хүрээнд</w:t>
      </w:r>
      <w:r w:rsidR="00F72F89" w:rsidRPr="00042A3B">
        <w:rPr>
          <w:rFonts w:ascii="Times New Roman" w:hAnsi="Times New Roman" w:cs="Times New Roman"/>
          <w:sz w:val="24"/>
          <w:szCs w:val="24"/>
          <w:lang w:val="mn-MN"/>
        </w:rPr>
        <w:t xml:space="preserve"> бусад байгууллагатай, тухайлбал, ТАЗ-тэй</w:t>
      </w:r>
      <w:r w:rsidRPr="00042A3B">
        <w:rPr>
          <w:rFonts w:ascii="Times New Roman" w:hAnsi="Times New Roman" w:cs="Times New Roman"/>
          <w:sz w:val="24"/>
          <w:szCs w:val="24"/>
          <w:lang w:val="mn-MN"/>
        </w:rPr>
        <w:t xml:space="preserve"> хамтран хэрэгжүүлэх боломж</w:t>
      </w:r>
      <w:r w:rsidR="00F72F89" w:rsidRPr="00042A3B">
        <w:rPr>
          <w:rFonts w:ascii="Times New Roman" w:hAnsi="Times New Roman" w:cs="Times New Roman"/>
          <w:sz w:val="24"/>
          <w:szCs w:val="24"/>
          <w:lang w:val="mn-MN"/>
        </w:rPr>
        <w:t xml:space="preserve">той </w:t>
      </w:r>
      <w:r w:rsidRPr="00042A3B">
        <w:rPr>
          <w:rFonts w:ascii="Times New Roman" w:hAnsi="Times New Roman" w:cs="Times New Roman"/>
          <w:sz w:val="24"/>
          <w:szCs w:val="24"/>
          <w:lang w:val="mn-MN"/>
        </w:rPr>
        <w:t xml:space="preserve">байна. </w:t>
      </w:r>
    </w:p>
    <w:p w14:paraId="316672B5" w14:textId="06346B8B" w:rsidR="00F72F89" w:rsidRPr="00042A3B" w:rsidRDefault="00B81300"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2021 оны байдлаар төрийн албаны чадавхыг бэхжүүлэх чиглэлээр гадаад орнуудын Засгийн газар, олон улсын байгууллагын буцалтгүй тусламж, техникийн туслалцаа, хөнгөлөлттэй зээл, улсын төсөв, орон нутгийн хөгжлийн сангийн санхүүжилтээр төрийн 50 байгууллагад 157 төсөл хэрэгжиж байснаас 0,63 хувь нь Монгол Улс дахь </w:t>
      </w:r>
      <w:r w:rsidR="00341723" w:rsidRPr="00042A3B">
        <w:rPr>
          <w:rFonts w:ascii="Times New Roman" w:hAnsi="Times New Roman" w:cs="Times New Roman"/>
          <w:sz w:val="24"/>
          <w:szCs w:val="24"/>
          <w:lang w:val="mn-MN"/>
        </w:rPr>
        <w:t>а</w:t>
      </w:r>
      <w:r w:rsidRPr="00042A3B">
        <w:rPr>
          <w:rFonts w:ascii="Times New Roman" w:hAnsi="Times New Roman" w:cs="Times New Roman"/>
          <w:sz w:val="24"/>
          <w:szCs w:val="24"/>
          <w:lang w:val="mn-MN"/>
        </w:rPr>
        <w:t>влигатай тэмцэх чадавхыг сайжруулах чиглэлээр хэрэгж</w:t>
      </w:r>
      <w:r w:rsidR="009B2E9B" w:rsidRPr="00042A3B">
        <w:rPr>
          <w:rFonts w:ascii="Times New Roman" w:hAnsi="Times New Roman" w:cs="Times New Roman"/>
          <w:sz w:val="24"/>
          <w:szCs w:val="24"/>
          <w:lang w:val="mn-MN"/>
        </w:rPr>
        <w:t>жээ</w:t>
      </w:r>
      <w:r w:rsidRPr="00042A3B">
        <w:rPr>
          <w:rFonts w:ascii="Times New Roman" w:hAnsi="Times New Roman" w:cs="Times New Roman"/>
          <w:sz w:val="24"/>
          <w:szCs w:val="24"/>
          <w:lang w:val="mn-MN"/>
        </w:rPr>
        <w:t>.</w:t>
      </w:r>
      <w:r w:rsidRPr="00042A3B">
        <w:rPr>
          <w:rStyle w:val="FootnoteReference"/>
          <w:rFonts w:ascii="Times New Roman" w:hAnsi="Times New Roman" w:cs="Times New Roman"/>
          <w:sz w:val="24"/>
          <w:szCs w:val="24"/>
          <w:lang w:val="mn-MN"/>
        </w:rPr>
        <w:footnoteReference w:id="48"/>
      </w:r>
      <w:r w:rsidRPr="00042A3B">
        <w:rPr>
          <w:rFonts w:ascii="Times New Roman" w:hAnsi="Times New Roman" w:cs="Times New Roman"/>
          <w:sz w:val="24"/>
          <w:szCs w:val="24"/>
          <w:lang w:val="mn-MN"/>
        </w:rPr>
        <w:t xml:space="preserve"> Төрийн байгууллагуудад хэрэгжиж буй төсөл, хөтөлбөрүүдийн </w:t>
      </w:r>
      <w:r w:rsidR="00F72F89" w:rsidRPr="00042A3B">
        <w:rPr>
          <w:rFonts w:ascii="Times New Roman" w:hAnsi="Times New Roman" w:cs="Times New Roman"/>
          <w:sz w:val="24"/>
          <w:szCs w:val="24"/>
          <w:lang w:val="mn-MN"/>
        </w:rPr>
        <w:t>хүрээнд төрийн албан хаагчдыг чадавхжуулах, мэргэшүүлэх чиглэлээр цөөнгүй ажил хийгд</w:t>
      </w:r>
      <w:r w:rsidR="009B2E9B" w:rsidRPr="00042A3B">
        <w:rPr>
          <w:rFonts w:ascii="Times New Roman" w:hAnsi="Times New Roman" w:cs="Times New Roman"/>
          <w:sz w:val="24"/>
          <w:szCs w:val="24"/>
          <w:lang w:val="mn-MN"/>
        </w:rPr>
        <w:t>сэн</w:t>
      </w:r>
      <w:r w:rsidR="00F72F89" w:rsidRPr="00042A3B">
        <w:rPr>
          <w:rFonts w:ascii="Times New Roman" w:hAnsi="Times New Roman" w:cs="Times New Roman"/>
          <w:sz w:val="24"/>
          <w:szCs w:val="24"/>
          <w:lang w:val="mn-MN"/>
        </w:rPr>
        <w:t xml:space="preserve"> байна. </w:t>
      </w:r>
    </w:p>
    <w:p w14:paraId="4D09F100" w14:textId="79D76974" w:rsidR="00C97DB1" w:rsidRPr="00042A3B" w:rsidRDefault="00C97DB1"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Аливаа нэг </w:t>
      </w:r>
      <w:r w:rsidR="002553D6" w:rsidRPr="00042A3B">
        <w:rPr>
          <w:rFonts w:ascii="Times New Roman" w:hAnsi="Times New Roman" w:cs="Times New Roman"/>
          <w:sz w:val="24"/>
          <w:szCs w:val="24"/>
          <w:lang w:val="mn-MN"/>
        </w:rPr>
        <w:t>агуулгын хүрээнд а</w:t>
      </w:r>
      <w:r w:rsidRPr="00042A3B">
        <w:rPr>
          <w:rFonts w:ascii="Times New Roman" w:hAnsi="Times New Roman" w:cs="Times New Roman"/>
          <w:sz w:val="24"/>
          <w:szCs w:val="24"/>
          <w:lang w:val="mn-MN"/>
        </w:rPr>
        <w:t>рга, аргачлал, шалгуур, арга зүй, гарын авлага зэрэг хэрэглэгдэхүүн</w:t>
      </w:r>
      <w:r w:rsidR="002553D6" w:rsidRPr="00042A3B">
        <w:rPr>
          <w:rFonts w:ascii="Times New Roman" w:hAnsi="Times New Roman" w:cs="Times New Roman"/>
          <w:sz w:val="24"/>
          <w:szCs w:val="24"/>
          <w:lang w:val="mn-MN"/>
        </w:rPr>
        <w:t xml:space="preserve"> боловсруулах нь хуулийн </w:t>
      </w:r>
      <w:r w:rsidR="00341723" w:rsidRPr="00042A3B">
        <w:rPr>
          <w:rFonts w:ascii="Times New Roman" w:hAnsi="Times New Roman" w:cs="Times New Roman"/>
          <w:sz w:val="24"/>
          <w:szCs w:val="24"/>
          <w:lang w:val="mn-MN"/>
        </w:rPr>
        <w:t>дагуу</w:t>
      </w:r>
      <w:r w:rsidR="002553D6" w:rsidRPr="00042A3B">
        <w:rPr>
          <w:rFonts w:ascii="Times New Roman" w:hAnsi="Times New Roman" w:cs="Times New Roman"/>
          <w:sz w:val="24"/>
          <w:szCs w:val="24"/>
          <w:lang w:val="mn-MN"/>
        </w:rPr>
        <w:t xml:space="preserve"> </w:t>
      </w:r>
      <w:r w:rsidR="00F72F89" w:rsidRPr="00042A3B">
        <w:rPr>
          <w:rFonts w:ascii="Times New Roman" w:hAnsi="Times New Roman" w:cs="Times New Roman"/>
          <w:sz w:val="24"/>
          <w:szCs w:val="24"/>
          <w:lang w:val="mn-MN"/>
        </w:rPr>
        <w:t xml:space="preserve">асуудал эрхэлсэн төрийн </w:t>
      </w:r>
      <w:r w:rsidR="002553D6" w:rsidRPr="00042A3B">
        <w:rPr>
          <w:rFonts w:ascii="Times New Roman" w:hAnsi="Times New Roman" w:cs="Times New Roman"/>
          <w:sz w:val="24"/>
          <w:szCs w:val="24"/>
          <w:lang w:val="mn-MN"/>
        </w:rPr>
        <w:t xml:space="preserve">байгууллагын чиг үүрэгт харьяалагдах боловч тухайн байгууллагын албан хаагчдад эдгээр хэрэглэгдэхүүнийг боловсруулахад мэргэшсэн эрдэмтэн, судлаачидтай хамтран ажиллах, иргэд, иргэний нийгмийн байгууллагуудаас санал авах, хэлэлцүүлэх, шаардлагатай материал цуглуулах, орчуулах, хэвлэн нийтлэх зэрэг олон төрлийн үйл ажиллагааг санхүүжүүлэх хэрэгцээ үүсдэг. Иймээс АХҮТ төслийн хүрээнд боловсруулах арга, аргачлал, шалгуур, арга зүй, гарын авлага боловсруулахад тодорхой хэмжээний төсөв хуваарилах шаардлагатай гэж үзэн Төрийн худалдан авах ажиллагааны цахим хуудсанд байршуулсан үнийн саналын дундаж хэмжээгээр </w:t>
      </w:r>
      <w:r w:rsidR="00C6436E" w:rsidRPr="00042A3B">
        <w:rPr>
          <w:rFonts w:ascii="Times New Roman" w:hAnsi="Times New Roman" w:cs="Times New Roman"/>
          <w:sz w:val="24"/>
          <w:szCs w:val="24"/>
          <w:lang w:val="mn-MN"/>
        </w:rPr>
        <w:t>зардлыг тооцоолсон</w:t>
      </w:r>
      <w:r w:rsidR="00341723" w:rsidRPr="00042A3B">
        <w:rPr>
          <w:rFonts w:ascii="Times New Roman" w:hAnsi="Times New Roman" w:cs="Times New Roman"/>
          <w:sz w:val="24"/>
          <w:szCs w:val="24"/>
          <w:lang w:val="mn-MN"/>
        </w:rPr>
        <w:t>.</w:t>
      </w:r>
    </w:p>
    <w:p w14:paraId="7D2C3D29" w14:textId="1020FB95" w:rsidR="002959B0" w:rsidRPr="00042A3B" w:rsidRDefault="002959B0" w:rsidP="00214938">
      <w:pPr>
        <w:pStyle w:val="Caption"/>
        <w:spacing w:after="0"/>
        <w:jc w:val="right"/>
        <w:rPr>
          <w:rFonts w:ascii="Times New Roman" w:hAnsi="Times New Roman" w:cs="Times New Roman"/>
          <w:color w:val="auto"/>
          <w:sz w:val="20"/>
          <w:szCs w:val="20"/>
          <w:lang w:val="mn-MN"/>
        </w:rPr>
      </w:pPr>
      <w:bookmarkStart w:id="40" w:name="_Toc135507533"/>
      <w:r w:rsidRPr="00042A3B">
        <w:rPr>
          <w:rFonts w:ascii="Times New Roman" w:hAnsi="Times New Roman" w:cs="Times New Roman"/>
          <w:color w:val="auto"/>
          <w:sz w:val="20"/>
          <w:szCs w:val="20"/>
          <w:lang w:val="mn-MN"/>
        </w:rPr>
        <w:t xml:space="preserve">Дүрс </w:t>
      </w:r>
      <w:r w:rsidR="00D03C4A" w:rsidRPr="00042A3B">
        <w:rPr>
          <w:rFonts w:ascii="Times New Roman" w:hAnsi="Times New Roman" w:cs="Times New Roman"/>
          <w:color w:val="auto"/>
          <w:sz w:val="20"/>
          <w:szCs w:val="20"/>
          <w:lang w:val="mn-MN"/>
        </w:rPr>
        <w:fldChar w:fldCharType="begin"/>
      </w:r>
      <w:r w:rsidR="00D03C4A" w:rsidRPr="00042A3B">
        <w:rPr>
          <w:rFonts w:ascii="Times New Roman" w:hAnsi="Times New Roman" w:cs="Times New Roman"/>
          <w:color w:val="auto"/>
          <w:sz w:val="20"/>
          <w:szCs w:val="20"/>
          <w:lang w:val="mn-MN"/>
        </w:rPr>
        <w:instrText xml:space="preserve"> SEQ Дүрс \* ARABIC </w:instrText>
      </w:r>
      <w:r w:rsidR="00D03C4A" w:rsidRPr="00042A3B">
        <w:rPr>
          <w:rFonts w:ascii="Times New Roman" w:hAnsi="Times New Roman" w:cs="Times New Roman"/>
          <w:color w:val="auto"/>
          <w:sz w:val="20"/>
          <w:szCs w:val="20"/>
          <w:lang w:val="mn-MN"/>
        </w:rPr>
        <w:fldChar w:fldCharType="separate"/>
      </w:r>
      <w:r w:rsidR="008859B4" w:rsidRPr="00042A3B">
        <w:rPr>
          <w:rFonts w:ascii="Times New Roman" w:hAnsi="Times New Roman" w:cs="Times New Roman"/>
          <w:noProof/>
          <w:color w:val="auto"/>
          <w:sz w:val="20"/>
          <w:szCs w:val="20"/>
          <w:lang w:val="mn-MN"/>
        </w:rPr>
        <w:t>2</w:t>
      </w:r>
      <w:r w:rsidR="00D03C4A" w:rsidRPr="00042A3B">
        <w:rPr>
          <w:rFonts w:ascii="Times New Roman" w:hAnsi="Times New Roman" w:cs="Times New Roman"/>
          <w:noProof/>
          <w:color w:val="auto"/>
          <w:sz w:val="20"/>
          <w:szCs w:val="20"/>
          <w:lang w:val="mn-MN"/>
        </w:rPr>
        <w:fldChar w:fldCharType="end"/>
      </w:r>
      <w:r w:rsidRPr="00042A3B">
        <w:rPr>
          <w:rFonts w:ascii="Times New Roman" w:hAnsi="Times New Roman" w:cs="Times New Roman"/>
          <w:color w:val="auto"/>
          <w:sz w:val="20"/>
          <w:szCs w:val="20"/>
          <w:lang w:val="mn-MN"/>
        </w:rPr>
        <w:t xml:space="preserve"> Зорилт 2-ын хүрээнд хэрэглэгдэхүүн боловсруулахтай холбоотой үүсэх зардал агуулсан заалтууд</w:t>
      </w:r>
      <w:bookmarkEnd w:id="40"/>
    </w:p>
    <w:p w14:paraId="4C44874B" w14:textId="77FC4593" w:rsidR="002959B0" w:rsidRPr="00042A3B" w:rsidRDefault="002959B0" w:rsidP="00214938">
      <w:pPr>
        <w:spacing w:line="240" w:lineRule="auto"/>
        <w:jc w:val="both"/>
        <w:rPr>
          <w:rFonts w:ascii="Times New Roman" w:hAnsi="Times New Roman" w:cs="Times New Roman"/>
          <w:sz w:val="24"/>
          <w:szCs w:val="24"/>
          <w:lang w:val="mn-MN"/>
        </w:rPr>
      </w:pPr>
      <w:r w:rsidRPr="00042A3B">
        <w:rPr>
          <w:rFonts w:ascii="Times New Roman" w:hAnsi="Times New Roman" w:cs="Times New Roman"/>
          <w:noProof/>
          <w:sz w:val="24"/>
          <w:szCs w:val="24"/>
          <w:lang w:val="mn-MN"/>
        </w:rPr>
        <w:drawing>
          <wp:inline distT="0" distB="0" distL="0" distR="0" wp14:anchorId="24061BE7" wp14:editId="7D21FFD5">
            <wp:extent cx="5962650" cy="3061252"/>
            <wp:effectExtent l="38100" t="0" r="0" b="635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EE6BE35" w14:textId="6225A770" w:rsidR="00961052" w:rsidRPr="00042A3B" w:rsidRDefault="00E257E7" w:rsidP="00214938">
      <w:pPr>
        <w:spacing w:line="240" w:lineRule="auto"/>
        <w:ind w:firstLine="720"/>
        <w:jc w:val="both"/>
        <w:rPr>
          <w:rFonts w:ascii="Times New Roman" w:hAnsi="Times New Roman" w:cs="Times New Roman"/>
          <w:bCs/>
          <w:sz w:val="24"/>
          <w:szCs w:val="24"/>
          <w:shd w:val="clear" w:color="auto" w:fill="FFFFFF"/>
          <w:lang w:val="mn-MN"/>
        </w:rPr>
      </w:pPr>
      <w:r w:rsidRPr="00042A3B">
        <w:rPr>
          <w:rFonts w:ascii="Times New Roman" w:hAnsi="Times New Roman" w:cs="Times New Roman"/>
          <w:sz w:val="24"/>
          <w:szCs w:val="24"/>
          <w:lang w:val="mn-MN"/>
        </w:rPr>
        <w:lastRenderedPageBreak/>
        <w:t xml:space="preserve">АХҮТ төслийн зорилго 2-ын </w:t>
      </w:r>
      <w:r w:rsidR="00F95069" w:rsidRPr="00042A3B">
        <w:rPr>
          <w:rFonts w:ascii="Times New Roman" w:hAnsi="Times New Roman" w:cs="Times New Roman"/>
          <w:sz w:val="24"/>
          <w:szCs w:val="24"/>
          <w:lang w:val="mn-MN"/>
        </w:rPr>
        <w:t xml:space="preserve">Төрийн албаны хүний нөөцийн удирдлага болон томилгооны ил тод, мэргэшсэн тогтвортой байдлыг бэхжүүлэх зорилтын </w:t>
      </w:r>
      <w:r w:rsidRPr="00042A3B">
        <w:rPr>
          <w:rFonts w:ascii="Times New Roman" w:hAnsi="Times New Roman" w:cs="Times New Roman"/>
          <w:sz w:val="24"/>
          <w:szCs w:val="24"/>
          <w:lang w:val="mn-MN"/>
        </w:rPr>
        <w:t>2.1.3-т заасан т</w:t>
      </w:r>
      <w:r w:rsidR="00F95069" w:rsidRPr="00042A3B">
        <w:rPr>
          <w:rFonts w:ascii="Times New Roman" w:hAnsi="Times New Roman" w:cs="Times New Roman"/>
          <w:sz w:val="24"/>
          <w:szCs w:val="24"/>
          <w:lang w:val="mn-MN"/>
        </w:rPr>
        <w:t>өрийн албан хаагчийг мэргэшүүлэх болон бусад сургалтын давтамж, агуулгыг шинэч</w:t>
      </w:r>
      <w:r w:rsidRPr="00042A3B">
        <w:rPr>
          <w:rFonts w:ascii="Times New Roman" w:hAnsi="Times New Roman" w:cs="Times New Roman"/>
          <w:sz w:val="24"/>
          <w:szCs w:val="24"/>
          <w:lang w:val="mn-MN"/>
        </w:rPr>
        <w:t xml:space="preserve">лэх арга хэмжээг </w:t>
      </w:r>
      <w:r w:rsidR="0008588A" w:rsidRPr="00042A3B">
        <w:rPr>
          <w:rFonts w:ascii="Times New Roman" w:hAnsi="Times New Roman" w:cs="Times New Roman"/>
          <w:sz w:val="24"/>
          <w:szCs w:val="24"/>
          <w:lang w:val="mn-MN"/>
        </w:rPr>
        <w:t>Төрийн албаны тухай хуульд заасны дагуу З</w:t>
      </w:r>
      <w:r w:rsidR="00341723" w:rsidRPr="00042A3B">
        <w:rPr>
          <w:rFonts w:ascii="Times New Roman" w:hAnsi="Times New Roman" w:cs="Times New Roman"/>
          <w:sz w:val="24"/>
          <w:szCs w:val="24"/>
          <w:lang w:val="mn-MN"/>
        </w:rPr>
        <w:t>Г</w:t>
      </w:r>
      <w:r w:rsidR="0008588A" w:rsidRPr="00042A3B">
        <w:rPr>
          <w:rFonts w:ascii="Times New Roman" w:hAnsi="Times New Roman" w:cs="Times New Roman"/>
          <w:sz w:val="24"/>
          <w:szCs w:val="24"/>
          <w:lang w:val="mn-MN"/>
        </w:rPr>
        <w:t xml:space="preserve"> </w:t>
      </w:r>
      <w:r w:rsidRPr="00042A3B">
        <w:rPr>
          <w:rFonts w:ascii="Times New Roman" w:hAnsi="Times New Roman" w:cs="Times New Roman"/>
          <w:sz w:val="24"/>
          <w:szCs w:val="24"/>
          <w:lang w:val="mn-MN"/>
        </w:rPr>
        <w:t>Т</w:t>
      </w:r>
      <w:r w:rsidR="00341723" w:rsidRPr="00042A3B">
        <w:rPr>
          <w:rFonts w:ascii="Times New Roman" w:hAnsi="Times New Roman" w:cs="Times New Roman"/>
          <w:sz w:val="24"/>
          <w:szCs w:val="24"/>
          <w:lang w:val="mn-MN"/>
        </w:rPr>
        <w:t>АЗ-</w:t>
      </w:r>
      <w:r w:rsidR="0008588A" w:rsidRPr="00042A3B">
        <w:rPr>
          <w:rFonts w:ascii="Times New Roman" w:hAnsi="Times New Roman" w:cs="Times New Roman"/>
          <w:sz w:val="24"/>
          <w:szCs w:val="24"/>
          <w:lang w:val="mn-MN"/>
        </w:rPr>
        <w:t>т</w:t>
      </w:r>
      <w:r w:rsidR="00C6436E" w:rsidRPr="00042A3B">
        <w:rPr>
          <w:rFonts w:ascii="Times New Roman" w:hAnsi="Times New Roman" w:cs="Times New Roman"/>
          <w:sz w:val="24"/>
          <w:szCs w:val="24"/>
          <w:lang w:val="mn-MN"/>
        </w:rPr>
        <w:t>эй</w:t>
      </w:r>
      <w:r w:rsidR="0008588A" w:rsidRPr="00042A3B">
        <w:rPr>
          <w:rFonts w:ascii="Times New Roman" w:hAnsi="Times New Roman" w:cs="Times New Roman"/>
          <w:sz w:val="24"/>
          <w:szCs w:val="24"/>
          <w:lang w:val="mn-MN"/>
        </w:rPr>
        <w:t xml:space="preserve"> хамтран</w:t>
      </w:r>
      <w:r w:rsidR="0008588A" w:rsidRPr="00042A3B">
        <w:rPr>
          <w:rStyle w:val="FootnoteReference"/>
          <w:rFonts w:ascii="Times New Roman" w:hAnsi="Times New Roman" w:cs="Times New Roman"/>
          <w:sz w:val="24"/>
          <w:szCs w:val="24"/>
          <w:lang w:val="mn-MN"/>
        </w:rPr>
        <w:footnoteReference w:id="49"/>
      </w:r>
      <w:r w:rsidRPr="00042A3B">
        <w:rPr>
          <w:rFonts w:ascii="Times New Roman" w:hAnsi="Times New Roman" w:cs="Times New Roman"/>
          <w:sz w:val="24"/>
          <w:szCs w:val="24"/>
          <w:lang w:val="mn-MN"/>
        </w:rPr>
        <w:t xml:space="preserve"> төрийн албан хаагчдын сургалтын хөтөлбөрийг боловсруулах, </w:t>
      </w:r>
      <w:r w:rsidR="0008588A" w:rsidRPr="00042A3B">
        <w:rPr>
          <w:rFonts w:ascii="Times New Roman" w:hAnsi="Times New Roman" w:cs="Times New Roman"/>
          <w:sz w:val="24"/>
          <w:szCs w:val="24"/>
          <w:lang w:val="mn-MN"/>
        </w:rPr>
        <w:t>З</w:t>
      </w:r>
      <w:r w:rsidR="007F03CD" w:rsidRPr="00042A3B">
        <w:rPr>
          <w:rFonts w:ascii="Times New Roman" w:hAnsi="Times New Roman" w:cs="Times New Roman"/>
          <w:sz w:val="24"/>
          <w:szCs w:val="24"/>
          <w:lang w:val="mn-MN"/>
        </w:rPr>
        <w:t xml:space="preserve">Г-ын </w:t>
      </w:r>
      <w:r w:rsidR="0008588A" w:rsidRPr="00042A3B">
        <w:rPr>
          <w:rFonts w:ascii="Times New Roman" w:hAnsi="Times New Roman" w:cs="Times New Roman"/>
          <w:sz w:val="24"/>
          <w:szCs w:val="24"/>
          <w:lang w:val="mn-MN"/>
        </w:rPr>
        <w:t>харьяа сургалтын байгууллага</w:t>
      </w:r>
      <w:r w:rsidR="0008588A" w:rsidRPr="00042A3B">
        <w:rPr>
          <w:rStyle w:val="FootnoteReference"/>
          <w:rFonts w:ascii="Times New Roman" w:hAnsi="Times New Roman" w:cs="Times New Roman"/>
          <w:sz w:val="24"/>
          <w:szCs w:val="24"/>
          <w:lang w:val="mn-MN"/>
        </w:rPr>
        <w:footnoteReference w:id="50"/>
      </w:r>
      <w:r w:rsidR="0008588A" w:rsidRPr="00042A3B">
        <w:rPr>
          <w:rFonts w:ascii="Times New Roman" w:hAnsi="Times New Roman" w:cs="Times New Roman"/>
          <w:sz w:val="24"/>
          <w:szCs w:val="24"/>
          <w:lang w:val="mn-MN"/>
        </w:rPr>
        <w:t xml:space="preserve"> </w:t>
      </w:r>
      <w:r w:rsidR="00C6436E" w:rsidRPr="00042A3B">
        <w:rPr>
          <w:rFonts w:ascii="Times New Roman" w:hAnsi="Times New Roman" w:cs="Times New Roman"/>
          <w:sz w:val="24"/>
          <w:szCs w:val="24"/>
          <w:lang w:val="mn-MN"/>
        </w:rPr>
        <w:t>(Удирдлагын академи)</w:t>
      </w:r>
      <w:r w:rsidR="00B81300" w:rsidRPr="00042A3B">
        <w:rPr>
          <w:rFonts w:ascii="Times New Roman" w:hAnsi="Times New Roman" w:cs="Times New Roman"/>
          <w:sz w:val="24"/>
          <w:szCs w:val="24"/>
          <w:lang w:val="mn-MN"/>
        </w:rPr>
        <w:t xml:space="preserve"> </w:t>
      </w:r>
      <w:r w:rsidRPr="00042A3B">
        <w:rPr>
          <w:rFonts w:ascii="Times New Roman" w:hAnsi="Times New Roman" w:cs="Times New Roman"/>
          <w:sz w:val="24"/>
          <w:szCs w:val="24"/>
          <w:lang w:val="mn-MN"/>
        </w:rPr>
        <w:t>сургалт зохион байгуулах</w:t>
      </w:r>
      <w:r w:rsidR="0008588A" w:rsidRPr="00042A3B">
        <w:rPr>
          <w:rFonts w:ascii="Times New Roman" w:hAnsi="Times New Roman" w:cs="Times New Roman"/>
          <w:sz w:val="24"/>
          <w:szCs w:val="24"/>
          <w:lang w:val="mn-MN"/>
        </w:rPr>
        <w:t xml:space="preserve"> ажлыг хуулиар хүлээсэн</w:t>
      </w:r>
      <w:r w:rsidRPr="00042A3B">
        <w:rPr>
          <w:rFonts w:ascii="Times New Roman" w:hAnsi="Times New Roman" w:cs="Times New Roman"/>
          <w:sz w:val="24"/>
          <w:szCs w:val="24"/>
          <w:lang w:val="mn-MN"/>
        </w:rPr>
        <w:t xml:space="preserve"> чиг үүргийнхээ дагуу </w:t>
      </w:r>
      <w:r w:rsidR="00341723" w:rsidRPr="00042A3B">
        <w:rPr>
          <w:rFonts w:ascii="Times New Roman" w:hAnsi="Times New Roman" w:cs="Times New Roman"/>
          <w:sz w:val="24"/>
          <w:szCs w:val="24"/>
          <w:lang w:val="mn-MN"/>
        </w:rPr>
        <w:t xml:space="preserve">тус тус </w:t>
      </w:r>
      <w:r w:rsidR="0008588A" w:rsidRPr="00042A3B">
        <w:rPr>
          <w:rFonts w:ascii="Times New Roman" w:hAnsi="Times New Roman" w:cs="Times New Roman"/>
          <w:sz w:val="24"/>
          <w:szCs w:val="24"/>
          <w:lang w:val="mn-MN"/>
        </w:rPr>
        <w:t>хэрэгжүүл</w:t>
      </w:r>
      <w:r w:rsidR="00EB4773" w:rsidRPr="00042A3B">
        <w:rPr>
          <w:rFonts w:ascii="Times New Roman" w:hAnsi="Times New Roman" w:cs="Times New Roman"/>
          <w:sz w:val="24"/>
          <w:szCs w:val="24"/>
          <w:lang w:val="mn-MN"/>
        </w:rPr>
        <w:t>нэ</w:t>
      </w:r>
      <w:r w:rsidR="007F03CD" w:rsidRPr="00042A3B">
        <w:rPr>
          <w:rFonts w:ascii="Times New Roman" w:hAnsi="Times New Roman" w:cs="Times New Roman"/>
          <w:sz w:val="24"/>
          <w:szCs w:val="24"/>
          <w:lang w:val="mn-MN"/>
        </w:rPr>
        <w:t>.</w:t>
      </w:r>
      <w:r w:rsidR="00B81300" w:rsidRPr="00042A3B">
        <w:rPr>
          <w:rFonts w:ascii="Times New Roman" w:hAnsi="Times New Roman" w:cs="Times New Roman"/>
          <w:sz w:val="24"/>
          <w:szCs w:val="24"/>
          <w:lang w:val="mn-MN"/>
        </w:rPr>
        <w:t xml:space="preserve"> </w:t>
      </w:r>
      <w:r w:rsidR="007F03CD" w:rsidRPr="00042A3B">
        <w:rPr>
          <w:rFonts w:ascii="Times New Roman" w:hAnsi="Times New Roman" w:cs="Times New Roman"/>
          <w:sz w:val="24"/>
          <w:szCs w:val="24"/>
          <w:lang w:val="mn-MN"/>
        </w:rPr>
        <w:t>Тухайлбал, ЗГ-ын 2019 оны “</w:t>
      </w:r>
      <w:r w:rsidR="007F03CD" w:rsidRPr="00042A3B">
        <w:rPr>
          <w:rFonts w:ascii="Times New Roman" w:hAnsi="Times New Roman" w:cs="Times New Roman"/>
          <w:bCs/>
          <w:sz w:val="24"/>
          <w:szCs w:val="24"/>
          <w:shd w:val="clear" w:color="auto" w:fill="FFFFFF"/>
          <w:lang w:val="mn-MN"/>
        </w:rPr>
        <w:t>Сургалтын агуулга, хөтөлбөр батлах тухай”</w:t>
      </w:r>
      <w:r w:rsidR="007F03CD" w:rsidRPr="00042A3B">
        <w:rPr>
          <w:rFonts w:ascii="Times New Roman" w:hAnsi="Times New Roman" w:cs="Times New Roman"/>
          <w:sz w:val="24"/>
          <w:szCs w:val="24"/>
          <w:lang w:val="mn-MN"/>
        </w:rPr>
        <w:t xml:space="preserve"> 299 дүгээр тогтоолоор</w:t>
      </w:r>
      <w:r w:rsidR="007F03CD" w:rsidRPr="00042A3B">
        <w:rPr>
          <w:rStyle w:val="FootnoteReference"/>
          <w:rFonts w:ascii="Times New Roman" w:hAnsi="Times New Roman" w:cs="Times New Roman"/>
          <w:sz w:val="24"/>
          <w:szCs w:val="24"/>
          <w:lang w:val="mn-MN"/>
        </w:rPr>
        <w:footnoteReference w:id="51"/>
      </w:r>
      <w:r w:rsidR="007F03CD" w:rsidRPr="00042A3B">
        <w:rPr>
          <w:rFonts w:ascii="Times New Roman" w:hAnsi="Times New Roman" w:cs="Times New Roman"/>
          <w:sz w:val="24"/>
          <w:szCs w:val="24"/>
          <w:lang w:val="mn-MN"/>
        </w:rPr>
        <w:t xml:space="preserve"> </w:t>
      </w:r>
      <w:r w:rsidR="00DE44E4" w:rsidRPr="00042A3B">
        <w:rPr>
          <w:rFonts w:ascii="Times New Roman" w:hAnsi="Times New Roman" w:cs="Times New Roman"/>
          <w:sz w:val="24"/>
          <w:szCs w:val="24"/>
          <w:lang w:val="mn-MN"/>
        </w:rPr>
        <w:t>баталсан</w:t>
      </w:r>
      <w:r w:rsidR="007F03CD" w:rsidRPr="00042A3B">
        <w:rPr>
          <w:rFonts w:ascii="Times New Roman" w:hAnsi="Times New Roman" w:cs="Times New Roman"/>
          <w:sz w:val="24"/>
          <w:szCs w:val="24"/>
          <w:lang w:val="mn-MN"/>
        </w:rPr>
        <w:t xml:space="preserve"> </w:t>
      </w:r>
      <w:r w:rsidR="007F03CD" w:rsidRPr="00042A3B">
        <w:rPr>
          <w:rFonts w:ascii="Times New Roman" w:hAnsi="Times New Roman" w:cs="Times New Roman"/>
          <w:sz w:val="24"/>
          <w:szCs w:val="24"/>
          <w:shd w:val="clear" w:color="auto" w:fill="FFFFFF"/>
          <w:lang w:val="mn-MN"/>
        </w:rPr>
        <w:t>"Төрийн албан хаагчийн богино болон дунд хугацааны сургалтын агуулга"-</w:t>
      </w:r>
      <w:r w:rsidR="003F4906" w:rsidRPr="00042A3B">
        <w:rPr>
          <w:rFonts w:ascii="Times New Roman" w:hAnsi="Times New Roman" w:cs="Times New Roman"/>
          <w:sz w:val="24"/>
          <w:szCs w:val="24"/>
          <w:shd w:val="clear" w:color="auto" w:fill="FFFFFF"/>
          <w:lang w:val="mn-MN"/>
        </w:rPr>
        <w:t>ын т</w:t>
      </w:r>
      <w:r w:rsidR="003F4906" w:rsidRPr="00042A3B">
        <w:rPr>
          <w:rStyle w:val="Strong"/>
          <w:rFonts w:ascii="Times New Roman" w:hAnsi="Times New Roman" w:cs="Times New Roman"/>
          <w:b w:val="0"/>
          <w:sz w:val="24"/>
          <w:szCs w:val="24"/>
          <w:shd w:val="clear" w:color="auto" w:fill="FFFFFF"/>
          <w:lang w:val="mn-MN"/>
        </w:rPr>
        <w:t xml:space="preserve">өрийн албан хаагчийг мэргэшүүлэх дунд </w:t>
      </w:r>
      <w:r w:rsidR="003F4906" w:rsidRPr="00042A3B">
        <w:rPr>
          <w:rStyle w:val="FootnoteReference"/>
          <w:rFonts w:ascii="Times New Roman" w:hAnsi="Times New Roman" w:cs="Times New Roman"/>
          <w:bCs/>
          <w:sz w:val="24"/>
          <w:szCs w:val="24"/>
          <w:vertAlign w:val="baseline"/>
          <w:lang w:val="mn-MN"/>
        </w:rPr>
        <w:t xml:space="preserve">хугацааны сургалтад </w:t>
      </w:r>
      <w:r w:rsidR="003F4906" w:rsidRPr="00042A3B">
        <w:rPr>
          <w:rStyle w:val="FootnoteReference"/>
          <w:rFonts w:ascii="Times New Roman" w:hAnsi="Times New Roman" w:cs="Times New Roman"/>
          <w:sz w:val="24"/>
          <w:szCs w:val="24"/>
          <w:vertAlign w:val="baseline"/>
          <w:lang w:val="mn-MN"/>
        </w:rPr>
        <w:t>авлига, ашиг сонирхлын зөрчлөөс урьдчилан сэргийлэх ур чадварын чиглэл</w:t>
      </w:r>
      <w:r w:rsidR="003F4906" w:rsidRPr="00042A3B">
        <w:rPr>
          <w:rStyle w:val="FootnoteReference"/>
          <w:lang w:val="mn-MN"/>
        </w:rPr>
        <w:footnoteReference w:id="52"/>
      </w:r>
      <w:r w:rsidR="003F4906" w:rsidRPr="00042A3B">
        <w:rPr>
          <w:rFonts w:ascii="Times New Roman" w:hAnsi="Times New Roman" w:cs="Times New Roman"/>
          <w:sz w:val="24"/>
          <w:szCs w:val="24"/>
          <w:shd w:val="clear" w:color="auto" w:fill="FFFFFF"/>
          <w:lang w:val="mn-MN"/>
        </w:rPr>
        <w:t xml:space="preserve"> багтсан бөгөөд </w:t>
      </w:r>
      <w:r w:rsidR="003F4906" w:rsidRPr="00042A3B">
        <w:rPr>
          <w:rStyle w:val="Strong"/>
          <w:rFonts w:ascii="Times New Roman" w:hAnsi="Times New Roman" w:cs="Times New Roman"/>
          <w:b w:val="0"/>
          <w:sz w:val="24"/>
          <w:szCs w:val="24"/>
          <w:shd w:val="clear" w:color="auto" w:fill="FFFFFF"/>
          <w:lang w:val="mn-MN"/>
        </w:rPr>
        <w:t>Төрийн албан хаагчийн дунд хугацааны сургалтын хөтөлбөр</w:t>
      </w:r>
      <w:r w:rsidR="003F4906" w:rsidRPr="00042A3B">
        <w:rPr>
          <w:rFonts w:ascii="Times New Roman" w:hAnsi="Times New Roman" w:cs="Times New Roman"/>
          <w:sz w:val="24"/>
          <w:szCs w:val="24"/>
          <w:shd w:val="clear" w:color="auto" w:fill="FFFFFF"/>
          <w:lang w:val="mn-MN"/>
        </w:rPr>
        <w:t>т</w:t>
      </w:r>
      <w:r w:rsidR="003F4906" w:rsidRPr="00042A3B">
        <w:rPr>
          <w:rStyle w:val="FootnoteReference"/>
          <w:rFonts w:ascii="Times New Roman" w:hAnsi="Times New Roman" w:cs="Times New Roman"/>
          <w:sz w:val="24"/>
          <w:szCs w:val="24"/>
          <w:shd w:val="clear" w:color="auto" w:fill="FFFFFF"/>
          <w:lang w:val="mn-MN"/>
        </w:rPr>
        <w:footnoteReference w:id="53"/>
      </w:r>
      <w:r w:rsidR="003F4906" w:rsidRPr="00042A3B">
        <w:rPr>
          <w:rFonts w:ascii="Times New Roman" w:hAnsi="Times New Roman" w:cs="Times New Roman"/>
          <w:sz w:val="24"/>
          <w:szCs w:val="24"/>
          <w:shd w:val="clear" w:color="auto" w:fill="FFFFFF"/>
          <w:lang w:val="mn-MN"/>
        </w:rPr>
        <w:t xml:space="preserve"> энэ чиглэлээр</w:t>
      </w:r>
      <w:r w:rsidR="003F4906" w:rsidRPr="00042A3B">
        <w:rPr>
          <w:rFonts w:ascii="Times New Roman" w:hAnsi="Times New Roman" w:cs="Times New Roman"/>
          <w:b/>
          <w:sz w:val="24"/>
          <w:szCs w:val="24"/>
          <w:shd w:val="clear" w:color="auto" w:fill="FFFFFF"/>
          <w:lang w:val="mn-MN"/>
        </w:rPr>
        <w:t xml:space="preserve"> </w:t>
      </w:r>
      <w:r w:rsidR="003F4906" w:rsidRPr="00042A3B">
        <w:rPr>
          <w:rFonts w:ascii="Times New Roman" w:hAnsi="Times New Roman" w:cs="Times New Roman"/>
          <w:sz w:val="24"/>
          <w:szCs w:val="24"/>
          <w:shd w:val="clear" w:color="auto" w:fill="FFFFFF"/>
          <w:lang w:val="mn-MN"/>
        </w:rPr>
        <w:t xml:space="preserve">40 цагийн хичээл </w:t>
      </w:r>
      <w:r w:rsidR="00341723" w:rsidRPr="00042A3B">
        <w:rPr>
          <w:rFonts w:ascii="Times New Roman" w:hAnsi="Times New Roman" w:cs="Times New Roman"/>
          <w:sz w:val="24"/>
          <w:szCs w:val="24"/>
          <w:shd w:val="clear" w:color="auto" w:fill="FFFFFF"/>
          <w:lang w:val="mn-MN"/>
        </w:rPr>
        <w:t>ордог бол</w:t>
      </w:r>
      <w:r w:rsidR="00694578" w:rsidRPr="00042A3B">
        <w:rPr>
          <w:rFonts w:ascii="Times New Roman" w:hAnsi="Times New Roman" w:cs="Times New Roman"/>
          <w:sz w:val="24"/>
          <w:szCs w:val="24"/>
          <w:shd w:val="clear" w:color="auto" w:fill="FFFFFF"/>
          <w:lang w:val="mn-MN"/>
        </w:rPr>
        <w:t xml:space="preserve"> АТГ 2019 онд Авлигын эсрэг сургалтын хуваарь гаргаж</w:t>
      </w:r>
      <w:r w:rsidR="00C6436E" w:rsidRPr="00042A3B">
        <w:rPr>
          <w:rFonts w:ascii="Times New Roman" w:hAnsi="Times New Roman" w:cs="Times New Roman"/>
          <w:sz w:val="24"/>
          <w:szCs w:val="24"/>
          <w:shd w:val="clear" w:color="auto" w:fill="FFFFFF"/>
          <w:lang w:val="mn-MN"/>
        </w:rPr>
        <w:t xml:space="preserve"> төрийн албан хаагчдыг сургасан</w:t>
      </w:r>
      <w:r w:rsidR="00C6436E" w:rsidRPr="00042A3B">
        <w:rPr>
          <w:rStyle w:val="FootnoteReference"/>
          <w:rFonts w:ascii="Times New Roman" w:hAnsi="Times New Roman" w:cs="Times New Roman"/>
          <w:sz w:val="24"/>
          <w:szCs w:val="24"/>
          <w:shd w:val="clear" w:color="auto" w:fill="FFFFFF"/>
          <w:lang w:val="mn-MN"/>
        </w:rPr>
        <w:footnoteReference w:id="54"/>
      </w:r>
      <w:r w:rsidR="003F4906" w:rsidRPr="00042A3B">
        <w:rPr>
          <w:rFonts w:ascii="Times New Roman" w:hAnsi="Times New Roman" w:cs="Times New Roman"/>
          <w:sz w:val="24"/>
          <w:szCs w:val="24"/>
          <w:shd w:val="clear" w:color="auto" w:fill="FFFFFF"/>
          <w:lang w:val="mn-MN"/>
        </w:rPr>
        <w:t xml:space="preserve"> байна.</w:t>
      </w:r>
      <w:r w:rsidR="003F4906" w:rsidRPr="00042A3B">
        <w:rPr>
          <w:rFonts w:ascii="Times New Roman" w:hAnsi="Times New Roman" w:cs="Times New Roman"/>
          <w:bCs/>
          <w:sz w:val="24"/>
          <w:szCs w:val="24"/>
          <w:lang w:val="mn-MN"/>
        </w:rPr>
        <w:t xml:space="preserve"> </w:t>
      </w:r>
      <w:r w:rsidR="007F03CD" w:rsidRPr="00042A3B">
        <w:rPr>
          <w:rFonts w:ascii="Times New Roman" w:hAnsi="Times New Roman" w:cs="Times New Roman"/>
          <w:sz w:val="24"/>
          <w:szCs w:val="24"/>
          <w:lang w:val="mn-MN"/>
        </w:rPr>
        <w:t xml:space="preserve">Авлигын эсрэг хуулиар </w:t>
      </w:r>
      <w:r w:rsidR="007F03CD" w:rsidRPr="00042A3B">
        <w:rPr>
          <w:rFonts w:ascii="Times New Roman" w:hAnsi="Times New Roman" w:cs="Times New Roman"/>
          <w:bCs/>
          <w:sz w:val="24"/>
          <w:szCs w:val="24"/>
          <w:shd w:val="clear" w:color="auto" w:fill="FFFFFF"/>
          <w:lang w:val="mn-MN"/>
        </w:rPr>
        <w:t>авлигын асуудлаар сургалтын хөтөлбөр, гарын авлага боловсруулах ажилд сургалт, эрдэм шинжилгээний болон төрийн бус байгууллагуудыг оролцуулах</w:t>
      </w:r>
      <w:r w:rsidR="007F03CD" w:rsidRPr="00042A3B">
        <w:rPr>
          <w:rStyle w:val="FootnoteReference"/>
          <w:rFonts w:ascii="Times New Roman" w:hAnsi="Times New Roman" w:cs="Times New Roman"/>
          <w:bCs/>
          <w:sz w:val="24"/>
          <w:szCs w:val="24"/>
          <w:shd w:val="clear" w:color="auto" w:fill="FFFFFF"/>
          <w:lang w:val="mn-MN"/>
        </w:rPr>
        <w:footnoteReference w:id="55"/>
      </w:r>
      <w:r w:rsidR="007F03CD" w:rsidRPr="00042A3B">
        <w:rPr>
          <w:rFonts w:ascii="Times New Roman" w:hAnsi="Times New Roman" w:cs="Times New Roman"/>
          <w:bCs/>
          <w:sz w:val="24"/>
          <w:szCs w:val="24"/>
          <w:shd w:val="clear" w:color="auto" w:fill="FFFFFF"/>
          <w:lang w:val="mn-MN"/>
        </w:rPr>
        <w:t xml:space="preserve"> боломжийг олгосон. Иймээс </w:t>
      </w:r>
      <w:r w:rsidR="009B2E9B" w:rsidRPr="00042A3B">
        <w:rPr>
          <w:rFonts w:ascii="Times New Roman" w:hAnsi="Times New Roman" w:cs="Times New Roman"/>
          <w:bCs/>
          <w:sz w:val="24"/>
          <w:szCs w:val="24"/>
          <w:shd w:val="clear" w:color="auto" w:fill="FFFFFF"/>
          <w:lang w:val="mn-MN"/>
        </w:rPr>
        <w:t xml:space="preserve">ялангуяа </w:t>
      </w:r>
      <w:r w:rsidR="00AD7BAF" w:rsidRPr="00042A3B">
        <w:rPr>
          <w:rFonts w:ascii="Times New Roman" w:hAnsi="Times New Roman" w:cs="Times New Roman"/>
          <w:bCs/>
          <w:sz w:val="24"/>
          <w:szCs w:val="24"/>
          <w:shd w:val="clear" w:color="auto" w:fill="FFFFFF"/>
          <w:lang w:val="mn-MN"/>
        </w:rPr>
        <w:t>олон улсын комплаенсийн шаардлагыг</w:t>
      </w:r>
      <w:r w:rsidR="009B2E9B" w:rsidRPr="00042A3B">
        <w:rPr>
          <w:rFonts w:ascii="Times New Roman" w:hAnsi="Times New Roman" w:cs="Times New Roman"/>
          <w:bCs/>
          <w:sz w:val="24"/>
          <w:szCs w:val="24"/>
          <w:shd w:val="clear" w:color="auto" w:fill="FFFFFF"/>
          <w:lang w:val="mn-MN"/>
        </w:rPr>
        <w:t xml:space="preserve"> хангах чиглэлд мэргэжлийн байгууллагуудын оролцоо, хамтын ажиллагаа чухал үүрэгтэй байна. </w:t>
      </w:r>
    </w:p>
    <w:p w14:paraId="0F53D0C2" w14:textId="5544A3FC" w:rsidR="001C0513" w:rsidRPr="00042A3B" w:rsidRDefault="001C0513" w:rsidP="00214938">
      <w:pPr>
        <w:pStyle w:val="Heading4"/>
        <w:spacing w:after="240" w:line="240" w:lineRule="auto"/>
        <w:jc w:val="both"/>
        <w:rPr>
          <w:rFonts w:ascii="Times New Roman" w:hAnsi="Times New Roman" w:cs="Times New Roman"/>
          <w:b/>
          <w:bCs/>
          <w:i w:val="0"/>
          <w:color w:val="auto"/>
          <w:sz w:val="24"/>
          <w:szCs w:val="24"/>
          <w:shd w:val="clear" w:color="auto" w:fill="FFFFFF"/>
          <w:lang w:val="mn-MN"/>
        </w:rPr>
      </w:pPr>
      <w:r w:rsidRPr="00042A3B">
        <w:rPr>
          <w:rFonts w:ascii="Times New Roman" w:hAnsi="Times New Roman" w:cs="Times New Roman"/>
          <w:b/>
          <w:i w:val="0"/>
          <w:color w:val="auto"/>
          <w:sz w:val="24"/>
          <w:szCs w:val="24"/>
          <w:lang w:val="mn-MN"/>
        </w:rPr>
        <w:t>Арга, аргачлал, шалгуур, арга зүй, гарын авлага зэрэг хэрэглэгдэхүүн боловсруулахтай холбоотой үүсэх хүний нөөцийн зардал</w:t>
      </w:r>
    </w:p>
    <w:p w14:paraId="3D5FE464" w14:textId="7453072D" w:rsidR="000E55B7" w:rsidRPr="00042A3B" w:rsidRDefault="00807860" w:rsidP="00214938">
      <w:pPr>
        <w:pStyle w:val="NormalWeb"/>
        <w:shd w:val="clear" w:color="auto" w:fill="FFFFFF"/>
        <w:spacing w:before="0" w:beforeAutospacing="0" w:after="0" w:afterAutospacing="0"/>
        <w:ind w:firstLine="720"/>
        <w:jc w:val="both"/>
        <w:rPr>
          <w:bCs/>
          <w:shd w:val="clear" w:color="auto" w:fill="FFFFFF"/>
          <w:lang w:val="mn-MN"/>
        </w:rPr>
      </w:pPr>
      <w:r w:rsidRPr="00042A3B">
        <w:rPr>
          <w:lang w:val="mn-MN"/>
        </w:rPr>
        <w:t xml:space="preserve">Хүний нөөцийн хэрэгцээг тодорхойлохдоо </w:t>
      </w:r>
      <w:r w:rsidR="000E55B7" w:rsidRPr="00042A3B">
        <w:rPr>
          <w:lang w:val="mn-MN"/>
        </w:rPr>
        <w:t>Засгийн газрын 2019 оны 299 дүгээр тогтоолын 2 дугаар хавсралтаар баталсан “</w:t>
      </w:r>
      <w:r w:rsidR="000E55B7" w:rsidRPr="00042A3B">
        <w:rPr>
          <w:bCs/>
          <w:shd w:val="clear" w:color="auto" w:fill="FFFFFF"/>
          <w:lang w:val="mn-MN"/>
        </w:rPr>
        <w:t xml:space="preserve">Төрийн албан албан хаагчийн богино болон дунд хугацааны сургалтын хөтөлбөр”-т тусгагдсан төрийн албан хаагчийг чиглүүлэх, мэргэшүүлэх, давтан мэргэшүүлэх </w:t>
      </w:r>
      <w:r w:rsidRPr="00042A3B">
        <w:rPr>
          <w:bCs/>
          <w:shd w:val="clear" w:color="auto" w:fill="FFFFFF"/>
          <w:lang w:val="mn-MN"/>
        </w:rPr>
        <w:t>89 чиглэлээр сургалт зохион байгуулж байгаагаас агуулгын хүрээнд шинэчлэх шаардлагатай 14 чиглэл байна гэж, мөн АТҮХ хэрэгжих 8 жилийн хугацаанд 1 удаа чиглэл тус бүрээр нэг байгууллагатай буюу 14 байгууллагатай гэрээ байгуулж шинэч</w:t>
      </w:r>
      <w:r w:rsidR="00341723" w:rsidRPr="00042A3B">
        <w:rPr>
          <w:bCs/>
          <w:shd w:val="clear" w:color="auto" w:fill="FFFFFF"/>
          <w:lang w:val="mn-MN"/>
        </w:rPr>
        <w:t>ил</w:t>
      </w:r>
      <w:r w:rsidRPr="00042A3B">
        <w:rPr>
          <w:bCs/>
          <w:shd w:val="clear" w:color="auto" w:fill="FFFFFF"/>
          <w:lang w:val="mn-MN"/>
        </w:rPr>
        <w:t xml:space="preserve">нэ гэж төсөөлөн дараах байдлаар тооцов. </w:t>
      </w:r>
    </w:p>
    <w:p w14:paraId="213876C3" w14:textId="4C3995D7" w:rsidR="000E55B7" w:rsidRPr="00042A3B" w:rsidRDefault="000E55B7" w:rsidP="00214938">
      <w:pPr>
        <w:pStyle w:val="Caption"/>
        <w:spacing w:before="240" w:after="0"/>
        <w:jc w:val="right"/>
        <w:rPr>
          <w:rFonts w:ascii="Times New Roman" w:hAnsi="Times New Roman" w:cs="Times New Roman"/>
          <w:color w:val="auto"/>
          <w:sz w:val="20"/>
          <w:szCs w:val="20"/>
          <w:lang w:val="mn-MN"/>
        </w:rPr>
      </w:pPr>
      <w:bookmarkStart w:id="41" w:name="_Toc135506068"/>
      <w:r w:rsidRPr="00042A3B">
        <w:rPr>
          <w:rFonts w:ascii="Times New Roman" w:hAnsi="Times New Roman" w:cs="Times New Roman"/>
          <w:color w:val="auto"/>
          <w:sz w:val="20"/>
          <w:szCs w:val="20"/>
          <w:lang w:val="mn-MN"/>
        </w:rPr>
        <w:t xml:space="preserve">Хүснэгт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Хүснэгт \* ARABIC </w:instrText>
      </w:r>
      <w:r w:rsidRPr="00042A3B">
        <w:rPr>
          <w:rFonts w:ascii="Times New Roman" w:hAnsi="Times New Roman" w:cs="Times New Roman"/>
          <w:color w:val="auto"/>
          <w:sz w:val="20"/>
          <w:szCs w:val="20"/>
          <w:lang w:val="mn-MN"/>
        </w:rPr>
        <w:fldChar w:fldCharType="separate"/>
      </w:r>
      <w:r w:rsidR="004C1B30" w:rsidRPr="00042A3B">
        <w:rPr>
          <w:rFonts w:ascii="Times New Roman" w:hAnsi="Times New Roman" w:cs="Times New Roman"/>
          <w:noProof/>
          <w:color w:val="auto"/>
          <w:sz w:val="20"/>
          <w:szCs w:val="20"/>
          <w:lang w:val="mn-MN"/>
        </w:rPr>
        <w:t>13</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w:t>
      </w:r>
      <w:r w:rsidR="00DA06D1" w:rsidRPr="00042A3B">
        <w:rPr>
          <w:rFonts w:ascii="Times New Roman" w:hAnsi="Times New Roman" w:cs="Times New Roman"/>
          <w:color w:val="auto"/>
          <w:sz w:val="20"/>
          <w:szCs w:val="20"/>
          <w:lang w:val="mn-MN"/>
        </w:rPr>
        <w:t>Гэрээгээр ажил гүйцэтгүүлэх байгууллага сонгох, үр дүнг үнэлэх</w:t>
      </w:r>
      <w:r w:rsidRPr="00042A3B">
        <w:rPr>
          <w:rFonts w:ascii="Times New Roman" w:hAnsi="Times New Roman" w:cs="Times New Roman"/>
          <w:color w:val="auto"/>
          <w:sz w:val="20"/>
          <w:szCs w:val="20"/>
          <w:lang w:val="mn-MN"/>
        </w:rPr>
        <w:t xml:space="preserve"> хугацаа, тохиолдлын тоо</w:t>
      </w:r>
      <w:bookmarkEnd w:id="41"/>
    </w:p>
    <w:tbl>
      <w:tblPr>
        <w:tblStyle w:val="TableGrid3"/>
        <w:tblW w:w="0" w:type="auto"/>
        <w:tblLook w:val="04A0" w:firstRow="1" w:lastRow="0" w:firstColumn="1" w:lastColumn="0" w:noHBand="0" w:noVBand="1"/>
      </w:tblPr>
      <w:tblGrid>
        <w:gridCol w:w="1070"/>
        <w:gridCol w:w="749"/>
        <w:gridCol w:w="2748"/>
        <w:gridCol w:w="1136"/>
        <w:gridCol w:w="1497"/>
        <w:gridCol w:w="1125"/>
        <w:gridCol w:w="1115"/>
      </w:tblGrid>
      <w:tr w:rsidR="0006057E" w:rsidRPr="00042A3B" w14:paraId="0DB64E8E" w14:textId="77777777" w:rsidTr="00694545">
        <w:tc>
          <w:tcPr>
            <w:tcW w:w="1075" w:type="dxa"/>
          </w:tcPr>
          <w:p w14:paraId="2066206C" w14:textId="77777777" w:rsidR="000E55B7" w:rsidRPr="00042A3B" w:rsidRDefault="000E55B7" w:rsidP="00214938">
            <w:pPr>
              <w:jc w:val="center"/>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АТҮХ-н заалт</w:t>
            </w:r>
          </w:p>
        </w:tc>
        <w:tc>
          <w:tcPr>
            <w:tcW w:w="715" w:type="dxa"/>
          </w:tcPr>
          <w:p w14:paraId="08F68BC8" w14:textId="77777777" w:rsidR="000E55B7" w:rsidRPr="00042A3B" w:rsidRDefault="000E55B7" w:rsidP="00214938">
            <w:pPr>
              <w:jc w:val="center"/>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Үүрэг</w:t>
            </w:r>
          </w:p>
        </w:tc>
        <w:tc>
          <w:tcPr>
            <w:tcW w:w="2770" w:type="dxa"/>
          </w:tcPr>
          <w:p w14:paraId="755D2223" w14:textId="77777777" w:rsidR="000E55B7" w:rsidRPr="00042A3B" w:rsidRDefault="000E55B7" w:rsidP="00214938">
            <w:pPr>
              <w:jc w:val="center"/>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Стандарт үйл ажиллагаа</w:t>
            </w:r>
          </w:p>
        </w:tc>
        <w:tc>
          <w:tcPr>
            <w:tcW w:w="1136" w:type="dxa"/>
          </w:tcPr>
          <w:p w14:paraId="10F3988C" w14:textId="77777777" w:rsidR="000E55B7" w:rsidRPr="00042A3B" w:rsidRDefault="000E55B7" w:rsidP="00214938">
            <w:pPr>
              <w:jc w:val="center"/>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Гүйцэтгэх хугацаа/</w:t>
            </w:r>
          </w:p>
          <w:p w14:paraId="6C2FE1D6" w14:textId="77777777" w:rsidR="000E55B7" w:rsidRPr="00042A3B" w:rsidRDefault="000E55B7" w:rsidP="00214938">
            <w:pPr>
              <w:jc w:val="center"/>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минут</w:t>
            </w:r>
          </w:p>
        </w:tc>
        <w:tc>
          <w:tcPr>
            <w:tcW w:w="1500" w:type="dxa"/>
          </w:tcPr>
          <w:p w14:paraId="03F7CAAD" w14:textId="77777777" w:rsidR="000E55B7" w:rsidRPr="00042A3B" w:rsidRDefault="000E55B7" w:rsidP="00214938">
            <w:pPr>
              <w:jc w:val="center"/>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Тохиолдлын тоо</w:t>
            </w:r>
          </w:p>
        </w:tc>
        <w:tc>
          <w:tcPr>
            <w:tcW w:w="1127" w:type="dxa"/>
          </w:tcPr>
          <w:p w14:paraId="5427131B" w14:textId="77777777" w:rsidR="000E55B7" w:rsidRPr="00042A3B" w:rsidRDefault="000E55B7" w:rsidP="00214938">
            <w:pPr>
              <w:jc w:val="center"/>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Давтамж</w:t>
            </w:r>
          </w:p>
        </w:tc>
        <w:tc>
          <w:tcPr>
            <w:tcW w:w="1117" w:type="dxa"/>
          </w:tcPr>
          <w:p w14:paraId="7A14DEDA" w14:textId="77777777" w:rsidR="000E55B7" w:rsidRPr="00042A3B" w:rsidRDefault="000E55B7" w:rsidP="00214938">
            <w:pPr>
              <w:jc w:val="center"/>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Тоон үзүүлэлт</w:t>
            </w:r>
          </w:p>
        </w:tc>
      </w:tr>
      <w:tr w:rsidR="0006057E" w:rsidRPr="00042A3B" w14:paraId="28172F37" w14:textId="77777777" w:rsidTr="00694545">
        <w:tc>
          <w:tcPr>
            <w:tcW w:w="1075" w:type="dxa"/>
            <w:vMerge w:val="restart"/>
            <w:textDirection w:val="btLr"/>
          </w:tcPr>
          <w:p w14:paraId="0EBBEBFD" w14:textId="0F1E60A2" w:rsidR="000E55B7" w:rsidRPr="00042A3B" w:rsidRDefault="000E55B7" w:rsidP="00214938">
            <w:pPr>
              <w:ind w:left="113" w:right="113"/>
              <w:jc w:val="center"/>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төрийн албан хаагчийг мэргэшүүлэх болон бусад сургалтын давтамж, агуулгыг шинэчлэх арга хэмжээ</w:t>
            </w:r>
          </w:p>
        </w:tc>
        <w:tc>
          <w:tcPr>
            <w:tcW w:w="715" w:type="dxa"/>
            <w:vMerge w:val="restart"/>
            <w:textDirection w:val="btLr"/>
          </w:tcPr>
          <w:p w14:paraId="5A5904C7" w14:textId="7808C3FA" w:rsidR="000E55B7" w:rsidRPr="00042A3B" w:rsidRDefault="000E55B7" w:rsidP="00214938">
            <w:pPr>
              <w:ind w:left="113" w:right="113"/>
              <w:jc w:val="center"/>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Гэрээ байгуулах, дүгэх</w:t>
            </w:r>
          </w:p>
        </w:tc>
        <w:tc>
          <w:tcPr>
            <w:tcW w:w="2770" w:type="dxa"/>
          </w:tcPr>
          <w:p w14:paraId="24192527" w14:textId="77777777" w:rsidR="000E55B7" w:rsidRPr="00042A3B" w:rsidRDefault="000E55B7"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 xml:space="preserve">Үүрэгтэй танилцах </w:t>
            </w:r>
          </w:p>
        </w:tc>
        <w:tc>
          <w:tcPr>
            <w:tcW w:w="1136" w:type="dxa"/>
          </w:tcPr>
          <w:p w14:paraId="73B3215B" w14:textId="77777777" w:rsidR="000E55B7" w:rsidRPr="00042A3B" w:rsidRDefault="000E55B7"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5</w:t>
            </w:r>
          </w:p>
        </w:tc>
        <w:tc>
          <w:tcPr>
            <w:tcW w:w="1500" w:type="dxa"/>
          </w:tcPr>
          <w:p w14:paraId="3A13983F" w14:textId="740DF431" w:rsidR="000E55B7" w:rsidRPr="00042A3B" w:rsidRDefault="00807860"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14</w:t>
            </w:r>
          </w:p>
        </w:tc>
        <w:tc>
          <w:tcPr>
            <w:tcW w:w="1127" w:type="dxa"/>
          </w:tcPr>
          <w:p w14:paraId="1CC469DA" w14:textId="2C013A8B" w:rsidR="000E55B7" w:rsidRPr="00042A3B" w:rsidRDefault="00807860"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0,12</w:t>
            </w:r>
          </w:p>
        </w:tc>
        <w:tc>
          <w:tcPr>
            <w:tcW w:w="1117" w:type="dxa"/>
          </w:tcPr>
          <w:p w14:paraId="361D962E" w14:textId="13A7656E" w:rsidR="000E55B7" w:rsidRPr="00042A3B" w:rsidRDefault="00807860"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1,68</w:t>
            </w:r>
          </w:p>
        </w:tc>
      </w:tr>
      <w:tr w:rsidR="0006057E" w:rsidRPr="00042A3B" w14:paraId="72785949" w14:textId="77777777" w:rsidTr="00694545">
        <w:tc>
          <w:tcPr>
            <w:tcW w:w="1075" w:type="dxa"/>
            <w:vMerge/>
          </w:tcPr>
          <w:p w14:paraId="1C7B15EB" w14:textId="77777777" w:rsidR="00807860" w:rsidRPr="00042A3B" w:rsidRDefault="00807860" w:rsidP="00214938">
            <w:pPr>
              <w:jc w:val="both"/>
              <w:rPr>
                <w:rFonts w:ascii="Times New Roman" w:hAnsi="Times New Roman" w:cs="Times New Roman"/>
                <w:bCs/>
                <w:sz w:val="20"/>
                <w:szCs w:val="20"/>
                <w:shd w:val="clear" w:color="auto" w:fill="FFFFFF"/>
                <w:lang w:val="mn-MN"/>
              </w:rPr>
            </w:pPr>
          </w:p>
        </w:tc>
        <w:tc>
          <w:tcPr>
            <w:tcW w:w="715" w:type="dxa"/>
            <w:vMerge/>
          </w:tcPr>
          <w:p w14:paraId="3904900B" w14:textId="77777777" w:rsidR="00807860" w:rsidRPr="00042A3B" w:rsidRDefault="00807860" w:rsidP="00214938">
            <w:pPr>
              <w:jc w:val="both"/>
              <w:rPr>
                <w:rFonts w:ascii="Times New Roman" w:hAnsi="Times New Roman" w:cs="Times New Roman"/>
                <w:bCs/>
                <w:sz w:val="20"/>
                <w:szCs w:val="20"/>
                <w:shd w:val="clear" w:color="auto" w:fill="FFFFFF"/>
                <w:lang w:val="mn-MN"/>
              </w:rPr>
            </w:pPr>
          </w:p>
        </w:tc>
        <w:tc>
          <w:tcPr>
            <w:tcW w:w="2770" w:type="dxa"/>
          </w:tcPr>
          <w:p w14:paraId="7F16CE42" w14:textId="77777777" w:rsidR="00807860" w:rsidRPr="00042A3B" w:rsidRDefault="00807860"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Мэргэжлийн зөвлөгөө авах /холбогдох газраас/</w:t>
            </w:r>
          </w:p>
        </w:tc>
        <w:tc>
          <w:tcPr>
            <w:tcW w:w="1136" w:type="dxa"/>
          </w:tcPr>
          <w:p w14:paraId="28F3B922" w14:textId="77777777" w:rsidR="00807860" w:rsidRPr="00042A3B" w:rsidRDefault="00807860"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30</w:t>
            </w:r>
          </w:p>
        </w:tc>
        <w:tc>
          <w:tcPr>
            <w:tcW w:w="1500" w:type="dxa"/>
          </w:tcPr>
          <w:p w14:paraId="29120A45" w14:textId="2651D90B" w:rsidR="00807860" w:rsidRPr="00042A3B" w:rsidRDefault="00807860"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14</w:t>
            </w:r>
          </w:p>
        </w:tc>
        <w:tc>
          <w:tcPr>
            <w:tcW w:w="1127" w:type="dxa"/>
          </w:tcPr>
          <w:p w14:paraId="3420C665" w14:textId="3A6CACC1" w:rsidR="00807860" w:rsidRPr="00042A3B" w:rsidRDefault="00807860"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0,12</w:t>
            </w:r>
          </w:p>
        </w:tc>
        <w:tc>
          <w:tcPr>
            <w:tcW w:w="1117" w:type="dxa"/>
          </w:tcPr>
          <w:p w14:paraId="6867D58C" w14:textId="382D2B1C" w:rsidR="00807860" w:rsidRPr="00042A3B" w:rsidRDefault="00807860"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1,68</w:t>
            </w:r>
          </w:p>
        </w:tc>
      </w:tr>
      <w:tr w:rsidR="0006057E" w:rsidRPr="00042A3B" w14:paraId="60A1B41F" w14:textId="77777777" w:rsidTr="00694545">
        <w:tc>
          <w:tcPr>
            <w:tcW w:w="1075" w:type="dxa"/>
            <w:vMerge/>
          </w:tcPr>
          <w:p w14:paraId="0E064846" w14:textId="77777777" w:rsidR="00807860" w:rsidRPr="00042A3B" w:rsidRDefault="00807860" w:rsidP="00214938">
            <w:pPr>
              <w:jc w:val="both"/>
              <w:rPr>
                <w:rFonts w:ascii="Times New Roman" w:hAnsi="Times New Roman" w:cs="Times New Roman"/>
                <w:bCs/>
                <w:sz w:val="20"/>
                <w:szCs w:val="20"/>
                <w:shd w:val="clear" w:color="auto" w:fill="FFFFFF"/>
                <w:lang w:val="mn-MN"/>
              </w:rPr>
            </w:pPr>
          </w:p>
        </w:tc>
        <w:tc>
          <w:tcPr>
            <w:tcW w:w="715" w:type="dxa"/>
            <w:vMerge/>
          </w:tcPr>
          <w:p w14:paraId="220F578F" w14:textId="77777777" w:rsidR="00807860" w:rsidRPr="00042A3B" w:rsidRDefault="00807860" w:rsidP="00214938">
            <w:pPr>
              <w:jc w:val="both"/>
              <w:rPr>
                <w:rFonts w:ascii="Times New Roman" w:hAnsi="Times New Roman" w:cs="Times New Roman"/>
                <w:bCs/>
                <w:sz w:val="20"/>
                <w:szCs w:val="20"/>
                <w:shd w:val="clear" w:color="auto" w:fill="FFFFFF"/>
                <w:lang w:val="mn-MN"/>
              </w:rPr>
            </w:pPr>
          </w:p>
        </w:tc>
        <w:tc>
          <w:tcPr>
            <w:tcW w:w="2770" w:type="dxa"/>
          </w:tcPr>
          <w:p w14:paraId="419ED048" w14:textId="77777777" w:rsidR="00807860" w:rsidRPr="00042A3B" w:rsidRDefault="00807860"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Мэдээлэл цуглуулах, нэгтгэх</w:t>
            </w:r>
          </w:p>
        </w:tc>
        <w:tc>
          <w:tcPr>
            <w:tcW w:w="1136" w:type="dxa"/>
          </w:tcPr>
          <w:p w14:paraId="04A93101" w14:textId="67EF2AA8" w:rsidR="00807860" w:rsidRPr="00042A3B" w:rsidRDefault="00807860"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180</w:t>
            </w:r>
          </w:p>
        </w:tc>
        <w:tc>
          <w:tcPr>
            <w:tcW w:w="1500" w:type="dxa"/>
          </w:tcPr>
          <w:p w14:paraId="69C9947B" w14:textId="7EA9DF98" w:rsidR="00807860" w:rsidRPr="00042A3B" w:rsidRDefault="00807860"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14</w:t>
            </w:r>
          </w:p>
        </w:tc>
        <w:tc>
          <w:tcPr>
            <w:tcW w:w="1127" w:type="dxa"/>
          </w:tcPr>
          <w:p w14:paraId="75521776" w14:textId="19755021" w:rsidR="00807860" w:rsidRPr="00042A3B" w:rsidRDefault="00807860"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0,12</w:t>
            </w:r>
          </w:p>
        </w:tc>
        <w:tc>
          <w:tcPr>
            <w:tcW w:w="1117" w:type="dxa"/>
          </w:tcPr>
          <w:p w14:paraId="695AEF78" w14:textId="00FD269C" w:rsidR="00807860" w:rsidRPr="00042A3B" w:rsidRDefault="00807860"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1,68</w:t>
            </w:r>
          </w:p>
        </w:tc>
      </w:tr>
      <w:tr w:rsidR="0006057E" w:rsidRPr="00042A3B" w14:paraId="720662B1" w14:textId="77777777" w:rsidTr="00694545">
        <w:tc>
          <w:tcPr>
            <w:tcW w:w="1075" w:type="dxa"/>
            <w:vMerge/>
          </w:tcPr>
          <w:p w14:paraId="3687E7D2" w14:textId="77777777" w:rsidR="00807860" w:rsidRPr="00042A3B" w:rsidRDefault="00807860" w:rsidP="00214938">
            <w:pPr>
              <w:jc w:val="both"/>
              <w:rPr>
                <w:rFonts w:ascii="Times New Roman" w:hAnsi="Times New Roman" w:cs="Times New Roman"/>
                <w:bCs/>
                <w:sz w:val="20"/>
                <w:szCs w:val="20"/>
                <w:shd w:val="clear" w:color="auto" w:fill="FFFFFF"/>
                <w:lang w:val="mn-MN"/>
              </w:rPr>
            </w:pPr>
          </w:p>
        </w:tc>
        <w:tc>
          <w:tcPr>
            <w:tcW w:w="715" w:type="dxa"/>
            <w:vMerge/>
          </w:tcPr>
          <w:p w14:paraId="16D545F9" w14:textId="77777777" w:rsidR="00807860" w:rsidRPr="00042A3B" w:rsidRDefault="00807860" w:rsidP="00214938">
            <w:pPr>
              <w:jc w:val="both"/>
              <w:rPr>
                <w:rFonts w:ascii="Times New Roman" w:hAnsi="Times New Roman" w:cs="Times New Roman"/>
                <w:bCs/>
                <w:sz w:val="20"/>
                <w:szCs w:val="20"/>
                <w:shd w:val="clear" w:color="auto" w:fill="FFFFFF"/>
                <w:lang w:val="mn-MN"/>
              </w:rPr>
            </w:pPr>
          </w:p>
        </w:tc>
        <w:tc>
          <w:tcPr>
            <w:tcW w:w="2770" w:type="dxa"/>
          </w:tcPr>
          <w:p w14:paraId="0EEA1D67" w14:textId="70A2C8F1" w:rsidR="00807860" w:rsidRPr="00042A3B" w:rsidRDefault="00807860"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Гэрээний төсөл боловсруулах</w:t>
            </w:r>
          </w:p>
        </w:tc>
        <w:tc>
          <w:tcPr>
            <w:tcW w:w="1136" w:type="dxa"/>
          </w:tcPr>
          <w:p w14:paraId="4676B7E2" w14:textId="16118EFE" w:rsidR="00807860" w:rsidRPr="00042A3B" w:rsidRDefault="00807860"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180</w:t>
            </w:r>
          </w:p>
        </w:tc>
        <w:tc>
          <w:tcPr>
            <w:tcW w:w="1500" w:type="dxa"/>
          </w:tcPr>
          <w:p w14:paraId="53792D2C" w14:textId="05197E04" w:rsidR="00807860" w:rsidRPr="00042A3B" w:rsidRDefault="00807860"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14</w:t>
            </w:r>
          </w:p>
        </w:tc>
        <w:tc>
          <w:tcPr>
            <w:tcW w:w="1127" w:type="dxa"/>
          </w:tcPr>
          <w:p w14:paraId="6AC6C32E" w14:textId="448FB3AA" w:rsidR="00807860" w:rsidRPr="00042A3B" w:rsidRDefault="00807860"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0,12</w:t>
            </w:r>
          </w:p>
        </w:tc>
        <w:tc>
          <w:tcPr>
            <w:tcW w:w="1117" w:type="dxa"/>
          </w:tcPr>
          <w:p w14:paraId="663A9F83" w14:textId="59FC0633" w:rsidR="00807860" w:rsidRPr="00042A3B" w:rsidRDefault="00807860"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1,68</w:t>
            </w:r>
          </w:p>
        </w:tc>
      </w:tr>
      <w:tr w:rsidR="0006057E" w:rsidRPr="00042A3B" w14:paraId="2B5B7ADC" w14:textId="77777777" w:rsidTr="00694545">
        <w:tc>
          <w:tcPr>
            <w:tcW w:w="1075" w:type="dxa"/>
            <w:vMerge/>
          </w:tcPr>
          <w:p w14:paraId="7A051509" w14:textId="77777777" w:rsidR="00807860" w:rsidRPr="00042A3B" w:rsidRDefault="00807860" w:rsidP="00214938">
            <w:pPr>
              <w:jc w:val="both"/>
              <w:rPr>
                <w:rFonts w:ascii="Times New Roman" w:hAnsi="Times New Roman" w:cs="Times New Roman"/>
                <w:bCs/>
                <w:sz w:val="20"/>
                <w:szCs w:val="20"/>
                <w:shd w:val="clear" w:color="auto" w:fill="FFFFFF"/>
                <w:lang w:val="mn-MN"/>
              </w:rPr>
            </w:pPr>
          </w:p>
        </w:tc>
        <w:tc>
          <w:tcPr>
            <w:tcW w:w="715" w:type="dxa"/>
            <w:vMerge/>
          </w:tcPr>
          <w:p w14:paraId="3004FA79" w14:textId="77777777" w:rsidR="00807860" w:rsidRPr="00042A3B" w:rsidRDefault="00807860" w:rsidP="00214938">
            <w:pPr>
              <w:jc w:val="both"/>
              <w:rPr>
                <w:rFonts w:ascii="Times New Roman" w:hAnsi="Times New Roman" w:cs="Times New Roman"/>
                <w:bCs/>
                <w:sz w:val="20"/>
                <w:szCs w:val="20"/>
                <w:shd w:val="clear" w:color="auto" w:fill="FFFFFF"/>
                <w:lang w:val="mn-MN"/>
              </w:rPr>
            </w:pPr>
          </w:p>
        </w:tc>
        <w:tc>
          <w:tcPr>
            <w:tcW w:w="2770" w:type="dxa"/>
          </w:tcPr>
          <w:p w14:paraId="4A09C5B4" w14:textId="7DED67A9" w:rsidR="00807860" w:rsidRPr="00042A3B" w:rsidRDefault="00807860"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 xml:space="preserve">Гэрээ байгуулах </w:t>
            </w:r>
          </w:p>
        </w:tc>
        <w:tc>
          <w:tcPr>
            <w:tcW w:w="1136" w:type="dxa"/>
          </w:tcPr>
          <w:p w14:paraId="73F26ABF" w14:textId="0335B8C6" w:rsidR="00807860" w:rsidRPr="00042A3B" w:rsidRDefault="00807860"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15</w:t>
            </w:r>
          </w:p>
        </w:tc>
        <w:tc>
          <w:tcPr>
            <w:tcW w:w="1500" w:type="dxa"/>
          </w:tcPr>
          <w:p w14:paraId="35F611DB" w14:textId="3E459B66" w:rsidR="00807860" w:rsidRPr="00042A3B" w:rsidRDefault="00807860"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14</w:t>
            </w:r>
          </w:p>
        </w:tc>
        <w:tc>
          <w:tcPr>
            <w:tcW w:w="1127" w:type="dxa"/>
          </w:tcPr>
          <w:p w14:paraId="3C17CAC3" w14:textId="23D1F4EF" w:rsidR="00807860" w:rsidRPr="00042A3B" w:rsidRDefault="00807860"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0,12</w:t>
            </w:r>
          </w:p>
        </w:tc>
        <w:tc>
          <w:tcPr>
            <w:tcW w:w="1117" w:type="dxa"/>
          </w:tcPr>
          <w:p w14:paraId="77CA6A43" w14:textId="2D48F707" w:rsidR="00807860" w:rsidRPr="00042A3B" w:rsidRDefault="00807860"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1,68</w:t>
            </w:r>
          </w:p>
        </w:tc>
      </w:tr>
      <w:tr w:rsidR="0006057E" w:rsidRPr="00042A3B" w14:paraId="0F576AB3" w14:textId="77777777" w:rsidTr="00694545">
        <w:tc>
          <w:tcPr>
            <w:tcW w:w="1075" w:type="dxa"/>
            <w:vMerge/>
          </w:tcPr>
          <w:p w14:paraId="6F8520C3" w14:textId="77777777" w:rsidR="00807860" w:rsidRPr="00042A3B" w:rsidRDefault="00807860" w:rsidP="00214938">
            <w:pPr>
              <w:jc w:val="both"/>
              <w:rPr>
                <w:rFonts w:ascii="Times New Roman" w:hAnsi="Times New Roman" w:cs="Times New Roman"/>
                <w:bCs/>
                <w:sz w:val="20"/>
                <w:szCs w:val="20"/>
                <w:shd w:val="clear" w:color="auto" w:fill="FFFFFF"/>
                <w:lang w:val="mn-MN"/>
              </w:rPr>
            </w:pPr>
          </w:p>
        </w:tc>
        <w:tc>
          <w:tcPr>
            <w:tcW w:w="715" w:type="dxa"/>
            <w:vMerge/>
          </w:tcPr>
          <w:p w14:paraId="6146C6AF" w14:textId="77777777" w:rsidR="00807860" w:rsidRPr="00042A3B" w:rsidRDefault="00807860" w:rsidP="00214938">
            <w:pPr>
              <w:jc w:val="both"/>
              <w:rPr>
                <w:rFonts w:ascii="Times New Roman" w:hAnsi="Times New Roman" w:cs="Times New Roman"/>
                <w:bCs/>
                <w:sz w:val="20"/>
                <w:szCs w:val="20"/>
                <w:shd w:val="clear" w:color="auto" w:fill="FFFFFF"/>
                <w:lang w:val="mn-MN"/>
              </w:rPr>
            </w:pPr>
          </w:p>
        </w:tc>
        <w:tc>
          <w:tcPr>
            <w:tcW w:w="2770" w:type="dxa"/>
          </w:tcPr>
          <w:p w14:paraId="73410C80" w14:textId="77777777" w:rsidR="00807860" w:rsidRPr="00042A3B" w:rsidRDefault="00807860"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 xml:space="preserve">Албан бичиг/үнэлгээний хуудас боловсруулах </w:t>
            </w:r>
          </w:p>
        </w:tc>
        <w:tc>
          <w:tcPr>
            <w:tcW w:w="1136" w:type="dxa"/>
          </w:tcPr>
          <w:p w14:paraId="21897E0B" w14:textId="77777777" w:rsidR="00807860" w:rsidRPr="00042A3B" w:rsidRDefault="00807860"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15</w:t>
            </w:r>
          </w:p>
        </w:tc>
        <w:tc>
          <w:tcPr>
            <w:tcW w:w="1500" w:type="dxa"/>
          </w:tcPr>
          <w:p w14:paraId="32B52312" w14:textId="0EF38B15" w:rsidR="00807860" w:rsidRPr="00042A3B" w:rsidRDefault="00807860"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14</w:t>
            </w:r>
          </w:p>
        </w:tc>
        <w:tc>
          <w:tcPr>
            <w:tcW w:w="1127" w:type="dxa"/>
          </w:tcPr>
          <w:p w14:paraId="6A0F306B" w14:textId="5EF624FE" w:rsidR="00807860" w:rsidRPr="00042A3B" w:rsidRDefault="00807860"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0,12</w:t>
            </w:r>
          </w:p>
        </w:tc>
        <w:tc>
          <w:tcPr>
            <w:tcW w:w="1117" w:type="dxa"/>
          </w:tcPr>
          <w:p w14:paraId="63C172A1" w14:textId="3347916A" w:rsidR="00807860" w:rsidRPr="00042A3B" w:rsidRDefault="00807860"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1,68</w:t>
            </w:r>
          </w:p>
        </w:tc>
      </w:tr>
      <w:tr w:rsidR="0006057E" w:rsidRPr="00042A3B" w14:paraId="69383851" w14:textId="77777777" w:rsidTr="00694545">
        <w:tc>
          <w:tcPr>
            <w:tcW w:w="1075" w:type="dxa"/>
            <w:vMerge/>
          </w:tcPr>
          <w:p w14:paraId="27A51132" w14:textId="77777777" w:rsidR="00807860" w:rsidRPr="00042A3B" w:rsidRDefault="00807860" w:rsidP="00214938">
            <w:pPr>
              <w:jc w:val="both"/>
              <w:rPr>
                <w:rFonts w:ascii="Times New Roman" w:hAnsi="Times New Roman" w:cs="Times New Roman"/>
                <w:bCs/>
                <w:sz w:val="20"/>
                <w:szCs w:val="20"/>
                <w:shd w:val="clear" w:color="auto" w:fill="FFFFFF"/>
                <w:lang w:val="mn-MN"/>
              </w:rPr>
            </w:pPr>
          </w:p>
        </w:tc>
        <w:tc>
          <w:tcPr>
            <w:tcW w:w="715" w:type="dxa"/>
            <w:vMerge/>
          </w:tcPr>
          <w:p w14:paraId="02917F8A" w14:textId="77777777" w:rsidR="00807860" w:rsidRPr="00042A3B" w:rsidRDefault="00807860" w:rsidP="00214938">
            <w:pPr>
              <w:jc w:val="both"/>
              <w:rPr>
                <w:rFonts w:ascii="Times New Roman" w:hAnsi="Times New Roman" w:cs="Times New Roman"/>
                <w:bCs/>
                <w:sz w:val="20"/>
                <w:szCs w:val="20"/>
                <w:shd w:val="clear" w:color="auto" w:fill="FFFFFF"/>
                <w:lang w:val="mn-MN"/>
              </w:rPr>
            </w:pPr>
          </w:p>
        </w:tc>
        <w:tc>
          <w:tcPr>
            <w:tcW w:w="2770" w:type="dxa"/>
          </w:tcPr>
          <w:p w14:paraId="22D6727A" w14:textId="77777777" w:rsidR="00807860" w:rsidRPr="00042A3B" w:rsidRDefault="00807860"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Холбогдох газарт мэдээллээ илгээх</w:t>
            </w:r>
          </w:p>
        </w:tc>
        <w:tc>
          <w:tcPr>
            <w:tcW w:w="1136" w:type="dxa"/>
          </w:tcPr>
          <w:p w14:paraId="17F285A5" w14:textId="77777777" w:rsidR="00807860" w:rsidRPr="00042A3B" w:rsidRDefault="00807860"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2</w:t>
            </w:r>
          </w:p>
        </w:tc>
        <w:tc>
          <w:tcPr>
            <w:tcW w:w="1500" w:type="dxa"/>
          </w:tcPr>
          <w:p w14:paraId="4DFDD4D2" w14:textId="09F3F494" w:rsidR="00807860" w:rsidRPr="00042A3B" w:rsidRDefault="00807860"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14</w:t>
            </w:r>
          </w:p>
        </w:tc>
        <w:tc>
          <w:tcPr>
            <w:tcW w:w="1127" w:type="dxa"/>
          </w:tcPr>
          <w:p w14:paraId="1DDA59E0" w14:textId="322D6D29" w:rsidR="00807860" w:rsidRPr="00042A3B" w:rsidRDefault="00807860"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0,12</w:t>
            </w:r>
          </w:p>
        </w:tc>
        <w:tc>
          <w:tcPr>
            <w:tcW w:w="1117" w:type="dxa"/>
          </w:tcPr>
          <w:p w14:paraId="5CB6BB31" w14:textId="00099482" w:rsidR="00807860" w:rsidRPr="00042A3B" w:rsidRDefault="00807860"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1,68</w:t>
            </w:r>
          </w:p>
        </w:tc>
      </w:tr>
      <w:tr w:rsidR="0006057E" w:rsidRPr="00042A3B" w14:paraId="3D9153AE" w14:textId="77777777" w:rsidTr="00694545">
        <w:tc>
          <w:tcPr>
            <w:tcW w:w="1075" w:type="dxa"/>
            <w:vMerge/>
          </w:tcPr>
          <w:p w14:paraId="2CD55C62" w14:textId="77777777" w:rsidR="00807860" w:rsidRPr="00042A3B" w:rsidRDefault="00807860" w:rsidP="00214938">
            <w:pPr>
              <w:jc w:val="both"/>
              <w:rPr>
                <w:rFonts w:ascii="Times New Roman" w:hAnsi="Times New Roman" w:cs="Times New Roman"/>
                <w:bCs/>
                <w:sz w:val="20"/>
                <w:szCs w:val="20"/>
                <w:shd w:val="clear" w:color="auto" w:fill="FFFFFF"/>
                <w:lang w:val="mn-MN"/>
              </w:rPr>
            </w:pPr>
          </w:p>
        </w:tc>
        <w:tc>
          <w:tcPr>
            <w:tcW w:w="715" w:type="dxa"/>
            <w:vMerge/>
          </w:tcPr>
          <w:p w14:paraId="1045F718" w14:textId="77777777" w:rsidR="00807860" w:rsidRPr="00042A3B" w:rsidRDefault="00807860" w:rsidP="00214938">
            <w:pPr>
              <w:jc w:val="both"/>
              <w:rPr>
                <w:rFonts w:ascii="Times New Roman" w:hAnsi="Times New Roman" w:cs="Times New Roman"/>
                <w:bCs/>
                <w:sz w:val="20"/>
                <w:szCs w:val="20"/>
                <w:shd w:val="clear" w:color="auto" w:fill="FFFFFF"/>
                <w:lang w:val="mn-MN"/>
              </w:rPr>
            </w:pPr>
          </w:p>
        </w:tc>
        <w:tc>
          <w:tcPr>
            <w:tcW w:w="2770" w:type="dxa"/>
          </w:tcPr>
          <w:p w14:paraId="6724FEE0" w14:textId="77777777" w:rsidR="00807860" w:rsidRPr="00042A3B" w:rsidRDefault="00807860"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Баримт бичиг хуулбарлах, үдэх, хадгалах</w:t>
            </w:r>
          </w:p>
        </w:tc>
        <w:tc>
          <w:tcPr>
            <w:tcW w:w="1136" w:type="dxa"/>
          </w:tcPr>
          <w:p w14:paraId="1152C932" w14:textId="77777777" w:rsidR="00807860" w:rsidRPr="00042A3B" w:rsidRDefault="00807860"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3</w:t>
            </w:r>
          </w:p>
        </w:tc>
        <w:tc>
          <w:tcPr>
            <w:tcW w:w="1500" w:type="dxa"/>
          </w:tcPr>
          <w:p w14:paraId="2FFD3345" w14:textId="1D323D8D" w:rsidR="00807860" w:rsidRPr="00042A3B" w:rsidRDefault="00807860"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14</w:t>
            </w:r>
          </w:p>
        </w:tc>
        <w:tc>
          <w:tcPr>
            <w:tcW w:w="1127" w:type="dxa"/>
          </w:tcPr>
          <w:p w14:paraId="1FA4A912" w14:textId="0431C11F" w:rsidR="00807860" w:rsidRPr="00042A3B" w:rsidRDefault="00807860"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0,12</w:t>
            </w:r>
          </w:p>
        </w:tc>
        <w:tc>
          <w:tcPr>
            <w:tcW w:w="1117" w:type="dxa"/>
          </w:tcPr>
          <w:p w14:paraId="0AF6EA90" w14:textId="43B7A694" w:rsidR="00807860" w:rsidRPr="00042A3B" w:rsidRDefault="00807860"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1,68</w:t>
            </w:r>
          </w:p>
        </w:tc>
      </w:tr>
      <w:tr w:rsidR="0006057E" w:rsidRPr="00042A3B" w14:paraId="69CD19C6" w14:textId="77777777" w:rsidTr="00694545">
        <w:tc>
          <w:tcPr>
            <w:tcW w:w="1075" w:type="dxa"/>
            <w:vMerge/>
          </w:tcPr>
          <w:p w14:paraId="0B440AFD" w14:textId="77777777" w:rsidR="00807860" w:rsidRPr="00042A3B" w:rsidRDefault="00807860" w:rsidP="00214938">
            <w:pPr>
              <w:jc w:val="both"/>
              <w:rPr>
                <w:rFonts w:ascii="Times New Roman" w:hAnsi="Times New Roman" w:cs="Times New Roman"/>
                <w:bCs/>
                <w:sz w:val="20"/>
                <w:szCs w:val="20"/>
                <w:shd w:val="clear" w:color="auto" w:fill="FFFFFF"/>
                <w:lang w:val="mn-MN"/>
              </w:rPr>
            </w:pPr>
          </w:p>
        </w:tc>
        <w:tc>
          <w:tcPr>
            <w:tcW w:w="715" w:type="dxa"/>
            <w:vMerge/>
          </w:tcPr>
          <w:p w14:paraId="4C66380B" w14:textId="77777777" w:rsidR="00807860" w:rsidRPr="00042A3B" w:rsidRDefault="00807860" w:rsidP="00214938">
            <w:pPr>
              <w:jc w:val="both"/>
              <w:rPr>
                <w:rFonts w:ascii="Times New Roman" w:hAnsi="Times New Roman" w:cs="Times New Roman"/>
                <w:bCs/>
                <w:sz w:val="20"/>
                <w:szCs w:val="20"/>
                <w:shd w:val="clear" w:color="auto" w:fill="FFFFFF"/>
                <w:lang w:val="mn-MN"/>
              </w:rPr>
            </w:pPr>
          </w:p>
        </w:tc>
        <w:tc>
          <w:tcPr>
            <w:tcW w:w="2770" w:type="dxa"/>
          </w:tcPr>
          <w:p w14:paraId="0880D750" w14:textId="2B69F34B" w:rsidR="00807860" w:rsidRPr="00042A3B" w:rsidRDefault="00DA06D1"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Гэрээ байгуулсан байгууллагыг мэдээллээр хангах</w:t>
            </w:r>
          </w:p>
        </w:tc>
        <w:tc>
          <w:tcPr>
            <w:tcW w:w="1136" w:type="dxa"/>
          </w:tcPr>
          <w:p w14:paraId="51D0DF52" w14:textId="5365DC86" w:rsidR="00807860" w:rsidRPr="00042A3B" w:rsidRDefault="00DA06D1"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180</w:t>
            </w:r>
          </w:p>
        </w:tc>
        <w:tc>
          <w:tcPr>
            <w:tcW w:w="1500" w:type="dxa"/>
          </w:tcPr>
          <w:p w14:paraId="55141CA9" w14:textId="02590E38" w:rsidR="00807860" w:rsidRPr="00042A3B" w:rsidRDefault="00807860"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14</w:t>
            </w:r>
          </w:p>
        </w:tc>
        <w:tc>
          <w:tcPr>
            <w:tcW w:w="1127" w:type="dxa"/>
          </w:tcPr>
          <w:p w14:paraId="7F9C715B" w14:textId="07AC5580" w:rsidR="00807860" w:rsidRPr="00042A3B" w:rsidRDefault="00807860"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0,12</w:t>
            </w:r>
          </w:p>
        </w:tc>
        <w:tc>
          <w:tcPr>
            <w:tcW w:w="1117" w:type="dxa"/>
          </w:tcPr>
          <w:p w14:paraId="2FB5BAD4" w14:textId="4673903D" w:rsidR="00807860" w:rsidRPr="00042A3B" w:rsidRDefault="00807860"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1,68</w:t>
            </w:r>
          </w:p>
        </w:tc>
      </w:tr>
      <w:tr w:rsidR="0006057E" w:rsidRPr="00042A3B" w14:paraId="00E5CFD8" w14:textId="77777777" w:rsidTr="00694545">
        <w:tc>
          <w:tcPr>
            <w:tcW w:w="1075" w:type="dxa"/>
            <w:vMerge/>
          </w:tcPr>
          <w:p w14:paraId="1CBD01CC" w14:textId="77777777" w:rsidR="00DA06D1" w:rsidRPr="00042A3B" w:rsidRDefault="00DA06D1" w:rsidP="00214938">
            <w:pPr>
              <w:jc w:val="both"/>
              <w:rPr>
                <w:rFonts w:ascii="Times New Roman" w:hAnsi="Times New Roman" w:cs="Times New Roman"/>
                <w:bCs/>
                <w:sz w:val="20"/>
                <w:szCs w:val="20"/>
                <w:shd w:val="clear" w:color="auto" w:fill="FFFFFF"/>
                <w:lang w:val="mn-MN"/>
              </w:rPr>
            </w:pPr>
          </w:p>
        </w:tc>
        <w:tc>
          <w:tcPr>
            <w:tcW w:w="715" w:type="dxa"/>
            <w:vMerge/>
          </w:tcPr>
          <w:p w14:paraId="19FAA5E2" w14:textId="77777777" w:rsidR="00DA06D1" w:rsidRPr="00042A3B" w:rsidRDefault="00DA06D1" w:rsidP="00214938">
            <w:pPr>
              <w:jc w:val="both"/>
              <w:rPr>
                <w:rFonts w:ascii="Times New Roman" w:hAnsi="Times New Roman" w:cs="Times New Roman"/>
                <w:bCs/>
                <w:sz w:val="20"/>
                <w:szCs w:val="20"/>
                <w:shd w:val="clear" w:color="auto" w:fill="FFFFFF"/>
                <w:lang w:val="mn-MN"/>
              </w:rPr>
            </w:pPr>
          </w:p>
        </w:tc>
        <w:tc>
          <w:tcPr>
            <w:tcW w:w="2770" w:type="dxa"/>
          </w:tcPr>
          <w:p w14:paraId="3FBAA079" w14:textId="254B476F" w:rsidR="00DA06D1" w:rsidRPr="00042A3B" w:rsidRDefault="00DA06D1"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 xml:space="preserve">Гэрээний дагуу явцын тайлан авч танилцах </w:t>
            </w:r>
          </w:p>
        </w:tc>
        <w:tc>
          <w:tcPr>
            <w:tcW w:w="1136" w:type="dxa"/>
          </w:tcPr>
          <w:p w14:paraId="75AB25D5" w14:textId="0DAE186E" w:rsidR="00DA06D1" w:rsidRPr="00042A3B" w:rsidRDefault="00DA06D1" w:rsidP="00214938">
            <w:pPr>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90</w:t>
            </w:r>
          </w:p>
        </w:tc>
        <w:tc>
          <w:tcPr>
            <w:tcW w:w="1500" w:type="dxa"/>
          </w:tcPr>
          <w:p w14:paraId="41D76174" w14:textId="336747C3" w:rsidR="00DA06D1" w:rsidRPr="00042A3B" w:rsidRDefault="00DA06D1"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14</w:t>
            </w:r>
          </w:p>
        </w:tc>
        <w:tc>
          <w:tcPr>
            <w:tcW w:w="1127" w:type="dxa"/>
          </w:tcPr>
          <w:p w14:paraId="7EC26964" w14:textId="6F2C3CDE" w:rsidR="00DA06D1" w:rsidRPr="00042A3B" w:rsidRDefault="00DA06D1"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0,12</w:t>
            </w:r>
          </w:p>
        </w:tc>
        <w:tc>
          <w:tcPr>
            <w:tcW w:w="1117" w:type="dxa"/>
          </w:tcPr>
          <w:p w14:paraId="035221C2" w14:textId="0F280DA2" w:rsidR="00DA06D1" w:rsidRPr="00042A3B" w:rsidRDefault="00DA06D1" w:rsidP="00214938">
            <w:pPr>
              <w:jc w:val="both"/>
              <w:rPr>
                <w:rFonts w:ascii="Times New Roman" w:hAnsi="Times New Roman" w:cs="Times New Roman"/>
                <w:b/>
                <w:bCs/>
                <w:sz w:val="20"/>
                <w:szCs w:val="20"/>
                <w:shd w:val="clear" w:color="auto" w:fill="FFFFFF"/>
                <w:lang w:val="mn-MN"/>
              </w:rPr>
            </w:pPr>
            <w:r w:rsidRPr="00042A3B">
              <w:rPr>
                <w:rFonts w:ascii="Times New Roman" w:hAnsi="Times New Roman" w:cs="Times New Roman"/>
                <w:bCs/>
                <w:sz w:val="20"/>
                <w:szCs w:val="20"/>
                <w:shd w:val="clear" w:color="auto" w:fill="FFFFFF"/>
                <w:lang w:val="mn-MN"/>
              </w:rPr>
              <w:t>1,68</w:t>
            </w:r>
          </w:p>
        </w:tc>
      </w:tr>
      <w:tr w:rsidR="0006057E" w:rsidRPr="00042A3B" w14:paraId="17362381" w14:textId="77777777" w:rsidTr="00694545">
        <w:tc>
          <w:tcPr>
            <w:tcW w:w="1075" w:type="dxa"/>
            <w:vMerge/>
          </w:tcPr>
          <w:p w14:paraId="3218D70D" w14:textId="77777777" w:rsidR="00DA06D1" w:rsidRPr="00042A3B" w:rsidRDefault="00DA06D1" w:rsidP="00214938">
            <w:pPr>
              <w:jc w:val="both"/>
              <w:rPr>
                <w:rFonts w:ascii="Times New Roman" w:hAnsi="Times New Roman" w:cs="Times New Roman"/>
                <w:bCs/>
                <w:sz w:val="20"/>
                <w:szCs w:val="20"/>
                <w:shd w:val="clear" w:color="auto" w:fill="FFFFFF"/>
                <w:lang w:val="mn-MN"/>
              </w:rPr>
            </w:pPr>
          </w:p>
        </w:tc>
        <w:tc>
          <w:tcPr>
            <w:tcW w:w="715" w:type="dxa"/>
            <w:vMerge/>
          </w:tcPr>
          <w:p w14:paraId="7DFEE576" w14:textId="77777777" w:rsidR="00DA06D1" w:rsidRPr="00042A3B" w:rsidRDefault="00DA06D1" w:rsidP="00214938">
            <w:pPr>
              <w:jc w:val="both"/>
              <w:rPr>
                <w:rFonts w:ascii="Times New Roman" w:hAnsi="Times New Roman" w:cs="Times New Roman"/>
                <w:bCs/>
                <w:sz w:val="20"/>
                <w:szCs w:val="20"/>
                <w:shd w:val="clear" w:color="auto" w:fill="FFFFFF"/>
                <w:lang w:val="mn-MN"/>
              </w:rPr>
            </w:pPr>
          </w:p>
        </w:tc>
        <w:tc>
          <w:tcPr>
            <w:tcW w:w="2770" w:type="dxa"/>
          </w:tcPr>
          <w:p w14:paraId="36B5D49B" w14:textId="433447E0" w:rsidR="00DA06D1" w:rsidRPr="00042A3B" w:rsidRDefault="00DA06D1"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Гэрээ дүгнэх, акт үйлдэх</w:t>
            </w:r>
          </w:p>
        </w:tc>
        <w:tc>
          <w:tcPr>
            <w:tcW w:w="1136" w:type="dxa"/>
          </w:tcPr>
          <w:p w14:paraId="78AA1825" w14:textId="5F075A4C" w:rsidR="00DA06D1" w:rsidRPr="00042A3B" w:rsidRDefault="00DA06D1"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60</w:t>
            </w:r>
          </w:p>
        </w:tc>
        <w:tc>
          <w:tcPr>
            <w:tcW w:w="1500" w:type="dxa"/>
          </w:tcPr>
          <w:p w14:paraId="306D3B7A" w14:textId="1C38CDA6" w:rsidR="00DA06D1" w:rsidRPr="00042A3B" w:rsidRDefault="00DA06D1"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14</w:t>
            </w:r>
          </w:p>
        </w:tc>
        <w:tc>
          <w:tcPr>
            <w:tcW w:w="1127" w:type="dxa"/>
          </w:tcPr>
          <w:p w14:paraId="698F90DB" w14:textId="0E9FB26E" w:rsidR="00DA06D1" w:rsidRPr="00042A3B" w:rsidRDefault="00DA06D1"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0,12</w:t>
            </w:r>
          </w:p>
        </w:tc>
        <w:tc>
          <w:tcPr>
            <w:tcW w:w="1117" w:type="dxa"/>
          </w:tcPr>
          <w:p w14:paraId="43B52415" w14:textId="1F8CF0BE" w:rsidR="00DA06D1" w:rsidRPr="00042A3B" w:rsidRDefault="00DA06D1"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1,68</w:t>
            </w:r>
          </w:p>
        </w:tc>
      </w:tr>
      <w:tr w:rsidR="0006057E" w:rsidRPr="00042A3B" w14:paraId="6433B632" w14:textId="77777777" w:rsidTr="00694545">
        <w:tc>
          <w:tcPr>
            <w:tcW w:w="1075" w:type="dxa"/>
            <w:vMerge/>
          </w:tcPr>
          <w:p w14:paraId="62FC8816" w14:textId="77777777" w:rsidR="00DA06D1" w:rsidRPr="00042A3B" w:rsidRDefault="00DA06D1" w:rsidP="00214938">
            <w:pPr>
              <w:jc w:val="both"/>
              <w:rPr>
                <w:rFonts w:ascii="Times New Roman" w:hAnsi="Times New Roman" w:cs="Times New Roman"/>
                <w:bCs/>
                <w:sz w:val="20"/>
                <w:szCs w:val="20"/>
                <w:shd w:val="clear" w:color="auto" w:fill="FFFFFF"/>
                <w:lang w:val="mn-MN"/>
              </w:rPr>
            </w:pPr>
          </w:p>
        </w:tc>
        <w:tc>
          <w:tcPr>
            <w:tcW w:w="715" w:type="dxa"/>
            <w:vMerge/>
          </w:tcPr>
          <w:p w14:paraId="0CFDA729" w14:textId="77777777" w:rsidR="00DA06D1" w:rsidRPr="00042A3B" w:rsidRDefault="00DA06D1" w:rsidP="00214938">
            <w:pPr>
              <w:jc w:val="both"/>
              <w:rPr>
                <w:rFonts w:ascii="Times New Roman" w:hAnsi="Times New Roman" w:cs="Times New Roman"/>
                <w:bCs/>
                <w:sz w:val="20"/>
                <w:szCs w:val="20"/>
                <w:shd w:val="clear" w:color="auto" w:fill="FFFFFF"/>
                <w:lang w:val="mn-MN"/>
              </w:rPr>
            </w:pPr>
          </w:p>
        </w:tc>
        <w:tc>
          <w:tcPr>
            <w:tcW w:w="2770" w:type="dxa"/>
          </w:tcPr>
          <w:p w14:paraId="7A028A56" w14:textId="76877F63" w:rsidR="00DA06D1" w:rsidRPr="00042A3B" w:rsidRDefault="00DA06D1"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Эрх бүхий байгууллагаас шаардсан нэмэлт мэдээлэл гаргаж өгөх</w:t>
            </w:r>
          </w:p>
        </w:tc>
        <w:tc>
          <w:tcPr>
            <w:tcW w:w="1136" w:type="dxa"/>
          </w:tcPr>
          <w:p w14:paraId="4E81F928" w14:textId="472EFBDD" w:rsidR="00DA06D1" w:rsidRPr="00042A3B" w:rsidRDefault="00DA06D1" w:rsidP="00214938">
            <w:pPr>
              <w:jc w:val="both"/>
              <w:rPr>
                <w:rFonts w:ascii="Times New Roman" w:hAnsi="Times New Roman" w:cs="Times New Roman"/>
                <w:b/>
                <w:sz w:val="20"/>
                <w:szCs w:val="20"/>
                <w:lang w:val="mn-MN"/>
              </w:rPr>
            </w:pPr>
            <w:r w:rsidRPr="00042A3B">
              <w:rPr>
                <w:rFonts w:ascii="Times New Roman" w:hAnsi="Times New Roman" w:cs="Times New Roman"/>
                <w:bCs/>
                <w:sz w:val="20"/>
                <w:szCs w:val="20"/>
                <w:shd w:val="clear" w:color="auto" w:fill="FFFFFF"/>
                <w:lang w:val="mn-MN"/>
              </w:rPr>
              <w:t>15</w:t>
            </w:r>
          </w:p>
        </w:tc>
        <w:tc>
          <w:tcPr>
            <w:tcW w:w="1500" w:type="dxa"/>
          </w:tcPr>
          <w:p w14:paraId="6B404D5E" w14:textId="708133B6" w:rsidR="00DA06D1" w:rsidRPr="00042A3B" w:rsidRDefault="00DA06D1"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14</w:t>
            </w:r>
          </w:p>
        </w:tc>
        <w:tc>
          <w:tcPr>
            <w:tcW w:w="1127" w:type="dxa"/>
          </w:tcPr>
          <w:p w14:paraId="1CE50730" w14:textId="27A9B292" w:rsidR="00DA06D1" w:rsidRPr="00042A3B" w:rsidRDefault="00DA06D1"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0,12</w:t>
            </w:r>
          </w:p>
        </w:tc>
        <w:tc>
          <w:tcPr>
            <w:tcW w:w="1117" w:type="dxa"/>
          </w:tcPr>
          <w:p w14:paraId="19516F9E" w14:textId="343462C8" w:rsidR="00DA06D1" w:rsidRPr="00042A3B" w:rsidRDefault="00DA06D1" w:rsidP="00214938">
            <w:pPr>
              <w:jc w:val="both"/>
              <w:rPr>
                <w:rFonts w:ascii="Times New Roman" w:hAnsi="Times New Roman" w:cs="Times New Roman"/>
                <w:b/>
                <w:bCs/>
                <w:sz w:val="20"/>
                <w:szCs w:val="20"/>
                <w:shd w:val="clear" w:color="auto" w:fill="FFFFFF"/>
                <w:lang w:val="mn-MN"/>
              </w:rPr>
            </w:pPr>
            <w:r w:rsidRPr="00042A3B">
              <w:rPr>
                <w:rFonts w:ascii="Times New Roman" w:hAnsi="Times New Roman" w:cs="Times New Roman"/>
                <w:bCs/>
                <w:sz w:val="20"/>
                <w:szCs w:val="20"/>
                <w:shd w:val="clear" w:color="auto" w:fill="FFFFFF"/>
                <w:lang w:val="mn-MN"/>
              </w:rPr>
              <w:t>1,68</w:t>
            </w:r>
          </w:p>
        </w:tc>
      </w:tr>
      <w:tr w:rsidR="0006057E" w:rsidRPr="00042A3B" w14:paraId="19B4E6DA" w14:textId="77777777" w:rsidTr="00694545">
        <w:tc>
          <w:tcPr>
            <w:tcW w:w="1075" w:type="dxa"/>
            <w:vMerge/>
          </w:tcPr>
          <w:p w14:paraId="7C62BB0F" w14:textId="77777777" w:rsidR="00807860" w:rsidRPr="00042A3B" w:rsidRDefault="00807860" w:rsidP="00214938">
            <w:pPr>
              <w:jc w:val="both"/>
              <w:rPr>
                <w:rFonts w:ascii="Times New Roman" w:hAnsi="Times New Roman" w:cs="Times New Roman"/>
                <w:bCs/>
                <w:sz w:val="20"/>
                <w:szCs w:val="20"/>
                <w:shd w:val="clear" w:color="auto" w:fill="FFFFFF"/>
                <w:lang w:val="mn-MN"/>
              </w:rPr>
            </w:pPr>
          </w:p>
        </w:tc>
        <w:tc>
          <w:tcPr>
            <w:tcW w:w="715" w:type="dxa"/>
            <w:vMerge/>
          </w:tcPr>
          <w:p w14:paraId="72AF317F" w14:textId="77777777" w:rsidR="00807860" w:rsidRPr="00042A3B" w:rsidRDefault="00807860" w:rsidP="00214938">
            <w:pPr>
              <w:jc w:val="both"/>
              <w:rPr>
                <w:rFonts w:ascii="Times New Roman" w:hAnsi="Times New Roman" w:cs="Times New Roman"/>
                <w:bCs/>
                <w:sz w:val="20"/>
                <w:szCs w:val="20"/>
                <w:shd w:val="clear" w:color="auto" w:fill="FFFFFF"/>
                <w:lang w:val="mn-MN"/>
              </w:rPr>
            </w:pPr>
          </w:p>
        </w:tc>
        <w:tc>
          <w:tcPr>
            <w:tcW w:w="2770" w:type="dxa"/>
          </w:tcPr>
          <w:p w14:paraId="460AC980" w14:textId="77777777" w:rsidR="00807860" w:rsidRPr="00042A3B" w:rsidRDefault="00807860" w:rsidP="00214938">
            <w:pPr>
              <w:jc w:val="both"/>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 xml:space="preserve">Нийт </w:t>
            </w:r>
          </w:p>
        </w:tc>
        <w:tc>
          <w:tcPr>
            <w:tcW w:w="1136" w:type="dxa"/>
          </w:tcPr>
          <w:p w14:paraId="26E110CA" w14:textId="651F7C81" w:rsidR="00807860" w:rsidRPr="00042A3B" w:rsidRDefault="00DA06D1" w:rsidP="00214938">
            <w:pPr>
              <w:jc w:val="both"/>
              <w:rPr>
                <w:rFonts w:ascii="Times New Roman" w:hAnsi="Times New Roman" w:cs="Times New Roman"/>
                <w:b/>
                <w:sz w:val="20"/>
                <w:szCs w:val="20"/>
                <w:lang w:val="mn-MN"/>
              </w:rPr>
            </w:pPr>
            <w:r w:rsidRPr="00042A3B">
              <w:rPr>
                <w:rFonts w:ascii="Times New Roman" w:hAnsi="Times New Roman" w:cs="Times New Roman"/>
                <w:b/>
                <w:sz w:val="20"/>
                <w:szCs w:val="20"/>
                <w:lang w:val="mn-MN"/>
              </w:rPr>
              <w:t>775</w:t>
            </w:r>
          </w:p>
        </w:tc>
        <w:tc>
          <w:tcPr>
            <w:tcW w:w="1500" w:type="dxa"/>
          </w:tcPr>
          <w:p w14:paraId="234DCE55" w14:textId="5FA106F2" w:rsidR="00807860" w:rsidRPr="00042A3B" w:rsidRDefault="00807860"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14</w:t>
            </w:r>
          </w:p>
        </w:tc>
        <w:tc>
          <w:tcPr>
            <w:tcW w:w="1127" w:type="dxa"/>
          </w:tcPr>
          <w:p w14:paraId="7AF14826" w14:textId="240609BA" w:rsidR="00807860" w:rsidRPr="00042A3B" w:rsidRDefault="00807860"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0,12</w:t>
            </w:r>
          </w:p>
        </w:tc>
        <w:tc>
          <w:tcPr>
            <w:tcW w:w="1117" w:type="dxa"/>
          </w:tcPr>
          <w:p w14:paraId="1569DFA1" w14:textId="463D7985" w:rsidR="00807860" w:rsidRPr="00042A3B" w:rsidRDefault="00807860" w:rsidP="00214938">
            <w:pPr>
              <w:jc w:val="both"/>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1,68</w:t>
            </w:r>
          </w:p>
        </w:tc>
      </w:tr>
    </w:tbl>
    <w:p w14:paraId="4C20C659" w14:textId="593D46E0" w:rsidR="000E55B7" w:rsidRPr="00042A3B" w:rsidRDefault="00807860" w:rsidP="00214938">
      <w:pPr>
        <w:spacing w:before="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Дээрхээс харахад төрийн албан хаагчийг мэргэшүүлэх болон бусад сургалтын давтамж, агуулгыг шинэчлэх арга хэмжээг хэрэгжүүлэхэд </w:t>
      </w:r>
      <w:r w:rsidR="0088473B" w:rsidRPr="00042A3B">
        <w:rPr>
          <w:rFonts w:ascii="Times New Roman" w:hAnsi="Times New Roman" w:cs="Times New Roman"/>
          <w:sz w:val="24"/>
          <w:szCs w:val="24"/>
          <w:lang w:val="mn-MN"/>
        </w:rPr>
        <w:t xml:space="preserve">нэг жилд дунджаар </w:t>
      </w:r>
      <w:r w:rsidR="00DA06D1" w:rsidRPr="00042A3B">
        <w:rPr>
          <w:rFonts w:ascii="Times New Roman" w:hAnsi="Times New Roman" w:cs="Times New Roman"/>
          <w:sz w:val="24"/>
          <w:szCs w:val="24"/>
          <w:lang w:val="mn-MN"/>
        </w:rPr>
        <w:t>775</w:t>
      </w:r>
      <w:r w:rsidR="0088473B" w:rsidRPr="00042A3B">
        <w:rPr>
          <w:rFonts w:ascii="Times New Roman" w:hAnsi="Times New Roman" w:cs="Times New Roman"/>
          <w:sz w:val="24"/>
          <w:szCs w:val="24"/>
          <w:lang w:val="mn-MN"/>
        </w:rPr>
        <w:t xml:space="preserve"> минут буюу </w:t>
      </w:r>
      <w:r w:rsidR="00DA06D1" w:rsidRPr="00042A3B">
        <w:rPr>
          <w:rFonts w:ascii="Times New Roman" w:hAnsi="Times New Roman" w:cs="Times New Roman"/>
          <w:sz w:val="24"/>
          <w:szCs w:val="24"/>
          <w:lang w:val="mn-MN"/>
        </w:rPr>
        <w:t>96,8</w:t>
      </w:r>
      <w:r w:rsidR="0088473B" w:rsidRPr="00042A3B">
        <w:rPr>
          <w:rFonts w:ascii="Times New Roman" w:hAnsi="Times New Roman" w:cs="Times New Roman"/>
          <w:sz w:val="24"/>
          <w:szCs w:val="24"/>
          <w:lang w:val="mn-MN"/>
        </w:rPr>
        <w:t xml:space="preserve"> ажлын цаг шаардагдах ба энэ нь нэг жилд </w:t>
      </w:r>
      <w:r w:rsidR="0088473B" w:rsidRPr="00042A3B">
        <w:rPr>
          <w:rFonts w:ascii="Times New Roman" w:hAnsi="Times New Roman" w:cs="Times New Roman"/>
          <w:b/>
          <w:sz w:val="24"/>
          <w:szCs w:val="24"/>
          <w:lang w:val="mn-MN"/>
        </w:rPr>
        <w:t>0,00</w:t>
      </w:r>
      <w:r w:rsidR="00DA06D1" w:rsidRPr="00042A3B">
        <w:rPr>
          <w:rFonts w:ascii="Times New Roman" w:hAnsi="Times New Roman" w:cs="Times New Roman"/>
          <w:b/>
          <w:sz w:val="24"/>
          <w:szCs w:val="24"/>
          <w:lang w:val="mn-MN"/>
        </w:rPr>
        <w:t>8</w:t>
      </w:r>
      <w:r w:rsidR="0088473B" w:rsidRPr="00042A3B">
        <w:rPr>
          <w:rFonts w:ascii="Times New Roman" w:hAnsi="Times New Roman" w:cs="Times New Roman"/>
          <w:sz w:val="24"/>
          <w:szCs w:val="24"/>
          <w:lang w:val="mn-MN"/>
        </w:rPr>
        <w:t xml:space="preserve"> хүний нөөцийн хэрэгцээ үүсгэнэ.  Хүний нөөцийн хэрэгцээ 1 бүхлээс доош байх тохиолдолд хүний нөөцийн ачаалал үүсэхгүй гэж үзнэ. </w:t>
      </w:r>
    </w:p>
    <w:p w14:paraId="1ED4E0EF" w14:textId="6AB28E64" w:rsidR="00DA06D1" w:rsidRPr="00042A3B" w:rsidRDefault="00DA06D1" w:rsidP="00214938">
      <w:pPr>
        <w:spacing w:before="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Харин төрийн албан хаагчийг мэргэшүүлэх болон бусад сургалтын давтамж, агуулгыг шинэчлэх ажлыг гүйцэтгэх гэрээний төлбөрийн хэмжээг Төрийн худалдан авах ажиллагааны нэгдсэн санд байршуулсан ижил төстэй ажлын дундаж ханшаар буюу 36,411,128 төгрөгөөр тооцож үзэхэд </w:t>
      </w:r>
      <w:r w:rsidRPr="00042A3B">
        <w:rPr>
          <w:rFonts w:ascii="Times New Roman" w:hAnsi="Times New Roman" w:cs="Times New Roman"/>
          <w:b/>
          <w:sz w:val="24"/>
          <w:szCs w:val="24"/>
          <w:lang w:val="mn-MN"/>
        </w:rPr>
        <w:t>509,755,792</w:t>
      </w:r>
      <w:r w:rsidRPr="00042A3B">
        <w:rPr>
          <w:rFonts w:ascii="Times New Roman" w:hAnsi="Times New Roman" w:cs="Times New Roman"/>
          <w:sz w:val="24"/>
          <w:szCs w:val="24"/>
          <w:lang w:val="mn-MN"/>
        </w:rPr>
        <w:t xml:space="preserve"> төгрөгийн зардал тухайн асуудлыг хариуцсан төрийн байгууллагад үүсэхээр байна. </w:t>
      </w:r>
    </w:p>
    <w:p w14:paraId="5F0D8A36" w14:textId="28B5691D" w:rsidR="00DA06D1" w:rsidRPr="00042A3B" w:rsidRDefault="00DA06D1" w:rsidP="00214938">
      <w:pPr>
        <w:pStyle w:val="Caption"/>
        <w:spacing w:after="0"/>
        <w:jc w:val="right"/>
        <w:rPr>
          <w:rFonts w:ascii="Times New Roman" w:hAnsi="Times New Roman" w:cs="Times New Roman"/>
          <w:color w:val="auto"/>
          <w:sz w:val="20"/>
          <w:szCs w:val="20"/>
          <w:lang w:val="mn-MN"/>
        </w:rPr>
      </w:pPr>
      <w:bookmarkStart w:id="42" w:name="_Toc135506069"/>
      <w:r w:rsidRPr="00042A3B">
        <w:rPr>
          <w:rFonts w:ascii="Times New Roman" w:hAnsi="Times New Roman" w:cs="Times New Roman"/>
          <w:color w:val="auto"/>
          <w:sz w:val="20"/>
          <w:szCs w:val="20"/>
          <w:lang w:val="mn-MN"/>
        </w:rPr>
        <w:t xml:space="preserve">Хүснэгт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Хүснэгт \* ARABIC </w:instrText>
      </w:r>
      <w:r w:rsidRPr="00042A3B">
        <w:rPr>
          <w:rFonts w:ascii="Times New Roman" w:hAnsi="Times New Roman" w:cs="Times New Roman"/>
          <w:color w:val="auto"/>
          <w:sz w:val="20"/>
          <w:szCs w:val="20"/>
          <w:lang w:val="mn-MN"/>
        </w:rPr>
        <w:fldChar w:fldCharType="separate"/>
      </w:r>
      <w:r w:rsidR="004C1B30" w:rsidRPr="00042A3B">
        <w:rPr>
          <w:rFonts w:ascii="Times New Roman" w:hAnsi="Times New Roman" w:cs="Times New Roman"/>
          <w:noProof/>
          <w:color w:val="auto"/>
          <w:sz w:val="20"/>
          <w:szCs w:val="20"/>
          <w:lang w:val="mn-MN"/>
        </w:rPr>
        <w:t>14</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w:t>
      </w:r>
      <w:r w:rsidR="007B62E0" w:rsidRPr="00042A3B">
        <w:rPr>
          <w:rFonts w:ascii="Times New Roman" w:hAnsi="Times New Roman" w:cs="Times New Roman"/>
          <w:color w:val="auto"/>
          <w:sz w:val="20"/>
          <w:szCs w:val="20"/>
          <w:lang w:val="mn-MN"/>
        </w:rPr>
        <w:t>Сургалтын агуулгыг шинэчлэх гэрээний үнийн дундаж дүн</w:t>
      </w:r>
      <w:bookmarkEnd w:id="42"/>
    </w:p>
    <w:tbl>
      <w:tblPr>
        <w:tblStyle w:val="TableGrid5"/>
        <w:tblW w:w="9440" w:type="dxa"/>
        <w:tblLook w:val="04A0" w:firstRow="1" w:lastRow="0" w:firstColumn="1" w:lastColumn="0" w:noHBand="0" w:noVBand="1"/>
      </w:tblPr>
      <w:tblGrid>
        <w:gridCol w:w="4960"/>
        <w:gridCol w:w="1061"/>
        <w:gridCol w:w="1751"/>
        <w:gridCol w:w="1668"/>
      </w:tblGrid>
      <w:tr w:rsidR="001C518C" w:rsidRPr="00042A3B" w14:paraId="69BA9BF1" w14:textId="704851A4" w:rsidTr="001C518C">
        <w:tc>
          <w:tcPr>
            <w:tcW w:w="4960" w:type="dxa"/>
            <w:shd w:val="clear" w:color="auto" w:fill="DEEAF6" w:themeFill="accent1" w:themeFillTint="33"/>
            <w:vAlign w:val="center"/>
          </w:tcPr>
          <w:p w14:paraId="3D914EAA" w14:textId="61D9DBB0" w:rsidR="001C518C" w:rsidRPr="00042A3B" w:rsidRDefault="001C518C"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 xml:space="preserve">Үйл ажиллагаа </w:t>
            </w:r>
          </w:p>
        </w:tc>
        <w:tc>
          <w:tcPr>
            <w:tcW w:w="1061" w:type="dxa"/>
            <w:shd w:val="clear" w:color="auto" w:fill="DEEAF6" w:themeFill="accent1" w:themeFillTint="33"/>
            <w:vAlign w:val="center"/>
          </w:tcPr>
          <w:p w14:paraId="0A839465" w14:textId="77777777" w:rsidR="001C518C" w:rsidRPr="00042A3B" w:rsidRDefault="001C518C"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Тоо хэмжээ</w:t>
            </w:r>
          </w:p>
        </w:tc>
        <w:tc>
          <w:tcPr>
            <w:tcW w:w="1751" w:type="dxa"/>
            <w:shd w:val="clear" w:color="auto" w:fill="DEEAF6" w:themeFill="accent1" w:themeFillTint="33"/>
            <w:vAlign w:val="center"/>
          </w:tcPr>
          <w:p w14:paraId="74E0A8DA" w14:textId="77777777" w:rsidR="001C518C" w:rsidRPr="00042A3B" w:rsidRDefault="001C518C"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Дундаж үнэ</w:t>
            </w:r>
            <w:r w:rsidRPr="00042A3B">
              <w:rPr>
                <w:rStyle w:val="FootnoteReference"/>
                <w:rFonts w:ascii="Times New Roman" w:eastAsia="Verdana" w:hAnsi="Times New Roman" w:cs="Times New Roman"/>
                <w:b/>
                <w:bCs/>
                <w:sz w:val="20"/>
                <w:szCs w:val="20"/>
                <w:lang w:val="mn-MN"/>
              </w:rPr>
              <w:footnoteReference w:id="56"/>
            </w:r>
          </w:p>
        </w:tc>
        <w:tc>
          <w:tcPr>
            <w:tcW w:w="1668" w:type="dxa"/>
            <w:shd w:val="clear" w:color="auto" w:fill="DEEAF6" w:themeFill="accent1" w:themeFillTint="33"/>
          </w:tcPr>
          <w:p w14:paraId="2170FC10" w14:textId="7742DA17" w:rsidR="001C518C" w:rsidRPr="00042A3B" w:rsidRDefault="001C518C"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Нийт үнэ</w:t>
            </w:r>
          </w:p>
        </w:tc>
      </w:tr>
      <w:tr w:rsidR="001C518C" w:rsidRPr="00042A3B" w14:paraId="2BA01CE2" w14:textId="0682B27B" w:rsidTr="001C518C">
        <w:trPr>
          <w:trHeight w:val="530"/>
        </w:trPr>
        <w:tc>
          <w:tcPr>
            <w:tcW w:w="4960" w:type="dxa"/>
            <w:vAlign w:val="center"/>
          </w:tcPr>
          <w:p w14:paraId="36FD6A5B" w14:textId="0E1C4C64" w:rsidR="001C518C" w:rsidRPr="00042A3B" w:rsidRDefault="001C518C" w:rsidP="00214938">
            <w:pPr>
              <w:autoSpaceDE w:val="0"/>
              <w:autoSpaceDN w:val="0"/>
              <w:adjustRightInd w:val="0"/>
              <w:jc w:val="both"/>
              <w:rPr>
                <w:rFonts w:ascii="Times New Roman" w:eastAsia="Verdana" w:hAnsi="Times New Roman" w:cs="Times New Roman"/>
                <w:bCs/>
                <w:sz w:val="20"/>
                <w:szCs w:val="20"/>
                <w:lang w:val="mn-MN"/>
              </w:rPr>
            </w:pPr>
            <w:bookmarkStart w:id="43" w:name="_Hlk135566780"/>
            <w:r w:rsidRPr="00042A3B">
              <w:rPr>
                <w:rFonts w:ascii="Times New Roman" w:hAnsi="Times New Roman" w:cs="Times New Roman"/>
                <w:sz w:val="20"/>
                <w:szCs w:val="20"/>
                <w:lang w:val="mn-MN"/>
              </w:rPr>
              <w:t>Сургалтын хөтөлбөр шинэчлэх</w:t>
            </w:r>
          </w:p>
        </w:tc>
        <w:tc>
          <w:tcPr>
            <w:tcW w:w="1061" w:type="dxa"/>
            <w:vAlign w:val="center"/>
          </w:tcPr>
          <w:p w14:paraId="32E5FDED" w14:textId="075ECA9A" w:rsidR="001C518C" w:rsidRPr="00042A3B" w:rsidRDefault="001C518C" w:rsidP="00214938">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14</w:t>
            </w:r>
          </w:p>
        </w:tc>
        <w:tc>
          <w:tcPr>
            <w:tcW w:w="1751" w:type="dxa"/>
            <w:vAlign w:val="center"/>
          </w:tcPr>
          <w:p w14:paraId="3C4B30E9" w14:textId="6D5C3924" w:rsidR="001C518C" w:rsidRPr="00042A3B" w:rsidRDefault="001C518C"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36,411,128</w:t>
            </w:r>
          </w:p>
        </w:tc>
        <w:tc>
          <w:tcPr>
            <w:tcW w:w="1668" w:type="dxa"/>
            <w:vAlign w:val="center"/>
          </w:tcPr>
          <w:p w14:paraId="5F05C2CB" w14:textId="13743E2B" w:rsidR="001C518C" w:rsidRPr="00042A3B" w:rsidRDefault="001C518C" w:rsidP="00214938">
            <w:pPr>
              <w:autoSpaceDE w:val="0"/>
              <w:autoSpaceDN w:val="0"/>
              <w:adjustRightInd w:val="0"/>
              <w:jc w:val="both"/>
              <w:rPr>
                <w:rFonts w:ascii="Times New Roman" w:hAnsi="Times New Roman" w:cs="Times New Roman"/>
                <w:sz w:val="20"/>
                <w:szCs w:val="20"/>
                <w:lang w:val="mn-MN"/>
              </w:rPr>
            </w:pPr>
            <w:r w:rsidRPr="00042A3B">
              <w:rPr>
                <w:rFonts w:ascii="Times New Roman" w:hAnsi="Times New Roman" w:cs="Times New Roman"/>
                <w:b/>
                <w:sz w:val="20"/>
                <w:szCs w:val="20"/>
                <w:lang w:val="mn-MN"/>
              </w:rPr>
              <w:t>509,755,792</w:t>
            </w:r>
          </w:p>
        </w:tc>
      </w:tr>
    </w:tbl>
    <w:bookmarkEnd w:id="43"/>
    <w:p w14:paraId="1E3949F9" w14:textId="239550A6" w:rsidR="00961052" w:rsidRPr="00042A3B" w:rsidRDefault="009B2E9B" w:rsidP="00214938">
      <w:pPr>
        <w:spacing w:before="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АХҮТ төслийн зорилго 2-ын </w:t>
      </w:r>
      <w:r w:rsidR="00AD7BAF" w:rsidRPr="00042A3B">
        <w:rPr>
          <w:rFonts w:ascii="Times New Roman" w:hAnsi="Times New Roman" w:cs="Times New Roman"/>
          <w:sz w:val="24"/>
          <w:szCs w:val="24"/>
          <w:lang w:val="mn-MN"/>
        </w:rPr>
        <w:t>2.5.1</w:t>
      </w:r>
      <w:r w:rsidRPr="00042A3B">
        <w:rPr>
          <w:rFonts w:ascii="Times New Roman" w:hAnsi="Times New Roman" w:cs="Times New Roman"/>
          <w:sz w:val="24"/>
          <w:szCs w:val="24"/>
          <w:lang w:val="mn-MN"/>
        </w:rPr>
        <w:t>-</w:t>
      </w:r>
      <w:r w:rsidR="00694545" w:rsidRPr="00042A3B">
        <w:rPr>
          <w:rFonts w:ascii="Times New Roman" w:hAnsi="Times New Roman" w:cs="Times New Roman"/>
          <w:sz w:val="24"/>
          <w:szCs w:val="24"/>
          <w:lang w:val="mn-MN"/>
        </w:rPr>
        <w:t>д</w:t>
      </w:r>
      <w:r w:rsidRPr="00042A3B">
        <w:rPr>
          <w:rFonts w:ascii="Times New Roman" w:hAnsi="Times New Roman" w:cs="Times New Roman"/>
          <w:sz w:val="24"/>
          <w:szCs w:val="24"/>
          <w:lang w:val="mn-MN"/>
        </w:rPr>
        <w:t xml:space="preserve"> заасан</w:t>
      </w:r>
      <w:r w:rsidR="00AD7BAF" w:rsidRPr="00042A3B">
        <w:rPr>
          <w:rFonts w:ascii="Times New Roman" w:hAnsi="Times New Roman" w:cs="Times New Roman"/>
          <w:sz w:val="24"/>
          <w:szCs w:val="24"/>
          <w:lang w:val="mn-MN"/>
        </w:rPr>
        <w:t xml:space="preserve"> </w:t>
      </w:r>
      <w:r w:rsidRPr="00042A3B">
        <w:rPr>
          <w:rFonts w:ascii="Times New Roman" w:hAnsi="Times New Roman" w:cs="Times New Roman"/>
          <w:sz w:val="24"/>
          <w:szCs w:val="24"/>
          <w:lang w:val="mn-MN"/>
        </w:rPr>
        <w:t>“</w:t>
      </w:r>
      <w:r w:rsidR="00AD7BAF" w:rsidRPr="00042A3B">
        <w:rPr>
          <w:rFonts w:ascii="Times New Roman" w:hAnsi="Times New Roman" w:cs="Times New Roman"/>
          <w:sz w:val="24"/>
          <w:szCs w:val="24"/>
          <w:lang w:val="mn-MN"/>
        </w:rPr>
        <w:t>Төрийн албан хаагчийн сонгон шалгаруулалтад цогц чадамжийн шалгуурыг нэвтрүүлэх</w:t>
      </w:r>
      <w:r w:rsidRPr="00042A3B">
        <w:rPr>
          <w:rFonts w:ascii="Times New Roman" w:hAnsi="Times New Roman" w:cs="Times New Roman"/>
          <w:sz w:val="24"/>
          <w:szCs w:val="24"/>
          <w:lang w:val="mn-MN"/>
        </w:rPr>
        <w:t>” арга хэмжээ</w:t>
      </w:r>
      <w:r w:rsidR="00694545" w:rsidRPr="00042A3B">
        <w:rPr>
          <w:rFonts w:ascii="Times New Roman" w:hAnsi="Times New Roman" w:cs="Times New Roman"/>
          <w:sz w:val="24"/>
          <w:szCs w:val="24"/>
          <w:lang w:val="mn-MN"/>
        </w:rPr>
        <w:t xml:space="preserve"> нь ерөнхий байдлаар томьёологдсон тул нийтэд нь</w:t>
      </w:r>
      <w:r w:rsidRPr="00042A3B">
        <w:rPr>
          <w:rFonts w:ascii="Times New Roman" w:hAnsi="Times New Roman" w:cs="Times New Roman"/>
          <w:sz w:val="24"/>
          <w:szCs w:val="24"/>
          <w:lang w:val="mn-MN"/>
        </w:rPr>
        <w:t xml:space="preserve"> зард</w:t>
      </w:r>
      <w:r w:rsidR="00694545" w:rsidRPr="00042A3B">
        <w:rPr>
          <w:rFonts w:ascii="Times New Roman" w:hAnsi="Times New Roman" w:cs="Times New Roman"/>
          <w:sz w:val="24"/>
          <w:szCs w:val="24"/>
          <w:lang w:val="mn-MN"/>
        </w:rPr>
        <w:t>ад</w:t>
      </w:r>
      <w:r w:rsidRPr="00042A3B">
        <w:rPr>
          <w:rFonts w:ascii="Times New Roman" w:hAnsi="Times New Roman" w:cs="Times New Roman"/>
          <w:sz w:val="24"/>
          <w:szCs w:val="24"/>
          <w:lang w:val="mn-MN"/>
        </w:rPr>
        <w:t xml:space="preserve"> тооцох боломжгүй. Гэхдээ </w:t>
      </w:r>
      <w:r w:rsidR="00CB0CC1" w:rsidRPr="00042A3B">
        <w:rPr>
          <w:rFonts w:ascii="Times New Roman" w:hAnsi="Times New Roman" w:cs="Times New Roman"/>
          <w:sz w:val="24"/>
          <w:szCs w:val="24"/>
          <w:shd w:val="clear" w:color="auto" w:fill="FFFFFF"/>
          <w:lang w:val="mn-MN"/>
        </w:rPr>
        <w:t xml:space="preserve">Канад улсын Засгийн газрын дэмжлэгтэйгээр Монгол Улсын Төрийн албаны зөвлөл, НҮБ-ын Хөгжлийн хөтөлбөрийн хамтран хэрэгжүүлж буй “Монгол Улсад мэргэжлийн, иргэн төвтэй төрийн албыг төлөвшүүлэх нь” төслийн хүрээнд </w:t>
      </w:r>
      <w:r w:rsidR="00CB0CC1" w:rsidRPr="00042A3B">
        <w:rPr>
          <w:rFonts w:ascii="Times New Roman" w:hAnsi="Times New Roman" w:cs="Times New Roman"/>
          <w:sz w:val="24"/>
          <w:szCs w:val="24"/>
          <w:lang w:val="mn-MN"/>
        </w:rPr>
        <w:t>Монгол Улсын төрийн захиргааны албан хаагчийн чадамжийн хүрээг олон улсын сайн туршлага, үндэсний онцлог, урт болон дунд хугацааны бодлогын баримт бичиг, хууль тогтоомжид нийцүүлэн боловсруулсан бөгөөд одоогоор төрийн жинхэнэ албан хаагчийн удирдан зохион байгуулах, асуудал шийдвэрлэх, дүн шинжилгээ хийх, манлайлах, багаар ажиллах, харилцах гэсэн зургаан үндсэн ур чадварыг төрийн захиргааны албан тушаалын ангилал тус бүрээр нийт 500 гаруй шалгуур үзүүлэлтийг бэлтгэж, 6 яам, 5 агентлаг, 3 аймгийн Засаг даргын Тамгын газарт туршин нэвтрүүлж эхэлсэн</w:t>
      </w:r>
      <w:r w:rsidR="00CB0CC1" w:rsidRPr="00042A3B">
        <w:rPr>
          <w:rStyle w:val="FootnoteReference"/>
          <w:rFonts w:ascii="Times New Roman" w:hAnsi="Times New Roman" w:cs="Times New Roman"/>
          <w:sz w:val="24"/>
          <w:szCs w:val="24"/>
          <w:lang w:val="mn-MN"/>
        </w:rPr>
        <w:footnoteReference w:id="57"/>
      </w:r>
      <w:r w:rsidR="00CB0CC1" w:rsidRPr="00042A3B">
        <w:rPr>
          <w:rFonts w:ascii="Times New Roman" w:hAnsi="Times New Roman" w:cs="Times New Roman"/>
          <w:sz w:val="24"/>
          <w:szCs w:val="24"/>
          <w:lang w:val="mn-MN"/>
        </w:rPr>
        <w:t xml:space="preserve"> б</w:t>
      </w:r>
      <w:r w:rsidR="005C6545" w:rsidRPr="00042A3B">
        <w:rPr>
          <w:rFonts w:ascii="Times New Roman" w:hAnsi="Times New Roman" w:cs="Times New Roman"/>
          <w:sz w:val="24"/>
          <w:szCs w:val="24"/>
          <w:lang w:val="mn-MN"/>
        </w:rPr>
        <w:t>өгөөд чадамжид суурилсан менежментийг нэвтрүүлэх нь ажиллах хүчийг системтэйгээр төлөвлөж төрийн албаны бүтээмжийг нэмэгдүүлэх зорилгод хүрэх хамгийн тохиромжтой хувилбар гэж үзжээ. Чадамжид суурилсан менежментийг Монгол Улсын Төрийн захиргааны албан хаагчийн албан тушаалын тодорхойлолт, сонгон шалгаруулалт, гүйцэтгэлийн удирдлага, сургалт хөгжлийн үйл ажиллагаанд нэвтрүүлэх</w:t>
      </w:r>
      <w:r w:rsidR="005C6545" w:rsidRPr="00042A3B">
        <w:rPr>
          <w:rStyle w:val="FootnoteReference"/>
          <w:rFonts w:ascii="Times New Roman" w:hAnsi="Times New Roman" w:cs="Times New Roman"/>
          <w:sz w:val="24"/>
          <w:szCs w:val="24"/>
          <w:lang w:val="mn-MN"/>
        </w:rPr>
        <w:footnoteReference w:id="58"/>
      </w:r>
      <w:r w:rsidR="005C6545" w:rsidRPr="00042A3B">
        <w:rPr>
          <w:rFonts w:ascii="Times New Roman" w:hAnsi="Times New Roman" w:cs="Times New Roman"/>
          <w:sz w:val="24"/>
          <w:szCs w:val="24"/>
          <w:lang w:val="mn-MN"/>
        </w:rPr>
        <w:t xml:space="preserve"> зорилготой </w:t>
      </w:r>
      <w:r w:rsidR="005C6545" w:rsidRPr="00042A3B">
        <w:rPr>
          <w:rFonts w:ascii="Times New Roman" w:hAnsi="Times New Roman" w:cs="Times New Roman"/>
          <w:sz w:val="24"/>
          <w:szCs w:val="24"/>
          <w:lang w:val="mn-MN"/>
        </w:rPr>
        <w:lastRenderedPageBreak/>
        <w:t xml:space="preserve">бөгөөд энэ нь Төрийн албаны тухай хуулийг хэрэгжүүлэх ажил, шинэчлэлийг эрчимжүүлэх, технологийн шинэчлэл, мэдээллийн эрин үе, ВУКА (VUCA) буюу улам бүр хувьсамтгай, тогтворгүй, нарийн төвөгтэй, эргэлзээтэй болж байгаа дэлхий ертөнцөд төрийн албаны удирдах ажилтан ямар ур чадвартай байх зэрэг олон асуудлыг шийдвэрлэх гарц нээгдэнэ гэж </w:t>
      </w:r>
      <w:r w:rsidR="005C6545" w:rsidRPr="00042A3B">
        <w:rPr>
          <w:rStyle w:val="FootnoteReference"/>
          <w:rFonts w:ascii="Times New Roman" w:hAnsi="Times New Roman" w:cs="Times New Roman"/>
          <w:sz w:val="24"/>
          <w:szCs w:val="24"/>
          <w:lang w:val="mn-MN"/>
        </w:rPr>
        <w:footnoteReference w:id="59"/>
      </w:r>
      <w:r w:rsidR="005C6545" w:rsidRPr="00042A3B">
        <w:rPr>
          <w:rFonts w:ascii="Times New Roman" w:hAnsi="Times New Roman" w:cs="Times New Roman"/>
          <w:sz w:val="24"/>
          <w:szCs w:val="24"/>
          <w:lang w:val="mn-MN"/>
        </w:rPr>
        <w:t xml:space="preserve"> гэж холбогдох удирдах албан тушаалтнууд үзсэн байна.</w:t>
      </w:r>
    </w:p>
    <w:p w14:paraId="535620EE" w14:textId="3C9A114F" w:rsidR="00144470" w:rsidRPr="00042A3B" w:rsidRDefault="00144470" w:rsidP="00214938">
      <w:pPr>
        <w:pStyle w:val="Caption"/>
        <w:spacing w:after="0"/>
        <w:jc w:val="right"/>
        <w:rPr>
          <w:rFonts w:ascii="Times New Roman" w:hAnsi="Times New Roman" w:cs="Times New Roman"/>
          <w:color w:val="auto"/>
          <w:sz w:val="20"/>
          <w:szCs w:val="20"/>
          <w:lang w:val="mn-MN"/>
        </w:rPr>
      </w:pPr>
      <w:bookmarkStart w:id="44" w:name="_Toc135506119"/>
      <w:r w:rsidRPr="00042A3B">
        <w:rPr>
          <w:rFonts w:ascii="Times New Roman" w:hAnsi="Times New Roman" w:cs="Times New Roman"/>
          <w:color w:val="auto"/>
          <w:sz w:val="20"/>
          <w:szCs w:val="20"/>
          <w:lang w:val="mn-MN"/>
        </w:rPr>
        <w:t xml:space="preserve">Зураг </w:t>
      </w:r>
      <w:r w:rsidR="0024357E" w:rsidRPr="00042A3B">
        <w:rPr>
          <w:rFonts w:ascii="Times New Roman" w:hAnsi="Times New Roman" w:cs="Times New Roman"/>
          <w:color w:val="auto"/>
          <w:sz w:val="20"/>
          <w:szCs w:val="20"/>
          <w:lang w:val="mn-MN"/>
        </w:rPr>
        <w:fldChar w:fldCharType="begin"/>
      </w:r>
      <w:r w:rsidR="0024357E" w:rsidRPr="00042A3B">
        <w:rPr>
          <w:rFonts w:ascii="Times New Roman" w:hAnsi="Times New Roman" w:cs="Times New Roman"/>
          <w:color w:val="auto"/>
          <w:sz w:val="20"/>
          <w:szCs w:val="20"/>
          <w:lang w:val="mn-MN"/>
        </w:rPr>
        <w:instrText xml:space="preserve"> SEQ Зураг \* ARABIC </w:instrText>
      </w:r>
      <w:r w:rsidR="0024357E" w:rsidRPr="00042A3B">
        <w:rPr>
          <w:rFonts w:ascii="Times New Roman" w:hAnsi="Times New Roman" w:cs="Times New Roman"/>
          <w:color w:val="auto"/>
          <w:sz w:val="20"/>
          <w:szCs w:val="20"/>
          <w:lang w:val="mn-MN"/>
        </w:rPr>
        <w:fldChar w:fldCharType="separate"/>
      </w:r>
      <w:r w:rsidR="00A51D98" w:rsidRPr="00042A3B">
        <w:rPr>
          <w:rFonts w:ascii="Times New Roman" w:hAnsi="Times New Roman" w:cs="Times New Roman"/>
          <w:noProof/>
          <w:color w:val="auto"/>
          <w:sz w:val="20"/>
          <w:szCs w:val="20"/>
          <w:lang w:val="mn-MN"/>
        </w:rPr>
        <w:t>1</w:t>
      </w:r>
      <w:r w:rsidR="0024357E" w:rsidRPr="00042A3B">
        <w:rPr>
          <w:rFonts w:ascii="Times New Roman" w:hAnsi="Times New Roman" w:cs="Times New Roman"/>
          <w:noProof/>
          <w:color w:val="auto"/>
          <w:sz w:val="20"/>
          <w:szCs w:val="20"/>
          <w:lang w:val="mn-MN"/>
        </w:rPr>
        <w:fldChar w:fldCharType="end"/>
      </w:r>
      <w:r w:rsidRPr="00042A3B">
        <w:rPr>
          <w:rFonts w:ascii="Times New Roman" w:hAnsi="Times New Roman" w:cs="Times New Roman"/>
          <w:color w:val="auto"/>
          <w:sz w:val="20"/>
          <w:szCs w:val="20"/>
          <w:lang w:val="mn-MN"/>
        </w:rPr>
        <w:t xml:space="preserve"> Чадамжид суурилсан хүний нөөцийн удирдлагыг хэрэгжүүлэх процессын зураглал</w:t>
      </w:r>
      <w:bookmarkEnd w:id="44"/>
    </w:p>
    <w:p w14:paraId="4FE5600E" w14:textId="730C7D18" w:rsidR="00144470" w:rsidRPr="00042A3B" w:rsidRDefault="00144470" w:rsidP="00214938">
      <w:pPr>
        <w:spacing w:line="240" w:lineRule="auto"/>
        <w:jc w:val="both"/>
        <w:rPr>
          <w:rFonts w:ascii="Times New Roman" w:hAnsi="Times New Roman" w:cs="Times New Roman"/>
          <w:sz w:val="24"/>
          <w:szCs w:val="24"/>
          <w:lang w:val="mn-MN"/>
        </w:rPr>
      </w:pPr>
      <w:r w:rsidRPr="00042A3B">
        <w:rPr>
          <w:rFonts w:ascii="Times New Roman" w:hAnsi="Times New Roman" w:cs="Times New Roman"/>
          <w:noProof/>
          <w:sz w:val="24"/>
          <w:szCs w:val="24"/>
          <w:lang w:val="mn-MN"/>
        </w:rPr>
        <w:drawing>
          <wp:inline distT="0" distB="0" distL="0" distR="0" wp14:anchorId="249C04CC" wp14:editId="56E2A682">
            <wp:extent cx="6000750" cy="2447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D854E8.tmp"/>
                    <pic:cNvPicPr/>
                  </pic:nvPicPr>
                  <pic:blipFill>
                    <a:blip r:embed="rId23">
                      <a:extLst>
                        <a:ext uri="{28A0092B-C50C-407E-A947-70E740481C1C}">
                          <a14:useLocalDpi xmlns:a14="http://schemas.microsoft.com/office/drawing/2010/main" val="0"/>
                        </a:ext>
                      </a:extLst>
                    </a:blip>
                    <a:stretch>
                      <a:fillRect/>
                    </a:stretch>
                  </pic:blipFill>
                  <pic:spPr>
                    <a:xfrm>
                      <a:off x="0" y="0"/>
                      <a:ext cx="6001593" cy="2448269"/>
                    </a:xfrm>
                    <a:prstGeom prst="rect">
                      <a:avLst/>
                    </a:prstGeom>
                  </pic:spPr>
                </pic:pic>
              </a:graphicData>
            </a:graphic>
          </wp:inline>
        </w:drawing>
      </w:r>
    </w:p>
    <w:p w14:paraId="3A5BC5E8" w14:textId="134E6775" w:rsidR="007F03CD" w:rsidRPr="00042A3B" w:rsidRDefault="005C6545"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Иймээс </w:t>
      </w:r>
      <w:r w:rsidR="00144470" w:rsidRPr="00042A3B">
        <w:rPr>
          <w:rFonts w:ascii="Times New Roman" w:hAnsi="Times New Roman" w:cs="Times New Roman"/>
          <w:sz w:val="24"/>
          <w:szCs w:val="24"/>
          <w:lang w:val="mn-MN"/>
        </w:rPr>
        <w:t>АХҮТ төсөл дэх “Төрийн албан хаагчийн сонгон шалгаруулалтад цогц чадамжийн шалгуурыг нэвтрүүлэх” арга хэмжээг хэрэгжүүлэх аж</w:t>
      </w:r>
      <w:r w:rsidR="0048018C" w:rsidRPr="00042A3B">
        <w:rPr>
          <w:rFonts w:ascii="Times New Roman" w:hAnsi="Times New Roman" w:cs="Times New Roman"/>
          <w:sz w:val="24"/>
          <w:szCs w:val="24"/>
          <w:lang w:val="mn-MN"/>
        </w:rPr>
        <w:t xml:space="preserve">лын </w:t>
      </w:r>
      <w:r w:rsidR="00FC6693" w:rsidRPr="00042A3B">
        <w:rPr>
          <w:rFonts w:ascii="Times New Roman" w:hAnsi="Times New Roman" w:cs="Times New Roman"/>
          <w:sz w:val="24"/>
          <w:szCs w:val="24"/>
          <w:lang w:val="mn-MN"/>
        </w:rPr>
        <w:t xml:space="preserve">хүрээнд дээр дурдсан үйл ажиллагааг нэвтрүүлэхэд </w:t>
      </w:r>
      <w:r w:rsidRPr="00042A3B">
        <w:rPr>
          <w:rFonts w:ascii="Times New Roman" w:hAnsi="Times New Roman" w:cs="Times New Roman"/>
          <w:sz w:val="24"/>
          <w:szCs w:val="24"/>
          <w:lang w:val="mn-MN"/>
        </w:rPr>
        <w:t xml:space="preserve">зайлшгүй хийгдэх үйл ажиллагааны зардлыг тооцож үзлээ. Цогц чадамжийн шалгуурыг нэвтрүүлэхэд юуны өмнө </w:t>
      </w:r>
      <w:r w:rsidR="00FC6693" w:rsidRPr="00042A3B">
        <w:rPr>
          <w:rFonts w:ascii="Times New Roman" w:hAnsi="Times New Roman" w:cs="Times New Roman"/>
          <w:sz w:val="24"/>
          <w:szCs w:val="24"/>
          <w:lang w:val="mn-MN"/>
        </w:rPr>
        <w:t>төрийн албан хаагчдыг мэдээллэ</w:t>
      </w:r>
      <w:r w:rsidRPr="00042A3B">
        <w:rPr>
          <w:rFonts w:ascii="Times New Roman" w:hAnsi="Times New Roman" w:cs="Times New Roman"/>
          <w:sz w:val="24"/>
          <w:szCs w:val="24"/>
          <w:lang w:val="mn-MN"/>
        </w:rPr>
        <w:t>э</w:t>
      </w:r>
      <w:r w:rsidR="00FC6693" w:rsidRPr="00042A3B">
        <w:rPr>
          <w:rFonts w:ascii="Times New Roman" w:hAnsi="Times New Roman" w:cs="Times New Roman"/>
          <w:sz w:val="24"/>
          <w:szCs w:val="24"/>
          <w:lang w:val="mn-MN"/>
        </w:rPr>
        <w:t>р хангах</w:t>
      </w:r>
      <w:r w:rsidR="00DA1F3F" w:rsidRPr="00042A3B">
        <w:rPr>
          <w:rFonts w:ascii="Times New Roman" w:hAnsi="Times New Roman" w:cs="Times New Roman"/>
          <w:sz w:val="24"/>
          <w:szCs w:val="24"/>
          <w:lang w:val="mn-MN"/>
        </w:rPr>
        <w:t>аас гадна</w:t>
      </w:r>
      <w:r w:rsidR="00FC6693" w:rsidRPr="00042A3B">
        <w:rPr>
          <w:rFonts w:ascii="Times New Roman" w:hAnsi="Times New Roman" w:cs="Times New Roman"/>
          <w:sz w:val="24"/>
          <w:szCs w:val="24"/>
          <w:lang w:val="mn-MN"/>
        </w:rPr>
        <w:t xml:space="preserve"> 360 хэмээр үнэлэх</w:t>
      </w:r>
      <w:r w:rsidR="00457E74" w:rsidRPr="00042A3B">
        <w:rPr>
          <w:rFonts w:ascii="Times New Roman" w:hAnsi="Times New Roman" w:cs="Times New Roman"/>
          <w:sz w:val="24"/>
          <w:szCs w:val="24"/>
          <w:lang w:val="mn-MN"/>
        </w:rPr>
        <w:t xml:space="preserve"> шаардлага үүснэ. </w:t>
      </w:r>
      <w:r w:rsidRPr="00042A3B">
        <w:rPr>
          <w:rFonts w:ascii="Times New Roman" w:hAnsi="Times New Roman" w:cs="Times New Roman"/>
          <w:sz w:val="24"/>
          <w:szCs w:val="24"/>
          <w:lang w:val="mn-MN"/>
        </w:rPr>
        <w:t>Мөн цогц чадамжийн хүрээг нэвтрүүлэхтэй холбоотой ажлын байрны тодорхойлолт, хөдөлмөрийн гэрээг шинэчлэх, ур чадвар, гүйцэтгэлийг үнэлэх зэрэг ажлууд хийгдэх бөгөөд эдгээр нь хүний нөөцийн алба/мэргэжилтний гүйцэтгэх үүрэг гэж үзэн шинээр ачаалал тооцохгүй бол м</w:t>
      </w:r>
      <w:r w:rsidR="00457E74" w:rsidRPr="00042A3B">
        <w:rPr>
          <w:rFonts w:ascii="Times New Roman" w:hAnsi="Times New Roman" w:cs="Times New Roman"/>
          <w:sz w:val="24"/>
          <w:szCs w:val="24"/>
          <w:lang w:val="mn-MN"/>
        </w:rPr>
        <w:t>эдээллээр хангах болон 360 хэмээр үнэлэх үйл ажиллагааг төрийн байгууллагын одоо хэрэгжүүлж буй төрийн албан хаагчийн гүйцэтгэлий</w:t>
      </w:r>
      <w:r w:rsidRPr="00042A3B">
        <w:rPr>
          <w:rFonts w:ascii="Times New Roman" w:hAnsi="Times New Roman" w:cs="Times New Roman"/>
          <w:sz w:val="24"/>
          <w:szCs w:val="24"/>
          <w:lang w:val="mn-MN"/>
        </w:rPr>
        <w:t>н</w:t>
      </w:r>
      <w:r w:rsidR="00457E74" w:rsidRPr="00042A3B">
        <w:rPr>
          <w:rFonts w:ascii="Times New Roman" w:hAnsi="Times New Roman" w:cs="Times New Roman"/>
          <w:sz w:val="24"/>
          <w:szCs w:val="24"/>
          <w:lang w:val="mn-MN"/>
        </w:rPr>
        <w:t xml:space="preserve"> үнэлгээг </w:t>
      </w:r>
      <w:r w:rsidRPr="00042A3B">
        <w:rPr>
          <w:rFonts w:ascii="Times New Roman" w:hAnsi="Times New Roman" w:cs="Times New Roman"/>
          <w:sz w:val="24"/>
          <w:szCs w:val="24"/>
          <w:lang w:val="mn-MN"/>
        </w:rPr>
        <w:t xml:space="preserve">үнэлэх тогтолцоонд суурилан </w:t>
      </w:r>
      <w:r w:rsidR="00457E74" w:rsidRPr="00042A3B">
        <w:rPr>
          <w:rFonts w:ascii="Times New Roman" w:hAnsi="Times New Roman" w:cs="Times New Roman"/>
          <w:sz w:val="24"/>
          <w:szCs w:val="24"/>
          <w:lang w:val="mn-MN"/>
        </w:rPr>
        <w:t>хэрэгжүүлэх боломжтой</w:t>
      </w:r>
      <w:r w:rsidRPr="00042A3B">
        <w:rPr>
          <w:rFonts w:ascii="Times New Roman" w:hAnsi="Times New Roman" w:cs="Times New Roman"/>
          <w:sz w:val="24"/>
          <w:szCs w:val="24"/>
          <w:lang w:val="mn-MN"/>
        </w:rPr>
        <w:t xml:space="preserve"> гэж үзсэн. Харин </w:t>
      </w:r>
      <w:r w:rsidR="00FC6693" w:rsidRPr="00042A3B">
        <w:rPr>
          <w:rFonts w:ascii="Times New Roman" w:hAnsi="Times New Roman" w:cs="Times New Roman"/>
          <w:sz w:val="24"/>
          <w:szCs w:val="24"/>
          <w:lang w:val="mn-MN"/>
        </w:rPr>
        <w:t>хүний нөөцийн аудит хийх гэсэн шинэ үүргийг ТАЗ болон төрийн байгууллагуудын хүний нөөцийн албанд хүлээлгэх магадлалтай бай</w:t>
      </w:r>
      <w:r w:rsidR="00694545" w:rsidRPr="00042A3B">
        <w:rPr>
          <w:rFonts w:ascii="Times New Roman" w:hAnsi="Times New Roman" w:cs="Times New Roman"/>
          <w:sz w:val="24"/>
          <w:szCs w:val="24"/>
          <w:lang w:val="mn-MN"/>
        </w:rPr>
        <w:t>гаа нь зардал үүсгэнэ гэж үзсэн</w:t>
      </w:r>
      <w:r w:rsidR="00FC6693" w:rsidRPr="00042A3B">
        <w:rPr>
          <w:rFonts w:ascii="Times New Roman" w:hAnsi="Times New Roman" w:cs="Times New Roman"/>
          <w:sz w:val="24"/>
          <w:szCs w:val="24"/>
          <w:lang w:val="mn-MN"/>
        </w:rPr>
        <w:t>.</w:t>
      </w:r>
      <w:r w:rsidR="001C1AA6" w:rsidRPr="00042A3B">
        <w:rPr>
          <w:rFonts w:ascii="Times New Roman" w:hAnsi="Times New Roman" w:cs="Times New Roman"/>
          <w:sz w:val="24"/>
          <w:szCs w:val="24"/>
          <w:lang w:val="mn-MN"/>
        </w:rPr>
        <w:t xml:space="preserve"> </w:t>
      </w:r>
    </w:p>
    <w:p w14:paraId="41E8CB51" w14:textId="45699065" w:rsidR="00704E54" w:rsidRPr="00042A3B" w:rsidRDefault="00704E54" w:rsidP="00214938">
      <w:pPr>
        <w:spacing w:line="240" w:lineRule="auto"/>
        <w:ind w:firstLine="720"/>
        <w:jc w:val="both"/>
        <w:rPr>
          <w:rFonts w:ascii="Times New Roman" w:hAnsi="Times New Roman" w:cs="Times New Roman"/>
          <w:bCs/>
          <w:sz w:val="24"/>
          <w:szCs w:val="24"/>
          <w:shd w:val="clear" w:color="auto" w:fill="FFFFFF"/>
          <w:lang w:val="mn-MN"/>
        </w:rPr>
      </w:pPr>
      <w:r w:rsidRPr="00042A3B">
        <w:rPr>
          <w:rFonts w:ascii="Times New Roman" w:hAnsi="Times New Roman" w:cs="Times New Roman"/>
          <w:bCs/>
          <w:sz w:val="24"/>
          <w:szCs w:val="24"/>
          <w:shd w:val="clear" w:color="auto" w:fill="FFFFFF"/>
          <w:lang w:val="mn-MN"/>
        </w:rPr>
        <w:t>2021 оны байдлаар Монгол Улсад 4206 төрийн байгууллагад 208,864 төрийн албан хаагч (нийт хүн амын 6,30 хувь) ажиллаж байна.</w:t>
      </w:r>
      <w:r w:rsidRPr="00042A3B">
        <w:rPr>
          <w:rStyle w:val="FootnoteReference"/>
          <w:rFonts w:ascii="Times New Roman" w:hAnsi="Times New Roman" w:cs="Times New Roman"/>
          <w:bCs/>
          <w:sz w:val="24"/>
          <w:szCs w:val="24"/>
          <w:shd w:val="clear" w:color="auto" w:fill="FFFFFF"/>
          <w:lang w:val="mn-MN"/>
        </w:rPr>
        <w:footnoteReference w:id="60"/>
      </w:r>
      <w:r w:rsidRPr="00042A3B">
        <w:rPr>
          <w:rFonts w:ascii="Times New Roman" w:hAnsi="Times New Roman" w:cs="Times New Roman"/>
          <w:bCs/>
          <w:sz w:val="24"/>
          <w:szCs w:val="24"/>
          <w:shd w:val="clear" w:color="auto" w:fill="FFFFFF"/>
          <w:lang w:val="mn-MN"/>
        </w:rPr>
        <w:t xml:space="preserve"> Үүнээс харахад АТҮХ хэрэгжих 8 жилийн хугацаанд цогц чадамжийн шалгуур нэвтрүүлэх талаар 209 мянга орчим хүн</w:t>
      </w:r>
      <w:r w:rsidR="00457E74" w:rsidRPr="00042A3B">
        <w:rPr>
          <w:rFonts w:ascii="Times New Roman" w:hAnsi="Times New Roman" w:cs="Times New Roman"/>
          <w:bCs/>
          <w:sz w:val="24"/>
          <w:szCs w:val="24"/>
          <w:shd w:val="clear" w:color="auto" w:fill="FFFFFF"/>
          <w:lang w:val="mn-MN"/>
        </w:rPr>
        <w:t>ийг</w:t>
      </w:r>
      <w:r w:rsidR="006C2C19" w:rsidRPr="00042A3B">
        <w:rPr>
          <w:rFonts w:ascii="Times New Roman" w:hAnsi="Times New Roman" w:cs="Times New Roman"/>
          <w:bCs/>
          <w:sz w:val="24"/>
          <w:szCs w:val="24"/>
          <w:shd w:val="clear" w:color="auto" w:fill="FFFFFF"/>
          <w:lang w:val="mn-MN"/>
        </w:rPr>
        <w:t xml:space="preserve"> 4206 төрийн байгууллагад</w:t>
      </w:r>
      <w:r w:rsidR="00457E74" w:rsidRPr="00042A3B">
        <w:rPr>
          <w:rFonts w:ascii="Times New Roman" w:hAnsi="Times New Roman" w:cs="Times New Roman"/>
          <w:bCs/>
          <w:sz w:val="24"/>
          <w:szCs w:val="24"/>
          <w:shd w:val="clear" w:color="auto" w:fill="FFFFFF"/>
          <w:lang w:val="mn-MN"/>
        </w:rPr>
        <w:t xml:space="preserve"> жил бүр үнэлэх, хүний нөөцийн аудит хийх </w:t>
      </w:r>
      <w:r w:rsidRPr="00042A3B">
        <w:rPr>
          <w:rFonts w:ascii="Times New Roman" w:hAnsi="Times New Roman" w:cs="Times New Roman"/>
          <w:bCs/>
          <w:sz w:val="24"/>
          <w:szCs w:val="24"/>
          <w:shd w:val="clear" w:color="auto" w:fill="FFFFFF"/>
          <w:lang w:val="mn-MN"/>
        </w:rPr>
        <w:t xml:space="preserve">шаардлага үүснэ. </w:t>
      </w:r>
    </w:p>
    <w:p w14:paraId="7DD54B7A" w14:textId="48BCFBB8" w:rsidR="006C2C19" w:rsidRPr="00042A3B" w:rsidRDefault="006C2C19" w:rsidP="00214938">
      <w:pPr>
        <w:pStyle w:val="Caption"/>
        <w:spacing w:after="0"/>
        <w:jc w:val="right"/>
        <w:rPr>
          <w:rFonts w:ascii="Times New Roman" w:hAnsi="Times New Roman" w:cs="Times New Roman"/>
          <w:bCs/>
          <w:color w:val="auto"/>
          <w:sz w:val="20"/>
          <w:szCs w:val="20"/>
          <w:shd w:val="clear" w:color="auto" w:fill="FFFFFF"/>
          <w:lang w:val="mn-MN"/>
        </w:rPr>
      </w:pPr>
      <w:bookmarkStart w:id="45" w:name="_Toc135506070"/>
      <w:r w:rsidRPr="00042A3B">
        <w:rPr>
          <w:rFonts w:ascii="Times New Roman" w:hAnsi="Times New Roman" w:cs="Times New Roman"/>
          <w:color w:val="auto"/>
          <w:sz w:val="20"/>
          <w:szCs w:val="20"/>
          <w:lang w:val="mn-MN"/>
        </w:rPr>
        <w:t xml:space="preserve">Хүснэгт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Хүснэгт \* ARABIC </w:instrText>
      </w:r>
      <w:r w:rsidRPr="00042A3B">
        <w:rPr>
          <w:rFonts w:ascii="Times New Roman" w:hAnsi="Times New Roman" w:cs="Times New Roman"/>
          <w:color w:val="auto"/>
          <w:sz w:val="20"/>
          <w:szCs w:val="20"/>
          <w:lang w:val="mn-MN"/>
        </w:rPr>
        <w:fldChar w:fldCharType="separate"/>
      </w:r>
      <w:r w:rsidR="004C1B30" w:rsidRPr="00042A3B">
        <w:rPr>
          <w:rFonts w:ascii="Times New Roman" w:hAnsi="Times New Roman" w:cs="Times New Roman"/>
          <w:noProof/>
          <w:color w:val="auto"/>
          <w:sz w:val="20"/>
          <w:szCs w:val="20"/>
          <w:lang w:val="mn-MN"/>
        </w:rPr>
        <w:t>15</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Төрийн </w:t>
      </w:r>
      <w:r w:rsidR="008E16B8" w:rsidRPr="00042A3B">
        <w:rPr>
          <w:rFonts w:ascii="Times New Roman" w:hAnsi="Times New Roman" w:cs="Times New Roman"/>
          <w:color w:val="auto"/>
          <w:sz w:val="20"/>
          <w:szCs w:val="20"/>
          <w:lang w:val="mn-MN"/>
        </w:rPr>
        <w:t>байгууллагад хүний нөөцийн аудит хийх хугацаа, тохиолдлын тоо</w:t>
      </w:r>
      <w:bookmarkEnd w:id="45"/>
    </w:p>
    <w:tbl>
      <w:tblPr>
        <w:tblStyle w:val="TableGrid3"/>
        <w:tblW w:w="0" w:type="auto"/>
        <w:tblLook w:val="04A0" w:firstRow="1" w:lastRow="0" w:firstColumn="1" w:lastColumn="0" w:noHBand="0" w:noVBand="1"/>
      </w:tblPr>
      <w:tblGrid>
        <w:gridCol w:w="961"/>
        <w:gridCol w:w="829"/>
        <w:gridCol w:w="2770"/>
        <w:gridCol w:w="1136"/>
        <w:gridCol w:w="1500"/>
        <w:gridCol w:w="1127"/>
        <w:gridCol w:w="1117"/>
      </w:tblGrid>
      <w:tr w:rsidR="0006057E" w:rsidRPr="00042A3B" w14:paraId="5F763077" w14:textId="0A1D1745" w:rsidTr="00AE69E4">
        <w:tc>
          <w:tcPr>
            <w:tcW w:w="963" w:type="dxa"/>
          </w:tcPr>
          <w:p w14:paraId="60F37448" w14:textId="0A0DC04A" w:rsidR="00DA1F3F" w:rsidRPr="00042A3B" w:rsidRDefault="00DA1F3F" w:rsidP="00214938">
            <w:pPr>
              <w:jc w:val="center"/>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АТҮХ-н заалт</w:t>
            </w:r>
          </w:p>
        </w:tc>
        <w:tc>
          <w:tcPr>
            <w:tcW w:w="831" w:type="dxa"/>
          </w:tcPr>
          <w:p w14:paraId="76C0DED8" w14:textId="56118FB9" w:rsidR="00DA1F3F" w:rsidRPr="00042A3B" w:rsidRDefault="00DA1F3F" w:rsidP="00214938">
            <w:pPr>
              <w:jc w:val="center"/>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Үүрэг</w:t>
            </w:r>
          </w:p>
        </w:tc>
        <w:tc>
          <w:tcPr>
            <w:tcW w:w="2791" w:type="dxa"/>
          </w:tcPr>
          <w:p w14:paraId="60320BDD" w14:textId="3623F942" w:rsidR="00DA1F3F" w:rsidRPr="00042A3B" w:rsidRDefault="00DA1F3F" w:rsidP="00214938">
            <w:pPr>
              <w:jc w:val="center"/>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Стандарт үйл ажиллагаа</w:t>
            </w:r>
          </w:p>
        </w:tc>
        <w:tc>
          <w:tcPr>
            <w:tcW w:w="1104" w:type="dxa"/>
          </w:tcPr>
          <w:p w14:paraId="2EB61143" w14:textId="77777777" w:rsidR="006C2C19" w:rsidRPr="00042A3B" w:rsidRDefault="00DA1F3F" w:rsidP="00214938">
            <w:pPr>
              <w:jc w:val="center"/>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Гүйцэтгэх хугацаа/</w:t>
            </w:r>
          </w:p>
          <w:p w14:paraId="68FB1E8C" w14:textId="41B3EDC9" w:rsidR="00DA1F3F" w:rsidRPr="00042A3B" w:rsidRDefault="00DA1F3F" w:rsidP="00214938">
            <w:pPr>
              <w:jc w:val="center"/>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минут</w:t>
            </w:r>
          </w:p>
        </w:tc>
        <w:tc>
          <w:tcPr>
            <w:tcW w:w="1503" w:type="dxa"/>
          </w:tcPr>
          <w:p w14:paraId="7AFDFFD0" w14:textId="0A9749E9" w:rsidR="00DA1F3F" w:rsidRPr="00042A3B" w:rsidRDefault="00DA1F3F" w:rsidP="00214938">
            <w:pPr>
              <w:jc w:val="center"/>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Тохиолдлын тоо</w:t>
            </w:r>
          </w:p>
        </w:tc>
        <w:tc>
          <w:tcPr>
            <w:tcW w:w="1129" w:type="dxa"/>
          </w:tcPr>
          <w:p w14:paraId="7D4BC94B" w14:textId="0219898E" w:rsidR="00DA1F3F" w:rsidRPr="00042A3B" w:rsidRDefault="00DA1F3F" w:rsidP="00214938">
            <w:pPr>
              <w:jc w:val="center"/>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Давтамж</w:t>
            </w:r>
          </w:p>
        </w:tc>
        <w:tc>
          <w:tcPr>
            <w:tcW w:w="1119" w:type="dxa"/>
          </w:tcPr>
          <w:p w14:paraId="191268C4" w14:textId="79A6088B" w:rsidR="00DA1F3F" w:rsidRPr="00042A3B" w:rsidRDefault="00DA1F3F" w:rsidP="00214938">
            <w:pPr>
              <w:jc w:val="center"/>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Тоон үзүүлэлт</w:t>
            </w:r>
          </w:p>
        </w:tc>
      </w:tr>
      <w:tr w:rsidR="0006057E" w:rsidRPr="00042A3B" w14:paraId="230E1351" w14:textId="7249F19B" w:rsidTr="00AE69E4">
        <w:tc>
          <w:tcPr>
            <w:tcW w:w="963" w:type="dxa"/>
            <w:vMerge w:val="restart"/>
            <w:textDirection w:val="btLr"/>
          </w:tcPr>
          <w:p w14:paraId="07177026" w14:textId="77777777" w:rsidR="008E16B8" w:rsidRPr="00042A3B" w:rsidRDefault="008E16B8" w:rsidP="00214938">
            <w:pPr>
              <w:ind w:left="113" w:right="113"/>
              <w:jc w:val="center"/>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цогц чадамжийн шалгуурыг нэвтрүүлэх</w:t>
            </w:r>
          </w:p>
          <w:p w14:paraId="542E2690" w14:textId="77777777" w:rsidR="008E16B8" w:rsidRPr="00042A3B" w:rsidRDefault="008E16B8" w:rsidP="00214938">
            <w:pPr>
              <w:ind w:left="113" w:right="113"/>
              <w:jc w:val="center"/>
              <w:rPr>
                <w:rFonts w:ascii="Times New Roman" w:hAnsi="Times New Roman" w:cs="Times New Roman"/>
                <w:bCs/>
                <w:sz w:val="20"/>
                <w:szCs w:val="20"/>
                <w:shd w:val="clear" w:color="auto" w:fill="FFFFFF"/>
                <w:lang w:val="mn-MN"/>
              </w:rPr>
            </w:pPr>
          </w:p>
        </w:tc>
        <w:tc>
          <w:tcPr>
            <w:tcW w:w="831" w:type="dxa"/>
            <w:vMerge w:val="restart"/>
            <w:textDirection w:val="btLr"/>
          </w:tcPr>
          <w:p w14:paraId="098A3A48" w14:textId="0304D324" w:rsidR="008E16B8" w:rsidRPr="00042A3B" w:rsidRDefault="008E16B8" w:rsidP="00214938">
            <w:pPr>
              <w:ind w:left="113" w:right="113"/>
              <w:jc w:val="center"/>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Хүний нөөцийн аудит хийх</w:t>
            </w:r>
          </w:p>
        </w:tc>
        <w:tc>
          <w:tcPr>
            <w:tcW w:w="2791" w:type="dxa"/>
          </w:tcPr>
          <w:p w14:paraId="16EA9913" w14:textId="571E36DD" w:rsidR="008E16B8" w:rsidRPr="00042A3B" w:rsidRDefault="008E16B8"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 xml:space="preserve">Үүрэгтэй танилцах </w:t>
            </w:r>
          </w:p>
        </w:tc>
        <w:tc>
          <w:tcPr>
            <w:tcW w:w="1104" w:type="dxa"/>
          </w:tcPr>
          <w:p w14:paraId="344AC7E2" w14:textId="5B40CF8A" w:rsidR="008E16B8" w:rsidRPr="00042A3B" w:rsidRDefault="008E16B8"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5</w:t>
            </w:r>
          </w:p>
        </w:tc>
        <w:tc>
          <w:tcPr>
            <w:tcW w:w="1503" w:type="dxa"/>
          </w:tcPr>
          <w:p w14:paraId="40FF3B3B" w14:textId="4842A7EC" w:rsidR="008E16B8" w:rsidRPr="00042A3B" w:rsidRDefault="008E16B8"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4206</w:t>
            </w:r>
          </w:p>
        </w:tc>
        <w:tc>
          <w:tcPr>
            <w:tcW w:w="1129" w:type="dxa"/>
          </w:tcPr>
          <w:p w14:paraId="1A900B4C" w14:textId="0B5ACFFD" w:rsidR="008E16B8" w:rsidRPr="00042A3B" w:rsidRDefault="008E16B8"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w:t>
            </w:r>
          </w:p>
        </w:tc>
        <w:tc>
          <w:tcPr>
            <w:tcW w:w="1119" w:type="dxa"/>
          </w:tcPr>
          <w:p w14:paraId="19C6AF50" w14:textId="348DE32D" w:rsidR="008E16B8" w:rsidRPr="00042A3B" w:rsidRDefault="008E16B8"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4206</w:t>
            </w:r>
          </w:p>
        </w:tc>
      </w:tr>
      <w:tr w:rsidR="0006057E" w:rsidRPr="00042A3B" w14:paraId="41934AAE" w14:textId="76404808" w:rsidTr="00AE69E4">
        <w:tc>
          <w:tcPr>
            <w:tcW w:w="963" w:type="dxa"/>
            <w:vMerge/>
          </w:tcPr>
          <w:p w14:paraId="6E07C072" w14:textId="77777777" w:rsidR="008E16B8" w:rsidRPr="00042A3B" w:rsidRDefault="008E16B8" w:rsidP="00214938">
            <w:pPr>
              <w:jc w:val="both"/>
              <w:rPr>
                <w:rFonts w:ascii="Times New Roman" w:hAnsi="Times New Roman" w:cs="Times New Roman"/>
                <w:bCs/>
                <w:sz w:val="20"/>
                <w:szCs w:val="20"/>
                <w:shd w:val="clear" w:color="auto" w:fill="FFFFFF"/>
                <w:lang w:val="mn-MN"/>
              </w:rPr>
            </w:pPr>
          </w:p>
        </w:tc>
        <w:tc>
          <w:tcPr>
            <w:tcW w:w="831" w:type="dxa"/>
            <w:vMerge/>
          </w:tcPr>
          <w:p w14:paraId="3A6ED432" w14:textId="77777777" w:rsidR="008E16B8" w:rsidRPr="00042A3B" w:rsidRDefault="008E16B8" w:rsidP="00214938">
            <w:pPr>
              <w:jc w:val="both"/>
              <w:rPr>
                <w:rFonts w:ascii="Times New Roman" w:hAnsi="Times New Roman" w:cs="Times New Roman"/>
                <w:bCs/>
                <w:sz w:val="20"/>
                <w:szCs w:val="20"/>
                <w:shd w:val="clear" w:color="auto" w:fill="FFFFFF"/>
                <w:lang w:val="mn-MN"/>
              </w:rPr>
            </w:pPr>
          </w:p>
        </w:tc>
        <w:tc>
          <w:tcPr>
            <w:tcW w:w="2791" w:type="dxa"/>
          </w:tcPr>
          <w:p w14:paraId="48CF4287" w14:textId="5E94DE98" w:rsidR="008E16B8" w:rsidRPr="00042A3B" w:rsidRDefault="008E16B8"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Мэргэжлийн зөвлөгөө авах /холбогдох газраас/</w:t>
            </w:r>
          </w:p>
        </w:tc>
        <w:tc>
          <w:tcPr>
            <w:tcW w:w="1104" w:type="dxa"/>
          </w:tcPr>
          <w:p w14:paraId="278A2280" w14:textId="0F0AAC7A" w:rsidR="008E16B8" w:rsidRPr="00042A3B" w:rsidRDefault="008E16B8"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30</w:t>
            </w:r>
          </w:p>
        </w:tc>
        <w:tc>
          <w:tcPr>
            <w:tcW w:w="1503" w:type="dxa"/>
          </w:tcPr>
          <w:p w14:paraId="52381001" w14:textId="2C268D75" w:rsidR="008E16B8" w:rsidRPr="00042A3B" w:rsidRDefault="008E16B8"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4206</w:t>
            </w:r>
          </w:p>
        </w:tc>
        <w:tc>
          <w:tcPr>
            <w:tcW w:w="1129" w:type="dxa"/>
          </w:tcPr>
          <w:p w14:paraId="4BCAE3D5" w14:textId="6764700F" w:rsidR="008E16B8" w:rsidRPr="00042A3B" w:rsidRDefault="008E16B8"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w:t>
            </w:r>
          </w:p>
        </w:tc>
        <w:tc>
          <w:tcPr>
            <w:tcW w:w="1119" w:type="dxa"/>
          </w:tcPr>
          <w:p w14:paraId="1B184F0C" w14:textId="3B4D4FC6" w:rsidR="008E16B8" w:rsidRPr="00042A3B" w:rsidRDefault="008E16B8"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4206</w:t>
            </w:r>
          </w:p>
        </w:tc>
      </w:tr>
      <w:tr w:rsidR="0006057E" w:rsidRPr="00042A3B" w14:paraId="67DE4786" w14:textId="0E9D47D2" w:rsidTr="00AE69E4">
        <w:tc>
          <w:tcPr>
            <w:tcW w:w="963" w:type="dxa"/>
            <w:vMerge/>
          </w:tcPr>
          <w:p w14:paraId="4AA4C90E" w14:textId="77777777" w:rsidR="008E16B8" w:rsidRPr="00042A3B" w:rsidRDefault="008E16B8" w:rsidP="00214938">
            <w:pPr>
              <w:jc w:val="both"/>
              <w:rPr>
                <w:rFonts w:ascii="Times New Roman" w:hAnsi="Times New Roman" w:cs="Times New Roman"/>
                <w:bCs/>
                <w:sz w:val="20"/>
                <w:szCs w:val="20"/>
                <w:shd w:val="clear" w:color="auto" w:fill="FFFFFF"/>
                <w:lang w:val="mn-MN"/>
              </w:rPr>
            </w:pPr>
          </w:p>
        </w:tc>
        <w:tc>
          <w:tcPr>
            <w:tcW w:w="831" w:type="dxa"/>
            <w:vMerge/>
          </w:tcPr>
          <w:p w14:paraId="2EC201BE" w14:textId="77777777" w:rsidR="008E16B8" w:rsidRPr="00042A3B" w:rsidRDefault="008E16B8" w:rsidP="00214938">
            <w:pPr>
              <w:jc w:val="both"/>
              <w:rPr>
                <w:rFonts w:ascii="Times New Roman" w:hAnsi="Times New Roman" w:cs="Times New Roman"/>
                <w:bCs/>
                <w:sz w:val="20"/>
                <w:szCs w:val="20"/>
                <w:shd w:val="clear" w:color="auto" w:fill="FFFFFF"/>
                <w:lang w:val="mn-MN"/>
              </w:rPr>
            </w:pPr>
          </w:p>
        </w:tc>
        <w:tc>
          <w:tcPr>
            <w:tcW w:w="2791" w:type="dxa"/>
          </w:tcPr>
          <w:p w14:paraId="63C99FD3" w14:textId="1BEBA469" w:rsidR="008E16B8" w:rsidRPr="00042A3B" w:rsidRDefault="008E16B8"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Мэдээлэл цуглуулах, нэгтгэх</w:t>
            </w:r>
          </w:p>
        </w:tc>
        <w:tc>
          <w:tcPr>
            <w:tcW w:w="1104" w:type="dxa"/>
          </w:tcPr>
          <w:p w14:paraId="180BDCDB" w14:textId="023CE218" w:rsidR="008E16B8" w:rsidRPr="00042A3B" w:rsidRDefault="0058599C"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480</w:t>
            </w:r>
          </w:p>
        </w:tc>
        <w:tc>
          <w:tcPr>
            <w:tcW w:w="1503" w:type="dxa"/>
          </w:tcPr>
          <w:p w14:paraId="49055EA2" w14:textId="4A7D971B" w:rsidR="008E16B8" w:rsidRPr="00042A3B" w:rsidRDefault="008E16B8"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4206</w:t>
            </w:r>
          </w:p>
        </w:tc>
        <w:tc>
          <w:tcPr>
            <w:tcW w:w="1129" w:type="dxa"/>
          </w:tcPr>
          <w:p w14:paraId="6E0C45CA" w14:textId="132BD8CD" w:rsidR="008E16B8" w:rsidRPr="00042A3B" w:rsidRDefault="008E16B8"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w:t>
            </w:r>
          </w:p>
        </w:tc>
        <w:tc>
          <w:tcPr>
            <w:tcW w:w="1119" w:type="dxa"/>
          </w:tcPr>
          <w:p w14:paraId="42D8E934" w14:textId="5BCB6179" w:rsidR="008E16B8" w:rsidRPr="00042A3B" w:rsidRDefault="008E16B8"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4206</w:t>
            </w:r>
          </w:p>
        </w:tc>
      </w:tr>
      <w:tr w:rsidR="0006057E" w:rsidRPr="00042A3B" w14:paraId="3D331CD3" w14:textId="77777777" w:rsidTr="00AE69E4">
        <w:tc>
          <w:tcPr>
            <w:tcW w:w="963" w:type="dxa"/>
            <w:vMerge/>
          </w:tcPr>
          <w:p w14:paraId="62512936" w14:textId="77777777" w:rsidR="008E16B8" w:rsidRPr="00042A3B" w:rsidRDefault="008E16B8" w:rsidP="00214938">
            <w:pPr>
              <w:jc w:val="both"/>
              <w:rPr>
                <w:rFonts w:ascii="Times New Roman" w:hAnsi="Times New Roman" w:cs="Times New Roman"/>
                <w:bCs/>
                <w:sz w:val="20"/>
                <w:szCs w:val="20"/>
                <w:shd w:val="clear" w:color="auto" w:fill="FFFFFF"/>
                <w:lang w:val="mn-MN"/>
              </w:rPr>
            </w:pPr>
          </w:p>
        </w:tc>
        <w:tc>
          <w:tcPr>
            <w:tcW w:w="831" w:type="dxa"/>
            <w:vMerge/>
          </w:tcPr>
          <w:p w14:paraId="5EA6DFBF" w14:textId="77777777" w:rsidR="008E16B8" w:rsidRPr="00042A3B" w:rsidRDefault="008E16B8" w:rsidP="00214938">
            <w:pPr>
              <w:jc w:val="both"/>
              <w:rPr>
                <w:rFonts w:ascii="Times New Roman" w:hAnsi="Times New Roman" w:cs="Times New Roman"/>
                <w:bCs/>
                <w:sz w:val="20"/>
                <w:szCs w:val="20"/>
                <w:shd w:val="clear" w:color="auto" w:fill="FFFFFF"/>
                <w:lang w:val="mn-MN"/>
              </w:rPr>
            </w:pPr>
          </w:p>
        </w:tc>
        <w:tc>
          <w:tcPr>
            <w:tcW w:w="2791" w:type="dxa"/>
          </w:tcPr>
          <w:p w14:paraId="42E28824" w14:textId="3DCEF436" w:rsidR="008E16B8" w:rsidRPr="00042A3B" w:rsidRDefault="008E16B8"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Мэдээлэл шинжлэх, нягтлах</w:t>
            </w:r>
          </w:p>
        </w:tc>
        <w:tc>
          <w:tcPr>
            <w:tcW w:w="1104" w:type="dxa"/>
          </w:tcPr>
          <w:p w14:paraId="078D9A2F" w14:textId="1C85E65C" w:rsidR="008E16B8" w:rsidRPr="00042A3B" w:rsidRDefault="008E16B8"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480</w:t>
            </w:r>
          </w:p>
        </w:tc>
        <w:tc>
          <w:tcPr>
            <w:tcW w:w="1503" w:type="dxa"/>
          </w:tcPr>
          <w:p w14:paraId="5E60AD07" w14:textId="526E5A2E" w:rsidR="008E16B8" w:rsidRPr="00042A3B" w:rsidRDefault="008E16B8"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4206</w:t>
            </w:r>
          </w:p>
        </w:tc>
        <w:tc>
          <w:tcPr>
            <w:tcW w:w="1129" w:type="dxa"/>
          </w:tcPr>
          <w:p w14:paraId="3DDAC8F9" w14:textId="77777777" w:rsidR="008E16B8" w:rsidRPr="00042A3B" w:rsidRDefault="008E16B8" w:rsidP="00214938">
            <w:pPr>
              <w:jc w:val="both"/>
              <w:rPr>
                <w:rFonts w:ascii="Times New Roman" w:hAnsi="Times New Roman" w:cs="Times New Roman"/>
                <w:bCs/>
                <w:sz w:val="20"/>
                <w:szCs w:val="20"/>
                <w:shd w:val="clear" w:color="auto" w:fill="FFFFFF"/>
                <w:lang w:val="mn-MN"/>
              </w:rPr>
            </w:pPr>
          </w:p>
        </w:tc>
        <w:tc>
          <w:tcPr>
            <w:tcW w:w="1119" w:type="dxa"/>
          </w:tcPr>
          <w:p w14:paraId="0D5CD3B9" w14:textId="27C112DC" w:rsidR="008E16B8" w:rsidRPr="00042A3B" w:rsidRDefault="008E16B8"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4206</w:t>
            </w:r>
          </w:p>
        </w:tc>
      </w:tr>
      <w:tr w:rsidR="0006057E" w:rsidRPr="00042A3B" w14:paraId="56996D8D" w14:textId="16774649" w:rsidTr="00AE69E4">
        <w:tc>
          <w:tcPr>
            <w:tcW w:w="963" w:type="dxa"/>
            <w:vMerge/>
          </w:tcPr>
          <w:p w14:paraId="556AC44F" w14:textId="77777777" w:rsidR="008E16B8" w:rsidRPr="00042A3B" w:rsidRDefault="008E16B8" w:rsidP="00214938">
            <w:pPr>
              <w:jc w:val="both"/>
              <w:rPr>
                <w:rFonts w:ascii="Times New Roman" w:hAnsi="Times New Roman" w:cs="Times New Roman"/>
                <w:bCs/>
                <w:sz w:val="20"/>
                <w:szCs w:val="20"/>
                <w:shd w:val="clear" w:color="auto" w:fill="FFFFFF"/>
                <w:lang w:val="mn-MN"/>
              </w:rPr>
            </w:pPr>
          </w:p>
        </w:tc>
        <w:tc>
          <w:tcPr>
            <w:tcW w:w="831" w:type="dxa"/>
            <w:vMerge/>
          </w:tcPr>
          <w:p w14:paraId="7BF9E25D" w14:textId="77777777" w:rsidR="008E16B8" w:rsidRPr="00042A3B" w:rsidRDefault="008E16B8" w:rsidP="00214938">
            <w:pPr>
              <w:jc w:val="both"/>
              <w:rPr>
                <w:rFonts w:ascii="Times New Roman" w:hAnsi="Times New Roman" w:cs="Times New Roman"/>
                <w:bCs/>
                <w:sz w:val="20"/>
                <w:szCs w:val="20"/>
                <w:shd w:val="clear" w:color="auto" w:fill="FFFFFF"/>
                <w:lang w:val="mn-MN"/>
              </w:rPr>
            </w:pPr>
          </w:p>
        </w:tc>
        <w:tc>
          <w:tcPr>
            <w:tcW w:w="2791" w:type="dxa"/>
          </w:tcPr>
          <w:p w14:paraId="3C6DF78E" w14:textId="5B5C3614" w:rsidR="008E16B8" w:rsidRPr="00042A3B" w:rsidRDefault="008E16B8"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Цуглуулсан мэдээллээ боловсруулах</w:t>
            </w:r>
            <w:r w:rsidR="0058599C" w:rsidRPr="00042A3B">
              <w:rPr>
                <w:rFonts w:ascii="Times New Roman" w:hAnsi="Times New Roman" w:cs="Times New Roman"/>
                <w:bCs/>
                <w:sz w:val="20"/>
                <w:szCs w:val="20"/>
                <w:shd w:val="clear" w:color="auto" w:fill="FFFFFF"/>
                <w:lang w:val="mn-MN"/>
              </w:rPr>
              <w:t>, дүгнэх</w:t>
            </w:r>
          </w:p>
        </w:tc>
        <w:tc>
          <w:tcPr>
            <w:tcW w:w="1104" w:type="dxa"/>
          </w:tcPr>
          <w:p w14:paraId="02424142" w14:textId="5F73C3E8" w:rsidR="008E16B8" w:rsidRPr="00042A3B" w:rsidRDefault="0058599C"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1440</w:t>
            </w:r>
          </w:p>
        </w:tc>
        <w:tc>
          <w:tcPr>
            <w:tcW w:w="1503" w:type="dxa"/>
          </w:tcPr>
          <w:p w14:paraId="61BEE078" w14:textId="37E05427" w:rsidR="008E16B8" w:rsidRPr="00042A3B" w:rsidRDefault="008E16B8"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4206</w:t>
            </w:r>
          </w:p>
        </w:tc>
        <w:tc>
          <w:tcPr>
            <w:tcW w:w="1129" w:type="dxa"/>
          </w:tcPr>
          <w:p w14:paraId="72B64C48" w14:textId="1428F2CA" w:rsidR="008E16B8" w:rsidRPr="00042A3B" w:rsidRDefault="008E16B8"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w:t>
            </w:r>
          </w:p>
        </w:tc>
        <w:tc>
          <w:tcPr>
            <w:tcW w:w="1119" w:type="dxa"/>
          </w:tcPr>
          <w:p w14:paraId="78D0228D" w14:textId="74465593" w:rsidR="008E16B8" w:rsidRPr="00042A3B" w:rsidRDefault="008E16B8"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4206</w:t>
            </w:r>
          </w:p>
        </w:tc>
      </w:tr>
      <w:tr w:rsidR="0006057E" w:rsidRPr="00042A3B" w14:paraId="271D20FA" w14:textId="77777777" w:rsidTr="00AE69E4">
        <w:tc>
          <w:tcPr>
            <w:tcW w:w="963" w:type="dxa"/>
            <w:vMerge/>
          </w:tcPr>
          <w:p w14:paraId="6247A344" w14:textId="77777777" w:rsidR="008E16B8" w:rsidRPr="00042A3B" w:rsidRDefault="008E16B8" w:rsidP="00214938">
            <w:pPr>
              <w:jc w:val="both"/>
              <w:rPr>
                <w:rFonts w:ascii="Times New Roman" w:hAnsi="Times New Roman" w:cs="Times New Roman"/>
                <w:bCs/>
                <w:sz w:val="20"/>
                <w:szCs w:val="20"/>
                <w:shd w:val="clear" w:color="auto" w:fill="FFFFFF"/>
                <w:lang w:val="mn-MN"/>
              </w:rPr>
            </w:pPr>
          </w:p>
        </w:tc>
        <w:tc>
          <w:tcPr>
            <w:tcW w:w="831" w:type="dxa"/>
            <w:vMerge/>
          </w:tcPr>
          <w:p w14:paraId="714F564B" w14:textId="77777777" w:rsidR="008E16B8" w:rsidRPr="00042A3B" w:rsidRDefault="008E16B8" w:rsidP="00214938">
            <w:pPr>
              <w:jc w:val="both"/>
              <w:rPr>
                <w:rFonts w:ascii="Times New Roman" w:hAnsi="Times New Roman" w:cs="Times New Roman"/>
                <w:bCs/>
                <w:sz w:val="20"/>
                <w:szCs w:val="20"/>
                <w:shd w:val="clear" w:color="auto" w:fill="FFFFFF"/>
                <w:lang w:val="mn-MN"/>
              </w:rPr>
            </w:pPr>
          </w:p>
        </w:tc>
        <w:tc>
          <w:tcPr>
            <w:tcW w:w="2791" w:type="dxa"/>
          </w:tcPr>
          <w:p w14:paraId="0BAE7F59" w14:textId="5B778CC8" w:rsidR="008E16B8" w:rsidRPr="00042A3B" w:rsidRDefault="008E16B8"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 xml:space="preserve">Албан бичиг/үнэлгээний хуудас боловсруулах </w:t>
            </w:r>
          </w:p>
        </w:tc>
        <w:tc>
          <w:tcPr>
            <w:tcW w:w="1104" w:type="dxa"/>
          </w:tcPr>
          <w:p w14:paraId="405835CD" w14:textId="5EC4F0C5" w:rsidR="008E16B8" w:rsidRPr="00042A3B" w:rsidRDefault="008E16B8"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15</w:t>
            </w:r>
          </w:p>
        </w:tc>
        <w:tc>
          <w:tcPr>
            <w:tcW w:w="1503" w:type="dxa"/>
          </w:tcPr>
          <w:p w14:paraId="1314C35B" w14:textId="5EEE4D78" w:rsidR="008E16B8" w:rsidRPr="00042A3B" w:rsidRDefault="008E16B8"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4206</w:t>
            </w:r>
          </w:p>
        </w:tc>
        <w:tc>
          <w:tcPr>
            <w:tcW w:w="1129" w:type="dxa"/>
          </w:tcPr>
          <w:p w14:paraId="1E973148" w14:textId="01F6D959" w:rsidR="008E16B8" w:rsidRPr="00042A3B" w:rsidRDefault="008E16B8"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w:t>
            </w:r>
          </w:p>
        </w:tc>
        <w:tc>
          <w:tcPr>
            <w:tcW w:w="1119" w:type="dxa"/>
          </w:tcPr>
          <w:p w14:paraId="294A6BFA" w14:textId="48D96269" w:rsidR="008E16B8" w:rsidRPr="00042A3B" w:rsidRDefault="008E16B8"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4206</w:t>
            </w:r>
          </w:p>
        </w:tc>
      </w:tr>
      <w:tr w:rsidR="0006057E" w:rsidRPr="00042A3B" w14:paraId="355AC5EA" w14:textId="77777777" w:rsidTr="00AE69E4">
        <w:tc>
          <w:tcPr>
            <w:tcW w:w="963" w:type="dxa"/>
            <w:vMerge/>
          </w:tcPr>
          <w:p w14:paraId="093D6557" w14:textId="77777777" w:rsidR="008E16B8" w:rsidRPr="00042A3B" w:rsidRDefault="008E16B8" w:rsidP="00214938">
            <w:pPr>
              <w:jc w:val="both"/>
              <w:rPr>
                <w:rFonts w:ascii="Times New Roman" w:hAnsi="Times New Roman" w:cs="Times New Roman"/>
                <w:bCs/>
                <w:sz w:val="20"/>
                <w:szCs w:val="20"/>
                <w:shd w:val="clear" w:color="auto" w:fill="FFFFFF"/>
                <w:lang w:val="mn-MN"/>
              </w:rPr>
            </w:pPr>
          </w:p>
        </w:tc>
        <w:tc>
          <w:tcPr>
            <w:tcW w:w="831" w:type="dxa"/>
            <w:vMerge/>
          </w:tcPr>
          <w:p w14:paraId="13656518" w14:textId="77777777" w:rsidR="008E16B8" w:rsidRPr="00042A3B" w:rsidRDefault="008E16B8" w:rsidP="00214938">
            <w:pPr>
              <w:jc w:val="both"/>
              <w:rPr>
                <w:rFonts w:ascii="Times New Roman" w:hAnsi="Times New Roman" w:cs="Times New Roman"/>
                <w:bCs/>
                <w:sz w:val="20"/>
                <w:szCs w:val="20"/>
                <w:shd w:val="clear" w:color="auto" w:fill="FFFFFF"/>
                <w:lang w:val="mn-MN"/>
              </w:rPr>
            </w:pPr>
          </w:p>
        </w:tc>
        <w:tc>
          <w:tcPr>
            <w:tcW w:w="2791" w:type="dxa"/>
          </w:tcPr>
          <w:p w14:paraId="33E3FCD2" w14:textId="46FC63C9" w:rsidR="008E16B8" w:rsidRPr="00042A3B" w:rsidRDefault="008E16B8"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Холбогдох газарт мэдээллээ илгээх</w:t>
            </w:r>
          </w:p>
        </w:tc>
        <w:tc>
          <w:tcPr>
            <w:tcW w:w="1104" w:type="dxa"/>
          </w:tcPr>
          <w:p w14:paraId="4C66D97B" w14:textId="5B8CE19F" w:rsidR="008E16B8" w:rsidRPr="00042A3B" w:rsidRDefault="008E16B8"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2</w:t>
            </w:r>
          </w:p>
        </w:tc>
        <w:tc>
          <w:tcPr>
            <w:tcW w:w="1503" w:type="dxa"/>
          </w:tcPr>
          <w:p w14:paraId="20B231AE" w14:textId="74D97EDF" w:rsidR="008E16B8" w:rsidRPr="00042A3B" w:rsidRDefault="008E16B8"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4206</w:t>
            </w:r>
          </w:p>
        </w:tc>
        <w:tc>
          <w:tcPr>
            <w:tcW w:w="1129" w:type="dxa"/>
          </w:tcPr>
          <w:p w14:paraId="6F28AC8F" w14:textId="75FCD404" w:rsidR="008E16B8" w:rsidRPr="00042A3B" w:rsidRDefault="008E16B8"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w:t>
            </w:r>
          </w:p>
        </w:tc>
        <w:tc>
          <w:tcPr>
            <w:tcW w:w="1119" w:type="dxa"/>
          </w:tcPr>
          <w:p w14:paraId="0670EDAD" w14:textId="7E2865D5" w:rsidR="008E16B8" w:rsidRPr="00042A3B" w:rsidRDefault="008E16B8"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4206</w:t>
            </w:r>
          </w:p>
        </w:tc>
      </w:tr>
      <w:tr w:rsidR="0006057E" w:rsidRPr="00042A3B" w14:paraId="36C08736" w14:textId="77777777" w:rsidTr="00AE69E4">
        <w:tc>
          <w:tcPr>
            <w:tcW w:w="963" w:type="dxa"/>
            <w:vMerge/>
          </w:tcPr>
          <w:p w14:paraId="4F5041EF" w14:textId="77777777" w:rsidR="008E16B8" w:rsidRPr="00042A3B" w:rsidRDefault="008E16B8" w:rsidP="00214938">
            <w:pPr>
              <w:jc w:val="both"/>
              <w:rPr>
                <w:rFonts w:ascii="Times New Roman" w:hAnsi="Times New Roman" w:cs="Times New Roman"/>
                <w:bCs/>
                <w:sz w:val="20"/>
                <w:szCs w:val="20"/>
                <w:shd w:val="clear" w:color="auto" w:fill="FFFFFF"/>
                <w:lang w:val="mn-MN"/>
              </w:rPr>
            </w:pPr>
          </w:p>
        </w:tc>
        <w:tc>
          <w:tcPr>
            <w:tcW w:w="831" w:type="dxa"/>
            <w:vMerge/>
          </w:tcPr>
          <w:p w14:paraId="54FE4D35" w14:textId="77777777" w:rsidR="008E16B8" w:rsidRPr="00042A3B" w:rsidRDefault="008E16B8" w:rsidP="00214938">
            <w:pPr>
              <w:jc w:val="both"/>
              <w:rPr>
                <w:rFonts w:ascii="Times New Roman" w:hAnsi="Times New Roman" w:cs="Times New Roman"/>
                <w:bCs/>
                <w:sz w:val="20"/>
                <w:szCs w:val="20"/>
                <w:shd w:val="clear" w:color="auto" w:fill="FFFFFF"/>
                <w:lang w:val="mn-MN"/>
              </w:rPr>
            </w:pPr>
          </w:p>
        </w:tc>
        <w:tc>
          <w:tcPr>
            <w:tcW w:w="2791" w:type="dxa"/>
          </w:tcPr>
          <w:p w14:paraId="3AE4CCDC" w14:textId="1AF0286A" w:rsidR="008E16B8" w:rsidRPr="00042A3B" w:rsidRDefault="008E16B8"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Баримт бичиг хуулбарлах, үдэх, хадгалах</w:t>
            </w:r>
          </w:p>
        </w:tc>
        <w:tc>
          <w:tcPr>
            <w:tcW w:w="1104" w:type="dxa"/>
          </w:tcPr>
          <w:p w14:paraId="7693EF42" w14:textId="0A4B3750" w:rsidR="008E16B8" w:rsidRPr="00042A3B" w:rsidRDefault="008E16B8"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3</w:t>
            </w:r>
          </w:p>
        </w:tc>
        <w:tc>
          <w:tcPr>
            <w:tcW w:w="1503" w:type="dxa"/>
          </w:tcPr>
          <w:p w14:paraId="244EA0ED" w14:textId="302DED48" w:rsidR="008E16B8" w:rsidRPr="00042A3B" w:rsidRDefault="008E16B8"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4206</w:t>
            </w:r>
          </w:p>
        </w:tc>
        <w:tc>
          <w:tcPr>
            <w:tcW w:w="1129" w:type="dxa"/>
          </w:tcPr>
          <w:p w14:paraId="778077F0" w14:textId="7F5E8F7E" w:rsidR="008E16B8" w:rsidRPr="00042A3B" w:rsidRDefault="008E16B8"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w:t>
            </w:r>
          </w:p>
        </w:tc>
        <w:tc>
          <w:tcPr>
            <w:tcW w:w="1119" w:type="dxa"/>
          </w:tcPr>
          <w:p w14:paraId="16863C35" w14:textId="5E404D16" w:rsidR="008E16B8" w:rsidRPr="00042A3B" w:rsidRDefault="008E16B8"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4206</w:t>
            </w:r>
          </w:p>
        </w:tc>
      </w:tr>
      <w:tr w:rsidR="0006057E" w:rsidRPr="00042A3B" w14:paraId="716C18E2" w14:textId="77777777" w:rsidTr="00AE69E4">
        <w:tc>
          <w:tcPr>
            <w:tcW w:w="963" w:type="dxa"/>
            <w:vMerge/>
          </w:tcPr>
          <w:p w14:paraId="228235AD" w14:textId="77777777" w:rsidR="008E16B8" w:rsidRPr="00042A3B" w:rsidRDefault="008E16B8" w:rsidP="00214938">
            <w:pPr>
              <w:jc w:val="both"/>
              <w:rPr>
                <w:rFonts w:ascii="Times New Roman" w:hAnsi="Times New Roman" w:cs="Times New Roman"/>
                <w:bCs/>
                <w:sz w:val="20"/>
                <w:szCs w:val="20"/>
                <w:shd w:val="clear" w:color="auto" w:fill="FFFFFF"/>
                <w:lang w:val="mn-MN"/>
              </w:rPr>
            </w:pPr>
          </w:p>
        </w:tc>
        <w:tc>
          <w:tcPr>
            <w:tcW w:w="831" w:type="dxa"/>
            <w:vMerge/>
          </w:tcPr>
          <w:p w14:paraId="7852030A" w14:textId="77777777" w:rsidR="008E16B8" w:rsidRPr="00042A3B" w:rsidRDefault="008E16B8" w:rsidP="00214938">
            <w:pPr>
              <w:jc w:val="both"/>
              <w:rPr>
                <w:rFonts w:ascii="Times New Roman" w:hAnsi="Times New Roman" w:cs="Times New Roman"/>
                <w:bCs/>
                <w:sz w:val="20"/>
                <w:szCs w:val="20"/>
                <w:shd w:val="clear" w:color="auto" w:fill="FFFFFF"/>
                <w:lang w:val="mn-MN"/>
              </w:rPr>
            </w:pPr>
          </w:p>
        </w:tc>
        <w:tc>
          <w:tcPr>
            <w:tcW w:w="2791" w:type="dxa"/>
          </w:tcPr>
          <w:p w14:paraId="7D4B9020" w14:textId="51B52740" w:rsidR="008E16B8" w:rsidRPr="00042A3B" w:rsidRDefault="008E16B8"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Эрх бүхий байгууллагаас шаардсан нэмэлт мэдээлэл гаргаж өгөх</w:t>
            </w:r>
          </w:p>
        </w:tc>
        <w:tc>
          <w:tcPr>
            <w:tcW w:w="1104" w:type="dxa"/>
          </w:tcPr>
          <w:p w14:paraId="56E51D06" w14:textId="621B3474" w:rsidR="008E16B8" w:rsidRPr="00042A3B" w:rsidRDefault="008E16B8"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15</w:t>
            </w:r>
          </w:p>
        </w:tc>
        <w:tc>
          <w:tcPr>
            <w:tcW w:w="1503" w:type="dxa"/>
          </w:tcPr>
          <w:p w14:paraId="2E9763B2" w14:textId="038D799D" w:rsidR="008E16B8" w:rsidRPr="00042A3B" w:rsidRDefault="008E16B8"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4206</w:t>
            </w:r>
          </w:p>
        </w:tc>
        <w:tc>
          <w:tcPr>
            <w:tcW w:w="1129" w:type="dxa"/>
          </w:tcPr>
          <w:p w14:paraId="00D86874" w14:textId="69B3D739" w:rsidR="008E16B8" w:rsidRPr="00042A3B" w:rsidRDefault="008E16B8"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w:t>
            </w:r>
          </w:p>
        </w:tc>
        <w:tc>
          <w:tcPr>
            <w:tcW w:w="1119" w:type="dxa"/>
          </w:tcPr>
          <w:p w14:paraId="092BD3E1" w14:textId="45A37799" w:rsidR="008E16B8" w:rsidRPr="00042A3B" w:rsidRDefault="008E16B8"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4206</w:t>
            </w:r>
          </w:p>
        </w:tc>
      </w:tr>
      <w:tr w:rsidR="0006057E" w:rsidRPr="00042A3B" w14:paraId="0E0BEA76" w14:textId="77777777" w:rsidTr="00AE69E4">
        <w:tc>
          <w:tcPr>
            <w:tcW w:w="963" w:type="dxa"/>
            <w:vMerge/>
          </w:tcPr>
          <w:p w14:paraId="67D303EE" w14:textId="77777777" w:rsidR="006C2C19" w:rsidRPr="00042A3B" w:rsidRDefault="006C2C19" w:rsidP="00214938">
            <w:pPr>
              <w:jc w:val="both"/>
              <w:rPr>
                <w:rFonts w:ascii="Times New Roman" w:hAnsi="Times New Roman" w:cs="Times New Roman"/>
                <w:bCs/>
                <w:sz w:val="20"/>
                <w:szCs w:val="20"/>
                <w:shd w:val="clear" w:color="auto" w:fill="FFFFFF"/>
                <w:lang w:val="mn-MN"/>
              </w:rPr>
            </w:pPr>
          </w:p>
        </w:tc>
        <w:tc>
          <w:tcPr>
            <w:tcW w:w="831" w:type="dxa"/>
            <w:vMerge/>
          </w:tcPr>
          <w:p w14:paraId="254AAE7C" w14:textId="77777777" w:rsidR="006C2C19" w:rsidRPr="00042A3B" w:rsidRDefault="006C2C19" w:rsidP="00214938">
            <w:pPr>
              <w:jc w:val="both"/>
              <w:rPr>
                <w:rFonts w:ascii="Times New Roman" w:hAnsi="Times New Roman" w:cs="Times New Roman"/>
                <w:bCs/>
                <w:sz w:val="20"/>
                <w:szCs w:val="20"/>
                <w:shd w:val="clear" w:color="auto" w:fill="FFFFFF"/>
                <w:lang w:val="mn-MN"/>
              </w:rPr>
            </w:pPr>
          </w:p>
        </w:tc>
        <w:tc>
          <w:tcPr>
            <w:tcW w:w="2791" w:type="dxa"/>
          </w:tcPr>
          <w:p w14:paraId="3D14898A" w14:textId="1779BC58" w:rsidR="006C2C19" w:rsidRPr="00042A3B" w:rsidRDefault="006C2C19"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 xml:space="preserve">Нийт </w:t>
            </w:r>
          </w:p>
        </w:tc>
        <w:tc>
          <w:tcPr>
            <w:tcW w:w="1104" w:type="dxa"/>
          </w:tcPr>
          <w:p w14:paraId="57ED3957" w14:textId="27E6536D" w:rsidR="006C2C19" w:rsidRPr="00042A3B" w:rsidRDefault="0058599C" w:rsidP="00214938">
            <w:pPr>
              <w:jc w:val="both"/>
              <w:rPr>
                <w:rFonts w:ascii="Times New Roman" w:hAnsi="Times New Roman" w:cs="Times New Roman"/>
                <w:b/>
                <w:sz w:val="20"/>
                <w:szCs w:val="20"/>
                <w:lang w:val="mn-MN"/>
              </w:rPr>
            </w:pPr>
            <w:r w:rsidRPr="00042A3B">
              <w:rPr>
                <w:rFonts w:ascii="Times New Roman" w:hAnsi="Times New Roman" w:cs="Times New Roman"/>
                <w:b/>
                <w:sz w:val="20"/>
                <w:szCs w:val="20"/>
                <w:lang w:val="mn-MN"/>
              </w:rPr>
              <w:t>2470</w:t>
            </w:r>
          </w:p>
        </w:tc>
        <w:tc>
          <w:tcPr>
            <w:tcW w:w="1503" w:type="dxa"/>
          </w:tcPr>
          <w:p w14:paraId="42BDA003" w14:textId="01D19551" w:rsidR="006C2C19" w:rsidRPr="00042A3B" w:rsidRDefault="006C2C19" w:rsidP="00214938">
            <w:pPr>
              <w:jc w:val="both"/>
              <w:rPr>
                <w:rFonts w:ascii="Times New Roman" w:hAnsi="Times New Roman" w:cs="Times New Roman"/>
                <w:bCs/>
                <w:sz w:val="20"/>
                <w:szCs w:val="20"/>
                <w:shd w:val="clear" w:color="auto" w:fill="FFFFFF"/>
                <w:lang w:val="mn-MN"/>
              </w:rPr>
            </w:pPr>
          </w:p>
        </w:tc>
        <w:tc>
          <w:tcPr>
            <w:tcW w:w="1129" w:type="dxa"/>
          </w:tcPr>
          <w:p w14:paraId="7FB07205" w14:textId="0E62DD54" w:rsidR="006C2C19" w:rsidRPr="00042A3B" w:rsidRDefault="006C2C19" w:rsidP="00214938">
            <w:pPr>
              <w:jc w:val="both"/>
              <w:rPr>
                <w:rFonts w:ascii="Times New Roman" w:hAnsi="Times New Roman" w:cs="Times New Roman"/>
                <w:bCs/>
                <w:sz w:val="20"/>
                <w:szCs w:val="20"/>
                <w:shd w:val="clear" w:color="auto" w:fill="FFFFFF"/>
                <w:lang w:val="mn-MN"/>
              </w:rPr>
            </w:pPr>
          </w:p>
        </w:tc>
        <w:tc>
          <w:tcPr>
            <w:tcW w:w="1119" w:type="dxa"/>
          </w:tcPr>
          <w:p w14:paraId="2F132F57" w14:textId="6B3E81E3" w:rsidR="006C2C19" w:rsidRPr="00042A3B" w:rsidRDefault="008E16B8" w:rsidP="00214938">
            <w:pPr>
              <w:jc w:val="both"/>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4206</w:t>
            </w:r>
          </w:p>
        </w:tc>
      </w:tr>
    </w:tbl>
    <w:p w14:paraId="0E9E1A36" w14:textId="6BC76E5D" w:rsidR="0058599C" w:rsidRPr="00042A3B" w:rsidRDefault="0058599C" w:rsidP="00214938">
      <w:pPr>
        <w:spacing w:before="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shd w:val="clear" w:color="auto" w:fill="FFFFFF"/>
          <w:lang w:val="mn-MN"/>
        </w:rPr>
        <w:t>“</w:t>
      </w:r>
      <w:r w:rsidR="008E16B8" w:rsidRPr="00042A3B">
        <w:rPr>
          <w:rFonts w:ascii="Times New Roman" w:hAnsi="Times New Roman" w:cs="Times New Roman"/>
          <w:i/>
          <w:sz w:val="24"/>
          <w:szCs w:val="24"/>
          <w:shd w:val="clear" w:color="auto" w:fill="FFFFFF"/>
          <w:lang w:val="mn-MN"/>
        </w:rPr>
        <w:t>Төрийн албаны хүний нөөцийн аудитын үндсэн үүрэг нь хүний нөөцийн үр ашигтай удирдлага, аудитын тусламжтайгаар үр ашиг, ажлын гүйцэтгэлийн чанарыг хамгийн өндөр түвшинд байлгахад оршино. Энэ нь байгууллагыг амжилтад хүрэхэд нь дэмжих, нөгөө талаар ажилтнууд байгууллагын зорилго, зорилтод илүү мэдлэгтэй болж, хөгжихөд чиглэнэ. Хүний нөөцийн аудитын хамрах хүрээ нь байгууллагын стратеги, үйл ажиллагааны чиглэл, хүний нөөцийн энгийн чиг үүргийг хянахаас эхлэн практик, бодлого, журам, хэмжилтийг нарийвчлан судлах хүртэл янз бүр байж болно</w:t>
      </w:r>
      <w:r w:rsidRPr="00042A3B">
        <w:rPr>
          <w:rFonts w:ascii="Times New Roman" w:hAnsi="Times New Roman" w:cs="Times New Roman"/>
          <w:sz w:val="24"/>
          <w:szCs w:val="24"/>
          <w:shd w:val="clear" w:color="auto" w:fill="FFFFFF"/>
          <w:lang w:val="mn-MN"/>
        </w:rPr>
        <w:t>”</w:t>
      </w:r>
      <w:r w:rsidR="008E16B8" w:rsidRPr="00042A3B">
        <w:rPr>
          <w:rStyle w:val="FootnoteReference"/>
          <w:rFonts w:ascii="Times New Roman" w:hAnsi="Times New Roman" w:cs="Times New Roman"/>
          <w:sz w:val="24"/>
          <w:szCs w:val="24"/>
          <w:shd w:val="clear" w:color="auto" w:fill="FFFFFF"/>
          <w:lang w:val="mn-MN"/>
        </w:rPr>
        <w:footnoteReference w:id="61"/>
      </w:r>
      <w:r w:rsidRPr="00042A3B">
        <w:rPr>
          <w:rFonts w:ascii="Times New Roman" w:hAnsi="Times New Roman" w:cs="Times New Roman"/>
          <w:sz w:val="24"/>
          <w:szCs w:val="24"/>
          <w:shd w:val="clear" w:color="auto" w:fill="FFFFFF"/>
          <w:lang w:val="mn-MN"/>
        </w:rPr>
        <w:t xml:space="preserve"> гэж тайлбарласан байна. Энэхүү үйл ажиллагааг хэрэгжүүлэхэд хүний нөөцийн аудитын чиглэлээр мэргэшсэн байгууллагад төрийн байгууллагын үйл ажиллагаатай холбоотой мэдээлэл цуглуулах, гаргуулан авахад 1, мэдээллийг нягтлахад 1, боловсруулах, дүгнэхэд 3 ажл</w:t>
      </w:r>
      <w:r w:rsidR="00E430CD" w:rsidRPr="00042A3B">
        <w:rPr>
          <w:rFonts w:ascii="Times New Roman" w:hAnsi="Times New Roman" w:cs="Times New Roman"/>
          <w:sz w:val="24"/>
          <w:szCs w:val="24"/>
          <w:shd w:val="clear" w:color="auto" w:fill="FFFFFF"/>
          <w:lang w:val="mn-MN"/>
        </w:rPr>
        <w:t>ы</w:t>
      </w:r>
      <w:r w:rsidRPr="00042A3B">
        <w:rPr>
          <w:rFonts w:ascii="Times New Roman" w:hAnsi="Times New Roman" w:cs="Times New Roman"/>
          <w:sz w:val="24"/>
          <w:szCs w:val="24"/>
          <w:shd w:val="clear" w:color="auto" w:fill="FFFFFF"/>
          <w:lang w:val="mn-MN"/>
        </w:rPr>
        <w:t xml:space="preserve">н өдөр шаардлагатай гэж тооцоолов. </w:t>
      </w:r>
      <w:r w:rsidRPr="00042A3B">
        <w:rPr>
          <w:rFonts w:ascii="Times New Roman" w:hAnsi="Times New Roman" w:cs="Times New Roman"/>
          <w:sz w:val="24"/>
          <w:szCs w:val="24"/>
          <w:lang w:val="mn-MN"/>
        </w:rPr>
        <w:t xml:space="preserve">Үүнээс харахад төрийн байгууллагын хүний нөөцийн аудит хийх үйл ажиллагаанд 10,388,820 минут буюу 173,147 цаг шаардлагатай ба энэ нь </w:t>
      </w:r>
      <w:r w:rsidRPr="00042A3B">
        <w:rPr>
          <w:rFonts w:ascii="Times New Roman" w:hAnsi="Times New Roman" w:cs="Times New Roman"/>
          <w:b/>
          <w:sz w:val="24"/>
          <w:szCs w:val="24"/>
          <w:lang w:val="mn-MN"/>
        </w:rPr>
        <w:t>21,6</w:t>
      </w:r>
      <w:r w:rsidRPr="00042A3B">
        <w:rPr>
          <w:rFonts w:ascii="Times New Roman" w:hAnsi="Times New Roman" w:cs="Times New Roman"/>
          <w:sz w:val="24"/>
          <w:szCs w:val="24"/>
          <w:lang w:val="mn-MN"/>
        </w:rPr>
        <w:t xml:space="preserve"> хүний нөөцийн ачаалал үүсгэхээр байна. </w:t>
      </w:r>
      <w:r w:rsidR="00E430CD" w:rsidRPr="00042A3B">
        <w:rPr>
          <w:rFonts w:ascii="Times New Roman" w:hAnsi="Times New Roman" w:cs="Times New Roman"/>
          <w:sz w:val="24"/>
          <w:szCs w:val="24"/>
          <w:lang w:val="mn-MN"/>
        </w:rPr>
        <w:t xml:space="preserve">Үүнийг энэ судалгаанд цалингийн зардлын дундаж хэмжээ болгон авсан Төрийн албаны зөвлөлийн нэг ажилтанд ногдох цалингийн дундаж хэмжээгээр тооцож үзвэл </w:t>
      </w:r>
      <w:r w:rsidR="00FC1877" w:rsidRPr="00042A3B">
        <w:rPr>
          <w:rFonts w:ascii="Times New Roman" w:eastAsia="Verdana" w:hAnsi="Times New Roman" w:cs="Times New Roman"/>
          <w:b/>
          <w:bCs/>
          <w:sz w:val="24"/>
          <w:szCs w:val="24"/>
          <w:lang w:val="mn-MN"/>
        </w:rPr>
        <w:t>1,060,923,744</w:t>
      </w:r>
      <w:r w:rsidR="00FC1877" w:rsidRPr="00042A3B">
        <w:rPr>
          <w:rFonts w:ascii="Times New Roman" w:eastAsia="Verdana" w:hAnsi="Times New Roman" w:cs="Times New Roman"/>
          <w:bCs/>
          <w:sz w:val="24"/>
          <w:szCs w:val="24"/>
          <w:lang w:val="mn-MN"/>
        </w:rPr>
        <w:t xml:space="preserve"> </w:t>
      </w:r>
      <w:r w:rsidR="008E094E" w:rsidRPr="00042A3B">
        <w:rPr>
          <w:rFonts w:ascii="Times New Roman" w:eastAsia="Verdana" w:hAnsi="Times New Roman" w:cs="Times New Roman"/>
          <w:bCs/>
          <w:sz w:val="24"/>
          <w:szCs w:val="24"/>
          <w:lang w:val="mn-MN"/>
        </w:rPr>
        <w:t>төгрөгийн хүний нөөцийн зардал үүснэ.</w:t>
      </w:r>
      <w:r w:rsidR="008E094E" w:rsidRPr="00042A3B">
        <w:rPr>
          <w:rFonts w:ascii="Times New Roman" w:eastAsia="Verdana" w:hAnsi="Times New Roman" w:cs="Times New Roman"/>
          <w:b/>
          <w:bCs/>
          <w:sz w:val="24"/>
          <w:szCs w:val="24"/>
          <w:lang w:val="mn-MN"/>
        </w:rPr>
        <w:t xml:space="preserve"> </w:t>
      </w:r>
    </w:p>
    <w:p w14:paraId="7DB0289B" w14:textId="0CFB9E6D" w:rsidR="004D0FB3" w:rsidRPr="00042A3B" w:rsidRDefault="004D0FB3" w:rsidP="00214938">
      <w:pPr>
        <w:pStyle w:val="Caption"/>
        <w:spacing w:after="0"/>
        <w:jc w:val="right"/>
        <w:rPr>
          <w:rFonts w:ascii="Times New Roman" w:hAnsi="Times New Roman" w:cs="Times New Roman"/>
          <w:color w:val="auto"/>
          <w:sz w:val="20"/>
          <w:szCs w:val="20"/>
          <w:lang w:val="mn-MN"/>
        </w:rPr>
      </w:pPr>
      <w:bookmarkStart w:id="46" w:name="_Toc135506071"/>
      <w:r w:rsidRPr="00042A3B">
        <w:rPr>
          <w:rFonts w:ascii="Times New Roman" w:hAnsi="Times New Roman" w:cs="Times New Roman"/>
          <w:color w:val="auto"/>
          <w:sz w:val="20"/>
          <w:szCs w:val="20"/>
          <w:lang w:val="mn-MN"/>
        </w:rPr>
        <w:t xml:space="preserve">Хүснэгт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Хүснэгт \* ARABIC </w:instrText>
      </w:r>
      <w:r w:rsidRPr="00042A3B">
        <w:rPr>
          <w:rFonts w:ascii="Times New Roman" w:hAnsi="Times New Roman" w:cs="Times New Roman"/>
          <w:color w:val="auto"/>
          <w:sz w:val="20"/>
          <w:szCs w:val="20"/>
          <w:lang w:val="mn-MN"/>
        </w:rPr>
        <w:fldChar w:fldCharType="separate"/>
      </w:r>
      <w:r w:rsidR="004C1B30" w:rsidRPr="00042A3B">
        <w:rPr>
          <w:rFonts w:ascii="Times New Roman" w:hAnsi="Times New Roman" w:cs="Times New Roman"/>
          <w:noProof/>
          <w:color w:val="auto"/>
          <w:sz w:val="20"/>
          <w:szCs w:val="20"/>
          <w:lang w:val="mn-MN"/>
        </w:rPr>
        <w:t>16</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Төрийн байгууллагад хүний нөөцийн аудит хийх хүний нөөцийн зардал</w:t>
      </w:r>
      <w:bookmarkEnd w:id="46"/>
    </w:p>
    <w:tbl>
      <w:tblPr>
        <w:tblStyle w:val="TableGrid7"/>
        <w:tblW w:w="9426" w:type="dxa"/>
        <w:tblLook w:val="04A0" w:firstRow="1" w:lastRow="0" w:firstColumn="1" w:lastColumn="0" w:noHBand="0" w:noVBand="1"/>
      </w:tblPr>
      <w:tblGrid>
        <w:gridCol w:w="2212"/>
        <w:gridCol w:w="1565"/>
        <w:gridCol w:w="1251"/>
        <w:gridCol w:w="1434"/>
        <w:gridCol w:w="1448"/>
        <w:gridCol w:w="1516"/>
      </w:tblGrid>
      <w:tr w:rsidR="0006057E" w:rsidRPr="00042A3B" w14:paraId="37517182" w14:textId="52B0EA62" w:rsidTr="003367BD">
        <w:tc>
          <w:tcPr>
            <w:tcW w:w="2212" w:type="dxa"/>
            <w:shd w:val="clear" w:color="auto" w:fill="DEEAF6" w:themeFill="accent1" w:themeFillTint="33"/>
            <w:vAlign w:val="center"/>
          </w:tcPr>
          <w:p w14:paraId="0EE52BF1" w14:textId="521DFD9A" w:rsidR="008E094E" w:rsidRPr="00042A3B" w:rsidRDefault="008E094E" w:rsidP="00214938">
            <w:pPr>
              <w:autoSpaceDE w:val="0"/>
              <w:autoSpaceDN w:val="0"/>
              <w:adjustRightInd w:val="0"/>
              <w:jc w:val="center"/>
              <w:rPr>
                <w:rFonts w:ascii="Times New Roman" w:eastAsia="Verdana" w:hAnsi="Times New Roman" w:cs="Times New Roman"/>
                <w:b/>
                <w:bCs/>
                <w:sz w:val="20"/>
                <w:szCs w:val="20"/>
                <w:lang w:val="mn-MN"/>
              </w:rPr>
            </w:pPr>
            <w:bookmarkStart w:id="47" w:name="_Hlk135484151"/>
            <w:r w:rsidRPr="00042A3B">
              <w:rPr>
                <w:rFonts w:ascii="Times New Roman" w:eastAsia="Verdana" w:hAnsi="Times New Roman" w:cs="Times New Roman"/>
                <w:b/>
                <w:bCs/>
                <w:sz w:val="20"/>
                <w:szCs w:val="20"/>
                <w:lang w:val="mn-MN"/>
              </w:rPr>
              <w:t xml:space="preserve">Хүний нөөцийн зардал </w:t>
            </w:r>
          </w:p>
        </w:tc>
        <w:tc>
          <w:tcPr>
            <w:tcW w:w="1565" w:type="dxa"/>
            <w:shd w:val="clear" w:color="auto" w:fill="DEEAF6" w:themeFill="accent1" w:themeFillTint="33"/>
            <w:vAlign w:val="center"/>
          </w:tcPr>
          <w:p w14:paraId="08D36F35" w14:textId="77777777" w:rsidR="008E094E" w:rsidRPr="00042A3B" w:rsidRDefault="008E094E"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Шаардлагатай орон тоо</w:t>
            </w:r>
          </w:p>
        </w:tc>
        <w:tc>
          <w:tcPr>
            <w:tcW w:w="1251" w:type="dxa"/>
            <w:shd w:val="clear" w:color="auto" w:fill="DEEAF6" w:themeFill="accent1" w:themeFillTint="33"/>
          </w:tcPr>
          <w:p w14:paraId="01D22017" w14:textId="131C7F1E" w:rsidR="008E094E" w:rsidRPr="00042A3B" w:rsidRDefault="008E094E"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hAnsi="Times New Roman" w:cs="Times New Roman"/>
                <w:b/>
                <w:sz w:val="20"/>
                <w:szCs w:val="20"/>
                <w:lang w:val="mn-MN"/>
              </w:rPr>
              <w:t>Цалингийн зардал</w:t>
            </w:r>
          </w:p>
        </w:tc>
        <w:tc>
          <w:tcPr>
            <w:tcW w:w="1434" w:type="dxa"/>
            <w:shd w:val="clear" w:color="auto" w:fill="DEEAF6" w:themeFill="accent1" w:themeFillTint="33"/>
            <w:vAlign w:val="center"/>
          </w:tcPr>
          <w:p w14:paraId="325DEFA3" w14:textId="5B666233" w:rsidR="008E094E" w:rsidRPr="00042A3B" w:rsidRDefault="008E094E"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Материаллаг зардал/1хүн</w:t>
            </w:r>
          </w:p>
        </w:tc>
        <w:tc>
          <w:tcPr>
            <w:tcW w:w="1448" w:type="dxa"/>
            <w:shd w:val="clear" w:color="auto" w:fill="DEEAF6" w:themeFill="accent1" w:themeFillTint="33"/>
            <w:vAlign w:val="center"/>
          </w:tcPr>
          <w:p w14:paraId="58BF2092" w14:textId="7A4CE6B3" w:rsidR="008E094E" w:rsidRPr="00042A3B" w:rsidRDefault="008E094E"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Нийт зардал/1 сард</w:t>
            </w:r>
          </w:p>
        </w:tc>
        <w:tc>
          <w:tcPr>
            <w:tcW w:w="1516" w:type="dxa"/>
            <w:shd w:val="clear" w:color="auto" w:fill="DEEAF6" w:themeFill="accent1" w:themeFillTint="33"/>
          </w:tcPr>
          <w:p w14:paraId="681C8B37" w14:textId="4D41C1CD" w:rsidR="008E094E" w:rsidRPr="00042A3B" w:rsidRDefault="008E094E"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Нийт зардал/1 жилд</w:t>
            </w:r>
          </w:p>
        </w:tc>
      </w:tr>
      <w:tr w:rsidR="0006057E" w:rsidRPr="00042A3B" w14:paraId="20FB410E" w14:textId="2A15A01D" w:rsidTr="003367BD">
        <w:trPr>
          <w:trHeight w:val="548"/>
        </w:trPr>
        <w:tc>
          <w:tcPr>
            <w:tcW w:w="2212" w:type="dxa"/>
            <w:vAlign w:val="center"/>
          </w:tcPr>
          <w:p w14:paraId="4A7C545A" w14:textId="46A432C3" w:rsidR="008E094E" w:rsidRPr="00042A3B" w:rsidRDefault="008E094E"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
                <w:bCs/>
                <w:sz w:val="20"/>
                <w:szCs w:val="20"/>
                <w:lang w:val="mn-MN"/>
              </w:rPr>
              <w:t>Хүний нөөцийн аудит</w:t>
            </w:r>
            <w:r w:rsidR="008B51D1" w:rsidRPr="00042A3B">
              <w:rPr>
                <w:rFonts w:ascii="Times New Roman" w:eastAsia="Verdana" w:hAnsi="Times New Roman" w:cs="Times New Roman"/>
                <w:b/>
                <w:bCs/>
                <w:sz w:val="20"/>
                <w:szCs w:val="20"/>
                <w:lang w:val="mn-MN"/>
              </w:rPr>
              <w:t xml:space="preserve"> хийх</w:t>
            </w:r>
          </w:p>
        </w:tc>
        <w:tc>
          <w:tcPr>
            <w:tcW w:w="1565" w:type="dxa"/>
            <w:vAlign w:val="center"/>
          </w:tcPr>
          <w:p w14:paraId="1EBCEF84" w14:textId="45C92C3E" w:rsidR="008E094E" w:rsidRPr="00042A3B" w:rsidRDefault="008E094E"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21,6</w:t>
            </w:r>
          </w:p>
        </w:tc>
        <w:tc>
          <w:tcPr>
            <w:tcW w:w="1251" w:type="dxa"/>
            <w:vAlign w:val="center"/>
          </w:tcPr>
          <w:p w14:paraId="423DAF6B" w14:textId="4C2EB118" w:rsidR="008E094E" w:rsidRPr="00042A3B" w:rsidRDefault="008B51D1" w:rsidP="00214938">
            <w:pPr>
              <w:autoSpaceDE w:val="0"/>
              <w:autoSpaceDN w:val="0"/>
              <w:adjustRightInd w:val="0"/>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2,595,988</w:t>
            </w:r>
          </w:p>
        </w:tc>
        <w:tc>
          <w:tcPr>
            <w:tcW w:w="1434" w:type="dxa"/>
            <w:vAlign w:val="center"/>
          </w:tcPr>
          <w:p w14:paraId="513D673B" w14:textId="36A56A27" w:rsidR="008E094E" w:rsidRPr="00042A3B" w:rsidRDefault="00FC1877" w:rsidP="00214938">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438,417</w:t>
            </w:r>
          </w:p>
        </w:tc>
        <w:tc>
          <w:tcPr>
            <w:tcW w:w="1448" w:type="dxa"/>
            <w:shd w:val="clear" w:color="auto" w:fill="DEEAF6" w:themeFill="accent1" w:themeFillTint="33"/>
            <w:vAlign w:val="center"/>
          </w:tcPr>
          <w:p w14:paraId="3BAE18D4" w14:textId="43A66885" w:rsidR="008E094E" w:rsidRPr="00042A3B" w:rsidRDefault="008B51D1" w:rsidP="00214938">
            <w:pPr>
              <w:autoSpaceDE w:val="0"/>
              <w:autoSpaceDN w:val="0"/>
              <w:adjustRightInd w:val="0"/>
              <w:jc w:val="both"/>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65,543,148</w:t>
            </w:r>
          </w:p>
        </w:tc>
        <w:tc>
          <w:tcPr>
            <w:tcW w:w="1516" w:type="dxa"/>
            <w:shd w:val="clear" w:color="auto" w:fill="DEEAF6" w:themeFill="accent1" w:themeFillTint="33"/>
            <w:vAlign w:val="center"/>
          </w:tcPr>
          <w:p w14:paraId="1AAC37ED" w14:textId="4265E7F5" w:rsidR="008E094E" w:rsidRPr="00042A3B" w:rsidRDefault="008B51D1" w:rsidP="00214938">
            <w:pPr>
              <w:autoSpaceDE w:val="0"/>
              <w:autoSpaceDN w:val="0"/>
              <w:adjustRightInd w:val="0"/>
              <w:jc w:val="both"/>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786,517,776</w:t>
            </w:r>
          </w:p>
        </w:tc>
      </w:tr>
    </w:tbl>
    <w:bookmarkEnd w:id="47"/>
    <w:p w14:paraId="2CDD3896" w14:textId="1C2F4EDE" w:rsidR="000176D7" w:rsidRPr="00042A3B" w:rsidRDefault="000176D7" w:rsidP="00214938">
      <w:pPr>
        <w:spacing w:before="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АТҮХ төслийн “Салбарын эрсдэлийг оновчтой тодорхойлж, түүнд чиглэгдсэн арга хэмжээг үе шаттай цогц байдлаар хэрэгжүүлэх” 2.6. дахь зорилтын хүрээнд хэрэгжүүлэх “Салбар дахь үйл ажиллагааны эрсдэлийг үнэлэх” арга хэмжээг 2023-2030 онд хэдэн удаа хэрэгжүүлэх нь тодорхойгүй тул энэ хугацаанд 1 удаа хийнэ гэж үзсэн. Монгол Улсын дотоодын нийт бүтээгдэхүүний салбарын бүтэц буюу эдийн засгийн үйл ажиллагааг 21 салбар, 88 дэд салбар, 238 бүлэг, 420 анги, 96 дэд ангид</w:t>
      </w:r>
      <w:r w:rsidRPr="00042A3B">
        <w:rPr>
          <w:rStyle w:val="FootnoteReference"/>
          <w:rFonts w:ascii="Times New Roman" w:hAnsi="Times New Roman" w:cs="Times New Roman"/>
          <w:sz w:val="24"/>
          <w:szCs w:val="24"/>
          <w:lang w:val="mn-MN"/>
        </w:rPr>
        <w:footnoteReference w:id="62"/>
      </w:r>
      <w:r w:rsidRPr="00042A3B">
        <w:rPr>
          <w:rFonts w:ascii="Times New Roman" w:hAnsi="Times New Roman" w:cs="Times New Roman"/>
          <w:sz w:val="24"/>
          <w:szCs w:val="24"/>
          <w:lang w:val="mn-MN"/>
        </w:rPr>
        <w:t xml:space="preserve"> хувааж үздэг бөгөөд энэ арга хэмжээний хүрээнд 21 ангиллын 754 үйл ажиллагаанд эрсдэлийн үнэлгээ хийхээр төлөвлөжээ гэж үзэж болох байна.</w:t>
      </w:r>
    </w:p>
    <w:p w14:paraId="1760A04D" w14:textId="780C4D9B" w:rsidR="004624D4" w:rsidRPr="00042A3B" w:rsidRDefault="004624D4" w:rsidP="00214938">
      <w:pPr>
        <w:pStyle w:val="Caption"/>
        <w:spacing w:after="0"/>
        <w:jc w:val="right"/>
        <w:rPr>
          <w:rFonts w:ascii="Times New Roman" w:hAnsi="Times New Roman" w:cs="Times New Roman"/>
          <w:color w:val="auto"/>
          <w:sz w:val="20"/>
          <w:szCs w:val="20"/>
          <w:lang w:val="mn-MN"/>
        </w:rPr>
      </w:pPr>
      <w:bookmarkStart w:id="48" w:name="_Toc135506072"/>
      <w:r w:rsidRPr="00042A3B">
        <w:rPr>
          <w:rFonts w:ascii="Times New Roman" w:hAnsi="Times New Roman" w:cs="Times New Roman"/>
          <w:color w:val="auto"/>
          <w:sz w:val="20"/>
          <w:szCs w:val="20"/>
          <w:lang w:val="mn-MN"/>
        </w:rPr>
        <w:t xml:space="preserve">Хүснэгт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Хүснэгт \* ARABIC </w:instrText>
      </w:r>
      <w:r w:rsidRPr="00042A3B">
        <w:rPr>
          <w:rFonts w:ascii="Times New Roman" w:hAnsi="Times New Roman" w:cs="Times New Roman"/>
          <w:color w:val="auto"/>
          <w:sz w:val="20"/>
          <w:szCs w:val="20"/>
          <w:lang w:val="mn-MN"/>
        </w:rPr>
        <w:fldChar w:fldCharType="separate"/>
      </w:r>
      <w:r w:rsidR="004C1B30" w:rsidRPr="00042A3B">
        <w:rPr>
          <w:rFonts w:ascii="Times New Roman" w:hAnsi="Times New Roman" w:cs="Times New Roman"/>
          <w:noProof/>
          <w:color w:val="auto"/>
          <w:sz w:val="20"/>
          <w:szCs w:val="20"/>
          <w:lang w:val="mn-MN"/>
        </w:rPr>
        <w:t>17</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Эдийн засгийн салбаруудын онцлогт нийцсэн үнэлгээний аргачлал боловсруулах гэрээ байгуулахтай холбоотой үүсэх зардал</w:t>
      </w:r>
      <w:bookmarkEnd w:id="48"/>
    </w:p>
    <w:tbl>
      <w:tblPr>
        <w:tblStyle w:val="TableGrid3"/>
        <w:tblW w:w="0" w:type="auto"/>
        <w:tblLook w:val="04A0" w:firstRow="1" w:lastRow="0" w:firstColumn="1" w:lastColumn="0" w:noHBand="0" w:noVBand="1"/>
      </w:tblPr>
      <w:tblGrid>
        <w:gridCol w:w="961"/>
        <w:gridCol w:w="829"/>
        <w:gridCol w:w="2770"/>
        <w:gridCol w:w="1136"/>
        <w:gridCol w:w="1500"/>
        <w:gridCol w:w="1127"/>
        <w:gridCol w:w="1117"/>
      </w:tblGrid>
      <w:tr w:rsidR="0006057E" w:rsidRPr="00042A3B" w14:paraId="29CA369C" w14:textId="77777777" w:rsidTr="00AE69E4">
        <w:tc>
          <w:tcPr>
            <w:tcW w:w="961" w:type="dxa"/>
          </w:tcPr>
          <w:p w14:paraId="70F261A4" w14:textId="77777777" w:rsidR="004624D4" w:rsidRPr="00042A3B" w:rsidRDefault="004624D4" w:rsidP="00214938">
            <w:pPr>
              <w:jc w:val="center"/>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АТҮХ-н заалт</w:t>
            </w:r>
          </w:p>
        </w:tc>
        <w:tc>
          <w:tcPr>
            <w:tcW w:w="829" w:type="dxa"/>
          </w:tcPr>
          <w:p w14:paraId="1D98CF36" w14:textId="77777777" w:rsidR="004624D4" w:rsidRPr="00042A3B" w:rsidRDefault="004624D4" w:rsidP="00214938">
            <w:pPr>
              <w:jc w:val="center"/>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Үүрэг</w:t>
            </w:r>
          </w:p>
        </w:tc>
        <w:tc>
          <w:tcPr>
            <w:tcW w:w="2770" w:type="dxa"/>
          </w:tcPr>
          <w:p w14:paraId="0A51FD33" w14:textId="77777777" w:rsidR="004624D4" w:rsidRPr="00042A3B" w:rsidRDefault="004624D4" w:rsidP="00214938">
            <w:pPr>
              <w:jc w:val="center"/>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Стандарт үйл ажиллагаа</w:t>
            </w:r>
          </w:p>
        </w:tc>
        <w:tc>
          <w:tcPr>
            <w:tcW w:w="1136" w:type="dxa"/>
          </w:tcPr>
          <w:p w14:paraId="066B31F2" w14:textId="77777777" w:rsidR="004624D4" w:rsidRPr="00042A3B" w:rsidRDefault="004624D4" w:rsidP="00214938">
            <w:pPr>
              <w:jc w:val="center"/>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Гүйцэтгэх хугацаа/</w:t>
            </w:r>
          </w:p>
          <w:p w14:paraId="5967CF07" w14:textId="77777777" w:rsidR="004624D4" w:rsidRPr="00042A3B" w:rsidRDefault="004624D4" w:rsidP="00214938">
            <w:pPr>
              <w:jc w:val="center"/>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минут</w:t>
            </w:r>
          </w:p>
        </w:tc>
        <w:tc>
          <w:tcPr>
            <w:tcW w:w="1500" w:type="dxa"/>
          </w:tcPr>
          <w:p w14:paraId="7E7E2FA2" w14:textId="77777777" w:rsidR="004624D4" w:rsidRPr="00042A3B" w:rsidRDefault="004624D4" w:rsidP="00214938">
            <w:pPr>
              <w:jc w:val="center"/>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Тохиолдлын тоо</w:t>
            </w:r>
          </w:p>
        </w:tc>
        <w:tc>
          <w:tcPr>
            <w:tcW w:w="1127" w:type="dxa"/>
          </w:tcPr>
          <w:p w14:paraId="49F64FDD" w14:textId="77777777" w:rsidR="004624D4" w:rsidRPr="00042A3B" w:rsidRDefault="004624D4" w:rsidP="00214938">
            <w:pPr>
              <w:jc w:val="center"/>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Давтамж</w:t>
            </w:r>
          </w:p>
        </w:tc>
        <w:tc>
          <w:tcPr>
            <w:tcW w:w="1117" w:type="dxa"/>
          </w:tcPr>
          <w:p w14:paraId="0962AE6D" w14:textId="77777777" w:rsidR="004624D4" w:rsidRPr="00042A3B" w:rsidRDefault="004624D4" w:rsidP="00214938">
            <w:pPr>
              <w:jc w:val="center"/>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Тоон үзүүлэлт</w:t>
            </w:r>
          </w:p>
        </w:tc>
      </w:tr>
      <w:tr w:rsidR="0006057E" w:rsidRPr="00042A3B" w14:paraId="165E273C" w14:textId="77777777" w:rsidTr="00AE69E4">
        <w:tc>
          <w:tcPr>
            <w:tcW w:w="961" w:type="dxa"/>
            <w:vMerge w:val="restart"/>
            <w:textDirection w:val="btLr"/>
          </w:tcPr>
          <w:p w14:paraId="4D9DBC30" w14:textId="77777777" w:rsidR="004624D4" w:rsidRPr="00042A3B" w:rsidRDefault="004624D4" w:rsidP="00214938">
            <w:pPr>
              <w:ind w:left="113" w:right="113"/>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lastRenderedPageBreak/>
              <w:t>Олон нийтэд нээлттэй, ил тод болгохоор заасан мэдээллийг тухай бүр цахим системд нээлттэй байршуулах</w:t>
            </w:r>
          </w:p>
          <w:p w14:paraId="37495C26" w14:textId="77777777" w:rsidR="004624D4" w:rsidRPr="00042A3B" w:rsidRDefault="004624D4" w:rsidP="00214938">
            <w:pPr>
              <w:ind w:left="113" w:right="113"/>
              <w:jc w:val="center"/>
              <w:rPr>
                <w:rFonts w:ascii="Times New Roman" w:hAnsi="Times New Roman" w:cs="Times New Roman"/>
                <w:bCs/>
                <w:sz w:val="20"/>
                <w:szCs w:val="20"/>
                <w:shd w:val="clear" w:color="auto" w:fill="FFFFFF"/>
                <w:lang w:val="mn-MN"/>
              </w:rPr>
            </w:pPr>
          </w:p>
        </w:tc>
        <w:tc>
          <w:tcPr>
            <w:tcW w:w="829" w:type="dxa"/>
            <w:vMerge w:val="restart"/>
            <w:textDirection w:val="btLr"/>
          </w:tcPr>
          <w:p w14:paraId="1460E810" w14:textId="77777777" w:rsidR="004624D4" w:rsidRPr="00042A3B" w:rsidRDefault="004624D4" w:rsidP="00214938">
            <w:pPr>
              <w:ind w:left="113" w:right="113"/>
              <w:jc w:val="center"/>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Үнэлгээ хийх</w:t>
            </w:r>
          </w:p>
        </w:tc>
        <w:tc>
          <w:tcPr>
            <w:tcW w:w="2770" w:type="dxa"/>
          </w:tcPr>
          <w:p w14:paraId="64B36183" w14:textId="77777777" w:rsidR="004624D4" w:rsidRPr="00042A3B" w:rsidRDefault="004624D4"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 xml:space="preserve">Үүрэгтэй танилцах </w:t>
            </w:r>
          </w:p>
        </w:tc>
        <w:tc>
          <w:tcPr>
            <w:tcW w:w="1136" w:type="dxa"/>
          </w:tcPr>
          <w:p w14:paraId="50B0C52A" w14:textId="77777777" w:rsidR="004624D4" w:rsidRPr="00042A3B" w:rsidRDefault="004624D4"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5</w:t>
            </w:r>
          </w:p>
        </w:tc>
        <w:tc>
          <w:tcPr>
            <w:tcW w:w="1500" w:type="dxa"/>
          </w:tcPr>
          <w:p w14:paraId="2888CFA6" w14:textId="77777777" w:rsidR="004624D4" w:rsidRPr="00042A3B" w:rsidRDefault="004624D4"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14</w:t>
            </w:r>
          </w:p>
        </w:tc>
        <w:tc>
          <w:tcPr>
            <w:tcW w:w="1127" w:type="dxa"/>
          </w:tcPr>
          <w:p w14:paraId="2392E2A8" w14:textId="77777777" w:rsidR="004624D4" w:rsidRPr="00042A3B" w:rsidRDefault="004624D4"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0,12</w:t>
            </w:r>
          </w:p>
        </w:tc>
        <w:tc>
          <w:tcPr>
            <w:tcW w:w="1117" w:type="dxa"/>
          </w:tcPr>
          <w:p w14:paraId="550E0838" w14:textId="77777777" w:rsidR="004624D4" w:rsidRPr="00042A3B" w:rsidRDefault="004624D4"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1.75</w:t>
            </w:r>
          </w:p>
        </w:tc>
      </w:tr>
      <w:tr w:rsidR="0006057E" w:rsidRPr="00042A3B" w14:paraId="3BE40127" w14:textId="77777777" w:rsidTr="00AE69E4">
        <w:tc>
          <w:tcPr>
            <w:tcW w:w="961" w:type="dxa"/>
            <w:vMerge/>
          </w:tcPr>
          <w:p w14:paraId="3513E8F0" w14:textId="77777777" w:rsidR="004624D4" w:rsidRPr="00042A3B" w:rsidRDefault="004624D4" w:rsidP="00214938">
            <w:pPr>
              <w:jc w:val="both"/>
              <w:rPr>
                <w:rFonts w:ascii="Times New Roman" w:hAnsi="Times New Roman" w:cs="Times New Roman"/>
                <w:bCs/>
                <w:sz w:val="20"/>
                <w:szCs w:val="20"/>
                <w:shd w:val="clear" w:color="auto" w:fill="FFFFFF"/>
                <w:lang w:val="mn-MN"/>
              </w:rPr>
            </w:pPr>
          </w:p>
        </w:tc>
        <w:tc>
          <w:tcPr>
            <w:tcW w:w="829" w:type="dxa"/>
            <w:vMerge/>
          </w:tcPr>
          <w:p w14:paraId="57DC053F" w14:textId="77777777" w:rsidR="004624D4" w:rsidRPr="00042A3B" w:rsidRDefault="004624D4" w:rsidP="00214938">
            <w:pPr>
              <w:jc w:val="both"/>
              <w:rPr>
                <w:rFonts w:ascii="Times New Roman" w:hAnsi="Times New Roman" w:cs="Times New Roman"/>
                <w:bCs/>
                <w:sz w:val="20"/>
                <w:szCs w:val="20"/>
                <w:shd w:val="clear" w:color="auto" w:fill="FFFFFF"/>
                <w:lang w:val="mn-MN"/>
              </w:rPr>
            </w:pPr>
          </w:p>
        </w:tc>
        <w:tc>
          <w:tcPr>
            <w:tcW w:w="2770" w:type="dxa"/>
          </w:tcPr>
          <w:p w14:paraId="2EC2155C" w14:textId="77777777" w:rsidR="004624D4" w:rsidRPr="00042A3B" w:rsidRDefault="004624D4"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Мэргэжлийн зөвлөгөө авах /холбогдох газраас/</w:t>
            </w:r>
          </w:p>
        </w:tc>
        <w:tc>
          <w:tcPr>
            <w:tcW w:w="1136" w:type="dxa"/>
          </w:tcPr>
          <w:p w14:paraId="66BA2B3C" w14:textId="77777777" w:rsidR="004624D4" w:rsidRPr="00042A3B" w:rsidRDefault="004624D4"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30</w:t>
            </w:r>
          </w:p>
        </w:tc>
        <w:tc>
          <w:tcPr>
            <w:tcW w:w="1500" w:type="dxa"/>
          </w:tcPr>
          <w:p w14:paraId="0F197B36" w14:textId="77777777" w:rsidR="004624D4" w:rsidRPr="00042A3B" w:rsidRDefault="004624D4"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14</w:t>
            </w:r>
          </w:p>
        </w:tc>
        <w:tc>
          <w:tcPr>
            <w:tcW w:w="1127" w:type="dxa"/>
          </w:tcPr>
          <w:p w14:paraId="5F9874FF" w14:textId="77777777" w:rsidR="004624D4" w:rsidRPr="00042A3B" w:rsidRDefault="004624D4"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0,12</w:t>
            </w:r>
          </w:p>
        </w:tc>
        <w:tc>
          <w:tcPr>
            <w:tcW w:w="1117" w:type="dxa"/>
          </w:tcPr>
          <w:p w14:paraId="76CD452F" w14:textId="77777777" w:rsidR="004624D4" w:rsidRPr="00042A3B" w:rsidRDefault="004624D4"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1.75</w:t>
            </w:r>
          </w:p>
        </w:tc>
      </w:tr>
      <w:tr w:rsidR="0006057E" w:rsidRPr="00042A3B" w14:paraId="55BE2F2F" w14:textId="77777777" w:rsidTr="00AE69E4">
        <w:tc>
          <w:tcPr>
            <w:tcW w:w="961" w:type="dxa"/>
            <w:vMerge/>
          </w:tcPr>
          <w:p w14:paraId="350D105B" w14:textId="77777777" w:rsidR="004624D4" w:rsidRPr="00042A3B" w:rsidRDefault="004624D4" w:rsidP="00214938">
            <w:pPr>
              <w:jc w:val="both"/>
              <w:rPr>
                <w:rFonts w:ascii="Times New Roman" w:hAnsi="Times New Roman" w:cs="Times New Roman"/>
                <w:bCs/>
                <w:sz w:val="20"/>
                <w:szCs w:val="20"/>
                <w:shd w:val="clear" w:color="auto" w:fill="FFFFFF"/>
                <w:lang w:val="mn-MN"/>
              </w:rPr>
            </w:pPr>
          </w:p>
        </w:tc>
        <w:tc>
          <w:tcPr>
            <w:tcW w:w="829" w:type="dxa"/>
            <w:vMerge/>
          </w:tcPr>
          <w:p w14:paraId="51394F12" w14:textId="77777777" w:rsidR="004624D4" w:rsidRPr="00042A3B" w:rsidRDefault="004624D4" w:rsidP="00214938">
            <w:pPr>
              <w:jc w:val="both"/>
              <w:rPr>
                <w:rFonts w:ascii="Times New Roman" w:hAnsi="Times New Roman" w:cs="Times New Roman"/>
                <w:bCs/>
                <w:sz w:val="20"/>
                <w:szCs w:val="20"/>
                <w:shd w:val="clear" w:color="auto" w:fill="FFFFFF"/>
                <w:lang w:val="mn-MN"/>
              </w:rPr>
            </w:pPr>
          </w:p>
        </w:tc>
        <w:tc>
          <w:tcPr>
            <w:tcW w:w="2770" w:type="dxa"/>
          </w:tcPr>
          <w:p w14:paraId="1E9B417A" w14:textId="77777777" w:rsidR="004624D4" w:rsidRPr="00042A3B" w:rsidRDefault="004624D4"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Мэдээлэл цуглуулах, нэгтгэх</w:t>
            </w:r>
          </w:p>
        </w:tc>
        <w:tc>
          <w:tcPr>
            <w:tcW w:w="1136" w:type="dxa"/>
          </w:tcPr>
          <w:p w14:paraId="452BBA4A" w14:textId="77777777" w:rsidR="004624D4" w:rsidRPr="00042A3B" w:rsidRDefault="004624D4"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20</w:t>
            </w:r>
          </w:p>
        </w:tc>
        <w:tc>
          <w:tcPr>
            <w:tcW w:w="1500" w:type="dxa"/>
          </w:tcPr>
          <w:p w14:paraId="399681F9" w14:textId="77777777" w:rsidR="004624D4" w:rsidRPr="00042A3B" w:rsidRDefault="004624D4"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14</w:t>
            </w:r>
          </w:p>
        </w:tc>
        <w:tc>
          <w:tcPr>
            <w:tcW w:w="1127" w:type="dxa"/>
          </w:tcPr>
          <w:p w14:paraId="5E05062C" w14:textId="77777777" w:rsidR="004624D4" w:rsidRPr="00042A3B" w:rsidRDefault="004624D4"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0,12</w:t>
            </w:r>
          </w:p>
        </w:tc>
        <w:tc>
          <w:tcPr>
            <w:tcW w:w="1117" w:type="dxa"/>
          </w:tcPr>
          <w:p w14:paraId="01CAA23A" w14:textId="77777777" w:rsidR="004624D4" w:rsidRPr="00042A3B" w:rsidRDefault="004624D4"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1.75</w:t>
            </w:r>
          </w:p>
        </w:tc>
      </w:tr>
      <w:tr w:rsidR="0006057E" w:rsidRPr="00042A3B" w14:paraId="7206E83D" w14:textId="77777777" w:rsidTr="00AE69E4">
        <w:tc>
          <w:tcPr>
            <w:tcW w:w="961" w:type="dxa"/>
            <w:vMerge/>
          </w:tcPr>
          <w:p w14:paraId="7C250D0B" w14:textId="77777777" w:rsidR="004624D4" w:rsidRPr="00042A3B" w:rsidRDefault="004624D4" w:rsidP="00214938">
            <w:pPr>
              <w:jc w:val="both"/>
              <w:rPr>
                <w:rFonts w:ascii="Times New Roman" w:hAnsi="Times New Roman" w:cs="Times New Roman"/>
                <w:bCs/>
                <w:sz w:val="20"/>
                <w:szCs w:val="20"/>
                <w:shd w:val="clear" w:color="auto" w:fill="FFFFFF"/>
                <w:lang w:val="mn-MN"/>
              </w:rPr>
            </w:pPr>
          </w:p>
        </w:tc>
        <w:tc>
          <w:tcPr>
            <w:tcW w:w="829" w:type="dxa"/>
            <w:vMerge/>
          </w:tcPr>
          <w:p w14:paraId="34725037" w14:textId="77777777" w:rsidR="004624D4" w:rsidRPr="00042A3B" w:rsidRDefault="004624D4" w:rsidP="00214938">
            <w:pPr>
              <w:jc w:val="both"/>
              <w:rPr>
                <w:rFonts w:ascii="Times New Roman" w:hAnsi="Times New Roman" w:cs="Times New Roman"/>
                <w:bCs/>
                <w:sz w:val="20"/>
                <w:szCs w:val="20"/>
                <w:shd w:val="clear" w:color="auto" w:fill="FFFFFF"/>
                <w:lang w:val="mn-MN"/>
              </w:rPr>
            </w:pPr>
          </w:p>
        </w:tc>
        <w:tc>
          <w:tcPr>
            <w:tcW w:w="2770" w:type="dxa"/>
          </w:tcPr>
          <w:p w14:paraId="207C1324" w14:textId="77777777" w:rsidR="004624D4" w:rsidRPr="00042A3B" w:rsidRDefault="004624D4"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Мэдээлэл шинжлэх, нягтлах</w:t>
            </w:r>
          </w:p>
        </w:tc>
        <w:tc>
          <w:tcPr>
            <w:tcW w:w="1136" w:type="dxa"/>
          </w:tcPr>
          <w:p w14:paraId="52F718A7" w14:textId="77777777" w:rsidR="004624D4" w:rsidRPr="00042A3B" w:rsidRDefault="004624D4"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10</w:t>
            </w:r>
          </w:p>
        </w:tc>
        <w:tc>
          <w:tcPr>
            <w:tcW w:w="1500" w:type="dxa"/>
          </w:tcPr>
          <w:p w14:paraId="6C79B0EE" w14:textId="77777777" w:rsidR="004624D4" w:rsidRPr="00042A3B" w:rsidRDefault="004624D4"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14</w:t>
            </w:r>
          </w:p>
        </w:tc>
        <w:tc>
          <w:tcPr>
            <w:tcW w:w="1127" w:type="dxa"/>
          </w:tcPr>
          <w:p w14:paraId="13859ABE" w14:textId="77777777" w:rsidR="004624D4" w:rsidRPr="00042A3B" w:rsidRDefault="004624D4"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0,12</w:t>
            </w:r>
          </w:p>
        </w:tc>
        <w:tc>
          <w:tcPr>
            <w:tcW w:w="1117" w:type="dxa"/>
          </w:tcPr>
          <w:p w14:paraId="078E1D4E" w14:textId="77777777" w:rsidR="004624D4" w:rsidRPr="00042A3B" w:rsidRDefault="004624D4"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1.75</w:t>
            </w:r>
          </w:p>
        </w:tc>
      </w:tr>
      <w:tr w:rsidR="0006057E" w:rsidRPr="00042A3B" w14:paraId="2D7731BA" w14:textId="77777777" w:rsidTr="00AE69E4">
        <w:tc>
          <w:tcPr>
            <w:tcW w:w="961" w:type="dxa"/>
            <w:vMerge/>
          </w:tcPr>
          <w:p w14:paraId="0E086120" w14:textId="77777777" w:rsidR="004624D4" w:rsidRPr="00042A3B" w:rsidRDefault="004624D4" w:rsidP="00214938">
            <w:pPr>
              <w:jc w:val="both"/>
              <w:rPr>
                <w:rFonts w:ascii="Times New Roman" w:hAnsi="Times New Roman" w:cs="Times New Roman"/>
                <w:bCs/>
                <w:sz w:val="20"/>
                <w:szCs w:val="20"/>
                <w:shd w:val="clear" w:color="auto" w:fill="FFFFFF"/>
                <w:lang w:val="mn-MN"/>
              </w:rPr>
            </w:pPr>
          </w:p>
        </w:tc>
        <w:tc>
          <w:tcPr>
            <w:tcW w:w="829" w:type="dxa"/>
            <w:vMerge/>
          </w:tcPr>
          <w:p w14:paraId="7282D0EE" w14:textId="77777777" w:rsidR="004624D4" w:rsidRPr="00042A3B" w:rsidRDefault="004624D4" w:rsidP="00214938">
            <w:pPr>
              <w:jc w:val="both"/>
              <w:rPr>
                <w:rFonts w:ascii="Times New Roman" w:hAnsi="Times New Roman" w:cs="Times New Roman"/>
                <w:bCs/>
                <w:sz w:val="20"/>
                <w:szCs w:val="20"/>
                <w:shd w:val="clear" w:color="auto" w:fill="FFFFFF"/>
                <w:lang w:val="mn-MN"/>
              </w:rPr>
            </w:pPr>
          </w:p>
        </w:tc>
        <w:tc>
          <w:tcPr>
            <w:tcW w:w="2770" w:type="dxa"/>
          </w:tcPr>
          <w:p w14:paraId="1F961F2B" w14:textId="77777777" w:rsidR="004624D4" w:rsidRPr="00042A3B" w:rsidRDefault="004624D4"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Цуглуулсан мэдээллээ боловсруулах, дүгнэх</w:t>
            </w:r>
          </w:p>
        </w:tc>
        <w:tc>
          <w:tcPr>
            <w:tcW w:w="1136" w:type="dxa"/>
          </w:tcPr>
          <w:p w14:paraId="5D366CE4" w14:textId="77777777" w:rsidR="004624D4" w:rsidRPr="00042A3B" w:rsidRDefault="004624D4"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30</w:t>
            </w:r>
          </w:p>
        </w:tc>
        <w:tc>
          <w:tcPr>
            <w:tcW w:w="1500" w:type="dxa"/>
          </w:tcPr>
          <w:p w14:paraId="0BFC507B" w14:textId="77777777" w:rsidR="004624D4" w:rsidRPr="00042A3B" w:rsidRDefault="004624D4"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14</w:t>
            </w:r>
          </w:p>
        </w:tc>
        <w:tc>
          <w:tcPr>
            <w:tcW w:w="1127" w:type="dxa"/>
          </w:tcPr>
          <w:p w14:paraId="69A83681" w14:textId="77777777" w:rsidR="004624D4" w:rsidRPr="00042A3B" w:rsidRDefault="004624D4"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0,12</w:t>
            </w:r>
          </w:p>
        </w:tc>
        <w:tc>
          <w:tcPr>
            <w:tcW w:w="1117" w:type="dxa"/>
          </w:tcPr>
          <w:p w14:paraId="753FD910" w14:textId="77777777" w:rsidR="004624D4" w:rsidRPr="00042A3B" w:rsidRDefault="004624D4"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1.75</w:t>
            </w:r>
          </w:p>
        </w:tc>
      </w:tr>
      <w:tr w:rsidR="0006057E" w:rsidRPr="00042A3B" w14:paraId="1E46A002" w14:textId="77777777" w:rsidTr="00AE69E4">
        <w:tc>
          <w:tcPr>
            <w:tcW w:w="961" w:type="dxa"/>
            <w:vMerge/>
          </w:tcPr>
          <w:p w14:paraId="50BB6A3C" w14:textId="77777777" w:rsidR="004624D4" w:rsidRPr="00042A3B" w:rsidRDefault="004624D4" w:rsidP="00214938">
            <w:pPr>
              <w:jc w:val="both"/>
              <w:rPr>
                <w:rFonts w:ascii="Times New Roman" w:hAnsi="Times New Roman" w:cs="Times New Roman"/>
                <w:bCs/>
                <w:sz w:val="20"/>
                <w:szCs w:val="20"/>
                <w:shd w:val="clear" w:color="auto" w:fill="FFFFFF"/>
                <w:lang w:val="mn-MN"/>
              </w:rPr>
            </w:pPr>
          </w:p>
        </w:tc>
        <w:tc>
          <w:tcPr>
            <w:tcW w:w="829" w:type="dxa"/>
            <w:vMerge/>
          </w:tcPr>
          <w:p w14:paraId="40E76C71" w14:textId="77777777" w:rsidR="004624D4" w:rsidRPr="00042A3B" w:rsidRDefault="004624D4" w:rsidP="00214938">
            <w:pPr>
              <w:jc w:val="both"/>
              <w:rPr>
                <w:rFonts w:ascii="Times New Roman" w:hAnsi="Times New Roman" w:cs="Times New Roman"/>
                <w:bCs/>
                <w:sz w:val="20"/>
                <w:szCs w:val="20"/>
                <w:shd w:val="clear" w:color="auto" w:fill="FFFFFF"/>
                <w:lang w:val="mn-MN"/>
              </w:rPr>
            </w:pPr>
          </w:p>
        </w:tc>
        <w:tc>
          <w:tcPr>
            <w:tcW w:w="2770" w:type="dxa"/>
          </w:tcPr>
          <w:p w14:paraId="0938136E" w14:textId="77777777" w:rsidR="004624D4" w:rsidRPr="00042A3B" w:rsidRDefault="004624D4"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 xml:space="preserve">Албан бичиг/үнэлгээний хуудас боловсруулах </w:t>
            </w:r>
          </w:p>
        </w:tc>
        <w:tc>
          <w:tcPr>
            <w:tcW w:w="1136" w:type="dxa"/>
          </w:tcPr>
          <w:p w14:paraId="474E1769" w14:textId="77777777" w:rsidR="004624D4" w:rsidRPr="00042A3B" w:rsidRDefault="004624D4"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15</w:t>
            </w:r>
          </w:p>
        </w:tc>
        <w:tc>
          <w:tcPr>
            <w:tcW w:w="1500" w:type="dxa"/>
          </w:tcPr>
          <w:p w14:paraId="19E4F6AE" w14:textId="77777777" w:rsidR="004624D4" w:rsidRPr="00042A3B" w:rsidRDefault="004624D4"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14</w:t>
            </w:r>
          </w:p>
        </w:tc>
        <w:tc>
          <w:tcPr>
            <w:tcW w:w="1127" w:type="dxa"/>
          </w:tcPr>
          <w:p w14:paraId="7FD83B63" w14:textId="77777777" w:rsidR="004624D4" w:rsidRPr="00042A3B" w:rsidRDefault="004624D4"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0,12</w:t>
            </w:r>
          </w:p>
        </w:tc>
        <w:tc>
          <w:tcPr>
            <w:tcW w:w="1117" w:type="dxa"/>
          </w:tcPr>
          <w:p w14:paraId="256B3E6D" w14:textId="77777777" w:rsidR="004624D4" w:rsidRPr="00042A3B" w:rsidRDefault="004624D4"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1.75</w:t>
            </w:r>
          </w:p>
        </w:tc>
      </w:tr>
      <w:tr w:rsidR="0006057E" w:rsidRPr="00042A3B" w14:paraId="0DC0A5B0" w14:textId="77777777" w:rsidTr="00AE69E4">
        <w:tc>
          <w:tcPr>
            <w:tcW w:w="961" w:type="dxa"/>
            <w:vMerge/>
          </w:tcPr>
          <w:p w14:paraId="16754059" w14:textId="77777777" w:rsidR="004624D4" w:rsidRPr="00042A3B" w:rsidRDefault="004624D4" w:rsidP="00214938">
            <w:pPr>
              <w:jc w:val="both"/>
              <w:rPr>
                <w:rFonts w:ascii="Times New Roman" w:hAnsi="Times New Roman" w:cs="Times New Roman"/>
                <w:bCs/>
                <w:sz w:val="20"/>
                <w:szCs w:val="20"/>
                <w:shd w:val="clear" w:color="auto" w:fill="FFFFFF"/>
                <w:lang w:val="mn-MN"/>
              </w:rPr>
            </w:pPr>
          </w:p>
        </w:tc>
        <w:tc>
          <w:tcPr>
            <w:tcW w:w="829" w:type="dxa"/>
            <w:vMerge/>
          </w:tcPr>
          <w:p w14:paraId="2B326515" w14:textId="77777777" w:rsidR="004624D4" w:rsidRPr="00042A3B" w:rsidRDefault="004624D4" w:rsidP="00214938">
            <w:pPr>
              <w:jc w:val="both"/>
              <w:rPr>
                <w:rFonts w:ascii="Times New Roman" w:hAnsi="Times New Roman" w:cs="Times New Roman"/>
                <w:bCs/>
                <w:sz w:val="20"/>
                <w:szCs w:val="20"/>
                <w:shd w:val="clear" w:color="auto" w:fill="FFFFFF"/>
                <w:lang w:val="mn-MN"/>
              </w:rPr>
            </w:pPr>
          </w:p>
        </w:tc>
        <w:tc>
          <w:tcPr>
            <w:tcW w:w="2770" w:type="dxa"/>
          </w:tcPr>
          <w:p w14:paraId="475CACCC" w14:textId="77777777" w:rsidR="004624D4" w:rsidRPr="00042A3B" w:rsidRDefault="004624D4"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Холбогдох газарт мэдээллээ илгээх</w:t>
            </w:r>
          </w:p>
        </w:tc>
        <w:tc>
          <w:tcPr>
            <w:tcW w:w="1136" w:type="dxa"/>
          </w:tcPr>
          <w:p w14:paraId="495DE39A" w14:textId="77777777" w:rsidR="004624D4" w:rsidRPr="00042A3B" w:rsidRDefault="004624D4"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2</w:t>
            </w:r>
          </w:p>
        </w:tc>
        <w:tc>
          <w:tcPr>
            <w:tcW w:w="1500" w:type="dxa"/>
          </w:tcPr>
          <w:p w14:paraId="31F16E74" w14:textId="77777777" w:rsidR="004624D4" w:rsidRPr="00042A3B" w:rsidRDefault="004624D4"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14</w:t>
            </w:r>
          </w:p>
        </w:tc>
        <w:tc>
          <w:tcPr>
            <w:tcW w:w="1127" w:type="dxa"/>
          </w:tcPr>
          <w:p w14:paraId="16271403" w14:textId="77777777" w:rsidR="004624D4" w:rsidRPr="00042A3B" w:rsidRDefault="004624D4"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0,12</w:t>
            </w:r>
          </w:p>
        </w:tc>
        <w:tc>
          <w:tcPr>
            <w:tcW w:w="1117" w:type="dxa"/>
          </w:tcPr>
          <w:p w14:paraId="74376F95" w14:textId="77777777" w:rsidR="004624D4" w:rsidRPr="00042A3B" w:rsidRDefault="004624D4"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1.75</w:t>
            </w:r>
          </w:p>
        </w:tc>
      </w:tr>
      <w:tr w:rsidR="0006057E" w:rsidRPr="00042A3B" w14:paraId="4C04A654" w14:textId="77777777" w:rsidTr="00AE69E4">
        <w:tc>
          <w:tcPr>
            <w:tcW w:w="961" w:type="dxa"/>
            <w:vMerge/>
          </w:tcPr>
          <w:p w14:paraId="32A0FC79" w14:textId="77777777" w:rsidR="004624D4" w:rsidRPr="00042A3B" w:rsidRDefault="004624D4" w:rsidP="00214938">
            <w:pPr>
              <w:jc w:val="both"/>
              <w:rPr>
                <w:rFonts w:ascii="Times New Roman" w:hAnsi="Times New Roman" w:cs="Times New Roman"/>
                <w:bCs/>
                <w:sz w:val="20"/>
                <w:szCs w:val="20"/>
                <w:shd w:val="clear" w:color="auto" w:fill="FFFFFF"/>
                <w:lang w:val="mn-MN"/>
              </w:rPr>
            </w:pPr>
          </w:p>
        </w:tc>
        <w:tc>
          <w:tcPr>
            <w:tcW w:w="829" w:type="dxa"/>
            <w:vMerge/>
          </w:tcPr>
          <w:p w14:paraId="650275E3" w14:textId="77777777" w:rsidR="004624D4" w:rsidRPr="00042A3B" w:rsidRDefault="004624D4" w:rsidP="00214938">
            <w:pPr>
              <w:jc w:val="both"/>
              <w:rPr>
                <w:rFonts w:ascii="Times New Roman" w:hAnsi="Times New Roman" w:cs="Times New Roman"/>
                <w:bCs/>
                <w:sz w:val="20"/>
                <w:szCs w:val="20"/>
                <w:shd w:val="clear" w:color="auto" w:fill="FFFFFF"/>
                <w:lang w:val="mn-MN"/>
              </w:rPr>
            </w:pPr>
          </w:p>
        </w:tc>
        <w:tc>
          <w:tcPr>
            <w:tcW w:w="2770" w:type="dxa"/>
          </w:tcPr>
          <w:p w14:paraId="2A716DB1" w14:textId="77777777" w:rsidR="004624D4" w:rsidRPr="00042A3B" w:rsidRDefault="004624D4"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Баримт бичиг хуулбарлах, үдэх, хадгалах</w:t>
            </w:r>
          </w:p>
        </w:tc>
        <w:tc>
          <w:tcPr>
            <w:tcW w:w="1136" w:type="dxa"/>
          </w:tcPr>
          <w:p w14:paraId="5C89EC2D" w14:textId="77777777" w:rsidR="004624D4" w:rsidRPr="00042A3B" w:rsidRDefault="004624D4"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3</w:t>
            </w:r>
          </w:p>
        </w:tc>
        <w:tc>
          <w:tcPr>
            <w:tcW w:w="1500" w:type="dxa"/>
          </w:tcPr>
          <w:p w14:paraId="32366220" w14:textId="77777777" w:rsidR="004624D4" w:rsidRPr="00042A3B" w:rsidRDefault="004624D4"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14</w:t>
            </w:r>
          </w:p>
        </w:tc>
        <w:tc>
          <w:tcPr>
            <w:tcW w:w="1127" w:type="dxa"/>
          </w:tcPr>
          <w:p w14:paraId="6B5F2F0D" w14:textId="77777777" w:rsidR="004624D4" w:rsidRPr="00042A3B" w:rsidRDefault="004624D4"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0,12</w:t>
            </w:r>
          </w:p>
        </w:tc>
        <w:tc>
          <w:tcPr>
            <w:tcW w:w="1117" w:type="dxa"/>
          </w:tcPr>
          <w:p w14:paraId="3D9D063A" w14:textId="77777777" w:rsidR="004624D4" w:rsidRPr="00042A3B" w:rsidRDefault="004624D4"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1.75</w:t>
            </w:r>
          </w:p>
        </w:tc>
      </w:tr>
      <w:tr w:rsidR="0006057E" w:rsidRPr="00042A3B" w14:paraId="1F0A091A" w14:textId="77777777" w:rsidTr="00AE69E4">
        <w:tc>
          <w:tcPr>
            <w:tcW w:w="961" w:type="dxa"/>
            <w:vMerge/>
          </w:tcPr>
          <w:p w14:paraId="696DB463" w14:textId="77777777" w:rsidR="004624D4" w:rsidRPr="00042A3B" w:rsidRDefault="004624D4" w:rsidP="00214938">
            <w:pPr>
              <w:jc w:val="both"/>
              <w:rPr>
                <w:rFonts w:ascii="Times New Roman" w:hAnsi="Times New Roman" w:cs="Times New Roman"/>
                <w:bCs/>
                <w:sz w:val="20"/>
                <w:szCs w:val="20"/>
                <w:shd w:val="clear" w:color="auto" w:fill="FFFFFF"/>
                <w:lang w:val="mn-MN"/>
              </w:rPr>
            </w:pPr>
          </w:p>
        </w:tc>
        <w:tc>
          <w:tcPr>
            <w:tcW w:w="829" w:type="dxa"/>
            <w:vMerge/>
          </w:tcPr>
          <w:p w14:paraId="30AE2BEF" w14:textId="77777777" w:rsidR="004624D4" w:rsidRPr="00042A3B" w:rsidRDefault="004624D4" w:rsidP="00214938">
            <w:pPr>
              <w:jc w:val="both"/>
              <w:rPr>
                <w:rFonts w:ascii="Times New Roman" w:hAnsi="Times New Roman" w:cs="Times New Roman"/>
                <w:bCs/>
                <w:sz w:val="20"/>
                <w:szCs w:val="20"/>
                <w:shd w:val="clear" w:color="auto" w:fill="FFFFFF"/>
                <w:lang w:val="mn-MN"/>
              </w:rPr>
            </w:pPr>
          </w:p>
        </w:tc>
        <w:tc>
          <w:tcPr>
            <w:tcW w:w="2770" w:type="dxa"/>
          </w:tcPr>
          <w:p w14:paraId="24D82DDE" w14:textId="77777777" w:rsidR="004624D4" w:rsidRPr="00042A3B" w:rsidRDefault="004624D4"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Эрх бүхий байгууллагаас шаардсан нэмэлт мэдээлэл гаргаж өгөх</w:t>
            </w:r>
          </w:p>
        </w:tc>
        <w:tc>
          <w:tcPr>
            <w:tcW w:w="1136" w:type="dxa"/>
          </w:tcPr>
          <w:p w14:paraId="1464606A" w14:textId="77777777" w:rsidR="004624D4" w:rsidRPr="00042A3B" w:rsidRDefault="004624D4"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15</w:t>
            </w:r>
          </w:p>
        </w:tc>
        <w:tc>
          <w:tcPr>
            <w:tcW w:w="1500" w:type="dxa"/>
          </w:tcPr>
          <w:p w14:paraId="69D36FEA" w14:textId="77777777" w:rsidR="004624D4" w:rsidRPr="00042A3B" w:rsidRDefault="004624D4"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14</w:t>
            </w:r>
          </w:p>
        </w:tc>
        <w:tc>
          <w:tcPr>
            <w:tcW w:w="1127" w:type="dxa"/>
          </w:tcPr>
          <w:p w14:paraId="6F7940B1" w14:textId="77777777" w:rsidR="004624D4" w:rsidRPr="00042A3B" w:rsidRDefault="004624D4"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0,12</w:t>
            </w:r>
          </w:p>
        </w:tc>
        <w:tc>
          <w:tcPr>
            <w:tcW w:w="1117" w:type="dxa"/>
          </w:tcPr>
          <w:p w14:paraId="19B3BA98" w14:textId="77777777" w:rsidR="004624D4" w:rsidRPr="00042A3B" w:rsidRDefault="004624D4"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1.75</w:t>
            </w:r>
          </w:p>
        </w:tc>
      </w:tr>
      <w:tr w:rsidR="0006057E" w:rsidRPr="00042A3B" w14:paraId="57D62A47" w14:textId="77777777" w:rsidTr="00AE69E4">
        <w:tc>
          <w:tcPr>
            <w:tcW w:w="961" w:type="dxa"/>
            <w:vMerge/>
          </w:tcPr>
          <w:p w14:paraId="5F0BE08B" w14:textId="77777777" w:rsidR="004624D4" w:rsidRPr="00042A3B" w:rsidRDefault="004624D4" w:rsidP="00214938">
            <w:pPr>
              <w:jc w:val="both"/>
              <w:rPr>
                <w:rFonts w:ascii="Times New Roman" w:hAnsi="Times New Roman" w:cs="Times New Roman"/>
                <w:bCs/>
                <w:sz w:val="20"/>
                <w:szCs w:val="20"/>
                <w:shd w:val="clear" w:color="auto" w:fill="FFFFFF"/>
                <w:lang w:val="mn-MN"/>
              </w:rPr>
            </w:pPr>
          </w:p>
        </w:tc>
        <w:tc>
          <w:tcPr>
            <w:tcW w:w="829" w:type="dxa"/>
            <w:vMerge/>
          </w:tcPr>
          <w:p w14:paraId="65B213E1" w14:textId="77777777" w:rsidR="004624D4" w:rsidRPr="00042A3B" w:rsidRDefault="004624D4" w:rsidP="00214938">
            <w:pPr>
              <w:jc w:val="both"/>
              <w:rPr>
                <w:rFonts w:ascii="Times New Roman" w:hAnsi="Times New Roman" w:cs="Times New Roman"/>
                <w:bCs/>
                <w:sz w:val="20"/>
                <w:szCs w:val="20"/>
                <w:shd w:val="clear" w:color="auto" w:fill="FFFFFF"/>
                <w:lang w:val="mn-MN"/>
              </w:rPr>
            </w:pPr>
          </w:p>
        </w:tc>
        <w:tc>
          <w:tcPr>
            <w:tcW w:w="2770" w:type="dxa"/>
          </w:tcPr>
          <w:p w14:paraId="7BB18157" w14:textId="77777777" w:rsidR="004624D4" w:rsidRPr="00042A3B" w:rsidRDefault="004624D4"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 xml:space="preserve">Нийт </w:t>
            </w:r>
          </w:p>
        </w:tc>
        <w:tc>
          <w:tcPr>
            <w:tcW w:w="1136" w:type="dxa"/>
          </w:tcPr>
          <w:p w14:paraId="63BBE84E" w14:textId="77777777" w:rsidR="004624D4" w:rsidRPr="00042A3B" w:rsidRDefault="004624D4" w:rsidP="00214938">
            <w:pPr>
              <w:jc w:val="both"/>
              <w:rPr>
                <w:rFonts w:ascii="Times New Roman" w:hAnsi="Times New Roman" w:cs="Times New Roman"/>
                <w:b/>
                <w:sz w:val="20"/>
                <w:szCs w:val="20"/>
                <w:lang w:val="mn-MN"/>
              </w:rPr>
            </w:pPr>
            <w:r w:rsidRPr="00042A3B">
              <w:rPr>
                <w:rFonts w:ascii="Times New Roman" w:hAnsi="Times New Roman" w:cs="Times New Roman"/>
                <w:b/>
                <w:sz w:val="20"/>
                <w:szCs w:val="20"/>
                <w:lang w:val="mn-MN"/>
              </w:rPr>
              <w:t>130</w:t>
            </w:r>
          </w:p>
        </w:tc>
        <w:tc>
          <w:tcPr>
            <w:tcW w:w="1500" w:type="dxa"/>
          </w:tcPr>
          <w:p w14:paraId="3ACBE25C" w14:textId="77777777" w:rsidR="004624D4" w:rsidRPr="00042A3B" w:rsidRDefault="004624D4" w:rsidP="00214938">
            <w:pPr>
              <w:jc w:val="both"/>
              <w:rPr>
                <w:rFonts w:ascii="Times New Roman" w:hAnsi="Times New Roman" w:cs="Times New Roman"/>
                <w:bCs/>
                <w:sz w:val="20"/>
                <w:szCs w:val="20"/>
                <w:shd w:val="clear" w:color="auto" w:fill="FFFFFF"/>
                <w:lang w:val="mn-MN"/>
              </w:rPr>
            </w:pPr>
          </w:p>
        </w:tc>
        <w:tc>
          <w:tcPr>
            <w:tcW w:w="1127" w:type="dxa"/>
          </w:tcPr>
          <w:p w14:paraId="3AB7BE16" w14:textId="77777777" w:rsidR="004624D4" w:rsidRPr="00042A3B" w:rsidRDefault="004624D4" w:rsidP="00214938">
            <w:pPr>
              <w:jc w:val="both"/>
              <w:rPr>
                <w:rFonts w:ascii="Times New Roman" w:hAnsi="Times New Roman" w:cs="Times New Roman"/>
                <w:bCs/>
                <w:sz w:val="20"/>
                <w:szCs w:val="20"/>
                <w:shd w:val="clear" w:color="auto" w:fill="FFFFFF"/>
                <w:lang w:val="mn-MN"/>
              </w:rPr>
            </w:pPr>
          </w:p>
        </w:tc>
        <w:tc>
          <w:tcPr>
            <w:tcW w:w="1117" w:type="dxa"/>
          </w:tcPr>
          <w:p w14:paraId="36042397" w14:textId="77777777" w:rsidR="004624D4" w:rsidRPr="00042A3B" w:rsidRDefault="004624D4" w:rsidP="00214938">
            <w:pPr>
              <w:jc w:val="both"/>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1,75</w:t>
            </w:r>
          </w:p>
        </w:tc>
      </w:tr>
    </w:tbl>
    <w:p w14:paraId="4E20B823" w14:textId="77777777" w:rsidR="004624D4" w:rsidRPr="00042A3B" w:rsidRDefault="004624D4" w:rsidP="00214938">
      <w:pPr>
        <w:spacing w:before="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Дээрх тооцооллоос харахад үнэлгээний аргачлал боловсруулах байгууллага/хувь хүнийг сонгон шалгаруулах, гэрээ байгуулах, гэрээ дүгнэхтэй холбоотой хийгдэх стандарт үйл ажиллагаанд зарцуулах хугацаа, тохиолдлын тоонд үндэслэн уг үүргийг хэрэгжүүлэхэд 227,5 минут буюу 3,7 цагийн хүний нөөцийн хэрэгцээ үүсгэх бөгөөд энэ нь </w:t>
      </w:r>
      <w:r w:rsidRPr="00042A3B">
        <w:rPr>
          <w:rFonts w:ascii="Times New Roman" w:hAnsi="Times New Roman" w:cs="Times New Roman"/>
          <w:b/>
          <w:sz w:val="24"/>
          <w:szCs w:val="24"/>
          <w:lang w:val="mn-MN"/>
        </w:rPr>
        <w:t>0,002</w:t>
      </w:r>
      <w:r w:rsidRPr="00042A3B">
        <w:rPr>
          <w:rFonts w:ascii="Times New Roman" w:hAnsi="Times New Roman" w:cs="Times New Roman"/>
          <w:sz w:val="24"/>
          <w:szCs w:val="24"/>
          <w:lang w:val="mn-MN"/>
        </w:rPr>
        <w:t xml:space="preserve"> хүний нөөцийн хэрэгцээг шинээр бий болгож байна. Хүний нөөцийн хэрэгцээ 1 бүхлээс доош байх тохиолдолд хүний нөөцийн хэрэгцээ үүсэхгүй гэж үздэг. </w:t>
      </w:r>
    </w:p>
    <w:p w14:paraId="276C88AD" w14:textId="357BB64A" w:rsidR="001C0513" w:rsidRPr="00042A3B" w:rsidRDefault="001C0513" w:rsidP="00214938">
      <w:pPr>
        <w:pStyle w:val="Heading4"/>
        <w:spacing w:after="240" w:line="240" w:lineRule="auto"/>
        <w:jc w:val="both"/>
        <w:rPr>
          <w:rFonts w:ascii="Times New Roman" w:hAnsi="Times New Roman" w:cs="Times New Roman"/>
          <w:b/>
          <w:i w:val="0"/>
          <w:color w:val="auto"/>
          <w:sz w:val="24"/>
          <w:szCs w:val="24"/>
          <w:lang w:val="mn-MN"/>
        </w:rPr>
      </w:pPr>
      <w:r w:rsidRPr="00042A3B">
        <w:rPr>
          <w:rFonts w:ascii="Times New Roman" w:hAnsi="Times New Roman" w:cs="Times New Roman"/>
          <w:b/>
          <w:i w:val="0"/>
          <w:color w:val="auto"/>
          <w:sz w:val="24"/>
          <w:szCs w:val="24"/>
          <w:lang w:val="mn-MN"/>
        </w:rPr>
        <w:t>Арга, аргачлал, шалгуур, арга зүй, гарын авлага зэрэг хэрэглэгдэхүүн боловсруулахтай холбоотой үүсэх бусад зардал</w:t>
      </w:r>
    </w:p>
    <w:p w14:paraId="5D9AC2E0" w14:textId="360FF43D" w:rsidR="003367BD" w:rsidRPr="00042A3B" w:rsidRDefault="00A75E5B" w:rsidP="00214938">
      <w:pPr>
        <w:spacing w:before="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АТҮХ төслийн 2.6.1-д заасан </w:t>
      </w:r>
      <w:r w:rsidR="000176D7" w:rsidRPr="00042A3B">
        <w:rPr>
          <w:rFonts w:ascii="Times New Roman" w:hAnsi="Times New Roman" w:cs="Times New Roman"/>
          <w:sz w:val="24"/>
          <w:szCs w:val="24"/>
          <w:lang w:val="mn-MN"/>
        </w:rPr>
        <w:t>Монгол Улсын дотоодын нийт бүтээгдэхүүний салбарын бүтэц буюу эдийн засгийн үйл ажиллагаа</w:t>
      </w:r>
      <w:r w:rsidR="004624D4" w:rsidRPr="00042A3B">
        <w:rPr>
          <w:rFonts w:ascii="Times New Roman" w:hAnsi="Times New Roman" w:cs="Times New Roman"/>
          <w:sz w:val="24"/>
          <w:szCs w:val="24"/>
          <w:lang w:val="mn-MN"/>
        </w:rPr>
        <w:t>нд эрсдэлийн үнэлгээ хийх арга хэмжээний хүрээнд үүсэх бусад зардлыг тооцохдоо э</w:t>
      </w:r>
      <w:r w:rsidR="003367BD" w:rsidRPr="00042A3B">
        <w:rPr>
          <w:rFonts w:ascii="Times New Roman" w:hAnsi="Times New Roman" w:cs="Times New Roman"/>
          <w:sz w:val="24"/>
          <w:szCs w:val="24"/>
          <w:lang w:val="mn-MN"/>
        </w:rPr>
        <w:t>дийн засгийн салбарууд төдийгүй салбар доторх бүлэг бүр өөрийн гэсэн онцлогтой бай</w:t>
      </w:r>
      <w:r w:rsidR="004624D4" w:rsidRPr="00042A3B">
        <w:rPr>
          <w:rFonts w:ascii="Times New Roman" w:hAnsi="Times New Roman" w:cs="Times New Roman"/>
          <w:sz w:val="24"/>
          <w:szCs w:val="24"/>
          <w:lang w:val="mn-MN"/>
        </w:rPr>
        <w:t>длыг харгалзан</w:t>
      </w:r>
      <w:r w:rsidR="003367BD" w:rsidRPr="00042A3B">
        <w:rPr>
          <w:rFonts w:ascii="Times New Roman" w:hAnsi="Times New Roman" w:cs="Times New Roman"/>
          <w:sz w:val="24"/>
          <w:szCs w:val="24"/>
          <w:lang w:val="mn-MN"/>
        </w:rPr>
        <w:t xml:space="preserve"> эрсдэлийг үнэлэх аргачлалыг салбарын онцлогт нийцүүлэх боловсруулах шаардлага</w:t>
      </w:r>
      <w:r w:rsidR="004624D4" w:rsidRPr="00042A3B">
        <w:rPr>
          <w:rFonts w:ascii="Times New Roman" w:hAnsi="Times New Roman" w:cs="Times New Roman"/>
          <w:sz w:val="24"/>
          <w:szCs w:val="24"/>
          <w:lang w:val="mn-MN"/>
        </w:rPr>
        <w:t xml:space="preserve"> үүснэ.</w:t>
      </w:r>
      <w:r w:rsidR="003367BD" w:rsidRPr="00042A3B">
        <w:rPr>
          <w:rFonts w:ascii="Times New Roman" w:hAnsi="Times New Roman" w:cs="Times New Roman"/>
          <w:sz w:val="24"/>
          <w:szCs w:val="24"/>
          <w:lang w:val="mn-MN"/>
        </w:rPr>
        <w:t xml:space="preserve"> Тухайлбал, боловсруулах үйлдвэрлэлийн ангилалд (C) хүнсний бүтээгдэхүүн, хувцас, тамхи, дуу бичлэг, эмийн бүтээгдэхүүн, цахилгаан тоног төхөөрөмж зэрэг эрс тэс ялгаатай бүтээгдэхүүн, үйлдвэрлэлийн процесс зэрэг хамаарч байна. Иймээс салбар дахь үйл ажиллагааны эрсдэлийг үнэлэх аргачлалыг хамгийн цөөндөө эдийн засгийн үйл ажиллагааны ангилал тус бүрээр</w:t>
      </w:r>
      <w:r w:rsidR="004624D4" w:rsidRPr="00042A3B">
        <w:rPr>
          <w:rFonts w:ascii="Times New Roman" w:hAnsi="Times New Roman" w:cs="Times New Roman"/>
          <w:sz w:val="24"/>
          <w:szCs w:val="24"/>
          <w:lang w:val="mn-MN"/>
        </w:rPr>
        <w:t xml:space="preserve"> буюу 21 төрлийн аргачлалыг </w:t>
      </w:r>
      <w:r w:rsidR="003367BD" w:rsidRPr="00042A3B">
        <w:rPr>
          <w:rFonts w:ascii="Times New Roman" w:hAnsi="Times New Roman" w:cs="Times New Roman"/>
          <w:sz w:val="24"/>
          <w:szCs w:val="24"/>
          <w:lang w:val="mn-MN"/>
        </w:rPr>
        <w:t xml:space="preserve">8 жилийн хугацаанд 1 удаа боловсруулах шаардлагатай гэж үзэж байна. Хэдийгээр салбарын хэмжээнд мөрдөх хууль тогтоомж, дүрэм, журам аргачлалыг тухайн салбарыг асуудлыг эрхэлж буй төрийн захиргааны төв болон төрийн захиргааны байгууллага үндсэн чиг үүргийнхээ хүрээнд боловсруулах үүрэгтэй тул хүний нөөцийн зардал гарахгүй гэж үздэг ч хэрэв эдгээр үйл ажиллагааг салбарын эрдэмтэн, судлаач, мэргэжлийн байгууллага зэргээр гэрээлэн гүйцэтгүүлэх шаардлага үүссэн тохиолдолд гарч болзошгүй зардлыг урьдчилан тооцож үзсэн. </w:t>
      </w:r>
    </w:p>
    <w:p w14:paraId="48FE7EE4" w14:textId="6188ED2B" w:rsidR="004624D4" w:rsidRPr="00042A3B" w:rsidRDefault="004624D4" w:rsidP="00214938">
      <w:pPr>
        <w:pStyle w:val="Caption"/>
        <w:spacing w:after="0"/>
        <w:jc w:val="right"/>
        <w:rPr>
          <w:rFonts w:ascii="Times New Roman" w:hAnsi="Times New Roman" w:cs="Times New Roman"/>
          <w:color w:val="auto"/>
          <w:sz w:val="20"/>
          <w:szCs w:val="20"/>
          <w:lang w:val="mn-MN"/>
        </w:rPr>
      </w:pPr>
      <w:bookmarkStart w:id="49" w:name="_Toc135506073"/>
      <w:r w:rsidRPr="00042A3B">
        <w:rPr>
          <w:rFonts w:ascii="Times New Roman" w:hAnsi="Times New Roman" w:cs="Times New Roman"/>
          <w:color w:val="auto"/>
          <w:sz w:val="20"/>
          <w:szCs w:val="20"/>
          <w:lang w:val="mn-MN"/>
        </w:rPr>
        <w:t xml:space="preserve">Хүснэгт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Хүснэгт \* ARABIC </w:instrText>
      </w:r>
      <w:r w:rsidRPr="00042A3B">
        <w:rPr>
          <w:rFonts w:ascii="Times New Roman" w:hAnsi="Times New Roman" w:cs="Times New Roman"/>
          <w:color w:val="auto"/>
          <w:sz w:val="20"/>
          <w:szCs w:val="20"/>
          <w:lang w:val="mn-MN"/>
        </w:rPr>
        <w:fldChar w:fldCharType="separate"/>
      </w:r>
      <w:r w:rsidR="004C1B30" w:rsidRPr="00042A3B">
        <w:rPr>
          <w:rFonts w:ascii="Times New Roman" w:hAnsi="Times New Roman" w:cs="Times New Roman"/>
          <w:noProof/>
          <w:color w:val="auto"/>
          <w:sz w:val="20"/>
          <w:szCs w:val="20"/>
          <w:lang w:val="mn-MN"/>
        </w:rPr>
        <w:t>18</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Эрсдэлийн үнэлгээний аргачлал боловсруулах гэрээний үнийн дундаж дүн</w:t>
      </w:r>
      <w:bookmarkEnd w:id="49"/>
    </w:p>
    <w:tbl>
      <w:tblPr>
        <w:tblStyle w:val="TableGrid5"/>
        <w:tblW w:w="9440" w:type="dxa"/>
        <w:tblLook w:val="04A0" w:firstRow="1" w:lastRow="0" w:firstColumn="1" w:lastColumn="0" w:noHBand="0" w:noVBand="1"/>
      </w:tblPr>
      <w:tblGrid>
        <w:gridCol w:w="4960"/>
        <w:gridCol w:w="1061"/>
        <w:gridCol w:w="1751"/>
        <w:gridCol w:w="1668"/>
      </w:tblGrid>
      <w:tr w:rsidR="004624D4" w:rsidRPr="00042A3B" w14:paraId="28665879" w14:textId="77777777" w:rsidTr="00BC5B3A">
        <w:tc>
          <w:tcPr>
            <w:tcW w:w="4960" w:type="dxa"/>
            <w:shd w:val="clear" w:color="auto" w:fill="DEEAF6" w:themeFill="accent1" w:themeFillTint="33"/>
            <w:vAlign w:val="center"/>
          </w:tcPr>
          <w:p w14:paraId="6656CBB7" w14:textId="77777777" w:rsidR="004624D4" w:rsidRPr="00042A3B" w:rsidRDefault="004624D4" w:rsidP="00214938">
            <w:pPr>
              <w:autoSpaceDE w:val="0"/>
              <w:autoSpaceDN w:val="0"/>
              <w:adjustRightInd w:val="0"/>
              <w:jc w:val="center"/>
              <w:rPr>
                <w:rFonts w:ascii="Times New Roman" w:eastAsia="Verdana" w:hAnsi="Times New Roman" w:cs="Times New Roman"/>
                <w:b/>
                <w:bCs/>
                <w:sz w:val="20"/>
                <w:szCs w:val="20"/>
                <w:lang w:val="mn-MN"/>
              </w:rPr>
            </w:pPr>
            <w:bookmarkStart w:id="50" w:name="_Hlk135484408"/>
            <w:r w:rsidRPr="00042A3B">
              <w:rPr>
                <w:rFonts w:ascii="Times New Roman" w:eastAsia="Verdana" w:hAnsi="Times New Roman" w:cs="Times New Roman"/>
                <w:b/>
                <w:bCs/>
                <w:sz w:val="20"/>
                <w:szCs w:val="20"/>
                <w:lang w:val="mn-MN"/>
              </w:rPr>
              <w:t xml:space="preserve">Үйл ажиллагаа </w:t>
            </w:r>
          </w:p>
        </w:tc>
        <w:tc>
          <w:tcPr>
            <w:tcW w:w="1061" w:type="dxa"/>
            <w:shd w:val="clear" w:color="auto" w:fill="DEEAF6" w:themeFill="accent1" w:themeFillTint="33"/>
            <w:vAlign w:val="center"/>
          </w:tcPr>
          <w:p w14:paraId="2AD211FC" w14:textId="77777777" w:rsidR="004624D4" w:rsidRPr="00042A3B" w:rsidRDefault="004624D4"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Тоо хэмжээ</w:t>
            </w:r>
          </w:p>
        </w:tc>
        <w:tc>
          <w:tcPr>
            <w:tcW w:w="1751" w:type="dxa"/>
            <w:shd w:val="clear" w:color="auto" w:fill="DEEAF6" w:themeFill="accent1" w:themeFillTint="33"/>
            <w:vAlign w:val="center"/>
          </w:tcPr>
          <w:p w14:paraId="5808B69B" w14:textId="77777777" w:rsidR="004624D4" w:rsidRPr="00042A3B" w:rsidRDefault="004624D4"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Дундаж үнэ</w:t>
            </w:r>
            <w:r w:rsidRPr="00042A3B">
              <w:rPr>
                <w:rStyle w:val="FootnoteReference"/>
                <w:rFonts w:ascii="Times New Roman" w:eastAsia="Verdana" w:hAnsi="Times New Roman" w:cs="Times New Roman"/>
                <w:b/>
                <w:bCs/>
                <w:sz w:val="20"/>
                <w:szCs w:val="20"/>
                <w:lang w:val="mn-MN"/>
              </w:rPr>
              <w:footnoteReference w:id="63"/>
            </w:r>
          </w:p>
        </w:tc>
        <w:tc>
          <w:tcPr>
            <w:tcW w:w="1668" w:type="dxa"/>
            <w:shd w:val="clear" w:color="auto" w:fill="DEEAF6" w:themeFill="accent1" w:themeFillTint="33"/>
          </w:tcPr>
          <w:p w14:paraId="61522BC7" w14:textId="77777777" w:rsidR="004624D4" w:rsidRPr="00042A3B" w:rsidRDefault="004624D4"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Нийт үнэ</w:t>
            </w:r>
          </w:p>
        </w:tc>
      </w:tr>
      <w:tr w:rsidR="0006057E" w:rsidRPr="00042A3B" w14:paraId="5BBC4A96" w14:textId="77777777" w:rsidTr="00BC5B3A">
        <w:trPr>
          <w:trHeight w:val="530"/>
        </w:trPr>
        <w:tc>
          <w:tcPr>
            <w:tcW w:w="4960" w:type="dxa"/>
            <w:vAlign w:val="center"/>
          </w:tcPr>
          <w:p w14:paraId="795CD200" w14:textId="77777777" w:rsidR="004624D4" w:rsidRPr="00042A3B" w:rsidRDefault="004624D4"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Эрсдэлийн үнэлгээний аргачлал боловсруулах</w:t>
            </w:r>
          </w:p>
        </w:tc>
        <w:tc>
          <w:tcPr>
            <w:tcW w:w="1061" w:type="dxa"/>
            <w:vAlign w:val="center"/>
          </w:tcPr>
          <w:p w14:paraId="78F1451B" w14:textId="31B64E50" w:rsidR="004624D4" w:rsidRPr="00042A3B" w:rsidRDefault="004624D4" w:rsidP="00214938">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21</w:t>
            </w:r>
          </w:p>
        </w:tc>
        <w:tc>
          <w:tcPr>
            <w:tcW w:w="1751" w:type="dxa"/>
            <w:vAlign w:val="center"/>
          </w:tcPr>
          <w:p w14:paraId="5AF5076E" w14:textId="77777777" w:rsidR="004624D4" w:rsidRPr="00042A3B" w:rsidRDefault="004624D4"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36,411,128</w:t>
            </w:r>
          </w:p>
        </w:tc>
        <w:tc>
          <w:tcPr>
            <w:tcW w:w="1668" w:type="dxa"/>
            <w:vAlign w:val="center"/>
          </w:tcPr>
          <w:p w14:paraId="052AF316" w14:textId="47F6722B" w:rsidR="004624D4" w:rsidRPr="00042A3B" w:rsidRDefault="004624D4" w:rsidP="00214938">
            <w:pPr>
              <w:autoSpaceDE w:val="0"/>
              <w:autoSpaceDN w:val="0"/>
              <w:adjustRightInd w:val="0"/>
              <w:jc w:val="both"/>
              <w:rPr>
                <w:rFonts w:ascii="Times New Roman" w:hAnsi="Times New Roman" w:cs="Times New Roman"/>
                <w:sz w:val="20"/>
                <w:szCs w:val="20"/>
                <w:lang w:val="mn-MN"/>
              </w:rPr>
            </w:pPr>
            <w:r w:rsidRPr="00042A3B">
              <w:rPr>
                <w:rFonts w:ascii="Times New Roman" w:hAnsi="Times New Roman" w:cs="Times New Roman"/>
                <w:b/>
                <w:sz w:val="20"/>
                <w:szCs w:val="20"/>
                <w:lang w:val="mn-MN"/>
              </w:rPr>
              <w:t>764,633,688</w:t>
            </w:r>
          </w:p>
        </w:tc>
      </w:tr>
    </w:tbl>
    <w:p w14:paraId="374AF140" w14:textId="56035623" w:rsidR="00967E04" w:rsidRPr="00042A3B" w:rsidRDefault="00EB06D6" w:rsidP="00214938">
      <w:pPr>
        <w:pStyle w:val="Heading3"/>
        <w:spacing w:after="240" w:line="240" w:lineRule="auto"/>
        <w:jc w:val="both"/>
        <w:rPr>
          <w:rFonts w:ascii="Times New Roman" w:hAnsi="Times New Roman" w:cs="Times New Roman"/>
          <w:b/>
          <w:color w:val="auto"/>
          <w:lang w:val="mn-MN"/>
        </w:rPr>
      </w:pPr>
      <w:bookmarkStart w:id="51" w:name="_Toc135505809"/>
      <w:bookmarkEnd w:id="50"/>
      <w:r w:rsidRPr="00042A3B">
        <w:rPr>
          <w:rFonts w:ascii="Times New Roman" w:hAnsi="Times New Roman" w:cs="Times New Roman"/>
          <w:b/>
          <w:color w:val="auto"/>
          <w:lang w:val="mn-MN"/>
        </w:rPr>
        <w:lastRenderedPageBreak/>
        <w:t xml:space="preserve">2.1.3. </w:t>
      </w:r>
      <w:r w:rsidR="00967E04" w:rsidRPr="00042A3B">
        <w:rPr>
          <w:rFonts w:ascii="Times New Roman" w:hAnsi="Times New Roman" w:cs="Times New Roman"/>
          <w:b/>
          <w:color w:val="auto"/>
          <w:lang w:val="mn-MN"/>
        </w:rPr>
        <w:t>Хяналт шинжилгээ, үнэлгээ</w:t>
      </w:r>
      <w:r w:rsidRPr="00042A3B">
        <w:rPr>
          <w:rFonts w:ascii="Times New Roman" w:hAnsi="Times New Roman" w:cs="Times New Roman"/>
          <w:b/>
          <w:color w:val="auto"/>
          <w:lang w:val="mn-MN"/>
        </w:rPr>
        <w:t>, судалгаа</w:t>
      </w:r>
      <w:r w:rsidR="00967E04" w:rsidRPr="00042A3B">
        <w:rPr>
          <w:rFonts w:ascii="Times New Roman" w:hAnsi="Times New Roman" w:cs="Times New Roman"/>
          <w:b/>
          <w:color w:val="auto"/>
          <w:lang w:val="mn-MN"/>
        </w:rPr>
        <w:t xml:space="preserve"> хийх</w:t>
      </w:r>
      <w:r w:rsidRPr="00042A3B">
        <w:rPr>
          <w:rFonts w:ascii="Times New Roman" w:hAnsi="Times New Roman" w:cs="Times New Roman"/>
          <w:b/>
          <w:color w:val="auto"/>
          <w:lang w:val="mn-MN"/>
        </w:rPr>
        <w:t xml:space="preserve"> чиглэлээр хэрэгжүүлэх</w:t>
      </w:r>
      <w:r w:rsidR="00967E04" w:rsidRPr="00042A3B">
        <w:rPr>
          <w:rFonts w:ascii="Times New Roman" w:hAnsi="Times New Roman" w:cs="Times New Roman"/>
          <w:b/>
          <w:color w:val="auto"/>
          <w:lang w:val="mn-MN"/>
        </w:rPr>
        <w:t xml:space="preserve"> арга хэмжээ</w:t>
      </w:r>
      <w:r w:rsidRPr="00042A3B">
        <w:rPr>
          <w:rFonts w:ascii="Times New Roman" w:hAnsi="Times New Roman" w:cs="Times New Roman"/>
          <w:b/>
          <w:color w:val="auto"/>
          <w:lang w:val="mn-MN"/>
        </w:rPr>
        <w:t xml:space="preserve">тэй холбоотой үүсэх </w:t>
      </w:r>
      <w:r w:rsidR="00EE5D2B" w:rsidRPr="00042A3B">
        <w:rPr>
          <w:rFonts w:ascii="Times New Roman" w:hAnsi="Times New Roman" w:cs="Times New Roman"/>
          <w:b/>
          <w:color w:val="auto"/>
          <w:lang w:val="mn-MN"/>
        </w:rPr>
        <w:t xml:space="preserve">бусад </w:t>
      </w:r>
      <w:r w:rsidRPr="00042A3B">
        <w:rPr>
          <w:rFonts w:ascii="Times New Roman" w:hAnsi="Times New Roman" w:cs="Times New Roman"/>
          <w:b/>
          <w:color w:val="auto"/>
          <w:lang w:val="mn-MN"/>
        </w:rPr>
        <w:t>зардал</w:t>
      </w:r>
      <w:bookmarkEnd w:id="51"/>
    </w:p>
    <w:p w14:paraId="59742C56" w14:textId="2B6D1835" w:rsidR="00EB06D6" w:rsidRPr="00042A3B" w:rsidRDefault="00EB06D6"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АТҮХ төслийн Зорилго 2-т томьёолсон </w:t>
      </w:r>
      <w:r w:rsidRPr="00042A3B">
        <w:rPr>
          <w:rFonts w:ascii="Times New Roman" w:hAnsi="Times New Roman" w:cs="Times New Roman"/>
          <w:bCs/>
          <w:sz w:val="24"/>
          <w:szCs w:val="24"/>
          <w:lang w:val="mn-MN"/>
        </w:rPr>
        <w:t xml:space="preserve">“Олон нийтийн итгэлийг хүлээсэн авлигаас ангид нийтийн албыг бэхжүүлэх </w:t>
      </w:r>
      <w:r w:rsidRPr="00042A3B">
        <w:rPr>
          <w:rFonts w:ascii="Times New Roman" w:hAnsi="Times New Roman" w:cs="Times New Roman"/>
          <w:sz w:val="24"/>
          <w:szCs w:val="24"/>
          <w:lang w:val="mn-MN"/>
        </w:rPr>
        <w:t>зорилго”-ын</w:t>
      </w:r>
      <w:r w:rsidRPr="00042A3B">
        <w:rPr>
          <w:rFonts w:ascii="Times New Roman" w:hAnsi="Times New Roman" w:cs="Times New Roman"/>
          <w:b/>
          <w:sz w:val="24"/>
          <w:szCs w:val="24"/>
          <w:lang w:val="mn-MN"/>
        </w:rPr>
        <w:t xml:space="preserve"> </w:t>
      </w:r>
      <w:r w:rsidRPr="00042A3B">
        <w:rPr>
          <w:rFonts w:ascii="Times New Roman" w:hAnsi="Times New Roman" w:cs="Times New Roman"/>
          <w:sz w:val="24"/>
          <w:szCs w:val="24"/>
          <w:lang w:val="mn-MN"/>
        </w:rPr>
        <w:t xml:space="preserve">хүрээнд </w:t>
      </w:r>
      <w:r w:rsidR="00C5059B" w:rsidRPr="00042A3B">
        <w:rPr>
          <w:rFonts w:ascii="Times New Roman" w:hAnsi="Times New Roman" w:cs="Times New Roman"/>
          <w:sz w:val="24"/>
          <w:szCs w:val="24"/>
          <w:lang w:val="mn-MN"/>
        </w:rPr>
        <w:t xml:space="preserve">мэдээллийн ил тод байдлыг хангах, иргэдээс төрийн үйл ажиллагаатай холбоотой гаргасан өргөдөл, гомдлын шийдвэрлэлтийн байдалд үнэлэлт өгөх, нийгэм, эдийн засгийн салбар дахь авлигын эрсдэлийг үнэлэх болон шинээр боловсруулагдаж буй хууль тогтоомж хэн нэгэнд давуу байдал олгох замаар авлигын эрсдэл бий болгох магадлалыг үнэлэхэд чиглэсэн </w:t>
      </w:r>
      <w:r w:rsidR="00E257E7" w:rsidRPr="00042A3B">
        <w:rPr>
          <w:rFonts w:ascii="Times New Roman" w:hAnsi="Times New Roman" w:cs="Times New Roman"/>
          <w:sz w:val="24"/>
          <w:szCs w:val="24"/>
          <w:lang w:val="mn-MN"/>
        </w:rPr>
        <w:t xml:space="preserve">дараах </w:t>
      </w:r>
      <w:r w:rsidR="00C5059B" w:rsidRPr="00042A3B">
        <w:rPr>
          <w:rFonts w:ascii="Times New Roman" w:hAnsi="Times New Roman" w:cs="Times New Roman"/>
          <w:sz w:val="24"/>
          <w:szCs w:val="24"/>
          <w:lang w:val="mn-MN"/>
        </w:rPr>
        <w:t xml:space="preserve">4 арга хэмжээ төрд ачаалал үүсгэхээр байна. </w:t>
      </w:r>
    </w:p>
    <w:p w14:paraId="52FFBAEB" w14:textId="598FC039" w:rsidR="002959B0" w:rsidRPr="00042A3B" w:rsidRDefault="002959B0" w:rsidP="00214938">
      <w:pPr>
        <w:pStyle w:val="Caption"/>
        <w:spacing w:after="0"/>
        <w:jc w:val="right"/>
        <w:rPr>
          <w:rFonts w:ascii="Times New Roman" w:hAnsi="Times New Roman" w:cs="Times New Roman"/>
          <w:color w:val="auto"/>
          <w:sz w:val="20"/>
          <w:szCs w:val="20"/>
          <w:lang w:val="mn-MN"/>
        </w:rPr>
      </w:pPr>
      <w:bookmarkStart w:id="52" w:name="_Toc135507534"/>
      <w:r w:rsidRPr="00042A3B">
        <w:rPr>
          <w:rFonts w:ascii="Times New Roman" w:hAnsi="Times New Roman" w:cs="Times New Roman"/>
          <w:color w:val="auto"/>
          <w:sz w:val="20"/>
          <w:szCs w:val="20"/>
          <w:lang w:val="mn-MN"/>
        </w:rPr>
        <w:t xml:space="preserve">Дүрс </w:t>
      </w:r>
      <w:r w:rsidR="00D03C4A" w:rsidRPr="00042A3B">
        <w:rPr>
          <w:rFonts w:ascii="Times New Roman" w:hAnsi="Times New Roman" w:cs="Times New Roman"/>
          <w:color w:val="auto"/>
          <w:sz w:val="20"/>
          <w:szCs w:val="20"/>
          <w:lang w:val="mn-MN"/>
        </w:rPr>
        <w:fldChar w:fldCharType="begin"/>
      </w:r>
      <w:r w:rsidR="00D03C4A" w:rsidRPr="00042A3B">
        <w:rPr>
          <w:rFonts w:ascii="Times New Roman" w:hAnsi="Times New Roman" w:cs="Times New Roman"/>
          <w:color w:val="auto"/>
          <w:sz w:val="20"/>
          <w:szCs w:val="20"/>
          <w:lang w:val="mn-MN"/>
        </w:rPr>
        <w:instrText xml:space="preserve"> SEQ Дүрс \* ARABIC </w:instrText>
      </w:r>
      <w:r w:rsidR="00D03C4A" w:rsidRPr="00042A3B">
        <w:rPr>
          <w:rFonts w:ascii="Times New Roman" w:hAnsi="Times New Roman" w:cs="Times New Roman"/>
          <w:color w:val="auto"/>
          <w:sz w:val="20"/>
          <w:szCs w:val="20"/>
          <w:lang w:val="mn-MN"/>
        </w:rPr>
        <w:fldChar w:fldCharType="separate"/>
      </w:r>
      <w:r w:rsidR="008859B4" w:rsidRPr="00042A3B">
        <w:rPr>
          <w:rFonts w:ascii="Times New Roman" w:hAnsi="Times New Roman" w:cs="Times New Roman"/>
          <w:noProof/>
          <w:color w:val="auto"/>
          <w:sz w:val="20"/>
          <w:szCs w:val="20"/>
          <w:lang w:val="mn-MN"/>
        </w:rPr>
        <w:t>3</w:t>
      </w:r>
      <w:r w:rsidR="00D03C4A" w:rsidRPr="00042A3B">
        <w:rPr>
          <w:rFonts w:ascii="Times New Roman" w:hAnsi="Times New Roman" w:cs="Times New Roman"/>
          <w:noProof/>
          <w:color w:val="auto"/>
          <w:sz w:val="20"/>
          <w:szCs w:val="20"/>
          <w:lang w:val="mn-MN"/>
        </w:rPr>
        <w:fldChar w:fldCharType="end"/>
      </w:r>
      <w:r w:rsidRPr="00042A3B">
        <w:rPr>
          <w:rFonts w:ascii="Times New Roman" w:hAnsi="Times New Roman" w:cs="Times New Roman"/>
          <w:color w:val="auto"/>
          <w:sz w:val="20"/>
          <w:szCs w:val="20"/>
          <w:lang w:val="mn-MN"/>
        </w:rPr>
        <w:t xml:space="preserve"> Зорилт 2-ын хүрээнд хяналт шинжилгээ, үнэлгээ, судалгаа хийхтэй холбоотой үүсэх зардал агуулсан заалтууд</w:t>
      </w:r>
      <w:bookmarkEnd w:id="52"/>
    </w:p>
    <w:p w14:paraId="5A012DBD" w14:textId="3A0AE227" w:rsidR="002959B0" w:rsidRPr="00042A3B" w:rsidRDefault="002959B0" w:rsidP="00214938">
      <w:pPr>
        <w:spacing w:line="240" w:lineRule="auto"/>
        <w:jc w:val="both"/>
        <w:rPr>
          <w:rFonts w:ascii="Times New Roman" w:hAnsi="Times New Roman" w:cs="Times New Roman"/>
          <w:sz w:val="24"/>
          <w:szCs w:val="24"/>
          <w:lang w:val="mn-MN"/>
        </w:rPr>
      </w:pPr>
      <w:r w:rsidRPr="00042A3B">
        <w:rPr>
          <w:rFonts w:ascii="Times New Roman" w:hAnsi="Times New Roman" w:cs="Times New Roman"/>
          <w:noProof/>
          <w:sz w:val="24"/>
          <w:szCs w:val="24"/>
          <w:lang w:val="mn-MN"/>
        </w:rPr>
        <w:drawing>
          <wp:inline distT="0" distB="0" distL="0" distR="0" wp14:anchorId="1D36E080" wp14:editId="57E07B6A">
            <wp:extent cx="6143625" cy="2619375"/>
            <wp:effectExtent l="0" t="0" r="28575" b="952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17A8B12" w14:textId="5CA032FE" w:rsidR="001C0513" w:rsidRPr="00042A3B" w:rsidRDefault="001C0513" w:rsidP="00214938">
      <w:pPr>
        <w:pStyle w:val="Heading4"/>
        <w:spacing w:after="240" w:line="240" w:lineRule="auto"/>
        <w:jc w:val="both"/>
        <w:rPr>
          <w:rFonts w:ascii="Times New Roman" w:hAnsi="Times New Roman" w:cs="Times New Roman"/>
          <w:b/>
          <w:i w:val="0"/>
          <w:color w:val="auto"/>
          <w:sz w:val="24"/>
          <w:szCs w:val="24"/>
          <w:lang w:val="mn-MN"/>
        </w:rPr>
      </w:pPr>
      <w:r w:rsidRPr="00042A3B">
        <w:rPr>
          <w:rFonts w:ascii="Times New Roman" w:hAnsi="Times New Roman" w:cs="Times New Roman"/>
          <w:b/>
          <w:i w:val="0"/>
          <w:color w:val="auto"/>
          <w:sz w:val="24"/>
          <w:szCs w:val="24"/>
          <w:lang w:val="mn-MN"/>
        </w:rPr>
        <w:t>Хяналт шинжилгээ, үнэлгээ, судалгаа хийх чиглэлээр хэрэгжүүлэх арга хэмжээтэй холбоотой үүсэх хүний нөөцийн зардал</w:t>
      </w:r>
    </w:p>
    <w:p w14:paraId="6E35B439" w14:textId="357F1199" w:rsidR="00C26C51" w:rsidRPr="00042A3B" w:rsidRDefault="007B62E0"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АТҮХ төслийн </w:t>
      </w:r>
      <w:r w:rsidRPr="00042A3B">
        <w:rPr>
          <w:rFonts w:ascii="Times New Roman" w:hAnsi="Times New Roman" w:cs="Times New Roman"/>
          <w:bCs/>
          <w:sz w:val="24"/>
          <w:szCs w:val="24"/>
          <w:lang w:val="mn-MN"/>
        </w:rPr>
        <w:t xml:space="preserve">“Олон нийтийн итгэлийг хүлээсэн авлигаас ангид нийтийн албыг бэхжүүлэх” </w:t>
      </w:r>
      <w:r w:rsidRPr="00042A3B">
        <w:rPr>
          <w:rFonts w:ascii="Times New Roman" w:hAnsi="Times New Roman" w:cs="Times New Roman"/>
          <w:sz w:val="24"/>
          <w:szCs w:val="24"/>
          <w:lang w:val="mn-MN"/>
        </w:rPr>
        <w:t>зорилгын</w:t>
      </w:r>
      <w:r w:rsidRPr="00042A3B">
        <w:rPr>
          <w:rFonts w:ascii="Times New Roman" w:hAnsi="Times New Roman" w:cs="Times New Roman"/>
          <w:b/>
          <w:sz w:val="24"/>
          <w:szCs w:val="24"/>
          <w:lang w:val="mn-MN"/>
        </w:rPr>
        <w:t xml:space="preserve"> </w:t>
      </w:r>
      <w:r w:rsidRPr="00042A3B">
        <w:rPr>
          <w:rFonts w:ascii="Times New Roman" w:hAnsi="Times New Roman" w:cs="Times New Roman"/>
          <w:sz w:val="24"/>
          <w:szCs w:val="24"/>
          <w:lang w:val="mn-MN"/>
        </w:rPr>
        <w:t>төрд байгаа мэдээллийг цахимжуулах замаар иргэдийн мэдэх эрхийг баталгаатай хангах 5 дахь зорилтын хүрээнд олон нийтэд нээлттэй, ил тод байршуулах мэдээллийг цахим системд нээллтэй байршуулсан эсэх, мөн иргэн, аж ахуйн нэгж байгууллагаас төрийн байгууллага, албан тушаалтанд гаргасан өргөдөл, гомдол, мэ</w:t>
      </w:r>
      <w:r w:rsidR="001E0637" w:rsidRPr="00042A3B">
        <w:rPr>
          <w:rFonts w:ascii="Times New Roman" w:hAnsi="Times New Roman" w:cs="Times New Roman"/>
          <w:sz w:val="24"/>
          <w:szCs w:val="24"/>
          <w:lang w:val="mn-MN"/>
        </w:rPr>
        <w:t>д</w:t>
      </w:r>
      <w:r w:rsidRPr="00042A3B">
        <w:rPr>
          <w:rFonts w:ascii="Times New Roman" w:hAnsi="Times New Roman" w:cs="Times New Roman"/>
          <w:sz w:val="24"/>
          <w:szCs w:val="24"/>
          <w:lang w:val="mn-MN"/>
        </w:rPr>
        <w:t xml:space="preserve">ээллийн шийдвэрлэлтийн </w:t>
      </w:r>
      <w:r w:rsidR="001E0637" w:rsidRPr="00042A3B">
        <w:rPr>
          <w:rFonts w:ascii="Times New Roman" w:hAnsi="Times New Roman" w:cs="Times New Roman"/>
          <w:sz w:val="24"/>
          <w:szCs w:val="24"/>
          <w:lang w:val="mn-MN"/>
        </w:rPr>
        <w:t xml:space="preserve">нэгдсэн цахим систем дэх өргөдөл, гомдол, мэдээллийн шийдвэрлэлтийн байдалд 2 жил тутамд хяналт шинжилгээ хийхээр тусгажээ. Эдгээр арга хэмжээний онцлог нь аль аль нь дэвшилтэт технологид суурилсан цахим системд суурилсан байх тул хүний оролцоо бага шаардах боломжтой байна. </w:t>
      </w:r>
      <w:r w:rsidR="003C3164" w:rsidRPr="00042A3B">
        <w:rPr>
          <w:rFonts w:ascii="Times New Roman" w:hAnsi="Times New Roman" w:cs="Times New Roman"/>
          <w:sz w:val="24"/>
          <w:szCs w:val="24"/>
          <w:lang w:val="mn-MN"/>
        </w:rPr>
        <w:t>И</w:t>
      </w:r>
      <w:r w:rsidR="001E0637" w:rsidRPr="00042A3B">
        <w:rPr>
          <w:rFonts w:ascii="Times New Roman" w:hAnsi="Times New Roman" w:cs="Times New Roman"/>
          <w:sz w:val="24"/>
          <w:szCs w:val="24"/>
          <w:lang w:val="mn-MN"/>
        </w:rPr>
        <w:t xml:space="preserve">ргэн, аж ахуйн нэгж байгууллагаас төрийн байгууллага, албан тушаалтанд гаргасан өргөдөл, гомдол, мэдээллийн шийдвэрлэлтийн нэгдсэн цахим системийг АТҮХ төслийн хүрээнд хэрэгжүүлэх бөгөөд АТҮХ төсөлд “цогц цахим системд байршуулж, 2 жил тутамд хяналт шинжилгээ хийнэ” гэж зааснаас харахад энэхүү </w:t>
      </w:r>
      <w:r w:rsidR="00DE657B" w:rsidRPr="00042A3B">
        <w:rPr>
          <w:rFonts w:ascii="Times New Roman" w:hAnsi="Times New Roman" w:cs="Times New Roman"/>
          <w:sz w:val="24"/>
          <w:szCs w:val="24"/>
          <w:lang w:val="mn-MN"/>
        </w:rPr>
        <w:t>программ</w:t>
      </w:r>
      <w:r w:rsidR="001E0637" w:rsidRPr="00042A3B">
        <w:rPr>
          <w:rFonts w:ascii="Times New Roman" w:hAnsi="Times New Roman" w:cs="Times New Roman"/>
          <w:sz w:val="24"/>
          <w:szCs w:val="24"/>
          <w:lang w:val="mn-MN"/>
        </w:rPr>
        <w:t xml:space="preserve"> хангамжийг хөгжүүлсний дараа буюу дунджаар 2-3 жилийн дараа хяналт шалгалтыг хэрэгжүүлж эхлэх магадлалтай байна. Иймээс АТҮХ төслийн 2.5.2</w:t>
      </w:r>
      <w:r w:rsidR="00385885" w:rsidRPr="00042A3B">
        <w:rPr>
          <w:rFonts w:ascii="Times New Roman" w:hAnsi="Times New Roman" w:cs="Times New Roman"/>
          <w:sz w:val="24"/>
          <w:szCs w:val="24"/>
          <w:lang w:val="mn-MN"/>
        </w:rPr>
        <w:t xml:space="preserve">-т заасан үнэлгээг 2030 он хүртэл 3 удаа хийнэ, шинээр бий болох </w:t>
      </w:r>
      <w:r w:rsidR="00DE657B" w:rsidRPr="00042A3B">
        <w:rPr>
          <w:rFonts w:ascii="Times New Roman" w:hAnsi="Times New Roman" w:cs="Times New Roman"/>
          <w:sz w:val="24"/>
          <w:szCs w:val="24"/>
          <w:lang w:val="mn-MN"/>
        </w:rPr>
        <w:t>программ</w:t>
      </w:r>
      <w:r w:rsidR="00385885" w:rsidRPr="00042A3B">
        <w:rPr>
          <w:rFonts w:ascii="Times New Roman" w:hAnsi="Times New Roman" w:cs="Times New Roman"/>
          <w:sz w:val="24"/>
          <w:szCs w:val="24"/>
          <w:lang w:val="mn-MN"/>
        </w:rPr>
        <w:t xml:space="preserve"> хангамж нь дүн шинжилгээ, үнэлгээ, статистик мэдээ зэрэг хяналт шинжилгээ</w:t>
      </w:r>
      <w:r w:rsidR="00C26C51" w:rsidRPr="00042A3B">
        <w:rPr>
          <w:rFonts w:ascii="Times New Roman" w:hAnsi="Times New Roman" w:cs="Times New Roman"/>
          <w:sz w:val="24"/>
          <w:szCs w:val="24"/>
          <w:lang w:val="mn-MN"/>
        </w:rPr>
        <w:t xml:space="preserve"> хийх, эрсдэл тооцох анхдагч нөхцөлүүдийг агуулсан байна </w:t>
      </w:r>
      <w:r w:rsidR="00385885" w:rsidRPr="00042A3B">
        <w:rPr>
          <w:rFonts w:ascii="Times New Roman" w:hAnsi="Times New Roman" w:cs="Times New Roman"/>
          <w:sz w:val="24"/>
          <w:szCs w:val="24"/>
          <w:lang w:val="mn-MN"/>
        </w:rPr>
        <w:t xml:space="preserve">гэж баримжаалсан </w:t>
      </w:r>
      <w:r w:rsidR="00C26C51" w:rsidRPr="00042A3B">
        <w:rPr>
          <w:rFonts w:ascii="Times New Roman" w:hAnsi="Times New Roman" w:cs="Times New Roman"/>
          <w:sz w:val="24"/>
          <w:szCs w:val="24"/>
          <w:lang w:val="mn-MN"/>
        </w:rPr>
        <w:t xml:space="preserve">тул </w:t>
      </w:r>
      <w:r w:rsidR="0059508A" w:rsidRPr="00042A3B">
        <w:rPr>
          <w:rFonts w:ascii="Times New Roman" w:hAnsi="Times New Roman" w:cs="Times New Roman"/>
          <w:sz w:val="24"/>
          <w:szCs w:val="24"/>
          <w:lang w:val="mn-MN"/>
        </w:rPr>
        <w:t xml:space="preserve">хяналт </w:t>
      </w:r>
      <w:r w:rsidR="00C26C51" w:rsidRPr="00042A3B">
        <w:rPr>
          <w:rFonts w:ascii="Times New Roman" w:hAnsi="Times New Roman" w:cs="Times New Roman"/>
          <w:sz w:val="24"/>
          <w:szCs w:val="24"/>
          <w:lang w:val="mn-MN"/>
        </w:rPr>
        <w:t>хүний нөөцийн зардал шинээр үүсгэхгүй байхаар хэрэгжих, хэрэгжүүлэх боломжтой гэж үзсэн.</w:t>
      </w:r>
    </w:p>
    <w:p w14:paraId="57B61281" w14:textId="3A411318" w:rsidR="0059508A" w:rsidRPr="00042A3B" w:rsidRDefault="00C26C51" w:rsidP="003C3164">
      <w:pPr>
        <w:pStyle w:val="NormalWeb"/>
        <w:shd w:val="clear" w:color="auto" w:fill="FFFFFF"/>
        <w:spacing w:before="0" w:beforeAutospacing="0" w:after="0" w:afterAutospacing="0"/>
        <w:ind w:firstLine="720"/>
        <w:jc w:val="both"/>
        <w:rPr>
          <w:lang w:val="mn-MN"/>
        </w:rPr>
      </w:pPr>
      <w:r w:rsidRPr="00042A3B">
        <w:rPr>
          <w:lang w:val="mn-MN"/>
        </w:rPr>
        <w:lastRenderedPageBreak/>
        <w:t>Харин 2</w:t>
      </w:r>
      <w:r w:rsidR="001E0637" w:rsidRPr="00042A3B">
        <w:rPr>
          <w:lang w:val="mn-MN"/>
        </w:rPr>
        <w:t>.5.4-т заасан хяналт шинжилгээг гүйцэтгэх хүний нөөцийн хэрэгцээг тодорхойлохдоо УИХ-аас 2021 онд баталсан Мэдээллийн ил тод байдлын тухай</w:t>
      </w:r>
      <w:r w:rsidR="001E0637" w:rsidRPr="00042A3B">
        <w:rPr>
          <w:rStyle w:val="FootnoteReference"/>
          <w:lang w:val="mn-MN"/>
        </w:rPr>
        <w:footnoteReference w:id="64"/>
      </w:r>
      <w:r w:rsidR="001E0637" w:rsidRPr="00042A3B">
        <w:rPr>
          <w:lang w:val="mn-MN"/>
        </w:rPr>
        <w:t xml:space="preserve"> хуул</w:t>
      </w:r>
      <w:r w:rsidR="008B0B86" w:rsidRPr="00042A3B">
        <w:rPr>
          <w:lang w:val="mn-MN"/>
        </w:rPr>
        <w:t>ьд зааснаар төрийн байгууллага, төрийн болон орон нутгийн өмчит, төрийн болон орон нутгийн өмчийн оролцоотой хувийн эрх зүйн хуулийн этгээд, хууль, эсхүл гэрээний үндсэн дээр төрийн байгууллагын тодорхой чиг үүргийг гүйцэтгэж байгаа этгээд, олон нийтийн радио, телевиз, улс төрийн нам</w:t>
      </w:r>
      <w:r w:rsidR="008B0B86" w:rsidRPr="00042A3B">
        <w:rPr>
          <w:rStyle w:val="FootnoteReference"/>
          <w:lang w:val="mn-MN"/>
        </w:rPr>
        <w:footnoteReference w:id="65"/>
      </w:r>
      <w:r w:rsidR="008B0B86" w:rsidRPr="00042A3B">
        <w:rPr>
          <w:lang w:val="mn-MN"/>
        </w:rPr>
        <w:t xml:space="preserve"> бүр мөн хуулийн 8 дугаар зүйлд заасан 68 төрлийн нээлттэй мэдээллийг Цахим хөгжил, харилцаа холбоо</w:t>
      </w:r>
      <w:r w:rsidR="00385885" w:rsidRPr="00042A3B">
        <w:rPr>
          <w:lang w:val="mn-MN"/>
        </w:rPr>
        <w:t xml:space="preserve"> (цаашид ЦХХХ гэх)-</w:t>
      </w:r>
      <w:r w:rsidR="008B0B86" w:rsidRPr="00042A3B">
        <w:rPr>
          <w:lang w:val="mn-MN"/>
        </w:rPr>
        <w:t>ны сайды</w:t>
      </w:r>
      <w:r w:rsidR="004228B5" w:rsidRPr="00042A3B">
        <w:rPr>
          <w:lang w:val="mn-MN"/>
        </w:rPr>
        <w:t>н 2022 оны 10 дугаар сарын 25-ны өдөр баталсан “</w:t>
      </w:r>
      <w:r w:rsidR="004228B5" w:rsidRPr="00042A3B">
        <w:rPr>
          <w:shd w:val="clear" w:color="auto" w:fill="FFFFFF"/>
          <w:lang w:val="mn-MN"/>
        </w:rPr>
        <w:t>Үндсэн систем, дэмжих системийн техникийн нөхцөл, шаардлага, заавар, аргачлал батлах тухай”</w:t>
      </w:r>
      <w:r w:rsidR="004228B5" w:rsidRPr="00042A3B">
        <w:rPr>
          <w:rStyle w:val="FootnoteReference"/>
          <w:shd w:val="clear" w:color="auto" w:fill="FFFFFF"/>
          <w:lang w:val="mn-MN"/>
        </w:rPr>
        <w:footnoteReference w:id="66"/>
      </w:r>
      <w:r w:rsidR="004228B5" w:rsidRPr="00042A3B">
        <w:rPr>
          <w:lang w:val="mn-MN"/>
        </w:rPr>
        <w:t xml:space="preserve"> А/64 тоот тушаалын шаардлага хангасан системд З</w:t>
      </w:r>
      <w:r w:rsidR="00385885" w:rsidRPr="00042A3B">
        <w:rPr>
          <w:lang w:val="mn-MN"/>
        </w:rPr>
        <w:t xml:space="preserve">Г-ын </w:t>
      </w:r>
      <w:r w:rsidR="004228B5" w:rsidRPr="00042A3B">
        <w:rPr>
          <w:lang w:val="mn-MN"/>
        </w:rPr>
        <w:t xml:space="preserve">2022 оны 201 дүгээр тогтоолоор баталсан </w:t>
      </w:r>
      <w:r w:rsidR="009C54CD" w:rsidRPr="00042A3B">
        <w:rPr>
          <w:lang w:val="mn-MN"/>
        </w:rPr>
        <w:t>“Нээлттэй мэдээллийг цахим хэлбэрээр байршуулж нийтлэх, шинэчлэх, хяналт тавих нийтлэг журам</w:t>
      </w:r>
      <w:r w:rsidR="004228B5" w:rsidRPr="00042A3B">
        <w:rPr>
          <w:lang w:val="mn-MN"/>
        </w:rPr>
        <w:t>”</w:t>
      </w:r>
      <w:r w:rsidR="009C54CD" w:rsidRPr="00042A3B">
        <w:rPr>
          <w:rStyle w:val="FootnoteReference"/>
          <w:lang w:val="mn-MN"/>
        </w:rPr>
        <w:footnoteReference w:id="67"/>
      </w:r>
      <w:r w:rsidR="004228B5" w:rsidRPr="00042A3B">
        <w:rPr>
          <w:lang w:val="mn-MN"/>
        </w:rPr>
        <w:t xml:space="preserve">-д нийцүүлэн </w:t>
      </w:r>
      <w:r w:rsidR="009C54CD" w:rsidRPr="00042A3B">
        <w:rPr>
          <w:lang w:val="mn-MN"/>
        </w:rPr>
        <w:t>нээлттэй мэдээллийг</w:t>
      </w:r>
      <w:r w:rsidR="004228B5" w:rsidRPr="00042A3B">
        <w:rPr>
          <w:lang w:val="mn-MN"/>
        </w:rPr>
        <w:t xml:space="preserve"> </w:t>
      </w:r>
      <w:r w:rsidR="008B0B86" w:rsidRPr="00042A3B">
        <w:rPr>
          <w:lang w:val="mn-MN"/>
        </w:rPr>
        <w:t xml:space="preserve">олон нийтэд ил тод байршуулах </w:t>
      </w:r>
      <w:r w:rsidR="00385885" w:rsidRPr="00042A3B">
        <w:rPr>
          <w:lang w:val="mn-MN"/>
        </w:rPr>
        <w:t>хуулийн хэрэгжилтэд ЦХХХ-ны асуудал эрхэлсэн төрийн захиргааны төв байгууллага нийт 4 удаа хяналт шинжилгээ хий</w:t>
      </w:r>
      <w:r w:rsidRPr="00042A3B">
        <w:rPr>
          <w:lang w:val="mn-MN"/>
        </w:rPr>
        <w:t>нэ</w:t>
      </w:r>
      <w:r w:rsidR="00385885" w:rsidRPr="00042A3B">
        <w:rPr>
          <w:lang w:val="mn-MN"/>
        </w:rPr>
        <w:t xml:space="preserve"> гэж </w:t>
      </w:r>
      <w:r w:rsidRPr="00042A3B">
        <w:rPr>
          <w:lang w:val="mn-MN"/>
        </w:rPr>
        <w:t>тооцоолов.</w:t>
      </w:r>
      <w:r w:rsidR="003C3164" w:rsidRPr="00042A3B">
        <w:rPr>
          <w:lang w:val="mn-MN"/>
        </w:rPr>
        <w:t xml:space="preserve"> </w:t>
      </w:r>
      <w:r w:rsidRPr="00042A3B">
        <w:rPr>
          <w:lang w:val="mn-MN"/>
        </w:rPr>
        <w:t xml:space="preserve">Монгол Улсад 2023 оны 1 дүгээр улирлын байдлаар 4,891 төсвийн байгууллага, 442 ТӨҮГ, ОНӨҮГ </w:t>
      </w:r>
      <w:r w:rsidR="0059508A" w:rsidRPr="00042A3B">
        <w:rPr>
          <w:lang w:val="mn-MN"/>
        </w:rPr>
        <w:t>байгаа</w:t>
      </w:r>
      <w:r w:rsidR="0059508A" w:rsidRPr="00042A3B">
        <w:rPr>
          <w:rStyle w:val="FootnoteReference"/>
          <w:lang w:val="mn-MN"/>
        </w:rPr>
        <w:footnoteReference w:id="68"/>
      </w:r>
      <w:r w:rsidR="0059508A" w:rsidRPr="00042A3B">
        <w:rPr>
          <w:lang w:val="mn-MN"/>
        </w:rPr>
        <w:t xml:space="preserve"> бол 36 бүртгэлтэй нам</w:t>
      </w:r>
      <w:r w:rsidR="0059508A" w:rsidRPr="00042A3B">
        <w:rPr>
          <w:rStyle w:val="FootnoteReference"/>
          <w:lang w:val="mn-MN"/>
        </w:rPr>
        <w:footnoteReference w:id="69"/>
      </w:r>
      <w:r w:rsidR="0059508A" w:rsidRPr="00042A3B">
        <w:rPr>
          <w:lang w:val="mn-MN"/>
        </w:rPr>
        <w:t>, олон нийтийн радио, телевиз</w:t>
      </w:r>
      <w:r w:rsidR="0059508A" w:rsidRPr="00042A3B">
        <w:rPr>
          <w:rStyle w:val="FootnoteReference"/>
          <w:lang w:val="mn-MN"/>
        </w:rPr>
        <w:footnoteReference w:id="70"/>
      </w:r>
      <w:r w:rsidR="0059508A" w:rsidRPr="00042A3B">
        <w:rPr>
          <w:lang w:val="mn-MN"/>
        </w:rPr>
        <w:t xml:space="preserve"> 1 байна. Үүнээс харахад 5370 байгууллага нээлттэй мэдээлл</w:t>
      </w:r>
      <w:r w:rsidR="003C3164" w:rsidRPr="00042A3B">
        <w:rPr>
          <w:lang w:val="mn-MN"/>
        </w:rPr>
        <w:t>и</w:t>
      </w:r>
      <w:r w:rsidR="0059508A" w:rsidRPr="00042A3B">
        <w:rPr>
          <w:lang w:val="mn-MN"/>
        </w:rPr>
        <w:t xml:space="preserve">йг тухай бүр цахим системд нээлттэй байршуулсан эсэхэд үнэлгээ хийнэ гэж үзэн хүний нөөцийн хэрэгцээг тодорхойллоо. </w:t>
      </w:r>
    </w:p>
    <w:p w14:paraId="4BF573CE" w14:textId="7E306938" w:rsidR="0059508A" w:rsidRPr="00042A3B" w:rsidRDefault="0059508A" w:rsidP="003C3164">
      <w:pPr>
        <w:pStyle w:val="Caption"/>
        <w:spacing w:before="240" w:after="0"/>
        <w:jc w:val="right"/>
        <w:rPr>
          <w:rFonts w:ascii="Times New Roman" w:hAnsi="Times New Roman" w:cs="Times New Roman"/>
          <w:color w:val="auto"/>
          <w:sz w:val="20"/>
          <w:szCs w:val="20"/>
          <w:lang w:val="mn-MN"/>
        </w:rPr>
      </w:pPr>
      <w:bookmarkStart w:id="53" w:name="_Toc135506074"/>
      <w:r w:rsidRPr="00042A3B">
        <w:rPr>
          <w:rFonts w:ascii="Times New Roman" w:hAnsi="Times New Roman" w:cs="Times New Roman"/>
          <w:color w:val="auto"/>
          <w:sz w:val="20"/>
          <w:szCs w:val="20"/>
          <w:lang w:val="mn-MN"/>
        </w:rPr>
        <w:t xml:space="preserve">Хүснэгт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Хүснэгт \* ARABIC </w:instrText>
      </w:r>
      <w:r w:rsidRPr="00042A3B">
        <w:rPr>
          <w:rFonts w:ascii="Times New Roman" w:hAnsi="Times New Roman" w:cs="Times New Roman"/>
          <w:color w:val="auto"/>
          <w:sz w:val="20"/>
          <w:szCs w:val="20"/>
          <w:lang w:val="mn-MN"/>
        </w:rPr>
        <w:fldChar w:fldCharType="separate"/>
      </w:r>
      <w:r w:rsidR="004C1B30" w:rsidRPr="00042A3B">
        <w:rPr>
          <w:rFonts w:ascii="Times New Roman" w:hAnsi="Times New Roman" w:cs="Times New Roman"/>
          <w:noProof/>
          <w:color w:val="auto"/>
          <w:sz w:val="20"/>
          <w:szCs w:val="20"/>
          <w:lang w:val="mn-MN"/>
        </w:rPr>
        <w:t>19</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Төрийн байгууллагын нээлттэй мэдээл</w:t>
      </w:r>
      <w:r w:rsidR="00E23C86" w:rsidRPr="00042A3B">
        <w:rPr>
          <w:rFonts w:ascii="Times New Roman" w:hAnsi="Times New Roman" w:cs="Times New Roman"/>
          <w:color w:val="auto"/>
          <w:sz w:val="20"/>
          <w:szCs w:val="20"/>
          <w:lang w:val="mn-MN"/>
        </w:rPr>
        <w:t>эл хуулийн шаардлага хангаж буй эсэхийг үнэлэхэд шаардагдах ху</w:t>
      </w:r>
      <w:r w:rsidRPr="00042A3B">
        <w:rPr>
          <w:rFonts w:ascii="Times New Roman" w:hAnsi="Times New Roman" w:cs="Times New Roman"/>
          <w:color w:val="auto"/>
          <w:sz w:val="20"/>
          <w:szCs w:val="20"/>
          <w:lang w:val="mn-MN"/>
        </w:rPr>
        <w:t>гацаа, тохиолдлын тоо</w:t>
      </w:r>
      <w:bookmarkEnd w:id="53"/>
    </w:p>
    <w:tbl>
      <w:tblPr>
        <w:tblStyle w:val="TableGrid3"/>
        <w:tblW w:w="0" w:type="auto"/>
        <w:tblLook w:val="04A0" w:firstRow="1" w:lastRow="0" w:firstColumn="1" w:lastColumn="0" w:noHBand="0" w:noVBand="1"/>
      </w:tblPr>
      <w:tblGrid>
        <w:gridCol w:w="961"/>
        <w:gridCol w:w="829"/>
        <w:gridCol w:w="2770"/>
        <w:gridCol w:w="1136"/>
        <w:gridCol w:w="1500"/>
        <w:gridCol w:w="1127"/>
        <w:gridCol w:w="1117"/>
      </w:tblGrid>
      <w:tr w:rsidR="0006057E" w:rsidRPr="00042A3B" w14:paraId="7CEF109B" w14:textId="77777777" w:rsidTr="00AE69E4">
        <w:tc>
          <w:tcPr>
            <w:tcW w:w="963" w:type="dxa"/>
          </w:tcPr>
          <w:p w14:paraId="673FD935" w14:textId="77777777" w:rsidR="00E23C86" w:rsidRPr="00042A3B" w:rsidRDefault="00E23C86" w:rsidP="00214938">
            <w:pPr>
              <w:jc w:val="center"/>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АТҮХ-н заалт</w:t>
            </w:r>
          </w:p>
        </w:tc>
        <w:tc>
          <w:tcPr>
            <w:tcW w:w="831" w:type="dxa"/>
          </w:tcPr>
          <w:p w14:paraId="177CAB8F" w14:textId="77777777" w:rsidR="00E23C86" w:rsidRPr="00042A3B" w:rsidRDefault="00E23C86" w:rsidP="00214938">
            <w:pPr>
              <w:jc w:val="center"/>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Үүрэг</w:t>
            </w:r>
          </w:p>
        </w:tc>
        <w:tc>
          <w:tcPr>
            <w:tcW w:w="2791" w:type="dxa"/>
          </w:tcPr>
          <w:p w14:paraId="24CE569B" w14:textId="77777777" w:rsidR="00E23C86" w:rsidRPr="00042A3B" w:rsidRDefault="00E23C86" w:rsidP="00214938">
            <w:pPr>
              <w:jc w:val="center"/>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Стандарт үйл ажиллагаа</w:t>
            </w:r>
          </w:p>
        </w:tc>
        <w:tc>
          <w:tcPr>
            <w:tcW w:w="1104" w:type="dxa"/>
          </w:tcPr>
          <w:p w14:paraId="1ADD40FE" w14:textId="77777777" w:rsidR="00E23C86" w:rsidRPr="00042A3B" w:rsidRDefault="00E23C86" w:rsidP="00214938">
            <w:pPr>
              <w:jc w:val="center"/>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Гүйцэтгэх хугацаа/</w:t>
            </w:r>
          </w:p>
          <w:p w14:paraId="35130B18" w14:textId="77777777" w:rsidR="00E23C86" w:rsidRPr="00042A3B" w:rsidRDefault="00E23C86" w:rsidP="00214938">
            <w:pPr>
              <w:jc w:val="center"/>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минут</w:t>
            </w:r>
          </w:p>
        </w:tc>
        <w:tc>
          <w:tcPr>
            <w:tcW w:w="1503" w:type="dxa"/>
          </w:tcPr>
          <w:p w14:paraId="369D61C0" w14:textId="77777777" w:rsidR="00E23C86" w:rsidRPr="00042A3B" w:rsidRDefault="00E23C86" w:rsidP="00214938">
            <w:pPr>
              <w:jc w:val="center"/>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Тохиолдлын тоо</w:t>
            </w:r>
          </w:p>
        </w:tc>
        <w:tc>
          <w:tcPr>
            <w:tcW w:w="1129" w:type="dxa"/>
          </w:tcPr>
          <w:p w14:paraId="4EBBC7E9" w14:textId="77777777" w:rsidR="00E23C86" w:rsidRPr="00042A3B" w:rsidRDefault="00E23C86" w:rsidP="00214938">
            <w:pPr>
              <w:jc w:val="center"/>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Давтамж</w:t>
            </w:r>
          </w:p>
        </w:tc>
        <w:tc>
          <w:tcPr>
            <w:tcW w:w="1119" w:type="dxa"/>
          </w:tcPr>
          <w:p w14:paraId="14F10239" w14:textId="77777777" w:rsidR="00E23C86" w:rsidRPr="00042A3B" w:rsidRDefault="00E23C86" w:rsidP="00214938">
            <w:pPr>
              <w:jc w:val="center"/>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Тоон үзүүлэлт</w:t>
            </w:r>
          </w:p>
        </w:tc>
      </w:tr>
      <w:tr w:rsidR="0006057E" w:rsidRPr="00042A3B" w14:paraId="08AB3D81" w14:textId="77777777" w:rsidTr="00AE69E4">
        <w:tc>
          <w:tcPr>
            <w:tcW w:w="963" w:type="dxa"/>
            <w:vMerge w:val="restart"/>
            <w:textDirection w:val="btLr"/>
          </w:tcPr>
          <w:p w14:paraId="389A9A79" w14:textId="08E3C839" w:rsidR="00E23C86" w:rsidRPr="00042A3B" w:rsidRDefault="00E23C86" w:rsidP="00214938">
            <w:pPr>
              <w:ind w:left="113" w:right="113"/>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Олон нийтэд нээлттэй, ил тод болгохоор заасан мэдээллийг тухай бүр цахим системд нээлттэй байршуулах</w:t>
            </w:r>
          </w:p>
          <w:p w14:paraId="5E6BF521" w14:textId="77777777" w:rsidR="00E23C86" w:rsidRPr="00042A3B" w:rsidRDefault="00E23C86" w:rsidP="00214938">
            <w:pPr>
              <w:ind w:left="113" w:right="113"/>
              <w:jc w:val="center"/>
              <w:rPr>
                <w:rFonts w:ascii="Times New Roman" w:hAnsi="Times New Roman" w:cs="Times New Roman"/>
                <w:bCs/>
                <w:sz w:val="20"/>
                <w:szCs w:val="20"/>
                <w:shd w:val="clear" w:color="auto" w:fill="FFFFFF"/>
                <w:lang w:val="mn-MN"/>
              </w:rPr>
            </w:pPr>
          </w:p>
        </w:tc>
        <w:tc>
          <w:tcPr>
            <w:tcW w:w="831" w:type="dxa"/>
            <w:vMerge w:val="restart"/>
            <w:textDirection w:val="btLr"/>
          </w:tcPr>
          <w:p w14:paraId="6EA7EEB1" w14:textId="6636BA5B" w:rsidR="00E23C86" w:rsidRPr="00042A3B" w:rsidRDefault="00E23C86" w:rsidP="00214938">
            <w:pPr>
              <w:ind w:left="113" w:right="113"/>
              <w:jc w:val="center"/>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Үнэлгээ хийх</w:t>
            </w:r>
          </w:p>
        </w:tc>
        <w:tc>
          <w:tcPr>
            <w:tcW w:w="2791" w:type="dxa"/>
          </w:tcPr>
          <w:p w14:paraId="3B7CF83C" w14:textId="77777777" w:rsidR="00E23C86" w:rsidRPr="00042A3B" w:rsidRDefault="00E23C86"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 xml:space="preserve">Үүрэгтэй танилцах </w:t>
            </w:r>
          </w:p>
        </w:tc>
        <w:tc>
          <w:tcPr>
            <w:tcW w:w="1104" w:type="dxa"/>
          </w:tcPr>
          <w:p w14:paraId="444BDA0E" w14:textId="77777777" w:rsidR="00E23C86" w:rsidRPr="00042A3B" w:rsidRDefault="00E23C86"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5</w:t>
            </w:r>
          </w:p>
        </w:tc>
        <w:tc>
          <w:tcPr>
            <w:tcW w:w="1503" w:type="dxa"/>
          </w:tcPr>
          <w:p w14:paraId="2CF93722" w14:textId="589108B7" w:rsidR="00E23C86" w:rsidRPr="00042A3B" w:rsidRDefault="00E23C86"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5370</w:t>
            </w:r>
          </w:p>
        </w:tc>
        <w:tc>
          <w:tcPr>
            <w:tcW w:w="1129" w:type="dxa"/>
          </w:tcPr>
          <w:p w14:paraId="6FC4EA57" w14:textId="3744580F" w:rsidR="00E23C86" w:rsidRPr="00042A3B" w:rsidRDefault="00E23C86"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0,5</w:t>
            </w:r>
          </w:p>
        </w:tc>
        <w:tc>
          <w:tcPr>
            <w:tcW w:w="1119" w:type="dxa"/>
          </w:tcPr>
          <w:p w14:paraId="705F0762" w14:textId="01D6E270" w:rsidR="00E23C86" w:rsidRPr="00042A3B" w:rsidRDefault="00E23C86"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2,685</w:t>
            </w:r>
          </w:p>
        </w:tc>
      </w:tr>
      <w:tr w:rsidR="0006057E" w:rsidRPr="00042A3B" w14:paraId="7DB764FD" w14:textId="77777777" w:rsidTr="00AE69E4">
        <w:tc>
          <w:tcPr>
            <w:tcW w:w="963" w:type="dxa"/>
            <w:vMerge/>
          </w:tcPr>
          <w:p w14:paraId="2C633DEE" w14:textId="77777777" w:rsidR="00E23C86" w:rsidRPr="00042A3B" w:rsidRDefault="00E23C86" w:rsidP="00214938">
            <w:pPr>
              <w:jc w:val="both"/>
              <w:rPr>
                <w:rFonts w:ascii="Times New Roman" w:hAnsi="Times New Roman" w:cs="Times New Roman"/>
                <w:bCs/>
                <w:sz w:val="20"/>
                <w:szCs w:val="20"/>
                <w:shd w:val="clear" w:color="auto" w:fill="FFFFFF"/>
                <w:lang w:val="mn-MN"/>
              </w:rPr>
            </w:pPr>
          </w:p>
        </w:tc>
        <w:tc>
          <w:tcPr>
            <w:tcW w:w="831" w:type="dxa"/>
            <w:vMerge/>
          </w:tcPr>
          <w:p w14:paraId="764B928C" w14:textId="77777777" w:rsidR="00E23C86" w:rsidRPr="00042A3B" w:rsidRDefault="00E23C86" w:rsidP="00214938">
            <w:pPr>
              <w:jc w:val="both"/>
              <w:rPr>
                <w:rFonts w:ascii="Times New Roman" w:hAnsi="Times New Roman" w:cs="Times New Roman"/>
                <w:bCs/>
                <w:sz w:val="20"/>
                <w:szCs w:val="20"/>
                <w:shd w:val="clear" w:color="auto" w:fill="FFFFFF"/>
                <w:lang w:val="mn-MN"/>
              </w:rPr>
            </w:pPr>
          </w:p>
        </w:tc>
        <w:tc>
          <w:tcPr>
            <w:tcW w:w="2791" w:type="dxa"/>
          </w:tcPr>
          <w:p w14:paraId="4C4202D0" w14:textId="77777777" w:rsidR="00E23C86" w:rsidRPr="00042A3B" w:rsidRDefault="00E23C86"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Мэргэжлийн зөвлөгөө авах /холбогдох газраас/</w:t>
            </w:r>
          </w:p>
        </w:tc>
        <w:tc>
          <w:tcPr>
            <w:tcW w:w="1104" w:type="dxa"/>
          </w:tcPr>
          <w:p w14:paraId="1B72CC71" w14:textId="77777777" w:rsidR="00E23C86" w:rsidRPr="00042A3B" w:rsidRDefault="00E23C86"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30</w:t>
            </w:r>
          </w:p>
        </w:tc>
        <w:tc>
          <w:tcPr>
            <w:tcW w:w="1503" w:type="dxa"/>
          </w:tcPr>
          <w:p w14:paraId="1E19CD97" w14:textId="06C09EA8" w:rsidR="00E23C86" w:rsidRPr="00042A3B" w:rsidRDefault="00E23C86"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5370</w:t>
            </w:r>
          </w:p>
        </w:tc>
        <w:tc>
          <w:tcPr>
            <w:tcW w:w="1129" w:type="dxa"/>
          </w:tcPr>
          <w:p w14:paraId="5EF0D8B8" w14:textId="4E8AF407" w:rsidR="00E23C86" w:rsidRPr="00042A3B" w:rsidRDefault="00E23C86"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0,5</w:t>
            </w:r>
          </w:p>
        </w:tc>
        <w:tc>
          <w:tcPr>
            <w:tcW w:w="1119" w:type="dxa"/>
          </w:tcPr>
          <w:p w14:paraId="58B6F3E4" w14:textId="5254B49C" w:rsidR="00E23C86" w:rsidRPr="00042A3B" w:rsidRDefault="00E23C86"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2,685</w:t>
            </w:r>
          </w:p>
        </w:tc>
      </w:tr>
      <w:tr w:rsidR="0006057E" w:rsidRPr="00042A3B" w14:paraId="1CAA4D9E" w14:textId="77777777" w:rsidTr="00AE69E4">
        <w:tc>
          <w:tcPr>
            <w:tcW w:w="963" w:type="dxa"/>
            <w:vMerge/>
          </w:tcPr>
          <w:p w14:paraId="7FAA4514" w14:textId="77777777" w:rsidR="00E23C86" w:rsidRPr="00042A3B" w:rsidRDefault="00E23C86" w:rsidP="00214938">
            <w:pPr>
              <w:jc w:val="both"/>
              <w:rPr>
                <w:rFonts w:ascii="Times New Roman" w:hAnsi="Times New Roman" w:cs="Times New Roman"/>
                <w:bCs/>
                <w:sz w:val="20"/>
                <w:szCs w:val="20"/>
                <w:shd w:val="clear" w:color="auto" w:fill="FFFFFF"/>
                <w:lang w:val="mn-MN"/>
              </w:rPr>
            </w:pPr>
          </w:p>
        </w:tc>
        <w:tc>
          <w:tcPr>
            <w:tcW w:w="831" w:type="dxa"/>
            <w:vMerge/>
          </w:tcPr>
          <w:p w14:paraId="4229042E" w14:textId="77777777" w:rsidR="00E23C86" w:rsidRPr="00042A3B" w:rsidRDefault="00E23C86" w:rsidP="00214938">
            <w:pPr>
              <w:jc w:val="both"/>
              <w:rPr>
                <w:rFonts w:ascii="Times New Roman" w:hAnsi="Times New Roman" w:cs="Times New Roman"/>
                <w:bCs/>
                <w:sz w:val="20"/>
                <w:szCs w:val="20"/>
                <w:shd w:val="clear" w:color="auto" w:fill="FFFFFF"/>
                <w:lang w:val="mn-MN"/>
              </w:rPr>
            </w:pPr>
          </w:p>
        </w:tc>
        <w:tc>
          <w:tcPr>
            <w:tcW w:w="2791" w:type="dxa"/>
          </w:tcPr>
          <w:p w14:paraId="3A92328D" w14:textId="77777777" w:rsidR="00E23C86" w:rsidRPr="00042A3B" w:rsidRDefault="00E23C86"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Мэдээлэл цуглуулах, нэгтгэх</w:t>
            </w:r>
          </w:p>
        </w:tc>
        <w:tc>
          <w:tcPr>
            <w:tcW w:w="1104" w:type="dxa"/>
          </w:tcPr>
          <w:p w14:paraId="15AA1CE6" w14:textId="7A334541" w:rsidR="00E23C86" w:rsidRPr="00042A3B" w:rsidRDefault="00E23C86"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20</w:t>
            </w:r>
          </w:p>
        </w:tc>
        <w:tc>
          <w:tcPr>
            <w:tcW w:w="1503" w:type="dxa"/>
          </w:tcPr>
          <w:p w14:paraId="3A235695" w14:textId="7AB43E84" w:rsidR="00E23C86" w:rsidRPr="00042A3B" w:rsidRDefault="00E23C86"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5370</w:t>
            </w:r>
          </w:p>
        </w:tc>
        <w:tc>
          <w:tcPr>
            <w:tcW w:w="1129" w:type="dxa"/>
          </w:tcPr>
          <w:p w14:paraId="78BD605A" w14:textId="4ADD568B" w:rsidR="00E23C86" w:rsidRPr="00042A3B" w:rsidRDefault="00E23C86"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0,5</w:t>
            </w:r>
          </w:p>
        </w:tc>
        <w:tc>
          <w:tcPr>
            <w:tcW w:w="1119" w:type="dxa"/>
          </w:tcPr>
          <w:p w14:paraId="14264ED0" w14:textId="55332C41" w:rsidR="00E23C86" w:rsidRPr="00042A3B" w:rsidRDefault="00E23C86"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2,685</w:t>
            </w:r>
          </w:p>
        </w:tc>
      </w:tr>
      <w:tr w:rsidR="0006057E" w:rsidRPr="00042A3B" w14:paraId="6F56FD66" w14:textId="77777777" w:rsidTr="00AE69E4">
        <w:tc>
          <w:tcPr>
            <w:tcW w:w="963" w:type="dxa"/>
            <w:vMerge/>
          </w:tcPr>
          <w:p w14:paraId="4C7067E3" w14:textId="77777777" w:rsidR="00E23C86" w:rsidRPr="00042A3B" w:rsidRDefault="00E23C86" w:rsidP="00214938">
            <w:pPr>
              <w:jc w:val="both"/>
              <w:rPr>
                <w:rFonts w:ascii="Times New Roman" w:hAnsi="Times New Roman" w:cs="Times New Roman"/>
                <w:bCs/>
                <w:sz w:val="20"/>
                <w:szCs w:val="20"/>
                <w:shd w:val="clear" w:color="auto" w:fill="FFFFFF"/>
                <w:lang w:val="mn-MN"/>
              </w:rPr>
            </w:pPr>
          </w:p>
        </w:tc>
        <w:tc>
          <w:tcPr>
            <w:tcW w:w="831" w:type="dxa"/>
            <w:vMerge/>
          </w:tcPr>
          <w:p w14:paraId="0F4E3FDE" w14:textId="77777777" w:rsidR="00E23C86" w:rsidRPr="00042A3B" w:rsidRDefault="00E23C86" w:rsidP="00214938">
            <w:pPr>
              <w:jc w:val="both"/>
              <w:rPr>
                <w:rFonts w:ascii="Times New Roman" w:hAnsi="Times New Roman" w:cs="Times New Roman"/>
                <w:bCs/>
                <w:sz w:val="20"/>
                <w:szCs w:val="20"/>
                <w:shd w:val="clear" w:color="auto" w:fill="FFFFFF"/>
                <w:lang w:val="mn-MN"/>
              </w:rPr>
            </w:pPr>
          </w:p>
        </w:tc>
        <w:tc>
          <w:tcPr>
            <w:tcW w:w="2791" w:type="dxa"/>
          </w:tcPr>
          <w:p w14:paraId="47F4D74D" w14:textId="77777777" w:rsidR="00E23C86" w:rsidRPr="00042A3B" w:rsidRDefault="00E23C86"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Мэдээлэл шинжлэх, нягтлах</w:t>
            </w:r>
          </w:p>
        </w:tc>
        <w:tc>
          <w:tcPr>
            <w:tcW w:w="1104" w:type="dxa"/>
          </w:tcPr>
          <w:p w14:paraId="16F492E5" w14:textId="00EB2AA5" w:rsidR="00E23C86" w:rsidRPr="00042A3B" w:rsidRDefault="00E23C86"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10</w:t>
            </w:r>
          </w:p>
        </w:tc>
        <w:tc>
          <w:tcPr>
            <w:tcW w:w="1503" w:type="dxa"/>
          </w:tcPr>
          <w:p w14:paraId="3FB42093" w14:textId="7EF06688" w:rsidR="00E23C86" w:rsidRPr="00042A3B" w:rsidRDefault="00E23C86"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5370</w:t>
            </w:r>
          </w:p>
        </w:tc>
        <w:tc>
          <w:tcPr>
            <w:tcW w:w="1129" w:type="dxa"/>
          </w:tcPr>
          <w:p w14:paraId="7C5288E1" w14:textId="284DEC1D" w:rsidR="00E23C86" w:rsidRPr="00042A3B" w:rsidRDefault="00E23C86"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0,5</w:t>
            </w:r>
          </w:p>
        </w:tc>
        <w:tc>
          <w:tcPr>
            <w:tcW w:w="1119" w:type="dxa"/>
          </w:tcPr>
          <w:p w14:paraId="055A2C02" w14:textId="50E1B2B9" w:rsidR="00E23C86" w:rsidRPr="00042A3B" w:rsidRDefault="00E23C86"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2,685</w:t>
            </w:r>
          </w:p>
        </w:tc>
      </w:tr>
      <w:tr w:rsidR="0006057E" w:rsidRPr="00042A3B" w14:paraId="1D9BC155" w14:textId="77777777" w:rsidTr="00AE69E4">
        <w:tc>
          <w:tcPr>
            <w:tcW w:w="963" w:type="dxa"/>
            <w:vMerge/>
          </w:tcPr>
          <w:p w14:paraId="7744267D" w14:textId="77777777" w:rsidR="00E23C86" w:rsidRPr="00042A3B" w:rsidRDefault="00E23C86" w:rsidP="00214938">
            <w:pPr>
              <w:jc w:val="both"/>
              <w:rPr>
                <w:rFonts w:ascii="Times New Roman" w:hAnsi="Times New Roman" w:cs="Times New Roman"/>
                <w:bCs/>
                <w:sz w:val="20"/>
                <w:szCs w:val="20"/>
                <w:shd w:val="clear" w:color="auto" w:fill="FFFFFF"/>
                <w:lang w:val="mn-MN"/>
              </w:rPr>
            </w:pPr>
          </w:p>
        </w:tc>
        <w:tc>
          <w:tcPr>
            <w:tcW w:w="831" w:type="dxa"/>
            <w:vMerge/>
          </w:tcPr>
          <w:p w14:paraId="0C85941B" w14:textId="77777777" w:rsidR="00E23C86" w:rsidRPr="00042A3B" w:rsidRDefault="00E23C86" w:rsidP="00214938">
            <w:pPr>
              <w:jc w:val="both"/>
              <w:rPr>
                <w:rFonts w:ascii="Times New Roman" w:hAnsi="Times New Roman" w:cs="Times New Roman"/>
                <w:bCs/>
                <w:sz w:val="20"/>
                <w:szCs w:val="20"/>
                <w:shd w:val="clear" w:color="auto" w:fill="FFFFFF"/>
                <w:lang w:val="mn-MN"/>
              </w:rPr>
            </w:pPr>
          </w:p>
        </w:tc>
        <w:tc>
          <w:tcPr>
            <w:tcW w:w="2791" w:type="dxa"/>
          </w:tcPr>
          <w:p w14:paraId="7B8F8BAC" w14:textId="77777777" w:rsidR="00E23C86" w:rsidRPr="00042A3B" w:rsidRDefault="00E23C86"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Цуглуулсан мэдээллээ боловсруулах, дүгнэх</w:t>
            </w:r>
          </w:p>
        </w:tc>
        <w:tc>
          <w:tcPr>
            <w:tcW w:w="1104" w:type="dxa"/>
          </w:tcPr>
          <w:p w14:paraId="4CEE4AB5" w14:textId="32C2EAF5" w:rsidR="00E23C86" w:rsidRPr="00042A3B" w:rsidRDefault="00E23C86"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30</w:t>
            </w:r>
          </w:p>
        </w:tc>
        <w:tc>
          <w:tcPr>
            <w:tcW w:w="1503" w:type="dxa"/>
          </w:tcPr>
          <w:p w14:paraId="6CB4DA18" w14:textId="2CF1ABD0" w:rsidR="00E23C86" w:rsidRPr="00042A3B" w:rsidRDefault="00E23C86"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5370</w:t>
            </w:r>
          </w:p>
        </w:tc>
        <w:tc>
          <w:tcPr>
            <w:tcW w:w="1129" w:type="dxa"/>
          </w:tcPr>
          <w:p w14:paraId="711FAA79" w14:textId="39D55CBA" w:rsidR="00E23C86" w:rsidRPr="00042A3B" w:rsidRDefault="00E23C86"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0,5</w:t>
            </w:r>
          </w:p>
        </w:tc>
        <w:tc>
          <w:tcPr>
            <w:tcW w:w="1119" w:type="dxa"/>
          </w:tcPr>
          <w:p w14:paraId="66DBE98D" w14:textId="6C70DBB9" w:rsidR="00E23C86" w:rsidRPr="00042A3B" w:rsidRDefault="00E23C86"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2,685</w:t>
            </w:r>
          </w:p>
        </w:tc>
      </w:tr>
      <w:tr w:rsidR="0006057E" w:rsidRPr="00042A3B" w14:paraId="01AD9701" w14:textId="77777777" w:rsidTr="00AE69E4">
        <w:tc>
          <w:tcPr>
            <w:tcW w:w="963" w:type="dxa"/>
            <w:vMerge/>
          </w:tcPr>
          <w:p w14:paraId="7B549E0F" w14:textId="77777777" w:rsidR="00E23C86" w:rsidRPr="00042A3B" w:rsidRDefault="00E23C86" w:rsidP="00214938">
            <w:pPr>
              <w:jc w:val="both"/>
              <w:rPr>
                <w:rFonts w:ascii="Times New Roman" w:hAnsi="Times New Roman" w:cs="Times New Roman"/>
                <w:bCs/>
                <w:sz w:val="20"/>
                <w:szCs w:val="20"/>
                <w:shd w:val="clear" w:color="auto" w:fill="FFFFFF"/>
                <w:lang w:val="mn-MN"/>
              </w:rPr>
            </w:pPr>
          </w:p>
        </w:tc>
        <w:tc>
          <w:tcPr>
            <w:tcW w:w="831" w:type="dxa"/>
            <w:vMerge/>
          </w:tcPr>
          <w:p w14:paraId="7840B0E3" w14:textId="77777777" w:rsidR="00E23C86" w:rsidRPr="00042A3B" w:rsidRDefault="00E23C86" w:rsidP="00214938">
            <w:pPr>
              <w:jc w:val="both"/>
              <w:rPr>
                <w:rFonts w:ascii="Times New Roman" w:hAnsi="Times New Roman" w:cs="Times New Roman"/>
                <w:bCs/>
                <w:sz w:val="20"/>
                <w:szCs w:val="20"/>
                <w:shd w:val="clear" w:color="auto" w:fill="FFFFFF"/>
                <w:lang w:val="mn-MN"/>
              </w:rPr>
            </w:pPr>
          </w:p>
        </w:tc>
        <w:tc>
          <w:tcPr>
            <w:tcW w:w="2791" w:type="dxa"/>
          </w:tcPr>
          <w:p w14:paraId="64CEF604" w14:textId="77777777" w:rsidR="00E23C86" w:rsidRPr="00042A3B" w:rsidRDefault="00E23C86"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 xml:space="preserve">Албан бичиг/үнэлгээний хуудас боловсруулах </w:t>
            </w:r>
          </w:p>
        </w:tc>
        <w:tc>
          <w:tcPr>
            <w:tcW w:w="1104" w:type="dxa"/>
          </w:tcPr>
          <w:p w14:paraId="72C0D38A" w14:textId="77777777" w:rsidR="00E23C86" w:rsidRPr="00042A3B" w:rsidRDefault="00E23C86"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15</w:t>
            </w:r>
          </w:p>
        </w:tc>
        <w:tc>
          <w:tcPr>
            <w:tcW w:w="1503" w:type="dxa"/>
          </w:tcPr>
          <w:p w14:paraId="6A803809" w14:textId="4C43BBAF" w:rsidR="00E23C86" w:rsidRPr="00042A3B" w:rsidRDefault="00E23C86"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5370</w:t>
            </w:r>
          </w:p>
        </w:tc>
        <w:tc>
          <w:tcPr>
            <w:tcW w:w="1129" w:type="dxa"/>
          </w:tcPr>
          <w:p w14:paraId="53F2A87B" w14:textId="13E654CE" w:rsidR="00E23C86" w:rsidRPr="00042A3B" w:rsidRDefault="00E23C86"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0,5</w:t>
            </w:r>
          </w:p>
        </w:tc>
        <w:tc>
          <w:tcPr>
            <w:tcW w:w="1119" w:type="dxa"/>
          </w:tcPr>
          <w:p w14:paraId="1F365026" w14:textId="5AF16C35" w:rsidR="00E23C86" w:rsidRPr="00042A3B" w:rsidRDefault="00E23C86"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2,685</w:t>
            </w:r>
          </w:p>
        </w:tc>
      </w:tr>
      <w:tr w:rsidR="0006057E" w:rsidRPr="00042A3B" w14:paraId="03D5328C" w14:textId="77777777" w:rsidTr="00AE69E4">
        <w:tc>
          <w:tcPr>
            <w:tcW w:w="963" w:type="dxa"/>
            <w:vMerge/>
          </w:tcPr>
          <w:p w14:paraId="7B86A2A1" w14:textId="77777777" w:rsidR="00E23C86" w:rsidRPr="00042A3B" w:rsidRDefault="00E23C86" w:rsidP="00214938">
            <w:pPr>
              <w:jc w:val="both"/>
              <w:rPr>
                <w:rFonts w:ascii="Times New Roman" w:hAnsi="Times New Roman" w:cs="Times New Roman"/>
                <w:bCs/>
                <w:sz w:val="20"/>
                <w:szCs w:val="20"/>
                <w:shd w:val="clear" w:color="auto" w:fill="FFFFFF"/>
                <w:lang w:val="mn-MN"/>
              </w:rPr>
            </w:pPr>
          </w:p>
        </w:tc>
        <w:tc>
          <w:tcPr>
            <w:tcW w:w="831" w:type="dxa"/>
            <w:vMerge/>
          </w:tcPr>
          <w:p w14:paraId="7719ED34" w14:textId="77777777" w:rsidR="00E23C86" w:rsidRPr="00042A3B" w:rsidRDefault="00E23C86" w:rsidP="00214938">
            <w:pPr>
              <w:jc w:val="both"/>
              <w:rPr>
                <w:rFonts w:ascii="Times New Roman" w:hAnsi="Times New Roman" w:cs="Times New Roman"/>
                <w:bCs/>
                <w:sz w:val="20"/>
                <w:szCs w:val="20"/>
                <w:shd w:val="clear" w:color="auto" w:fill="FFFFFF"/>
                <w:lang w:val="mn-MN"/>
              </w:rPr>
            </w:pPr>
          </w:p>
        </w:tc>
        <w:tc>
          <w:tcPr>
            <w:tcW w:w="2791" w:type="dxa"/>
          </w:tcPr>
          <w:p w14:paraId="38ADD841" w14:textId="77777777" w:rsidR="00E23C86" w:rsidRPr="00042A3B" w:rsidRDefault="00E23C86"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Холбогдох газарт мэдээллээ илгээх</w:t>
            </w:r>
          </w:p>
        </w:tc>
        <w:tc>
          <w:tcPr>
            <w:tcW w:w="1104" w:type="dxa"/>
          </w:tcPr>
          <w:p w14:paraId="004E12E7" w14:textId="77777777" w:rsidR="00E23C86" w:rsidRPr="00042A3B" w:rsidRDefault="00E23C86"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2</w:t>
            </w:r>
          </w:p>
        </w:tc>
        <w:tc>
          <w:tcPr>
            <w:tcW w:w="1503" w:type="dxa"/>
          </w:tcPr>
          <w:p w14:paraId="4E37E0DD" w14:textId="2F0C6F46" w:rsidR="00E23C86" w:rsidRPr="00042A3B" w:rsidRDefault="00E23C86"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5370</w:t>
            </w:r>
          </w:p>
        </w:tc>
        <w:tc>
          <w:tcPr>
            <w:tcW w:w="1129" w:type="dxa"/>
          </w:tcPr>
          <w:p w14:paraId="50BA59EC" w14:textId="4AE4BC2E" w:rsidR="00E23C86" w:rsidRPr="00042A3B" w:rsidRDefault="00E23C86"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0,5</w:t>
            </w:r>
          </w:p>
        </w:tc>
        <w:tc>
          <w:tcPr>
            <w:tcW w:w="1119" w:type="dxa"/>
          </w:tcPr>
          <w:p w14:paraId="1818A095" w14:textId="41B08261" w:rsidR="00E23C86" w:rsidRPr="00042A3B" w:rsidRDefault="00E23C86"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2,685</w:t>
            </w:r>
          </w:p>
        </w:tc>
      </w:tr>
      <w:tr w:rsidR="0006057E" w:rsidRPr="00042A3B" w14:paraId="1F618364" w14:textId="77777777" w:rsidTr="00AE69E4">
        <w:tc>
          <w:tcPr>
            <w:tcW w:w="963" w:type="dxa"/>
            <w:vMerge/>
          </w:tcPr>
          <w:p w14:paraId="2500E41A" w14:textId="77777777" w:rsidR="00E23C86" w:rsidRPr="00042A3B" w:rsidRDefault="00E23C86" w:rsidP="00214938">
            <w:pPr>
              <w:jc w:val="both"/>
              <w:rPr>
                <w:rFonts w:ascii="Times New Roman" w:hAnsi="Times New Roman" w:cs="Times New Roman"/>
                <w:bCs/>
                <w:sz w:val="20"/>
                <w:szCs w:val="20"/>
                <w:shd w:val="clear" w:color="auto" w:fill="FFFFFF"/>
                <w:lang w:val="mn-MN"/>
              </w:rPr>
            </w:pPr>
          </w:p>
        </w:tc>
        <w:tc>
          <w:tcPr>
            <w:tcW w:w="831" w:type="dxa"/>
            <w:vMerge/>
          </w:tcPr>
          <w:p w14:paraId="2E3B789C" w14:textId="77777777" w:rsidR="00E23C86" w:rsidRPr="00042A3B" w:rsidRDefault="00E23C86" w:rsidP="00214938">
            <w:pPr>
              <w:jc w:val="both"/>
              <w:rPr>
                <w:rFonts w:ascii="Times New Roman" w:hAnsi="Times New Roman" w:cs="Times New Roman"/>
                <w:bCs/>
                <w:sz w:val="20"/>
                <w:szCs w:val="20"/>
                <w:shd w:val="clear" w:color="auto" w:fill="FFFFFF"/>
                <w:lang w:val="mn-MN"/>
              </w:rPr>
            </w:pPr>
          </w:p>
        </w:tc>
        <w:tc>
          <w:tcPr>
            <w:tcW w:w="2791" w:type="dxa"/>
          </w:tcPr>
          <w:p w14:paraId="3A8ED73B" w14:textId="77777777" w:rsidR="00E23C86" w:rsidRPr="00042A3B" w:rsidRDefault="00E23C86"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Баримт бичиг хуулбарлах, үдэх, хадгалах</w:t>
            </w:r>
          </w:p>
        </w:tc>
        <w:tc>
          <w:tcPr>
            <w:tcW w:w="1104" w:type="dxa"/>
          </w:tcPr>
          <w:p w14:paraId="14E3D51E" w14:textId="77777777" w:rsidR="00E23C86" w:rsidRPr="00042A3B" w:rsidRDefault="00E23C86"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3</w:t>
            </w:r>
          </w:p>
        </w:tc>
        <w:tc>
          <w:tcPr>
            <w:tcW w:w="1503" w:type="dxa"/>
          </w:tcPr>
          <w:p w14:paraId="03739BD8" w14:textId="5540F821" w:rsidR="00E23C86" w:rsidRPr="00042A3B" w:rsidRDefault="00E23C86"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5370</w:t>
            </w:r>
          </w:p>
        </w:tc>
        <w:tc>
          <w:tcPr>
            <w:tcW w:w="1129" w:type="dxa"/>
          </w:tcPr>
          <w:p w14:paraId="052E6CF0" w14:textId="5144451E" w:rsidR="00E23C86" w:rsidRPr="00042A3B" w:rsidRDefault="00E23C86"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0,5</w:t>
            </w:r>
          </w:p>
        </w:tc>
        <w:tc>
          <w:tcPr>
            <w:tcW w:w="1119" w:type="dxa"/>
          </w:tcPr>
          <w:p w14:paraId="6115E0E4" w14:textId="676A0CBF" w:rsidR="00E23C86" w:rsidRPr="00042A3B" w:rsidRDefault="00E23C86"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2,685</w:t>
            </w:r>
          </w:p>
        </w:tc>
      </w:tr>
      <w:tr w:rsidR="0006057E" w:rsidRPr="00042A3B" w14:paraId="3C0A5349" w14:textId="77777777" w:rsidTr="00AE69E4">
        <w:tc>
          <w:tcPr>
            <w:tcW w:w="963" w:type="dxa"/>
            <w:vMerge/>
          </w:tcPr>
          <w:p w14:paraId="7AFA50C4" w14:textId="77777777" w:rsidR="00E23C86" w:rsidRPr="00042A3B" w:rsidRDefault="00E23C86" w:rsidP="00214938">
            <w:pPr>
              <w:jc w:val="both"/>
              <w:rPr>
                <w:rFonts w:ascii="Times New Roman" w:hAnsi="Times New Roman" w:cs="Times New Roman"/>
                <w:bCs/>
                <w:sz w:val="20"/>
                <w:szCs w:val="20"/>
                <w:shd w:val="clear" w:color="auto" w:fill="FFFFFF"/>
                <w:lang w:val="mn-MN"/>
              </w:rPr>
            </w:pPr>
          </w:p>
        </w:tc>
        <w:tc>
          <w:tcPr>
            <w:tcW w:w="831" w:type="dxa"/>
            <w:vMerge/>
          </w:tcPr>
          <w:p w14:paraId="6FF96D4E" w14:textId="77777777" w:rsidR="00E23C86" w:rsidRPr="00042A3B" w:rsidRDefault="00E23C86" w:rsidP="00214938">
            <w:pPr>
              <w:jc w:val="both"/>
              <w:rPr>
                <w:rFonts w:ascii="Times New Roman" w:hAnsi="Times New Roman" w:cs="Times New Roman"/>
                <w:bCs/>
                <w:sz w:val="20"/>
                <w:szCs w:val="20"/>
                <w:shd w:val="clear" w:color="auto" w:fill="FFFFFF"/>
                <w:lang w:val="mn-MN"/>
              </w:rPr>
            </w:pPr>
          </w:p>
        </w:tc>
        <w:tc>
          <w:tcPr>
            <w:tcW w:w="2791" w:type="dxa"/>
          </w:tcPr>
          <w:p w14:paraId="4EE33E26" w14:textId="77777777" w:rsidR="00E23C86" w:rsidRPr="00042A3B" w:rsidRDefault="00E23C86"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Эрх бүхий байгууллагаас шаардсан нэмэлт мэдээлэл гаргаж өгөх</w:t>
            </w:r>
          </w:p>
        </w:tc>
        <w:tc>
          <w:tcPr>
            <w:tcW w:w="1104" w:type="dxa"/>
          </w:tcPr>
          <w:p w14:paraId="7ED41889" w14:textId="77777777" w:rsidR="00E23C86" w:rsidRPr="00042A3B" w:rsidRDefault="00E23C86"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15</w:t>
            </w:r>
          </w:p>
        </w:tc>
        <w:tc>
          <w:tcPr>
            <w:tcW w:w="1503" w:type="dxa"/>
          </w:tcPr>
          <w:p w14:paraId="29BE2CB8" w14:textId="07DC7FC8" w:rsidR="00E23C86" w:rsidRPr="00042A3B" w:rsidRDefault="00E23C86"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5370</w:t>
            </w:r>
          </w:p>
        </w:tc>
        <w:tc>
          <w:tcPr>
            <w:tcW w:w="1129" w:type="dxa"/>
          </w:tcPr>
          <w:p w14:paraId="7FC64683" w14:textId="3364D118" w:rsidR="00E23C86" w:rsidRPr="00042A3B" w:rsidRDefault="00E23C86"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0,5</w:t>
            </w:r>
          </w:p>
        </w:tc>
        <w:tc>
          <w:tcPr>
            <w:tcW w:w="1119" w:type="dxa"/>
          </w:tcPr>
          <w:p w14:paraId="748C0E37" w14:textId="1269E1AD" w:rsidR="00E23C86" w:rsidRPr="00042A3B" w:rsidRDefault="00E23C86"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2,685</w:t>
            </w:r>
          </w:p>
        </w:tc>
      </w:tr>
      <w:tr w:rsidR="0006057E" w:rsidRPr="00042A3B" w14:paraId="1B026B8E" w14:textId="77777777" w:rsidTr="00AE69E4">
        <w:tc>
          <w:tcPr>
            <w:tcW w:w="963" w:type="dxa"/>
            <w:vMerge/>
          </w:tcPr>
          <w:p w14:paraId="7329E25F" w14:textId="77777777" w:rsidR="00E23C86" w:rsidRPr="00042A3B" w:rsidRDefault="00E23C86" w:rsidP="00214938">
            <w:pPr>
              <w:jc w:val="both"/>
              <w:rPr>
                <w:rFonts w:ascii="Times New Roman" w:hAnsi="Times New Roman" w:cs="Times New Roman"/>
                <w:bCs/>
                <w:sz w:val="20"/>
                <w:szCs w:val="20"/>
                <w:shd w:val="clear" w:color="auto" w:fill="FFFFFF"/>
                <w:lang w:val="mn-MN"/>
              </w:rPr>
            </w:pPr>
          </w:p>
        </w:tc>
        <w:tc>
          <w:tcPr>
            <w:tcW w:w="831" w:type="dxa"/>
            <w:vMerge/>
          </w:tcPr>
          <w:p w14:paraId="28DE41F6" w14:textId="77777777" w:rsidR="00E23C86" w:rsidRPr="00042A3B" w:rsidRDefault="00E23C86" w:rsidP="00214938">
            <w:pPr>
              <w:jc w:val="both"/>
              <w:rPr>
                <w:rFonts w:ascii="Times New Roman" w:hAnsi="Times New Roman" w:cs="Times New Roman"/>
                <w:bCs/>
                <w:sz w:val="20"/>
                <w:szCs w:val="20"/>
                <w:shd w:val="clear" w:color="auto" w:fill="FFFFFF"/>
                <w:lang w:val="mn-MN"/>
              </w:rPr>
            </w:pPr>
          </w:p>
        </w:tc>
        <w:tc>
          <w:tcPr>
            <w:tcW w:w="2791" w:type="dxa"/>
          </w:tcPr>
          <w:p w14:paraId="7195401F" w14:textId="77777777" w:rsidR="00E23C86" w:rsidRPr="00042A3B" w:rsidRDefault="00E23C86"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 xml:space="preserve">Нийт </w:t>
            </w:r>
          </w:p>
        </w:tc>
        <w:tc>
          <w:tcPr>
            <w:tcW w:w="1104" w:type="dxa"/>
          </w:tcPr>
          <w:p w14:paraId="05C9E997" w14:textId="6900D01F" w:rsidR="00E23C86" w:rsidRPr="00042A3B" w:rsidRDefault="00E23C86" w:rsidP="00214938">
            <w:pPr>
              <w:jc w:val="both"/>
              <w:rPr>
                <w:rFonts w:ascii="Times New Roman" w:hAnsi="Times New Roman" w:cs="Times New Roman"/>
                <w:b/>
                <w:sz w:val="20"/>
                <w:szCs w:val="20"/>
                <w:lang w:val="mn-MN"/>
              </w:rPr>
            </w:pPr>
            <w:r w:rsidRPr="00042A3B">
              <w:rPr>
                <w:rFonts w:ascii="Times New Roman" w:hAnsi="Times New Roman" w:cs="Times New Roman"/>
                <w:b/>
                <w:sz w:val="20"/>
                <w:szCs w:val="20"/>
                <w:lang w:val="mn-MN"/>
              </w:rPr>
              <w:t>130</w:t>
            </w:r>
          </w:p>
        </w:tc>
        <w:tc>
          <w:tcPr>
            <w:tcW w:w="1503" w:type="dxa"/>
          </w:tcPr>
          <w:p w14:paraId="2E12F0F1" w14:textId="77777777" w:rsidR="00E23C86" w:rsidRPr="00042A3B" w:rsidRDefault="00E23C86" w:rsidP="00214938">
            <w:pPr>
              <w:jc w:val="both"/>
              <w:rPr>
                <w:rFonts w:ascii="Times New Roman" w:hAnsi="Times New Roman" w:cs="Times New Roman"/>
                <w:bCs/>
                <w:sz w:val="20"/>
                <w:szCs w:val="20"/>
                <w:shd w:val="clear" w:color="auto" w:fill="FFFFFF"/>
                <w:lang w:val="mn-MN"/>
              </w:rPr>
            </w:pPr>
          </w:p>
        </w:tc>
        <w:tc>
          <w:tcPr>
            <w:tcW w:w="1129" w:type="dxa"/>
          </w:tcPr>
          <w:p w14:paraId="27B21209" w14:textId="77777777" w:rsidR="00E23C86" w:rsidRPr="00042A3B" w:rsidRDefault="00E23C86" w:rsidP="00214938">
            <w:pPr>
              <w:jc w:val="both"/>
              <w:rPr>
                <w:rFonts w:ascii="Times New Roman" w:hAnsi="Times New Roman" w:cs="Times New Roman"/>
                <w:bCs/>
                <w:sz w:val="20"/>
                <w:szCs w:val="20"/>
                <w:shd w:val="clear" w:color="auto" w:fill="FFFFFF"/>
                <w:lang w:val="mn-MN"/>
              </w:rPr>
            </w:pPr>
          </w:p>
        </w:tc>
        <w:tc>
          <w:tcPr>
            <w:tcW w:w="1119" w:type="dxa"/>
          </w:tcPr>
          <w:p w14:paraId="756ABDDB" w14:textId="66FD5C5D" w:rsidR="00E23C86" w:rsidRPr="00042A3B" w:rsidRDefault="00E23C86" w:rsidP="00214938">
            <w:pPr>
              <w:jc w:val="both"/>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2685</w:t>
            </w:r>
          </w:p>
        </w:tc>
      </w:tr>
    </w:tbl>
    <w:p w14:paraId="5BCD1F8A" w14:textId="4CA87898" w:rsidR="00E23C86" w:rsidRPr="00042A3B" w:rsidRDefault="00E23C86" w:rsidP="00214938">
      <w:pPr>
        <w:spacing w:before="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lastRenderedPageBreak/>
        <w:t>Дээрх тооцооллын дагуу стандарт үйл ажиллагаанд зарцуулах хугацаа, тохиолдлын тооноос харахад энэ үүргийг хэрэгжүүлэхэд 349,050 минут буюу 5,817.5 цагийн хүний нөөцийн хэрэгцээ үүс</w:t>
      </w:r>
      <w:r w:rsidR="008E094E" w:rsidRPr="00042A3B">
        <w:rPr>
          <w:rFonts w:ascii="Times New Roman" w:hAnsi="Times New Roman" w:cs="Times New Roman"/>
          <w:sz w:val="24"/>
          <w:szCs w:val="24"/>
          <w:lang w:val="mn-MN"/>
        </w:rPr>
        <w:t>г</w:t>
      </w:r>
      <w:r w:rsidRPr="00042A3B">
        <w:rPr>
          <w:rFonts w:ascii="Times New Roman" w:hAnsi="Times New Roman" w:cs="Times New Roman"/>
          <w:sz w:val="24"/>
          <w:szCs w:val="24"/>
          <w:lang w:val="mn-MN"/>
        </w:rPr>
        <w:t xml:space="preserve">эх бөгөөд энэ нь </w:t>
      </w:r>
      <w:r w:rsidRPr="00042A3B">
        <w:rPr>
          <w:rFonts w:ascii="Times New Roman" w:hAnsi="Times New Roman" w:cs="Times New Roman"/>
          <w:b/>
          <w:sz w:val="24"/>
          <w:szCs w:val="24"/>
          <w:lang w:val="mn-MN"/>
        </w:rPr>
        <w:t>3.6</w:t>
      </w:r>
      <w:r w:rsidRPr="00042A3B">
        <w:rPr>
          <w:rFonts w:ascii="Times New Roman" w:hAnsi="Times New Roman" w:cs="Times New Roman"/>
          <w:sz w:val="24"/>
          <w:szCs w:val="24"/>
          <w:lang w:val="mn-MN"/>
        </w:rPr>
        <w:t xml:space="preserve"> хүний нөөцийн хэрэгцээг шинээр бий болгоно.</w:t>
      </w:r>
    </w:p>
    <w:p w14:paraId="4647DCBC" w14:textId="007B5707" w:rsidR="00E23C86" w:rsidRPr="00042A3B" w:rsidRDefault="00E23C86" w:rsidP="00214938">
      <w:pPr>
        <w:pStyle w:val="Caption"/>
        <w:spacing w:after="0"/>
        <w:jc w:val="right"/>
        <w:rPr>
          <w:rFonts w:ascii="Times New Roman" w:hAnsi="Times New Roman" w:cs="Times New Roman"/>
          <w:color w:val="auto"/>
          <w:sz w:val="20"/>
          <w:szCs w:val="20"/>
          <w:lang w:val="mn-MN"/>
        </w:rPr>
      </w:pPr>
      <w:bookmarkStart w:id="54" w:name="_Toc135506075"/>
      <w:r w:rsidRPr="00042A3B">
        <w:rPr>
          <w:rFonts w:ascii="Times New Roman" w:hAnsi="Times New Roman" w:cs="Times New Roman"/>
          <w:color w:val="auto"/>
          <w:sz w:val="20"/>
          <w:szCs w:val="20"/>
          <w:lang w:val="mn-MN"/>
        </w:rPr>
        <w:t xml:space="preserve">Хүснэгт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Хүснэгт \* ARABIC </w:instrText>
      </w:r>
      <w:r w:rsidRPr="00042A3B">
        <w:rPr>
          <w:rFonts w:ascii="Times New Roman" w:hAnsi="Times New Roman" w:cs="Times New Roman"/>
          <w:color w:val="auto"/>
          <w:sz w:val="20"/>
          <w:szCs w:val="20"/>
          <w:lang w:val="mn-MN"/>
        </w:rPr>
        <w:fldChar w:fldCharType="separate"/>
      </w:r>
      <w:r w:rsidR="004C1B30" w:rsidRPr="00042A3B">
        <w:rPr>
          <w:rFonts w:ascii="Times New Roman" w:hAnsi="Times New Roman" w:cs="Times New Roman"/>
          <w:noProof/>
          <w:color w:val="auto"/>
          <w:sz w:val="20"/>
          <w:szCs w:val="20"/>
          <w:lang w:val="mn-MN"/>
        </w:rPr>
        <w:t>20</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Төрийн байгууллагын нээлттэй мэдээлэл хуулийн шаардлага хангаж буй эсэхийг үнэлэхэд шаардагдах хүний нөөцийн зардал</w:t>
      </w:r>
      <w:bookmarkEnd w:id="54"/>
    </w:p>
    <w:tbl>
      <w:tblPr>
        <w:tblStyle w:val="TableGrid7"/>
        <w:tblW w:w="9426" w:type="dxa"/>
        <w:tblLook w:val="04A0" w:firstRow="1" w:lastRow="0" w:firstColumn="1" w:lastColumn="0" w:noHBand="0" w:noVBand="1"/>
      </w:tblPr>
      <w:tblGrid>
        <w:gridCol w:w="2216"/>
        <w:gridCol w:w="1565"/>
        <w:gridCol w:w="1251"/>
        <w:gridCol w:w="1434"/>
        <w:gridCol w:w="1449"/>
        <w:gridCol w:w="1511"/>
      </w:tblGrid>
      <w:tr w:rsidR="0006057E" w:rsidRPr="00042A3B" w14:paraId="2131CB05" w14:textId="77777777" w:rsidTr="003A42A1">
        <w:tc>
          <w:tcPr>
            <w:tcW w:w="2216" w:type="dxa"/>
            <w:shd w:val="clear" w:color="auto" w:fill="DEEAF6" w:themeFill="accent1" w:themeFillTint="33"/>
            <w:vAlign w:val="center"/>
          </w:tcPr>
          <w:p w14:paraId="242F2212" w14:textId="77777777" w:rsidR="008E094E" w:rsidRPr="00042A3B" w:rsidRDefault="008E094E" w:rsidP="00214938">
            <w:pPr>
              <w:autoSpaceDE w:val="0"/>
              <w:autoSpaceDN w:val="0"/>
              <w:adjustRightInd w:val="0"/>
              <w:jc w:val="center"/>
              <w:rPr>
                <w:rFonts w:ascii="Times New Roman" w:eastAsia="Verdana" w:hAnsi="Times New Roman" w:cs="Times New Roman"/>
                <w:b/>
                <w:bCs/>
                <w:sz w:val="20"/>
                <w:szCs w:val="20"/>
                <w:lang w:val="mn-MN"/>
              </w:rPr>
            </w:pPr>
            <w:bookmarkStart w:id="55" w:name="_Hlk135485031"/>
            <w:r w:rsidRPr="00042A3B">
              <w:rPr>
                <w:rFonts w:ascii="Times New Roman" w:eastAsia="Verdana" w:hAnsi="Times New Roman" w:cs="Times New Roman"/>
                <w:b/>
                <w:bCs/>
                <w:sz w:val="20"/>
                <w:szCs w:val="20"/>
                <w:lang w:val="mn-MN"/>
              </w:rPr>
              <w:t xml:space="preserve">Хүний нөөцийн зардал </w:t>
            </w:r>
          </w:p>
        </w:tc>
        <w:tc>
          <w:tcPr>
            <w:tcW w:w="1565" w:type="dxa"/>
            <w:shd w:val="clear" w:color="auto" w:fill="DEEAF6" w:themeFill="accent1" w:themeFillTint="33"/>
            <w:vAlign w:val="center"/>
          </w:tcPr>
          <w:p w14:paraId="3F3ACD47" w14:textId="77777777" w:rsidR="008E094E" w:rsidRPr="00042A3B" w:rsidRDefault="008E094E"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Шаардлагатай орон тоо</w:t>
            </w:r>
          </w:p>
        </w:tc>
        <w:tc>
          <w:tcPr>
            <w:tcW w:w="1251" w:type="dxa"/>
            <w:shd w:val="clear" w:color="auto" w:fill="DEEAF6" w:themeFill="accent1" w:themeFillTint="33"/>
          </w:tcPr>
          <w:p w14:paraId="4DE1F43C" w14:textId="77777777" w:rsidR="008E094E" w:rsidRPr="00042A3B" w:rsidRDefault="008E094E"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hAnsi="Times New Roman" w:cs="Times New Roman"/>
                <w:b/>
                <w:sz w:val="20"/>
                <w:szCs w:val="20"/>
                <w:lang w:val="mn-MN"/>
              </w:rPr>
              <w:t>Цалингийн зардал</w:t>
            </w:r>
          </w:p>
        </w:tc>
        <w:tc>
          <w:tcPr>
            <w:tcW w:w="1434" w:type="dxa"/>
            <w:shd w:val="clear" w:color="auto" w:fill="DEEAF6" w:themeFill="accent1" w:themeFillTint="33"/>
            <w:vAlign w:val="center"/>
          </w:tcPr>
          <w:p w14:paraId="70637AA9" w14:textId="77777777" w:rsidR="008E094E" w:rsidRPr="00042A3B" w:rsidRDefault="008E094E"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Материаллаг зардал/1хүн</w:t>
            </w:r>
          </w:p>
        </w:tc>
        <w:tc>
          <w:tcPr>
            <w:tcW w:w="1449" w:type="dxa"/>
            <w:shd w:val="clear" w:color="auto" w:fill="DEEAF6" w:themeFill="accent1" w:themeFillTint="33"/>
            <w:vAlign w:val="center"/>
          </w:tcPr>
          <w:p w14:paraId="33658F92" w14:textId="77777777" w:rsidR="008E094E" w:rsidRPr="00042A3B" w:rsidRDefault="008E094E"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Нийт зардал/1 сард</w:t>
            </w:r>
          </w:p>
        </w:tc>
        <w:tc>
          <w:tcPr>
            <w:tcW w:w="1511" w:type="dxa"/>
            <w:shd w:val="clear" w:color="auto" w:fill="DEEAF6" w:themeFill="accent1" w:themeFillTint="33"/>
          </w:tcPr>
          <w:p w14:paraId="5A419659" w14:textId="77777777" w:rsidR="008E094E" w:rsidRPr="00042A3B" w:rsidRDefault="008E094E"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Нийт зардал/1 жилд</w:t>
            </w:r>
          </w:p>
        </w:tc>
      </w:tr>
      <w:tr w:rsidR="0006057E" w:rsidRPr="00042A3B" w14:paraId="6C561A68" w14:textId="77777777" w:rsidTr="008E094E">
        <w:trPr>
          <w:trHeight w:val="548"/>
        </w:trPr>
        <w:tc>
          <w:tcPr>
            <w:tcW w:w="2216" w:type="dxa"/>
            <w:vAlign w:val="center"/>
          </w:tcPr>
          <w:p w14:paraId="0E464DDE" w14:textId="01F73163" w:rsidR="008E094E" w:rsidRPr="00042A3B" w:rsidRDefault="005B6443"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
                <w:bCs/>
                <w:sz w:val="20"/>
                <w:szCs w:val="20"/>
                <w:lang w:val="mn-MN"/>
              </w:rPr>
              <w:t>Нээлттэй мэдээлэлд ү</w:t>
            </w:r>
            <w:r w:rsidR="008E094E" w:rsidRPr="00042A3B">
              <w:rPr>
                <w:rFonts w:ascii="Times New Roman" w:eastAsia="Verdana" w:hAnsi="Times New Roman" w:cs="Times New Roman"/>
                <w:b/>
                <w:bCs/>
                <w:sz w:val="20"/>
                <w:szCs w:val="20"/>
                <w:lang w:val="mn-MN"/>
              </w:rPr>
              <w:t xml:space="preserve">нэлгээ хийх </w:t>
            </w:r>
          </w:p>
        </w:tc>
        <w:tc>
          <w:tcPr>
            <w:tcW w:w="1565" w:type="dxa"/>
            <w:vAlign w:val="center"/>
          </w:tcPr>
          <w:p w14:paraId="3A260954" w14:textId="711A4F5C" w:rsidR="008E094E" w:rsidRPr="00042A3B" w:rsidRDefault="008E094E"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3,6</w:t>
            </w:r>
          </w:p>
        </w:tc>
        <w:tc>
          <w:tcPr>
            <w:tcW w:w="1251" w:type="dxa"/>
            <w:vAlign w:val="center"/>
          </w:tcPr>
          <w:p w14:paraId="6040A086" w14:textId="77777777" w:rsidR="008E094E" w:rsidRPr="00042A3B" w:rsidRDefault="008E094E" w:rsidP="00214938">
            <w:pPr>
              <w:autoSpaceDE w:val="0"/>
              <w:autoSpaceDN w:val="0"/>
              <w:adjustRightInd w:val="0"/>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2,595,988</w:t>
            </w:r>
          </w:p>
        </w:tc>
        <w:tc>
          <w:tcPr>
            <w:tcW w:w="1434" w:type="dxa"/>
            <w:vAlign w:val="center"/>
          </w:tcPr>
          <w:p w14:paraId="2A5B19AF" w14:textId="43EAE2E0" w:rsidR="008E094E" w:rsidRPr="00042A3B" w:rsidRDefault="004333B7"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438,417</w:t>
            </w:r>
          </w:p>
        </w:tc>
        <w:tc>
          <w:tcPr>
            <w:tcW w:w="1449" w:type="dxa"/>
            <w:shd w:val="clear" w:color="auto" w:fill="DEEAF6" w:themeFill="accent1" w:themeFillTint="33"/>
            <w:vAlign w:val="center"/>
          </w:tcPr>
          <w:p w14:paraId="03F522B9" w14:textId="286F3177" w:rsidR="008E094E" w:rsidRPr="00042A3B" w:rsidRDefault="004333B7" w:rsidP="00214938">
            <w:pPr>
              <w:autoSpaceDE w:val="0"/>
              <w:autoSpaceDN w:val="0"/>
              <w:adjustRightInd w:val="0"/>
              <w:jc w:val="both"/>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10,923,858</w:t>
            </w:r>
          </w:p>
        </w:tc>
        <w:tc>
          <w:tcPr>
            <w:tcW w:w="1511" w:type="dxa"/>
            <w:shd w:val="clear" w:color="auto" w:fill="DEEAF6" w:themeFill="accent1" w:themeFillTint="33"/>
            <w:vAlign w:val="center"/>
          </w:tcPr>
          <w:p w14:paraId="6E41C602" w14:textId="5F68FE56" w:rsidR="008E094E" w:rsidRPr="00042A3B" w:rsidRDefault="004333B7" w:rsidP="00214938">
            <w:pPr>
              <w:autoSpaceDE w:val="0"/>
              <w:autoSpaceDN w:val="0"/>
              <w:adjustRightInd w:val="0"/>
              <w:jc w:val="both"/>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131,086,296</w:t>
            </w:r>
          </w:p>
        </w:tc>
      </w:tr>
    </w:tbl>
    <w:bookmarkEnd w:id="55"/>
    <w:p w14:paraId="0FFD3B0A" w14:textId="0E851F80" w:rsidR="008E094E" w:rsidRPr="00042A3B" w:rsidRDefault="008E094E" w:rsidP="00214938">
      <w:pPr>
        <w:spacing w:before="240" w:line="240" w:lineRule="auto"/>
        <w:ind w:firstLine="720"/>
        <w:jc w:val="both"/>
        <w:rPr>
          <w:rFonts w:ascii="Times New Roman" w:eastAsia="Verdana" w:hAnsi="Times New Roman" w:cs="Times New Roman"/>
          <w:bCs/>
          <w:sz w:val="24"/>
          <w:szCs w:val="24"/>
          <w:lang w:val="mn-MN"/>
        </w:rPr>
      </w:pPr>
      <w:r w:rsidRPr="00042A3B">
        <w:rPr>
          <w:rFonts w:ascii="Times New Roman" w:hAnsi="Times New Roman" w:cs="Times New Roman"/>
          <w:sz w:val="24"/>
          <w:szCs w:val="24"/>
          <w:lang w:val="mn-MN"/>
        </w:rPr>
        <w:t xml:space="preserve">Үүнээс харахад АТҮХ төслийн 2.5.2-т заасан арга хэмжээг хэрэгжүүлэхэд төрд 3,6 албан хаагч буюу </w:t>
      </w:r>
      <w:r w:rsidR="003C3164" w:rsidRPr="00042A3B">
        <w:rPr>
          <w:rFonts w:ascii="Times New Roman" w:eastAsia="Verdana" w:hAnsi="Times New Roman" w:cs="Times New Roman"/>
          <w:b/>
          <w:bCs/>
          <w:sz w:val="24"/>
          <w:szCs w:val="24"/>
          <w:lang w:val="mn-MN"/>
        </w:rPr>
        <w:t>131,086,296</w:t>
      </w:r>
      <w:r w:rsidR="003C3164" w:rsidRPr="00042A3B">
        <w:rPr>
          <w:rFonts w:ascii="Times New Roman" w:eastAsia="Verdana" w:hAnsi="Times New Roman" w:cs="Times New Roman"/>
          <w:b/>
          <w:bCs/>
          <w:sz w:val="20"/>
          <w:szCs w:val="20"/>
          <w:lang w:val="mn-MN"/>
        </w:rPr>
        <w:t xml:space="preserve"> </w:t>
      </w:r>
      <w:r w:rsidRPr="00042A3B">
        <w:rPr>
          <w:rFonts w:ascii="Times New Roman" w:eastAsia="Verdana" w:hAnsi="Times New Roman" w:cs="Times New Roman"/>
          <w:bCs/>
          <w:sz w:val="24"/>
          <w:szCs w:val="24"/>
          <w:lang w:val="mn-MN"/>
        </w:rPr>
        <w:t>төгрөгийн хүний нөөцийн зардал шинээр бий болно.</w:t>
      </w:r>
    </w:p>
    <w:p w14:paraId="3D91202D" w14:textId="7FBCF750" w:rsidR="00A75E5B" w:rsidRPr="00042A3B" w:rsidRDefault="00A75E5B" w:rsidP="00214938">
      <w:pPr>
        <w:spacing w:before="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АТҮХ төслийн “Салбарын эрсдэлийг оновчтой тодорхойлж, түүнд чиглэгдсэн арга хэмжээг үе шаттай цогц байдлаар хэрэгжүүлэх” 2.6. дахь зорилтын хүрээнд хэрэгжүүлэх “Салбар дахь үйл ажиллагааны эрсдэлийг үнэлэх” арга хэмжээг 2023-2030 онд хэдэн удаа хэрэгжүүлэх нь тодорхойгүй тул энэ хугацаанд 1 удаа, Монгол Улсын эдийн засгийн үйл ажиллагааны 21 салбарын 754 үйл ажиллагаанд хийнэ гэж үзсэн.</w:t>
      </w:r>
    </w:p>
    <w:p w14:paraId="5A25BBE6" w14:textId="7C08BE4F" w:rsidR="00A75E5B" w:rsidRPr="00042A3B" w:rsidRDefault="00A75E5B" w:rsidP="00214938">
      <w:pPr>
        <w:pStyle w:val="Caption"/>
        <w:spacing w:after="0"/>
        <w:jc w:val="right"/>
        <w:rPr>
          <w:rFonts w:ascii="Times New Roman" w:hAnsi="Times New Roman" w:cs="Times New Roman"/>
          <w:color w:val="auto"/>
          <w:sz w:val="20"/>
          <w:szCs w:val="20"/>
          <w:lang w:val="mn-MN"/>
        </w:rPr>
      </w:pPr>
      <w:bookmarkStart w:id="56" w:name="_Toc135506076"/>
      <w:r w:rsidRPr="00042A3B">
        <w:rPr>
          <w:rFonts w:ascii="Times New Roman" w:hAnsi="Times New Roman" w:cs="Times New Roman"/>
          <w:color w:val="auto"/>
          <w:sz w:val="20"/>
          <w:szCs w:val="20"/>
          <w:lang w:val="mn-MN"/>
        </w:rPr>
        <w:t xml:space="preserve">Хүснэгт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Хүснэгт \* ARABIC </w:instrText>
      </w:r>
      <w:r w:rsidRPr="00042A3B">
        <w:rPr>
          <w:rFonts w:ascii="Times New Roman" w:hAnsi="Times New Roman" w:cs="Times New Roman"/>
          <w:color w:val="auto"/>
          <w:sz w:val="20"/>
          <w:szCs w:val="20"/>
          <w:lang w:val="mn-MN"/>
        </w:rPr>
        <w:fldChar w:fldCharType="separate"/>
      </w:r>
      <w:r w:rsidR="004C1B30" w:rsidRPr="00042A3B">
        <w:rPr>
          <w:rFonts w:ascii="Times New Roman" w:hAnsi="Times New Roman" w:cs="Times New Roman"/>
          <w:noProof/>
          <w:color w:val="auto"/>
          <w:sz w:val="20"/>
          <w:szCs w:val="20"/>
          <w:lang w:val="mn-MN"/>
        </w:rPr>
        <w:t>21</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Эдийн засгийн эрсдэлийн үнэлгээ хийх стандарт үйл ажиллагаа, тоон үзүүлэлт</w:t>
      </w:r>
      <w:bookmarkEnd w:id="56"/>
    </w:p>
    <w:tbl>
      <w:tblPr>
        <w:tblStyle w:val="TableGrid3"/>
        <w:tblW w:w="0" w:type="auto"/>
        <w:tblLook w:val="04A0" w:firstRow="1" w:lastRow="0" w:firstColumn="1" w:lastColumn="0" w:noHBand="0" w:noVBand="1"/>
      </w:tblPr>
      <w:tblGrid>
        <w:gridCol w:w="961"/>
        <w:gridCol w:w="829"/>
        <w:gridCol w:w="2770"/>
        <w:gridCol w:w="1136"/>
        <w:gridCol w:w="1500"/>
        <w:gridCol w:w="1127"/>
        <w:gridCol w:w="1117"/>
      </w:tblGrid>
      <w:tr w:rsidR="0006057E" w:rsidRPr="00042A3B" w14:paraId="751361CA" w14:textId="77777777" w:rsidTr="00AE69E4">
        <w:tc>
          <w:tcPr>
            <w:tcW w:w="963" w:type="dxa"/>
          </w:tcPr>
          <w:p w14:paraId="3EF9F98D" w14:textId="77777777" w:rsidR="00A75E5B" w:rsidRPr="00042A3B" w:rsidRDefault="00A75E5B" w:rsidP="00214938">
            <w:pPr>
              <w:jc w:val="center"/>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АТҮХ-н заалт</w:t>
            </w:r>
          </w:p>
        </w:tc>
        <w:tc>
          <w:tcPr>
            <w:tcW w:w="831" w:type="dxa"/>
          </w:tcPr>
          <w:p w14:paraId="16E76832" w14:textId="77777777" w:rsidR="00A75E5B" w:rsidRPr="00042A3B" w:rsidRDefault="00A75E5B" w:rsidP="00214938">
            <w:pPr>
              <w:jc w:val="center"/>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Үүрэг</w:t>
            </w:r>
          </w:p>
        </w:tc>
        <w:tc>
          <w:tcPr>
            <w:tcW w:w="2791" w:type="dxa"/>
          </w:tcPr>
          <w:p w14:paraId="46951510" w14:textId="77777777" w:rsidR="00A75E5B" w:rsidRPr="00042A3B" w:rsidRDefault="00A75E5B" w:rsidP="00214938">
            <w:pPr>
              <w:jc w:val="center"/>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Стандарт үйл ажиллагаа</w:t>
            </w:r>
          </w:p>
        </w:tc>
        <w:tc>
          <w:tcPr>
            <w:tcW w:w="1104" w:type="dxa"/>
          </w:tcPr>
          <w:p w14:paraId="6055EAEA" w14:textId="77777777" w:rsidR="00A75E5B" w:rsidRPr="00042A3B" w:rsidRDefault="00A75E5B" w:rsidP="00214938">
            <w:pPr>
              <w:jc w:val="center"/>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Гүйцэтгэх хугацаа/</w:t>
            </w:r>
          </w:p>
          <w:p w14:paraId="5B22069F" w14:textId="77777777" w:rsidR="00A75E5B" w:rsidRPr="00042A3B" w:rsidRDefault="00A75E5B" w:rsidP="00214938">
            <w:pPr>
              <w:jc w:val="center"/>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минут</w:t>
            </w:r>
          </w:p>
        </w:tc>
        <w:tc>
          <w:tcPr>
            <w:tcW w:w="1503" w:type="dxa"/>
          </w:tcPr>
          <w:p w14:paraId="4364E604" w14:textId="77777777" w:rsidR="00A75E5B" w:rsidRPr="00042A3B" w:rsidRDefault="00A75E5B" w:rsidP="00214938">
            <w:pPr>
              <w:jc w:val="center"/>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Тохиолдлын тоо</w:t>
            </w:r>
          </w:p>
        </w:tc>
        <w:tc>
          <w:tcPr>
            <w:tcW w:w="1129" w:type="dxa"/>
          </w:tcPr>
          <w:p w14:paraId="10D902A5" w14:textId="77777777" w:rsidR="00A75E5B" w:rsidRPr="00042A3B" w:rsidRDefault="00A75E5B" w:rsidP="00214938">
            <w:pPr>
              <w:jc w:val="center"/>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Давтамж</w:t>
            </w:r>
          </w:p>
        </w:tc>
        <w:tc>
          <w:tcPr>
            <w:tcW w:w="1119" w:type="dxa"/>
          </w:tcPr>
          <w:p w14:paraId="70472996" w14:textId="77777777" w:rsidR="00A75E5B" w:rsidRPr="00042A3B" w:rsidRDefault="00A75E5B" w:rsidP="00214938">
            <w:pPr>
              <w:jc w:val="center"/>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Тоон үзүүлэлт</w:t>
            </w:r>
          </w:p>
        </w:tc>
      </w:tr>
      <w:tr w:rsidR="0006057E" w:rsidRPr="00042A3B" w14:paraId="3DCF3470" w14:textId="77777777" w:rsidTr="00AE69E4">
        <w:tc>
          <w:tcPr>
            <w:tcW w:w="963" w:type="dxa"/>
            <w:vMerge w:val="restart"/>
            <w:textDirection w:val="btLr"/>
          </w:tcPr>
          <w:p w14:paraId="7F358E83" w14:textId="54CC0844" w:rsidR="00FE2315" w:rsidRPr="00042A3B" w:rsidRDefault="00FE2315" w:rsidP="00214938">
            <w:pPr>
              <w:ind w:left="113" w:right="113"/>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Салбарын эрсдэлийг оновчтой тодорхойлж, түүнд чиглэгдсэн арга хэмжээг үе шаттай цогц байдлаар хэрэгжүүлэх</w:t>
            </w:r>
          </w:p>
        </w:tc>
        <w:tc>
          <w:tcPr>
            <w:tcW w:w="831" w:type="dxa"/>
            <w:vMerge w:val="restart"/>
            <w:textDirection w:val="btLr"/>
          </w:tcPr>
          <w:p w14:paraId="44A93984" w14:textId="331BE9A4" w:rsidR="00FE2315" w:rsidRPr="00042A3B" w:rsidRDefault="00FE2315" w:rsidP="00214938">
            <w:pPr>
              <w:ind w:left="113" w:right="113"/>
              <w:jc w:val="center"/>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Эрсдэлийг үнэлэх</w:t>
            </w:r>
          </w:p>
        </w:tc>
        <w:tc>
          <w:tcPr>
            <w:tcW w:w="2791" w:type="dxa"/>
          </w:tcPr>
          <w:p w14:paraId="2B105598" w14:textId="77777777" w:rsidR="00FE2315" w:rsidRPr="00042A3B" w:rsidRDefault="00FE2315"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 xml:space="preserve">Үүрэгтэй танилцах </w:t>
            </w:r>
          </w:p>
        </w:tc>
        <w:tc>
          <w:tcPr>
            <w:tcW w:w="1104" w:type="dxa"/>
          </w:tcPr>
          <w:p w14:paraId="2CB07D7D" w14:textId="77777777" w:rsidR="00FE2315" w:rsidRPr="00042A3B" w:rsidRDefault="00FE2315"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5</w:t>
            </w:r>
          </w:p>
        </w:tc>
        <w:tc>
          <w:tcPr>
            <w:tcW w:w="1503" w:type="dxa"/>
          </w:tcPr>
          <w:p w14:paraId="09CAF303" w14:textId="759F6180" w:rsidR="00FE2315" w:rsidRPr="00042A3B" w:rsidRDefault="00FE2315"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754</w:t>
            </w:r>
          </w:p>
        </w:tc>
        <w:tc>
          <w:tcPr>
            <w:tcW w:w="1129" w:type="dxa"/>
          </w:tcPr>
          <w:p w14:paraId="49D98252" w14:textId="7514E77D" w:rsidR="00FE2315" w:rsidRPr="00042A3B" w:rsidRDefault="00FE2315"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0,12</w:t>
            </w:r>
          </w:p>
        </w:tc>
        <w:tc>
          <w:tcPr>
            <w:tcW w:w="1119" w:type="dxa"/>
          </w:tcPr>
          <w:p w14:paraId="38696186" w14:textId="5C7DF64F" w:rsidR="00FE2315" w:rsidRPr="00042A3B" w:rsidRDefault="00FE2315"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90,48</w:t>
            </w:r>
          </w:p>
        </w:tc>
      </w:tr>
      <w:tr w:rsidR="0006057E" w:rsidRPr="00042A3B" w14:paraId="29792D03" w14:textId="77777777" w:rsidTr="00AE69E4">
        <w:tc>
          <w:tcPr>
            <w:tcW w:w="963" w:type="dxa"/>
            <w:vMerge/>
          </w:tcPr>
          <w:p w14:paraId="511B6F99" w14:textId="77777777" w:rsidR="00FE2315" w:rsidRPr="00042A3B" w:rsidRDefault="00FE2315" w:rsidP="00214938">
            <w:pPr>
              <w:jc w:val="both"/>
              <w:rPr>
                <w:rFonts w:ascii="Times New Roman" w:hAnsi="Times New Roman" w:cs="Times New Roman"/>
                <w:bCs/>
                <w:sz w:val="20"/>
                <w:szCs w:val="20"/>
                <w:shd w:val="clear" w:color="auto" w:fill="FFFFFF"/>
                <w:lang w:val="mn-MN"/>
              </w:rPr>
            </w:pPr>
          </w:p>
        </w:tc>
        <w:tc>
          <w:tcPr>
            <w:tcW w:w="831" w:type="dxa"/>
            <w:vMerge/>
          </w:tcPr>
          <w:p w14:paraId="2495224A" w14:textId="77777777" w:rsidR="00FE2315" w:rsidRPr="00042A3B" w:rsidRDefault="00FE2315" w:rsidP="00214938">
            <w:pPr>
              <w:jc w:val="both"/>
              <w:rPr>
                <w:rFonts w:ascii="Times New Roman" w:hAnsi="Times New Roman" w:cs="Times New Roman"/>
                <w:bCs/>
                <w:sz w:val="20"/>
                <w:szCs w:val="20"/>
                <w:shd w:val="clear" w:color="auto" w:fill="FFFFFF"/>
                <w:lang w:val="mn-MN"/>
              </w:rPr>
            </w:pPr>
          </w:p>
        </w:tc>
        <w:tc>
          <w:tcPr>
            <w:tcW w:w="2791" w:type="dxa"/>
          </w:tcPr>
          <w:p w14:paraId="08514555" w14:textId="77777777" w:rsidR="00FE2315" w:rsidRPr="00042A3B" w:rsidRDefault="00FE2315"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Мэргэжлийн зөвлөгөө авах /холбогдох газраас/</w:t>
            </w:r>
          </w:p>
        </w:tc>
        <w:tc>
          <w:tcPr>
            <w:tcW w:w="1104" w:type="dxa"/>
          </w:tcPr>
          <w:p w14:paraId="30DD7631" w14:textId="77777777" w:rsidR="00FE2315" w:rsidRPr="00042A3B" w:rsidRDefault="00FE2315"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30</w:t>
            </w:r>
          </w:p>
        </w:tc>
        <w:tc>
          <w:tcPr>
            <w:tcW w:w="1503" w:type="dxa"/>
          </w:tcPr>
          <w:p w14:paraId="3B0C0500" w14:textId="1F80F4BF" w:rsidR="00FE2315" w:rsidRPr="00042A3B" w:rsidRDefault="00FE2315"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754</w:t>
            </w:r>
          </w:p>
        </w:tc>
        <w:tc>
          <w:tcPr>
            <w:tcW w:w="1129" w:type="dxa"/>
          </w:tcPr>
          <w:p w14:paraId="5728AA9D" w14:textId="0AF88705" w:rsidR="00FE2315" w:rsidRPr="00042A3B" w:rsidRDefault="00FE2315"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0,12</w:t>
            </w:r>
          </w:p>
        </w:tc>
        <w:tc>
          <w:tcPr>
            <w:tcW w:w="1119" w:type="dxa"/>
          </w:tcPr>
          <w:p w14:paraId="4E262C2A" w14:textId="41ECB033" w:rsidR="00FE2315" w:rsidRPr="00042A3B" w:rsidRDefault="00FE2315"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90,48</w:t>
            </w:r>
          </w:p>
        </w:tc>
      </w:tr>
      <w:tr w:rsidR="0006057E" w:rsidRPr="00042A3B" w14:paraId="682A3E5E" w14:textId="77777777" w:rsidTr="00AE69E4">
        <w:tc>
          <w:tcPr>
            <w:tcW w:w="963" w:type="dxa"/>
            <w:vMerge/>
          </w:tcPr>
          <w:p w14:paraId="28C09931" w14:textId="77777777" w:rsidR="00FE2315" w:rsidRPr="00042A3B" w:rsidRDefault="00FE2315" w:rsidP="00214938">
            <w:pPr>
              <w:jc w:val="both"/>
              <w:rPr>
                <w:rFonts w:ascii="Times New Roman" w:hAnsi="Times New Roman" w:cs="Times New Roman"/>
                <w:bCs/>
                <w:sz w:val="20"/>
                <w:szCs w:val="20"/>
                <w:shd w:val="clear" w:color="auto" w:fill="FFFFFF"/>
                <w:lang w:val="mn-MN"/>
              </w:rPr>
            </w:pPr>
          </w:p>
        </w:tc>
        <w:tc>
          <w:tcPr>
            <w:tcW w:w="831" w:type="dxa"/>
            <w:vMerge/>
          </w:tcPr>
          <w:p w14:paraId="7FC1C31D" w14:textId="77777777" w:rsidR="00FE2315" w:rsidRPr="00042A3B" w:rsidRDefault="00FE2315" w:rsidP="00214938">
            <w:pPr>
              <w:jc w:val="both"/>
              <w:rPr>
                <w:rFonts w:ascii="Times New Roman" w:hAnsi="Times New Roman" w:cs="Times New Roman"/>
                <w:bCs/>
                <w:sz w:val="20"/>
                <w:szCs w:val="20"/>
                <w:shd w:val="clear" w:color="auto" w:fill="FFFFFF"/>
                <w:lang w:val="mn-MN"/>
              </w:rPr>
            </w:pPr>
          </w:p>
        </w:tc>
        <w:tc>
          <w:tcPr>
            <w:tcW w:w="2791" w:type="dxa"/>
          </w:tcPr>
          <w:p w14:paraId="47673954" w14:textId="50DF19FC" w:rsidR="00FE2315" w:rsidRPr="00042A3B" w:rsidRDefault="00FE2315"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Мэдээлэл цуглуулах, нэгтгэх</w:t>
            </w:r>
            <w:r w:rsidRPr="00042A3B">
              <w:rPr>
                <w:rStyle w:val="FootnoteReference"/>
                <w:rFonts w:ascii="Times New Roman" w:hAnsi="Times New Roman" w:cs="Times New Roman"/>
                <w:bCs/>
                <w:sz w:val="20"/>
                <w:szCs w:val="20"/>
                <w:shd w:val="clear" w:color="auto" w:fill="FFFFFF"/>
                <w:lang w:val="mn-MN"/>
              </w:rPr>
              <w:footnoteReference w:id="71"/>
            </w:r>
          </w:p>
        </w:tc>
        <w:tc>
          <w:tcPr>
            <w:tcW w:w="1104" w:type="dxa"/>
          </w:tcPr>
          <w:p w14:paraId="5E0F26DA" w14:textId="24ECDE7C" w:rsidR="00FE2315" w:rsidRPr="00042A3B" w:rsidRDefault="00FE2315"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4800</w:t>
            </w:r>
          </w:p>
        </w:tc>
        <w:tc>
          <w:tcPr>
            <w:tcW w:w="1503" w:type="dxa"/>
          </w:tcPr>
          <w:p w14:paraId="06526326" w14:textId="17A38F41" w:rsidR="00FE2315" w:rsidRPr="00042A3B" w:rsidRDefault="00FE2315"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754</w:t>
            </w:r>
          </w:p>
        </w:tc>
        <w:tc>
          <w:tcPr>
            <w:tcW w:w="1129" w:type="dxa"/>
          </w:tcPr>
          <w:p w14:paraId="21B25623" w14:textId="42101B71" w:rsidR="00FE2315" w:rsidRPr="00042A3B" w:rsidRDefault="00FE2315"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0,12</w:t>
            </w:r>
          </w:p>
        </w:tc>
        <w:tc>
          <w:tcPr>
            <w:tcW w:w="1119" w:type="dxa"/>
          </w:tcPr>
          <w:p w14:paraId="519F526F" w14:textId="4C9F627A" w:rsidR="00FE2315" w:rsidRPr="00042A3B" w:rsidRDefault="00FE2315"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90,48</w:t>
            </w:r>
          </w:p>
        </w:tc>
      </w:tr>
      <w:tr w:rsidR="0006057E" w:rsidRPr="00042A3B" w14:paraId="30B0F9DE" w14:textId="77777777" w:rsidTr="00AE69E4">
        <w:tc>
          <w:tcPr>
            <w:tcW w:w="963" w:type="dxa"/>
            <w:vMerge/>
          </w:tcPr>
          <w:p w14:paraId="37A79861" w14:textId="77777777" w:rsidR="00FE2315" w:rsidRPr="00042A3B" w:rsidRDefault="00FE2315" w:rsidP="00214938">
            <w:pPr>
              <w:jc w:val="both"/>
              <w:rPr>
                <w:rFonts w:ascii="Times New Roman" w:hAnsi="Times New Roman" w:cs="Times New Roman"/>
                <w:bCs/>
                <w:sz w:val="20"/>
                <w:szCs w:val="20"/>
                <w:shd w:val="clear" w:color="auto" w:fill="FFFFFF"/>
                <w:lang w:val="mn-MN"/>
              </w:rPr>
            </w:pPr>
          </w:p>
        </w:tc>
        <w:tc>
          <w:tcPr>
            <w:tcW w:w="831" w:type="dxa"/>
            <w:vMerge/>
          </w:tcPr>
          <w:p w14:paraId="338DA139" w14:textId="77777777" w:rsidR="00FE2315" w:rsidRPr="00042A3B" w:rsidRDefault="00FE2315" w:rsidP="00214938">
            <w:pPr>
              <w:jc w:val="both"/>
              <w:rPr>
                <w:rFonts w:ascii="Times New Roman" w:hAnsi="Times New Roman" w:cs="Times New Roman"/>
                <w:bCs/>
                <w:sz w:val="20"/>
                <w:szCs w:val="20"/>
                <w:shd w:val="clear" w:color="auto" w:fill="FFFFFF"/>
                <w:lang w:val="mn-MN"/>
              </w:rPr>
            </w:pPr>
          </w:p>
        </w:tc>
        <w:tc>
          <w:tcPr>
            <w:tcW w:w="2791" w:type="dxa"/>
          </w:tcPr>
          <w:p w14:paraId="5B6ED555" w14:textId="77777777" w:rsidR="00FE2315" w:rsidRPr="00042A3B" w:rsidRDefault="00FE2315"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Мэдээлэл шинжлэх, нягтлах</w:t>
            </w:r>
          </w:p>
        </w:tc>
        <w:tc>
          <w:tcPr>
            <w:tcW w:w="1104" w:type="dxa"/>
          </w:tcPr>
          <w:p w14:paraId="45FAFE9C" w14:textId="779E8CD1" w:rsidR="00FE2315" w:rsidRPr="00042A3B" w:rsidRDefault="00FE2315"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2400</w:t>
            </w:r>
          </w:p>
        </w:tc>
        <w:tc>
          <w:tcPr>
            <w:tcW w:w="1503" w:type="dxa"/>
          </w:tcPr>
          <w:p w14:paraId="4906939E" w14:textId="485793E4" w:rsidR="00FE2315" w:rsidRPr="00042A3B" w:rsidRDefault="00FE2315"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754</w:t>
            </w:r>
          </w:p>
        </w:tc>
        <w:tc>
          <w:tcPr>
            <w:tcW w:w="1129" w:type="dxa"/>
          </w:tcPr>
          <w:p w14:paraId="1C59F249" w14:textId="7EF9914B" w:rsidR="00FE2315" w:rsidRPr="00042A3B" w:rsidRDefault="00FE2315"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0,12</w:t>
            </w:r>
          </w:p>
        </w:tc>
        <w:tc>
          <w:tcPr>
            <w:tcW w:w="1119" w:type="dxa"/>
          </w:tcPr>
          <w:p w14:paraId="41B0A4D9" w14:textId="06178C24" w:rsidR="00FE2315" w:rsidRPr="00042A3B" w:rsidRDefault="00FE2315"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90,48</w:t>
            </w:r>
          </w:p>
        </w:tc>
      </w:tr>
      <w:tr w:rsidR="0006057E" w:rsidRPr="00042A3B" w14:paraId="2EB6AF30" w14:textId="77777777" w:rsidTr="00AE69E4">
        <w:tc>
          <w:tcPr>
            <w:tcW w:w="963" w:type="dxa"/>
            <w:vMerge/>
          </w:tcPr>
          <w:p w14:paraId="106E75BF" w14:textId="77777777" w:rsidR="00FE2315" w:rsidRPr="00042A3B" w:rsidRDefault="00FE2315" w:rsidP="00214938">
            <w:pPr>
              <w:jc w:val="both"/>
              <w:rPr>
                <w:rFonts w:ascii="Times New Roman" w:hAnsi="Times New Roman" w:cs="Times New Roman"/>
                <w:bCs/>
                <w:sz w:val="20"/>
                <w:szCs w:val="20"/>
                <w:shd w:val="clear" w:color="auto" w:fill="FFFFFF"/>
                <w:lang w:val="mn-MN"/>
              </w:rPr>
            </w:pPr>
          </w:p>
        </w:tc>
        <w:tc>
          <w:tcPr>
            <w:tcW w:w="831" w:type="dxa"/>
            <w:vMerge/>
          </w:tcPr>
          <w:p w14:paraId="78A7C76C" w14:textId="77777777" w:rsidR="00FE2315" w:rsidRPr="00042A3B" w:rsidRDefault="00FE2315" w:rsidP="00214938">
            <w:pPr>
              <w:jc w:val="both"/>
              <w:rPr>
                <w:rFonts w:ascii="Times New Roman" w:hAnsi="Times New Roman" w:cs="Times New Roman"/>
                <w:bCs/>
                <w:sz w:val="20"/>
                <w:szCs w:val="20"/>
                <w:shd w:val="clear" w:color="auto" w:fill="FFFFFF"/>
                <w:lang w:val="mn-MN"/>
              </w:rPr>
            </w:pPr>
          </w:p>
        </w:tc>
        <w:tc>
          <w:tcPr>
            <w:tcW w:w="2791" w:type="dxa"/>
          </w:tcPr>
          <w:p w14:paraId="579A6C6D" w14:textId="77777777" w:rsidR="00FE2315" w:rsidRPr="00042A3B" w:rsidRDefault="00FE2315"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Цуглуулсан мэдээллээ боловсруулах, дүгнэх</w:t>
            </w:r>
          </w:p>
        </w:tc>
        <w:tc>
          <w:tcPr>
            <w:tcW w:w="1104" w:type="dxa"/>
          </w:tcPr>
          <w:p w14:paraId="5A3E648B" w14:textId="77777777" w:rsidR="00FE2315" w:rsidRPr="00042A3B" w:rsidRDefault="00FE2315"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1440</w:t>
            </w:r>
          </w:p>
        </w:tc>
        <w:tc>
          <w:tcPr>
            <w:tcW w:w="1503" w:type="dxa"/>
          </w:tcPr>
          <w:p w14:paraId="26A40542" w14:textId="148CEE48" w:rsidR="00FE2315" w:rsidRPr="00042A3B" w:rsidRDefault="00FE2315"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754</w:t>
            </w:r>
          </w:p>
        </w:tc>
        <w:tc>
          <w:tcPr>
            <w:tcW w:w="1129" w:type="dxa"/>
          </w:tcPr>
          <w:p w14:paraId="7D6A89DE" w14:textId="2BD7BCAA" w:rsidR="00FE2315" w:rsidRPr="00042A3B" w:rsidRDefault="00FE2315"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0,12</w:t>
            </w:r>
          </w:p>
        </w:tc>
        <w:tc>
          <w:tcPr>
            <w:tcW w:w="1119" w:type="dxa"/>
          </w:tcPr>
          <w:p w14:paraId="7B380221" w14:textId="3EC1C166" w:rsidR="00FE2315" w:rsidRPr="00042A3B" w:rsidRDefault="00FE2315"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90,48</w:t>
            </w:r>
          </w:p>
        </w:tc>
      </w:tr>
      <w:tr w:rsidR="0006057E" w:rsidRPr="00042A3B" w14:paraId="55D2FC13" w14:textId="77777777" w:rsidTr="00AE69E4">
        <w:tc>
          <w:tcPr>
            <w:tcW w:w="963" w:type="dxa"/>
            <w:vMerge/>
          </w:tcPr>
          <w:p w14:paraId="316BA060" w14:textId="77777777" w:rsidR="00FE2315" w:rsidRPr="00042A3B" w:rsidRDefault="00FE2315" w:rsidP="00214938">
            <w:pPr>
              <w:jc w:val="both"/>
              <w:rPr>
                <w:rFonts w:ascii="Times New Roman" w:hAnsi="Times New Roman" w:cs="Times New Roman"/>
                <w:bCs/>
                <w:sz w:val="20"/>
                <w:szCs w:val="20"/>
                <w:shd w:val="clear" w:color="auto" w:fill="FFFFFF"/>
                <w:lang w:val="mn-MN"/>
              </w:rPr>
            </w:pPr>
          </w:p>
        </w:tc>
        <w:tc>
          <w:tcPr>
            <w:tcW w:w="831" w:type="dxa"/>
            <w:vMerge/>
          </w:tcPr>
          <w:p w14:paraId="08F457D9" w14:textId="77777777" w:rsidR="00FE2315" w:rsidRPr="00042A3B" w:rsidRDefault="00FE2315" w:rsidP="00214938">
            <w:pPr>
              <w:jc w:val="both"/>
              <w:rPr>
                <w:rFonts w:ascii="Times New Roman" w:hAnsi="Times New Roman" w:cs="Times New Roman"/>
                <w:bCs/>
                <w:sz w:val="20"/>
                <w:szCs w:val="20"/>
                <w:shd w:val="clear" w:color="auto" w:fill="FFFFFF"/>
                <w:lang w:val="mn-MN"/>
              </w:rPr>
            </w:pPr>
          </w:p>
        </w:tc>
        <w:tc>
          <w:tcPr>
            <w:tcW w:w="2791" w:type="dxa"/>
          </w:tcPr>
          <w:p w14:paraId="20DAD290" w14:textId="77777777" w:rsidR="00FE2315" w:rsidRPr="00042A3B" w:rsidRDefault="00FE2315"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 xml:space="preserve">Албан бичиг/үнэлгээний хуудас боловсруулах </w:t>
            </w:r>
          </w:p>
        </w:tc>
        <w:tc>
          <w:tcPr>
            <w:tcW w:w="1104" w:type="dxa"/>
          </w:tcPr>
          <w:p w14:paraId="05CC90AB" w14:textId="77777777" w:rsidR="00FE2315" w:rsidRPr="00042A3B" w:rsidRDefault="00FE2315"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15</w:t>
            </w:r>
          </w:p>
        </w:tc>
        <w:tc>
          <w:tcPr>
            <w:tcW w:w="1503" w:type="dxa"/>
          </w:tcPr>
          <w:p w14:paraId="13D6A5FF" w14:textId="325B7FB6" w:rsidR="00FE2315" w:rsidRPr="00042A3B" w:rsidRDefault="00FE2315"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754</w:t>
            </w:r>
          </w:p>
        </w:tc>
        <w:tc>
          <w:tcPr>
            <w:tcW w:w="1129" w:type="dxa"/>
          </w:tcPr>
          <w:p w14:paraId="2CAAF21E" w14:textId="19F8D727" w:rsidR="00FE2315" w:rsidRPr="00042A3B" w:rsidRDefault="00FE2315"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0,12</w:t>
            </w:r>
          </w:p>
        </w:tc>
        <w:tc>
          <w:tcPr>
            <w:tcW w:w="1119" w:type="dxa"/>
          </w:tcPr>
          <w:p w14:paraId="35173181" w14:textId="6EC3EBE2" w:rsidR="00FE2315" w:rsidRPr="00042A3B" w:rsidRDefault="00FE2315"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90,48</w:t>
            </w:r>
          </w:p>
        </w:tc>
      </w:tr>
      <w:tr w:rsidR="0006057E" w:rsidRPr="00042A3B" w14:paraId="3A2324DB" w14:textId="77777777" w:rsidTr="00AE69E4">
        <w:tc>
          <w:tcPr>
            <w:tcW w:w="963" w:type="dxa"/>
            <w:vMerge/>
          </w:tcPr>
          <w:p w14:paraId="1A1D596B" w14:textId="77777777" w:rsidR="00FE2315" w:rsidRPr="00042A3B" w:rsidRDefault="00FE2315" w:rsidP="00214938">
            <w:pPr>
              <w:jc w:val="both"/>
              <w:rPr>
                <w:rFonts w:ascii="Times New Roman" w:hAnsi="Times New Roman" w:cs="Times New Roman"/>
                <w:bCs/>
                <w:sz w:val="20"/>
                <w:szCs w:val="20"/>
                <w:shd w:val="clear" w:color="auto" w:fill="FFFFFF"/>
                <w:lang w:val="mn-MN"/>
              </w:rPr>
            </w:pPr>
          </w:p>
        </w:tc>
        <w:tc>
          <w:tcPr>
            <w:tcW w:w="831" w:type="dxa"/>
            <w:vMerge/>
          </w:tcPr>
          <w:p w14:paraId="72FC22A7" w14:textId="77777777" w:rsidR="00FE2315" w:rsidRPr="00042A3B" w:rsidRDefault="00FE2315" w:rsidP="00214938">
            <w:pPr>
              <w:jc w:val="both"/>
              <w:rPr>
                <w:rFonts w:ascii="Times New Roman" w:hAnsi="Times New Roman" w:cs="Times New Roman"/>
                <w:bCs/>
                <w:sz w:val="20"/>
                <w:szCs w:val="20"/>
                <w:shd w:val="clear" w:color="auto" w:fill="FFFFFF"/>
                <w:lang w:val="mn-MN"/>
              </w:rPr>
            </w:pPr>
          </w:p>
        </w:tc>
        <w:tc>
          <w:tcPr>
            <w:tcW w:w="2791" w:type="dxa"/>
          </w:tcPr>
          <w:p w14:paraId="4DCA5721" w14:textId="77777777" w:rsidR="00FE2315" w:rsidRPr="00042A3B" w:rsidRDefault="00FE2315"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Холбогдох газарт мэдээллээ илгээх</w:t>
            </w:r>
          </w:p>
        </w:tc>
        <w:tc>
          <w:tcPr>
            <w:tcW w:w="1104" w:type="dxa"/>
          </w:tcPr>
          <w:p w14:paraId="667D6D92" w14:textId="77777777" w:rsidR="00FE2315" w:rsidRPr="00042A3B" w:rsidRDefault="00FE2315"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2</w:t>
            </w:r>
          </w:p>
        </w:tc>
        <w:tc>
          <w:tcPr>
            <w:tcW w:w="1503" w:type="dxa"/>
          </w:tcPr>
          <w:p w14:paraId="74E1590C" w14:textId="42749FA5" w:rsidR="00FE2315" w:rsidRPr="00042A3B" w:rsidRDefault="00FE2315"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754</w:t>
            </w:r>
          </w:p>
        </w:tc>
        <w:tc>
          <w:tcPr>
            <w:tcW w:w="1129" w:type="dxa"/>
          </w:tcPr>
          <w:p w14:paraId="0422077E" w14:textId="352FBEA8" w:rsidR="00FE2315" w:rsidRPr="00042A3B" w:rsidRDefault="00FE2315"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0,12</w:t>
            </w:r>
          </w:p>
        </w:tc>
        <w:tc>
          <w:tcPr>
            <w:tcW w:w="1119" w:type="dxa"/>
          </w:tcPr>
          <w:p w14:paraId="28861011" w14:textId="5EED4788" w:rsidR="00FE2315" w:rsidRPr="00042A3B" w:rsidRDefault="00FE2315"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90,48</w:t>
            </w:r>
          </w:p>
        </w:tc>
      </w:tr>
      <w:tr w:rsidR="0006057E" w:rsidRPr="00042A3B" w14:paraId="1A540E22" w14:textId="77777777" w:rsidTr="00AE69E4">
        <w:tc>
          <w:tcPr>
            <w:tcW w:w="963" w:type="dxa"/>
            <w:vMerge/>
          </w:tcPr>
          <w:p w14:paraId="7149C6BD" w14:textId="77777777" w:rsidR="00FE2315" w:rsidRPr="00042A3B" w:rsidRDefault="00FE2315" w:rsidP="00214938">
            <w:pPr>
              <w:jc w:val="both"/>
              <w:rPr>
                <w:rFonts w:ascii="Times New Roman" w:hAnsi="Times New Roman" w:cs="Times New Roman"/>
                <w:bCs/>
                <w:sz w:val="20"/>
                <w:szCs w:val="20"/>
                <w:shd w:val="clear" w:color="auto" w:fill="FFFFFF"/>
                <w:lang w:val="mn-MN"/>
              </w:rPr>
            </w:pPr>
          </w:p>
        </w:tc>
        <w:tc>
          <w:tcPr>
            <w:tcW w:w="831" w:type="dxa"/>
            <w:vMerge/>
          </w:tcPr>
          <w:p w14:paraId="365A310E" w14:textId="77777777" w:rsidR="00FE2315" w:rsidRPr="00042A3B" w:rsidRDefault="00FE2315" w:rsidP="00214938">
            <w:pPr>
              <w:jc w:val="both"/>
              <w:rPr>
                <w:rFonts w:ascii="Times New Roman" w:hAnsi="Times New Roman" w:cs="Times New Roman"/>
                <w:bCs/>
                <w:sz w:val="20"/>
                <w:szCs w:val="20"/>
                <w:shd w:val="clear" w:color="auto" w:fill="FFFFFF"/>
                <w:lang w:val="mn-MN"/>
              </w:rPr>
            </w:pPr>
          </w:p>
        </w:tc>
        <w:tc>
          <w:tcPr>
            <w:tcW w:w="2791" w:type="dxa"/>
          </w:tcPr>
          <w:p w14:paraId="3D18AB3F" w14:textId="77777777" w:rsidR="00FE2315" w:rsidRPr="00042A3B" w:rsidRDefault="00FE2315"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Баримт бичиг хуулбарлах, үдэх, хадгалах</w:t>
            </w:r>
          </w:p>
        </w:tc>
        <w:tc>
          <w:tcPr>
            <w:tcW w:w="1104" w:type="dxa"/>
          </w:tcPr>
          <w:p w14:paraId="766E5C76" w14:textId="77777777" w:rsidR="00FE2315" w:rsidRPr="00042A3B" w:rsidRDefault="00FE2315"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3</w:t>
            </w:r>
          </w:p>
        </w:tc>
        <w:tc>
          <w:tcPr>
            <w:tcW w:w="1503" w:type="dxa"/>
          </w:tcPr>
          <w:p w14:paraId="02DE0D23" w14:textId="73E784B4" w:rsidR="00FE2315" w:rsidRPr="00042A3B" w:rsidRDefault="00FE2315"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754</w:t>
            </w:r>
          </w:p>
        </w:tc>
        <w:tc>
          <w:tcPr>
            <w:tcW w:w="1129" w:type="dxa"/>
          </w:tcPr>
          <w:p w14:paraId="1BAAAB58" w14:textId="61AD0CC9" w:rsidR="00FE2315" w:rsidRPr="00042A3B" w:rsidRDefault="00FE2315"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0,12</w:t>
            </w:r>
          </w:p>
        </w:tc>
        <w:tc>
          <w:tcPr>
            <w:tcW w:w="1119" w:type="dxa"/>
          </w:tcPr>
          <w:p w14:paraId="7D7C0836" w14:textId="1842BB47" w:rsidR="00FE2315" w:rsidRPr="00042A3B" w:rsidRDefault="00FE2315"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90,48</w:t>
            </w:r>
          </w:p>
        </w:tc>
      </w:tr>
      <w:tr w:rsidR="0006057E" w:rsidRPr="00042A3B" w14:paraId="6C6F0E9D" w14:textId="77777777" w:rsidTr="00AE69E4">
        <w:tc>
          <w:tcPr>
            <w:tcW w:w="963" w:type="dxa"/>
            <w:vMerge/>
          </w:tcPr>
          <w:p w14:paraId="25AEF469" w14:textId="77777777" w:rsidR="00FE2315" w:rsidRPr="00042A3B" w:rsidRDefault="00FE2315" w:rsidP="00214938">
            <w:pPr>
              <w:jc w:val="both"/>
              <w:rPr>
                <w:rFonts w:ascii="Times New Roman" w:hAnsi="Times New Roman" w:cs="Times New Roman"/>
                <w:bCs/>
                <w:sz w:val="20"/>
                <w:szCs w:val="20"/>
                <w:shd w:val="clear" w:color="auto" w:fill="FFFFFF"/>
                <w:lang w:val="mn-MN"/>
              </w:rPr>
            </w:pPr>
          </w:p>
        </w:tc>
        <w:tc>
          <w:tcPr>
            <w:tcW w:w="831" w:type="dxa"/>
            <w:vMerge/>
          </w:tcPr>
          <w:p w14:paraId="43E3339D" w14:textId="77777777" w:rsidR="00FE2315" w:rsidRPr="00042A3B" w:rsidRDefault="00FE2315" w:rsidP="00214938">
            <w:pPr>
              <w:jc w:val="both"/>
              <w:rPr>
                <w:rFonts w:ascii="Times New Roman" w:hAnsi="Times New Roman" w:cs="Times New Roman"/>
                <w:bCs/>
                <w:sz w:val="20"/>
                <w:szCs w:val="20"/>
                <w:shd w:val="clear" w:color="auto" w:fill="FFFFFF"/>
                <w:lang w:val="mn-MN"/>
              </w:rPr>
            </w:pPr>
          </w:p>
        </w:tc>
        <w:tc>
          <w:tcPr>
            <w:tcW w:w="2791" w:type="dxa"/>
          </w:tcPr>
          <w:p w14:paraId="7E3FF535" w14:textId="77777777" w:rsidR="00FE2315" w:rsidRPr="00042A3B" w:rsidRDefault="00FE2315"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Эрх бүхий байгууллагаас шаардсан нэмэлт мэдээлэл гаргаж өгөх</w:t>
            </w:r>
          </w:p>
        </w:tc>
        <w:tc>
          <w:tcPr>
            <w:tcW w:w="1104" w:type="dxa"/>
          </w:tcPr>
          <w:p w14:paraId="76AEF706" w14:textId="77777777" w:rsidR="00FE2315" w:rsidRPr="00042A3B" w:rsidRDefault="00FE2315"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15</w:t>
            </w:r>
          </w:p>
        </w:tc>
        <w:tc>
          <w:tcPr>
            <w:tcW w:w="1503" w:type="dxa"/>
          </w:tcPr>
          <w:p w14:paraId="31479C4A" w14:textId="50BCF342" w:rsidR="00FE2315" w:rsidRPr="00042A3B" w:rsidRDefault="00FE2315"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754</w:t>
            </w:r>
          </w:p>
        </w:tc>
        <w:tc>
          <w:tcPr>
            <w:tcW w:w="1129" w:type="dxa"/>
          </w:tcPr>
          <w:p w14:paraId="23438725" w14:textId="41EF869C" w:rsidR="00FE2315" w:rsidRPr="00042A3B" w:rsidRDefault="00FE2315"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0,12</w:t>
            </w:r>
          </w:p>
        </w:tc>
        <w:tc>
          <w:tcPr>
            <w:tcW w:w="1119" w:type="dxa"/>
          </w:tcPr>
          <w:p w14:paraId="70A45C1F" w14:textId="4322A65F" w:rsidR="00FE2315" w:rsidRPr="00042A3B" w:rsidRDefault="00FE2315"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90,48</w:t>
            </w:r>
          </w:p>
        </w:tc>
      </w:tr>
      <w:tr w:rsidR="0006057E" w:rsidRPr="00042A3B" w14:paraId="4961934D" w14:textId="77777777" w:rsidTr="00AE69E4">
        <w:tc>
          <w:tcPr>
            <w:tcW w:w="963" w:type="dxa"/>
            <w:vMerge/>
          </w:tcPr>
          <w:p w14:paraId="7B9098E3" w14:textId="77777777" w:rsidR="00A75E5B" w:rsidRPr="00042A3B" w:rsidRDefault="00A75E5B" w:rsidP="00214938">
            <w:pPr>
              <w:jc w:val="both"/>
              <w:rPr>
                <w:rFonts w:ascii="Times New Roman" w:hAnsi="Times New Roman" w:cs="Times New Roman"/>
                <w:bCs/>
                <w:sz w:val="20"/>
                <w:szCs w:val="20"/>
                <w:shd w:val="clear" w:color="auto" w:fill="FFFFFF"/>
                <w:lang w:val="mn-MN"/>
              </w:rPr>
            </w:pPr>
          </w:p>
        </w:tc>
        <w:tc>
          <w:tcPr>
            <w:tcW w:w="831" w:type="dxa"/>
            <w:vMerge/>
          </w:tcPr>
          <w:p w14:paraId="75464668" w14:textId="77777777" w:rsidR="00A75E5B" w:rsidRPr="00042A3B" w:rsidRDefault="00A75E5B" w:rsidP="00214938">
            <w:pPr>
              <w:jc w:val="both"/>
              <w:rPr>
                <w:rFonts w:ascii="Times New Roman" w:hAnsi="Times New Roman" w:cs="Times New Roman"/>
                <w:bCs/>
                <w:sz w:val="20"/>
                <w:szCs w:val="20"/>
                <w:shd w:val="clear" w:color="auto" w:fill="FFFFFF"/>
                <w:lang w:val="mn-MN"/>
              </w:rPr>
            </w:pPr>
          </w:p>
        </w:tc>
        <w:tc>
          <w:tcPr>
            <w:tcW w:w="2791" w:type="dxa"/>
          </w:tcPr>
          <w:p w14:paraId="2407ED0F" w14:textId="77777777" w:rsidR="00A75E5B" w:rsidRPr="00042A3B" w:rsidRDefault="00A75E5B"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 xml:space="preserve">Нийт </w:t>
            </w:r>
          </w:p>
        </w:tc>
        <w:tc>
          <w:tcPr>
            <w:tcW w:w="1104" w:type="dxa"/>
          </w:tcPr>
          <w:p w14:paraId="5F1E13DE" w14:textId="3B52473C" w:rsidR="00A75E5B" w:rsidRPr="00042A3B" w:rsidRDefault="00FE2315" w:rsidP="00214938">
            <w:pPr>
              <w:jc w:val="both"/>
              <w:rPr>
                <w:rFonts w:ascii="Times New Roman" w:hAnsi="Times New Roman" w:cs="Times New Roman"/>
                <w:b/>
                <w:sz w:val="20"/>
                <w:szCs w:val="20"/>
                <w:lang w:val="mn-MN"/>
              </w:rPr>
            </w:pPr>
            <w:r w:rsidRPr="00042A3B">
              <w:rPr>
                <w:rFonts w:ascii="Times New Roman" w:hAnsi="Times New Roman" w:cs="Times New Roman"/>
                <w:b/>
                <w:sz w:val="20"/>
                <w:szCs w:val="20"/>
                <w:lang w:val="mn-MN"/>
              </w:rPr>
              <w:t>871</w:t>
            </w:r>
            <w:r w:rsidR="00A75E5B" w:rsidRPr="00042A3B">
              <w:rPr>
                <w:rFonts w:ascii="Times New Roman" w:hAnsi="Times New Roman" w:cs="Times New Roman"/>
                <w:b/>
                <w:sz w:val="20"/>
                <w:szCs w:val="20"/>
                <w:lang w:val="mn-MN"/>
              </w:rPr>
              <w:t>0</w:t>
            </w:r>
          </w:p>
        </w:tc>
        <w:tc>
          <w:tcPr>
            <w:tcW w:w="1503" w:type="dxa"/>
          </w:tcPr>
          <w:p w14:paraId="1FED0710" w14:textId="77777777" w:rsidR="00A75E5B" w:rsidRPr="00042A3B" w:rsidRDefault="00A75E5B" w:rsidP="00214938">
            <w:pPr>
              <w:jc w:val="both"/>
              <w:rPr>
                <w:rFonts w:ascii="Times New Roman" w:hAnsi="Times New Roman" w:cs="Times New Roman"/>
                <w:bCs/>
                <w:sz w:val="20"/>
                <w:szCs w:val="20"/>
                <w:shd w:val="clear" w:color="auto" w:fill="FFFFFF"/>
                <w:lang w:val="mn-MN"/>
              </w:rPr>
            </w:pPr>
          </w:p>
        </w:tc>
        <w:tc>
          <w:tcPr>
            <w:tcW w:w="1129" w:type="dxa"/>
          </w:tcPr>
          <w:p w14:paraId="6334BB5D" w14:textId="77777777" w:rsidR="00A75E5B" w:rsidRPr="00042A3B" w:rsidRDefault="00A75E5B" w:rsidP="00214938">
            <w:pPr>
              <w:jc w:val="both"/>
              <w:rPr>
                <w:rFonts w:ascii="Times New Roman" w:hAnsi="Times New Roman" w:cs="Times New Roman"/>
                <w:bCs/>
                <w:sz w:val="20"/>
                <w:szCs w:val="20"/>
                <w:shd w:val="clear" w:color="auto" w:fill="FFFFFF"/>
                <w:lang w:val="mn-MN"/>
              </w:rPr>
            </w:pPr>
          </w:p>
        </w:tc>
        <w:tc>
          <w:tcPr>
            <w:tcW w:w="1119" w:type="dxa"/>
          </w:tcPr>
          <w:p w14:paraId="7904D4B8" w14:textId="5F52DBCE" w:rsidR="00A75E5B" w:rsidRPr="00042A3B" w:rsidRDefault="00FE2315" w:rsidP="00214938">
            <w:pPr>
              <w:jc w:val="both"/>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90,48</w:t>
            </w:r>
          </w:p>
        </w:tc>
      </w:tr>
    </w:tbl>
    <w:p w14:paraId="5E332AE7" w14:textId="64E94259" w:rsidR="00FE2315" w:rsidRPr="00042A3B" w:rsidRDefault="00FE2315" w:rsidP="00214938">
      <w:pPr>
        <w:spacing w:before="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Дээрх тооцооллын дагуу стандарт үйл ажиллагаанд зарцуулах хугацаа, тохиолдлын тооноос харахад энэ үүргийг хэрэгжүүлэхэд 788,080.8 минут буюу 13,134 цагийн хүний нөөцийн хэрэгцээ үүсгэх бөгөөд энэ нь </w:t>
      </w:r>
      <w:r w:rsidRPr="00042A3B">
        <w:rPr>
          <w:rFonts w:ascii="Times New Roman" w:hAnsi="Times New Roman" w:cs="Times New Roman"/>
          <w:b/>
          <w:sz w:val="24"/>
          <w:szCs w:val="24"/>
          <w:lang w:val="mn-MN"/>
        </w:rPr>
        <w:t>8,2</w:t>
      </w:r>
      <w:r w:rsidRPr="00042A3B">
        <w:rPr>
          <w:rFonts w:ascii="Times New Roman" w:hAnsi="Times New Roman" w:cs="Times New Roman"/>
          <w:sz w:val="24"/>
          <w:szCs w:val="24"/>
          <w:lang w:val="mn-MN"/>
        </w:rPr>
        <w:t xml:space="preserve"> хүний нөөцийн хэрэгцээг шинээр бий болгох ба энэ нь төрд </w:t>
      </w:r>
      <w:r w:rsidR="00CE5A46" w:rsidRPr="00042A3B">
        <w:rPr>
          <w:rFonts w:ascii="Times New Roman" w:eastAsia="Verdana" w:hAnsi="Times New Roman" w:cs="Times New Roman"/>
          <w:b/>
          <w:bCs/>
          <w:sz w:val="24"/>
          <w:szCs w:val="24"/>
          <w:lang w:val="mn-MN"/>
        </w:rPr>
        <w:t>298,585,452</w:t>
      </w:r>
      <w:r w:rsidRPr="00042A3B">
        <w:rPr>
          <w:rFonts w:ascii="Times New Roman" w:eastAsia="Verdana" w:hAnsi="Times New Roman" w:cs="Times New Roman"/>
          <w:bCs/>
          <w:sz w:val="24"/>
          <w:szCs w:val="24"/>
          <w:lang w:val="mn-MN"/>
        </w:rPr>
        <w:t>төгрөгийн ачаалал үүсгэх магадлалтай байна.</w:t>
      </w:r>
    </w:p>
    <w:p w14:paraId="2FC6D752" w14:textId="6B5A2A2F" w:rsidR="00FE2315" w:rsidRPr="00042A3B" w:rsidRDefault="00FE2315" w:rsidP="00CE5A46">
      <w:pPr>
        <w:pStyle w:val="Caption"/>
        <w:spacing w:after="0"/>
        <w:jc w:val="right"/>
        <w:rPr>
          <w:rFonts w:ascii="Times New Roman" w:hAnsi="Times New Roman" w:cs="Times New Roman"/>
          <w:color w:val="auto"/>
          <w:sz w:val="20"/>
          <w:szCs w:val="20"/>
          <w:lang w:val="mn-MN"/>
        </w:rPr>
      </w:pPr>
      <w:bookmarkStart w:id="57" w:name="_Toc135506077"/>
      <w:r w:rsidRPr="00042A3B">
        <w:rPr>
          <w:rFonts w:ascii="Times New Roman" w:hAnsi="Times New Roman" w:cs="Times New Roman"/>
          <w:color w:val="auto"/>
          <w:sz w:val="20"/>
          <w:szCs w:val="20"/>
          <w:lang w:val="mn-MN"/>
        </w:rPr>
        <w:t xml:space="preserve">Хүснэгт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Хүснэгт \* ARABIC </w:instrText>
      </w:r>
      <w:r w:rsidRPr="00042A3B">
        <w:rPr>
          <w:rFonts w:ascii="Times New Roman" w:hAnsi="Times New Roman" w:cs="Times New Roman"/>
          <w:color w:val="auto"/>
          <w:sz w:val="20"/>
          <w:szCs w:val="20"/>
          <w:lang w:val="mn-MN"/>
        </w:rPr>
        <w:fldChar w:fldCharType="separate"/>
      </w:r>
      <w:r w:rsidR="004C1B30" w:rsidRPr="00042A3B">
        <w:rPr>
          <w:rFonts w:ascii="Times New Roman" w:hAnsi="Times New Roman" w:cs="Times New Roman"/>
          <w:noProof/>
          <w:color w:val="auto"/>
          <w:sz w:val="20"/>
          <w:szCs w:val="20"/>
          <w:lang w:val="mn-MN"/>
        </w:rPr>
        <w:t>22</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w:t>
      </w:r>
      <w:r w:rsidR="0099727C" w:rsidRPr="00042A3B">
        <w:rPr>
          <w:rFonts w:ascii="Times New Roman" w:hAnsi="Times New Roman" w:cs="Times New Roman"/>
          <w:color w:val="auto"/>
          <w:sz w:val="20"/>
          <w:szCs w:val="20"/>
          <w:lang w:val="mn-MN"/>
        </w:rPr>
        <w:t xml:space="preserve">Эдийн засгийн эрсдэлийг </w:t>
      </w:r>
      <w:r w:rsidRPr="00042A3B">
        <w:rPr>
          <w:rFonts w:ascii="Times New Roman" w:hAnsi="Times New Roman" w:cs="Times New Roman"/>
          <w:color w:val="auto"/>
          <w:sz w:val="20"/>
          <w:szCs w:val="20"/>
          <w:lang w:val="mn-MN"/>
        </w:rPr>
        <w:t>үнэлэхэд шаардагдах хүний нөөцийн зардал</w:t>
      </w:r>
      <w:bookmarkEnd w:id="57"/>
    </w:p>
    <w:tbl>
      <w:tblPr>
        <w:tblStyle w:val="TableGrid7"/>
        <w:tblW w:w="9426" w:type="dxa"/>
        <w:tblLook w:val="04A0" w:firstRow="1" w:lastRow="0" w:firstColumn="1" w:lastColumn="0" w:noHBand="0" w:noVBand="1"/>
      </w:tblPr>
      <w:tblGrid>
        <w:gridCol w:w="2216"/>
        <w:gridCol w:w="1565"/>
        <w:gridCol w:w="1251"/>
        <w:gridCol w:w="1434"/>
        <w:gridCol w:w="1449"/>
        <w:gridCol w:w="1511"/>
      </w:tblGrid>
      <w:tr w:rsidR="0006057E" w:rsidRPr="00042A3B" w14:paraId="1D07AAE4" w14:textId="77777777" w:rsidTr="00BC5B3A">
        <w:tc>
          <w:tcPr>
            <w:tcW w:w="2216" w:type="dxa"/>
            <w:shd w:val="clear" w:color="auto" w:fill="DEEAF6" w:themeFill="accent1" w:themeFillTint="33"/>
            <w:vAlign w:val="center"/>
          </w:tcPr>
          <w:p w14:paraId="7A3F419F" w14:textId="77777777" w:rsidR="00FE2315" w:rsidRPr="00042A3B" w:rsidRDefault="00FE2315" w:rsidP="00214938">
            <w:pPr>
              <w:autoSpaceDE w:val="0"/>
              <w:autoSpaceDN w:val="0"/>
              <w:adjustRightInd w:val="0"/>
              <w:jc w:val="center"/>
              <w:rPr>
                <w:rFonts w:ascii="Times New Roman" w:eastAsia="Verdana" w:hAnsi="Times New Roman" w:cs="Times New Roman"/>
                <w:b/>
                <w:bCs/>
                <w:sz w:val="20"/>
                <w:szCs w:val="20"/>
                <w:lang w:val="mn-MN"/>
              </w:rPr>
            </w:pPr>
            <w:bookmarkStart w:id="58" w:name="_Hlk135485241"/>
            <w:r w:rsidRPr="00042A3B">
              <w:rPr>
                <w:rFonts w:ascii="Times New Roman" w:eastAsia="Verdana" w:hAnsi="Times New Roman" w:cs="Times New Roman"/>
                <w:b/>
                <w:bCs/>
                <w:sz w:val="20"/>
                <w:szCs w:val="20"/>
                <w:lang w:val="mn-MN"/>
              </w:rPr>
              <w:t xml:space="preserve">Хүний нөөцийн зардал </w:t>
            </w:r>
          </w:p>
        </w:tc>
        <w:tc>
          <w:tcPr>
            <w:tcW w:w="1565" w:type="dxa"/>
            <w:shd w:val="clear" w:color="auto" w:fill="DEEAF6" w:themeFill="accent1" w:themeFillTint="33"/>
            <w:vAlign w:val="center"/>
          </w:tcPr>
          <w:p w14:paraId="67C572FC" w14:textId="77777777" w:rsidR="00FE2315" w:rsidRPr="00042A3B" w:rsidRDefault="00FE2315"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Шаардлагатай орон тоо</w:t>
            </w:r>
          </w:p>
        </w:tc>
        <w:tc>
          <w:tcPr>
            <w:tcW w:w="1251" w:type="dxa"/>
            <w:shd w:val="clear" w:color="auto" w:fill="DEEAF6" w:themeFill="accent1" w:themeFillTint="33"/>
          </w:tcPr>
          <w:p w14:paraId="1CD92210" w14:textId="77777777" w:rsidR="00FE2315" w:rsidRPr="00042A3B" w:rsidRDefault="00FE2315"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hAnsi="Times New Roman" w:cs="Times New Roman"/>
                <w:b/>
                <w:sz w:val="20"/>
                <w:szCs w:val="20"/>
                <w:lang w:val="mn-MN"/>
              </w:rPr>
              <w:t>Цалингийн зардал</w:t>
            </w:r>
          </w:p>
        </w:tc>
        <w:tc>
          <w:tcPr>
            <w:tcW w:w="1434" w:type="dxa"/>
            <w:shd w:val="clear" w:color="auto" w:fill="DEEAF6" w:themeFill="accent1" w:themeFillTint="33"/>
            <w:vAlign w:val="center"/>
          </w:tcPr>
          <w:p w14:paraId="50FC8499" w14:textId="77777777" w:rsidR="00FE2315" w:rsidRPr="00042A3B" w:rsidRDefault="00FE2315"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Материаллаг зардал/1хүн</w:t>
            </w:r>
          </w:p>
        </w:tc>
        <w:tc>
          <w:tcPr>
            <w:tcW w:w="1449" w:type="dxa"/>
            <w:shd w:val="clear" w:color="auto" w:fill="DEEAF6" w:themeFill="accent1" w:themeFillTint="33"/>
            <w:vAlign w:val="center"/>
          </w:tcPr>
          <w:p w14:paraId="0277B1AF" w14:textId="77777777" w:rsidR="00FE2315" w:rsidRPr="00042A3B" w:rsidRDefault="00FE2315"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Нийт зардал/1 сард</w:t>
            </w:r>
          </w:p>
        </w:tc>
        <w:tc>
          <w:tcPr>
            <w:tcW w:w="1511" w:type="dxa"/>
            <w:shd w:val="clear" w:color="auto" w:fill="DEEAF6" w:themeFill="accent1" w:themeFillTint="33"/>
          </w:tcPr>
          <w:p w14:paraId="44E840B8" w14:textId="77777777" w:rsidR="00FE2315" w:rsidRPr="00042A3B" w:rsidRDefault="00FE2315"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Нийт зардал/1 жилд</w:t>
            </w:r>
          </w:p>
        </w:tc>
      </w:tr>
      <w:tr w:rsidR="0006057E" w:rsidRPr="00042A3B" w14:paraId="08C59207" w14:textId="77777777" w:rsidTr="00BC5B3A">
        <w:trPr>
          <w:trHeight w:val="548"/>
        </w:trPr>
        <w:tc>
          <w:tcPr>
            <w:tcW w:w="2216" w:type="dxa"/>
            <w:vAlign w:val="center"/>
          </w:tcPr>
          <w:p w14:paraId="4A33A15A" w14:textId="6E2D3858" w:rsidR="00FE2315" w:rsidRPr="00042A3B" w:rsidRDefault="005B6443"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
                <w:bCs/>
                <w:sz w:val="20"/>
                <w:szCs w:val="20"/>
                <w:lang w:val="mn-MN"/>
              </w:rPr>
              <w:t>Эдийн асгийн эрсдэлийн үнэл</w:t>
            </w:r>
            <w:r w:rsidR="00FE2315" w:rsidRPr="00042A3B">
              <w:rPr>
                <w:rFonts w:ascii="Times New Roman" w:eastAsia="Verdana" w:hAnsi="Times New Roman" w:cs="Times New Roman"/>
                <w:b/>
                <w:bCs/>
                <w:sz w:val="20"/>
                <w:szCs w:val="20"/>
                <w:lang w:val="mn-MN"/>
              </w:rPr>
              <w:t xml:space="preserve">гээ хийх </w:t>
            </w:r>
          </w:p>
        </w:tc>
        <w:tc>
          <w:tcPr>
            <w:tcW w:w="1565" w:type="dxa"/>
            <w:vAlign w:val="center"/>
          </w:tcPr>
          <w:p w14:paraId="39C1E033" w14:textId="5B2FE2C7" w:rsidR="00FE2315" w:rsidRPr="00042A3B" w:rsidRDefault="00FE2315"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8,2</w:t>
            </w:r>
          </w:p>
        </w:tc>
        <w:tc>
          <w:tcPr>
            <w:tcW w:w="1251" w:type="dxa"/>
            <w:vAlign w:val="center"/>
          </w:tcPr>
          <w:p w14:paraId="5DC2CA95" w14:textId="77777777" w:rsidR="00FE2315" w:rsidRPr="00042A3B" w:rsidRDefault="00FE2315" w:rsidP="00214938">
            <w:pPr>
              <w:autoSpaceDE w:val="0"/>
              <w:autoSpaceDN w:val="0"/>
              <w:adjustRightInd w:val="0"/>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2,595,988</w:t>
            </w:r>
          </w:p>
        </w:tc>
        <w:tc>
          <w:tcPr>
            <w:tcW w:w="1434" w:type="dxa"/>
            <w:vAlign w:val="center"/>
          </w:tcPr>
          <w:p w14:paraId="14E2AFF7" w14:textId="15FF777E" w:rsidR="004333B7" w:rsidRPr="00042A3B" w:rsidRDefault="004333B7" w:rsidP="00214938">
            <w:pPr>
              <w:autoSpaceDE w:val="0"/>
              <w:autoSpaceDN w:val="0"/>
              <w:adjustRightInd w:val="0"/>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438,417</w:t>
            </w:r>
          </w:p>
        </w:tc>
        <w:tc>
          <w:tcPr>
            <w:tcW w:w="1449" w:type="dxa"/>
            <w:shd w:val="clear" w:color="auto" w:fill="DEEAF6" w:themeFill="accent1" w:themeFillTint="33"/>
            <w:vAlign w:val="center"/>
          </w:tcPr>
          <w:p w14:paraId="5785578B" w14:textId="40D52D50" w:rsidR="00FE2315" w:rsidRPr="00042A3B" w:rsidRDefault="004333B7"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24,882,121</w:t>
            </w:r>
          </w:p>
        </w:tc>
        <w:tc>
          <w:tcPr>
            <w:tcW w:w="1511" w:type="dxa"/>
            <w:shd w:val="clear" w:color="auto" w:fill="DEEAF6" w:themeFill="accent1" w:themeFillTint="33"/>
            <w:vAlign w:val="center"/>
          </w:tcPr>
          <w:p w14:paraId="317C4DE8" w14:textId="074A7348" w:rsidR="00FE2315" w:rsidRPr="00042A3B" w:rsidRDefault="004333B7"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298,585,452</w:t>
            </w:r>
          </w:p>
        </w:tc>
      </w:tr>
    </w:tbl>
    <w:bookmarkEnd w:id="58"/>
    <w:p w14:paraId="03ED3AEB" w14:textId="27E7A671" w:rsidR="00A75E5B" w:rsidRPr="00042A3B" w:rsidRDefault="00FE2315" w:rsidP="00214938">
      <w:pPr>
        <w:spacing w:before="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lastRenderedPageBreak/>
        <w:t xml:space="preserve">АТҮХ төслийн 2.6.2 дахь арга хэмжээний хүрээнд хуулийн төсөлд авлигын нөлөөллийн үнэлгээ хийхээр тусгасан байна. Энэ арга хэмжээг АТГ албан хаагчид гүйцэтгэнэ гэж үзээд хүний нөөцийн хэрэгцээ, зардлыг тооцлоо. </w:t>
      </w:r>
    </w:p>
    <w:p w14:paraId="7CE8FA6A" w14:textId="1D56BEE1" w:rsidR="00FE2315" w:rsidRPr="00042A3B" w:rsidRDefault="0099727C" w:rsidP="00CE5A46">
      <w:pPr>
        <w:spacing w:before="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noProof/>
          <w:sz w:val="24"/>
          <w:szCs w:val="24"/>
          <w:lang w:val="mn-MN"/>
        </w:rPr>
        <w:drawing>
          <wp:anchor distT="0" distB="0" distL="114300" distR="114300" simplePos="0" relativeHeight="251663360" behindDoc="0" locked="0" layoutInCell="1" allowOverlap="1" wp14:anchorId="2DCCBB7E" wp14:editId="6C8E7986">
            <wp:simplePos x="0" y="0"/>
            <wp:positionH relativeFrom="margin">
              <wp:align>left</wp:align>
            </wp:positionH>
            <wp:positionV relativeFrom="paragraph">
              <wp:posOffset>807720</wp:posOffset>
            </wp:positionV>
            <wp:extent cx="4238625" cy="2567940"/>
            <wp:effectExtent l="0" t="0" r="9525" b="3810"/>
            <wp:wrapThrough wrapText="bothSides">
              <wp:wrapPolygon edited="0">
                <wp:start x="0" y="0"/>
                <wp:lineTo x="0" y="21472"/>
                <wp:lineTo x="21551" y="21472"/>
                <wp:lineTo x="21551" y="0"/>
                <wp:lineTo x="0" y="0"/>
              </wp:wrapPolygon>
            </wp:wrapThrough>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FE2315" w:rsidRPr="00042A3B">
        <w:rPr>
          <w:rFonts w:ascii="Times New Roman" w:hAnsi="Times New Roman" w:cs="Times New Roman"/>
          <w:sz w:val="24"/>
          <w:szCs w:val="24"/>
          <w:lang w:val="mn-MN"/>
        </w:rPr>
        <w:t xml:space="preserve">УИХ-ын 2021 оны 12 дугаар тогтоолоор баталсан </w:t>
      </w:r>
      <w:r w:rsidR="00FE2315" w:rsidRPr="00042A3B">
        <w:rPr>
          <w:rFonts w:ascii="Times New Roman" w:hAnsi="Times New Roman" w:cs="Times New Roman"/>
          <w:bCs/>
          <w:sz w:val="24"/>
          <w:szCs w:val="24"/>
          <w:shd w:val="clear" w:color="auto" w:fill="FFFFFF"/>
          <w:lang w:val="mn-MN"/>
        </w:rPr>
        <w:t>Монгол Улсын хууль тогтоомжийг</w:t>
      </w:r>
      <w:r w:rsidRPr="00042A3B">
        <w:rPr>
          <w:rFonts w:ascii="Times New Roman" w:hAnsi="Times New Roman" w:cs="Times New Roman"/>
          <w:bCs/>
          <w:sz w:val="24"/>
          <w:szCs w:val="24"/>
          <w:shd w:val="clear" w:color="auto" w:fill="FFFFFF"/>
          <w:lang w:val="mn-MN"/>
        </w:rPr>
        <w:t xml:space="preserve"> </w:t>
      </w:r>
      <w:r w:rsidR="00FE2315" w:rsidRPr="00042A3B">
        <w:rPr>
          <w:rFonts w:ascii="Times New Roman" w:hAnsi="Times New Roman" w:cs="Times New Roman"/>
          <w:bCs/>
          <w:sz w:val="24"/>
          <w:szCs w:val="24"/>
          <w:shd w:val="clear" w:color="auto" w:fill="FFFFFF"/>
          <w:lang w:val="mn-MN"/>
        </w:rPr>
        <w:t>2024 он хүртэл боловсронгуй болгох</w:t>
      </w:r>
      <w:r w:rsidRPr="00042A3B">
        <w:rPr>
          <w:rFonts w:ascii="Times New Roman" w:hAnsi="Times New Roman" w:cs="Times New Roman"/>
          <w:bCs/>
          <w:sz w:val="24"/>
          <w:szCs w:val="24"/>
          <w:shd w:val="clear" w:color="auto" w:fill="FFFFFF"/>
          <w:lang w:val="mn-MN"/>
        </w:rPr>
        <w:t xml:space="preserve"> </w:t>
      </w:r>
      <w:r w:rsidR="00FE2315" w:rsidRPr="00042A3B">
        <w:rPr>
          <w:rFonts w:ascii="Times New Roman" w:hAnsi="Times New Roman" w:cs="Times New Roman"/>
          <w:bCs/>
          <w:sz w:val="24"/>
          <w:szCs w:val="24"/>
          <w:shd w:val="clear" w:color="auto" w:fill="FFFFFF"/>
          <w:lang w:val="mn-MN"/>
        </w:rPr>
        <w:t>үндсэн чиглэл</w:t>
      </w:r>
      <w:r w:rsidRPr="00042A3B">
        <w:rPr>
          <w:rStyle w:val="FootnoteReference"/>
          <w:rFonts w:ascii="Times New Roman" w:hAnsi="Times New Roman" w:cs="Times New Roman"/>
          <w:bCs/>
          <w:sz w:val="24"/>
          <w:szCs w:val="24"/>
          <w:shd w:val="clear" w:color="auto" w:fill="FFFFFF"/>
          <w:lang w:val="mn-MN"/>
        </w:rPr>
        <w:footnoteReference w:id="72"/>
      </w:r>
      <w:r w:rsidR="003A1FD5" w:rsidRPr="00042A3B">
        <w:rPr>
          <w:rFonts w:ascii="Times New Roman" w:hAnsi="Times New Roman" w:cs="Times New Roman"/>
          <w:bCs/>
          <w:sz w:val="24"/>
          <w:szCs w:val="24"/>
          <w:shd w:val="clear" w:color="auto" w:fill="FFFFFF"/>
          <w:lang w:val="mn-MN"/>
        </w:rPr>
        <w:t>д нийт 153 хууль тогтоомжийг шинээр болон шинэчлэн батлах тухай тусгасан бөгөөд үүнд</w:t>
      </w:r>
      <w:r w:rsidR="003A1FD5" w:rsidRPr="00042A3B">
        <w:rPr>
          <w:rFonts w:ascii="Times New Roman" w:hAnsi="Times New Roman" w:cs="Times New Roman"/>
          <w:b/>
          <w:bCs/>
          <w:sz w:val="24"/>
          <w:szCs w:val="24"/>
          <w:shd w:val="clear" w:color="auto" w:fill="FFFFFF"/>
          <w:lang w:val="mn-MN"/>
        </w:rPr>
        <w:t xml:space="preserve"> </w:t>
      </w:r>
      <w:r w:rsidR="003A1FD5" w:rsidRPr="00042A3B">
        <w:rPr>
          <w:rFonts w:ascii="Times New Roman" w:hAnsi="Times New Roman" w:cs="Times New Roman"/>
          <w:sz w:val="24"/>
          <w:szCs w:val="24"/>
          <w:shd w:val="clear" w:color="auto" w:fill="FFFFFF"/>
          <w:lang w:val="mn-MN"/>
        </w:rPr>
        <w:t xml:space="preserve">Монгол Улсын Ерөнхийлөгч, Улсын Их Хурлын гишүүнээс санаачлах хууль тогтоомжийн төсөл ордоггүй. </w:t>
      </w:r>
      <w:r w:rsidR="003A1FD5" w:rsidRPr="00042A3B">
        <w:rPr>
          <w:rFonts w:ascii="Times New Roman" w:hAnsi="Times New Roman" w:cs="Times New Roman"/>
          <w:sz w:val="24"/>
          <w:szCs w:val="24"/>
          <w:lang w:val="mn-MN"/>
        </w:rPr>
        <w:t>Эрх зүйн мэдээллийн нэгдсэн системд</w:t>
      </w:r>
      <w:r w:rsidR="003A1FD5" w:rsidRPr="00042A3B">
        <w:rPr>
          <w:rStyle w:val="FootnoteReference"/>
          <w:rFonts w:ascii="Times New Roman" w:hAnsi="Times New Roman" w:cs="Times New Roman"/>
          <w:sz w:val="24"/>
          <w:szCs w:val="24"/>
          <w:lang w:val="mn-MN"/>
        </w:rPr>
        <w:footnoteReference w:id="73"/>
      </w:r>
      <w:r w:rsidR="003A1FD5" w:rsidRPr="00042A3B">
        <w:rPr>
          <w:rFonts w:ascii="Times New Roman" w:hAnsi="Times New Roman" w:cs="Times New Roman"/>
          <w:sz w:val="24"/>
          <w:szCs w:val="24"/>
          <w:lang w:val="mn-MN"/>
        </w:rPr>
        <w:t xml:space="preserve"> байршуулсан</w:t>
      </w:r>
      <w:r w:rsidRPr="00042A3B">
        <w:rPr>
          <w:rFonts w:ascii="Times New Roman" w:hAnsi="Times New Roman" w:cs="Times New Roman"/>
          <w:sz w:val="24"/>
          <w:szCs w:val="24"/>
          <w:lang w:val="mn-MN"/>
        </w:rPr>
        <w:t>,</w:t>
      </w:r>
      <w:r w:rsidR="003A1FD5" w:rsidRPr="00042A3B">
        <w:rPr>
          <w:rFonts w:ascii="Times New Roman" w:hAnsi="Times New Roman" w:cs="Times New Roman"/>
          <w:sz w:val="24"/>
          <w:szCs w:val="24"/>
          <w:lang w:val="mn-MN"/>
        </w:rPr>
        <w:t xml:space="preserve"> </w:t>
      </w:r>
      <w:r w:rsidRPr="00042A3B">
        <w:rPr>
          <w:rFonts w:ascii="Times New Roman" w:hAnsi="Times New Roman" w:cs="Times New Roman"/>
          <w:sz w:val="24"/>
          <w:szCs w:val="24"/>
          <w:lang w:val="mn-MN"/>
        </w:rPr>
        <w:t>ө</w:t>
      </w:r>
      <w:r w:rsidR="003A1FD5" w:rsidRPr="00042A3B">
        <w:rPr>
          <w:rFonts w:ascii="Times New Roman" w:hAnsi="Times New Roman" w:cs="Times New Roman"/>
          <w:sz w:val="24"/>
          <w:szCs w:val="24"/>
          <w:lang w:val="mn-MN"/>
        </w:rPr>
        <w:t>нгөрсөн 5 жилд баталсан хууль тогтоомжийн тооноос харахад УИХ-аас нэг жилд дунджаар 46,6 хууль баталдаг б</w:t>
      </w:r>
      <w:r w:rsidR="0006057E" w:rsidRPr="00042A3B">
        <w:rPr>
          <w:rFonts w:ascii="Times New Roman" w:hAnsi="Times New Roman" w:cs="Times New Roman"/>
          <w:sz w:val="24"/>
          <w:szCs w:val="24"/>
          <w:lang w:val="mn-MN"/>
        </w:rPr>
        <w:t xml:space="preserve">ол 92,4 тогтоол баталдаг байна. </w:t>
      </w:r>
      <w:r w:rsidRPr="00042A3B">
        <w:rPr>
          <w:rFonts w:ascii="Times New Roman" w:hAnsi="Times New Roman" w:cs="Times New Roman"/>
          <w:sz w:val="24"/>
          <w:szCs w:val="24"/>
          <w:lang w:val="mn-MN"/>
        </w:rPr>
        <w:t>5 жилийн дундаж үзүүлэлтээс</w:t>
      </w:r>
      <w:r w:rsidR="0006057E" w:rsidRPr="00042A3B">
        <w:rPr>
          <w:rFonts w:ascii="Times New Roman" w:hAnsi="Times New Roman" w:cs="Times New Roman"/>
          <w:sz w:val="24"/>
          <w:szCs w:val="24"/>
          <w:lang w:val="mn-MN"/>
        </w:rPr>
        <w:t xml:space="preserve"> УИХ-аас </w:t>
      </w:r>
      <w:r w:rsidRPr="00042A3B">
        <w:rPr>
          <w:rFonts w:ascii="Times New Roman" w:hAnsi="Times New Roman" w:cs="Times New Roman"/>
          <w:sz w:val="24"/>
          <w:szCs w:val="24"/>
          <w:lang w:val="mn-MN"/>
        </w:rPr>
        <w:t xml:space="preserve">хэрэгжүүлж буй </w:t>
      </w:r>
      <w:r w:rsidR="0006057E" w:rsidRPr="00042A3B">
        <w:rPr>
          <w:rFonts w:ascii="Times New Roman" w:hAnsi="Times New Roman" w:cs="Times New Roman"/>
          <w:sz w:val="24"/>
          <w:szCs w:val="24"/>
          <w:lang w:val="mn-MN"/>
        </w:rPr>
        <w:t xml:space="preserve">хууль тогтоох үйл ажиллагааны </w:t>
      </w:r>
      <w:r w:rsidRPr="00042A3B">
        <w:rPr>
          <w:rFonts w:ascii="Times New Roman" w:hAnsi="Times New Roman" w:cs="Times New Roman"/>
          <w:sz w:val="24"/>
          <w:szCs w:val="24"/>
          <w:lang w:val="mn-MN"/>
        </w:rPr>
        <w:t xml:space="preserve">33,6 хувийг хууль батлах үйл ажиллагаа эзэлдэг болох нь харагдаж байна. </w:t>
      </w:r>
    </w:p>
    <w:p w14:paraId="78E93DE0" w14:textId="0A4C938F" w:rsidR="003A1FD5" w:rsidRPr="00042A3B" w:rsidRDefault="0099727C" w:rsidP="00214938">
      <w:pPr>
        <w:spacing w:before="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Дээрх мэдээлэлд үндэслэн АТҮХ төслийн хүрээнд хэрэгжүүлэх </w:t>
      </w:r>
      <w:r w:rsidR="00CE5A46" w:rsidRPr="00042A3B">
        <w:rPr>
          <w:rFonts w:ascii="Times New Roman" w:hAnsi="Times New Roman" w:cs="Times New Roman"/>
          <w:sz w:val="24"/>
          <w:szCs w:val="24"/>
          <w:lang w:val="mn-MN"/>
        </w:rPr>
        <w:t xml:space="preserve">хууль тогтоомжийн төслийн </w:t>
      </w:r>
      <w:r w:rsidRPr="00042A3B">
        <w:rPr>
          <w:rFonts w:ascii="Times New Roman" w:hAnsi="Times New Roman" w:cs="Times New Roman"/>
          <w:sz w:val="24"/>
          <w:szCs w:val="24"/>
          <w:lang w:val="mn-MN"/>
        </w:rPr>
        <w:t>авлигын эрсд</w:t>
      </w:r>
      <w:r w:rsidR="00CE5A46" w:rsidRPr="00042A3B">
        <w:rPr>
          <w:rFonts w:ascii="Times New Roman" w:hAnsi="Times New Roman" w:cs="Times New Roman"/>
          <w:sz w:val="24"/>
          <w:szCs w:val="24"/>
          <w:lang w:val="mn-MN"/>
        </w:rPr>
        <w:t xml:space="preserve">элийг </w:t>
      </w:r>
      <w:r w:rsidRPr="00042A3B">
        <w:rPr>
          <w:rFonts w:ascii="Times New Roman" w:hAnsi="Times New Roman" w:cs="Times New Roman"/>
          <w:sz w:val="24"/>
          <w:szCs w:val="24"/>
          <w:lang w:val="mn-MN"/>
        </w:rPr>
        <w:t>үнэлэх хүний нөөцийн хэрэгцээг тодорхойл</w:t>
      </w:r>
      <w:r w:rsidR="00CD4BCD" w:rsidRPr="00042A3B">
        <w:rPr>
          <w:rFonts w:ascii="Times New Roman" w:hAnsi="Times New Roman" w:cs="Times New Roman"/>
          <w:sz w:val="24"/>
          <w:szCs w:val="24"/>
          <w:lang w:val="mn-MN"/>
        </w:rPr>
        <w:t xml:space="preserve">ох бөгөөд хуулийн цар хүрээнээс шалтгаалан үнэлгээний хүрээ, түүнд шаардагдах хугацаа өөр өөр байх хэдий ч дундаж хугацаагаар тооцож үзнэ. </w:t>
      </w:r>
    </w:p>
    <w:p w14:paraId="2A2C3A85" w14:textId="3697FFB6" w:rsidR="00FE2315" w:rsidRPr="00042A3B" w:rsidRDefault="0099727C" w:rsidP="00214938">
      <w:pPr>
        <w:pStyle w:val="Caption"/>
        <w:spacing w:after="0"/>
        <w:jc w:val="right"/>
        <w:rPr>
          <w:rFonts w:ascii="Times New Roman" w:hAnsi="Times New Roman" w:cs="Times New Roman"/>
          <w:color w:val="auto"/>
          <w:sz w:val="20"/>
          <w:szCs w:val="20"/>
          <w:lang w:val="mn-MN"/>
        </w:rPr>
      </w:pPr>
      <w:bookmarkStart w:id="59" w:name="_Toc135506078"/>
      <w:r w:rsidRPr="00042A3B">
        <w:rPr>
          <w:rFonts w:ascii="Times New Roman" w:hAnsi="Times New Roman" w:cs="Times New Roman"/>
          <w:color w:val="auto"/>
          <w:sz w:val="20"/>
          <w:szCs w:val="20"/>
          <w:lang w:val="mn-MN"/>
        </w:rPr>
        <w:t xml:space="preserve">Хүснэгт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Хүснэгт \* ARABIC </w:instrText>
      </w:r>
      <w:r w:rsidRPr="00042A3B">
        <w:rPr>
          <w:rFonts w:ascii="Times New Roman" w:hAnsi="Times New Roman" w:cs="Times New Roman"/>
          <w:color w:val="auto"/>
          <w:sz w:val="20"/>
          <w:szCs w:val="20"/>
          <w:lang w:val="mn-MN"/>
        </w:rPr>
        <w:fldChar w:fldCharType="separate"/>
      </w:r>
      <w:r w:rsidR="004C1B30" w:rsidRPr="00042A3B">
        <w:rPr>
          <w:rFonts w:ascii="Times New Roman" w:hAnsi="Times New Roman" w:cs="Times New Roman"/>
          <w:noProof/>
          <w:color w:val="auto"/>
          <w:sz w:val="20"/>
          <w:szCs w:val="20"/>
          <w:lang w:val="mn-MN"/>
        </w:rPr>
        <w:t>23</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Хуулийн төсөлд авлигын эрсдэлийг үнэлэх </w:t>
      </w:r>
      <w:r w:rsidR="00CD4BCD" w:rsidRPr="00042A3B">
        <w:rPr>
          <w:rFonts w:ascii="Times New Roman" w:hAnsi="Times New Roman" w:cs="Times New Roman"/>
          <w:color w:val="auto"/>
          <w:sz w:val="20"/>
          <w:szCs w:val="20"/>
          <w:lang w:val="mn-MN"/>
        </w:rPr>
        <w:t>стандарт үйл а</w:t>
      </w:r>
      <w:r w:rsidR="00B25F7A" w:rsidRPr="00042A3B">
        <w:rPr>
          <w:rFonts w:ascii="Times New Roman" w:hAnsi="Times New Roman" w:cs="Times New Roman"/>
          <w:color w:val="auto"/>
          <w:sz w:val="20"/>
          <w:szCs w:val="20"/>
          <w:lang w:val="mn-MN"/>
        </w:rPr>
        <w:t>жи</w:t>
      </w:r>
      <w:r w:rsidR="00CD4BCD" w:rsidRPr="00042A3B">
        <w:rPr>
          <w:rFonts w:ascii="Times New Roman" w:hAnsi="Times New Roman" w:cs="Times New Roman"/>
          <w:color w:val="auto"/>
          <w:sz w:val="20"/>
          <w:szCs w:val="20"/>
          <w:lang w:val="mn-MN"/>
        </w:rPr>
        <w:t>ллагаа, тохиолдлын тоо</w:t>
      </w:r>
      <w:bookmarkEnd w:id="59"/>
      <w:r w:rsidRPr="00042A3B">
        <w:rPr>
          <w:rFonts w:ascii="Times New Roman" w:hAnsi="Times New Roman" w:cs="Times New Roman"/>
          <w:color w:val="auto"/>
          <w:sz w:val="20"/>
          <w:szCs w:val="20"/>
          <w:lang w:val="mn-MN"/>
        </w:rPr>
        <w:t xml:space="preserve"> </w:t>
      </w:r>
    </w:p>
    <w:tbl>
      <w:tblPr>
        <w:tblStyle w:val="TableGrid3"/>
        <w:tblW w:w="0" w:type="auto"/>
        <w:tblLook w:val="04A0" w:firstRow="1" w:lastRow="0" w:firstColumn="1" w:lastColumn="0" w:noHBand="0" w:noVBand="1"/>
      </w:tblPr>
      <w:tblGrid>
        <w:gridCol w:w="929"/>
        <w:gridCol w:w="804"/>
        <w:gridCol w:w="3087"/>
        <w:gridCol w:w="1136"/>
        <w:gridCol w:w="1362"/>
        <w:gridCol w:w="1042"/>
        <w:gridCol w:w="1080"/>
      </w:tblGrid>
      <w:tr w:rsidR="00CD4BCD" w:rsidRPr="00042A3B" w14:paraId="6C04E3A9" w14:textId="77777777" w:rsidTr="00AE69E4">
        <w:tc>
          <w:tcPr>
            <w:tcW w:w="939" w:type="dxa"/>
          </w:tcPr>
          <w:p w14:paraId="2F8F9FC8" w14:textId="77777777" w:rsidR="00CD4BCD" w:rsidRPr="00042A3B" w:rsidRDefault="00CD4BCD" w:rsidP="00214938">
            <w:pPr>
              <w:jc w:val="center"/>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АТҮХ-н заалт</w:t>
            </w:r>
          </w:p>
        </w:tc>
        <w:tc>
          <w:tcPr>
            <w:tcW w:w="810" w:type="dxa"/>
          </w:tcPr>
          <w:p w14:paraId="33F17B59" w14:textId="77777777" w:rsidR="00CD4BCD" w:rsidRPr="00042A3B" w:rsidRDefault="00CD4BCD" w:rsidP="00214938">
            <w:pPr>
              <w:jc w:val="center"/>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Үүрэг</w:t>
            </w:r>
          </w:p>
        </w:tc>
        <w:tc>
          <w:tcPr>
            <w:tcW w:w="3241" w:type="dxa"/>
          </w:tcPr>
          <w:p w14:paraId="5215C7F1" w14:textId="77777777" w:rsidR="00CD4BCD" w:rsidRPr="00042A3B" w:rsidRDefault="00CD4BCD" w:rsidP="00214938">
            <w:pPr>
              <w:jc w:val="center"/>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Стандарт үйл ажиллагаа</w:t>
            </w:r>
          </w:p>
        </w:tc>
        <w:tc>
          <w:tcPr>
            <w:tcW w:w="1097" w:type="dxa"/>
          </w:tcPr>
          <w:p w14:paraId="28A454C0" w14:textId="77777777" w:rsidR="00CD4BCD" w:rsidRPr="00042A3B" w:rsidRDefault="00CD4BCD" w:rsidP="00214938">
            <w:pPr>
              <w:jc w:val="center"/>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Гүйцэтгэх хугацаа/</w:t>
            </w:r>
          </w:p>
          <w:p w14:paraId="43540851" w14:textId="77777777" w:rsidR="00CD4BCD" w:rsidRPr="00042A3B" w:rsidRDefault="00CD4BCD" w:rsidP="00214938">
            <w:pPr>
              <w:jc w:val="center"/>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минут</w:t>
            </w:r>
          </w:p>
        </w:tc>
        <w:tc>
          <w:tcPr>
            <w:tcW w:w="1288" w:type="dxa"/>
          </w:tcPr>
          <w:p w14:paraId="09CFD89B" w14:textId="77777777" w:rsidR="00CD4BCD" w:rsidRPr="00042A3B" w:rsidRDefault="00CD4BCD" w:rsidP="00214938">
            <w:pPr>
              <w:jc w:val="center"/>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Тохиолдлын тоо</w:t>
            </w:r>
          </w:p>
        </w:tc>
        <w:tc>
          <w:tcPr>
            <w:tcW w:w="977" w:type="dxa"/>
          </w:tcPr>
          <w:p w14:paraId="05B5693C" w14:textId="77777777" w:rsidR="00CD4BCD" w:rsidRPr="00042A3B" w:rsidRDefault="00CD4BCD" w:rsidP="00214938">
            <w:pPr>
              <w:jc w:val="center"/>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Давтамж</w:t>
            </w:r>
          </w:p>
        </w:tc>
        <w:tc>
          <w:tcPr>
            <w:tcW w:w="1088" w:type="dxa"/>
          </w:tcPr>
          <w:p w14:paraId="1B92DBBF" w14:textId="77777777" w:rsidR="00CD4BCD" w:rsidRPr="00042A3B" w:rsidRDefault="00CD4BCD" w:rsidP="00214938">
            <w:pPr>
              <w:jc w:val="center"/>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Тоон үзүүлэлт</w:t>
            </w:r>
          </w:p>
        </w:tc>
      </w:tr>
      <w:tr w:rsidR="00CD4BCD" w:rsidRPr="00042A3B" w14:paraId="10A5029C" w14:textId="77777777" w:rsidTr="00AE69E4">
        <w:tc>
          <w:tcPr>
            <w:tcW w:w="939" w:type="dxa"/>
            <w:vMerge w:val="restart"/>
            <w:textDirection w:val="btLr"/>
          </w:tcPr>
          <w:p w14:paraId="129EA9DB" w14:textId="77777777" w:rsidR="00CD4BCD" w:rsidRPr="00042A3B" w:rsidRDefault="00CD4BCD" w:rsidP="00214938">
            <w:pPr>
              <w:ind w:left="113" w:right="113"/>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Салбарын эрсдэлийг оновчтой тодорхойлж, түүнд чиглэгдсэн арга хэмжээг үе шаттай цогц байдлаар хэрэгжүүлэх</w:t>
            </w:r>
          </w:p>
        </w:tc>
        <w:tc>
          <w:tcPr>
            <w:tcW w:w="810" w:type="dxa"/>
            <w:vMerge w:val="restart"/>
            <w:textDirection w:val="btLr"/>
          </w:tcPr>
          <w:p w14:paraId="6BE6F9EB" w14:textId="77777777" w:rsidR="00CD4BCD" w:rsidRPr="00042A3B" w:rsidRDefault="00CD4BCD" w:rsidP="00214938">
            <w:pPr>
              <w:ind w:left="113" w:right="113"/>
              <w:jc w:val="center"/>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Эрсдэлийг үнэлэх</w:t>
            </w:r>
          </w:p>
        </w:tc>
        <w:tc>
          <w:tcPr>
            <w:tcW w:w="3241" w:type="dxa"/>
          </w:tcPr>
          <w:p w14:paraId="170E9187" w14:textId="77777777" w:rsidR="00CD4BCD" w:rsidRPr="00042A3B" w:rsidRDefault="00CD4BCD"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 xml:space="preserve">Үүрэгтэй танилцах </w:t>
            </w:r>
          </w:p>
        </w:tc>
        <w:tc>
          <w:tcPr>
            <w:tcW w:w="1097" w:type="dxa"/>
          </w:tcPr>
          <w:p w14:paraId="24F1A3EA" w14:textId="77777777" w:rsidR="00CD4BCD" w:rsidRPr="00042A3B" w:rsidRDefault="00CD4BCD"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5</w:t>
            </w:r>
          </w:p>
        </w:tc>
        <w:tc>
          <w:tcPr>
            <w:tcW w:w="1288" w:type="dxa"/>
          </w:tcPr>
          <w:p w14:paraId="652A0080" w14:textId="38410310" w:rsidR="00CD4BCD" w:rsidRPr="00042A3B" w:rsidRDefault="00CD4BCD"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46</w:t>
            </w:r>
          </w:p>
        </w:tc>
        <w:tc>
          <w:tcPr>
            <w:tcW w:w="977" w:type="dxa"/>
          </w:tcPr>
          <w:p w14:paraId="17622D0F" w14:textId="50DEF337" w:rsidR="00CD4BCD" w:rsidRPr="00042A3B" w:rsidRDefault="00CD4BCD"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w:t>
            </w:r>
          </w:p>
        </w:tc>
        <w:tc>
          <w:tcPr>
            <w:tcW w:w="1088" w:type="dxa"/>
          </w:tcPr>
          <w:p w14:paraId="2C6743E9" w14:textId="14FBFBF3" w:rsidR="00CD4BCD" w:rsidRPr="00042A3B" w:rsidRDefault="00CD4BCD"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46</w:t>
            </w:r>
          </w:p>
        </w:tc>
      </w:tr>
      <w:tr w:rsidR="00CD4BCD" w:rsidRPr="00042A3B" w14:paraId="2EB3A888" w14:textId="77777777" w:rsidTr="00AE69E4">
        <w:tc>
          <w:tcPr>
            <w:tcW w:w="939" w:type="dxa"/>
            <w:vMerge/>
          </w:tcPr>
          <w:p w14:paraId="2561E0A8" w14:textId="77777777" w:rsidR="00CD4BCD" w:rsidRPr="00042A3B" w:rsidRDefault="00CD4BCD" w:rsidP="00214938">
            <w:pPr>
              <w:jc w:val="both"/>
              <w:rPr>
                <w:rFonts w:ascii="Times New Roman" w:hAnsi="Times New Roman" w:cs="Times New Roman"/>
                <w:bCs/>
                <w:sz w:val="20"/>
                <w:szCs w:val="20"/>
                <w:shd w:val="clear" w:color="auto" w:fill="FFFFFF"/>
                <w:lang w:val="mn-MN"/>
              </w:rPr>
            </w:pPr>
          </w:p>
        </w:tc>
        <w:tc>
          <w:tcPr>
            <w:tcW w:w="810" w:type="dxa"/>
            <w:vMerge/>
          </w:tcPr>
          <w:p w14:paraId="36F45989" w14:textId="77777777" w:rsidR="00CD4BCD" w:rsidRPr="00042A3B" w:rsidRDefault="00CD4BCD" w:rsidP="00214938">
            <w:pPr>
              <w:jc w:val="both"/>
              <w:rPr>
                <w:rFonts w:ascii="Times New Roman" w:hAnsi="Times New Roman" w:cs="Times New Roman"/>
                <w:bCs/>
                <w:sz w:val="20"/>
                <w:szCs w:val="20"/>
                <w:shd w:val="clear" w:color="auto" w:fill="FFFFFF"/>
                <w:lang w:val="mn-MN"/>
              </w:rPr>
            </w:pPr>
          </w:p>
        </w:tc>
        <w:tc>
          <w:tcPr>
            <w:tcW w:w="3241" w:type="dxa"/>
          </w:tcPr>
          <w:p w14:paraId="571BA1B4" w14:textId="77777777" w:rsidR="00CD4BCD" w:rsidRPr="00042A3B" w:rsidRDefault="00CD4BCD"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Мэргэжлийн зөвлөгөө авах /холбогдох газраас/</w:t>
            </w:r>
          </w:p>
        </w:tc>
        <w:tc>
          <w:tcPr>
            <w:tcW w:w="1097" w:type="dxa"/>
          </w:tcPr>
          <w:p w14:paraId="5A17546D" w14:textId="77777777" w:rsidR="00CD4BCD" w:rsidRPr="00042A3B" w:rsidRDefault="00CD4BCD"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30</w:t>
            </w:r>
          </w:p>
        </w:tc>
        <w:tc>
          <w:tcPr>
            <w:tcW w:w="1288" w:type="dxa"/>
          </w:tcPr>
          <w:p w14:paraId="4C0EB1DD" w14:textId="795172AC" w:rsidR="00CD4BCD" w:rsidRPr="00042A3B" w:rsidRDefault="00CD4BCD"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46</w:t>
            </w:r>
          </w:p>
        </w:tc>
        <w:tc>
          <w:tcPr>
            <w:tcW w:w="977" w:type="dxa"/>
          </w:tcPr>
          <w:p w14:paraId="6ACA4413" w14:textId="760DF90B" w:rsidR="00CD4BCD" w:rsidRPr="00042A3B" w:rsidRDefault="00CD4BCD"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w:t>
            </w:r>
          </w:p>
        </w:tc>
        <w:tc>
          <w:tcPr>
            <w:tcW w:w="1088" w:type="dxa"/>
          </w:tcPr>
          <w:p w14:paraId="6CA2701B" w14:textId="0CA4833B" w:rsidR="00CD4BCD" w:rsidRPr="00042A3B" w:rsidRDefault="00CD4BCD"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46</w:t>
            </w:r>
          </w:p>
        </w:tc>
      </w:tr>
      <w:tr w:rsidR="00CD4BCD" w:rsidRPr="00042A3B" w14:paraId="3A77D3CD" w14:textId="77777777" w:rsidTr="00AE69E4">
        <w:tc>
          <w:tcPr>
            <w:tcW w:w="939" w:type="dxa"/>
            <w:vMerge/>
          </w:tcPr>
          <w:p w14:paraId="3D553276" w14:textId="77777777" w:rsidR="00CD4BCD" w:rsidRPr="00042A3B" w:rsidRDefault="00CD4BCD" w:rsidP="00214938">
            <w:pPr>
              <w:jc w:val="both"/>
              <w:rPr>
                <w:rFonts w:ascii="Times New Roman" w:hAnsi="Times New Roman" w:cs="Times New Roman"/>
                <w:bCs/>
                <w:sz w:val="20"/>
                <w:szCs w:val="20"/>
                <w:shd w:val="clear" w:color="auto" w:fill="FFFFFF"/>
                <w:lang w:val="mn-MN"/>
              </w:rPr>
            </w:pPr>
          </w:p>
        </w:tc>
        <w:tc>
          <w:tcPr>
            <w:tcW w:w="810" w:type="dxa"/>
            <w:vMerge/>
          </w:tcPr>
          <w:p w14:paraId="087DB688" w14:textId="77777777" w:rsidR="00CD4BCD" w:rsidRPr="00042A3B" w:rsidRDefault="00CD4BCD" w:rsidP="00214938">
            <w:pPr>
              <w:jc w:val="both"/>
              <w:rPr>
                <w:rFonts w:ascii="Times New Roman" w:hAnsi="Times New Roman" w:cs="Times New Roman"/>
                <w:bCs/>
                <w:sz w:val="20"/>
                <w:szCs w:val="20"/>
                <w:shd w:val="clear" w:color="auto" w:fill="FFFFFF"/>
                <w:lang w:val="mn-MN"/>
              </w:rPr>
            </w:pPr>
          </w:p>
        </w:tc>
        <w:tc>
          <w:tcPr>
            <w:tcW w:w="3241" w:type="dxa"/>
          </w:tcPr>
          <w:p w14:paraId="59D034D4" w14:textId="77777777" w:rsidR="00CD4BCD" w:rsidRPr="00042A3B" w:rsidRDefault="00CD4BCD"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Мэдээлэл цуглуулах, нэгтгэх</w:t>
            </w:r>
            <w:r w:rsidRPr="00042A3B">
              <w:rPr>
                <w:rStyle w:val="FootnoteReference"/>
                <w:rFonts w:ascii="Times New Roman" w:hAnsi="Times New Roman" w:cs="Times New Roman"/>
                <w:bCs/>
                <w:sz w:val="20"/>
                <w:szCs w:val="20"/>
                <w:shd w:val="clear" w:color="auto" w:fill="FFFFFF"/>
                <w:lang w:val="mn-MN"/>
              </w:rPr>
              <w:footnoteReference w:id="74"/>
            </w:r>
          </w:p>
        </w:tc>
        <w:tc>
          <w:tcPr>
            <w:tcW w:w="1097" w:type="dxa"/>
          </w:tcPr>
          <w:p w14:paraId="2387966A" w14:textId="77777777" w:rsidR="00CD4BCD" w:rsidRPr="00042A3B" w:rsidRDefault="00CD4BCD"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4800</w:t>
            </w:r>
          </w:p>
        </w:tc>
        <w:tc>
          <w:tcPr>
            <w:tcW w:w="1288" w:type="dxa"/>
          </w:tcPr>
          <w:p w14:paraId="23A21B7A" w14:textId="284AD272" w:rsidR="00CD4BCD" w:rsidRPr="00042A3B" w:rsidRDefault="00CD4BCD"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46</w:t>
            </w:r>
          </w:p>
        </w:tc>
        <w:tc>
          <w:tcPr>
            <w:tcW w:w="977" w:type="dxa"/>
          </w:tcPr>
          <w:p w14:paraId="1D04EF4A" w14:textId="6595FCBD" w:rsidR="00CD4BCD" w:rsidRPr="00042A3B" w:rsidRDefault="00CD4BCD"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w:t>
            </w:r>
          </w:p>
        </w:tc>
        <w:tc>
          <w:tcPr>
            <w:tcW w:w="1088" w:type="dxa"/>
          </w:tcPr>
          <w:p w14:paraId="615CA6CC" w14:textId="4266A491" w:rsidR="00CD4BCD" w:rsidRPr="00042A3B" w:rsidRDefault="00CD4BCD"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46</w:t>
            </w:r>
          </w:p>
        </w:tc>
      </w:tr>
      <w:tr w:rsidR="00CD4BCD" w:rsidRPr="00042A3B" w14:paraId="0E2ED865" w14:textId="77777777" w:rsidTr="00AE69E4">
        <w:tc>
          <w:tcPr>
            <w:tcW w:w="939" w:type="dxa"/>
            <w:vMerge/>
          </w:tcPr>
          <w:p w14:paraId="22052455" w14:textId="77777777" w:rsidR="00CD4BCD" w:rsidRPr="00042A3B" w:rsidRDefault="00CD4BCD" w:rsidP="00214938">
            <w:pPr>
              <w:jc w:val="both"/>
              <w:rPr>
                <w:rFonts w:ascii="Times New Roman" w:hAnsi="Times New Roman" w:cs="Times New Roman"/>
                <w:bCs/>
                <w:sz w:val="20"/>
                <w:szCs w:val="20"/>
                <w:shd w:val="clear" w:color="auto" w:fill="FFFFFF"/>
                <w:lang w:val="mn-MN"/>
              </w:rPr>
            </w:pPr>
          </w:p>
        </w:tc>
        <w:tc>
          <w:tcPr>
            <w:tcW w:w="810" w:type="dxa"/>
            <w:vMerge/>
          </w:tcPr>
          <w:p w14:paraId="3A4FA7F2" w14:textId="77777777" w:rsidR="00CD4BCD" w:rsidRPr="00042A3B" w:rsidRDefault="00CD4BCD" w:rsidP="00214938">
            <w:pPr>
              <w:jc w:val="both"/>
              <w:rPr>
                <w:rFonts w:ascii="Times New Roman" w:hAnsi="Times New Roman" w:cs="Times New Roman"/>
                <w:bCs/>
                <w:sz w:val="20"/>
                <w:szCs w:val="20"/>
                <w:shd w:val="clear" w:color="auto" w:fill="FFFFFF"/>
                <w:lang w:val="mn-MN"/>
              </w:rPr>
            </w:pPr>
          </w:p>
        </w:tc>
        <w:tc>
          <w:tcPr>
            <w:tcW w:w="3241" w:type="dxa"/>
          </w:tcPr>
          <w:p w14:paraId="1CEACB4E" w14:textId="77777777" w:rsidR="00CD4BCD" w:rsidRPr="00042A3B" w:rsidRDefault="00CD4BCD"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Мэдээлэл шинжлэх, нягтлах</w:t>
            </w:r>
          </w:p>
        </w:tc>
        <w:tc>
          <w:tcPr>
            <w:tcW w:w="1097" w:type="dxa"/>
          </w:tcPr>
          <w:p w14:paraId="76862163" w14:textId="77777777" w:rsidR="00CD4BCD" w:rsidRPr="00042A3B" w:rsidRDefault="00CD4BCD"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2400</w:t>
            </w:r>
          </w:p>
        </w:tc>
        <w:tc>
          <w:tcPr>
            <w:tcW w:w="1288" w:type="dxa"/>
          </w:tcPr>
          <w:p w14:paraId="12BBB9B2" w14:textId="6FAD18A9" w:rsidR="00CD4BCD" w:rsidRPr="00042A3B" w:rsidRDefault="00CD4BCD"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46</w:t>
            </w:r>
          </w:p>
        </w:tc>
        <w:tc>
          <w:tcPr>
            <w:tcW w:w="977" w:type="dxa"/>
          </w:tcPr>
          <w:p w14:paraId="46CF9657" w14:textId="17E1B2DF" w:rsidR="00CD4BCD" w:rsidRPr="00042A3B" w:rsidRDefault="00CD4BCD"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w:t>
            </w:r>
          </w:p>
        </w:tc>
        <w:tc>
          <w:tcPr>
            <w:tcW w:w="1088" w:type="dxa"/>
          </w:tcPr>
          <w:p w14:paraId="24C755AF" w14:textId="603EAB82" w:rsidR="00CD4BCD" w:rsidRPr="00042A3B" w:rsidRDefault="00CD4BCD"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46</w:t>
            </w:r>
          </w:p>
        </w:tc>
      </w:tr>
      <w:tr w:rsidR="00CD4BCD" w:rsidRPr="00042A3B" w14:paraId="3C2FE170" w14:textId="77777777" w:rsidTr="00AE69E4">
        <w:tc>
          <w:tcPr>
            <w:tcW w:w="939" w:type="dxa"/>
            <w:vMerge/>
          </w:tcPr>
          <w:p w14:paraId="3630488C" w14:textId="77777777" w:rsidR="00CD4BCD" w:rsidRPr="00042A3B" w:rsidRDefault="00CD4BCD" w:rsidP="00214938">
            <w:pPr>
              <w:jc w:val="both"/>
              <w:rPr>
                <w:rFonts w:ascii="Times New Roman" w:hAnsi="Times New Roman" w:cs="Times New Roman"/>
                <w:bCs/>
                <w:sz w:val="20"/>
                <w:szCs w:val="20"/>
                <w:shd w:val="clear" w:color="auto" w:fill="FFFFFF"/>
                <w:lang w:val="mn-MN"/>
              </w:rPr>
            </w:pPr>
          </w:p>
        </w:tc>
        <w:tc>
          <w:tcPr>
            <w:tcW w:w="810" w:type="dxa"/>
            <w:vMerge/>
          </w:tcPr>
          <w:p w14:paraId="755C02FD" w14:textId="77777777" w:rsidR="00CD4BCD" w:rsidRPr="00042A3B" w:rsidRDefault="00CD4BCD" w:rsidP="00214938">
            <w:pPr>
              <w:jc w:val="both"/>
              <w:rPr>
                <w:rFonts w:ascii="Times New Roman" w:hAnsi="Times New Roman" w:cs="Times New Roman"/>
                <w:bCs/>
                <w:sz w:val="20"/>
                <w:szCs w:val="20"/>
                <w:shd w:val="clear" w:color="auto" w:fill="FFFFFF"/>
                <w:lang w:val="mn-MN"/>
              </w:rPr>
            </w:pPr>
          </w:p>
        </w:tc>
        <w:tc>
          <w:tcPr>
            <w:tcW w:w="3241" w:type="dxa"/>
          </w:tcPr>
          <w:p w14:paraId="65EBA5D5" w14:textId="77777777" w:rsidR="00CD4BCD" w:rsidRPr="00042A3B" w:rsidRDefault="00CD4BCD"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Цуглуулсан мэдээллээ боловсруулах, дүгнэх</w:t>
            </w:r>
          </w:p>
        </w:tc>
        <w:tc>
          <w:tcPr>
            <w:tcW w:w="1097" w:type="dxa"/>
          </w:tcPr>
          <w:p w14:paraId="1C45DB63" w14:textId="77777777" w:rsidR="00CD4BCD" w:rsidRPr="00042A3B" w:rsidRDefault="00CD4BCD"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1440</w:t>
            </w:r>
          </w:p>
        </w:tc>
        <w:tc>
          <w:tcPr>
            <w:tcW w:w="1288" w:type="dxa"/>
          </w:tcPr>
          <w:p w14:paraId="3EFE13DF" w14:textId="07193FC1" w:rsidR="00CD4BCD" w:rsidRPr="00042A3B" w:rsidRDefault="00CD4BCD"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46</w:t>
            </w:r>
          </w:p>
        </w:tc>
        <w:tc>
          <w:tcPr>
            <w:tcW w:w="977" w:type="dxa"/>
          </w:tcPr>
          <w:p w14:paraId="344D209D" w14:textId="054EAE6B" w:rsidR="00CD4BCD" w:rsidRPr="00042A3B" w:rsidRDefault="00CD4BCD"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w:t>
            </w:r>
          </w:p>
        </w:tc>
        <w:tc>
          <w:tcPr>
            <w:tcW w:w="1088" w:type="dxa"/>
          </w:tcPr>
          <w:p w14:paraId="0DE8EF45" w14:textId="307198B9" w:rsidR="00CD4BCD" w:rsidRPr="00042A3B" w:rsidRDefault="00CD4BCD"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46</w:t>
            </w:r>
          </w:p>
        </w:tc>
      </w:tr>
      <w:tr w:rsidR="00CD4BCD" w:rsidRPr="00042A3B" w14:paraId="78440E54" w14:textId="77777777" w:rsidTr="00AE69E4">
        <w:tc>
          <w:tcPr>
            <w:tcW w:w="939" w:type="dxa"/>
            <w:vMerge/>
          </w:tcPr>
          <w:p w14:paraId="13E86872" w14:textId="77777777" w:rsidR="00CD4BCD" w:rsidRPr="00042A3B" w:rsidRDefault="00CD4BCD" w:rsidP="00214938">
            <w:pPr>
              <w:jc w:val="both"/>
              <w:rPr>
                <w:rFonts w:ascii="Times New Roman" w:hAnsi="Times New Roman" w:cs="Times New Roman"/>
                <w:bCs/>
                <w:sz w:val="20"/>
                <w:szCs w:val="20"/>
                <w:shd w:val="clear" w:color="auto" w:fill="FFFFFF"/>
                <w:lang w:val="mn-MN"/>
              </w:rPr>
            </w:pPr>
          </w:p>
        </w:tc>
        <w:tc>
          <w:tcPr>
            <w:tcW w:w="810" w:type="dxa"/>
            <w:vMerge/>
          </w:tcPr>
          <w:p w14:paraId="55FBA053" w14:textId="77777777" w:rsidR="00CD4BCD" w:rsidRPr="00042A3B" w:rsidRDefault="00CD4BCD" w:rsidP="00214938">
            <w:pPr>
              <w:jc w:val="both"/>
              <w:rPr>
                <w:rFonts w:ascii="Times New Roman" w:hAnsi="Times New Roman" w:cs="Times New Roman"/>
                <w:bCs/>
                <w:sz w:val="20"/>
                <w:szCs w:val="20"/>
                <w:shd w:val="clear" w:color="auto" w:fill="FFFFFF"/>
                <w:lang w:val="mn-MN"/>
              </w:rPr>
            </w:pPr>
          </w:p>
        </w:tc>
        <w:tc>
          <w:tcPr>
            <w:tcW w:w="3241" w:type="dxa"/>
          </w:tcPr>
          <w:p w14:paraId="314271DC" w14:textId="77777777" w:rsidR="00CD4BCD" w:rsidRPr="00042A3B" w:rsidRDefault="00CD4BCD"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 xml:space="preserve">Албан бичиг/үнэлгээний хуудас боловсруулах </w:t>
            </w:r>
          </w:p>
        </w:tc>
        <w:tc>
          <w:tcPr>
            <w:tcW w:w="1097" w:type="dxa"/>
          </w:tcPr>
          <w:p w14:paraId="5D16D95D" w14:textId="77777777" w:rsidR="00CD4BCD" w:rsidRPr="00042A3B" w:rsidRDefault="00CD4BCD"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15</w:t>
            </w:r>
          </w:p>
        </w:tc>
        <w:tc>
          <w:tcPr>
            <w:tcW w:w="1288" w:type="dxa"/>
          </w:tcPr>
          <w:p w14:paraId="509DB9D3" w14:textId="5D1AD912" w:rsidR="00CD4BCD" w:rsidRPr="00042A3B" w:rsidRDefault="00CD4BCD"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46</w:t>
            </w:r>
          </w:p>
        </w:tc>
        <w:tc>
          <w:tcPr>
            <w:tcW w:w="977" w:type="dxa"/>
          </w:tcPr>
          <w:p w14:paraId="4DEEA2DA" w14:textId="4AEE7AAB" w:rsidR="00CD4BCD" w:rsidRPr="00042A3B" w:rsidRDefault="00CD4BCD"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w:t>
            </w:r>
          </w:p>
        </w:tc>
        <w:tc>
          <w:tcPr>
            <w:tcW w:w="1088" w:type="dxa"/>
          </w:tcPr>
          <w:p w14:paraId="56EA5ECF" w14:textId="4C096869" w:rsidR="00CD4BCD" w:rsidRPr="00042A3B" w:rsidRDefault="00CD4BCD"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46</w:t>
            </w:r>
          </w:p>
        </w:tc>
      </w:tr>
      <w:tr w:rsidR="00CD4BCD" w:rsidRPr="00042A3B" w14:paraId="2EB52F1B" w14:textId="77777777" w:rsidTr="00AE69E4">
        <w:tc>
          <w:tcPr>
            <w:tcW w:w="939" w:type="dxa"/>
            <w:vMerge/>
          </w:tcPr>
          <w:p w14:paraId="65E69244" w14:textId="77777777" w:rsidR="00CD4BCD" w:rsidRPr="00042A3B" w:rsidRDefault="00CD4BCD" w:rsidP="00214938">
            <w:pPr>
              <w:jc w:val="both"/>
              <w:rPr>
                <w:rFonts w:ascii="Times New Roman" w:hAnsi="Times New Roman" w:cs="Times New Roman"/>
                <w:bCs/>
                <w:sz w:val="20"/>
                <w:szCs w:val="20"/>
                <w:shd w:val="clear" w:color="auto" w:fill="FFFFFF"/>
                <w:lang w:val="mn-MN"/>
              </w:rPr>
            </w:pPr>
          </w:p>
        </w:tc>
        <w:tc>
          <w:tcPr>
            <w:tcW w:w="810" w:type="dxa"/>
            <w:vMerge/>
          </w:tcPr>
          <w:p w14:paraId="59862E51" w14:textId="77777777" w:rsidR="00CD4BCD" w:rsidRPr="00042A3B" w:rsidRDefault="00CD4BCD" w:rsidP="00214938">
            <w:pPr>
              <w:jc w:val="both"/>
              <w:rPr>
                <w:rFonts w:ascii="Times New Roman" w:hAnsi="Times New Roman" w:cs="Times New Roman"/>
                <w:bCs/>
                <w:sz w:val="20"/>
                <w:szCs w:val="20"/>
                <w:shd w:val="clear" w:color="auto" w:fill="FFFFFF"/>
                <w:lang w:val="mn-MN"/>
              </w:rPr>
            </w:pPr>
          </w:p>
        </w:tc>
        <w:tc>
          <w:tcPr>
            <w:tcW w:w="3241" w:type="dxa"/>
          </w:tcPr>
          <w:p w14:paraId="0BABBDAF" w14:textId="77777777" w:rsidR="00CD4BCD" w:rsidRPr="00042A3B" w:rsidRDefault="00CD4BCD"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Холбогдох газарт мэдээллээ илгээх</w:t>
            </w:r>
          </w:p>
        </w:tc>
        <w:tc>
          <w:tcPr>
            <w:tcW w:w="1097" w:type="dxa"/>
          </w:tcPr>
          <w:p w14:paraId="56989766" w14:textId="77777777" w:rsidR="00CD4BCD" w:rsidRPr="00042A3B" w:rsidRDefault="00CD4BCD"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2</w:t>
            </w:r>
          </w:p>
        </w:tc>
        <w:tc>
          <w:tcPr>
            <w:tcW w:w="1288" w:type="dxa"/>
          </w:tcPr>
          <w:p w14:paraId="36F50011" w14:textId="142E3CC1" w:rsidR="00CD4BCD" w:rsidRPr="00042A3B" w:rsidRDefault="00CD4BCD"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46</w:t>
            </w:r>
          </w:p>
        </w:tc>
        <w:tc>
          <w:tcPr>
            <w:tcW w:w="977" w:type="dxa"/>
          </w:tcPr>
          <w:p w14:paraId="7010681C" w14:textId="1A8281C1" w:rsidR="00CD4BCD" w:rsidRPr="00042A3B" w:rsidRDefault="00CD4BCD"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w:t>
            </w:r>
          </w:p>
        </w:tc>
        <w:tc>
          <w:tcPr>
            <w:tcW w:w="1088" w:type="dxa"/>
          </w:tcPr>
          <w:p w14:paraId="4076F581" w14:textId="726700FD" w:rsidR="00CD4BCD" w:rsidRPr="00042A3B" w:rsidRDefault="00CD4BCD"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46</w:t>
            </w:r>
          </w:p>
        </w:tc>
      </w:tr>
      <w:tr w:rsidR="00CD4BCD" w:rsidRPr="00042A3B" w14:paraId="1F3DE0BA" w14:textId="77777777" w:rsidTr="00AE69E4">
        <w:tc>
          <w:tcPr>
            <w:tcW w:w="939" w:type="dxa"/>
            <w:vMerge/>
          </w:tcPr>
          <w:p w14:paraId="77DCDF18" w14:textId="77777777" w:rsidR="00CD4BCD" w:rsidRPr="00042A3B" w:rsidRDefault="00CD4BCD" w:rsidP="00214938">
            <w:pPr>
              <w:jc w:val="both"/>
              <w:rPr>
                <w:rFonts w:ascii="Times New Roman" w:hAnsi="Times New Roman" w:cs="Times New Roman"/>
                <w:bCs/>
                <w:sz w:val="20"/>
                <w:szCs w:val="20"/>
                <w:shd w:val="clear" w:color="auto" w:fill="FFFFFF"/>
                <w:lang w:val="mn-MN"/>
              </w:rPr>
            </w:pPr>
          </w:p>
        </w:tc>
        <w:tc>
          <w:tcPr>
            <w:tcW w:w="810" w:type="dxa"/>
            <w:vMerge/>
          </w:tcPr>
          <w:p w14:paraId="6F679613" w14:textId="77777777" w:rsidR="00CD4BCD" w:rsidRPr="00042A3B" w:rsidRDefault="00CD4BCD" w:rsidP="00214938">
            <w:pPr>
              <w:jc w:val="both"/>
              <w:rPr>
                <w:rFonts w:ascii="Times New Roman" w:hAnsi="Times New Roman" w:cs="Times New Roman"/>
                <w:bCs/>
                <w:sz w:val="20"/>
                <w:szCs w:val="20"/>
                <w:shd w:val="clear" w:color="auto" w:fill="FFFFFF"/>
                <w:lang w:val="mn-MN"/>
              </w:rPr>
            </w:pPr>
          </w:p>
        </w:tc>
        <w:tc>
          <w:tcPr>
            <w:tcW w:w="3241" w:type="dxa"/>
          </w:tcPr>
          <w:p w14:paraId="73F54891" w14:textId="77777777" w:rsidR="00CD4BCD" w:rsidRPr="00042A3B" w:rsidRDefault="00CD4BCD"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Баримт бичиг хуулбарлах, үдэх, хадгалах</w:t>
            </w:r>
          </w:p>
        </w:tc>
        <w:tc>
          <w:tcPr>
            <w:tcW w:w="1097" w:type="dxa"/>
          </w:tcPr>
          <w:p w14:paraId="23EDD1A6" w14:textId="77777777" w:rsidR="00CD4BCD" w:rsidRPr="00042A3B" w:rsidRDefault="00CD4BCD"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3</w:t>
            </w:r>
          </w:p>
        </w:tc>
        <w:tc>
          <w:tcPr>
            <w:tcW w:w="1288" w:type="dxa"/>
          </w:tcPr>
          <w:p w14:paraId="7590813A" w14:textId="67EDB513" w:rsidR="00CD4BCD" w:rsidRPr="00042A3B" w:rsidRDefault="00CD4BCD"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46</w:t>
            </w:r>
          </w:p>
        </w:tc>
        <w:tc>
          <w:tcPr>
            <w:tcW w:w="977" w:type="dxa"/>
          </w:tcPr>
          <w:p w14:paraId="43BA898D" w14:textId="14112AAC" w:rsidR="00CD4BCD" w:rsidRPr="00042A3B" w:rsidRDefault="00CD4BCD"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w:t>
            </w:r>
          </w:p>
        </w:tc>
        <w:tc>
          <w:tcPr>
            <w:tcW w:w="1088" w:type="dxa"/>
          </w:tcPr>
          <w:p w14:paraId="663BCD3F" w14:textId="6781BF6C" w:rsidR="00CD4BCD" w:rsidRPr="00042A3B" w:rsidRDefault="00CD4BCD"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46</w:t>
            </w:r>
          </w:p>
        </w:tc>
      </w:tr>
      <w:tr w:rsidR="00CD4BCD" w:rsidRPr="00042A3B" w14:paraId="1721302A" w14:textId="77777777" w:rsidTr="00AE69E4">
        <w:tc>
          <w:tcPr>
            <w:tcW w:w="939" w:type="dxa"/>
            <w:vMerge/>
          </w:tcPr>
          <w:p w14:paraId="23E2F632" w14:textId="77777777" w:rsidR="00CD4BCD" w:rsidRPr="00042A3B" w:rsidRDefault="00CD4BCD" w:rsidP="00214938">
            <w:pPr>
              <w:jc w:val="both"/>
              <w:rPr>
                <w:rFonts w:ascii="Times New Roman" w:hAnsi="Times New Roman" w:cs="Times New Roman"/>
                <w:bCs/>
                <w:sz w:val="20"/>
                <w:szCs w:val="20"/>
                <w:shd w:val="clear" w:color="auto" w:fill="FFFFFF"/>
                <w:lang w:val="mn-MN"/>
              </w:rPr>
            </w:pPr>
          </w:p>
        </w:tc>
        <w:tc>
          <w:tcPr>
            <w:tcW w:w="810" w:type="dxa"/>
            <w:vMerge/>
          </w:tcPr>
          <w:p w14:paraId="550B9F99" w14:textId="77777777" w:rsidR="00CD4BCD" w:rsidRPr="00042A3B" w:rsidRDefault="00CD4BCD" w:rsidP="00214938">
            <w:pPr>
              <w:jc w:val="both"/>
              <w:rPr>
                <w:rFonts w:ascii="Times New Roman" w:hAnsi="Times New Roman" w:cs="Times New Roman"/>
                <w:bCs/>
                <w:sz w:val="20"/>
                <w:szCs w:val="20"/>
                <w:shd w:val="clear" w:color="auto" w:fill="FFFFFF"/>
                <w:lang w:val="mn-MN"/>
              </w:rPr>
            </w:pPr>
          </w:p>
        </w:tc>
        <w:tc>
          <w:tcPr>
            <w:tcW w:w="3241" w:type="dxa"/>
          </w:tcPr>
          <w:p w14:paraId="39F69CB4" w14:textId="77777777" w:rsidR="00CD4BCD" w:rsidRPr="00042A3B" w:rsidRDefault="00CD4BCD"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Эрх бүхий байгууллагаас шаардсан нэмэлт мэдээлэл гаргаж өгөх</w:t>
            </w:r>
          </w:p>
        </w:tc>
        <w:tc>
          <w:tcPr>
            <w:tcW w:w="1097" w:type="dxa"/>
          </w:tcPr>
          <w:p w14:paraId="44E6835A" w14:textId="77777777" w:rsidR="00CD4BCD" w:rsidRPr="00042A3B" w:rsidRDefault="00CD4BCD"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15</w:t>
            </w:r>
          </w:p>
        </w:tc>
        <w:tc>
          <w:tcPr>
            <w:tcW w:w="1288" w:type="dxa"/>
          </w:tcPr>
          <w:p w14:paraId="5A49E4FE" w14:textId="69983A28" w:rsidR="00CD4BCD" w:rsidRPr="00042A3B" w:rsidRDefault="00CD4BCD"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46</w:t>
            </w:r>
          </w:p>
        </w:tc>
        <w:tc>
          <w:tcPr>
            <w:tcW w:w="977" w:type="dxa"/>
          </w:tcPr>
          <w:p w14:paraId="5FE2C12F" w14:textId="711C43DB" w:rsidR="00CD4BCD" w:rsidRPr="00042A3B" w:rsidRDefault="00CD4BCD"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1</w:t>
            </w:r>
          </w:p>
        </w:tc>
        <w:tc>
          <w:tcPr>
            <w:tcW w:w="1088" w:type="dxa"/>
          </w:tcPr>
          <w:p w14:paraId="191A0AE8" w14:textId="543B61EB" w:rsidR="00CD4BCD" w:rsidRPr="00042A3B" w:rsidRDefault="00CD4BCD"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sz w:val="20"/>
                <w:szCs w:val="20"/>
                <w:lang w:val="mn-MN"/>
              </w:rPr>
              <w:t>46</w:t>
            </w:r>
          </w:p>
        </w:tc>
      </w:tr>
      <w:tr w:rsidR="00CD4BCD" w:rsidRPr="00042A3B" w14:paraId="4E8A0CFB" w14:textId="77777777" w:rsidTr="00AE69E4">
        <w:tc>
          <w:tcPr>
            <w:tcW w:w="939" w:type="dxa"/>
            <w:vMerge/>
          </w:tcPr>
          <w:p w14:paraId="6F41727A" w14:textId="77777777" w:rsidR="00CD4BCD" w:rsidRPr="00042A3B" w:rsidRDefault="00CD4BCD" w:rsidP="00214938">
            <w:pPr>
              <w:jc w:val="both"/>
              <w:rPr>
                <w:rFonts w:ascii="Times New Roman" w:hAnsi="Times New Roman" w:cs="Times New Roman"/>
                <w:bCs/>
                <w:sz w:val="20"/>
                <w:szCs w:val="20"/>
                <w:shd w:val="clear" w:color="auto" w:fill="FFFFFF"/>
                <w:lang w:val="mn-MN"/>
              </w:rPr>
            </w:pPr>
          </w:p>
        </w:tc>
        <w:tc>
          <w:tcPr>
            <w:tcW w:w="810" w:type="dxa"/>
            <w:vMerge/>
          </w:tcPr>
          <w:p w14:paraId="3CD1AD81" w14:textId="77777777" w:rsidR="00CD4BCD" w:rsidRPr="00042A3B" w:rsidRDefault="00CD4BCD" w:rsidP="00214938">
            <w:pPr>
              <w:jc w:val="both"/>
              <w:rPr>
                <w:rFonts w:ascii="Times New Roman" w:hAnsi="Times New Roman" w:cs="Times New Roman"/>
                <w:bCs/>
                <w:sz w:val="20"/>
                <w:szCs w:val="20"/>
                <w:shd w:val="clear" w:color="auto" w:fill="FFFFFF"/>
                <w:lang w:val="mn-MN"/>
              </w:rPr>
            </w:pPr>
          </w:p>
        </w:tc>
        <w:tc>
          <w:tcPr>
            <w:tcW w:w="3241" w:type="dxa"/>
          </w:tcPr>
          <w:p w14:paraId="52F9F904" w14:textId="77777777" w:rsidR="00CD4BCD" w:rsidRPr="00042A3B" w:rsidRDefault="00CD4BCD" w:rsidP="00214938">
            <w:pPr>
              <w:jc w:val="both"/>
              <w:rPr>
                <w:rFonts w:ascii="Times New Roman" w:hAnsi="Times New Roman" w:cs="Times New Roman"/>
                <w:bCs/>
                <w:sz w:val="20"/>
                <w:szCs w:val="20"/>
                <w:shd w:val="clear" w:color="auto" w:fill="FFFFFF"/>
                <w:lang w:val="mn-MN"/>
              </w:rPr>
            </w:pPr>
            <w:r w:rsidRPr="00042A3B">
              <w:rPr>
                <w:rFonts w:ascii="Times New Roman" w:hAnsi="Times New Roman" w:cs="Times New Roman"/>
                <w:bCs/>
                <w:sz w:val="20"/>
                <w:szCs w:val="20"/>
                <w:shd w:val="clear" w:color="auto" w:fill="FFFFFF"/>
                <w:lang w:val="mn-MN"/>
              </w:rPr>
              <w:t xml:space="preserve">Нийт </w:t>
            </w:r>
          </w:p>
        </w:tc>
        <w:tc>
          <w:tcPr>
            <w:tcW w:w="1097" w:type="dxa"/>
          </w:tcPr>
          <w:p w14:paraId="5AD2EF69" w14:textId="77777777" w:rsidR="00CD4BCD" w:rsidRPr="00042A3B" w:rsidRDefault="00CD4BCD" w:rsidP="00214938">
            <w:pPr>
              <w:jc w:val="both"/>
              <w:rPr>
                <w:rFonts w:ascii="Times New Roman" w:hAnsi="Times New Roman" w:cs="Times New Roman"/>
                <w:b/>
                <w:sz w:val="20"/>
                <w:szCs w:val="20"/>
                <w:lang w:val="mn-MN"/>
              </w:rPr>
            </w:pPr>
            <w:r w:rsidRPr="00042A3B">
              <w:rPr>
                <w:rFonts w:ascii="Times New Roman" w:hAnsi="Times New Roman" w:cs="Times New Roman"/>
                <w:b/>
                <w:sz w:val="20"/>
                <w:szCs w:val="20"/>
                <w:lang w:val="mn-MN"/>
              </w:rPr>
              <w:t>8710</w:t>
            </w:r>
          </w:p>
        </w:tc>
        <w:tc>
          <w:tcPr>
            <w:tcW w:w="1288" w:type="dxa"/>
          </w:tcPr>
          <w:p w14:paraId="69376AA1" w14:textId="77777777" w:rsidR="00CD4BCD" w:rsidRPr="00042A3B" w:rsidRDefault="00CD4BCD" w:rsidP="00214938">
            <w:pPr>
              <w:jc w:val="both"/>
              <w:rPr>
                <w:rFonts w:ascii="Times New Roman" w:hAnsi="Times New Roman" w:cs="Times New Roman"/>
                <w:bCs/>
                <w:sz w:val="20"/>
                <w:szCs w:val="20"/>
                <w:shd w:val="clear" w:color="auto" w:fill="FFFFFF"/>
                <w:lang w:val="mn-MN"/>
              </w:rPr>
            </w:pPr>
          </w:p>
        </w:tc>
        <w:tc>
          <w:tcPr>
            <w:tcW w:w="977" w:type="dxa"/>
          </w:tcPr>
          <w:p w14:paraId="0E029A60" w14:textId="77777777" w:rsidR="00CD4BCD" w:rsidRPr="00042A3B" w:rsidRDefault="00CD4BCD" w:rsidP="00214938">
            <w:pPr>
              <w:jc w:val="both"/>
              <w:rPr>
                <w:rFonts w:ascii="Times New Roman" w:hAnsi="Times New Roman" w:cs="Times New Roman"/>
                <w:bCs/>
                <w:sz w:val="20"/>
                <w:szCs w:val="20"/>
                <w:shd w:val="clear" w:color="auto" w:fill="FFFFFF"/>
                <w:lang w:val="mn-MN"/>
              </w:rPr>
            </w:pPr>
          </w:p>
        </w:tc>
        <w:tc>
          <w:tcPr>
            <w:tcW w:w="1088" w:type="dxa"/>
          </w:tcPr>
          <w:p w14:paraId="14E92055" w14:textId="48C73A5A" w:rsidR="00CD4BCD" w:rsidRPr="00042A3B" w:rsidRDefault="00CD4BCD" w:rsidP="00214938">
            <w:pPr>
              <w:jc w:val="both"/>
              <w:rPr>
                <w:rFonts w:ascii="Times New Roman" w:hAnsi="Times New Roman" w:cs="Times New Roman"/>
                <w:b/>
                <w:bCs/>
                <w:sz w:val="20"/>
                <w:szCs w:val="20"/>
                <w:shd w:val="clear" w:color="auto" w:fill="FFFFFF"/>
                <w:lang w:val="mn-MN"/>
              </w:rPr>
            </w:pPr>
            <w:r w:rsidRPr="00042A3B">
              <w:rPr>
                <w:rFonts w:ascii="Times New Roman" w:hAnsi="Times New Roman" w:cs="Times New Roman"/>
                <w:b/>
                <w:bCs/>
                <w:sz w:val="20"/>
                <w:szCs w:val="20"/>
                <w:shd w:val="clear" w:color="auto" w:fill="FFFFFF"/>
                <w:lang w:val="mn-MN"/>
              </w:rPr>
              <w:t>46</w:t>
            </w:r>
          </w:p>
        </w:tc>
      </w:tr>
    </w:tbl>
    <w:p w14:paraId="6B51AC48" w14:textId="257FCE62" w:rsidR="00CD4BCD" w:rsidRPr="00042A3B" w:rsidRDefault="00CD4BCD" w:rsidP="00214938">
      <w:pPr>
        <w:spacing w:before="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lastRenderedPageBreak/>
        <w:t xml:space="preserve">Дээрх тооцооллоос харахад хуулийн төсөлд авлигын үнэлгээ хийхтэй холбоотой хийгдэх стандарт үйл ажиллагаанд зарцуулах хугацаа, тохиолдлын тоонд үндэслэн уг үүргийг хэрэгжүүлэхэд 400,660 минут буюу 6,677 цагийн хүний нөөцийн хэрэгцээ үүсгэх бөгөөд энэ нь </w:t>
      </w:r>
      <w:r w:rsidRPr="00042A3B">
        <w:rPr>
          <w:rFonts w:ascii="Times New Roman" w:hAnsi="Times New Roman" w:cs="Times New Roman"/>
          <w:b/>
          <w:sz w:val="24"/>
          <w:szCs w:val="24"/>
          <w:lang w:val="mn-MN"/>
        </w:rPr>
        <w:t>4.17</w:t>
      </w:r>
      <w:r w:rsidRPr="00042A3B">
        <w:rPr>
          <w:rFonts w:ascii="Times New Roman" w:hAnsi="Times New Roman" w:cs="Times New Roman"/>
          <w:sz w:val="24"/>
          <w:szCs w:val="24"/>
          <w:lang w:val="mn-MN"/>
        </w:rPr>
        <w:t xml:space="preserve"> хүний нөөцийн хэрэгцээг шинээр бий болгож</w:t>
      </w:r>
      <w:r w:rsidR="00F531BD" w:rsidRPr="00042A3B">
        <w:rPr>
          <w:rFonts w:ascii="Times New Roman" w:hAnsi="Times New Roman" w:cs="Times New Roman"/>
          <w:sz w:val="24"/>
          <w:szCs w:val="24"/>
          <w:lang w:val="mn-MN"/>
        </w:rPr>
        <w:t xml:space="preserve"> төрд </w:t>
      </w:r>
      <w:r w:rsidR="00CE5A46" w:rsidRPr="00042A3B">
        <w:rPr>
          <w:rFonts w:ascii="Times New Roman" w:eastAsia="Verdana" w:hAnsi="Times New Roman" w:cs="Times New Roman"/>
          <w:b/>
          <w:bCs/>
          <w:sz w:val="24"/>
          <w:szCs w:val="24"/>
          <w:lang w:val="mn-MN"/>
        </w:rPr>
        <w:t xml:space="preserve">151,841,626 </w:t>
      </w:r>
      <w:r w:rsidR="00F531BD" w:rsidRPr="00042A3B">
        <w:rPr>
          <w:rFonts w:ascii="Times New Roman" w:hAnsi="Times New Roman" w:cs="Times New Roman"/>
          <w:sz w:val="24"/>
          <w:szCs w:val="24"/>
          <w:lang w:val="mn-MN"/>
        </w:rPr>
        <w:t>төгрөгийн а</w:t>
      </w:r>
      <w:r w:rsidR="00CE5A46" w:rsidRPr="00042A3B">
        <w:rPr>
          <w:rFonts w:ascii="Times New Roman" w:hAnsi="Times New Roman" w:cs="Times New Roman"/>
          <w:sz w:val="24"/>
          <w:szCs w:val="24"/>
          <w:lang w:val="mn-MN"/>
        </w:rPr>
        <w:t>ч</w:t>
      </w:r>
      <w:r w:rsidR="00F531BD" w:rsidRPr="00042A3B">
        <w:rPr>
          <w:rFonts w:ascii="Times New Roman" w:hAnsi="Times New Roman" w:cs="Times New Roman"/>
          <w:sz w:val="24"/>
          <w:szCs w:val="24"/>
          <w:lang w:val="mn-MN"/>
        </w:rPr>
        <w:t>аалал үүсгэхээр</w:t>
      </w:r>
      <w:r w:rsidRPr="00042A3B">
        <w:rPr>
          <w:rFonts w:ascii="Times New Roman" w:hAnsi="Times New Roman" w:cs="Times New Roman"/>
          <w:sz w:val="24"/>
          <w:szCs w:val="24"/>
          <w:lang w:val="mn-MN"/>
        </w:rPr>
        <w:t xml:space="preserve"> байна. </w:t>
      </w:r>
    </w:p>
    <w:p w14:paraId="2A879C9B" w14:textId="6582C4D3" w:rsidR="00CD4BCD" w:rsidRPr="00042A3B" w:rsidRDefault="00CD4BCD" w:rsidP="00214938">
      <w:pPr>
        <w:pStyle w:val="Caption"/>
        <w:spacing w:after="0"/>
        <w:jc w:val="right"/>
        <w:rPr>
          <w:rFonts w:ascii="Times New Roman" w:hAnsi="Times New Roman" w:cs="Times New Roman"/>
          <w:color w:val="auto"/>
          <w:sz w:val="20"/>
          <w:szCs w:val="20"/>
          <w:lang w:val="mn-MN"/>
        </w:rPr>
      </w:pPr>
      <w:bookmarkStart w:id="60" w:name="_Toc135506079"/>
      <w:r w:rsidRPr="00042A3B">
        <w:rPr>
          <w:rFonts w:ascii="Times New Roman" w:hAnsi="Times New Roman" w:cs="Times New Roman"/>
          <w:color w:val="auto"/>
          <w:sz w:val="20"/>
          <w:szCs w:val="20"/>
          <w:lang w:val="mn-MN"/>
        </w:rPr>
        <w:t xml:space="preserve">Хүснэгт </w:t>
      </w:r>
      <w:r w:rsidR="008C2970" w:rsidRPr="00042A3B">
        <w:rPr>
          <w:rFonts w:ascii="Times New Roman" w:hAnsi="Times New Roman" w:cs="Times New Roman"/>
          <w:color w:val="auto"/>
          <w:sz w:val="20"/>
          <w:szCs w:val="20"/>
          <w:lang w:val="mn-MN"/>
        </w:rPr>
        <w:fldChar w:fldCharType="begin"/>
      </w:r>
      <w:r w:rsidR="008C2970" w:rsidRPr="00042A3B">
        <w:rPr>
          <w:rFonts w:ascii="Times New Roman" w:hAnsi="Times New Roman" w:cs="Times New Roman"/>
          <w:color w:val="auto"/>
          <w:sz w:val="20"/>
          <w:szCs w:val="20"/>
          <w:lang w:val="mn-MN"/>
        </w:rPr>
        <w:instrText xml:space="preserve"> SEQ Хүснэгт \* ARABIC </w:instrText>
      </w:r>
      <w:r w:rsidR="008C2970" w:rsidRPr="00042A3B">
        <w:rPr>
          <w:rFonts w:ascii="Times New Roman" w:hAnsi="Times New Roman" w:cs="Times New Roman"/>
          <w:color w:val="auto"/>
          <w:sz w:val="20"/>
          <w:szCs w:val="20"/>
          <w:lang w:val="mn-MN"/>
        </w:rPr>
        <w:fldChar w:fldCharType="separate"/>
      </w:r>
      <w:r w:rsidR="004C1B30" w:rsidRPr="00042A3B">
        <w:rPr>
          <w:rFonts w:ascii="Times New Roman" w:hAnsi="Times New Roman" w:cs="Times New Roman"/>
          <w:noProof/>
          <w:color w:val="auto"/>
          <w:sz w:val="20"/>
          <w:szCs w:val="20"/>
          <w:lang w:val="mn-MN"/>
        </w:rPr>
        <w:t>24</w:t>
      </w:r>
      <w:r w:rsidR="008C2970" w:rsidRPr="00042A3B">
        <w:rPr>
          <w:rFonts w:ascii="Times New Roman" w:hAnsi="Times New Roman" w:cs="Times New Roman"/>
          <w:noProof/>
          <w:color w:val="auto"/>
          <w:sz w:val="20"/>
          <w:szCs w:val="20"/>
          <w:lang w:val="mn-MN"/>
        </w:rPr>
        <w:fldChar w:fldCharType="end"/>
      </w:r>
      <w:r w:rsidRPr="00042A3B">
        <w:rPr>
          <w:rFonts w:ascii="Times New Roman" w:hAnsi="Times New Roman" w:cs="Times New Roman"/>
          <w:color w:val="auto"/>
          <w:sz w:val="20"/>
          <w:szCs w:val="20"/>
          <w:lang w:val="mn-MN"/>
        </w:rPr>
        <w:t xml:space="preserve"> Хуулийн төсөлд авлигын эрсдэлийн үнэлгээ хийх хүний нөөцийн зардал</w:t>
      </w:r>
      <w:bookmarkEnd w:id="60"/>
    </w:p>
    <w:tbl>
      <w:tblPr>
        <w:tblStyle w:val="TableGrid7"/>
        <w:tblW w:w="9426" w:type="dxa"/>
        <w:tblLook w:val="04A0" w:firstRow="1" w:lastRow="0" w:firstColumn="1" w:lastColumn="0" w:noHBand="0" w:noVBand="1"/>
      </w:tblPr>
      <w:tblGrid>
        <w:gridCol w:w="2212"/>
        <w:gridCol w:w="1565"/>
        <w:gridCol w:w="1251"/>
        <w:gridCol w:w="1434"/>
        <w:gridCol w:w="1448"/>
        <w:gridCol w:w="1516"/>
      </w:tblGrid>
      <w:tr w:rsidR="00CD4BCD" w:rsidRPr="00042A3B" w14:paraId="15736D7D" w14:textId="77777777" w:rsidTr="00BC5B3A">
        <w:tc>
          <w:tcPr>
            <w:tcW w:w="2212" w:type="dxa"/>
            <w:shd w:val="clear" w:color="auto" w:fill="DEEAF6" w:themeFill="accent1" w:themeFillTint="33"/>
            <w:vAlign w:val="center"/>
          </w:tcPr>
          <w:p w14:paraId="67B62F2A" w14:textId="77777777" w:rsidR="00CD4BCD" w:rsidRPr="00042A3B" w:rsidRDefault="00CD4BCD"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 xml:space="preserve">Хүний нөөцийн зардал </w:t>
            </w:r>
          </w:p>
        </w:tc>
        <w:tc>
          <w:tcPr>
            <w:tcW w:w="1565" w:type="dxa"/>
            <w:shd w:val="clear" w:color="auto" w:fill="DEEAF6" w:themeFill="accent1" w:themeFillTint="33"/>
            <w:vAlign w:val="center"/>
          </w:tcPr>
          <w:p w14:paraId="533C5A43" w14:textId="77777777" w:rsidR="00CD4BCD" w:rsidRPr="00042A3B" w:rsidRDefault="00CD4BCD"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Шаардлагатай орон тоо</w:t>
            </w:r>
          </w:p>
        </w:tc>
        <w:tc>
          <w:tcPr>
            <w:tcW w:w="1251" w:type="dxa"/>
            <w:shd w:val="clear" w:color="auto" w:fill="DEEAF6" w:themeFill="accent1" w:themeFillTint="33"/>
          </w:tcPr>
          <w:p w14:paraId="4D5FADC8" w14:textId="77777777" w:rsidR="00CD4BCD" w:rsidRPr="00042A3B" w:rsidRDefault="00CD4BCD"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hAnsi="Times New Roman" w:cs="Times New Roman"/>
                <w:b/>
                <w:sz w:val="20"/>
                <w:szCs w:val="20"/>
                <w:lang w:val="mn-MN"/>
              </w:rPr>
              <w:t>Цалингийн зардал</w:t>
            </w:r>
          </w:p>
        </w:tc>
        <w:tc>
          <w:tcPr>
            <w:tcW w:w="1434" w:type="dxa"/>
            <w:shd w:val="clear" w:color="auto" w:fill="DEEAF6" w:themeFill="accent1" w:themeFillTint="33"/>
            <w:vAlign w:val="center"/>
          </w:tcPr>
          <w:p w14:paraId="6A9AABA5" w14:textId="77777777" w:rsidR="00CD4BCD" w:rsidRPr="00042A3B" w:rsidRDefault="00CD4BCD"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Материаллаг зардал/1хүн</w:t>
            </w:r>
          </w:p>
        </w:tc>
        <w:tc>
          <w:tcPr>
            <w:tcW w:w="1448" w:type="dxa"/>
            <w:shd w:val="clear" w:color="auto" w:fill="DEEAF6" w:themeFill="accent1" w:themeFillTint="33"/>
            <w:vAlign w:val="center"/>
          </w:tcPr>
          <w:p w14:paraId="4AB7B88D" w14:textId="77777777" w:rsidR="00CD4BCD" w:rsidRPr="00042A3B" w:rsidRDefault="00CD4BCD"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Нийт зардал/1 сард</w:t>
            </w:r>
          </w:p>
        </w:tc>
        <w:tc>
          <w:tcPr>
            <w:tcW w:w="1516" w:type="dxa"/>
            <w:shd w:val="clear" w:color="auto" w:fill="DEEAF6" w:themeFill="accent1" w:themeFillTint="33"/>
          </w:tcPr>
          <w:p w14:paraId="052FCA60" w14:textId="77777777" w:rsidR="00CD4BCD" w:rsidRPr="00042A3B" w:rsidRDefault="00CD4BCD"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Нийт зардал/1 жилд</w:t>
            </w:r>
          </w:p>
        </w:tc>
      </w:tr>
      <w:tr w:rsidR="00CD4BCD" w:rsidRPr="00042A3B" w14:paraId="51ABEF53" w14:textId="77777777" w:rsidTr="00BC5B3A">
        <w:trPr>
          <w:trHeight w:val="548"/>
        </w:trPr>
        <w:tc>
          <w:tcPr>
            <w:tcW w:w="2212" w:type="dxa"/>
            <w:vAlign w:val="center"/>
          </w:tcPr>
          <w:p w14:paraId="083C1920" w14:textId="4E277972" w:rsidR="00CD4BCD" w:rsidRPr="00042A3B" w:rsidRDefault="00F531BD"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Авлигын эрсдэлийн үнэлгээ хийх</w:t>
            </w:r>
          </w:p>
        </w:tc>
        <w:tc>
          <w:tcPr>
            <w:tcW w:w="1565" w:type="dxa"/>
            <w:vAlign w:val="center"/>
          </w:tcPr>
          <w:p w14:paraId="049C8365" w14:textId="3E3591B2" w:rsidR="00CD4BCD" w:rsidRPr="00042A3B" w:rsidRDefault="00F531BD"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4.17</w:t>
            </w:r>
          </w:p>
        </w:tc>
        <w:tc>
          <w:tcPr>
            <w:tcW w:w="1251" w:type="dxa"/>
            <w:vAlign w:val="center"/>
          </w:tcPr>
          <w:p w14:paraId="036977F6" w14:textId="77777777" w:rsidR="00CD4BCD" w:rsidRPr="00042A3B" w:rsidRDefault="00CD4BCD" w:rsidP="00214938">
            <w:pPr>
              <w:autoSpaceDE w:val="0"/>
              <w:autoSpaceDN w:val="0"/>
              <w:adjustRightInd w:val="0"/>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2,595,988</w:t>
            </w:r>
          </w:p>
        </w:tc>
        <w:tc>
          <w:tcPr>
            <w:tcW w:w="1434" w:type="dxa"/>
            <w:vAlign w:val="center"/>
          </w:tcPr>
          <w:p w14:paraId="002BC9AD" w14:textId="7FB1335E" w:rsidR="00CD4BCD" w:rsidRPr="00042A3B" w:rsidRDefault="004333B7"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b/>
                <w:sz w:val="20"/>
                <w:szCs w:val="20"/>
                <w:lang w:val="mn-MN"/>
              </w:rPr>
              <w:t>438,417</w:t>
            </w:r>
          </w:p>
        </w:tc>
        <w:tc>
          <w:tcPr>
            <w:tcW w:w="1448" w:type="dxa"/>
            <w:shd w:val="clear" w:color="auto" w:fill="DEEAF6" w:themeFill="accent1" w:themeFillTint="33"/>
            <w:vAlign w:val="center"/>
          </w:tcPr>
          <w:p w14:paraId="2AE492E5" w14:textId="2319A743" w:rsidR="00CD4BCD" w:rsidRPr="00042A3B" w:rsidRDefault="004333B7" w:rsidP="00214938">
            <w:pPr>
              <w:autoSpaceDE w:val="0"/>
              <w:autoSpaceDN w:val="0"/>
              <w:adjustRightInd w:val="0"/>
              <w:jc w:val="both"/>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12,653,468</w:t>
            </w:r>
          </w:p>
        </w:tc>
        <w:tc>
          <w:tcPr>
            <w:tcW w:w="1516" w:type="dxa"/>
            <w:shd w:val="clear" w:color="auto" w:fill="DEEAF6" w:themeFill="accent1" w:themeFillTint="33"/>
            <w:vAlign w:val="center"/>
          </w:tcPr>
          <w:p w14:paraId="1DE412A4" w14:textId="52AF87C2" w:rsidR="00CD4BCD" w:rsidRPr="00042A3B" w:rsidRDefault="004333B7"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151,841,626</w:t>
            </w:r>
          </w:p>
        </w:tc>
      </w:tr>
    </w:tbl>
    <w:p w14:paraId="6C111DEE" w14:textId="77777777" w:rsidR="00CD4BCD" w:rsidRPr="00042A3B" w:rsidRDefault="00CD4BCD" w:rsidP="00214938">
      <w:pPr>
        <w:spacing w:line="240" w:lineRule="auto"/>
        <w:rPr>
          <w:rFonts w:ascii="Times New Roman" w:hAnsi="Times New Roman" w:cs="Times New Roman"/>
          <w:sz w:val="24"/>
          <w:szCs w:val="24"/>
          <w:lang w:val="mn-MN"/>
        </w:rPr>
      </w:pPr>
    </w:p>
    <w:p w14:paraId="76967692" w14:textId="2B6EB5BB" w:rsidR="001C0513" w:rsidRPr="00042A3B" w:rsidRDefault="001C0513" w:rsidP="00214938">
      <w:pPr>
        <w:pStyle w:val="Heading4"/>
        <w:spacing w:after="240" w:line="240" w:lineRule="auto"/>
        <w:jc w:val="both"/>
        <w:rPr>
          <w:rFonts w:ascii="Times New Roman" w:eastAsia="Verdana" w:hAnsi="Times New Roman" w:cs="Times New Roman"/>
          <w:b/>
          <w:bCs/>
          <w:i w:val="0"/>
          <w:color w:val="auto"/>
          <w:sz w:val="24"/>
          <w:szCs w:val="24"/>
          <w:lang w:val="mn-MN"/>
        </w:rPr>
      </w:pPr>
      <w:r w:rsidRPr="00042A3B">
        <w:rPr>
          <w:rFonts w:ascii="Times New Roman" w:hAnsi="Times New Roman" w:cs="Times New Roman"/>
          <w:b/>
          <w:i w:val="0"/>
          <w:color w:val="auto"/>
          <w:sz w:val="24"/>
          <w:szCs w:val="24"/>
          <w:lang w:val="mn-MN"/>
        </w:rPr>
        <w:t>Хяналт шинжилгээ, үнэлгээ, судалгаа хийх чиглэлээр хэрэгжүүлэх арга хэмжээтэй холбоотой үүсэх бусад зардал</w:t>
      </w:r>
    </w:p>
    <w:p w14:paraId="086E4DFA" w14:textId="617B7503" w:rsidR="003367BD" w:rsidRPr="00042A3B" w:rsidRDefault="003367BD"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АТҮХ төслийн 2.6.1 дэх арга хэмжээний хүрээнд хэрэгжүүлэх “Салбар дахь үйл ажиллагааны эрсдэлийн үнэлгээ хийх” арга хэмжээг 2023-2030 онд хэдэн удаа хэрэгжүүлэх нь тодорхойгүй тул энэ хугацаанд 1 удаа хийнэ гэж үзсэн. Монгол Улсын дотоодын нийт бүтээгдэхүүний салбарын бүтэц буюу эдийн засгийн үйл ажиллагааг 21 салбар, 88 дэд салбар, 238 бүлэг, 420 анги, 96 дэд ангид</w:t>
      </w:r>
      <w:r w:rsidRPr="00042A3B">
        <w:rPr>
          <w:rStyle w:val="FootnoteReference"/>
          <w:rFonts w:ascii="Times New Roman" w:hAnsi="Times New Roman" w:cs="Times New Roman"/>
          <w:sz w:val="24"/>
          <w:szCs w:val="24"/>
          <w:lang w:val="mn-MN"/>
        </w:rPr>
        <w:footnoteReference w:id="75"/>
      </w:r>
      <w:r w:rsidRPr="00042A3B">
        <w:rPr>
          <w:rFonts w:ascii="Times New Roman" w:hAnsi="Times New Roman" w:cs="Times New Roman"/>
          <w:sz w:val="24"/>
          <w:szCs w:val="24"/>
          <w:lang w:val="mn-MN"/>
        </w:rPr>
        <w:t xml:space="preserve"> хувааж үздэг бөгөөд энэ арга хэмжээний хүрээнд 21 ангиллын 754 үйл ажиллагаанд эрсдэлийн үнэлгээ хийхээр төлөвлөжээ. </w:t>
      </w:r>
      <w:r w:rsidR="001C0513" w:rsidRPr="00042A3B">
        <w:rPr>
          <w:rFonts w:ascii="Times New Roman" w:hAnsi="Times New Roman" w:cs="Times New Roman"/>
          <w:sz w:val="24"/>
          <w:szCs w:val="24"/>
          <w:lang w:val="mn-MN"/>
        </w:rPr>
        <w:t>Иймээс эрсдэлийн үнэлгээ хийх</w:t>
      </w:r>
      <w:r w:rsidR="000176D7" w:rsidRPr="00042A3B">
        <w:rPr>
          <w:rFonts w:ascii="Times New Roman" w:hAnsi="Times New Roman" w:cs="Times New Roman"/>
          <w:sz w:val="24"/>
          <w:szCs w:val="24"/>
          <w:lang w:val="mn-MN"/>
        </w:rPr>
        <w:t xml:space="preserve"> хүн</w:t>
      </w:r>
      <w:r w:rsidR="001C0513" w:rsidRPr="00042A3B">
        <w:rPr>
          <w:rFonts w:ascii="Times New Roman" w:hAnsi="Times New Roman" w:cs="Times New Roman"/>
          <w:sz w:val="24"/>
          <w:szCs w:val="24"/>
          <w:lang w:val="mn-MN"/>
        </w:rPr>
        <w:t xml:space="preserve"> аргачлалыг эдийн засгийн салбар тус бүрээр боловсруулахаар тооцож тохиолдлын тоог 14 гэж авав. Харин салбар доторх үйл ажиллагааны онцлогт нийцүүлэн боловсруулах шаардлага үүссэн тохиолдолд </w:t>
      </w:r>
      <w:r w:rsidR="00C91727" w:rsidRPr="00042A3B">
        <w:rPr>
          <w:rFonts w:ascii="Times New Roman" w:hAnsi="Times New Roman" w:cs="Times New Roman"/>
          <w:sz w:val="24"/>
          <w:szCs w:val="24"/>
          <w:lang w:val="mn-MN"/>
        </w:rPr>
        <w:t>аргачлалын тоо үүнээс олон байх боломжтойг анхаарах хэрэгтэй.</w:t>
      </w:r>
    </w:p>
    <w:p w14:paraId="15EDF2A7" w14:textId="3F31CFD0" w:rsidR="008E094E" w:rsidRPr="00042A3B" w:rsidRDefault="008F1E6B" w:rsidP="00214938">
      <w:pPr>
        <w:pStyle w:val="Caption"/>
        <w:spacing w:after="0"/>
        <w:jc w:val="right"/>
        <w:rPr>
          <w:rFonts w:ascii="Times New Roman" w:hAnsi="Times New Roman" w:cs="Times New Roman"/>
          <w:color w:val="auto"/>
          <w:sz w:val="20"/>
          <w:szCs w:val="20"/>
          <w:lang w:val="mn-MN"/>
        </w:rPr>
      </w:pPr>
      <w:bookmarkStart w:id="61" w:name="_Toc135506080"/>
      <w:r w:rsidRPr="00042A3B">
        <w:rPr>
          <w:rFonts w:ascii="Times New Roman" w:hAnsi="Times New Roman" w:cs="Times New Roman"/>
          <w:color w:val="auto"/>
          <w:sz w:val="20"/>
          <w:szCs w:val="20"/>
          <w:lang w:val="mn-MN"/>
        </w:rPr>
        <w:t xml:space="preserve">Хүснэгт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Хүснэгт \* ARABIC </w:instrText>
      </w:r>
      <w:r w:rsidRPr="00042A3B">
        <w:rPr>
          <w:rFonts w:ascii="Times New Roman" w:hAnsi="Times New Roman" w:cs="Times New Roman"/>
          <w:color w:val="auto"/>
          <w:sz w:val="20"/>
          <w:szCs w:val="20"/>
          <w:lang w:val="mn-MN"/>
        </w:rPr>
        <w:fldChar w:fldCharType="separate"/>
      </w:r>
      <w:r w:rsidR="004C1B30" w:rsidRPr="00042A3B">
        <w:rPr>
          <w:rFonts w:ascii="Times New Roman" w:hAnsi="Times New Roman" w:cs="Times New Roman"/>
          <w:noProof/>
          <w:color w:val="auto"/>
          <w:sz w:val="20"/>
          <w:szCs w:val="20"/>
          <w:lang w:val="mn-MN"/>
        </w:rPr>
        <w:t>25</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Үнэлгээний аргачлал боловсруулах гэрээний дундаж дүн</w:t>
      </w:r>
      <w:bookmarkEnd w:id="61"/>
    </w:p>
    <w:tbl>
      <w:tblPr>
        <w:tblStyle w:val="TableGrid5"/>
        <w:tblW w:w="9440" w:type="dxa"/>
        <w:tblLook w:val="04A0" w:firstRow="1" w:lastRow="0" w:firstColumn="1" w:lastColumn="0" w:noHBand="0" w:noVBand="1"/>
      </w:tblPr>
      <w:tblGrid>
        <w:gridCol w:w="5138"/>
        <w:gridCol w:w="1196"/>
        <w:gridCol w:w="1632"/>
        <w:gridCol w:w="1474"/>
      </w:tblGrid>
      <w:tr w:rsidR="0006057E" w:rsidRPr="00042A3B" w14:paraId="1868AF68" w14:textId="02554B74" w:rsidTr="001C0513">
        <w:tc>
          <w:tcPr>
            <w:tcW w:w="5138" w:type="dxa"/>
            <w:shd w:val="clear" w:color="auto" w:fill="DEEAF6" w:themeFill="accent1" w:themeFillTint="33"/>
            <w:vAlign w:val="center"/>
          </w:tcPr>
          <w:p w14:paraId="54DB4EA3" w14:textId="77777777" w:rsidR="001C0513" w:rsidRPr="00042A3B" w:rsidRDefault="001C0513" w:rsidP="00214938">
            <w:pPr>
              <w:autoSpaceDE w:val="0"/>
              <w:autoSpaceDN w:val="0"/>
              <w:adjustRightInd w:val="0"/>
              <w:jc w:val="center"/>
              <w:rPr>
                <w:rFonts w:ascii="Times New Roman" w:eastAsia="Verdana" w:hAnsi="Times New Roman" w:cs="Times New Roman"/>
                <w:b/>
                <w:bCs/>
                <w:sz w:val="20"/>
                <w:szCs w:val="20"/>
                <w:lang w:val="mn-MN"/>
              </w:rPr>
            </w:pPr>
            <w:bookmarkStart w:id="62" w:name="_Hlk135485839"/>
            <w:r w:rsidRPr="00042A3B">
              <w:rPr>
                <w:rFonts w:ascii="Times New Roman" w:eastAsia="Verdana" w:hAnsi="Times New Roman" w:cs="Times New Roman"/>
                <w:b/>
                <w:bCs/>
                <w:sz w:val="20"/>
                <w:szCs w:val="20"/>
                <w:lang w:val="mn-MN"/>
              </w:rPr>
              <w:t xml:space="preserve">Үйл ажиллагаа </w:t>
            </w:r>
          </w:p>
        </w:tc>
        <w:tc>
          <w:tcPr>
            <w:tcW w:w="1196" w:type="dxa"/>
            <w:shd w:val="clear" w:color="auto" w:fill="DEEAF6" w:themeFill="accent1" w:themeFillTint="33"/>
            <w:vAlign w:val="center"/>
          </w:tcPr>
          <w:p w14:paraId="7C64ABD0" w14:textId="77777777" w:rsidR="001C0513" w:rsidRPr="00042A3B" w:rsidRDefault="001C0513"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Тоо хэмжээ</w:t>
            </w:r>
          </w:p>
        </w:tc>
        <w:tc>
          <w:tcPr>
            <w:tcW w:w="1632" w:type="dxa"/>
            <w:shd w:val="clear" w:color="auto" w:fill="DEEAF6" w:themeFill="accent1" w:themeFillTint="33"/>
            <w:vAlign w:val="center"/>
          </w:tcPr>
          <w:p w14:paraId="3D203A48" w14:textId="77777777" w:rsidR="001C0513" w:rsidRPr="00042A3B" w:rsidRDefault="001C0513"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Дундаж үнэ</w:t>
            </w:r>
            <w:r w:rsidRPr="00042A3B">
              <w:rPr>
                <w:rStyle w:val="FootnoteReference"/>
                <w:rFonts w:ascii="Times New Roman" w:eastAsia="Verdana" w:hAnsi="Times New Roman" w:cs="Times New Roman"/>
                <w:b/>
                <w:bCs/>
                <w:sz w:val="20"/>
                <w:szCs w:val="20"/>
                <w:lang w:val="mn-MN"/>
              </w:rPr>
              <w:footnoteReference w:id="76"/>
            </w:r>
          </w:p>
        </w:tc>
        <w:tc>
          <w:tcPr>
            <w:tcW w:w="1474" w:type="dxa"/>
            <w:shd w:val="clear" w:color="auto" w:fill="DEEAF6" w:themeFill="accent1" w:themeFillTint="33"/>
            <w:vAlign w:val="center"/>
          </w:tcPr>
          <w:p w14:paraId="1D3C4D20" w14:textId="43EE7C9E" w:rsidR="001C0513" w:rsidRPr="00042A3B" w:rsidRDefault="001C0513"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 xml:space="preserve">Нийт зардал </w:t>
            </w:r>
          </w:p>
        </w:tc>
      </w:tr>
      <w:tr w:rsidR="0006057E" w:rsidRPr="00042A3B" w14:paraId="0F208B6B" w14:textId="2D679002" w:rsidTr="001C0513">
        <w:trPr>
          <w:trHeight w:val="530"/>
        </w:trPr>
        <w:tc>
          <w:tcPr>
            <w:tcW w:w="5138" w:type="dxa"/>
            <w:vAlign w:val="center"/>
          </w:tcPr>
          <w:p w14:paraId="031DD4B1" w14:textId="23A05EE3" w:rsidR="001C0513" w:rsidRPr="00042A3B" w:rsidRDefault="001C0513"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Үнэлгээний аргачлал боловсруулах</w:t>
            </w:r>
          </w:p>
        </w:tc>
        <w:tc>
          <w:tcPr>
            <w:tcW w:w="1196" w:type="dxa"/>
            <w:vAlign w:val="center"/>
          </w:tcPr>
          <w:p w14:paraId="2A754EB6" w14:textId="77777777" w:rsidR="001C0513" w:rsidRPr="00042A3B" w:rsidRDefault="001C0513" w:rsidP="00214938">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14</w:t>
            </w:r>
          </w:p>
        </w:tc>
        <w:tc>
          <w:tcPr>
            <w:tcW w:w="1632" w:type="dxa"/>
            <w:vAlign w:val="center"/>
          </w:tcPr>
          <w:p w14:paraId="71596FBD" w14:textId="77777777" w:rsidR="001C0513" w:rsidRPr="00042A3B" w:rsidRDefault="001C0513"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36,411,128</w:t>
            </w:r>
          </w:p>
        </w:tc>
        <w:tc>
          <w:tcPr>
            <w:tcW w:w="1474" w:type="dxa"/>
            <w:vAlign w:val="center"/>
          </w:tcPr>
          <w:p w14:paraId="790C5CDD" w14:textId="2DAE7C7E" w:rsidR="001C0513" w:rsidRPr="00042A3B" w:rsidRDefault="001C0513" w:rsidP="00214938">
            <w:pPr>
              <w:autoSpaceDE w:val="0"/>
              <w:autoSpaceDN w:val="0"/>
              <w:adjustRightInd w:val="0"/>
              <w:jc w:val="both"/>
              <w:rPr>
                <w:rFonts w:ascii="Times New Roman" w:hAnsi="Times New Roman" w:cs="Times New Roman"/>
                <w:sz w:val="20"/>
                <w:szCs w:val="20"/>
                <w:lang w:val="mn-MN"/>
              </w:rPr>
            </w:pPr>
            <w:r w:rsidRPr="00042A3B">
              <w:rPr>
                <w:rFonts w:ascii="Times New Roman" w:hAnsi="Times New Roman" w:cs="Times New Roman"/>
                <w:b/>
                <w:sz w:val="20"/>
                <w:szCs w:val="20"/>
                <w:lang w:val="mn-MN"/>
              </w:rPr>
              <w:t>509,755,792</w:t>
            </w:r>
          </w:p>
        </w:tc>
      </w:tr>
    </w:tbl>
    <w:bookmarkEnd w:id="62"/>
    <w:p w14:paraId="7CAB288D" w14:textId="7ABC7F56" w:rsidR="00F531BD" w:rsidRPr="00042A3B" w:rsidRDefault="008F1E6B" w:rsidP="00214938">
      <w:pPr>
        <w:spacing w:before="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Дээрхээс харахад салбар дахь үйл ажиллагааны эрсдэлийг үнэлэх аргачлалыг салбар тус бүрээр боловсруулах ажлыг гэрээгээр гүйцэтгүүлэх тохиолдолд төрд үүсэх ачааллын хэмжээ </w:t>
      </w:r>
      <w:r w:rsidRPr="00042A3B">
        <w:rPr>
          <w:rFonts w:ascii="Times New Roman" w:hAnsi="Times New Roman" w:cs="Times New Roman"/>
          <w:b/>
          <w:sz w:val="24"/>
          <w:szCs w:val="24"/>
          <w:lang w:val="mn-MN"/>
        </w:rPr>
        <w:t>509,755,792</w:t>
      </w:r>
      <w:r w:rsidRPr="00042A3B">
        <w:rPr>
          <w:rFonts w:ascii="Times New Roman" w:hAnsi="Times New Roman" w:cs="Times New Roman"/>
          <w:sz w:val="24"/>
          <w:szCs w:val="24"/>
          <w:lang w:val="mn-MN"/>
        </w:rPr>
        <w:t xml:space="preserve"> төгрөг байх боломжтой байна.</w:t>
      </w:r>
    </w:p>
    <w:p w14:paraId="0FCE8F8B" w14:textId="24347473" w:rsidR="00AD222E" w:rsidRPr="00042A3B" w:rsidRDefault="009969BD" w:rsidP="0017408A">
      <w:pPr>
        <w:pStyle w:val="Heading2"/>
        <w:numPr>
          <w:ilvl w:val="1"/>
          <w:numId w:val="3"/>
        </w:numPr>
        <w:spacing w:after="240" w:line="240" w:lineRule="auto"/>
        <w:jc w:val="both"/>
        <w:rPr>
          <w:rFonts w:ascii="Times New Roman" w:eastAsiaTheme="minorHAnsi" w:hAnsi="Times New Roman" w:cs="Times New Roman"/>
          <w:b/>
          <w:color w:val="auto"/>
          <w:sz w:val="24"/>
          <w:szCs w:val="24"/>
          <w:lang w:val="mn-MN"/>
        </w:rPr>
      </w:pPr>
      <w:bookmarkStart w:id="63" w:name="_Toc135505810"/>
      <w:r w:rsidRPr="00042A3B">
        <w:rPr>
          <w:rFonts w:ascii="Times New Roman" w:hAnsi="Times New Roman" w:cs="Times New Roman"/>
          <w:b/>
          <w:bCs/>
          <w:color w:val="auto"/>
          <w:sz w:val="24"/>
          <w:szCs w:val="24"/>
          <w:lang w:val="mn-MN"/>
        </w:rPr>
        <w:t xml:space="preserve">Авлигатай тэмцэх үйл ажиллагаанд иргэд, олон нийтийн байгууллага, хэвлэл мэдээллийн бодит оролцоо, үр дүнтэй хяналтыг </w:t>
      </w:r>
      <w:r w:rsidRPr="00042A3B">
        <w:rPr>
          <w:rFonts w:ascii="Times New Roman" w:hAnsi="Times New Roman" w:cs="Times New Roman"/>
          <w:b/>
          <w:color w:val="auto"/>
          <w:sz w:val="24"/>
          <w:szCs w:val="24"/>
          <w:lang w:val="mn-MN"/>
        </w:rPr>
        <w:t xml:space="preserve">бэхжүүлэх </w:t>
      </w:r>
      <w:r w:rsidRPr="00042A3B">
        <w:rPr>
          <w:rFonts w:ascii="Times New Roman" w:eastAsiaTheme="minorHAnsi" w:hAnsi="Times New Roman" w:cs="Times New Roman"/>
          <w:b/>
          <w:color w:val="auto"/>
          <w:sz w:val="24"/>
          <w:szCs w:val="24"/>
          <w:lang w:val="mn-MN"/>
        </w:rPr>
        <w:t>зорилгын хүрээнд үүсэх зардлын тойм тооцоолол</w:t>
      </w:r>
      <w:bookmarkEnd w:id="63"/>
    </w:p>
    <w:p w14:paraId="0A181F2C" w14:textId="2521F5D5" w:rsidR="009E4E28" w:rsidRPr="00042A3B" w:rsidRDefault="009E4E28" w:rsidP="00214938">
      <w:pPr>
        <w:spacing w:before="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Авлигатай тэмцэх үндэсний </w:t>
      </w:r>
      <w:r w:rsidR="007B015F" w:rsidRPr="00042A3B">
        <w:rPr>
          <w:rFonts w:ascii="Times New Roman" w:hAnsi="Times New Roman" w:cs="Times New Roman"/>
          <w:sz w:val="24"/>
          <w:szCs w:val="24"/>
          <w:lang w:val="mn-MN"/>
        </w:rPr>
        <w:t>х</w:t>
      </w:r>
      <w:r w:rsidR="00B95C1F" w:rsidRPr="00042A3B">
        <w:rPr>
          <w:rFonts w:ascii="Times New Roman" w:hAnsi="Times New Roman" w:cs="Times New Roman"/>
          <w:sz w:val="24"/>
          <w:szCs w:val="24"/>
          <w:lang w:val="mn-MN"/>
        </w:rPr>
        <w:t xml:space="preserve">өтөлбөрийн төслийн </w:t>
      </w:r>
      <w:r w:rsidRPr="00042A3B">
        <w:rPr>
          <w:rFonts w:ascii="Times New Roman" w:hAnsi="Times New Roman" w:cs="Times New Roman"/>
          <w:sz w:val="24"/>
          <w:szCs w:val="24"/>
          <w:lang w:val="mn-MN"/>
        </w:rPr>
        <w:t xml:space="preserve">“Авлигатай тэмцэх үйл </w:t>
      </w:r>
      <w:r w:rsidR="007B015F" w:rsidRPr="00042A3B">
        <w:rPr>
          <w:rFonts w:ascii="Times New Roman" w:hAnsi="Times New Roman" w:cs="Times New Roman"/>
          <w:sz w:val="24"/>
          <w:szCs w:val="24"/>
          <w:lang w:val="mn-MN"/>
        </w:rPr>
        <w:t>ажи</w:t>
      </w:r>
      <w:r w:rsidRPr="00042A3B">
        <w:rPr>
          <w:rFonts w:ascii="Times New Roman" w:hAnsi="Times New Roman" w:cs="Times New Roman"/>
          <w:sz w:val="24"/>
          <w:szCs w:val="24"/>
          <w:lang w:val="mn-MN"/>
        </w:rPr>
        <w:t>лллагаанд иргэд, олон нийтийн байгууллага, хэвлэл мэдээллийн бодит оролцоо, үр дүнтэй хяналтыг бэхжүүлнэ” гэх зорилг</w:t>
      </w:r>
      <w:r w:rsidR="007B015F" w:rsidRPr="00042A3B">
        <w:rPr>
          <w:rFonts w:ascii="Times New Roman" w:hAnsi="Times New Roman" w:cs="Times New Roman"/>
          <w:sz w:val="24"/>
          <w:szCs w:val="24"/>
          <w:lang w:val="mn-MN"/>
        </w:rPr>
        <w:t xml:space="preserve">ын хүрээнд хэрэгжүүлэхээр тусгасан 4 зорилт, 12 арга хэмжээнээс 10 (83,3%) үйл ажиллагаа эрх зүйн зохицуулалтыг шинэчлэх, шинээр бий болгох буюу хууль тогтоомж батлах, хуульд нэмэлт, өөрчлөлт оруулах, 2 (16,6%) үйл ажиллагаа журам, стандарт батлах, нэмэлт, өөрчлөлт оруулах, 1 (8,3%) үйл ажиллагаа шалгуур үзүүлэлт боловсруулах, 1 (8,3%) үйл ажиллагаа олон нийтэд мэдээлэл хүргэх арга </w:t>
      </w:r>
      <w:r w:rsidR="007B015F" w:rsidRPr="00042A3B">
        <w:rPr>
          <w:rFonts w:ascii="Times New Roman" w:hAnsi="Times New Roman" w:cs="Times New Roman"/>
          <w:sz w:val="24"/>
          <w:szCs w:val="24"/>
          <w:lang w:val="mn-MN"/>
        </w:rPr>
        <w:lastRenderedPageBreak/>
        <w:t>хэмжээг хэрэгжүүлэх замаар авлигын эрсдэлийг бууруулахаар төлөвлөжээ. Эдгээрээс төрд болон аж ахуйн нэгжид ачаалал үүсгэх дараах зохицуулалтуудын зардлыг тоймлон тооцно.</w:t>
      </w:r>
    </w:p>
    <w:p w14:paraId="22079C34" w14:textId="4F3B8AC2" w:rsidR="00A35178" w:rsidRPr="00042A3B" w:rsidRDefault="00A35178" w:rsidP="00214938">
      <w:pPr>
        <w:spacing w:before="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Хөтөлбөрийн төслийн Зорилт 3-ын 3.1.1, 3.1.4, 3.2.1, 3.2.3, 3.2.4, 3.3.1, 3.3.2, 3.3.3, 3.3.4, 3.4.1 3.4.2, 3.4.3 дахь заалтад тусгасан арга хэмжээг хэрэгжүүлэх буюу хууль тогтоомж, журам шинээр боловсруулах, нэмэлт, өөрчлөлт оруулах үйл ажиллагааг тухайн асуудлыг хариуцсан төрийн байгууллагууд чиг үүргийнхээ хүрээнд хэрэгжүүлэх бөгөөд шинээр болон шинэчлэн боловсруулсан хуулийн төсөлд Хууль тогтоомжийн тухай хуулийн 8 дугаар зүйлийн 8.1.4 дэх заалтад заасны дагуу тус бүр зардлын тооцоолол хийгдэх тул Авлигатай тэмцэх үндэсний Хөтөлбөрийн төслийн төсөлд хийх зардлын тооцоололд эдгээр үйл ажиллагаатай холбоотой төр, хуулийн этгээд, иргэнд үүсэх ачааллыг урьдчилан тооцохгүй. </w:t>
      </w:r>
    </w:p>
    <w:p w14:paraId="19002D4B" w14:textId="77777777" w:rsidR="00A35178" w:rsidRPr="00042A3B" w:rsidRDefault="00A35178" w:rsidP="00214938">
      <w:pPr>
        <w:pStyle w:val="FootnoteText"/>
        <w:shd w:val="clear" w:color="auto" w:fill="FFFFFF" w:themeFill="background1"/>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Түүнчлэн 3.2.1 дэх, 3.2.2. дахь заалтад дурдсан үйл ажиллагаа нь 2015 онд батлагдсан хүчин төгөлдөр мөрдөгдөж буй Хууль тогтоомжийн тухай хуулийн хуулийн </w:t>
      </w:r>
      <w:r w:rsidRPr="00042A3B">
        <w:rPr>
          <w:rFonts w:ascii="Times New Roman" w:hAnsi="Times New Roman" w:cs="Times New Roman"/>
          <w:sz w:val="24"/>
          <w:szCs w:val="24"/>
          <w:shd w:val="clear" w:color="auto" w:fill="FFFFFF"/>
          <w:lang w:val="mn-MN"/>
        </w:rPr>
        <w:t xml:space="preserve">8 дугаар зүйлийн 8.1.5 дахь заалтад заасан “эрх, хууль ёсны ашиг сонирхол нь хөндөгдөх иргэн, хуулийн этгээдийн төлөөлөл, олон нийтээр хууль тогтоомжийн төслийг хэлэлцүүлж, санал авах;” 8.1.6 дахь заалтад заасан “хууль тогтоомжийн төсөлд холбогдох төрийн болон төрийн бус байгууллага, мэргэжлийн болон судалгааны байгууллагын саналыг авах;” 9 дүгээр зүйлийн 9.5 дахь заалтад заасан “Хууль тогтоомжийн төсөл боловсруулах явцад холбогдох төрийн болон төрийн бус байгууллага, мэргэжлийн болон судалгааны байгууллага, шинжээч, эрдэмтэн, иргэн, хуулийн этгээдээс санал авч, төсөл боловсруулахад харгалзан үзнэ.” гэх зохицуулалтууд, мөн хуулийн 38 дугаар зүйлд заасан хуулийн төслийг олон нийтээр хэлэлцүүлэх үйл ажиллагааны хэрэгжилтийг </w:t>
      </w:r>
      <w:r w:rsidRPr="00042A3B">
        <w:rPr>
          <w:rFonts w:ascii="Times New Roman" w:hAnsi="Times New Roman" w:cs="Times New Roman"/>
          <w:sz w:val="24"/>
          <w:szCs w:val="24"/>
          <w:lang w:val="mn-MN"/>
        </w:rPr>
        <w:t xml:space="preserve">хангуулахад чиглэсэн байх бөгөөд Олон нийтийн зөвлөлийн чиг үүрэг, эрх хэмжээ, бүтэц, хүний нөөцийг хариуцаж буй үйл ажиллагааны цар хүрээнд нийцүүлэн шинэчлэснээр хяналт тавих, шаардлага хүргүүлэх зэрэг үйл ажиллагаанд тусгайлан зардал тооцолгүйгээр хэрэгжүүлэх боломжтой байна. </w:t>
      </w:r>
    </w:p>
    <w:p w14:paraId="36D644C7" w14:textId="77777777" w:rsidR="00A35178" w:rsidRPr="00042A3B" w:rsidRDefault="00A35178" w:rsidP="00214938">
      <w:pPr>
        <w:pStyle w:val="FootnoteText"/>
        <w:shd w:val="clear" w:color="auto" w:fill="FFFFFF" w:themeFill="background1"/>
        <w:spacing w:before="240"/>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Харин төслийн 3.4.4 дэх заалтад дурдсан Хэвлэл мэдээллийн зөвлөлийн үйл ажиллагааг бэхжүүлэх тухай заалтын агуулга ерөнхий байгаагаас шалтгаалан зардал тооцох боломжгүй байна. </w:t>
      </w:r>
    </w:p>
    <w:p w14:paraId="22E0B835" w14:textId="0AB51166" w:rsidR="00A35178" w:rsidRPr="00042A3B" w:rsidRDefault="00A35178" w:rsidP="00214938">
      <w:pPr>
        <w:spacing w:before="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Иймээс АТҮХ төслийн Зорилт 3-ын хүрээнд хэрэгжүүлэхээр төлөвлөсөн 12 арга хэмжээнээс шинэ үүрэг, харилцаа үүсгэж зардал үүсгэх бүтэц, орон тоо шинээр бий болгох, шалгуур үзүүлэлт боловсруулахтай холбоотой 2 арга хэмжээний зардлын тооцооллыг тоймлон тооцно.</w:t>
      </w:r>
    </w:p>
    <w:p w14:paraId="0EE73144" w14:textId="09EEA80F" w:rsidR="007B015F" w:rsidRPr="00042A3B" w:rsidRDefault="009969BD" w:rsidP="0017408A">
      <w:pPr>
        <w:pStyle w:val="Heading3"/>
        <w:numPr>
          <w:ilvl w:val="2"/>
          <w:numId w:val="3"/>
        </w:numPr>
        <w:spacing w:after="240"/>
        <w:rPr>
          <w:rFonts w:ascii="Times New Roman" w:hAnsi="Times New Roman" w:cs="Times New Roman"/>
          <w:b/>
          <w:color w:val="auto"/>
          <w:lang w:val="mn-MN"/>
        </w:rPr>
      </w:pPr>
      <w:bookmarkStart w:id="64" w:name="_Toc135505811"/>
      <w:r w:rsidRPr="00042A3B">
        <w:rPr>
          <w:rFonts w:ascii="Times New Roman" w:hAnsi="Times New Roman" w:cs="Times New Roman"/>
          <w:b/>
          <w:color w:val="auto"/>
          <w:lang w:val="mn-MN"/>
        </w:rPr>
        <w:t xml:space="preserve">Бүтэц, орон тоо бий болгохтой </w:t>
      </w:r>
      <w:r w:rsidR="007B015F" w:rsidRPr="00042A3B">
        <w:rPr>
          <w:rFonts w:ascii="Times New Roman" w:hAnsi="Times New Roman" w:cs="Times New Roman"/>
          <w:b/>
          <w:color w:val="auto"/>
          <w:lang w:val="mn-MN"/>
        </w:rPr>
        <w:t>холбоотой үүсэх зардал</w:t>
      </w:r>
      <w:bookmarkEnd w:id="64"/>
      <w:r w:rsidR="007B015F" w:rsidRPr="00042A3B">
        <w:rPr>
          <w:rFonts w:ascii="Times New Roman" w:hAnsi="Times New Roman" w:cs="Times New Roman"/>
          <w:b/>
          <w:color w:val="auto"/>
          <w:lang w:val="mn-MN"/>
        </w:rPr>
        <w:t xml:space="preserve"> </w:t>
      </w:r>
    </w:p>
    <w:p w14:paraId="3992C6CA" w14:textId="29E9B015" w:rsidR="00560931" w:rsidRPr="00042A3B" w:rsidRDefault="00745429"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Авлигын эсрэг хуулийн 27 дугаар зүйлд заасны дагуу АТГ -ын дэргэд орон тооны бус 15 гишүүнтэй</w:t>
      </w:r>
      <w:r w:rsidRPr="00042A3B">
        <w:rPr>
          <w:rStyle w:val="FootnoteReference"/>
          <w:rFonts w:ascii="Times New Roman" w:hAnsi="Times New Roman" w:cs="Times New Roman"/>
          <w:sz w:val="24"/>
          <w:szCs w:val="24"/>
          <w:lang w:val="mn-MN"/>
        </w:rPr>
        <w:footnoteReference w:id="77"/>
      </w:r>
      <w:r w:rsidRPr="00042A3B">
        <w:rPr>
          <w:rFonts w:ascii="Times New Roman" w:hAnsi="Times New Roman" w:cs="Times New Roman"/>
          <w:sz w:val="24"/>
          <w:szCs w:val="24"/>
          <w:lang w:val="mn-MN"/>
        </w:rPr>
        <w:t xml:space="preserve"> </w:t>
      </w:r>
      <w:r w:rsidRPr="00042A3B">
        <w:rPr>
          <w:rFonts w:ascii="Times New Roman" w:hAnsi="Times New Roman" w:cs="Times New Roman"/>
          <w:sz w:val="24"/>
          <w:szCs w:val="24"/>
          <w:shd w:val="clear" w:color="auto" w:fill="FFFFFF"/>
          <w:lang w:val="mn-MN"/>
        </w:rPr>
        <w:t>Авлигатай тэмцэхэд олон нийтийг идэвхтэй оролцуулах, тэдний санал бодлыг хүргэх, авлигын нөхцөл байдал, авлигын эсрэг хууль тогтоомжийн хэрэгжилтийн талаар зөвлөмж өгөх зорилго бүхий</w:t>
      </w:r>
      <w:r w:rsidRPr="00042A3B">
        <w:rPr>
          <w:rFonts w:ascii="Times New Roman" w:hAnsi="Times New Roman" w:cs="Times New Roman"/>
          <w:sz w:val="24"/>
          <w:szCs w:val="24"/>
          <w:lang w:val="mn-MN"/>
        </w:rPr>
        <w:t xml:space="preserve"> Олон нийтийн зөвлөл (цаашид ОНЗ гэх) ажилла</w:t>
      </w:r>
      <w:r w:rsidR="002F6933" w:rsidRPr="00042A3B">
        <w:rPr>
          <w:rFonts w:ascii="Times New Roman" w:hAnsi="Times New Roman" w:cs="Times New Roman"/>
          <w:sz w:val="24"/>
          <w:szCs w:val="24"/>
          <w:lang w:val="mn-MN"/>
        </w:rPr>
        <w:t>ж</w:t>
      </w:r>
      <w:r w:rsidRPr="00042A3B">
        <w:rPr>
          <w:rStyle w:val="FootnoteReference"/>
          <w:rFonts w:ascii="Times New Roman" w:hAnsi="Times New Roman" w:cs="Times New Roman"/>
          <w:sz w:val="24"/>
          <w:szCs w:val="24"/>
          <w:lang w:val="mn-MN"/>
        </w:rPr>
        <w:footnoteReference w:id="78"/>
      </w:r>
      <w:r w:rsidR="002F6933" w:rsidRPr="00042A3B">
        <w:rPr>
          <w:rFonts w:ascii="Times New Roman" w:hAnsi="Times New Roman" w:cs="Times New Roman"/>
          <w:sz w:val="24"/>
          <w:szCs w:val="24"/>
          <w:lang w:val="mn-MN"/>
        </w:rPr>
        <w:t xml:space="preserve"> </w:t>
      </w:r>
      <w:r w:rsidR="002F6933" w:rsidRPr="00042A3B">
        <w:rPr>
          <w:rFonts w:ascii="Times New Roman" w:hAnsi="Times New Roman" w:cs="Times New Roman"/>
          <w:sz w:val="24"/>
          <w:szCs w:val="24"/>
          <w:shd w:val="clear" w:color="auto" w:fill="FFFFFF"/>
          <w:lang w:val="mn-MN"/>
        </w:rPr>
        <w:t>А</w:t>
      </w:r>
      <w:r w:rsidR="00D6662D" w:rsidRPr="00042A3B">
        <w:rPr>
          <w:rFonts w:ascii="Times New Roman" w:hAnsi="Times New Roman" w:cs="Times New Roman"/>
          <w:sz w:val="24"/>
          <w:szCs w:val="24"/>
          <w:shd w:val="clear" w:color="auto" w:fill="FFFFFF"/>
          <w:lang w:val="mn-MN"/>
        </w:rPr>
        <w:t>ТГ-ын</w:t>
      </w:r>
      <w:r w:rsidR="002F6933" w:rsidRPr="00042A3B">
        <w:rPr>
          <w:rFonts w:ascii="Times New Roman" w:hAnsi="Times New Roman" w:cs="Times New Roman"/>
          <w:sz w:val="24"/>
          <w:szCs w:val="24"/>
          <w:shd w:val="clear" w:color="auto" w:fill="FFFFFF"/>
          <w:lang w:val="mn-MN"/>
        </w:rPr>
        <w:t xml:space="preserve"> хэрэг бүртгэлт, мөрдөн байцаалт болон гүйцэтгэх ажил явуулахаас бусад</w:t>
      </w:r>
      <w:r w:rsidR="00D6662D" w:rsidRPr="00042A3B">
        <w:rPr>
          <w:rFonts w:ascii="Times New Roman" w:hAnsi="Times New Roman" w:cs="Times New Roman"/>
          <w:sz w:val="24"/>
          <w:szCs w:val="24"/>
          <w:shd w:val="clear" w:color="auto" w:fill="FFFFFF"/>
          <w:lang w:val="mn-MN"/>
        </w:rPr>
        <w:t xml:space="preserve"> </w:t>
      </w:r>
      <w:r w:rsidR="002F6933" w:rsidRPr="00042A3B">
        <w:rPr>
          <w:rStyle w:val="highlight2"/>
          <w:rFonts w:ascii="Times New Roman" w:hAnsi="Times New Roman" w:cs="Times New Roman"/>
          <w:sz w:val="24"/>
          <w:szCs w:val="24"/>
          <w:lang w:val="mn-MN"/>
        </w:rPr>
        <w:t>үйл ажиллагаанд хяналт тавих</w:t>
      </w:r>
      <w:r w:rsidR="00D6662D" w:rsidRPr="00042A3B">
        <w:rPr>
          <w:rStyle w:val="highlight2"/>
          <w:rFonts w:ascii="Times New Roman" w:hAnsi="Times New Roman" w:cs="Times New Roman"/>
          <w:sz w:val="24"/>
          <w:szCs w:val="24"/>
          <w:lang w:val="mn-MN"/>
        </w:rPr>
        <w:t xml:space="preserve"> чиг үүргийг хэрэгжүүлэхээр</w:t>
      </w:r>
      <w:r w:rsidR="00D6662D" w:rsidRPr="00042A3B">
        <w:rPr>
          <w:rStyle w:val="FootnoteReference"/>
          <w:rFonts w:ascii="Times New Roman" w:hAnsi="Times New Roman" w:cs="Times New Roman"/>
          <w:sz w:val="24"/>
          <w:szCs w:val="24"/>
          <w:lang w:val="mn-MN"/>
        </w:rPr>
        <w:footnoteReference w:id="79"/>
      </w:r>
      <w:r w:rsidRPr="00042A3B">
        <w:rPr>
          <w:rFonts w:ascii="Times New Roman" w:hAnsi="Times New Roman" w:cs="Times New Roman"/>
          <w:sz w:val="24"/>
          <w:szCs w:val="24"/>
          <w:lang w:val="mn-MN"/>
        </w:rPr>
        <w:t xml:space="preserve"> заасан бөгөөд </w:t>
      </w:r>
      <w:r w:rsidR="001B2434" w:rsidRPr="00042A3B">
        <w:rPr>
          <w:rFonts w:ascii="Times New Roman" w:hAnsi="Times New Roman" w:cs="Times New Roman"/>
          <w:sz w:val="24"/>
          <w:szCs w:val="24"/>
          <w:lang w:val="mn-MN"/>
        </w:rPr>
        <w:t>Монгол Улсын Ерөнхийлөгчийн 2021 оны 08 сарын 26-ны өдрийн 21</w:t>
      </w:r>
      <w:r w:rsidR="00B31E03" w:rsidRPr="00042A3B">
        <w:rPr>
          <w:rFonts w:ascii="Times New Roman" w:hAnsi="Times New Roman" w:cs="Times New Roman"/>
          <w:sz w:val="24"/>
          <w:szCs w:val="24"/>
          <w:lang w:val="mn-MN"/>
        </w:rPr>
        <w:t xml:space="preserve"> тоот</w:t>
      </w:r>
      <w:r w:rsidR="001B2434" w:rsidRPr="00042A3B">
        <w:rPr>
          <w:rFonts w:ascii="Times New Roman" w:hAnsi="Times New Roman" w:cs="Times New Roman"/>
          <w:sz w:val="24"/>
          <w:szCs w:val="24"/>
          <w:lang w:val="mn-MN"/>
        </w:rPr>
        <w:t xml:space="preserve"> зарлигаар</w:t>
      </w:r>
      <w:r w:rsidRPr="00042A3B">
        <w:rPr>
          <w:rStyle w:val="FootnoteReference"/>
          <w:rFonts w:ascii="Times New Roman" w:hAnsi="Times New Roman" w:cs="Times New Roman"/>
          <w:sz w:val="24"/>
          <w:szCs w:val="24"/>
          <w:lang w:val="mn-MN"/>
        </w:rPr>
        <w:footnoteReference w:id="80"/>
      </w:r>
      <w:r w:rsidR="001B2434" w:rsidRPr="00042A3B">
        <w:rPr>
          <w:rFonts w:ascii="Times New Roman" w:hAnsi="Times New Roman" w:cs="Times New Roman"/>
          <w:sz w:val="24"/>
          <w:szCs w:val="24"/>
          <w:lang w:val="mn-MN"/>
        </w:rPr>
        <w:t xml:space="preserve"> "Авлигатай тэмцэх </w:t>
      </w:r>
      <w:r w:rsidR="001B2434" w:rsidRPr="00042A3B">
        <w:rPr>
          <w:rFonts w:ascii="Times New Roman" w:hAnsi="Times New Roman" w:cs="Times New Roman"/>
          <w:sz w:val="24"/>
          <w:szCs w:val="24"/>
          <w:lang w:val="mn-MN"/>
        </w:rPr>
        <w:lastRenderedPageBreak/>
        <w:t>газрын дэргэдэх олон нийтийн зөвлөлийн ажиллах журам"</w:t>
      </w:r>
      <w:r w:rsidR="00F876C1" w:rsidRPr="00042A3B">
        <w:rPr>
          <w:rStyle w:val="FootnoteReference"/>
          <w:rFonts w:ascii="Times New Roman" w:hAnsi="Times New Roman" w:cs="Times New Roman"/>
          <w:sz w:val="24"/>
          <w:szCs w:val="24"/>
          <w:lang w:val="mn-MN"/>
        </w:rPr>
        <w:footnoteReference w:id="81"/>
      </w:r>
      <w:r w:rsidR="00F876C1" w:rsidRPr="00042A3B">
        <w:rPr>
          <w:rFonts w:ascii="Times New Roman" w:hAnsi="Times New Roman" w:cs="Times New Roman"/>
          <w:sz w:val="24"/>
          <w:szCs w:val="24"/>
          <w:lang w:val="mn-MN"/>
        </w:rPr>
        <w:t>-</w:t>
      </w:r>
      <w:r w:rsidR="001B2434" w:rsidRPr="00042A3B">
        <w:rPr>
          <w:rFonts w:ascii="Times New Roman" w:hAnsi="Times New Roman" w:cs="Times New Roman"/>
          <w:sz w:val="24"/>
          <w:szCs w:val="24"/>
          <w:lang w:val="mn-MN"/>
        </w:rPr>
        <w:t>ыг шинэчлэн бата</w:t>
      </w:r>
      <w:r w:rsidR="00F876C1" w:rsidRPr="00042A3B">
        <w:rPr>
          <w:rFonts w:ascii="Times New Roman" w:hAnsi="Times New Roman" w:cs="Times New Roman"/>
          <w:sz w:val="24"/>
          <w:szCs w:val="24"/>
          <w:lang w:val="mn-MN"/>
        </w:rPr>
        <w:t>лсан</w:t>
      </w:r>
      <w:r w:rsidRPr="00042A3B">
        <w:rPr>
          <w:rFonts w:ascii="Times New Roman" w:hAnsi="Times New Roman" w:cs="Times New Roman"/>
          <w:sz w:val="24"/>
          <w:szCs w:val="24"/>
          <w:lang w:val="mn-MN"/>
        </w:rPr>
        <w:t>. Журамд зааснаар О</w:t>
      </w:r>
      <w:r w:rsidR="00B31E03" w:rsidRPr="00042A3B">
        <w:rPr>
          <w:rFonts w:ascii="Times New Roman" w:hAnsi="Times New Roman" w:cs="Times New Roman"/>
          <w:sz w:val="24"/>
          <w:szCs w:val="24"/>
          <w:lang w:val="mn-MN"/>
        </w:rPr>
        <w:t>НЗ</w:t>
      </w:r>
      <w:r w:rsidRPr="00042A3B">
        <w:rPr>
          <w:rFonts w:ascii="Times New Roman" w:hAnsi="Times New Roman" w:cs="Times New Roman"/>
          <w:sz w:val="24"/>
          <w:szCs w:val="24"/>
          <w:lang w:val="mn-MN"/>
        </w:rPr>
        <w:t xml:space="preserve"> нь үндсэн 7 чиг үүргээс гадна бусад хууль тогтоомжоор хүлээлгэсэн чиг үүргийг хэрэгжүүлж ажилла</w:t>
      </w:r>
      <w:r w:rsidR="00560931" w:rsidRPr="00042A3B">
        <w:rPr>
          <w:rFonts w:ascii="Times New Roman" w:hAnsi="Times New Roman" w:cs="Times New Roman"/>
          <w:sz w:val="24"/>
          <w:szCs w:val="24"/>
          <w:lang w:val="mn-MN"/>
        </w:rPr>
        <w:t>хаар зохицуулсан нь 20</w:t>
      </w:r>
      <w:r w:rsidR="00FA0A88" w:rsidRPr="00042A3B">
        <w:rPr>
          <w:rFonts w:ascii="Times New Roman" w:hAnsi="Times New Roman" w:cs="Times New Roman"/>
          <w:sz w:val="24"/>
          <w:szCs w:val="24"/>
          <w:lang w:val="mn-MN"/>
        </w:rPr>
        <w:t>17</w:t>
      </w:r>
      <w:r w:rsidR="00560931" w:rsidRPr="00042A3B">
        <w:rPr>
          <w:rFonts w:ascii="Times New Roman" w:hAnsi="Times New Roman" w:cs="Times New Roman"/>
          <w:sz w:val="24"/>
          <w:szCs w:val="24"/>
          <w:lang w:val="mn-MN"/>
        </w:rPr>
        <w:t xml:space="preserve"> оны ОНЗ-ийн журамд </w:t>
      </w:r>
      <w:r w:rsidR="00FA0A88" w:rsidRPr="00042A3B">
        <w:rPr>
          <w:rFonts w:ascii="Times New Roman" w:hAnsi="Times New Roman" w:cs="Times New Roman"/>
          <w:sz w:val="24"/>
          <w:szCs w:val="24"/>
          <w:lang w:val="mn-MN"/>
        </w:rPr>
        <w:t xml:space="preserve">заасан </w:t>
      </w:r>
      <w:r w:rsidR="00560931" w:rsidRPr="00042A3B">
        <w:rPr>
          <w:rFonts w:ascii="Times New Roman" w:hAnsi="Times New Roman" w:cs="Times New Roman"/>
          <w:sz w:val="24"/>
          <w:szCs w:val="24"/>
          <w:lang w:val="mn-MN"/>
        </w:rPr>
        <w:t>24 чиг үүргээс</w:t>
      </w:r>
      <w:r w:rsidR="00560931" w:rsidRPr="00042A3B">
        <w:rPr>
          <w:rStyle w:val="FootnoteReference"/>
          <w:rFonts w:ascii="Times New Roman" w:hAnsi="Times New Roman" w:cs="Times New Roman"/>
          <w:sz w:val="24"/>
          <w:szCs w:val="24"/>
          <w:lang w:val="mn-MN"/>
        </w:rPr>
        <w:footnoteReference w:id="82"/>
      </w:r>
      <w:r w:rsidR="00560931" w:rsidRPr="00042A3B">
        <w:rPr>
          <w:rFonts w:ascii="Times New Roman" w:hAnsi="Times New Roman" w:cs="Times New Roman"/>
          <w:sz w:val="24"/>
          <w:szCs w:val="24"/>
          <w:lang w:val="mn-MN"/>
        </w:rPr>
        <w:t xml:space="preserve"> цөөрсөн мэт харагдах боловч </w:t>
      </w:r>
      <w:r w:rsidR="00B31E03" w:rsidRPr="00042A3B">
        <w:rPr>
          <w:rFonts w:ascii="Times New Roman" w:hAnsi="Times New Roman" w:cs="Times New Roman"/>
          <w:sz w:val="24"/>
          <w:szCs w:val="24"/>
          <w:lang w:val="mn-MN"/>
        </w:rPr>
        <w:t xml:space="preserve">чиг үүргийг </w:t>
      </w:r>
      <w:r w:rsidR="00560931" w:rsidRPr="00042A3B">
        <w:rPr>
          <w:rFonts w:ascii="Times New Roman" w:hAnsi="Times New Roman" w:cs="Times New Roman"/>
          <w:sz w:val="24"/>
          <w:szCs w:val="24"/>
          <w:lang w:val="mn-MN"/>
        </w:rPr>
        <w:t xml:space="preserve">дурдах хэлбэрээс агуулгаар нь ангилах хэлбэрт шилжсэн гэж үзэж болохоор байна. </w:t>
      </w:r>
    </w:p>
    <w:p w14:paraId="03EA6421" w14:textId="495B9775" w:rsidR="00003C1C" w:rsidRPr="00042A3B" w:rsidRDefault="009969BD" w:rsidP="00FE03E0">
      <w:pPr>
        <w:pStyle w:val="Caption"/>
        <w:spacing w:after="0"/>
        <w:jc w:val="right"/>
        <w:rPr>
          <w:rFonts w:ascii="Times New Roman" w:hAnsi="Times New Roman" w:cs="Times New Roman"/>
          <w:color w:val="auto"/>
          <w:sz w:val="20"/>
          <w:szCs w:val="20"/>
          <w:lang w:val="mn-MN"/>
        </w:rPr>
      </w:pPr>
      <w:bookmarkStart w:id="65" w:name="_Toc135507535"/>
      <w:r w:rsidRPr="00042A3B">
        <w:rPr>
          <w:rFonts w:ascii="Times New Roman" w:hAnsi="Times New Roman" w:cs="Times New Roman"/>
          <w:color w:val="auto"/>
          <w:sz w:val="20"/>
          <w:szCs w:val="20"/>
          <w:lang w:val="mn-MN"/>
        </w:rPr>
        <w:t xml:space="preserve">Дүрс </w:t>
      </w:r>
      <w:r w:rsidR="00D03C4A" w:rsidRPr="00042A3B">
        <w:rPr>
          <w:rFonts w:ascii="Times New Roman" w:hAnsi="Times New Roman" w:cs="Times New Roman"/>
          <w:color w:val="auto"/>
          <w:sz w:val="20"/>
          <w:szCs w:val="20"/>
          <w:lang w:val="mn-MN"/>
        </w:rPr>
        <w:fldChar w:fldCharType="begin"/>
      </w:r>
      <w:r w:rsidR="00D03C4A" w:rsidRPr="00042A3B">
        <w:rPr>
          <w:rFonts w:ascii="Times New Roman" w:hAnsi="Times New Roman" w:cs="Times New Roman"/>
          <w:color w:val="auto"/>
          <w:sz w:val="20"/>
          <w:szCs w:val="20"/>
          <w:lang w:val="mn-MN"/>
        </w:rPr>
        <w:instrText xml:space="preserve"> SEQ Дүрс \* ARABIC </w:instrText>
      </w:r>
      <w:r w:rsidR="00D03C4A" w:rsidRPr="00042A3B">
        <w:rPr>
          <w:rFonts w:ascii="Times New Roman" w:hAnsi="Times New Roman" w:cs="Times New Roman"/>
          <w:color w:val="auto"/>
          <w:sz w:val="20"/>
          <w:szCs w:val="20"/>
          <w:lang w:val="mn-MN"/>
        </w:rPr>
        <w:fldChar w:fldCharType="separate"/>
      </w:r>
      <w:r w:rsidR="008859B4" w:rsidRPr="00042A3B">
        <w:rPr>
          <w:rFonts w:ascii="Times New Roman" w:hAnsi="Times New Roman" w:cs="Times New Roman"/>
          <w:noProof/>
          <w:color w:val="auto"/>
          <w:sz w:val="20"/>
          <w:szCs w:val="20"/>
          <w:lang w:val="mn-MN"/>
        </w:rPr>
        <w:t>4</w:t>
      </w:r>
      <w:r w:rsidR="00D03C4A" w:rsidRPr="00042A3B">
        <w:rPr>
          <w:rFonts w:ascii="Times New Roman" w:hAnsi="Times New Roman" w:cs="Times New Roman"/>
          <w:noProof/>
          <w:color w:val="auto"/>
          <w:sz w:val="20"/>
          <w:szCs w:val="20"/>
          <w:lang w:val="mn-MN"/>
        </w:rPr>
        <w:fldChar w:fldCharType="end"/>
      </w:r>
      <w:r w:rsidRPr="00042A3B">
        <w:rPr>
          <w:rFonts w:ascii="Times New Roman" w:hAnsi="Times New Roman" w:cs="Times New Roman"/>
          <w:color w:val="auto"/>
          <w:sz w:val="20"/>
          <w:szCs w:val="20"/>
          <w:lang w:val="mn-MN"/>
        </w:rPr>
        <w:t xml:space="preserve"> Зорилт 3-ын хүрээнд бүтэц, орон тоо бий болгохтой холбоотой үүсэх зардал агуулсан заалтууд</w:t>
      </w:r>
      <w:bookmarkEnd w:id="65"/>
    </w:p>
    <w:p w14:paraId="035DEFA1" w14:textId="255A816A" w:rsidR="007B015F" w:rsidRPr="00042A3B" w:rsidRDefault="007B015F" w:rsidP="00214938">
      <w:pPr>
        <w:spacing w:line="240" w:lineRule="auto"/>
        <w:jc w:val="both"/>
        <w:rPr>
          <w:rFonts w:ascii="Times New Roman" w:hAnsi="Times New Roman" w:cs="Times New Roman"/>
          <w:sz w:val="24"/>
          <w:szCs w:val="24"/>
          <w:lang w:val="mn-MN"/>
        </w:rPr>
      </w:pPr>
      <w:r w:rsidRPr="00042A3B">
        <w:rPr>
          <w:rFonts w:ascii="Times New Roman" w:hAnsi="Times New Roman" w:cs="Times New Roman"/>
          <w:noProof/>
          <w:sz w:val="24"/>
          <w:szCs w:val="24"/>
          <w:lang w:val="mn-MN"/>
        </w:rPr>
        <w:drawing>
          <wp:inline distT="0" distB="0" distL="0" distR="0" wp14:anchorId="7526D79B" wp14:editId="55844DD9">
            <wp:extent cx="5953125" cy="1600200"/>
            <wp:effectExtent l="0" t="0" r="9525" b="1905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00E2F709" w14:textId="6464DB82" w:rsidR="00BC28C1" w:rsidRPr="00042A3B" w:rsidRDefault="00FA0A88"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АТГ-</w:t>
      </w:r>
      <w:r w:rsidR="006E0D46" w:rsidRPr="00042A3B">
        <w:rPr>
          <w:rFonts w:ascii="Times New Roman" w:hAnsi="Times New Roman" w:cs="Times New Roman"/>
          <w:sz w:val="24"/>
          <w:szCs w:val="24"/>
          <w:lang w:val="mn-MN"/>
        </w:rPr>
        <w:t xml:space="preserve">ын дэргэдэх </w:t>
      </w:r>
      <w:r w:rsidRPr="00042A3B">
        <w:rPr>
          <w:rFonts w:ascii="Times New Roman" w:hAnsi="Times New Roman" w:cs="Times New Roman"/>
          <w:sz w:val="24"/>
          <w:szCs w:val="24"/>
          <w:lang w:val="mn-MN"/>
        </w:rPr>
        <w:t>ОНЗ-</w:t>
      </w:r>
      <w:r w:rsidR="001B2434" w:rsidRPr="00042A3B">
        <w:rPr>
          <w:rFonts w:ascii="Times New Roman" w:hAnsi="Times New Roman" w:cs="Times New Roman"/>
          <w:sz w:val="24"/>
          <w:szCs w:val="24"/>
          <w:lang w:val="mn-MN"/>
        </w:rPr>
        <w:t xml:space="preserve">ийн ажиллах журмыг шинэчлэх, чадавхыг бэхжүүлэх, ажиллах нөхцөл боломжийг бүрдүүлэх, гишүүдийн урамшууллын асуудлыг шийдвэрлүүлэх асуудлыг өмнөх АТҮХ болон АТҮХХАХТ-ний 4.1.7.5.-д тусгаж </w:t>
      </w:r>
      <w:r w:rsidRPr="00042A3B">
        <w:rPr>
          <w:rFonts w:ascii="Times New Roman" w:hAnsi="Times New Roman" w:cs="Times New Roman"/>
          <w:sz w:val="24"/>
          <w:szCs w:val="24"/>
          <w:lang w:val="mn-MN"/>
        </w:rPr>
        <w:t>журмыг шинэчлэн батлуулах</w:t>
      </w:r>
      <w:r w:rsidRPr="00042A3B">
        <w:rPr>
          <w:rStyle w:val="FootnoteReference"/>
          <w:rFonts w:ascii="Times New Roman" w:hAnsi="Times New Roman" w:cs="Times New Roman"/>
          <w:sz w:val="24"/>
          <w:szCs w:val="24"/>
          <w:lang w:val="mn-MN"/>
        </w:rPr>
        <w:footnoteReference w:id="83"/>
      </w:r>
      <w:r w:rsidRPr="00042A3B">
        <w:rPr>
          <w:rFonts w:ascii="Times New Roman" w:hAnsi="Times New Roman" w:cs="Times New Roman"/>
          <w:sz w:val="24"/>
          <w:szCs w:val="24"/>
          <w:lang w:val="mn-MN"/>
        </w:rPr>
        <w:t xml:space="preserve"> зэргээр </w:t>
      </w:r>
      <w:r w:rsidR="001B2434" w:rsidRPr="00042A3B">
        <w:rPr>
          <w:rFonts w:ascii="Times New Roman" w:hAnsi="Times New Roman" w:cs="Times New Roman"/>
          <w:sz w:val="24"/>
          <w:szCs w:val="24"/>
          <w:lang w:val="mn-MN"/>
        </w:rPr>
        <w:t xml:space="preserve">хэрэгжилтийг хангаж байсан тул </w:t>
      </w:r>
      <w:r w:rsidR="00560931" w:rsidRPr="00042A3B">
        <w:rPr>
          <w:rFonts w:ascii="Times New Roman" w:hAnsi="Times New Roman" w:cs="Times New Roman"/>
          <w:sz w:val="24"/>
          <w:szCs w:val="24"/>
          <w:lang w:val="mn-MN"/>
        </w:rPr>
        <w:t>зөвхөн шинээр бий болох харилцаатай холбоотой үүсэх зардлыг тооц</w:t>
      </w:r>
      <w:r w:rsidR="00B31E03" w:rsidRPr="00042A3B">
        <w:rPr>
          <w:rFonts w:ascii="Times New Roman" w:hAnsi="Times New Roman" w:cs="Times New Roman"/>
          <w:sz w:val="24"/>
          <w:szCs w:val="24"/>
          <w:lang w:val="mn-MN"/>
        </w:rPr>
        <w:t>но</w:t>
      </w:r>
      <w:r w:rsidR="00560931" w:rsidRPr="00042A3B">
        <w:rPr>
          <w:rFonts w:ascii="Times New Roman" w:hAnsi="Times New Roman" w:cs="Times New Roman"/>
          <w:sz w:val="24"/>
          <w:szCs w:val="24"/>
          <w:lang w:val="mn-MN"/>
        </w:rPr>
        <w:t xml:space="preserve">. </w:t>
      </w:r>
    </w:p>
    <w:p w14:paraId="095726B9" w14:textId="093134C5" w:rsidR="00BC28C1" w:rsidRPr="00042A3B" w:rsidRDefault="00560931"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АТҮХ төслийн 3.1.1, 3</w:t>
      </w:r>
      <w:r w:rsidR="00FE03E0" w:rsidRPr="00042A3B">
        <w:rPr>
          <w:rFonts w:ascii="Times New Roman" w:hAnsi="Times New Roman" w:cs="Times New Roman"/>
          <w:sz w:val="24"/>
          <w:szCs w:val="24"/>
          <w:lang w:val="mn-MN"/>
        </w:rPr>
        <w:t>.</w:t>
      </w:r>
      <w:r w:rsidRPr="00042A3B">
        <w:rPr>
          <w:rFonts w:ascii="Times New Roman" w:hAnsi="Times New Roman" w:cs="Times New Roman"/>
          <w:sz w:val="24"/>
          <w:szCs w:val="24"/>
          <w:lang w:val="mn-MN"/>
        </w:rPr>
        <w:t>1.3 дахь арга хэмжээний зорилго нь ОНЗ</w:t>
      </w:r>
      <w:r w:rsidR="00FE03E0" w:rsidRPr="00042A3B">
        <w:rPr>
          <w:rFonts w:ascii="Times New Roman" w:hAnsi="Times New Roman" w:cs="Times New Roman"/>
          <w:sz w:val="24"/>
          <w:szCs w:val="24"/>
          <w:lang w:val="mn-MN"/>
        </w:rPr>
        <w:t xml:space="preserve"> болон ОНЗ-ийн гишүүд үндсэн </w:t>
      </w:r>
      <w:r w:rsidRPr="00042A3B">
        <w:rPr>
          <w:rFonts w:ascii="Times New Roman" w:hAnsi="Times New Roman" w:cs="Times New Roman"/>
          <w:sz w:val="24"/>
          <w:szCs w:val="24"/>
          <w:lang w:val="mn-MN"/>
        </w:rPr>
        <w:t>чиг үүрг</w:t>
      </w:r>
      <w:r w:rsidR="008F573F" w:rsidRPr="00042A3B">
        <w:rPr>
          <w:rFonts w:ascii="Times New Roman" w:hAnsi="Times New Roman" w:cs="Times New Roman"/>
          <w:sz w:val="24"/>
          <w:szCs w:val="24"/>
          <w:lang w:val="mn-MN"/>
        </w:rPr>
        <w:t>ийн хүрээнд</w:t>
      </w:r>
      <w:r w:rsidRPr="00042A3B">
        <w:rPr>
          <w:rFonts w:ascii="Times New Roman" w:hAnsi="Times New Roman" w:cs="Times New Roman"/>
          <w:sz w:val="24"/>
          <w:szCs w:val="24"/>
          <w:lang w:val="mn-MN"/>
        </w:rPr>
        <w:t xml:space="preserve"> үйл ажиллагаа хэрэгжүүлэхтэй холбоотой гарах зардалд тусгайлан санхүүжилт баталдаггүйтэй холбоотой үүсэж буй бэрхшээлийг арилгах, ОНЗ-ийг хараат бусаар ажиллах нөхцөлийг бүрдүүлэхэд чиглэ</w:t>
      </w:r>
      <w:r w:rsidR="00B31E03" w:rsidRPr="00042A3B">
        <w:rPr>
          <w:rFonts w:ascii="Times New Roman" w:hAnsi="Times New Roman" w:cs="Times New Roman"/>
          <w:sz w:val="24"/>
          <w:szCs w:val="24"/>
          <w:lang w:val="mn-MN"/>
        </w:rPr>
        <w:t>жээ.</w:t>
      </w:r>
      <w:r w:rsidRPr="00042A3B">
        <w:rPr>
          <w:rFonts w:ascii="Times New Roman" w:hAnsi="Times New Roman" w:cs="Times New Roman"/>
          <w:sz w:val="24"/>
          <w:szCs w:val="24"/>
          <w:lang w:val="mn-MN"/>
        </w:rPr>
        <w:t xml:space="preserve"> Тухайлбал, ОНЗ-ийн үйл ажиллагаа, гишүүдийн урамшуулал, томилолтын зардал зэргийг хаанаас (тухайлбал АТГ, Ерөнхийлөгчийн тамгын газар) гаргах асуудал 2007 онд байгуу</w:t>
      </w:r>
      <w:r w:rsidR="00D6662D" w:rsidRPr="00042A3B">
        <w:rPr>
          <w:rFonts w:ascii="Times New Roman" w:hAnsi="Times New Roman" w:cs="Times New Roman"/>
          <w:sz w:val="24"/>
          <w:szCs w:val="24"/>
          <w:lang w:val="mn-MN"/>
        </w:rPr>
        <w:t>л</w:t>
      </w:r>
      <w:r w:rsidRPr="00042A3B">
        <w:rPr>
          <w:rFonts w:ascii="Times New Roman" w:hAnsi="Times New Roman" w:cs="Times New Roman"/>
          <w:sz w:val="24"/>
          <w:szCs w:val="24"/>
          <w:lang w:val="mn-MN"/>
        </w:rPr>
        <w:t>агдсан</w:t>
      </w:r>
      <w:r w:rsidRPr="00042A3B">
        <w:rPr>
          <w:rStyle w:val="FootnoteReference"/>
          <w:rFonts w:ascii="Times New Roman" w:hAnsi="Times New Roman" w:cs="Times New Roman"/>
          <w:sz w:val="24"/>
          <w:szCs w:val="24"/>
          <w:lang w:val="mn-MN"/>
        </w:rPr>
        <w:footnoteReference w:id="84"/>
      </w:r>
      <w:r w:rsidRPr="00042A3B">
        <w:rPr>
          <w:rFonts w:ascii="Times New Roman" w:hAnsi="Times New Roman" w:cs="Times New Roman"/>
          <w:sz w:val="24"/>
          <w:szCs w:val="24"/>
          <w:lang w:val="mn-MN"/>
        </w:rPr>
        <w:t xml:space="preserve"> цагаас эхлэн өнөөг хүртэл шийдэгдээгүй </w:t>
      </w:r>
      <w:r w:rsidR="00FA0A88" w:rsidRPr="00042A3B">
        <w:rPr>
          <w:rFonts w:ascii="Times New Roman" w:hAnsi="Times New Roman" w:cs="Times New Roman"/>
          <w:sz w:val="24"/>
          <w:szCs w:val="24"/>
          <w:lang w:val="mn-MN"/>
        </w:rPr>
        <w:t>нь ОНЗ хуулиар хүлээсэн үүргээ хэрэгжүүлэхийн тулд аливаа гадаад, дотоодын байгууллагын санхүүжилт, үйл а</w:t>
      </w:r>
      <w:r w:rsidR="00BC28C1" w:rsidRPr="00042A3B">
        <w:rPr>
          <w:rFonts w:ascii="Times New Roman" w:hAnsi="Times New Roman" w:cs="Times New Roman"/>
          <w:sz w:val="24"/>
          <w:szCs w:val="24"/>
          <w:lang w:val="mn-MN"/>
        </w:rPr>
        <w:t>жи</w:t>
      </w:r>
      <w:r w:rsidR="00FA0A88" w:rsidRPr="00042A3B">
        <w:rPr>
          <w:rFonts w:ascii="Times New Roman" w:hAnsi="Times New Roman" w:cs="Times New Roman"/>
          <w:sz w:val="24"/>
          <w:szCs w:val="24"/>
          <w:lang w:val="mn-MN"/>
        </w:rPr>
        <w:t>ллагаанаас хамааралтай байх, орон тооны бус гишүүдийн идэвх сулрах, шаардлагатай судалгаа, үнэлгээ, нөлөөллийн ажлын цар хүрээ, давтамж төсвөөс шалтгаалсан хязгаарлалтад орох зэрэг ОНЗ-ийн хараат бус, тогтвортой, улсын хэмжээнд хүртээмжтэй үйл ажиллагаа явуулах нөхцөл алдагдах эрсд</w:t>
      </w:r>
      <w:r w:rsidR="00B31E03" w:rsidRPr="00042A3B">
        <w:rPr>
          <w:rFonts w:ascii="Times New Roman" w:hAnsi="Times New Roman" w:cs="Times New Roman"/>
          <w:sz w:val="24"/>
          <w:szCs w:val="24"/>
          <w:lang w:val="mn-MN"/>
        </w:rPr>
        <w:t>элийг бий болгож</w:t>
      </w:r>
      <w:r w:rsidR="00FA0A88" w:rsidRPr="00042A3B">
        <w:rPr>
          <w:rFonts w:ascii="Times New Roman" w:hAnsi="Times New Roman" w:cs="Times New Roman"/>
          <w:sz w:val="24"/>
          <w:szCs w:val="24"/>
          <w:lang w:val="mn-MN"/>
        </w:rPr>
        <w:t xml:space="preserve"> байна. </w:t>
      </w:r>
      <w:r w:rsidR="00BC28C1" w:rsidRPr="00042A3B">
        <w:rPr>
          <w:rFonts w:ascii="Times New Roman" w:hAnsi="Times New Roman" w:cs="Times New Roman"/>
          <w:sz w:val="24"/>
          <w:szCs w:val="24"/>
          <w:lang w:val="mn-MN"/>
        </w:rPr>
        <w:t xml:space="preserve">Тухайлбал, </w:t>
      </w:r>
      <w:r w:rsidR="00743229" w:rsidRPr="00042A3B">
        <w:rPr>
          <w:rFonts w:ascii="Times New Roman" w:hAnsi="Times New Roman" w:cs="Times New Roman"/>
          <w:sz w:val="24"/>
          <w:szCs w:val="24"/>
          <w:lang w:val="mn-MN"/>
        </w:rPr>
        <w:t>“</w:t>
      </w:r>
      <w:r w:rsidR="00743229" w:rsidRPr="00042A3B">
        <w:rPr>
          <w:rFonts w:ascii="Times New Roman" w:hAnsi="Times New Roman" w:cs="Times New Roman"/>
          <w:i/>
          <w:sz w:val="24"/>
          <w:szCs w:val="24"/>
          <w:lang w:val="mn-MN"/>
        </w:rPr>
        <w:t xml:space="preserve">ОНЗ-ийн гишүүдэд </w:t>
      </w:r>
      <w:r w:rsidR="008F573F" w:rsidRPr="00042A3B">
        <w:rPr>
          <w:rFonts w:ascii="Times New Roman" w:hAnsi="Times New Roman" w:cs="Times New Roman"/>
          <w:i/>
          <w:sz w:val="24"/>
          <w:szCs w:val="24"/>
          <w:lang w:val="mn-MN"/>
        </w:rPr>
        <w:t xml:space="preserve">цалин байхгүй, гээхдээ </w:t>
      </w:r>
      <w:r w:rsidR="00743229" w:rsidRPr="00042A3B">
        <w:rPr>
          <w:rFonts w:ascii="Times New Roman" w:hAnsi="Times New Roman" w:cs="Times New Roman"/>
          <w:i/>
          <w:sz w:val="24"/>
          <w:szCs w:val="24"/>
          <w:lang w:val="mn-MN"/>
        </w:rPr>
        <w:t>манай байгууллагаас 398-797 мянган төгрөгийн хооронд урамшуулал, тодорхой хэмжээнд бичиг хэрэг, томилолтын зардал олгодог, байраар хангадаг, хурал, хэлэлцүүлэг зохион байгуулахад нь дэмжлэг үзүүлж ажилладаг</w:t>
      </w:r>
      <w:r w:rsidR="00743229" w:rsidRPr="00042A3B">
        <w:rPr>
          <w:rFonts w:ascii="Times New Roman" w:hAnsi="Times New Roman" w:cs="Times New Roman"/>
          <w:sz w:val="24"/>
          <w:szCs w:val="24"/>
          <w:lang w:val="mn-MN"/>
        </w:rPr>
        <w:t>”</w:t>
      </w:r>
      <w:r w:rsidR="00743229" w:rsidRPr="00042A3B">
        <w:rPr>
          <w:rStyle w:val="FootnoteReference"/>
          <w:rFonts w:ascii="Times New Roman" w:hAnsi="Times New Roman" w:cs="Times New Roman"/>
          <w:sz w:val="24"/>
          <w:szCs w:val="24"/>
          <w:lang w:val="mn-MN"/>
        </w:rPr>
        <w:footnoteReference w:id="85"/>
      </w:r>
      <w:r w:rsidR="003F5E00" w:rsidRPr="00042A3B">
        <w:rPr>
          <w:rFonts w:ascii="Times New Roman" w:hAnsi="Times New Roman" w:cs="Times New Roman"/>
          <w:sz w:val="24"/>
          <w:szCs w:val="24"/>
          <w:lang w:val="mn-MN"/>
        </w:rPr>
        <w:t xml:space="preserve"> тухай </w:t>
      </w:r>
      <w:r w:rsidR="008F573F" w:rsidRPr="00042A3B">
        <w:rPr>
          <w:rFonts w:ascii="Times New Roman" w:hAnsi="Times New Roman" w:cs="Times New Roman"/>
          <w:sz w:val="24"/>
          <w:szCs w:val="24"/>
          <w:lang w:val="mn-MN"/>
        </w:rPr>
        <w:t xml:space="preserve">АТГ-ын албан хаагчийн </w:t>
      </w:r>
      <w:r w:rsidR="003F5E00" w:rsidRPr="00042A3B">
        <w:rPr>
          <w:rFonts w:ascii="Times New Roman" w:hAnsi="Times New Roman" w:cs="Times New Roman"/>
          <w:sz w:val="24"/>
          <w:szCs w:val="24"/>
          <w:lang w:val="mn-MN"/>
        </w:rPr>
        <w:t>тайлбар,</w:t>
      </w:r>
      <w:r w:rsidR="00743229" w:rsidRPr="00042A3B">
        <w:rPr>
          <w:rFonts w:ascii="Times New Roman" w:hAnsi="Times New Roman" w:cs="Times New Roman"/>
          <w:sz w:val="24"/>
          <w:szCs w:val="24"/>
          <w:lang w:val="mn-MN"/>
        </w:rPr>
        <w:t xml:space="preserve"> </w:t>
      </w:r>
      <w:r w:rsidR="00BC28C1" w:rsidRPr="00042A3B">
        <w:rPr>
          <w:rFonts w:ascii="Times New Roman" w:hAnsi="Times New Roman" w:cs="Times New Roman"/>
          <w:sz w:val="24"/>
          <w:szCs w:val="24"/>
          <w:lang w:val="mn-MN"/>
        </w:rPr>
        <w:t>ОНЗ</w:t>
      </w:r>
      <w:r w:rsidR="008F573F" w:rsidRPr="00042A3B">
        <w:rPr>
          <w:rFonts w:ascii="Times New Roman" w:hAnsi="Times New Roman" w:cs="Times New Roman"/>
          <w:sz w:val="24"/>
          <w:szCs w:val="24"/>
          <w:lang w:val="mn-MN"/>
        </w:rPr>
        <w:t>-ийн</w:t>
      </w:r>
      <w:r w:rsidR="00BC28C1" w:rsidRPr="00042A3B">
        <w:rPr>
          <w:rFonts w:ascii="Times New Roman" w:hAnsi="Times New Roman" w:cs="Times New Roman"/>
          <w:sz w:val="24"/>
          <w:szCs w:val="24"/>
          <w:lang w:val="mn-MN"/>
        </w:rPr>
        <w:t xml:space="preserve"> үйл ажиллагааны талаарх мэдээлэл АТГ-ын цахим хуудсанд мэдээ байдлаар нийтлэгддэг</w:t>
      </w:r>
      <w:r w:rsidR="00BC28C1" w:rsidRPr="00042A3B">
        <w:rPr>
          <w:rStyle w:val="FootnoteReference"/>
          <w:rFonts w:ascii="Times New Roman" w:hAnsi="Times New Roman" w:cs="Times New Roman"/>
          <w:sz w:val="24"/>
          <w:szCs w:val="24"/>
          <w:lang w:val="mn-MN"/>
        </w:rPr>
        <w:footnoteReference w:id="86"/>
      </w:r>
      <w:r w:rsidR="00BC28C1" w:rsidRPr="00042A3B">
        <w:rPr>
          <w:rFonts w:ascii="Times New Roman" w:hAnsi="Times New Roman" w:cs="Times New Roman"/>
          <w:sz w:val="24"/>
          <w:szCs w:val="24"/>
          <w:lang w:val="mn-MN"/>
        </w:rPr>
        <w:t xml:space="preserve"> </w:t>
      </w:r>
      <w:r w:rsidR="003F5E00" w:rsidRPr="00042A3B">
        <w:rPr>
          <w:rFonts w:ascii="Times New Roman" w:hAnsi="Times New Roman" w:cs="Times New Roman"/>
          <w:sz w:val="24"/>
          <w:szCs w:val="24"/>
          <w:lang w:val="mn-MN"/>
        </w:rPr>
        <w:t xml:space="preserve">байдал болон </w:t>
      </w:r>
      <w:r w:rsidR="00BC28C1" w:rsidRPr="00042A3B">
        <w:rPr>
          <w:rFonts w:ascii="Times New Roman" w:hAnsi="Times New Roman" w:cs="Times New Roman"/>
          <w:sz w:val="24"/>
          <w:szCs w:val="24"/>
          <w:lang w:val="mn-MN"/>
        </w:rPr>
        <w:t xml:space="preserve">ОНЗ-ийн үйл </w:t>
      </w:r>
      <w:r w:rsidR="00BC28C1" w:rsidRPr="00042A3B">
        <w:rPr>
          <w:rFonts w:ascii="Times New Roman" w:hAnsi="Times New Roman" w:cs="Times New Roman"/>
          <w:sz w:val="24"/>
          <w:szCs w:val="24"/>
          <w:lang w:val="mn-MN"/>
        </w:rPr>
        <w:lastRenderedPageBreak/>
        <w:t>ажиллагааны төлөвлөгөө, тайлан, тэдгээрийн хэрэгжилт, үр дүнгийн талаар мэдээлэл олдоцгүй байгаа нь ОНЗ</w:t>
      </w:r>
      <w:r w:rsidR="00743229" w:rsidRPr="00042A3B">
        <w:rPr>
          <w:rFonts w:ascii="Times New Roman" w:hAnsi="Times New Roman" w:cs="Times New Roman"/>
          <w:sz w:val="24"/>
          <w:szCs w:val="24"/>
          <w:lang w:val="mn-MN"/>
        </w:rPr>
        <w:t xml:space="preserve"> бие даасан төсөвгүй,</w:t>
      </w:r>
      <w:r w:rsidR="00BC28C1" w:rsidRPr="00042A3B">
        <w:rPr>
          <w:rFonts w:ascii="Times New Roman" w:hAnsi="Times New Roman" w:cs="Times New Roman"/>
          <w:sz w:val="24"/>
          <w:szCs w:val="24"/>
          <w:lang w:val="mn-MN"/>
        </w:rPr>
        <w:t xml:space="preserve"> захиргааны шинжтэй үйл ажиллагааг хариуцан ажиллах хүнгүй, үйл ажиллагааны зохион байгуулалт төлөвлөгөөний дагуу гэхээс аль нэг гишүүний санаач</w:t>
      </w:r>
      <w:r w:rsidR="008F573F" w:rsidRPr="00042A3B">
        <w:rPr>
          <w:rFonts w:ascii="Times New Roman" w:hAnsi="Times New Roman" w:cs="Times New Roman"/>
          <w:sz w:val="24"/>
          <w:szCs w:val="24"/>
          <w:lang w:val="mn-MN"/>
        </w:rPr>
        <w:t>и</w:t>
      </w:r>
      <w:r w:rsidR="00BC28C1" w:rsidRPr="00042A3B">
        <w:rPr>
          <w:rFonts w:ascii="Times New Roman" w:hAnsi="Times New Roman" w:cs="Times New Roman"/>
          <w:sz w:val="24"/>
          <w:szCs w:val="24"/>
          <w:lang w:val="mn-MN"/>
        </w:rPr>
        <w:t>лга, ямарваа нэг хөтөлбөр, арга хэмжээний хүрээнд хавсарсан байдлаар хэрэгж</w:t>
      </w:r>
      <w:r w:rsidR="00185AEA" w:rsidRPr="00042A3B">
        <w:rPr>
          <w:rFonts w:ascii="Times New Roman" w:hAnsi="Times New Roman" w:cs="Times New Roman"/>
          <w:sz w:val="24"/>
          <w:szCs w:val="24"/>
          <w:lang w:val="mn-MN"/>
        </w:rPr>
        <w:t>и</w:t>
      </w:r>
      <w:r w:rsidR="00743229" w:rsidRPr="00042A3B">
        <w:rPr>
          <w:rFonts w:ascii="Times New Roman" w:hAnsi="Times New Roman" w:cs="Times New Roman"/>
          <w:sz w:val="24"/>
          <w:szCs w:val="24"/>
          <w:lang w:val="mn-MN"/>
        </w:rPr>
        <w:t xml:space="preserve">хэд </w:t>
      </w:r>
      <w:r w:rsidR="00D6662D" w:rsidRPr="00042A3B">
        <w:rPr>
          <w:rFonts w:ascii="Times New Roman" w:hAnsi="Times New Roman" w:cs="Times New Roman"/>
          <w:sz w:val="24"/>
          <w:szCs w:val="24"/>
          <w:lang w:val="mn-MN"/>
        </w:rPr>
        <w:t>хүргэж</w:t>
      </w:r>
      <w:r w:rsidR="00185AEA" w:rsidRPr="00042A3B">
        <w:rPr>
          <w:rFonts w:ascii="Times New Roman" w:hAnsi="Times New Roman" w:cs="Times New Roman"/>
          <w:sz w:val="24"/>
          <w:szCs w:val="24"/>
          <w:lang w:val="mn-MN"/>
        </w:rPr>
        <w:t xml:space="preserve"> байна.</w:t>
      </w:r>
      <w:r w:rsidR="00BC28C1" w:rsidRPr="00042A3B">
        <w:rPr>
          <w:rFonts w:ascii="Times New Roman" w:hAnsi="Times New Roman" w:cs="Times New Roman"/>
          <w:sz w:val="24"/>
          <w:szCs w:val="24"/>
          <w:lang w:val="mn-MN"/>
        </w:rPr>
        <w:t xml:space="preserve"> </w:t>
      </w:r>
      <w:r w:rsidR="00D6662D" w:rsidRPr="00042A3B">
        <w:rPr>
          <w:rFonts w:ascii="Times New Roman" w:hAnsi="Times New Roman" w:cs="Times New Roman"/>
          <w:sz w:val="24"/>
          <w:szCs w:val="24"/>
          <w:lang w:val="mn-MN"/>
        </w:rPr>
        <w:t xml:space="preserve">ОНЗ төсөвгүй АТГ-ын төсвийн тогооноос хүртэж байгаа нь Авлигын эсрэг хуулийн </w:t>
      </w:r>
      <w:r w:rsidR="00D6662D" w:rsidRPr="00042A3B">
        <w:rPr>
          <w:rFonts w:ascii="Times New Roman" w:hAnsi="Times New Roman" w:cs="Times New Roman"/>
          <w:sz w:val="24"/>
          <w:szCs w:val="24"/>
          <w:shd w:val="clear" w:color="auto" w:fill="FFFFFF"/>
          <w:lang w:val="mn-MN"/>
        </w:rPr>
        <w:t>32</w:t>
      </w:r>
      <w:r w:rsidR="00D6662D" w:rsidRPr="00042A3B">
        <w:rPr>
          <w:rFonts w:ascii="Times New Roman" w:hAnsi="Times New Roman" w:cs="Times New Roman"/>
          <w:sz w:val="24"/>
          <w:szCs w:val="24"/>
          <w:shd w:val="clear" w:color="auto" w:fill="FFFFFF"/>
          <w:vertAlign w:val="superscript"/>
          <w:lang w:val="mn-MN"/>
        </w:rPr>
        <w:t>1</w:t>
      </w:r>
      <w:r w:rsidR="00D6662D" w:rsidRPr="00042A3B">
        <w:rPr>
          <w:rFonts w:ascii="Times New Roman" w:hAnsi="Times New Roman" w:cs="Times New Roman"/>
          <w:sz w:val="24"/>
          <w:szCs w:val="24"/>
          <w:shd w:val="clear" w:color="auto" w:fill="FFFFFF"/>
          <w:lang w:val="mn-MN"/>
        </w:rPr>
        <w:t xml:space="preserve">.1.3 дахь заалтаар ОНЗ-д хүлээлгэсэн үүргийн хэрэгжилтийн үр дүнд ч сөргөөр нөлөөлөх эрсдэлтэй байна. </w:t>
      </w:r>
      <w:r w:rsidR="00FA0A88" w:rsidRPr="00042A3B">
        <w:rPr>
          <w:rFonts w:ascii="Times New Roman" w:hAnsi="Times New Roman" w:cs="Times New Roman"/>
          <w:sz w:val="24"/>
          <w:szCs w:val="24"/>
          <w:lang w:val="mn-MN"/>
        </w:rPr>
        <w:t xml:space="preserve">Иймээс ОНЗ-ийн </w:t>
      </w:r>
      <w:r w:rsidR="00DE40B4" w:rsidRPr="00042A3B">
        <w:rPr>
          <w:rFonts w:ascii="Times New Roman" w:hAnsi="Times New Roman" w:cs="Times New Roman"/>
          <w:sz w:val="24"/>
          <w:szCs w:val="24"/>
          <w:lang w:val="mn-MN"/>
        </w:rPr>
        <w:t xml:space="preserve">төсөв, бүтэц орон тоог шаардлагатай </w:t>
      </w:r>
      <w:r w:rsidR="001667FC" w:rsidRPr="00042A3B">
        <w:rPr>
          <w:rFonts w:ascii="Times New Roman" w:hAnsi="Times New Roman" w:cs="Times New Roman"/>
          <w:sz w:val="24"/>
          <w:szCs w:val="24"/>
          <w:lang w:val="mn-MN"/>
        </w:rPr>
        <w:t>хэмжээнд батлаж хараат бус байдлыг бэхжүүлэх нь АТҮХ төслийн 3.1.1, 31.3 дахь арга хэмжээний зорилго</w:t>
      </w:r>
      <w:r w:rsidR="00185AEA" w:rsidRPr="00042A3B">
        <w:rPr>
          <w:rFonts w:ascii="Times New Roman" w:hAnsi="Times New Roman" w:cs="Times New Roman"/>
          <w:sz w:val="24"/>
          <w:szCs w:val="24"/>
          <w:lang w:val="mn-MN"/>
        </w:rPr>
        <w:t xml:space="preserve"> </w:t>
      </w:r>
      <w:r w:rsidR="003F5E00" w:rsidRPr="00042A3B">
        <w:rPr>
          <w:rFonts w:ascii="Times New Roman" w:hAnsi="Times New Roman" w:cs="Times New Roman"/>
          <w:sz w:val="24"/>
          <w:szCs w:val="24"/>
          <w:lang w:val="mn-MN"/>
        </w:rPr>
        <w:t>гэж үзэж болох</w:t>
      </w:r>
      <w:r w:rsidR="001667FC" w:rsidRPr="00042A3B">
        <w:rPr>
          <w:rFonts w:ascii="Times New Roman" w:hAnsi="Times New Roman" w:cs="Times New Roman"/>
          <w:sz w:val="24"/>
          <w:szCs w:val="24"/>
          <w:lang w:val="mn-MN"/>
        </w:rPr>
        <w:t xml:space="preserve"> </w:t>
      </w:r>
      <w:r w:rsidR="00185AEA" w:rsidRPr="00042A3B">
        <w:rPr>
          <w:rFonts w:ascii="Times New Roman" w:hAnsi="Times New Roman" w:cs="Times New Roman"/>
          <w:sz w:val="24"/>
          <w:szCs w:val="24"/>
          <w:lang w:val="mn-MN"/>
        </w:rPr>
        <w:t>юм</w:t>
      </w:r>
      <w:r w:rsidR="001667FC" w:rsidRPr="00042A3B">
        <w:rPr>
          <w:rFonts w:ascii="Times New Roman" w:hAnsi="Times New Roman" w:cs="Times New Roman"/>
          <w:sz w:val="24"/>
          <w:szCs w:val="24"/>
          <w:lang w:val="mn-MN"/>
        </w:rPr>
        <w:t xml:space="preserve">. </w:t>
      </w:r>
    </w:p>
    <w:p w14:paraId="2DF3FB72" w14:textId="1CC07A42" w:rsidR="00185AEA" w:rsidRPr="00042A3B" w:rsidRDefault="00185AEA" w:rsidP="00214938">
      <w:pPr>
        <w:spacing w:line="240" w:lineRule="auto"/>
        <w:ind w:firstLine="720"/>
        <w:jc w:val="both"/>
        <w:rPr>
          <w:rFonts w:ascii="Times New Roman" w:hAnsi="Times New Roman" w:cs="Times New Roman"/>
          <w:sz w:val="24"/>
          <w:szCs w:val="24"/>
          <w:lang w:val="mn-MN"/>
        </w:rPr>
      </w:pPr>
      <w:bookmarkStart w:id="66" w:name="_Hlk135486580"/>
      <w:r w:rsidRPr="00042A3B">
        <w:rPr>
          <w:rFonts w:ascii="Times New Roman" w:hAnsi="Times New Roman" w:cs="Times New Roman"/>
          <w:sz w:val="24"/>
          <w:szCs w:val="24"/>
          <w:lang w:val="mn-MN"/>
        </w:rPr>
        <w:t xml:space="preserve">Зардлыг тооцохдоо </w:t>
      </w:r>
      <w:r w:rsidR="001667FC" w:rsidRPr="00042A3B">
        <w:rPr>
          <w:rFonts w:ascii="Times New Roman" w:hAnsi="Times New Roman" w:cs="Times New Roman"/>
          <w:sz w:val="24"/>
          <w:szCs w:val="24"/>
          <w:lang w:val="mn-MN"/>
        </w:rPr>
        <w:t>АТҮХ төслийн 3.1.1 дэх арга хэмжээний хүрээнд 3.1.3 дахь арга хэмжээг шийдвэрлэх боломжтой гэж үзсэн</w:t>
      </w:r>
      <w:r w:rsidR="003F5E00" w:rsidRPr="00042A3B">
        <w:rPr>
          <w:rFonts w:ascii="Times New Roman" w:hAnsi="Times New Roman" w:cs="Times New Roman"/>
          <w:sz w:val="24"/>
          <w:szCs w:val="24"/>
          <w:lang w:val="mn-MN"/>
        </w:rPr>
        <w:t xml:space="preserve">. </w:t>
      </w:r>
      <w:bookmarkEnd w:id="66"/>
      <w:r w:rsidR="003F5E00" w:rsidRPr="00042A3B">
        <w:rPr>
          <w:rFonts w:ascii="Times New Roman" w:hAnsi="Times New Roman" w:cs="Times New Roman"/>
          <w:sz w:val="24"/>
          <w:szCs w:val="24"/>
          <w:lang w:val="mn-MN"/>
        </w:rPr>
        <w:t>Түүнчлэн</w:t>
      </w:r>
      <w:r w:rsidR="001667FC" w:rsidRPr="00042A3B">
        <w:rPr>
          <w:rFonts w:ascii="Times New Roman" w:hAnsi="Times New Roman" w:cs="Times New Roman"/>
          <w:sz w:val="24"/>
          <w:szCs w:val="24"/>
          <w:lang w:val="mn-MN"/>
        </w:rPr>
        <w:t xml:space="preserve"> ОНЗ-ийн үйл ажиллагааны тайлан байхгүй, АТГ үйл ажиллагааны тайланд ОНЗ-ийн сурталчлах, татан оролцуулсан талаарх мэдээнээс илүү мэдээлэл байхгүй</w:t>
      </w:r>
      <w:r w:rsidR="00BC28C1" w:rsidRPr="00042A3B">
        <w:rPr>
          <w:rFonts w:ascii="Times New Roman" w:hAnsi="Times New Roman" w:cs="Times New Roman"/>
          <w:sz w:val="24"/>
          <w:szCs w:val="24"/>
          <w:lang w:val="mn-MN"/>
        </w:rPr>
        <w:t>, АТҮХ-ийн хэрэгжилтийн тайланд хурал зөвлөгөөнд оролцсон, зохион байгуулсан зэрэг цөөн тооны ерөнхий мэдээ байх</w:t>
      </w:r>
      <w:r w:rsidR="001667FC" w:rsidRPr="00042A3B">
        <w:rPr>
          <w:rFonts w:ascii="Times New Roman" w:hAnsi="Times New Roman" w:cs="Times New Roman"/>
          <w:sz w:val="24"/>
          <w:szCs w:val="24"/>
          <w:lang w:val="mn-MN"/>
        </w:rPr>
        <w:t xml:space="preserve"> тул</w:t>
      </w:r>
      <w:r w:rsidR="00BC28C1" w:rsidRPr="00042A3B">
        <w:rPr>
          <w:rFonts w:ascii="Times New Roman" w:hAnsi="Times New Roman" w:cs="Times New Roman"/>
          <w:sz w:val="24"/>
          <w:szCs w:val="24"/>
          <w:lang w:val="mn-MN"/>
        </w:rPr>
        <w:t xml:space="preserve"> ОНЗ-ийн үйл ажиллагаанд шаардлагатай төсвийн хэмжээг </w:t>
      </w:r>
      <w:r w:rsidR="001667FC" w:rsidRPr="00042A3B">
        <w:rPr>
          <w:rFonts w:ascii="Times New Roman" w:hAnsi="Times New Roman" w:cs="Times New Roman"/>
          <w:sz w:val="24"/>
          <w:szCs w:val="24"/>
          <w:lang w:val="mn-MN"/>
        </w:rPr>
        <w:t>тогтоох боломжгүй</w:t>
      </w:r>
      <w:r w:rsidR="00BC28C1" w:rsidRPr="00042A3B">
        <w:rPr>
          <w:rFonts w:ascii="Times New Roman" w:hAnsi="Times New Roman" w:cs="Times New Roman"/>
          <w:sz w:val="24"/>
          <w:szCs w:val="24"/>
          <w:lang w:val="mn-MN"/>
        </w:rPr>
        <w:t xml:space="preserve"> байна. </w:t>
      </w:r>
      <w:r w:rsidRPr="00042A3B">
        <w:rPr>
          <w:rFonts w:ascii="Times New Roman" w:hAnsi="Times New Roman" w:cs="Times New Roman"/>
          <w:sz w:val="24"/>
          <w:szCs w:val="24"/>
          <w:lang w:val="mn-MN"/>
        </w:rPr>
        <w:t xml:space="preserve">АТҮХ төслийн томьёоллоос харахад ОНЗ-ийн захиргааны ажлыг хариуцах нэгж биш нэг ажилтантай байх </w:t>
      </w:r>
      <w:r w:rsidR="008F573F" w:rsidRPr="00042A3B">
        <w:rPr>
          <w:rFonts w:ascii="Times New Roman" w:hAnsi="Times New Roman" w:cs="Times New Roman"/>
          <w:sz w:val="24"/>
          <w:szCs w:val="24"/>
          <w:lang w:val="mn-MN"/>
        </w:rPr>
        <w:t>зорилготой</w:t>
      </w:r>
      <w:r w:rsidRPr="00042A3B">
        <w:rPr>
          <w:rFonts w:ascii="Times New Roman" w:hAnsi="Times New Roman" w:cs="Times New Roman"/>
          <w:sz w:val="24"/>
          <w:szCs w:val="24"/>
          <w:lang w:val="mn-MN"/>
        </w:rPr>
        <w:t xml:space="preserve"> бөгөөд түүний цалин хангамж, ажлын байртай холбоотой зардлыг хариуцах байгууллага нь ОНЗ-ийн төсвийг хаанаас хуваарилах асуудалтай нэгэн адил тодорхойгүй байна. Иймээс АТҮХ төслийн ОНЗ-ийн төсөв, орон тоог шинэчлэн батлах арга хэмжээний хүрээнд ажилтантай болгох үйл ажиллагааны төрд үүсэх ачааллыг тооцохдоо төрийн үйлчилгээний албан хаагчийн цалин хангамжийн дундаж хэмжээгээр</w:t>
      </w:r>
      <w:r w:rsidR="00743229" w:rsidRPr="00042A3B">
        <w:rPr>
          <w:rFonts w:ascii="Times New Roman" w:hAnsi="Times New Roman" w:cs="Times New Roman"/>
          <w:sz w:val="24"/>
          <w:szCs w:val="24"/>
          <w:lang w:val="mn-MN"/>
        </w:rPr>
        <w:t>, материаллаг зардлыг АТГ-ын нэг ажилтанд ногдох зардлаар</w:t>
      </w:r>
      <w:r w:rsidRPr="00042A3B">
        <w:rPr>
          <w:rFonts w:ascii="Times New Roman" w:hAnsi="Times New Roman" w:cs="Times New Roman"/>
          <w:sz w:val="24"/>
          <w:szCs w:val="24"/>
          <w:lang w:val="mn-MN"/>
        </w:rPr>
        <w:t xml:space="preserve"> баримжаалан тооцлоо.</w:t>
      </w:r>
    </w:p>
    <w:p w14:paraId="527F404E" w14:textId="68785307" w:rsidR="00185AEA" w:rsidRPr="00042A3B" w:rsidRDefault="00185AEA" w:rsidP="00214938">
      <w:pPr>
        <w:pStyle w:val="Caption"/>
        <w:spacing w:after="0"/>
        <w:jc w:val="right"/>
        <w:rPr>
          <w:rFonts w:ascii="Times New Roman" w:hAnsi="Times New Roman" w:cs="Times New Roman"/>
          <w:color w:val="auto"/>
          <w:sz w:val="20"/>
          <w:szCs w:val="20"/>
          <w:lang w:val="mn-MN"/>
        </w:rPr>
      </w:pPr>
      <w:bookmarkStart w:id="67" w:name="_Toc135506081"/>
      <w:r w:rsidRPr="00042A3B">
        <w:rPr>
          <w:rFonts w:ascii="Times New Roman" w:hAnsi="Times New Roman" w:cs="Times New Roman"/>
          <w:color w:val="auto"/>
          <w:sz w:val="20"/>
          <w:szCs w:val="20"/>
          <w:lang w:val="mn-MN"/>
        </w:rPr>
        <w:t xml:space="preserve">Хүснэгт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Хүснэгт \* ARABIC </w:instrText>
      </w:r>
      <w:r w:rsidRPr="00042A3B">
        <w:rPr>
          <w:rFonts w:ascii="Times New Roman" w:hAnsi="Times New Roman" w:cs="Times New Roman"/>
          <w:color w:val="auto"/>
          <w:sz w:val="20"/>
          <w:szCs w:val="20"/>
          <w:lang w:val="mn-MN"/>
        </w:rPr>
        <w:fldChar w:fldCharType="separate"/>
      </w:r>
      <w:r w:rsidR="004C1B30" w:rsidRPr="00042A3B">
        <w:rPr>
          <w:rFonts w:ascii="Times New Roman" w:hAnsi="Times New Roman" w:cs="Times New Roman"/>
          <w:noProof/>
          <w:color w:val="auto"/>
          <w:sz w:val="20"/>
          <w:szCs w:val="20"/>
          <w:lang w:val="mn-MN"/>
        </w:rPr>
        <w:t>26</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ОНЗ-ийн ажилтны </w:t>
      </w:r>
      <w:r w:rsidR="002A4F2B" w:rsidRPr="00042A3B">
        <w:rPr>
          <w:rFonts w:ascii="Times New Roman" w:hAnsi="Times New Roman" w:cs="Times New Roman"/>
          <w:color w:val="auto"/>
          <w:sz w:val="20"/>
          <w:szCs w:val="20"/>
          <w:lang w:val="mn-MN"/>
        </w:rPr>
        <w:t>цалингийн</w:t>
      </w:r>
      <w:r w:rsidRPr="00042A3B">
        <w:rPr>
          <w:rFonts w:ascii="Times New Roman" w:hAnsi="Times New Roman" w:cs="Times New Roman"/>
          <w:color w:val="auto"/>
          <w:sz w:val="20"/>
          <w:szCs w:val="20"/>
          <w:lang w:val="mn-MN"/>
        </w:rPr>
        <w:t xml:space="preserve"> зардал</w:t>
      </w:r>
      <w:bookmarkEnd w:id="67"/>
    </w:p>
    <w:tbl>
      <w:tblPr>
        <w:tblStyle w:val="TableGrid8"/>
        <w:tblW w:w="0" w:type="auto"/>
        <w:tblLook w:val="04A0" w:firstRow="1" w:lastRow="0" w:firstColumn="1" w:lastColumn="0" w:noHBand="0" w:noVBand="1"/>
      </w:tblPr>
      <w:tblGrid>
        <w:gridCol w:w="1435"/>
        <w:gridCol w:w="3638"/>
        <w:gridCol w:w="1772"/>
        <w:gridCol w:w="1251"/>
        <w:gridCol w:w="1344"/>
      </w:tblGrid>
      <w:tr w:rsidR="00743229" w:rsidRPr="00042A3B" w14:paraId="72EC1B2B" w14:textId="77777777" w:rsidTr="00F04A2E">
        <w:tc>
          <w:tcPr>
            <w:tcW w:w="1435" w:type="dxa"/>
            <w:shd w:val="clear" w:color="auto" w:fill="DEEAF6" w:themeFill="accent1" w:themeFillTint="33"/>
            <w:vAlign w:val="center"/>
          </w:tcPr>
          <w:p w14:paraId="5D5D8224" w14:textId="77777777" w:rsidR="00743229" w:rsidRPr="00042A3B" w:rsidRDefault="00743229" w:rsidP="00214938">
            <w:pPr>
              <w:jc w:val="center"/>
              <w:rPr>
                <w:rFonts w:ascii="Times New Roman" w:hAnsi="Times New Roman" w:cs="Times New Roman"/>
                <w:b/>
                <w:sz w:val="20"/>
                <w:szCs w:val="20"/>
                <w:lang w:val="mn-MN"/>
              </w:rPr>
            </w:pPr>
            <w:r w:rsidRPr="00042A3B">
              <w:rPr>
                <w:rFonts w:ascii="Times New Roman" w:hAnsi="Times New Roman" w:cs="Times New Roman"/>
                <w:b/>
                <w:sz w:val="20"/>
                <w:szCs w:val="20"/>
                <w:lang w:val="mn-MN"/>
              </w:rPr>
              <w:t>Албан тушаалын зэрэглэл</w:t>
            </w:r>
          </w:p>
        </w:tc>
        <w:tc>
          <w:tcPr>
            <w:tcW w:w="3638" w:type="dxa"/>
            <w:shd w:val="clear" w:color="auto" w:fill="DEEAF6" w:themeFill="accent1" w:themeFillTint="33"/>
            <w:vAlign w:val="center"/>
          </w:tcPr>
          <w:p w14:paraId="67568ECB" w14:textId="77777777" w:rsidR="00743229" w:rsidRPr="00042A3B" w:rsidRDefault="00743229" w:rsidP="00214938">
            <w:pPr>
              <w:jc w:val="center"/>
              <w:rPr>
                <w:rFonts w:ascii="Times New Roman" w:hAnsi="Times New Roman" w:cs="Times New Roman"/>
                <w:b/>
                <w:sz w:val="20"/>
                <w:szCs w:val="20"/>
                <w:lang w:val="mn-MN"/>
              </w:rPr>
            </w:pPr>
            <w:r w:rsidRPr="00042A3B">
              <w:rPr>
                <w:rFonts w:ascii="Times New Roman" w:hAnsi="Times New Roman" w:cs="Times New Roman"/>
                <w:b/>
                <w:sz w:val="20"/>
                <w:szCs w:val="20"/>
                <w:lang w:val="mn-MN"/>
              </w:rPr>
              <w:t>Зардлын нэр</w:t>
            </w:r>
          </w:p>
        </w:tc>
        <w:tc>
          <w:tcPr>
            <w:tcW w:w="1772" w:type="dxa"/>
            <w:shd w:val="clear" w:color="auto" w:fill="DEEAF6" w:themeFill="accent1" w:themeFillTint="33"/>
            <w:vAlign w:val="center"/>
          </w:tcPr>
          <w:p w14:paraId="7EB0FB47" w14:textId="77777777" w:rsidR="00743229" w:rsidRPr="00042A3B" w:rsidRDefault="00743229" w:rsidP="00214938">
            <w:pPr>
              <w:jc w:val="center"/>
              <w:rPr>
                <w:rFonts w:ascii="Times New Roman" w:hAnsi="Times New Roman" w:cs="Times New Roman"/>
                <w:b/>
                <w:sz w:val="20"/>
                <w:szCs w:val="20"/>
                <w:lang w:val="mn-MN"/>
              </w:rPr>
            </w:pPr>
            <w:r w:rsidRPr="00042A3B">
              <w:rPr>
                <w:rFonts w:ascii="Times New Roman" w:hAnsi="Times New Roman" w:cs="Times New Roman"/>
                <w:b/>
                <w:sz w:val="20"/>
                <w:szCs w:val="20"/>
                <w:lang w:val="mn-MN"/>
              </w:rPr>
              <w:t>Цалингийн дундаж хэмжээ</w:t>
            </w:r>
          </w:p>
        </w:tc>
        <w:tc>
          <w:tcPr>
            <w:tcW w:w="1251" w:type="dxa"/>
            <w:shd w:val="clear" w:color="auto" w:fill="DEEAF6" w:themeFill="accent1" w:themeFillTint="33"/>
            <w:vAlign w:val="center"/>
          </w:tcPr>
          <w:p w14:paraId="66A4C475" w14:textId="77777777" w:rsidR="00743229" w:rsidRPr="00042A3B" w:rsidRDefault="00743229" w:rsidP="00214938">
            <w:pPr>
              <w:jc w:val="center"/>
              <w:rPr>
                <w:rFonts w:ascii="Times New Roman" w:hAnsi="Times New Roman" w:cs="Times New Roman"/>
                <w:b/>
                <w:sz w:val="20"/>
                <w:szCs w:val="20"/>
                <w:lang w:val="mn-MN"/>
              </w:rPr>
            </w:pPr>
            <w:r w:rsidRPr="00042A3B">
              <w:rPr>
                <w:rFonts w:ascii="Times New Roman" w:hAnsi="Times New Roman" w:cs="Times New Roman"/>
                <w:b/>
                <w:sz w:val="20"/>
                <w:szCs w:val="20"/>
                <w:lang w:val="mn-MN"/>
              </w:rPr>
              <w:t>Хувь</w:t>
            </w:r>
          </w:p>
        </w:tc>
        <w:tc>
          <w:tcPr>
            <w:tcW w:w="1344" w:type="dxa"/>
            <w:shd w:val="clear" w:color="auto" w:fill="DEEAF6" w:themeFill="accent1" w:themeFillTint="33"/>
            <w:vAlign w:val="center"/>
          </w:tcPr>
          <w:p w14:paraId="5A11AB79" w14:textId="77777777" w:rsidR="00743229" w:rsidRPr="00042A3B" w:rsidRDefault="00743229" w:rsidP="00214938">
            <w:pPr>
              <w:jc w:val="center"/>
              <w:rPr>
                <w:rFonts w:ascii="Times New Roman" w:hAnsi="Times New Roman" w:cs="Times New Roman"/>
                <w:b/>
                <w:sz w:val="20"/>
                <w:szCs w:val="20"/>
                <w:lang w:val="mn-MN"/>
              </w:rPr>
            </w:pPr>
            <w:r w:rsidRPr="00042A3B">
              <w:rPr>
                <w:rFonts w:ascii="Times New Roman" w:hAnsi="Times New Roman" w:cs="Times New Roman"/>
                <w:b/>
                <w:sz w:val="20"/>
                <w:szCs w:val="20"/>
                <w:lang w:val="mn-MN"/>
              </w:rPr>
              <w:t>Хэмжээ /төгрөг/</w:t>
            </w:r>
          </w:p>
        </w:tc>
      </w:tr>
      <w:tr w:rsidR="00743229" w:rsidRPr="00042A3B" w14:paraId="7383BC34" w14:textId="77777777" w:rsidTr="00F04A2E">
        <w:tc>
          <w:tcPr>
            <w:tcW w:w="1435" w:type="dxa"/>
            <w:vMerge w:val="restart"/>
            <w:vAlign w:val="center"/>
          </w:tcPr>
          <w:p w14:paraId="0E7BD98C" w14:textId="1D7A251A" w:rsidR="00743229" w:rsidRPr="00042A3B" w:rsidRDefault="008F573F" w:rsidP="00214938">
            <w:pPr>
              <w:jc w:val="both"/>
              <w:rPr>
                <w:rFonts w:ascii="Times New Roman" w:hAnsi="Times New Roman" w:cs="Times New Roman"/>
                <w:b/>
                <w:sz w:val="20"/>
                <w:szCs w:val="20"/>
                <w:lang w:val="mn-MN"/>
              </w:rPr>
            </w:pPr>
            <w:r w:rsidRPr="00042A3B">
              <w:rPr>
                <w:rFonts w:ascii="Times New Roman" w:hAnsi="Times New Roman" w:cs="Times New Roman"/>
                <w:b/>
                <w:sz w:val="20"/>
                <w:szCs w:val="20"/>
                <w:lang w:val="mn-MN"/>
              </w:rPr>
              <w:t>ТҮ</w:t>
            </w:r>
          </w:p>
        </w:tc>
        <w:tc>
          <w:tcPr>
            <w:tcW w:w="3638" w:type="dxa"/>
            <w:vAlign w:val="center"/>
          </w:tcPr>
          <w:p w14:paraId="4055812A" w14:textId="77777777" w:rsidR="00743229" w:rsidRPr="00042A3B" w:rsidRDefault="00743229" w:rsidP="00214938">
            <w:pPr>
              <w:jc w:val="both"/>
              <w:rPr>
                <w:rFonts w:ascii="Times New Roman" w:hAnsi="Times New Roman" w:cs="Times New Roman"/>
                <w:b/>
                <w:sz w:val="20"/>
                <w:szCs w:val="20"/>
                <w:lang w:val="mn-MN"/>
              </w:rPr>
            </w:pPr>
            <w:r w:rsidRPr="00042A3B">
              <w:rPr>
                <w:rFonts w:ascii="Times New Roman" w:hAnsi="Times New Roman" w:cs="Times New Roman"/>
                <w:sz w:val="20"/>
                <w:szCs w:val="20"/>
                <w:lang w:val="mn-MN"/>
              </w:rPr>
              <w:t>Үндсэн цалингийн дундаж хэмжээ</w:t>
            </w:r>
          </w:p>
        </w:tc>
        <w:tc>
          <w:tcPr>
            <w:tcW w:w="1772" w:type="dxa"/>
          </w:tcPr>
          <w:p w14:paraId="2B48EFAB" w14:textId="77777777" w:rsidR="00743229" w:rsidRPr="00042A3B" w:rsidRDefault="00743229" w:rsidP="00214938">
            <w:pPr>
              <w:jc w:val="center"/>
              <w:rPr>
                <w:rFonts w:ascii="Times New Roman" w:hAnsi="Times New Roman" w:cs="Times New Roman"/>
                <w:sz w:val="20"/>
                <w:szCs w:val="20"/>
                <w:lang w:val="mn-MN"/>
              </w:rPr>
            </w:pPr>
            <w:r w:rsidRPr="00042A3B">
              <w:rPr>
                <w:rFonts w:ascii="Times New Roman" w:hAnsi="Times New Roman" w:cs="Times New Roman"/>
                <w:color w:val="000000"/>
                <w:sz w:val="20"/>
                <w:szCs w:val="20"/>
                <w:lang w:val="mn-MN"/>
              </w:rPr>
              <w:t>800,275</w:t>
            </w:r>
          </w:p>
        </w:tc>
        <w:tc>
          <w:tcPr>
            <w:tcW w:w="1251" w:type="dxa"/>
            <w:vAlign w:val="center"/>
          </w:tcPr>
          <w:p w14:paraId="281F2A92" w14:textId="77777777" w:rsidR="00743229" w:rsidRPr="00042A3B" w:rsidRDefault="00743229" w:rsidP="00214938">
            <w:pPr>
              <w:jc w:val="center"/>
              <w:rPr>
                <w:rFonts w:ascii="Times New Roman" w:hAnsi="Times New Roman" w:cs="Times New Roman"/>
                <w:b/>
                <w:sz w:val="20"/>
                <w:szCs w:val="20"/>
                <w:lang w:val="mn-MN"/>
              </w:rPr>
            </w:pPr>
          </w:p>
        </w:tc>
        <w:tc>
          <w:tcPr>
            <w:tcW w:w="1344" w:type="dxa"/>
            <w:vAlign w:val="center"/>
          </w:tcPr>
          <w:p w14:paraId="4EB0E666" w14:textId="77777777" w:rsidR="00743229" w:rsidRPr="00042A3B" w:rsidRDefault="00743229" w:rsidP="00214938">
            <w:pPr>
              <w:jc w:val="center"/>
              <w:rPr>
                <w:rFonts w:ascii="Times New Roman" w:hAnsi="Times New Roman" w:cs="Times New Roman"/>
                <w:sz w:val="20"/>
                <w:szCs w:val="20"/>
                <w:lang w:val="mn-MN"/>
              </w:rPr>
            </w:pPr>
            <w:r w:rsidRPr="00042A3B">
              <w:rPr>
                <w:rFonts w:ascii="Times New Roman" w:hAnsi="Times New Roman" w:cs="Times New Roman"/>
                <w:color w:val="000000"/>
                <w:sz w:val="20"/>
                <w:szCs w:val="20"/>
                <w:lang w:val="mn-MN"/>
              </w:rPr>
              <w:t>800,275</w:t>
            </w:r>
          </w:p>
        </w:tc>
      </w:tr>
      <w:tr w:rsidR="00743229" w:rsidRPr="00042A3B" w14:paraId="76436D2B" w14:textId="77777777" w:rsidTr="00F04A2E">
        <w:tc>
          <w:tcPr>
            <w:tcW w:w="1435" w:type="dxa"/>
            <w:vMerge/>
            <w:vAlign w:val="center"/>
          </w:tcPr>
          <w:p w14:paraId="1FD81F56" w14:textId="77777777" w:rsidR="00743229" w:rsidRPr="00042A3B" w:rsidRDefault="00743229" w:rsidP="00214938">
            <w:pPr>
              <w:jc w:val="both"/>
              <w:rPr>
                <w:rFonts w:ascii="Times New Roman" w:hAnsi="Times New Roman" w:cs="Times New Roman"/>
                <w:b/>
                <w:sz w:val="20"/>
                <w:szCs w:val="20"/>
                <w:lang w:val="mn-MN"/>
              </w:rPr>
            </w:pPr>
          </w:p>
        </w:tc>
        <w:tc>
          <w:tcPr>
            <w:tcW w:w="3638" w:type="dxa"/>
            <w:vAlign w:val="center"/>
          </w:tcPr>
          <w:p w14:paraId="4136F73D" w14:textId="77777777" w:rsidR="00743229" w:rsidRPr="00042A3B" w:rsidRDefault="00743229" w:rsidP="00214938">
            <w:pPr>
              <w:jc w:val="both"/>
              <w:rPr>
                <w:rFonts w:ascii="Times New Roman" w:hAnsi="Times New Roman" w:cs="Times New Roman"/>
                <w:b/>
                <w:sz w:val="20"/>
                <w:szCs w:val="20"/>
                <w:lang w:val="mn-MN"/>
              </w:rPr>
            </w:pPr>
            <w:r w:rsidRPr="00042A3B">
              <w:rPr>
                <w:rFonts w:ascii="Times New Roman" w:hAnsi="Times New Roman" w:cs="Times New Roman"/>
                <w:sz w:val="20"/>
                <w:szCs w:val="20"/>
                <w:lang w:val="mn-MN"/>
              </w:rPr>
              <w:t>Нийтлэг зардал</w:t>
            </w:r>
          </w:p>
        </w:tc>
        <w:tc>
          <w:tcPr>
            <w:tcW w:w="1772" w:type="dxa"/>
          </w:tcPr>
          <w:p w14:paraId="74B7C68F" w14:textId="77777777" w:rsidR="00743229" w:rsidRPr="00042A3B" w:rsidRDefault="00743229" w:rsidP="00214938">
            <w:pPr>
              <w:jc w:val="center"/>
              <w:rPr>
                <w:rFonts w:ascii="Times New Roman" w:hAnsi="Times New Roman" w:cs="Times New Roman"/>
                <w:sz w:val="20"/>
                <w:szCs w:val="20"/>
                <w:lang w:val="mn-MN"/>
              </w:rPr>
            </w:pPr>
            <w:r w:rsidRPr="00042A3B">
              <w:rPr>
                <w:rFonts w:ascii="Times New Roman" w:hAnsi="Times New Roman" w:cs="Times New Roman"/>
                <w:color w:val="000000"/>
                <w:sz w:val="20"/>
                <w:szCs w:val="20"/>
                <w:lang w:val="mn-MN"/>
              </w:rPr>
              <w:t>800,275</w:t>
            </w:r>
          </w:p>
        </w:tc>
        <w:tc>
          <w:tcPr>
            <w:tcW w:w="1251" w:type="dxa"/>
            <w:vAlign w:val="center"/>
          </w:tcPr>
          <w:p w14:paraId="49494F43" w14:textId="77777777" w:rsidR="00743229" w:rsidRPr="00042A3B" w:rsidRDefault="00743229" w:rsidP="00214938">
            <w:pPr>
              <w:jc w:val="center"/>
              <w:rPr>
                <w:rFonts w:ascii="Times New Roman" w:hAnsi="Times New Roman" w:cs="Times New Roman"/>
                <w:b/>
                <w:sz w:val="20"/>
                <w:szCs w:val="20"/>
                <w:lang w:val="mn-MN"/>
              </w:rPr>
            </w:pPr>
            <w:r w:rsidRPr="00042A3B">
              <w:rPr>
                <w:rFonts w:ascii="Times New Roman" w:hAnsi="Times New Roman" w:cs="Times New Roman"/>
                <w:sz w:val="20"/>
                <w:szCs w:val="20"/>
                <w:lang w:val="mn-MN"/>
              </w:rPr>
              <w:t>15%</w:t>
            </w:r>
          </w:p>
        </w:tc>
        <w:tc>
          <w:tcPr>
            <w:tcW w:w="1344" w:type="dxa"/>
            <w:vAlign w:val="center"/>
          </w:tcPr>
          <w:p w14:paraId="1C72AC29" w14:textId="77777777" w:rsidR="00743229" w:rsidRPr="00042A3B" w:rsidRDefault="00743229" w:rsidP="00214938">
            <w:pPr>
              <w:jc w:val="center"/>
              <w:rPr>
                <w:rFonts w:ascii="Times New Roman" w:hAnsi="Times New Roman" w:cs="Times New Roman"/>
                <w:b/>
                <w:sz w:val="20"/>
                <w:szCs w:val="20"/>
                <w:lang w:val="mn-MN"/>
              </w:rPr>
            </w:pPr>
            <w:r w:rsidRPr="00042A3B">
              <w:rPr>
                <w:rFonts w:ascii="Times New Roman" w:hAnsi="Times New Roman" w:cs="Times New Roman"/>
                <w:sz w:val="20"/>
                <w:szCs w:val="20"/>
                <w:lang w:val="mn-MN"/>
              </w:rPr>
              <w:t>120,041</w:t>
            </w:r>
          </w:p>
        </w:tc>
      </w:tr>
      <w:tr w:rsidR="00743229" w:rsidRPr="00042A3B" w14:paraId="20C3CB7C" w14:textId="77777777" w:rsidTr="00F04A2E">
        <w:tc>
          <w:tcPr>
            <w:tcW w:w="1435" w:type="dxa"/>
            <w:vMerge/>
            <w:vAlign w:val="center"/>
          </w:tcPr>
          <w:p w14:paraId="13C00761" w14:textId="77777777" w:rsidR="00743229" w:rsidRPr="00042A3B" w:rsidRDefault="00743229" w:rsidP="00214938">
            <w:pPr>
              <w:jc w:val="both"/>
              <w:rPr>
                <w:rFonts w:ascii="Times New Roman" w:hAnsi="Times New Roman" w:cs="Times New Roman"/>
                <w:b/>
                <w:sz w:val="20"/>
                <w:szCs w:val="20"/>
                <w:lang w:val="mn-MN"/>
              </w:rPr>
            </w:pPr>
          </w:p>
        </w:tc>
        <w:tc>
          <w:tcPr>
            <w:tcW w:w="3638" w:type="dxa"/>
            <w:vAlign w:val="center"/>
          </w:tcPr>
          <w:p w14:paraId="48E7D859" w14:textId="77777777" w:rsidR="00743229" w:rsidRPr="00042A3B" w:rsidRDefault="00743229" w:rsidP="00214938">
            <w:pPr>
              <w:jc w:val="both"/>
              <w:rPr>
                <w:rFonts w:ascii="Times New Roman" w:hAnsi="Times New Roman" w:cs="Times New Roman"/>
                <w:b/>
                <w:sz w:val="20"/>
                <w:szCs w:val="20"/>
                <w:lang w:val="mn-MN"/>
              </w:rPr>
            </w:pPr>
            <w:r w:rsidRPr="00042A3B">
              <w:rPr>
                <w:rFonts w:ascii="Times New Roman" w:hAnsi="Times New Roman" w:cs="Times New Roman"/>
                <w:sz w:val="20"/>
                <w:szCs w:val="20"/>
                <w:lang w:val="mn-MN"/>
              </w:rPr>
              <w:t>Дагалдах зардал</w:t>
            </w:r>
          </w:p>
        </w:tc>
        <w:tc>
          <w:tcPr>
            <w:tcW w:w="1772" w:type="dxa"/>
          </w:tcPr>
          <w:p w14:paraId="0163AC72" w14:textId="77777777" w:rsidR="00743229" w:rsidRPr="00042A3B" w:rsidRDefault="00743229" w:rsidP="00214938">
            <w:pPr>
              <w:jc w:val="center"/>
              <w:rPr>
                <w:rFonts w:ascii="Times New Roman" w:hAnsi="Times New Roman" w:cs="Times New Roman"/>
                <w:sz w:val="20"/>
                <w:szCs w:val="20"/>
                <w:lang w:val="mn-MN"/>
              </w:rPr>
            </w:pPr>
            <w:r w:rsidRPr="00042A3B">
              <w:rPr>
                <w:rFonts w:ascii="Times New Roman" w:hAnsi="Times New Roman" w:cs="Times New Roman"/>
                <w:color w:val="000000"/>
                <w:sz w:val="20"/>
                <w:szCs w:val="20"/>
                <w:lang w:val="mn-MN"/>
              </w:rPr>
              <w:t>800,275</w:t>
            </w:r>
          </w:p>
        </w:tc>
        <w:tc>
          <w:tcPr>
            <w:tcW w:w="1251" w:type="dxa"/>
            <w:vAlign w:val="center"/>
          </w:tcPr>
          <w:p w14:paraId="67DB4A48" w14:textId="77777777" w:rsidR="00743229" w:rsidRPr="00042A3B" w:rsidRDefault="00743229" w:rsidP="00214938">
            <w:pPr>
              <w:jc w:val="center"/>
              <w:rPr>
                <w:rFonts w:ascii="Times New Roman" w:hAnsi="Times New Roman" w:cs="Times New Roman"/>
                <w:b/>
                <w:sz w:val="20"/>
                <w:szCs w:val="20"/>
                <w:lang w:val="mn-MN"/>
              </w:rPr>
            </w:pPr>
            <w:r w:rsidRPr="00042A3B">
              <w:rPr>
                <w:rFonts w:ascii="Times New Roman" w:hAnsi="Times New Roman" w:cs="Times New Roman"/>
                <w:sz w:val="20"/>
                <w:szCs w:val="20"/>
                <w:lang w:val="mn-MN"/>
              </w:rPr>
              <w:t>10%</w:t>
            </w:r>
          </w:p>
        </w:tc>
        <w:tc>
          <w:tcPr>
            <w:tcW w:w="1344" w:type="dxa"/>
            <w:vAlign w:val="center"/>
          </w:tcPr>
          <w:p w14:paraId="62BDA730" w14:textId="77777777" w:rsidR="00743229" w:rsidRPr="00042A3B" w:rsidRDefault="00743229" w:rsidP="00214938">
            <w:pPr>
              <w:jc w:val="center"/>
              <w:rPr>
                <w:rFonts w:ascii="Times New Roman" w:hAnsi="Times New Roman" w:cs="Times New Roman"/>
                <w:b/>
                <w:sz w:val="20"/>
                <w:szCs w:val="20"/>
                <w:lang w:val="mn-MN"/>
              </w:rPr>
            </w:pPr>
            <w:r w:rsidRPr="00042A3B">
              <w:rPr>
                <w:rFonts w:ascii="Times New Roman" w:hAnsi="Times New Roman" w:cs="Times New Roman"/>
                <w:sz w:val="20"/>
                <w:szCs w:val="20"/>
                <w:lang w:val="mn-MN"/>
              </w:rPr>
              <w:t>80,027</w:t>
            </w:r>
          </w:p>
        </w:tc>
      </w:tr>
      <w:tr w:rsidR="00743229" w:rsidRPr="00042A3B" w14:paraId="39DCF0E4" w14:textId="77777777" w:rsidTr="00F04A2E">
        <w:tc>
          <w:tcPr>
            <w:tcW w:w="1435" w:type="dxa"/>
            <w:vMerge/>
            <w:vAlign w:val="center"/>
          </w:tcPr>
          <w:p w14:paraId="12620EDE" w14:textId="77777777" w:rsidR="00743229" w:rsidRPr="00042A3B" w:rsidRDefault="00743229" w:rsidP="00214938">
            <w:pPr>
              <w:jc w:val="both"/>
              <w:rPr>
                <w:rFonts w:ascii="Times New Roman" w:hAnsi="Times New Roman" w:cs="Times New Roman"/>
                <w:b/>
                <w:sz w:val="20"/>
                <w:szCs w:val="20"/>
                <w:lang w:val="mn-MN"/>
              </w:rPr>
            </w:pPr>
          </w:p>
        </w:tc>
        <w:tc>
          <w:tcPr>
            <w:tcW w:w="3638" w:type="dxa"/>
            <w:vAlign w:val="center"/>
          </w:tcPr>
          <w:p w14:paraId="56E124AD" w14:textId="77777777" w:rsidR="00743229" w:rsidRPr="00042A3B" w:rsidRDefault="00743229" w:rsidP="00214938">
            <w:pPr>
              <w:jc w:val="both"/>
              <w:rPr>
                <w:rFonts w:ascii="Times New Roman" w:hAnsi="Times New Roman" w:cs="Times New Roman"/>
                <w:b/>
                <w:sz w:val="20"/>
                <w:szCs w:val="20"/>
                <w:lang w:val="mn-MN"/>
              </w:rPr>
            </w:pPr>
            <w:r w:rsidRPr="00042A3B">
              <w:rPr>
                <w:rFonts w:ascii="Times New Roman" w:hAnsi="Times New Roman" w:cs="Times New Roman"/>
                <w:sz w:val="20"/>
                <w:szCs w:val="20"/>
                <w:lang w:val="mn-MN"/>
              </w:rPr>
              <w:t>Нэмэгдэл, урамшууллын зардал</w:t>
            </w:r>
          </w:p>
        </w:tc>
        <w:tc>
          <w:tcPr>
            <w:tcW w:w="1772" w:type="dxa"/>
          </w:tcPr>
          <w:p w14:paraId="1648EC5F" w14:textId="77777777" w:rsidR="00743229" w:rsidRPr="00042A3B" w:rsidRDefault="00743229" w:rsidP="00214938">
            <w:pPr>
              <w:jc w:val="center"/>
              <w:rPr>
                <w:rFonts w:ascii="Times New Roman" w:hAnsi="Times New Roman" w:cs="Times New Roman"/>
                <w:sz w:val="20"/>
                <w:szCs w:val="20"/>
                <w:lang w:val="mn-MN"/>
              </w:rPr>
            </w:pPr>
            <w:r w:rsidRPr="00042A3B">
              <w:rPr>
                <w:rFonts w:ascii="Times New Roman" w:hAnsi="Times New Roman" w:cs="Times New Roman"/>
                <w:color w:val="000000"/>
                <w:sz w:val="20"/>
                <w:szCs w:val="20"/>
                <w:lang w:val="mn-MN"/>
              </w:rPr>
              <w:t>800,275</w:t>
            </w:r>
          </w:p>
        </w:tc>
        <w:tc>
          <w:tcPr>
            <w:tcW w:w="1251" w:type="dxa"/>
            <w:vAlign w:val="center"/>
          </w:tcPr>
          <w:p w14:paraId="06A0C518" w14:textId="77777777" w:rsidR="00743229" w:rsidRPr="00042A3B" w:rsidRDefault="00743229" w:rsidP="00214938">
            <w:pPr>
              <w:jc w:val="center"/>
              <w:rPr>
                <w:rFonts w:ascii="Times New Roman" w:hAnsi="Times New Roman" w:cs="Times New Roman"/>
                <w:b/>
                <w:sz w:val="20"/>
                <w:szCs w:val="20"/>
                <w:lang w:val="mn-MN"/>
              </w:rPr>
            </w:pPr>
            <w:r w:rsidRPr="00042A3B">
              <w:rPr>
                <w:rFonts w:ascii="Times New Roman" w:hAnsi="Times New Roman" w:cs="Times New Roman"/>
                <w:sz w:val="20"/>
                <w:szCs w:val="20"/>
                <w:lang w:val="mn-MN"/>
              </w:rPr>
              <w:t>30%</w:t>
            </w:r>
          </w:p>
        </w:tc>
        <w:tc>
          <w:tcPr>
            <w:tcW w:w="1344" w:type="dxa"/>
            <w:vAlign w:val="center"/>
          </w:tcPr>
          <w:p w14:paraId="60B5CF42" w14:textId="77777777" w:rsidR="00743229" w:rsidRPr="00042A3B" w:rsidRDefault="00743229" w:rsidP="00214938">
            <w:pPr>
              <w:jc w:val="center"/>
              <w:rPr>
                <w:rFonts w:ascii="Times New Roman" w:hAnsi="Times New Roman" w:cs="Times New Roman"/>
                <w:b/>
                <w:sz w:val="20"/>
                <w:szCs w:val="20"/>
                <w:lang w:val="mn-MN"/>
              </w:rPr>
            </w:pPr>
            <w:r w:rsidRPr="00042A3B">
              <w:rPr>
                <w:rFonts w:ascii="Times New Roman" w:hAnsi="Times New Roman" w:cs="Times New Roman"/>
                <w:sz w:val="20"/>
                <w:szCs w:val="20"/>
                <w:lang w:val="mn-MN"/>
              </w:rPr>
              <w:t>240,082</w:t>
            </w:r>
          </w:p>
        </w:tc>
      </w:tr>
      <w:tr w:rsidR="00743229" w:rsidRPr="00042A3B" w14:paraId="0052BD38" w14:textId="77777777" w:rsidTr="00F04A2E">
        <w:tc>
          <w:tcPr>
            <w:tcW w:w="1435" w:type="dxa"/>
            <w:vMerge/>
            <w:shd w:val="clear" w:color="auto" w:fill="DEEAF6" w:themeFill="accent1" w:themeFillTint="33"/>
            <w:vAlign w:val="center"/>
          </w:tcPr>
          <w:p w14:paraId="6C123377" w14:textId="77777777" w:rsidR="00743229" w:rsidRPr="00042A3B" w:rsidRDefault="00743229" w:rsidP="00214938">
            <w:pPr>
              <w:jc w:val="both"/>
              <w:rPr>
                <w:rFonts w:ascii="Times New Roman" w:hAnsi="Times New Roman" w:cs="Times New Roman"/>
                <w:b/>
                <w:sz w:val="20"/>
                <w:szCs w:val="20"/>
                <w:lang w:val="mn-MN"/>
              </w:rPr>
            </w:pPr>
          </w:p>
        </w:tc>
        <w:tc>
          <w:tcPr>
            <w:tcW w:w="3638" w:type="dxa"/>
            <w:shd w:val="clear" w:color="auto" w:fill="DEEAF6" w:themeFill="accent1" w:themeFillTint="33"/>
            <w:vAlign w:val="center"/>
          </w:tcPr>
          <w:p w14:paraId="114D57DE" w14:textId="77777777" w:rsidR="00743229" w:rsidRPr="00042A3B" w:rsidRDefault="00743229" w:rsidP="00214938">
            <w:pPr>
              <w:jc w:val="both"/>
              <w:rPr>
                <w:rFonts w:ascii="Times New Roman" w:hAnsi="Times New Roman" w:cs="Times New Roman"/>
                <w:b/>
                <w:sz w:val="20"/>
                <w:szCs w:val="20"/>
                <w:lang w:val="mn-MN"/>
              </w:rPr>
            </w:pPr>
            <w:r w:rsidRPr="00042A3B">
              <w:rPr>
                <w:rFonts w:ascii="Times New Roman" w:hAnsi="Times New Roman" w:cs="Times New Roman"/>
                <w:b/>
                <w:sz w:val="20"/>
                <w:szCs w:val="20"/>
                <w:lang w:val="mn-MN"/>
              </w:rPr>
              <w:t xml:space="preserve">Нийт </w:t>
            </w:r>
          </w:p>
        </w:tc>
        <w:tc>
          <w:tcPr>
            <w:tcW w:w="1772" w:type="dxa"/>
            <w:shd w:val="clear" w:color="auto" w:fill="DEEAF6" w:themeFill="accent1" w:themeFillTint="33"/>
            <w:vAlign w:val="center"/>
          </w:tcPr>
          <w:p w14:paraId="5F308809" w14:textId="77777777" w:rsidR="00743229" w:rsidRPr="00042A3B" w:rsidRDefault="00743229" w:rsidP="00214938">
            <w:pPr>
              <w:jc w:val="center"/>
              <w:rPr>
                <w:rFonts w:ascii="Times New Roman" w:hAnsi="Times New Roman" w:cs="Times New Roman"/>
                <w:b/>
                <w:sz w:val="20"/>
                <w:szCs w:val="20"/>
                <w:lang w:val="mn-MN"/>
              </w:rPr>
            </w:pPr>
          </w:p>
        </w:tc>
        <w:tc>
          <w:tcPr>
            <w:tcW w:w="1251" w:type="dxa"/>
            <w:shd w:val="clear" w:color="auto" w:fill="DEEAF6" w:themeFill="accent1" w:themeFillTint="33"/>
            <w:vAlign w:val="center"/>
          </w:tcPr>
          <w:p w14:paraId="63DF976F" w14:textId="77777777" w:rsidR="00743229" w:rsidRPr="00042A3B" w:rsidRDefault="00743229" w:rsidP="00214938">
            <w:pPr>
              <w:jc w:val="center"/>
              <w:rPr>
                <w:rFonts w:ascii="Times New Roman" w:hAnsi="Times New Roman" w:cs="Times New Roman"/>
                <w:b/>
                <w:sz w:val="20"/>
                <w:szCs w:val="20"/>
                <w:lang w:val="mn-MN"/>
              </w:rPr>
            </w:pPr>
          </w:p>
        </w:tc>
        <w:tc>
          <w:tcPr>
            <w:tcW w:w="1344" w:type="dxa"/>
            <w:shd w:val="clear" w:color="auto" w:fill="DEEAF6" w:themeFill="accent1" w:themeFillTint="33"/>
            <w:vAlign w:val="center"/>
          </w:tcPr>
          <w:p w14:paraId="13C1792F" w14:textId="77777777" w:rsidR="00743229" w:rsidRPr="00042A3B" w:rsidRDefault="00743229" w:rsidP="00214938">
            <w:pPr>
              <w:jc w:val="center"/>
              <w:rPr>
                <w:rFonts w:ascii="Times New Roman" w:hAnsi="Times New Roman" w:cs="Times New Roman"/>
                <w:b/>
                <w:color w:val="000000"/>
                <w:sz w:val="20"/>
                <w:szCs w:val="20"/>
                <w:lang w:val="mn-MN"/>
              </w:rPr>
            </w:pPr>
            <w:r w:rsidRPr="00042A3B">
              <w:rPr>
                <w:rFonts w:ascii="Times New Roman" w:hAnsi="Times New Roman" w:cs="Times New Roman"/>
                <w:b/>
                <w:color w:val="000000"/>
                <w:sz w:val="20"/>
                <w:szCs w:val="20"/>
                <w:lang w:val="mn-MN"/>
              </w:rPr>
              <w:t>1,240,425</w:t>
            </w:r>
          </w:p>
        </w:tc>
      </w:tr>
    </w:tbl>
    <w:p w14:paraId="261DE558" w14:textId="5F360683" w:rsidR="00743229" w:rsidRPr="00042A3B" w:rsidRDefault="00EF613F" w:rsidP="008F573F">
      <w:pPr>
        <w:pStyle w:val="Caption"/>
        <w:spacing w:before="240" w:after="0"/>
        <w:jc w:val="right"/>
        <w:rPr>
          <w:rFonts w:ascii="Times New Roman" w:hAnsi="Times New Roman" w:cs="Times New Roman"/>
          <w:color w:val="auto"/>
          <w:sz w:val="20"/>
          <w:szCs w:val="20"/>
          <w:lang w:val="mn-MN"/>
        </w:rPr>
      </w:pPr>
      <w:bookmarkStart w:id="68" w:name="_Toc135506082"/>
      <w:r w:rsidRPr="00042A3B">
        <w:rPr>
          <w:rFonts w:ascii="Times New Roman" w:hAnsi="Times New Roman" w:cs="Times New Roman"/>
          <w:color w:val="auto"/>
          <w:sz w:val="20"/>
          <w:szCs w:val="20"/>
          <w:lang w:val="mn-MN"/>
        </w:rPr>
        <w:t xml:space="preserve">Хүснэгт </w:t>
      </w:r>
      <w:r w:rsidR="00105466" w:rsidRPr="00042A3B">
        <w:rPr>
          <w:rFonts w:ascii="Times New Roman" w:hAnsi="Times New Roman" w:cs="Times New Roman"/>
          <w:color w:val="auto"/>
          <w:sz w:val="20"/>
          <w:szCs w:val="20"/>
          <w:lang w:val="mn-MN"/>
        </w:rPr>
        <w:fldChar w:fldCharType="begin"/>
      </w:r>
      <w:r w:rsidR="00105466" w:rsidRPr="00042A3B">
        <w:rPr>
          <w:rFonts w:ascii="Times New Roman" w:hAnsi="Times New Roman" w:cs="Times New Roman"/>
          <w:color w:val="auto"/>
          <w:sz w:val="20"/>
          <w:szCs w:val="20"/>
          <w:lang w:val="mn-MN"/>
        </w:rPr>
        <w:instrText xml:space="preserve"> SEQ Хүснэгт \* ARABIC </w:instrText>
      </w:r>
      <w:r w:rsidR="00105466" w:rsidRPr="00042A3B">
        <w:rPr>
          <w:rFonts w:ascii="Times New Roman" w:hAnsi="Times New Roman" w:cs="Times New Roman"/>
          <w:color w:val="auto"/>
          <w:sz w:val="20"/>
          <w:szCs w:val="20"/>
          <w:lang w:val="mn-MN"/>
        </w:rPr>
        <w:fldChar w:fldCharType="separate"/>
      </w:r>
      <w:r w:rsidR="004C1B30" w:rsidRPr="00042A3B">
        <w:rPr>
          <w:rFonts w:ascii="Times New Roman" w:hAnsi="Times New Roman" w:cs="Times New Roman"/>
          <w:noProof/>
          <w:color w:val="auto"/>
          <w:sz w:val="20"/>
          <w:szCs w:val="20"/>
          <w:lang w:val="mn-MN"/>
        </w:rPr>
        <w:t>27</w:t>
      </w:r>
      <w:r w:rsidR="00105466" w:rsidRPr="00042A3B">
        <w:rPr>
          <w:rFonts w:ascii="Times New Roman" w:hAnsi="Times New Roman" w:cs="Times New Roman"/>
          <w:noProof/>
          <w:color w:val="auto"/>
          <w:sz w:val="20"/>
          <w:szCs w:val="20"/>
          <w:lang w:val="mn-MN"/>
        </w:rPr>
        <w:fldChar w:fldCharType="end"/>
      </w:r>
      <w:r w:rsidRPr="00042A3B">
        <w:rPr>
          <w:rFonts w:ascii="Times New Roman" w:hAnsi="Times New Roman" w:cs="Times New Roman"/>
          <w:color w:val="auto"/>
          <w:sz w:val="20"/>
          <w:szCs w:val="20"/>
          <w:lang w:val="mn-MN"/>
        </w:rPr>
        <w:t xml:space="preserve"> АТГ-ын нэг албан хаагчид ногдох материаллаг зардал</w:t>
      </w:r>
      <w:bookmarkEnd w:id="68"/>
      <w:r w:rsidRPr="00042A3B">
        <w:rPr>
          <w:rFonts w:ascii="Times New Roman" w:hAnsi="Times New Roman" w:cs="Times New Roman"/>
          <w:color w:val="auto"/>
          <w:sz w:val="20"/>
          <w:szCs w:val="20"/>
          <w:lang w:val="mn-MN"/>
        </w:rPr>
        <w:t xml:space="preserve"> </w:t>
      </w:r>
    </w:p>
    <w:tbl>
      <w:tblPr>
        <w:tblStyle w:val="TableGrid3"/>
        <w:tblW w:w="9445" w:type="dxa"/>
        <w:tblLook w:val="04A0" w:firstRow="1" w:lastRow="0" w:firstColumn="1" w:lastColumn="0" w:noHBand="0" w:noVBand="1"/>
      </w:tblPr>
      <w:tblGrid>
        <w:gridCol w:w="6475"/>
        <w:gridCol w:w="2970"/>
      </w:tblGrid>
      <w:tr w:rsidR="00EF613F" w:rsidRPr="00042A3B" w14:paraId="18DA737A" w14:textId="77777777" w:rsidTr="008F573F">
        <w:tc>
          <w:tcPr>
            <w:tcW w:w="6475" w:type="dxa"/>
          </w:tcPr>
          <w:p w14:paraId="7F0178D4" w14:textId="77777777" w:rsidR="00EF613F" w:rsidRPr="00042A3B" w:rsidRDefault="00EF613F" w:rsidP="00214938">
            <w:pPr>
              <w:jc w:val="both"/>
              <w:rPr>
                <w:rFonts w:ascii="Times New Roman" w:hAnsi="Times New Roman" w:cs="Times New Roman"/>
                <w:b/>
                <w:sz w:val="20"/>
                <w:szCs w:val="20"/>
                <w:lang w:val="mn-MN"/>
              </w:rPr>
            </w:pPr>
            <w:r w:rsidRPr="00042A3B">
              <w:rPr>
                <w:rFonts w:ascii="Times New Roman" w:hAnsi="Times New Roman" w:cs="Times New Roman"/>
                <w:b/>
                <w:sz w:val="20"/>
                <w:szCs w:val="20"/>
                <w:lang w:val="mn-MN"/>
              </w:rPr>
              <w:t>Зардлын нэр</w:t>
            </w:r>
          </w:p>
        </w:tc>
        <w:tc>
          <w:tcPr>
            <w:tcW w:w="2970" w:type="dxa"/>
          </w:tcPr>
          <w:p w14:paraId="74C085D0" w14:textId="0C03A36B" w:rsidR="00EF613F" w:rsidRPr="00042A3B" w:rsidRDefault="00EF613F" w:rsidP="00214938">
            <w:pPr>
              <w:jc w:val="both"/>
              <w:rPr>
                <w:rFonts w:ascii="Times New Roman" w:hAnsi="Times New Roman" w:cs="Times New Roman"/>
                <w:b/>
                <w:sz w:val="20"/>
                <w:szCs w:val="20"/>
                <w:lang w:val="mn-MN"/>
              </w:rPr>
            </w:pPr>
            <w:r w:rsidRPr="00042A3B">
              <w:rPr>
                <w:rFonts w:ascii="Times New Roman" w:hAnsi="Times New Roman" w:cs="Times New Roman"/>
                <w:b/>
                <w:sz w:val="20"/>
                <w:szCs w:val="20"/>
                <w:lang w:val="mn-MN"/>
              </w:rPr>
              <w:t>Хэмжээ /төгрөг/сар</w:t>
            </w:r>
          </w:p>
        </w:tc>
      </w:tr>
      <w:tr w:rsidR="00EF613F" w:rsidRPr="00042A3B" w14:paraId="2A4244BC" w14:textId="77777777" w:rsidTr="008F573F">
        <w:tc>
          <w:tcPr>
            <w:tcW w:w="6475" w:type="dxa"/>
          </w:tcPr>
          <w:p w14:paraId="4D04EF4B" w14:textId="046E24BB" w:rsidR="00EF613F" w:rsidRPr="00042A3B" w:rsidRDefault="00EF613F" w:rsidP="00214938">
            <w:pPr>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Эд хогшил, урсгал засварын зардал</w:t>
            </w:r>
          </w:p>
        </w:tc>
        <w:tc>
          <w:tcPr>
            <w:tcW w:w="2970" w:type="dxa"/>
          </w:tcPr>
          <w:p w14:paraId="72A475A6" w14:textId="1BE1E040" w:rsidR="00EF613F" w:rsidRPr="00042A3B" w:rsidRDefault="00EF613F" w:rsidP="00214938">
            <w:pPr>
              <w:jc w:val="both"/>
              <w:rPr>
                <w:rFonts w:ascii="Times New Roman" w:eastAsia="Microsoft YaHei" w:hAnsi="Times New Roman" w:cs="Times New Roman"/>
                <w:sz w:val="20"/>
                <w:szCs w:val="20"/>
                <w:lang w:val="mn-MN"/>
              </w:rPr>
            </w:pPr>
            <w:r w:rsidRPr="00042A3B">
              <w:rPr>
                <w:rFonts w:ascii="Times New Roman" w:eastAsia="Microsoft YaHei" w:hAnsi="Times New Roman" w:cs="Times New Roman"/>
                <w:sz w:val="20"/>
                <w:szCs w:val="20"/>
                <w:lang w:val="mn-MN"/>
              </w:rPr>
              <w:t>105</w:t>
            </w:r>
            <w:r w:rsidR="00E04CA9" w:rsidRPr="00042A3B">
              <w:rPr>
                <w:rFonts w:ascii="Times New Roman" w:eastAsia="Microsoft YaHei" w:hAnsi="Times New Roman" w:cs="Times New Roman"/>
                <w:sz w:val="20"/>
                <w:szCs w:val="20"/>
                <w:lang w:val="mn-MN"/>
              </w:rPr>
              <w:t>,</w:t>
            </w:r>
            <w:r w:rsidRPr="00042A3B">
              <w:rPr>
                <w:rFonts w:ascii="Times New Roman" w:eastAsia="Microsoft YaHei" w:hAnsi="Times New Roman" w:cs="Times New Roman"/>
                <w:sz w:val="20"/>
                <w:szCs w:val="20"/>
                <w:lang w:val="mn-MN"/>
              </w:rPr>
              <w:t>862</w:t>
            </w:r>
          </w:p>
        </w:tc>
      </w:tr>
      <w:tr w:rsidR="00EF613F" w:rsidRPr="00042A3B" w14:paraId="634769F8" w14:textId="77777777" w:rsidTr="008F573F">
        <w:tc>
          <w:tcPr>
            <w:tcW w:w="6475" w:type="dxa"/>
          </w:tcPr>
          <w:p w14:paraId="79A31112" w14:textId="66C3C597" w:rsidR="00EF613F" w:rsidRPr="00042A3B" w:rsidRDefault="00EF613F" w:rsidP="00214938">
            <w:pPr>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Нормативт зардал</w:t>
            </w:r>
          </w:p>
        </w:tc>
        <w:tc>
          <w:tcPr>
            <w:tcW w:w="2970" w:type="dxa"/>
          </w:tcPr>
          <w:p w14:paraId="55B386CE" w14:textId="4364B31E" w:rsidR="00EF613F" w:rsidRPr="00042A3B" w:rsidRDefault="00EF613F" w:rsidP="00214938">
            <w:pPr>
              <w:jc w:val="both"/>
              <w:rPr>
                <w:rFonts w:ascii="Times New Roman" w:eastAsia="Microsoft YaHei" w:hAnsi="Times New Roman" w:cs="Times New Roman"/>
                <w:sz w:val="20"/>
                <w:szCs w:val="20"/>
                <w:lang w:val="mn-MN"/>
              </w:rPr>
            </w:pPr>
            <w:r w:rsidRPr="00042A3B">
              <w:rPr>
                <w:rFonts w:ascii="Times New Roman" w:eastAsia="Microsoft YaHei" w:hAnsi="Times New Roman" w:cs="Times New Roman"/>
                <w:sz w:val="20"/>
                <w:szCs w:val="20"/>
                <w:lang w:val="mn-MN"/>
              </w:rPr>
              <w:t>3</w:t>
            </w:r>
            <w:r w:rsidR="00E04CA9" w:rsidRPr="00042A3B">
              <w:rPr>
                <w:rFonts w:ascii="Times New Roman" w:eastAsia="Microsoft YaHei" w:hAnsi="Times New Roman" w:cs="Times New Roman"/>
                <w:sz w:val="20"/>
                <w:szCs w:val="20"/>
                <w:lang w:val="mn-MN"/>
              </w:rPr>
              <w:t>,</w:t>
            </w:r>
            <w:r w:rsidRPr="00042A3B">
              <w:rPr>
                <w:rFonts w:ascii="Times New Roman" w:eastAsia="Microsoft YaHei" w:hAnsi="Times New Roman" w:cs="Times New Roman"/>
                <w:sz w:val="20"/>
                <w:szCs w:val="20"/>
                <w:lang w:val="mn-MN"/>
              </w:rPr>
              <w:t>771</w:t>
            </w:r>
          </w:p>
        </w:tc>
      </w:tr>
      <w:tr w:rsidR="00EF613F" w:rsidRPr="00042A3B" w14:paraId="4177A424" w14:textId="77777777" w:rsidTr="008F573F">
        <w:tc>
          <w:tcPr>
            <w:tcW w:w="6475" w:type="dxa"/>
          </w:tcPr>
          <w:p w14:paraId="32DE81E2" w14:textId="65F48AAB" w:rsidR="00EF613F" w:rsidRPr="00042A3B" w:rsidRDefault="00EF613F" w:rsidP="00214938">
            <w:pPr>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Хангамж, бараа материалын зардал</w:t>
            </w:r>
          </w:p>
        </w:tc>
        <w:tc>
          <w:tcPr>
            <w:tcW w:w="2970" w:type="dxa"/>
          </w:tcPr>
          <w:p w14:paraId="5E216048" w14:textId="093864C3" w:rsidR="00EF613F" w:rsidRPr="00042A3B" w:rsidRDefault="00EF613F" w:rsidP="00214938">
            <w:pPr>
              <w:jc w:val="both"/>
              <w:rPr>
                <w:rFonts w:ascii="Times New Roman" w:eastAsia="Microsoft YaHei" w:hAnsi="Times New Roman" w:cs="Times New Roman"/>
                <w:sz w:val="20"/>
                <w:szCs w:val="20"/>
                <w:lang w:val="mn-MN"/>
              </w:rPr>
            </w:pPr>
            <w:r w:rsidRPr="00042A3B">
              <w:rPr>
                <w:rFonts w:ascii="Times New Roman" w:eastAsia="Microsoft YaHei" w:hAnsi="Times New Roman" w:cs="Times New Roman"/>
                <w:sz w:val="20"/>
                <w:szCs w:val="20"/>
                <w:lang w:val="mn-MN"/>
              </w:rPr>
              <w:t>132</w:t>
            </w:r>
            <w:r w:rsidR="00E04CA9" w:rsidRPr="00042A3B">
              <w:rPr>
                <w:rFonts w:ascii="Times New Roman" w:eastAsia="Microsoft YaHei" w:hAnsi="Times New Roman" w:cs="Times New Roman"/>
                <w:sz w:val="20"/>
                <w:szCs w:val="20"/>
                <w:lang w:val="mn-MN"/>
              </w:rPr>
              <w:t>,</w:t>
            </w:r>
            <w:r w:rsidRPr="00042A3B">
              <w:rPr>
                <w:rFonts w:ascii="Times New Roman" w:eastAsia="Microsoft YaHei" w:hAnsi="Times New Roman" w:cs="Times New Roman"/>
                <w:sz w:val="20"/>
                <w:szCs w:val="20"/>
                <w:lang w:val="mn-MN"/>
              </w:rPr>
              <w:t>392</w:t>
            </w:r>
          </w:p>
        </w:tc>
      </w:tr>
      <w:tr w:rsidR="00EF613F" w:rsidRPr="00042A3B" w14:paraId="1E94EE70" w14:textId="77777777" w:rsidTr="008F573F">
        <w:tc>
          <w:tcPr>
            <w:tcW w:w="6475" w:type="dxa"/>
          </w:tcPr>
          <w:p w14:paraId="7B9BDF4E" w14:textId="72E33C30" w:rsidR="00EF613F" w:rsidRPr="00042A3B" w:rsidRDefault="00EF613F" w:rsidP="00214938">
            <w:pPr>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Байр ашиглалттай холбоотой тогтмол зардал</w:t>
            </w:r>
          </w:p>
        </w:tc>
        <w:tc>
          <w:tcPr>
            <w:tcW w:w="2970" w:type="dxa"/>
          </w:tcPr>
          <w:p w14:paraId="25D2AF1F" w14:textId="537E3EAB" w:rsidR="00EF613F" w:rsidRPr="00042A3B" w:rsidRDefault="00EF613F" w:rsidP="00214938">
            <w:pPr>
              <w:jc w:val="both"/>
              <w:rPr>
                <w:rFonts w:ascii="Times New Roman" w:eastAsia="Microsoft YaHei" w:hAnsi="Times New Roman" w:cs="Times New Roman"/>
                <w:sz w:val="20"/>
                <w:szCs w:val="20"/>
                <w:lang w:val="mn-MN"/>
              </w:rPr>
            </w:pPr>
            <w:r w:rsidRPr="00042A3B">
              <w:rPr>
                <w:rFonts w:ascii="Times New Roman" w:eastAsia="Microsoft YaHei" w:hAnsi="Times New Roman" w:cs="Times New Roman"/>
                <w:sz w:val="20"/>
                <w:szCs w:val="20"/>
                <w:lang w:val="mn-MN"/>
              </w:rPr>
              <w:t>79</w:t>
            </w:r>
            <w:r w:rsidR="00E04CA9" w:rsidRPr="00042A3B">
              <w:rPr>
                <w:rFonts w:ascii="Times New Roman" w:eastAsia="Microsoft YaHei" w:hAnsi="Times New Roman" w:cs="Times New Roman"/>
                <w:sz w:val="20"/>
                <w:szCs w:val="20"/>
                <w:lang w:val="mn-MN"/>
              </w:rPr>
              <w:t>,</w:t>
            </w:r>
            <w:r w:rsidRPr="00042A3B">
              <w:rPr>
                <w:rFonts w:ascii="Times New Roman" w:eastAsia="Microsoft YaHei" w:hAnsi="Times New Roman" w:cs="Times New Roman"/>
                <w:sz w:val="20"/>
                <w:szCs w:val="20"/>
                <w:lang w:val="mn-MN"/>
              </w:rPr>
              <w:t>908</w:t>
            </w:r>
          </w:p>
        </w:tc>
      </w:tr>
      <w:tr w:rsidR="00EF613F" w:rsidRPr="00042A3B" w14:paraId="05C0BE59" w14:textId="77777777" w:rsidTr="008F573F">
        <w:tc>
          <w:tcPr>
            <w:tcW w:w="6475" w:type="dxa"/>
          </w:tcPr>
          <w:p w14:paraId="5898138D" w14:textId="641683EC" w:rsidR="00EF613F" w:rsidRPr="00042A3B" w:rsidRDefault="00EF613F" w:rsidP="00214938">
            <w:pPr>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Томилолт, зочны зардал</w:t>
            </w:r>
          </w:p>
        </w:tc>
        <w:tc>
          <w:tcPr>
            <w:tcW w:w="2970" w:type="dxa"/>
          </w:tcPr>
          <w:p w14:paraId="5D32ED26" w14:textId="2D36F7F2" w:rsidR="00EF613F" w:rsidRPr="00042A3B" w:rsidRDefault="00EF613F" w:rsidP="00214938">
            <w:pPr>
              <w:jc w:val="both"/>
              <w:rPr>
                <w:rFonts w:ascii="Times New Roman" w:eastAsia="Microsoft YaHei" w:hAnsi="Times New Roman" w:cs="Times New Roman"/>
                <w:sz w:val="20"/>
                <w:szCs w:val="20"/>
                <w:lang w:val="mn-MN"/>
              </w:rPr>
            </w:pPr>
            <w:r w:rsidRPr="00042A3B">
              <w:rPr>
                <w:rFonts w:ascii="Times New Roman" w:eastAsia="Microsoft YaHei" w:hAnsi="Times New Roman" w:cs="Times New Roman"/>
                <w:sz w:val="20"/>
                <w:szCs w:val="20"/>
                <w:lang w:val="mn-MN"/>
              </w:rPr>
              <w:t>241</w:t>
            </w:r>
            <w:r w:rsidR="00E04CA9" w:rsidRPr="00042A3B">
              <w:rPr>
                <w:rFonts w:ascii="Times New Roman" w:eastAsia="Microsoft YaHei" w:hAnsi="Times New Roman" w:cs="Times New Roman"/>
                <w:sz w:val="20"/>
                <w:szCs w:val="20"/>
                <w:lang w:val="mn-MN"/>
              </w:rPr>
              <w:t>,</w:t>
            </w:r>
            <w:r w:rsidRPr="00042A3B">
              <w:rPr>
                <w:rFonts w:ascii="Times New Roman" w:eastAsia="Microsoft YaHei" w:hAnsi="Times New Roman" w:cs="Times New Roman"/>
                <w:sz w:val="20"/>
                <w:szCs w:val="20"/>
                <w:lang w:val="mn-MN"/>
              </w:rPr>
              <w:t>691</w:t>
            </w:r>
          </w:p>
        </w:tc>
      </w:tr>
      <w:tr w:rsidR="00EF613F" w:rsidRPr="00042A3B" w14:paraId="42E7352E" w14:textId="77777777" w:rsidTr="008F573F">
        <w:tc>
          <w:tcPr>
            <w:tcW w:w="6475" w:type="dxa"/>
          </w:tcPr>
          <w:p w14:paraId="15F2AD84" w14:textId="4802B358" w:rsidR="00EF613F" w:rsidRPr="00042A3B" w:rsidRDefault="00EF613F" w:rsidP="00214938">
            <w:pPr>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Урсгал шилжүүлэг</w:t>
            </w:r>
          </w:p>
        </w:tc>
        <w:tc>
          <w:tcPr>
            <w:tcW w:w="2970" w:type="dxa"/>
          </w:tcPr>
          <w:p w14:paraId="19F764EA" w14:textId="30D2BFE1" w:rsidR="00EF613F" w:rsidRPr="00042A3B" w:rsidRDefault="00EF613F" w:rsidP="00214938">
            <w:pPr>
              <w:jc w:val="both"/>
              <w:rPr>
                <w:rFonts w:ascii="Times New Roman" w:eastAsia="Microsoft YaHei" w:hAnsi="Times New Roman" w:cs="Times New Roman"/>
                <w:sz w:val="20"/>
                <w:szCs w:val="20"/>
                <w:lang w:val="mn-MN"/>
              </w:rPr>
            </w:pPr>
            <w:r w:rsidRPr="00042A3B">
              <w:rPr>
                <w:rFonts w:ascii="Times New Roman" w:eastAsia="Microsoft YaHei" w:hAnsi="Times New Roman" w:cs="Times New Roman"/>
                <w:sz w:val="20"/>
                <w:szCs w:val="20"/>
                <w:lang w:val="mn-MN"/>
              </w:rPr>
              <w:t>153</w:t>
            </w:r>
            <w:r w:rsidR="00E04CA9" w:rsidRPr="00042A3B">
              <w:rPr>
                <w:rFonts w:ascii="Times New Roman" w:eastAsia="Microsoft YaHei" w:hAnsi="Times New Roman" w:cs="Times New Roman"/>
                <w:sz w:val="20"/>
                <w:szCs w:val="20"/>
                <w:lang w:val="mn-MN"/>
              </w:rPr>
              <w:t>,</w:t>
            </w:r>
            <w:r w:rsidRPr="00042A3B">
              <w:rPr>
                <w:rFonts w:ascii="Times New Roman" w:eastAsia="Microsoft YaHei" w:hAnsi="Times New Roman" w:cs="Times New Roman"/>
                <w:sz w:val="20"/>
                <w:szCs w:val="20"/>
                <w:lang w:val="mn-MN"/>
              </w:rPr>
              <w:t>490</w:t>
            </w:r>
          </w:p>
        </w:tc>
      </w:tr>
      <w:tr w:rsidR="001C19A1" w:rsidRPr="00042A3B" w14:paraId="1023AB21" w14:textId="77777777" w:rsidTr="008F573F">
        <w:tc>
          <w:tcPr>
            <w:tcW w:w="6475" w:type="dxa"/>
          </w:tcPr>
          <w:p w14:paraId="020F9714" w14:textId="2F3B7C2C" w:rsidR="001C19A1" w:rsidRPr="00042A3B" w:rsidRDefault="001C19A1" w:rsidP="00214938">
            <w:pPr>
              <w:jc w:val="both"/>
              <w:rPr>
                <w:rFonts w:ascii="Times New Roman" w:hAnsi="Times New Roman" w:cs="Times New Roman"/>
                <w:b/>
                <w:sz w:val="20"/>
                <w:szCs w:val="20"/>
                <w:lang w:val="mn-MN"/>
              </w:rPr>
            </w:pPr>
            <w:r w:rsidRPr="00042A3B">
              <w:rPr>
                <w:rFonts w:ascii="Times New Roman" w:hAnsi="Times New Roman" w:cs="Times New Roman"/>
                <w:b/>
                <w:sz w:val="20"/>
                <w:szCs w:val="20"/>
                <w:lang w:val="mn-MN"/>
              </w:rPr>
              <w:t>Нийт</w:t>
            </w:r>
          </w:p>
        </w:tc>
        <w:tc>
          <w:tcPr>
            <w:tcW w:w="2970" w:type="dxa"/>
          </w:tcPr>
          <w:p w14:paraId="2B239BFB" w14:textId="2017E0B9" w:rsidR="001C19A1" w:rsidRPr="00042A3B" w:rsidRDefault="001C19A1" w:rsidP="00214938">
            <w:pPr>
              <w:jc w:val="both"/>
              <w:rPr>
                <w:rFonts w:ascii="Times New Roman" w:hAnsi="Times New Roman" w:cs="Times New Roman"/>
                <w:b/>
                <w:color w:val="000000"/>
                <w:sz w:val="20"/>
                <w:szCs w:val="20"/>
                <w:lang w:val="mn-MN"/>
              </w:rPr>
            </w:pPr>
            <w:r w:rsidRPr="00042A3B">
              <w:rPr>
                <w:rFonts w:ascii="Times New Roman" w:hAnsi="Times New Roman" w:cs="Times New Roman"/>
                <w:b/>
                <w:color w:val="000000"/>
                <w:sz w:val="20"/>
                <w:szCs w:val="20"/>
                <w:lang w:val="mn-MN"/>
              </w:rPr>
              <w:t>717</w:t>
            </w:r>
            <w:r w:rsidR="00E04CA9" w:rsidRPr="00042A3B">
              <w:rPr>
                <w:rFonts w:ascii="Times New Roman" w:hAnsi="Times New Roman" w:cs="Times New Roman"/>
                <w:b/>
                <w:color w:val="000000"/>
                <w:sz w:val="20"/>
                <w:szCs w:val="20"/>
                <w:lang w:val="mn-MN"/>
              </w:rPr>
              <w:t>,</w:t>
            </w:r>
            <w:r w:rsidRPr="00042A3B">
              <w:rPr>
                <w:rFonts w:ascii="Times New Roman" w:hAnsi="Times New Roman" w:cs="Times New Roman"/>
                <w:b/>
                <w:color w:val="000000"/>
                <w:sz w:val="20"/>
                <w:szCs w:val="20"/>
                <w:lang w:val="mn-MN"/>
              </w:rPr>
              <w:t>114</w:t>
            </w:r>
          </w:p>
        </w:tc>
      </w:tr>
    </w:tbl>
    <w:p w14:paraId="7B9E326D" w14:textId="1473AD13" w:rsidR="00EF613F" w:rsidRPr="00042A3B" w:rsidRDefault="001C19A1" w:rsidP="00214938">
      <w:pPr>
        <w:pStyle w:val="Caption"/>
        <w:spacing w:before="240" w:after="0"/>
        <w:jc w:val="right"/>
        <w:rPr>
          <w:rFonts w:ascii="Times New Roman" w:hAnsi="Times New Roman" w:cs="Times New Roman"/>
          <w:color w:val="auto"/>
          <w:sz w:val="20"/>
          <w:szCs w:val="20"/>
          <w:lang w:val="mn-MN"/>
        </w:rPr>
      </w:pPr>
      <w:bookmarkStart w:id="69" w:name="_Toc135506083"/>
      <w:r w:rsidRPr="00042A3B">
        <w:rPr>
          <w:rFonts w:ascii="Times New Roman" w:hAnsi="Times New Roman" w:cs="Times New Roman"/>
          <w:color w:val="auto"/>
          <w:sz w:val="20"/>
          <w:szCs w:val="20"/>
          <w:lang w:val="mn-MN"/>
        </w:rPr>
        <w:t xml:space="preserve">Хүснэгт </w:t>
      </w:r>
      <w:r w:rsidR="00105466" w:rsidRPr="00042A3B">
        <w:rPr>
          <w:rFonts w:ascii="Times New Roman" w:hAnsi="Times New Roman" w:cs="Times New Roman"/>
          <w:color w:val="auto"/>
          <w:sz w:val="20"/>
          <w:szCs w:val="20"/>
          <w:lang w:val="mn-MN"/>
        </w:rPr>
        <w:fldChar w:fldCharType="begin"/>
      </w:r>
      <w:r w:rsidR="00105466" w:rsidRPr="00042A3B">
        <w:rPr>
          <w:rFonts w:ascii="Times New Roman" w:hAnsi="Times New Roman" w:cs="Times New Roman"/>
          <w:color w:val="auto"/>
          <w:sz w:val="20"/>
          <w:szCs w:val="20"/>
          <w:lang w:val="mn-MN"/>
        </w:rPr>
        <w:instrText xml:space="preserve"> SEQ Хүснэгт \* ARABIC </w:instrText>
      </w:r>
      <w:r w:rsidR="00105466" w:rsidRPr="00042A3B">
        <w:rPr>
          <w:rFonts w:ascii="Times New Roman" w:hAnsi="Times New Roman" w:cs="Times New Roman"/>
          <w:color w:val="auto"/>
          <w:sz w:val="20"/>
          <w:szCs w:val="20"/>
          <w:lang w:val="mn-MN"/>
        </w:rPr>
        <w:fldChar w:fldCharType="separate"/>
      </w:r>
      <w:r w:rsidR="004C1B30" w:rsidRPr="00042A3B">
        <w:rPr>
          <w:rFonts w:ascii="Times New Roman" w:hAnsi="Times New Roman" w:cs="Times New Roman"/>
          <w:noProof/>
          <w:color w:val="auto"/>
          <w:sz w:val="20"/>
          <w:szCs w:val="20"/>
          <w:lang w:val="mn-MN"/>
        </w:rPr>
        <w:t>28</w:t>
      </w:r>
      <w:r w:rsidR="00105466" w:rsidRPr="00042A3B">
        <w:rPr>
          <w:rFonts w:ascii="Times New Roman" w:hAnsi="Times New Roman" w:cs="Times New Roman"/>
          <w:noProof/>
          <w:color w:val="auto"/>
          <w:sz w:val="20"/>
          <w:szCs w:val="20"/>
          <w:lang w:val="mn-MN"/>
        </w:rPr>
        <w:fldChar w:fldCharType="end"/>
      </w:r>
      <w:r w:rsidRPr="00042A3B">
        <w:rPr>
          <w:rFonts w:ascii="Times New Roman" w:hAnsi="Times New Roman" w:cs="Times New Roman"/>
          <w:color w:val="auto"/>
          <w:sz w:val="20"/>
          <w:szCs w:val="20"/>
          <w:lang w:val="mn-MN"/>
        </w:rPr>
        <w:t xml:space="preserve"> ОНЗ-ийн нэг ажилтны хүний нөөцийн нийт зардал</w:t>
      </w:r>
      <w:bookmarkEnd w:id="69"/>
    </w:p>
    <w:tbl>
      <w:tblPr>
        <w:tblStyle w:val="TableGrid7"/>
        <w:tblW w:w="9426" w:type="dxa"/>
        <w:tblLook w:val="04A0" w:firstRow="1" w:lastRow="0" w:firstColumn="1" w:lastColumn="0" w:noHBand="0" w:noVBand="1"/>
      </w:tblPr>
      <w:tblGrid>
        <w:gridCol w:w="2216"/>
        <w:gridCol w:w="1565"/>
        <w:gridCol w:w="1251"/>
        <w:gridCol w:w="1434"/>
        <w:gridCol w:w="1449"/>
        <w:gridCol w:w="1511"/>
      </w:tblGrid>
      <w:tr w:rsidR="001C19A1" w:rsidRPr="00042A3B" w14:paraId="1DC8EADF" w14:textId="77777777" w:rsidTr="00F04A2E">
        <w:tc>
          <w:tcPr>
            <w:tcW w:w="2216" w:type="dxa"/>
            <w:shd w:val="clear" w:color="auto" w:fill="DEEAF6" w:themeFill="accent1" w:themeFillTint="33"/>
            <w:vAlign w:val="center"/>
          </w:tcPr>
          <w:p w14:paraId="39A6AA38" w14:textId="77777777" w:rsidR="001C19A1" w:rsidRPr="00042A3B" w:rsidRDefault="001C19A1" w:rsidP="00214938">
            <w:pPr>
              <w:autoSpaceDE w:val="0"/>
              <w:autoSpaceDN w:val="0"/>
              <w:adjustRightInd w:val="0"/>
              <w:jc w:val="center"/>
              <w:rPr>
                <w:rFonts w:ascii="Times New Roman" w:eastAsia="Verdana" w:hAnsi="Times New Roman" w:cs="Times New Roman"/>
                <w:b/>
                <w:bCs/>
                <w:sz w:val="20"/>
                <w:szCs w:val="20"/>
                <w:lang w:val="mn-MN"/>
              </w:rPr>
            </w:pPr>
            <w:bookmarkStart w:id="70" w:name="_Hlk135486893"/>
            <w:r w:rsidRPr="00042A3B">
              <w:rPr>
                <w:rFonts w:ascii="Times New Roman" w:eastAsia="Verdana" w:hAnsi="Times New Roman" w:cs="Times New Roman"/>
                <w:b/>
                <w:bCs/>
                <w:sz w:val="20"/>
                <w:szCs w:val="20"/>
                <w:lang w:val="mn-MN"/>
              </w:rPr>
              <w:t xml:space="preserve">Хүний нөөцийн зардал </w:t>
            </w:r>
          </w:p>
        </w:tc>
        <w:tc>
          <w:tcPr>
            <w:tcW w:w="1565" w:type="dxa"/>
            <w:shd w:val="clear" w:color="auto" w:fill="DEEAF6" w:themeFill="accent1" w:themeFillTint="33"/>
            <w:vAlign w:val="center"/>
          </w:tcPr>
          <w:p w14:paraId="49DCED60" w14:textId="77777777" w:rsidR="001C19A1" w:rsidRPr="00042A3B" w:rsidRDefault="001C19A1"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Шаардлагатай орон тоо</w:t>
            </w:r>
          </w:p>
        </w:tc>
        <w:tc>
          <w:tcPr>
            <w:tcW w:w="1251" w:type="dxa"/>
            <w:shd w:val="clear" w:color="auto" w:fill="DEEAF6" w:themeFill="accent1" w:themeFillTint="33"/>
          </w:tcPr>
          <w:p w14:paraId="3B8B5D35" w14:textId="77777777" w:rsidR="001C19A1" w:rsidRPr="00042A3B" w:rsidRDefault="001C19A1"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hAnsi="Times New Roman" w:cs="Times New Roman"/>
                <w:b/>
                <w:sz w:val="20"/>
                <w:szCs w:val="20"/>
                <w:lang w:val="mn-MN"/>
              </w:rPr>
              <w:t>Цалингийн зардал</w:t>
            </w:r>
          </w:p>
        </w:tc>
        <w:tc>
          <w:tcPr>
            <w:tcW w:w="1434" w:type="dxa"/>
            <w:shd w:val="clear" w:color="auto" w:fill="DEEAF6" w:themeFill="accent1" w:themeFillTint="33"/>
            <w:vAlign w:val="center"/>
          </w:tcPr>
          <w:p w14:paraId="6C839238" w14:textId="77777777" w:rsidR="001C19A1" w:rsidRPr="00042A3B" w:rsidRDefault="001C19A1"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Материаллаг зардал/1хүн</w:t>
            </w:r>
          </w:p>
        </w:tc>
        <w:tc>
          <w:tcPr>
            <w:tcW w:w="1449" w:type="dxa"/>
            <w:shd w:val="clear" w:color="auto" w:fill="DEEAF6" w:themeFill="accent1" w:themeFillTint="33"/>
            <w:vAlign w:val="center"/>
          </w:tcPr>
          <w:p w14:paraId="0E8D51A1" w14:textId="77777777" w:rsidR="001C19A1" w:rsidRPr="00042A3B" w:rsidRDefault="001C19A1"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Нийт зардал/1 сард</w:t>
            </w:r>
          </w:p>
        </w:tc>
        <w:tc>
          <w:tcPr>
            <w:tcW w:w="1511" w:type="dxa"/>
            <w:shd w:val="clear" w:color="auto" w:fill="DEEAF6" w:themeFill="accent1" w:themeFillTint="33"/>
          </w:tcPr>
          <w:p w14:paraId="5E813486" w14:textId="77777777" w:rsidR="001C19A1" w:rsidRPr="00042A3B" w:rsidRDefault="001C19A1"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Нийт зардал/1 жилд</w:t>
            </w:r>
          </w:p>
        </w:tc>
      </w:tr>
      <w:tr w:rsidR="001C19A1" w:rsidRPr="00042A3B" w14:paraId="1EC70554" w14:textId="77777777" w:rsidTr="00F04A2E">
        <w:trPr>
          <w:trHeight w:val="548"/>
        </w:trPr>
        <w:tc>
          <w:tcPr>
            <w:tcW w:w="2216" w:type="dxa"/>
            <w:vAlign w:val="center"/>
          </w:tcPr>
          <w:p w14:paraId="3FE73FF5" w14:textId="550508A3" w:rsidR="001C19A1" w:rsidRPr="00042A3B" w:rsidRDefault="008F573F"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b/>
                <w:sz w:val="20"/>
                <w:szCs w:val="20"/>
                <w:lang w:val="mn-MN"/>
              </w:rPr>
              <w:t>ОНЗ-ийн ажилтан</w:t>
            </w:r>
          </w:p>
        </w:tc>
        <w:tc>
          <w:tcPr>
            <w:tcW w:w="1565" w:type="dxa"/>
            <w:vAlign w:val="center"/>
          </w:tcPr>
          <w:p w14:paraId="258D76C4" w14:textId="7ABF4D03" w:rsidR="001C19A1" w:rsidRPr="00042A3B" w:rsidRDefault="001C19A1"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251" w:type="dxa"/>
            <w:vAlign w:val="center"/>
          </w:tcPr>
          <w:p w14:paraId="3F121219" w14:textId="5451B909" w:rsidR="001C19A1" w:rsidRPr="00042A3B" w:rsidRDefault="001C19A1" w:rsidP="00214938">
            <w:pPr>
              <w:autoSpaceDE w:val="0"/>
              <w:autoSpaceDN w:val="0"/>
              <w:adjustRightInd w:val="0"/>
              <w:jc w:val="both"/>
              <w:rPr>
                <w:rFonts w:ascii="Times New Roman" w:hAnsi="Times New Roman" w:cs="Times New Roman"/>
                <w:sz w:val="20"/>
                <w:szCs w:val="20"/>
                <w:lang w:val="mn-MN"/>
              </w:rPr>
            </w:pPr>
            <w:r w:rsidRPr="00042A3B">
              <w:rPr>
                <w:rFonts w:ascii="Times New Roman" w:hAnsi="Times New Roman" w:cs="Times New Roman"/>
                <w:color w:val="000000"/>
                <w:sz w:val="20"/>
                <w:szCs w:val="20"/>
                <w:lang w:val="mn-MN"/>
              </w:rPr>
              <w:t>1,240,425</w:t>
            </w:r>
          </w:p>
        </w:tc>
        <w:tc>
          <w:tcPr>
            <w:tcW w:w="1434" w:type="dxa"/>
            <w:vAlign w:val="center"/>
          </w:tcPr>
          <w:p w14:paraId="334D1B34" w14:textId="3E5E132E" w:rsidR="001C19A1" w:rsidRPr="00042A3B" w:rsidRDefault="001C19A1"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color w:val="000000"/>
                <w:sz w:val="20"/>
                <w:szCs w:val="20"/>
                <w:lang w:val="mn-MN"/>
              </w:rPr>
              <w:t>717</w:t>
            </w:r>
            <w:r w:rsidR="004333B7" w:rsidRPr="00042A3B">
              <w:rPr>
                <w:rFonts w:ascii="Times New Roman" w:hAnsi="Times New Roman" w:cs="Times New Roman"/>
                <w:color w:val="000000"/>
                <w:sz w:val="20"/>
                <w:szCs w:val="20"/>
                <w:lang w:val="mn-MN"/>
              </w:rPr>
              <w:t>,</w:t>
            </w:r>
            <w:r w:rsidRPr="00042A3B">
              <w:rPr>
                <w:rFonts w:ascii="Times New Roman" w:hAnsi="Times New Roman" w:cs="Times New Roman"/>
                <w:color w:val="000000"/>
                <w:sz w:val="20"/>
                <w:szCs w:val="20"/>
                <w:lang w:val="mn-MN"/>
              </w:rPr>
              <w:t>114</w:t>
            </w:r>
          </w:p>
        </w:tc>
        <w:tc>
          <w:tcPr>
            <w:tcW w:w="1449" w:type="dxa"/>
            <w:shd w:val="clear" w:color="auto" w:fill="DEEAF6" w:themeFill="accent1" w:themeFillTint="33"/>
            <w:vAlign w:val="center"/>
          </w:tcPr>
          <w:p w14:paraId="301976BA" w14:textId="161F0CF1" w:rsidR="001C19A1" w:rsidRPr="00042A3B" w:rsidRDefault="001C19A1" w:rsidP="00214938">
            <w:pPr>
              <w:autoSpaceDE w:val="0"/>
              <w:autoSpaceDN w:val="0"/>
              <w:adjustRightInd w:val="0"/>
              <w:jc w:val="both"/>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1,957,539</w:t>
            </w:r>
          </w:p>
        </w:tc>
        <w:tc>
          <w:tcPr>
            <w:tcW w:w="1511" w:type="dxa"/>
            <w:shd w:val="clear" w:color="auto" w:fill="DEEAF6" w:themeFill="accent1" w:themeFillTint="33"/>
            <w:vAlign w:val="center"/>
          </w:tcPr>
          <w:p w14:paraId="5BEC996E" w14:textId="6BEB3063" w:rsidR="001C19A1" w:rsidRPr="00042A3B" w:rsidRDefault="001C19A1" w:rsidP="00214938">
            <w:pPr>
              <w:autoSpaceDE w:val="0"/>
              <w:autoSpaceDN w:val="0"/>
              <w:adjustRightInd w:val="0"/>
              <w:jc w:val="both"/>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23,490,468</w:t>
            </w:r>
          </w:p>
        </w:tc>
      </w:tr>
    </w:tbl>
    <w:bookmarkEnd w:id="70"/>
    <w:p w14:paraId="20710DFF" w14:textId="791A4252" w:rsidR="002A4F2B" w:rsidRPr="00042A3B" w:rsidRDefault="003F5E00" w:rsidP="00214938">
      <w:pPr>
        <w:spacing w:before="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Дээрхээс харахад АТҮХ төслийн 3.1.3 дахь арга хэмжээнд тусгасан ОНЗ-ийг ажилтантай болгох арга хэмжээ нь ажилтны цалингийн зардлыг төрийн үйлчилгээний албан хаагчийн дундаж цалин, материаллаг зардлыг АТГ-ын нэг албан хаагчид ногдох зардлын </w:t>
      </w:r>
      <w:r w:rsidRPr="00042A3B">
        <w:rPr>
          <w:rFonts w:ascii="Times New Roman" w:hAnsi="Times New Roman" w:cs="Times New Roman"/>
          <w:sz w:val="24"/>
          <w:szCs w:val="24"/>
          <w:lang w:val="mn-MN"/>
        </w:rPr>
        <w:lastRenderedPageBreak/>
        <w:t xml:space="preserve">хэмжээгээр тооцох тохиолдолд нэг жилд дунджаар </w:t>
      </w:r>
      <w:r w:rsidRPr="00042A3B">
        <w:rPr>
          <w:rFonts w:ascii="Times New Roman" w:eastAsia="Verdana" w:hAnsi="Times New Roman" w:cs="Times New Roman"/>
          <w:b/>
          <w:bCs/>
          <w:sz w:val="24"/>
          <w:szCs w:val="24"/>
          <w:lang w:val="mn-MN"/>
        </w:rPr>
        <w:t>23,490,468</w:t>
      </w:r>
      <w:r w:rsidRPr="00042A3B">
        <w:rPr>
          <w:rFonts w:ascii="Times New Roman" w:eastAsia="Verdana" w:hAnsi="Times New Roman" w:cs="Times New Roman"/>
          <w:bCs/>
          <w:sz w:val="24"/>
          <w:szCs w:val="24"/>
          <w:lang w:val="mn-MN"/>
        </w:rPr>
        <w:t xml:space="preserve"> төгрөгийн ачаал</w:t>
      </w:r>
      <w:r w:rsidR="008F573F" w:rsidRPr="00042A3B">
        <w:rPr>
          <w:rFonts w:ascii="Times New Roman" w:eastAsia="Verdana" w:hAnsi="Times New Roman" w:cs="Times New Roman"/>
          <w:bCs/>
          <w:sz w:val="24"/>
          <w:szCs w:val="24"/>
          <w:lang w:val="mn-MN"/>
        </w:rPr>
        <w:t>лыг</w:t>
      </w:r>
      <w:r w:rsidRPr="00042A3B">
        <w:rPr>
          <w:rFonts w:ascii="Times New Roman" w:eastAsia="Verdana" w:hAnsi="Times New Roman" w:cs="Times New Roman"/>
          <w:bCs/>
          <w:sz w:val="24"/>
          <w:szCs w:val="24"/>
          <w:lang w:val="mn-MN"/>
        </w:rPr>
        <w:t xml:space="preserve"> төрд үүсгэх төлөвтэй байна. </w:t>
      </w:r>
    </w:p>
    <w:p w14:paraId="1C238AF7" w14:textId="3D553688" w:rsidR="00003C1C" w:rsidRPr="00042A3B" w:rsidRDefault="002A4F2B"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Авлигын эсрэг хууль тогтоомжийг хэрэгжүүлэгч АТГ-ын үйл ажиллагаанд зөвлөмж өгөх чиг үүрэг бүхий ОНЗ нь АТГ-ын дэргэд байрлаж, түүнээс санхүүжиж байгаа нь хараат бус байдалд нөлөөлөх эрсдэлтэй байгааг анхаарч төсөв, үйл ажиллагааны хувьд АТГ-т аль болох хамааралгүй болгох</w:t>
      </w:r>
      <w:r w:rsidR="003F5E00" w:rsidRPr="00042A3B">
        <w:rPr>
          <w:rFonts w:ascii="Times New Roman" w:hAnsi="Times New Roman" w:cs="Times New Roman"/>
          <w:sz w:val="24"/>
          <w:szCs w:val="24"/>
          <w:lang w:val="mn-MN"/>
        </w:rPr>
        <w:t>, ОНЗ-өөс хэрэгжүүлж буй үйл ажиллагааг цэгцтэй, нэгдсэн байдлаар олон нийтэд хүргэх замаар АТҮХ төсөлд тусгасан иргэд, ИНБ-уудын оролцоог</w:t>
      </w:r>
      <w:r w:rsidR="002F6933" w:rsidRPr="00042A3B">
        <w:rPr>
          <w:rFonts w:ascii="Times New Roman" w:hAnsi="Times New Roman" w:cs="Times New Roman"/>
          <w:sz w:val="24"/>
          <w:szCs w:val="24"/>
          <w:lang w:val="mn-MN"/>
        </w:rPr>
        <w:t>, хяналтыг</w:t>
      </w:r>
      <w:r w:rsidR="003F5E00" w:rsidRPr="00042A3B">
        <w:rPr>
          <w:rFonts w:ascii="Times New Roman" w:hAnsi="Times New Roman" w:cs="Times New Roman"/>
          <w:sz w:val="24"/>
          <w:szCs w:val="24"/>
          <w:lang w:val="mn-MN"/>
        </w:rPr>
        <w:t xml:space="preserve"> нэмэгдүүлэхэд </w:t>
      </w:r>
      <w:r w:rsidR="002F6933" w:rsidRPr="00042A3B">
        <w:rPr>
          <w:rFonts w:ascii="Times New Roman" w:hAnsi="Times New Roman" w:cs="Times New Roman"/>
          <w:sz w:val="24"/>
          <w:szCs w:val="24"/>
          <w:lang w:val="mn-MN"/>
        </w:rPr>
        <w:t>ч</w:t>
      </w:r>
      <w:r w:rsidR="003F5E00" w:rsidRPr="00042A3B">
        <w:rPr>
          <w:rFonts w:ascii="Times New Roman" w:hAnsi="Times New Roman" w:cs="Times New Roman"/>
          <w:sz w:val="24"/>
          <w:szCs w:val="24"/>
          <w:lang w:val="mn-MN"/>
        </w:rPr>
        <w:t xml:space="preserve">иглэсэн олон арга хэмжээг хэрэгжүүлэх нөхцөл дээшилнэ гэж үзэж байна. </w:t>
      </w:r>
    </w:p>
    <w:p w14:paraId="70952933" w14:textId="513455B7" w:rsidR="00003C1C" w:rsidRPr="00042A3B" w:rsidRDefault="009969BD" w:rsidP="0017408A">
      <w:pPr>
        <w:pStyle w:val="Heading3"/>
        <w:numPr>
          <w:ilvl w:val="2"/>
          <w:numId w:val="3"/>
        </w:numPr>
        <w:spacing w:after="240"/>
        <w:jc w:val="both"/>
        <w:rPr>
          <w:rFonts w:ascii="Times New Roman" w:hAnsi="Times New Roman" w:cs="Times New Roman"/>
          <w:b/>
          <w:color w:val="auto"/>
          <w:lang w:val="mn-MN"/>
        </w:rPr>
      </w:pPr>
      <w:bookmarkStart w:id="71" w:name="_Toc135505812"/>
      <w:r w:rsidRPr="00042A3B">
        <w:rPr>
          <w:rFonts w:ascii="Times New Roman" w:hAnsi="Times New Roman" w:cs="Times New Roman"/>
          <w:b/>
          <w:color w:val="auto"/>
          <w:lang w:val="mn-MN"/>
        </w:rPr>
        <w:t xml:space="preserve">Арга, аргачлал, шалгуур, арга зүй, гарын авлага зэрэг хэрэглэгдэхүүн боловсруулахтай </w:t>
      </w:r>
      <w:r w:rsidR="00003C1C" w:rsidRPr="00042A3B">
        <w:rPr>
          <w:rFonts w:ascii="Times New Roman" w:hAnsi="Times New Roman" w:cs="Times New Roman"/>
          <w:b/>
          <w:color w:val="auto"/>
          <w:lang w:val="mn-MN"/>
        </w:rPr>
        <w:t>холбоотой үүсэх зардал</w:t>
      </w:r>
      <w:bookmarkEnd w:id="71"/>
      <w:r w:rsidR="00003C1C" w:rsidRPr="00042A3B">
        <w:rPr>
          <w:rFonts w:ascii="Times New Roman" w:hAnsi="Times New Roman" w:cs="Times New Roman"/>
          <w:b/>
          <w:color w:val="auto"/>
          <w:lang w:val="mn-MN"/>
        </w:rPr>
        <w:t xml:space="preserve"> </w:t>
      </w:r>
    </w:p>
    <w:p w14:paraId="35B3F43B" w14:textId="799D4479" w:rsidR="003B5926" w:rsidRPr="00042A3B" w:rsidRDefault="003F5E00"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АТҮХ төслийн Олон улсын зөвлөмж, жишиг, сайн туршлагыг үндэслэн Авлигатай тэмцэх газрын дэргэдэх Олон нийтийн зөвлөлийн чиг үүрэг, эрх хэмжээ, бүтцийг оновчтой тодорхойлж, олон нийтийг төлөөлөх боломж, нөхцөлийг хангасан журмыг боловсронгуй болгох зорилтын 3.1.2 дахь арга хэмжээнд ОНЗ-ийн гишүүнд тавигдах шалгуур үзүүлэлтийг тодорхойлох</w:t>
      </w:r>
      <w:r w:rsidR="00126E64" w:rsidRPr="00042A3B">
        <w:rPr>
          <w:rFonts w:ascii="Times New Roman" w:hAnsi="Times New Roman" w:cs="Times New Roman"/>
          <w:sz w:val="24"/>
          <w:szCs w:val="24"/>
          <w:lang w:val="mn-MN"/>
        </w:rPr>
        <w:t>, гишүүнд нэр дэвшүүлэх, сонгон шалгаруулалтын нээлттэй, ил тод болгох</w:t>
      </w:r>
      <w:r w:rsidRPr="00042A3B">
        <w:rPr>
          <w:rFonts w:ascii="Times New Roman" w:hAnsi="Times New Roman" w:cs="Times New Roman"/>
          <w:sz w:val="24"/>
          <w:szCs w:val="24"/>
          <w:lang w:val="mn-MN"/>
        </w:rPr>
        <w:t xml:space="preserve"> үйл ажиллагааг тусгажээ. </w:t>
      </w:r>
    </w:p>
    <w:p w14:paraId="78F71844" w14:textId="7A47D6DE" w:rsidR="009969BD" w:rsidRPr="00042A3B" w:rsidRDefault="009969BD" w:rsidP="00214938">
      <w:pPr>
        <w:spacing w:after="0" w:line="240" w:lineRule="auto"/>
        <w:ind w:firstLine="720"/>
        <w:jc w:val="right"/>
        <w:rPr>
          <w:rFonts w:ascii="Times New Roman" w:hAnsi="Times New Roman" w:cs="Times New Roman"/>
          <w:i/>
          <w:sz w:val="20"/>
          <w:szCs w:val="20"/>
          <w:lang w:val="mn-MN"/>
        </w:rPr>
      </w:pPr>
      <w:bookmarkStart w:id="72" w:name="_Toc135507536"/>
      <w:r w:rsidRPr="00042A3B">
        <w:rPr>
          <w:rFonts w:ascii="Times New Roman" w:hAnsi="Times New Roman" w:cs="Times New Roman"/>
          <w:i/>
          <w:sz w:val="20"/>
          <w:szCs w:val="20"/>
          <w:lang w:val="mn-MN"/>
        </w:rPr>
        <w:t xml:space="preserve">Дүрс </w:t>
      </w:r>
      <w:r w:rsidR="00D03C4A" w:rsidRPr="00042A3B">
        <w:rPr>
          <w:rFonts w:ascii="Times New Roman" w:hAnsi="Times New Roman" w:cs="Times New Roman"/>
          <w:i/>
          <w:sz w:val="20"/>
          <w:szCs w:val="20"/>
          <w:lang w:val="mn-MN"/>
        </w:rPr>
        <w:fldChar w:fldCharType="begin"/>
      </w:r>
      <w:r w:rsidR="00D03C4A" w:rsidRPr="00042A3B">
        <w:rPr>
          <w:rFonts w:ascii="Times New Roman" w:hAnsi="Times New Roman" w:cs="Times New Roman"/>
          <w:i/>
          <w:sz w:val="20"/>
          <w:szCs w:val="20"/>
          <w:lang w:val="mn-MN"/>
        </w:rPr>
        <w:instrText xml:space="preserve"> SEQ Дүрс \* ARABIC </w:instrText>
      </w:r>
      <w:r w:rsidR="00D03C4A" w:rsidRPr="00042A3B">
        <w:rPr>
          <w:rFonts w:ascii="Times New Roman" w:hAnsi="Times New Roman" w:cs="Times New Roman"/>
          <w:i/>
          <w:sz w:val="20"/>
          <w:szCs w:val="20"/>
          <w:lang w:val="mn-MN"/>
        </w:rPr>
        <w:fldChar w:fldCharType="separate"/>
      </w:r>
      <w:r w:rsidR="008859B4" w:rsidRPr="00042A3B">
        <w:rPr>
          <w:rFonts w:ascii="Times New Roman" w:hAnsi="Times New Roman" w:cs="Times New Roman"/>
          <w:i/>
          <w:noProof/>
          <w:sz w:val="20"/>
          <w:szCs w:val="20"/>
          <w:lang w:val="mn-MN"/>
        </w:rPr>
        <w:t>5</w:t>
      </w:r>
      <w:r w:rsidR="00D03C4A" w:rsidRPr="00042A3B">
        <w:rPr>
          <w:rFonts w:ascii="Times New Roman" w:hAnsi="Times New Roman" w:cs="Times New Roman"/>
          <w:i/>
          <w:noProof/>
          <w:sz w:val="20"/>
          <w:szCs w:val="20"/>
          <w:lang w:val="mn-MN"/>
        </w:rPr>
        <w:fldChar w:fldCharType="end"/>
      </w:r>
      <w:r w:rsidRPr="00042A3B">
        <w:rPr>
          <w:rFonts w:ascii="Times New Roman" w:hAnsi="Times New Roman" w:cs="Times New Roman"/>
          <w:i/>
          <w:sz w:val="20"/>
          <w:szCs w:val="20"/>
          <w:lang w:val="mn-MN"/>
        </w:rPr>
        <w:t xml:space="preserve"> Зорилт 3-ын хүрээнд шалгуур боловсруулахтай холбоотой үүсэх зардал агуулсан заалт</w:t>
      </w:r>
      <w:bookmarkEnd w:id="72"/>
    </w:p>
    <w:p w14:paraId="483E3F20" w14:textId="4CF0465E" w:rsidR="00003C1C" w:rsidRPr="00042A3B" w:rsidRDefault="00003C1C" w:rsidP="00214938">
      <w:pPr>
        <w:spacing w:line="240" w:lineRule="auto"/>
        <w:jc w:val="both"/>
        <w:rPr>
          <w:rFonts w:ascii="Times New Roman" w:hAnsi="Times New Roman" w:cs="Times New Roman"/>
          <w:sz w:val="24"/>
          <w:szCs w:val="24"/>
          <w:lang w:val="mn-MN"/>
        </w:rPr>
      </w:pPr>
      <w:r w:rsidRPr="00042A3B">
        <w:rPr>
          <w:rFonts w:ascii="Times New Roman" w:hAnsi="Times New Roman" w:cs="Times New Roman"/>
          <w:noProof/>
          <w:sz w:val="24"/>
          <w:szCs w:val="24"/>
          <w:lang w:val="mn-MN"/>
        </w:rPr>
        <w:drawing>
          <wp:inline distT="0" distB="0" distL="0" distR="0" wp14:anchorId="38C873DE" wp14:editId="6BB43498">
            <wp:extent cx="5953125" cy="1105231"/>
            <wp:effectExtent l="0" t="0" r="9525" b="1905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286B5A56" w14:textId="41F7D35C" w:rsidR="003B5926" w:rsidRPr="00042A3B" w:rsidRDefault="003B5926"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Хэрэв шалгуур үзүүлэлтийг тодорхойлох ажлыг ОНЗ-ийн орон тооны бус гишүүд сайн дурын үндсэн дээр боловсруулахгүй тохиолдолд энэ ажлыг бусдаар гэрээлэн гүйцэтгүүлэх тул зардал үүсгэх боломжтой гэж үзсэн. Шалгуур боловсруулах этгээдтэй гэрээ байгуулах үйл ажиллагаа</w:t>
      </w:r>
      <w:r w:rsidR="004F039D" w:rsidRPr="00042A3B">
        <w:rPr>
          <w:rFonts w:ascii="Times New Roman" w:hAnsi="Times New Roman" w:cs="Times New Roman"/>
          <w:sz w:val="24"/>
          <w:szCs w:val="24"/>
          <w:lang w:val="mn-MN"/>
        </w:rPr>
        <w:t xml:space="preserve"> 8 жилд 1 хийгдэх тул х</w:t>
      </w:r>
      <w:r w:rsidRPr="00042A3B">
        <w:rPr>
          <w:rFonts w:ascii="Times New Roman" w:hAnsi="Times New Roman" w:cs="Times New Roman"/>
          <w:sz w:val="24"/>
          <w:szCs w:val="24"/>
          <w:lang w:val="mn-MN"/>
        </w:rPr>
        <w:t>үний нөөцийн хэрэгцээ</w:t>
      </w:r>
      <w:r w:rsidRPr="00042A3B">
        <w:rPr>
          <w:rStyle w:val="FootnoteReference"/>
          <w:rFonts w:ascii="Times New Roman" w:hAnsi="Times New Roman" w:cs="Times New Roman"/>
          <w:sz w:val="24"/>
          <w:szCs w:val="24"/>
          <w:lang w:val="mn-MN"/>
        </w:rPr>
        <w:footnoteReference w:id="87"/>
      </w:r>
      <w:r w:rsidRPr="00042A3B">
        <w:rPr>
          <w:rFonts w:ascii="Times New Roman" w:hAnsi="Times New Roman" w:cs="Times New Roman"/>
          <w:sz w:val="24"/>
          <w:szCs w:val="24"/>
          <w:lang w:val="mn-MN"/>
        </w:rPr>
        <w:t xml:space="preserve"> үүсэх</w:t>
      </w:r>
      <w:r w:rsidR="004F039D" w:rsidRPr="00042A3B">
        <w:rPr>
          <w:rFonts w:ascii="Times New Roman" w:hAnsi="Times New Roman" w:cs="Times New Roman"/>
          <w:sz w:val="24"/>
          <w:szCs w:val="24"/>
          <w:lang w:val="mn-MN"/>
        </w:rPr>
        <w:t xml:space="preserve">гүй, зардал </w:t>
      </w:r>
      <w:r w:rsidRPr="00042A3B">
        <w:rPr>
          <w:rFonts w:ascii="Times New Roman" w:hAnsi="Times New Roman" w:cs="Times New Roman"/>
          <w:sz w:val="24"/>
          <w:szCs w:val="24"/>
          <w:lang w:val="mn-MN"/>
        </w:rPr>
        <w:t>гарахгүй. Харин гэрээний үнийн дүн нь төрд ачаалал үүсгэх бөгөөд дунджаар 36,411,128 төгрөгийн ачаалал төрд үүсгэх магадлалтай</w:t>
      </w:r>
    </w:p>
    <w:p w14:paraId="39755B4D" w14:textId="05974437" w:rsidR="003B5926" w:rsidRPr="00042A3B" w:rsidRDefault="003B5926" w:rsidP="00214938">
      <w:pPr>
        <w:pStyle w:val="Caption"/>
        <w:spacing w:after="0"/>
        <w:jc w:val="right"/>
        <w:rPr>
          <w:rFonts w:ascii="Times New Roman" w:hAnsi="Times New Roman" w:cs="Times New Roman"/>
          <w:color w:val="auto"/>
          <w:sz w:val="20"/>
          <w:szCs w:val="20"/>
          <w:lang w:val="mn-MN"/>
        </w:rPr>
      </w:pPr>
      <w:bookmarkStart w:id="73" w:name="_Toc135506084"/>
      <w:r w:rsidRPr="00042A3B">
        <w:rPr>
          <w:rFonts w:ascii="Times New Roman" w:hAnsi="Times New Roman" w:cs="Times New Roman"/>
          <w:color w:val="auto"/>
          <w:sz w:val="20"/>
          <w:szCs w:val="20"/>
          <w:lang w:val="mn-MN"/>
        </w:rPr>
        <w:t xml:space="preserve">Хүснэгт </w:t>
      </w:r>
      <w:r w:rsidR="00105466" w:rsidRPr="00042A3B">
        <w:rPr>
          <w:rFonts w:ascii="Times New Roman" w:hAnsi="Times New Roman" w:cs="Times New Roman"/>
          <w:color w:val="auto"/>
          <w:sz w:val="20"/>
          <w:szCs w:val="20"/>
          <w:lang w:val="mn-MN"/>
        </w:rPr>
        <w:fldChar w:fldCharType="begin"/>
      </w:r>
      <w:r w:rsidR="00105466" w:rsidRPr="00042A3B">
        <w:rPr>
          <w:rFonts w:ascii="Times New Roman" w:hAnsi="Times New Roman" w:cs="Times New Roman"/>
          <w:color w:val="auto"/>
          <w:sz w:val="20"/>
          <w:szCs w:val="20"/>
          <w:lang w:val="mn-MN"/>
        </w:rPr>
        <w:instrText xml:space="preserve"> SEQ Хүснэгт \* ARABIC </w:instrText>
      </w:r>
      <w:r w:rsidR="00105466" w:rsidRPr="00042A3B">
        <w:rPr>
          <w:rFonts w:ascii="Times New Roman" w:hAnsi="Times New Roman" w:cs="Times New Roman"/>
          <w:color w:val="auto"/>
          <w:sz w:val="20"/>
          <w:szCs w:val="20"/>
          <w:lang w:val="mn-MN"/>
        </w:rPr>
        <w:fldChar w:fldCharType="separate"/>
      </w:r>
      <w:r w:rsidR="004C1B30" w:rsidRPr="00042A3B">
        <w:rPr>
          <w:rFonts w:ascii="Times New Roman" w:hAnsi="Times New Roman" w:cs="Times New Roman"/>
          <w:noProof/>
          <w:color w:val="auto"/>
          <w:sz w:val="20"/>
          <w:szCs w:val="20"/>
          <w:lang w:val="mn-MN"/>
        </w:rPr>
        <w:t>29</w:t>
      </w:r>
      <w:r w:rsidR="00105466" w:rsidRPr="00042A3B">
        <w:rPr>
          <w:rFonts w:ascii="Times New Roman" w:hAnsi="Times New Roman" w:cs="Times New Roman"/>
          <w:noProof/>
          <w:color w:val="auto"/>
          <w:sz w:val="20"/>
          <w:szCs w:val="20"/>
          <w:lang w:val="mn-MN"/>
        </w:rPr>
        <w:fldChar w:fldCharType="end"/>
      </w:r>
      <w:r w:rsidRPr="00042A3B">
        <w:rPr>
          <w:rFonts w:ascii="Times New Roman" w:hAnsi="Times New Roman" w:cs="Times New Roman"/>
          <w:color w:val="auto"/>
          <w:sz w:val="20"/>
          <w:szCs w:val="20"/>
          <w:lang w:val="mn-MN"/>
        </w:rPr>
        <w:t xml:space="preserve"> ОНЗ-ийн гишүүнд тавигдах шалгуур боловсруулах</w:t>
      </w:r>
      <w:bookmarkEnd w:id="73"/>
    </w:p>
    <w:tbl>
      <w:tblPr>
        <w:tblStyle w:val="TableGrid5"/>
        <w:tblW w:w="9440" w:type="dxa"/>
        <w:tblLook w:val="04A0" w:firstRow="1" w:lastRow="0" w:firstColumn="1" w:lastColumn="0" w:noHBand="0" w:noVBand="1"/>
      </w:tblPr>
      <w:tblGrid>
        <w:gridCol w:w="4960"/>
        <w:gridCol w:w="1061"/>
        <w:gridCol w:w="1751"/>
        <w:gridCol w:w="1668"/>
      </w:tblGrid>
      <w:tr w:rsidR="003B5926" w:rsidRPr="00042A3B" w14:paraId="78783824" w14:textId="77777777" w:rsidTr="00F04A2E">
        <w:tc>
          <w:tcPr>
            <w:tcW w:w="4960" w:type="dxa"/>
            <w:shd w:val="clear" w:color="auto" w:fill="DEEAF6" w:themeFill="accent1" w:themeFillTint="33"/>
            <w:vAlign w:val="center"/>
          </w:tcPr>
          <w:p w14:paraId="663C6C71" w14:textId="77777777" w:rsidR="003B5926" w:rsidRPr="00042A3B" w:rsidRDefault="003B5926" w:rsidP="00214938">
            <w:pPr>
              <w:autoSpaceDE w:val="0"/>
              <w:autoSpaceDN w:val="0"/>
              <w:adjustRightInd w:val="0"/>
              <w:jc w:val="center"/>
              <w:rPr>
                <w:rFonts w:ascii="Times New Roman" w:eastAsia="Verdana" w:hAnsi="Times New Roman" w:cs="Times New Roman"/>
                <w:b/>
                <w:bCs/>
                <w:sz w:val="20"/>
                <w:szCs w:val="20"/>
                <w:lang w:val="mn-MN"/>
              </w:rPr>
            </w:pPr>
            <w:bookmarkStart w:id="74" w:name="_Hlk135487222"/>
            <w:r w:rsidRPr="00042A3B">
              <w:rPr>
                <w:rFonts w:ascii="Times New Roman" w:eastAsia="Verdana" w:hAnsi="Times New Roman" w:cs="Times New Roman"/>
                <w:b/>
                <w:bCs/>
                <w:sz w:val="20"/>
                <w:szCs w:val="20"/>
                <w:lang w:val="mn-MN"/>
              </w:rPr>
              <w:t xml:space="preserve">Үйл ажиллагаа </w:t>
            </w:r>
          </w:p>
        </w:tc>
        <w:tc>
          <w:tcPr>
            <w:tcW w:w="1061" w:type="dxa"/>
            <w:shd w:val="clear" w:color="auto" w:fill="DEEAF6" w:themeFill="accent1" w:themeFillTint="33"/>
            <w:vAlign w:val="center"/>
          </w:tcPr>
          <w:p w14:paraId="3719123A" w14:textId="77777777" w:rsidR="003B5926" w:rsidRPr="00042A3B" w:rsidRDefault="003B5926"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Тоо хэмжээ</w:t>
            </w:r>
          </w:p>
        </w:tc>
        <w:tc>
          <w:tcPr>
            <w:tcW w:w="1751" w:type="dxa"/>
            <w:shd w:val="clear" w:color="auto" w:fill="DEEAF6" w:themeFill="accent1" w:themeFillTint="33"/>
            <w:vAlign w:val="center"/>
          </w:tcPr>
          <w:p w14:paraId="57DD197B" w14:textId="77777777" w:rsidR="003B5926" w:rsidRPr="00042A3B" w:rsidRDefault="003B5926"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Дундаж үнэ</w:t>
            </w:r>
            <w:r w:rsidRPr="00042A3B">
              <w:rPr>
                <w:rStyle w:val="FootnoteReference"/>
                <w:rFonts w:ascii="Times New Roman" w:eastAsia="Verdana" w:hAnsi="Times New Roman" w:cs="Times New Roman"/>
                <w:b/>
                <w:bCs/>
                <w:sz w:val="20"/>
                <w:szCs w:val="20"/>
                <w:lang w:val="mn-MN"/>
              </w:rPr>
              <w:footnoteReference w:id="88"/>
            </w:r>
          </w:p>
        </w:tc>
        <w:tc>
          <w:tcPr>
            <w:tcW w:w="1668" w:type="dxa"/>
            <w:shd w:val="clear" w:color="auto" w:fill="DEEAF6" w:themeFill="accent1" w:themeFillTint="33"/>
          </w:tcPr>
          <w:p w14:paraId="5827586D" w14:textId="77777777" w:rsidR="003B5926" w:rsidRPr="00042A3B" w:rsidRDefault="003B5926"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Нийт үнэ</w:t>
            </w:r>
          </w:p>
        </w:tc>
      </w:tr>
      <w:tr w:rsidR="003B5926" w:rsidRPr="00042A3B" w14:paraId="740F5007" w14:textId="77777777" w:rsidTr="00F04A2E">
        <w:trPr>
          <w:trHeight w:val="530"/>
        </w:trPr>
        <w:tc>
          <w:tcPr>
            <w:tcW w:w="4960" w:type="dxa"/>
            <w:vAlign w:val="center"/>
          </w:tcPr>
          <w:p w14:paraId="370EC885" w14:textId="77777777" w:rsidR="003B5926" w:rsidRPr="00042A3B" w:rsidRDefault="003B5926"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Шалгуур үзүүлэлт боловсруулах</w:t>
            </w:r>
          </w:p>
        </w:tc>
        <w:tc>
          <w:tcPr>
            <w:tcW w:w="1061" w:type="dxa"/>
            <w:vAlign w:val="center"/>
          </w:tcPr>
          <w:p w14:paraId="4D2F7181" w14:textId="77777777" w:rsidR="003B5926" w:rsidRPr="00042A3B" w:rsidRDefault="003B5926" w:rsidP="00214938">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751" w:type="dxa"/>
            <w:vAlign w:val="center"/>
          </w:tcPr>
          <w:p w14:paraId="30223DE0" w14:textId="77777777" w:rsidR="003B5926" w:rsidRPr="00042A3B" w:rsidRDefault="003B5926"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36,411,128</w:t>
            </w:r>
          </w:p>
        </w:tc>
        <w:tc>
          <w:tcPr>
            <w:tcW w:w="1668" w:type="dxa"/>
            <w:vAlign w:val="center"/>
          </w:tcPr>
          <w:p w14:paraId="2CAC9650" w14:textId="77777777" w:rsidR="003B5926" w:rsidRPr="00042A3B" w:rsidRDefault="003B5926" w:rsidP="00214938">
            <w:pPr>
              <w:autoSpaceDE w:val="0"/>
              <w:autoSpaceDN w:val="0"/>
              <w:adjustRightInd w:val="0"/>
              <w:jc w:val="center"/>
              <w:rPr>
                <w:rFonts w:ascii="Times New Roman" w:hAnsi="Times New Roman" w:cs="Times New Roman"/>
                <w:b/>
                <w:sz w:val="20"/>
                <w:szCs w:val="20"/>
                <w:lang w:val="mn-MN"/>
              </w:rPr>
            </w:pPr>
            <w:r w:rsidRPr="00042A3B">
              <w:rPr>
                <w:rFonts w:ascii="Times New Roman" w:hAnsi="Times New Roman" w:cs="Times New Roman"/>
                <w:b/>
                <w:sz w:val="20"/>
                <w:szCs w:val="20"/>
                <w:lang w:val="mn-MN"/>
              </w:rPr>
              <w:t>36,411,128</w:t>
            </w:r>
          </w:p>
        </w:tc>
      </w:tr>
    </w:tbl>
    <w:bookmarkEnd w:id="74"/>
    <w:p w14:paraId="5D4C1308" w14:textId="22DF94F5" w:rsidR="001C6CC5" w:rsidRPr="00042A3B" w:rsidRDefault="003B5926" w:rsidP="00214938">
      <w:pPr>
        <w:spacing w:before="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Дээрхээс харахад АТҮХ төслийн 3.1.2 дахь арга хэмжээнд заасан ОНЗ-ийн гишүүнд тавигдах шалгуур үзүүлэлтийг тодорхойлох, боловсруулах  үйл ажиллагааг бусдаар гэрээлэн гүйцэтгүүлэх тохиолдолд </w:t>
      </w:r>
      <w:r w:rsidRPr="00042A3B">
        <w:rPr>
          <w:rFonts w:ascii="Times New Roman" w:hAnsi="Times New Roman" w:cs="Times New Roman"/>
          <w:b/>
          <w:sz w:val="24"/>
          <w:szCs w:val="24"/>
          <w:lang w:val="mn-MN"/>
        </w:rPr>
        <w:t>36,411,128</w:t>
      </w:r>
      <w:r w:rsidRPr="00042A3B">
        <w:rPr>
          <w:rFonts w:ascii="Times New Roman" w:hAnsi="Times New Roman" w:cs="Times New Roman"/>
          <w:sz w:val="24"/>
          <w:szCs w:val="24"/>
          <w:lang w:val="mn-MN"/>
        </w:rPr>
        <w:t xml:space="preserve"> төгрөгийн зардал үүсэх боломжтой байна. </w:t>
      </w:r>
    </w:p>
    <w:p w14:paraId="744451B2" w14:textId="02850B64" w:rsidR="00AD222E" w:rsidRPr="00042A3B" w:rsidRDefault="00A35178" w:rsidP="0017408A">
      <w:pPr>
        <w:pStyle w:val="Heading2"/>
        <w:numPr>
          <w:ilvl w:val="1"/>
          <w:numId w:val="3"/>
        </w:numPr>
        <w:spacing w:after="240" w:line="240" w:lineRule="auto"/>
        <w:jc w:val="both"/>
        <w:rPr>
          <w:rFonts w:ascii="Times New Roman" w:eastAsiaTheme="minorHAnsi" w:hAnsi="Times New Roman" w:cs="Times New Roman"/>
          <w:b/>
          <w:color w:val="auto"/>
          <w:sz w:val="24"/>
          <w:szCs w:val="24"/>
          <w:lang w:val="mn-MN"/>
        </w:rPr>
      </w:pPr>
      <w:bookmarkStart w:id="75" w:name="_Toc135505813"/>
      <w:r w:rsidRPr="00042A3B">
        <w:rPr>
          <w:rFonts w:ascii="Times New Roman" w:hAnsi="Times New Roman" w:cs="Times New Roman"/>
          <w:b/>
          <w:bCs/>
          <w:color w:val="auto"/>
          <w:sz w:val="24"/>
          <w:szCs w:val="24"/>
          <w:lang w:val="mn-MN"/>
        </w:rPr>
        <w:lastRenderedPageBreak/>
        <w:t xml:space="preserve">Хувийн хэвшилд авлигыг үл тэвчих соёлыг </w:t>
      </w:r>
      <w:r w:rsidRPr="00042A3B">
        <w:rPr>
          <w:rFonts w:ascii="Times New Roman" w:eastAsia="Times New Roman" w:hAnsi="Times New Roman" w:cs="Times New Roman"/>
          <w:b/>
          <w:color w:val="auto"/>
          <w:sz w:val="24"/>
          <w:szCs w:val="24"/>
          <w:lang w:val="mn-MN"/>
        </w:rPr>
        <w:t xml:space="preserve">төлөвшүүлэх </w:t>
      </w:r>
      <w:r w:rsidRPr="00042A3B">
        <w:rPr>
          <w:rFonts w:ascii="Times New Roman" w:eastAsiaTheme="minorHAnsi" w:hAnsi="Times New Roman" w:cs="Times New Roman"/>
          <w:b/>
          <w:color w:val="auto"/>
          <w:sz w:val="24"/>
          <w:szCs w:val="24"/>
          <w:lang w:val="mn-MN"/>
        </w:rPr>
        <w:t>зорилгын хүрээнд үүсэх зардлын тойм тооцоолол</w:t>
      </w:r>
      <w:bookmarkEnd w:id="75"/>
    </w:p>
    <w:p w14:paraId="13BFABE4" w14:textId="34FE7928" w:rsidR="00A35178" w:rsidRPr="00042A3B" w:rsidRDefault="00A35178"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АТҮХ</w:t>
      </w:r>
      <w:r w:rsidR="00B95C1F" w:rsidRPr="00042A3B">
        <w:rPr>
          <w:rFonts w:ascii="Times New Roman" w:hAnsi="Times New Roman" w:cs="Times New Roman"/>
          <w:sz w:val="24"/>
          <w:szCs w:val="24"/>
          <w:lang w:val="mn-MN"/>
        </w:rPr>
        <w:t xml:space="preserve"> </w:t>
      </w:r>
      <w:r w:rsidR="001C6CC5" w:rsidRPr="00042A3B">
        <w:rPr>
          <w:rFonts w:ascii="Times New Roman" w:hAnsi="Times New Roman" w:cs="Times New Roman"/>
          <w:sz w:val="24"/>
          <w:szCs w:val="24"/>
          <w:lang w:val="mn-MN"/>
        </w:rPr>
        <w:t>төслийн “</w:t>
      </w:r>
      <w:r w:rsidR="004E2C29" w:rsidRPr="00042A3B">
        <w:rPr>
          <w:rFonts w:ascii="Times New Roman" w:eastAsia="Times New Roman" w:hAnsi="Times New Roman" w:cs="Times New Roman"/>
          <w:sz w:val="24"/>
          <w:szCs w:val="24"/>
          <w:lang w:val="mn-MN"/>
        </w:rPr>
        <w:t>Хувийн хэвшилд авлигыг үл тэвчих соёлыг төлөвшүүлнэ</w:t>
      </w:r>
      <w:r w:rsidR="001C6CC5" w:rsidRPr="00042A3B">
        <w:rPr>
          <w:rFonts w:ascii="Times New Roman" w:hAnsi="Times New Roman" w:cs="Times New Roman"/>
          <w:sz w:val="24"/>
          <w:szCs w:val="24"/>
          <w:lang w:val="mn-MN"/>
        </w:rPr>
        <w:t xml:space="preserve">” гэх зорилгын хүрээнд </w:t>
      </w:r>
      <w:r w:rsidR="00E60196" w:rsidRPr="00042A3B">
        <w:rPr>
          <w:rFonts w:ascii="Times New Roman" w:hAnsi="Times New Roman" w:cs="Times New Roman"/>
          <w:sz w:val="24"/>
          <w:szCs w:val="24"/>
          <w:lang w:val="mn-MN"/>
        </w:rPr>
        <w:t>4</w:t>
      </w:r>
      <w:r w:rsidR="001C6CC5" w:rsidRPr="00042A3B">
        <w:rPr>
          <w:rFonts w:ascii="Times New Roman" w:hAnsi="Times New Roman" w:cs="Times New Roman"/>
          <w:sz w:val="24"/>
          <w:szCs w:val="24"/>
          <w:lang w:val="mn-MN"/>
        </w:rPr>
        <w:t xml:space="preserve"> зорилт, </w:t>
      </w:r>
      <w:r w:rsidR="001C1D98" w:rsidRPr="00042A3B">
        <w:rPr>
          <w:rFonts w:ascii="Times New Roman" w:hAnsi="Times New Roman" w:cs="Times New Roman"/>
          <w:sz w:val="24"/>
          <w:szCs w:val="24"/>
          <w:lang w:val="mn-MN"/>
        </w:rPr>
        <w:t>1</w:t>
      </w:r>
      <w:r w:rsidR="00E60196" w:rsidRPr="00042A3B">
        <w:rPr>
          <w:rFonts w:ascii="Times New Roman" w:hAnsi="Times New Roman" w:cs="Times New Roman"/>
          <w:sz w:val="24"/>
          <w:szCs w:val="24"/>
          <w:lang w:val="mn-MN"/>
        </w:rPr>
        <w:t>2</w:t>
      </w:r>
      <w:r w:rsidR="001C6CC5" w:rsidRPr="00042A3B">
        <w:rPr>
          <w:rFonts w:ascii="Times New Roman" w:hAnsi="Times New Roman" w:cs="Times New Roman"/>
          <w:sz w:val="24"/>
          <w:szCs w:val="24"/>
          <w:lang w:val="mn-MN"/>
        </w:rPr>
        <w:t xml:space="preserve"> арга хэмжээ төлөвлөсөн байна.</w:t>
      </w:r>
      <w:r w:rsidRPr="00042A3B">
        <w:rPr>
          <w:rFonts w:ascii="Times New Roman" w:hAnsi="Times New Roman" w:cs="Times New Roman"/>
          <w:sz w:val="24"/>
          <w:szCs w:val="24"/>
          <w:lang w:val="mn-MN"/>
        </w:rPr>
        <w:t xml:space="preserve"> Эдгээр арга хэмжээнээс 3 (30%) арга хэмжээ эрх зүйн зохицуулалт бий болгох буюу хууль тогтоомж шинээр батлах, нэмэлт, өөрчлөлт оруулах, 2 (20%) арга хэмжээ аргачлал, стандарт боловсруулах, 2 (20%) арга хэмжээ судалгаа, шинжилгээ хийх, 1 (10%) арга хэмжээ хөтөлбөр хэрэгжүүлэх, 1 (10%) арга хэмжээ тодорхой мэдээллийг олон нийтэд нээлттэй болгох үйл ажиллагааг хэрэгжүүлэхээр тусгажээ. </w:t>
      </w:r>
    </w:p>
    <w:p w14:paraId="3B31FE5A" w14:textId="2E005689" w:rsidR="00A35178" w:rsidRPr="00042A3B" w:rsidRDefault="00A35178" w:rsidP="00214938">
      <w:pPr>
        <w:spacing w:before="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АТҮХ төслийн Зорилт 4-ийн 4.2.1, 4.2.3, 4.2.4, 4.3.2, 4.3.3 дахь заалтад тусгасан арга хэмжээг хэрэгжүүлэх буюу хууль тогтоомж, журам шинээр боловсруулах, нэмэлт, өөрчлөлт оруулах үйл ажиллагааг тухайн асуудлыг хариуцсан төрийн байгууллагууд чиг үүргийнхээ хүрээнд хэрэгжүүлэх бөгөөд шинээр болон шинэчлэн боловсруулсан хуулийн төсөлд  Хууль тогтоомжийн тухай хуулийн 8 дугаар зүйлийн  8.1.4 дэх заалтад заасны дагуу тус бүр зардлын тооцоолол хийгдэх тул Авлигатай тэмцэх үндэсний Хөтөлбөрийн төслийн  төсөлд хийх зардлын тооцоололд эдгээр үйл ажиллагаатай холбоотой төр, хуулийн этгээд, иргэнд үүсэх ачааллыг урьдчилан тооцох боломжгүй.</w:t>
      </w:r>
      <w:r w:rsidR="002F6933" w:rsidRPr="00042A3B">
        <w:rPr>
          <w:rFonts w:ascii="Times New Roman" w:hAnsi="Times New Roman" w:cs="Times New Roman"/>
          <w:sz w:val="24"/>
          <w:szCs w:val="24"/>
          <w:lang w:val="mn-MN"/>
        </w:rPr>
        <w:t xml:space="preserve"> Мөн 4.1.2-т заасан хөтөлбөр хэрэгжүүлэх арга хэмжээний хүрээнд хийгдэх үйл ажиллагаа тодорхойгүй тул зардал тооцох боломжгүй. </w:t>
      </w:r>
    </w:p>
    <w:p w14:paraId="07F7A933" w14:textId="06DDA744" w:rsidR="00A35178" w:rsidRPr="00042A3B" w:rsidRDefault="00A35178"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Иймээс Хөтөлбөрийн төслийн  Зорилт 4-ийн хүрээнд хэрэгжүүлэхээр төлөвлөсөн 11 арга хэмжээнээс шинэ үүрэг, харилцаа үүсгэж зардал үүсгэх дараах арга хэмжээний зардлын тооцооллыг тоймлон тооцно. </w:t>
      </w:r>
    </w:p>
    <w:p w14:paraId="51A115F2" w14:textId="59406C91" w:rsidR="00F9794A" w:rsidRPr="00042A3B" w:rsidRDefault="00F9794A" w:rsidP="0017408A">
      <w:pPr>
        <w:pStyle w:val="Heading3"/>
        <w:numPr>
          <w:ilvl w:val="2"/>
          <w:numId w:val="3"/>
        </w:numPr>
        <w:spacing w:after="240"/>
        <w:jc w:val="both"/>
        <w:rPr>
          <w:rFonts w:ascii="Times New Roman" w:hAnsi="Times New Roman" w:cs="Times New Roman"/>
          <w:b/>
          <w:color w:val="auto"/>
          <w:lang w:val="mn-MN"/>
        </w:rPr>
      </w:pPr>
      <w:bookmarkStart w:id="76" w:name="_Toc135505814"/>
      <w:r w:rsidRPr="00042A3B">
        <w:rPr>
          <w:rFonts w:ascii="Times New Roman" w:hAnsi="Times New Roman" w:cs="Times New Roman"/>
          <w:b/>
          <w:color w:val="auto"/>
          <w:lang w:val="mn-MN"/>
        </w:rPr>
        <w:t>Арга, аргачлал, шалгуур, арга зүй, гарын авлага зэрэг хэрэглэгдэхүүн боловсруулахтай холбоотой үүсэх зардал</w:t>
      </w:r>
      <w:bookmarkEnd w:id="76"/>
      <w:r w:rsidRPr="00042A3B">
        <w:rPr>
          <w:rFonts w:ascii="Times New Roman" w:hAnsi="Times New Roman" w:cs="Times New Roman"/>
          <w:b/>
          <w:color w:val="auto"/>
          <w:lang w:val="mn-MN"/>
        </w:rPr>
        <w:t xml:space="preserve"> </w:t>
      </w:r>
    </w:p>
    <w:p w14:paraId="2404F651" w14:textId="61F986F1" w:rsidR="00CA27EB" w:rsidRPr="00042A3B" w:rsidRDefault="002F6933" w:rsidP="00214938">
      <w:pPr>
        <w:spacing w:line="240" w:lineRule="auto"/>
        <w:ind w:firstLine="720"/>
        <w:jc w:val="both"/>
        <w:rPr>
          <w:rFonts w:ascii="Times New Roman" w:eastAsia="Times New Roman" w:hAnsi="Times New Roman" w:cs="Times New Roman"/>
          <w:sz w:val="24"/>
          <w:szCs w:val="24"/>
          <w:lang w:val="mn-MN"/>
        </w:rPr>
      </w:pPr>
      <w:r w:rsidRPr="00042A3B">
        <w:rPr>
          <w:rFonts w:ascii="Times New Roman" w:hAnsi="Times New Roman" w:cs="Times New Roman"/>
          <w:sz w:val="24"/>
          <w:szCs w:val="24"/>
          <w:lang w:val="mn-MN"/>
        </w:rPr>
        <w:t xml:space="preserve">АТҮХ төслийн 4 дэх </w:t>
      </w:r>
      <w:r w:rsidR="00641F6F" w:rsidRPr="00042A3B">
        <w:rPr>
          <w:rFonts w:ascii="Times New Roman" w:hAnsi="Times New Roman" w:cs="Times New Roman"/>
          <w:sz w:val="24"/>
          <w:szCs w:val="24"/>
          <w:lang w:val="mn-MN"/>
        </w:rPr>
        <w:t>“</w:t>
      </w:r>
      <w:r w:rsidR="00D6662D" w:rsidRPr="00042A3B">
        <w:rPr>
          <w:rFonts w:ascii="Times New Roman" w:eastAsia="Times New Roman" w:hAnsi="Times New Roman" w:cs="Times New Roman"/>
          <w:sz w:val="24"/>
          <w:szCs w:val="24"/>
          <w:lang w:val="mn-MN"/>
        </w:rPr>
        <w:t>Хувийн хэвшилд авлигыг үл тэвчих соёлыг төлөвшүүлэх</w:t>
      </w:r>
      <w:r w:rsidR="00641F6F" w:rsidRPr="00042A3B">
        <w:rPr>
          <w:rFonts w:ascii="Times New Roman" w:eastAsia="Times New Roman" w:hAnsi="Times New Roman" w:cs="Times New Roman"/>
          <w:sz w:val="24"/>
          <w:szCs w:val="24"/>
          <w:lang w:val="mn-MN"/>
        </w:rPr>
        <w:t>”</w:t>
      </w:r>
      <w:r w:rsidR="00D6662D" w:rsidRPr="00042A3B">
        <w:rPr>
          <w:rFonts w:ascii="Times New Roman" w:eastAsia="Times New Roman" w:hAnsi="Times New Roman" w:cs="Times New Roman"/>
          <w:sz w:val="24"/>
          <w:szCs w:val="24"/>
          <w:lang w:val="mn-MN"/>
        </w:rPr>
        <w:t xml:space="preserve"> зорилгын хүрээнд </w:t>
      </w:r>
      <w:r w:rsidR="00CA27EB" w:rsidRPr="00042A3B">
        <w:rPr>
          <w:rFonts w:ascii="Times New Roman" w:eastAsia="Times New Roman" w:hAnsi="Times New Roman" w:cs="Times New Roman"/>
          <w:sz w:val="24"/>
          <w:szCs w:val="24"/>
          <w:lang w:val="mn-MN"/>
        </w:rPr>
        <w:t>Хувийн хэвшлийн аж ахуйн нэгжид авлигын эрсдэлийн үнэлгээ хийх аргачлал боловсруул</w:t>
      </w:r>
      <w:r w:rsidR="00D6662D" w:rsidRPr="00042A3B">
        <w:rPr>
          <w:rFonts w:ascii="Times New Roman" w:eastAsia="Times New Roman" w:hAnsi="Times New Roman" w:cs="Times New Roman"/>
          <w:sz w:val="24"/>
          <w:szCs w:val="24"/>
          <w:lang w:val="mn-MN"/>
        </w:rPr>
        <w:t>ах үйл ажиллагааны зардлыг тооцох боломжтой бол аж ахуйн нэгжүүдийг арга зүйн удирдамжаар хангах ажлын хүрээнд зөвлөгөө, мэдээлэл өгөх</w:t>
      </w:r>
      <w:r w:rsidR="00641F6F" w:rsidRPr="00042A3B">
        <w:rPr>
          <w:rFonts w:ascii="Times New Roman" w:eastAsia="Times New Roman" w:hAnsi="Times New Roman" w:cs="Times New Roman"/>
          <w:sz w:val="24"/>
          <w:szCs w:val="24"/>
          <w:lang w:val="mn-MN"/>
        </w:rPr>
        <w:t xml:space="preserve">, үнэлгээ хийж хэвших нөлөөллийн </w:t>
      </w:r>
      <w:r w:rsidR="00D6662D" w:rsidRPr="00042A3B">
        <w:rPr>
          <w:rFonts w:ascii="Times New Roman" w:eastAsia="Times New Roman" w:hAnsi="Times New Roman" w:cs="Times New Roman"/>
          <w:sz w:val="24"/>
          <w:szCs w:val="24"/>
          <w:lang w:val="mn-MN"/>
        </w:rPr>
        <w:t>ажлыг хэрэгжүүлэх</w:t>
      </w:r>
      <w:r w:rsidR="00641F6F" w:rsidRPr="00042A3B">
        <w:rPr>
          <w:rFonts w:ascii="Times New Roman" w:eastAsia="Times New Roman" w:hAnsi="Times New Roman" w:cs="Times New Roman"/>
          <w:sz w:val="24"/>
          <w:szCs w:val="24"/>
          <w:lang w:val="mn-MN"/>
        </w:rPr>
        <w:t xml:space="preserve">, хэн үнэлгээ хийх зэрэг мэдээлэл, </w:t>
      </w:r>
      <w:r w:rsidR="00D6662D" w:rsidRPr="00042A3B">
        <w:rPr>
          <w:rFonts w:ascii="Times New Roman" w:eastAsia="Times New Roman" w:hAnsi="Times New Roman" w:cs="Times New Roman"/>
          <w:sz w:val="24"/>
          <w:szCs w:val="24"/>
          <w:lang w:val="mn-MN"/>
        </w:rPr>
        <w:t xml:space="preserve">арга хэлбэр тодорхойгүй тул </w:t>
      </w:r>
      <w:r w:rsidR="00641F6F" w:rsidRPr="00042A3B">
        <w:rPr>
          <w:rFonts w:ascii="Times New Roman" w:eastAsia="Times New Roman" w:hAnsi="Times New Roman" w:cs="Times New Roman"/>
          <w:sz w:val="24"/>
          <w:szCs w:val="24"/>
          <w:lang w:val="mn-MN"/>
        </w:rPr>
        <w:t xml:space="preserve">зардал тооцох </w:t>
      </w:r>
      <w:r w:rsidR="00D6662D" w:rsidRPr="00042A3B">
        <w:rPr>
          <w:rFonts w:ascii="Times New Roman" w:eastAsia="Times New Roman" w:hAnsi="Times New Roman" w:cs="Times New Roman"/>
          <w:sz w:val="24"/>
          <w:szCs w:val="24"/>
          <w:lang w:val="mn-MN"/>
        </w:rPr>
        <w:t>боломжгүй</w:t>
      </w:r>
      <w:r w:rsidR="004F039D" w:rsidRPr="00042A3B">
        <w:rPr>
          <w:rFonts w:ascii="Times New Roman" w:eastAsia="Times New Roman" w:hAnsi="Times New Roman" w:cs="Times New Roman"/>
          <w:sz w:val="24"/>
          <w:szCs w:val="24"/>
          <w:lang w:val="mn-MN"/>
        </w:rPr>
        <w:t>.</w:t>
      </w:r>
    </w:p>
    <w:p w14:paraId="5499DBC4" w14:textId="334EE023" w:rsidR="002F6933" w:rsidRPr="00042A3B" w:rsidRDefault="00641F6F" w:rsidP="00214938">
      <w:pPr>
        <w:pStyle w:val="Caption"/>
        <w:spacing w:after="0"/>
        <w:jc w:val="right"/>
        <w:rPr>
          <w:rFonts w:ascii="Times New Roman" w:hAnsi="Times New Roman" w:cs="Times New Roman"/>
          <w:color w:val="auto"/>
          <w:sz w:val="20"/>
          <w:szCs w:val="20"/>
          <w:lang w:val="mn-MN"/>
        </w:rPr>
      </w:pPr>
      <w:bookmarkStart w:id="77" w:name="_Toc135507537"/>
      <w:r w:rsidRPr="00042A3B">
        <w:rPr>
          <w:rFonts w:ascii="Times New Roman" w:hAnsi="Times New Roman" w:cs="Times New Roman"/>
          <w:color w:val="auto"/>
          <w:sz w:val="20"/>
          <w:szCs w:val="20"/>
          <w:lang w:val="mn-MN"/>
        </w:rPr>
        <w:t xml:space="preserve">Дүрс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Дүрс \* ARABIC </w:instrText>
      </w:r>
      <w:r w:rsidRPr="00042A3B">
        <w:rPr>
          <w:rFonts w:ascii="Times New Roman" w:hAnsi="Times New Roman" w:cs="Times New Roman"/>
          <w:color w:val="auto"/>
          <w:sz w:val="20"/>
          <w:szCs w:val="20"/>
          <w:lang w:val="mn-MN"/>
        </w:rPr>
        <w:fldChar w:fldCharType="separate"/>
      </w:r>
      <w:r w:rsidR="008859B4" w:rsidRPr="00042A3B">
        <w:rPr>
          <w:rFonts w:ascii="Times New Roman" w:hAnsi="Times New Roman" w:cs="Times New Roman"/>
          <w:noProof/>
          <w:color w:val="auto"/>
          <w:sz w:val="20"/>
          <w:szCs w:val="20"/>
          <w:lang w:val="mn-MN"/>
        </w:rPr>
        <w:t>6</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Зорилт 4-ийн хүрээнд аргачлал боловсруулахтай холбоотой үүсэх зардал агуулсан заалт</w:t>
      </w:r>
      <w:bookmarkEnd w:id="77"/>
    </w:p>
    <w:p w14:paraId="2B9100EF" w14:textId="74DD947B" w:rsidR="002F6933" w:rsidRPr="00042A3B" w:rsidRDefault="002F6933" w:rsidP="00214938">
      <w:pPr>
        <w:spacing w:line="240" w:lineRule="auto"/>
        <w:rPr>
          <w:rFonts w:ascii="Times New Roman" w:hAnsi="Times New Roman" w:cs="Times New Roman"/>
          <w:sz w:val="24"/>
          <w:szCs w:val="24"/>
          <w:lang w:val="mn-MN"/>
        </w:rPr>
      </w:pPr>
      <w:r w:rsidRPr="00042A3B">
        <w:rPr>
          <w:rFonts w:ascii="Times New Roman" w:hAnsi="Times New Roman" w:cs="Times New Roman"/>
          <w:noProof/>
          <w:sz w:val="24"/>
          <w:szCs w:val="24"/>
          <w:lang w:val="mn-MN"/>
        </w:rPr>
        <w:drawing>
          <wp:inline distT="0" distB="0" distL="0" distR="0" wp14:anchorId="739633B5" wp14:editId="16A725B2">
            <wp:extent cx="5953125" cy="826936"/>
            <wp:effectExtent l="0" t="0" r="9525" b="1143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2F9352B0" w14:textId="6F786BAE" w:rsidR="00ED5726" w:rsidRPr="00042A3B" w:rsidRDefault="00882226"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Төрийн </w:t>
      </w:r>
      <w:r w:rsidR="00ED5726" w:rsidRPr="00042A3B">
        <w:rPr>
          <w:rFonts w:ascii="Times New Roman" w:hAnsi="Times New Roman" w:cs="Times New Roman"/>
          <w:sz w:val="24"/>
          <w:szCs w:val="24"/>
          <w:lang w:val="mn-MN"/>
        </w:rPr>
        <w:t>үйл ажиллагаан дахь</w:t>
      </w:r>
      <w:r w:rsidRPr="00042A3B">
        <w:rPr>
          <w:rFonts w:ascii="Times New Roman" w:hAnsi="Times New Roman" w:cs="Times New Roman"/>
          <w:sz w:val="24"/>
          <w:szCs w:val="24"/>
          <w:lang w:val="mn-MN"/>
        </w:rPr>
        <w:t xml:space="preserve"> шударга байдлын үнэлгээг тооцохдоо АТГ-ын даргын 2015 оны 12 дугаар сарын 10-ны өдрийн А/23 дугаар тушаалаар батлагдсан “Шударга байдлын үнэлгээний аргачлал”-ыг ашигладаг бөгөөд төрийн үйлчилгээг авсан иргэн, аж ахуйн нэгж, байгууллага, төрийн үйлчилгээг хүргэж буй албан хаагч, бодлогод оролцогчдын өгсөн үнэлгээний дунджаар тооцож тухайн байгууллагын шударга байдлыг үнэлдэг. </w:t>
      </w:r>
      <w:r w:rsidR="001275B2" w:rsidRPr="00042A3B">
        <w:rPr>
          <w:rFonts w:ascii="Times New Roman" w:hAnsi="Times New Roman" w:cs="Times New Roman"/>
          <w:sz w:val="24"/>
          <w:szCs w:val="24"/>
          <w:lang w:val="mn-MN"/>
        </w:rPr>
        <w:t xml:space="preserve">Энэ үнэлгээгээр </w:t>
      </w:r>
      <w:r w:rsidR="00474CF4" w:rsidRPr="00042A3B">
        <w:rPr>
          <w:rFonts w:ascii="Times New Roman" w:hAnsi="Times New Roman" w:cs="Times New Roman"/>
          <w:sz w:val="24"/>
          <w:szCs w:val="24"/>
          <w:lang w:val="mn-MN"/>
        </w:rPr>
        <w:t xml:space="preserve">төрийн байгууллагуудаас </w:t>
      </w:r>
      <w:r w:rsidR="00CD6927" w:rsidRPr="00042A3B">
        <w:rPr>
          <w:rFonts w:ascii="Times New Roman" w:hAnsi="Times New Roman" w:cs="Times New Roman"/>
          <w:sz w:val="24"/>
          <w:szCs w:val="24"/>
          <w:lang w:val="mn-MN"/>
        </w:rPr>
        <w:t>Ашигт малтмал, газрын тосны газар</w:t>
      </w:r>
      <w:r w:rsidR="00474CF4" w:rsidRPr="00042A3B">
        <w:rPr>
          <w:rFonts w:ascii="Times New Roman" w:hAnsi="Times New Roman" w:cs="Times New Roman"/>
          <w:sz w:val="24"/>
          <w:szCs w:val="24"/>
          <w:lang w:val="mn-MN"/>
        </w:rPr>
        <w:t>,</w:t>
      </w:r>
      <w:r w:rsidR="00CD6927" w:rsidRPr="00042A3B">
        <w:rPr>
          <w:rFonts w:ascii="Times New Roman" w:hAnsi="Times New Roman" w:cs="Times New Roman"/>
          <w:sz w:val="24"/>
          <w:szCs w:val="24"/>
          <w:lang w:val="mn-MN"/>
        </w:rPr>
        <w:t xml:space="preserve"> </w:t>
      </w:r>
      <w:r w:rsidR="00474CF4" w:rsidRPr="00042A3B">
        <w:rPr>
          <w:rFonts w:ascii="Times New Roman" w:hAnsi="Times New Roman" w:cs="Times New Roman"/>
          <w:sz w:val="24"/>
          <w:szCs w:val="24"/>
          <w:lang w:val="mn-MN"/>
        </w:rPr>
        <w:t>Хөгжлийн бэрхшээлтэй хүний хөгжлийн ерөнхий газар, Улсын бүртгэлийн ерөнхий газар,</w:t>
      </w:r>
      <w:r w:rsidR="001275B2" w:rsidRPr="00042A3B">
        <w:rPr>
          <w:rFonts w:ascii="Times New Roman" w:hAnsi="Times New Roman" w:cs="Times New Roman"/>
          <w:sz w:val="24"/>
          <w:szCs w:val="24"/>
          <w:lang w:val="mn-MN"/>
        </w:rPr>
        <w:t xml:space="preserve"> Хөдөлмөр, халамжийн үйлчилгээний ерөнхий газа</w:t>
      </w:r>
      <w:r w:rsidR="00474CF4" w:rsidRPr="00042A3B">
        <w:rPr>
          <w:rFonts w:ascii="Times New Roman" w:hAnsi="Times New Roman" w:cs="Times New Roman"/>
          <w:sz w:val="24"/>
          <w:szCs w:val="24"/>
          <w:lang w:val="mn-MN"/>
        </w:rPr>
        <w:t xml:space="preserve">р, яамдаас Уул уурхай, хүнд үйлдвэрийн яам, Зам, </w:t>
      </w:r>
      <w:r w:rsidR="00474CF4" w:rsidRPr="00042A3B">
        <w:rPr>
          <w:rFonts w:ascii="Times New Roman" w:hAnsi="Times New Roman" w:cs="Times New Roman"/>
          <w:sz w:val="24"/>
          <w:szCs w:val="24"/>
          <w:lang w:val="mn-MN"/>
        </w:rPr>
        <w:lastRenderedPageBreak/>
        <w:t>тээврийн хөгжлийн яам, Байгаль орчин, аялал жуулчлалын яам, Эрүүл мэндийн яамдад</w:t>
      </w:r>
      <w:r w:rsidR="00474CF4" w:rsidRPr="00042A3B">
        <w:rPr>
          <w:rStyle w:val="FootnoteReference"/>
          <w:rFonts w:ascii="Times New Roman" w:hAnsi="Times New Roman" w:cs="Times New Roman"/>
          <w:sz w:val="24"/>
          <w:szCs w:val="24"/>
          <w:lang w:val="mn-MN"/>
        </w:rPr>
        <w:footnoteReference w:id="89"/>
      </w:r>
      <w:r w:rsidR="001275B2" w:rsidRPr="00042A3B">
        <w:rPr>
          <w:rFonts w:ascii="Times New Roman" w:hAnsi="Times New Roman" w:cs="Times New Roman"/>
          <w:sz w:val="24"/>
          <w:szCs w:val="24"/>
          <w:lang w:val="mn-MN"/>
        </w:rPr>
        <w:t xml:space="preserve"> буюу хувийн хэвшлийн аж ахуйн нэгж, иргэдтэй байнгын харилцаатай байдаг төрийн байгууллагуудын шударга байдал байнга </w:t>
      </w:r>
      <w:r w:rsidR="00474CF4" w:rsidRPr="00042A3B">
        <w:rPr>
          <w:rFonts w:ascii="Times New Roman" w:hAnsi="Times New Roman" w:cs="Times New Roman"/>
          <w:sz w:val="24"/>
          <w:szCs w:val="24"/>
          <w:lang w:val="mn-MN"/>
        </w:rPr>
        <w:t>бага</w:t>
      </w:r>
      <w:r w:rsidR="001275B2" w:rsidRPr="00042A3B">
        <w:rPr>
          <w:rFonts w:ascii="Times New Roman" w:hAnsi="Times New Roman" w:cs="Times New Roman"/>
          <w:sz w:val="24"/>
          <w:szCs w:val="24"/>
          <w:lang w:val="mn-MN"/>
        </w:rPr>
        <w:t xml:space="preserve"> байгаа нь хувийн хэвшилд ч мөн адил </w:t>
      </w:r>
      <w:r w:rsidR="003271AA" w:rsidRPr="00042A3B">
        <w:rPr>
          <w:rFonts w:ascii="Times New Roman" w:hAnsi="Times New Roman" w:cs="Times New Roman"/>
          <w:sz w:val="24"/>
          <w:szCs w:val="24"/>
          <w:lang w:val="mn-MN"/>
        </w:rPr>
        <w:t xml:space="preserve">авлигын </w:t>
      </w:r>
      <w:r w:rsidR="001275B2" w:rsidRPr="00042A3B">
        <w:rPr>
          <w:rFonts w:ascii="Times New Roman" w:hAnsi="Times New Roman" w:cs="Times New Roman"/>
          <w:sz w:val="24"/>
          <w:szCs w:val="24"/>
          <w:lang w:val="mn-MN"/>
        </w:rPr>
        <w:t>эрсдэл өндөр байгааг илэрхийлнэ. Үүнээс гадна хувийн хэвшилд</w:t>
      </w:r>
      <w:r w:rsidR="000F4885" w:rsidRPr="00042A3B">
        <w:rPr>
          <w:rFonts w:ascii="Times New Roman" w:hAnsi="Times New Roman" w:cs="Times New Roman"/>
          <w:sz w:val="24"/>
          <w:szCs w:val="24"/>
          <w:lang w:val="mn-MN"/>
        </w:rPr>
        <w:t xml:space="preserve"> авлигын эрсдэл өндөр байгааг </w:t>
      </w:r>
      <w:r w:rsidR="003271AA" w:rsidRPr="00042A3B">
        <w:rPr>
          <w:rFonts w:ascii="Times New Roman" w:hAnsi="Times New Roman" w:cs="Times New Roman"/>
          <w:sz w:val="24"/>
          <w:szCs w:val="24"/>
          <w:lang w:val="mn-MN"/>
        </w:rPr>
        <w:t xml:space="preserve">төрийн байгууллагын үйл ажиллагаанд хийсэн </w:t>
      </w:r>
      <w:r w:rsidR="000F4885" w:rsidRPr="00042A3B">
        <w:rPr>
          <w:rFonts w:ascii="Times New Roman" w:hAnsi="Times New Roman" w:cs="Times New Roman"/>
          <w:sz w:val="24"/>
          <w:szCs w:val="24"/>
          <w:lang w:val="mn-MN"/>
        </w:rPr>
        <w:t>“Улс төрийн хүрээн дэх авлигын талаарх төсөөллийн судалгааны тайлан”</w:t>
      </w:r>
      <w:r w:rsidR="003271AA" w:rsidRPr="00042A3B">
        <w:rPr>
          <w:rStyle w:val="FootnoteReference"/>
          <w:rFonts w:ascii="Times New Roman" w:hAnsi="Times New Roman" w:cs="Times New Roman"/>
          <w:sz w:val="24"/>
          <w:szCs w:val="24"/>
          <w:lang w:val="mn-MN"/>
        </w:rPr>
        <w:footnoteReference w:id="90"/>
      </w:r>
      <w:r w:rsidR="000F4885" w:rsidRPr="00042A3B">
        <w:rPr>
          <w:rFonts w:ascii="Times New Roman" w:hAnsi="Times New Roman" w:cs="Times New Roman"/>
          <w:sz w:val="24"/>
          <w:szCs w:val="24"/>
          <w:lang w:val="mn-MN"/>
        </w:rPr>
        <w:t>-гууд</w:t>
      </w:r>
      <w:r w:rsidR="003271AA" w:rsidRPr="00042A3B">
        <w:rPr>
          <w:rFonts w:ascii="Times New Roman" w:hAnsi="Times New Roman" w:cs="Times New Roman"/>
          <w:sz w:val="24"/>
          <w:szCs w:val="24"/>
          <w:lang w:val="mn-MN"/>
        </w:rPr>
        <w:t>аас</w:t>
      </w:r>
      <w:r w:rsidR="000F4885" w:rsidRPr="00042A3B">
        <w:rPr>
          <w:rFonts w:ascii="Times New Roman" w:hAnsi="Times New Roman" w:cs="Times New Roman"/>
          <w:sz w:val="24"/>
          <w:szCs w:val="24"/>
          <w:lang w:val="mn-MN"/>
        </w:rPr>
        <w:t xml:space="preserve"> </w:t>
      </w:r>
      <w:r w:rsidR="003271AA" w:rsidRPr="00042A3B">
        <w:rPr>
          <w:rFonts w:ascii="Times New Roman" w:hAnsi="Times New Roman" w:cs="Times New Roman"/>
          <w:sz w:val="24"/>
          <w:szCs w:val="24"/>
          <w:lang w:val="mn-MN"/>
        </w:rPr>
        <w:t>худалдан авах ажиллагаа, тенд</w:t>
      </w:r>
      <w:r w:rsidR="004F039D" w:rsidRPr="00042A3B">
        <w:rPr>
          <w:rFonts w:ascii="Times New Roman" w:hAnsi="Times New Roman" w:cs="Times New Roman"/>
          <w:sz w:val="24"/>
          <w:szCs w:val="24"/>
          <w:lang w:val="mn-MN"/>
        </w:rPr>
        <w:t>е</w:t>
      </w:r>
      <w:r w:rsidR="003271AA" w:rsidRPr="00042A3B">
        <w:rPr>
          <w:rFonts w:ascii="Times New Roman" w:hAnsi="Times New Roman" w:cs="Times New Roman"/>
          <w:sz w:val="24"/>
          <w:szCs w:val="24"/>
          <w:lang w:val="mn-MN"/>
        </w:rPr>
        <w:t>р, төсөл, хөтөлбөр хэрэгжүүлэх, тусгай зөвшөөрөлтэй</w:t>
      </w:r>
      <w:r w:rsidR="00CD6927" w:rsidRPr="00042A3B">
        <w:rPr>
          <w:rFonts w:ascii="Times New Roman" w:hAnsi="Times New Roman" w:cs="Times New Roman"/>
          <w:sz w:val="24"/>
          <w:szCs w:val="24"/>
          <w:lang w:val="mn-MN"/>
        </w:rPr>
        <w:t>.</w:t>
      </w:r>
      <w:r w:rsidR="003271AA" w:rsidRPr="00042A3B">
        <w:rPr>
          <w:rFonts w:ascii="Times New Roman" w:hAnsi="Times New Roman" w:cs="Times New Roman"/>
          <w:sz w:val="24"/>
          <w:szCs w:val="24"/>
          <w:lang w:val="mn-MN"/>
        </w:rPr>
        <w:t>холбоотой авлигын тархалтын цар хүрээ их, жил бүр өсөн нэмэгдэх хандлагатай байгаа</w:t>
      </w:r>
      <w:r w:rsidR="004F039D" w:rsidRPr="00042A3B">
        <w:rPr>
          <w:rFonts w:ascii="Times New Roman" w:hAnsi="Times New Roman" w:cs="Times New Roman"/>
          <w:sz w:val="24"/>
          <w:szCs w:val="24"/>
          <w:lang w:val="mn-MN"/>
        </w:rPr>
        <w:t xml:space="preserve"> үр дүнгээс </w:t>
      </w:r>
      <w:r w:rsidR="003271AA" w:rsidRPr="00042A3B">
        <w:rPr>
          <w:rFonts w:ascii="Times New Roman" w:hAnsi="Times New Roman" w:cs="Times New Roman"/>
          <w:sz w:val="24"/>
          <w:szCs w:val="24"/>
          <w:lang w:val="mn-MN"/>
        </w:rPr>
        <w:t xml:space="preserve">харж болно. (График 1) </w:t>
      </w:r>
    </w:p>
    <w:p w14:paraId="515C437F" w14:textId="68F32212" w:rsidR="003271AA" w:rsidRPr="00042A3B" w:rsidRDefault="003271AA" w:rsidP="00214938">
      <w:pPr>
        <w:pStyle w:val="Caption"/>
        <w:spacing w:after="0"/>
        <w:jc w:val="right"/>
        <w:rPr>
          <w:rFonts w:ascii="Times New Roman" w:hAnsi="Times New Roman" w:cs="Times New Roman"/>
          <w:color w:val="auto"/>
          <w:sz w:val="20"/>
          <w:szCs w:val="20"/>
          <w:lang w:val="mn-MN"/>
        </w:rPr>
      </w:pPr>
      <w:bookmarkStart w:id="78" w:name="_Toc135506113"/>
      <w:r w:rsidRPr="00042A3B">
        <w:rPr>
          <w:rFonts w:ascii="Times New Roman" w:hAnsi="Times New Roman" w:cs="Times New Roman"/>
          <w:color w:val="auto"/>
          <w:sz w:val="20"/>
          <w:szCs w:val="20"/>
          <w:lang w:val="mn-MN"/>
        </w:rPr>
        <w:t xml:space="preserve">График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График \* ARABIC </w:instrText>
      </w:r>
      <w:r w:rsidRPr="00042A3B">
        <w:rPr>
          <w:rFonts w:ascii="Times New Roman" w:hAnsi="Times New Roman" w:cs="Times New Roman"/>
          <w:color w:val="auto"/>
          <w:sz w:val="20"/>
          <w:szCs w:val="20"/>
          <w:lang w:val="mn-MN"/>
        </w:rPr>
        <w:fldChar w:fldCharType="separate"/>
      </w:r>
      <w:r w:rsidR="00D77534" w:rsidRPr="00042A3B">
        <w:rPr>
          <w:rFonts w:ascii="Times New Roman" w:hAnsi="Times New Roman" w:cs="Times New Roman"/>
          <w:noProof/>
          <w:color w:val="auto"/>
          <w:sz w:val="20"/>
          <w:szCs w:val="20"/>
          <w:lang w:val="mn-MN"/>
        </w:rPr>
        <w:t>1</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Улс төрийн хүрээн дэх авлигын талаарх төсөөллийн судалгааны 2019-2020 оны тайланд дурдсан авлигын тархалтын цар хүрээ</w:t>
      </w:r>
      <w:bookmarkEnd w:id="78"/>
    </w:p>
    <w:p w14:paraId="16FEBC01" w14:textId="38FB44DE" w:rsidR="00ED5726" w:rsidRPr="00042A3B" w:rsidRDefault="00ED5726" w:rsidP="00214938">
      <w:pPr>
        <w:spacing w:line="240" w:lineRule="auto"/>
        <w:jc w:val="both"/>
        <w:rPr>
          <w:rFonts w:ascii="Times New Roman" w:hAnsi="Times New Roman" w:cs="Times New Roman"/>
          <w:sz w:val="24"/>
          <w:szCs w:val="24"/>
          <w:lang w:val="mn-MN"/>
        </w:rPr>
      </w:pPr>
      <w:r w:rsidRPr="00042A3B">
        <w:rPr>
          <w:rFonts w:ascii="Times New Roman" w:hAnsi="Times New Roman" w:cs="Times New Roman"/>
          <w:noProof/>
          <w:sz w:val="24"/>
          <w:szCs w:val="24"/>
          <w:lang w:val="mn-MN"/>
        </w:rPr>
        <w:drawing>
          <wp:inline distT="0" distB="0" distL="0" distR="0" wp14:anchorId="1A8DBA37" wp14:editId="6A7BE8DB">
            <wp:extent cx="5972175" cy="32004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9EE2F80" w14:textId="06E35D70" w:rsidR="00F9794A" w:rsidRPr="00042A3B" w:rsidRDefault="00CD6927"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Мөн </w:t>
      </w:r>
      <w:r w:rsidR="00DE5B17" w:rsidRPr="00042A3B">
        <w:rPr>
          <w:rFonts w:ascii="Times New Roman" w:hAnsi="Times New Roman" w:cs="Times New Roman"/>
          <w:sz w:val="24"/>
          <w:szCs w:val="24"/>
          <w:lang w:val="mn-MN"/>
        </w:rPr>
        <w:t>2021 оны Шударга байдлын үнэлгээнд оролцогчдоос Монгол Улсын авлигын шалтгааныг тодруулахад цалин орлого бага, хувь хүний ёс зүйгүй, хэм хэмжээгүй байдал, ядуурал, эдийн засгийн тогтворгүй байдал, хүнд суртал, албан тушаал, эрх мэдлээ урвуулан ашигладаг байдал зэрэг хариултууд өндөр хувийг эзэлжээ.</w:t>
      </w:r>
      <w:r w:rsidR="00DE5B17" w:rsidRPr="00042A3B">
        <w:rPr>
          <w:rStyle w:val="FootnoteReference"/>
          <w:rFonts w:ascii="Times New Roman" w:hAnsi="Times New Roman" w:cs="Times New Roman"/>
          <w:sz w:val="24"/>
          <w:szCs w:val="24"/>
          <w:lang w:val="mn-MN"/>
        </w:rPr>
        <w:footnoteReference w:id="91"/>
      </w:r>
      <w:r w:rsidR="00DE5B17" w:rsidRPr="00042A3B">
        <w:rPr>
          <w:rFonts w:ascii="Times New Roman" w:hAnsi="Times New Roman" w:cs="Times New Roman"/>
          <w:sz w:val="24"/>
          <w:szCs w:val="24"/>
          <w:lang w:val="mn-MN"/>
        </w:rPr>
        <w:t xml:space="preserve"> Эдгээр авлигын шалтгаан зөвхөн төрийн байгууллагад бус хувийн хэвшлийн аж ахуйн нэгжүүдэд ч оршин тогтнож байдаг. Иймээс ч АТГ МҮХАҮТ-ын дэргэдэх “Бизнесийн Ёс Зүйн Төв”-тэй хамтран зохион байгуулж буй а</w:t>
      </w:r>
      <w:r w:rsidR="00A25F08" w:rsidRPr="00042A3B">
        <w:rPr>
          <w:rFonts w:ascii="Times New Roman" w:hAnsi="Times New Roman" w:cs="Times New Roman"/>
          <w:sz w:val="24"/>
          <w:szCs w:val="24"/>
          <w:lang w:val="mn-MN"/>
        </w:rPr>
        <w:t>влига, ашиг сонирхлын зөрчлөөс үүдэн бизнесийн үйл ажиллагаа, нэр хүндэд учрах аливаа эрсдэлээс урьдчилан сэргийлэх, авлигын хор хөнөөлөөс ангид байх</w:t>
      </w:r>
      <w:r w:rsidR="004F039D" w:rsidRPr="00042A3B">
        <w:rPr>
          <w:rFonts w:ascii="Times New Roman" w:hAnsi="Times New Roman" w:cs="Times New Roman"/>
          <w:sz w:val="24"/>
          <w:szCs w:val="24"/>
          <w:lang w:val="mn-MN"/>
        </w:rPr>
        <w:t xml:space="preserve"> </w:t>
      </w:r>
      <w:r w:rsidR="00B7705F" w:rsidRPr="00042A3B">
        <w:rPr>
          <w:rFonts w:ascii="Times New Roman" w:hAnsi="Times New Roman" w:cs="Times New Roman"/>
          <w:sz w:val="24"/>
          <w:szCs w:val="24"/>
          <w:lang w:val="mn-MN"/>
        </w:rPr>
        <w:t>чиглэлээр</w:t>
      </w:r>
      <w:r w:rsidR="004F039D" w:rsidRPr="00042A3B">
        <w:rPr>
          <w:rFonts w:ascii="Times New Roman" w:hAnsi="Times New Roman" w:cs="Times New Roman"/>
          <w:sz w:val="24"/>
          <w:szCs w:val="24"/>
          <w:lang w:val="mn-MN"/>
        </w:rPr>
        <w:t xml:space="preserve"> </w:t>
      </w:r>
      <w:r w:rsidR="00A25F08" w:rsidRPr="00042A3B">
        <w:rPr>
          <w:rFonts w:ascii="Times New Roman" w:hAnsi="Times New Roman" w:cs="Times New Roman"/>
          <w:sz w:val="24"/>
          <w:szCs w:val="24"/>
          <w:lang w:val="mn-MN"/>
        </w:rPr>
        <w:t xml:space="preserve"> хувийн хэвшлийн байгууллагууд сургалтад хамрагдах хүсэл, сонирхол нэмэгдэж бай</w:t>
      </w:r>
      <w:r w:rsidR="00DE5B17" w:rsidRPr="00042A3B">
        <w:rPr>
          <w:rFonts w:ascii="Times New Roman" w:hAnsi="Times New Roman" w:cs="Times New Roman"/>
          <w:sz w:val="24"/>
          <w:szCs w:val="24"/>
          <w:lang w:val="mn-MN"/>
        </w:rPr>
        <w:t xml:space="preserve">на. </w:t>
      </w:r>
    </w:p>
    <w:p w14:paraId="0A2F9A11" w14:textId="33C1ED6A" w:rsidR="00A25F08" w:rsidRPr="00042A3B" w:rsidRDefault="00CD6927"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Дээрх судалгаа, үнэлгээний үр дүнд суурилан т</w:t>
      </w:r>
      <w:r w:rsidR="002168FA" w:rsidRPr="00042A3B">
        <w:rPr>
          <w:rFonts w:ascii="Times New Roman" w:hAnsi="Times New Roman" w:cs="Times New Roman"/>
          <w:sz w:val="24"/>
          <w:szCs w:val="24"/>
          <w:lang w:val="mn-MN"/>
        </w:rPr>
        <w:t>өрийн байгууллагуудын үйл ажиллагаанд нэвтрүүлсэн Ш</w:t>
      </w:r>
      <w:r w:rsidRPr="00042A3B">
        <w:rPr>
          <w:rFonts w:ascii="Times New Roman" w:hAnsi="Times New Roman" w:cs="Times New Roman"/>
          <w:sz w:val="24"/>
          <w:szCs w:val="24"/>
          <w:lang w:val="mn-MN"/>
        </w:rPr>
        <w:t>у</w:t>
      </w:r>
      <w:r w:rsidR="002168FA" w:rsidRPr="00042A3B">
        <w:rPr>
          <w:rFonts w:ascii="Times New Roman" w:hAnsi="Times New Roman" w:cs="Times New Roman"/>
          <w:sz w:val="24"/>
          <w:szCs w:val="24"/>
          <w:lang w:val="mn-MN"/>
        </w:rPr>
        <w:t>дарга байдлын үнэлгээг хувийн хэвшилд нэвтрүүлэх</w:t>
      </w:r>
      <w:r w:rsidRPr="00042A3B">
        <w:rPr>
          <w:rFonts w:ascii="Times New Roman" w:hAnsi="Times New Roman" w:cs="Times New Roman"/>
          <w:sz w:val="24"/>
          <w:szCs w:val="24"/>
          <w:lang w:val="mn-MN"/>
        </w:rPr>
        <w:t xml:space="preserve"> замаар асуудлыг 2 талаас үнэлэх нөхцөлийг бүрдүүлэх</w:t>
      </w:r>
      <w:r w:rsidR="002168FA" w:rsidRPr="00042A3B">
        <w:rPr>
          <w:rFonts w:ascii="Times New Roman" w:hAnsi="Times New Roman" w:cs="Times New Roman"/>
          <w:sz w:val="24"/>
          <w:szCs w:val="24"/>
          <w:lang w:val="mn-MN"/>
        </w:rPr>
        <w:t xml:space="preserve"> хэрэгцээ шаардлагыг </w:t>
      </w:r>
      <w:r w:rsidR="00A25F08" w:rsidRPr="00042A3B">
        <w:rPr>
          <w:rFonts w:ascii="Times New Roman" w:hAnsi="Times New Roman" w:cs="Times New Roman"/>
          <w:sz w:val="24"/>
          <w:szCs w:val="24"/>
          <w:lang w:val="mn-MN"/>
        </w:rPr>
        <w:t xml:space="preserve">Авлигын эсрэг үндэсний чуулганаас </w:t>
      </w:r>
      <w:r w:rsidR="00F34ABC" w:rsidRPr="00042A3B">
        <w:rPr>
          <w:rFonts w:ascii="Times New Roman" w:hAnsi="Times New Roman" w:cs="Times New Roman"/>
          <w:sz w:val="24"/>
          <w:szCs w:val="24"/>
          <w:lang w:val="mn-MN"/>
        </w:rPr>
        <w:t>“</w:t>
      </w:r>
      <w:r w:rsidR="00A25F08" w:rsidRPr="00042A3B">
        <w:rPr>
          <w:rFonts w:ascii="Times New Roman" w:hAnsi="Times New Roman" w:cs="Times New Roman"/>
          <w:sz w:val="24"/>
          <w:szCs w:val="24"/>
          <w:lang w:val="mn-MN"/>
        </w:rPr>
        <w:t>Хувий</w:t>
      </w:r>
      <w:r w:rsidR="00F34ABC" w:rsidRPr="00042A3B">
        <w:rPr>
          <w:rFonts w:ascii="Times New Roman" w:hAnsi="Times New Roman" w:cs="Times New Roman"/>
          <w:sz w:val="24"/>
          <w:szCs w:val="24"/>
          <w:lang w:val="mn-MN"/>
        </w:rPr>
        <w:t>н</w:t>
      </w:r>
      <w:r w:rsidR="00A25F08" w:rsidRPr="00042A3B">
        <w:rPr>
          <w:rFonts w:ascii="Times New Roman" w:hAnsi="Times New Roman" w:cs="Times New Roman"/>
          <w:sz w:val="24"/>
          <w:szCs w:val="24"/>
          <w:lang w:val="mn-MN"/>
        </w:rPr>
        <w:t xml:space="preserve"> хэвшил ба шударга өрсөлдөөнийг дэмжих чиглэлээр </w:t>
      </w:r>
      <w:r w:rsidR="00F34ABC" w:rsidRPr="00042A3B">
        <w:rPr>
          <w:rFonts w:ascii="Times New Roman" w:hAnsi="Times New Roman" w:cs="Times New Roman"/>
          <w:sz w:val="24"/>
          <w:szCs w:val="24"/>
          <w:lang w:val="mn-MN"/>
        </w:rPr>
        <w:t>гаргасан</w:t>
      </w:r>
      <w:r w:rsidR="00A25F08" w:rsidRPr="00042A3B">
        <w:rPr>
          <w:rFonts w:ascii="Times New Roman" w:hAnsi="Times New Roman" w:cs="Times New Roman"/>
          <w:sz w:val="24"/>
          <w:szCs w:val="24"/>
          <w:lang w:val="mn-MN"/>
        </w:rPr>
        <w:t xml:space="preserve"> зөвлөмж</w:t>
      </w:r>
      <w:r w:rsidR="00F34ABC" w:rsidRPr="00042A3B">
        <w:rPr>
          <w:rFonts w:ascii="Times New Roman" w:hAnsi="Times New Roman" w:cs="Times New Roman"/>
          <w:sz w:val="24"/>
          <w:szCs w:val="24"/>
          <w:lang w:val="mn-MN"/>
        </w:rPr>
        <w:t>”-</w:t>
      </w:r>
      <w:r w:rsidR="00A25F08" w:rsidRPr="00042A3B">
        <w:rPr>
          <w:rFonts w:ascii="Times New Roman" w:hAnsi="Times New Roman" w:cs="Times New Roman"/>
          <w:sz w:val="24"/>
          <w:szCs w:val="24"/>
          <w:lang w:val="mn-MN"/>
        </w:rPr>
        <w:t xml:space="preserve">ийн 4.3-т “Аж ахуйн нэгж, мэргэжлийн холбоодод шударга байдлын эрсдэлийн үнэлгээ хийхэд дэмжлэг үзүүлэх, авлигаас урьдчилан сэргийлэх, соён гэгээрүүлэх үйл </w:t>
      </w:r>
      <w:r w:rsidR="00A25F08" w:rsidRPr="00042A3B">
        <w:rPr>
          <w:rFonts w:ascii="Times New Roman" w:hAnsi="Times New Roman" w:cs="Times New Roman"/>
          <w:sz w:val="24"/>
          <w:szCs w:val="24"/>
          <w:lang w:val="mn-MN"/>
        </w:rPr>
        <w:lastRenderedPageBreak/>
        <w:t>ажиллагааг хэрэгжүүлэх чиглэлээр заавар, зөвлөгөө өгөх”</w:t>
      </w:r>
      <w:r w:rsidR="00F34ABC" w:rsidRPr="00042A3B">
        <w:rPr>
          <w:rStyle w:val="FootnoteReference"/>
          <w:rFonts w:ascii="Times New Roman" w:hAnsi="Times New Roman" w:cs="Times New Roman"/>
          <w:sz w:val="24"/>
          <w:szCs w:val="24"/>
          <w:lang w:val="mn-MN"/>
        </w:rPr>
        <w:footnoteReference w:id="92"/>
      </w:r>
      <w:r w:rsidR="002168FA" w:rsidRPr="00042A3B">
        <w:rPr>
          <w:rFonts w:ascii="Times New Roman" w:hAnsi="Times New Roman" w:cs="Times New Roman"/>
          <w:sz w:val="24"/>
          <w:szCs w:val="24"/>
          <w:lang w:val="mn-MN"/>
        </w:rPr>
        <w:t xml:space="preserve"> </w:t>
      </w:r>
      <w:r w:rsidR="00A25F08" w:rsidRPr="00042A3B">
        <w:rPr>
          <w:rFonts w:ascii="Times New Roman" w:hAnsi="Times New Roman" w:cs="Times New Roman"/>
          <w:sz w:val="24"/>
          <w:szCs w:val="24"/>
          <w:lang w:val="mn-MN"/>
        </w:rPr>
        <w:t xml:space="preserve">гэж </w:t>
      </w:r>
      <w:r w:rsidR="002168FA" w:rsidRPr="00042A3B">
        <w:rPr>
          <w:rFonts w:ascii="Times New Roman" w:hAnsi="Times New Roman" w:cs="Times New Roman"/>
          <w:sz w:val="24"/>
          <w:szCs w:val="24"/>
          <w:lang w:val="mn-MN"/>
        </w:rPr>
        <w:t>тодорхойлсо</w:t>
      </w:r>
      <w:r w:rsidRPr="00042A3B">
        <w:rPr>
          <w:rFonts w:ascii="Times New Roman" w:hAnsi="Times New Roman" w:cs="Times New Roman"/>
          <w:sz w:val="24"/>
          <w:szCs w:val="24"/>
          <w:lang w:val="mn-MN"/>
        </w:rPr>
        <w:t>н гэж үзэж байна.</w:t>
      </w:r>
      <w:r w:rsidR="00A25F08" w:rsidRPr="00042A3B">
        <w:rPr>
          <w:rFonts w:ascii="Times New Roman" w:hAnsi="Times New Roman" w:cs="Times New Roman"/>
          <w:sz w:val="24"/>
          <w:szCs w:val="24"/>
          <w:lang w:val="mn-MN"/>
        </w:rPr>
        <w:t xml:space="preserve"> Үүний хүрээнд үнэлгээний аргачлал боловсруулах, улмаар Комплаенс болон бизнесийн ёс зүйн бодлого, хөтөлбөр хэрэгжүүлсэн хувийн хэвшлийг хөхиүлэн дэмжих, урамшуулах чиглэлээр эрх зүйн орчин бүрдүүлэх ажлыг шат дараатай хийх боломжтой байна. </w:t>
      </w:r>
    </w:p>
    <w:p w14:paraId="6611AEA7" w14:textId="3C20F697" w:rsidR="002168FA" w:rsidRPr="00042A3B" w:rsidRDefault="00B7705F" w:rsidP="00B7705F">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Иймээс хувийн хэвшлийн аж ахуйн нэгж дэх авлигын эрсдэлийг үнэлэх ар</w:t>
      </w:r>
      <w:r w:rsidR="002168FA" w:rsidRPr="00042A3B">
        <w:rPr>
          <w:rFonts w:ascii="Times New Roman" w:hAnsi="Times New Roman" w:cs="Times New Roman"/>
          <w:sz w:val="24"/>
          <w:szCs w:val="24"/>
          <w:lang w:val="mn-MN"/>
        </w:rPr>
        <w:t xml:space="preserve">гачлалыг гэрээгээр гүйцэтгүүлэхээр төсөөлөн зардлын тооцоололд ашиглаж буй дундаж өртгөөр тооцоолоход энэ үйл ажиллагаатай холбоотой төрд хүнийн нөөцийн зардал үүсэхгүй харин гэрээний төлбөр болох </w:t>
      </w:r>
      <w:r w:rsidR="002168FA" w:rsidRPr="00042A3B">
        <w:rPr>
          <w:rFonts w:ascii="Times New Roman" w:hAnsi="Times New Roman" w:cs="Times New Roman"/>
          <w:b/>
          <w:sz w:val="24"/>
          <w:szCs w:val="24"/>
          <w:lang w:val="mn-MN"/>
        </w:rPr>
        <w:t>36,411,128</w:t>
      </w:r>
      <w:r w:rsidR="002168FA" w:rsidRPr="00042A3B">
        <w:rPr>
          <w:rFonts w:ascii="Times New Roman" w:hAnsi="Times New Roman" w:cs="Times New Roman"/>
          <w:sz w:val="24"/>
          <w:szCs w:val="24"/>
          <w:lang w:val="mn-MN"/>
        </w:rPr>
        <w:t xml:space="preserve"> төгрөгийн зардал үүсэх боломжтой.</w:t>
      </w:r>
    </w:p>
    <w:p w14:paraId="0230ECCA" w14:textId="3D241110" w:rsidR="002168FA" w:rsidRPr="00042A3B" w:rsidRDefault="002168FA" w:rsidP="00214938">
      <w:pPr>
        <w:pStyle w:val="Caption"/>
        <w:spacing w:after="0"/>
        <w:jc w:val="right"/>
        <w:rPr>
          <w:rFonts w:ascii="Times New Roman" w:hAnsi="Times New Roman" w:cs="Times New Roman"/>
          <w:color w:val="auto"/>
          <w:sz w:val="20"/>
          <w:szCs w:val="20"/>
          <w:lang w:val="mn-MN"/>
        </w:rPr>
      </w:pPr>
      <w:bookmarkStart w:id="79" w:name="_Toc135506085"/>
      <w:r w:rsidRPr="00042A3B">
        <w:rPr>
          <w:rFonts w:ascii="Times New Roman" w:hAnsi="Times New Roman" w:cs="Times New Roman"/>
          <w:color w:val="auto"/>
          <w:sz w:val="20"/>
          <w:szCs w:val="20"/>
          <w:lang w:val="mn-MN"/>
        </w:rPr>
        <w:t xml:space="preserve">Хүснэгт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Хүснэгт \* ARABIC </w:instrText>
      </w:r>
      <w:r w:rsidRPr="00042A3B">
        <w:rPr>
          <w:rFonts w:ascii="Times New Roman" w:hAnsi="Times New Roman" w:cs="Times New Roman"/>
          <w:color w:val="auto"/>
          <w:sz w:val="20"/>
          <w:szCs w:val="20"/>
          <w:lang w:val="mn-MN"/>
        </w:rPr>
        <w:fldChar w:fldCharType="separate"/>
      </w:r>
      <w:r w:rsidR="004C1B30" w:rsidRPr="00042A3B">
        <w:rPr>
          <w:rFonts w:ascii="Times New Roman" w:hAnsi="Times New Roman" w:cs="Times New Roman"/>
          <w:noProof/>
          <w:color w:val="auto"/>
          <w:sz w:val="20"/>
          <w:szCs w:val="20"/>
          <w:lang w:val="mn-MN"/>
        </w:rPr>
        <w:t>30</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Хувийн хэвшлийн аж ахуйн нэгж дэх авлигын эрсдэлийн үнэлгээний аргачлал боловсруулах зардал</w:t>
      </w:r>
      <w:bookmarkEnd w:id="79"/>
    </w:p>
    <w:tbl>
      <w:tblPr>
        <w:tblStyle w:val="TableGrid5"/>
        <w:tblW w:w="9440" w:type="dxa"/>
        <w:tblLook w:val="04A0" w:firstRow="1" w:lastRow="0" w:firstColumn="1" w:lastColumn="0" w:noHBand="0" w:noVBand="1"/>
      </w:tblPr>
      <w:tblGrid>
        <w:gridCol w:w="4960"/>
        <w:gridCol w:w="1061"/>
        <w:gridCol w:w="1751"/>
        <w:gridCol w:w="1668"/>
      </w:tblGrid>
      <w:tr w:rsidR="002168FA" w:rsidRPr="00042A3B" w14:paraId="4C6D6703" w14:textId="77777777" w:rsidTr="00CA27EB">
        <w:tc>
          <w:tcPr>
            <w:tcW w:w="4960" w:type="dxa"/>
            <w:shd w:val="clear" w:color="auto" w:fill="DEEAF6" w:themeFill="accent1" w:themeFillTint="33"/>
            <w:vAlign w:val="center"/>
          </w:tcPr>
          <w:p w14:paraId="4F6620B2" w14:textId="77777777" w:rsidR="002168FA" w:rsidRPr="00042A3B" w:rsidRDefault="002168FA" w:rsidP="00214938">
            <w:pPr>
              <w:autoSpaceDE w:val="0"/>
              <w:autoSpaceDN w:val="0"/>
              <w:adjustRightInd w:val="0"/>
              <w:jc w:val="center"/>
              <w:rPr>
                <w:rFonts w:ascii="Times New Roman" w:eastAsia="Verdana" w:hAnsi="Times New Roman" w:cs="Times New Roman"/>
                <w:b/>
                <w:bCs/>
                <w:sz w:val="20"/>
                <w:szCs w:val="20"/>
                <w:lang w:val="mn-MN"/>
              </w:rPr>
            </w:pPr>
            <w:bookmarkStart w:id="80" w:name="_Hlk135487873"/>
            <w:r w:rsidRPr="00042A3B">
              <w:rPr>
                <w:rFonts w:ascii="Times New Roman" w:eastAsia="Verdana" w:hAnsi="Times New Roman" w:cs="Times New Roman"/>
                <w:b/>
                <w:bCs/>
                <w:sz w:val="20"/>
                <w:szCs w:val="20"/>
                <w:lang w:val="mn-MN"/>
              </w:rPr>
              <w:t xml:space="preserve">Үйл ажиллагаа </w:t>
            </w:r>
          </w:p>
        </w:tc>
        <w:tc>
          <w:tcPr>
            <w:tcW w:w="1061" w:type="dxa"/>
            <w:shd w:val="clear" w:color="auto" w:fill="DEEAF6" w:themeFill="accent1" w:themeFillTint="33"/>
            <w:vAlign w:val="center"/>
          </w:tcPr>
          <w:p w14:paraId="1C013950" w14:textId="77777777" w:rsidR="002168FA" w:rsidRPr="00042A3B" w:rsidRDefault="002168FA"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Тоо хэмжээ</w:t>
            </w:r>
          </w:p>
        </w:tc>
        <w:tc>
          <w:tcPr>
            <w:tcW w:w="1751" w:type="dxa"/>
            <w:shd w:val="clear" w:color="auto" w:fill="DEEAF6" w:themeFill="accent1" w:themeFillTint="33"/>
            <w:vAlign w:val="center"/>
          </w:tcPr>
          <w:p w14:paraId="76007412" w14:textId="77777777" w:rsidR="002168FA" w:rsidRPr="00042A3B" w:rsidRDefault="002168FA"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Дундаж үнэ</w:t>
            </w:r>
            <w:r w:rsidRPr="00042A3B">
              <w:rPr>
                <w:rStyle w:val="FootnoteReference"/>
                <w:rFonts w:ascii="Times New Roman" w:eastAsia="Verdana" w:hAnsi="Times New Roman" w:cs="Times New Roman"/>
                <w:b/>
                <w:bCs/>
                <w:sz w:val="20"/>
                <w:szCs w:val="20"/>
                <w:lang w:val="mn-MN"/>
              </w:rPr>
              <w:footnoteReference w:id="93"/>
            </w:r>
          </w:p>
        </w:tc>
        <w:tc>
          <w:tcPr>
            <w:tcW w:w="1668" w:type="dxa"/>
            <w:shd w:val="clear" w:color="auto" w:fill="DEEAF6" w:themeFill="accent1" w:themeFillTint="33"/>
          </w:tcPr>
          <w:p w14:paraId="0A71D7B8" w14:textId="77777777" w:rsidR="002168FA" w:rsidRPr="00042A3B" w:rsidRDefault="002168FA"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Нийт үнэ</w:t>
            </w:r>
          </w:p>
        </w:tc>
      </w:tr>
      <w:tr w:rsidR="002168FA" w:rsidRPr="00042A3B" w14:paraId="682F22CE" w14:textId="77777777" w:rsidTr="00CA27EB">
        <w:trPr>
          <w:trHeight w:val="530"/>
        </w:trPr>
        <w:tc>
          <w:tcPr>
            <w:tcW w:w="4960" w:type="dxa"/>
            <w:vAlign w:val="center"/>
          </w:tcPr>
          <w:p w14:paraId="1C15CEA2" w14:textId="29AE66B5" w:rsidR="002168FA" w:rsidRPr="00042A3B" w:rsidRDefault="00CA27EB"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Хувийн хэвшлийн аж ахуйн нэгж</w:t>
            </w:r>
            <w:r w:rsidR="002168FA" w:rsidRPr="00042A3B">
              <w:rPr>
                <w:rFonts w:ascii="Times New Roman" w:hAnsi="Times New Roman" w:cs="Times New Roman"/>
                <w:sz w:val="20"/>
                <w:szCs w:val="20"/>
                <w:lang w:val="mn-MN"/>
              </w:rPr>
              <w:t xml:space="preserve"> дэх</w:t>
            </w:r>
            <w:r w:rsidRPr="00042A3B">
              <w:rPr>
                <w:rFonts w:ascii="Times New Roman" w:hAnsi="Times New Roman" w:cs="Times New Roman"/>
                <w:sz w:val="20"/>
                <w:szCs w:val="20"/>
                <w:lang w:val="mn-MN"/>
              </w:rPr>
              <w:t xml:space="preserve"> авлигын эрсдэлийн үнэлгээ</w:t>
            </w:r>
            <w:r w:rsidR="002168FA" w:rsidRPr="00042A3B">
              <w:rPr>
                <w:rFonts w:ascii="Times New Roman" w:hAnsi="Times New Roman" w:cs="Times New Roman"/>
                <w:sz w:val="20"/>
                <w:szCs w:val="20"/>
                <w:lang w:val="mn-MN"/>
              </w:rPr>
              <w:t>ний аргачлал боловсруулах</w:t>
            </w:r>
            <w:r w:rsidRPr="00042A3B">
              <w:rPr>
                <w:rFonts w:ascii="Times New Roman" w:hAnsi="Times New Roman" w:cs="Times New Roman"/>
                <w:sz w:val="20"/>
                <w:szCs w:val="20"/>
                <w:lang w:val="mn-MN"/>
              </w:rPr>
              <w:t xml:space="preserve"> зөвлөх үйлчилгээ</w:t>
            </w:r>
          </w:p>
        </w:tc>
        <w:tc>
          <w:tcPr>
            <w:tcW w:w="1061" w:type="dxa"/>
            <w:vAlign w:val="center"/>
          </w:tcPr>
          <w:p w14:paraId="0BA4EFF3" w14:textId="77777777" w:rsidR="002168FA" w:rsidRPr="00042A3B" w:rsidRDefault="002168FA" w:rsidP="00214938">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751" w:type="dxa"/>
            <w:vAlign w:val="center"/>
          </w:tcPr>
          <w:p w14:paraId="5196019C" w14:textId="77777777" w:rsidR="002168FA" w:rsidRPr="00042A3B" w:rsidRDefault="002168FA"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36,411,128</w:t>
            </w:r>
          </w:p>
        </w:tc>
        <w:tc>
          <w:tcPr>
            <w:tcW w:w="1668" w:type="dxa"/>
            <w:vAlign w:val="center"/>
          </w:tcPr>
          <w:p w14:paraId="02C8B0B1" w14:textId="77777777" w:rsidR="002168FA" w:rsidRPr="00042A3B" w:rsidRDefault="002168FA" w:rsidP="00214938">
            <w:pPr>
              <w:autoSpaceDE w:val="0"/>
              <w:autoSpaceDN w:val="0"/>
              <w:adjustRightInd w:val="0"/>
              <w:jc w:val="center"/>
              <w:rPr>
                <w:rFonts w:ascii="Times New Roman" w:hAnsi="Times New Roman" w:cs="Times New Roman"/>
                <w:b/>
                <w:sz w:val="20"/>
                <w:szCs w:val="20"/>
                <w:lang w:val="mn-MN"/>
              </w:rPr>
            </w:pPr>
            <w:r w:rsidRPr="00042A3B">
              <w:rPr>
                <w:rFonts w:ascii="Times New Roman" w:hAnsi="Times New Roman" w:cs="Times New Roman"/>
                <w:b/>
                <w:sz w:val="20"/>
                <w:szCs w:val="20"/>
                <w:lang w:val="mn-MN"/>
              </w:rPr>
              <w:t>36,411,128</w:t>
            </w:r>
          </w:p>
        </w:tc>
      </w:tr>
      <w:bookmarkEnd w:id="80"/>
    </w:tbl>
    <w:p w14:paraId="478259D3" w14:textId="194ACFC6" w:rsidR="00A25F08" w:rsidRPr="00042A3B" w:rsidRDefault="00A25F08" w:rsidP="00214938">
      <w:pPr>
        <w:spacing w:line="240" w:lineRule="auto"/>
        <w:jc w:val="both"/>
        <w:rPr>
          <w:rFonts w:ascii="Times New Roman" w:hAnsi="Times New Roman" w:cs="Times New Roman"/>
          <w:sz w:val="24"/>
          <w:szCs w:val="24"/>
          <w:lang w:val="mn-MN"/>
        </w:rPr>
      </w:pPr>
    </w:p>
    <w:p w14:paraId="14E0EA96" w14:textId="79B62138" w:rsidR="009F439B" w:rsidRPr="00042A3B" w:rsidRDefault="009F439B" w:rsidP="0017408A">
      <w:pPr>
        <w:pStyle w:val="Heading3"/>
        <w:numPr>
          <w:ilvl w:val="2"/>
          <w:numId w:val="3"/>
        </w:numPr>
        <w:spacing w:after="240"/>
        <w:rPr>
          <w:rFonts w:ascii="Times New Roman" w:hAnsi="Times New Roman" w:cs="Times New Roman"/>
          <w:b/>
          <w:color w:val="auto"/>
          <w:lang w:val="mn-MN"/>
        </w:rPr>
      </w:pPr>
      <w:bookmarkStart w:id="81" w:name="_Toc135505815"/>
      <w:r w:rsidRPr="00042A3B">
        <w:rPr>
          <w:rFonts w:ascii="Times New Roman" w:hAnsi="Times New Roman" w:cs="Times New Roman"/>
          <w:b/>
          <w:color w:val="auto"/>
          <w:lang w:val="mn-MN"/>
        </w:rPr>
        <w:t>Судалгаа, шинжилгээний ажил хийхтэй холбоотой үүсэх зардал</w:t>
      </w:r>
      <w:bookmarkEnd w:id="81"/>
    </w:p>
    <w:p w14:paraId="4169701D" w14:textId="5496FCB6" w:rsidR="00CA27EB" w:rsidRPr="00042A3B" w:rsidRDefault="002168FA" w:rsidP="00B7705F">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АТҮХ төслийн 4.2-т “</w:t>
      </w:r>
      <w:r w:rsidR="00CA27EB" w:rsidRPr="00042A3B">
        <w:rPr>
          <w:rFonts w:ascii="Times New Roman" w:hAnsi="Times New Roman" w:cs="Times New Roman"/>
          <w:sz w:val="24"/>
          <w:szCs w:val="24"/>
          <w:lang w:val="mn-MN"/>
        </w:rPr>
        <w:t>Шударга өрсөлдөөнийг дэмжих, бизнесийн үйл ажиллагаанд нөлөөлж буй авлигын хүчин зүйлсийг арилга</w:t>
      </w:r>
      <w:r w:rsidRPr="00042A3B">
        <w:rPr>
          <w:rFonts w:ascii="Times New Roman" w:hAnsi="Times New Roman" w:cs="Times New Roman"/>
          <w:sz w:val="24"/>
          <w:szCs w:val="24"/>
          <w:lang w:val="mn-MN"/>
        </w:rPr>
        <w:t>х” зорилт дэвшүүлсэн бөгөөд энэ зорилтын хүрээнд “</w:t>
      </w:r>
      <w:r w:rsidR="00CA27EB" w:rsidRPr="00042A3B">
        <w:rPr>
          <w:rFonts w:ascii="Times New Roman" w:hAnsi="Times New Roman" w:cs="Times New Roman"/>
          <w:sz w:val="24"/>
          <w:szCs w:val="24"/>
          <w:lang w:val="mn-MN"/>
        </w:rPr>
        <w:t>Эдийн засаг, татварын өршөөл үзүүлэхтэй холбоотой эрх зүйн орчинд иж бүрэн дүн шинжилгээ хий</w:t>
      </w:r>
      <w:r w:rsidRPr="00042A3B">
        <w:rPr>
          <w:rFonts w:ascii="Times New Roman" w:hAnsi="Times New Roman" w:cs="Times New Roman"/>
          <w:sz w:val="24"/>
          <w:szCs w:val="24"/>
          <w:lang w:val="mn-MN"/>
        </w:rPr>
        <w:t xml:space="preserve">х” арга хэмжээг хэрэгжүүлэхээр тусгажээ. </w:t>
      </w:r>
    </w:p>
    <w:p w14:paraId="54302517" w14:textId="0ECBCDD1" w:rsidR="00662228" w:rsidRPr="00042A3B" w:rsidRDefault="00662228" w:rsidP="00662228">
      <w:pPr>
        <w:pStyle w:val="Caption"/>
        <w:spacing w:after="0"/>
        <w:jc w:val="right"/>
        <w:rPr>
          <w:rFonts w:ascii="Times New Roman" w:hAnsi="Times New Roman" w:cs="Times New Roman"/>
          <w:color w:val="auto"/>
          <w:sz w:val="20"/>
          <w:szCs w:val="20"/>
          <w:lang w:val="mn-MN"/>
        </w:rPr>
      </w:pPr>
      <w:bookmarkStart w:id="82" w:name="_Toc135507538"/>
      <w:r w:rsidRPr="00042A3B">
        <w:rPr>
          <w:rFonts w:ascii="Times New Roman" w:hAnsi="Times New Roman" w:cs="Times New Roman"/>
          <w:color w:val="auto"/>
          <w:sz w:val="20"/>
          <w:szCs w:val="20"/>
          <w:lang w:val="mn-MN"/>
        </w:rPr>
        <w:t xml:space="preserve">Дүрс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Дүрс \* ARABIC </w:instrText>
      </w:r>
      <w:r w:rsidRPr="00042A3B">
        <w:rPr>
          <w:rFonts w:ascii="Times New Roman" w:hAnsi="Times New Roman" w:cs="Times New Roman"/>
          <w:color w:val="auto"/>
          <w:sz w:val="20"/>
          <w:szCs w:val="20"/>
          <w:lang w:val="mn-MN"/>
        </w:rPr>
        <w:fldChar w:fldCharType="separate"/>
      </w:r>
      <w:r w:rsidRPr="00042A3B">
        <w:rPr>
          <w:rFonts w:ascii="Times New Roman" w:hAnsi="Times New Roman" w:cs="Times New Roman"/>
          <w:noProof/>
          <w:color w:val="auto"/>
          <w:sz w:val="20"/>
          <w:szCs w:val="20"/>
          <w:lang w:val="mn-MN"/>
        </w:rPr>
        <w:t>7</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Зорилт 4-ийн хүрээнд дүн шинжилгээ хийхтэй холбоотой зардал агуулсан заалт</w:t>
      </w:r>
      <w:bookmarkEnd w:id="82"/>
    </w:p>
    <w:p w14:paraId="3E03C1A0" w14:textId="45487620" w:rsidR="00CA27EB" w:rsidRPr="00042A3B" w:rsidRDefault="002168FA" w:rsidP="00214938">
      <w:pPr>
        <w:spacing w:line="240" w:lineRule="auto"/>
        <w:rPr>
          <w:rFonts w:ascii="Times New Roman" w:hAnsi="Times New Roman" w:cs="Times New Roman"/>
          <w:sz w:val="24"/>
          <w:szCs w:val="24"/>
          <w:lang w:val="mn-MN"/>
        </w:rPr>
      </w:pPr>
      <w:r w:rsidRPr="00042A3B">
        <w:rPr>
          <w:rFonts w:ascii="Times New Roman" w:hAnsi="Times New Roman" w:cs="Times New Roman"/>
          <w:noProof/>
          <w:sz w:val="24"/>
          <w:szCs w:val="24"/>
          <w:lang w:val="mn-MN"/>
        </w:rPr>
        <w:drawing>
          <wp:inline distT="0" distB="0" distL="0" distR="0" wp14:anchorId="53039117" wp14:editId="79194BC4">
            <wp:extent cx="5953125" cy="1065475"/>
            <wp:effectExtent l="0" t="0" r="9525" b="20955"/>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056A87E9" w14:textId="5C2E746B" w:rsidR="00937A84" w:rsidRPr="00042A3B" w:rsidRDefault="0009200B"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АТҮХ төлийн 4.2.3-т заасан “</w:t>
      </w:r>
      <w:r w:rsidR="00CA27EB" w:rsidRPr="00042A3B">
        <w:rPr>
          <w:rFonts w:ascii="Times New Roman" w:hAnsi="Times New Roman" w:cs="Times New Roman"/>
          <w:sz w:val="24"/>
          <w:szCs w:val="24"/>
          <w:lang w:val="mn-MN"/>
        </w:rPr>
        <w:t>Эдийн засаг, татварын өршөөл үзүүлэхтэй холбоотой эрх зүйн орчинд иж бүрэн дүн шинжилгээ хий</w:t>
      </w:r>
      <w:r w:rsidRPr="00042A3B">
        <w:rPr>
          <w:rFonts w:ascii="Times New Roman" w:hAnsi="Times New Roman" w:cs="Times New Roman"/>
          <w:sz w:val="24"/>
          <w:szCs w:val="24"/>
          <w:lang w:val="mn-MN"/>
        </w:rPr>
        <w:t xml:space="preserve">х” арга хэмжээг хэрэгжүүлэх </w:t>
      </w:r>
      <w:r w:rsidR="00AF4E3D" w:rsidRPr="00042A3B">
        <w:rPr>
          <w:rFonts w:ascii="Times New Roman" w:hAnsi="Times New Roman" w:cs="Times New Roman"/>
          <w:sz w:val="24"/>
          <w:szCs w:val="24"/>
          <w:lang w:val="mn-MN"/>
        </w:rPr>
        <w:t>ажлыг асуудал хариу</w:t>
      </w:r>
      <w:r w:rsidR="00B7705F" w:rsidRPr="00042A3B">
        <w:rPr>
          <w:rFonts w:ascii="Times New Roman" w:hAnsi="Times New Roman" w:cs="Times New Roman"/>
          <w:sz w:val="24"/>
          <w:szCs w:val="24"/>
          <w:lang w:val="mn-MN"/>
        </w:rPr>
        <w:t>ц</w:t>
      </w:r>
      <w:r w:rsidR="00AF4E3D" w:rsidRPr="00042A3B">
        <w:rPr>
          <w:rFonts w:ascii="Times New Roman" w:hAnsi="Times New Roman" w:cs="Times New Roman"/>
          <w:sz w:val="24"/>
          <w:szCs w:val="24"/>
          <w:lang w:val="mn-MN"/>
        </w:rPr>
        <w:t>сан төрийн захиргааны төв байгууллага, холбогдох бусад байгууллагуудтай хамтран ажлын хэсэг байгуулан хэрэгжүүлэх боломжтой хэдий ч</w:t>
      </w:r>
      <w:r w:rsidR="00314FD5" w:rsidRPr="00042A3B">
        <w:rPr>
          <w:rFonts w:ascii="Times New Roman" w:hAnsi="Times New Roman" w:cs="Times New Roman"/>
          <w:sz w:val="24"/>
          <w:szCs w:val="24"/>
          <w:lang w:val="mn-MN"/>
        </w:rPr>
        <w:t xml:space="preserve"> “</w:t>
      </w:r>
      <w:r w:rsidR="00CA27EB" w:rsidRPr="00042A3B">
        <w:rPr>
          <w:rFonts w:ascii="Times New Roman" w:hAnsi="Times New Roman" w:cs="Times New Roman"/>
          <w:sz w:val="24"/>
          <w:szCs w:val="24"/>
          <w:lang w:val="mn-MN"/>
        </w:rPr>
        <w:t>иж бүрэн дүн шинжилгээ</w:t>
      </w:r>
      <w:r w:rsidR="00314FD5" w:rsidRPr="00042A3B">
        <w:rPr>
          <w:rFonts w:ascii="Times New Roman" w:hAnsi="Times New Roman" w:cs="Times New Roman"/>
          <w:sz w:val="24"/>
          <w:szCs w:val="24"/>
          <w:lang w:val="mn-MN"/>
        </w:rPr>
        <w:t>”</w:t>
      </w:r>
      <w:r w:rsidR="00937A84" w:rsidRPr="00042A3B">
        <w:rPr>
          <w:rFonts w:ascii="Times New Roman" w:hAnsi="Times New Roman" w:cs="Times New Roman"/>
          <w:sz w:val="24"/>
          <w:szCs w:val="24"/>
          <w:lang w:val="mn-MN"/>
        </w:rPr>
        <w:t xml:space="preserve"> буюу хууль тогтоомжийн, эдийн засгийн, нийгмийн үр нөлөө, үр дагаврыг судлан тогтоох, дүгнэх ажлыг</w:t>
      </w:r>
      <w:r w:rsidR="00314FD5" w:rsidRPr="00042A3B">
        <w:rPr>
          <w:rFonts w:ascii="Times New Roman" w:hAnsi="Times New Roman" w:cs="Times New Roman"/>
          <w:sz w:val="24"/>
          <w:szCs w:val="24"/>
          <w:lang w:val="mn-MN"/>
        </w:rPr>
        <w:t xml:space="preserve"> үр дүнтэй, боломжит богино хугацаанд хэрэгжүүлж, дараагийн шатны арга хэмжээг 2030</w:t>
      </w:r>
      <w:r w:rsidR="00937A84" w:rsidRPr="00042A3B">
        <w:rPr>
          <w:rFonts w:ascii="Times New Roman" w:hAnsi="Times New Roman" w:cs="Times New Roman"/>
          <w:sz w:val="24"/>
          <w:szCs w:val="24"/>
          <w:lang w:val="mn-MN"/>
        </w:rPr>
        <w:t xml:space="preserve"> оноос өмнө</w:t>
      </w:r>
      <w:r w:rsidR="00AF4E3D" w:rsidRPr="00042A3B">
        <w:rPr>
          <w:rFonts w:ascii="Times New Roman" w:hAnsi="Times New Roman" w:cs="Times New Roman"/>
          <w:sz w:val="24"/>
          <w:szCs w:val="24"/>
          <w:lang w:val="mn-MN"/>
        </w:rPr>
        <w:t xml:space="preserve"> </w:t>
      </w:r>
      <w:r w:rsidR="00314FD5" w:rsidRPr="00042A3B">
        <w:rPr>
          <w:rFonts w:ascii="Times New Roman" w:hAnsi="Times New Roman" w:cs="Times New Roman"/>
          <w:sz w:val="24"/>
          <w:szCs w:val="24"/>
          <w:lang w:val="mn-MN"/>
        </w:rPr>
        <w:t>хэрэгжүүлж үр дүнг үнэлэхийн тулд үндсэн ажлын зэрэгцээ ажилла</w:t>
      </w:r>
      <w:r w:rsidR="00CF6EE8" w:rsidRPr="00042A3B">
        <w:rPr>
          <w:rFonts w:ascii="Times New Roman" w:hAnsi="Times New Roman" w:cs="Times New Roman"/>
          <w:sz w:val="24"/>
          <w:szCs w:val="24"/>
          <w:lang w:val="mn-MN"/>
        </w:rPr>
        <w:t>даг</w:t>
      </w:r>
      <w:r w:rsidR="00314FD5" w:rsidRPr="00042A3B">
        <w:rPr>
          <w:rFonts w:ascii="Times New Roman" w:hAnsi="Times New Roman" w:cs="Times New Roman"/>
          <w:sz w:val="24"/>
          <w:szCs w:val="24"/>
          <w:lang w:val="mn-MN"/>
        </w:rPr>
        <w:t xml:space="preserve"> </w:t>
      </w:r>
      <w:r w:rsidR="00937A84" w:rsidRPr="00042A3B">
        <w:rPr>
          <w:rFonts w:ascii="Times New Roman" w:hAnsi="Times New Roman" w:cs="Times New Roman"/>
          <w:sz w:val="24"/>
          <w:szCs w:val="24"/>
          <w:lang w:val="mn-MN"/>
        </w:rPr>
        <w:t xml:space="preserve">Ажлын хэсгийн </w:t>
      </w:r>
      <w:r w:rsidR="00314FD5" w:rsidRPr="00042A3B">
        <w:rPr>
          <w:rFonts w:ascii="Times New Roman" w:hAnsi="Times New Roman" w:cs="Times New Roman"/>
          <w:sz w:val="24"/>
          <w:szCs w:val="24"/>
          <w:lang w:val="mn-MN"/>
        </w:rPr>
        <w:t xml:space="preserve">гишүүдээр бус бие даасан, үндсэн цагаар ажиллах </w:t>
      </w:r>
      <w:r w:rsidR="00B7705F" w:rsidRPr="00042A3B">
        <w:rPr>
          <w:rFonts w:ascii="Times New Roman" w:hAnsi="Times New Roman" w:cs="Times New Roman"/>
          <w:sz w:val="24"/>
          <w:szCs w:val="24"/>
          <w:lang w:val="mn-MN"/>
        </w:rPr>
        <w:t>гишүүд</w:t>
      </w:r>
      <w:r w:rsidR="00CF6EE8" w:rsidRPr="00042A3B">
        <w:rPr>
          <w:rFonts w:ascii="Times New Roman" w:hAnsi="Times New Roman" w:cs="Times New Roman"/>
          <w:sz w:val="24"/>
          <w:szCs w:val="24"/>
          <w:lang w:val="mn-MN"/>
        </w:rPr>
        <w:t>тэй багаар</w:t>
      </w:r>
      <w:r w:rsidR="00314FD5" w:rsidRPr="00042A3B">
        <w:rPr>
          <w:rFonts w:ascii="Times New Roman" w:hAnsi="Times New Roman" w:cs="Times New Roman"/>
          <w:sz w:val="24"/>
          <w:szCs w:val="24"/>
          <w:lang w:val="mn-MN"/>
        </w:rPr>
        <w:t xml:space="preserve"> уг үйл ажиллагааг гүйцэтгүүлэх нь зохистой </w:t>
      </w:r>
      <w:r w:rsidR="00937A84" w:rsidRPr="00042A3B">
        <w:rPr>
          <w:rFonts w:ascii="Times New Roman" w:hAnsi="Times New Roman" w:cs="Times New Roman"/>
          <w:sz w:val="24"/>
          <w:szCs w:val="24"/>
          <w:lang w:val="mn-MN"/>
        </w:rPr>
        <w:t xml:space="preserve">бөгөөд үр дүнтэй </w:t>
      </w:r>
      <w:r w:rsidR="00314FD5" w:rsidRPr="00042A3B">
        <w:rPr>
          <w:rFonts w:ascii="Times New Roman" w:hAnsi="Times New Roman" w:cs="Times New Roman"/>
          <w:sz w:val="24"/>
          <w:szCs w:val="24"/>
          <w:lang w:val="mn-MN"/>
        </w:rPr>
        <w:t xml:space="preserve">юм. </w:t>
      </w:r>
    </w:p>
    <w:p w14:paraId="3F0922D7" w14:textId="46905DA0" w:rsidR="00937A84" w:rsidRPr="00042A3B" w:rsidRDefault="00CF6EE8" w:rsidP="00214938">
      <w:pPr>
        <w:spacing w:line="240" w:lineRule="auto"/>
        <w:ind w:firstLine="720"/>
        <w:jc w:val="both"/>
        <w:rPr>
          <w:rFonts w:ascii="Times New Roman" w:hAnsi="Times New Roman" w:cs="Times New Roman"/>
          <w:sz w:val="24"/>
          <w:szCs w:val="24"/>
          <w:shd w:val="clear" w:color="auto" w:fill="FFFFFF"/>
          <w:lang w:val="mn-MN"/>
        </w:rPr>
      </w:pPr>
      <w:r w:rsidRPr="00042A3B">
        <w:rPr>
          <w:rFonts w:ascii="Times New Roman" w:hAnsi="Times New Roman" w:cs="Times New Roman"/>
          <w:sz w:val="24"/>
          <w:szCs w:val="24"/>
          <w:lang w:val="mn-MN"/>
        </w:rPr>
        <w:t xml:space="preserve">Хууль зүй, дотоод хэргийн яам, </w:t>
      </w:r>
      <w:r w:rsidR="00314FD5" w:rsidRPr="00042A3B">
        <w:rPr>
          <w:rFonts w:ascii="Times New Roman" w:hAnsi="Times New Roman" w:cs="Times New Roman"/>
          <w:sz w:val="24"/>
          <w:szCs w:val="24"/>
          <w:lang w:val="mn-MN"/>
        </w:rPr>
        <w:t xml:space="preserve">Германы </w:t>
      </w:r>
      <w:r w:rsidRPr="00042A3B">
        <w:rPr>
          <w:rFonts w:ascii="Times New Roman" w:hAnsi="Times New Roman" w:cs="Times New Roman"/>
          <w:sz w:val="24"/>
          <w:szCs w:val="24"/>
          <w:lang w:val="mn-MN"/>
        </w:rPr>
        <w:t xml:space="preserve">Олон </w:t>
      </w:r>
      <w:r w:rsidR="00314FD5" w:rsidRPr="00042A3B">
        <w:rPr>
          <w:rFonts w:ascii="Times New Roman" w:hAnsi="Times New Roman" w:cs="Times New Roman"/>
          <w:sz w:val="24"/>
          <w:szCs w:val="24"/>
          <w:lang w:val="mn-MN"/>
        </w:rPr>
        <w:t>хамтын ажиллагааны нийгэмлэг</w:t>
      </w:r>
      <w:r w:rsidRPr="00042A3B">
        <w:rPr>
          <w:rFonts w:ascii="Times New Roman" w:hAnsi="Times New Roman" w:cs="Times New Roman"/>
          <w:sz w:val="24"/>
          <w:szCs w:val="24"/>
          <w:lang w:val="mn-MN"/>
        </w:rPr>
        <w:t xml:space="preserve"> (GIZ)-тэй хамтран 2008 оноос эхлэн хэрэгжүүлсэн “Эдийн засгийн тогтвортой хөгжлийн эрх зүйн орчныг баталгаажуулах төсөл”-ийн хүрээнд хууль тогтоомж, хуулийн төсөл, байгууллагын үйл ажиллаг</w:t>
      </w:r>
      <w:r w:rsidR="00B7705F" w:rsidRPr="00042A3B">
        <w:rPr>
          <w:rFonts w:ascii="Times New Roman" w:hAnsi="Times New Roman" w:cs="Times New Roman"/>
          <w:sz w:val="24"/>
          <w:szCs w:val="24"/>
          <w:lang w:val="mn-MN"/>
        </w:rPr>
        <w:t>а</w:t>
      </w:r>
      <w:r w:rsidRPr="00042A3B">
        <w:rPr>
          <w:rFonts w:ascii="Times New Roman" w:hAnsi="Times New Roman" w:cs="Times New Roman"/>
          <w:sz w:val="24"/>
          <w:szCs w:val="24"/>
          <w:lang w:val="mn-MN"/>
        </w:rPr>
        <w:t xml:space="preserve">а зэрэгт хяналт шинжилгээ, үнэлгээ хийх, </w:t>
      </w:r>
      <w:r w:rsidR="00AF4E3D" w:rsidRPr="00042A3B">
        <w:rPr>
          <w:rFonts w:ascii="Times New Roman" w:hAnsi="Times New Roman" w:cs="Times New Roman"/>
          <w:sz w:val="24"/>
          <w:szCs w:val="24"/>
          <w:lang w:val="mn-MN"/>
        </w:rPr>
        <w:t xml:space="preserve">хууль тогтоомжийн зөрчил, давхардал, хийдлийн </w:t>
      </w:r>
      <w:r w:rsidRPr="00042A3B">
        <w:rPr>
          <w:rFonts w:ascii="Times New Roman" w:hAnsi="Times New Roman" w:cs="Times New Roman"/>
          <w:sz w:val="24"/>
          <w:szCs w:val="24"/>
          <w:lang w:val="mn-MN"/>
        </w:rPr>
        <w:t>судалгаа хийх</w:t>
      </w:r>
      <w:r w:rsidR="00937A84" w:rsidRPr="00042A3B">
        <w:rPr>
          <w:rFonts w:ascii="Times New Roman" w:hAnsi="Times New Roman" w:cs="Times New Roman"/>
          <w:sz w:val="24"/>
          <w:szCs w:val="24"/>
          <w:lang w:val="mn-MN"/>
        </w:rPr>
        <w:t xml:space="preserve"> аргачлал боловсруулах</w:t>
      </w:r>
      <w:r w:rsidRPr="00042A3B">
        <w:rPr>
          <w:rFonts w:ascii="Times New Roman" w:hAnsi="Times New Roman" w:cs="Times New Roman"/>
          <w:sz w:val="24"/>
          <w:szCs w:val="24"/>
          <w:lang w:val="mn-MN"/>
        </w:rPr>
        <w:t xml:space="preserve">, хүний нөөцийг чадавхжуулах зорилгоор олон арга хэмжээ хэрэгжүүлсэн байдаг. Үүний үр дүнд 2009 онд </w:t>
      </w:r>
      <w:r w:rsidRPr="00042A3B">
        <w:rPr>
          <w:rFonts w:ascii="Times New Roman" w:hAnsi="Times New Roman" w:cs="Times New Roman"/>
          <w:sz w:val="24"/>
          <w:szCs w:val="24"/>
          <w:lang w:val="mn-MN"/>
        </w:rPr>
        <w:lastRenderedPageBreak/>
        <w:t>“Хууль тогтоомжийн төсөл боловсруулах аргачлал”, 2010 онд “</w:t>
      </w:r>
      <w:r w:rsidRPr="00042A3B">
        <w:rPr>
          <w:rFonts w:ascii="Times New Roman" w:hAnsi="Times New Roman" w:cs="Times New Roman"/>
          <w:sz w:val="24"/>
          <w:szCs w:val="24"/>
          <w:shd w:val="clear" w:color="auto" w:fill="FFFFFF"/>
          <w:lang w:val="mn-MN"/>
        </w:rPr>
        <w:t>Хуулийн давхардал, хийдэл, зөрчлийг арилгах, тэдгээрийн уялдаа холбоог сайжруулах аргачлал", 2011 онд “Хуулийн төслийн үр нөлөөг урьдчилан тан</w:t>
      </w:r>
      <w:r w:rsidR="00937A84" w:rsidRPr="00042A3B">
        <w:rPr>
          <w:rFonts w:ascii="Times New Roman" w:hAnsi="Times New Roman" w:cs="Times New Roman"/>
          <w:sz w:val="24"/>
          <w:szCs w:val="24"/>
          <w:shd w:val="clear" w:color="auto" w:fill="FFFFFF"/>
          <w:lang w:val="mn-MN"/>
        </w:rPr>
        <w:t>дан</w:t>
      </w:r>
      <w:r w:rsidRPr="00042A3B">
        <w:rPr>
          <w:rFonts w:ascii="Times New Roman" w:hAnsi="Times New Roman" w:cs="Times New Roman"/>
          <w:sz w:val="24"/>
          <w:szCs w:val="24"/>
          <w:shd w:val="clear" w:color="auto" w:fill="FFFFFF"/>
          <w:lang w:val="mn-MN"/>
        </w:rPr>
        <w:t xml:space="preserve"> судлах аргачлал”, “Хуулийн төслийн үр нөлөөг тооцох аргачлал”, “Хуулийн төслийн зардлыг тооцоолох аргачлал”,</w:t>
      </w:r>
      <w:r w:rsidR="00937A84" w:rsidRPr="00042A3B">
        <w:rPr>
          <w:rFonts w:ascii="Times New Roman" w:hAnsi="Times New Roman" w:cs="Times New Roman"/>
          <w:sz w:val="24"/>
          <w:szCs w:val="24"/>
          <w:shd w:val="clear" w:color="auto" w:fill="FFFFFF"/>
          <w:lang w:val="mn-MN"/>
        </w:rPr>
        <w:t xml:space="preserve"> 2011 онд “Байгууллагын үйл ажиллагаанд системчилсэн үнэлгээ хийх аргачлал” зэрэг хэд хэдэн аргачлалыг боловсруулж Х</w:t>
      </w:r>
      <w:r w:rsidR="00B7705F" w:rsidRPr="00042A3B">
        <w:rPr>
          <w:rFonts w:ascii="Times New Roman" w:hAnsi="Times New Roman" w:cs="Times New Roman"/>
          <w:sz w:val="24"/>
          <w:szCs w:val="24"/>
          <w:shd w:val="clear" w:color="auto" w:fill="FFFFFF"/>
          <w:lang w:val="mn-MN"/>
        </w:rPr>
        <w:t>ЗДХЯ-</w:t>
      </w:r>
      <w:r w:rsidR="00937A84" w:rsidRPr="00042A3B">
        <w:rPr>
          <w:rFonts w:ascii="Times New Roman" w:hAnsi="Times New Roman" w:cs="Times New Roman"/>
          <w:sz w:val="24"/>
          <w:szCs w:val="24"/>
          <w:shd w:val="clear" w:color="auto" w:fill="FFFFFF"/>
          <w:lang w:val="mn-MN"/>
        </w:rPr>
        <w:t>ны Төрийн нарийн бичгийн даргын тушаалаар баталсан. Эдгээрээс 6 аргачлалыг 2016 онд З</w:t>
      </w:r>
      <w:r w:rsidR="00B7705F" w:rsidRPr="00042A3B">
        <w:rPr>
          <w:rFonts w:ascii="Times New Roman" w:hAnsi="Times New Roman" w:cs="Times New Roman"/>
          <w:sz w:val="24"/>
          <w:szCs w:val="24"/>
          <w:shd w:val="clear" w:color="auto" w:fill="FFFFFF"/>
          <w:lang w:val="mn-MN"/>
        </w:rPr>
        <w:t>Г-</w:t>
      </w:r>
      <w:r w:rsidR="00937A84" w:rsidRPr="00042A3B">
        <w:rPr>
          <w:rFonts w:ascii="Times New Roman" w:hAnsi="Times New Roman" w:cs="Times New Roman"/>
          <w:sz w:val="24"/>
          <w:szCs w:val="24"/>
          <w:shd w:val="clear" w:color="auto" w:fill="FFFFFF"/>
          <w:lang w:val="mn-MN"/>
        </w:rPr>
        <w:t>ын тогтоолоор баталснаар өнөөдөр хууль, хуулийн төсөл бүрий</w:t>
      </w:r>
      <w:r w:rsidR="00B7705F" w:rsidRPr="00042A3B">
        <w:rPr>
          <w:rFonts w:ascii="Times New Roman" w:hAnsi="Times New Roman" w:cs="Times New Roman"/>
          <w:sz w:val="24"/>
          <w:szCs w:val="24"/>
          <w:shd w:val="clear" w:color="auto" w:fill="FFFFFF"/>
          <w:lang w:val="mn-MN"/>
        </w:rPr>
        <w:t>н</w:t>
      </w:r>
      <w:r w:rsidR="00937A84" w:rsidRPr="00042A3B">
        <w:rPr>
          <w:rFonts w:ascii="Times New Roman" w:hAnsi="Times New Roman" w:cs="Times New Roman"/>
          <w:sz w:val="24"/>
          <w:szCs w:val="24"/>
          <w:shd w:val="clear" w:color="auto" w:fill="FFFFFF"/>
          <w:lang w:val="mn-MN"/>
        </w:rPr>
        <w:t xml:space="preserve"> хэрэгжилт, үр нөлөөг үнэлэх нөхцөл бүрдсэн. Иймээс </w:t>
      </w:r>
      <w:r w:rsidR="00B7705F" w:rsidRPr="00042A3B">
        <w:rPr>
          <w:rFonts w:ascii="Times New Roman" w:hAnsi="Times New Roman" w:cs="Times New Roman"/>
          <w:sz w:val="24"/>
          <w:szCs w:val="24"/>
          <w:shd w:val="clear" w:color="auto" w:fill="FFFFFF"/>
          <w:lang w:val="mn-MN"/>
        </w:rPr>
        <w:t>т</w:t>
      </w:r>
      <w:r w:rsidR="00937A84" w:rsidRPr="00042A3B">
        <w:rPr>
          <w:rFonts w:ascii="Times New Roman" w:hAnsi="Times New Roman" w:cs="Times New Roman"/>
          <w:sz w:val="24"/>
          <w:szCs w:val="24"/>
          <w:shd w:val="clear" w:color="auto" w:fill="FFFFFF"/>
          <w:lang w:val="mn-MN"/>
        </w:rPr>
        <w:t>өслийн 4.2.3-т заасан арга хэмжээг мэргэжлийн байгууллага, эрдэмтэн судлаачдаар гүйцэтгүүл</w:t>
      </w:r>
      <w:r w:rsidR="000D624E" w:rsidRPr="00042A3B">
        <w:rPr>
          <w:rFonts w:ascii="Times New Roman" w:hAnsi="Times New Roman" w:cs="Times New Roman"/>
          <w:sz w:val="24"/>
          <w:szCs w:val="24"/>
          <w:shd w:val="clear" w:color="auto" w:fill="FFFFFF"/>
          <w:lang w:val="mn-MN"/>
        </w:rPr>
        <w:t>нэ</w:t>
      </w:r>
      <w:r w:rsidR="00937A84" w:rsidRPr="00042A3B">
        <w:rPr>
          <w:rFonts w:ascii="Times New Roman" w:hAnsi="Times New Roman" w:cs="Times New Roman"/>
          <w:sz w:val="24"/>
          <w:szCs w:val="24"/>
          <w:shd w:val="clear" w:color="auto" w:fill="FFFFFF"/>
          <w:lang w:val="mn-MN"/>
        </w:rPr>
        <w:t xml:space="preserve"> гэж үзээд үүсэх зардлыг тооцлоо. </w:t>
      </w:r>
    </w:p>
    <w:p w14:paraId="4174D20E" w14:textId="7A3D6465" w:rsidR="000D624E" w:rsidRPr="00042A3B" w:rsidRDefault="000D624E" w:rsidP="00214938">
      <w:pPr>
        <w:spacing w:line="240" w:lineRule="auto"/>
        <w:ind w:firstLine="720"/>
        <w:jc w:val="both"/>
        <w:rPr>
          <w:rFonts w:ascii="Times New Roman" w:hAnsi="Times New Roman" w:cs="Times New Roman"/>
          <w:sz w:val="24"/>
          <w:szCs w:val="24"/>
          <w:shd w:val="clear" w:color="auto" w:fill="FFFFFF"/>
          <w:lang w:val="mn-MN"/>
        </w:rPr>
      </w:pPr>
      <w:r w:rsidRPr="00042A3B">
        <w:rPr>
          <w:rFonts w:ascii="Times New Roman" w:hAnsi="Times New Roman" w:cs="Times New Roman"/>
          <w:sz w:val="24"/>
          <w:szCs w:val="24"/>
          <w:shd w:val="clear" w:color="auto" w:fill="FFFFFF"/>
          <w:lang w:val="mn-MN"/>
        </w:rPr>
        <w:t xml:space="preserve">Уг арга хэмжээг хэрэгжүүлэх этгээдийг сонгон шалгаруулах үйл ажиллагааг хэрэгжүүлэхэд төрийн байгууллагад хүний нөөцийн зардал үүсэхгүй. Харин </w:t>
      </w:r>
      <w:r w:rsidRPr="00042A3B">
        <w:rPr>
          <w:rFonts w:ascii="Times New Roman" w:hAnsi="Times New Roman" w:cs="Times New Roman"/>
          <w:sz w:val="24"/>
          <w:szCs w:val="24"/>
          <w:lang w:val="mn-MN"/>
        </w:rPr>
        <w:t xml:space="preserve">эдийн засаг, татварын өршөөл үзүүлэхтэй холбоотой эрх зүйн орчинд иж бүрэн дүн шинжилгээ хийх ажлын төлбөр нь төрд зардал үүсгэнэ. </w:t>
      </w:r>
      <w:r w:rsidRPr="00042A3B">
        <w:rPr>
          <w:rFonts w:ascii="Times New Roman" w:hAnsi="Times New Roman" w:cs="Times New Roman"/>
          <w:sz w:val="24"/>
          <w:szCs w:val="24"/>
          <w:shd w:val="clear" w:color="auto" w:fill="FFFFFF"/>
          <w:lang w:val="mn-MN"/>
        </w:rPr>
        <w:t xml:space="preserve">АТҮХ төслийн 4.2.3-т заасан арга хэмжээ нь хүчин төгөлдөр мөрдөгдөж буй эдийн засаг, татварын харилцааг зохицуулсан хууль тогтоомжоос </w:t>
      </w:r>
      <w:r w:rsidRPr="00042A3B">
        <w:rPr>
          <w:rFonts w:ascii="Times New Roman" w:hAnsi="Times New Roman" w:cs="Times New Roman"/>
          <w:sz w:val="24"/>
          <w:szCs w:val="24"/>
          <w:lang w:val="mn-MN"/>
        </w:rPr>
        <w:t xml:space="preserve">өршөөл үзүүлэхтэй холбоотой харилцааг онцгойлон авсан тул иж бүрэн дүн шинжилгээний хамрах хүрээг, судлах асуудлыг хумьж тодорхой болгожээ. Иймээс үнийн дүнг тодорхой нэг асуудлаар үнэлгээ хийх үнийн дүнгээр </w:t>
      </w:r>
      <w:r w:rsidR="00CA27EB" w:rsidRPr="00042A3B">
        <w:rPr>
          <w:rFonts w:ascii="Times New Roman" w:hAnsi="Times New Roman" w:cs="Times New Roman"/>
          <w:sz w:val="24"/>
          <w:szCs w:val="24"/>
          <w:lang w:val="mn-MN"/>
        </w:rPr>
        <w:t xml:space="preserve">тооцсон. </w:t>
      </w:r>
    </w:p>
    <w:p w14:paraId="4790D42D" w14:textId="0CEED2CB" w:rsidR="00CA27EB" w:rsidRPr="00042A3B" w:rsidRDefault="00CA27EB" w:rsidP="00214938">
      <w:pPr>
        <w:pStyle w:val="Caption"/>
        <w:spacing w:after="0"/>
        <w:jc w:val="right"/>
        <w:rPr>
          <w:rFonts w:ascii="Times New Roman" w:hAnsi="Times New Roman" w:cs="Times New Roman"/>
          <w:color w:val="auto"/>
          <w:sz w:val="20"/>
          <w:szCs w:val="20"/>
          <w:shd w:val="clear" w:color="auto" w:fill="FFFFFF"/>
          <w:lang w:val="mn-MN"/>
        </w:rPr>
      </w:pPr>
      <w:bookmarkStart w:id="83" w:name="_Toc135506086"/>
      <w:r w:rsidRPr="00042A3B">
        <w:rPr>
          <w:rFonts w:ascii="Times New Roman" w:hAnsi="Times New Roman" w:cs="Times New Roman"/>
          <w:color w:val="auto"/>
          <w:sz w:val="20"/>
          <w:szCs w:val="20"/>
          <w:lang w:val="mn-MN"/>
        </w:rPr>
        <w:t xml:space="preserve">Хүснэгт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Хүснэгт \* ARABIC </w:instrText>
      </w:r>
      <w:r w:rsidRPr="00042A3B">
        <w:rPr>
          <w:rFonts w:ascii="Times New Roman" w:hAnsi="Times New Roman" w:cs="Times New Roman"/>
          <w:color w:val="auto"/>
          <w:sz w:val="20"/>
          <w:szCs w:val="20"/>
          <w:lang w:val="mn-MN"/>
        </w:rPr>
        <w:fldChar w:fldCharType="separate"/>
      </w:r>
      <w:r w:rsidR="004C1B30" w:rsidRPr="00042A3B">
        <w:rPr>
          <w:rFonts w:ascii="Times New Roman" w:hAnsi="Times New Roman" w:cs="Times New Roman"/>
          <w:noProof/>
          <w:color w:val="auto"/>
          <w:sz w:val="20"/>
          <w:szCs w:val="20"/>
          <w:lang w:val="mn-MN"/>
        </w:rPr>
        <w:t>31</w:t>
      </w:r>
      <w:r w:rsidRPr="00042A3B">
        <w:rPr>
          <w:rFonts w:ascii="Times New Roman" w:hAnsi="Times New Roman" w:cs="Times New Roman"/>
          <w:color w:val="auto"/>
          <w:sz w:val="20"/>
          <w:szCs w:val="20"/>
          <w:lang w:val="mn-MN"/>
        </w:rPr>
        <w:fldChar w:fldCharType="end"/>
      </w:r>
      <w:r w:rsidR="00F82ACE" w:rsidRPr="00042A3B">
        <w:rPr>
          <w:rFonts w:ascii="Times New Roman" w:hAnsi="Times New Roman" w:cs="Times New Roman"/>
          <w:color w:val="auto"/>
          <w:sz w:val="20"/>
          <w:szCs w:val="20"/>
          <w:lang w:val="mn-MN"/>
        </w:rPr>
        <w:t xml:space="preserve"> Эрх зүйн орчинд иж бүрэн дүн шинжилгээ хийх</w:t>
      </w:r>
      <w:bookmarkEnd w:id="83"/>
    </w:p>
    <w:tbl>
      <w:tblPr>
        <w:tblStyle w:val="TableGrid5"/>
        <w:tblW w:w="9440" w:type="dxa"/>
        <w:tblLook w:val="04A0" w:firstRow="1" w:lastRow="0" w:firstColumn="1" w:lastColumn="0" w:noHBand="0" w:noVBand="1"/>
      </w:tblPr>
      <w:tblGrid>
        <w:gridCol w:w="4960"/>
        <w:gridCol w:w="1061"/>
        <w:gridCol w:w="1751"/>
        <w:gridCol w:w="1668"/>
      </w:tblGrid>
      <w:tr w:rsidR="00CA27EB" w:rsidRPr="00042A3B" w14:paraId="67FE6E75" w14:textId="77777777" w:rsidTr="00CA27EB">
        <w:tc>
          <w:tcPr>
            <w:tcW w:w="4960" w:type="dxa"/>
            <w:shd w:val="clear" w:color="auto" w:fill="DEEAF6" w:themeFill="accent1" w:themeFillTint="33"/>
            <w:vAlign w:val="center"/>
          </w:tcPr>
          <w:p w14:paraId="416545AA" w14:textId="77777777" w:rsidR="00CA27EB" w:rsidRPr="00042A3B" w:rsidRDefault="00CA27EB" w:rsidP="00214938">
            <w:pPr>
              <w:autoSpaceDE w:val="0"/>
              <w:autoSpaceDN w:val="0"/>
              <w:adjustRightInd w:val="0"/>
              <w:jc w:val="center"/>
              <w:rPr>
                <w:rFonts w:ascii="Times New Roman" w:eastAsia="Verdana" w:hAnsi="Times New Roman" w:cs="Times New Roman"/>
                <w:b/>
                <w:bCs/>
                <w:sz w:val="20"/>
                <w:szCs w:val="20"/>
                <w:lang w:val="mn-MN"/>
              </w:rPr>
            </w:pPr>
            <w:bookmarkStart w:id="84" w:name="_Hlk135488224"/>
            <w:r w:rsidRPr="00042A3B">
              <w:rPr>
                <w:rFonts w:ascii="Times New Roman" w:eastAsia="Verdana" w:hAnsi="Times New Roman" w:cs="Times New Roman"/>
                <w:b/>
                <w:bCs/>
                <w:sz w:val="20"/>
                <w:szCs w:val="20"/>
                <w:lang w:val="mn-MN"/>
              </w:rPr>
              <w:t xml:space="preserve">Үйл ажиллагаа </w:t>
            </w:r>
          </w:p>
        </w:tc>
        <w:tc>
          <w:tcPr>
            <w:tcW w:w="1061" w:type="dxa"/>
            <w:shd w:val="clear" w:color="auto" w:fill="DEEAF6" w:themeFill="accent1" w:themeFillTint="33"/>
            <w:vAlign w:val="center"/>
          </w:tcPr>
          <w:p w14:paraId="652E6BF0" w14:textId="77777777" w:rsidR="00CA27EB" w:rsidRPr="00042A3B" w:rsidRDefault="00CA27EB"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Тоо хэмжээ</w:t>
            </w:r>
          </w:p>
        </w:tc>
        <w:tc>
          <w:tcPr>
            <w:tcW w:w="1751" w:type="dxa"/>
            <w:shd w:val="clear" w:color="auto" w:fill="DEEAF6" w:themeFill="accent1" w:themeFillTint="33"/>
            <w:vAlign w:val="center"/>
          </w:tcPr>
          <w:p w14:paraId="40EFC695" w14:textId="6E343C9B" w:rsidR="00CA27EB" w:rsidRPr="00042A3B" w:rsidRDefault="00CA27EB"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Дундаж үнэ</w:t>
            </w:r>
          </w:p>
        </w:tc>
        <w:tc>
          <w:tcPr>
            <w:tcW w:w="1668" w:type="dxa"/>
            <w:shd w:val="clear" w:color="auto" w:fill="DEEAF6" w:themeFill="accent1" w:themeFillTint="33"/>
          </w:tcPr>
          <w:p w14:paraId="49A2074A" w14:textId="77777777" w:rsidR="00CA27EB" w:rsidRPr="00042A3B" w:rsidRDefault="00CA27EB"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Нийт үнэ</w:t>
            </w:r>
          </w:p>
        </w:tc>
      </w:tr>
      <w:tr w:rsidR="00CA27EB" w:rsidRPr="00042A3B" w14:paraId="08DA18D6" w14:textId="77777777" w:rsidTr="00CA27EB">
        <w:trPr>
          <w:trHeight w:val="530"/>
        </w:trPr>
        <w:tc>
          <w:tcPr>
            <w:tcW w:w="4960" w:type="dxa"/>
            <w:vAlign w:val="center"/>
          </w:tcPr>
          <w:p w14:paraId="26E070C5" w14:textId="42B1CF9B" w:rsidR="00CA27EB" w:rsidRPr="00042A3B" w:rsidRDefault="00F82ACE"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Э</w:t>
            </w:r>
            <w:r w:rsidR="00CA27EB" w:rsidRPr="00042A3B">
              <w:rPr>
                <w:rFonts w:ascii="Times New Roman" w:hAnsi="Times New Roman" w:cs="Times New Roman"/>
                <w:sz w:val="20"/>
                <w:szCs w:val="20"/>
                <w:lang w:val="mn-MN"/>
              </w:rPr>
              <w:t>дийн засаг, татварын өршөөл үзүүлэхтэй холбоотой эрх зүйн орчинд иж бүрэн дүн шинжилгээ хийх зөвлөх үйлчилгээ</w:t>
            </w:r>
          </w:p>
        </w:tc>
        <w:tc>
          <w:tcPr>
            <w:tcW w:w="1061" w:type="dxa"/>
            <w:vAlign w:val="center"/>
          </w:tcPr>
          <w:p w14:paraId="0B530F7C" w14:textId="77777777" w:rsidR="00CA27EB" w:rsidRPr="00042A3B" w:rsidRDefault="00CA27EB" w:rsidP="00214938">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751" w:type="dxa"/>
            <w:vAlign w:val="center"/>
          </w:tcPr>
          <w:p w14:paraId="0C85BA54" w14:textId="6505FC9E" w:rsidR="00CA27EB" w:rsidRPr="00042A3B" w:rsidRDefault="00CA27EB"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38,200,000</w:t>
            </w:r>
            <w:r w:rsidRPr="00042A3B">
              <w:rPr>
                <w:rStyle w:val="FootnoteReference"/>
                <w:rFonts w:ascii="Times New Roman" w:hAnsi="Times New Roman" w:cs="Times New Roman"/>
                <w:sz w:val="20"/>
                <w:szCs w:val="20"/>
                <w:lang w:val="mn-MN"/>
              </w:rPr>
              <w:footnoteReference w:id="94"/>
            </w:r>
          </w:p>
        </w:tc>
        <w:tc>
          <w:tcPr>
            <w:tcW w:w="1668" w:type="dxa"/>
            <w:vAlign w:val="center"/>
          </w:tcPr>
          <w:p w14:paraId="0149D76D" w14:textId="1A246B78" w:rsidR="00CA27EB" w:rsidRPr="00042A3B" w:rsidRDefault="00F82ACE" w:rsidP="00214938">
            <w:pPr>
              <w:autoSpaceDE w:val="0"/>
              <w:autoSpaceDN w:val="0"/>
              <w:adjustRightInd w:val="0"/>
              <w:jc w:val="center"/>
              <w:rPr>
                <w:rFonts w:ascii="Times New Roman" w:hAnsi="Times New Roman" w:cs="Times New Roman"/>
                <w:b/>
                <w:sz w:val="20"/>
                <w:szCs w:val="20"/>
                <w:lang w:val="mn-MN"/>
              </w:rPr>
            </w:pPr>
            <w:r w:rsidRPr="00042A3B">
              <w:rPr>
                <w:rFonts w:ascii="Times New Roman" w:hAnsi="Times New Roman" w:cs="Times New Roman"/>
                <w:b/>
                <w:sz w:val="20"/>
                <w:szCs w:val="20"/>
                <w:lang w:val="mn-MN"/>
              </w:rPr>
              <w:t>38,200,000</w:t>
            </w:r>
          </w:p>
        </w:tc>
      </w:tr>
    </w:tbl>
    <w:bookmarkEnd w:id="84"/>
    <w:p w14:paraId="21927F68" w14:textId="3298E95C" w:rsidR="00CA27EB" w:rsidRPr="00042A3B" w:rsidRDefault="00F82ACE" w:rsidP="00214938">
      <w:pPr>
        <w:spacing w:before="240" w:line="240" w:lineRule="auto"/>
        <w:ind w:firstLine="720"/>
        <w:jc w:val="both"/>
        <w:rPr>
          <w:rFonts w:ascii="Times New Roman" w:hAnsi="Times New Roman" w:cs="Times New Roman"/>
          <w:sz w:val="24"/>
          <w:szCs w:val="24"/>
          <w:shd w:val="clear" w:color="auto" w:fill="FFFFFF"/>
          <w:lang w:val="mn-MN"/>
        </w:rPr>
      </w:pPr>
      <w:r w:rsidRPr="00042A3B">
        <w:rPr>
          <w:rFonts w:ascii="Times New Roman" w:hAnsi="Times New Roman" w:cs="Times New Roman"/>
          <w:sz w:val="24"/>
          <w:szCs w:val="24"/>
          <w:shd w:val="clear" w:color="auto" w:fill="FFFFFF"/>
          <w:lang w:val="mn-MN"/>
        </w:rPr>
        <w:t xml:space="preserve">Дээрхээс харахад АТҮХ төслийн 4.2.3-т заасан </w:t>
      </w:r>
      <w:r w:rsidRPr="00042A3B">
        <w:rPr>
          <w:rFonts w:ascii="Times New Roman" w:hAnsi="Times New Roman" w:cs="Times New Roman"/>
          <w:sz w:val="24"/>
          <w:szCs w:val="24"/>
          <w:lang w:val="mn-MN"/>
        </w:rPr>
        <w:t xml:space="preserve">эдийн засаг, татварын өршөөл үзүүлэхтэй холбоотой эрх зүйн орчинд иж бүрэн дүн шинжилгээ хийх ажлыг гэрээгээр гүйцэтгүүлэх тохиолдолд төрд </w:t>
      </w:r>
      <w:r w:rsidRPr="00042A3B">
        <w:rPr>
          <w:rFonts w:ascii="Times New Roman" w:hAnsi="Times New Roman" w:cs="Times New Roman"/>
          <w:b/>
          <w:sz w:val="24"/>
          <w:szCs w:val="24"/>
          <w:lang w:val="mn-MN"/>
        </w:rPr>
        <w:t>38,200,000</w:t>
      </w:r>
      <w:r w:rsidRPr="00042A3B">
        <w:rPr>
          <w:rFonts w:ascii="Times New Roman" w:hAnsi="Times New Roman" w:cs="Times New Roman"/>
          <w:sz w:val="24"/>
          <w:szCs w:val="24"/>
          <w:lang w:val="mn-MN"/>
        </w:rPr>
        <w:t xml:space="preserve"> төгрөгийн ачаалал үүснэ. </w:t>
      </w:r>
    </w:p>
    <w:p w14:paraId="08DE1EF3" w14:textId="77777777" w:rsidR="009F439B" w:rsidRPr="00042A3B" w:rsidRDefault="009F439B" w:rsidP="00214938">
      <w:pPr>
        <w:spacing w:line="240" w:lineRule="auto"/>
        <w:ind w:firstLine="720"/>
        <w:jc w:val="both"/>
        <w:rPr>
          <w:rFonts w:ascii="Times New Roman" w:hAnsi="Times New Roman" w:cs="Times New Roman"/>
          <w:sz w:val="24"/>
          <w:szCs w:val="24"/>
          <w:lang w:val="mn-MN"/>
        </w:rPr>
      </w:pPr>
    </w:p>
    <w:p w14:paraId="05146573" w14:textId="492DE8A7" w:rsidR="00AD222E" w:rsidRPr="00042A3B" w:rsidRDefault="00FC3E2B" w:rsidP="0017408A">
      <w:pPr>
        <w:pStyle w:val="Heading2"/>
        <w:numPr>
          <w:ilvl w:val="1"/>
          <w:numId w:val="3"/>
        </w:numPr>
        <w:spacing w:after="240"/>
        <w:jc w:val="both"/>
        <w:rPr>
          <w:rFonts w:ascii="Times New Roman" w:eastAsiaTheme="minorHAnsi" w:hAnsi="Times New Roman" w:cs="Times New Roman"/>
          <w:b/>
          <w:color w:val="auto"/>
          <w:sz w:val="24"/>
          <w:szCs w:val="24"/>
          <w:lang w:val="mn-MN"/>
        </w:rPr>
      </w:pPr>
      <w:bookmarkStart w:id="85" w:name="_Toc135505816"/>
      <w:r w:rsidRPr="00042A3B">
        <w:rPr>
          <w:rFonts w:ascii="Times New Roman" w:hAnsi="Times New Roman" w:cs="Times New Roman"/>
          <w:b/>
          <w:color w:val="auto"/>
          <w:sz w:val="24"/>
          <w:szCs w:val="24"/>
          <w:lang w:val="mn-MN"/>
        </w:rPr>
        <w:t xml:space="preserve">Авлигатай тэмцэх чиг үүрэг бүхий байгууллагуудын хараат бус, бие даасан байдлыг хангаж, аливаа нөлөөллийн эрсдэлийг бууруулах </w:t>
      </w:r>
      <w:r w:rsidRPr="00042A3B">
        <w:rPr>
          <w:rFonts w:ascii="Times New Roman" w:eastAsiaTheme="minorHAnsi" w:hAnsi="Times New Roman" w:cs="Times New Roman"/>
          <w:b/>
          <w:color w:val="auto"/>
          <w:sz w:val="24"/>
          <w:szCs w:val="24"/>
          <w:lang w:val="mn-MN"/>
        </w:rPr>
        <w:t>зорилгын хүрээнд үүсэх зардлын тойм тооцоолол</w:t>
      </w:r>
      <w:bookmarkEnd w:id="85"/>
    </w:p>
    <w:p w14:paraId="29C917D4" w14:textId="7C0C020E" w:rsidR="00FC3E2B" w:rsidRPr="00042A3B" w:rsidRDefault="00FC3E2B"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АТҮХ</w:t>
      </w:r>
      <w:r w:rsidR="00B95C1F" w:rsidRPr="00042A3B">
        <w:rPr>
          <w:rFonts w:ascii="Times New Roman" w:hAnsi="Times New Roman" w:cs="Times New Roman"/>
          <w:sz w:val="24"/>
          <w:szCs w:val="24"/>
          <w:lang w:val="mn-MN"/>
        </w:rPr>
        <w:t xml:space="preserve"> төслийн </w:t>
      </w:r>
      <w:r w:rsidR="00E60196" w:rsidRPr="00042A3B">
        <w:rPr>
          <w:rFonts w:ascii="Times New Roman" w:hAnsi="Times New Roman" w:cs="Times New Roman"/>
          <w:bCs/>
          <w:sz w:val="24"/>
          <w:szCs w:val="24"/>
          <w:lang w:val="mn-MN"/>
        </w:rPr>
        <w:t xml:space="preserve">Авлигатай тэмцэх чиг үүрэг бүхий байгууллагуудын хараат бус, бие даасан байдлыг хангаж, аливаа нөлөөллийн эрсдэлийг </w:t>
      </w:r>
      <w:r w:rsidR="005601A3" w:rsidRPr="00042A3B">
        <w:rPr>
          <w:rFonts w:ascii="Times New Roman" w:eastAsia="Times New Roman" w:hAnsi="Times New Roman" w:cs="Times New Roman"/>
          <w:bCs/>
          <w:sz w:val="24"/>
          <w:szCs w:val="24"/>
          <w:lang w:val="mn-MN"/>
        </w:rPr>
        <w:t>бууруул</w:t>
      </w:r>
      <w:r w:rsidRPr="00042A3B">
        <w:rPr>
          <w:rFonts w:ascii="Times New Roman" w:eastAsia="Times New Roman" w:hAnsi="Times New Roman" w:cs="Times New Roman"/>
          <w:bCs/>
          <w:sz w:val="24"/>
          <w:szCs w:val="24"/>
          <w:lang w:val="mn-MN"/>
        </w:rPr>
        <w:t>ах</w:t>
      </w:r>
      <w:r w:rsidR="002655A4" w:rsidRPr="00042A3B">
        <w:rPr>
          <w:rFonts w:ascii="Times New Roman" w:hAnsi="Times New Roman" w:cs="Times New Roman"/>
          <w:sz w:val="24"/>
          <w:szCs w:val="24"/>
          <w:lang w:val="mn-MN"/>
        </w:rPr>
        <w:t xml:space="preserve"> </w:t>
      </w:r>
      <w:r w:rsidR="005601A3" w:rsidRPr="00042A3B">
        <w:rPr>
          <w:rFonts w:ascii="Times New Roman" w:hAnsi="Times New Roman" w:cs="Times New Roman"/>
          <w:sz w:val="24"/>
          <w:szCs w:val="24"/>
          <w:lang w:val="mn-MN"/>
        </w:rPr>
        <w:t xml:space="preserve">зорилгын хүрээнд </w:t>
      </w:r>
      <w:r w:rsidR="000D145C" w:rsidRPr="00042A3B">
        <w:rPr>
          <w:rFonts w:ascii="Times New Roman" w:hAnsi="Times New Roman" w:cs="Times New Roman"/>
          <w:sz w:val="24"/>
          <w:szCs w:val="24"/>
          <w:lang w:val="mn-MN"/>
        </w:rPr>
        <w:t>6</w:t>
      </w:r>
      <w:r w:rsidR="005601A3" w:rsidRPr="00042A3B">
        <w:rPr>
          <w:rFonts w:ascii="Times New Roman" w:hAnsi="Times New Roman" w:cs="Times New Roman"/>
          <w:sz w:val="24"/>
          <w:szCs w:val="24"/>
          <w:lang w:val="mn-MN"/>
        </w:rPr>
        <w:t xml:space="preserve"> зорилт, </w:t>
      </w:r>
      <w:r w:rsidR="000D145C" w:rsidRPr="00042A3B">
        <w:rPr>
          <w:rFonts w:ascii="Times New Roman" w:hAnsi="Times New Roman" w:cs="Times New Roman"/>
          <w:sz w:val="24"/>
          <w:szCs w:val="24"/>
          <w:lang w:val="mn-MN"/>
        </w:rPr>
        <w:t>27</w:t>
      </w:r>
      <w:r w:rsidR="00CC05D3" w:rsidRPr="00042A3B">
        <w:rPr>
          <w:rFonts w:ascii="Times New Roman" w:hAnsi="Times New Roman" w:cs="Times New Roman"/>
          <w:sz w:val="24"/>
          <w:szCs w:val="24"/>
          <w:lang w:val="mn-MN"/>
        </w:rPr>
        <w:t xml:space="preserve"> </w:t>
      </w:r>
      <w:r w:rsidR="005601A3" w:rsidRPr="00042A3B">
        <w:rPr>
          <w:rFonts w:ascii="Times New Roman" w:hAnsi="Times New Roman" w:cs="Times New Roman"/>
          <w:sz w:val="24"/>
          <w:szCs w:val="24"/>
          <w:lang w:val="mn-MN"/>
        </w:rPr>
        <w:t>арга хэмжээ</w:t>
      </w:r>
      <w:r w:rsidR="004A3073" w:rsidRPr="00042A3B">
        <w:rPr>
          <w:rFonts w:ascii="Times New Roman" w:hAnsi="Times New Roman" w:cs="Times New Roman"/>
          <w:sz w:val="24"/>
          <w:szCs w:val="24"/>
          <w:lang w:val="mn-MN"/>
        </w:rPr>
        <w:t xml:space="preserve">г хэрэгжүүлэхээр </w:t>
      </w:r>
      <w:r w:rsidR="005601A3" w:rsidRPr="00042A3B">
        <w:rPr>
          <w:rFonts w:ascii="Times New Roman" w:hAnsi="Times New Roman" w:cs="Times New Roman"/>
          <w:sz w:val="24"/>
          <w:szCs w:val="24"/>
          <w:lang w:val="mn-MN"/>
        </w:rPr>
        <w:t>төлөвлөсөн байна.</w:t>
      </w:r>
      <w:r w:rsidRPr="00042A3B">
        <w:rPr>
          <w:rFonts w:ascii="Times New Roman" w:hAnsi="Times New Roman" w:cs="Times New Roman"/>
          <w:sz w:val="24"/>
          <w:szCs w:val="24"/>
          <w:lang w:val="mn-MN"/>
        </w:rPr>
        <w:t xml:space="preserve"> Үүнээс 18 (66,6%) арга хэмжээ эрх зүйн зохицуулалтыг шинэчлэх, шинээр бий болгох буюу хууль тогтоомж, стратеги шинээр боловсруулах, батлах, нэмэлт, өөрчлөлт оруулах, 9 (33,3%) арга хэмжээ авлигатай тэмцэх чиглэлээр мэргэшсэн бүтэц, орон тоо шинээр бий болгох, тэдгээрийг мэргэшүүлэх, 6 (22,2%) арга хэмжээ үнэлгээ, хяналт, дүн шинжилгээ хийх, 2 (7,4%) аргачлал, заавар, сургалтын хөтөлбөр боловсруулах, 3 (11,1%) мэдээллийн сан бий болгох, мэдээллийг олон нийтэд ил тод хүргэх чиглэлээр үйл ажиллагаа хэрэгжүүлэхээр тусгасан байна.  </w:t>
      </w:r>
    </w:p>
    <w:p w14:paraId="7E1BBC8F" w14:textId="1E50FF09" w:rsidR="00227DB5" w:rsidRPr="00042A3B" w:rsidRDefault="00FC3E2B" w:rsidP="00214938">
      <w:pPr>
        <w:spacing w:before="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АТҮХ төслийн Зорилт 5-ын 5.1.1, 5.1.2, 5.1.3, 5.1.5, 5.1.6, 5.1.7, 5.1.8, 5.2.2, 5.2.3, 5.3.1, 5.3.2, 5..3.4, 5.4.1, 5.4.2, 5.5.1, 5.6.1, 5.6.2, 5.6.3 дахь заалтуудад тусгасан арга хэмжээг буюу хууль тогтоомж, журам шинээр боловсруулах, нэмэлт, өөрчлөлт оруулах үйл ажиллагааг тухайн асуудлыг хариуцсан төрийн байгууллагууд чиг үүргийнхээ хүрээнд хэрэгжүүлэх бөгөөд шинээр болон шинэчлэн боловсруулсан хуулийн төсөлд Хууль тогтоомжийн тухай </w:t>
      </w:r>
      <w:r w:rsidRPr="00042A3B">
        <w:rPr>
          <w:rFonts w:ascii="Times New Roman" w:hAnsi="Times New Roman" w:cs="Times New Roman"/>
          <w:sz w:val="24"/>
          <w:szCs w:val="24"/>
          <w:lang w:val="mn-MN"/>
        </w:rPr>
        <w:lastRenderedPageBreak/>
        <w:t>хуулийн 8 дугаар зүйлийн 8.1.4 дэх заалтад заасны дагуу тус бүр</w:t>
      </w:r>
      <w:r w:rsidR="00227DB5" w:rsidRPr="00042A3B">
        <w:rPr>
          <w:rFonts w:ascii="Times New Roman" w:hAnsi="Times New Roman" w:cs="Times New Roman"/>
          <w:sz w:val="24"/>
          <w:szCs w:val="24"/>
          <w:lang w:val="mn-MN"/>
        </w:rPr>
        <w:t>ийг хэрэгжүүлэх</w:t>
      </w:r>
      <w:r w:rsidRPr="00042A3B">
        <w:rPr>
          <w:rFonts w:ascii="Times New Roman" w:hAnsi="Times New Roman" w:cs="Times New Roman"/>
          <w:sz w:val="24"/>
          <w:szCs w:val="24"/>
          <w:lang w:val="mn-MN"/>
        </w:rPr>
        <w:t xml:space="preserve"> зардлын тооцоолол хийгдэ</w:t>
      </w:r>
      <w:r w:rsidR="00227DB5" w:rsidRPr="00042A3B">
        <w:rPr>
          <w:rFonts w:ascii="Times New Roman" w:hAnsi="Times New Roman" w:cs="Times New Roman"/>
          <w:sz w:val="24"/>
          <w:szCs w:val="24"/>
          <w:lang w:val="mn-MN"/>
        </w:rPr>
        <w:t>х тул</w:t>
      </w:r>
      <w:r w:rsidR="009D1E0A" w:rsidRPr="00042A3B">
        <w:rPr>
          <w:rFonts w:ascii="Times New Roman" w:hAnsi="Times New Roman" w:cs="Times New Roman"/>
          <w:sz w:val="24"/>
          <w:szCs w:val="24"/>
          <w:lang w:val="mn-MN"/>
        </w:rPr>
        <w:t xml:space="preserve"> зардал тооцохгүй бол </w:t>
      </w:r>
      <w:r w:rsidR="00227DB5" w:rsidRPr="00042A3B">
        <w:rPr>
          <w:rFonts w:ascii="Times New Roman" w:hAnsi="Times New Roman" w:cs="Times New Roman"/>
          <w:sz w:val="24"/>
          <w:szCs w:val="24"/>
          <w:lang w:val="mn-MN"/>
        </w:rPr>
        <w:t>5.6 дахь зорилтын 6- заасан АТҮХ-ийн явцын үнэлгээ болон гүйцэтгэлийн аудит</w:t>
      </w:r>
      <w:r w:rsidR="00BC5200" w:rsidRPr="00042A3B">
        <w:rPr>
          <w:rFonts w:ascii="Times New Roman" w:hAnsi="Times New Roman" w:cs="Times New Roman"/>
          <w:sz w:val="24"/>
          <w:szCs w:val="24"/>
          <w:lang w:val="mn-MN"/>
        </w:rPr>
        <w:t xml:space="preserve">ыг </w:t>
      </w:r>
      <w:r w:rsidR="00370BA1" w:rsidRPr="00042A3B">
        <w:rPr>
          <w:rFonts w:ascii="Times New Roman" w:hAnsi="Times New Roman" w:cs="Times New Roman"/>
          <w:sz w:val="24"/>
          <w:szCs w:val="24"/>
          <w:lang w:val="mn-MN"/>
        </w:rPr>
        <w:t>Хөгжлийн бодлого төлөвлөлтийн тухай хууль, Төрийн аудитын тухай хууль</w:t>
      </w:r>
      <w:r w:rsidR="00123758" w:rsidRPr="00042A3B">
        <w:rPr>
          <w:rFonts w:ascii="Times New Roman" w:hAnsi="Times New Roman" w:cs="Times New Roman"/>
          <w:sz w:val="24"/>
          <w:szCs w:val="24"/>
          <w:lang w:val="mn-MN"/>
        </w:rPr>
        <w:t xml:space="preserve"> болон бусад хууль тогтоомжид заасны дагуу холбогдох эрх бүхий байгууллагууд хийх тул</w:t>
      </w:r>
      <w:r w:rsidR="009D1E0A" w:rsidRPr="00042A3B">
        <w:rPr>
          <w:rFonts w:ascii="Times New Roman" w:hAnsi="Times New Roman" w:cs="Times New Roman"/>
          <w:sz w:val="24"/>
          <w:szCs w:val="24"/>
          <w:lang w:val="mn-MN"/>
        </w:rPr>
        <w:t xml:space="preserve"> тусгайлан зардал үүсгэхгүй. Түүнчлэн сургалтыг үе шаттай зохион байгуулах, хөтөлбөр хэрэгжүүлэх гэсэн хэт ерөнхий агуулгатай арга хэмжээнүүдийг хэрэгжүүлэх зардлыг тооцох боломжгүй юм</w:t>
      </w:r>
      <w:r w:rsidR="00123758" w:rsidRPr="00042A3B">
        <w:rPr>
          <w:rFonts w:ascii="Times New Roman" w:hAnsi="Times New Roman" w:cs="Times New Roman"/>
          <w:sz w:val="24"/>
          <w:szCs w:val="24"/>
          <w:lang w:val="mn-MN"/>
        </w:rPr>
        <w:t xml:space="preserve"> </w:t>
      </w:r>
    </w:p>
    <w:p w14:paraId="22A3E7B9" w14:textId="34C6872F" w:rsidR="00FC3E2B" w:rsidRPr="00042A3B" w:rsidRDefault="00BC5200" w:rsidP="00214938">
      <w:pPr>
        <w:spacing w:before="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Иймээс АТҮХ </w:t>
      </w:r>
      <w:r w:rsidR="00FC3E2B" w:rsidRPr="00042A3B">
        <w:rPr>
          <w:rFonts w:ascii="Times New Roman" w:hAnsi="Times New Roman" w:cs="Times New Roman"/>
          <w:sz w:val="24"/>
          <w:szCs w:val="24"/>
          <w:lang w:val="mn-MN"/>
        </w:rPr>
        <w:t>төслийн</w:t>
      </w:r>
      <w:r w:rsidRPr="00042A3B">
        <w:rPr>
          <w:rFonts w:ascii="Times New Roman" w:hAnsi="Times New Roman" w:cs="Times New Roman"/>
          <w:sz w:val="24"/>
          <w:szCs w:val="24"/>
          <w:lang w:val="mn-MN"/>
        </w:rPr>
        <w:t xml:space="preserve"> хүрээнд шинээр үүрэг хүлээлгэж буй төслийн 5.3.4, 5.5.3, 5.3.5 дахь </w:t>
      </w:r>
      <w:r w:rsidR="00123758" w:rsidRPr="00042A3B">
        <w:rPr>
          <w:rFonts w:ascii="Times New Roman" w:hAnsi="Times New Roman" w:cs="Times New Roman"/>
          <w:sz w:val="24"/>
          <w:szCs w:val="24"/>
          <w:lang w:val="mn-MN"/>
        </w:rPr>
        <w:t>арга хэмжээний</w:t>
      </w:r>
      <w:r w:rsidRPr="00042A3B">
        <w:rPr>
          <w:rFonts w:ascii="Times New Roman" w:hAnsi="Times New Roman" w:cs="Times New Roman"/>
          <w:sz w:val="24"/>
          <w:szCs w:val="24"/>
          <w:lang w:val="mn-MN"/>
        </w:rPr>
        <w:t xml:space="preserve"> хүрээнд үүсэх</w:t>
      </w:r>
      <w:r w:rsidR="00123758" w:rsidRPr="00042A3B">
        <w:rPr>
          <w:rFonts w:ascii="Times New Roman" w:hAnsi="Times New Roman" w:cs="Times New Roman"/>
          <w:sz w:val="24"/>
          <w:szCs w:val="24"/>
          <w:lang w:val="mn-MN"/>
        </w:rPr>
        <w:t xml:space="preserve"> </w:t>
      </w:r>
      <w:r w:rsidR="00FC3E2B" w:rsidRPr="00042A3B">
        <w:rPr>
          <w:rFonts w:ascii="Times New Roman" w:hAnsi="Times New Roman" w:cs="Times New Roman"/>
          <w:sz w:val="24"/>
          <w:szCs w:val="24"/>
          <w:lang w:val="mn-MN"/>
        </w:rPr>
        <w:t xml:space="preserve">зардлыг тоймлон тооцно. </w:t>
      </w:r>
    </w:p>
    <w:p w14:paraId="5E2781BC" w14:textId="0B7CB85A" w:rsidR="00123758" w:rsidRPr="00042A3B" w:rsidRDefault="00123758" w:rsidP="0017408A">
      <w:pPr>
        <w:pStyle w:val="Heading3"/>
        <w:numPr>
          <w:ilvl w:val="2"/>
          <w:numId w:val="3"/>
        </w:numPr>
        <w:spacing w:after="240" w:line="240" w:lineRule="auto"/>
        <w:jc w:val="both"/>
        <w:rPr>
          <w:rFonts w:ascii="Times New Roman" w:hAnsi="Times New Roman" w:cs="Times New Roman"/>
          <w:b/>
          <w:color w:val="auto"/>
          <w:lang w:val="mn-MN"/>
        </w:rPr>
      </w:pPr>
      <w:r w:rsidRPr="00042A3B">
        <w:rPr>
          <w:rFonts w:ascii="Times New Roman" w:hAnsi="Times New Roman" w:cs="Times New Roman"/>
          <w:b/>
          <w:color w:val="auto"/>
          <w:lang w:val="mn-MN"/>
        </w:rPr>
        <w:t xml:space="preserve"> </w:t>
      </w:r>
      <w:bookmarkStart w:id="86" w:name="_Toc135505817"/>
      <w:r w:rsidRPr="00042A3B">
        <w:rPr>
          <w:rFonts w:ascii="Times New Roman" w:hAnsi="Times New Roman" w:cs="Times New Roman"/>
          <w:b/>
          <w:color w:val="auto"/>
          <w:lang w:val="mn-MN"/>
        </w:rPr>
        <w:t>Цахим систем нэвтрүүлэхтэй холбоотой үүсэх зардал</w:t>
      </w:r>
      <w:bookmarkEnd w:id="86"/>
    </w:p>
    <w:p w14:paraId="4AB8FE48" w14:textId="56F33F88" w:rsidR="00662228" w:rsidRPr="00042A3B" w:rsidRDefault="00662228" w:rsidP="00662228">
      <w:pPr>
        <w:pStyle w:val="Caption"/>
        <w:spacing w:after="0"/>
        <w:jc w:val="right"/>
        <w:rPr>
          <w:lang w:val="mn-MN"/>
        </w:rPr>
      </w:pPr>
      <w:bookmarkStart w:id="87" w:name="_Toc135507539"/>
      <w:r w:rsidRPr="00042A3B">
        <w:rPr>
          <w:rFonts w:ascii="Times New Roman" w:hAnsi="Times New Roman" w:cs="Times New Roman"/>
          <w:color w:val="auto"/>
          <w:sz w:val="20"/>
          <w:szCs w:val="20"/>
          <w:lang w:val="mn-MN"/>
        </w:rPr>
        <w:t xml:space="preserve">Дүрс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Дүрс \* ARABIC </w:instrText>
      </w:r>
      <w:r w:rsidRPr="00042A3B">
        <w:rPr>
          <w:rFonts w:ascii="Times New Roman" w:hAnsi="Times New Roman" w:cs="Times New Roman"/>
          <w:color w:val="auto"/>
          <w:sz w:val="20"/>
          <w:szCs w:val="20"/>
          <w:lang w:val="mn-MN"/>
        </w:rPr>
        <w:fldChar w:fldCharType="separate"/>
      </w:r>
      <w:r w:rsidRPr="00042A3B">
        <w:rPr>
          <w:rFonts w:ascii="Times New Roman" w:hAnsi="Times New Roman" w:cs="Times New Roman"/>
          <w:noProof/>
          <w:color w:val="auto"/>
          <w:sz w:val="20"/>
          <w:szCs w:val="20"/>
          <w:lang w:val="mn-MN"/>
        </w:rPr>
        <w:t>8</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Зорилт 5-ын хүрээнд мэдээллийн нэгдсэн сан бүрдүүлэхтэй холбоотой зардал агуулсан заалт</w:t>
      </w:r>
      <w:bookmarkEnd w:id="87"/>
    </w:p>
    <w:p w14:paraId="6E3E1138" w14:textId="307BC932" w:rsidR="00123758" w:rsidRPr="00042A3B" w:rsidRDefault="00123758" w:rsidP="00214938">
      <w:pPr>
        <w:spacing w:line="240" w:lineRule="auto"/>
        <w:jc w:val="both"/>
        <w:rPr>
          <w:rFonts w:ascii="Times New Roman" w:hAnsi="Times New Roman" w:cs="Times New Roman"/>
          <w:sz w:val="24"/>
          <w:szCs w:val="24"/>
          <w:lang w:val="mn-MN"/>
        </w:rPr>
      </w:pPr>
      <w:r w:rsidRPr="00042A3B">
        <w:rPr>
          <w:rFonts w:ascii="Times New Roman" w:hAnsi="Times New Roman" w:cs="Times New Roman"/>
          <w:noProof/>
          <w:sz w:val="24"/>
          <w:szCs w:val="24"/>
          <w:lang w:val="mn-MN"/>
        </w:rPr>
        <w:drawing>
          <wp:inline distT="0" distB="0" distL="0" distR="0" wp14:anchorId="7198CE3B" wp14:editId="3293BE83">
            <wp:extent cx="5953125" cy="1409700"/>
            <wp:effectExtent l="0" t="0" r="9525" b="1905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17E241F5" w14:textId="1F7E2B17" w:rsidR="005B336D" w:rsidRPr="00042A3B" w:rsidRDefault="00AC1144" w:rsidP="00214938">
      <w:pPr>
        <w:spacing w:line="240" w:lineRule="auto"/>
        <w:ind w:firstLine="720"/>
        <w:jc w:val="both"/>
        <w:rPr>
          <w:rFonts w:ascii="Times New Roman" w:hAnsi="Times New Roman" w:cs="Times New Roman"/>
          <w:sz w:val="24"/>
          <w:szCs w:val="24"/>
          <w:lang w:val="mn-MN"/>
        </w:rPr>
      </w:pPr>
      <w:bookmarkStart w:id="88" w:name="_Hlk135579547"/>
      <w:r w:rsidRPr="00042A3B">
        <w:rPr>
          <w:rFonts w:ascii="Times New Roman" w:hAnsi="Times New Roman" w:cs="Times New Roman"/>
          <w:sz w:val="24"/>
          <w:szCs w:val="24"/>
          <w:lang w:val="mn-MN"/>
        </w:rPr>
        <w:t>Ш</w:t>
      </w:r>
      <w:r w:rsidR="005B336D" w:rsidRPr="00042A3B">
        <w:rPr>
          <w:rFonts w:ascii="Times New Roman" w:hAnsi="Times New Roman" w:cs="Times New Roman"/>
          <w:sz w:val="24"/>
          <w:szCs w:val="24"/>
          <w:lang w:val="mn-MN"/>
        </w:rPr>
        <w:t xml:space="preserve">үүх, хууль сахиулах байгууллагуудын нэгдсэн мэдээллийн санг </w:t>
      </w:r>
      <w:bookmarkEnd w:id="88"/>
      <w:r w:rsidR="005B336D" w:rsidRPr="00042A3B">
        <w:rPr>
          <w:rFonts w:ascii="Times New Roman" w:hAnsi="Times New Roman" w:cs="Times New Roman"/>
          <w:sz w:val="24"/>
          <w:szCs w:val="24"/>
          <w:lang w:val="mn-MN"/>
        </w:rPr>
        <w:t>бүрдүүлж, гэмт хэргийн тоо мэдээнээс холбогдох статистик мэдээллийг боловсруулах ажлыг 2018 оны 05 дугаар сарын</w:t>
      </w:r>
      <w:r w:rsidR="00D23A1D" w:rsidRPr="00042A3B">
        <w:rPr>
          <w:rFonts w:ascii="Times New Roman" w:hAnsi="Times New Roman" w:cs="Times New Roman"/>
          <w:sz w:val="24"/>
          <w:szCs w:val="24"/>
          <w:lang w:val="mn-MN"/>
        </w:rPr>
        <w:t xml:space="preserve"> 15-ны өдрөөс эхлүүлсэн бөгөөд нэгдсэн мэдээллийн сан дээр үндэслэсэн олон нийтэд зориулсан “e-justice. mn” портал, цахим хуудсыг 2018 оны 6 сарын 15- ны өдөр албан ёсоор нээж, туршилтын журмаар ажиллуулж бай</w:t>
      </w:r>
      <w:r w:rsidRPr="00042A3B">
        <w:rPr>
          <w:rFonts w:ascii="Times New Roman" w:hAnsi="Times New Roman" w:cs="Times New Roman"/>
          <w:sz w:val="24"/>
          <w:szCs w:val="24"/>
          <w:lang w:val="mn-MN"/>
        </w:rPr>
        <w:t xml:space="preserve">гаа ба ХЗДХСайдын </w:t>
      </w:r>
      <w:r w:rsidR="00D23A1D" w:rsidRPr="00042A3B">
        <w:rPr>
          <w:rFonts w:ascii="Times New Roman" w:hAnsi="Times New Roman" w:cs="Times New Roman"/>
          <w:sz w:val="24"/>
          <w:szCs w:val="24"/>
          <w:lang w:val="mn-MN"/>
        </w:rPr>
        <w:t>2018 оны А/134 дүгээр тушаалын дагуу Шүүх, прокурор, цагдаа, шүүхийн шийдвэр гүйцэтгэх байгууллагуудын мэдээллийн нэгдсэн сангийн үйл ажиллагааг Прокурорын байгууллага хариуцан ажиллаж бай</w:t>
      </w:r>
      <w:r w:rsidRPr="00042A3B">
        <w:rPr>
          <w:rFonts w:ascii="Times New Roman" w:hAnsi="Times New Roman" w:cs="Times New Roman"/>
          <w:sz w:val="24"/>
          <w:szCs w:val="24"/>
          <w:lang w:val="mn-MN"/>
        </w:rPr>
        <w:t>на. Мөн</w:t>
      </w:r>
      <w:r w:rsidR="00D23A1D" w:rsidRPr="00042A3B">
        <w:rPr>
          <w:rFonts w:ascii="Times New Roman" w:hAnsi="Times New Roman" w:cs="Times New Roman"/>
          <w:sz w:val="24"/>
          <w:szCs w:val="24"/>
          <w:lang w:val="mn-MN"/>
        </w:rPr>
        <w:t xml:space="preserve"> мөрдөн шалгах ажиллагаа болон прокурор, шүүхийн байгууллагуудын дунд “гэмт хэргийн цахим сан” ажиллаж байна.</w:t>
      </w:r>
      <w:r w:rsidR="00D23A1D" w:rsidRPr="00042A3B">
        <w:rPr>
          <w:rStyle w:val="FootnoteReference"/>
          <w:rFonts w:ascii="Times New Roman" w:hAnsi="Times New Roman" w:cs="Times New Roman"/>
          <w:sz w:val="24"/>
          <w:szCs w:val="24"/>
          <w:lang w:val="mn-MN"/>
        </w:rPr>
        <w:footnoteReference w:id="95"/>
      </w:r>
      <w:r w:rsidR="00D23A1D" w:rsidRPr="00042A3B">
        <w:rPr>
          <w:rFonts w:ascii="Times New Roman" w:hAnsi="Times New Roman" w:cs="Times New Roman"/>
          <w:sz w:val="24"/>
          <w:szCs w:val="24"/>
          <w:lang w:val="mn-MN"/>
        </w:rPr>
        <w:t xml:space="preserve"> </w:t>
      </w:r>
    </w:p>
    <w:p w14:paraId="3086393F" w14:textId="3C7DFF2C" w:rsidR="00D23A1D" w:rsidRPr="00042A3B" w:rsidRDefault="00D23A1D"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Иргэн бүр e-mongolia системээр</w:t>
      </w:r>
      <w:r w:rsidR="005259F1" w:rsidRPr="00042A3B">
        <w:rPr>
          <w:rFonts w:ascii="Times New Roman" w:hAnsi="Times New Roman" w:cs="Times New Roman"/>
          <w:sz w:val="24"/>
          <w:szCs w:val="24"/>
          <w:lang w:val="mn-MN"/>
        </w:rPr>
        <w:t xml:space="preserve"> дамжуулан </w:t>
      </w:r>
      <w:r w:rsidR="005259F1" w:rsidRPr="00042A3B">
        <w:rPr>
          <w:rFonts w:ascii="Times New Roman" w:hAnsi="Times New Roman" w:cs="Times New Roman"/>
          <w:sz w:val="24"/>
          <w:szCs w:val="24"/>
          <w:shd w:val="clear" w:color="auto" w:fill="FFFFFF"/>
          <w:lang w:val="mn-MN"/>
        </w:rPr>
        <w:t>гэмт хэргийн шинжтэй гомдол, мэдээлэл гарга</w:t>
      </w:r>
      <w:r w:rsidR="00AF35C4" w:rsidRPr="00042A3B">
        <w:rPr>
          <w:rFonts w:ascii="Times New Roman" w:hAnsi="Times New Roman" w:cs="Times New Roman"/>
          <w:sz w:val="24"/>
          <w:szCs w:val="24"/>
          <w:shd w:val="clear" w:color="auto" w:fill="FFFFFF"/>
          <w:lang w:val="mn-MN"/>
        </w:rPr>
        <w:t>х боломжтой бөгөөд</w:t>
      </w:r>
      <w:r w:rsidR="005259F1" w:rsidRPr="00042A3B">
        <w:rPr>
          <w:rFonts w:ascii="Times New Roman" w:hAnsi="Times New Roman" w:cs="Times New Roman"/>
          <w:sz w:val="24"/>
          <w:szCs w:val="24"/>
          <w:shd w:val="clear" w:color="auto" w:fill="FFFFFF"/>
          <w:lang w:val="mn-MN"/>
        </w:rPr>
        <w:t xml:space="preserve"> мөрдөх байгууллага, прокурор, шүүхийн шатанд шалгагдан, шүүгдэж байгаа иргэд өөрт хамааралтай бодит мэдээллийг</w:t>
      </w:r>
      <w:r w:rsidR="00AC1144" w:rsidRPr="00042A3B">
        <w:rPr>
          <w:rFonts w:ascii="Times New Roman" w:hAnsi="Times New Roman" w:cs="Times New Roman"/>
          <w:sz w:val="24"/>
          <w:szCs w:val="24"/>
          <w:shd w:val="clear" w:color="auto" w:fill="FFFFFF"/>
          <w:lang w:val="mn-MN"/>
        </w:rPr>
        <w:t xml:space="preserve"> цаг тухайд нь авахаас гадна </w:t>
      </w:r>
      <w:r w:rsidR="005259F1" w:rsidRPr="00042A3B">
        <w:rPr>
          <w:rFonts w:ascii="Times New Roman" w:hAnsi="Times New Roman" w:cs="Times New Roman"/>
          <w:sz w:val="24"/>
          <w:szCs w:val="24"/>
          <w:shd w:val="clear" w:color="auto" w:fill="FFFFFF"/>
          <w:lang w:val="mn-MN"/>
        </w:rPr>
        <w:t>хууль, эрх зүйн тусл</w:t>
      </w:r>
      <w:r w:rsidR="00AC1144" w:rsidRPr="00042A3B">
        <w:rPr>
          <w:rFonts w:ascii="Times New Roman" w:hAnsi="Times New Roman" w:cs="Times New Roman"/>
          <w:sz w:val="24"/>
          <w:szCs w:val="24"/>
          <w:shd w:val="clear" w:color="auto" w:fill="FFFFFF"/>
          <w:lang w:val="mn-MN"/>
        </w:rPr>
        <w:t xml:space="preserve">алцаа, </w:t>
      </w:r>
      <w:r w:rsidR="005259F1" w:rsidRPr="00042A3B">
        <w:rPr>
          <w:rFonts w:ascii="Times New Roman" w:hAnsi="Times New Roman" w:cs="Times New Roman"/>
          <w:sz w:val="24"/>
          <w:szCs w:val="24"/>
          <w:shd w:val="clear" w:color="auto" w:fill="FFFFFF"/>
          <w:lang w:val="mn-MN"/>
        </w:rPr>
        <w:t>хэрэг хянан шийдвэрлэх ажиллагааны процессы</w:t>
      </w:r>
      <w:r w:rsidR="00AC1144" w:rsidRPr="00042A3B">
        <w:rPr>
          <w:rFonts w:ascii="Times New Roman" w:hAnsi="Times New Roman" w:cs="Times New Roman"/>
          <w:sz w:val="24"/>
          <w:szCs w:val="24"/>
          <w:shd w:val="clear" w:color="auto" w:fill="FFFFFF"/>
          <w:lang w:val="mn-MN"/>
        </w:rPr>
        <w:t xml:space="preserve">н талаар </w:t>
      </w:r>
      <w:r w:rsidR="00AC1144" w:rsidRPr="00042A3B">
        <w:rPr>
          <w:rFonts w:ascii="Times New Roman" w:hAnsi="Times New Roman" w:cs="Times New Roman"/>
          <w:sz w:val="24"/>
          <w:szCs w:val="24"/>
          <w:lang w:val="mn-MN"/>
        </w:rPr>
        <w:t>e-justice. mn</w:t>
      </w:r>
      <w:r w:rsidR="00AC1144" w:rsidRPr="00042A3B">
        <w:rPr>
          <w:rFonts w:ascii="Times New Roman" w:hAnsi="Times New Roman" w:cs="Times New Roman"/>
          <w:sz w:val="24"/>
          <w:szCs w:val="24"/>
          <w:shd w:val="clear" w:color="auto" w:fill="FFFFFF"/>
          <w:lang w:val="mn-MN"/>
        </w:rPr>
        <w:t xml:space="preserve"> </w:t>
      </w:r>
      <w:r w:rsidR="005259F1" w:rsidRPr="00042A3B">
        <w:rPr>
          <w:rFonts w:ascii="Times New Roman" w:hAnsi="Times New Roman" w:cs="Times New Roman"/>
          <w:sz w:val="24"/>
          <w:szCs w:val="24"/>
          <w:shd w:val="clear" w:color="auto" w:fill="FFFFFF"/>
          <w:lang w:val="mn-MN"/>
        </w:rPr>
        <w:t>иргэний портал систе</w:t>
      </w:r>
      <w:r w:rsidR="00AC1144" w:rsidRPr="00042A3B">
        <w:rPr>
          <w:rFonts w:ascii="Times New Roman" w:hAnsi="Times New Roman" w:cs="Times New Roman"/>
          <w:sz w:val="24"/>
          <w:szCs w:val="24"/>
          <w:shd w:val="clear" w:color="auto" w:fill="FFFFFF"/>
          <w:lang w:val="mn-MN"/>
        </w:rPr>
        <w:t xml:space="preserve">мээс </w:t>
      </w:r>
      <w:r w:rsidR="005259F1" w:rsidRPr="00042A3B">
        <w:rPr>
          <w:rFonts w:ascii="Times New Roman" w:hAnsi="Times New Roman" w:cs="Times New Roman"/>
          <w:sz w:val="24"/>
          <w:szCs w:val="24"/>
          <w:shd w:val="clear" w:color="auto" w:fill="FFFFFF"/>
          <w:lang w:val="mn-MN"/>
        </w:rPr>
        <w:t>авах боломжтой юм. Энэхүү</w:t>
      </w:r>
      <w:r w:rsidRPr="00042A3B">
        <w:rPr>
          <w:rFonts w:ascii="Times New Roman" w:hAnsi="Times New Roman" w:cs="Times New Roman"/>
          <w:sz w:val="24"/>
          <w:szCs w:val="24"/>
          <w:lang w:val="mn-MN"/>
        </w:rPr>
        <w:t xml:space="preserve"> цахим системд </w:t>
      </w:r>
      <w:r w:rsidR="005259F1" w:rsidRPr="00042A3B">
        <w:rPr>
          <w:rFonts w:ascii="Times New Roman" w:hAnsi="Times New Roman" w:cs="Times New Roman"/>
          <w:sz w:val="24"/>
          <w:szCs w:val="24"/>
          <w:lang w:val="mn-MN"/>
        </w:rPr>
        <w:t xml:space="preserve">гомдол мэдээлэл гаргах, хэрэг бүртгэлт, мөрдөн байцаалт, шүүхэд хэрэг хянан шийдвэрлэх ажиллагааны талаарх мэдээллийг авах боломжтой байгаа бол шийдвэр гүйцэтгэх ажиллагаатай холбоотой цэс ашиглалтад ороогүй байна. </w:t>
      </w:r>
    </w:p>
    <w:p w14:paraId="36EC81FE" w14:textId="4CCA42CC" w:rsidR="005259F1" w:rsidRPr="00042A3B" w:rsidRDefault="005259F1" w:rsidP="00214938">
      <w:pPr>
        <w:pStyle w:val="Caption"/>
        <w:spacing w:after="0"/>
        <w:jc w:val="right"/>
        <w:rPr>
          <w:rFonts w:ascii="Times New Roman" w:hAnsi="Times New Roman" w:cs="Times New Roman"/>
          <w:color w:val="auto"/>
          <w:sz w:val="20"/>
          <w:szCs w:val="20"/>
          <w:lang w:val="mn-MN"/>
        </w:rPr>
      </w:pPr>
      <w:bookmarkStart w:id="89" w:name="_Toc135506120"/>
      <w:r w:rsidRPr="00042A3B">
        <w:rPr>
          <w:rFonts w:ascii="Times New Roman" w:hAnsi="Times New Roman" w:cs="Times New Roman"/>
          <w:color w:val="auto"/>
          <w:sz w:val="20"/>
          <w:szCs w:val="20"/>
          <w:lang w:val="mn-MN"/>
        </w:rPr>
        <w:t xml:space="preserve">Зураг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Зураг \* ARABIC </w:instrText>
      </w:r>
      <w:r w:rsidRPr="00042A3B">
        <w:rPr>
          <w:rFonts w:ascii="Times New Roman" w:hAnsi="Times New Roman" w:cs="Times New Roman"/>
          <w:color w:val="auto"/>
          <w:sz w:val="20"/>
          <w:szCs w:val="20"/>
          <w:lang w:val="mn-MN"/>
        </w:rPr>
        <w:fldChar w:fldCharType="separate"/>
      </w:r>
      <w:r w:rsidR="00A51D98" w:rsidRPr="00042A3B">
        <w:rPr>
          <w:rFonts w:ascii="Times New Roman" w:hAnsi="Times New Roman" w:cs="Times New Roman"/>
          <w:noProof/>
          <w:color w:val="auto"/>
          <w:sz w:val="20"/>
          <w:szCs w:val="20"/>
          <w:lang w:val="mn-MN"/>
        </w:rPr>
        <w:t>2</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e-justice цахим системийн иргэнд зориулсан хэсэг</w:t>
      </w:r>
      <w:bookmarkEnd w:id="89"/>
      <w:r w:rsidRPr="00042A3B">
        <w:rPr>
          <w:rFonts w:ascii="Times New Roman" w:hAnsi="Times New Roman" w:cs="Times New Roman"/>
          <w:color w:val="auto"/>
          <w:sz w:val="20"/>
          <w:szCs w:val="20"/>
          <w:lang w:val="mn-MN"/>
        </w:rPr>
        <w:t xml:space="preserve"> </w:t>
      </w:r>
    </w:p>
    <w:p w14:paraId="5558EE5D" w14:textId="673AF1F7" w:rsidR="005259F1" w:rsidRPr="00042A3B" w:rsidRDefault="005259F1" w:rsidP="00214938">
      <w:pPr>
        <w:spacing w:line="240" w:lineRule="auto"/>
        <w:jc w:val="both"/>
        <w:rPr>
          <w:rFonts w:ascii="Times New Roman" w:hAnsi="Times New Roman" w:cs="Times New Roman"/>
          <w:sz w:val="24"/>
          <w:szCs w:val="24"/>
          <w:lang w:val="mn-MN"/>
        </w:rPr>
      </w:pPr>
      <w:r w:rsidRPr="00042A3B">
        <w:rPr>
          <w:rFonts w:ascii="Times New Roman" w:hAnsi="Times New Roman" w:cs="Times New Roman"/>
          <w:noProof/>
          <w:sz w:val="24"/>
          <w:szCs w:val="24"/>
          <w:lang w:val="mn-MN"/>
        </w:rPr>
        <w:lastRenderedPageBreak/>
        <mc:AlternateContent>
          <mc:Choice Requires="wps">
            <w:drawing>
              <wp:anchor distT="0" distB="0" distL="114300" distR="114300" simplePos="0" relativeHeight="251664384" behindDoc="0" locked="0" layoutInCell="1" allowOverlap="1" wp14:anchorId="5B618C10" wp14:editId="63D4F11D">
                <wp:simplePos x="0" y="0"/>
                <wp:positionH relativeFrom="column">
                  <wp:posOffset>85725</wp:posOffset>
                </wp:positionH>
                <wp:positionV relativeFrom="paragraph">
                  <wp:posOffset>758190</wp:posOffset>
                </wp:positionV>
                <wp:extent cx="1304925" cy="295275"/>
                <wp:effectExtent l="0" t="0" r="28575" b="28575"/>
                <wp:wrapNone/>
                <wp:docPr id="41" name="Rectangle 41"/>
                <wp:cNvGraphicFramePr/>
                <a:graphic xmlns:a="http://schemas.openxmlformats.org/drawingml/2006/main">
                  <a:graphicData uri="http://schemas.microsoft.com/office/word/2010/wordprocessingShape">
                    <wps:wsp>
                      <wps:cNvSpPr/>
                      <wps:spPr>
                        <a:xfrm>
                          <a:off x="0" y="0"/>
                          <a:ext cx="1304925" cy="2952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77C3A4A" w14:textId="70FABF0A" w:rsidR="00C050AA" w:rsidRPr="005259F1" w:rsidRDefault="00C050AA" w:rsidP="005259F1">
                            <w:pPr>
                              <w:jc w:val="center"/>
                              <w:rPr>
                                <w:lang w:val="mn-MN"/>
                              </w:rPr>
                            </w:pPr>
                            <w:r>
                              <w:rPr>
                                <w:lang w:val="mn-MN"/>
                              </w:rPr>
                              <w:t>иргэн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5B618C10" id="Rectangle 41" o:spid="_x0000_s1027" style="position:absolute;left:0;text-align:left;margin-left:6.75pt;margin-top:59.7pt;width:102.75pt;height:23.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" fillcolor="white [3201]" strokecolor="#70ad47 [3209]" strokeweight="1pt">
                <v:textbox>
                  <w:txbxContent>
                    <w:p w14:paraId="277C3A4A" w14:textId="70FABF0A" w:rsidR="00C050AA" w:rsidRPr="005259F1" w:rsidRDefault="00C050AA" w:rsidP="005259F1">
                      <w:pPr>
                        <w:jc w:val="center"/>
                        <w:rPr>
                          <w:lang w:val="mn-MN"/>
                        </w:rPr>
                      </w:pPr>
                      <w:r>
                        <w:rPr>
                          <w:lang w:val="mn-MN"/>
                        </w:rPr>
                        <w:t>иргэн</w:t>
                      </w:r>
                    </w:p>
                  </w:txbxContent>
                </v:textbox>
              </v:rect>
            </w:pict>
          </mc:Fallback>
        </mc:AlternateContent>
      </w:r>
      <w:r w:rsidRPr="00042A3B">
        <w:rPr>
          <w:rFonts w:ascii="Times New Roman" w:hAnsi="Times New Roman" w:cs="Times New Roman"/>
          <w:noProof/>
          <w:sz w:val="24"/>
          <w:szCs w:val="24"/>
          <w:lang w:val="mn-MN"/>
        </w:rPr>
        <w:drawing>
          <wp:inline distT="0" distB="0" distL="0" distR="0" wp14:anchorId="6ACD5CCD" wp14:editId="353AACCC">
            <wp:extent cx="6000750" cy="38944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C43E4E.tmp"/>
                    <pic:cNvPicPr/>
                  </pic:nvPicPr>
                  <pic:blipFill>
                    <a:blip r:embed="rId56">
                      <a:extLst>
                        <a:ext uri="{BEBA8EAE-BF5A-486C-A8C5-ECC9F3942E4B}">
                          <a14:imgProps xmlns:a14="http://schemas.microsoft.com/office/drawing/2010/main">
                            <a14:imgLayer r:embed="rId5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000750" cy="3894455"/>
                    </a:xfrm>
                    <a:prstGeom prst="rect">
                      <a:avLst/>
                    </a:prstGeom>
                  </pic:spPr>
                </pic:pic>
              </a:graphicData>
            </a:graphic>
          </wp:inline>
        </w:drawing>
      </w:r>
    </w:p>
    <w:p w14:paraId="2D93EED6" w14:textId="07966DA5" w:rsidR="00B041B2" w:rsidRPr="00042A3B" w:rsidRDefault="005259F1" w:rsidP="00214938">
      <w:pPr>
        <w:spacing w:before="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Иймээс АТҮХ төслийн “Шүүхийн бие даасан, шүүгчийн хараат бус, хариуцлагатай байдлыг бэхжүүлэх замаар иргэдийн итгэл хүлээсэн, шударга шүүхийн тогтолцоог бүрдүүлэх” 5.3. дахь зорилтын хүрээнд хэрэгжүүлэх</w:t>
      </w:r>
      <w:r w:rsidR="00AC1144" w:rsidRPr="00042A3B">
        <w:rPr>
          <w:rFonts w:ascii="Times New Roman" w:hAnsi="Times New Roman" w:cs="Times New Roman"/>
          <w:sz w:val="24"/>
          <w:szCs w:val="24"/>
          <w:lang w:val="mn-MN"/>
        </w:rPr>
        <w:t>ээр төлөвлөсөн</w:t>
      </w:r>
      <w:r w:rsidR="00B041B2" w:rsidRPr="00042A3B">
        <w:rPr>
          <w:rFonts w:ascii="Times New Roman" w:hAnsi="Times New Roman" w:cs="Times New Roman"/>
          <w:sz w:val="24"/>
          <w:szCs w:val="24"/>
          <w:lang w:val="mn-MN"/>
        </w:rPr>
        <w:t xml:space="preserve"> </w:t>
      </w:r>
      <w:r w:rsidR="00AC1144" w:rsidRPr="00042A3B">
        <w:rPr>
          <w:rFonts w:ascii="Times New Roman" w:hAnsi="Times New Roman" w:cs="Times New Roman"/>
          <w:sz w:val="24"/>
          <w:szCs w:val="24"/>
          <w:lang w:val="mn-MN"/>
        </w:rPr>
        <w:t>шүүхийн ш</w:t>
      </w:r>
      <w:r w:rsidR="007D7AC4" w:rsidRPr="00042A3B">
        <w:rPr>
          <w:rFonts w:ascii="Times New Roman" w:hAnsi="Times New Roman" w:cs="Times New Roman"/>
          <w:sz w:val="24"/>
          <w:szCs w:val="24"/>
          <w:lang w:val="mn-MN"/>
        </w:rPr>
        <w:t>ийдвэр гүйцэтгэх ажиллагааны</w:t>
      </w:r>
      <w:r w:rsidR="00AC1144" w:rsidRPr="00042A3B">
        <w:rPr>
          <w:rFonts w:ascii="Times New Roman" w:hAnsi="Times New Roman" w:cs="Times New Roman"/>
          <w:sz w:val="24"/>
          <w:szCs w:val="24"/>
          <w:lang w:val="mn-MN"/>
        </w:rPr>
        <w:t xml:space="preserve"> талаар</w:t>
      </w:r>
      <w:r w:rsidR="00B51C22" w:rsidRPr="00042A3B">
        <w:rPr>
          <w:rFonts w:ascii="Times New Roman" w:hAnsi="Times New Roman" w:cs="Times New Roman"/>
          <w:sz w:val="24"/>
          <w:szCs w:val="24"/>
          <w:lang w:val="mn-MN"/>
        </w:rPr>
        <w:t xml:space="preserve"> мэдээллийн нэгдсэн сан бүрдүүлэх арга хэмжээг</w:t>
      </w:r>
      <w:r w:rsidR="007D7AC4" w:rsidRPr="00042A3B">
        <w:rPr>
          <w:rFonts w:ascii="Times New Roman" w:hAnsi="Times New Roman" w:cs="Times New Roman"/>
          <w:sz w:val="24"/>
          <w:szCs w:val="24"/>
          <w:lang w:val="mn-MN"/>
        </w:rPr>
        <w:t xml:space="preserve"> “Цахим бүртгэл хяналтын систем”</w:t>
      </w:r>
      <w:r w:rsidR="00B51C22" w:rsidRPr="00042A3B">
        <w:rPr>
          <w:rFonts w:ascii="Times New Roman" w:hAnsi="Times New Roman" w:cs="Times New Roman"/>
          <w:sz w:val="24"/>
          <w:szCs w:val="24"/>
          <w:lang w:val="mn-MN"/>
        </w:rPr>
        <w:t xml:space="preserve"> буюу </w:t>
      </w:r>
      <w:r w:rsidR="007D7AC4" w:rsidRPr="00042A3B">
        <w:rPr>
          <w:rFonts w:ascii="Times New Roman" w:hAnsi="Times New Roman" w:cs="Times New Roman"/>
          <w:sz w:val="24"/>
          <w:szCs w:val="24"/>
          <w:lang w:val="mn-MN"/>
        </w:rPr>
        <w:t>шүүхийн шийдвэр гүйцэтгэлийн цахим системий</w:t>
      </w:r>
      <w:r w:rsidR="00C8696D" w:rsidRPr="00042A3B">
        <w:rPr>
          <w:rFonts w:ascii="Times New Roman" w:hAnsi="Times New Roman" w:cs="Times New Roman"/>
          <w:sz w:val="24"/>
          <w:szCs w:val="24"/>
          <w:lang w:val="mn-MN"/>
        </w:rPr>
        <w:t>г хөгжүүлэх</w:t>
      </w:r>
      <w:r w:rsidR="00C8696D" w:rsidRPr="00042A3B">
        <w:rPr>
          <w:rStyle w:val="FootnoteReference"/>
          <w:rFonts w:ascii="Times New Roman" w:eastAsia="Verdana" w:hAnsi="Times New Roman" w:cs="Times New Roman"/>
          <w:b/>
          <w:bCs/>
          <w:sz w:val="24"/>
          <w:szCs w:val="24"/>
          <w:lang w:val="mn-MN"/>
        </w:rPr>
        <w:footnoteReference w:id="96"/>
      </w:r>
      <w:r w:rsidR="00C8696D" w:rsidRPr="00042A3B">
        <w:rPr>
          <w:rFonts w:ascii="Times New Roman" w:hAnsi="Times New Roman" w:cs="Times New Roman"/>
          <w:sz w:val="24"/>
          <w:szCs w:val="24"/>
          <w:lang w:val="mn-MN"/>
        </w:rPr>
        <w:t>, цаашлаад</w:t>
      </w:r>
      <w:r w:rsidR="00B041B2" w:rsidRPr="00042A3B">
        <w:rPr>
          <w:rFonts w:ascii="Times New Roman" w:hAnsi="Times New Roman" w:cs="Times New Roman"/>
          <w:sz w:val="24"/>
          <w:szCs w:val="24"/>
          <w:lang w:val="mn-MN"/>
        </w:rPr>
        <w:t xml:space="preserve"> e-justice цахим системд х</w:t>
      </w:r>
      <w:r w:rsidR="00C8696D" w:rsidRPr="00042A3B">
        <w:rPr>
          <w:rFonts w:ascii="Times New Roman" w:hAnsi="Times New Roman" w:cs="Times New Roman"/>
          <w:sz w:val="24"/>
          <w:szCs w:val="24"/>
          <w:lang w:val="mn-MN"/>
        </w:rPr>
        <w:t>олбо</w:t>
      </w:r>
      <w:r w:rsidR="00B51C22" w:rsidRPr="00042A3B">
        <w:rPr>
          <w:rFonts w:ascii="Times New Roman" w:hAnsi="Times New Roman" w:cs="Times New Roman"/>
          <w:sz w:val="24"/>
          <w:szCs w:val="24"/>
          <w:lang w:val="mn-MN"/>
        </w:rPr>
        <w:t>лт</w:t>
      </w:r>
      <w:r w:rsidR="00B041B2" w:rsidRPr="00042A3B">
        <w:rPr>
          <w:rFonts w:ascii="Times New Roman" w:hAnsi="Times New Roman" w:cs="Times New Roman"/>
          <w:sz w:val="24"/>
          <w:szCs w:val="24"/>
          <w:lang w:val="mn-MN"/>
        </w:rPr>
        <w:t xml:space="preserve"> хийх замаар </w:t>
      </w:r>
      <w:r w:rsidR="00B51C22" w:rsidRPr="00042A3B">
        <w:rPr>
          <w:rFonts w:ascii="Times New Roman" w:hAnsi="Times New Roman" w:cs="Times New Roman"/>
          <w:sz w:val="24"/>
          <w:szCs w:val="24"/>
          <w:lang w:val="mn-MN"/>
        </w:rPr>
        <w:t xml:space="preserve">хэрэгжүүлэх боломжтой </w:t>
      </w:r>
      <w:r w:rsidR="00B041B2" w:rsidRPr="00042A3B">
        <w:rPr>
          <w:rFonts w:ascii="Times New Roman" w:hAnsi="Times New Roman" w:cs="Times New Roman"/>
          <w:sz w:val="24"/>
          <w:szCs w:val="24"/>
          <w:lang w:val="mn-MN"/>
        </w:rPr>
        <w:t xml:space="preserve">гэж үзсэн. </w:t>
      </w:r>
    </w:p>
    <w:p w14:paraId="2A1CB4AC" w14:textId="166DD8F8" w:rsidR="00B041B2" w:rsidRPr="00042A3B" w:rsidRDefault="00B041B2" w:rsidP="00214938">
      <w:pPr>
        <w:spacing w:before="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Шүүхийн шийдвэр гүйцэтгэлтэй холбоотой мэдээллийг цахим системд оруулах ажиллагааг ШШГЕГ-ын харьяа байгууллагуудын холбогдох албан хаагчид чиг үүргийнхээ дагуу оруулах тул хүний нөөцийн тухайд нэмэлт зардал үүсэхгүй гэж үзсэн тул зөвхөн </w:t>
      </w:r>
      <w:r w:rsidR="00DE657B" w:rsidRPr="00042A3B">
        <w:rPr>
          <w:rFonts w:ascii="Times New Roman" w:hAnsi="Times New Roman" w:cs="Times New Roman"/>
          <w:sz w:val="24"/>
          <w:szCs w:val="24"/>
          <w:lang w:val="mn-MN"/>
        </w:rPr>
        <w:t>программ</w:t>
      </w:r>
      <w:r w:rsidRPr="00042A3B">
        <w:rPr>
          <w:rFonts w:ascii="Times New Roman" w:hAnsi="Times New Roman" w:cs="Times New Roman"/>
          <w:sz w:val="24"/>
          <w:szCs w:val="24"/>
          <w:lang w:val="mn-MN"/>
        </w:rPr>
        <w:t xml:space="preserve"> хангамжийг хөгжүүлэх, түүнийг хариуцан ажиллах албан хаагчтай холбоотой үүсэх зардлыг тооцно. </w:t>
      </w:r>
    </w:p>
    <w:p w14:paraId="6330553F" w14:textId="763E5355" w:rsidR="007D7AC4" w:rsidRPr="00042A3B" w:rsidRDefault="007D7AC4" w:rsidP="00214938">
      <w:pPr>
        <w:pStyle w:val="Caption"/>
        <w:spacing w:after="0"/>
        <w:jc w:val="right"/>
        <w:rPr>
          <w:rFonts w:ascii="Times New Roman" w:hAnsi="Times New Roman" w:cs="Times New Roman"/>
          <w:color w:val="auto"/>
          <w:sz w:val="20"/>
          <w:szCs w:val="20"/>
          <w:lang w:val="mn-MN"/>
        </w:rPr>
      </w:pPr>
      <w:bookmarkStart w:id="90" w:name="_Toc135506087"/>
      <w:r w:rsidRPr="00042A3B">
        <w:rPr>
          <w:rFonts w:ascii="Times New Roman" w:hAnsi="Times New Roman" w:cs="Times New Roman"/>
          <w:color w:val="auto"/>
          <w:sz w:val="20"/>
          <w:szCs w:val="20"/>
          <w:lang w:val="mn-MN"/>
        </w:rPr>
        <w:t xml:space="preserve">Хүснэгт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Хүснэгт \* ARABIC </w:instrText>
      </w:r>
      <w:r w:rsidRPr="00042A3B">
        <w:rPr>
          <w:rFonts w:ascii="Times New Roman" w:hAnsi="Times New Roman" w:cs="Times New Roman"/>
          <w:color w:val="auto"/>
          <w:sz w:val="20"/>
          <w:szCs w:val="20"/>
          <w:lang w:val="mn-MN"/>
        </w:rPr>
        <w:fldChar w:fldCharType="separate"/>
      </w:r>
      <w:r w:rsidR="004C1B30" w:rsidRPr="00042A3B">
        <w:rPr>
          <w:rFonts w:ascii="Times New Roman" w:hAnsi="Times New Roman" w:cs="Times New Roman"/>
          <w:noProof/>
          <w:color w:val="auto"/>
          <w:sz w:val="20"/>
          <w:szCs w:val="20"/>
          <w:lang w:val="mn-MN"/>
        </w:rPr>
        <w:t>32</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Хүний нөөцийн нийт зардал</w:t>
      </w:r>
      <w:bookmarkEnd w:id="90"/>
    </w:p>
    <w:tbl>
      <w:tblPr>
        <w:tblStyle w:val="TableGrid7"/>
        <w:tblW w:w="9426" w:type="dxa"/>
        <w:tblLook w:val="04A0" w:firstRow="1" w:lastRow="0" w:firstColumn="1" w:lastColumn="0" w:noHBand="0" w:noVBand="1"/>
      </w:tblPr>
      <w:tblGrid>
        <w:gridCol w:w="2216"/>
        <w:gridCol w:w="1565"/>
        <w:gridCol w:w="1251"/>
        <w:gridCol w:w="1434"/>
        <w:gridCol w:w="1449"/>
        <w:gridCol w:w="1511"/>
      </w:tblGrid>
      <w:tr w:rsidR="007D7AC4" w:rsidRPr="00042A3B" w14:paraId="73CD9B66" w14:textId="77777777" w:rsidTr="006561B6">
        <w:tc>
          <w:tcPr>
            <w:tcW w:w="2216" w:type="dxa"/>
            <w:shd w:val="clear" w:color="auto" w:fill="DEEAF6" w:themeFill="accent1" w:themeFillTint="33"/>
            <w:vAlign w:val="center"/>
          </w:tcPr>
          <w:p w14:paraId="357032E3" w14:textId="77777777" w:rsidR="007D7AC4" w:rsidRPr="00042A3B" w:rsidRDefault="007D7AC4" w:rsidP="00214938">
            <w:pPr>
              <w:autoSpaceDE w:val="0"/>
              <w:autoSpaceDN w:val="0"/>
              <w:adjustRightInd w:val="0"/>
              <w:jc w:val="center"/>
              <w:rPr>
                <w:rFonts w:ascii="Times New Roman" w:eastAsia="Verdana" w:hAnsi="Times New Roman" w:cs="Times New Roman"/>
                <w:b/>
                <w:bCs/>
                <w:sz w:val="20"/>
                <w:szCs w:val="20"/>
                <w:lang w:val="mn-MN"/>
              </w:rPr>
            </w:pPr>
            <w:bookmarkStart w:id="91" w:name="_Hlk135492956"/>
            <w:r w:rsidRPr="00042A3B">
              <w:rPr>
                <w:rFonts w:ascii="Times New Roman" w:eastAsia="Verdana" w:hAnsi="Times New Roman" w:cs="Times New Roman"/>
                <w:b/>
                <w:bCs/>
                <w:sz w:val="20"/>
                <w:szCs w:val="20"/>
                <w:lang w:val="mn-MN"/>
              </w:rPr>
              <w:t xml:space="preserve">Хүний нөөцийн зардал </w:t>
            </w:r>
          </w:p>
        </w:tc>
        <w:tc>
          <w:tcPr>
            <w:tcW w:w="1565" w:type="dxa"/>
            <w:shd w:val="clear" w:color="auto" w:fill="DEEAF6" w:themeFill="accent1" w:themeFillTint="33"/>
            <w:vAlign w:val="center"/>
          </w:tcPr>
          <w:p w14:paraId="2C5D0B27" w14:textId="77777777" w:rsidR="007D7AC4" w:rsidRPr="00042A3B" w:rsidRDefault="007D7AC4"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Шаардлагатай орон тоо</w:t>
            </w:r>
          </w:p>
        </w:tc>
        <w:tc>
          <w:tcPr>
            <w:tcW w:w="1251" w:type="dxa"/>
            <w:shd w:val="clear" w:color="auto" w:fill="DEEAF6" w:themeFill="accent1" w:themeFillTint="33"/>
          </w:tcPr>
          <w:p w14:paraId="0881A519" w14:textId="77777777" w:rsidR="007D7AC4" w:rsidRPr="00042A3B" w:rsidRDefault="007D7AC4"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hAnsi="Times New Roman" w:cs="Times New Roman"/>
                <w:b/>
                <w:sz w:val="20"/>
                <w:szCs w:val="20"/>
                <w:lang w:val="mn-MN"/>
              </w:rPr>
              <w:t>Цалингийн зардал</w:t>
            </w:r>
          </w:p>
        </w:tc>
        <w:tc>
          <w:tcPr>
            <w:tcW w:w="1434" w:type="dxa"/>
            <w:shd w:val="clear" w:color="auto" w:fill="DEEAF6" w:themeFill="accent1" w:themeFillTint="33"/>
            <w:vAlign w:val="center"/>
          </w:tcPr>
          <w:p w14:paraId="70A75FF5" w14:textId="77777777" w:rsidR="007D7AC4" w:rsidRPr="00042A3B" w:rsidRDefault="007D7AC4"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Материаллаг зардал/1хүн</w:t>
            </w:r>
          </w:p>
        </w:tc>
        <w:tc>
          <w:tcPr>
            <w:tcW w:w="1449" w:type="dxa"/>
            <w:shd w:val="clear" w:color="auto" w:fill="DEEAF6" w:themeFill="accent1" w:themeFillTint="33"/>
            <w:vAlign w:val="center"/>
          </w:tcPr>
          <w:p w14:paraId="60193CD4" w14:textId="77777777" w:rsidR="007D7AC4" w:rsidRPr="00042A3B" w:rsidRDefault="007D7AC4"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Нийт зардал/1 сард</w:t>
            </w:r>
          </w:p>
        </w:tc>
        <w:tc>
          <w:tcPr>
            <w:tcW w:w="1511" w:type="dxa"/>
            <w:shd w:val="clear" w:color="auto" w:fill="DEEAF6" w:themeFill="accent1" w:themeFillTint="33"/>
          </w:tcPr>
          <w:p w14:paraId="433F708D" w14:textId="77777777" w:rsidR="007D7AC4" w:rsidRPr="00042A3B" w:rsidRDefault="007D7AC4"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Нийт зардал/1 жилд</w:t>
            </w:r>
          </w:p>
        </w:tc>
      </w:tr>
      <w:tr w:rsidR="007D7AC4" w:rsidRPr="00042A3B" w14:paraId="28A43822" w14:textId="77777777" w:rsidTr="006561B6">
        <w:trPr>
          <w:trHeight w:val="548"/>
        </w:trPr>
        <w:tc>
          <w:tcPr>
            <w:tcW w:w="2216" w:type="dxa"/>
            <w:vAlign w:val="center"/>
          </w:tcPr>
          <w:p w14:paraId="31CF9184" w14:textId="3A30BF80" w:rsidR="007D7AC4" w:rsidRPr="00042A3B" w:rsidRDefault="00DE657B"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Программ</w:t>
            </w:r>
            <w:r w:rsidR="007D7AC4" w:rsidRPr="00042A3B">
              <w:rPr>
                <w:rFonts w:ascii="Times New Roman" w:eastAsia="Verdana" w:hAnsi="Times New Roman" w:cs="Times New Roman"/>
                <w:bCs/>
                <w:sz w:val="20"/>
                <w:szCs w:val="20"/>
                <w:lang w:val="mn-MN"/>
              </w:rPr>
              <w:t xml:space="preserve"> хангамж хариуцах албан хаагч</w:t>
            </w:r>
          </w:p>
        </w:tc>
        <w:tc>
          <w:tcPr>
            <w:tcW w:w="1565" w:type="dxa"/>
            <w:vAlign w:val="center"/>
          </w:tcPr>
          <w:p w14:paraId="030E395E" w14:textId="63CB8A92" w:rsidR="007D7AC4" w:rsidRPr="00042A3B" w:rsidRDefault="00B51C22"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251" w:type="dxa"/>
            <w:vAlign w:val="center"/>
          </w:tcPr>
          <w:p w14:paraId="53BB7867" w14:textId="77777777" w:rsidR="007D7AC4" w:rsidRPr="00042A3B" w:rsidRDefault="007D7AC4" w:rsidP="00214938">
            <w:pPr>
              <w:autoSpaceDE w:val="0"/>
              <w:autoSpaceDN w:val="0"/>
              <w:adjustRightInd w:val="0"/>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2,595,988</w:t>
            </w:r>
          </w:p>
        </w:tc>
        <w:tc>
          <w:tcPr>
            <w:tcW w:w="1434" w:type="dxa"/>
            <w:vAlign w:val="center"/>
          </w:tcPr>
          <w:p w14:paraId="5A06FC88" w14:textId="52CFC241" w:rsidR="007D7AC4" w:rsidRPr="00042A3B" w:rsidRDefault="00B51C22"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438,417</w:t>
            </w:r>
          </w:p>
        </w:tc>
        <w:tc>
          <w:tcPr>
            <w:tcW w:w="1449" w:type="dxa"/>
            <w:shd w:val="clear" w:color="auto" w:fill="DEEAF6" w:themeFill="accent1" w:themeFillTint="33"/>
            <w:vAlign w:val="center"/>
          </w:tcPr>
          <w:p w14:paraId="5912DA93" w14:textId="0EA7A3C5" w:rsidR="007D7AC4" w:rsidRPr="00042A3B" w:rsidRDefault="00B51C22" w:rsidP="00214938">
            <w:pPr>
              <w:autoSpaceDE w:val="0"/>
              <w:autoSpaceDN w:val="0"/>
              <w:adjustRightInd w:val="0"/>
              <w:jc w:val="both"/>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3,034,405</w:t>
            </w:r>
          </w:p>
        </w:tc>
        <w:tc>
          <w:tcPr>
            <w:tcW w:w="1511" w:type="dxa"/>
            <w:shd w:val="clear" w:color="auto" w:fill="DEEAF6" w:themeFill="accent1" w:themeFillTint="33"/>
            <w:vAlign w:val="center"/>
          </w:tcPr>
          <w:p w14:paraId="43582C31" w14:textId="195E59C1" w:rsidR="007D7AC4" w:rsidRPr="00042A3B" w:rsidRDefault="00B51C22" w:rsidP="00214938">
            <w:pPr>
              <w:autoSpaceDE w:val="0"/>
              <w:autoSpaceDN w:val="0"/>
              <w:adjustRightInd w:val="0"/>
              <w:jc w:val="both"/>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36,412,860</w:t>
            </w:r>
          </w:p>
        </w:tc>
      </w:tr>
      <w:bookmarkEnd w:id="91"/>
    </w:tbl>
    <w:p w14:paraId="3F2202C1" w14:textId="77777777" w:rsidR="00C8696D" w:rsidRPr="00042A3B" w:rsidRDefault="00C8696D" w:rsidP="00214938">
      <w:pPr>
        <w:spacing w:line="240" w:lineRule="auto"/>
        <w:rPr>
          <w:rFonts w:ascii="Times New Roman" w:hAnsi="Times New Roman" w:cs="Times New Roman"/>
          <w:sz w:val="24"/>
          <w:szCs w:val="24"/>
          <w:lang w:val="mn-MN"/>
        </w:rPr>
      </w:pPr>
    </w:p>
    <w:p w14:paraId="05EAAFB1" w14:textId="0CC2375C" w:rsidR="005259F1" w:rsidRPr="00042A3B" w:rsidRDefault="00B041B2" w:rsidP="00214938">
      <w:pPr>
        <w:pStyle w:val="Caption"/>
        <w:spacing w:after="0"/>
        <w:jc w:val="right"/>
        <w:rPr>
          <w:rFonts w:ascii="Times New Roman" w:hAnsi="Times New Roman" w:cs="Times New Roman"/>
          <w:color w:val="auto"/>
          <w:sz w:val="20"/>
          <w:szCs w:val="20"/>
          <w:lang w:val="mn-MN"/>
        </w:rPr>
      </w:pPr>
      <w:bookmarkStart w:id="92" w:name="_Toc135506088"/>
      <w:r w:rsidRPr="00042A3B">
        <w:rPr>
          <w:rFonts w:ascii="Times New Roman" w:hAnsi="Times New Roman" w:cs="Times New Roman"/>
          <w:color w:val="auto"/>
          <w:sz w:val="20"/>
          <w:szCs w:val="20"/>
          <w:lang w:val="mn-MN"/>
        </w:rPr>
        <w:t xml:space="preserve">Хүснэгт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Хүснэгт \* ARABIC </w:instrText>
      </w:r>
      <w:r w:rsidRPr="00042A3B">
        <w:rPr>
          <w:rFonts w:ascii="Times New Roman" w:hAnsi="Times New Roman" w:cs="Times New Roman"/>
          <w:color w:val="auto"/>
          <w:sz w:val="20"/>
          <w:szCs w:val="20"/>
          <w:lang w:val="mn-MN"/>
        </w:rPr>
        <w:fldChar w:fldCharType="separate"/>
      </w:r>
      <w:r w:rsidR="004C1B30" w:rsidRPr="00042A3B">
        <w:rPr>
          <w:rFonts w:ascii="Times New Roman" w:hAnsi="Times New Roman" w:cs="Times New Roman"/>
          <w:noProof/>
          <w:color w:val="auto"/>
          <w:sz w:val="20"/>
          <w:szCs w:val="20"/>
          <w:lang w:val="mn-MN"/>
        </w:rPr>
        <w:t>33</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Цахим систем хөгжүүлэхтэй холбоотой үүсэх нэг удаагийн зардал</w:t>
      </w:r>
      <w:bookmarkEnd w:id="92"/>
    </w:p>
    <w:tbl>
      <w:tblPr>
        <w:tblStyle w:val="TableGrid5"/>
        <w:tblW w:w="9445" w:type="dxa"/>
        <w:tblLook w:val="04A0" w:firstRow="1" w:lastRow="0" w:firstColumn="1" w:lastColumn="0" w:noHBand="0" w:noVBand="1"/>
      </w:tblPr>
      <w:tblGrid>
        <w:gridCol w:w="6655"/>
        <w:gridCol w:w="990"/>
        <w:gridCol w:w="1800"/>
      </w:tblGrid>
      <w:tr w:rsidR="00B041B2" w:rsidRPr="00042A3B" w14:paraId="4DF9EC75" w14:textId="77777777" w:rsidTr="006561B6">
        <w:tc>
          <w:tcPr>
            <w:tcW w:w="6655" w:type="dxa"/>
            <w:shd w:val="clear" w:color="auto" w:fill="DEEAF6" w:themeFill="accent1" w:themeFillTint="33"/>
            <w:vAlign w:val="center"/>
          </w:tcPr>
          <w:p w14:paraId="6F40F6E1" w14:textId="77777777" w:rsidR="00B041B2" w:rsidRPr="00042A3B" w:rsidRDefault="00B041B2" w:rsidP="00214938">
            <w:pPr>
              <w:autoSpaceDE w:val="0"/>
              <w:autoSpaceDN w:val="0"/>
              <w:adjustRightInd w:val="0"/>
              <w:jc w:val="center"/>
              <w:rPr>
                <w:rFonts w:ascii="Times New Roman" w:eastAsia="Verdana" w:hAnsi="Times New Roman" w:cs="Times New Roman"/>
                <w:b/>
                <w:bCs/>
                <w:sz w:val="20"/>
                <w:szCs w:val="20"/>
                <w:lang w:val="mn-MN"/>
              </w:rPr>
            </w:pPr>
            <w:bookmarkStart w:id="93" w:name="_Hlk135492989"/>
            <w:r w:rsidRPr="00042A3B">
              <w:rPr>
                <w:rFonts w:ascii="Times New Roman" w:eastAsia="Verdana" w:hAnsi="Times New Roman" w:cs="Times New Roman"/>
                <w:b/>
                <w:bCs/>
                <w:sz w:val="20"/>
                <w:szCs w:val="20"/>
                <w:lang w:val="mn-MN"/>
              </w:rPr>
              <w:t>Цахим мэдээллийн сан</w:t>
            </w:r>
          </w:p>
        </w:tc>
        <w:tc>
          <w:tcPr>
            <w:tcW w:w="990" w:type="dxa"/>
            <w:shd w:val="clear" w:color="auto" w:fill="DEEAF6" w:themeFill="accent1" w:themeFillTint="33"/>
            <w:vAlign w:val="center"/>
          </w:tcPr>
          <w:p w14:paraId="2A4C0529" w14:textId="77777777" w:rsidR="00B041B2" w:rsidRPr="00042A3B" w:rsidRDefault="00B041B2"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Тоо хэмжээ</w:t>
            </w:r>
          </w:p>
        </w:tc>
        <w:tc>
          <w:tcPr>
            <w:tcW w:w="1800" w:type="dxa"/>
            <w:shd w:val="clear" w:color="auto" w:fill="DEEAF6" w:themeFill="accent1" w:themeFillTint="33"/>
            <w:vAlign w:val="center"/>
          </w:tcPr>
          <w:p w14:paraId="416EAD44" w14:textId="452DCE9B" w:rsidR="00B041B2" w:rsidRPr="00042A3B" w:rsidRDefault="00B041B2"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Дундаж ү</w:t>
            </w:r>
            <w:r w:rsidR="00C8696D" w:rsidRPr="00042A3B">
              <w:rPr>
                <w:rFonts w:ascii="Times New Roman" w:eastAsia="Verdana" w:hAnsi="Times New Roman" w:cs="Times New Roman"/>
                <w:b/>
                <w:bCs/>
                <w:sz w:val="20"/>
                <w:szCs w:val="20"/>
                <w:lang w:val="mn-MN"/>
              </w:rPr>
              <w:t>нэ</w:t>
            </w:r>
          </w:p>
        </w:tc>
      </w:tr>
      <w:tr w:rsidR="00B041B2" w:rsidRPr="00042A3B" w14:paraId="27881D17" w14:textId="77777777" w:rsidTr="006561B6">
        <w:trPr>
          <w:trHeight w:val="530"/>
        </w:trPr>
        <w:tc>
          <w:tcPr>
            <w:tcW w:w="6655" w:type="dxa"/>
            <w:vAlign w:val="center"/>
          </w:tcPr>
          <w:p w14:paraId="07F12DC8" w14:textId="6F1805F1" w:rsidR="00B041B2" w:rsidRPr="00042A3B" w:rsidRDefault="00B041B2"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е-justice мэдээллийн нэгдсэн санд шүүхийн шийдвэр гүйцэтгэлтэй холбоотой хэсэг нэмж хөгжүүлэх</w:t>
            </w:r>
          </w:p>
        </w:tc>
        <w:tc>
          <w:tcPr>
            <w:tcW w:w="990" w:type="dxa"/>
            <w:vAlign w:val="center"/>
          </w:tcPr>
          <w:p w14:paraId="4A760D00" w14:textId="77777777" w:rsidR="00B041B2" w:rsidRPr="00042A3B" w:rsidRDefault="00B041B2" w:rsidP="00214938">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800" w:type="dxa"/>
            <w:vAlign w:val="center"/>
          </w:tcPr>
          <w:p w14:paraId="2DDD8D72" w14:textId="3000278F" w:rsidR="00B041B2" w:rsidRPr="00042A3B" w:rsidRDefault="00B041B2" w:rsidP="00214938">
            <w:pPr>
              <w:autoSpaceDE w:val="0"/>
              <w:autoSpaceDN w:val="0"/>
              <w:adjustRightInd w:val="0"/>
              <w:jc w:val="both"/>
              <w:rPr>
                <w:rFonts w:ascii="Times New Roman" w:eastAsia="Verdana" w:hAnsi="Times New Roman" w:cs="Times New Roman"/>
                <w:b/>
                <w:bCs/>
                <w:sz w:val="20"/>
                <w:szCs w:val="20"/>
                <w:lang w:val="mn-MN"/>
              </w:rPr>
            </w:pPr>
            <w:r w:rsidRPr="00042A3B">
              <w:rPr>
                <w:rFonts w:ascii="Times New Roman" w:hAnsi="Times New Roman" w:cs="Times New Roman"/>
                <w:b/>
                <w:sz w:val="20"/>
                <w:szCs w:val="20"/>
                <w:shd w:val="clear" w:color="auto" w:fill="FFFFFF"/>
                <w:lang w:val="mn-MN"/>
              </w:rPr>
              <w:t>200,000,000</w:t>
            </w:r>
          </w:p>
        </w:tc>
      </w:tr>
      <w:tr w:rsidR="00B041B2" w:rsidRPr="00042A3B" w14:paraId="0EB0CE1D" w14:textId="77777777" w:rsidTr="006561B6">
        <w:tc>
          <w:tcPr>
            <w:tcW w:w="6655" w:type="dxa"/>
            <w:vAlign w:val="center"/>
          </w:tcPr>
          <w:p w14:paraId="3F3E13E4" w14:textId="77777777" w:rsidR="00B041B2" w:rsidRPr="00042A3B" w:rsidRDefault="00B041B2" w:rsidP="00214938">
            <w:pPr>
              <w:autoSpaceDE w:val="0"/>
              <w:autoSpaceDN w:val="0"/>
              <w:adjustRightInd w:val="0"/>
              <w:jc w:val="both"/>
              <w:rPr>
                <w:rFonts w:ascii="Times New Roman" w:hAnsi="Times New Roman" w:cs="Times New Roman"/>
                <w:bCs/>
                <w:sz w:val="20"/>
                <w:szCs w:val="20"/>
                <w:lang w:val="mn-MN"/>
              </w:rPr>
            </w:pPr>
            <w:r w:rsidRPr="00042A3B">
              <w:rPr>
                <w:rFonts w:ascii="Times New Roman" w:hAnsi="Times New Roman" w:cs="Times New Roman"/>
                <w:bCs/>
                <w:sz w:val="20"/>
                <w:szCs w:val="20"/>
                <w:lang w:val="mn-MN"/>
              </w:rPr>
              <w:lastRenderedPageBreak/>
              <w:t xml:space="preserve">Нийт </w:t>
            </w:r>
          </w:p>
        </w:tc>
        <w:tc>
          <w:tcPr>
            <w:tcW w:w="990" w:type="dxa"/>
            <w:vAlign w:val="center"/>
          </w:tcPr>
          <w:p w14:paraId="4B8DF8B4" w14:textId="77777777" w:rsidR="00B041B2" w:rsidRPr="00042A3B" w:rsidRDefault="00B041B2" w:rsidP="00214938">
            <w:pPr>
              <w:autoSpaceDE w:val="0"/>
              <w:autoSpaceDN w:val="0"/>
              <w:adjustRightInd w:val="0"/>
              <w:jc w:val="center"/>
              <w:rPr>
                <w:rFonts w:ascii="Times New Roman" w:eastAsia="Verdana" w:hAnsi="Times New Roman" w:cs="Times New Roman"/>
                <w:bCs/>
                <w:sz w:val="20"/>
                <w:szCs w:val="20"/>
                <w:lang w:val="mn-MN"/>
              </w:rPr>
            </w:pPr>
          </w:p>
        </w:tc>
        <w:tc>
          <w:tcPr>
            <w:tcW w:w="1800" w:type="dxa"/>
            <w:vAlign w:val="center"/>
          </w:tcPr>
          <w:p w14:paraId="208AFA4B" w14:textId="77048069" w:rsidR="00B041B2" w:rsidRPr="00042A3B" w:rsidRDefault="00B56F2D" w:rsidP="00214938">
            <w:pPr>
              <w:autoSpaceDE w:val="0"/>
              <w:autoSpaceDN w:val="0"/>
              <w:adjustRightInd w:val="0"/>
              <w:jc w:val="both"/>
              <w:rPr>
                <w:rFonts w:ascii="Times New Roman" w:hAnsi="Times New Roman" w:cs="Times New Roman"/>
                <w:b/>
                <w:sz w:val="20"/>
                <w:szCs w:val="20"/>
                <w:lang w:val="mn-MN"/>
              </w:rPr>
            </w:pPr>
            <w:r w:rsidRPr="00042A3B">
              <w:rPr>
                <w:rFonts w:ascii="Times New Roman" w:hAnsi="Times New Roman" w:cs="Times New Roman"/>
                <w:b/>
                <w:sz w:val="20"/>
                <w:szCs w:val="20"/>
                <w:lang w:val="mn-MN"/>
              </w:rPr>
              <w:t>200,000,000</w:t>
            </w:r>
            <w:r w:rsidRPr="00042A3B">
              <w:rPr>
                <w:rStyle w:val="FootnoteReference"/>
                <w:rFonts w:ascii="Times New Roman" w:hAnsi="Times New Roman" w:cs="Times New Roman"/>
                <w:b/>
                <w:sz w:val="20"/>
                <w:szCs w:val="20"/>
                <w:lang w:val="mn-MN"/>
              </w:rPr>
              <w:footnoteReference w:id="97"/>
            </w:r>
          </w:p>
        </w:tc>
      </w:tr>
      <w:bookmarkEnd w:id="93"/>
    </w:tbl>
    <w:p w14:paraId="5EC60F2C" w14:textId="77777777" w:rsidR="00B041B2" w:rsidRPr="00042A3B" w:rsidRDefault="00B041B2" w:rsidP="00214938">
      <w:pPr>
        <w:spacing w:line="240" w:lineRule="auto"/>
        <w:rPr>
          <w:rFonts w:ascii="Times New Roman" w:hAnsi="Times New Roman" w:cs="Times New Roman"/>
          <w:sz w:val="24"/>
          <w:szCs w:val="24"/>
          <w:lang w:val="mn-MN"/>
        </w:rPr>
      </w:pPr>
    </w:p>
    <w:p w14:paraId="503B2D3D" w14:textId="44A8B7AC" w:rsidR="00123758" w:rsidRPr="00042A3B" w:rsidRDefault="00123758" w:rsidP="0017408A">
      <w:pPr>
        <w:pStyle w:val="Heading3"/>
        <w:numPr>
          <w:ilvl w:val="2"/>
          <w:numId w:val="3"/>
        </w:numPr>
        <w:spacing w:after="240"/>
        <w:jc w:val="both"/>
        <w:rPr>
          <w:rFonts w:ascii="Times New Roman" w:hAnsi="Times New Roman" w:cs="Times New Roman"/>
          <w:b/>
          <w:color w:val="auto"/>
          <w:lang w:val="mn-MN"/>
        </w:rPr>
      </w:pPr>
      <w:bookmarkStart w:id="94" w:name="_Toc135505818"/>
      <w:r w:rsidRPr="00042A3B">
        <w:rPr>
          <w:rFonts w:ascii="Times New Roman" w:hAnsi="Times New Roman" w:cs="Times New Roman"/>
          <w:b/>
          <w:color w:val="auto"/>
          <w:lang w:val="mn-MN"/>
        </w:rPr>
        <w:t>Арга, аргачлал, шалгуур, арга зүй, гарын авлага</w:t>
      </w:r>
      <w:r w:rsidR="003C30C8" w:rsidRPr="00042A3B">
        <w:rPr>
          <w:rFonts w:ascii="Times New Roman" w:hAnsi="Times New Roman" w:cs="Times New Roman"/>
          <w:b/>
          <w:color w:val="auto"/>
          <w:lang w:val="mn-MN"/>
        </w:rPr>
        <w:t>, хөтөлбөр</w:t>
      </w:r>
      <w:r w:rsidRPr="00042A3B">
        <w:rPr>
          <w:rFonts w:ascii="Times New Roman" w:hAnsi="Times New Roman" w:cs="Times New Roman"/>
          <w:b/>
          <w:color w:val="auto"/>
          <w:lang w:val="mn-MN"/>
        </w:rPr>
        <w:t xml:space="preserve"> зэрэг хэрэглэгдэхүүн боловсруулахтай холбоотой үүсэх зардал</w:t>
      </w:r>
      <w:bookmarkEnd w:id="94"/>
    </w:p>
    <w:p w14:paraId="179B2A03" w14:textId="2839725B" w:rsidR="00662228" w:rsidRPr="00042A3B" w:rsidRDefault="00662228" w:rsidP="00662228">
      <w:pPr>
        <w:pStyle w:val="Caption"/>
        <w:spacing w:after="0"/>
        <w:ind w:left="360"/>
        <w:jc w:val="right"/>
        <w:rPr>
          <w:lang w:val="mn-MN"/>
        </w:rPr>
      </w:pPr>
      <w:bookmarkStart w:id="95" w:name="_Toc135507540"/>
      <w:r w:rsidRPr="00042A3B">
        <w:rPr>
          <w:rFonts w:ascii="Times New Roman" w:hAnsi="Times New Roman" w:cs="Times New Roman"/>
          <w:color w:val="auto"/>
          <w:sz w:val="20"/>
          <w:szCs w:val="20"/>
          <w:lang w:val="mn-MN"/>
        </w:rPr>
        <w:t xml:space="preserve">Дүрс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Дүрс \* ARABIC </w:instrText>
      </w:r>
      <w:r w:rsidRPr="00042A3B">
        <w:rPr>
          <w:rFonts w:ascii="Times New Roman" w:hAnsi="Times New Roman" w:cs="Times New Roman"/>
          <w:color w:val="auto"/>
          <w:sz w:val="20"/>
          <w:szCs w:val="20"/>
          <w:lang w:val="mn-MN"/>
        </w:rPr>
        <w:fldChar w:fldCharType="separate"/>
      </w:r>
      <w:r w:rsidRPr="00042A3B">
        <w:rPr>
          <w:rFonts w:ascii="Times New Roman" w:hAnsi="Times New Roman" w:cs="Times New Roman"/>
          <w:noProof/>
          <w:color w:val="auto"/>
          <w:sz w:val="20"/>
          <w:szCs w:val="20"/>
          <w:lang w:val="mn-MN"/>
        </w:rPr>
        <w:t>9</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Зорилт 5-ын хүрээнд аргачлал боловсруулахтай холбоотой зардал агуулсан заалт</w:t>
      </w:r>
      <w:bookmarkEnd w:id="95"/>
    </w:p>
    <w:p w14:paraId="1CF878C9" w14:textId="78E5FC98" w:rsidR="00123758" w:rsidRPr="00042A3B" w:rsidRDefault="00123758" w:rsidP="00214938">
      <w:pPr>
        <w:spacing w:line="240" w:lineRule="auto"/>
        <w:jc w:val="both"/>
        <w:rPr>
          <w:rFonts w:ascii="Times New Roman" w:hAnsi="Times New Roman" w:cs="Times New Roman"/>
          <w:sz w:val="24"/>
          <w:szCs w:val="24"/>
          <w:lang w:val="mn-MN"/>
        </w:rPr>
      </w:pPr>
      <w:r w:rsidRPr="00042A3B">
        <w:rPr>
          <w:rFonts w:ascii="Times New Roman" w:hAnsi="Times New Roman" w:cs="Times New Roman"/>
          <w:noProof/>
          <w:sz w:val="24"/>
          <w:szCs w:val="24"/>
          <w:lang w:val="mn-MN"/>
        </w:rPr>
        <w:drawing>
          <wp:inline distT="0" distB="0" distL="0" distR="0" wp14:anchorId="2681A396" wp14:editId="71A60A93">
            <wp:extent cx="5953125" cy="1606163"/>
            <wp:effectExtent l="19050" t="19050" r="9525"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0190100F" w14:textId="77777777" w:rsidR="009B000C" w:rsidRPr="00042A3B" w:rsidRDefault="009B000C" w:rsidP="00214938">
      <w:pPr>
        <w:shd w:val="clear" w:color="auto" w:fill="FFFFFF"/>
        <w:spacing w:before="100" w:beforeAutospacing="1" w:after="100" w:afterAutospacing="1"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АТҮХ төслийн “Шүүхийн бие даасан, шүүгчийн хараат бус, хариуцлагатай байдлыг бэхжүүлэх замаар иргэдийн итгэл хүлээсэн, шударга шүүхийн тогтолцоог бүрдүүлэх” 5.3. дахь зорилтын хүрээнд Авлига албан тушаалын гэмт хэрэг шийдвэрлэхэд шаардлагатай мэдлэг, ур чадварыг бэхжүүлэх </w:t>
      </w:r>
      <w:r w:rsidRPr="00042A3B">
        <w:rPr>
          <w:rFonts w:ascii="Times New Roman" w:hAnsi="Times New Roman" w:cs="Times New Roman"/>
          <w:bCs/>
          <w:sz w:val="24"/>
          <w:szCs w:val="24"/>
          <w:lang w:val="mn-MN"/>
        </w:rPr>
        <w:t>агуулга, хөтөлбөрийг</w:t>
      </w:r>
      <w:r w:rsidRPr="00042A3B">
        <w:rPr>
          <w:rFonts w:ascii="Times New Roman" w:hAnsi="Times New Roman" w:cs="Times New Roman"/>
          <w:sz w:val="24"/>
          <w:szCs w:val="24"/>
          <w:lang w:val="mn-MN"/>
        </w:rPr>
        <w:t xml:space="preserve"> шүүгчийн давтан сургалтад нэвтрүүлэх арга хэмжээг төлөвлөжээ. Энэ арга хэмжээний хүрээнд шүүгчийн сургалтад хэрэглэх сургалтын агуулга, хөтөлбөр боловсруулах арга хэмжээг АТГ Улсын Дээд шүүх (цаашид УДШ гэх)-ийн дэргэдэх Шүүхийн сургалт, судалгаа, мэдээллийн хүрээлэн (цаашид ШССМХ гэх)</w:t>
      </w:r>
      <w:r w:rsidRPr="00042A3B">
        <w:rPr>
          <w:rStyle w:val="FootnoteReference"/>
          <w:rFonts w:ascii="Times New Roman" w:hAnsi="Times New Roman" w:cs="Times New Roman"/>
          <w:sz w:val="24"/>
          <w:szCs w:val="24"/>
          <w:lang w:val="mn-MN"/>
        </w:rPr>
        <w:footnoteReference w:id="98"/>
      </w:r>
      <w:r w:rsidRPr="00042A3B">
        <w:rPr>
          <w:rFonts w:ascii="Times New Roman" w:hAnsi="Times New Roman" w:cs="Times New Roman"/>
          <w:sz w:val="24"/>
          <w:szCs w:val="24"/>
          <w:lang w:val="mn-MN"/>
        </w:rPr>
        <w:t xml:space="preserve">-тэй хамтран Шүүхийн хэрэгцээ, судалгаанд тулгуурлан шүүгчдэд сургалт зохион байгуулах чиг үүргийнх нь хүрээнд боловсруулах боломжтой байна. </w:t>
      </w:r>
    </w:p>
    <w:p w14:paraId="07946BA8" w14:textId="118D98E6" w:rsidR="009B000C" w:rsidRPr="00042A3B" w:rsidRDefault="009B000C" w:rsidP="00214938">
      <w:pPr>
        <w:shd w:val="clear" w:color="auto" w:fill="FFFFFF"/>
        <w:spacing w:before="100" w:beforeAutospacing="1" w:after="100" w:afterAutospacing="1"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УИХ-ын 2000 оны 39 дүгээр тогтоолоор баталсан “Монгол Улсын шүүх эрх мэдлийн стратеги төлөвлөгөө”</w:t>
      </w:r>
      <w:r w:rsidRPr="00042A3B">
        <w:rPr>
          <w:rStyle w:val="FootnoteReference"/>
          <w:rFonts w:ascii="Times New Roman" w:hAnsi="Times New Roman" w:cs="Times New Roman"/>
          <w:sz w:val="24"/>
          <w:szCs w:val="24"/>
          <w:lang w:val="mn-MN"/>
        </w:rPr>
        <w:footnoteReference w:id="99"/>
      </w:r>
      <w:r w:rsidRPr="00042A3B">
        <w:rPr>
          <w:rFonts w:ascii="Times New Roman" w:hAnsi="Times New Roman" w:cs="Times New Roman"/>
          <w:sz w:val="24"/>
          <w:szCs w:val="24"/>
          <w:lang w:val="mn-MN"/>
        </w:rPr>
        <w:t xml:space="preserve">-ний </w:t>
      </w:r>
      <w:r w:rsidRPr="00042A3B">
        <w:rPr>
          <w:rFonts w:ascii="Times New Roman" w:hAnsi="Times New Roman" w:cs="Times New Roman"/>
          <w:sz w:val="24"/>
          <w:szCs w:val="24"/>
          <w:shd w:val="clear" w:color="auto" w:fill="FFFFFF"/>
          <w:lang w:val="mn-MN"/>
        </w:rPr>
        <w:t xml:space="preserve">Нийгмийн эрэлт хэрэгцээ, эрх зүйн орчинд тогтмол судалгаа явуулах, түүний дагуу арга хэмжээ авах зорилтын З.1.2-т -холбогдох хууль тогтоомжийг боловсронгуй болгох зорилгоор шүүн таслах ажиллагааны талаарх мэдээллийг цуглуулах үүргийг Шүүхийн тамгын хэлтэст хуулиар олгох, уг ажилд шаардлагатай техник технологи, гарын авлага, мэдээллээр тэднийг хангах асуудлыг хуульд тусгаж өгөх, </w:t>
      </w:r>
      <w:r w:rsidRPr="00042A3B">
        <w:rPr>
          <w:rStyle w:val="highlight2"/>
          <w:rFonts w:ascii="Times New Roman" w:hAnsi="Times New Roman" w:cs="Times New Roman"/>
          <w:sz w:val="24"/>
          <w:szCs w:val="24"/>
          <w:lang w:val="mn-MN"/>
        </w:rPr>
        <w:t xml:space="preserve">сургалт </w:t>
      </w:r>
      <w:r w:rsidRPr="00042A3B">
        <w:rPr>
          <w:rFonts w:ascii="Times New Roman" w:hAnsi="Times New Roman" w:cs="Times New Roman"/>
          <w:sz w:val="24"/>
          <w:szCs w:val="24"/>
          <w:lang w:val="mn-MN"/>
        </w:rPr>
        <w:t xml:space="preserve">зохион байгуулах;”, Шүүх эрх мэдлийн байгууллагын ажилтны мэдлэг, боловсролыг цаг үеийн шаардлагад нийцүүлэх зорилтын 6.5.8-д “дагнасан шүүхийн буюу танхимын шүүгчийг өөрийнх нь дагнасан салбар, чиглэлийн </w:t>
      </w:r>
      <w:r w:rsidRPr="00042A3B">
        <w:rPr>
          <w:rStyle w:val="highlight2"/>
          <w:rFonts w:ascii="Times New Roman" w:hAnsi="Times New Roman" w:cs="Times New Roman"/>
          <w:sz w:val="24"/>
          <w:szCs w:val="24"/>
          <w:lang w:val="mn-MN"/>
        </w:rPr>
        <w:t>сургалт</w:t>
      </w:r>
      <w:r w:rsidRPr="00042A3B">
        <w:rPr>
          <w:rFonts w:ascii="Times New Roman" w:hAnsi="Times New Roman" w:cs="Times New Roman"/>
          <w:sz w:val="24"/>
          <w:szCs w:val="24"/>
          <w:lang w:val="mn-MN"/>
        </w:rPr>
        <w:t>ад оролцуулж, м</w:t>
      </w:r>
      <w:r w:rsidRPr="00042A3B">
        <w:rPr>
          <w:rFonts w:ascii="Times New Roman" w:hAnsi="Times New Roman" w:cs="Times New Roman"/>
          <w:sz w:val="24"/>
          <w:szCs w:val="24"/>
          <w:shd w:val="clear" w:color="auto" w:fill="FFFFFF"/>
          <w:lang w:val="mn-MN"/>
        </w:rPr>
        <w:t>эргэшүүлэх нөхцөл бүрдүүлэх” арга хэмжээ авахаар тусгасан бол</w:t>
      </w:r>
      <w:r w:rsidRPr="00042A3B">
        <w:rPr>
          <w:rFonts w:ascii="Times New Roman" w:hAnsi="Times New Roman" w:cs="Times New Roman"/>
          <w:sz w:val="24"/>
          <w:szCs w:val="24"/>
          <w:lang w:val="mn-MN"/>
        </w:rPr>
        <w:t xml:space="preserve"> УДШ-ийн Ерөнхий шүүгчийн 2021 оны 31 дүгээр захирамжаар баталсан ШССМХ-ийн ажиллах журмын 4.3-т Шүүхийн сургалтын төв нь Сургалтын хөтөлбөр боловсруулах хороотой хамтран ажиллаж, тус хорооноос гаргасан сургалтын нэгдсэн бодлогын хүрээнд үйл ажиллагаа явуулна” гэж тус тус заажээ. “Шүүгчийн сургалтын 2022-2024 оны нэгдсэн бодлого”</w:t>
      </w:r>
      <w:r w:rsidRPr="00042A3B">
        <w:rPr>
          <w:rStyle w:val="FootnoteReference"/>
          <w:rFonts w:ascii="Times New Roman" w:hAnsi="Times New Roman" w:cs="Times New Roman"/>
          <w:sz w:val="24"/>
          <w:szCs w:val="24"/>
          <w:lang w:val="mn-MN"/>
        </w:rPr>
        <w:footnoteReference w:id="100"/>
      </w:r>
      <w:r w:rsidRPr="00042A3B">
        <w:rPr>
          <w:rFonts w:ascii="Times New Roman" w:hAnsi="Times New Roman" w:cs="Times New Roman"/>
          <w:sz w:val="24"/>
          <w:szCs w:val="24"/>
          <w:lang w:val="mn-MN"/>
        </w:rPr>
        <w:t xml:space="preserve">-ын 2.1-т сургалтын хэрэгцээ, шаардлагын судалгааны талаар заасан байх ба шүүгчийн сургалтыг хэрэгцээ, шаардлагад үндэслэн төлөвлөх ба сургалтын саналыг Шүүхийн тухай хуулийн 19 дүгээр зүйлийн 19.2.3 дахь заалтад заасны дагуу Шүүгчдийн зөвлөгөөнөөс ирүүлэх, ШССМХ-ээс хийсэн </w:t>
      </w:r>
      <w:r w:rsidRPr="00042A3B">
        <w:rPr>
          <w:rFonts w:ascii="Times New Roman" w:hAnsi="Times New Roman" w:cs="Times New Roman"/>
          <w:sz w:val="24"/>
          <w:szCs w:val="24"/>
          <w:lang w:val="mn-MN"/>
        </w:rPr>
        <w:lastRenderedPageBreak/>
        <w:t xml:space="preserve">судалгааны тайлан, шүүн таслах ажиллагааны статистик зэрэгт үндэслэн сургалтын хэрэгцээг тодорхойлох, хөтөлбөр боловсруулахаар заажээ. Үүнээс харахад ШССМХ-ийн Сургалтын хөтөлбөрийн хорооноос </w:t>
      </w:r>
      <w:r w:rsidRPr="00042A3B">
        <w:rPr>
          <w:rFonts w:ascii="Times New Roman" w:eastAsia="Times New Roman" w:hAnsi="Times New Roman" w:cs="Times New Roman"/>
          <w:sz w:val="24"/>
          <w:szCs w:val="24"/>
          <w:lang w:val="mn-MN"/>
        </w:rPr>
        <w:t>шүүгчийн ав</w:t>
      </w:r>
      <w:r w:rsidRPr="00042A3B">
        <w:rPr>
          <w:rFonts w:ascii="Times New Roman" w:hAnsi="Times New Roman" w:cs="Times New Roman"/>
          <w:sz w:val="24"/>
          <w:szCs w:val="24"/>
          <w:lang w:val="mn-MN"/>
        </w:rPr>
        <w:t xml:space="preserve">лига, албан тушаалын гэмт хэрэг шийдвэрлэхэд шаардлагатай мэдлэг, ур чадварыг бэхжүүлэх </w:t>
      </w:r>
      <w:r w:rsidRPr="00042A3B">
        <w:rPr>
          <w:rFonts w:ascii="Times New Roman" w:hAnsi="Times New Roman" w:cs="Times New Roman"/>
          <w:bCs/>
          <w:sz w:val="24"/>
          <w:szCs w:val="24"/>
          <w:lang w:val="mn-MN"/>
        </w:rPr>
        <w:t>агуулга, хөтөлбөрийг боловсруулж,</w:t>
      </w:r>
      <w:r w:rsidRPr="00042A3B">
        <w:rPr>
          <w:rFonts w:ascii="Times New Roman" w:hAnsi="Times New Roman" w:cs="Times New Roman"/>
          <w:b/>
          <w:bCs/>
          <w:sz w:val="24"/>
          <w:szCs w:val="24"/>
          <w:lang w:val="mn-MN"/>
        </w:rPr>
        <w:t xml:space="preserve"> </w:t>
      </w:r>
      <w:r w:rsidRPr="00042A3B">
        <w:rPr>
          <w:rFonts w:ascii="Times New Roman" w:hAnsi="Times New Roman" w:cs="Times New Roman"/>
          <w:sz w:val="24"/>
          <w:szCs w:val="24"/>
          <w:lang w:val="mn-MN"/>
        </w:rPr>
        <w:t xml:space="preserve">Шүүхийн сургалтын төв сургалтыг зохион байгуулахад тусгайлан хүний нөөцийн зардал үүсэхгүй гэж үзлээ. </w:t>
      </w:r>
    </w:p>
    <w:p w14:paraId="52508F14" w14:textId="77777777" w:rsidR="004C5379" w:rsidRPr="00042A3B" w:rsidRDefault="009B000C" w:rsidP="00214938">
      <w:pPr>
        <w:shd w:val="clear" w:color="auto" w:fill="FFFFFF"/>
        <w:spacing w:before="100" w:beforeAutospacing="1" w:after="100" w:afterAutospacing="1"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АТҮХ төслийн “</w:t>
      </w:r>
      <w:r w:rsidR="006561B6" w:rsidRPr="00042A3B">
        <w:rPr>
          <w:rFonts w:ascii="Times New Roman" w:hAnsi="Times New Roman" w:cs="Times New Roman"/>
          <w:sz w:val="24"/>
          <w:szCs w:val="24"/>
          <w:lang w:val="mn-MN"/>
        </w:rPr>
        <w:t>Авлигын эрсдэлийг тодорхойлж хариу арга хэмжээ авах тогтолцоог бүрдүүл</w:t>
      </w:r>
      <w:r w:rsidRPr="00042A3B">
        <w:rPr>
          <w:rFonts w:ascii="Times New Roman" w:hAnsi="Times New Roman" w:cs="Times New Roman"/>
          <w:sz w:val="24"/>
          <w:szCs w:val="24"/>
          <w:lang w:val="mn-MN"/>
        </w:rPr>
        <w:t>эх” 5.5 дахь зорилтын хүрээнд “</w:t>
      </w:r>
      <w:r w:rsidR="006561B6" w:rsidRPr="00042A3B">
        <w:rPr>
          <w:rFonts w:ascii="Times New Roman" w:hAnsi="Times New Roman" w:cs="Times New Roman"/>
          <w:sz w:val="24"/>
          <w:szCs w:val="24"/>
          <w:lang w:val="mn-MN"/>
        </w:rPr>
        <w:t>Эрсдэлийн үнэлгээнд тулгуурлан өндөр эрсдэлтэй гэж тодорхойлогдсон суурь гэмт хэргийг шалгах аргачилсан зааврыг боловсруула</w:t>
      </w:r>
      <w:r w:rsidRPr="00042A3B">
        <w:rPr>
          <w:rFonts w:ascii="Times New Roman" w:hAnsi="Times New Roman" w:cs="Times New Roman"/>
          <w:sz w:val="24"/>
          <w:szCs w:val="24"/>
          <w:lang w:val="mn-MN"/>
        </w:rPr>
        <w:t>н</w:t>
      </w:r>
      <w:r w:rsidR="006561B6" w:rsidRPr="00042A3B">
        <w:rPr>
          <w:rFonts w:ascii="Times New Roman" w:hAnsi="Times New Roman" w:cs="Times New Roman"/>
          <w:sz w:val="24"/>
          <w:szCs w:val="24"/>
          <w:lang w:val="mn-MN"/>
        </w:rPr>
        <w:t>, үйл ажиллагаанд дагаж мөрд</w:t>
      </w:r>
      <w:r w:rsidRPr="00042A3B">
        <w:rPr>
          <w:rFonts w:ascii="Times New Roman" w:hAnsi="Times New Roman" w:cs="Times New Roman"/>
          <w:sz w:val="24"/>
          <w:szCs w:val="24"/>
          <w:lang w:val="mn-MN"/>
        </w:rPr>
        <w:t xml:space="preserve">өх” арга хэмжээг хэрэгжүүлэхээр төлөвлөжээ. </w:t>
      </w:r>
    </w:p>
    <w:p w14:paraId="414F260F" w14:textId="794E0B16" w:rsidR="003B0640" w:rsidRPr="00042A3B" w:rsidRDefault="00C34B4A" w:rsidP="00214938">
      <w:pPr>
        <w:shd w:val="clear" w:color="auto" w:fill="FFFFFF"/>
        <w:spacing w:before="100" w:beforeAutospacing="1" w:after="100" w:afterAutospacing="1"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Монгол Улс Авлигын эсрэг НҮБ-ын конвенц</w:t>
      </w:r>
      <w:r w:rsidRPr="00042A3B">
        <w:rPr>
          <w:rStyle w:val="FootnoteReference"/>
          <w:rFonts w:ascii="Times New Roman" w:hAnsi="Times New Roman" w:cs="Times New Roman"/>
          <w:sz w:val="24"/>
          <w:szCs w:val="24"/>
          <w:lang w:val="mn-MN"/>
        </w:rPr>
        <w:footnoteReference w:id="101"/>
      </w:r>
      <w:r w:rsidR="00F2388E" w:rsidRPr="00042A3B">
        <w:rPr>
          <w:rFonts w:ascii="Times New Roman" w:hAnsi="Times New Roman" w:cs="Times New Roman"/>
          <w:sz w:val="24"/>
          <w:szCs w:val="24"/>
          <w:lang w:val="mn-MN"/>
        </w:rPr>
        <w:t>-</w:t>
      </w:r>
      <w:r w:rsidRPr="00042A3B">
        <w:rPr>
          <w:rFonts w:ascii="Times New Roman" w:hAnsi="Times New Roman" w:cs="Times New Roman"/>
          <w:sz w:val="24"/>
          <w:szCs w:val="24"/>
          <w:lang w:val="mn-MN"/>
        </w:rPr>
        <w:t>д 2005 онд нэгдэж орсон бөгөөд эрүүгийн хэргийн талаар эрх зүйн харилцан туслалцаа үзүүлэх ажиллагааг Эрүүгийн хэрэг хянан шийдвэрлэх тухай хуулийн 42 дугаар бүлэгт тодорхойлж өгсөн. Өмнөх АТҮХ-т “Авлигын эсрэг Н</w:t>
      </w:r>
      <w:r w:rsidR="00F2388E" w:rsidRPr="00042A3B">
        <w:rPr>
          <w:rFonts w:ascii="Times New Roman" w:hAnsi="Times New Roman" w:cs="Times New Roman"/>
          <w:sz w:val="24"/>
          <w:szCs w:val="24"/>
          <w:lang w:val="mn-MN"/>
        </w:rPr>
        <w:t>ҮБ-</w:t>
      </w:r>
      <w:r w:rsidRPr="00042A3B">
        <w:rPr>
          <w:rFonts w:ascii="Times New Roman" w:hAnsi="Times New Roman" w:cs="Times New Roman"/>
          <w:sz w:val="24"/>
          <w:szCs w:val="24"/>
          <w:lang w:val="mn-MN"/>
        </w:rPr>
        <w:t>ын конвенц</w:t>
      </w:r>
      <w:r w:rsidR="00F2388E" w:rsidRPr="00042A3B">
        <w:rPr>
          <w:rFonts w:ascii="Times New Roman" w:hAnsi="Times New Roman" w:cs="Times New Roman"/>
          <w:sz w:val="24"/>
          <w:szCs w:val="24"/>
          <w:lang w:val="mn-MN"/>
        </w:rPr>
        <w:t>ы</w:t>
      </w:r>
      <w:r w:rsidRPr="00042A3B">
        <w:rPr>
          <w:rFonts w:ascii="Times New Roman" w:hAnsi="Times New Roman" w:cs="Times New Roman"/>
          <w:sz w:val="24"/>
          <w:szCs w:val="24"/>
          <w:lang w:val="mn-MN"/>
        </w:rPr>
        <w:t>г эрх зүйн харилцан туслалцааны үндэслэл болгон хэрэглэх, эрх зүйн харилцан туслалцааны гэрээг бусад улс оронтой байгуулах ажлыг эрчимжүүлэх, дотоодын байгууллагуудын үйл ажиллагааны уялдаа холбоог сайжруулах” чиглэлийг үндсэн зорилгын нэг болгон тогтоосон бөгөөд энэ хүрээнд</w:t>
      </w:r>
      <w:r w:rsidR="004C5379" w:rsidRPr="00042A3B">
        <w:rPr>
          <w:rFonts w:ascii="Times New Roman" w:hAnsi="Times New Roman" w:cs="Times New Roman"/>
          <w:sz w:val="24"/>
          <w:szCs w:val="24"/>
          <w:lang w:val="mn-MN"/>
        </w:rPr>
        <w:t xml:space="preserve"> </w:t>
      </w:r>
      <w:r w:rsidR="009B000C" w:rsidRPr="00042A3B">
        <w:rPr>
          <w:rFonts w:ascii="Times New Roman" w:hAnsi="Times New Roman" w:cs="Times New Roman"/>
          <w:sz w:val="24"/>
          <w:szCs w:val="24"/>
          <w:lang w:val="mn-MN"/>
        </w:rPr>
        <w:t>АТГ Улсын ерөнхий прокурорын газартай хамтран “Гэмт хэрэг үйлдэж олсон хөрөнгө, орлогыг буцаан авах ажиллагаа”</w:t>
      </w:r>
      <w:r w:rsidR="00F66E8E" w:rsidRPr="00042A3B">
        <w:rPr>
          <w:rStyle w:val="FootnoteReference"/>
          <w:rFonts w:ascii="Times New Roman" w:hAnsi="Times New Roman" w:cs="Times New Roman"/>
          <w:sz w:val="24"/>
          <w:szCs w:val="24"/>
          <w:lang w:val="mn-MN"/>
        </w:rPr>
        <w:footnoteReference w:id="102"/>
      </w:r>
      <w:r w:rsidR="009B000C" w:rsidRPr="00042A3B">
        <w:rPr>
          <w:rFonts w:ascii="Times New Roman" w:hAnsi="Times New Roman" w:cs="Times New Roman"/>
          <w:sz w:val="24"/>
          <w:szCs w:val="24"/>
          <w:lang w:val="mn-MN"/>
        </w:rPr>
        <w:t xml:space="preserve"> гарын авлагыг 2020 онд боловсруулж нийтийн хүртээл болго</w:t>
      </w:r>
      <w:r w:rsidRPr="00042A3B">
        <w:rPr>
          <w:rFonts w:ascii="Times New Roman" w:hAnsi="Times New Roman" w:cs="Times New Roman"/>
          <w:sz w:val="24"/>
          <w:szCs w:val="24"/>
          <w:lang w:val="mn-MN"/>
        </w:rPr>
        <w:t>жээ</w:t>
      </w:r>
      <w:r w:rsidR="009B000C" w:rsidRPr="00042A3B">
        <w:rPr>
          <w:rFonts w:ascii="Times New Roman" w:hAnsi="Times New Roman" w:cs="Times New Roman"/>
          <w:sz w:val="24"/>
          <w:szCs w:val="24"/>
          <w:lang w:val="mn-MN"/>
        </w:rPr>
        <w:t>. Энэ га</w:t>
      </w:r>
      <w:r w:rsidR="004C5379" w:rsidRPr="00042A3B">
        <w:rPr>
          <w:rFonts w:ascii="Times New Roman" w:hAnsi="Times New Roman" w:cs="Times New Roman"/>
          <w:sz w:val="24"/>
          <w:szCs w:val="24"/>
          <w:lang w:val="mn-MN"/>
        </w:rPr>
        <w:t>рын авлага нь үндэстэн дамнасан зохион байгуулалттай гэмт хэрэг, ялангуяа эдийн засаг, ав</w:t>
      </w:r>
      <w:r w:rsidR="00F2388E" w:rsidRPr="00042A3B">
        <w:rPr>
          <w:rFonts w:ascii="Times New Roman" w:hAnsi="Times New Roman" w:cs="Times New Roman"/>
          <w:sz w:val="24"/>
          <w:szCs w:val="24"/>
          <w:lang w:val="mn-MN"/>
        </w:rPr>
        <w:t>ли</w:t>
      </w:r>
      <w:r w:rsidR="004C5379" w:rsidRPr="00042A3B">
        <w:rPr>
          <w:rFonts w:ascii="Times New Roman" w:hAnsi="Times New Roman" w:cs="Times New Roman"/>
          <w:sz w:val="24"/>
          <w:szCs w:val="24"/>
          <w:lang w:val="mn-MN"/>
        </w:rPr>
        <w:t>га, албан тушаалын гэмт хэрэгтэй тэмцэх, урьдчилан сэргийлэх, хууль бусаар олсон орлого, эд зүйл, хөрөнгийг буцаан авах ажиллагааны асуудлаар</w:t>
      </w:r>
      <w:r w:rsidRPr="00042A3B">
        <w:rPr>
          <w:rFonts w:ascii="Times New Roman" w:hAnsi="Times New Roman" w:cs="Times New Roman"/>
          <w:sz w:val="24"/>
          <w:szCs w:val="24"/>
          <w:lang w:val="mn-MN"/>
        </w:rPr>
        <w:t xml:space="preserve"> прокурорын үүрэг, оролцоо, харилцан туслалцаа үзүүлэхэд анхаарах асуудал, гэмт хэргийн улмаас олсон орлого, эд хөрөнгийг шалгаж тогтоох, битүүмжлэх, буцаан авах ажиллагааны зөвлөмж</w:t>
      </w:r>
      <w:r w:rsidR="008332B8" w:rsidRPr="00042A3B">
        <w:rPr>
          <w:rFonts w:ascii="Times New Roman" w:hAnsi="Times New Roman" w:cs="Times New Roman"/>
          <w:sz w:val="24"/>
          <w:szCs w:val="24"/>
          <w:lang w:val="mn-MN"/>
        </w:rPr>
        <w:t xml:space="preserve">үүдийг багтаасан. </w:t>
      </w:r>
      <w:r w:rsidR="00F31FDA" w:rsidRPr="00042A3B">
        <w:rPr>
          <w:rFonts w:ascii="Times New Roman" w:hAnsi="Times New Roman" w:cs="Times New Roman"/>
          <w:sz w:val="24"/>
          <w:szCs w:val="24"/>
          <w:lang w:val="mn-MN"/>
        </w:rPr>
        <w:t>Мөн 2012 онд ФАТФ-ын “</w:t>
      </w:r>
      <w:r w:rsidR="008332B8" w:rsidRPr="00042A3B">
        <w:rPr>
          <w:rFonts w:ascii="Times New Roman" w:hAnsi="Times New Roman" w:cs="Times New Roman"/>
          <w:sz w:val="24"/>
          <w:szCs w:val="24"/>
          <w:lang w:val="mn-MN"/>
        </w:rPr>
        <w:t xml:space="preserve">Санхүүгийн мөрдөн шалгах </w:t>
      </w:r>
      <w:r w:rsidR="00F31FDA" w:rsidRPr="00042A3B">
        <w:rPr>
          <w:rFonts w:ascii="Times New Roman" w:hAnsi="Times New Roman" w:cs="Times New Roman"/>
          <w:sz w:val="24"/>
          <w:szCs w:val="24"/>
          <w:lang w:val="mn-MN"/>
        </w:rPr>
        <w:t>а</w:t>
      </w:r>
      <w:r w:rsidR="008332B8" w:rsidRPr="00042A3B">
        <w:rPr>
          <w:rFonts w:ascii="Times New Roman" w:hAnsi="Times New Roman" w:cs="Times New Roman"/>
          <w:sz w:val="24"/>
          <w:szCs w:val="24"/>
          <w:lang w:val="mn-MN"/>
        </w:rPr>
        <w:t>жиллагааны зөвлөмж</w:t>
      </w:r>
      <w:r w:rsidR="00F31FDA" w:rsidRPr="00042A3B">
        <w:rPr>
          <w:rFonts w:ascii="Times New Roman" w:hAnsi="Times New Roman" w:cs="Times New Roman"/>
          <w:sz w:val="24"/>
          <w:szCs w:val="24"/>
          <w:lang w:val="mn-MN"/>
        </w:rPr>
        <w:t>”</w:t>
      </w:r>
      <w:r w:rsidR="00F31FDA" w:rsidRPr="00042A3B">
        <w:rPr>
          <w:rStyle w:val="FootnoteReference"/>
          <w:rFonts w:ascii="Times New Roman" w:hAnsi="Times New Roman" w:cs="Times New Roman"/>
          <w:sz w:val="24"/>
          <w:szCs w:val="24"/>
          <w:lang w:val="mn-MN"/>
        </w:rPr>
        <w:footnoteReference w:id="103"/>
      </w:r>
      <w:r w:rsidR="008332B8" w:rsidRPr="00042A3B">
        <w:rPr>
          <w:rFonts w:ascii="Times New Roman" w:hAnsi="Times New Roman" w:cs="Times New Roman"/>
          <w:sz w:val="24"/>
          <w:szCs w:val="24"/>
          <w:lang w:val="mn-MN"/>
        </w:rPr>
        <w:t xml:space="preserve">ийг орчуулсан бөгөөд үүнд суурь гэмт хэргийг илрүүлэх ажиллагаатай холбоотой </w:t>
      </w:r>
      <w:r w:rsidR="00F31FDA" w:rsidRPr="00042A3B">
        <w:rPr>
          <w:rFonts w:ascii="Times New Roman" w:hAnsi="Times New Roman" w:cs="Times New Roman"/>
          <w:sz w:val="24"/>
          <w:szCs w:val="24"/>
          <w:lang w:val="mn-MN"/>
        </w:rPr>
        <w:t>с</w:t>
      </w:r>
      <w:r w:rsidR="008332B8" w:rsidRPr="00042A3B">
        <w:rPr>
          <w:rFonts w:ascii="Times New Roman" w:hAnsi="Times New Roman" w:cs="Times New Roman"/>
          <w:sz w:val="24"/>
          <w:szCs w:val="24"/>
          <w:lang w:val="mn-MN"/>
        </w:rPr>
        <w:t>анхүүгийн мөрдөн шалгах ажиллагааны бүтэц, хууль сахиулах байгууллага болон Санхүүгийн Мэдээллийн Алба хоорондын хамтын ажиллагаа зэ</w:t>
      </w:r>
      <w:r w:rsidR="00F31FDA" w:rsidRPr="00042A3B">
        <w:rPr>
          <w:rFonts w:ascii="Times New Roman" w:hAnsi="Times New Roman" w:cs="Times New Roman"/>
          <w:sz w:val="24"/>
          <w:szCs w:val="24"/>
          <w:lang w:val="mn-MN"/>
        </w:rPr>
        <w:t xml:space="preserve">рэг асуудлыг тусгасан байна. </w:t>
      </w:r>
      <w:r w:rsidR="008332B8" w:rsidRPr="00042A3B">
        <w:rPr>
          <w:rFonts w:ascii="Times New Roman" w:hAnsi="Times New Roman" w:cs="Times New Roman"/>
          <w:sz w:val="24"/>
          <w:szCs w:val="24"/>
          <w:lang w:val="mn-MN"/>
        </w:rPr>
        <w:t xml:space="preserve">ФАТФ-ын зөвлөмж нь хууль бус санхүүгийн үйл ажиллагааг илрүүлэх, санхүүгийн зах зээлийн нэгдмэл байдлыг хамгаалах, гэмт хэрэг үйлдсэн этгээдэд хариуцлага хүлээлгэх, үндэсний аюулгүй байдалд учруулж буй аюул, заналхийллээс урьдчилан сэргийлэх зорилготой баримт бичиг юм. </w:t>
      </w:r>
      <w:r w:rsidR="00F31FDA" w:rsidRPr="00042A3B">
        <w:rPr>
          <w:rFonts w:ascii="Times New Roman" w:hAnsi="Times New Roman" w:cs="Times New Roman"/>
          <w:sz w:val="24"/>
          <w:szCs w:val="24"/>
          <w:lang w:val="mn-MN"/>
        </w:rPr>
        <w:t>Монголбанкны дэргэдэх Санхүүгийн мэдээллийн алба</w:t>
      </w:r>
      <w:r w:rsidR="00F31FDA" w:rsidRPr="00042A3B">
        <w:rPr>
          <w:rStyle w:val="FootnoteReference"/>
          <w:rFonts w:ascii="Times New Roman" w:hAnsi="Times New Roman" w:cs="Times New Roman"/>
          <w:sz w:val="24"/>
          <w:szCs w:val="24"/>
          <w:lang w:val="mn-MN"/>
        </w:rPr>
        <w:footnoteReference w:id="104"/>
      </w:r>
      <w:r w:rsidR="003B0640" w:rsidRPr="00042A3B">
        <w:rPr>
          <w:rFonts w:ascii="Times New Roman" w:hAnsi="Times New Roman" w:cs="Times New Roman"/>
          <w:sz w:val="24"/>
          <w:szCs w:val="24"/>
          <w:lang w:val="mn-MN"/>
        </w:rPr>
        <w:t xml:space="preserve"> </w:t>
      </w:r>
      <w:r w:rsidR="00A84335" w:rsidRPr="00042A3B">
        <w:rPr>
          <w:rFonts w:ascii="Times New Roman" w:hAnsi="Times New Roman" w:cs="Times New Roman"/>
          <w:sz w:val="24"/>
          <w:szCs w:val="24"/>
          <w:lang w:val="mn-MN"/>
        </w:rPr>
        <w:t>Мөнгө угаах, терр</w:t>
      </w:r>
      <w:r w:rsidR="00F2388E" w:rsidRPr="00042A3B">
        <w:rPr>
          <w:rFonts w:ascii="Times New Roman" w:hAnsi="Times New Roman" w:cs="Times New Roman"/>
          <w:sz w:val="24"/>
          <w:szCs w:val="24"/>
          <w:lang w:val="mn-MN"/>
        </w:rPr>
        <w:t>оризмыг санхүүжүүлэхтэй тэмцэх тухай</w:t>
      </w:r>
      <w:r w:rsidR="00F2388E" w:rsidRPr="00042A3B">
        <w:rPr>
          <w:rStyle w:val="FootnoteReference"/>
          <w:rFonts w:ascii="Times New Roman" w:hAnsi="Times New Roman" w:cs="Times New Roman"/>
          <w:sz w:val="24"/>
          <w:szCs w:val="24"/>
          <w:lang w:val="mn-MN"/>
        </w:rPr>
        <w:footnoteReference w:id="105"/>
      </w:r>
      <w:r w:rsidR="00F2388E" w:rsidRPr="00042A3B">
        <w:rPr>
          <w:rFonts w:ascii="Times New Roman" w:hAnsi="Times New Roman" w:cs="Times New Roman"/>
          <w:sz w:val="24"/>
          <w:szCs w:val="24"/>
          <w:lang w:val="mn-MN"/>
        </w:rPr>
        <w:t xml:space="preserve"> </w:t>
      </w:r>
      <w:r w:rsidR="00A84335" w:rsidRPr="00042A3B">
        <w:rPr>
          <w:rFonts w:ascii="Times New Roman" w:hAnsi="Times New Roman" w:cs="Times New Roman"/>
          <w:sz w:val="24"/>
          <w:szCs w:val="24"/>
          <w:lang w:val="mn-MN"/>
        </w:rPr>
        <w:t xml:space="preserve">хуулийн 18 дугаар зүйлд заасан чиг үүргийнхээ хүрээнд Эрсдэлийн үнэлгээнд тулгуурлан өндөр эрсдэлтэй гэж тодорхойлогдсон суурь гэмт хэргийг шалгах аргачилсан зааврыг боловсруулах ажлыг зохион байгуулах боломжтой гэж үзэж байна. Харин нэгэнт боловсруулсан аргачилсан зааврыг нэвтрүүлэхтэй (хэвлэн нийтлэх, </w:t>
      </w:r>
      <w:r w:rsidR="00A84335" w:rsidRPr="00042A3B">
        <w:rPr>
          <w:rFonts w:ascii="Times New Roman" w:hAnsi="Times New Roman" w:cs="Times New Roman"/>
          <w:sz w:val="24"/>
          <w:szCs w:val="24"/>
          <w:lang w:val="mn-MN"/>
        </w:rPr>
        <w:lastRenderedPageBreak/>
        <w:t>түгээх, сургалт, сурталчилгаа, нөлөөллийн ажил гэх мэт) холбоотой зардлыг энд тооцох боломжгүй юм.</w:t>
      </w:r>
    </w:p>
    <w:p w14:paraId="399C4043" w14:textId="7EAEE876" w:rsidR="00123758" w:rsidRPr="00042A3B" w:rsidRDefault="00123758" w:rsidP="0017408A">
      <w:pPr>
        <w:pStyle w:val="Heading3"/>
        <w:numPr>
          <w:ilvl w:val="2"/>
          <w:numId w:val="3"/>
        </w:numPr>
        <w:spacing w:after="240"/>
        <w:jc w:val="both"/>
        <w:rPr>
          <w:rFonts w:ascii="Times New Roman" w:hAnsi="Times New Roman" w:cs="Times New Roman"/>
          <w:b/>
          <w:color w:val="auto"/>
          <w:lang w:val="mn-MN"/>
        </w:rPr>
      </w:pPr>
      <w:bookmarkStart w:id="96" w:name="_Toc135505819"/>
      <w:r w:rsidRPr="00042A3B">
        <w:rPr>
          <w:rFonts w:ascii="Times New Roman" w:hAnsi="Times New Roman" w:cs="Times New Roman"/>
          <w:b/>
          <w:color w:val="auto"/>
          <w:lang w:val="mn-MN"/>
        </w:rPr>
        <w:t>Бүтэц, орон тоо бий болгохтой холбоотой үүсэх зардал</w:t>
      </w:r>
      <w:bookmarkEnd w:id="96"/>
      <w:r w:rsidRPr="00042A3B">
        <w:rPr>
          <w:rFonts w:ascii="Times New Roman" w:hAnsi="Times New Roman" w:cs="Times New Roman"/>
          <w:b/>
          <w:color w:val="auto"/>
          <w:lang w:val="mn-MN"/>
        </w:rPr>
        <w:t xml:space="preserve"> </w:t>
      </w:r>
    </w:p>
    <w:p w14:paraId="57BBF66C" w14:textId="363FC97A" w:rsidR="00BB5D1D" w:rsidRPr="00042A3B" w:rsidRDefault="00BB5D1D"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АТҮХ төслийн </w:t>
      </w:r>
      <w:r w:rsidRPr="00042A3B">
        <w:rPr>
          <w:rFonts w:ascii="Times New Roman" w:hAnsi="Times New Roman" w:cs="Times New Roman"/>
          <w:bCs/>
          <w:sz w:val="24"/>
          <w:szCs w:val="24"/>
          <w:lang w:val="mn-MN"/>
        </w:rPr>
        <w:t xml:space="preserve">Авлигатай тэмцэх чиг үүрэг бүхий байгууллагуудын хараат бус, бие даасан байдлыг хангаж, аливаа нөлөөллийн эрсдэлийг </w:t>
      </w:r>
      <w:r w:rsidRPr="00042A3B">
        <w:rPr>
          <w:rFonts w:ascii="Times New Roman" w:eastAsia="Times New Roman" w:hAnsi="Times New Roman" w:cs="Times New Roman"/>
          <w:bCs/>
          <w:sz w:val="24"/>
          <w:szCs w:val="24"/>
          <w:lang w:val="mn-MN"/>
        </w:rPr>
        <w:t>бууруулах</w:t>
      </w:r>
      <w:r w:rsidRPr="00042A3B">
        <w:rPr>
          <w:rFonts w:ascii="Times New Roman" w:hAnsi="Times New Roman" w:cs="Times New Roman"/>
          <w:sz w:val="24"/>
          <w:szCs w:val="24"/>
          <w:lang w:val="mn-MN"/>
        </w:rPr>
        <w:t xml:space="preserve"> зорилгын хүрээнд 6 зорилт, 27 арга хэмжээг хэрэгжүүлэхээр төлөвлөснөөс </w:t>
      </w:r>
      <w:r w:rsidR="009A033A" w:rsidRPr="00042A3B">
        <w:rPr>
          <w:rFonts w:ascii="Times New Roman" w:hAnsi="Times New Roman" w:cs="Times New Roman"/>
          <w:sz w:val="24"/>
          <w:szCs w:val="24"/>
          <w:lang w:val="mn-MN"/>
        </w:rPr>
        <w:t>7</w:t>
      </w:r>
      <w:r w:rsidRPr="00042A3B">
        <w:rPr>
          <w:rFonts w:ascii="Times New Roman" w:hAnsi="Times New Roman" w:cs="Times New Roman"/>
          <w:sz w:val="24"/>
          <w:szCs w:val="24"/>
          <w:lang w:val="mn-MN"/>
        </w:rPr>
        <w:t xml:space="preserve"> арга хэмжээ АТГ, шүүх, прокурорын байгууллагад бүтэц, орон тоо нэмэхтэй холбогдож байна. </w:t>
      </w:r>
    </w:p>
    <w:p w14:paraId="48210F08" w14:textId="3462FAF6" w:rsidR="00662228" w:rsidRPr="00042A3B" w:rsidRDefault="00662228" w:rsidP="00662228">
      <w:pPr>
        <w:pStyle w:val="Caption"/>
        <w:spacing w:after="0"/>
        <w:jc w:val="right"/>
        <w:rPr>
          <w:lang w:val="mn-MN"/>
        </w:rPr>
      </w:pPr>
      <w:bookmarkStart w:id="97" w:name="_Toc135507541"/>
      <w:r w:rsidRPr="00042A3B">
        <w:rPr>
          <w:rFonts w:ascii="Times New Roman" w:hAnsi="Times New Roman" w:cs="Times New Roman"/>
          <w:color w:val="auto"/>
          <w:sz w:val="20"/>
          <w:szCs w:val="20"/>
          <w:lang w:val="mn-MN"/>
        </w:rPr>
        <w:t xml:space="preserve">Дүрс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Дүрс \* ARABIC </w:instrText>
      </w:r>
      <w:r w:rsidRPr="00042A3B">
        <w:rPr>
          <w:rFonts w:ascii="Times New Roman" w:hAnsi="Times New Roman" w:cs="Times New Roman"/>
          <w:color w:val="auto"/>
          <w:sz w:val="20"/>
          <w:szCs w:val="20"/>
          <w:lang w:val="mn-MN"/>
        </w:rPr>
        <w:fldChar w:fldCharType="separate"/>
      </w:r>
      <w:r w:rsidRPr="00042A3B">
        <w:rPr>
          <w:rFonts w:ascii="Times New Roman" w:hAnsi="Times New Roman" w:cs="Times New Roman"/>
          <w:noProof/>
          <w:color w:val="auto"/>
          <w:sz w:val="20"/>
          <w:szCs w:val="20"/>
          <w:lang w:val="mn-MN"/>
        </w:rPr>
        <w:t>10</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Зорилт 5-ын хүрээнд бүтэц, орон тоо бий болгохтой холбоотой зардал агуулсан заалт</w:t>
      </w:r>
      <w:bookmarkEnd w:id="97"/>
    </w:p>
    <w:p w14:paraId="09D132F3" w14:textId="6A6AF194" w:rsidR="00123758" w:rsidRPr="00042A3B" w:rsidRDefault="003C30C8" w:rsidP="00214938">
      <w:pPr>
        <w:spacing w:line="240" w:lineRule="auto"/>
        <w:jc w:val="both"/>
        <w:rPr>
          <w:rFonts w:ascii="Times New Roman" w:hAnsi="Times New Roman" w:cs="Times New Roman"/>
          <w:sz w:val="24"/>
          <w:szCs w:val="24"/>
          <w:lang w:val="mn-MN"/>
        </w:rPr>
      </w:pPr>
      <w:r w:rsidRPr="00042A3B">
        <w:rPr>
          <w:rFonts w:ascii="Times New Roman" w:hAnsi="Times New Roman" w:cs="Times New Roman"/>
          <w:noProof/>
          <w:sz w:val="24"/>
          <w:szCs w:val="24"/>
          <w:lang w:val="mn-MN"/>
        </w:rPr>
        <w:drawing>
          <wp:inline distT="0" distB="0" distL="0" distR="0" wp14:anchorId="0B5DFD69" wp14:editId="38726369">
            <wp:extent cx="5962650" cy="6057900"/>
            <wp:effectExtent l="0" t="0" r="3810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11485363" w14:textId="6D480D54" w:rsidR="00577C97" w:rsidRPr="00042A3B" w:rsidRDefault="00577C97" w:rsidP="00214938">
      <w:pPr>
        <w:pStyle w:val="Heading4"/>
        <w:spacing w:after="240" w:line="240" w:lineRule="auto"/>
        <w:rPr>
          <w:rFonts w:ascii="Times New Roman" w:hAnsi="Times New Roman" w:cs="Times New Roman"/>
          <w:b/>
          <w:i w:val="0"/>
          <w:color w:val="auto"/>
          <w:sz w:val="24"/>
          <w:szCs w:val="24"/>
          <w:lang w:val="mn-MN"/>
        </w:rPr>
      </w:pPr>
      <w:r w:rsidRPr="00042A3B">
        <w:rPr>
          <w:rFonts w:ascii="Times New Roman" w:hAnsi="Times New Roman" w:cs="Times New Roman"/>
          <w:b/>
          <w:i w:val="0"/>
          <w:color w:val="auto"/>
          <w:sz w:val="24"/>
          <w:szCs w:val="24"/>
          <w:lang w:val="mn-MN"/>
        </w:rPr>
        <w:t>Шүүхийн байгууллагад үүсэх хүний нөөцийн зардал</w:t>
      </w:r>
    </w:p>
    <w:p w14:paraId="0C656396" w14:textId="0A6CF6E5" w:rsidR="00757819" w:rsidRPr="00042A3B" w:rsidRDefault="009A033A"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АТҮХ төслийн </w:t>
      </w:r>
      <w:r w:rsidR="00055B41" w:rsidRPr="00042A3B">
        <w:rPr>
          <w:rFonts w:ascii="Times New Roman" w:hAnsi="Times New Roman" w:cs="Times New Roman"/>
          <w:sz w:val="24"/>
          <w:szCs w:val="24"/>
          <w:lang w:val="mn-MN"/>
        </w:rPr>
        <w:t xml:space="preserve">5.3 дахь хэсэгт </w:t>
      </w:r>
      <w:r w:rsidR="00757819" w:rsidRPr="00042A3B">
        <w:rPr>
          <w:rFonts w:ascii="Times New Roman" w:hAnsi="Times New Roman" w:cs="Times New Roman"/>
          <w:sz w:val="24"/>
          <w:szCs w:val="24"/>
          <w:lang w:val="mn-MN"/>
        </w:rPr>
        <w:t>Шүүхийн бие даасан, шүүгчийн хараат бус, хариуцлагатай байдлыг бэхжүүлэх замаар иргэдийн итгэл хүлээсэн, шударга шүүхийн тогтолцоог бүрдүүл</w:t>
      </w:r>
      <w:r w:rsidR="00055B41" w:rsidRPr="00042A3B">
        <w:rPr>
          <w:rFonts w:ascii="Times New Roman" w:hAnsi="Times New Roman" w:cs="Times New Roman"/>
          <w:sz w:val="24"/>
          <w:szCs w:val="24"/>
          <w:lang w:val="mn-MN"/>
        </w:rPr>
        <w:t>эх зорилт дэвшүүлсэн бөгөөд энэ хүрээнд а</w:t>
      </w:r>
      <w:r w:rsidR="00757819" w:rsidRPr="00042A3B">
        <w:rPr>
          <w:rFonts w:ascii="Times New Roman" w:hAnsi="Times New Roman" w:cs="Times New Roman"/>
          <w:sz w:val="24"/>
          <w:szCs w:val="24"/>
          <w:lang w:val="mn-MN"/>
        </w:rPr>
        <w:t xml:space="preserve">влигын гэмт хэргээр </w:t>
      </w:r>
      <w:r w:rsidR="00757819" w:rsidRPr="00042A3B">
        <w:rPr>
          <w:rFonts w:ascii="Times New Roman" w:hAnsi="Times New Roman" w:cs="Times New Roman"/>
          <w:sz w:val="24"/>
          <w:szCs w:val="24"/>
          <w:lang w:val="mn-MN"/>
        </w:rPr>
        <w:lastRenderedPageBreak/>
        <w:t>мэргэшсэн шүүгчийн орон тоог үйл ажиллагааны онцлог, ажлын ачаалал, олон улсын жишигт нийцүүлэн нэмэгдүүл</w:t>
      </w:r>
      <w:r w:rsidR="00055B41" w:rsidRPr="00042A3B">
        <w:rPr>
          <w:rFonts w:ascii="Times New Roman" w:hAnsi="Times New Roman" w:cs="Times New Roman"/>
          <w:sz w:val="24"/>
          <w:szCs w:val="24"/>
          <w:lang w:val="mn-MN"/>
        </w:rPr>
        <w:t>эх арга хэмжээг 2023-2030 онд хэрэгжүүлэхээр тусгасан.</w:t>
      </w:r>
    </w:p>
    <w:p w14:paraId="4883A064" w14:textId="220AC84A" w:rsidR="00757819" w:rsidRPr="00042A3B" w:rsidRDefault="00055B41"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2018 онд Шүүхийн ерөнхий зөвлөл (цаашид ШЕЗ гэх)-өөс Шүүгчийн ажлын ачаал</w:t>
      </w:r>
      <w:r w:rsidR="00200327" w:rsidRPr="00042A3B">
        <w:rPr>
          <w:rFonts w:ascii="Times New Roman" w:hAnsi="Times New Roman" w:cs="Times New Roman"/>
          <w:sz w:val="24"/>
          <w:szCs w:val="24"/>
          <w:lang w:val="mn-MN"/>
        </w:rPr>
        <w:t xml:space="preserve">ал тодорхойлох </w:t>
      </w:r>
      <w:r w:rsidRPr="00042A3B">
        <w:rPr>
          <w:rFonts w:ascii="Times New Roman" w:hAnsi="Times New Roman" w:cs="Times New Roman"/>
          <w:sz w:val="24"/>
          <w:szCs w:val="24"/>
          <w:lang w:val="mn-MN"/>
        </w:rPr>
        <w:t>судалгаа</w:t>
      </w:r>
      <w:r w:rsidR="00200327" w:rsidRPr="00042A3B">
        <w:rPr>
          <w:rFonts w:ascii="Times New Roman" w:hAnsi="Times New Roman" w:cs="Times New Roman"/>
          <w:sz w:val="24"/>
          <w:szCs w:val="24"/>
          <w:lang w:val="mn-MN"/>
        </w:rPr>
        <w:t>г</w:t>
      </w:r>
      <w:r w:rsidR="00200327" w:rsidRPr="00042A3B">
        <w:rPr>
          <w:rStyle w:val="FootnoteReference"/>
          <w:rFonts w:ascii="Times New Roman" w:hAnsi="Times New Roman" w:cs="Times New Roman"/>
          <w:sz w:val="24"/>
          <w:szCs w:val="24"/>
          <w:lang w:val="mn-MN"/>
        </w:rPr>
        <w:footnoteReference w:id="106"/>
      </w:r>
      <w:r w:rsidR="00200327" w:rsidRPr="00042A3B">
        <w:rPr>
          <w:rFonts w:ascii="Times New Roman" w:hAnsi="Times New Roman" w:cs="Times New Roman"/>
          <w:sz w:val="24"/>
          <w:szCs w:val="24"/>
          <w:lang w:val="mn-MN"/>
        </w:rPr>
        <w:t xml:space="preserve"> гүйцэтгэсэн байна. Шүүгчийн ажлын ачааллыг тооцох талаарх зохицуулалтыг холбогдох хууль тогтоомжид тусгаж байсан боловч өнөөг хүртэл шүүгчийн ажлын ачааллыг тодорхойлсон норм, стандартыг батлагдаагүй тул шүүгчийн ажлын ачааллыг тооцохдоо тухайн жилд нийт шийдвэрлэсэн хэргийн тоогоор ажлын ачааллыг тооцож хэвшсэн байна. Судалгааны дүнгээс харахад</w:t>
      </w:r>
      <w:r w:rsidR="0054388A" w:rsidRPr="00042A3B">
        <w:rPr>
          <w:rFonts w:ascii="Times New Roman" w:hAnsi="Times New Roman" w:cs="Times New Roman"/>
          <w:sz w:val="24"/>
          <w:szCs w:val="24"/>
          <w:lang w:val="mn-MN"/>
        </w:rPr>
        <w:t xml:space="preserve"> </w:t>
      </w:r>
      <w:r w:rsidR="00BD71C0" w:rsidRPr="00042A3B">
        <w:rPr>
          <w:rFonts w:ascii="Times New Roman" w:hAnsi="Times New Roman" w:cs="Times New Roman"/>
          <w:sz w:val="24"/>
          <w:szCs w:val="24"/>
          <w:lang w:val="mn-MN"/>
        </w:rPr>
        <w:t>эрүүгийн хэргийн шүүхийн нэг шүүгчид 2017 оны байдлаар 73,4 хэрэг ногд</w:t>
      </w:r>
      <w:r w:rsidR="00510E43" w:rsidRPr="00042A3B">
        <w:rPr>
          <w:rFonts w:ascii="Times New Roman" w:hAnsi="Times New Roman" w:cs="Times New Roman"/>
          <w:sz w:val="24"/>
          <w:szCs w:val="24"/>
          <w:lang w:val="mn-MN"/>
        </w:rPr>
        <w:t>о</w:t>
      </w:r>
      <w:r w:rsidR="00BD71C0" w:rsidRPr="00042A3B">
        <w:rPr>
          <w:rFonts w:ascii="Times New Roman" w:hAnsi="Times New Roman" w:cs="Times New Roman"/>
          <w:sz w:val="24"/>
          <w:szCs w:val="24"/>
          <w:lang w:val="mn-MN"/>
        </w:rPr>
        <w:t>ж байгаа бөгөөд нэг хэрэгт зарцуулах дундаж хугацаа 1335 минут</w:t>
      </w:r>
      <w:r w:rsidR="00BD71C0" w:rsidRPr="00042A3B">
        <w:rPr>
          <w:rStyle w:val="FootnoteReference"/>
          <w:rFonts w:ascii="Times New Roman" w:hAnsi="Times New Roman" w:cs="Times New Roman"/>
          <w:sz w:val="24"/>
          <w:szCs w:val="24"/>
          <w:lang w:val="mn-MN"/>
        </w:rPr>
        <w:footnoteReference w:id="107"/>
      </w:r>
      <w:r w:rsidR="00BD71C0" w:rsidRPr="00042A3B">
        <w:rPr>
          <w:rFonts w:ascii="Times New Roman" w:hAnsi="Times New Roman" w:cs="Times New Roman"/>
          <w:sz w:val="24"/>
          <w:szCs w:val="24"/>
          <w:lang w:val="mn-MN"/>
        </w:rPr>
        <w:t xml:space="preserve"> байгаа нь эдгээр хэргийг шийдвэрлэхэд 204 ажлын өдөр зарцуулах тооцоо гар</w:t>
      </w:r>
      <w:r w:rsidR="00F2388E" w:rsidRPr="00042A3B">
        <w:rPr>
          <w:rFonts w:ascii="Times New Roman" w:hAnsi="Times New Roman" w:cs="Times New Roman"/>
          <w:sz w:val="24"/>
          <w:szCs w:val="24"/>
          <w:lang w:val="mn-MN"/>
        </w:rPr>
        <w:t>ч</w:t>
      </w:r>
      <w:r w:rsidR="00BD71C0" w:rsidRPr="00042A3B">
        <w:rPr>
          <w:rFonts w:ascii="Times New Roman" w:hAnsi="Times New Roman" w:cs="Times New Roman"/>
          <w:sz w:val="24"/>
          <w:szCs w:val="24"/>
          <w:lang w:val="mn-MN"/>
        </w:rPr>
        <w:t>ээ.</w:t>
      </w:r>
      <w:r w:rsidR="00510E43" w:rsidRPr="00042A3B">
        <w:rPr>
          <w:rFonts w:ascii="Times New Roman" w:hAnsi="Times New Roman" w:cs="Times New Roman"/>
          <w:sz w:val="24"/>
          <w:szCs w:val="24"/>
          <w:lang w:val="mn-MN"/>
        </w:rPr>
        <w:t xml:space="preserve"> Түүнчлэн эрүүгийн хэргийн шүүгч өөрт ногдох хэргийг шийдвэрлэхээс гадна бүрэлдэхүүнтэй хуралд орох, шүүгчийн зөвлөгөөнд орох, сургалтад хамрагдах, ёс зүйн хороонд тайлбар гаргах зэрэг эрхэлсэн ажилтай нь холбогдох үйл ажиллагаанд дунджаар нэг өдөрт 9,3 цаг</w:t>
      </w:r>
      <w:r w:rsidR="00510E43" w:rsidRPr="00042A3B">
        <w:rPr>
          <w:rStyle w:val="FootnoteReference"/>
          <w:rFonts w:ascii="Times New Roman" w:hAnsi="Times New Roman" w:cs="Times New Roman"/>
          <w:sz w:val="24"/>
          <w:szCs w:val="24"/>
          <w:lang w:val="mn-MN"/>
        </w:rPr>
        <w:footnoteReference w:id="108"/>
      </w:r>
      <w:r w:rsidR="00510E43" w:rsidRPr="00042A3B">
        <w:rPr>
          <w:rFonts w:ascii="Times New Roman" w:hAnsi="Times New Roman" w:cs="Times New Roman"/>
          <w:sz w:val="24"/>
          <w:szCs w:val="24"/>
          <w:lang w:val="mn-MN"/>
        </w:rPr>
        <w:t>, нийт 229,5 өдөр</w:t>
      </w:r>
      <w:r w:rsidR="00510E43" w:rsidRPr="00042A3B">
        <w:rPr>
          <w:rStyle w:val="FootnoteReference"/>
          <w:rFonts w:ascii="Times New Roman" w:hAnsi="Times New Roman" w:cs="Times New Roman"/>
          <w:sz w:val="24"/>
          <w:szCs w:val="24"/>
          <w:lang w:val="mn-MN"/>
        </w:rPr>
        <w:footnoteReference w:id="109"/>
      </w:r>
      <w:r w:rsidR="00510E43" w:rsidRPr="00042A3B">
        <w:rPr>
          <w:rFonts w:ascii="Times New Roman" w:hAnsi="Times New Roman" w:cs="Times New Roman"/>
          <w:sz w:val="24"/>
          <w:szCs w:val="24"/>
          <w:lang w:val="mn-MN"/>
        </w:rPr>
        <w:t xml:space="preserve"> судалгаа гарсан.</w:t>
      </w:r>
      <w:r w:rsidR="00BD71C0" w:rsidRPr="00042A3B">
        <w:rPr>
          <w:rFonts w:ascii="Times New Roman" w:hAnsi="Times New Roman" w:cs="Times New Roman"/>
          <w:sz w:val="24"/>
          <w:szCs w:val="24"/>
          <w:lang w:val="mn-MN"/>
        </w:rPr>
        <w:t xml:space="preserve"> </w:t>
      </w:r>
      <w:r w:rsidR="00510E43" w:rsidRPr="00042A3B">
        <w:rPr>
          <w:rFonts w:ascii="Times New Roman" w:hAnsi="Times New Roman" w:cs="Times New Roman"/>
          <w:sz w:val="24"/>
          <w:szCs w:val="24"/>
          <w:lang w:val="mn-MN"/>
        </w:rPr>
        <w:t>Тэгвэл энэ байдал дүүргийн иргэний хэргийн анхан шатны шүүхийн түвшинд бүр хүндрэлтэй буюу нэг шүүгчид 310,7 хэрэг ногдож</w:t>
      </w:r>
      <w:r w:rsidR="00510E43" w:rsidRPr="00042A3B">
        <w:rPr>
          <w:rStyle w:val="FootnoteReference"/>
          <w:rFonts w:ascii="Times New Roman" w:hAnsi="Times New Roman" w:cs="Times New Roman"/>
          <w:sz w:val="24"/>
          <w:szCs w:val="24"/>
          <w:lang w:val="mn-MN"/>
        </w:rPr>
        <w:footnoteReference w:id="110"/>
      </w:r>
      <w:r w:rsidR="00BF7471" w:rsidRPr="00042A3B">
        <w:rPr>
          <w:rFonts w:ascii="Times New Roman" w:hAnsi="Times New Roman" w:cs="Times New Roman"/>
          <w:sz w:val="24"/>
          <w:szCs w:val="24"/>
          <w:lang w:val="mn-MN"/>
        </w:rPr>
        <w:t xml:space="preserve"> түүнийг шийдвэрлэхэд дунджаар 219 өдөр зарцуулдаг бол шүүгчийн эрхэлсэн ажилтай нь холбоотой бусад үйл ажиллагаанд зарцуулах хугацаа 323 өдөр</w:t>
      </w:r>
      <w:r w:rsidR="00BF7471" w:rsidRPr="00042A3B">
        <w:rPr>
          <w:rStyle w:val="FootnoteReference"/>
          <w:rFonts w:ascii="Times New Roman" w:hAnsi="Times New Roman" w:cs="Times New Roman"/>
          <w:sz w:val="24"/>
          <w:szCs w:val="24"/>
          <w:lang w:val="mn-MN"/>
        </w:rPr>
        <w:footnoteReference w:id="111"/>
      </w:r>
      <w:r w:rsidR="00BF7471" w:rsidRPr="00042A3B">
        <w:rPr>
          <w:rFonts w:ascii="Times New Roman" w:hAnsi="Times New Roman" w:cs="Times New Roman"/>
          <w:sz w:val="24"/>
          <w:szCs w:val="24"/>
          <w:lang w:val="mn-MN"/>
        </w:rPr>
        <w:t xml:space="preserve"> байна.</w:t>
      </w:r>
      <w:r w:rsidR="00A44FBA" w:rsidRPr="00042A3B">
        <w:rPr>
          <w:rFonts w:ascii="Times New Roman" w:hAnsi="Times New Roman" w:cs="Times New Roman"/>
          <w:sz w:val="24"/>
          <w:szCs w:val="24"/>
          <w:lang w:val="mn-MN"/>
        </w:rPr>
        <w:t xml:space="preserve"> </w:t>
      </w:r>
      <w:r w:rsidR="00BD71C0" w:rsidRPr="00042A3B">
        <w:rPr>
          <w:rFonts w:ascii="Times New Roman" w:hAnsi="Times New Roman" w:cs="Times New Roman"/>
          <w:sz w:val="24"/>
          <w:szCs w:val="24"/>
          <w:lang w:val="mn-MN"/>
        </w:rPr>
        <w:t>Хөдөлмөрийн тухай хууль б</w:t>
      </w:r>
      <w:r w:rsidR="00F2388E" w:rsidRPr="00042A3B">
        <w:rPr>
          <w:rFonts w:ascii="Times New Roman" w:hAnsi="Times New Roman" w:cs="Times New Roman"/>
          <w:sz w:val="24"/>
          <w:szCs w:val="24"/>
          <w:lang w:val="mn-MN"/>
        </w:rPr>
        <w:t>о</w:t>
      </w:r>
      <w:r w:rsidR="00BD71C0" w:rsidRPr="00042A3B">
        <w:rPr>
          <w:rFonts w:ascii="Times New Roman" w:hAnsi="Times New Roman" w:cs="Times New Roman"/>
          <w:sz w:val="24"/>
          <w:szCs w:val="24"/>
          <w:lang w:val="mn-MN"/>
        </w:rPr>
        <w:t>лон холбогдох хууль тогтоомжид зааснаар албан хаагч нэг жилд ээлжийн амралт, нийтээр амрах тэмдэглэлт өдрүүд</w:t>
      </w:r>
      <w:r w:rsidR="00510E43" w:rsidRPr="00042A3B">
        <w:rPr>
          <w:rFonts w:ascii="Times New Roman" w:hAnsi="Times New Roman" w:cs="Times New Roman"/>
          <w:sz w:val="24"/>
          <w:szCs w:val="24"/>
          <w:lang w:val="mn-MN"/>
        </w:rPr>
        <w:t>ийг хасаад</w:t>
      </w:r>
      <w:r w:rsidR="00BD71C0" w:rsidRPr="00042A3B">
        <w:rPr>
          <w:rFonts w:ascii="Times New Roman" w:hAnsi="Times New Roman" w:cs="Times New Roman"/>
          <w:sz w:val="24"/>
          <w:szCs w:val="24"/>
          <w:lang w:val="mn-MN"/>
        </w:rPr>
        <w:t xml:space="preserve"> жилд 200 өдөр ажилла</w:t>
      </w:r>
      <w:r w:rsidR="00BF7471" w:rsidRPr="00042A3B">
        <w:rPr>
          <w:rFonts w:ascii="Times New Roman" w:hAnsi="Times New Roman" w:cs="Times New Roman"/>
          <w:sz w:val="24"/>
          <w:szCs w:val="24"/>
          <w:lang w:val="mn-MN"/>
        </w:rPr>
        <w:t>на гэж т</w:t>
      </w:r>
      <w:r w:rsidR="00510E43" w:rsidRPr="00042A3B">
        <w:rPr>
          <w:rFonts w:ascii="Times New Roman" w:hAnsi="Times New Roman" w:cs="Times New Roman"/>
          <w:sz w:val="24"/>
          <w:szCs w:val="24"/>
          <w:lang w:val="mn-MN"/>
        </w:rPr>
        <w:t>ооц</w:t>
      </w:r>
      <w:r w:rsidR="00BF7471" w:rsidRPr="00042A3B">
        <w:rPr>
          <w:rFonts w:ascii="Times New Roman" w:hAnsi="Times New Roman" w:cs="Times New Roman"/>
          <w:sz w:val="24"/>
          <w:szCs w:val="24"/>
          <w:lang w:val="mn-MN"/>
        </w:rPr>
        <w:t>дог</w:t>
      </w:r>
      <w:r w:rsidR="00510E43" w:rsidRPr="00042A3B">
        <w:rPr>
          <w:rFonts w:ascii="Times New Roman" w:hAnsi="Times New Roman" w:cs="Times New Roman"/>
          <w:sz w:val="24"/>
          <w:szCs w:val="24"/>
          <w:lang w:val="mn-MN"/>
        </w:rPr>
        <w:t xml:space="preserve">. Тэгвэл дээрх судалгааны дүн шүүгч </w:t>
      </w:r>
      <w:r w:rsidR="00BF7471" w:rsidRPr="00042A3B">
        <w:rPr>
          <w:rFonts w:ascii="Times New Roman" w:hAnsi="Times New Roman" w:cs="Times New Roman"/>
          <w:sz w:val="24"/>
          <w:szCs w:val="24"/>
          <w:lang w:val="mn-MN"/>
        </w:rPr>
        <w:t xml:space="preserve">илүү цагаар, </w:t>
      </w:r>
      <w:r w:rsidR="00510E43" w:rsidRPr="00042A3B">
        <w:rPr>
          <w:rFonts w:ascii="Times New Roman" w:hAnsi="Times New Roman" w:cs="Times New Roman"/>
          <w:sz w:val="24"/>
          <w:szCs w:val="24"/>
          <w:lang w:val="mn-MN"/>
        </w:rPr>
        <w:t>ажлы</w:t>
      </w:r>
      <w:r w:rsidR="00BF7471" w:rsidRPr="00042A3B">
        <w:rPr>
          <w:rFonts w:ascii="Times New Roman" w:hAnsi="Times New Roman" w:cs="Times New Roman"/>
          <w:sz w:val="24"/>
          <w:szCs w:val="24"/>
          <w:lang w:val="mn-MN"/>
        </w:rPr>
        <w:t>н</w:t>
      </w:r>
      <w:r w:rsidR="00510E43" w:rsidRPr="00042A3B">
        <w:rPr>
          <w:rFonts w:ascii="Times New Roman" w:hAnsi="Times New Roman" w:cs="Times New Roman"/>
          <w:sz w:val="24"/>
          <w:szCs w:val="24"/>
          <w:lang w:val="mn-MN"/>
        </w:rPr>
        <w:t xml:space="preserve"> бус өдөр ч ажиллах шаардлагатай болохыг харуулж байна. Үүнийг </w:t>
      </w:r>
      <w:r w:rsidR="0054388A" w:rsidRPr="00042A3B">
        <w:rPr>
          <w:rFonts w:ascii="Times New Roman" w:hAnsi="Times New Roman" w:cs="Times New Roman"/>
          <w:sz w:val="24"/>
          <w:szCs w:val="24"/>
          <w:lang w:val="mn-MN"/>
        </w:rPr>
        <w:t xml:space="preserve">шүүгчийн орон тооны дутагдал </w:t>
      </w:r>
      <w:r w:rsidR="00BD71C0" w:rsidRPr="00042A3B">
        <w:rPr>
          <w:rFonts w:ascii="Times New Roman" w:hAnsi="Times New Roman" w:cs="Times New Roman"/>
          <w:sz w:val="24"/>
          <w:szCs w:val="24"/>
          <w:lang w:val="mn-MN"/>
        </w:rPr>
        <w:t>ажлын ачааллыг нэмэгдүүлэх шалтгаан болдог</w:t>
      </w:r>
      <w:r w:rsidR="00BD71C0" w:rsidRPr="00042A3B">
        <w:rPr>
          <w:rStyle w:val="FootnoteReference"/>
          <w:rFonts w:ascii="Times New Roman" w:hAnsi="Times New Roman" w:cs="Times New Roman"/>
          <w:sz w:val="24"/>
          <w:szCs w:val="24"/>
          <w:lang w:val="mn-MN"/>
        </w:rPr>
        <w:footnoteReference w:id="112"/>
      </w:r>
      <w:r w:rsidR="00BD71C0" w:rsidRPr="00042A3B">
        <w:rPr>
          <w:rFonts w:ascii="Times New Roman" w:hAnsi="Times New Roman" w:cs="Times New Roman"/>
          <w:sz w:val="24"/>
          <w:szCs w:val="24"/>
          <w:lang w:val="mn-MN"/>
        </w:rPr>
        <w:t xml:space="preserve"> гэж судалгаанд оролцогчдын 56 хувь нь үзсэн бөгөөд ачааллыг бууруулах талаар ШЕЗ болон тамгын газраас ямар нэг ажил зохион байгуулаагүй</w:t>
      </w:r>
      <w:r w:rsidR="00BD71C0" w:rsidRPr="00042A3B">
        <w:rPr>
          <w:rStyle w:val="FootnoteReference"/>
          <w:rFonts w:ascii="Times New Roman" w:hAnsi="Times New Roman" w:cs="Times New Roman"/>
          <w:sz w:val="24"/>
          <w:szCs w:val="24"/>
          <w:lang w:val="mn-MN"/>
        </w:rPr>
        <w:footnoteReference w:id="113"/>
      </w:r>
      <w:r w:rsidR="00BD71C0" w:rsidRPr="00042A3B">
        <w:rPr>
          <w:rFonts w:ascii="Times New Roman" w:hAnsi="Times New Roman" w:cs="Times New Roman"/>
          <w:sz w:val="24"/>
          <w:szCs w:val="24"/>
          <w:lang w:val="mn-MN"/>
        </w:rPr>
        <w:t xml:space="preserve"> гэж 64 хувь нь хариулсан бай</w:t>
      </w:r>
      <w:r w:rsidR="00510E43" w:rsidRPr="00042A3B">
        <w:rPr>
          <w:rFonts w:ascii="Times New Roman" w:hAnsi="Times New Roman" w:cs="Times New Roman"/>
          <w:sz w:val="24"/>
          <w:szCs w:val="24"/>
          <w:lang w:val="mn-MN"/>
        </w:rPr>
        <w:t>дал тодотгож өгчээ.</w:t>
      </w:r>
      <w:r w:rsidR="00100C4D" w:rsidRPr="00042A3B">
        <w:rPr>
          <w:rFonts w:ascii="Times New Roman" w:hAnsi="Times New Roman" w:cs="Times New Roman"/>
          <w:sz w:val="24"/>
          <w:szCs w:val="24"/>
          <w:lang w:val="mn-MN"/>
        </w:rPr>
        <w:t xml:space="preserve"> Үүнээс харахад шүүгчийн ажлын ачаалал өндөр байх бөгөөд одоо ажиллаж байгаа шүүгчийг авлигын хэргээр мэргэшүүлэхээс илүүтэй авлигын чиглэлээр мэргэшсэн шүүгчийн орон тоог шинээр бий болгох шаардлагатай гэж үзсэн. </w:t>
      </w:r>
    </w:p>
    <w:p w14:paraId="69541DED" w14:textId="6C255D14" w:rsidR="00100C4D" w:rsidRPr="00042A3B" w:rsidRDefault="00D176DB"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АТГ-аас гаргасан</w:t>
      </w:r>
      <w:r w:rsidR="00DD5959" w:rsidRPr="00042A3B">
        <w:rPr>
          <w:rFonts w:ascii="Times New Roman" w:hAnsi="Times New Roman" w:cs="Times New Roman"/>
          <w:sz w:val="24"/>
          <w:szCs w:val="24"/>
          <w:lang w:val="mn-MN"/>
        </w:rPr>
        <w:t>статистик мэдээнээс харахад 20</w:t>
      </w:r>
      <w:r w:rsidRPr="00042A3B">
        <w:rPr>
          <w:rFonts w:ascii="Times New Roman" w:hAnsi="Times New Roman" w:cs="Times New Roman"/>
          <w:sz w:val="24"/>
          <w:szCs w:val="24"/>
          <w:lang w:val="mn-MN"/>
        </w:rPr>
        <w:t>21</w:t>
      </w:r>
      <w:r w:rsidR="00DD5959" w:rsidRPr="00042A3B">
        <w:rPr>
          <w:rFonts w:ascii="Times New Roman" w:hAnsi="Times New Roman" w:cs="Times New Roman"/>
          <w:sz w:val="24"/>
          <w:szCs w:val="24"/>
          <w:lang w:val="mn-MN"/>
        </w:rPr>
        <w:t>-2022 онд шүүхэд шилжүүлсэн хэргийн тоо дунджаар</w:t>
      </w:r>
      <w:r w:rsidR="00DE53D3" w:rsidRPr="00042A3B">
        <w:rPr>
          <w:rFonts w:ascii="Times New Roman" w:hAnsi="Times New Roman" w:cs="Times New Roman"/>
          <w:sz w:val="24"/>
          <w:szCs w:val="24"/>
          <w:lang w:val="mn-MN"/>
        </w:rPr>
        <w:t xml:space="preserve"> 224</w:t>
      </w:r>
      <w:r w:rsidRPr="00042A3B">
        <w:rPr>
          <w:rFonts w:ascii="Times New Roman" w:hAnsi="Times New Roman" w:cs="Times New Roman"/>
          <w:sz w:val="24"/>
          <w:szCs w:val="24"/>
          <w:lang w:val="mn-MN"/>
        </w:rPr>
        <w:t xml:space="preserve"> байгаа бол </w:t>
      </w:r>
      <w:r w:rsidR="00267DE6" w:rsidRPr="00042A3B">
        <w:rPr>
          <w:rFonts w:ascii="Times New Roman" w:hAnsi="Times New Roman" w:cs="Times New Roman"/>
          <w:sz w:val="24"/>
          <w:szCs w:val="24"/>
          <w:lang w:val="mn-MN"/>
        </w:rPr>
        <w:t xml:space="preserve">шүүхээр шийдвэрлэсэн авлигын хэргийн тоо 108,2 </w:t>
      </w:r>
      <w:r w:rsidR="00DD5959" w:rsidRPr="00042A3B">
        <w:rPr>
          <w:rFonts w:ascii="Times New Roman" w:hAnsi="Times New Roman" w:cs="Times New Roman"/>
          <w:sz w:val="24"/>
          <w:szCs w:val="24"/>
          <w:lang w:val="mn-MN"/>
        </w:rPr>
        <w:t xml:space="preserve"> байна.</w:t>
      </w:r>
      <w:r w:rsidR="00267DE6" w:rsidRPr="00042A3B">
        <w:rPr>
          <w:rFonts w:ascii="Times New Roman" w:hAnsi="Times New Roman" w:cs="Times New Roman"/>
          <w:sz w:val="24"/>
          <w:szCs w:val="24"/>
          <w:lang w:val="mn-MN"/>
        </w:rPr>
        <w:t xml:space="preserve"> </w:t>
      </w:r>
      <w:r w:rsidRPr="00042A3B">
        <w:rPr>
          <w:rFonts w:ascii="Times New Roman" w:hAnsi="Times New Roman" w:cs="Times New Roman"/>
          <w:sz w:val="24"/>
          <w:szCs w:val="24"/>
          <w:lang w:val="mn-MN"/>
        </w:rPr>
        <w:t>Харин 2012-2021 онд шүүхээр шийдвэрлэсэн хэргийн дундаж тоо 57,7 байх ба а</w:t>
      </w:r>
      <w:r w:rsidR="00267DE6" w:rsidRPr="00042A3B">
        <w:rPr>
          <w:rFonts w:ascii="Times New Roman" w:hAnsi="Times New Roman" w:cs="Times New Roman"/>
          <w:sz w:val="24"/>
          <w:szCs w:val="24"/>
          <w:lang w:val="mn-MN"/>
        </w:rPr>
        <w:t>влигын хэргийн тоо жилээс жилд өсөн нэмэгдэж, үйлдэгдэх хэлбэр нь нарийсаж байгаатай холбоотой хүний нөөцийг бүрдүүлэх, чадавхжуулах шаардлага байна.</w:t>
      </w:r>
    </w:p>
    <w:p w14:paraId="65444C84" w14:textId="67A5C480" w:rsidR="00DE53D3" w:rsidRPr="00042A3B" w:rsidRDefault="00DE53D3" w:rsidP="00D176DB">
      <w:pPr>
        <w:pStyle w:val="Caption"/>
        <w:spacing w:after="0"/>
        <w:jc w:val="right"/>
        <w:rPr>
          <w:rFonts w:ascii="Times New Roman" w:hAnsi="Times New Roman" w:cs="Times New Roman"/>
          <w:color w:val="auto"/>
          <w:sz w:val="20"/>
          <w:szCs w:val="20"/>
          <w:lang w:val="mn-MN"/>
        </w:rPr>
      </w:pPr>
      <w:bookmarkStart w:id="98" w:name="_Toc135506114"/>
      <w:r w:rsidRPr="00042A3B">
        <w:rPr>
          <w:rFonts w:ascii="Times New Roman" w:hAnsi="Times New Roman" w:cs="Times New Roman"/>
          <w:color w:val="auto"/>
          <w:sz w:val="20"/>
          <w:szCs w:val="20"/>
          <w:lang w:val="mn-MN"/>
        </w:rPr>
        <w:t xml:space="preserve">График </w:t>
      </w:r>
      <w:r w:rsidR="00105466" w:rsidRPr="00042A3B">
        <w:rPr>
          <w:rFonts w:ascii="Times New Roman" w:hAnsi="Times New Roman" w:cs="Times New Roman"/>
          <w:color w:val="auto"/>
          <w:sz w:val="20"/>
          <w:szCs w:val="20"/>
          <w:lang w:val="mn-MN"/>
        </w:rPr>
        <w:fldChar w:fldCharType="begin"/>
      </w:r>
      <w:r w:rsidR="00105466" w:rsidRPr="00042A3B">
        <w:rPr>
          <w:rFonts w:ascii="Times New Roman" w:hAnsi="Times New Roman" w:cs="Times New Roman"/>
          <w:color w:val="auto"/>
          <w:sz w:val="20"/>
          <w:szCs w:val="20"/>
          <w:lang w:val="mn-MN"/>
        </w:rPr>
        <w:instrText xml:space="preserve"> SEQ График \* ARABIC </w:instrText>
      </w:r>
      <w:r w:rsidR="00105466" w:rsidRPr="00042A3B">
        <w:rPr>
          <w:rFonts w:ascii="Times New Roman" w:hAnsi="Times New Roman" w:cs="Times New Roman"/>
          <w:color w:val="auto"/>
          <w:sz w:val="20"/>
          <w:szCs w:val="20"/>
          <w:lang w:val="mn-MN"/>
        </w:rPr>
        <w:fldChar w:fldCharType="separate"/>
      </w:r>
      <w:r w:rsidR="00D77534" w:rsidRPr="00042A3B">
        <w:rPr>
          <w:rFonts w:ascii="Times New Roman" w:hAnsi="Times New Roman" w:cs="Times New Roman"/>
          <w:noProof/>
          <w:color w:val="auto"/>
          <w:sz w:val="20"/>
          <w:szCs w:val="20"/>
          <w:lang w:val="mn-MN"/>
        </w:rPr>
        <w:t>2</w:t>
      </w:r>
      <w:r w:rsidR="00105466" w:rsidRPr="00042A3B">
        <w:rPr>
          <w:rFonts w:ascii="Times New Roman" w:hAnsi="Times New Roman" w:cs="Times New Roman"/>
          <w:noProof/>
          <w:color w:val="auto"/>
          <w:sz w:val="20"/>
          <w:szCs w:val="20"/>
          <w:lang w:val="mn-MN"/>
        </w:rPr>
        <w:fldChar w:fldCharType="end"/>
      </w:r>
      <w:r w:rsidRPr="00042A3B">
        <w:rPr>
          <w:rFonts w:ascii="Times New Roman" w:hAnsi="Times New Roman" w:cs="Times New Roman"/>
          <w:color w:val="auto"/>
          <w:sz w:val="20"/>
          <w:szCs w:val="20"/>
          <w:lang w:val="mn-MN"/>
        </w:rPr>
        <w:t xml:space="preserve"> АТГ-аас шүүхэд шилжүүлсэн хэргийн тоо (20</w:t>
      </w:r>
      <w:r w:rsidR="00F2388E" w:rsidRPr="00042A3B">
        <w:rPr>
          <w:rFonts w:ascii="Times New Roman" w:hAnsi="Times New Roman" w:cs="Times New Roman"/>
          <w:color w:val="auto"/>
          <w:sz w:val="20"/>
          <w:szCs w:val="20"/>
          <w:lang w:val="mn-MN"/>
        </w:rPr>
        <w:t>12</w:t>
      </w:r>
      <w:r w:rsidRPr="00042A3B">
        <w:rPr>
          <w:rFonts w:ascii="Times New Roman" w:hAnsi="Times New Roman" w:cs="Times New Roman"/>
          <w:color w:val="auto"/>
          <w:sz w:val="20"/>
          <w:szCs w:val="20"/>
          <w:lang w:val="mn-MN"/>
        </w:rPr>
        <w:t>-2022)</w:t>
      </w:r>
      <w:r w:rsidRPr="00042A3B">
        <w:rPr>
          <w:rStyle w:val="FootnoteReference"/>
          <w:rFonts w:ascii="Times New Roman" w:hAnsi="Times New Roman" w:cs="Times New Roman"/>
          <w:color w:val="auto"/>
          <w:sz w:val="20"/>
          <w:szCs w:val="20"/>
          <w:lang w:val="mn-MN"/>
        </w:rPr>
        <w:footnoteReference w:id="114"/>
      </w:r>
      <w:bookmarkEnd w:id="98"/>
    </w:p>
    <w:p w14:paraId="68732A10" w14:textId="1E150676" w:rsidR="00DD5959" w:rsidRPr="00042A3B" w:rsidRDefault="00DE53D3" w:rsidP="00214938">
      <w:pPr>
        <w:spacing w:line="240" w:lineRule="auto"/>
        <w:jc w:val="both"/>
        <w:rPr>
          <w:rFonts w:ascii="Times New Roman" w:hAnsi="Times New Roman" w:cs="Times New Roman"/>
          <w:sz w:val="24"/>
          <w:szCs w:val="24"/>
          <w:lang w:val="mn-MN"/>
        </w:rPr>
      </w:pPr>
      <w:r w:rsidRPr="00042A3B">
        <w:rPr>
          <w:rFonts w:ascii="Times New Roman" w:hAnsi="Times New Roman" w:cs="Times New Roman"/>
          <w:noProof/>
          <w:sz w:val="24"/>
          <w:szCs w:val="24"/>
          <w:highlight w:val="yellow"/>
          <w:lang w:val="mn-MN"/>
        </w:rPr>
        <w:lastRenderedPageBreak/>
        <w:drawing>
          <wp:inline distT="0" distB="0" distL="0" distR="0" wp14:anchorId="446C06AE" wp14:editId="13544E25">
            <wp:extent cx="5986732" cy="182880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56F9356" w14:textId="7C731AC4" w:rsidR="00DA1068" w:rsidRPr="00042A3B" w:rsidRDefault="00DA1068" w:rsidP="00214938">
      <w:pPr>
        <w:keepNext/>
        <w:spacing w:after="0" w:line="240" w:lineRule="auto"/>
        <w:jc w:val="right"/>
        <w:rPr>
          <w:rFonts w:ascii="Times New Roman" w:hAnsi="Times New Roman" w:cs="Times New Roman"/>
          <w:i/>
          <w:sz w:val="20"/>
          <w:szCs w:val="20"/>
          <w:lang w:val="mn-MN"/>
        </w:rPr>
      </w:pPr>
      <w:bookmarkStart w:id="99" w:name="_Toc135506115"/>
      <w:r w:rsidRPr="00042A3B">
        <w:rPr>
          <w:rFonts w:ascii="Times New Roman" w:hAnsi="Times New Roman" w:cs="Times New Roman"/>
          <w:i/>
          <w:sz w:val="20"/>
          <w:szCs w:val="20"/>
          <w:lang w:val="mn-MN"/>
        </w:rPr>
        <w:t xml:space="preserve">График </w:t>
      </w:r>
      <w:r w:rsidRPr="00042A3B">
        <w:rPr>
          <w:rFonts w:ascii="Times New Roman" w:hAnsi="Times New Roman" w:cs="Times New Roman"/>
          <w:i/>
          <w:sz w:val="20"/>
          <w:szCs w:val="20"/>
          <w:lang w:val="mn-MN"/>
        </w:rPr>
        <w:fldChar w:fldCharType="begin"/>
      </w:r>
      <w:r w:rsidRPr="00042A3B">
        <w:rPr>
          <w:rFonts w:ascii="Times New Roman" w:hAnsi="Times New Roman" w:cs="Times New Roman"/>
          <w:i/>
          <w:sz w:val="20"/>
          <w:szCs w:val="20"/>
          <w:lang w:val="mn-MN"/>
        </w:rPr>
        <w:instrText xml:space="preserve"> SEQ График \* ARABIC </w:instrText>
      </w:r>
      <w:r w:rsidRPr="00042A3B">
        <w:rPr>
          <w:rFonts w:ascii="Times New Roman" w:hAnsi="Times New Roman" w:cs="Times New Roman"/>
          <w:i/>
          <w:sz w:val="20"/>
          <w:szCs w:val="20"/>
          <w:lang w:val="mn-MN"/>
        </w:rPr>
        <w:fldChar w:fldCharType="separate"/>
      </w:r>
      <w:r w:rsidR="00D77534" w:rsidRPr="00042A3B">
        <w:rPr>
          <w:rFonts w:ascii="Times New Roman" w:hAnsi="Times New Roman" w:cs="Times New Roman"/>
          <w:i/>
          <w:noProof/>
          <w:sz w:val="20"/>
          <w:szCs w:val="20"/>
          <w:lang w:val="mn-MN"/>
        </w:rPr>
        <w:t>3</w:t>
      </w:r>
      <w:r w:rsidRPr="00042A3B">
        <w:rPr>
          <w:rFonts w:ascii="Times New Roman" w:hAnsi="Times New Roman" w:cs="Times New Roman"/>
          <w:i/>
          <w:sz w:val="20"/>
          <w:szCs w:val="20"/>
          <w:lang w:val="mn-MN"/>
        </w:rPr>
        <w:fldChar w:fldCharType="end"/>
      </w:r>
      <w:r w:rsidRPr="00042A3B">
        <w:rPr>
          <w:rFonts w:ascii="Times New Roman" w:hAnsi="Times New Roman" w:cs="Times New Roman"/>
          <w:i/>
          <w:sz w:val="20"/>
          <w:szCs w:val="20"/>
          <w:lang w:val="mn-MN"/>
        </w:rPr>
        <w:t xml:space="preserve"> Шүүхээр шийдвэрлэсэн авлигын хэргийн тоо</w:t>
      </w:r>
      <w:r w:rsidR="007C4B53" w:rsidRPr="00042A3B">
        <w:rPr>
          <w:rFonts w:ascii="Times New Roman" w:hAnsi="Times New Roman" w:cs="Times New Roman"/>
          <w:i/>
          <w:sz w:val="20"/>
          <w:szCs w:val="20"/>
          <w:lang w:val="mn-MN"/>
        </w:rPr>
        <w:t xml:space="preserve"> 2012-2021 он</w:t>
      </w:r>
      <w:r w:rsidR="007C4B53" w:rsidRPr="00042A3B">
        <w:rPr>
          <w:rStyle w:val="FootnoteReference"/>
          <w:rFonts w:ascii="Times New Roman" w:hAnsi="Times New Roman" w:cs="Times New Roman"/>
          <w:i/>
          <w:sz w:val="20"/>
          <w:szCs w:val="20"/>
          <w:lang w:val="mn-MN"/>
        </w:rPr>
        <w:footnoteReference w:id="115"/>
      </w:r>
      <w:bookmarkEnd w:id="99"/>
    </w:p>
    <w:p w14:paraId="3A71AC2D" w14:textId="1890EADE" w:rsidR="00DA1068" w:rsidRPr="00042A3B" w:rsidRDefault="00DA1068" w:rsidP="00214938">
      <w:pPr>
        <w:spacing w:line="240" w:lineRule="auto"/>
        <w:rPr>
          <w:rFonts w:ascii="Times New Roman" w:hAnsi="Times New Roman" w:cs="Times New Roman"/>
          <w:sz w:val="24"/>
          <w:szCs w:val="24"/>
          <w:lang w:val="mn-MN"/>
        </w:rPr>
      </w:pPr>
      <w:r w:rsidRPr="00042A3B">
        <w:rPr>
          <w:rFonts w:ascii="Times New Roman" w:hAnsi="Times New Roman" w:cs="Times New Roman"/>
          <w:noProof/>
          <w:sz w:val="24"/>
          <w:szCs w:val="24"/>
          <w:highlight w:val="yellow"/>
          <w:lang w:val="mn-MN"/>
        </w:rPr>
        <w:drawing>
          <wp:inline distT="0" distB="0" distL="0" distR="0" wp14:anchorId="0A8EFEA0" wp14:editId="6F9E1E29">
            <wp:extent cx="5986145" cy="1509623"/>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8F97AC6" w14:textId="77777777" w:rsidR="00081F1F" w:rsidRPr="00042A3B" w:rsidRDefault="00DE53D3" w:rsidP="00214938">
      <w:pPr>
        <w:spacing w:before="240" w:after="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Дээрх мэдээлэлд үндэслэн авлигын хэргээр мэргэшсэн шүүгчийн орон тооны хэрэгцээ шаардлагыг тогтоохыг зорьсон. Шүүгчийн ажлын ачаалал тодорхойлох судалгаагаар эрүүгийн хэргийн анхан шатны шүүхийн </w:t>
      </w:r>
      <w:r w:rsidR="00824682" w:rsidRPr="00042A3B">
        <w:rPr>
          <w:rFonts w:ascii="Times New Roman" w:hAnsi="Times New Roman" w:cs="Times New Roman"/>
          <w:sz w:val="24"/>
          <w:szCs w:val="24"/>
          <w:lang w:val="mn-MN"/>
        </w:rPr>
        <w:t xml:space="preserve">шүүгч жилд дунджаар 75 хэрэг шийдвэрлэдэг байх норматив тогтоох боломжтой гэж дүгнэсэн. Үүнд үндэслэн авлигын хэргээр мэргэшсэн шүүгчийн орон тоог тогтоовол 2,9 буюу 3 шүүгч шаардлагатай. </w:t>
      </w:r>
    </w:p>
    <w:p w14:paraId="01C80CB6" w14:textId="21AAB59E" w:rsidR="00081F1F" w:rsidRPr="00042A3B" w:rsidRDefault="00081F1F" w:rsidP="00214938">
      <w:pPr>
        <w:spacing w:before="240" w:after="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Харин Хууль эрх зүйн хөгжлийн хүрээлэн ТББ-аас 2019 онд гүйцэтгэсэн </w:t>
      </w:r>
      <w:r w:rsidRPr="00042A3B">
        <w:rPr>
          <w:rFonts w:ascii="Times New Roman" w:eastAsia="MS Mincho" w:hAnsi="Times New Roman" w:cs="Times New Roman"/>
          <w:sz w:val="24"/>
          <w:szCs w:val="24"/>
          <w:lang w:val="mn-MN" w:eastAsia="ja-JP"/>
        </w:rPr>
        <w:t xml:space="preserve">“Улаанбаатар хотод </w:t>
      </w:r>
      <w:r w:rsidRPr="00042A3B">
        <w:rPr>
          <w:rFonts w:ascii="Times New Roman" w:hAnsi="Times New Roman" w:cs="Times New Roman"/>
          <w:sz w:val="24"/>
          <w:szCs w:val="24"/>
          <w:lang w:val="mn-MN"/>
        </w:rPr>
        <w:t>гэр бүл, өсвөр насны хүний хэргийн дагнасан шүүх байгуулах тухай хуулийн хэрэгцээ шаардлагыг урьдчилан тандан судлах судалгааны тайлан”</w:t>
      </w:r>
      <w:r w:rsidR="00A44FBA" w:rsidRPr="00042A3B">
        <w:rPr>
          <w:rStyle w:val="FootnoteReference"/>
          <w:rFonts w:ascii="Times New Roman" w:hAnsi="Times New Roman" w:cs="Times New Roman"/>
          <w:sz w:val="24"/>
          <w:szCs w:val="24"/>
          <w:lang w:val="mn-MN"/>
        </w:rPr>
        <w:t xml:space="preserve"> </w:t>
      </w:r>
      <w:r w:rsidR="00A44FBA" w:rsidRPr="00042A3B">
        <w:rPr>
          <w:rStyle w:val="FootnoteReference"/>
          <w:rFonts w:ascii="Times New Roman" w:hAnsi="Times New Roman" w:cs="Times New Roman"/>
          <w:sz w:val="24"/>
          <w:szCs w:val="24"/>
          <w:lang w:val="mn-MN"/>
        </w:rPr>
        <w:footnoteReference w:id="116"/>
      </w:r>
      <w:r w:rsidR="00A44FBA" w:rsidRPr="00042A3B">
        <w:rPr>
          <w:rFonts w:ascii="Times New Roman" w:hAnsi="Times New Roman" w:cs="Times New Roman"/>
          <w:sz w:val="24"/>
          <w:szCs w:val="24"/>
          <w:lang w:val="mn-MN"/>
        </w:rPr>
        <w:t xml:space="preserve"> </w:t>
      </w:r>
      <w:r w:rsidRPr="00042A3B">
        <w:rPr>
          <w:rFonts w:ascii="Times New Roman" w:hAnsi="Times New Roman" w:cs="Times New Roman"/>
          <w:sz w:val="24"/>
          <w:szCs w:val="24"/>
          <w:lang w:val="mn-MN"/>
        </w:rPr>
        <w:t>-д тодорхой асуудлаар бие даасан шүүх байгуулах, хэрэг маргаан шийдвэрлэх шүүгчийн орон тоог тогтоохдоо хэргийн тоо, нийслэл болон орон нутгийн он</w:t>
      </w:r>
      <w:r w:rsidR="00D176DB" w:rsidRPr="00042A3B">
        <w:rPr>
          <w:rFonts w:ascii="Times New Roman" w:hAnsi="Times New Roman" w:cs="Times New Roman"/>
          <w:sz w:val="24"/>
          <w:szCs w:val="24"/>
          <w:lang w:val="mn-MN"/>
        </w:rPr>
        <w:t>ц</w:t>
      </w:r>
      <w:r w:rsidRPr="00042A3B">
        <w:rPr>
          <w:rFonts w:ascii="Times New Roman" w:hAnsi="Times New Roman" w:cs="Times New Roman"/>
          <w:sz w:val="24"/>
          <w:szCs w:val="24"/>
          <w:lang w:val="mn-MN"/>
        </w:rPr>
        <w:t>логийг харгалзан үзэх шаардлагатай ба ингэхдээ иргэдэд аль болох чирэгдэл багатай байх үүднээс нийслэлийн дүүргүүд болон аймгийн шүүхүүдэд мэргэшсэн шүүгч ажиллуулах шаардлагатай байдаг</w:t>
      </w:r>
      <w:r w:rsidR="00A44FBA" w:rsidRPr="00042A3B">
        <w:rPr>
          <w:rFonts w:ascii="Times New Roman" w:hAnsi="Times New Roman" w:cs="Times New Roman"/>
          <w:sz w:val="24"/>
          <w:szCs w:val="24"/>
          <w:lang w:val="mn-MN"/>
        </w:rPr>
        <w:t xml:space="preserve"> </w:t>
      </w:r>
      <w:r w:rsidRPr="00042A3B">
        <w:rPr>
          <w:rFonts w:ascii="Times New Roman" w:hAnsi="Times New Roman" w:cs="Times New Roman"/>
          <w:sz w:val="24"/>
          <w:szCs w:val="24"/>
          <w:lang w:val="mn-MN"/>
        </w:rPr>
        <w:t xml:space="preserve">гэх дүгнэлтэд үндэслэн нийслэлийн төвийн 6 дүүрэг, 21 аймгийн шүүхэд </w:t>
      </w:r>
      <w:r w:rsidR="00065D3E" w:rsidRPr="00042A3B">
        <w:rPr>
          <w:rFonts w:ascii="Times New Roman" w:hAnsi="Times New Roman" w:cs="Times New Roman"/>
          <w:sz w:val="24"/>
          <w:szCs w:val="24"/>
          <w:lang w:val="mn-MN"/>
        </w:rPr>
        <w:t xml:space="preserve">нийт </w:t>
      </w:r>
      <w:r w:rsidR="00065D3E" w:rsidRPr="00042A3B">
        <w:rPr>
          <w:rFonts w:ascii="Times New Roman" w:hAnsi="Times New Roman" w:cs="Times New Roman"/>
          <w:b/>
          <w:sz w:val="24"/>
          <w:szCs w:val="24"/>
          <w:lang w:val="mn-MN"/>
        </w:rPr>
        <w:t>27</w:t>
      </w:r>
      <w:r w:rsidR="00065D3E" w:rsidRPr="00042A3B">
        <w:rPr>
          <w:rFonts w:ascii="Times New Roman" w:hAnsi="Times New Roman" w:cs="Times New Roman"/>
          <w:sz w:val="24"/>
          <w:szCs w:val="24"/>
          <w:lang w:val="mn-MN"/>
        </w:rPr>
        <w:t xml:space="preserve"> </w:t>
      </w:r>
      <w:r w:rsidRPr="00042A3B">
        <w:rPr>
          <w:rFonts w:ascii="Times New Roman" w:hAnsi="Times New Roman" w:cs="Times New Roman"/>
          <w:sz w:val="24"/>
          <w:szCs w:val="24"/>
          <w:lang w:val="mn-MN"/>
        </w:rPr>
        <w:t xml:space="preserve">авлигын хэргээр мэргэшсэн шүүгчийн орон тоо бий болгох нь дотоодын нөхцөл байдал болон олон улсын жишигт нийцнэ гэх төсөөллөөр АТҮХ төслийн 5.3.2-т заасан арга хэмжээг хэрэгжүүлэх зардлын тооцоолол хийлээ. </w:t>
      </w:r>
    </w:p>
    <w:p w14:paraId="22D93628" w14:textId="7985CF56" w:rsidR="00DD0F31" w:rsidRPr="00042A3B" w:rsidRDefault="00065D3E" w:rsidP="00214938">
      <w:pPr>
        <w:spacing w:before="240" w:after="240" w:line="240" w:lineRule="auto"/>
        <w:ind w:firstLine="720"/>
        <w:jc w:val="both"/>
        <w:rPr>
          <w:rFonts w:ascii="Times New Roman" w:hAnsi="Times New Roman" w:cs="Times New Roman"/>
          <w:sz w:val="24"/>
          <w:szCs w:val="24"/>
          <w:lang w:val="mn-MN"/>
        </w:rPr>
      </w:pPr>
      <w:bookmarkStart w:id="100" w:name="_Hlk135568351"/>
      <w:r w:rsidRPr="00042A3B">
        <w:rPr>
          <w:rFonts w:ascii="Times New Roman" w:hAnsi="Times New Roman" w:cs="Times New Roman"/>
          <w:sz w:val="24"/>
          <w:szCs w:val="24"/>
          <w:lang w:val="mn-MN"/>
        </w:rPr>
        <w:t>Шүүгчийн үндсэн цалингийн дундаж хэмжээг тогтоохдоо УИХ-ын 2015 оны 105 дугаар тогтоолоор баталсан “Бүх шатны шүүхийн шүүгчийн албан тушаалын цалингийн хэмжээ”</w:t>
      </w:r>
      <w:r w:rsidRPr="00042A3B">
        <w:rPr>
          <w:rStyle w:val="FootnoteReference"/>
          <w:rFonts w:ascii="Times New Roman" w:hAnsi="Times New Roman" w:cs="Times New Roman"/>
          <w:sz w:val="24"/>
          <w:szCs w:val="24"/>
          <w:lang w:val="mn-MN"/>
        </w:rPr>
        <w:footnoteReference w:id="117"/>
      </w:r>
      <w:r w:rsidRPr="00042A3B">
        <w:rPr>
          <w:rFonts w:ascii="Times New Roman" w:hAnsi="Times New Roman" w:cs="Times New Roman"/>
          <w:sz w:val="24"/>
          <w:szCs w:val="24"/>
          <w:lang w:val="mn-MN"/>
        </w:rPr>
        <w:t xml:space="preserve">-нд үндэслэж </w:t>
      </w:r>
      <w:r w:rsidRPr="00042A3B">
        <w:rPr>
          <w:rFonts w:ascii="Times New Roman" w:hAnsi="Times New Roman" w:cs="Times New Roman"/>
          <w:b/>
          <w:sz w:val="24"/>
          <w:szCs w:val="24"/>
          <w:lang w:val="mn-MN"/>
        </w:rPr>
        <w:t>2,983,333</w:t>
      </w:r>
      <w:r w:rsidRPr="00042A3B">
        <w:rPr>
          <w:rFonts w:ascii="Times New Roman" w:hAnsi="Times New Roman" w:cs="Times New Roman"/>
          <w:sz w:val="24"/>
          <w:szCs w:val="24"/>
          <w:lang w:val="mn-MN"/>
        </w:rPr>
        <w:t xml:space="preserve"> төгрөг байхаар</w:t>
      </w:r>
      <w:r w:rsidR="00D176DB" w:rsidRPr="00042A3B">
        <w:rPr>
          <w:rFonts w:ascii="Times New Roman" w:hAnsi="Times New Roman" w:cs="Times New Roman"/>
          <w:sz w:val="24"/>
          <w:szCs w:val="24"/>
          <w:lang w:val="mn-MN"/>
        </w:rPr>
        <w:t xml:space="preserve"> тооцож үүн дээр нийтлэг, дагалдах зардал болон </w:t>
      </w:r>
      <w:r w:rsidR="005C5CDB" w:rsidRPr="00042A3B">
        <w:rPr>
          <w:rFonts w:ascii="Times New Roman" w:hAnsi="Times New Roman" w:cs="Times New Roman"/>
          <w:sz w:val="24"/>
          <w:szCs w:val="24"/>
          <w:lang w:val="mn-MN"/>
        </w:rPr>
        <w:t xml:space="preserve">нэмэгдэл, урамшууллын зардлыг </w:t>
      </w:r>
      <w:r w:rsidR="00D176DB" w:rsidRPr="00042A3B">
        <w:rPr>
          <w:rFonts w:ascii="Times New Roman" w:hAnsi="Times New Roman" w:cs="Times New Roman"/>
          <w:sz w:val="24"/>
          <w:szCs w:val="24"/>
          <w:lang w:val="mn-MN"/>
        </w:rPr>
        <w:t xml:space="preserve">нэмж </w:t>
      </w:r>
      <w:r w:rsidR="005C5CDB" w:rsidRPr="00042A3B">
        <w:rPr>
          <w:rFonts w:ascii="Times New Roman" w:hAnsi="Times New Roman" w:cs="Times New Roman"/>
          <w:sz w:val="24"/>
          <w:szCs w:val="24"/>
          <w:lang w:val="mn-MN"/>
        </w:rPr>
        <w:t>тооц</w:t>
      </w:r>
      <w:r w:rsidR="00D176DB" w:rsidRPr="00042A3B">
        <w:rPr>
          <w:rFonts w:ascii="Times New Roman" w:hAnsi="Times New Roman" w:cs="Times New Roman"/>
          <w:sz w:val="24"/>
          <w:szCs w:val="24"/>
          <w:lang w:val="mn-MN"/>
        </w:rPr>
        <w:t>сон</w:t>
      </w:r>
      <w:bookmarkEnd w:id="100"/>
      <w:r w:rsidR="00D176DB" w:rsidRPr="00042A3B">
        <w:rPr>
          <w:rFonts w:ascii="Times New Roman" w:hAnsi="Times New Roman" w:cs="Times New Roman"/>
          <w:sz w:val="24"/>
          <w:szCs w:val="24"/>
          <w:lang w:val="mn-MN"/>
        </w:rPr>
        <w:t>.</w:t>
      </w:r>
      <w:r w:rsidR="005C5CDB" w:rsidRPr="00042A3B">
        <w:rPr>
          <w:rFonts w:ascii="Times New Roman" w:hAnsi="Times New Roman" w:cs="Times New Roman"/>
          <w:sz w:val="24"/>
          <w:szCs w:val="24"/>
          <w:lang w:val="mn-MN"/>
        </w:rPr>
        <w:t xml:space="preserve"> </w:t>
      </w:r>
    </w:p>
    <w:p w14:paraId="77D389AC" w14:textId="1679A1EF" w:rsidR="005C5CDB" w:rsidRPr="00042A3B" w:rsidRDefault="005C5CDB" w:rsidP="00214938">
      <w:pPr>
        <w:pStyle w:val="Caption"/>
        <w:spacing w:after="0"/>
        <w:jc w:val="right"/>
        <w:rPr>
          <w:rFonts w:ascii="Times New Roman" w:hAnsi="Times New Roman" w:cs="Times New Roman"/>
          <w:color w:val="auto"/>
          <w:sz w:val="20"/>
          <w:szCs w:val="20"/>
          <w:lang w:val="mn-MN"/>
        </w:rPr>
      </w:pPr>
      <w:bookmarkStart w:id="101" w:name="_Toc135506089"/>
      <w:r w:rsidRPr="00042A3B">
        <w:rPr>
          <w:rFonts w:ascii="Times New Roman" w:hAnsi="Times New Roman" w:cs="Times New Roman"/>
          <w:color w:val="auto"/>
          <w:sz w:val="20"/>
          <w:szCs w:val="20"/>
          <w:lang w:val="mn-MN"/>
        </w:rPr>
        <w:lastRenderedPageBreak/>
        <w:t xml:space="preserve">Хүснэгт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Хүснэгт \* ARABIC </w:instrText>
      </w:r>
      <w:r w:rsidRPr="00042A3B">
        <w:rPr>
          <w:rFonts w:ascii="Times New Roman" w:hAnsi="Times New Roman" w:cs="Times New Roman"/>
          <w:color w:val="auto"/>
          <w:sz w:val="20"/>
          <w:szCs w:val="20"/>
          <w:lang w:val="mn-MN"/>
        </w:rPr>
        <w:fldChar w:fldCharType="separate"/>
      </w:r>
      <w:r w:rsidR="004C1B30" w:rsidRPr="00042A3B">
        <w:rPr>
          <w:rFonts w:ascii="Times New Roman" w:hAnsi="Times New Roman" w:cs="Times New Roman"/>
          <w:noProof/>
          <w:color w:val="auto"/>
          <w:sz w:val="20"/>
          <w:szCs w:val="20"/>
          <w:lang w:val="mn-MN"/>
        </w:rPr>
        <w:t>34</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w:t>
      </w:r>
      <w:r w:rsidR="00D176DB" w:rsidRPr="00042A3B">
        <w:rPr>
          <w:rFonts w:ascii="Times New Roman" w:hAnsi="Times New Roman" w:cs="Times New Roman"/>
          <w:color w:val="auto"/>
          <w:sz w:val="20"/>
          <w:szCs w:val="20"/>
          <w:lang w:val="mn-MN"/>
        </w:rPr>
        <w:t>Н</w:t>
      </w:r>
      <w:r w:rsidRPr="00042A3B">
        <w:rPr>
          <w:rFonts w:ascii="Times New Roman" w:hAnsi="Times New Roman" w:cs="Times New Roman"/>
          <w:color w:val="auto"/>
          <w:sz w:val="20"/>
          <w:szCs w:val="20"/>
          <w:lang w:val="mn-MN"/>
        </w:rPr>
        <w:t>эг шүүгчид ногдох хүний нөөцийн дундаж зардал</w:t>
      </w:r>
      <w:bookmarkEnd w:id="101"/>
    </w:p>
    <w:tbl>
      <w:tblPr>
        <w:tblStyle w:val="TableGrid4"/>
        <w:tblW w:w="9445" w:type="dxa"/>
        <w:tblLook w:val="04A0" w:firstRow="1" w:lastRow="0" w:firstColumn="1" w:lastColumn="0" w:noHBand="0" w:noVBand="1"/>
      </w:tblPr>
      <w:tblGrid>
        <w:gridCol w:w="1435"/>
        <w:gridCol w:w="5850"/>
        <w:gridCol w:w="2160"/>
      </w:tblGrid>
      <w:tr w:rsidR="005C5CDB" w:rsidRPr="00042A3B" w14:paraId="7AE0312E" w14:textId="77777777" w:rsidTr="00757819">
        <w:tc>
          <w:tcPr>
            <w:tcW w:w="1435" w:type="dxa"/>
            <w:shd w:val="clear" w:color="auto" w:fill="DEEAF6" w:themeFill="accent1" w:themeFillTint="33"/>
            <w:vAlign w:val="center"/>
          </w:tcPr>
          <w:p w14:paraId="3615015F" w14:textId="77777777" w:rsidR="005C5CDB" w:rsidRPr="00042A3B" w:rsidRDefault="005C5CDB" w:rsidP="00214938">
            <w:pPr>
              <w:jc w:val="center"/>
              <w:rPr>
                <w:rFonts w:ascii="Times New Roman" w:hAnsi="Times New Roman" w:cs="Times New Roman"/>
                <w:b/>
                <w:sz w:val="20"/>
                <w:szCs w:val="20"/>
                <w:lang w:val="mn-MN"/>
              </w:rPr>
            </w:pPr>
            <w:r w:rsidRPr="00042A3B">
              <w:rPr>
                <w:rFonts w:ascii="Times New Roman" w:hAnsi="Times New Roman" w:cs="Times New Roman"/>
                <w:b/>
                <w:sz w:val="20"/>
                <w:szCs w:val="20"/>
                <w:lang w:val="mn-MN"/>
              </w:rPr>
              <w:t>Албан тушаалын зэрэглэл</w:t>
            </w:r>
          </w:p>
        </w:tc>
        <w:tc>
          <w:tcPr>
            <w:tcW w:w="5850" w:type="dxa"/>
            <w:shd w:val="clear" w:color="auto" w:fill="DEEAF6" w:themeFill="accent1" w:themeFillTint="33"/>
            <w:vAlign w:val="center"/>
          </w:tcPr>
          <w:p w14:paraId="5EE25FB8" w14:textId="77777777" w:rsidR="005C5CDB" w:rsidRPr="00042A3B" w:rsidRDefault="005C5CDB" w:rsidP="00214938">
            <w:pPr>
              <w:jc w:val="center"/>
              <w:rPr>
                <w:rFonts w:ascii="Times New Roman" w:hAnsi="Times New Roman" w:cs="Times New Roman"/>
                <w:b/>
                <w:sz w:val="20"/>
                <w:szCs w:val="20"/>
                <w:lang w:val="mn-MN"/>
              </w:rPr>
            </w:pPr>
            <w:r w:rsidRPr="00042A3B">
              <w:rPr>
                <w:rFonts w:ascii="Times New Roman" w:hAnsi="Times New Roman" w:cs="Times New Roman"/>
                <w:b/>
                <w:sz w:val="20"/>
                <w:szCs w:val="20"/>
                <w:lang w:val="mn-MN"/>
              </w:rPr>
              <w:t>Зардлын нэр</w:t>
            </w:r>
          </w:p>
        </w:tc>
        <w:tc>
          <w:tcPr>
            <w:tcW w:w="2160" w:type="dxa"/>
            <w:shd w:val="clear" w:color="auto" w:fill="DEEAF6" w:themeFill="accent1" w:themeFillTint="33"/>
            <w:vAlign w:val="center"/>
          </w:tcPr>
          <w:p w14:paraId="2D7EF741" w14:textId="77777777" w:rsidR="005C5CDB" w:rsidRPr="00042A3B" w:rsidRDefault="005C5CDB" w:rsidP="00214938">
            <w:pPr>
              <w:jc w:val="center"/>
              <w:rPr>
                <w:rFonts w:ascii="Times New Roman" w:hAnsi="Times New Roman" w:cs="Times New Roman"/>
                <w:b/>
                <w:sz w:val="20"/>
                <w:szCs w:val="20"/>
                <w:lang w:val="mn-MN"/>
              </w:rPr>
            </w:pPr>
            <w:r w:rsidRPr="00042A3B">
              <w:rPr>
                <w:rFonts w:ascii="Times New Roman" w:hAnsi="Times New Roman" w:cs="Times New Roman"/>
                <w:b/>
                <w:sz w:val="20"/>
                <w:szCs w:val="20"/>
                <w:lang w:val="mn-MN"/>
              </w:rPr>
              <w:t>Хэмжээ /төгрөг/</w:t>
            </w:r>
          </w:p>
        </w:tc>
      </w:tr>
      <w:tr w:rsidR="005C5CDB" w:rsidRPr="00042A3B" w14:paraId="78BB977F" w14:textId="77777777" w:rsidTr="00757819">
        <w:tc>
          <w:tcPr>
            <w:tcW w:w="1435" w:type="dxa"/>
            <w:vMerge w:val="restart"/>
            <w:vAlign w:val="center"/>
          </w:tcPr>
          <w:p w14:paraId="05CBB73D" w14:textId="685063D2" w:rsidR="005C5CDB" w:rsidRPr="00042A3B" w:rsidRDefault="005C5CDB" w:rsidP="00214938">
            <w:pPr>
              <w:jc w:val="both"/>
              <w:rPr>
                <w:rFonts w:ascii="Times New Roman" w:hAnsi="Times New Roman" w:cs="Times New Roman"/>
                <w:b/>
                <w:sz w:val="20"/>
                <w:szCs w:val="20"/>
                <w:lang w:val="mn-MN"/>
              </w:rPr>
            </w:pPr>
            <w:r w:rsidRPr="00042A3B">
              <w:rPr>
                <w:rFonts w:ascii="Times New Roman" w:hAnsi="Times New Roman" w:cs="Times New Roman"/>
                <w:b/>
                <w:sz w:val="20"/>
                <w:szCs w:val="20"/>
                <w:lang w:val="mn-MN"/>
              </w:rPr>
              <w:t>шүүгч</w:t>
            </w:r>
          </w:p>
        </w:tc>
        <w:tc>
          <w:tcPr>
            <w:tcW w:w="5850" w:type="dxa"/>
            <w:vAlign w:val="center"/>
          </w:tcPr>
          <w:p w14:paraId="734146A5" w14:textId="77777777" w:rsidR="005C5CDB" w:rsidRPr="00042A3B" w:rsidRDefault="005C5CDB" w:rsidP="00214938">
            <w:pPr>
              <w:jc w:val="both"/>
              <w:rPr>
                <w:rFonts w:ascii="Times New Roman" w:hAnsi="Times New Roman" w:cs="Times New Roman"/>
                <w:b/>
                <w:sz w:val="20"/>
                <w:szCs w:val="20"/>
                <w:lang w:val="mn-MN"/>
              </w:rPr>
            </w:pPr>
            <w:r w:rsidRPr="00042A3B">
              <w:rPr>
                <w:rFonts w:ascii="Times New Roman" w:hAnsi="Times New Roman" w:cs="Times New Roman"/>
                <w:sz w:val="20"/>
                <w:szCs w:val="20"/>
                <w:lang w:val="mn-MN"/>
              </w:rPr>
              <w:t>Үндсэн цалингийн дундаж хэмжээ</w:t>
            </w:r>
          </w:p>
        </w:tc>
        <w:tc>
          <w:tcPr>
            <w:tcW w:w="2160" w:type="dxa"/>
            <w:vAlign w:val="center"/>
          </w:tcPr>
          <w:p w14:paraId="2A401D95" w14:textId="48D254D3" w:rsidR="005C5CDB" w:rsidRPr="00042A3B" w:rsidRDefault="005C5CDB" w:rsidP="00214938">
            <w:pPr>
              <w:jc w:val="center"/>
              <w:rPr>
                <w:rFonts w:ascii="Times New Roman" w:hAnsi="Times New Roman" w:cs="Times New Roman"/>
                <w:sz w:val="20"/>
                <w:szCs w:val="20"/>
                <w:lang w:val="mn-MN"/>
              </w:rPr>
            </w:pPr>
            <w:r w:rsidRPr="00042A3B">
              <w:rPr>
                <w:rFonts w:ascii="Times New Roman" w:hAnsi="Times New Roman" w:cs="Times New Roman"/>
                <w:b/>
                <w:sz w:val="20"/>
                <w:szCs w:val="20"/>
                <w:lang w:val="mn-MN"/>
              </w:rPr>
              <w:t>2,983,333</w:t>
            </w:r>
          </w:p>
        </w:tc>
      </w:tr>
      <w:tr w:rsidR="005C5CDB" w:rsidRPr="00042A3B" w14:paraId="4FDDF3F8" w14:textId="77777777" w:rsidTr="00757819">
        <w:tc>
          <w:tcPr>
            <w:tcW w:w="1435" w:type="dxa"/>
            <w:vMerge/>
            <w:vAlign w:val="center"/>
          </w:tcPr>
          <w:p w14:paraId="4FAFD015" w14:textId="77777777" w:rsidR="005C5CDB" w:rsidRPr="00042A3B" w:rsidRDefault="005C5CDB" w:rsidP="00214938">
            <w:pPr>
              <w:jc w:val="both"/>
              <w:rPr>
                <w:rFonts w:ascii="Times New Roman" w:hAnsi="Times New Roman" w:cs="Times New Roman"/>
                <w:b/>
                <w:sz w:val="20"/>
                <w:szCs w:val="20"/>
                <w:lang w:val="mn-MN"/>
              </w:rPr>
            </w:pPr>
          </w:p>
        </w:tc>
        <w:tc>
          <w:tcPr>
            <w:tcW w:w="5850" w:type="dxa"/>
            <w:vAlign w:val="center"/>
          </w:tcPr>
          <w:p w14:paraId="26CE93AA" w14:textId="77777777" w:rsidR="005C5CDB" w:rsidRPr="00042A3B" w:rsidRDefault="005C5CDB" w:rsidP="00214938">
            <w:pPr>
              <w:jc w:val="both"/>
              <w:rPr>
                <w:rFonts w:ascii="Times New Roman" w:hAnsi="Times New Roman" w:cs="Times New Roman"/>
                <w:b/>
                <w:sz w:val="20"/>
                <w:szCs w:val="20"/>
                <w:lang w:val="mn-MN"/>
              </w:rPr>
            </w:pPr>
            <w:r w:rsidRPr="00042A3B">
              <w:rPr>
                <w:rFonts w:ascii="Times New Roman" w:hAnsi="Times New Roman" w:cs="Times New Roman"/>
                <w:sz w:val="20"/>
                <w:szCs w:val="20"/>
                <w:lang w:val="mn-MN"/>
              </w:rPr>
              <w:t>Нийтлэг зардал</w:t>
            </w:r>
          </w:p>
        </w:tc>
        <w:tc>
          <w:tcPr>
            <w:tcW w:w="2160" w:type="dxa"/>
            <w:vAlign w:val="center"/>
          </w:tcPr>
          <w:p w14:paraId="5E03B906" w14:textId="7A699932" w:rsidR="005C5CDB" w:rsidRPr="00042A3B" w:rsidRDefault="005C5CDB" w:rsidP="00214938">
            <w:pPr>
              <w:jc w:val="center"/>
              <w:rPr>
                <w:rFonts w:ascii="Times New Roman" w:hAnsi="Times New Roman" w:cs="Times New Roman"/>
                <w:sz w:val="20"/>
                <w:szCs w:val="20"/>
                <w:lang w:val="mn-MN"/>
              </w:rPr>
            </w:pPr>
            <w:r w:rsidRPr="00042A3B">
              <w:rPr>
                <w:rFonts w:ascii="Times New Roman" w:hAnsi="Times New Roman" w:cs="Times New Roman"/>
                <w:sz w:val="20"/>
                <w:szCs w:val="20"/>
                <w:lang w:val="mn-MN"/>
              </w:rPr>
              <w:t>447,500</w:t>
            </w:r>
          </w:p>
        </w:tc>
      </w:tr>
      <w:tr w:rsidR="005C5CDB" w:rsidRPr="00042A3B" w14:paraId="6072939D" w14:textId="77777777" w:rsidTr="00757819">
        <w:tc>
          <w:tcPr>
            <w:tcW w:w="1435" w:type="dxa"/>
            <w:vMerge/>
            <w:vAlign w:val="center"/>
          </w:tcPr>
          <w:p w14:paraId="10E5544D" w14:textId="77777777" w:rsidR="005C5CDB" w:rsidRPr="00042A3B" w:rsidRDefault="005C5CDB" w:rsidP="00214938">
            <w:pPr>
              <w:jc w:val="both"/>
              <w:rPr>
                <w:rFonts w:ascii="Times New Roman" w:hAnsi="Times New Roman" w:cs="Times New Roman"/>
                <w:b/>
                <w:sz w:val="20"/>
                <w:szCs w:val="20"/>
                <w:lang w:val="mn-MN"/>
              </w:rPr>
            </w:pPr>
          </w:p>
        </w:tc>
        <w:tc>
          <w:tcPr>
            <w:tcW w:w="5850" w:type="dxa"/>
            <w:vAlign w:val="center"/>
          </w:tcPr>
          <w:p w14:paraId="48DFD455" w14:textId="77777777" w:rsidR="005C5CDB" w:rsidRPr="00042A3B" w:rsidRDefault="005C5CDB" w:rsidP="00214938">
            <w:pPr>
              <w:jc w:val="both"/>
              <w:rPr>
                <w:rFonts w:ascii="Times New Roman" w:hAnsi="Times New Roman" w:cs="Times New Roman"/>
                <w:b/>
                <w:sz w:val="20"/>
                <w:szCs w:val="20"/>
                <w:lang w:val="mn-MN"/>
              </w:rPr>
            </w:pPr>
            <w:r w:rsidRPr="00042A3B">
              <w:rPr>
                <w:rFonts w:ascii="Times New Roman" w:hAnsi="Times New Roman" w:cs="Times New Roman"/>
                <w:sz w:val="20"/>
                <w:szCs w:val="20"/>
                <w:lang w:val="mn-MN"/>
              </w:rPr>
              <w:t>Дагалдах зардал</w:t>
            </w:r>
            <w:r w:rsidRPr="00042A3B">
              <w:rPr>
                <w:rStyle w:val="FootnoteReference"/>
                <w:rFonts w:ascii="Times New Roman" w:hAnsi="Times New Roman" w:cs="Times New Roman"/>
                <w:sz w:val="20"/>
                <w:szCs w:val="20"/>
                <w:lang w:val="mn-MN"/>
              </w:rPr>
              <w:footnoteReference w:id="118"/>
            </w:r>
          </w:p>
        </w:tc>
        <w:tc>
          <w:tcPr>
            <w:tcW w:w="2160" w:type="dxa"/>
            <w:vAlign w:val="center"/>
          </w:tcPr>
          <w:p w14:paraId="4DE189DC" w14:textId="349D5FE2" w:rsidR="005C5CDB" w:rsidRPr="00042A3B" w:rsidRDefault="005C5CDB" w:rsidP="00214938">
            <w:pPr>
              <w:jc w:val="center"/>
              <w:rPr>
                <w:rFonts w:ascii="Times New Roman" w:hAnsi="Times New Roman" w:cs="Times New Roman"/>
                <w:sz w:val="20"/>
                <w:szCs w:val="20"/>
                <w:lang w:val="mn-MN"/>
              </w:rPr>
            </w:pPr>
            <w:r w:rsidRPr="00042A3B">
              <w:rPr>
                <w:rFonts w:ascii="Times New Roman" w:hAnsi="Times New Roman" w:cs="Times New Roman"/>
                <w:sz w:val="20"/>
                <w:szCs w:val="20"/>
                <w:lang w:val="mn-MN"/>
              </w:rPr>
              <w:t>298,333</w:t>
            </w:r>
          </w:p>
        </w:tc>
      </w:tr>
      <w:tr w:rsidR="005C5CDB" w:rsidRPr="00042A3B" w14:paraId="64068366" w14:textId="77777777" w:rsidTr="00757819">
        <w:tc>
          <w:tcPr>
            <w:tcW w:w="1435" w:type="dxa"/>
            <w:vMerge/>
            <w:vAlign w:val="center"/>
          </w:tcPr>
          <w:p w14:paraId="2695CDF2" w14:textId="77777777" w:rsidR="005C5CDB" w:rsidRPr="00042A3B" w:rsidRDefault="005C5CDB" w:rsidP="00214938">
            <w:pPr>
              <w:jc w:val="both"/>
              <w:rPr>
                <w:rFonts w:ascii="Times New Roman" w:hAnsi="Times New Roman" w:cs="Times New Roman"/>
                <w:b/>
                <w:sz w:val="20"/>
                <w:szCs w:val="20"/>
                <w:lang w:val="mn-MN"/>
              </w:rPr>
            </w:pPr>
          </w:p>
        </w:tc>
        <w:tc>
          <w:tcPr>
            <w:tcW w:w="5850" w:type="dxa"/>
            <w:vAlign w:val="center"/>
          </w:tcPr>
          <w:p w14:paraId="5C0A8392" w14:textId="77777777" w:rsidR="005C5CDB" w:rsidRPr="00042A3B" w:rsidRDefault="005C5CDB" w:rsidP="00214938">
            <w:pPr>
              <w:jc w:val="both"/>
              <w:rPr>
                <w:rFonts w:ascii="Times New Roman" w:hAnsi="Times New Roman" w:cs="Times New Roman"/>
                <w:b/>
                <w:sz w:val="20"/>
                <w:szCs w:val="20"/>
                <w:lang w:val="mn-MN"/>
              </w:rPr>
            </w:pPr>
            <w:r w:rsidRPr="00042A3B">
              <w:rPr>
                <w:rFonts w:ascii="Times New Roman" w:hAnsi="Times New Roman" w:cs="Times New Roman"/>
                <w:sz w:val="20"/>
                <w:szCs w:val="20"/>
                <w:lang w:val="mn-MN"/>
              </w:rPr>
              <w:t>Нэмэгдэл, хоол, унаа, даатгалын зардал</w:t>
            </w:r>
            <w:r w:rsidRPr="00042A3B">
              <w:rPr>
                <w:rStyle w:val="FootnoteReference"/>
                <w:rFonts w:ascii="Times New Roman" w:hAnsi="Times New Roman" w:cs="Times New Roman"/>
                <w:sz w:val="20"/>
                <w:szCs w:val="20"/>
                <w:lang w:val="mn-MN"/>
              </w:rPr>
              <w:footnoteReference w:id="119"/>
            </w:r>
          </w:p>
        </w:tc>
        <w:tc>
          <w:tcPr>
            <w:tcW w:w="2160" w:type="dxa"/>
            <w:vAlign w:val="center"/>
          </w:tcPr>
          <w:p w14:paraId="1A665CE5" w14:textId="12782802" w:rsidR="005C5CDB" w:rsidRPr="00042A3B" w:rsidRDefault="005C5CDB" w:rsidP="00214938">
            <w:pPr>
              <w:jc w:val="center"/>
              <w:rPr>
                <w:rFonts w:ascii="Times New Roman" w:hAnsi="Times New Roman" w:cs="Times New Roman"/>
                <w:sz w:val="20"/>
                <w:szCs w:val="20"/>
                <w:lang w:val="mn-MN"/>
              </w:rPr>
            </w:pPr>
            <w:r w:rsidRPr="00042A3B">
              <w:rPr>
                <w:rFonts w:ascii="Times New Roman" w:hAnsi="Times New Roman" w:cs="Times New Roman"/>
                <w:sz w:val="20"/>
                <w:szCs w:val="20"/>
                <w:lang w:val="mn-MN"/>
              </w:rPr>
              <w:t>895,000</w:t>
            </w:r>
          </w:p>
        </w:tc>
      </w:tr>
      <w:tr w:rsidR="005C5CDB" w:rsidRPr="00042A3B" w14:paraId="4CDD698D" w14:textId="77777777" w:rsidTr="00757819">
        <w:tc>
          <w:tcPr>
            <w:tcW w:w="1435" w:type="dxa"/>
            <w:vMerge/>
            <w:shd w:val="clear" w:color="auto" w:fill="DEEAF6" w:themeFill="accent1" w:themeFillTint="33"/>
            <w:vAlign w:val="center"/>
          </w:tcPr>
          <w:p w14:paraId="68EBC176" w14:textId="77777777" w:rsidR="005C5CDB" w:rsidRPr="00042A3B" w:rsidRDefault="005C5CDB" w:rsidP="00214938">
            <w:pPr>
              <w:jc w:val="both"/>
              <w:rPr>
                <w:rFonts w:ascii="Times New Roman" w:hAnsi="Times New Roman" w:cs="Times New Roman"/>
                <w:b/>
                <w:sz w:val="20"/>
                <w:szCs w:val="20"/>
                <w:lang w:val="mn-MN"/>
              </w:rPr>
            </w:pPr>
          </w:p>
        </w:tc>
        <w:tc>
          <w:tcPr>
            <w:tcW w:w="5850" w:type="dxa"/>
            <w:shd w:val="clear" w:color="auto" w:fill="DEEAF6" w:themeFill="accent1" w:themeFillTint="33"/>
            <w:vAlign w:val="center"/>
          </w:tcPr>
          <w:p w14:paraId="3769AACD" w14:textId="77777777" w:rsidR="005C5CDB" w:rsidRPr="00042A3B" w:rsidRDefault="005C5CDB" w:rsidP="00214938">
            <w:pPr>
              <w:jc w:val="both"/>
              <w:rPr>
                <w:rFonts w:ascii="Times New Roman" w:hAnsi="Times New Roman" w:cs="Times New Roman"/>
                <w:b/>
                <w:sz w:val="20"/>
                <w:szCs w:val="20"/>
                <w:lang w:val="mn-MN"/>
              </w:rPr>
            </w:pPr>
            <w:r w:rsidRPr="00042A3B">
              <w:rPr>
                <w:rFonts w:ascii="Times New Roman" w:hAnsi="Times New Roman" w:cs="Times New Roman"/>
                <w:b/>
                <w:sz w:val="20"/>
                <w:szCs w:val="20"/>
                <w:lang w:val="mn-MN"/>
              </w:rPr>
              <w:t xml:space="preserve">Нийт </w:t>
            </w:r>
          </w:p>
        </w:tc>
        <w:tc>
          <w:tcPr>
            <w:tcW w:w="2160" w:type="dxa"/>
            <w:shd w:val="clear" w:color="auto" w:fill="DEEAF6" w:themeFill="accent1" w:themeFillTint="33"/>
            <w:vAlign w:val="center"/>
          </w:tcPr>
          <w:p w14:paraId="6BCA59A1" w14:textId="72AFEE62" w:rsidR="005C5CDB" w:rsidRPr="00042A3B" w:rsidRDefault="005C5CDB" w:rsidP="00214938">
            <w:pPr>
              <w:jc w:val="center"/>
              <w:rPr>
                <w:rFonts w:ascii="Times New Roman" w:hAnsi="Times New Roman" w:cs="Times New Roman"/>
                <w:b/>
                <w:color w:val="000000"/>
                <w:sz w:val="20"/>
                <w:szCs w:val="20"/>
                <w:lang w:val="mn-MN"/>
              </w:rPr>
            </w:pPr>
            <w:r w:rsidRPr="00042A3B">
              <w:rPr>
                <w:rFonts w:ascii="Times New Roman" w:hAnsi="Times New Roman" w:cs="Times New Roman"/>
                <w:b/>
                <w:color w:val="000000"/>
                <w:sz w:val="20"/>
                <w:szCs w:val="20"/>
                <w:lang w:val="mn-MN"/>
              </w:rPr>
              <w:t>4,624,166</w:t>
            </w:r>
          </w:p>
        </w:tc>
      </w:tr>
    </w:tbl>
    <w:p w14:paraId="2B55E15E" w14:textId="77777777" w:rsidR="00A44FBA" w:rsidRPr="00042A3B" w:rsidRDefault="00A44FBA" w:rsidP="00214938">
      <w:pPr>
        <w:spacing w:before="240" w:after="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Харин материаллаг зардлыг тооцоход ШЕЗ-ийн төсөвт шүүгч, шүүхийн захиргааны ажилтнуудын цалин хөлс, бусад зардал бүгд багтсан, ажил мэргэжлийн байдлаар ангилдаггүй нь зөвхөн шүүгчид ногдох зардлыг бус ШЕЗ-ийн нэг орон тоонд ногдох зардлыг тооцож ашиглахад хүргэсэн. </w:t>
      </w:r>
    </w:p>
    <w:p w14:paraId="51830B50" w14:textId="2EEF05A3" w:rsidR="00A44FBA" w:rsidRPr="00042A3B" w:rsidRDefault="00A44FBA" w:rsidP="00214938">
      <w:pPr>
        <w:spacing w:before="240" w:after="240" w:line="240" w:lineRule="auto"/>
        <w:ind w:firstLine="720"/>
        <w:jc w:val="both"/>
        <w:rPr>
          <w:rFonts w:ascii="Times New Roman" w:hAnsi="Times New Roman" w:cs="Times New Roman"/>
          <w:sz w:val="24"/>
          <w:szCs w:val="24"/>
          <w:lang w:val="mn-MN"/>
        </w:rPr>
      </w:pPr>
      <w:bookmarkStart w:id="102" w:name="_Hlk135568365"/>
      <w:r w:rsidRPr="00042A3B">
        <w:rPr>
          <w:rFonts w:ascii="Times New Roman" w:hAnsi="Times New Roman" w:cs="Times New Roman"/>
          <w:sz w:val="24"/>
          <w:szCs w:val="24"/>
          <w:lang w:val="mn-MN"/>
        </w:rPr>
        <w:t>ШЕЗ-ийн 2021 оны үйл ажиллагааны тайланд дурдсан мэдээлэлд үндэслэн улсын хэмжээнд 1112 албан хаагчийн</w:t>
      </w:r>
      <w:r w:rsidRPr="00042A3B">
        <w:rPr>
          <w:rStyle w:val="FootnoteReference"/>
          <w:rFonts w:ascii="Times New Roman" w:hAnsi="Times New Roman" w:cs="Times New Roman"/>
          <w:sz w:val="24"/>
          <w:szCs w:val="24"/>
          <w:lang w:val="mn-MN"/>
        </w:rPr>
        <w:footnoteReference w:id="120"/>
      </w:r>
      <w:r w:rsidRPr="00042A3B">
        <w:rPr>
          <w:rFonts w:ascii="Times New Roman" w:hAnsi="Times New Roman" w:cs="Times New Roman"/>
          <w:sz w:val="24"/>
          <w:szCs w:val="24"/>
          <w:lang w:val="mn-MN"/>
        </w:rPr>
        <w:t xml:space="preserve"> цалин хөлс, ажлын байртай холбоотой зардлыг төсөвтөө тусгасан гэж үзэн</w:t>
      </w:r>
      <w:r w:rsidR="00D176DB" w:rsidRPr="00042A3B">
        <w:rPr>
          <w:rFonts w:ascii="Times New Roman" w:hAnsi="Times New Roman" w:cs="Times New Roman"/>
          <w:sz w:val="24"/>
          <w:szCs w:val="24"/>
          <w:lang w:val="mn-MN"/>
        </w:rPr>
        <w:t xml:space="preserve"> нэг хүнд ногдох</w:t>
      </w:r>
      <w:r w:rsidRPr="00042A3B">
        <w:rPr>
          <w:rFonts w:ascii="Times New Roman" w:hAnsi="Times New Roman" w:cs="Times New Roman"/>
          <w:sz w:val="24"/>
          <w:szCs w:val="24"/>
          <w:lang w:val="mn-MN"/>
        </w:rPr>
        <w:t xml:space="preserve"> ма</w:t>
      </w:r>
      <w:r w:rsidR="00267DE6" w:rsidRPr="00042A3B">
        <w:rPr>
          <w:rFonts w:ascii="Times New Roman" w:hAnsi="Times New Roman" w:cs="Times New Roman"/>
          <w:sz w:val="24"/>
          <w:szCs w:val="24"/>
          <w:lang w:val="mn-MN"/>
        </w:rPr>
        <w:t>т</w:t>
      </w:r>
      <w:r w:rsidRPr="00042A3B">
        <w:rPr>
          <w:rFonts w:ascii="Times New Roman" w:hAnsi="Times New Roman" w:cs="Times New Roman"/>
          <w:sz w:val="24"/>
          <w:szCs w:val="24"/>
          <w:lang w:val="mn-MN"/>
        </w:rPr>
        <w:t>ериаллаг зардлыг тооцлоо</w:t>
      </w:r>
      <w:bookmarkEnd w:id="102"/>
      <w:r w:rsidRPr="00042A3B">
        <w:rPr>
          <w:rFonts w:ascii="Times New Roman" w:hAnsi="Times New Roman" w:cs="Times New Roman"/>
          <w:sz w:val="24"/>
          <w:szCs w:val="24"/>
          <w:lang w:val="mn-MN"/>
        </w:rPr>
        <w:t xml:space="preserve">. </w:t>
      </w:r>
    </w:p>
    <w:p w14:paraId="48F9DE9B" w14:textId="003EDDE6" w:rsidR="00B776CE" w:rsidRPr="00042A3B" w:rsidRDefault="00B776CE" w:rsidP="00214938">
      <w:pPr>
        <w:pStyle w:val="Caption"/>
        <w:spacing w:before="240" w:after="0"/>
        <w:jc w:val="right"/>
        <w:rPr>
          <w:rFonts w:ascii="Times New Roman" w:hAnsi="Times New Roman" w:cs="Times New Roman"/>
          <w:color w:val="auto"/>
          <w:sz w:val="20"/>
          <w:szCs w:val="20"/>
          <w:lang w:val="mn-MN"/>
        </w:rPr>
      </w:pPr>
      <w:bookmarkStart w:id="103" w:name="_Toc135506090"/>
      <w:r w:rsidRPr="00042A3B">
        <w:rPr>
          <w:rFonts w:ascii="Times New Roman" w:hAnsi="Times New Roman" w:cs="Times New Roman"/>
          <w:color w:val="auto"/>
          <w:sz w:val="20"/>
          <w:szCs w:val="20"/>
          <w:lang w:val="mn-MN"/>
        </w:rPr>
        <w:t xml:space="preserve">Хүснэгт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Хүснэгт \* ARABIC </w:instrText>
      </w:r>
      <w:r w:rsidRPr="00042A3B">
        <w:rPr>
          <w:rFonts w:ascii="Times New Roman" w:hAnsi="Times New Roman" w:cs="Times New Roman"/>
          <w:color w:val="auto"/>
          <w:sz w:val="20"/>
          <w:szCs w:val="20"/>
          <w:lang w:val="mn-MN"/>
        </w:rPr>
        <w:fldChar w:fldCharType="separate"/>
      </w:r>
      <w:r w:rsidR="004C1B30" w:rsidRPr="00042A3B">
        <w:rPr>
          <w:rFonts w:ascii="Times New Roman" w:hAnsi="Times New Roman" w:cs="Times New Roman"/>
          <w:noProof/>
          <w:color w:val="auto"/>
          <w:sz w:val="20"/>
          <w:szCs w:val="20"/>
          <w:lang w:val="mn-MN"/>
        </w:rPr>
        <w:t>35</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ШЕЗ-ийн төсвөөс цалинждаг нэг албан хаагчид ногдох материаллаг зардлын дундаж хэмжээ</w:t>
      </w:r>
      <w:bookmarkEnd w:id="103"/>
    </w:p>
    <w:tbl>
      <w:tblPr>
        <w:tblStyle w:val="TableGrid1"/>
        <w:tblW w:w="9445" w:type="dxa"/>
        <w:tblLook w:val="04A0" w:firstRow="1" w:lastRow="0" w:firstColumn="1" w:lastColumn="0" w:noHBand="0" w:noVBand="1"/>
      </w:tblPr>
      <w:tblGrid>
        <w:gridCol w:w="5215"/>
        <w:gridCol w:w="4230"/>
      </w:tblGrid>
      <w:tr w:rsidR="00B17C09" w:rsidRPr="00042A3B" w14:paraId="39AF917C" w14:textId="77777777" w:rsidTr="004333B7">
        <w:tc>
          <w:tcPr>
            <w:tcW w:w="5215" w:type="dxa"/>
          </w:tcPr>
          <w:p w14:paraId="7839837C" w14:textId="77777777" w:rsidR="00B776CE" w:rsidRPr="00042A3B" w:rsidRDefault="00B776CE" w:rsidP="00214938">
            <w:pPr>
              <w:jc w:val="both"/>
              <w:rPr>
                <w:rFonts w:ascii="Times New Roman" w:hAnsi="Times New Roman" w:cs="Times New Roman"/>
                <w:b/>
                <w:sz w:val="20"/>
                <w:szCs w:val="20"/>
                <w:lang w:val="mn-MN"/>
              </w:rPr>
            </w:pPr>
            <w:r w:rsidRPr="00042A3B">
              <w:rPr>
                <w:rFonts w:ascii="Times New Roman" w:hAnsi="Times New Roman" w:cs="Times New Roman"/>
                <w:b/>
                <w:sz w:val="20"/>
                <w:szCs w:val="20"/>
                <w:lang w:val="mn-MN"/>
              </w:rPr>
              <w:t>Зардлын нэр</w:t>
            </w:r>
          </w:p>
        </w:tc>
        <w:tc>
          <w:tcPr>
            <w:tcW w:w="4230" w:type="dxa"/>
          </w:tcPr>
          <w:p w14:paraId="51761279" w14:textId="77777777" w:rsidR="00B776CE" w:rsidRPr="00042A3B" w:rsidRDefault="00B776CE" w:rsidP="00214938">
            <w:pPr>
              <w:jc w:val="center"/>
              <w:rPr>
                <w:rFonts w:ascii="Times New Roman" w:hAnsi="Times New Roman" w:cs="Times New Roman"/>
                <w:b/>
                <w:sz w:val="20"/>
                <w:szCs w:val="20"/>
                <w:lang w:val="mn-MN"/>
              </w:rPr>
            </w:pPr>
            <w:r w:rsidRPr="00042A3B">
              <w:rPr>
                <w:rFonts w:ascii="Times New Roman" w:hAnsi="Times New Roman" w:cs="Times New Roman"/>
                <w:b/>
                <w:sz w:val="20"/>
                <w:szCs w:val="20"/>
                <w:lang w:val="mn-MN"/>
              </w:rPr>
              <w:t>Хэмжээ /төгрөг/сар</w:t>
            </w:r>
          </w:p>
        </w:tc>
      </w:tr>
      <w:tr w:rsidR="00B17C09" w:rsidRPr="00042A3B" w14:paraId="70C71837" w14:textId="77777777" w:rsidTr="004333B7">
        <w:tc>
          <w:tcPr>
            <w:tcW w:w="5215" w:type="dxa"/>
          </w:tcPr>
          <w:p w14:paraId="1F6D209C" w14:textId="77777777" w:rsidR="00B776CE" w:rsidRPr="00042A3B" w:rsidRDefault="00B776CE" w:rsidP="00214938">
            <w:pPr>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Эд хогшил, урсгал засварын зардал</w:t>
            </w:r>
          </w:p>
        </w:tc>
        <w:tc>
          <w:tcPr>
            <w:tcW w:w="4230" w:type="dxa"/>
          </w:tcPr>
          <w:p w14:paraId="3888BCFD" w14:textId="33FA4EFD" w:rsidR="00B776CE" w:rsidRPr="00042A3B" w:rsidRDefault="009D5011" w:rsidP="00214938">
            <w:pPr>
              <w:jc w:val="center"/>
              <w:rPr>
                <w:rFonts w:ascii="Times New Roman" w:eastAsia="Microsoft YaHei" w:hAnsi="Times New Roman" w:cs="Times New Roman"/>
                <w:sz w:val="20"/>
                <w:szCs w:val="20"/>
                <w:lang w:val="mn-MN"/>
              </w:rPr>
            </w:pPr>
            <w:r w:rsidRPr="00042A3B">
              <w:rPr>
                <w:rFonts w:ascii="Times New Roman" w:hAnsi="Times New Roman" w:cs="Times New Roman"/>
                <w:sz w:val="20"/>
                <w:szCs w:val="20"/>
                <w:lang w:val="mn-MN"/>
              </w:rPr>
              <w:t>233,754</w:t>
            </w:r>
          </w:p>
        </w:tc>
      </w:tr>
      <w:tr w:rsidR="00B17C09" w:rsidRPr="00042A3B" w14:paraId="7E50D121" w14:textId="77777777" w:rsidTr="004333B7">
        <w:tc>
          <w:tcPr>
            <w:tcW w:w="5215" w:type="dxa"/>
          </w:tcPr>
          <w:p w14:paraId="20F8DBCF" w14:textId="77777777" w:rsidR="00B776CE" w:rsidRPr="00042A3B" w:rsidRDefault="00B776CE" w:rsidP="00214938">
            <w:pPr>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Нормативт зардал</w:t>
            </w:r>
          </w:p>
        </w:tc>
        <w:tc>
          <w:tcPr>
            <w:tcW w:w="4230" w:type="dxa"/>
          </w:tcPr>
          <w:p w14:paraId="06156859" w14:textId="152127A3" w:rsidR="00B776CE" w:rsidRPr="00042A3B" w:rsidRDefault="009D5011" w:rsidP="00214938">
            <w:pPr>
              <w:jc w:val="center"/>
              <w:rPr>
                <w:rFonts w:ascii="Times New Roman" w:eastAsia="Microsoft YaHei" w:hAnsi="Times New Roman" w:cs="Times New Roman"/>
                <w:sz w:val="20"/>
                <w:szCs w:val="20"/>
                <w:lang w:val="mn-MN"/>
              </w:rPr>
            </w:pPr>
            <w:r w:rsidRPr="00042A3B">
              <w:rPr>
                <w:rFonts w:ascii="Times New Roman" w:hAnsi="Times New Roman" w:cs="Times New Roman"/>
                <w:sz w:val="20"/>
                <w:szCs w:val="20"/>
                <w:lang w:val="mn-MN"/>
              </w:rPr>
              <w:t>1,760</w:t>
            </w:r>
          </w:p>
        </w:tc>
      </w:tr>
      <w:tr w:rsidR="00B17C09" w:rsidRPr="00042A3B" w14:paraId="759C1AC3" w14:textId="77777777" w:rsidTr="004333B7">
        <w:tc>
          <w:tcPr>
            <w:tcW w:w="5215" w:type="dxa"/>
          </w:tcPr>
          <w:p w14:paraId="7D73E508" w14:textId="77777777" w:rsidR="00B776CE" w:rsidRPr="00042A3B" w:rsidRDefault="00B776CE" w:rsidP="00214938">
            <w:pPr>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Хангамж, бараа материалын зардал</w:t>
            </w:r>
          </w:p>
        </w:tc>
        <w:tc>
          <w:tcPr>
            <w:tcW w:w="4230" w:type="dxa"/>
          </w:tcPr>
          <w:p w14:paraId="62266275" w14:textId="6DE8C02B" w:rsidR="00B776CE" w:rsidRPr="00042A3B" w:rsidRDefault="009D5011" w:rsidP="00214938">
            <w:pPr>
              <w:jc w:val="center"/>
              <w:rPr>
                <w:rFonts w:ascii="Times New Roman" w:eastAsia="Microsoft YaHei" w:hAnsi="Times New Roman" w:cs="Times New Roman"/>
                <w:sz w:val="20"/>
                <w:szCs w:val="20"/>
                <w:lang w:val="mn-MN"/>
              </w:rPr>
            </w:pPr>
            <w:r w:rsidRPr="00042A3B">
              <w:rPr>
                <w:rFonts w:ascii="Times New Roman" w:hAnsi="Times New Roman" w:cs="Times New Roman"/>
                <w:sz w:val="20"/>
                <w:szCs w:val="20"/>
                <w:lang w:val="mn-MN"/>
              </w:rPr>
              <w:t>48,571</w:t>
            </w:r>
          </w:p>
        </w:tc>
      </w:tr>
      <w:tr w:rsidR="00B17C09" w:rsidRPr="00042A3B" w14:paraId="56ED1BA4" w14:textId="77777777" w:rsidTr="004333B7">
        <w:tc>
          <w:tcPr>
            <w:tcW w:w="5215" w:type="dxa"/>
          </w:tcPr>
          <w:p w14:paraId="00BB9923" w14:textId="77777777" w:rsidR="00B776CE" w:rsidRPr="00042A3B" w:rsidRDefault="00B776CE" w:rsidP="00214938">
            <w:pPr>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Байр ашиглалттай холбоотой тогтмол зардал</w:t>
            </w:r>
          </w:p>
        </w:tc>
        <w:tc>
          <w:tcPr>
            <w:tcW w:w="4230" w:type="dxa"/>
          </w:tcPr>
          <w:p w14:paraId="37EE9594" w14:textId="6C936724" w:rsidR="00B776CE" w:rsidRPr="00042A3B" w:rsidRDefault="00B776CE" w:rsidP="00214938">
            <w:pPr>
              <w:jc w:val="center"/>
              <w:rPr>
                <w:rFonts w:ascii="Times New Roman" w:hAnsi="Times New Roman" w:cs="Times New Roman"/>
                <w:sz w:val="20"/>
                <w:szCs w:val="20"/>
                <w:lang w:val="mn-MN"/>
              </w:rPr>
            </w:pPr>
            <w:r w:rsidRPr="00042A3B">
              <w:rPr>
                <w:rFonts w:ascii="Times New Roman" w:hAnsi="Times New Roman" w:cs="Times New Roman"/>
                <w:sz w:val="20"/>
                <w:szCs w:val="20"/>
                <w:lang w:val="mn-MN"/>
              </w:rPr>
              <w:t>60</w:t>
            </w:r>
            <w:r w:rsidR="009D5011" w:rsidRPr="00042A3B">
              <w:rPr>
                <w:rFonts w:ascii="Times New Roman" w:hAnsi="Times New Roman" w:cs="Times New Roman"/>
                <w:sz w:val="20"/>
                <w:szCs w:val="20"/>
                <w:lang w:val="mn-MN"/>
              </w:rPr>
              <w:t>,</w:t>
            </w:r>
            <w:r w:rsidRPr="00042A3B">
              <w:rPr>
                <w:rFonts w:ascii="Times New Roman" w:hAnsi="Times New Roman" w:cs="Times New Roman"/>
                <w:sz w:val="20"/>
                <w:szCs w:val="20"/>
                <w:lang w:val="mn-MN"/>
              </w:rPr>
              <w:t>749</w:t>
            </w:r>
          </w:p>
        </w:tc>
      </w:tr>
      <w:tr w:rsidR="00B17C09" w:rsidRPr="00042A3B" w14:paraId="39CC34D2" w14:textId="77777777" w:rsidTr="004333B7">
        <w:tc>
          <w:tcPr>
            <w:tcW w:w="5215" w:type="dxa"/>
          </w:tcPr>
          <w:p w14:paraId="614A55D1" w14:textId="77777777" w:rsidR="00B776CE" w:rsidRPr="00042A3B" w:rsidRDefault="00B776CE" w:rsidP="00214938">
            <w:pPr>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Томилолт, зочны зардал</w:t>
            </w:r>
          </w:p>
        </w:tc>
        <w:tc>
          <w:tcPr>
            <w:tcW w:w="4230" w:type="dxa"/>
          </w:tcPr>
          <w:p w14:paraId="7BCB1AB3" w14:textId="19F1CEB3" w:rsidR="00B776CE" w:rsidRPr="00042A3B" w:rsidRDefault="009D5011" w:rsidP="00214938">
            <w:pPr>
              <w:jc w:val="center"/>
              <w:rPr>
                <w:rFonts w:ascii="Times New Roman" w:eastAsia="Microsoft YaHei" w:hAnsi="Times New Roman" w:cs="Times New Roman"/>
                <w:sz w:val="20"/>
                <w:szCs w:val="20"/>
                <w:lang w:val="mn-MN"/>
              </w:rPr>
            </w:pPr>
            <w:r w:rsidRPr="00042A3B">
              <w:rPr>
                <w:rFonts w:ascii="Times New Roman" w:hAnsi="Times New Roman" w:cs="Times New Roman"/>
                <w:sz w:val="20"/>
                <w:szCs w:val="20"/>
                <w:lang w:val="mn-MN"/>
              </w:rPr>
              <w:t>6,672</w:t>
            </w:r>
          </w:p>
        </w:tc>
      </w:tr>
      <w:tr w:rsidR="00B17C09" w:rsidRPr="00042A3B" w14:paraId="419594D1" w14:textId="77777777" w:rsidTr="004333B7">
        <w:tc>
          <w:tcPr>
            <w:tcW w:w="5215" w:type="dxa"/>
          </w:tcPr>
          <w:p w14:paraId="4ACFC366" w14:textId="3516D642" w:rsidR="009D5011" w:rsidRPr="00042A3B" w:rsidRDefault="009D5011" w:rsidP="00214938">
            <w:pPr>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Бусдаар гүйцэтгүүлсэн ажил үйлчилгээ</w:t>
            </w:r>
            <w:r w:rsidRPr="00042A3B">
              <w:rPr>
                <w:rStyle w:val="FootnoteReference"/>
                <w:rFonts w:ascii="Times New Roman" w:hAnsi="Times New Roman" w:cs="Times New Roman"/>
                <w:sz w:val="20"/>
                <w:szCs w:val="20"/>
                <w:lang w:val="mn-MN"/>
              </w:rPr>
              <w:footnoteReference w:id="121"/>
            </w:r>
          </w:p>
        </w:tc>
        <w:tc>
          <w:tcPr>
            <w:tcW w:w="4230" w:type="dxa"/>
          </w:tcPr>
          <w:p w14:paraId="1F880E34" w14:textId="48199EE7" w:rsidR="009D5011" w:rsidRPr="00042A3B" w:rsidRDefault="009D5011" w:rsidP="00214938">
            <w:pPr>
              <w:jc w:val="center"/>
              <w:rPr>
                <w:rFonts w:ascii="Times New Roman" w:hAnsi="Times New Roman" w:cs="Times New Roman"/>
                <w:sz w:val="20"/>
                <w:szCs w:val="20"/>
                <w:lang w:val="mn-MN"/>
              </w:rPr>
            </w:pPr>
            <w:r w:rsidRPr="00042A3B">
              <w:rPr>
                <w:rFonts w:ascii="Times New Roman" w:hAnsi="Times New Roman" w:cs="Times New Roman"/>
                <w:sz w:val="20"/>
                <w:szCs w:val="20"/>
                <w:lang w:val="mn-MN"/>
              </w:rPr>
              <w:t>64,266</w:t>
            </w:r>
          </w:p>
        </w:tc>
      </w:tr>
      <w:tr w:rsidR="00B17C09" w:rsidRPr="00042A3B" w14:paraId="69A84FD3" w14:textId="77777777" w:rsidTr="004333B7">
        <w:tc>
          <w:tcPr>
            <w:tcW w:w="5215" w:type="dxa"/>
          </w:tcPr>
          <w:p w14:paraId="4D50AF21" w14:textId="0981598B" w:rsidR="009D5011" w:rsidRPr="00042A3B" w:rsidRDefault="009D5011" w:rsidP="00214938">
            <w:pPr>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Бараа үйлчилгээний бусад зардал</w:t>
            </w:r>
            <w:r w:rsidRPr="00042A3B">
              <w:rPr>
                <w:rStyle w:val="FootnoteReference"/>
                <w:rFonts w:ascii="Times New Roman" w:hAnsi="Times New Roman" w:cs="Times New Roman"/>
                <w:sz w:val="20"/>
                <w:szCs w:val="20"/>
                <w:lang w:val="mn-MN"/>
              </w:rPr>
              <w:footnoteReference w:id="122"/>
            </w:r>
          </w:p>
        </w:tc>
        <w:tc>
          <w:tcPr>
            <w:tcW w:w="4230" w:type="dxa"/>
          </w:tcPr>
          <w:p w14:paraId="2B5B53BD" w14:textId="6354D26E" w:rsidR="009D5011" w:rsidRPr="00042A3B" w:rsidRDefault="009D5011" w:rsidP="00214938">
            <w:pPr>
              <w:jc w:val="center"/>
              <w:rPr>
                <w:rFonts w:ascii="Times New Roman" w:hAnsi="Times New Roman" w:cs="Times New Roman"/>
                <w:sz w:val="20"/>
                <w:szCs w:val="20"/>
                <w:lang w:val="mn-MN"/>
              </w:rPr>
            </w:pPr>
            <w:r w:rsidRPr="00042A3B">
              <w:rPr>
                <w:rFonts w:ascii="Times New Roman" w:hAnsi="Times New Roman" w:cs="Times New Roman"/>
                <w:sz w:val="20"/>
                <w:szCs w:val="20"/>
                <w:lang w:val="mn-MN"/>
              </w:rPr>
              <w:t>56,448</w:t>
            </w:r>
          </w:p>
        </w:tc>
      </w:tr>
      <w:tr w:rsidR="00B17C09" w:rsidRPr="00042A3B" w14:paraId="0E99115A" w14:textId="77777777" w:rsidTr="004333B7">
        <w:tc>
          <w:tcPr>
            <w:tcW w:w="5215" w:type="dxa"/>
          </w:tcPr>
          <w:p w14:paraId="6A13366D" w14:textId="77777777" w:rsidR="00B776CE" w:rsidRPr="00042A3B" w:rsidRDefault="00B776CE" w:rsidP="00214938">
            <w:pPr>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Урсгал шилжүүлэг</w:t>
            </w:r>
          </w:p>
        </w:tc>
        <w:tc>
          <w:tcPr>
            <w:tcW w:w="4230" w:type="dxa"/>
          </w:tcPr>
          <w:p w14:paraId="7E1BE124" w14:textId="13168E11" w:rsidR="00B776CE" w:rsidRPr="00042A3B" w:rsidRDefault="009D5011" w:rsidP="00214938">
            <w:pPr>
              <w:jc w:val="center"/>
              <w:rPr>
                <w:rFonts w:ascii="Times New Roman" w:hAnsi="Times New Roman" w:cs="Times New Roman"/>
                <w:sz w:val="20"/>
                <w:szCs w:val="20"/>
                <w:lang w:val="mn-MN"/>
              </w:rPr>
            </w:pPr>
            <w:r w:rsidRPr="00042A3B">
              <w:rPr>
                <w:rFonts w:ascii="Times New Roman" w:hAnsi="Times New Roman" w:cs="Times New Roman"/>
                <w:sz w:val="20"/>
                <w:szCs w:val="20"/>
                <w:lang w:val="mn-MN"/>
              </w:rPr>
              <w:t>435,173</w:t>
            </w:r>
          </w:p>
        </w:tc>
      </w:tr>
      <w:tr w:rsidR="00B17C09" w:rsidRPr="00042A3B" w14:paraId="6832C312" w14:textId="77777777" w:rsidTr="004333B7">
        <w:tc>
          <w:tcPr>
            <w:tcW w:w="5215" w:type="dxa"/>
          </w:tcPr>
          <w:p w14:paraId="213B5322" w14:textId="77777777" w:rsidR="00B776CE" w:rsidRPr="00042A3B" w:rsidRDefault="00B776CE" w:rsidP="00214938">
            <w:pPr>
              <w:jc w:val="both"/>
              <w:rPr>
                <w:rFonts w:ascii="Times New Roman" w:hAnsi="Times New Roman" w:cs="Times New Roman"/>
                <w:b/>
                <w:sz w:val="20"/>
                <w:szCs w:val="20"/>
                <w:lang w:val="mn-MN"/>
              </w:rPr>
            </w:pPr>
            <w:r w:rsidRPr="00042A3B">
              <w:rPr>
                <w:rFonts w:ascii="Times New Roman" w:hAnsi="Times New Roman" w:cs="Times New Roman"/>
                <w:b/>
                <w:sz w:val="20"/>
                <w:szCs w:val="20"/>
                <w:lang w:val="mn-MN"/>
              </w:rPr>
              <w:t>Нийт</w:t>
            </w:r>
          </w:p>
        </w:tc>
        <w:tc>
          <w:tcPr>
            <w:tcW w:w="4230" w:type="dxa"/>
          </w:tcPr>
          <w:p w14:paraId="7BF103FC" w14:textId="33C7CD2A" w:rsidR="00B776CE" w:rsidRPr="00042A3B" w:rsidRDefault="009D5011" w:rsidP="00214938">
            <w:pPr>
              <w:jc w:val="center"/>
              <w:rPr>
                <w:rFonts w:ascii="Times New Roman" w:hAnsi="Times New Roman" w:cs="Times New Roman"/>
                <w:b/>
                <w:sz w:val="20"/>
                <w:szCs w:val="20"/>
                <w:lang w:val="mn-MN"/>
              </w:rPr>
            </w:pPr>
            <w:r w:rsidRPr="00042A3B">
              <w:rPr>
                <w:rFonts w:ascii="Times New Roman" w:hAnsi="Times New Roman" w:cs="Times New Roman"/>
                <w:b/>
                <w:sz w:val="20"/>
                <w:szCs w:val="20"/>
                <w:lang w:val="mn-MN"/>
              </w:rPr>
              <w:t>907,397</w:t>
            </w:r>
          </w:p>
        </w:tc>
      </w:tr>
    </w:tbl>
    <w:p w14:paraId="5D5E17AF" w14:textId="52BB4D7A" w:rsidR="005C5CDB" w:rsidRPr="00042A3B" w:rsidRDefault="005C5CDB" w:rsidP="00214938">
      <w:pPr>
        <w:pStyle w:val="Caption"/>
        <w:spacing w:before="240" w:after="0"/>
        <w:jc w:val="right"/>
        <w:rPr>
          <w:rFonts w:ascii="Times New Roman" w:hAnsi="Times New Roman" w:cs="Times New Roman"/>
          <w:color w:val="auto"/>
          <w:sz w:val="20"/>
          <w:szCs w:val="20"/>
          <w:lang w:val="mn-MN"/>
        </w:rPr>
      </w:pPr>
      <w:bookmarkStart w:id="104" w:name="_Toc135506091"/>
      <w:r w:rsidRPr="00042A3B">
        <w:rPr>
          <w:rFonts w:ascii="Times New Roman" w:hAnsi="Times New Roman" w:cs="Times New Roman"/>
          <w:color w:val="auto"/>
          <w:sz w:val="20"/>
          <w:szCs w:val="20"/>
          <w:lang w:val="mn-MN"/>
        </w:rPr>
        <w:t xml:space="preserve">Хүснэгт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Хүснэгт \* ARABIC </w:instrText>
      </w:r>
      <w:r w:rsidRPr="00042A3B">
        <w:rPr>
          <w:rFonts w:ascii="Times New Roman" w:hAnsi="Times New Roman" w:cs="Times New Roman"/>
          <w:color w:val="auto"/>
          <w:sz w:val="20"/>
          <w:szCs w:val="20"/>
          <w:lang w:val="mn-MN"/>
        </w:rPr>
        <w:fldChar w:fldCharType="separate"/>
      </w:r>
      <w:r w:rsidR="004C1B30" w:rsidRPr="00042A3B">
        <w:rPr>
          <w:rFonts w:ascii="Times New Roman" w:hAnsi="Times New Roman" w:cs="Times New Roman"/>
          <w:noProof/>
          <w:color w:val="auto"/>
          <w:sz w:val="20"/>
          <w:szCs w:val="20"/>
          <w:lang w:val="mn-MN"/>
        </w:rPr>
        <w:t>36</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Авлигын хэргээр мэргэшсэн шүүгчийн </w:t>
      </w:r>
      <w:r w:rsidR="00B776CE" w:rsidRPr="00042A3B">
        <w:rPr>
          <w:rFonts w:ascii="Times New Roman" w:hAnsi="Times New Roman" w:cs="Times New Roman"/>
          <w:color w:val="auto"/>
          <w:sz w:val="20"/>
          <w:szCs w:val="20"/>
          <w:lang w:val="mn-MN"/>
        </w:rPr>
        <w:t>орон тоо бий болгоход шаардагдах хүний нөөцийн нийт зардал</w:t>
      </w:r>
      <w:bookmarkEnd w:id="104"/>
    </w:p>
    <w:tbl>
      <w:tblPr>
        <w:tblStyle w:val="TableGrid7"/>
        <w:tblW w:w="9426" w:type="dxa"/>
        <w:tblLook w:val="04A0" w:firstRow="1" w:lastRow="0" w:firstColumn="1" w:lastColumn="0" w:noHBand="0" w:noVBand="1"/>
      </w:tblPr>
      <w:tblGrid>
        <w:gridCol w:w="2212"/>
        <w:gridCol w:w="1565"/>
        <w:gridCol w:w="1251"/>
        <w:gridCol w:w="1434"/>
        <w:gridCol w:w="1448"/>
        <w:gridCol w:w="1516"/>
      </w:tblGrid>
      <w:tr w:rsidR="005C5CDB" w:rsidRPr="00042A3B" w14:paraId="3E4483C1" w14:textId="77777777" w:rsidTr="00757819">
        <w:tc>
          <w:tcPr>
            <w:tcW w:w="2212" w:type="dxa"/>
            <w:shd w:val="clear" w:color="auto" w:fill="DEEAF6" w:themeFill="accent1" w:themeFillTint="33"/>
            <w:vAlign w:val="center"/>
          </w:tcPr>
          <w:p w14:paraId="126F3D1E" w14:textId="77777777" w:rsidR="005C5CDB" w:rsidRPr="00042A3B" w:rsidRDefault="005C5CDB" w:rsidP="00214938">
            <w:pPr>
              <w:autoSpaceDE w:val="0"/>
              <w:autoSpaceDN w:val="0"/>
              <w:adjustRightInd w:val="0"/>
              <w:jc w:val="center"/>
              <w:rPr>
                <w:rFonts w:ascii="Times New Roman" w:eastAsia="Verdana" w:hAnsi="Times New Roman" w:cs="Times New Roman"/>
                <w:b/>
                <w:bCs/>
                <w:sz w:val="20"/>
                <w:szCs w:val="20"/>
                <w:lang w:val="mn-MN"/>
              </w:rPr>
            </w:pPr>
            <w:bookmarkStart w:id="105" w:name="_Hlk135495822"/>
            <w:r w:rsidRPr="00042A3B">
              <w:rPr>
                <w:rFonts w:ascii="Times New Roman" w:eastAsia="Verdana" w:hAnsi="Times New Roman" w:cs="Times New Roman"/>
                <w:b/>
                <w:bCs/>
                <w:sz w:val="20"/>
                <w:szCs w:val="20"/>
                <w:lang w:val="mn-MN"/>
              </w:rPr>
              <w:t xml:space="preserve">Хүний нөөцийн зардал </w:t>
            </w:r>
          </w:p>
        </w:tc>
        <w:tc>
          <w:tcPr>
            <w:tcW w:w="1565" w:type="dxa"/>
            <w:shd w:val="clear" w:color="auto" w:fill="DEEAF6" w:themeFill="accent1" w:themeFillTint="33"/>
            <w:vAlign w:val="center"/>
          </w:tcPr>
          <w:p w14:paraId="508866B0" w14:textId="77777777" w:rsidR="005C5CDB" w:rsidRPr="00042A3B" w:rsidRDefault="005C5CDB"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Шаардлагатай орон тоо</w:t>
            </w:r>
          </w:p>
        </w:tc>
        <w:tc>
          <w:tcPr>
            <w:tcW w:w="1251" w:type="dxa"/>
            <w:shd w:val="clear" w:color="auto" w:fill="DEEAF6" w:themeFill="accent1" w:themeFillTint="33"/>
          </w:tcPr>
          <w:p w14:paraId="1BD85005" w14:textId="77777777" w:rsidR="005C5CDB" w:rsidRPr="00042A3B" w:rsidRDefault="005C5CDB"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hAnsi="Times New Roman" w:cs="Times New Roman"/>
                <w:b/>
                <w:sz w:val="20"/>
                <w:szCs w:val="20"/>
                <w:lang w:val="mn-MN"/>
              </w:rPr>
              <w:t>Цалингийн зардал</w:t>
            </w:r>
          </w:p>
        </w:tc>
        <w:tc>
          <w:tcPr>
            <w:tcW w:w="1434" w:type="dxa"/>
            <w:shd w:val="clear" w:color="auto" w:fill="DEEAF6" w:themeFill="accent1" w:themeFillTint="33"/>
            <w:vAlign w:val="center"/>
          </w:tcPr>
          <w:p w14:paraId="5482A0BD" w14:textId="77777777" w:rsidR="005C5CDB" w:rsidRPr="00042A3B" w:rsidRDefault="005C5CDB"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Материаллаг зардал/1хүн</w:t>
            </w:r>
          </w:p>
        </w:tc>
        <w:tc>
          <w:tcPr>
            <w:tcW w:w="1448" w:type="dxa"/>
            <w:shd w:val="clear" w:color="auto" w:fill="DEEAF6" w:themeFill="accent1" w:themeFillTint="33"/>
            <w:vAlign w:val="center"/>
          </w:tcPr>
          <w:p w14:paraId="325D5318" w14:textId="77777777" w:rsidR="005C5CDB" w:rsidRPr="00042A3B" w:rsidRDefault="005C5CDB"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Нийт зардал/1 сард</w:t>
            </w:r>
          </w:p>
        </w:tc>
        <w:tc>
          <w:tcPr>
            <w:tcW w:w="1516" w:type="dxa"/>
            <w:shd w:val="clear" w:color="auto" w:fill="DEEAF6" w:themeFill="accent1" w:themeFillTint="33"/>
          </w:tcPr>
          <w:p w14:paraId="414990CB" w14:textId="77777777" w:rsidR="005C5CDB" w:rsidRPr="00042A3B" w:rsidRDefault="005C5CDB"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Нийт зардал/1 жилд</w:t>
            </w:r>
          </w:p>
        </w:tc>
      </w:tr>
      <w:tr w:rsidR="005C5CDB" w:rsidRPr="00042A3B" w14:paraId="2826F904" w14:textId="77777777" w:rsidTr="00757819">
        <w:trPr>
          <w:trHeight w:val="548"/>
        </w:trPr>
        <w:tc>
          <w:tcPr>
            <w:tcW w:w="2212" w:type="dxa"/>
            <w:vAlign w:val="center"/>
          </w:tcPr>
          <w:p w14:paraId="657F4BF1" w14:textId="2BD3EE51" w:rsidR="005C5CDB" w:rsidRPr="00042A3B" w:rsidRDefault="00B17C09"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
                <w:bCs/>
                <w:sz w:val="20"/>
                <w:szCs w:val="20"/>
                <w:lang w:val="mn-MN"/>
              </w:rPr>
              <w:t xml:space="preserve">Шүүгч </w:t>
            </w:r>
          </w:p>
        </w:tc>
        <w:tc>
          <w:tcPr>
            <w:tcW w:w="1565" w:type="dxa"/>
            <w:vAlign w:val="center"/>
          </w:tcPr>
          <w:p w14:paraId="5F914BAB" w14:textId="692BE0F2" w:rsidR="005C5CDB" w:rsidRPr="00042A3B" w:rsidRDefault="005C6F42"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27</w:t>
            </w:r>
          </w:p>
        </w:tc>
        <w:tc>
          <w:tcPr>
            <w:tcW w:w="1251" w:type="dxa"/>
            <w:vAlign w:val="center"/>
          </w:tcPr>
          <w:p w14:paraId="6410C745" w14:textId="7EBD7468" w:rsidR="005C5CDB" w:rsidRPr="00042A3B" w:rsidRDefault="005C6F42" w:rsidP="00214938">
            <w:pPr>
              <w:autoSpaceDE w:val="0"/>
              <w:autoSpaceDN w:val="0"/>
              <w:adjustRightInd w:val="0"/>
              <w:jc w:val="both"/>
              <w:rPr>
                <w:rFonts w:ascii="Times New Roman" w:hAnsi="Times New Roman" w:cs="Times New Roman"/>
                <w:sz w:val="20"/>
                <w:szCs w:val="20"/>
                <w:lang w:val="mn-MN"/>
              </w:rPr>
            </w:pPr>
            <w:r w:rsidRPr="00042A3B">
              <w:rPr>
                <w:rFonts w:ascii="Times New Roman" w:hAnsi="Times New Roman" w:cs="Times New Roman"/>
                <w:b/>
                <w:color w:val="000000"/>
                <w:sz w:val="20"/>
                <w:szCs w:val="20"/>
                <w:lang w:val="mn-MN"/>
              </w:rPr>
              <w:t>4,624,166</w:t>
            </w:r>
          </w:p>
        </w:tc>
        <w:tc>
          <w:tcPr>
            <w:tcW w:w="1434" w:type="dxa"/>
            <w:vAlign w:val="center"/>
          </w:tcPr>
          <w:p w14:paraId="72B98E56" w14:textId="58DC5996" w:rsidR="005C5CDB" w:rsidRPr="00042A3B" w:rsidRDefault="005C6F42"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b/>
                <w:color w:val="000000"/>
                <w:sz w:val="20"/>
                <w:szCs w:val="20"/>
                <w:lang w:val="mn-MN"/>
              </w:rPr>
              <w:t>907,397</w:t>
            </w:r>
          </w:p>
        </w:tc>
        <w:tc>
          <w:tcPr>
            <w:tcW w:w="1448" w:type="dxa"/>
            <w:shd w:val="clear" w:color="auto" w:fill="DEEAF6" w:themeFill="accent1" w:themeFillTint="33"/>
            <w:vAlign w:val="center"/>
          </w:tcPr>
          <w:p w14:paraId="53966523" w14:textId="59D54A9C" w:rsidR="005C5CDB" w:rsidRPr="00042A3B" w:rsidRDefault="005C6F42" w:rsidP="00214938">
            <w:pPr>
              <w:autoSpaceDE w:val="0"/>
              <w:autoSpaceDN w:val="0"/>
              <w:adjustRightInd w:val="0"/>
              <w:jc w:val="both"/>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149,352,201</w:t>
            </w:r>
          </w:p>
        </w:tc>
        <w:tc>
          <w:tcPr>
            <w:tcW w:w="1516" w:type="dxa"/>
            <w:shd w:val="clear" w:color="auto" w:fill="DEEAF6" w:themeFill="accent1" w:themeFillTint="33"/>
            <w:vAlign w:val="center"/>
          </w:tcPr>
          <w:p w14:paraId="4BB2DF22" w14:textId="5A37B813" w:rsidR="005C5CDB" w:rsidRPr="00042A3B" w:rsidRDefault="005C6F42" w:rsidP="00214938">
            <w:pPr>
              <w:autoSpaceDE w:val="0"/>
              <w:autoSpaceDN w:val="0"/>
              <w:adjustRightInd w:val="0"/>
              <w:jc w:val="both"/>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1,792,226,412</w:t>
            </w:r>
          </w:p>
        </w:tc>
      </w:tr>
    </w:tbl>
    <w:p w14:paraId="6110BFB9" w14:textId="14CD06B8" w:rsidR="005C6F42" w:rsidRPr="00042A3B" w:rsidRDefault="005C6F42" w:rsidP="00214938">
      <w:pPr>
        <w:autoSpaceDE w:val="0"/>
        <w:autoSpaceDN w:val="0"/>
        <w:adjustRightInd w:val="0"/>
        <w:spacing w:before="240" w:line="240" w:lineRule="auto"/>
        <w:ind w:firstLine="720"/>
        <w:jc w:val="both"/>
        <w:rPr>
          <w:rFonts w:ascii="Times New Roman" w:eastAsia="Verdana" w:hAnsi="Times New Roman" w:cs="Times New Roman"/>
          <w:bCs/>
          <w:sz w:val="24"/>
          <w:szCs w:val="24"/>
          <w:lang w:val="mn-MN"/>
        </w:rPr>
      </w:pPr>
      <w:bookmarkStart w:id="106" w:name="_Hlk135568422"/>
      <w:bookmarkEnd w:id="105"/>
      <w:r w:rsidRPr="00042A3B">
        <w:rPr>
          <w:rFonts w:ascii="Times New Roman" w:hAnsi="Times New Roman" w:cs="Times New Roman"/>
          <w:sz w:val="24"/>
          <w:szCs w:val="24"/>
          <w:lang w:val="mn-MN"/>
        </w:rPr>
        <w:t xml:space="preserve">АТҮХ төслийн 5.3 дахь хэсэгт Шүүхийн бие даасан, шүүгчийн хараат бус, хариуцлагатай байдлыг бэхжүүлэх замаар иргэдийн итгэл хүлээсэн, шударга шүүхийн тогтолцоог бүрдүүлэх зорилт дэвшүүлсэн бөгөөд энэ хүрээнд авлигын гэмт хэргээр мэргэшсэн шүүгчийн орон тоог үйл ажиллагааны онцлог, ажлын ачаалал, олон улсын жишигт нийцүүлэн 27 байхаар төсөөлд хүний нөөцийн зардлыг тогтооход нэг жилд дунджаар </w:t>
      </w:r>
      <w:r w:rsidRPr="00042A3B">
        <w:rPr>
          <w:rFonts w:ascii="Times New Roman" w:eastAsia="Verdana" w:hAnsi="Times New Roman" w:cs="Times New Roman"/>
          <w:b/>
          <w:bCs/>
          <w:sz w:val="24"/>
          <w:szCs w:val="24"/>
          <w:lang w:val="mn-MN"/>
        </w:rPr>
        <w:t>1,792,226,412</w:t>
      </w:r>
      <w:r w:rsidRPr="00042A3B">
        <w:rPr>
          <w:rFonts w:ascii="Times New Roman" w:eastAsia="Verdana" w:hAnsi="Times New Roman" w:cs="Times New Roman"/>
          <w:bCs/>
          <w:sz w:val="24"/>
          <w:szCs w:val="24"/>
          <w:lang w:val="mn-MN"/>
        </w:rPr>
        <w:t xml:space="preserve"> төгрөгийн цалингийн зардал төрд үүсэхээр </w:t>
      </w:r>
      <w:r w:rsidR="00D176DB" w:rsidRPr="00042A3B">
        <w:rPr>
          <w:rFonts w:ascii="Times New Roman" w:eastAsia="Verdana" w:hAnsi="Times New Roman" w:cs="Times New Roman"/>
          <w:bCs/>
          <w:sz w:val="24"/>
          <w:szCs w:val="24"/>
          <w:lang w:val="mn-MN"/>
        </w:rPr>
        <w:t xml:space="preserve">төлөвтэй </w:t>
      </w:r>
      <w:r w:rsidRPr="00042A3B">
        <w:rPr>
          <w:rFonts w:ascii="Times New Roman" w:eastAsia="Verdana" w:hAnsi="Times New Roman" w:cs="Times New Roman"/>
          <w:bCs/>
          <w:sz w:val="24"/>
          <w:szCs w:val="24"/>
          <w:lang w:val="mn-MN"/>
        </w:rPr>
        <w:t>байна.</w:t>
      </w:r>
      <w:r w:rsidR="00D176DB" w:rsidRPr="00042A3B">
        <w:rPr>
          <w:rFonts w:ascii="Times New Roman" w:eastAsia="Verdana" w:hAnsi="Times New Roman" w:cs="Times New Roman"/>
          <w:bCs/>
          <w:sz w:val="24"/>
          <w:szCs w:val="24"/>
          <w:lang w:val="mn-MN"/>
        </w:rPr>
        <w:t xml:space="preserve"> </w:t>
      </w:r>
      <w:r w:rsidR="00267DE6" w:rsidRPr="00042A3B">
        <w:rPr>
          <w:rFonts w:ascii="Times New Roman" w:eastAsia="Verdana" w:hAnsi="Times New Roman" w:cs="Times New Roman"/>
          <w:bCs/>
          <w:sz w:val="24"/>
          <w:szCs w:val="24"/>
          <w:lang w:val="mn-MN"/>
        </w:rPr>
        <w:t xml:space="preserve"> Үүнээс гадна шүүхийн байр болон бусад хангамж, хамгаалалттай холбоотой зардлыг нэмж тооцох шаардлага үүснэ.</w:t>
      </w:r>
      <w:r w:rsidR="00D176DB" w:rsidRPr="00042A3B">
        <w:rPr>
          <w:rFonts w:ascii="Times New Roman" w:eastAsia="Verdana" w:hAnsi="Times New Roman" w:cs="Times New Roman"/>
          <w:bCs/>
          <w:sz w:val="24"/>
          <w:szCs w:val="24"/>
          <w:lang w:val="mn-MN"/>
        </w:rPr>
        <w:t xml:space="preserve"> Гэхдээ УИХ-ын 2016 оны 42 дугаар тогтоолоор</w:t>
      </w:r>
      <w:r w:rsidR="00961BAC" w:rsidRPr="00042A3B">
        <w:rPr>
          <w:rStyle w:val="FootnoteReference"/>
          <w:rFonts w:ascii="Times New Roman" w:eastAsia="Verdana" w:hAnsi="Times New Roman" w:cs="Times New Roman"/>
          <w:bCs/>
          <w:sz w:val="24"/>
          <w:szCs w:val="24"/>
          <w:lang w:val="mn-MN"/>
        </w:rPr>
        <w:footnoteReference w:id="123"/>
      </w:r>
      <w:r w:rsidR="00D176DB" w:rsidRPr="00042A3B">
        <w:rPr>
          <w:rFonts w:ascii="Times New Roman" w:eastAsia="Verdana" w:hAnsi="Times New Roman" w:cs="Times New Roman"/>
          <w:bCs/>
          <w:sz w:val="24"/>
          <w:szCs w:val="24"/>
          <w:lang w:val="mn-MN"/>
        </w:rPr>
        <w:t xml:space="preserve"> </w:t>
      </w:r>
      <w:r w:rsidR="00961BAC" w:rsidRPr="00042A3B">
        <w:rPr>
          <w:rFonts w:ascii="Times New Roman" w:eastAsia="Verdana" w:hAnsi="Times New Roman" w:cs="Times New Roman"/>
          <w:bCs/>
          <w:sz w:val="24"/>
          <w:szCs w:val="24"/>
          <w:lang w:val="mn-MN"/>
        </w:rPr>
        <w:t xml:space="preserve">шүүгчийн орон тоог 699 </w:t>
      </w:r>
      <w:r w:rsidR="00961BAC" w:rsidRPr="00042A3B">
        <w:rPr>
          <w:rFonts w:ascii="Times New Roman" w:eastAsia="Verdana" w:hAnsi="Times New Roman" w:cs="Times New Roman"/>
          <w:bCs/>
          <w:sz w:val="24"/>
          <w:szCs w:val="24"/>
          <w:lang w:val="mn-MN"/>
        </w:rPr>
        <w:lastRenderedPageBreak/>
        <w:t>байхаар тогтоосон боловч 2022 оны жилийн эцсийн байдлаар 486 шүүгч ажиллаж байсан</w:t>
      </w:r>
      <w:r w:rsidR="00961BAC" w:rsidRPr="00042A3B">
        <w:rPr>
          <w:rStyle w:val="FootnoteReference"/>
          <w:rFonts w:ascii="Times New Roman" w:eastAsia="Verdana" w:hAnsi="Times New Roman" w:cs="Times New Roman"/>
          <w:bCs/>
          <w:sz w:val="24"/>
          <w:szCs w:val="24"/>
          <w:lang w:val="mn-MN"/>
        </w:rPr>
        <w:footnoteReference w:id="124"/>
      </w:r>
      <w:r w:rsidR="00961BAC" w:rsidRPr="00042A3B">
        <w:rPr>
          <w:rFonts w:ascii="Times New Roman" w:eastAsia="Verdana" w:hAnsi="Times New Roman" w:cs="Times New Roman"/>
          <w:bCs/>
          <w:sz w:val="24"/>
          <w:szCs w:val="24"/>
          <w:lang w:val="mn-MN"/>
        </w:rPr>
        <w:t xml:space="preserve"> буюу 203 шүүгч дутуу байна. Иймээс шүүгчийн дутуу орон тоог нөхөхдөө шинээр шалгаруулж буй шүүгчдээс дээрх авлигын хэргээр мэргэшсэн 27 шүүгчийг бэлтгэх боломжтой юм. </w:t>
      </w:r>
    </w:p>
    <w:bookmarkEnd w:id="106"/>
    <w:p w14:paraId="027E41C7" w14:textId="2CF12EB7" w:rsidR="005C6F42" w:rsidRPr="00042A3B" w:rsidRDefault="00A44FBA" w:rsidP="00214938">
      <w:pPr>
        <w:pStyle w:val="Heading4"/>
        <w:spacing w:line="240" w:lineRule="auto"/>
        <w:rPr>
          <w:rFonts w:ascii="Times New Roman" w:hAnsi="Times New Roman" w:cs="Times New Roman"/>
          <w:b/>
          <w:i w:val="0"/>
          <w:color w:val="auto"/>
          <w:sz w:val="24"/>
          <w:szCs w:val="24"/>
          <w:lang w:val="mn-MN"/>
        </w:rPr>
      </w:pPr>
      <w:r w:rsidRPr="00042A3B">
        <w:rPr>
          <w:rFonts w:ascii="Times New Roman" w:hAnsi="Times New Roman" w:cs="Times New Roman"/>
          <w:b/>
          <w:i w:val="0"/>
          <w:color w:val="auto"/>
          <w:sz w:val="24"/>
          <w:szCs w:val="24"/>
          <w:lang w:val="mn-MN"/>
        </w:rPr>
        <w:t>Прокурорын байгууллагад үүсэх хүний нөөцийн зардал</w:t>
      </w:r>
    </w:p>
    <w:p w14:paraId="74439DFA" w14:textId="16F3F888" w:rsidR="00757819" w:rsidRPr="00042A3B" w:rsidRDefault="00A44FBA" w:rsidP="00214938">
      <w:pPr>
        <w:spacing w:before="240" w:after="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АТҮХ төслийн </w:t>
      </w:r>
      <w:r w:rsidR="00757819" w:rsidRPr="00042A3B">
        <w:rPr>
          <w:rFonts w:ascii="Times New Roman" w:hAnsi="Times New Roman" w:cs="Times New Roman"/>
          <w:sz w:val="24"/>
          <w:szCs w:val="24"/>
          <w:lang w:val="mn-MN"/>
        </w:rPr>
        <w:t>Прокурорын байгууллагын томилгоо, үйл ажиллагааны ил тод байдлыг хангах замаар хараат бус байдлыг нэмэгдүүл</w:t>
      </w:r>
      <w:r w:rsidRPr="00042A3B">
        <w:rPr>
          <w:rFonts w:ascii="Times New Roman" w:hAnsi="Times New Roman" w:cs="Times New Roman"/>
          <w:sz w:val="24"/>
          <w:szCs w:val="24"/>
          <w:lang w:val="mn-MN"/>
        </w:rPr>
        <w:t xml:space="preserve">эх 5.4 дэх зорилтын хүрээнд </w:t>
      </w:r>
      <w:r w:rsidR="00757819" w:rsidRPr="00042A3B">
        <w:rPr>
          <w:rFonts w:ascii="Times New Roman" w:hAnsi="Times New Roman" w:cs="Times New Roman"/>
          <w:sz w:val="24"/>
          <w:szCs w:val="24"/>
          <w:lang w:val="mn-MN"/>
        </w:rPr>
        <w:t>Авлигын гэмт хэрэг хянан шийдвэрлэх чиглэлээр мэргэшсэн прокурорын бүтэц, орон тоог олон улсын жишигт нийцүүл</w:t>
      </w:r>
      <w:r w:rsidRPr="00042A3B">
        <w:rPr>
          <w:rFonts w:ascii="Times New Roman" w:hAnsi="Times New Roman" w:cs="Times New Roman"/>
          <w:sz w:val="24"/>
          <w:szCs w:val="24"/>
          <w:lang w:val="mn-MN"/>
        </w:rPr>
        <w:t>эх</w:t>
      </w:r>
      <w:r w:rsidR="00757819" w:rsidRPr="00042A3B">
        <w:rPr>
          <w:rFonts w:ascii="Times New Roman" w:hAnsi="Times New Roman" w:cs="Times New Roman"/>
          <w:sz w:val="24"/>
          <w:szCs w:val="24"/>
          <w:lang w:val="mn-MN"/>
        </w:rPr>
        <w:t xml:space="preserve"> (5.4.2)</w:t>
      </w:r>
      <w:r w:rsidRPr="00042A3B">
        <w:rPr>
          <w:rFonts w:ascii="Times New Roman" w:hAnsi="Times New Roman" w:cs="Times New Roman"/>
          <w:sz w:val="24"/>
          <w:szCs w:val="24"/>
          <w:lang w:val="mn-MN"/>
        </w:rPr>
        <w:t xml:space="preserve">, мөн </w:t>
      </w:r>
      <w:r w:rsidR="00757819" w:rsidRPr="00042A3B">
        <w:rPr>
          <w:rFonts w:ascii="Times New Roman" w:hAnsi="Times New Roman" w:cs="Times New Roman"/>
          <w:sz w:val="24"/>
          <w:szCs w:val="24"/>
          <w:lang w:val="mn-MN"/>
        </w:rPr>
        <w:t>Прокурор төрийн албан хаагчийн буруутай үйлдлийн улмаас учирсан хохирлыг нэхэмжлэх шаардлагатай хүний нөөц, чадавх бий болго</w:t>
      </w:r>
      <w:r w:rsidRPr="00042A3B">
        <w:rPr>
          <w:rFonts w:ascii="Times New Roman" w:hAnsi="Times New Roman" w:cs="Times New Roman"/>
          <w:sz w:val="24"/>
          <w:szCs w:val="24"/>
          <w:lang w:val="mn-MN"/>
        </w:rPr>
        <w:t>х</w:t>
      </w:r>
      <w:r w:rsidR="00757819" w:rsidRPr="00042A3B">
        <w:rPr>
          <w:rFonts w:ascii="Times New Roman" w:hAnsi="Times New Roman" w:cs="Times New Roman"/>
          <w:sz w:val="24"/>
          <w:szCs w:val="24"/>
          <w:lang w:val="mn-MN"/>
        </w:rPr>
        <w:t xml:space="preserve"> (5.4.4.)</w:t>
      </w:r>
      <w:r w:rsidRPr="00042A3B">
        <w:rPr>
          <w:rFonts w:ascii="Times New Roman" w:hAnsi="Times New Roman" w:cs="Times New Roman"/>
          <w:sz w:val="24"/>
          <w:szCs w:val="24"/>
          <w:lang w:val="mn-MN"/>
        </w:rPr>
        <w:t xml:space="preserve"> арга хэмжээг хэрэгжүүлэхээр тусгасан. </w:t>
      </w:r>
    </w:p>
    <w:p w14:paraId="2E074E14" w14:textId="41AAE8AB" w:rsidR="00996C43" w:rsidRPr="00042A3B" w:rsidRDefault="00996C43" w:rsidP="00214938">
      <w:pPr>
        <w:pStyle w:val="NormalWeb"/>
        <w:shd w:val="clear" w:color="auto" w:fill="FFFFFF"/>
        <w:spacing w:before="0" w:beforeAutospacing="0" w:after="300" w:afterAutospacing="0"/>
        <w:ind w:firstLine="720"/>
        <w:jc w:val="both"/>
        <w:rPr>
          <w:rFonts w:eastAsiaTheme="minorHAnsi"/>
          <w:lang w:val="mn-MN"/>
        </w:rPr>
      </w:pPr>
      <w:r w:rsidRPr="00042A3B">
        <w:rPr>
          <w:rFonts w:eastAsiaTheme="minorHAnsi"/>
          <w:lang w:val="mn-MN"/>
        </w:rPr>
        <w:t>Прокурорын байгууллагын тайлан мэдээнээс харахад 2022 онд гэмт хэргийн талаарх 103.451 гомдол, мэдээлэлд хяналт тавьж, гэмт хэргийн шинжтэй байж болзошгүй 31.012 гомдол, мэдээлэлд хэрэг бүртгэлтийн хэрэг нээн, гэмт хэрэг үйлдсэн хүн нь тодорхой 13.184 гомдол, мэдээлэлд эрүүгийн хэрэг үүсгэн, яллагдагчаар татаж шалгуулсан байна.</w:t>
      </w:r>
      <w:r w:rsidR="00A6322E" w:rsidRPr="00042A3B">
        <w:rPr>
          <w:rStyle w:val="FootnoteReference"/>
          <w:rFonts w:eastAsiaTheme="minorHAnsi"/>
          <w:lang w:val="mn-MN"/>
        </w:rPr>
        <w:footnoteReference w:id="125"/>
      </w:r>
      <w:r w:rsidR="006F390A" w:rsidRPr="00042A3B">
        <w:rPr>
          <w:rFonts w:eastAsiaTheme="minorHAnsi"/>
          <w:lang w:val="mn-MN"/>
        </w:rPr>
        <w:t xml:space="preserve"> </w:t>
      </w:r>
      <w:r w:rsidR="00757819" w:rsidRPr="00042A3B">
        <w:rPr>
          <w:rFonts w:eastAsiaTheme="minorHAnsi"/>
          <w:lang w:val="mn-MN"/>
        </w:rPr>
        <w:t xml:space="preserve">Үүний 30,3 хувь нь </w:t>
      </w:r>
      <w:r w:rsidR="00A6322E" w:rsidRPr="00042A3B">
        <w:rPr>
          <w:rFonts w:eastAsiaTheme="minorHAnsi"/>
          <w:lang w:val="mn-MN"/>
        </w:rPr>
        <w:t xml:space="preserve">хяналт тавьж шийдвэрлэсэн хэрэг бүртгэлийн хэрэг, 24,9 хувь нь хяналт тавьж шийдвэрлэсэн </w:t>
      </w:r>
      <w:r w:rsidR="00103FF5" w:rsidRPr="00042A3B">
        <w:rPr>
          <w:rFonts w:eastAsiaTheme="minorHAnsi"/>
          <w:lang w:val="mn-MN"/>
        </w:rPr>
        <w:t>м</w:t>
      </w:r>
      <w:r w:rsidR="00A6322E" w:rsidRPr="00042A3B">
        <w:rPr>
          <w:rFonts w:eastAsiaTheme="minorHAnsi"/>
          <w:lang w:val="mn-MN"/>
        </w:rPr>
        <w:t xml:space="preserve">өрдөн байцаалтын хэрэг байна. </w:t>
      </w:r>
    </w:p>
    <w:p w14:paraId="69DC6A82" w14:textId="4A1BD0FC" w:rsidR="006F390A" w:rsidRPr="00042A3B" w:rsidRDefault="006F390A" w:rsidP="00DE44E4">
      <w:pPr>
        <w:pStyle w:val="Caption"/>
        <w:jc w:val="right"/>
        <w:rPr>
          <w:rFonts w:ascii="Times New Roman" w:hAnsi="Times New Roman" w:cs="Times New Roman"/>
          <w:color w:val="auto"/>
          <w:sz w:val="20"/>
          <w:szCs w:val="20"/>
          <w:lang w:val="mn-MN"/>
        </w:rPr>
      </w:pPr>
      <w:bookmarkStart w:id="107" w:name="_Toc135506121"/>
      <w:r w:rsidRPr="00042A3B">
        <w:rPr>
          <w:rFonts w:ascii="Times New Roman" w:hAnsi="Times New Roman" w:cs="Times New Roman"/>
          <w:color w:val="auto"/>
          <w:sz w:val="20"/>
          <w:szCs w:val="20"/>
          <w:lang w:val="mn-MN"/>
        </w:rPr>
        <w:t xml:space="preserve">Зураг </w:t>
      </w:r>
      <w:r w:rsidR="00105466" w:rsidRPr="00042A3B">
        <w:rPr>
          <w:rFonts w:ascii="Times New Roman" w:hAnsi="Times New Roman" w:cs="Times New Roman"/>
          <w:color w:val="auto"/>
          <w:sz w:val="20"/>
          <w:szCs w:val="20"/>
          <w:lang w:val="mn-MN"/>
        </w:rPr>
        <w:fldChar w:fldCharType="begin"/>
      </w:r>
      <w:r w:rsidR="00105466" w:rsidRPr="00042A3B">
        <w:rPr>
          <w:rFonts w:ascii="Times New Roman" w:hAnsi="Times New Roman" w:cs="Times New Roman"/>
          <w:color w:val="auto"/>
          <w:sz w:val="20"/>
          <w:szCs w:val="20"/>
          <w:lang w:val="mn-MN"/>
        </w:rPr>
        <w:instrText xml:space="preserve"> SEQ Зураг \* ARABIC </w:instrText>
      </w:r>
      <w:r w:rsidR="00105466" w:rsidRPr="00042A3B">
        <w:rPr>
          <w:rFonts w:ascii="Times New Roman" w:hAnsi="Times New Roman" w:cs="Times New Roman"/>
          <w:color w:val="auto"/>
          <w:sz w:val="20"/>
          <w:szCs w:val="20"/>
          <w:lang w:val="mn-MN"/>
        </w:rPr>
        <w:fldChar w:fldCharType="separate"/>
      </w:r>
      <w:r w:rsidR="00A51D98" w:rsidRPr="00042A3B">
        <w:rPr>
          <w:rFonts w:ascii="Times New Roman" w:hAnsi="Times New Roman" w:cs="Times New Roman"/>
          <w:noProof/>
          <w:color w:val="auto"/>
          <w:sz w:val="20"/>
          <w:szCs w:val="20"/>
          <w:lang w:val="mn-MN"/>
        </w:rPr>
        <w:t>3</w:t>
      </w:r>
      <w:r w:rsidR="00105466" w:rsidRPr="00042A3B">
        <w:rPr>
          <w:rFonts w:ascii="Times New Roman" w:hAnsi="Times New Roman" w:cs="Times New Roman"/>
          <w:noProof/>
          <w:color w:val="auto"/>
          <w:sz w:val="20"/>
          <w:szCs w:val="20"/>
          <w:lang w:val="mn-MN"/>
        </w:rPr>
        <w:fldChar w:fldCharType="end"/>
      </w:r>
      <w:r w:rsidRPr="00042A3B">
        <w:rPr>
          <w:rFonts w:ascii="Times New Roman" w:hAnsi="Times New Roman" w:cs="Times New Roman"/>
          <w:color w:val="auto"/>
          <w:sz w:val="20"/>
          <w:szCs w:val="20"/>
          <w:lang w:val="mn-MN"/>
        </w:rPr>
        <w:t xml:space="preserve"> Прокурорын хэрэг бүртгэх, мөрдөн байцаах ажиллагаанд тавьсан хяналтын 2022 оны мэдээ</w:t>
      </w:r>
      <w:r w:rsidRPr="00042A3B">
        <w:rPr>
          <w:rStyle w:val="FootnoteReference"/>
          <w:rFonts w:ascii="Times New Roman" w:hAnsi="Times New Roman" w:cs="Times New Roman"/>
          <w:color w:val="auto"/>
          <w:sz w:val="20"/>
          <w:szCs w:val="20"/>
          <w:lang w:val="mn-MN"/>
        </w:rPr>
        <w:footnoteReference w:id="126"/>
      </w:r>
      <w:bookmarkEnd w:id="107"/>
    </w:p>
    <w:p w14:paraId="28924383" w14:textId="1984522B" w:rsidR="00577C97" w:rsidRPr="00042A3B" w:rsidRDefault="006F390A" w:rsidP="00214938">
      <w:pPr>
        <w:spacing w:before="240" w:after="240" w:line="240" w:lineRule="auto"/>
        <w:jc w:val="both"/>
        <w:rPr>
          <w:rFonts w:ascii="Times New Roman" w:hAnsi="Times New Roman" w:cs="Times New Roman"/>
          <w:sz w:val="24"/>
          <w:szCs w:val="24"/>
          <w:lang w:val="mn-MN"/>
        </w:rPr>
      </w:pPr>
      <w:r w:rsidRPr="00042A3B">
        <w:rPr>
          <w:rFonts w:ascii="Times New Roman" w:hAnsi="Times New Roman" w:cs="Times New Roman"/>
          <w:noProof/>
          <w:sz w:val="24"/>
          <w:szCs w:val="24"/>
          <w:lang w:val="mn-MN"/>
        </w:rPr>
        <w:drawing>
          <wp:inline distT="0" distB="0" distL="0" distR="0" wp14:anchorId="03CC8175" wp14:editId="3916039A">
            <wp:extent cx="5999922" cy="2622430"/>
            <wp:effectExtent l="0" t="0" r="127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56649" cy="2647224"/>
                    </a:xfrm>
                    <a:prstGeom prst="rect">
                      <a:avLst/>
                    </a:prstGeom>
                    <a:noFill/>
                    <a:ln>
                      <a:noFill/>
                    </a:ln>
                  </pic:spPr>
                </pic:pic>
              </a:graphicData>
            </a:graphic>
          </wp:inline>
        </w:drawing>
      </w:r>
    </w:p>
    <w:p w14:paraId="6F19B746" w14:textId="45410458" w:rsidR="00103FF5" w:rsidRPr="00042A3B" w:rsidRDefault="00A6322E" w:rsidP="00214938">
      <w:pPr>
        <w:pStyle w:val="NormalWeb"/>
        <w:shd w:val="clear" w:color="auto" w:fill="FFFFFF"/>
        <w:spacing w:before="0" w:beforeAutospacing="0" w:after="300" w:afterAutospacing="0"/>
        <w:ind w:firstLine="720"/>
        <w:jc w:val="both"/>
        <w:rPr>
          <w:lang w:val="mn-MN"/>
        </w:rPr>
      </w:pPr>
      <w:r w:rsidRPr="00042A3B">
        <w:rPr>
          <w:lang w:val="mn-MN"/>
        </w:rPr>
        <w:t>Прокурорын зүгээс хэрэг бүртгэлт явуулсан нийт хэргийн 1,6 хувь буюу 942 хэрэг эрх мэдэл, албан тушаалын байдлаа урвуулан ашиглах гэмт хэрэг байна. Харин улсын хэмжээн 2022 онд бүртгэгдсэн авлига, албан тушаалын 1</w:t>
      </w:r>
      <w:r w:rsidR="00103FF5" w:rsidRPr="00042A3B">
        <w:rPr>
          <w:lang w:val="mn-MN"/>
        </w:rPr>
        <w:t>,</w:t>
      </w:r>
      <w:r w:rsidRPr="00042A3B">
        <w:rPr>
          <w:lang w:val="mn-MN"/>
        </w:rPr>
        <w:t xml:space="preserve">383 хэрэгт прокурор хяналт тавьж ажилласан бөгөөд төрийн алба болон төсвийн хөрөнгөтэй харьцах эрх бүхий албан тушаалтнуудаас эрх мэдэл, албан тушаалын байдлаа урвуулсан гэмт хэрэг нийт авлигын гэмт хэргийн </w:t>
      </w:r>
      <w:r w:rsidR="00267DE6" w:rsidRPr="00042A3B">
        <w:rPr>
          <w:lang w:val="mn-MN"/>
        </w:rPr>
        <w:t>7</w:t>
      </w:r>
      <w:r w:rsidRPr="00042A3B">
        <w:rPr>
          <w:lang w:val="mn-MN"/>
        </w:rPr>
        <w:t>8 хувийг эзэлсэн байна. Түүнчлэн прокуророос Мөнгө угаах 336 хэргийн хэрэг бүртгэлт, мөрдөн байцаалтын ажиллагаанд хяналт тавьж ажилласнаас 13.3 хувь нь</w:t>
      </w:r>
      <w:r w:rsidR="002E6DAF" w:rsidRPr="00042A3B">
        <w:rPr>
          <w:lang w:val="mn-MN"/>
        </w:rPr>
        <w:t xml:space="preserve"> а</w:t>
      </w:r>
      <w:r w:rsidRPr="00042A3B">
        <w:rPr>
          <w:lang w:val="mn-MN"/>
        </w:rPr>
        <w:t>влиг</w:t>
      </w:r>
      <w:r w:rsidR="002E6DAF" w:rsidRPr="00042A3B">
        <w:rPr>
          <w:lang w:val="mn-MN"/>
        </w:rPr>
        <w:t xml:space="preserve">ын </w:t>
      </w:r>
      <w:r w:rsidRPr="00042A3B">
        <w:rPr>
          <w:lang w:val="mn-MN"/>
        </w:rPr>
        <w:lastRenderedPageBreak/>
        <w:t>улмаас олсон хөрөнгө, мөнгийг угаасан үндэслэлээр давхар шалгагд</w:t>
      </w:r>
      <w:r w:rsidR="002E6DAF" w:rsidRPr="00042A3B">
        <w:rPr>
          <w:lang w:val="mn-MN"/>
        </w:rPr>
        <w:t>сан хэрэг байжээ.</w:t>
      </w:r>
      <w:r w:rsidR="00103FF5" w:rsidRPr="00042A3B">
        <w:rPr>
          <w:lang w:val="mn-MN"/>
        </w:rPr>
        <w:t xml:space="preserve"> Үүнээс харахад 2022 онд прокуророос хэрэг бүртгэлт, мөрдөн байцаалтын ажиллагаанд хяналт тавьж ажилласан нийт хэргийн 2,4 хувь нь авлигын гэмт хэрэг байсан.</w:t>
      </w:r>
    </w:p>
    <w:p w14:paraId="5FB3343F" w14:textId="610AE692" w:rsidR="00103FF5" w:rsidRPr="00042A3B" w:rsidRDefault="00103FF5" w:rsidP="00214938">
      <w:pPr>
        <w:pStyle w:val="NormalWeb"/>
        <w:shd w:val="clear" w:color="auto" w:fill="FFFFFF"/>
        <w:spacing w:before="0" w:beforeAutospacing="0" w:after="300" w:afterAutospacing="0"/>
        <w:ind w:firstLine="720"/>
        <w:jc w:val="both"/>
        <w:rPr>
          <w:lang w:val="mn-MN"/>
        </w:rPr>
      </w:pPr>
      <w:r w:rsidRPr="00042A3B">
        <w:rPr>
          <w:lang w:val="mn-MN"/>
        </w:rPr>
        <w:t>Азийн хөгжлийн банкны “Монгол Улс дахь авлигатай тэмцэх тогтолцоог бэхжүүлэх нь төсөл”</w:t>
      </w:r>
      <w:r w:rsidRPr="00042A3B">
        <w:rPr>
          <w:rStyle w:val="FootnoteReference"/>
          <w:lang w:val="mn-MN"/>
        </w:rPr>
        <w:footnoteReference w:id="127"/>
      </w:r>
      <w:r w:rsidRPr="00042A3B">
        <w:rPr>
          <w:lang w:val="mn-MN"/>
        </w:rPr>
        <w:t>-ийн хүрээнд гүйцэтгэсэн “Авлигын гэмт хэргийн шийдвэрлэл</w:t>
      </w:r>
      <w:r w:rsidR="004467AB" w:rsidRPr="00042A3B">
        <w:rPr>
          <w:lang w:val="mn-MN"/>
        </w:rPr>
        <w:t>т</w:t>
      </w:r>
      <w:r w:rsidRPr="00042A3B">
        <w:rPr>
          <w:lang w:val="mn-MN"/>
        </w:rPr>
        <w:t>ийн дүн шинжилгээний тайлан”</w:t>
      </w:r>
      <w:r w:rsidR="004467AB" w:rsidRPr="00042A3B">
        <w:rPr>
          <w:lang w:val="mn-MN"/>
        </w:rPr>
        <w:t>-д 2017-2019 оны статистик мэдээлэл</w:t>
      </w:r>
      <w:r w:rsidR="00267DE6" w:rsidRPr="00042A3B">
        <w:rPr>
          <w:lang w:val="mn-MN"/>
        </w:rPr>
        <w:t xml:space="preserve"> болон бусад</w:t>
      </w:r>
      <w:r w:rsidR="004467AB" w:rsidRPr="00042A3B">
        <w:rPr>
          <w:lang w:val="mn-MN"/>
        </w:rPr>
        <w:t xml:space="preserve"> үндэслэн зөвлөмж боловсруулсан байх ба прокурорын байгууллагад үүсэх хүний нөөцийн хэрэгцээг тодорхойлохдоо энэ судалгаанд дурдсан тоо, баримтад үндэслэнэ. </w:t>
      </w:r>
    </w:p>
    <w:p w14:paraId="6B29251E" w14:textId="5F6A8BBB" w:rsidR="00121EAD" w:rsidRPr="00042A3B" w:rsidRDefault="00D75F2B" w:rsidP="00214938">
      <w:pPr>
        <w:pStyle w:val="Caption"/>
        <w:spacing w:after="0"/>
        <w:jc w:val="right"/>
        <w:rPr>
          <w:rFonts w:ascii="Times New Roman" w:eastAsia="Times New Roman" w:hAnsi="Times New Roman" w:cs="Times New Roman"/>
          <w:color w:val="auto"/>
          <w:sz w:val="20"/>
          <w:szCs w:val="20"/>
          <w:lang w:val="mn-MN"/>
        </w:rPr>
      </w:pPr>
      <w:bookmarkStart w:id="108" w:name="_Toc135506092"/>
      <w:r w:rsidRPr="00042A3B">
        <w:rPr>
          <w:rFonts w:ascii="Times New Roman" w:hAnsi="Times New Roman" w:cs="Times New Roman"/>
          <w:color w:val="auto"/>
          <w:sz w:val="20"/>
          <w:szCs w:val="20"/>
          <w:lang w:val="mn-MN"/>
        </w:rPr>
        <w:t xml:space="preserve">Хүснэгт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Хүснэгт \* ARABIC </w:instrText>
      </w:r>
      <w:r w:rsidRPr="00042A3B">
        <w:rPr>
          <w:rFonts w:ascii="Times New Roman" w:hAnsi="Times New Roman" w:cs="Times New Roman"/>
          <w:color w:val="auto"/>
          <w:sz w:val="20"/>
          <w:szCs w:val="20"/>
          <w:lang w:val="mn-MN"/>
        </w:rPr>
        <w:fldChar w:fldCharType="separate"/>
      </w:r>
      <w:r w:rsidR="004C1B30" w:rsidRPr="00042A3B">
        <w:rPr>
          <w:rFonts w:ascii="Times New Roman" w:hAnsi="Times New Roman" w:cs="Times New Roman"/>
          <w:noProof/>
          <w:color w:val="auto"/>
          <w:sz w:val="20"/>
          <w:szCs w:val="20"/>
          <w:lang w:val="mn-MN"/>
        </w:rPr>
        <w:t>37</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w:t>
      </w:r>
      <w:r w:rsidR="00121EAD" w:rsidRPr="00042A3B">
        <w:rPr>
          <w:rFonts w:ascii="Times New Roman" w:hAnsi="Times New Roman" w:cs="Times New Roman"/>
          <w:color w:val="auto"/>
          <w:sz w:val="20"/>
          <w:szCs w:val="20"/>
          <w:lang w:val="mn-MN"/>
        </w:rPr>
        <w:t>Мөрдөн шалгах ажиллагаа явуулсан авлига, албан тушаалын хэрэгт прокурорын хяналт тавьсан тоо</w:t>
      </w:r>
      <w:bookmarkEnd w:id="108"/>
      <w:r w:rsidR="00121EAD" w:rsidRPr="00042A3B">
        <w:rPr>
          <w:rFonts w:ascii="Times New Roman" w:hAnsi="Times New Roman" w:cs="Times New Roman"/>
          <w:color w:val="auto"/>
          <w:sz w:val="20"/>
          <w:szCs w:val="20"/>
          <w:lang w:val="mn-MN"/>
        </w:rPr>
        <w:t xml:space="preserve"> </w:t>
      </w:r>
    </w:p>
    <w:tbl>
      <w:tblPr>
        <w:tblStyle w:val="ListTable6Colorful-Accent1"/>
        <w:tblW w:w="9445" w:type="dxa"/>
        <w:tblLook w:val="04A0" w:firstRow="1" w:lastRow="0" w:firstColumn="1" w:lastColumn="0" w:noHBand="0" w:noVBand="1"/>
      </w:tblPr>
      <w:tblGrid>
        <w:gridCol w:w="446"/>
        <w:gridCol w:w="4319"/>
        <w:gridCol w:w="900"/>
        <w:gridCol w:w="900"/>
        <w:gridCol w:w="810"/>
        <w:gridCol w:w="990"/>
        <w:gridCol w:w="1080"/>
      </w:tblGrid>
      <w:tr w:rsidR="00E0734B" w:rsidRPr="00042A3B" w14:paraId="2340FC33" w14:textId="132612F1" w:rsidTr="00E073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 w:type="dxa"/>
          </w:tcPr>
          <w:p w14:paraId="66C9080C" w14:textId="5F12D380" w:rsidR="001B1845" w:rsidRPr="00042A3B" w:rsidRDefault="001B1845" w:rsidP="00DE44E4">
            <w:pPr>
              <w:jc w:val="both"/>
              <w:rPr>
                <w:rFonts w:ascii="Times New Roman" w:hAnsi="Times New Roman" w:cs="Times New Roman"/>
                <w:color w:val="auto"/>
                <w:sz w:val="20"/>
                <w:szCs w:val="20"/>
                <w:lang w:val="mn-MN"/>
              </w:rPr>
            </w:pPr>
            <w:r w:rsidRPr="00042A3B">
              <w:rPr>
                <w:rFonts w:ascii="Times New Roman" w:hAnsi="Times New Roman" w:cs="Times New Roman"/>
                <w:color w:val="auto"/>
                <w:sz w:val="20"/>
                <w:szCs w:val="20"/>
                <w:lang w:val="mn-MN"/>
              </w:rPr>
              <w:t>№</w:t>
            </w:r>
          </w:p>
        </w:tc>
        <w:tc>
          <w:tcPr>
            <w:tcW w:w="4319" w:type="dxa"/>
          </w:tcPr>
          <w:p w14:paraId="49469E3C" w14:textId="18376FF1" w:rsidR="001B1845" w:rsidRPr="00042A3B" w:rsidRDefault="001B1845" w:rsidP="00DE44E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mn-MN"/>
              </w:rPr>
            </w:pPr>
            <w:r w:rsidRPr="00042A3B">
              <w:rPr>
                <w:rFonts w:ascii="Times New Roman" w:hAnsi="Times New Roman" w:cs="Times New Roman"/>
                <w:color w:val="auto"/>
                <w:sz w:val="20"/>
                <w:szCs w:val="20"/>
                <w:lang w:val="mn-MN"/>
              </w:rPr>
              <w:t xml:space="preserve">Прокурорын шийдвэр </w:t>
            </w:r>
          </w:p>
        </w:tc>
        <w:tc>
          <w:tcPr>
            <w:tcW w:w="900" w:type="dxa"/>
          </w:tcPr>
          <w:p w14:paraId="35313086" w14:textId="4E57086F" w:rsidR="001B1845" w:rsidRPr="00042A3B" w:rsidRDefault="001B1845" w:rsidP="00DE44E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mn-MN"/>
              </w:rPr>
            </w:pPr>
            <w:r w:rsidRPr="00042A3B">
              <w:rPr>
                <w:rFonts w:ascii="Times New Roman" w:hAnsi="Times New Roman" w:cs="Times New Roman"/>
                <w:color w:val="auto"/>
                <w:sz w:val="20"/>
                <w:szCs w:val="20"/>
                <w:lang w:val="mn-MN"/>
              </w:rPr>
              <w:t>2017</w:t>
            </w:r>
          </w:p>
        </w:tc>
        <w:tc>
          <w:tcPr>
            <w:tcW w:w="900" w:type="dxa"/>
          </w:tcPr>
          <w:p w14:paraId="3B1F5E85" w14:textId="0B75A537" w:rsidR="001B1845" w:rsidRPr="00042A3B" w:rsidRDefault="001B1845" w:rsidP="00DE44E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mn-MN"/>
              </w:rPr>
            </w:pPr>
            <w:r w:rsidRPr="00042A3B">
              <w:rPr>
                <w:rFonts w:ascii="Times New Roman" w:hAnsi="Times New Roman" w:cs="Times New Roman"/>
                <w:color w:val="auto"/>
                <w:sz w:val="20"/>
                <w:szCs w:val="20"/>
                <w:lang w:val="mn-MN"/>
              </w:rPr>
              <w:t>2018</w:t>
            </w:r>
          </w:p>
        </w:tc>
        <w:tc>
          <w:tcPr>
            <w:tcW w:w="810" w:type="dxa"/>
          </w:tcPr>
          <w:p w14:paraId="3D79E5FD" w14:textId="4689EAB0" w:rsidR="001B1845" w:rsidRPr="00042A3B" w:rsidRDefault="001B1845" w:rsidP="00DE44E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mn-MN"/>
              </w:rPr>
            </w:pPr>
            <w:r w:rsidRPr="00042A3B">
              <w:rPr>
                <w:rFonts w:ascii="Times New Roman" w:hAnsi="Times New Roman" w:cs="Times New Roman"/>
                <w:color w:val="auto"/>
                <w:sz w:val="20"/>
                <w:szCs w:val="20"/>
                <w:lang w:val="mn-MN"/>
              </w:rPr>
              <w:t>2019</w:t>
            </w:r>
          </w:p>
        </w:tc>
        <w:tc>
          <w:tcPr>
            <w:tcW w:w="990" w:type="dxa"/>
          </w:tcPr>
          <w:p w14:paraId="0878F44E" w14:textId="5DA1BFB4" w:rsidR="001B1845" w:rsidRPr="00042A3B" w:rsidRDefault="001B1845" w:rsidP="00DE44E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mn-MN"/>
              </w:rPr>
            </w:pPr>
            <w:r w:rsidRPr="00042A3B">
              <w:rPr>
                <w:rFonts w:ascii="Times New Roman" w:hAnsi="Times New Roman" w:cs="Times New Roman"/>
                <w:color w:val="auto"/>
                <w:sz w:val="20"/>
                <w:szCs w:val="20"/>
                <w:lang w:val="mn-MN"/>
              </w:rPr>
              <w:t>2020</w:t>
            </w:r>
          </w:p>
        </w:tc>
        <w:tc>
          <w:tcPr>
            <w:tcW w:w="1080" w:type="dxa"/>
            <w:vAlign w:val="bottom"/>
          </w:tcPr>
          <w:p w14:paraId="36B153D6" w14:textId="4470E4FA" w:rsidR="001B1845" w:rsidRPr="00042A3B" w:rsidRDefault="001B1845" w:rsidP="00DE44E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mn-MN"/>
              </w:rPr>
            </w:pPr>
            <w:r w:rsidRPr="00042A3B">
              <w:rPr>
                <w:rFonts w:ascii="Times New Roman" w:hAnsi="Times New Roman" w:cs="Times New Roman"/>
                <w:color w:val="auto"/>
                <w:sz w:val="20"/>
                <w:szCs w:val="20"/>
                <w:lang w:val="mn-MN"/>
              </w:rPr>
              <w:t>дундаж</w:t>
            </w:r>
          </w:p>
        </w:tc>
      </w:tr>
      <w:tr w:rsidR="00E0734B" w:rsidRPr="00042A3B" w14:paraId="15342E43" w14:textId="4BE9F9A1" w:rsidTr="00E073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 w:type="dxa"/>
          </w:tcPr>
          <w:p w14:paraId="0F17FC48" w14:textId="7048AF30" w:rsidR="001B1845" w:rsidRPr="00042A3B" w:rsidRDefault="001B1845" w:rsidP="00DE44E4">
            <w:pPr>
              <w:jc w:val="both"/>
              <w:rPr>
                <w:rFonts w:ascii="Times New Roman" w:hAnsi="Times New Roman" w:cs="Times New Roman"/>
                <w:color w:val="auto"/>
                <w:sz w:val="20"/>
                <w:szCs w:val="20"/>
                <w:lang w:val="mn-MN"/>
              </w:rPr>
            </w:pPr>
            <w:r w:rsidRPr="00042A3B">
              <w:rPr>
                <w:rFonts w:ascii="Times New Roman" w:hAnsi="Times New Roman" w:cs="Times New Roman"/>
                <w:color w:val="auto"/>
                <w:sz w:val="20"/>
                <w:szCs w:val="20"/>
                <w:lang w:val="mn-MN"/>
              </w:rPr>
              <w:t>1</w:t>
            </w:r>
          </w:p>
        </w:tc>
        <w:tc>
          <w:tcPr>
            <w:tcW w:w="4319" w:type="dxa"/>
          </w:tcPr>
          <w:p w14:paraId="26362223" w14:textId="45779702" w:rsidR="001B1845" w:rsidRPr="00042A3B" w:rsidRDefault="001B1845" w:rsidP="00DE44E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mn-MN"/>
              </w:rPr>
            </w:pPr>
            <w:r w:rsidRPr="00042A3B">
              <w:rPr>
                <w:rFonts w:ascii="Times New Roman" w:hAnsi="Times New Roman" w:cs="Times New Roman"/>
                <w:color w:val="auto"/>
                <w:sz w:val="20"/>
                <w:szCs w:val="20"/>
                <w:lang w:val="mn-MN"/>
              </w:rPr>
              <w:t>Хэрэг бүртгэл, мөрдөн байцаалт явуулсан</w:t>
            </w:r>
          </w:p>
        </w:tc>
        <w:tc>
          <w:tcPr>
            <w:tcW w:w="900" w:type="dxa"/>
          </w:tcPr>
          <w:p w14:paraId="05C8533D" w14:textId="04FF0F9C" w:rsidR="001B1845" w:rsidRPr="00042A3B" w:rsidRDefault="001B1845" w:rsidP="00DE44E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mn-MN"/>
              </w:rPr>
            </w:pPr>
            <w:r w:rsidRPr="00042A3B">
              <w:rPr>
                <w:rFonts w:ascii="Times New Roman" w:hAnsi="Times New Roman" w:cs="Times New Roman"/>
                <w:color w:val="auto"/>
                <w:sz w:val="20"/>
                <w:szCs w:val="20"/>
                <w:lang w:val="mn-MN"/>
              </w:rPr>
              <w:t>217</w:t>
            </w:r>
          </w:p>
        </w:tc>
        <w:tc>
          <w:tcPr>
            <w:tcW w:w="900" w:type="dxa"/>
          </w:tcPr>
          <w:p w14:paraId="712DF950" w14:textId="02573418" w:rsidR="001B1845" w:rsidRPr="00042A3B" w:rsidRDefault="001B1845" w:rsidP="00DE44E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mn-MN"/>
              </w:rPr>
            </w:pPr>
            <w:r w:rsidRPr="00042A3B">
              <w:rPr>
                <w:rFonts w:ascii="Times New Roman" w:hAnsi="Times New Roman" w:cs="Times New Roman"/>
                <w:color w:val="auto"/>
                <w:sz w:val="20"/>
                <w:szCs w:val="20"/>
                <w:lang w:val="mn-MN"/>
              </w:rPr>
              <w:t>450</w:t>
            </w:r>
          </w:p>
        </w:tc>
        <w:tc>
          <w:tcPr>
            <w:tcW w:w="810" w:type="dxa"/>
          </w:tcPr>
          <w:p w14:paraId="0BC26E13" w14:textId="12D88B81" w:rsidR="001B1845" w:rsidRPr="00042A3B" w:rsidRDefault="001B1845" w:rsidP="00DE44E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mn-MN"/>
              </w:rPr>
            </w:pPr>
            <w:r w:rsidRPr="00042A3B">
              <w:rPr>
                <w:rFonts w:ascii="Times New Roman" w:hAnsi="Times New Roman" w:cs="Times New Roman"/>
                <w:color w:val="auto"/>
                <w:sz w:val="20"/>
                <w:szCs w:val="20"/>
                <w:lang w:val="mn-MN"/>
              </w:rPr>
              <w:t>653</w:t>
            </w:r>
          </w:p>
        </w:tc>
        <w:tc>
          <w:tcPr>
            <w:tcW w:w="990" w:type="dxa"/>
          </w:tcPr>
          <w:p w14:paraId="3D0573B1" w14:textId="49F9F97F" w:rsidR="001B1845" w:rsidRPr="00042A3B" w:rsidRDefault="001B1845" w:rsidP="00DE44E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mn-MN"/>
              </w:rPr>
            </w:pPr>
            <w:r w:rsidRPr="00042A3B">
              <w:rPr>
                <w:rFonts w:ascii="Times New Roman" w:hAnsi="Times New Roman" w:cs="Times New Roman"/>
                <w:color w:val="auto"/>
                <w:sz w:val="20"/>
                <w:szCs w:val="20"/>
                <w:lang w:val="mn-MN"/>
              </w:rPr>
              <w:t>1082</w:t>
            </w:r>
          </w:p>
        </w:tc>
        <w:tc>
          <w:tcPr>
            <w:tcW w:w="1080" w:type="dxa"/>
            <w:vAlign w:val="bottom"/>
          </w:tcPr>
          <w:p w14:paraId="6A1A7ADD" w14:textId="4172AC31" w:rsidR="001B1845" w:rsidRPr="00042A3B" w:rsidRDefault="001B1845" w:rsidP="00DE44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lang w:val="mn-MN"/>
              </w:rPr>
            </w:pPr>
            <w:r w:rsidRPr="00042A3B">
              <w:rPr>
                <w:rFonts w:ascii="Times New Roman" w:hAnsi="Times New Roman" w:cs="Times New Roman"/>
                <w:b/>
                <w:color w:val="auto"/>
                <w:sz w:val="20"/>
                <w:szCs w:val="20"/>
                <w:lang w:val="mn-MN"/>
              </w:rPr>
              <w:t>600.5</w:t>
            </w:r>
          </w:p>
        </w:tc>
      </w:tr>
      <w:tr w:rsidR="00E0734B" w:rsidRPr="00042A3B" w14:paraId="601CAB0D" w14:textId="14E86746" w:rsidTr="00E0734B">
        <w:tc>
          <w:tcPr>
            <w:cnfStyle w:val="001000000000" w:firstRow="0" w:lastRow="0" w:firstColumn="1" w:lastColumn="0" w:oddVBand="0" w:evenVBand="0" w:oddHBand="0" w:evenHBand="0" w:firstRowFirstColumn="0" w:firstRowLastColumn="0" w:lastRowFirstColumn="0" w:lastRowLastColumn="0"/>
            <w:tcW w:w="446" w:type="dxa"/>
          </w:tcPr>
          <w:p w14:paraId="0DDF7578" w14:textId="2F75AE8A" w:rsidR="001B1845" w:rsidRPr="00042A3B" w:rsidRDefault="001B1845" w:rsidP="00DE44E4">
            <w:pPr>
              <w:jc w:val="both"/>
              <w:rPr>
                <w:rFonts w:ascii="Times New Roman" w:hAnsi="Times New Roman" w:cs="Times New Roman"/>
                <w:color w:val="auto"/>
                <w:sz w:val="20"/>
                <w:szCs w:val="20"/>
                <w:lang w:val="mn-MN"/>
              </w:rPr>
            </w:pPr>
            <w:r w:rsidRPr="00042A3B">
              <w:rPr>
                <w:rFonts w:ascii="Times New Roman" w:hAnsi="Times New Roman" w:cs="Times New Roman"/>
                <w:color w:val="auto"/>
                <w:sz w:val="20"/>
                <w:szCs w:val="20"/>
                <w:lang w:val="mn-MN"/>
              </w:rPr>
              <w:t>2</w:t>
            </w:r>
          </w:p>
        </w:tc>
        <w:tc>
          <w:tcPr>
            <w:tcW w:w="4319" w:type="dxa"/>
          </w:tcPr>
          <w:p w14:paraId="50AA27C0" w14:textId="65CEE0E3" w:rsidR="001B1845" w:rsidRPr="00042A3B" w:rsidRDefault="001B1845" w:rsidP="00DE44E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mn-MN"/>
              </w:rPr>
            </w:pPr>
            <w:r w:rsidRPr="00042A3B">
              <w:rPr>
                <w:rFonts w:ascii="Times New Roman" w:hAnsi="Times New Roman" w:cs="Times New Roman"/>
                <w:color w:val="auto"/>
                <w:sz w:val="20"/>
                <w:szCs w:val="20"/>
                <w:lang w:val="mn-MN"/>
              </w:rPr>
              <w:t>Хэрэг бүртгэлийн хэрэг хаасан</w:t>
            </w:r>
          </w:p>
        </w:tc>
        <w:tc>
          <w:tcPr>
            <w:tcW w:w="900" w:type="dxa"/>
          </w:tcPr>
          <w:p w14:paraId="2AC3E291" w14:textId="1C321061" w:rsidR="001B1845" w:rsidRPr="00042A3B" w:rsidRDefault="001B1845" w:rsidP="00DE44E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mn-MN"/>
              </w:rPr>
            </w:pPr>
            <w:r w:rsidRPr="00042A3B">
              <w:rPr>
                <w:rFonts w:ascii="Times New Roman" w:hAnsi="Times New Roman" w:cs="Times New Roman"/>
                <w:color w:val="auto"/>
                <w:sz w:val="20"/>
                <w:szCs w:val="20"/>
                <w:lang w:val="mn-MN"/>
              </w:rPr>
              <w:t>41</w:t>
            </w:r>
          </w:p>
        </w:tc>
        <w:tc>
          <w:tcPr>
            <w:tcW w:w="900" w:type="dxa"/>
          </w:tcPr>
          <w:p w14:paraId="37D7AB25" w14:textId="003EC2E7" w:rsidR="001B1845" w:rsidRPr="00042A3B" w:rsidRDefault="001B1845" w:rsidP="00DE44E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mn-MN"/>
              </w:rPr>
            </w:pPr>
            <w:r w:rsidRPr="00042A3B">
              <w:rPr>
                <w:rFonts w:ascii="Times New Roman" w:hAnsi="Times New Roman" w:cs="Times New Roman"/>
                <w:color w:val="auto"/>
                <w:sz w:val="20"/>
                <w:szCs w:val="20"/>
                <w:lang w:val="mn-MN"/>
              </w:rPr>
              <w:t>245</w:t>
            </w:r>
          </w:p>
        </w:tc>
        <w:tc>
          <w:tcPr>
            <w:tcW w:w="810" w:type="dxa"/>
          </w:tcPr>
          <w:p w14:paraId="67CD7571" w14:textId="16100624" w:rsidR="001B1845" w:rsidRPr="00042A3B" w:rsidRDefault="001B1845" w:rsidP="00DE44E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mn-MN"/>
              </w:rPr>
            </w:pPr>
            <w:r w:rsidRPr="00042A3B">
              <w:rPr>
                <w:rFonts w:ascii="Times New Roman" w:hAnsi="Times New Roman" w:cs="Times New Roman"/>
                <w:color w:val="auto"/>
                <w:sz w:val="20"/>
                <w:szCs w:val="20"/>
                <w:lang w:val="mn-MN"/>
              </w:rPr>
              <w:t>437</w:t>
            </w:r>
          </w:p>
        </w:tc>
        <w:tc>
          <w:tcPr>
            <w:tcW w:w="990" w:type="dxa"/>
          </w:tcPr>
          <w:p w14:paraId="501F696F" w14:textId="7A57FF15" w:rsidR="001B1845" w:rsidRPr="00042A3B" w:rsidRDefault="001B1845" w:rsidP="00DE44E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mn-MN"/>
              </w:rPr>
            </w:pPr>
            <w:r w:rsidRPr="00042A3B">
              <w:rPr>
                <w:rFonts w:ascii="Times New Roman" w:hAnsi="Times New Roman" w:cs="Times New Roman"/>
                <w:color w:val="auto"/>
                <w:sz w:val="20"/>
                <w:szCs w:val="20"/>
                <w:lang w:val="mn-MN"/>
              </w:rPr>
              <w:t>402</w:t>
            </w:r>
          </w:p>
        </w:tc>
        <w:tc>
          <w:tcPr>
            <w:tcW w:w="1080" w:type="dxa"/>
            <w:vAlign w:val="bottom"/>
          </w:tcPr>
          <w:p w14:paraId="32CEACFD" w14:textId="6744BB0D" w:rsidR="001B1845" w:rsidRPr="00042A3B" w:rsidRDefault="001B1845" w:rsidP="00DE44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lang w:val="mn-MN"/>
              </w:rPr>
            </w:pPr>
            <w:r w:rsidRPr="00042A3B">
              <w:rPr>
                <w:rFonts w:ascii="Times New Roman" w:hAnsi="Times New Roman" w:cs="Times New Roman"/>
                <w:b/>
                <w:color w:val="auto"/>
                <w:sz w:val="20"/>
                <w:szCs w:val="20"/>
                <w:lang w:val="mn-MN"/>
              </w:rPr>
              <w:t>281.25</w:t>
            </w:r>
          </w:p>
        </w:tc>
      </w:tr>
      <w:tr w:rsidR="00E0734B" w:rsidRPr="00042A3B" w14:paraId="151A85B4" w14:textId="3DCF4778" w:rsidTr="00E073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 w:type="dxa"/>
          </w:tcPr>
          <w:p w14:paraId="46DB08DC" w14:textId="3B55C6FD" w:rsidR="001B1845" w:rsidRPr="00042A3B" w:rsidRDefault="001B1845" w:rsidP="00DE44E4">
            <w:pPr>
              <w:jc w:val="both"/>
              <w:rPr>
                <w:rFonts w:ascii="Times New Roman" w:hAnsi="Times New Roman" w:cs="Times New Roman"/>
                <w:color w:val="auto"/>
                <w:sz w:val="20"/>
                <w:szCs w:val="20"/>
                <w:lang w:val="mn-MN"/>
              </w:rPr>
            </w:pPr>
            <w:r w:rsidRPr="00042A3B">
              <w:rPr>
                <w:rFonts w:ascii="Times New Roman" w:hAnsi="Times New Roman" w:cs="Times New Roman"/>
                <w:color w:val="auto"/>
                <w:sz w:val="20"/>
                <w:szCs w:val="20"/>
                <w:lang w:val="mn-MN"/>
              </w:rPr>
              <w:t>3</w:t>
            </w:r>
          </w:p>
        </w:tc>
        <w:tc>
          <w:tcPr>
            <w:tcW w:w="4319" w:type="dxa"/>
          </w:tcPr>
          <w:p w14:paraId="5BEFB26B" w14:textId="2A05BBE4" w:rsidR="001B1845" w:rsidRPr="00042A3B" w:rsidRDefault="001B1845" w:rsidP="00DE44E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mn-MN"/>
              </w:rPr>
            </w:pPr>
            <w:r w:rsidRPr="00042A3B">
              <w:rPr>
                <w:rFonts w:ascii="Times New Roman" w:hAnsi="Times New Roman" w:cs="Times New Roman"/>
                <w:color w:val="auto"/>
                <w:sz w:val="20"/>
                <w:szCs w:val="20"/>
                <w:lang w:val="mn-MN"/>
              </w:rPr>
              <w:t>Хэрэгсэхгүй болгосон</w:t>
            </w:r>
          </w:p>
        </w:tc>
        <w:tc>
          <w:tcPr>
            <w:tcW w:w="900" w:type="dxa"/>
          </w:tcPr>
          <w:p w14:paraId="159C8C30" w14:textId="4460E390" w:rsidR="001B1845" w:rsidRPr="00042A3B" w:rsidRDefault="001B1845" w:rsidP="00DE44E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mn-MN"/>
              </w:rPr>
            </w:pPr>
            <w:r w:rsidRPr="00042A3B">
              <w:rPr>
                <w:rFonts w:ascii="Times New Roman" w:hAnsi="Times New Roman" w:cs="Times New Roman"/>
                <w:color w:val="auto"/>
                <w:sz w:val="20"/>
                <w:szCs w:val="20"/>
                <w:lang w:val="mn-MN"/>
              </w:rPr>
              <w:t>43</w:t>
            </w:r>
          </w:p>
        </w:tc>
        <w:tc>
          <w:tcPr>
            <w:tcW w:w="900" w:type="dxa"/>
          </w:tcPr>
          <w:p w14:paraId="31BAD4B2" w14:textId="298BC415" w:rsidR="001B1845" w:rsidRPr="00042A3B" w:rsidRDefault="001B1845" w:rsidP="00DE44E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mn-MN"/>
              </w:rPr>
            </w:pPr>
            <w:r w:rsidRPr="00042A3B">
              <w:rPr>
                <w:rFonts w:ascii="Times New Roman" w:hAnsi="Times New Roman" w:cs="Times New Roman"/>
                <w:color w:val="auto"/>
                <w:sz w:val="20"/>
                <w:szCs w:val="20"/>
                <w:lang w:val="mn-MN"/>
              </w:rPr>
              <w:t>16</w:t>
            </w:r>
          </w:p>
        </w:tc>
        <w:tc>
          <w:tcPr>
            <w:tcW w:w="810" w:type="dxa"/>
          </w:tcPr>
          <w:p w14:paraId="677E8089" w14:textId="54F2510C" w:rsidR="001B1845" w:rsidRPr="00042A3B" w:rsidRDefault="001B1845" w:rsidP="00DE44E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mn-MN"/>
              </w:rPr>
            </w:pPr>
            <w:r w:rsidRPr="00042A3B">
              <w:rPr>
                <w:rFonts w:ascii="Times New Roman" w:hAnsi="Times New Roman" w:cs="Times New Roman"/>
                <w:color w:val="auto"/>
                <w:sz w:val="20"/>
                <w:szCs w:val="20"/>
                <w:lang w:val="mn-MN"/>
              </w:rPr>
              <w:t>28</w:t>
            </w:r>
          </w:p>
        </w:tc>
        <w:tc>
          <w:tcPr>
            <w:tcW w:w="990" w:type="dxa"/>
          </w:tcPr>
          <w:p w14:paraId="7B15F9BB" w14:textId="7DEED9AB" w:rsidR="001B1845" w:rsidRPr="00042A3B" w:rsidRDefault="001B1845" w:rsidP="00DE44E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mn-MN"/>
              </w:rPr>
            </w:pPr>
            <w:r w:rsidRPr="00042A3B">
              <w:rPr>
                <w:rFonts w:ascii="Times New Roman" w:hAnsi="Times New Roman" w:cs="Times New Roman"/>
                <w:color w:val="auto"/>
                <w:sz w:val="20"/>
                <w:szCs w:val="20"/>
                <w:lang w:val="mn-MN"/>
              </w:rPr>
              <w:t>25</w:t>
            </w:r>
          </w:p>
        </w:tc>
        <w:tc>
          <w:tcPr>
            <w:tcW w:w="1080" w:type="dxa"/>
            <w:vAlign w:val="bottom"/>
          </w:tcPr>
          <w:p w14:paraId="53F58D1A" w14:textId="52C8C71A" w:rsidR="001B1845" w:rsidRPr="00042A3B" w:rsidRDefault="001B1845" w:rsidP="00DE44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lang w:val="mn-MN"/>
              </w:rPr>
            </w:pPr>
            <w:r w:rsidRPr="00042A3B">
              <w:rPr>
                <w:rFonts w:ascii="Times New Roman" w:hAnsi="Times New Roman" w:cs="Times New Roman"/>
                <w:b/>
                <w:color w:val="auto"/>
                <w:sz w:val="20"/>
                <w:szCs w:val="20"/>
                <w:lang w:val="mn-MN"/>
              </w:rPr>
              <w:t>28</w:t>
            </w:r>
          </w:p>
        </w:tc>
      </w:tr>
      <w:tr w:rsidR="00E0734B" w:rsidRPr="00042A3B" w14:paraId="19F3E71A" w14:textId="0E32F55E" w:rsidTr="00E0734B">
        <w:tc>
          <w:tcPr>
            <w:cnfStyle w:val="001000000000" w:firstRow="0" w:lastRow="0" w:firstColumn="1" w:lastColumn="0" w:oddVBand="0" w:evenVBand="0" w:oddHBand="0" w:evenHBand="0" w:firstRowFirstColumn="0" w:firstRowLastColumn="0" w:lastRowFirstColumn="0" w:lastRowLastColumn="0"/>
            <w:tcW w:w="446" w:type="dxa"/>
          </w:tcPr>
          <w:p w14:paraId="6DF2739F" w14:textId="64BFA6BC" w:rsidR="001B1845" w:rsidRPr="00042A3B" w:rsidRDefault="001B1845" w:rsidP="00DE44E4">
            <w:pPr>
              <w:jc w:val="both"/>
              <w:rPr>
                <w:rFonts w:ascii="Times New Roman" w:hAnsi="Times New Roman" w:cs="Times New Roman"/>
                <w:color w:val="auto"/>
                <w:sz w:val="20"/>
                <w:szCs w:val="20"/>
                <w:lang w:val="mn-MN"/>
              </w:rPr>
            </w:pPr>
            <w:r w:rsidRPr="00042A3B">
              <w:rPr>
                <w:rFonts w:ascii="Times New Roman" w:hAnsi="Times New Roman" w:cs="Times New Roman"/>
                <w:color w:val="auto"/>
                <w:sz w:val="20"/>
                <w:szCs w:val="20"/>
                <w:lang w:val="mn-MN"/>
              </w:rPr>
              <w:t>4</w:t>
            </w:r>
          </w:p>
        </w:tc>
        <w:tc>
          <w:tcPr>
            <w:tcW w:w="4319" w:type="dxa"/>
          </w:tcPr>
          <w:p w14:paraId="094A9952" w14:textId="29899E43" w:rsidR="001B1845" w:rsidRPr="00042A3B" w:rsidRDefault="001B1845" w:rsidP="00DE44E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mn-MN"/>
              </w:rPr>
            </w:pPr>
            <w:r w:rsidRPr="00042A3B">
              <w:rPr>
                <w:rFonts w:ascii="Times New Roman" w:hAnsi="Times New Roman" w:cs="Times New Roman"/>
                <w:color w:val="auto"/>
                <w:sz w:val="20"/>
                <w:szCs w:val="20"/>
                <w:lang w:val="mn-MN"/>
              </w:rPr>
              <w:t>Яллах дүгнэлт үйлдэж шүүхэд шилжүүлсэн</w:t>
            </w:r>
          </w:p>
        </w:tc>
        <w:tc>
          <w:tcPr>
            <w:tcW w:w="900" w:type="dxa"/>
          </w:tcPr>
          <w:p w14:paraId="0DE88A53" w14:textId="602D94CB" w:rsidR="001B1845" w:rsidRPr="00042A3B" w:rsidRDefault="001B1845" w:rsidP="00DE44E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mn-MN"/>
              </w:rPr>
            </w:pPr>
            <w:r w:rsidRPr="00042A3B">
              <w:rPr>
                <w:rFonts w:ascii="Times New Roman" w:hAnsi="Times New Roman" w:cs="Times New Roman"/>
                <w:color w:val="auto"/>
                <w:sz w:val="20"/>
                <w:szCs w:val="20"/>
                <w:lang w:val="mn-MN"/>
              </w:rPr>
              <w:t>44</w:t>
            </w:r>
          </w:p>
        </w:tc>
        <w:tc>
          <w:tcPr>
            <w:tcW w:w="900" w:type="dxa"/>
          </w:tcPr>
          <w:p w14:paraId="2D0F5A16" w14:textId="0167D4A5" w:rsidR="001B1845" w:rsidRPr="00042A3B" w:rsidRDefault="001B1845" w:rsidP="00DE44E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mn-MN"/>
              </w:rPr>
            </w:pPr>
            <w:r w:rsidRPr="00042A3B">
              <w:rPr>
                <w:rFonts w:ascii="Times New Roman" w:hAnsi="Times New Roman" w:cs="Times New Roman"/>
                <w:color w:val="auto"/>
                <w:sz w:val="20"/>
                <w:szCs w:val="20"/>
                <w:lang w:val="mn-MN"/>
              </w:rPr>
              <w:t>41</w:t>
            </w:r>
          </w:p>
        </w:tc>
        <w:tc>
          <w:tcPr>
            <w:tcW w:w="810" w:type="dxa"/>
          </w:tcPr>
          <w:p w14:paraId="40FFBFDB" w14:textId="72493A6C" w:rsidR="001B1845" w:rsidRPr="00042A3B" w:rsidRDefault="001B1845" w:rsidP="00DE44E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mn-MN"/>
              </w:rPr>
            </w:pPr>
            <w:r w:rsidRPr="00042A3B">
              <w:rPr>
                <w:rFonts w:ascii="Times New Roman" w:hAnsi="Times New Roman" w:cs="Times New Roman"/>
                <w:color w:val="auto"/>
                <w:sz w:val="20"/>
                <w:szCs w:val="20"/>
                <w:lang w:val="mn-MN"/>
              </w:rPr>
              <w:t>83</w:t>
            </w:r>
          </w:p>
        </w:tc>
        <w:tc>
          <w:tcPr>
            <w:tcW w:w="990" w:type="dxa"/>
          </w:tcPr>
          <w:p w14:paraId="2E700170" w14:textId="097FEE09" w:rsidR="001B1845" w:rsidRPr="00042A3B" w:rsidRDefault="001B1845" w:rsidP="00DE44E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mn-MN"/>
              </w:rPr>
            </w:pPr>
            <w:r w:rsidRPr="00042A3B">
              <w:rPr>
                <w:rFonts w:ascii="Times New Roman" w:hAnsi="Times New Roman" w:cs="Times New Roman"/>
                <w:color w:val="auto"/>
                <w:sz w:val="20"/>
                <w:szCs w:val="20"/>
                <w:lang w:val="mn-MN"/>
              </w:rPr>
              <w:t>173</w:t>
            </w:r>
          </w:p>
        </w:tc>
        <w:tc>
          <w:tcPr>
            <w:tcW w:w="1080" w:type="dxa"/>
            <w:vAlign w:val="bottom"/>
          </w:tcPr>
          <w:p w14:paraId="53FBBF3C" w14:textId="7B8B0111" w:rsidR="001B1845" w:rsidRPr="00042A3B" w:rsidRDefault="001B1845" w:rsidP="00DE44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lang w:val="mn-MN"/>
              </w:rPr>
            </w:pPr>
            <w:r w:rsidRPr="00042A3B">
              <w:rPr>
                <w:rFonts w:ascii="Times New Roman" w:hAnsi="Times New Roman" w:cs="Times New Roman"/>
                <w:b/>
                <w:color w:val="auto"/>
                <w:sz w:val="20"/>
                <w:szCs w:val="20"/>
                <w:lang w:val="mn-MN"/>
              </w:rPr>
              <w:t>85.25</w:t>
            </w:r>
          </w:p>
        </w:tc>
      </w:tr>
    </w:tbl>
    <w:p w14:paraId="1D98877E" w14:textId="77076739" w:rsidR="001B1845" w:rsidRPr="00042A3B" w:rsidRDefault="001B1845" w:rsidP="00214938">
      <w:pPr>
        <w:spacing w:before="240" w:after="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Авлигын хэрэг мөрдөн шалгах ажиллагаа</w:t>
      </w:r>
      <w:r w:rsidR="00E0734B" w:rsidRPr="00042A3B">
        <w:rPr>
          <w:rFonts w:ascii="Times New Roman" w:hAnsi="Times New Roman" w:cs="Times New Roman"/>
          <w:sz w:val="24"/>
          <w:szCs w:val="24"/>
          <w:lang w:val="mn-MN"/>
        </w:rPr>
        <w:t xml:space="preserve"> </w:t>
      </w:r>
      <w:r w:rsidRPr="00042A3B">
        <w:rPr>
          <w:rFonts w:ascii="Times New Roman" w:hAnsi="Times New Roman" w:cs="Times New Roman"/>
          <w:sz w:val="24"/>
          <w:szCs w:val="24"/>
          <w:lang w:val="mn-MN"/>
        </w:rPr>
        <w:t>хэргийг үйлдэгч этгээдийн мэдлэг боловсрол, ашиглаж буй техник, технологи, үйлдэгдэх орчин нөхцөл</w:t>
      </w:r>
      <w:r w:rsidR="00E0734B" w:rsidRPr="00042A3B">
        <w:rPr>
          <w:rFonts w:ascii="Times New Roman" w:hAnsi="Times New Roman" w:cs="Times New Roman"/>
          <w:sz w:val="24"/>
          <w:szCs w:val="24"/>
          <w:lang w:val="mn-MN"/>
        </w:rPr>
        <w:t>, оролцогчдын тоо зэрэг хүчин зүйлсээс шалтгаалан хуульд заасан хугацаанд хэрэгжих боломжгүй байна. Энэ нь прокурорын ажлын ачааллыг нэмэгдүүлэх шалтгаан болдог</w:t>
      </w:r>
      <w:r w:rsidR="002B5BAE" w:rsidRPr="00042A3B">
        <w:rPr>
          <w:rFonts w:ascii="Times New Roman" w:hAnsi="Times New Roman" w:cs="Times New Roman"/>
          <w:sz w:val="24"/>
          <w:szCs w:val="24"/>
          <w:lang w:val="mn-MN"/>
        </w:rPr>
        <w:t xml:space="preserve"> бай</w:t>
      </w:r>
      <w:r w:rsidR="00E0734B" w:rsidRPr="00042A3B">
        <w:rPr>
          <w:rFonts w:ascii="Times New Roman" w:hAnsi="Times New Roman" w:cs="Times New Roman"/>
          <w:sz w:val="24"/>
          <w:szCs w:val="24"/>
          <w:lang w:val="mn-MN"/>
        </w:rPr>
        <w:t xml:space="preserve">на. </w:t>
      </w:r>
    </w:p>
    <w:p w14:paraId="79FC7E43" w14:textId="78589A5F" w:rsidR="00E0734B" w:rsidRPr="00042A3B" w:rsidRDefault="00D34FC0" w:rsidP="00DE44E4">
      <w:pPr>
        <w:pStyle w:val="Caption"/>
        <w:spacing w:after="0"/>
        <w:jc w:val="right"/>
        <w:rPr>
          <w:rFonts w:ascii="Times New Roman" w:hAnsi="Times New Roman" w:cs="Times New Roman"/>
          <w:color w:val="auto"/>
          <w:sz w:val="20"/>
          <w:szCs w:val="20"/>
          <w:lang w:val="mn-MN"/>
        </w:rPr>
      </w:pPr>
      <w:bookmarkStart w:id="109" w:name="_Toc135506116"/>
      <w:r w:rsidRPr="00042A3B">
        <w:rPr>
          <w:rFonts w:ascii="Times New Roman" w:hAnsi="Times New Roman" w:cs="Times New Roman"/>
          <w:color w:val="auto"/>
          <w:sz w:val="20"/>
          <w:szCs w:val="20"/>
          <w:lang w:val="mn-MN"/>
        </w:rPr>
        <w:t xml:space="preserve">График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График \* ARABIC </w:instrText>
      </w:r>
      <w:r w:rsidRPr="00042A3B">
        <w:rPr>
          <w:rFonts w:ascii="Times New Roman" w:hAnsi="Times New Roman" w:cs="Times New Roman"/>
          <w:color w:val="auto"/>
          <w:sz w:val="20"/>
          <w:szCs w:val="20"/>
          <w:lang w:val="mn-MN"/>
        </w:rPr>
        <w:fldChar w:fldCharType="separate"/>
      </w:r>
      <w:r w:rsidR="00D77534" w:rsidRPr="00042A3B">
        <w:rPr>
          <w:rFonts w:ascii="Times New Roman" w:hAnsi="Times New Roman" w:cs="Times New Roman"/>
          <w:noProof/>
          <w:color w:val="auto"/>
          <w:sz w:val="20"/>
          <w:szCs w:val="20"/>
          <w:lang w:val="mn-MN"/>
        </w:rPr>
        <w:t>4</w:t>
      </w:r>
      <w:r w:rsidRPr="00042A3B">
        <w:rPr>
          <w:rFonts w:ascii="Times New Roman" w:hAnsi="Times New Roman" w:cs="Times New Roman"/>
          <w:color w:val="auto"/>
          <w:sz w:val="20"/>
          <w:szCs w:val="20"/>
          <w:lang w:val="mn-MN"/>
        </w:rPr>
        <w:fldChar w:fldCharType="end"/>
      </w:r>
      <w:r w:rsidR="00E0734B" w:rsidRPr="00042A3B">
        <w:rPr>
          <w:rFonts w:ascii="Times New Roman" w:hAnsi="Times New Roman" w:cs="Times New Roman"/>
          <w:color w:val="auto"/>
          <w:sz w:val="20"/>
          <w:szCs w:val="20"/>
          <w:lang w:val="mn-MN"/>
        </w:rPr>
        <w:t xml:space="preserve"> Авлигын хэргийг хянан шийдвэрлэх ажиллагааны дундаж хугацаа</w:t>
      </w:r>
      <w:r w:rsidR="00E0734B" w:rsidRPr="00042A3B">
        <w:rPr>
          <w:rStyle w:val="FootnoteReference"/>
          <w:rFonts w:ascii="Times New Roman" w:hAnsi="Times New Roman" w:cs="Times New Roman"/>
          <w:color w:val="auto"/>
          <w:sz w:val="20"/>
          <w:szCs w:val="20"/>
          <w:lang w:val="mn-MN"/>
        </w:rPr>
        <w:footnoteReference w:id="128"/>
      </w:r>
      <w:bookmarkEnd w:id="109"/>
    </w:p>
    <w:p w14:paraId="0F883BB1" w14:textId="77777777" w:rsidR="00D34FC0" w:rsidRPr="00042A3B" w:rsidRDefault="00B76B9F" w:rsidP="00214938">
      <w:pPr>
        <w:spacing w:after="0" w:line="240" w:lineRule="auto"/>
        <w:jc w:val="both"/>
        <w:rPr>
          <w:rFonts w:ascii="Times New Roman" w:hAnsi="Times New Roman" w:cs="Times New Roman"/>
          <w:sz w:val="24"/>
          <w:szCs w:val="24"/>
          <w:lang w:val="mn-MN"/>
        </w:rPr>
      </w:pPr>
      <w:r w:rsidRPr="00042A3B">
        <w:rPr>
          <w:rFonts w:ascii="Times New Roman" w:hAnsi="Times New Roman" w:cs="Times New Roman"/>
          <w:noProof/>
          <w:sz w:val="24"/>
          <w:szCs w:val="24"/>
          <w:lang w:val="mn-MN"/>
        </w:rPr>
        <w:drawing>
          <wp:inline distT="0" distB="0" distL="0" distR="0" wp14:anchorId="262AC9ED" wp14:editId="188ADAA9">
            <wp:extent cx="5924550" cy="29908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C3CD784" w14:textId="2971D86B" w:rsidR="00B17C09" w:rsidRPr="00042A3B" w:rsidRDefault="001B1845" w:rsidP="00214938">
      <w:pPr>
        <w:spacing w:after="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Дээр дурдсан </w:t>
      </w:r>
      <w:r w:rsidR="002B5BAE" w:rsidRPr="00042A3B">
        <w:rPr>
          <w:rFonts w:ascii="Times New Roman" w:hAnsi="Times New Roman" w:cs="Times New Roman"/>
          <w:sz w:val="24"/>
          <w:szCs w:val="24"/>
          <w:lang w:val="mn-MN"/>
        </w:rPr>
        <w:t xml:space="preserve">судалгааны дүнгээс харахад хуульд заасан үндсэн хугацаанаас бодит ачаалал даруй 5,4 дахин их байна. Хэдийгээр прокурорын байгууллагаас хэрэг бүртгэлт, мөрдөн шалгах ажиллагаанд тавьж буй хяналтын 1,6-2,4 хувь нь авлига, албан тушаалын хэрэг байх боловч түүнийг шалган шийдвэрлэх ажиллагаанд зарцуулах хугацаа урт байгаа </w:t>
      </w:r>
      <w:r w:rsidR="002B5BAE" w:rsidRPr="00042A3B">
        <w:rPr>
          <w:rFonts w:ascii="Times New Roman" w:hAnsi="Times New Roman" w:cs="Times New Roman"/>
          <w:sz w:val="24"/>
          <w:szCs w:val="24"/>
          <w:lang w:val="mn-MN"/>
        </w:rPr>
        <w:lastRenderedPageBreak/>
        <w:t>нь энэ чиглэлээр дагнан</w:t>
      </w:r>
      <w:r w:rsidR="00B17C09" w:rsidRPr="00042A3B">
        <w:rPr>
          <w:rFonts w:ascii="Times New Roman" w:hAnsi="Times New Roman" w:cs="Times New Roman"/>
          <w:sz w:val="24"/>
          <w:szCs w:val="24"/>
          <w:lang w:val="mn-MN"/>
        </w:rPr>
        <w:t xml:space="preserve"> ажиллах</w:t>
      </w:r>
      <w:r w:rsidR="002B5BAE" w:rsidRPr="00042A3B">
        <w:rPr>
          <w:rFonts w:ascii="Times New Roman" w:hAnsi="Times New Roman" w:cs="Times New Roman"/>
          <w:sz w:val="24"/>
          <w:szCs w:val="24"/>
          <w:lang w:val="mn-MN"/>
        </w:rPr>
        <w:t xml:space="preserve"> мэргэшсэн</w:t>
      </w:r>
      <w:r w:rsidR="00B17C09" w:rsidRPr="00042A3B">
        <w:rPr>
          <w:rFonts w:ascii="Times New Roman" w:hAnsi="Times New Roman" w:cs="Times New Roman"/>
          <w:sz w:val="24"/>
          <w:szCs w:val="24"/>
          <w:lang w:val="mn-MN"/>
        </w:rPr>
        <w:t xml:space="preserve"> прокурорын орон тоо бий болгох шаарлагатай</w:t>
      </w:r>
      <w:r w:rsidR="009562EB" w:rsidRPr="00042A3B">
        <w:rPr>
          <w:rFonts w:ascii="Times New Roman" w:hAnsi="Times New Roman" w:cs="Times New Roman"/>
          <w:sz w:val="24"/>
          <w:szCs w:val="24"/>
          <w:lang w:val="mn-MN"/>
        </w:rPr>
        <w:t>г</w:t>
      </w:r>
      <w:r w:rsidR="00B17C09" w:rsidRPr="00042A3B">
        <w:rPr>
          <w:rFonts w:ascii="Times New Roman" w:hAnsi="Times New Roman" w:cs="Times New Roman"/>
          <w:sz w:val="24"/>
          <w:szCs w:val="24"/>
          <w:lang w:val="mn-MN"/>
        </w:rPr>
        <w:t xml:space="preserve"> илэрхийлж байна. Харин хэдэн прокурорын орон тоо бий болгох хэрэгцээ байгааг тогтоосон судалгаа, мэдээлэл байхгүй тул авлигын чиглэлээр мэргэшин ажиллах шүүгчийн орон тооны хэрэгцээг</w:t>
      </w:r>
      <w:r w:rsidR="00B17C09" w:rsidRPr="00042A3B">
        <w:rPr>
          <w:rStyle w:val="FootnoteReference"/>
          <w:rFonts w:ascii="Times New Roman" w:hAnsi="Times New Roman" w:cs="Times New Roman"/>
          <w:sz w:val="24"/>
          <w:szCs w:val="24"/>
          <w:lang w:val="mn-MN"/>
        </w:rPr>
        <w:footnoteReference w:id="129"/>
      </w:r>
      <w:r w:rsidR="00B17C09" w:rsidRPr="00042A3B">
        <w:rPr>
          <w:rFonts w:ascii="Times New Roman" w:hAnsi="Times New Roman" w:cs="Times New Roman"/>
          <w:sz w:val="24"/>
          <w:szCs w:val="24"/>
          <w:lang w:val="mn-MN"/>
        </w:rPr>
        <w:t xml:space="preserve"> тодорхойлсон тоогоор хүний нөөцийн хэрэгцээг 27 байна гэж </w:t>
      </w:r>
      <w:r w:rsidR="009562EB" w:rsidRPr="00042A3B">
        <w:rPr>
          <w:rFonts w:ascii="Times New Roman" w:hAnsi="Times New Roman" w:cs="Times New Roman"/>
          <w:sz w:val="24"/>
          <w:szCs w:val="24"/>
          <w:lang w:val="mn-MN"/>
        </w:rPr>
        <w:t>баримжаалав.</w:t>
      </w:r>
      <w:r w:rsidR="00B17C09" w:rsidRPr="00042A3B">
        <w:rPr>
          <w:rFonts w:ascii="Times New Roman" w:hAnsi="Times New Roman" w:cs="Times New Roman"/>
          <w:sz w:val="24"/>
          <w:szCs w:val="24"/>
          <w:lang w:val="mn-MN"/>
        </w:rPr>
        <w:t xml:space="preserve"> </w:t>
      </w:r>
    </w:p>
    <w:p w14:paraId="3796BA24" w14:textId="7BD513C0" w:rsidR="00B17C09" w:rsidRPr="00042A3B" w:rsidRDefault="00B17C09" w:rsidP="00214938">
      <w:pPr>
        <w:pStyle w:val="NormalWeb"/>
        <w:shd w:val="clear" w:color="auto" w:fill="FFFFFF"/>
        <w:spacing w:before="0" w:beforeAutospacing="0" w:after="0" w:afterAutospacing="0"/>
        <w:ind w:firstLine="720"/>
        <w:jc w:val="both"/>
        <w:rPr>
          <w:lang w:val="mn-MN"/>
        </w:rPr>
      </w:pPr>
      <w:bookmarkStart w:id="110" w:name="_Hlk135568471"/>
      <w:r w:rsidRPr="00042A3B">
        <w:rPr>
          <w:lang w:val="mn-MN"/>
        </w:rPr>
        <w:t xml:space="preserve">Прокурорын цалингийн зардлыг тогтоохдоо </w:t>
      </w:r>
      <w:r w:rsidR="00A940E4" w:rsidRPr="00042A3B">
        <w:rPr>
          <w:lang w:val="mn-MN"/>
        </w:rPr>
        <w:t xml:space="preserve">УИХ-ын </w:t>
      </w:r>
      <w:r w:rsidRPr="00042A3B">
        <w:rPr>
          <w:lang w:val="mn-MN"/>
        </w:rPr>
        <w:t xml:space="preserve">2016 оны 65 дугаар тогтоолоор </w:t>
      </w:r>
      <w:r w:rsidR="00DE44E4" w:rsidRPr="00042A3B">
        <w:rPr>
          <w:lang w:val="mn-MN"/>
        </w:rPr>
        <w:t>баталсан</w:t>
      </w:r>
      <w:r w:rsidRPr="00042A3B">
        <w:rPr>
          <w:lang w:val="mn-MN"/>
        </w:rPr>
        <w:t xml:space="preserve"> “</w:t>
      </w:r>
      <w:r w:rsidRPr="00042A3B">
        <w:rPr>
          <w:bCs/>
          <w:lang w:val="mn-MN"/>
        </w:rPr>
        <w:t>Монгол Улсын прокурорын байгууллагын прокурорын албан тушаалын цалингийн хэмжээ”</w:t>
      </w:r>
      <w:r w:rsidR="00A940E4" w:rsidRPr="00042A3B">
        <w:rPr>
          <w:rStyle w:val="FootnoteReference"/>
          <w:bCs/>
          <w:lang w:val="mn-MN"/>
        </w:rPr>
        <w:footnoteReference w:id="130"/>
      </w:r>
      <w:r w:rsidRPr="00042A3B">
        <w:rPr>
          <w:bCs/>
          <w:lang w:val="mn-MN"/>
        </w:rPr>
        <w:t xml:space="preserve">-ний </w:t>
      </w:r>
      <w:r w:rsidR="00A940E4" w:rsidRPr="00042A3B">
        <w:rPr>
          <w:shd w:val="clear" w:color="auto" w:fill="FFFFFF"/>
          <w:lang w:val="mn-MN"/>
        </w:rPr>
        <w:t xml:space="preserve">Улсын Ерөнхий прокурорын газрын хяналтын прокуророос Сум дундын прокурорын газрын хяналтын прокурор хүртэлх албан тушаалын цалингийн </w:t>
      </w:r>
      <w:r w:rsidRPr="00042A3B">
        <w:rPr>
          <w:bCs/>
          <w:lang w:val="mn-MN"/>
        </w:rPr>
        <w:t xml:space="preserve">дундаж хэмжээг баримталж </w:t>
      </w:r>
      <w:r w:rsidRPr="00042A3B">
        <w:rPr>
          <w:lang w:val="mn-MN"/>
        </w:rPr>
        <w:t>нэг албан хаагчийн цалингийн дундаж хэмжээний 15%-иар нийтлэг зардлыг, 10%-иар дагалдах зардлыг, 30%-иар нэмэгдэл, урамшууллын зардлыг</w:t>
      </w:r>
      <w:r w:rsidR="00A940E4" w:rsidRPr="00042A3B">
        <w:rPr>
          <w:lang w:val="mn-MN"/>
        </w:rPr>
        <w:t xml:space="preserve"> нэмж</w:t>
      </w:r>
      <w:r w:rsidRPr="00042A3B">
        <w:rPr>
          <w:lang w:val="mn-MN"/>
        </w:rPr>
        <w:t xml:space="preserve"> тооцсон болно.</w:t>
      </w:r>
    </w:p>
    <w:p w14:paraId="2953A5FF" w14:textId="0654C24D" w:rsidR="00A940E4" w:rsidRPr="00042A3B" w:rsidRDefault="00A940E4" w:rsidP="00214938">
      <w:pPr>
        <w:pStyle w:val="Caption"/>
        <w:spacing w:before="240" w:after="0"/>
        <w:jc w:val="right"/>
        <w:rPr>
          <w:rFonts w:ascii="Times New Roman" w:hAnsi="Times New Roman" w:cs="Times New Roman"/>
          <w:color w:val="auto"/>
          <w:sz w:val="20"/>
          <w:szCs w:val="20"/>
          <w:lang w:val="mn-MN"/>
        </w:rPr>
      </w:pPr>
      <w:bookmarkStart w:id="111" w:name="_Toc135506093"/>
      <w:bookmarkEnd w:id="110"/>
      <w:r w:rsidRPr="00042A3B">
        <w:rPr>
          <w:rFonts w:ascii="Times New Roman" w:hAnsi="Times New Roman" w:cs="Times New Roman"/>
          <w:color w:val="auto"/>
          <w:sz w:val="20"/>
          <w:szCs w:val="20"/>
          <w:lang w:val="mn-MN"/>
        </w:rPr>
        <w:t xml:space="preserve">Хүснэгт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Хүснэгт \* ARABIC </w:instrText>
      </w:r>
      <w:r w:rsidRPr="00042A3B">
        <w:rPr>
          <w:rFonts w:ascii="Times New Roman" w:hAnsi="Times New Roman" w:cs="Times New Roman"/>
          <w:color w:val="auto"/>
          <w:sz w:val="20"/>
          <w:szCs w:val="20"/>
          <w:lang w:val="mn-MN"/>
        </w:rPr>
        <w:fldChar w:fldCharType="separate"/>
      </w:r>
      <w:r w:rsidR="004C1B30" w:rsidRPr="00042A3B">
        <w:rPr>
          <w:rFonts w:ascii="Times New Roman" w:hAnsi="Times New Roman" w:cs="Times New Roman"/>
          <w:noProof/>
          <w:color w:val="auto"/>
          <w:sz w:val="20"/>
          <w:szCs w:val="20"/>
          <w:lang w:val="mn-MN"/>
        </w:rPr>
        <w:t>38</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Нэг прокурорт ногдох хүний нөөцийн дундаж зардал</w:t>
      </w:r>
      <w:bookmarkEnd w:id="111"/>
    </w:p>
    <w:tbl>
      <w:tblPr>
        <w:tblStyle w:val="TableGrid4"/>
        <w:tblW w:w="9445" w:type="dxa"/>
        <w:tblLook w:val="04A0" w:firstRow="1" w:lastRow="0" w:firstColumn="1" w:lastColumn="0" w:noHBand="0" w:noVBand="1"/>
      </w:tblPr>
      <w:tblGrid>
        <w:gridCol w:w="1435"/>
        <w:gridCol w:w="5850"/>
        <w:gridCol w:w="2160"/>
      </w:tblGrid>
      <w:tr w:rsidR="00A940E4" w:rsidRPr="00042A3B" w14:paraId="04259C9D" w14:textId="77777777" w:rsidTr="00DE4A53">
        <w:tc>
          <w:tcPr>
            <w:tcW w:w="1435" w:type="dxa"/>
            <w:shd w:val="clear" w:color="auto" w:fill="DEEAF6" w:themeFill="accent1" w:themeFillTint="33"/>
            <w:vAlign w:val="center"/>
          </w:tcPr>
          <w:p w14:paraId="0CA58256" w14:textId="77777777" w:rsidR="00A940E4" w:rsidRPr="00042A3B" w:rsidRDefault="00A940E4" w:rsidP="00214938">
            <w:pPr>
              <w:jc w:val="center"/>
              <w:rPr>
                <w:rFonts w:ascii="Times New Roman" w:hAnsi="Times New Roman" w:cs="Times New Roman"/>
                <w:b/>
                <w:sz w:val="20"/>
                <w:szCs w:val="20"/>
                <w:lang w:val="mn-MN"/>
              </w:rPr>
            </w:pPr>
            <w:r w:rsidRPr="00042A3B">
              <w:rPr>
                <w:rFonts w:ascii="Times New Roman" w:hAnsi="Times New Roman" w:cs="Times New Roman"/>
                <w:b/>
                <w:sz w:val="20"/>
                <w:szCs w:val="20"/>
                <w:lang w:val="mn-MN"/>
              </w:rPr>
              <w:t>Албан тушаалын зэрэглэл</w:t>
            </w:r>
          </w:p>
        </w:tc>
        <w:tc>
          <w:tcPr>
            <w:tcW w:w="5850" w:type="dxa"/>
            <w:shd w:val="clear" w:color="auto" w:fill="DEEAF6" w:themeFill="accent1" w:themeFillTint="33"/>
            <w:vAlign w:val="center"/>
          </w:tcPr>
          <w:p w14:paraId="4485D297" w14:textId="77777777" w:rsidR="00A940E4" w:rsidRPr="00042A3B" w:rsidRDefault="00A940E4" w:rsidP="00214938">
            <w:pPr>
              <w:jc w:val="center"/>
              <w:rPr>
                <w:rFonts w:ascii="Times New Roman" w:hAnsi="Times New Roman" w:cs="Times New Roman"/>
                <w:b/>
                <w:sz w:val="20"/>
                <w:szCs w:val="20"/>
                <w:lang w:val="mn-MN"/>
              </w:rPr>
            </w:pPr>
            <w:r w:rsidRPr="00042A3B">
              <w:rPr>
                <w:rFonts w:ascii="Times New Roman" w:hAnsi="Times New Roman" w:cs="Times New Roman"/>
                <w:b/>
                <w:sz w:val="20"/>
                <w:szCs w:val="20"/>
                <w:lang w:val="mn-MN"/>
              </w:rPr>
              <w:t>Зардлын нэр</w:t>
            </w:r>
          </w:p>
        </w:tc>
        <w:tc>
          <w:tcPr>
            <w:tcW w:w="2160" w:type="dxa"/>
            <w:shd w:val="clear" w:color="auto" w:fill="DEEAF6" w:themeFill="accent1" w:themeFillTint="33"/>
            <w:vAlign w:val="center"/>
          </w:tcPr>
          <w:p w14:paraId="5CECD148" w14:textId="77777777" w:rsidR="00A940E4" w:rsidRPr="00042A3B" w:rsidRDefault="00A940E4" w:rsidP="00214938">
            <w:pPr>
              <w:jc w:val="center"/>
              <w:rPr>
                <w:rFonts w:ascii="Times New Roman" w:hAnsi="Times New Roman" w:cs="Times New Roman"/>
                <w:b/>
                <w:sz w:val="20"/>
                <w:szCs w:val="20"/>
                <w:lang w:val="mn-MN"/>
              </w:rPr>
            </w:pPr>
            <w:r w:rsidRPr="00042A3B">
              <w:rPr>
                <w:rFonts w:ascii="Times New Roman" w:hAnsi="Times New Roman" w:cs="Times New Roman"/>
                <w:b/>
                <w:sz w:val="20"/>
                <w:szCs w:val="20"/>
                <w:lang w:val="mn-MN"/>
              </w:rPr>
              <w:t>Хэмжээ /төгрөг/</w:t>
            </w:r>
          </w:p>
        </w:tc>
      </w:tr>
      <w:tr w:rsidR="00A940E4" w:rsidRPr="00042A3B" w14:paraId="2B18AE14" w14:textId="77777777" w:rsidTr="00DE4A53">
        <w:tc>
          <w:tcPr>
            <w:tcW w:w="1435" w:type="dxa"/>
            <w:vMerge w:val="restart"/>
            <w:vAlign w:val="center"/>
          </w:tcPr>
          <w:p w14:paraId="31F5E444" w14:textId="77777777" w:rsidR="00A940E4" w:rsidRPr="00042A3B" w:rsidRDefault="00A940E4" w:rsidP="00214938">
            <w:pPr>
              <w:jc w:val="both"/>
              <w:rPr>
                <w:rFonts w:ascii="Times New Roman" w:hAnsi="Times New Roman" w:cs="Times New Roman"/>
                <w:b/>
                <w:sz w:val="20"/>
                <w:szCs w:val="20"/>
                <w:lang w:val="mn-MN"/>
              </w:rPr>
            </w:pPr>
            <w:r w:rsidRPr="00042A3B">
              <w:rPr>
                <w:rFonts w:ascii="Times New Roman" w:hAnsi="Times New Roman" w:cs="Times New Roman"/>
                <w:b/>
                <w:sz w:val="20"/>
                <w:szCs w:val="20"/>
                <w:lang w:val="mn-MN"/>
              </w:rPr>
              <w:t>шүүгч</w:t>
            </w:r>
          </w:p>
        </w:tc>
        <w:tc>
          <w:tcPr>
            <w:tcW w:w="5850" w:type="dxa"/>
            <w:vAlign w:val="center"/>
          </w:tcPr>
          <w:p w14:paraId="4142C524" w14:textId="77777777" w:rsidR="00A940E4" w:rsidRPr="00042A3B" w:rsidRDefault="00A940E4" w:rsidP="00214938">
            <w:pPr>
              <w:jc w:val="both"/>
              <w:rPr>
                <w:rFonts w:ascii="Times New Roman" w:hAnsi="Times New Roman" w:cs="Times New Roman"/>
                <w:b/>
                <w:sz w:val="20"/>
                <w:szCs w:val="20"/>
                <w:lang w:val="mn-MN"/>
              </w:rPr>
            </w:pPr>
            <w:r w:rsidRPr="00042A3B">
              <w:rPr>
                <w:rFonts w:ascii="Times New Roman" w:hAnsi="Times New Roman" w:cs="Times New Roman"/>
                <w:sz w:val="20"/>
                <w:szCs w:val="20"/>
                <w:lang w:val="mn-MN"/>
              </w:rPr>
              <w:t>Үндсэн цалингийн дундаж хэмжээ</w:t>
            </w:r>
          </w:p>
        </w:tc>
        <w:tc>
          <w:tcPr>
            <w:tcW w:w="2160" w:type="dxa"/>
            <w:vAlign w:val="center"/>
          </w:tcPr>
          <w:p w14:paraId="3991D803" w14:textId="6D752EA2" w:rsidR="00A940E4" w:rsidRPr="00042A3B" w:rsidRDefault="00A940E4" w:rsidP="00214938">
            <w:pPr>
              <w:jc w:val="center"/>
              <w:rPr>
                <w:rFonts w:ascii="Times New Roman" w:hAnsi="Times New Roman" w:cs="Times New Roman"/>
                <w:color w:val="000000"/>
                <w:sz w:val="20"/>
                <w:szCs w:val="20"/>
                <w:lang w:val="mn-MN"/>
              </w:rPr>
            </w:pPr>
            <w:r w:rsidRPr="00042A3B">
              <w:rPr>
                <w:rFonts w:ascii="Times New Roman" w:hAnsi="Times New Roman" w:cs="Times New Roman"/>
                <w:color w:val="000000"/>
                <w:sz w:val="20"/>
                <w:szCs w:val="20"/>
                <w:lang w:val="mn-MN"/>
              </w:rPr>
              <w:t>1,561,667</w:t>
            </w:r>
          </w:p>
        </w:tc>
      </w:tr>
      <w:tr w:rsidR="00A940E4" w:rsidRPr="00042A3B" w14:paraId="45E83F75" w14:textId="77777777" w:rsidTr="00DE4A53">
        <w:tc>
          <w:tcPr>
            <w:tcW w:w="1435" w:type="dxa"/>
            <w:vMerge/>
            <w:vAlign w:val="center"/>
          </w:tcPr>
          <w:p w14:paraId="6CDAF793" w14:textId="77777777" w:rsidR="00A940E4" w:rsidRPr="00042A3B" w:rsidRDefault="00A940E4" w:rsidP="00214938">
            <w:pPr>
              <w:jc w:val="both"/>
              <w:rPr>
                <w:rFonts w:ascii="Times New Roman" w:hAnsi="Times New Roman" w:cs="Times New Roman"/>
                <w:b/>
                <w:sz w:val="20"/>
                <w:szCs w:val="20"/>
                <w:lang w:val="mn-MN"/>
              </w:rPr>
            </w:pPr>
          </w:p>
        </w:tc>
        <w:tc>
          <w:tcPr>
            <w:tcW w:w="5850" w:type="dxa"/>
            <w:vAlign w:val="center"/>
          </w:tcPr>
          <w:p w14:paraId="2758B917" w14:textId="77777777" w:rsidR="00A940E4" w:rsidRPr="00042A3B" w:rsidRDefault="00A940E4" w:rsidP="00214938">
            <w:pPr>
              <w:jc w:val="both"/>
              <w:rPr>
                <w:rFonts w:ascii="Times New Roman" w:hAnsi="Times New Roman" w:cs="Times New Roman"/>
                <w:b/>
                <w:sz w:val="20"/>
                <w:szCs w:val="20"/>
                <w:lang w:val="mn-MN"/>
              </w:rPr>
            </w:pPr>
            <w:r w:rsidRPr="00042A3B">
              <w:rPr>
                <w:rFonts w:ascii="Times New Roman" w:hAnsi="Times New Roman" w:cs="Times New Roman"/>
                <w:sz w:val="20"/>
                <w:szCs w:val="20"/>
                <w:lang w:val="mn-MN"/>
              </w:rPr>
              <w:t>Нийтлэг зардал</w:t>
            </w:r>
          </w:p>
        </w:tc>
        <w:tc>
          <w:tcPr>
            <w:tcW w:w="2160" w:type="dxa"/>
            <w:vAlign w:val="center"/>
          </w:tcPr>
          <w:p w14:paraId="11C17668" w14:textId="7C80FCC1" w:rsidR="00A940E4" w:rsidRPr="00042A3B" w:rsidRDefault="00A940E4" w:rsidP="00214938">
            <w:pPr>
              <w:jc w:val="center"/>
              <w:rPr>
                <w:rFonts w:ascii="Times New Roman" w:hAnsi="Times New Roman" w:cs="Times New Roman"/>
                <w:sz w:val="20"/>
                <w:szCs w:val="20"/>
                <w:lang w:val="mn-MN"/>
              </w:rPr>
            </w:pPr>
            <w:r w:rsidRPr="00042A3B">
              <w:rPr>
                <w:rFonts w:ascii="Times New Roman" w:hAnsi="Times New Roman" w:cs="Times New Roman"/>
                <w:sz w:val="20"/>
                <w:szCs w:val="20"/>
                <w:lang w:val="mn-MN"/>
              </w:rPr>
              <w:t>234,250</w:t>
            </w:r>
          </w:p>
        </w:tc>
      </w:tr>
      <w:tr w:rsidR="00A940E4" w:rsidRPr="00042A3B" w14:paraId="30D7A5C4" w14:textId="77777777" w:rsidTr="00DE4A53">
        <w:tc>
          <w:tcPr>
            <w:tcW w:w="1435" w:type="dxa"/>
            <w:vMerge/>
            <w:vAlign w:val="center"/>
          </w:tcPr>
          <w:p w14:paraId="79D756DF" w14:textId="77777777" w:rsidR="00A940E4" w:rsidRPr="00042A3B" w:rsidRDefault="00A940E4" w:rsidP="00214938">
            <w:pPr>
              <w:jc w:val="both"/>
              <w:rPr>
                <w:rFonts w:ascii="Times New Roman" w:hAnsi="Times New Roman" w:cs="Times New Roman"/>
                <w:b/>
                <w:sz w:val="20"/>
                <w:szCs w:val="20"/>
                <w:lang w:val="mn-MN"/>
              </w:rPr>
            </w:pPr>
          </w:p>
        </w:tc>
        <w:tc>
          <w:tcPr>
            <w:tcW w:w="5850" w:type="dxa"/>
            <w:vAlign w:val="center"/>
          </w:tcPr>
          <w:p w14:paraId="552CB461" w14:textId="77777777" w:rsidR="00A940E4" w:rsidRPr="00042A3B" w:rsidRDefault="00A940E4" w:rsidP="00214938">
            <w:pPr>
              <w:jc w:val="both"/>
              <w:rPr>
                <w:rFonts w:ascii="Times New Roman" w:hAnsi="Times New Roman" w:cs="Times New Roman"/>
                <w:b/>
                <w:sz w:val="20"/>
                <w:szCs w:val="20"/>
                <w:lang w:val="mn-MN"/>
              </w:rPr>
            </w:pPr>
            <w:r w:rsidRPr="00042A3B">
              <w:rPr>
                <w:rFonts w:ascii="Times New Roman" w:hAnsi="Times New Roman" w:cs="Times New Roman"/>
                <w:sz w:val="20"/>
                <w:szCs w:val="20"/>
                <w:lang w:val="mn-MN"/>
              </w:rPr>
              <w:t>Дагалдах зардал</w:t>
            </w:r>
            <w:r w:rsidRPr="00042A3B">
              <w:rPr>
                <w:rStyle w:val="FootnoteReference"/>
                <w:rFonts w:ascii="Times New Roman" w:hAnsi="Times New Roman" w:cs="Times New Roman"/>
                <w:sz w:val="20"/>
                <w:szCs w:val="20"/>
                <w:lang w:val="mn-MN"/>
              </w:rPr>
              <w:footnoteReference w:id="131"/>
            </w:r>
          </w:p>
        </w:tc>
        <w:tc>
          <w:tcPr>
            <w:tcW w:w="2160" w:type="dxa"/>
            <w:vAlign w:val="center"/>
          </w:tcPr>
          <w:p w14:paraId="2F10C162" w14:textId="3BA52887" w:rsidR="00A940E4" w:rsidRPr="00042A3B" w:rsidRDefault="00A940E4" w:rsidP="00214938">
            <w:pPr>
              <w:jc w:val="center"/>
              <w:rPr>
                <w:rFonts w:ascii="Times New Roman" w:hAnsi="Times New Roman" w:cs="Times New Roman"/>
                <w:sz w:val="20"/>
                <w:szCs w:val="20"/>
                <w:lang w:val="mn-MN"/>
              </w:rPr>
            </w:pPr>
            <w:r w:rsidRPr="00042A3B">
              <w:rPr>
                <w:rFonts w:ascii="Times New Roman" w:hAnsi="Times New Roman" w:cs="Times New Roman"/>
                <w:sz w:val="20"/>
                <w:szCs w:val="20"/>
                <w:lang w:val="mn-MN"/>
              </w:rPr>
              <w:t>156,166</w:t>
            </w:r>
          </w:p>
        </w:tc>
      </w:tr>
      <w:tr w:rsidR="00A940E4" w:rsidRPr="00042A3B" w14:paraId="275315A2" w14:textId="77777777" w:rsidTr="00DE4A53">
        <w:tc>
          <w:tcPr>
            <w:tcW w:w="1435" w:type="dxa"/>
            <w:vMerge/>
            <w:vAlign w:val="center"/>
          </w:tcPr>
          <w:p w14:paraId="5BFF2FE3" w14:textId="77777777" w:rsidR="00A940E4" w:rsidRPr="00042A3B" w:rsidRDefault="00A940E4" w:rsidP="00214938">
            <w:pPr>
              <w:jc w:val="both"/>
              <w:rPr>
                <w:rFonts w:ascii="Times New Roman" w:hAnsi="Times New Roman" w:cs="Times New Roman"/>
                <w:b/>
                <w:sz w:val="20"/>
                <w:szCs w:val="20"/>
                <w:lang w:val="mn-MN"/>
              </w:rPr>
            </w:pPr>
          </w:p>
        </w:tc>
        <w:tc>
          <w:tcPr>
            <w:tcW w:w="5850" w:type="dxa"/>
            <w:vAlign w:val="center"/>
          </w:tcPr>
          <w:p w14:paraId="67DCEF94" w14:textId="77777777" w:rsidR="00A940E4" w:rsidRPr="00042A3B" w:rsidRDefault="00A940E4" w:rsidP="00214938">
            <w:pPr>
              <w:jc w:val="both"/>
              <w:rPr>
                <w:rFonts w:ascii="Times New Roman" w:hAnsi="Times New Roman" w:cs="Times New Roman"/>
                <w:b/>
                <w:sz w:val="20"/>
                <w:szCs w:val="20"/>
                <w:lang w:val="mn-MN"/>
              </w:rPr>
            </w:pPr>
            <w:r w:rsidRPr="00042A3B">
              <w:rPr>
                <w:rFonts w:ascii="Times New Roman" w:hAnsi="Times New Roman" w:cs="Times New Roman"/>
                <w:sz w:val="20"/>
                <w:szCs w:val="20"/>
                <w:lang w:val="mn-MN"/>
              </w:rPr>
              <w:t>Нэмэгдэл, хоол, унаа, даатгалын зардал</w:t>
            </w:r>
            <w:r w:rsidRPr="00042A3B">
              <w:rPr>
                <w:rStyle w:val="FootnoteReference"/>
                <w:rFonts w:ascii="Times New Roman" w:hAnsi="Times New Roman" w:cs="Times New Roman"/>
                <w:sz w:val="20"/>
                <w:szCs w:val="20"/>
                <w:lang w:val="mn-MN"/>
              </w:rPr>
              <w:footnoteReference w:id="132"/>
            </w:r>
          </w:p>
        </w:tc>
        <w:tc>
          <w:tcPr>
            <w:tcW w:w="2160" w:type="dxa"/>
            <w:vAlign w:val="center"/>
          </w:tcPr>
          <w:p w14:paraId="21DFF1FC" w14:textId="2BD7BBB9" w:rsidR="00A940E4" w:rsidRPr="00042A3B" w:rsidRDefault="00A940E4" w:rsidP="00214938">
            <w:pPr>
              <w:jc w:val="center"/>
              <w:rPr>
                <w:rFonts w:ascii="Times New Roman" w:hAnsi="Times New Roman" w:cs="Times New Roman"/>
                <w:sz w:val="20"/>
                <w:szCs w:val="20"/>
                <w:lang w:val="mn-MN"/>
              </w:rPr>
            </w:pPr>
            <w:r w:rsidRPr="00042A3B">
              <w:rPr>
                <w:rFonts w:ascii="Times New Roman" w:hAnsi="Times New Roman" w:cs="Times New Roman"/>
                <w:sz w:val="20"/>
                <w:szCs w:val="20"/>
                <w:lang w:val="mn-MN"/>
              </w:rPr>
              <w:t>468,500</w:t>
            </w:r>
          </w:p>
        </w:tc>
      </w:tr>
      <w:tr w:rsidR="00A940E4" w:rsidRPr="00042A3B" w14:paraId="4B1EB54F" w14:textId="77777777" w:rsidTr="00DE4A53">
        <w:tc>
          <w:tcPr>
            <w:tcW w:w="1435" w:type="dxa"/>
            <w:vMerge/>
            <w:shd w:val="clear" w:color="auto" w:fill="DEEAF6" w:themeFill="accent1" w:themeFillTint="33"/>
            <w:vAlign w:val="center"/>
          </w:tcPr>
          <w:p w14:paraId="3971AD76" w14:textId="77777777" w:rsidR="00A940E4" w:rsidRPr="00042A3B" w:rsidRDefault="00A940E4" w:rsidP="00214938">
            <w:pPr>
              <w:jc w:val="both"/>
              <w:rPr>
                <w:rFonts w:ascii="Times New Roman" w:hAnsi="Times New Roman" w:cs="Times New Roman"/>
                <w:b/>
                <w:sz w:val="20"/>
                <w:szCs w:val="20"/>
                <w:lang w:val="mn-MN"/>
              </w:rPr>
            </w:pPr>
          </w:p>
        </w:tc>
        <w:tc>
          <w:tcPr>
            <w:tcW w:w="5850" w:type="dxa"/>
            <w:shd w:val="clear" w:color="auto" w:fill="DEEAF6" w:themeFill="accent1" w:themeFillTint="33"/>
            <w:vAlign w:val="center"/>
          </w:tcPr>
          <w:p w14:paraId="591857E4" w14:textId="77777777" w:rsidR="00A940E4" w:rsidRPr="00042A3B" w:rsidRDefault="00A940E4" w:rsidP="00214938">
            <w:pPr>
              <w:jc w:val="both"/>
              <w:rPr>
                <w:rFonts w:ascii="Times New Roman" w:hAnsi="Times New Roman" w:cs="Times New Roman"/>
                <w:b/>
                <w:sz w:val="20"/>
                <w:szCs w:val="20"/>
                <w:lang w:val="mn-MN"/>
              </w:rPr>
            </w:pPr>
            <w:r w:rsidRPr="00042A3B">
              <w:rPr>
                <w:rFonts w:ascii="Times New Roman" w:hAnsi="Times New Roman" w:cs="Times New Roman"/>
                <w:b/>
                <w:sz w:val="20"/>
                <w:szCs w:val="20"/>
                <w:lang w:val="mn-MN"/>
              </w:rPr>
              <w:t xml:space="preserve">Нийт </w:t>
            </w:r>
          </w:p>
        </w:tc>
        <w:tc>
          <w:tcPr>
            <w:tcW w:w="2160" w:type="dxa"/>
            <w:shd w:val="clear" w:color="auto" w:fill="DEEAF6" w:themeFill="accent1" w:themeFillTint="33"/>
            <w:vAlign w:val="center"/>
          </w:tcPr>
          <w:p w14:paraId="15F09F5F" w14:textId="55A3D77F" w:rsidR="00A940E4" w:rsidRPr="00042A3B" w:rsidRDefault="0058538B" w:rsidP="00214938">
            <w:pPr>
              <w:jc w:val="center"/>
              <w:rPr>
                <w:rFonts w:ascii="Times New Roman" w:hAnsi="Times New Roman" w:cs="Times New Roman"/>
                <w:b/>
                <w:color w:val="000000"/>
                <w:sz w:val="20"/>
                <w:szCs w:val="20"/>
                <w:lang w:val="mn-MN"/>
              </w:rPr>
            </w:pPr>
            <w:r w:rsidRPr="00042A3B">
              <w:rPr>
                <w:rFonts w:ascii="Times New Roman" w:hAnsi="Times New Roman" w:cs="Times New Roman"/>
                <w:b/>
                <w:sz w:val="20"/>
                <w:szCs w:val="20"/>
                <w:lang w:val="mn-MN"/>
              </w:rPr>
              <w:t>2,420,583</w:t>
            </w:r>
          </w:p>
        </w:tc>
      </w:tr>
    </w:tbl>
    <w:p w14:paraId="0450F7CB" w14:textId="330130AC" w:rsidR="00A6322E" w:rsidRPr="00042A3B" w:rsidRDefault="00B17C09" w:rsidP="00214938">
      <w:pPr>
        <w:spacing w:before="240" w:after="240" w:line="240" w:lineRule="auto"/>
        <w:ind w:firstLine="720"/>
        <w:jc w:val="both"/>
        <w:rPr>
          <w:rFonts w:ascii="Times New Roman" w:hAnsi="Times New Roman" w:cs="Times New Roman"/>
          <w:sz w:val="24"/>
          <w:szCs w:val="24"/>
          <w:lang w:val="mn-MN"/>
        </w:rPr>
      </w:pPr>
      <w:bookmarkStart w:id="112" w:name="_Hlk135568481"/>
      <w:r w:rsidRPr="00042A3B">
        <w:rPr>
          <w:rFonts w:ascii="Times New Roman" w:hAnsi="Times New Roman" w:cs="Times New Roman"/>
          <w:sz w:val="24"/>
          <w:szCs w:val="24"/>
          <w:lang w:val="mn-MN"/>
        </w:rPr>
        <w:t xml:space="preserve">Материаллаг зардлын хэмжээг мөн шүүхийн байгууллагын нэг албан хаагчид ногдох зардлаар жишиж тооцсон болно. </w:t>
      </w:r>
    </w:p>
    <w:p w14:paraId="7146A102" w14:textId="7B067251" w:rsidR="00B17C09" w:rsidRPr="00042A3B" w:rsidRDefault="00B17C09" w:rsidP="00214938">
      <w:pPr>
        <w:pStyle w:val="Caption"/>
        <w:spacing w:after="0"/>
        <w:jc w:val="right"/>
        <w:rPr>
          <w:rFonts w:ascii="Times New Roman" w:hAnsi="Times New Roman" w:cs="Times New Roman"/>
          <w:color w:val="auto"/>
          <w:sz w:val="20"/>
          <w:szCs w:val="20"/>
          <w:lang w:val="mn-MN"/>
        </w:rPr>
      </w:pPr>
      <w:bookmarkStart w:id="113" w:name="_Toc135506094"/>
      <w:bookmarkEnd w:id="112"/>
      <w:r w:rsidRPr="00042A3B">
        <w:rPr>
          <w:rFonts w:ascii="Times New Roman" w:hAnsi="Times New Roman" w:cs="Times New Roman"/>
          <w:color w:val="auto"/>
          <w:sz w:val="20"/>
          <w:szCs w:val="20"/>
          <w:lang w:val="mn-MN"/>
        </w:rPr>
        <w:t xml:space="preserve">Хүснэгт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Хүснэгт \* ARABIC </w:instrText>
      </w:r>
      <w:r w:rsidRPr="00042A3B">
        <w:rPr>
          <w:rFonts w:ascii="Times New Roman" w:hAnsi="Times New Roman" w:cs="Times New Roman"/>
          <w:color w:val="auto"/>
          <w:sz w:val="20"/>
          <w:szCs w:val="20"/>
          <w:lang w:val="mn-MN"/>
        </w:rPr>
        <w:fldChar w:fldCharType="separate"/>
      </w:r>
      <w:r w:rsidR="004C1B30" w:rsidRPr="00042A3B">
        <w:rPr>
          <w:rFonts w:ascii="Times New Roman" w:hAnsi="Times New Roman" w:cs="Times New Roman"/>
          <w:noProof/>
          <w:color w:val="auto"/>
          <w:sz w:val="20"/>
          <w:szCs w:val="20"/>
          <w:lang w:val="mn-MN"/>
        </w:rPr>
        <w:t>39</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Прокурорын байгууллагад үүсэх хүний нөөцийн нийт зардал</w:t>
      </w:r>
      <w:bookmarkEnd w:id="113"/>
    </w:p>
    <w:tbl>
      <w:tblPr>
        <w:tblStyle w:val="TableGrid7"/>
        <w:tblW w:w="9426" w:type="dxa"/>
        <w:tblLook w:val="04A0" w:firstRow="1" w:lastRow="0" w:firstColumn="1" w:lastColumn="0" w:noHBand="0" w:noVBand="1"/>
      </w:tblPr>
      <w:tblGrid>
        <w:gridCol w:w="2212"/>
        <w:gridCol w:w="1565"/>
        <w:gridCol w:w="1251"/>
        <w:gridCol w:w="1434"/>
        <w:gridCol w:w="1448"/>
        <w:gridCol w:w="1516"/>
      </w:tblGrid>
      <w:tr w:rsidR="00B17C09" w:rsidRPr="00042A3B" w14:paraId="16EA1693" w14:textId="77777777" w:rsidTr="00DE4A53">
        <w:tc>
          <w:tcPr>
            <w:tcW w:w="2212" w:type="dxa"/>
            <w:shd w:val="clear" w:color="auto" w:fill="DEEAF6" w:themeFill="accent1" w:themeFillTint="33"/>
            <w:vAlign w:val="center"/>
          </w:tcPr>
          <w:p w14:paraId="335D27FB" w14:textId="77777777" w:rsidR="00B17C09" w:rsidRPr="00042A3B" w:rsidRDefault="00B17C09"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 xml:space="preserve">Хүний нөөцийн зардал </w:t>
            </w:r>
          </w:p>
        </w:tc>
        <w:tc>
          <w:tcPr>
            <w:tcW w:w="1565" w:type="dxa"/>
            <w:shd w:val="clear" w:color="auto" w:fill="DEEAF6" w:themeFill="accent1" w:themeFillTint="33"/>
            <w:vAlign w:val="center"/>
          </w:tcPr>
          <w:p w14:paraId="17D3A6D2" w14:textId="77777777" w:rsidR="00B17C09" w:rsidRPr="00042A3B" w:rsidRDefault="00B17C09"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Шаардлагатай орон тоо</w:t>
            </w:r>
          </w:p>
        </w:tc>
        <w:tc>
          <w:tcPr>
            <w:tcW w:w="1251" w:type="dxa"/>
            <w:shd w:val="clear" w:color="auto" w:fill="DEEAF6" w:themeFill="accent1" w:themeFillTint="33"/>
          </w:tcPr>
          <w:p w14:paraId="2DB38993" w14:textId="77777777" w:rsidR="00B17C09" w:rsidRPr="00042A3B" w:rsidRDefault="00B17C09"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hAnsi="Times New Roman" w:cs="Times New Roman"/>
                <w:b/>
                <w:sz w:val="20"/>
                <w:szCs w:val="20"/>
                <w:lang w:val="mn-MN"/>
              </w:rPr>
              <w:t>Цалингийн зардал</w:t>
            </w:r>
          </w:p>
        </w:tc>
        <w:tc>
          <w:tcPr>
            <w:tcW w:w="1434" w:type="dxa"/>
            <w:shd w:val="clear" w:color="auto" w:fill="DEEAF6" w:themeFill="accent1" w:themeFillTint="33"/>
            <w:vAlign w:val="center"/>
          </w:tcPr>
          <w:p w14:paraId="5BB1AA96" w14:textId="77777777" w:rsidR="00B17C09" w:rsidRPr="00042A3B" w:rsidRDefault="00B17C09"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Материаллаг зардал/1хүн</w:t>
            </w:r>
          </w:p>
        </w:tc>
        <w:tc>
          <w:tcPr>
            <w:tcW w:w="1448" w:type="dxa"/>
            <w:shd w:val="clear" w:color="auto" w:fill="DEEAF6" w:themeFill="accent1" w:themeFillTint="33"/>
            <w:vAlign w:val="center"/>
          </w:tcPr>
          <w:p w14:paraId="49EA22B2" w14:textId="77777777" w:rsidR="00B17C09" w:rsidRPr="00042A3B" w:rsidRDefault="00B17C09"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Нийт зардал/1 сард</w:t>
            </w:r>
          </w:p>
        </w:tc>
        <w:tc>
          <w:tcPr>
            <w:tcW w:w="1516" w:type="dxa"/>
            <w:shd w:val="clear" w:color="auto" w:fill="DEEAF6" w:themeFill="accent1" w:themeFillTint="33"/>
          </w:tcPr>
          <w:p w14:paraId="3641D737" w14:textId="77777777" w:rsidR="00B17C09" w:rsidRPr="00042A3B" w:rsidRDefault="00B17C09"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Нийт зардал/1 жилд</w:t>
            </w:r>
          </w:p>
        </w:tc>
      </w:tr>
      <w:tr w:rsidR="00B17C09" w:rsidRPr="00042A3B" w14:paraId="01BF7EA0" w14:textId="77777777" w:rsidTr="00DE4A53">
        <w:trPr>
          <w:trHeight w:val="548"/>
        </w:trPr>
        <w:tc>
          <w:tcPr>
            <w:tcW w:w="2212" w:type="dxa"/>
            <w:vAlign w:val="center"/>
          </w:tcPr>
          <w:p w14:paraId="2D70C4B8" w14:textId="436B8888" w:rsidR="00B17C09" w:rsidRPr="00042A3B" w:rsidRDefault="00B17C09"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прокурор</w:t>
            </w:r>
          </w:p>
        </w:tc>
        <w:tc>
          <w:tcPr>
            <w:tcW w:w="1565" w:type="dxa"/>
            <w:vAlign w:val="center"/>
          </w:tcPr>
          <w:p w14:paraId="5A378CFA" w14:textId="77777777" w:rsidR="00B17C09" w:rsidRPr="00042A3B" w:rsidRDefault="00B17C09" w:rsidP="00214938">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27</w:t>
            </w:r>
          </w:p>
        </w:tc>
        <w:tc>
          <w:tcPr>
            <w:tcW w:w="1251" w:type="dxa"/>
            <w:vAlign w:val="center"/>
          </w:tcPr>
          <w:p w14:paraId="20282D43" w14:textId="09B44DAA" w:rsidR="00B17C09" w:rsidRPr="00042A3B" w:rsidRDefault="0058538B" w:rsidP="00214938">
            <w:pPr>
              <w:autoSpaceDE w:val="0"/>
              <w:autoSpaceDN w:val="0"/>
              <w:adjustRightInd w:val="0"/>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2,420,583</w:t>
            </w:r>
          </w:p>
        </w:tc>
        <w:tc>
          <w:tcPr>
            <w:tcW w:w="1434" w:type="dxa"/>
            <w:vAlign w:val="center"/>
          </w:tcPr>
          <w:p w14:paraId="405D2008" w14:textId="77777777" w:rsidR="00B17C09" w:rsidRPr="00042A3B" w:rsidRDefault="00B17C09"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color w:val="000000"/>
                <w:sz w:val="20"/>
                <w:szCs w:val="20"/>
                <w:lang w:val="mn-MN"/>
              </w:rPr>
              <w:t>907,397</w:t>
            </w:r>
          </w:p>
        </w:tc>
        <w:tc>
          <w:tcPr>
            <w:tcW w:w="1448" w:type="dxa"/>
            <w:shd w:val="clear" w:color="auto" w:fill="DEEAF6" w:themeFill="accent1" w:themeFillTint="33"/>
            <w:vAlign w:val="center"/>
          </w:tcPr>
          <w:p w14:paraId="4FA2B1B1" w14:textId="50DC4901" w:rsidR="00B17C09" w:rsidRPr="00042A3B" w:rsidRDefault="0058538B" w:rsidP="00214938">
            <w:pPr>
              <w:autoSpaceDE w:val="0"/>
              <w:autoSpaceDN w:val="0"/>
              <w:adjustRightInd w:val="0"/>
              <w:jc w:val="both"/>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89,855,460</w:t>
            </w:r>
          </w:p>
        </w:tc>
        <w:tc>
          <w:tcPr>
            <w:tcW w:w="1516" w:type="dxa"/>
            <w:shd w:val="clear" w:color="auto" w:fill="DEEAF6" w:themeFill="accent1" w:themeFillTint="33"/>
            <w:vAlign w:val="center"/>
          </w:tcPr>
          <w:p w14:paraId="2F87A486" w14:textId="7059D6DE" w:rsidR="00B17C09" w:rsidRPr="00042A3B" w:rsidRDefault="0058538B" w:rsidP="00214938">
            <w:pPr>
              <w:autoSpaceDE w:val="0"/>
              <w:autoSpaceDN w:val="0"/>
              <w:adjustRightInd w:val="0"/>
              <w:jc w:val="both"/>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1,078,265,520</w:t>
            </w:r>
          </w:p>
        </w:tc>
      </w:tr>
    </w:tbl>
    <w:p w14:paraId="2C39BF9D" w14:textId="2904F1AF" w:rsidR="0058538B" w:rsidRPr="00042A3B" w:rsidRDefault="0058538B" w:rsidP="00214938">
      <w:pPr>
        <w:spacing w:before="240" w:after="240" w:line="240" w:lineRule="auto"/>
        <w:ind w:firstLine="720"/>
        <w:jc w:val="both"/>
        <w:rPr>
          <w:rFonts w:ascii="Times New Roman" w:hAnsi="Times New Roman" w:cs="Times New Roman"/>
          <w:sz w:val="24"/>
          <w:szCs w:val="24"/>
          <w:lang w:val="mn-MN"/>
        </w:rPr>
      </w:pPr>
      <w:bookmarkStart w:id="114" w:name="_Hlk135568520"/>
      <w:r w:rsidRPr="00042A3B">
        <w:rPr>
          <w:rFonts w:ascii="Times New Roman" w:hAnsi="Times New Roman" w:cs="Times New Roman"/>
          <w:sz w:val="24"/>
          <w:szCs w:val="24"/>
          <w:lang w:val="mn-MN"/>
        </w:rPr>
        <w:t>АТҮХ төслийн Прокурорын байгууллагын томилгоо, үйл ажиллагааны ил тод байдлыг хангах замаар хараат бус байдлыг нэмэгдүүлэх 5.4 дэх зорилтын хүрээнд Авлигын гэмт хэрэг хянан шийдвэрлэх чиглэлээр мэргэшсэн прокурорын бүтэц, орон тоог олон улсын жишигт нийцүүлэх арга хэмжээг хэрэгжүүлэхэд шинээр нэмэгдэх мага</w:t>
      </w:r>
      <w:r w:rsidR="00DE44E4" w:rsidRPr="00042A3B">
        <w:rPr>
          <w:rFonts w:ascii="Times New Roman" w:hAnsi="Times New Roman" w:cs="Times New Roman"/>
          <w:sz w:val="24"/>
          <w:szCs w:val="24"/>
          <w:lang w:val="mn-MN"/>
        </w:rPr>
        <w:t>д</w:t>
      </w:r>
      <w:r w:rsidRPr="00042A3B">
        <w:rPr>
          <w:rFonts w:ascii="Times New Roman" w:hAnsi="Times New Roman" w:cs="Times New Roman"/>
          <w:sz w:val="24"/>
          <w:szCs w:val="24"/>
          <w:lang w:val="mn-MN"/>
        </w:rPr>
        <w:t xml:space="preserve">лалтай 27 прокурорын цалингийн зардал нэг жилд </w:t>
      </w:r>
      <w:r w:rsidRPr="00042A3B">
        <w:rPr>
          <w:rFonts w:ascii="Times New Roman" w:eastAsia="Verdana" w:hAnsi="Times New Roman" w:cs="Times New Roman"/>
          <w:b/>
          <w:bCs/>
          <w:sz w:val="24"/>
          <w:szCs w:val="24"/>
          <w:lang w:val="mn-MN"/>
        </w:rPr>
        <w:t>1,078,265,520</w:t>
      </w:r>
      <w:r w:rsidRPr="00042A3B">
        <w:rPr>
          <w:rFonts w:ascii="Times New Roman" w:hAnsi="Times New Roman" w:cs="Times New Roman"/>
          <w:b/>
          <w:sz w:val="24"/>
          <w:szCs w:val="24"/>
          <w:lang w:val="mn-MN"/>
        </w:rPr>
        <w:t xml:space="preserve"> </w:t>
      </w:r>
      <w:r w:rsidRPr="00042A3B">
        <w:rPr>
          <w:rFonts w:ascii="Times New Roman" w:hAnsi="Times New Roman" w:cs="Times New Roman"/>
          <w:sz w:val="24"/>
          <w:szCs w:val="24"/>
          <w:lang w:val="mn-MN"/>
        </w:rPr>
        <w:t>төгрөгийн а</w:t>
      </w:r>
      <w:r w:rsidR="00DE44E4" w:rsidRPr="00042A3B">
        <w:rPr>
          <w:rFonts w:ascii="Times New Roman" w:hAnsi="Times New Roman" w:cs="Times New Roman"/>
          <w:sz w:val="24"/>
          <w:szCs w:val="24"/>
          <w:lang w:val="mn-MN"/>
        </w:rPr>
        <w:t>ч</w:t>
      </w:r>
      <w:r w:rsidRPr="00042A3B">
        <w:rPr>
          <w:rFonts w:ascii="Times New Roman" w:hAnsi="Times New Roman" w:cs="Times New Roman"/>
          <w:sz w:val="24"/>
          <w:szCs w:val="24"/>
          <w:lang w:val="mn-MN"/>
        </w:rPr>
        <w:t xml:space="preserve">аалал төрд үүсгэнэ. Харин цалингийн зардлаас бусад ажлын байр, техник хэрэгсэл зэрэг бусад зардлыг нэмж тооцох шаардлагатай дурдаж нь зүйтэй байна. </w:t>
      </w:r>
    </w:p>
    <w:p w14:paraId="76D9830C" w14:textId="71CEB09F" w:rsidR="0058538B" w:rsidRPr="00042A3B" w:rsidRDefault="0058538B" w:rsidP="00214938">
      <w:pPr>
        <w:spacing w:before="240" w:after="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Харин АТҮХ төслийн 5.4.4 дэх “Прокурор төрийн албан хаагчийн буруутай үйлдлийн улмаас учирсан хохирлыг нэхэмжлэх шаардлагатай хүний нөөц, чадавх бий болгох” арга хэмжээг хэрэгжүүлэхэд шинээр хүний нөөцийн хэрэгцээ буюу төрд ачаалал үүсэхгүйгээр дотоод зохион байгуулалтаар энэ чиглэлээр прокуроруудыг мэргэшүүлэх, чадавхжуулах боломжтой гэж үзэж байна.</w:t>
      </w:r>
    </w:p>
    <w:bookmarkEnd w:id="114"/>
    <w:p w14:paraId="7622BEE5" w14:textId="66F14A5B" w:rsidR="00757819" w:rsidRPr="00042A3B" w:rsidRDefault="00A44FBA" w:rsidP="00214938">
      <w:pPr>
        <w:pStyle w:val="Heading4"/>
        <w:spacing w:after="240" w:line="240" w:lineRule="auto"/>
        <w:rPr>
          <w:rFonts w:ascii="Times New Roman" w:hAnsi="Times New Roman" w:cs="Times New Roman"/>
          <w:b/>
          <w:i w:val="0"/>
          <w:color w:val="auto"/>
          <w:sz w:val="24"/>
          <w:szCs w:val="24"/>
          <w:lang w:val="mn-MN"/>
        </w:rPr>
      </w:pPr>
      <w:r w:rsidRPr="00042A3B">
        <w:rPr>
          <w:rFonts w:ascii="Times New Roman" w:hAnsi="Times New Roman" w:cs="Times New Roman"/>
          <w:b/>
          <w:i w:val="0"/>
          <w:color w:val="auto"/>
          <w:sz w:val="24"/>
          <w:szCs w:val="24"/>
          <w:lang w:val="mn-MN"/>
        </w:rPr>
        <w:lastRenderedPageBreak/>
        <w:t>Авлигатай тэмцэх газарт үүсэх хүний нөөцийн зардал</w:t>
      </w:r>
    </w:p>
    <w:p w14:paraId="6CED9DFB" w14:textId="1DCA2713" w:rsidR="00757819" w:rsidRPr="00042A3B" w:rsidRDefault="00A44FBA" w:rsidP="00214938">
      <w:pPr>
        <w:spacing w:before="240" w:after="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АТҮХ төслийн Авлигатай тэмцэх газрын төсөв санхүү, хүний нөөцийн чадавх</w:t>
      </w:r>
      <w:r w:rsidR="00DE44E4" w:rsidRPr="00042A3B">
        <w:rPr>
          <w:rFonts w:ascii="Times New Roman" w:hAnsi="Times New Roman" w:cs="Times New Roman"/>
          <w:sz w:val="24"/>
          <w:szCs w:val="24"/>
          <w:lang w:val="mn-MN"/>
        </w:rPr>
        <w:t>ы</w:t>
      </w:r>
      <w:r w:rsidRPr="00042A3B">
        <w:rPr>
          <w:rFonts w:ascii="Times New Roman" w:hAnsi="Times New Roman" w:cs="Times New Roman"/>
          <w:sz w:val="24"/>
          <w:szCs w:val="24"/>
          <w:lang w:val="mn-MN"/>
        </w:rPr>
        <w:t>г сайжруулах цогц арга хэмжээг авч олон улсын жишигт хүргэх зорилтын хүрээнд Авлигатай тэмцэх газрын албан хаагчдын орон тоог үйл ажиллагааны онцлог, ажлын ачаалал, олон улсын жишигт нийцүүлэн нэмэгдүүл</w:t>
      </w:r>
      <w:r w:rsidR="00921050" w:rsidRPr="00042A3B">
        <w:rPr>
          <w:rFonts w:ascii="Times New Roman" w:hAnsi="Times New Roman" w:cs="Times New Roman"/>
          <w:sz w:val="24"/>
          <w:szCs w:val="24"/>
          <w:lang w:val="mn-MN"/>
        </w:rPr>
        <w:t>эх</w:t>
      </w:r>
      <w:r w:rsidRPr="00042A3B">
        <w:rPr>
          <w:rFonts w:ascii="Times New Roman" w:hAnsi="Times New Roman" w:cs="Times New Roman"/>
          <w:sz w:val="24"/>
          <w:szCs w:val="24"/>
          <w:lang w:val="mn-MN"/>
        </w:rPr>
        <w:t xml:space="preserve"> (5.1.2), Төрөөс үзүүлж байгаа үйлчилгээ, бүтээн байгуулалт, худалдан авах ажиллагааны авлигын эрсдэлийг тодорхойлох; авлигын гэмт хэрэг, зөрчлийн болон холбогдох мэдээлэл, их өгөгдлийг цуглуулах, дүн шинжилгээ боловсруулалт хийх чиг үүрэг бүхий төвийг байгуул</w:t>
      </w:r>
      <w:r w:rsidR="00921050" w:rsidRPr="00042A3B">
        <w:rPr>
          <w:rFonts w:ascii="Times New Roman" w:hAnsi="Times New Roman" w:cs="Times New Roman"/>
          <w:sz w:val="24"/>
          <w:szCs w:val="24"/>
          <w:lang w:val="mn-MN"/>
        </w:rPr>
        <w:t>ах</w:t>
      </w:r>
      <w:r w:rsidRPr="00042A3B">
        <w:rPr>
          <w:rFonts w:ascii="Times New Roman" w:hAnsi="Times New Roman" w:cs="Times New Roman"/>
          <w:sz w:val="24"/>
          <w:szCs w:val="24"/>
          <w:lang w:val="mn-MN"/>
        </w:rPr>
        <w:t xml:space="preserve"> (5.1.4), </w:t>
      </w:r>
      <w:r w:rsidR="00757819" w:rsidRPr="00042A3B">
        <w:rPr>
          <w:rFonts w:ascii="Times New Roman" w:hAnsi="Times New Roman" w:cs="Times New Roman"/>
          <w:sz w:val="24"/>
          <w:szCs w:val="24"/>
          <w:lang w:val="mn-MN"/>
        </w:rPr>
        <w:t>Авлигатай тэмцэх газрын салбарыг орон нутагт байгуулах ажлыг шат дараатай хэрэгжүүл</w:t>
      </w:r>
      <w:r w:rsidR="00921050" w:rsidRPr="00042A3B">
        <w:rPr>
          <w:rFonts w:ascii="Times New Roman" w:hAnsi="Times New Roman" w:cs="Times New Roman"/>
          <w:sz w:val="24"/>
          <w:szCs w:val="24"/>
          <w:lang w:val="mn-MN"/>
        </w:rPr>
        <w:t>эх</w:t>
      </w:r>
      <w:r w:rsidR="00757819" w:rsidRPr="00042A3B">
        <w:rPr>
          <w:rFonts w:ascii="Times New Roman" w:hAnsi="Times New Roman" w:cs="Times New Roman"/>
          <w:sz w:val="24"/>
          <w:szCs w:val="24"/>
          <w:lang w:val="mn-MN"/>
        </w:rPr>
        <w:t xml:space="preserve"> (5.1.5</w:t>
      </w:r>
      <w:r w:rsidRPr="00042A3B">
        <w:rPr>
          <w:rFonts w:ascii="Times New Roman" w:hAnsi="Times New Roman" w:cs="Times New Roman"/>
          <w:sz w:val="24"/>
          <w:szCs w:val="24"/>
          <w:lang w:val="mn-MN"/>
        </w:rPr>
        <w:t>),</w:t>
      </w:r>
      <w:r w:rsidRPr="00042A3B">
        <w:rPr>
          <w:rFonts w:ascii="Times New Roman" w:eastAsia="Times New Roman" w:hAnsi="Times New Roman" w:cs="Times New Roman"/>
          <w:color w:val="000000"/>
          <w:sz w:val="24"/>
          <w:szCs w:val="24"/>
          <w:lang w:val="mn-MN"/>
        </w:rPr>
        <w:t xml:space="preserve"> </w:t>
      </w:r>
      <w:r w:rsidR="00757819" w:rsidRPr="00042A3B">
        <w:rPr>
          <w:rFonts w:ascii="Times New Roman" w:hAnsi="Times New Roman" w:cs="Times New Roman"/>
          <w:sz w:val="24"/>
          <w:szCs w:val="24"/>
          <w:lang w:val="mn-MN"/>
        </w:rPr>
        <w:t>Хулгайлагдсан хөрөнгийг илрүүлэх, цахим тоног төхөөрөмжид шинжилгээ хийх, санхүүгийн мөрдөн шалгах үйл ажиллагаа явуулах, гэрч, хохирогч, мэдээлэгчийг хамгаалах, аюулгүй байдлыг хангах чиг үүрэг бүхий нэгжийг байгуул</w:t>
      </w:r>
      <w:r w:rsidR="00921050" w:rsidRPr="00042A3B">
        <w:rPr>
          <w:rFonts w:ascii="Times New Roman" w:hAnsi="Times New Roman" w:cs="Times New Roman"/>
          <w:sz w:val="24"/>
          <w:szCs w:val="24"/>
          <w:lang w:val="mn-MN"/>
        </w:rPr>
        <w:t>ах</w:t>
      </w:r>
      <w:r w:rsidR="00757819" w:rsidRPr="00042A3B">
        <w:rPr>
          <w:rFonts w:ascii="Times New Roman" w:hAnsi="Times New Roman" w:cs="Times New Roman"/>
          <w:sz w:val="24"/>
          <w:szCs w:val="24"/>
          <w:lang w:val="mn-MN"/>
        </w:rPr>
        <w:t xml:space="preserve"> (5.1.8)</w:t>
      </w:r>
      <w:r w:rsidR="00921050" w:rsidRPr="00042A3B">
        <w:rPr>
          <w:rFonts w:ascii="Times New Roman" w:hAnsi="Times New Roman" w:cs="Times New Roman"/>
          <w:sz w:val="24"/>
          <w:szCs w:val="24"/>
          <w:lang w:val="mn-MN"/>
        </w:rPr>
        <w:t xml:space="preserve"> арга хэмжээг хэрэгжүүлэхээр тусгажээ.</w:t>
      </w:r>
    </w:p>
    <w:p w14:paraId="53FF89C3" w14:textId="08098C60" w:rsidR="00285AC1" w:rsidRPr="00042A3B" w:rsidRDefault="00921050" w:rsidP="00214938">
      <w:pPr>
        <w:spacing w:before="240" w:after="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Дээрхээс харахад АТГ-ын бүтцэд нэг төв болон нэг нэгж шинээр нэмэгдэхээс гадна орон нутгийн салбаруудыг 20</w:t>
      </w:r>
      <w:r w:rsidR="00642451" w:rsidRPr="00042A3B">
        <w:rPr>
          <w:rFonts w:ascii="Times New Roman" w:hAnsi="Times New Roman" w:cs="Times New Roman"/>
          <w:sz w:val="24"/>
          <w:szCs w:val="24"/>
          <w:lang w:val="mn-MN"/>
        </w:rPr>
        <w:t>3</w:t>
      </w:r>
      <w:r w:rsidRPr="00042A3B">
        <w:rPr>
          <w:rFonts w:ascii="Times New Roman" w:hAnsi="Times New Roman" w:cs="Times New Roman"/>
          <w:sz w:val="24"/>
          <w:szCs w:val="24"/>
          <w:lang w:val="mn-MN"/>
        </w:rPr>
        <w:t xml:space="preserve">0 он хүртэл шат дараатай нээхээр төлөвлөсөн байна. </w:t>
      </w:r>
      <w:r w:rsidR="00143010" w:rsidRPr="00042A3B">
        <w:rPr>
          <w:rFonts w:ascii="Times New Roman" w:hAnsi="Times New Roman" w:cs="Times New Roman"/>
          <w:sz w:val="24"/>
          <w:szCs w:val="24"/>
          <w:lang w:val="mn-MN"/>
        </w:rPr>
        <w:t>Иймээ</w:t>
      </w:r>
      <w:r w:rsidR="00285AC1" w:rsidRPr="00042A3B">
        <w:rPr>
          <w:rFonts w:ascii="Times New Roman" w:hAnsi="Times New Roman" w:cs="Times New Roman"/>
          <w:sz w:val="24"/>
          <w:szCs w:val="24"/>
          <w:lang w:val="mn-MN"/>
        </w:rPr>
        <w:t>с А</w:t>
      </w:r>
      <w:r w:rsidR="00AA2222" w:rsidRPr="00042A3B">
        <w:rPr>
          <w:rFonts w:ascii="Times New Roman" w:hAnsi="Times New Roman" w:cs="Times New Roman"/>
          <w:sz w:val="24"/>
          <w:szCs w:val="24"/>
          <w:lang w:val="mn-MN"/>
        </w:rPr>
        <w:t>ТГ-т хүний нөөцийн зардал үүсгэх арга хэмжээний зардлыг нэгтгэн тооцно.</w:t>
      </w:r>
    </w:p>
    <w:p w14:paraId="5DC1EB7D" w14:textId="59062551" w:rsidR="00DE4A53" w:rsidRPr="00042A3B" w:rsidRDefault="00AA2222" w:rsidP="00214938">
      <w:pPr>
        <w:spacing w:line="240" w:lineRule="auto"/>
        <w:ind w:firstLine="720"/>
        <w:jc w:val="both"/>
        <w:rPr>
          <w:rFonts w:ascii="Times New Roman" w:hAnsi="Times New Roman" w:cs="Times New Roman"/>
          <w:sz w:val="24"/>
          <w:szCs w:val="24"/>
          <w:shd w:val="clear" w:color="auto" w:fill="FFFFFF"/>
          <w:lang w:val="mn-MN"/>
        </w:rPr>
      </w:pPr>
      <w:r w:rsidRPr="00042A3B">
        <w:rPr>
          <w:rFonts w:ascii="Times New Roman" w:hAnsi="Times New Roman" w:cs="Times New Roman"/>
          <w:sz w:val="24"/>
          <w:szCs w:val="24"/>
          <w:lang w:val="mn-MN"/>
        </w:rPr>
        <w:t xml:space="preserve">УИХ-ын </w:t>
      </w:r>
      <w:r w:rsidR="00DE4A53" w:rsidRPr="00042A3B">
        <w:rPr>
          <w:rFonts w:ascii="Times New Roman" w:hAnsi="Times New Roman" w:cs="Times New Roman"/>
          <w:sz w:val="24"/>
          <w:szCs w:val="24"/>
          <w:lang w:val="mn-MN"/>
        </w:rPr>
        <w:t>2019 оны 67 дугаар “А</w:t>
      </w:r>
      <w:r w:rsidR="00DE4A53" w:rsidRPr="00042A3B">
        <w:rPr>
          <w:rFonts w:ascii="Times New Roman" w:hAnsi="Times New Roman" w:cs="Times New Roman"/>
          <w:bCs/>
          <w:color w:val="000000"/>
          <w:sz w:val="24"/>
          <w:szCs w:val="24"/>
          <w:shd w:val="clear" w:color="auto" w:fill="FFFFFF"/>
          <w:lang w:val="mn-MN"/>
        </w:rPr>
        <w:t>влигатай тэмцэх газрын зохион байгуулалтын бүтэц, орон тоо, албан хаагчийн албан тушаалын цалингийн хэмжээг шинэчлэн тогтоох тухай”</w:t>
      </w:r>
      <w:r w:rsidR="00DE4A53" w:rsidRPr="00042A3B">
        <w:rPr>
          <w:rStyle w:val="FootnoteReference"/>
          <w:rFonts w:ascii="Times New Roman" w:hAnsi="Times New Roman" w:cs="Times New Roman"/>
          <w:bCs/>
          <w:color w:val="000000"/>
          <w:sz w:val="24"/>
          <w:szCs w:val="24"/>
          <w:shd w:val="clear" w:color="auto" w:fill="FFFFFF"/>
          <w:lang w:val="mn-MN"/>
        </w:rPr>
        <w:footnoteReference w:id="133"/>
      </w:r>
      <w:r w:rsidR="00DE4A53" w:rsidRPr="00042A3B">
        <w:rPr>
          <w:rFonts w:ascii="Times New Roman" w:hAnsi="Times New Roman" w:cs="Times New Roman"/>
          <w:sz w:val="24"/>
          <w:szCs w:val="24"/>
          <w:lang w:val="mn-MN"/>
        </w:rPr>
        <w:t xml:space="preserve"> тогтоолоор АТГ-ын орон тооны дээд хязгаарыг 232 байхаар, бүтцийг 6 хэлтэс, 8 албанаас гадна Судалгаа шинжилгээний албатай бай</w:t>
      </w:r>
      <w:r w:rsidR="00421138" w:rsidRPr="00042A3B">
        <w:rPr>
          <w:rFonts w:ascii="Times New Roman" w:hAnsi="Times New Roman" w:cs="Times New Roman"/>
          <w:sz w:val="24"/>
          <w:szCs w:val="24"/>
          <w:lang w:val="mn-MN"/>
        </w:rPr>
        <w:t>хаар</w:t>
      </w:r>
      <w:r w:rsidR="00DE4A53" w:rsidRPr="00042A3B">
        <w:rPr>
          <w:rStyle w:val="FootnoteReference"/>
          <w:rFonts w:ascii="Times New Roman" w:hAnsi="Times New Roman" w:cs="Times New Roman"/>
          <w:sz w:val="24"/>
          <w:szCs w:val="24"/>
          <w:lang w:val="mn-MN"/>
        </w:rPr>
        <w:footnoteReference w:id="134"/>
      </w:r>
      <w:r w:rsidR="004328A2" w:rsidRPr="00042A3B">
        <w:rPr>
          <w:rFonts w:ascii="Times New Roman" w:hAnsi="Times New Roman" w:cs="Times New Roman"/>
          <w:sz w:val="24"/>
          <w:szCs w:val="24"/>
          <w:lang w:val="mn-MN"/>
        </w:rPr>
        <w:t>тогтоосон. Мөн</w:t>
      </w:r>
      <w:r w:rsidR="00421138" w:rsidRPr="00042A3B">
        <w:rPr>
          <w:rFonts w:ascii="Times New Roman" w:hAnsi="Times New Roman" w:cs="Times New Roman"/>
          <w:sz w:val="24"/>
          <w:szCs w:val="24"/>
          <w:lang w:val="mn-MN"/>
        </w:rPr>
        <w:t xml:space="preserve"> </w:t>
      </w:r>
      <w:r w:rsidR="00DE4A53" w:rsidRPr="00042A3B">
        <w:rPr>
          <w:rFonts w:ascii="Times New Roman" w:hAnsi="Times New Roman" w:cs="Times New Roman"/>
          <w:sz w:val="24"/>
          <w:szCs w:val="24"/>
          <w:lang w:val="mn-MN"/>
        </w:rPr>
        <w:t xml:space="preserve">УИХ-ын </w:t>
      </w:r>
      <w:r w:rsidRPr="00042A3B">
        <w:rPr>
          <w:rFonts w:ascii="Times New Roman" w:hAnsi="Times New Roman" w:cs="Times New Roman"/>
          <w:sz w:val="24"/>
          <w:szCs w:val="24"/>
          <w:lang w:val="mn-MN"/>
        </w:rPr>
        <w:t>2021 оны 85</w:t>
      </w:r>
      <w:r w:rsidR="009562EB" w:rsidRPr="00042A3B">
        <w:rPr>
          <w:rFonts w:ascii="Times New Roman" w:hAnsi="Times New Roman" w:cs="Times New Roman"/>
          <w:sz w:val="24"/>
          <w:szCs w:val="24"/>
          <w:lang w:val="mn-MN"/>
        </w:rPr>
        <w:t xml:space="preserve"> дугаар тогтоолоор</w:t>
      </w:r>
      <w:r w:rsidR="009562EB" w:rsidRPr="00042A3B">
        <w:rPr>
          <w:rStyle w:val="FootnoteReference"/>
          <w:rFonts w:ascii="Times New Roman" w:hAnsi="Times New Roman" w:cs="Times New Roman"/>
          <w:sz w:val="24"/>
          <w:szCs w:val="24"/>
          <w:lang w:val="mn-MN"/>
        </w:rPr>
        <w:footnoteReference w:id="135"/>
      </w:r>
      <w:r w:rsidR="009562EB" w:rsidRPr="00042A3B">
        <w:rPr>
          <w:rFonts w:ascii="Times New Roman" w:hAnsi="Times New Roman" w:cs="Times New Roman"/>
          <w:sz w:val="24"/>
          <w:szCs w:val="24"/>
          <w:lang w:val="mn-MN"/>
        </w:rPr>
        <w:t xml:space="preserve"> </w:t>
      </w:r>
      <w:r w:rsidR="00421138" w:rsidRPr="00042A3B">
        <w:rPr>
          <w:rFonts w:ascii="Times New Roman" w:hAnsi="Times New Roman" w:cs="Times New Roman"/>
          <w:sz w:val="24"/>
          <w:szCs w:val="24"/>
          <w:lang w:val="mn-MN"/>
        </w:rPr>
        <w:t>“</w:t>
      </w:r>
      <w:r w:rsidR="009562EB" w:rsidRPr="00042A3B">
        <w:rPr>
          <w:rFonts w:ascii="Times New Roman" w:hAnsi="Times New Roman" w:cs="Times New Roman"/>
          <w:sz w:val="24"/>
          <w:szCs w:val="24"/>
          <w:lang w:val="mn-MN"/>
        </w:rPr>
        <w:t>АТГ-ын албан хаагчийн албан тушаалын цалингийн хэмжээг шинэчлэн тогтоо</w:t>
      </w:r>
      <w:r w:rsidR="00421138" w:rsidRPr="00042A3B">
        <w:rPr>
          <w:rFonts w:ascii="Times New Roman" w:hAnsi="Times New Roman" w:cs="Times New Roman"/>
          <w:sz w:val="24"/>
          <w:szCs w:val="24"/>
          <w:lang w:val="mn-MN"/>
        </w:rPr>
        <w:t>сон</w:t>
      </w:r>
      <w:r w:rsidR="00DE4A53" w:rsidRPr="00042A3B">
        <w:rPr>
          <w:rFonts w:ascii="Times New Roman" w:hAnsi="Times New Roman" w:cs="Times New Roman"/>
          <w:sz w:val="24"/>
          <w:szCs w:val="24"/>
          <w:lang w:val="mn-MN"/>
        </w:rPr>
        <w:t xml:space="preserve"> </w:t>
      </w:r>
      <w:r w:rsidR="004675A1" w:rsidRPr="00042A3B">
        <w:rPr>
          <w:rFonts w:ascii="Times New Roman" w:hAnsi="Times New Roman" w:cs="Times New Roman"/>
          <w:sz w:val="24"/>
          <w:szCs w:val="24"/>
          <w:lang w:val="mn-MN"/>
        </w:rPr>
        <w:t>бол 2007 оны 7 дугаар “А</w:t>
      </w:r>
      <w:r w:rsidR="004675A1" w:rsidRPr="00042A3B">
        <w:rPr>
          <w:rFonts w:ascii="Times New Roman" w:hAnsi="Times New Roman" w:cs="Times New Roman"/>
          <w:bCs/>
          <w:color w:val="000000"/>
          <w:sz w:val="24"/>
          <w:szCs w:val="24"/>
          <w:shd w:val="clear" w:color="auto" w:fill="FFFFFF"/>
          <w:lang w:val="mn-MN"/>
        </w:rPr>
        <w:t>влигатай тэмцэх газрын албан хаагчид зэрэг дэв, нэмэгдэл олгох журам батлах тухай</w:t>
      </w:r>
      <w:r w:rsidR="004675A1" w:rsidRPr="00042A3B">
        <w:rPr>
          <w:rFonts w:ascii="Times New Roman" w:hAnsi="Times New Roman" w:cs="Times New Roman"/>
          <w:bCs/>
          <w:caps/>
          <w:color w:val="000000"/>
          <w:sz w:val="24"/>
          <w:szCs w:val="24"/>
          <w:shd w:val="clear" w:color="auto" w:fill="FFFFFF"/>
          <w:lang w:val="mn-MN"/>
        </w:rPr>
        <w:t>”</w:t>
      </w:r>
      <w:r w:rsidR="004675A1" w:rsidRPr="00042A3B">
        <w:rPr>
          <w:rStyle w:val="FootnoteReference"/>
          <w:rFonts w:ascii="Times New Roman" w:hAnsi="Times New Roman" w:cs="Times New Roman"/>
          <w:bCs/>
          <w:caps/>
          <w:color w:val="000000"/>
          <w:sz w:val="24"/>
          <w:szCs w:val="24"/>
          <w:shd w:val="clear" w:color="auto" w:fill="FFFFFF"/>
          <w:lang w:val="mn-MN"/>
        </w:rPr>
        <w:footnoteReference w:id="136"/>
      </w:r>
      <w:r w:rsidR="004675A1" w:rsidRPr="00042A3B">
        <w:rPr>
          <w:rFonts w:ascii="Times New Roman" w:hAnsi="Times New Roman" w:cs="Times New Roman"/>
          <w:bCs/>
          <w:caps/>
          <w:color w:val="000000"/>
          <w:sz w:val="24"/>
          <w:szCs w:val="24"/>
          <w:shd w:val="clear" w:color="auto" w:fill="FFFFFF"/>
          <w:lang w:val="mn-MN"/>
        </w:rPr>
        <w:t xml:space="preserve"> </w:t>
      </w:r>
      <w:r w:rsidR="00421138" w:rsidRPr="00042A3B">
        <w:rPr>
          <w:rFonts w:ascii="Times New Roman" w:hAnsi="Times New Roman" w:cs="Times New Roman"/>
          <w:sz w:val="24"/>
          <w:szCs w:val="24"/>
          <w:lang w:val="mn-MN"/>
        </w:rPr>
        <w:t xml:space="preserve">тогтоолоор зэрэг дэвийн нэмэгдлийг үндсэн цалингийн 20-35 хувь хүртэл, төрийн алба хаасан хугацааны нэмэгдлийг үндсэн цалингийн 5-25 хувиар, онцгой нөхцөлийн нэмэгдлийг үндсэн цалингийн 25-40 хувиар, </w:t>
      </w:r>
      <w:r w:rsidR="00AF235B" w:rsidRPr="00042A3B">
        <w:rPr>
          <w:rFonts w:ascii="Times New Roman" w:hAnsi="Times New Roman" w:cs="Times New Roman"/>
          <w:sz w:val="24"/>
          <w:szCs w:val="24"/>
          <w:lang w:val="mn-MN"/>
        </w:rPr>
        <w:t xml:space="preserve">эрдмийн зэрэг, цолны нэмэгдлийг </w:t>
      </w:r>
      <w:r w:rsidR="00AF235B" w:rsidRPr="00042A3B">
        <w:rPr>
          <w:rFonts w:ascii="Times New Roman" w:hAnsi="Times New Roman" w:cs="Times New Roman"/>
          <w:sz w:val="24"/>
          <w:szCs w:val="24"/>
          <w:shd w:val="clear" w:color="auto" w:fill="FFFFFF"/>
          <w:lang w:val="mn-MN"/>
        </w:rPr>
        <w:t>ЗГ-ын 2018 оны 382 дугаар тогтоолын 3 дугаар хавсралтаар баталсан “Т</w:t>
      </w:r>
      <w:r w:rsidR="00AF235B" w:rsidRPr="00042A3B">
        <w:rPr>
          <w:rStyle w:val="Strong"/>
          <w:rFonts w:ascii="Times New Roman" w:hAnsi="Times New Roman" w:cs="Times New Roman"/>
          <w:b w:val="0"/>
          <w:sz w:val="24"/>
          <w:szCs w:val="24"/>
          <w:shd w:val="clear" w:color="auto" w:fill="FFFFFF"/>
          <w:lang w:val="mn-MN"/>
        </w:rPr>
        <w:t>өрийн албан хаагчид докторын зэрэг, профессор цолны нэмэгдэл олгох журам”</w:t>
      </w:r>
      <w:r w:rsidR="00AF235B" w:rsidRPr="00042A3B">
        <w:rPr>
          <w:rStyle w:val="FootnoteReference"/>
          <w:rFonts w:ascii="Times New Roman" w:hAnsi="Times New Roman" w:cs="Times New Roman"/>
          <w:bCs/>
          <w:sz w:val="24"/>
          <w:szCs w:val="24"/>
          <w:shd w:val="clear" w:color="auto" w:fill="FFFFFF"/>
          <w:lang w:val="mn-MN"/>
        </w:rPr>
        <w:footnoteReference w:id="137"/>
      </w:r>
      <w:r w:rsidR="00AF235B" w:rsidRPr="00042A3B">
        <w:rPr>
          <w:rStyle w:val="Strong"/>
          <w:rFonts w:ascii="Times New Roman" w:hAnsi="Times New Roman" w:cs="Times New Roman"/>
          <w:b w:val="0"/>
          <w:sz w:val="24"/>
          <w:szCs w:val="24"/>
          <w:shd w:val="clear" w:color="auto" w:fill="FFFFFF"/>
          <w:lang w:val="mn-MN"/>
        </w:rPr>
        <w:t>-д заасны дагуу үндсэн цалингийн 5-20 хувиар тооцож олгох зохицуулалттай байна.</w:t>
      </w:r>
      <w:r w:rsidR="009562EB" w:rsidRPr="00042A3B">
        <w:rPr>
          <w:rFonts w:ascii="Times New Roman" w:hAnsi="Times New Roman" w:cs="Times New Roman"/>
          <w:sz w:val="24"/>
          <w:szCs w:val="24"/>
          <w:lang w:val="mn-MN"/>
        </w:rPr>
        <w:t xml:space="preserve"> </w:t>
      </w:r>
      <w:bookmarkStart w:id="115" w:name="_Hlk135568564"/>
      <w:r w:rsidR="00AF235B" w:rsidRPr="00042A3B">
        <w:rPr>
          <w:rFonts w:ascii="Times New Roman" w:hAnsi="Times New Roman" w:cs="Times New Roman"/>
          <w:sz w:val="24"/>
          <w:szCs w:val="24"/>
          <w:lang w:val="mn-MN"/>
        </w:rPr>
        <w:t xml:space="preserve">Иймд АТГ-ын албан хаагчийн үндсэн цалингийн хэмжээг </w:t>
      </w:r>
      <w:r w:rsidR="009562EB" w:rsidRPr="00042A3B">
        <w:rPr>
          <w:rFonts w:ascii="Times New Roman" w:hAnsi="Times New Roman" w:cs="Times New Roman"/>
          <w:sz w:val="24"/>
          <w:szCs w:val="24"/>
          <w:shd w:val="clear" w:color="auto" w:fill="FFFFFF"/>
          <w:lang w:val="mn-MN"/>
        </w:rPr>
        <w:t xml:space="preserve">Хэлтсийн даргаас Туслах ажилтан хүртэлх албан тушаалын цалингийн хэмжээний дундаж хэмжээ болох </w:t>
      </w:r>
      <w:r w:rsidR="00040673" w:rsidRPr="00042A3B">
        <w:rPr>
          <w:rFonts w:ascii="Times New Roman" w:hAnsi="Times New Roman" w:cs="Times New Roman"/>
          <w:b/>
          <w:sz w:val="24"/>
          <w:szCs w:val="24"/>
          <w:shd w:val="clear" w:color="auto" w:fill="FFFFFF"/>
          <w:lang w:val="mn-MN"/>
        </w:rPr>
        <w:t>2,494,114</w:t>
      </w:r>
      <w:r w:rsidR="00040673" w:rsidRPr="00042A3B">
        <w:rPr>
          <w:rFonts w:ascii="Times New Roman" w:hAnsi="Times New Roman" w:cs="Times New Roman"/>
          <w:sz w:val="24"/>
          <w:szCs w:val="24"/>
          <w:shd w:val="clear" w:color="auto" w:fill="FFFFFF"/>
          <w:lang w:val="mn-MN"/>
        </w:rPr>
        <w:t xml:space="preserve"> </w:t>
      </w:r>
      <w:r w:rsidR="00DE4A53" w:rsidRPr="00042A3B">
        <w:rPr>
          <w:rFonts w:ascii="Times New Roman" w:hAnsi="Times New Roman" w:cs="Times New Roman"/>
          <w:sz w:val="24"/>
          <w:szCs w:val="24"/>
          <w:shd w:val="clear" w:color="auto" w:fill="FFFFFF"/>
          <w:lang w:val="mn-MN"/>
        </w:rPr>
        <w:t>төгрөгөөр тооцсон</w:t>
      </w:r>
      <w:r w:rsidR="004675A1" w:rsidRPr="00042A3B">
        <w:rPr>
          <w:rFonts w:ascii="Times New Roman" w:hAnsi="Times New Roman" w:cs="Times New Roman"/>
          <w:sz w:val="24"/>
          <w:szCs w:val="24"/>
          <w:shd w:val="clear" w:color="auto" w:fill="FFFFFF"/>
          <w:lang w:val="mn-MN"/>
        </w:rPr>
        <w:t xml:space="preserve"> бол </w:t>
      </w:r>
      <w:r w:rsidR="00AF235B" w:rsidRPr="00042A3B">
        <w:rPr>
          <w:rFonts w:ascii="Times New Roman" w:hAnsi="Times New Roman" w:cs="Times New Roman"/>
          <w:sz w:val="24"/>
          <w:szCs w:val="24"/>
          <w:shd w:val="clear" w:color="auto" w:fill="FFFFFF"/>
          <w:lang w:val="mn-MN"/>
        </w:rPr>
        <w:t>нэмэгдэл, урамшуул</w:t>
      </w:r>
      <w:r w:rsidR="00002DEA" w:rsidRPr="00042A3B">
        <w:rPr>
          <w:rFonts w:ascii="Times New Roman" w:hAnsi="Times New Roman" w:cs="Times New Roman"/>
          <w:sz w:val="24"/>
          <w:szCs w:val="24"/>
          <w:shd w:val="clear" w:color="auto" w:fill="FFFFFF"/>
          <w:lang w:val="mn-MN"/>
        </w:rPr>
        <w:t xml:space="preserve">лын хэмжээг “Хуулийн төслийг хэрэгжүүлэхэд гарах зардлыг тооцох аргачлал”-д заасны дагуу </w:t>
      </w:r>
      <w:r w:rsidR="00A46EA1" w:rsidRPr="00042A3B">
        <w:rPr>
          <w:rFonts w:ascii="Times New Roman" w:hAnsi="Times New Roman" w:cs="Times New Roman"/>
          <w:sz w:val="24"/>
          <w:szCs w:val="24"/>
          <w:shd w:val="clear" w:color="auto" w:fill="FFFFFF"/>
          <w:lang w:val="mn-MN"/>
        </w:rPr>
        <w:t>10</w:t>
      </w:r>
      <w:r w:rsidR="007D5F67" w:rsidRPr="00042A3B">
        <w:rPr>
          <w:rFonts w:ascii="Times New Roman" w:hAnsi="Times New Roman" w:cs="Times New Roman"/>
          <w:sz w:val="24"/>
          <w:szCs w:val="24"/>
          <w:shd w:val="clear" w:color="auto" w:fill="FFFFFF"/>
          <w:lang w:val="mn-MN"/>
        </w:rPr>
        <w:t>-</w:t>
      </w:r>
      <w:r w:rsidR="00002DEA" w:rsidRPr="00042A3B">
        <w:rPr>
          <w:rFonts w:ascii="Times New Roman" w:hAnsi="Times New Roman" w:cs="Times New Roman"/>
          <w:sz w:val="24"/>
          <w:szCs w:val="24"/>
          <w:shd w:val="clear" w:color="auto" w:fill="FFFFFF"/>
          <w:lang w:val="mn-MN"/>
        </w:rPr>
        <w:t>30 хувиар тооцсон. Учир нь тус байгууллагын шилэн дансанд байршуулсан 2023 оны батлагдсан төсөвт</w:t>
      </w:r>
      <w:r w:rsidR="00A46EA1" w:rsidRPr="00042A3B">
        <w:rPr>
          <w:rStyle w:val="FootnoteReference"/>
          <w:rFonts w:ascii="Times New Roman" w:hAnsi="Times New Roman" w:cs="Times New Roman"/>
          <w:sz w:val="24"/>
          <w:szCs w:val="24"/>
          <w:shd w:val="clear" w:color="auto" w:fill="FFFFFF"/>
          <w:lang w:val="mn-MN"/>
        </w:rPr>
        <w:footnoteReference w:id="138"/>
      </w:r>
      <w:r w:rsidR="00002DEA" w:rsidRPr="00042A3B">
        <w:rPr>
          <w:rFonts w:ascii="Times New Roman" w:hAnsi="Times New Roman" w:cs="Times New Roman"/>
          <w:sz w:val="24"/>
          <w:szCs w:val="24"/>
          <w:shd w:val="clear" w:color="auto" w:fill="FFFFFF"/>
          <w:lang w:val="mn-MN"/>
        </w:rPr>
        <w:t xml:space="preserve"> цалин, урамшууллыг нэгтгэн нэг дүн тавьсан тул нэмэгдэл урамшууллын хэмжээг тусад нь тооцох боломжгүй буюу нэг албан хаагчид ногдох цалин</w:t>
      </w:r>
      <w:r w:rsidR="004328A2" w:rsidRPr="00042A3B">
        <w:rPr>
          <w:rFonts w:ascii="Times New Roman" w:hAnsi="Times New Roman" w:cs="Times New Roman"/>
          <w:sz w:val="24"/>
          <w:szCs w:val="24"/>
          <w:shd w:val="clear" w:color="auto" w:fill="FFFFFF"/>
          <w:lang w:val="mn-MN"/>
        </w:rPr>
        <w:t>, ажил олгогчоос нийгмийн даатгалд төлөх шимтгэл болон</w:t>
      </w:r>
      <w:r w:rsidR="00A46EA1" w:rsidRPr="00042A3B">
        <w:rPr>
          <w:rFonts w:ascii="Times New Roman" w:hAnsi="Times New Roman" w:cs="Times New Roman"/>
          <w:sz w:val="24"/>
          <w:szCs w:val="24"/>
          <w:shd w:val="clear" w:color="auto" w:fill="FFFFFF"/>
          <w:lang w:val="mn-MN"/>
        </w:rPr>
        <w:t xml:space="preserve"> бүх төрлийн </w:t>
      </w:r>
      <w:r w:rsidR="00002DEA" w:rsidRPr="00042A3B">
        <w:rPr>
          <w:rFonts w:ascii="Times New Roman" w:hAnsi="Times New Roman" w:cs="Times New Roman"/>
          <w:sz w:val="24"/>
          <w:szCs w:val="24"/>
          <w:shd w:val="clear" w:color="auto" w:fill="FFFFFF"/>
          <w:lang w:val="mn-MN"/>
        </w:rPr>
        <w:t xml:space="preserve">урамшуулал, нэмэгдлийн хамт </w:t>
      </w:r>
      <w:r w:rsidR="004328A2" w:rsidRPr="00042A3B">
        <w:rPr>
          <w:rFonts w:ascii="Times New Roman" w:eastAsia="Microsoft YaHei" w:hAnsi="Times New Roman" w:cs="Times New Roman"/>
          <w:b/>
          <w:sz w:val="24"/>
          <w:szCs w:val="24"/>
          <w:lang w:val="mn-MN"/>
        </w:rPr>
        <w:t>5,418,746</w:t>
      </w:r>
      <w:r w:rsidR="004328A2" w:rsidRPr="00042A3B">
        <w:rPr>
          <w:rFonts w:ascii="Times New Roman" w:eastAsia="Microsoft YaHei" w:hAnsi="Times New Roman" w:cs="Times New Roman"/>
          <w:sz w:val="24"/>
          <w:szCs w:val="24"/>
          <w:lang w:val="mn-MN"/>
        </w:rPr>
        <w:t xml:space="preserve"> </w:t>
      </w:r>
      <w:r w:rsidR="00002DEA" w:rsidRPr="00042A3B">
        <w:rPr>
          <w:rFonts w:ascii="Times New Roman" w:hAnsi="Times New Roman" w:cs="Times New Roman"/>
          <w:sz w:val="24"/>
          <w:szCs w:val="24"/>
          <w:shd w:val="clear" w:color="auto" w:fill="FFFFFF"/>
          <w:lang w:val="mn-MN"/>
        </w:rPr>
        <w:t xml:space="preserve">төгрөг байх дүн гарч байна. </w:t>
      </w:r>
    </w:p>
    <w:p w14:paraId="47FF3A18" w14:textId="356512DA" w:rsidR="00002DEA" w:rsidRPr="00042A3B" w:rsidRDefault="00A46EA1" w:rsidP="00214938">
      <w:pPr>
        <w:pStyle w:val="Caption"/>
        <w:spacing w:after="0"/>
        <w:jc w:val="right"/>
        <w:rPr>
          <w:rFonts w:ascii="Times New Roman" w:hAnsi="Times New Roman" w:cs="Times New Roman"/>
          <w:color w:val="auto"/>
          <w:sz w:val="20"/>
          <w:szCs w:val="20"/>
          <w:shd w:val="clear" w:color="auto" w:fill="FFFFFF"/>
          <w:lang w:val="mn-MN"/>
        </w:rPr>
      </w:pPr>
      <w:bookmarkStart w:id="116" w:name="_Toc135506095"/>
      <w:bookmarkEnd w:id="115"/>
      <w:r w:rsidRPr="00042A3B">
        <w:rPr>
          <w:rFonts w:ascii="Times New Roman" w:hAnsi="Times New Roman" w:cs="Times New Roman"/>
          <w:color w:val="auto"/>
          <w:sz w:val="20"/>
          <w:szCs w:val="20"/>
          <w:lang w:val="mn-MN"/>
        </w:rPr>
        <w:lastRenderedPageBreak/>
        <w:t xml:space="preserve">Хүснэгт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Хүснэгт \* ARABIC </w:instrText>
      </w:r>
      <w:r w:rsidRPr="00042A3B">
        <w:rPr>
          <w:rFonts w:ascii="Times New Roman" w:hAnsi="Times New Roman" w:cs="Times New Roman"/>
          <w:color w:val="auto"/>
          <w:sz w:val="20"/>
          <w:szCs w:val="20"/>
          <w:lang w:val="mn-MN"/>
        </w:rPr>
        <w:fldChar w:fldCharType="separate"/>
      </w:r>
      <w:r w:rsidR="004C1B30" w:rsidRPr="00042A3B">
        <w:rPr>
          <w:rFonts w:ascii="Times New Roman" w:hAnsi="Times New Roman" w:cs="Times New Roman"/>
          <w:noProof/>
          <w:color w:val="auto"/>
          <w:sz w:val="20"/>
          <w:szCs w:val="20"/>
          <w:lang w:val="mn-MN"/>
        </w:rPr>
        <w:t>40</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АТГ-ын нэг албан хаагчид ногдох хүний нөөцийн дундаж зардал</w:t>
      </w:r>
      <w:bookmarkEnd w:id="116"/>
    </w:p>
    <w:tbl>
      <w:tblPr>
        <w:tblStyle w:val="TableGrid4"/>
        <w:tblW w:w="9445" w:type="dxa"/>
        <w:tblLook w:val="04A0" w:firstRow="1" w:lastRow="0" w:firstColumn="1" w:lastColumn="0" w:noHBand="0" w:noVBand="1"/>
      </w:tblPr>
      <w:tblGrid>
        <w:gridCol w:w="1435"/>
        <w:gridCol w:w="5850"/>
        <w:gridCol w:w="2160"/>
      </w:tblGrid>
      <w:tr w:rsidR="00A46EA1" w:rsidRPr="00042A3B" w14:paraId="6AC6AC4D" w14:textId="77777777" w:rsidTr="009C5B50">
        <w:tc>
          <w:tcPr>
            <w:tcW w:w="1435" w:type="dxa"/>
            <w:shd w:val="clear" w:color="auto" w:fill="DEEAF6" w:themeFill="accent1" w:themeFillTint="33"/>
            <w:vAlign w:val="center"/>
          </w:tcPr>
          <w:p w14:paraId="56564574" w14:textId="77777777" w:rsidR="00A46EA1" w:rsidRPr="00042A3B" w:rsidRDefault="00A46EA1" w:rsidP="00214938">
            <w:pPr>
              <w:jc w:val="center"/>
              <w:rPr>
                <w:rFonts w:ascii="Times New Roman" w:hAnsi="Times New Roman" w:cs="Times New Roman"/>
                <w:b/>
                <w:sz w:val="20"/>
                <w:szCs w:val="20"/>
                <w:lang w:val="mn-MN"/>
              </w:rPr>
            </w:pPr>
            <w:r w:rsidRPr="00042A3B">
              <w:rPr>
                <w:rFonts w:ascii="Times New Roman" w:hAnsi="Times New Roman" w:cs="Times New Roman"/>
                <w:b/>
                <w:sz w:val="20"/>
                <w:szCs w:val="20"/>
                <w:lang w:val="mn-MN"/>
              </w:rPr>
              <w:t>Албан тушаалын зэрэглэл</w:t>
            </w:r>
          </w:p>
        </w:tc>
        <w:tc>
          <w:tcPr>
            <w:tcW w:w="5850" w:type="dxa"/>
            <w:shd w:val="clear" w:color="auto" w:fill="DEEAF6" w:themeFill="accent1" w:themeFillTint="33"/>
            <w:vAlign w:val="center"/>
          </w:tcPr>
          <w:p w14:paraId="46B3609C" w14:textId="77777777" w:rsidR="00A46EA1" w:rsidRPr="00042A3B" w:rsidRDefault="00A46EA1" w:rsidP="00214938">
            <w:pPr>
              <w:jc w:val="center"/>
              <w:rPr>
                <w:rFonts w:ascii="Times New Roman" w:hAnsi="Times New Roman" w:cs="Times New Roman"/>
                <w:b/>
                <w:sz w:val="20"/>
                <w:szCs w:val="20"/>
                <w:lang w:val="mn-MN"/>
              </w:rPr>
            </w:pPr>
            <w:r w:rsidRPr="00042A3B">
              <w:rPr>
                <w:rFonts w:ascii="Times New Roman" w:hAnsi="Times New Roman" w:cs="Times New Roman"/>
                <w:b/>
                <w:sz w:val="20"/>
                <w:szCs w:val="20"/>
                <w:lang w:val="mn-MN"/>
              </w:rPr>
              <w:t>Зардлын нэр</w:t>
            </w:r>
          </w:p>
        </w:tc>
        <w:tc>
          <w:tcPr>
            <w:tcW w:w="2160" w:type="dxa"/>
            <w:shd w:val="clear" w:color="auto" w:fill="DEEAF6" w:themeFill="accent1" w:themeFillTint="33"/>
            <w:vAlign w:val="center"/>
          </w:tcPr>
          <w:p w14:paraId="6A8E28F8" w14:textId="77777777" w:rsidR="00A46EA1" w:rsidRPr="00042A3B" w:rsidRDefault="00A46EA1" w:rsidP="00214938">
            <w:pPr>
              <w:jc w:val="center"/>
              <w:rPr>
                <w:rFonts w:ascii="Times New Roman" w:hAnsi="Times New Roman" w:cs="Times New Roman"/>
                <w:b/>
                <w:sz w:val="20"/>
                <w:szCs w:val="20"/>
                <w:lang w:val="mn-MN"/>
              </w:rPr>
            </w:pPr>
            <w:r w:rsidRPr="00042A3B">
              <w:rPr>
                <w:rFonts w:ascii="Times New Roman" w:hAnsi="Times New Roman" w:cs="Times New Roman"/>
                <w:b/>
                <w:sz w:val="20"/>
                <w:szCs w:val="20"/>
                <w:lang w:val="mn-MN"/>
              </w:rPr>
              <w:t>Хэмжээ /төгрөг/</w:t>
            </w:r>
          </w:p>
        </w:tc>
      </w:tr>
      <w:tr w:rsidR="00A46EA1" w:rsidRPr="00042A3B" w14:paraId="1811F902" w14:textId="77777777" w:rsidTr="009C5B50">
        <w:tc>
          <w:tcPr>
            <w:tcW w:w="1435" w:type="dxa"/>
            <w:vMerge w:val="restart"/>
            <w:vAlign w:val="center"/>
          </w:tcPr>
          <w:p w14:paraId="62CCE9A0" w14:textId="68464A91" w:rsidR="00A46EA1" w:rsidRPr="00042A3B" w:rsidRDefault="007D5F67" w:rsidP="00214938">
            <w:pPr>
              <w:jc w:val="both"/>
              <w:rPr>
                <w:rFonts w:ascii="Times New Roman" w:hAnsi="Times New Roman" w:cs="Times New Roman"/>
                <w:b/>
                <w:sz w:val="20"/>
                <w:szCs w:val="20"/>
                <w:lang w:val="mn-MN"/>
              </w:rPr>
            </w:pPr>
            <w:r w:rsidRPr="00042A3B">
              <w:rPr>
                <w:rFonts w:ascii="Times New Roman" w:hAnsi="Times New Roman" w:cs="Times New Roman"/>
                <w:b/>
                <w:sz w:val="20"/>
                <w:szCs w:val="20"/>
                <w:lang w:val="mn-MN"/>
              </w:rPr>
              <w:t>АТГ албан хаагч</w:t>
            </w:r>
          </w:p>
        </w:tc>
        <w:tc>
          <w:tcPr>
            <w:tcW w:w="5850" w:type="dxa"/>
            <w:vAlign w:val="center"/>
          </w:tcPr>
          <w:p w14:paraId="6A2B8F71" w14:textId="77777777" w:rsidR="00A46EA1" w:rsidRPr="00042A3B" w:rsidRDefault="00A46EA1" w:rsidP="00214938">
            <w:pPr>
              <w:jc w:val="both"/>
              <w:rPr>
                <w:rFonts w:ascii="Times New Roman" w:hAnsi="Times New Roman" w:cs="Times New Roman"/>
                <w:b/>
                <w:sz w:val="20"/>
                <w:szCs w:val="20"/>
                <w:lang w:val="mn-MN"/>
              </w:rPr>
            </w:pPr>
            <w:r w:rsidRPr="00042A3B">
              <w:rPr>
                <w:rFonts w:ascii="Times New Roman" w:hAnsi="Times New Roman" w:cs="Times New Roman"/>
                <w:sz w:val="20"/>
                <w:szCs w:val="20"/>
                <w:lang w:val="mn-MN"/>
              </w:rPr>
              <w:t>Үндсэн цалингийн дундаж хэмжээ</w:t>
            </w:r>
          </w:p>
        </w:tc>
        <w:tc>
          <w:tcPr>
            <w:tcW w:w="2160" w:type="dxa"/>
            <w:vAlign w:val="center"/>
          </w:tcPr>
          <w:p w14:paraId="242AC69B" w14:textId="69ACB9E9" w:rsidR="00A46EA1" w:rsidRPr="00042A3B" w:rsidRDefault="00A46EA1" w:rsidP="00214938">
            <w:pPr>
              <w:jc w:val="center"/>
              <w:rPr>
                <w:rFonts w:ascii="Times New Roman" w:hAnsi="Times New Roman" w:cs="Times New Roman"/>
                <w:sz w:val="20"/>
                <w:szCs w:val="20"/>
                <w:lang w:val="mn-MN"/>
              </w:rPr>
            </w:pPr>
            <w:r w:rsidRPr="00042A3B">
              <w:rPr>
                <w:rFonts w:ascii="Times New Roman" w:hAnsi="Times New Roman" w:cs="Times New Roman"/>
                <w:sz w:val="20"/>
                <w:szCs w:val="20"/>
                <w:lang w:val="mn-MN"/>
              </w:rPr>
              <w:t>2,494,114</w:t>
            </w:r>
          </w:p>
        </w:tc>
      </w:tr>
      <w:tr w:rsidR="00A46EA1" w:rsidRPr="00042A3B" w14:paraId="44FEB6B4" w14:textId="77777777" w:rsidTr="009C5B50">
        <w:tc>
          <w:tcPr>
            <w:tcW w:w="1435" w:type="dxa"/>
            <w:vMerge/>
            <w:vAlign w:val="center"/>
          </w:tcPr>
          <w:p w14:paraId="048A8D42" w14:textId="77777777" w:rsidR="00A46EA1" w:rsidRPr="00042A3B" w:rsidRDefault="00A46EA1" w:rsidP="00214938">
            <w:pPr>
              <w:jc w:val="both"/>
              <w:rPr>
                <w:rFonts w:ascii="Times New Roman" w:hAnsi="Times New Roman" w:cs="Times New Roman"/>
                <w:b/>
                <w:sz w:val="20"/>
                <w:szCs w:val="20"/>
                <w:lang w:val="mn-MN"/>
              </w:rPr>
            </w:pPr>
          </w:p>
        </w:tc>
        <w:tc>
          <w:tcPr>
            <w:tcW w:w="5850" w:type="dxa"/>
            <w:vAlign w:val="center"/>
          </w:tcPr>
          <w:p w14:paraId="5259D40C" w14:textId="77777777" w:rsidR="00A46EA1" w:rsidRPr="00042A3B" w:rsidRDefault="00A46EA1" w:rsidP="00214938">
            <w:pPr>
              <w:jc w:val="both"/>
              <w:rPr>
                <w:rFonts w:ascii="Times New Roman" w:hAnsi="Times New Roman" w:cs="Times New Roman"/>
                <w:b/>
                <w:sz w:val="20"/>
                <w:szCs w:val="20"/>
                <w:lang w:val="mn-MN"/>
              </w:rPr>
            </w:pPr>
            <w:r w:rsidRPr="00042A3B">
              <w:rPr>
                <w:rFonts w:ascii="Times New Roman" w:hAnsi="Times New Roman" w:cs="Times New Roman"/>
                <w:sz w:val="20"/>
                <w:szCs w:val="20"/>
                <w:lang w:val="mn-MN"/>
              </w:rPr>
              <w:t>Нийтлэг зардал</w:t>
            </w:r>
          </w:p>
        </w:tc>
        <w:tc>
          <w:tcPr>
            <w:tcW w:w="2160" w:type="dxa"/>
            <w:vAlign w:val="center"/>
          </w:tcPr>
          <w:p w14:paraId="5B28BD9A" w14:textId="50A9218B" w:rsidR="00A46EA1" w:rsidRPr="00042A3B" w:rsidRDefault="00A46EA1" w:rsidP="00214938">
            <w:pPr>
              <w:jc w:val="center"/>
              <w:rPr>
                <w:rFonts w:ascii="Times New Roman" w:hAnsi="Times New Roman" w:cs="Times New Roman"/>
                <w:sz w:val="20"/>
                <w:szCs w:val="20"/>
                <w:lang w:val="mn-MN"/>
              </w:rPr>
            </w:pPr>
            <w:r w:rsidRPr="00042A3B">
              <w:rPr>
                <w:rFonts w:ascii="Times New Roman" w:hAnsi="Times New Roman" w:cs="Times New Roman"/>
                <w:sz w:val="20"/>
                <w:szCs w:val="20"/>
                <w:lang w:val="mn-MN"/>
              </w:rPr>
              <w:t>374,117</w:t>
            </w:r>
          </w:p>
        </w:tc>
      </w:tr>
      <w:tr w:rsidR="00A46EA1" w:rsidRPr="00042A3B" w14:paraId="00218ADD" w14:textId="77777777" w:rsidTr="009C5B50">
        <w:tc>
          <w:tcPr>
            <w:tcW w:w="1435" w:type="dxa"/>
            <w:vMerge/>
            <w:vAlign w:val="center"/>
          </w:tcPr>
          <w:p w14:paraId="7AB3F798" w14:textId="77777777" w:rsidR="00A46EA1" w:rsidRPr="00042A3B" w:rsidRDefault="00A46EA1" w:rsidP="00214938">
            <w:pPr>
              <w:jc w:val="both"/>
              <w:rPr>
                <w:rFonts w:ascii="Times New Roman" w:hAnsi="Times New Roman" w:cs="Times New Roman"/>
                <w:b/>
                <w:sz w:val="20"/>
                <w:szCs w:val="20"/>
                <w:lang w:val="mn-MN"/>
              </w:rPr>
            </w:pPr>
          </w:p>
        </w:tc>
        <w:tc>
          <w:tcPr>
            <w:tcW w:w="5850" w:type="dxa"/>
            <w:vAlign w:val="center"/>
          </w:tcPr>
          <w:p w14:paraId="652E8B1C" w14:textId="77777777" w:rsidR="00A46EA1" w:rsidRPr="00042A3B" w:rsidRDefault="00A46EA1" w:rsidP="00214938">
            <w:pPr>
              <w:jc w:val="both"/>
              <w:rPr>
                <w:rFonts w:ascii="Times New Roman" w:hAnsi="Times New Roman" w:cs="Times New Roman"/>
                <w:b/>
                <w:sz w:val="20"/>
                <w:szCs w:val="20"/>
                <w:lang w:val="mn-MN"/>
              </w:rPr>
            </w:pPr>
            <w:r w:rsidRPr="00042A3B">
              <w:rPr>
                <w:rFonts w:ascii="Times New Roman" w:hAnsi="Times New Roman" w:cs="Times New Roman"/>
                <w:sz w:val="20"/>
                <w:szCs w:val="20"/>
                <w:lang w:val="mn-MN"/>
              </w:rPr>
              <w:t>Дагалдах зардал</w:t>
            </w:r>
            <w:r w:rsidRPr="00042A3B">
              <w:rPr>
                <w:rStyle w:val="FootnoteReference"/>
                <w:rFonts w:ascii="Times New Roman" w:hAnsi="Times New Roman" w:cs="Times New Roman"/>
                <w:sz w:val="20"/>
                <w:szCs w:val="20"/>
                <w:lang w:val="mn-MN"/>
              </w:rPr>
              <w:footnoteReference w:id="139"/>
            </w:r>
          </w:p>
        </w:tc>
        <w:tc>
          <w:tcPr>
            <w:tcW w:w="2160" w:type="dxa"/>
            <w:vAlign w:val="center"/>
          </w:tcPr>
          <w:p w14:paraId="459BABFB" w14:textId="063C9D6D" w:rsidR="00A46EA1" w:rsidRPr="00042A3B" w:rsidRDefault="00A46EA1" w:rsidP="00214938">
            <w:pPr>
              <w:jc w:val="center"/>
              <w:rPr>
                <w:rFonts w:ascii="Times New Roman" w:hAnsi="Times New Roman" w:cs="Times New Roman"/>
                <w:sz w:val="20"/>
                <w:szCs w:val="20"/>
                <w:lang w:val="mn-MN"/>
              </w:rPr>
            </w:pPr>
            <w:r w:rsidRPr="00042A3B">
              <w:rPr>
                <w:rFonts w:ascii="Times New Roman" w:hAnsi="Times New Roman" w:cs="Times New Roman"/>
                <w:sz w:val="20"/>
                <w:szCs w:val="20"/>
                <w:lang w:val="mn-MN"/>
              </w:rPr>
              <w:t>249,411</w:t>
            </w:r>
          </w:p>
        </w:tc>
      </w:tr>
      <w:tr w:rsidR="00A46EA1" w:rsidRPr="00042A3B" w14:paraId="3966C0C9" w14:textId="77777777" w:rsidTr="009C5B50">
        <w:tc>
          <w:tcPr>
            <w:tcW w:w="1435" w:type="dxa"/>
            <w:vMerge/>
            <w:vAlign w:val="center"/>
          </w:tcPr>
          <w:p w14:paraId="21D8E920" w14:textId="77777777" w:rsidR="00A46EA1" w:rsidRPr="00042A3B" w:rsidRDefault="00A46EA1" w:rsidP="00214938">
            <w:pPr>
              <w:jc w:val="both"/>
              <w:rPr>
                <w:rFonts w:ascii="Times New Roman" w:hAnsi="Times New Roman" w:cs="Times New Roman"/>
                <w:b/>
                <w:sz w:val="20"/>
                <w:szCs w:val="20"/>
                <w:lang w:val="mn-MN"/>
              </w:rPr>
            </w:pPr>
          </w:p>
        </w:tc>
        <w:tc>
          <w:tcPr>
            <w:tcW w:w="5850" w:type="dxa"/>
            <w:vAlign w:val="center"/>
          </w:tcPr>
          <w:p w14:paraId="197423E1" w14:textId="77777777" w:rsidR="00A46EA1" w:rsidRPr="00042A3B" w:rsidRDefault="00A46EA1" w:rsidP="00214938">
            <w:pPr>
              <w:jc w:val="both"/>
              <w:rPr>
                <w:rFonts w:ascii="Times New Roman" w:hAnsi="Times New Roman" w:cs="Times New Roman"/>
                <w:b/>
                <w:sz w:val="20"/>
                <w:szCs w:val="20"/>
                <w:lang w:val="mn-MN"/>
              </w:rPr>
            </w:pPr>
            <w:r w:rsidRPr="00042A3B">
              <w:rPr>
                <w:rFonts w:ascii="Times New Roman" w:hAnsi="Times New Roman" w:cs="Times New Roman"/>
                <w:sz w:val="20"/>
                <w:szCs w:val="20"/>
                <w:lang w:val="mn-MN"/>
              </w:rPr>
              <w:t>Нэмэгдэл, хоол, унаа, даатгалын зардал</w:t>
            </w:r>
            <w:r w:rsidRPr="00042A3B">
              <w:rPr>
                <w:rStyle w:val="FootnoteReference"/>
                <w:rFonts w:ascii="Times New Roman" w:hAnsi="Times New Roman" w:cs="Times New Roman"/>
                <w:sz w:val="20"/>
                <w:szCs w:val="20"/>
                <w:lang w:val="mn-MN"/>
              </w:rPr>
              <w:footnoteReference w:id="140"/>
            </w:r>
          </w:p>
        </w:tc>
        <w:tc>
          <w:tcPr>
            <w:tcW w:w="2160" w:type="dxa"/>
            <w:vAlign w:val="center"/>
          </w:tcPr>
          <w:p w14:paraId="179139E5" w14:textId="77777777" w:rsidR="00A46EA1" w:rsidRPr="00042A3B" w:rsidRDefault="00A46EA1" w:rsidP="00214938">
            <w:pPr>
              <w:jc w:val="center"/>
              <w:rPr>
                <w:rFonts w:ascii="Times New Roman" w:hAnsi="Times New Roman" w:cs="Times New Roman"/>
                <w:sz w:val="20"/>
                <w:szCs w:val="20"/>
                <w:lang w:val="mn-MN"/>
              </w:rPr>
            </w:pPr>
            <w:r w:rsidRPr="00042A3B">
              <w:rPr>
                <w:rFonts w:ascii="Times New Roman" w:hAnsi="Times New Roman" w:cs="Times New Roman"/>
                <w:sz w:val="20"/>
                <w:szCs w:val="20"/>
                <w:lang w:val="mn-MN"/>
              </w:rPr>
              <w:t>895,000</w:t>
            </w:r>
          </w:p>
        </w:tc>
      </w:tr>
      <w:tr w:rsidR="00A46EA1" w:rsidRPr="00042A3B" w14:paraId="5A759C5B" w14:textId="77777777" w:rsidTr="009C5B50">
        <w:tc>
          <w:tcPr>
            <w:tcW w:w="1435" w:type="dxa"/>
            <w:vMerge/>
            <w:shd w:val="clear" w:color="auto" w:fill="DEEAF6" w:themeFill="accent1" w:themeFillTint="33"/>
            <w:vAlign w:val="center"/>
          </w:tcPr>
          <w:p w14:paraId="35FEBA82" w14:textId="77777777" w:rsidR="00A46EA1" w:rsidRPr="00042A3B" w:rsidRDefault="00A46EA1" w:rsidP="00214938">
            <w:pPr>
              <w:jc w:val="both"/>
              <w:rPr>
                <w:rFonts w:ascii="Times New Roman" w:hAnsi="Times New Roman" w:cs="Times New Roman"/>
                <w:b/>
                <w:sz w:val="20"/>
                <w:szCs w:val="20"/>
                <w:lang w:val="mn-MN"/>
              </w:rPr>
            </w:pPr>
          </w:p>
        </w:tc>
        <w:tc>
          <w:tcPr>
            <w:tcW w:w="5850" w:type="dxa"/>
            <w:shd w:val="clear" w:color="auto" w:fill="DEEAF6" w:themeFill="accent1" w:themeFillTint="33"/>
            <w:vAlign w:val="center"/>
          </w:tcPr>
          <w:p w14:paraId="0845DEC1" w14:textId="77777777" w:rsidR="00A46EA1" w:rsidRPr="00042A3B" w:rsidRDefault="00A46EA1" w:rsidP="00214938">
            <w:pPr>
              <w:jc w:val="both"/>
              <w:rPr>
                <w:rFonts w:ascii="Times New Roman" w:hAnsi="Times New Roman" w:cs="Times New Roman"/>
                <w:b/>
                <w:sz w:val="20"/>
                <w:szCs w:val="20"/>
                <w:lang w:val="mn-MN"/>
              </w:rPr>
            </w:pPr>
            <w:r w:rsidRPr="00042A3B">
              <w:rPr>
                <w:rFonts w:ascii="Times New Roman" w:hAnsi="Times New Roman" w:cs="Times New Roman"/>
                <w:b/>
                <w:sz w:val="20"/>
                <w:szCs w:val="20"/>
                <w:lang w:val="mn-MN"/>
              </w:rPr>
              <w:t xml:space="preserve">Нийт </w:t>
            </w:r>
          </w:p>
        </w:tc>
        <w:tc>
          <w:tcPr>
            <w:tcW w:w="2160" w:type="dxa"/>
            <w:shd w:val="clear" w:color="auto" w:fill="DEEAF6" w:themeFill="accent1" w:themeFillTint="33"/>
            <w:vAlign w:val="center"/>
          </w:tcPr>
          <w:p w14:paraId="7B7F3733" w14:textId="6AD564E2" w:rsidR="00A46EA1" w:rsidRPr="00042A3B" w:rsidRDefault="00A46EA1" w:rsidP="00214938">
            <w:pPr>
              <w:jc w:val="center"/>
              <w:rPr>
                <w:rFonts w:ascii="Times New Roman" w:hAnsi="Times New Roman" w:cs="Times New Roman"/>
                <w:b/>
                <w:color w:val="000000"/>
                <w:sz w:val="20"/>
                <w:szCs w:val="20"/>
                <w:lang w:val="mn-MN"/>
              </w:rPr>
            </w:pPr>
            <w:r w:rsidRPr="00042A3B">
              <w:rPr>
                <w:rFonts w:ascii="Times New Roman" w:hAnsi="Times New Roman" w:cs="Times New Roman"/>
                <w:b/>
                <w:color w:val="000000"/>
                <w:sz w:val="20"/>
                <w:szCs w:val="20"/>
                <w:lang w:val="mn-MN"/>
              </w:rPr>
              <w:t>4,012,642</w:t>
            </w:r>
          </w:p>
        </w:tc>
      </w:tr>
    </w:tbl>
    <w:p w14:paraId="46679F24" w14:textId="1D2F53C6" w:rsidR="00DE4A53" w:rsidRPr="00042A3B" w:rsidRDefault="004328A2" w:rsidP="00214938">
      <w:pPr>
        <w:pStyle w:val="Caption"/>
        <w:spacing w:before="240" w:after="0"/>
        <w:jc w:val="right"/>
        <w:rPr>
          <w:rFonts w:ascii="Times New Roman" w:hAnsi="Times New Roman" w:cs="Times New Roman"/>
          <w:color w:val="auto"/>
          <w:sz w:val="20"/>
          <w:szCs w:val="20"/>
          <w:lang w:val="mn-MN"/>
        </w:rPr>
      </w:pPr>
      <w:bookmarkStart w:id="117" w:name="_Toc135506096"/>
      <w:r w:rsidRPr="00042A3B">
        <w:rPr>
          <w:rFonts w:ascii="Times New Roman" w:hAnsi="Times New Roman" w:cs="Times New Roman"/>
          <w:color w:val="auto"/>
          <w:sz w:val="20"/>
          <w:szCs w:val="20"/>
          <w:lang w:val="mn-MN"/>
        </w:rPr>
        <w:t xml:space="preserve">Хүснэгт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Хүснэгт \* ARABIC </w:instrText>
      </w:r>
      <w:r w:rsidRPr="00042A3B">
        <w:rPr>
          <w:rFonts w:ascii="Times New Roman" w:hAnsi="Times New Roman" w:cs="Times New Roman"/>
          <w:color w:val="auto"/>
          <w:sz w:val="20"/>
          <w:szCs w:val="20"/>
          <w:lang w:val="mn-MN"/>
        </w:rPr>
        <w:fldChar w:fldCharType="separate"/>
      </w:r>
      <w:r w:rsidR="004C1B30" w:rsidRPr="00042A3B">
        <w:rPr>
          <w:rFonts w:ascii="Times New Roman" w:hAnsi="Times New Roman" w:cs="Times New Roman"/>
          <w:noProof/>
          <w:color w:val="auto"/>
          <w:sz w:val="20"/>
          <w:szCs w:val="20"/>
          <w:lang w:val="mn-MN"/>
        </w:rPr>
        <w:t>41</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АТГ-ын нэг албан хаагчид ногдох материаллаг зардал</w:t>
      </w:r>
      <w:bookmarkEnd w:id="117"/>
    </w:p>
    <w:tbl>
      <w:tblPr>
        <w:tblStyle w:val="ListTable2-Accent5"/>
        <w:tblW w:w="9360" w:type="dxa"/>
        <w:tblLook w:val="04A0" w:firstRow="1" w:lastRow="0" w:firstColumn="1" w:lastColumn="0" w:noHBand="0" w:noVBand="1"/>
      </w:tblPr>
      <w:tblGrid>
        <w:gridCol w:w="5670"/>
        <w:gridCol w:w="3690"/>
      </w:tblGrid>
      <w:tr w:rsidR="009C5B50" w:rsidRPr="00042A3B" w14:paraId="1A492067" w14:textId="77777777" w:rsidTr="00E60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6F1919C1" w14:textId="77777777" w:rsidR="009C5B50" w:rsidRPr="00042A3B" w:rsidRDefault="009C5B50" w:rsidP="00214938">
            <w:pPr>
              <w:jc w:val="both"/>
              <w:rPr>
                <w:rFonts w:ascii="Times New Roman" w:hAnsi="Times New Roman" w:cs="Times New Roman"/>
                <w:sz w:val="20"/>
                <w:szCs w:val="24"/>
                <w:lang w:val="mn-MN"/>
              </w:rPr>
            </w:pPr>
            <w:r w:rsidRPr="00042A3B">
              <w:rPr>
                <w:rFonts w:ascii="Times New Roman" w:hAnsi="Times New Roman" w:cs="Times New Roman"/>
                <w:sz w:val="20"/>
                <w:szCs w:val="24"/>
                <w:lang w:val="mn-MN"/>
              </w:rPr>
              <w:t>Зардлын нэр</w:t>
            </w:r>
          </w:p>
        </w:tc>
        <w:tc>
          <w:tcPr>
            <w:tcW w:w="3690" w:type="dxa"/>
          </w:tcPr>
          <w:p w14:paraId="30FDF913" w14:textId="77777777" w:rsidR="009C5B50" w:rsidRPr="00042A3B" w:rsidRDefault="009C5B50" w:rsidP="0021493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lang w:val="mn-MN"/>
              </w:rPr>
            </w:pPr>
            <w:r w:rsidRPr="00042A3B">
              <w:rPr>
                <w:rFonts w:ascii="Times New Roman" w:hAnsi="Times New Roman" w:cs="Times New Roman"/>
                <w:sz w:val="20"/>
                <w:szCs w:val="24"/>
                <w:lang w:val="mn-MN"/>
              </w:rPr>
              <w:t>Хэмжээ /төгрөг/сар</w:t>
            </w:r>
          </w:p>
        </w:tc>
      </w:tr>
      <w:tr w:rsidR="009C5B50" w:rsidRPr="00042A3B" w14:paraId="670ABE71" w14:textId="77777777" w:rsidTr="00E60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026CC260" w14:textId="77777777" w:rsidR="009C5B50" w:rsidRPr="00042A3B" w:rsidRDefault="009C5B50" w:rsidP="00214938">
            <w:pPr>
              <w:jc w:val="both"/>
              <w:rPr>
                <w:rFonts w:ascii="Times New Roman" w:hAnsi="Times New Roman" w:cs="Times New Roman"/>
                <w:b w:val="0"/>
                <w:sz w:val="20"/>
                <w:szCs w:val="24"/>
                <w:lang w:val="mn-MN"/>
              </w:rPr>
            </w:pPr>
            <w:r w:rsidRPr="00042A3B">
              <w:rPr>
                <w:rFonts w:ascii="Times New Roman" w:hAnsi="Times New Roman" w:cs="Times New Roman"/>
                <w:b w:val="0"/>
                <w:sz w:val="20"/>
                <w:szCs w:val="24"/>
                <w:lang w:val="mn-MN"/>
              </w:rPr>
              <w:t>Эд хогшил, урсгал засварын зардал</w:t>
            </w:r>
          </w:p>
        </w:tc>
        <w:tc>
          <w:tcPr>
            <w:tcW w:w="3690" w:type="dxa"/>
          </w:tcPr>
          <w:p w14:paraId="21697DC5" w14:textId="77777777" w:rsidR="009C5B50" w:rsidRPr="00042A3B" w:rsidRDefault="009C5B50" w:rsidP="00214938">
            <w:pPr>
              <w:jc w:val="center"/>
              <w:cnfStyle w:val="000000100000" w:firstRow="0" w:lastRow="0" w:firstColumn="0" w:lastColumn="0" w:oddVBand="0" w:evenVBand="0" w:oddHBand="1" w:evenHBand="0" w:firstRowFirstColumn="0" w:firstRowLastColumn="0" w:lastRowFirstColumn="0" w:lastRowLastColumn="0"/>
              <w:rPr>
                <w:rFonts w:ascii="Times New Roman" w:eastAsia="Microsoft YaHei" w:hAnsi="Times New Roman" w:cs="Times New Roman"/>
                <w:sz w:val="20"/>
                <w:szCs w:val="24"/>
                <w:lang w:val="mn-MN"/>
              </w:rPr>
            </w:pPr>
            <w:r w:rsidRPr="00042A3B">
              <w:rPr>
                <w:rFonts w:ascii="Times New Roman" w:eastAsia="Microsoft YaHei" w:hAnsi="Times New Roman" w:cs="Times New Roman"/>
                <w:sz w:val="20"/>
                <w:szCs w:val="24"/>
                <w:lang w:val="mn-MN"/>
              </w:rPr>
              <w:t>105,862</w:t>
            </w:r>
          </w:p>
        </w:tc>
      </w:tr>
      <w:tr w:rsidR="009C5B50" w:rsidRPr="00042A3B" w14:paraId="5B77B719" w14:textId="77777777" w:rsidTr="00E60927">
        <w:tc>
          <w:tcPr>
            <w:cnfStyle w:val="001000000000" w:firstRow="0" w:lastRow="0" w:firstColumn="1" w:lastColumn="0" w:oddVBand="0" w:evenVBand="0" w:oddHBand="0" w:evenHBand="0" w:firstRowFirstColumn="0" w:firstRowLastColumn="0" w:lastRowFirstColumn="0" w:lastRowLastColumn="0"/>
            <w:tcW w:w="5670" w:type="dxa"/>
          </w:tcPr>
          <w:p w14:paraId="2238D7A9" w14:textId="77777777" w:rsidR="009C5B50" w:rsidRPr="00042A3B" w:rsidRDefault="009C5B50" w:rsidP="00214938">
            <w:pPr>
              <w:jc w:val="both"/>
              <w:rPr>
                <w:rFonts w:ascii="Times New Roman" w:hAnsi="Times New Roman" w:cs="Times New Roman"/>
                <w:b w:val="0"/>
                <w:sz w:val="20"/>
                <w:szCs w:val="24"/>
                <w:lang w:val="mn-MN"/>
              </w:rPr>
            </w:pPr>
            <w:r w:rsidRPr="00042A3B">
              <w:rPr>
                <w:rFonts w:ascii="Times New Roman" w:hAnsi="Times New Roman" w:cs="Times New Roman"/>
                <w:b w:val="0"/>
                <w:sz w:val="20"/>
                <w:szCs w:val="24"/>
                <w:lang w:val="mn-MN"/>
              </w:rPr>
              <w:t>Нормативт зардал</w:t>
            </w:r>
          </w:p>
        </w:tc>
        <w:tc>
          <w:tcPr>
            <w:tcW w:w="3690" w:type="dxa"/>
          </w:tcPr>
          <w:p w14:paraId="79B6235E" w14:textId="77777777" w:rsidR="009C5B50" w:rsidRPr="00042A3B" w:rsidRDefault="009C5B50" w:rsidP="00214938">
            <w:pPr>
              <w:jc w:val="center"/>
              <w:cnfStyle w:val="000000000000" w:firstRow="0" w:lastRow="0" w:firstColumn="0" w:lastColumn="0" w:oddVBand="0" w:evenVBand="0" w:oddHBand="0" w:evenHBand="0" w:firstRowFirstColumn="0" w:firstRowLastColumn="0" w:lastRowFirstColumn="0" w:lastRowLastColumn="0"/>
              <w:rPr>
                <w:rFonts w:ascii="Times New Roman" w:eastAsia="Microsoft YaHei" w:hAnsi="Times New Roman" w:cs="Times New Roman"/>
                <w:sz w:val="20"/>
                <w:szCs w:val="24"/>
                <w:lang w:val="mn-MN"/>
              </w:rPr>
            </w:pPr>
            <w:r w:rsidRPr="00042A3B">
              <w:rPr>
                <w:rFonts w:ascii="Times New Roman" w:eastAsia="Microsoft YaHei" w:hAnsi="Times New Roman" w:cs="Times New Roman"/>
                <w:sz w:val="20"/>
                <w:szCs w:val="24"/>
                <w:lang w:val="mn-MN"/>
              </w:rPr>
              <w:t>3,771</w:t>
            </w:r>
          </w:p>
        </w:tc>
      </w:tr>
      <w:tr w:rsidR="009C5B50" w:rsidRPr="00042A3B" w14:paraId="3A2455EB" w14:textId="77777777" w:rsidTr="00E60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1AB80DEE" w14:textId="77777777" w:rsidR="009C5B50" w:rsidRPr="00042A3B" w:rsidRDefault="009C5B50" w:rsidP="00214938">
            <w:pPr>
              <w:jc w:val="both"/>
              <w:rPr>
                <w:rFonts w:ascii="Times New Roman" w:hAnsi="Times New Roman" w:cs="Times New Roman"/>
                <w:b w:val="0"/>
                <w:sz w:val="20"/>
                <w:szCs w:val="24"/>
                <w:lang w:val="mn-MN"/>
              </w:rPr>
            </w:pPr>
            <w:r w:rsidRPr="00042A3B">
              <w:rPr>
                <w:rFonts w:ascii="Times New Roman" w:hAnsi="Times New Roman" w:cs="Times New Roman"/>
                <w:b w:val="0"/>
                <w:sz w:val="20"/>
                <w:szCs w:val="24"/>
                <w:lang w:val="mn-MN"/>
              </w:rPr>
              <w:t>Хангамж, бараа материалын зардал</w:t>
            </w:r>
          </w:p>
        </w:tc>
        <w:tc>
          <w:tcPr>
            <w:tcW w:w="3690" w:type="dxa"/>
          </w:tcPr>
          <w:p w14:paraId="21FB20C1" w14:textId="77777777" w:rsidR="009C5B50" w:rsidRPr="00042A3B" w:rsidRDefault="009C5B50" w:rsidP="00214938">
            <w:pPr>
              <w:jc w:val="center"/>
              <w:cnfStyle w:val="000000100000" w:firstRow="0" w:lastRow="0" w:firstColumn="0" w:lastColumn="0" w:oddVBand="0" w:evenVBand="0" w:oddHBand="1" w:evenHBand="0" w:firstRowFirstColumn="0" w:firstRowLastColumn="0" w:lastRowFirstColumn="0" w:lastRowLastColumn="0"/>
              <w:rPr>
                <w:rFonts w:ascii="Times New Roman" w:eastAsia="Microsoft YaHei" w:hAnsi="Times New Roman" w:cs="Times New Roman"/>
                <w:sz w:val="20"/>
                <w:szCs w:val="24"/>
                <w:lang w:val="mn-MN"/>
              </w:rPr>
            </w:pPr>
            <w:r w:rsidRPr="00042A3B">
              <w:rPr>
                <w:rFonts w:ascii="Times New Roman" w:eastAsia="Microsoft YaHei" w:hAnsi="Times New Roman" w:cs="Times New Roman"/>
                <w:sz w:val="20"/>
                <w:szCs w:val="24"/>
                <w:lang w:val="mn-MN"/>
              </w:rPr>
              <w:t>132,392</w:t>
            </w:r>
          </w:p>
        </w:tc>
      </w:tr>
      <w:tr w:rsidR="009C5B50" w:rsidRPr="00042A3B" w14:paraId="1EDACDFA" w14:textId="77777777" w:rsidTr="00E60927">
        <w:tc>
          <w:tcPr>
            <w:cnfStyle w:val="001000000000" w:firstRow="0" w:lastRow="0" w:firstColumn="1" w:lastColumn="0" w:oddVBand="0" w:evenVBand="0" w:oddHBand="0" w:evenHBand="0" w:firstRowFirstColumn="0" w:firstRowLastColumn="0" w:lastRowFirstColumn="0" w:lastRowLastColumn="0"/>
            <w:tcW w:w="5670" w:type="dxa"/>
          </w:tcPr>
          <w:p w14:paraId="1F00EEFE" w14:textId="77777777" w:rsidR="009C5B50" w:rsidRPr="00042A3B" w:rsidRDefault="009C5B50" w:rsidP="00214938">
            <w:pPr>
              <w:jc w:val="both"/>
              <w:rPr>
                <w:rFonts w:ascii="Times New Roman" w:hAnsi="Times New Roman" w:cs="Times New Roman"/>
                <w:b w:val="0"/>
                <w:sz w:val="20"/>
                <w:szCs w:val="24"/>
                <w:lang w:val="mn-MN"/>
              </w:rPr>
            </w:pPr>
            <w:r w:rsidRPr="00042A3B">
              <w:rPr>
                <w:rFonts w:ascii="Times New Roman" w:hAnsi="Times New Roman" w:cs="Times New Roman"/>
                <w:b w:val="0"/>
                <w:sz w:val="20"/>
                <w:szCs w:val="24"/>
                <w:lang w:val="mn-MN"/>
              </w:rPr>
              <w:t>Байр ашиглалттай холбоотой тогтмол зардал</w:t>
            </w:r>
          </w:p>
        </w:tc>
        <w:tc>
          <w:tcPr>
            <w:tcW w:w="3690" w:type="dxa"/>
          </w:tcPr>
          <w:p w14:paraId="01DD38DB" w14:textId="77777777" w:rsidR="009C5B50" w:rsidRPr="00042A3B" w:rsidRDefault="009C5B50" w:rsidP="00214938">
            <w:pPr>
              <w:jc w:val="center"/>
              <w:cnfStyle w:val="000000000000" w:firstRow="0" w:lastRow="0" w:firstColumn="0" w:lastColumn="0" w:oddVBand="0" w:evenVBand="0" w:oddHBand="0" w:evenHBand="0" w:firstRowFirstColumn="0" w:firstRowLastColumn="0" w:lastRowFirstColumn="0" w:lastRowLastColumn="0"/>
              <w:rPr>
                <w:rFonts w:ascii="Times New Roman" w:eastAsia="Microsoft YaHei" w:hAnsi="Times New Roman" w:cs="Times New Roman"/>
                <w:sz w:val="20"/>
                <w:szCs w:val="24"/>
                <w:lang w:val="mn-MN"/>
              </w:rPr>
            </w:pPr>
            <w:r w:rsidRPr="00042A3B">
              <w:rPr>
                <w:rFonts w:ascii="Times New Roman" w:eastAsia="Microsoft YaHei" w:hAnsi="Times New Roman" w:cs="Times New Roman"/>
                <w:sz w:val="20"/>
                <w:szCs w:val="24"/>
                <w:lang w:val="mn-MN"/>
              </w:rPr>
              <w:t>79,908</w:t>
            </w:r>
          </w:p>
        </w:tc>
      </w:tr>
      <w:tr w:rsidR="009C5B50" w:rsidRPr="00042A3B" w14:paraId="74151450" w14:textId="77777777" w:rsidTr="00E60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4B1CADF0" w14:textId="77777777" w:rsidR="009C5B50" w:rsidRPr="00042A3B" w:rsidRDefault="009C5B50" w:rsidP="00214938">
            <w:pPr>
              <w:jc w:val="both"/>
              <w:rPr>
                <w:rFonts w:ascii="Times New Roman" w:hAnsi="Times New Roman" w:cs="Times New Roman"/>
                <w:b w:val="0"/>
                <w:sz w:val="20"/>
                <w:szCs w:val="24"/>
                <w:lang w:val="mn-MN"/>
              </w:rPr>
            </w:pPr>
            <w:r w:rsidRPr="00042A3B">
              <w:rPr>
                <w:rFonts w:ascii="Times New Roman" w:hAnsi="Times New Roman" w:cs="Times New Roman"/>
                <w:b w:val="0"/>
                <w:sz w:val="20"/>
                <w:szCs w:val="24"/>
                <w:lang w:val="mn-MN"/>
              </w:rPr>
              <w:t>Томилолт, зочны зардал</w:t>
            </w:r>
          </w:p>
        </w:tc>
        <w:tc>
          <w:tcPr>
            <w:tcW w:w="3690" w:type="dxa"/>
          </w:tcPr>
          <w:p w14:paraId="2649B0EC" w14:textId="77777777" w:rsidR="009C5B50" w:rsidRPr="00042A3B" w:rsidRDefault="009C5B50" w:rsidP="00214938">
            <w:pPr>
              <w:jc w:val="center"/>
              <w:cnfStyle w:val="000000100000" w:firstRow="0" w:lastRow="0" w:firstColumn="0" w:lastColumn="0" w:oddVBand="0" w:evenVBand="0" w:oddHBand="1" w:evenHBand="0" w:firstRowFirstColumn="0" w:firstRowLastColumn="0" w:lastRowFirstColumn="0" w:lastRowLastColumn="0"/>
              <w:rPr>
                <w:rFonts w:ascii="Times New Roman" w:eastAsia="Microsoft YaHei" w:hAnsi="Times New Roman" w:cs="Times New Roman"/>
                <w:sz w:val="20"/>
                <w:szCs w:val="24"/>
                <w:lang w:val="mn-MN"/>
              </w:rPr>
            </w:pPr>
            <w:r w:rsidRPr="00042A3B">
              <w:rPr>
                <w:rFonts w:ascii="Times New Roman" w:eastAsia="Microsoft YaHei" w:hAnsi="Times New Roman" w:cs="Times New Roman"/>
                <w:sz w:val="20"/>
                <w:szCs w:val="24"/>
                <w:lang w:val="mn-MN"/>
              </w:rPr>
              <w:t>241,691</w:t>
            </w:r>
          </w:p>
        </w:tc>
      </w:tr>
      <w:tr w:rsidR="009C5B50" w:rsidRPr="00042A3B" w14:paraId="5411353B" w14:textId="77777777" w:rsidTr="00E60927">
        <w:tc>
          <w:tcPr>
            <w:cnfStyle w:val="001000000000" w:firstRow="0" w:lastRow="0" w:firstColumn="1" w:lastColumn="0" w:oddVBand="0" w:evenVBand="0" w:oddHBand="0" w:evenHBand="0" w:firstRowFirstColumn="0" w:firstRowLastColumn="0" w:lastRowFirstColumn="0" w:lastRowLastColumn="0"/>
            <w:tcW w:w="5670" w:type="dxa"/>
          </w:tcPr>
          <w:p w14:paraId="67B9454F" w14:textId="77777777" w:rsidR="009C5B50" w:rsidRPr="00042A3B" w:rsidRDefault="009C5B50" w:rsidP="00214938">
            <w:pPr>
              <w:jc w:val="both"/>
              <w:rPr>
                <w:rFonts w:ascii="Times New Roman" w:hAnsi="Times New Roman" w:cs="Times New Roman"/>
                <w:b w:val="0"/>
                <w:sz w:val="20"/>
                <w:szCs w:val="24"/>
                <w:lang w:val="mn-MN"/>
              </w:rPr>
            </w:pPr>
            <w:r w:rsidRPr="00042A3B">
              <w:rPr>
                <w:rFonts w:ascii="Times New Roman" w:hAnsi="Times New Roman" w:cs="Times New Roman"/>
                <w:b w:val="0"/>
                <w:sz w:val="20"/>
                <w:szCs w:val="24"/>
                <w:lang w:val="mn-MN"/>
              </w:rPr>
              <w:t>Урсгал шилжүүлэг</w:t>
            </w:r>
          </w:p>
        </w:tc>
        <w:tc>
          <w:tcPr>
            <w:tcW w:w="3690" w:type="dxa"/>
          </w:tcPr>
          <w:p w14:paraId="49A4D877" w14:textId="77777777" w:rsidR="009C5B50" w:rsidRPr="00042A3B" w:rsidRDefault="009C5B50" w:rsidP="00214938">
            <w:pPr>
              <w:jc w:val="center"/>
              <w:cnfStyle w:val="000000000000" w:firstRow="0" w:lastRow="0" w:firstColumn="0" w:lastColumn="0" w:oddVBand="0" w:evenVBand="0" w:oddHBand="0" w:evenHBand="0" w:firstRowFirstColumn="0" w:firstRowLastColumn="0" w:lastRowFirstColumn="0" w:lastRowLastColumn="0"/>
              <w:rPr>
                <w:rFonts w:ascii="Times New Roman" w:eastAsia="Microsoft YaHei" w:hAnsi="Times New Roman" w:cs="Times New Roman"/>
                <w:sz w:val="20"/>
                <w:szCs w:val="24"/>
                <w:lang w:val="mn-MN"/>
              </w:rPr>
            </w:pPr>
            <w:r w:rsidRPr="00042A3B">
              <w:rPr>
                <w:rFonts w:ascii="Times New Roman" w:eastAsia="Microsoft YaHei" w:hAnsi="Times New Roman" w:cs="Times New Roman"/>
                <w:sz w:val="20"/>
                <w:szCs w:val="24"/>
                <w:lang w:val="mn-MN"/>
              </w:rPr>
              <w:t>153,490</w:t>
            </w:r>
          </w:p>
        </w:tc>
      </w:tr>
      <w:tr w:rsidR="009C5B50" w:rsidRPr="00042A3B" w14:paraId="5C364546" w14:textId="77777777" w:rsidTr="00E60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3333F6C5" w14:textId="77777777" w:rsidR="009C5B50" w:rsidRPr="00042A3B" w:rsidRDefault="009C5B50" w:rsidP="00214938">
            <w:pPr>
              <w:jc w:val="both"/>
              <w:rPr>
                <w:rFonts w:ascii="Times New Roman" w:hAnsi="Times New Roman" w:cs="Times New Roman"/>
                <w:sz w:val="20"/>
                <w:szCs w:val="24"/>
                <w:lang w:val="mn-MN"/>
              </w:rPr>
            </w:pPr>
            <w:r w:rsidRPr="00042A3B">
              <w:rPr>
                <w:rFonts w:ascii="Times New Roman" w:hAnsi="Times New Roman" w:cs="Times New Roman"/>
                <w:sz w:val="20"/>
                <w:szCs w:val="24"/>
                <w:lang w:val="mn-MN"/>
              </w:rPr>
              <w:t>Нийт</w:t>
            </w:r>
          </w:p>
        </w:tc>
        <w:tc>
          <w:tcPr>
            <w:tcW w:w="3690" w:type="dxa"/>
          </w:tcPr>
          <w:p w14:paraId="6B8EB157" w14:textId="77777777" w:rsidR="009C5B50" w:rsidRPr="00042A3B" w:rsidRDefault="009C5B50" w:rsidP="002149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4"/>
                <w:lang w:val="mn-MN"/>
              </w:rPr>
            </w:pPr>
            <w:r w:rsidRPr="00042A3B">
              <w:rPr>
                <w:rFonts w:ascii="Times New Roman" w:hAnsi="Times New Roman" w:cs="Times New Roman"/>
                <w:b/>
                <w:color w:val="000000"/>
                <w:sz w:val="20"/>
                <w:szCs w:val="24"/>
                <w:lang w:val="mn-MN"/>
              </w:rPr>
              <w:t>717,114</w:t>
            </w:r>
          </w:p>
        </w:tc>
      </w:tr>
    </w:tbl>
    <w:p w14:paraId="546B7CE7" w14:textId="3BE913E2" w:rsidR="0093415D" w:rsidRPr="00042A3B" w:rsidRDefault="0093415D" w:rsidP="00214938">
      <w:pPr>
        <w:spacing w:before="240" w:after="240" w:line="240" w:lineRule="auto"/>
        <w:ind w:firstLine="720"/>
        <w:jc w:val="both"/>
        <w:rPr>
          <w:rFonts w:ascii="Times New Roman" w:hAnsi="Times New Roman" w:cs="Times New Roman"/>
          <w:sz w:val="24"/>
          <w:szCs w:val="24"/>
          <w:lang w:val="mn-MN"/>
        </w:rPr>
      </w:pPr>
      <w:bookmarkStart w:id="118" w:name="_Hlk135568587"/>
      <w:r w:rsidRPr="00042A3B">
        <w:rPr>
          <w:rFonts w:ascii="Times New Roman" w:hAnsi="Times New Roman" w:cs="Times New Roman"/>
          <w:sz w:val="24"/>
          <w:szCs w:val="24"/>
          <w:lang w:val="mn-MN"/>
        </w:rPr>
        <w:t xml:space="preserve">АТГ-т тодорхой чиглэлээр нэгж байгуулах, салбар байгуулах тохиолдолд тухайн нэгж, салбарт ажиллах шаардлагатай орон тооны төсөөллийг АТҮХ төсөл боловсруулах ажлын хэсгийн гишүүдээс </w:t>
      </w:r>
      <w:r w:rsidR="00E47A1E" w:rsidRPr="00042A3B">
        <w:rPr>
          <w:rFonts w:ascii="Times New Roman" w:hAnsi="Times New Roman" w:cs="Times New Roman"/>
          <w:sz w:val="24"/>
          <w:szCs w:val="24"/>
          <w:lang w:val="mn-MN"/>
        </w:rPr>
        <w:t>шинээр байгуулагдах нэг</w:t>
      </w:r>
      <w:r w:rsidRPr="00042A3B">
        <w:rPr>
          <w:rFonts w:ascii="Times New Roman" w:hAnsi="Times New Roman" w:cs="Times New Roman"/>
          <w:sz w:val="24"/>
          <w:szCs w:val="24"/>
          <w:lang w:val="mn-MN"/>
        </w:rPr>
        <w:t xml:space="preserve"> нэгж</w:t>
      </w:r>
      <w:r w:rsidR="00E47A1E" w:rsidRPr="00042A3B">
        <w:rPr>
          <w:rFonts w:ascii="Times New Roman" w:hAnsi="Times New Roman" w:cs="Times New Roman"/>
          <w:sz w:val="24"/>
          <w:szCs w:val="24"/>
          <w:lang w:val="mn-MN"/>
        </w:rPr>
        <w:t xml:space="preserve">/салбарт </w:t>
      </w:r>
      <w:r w:rsidRPr="00042A3B">
        <w:rPr>
          <w:rFonts w:ascii="Times New Roman" w:hAnsi="Times New Roman" w:cs="Times New Roman"/>
          <w:sz w:val="24"/>
          <w:szCs w:val="24"/>
          <w:lang w:val="mn-MN"/>
        </w:rPr>
        <w:t xml:space="preserve">1 ахлах мөрдөгч/комиссар, 2 мөрдөгч/комиссар, 2 </w:t>
      </w:r>
      <w:r w:rsidRPr="00042A3B">
        <w:rPr>
          <w:rFonts w:ascii="Times New Roman" w:eastAsia="Times New Roman" w:hAnsi="Times New Roman" w:cs="Times New Roman"/>
          <w:color w:val="000000"/>
          <w:sz w:val="24"/>
          <w:szCs w:val="24"/>
          <w:lang w:val="mn-MN"/>
        </w:rPr>
        <w:t>ажилтан, комиссар, 1 туслах ажилтан, дэд комиссар гэсэн нийт 6 албан хаагчтай байх</w:t>
      </w:r>
      <w:r w:rsidRPr="00042A3B">
        <w:rPr>
          <w:rStyle w:val="FootnoteReference"/>
          <w:rFonts w:ascii="Times New Roman" w:eastAsia="Times New Roman" w:hAnsi="Times New Roman" w:cs="Times New Roman"/>
          <w:color w:val="000000"/>
          <w:sz w:val="24"/>
          <w:szCs w:val="24"/>
          <w:lang w:val="mn-MN"/>
        </w:rPr>
        <w:footnoteReference w:id="141"/>
      </w:r>
      <w:r w:rsidRPr="00042A3B">
        <w:rPr>
          <w:rFonts w:ascii="Times New Roman" w:eastAsia="Times New Roman" w:hAnsi="Times New Roman" w:cs="Times New Roman"/>
          <w:color w:val="000000"/>
          <w:sz w:val="24"/>
          <w:szCs w:val="24"/>
          <w:lang w:val="mn-MN"/>
        </w:rPr>
        <w:t xml:space="preserve"> төсөөлөл ирүүлсэн байна. </w:t>
      </w:r>
      <w:r w:rsidR="00E47A1E" w:rsidRPr="00042A3B">
        <w:rPr>
          <w:rFonts w:ascii="Times New Roman" w:eastAsia="Times New Roman" w:hAnsi="Times New Roman" w:cs="Times New Roman"/>
          <w:color w:val="000000"/>
          <w:sz w:val="24"/>
          <w:szCs w:val="24"/>
          <w:lang w:val="mn-MN"/>
        </w:rPr>
        <w:t>Харин орон нутагт байгуулах салбарын тухайд эхний ээлжинд 6-7 аймаг/сумд салбар байгуулахаар төсөөлж байгаа ба эдгээр нь бүсийн төв, эдийн засгийн ач холбогдол бүхий тулгуур сумдад байрлах боломжтой</w:t>
      </w:r>
      <w:r w:rsidR="00E47A1E" w:rsidRPr="00042A3B">
        <w:rPr>
          <w:rStyle w:val="FootnoteReference"/>
          <w:rFonts w:ascii="Times New Roman" w:eastAsia="Times New Roman" w:hAnsi="Times New Roman" w:cs="Times New Roman"/>
          <w:color w:val="000000"/>
          <w:sz w:val="24"/>
          <w:szCs w:val="24"/>
          <w:lang w:val="mn-MN"/>
        </w:rPr>
        <w:footnoteReference w:id="142"/>
      </w:r>
      <w:r w:rsidR="00E47A1E" w:rsidRPr="00042A3B">
        <w:rPr>
          <w:rFonts w:ascii="Times New Roman" w:eastAsia="Times New Roman" w:hAnsi="Times New Roman" w:cs="Times New Roman"/>
          <w:color w:val="000000"/>
          <w:sz w:val="24"/>
          <w:szCs w:val="24"/>
          <w:lang w:val="mn-MN"/>
        </w:rPr>
        <w:t xml:space="preserve"> гэж тайлбарласан мэдээлэлд үндэслэн нэгж, салбар байгуулахтай холбоотой үүсэх хүний нөөцийн зардлыг нэгтгэн тооцов.</w:t>
      </w:r>
    </w:p>
    <w:p w14:paraId="414B6014" w14:textId="71FBA6FC" w:rsidR="0093415D" w:rsidRPr="00042A3B" w:rsidRDefault="0093415D" w:rsidP="00214938">
      <w:pPr>
        <w:pStyle w:val="Caption"/>
        <w:spacing w:after="0"/>
        <w:jc w:val="right"/>
        <w:rPr>
          <w:rFonts w:ascii="Times New Roman" w:hAnsi="Times New Roman" w:cs="Times New Roman"/>
          <w:color w:val="auto"/>
          <w:sz w:val="20"/>
          <w:szCs w:val="20"/>
          <w:lang w:val="mn-MN"/>
        </w:rPr>
      </w:pPr>
      <w:bookmarkStart w:id="119" w:name="_Toc135506097"/>
      <w:bookmarkEnd w:id="118"/>
      <w:r w:rsidRPr="00042A3B">
        <w:rPr>
          <w:rFonts w:ascii="Times New Roman" w:hAnsi="Times New Roman" w:cs="Times New Roman"/>
          <w:color w:val="auto"/>
          <w:sz w:val="20"/>
          <w:szCs w:val="20"/>
          <w:lang w:val="mn-MN"/>
        </w:rPr>
        <w:t xml:space="preserve">Хүснэгт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Хүснэгт \* ARABIC </w:instrText>
      </w:r>
      <w:r w:rsidRPr="00042A3B">
        <w:rPr>
          <w:rFonts w:ascii="Times New Roman" w:hAnsi="Times New Roman" w:cs="Times New Roman"/>
          <w:color w:val="auto"/>
          <w:sz w:val="20"/>
          <w:szCs w:val="20"/>
          <w:lang w:val="mn-MN"/>
        </w:rPr>
        <w:fldChar w:fldCharType="separate"/>
      </w:r>
      <w:r w:rsidR="004C1B30" w:rsidRPr="00042A3B">
        <w:rPr>
          <w:rFonts w:ascii="Times New Roman" w:hAnsi="Times New Roman" w:cs="Times New Roman"/>
          <w:noProof/>
          <w:color w:val="auto"/>
          <w:sz w:val="20"/>
          <w:szCs w:val="20"/>
          <w:lang w:val="mn-MN"/>
        </w:rPr>
        <w:t>42</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АТГ-ын нэг албан хаагчид ногдох хүний нөөцийн нийт зардлын хэмжээ</w:t>
      </w:r>
      <w:bookmarkEnd w:id="119"/>
    </w:p>
    <w:tbl>
      <w:tblPr>
        <w:tblStyle w:val="TableGrid7"/>
        <w:tblW w:w="9426" w:type="dxa"/>
        <w:tblLook w:val="04A0" w:firstRow="1" w:lastRow="0" w:firstColumn="1" w:lastColumn="0" w:noHBand="0" w:noVBand="1"/>
      </w:tblPr>
      <w:tblGrid>
        <w:gridCol w:w="2398"/>
        <w:gridCol w:w="1565"/>
        <w:gridCol w:w="1251"/>
        <w:gridCol w:w="1434"/>
        <w:gridCol w:w="1337"/>
        <w:gridCol w:w="1441"/>
      </w:tblGrid>
      <w:tr w:rsidR="0093415D" w:rsidRPr="00042A3B" w14:paraId="748A10C8" w14:textId="77777777" w:rsidTr="00902B38">
        <w:tc>
          <w:tcPr>
            <w:tcW w:w="3235" w:type="dxa"/>
            <w:shd w:val="clear" w:color="auto" w:fill="DEEAF6" w:themeFill="accent1" w:themeFillTint="33"/>
            <w:vAlign w:val="center"/>
          </w:tcPr>
          <w:p w14:paraId="41BCA42A" w14:textId="77777777" w:rsidR="0093415D" w:rsidRPr="00042A3B" w:rsidRDefault="0093415D" w:rsidP="00214938">
            <w:pPr>
              <w:autoSpaceDE w:val="0"/>
              <w:autoSpaceDN w:val="0"/>
              <w:adjustRightInd w:val="0"/>
              <w:jc w:val="center"/>
              <w:rPr>
                <w:rFonts w:ascii="Times New Roman" w:eastAsia="Verdana" w:hAnsi="Times New Roman" w:cs="Times New Roman"/>
                <w:b/>
                <w:bCs/>
                <w:sz w:val="20"/>
                <w:szCs w:val="20"/>
                <w:lang w:val="mn-MN"/>
              </w:rPr>
            </w:pPr>
            <w:bookmarkStart w:id="120" w:name="_Hlk135173466"/>
            <w:r w:rsidRPr="00042A3B">
              <w:rPr>
                <w:rFonts w:ascii="Times New Roman" w:eastAsia="Verdana" w:hAnsi="Times New Roman" w:cs="Times New Roman"/>
                <w:b/>
                <w:bCs/>
                <w:sz w:val="20"/>
                <w:szCs w:val="20"/>
                <w:lang w:val="mn-MN"/>
              </w:rPr>
              <w:t xml:space="preserve">Хүний нөөцийн зардал </w:t>
            </w:r>
          </w:p>
        </w:tc>
        <w:tc>
          <w:tcPr>
            <w:tcW w:w="546" w:type="dxa"/>
            <w:shd w:val="clear" w:color="auto" w:fill="DEEAF6" w:themeFill="accent1" w:themeFillTint="33"/>
            <w:vAlign w:val="center"/>
          </w:tcPr>
          <w:p w14:paraId="7CF2A490" w14:textId="77777777" w:rsidR="0093415D" w:rsidRPr="00042A3B" w:rsidRDefault="0093415D"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Шаардлагатай орон тоо</w:t>
            </w:r>
          </w:p>
        </w:tc>
        <w:tc>
          <w:tcPr>
            <w:tcW w:w="1251" w:type="dxa"/>
            <w:shd w:val="clear" w:color="auto" w:fill="DEEAF6" w:themeFill="accent1" w:themeFillTint="33"/>
          </w:tcPr>
          <w:p w14:paraId="03A02931" w14:textId="77777777" w:rsidR="0093415D" w:rsidRPr="00042A3B" w:rsidRDefault="0093415D"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hAnsi="Times New Roman" w:cs="Times New Roman"/>
                <w:b/>
                <w:sz w:val="20"/>
                <w:szCs w:val="20"/>
                <w:lang w:val="mn-MN"/>
              </w:rPr>
              <w:t>Цалингийн зардал</w:t>
            </w:r>
          </w:p>
        </w:tc>
        <w:tc>
          <w:tcPr>
            <w:tcW w:w="1434" w:type="dxa"/>
            <w:shd w:val="clear" w:color="auto" w:fill="DEEAF6" w:themeFill="accent1" w:themeFillTint="33"/>
            <w:vAlign w:val="center"/>
          </w:tcPr>
          <w:p w14:paraId="32590076" w14:textId="77777777" w:rsidR="0093415D" w:rsidRPr="00042A3B" w:rsidRDefault="0093415D"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Материаллаг зардал/1хүн</w:t>
            </w:r>
          </w:p>
        </w:tc>
        <w:tc>
          <w:tcPr>
            <w:tcW w:w="1449" w:type="dxa"/>
            <w:shd w:val="clear" w:color="auto" w:fill="DEEAF6" w:themeFill="accent1" w:themeFillTint="33"/>
            <w:vAlign w:val="center"/>
          </w:tcPr>
          <w:p w14:paraId="1B738988" w14:textId="77777777" w:rsidR="0093415D" w:rsidRPr="00042A3B" w:rsidRDefault="0093415D"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Нийт зардал/1 сард</w:t>
            </w:r>
          </w:p>
        </w:tc>
        <w:tc>
          <w:tcPr>
            <w:tcW w:w="1511" w:type="dxa"/>
            <w:shd w:val="clear" w:color="auto" w:fill="DEEAF6" w:themeFill="accent1" w:themeFillTint="33"/>
          </w:tcPr>
          <w:p w14:paraId="3A6FF801" w14:textId="77777777" w:rsidR="0093415D" w:rsidRPr="00042A3B" w:rsidRDefault="0093415D"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Нийт зардал/1 жилд</w:t>
            </w:r>
          </w:p>
        </w:tc>
      </w:tr>
      <w:tr w:rsidR="0093415D" w:rsidRPr="00042A3B" w14:paraId="3CB3708F" w14:textId="77777777" w:rsidTr="00902B38">
        <w:trPr>
          <w:trHeight w:val="548"/>
        </w:trPr>
        <w:tc>
          <w:tcPr>
            <w:tcW w:w="3235" w:type="dxa"/>
            <w:vAlign w:val="center"/>
          </w:tcPr>
          <w:p w14:paraId="6FB2C15D" w14:textId="5E5A4608" w:rsidR="0093415D" w:rsidRPr="00042A3B" w:rsidRDefault="0093415D"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АТГ-ын</w:t>
            </w:r>
            <w:r w:rsidR="00E47A1E" w:rsidRPr="00042A3B">
              <w:rPr>
                <w:rFonts w:ascii="Times New Roman" w:eastAsia="Verdana" w:hAnsi="Times New Roman" w:cs="Times New Roman"/>
                <w:bCs/>
                <w:sz w:val="20"/>
                <w:szCs w:val="20"/>
                <w:lang w:val="mn-MN"/>
              </w:rPr>
              <w:t xml:space="preserve"> </w:t>
            </w:r>
            <w:r w:rsidR="00870BDF" w:rsidRPr="00042A3B">
              <w:rPr>
                <w:rFonts w:ascii="Times New Roman" w:eastAsia="Verdana" w:hAnsi="Times New Roman" w:cs="Times New Roman"/>
                <w:bCs/>
                <w:sz w:val="20"/>
                <w:szCs w:val="20"/>
                <w:lang w:val="mn-MN"/>
              </w:rPr>
              <w:t xml:space="preserve">орон нутгийн </w:t>
            </w:r>
            <w:r w:rsidR="00E47A1E" w:rsidRPr="00042A3B">
              <w:rPr>
                <w:rFonts w:ascii="Times New Roman" w:eastAsia="Verdana" w:hAnsi="Times New Roman" w:cs="Times New Roman"/>
                <w:bCs/>
                <w:sz w:val="20"/>
                <w:szCs w:val="20"/>
                <w:lang w:val="mn-MN"/>
              </w:rPr>
              <w:t>7 салбарт ажиллах албан хаагч</w:t>
            </w:r>
          </w:p>
        </w:tc>
        <w:tc>
          <w:tcPr>
            <w:tcW w:w="546" w:type="dxa"/>
            <w:vAlign w:val="center"/>
          </w:tcPr>
          <w:p w14:paraId="37B0FE9A" w14:textId="45466DED" w:rsidR="0093415D" w:rsidRPr="00042A3B" w:rsidRDefault="00E47A1E"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42</w:t>
            </w:r>
          </w:p>
        </w:tc>
        <w:tc>
          <w:tcPr>
            <w:tcW w:w="1251" w:type="dxa"/>
            <w:vAlign w:val="center"/>
          </w:tcPr>
          <w:p w14:paraId="1C24307D" w14:textId="7A34E2C8" w:rsidR="0093415D" w:rsidRPr="00042A3B" w:rsidRDefault="00E47A1E" w:rsidP="00214938">
            <w:pPr>
              <w:autoSpaceDE w:val="0"/>
              <w:autoSpaceDN w:val="0"/>
              <w:adjustRightInd w:val="0"/>
              <w:jc w:val="both"/>
              <w:rPr>
                <w:rFonts w:ascii="Times New Roman" w:hAnsi="Times New Roman" w:cs="Times New Roman"/>
                <w:sz w:val="20"/>
                <w:szCs w:val="20"/>
                <w:lang w:val="mn-MN"/>
              </w:rPr>
            </w:pPr>
            <w:r w:rsidRPr="00042A3B">
              <w:rPr>
                <w:rFonts w:ascii="Times New Roman" w:hAnsi="Times New Roman" w:cs="Times New Roman"/>
                <w:color w:val="000000"/>
                <w:sz w:val="20"/>
                <w:szCs w:val="20"/>
                <w:lang w:val="mn-MN"/>
              </w:rPr>
              <w:t>4,012,642</w:t>
            </w:r>
          </w:p>
        </w:tc>
        <w:tc>
          <w:tcPr>
            <w:tcW w:w="1434" w:type="dxa"/>
            <w:vAlign w:val="center"/>
          </w:tcPr>
          <w:p w14:paraId="3364FD62" w14:textId="77777777" w:rsidR="0093415D" w:rsidRPr="00042A3B" w:rsidRDefault="0093415D"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color w:val="000000"/>
                <w:sz w:val="20"/>
                <w:szCs w:val="20"/>
                <w:lang w:val="mn-MN"/>
              </w:rPr>
              <w:t>717114</w:t>
            </w:r>
          </w:p>
        </w:tc>
        <w:tc>
          <w:tcPr>
            <w:tcW w:w="1449" w:type="dxa"/>
            <w:shd w:val="clear" w:color="auto" w:fill="DEEAF6" w:themeFill="accent1" w:themeFillTint="33"/>
            <w:vAlign w:val="center"/>
          </w:tcPr>
          <w:p w14:paraId="44596780" w14:textId="74D885A9" w:rsidR="0093415D" w:rsidRPr="00042A3B" w:rsidRDefault="00E47A1E"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198,649,752</w:t>
            </w:r>
          </w:p>
        </w:tc>
        <w:tc>
          <w:tcPr>
            <w:tcW w:w="1511" w:type="dxa"/>
            <w:shd w:val="clear" w:color="auto" w:fill="DEEAF6" w:themeFill="accent1" w:themeFillTint="33"/>
            <w:vAlign w:val="center"/>
          </w:tcPr>
          <w:p w14:paraId="34E47D9B" w14:textId="353684BB" w:rsidR="0093415D" w:rsidRPr="00042A3B" w:rsidRDefault="00E47A1E"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2,383,797,024</w:t>
            </w:r>
          </w:p>
        </w:tc>
      </w:tr>
      <w:tr w:rsidR="00E47A1E" w:rsidRPr="00042A3B" w14:paraId="7A8EE297" w14:textId="77777777" w:rsidTr="00902B38">
        <w:trPr>
          <w:trHeight w:val="548"/>
        </w:trPr>
        <w:tc>
          <w:tcPr>
            <w:tcW w:w="3235" w:type="dxa"/>
            <w:vAlign w:val="center"/>
          </w:tcPr>
          <w:p w14:paraId="0314E4A4" w14:textId="2326A395" w:rsidR="00E47A1E" w:rsidRPr="00042A3B" w:rsidRDefault="00E47A1E"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Их өгөгдөл цуглуулах, дүн шинжилгээ боловсруулалт хийх төв</w:t>
            </w:r>
          </w:p>
        </w:tc>
        <w:tc>
          <w:tcPr>
            <w:tcW w:w="546" w:type="dxa"/>
            <w:vAlign w:val="center"/>
          </w:tcPr>
          <w:p w14:paraId="53941EA6" w14:textId="1C5E5E27" w:rsidR="00E47A1E" w:rsidRPr="00042A3B" w:rsidRDefault="00E47A1E"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6</w:t>
            </w:r>
          </w:p>
        </w:tc>
        <w:tc>
          <w:tcPr>
            <w:tcW w:w="1251" w:type="dxa"/>
            <w:vAlign w:val="center"/>
          </w:tcPr>
          <w:p w14:paraId="7468B38D" w14:textId="69D08479" w:rsidR="00E47A1E" w:rsidRPr="00042A3B" w:rsidRDefault="00E47A1E" w:rsidP="00214938">
            <w:pPr>
              <w:autoSpaceDE w:val="0"/>
              <w:autoSpaceDN w:val="0"/>
              <w:adjustRightInd w:val="0"/>
              <w:jc w:val="both"/>
              <w:rPr>
                <w:rFonts w:ascii="Times New Roman" w:hAnsi="Times New Roman" w:cs="Times New Roman"/>
                <w:color w:val="000000"/>
                <w:sz w:val="20"/>
                <w:szCs w:val="20"/>
                <w:lang w:val="mn-MN"/>
              </w:rPr>
            </w:pPr>
            <w:r w:rsidRPr="00042A3B">
              <w:rPr>
                <w:rFonts w:ascii="Times New Roman" w:hAnsi="Times New Roman" w:cs="Times New Roman"/>
                <w:color w:val="000000"/>
                <w:sz w:val="20"/>
                <w:szCs w:val="20"/>
                <w:lang w:val="mn-MN"/>
              </w:rPr>
              <w:t>4,012,642</w:t>
            </w:r>
          </w:p>
        </w:tc>
        <w:tc>
          <w:tcPr>
            <w:tcW w:w="1434" w:type="dxa"/>
            <w:vAlign w:val="center"/>
          </w:tcPr>
          <w:p w14:paraId="6FBD129E" w14:textId="7F770F6A" w:rsidR="00E47A1E" w:rsidRPr="00042A3B" w:rsidRDefault="00E47A1E" w:rsidP="00214938">
            <w:pPr>
              <w:autoSpaceDE w:val="0"/>
              <w:autoSpaceDN w:val="0"/>
              <w:adjustRightInd w:val="0"/>
              <w:jc w:val="both"/>
              <w:rPr>
                <w:rFonts w:ascii="Times New Roman" w:hAnsi="Times New Roman" w:cs="Times New Roman"/>
                <w:color w:val="000000"/>
                <w:sz w:val="20"/>
                <w:szCs w:val="20"/>
                <w:lang w:val="mn-MN"/>
              </w:rPr>
            </w:pPr>
            <w:r w:rsidRPr="00042A3B">
              <w:rPr>
                <w:rFonts w:ascii="Times New Roman" w:hAnsi="Times New Roman" w:cs="Times New Roman"/>
                <w:color w:val="000000"/>
                <w:sz w:val="20"/>
                <w:szCs w:val="20"/>
                <w:lang w:val="mn-MN"/>
              </w:rPr>
              <w:t>717114</w:t>
            </w:r>
          </w:p>
        </w:tc>
        <w:tc>
          <w:tcPr>
            <w:tcW w:w="1449" w:type="dxa"/>
            <w:shd w:val="clear" w:color="auto" w:fill="DEEAF6" w:themeFill="accent1" w:themeFillTint="33"/>
            <w:vAlign w:val="center"/>
          </w:tcPr>
          <w:p w14:paraId="438034E7" w14:textId="778C2DF5" w:rsidR="00E47A1E" w:rsidRPr="00042A3B" w:rsidRDefault="00E47A1E"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28,378,536</w:t>
            </w:r>
          </w:p>
        </w:tc>
        <w:tc>
          <w:tcPr>
            <w:tcW w:w="1511" w:type="dxa"/>
            <w:shd w:val="clear" w:color="auto" w:fill="DEEAF6" w:themeFill="accent1" w:themeFillTint="33"/>
            <w:vAlign w:val="center"/>
          </w:tcPr>
          <w:p w14:paraId="287A6559" w14:textId="5DCF0219" w:rsidR="00E47A1E" w:rsidRPr="00042A3B" w:rsidRDefault="00E47A1E"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340,542,432</w:t>
            </w:r>
          </w:p>
        </w:tc>
      </w:tr>
      <w:tr w:rsidR="00E47A1E" w:rsidRPr="00042A3B" w14:paraId="14AD33D6" w14:textId="77777777" w:rsidTr="00902B38">
        <w:trPr>
          <w:trHeight w:val="548"/>
        </w:trPr>
        <w:tc>
          <w:tcPr>
            <w:tcW w:w="3235" w:type="dxa"/>
            <w:vAlign w:val="center"/>
          </w:tcPr>
          <w:p w14:paraId="6186347C" w14:textId="6457C080" w:rsidR="00E47A1E" w:rsidRPr="00042A3B" w:rsidRDefault="00E47A1E" w:rsidP="00214938">
            <w:pPr>
              <w:autoSpaceDE w:val="0"/>
              <w:autoSpaceDN w:val="0"/>
              <w:adjustRightInd w:val="0"/>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Хулгайлагдсан хөрөнгийг илрүүлэх ... нэгж</w:t>
            </w:r>
          </w:p>
        </w:tc>
        <w:tc>
          <w:tcPr>
            <w:tcW w:w="546" w:type="dxa"/>
            <w:vAlign w:val="center"/>
          </w:tcPr>
          <w:p w14:paraId="74985AAD" w14:textId="033037F3" w:rsidR="00E47A1E" w:rsidRPr="00042A3B" w:rsidRDefault="00E47A1E"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6</w:t>
            </w:r>
          </w:p>
        </w:tc>
        <w:tc>
          <w:tcPr>
            <w:tcW w:w="1251" w:type="dxa"/>
            <w:vAlign w:val="center"/>
          </w:tcPr>
          <w:p w14:paraId="13DB92B1" w14:textId="15974035" w:rsidR="00E47A1E" w:rsidRPr="00042A3B" w:rsidRDefault="00E47A1E" w:rsidP="00214938">
            <w:pPr>
              <w:autoSpaceDE w:val="0"/>
              <w:autoSpaceDN w:val="0"/>
              <w:adjustRightInd w:val="0"/>
              <w:jc w:val="both"/>
              <w:rPr>
                <w:rFonts w:ascii="Times New Roman" w:hAnsi="Times New Roman" w:cs="Times New Roman"/>
                <w:color w:val="000000"/>
                <w:sz w:val="20"/>
                <w:szCs w:val="20"/>
                <w:lang w:val="mn-MN"/>
              </w:rPr>
            </w:pPr>
            <w:r w:rsidRPr="00042A3B">
              <w:rPr>
                <w:rFonts w:ascii="Times New Roman" w:hAnsi="Times New Roman" w:cs="Times New Roman"/>
                <w:color w:val="000000"/>
                <w:sz w:val="20"/>
                <w:szCs w:val="20"/>
                <w:lang w:val="mn-MN"/>
              </w:rPr>
              <w:t>4,012,642</w:t>
            </w:r>
          </w:p>
        </w:tc>
        <w:tc>
          <w:tcPr>
            <w:tcW w:w="1434" w:type="dxa"/>
            <w:vAlign w:val="center"/>
          </w:tcPr>
          <w:p w14:paraId="69973CE2" w14:textId="6686FDE7" w:rsidR="00E47A1E" w:rsidRPr="00042A3B" w:rsidRDefault="00E47A1E" w:rsidP="00214938">
            <w:pPr>
              <w:autoSpaceDE w:val="0"/>
              <w:autoSpaceDN w:val="0"/>
              <w:adjustRightInd w:val="0"/>
              <w:jc w:val="both"/>
              <w:rPr>
                <w:rFonts w:ascii="Times New Roman" w:hAnsi="Times New Roman" w:cs="Times New Roman"/>
                <w:color w:val="000000"/>
                <w:sz w:val="20"/>
                <w:szCs w:val="20"/>
                <w:lang w:val="mn-MN"/>
              </w:rPr>
            </w:pPr>
            <w:r w:rsidRPr="00042A3B">
              <w:rPr>
                <w:rFonts w:ascii="Times New Roman" w:hAnsi="Times New Roman" w:cs="Times New Roman"/>
                <w:color w:val="000000"/>
                <w:sz w:val="20"/>
                <w:szCs w:val="20"/>
                <w:lang w:val="mn-MN"/>
              </w:rPr>
              <w:t>717114</w:t>
            </w:r>
          </w:p>
        </w:tc>
        <w:tc>
          <w:tcPr>
            <w:tcW w:w="1449" w:type="dxa"/>
            <w:shd w:val="clear" w:color="auto" w:fill="DEEAF6" w:themeFill="accent1" w:themeFillTint="33"/>
            <w:vAlign w:val="center"/>
          </w:tcPr>
          <w:p w14:paraId="6A0786DC" w14:textId="5088DAB0" w:rsidR="00E47A1E" w:rsidRPr="00042A3B" w:rsidRDefault="00E47A1E"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28,378,536</w:t>
            </w:r>
          </w:p>
        </w:tc>
        <w:tc>
          <w:tcPr>
            <w:tcW w:w="1511" w:type="dxa"/>
            <w:shd w:val="clear" w:color="auto" w:fill="DEEAF6" w:themeFill="accent1" w:themeFillTint="33"/>
            <w:vAlign w:val="center"/>
          </w:tcPr>
          <w:p w14:paraId="3DCDA12E" w14:textId="547CCDFB" w:rsidR="00E47A1E" w:rsidRPr="00042A3B" w:rsidRDefault="00E47A1E"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340,542,432</w:t>
            </w:r>
          </w:p>
        </w:tc>
      </w:tr>
      <w:tr w:rsidR="00E47A1E" w:rsidRPr="00042A3B" w14:paraId="105E894E" w14:textId="77777777" w:rsidTr="00902B38">
        <w:trPr>
          <w:trHeight w:val="548"/>
        </w:trPr>
        <w:tc>
          <w:tcPr>
            <w:tcW w:w="3235" w:type="dxa"/>
            <w:vAlign w:val="center"/>
          </w:tcPr>
          <w:p w14:paraId="5D54C061" w14:textId="00EF9049" w:rsidR="00E47A1E" w:rsidRPr="00042A3B" w:rsidRDefault="0062328F" w:rsidP="00214938">
            <w:pPr>
              <w:autoSpaceDE w:val="0"/>
              <w:autoSpaceDN w:val="0"/>
              <w:adjustRightInd w:val="0"/>
              <w:jc w:val="both"/>
              <w:rPr>
                <w:rFonts w:ascii="Times New Roman" w:hAnsi="Times New Roman" w:cs="Times New Roman"/>
                <w:b/>
                <w:sz w:val="20"/>
                <w:szCs w:val="20"/>
                <w:lang w:val="mn-MN"/>
              </w:rPr>
            </w:pPr>
            <w:r w:rsidRPr="00042A3B">
              <w:rPr>
                <w:rFonts w:ascii="Times New Roman" w:hAnsi="Times New Roman" w:cs="Times New Roman"/>
                <w:b/>
                <w:sz w:val="20"/>
                <w:szCs w:val="20"/>
                <w:lang w:val="mn-MN"/>
              </w:rPr>
              <w:t>Нийт</w:t>
            </w:r>
          </w:p>
        </w:tc>
        <w:tc>
          <w:tcPr>
            <w:tcW w:w="546" w:type="dxa"/>
            <w:vAlign w:val="center"/>
          </w:tcPr>
          <w:p w14:paraId="17653B48" w14:textId="4A0C9431" w:rsidR="00E47A1E" w:rsidRPr="00042A3B" w:rsidRDefault="0062328F"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54</w:t>
            </w:r>
          </w:p>
        </w:tc>
        <w:tc>
          <w:tcPr>
            <w:tcW w:w="1251" w:type="dxa"/>
            <w:vAlign w:val="center"/>
          </w:tcPr>
          <w:p w14:paraId="219FFE2B" w14:textId="77777777" w:rsidR="00E47A1E" w:rsidRPr="00042A3B" w:rsidRDefault="00E47A1E" w:rsidP="00214938">
            <w:pPr>
              <w:autoSpaceDE w:val="0"/>
              <w:autoSpaceDN w:val="0"/>
              <w:adjustRightInd w:val="0"/>
              <w:jc w:val="both"/>
              <w:rPr>
                <w:rFonts w:ascii="Times New Roman" w:hAnsi="Times New Roman" w:cs="Times New Roman"/>
                <w:color w:val="000000"/>
                <w:sz w:val="20"/>
                <w:szCs w:val="20"/>
                <w:lang w:val="mn-MN"/>
              </w:rPr>
            </w:pPr>
          </w:p>
        </w:tc>
        <w:tc>
          <w:tcPr>
            <w:tcW w:w="1434" w:type="dxa"/>
            <w:vAlign w:val="center"/>
          </w:tcPr>
          <w:p w14:paraId="11E67644" w14:textId="77777777" w:rsidR="00E47A1E" w:rsidRPr="00042A3B" w:rsidRDefault="00E47A1E" w:rsidP="00214938">
            <w:pPr>
              <w:autoSpaceDE w:val="0"/>
              <w:autoSpaceDN w:val="0"/>
              <w:adjustRightInd w:val="0"/>
              <w:jc w:val="both"/>
              <w:rPr>
                <w:rFonts w:ascii="Times New Roman" w:hAnsi="Times New Roman" w:cs="Times New Roman"/>
                <w:color w:val="000000"/>
                <w:sz w:val="20"/>
                <w:szCs w:val="20"/>
                <w:lang w:val="mn-MN"/>
              </w:rPr>
            </w:pPr>
          </w:p>
        </w:tc>
        <w:tc>
          <w:tcPr>
            <w:tcW w:w="1449" w:type="dxa"/>
            <w:shd w:val="clear" w:color="auto" w:fill="DEEAF6" w:themeFill="accent1" w:themeFillTint="33"/>
            <w:vAlign w:val="center"/>
          </w:tcPr>
          <w:p w14:paraId="5153BC7C" w14:textId="5FC5E0C9" w:rsidR="00E47A1E" w:rsidRPr="00042A3B" w:rsidRDefault="0062328F" w:rsidP="00214938">
            <w:pPr>
              <w:autoSpaceDE w:val="0"/>
              <w:autoSpaceDN w:val="0"/>
              <w:adjustRightInd w:val="0"/>
              <w:jc w:val="both"/>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255,406,824</w:t>
            </w:r>
          </w:p>
        </w:tc>
        <w:tc>
          <w:tcPr>
            <w:tcW w:w="1511" w:type="dxa"/>
            <w:shd w:val="clear" w:color="auto" w:fill="DEEAF6" w:themeFill="accent1" w:themeFillTint="33"/>
            <w:vAlign w:val="center"/>
          </w:tcPr>
          <w:p w14:paraId="1472BA37" w14:textId="6DD66835" w:rsidR="00E47A1E" w:rsidRPr="00042A3B" w:rsidRDefault="00E47A1E" w:rsidP="00214938">
            <w:pPr>
              <w:autoSpaceDE w:val="0"/>
              <w:autoSpaceDN w:val="0"/>
              <w:adjustRightInd w:val="0"/>
              <w:jc w:val="both"/>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3,064,881,888</w:t>
            </w:r>
          </w:p>
        </w:tc>
      </w:tr>
    </w:tbl>
    <w:bookmarkEnd w:id="120"/>
    <w:p w14:paraId="70F34DFC" w14:textId="5BD99E79" w:rsidR="0062328F" w:rsidRPr="00042A3B" w:rsidRDefault="00E47A1E" w:rsidP="00214938">
      <w:pPr>
        <w:autoSpaceDE w:val="0"/>
        <w:autoSpaceDN w:val="0"/>
        <w:adjustRightInd w:val="0"/>
        <w:spacing w:before="240" w:line="240" w:lineRule="auto"/>
        <w:ind w:firstLine="720"/>
        <w:jc w:val="both"/>
        <w:rPr>
          <w:rFonts w:ascii="Times New Roman" w:eastAsia="Verdana" w:hAnsi="Times New Roman" w:cs="Times New Roman"/>
          <w:bCs/>
          <w:sz w:val="24"/>
          <w:szCs w:val="24"/>
          <w:lang w:val="mn-MN"/>
        </w:rPr>
      </w:pPr>
      <w:r w:rsidRPr="00042A3B">
        <w:rPr>
          <w:rFonts w:ascii="Times New Roman" w:hAnsi="Times New Roman" w:cs="Times New Roman"/>
          <w:sz w:val="24"/>
          <w:szCs w:val="24"/>
          <w:lang w:val="mn-MN"/>
        </w:rPr>
        <w:t>Дээрх тооцололд үндэслэн АТГ</w:t>
      </w:r>
      <w:r w:rsidR="0062328F" w:rsidRPr="00042A3B">
        <w:rPr>
          <w:rFonts w:ascii="Times New Roman" w:hAnsi="Times New Roman" w:cs="Times New Roman"/>
          <w:sz w:val="24"/>
          <w:szCs w:val="24"/>
          <w:lang w:val="mn-MN"/>
        </w:rPr>
        <w:t>-т шинэ бүтэц, салбар нээх арга хэмжээг хэрэгжүүлэхэд шаардагдах</w:t>
      </w:r>
      <w:r w:rsidRPr="00042A3B">
        <w:rPr>
          <w:rFonts w:ascii="Times New Roman" w:hAnsi="Times New Roman" w:cs="Times New Roman"/>
          <w:sz w:val="24"/>
          <w:szCs w:val="24"/>
          <w:lang w:val="mn-MN"/>
        </w:rPr>
        <w:t xml:space="preserve"> хүний нөөцийн нийт зардлын хэмжээ</w:t>
      </w:r>
      <w:r w:rsidR="0062328F" w:rsidRPr="00042A3B">
        <w:rPr>
          <w:rFonts w:ascii="Times New Roman" w:hAnsi="Times New Roman" w:cs="Times New Roman"/>
          <w:sz w:val="24"/>
          <w:szCs w:val="24"/>
          <w:lang w:val="mn-MN"/>
        </w:rPr>
        <w:t xml:space="preserve"> нэг жилд </w:t>
      </w:r>
      <w:r w:rsidR="0062328F" w:rsidRPr="00042A3B">
        <w:rPr>
          <w:rFonts w:ascii="Times New Roman" w:eastAsia="Verdana" w:hAnsi="Times New Roman" w:cs="Times New Roman"/>
          <w:b/>
          <w:bCs/>
          <w:sz w:val="24"/>
          <w:szCs w:val="24"/>
          <w:lang w:val="mn-MN"/>
        </w:rPr>
        <w:t>3,064,881,888</w:t>
      </w:r>
      <w:r w:rsidR="0062328F" w:rsidRPr="00042A3B">
        <w:rPr>
          <w:rFonts w:ascii="Times New Roman" w:eastAsia="Verdana" w:hAnsi="Times New Roman" w:cs="Times New Roman"/>
          <w:bCs/>
          <w:sz w:val="24"/>
          <w:szCs w:val="24"/>
          <w:lang w:val="mn-MN"/>
        </w:rPr>
        <w:t xml:space="preserve"> төгрөг байна.</w:t>
      </w:r>
      <w:r w:rsidR="008E73B9" w:rsidRPr="00042A3B">
        <w:rPr>
          <w:rFonts w:ascii="Times New Roman" w:eastAsia="Verdana" w:hAnsi="Times New Roman" w:cs="Times New Roman"/>
          <w:bCs/>
          <w:sz w:val="24"/>
          <w:szCs w:val="24"/>
          <w:lang w:val="mn-MN"/>
        </w:rPr>
        <w:t xml:space="preserve"> </w:t>
      </w:r>
      <w:bookmarkStart w:id="121" w:name="_Hlk135568673"/>
      <w:r w:rsidR="008E73B9" w:rsidRPr="00042A3B">
        <w:rPr>
          <w:rFonts w:ascii="Times New Roman" w:eastAsia="Verdana" w:hAnsi="Times New Roman" w:cs="Times New Roman"/>
          <w:bCs/>
          <w:sz w:val="24"/>
          <w:szCs w:val="24"/>
          <w:lang w:val="mn-MN"/>
        </w:rPr>
        <w:t>Харин энэ зардал дээр</w:t>
      </w:r>
      <w:r w:rsidR="0062328F" w:rsidRPr="00042A3B">
        <w:rPr>
          <w:rFonts w:ascii="Times New Roman" w:eastAsia="Verdana" w:hAnsi="Times New Roman" w:cs="Times New Roman"/>
          <w:bCs/>
          <w:sz w:val="24"/>
          <w:szCs w:val="24"/>
          <w:lang w:val="mn-MN"/>
        </w:rPr>
        <w:t xml:space="preserve"> эдгээр албан хаагчий</w:t>
      </w:r>
      <w:r w:rsidR="008E73B9" w:rsidRPr="00042A3B">
        <w:rPr>
          <w:rFonts w:ascii="Times New Roman" w:eastAsia="Verdana" w:hAnsi="Times New Roman" w:cs="Times New Roman"/>
          <w:bCs/>
          <w:sz w:val="24"/>
          <w:szCs w:val="24"/>
          <w:lang w:val="mn-MN"/>
        </w:rPr>
        <w:t>н</w:t>
      </w:r>
      <w:r w:rsidR="0062328F" w:rsidRPr="00042A3B">
        <w:rPr>
          <w:rFonts w:ascii="Times New Roman" w:eastAsia="Verdana" w:hAnsi="Times New Roman" w:cs="Times New Roman"/>
          <w:bCs/>
          <w:sz w:val="24"/>
          <w:szCs w:val="24"/>
          <w:lang w:val="mn-MN"/>
        </w:rPr>
        <w:t xml:space="preserve"> ажиллах орчин, аюулгүй байдлыг </w:t>
      </w:r>
      <w:r w:rsidR="0062328F" w:rsidRPr="00042A3B">
        <w:rPr>
          <w:rFonts w:ascii="Times New Roman" w:eastAsia="Verdana" w:hAnsi="Times New Roman" w:cs="Times New Roman"/>
          <w:bCs/>
          <w:sz w:val="24"/>
          <w:szCs w:val="24"/>
          <w:lang w:val="mn-MN"/>
        </w:rPr>
        <w:lastRenderedPageBreak/>
        <w:t xml:space="preserve">хангах ажлын байр, харуул хамгаалалт, техник, тоног төхөөрөмж, тавилга эд хогшил зэрэг хүний нөөцийн зардлаас бусад зардлыг тусад нь </w:t>
      </w:r>
      <w:r w:rsidR="008E73B9" w:rsidRPr="00042A3B">
        <w:rPr>
          <w:rFonts w:ascii="Times New Roman" w:eastAsia="Verdana" w:hAnsi="Times New Roman" w:cs="Times New Roman"/>
          <w:bCs/>
          <w:sz w:val="24"/>
          <w:szCs w:val="24"/>
          <w:lang w:val="mn-MN"/>
        </w:rPr>
        <w:t xml:space="preserve">нэмж </w:t>
      </w:r>
      <w:r w:rsidR="0062328F" w:rsidRPr="00042A3B">
        <w:rPr>
          <w:rFonts w:ascii="Times New Roman" w:eastAsia="Verdana" w:hAnsi="Times New Roman" w:cs="Times New Roman"/>
          <w:bCs/>
          <w:sz w:val="24"/>
          <w:szCs w:val="24"/>
          <w:lang w:val="mn-MN"/>
        </w:rPr>
        <w:t xml:space="preserve">тооцох шаардлагатай юм.  </w:t>
      </w:r>
    </w:p>
    <w:p w14:paraId="26E3EF0C" w14:textId="20E7B2EE" w:rsidR="00E47A1E" w:rsidRPr="00042A3B" w:rsidRDefault="008271B6" w:rsidP="00214938">
      <w:pPr>
        <w:spacing w:before="240" w:after="240" w:line="240" w:lineRule="auto"/>
        <w:ind w:firstLine="720"/>
        <w:jc w:val="both"/>
        <w:rPr>
          <w:rFonts w:ascii="Times New Roman" w:hAnsi="Times New Roman" w:cs="Times New Roman"/>
          <w:sz w:val="24"/>
          <w:szCs w:val="24"/>
          <w:lang w:val="mn-MN"/>
        </w:rPr>
      </w:pPr>
      <w:bookmarkStart w:id="122" w:name="_Hlk135568697"/>
      <w:bookmarkEnd w:id="121"/>
      <w:r w:rsidRPr="00042A3B">
        <w:rPr>
          <w:rFonts w:ascii="Times New Roman" w:hAnsi="Times New Roman" w:cs="Times New Roman"/>
          <w:sz w:val="24"/>
          <w:szCs w:val="24"/>
          <w:lang w:val="mn-MN"/>
        </w:rPr>
        <w:t>АТҮХ төслийн Авлигатай тэмцэх газрын төсөв санхүү, хүний нөөцийн чадавх</w:t>
      </w:r>
      <w:r w:rsidR="007D5F67" w:rsidRPr="00042A3B">
        <w:rPr>
          <w:rFonts w:ascii="Times New Roman" w:hAnsi="Times New Roman" w:cs="Times New Roman"/>
          <w:sz w:val="24"/>
          <w:szCs w:val="24"/>
          <w:lang w:val="mn-MN"/>
        </w:rPr>
        <w:t>ы</w:t>
      </w:r>
      <w:r w:rsidRPr="00042A3B">
        <w:rPr>
          <w:rFonts w:ascii="Times New Roman" w:hAnsi="Times New Roman" w:cs="Times New Roman"/>
          <w:sz w:val="24"/>
          <w:szCs w:val="24"/>
          <w:lang w:val="mn-MN"/>
        </w:rPr>
        <w:t>г сайжруулах цогц арга хэмжээг авч олон улсын жишигт хүргэх зорилтын хүрээнд</w:t>
      </w:r>
      <w:r w:rsidR="00902B38" w:rsidRPr="00042A3B">
        <w:rPr>
          <w:rFonts w:ascii="Times New Roman" w:hAnsi="Times New Roman" w:cs="Times New Roman"/>
          <w:sz w:val="24"/>
          <w:szCs w:val="24"/>
          <w:lang w:val="mn-MN"/>
        </w:rPr>
        <w:t xml:space="preserve"> АТГ-ын албан хаагчдын орон тоог үйл ажиллагааны онцлог, ажлын ачаалал, олон улсын жишигт нийцүүлэн нэмэгдүүлэх арга хэмжээг төлөвлөсөн. </w:t>
      </w:r>
      <w:bookmarkEnd w:id="122"/>
      <w:r w:rsidR="00902B38" w:rsidRPr="00042A3B">
        <w:rPr>
          <w:rFonts w:ascii="Times New Roman" w:hAnsi="Times New Roman" w:cs="Times New Roman"/>
          <w:sz w:val="24"/>
          <w:szCs w:val="24"/>
          <w:lang w:val="mn-MN"/>
        </w:rPr>
        <w:t xml:space="preserve">Авлигын гэмт хэргийн шийдвэрлэлтийн дүн шинжилгээний тайланд АТГ-ын мөрдөгчдийн ажлын ачааллыг Хонг-Конг болон Сингапурын туршлагатай харьцуулж үзжээ. </w:t>
      </w:r>
      <w:r w:rsidR="007D5F67" w:rsidRPr="00042A3B">
        <w:rPr>
          <w:rFonts w:ascii="Times New Roman" w:hAnsi="Times New Roman" w:cs="Times New Roman"/>
          <w:sz w:val="24"/>
          <w:szCs w:val="24"/>
          <w:lang w:val="mn-MN"/>
        </w:rPr>
        <w:t>Өргөдөл, г</w:t>
      </w:r>
      <w:r w:rsidR="00902B38" w:rsidRPr="00042A3B">
        <w:rPr>
          <w:rFonts w:ascii="Times New Roman" w:hAnsi="Times New Roman" w:cs="Times New Roman"/>
          <w:sz w:val="24"/>
          <w:szCs w:val="24"/>
          <w:lang w:val="mn-MN"/>
        </w:rPr>
        <w:t>омдол, мэдээл</w:t>
      </w:r>
      <w:r w:rsidR="007D5F67" w:rsidRPr="00042A3B">
        <w:rPr>
          <w:rFonts w:ascii="Times New Roman" w:hAnsi="Times New Roman" w:cs="Times New Roman"/>
          <w:sz w:val="24"/>
          <w:szCs w:val="24"/>
          <w:lang w:val="mn-MN"/>
        </w:rPr>
        <w:t>э</w:t>
      </w:r>
      <w:r w:rsidR="00902B38" w:rsidRPr="00042A3B">
        <w:rPr>
          <w:rFonts w:ascii="Times New Roman" w:hAnsi="Times New Roman" w:cs="Times New Roman"/>
          <w:sz w:val="24"/>
          <w:szCs w:val="24"/>
          <w:lang w:val="mn-MN"/>
        </w:rPr>
        <w:t>л</w:t>
      </w:r>
      <w:r w:rsidR="007D5F67" w:rsidRPr="00042A3B">
        <w:rPr>
          <w:rFonts w:ascii="Times New Roman" w:hAnsi="Times New Roman" w:cs="Times New Roman"/>
          <w:sz w:val="24"/>
          <w:szCs w:val="24"/>
          <w:lang w:val="mn-MN"/>
        </w:rPr>
        <w:t xml:space="preserve"> (цаашид ӨГМ гэх)-</w:t>
      </w:r>
      <w:r w:rsidR="00902B38" w:rsidRPr="00042A3B">
        <w:rPr>
          <w:rFonts w:ascii="Times New Roman" w:hAnsi="Times New Roman" w:cs="Times New Roman"/>
          <w:sz w:val="24"/>
          <w:szCs w:val="24"/>
          <w:lang w:val="mn-MN"/>
        </w:rPr>
        <w:t xml:space="preserve">ийн статистикийн хүрээнд Хонг-Конгийн Авлигатай тэмцэх бие даасан хороо жилд 2500 орчим авлигын гэмт хэргийн талаар </w:t>
      </w:r>
      <w:r w:rsidR="007D5F67" w:rsidRPr="00042A3B">
        <w:rPr>
          <w:rFonts w:ascii="Times New Roman" w:hAnsi="Times New Roman" w:cs="Times New Roman"/>
          <w:sz w:val="24"/>
          <w:szCs w:val="24"/>
          <w:lang w:val="mn-MN"/>
        </w:rPr>
        <w:t>ӨГМ</w:t>
      </w:r>
      <w:r w:rsidR="00902B38" w:rsidRPr="00042A3B">
        <w:rPr>
          <w:rFonts w:ascii="Times New Roman" w:hAnsi="Times New Roman" w:cs="Times New Roman"/>
          <w:sz w:val="24"/>
          <w:szCs w:val="24"/>
          <w:lang w:val="mn-MN"/>
        </w:rPr>
        <w:t xml:space="preserve"> хүлээж авдаг бөгөөд нэг мөрдөгчид 2,5 гомдол ногддог бол Сингапурын Авлигатай тэмцэх алба жилд дунджаар 400 гэмт хэргийн шинжтэй гомдол хүлээн авдаг нь нэг мөрдөгчид 4 гомдол ногдохоор байна. Харин манай улсын хувьд АТГ жилд дунджаар 800 орчим гэмт хэргийн шинжтэй </w:t>
      </w:r>
      <w:r w:rsidR="007D5F67" w:rsidRPr="00042A3B">
        <w:rPr>
          <w:rFonts w:ascii="Times New Roman" w:hAnsi="Times New Roman" w:cs="Times New Roman"/>
          <w:sz w:val="24"/>
          <w:szCs w:val="24"/>
          <w:lang w:val="mn-MN"/>
        </w:rPr>
        <w:t>ӨГМ</w:t>
      </w:r>
      <w:r w:rsidR="00902B38" w:rsidRPr="00042A3B">
        <w:rPr>
          <w:rFonts w:ascii="Times New Roman" w:hAnsi="Times New Roman" w:cs="Times New Roman"/>
          <w:sz w:val="24"/>
          <w:szCs w:val="24"/>
          <w:lang w:val="mn-MN"/>
        </w:rPr>
        <w:t xml:space="preserve"> хүлээн авдаг нь нэг мөрдөгч жилдээ 17 </w:t>
      </w:r>
      <w:r w:rsidR="007D5F67" w:rsidRPr="00042A3B">
        <w:rPr>
          <w:rFonts w:ascii="Times New Roman" w:hAnsi="Times New Roman" w:cs="Times New Roman"/>
          <w:sz w:val="24"/>
          <w:szCs w:val="24"/>
          <w:lang w:val="mn-MN"/>
        </w:rPr>
        <w:t>ӨГМ</w:t>
      </w:r>
      <w:r w:rsidR="00902B38" w:rsidRPr="00042A3B">
        <w:rPr>
          <w:rFonts w:ascii="Times New Roman" w:hAnsi="Times New Roman" w:cs="Times New Roman"/>
          <w:sz w:val="24"/>
          <w:szCs w:val="24"/>
          <w:lang w:val="mn-MN"/>
        </w:rPr>
        <w:t xml:space="preserve"> шалгахаар байна гэсэн харьцуулсан судалгаа гаргасан. Үүнээс харахад АТГ-ын мөрдөгчид харьцуулсан орнуудын ижил ажил үүрэг гүйцэтгэж буй мөрдөгчдөөс </w:t>
      </w:r>
      <w:r w:rsidR="003F0583" w:rsidRPr="00042A3B">
        <w:rPr>
          <w:rFonts w:ascii="Times New Roman" w:hAnsi="Times New Roman" w:cs="Times New Roman"/>
          <w:sz w:val="24"/>
          <w:szCs w:val="24"/>
          <w:lang w:val="mn-MN"/>
        </w:rPr>
        <w:t>даруй 4,2-6,8</w:t>
      </w:r>
      <w:r w:rsidR="00902B38" w:rsidRPr="00042A3B">
        <w:rPr>
          <w:rFonts w:ascii="Times New Roman" w:hAnsi="Times New Roman" w:cs="Times New Roman"/>
          <w:sz w:val="24"/>
          <w:szCs w:val="24"/>
          <w:lang w:val="mn-MN"/>
        </w:rPr>
        <w:t xml:space="preserve"> </w:t>
      </w:r>
      <w:r w:rsidR="003F0583" w:rsidRPr="00042A3B">
        <w:rPr>
          <w:rFonts w:ascii="Times New Roman" w:hAnsi="Times New Roman" w:cs="Times New Roman"/>
          <w:sz w:val="24"/>
          <w:szCs w:val="24"/>
          <w:lang w:val="mn-MN"/>
        </w:rPr>
        <w:t xml:space="preserve">дахин өндөр ачаалалтай ажиллаж байгааг харуулж байна. </w:t>
      </w:r>
    </w:p>
    <w:p w14:paraId="60C00E2F" w14:textId="71B188A3" w:rsidR="003F0583" w:rsidRPr="00042A3B" w:rsidRDefault="003F0583" w:rsidP="00214938">
      <w:pPr>
        <w:pStyle w:val="Caption"/>
        <w:spacing w:after="0"/>
        <w:jc w:val="right"/>
        <w:rPr>
          <w:rFonts w:ascii="Times New Roman" w:hAnsi="Times New Roman" w:cs="Times New Roman"/>
          <w:color w:val="auto"/>
          <w:sz w:val="20"/>
          <w:szCs w:val="20"/>
          <w:lang w:val="mn-MN"/>
        </w:rPr>
      </w:pPr>
      <w:bookmarkStart w:id="123" w:name="_Toc135506098"/>
      <w:r w:rsidRPr="00042A3B">
        <w:rPr>
          <w:rFonts w:ascii="Times New Roman" w:hAnsi="Times New Roman" w:cs="Times New Roman"/>
          <w:color w:val="auto"/>
          <w:sz w:val="20"/>
          <w:szCs w:val="20"/>
          <w:lang w:val="mn-MN"/>
        </w:rPr>
        <w:t xml:space="preserve">Хүснэгт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Хүснэгт \* ARABIC </w:instrText>
      </w:r>
      <w:r w:rsidRPr="00042A3B">
        <w:rPr>
          <w:rFonts w:ascii="Times New Roman" w:hAnsi="Times New Roman" w:cs="Times New Roman"/>
          <w:color w:val="auto"/>
          <w:sz w:val="20"/>
          <w:szCs w:val="20"/>
          <w:lang w:val="mn-MN"/>
        </w:rPr>
        <w:fldChar w:fldCharType="separate"/>
      </w:r>
      <w:r w:rsidR="004C1B30" w:rsidRPr="00042A3B">
        <w:rPr>
          <w:rFonts w:ascii="Times New Roman" w:hAnsi="Times New Roman" w:cs="Times New Roman"/>
          <w:noProof/>
          <w:color w:val="auto"/>
          <w:sz w:val="20"/>
          <w:szCs w:val="20"/>
          <w:lang w:val="mn-MN"/>
        </w:rPr>
        <w:t>43</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АТГ-ын мөр</w:t>
      </w:r>
      <w:r w:rsidR="00E113E6" w:rsidRPr="00042A3B">
        <w:rPr>
          <w:rFonts w:ascii="Times New Roman" w:hAnsi="Times New Roman" w:cs="Times New Roman"/>
          <w:color w:val="auto"/>
          <w:sz w:val="20"/>
          <w:szCs w:val="20"/>
          <w:lang w:val="mn-MN"/>
        </w:rPr>
        <w:t>д</w:t>
      </w:r>
      <w:r w:rsidRPr="00042A3B">
        <w:rPr>
          <w:rFonts w:ascii="Times New Roman" w:hAnsi="Times New Roman" w:cs="Times New Roman"/>
          <w:color w:val="auto"/>
          <w:sz w:val="20"/>
          <w:szCs w:val="20"/>
          <w:lang w:val="mn-MN"/>
        </w:rPr>
        <w:t>өгчийн</w:t>
      </w:r>
      <w:r w:rsidR="00E113E6" w:rsidRPr="00042A3B">
        <w:rPr>
          <w:rFonts w:ascii="Times New Roman" w:hAnsi="Times New Roman" w:cs="Times New Roman"/>
          <w:color w:val="auto"/>
          <w:sz w:val="20"/>
          <w:szCs w:val="20"/>
          <w:lang w:val="mn-MN"/>
        </w:rPr>
        <w:t xml:space="preserve"> тоо, хянан шалгасан эрүүгийн хэрэг, </w:t>
      </w:r>
      <w:r w:rsidR="007D5F67" w:rsidRPr="00042A3B">
        <w:rPr>
          <w:rFonts w:ascii="Times New Roman" w:hAnsi="Times New Roman" w:cs="Times New Roman"/>
          <w:color w:val="auto"/>
          <w:sz w:val="20"/>
          <w:szCs w:val="20"/>
          <w:lang w:val="mn-MN"/>
        </w:rPr>
        <w:t>ӨГМ-</w:t>
      </w:r>
      <w:r w:rsidR="00E113E6" w:rsidRPr="00042A3B">
        <w:rPr>
          <w:rFonts w:ascii="Times New Roman" w:hAnsi="Times New Roman" w:cs="Times New Roman"/>
          <w:color w:val="auto"/>
          <w:sz w:val="20"/>
          <w:szCs w:val="20"/>
          <w:lang w:val="mn-MN"/>
        </w:rPr>
        <w:t xml:space="preserve">ийн тоо </w:t>
      </w:r>
      <w:r w:rsidRPr="00042A3B">
        <w:rPr>
          <w:rFonts w:ascii="Times New Roman" w:hAnsi="Times New Roman" w:cs="Times New Roman"/>
          <w:color w:val="auto"/>
          <w:sz w:val="20"/>
          <w:szCs w:val="20"/>
          <w:lang w:val="mn-MN"/>
        </w:rPr>
        <w:t>2007-2022 он</w:t>
      </w:r>
      <w:bookmarkEnd w:id="123"/>
    </w:p>
    <w:p w14:paraId="732D27EE" w14:textId="46EDD2AB" w:rsidR="00A2473B" w:rsidRPr="00042A3B" w:rsidRDefault="00A2473B" w:rsidP="00214938">
      <w:pPr>
        <w:spacing w:line="240" w:lineRule="auto"/>
        <w:rPr>
          <w:rFonts w:ascii="Times New Roman" w:hAnsi="Times New Roman" w:cs="Times New Roman"/>
          <w:sz w:val="24"/>
          <w:szCs w:val="24"/>
          <w:lang w:val="mn-MN"/>
        </w:rPr>
      </w:pPr>
      <w:r w:rsidRPr="00042A3B">
        <w:rPr>
          <w:rFonts w:ascii="Times New Roman" w:hAnsi="Times New Roman" w:cs="Times New Roman"/>
          <w:noProof/>
          <w:sz w:val="24"/>
          <w:szCs w:val="24"/>
          <w:lang w:val="mn-MN"/>
        </w:rPr>
        <w:drawing>
          <wp:inline distT="0" distB="0" distL="0" distR="0" wp14:anchorId="2CB7BB0C" wp14:editId="1AB8EF26">
            <wp:extent cx="5981700" cy="2981325"/>
            <wp:effectExtent l="0" t="0" r="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8F267B4" w14:textId="59B83E7D" w:rsidR="003F0583" w:rsidRPr="00042A3B" w:rsidRDefault="00E113E6" w:rsidP="00214938">
      <w:pPr>
        <w:pStyle w:val="Caption"/>
        <w:spacing w:after="0"/>
        <w:jc w:val="right"/>
        <w:rPr>
          <w:rFonts w:ascii="Times New Roman" w:hAnsi="Times New Roman" w:cs="Times New Roman"/>
          <w:color w:val="auto"/>
          <w:sz w:val="20"/>
          <w:szCs w:val="20"/>
          <w:lang w:val="mn-MN"/>
        </w:rPr>
      </w:pPr>
      <w:bookmarkStart w:id="124" w:name="_Toc135506099"/>
      <w:r w:rsidRPr="00042A3B">
        <w:rPr>
          <w:rFonts w:ascii="Times New Roman" w:hAnsi="Times New Roman" w:cs="Times New Roman"/>
          <w:color w:val="auto"/>
          <w:sz w:val="20"/>
          <w:szCs w:val="20"/>
          <w:lang w:val="mn-MN"/>
        </w:rPr>
        <w:t xml:space="preserve">Хүснэгт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Хүснэгт \* ARABIC </w:instrText>
      </w:r>
      <w:r w:rsidRPr="00042A3B">
        <w:rPr>
          <w:rFonts w:ascii="Times New Roman" w:hAnsi="Times New Roman" w:cs="Times New Roman"/>
          <w:color w:val="auto"/>
          <w:sz w:val="20"/>
          <w:szCs w:val="20"/>
          <w:lang w:val="mn-MN"/>
        </w:rPr>
        <w:fldChar w:fldCharType="separate"/>
      </w:r>
      <w:r w:rsidR="004C1B30" w:rsidRPr="00042A3B">
        <w:rPr>
          <w:rFonts w:ascii="Times New Roman" w:hAnsi="Times New Roman" w:cs="Times New Roman"/>
          <w:noProof/>
          <w:color w:val="auto"/>
          <w:sz w:val="20"/>
          <w:szCs w:val="20"/>
          <w:lang w:val="mn-MN"/>
        </w:rPr>
        <w:t>44</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Мөрдөгчийн ажлын ачаалал</w:t>
      </w:r>
      <w:bookmarkEnd w:id="124"/>
    </w:p>
    <w:p w14:paraId="67DD008E" w14:textId="313BAE94" w:rsidR="0093415D" w:rsidRPr="00042A3B" w:rsidRDefault="00E113E6" w:rsidP="00214938">
      <w:pPr>
        <w:spacing w:line="240" w:lineRule="auto"/>
        <w:rPr>
          <w:rFonts w:ascii="Times New Roman" w:hAnsi="Times New Roman" w:cs="Times New Roman"/>
          <w:sz w:val="24"/>
          <w:szCs w:val="24"/>
          <w:lang w:val="mn-MN"/>
        </w:rPr>
      </w:pPr>
      <w:r w:rsidRPr="00042A3B">
        <w:rPr>
          <w:rFonts w:ascii="Times New Roman" w:hAnsi="Times New Roman" w:cs="Times New Roman"/>
          <w:noProof/>
          <w:sz w:val="24"/>
          <w:szCs w:val="24"/>
          <w:lang w:val="mn-MN"/>
        </w:rPr>
        <w:drawing>
          <wp:inline distT="0" distB="0" distL="0" distR="0" wp14:anchorId="0E3A3105" wp14:editId="4D56E5A7">
            <wp:extent cx="5867400" cy="2178657"/>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5D473346" w14:textId="7866BF54" w:rsidR="00F1492B" w:rsidRPr="00042A3B" w:rsidRDefault="00F1492B" w:rsidP="00214938">
      <w:pPr>
        <w:spacing w:before="240" w:after="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lastRenderedPageBreak/>
        <w:t xml:space="preserve">Дээрх АТГ-аас гаргасан мөрдөгчийн ажлын ачааллын судалгаанаас харахад мөрдөгчийн 2022 оны ажлын ачаалал 2007 онтой харьцуулахад 9,7 дахин өссөн бол мөрдөгчийн тоо 27,7 хувиар өссөн үзүүлэлттэй байна. Ийнхүү мөрдөгчийн ажлын ачаалал өндөр байхаас гадна хуулиар тогтоосон хэрэг шалган шийдвэрлэх хугацаа </w:t>
      </w:r>
      <w:r w:rsidR="00D34FC0" w:rsidRPr="00042A3B">
        <w:rPr>
          <w:rFonts w:ascii="Times New Roman" w:hAnsi="Times New Roman" w:cs="Times New Roman"/>
          <w:sz w:val="24"/>
          <w:szCs w:val="24"/>
          <w:lang w:val="mn-MN"/>
        </w:rPr>
        <w:t>богино байгаа</w:t>
      </w:r>
      <w:r w:rsidR="00D34FC0" w:rsidRPr="00042A3B">
        <w:rPr>
          <w:rStyle w:val="FootnoteReference"/>
          <w:rFonts w:ascii="Times New Roman" w:hAnsi="Times New Roman" w:cs="Times New Roman"/>
          <w:sz w:val="24"/>
          <w:szCs w:val="24"/>
          <w:lang w:val="mn-MN"/>
        </w:rPr>
        <w:footnoteReference w:id="143"/>
      </w:r>
      <w:r w:rsidRPr="00042A3B">
        <w:rPr>
          <w:rFonts w:ascii="Times New Roman" w:hAnsi="Times New Roman" w:cs="Times New Roman"/>
          <w:sz w:val="24"/>
          <w:szCs w:val="24"/>
          <w:lang w:val="mn-MN"/>
        </w:rPr>
        <w:t xml:space="preserve"> нь мөрдөн шалгах ажиллагааны үр дүнд  сөргөөр нөлөөлөх эрсдэлтэй байна. </w:t>
      </w:r>
    </w:p>
    <w:p w14:paraId="47A1BA8A" w14:textId="77777777" w:rsidR="00E036F0" w:rsidRPr="00042A3B" w:rsidRDefault="00D34FC0"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Авлигын гэмт хэргийн шийдвэрлэлтийн дүн шинжилгээний тайланд дурдсанаар ажлын ачаалал өндөр байх нь мөрдөгчид нэг төрлийн хэвшсэн ажиллагаа, тухайлбал мэдүүлэг авах</w:t>
      </w:r>
      <w:r w:rsidR="00E036F0" w:rsidRPr="00042A3B">
        <w:rPr>
          <w:rFonts w:ascii="Times New Roman" w:hAnsi="Times New Roman" w:cs="Times New Roman"/>
          <w:sz w:val="24"/>
          <w:szCs w:val="24"/>
          <w:lang w:val="mn-MN"/>
        </w:rPr>
        <w:t xml:space="preserve"> </w:t>
      </w:r>
      <w:r w:rsidRPr="00042A3B">
        <w:rPr>
          <w:rFonts w:ascii="Times New Roman" w:hAnsi="Times New Roman" w:cs="Times New Roman"/>
          <w:sz w:val="24"/>
          <w:szCs w:val="24"/>
          <w:lang w:val="mn-MN"/>
        </w:rPr>
        <w:t>(94%), дансны гүйлгээ шалгах (78%) ажиллагааг хянан шалгах ажиллагаандаа ашигладаг бол шинэлэг арга барил</w:t>
      </w:r>
      <w:r w:rsidR="00E036F0" w:rsidRPr="00042A3B">
        <w:rPr>
          <w:rFonts w:ascii="Times New Roman" w:hAnsi="Times New Roman" w:cs="Times New Roman"/>
          <w:sz w:val="24"/>
          <w:szCs w:val="24"/>
          <w:lang w:val="mn-MN"/>
        </w:rPr>
        <w:t>д</w:t>
      </w:r>
      <w:r w:rsidRPr="00042A3B">
        <w:rPr>
          <w:rFonts w:ascii="Times New Roman" w:hAnsi="Times New Roman" w:cs="Times New Roman"/>
          <w:sz w:val="24"/>
          <w:szCs w:val="24"/>
          <w:lang w:val="mn-MN"/>
        </w:rPr>
        <w:t xml:space="preserve"> суралцах, ашиглах, мөн ажлынхаа чанарыг сайжруулах зорилгоор прокуророос гаргасан шийдвэрүүдэд дүн шинжилгээ ханга</w:t>
      </w:r>
      <w:r w:rsidR="00E036F0" w:rsidRPr="00042A3B">
        <w:rPr>
          <w:rFonts w:ascii="Times New Roman" w:hAnsi="Times New Roman" w:cs="Times New Roman"/>
          <w:sz w:val="24"/>
          <w:szCs w:val="24"/>
          <w:lang w:val="mn-MN"/>
        </w:rPr>
        <w:t>лттай түвшинд хийдэггүй гэж дүгнэжээ</w:t>
      </w:r>
      <w:r w:rsidRPr="00042A3B">
        <w:rPr>
          <w:rFonts w:ascii="Times New Roman" w:hAnsi="Times New Roman" w:cs="Times New Roman"/>
          <w:sz w:val="24"/>
          <w:szCs w:val="24"/>
          <w:lang w:val="mn-MN"/>
        </w:rPr>
        <w:t xml:space="preserve">. Үүнийг уг судалгаанд оролцогчдын </w:t>
      </w:r>
      <w:r w:rsidR="008C5DCB" w:rsidRPr="00042A3B">
        <w:rPr>
          <w:rFonts w:ascii="Times New Roman" w:hAnsi="Times New Roman" w:cs="Times New Roman"/>
          <w:sz w:val="24"/>
          <w:szCs w:val="24"/>
          <w:lang w:val="mn-MN"/>
        </w:rPr>
        <w:t xml:space="preserve">61,1 хувь буюу </w:t>
      </w:r>
      <w:r w:rsidRPr="00042A3B">
        <w:rPr>
          <w:rFonts w:ascii="Times New Roman" w:hAnsi="Times New Roman" w:cs="Times New Roman"/>
          <w:sz w:val="24"/>
          <w:szCs w:val="24"/>
          <w:lang w:val="mn-MN"/>
        </w:rPr>
        <w:t>22,2 хувь нь “огт хийдэггүй”, 38,9 хувь нь “цөөн тохиолдолд хийдэг” гэж хариулснаас</w:t>
      </w:r>
      <w:r w:rsidR="008C5DCB" w:rsidRPr="00042A3B">
        <w:rPr>
          <w:rStyle w:val="FootnoteReference"/>
          <w:rFonts w:ascii="Times New Roman" w:hAnsi="Times New Roman" w:cs="Times New Roman"/>
          <w:sz w:val="24"/>
          <w:szCs w:val="24"/>
          <w:lang w:val="mn-MN"/>
        </w:rPr>
        <w:footnoteReference w:id="144"/>
      </w:r>
      <w:r w:rsidRPr="00042A3B">
        <w:rPr>
          <w:rFonts w:ascii="Times New Roman" w:hAnsi="Times New Roman" w:cs="Times New Roman"/>
          <w:sz w:val="24"/>
          <w:szCs w:val="24"/>
          <w:lang w:val="mn-MN"/>
        </w:rPr>
        <w:t xml:space="preserve"> </w:t>
      </w:r>
      <w:r w:rsidR="008C5DCB" w:rsidRPr="00042A3B">
        <w:rPr>
          <w:rFonts w:ascii="Times New Roman" w:hAnsi="Times New Roman" w:cs="Times New Roman"/>
          <w:sz w:val="24"/>
          <w:szCs w:val="24"/>
          <w:lang w:val="mn-MN"/>
        </w:rPr>
        <w:t xml:space="preserve">харж болох юм. </w:t>
      </w:r>
    </w:p>
    <w:p w14:paraId="19769CCF" w14:textId="066C250A" w:rsidR="00E036F0" w:rsidRPr="00042A3B" w:rsidRDefault="008C5DCB"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Энэ нь нэг талаасаа мөрдөгчид олон улсын жишигт нийцсэн үйл ажиллагаа явуулах, авлигын хэргийг шалгах шинэ арга техникт суралцах буюу хөгжих боломжийг хааж байгаа бол нөгөө талдаа авлигын гэмт хэргийг амжилттай мөрдөн шалгахад сөргөөр нөлөөлөх</w:t>
      </w:r>
      <w:r w:rsidRPr="00042A3B">
        <w:rPr>
          <w:rStyle w:val="FootnoteReference"/>
          <w:rFonts w:ascii="Times New Roman" w:hAnsi="Times New Roman" w:cs="Times New Roman"/>
          <w:sz w:val="24"/>
          <w:szCs w:val="24"/>
          <w:lang w:val="mn-MN"/>
        </w:rPr>
        <w:footnoteReference w:id="145"/>
      </w:r>
      <w:r w:rsidRPr="00042A3B">
        <w:rPr>
          <w:rFonts w:ascii="Times New Roman" w:hAnsi="Times New Roman" w:cs="Times New Roman"/>
          <w:sz w:val="24"/>
          <w:szCs w:val="24"/>
          <w:lang w:val="mn-MN"/>
        </w:rPr>
        <w:t>, мөрдөн шалгах ажиллагааг дуусгаж шилжүүлсэн хэргийг шүүхээс болон прокуророос хэрэгсэхгүй болгох, мөрдөн байцаалтад буцаах хүчин зүйл болдог. Тодруулбал, 2018-2019 онд шүүхэд шилжүүлэх саналтай прокурорт 263 хэргий</w:t>
      </w:r>
      <w:r w:rsidR="006E3BCE" w:rsidRPr="00042A3B">
        <w:rPr>
          <w:rFonts w:ascii="Times New Roman" w:hAnsi="Times New Roman" w:cs="Times New Roman"/>
          <w:sz w:val="24"/>
          <w:szCs w:val="24"/>
          <w:lang w:val="mn-MN"/>
        </w:rPr>
        <w:t>г шилжүүлсэн бол 150 хэргийг нэмэлт мөрдөн байцаалтад буцааж, 44 хэргийг прокуророос хэрэгсэхгүй болгожээ.</w:t>
      </w:r>
      <w:r w:rsidR="006E3BCE" w:rsidRPr="00042A3B">
        <w:rPr>
          <w:rStyle w:val="FootnoteReference"/>
          <w:rFonts w:ascii="Times New Roman" w:hAnsi="Times New Roman" w:cs="Times New Roman"/>
          <w:sz w:val="24"/>
          <w:szCs w:val="24"/>
          <w:lang w:val="mn-MN"/>
        </w:rPr>
        <w:footnoteReference w:id="146"/>
      </w:r>
      <w:r w:rsidR="006E3BCE" w:rsidRPr="00042A3B">
        <w:rPr>
          <w:rFonts w:ascii="Times New Roman" w:hAnsi="Times New Roman" w:cs="Times New Roman"/>
          <w:sz w:val="24"/>
          <w:szCs w:val="24"/>
          <w:lang w:val="mn-MN"/>
        </w:rPr>
        <w:t xml:space="preserve"> Прокуророос хэрэгсэхгүй болгосон 28 тогтоолд дүн шинжилгээ хийхэд 79 хувь нь гэмт хэргийн шинжгүй, ялангуяа үйлдэл, эс үйлдэхүй нь нотлогдохгүй үндэслэлээр, 21 хувь нь хөөн хэлэлцэх хугацаа дууссан үндэслэлээр хэрэгсэхгүй болсон </w:t>
      </w:r>
      <w:r w:rsidR="00E036F0" w:rsidRPr="00042A3B">
        <w:rPr>
          <w:rFonts w:ascii="Times New Roman" w:hAnsi="Times New Roman" w:cs="Times New Roman"/>
          <w:sz w:val="24"/>
          <w:szCs w:val="24"/>
          <w:lang w:val="mn-MN"/>
        </w:rPr>
        <w:t>болохыг судалгаагаар тогтоожээ.</w:t>
      </w:r>
      <w:r w:rsidR="00D34FC0" w:rsidRPr="00042A3B">
        <w:rPr>
          <w:rFonts w:ascii="Times New Roman" w:hAnsi="Times New Roman" w:cs="Times New Roman"/>
          <w:sz w:val="24"/>
          <w:szCs w:val="24"/>
          <w:lang w:val="mn-MN"/>
        </w:rPr>
        <w:t xml:space="preserve"> </w:t>
      </w:r>
      <w:r w:rsidR="006E3BCE" w:rsidRPr="00042A3B">
        <w:rPr>
          <w:rFonts w:ascii="Times New Roman" w:hAnsi="Times New Roman" w:cs="Times New Roman"/>
          <w:sz w:val="24"/>
          <w:szCs w:val="24"/>
          <w:lang w:val="mn-MN"/>
        </w:rPr>
        <w:t xml:space="preserve">Мөн мөрдөгч, прокурорын шийдвэрийн эрх зүйн байдлыг судалсан хэсэгт </w:t>
      </w:r>
      <w:r w:rsidR="00E036F0" w:rsidRPr="00042A3B">
        <w:rPr>
          <w:rFonts w:ascii="Times New Roman" w:hAnsi="Times New Roman" w:cs="Times New Roman"/>
          <w:sz w:val="24"/>
          <w:szCs w:val="24"/>
          <w:lang w:val="mn-MN"/>
        </w:rPr>
        <w:t xml:space="preserve">“... </w:t>
      </w:r>
      <w:r w:rsidR="006E3BCE" w:rsidRPr="00042A3B">
        <w:rPr>
          <w:rFonts w:ascii="Times New Roman" w:hAnsi="Times New Roman" w:cs="Times New Roman"/>
          <w:i/>
          <w:sz w:val="24"/>
          <w:szCs w:val="24"/>
          <w:lang w:val="mn-MN"/>
        </w:rPr>
        <w:t>ойролцоогоо</w:t>
      </w:r>
      <w:r w:rsidR="00D23558" w:rsidRPr="00042A3B">
        <w:rPr>
          <w:rFonts w:ascii="Times New Roman" w:hAnsi="Times New Roman" w:cs="Times New Roman"/>
          <w:i/>
          <w:sz w:val="24"/>
          <w:szCs w:val="24"/>
          <w:lang w:val="mn-MN"/>
        </w:rPr>
        <w:t>р</w:t>
      </w:r>
      <w:r w:rsidR="006E3BCE" w:rsidRPr="00042A3B">
        <w:rPr>
          <w:rFonts w:ascii="Times New Roman" w:hAnsi="Times New Roman" w:cs="Times New Roman"/>
          <w:i/>
          <w:sz w:val="24"/>
          <w:szCs w:val="24"/>
          <w:lang w:val="mn-MN"/>
        </w:rPr>
        <w:t xml:space="preserve"> шийдвэр дэх мэдээллийн 70-80 хувийг хэргийн үйл баримт, гэрчийн мэдүүлэг эзэлдэг боловч түүнд дүгнэлт, анализ хийдэггүй, зүгээр маш их үйл явдлыг дараалж бичдэг. ... Ялангуяа олон үйлдэлтэй, олон яллагдагчтай хэрэгт үндэслэл, явуулсан ажиллагааны талаар цэгцтэй тусгадаггүй... Мөрдөгч,, прокурорын </w:t>
      </w:r>
      <w:r w:rsidR="00D23558" w:rsidRPr="00042A3B">
        <w:rPr>
          <w:rFonts w:ascii="Times New Roman" w:hAnsi="Times New Roman" w:cs="Times New Roman"/>
          <w:i/>
          <w:sz w:val="24"/>
          <w:szCs w:val="24"/>
          <w:lang w:val="mn-MN"/>
        </w:rPr>
        <w:t>шийдвэр ойлгомж муутай, анализ, дүгнэлт хийдэггүй, шийдвэрийн логик гаргалгаа хангалтгүй байгаа нь дараа дараагийн шатанд тухайн шийдвэрийг хянахад хүндрэл үүсгэдэг, хэрэг буцах шалтгаан болдог</w:t>
      </w:r>
      <w:r w:rsidR="00D23558" w:rsidRPr="00042A3B">
        <w:rPr>
          <w:rFonts w:ascii="Times New Roman" w:hAnsi="Times New Roman" w:cs="Times New Roman"/>
          <w:sz w:val="24"/>
          <w:szCs w:val="24"/>
          <w:lang w:val="mn-MN"/>
        </w:rPr>
        <w:t>” гэж дүгнэжээ. Мөн эрүүгийн хэргийг хэрэгсэхгүй болгосон эхний 3 шалтгаанд 1/ гаргаж буй шийдвэрийг нотлох мэдээлэл, үндэслэл, тайлбар хангалтгүй, 2/шийдвэр гаргахад ач холбогдол бүхий ажиллагаа хангалттай хийгдээгүй, 3/ шийдвэр гаргахад дангаар нь ашиглаж болохгүй, ач холбогдол багатай үйл явдал, баримт бичигт, тогтоол, шийдвэрт үндэслэсэн гэх шалтгаанууд оржээ.</w:t>
      </w:r>
      <w:r w:rsidR="00D23558" w:rsidRPr="00042A3B">
        <w:rPr>
          <w:rStyle w:val="FootnoteReference"/>
          <w:rFonts w:ascii="Times New Roman" w:hAnsi="Times New Roman" w:cs="Times New Roman"/>
          <w:sz w:val="24"/>
          <w:szCs w:val="24"/>
          <w:lang w:val="mn-MN"/>
        </w:rPr>
        <w:footnoteReference w:id="147"/>
      </w:r>
      <w:r w:rsidR="00D23558" w:rsidRPr="00042A3B">
        <w:rPr>
          <w:rFonts w:ascii="Times New Roman" w:hAnsi="Times New Roman" w:cs="Times New Roman"/>
          <w:sz w:val="24"/>
          <w:szCs w:val="24"/>
          <w:lang w:val="mn-MN"/>
        </w:rPr>
        <w:t xml:space="preserve"> </w:t>
      </w:r>
    </w:p>
    <w:p w14:paraId="5B20BD3E" w14:textId="06002F20" w:rsidR="00D23558" w:rsidRPr="00042A3B" w:rsidRDefault="00D23558"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Эдгээрийг</w:t>
      </w:r>
      <w:r w:rsidR="00E036F0" w:rsidRPr="00042A3B">
        <w:rPr>
          <w:rFonts w:ascii="Times New Roman" w:hAnsi="Times New Roman" w:cs="Times New Roman"/>
          <w:sz w:val="24"/>
          <w:szCs w:val="24"/>
          <w:lang w:val="mn-MN"/>
        </w:rPr>
        <w:t xml:space="preserve"> нэгтгэн дүгнэж үзвэл </w:t>
      </w:r>
      <w:bookmarkStart w:id="125" w:name="_Hlk135568716"/>
      <w:r w:rsidR="00E036F0" w:rsidRPr="00042A3B">
        <w:rPr>
          <w:rFonts w:ascii="Times New Roman" w:hAnsi="Times New Roman" w:cs="Times New Roman"/>
          <w:sz w:val="24"/>
          <w:szCs w:val="24"/>
          <w:lang w:val="mn-MN"/>
        </w:rPr>
        <w:t xml:space="preserve">мөрдөгчийн ажлын ачаалал өндөр байгаа нь тэдний мэргэжил, мэдлэгээ </w:t>
      </w:r>
      <w:r w:rsidR="00D35A89" w:rsidRPr="00042A3B">
        <w:rPr>
          <w:rFonts w:ascii="Times New Roman" w:hAnsi="Times New Roman" w:cs="Times New Roman"/>
          <w:sz w:val="24"/>
          <w:szCs w:val="24"/>
          <w:lang w:val="mn-MN"/>
        </w:rPr>
        <w:t xml:space="preserve">цаг үеийн нөхцөл байдалд нийцүүлэн </w:t>
      </w:r>
      <w:r w:rsidR="00E036F0" w:rsidRPr="00042A3B">
        <w:rPr>
          <w:rFonts w:ascii="Times New Roman" w:hAnsi="Times New Roman" w:cs="Times New Roman"/>
          <w:sz w:val="24"/>
          <w:szCs w:val="24"/>
          <w:lang w:val="mn-MN"/>
        </w:rPr>
        <w:t>сурч хөгжих боломж</w:t>
      </w:r>
      <w:r w:rsidR="00D35A89" w:rsidRPr="00042A3B">
        <w:rPr>
          <w:rFonts w:ascii="Times New Roman" w:hAnsi="Times New Roman" w:cs="Times New Roman"/>
          <w:sz w:val="24"/>
          <w:szCs w:val="24"/>
          <w:lang w:val="mn-MN"/>
        </w:rPr>
        <w:t>ийг хязгаарлах, хэрэг</w:t>
      </w:r>
      <w:r w:rsidR="00E036F0" w:rsidRPr="00042A3B">
        <w:rPr>
          <w:rFonts w:ascii="Times New Roman" w:hAnsi="Times New Roman" w:cs="Times New Roman"/>
          <w:sz w:val="24"/>
          <w:szCs w:val="24"/>
          <w:lang w:val="mn-MN"/>
        </w:rPr>
        <w:t xml:space="preserve"> </w:t>
      </w:r>
      <w:r w:rsidR="00302D33" w:rsidRPr="00042A3B">
        <w:rPr>
          <w:rFonts w:ascii="Times New Roman" w:hAnsi="Times New Roman" w:cs="Times New Roman"/>
          <w:sz w:val="24"/>
          <w:szCs w:val="24"/>
          <w:lang w:val="mn-MN"/>
        </w:rPr>
        <w:t>хянан шалгах ажиллагаа цаг хугацаанд баригдаж</w:t>
      </w:r>
      <w:r w:rsidR="00E036F0" w:rsidRPr="00042A3B">
        <w:rPr>
          <w:rFonts w:ascii="Times New Roman" w:hAnsi="Times New Roman" w:cs="Times New Roman"/>
          <w:sz w:val="24"/>
          <w:szCs w:val="24"/>
          <w:lang w:val="mn-MN"/>
        </w:rPr>
        <w:t xml:space="preserve"> хөнгөн</w:t>
      </w:r>
      <w:r w:rsidR="00D35A89" w:rsidRPr="00042A3B">
        <w:rPr>
          <w:rFonts w:ascii="Times New Roman" w:hAnsi="Times New Roman" w:cs="Times New Roman"/>
          <w:sz w:val="24"/>
          <w:szCs w:val="24"/>
          <w:lang w:val="mn-MN"/>
        </w:rPr>
        <w:t xml:space="preserve"> хуумгай </w:t>
      </w:r>
      <w:r w:rsidR="00302D33" w:rsidRPr="00042A3B">
        <w:rPr>
          <w:rFonts w:ascii="Times New Roman" w:hAnsi="Times New Roman" w:cs="Times New Roman"/>
          <w:sz w:val="24"/>
          <w:szCs w:val="24"/>
          <w:lang w:val="mn-MN"/>
        </w:rPr>
        <w:t>явагдах</w:t>
      </w:r>
      <w:r w:rsidR="00D35A89" w:rsidRPr="00042A3B">
        <w:rPr>
          <w:rFonts w:ascii="Times New Roman" w:hAnsi="Times New Roman" w:cs="Times New Roman"/>
          <w:sz w:val="24"/>
          <w:szCs w:val="24"/>
          <w:lang w:val="mn-MN"/>
        </w:rPr>
        <w:t xml:space="preserve"> нөхцөл бүрдүүлэхээс гадна мөрдөгчдийн ар гэр, үр хүүхдийнхээ өмнө хүлээх үүрэг, хариуцлагыг үгүй хийж байна. Иймээс АТГ-ын мөрдөгчдийн орон тоог улс орны эдийн засгийн нөхцөл байдал, авлигын хэргийн тоо</w:t>
      </w:r>
      <w:r w:rsidR="00302D33" w:rsidRPr="00042A3B">
        <w:rPr>
          <w:rFonts w:ascii="Times New Roman" w:hAnsi="Times New Roman" w:cs="Times New Roman"/>
          <w:sz w:val="24"/>
          <w:szCs w:val="24"/>
          <w:lang w:val="mn-MN"/>
        </w:rPr>
        <w:t xml:space="preserve"> хэмжээтэй уялдуулан нэг мөрдөгчид ногдох хэргийн тоог 30 орчим болгох хэмжээнд мөрдөгчдийн тоог нэмэх</w:t>
      </w:r>
      <w:r w:rsidR="00D35A89" w:rsidRPr="00042A3B">
        <w:rPr>
          <w:rFonts w:ascii="Times New Roman" w:hAnsi="Times New Roman" w:cs="Times New Roman"/>
          <w:sz w:val="24"/>
          <w:szCs w:val="24"/>
          <w:lang w:val="mn-MN"/>
        </w:rPr>
        <w:t xml:space="preserve">, аажмаар олон улсын </w:t>
      </w:r>
      <w:r w:rsidR="00D35A89" w:rsidRPr="00042A3B">
        <w:rPr>
          <w:rFonts w:ascii="Times New Roman" w:hAnsi="Times New Roman" w:cs="Times New Roman"/>
          <w:sz w:val="24"/>
          <w:szCs w:val="24"/>
          <w:lang w:val="mn-MN"/>
        </w:rPr>
        <w:lastRenderedPageBreak/>
        <w:t xml:space="preserve">жишигт хүргэх </w:t>
      </w:r>
      <w:r w:rsidR="00E86D83" w:rsidRPr="00042A3B">
        <w:rPr>
          <w:rFonts w:ascii="Times New Roman" w:hAnsi="Times New Roman" w:cs="Times New Roman"/>
          <w:sz w:val="24"/>
          <w:szCs w:val="24"/>
          <w:lang w:val="mn-MN"/>
        </w:rPr>
        <w:t>нь авлигатай тэмцэх ажиллаг</w:t>
      </w:r>
      <w:r w:rsidR="00302D33" w:rsidRPr="00042A3B">
        <w:rPr>
          <w:rFonts w:ascii="Times New Roman" w:hAnsi="Times New Roman" w:cs="Times New Roman"/>
          <w:sz w:val="24"/>
          <w:szCs w:val="24"/>
          <w:lang w:val="mn-MN"/>
        </w:rPr>
        <w:t xml:space="preserve">ааны үр дүнг нэмэгдүүлэх нөхцөл </w:t>
      </w:r>
      <w:r w:rsidR="00E86D83" w:rsidRPr="00042A3B">
        <w:rPr>
          <w:rFonts w:ascii="Times New Roman" w:hAnsi="Times New Roman" w:cs="Times New Roman"/>
          <w:sz w:val="24"/>
          <w:szCs w:val="24"/>
          <w:lang w:val="mn-MN"/>
        </w:rPr>
        <w:t>болно гэж үзэж байна.</w:t>
      </w:r>
      <w:bookmarkEnd w:id="125"/>
      <w:r w:rsidR="00E86D83" w:rsidRPr="00042A3B">
        <w:rPr>
          <w:rFonts w:ascii="Times New Roman" w:hAnsi="Times New Roman" w:cs="Times New Roman"/>
          <w:sz w:val="24"/>
          <w:szCs w:val="24"/>
          <w:lang w:val="mn-MN"/>
        </w:rPr>
        <w:t xml:space="preserve"> </w:t>
      </w:r>
    </w:p>
    <w:p w14:paraId="365E0F58" w14:textId="30D121B7" w:rsidR="00BF6BA9" w:rsidRPr="00042A3B" w:rsidRDefault="00BF6BA9"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Иймд АТГ-ын мөрдөгчдийн тоог нэмэх хэрэгцээ шаардлагыг тогтоосон дээрх мэдээлэлд үндэслэн шинээр нэмэгдэх хүний нөөцийн зардлыг 46 мөрдөгчөөр</w:t>
      </w:r>
      <w:r w:rsidR="00D460F8" w:rsidRPr="00042A3B">
        <w:rPr>
          <w:rFonts w:ascii="Times New Roman" w:hAnsi="Times New Roman" w:cs="Times New Roman"/>
          <w:sz w:val="24"/>
          <w:szCs w:val="24"/>
          <w:lang w:val="mn-MN"/>
        </w:rPr>
        <w:t>, цалингийн зардлыг АТГ-ын нэг ажилтанд ногдох дундаж зардлаар</w:t>
      </w:r>
      <w:r w:rsidRPr="00042A3B">
        <w:rPr>
          <w:rFonts w:ascii="Times New Roman" w:hAnsi="Times New Roman" w:cs="Times New Roman"/>
          <w:sz w:val="24"/>
          <w:szCs w:val="24"/>
          <w:lang w:val="mn-MN"/>
        </w:rPr>
        <w:t xml:space="preserve"> тооцлоо. </w:t>
      </w:r>
    </w:p>
    <w:p w14:paraId="2B09C5CF" w14:textId="7F89F070" w:rsidR="00BF6BA9" w:rsidRPr="00042A3B" w:rsidRDefault="00BF6BA9" w:rsidP="00870BDF">
      <w:pPr>
        <w:pStyle w:val="Caption"/>
        <w:spacing w:after="0"/>
        <w:jc w:val="right"/>
        <w:rPr>
          <w:rFonts w:ascii="Times New Roman" w:hAnsi="Times New Roman" w:cs="Times New Roman"/>
          <w:color w:val="auto"/>
          <w:sz w:val="20"/>
          <w:szCs w:val="20"/>
          <w:lang w:val="mn-MN"/>
        </w:rPr>
      </w:pPr>
      <w:bookmarkStart w:id="126" w:name="_Toc135506100"/>
      <w:r w:rsidRPr="00042A3B">
        <w:rPr>
          <w:rFonts w:ascii="Times New Roman" w:hAnsi="Times New Roman" w:cs="Times New Roman"/>
          <w:color w:val="auto"/>
          <w:sz w:val="20"/>
          <w:szCs w:val="20"/>
          <w:lang w:val="mn-MN"/>
        </w:rPr>
        <w:t xml:space="preserve">Хүснэгт </w:t>
      </w:r>
      <w:r w:rsidR="00105466" w:rsidRPr="00042A3B">
        <w:rPr>
          <w:rFonts w:ascii="Times New Roman" w:hAnsi="Times New Roman" w:cs="Times New Roman"/>
          <w:color w:val="auto"/>
          <w:sz w:val="20"/>
          <w:szCs w:val="20"/>
          <w:lang w:val="mn-MN"/>
        </w:rPr>
        <w:fldChar w:fldCharType="begin"/>
      </w:r>
      <w:r w:rsidR="00105466" w:rsidRPr="00042A3B">
        <w:rPr>
          <w:rFonts w:ascii="Times New Roman" w:hAnsi="Times New Roman" w:cs="Times New Roman"/>
          <w:color w:val="auto"/>
          <w:sz w:val="20"/>
          <w:szCs w:val="20"/>
          <w:lang w:val="mn-MN"/>
        </w:rPr>
        <w:instrText xml:space="preserve"> SEQ Хүснэгт \* ARABIC </w:instrText>
      </w:r>
      <w:r w:rsidR="00105466" w:rsidRPr="00042A3B">
        <w:rPr>
          <w:rFonts w:ascii="Times New Roman" w:hAnsi="Times New Roman" w:cs="Times New Roman"/>
          <w:color w:val="auto"/>
          <w:sz w:val="20"/>
          <w:szCs w:val="20"/>
          <w:lang w:val="mn-MN"/>
        </w:rPr>
        <w:fldChar w:fldCharType="separate"/>
      </w:r>
      <w:r w:rsidR="004C1B30" w:rsidRPr="00042A3B">
        <w:rPr>
          <w:rFonts w:ascii="Times New Roman" w:hAnsi="Times New Roman" w:cs="Times New Roman"/>
          <w:noProof/>
          <w:color w:val="auto"/>
          <w:sz w:val="20"/>
          <w:szCs w:val="20"/>
          <w:lang w:val="mn-MN"/>
        </w:rPr>
        <w:t>45</w:t>
      </w:r>
      <w:r w:rsidR="00105466" w:rsidRPr="00042A3B">
        <w:rPr>
          <w:rFonts w:ascii="Times New Roman" w:hAnsi="Times New Roman" w:cs="Times New Roman"/>
          <w:noProof/>
          <w:color w:val="auto"/>
          <w:sz w:val="20"/>
          <w:szCs w:val="20"/>
          <w:lang w:val="mn-MN"/>
        </w:rPr>
        <w:fldChar w:fldCharType="end"/>
      </w:r>
      <w:r w:rsidRPr="00042A3B">
        <w:rPr>
          <w:rFonts w:ascii="Times New Roman" w:hAnsi="Times New Roman" w:cs="Times New Roman"/>
          <w:color w:val="auto"/>
          <w:sz w:val="20"/>
          <w:szCs w:val="20"/>
          <w:lang w:val="mn-MN"/>
        </w:rPr>
        <w:t xml:space="preserve"> Мөрдөгчийн тоог нэмэхтэй холбоотой үүсэх хүний нөөцийн нийт зардал</w:t>
      </w:r>
      <w:bookmarkEnd w:id="126"/>
    </w:p>
    <w:tbl>
      <w:tblPr>
        <w:tblStyle w:val="TableGrid7"/>
        <w:tblW w:w="9426" w:type="dxa"/>
        <w:tblLook w:val="04A0" w:firstRow="1" w:lastRow="0" w:firstColumn="1" w:lastColumn="0" w:noHBand="0" w:noVBand="1"/>
      </w:tblPr>
      <w:tblGrid>
        <w:gridCol w:w="2406"/>
        <w:gridCol w:w="1565"/>
        <w:gridCol w:w="1251"/>
        <w:gridCol w:w="1434"/>
        <w:gridCol w:w="1332"/>
        <w:gridCol w:w="1438"/>
      </w:tblGrid>
      <w:tr w:rsidR="00870BDF" w:rsidRPr="00042A3B" w14:paraId="278F4384" w14:textId="77777777" w:rsidTr="00BF6BA9">
        <w:tc>
          <w:tcPr>
            <w:tcW w:w="2406" w:type="dxa"/>
            <w:shd w:val="clear" w:color="auto" w:fill="DEEAF6" w:themeFill="accent1" w:themeFillTint="33"/>
            <w:vAlign w:val="center"/>
          </w:tcPr>
          <w:p w14:paraId="0AD94553" w14:textId="77777777" w:rsidR="00BF6BA9" w:rsidRPr="00042A3B" w:rsidRDefault="00BF6BA9" w:rsidP="00870BDF">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 xml:space="preserve">Хүний нөөцийн зардал </w:t>
            </w:r>
          </w:p>
        </w:tc>
        <w:tc>
          <w:tcPr>
            <w:tcW w:w="1565" w:type="dxa"/>
            <w:shd w:val="clear" w:color="auto" w:fill="DEEAF6" w:themeFill="accent1" w:themeFillTint="33"/>
            <w:vAlign w:val="center"/>
          </w:tcPr>
          <w:p w14:paraId="4C454915" w14:textId="77777777" w:rsidR="00BF6BA9" w:rsidRPr="00042A3B" w:rsidRDefault="00BF6BA9" w:rsidP="00870BDF">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Шаардлагатай орон тоо</w:t>
            </w:r>
          </w:p>
        </w:tc>
        <w:tc>
          <w:tcPr>
            <w:tcW w:w="1251" w:type="dxa"/>
            <w:shd w:val="clear" w:color="auto" w:fill="DEEAF6" w:themeFill="accent1" w:themeFillTint="33"/>
          </w:tcPr>
          <w:p w14:paraId="191192DB" w14:textId="77777777" w:rsidR="00BF6BA9" w:rsidRPr="00042A3B" w:rsidRDefault="00BF6BA9" w:rsidP="00870BDF">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hAnsi="Times New Roman" w:cs="Times New Roman"/>
                <w:b/>
                <w:sz w:val="20"/>
                <w:szCs w:val="20"/>
                <w:lang w:val="mn-MN"/>
              </w:rPr>
              <w:t>Цалингийн зардал</w:t>
            </w:r>
          </w:p>
        </w:tc>
        <w:tc>
          <w:tcPr>
            <w:tcW w:w="1434" w:type="dxa"/>
            <w:shd w:val="clear" w:color="auto" w:fill="DEEAF6" w:themeFill="accent1" w:themeFillTint="33"/>
            <w:vAlign w:val="center"/>
          </w:tcPr>
          <w:p w14:paraId="523BA86F" w14:textId="77777777" w:rsidR="00BF6BA9" w:rsidRPr="00042A3B" w:rsidRDefault="00BF6BA9" w:rsidP="00870BDF">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Материаллаг зардал/1хүн</w:t>
            </w:r>
          </w:p>
        </w:tc>
        <w:tc>
          <w:tcPr>
            <w:tcW w:w="1332" w:type="dxa"/>
            <w:shd w:val="clear" w:color="auto" w:fill="DEEAF6" w:themeFill="accent1" w:themeFillTint="33"/>
            <w:vAlign w:val="center"/>
          </w:tcPr>
          <w:p w14:paraId="55B99219" w14:textId="77777777" w:rsidR="00BF6BA9" w:rsidRPr="00042A3B" w:rsidRDefault="00BF6BA9" w:rsidP="00870BDF">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Нийт зардал/1 сард</w:t>
            </w:r>
          </w:p>
        </w:tc>
        <w:tc>
          <w:tcPr>
            <w:tcW w:w="1438" w:type="dxa"/>
            <w:shd w:val="clear" w:color="auto" w:fill="DEEAF6" w:themeFill="accent1" w:themeFillTint="33"/>
          </w:tcPr>
          <w:p w14:paraId="4B26B8E0" w14:textId="77777777" w:rsidR="00BF6BA9" w:rsidRPr="00042A3B" w:rsidRDefault="00BF6BA9" w:rsidP="00870BDF">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Нийт зардал/1 жилд</w:t>
            </w:r>
          </w:p>
        </w:tc>
      </w:tr>
      <w:tr w:rsidR="00870BDF" w:rsidRPr="00042A3B" w14:paraId="652D5DAF" w14:textId="77777777" w:rsidTr="00BF6BA9">
        <w:trPr>
          <w:trHeight w:val="548"/>
        </w:trPr>
        <w:tc>
          <w:tcPr>
            <w:tcW w:w="2406" w:type="dxa"/>
            <w:vAlign w:val="center"/>
          </w:tcPr>
          <w:p w14:paraId="3E1DE623" w14:textId="6EBD199B" w:rsidR="00BF6BA9" w:rsidRPr="00042A3B" w:rsidRDefault="00BF6BA9" w:rsidP="00870BDF">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АТГ-ын мөрдөгч</w:t>
            </w:r>
            <w:r w:rsidR="00870BDF" w:rsidRPr="00042A3B">
              <w:rPr>
                <w:rFonts w:ascii="Times New Roman" w:eastAsia="Verdana" w:hAnsi="Times New Roman" w:cs="Times New Roman"/>
                <w:bCs/>
                <w:sz w:val="20"/>
                <w:szCs w:val="20"/>
                <w:lang w:val="mn-MN"/>
              </w:rPr>
              <w:t xml:space="preserve">, </w:t>
            </w:r>
            <w:r w:rsidRPr="00042A3B">
              <w:rPr>
                <w:rFonts w:ascii="Times New Roman" w:eastAsia="Verdana" w:hAnsi="Times New Roman" w:cs="Times New Roman"/>
                <w:bCs/>
                <w:sz w:val="20"/>
                <w:szCs w:val="20"/>
                <w:lang w:val="mn-MN"/>
              </w:rPr>
              <w:t>салбарт ажиллах албан хаагч</w:t>
            </w:r>
          </w:p>
        </w:tc>
        <w:tc>
          <w:tcPr>
            <w:tcW w:w="1565" w:type="dxa"/>
            <w:vAlign w:val="center"/>
          </w:tcPr>
          <w:p w14:paraId="1C12959F" w14:textId="1C20DE17" w:rsidR="00BF6BA9" w:rsidRPr="00042A3B" w:rsidRDefault="00BF6BA9" w:rsidP="00870BDF">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47</w:t>
            </w:r>
          </w:p>
        </w:tc>
        <w:tc>
          <w:tcPr>
            <w:tcW w:w="1251" w:type="dxa"/>
            <w:vAlign w:val="center"/>
          </w:tcPr>
          <w:p w14:paraId="1002C47D" w14:textId="77777777" w:rsidR="00BF6BA9" w:rsidRPr="00042A3B" w:rsidRDefault="00BF6BA9" w:rsidP="00870BDF">
            <w:pPr>
              <w:autoSpaceDE w:val="0"/>
              <w:autoSpaceDN w:val="0"/>
              <w:adjustRightInd w:val="0"/>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4,012,642</w:t>
            </w:r>
          </w:p>
        </w:tc>
        <w:tc>
          <w:tcPr>
            <w:tcW w:w="1434" w:type="dxa"/>
            <w:vAlign w:val="center"/>
          </w:tcPr>
          <w:p w14:paraId="5538AD13" w14:textId="678C349C" w:rsidR="00BF6BA9" w:rsidRPr="00042A3B" w:rsidRDefault="00BF6BA9" w:rsidP="00870BDF">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717</w:t>
            </w:r>
            <w:r w:rsidR="00870BDF" w:rsidRPr="00042A3B">
              <w:rPr>
                <w:rFonts w:ascii="Times New Roman" w:hAnsi="Times New Roman" w:cs="Times New Roman"/>
                <w:sz w:val="20"/>
                <w:szCs w:val="20"/>
                <w:lang w:val="mn-MN"/>
              </w:rPr>
              <w:t>,</w:t>
            </w:r>
            <w:r w:rsidRPr="00042A3B">
              <w:rPr>
                <w:rFonts w:ascii="Times New Roman" w:hAnsi="Times New Roman" w:cs="Times New Roman"/>
                <w:sz w:val="20"/>
                <w:szCs w:val="20"/>
                <w:lang w:val="mn-MN"/>
              </w:rPr>
              <w:t>114</w:t>
            </w:r>
          </w:p>
        </w:tc>
        <w:tc>
          <w:tcPr>
            <w:tcW w:w="1332" w:type="dxa"/>
            <w:shd w:val="clear" w:color="auto" w:fill="DEEAF6" w:themeFill="accent1" w:themeFillTint="33"/>
            <w:vAlign w:val="center"/>
          </w:tcPr>
          <w:p w14:paraId="7A549E8C" w14:textId="42ADE31B" w:rsidR="00BF6BA9" w:rsidRPr="00042A3B" w:rsidRDefault="00634C92" w:rsidP="00870BDF">
            <w:pPr>
              <w:autoSpaceDE w:val="0"/>
              <w:autoSpaceDN w:val="0"/>
              <w:adjustRightInd w:val="0"/>
              <w:jc w:val="both"/>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222,298,532</w:t>
            </w:r>
          </w:p>
        </w:tc>
        <w:tc>
          <w:tcPr>
            <w:tcW w:w="1438" w:type="dxa"/>
            <w:shd w:val="clear" w:color="auto" w:fill="DEEAF6" w:themeFill="accent1" w:themeFillTint="33"/>
            <w:vAlign w:val="center"/>
          </w:tcPr>
          <w:p w14:paraId="1B53493D" w14:textId="0A0FBD43" w:rsidR="00BF6BA9" w:rsidRPr="00042A3B" w:rsidRDefault="00634C92" w:rsidP="00870BDF">
            <w:pPr>
              <w:autoSpaceDE w:val="0"/>
              <w:autoSpaceDN w:val="0"/>
              <w:adjustRightInd w:val="0"/>
              <w:jc w:val="both"/>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2,667,582,384</w:t>
            </w:r>
          </w:p>
        </w:tc>
      </w:tr>
    </w:tbl>
    <w:p w14:paraId="18DC5E80" w14:textId="29845C98" w:rsidR="00634C92" w:rsidRPr="00042A3B" w:rsidRDefault="00634C92" w:rsidP="00214938">
      <w:pPr>
        <w:spacing w:before="240" w:line="240" w:lineRule="auto"/>
        <w:ind w:firstLine="720"/>
        <w:jc w:val="both"/>
        <w:rPr>
          <w:rFonts w:ascii="Times New Roman" w:hAnsi="Times New Roman" w:cs="Times New Roman"/>
          <w:sz w:val="24"/>
          <w:szCs w:val="24"/>
          <w:lang w:val="mn-MN"/>
        </w:rPr>
      </w:pPr>
      <w:bookmarkStart w:id="127" w:name="_Hlk135568769"/>
      <w:r w:rsidRPr="00042A3B">
        <w:rPr>
          <w:rFonts w:ascii="Times New Roman" w:hAnsi="Times New Roman" w:cs="Times New Roman"/>
          <w:sz w:val="24"/>
          <w:szCs w:val="24"/>
          <w:lang w:val="mn-MN"/>
        </w:rPr>
        <w:t xml:space="preserve">АТГ-т мөрдөгчийн орон тоог </w:t>
      </w:r>
      <w:r w:rsidR="00870BDF" w:rsidRPr="00042A3B">
        <w:rPr>
          <w:rFonts w:ascii="Times New Roman" w:hAnsi="Times New Roman" w:cs="Times New Roman"/>
          <w:sz w:val="24"/>
          <w:szCs w:val="24"/>
          <w:lang w:val="mn-MN"/>
        </w:rPr>
        <w:t xml:space="preserve">олон улсын жишигт нийцүүлэн нэмэгдүүлэх арга хэмжээний хүрээнд нэг мөрдөгчид ногдох хэргийн тоог 50 хүртэл хувиар бууруулах зорилгоор хүний нөөцийг нэмэгдүүлэх тохиолдолд </w:t>
      </w:r>
      <w:r w:rsidRPr="00042A3B">
        <w:rPr>
          <w:rFonts w:ascii="Times New Roman" w:hAnsi="Times New Roman" w:cs="Times New Roman"/>
          <w:sz w:val="24"/>
          <w:szCs w:val="24"/>
          <w:lang w:val="mn-MN"/>
        </w:rPr>
        <w:t xml:space="preserve">шинээр бий болох хүний нөөцийн зардалд </w:t>
      </w:r>
      <w:r w:rsidR="00870BDF" w:rsidRPr="00042A3B">
        <w:rPr>
          <w:rFonts w:ascii="Times New Roman" w:hAnsi="Times New Roman" w:cs="Times New Roman"/>
          <w:sz w:val="24"/>
          <w:szCs w:val="24"/>
          <w:lang w:val="mn-MN"/>
        </w:rPr>
        <w:t xml:space="preserve">нэг жилд </w:t>
      </w:r>
      <w:r w:rsidRPr="00042A3B">
        <w:rPr>
          <w:rFonts w:ascii="Times New Roman" w:eastAsia="Verdana" w:hAnsi="Times New Roman" w:cs="Times New Roman"/>
          <w:bCs/>
          <w:sz w:val="24"/>
          <w:szCs w:val="24"/>
          <w:lang w:val="mn-MN"/>
        </w:rPr>
        <w:t xml:space="preserve">2,667,582,384 төгрөг шаардагдах бөгөөд үүнээс гадна мөрдөгчдийн ажиллах, аюулгүй байдлыг хангах үйл ажиллагаатай холбоотой байр сав, тоног төхөөрөмж, техник хэрэгслийн зардлыг үүн дээр нэмж тооцох хэрэгтэй. </w:t>
      </w:r>
      <w:r w:rsidR="00870BDF" w:rsidRPr="00042A3B">
        <w:rPr>
          <w:rFonts w:ascii="Times New Roman" w:eastAsia="Verdana" w:hAnsi="Times New Roman" w:cs="Times New Roman"/>
          <w:bCs/>
          <w:sz w:val="24"/>
          <w:szCs w:val="24"/>
          <w:lang w:val="mn-MN"/>
        </w:rPr>
        <w:t xml:space="preserve">Гэхдээ улс орны эдийн засгийн нөхцөлд байдал, өмнөх хэсэгт АТГ-т </w:t>
      </w:r>
      <w:r w:rsidR="000169E6" w:rsidRPr="00042A3B">
        <w:rPr>
          <w:rFonts w:ascii="Times New Roman" w:eastAsia="Verdana" w:hAnsi="Times New Roman" w:cs="Times New Roman"/>
          <w:bCs/>
          <w:sz w:val="24"/>
          <w:szCs w:val="24"/>
          <w:lang w:val="mn-MN"/>
        </w:rPr>
        <w:t xml:space="preserve">шинээр бий болгох нэгж, салбарт ажиллах хүний нөөцтэй уялдуулан зохион байгуулах </w:t>
      </w:r>
      <w:r w:rsidR="00060DFF" w:rsidRPr="00042A3B">
        <w:rPr>
          <w:rFonts w:ascii="Times New Roman" w:eastAsia="Verdana" w:hAnsi="Times New Roman" w:cs="Times New Roman"/>
          <w:bCs/>
          <w:sz w:val="24"/>
          <w:szCs w:val="24"/>
          <w:lang w:val="mn-MN"/>
        </w:rPr>
        <w:t>асуудлыг судлах шаардлагатай юм.</w:t>
      </w:r>
    </w:p>
    <w:p w14:paraId="5810D0DE" w14:textId="3FEC5AFA" w:rsidR="00123758" w:rsidRPr="00042A3B" w:rsidRDefault="00123758" w:rsidP="0017408A">
      <w:pPr>
        <w:pStyle w:val="Heading3"/>
        <w:numPr>
          <w:ilvl w:val="2"/>
          <w:numId w:val="3"/>
        </w:numPr>
        <w:spacing w:after="240"/>
        <w:jc w:val="both"/>
        <w:rPr>
          <w:rFonts w:ascii="Times New Roman" w:hAnsi="Times New Roman" w:cs="Times New Roman"/>
          <w:b/>
          <w:color w:val="auto"/>
          <w:lang w:val="mn-MN"/>
        </w:rPr>
      </w:pPr>
      <w:bookmarkStart w:id="128" w:name="_Toc135505820"/>
      <w:bookmarkEnd w:id="127"/>
      <w:r w:rsidRPr="00042A3B">
        <w:rPr>
          <w:rFonts w:ascii="Times New Roman" w:hAnsi="Times New Roman" w:cs="Times New Roman"/>
          <w:b/>
          <w:color w:val="auto"/>
          <w:lang w:val="mn-MN"/>
        </w:rPr>
        <w:t>Хяналт шинжилгээ, үнэлгээ, судалгаа хийх чиглэлээр хэрэгжүүлэх арга хэмжээтэй холбоотой үүсэх зардал</w:t>
      </w:r>
      <w:bookmarkEnd w:id="128"/>
    </w:p>
    <w:p w14:paraId="2ACA89D6" w14:textId="627AA08D" w:rsidR="00662228" w:rsidRPr="00042A3B" w:rsidRDefault="006E4EAD" w:rsidP="00662228">
      <w:pPr>
        <w:pStyle w:val="Caption"/>
        <w:spacing w:after="0"/>
        <w:ind w:left="360"/>
        <w:jc w:val="center"/>
        <w:rPr>
          <w:lang w:val="mn-MN"/>
        </w:rPr>
      </w:pPr>
      <w:bookmarkStart w:id="129" w:name="_Toc135507542"/>
      <w:r w:rsidRPr="00042A3B">
        <w:rPr>
          <w:rFonts w:ascii="Times New Roman" w:hAnsi="Times New Roman" w:cs="Times New Roman"/>
          <w:noProof/>
          <w:sz w:val="24"/>
          <w:szCs w:val="24"/>
          <w:lang w:val="mn-MN"/>
        </w:rPr>
        <w:drawing>
          <wp:anchor distT="0" distB="0" distL="114300" distR="114300" simplePos="0" relativeHeight="251665408" behindDoc="1" locked="0" layoutInCell="1" allowOverlap="1" wp14:anchorId="0CD95718" wp14:editId="10865D37">
            <wp:simplePos x="0" y="0"/>
            <wp:positionH relativeFrom="margin">
              <wp:align>left</wp:align>
            </wp:positionH>
            <wp:positionV relativeFrom="paragraph">
              <wp:posOffset>147955</wp:posOffset>
            </wp:positionV>
            <wp:extent cx="5962650" cy="4222115"/>
            <wp:effectExtent l="0" t="0" r="19050" b="6985"/>
            <wp:wrapThrough wrapText="bothSides">
              <wp:wrapPolygon edited="0">
                <wp:start x="0" y="0"/>
                <wp:lineTo x="0" y="8966"/>
                <wp:lineTo x="828" y="9356"/>
                <wp:lineTo x="0" y="10136"/>
                <wp:lineTo x="0" y="15593"/>
                <wp:lineTo x="966" y="15593"/>
                <wp:lineTo x="0" y="16763"/>
                <wp:lineTo x="0" y="21538"/>
                <wp:lineTo x="21600" y="21538"/>
                <wp:lineTo x="21600" y="0"/>
                <wp:lineTo x="0" y="0"/>
              </wp:wrapPolygon>
            </wp:wrapThrough>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14:sizeRelV relativeFrom="margin">
              <wp14:pctHeight>0</wp14:pctHeight>
            </wp14:sizeRelV>
          </wp:anchor>
        </w:drawing>
      </w:r>
      <w:r w:rsidR="00662228" w:rsidRPr="00042A3B">
        <w:rPr>
          <w:rFonts w:ascii="Times New Roman" w:hAnsi="Times New Roman" w:cs="Times New Roman"/>
          <w:color w:val="auto"/>
          <w:sz w:val="20"/>
          <w:szCs w:val="20"/>
          <w:lang w:val="mn-MN"/>
        </w:rPr>
        <w:t xml:space="preserve">Дүрс </w:t>
      </w:r>
      <w:r w:rsidR="00662228" w:rsidRPr="00042A3B">
        <w:rPr>
          <w:rFonts w:ascii="Times New Roman" w:hAnsi="Times New Roman" w:cs="Times New Roman"/>
          <w:color w:val="auto"/>
          <w:sz w:val="20"/>
          <w:szCs w:val="20"/>
          <w:lang w:val="mn-MN"/>
        </w:rPr>
        <w:fldChar w:fldCharType="begin"/>
      </w:r>
      <w:r w:rsidR="00662228" w:rsidRPr="00042A3B">
        <w:rPr>
          <w:rFonts w:ascii="Times New Roman" w:hAnsi="Times New Roman" w:cs="Times New Roman"/>
          <w:color w:val="auto"/>
          <w:sz w:val="20"/>
          <w:szCs w:val="20"/>
          <w:lang w:val="mn-MN"/>
        </w:rPr>
        <w:instrText xml:space="preserve"> SEQ Дүрс \* ARABIC </w:instrText>
      </w:r>
      <w:r w:rsidR="00662228" w:rsidRPr="00042A3B">
        <w:rPr>
          <w:rFonts w:ascii="Times New Roman" w:hAnsi="Times New Roman" w:cs="Times New Roman"/>
          <w:color w:val="auto"/>
          <w:sz w:val="20"/>
          <w:szCs w:val="20"/>
          <w:lang w:val="mn-MN"/>
        </w:rPr>
        <w:fldChar w:fldCharType="separate"/>
      </w:r>
      <w:r w:rsidR="00662228" w:rsidRPr="00042A3B">
        <w:rPr>
          <w:rFonts w:ascii="Times New Roman" w:hAnsi="Times New Roman" w:cs="Times New Roman"/>
          <w:noProof/>
          <w:color w:val="auto"/>
          <w:sz w:val="20"/>
          <w:szCs w:val="20"/>
          <w:lang w:val="mn-MN"/>
        </w:rPr>
        <w:t>11</w:t>
      </w:r>
      <w:r w:rsidR="00662228" w:rsidRPr="00042A3B">
        <w:rPr>
          <w:rFonts w:ascii="Times New Roman" w:hAnsi="Times New Roman" w:cs="Times New Roman"/>
          <w:color w:val="auto"/>
          <w:sz w:val="20"/>
          <w:szCs w:val="20"/>
          <w:lang w:val="mn-MN"/>
        </w:rPr>
        <w:fldChar w:fldCharType="end"/>
      </w:r>
      <w:r w:rsidR="00662228" w:rsidRPr="00042A3B">
        <w:rPr>
          <w:rFonts w:ascii="Times New Roman" w:hAnsi="Times New Roman" w:cs="Times New Roman"/>
          <w:color w:val="auto"/>
          <w:sz w:val="20"/>
          <w:szCs w:val="20"/>
          <w:lang w:val="mn-MN"/>
        </w:rPr>
        <w:t xml:space="preserve"> Зорилт 5-ын хүрээнд үнэлгээ, дүн шинжилгээ хийхтэй холбоотой зардал агуулсан заалт</w:t>
      </w:r>
      <w:bookmarkEnd w:id="129"/>
    </w:p>
    <w:p w14:paraId="37F43369" w14:textId="16C0188D" w:rsidR="00B02F8B" w:rsidRPr="00042A3B" w:rsidRDefault="00D460F8" w:rsidP="00060DFF">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lastRenderedPageBreak/>
        <w:t xml:space="preserve">АТҮХ төслийн </w:t>
      </w:r>
      <w:r w:rsidRPr="00042A3B">
        <w:rPr>
          <w:rFonts w:ascii="Times New Roman" w:hAnsi="Times New Roman" w:cs="Times New Roman"/>
          <w:bCs/>
          <w:sz w:val="24"/>
          <w:szCs w:val="24"/>
          <w:lang w:val="mn-MN"/>
        </w:rPr>
        <w:t xml:space="preserve">Авлигатай тэмцэх чиг үүрэг бүхий байгууллагуудын хараат бус, бие даасан байдлыг хангаж, аливаа нөлөөллийн эрсдэлийг </w:t>
      </w:r>
      <w:r w:rsidRPr="00042A3B">
        <w:rPr>
          <w:rFonts w:ascii="Times New Roman" w:eastAsia="Times New Roman" w:hAnsi="Times New Roman" w:cs="Times New Roman"/>
          <w:bCs/>
          <w:sz w:val="24"/>
          <w:szCs w:val="24"/>
          <w:lang w:val="mn-MN"/>
        </w:rPr>
        <w:t>бууруулах</w:t>
      </w:r>
      <w:r w:rsidRPr="00042A3B">
        <w:rPr>
          <w:rFonts w:ascii="Times New Roman" w:hAnsi="Times New Roman" w:cs="Times New Roman"/>
          <w:sz w:val="24"/>
          <w:szCs w:val="24"/>
          <w:lang w:val="mn-MN"/>
        </w:rPr>
        <w:t xml:space="preserve"> зорилгын хүрээнд </w:t>
      </w:r>
      <w:r w:rsidR="000B64DD" w:rsidRPr="00042A3B">
        <w:rPr>
          <w:rFonts w:ascii="Times New Roman" w:hAnsi="Times New Roman" w:cs="Times New Roman"/>
          <w:sz w:val="24"/>
          <w:szCs w:val="24"/>
          <w:lang w:val="mn-MN"/>
        </w:rPr>
        <w:t>Авлигын эсрэг хуул</w:t>
      </w:r>
      <w:r w:rsidR="0048679A" w:rsidRPr="00042A3B">
        <w:rPr>
          <w:rFonts w:ascii="Times New Roman" w:hAnsi="Times New Roman" w:cs="Times New Roman"/>
          <w:sz w:val="24"/>
          <w:szCs w:val="24"/>
          <w:lang w:val="mn-MN"/>
        </w:rPr>
        <w:t xml:space="preserve">ийн үр нөлөө, </w:t>
      </w:r>
      <w:r w:rsidR="000B64DD" w:rsidRPr="00042A3B">
        <w:rPr>
          <w:rFonts w:ascii="Times New Roman" w:hAnsi="Times New Roman" w:cs="Times New Roman"/>
          <w:sz w:val="24"/>
          <w:szCs w:val="24"/>
          <w:lang w:val="mn-MN"/>
        </w:rPr>
        <w:t>Нийтийн албанд нийтийн болон хувийн ашиг сонирхлыг зохицуулах, ашиг сонирхлын зөрчлөөс урьдчил</w:t>
      </w:r>
      <w:r w:rsidR="0048679A" w:rsidRPr="00042A3B">
        <w:rPr>
          <w:rFonts w:ascii="Times New Roman" w:hAnsi="Times New Roman" w:cs="Times New Roman"/>
          <w:sz w:val="24"/>
          <w:szCs w:val="24"/>
          <w:lang w:val="mn-MN"/>
        </w:rPr>
        <w:t xml:space="preserve">ан сэргийлэх хуулийн үр нөлөөнд иж бүрэн шинжилгээ, </w:t>
      </w:r>
      <w:r w:rsidR="000B64DD" w:rsidRPr="00042A3B">
        <w:rPr>
          <w:rFonts w:ascii="Times New Roman" w:hAnsi="Times New Roman" w:cs="Times New Roman"/>
          <w:sz w:val="24"/>
          <w:szCs w:val="24"/>
          <w:lang w:val="mn-MN"/>
        </w:rPr>
        <w:t xml:space="preserve">Авлига, ашиг сонирхлын зөрчил болон сахилга хариуцлага, ёс зүйн зөрчилд хяналт тавих, хариуцлага тооцох эрх зүйн зохицуулалтын үр нөлөөнд </w:t>
      </w:r>
      <w:r w:rsidR="0048679A" w:rsidRPr="00042A3B">
        <w:rPr>
          <w:rFonts w:ascii="Times New Roman" w:hAnsi="Times New Roman" w:cs="Times New Roman"/>
          <w:sz w:val="24"/>
          <w:szCs w:val="24"/>
          <w:lang w:val="mn-MN"/>
        </w:rPr>
        <w:t xml:space="preserve">шинжилгээ, </w:t>
      </w:r>
      <w:r w:rsidR="000B64DD" w:rsidRPr="00042A3B">
        <w:rPr>
          <w:rFonts w:ascii="Times New Roman" w:hAnsi="Times New Roman" w:cs="Times New Roman"/>
          <w:sz w:val="24"/>
          <w:szCs w:val="24"/>
          <w:lang w:val="mn-MN"/>
        </w:rPr>
        <w:t xml:space="preserve">Шүүхийн бие даасан, шүүгчийн хараат бус, хариуцлагатай байдлыг хангахтай холбоотой эрх зүйн орчинд </w:t>
      </w:r>
      <w:r w:rsidR="0048679A" w:rsidRPr="00042A3B">
        <w:rPr>
          <w:rFonts w:ascii="Times New Roman" w:hAnsi="Times New Roman" w:cs="Times New Roman"/>
          <w:sz w:val="24"/>
          <w:szCs w:val="24"/>
          <w:lang w:val="mn-MN"/>
        </w:rPr>
        <w:t xml:space="preserve">иж бүрэн дүн шинжилгээ хийхээр төлөвлөжээ. АТҮХ төсөлд томьёолсон иж бүрэн дүн шинжилгээ, иж бүрэн шинжилгээ, шинжилгээ гэх томьёоллыг нэг утга агуулгатай гэж үзэн энэ ажлын хүрээнд хууль тогтоомжийн зөрчил, давхардал, хийдлийн судалгаа хийх, хэрэгжилтийг хангаж ажиллах байгууллагуудын тогтолцоонд гажуудал байгаа эсэхийг тогтоох, дүгнэх, цаашид авч хэрэгжүүлэх арга хэмжээний санал, зөвлөмж боловсруулах гэсэн цар хүрээг хамарсан ажил хийгдэнэ гэж үзэн Төрийн худалдан авах ажиллагааны цахим хуудсанд байршуулсан ижил төрлийн үйл ажиллагааны үнийн саналын дундаж өртгөөр тооцоолсон. </w:t>
      </w:r>
    </w:p>
    <w:p w14:paraId="2DC2BA7E" w14:textId="09DA0F82" w:rsidR="00493FC9" w:rsidRPr="00042A3B" w:rsidRDefault="0048679A" w:rsidP="00214938">
      <w:pPr>
        <w:spacing w:line="240" w:lineRule="auto"/>
        <w:ind w:firstLine="720"/>
        <w:jc w:val="both"/>
        <w:rPr>
          <w:rFonts w:ascii="Times New Roman" w:eastAsia="Times New Roman" w:hAnsi="Times New Roman" w:cs="Times New Roman"/>
          <w:sz w:val="24"/>
          <w:szCs w:val="24"/>
          <w:lang w:val="mn-MN"/>
        </w:rPr>
      </w:pPr>
      <w:r w:rsidRPr="00042A3B">
        <w:rPr>
          <w:rFonts w:ascii="Times New Roman" w:hAnsi="Times New Roman" w:cs="Times New Roman"/>
          <w:sz w:val="24"/>
          <w:szCs w:val="24"/>
          <w:lang w:val="mn-MN"/>
        </w:rPr>
        <w:t xml:space="preserve">Харин </w:t>
      </w:r>
      <w:r w:rsidR="000B64DD" w:rsidRPr="00042A3B">
        <w:rPr>
          <w:rFonts w:ascii="Times New Roman" w:hAnsi="Times New Roman" w:cs="Times New Roman"/>
          <w:sz w:val="24"/>
          <w:szCs w:val="24"/>
          <w:lang w:val="mn-MN"/>
        </w:rPr>
        <w:t>Авлигын эрсдэлийн үнэлгээний зөвлөмжийн х</w:t>
      </w:r>
      <w:r w:rsidR="00BA1C4C" w:rsidRPr="00042A3B">
        <w:rPr>
          <w:rFonts w:ascii="Times New Roman" w:hAnsi="Times New Roman" w:cs="Times New Roman"/>
          <w:sz w:val="24"/>
          <w:szCs w:val="24"/>
          <w:lang w:val="mn-MN"/>
        </w:rPr>
        <w:t>эрэгжилтэд хяна</w:t>
      </w:r>
      <w:r w:rsidR="00600CCB" w:rsidRPr="00042A3B">
        <w:rPr>
          <w:rFonts w:ascii="Times New Roman" w:hAnsi="Times New Roman" w:cs="Times New Roman"/>
          <w:sz w:val="24"/>
          <w:szCs w:val="24"/>
          <w:lang w:val="mn-MN"/>
        </w:rPr>
        <w:t>лт шинжилгээ хийх ажлын цар хүрээ</w:t>
      </w:r>
      <w:r w:rsidR="00BA1C4C" w:rsidRPr="00042A3B">
        <w:rPr>
          <w:rFonts w:ascii="Times New Roman" w:hAnsi="Times New Roman" w:cs="Times New Roman"/>
          <w:sz w:val="24"/>
          <w:szCs w:val="24"/>
          <w:lang w:val="mn-MN"/>
        </w:rPr>
        <w:t xml:space="preserve"> </w:t>
      </w:r>
      <w:r w:rsidR="00600CCB" w:rsidRPr="00042A3B">
        <w:rPr>
          <w:rFonts w:ascii="Times New Roman" w:eastAsia="Times New Roman" w:hAnsi="Times New Roman" w:cs="Times New Roman"/>
          <w:sz w:val="24"/>
          <w:szCs w:val="24"/>
          <w:lang w:val="mn-MN"/>
        </w:rPr>
        <w:t>Авлигын эсрэг хуулийн 6 дугаар зүйлийн 6.1.12-т</w:t>
      </w:r>
      <w:r w:rsidR="00600CCB" w:rsidRPr="00042A3B">
        <w:rPr>
          <w:rStyle w:val="FootnoteReference"/>
          <w:rFonts w:ascii="Times New Roman" w:eastAsia="Times New Roman" w:hAnsi="Times New Roman" w:cs="Times New Roman"/>
          <w:sz w:val="24"/>
          <w:szCs w:val="24"/>
          <w:lang w:val="mn-MN"/>
        </w:rPr>
        <w:footnoteReference w:id="148"/>
      </w:r>
      <w:r w:rsidR="00600CCB" w:rsidRPr="00042A3B">
        <w:rPr>
          <w:rFonts w:ascii="Times New Roman" w:eastAsia="Times New Roman" w:hAnsi="Times New Roman" w:cs="Times New Roman"/>
          <w:sz w:val="24"/>
          <w:szCs w:val="24"/>
          <w:lang w:val="mn-MN"/>
        </w:rPr>
        <w:t xml:space="preserve"> төрийн байгууллага бүр</w:t>
      </w:r>
      <w:r w:rsidR="00060DFF" w:rsidRPr="00042A3B">
        <w:rPr>
          <w:rFonts w:ascii="Times New Roman" w:eastAsia="Times New Roman" w:hAnsi="Times New Roman" w:cs="Times New Roman"/>
          <w:sz w:val="24"/>
          <w:szCs w:val="24"/>
          <w:lang w:val="mn-MN"/>
        </w:rPr>
        <w:t>д</w:t>
      </w:r>
      <w:r w:rsidR="00600CCB" w:rsidRPr="00042A3B">
        <w:rPr>
          <w:rFonts w:ascii="Times New Roman" w:eastAsia="Times New Roman" w:hAnsi="Times New Roman" w:cs="Times New Roman"/>
          <w:sz w:val="24"/>
          <w:szCs w:val="24"/>
          <w:lang w:val="mn-MN"/>
        </w:rPr>
        <w:t xml:space="preserve"> авлигаас урьдчилан сэргийлэх үйл ажиллагааны хүрээнд үнэлгээ хийх үүрэг хүлээлгэсэн хуулийн хэрэгжилтийг хангахад дэмжлэг үзүүлэх зорилгоор 2016 оны АТҮХ</w:t>
      </w:r>
      <w:r w:rsidR="00D6193C" w:rsidRPr="00042A3B">
        <w:rPr>
          <w:rStyle w:val="FootnoteReference"/>
          <w:rFonts w:ascii="Times New Roman" w:eastAsia="Times New Roman" w:hAnsi="Times New Roman" w:cs="Times New Roman"/>
          <w:sz w:val="24"/>
          <w:szCs w:val="24"/>
          <w:lang w:val="mn-MN"/>
        </w:rPr>
        <w:footnoteReference w:id="149"/>
      </w:r>
      <w:r w:rsidR="00BA1C4C" w:rsidRPr="00042A3B">
        <w:rPr>
          <w:rFonts w:ascii="Times New Roman" w:eastAsia="Times New Roman" w:hAnsi="Times New Roman" w:cs="Times New Roman"/>
          <w:sz w:val="24"/>
          <w:szCs w:val="24"/>
          <w:lang w:val="mn-MN"/>
        </w:rPr>
        <w:t>”-ийн 4.1.1.5-д</w:t>
      </w:r>
      <w:r w:rsidR="00060DFF" w:rsidRPr="00042A3B">
        <w:rPr>
          <w:rFonts w:ascii="Times New Roman" w:eastAsia="Times New Roman" w:hAnsi="Times New Roman" w:cs="Times New Roman"/>
          <w:sz w:val="24"/>
          <w:szCs w:val="24"/>
          <w:lang w:val="mn-MN"/>
        </w:rPr>
        <w:t xml:space="preserve"> заасан</w:t>
      </w:r>
      <w:r w:rsidR="00BA1C4C" w:rsidRPr="00042A3B">
        <w:rPr>
          <w:rFonts w:ascii="Times New Roman" w:eastAsia="Times New Roman" w:hAnsi="Times New Roman" w:cs="Times New Roman"/>
          <w:sz w:val="24"/>
          <w:szCs w:val="24"/>
          <w:lang w:val="mn-MN"/>
        </w:rPr>
        <w:t xml:space="preserve"> </w:t>
      </w:r>
      <w:r w:rsidR="00060DFF" w:rsidRPr="00042A3B">
        <w:rPr>
          <w:rFonts w:ascii="Times New Roman" w:eastAsia="Times New Roman" w:hAnsi="Times New Roman" w:cs="Times New Roman"/>
          <w:sz w:val="24"/>
          <w:szCs w:val="24"/>
          <w:lang w:val="mn-MN"/>
        </w:rPr>
        <w:t>“</w:t>
      </w:r>
      <w:r w:rsidR="00556997" w:rsidRPr="00042A3B">
        <w:rPr>
          <w:rFonts w:ascii="Times New Roman" w:eastAsia="Times New Roman" w:hAnsi="Times New Roman" w:cs="Times New Roman"/>
          <w:sz w:val="24"/>
          <w:szCs w:val="24"/>
          <w:lang w:val="mn-MN"/>
        </w:rPr>
        <w:t>А</w:t>
      </w:r>
      <w:r w:rsidR="00BA1C4C" w:rsidRPr="00042A3B">
        <w:rPr>
          <w:rFonts w:ascii="Times New Roman" w:eastAsia="Times New Roman" w:hAnsi="Times New Roman" w:cs="Times New Roman"/>
          <w:sz w:val="24"/>
          <w:szCs w:val="24"/>
          <w:lang w:val="mn-MN"/>
        </w:rPr>
        <w:t>влигын эрсдэлийн үнэлгээний аргачлалыг баталж, хэрэгжилтэд дүн шинжилгээ хийж хэвшүүлэх</w:t>
      </w:r>
      <w:r w:rsidR="00060DFF" w:rsidRPr="00042A3B">
        <w:rPr>
          <w:rFonts w:ascii="Times New Roman" w:eastAsia="Times New Roman" w:hAnsi="Times New Roman" w:cs="Times New Roman"/>
          <w:sz w:val="24"/>
          <w:szCs w:val="24"/>
          <w:lang w:val="mn-MN"/>
        </w:rPr>
        <w:t>”</w:t>
      </w:r>
      <w:r w:rsidR="00BA1C4C" w:rsidRPr="00042A3B">
        <w:rPr>
          <w:rFonts w:ascii="Times New Roman" w:eastAsia="Times New Roman" w:hAnsi="Times New Roman" w:cs="Times New Roman"/>
          <w:sz w:val="24"/>
          <w:szCs w:val="24"/>
          <w:lang w:val="mn-MN"/>
        </w:rPr>
        <w:t xml:space="preserve"> </w:t>
      </w:r>
      <w:r w:rsidR="00600CCB" w:rsidRPr="00042A3B">
        <w:rPr>
          <w:rFonts w:ascii="Times New Roman" w:eastAsia="Times New Roman" w:hAnsi="Times New Roman" w:cs="Times New Roman"/>
          <w:sz w:val="24"/>
          <w:szCs w:val="24"/>
          <w:lang w:val="mn-MN"/>
        </w:rPr>
        <w:t xml:space="preserve">арга хэмжээний үр дүнд </w:t>
      </w:r>
      <w:r w:rsidR="00556997" w:rsidRPr="00042A3B">
        <w:rPr>
          <w:rFonts w:ascii="Times New Roman" w:eastAsia="Times New Roman" w:hAnsi="Times New Roman" w:cs="Times New Roman"/>
          <w:sz w:val="24"/>
          <w:szCs w:val="24"/>
          <w:lang w:val="mn-MN"/>
        </w:rPr>
        <w:t xml:space="preserve">боловсруулж, баталсан </w:t>
      </w:r>
      <w:r w:rsidR="00600CCB" w:rsidRPr="00042A3B">
        <w:rPr>
          <w:rFonts w:ascii="Times New Roman" w:eastAsia="Times New Roman" w:hAnsi="Times New Roman" w:cs="Times New Roman"/>
          <w:sz w:val="24"/>
          <w:szCs w:val="24"/>
          <w:lang w:val="mn-MN"/>
        </w:rPr>
        <w:t>“Төрийн байгууллага дахь авлигын эрсдэлийн үнэлгээ”</w:t>
      </w:r>
      <w:r w:rsidR="00556997" w:rsidRPr="00042A3B">
        <w:rPr>
          <w:rStyle w:val="FootnoteReference"/>
          <w:rFonts w:ascii="Times New Roman" w:eastAsia="Times New Roman" w:hAnsi="Times New Roman" w:cs="Times New Roman"/>
          <w:sz w:val="24"/>
          <w:szCs w:val="24"/>
          <w:lang w:val="mn-MN"/>
        </w:rPr>
        <w:footnoteReference w:id="150"/>
      </w:r>
      <w:r w:rsidR="00600CCB" w:rsidRPr="00042A3B">
        <w:rPr>
          <w:rFonts w:ascii="Times New Roman" w:eastAsia="Times New Roman" w:hAnsi="Times New Roman" w:cs="Times New Roman"/>
          <w:sz w:val="24"/>
          <w:szCs w:val="24"/>
          <w:lang w:val="mn-MN"/>
        </w:rPr>
        <w:t>-</w:t>
      </w:r>
      <w:r w:rsidR="009F7222" w:rsidRPr="00042A3B">
        <w:rPr>
          <w:rFonts w:ascii="Times New Roman" w:eastAsia="Times New Roman" w:hAnsi="Times New Roman" w:cs="Times New Roman"/>
          <w:sz w:val="24"/>
          <w:szCs w:val="24"/>
          <w:lang w:val="mn-MN"/>
        </w:rPr>
        <w:t xml:space="preserve">нд хамрагдсан </w:t>
      </w:r>
      <w:r w:rsidR="00556997" w:rsidRPr="00042A3B">
        <w:rPr>
          <w:rFonts w:ascii="Times New Roman" w:eastAsia="Times New Roman" w:hAnsi="Times New Roman" w:cs="Times New Roman"/>
          <w:sz w:val="24"/>
          <w:szCs w:val="24"/>
          <w:lang w:val="mn-MN"/>
        </w:rPr>
        <w:t xml:space="preserve">төрийн байгууллагуудын үнэлгээнд өгсөн зөвлөмжийн хэрэгжилтийг </w:t>
      </w:r>
      <w:r w:rsidR="00493FC9" w:rsidRPr="00042A3B">
        <w:rPr>
          <w:rFonts w:ascii="Times New Roman" w:eastAsia="Times New Roman" w:hAnsi="Times New Roman" w:cs="Times New Roman"/>
          <w:sz w:val="24"/>
          <w:szCs w:val="24"/>
          <w:lang w:val="mn-MN"/>
        </w:rPr>
        <w:t>Хууль тогтоомжийн тухай хуулийн 51 дүгээр зүйлийн 51.3 дахь хэсэгт заасныг удирдлага болгон мөн хуулийн 50 дугаар зүйлийн 50.1 дэх хэсэгт заасан хяналт шинжилгээг 12 дуг</w:t>
      </w:r>
      <w:r w:rsidR="00CA66F4" w:rsidRPr="00042A3B">
        <w:rPr>
          <w:rFonts w:ascii="Times New Roman" w:eastAsia="Times New Roman" w:hAnsi="Times New Roman" w:cs="Times New Roman"/>
          <w:sz w:val="24"/>
          <w:szCs w:val="24"/>
          <w:lang w:val="mn-MN"/>
        </w:rPr>
        <w:t>а</w:t>
      </w:r>
      <w:r w:rsidR="00493FC9" w:rsidRPr="00042A3B">
        <w:rPr>
          <w:rFonts w:ascii="Times New Roman" w:eastAsia="Times New Roman" w:hAnsi="Times New Roman" w:cs="Times New Roman"/>
          <w:sz w:val="24"/>
          <w:szCs w:val="24"/>
          <w:lang w:val="mn-MN"/>
        </w:rPr>
        <w:t xml:space="preserve">ар зүйлийн 12.1.5 дахь </w:t>
      </w:r>
      <w:r w:rsidR="00CA66F4" w:rsidRPr="00042A3B">
        <w:rPr>
          <w:rFonts w:ascii="Times New Roman" w:eastAsia="Times New Roman" w:hAnsi="Times New Roman" w:cs="Times New Roman"/>
          <w:sz w:val="24"/>
          <w:szCs w:val="24"/>
          <w:lang w:val="mn-MN"/>
        </w:rPr>
        <w:t xml:space="preserve">заалтад заасан аргачлалын дагуу </w:t>
      </w:r>
      <w:r w:rsidR="00493FC9" w:rsidRPr="00042A3B">
        <w:rPr>
          <w:rFonts w:ascii="Times New Roman" w:eastAsia="Times New Roman" w:hAnsi="Times New Roman" w:cs="Times New Roman"/>
          <w:sz w:val="24"/>
          <w:szCs w:val="24"/>
          <w:lang w:val="mn-MN"/>
        </w:rPr>
        <w:t>2018-2022 он</w:t>
      </w:r>
      <w:r w:rsidR="009F7222" w:rsidRPr="00042A3B">
        <w:rPr>
          <w:rFonts w:ascii="Times New Roman" w:eastAsia="Times New Roman" w:hAnsi="Times New Roman" w:cs="Times New Roman"/>
          <w:sz w:val="24"/>
          <w:szCs w:val="24"/>
          <w:lang w:val="mn-MN"/>
        </w:rPr>
        <w:t>д гаргасан нийт зөвлөмжийн хүрээнд х</w:t>
      </w:r>
      <w:r w:rsidR="00493FC9" w:rsidRPr="00042A3B">
        <w:rPr>
          <w:rFonts w:ascii="Times New Roman" w:eastAsia="Times New Roman" w:hAnsi="Times New Roman" w:cs="Times New Roman"/>
          <w:sz w:val="24"/>
          <w:szCs w:val="24"/>
          <w:lang w:val="mn-MN"/>
        </w:rPr>
        <w:t xml:space="preserve">яналт </w:t>
      </w:r>
      <w:r w:rsidR="009F7222" w:rsidRPr="00042A3B">
        <w:rPr>
          <w:rFonts w:ascii="Times New Roman" w:eastAsia="Times New Roman" w:hAnsi="Times New Roman" w:cs="Times New Roman"/>
          <w:sz w:val="24"/>
          <w:szCs w:val="24"/>
          <w:lang w:val="mn-MN"/>
        </w:rPr>
        <w:t>шинжилгээг мэргэжлийн байгууллага, судлаачдаар</w:t>
      </w:r>
      <w:r w:rsidR="0002793D" w:rsidRPr="00042A3B">
        <w:rPr>
          <w:rFonts w:ascii="Times New Roman" w:eastAsia="Times New Roman" w:hAnsi="Times New Roman" w:cs="Times New Roman"/>
          <w:sz w:val="24"/>
          <w:szCs w:val="24"/>
          <w:lang w:val="mn-MN"/>
        </w:rPr>
        <w:t xml:space="preserve"> АТҮХ хэрэгжих 8 жилийн хугацаанд нэг удаа</w:t>
      </w:r>
      <w:r w:rsidR="009F7222" w:rsidRPr="00042A3B">
        <w:rPr>
          <w:rFonts w:ascii="Times New Roman" w:eastAsia="Times New Roman" w:hAnsi="Times New Roman" w:cs="Times New Roman"/>
          <w:sz w:val="24"/>
          <w:szCs w:val="24"/>
          <w:lang w:val="mn-MN"/>
        </w:rPr>
        <w:t xml:space="preserve"> гэрээгээр гүйцэтгүүлнэ гэж үзэн зардлыг тооцсон.</w:t>
      </w:r>
    </w:p>
    <w:p w14:paraId="203C4DFB" w14:textId="4BDAC947" w:rsidR="009F7222" w:rsidRPr="00042A3B" w:rsidRDefault="009F7222" w:rsidP="00060DFF">
      <w:pPr>
        <w:pStyle w:val="Heading4"/>
        <w:spacing w:after="240"/>
        <w:ind w:firstLine="720"/>
        <w:jc w:val="both"/>
        <w:rPr>
          <w:rFonts w:ascii="Times New Roman" w:hAnsi="Times New Roman" w:cs="Times New Roman"/>
          <w:b/>
          <w:i w:val="0"/>
          <w:color w:val="auto"/>
          <w:sz w:val="24"/>
          <w:szCs w:val="24"/>
          <w:lang w:val="mn-MN"/>
        </w:rPr>
      </w:pPr>
      <w:r w:rsidRPr="00042A3B">
        <w:rPr>
          <w:rFonts w:ascii="Times New Roman" w:hAnsi="Times New Roman" w:cs="Times New Roman"/>
          <w:b/>
          <w:i w:val="0"/>
          <w:color w:val="auto"/>
          <w:sz w:val="24"/>
          <w:szCs w:val="24"/>
          <w:lang w:val="mn-MN"/>
        </w:rPr>
        <w:t>Хүний нөөцийн</w:t>
      </w:r>
      <w:r w:rsidR="00060DFF" w:rsidRPr="00042A3B">
        <w:rPr>
          <w:rFonts w:ascii="Times New Roman" w:hAnsi="Times New Roman" w:cs="Times New Roman"/>
          <w:b/>
          <w:i w:val="0"/>
          <w:color w:val="auto"/>
          <w:sz w:val="24"/>
          <w:szCs w:val="24"/>
          <w:lang w:val="mn-MN"/>
        </w:rPr>
        <w:t xml:space="preserve"> болон бусад</w:t>
      </w:r>
      <w:r w:rsidRPr="00042A3B">
        <w:rPr>
          <w:rFonts w:ascii="Times New Roman" w:hAnsi="Times New Roman" w:cs="Times New Roman"/>
          <w:b/>
          <w:i w:val="0"/>
          <w:color w:val="auto"/>
          <w:sz w:val="24"/>
          <w:szCs w:val="24"/>
          <w:lang w:val="mn-MN"/>
        </w:rPr>
        <w:t xml:space="preserve"> зардлын дундаж хэмжээг тооцох нь</w:t>
      </w:r>
    </w:p>
    <w:p w14:paraId="7CF45F72" w14:textId="2EC3BAAA" w:rsidR="00B02F8B" w:rsidRPr="00042A3B" w:rsidRDefault="0002793D" w:rsidP="00214938">
      <w:pPr>
        <w:spacing w:line="240" w:lineRule="auto"/>
        <w:ind w:firstLine="720"/>
        <w:jc w:val="both"/>
        <w:rPr>
          <w:rFonts w:ascii="Times New Roman" w:eastAsia="Times New Roman" w:hAnsi="Times New Roman" w:cs="Times New Roman"/>
          <w:sz w:val="24"/>
          <w:szCs w:val="24"/>
          <w:lang w:val="mn-MN"/>
        </w:rPr>
      </w:pPr>
      <w:r w:rsidRPr="00042A3B">
        <w:rPr>
          <w:rFonts w:ascii="Times New Roman" w:eastAsia="Times New Roman" w:hAnsi="Times New Roman" w:cs="Times New Roman"/>
          <w:sz w:val="24"/>
          <w:szCs w:val="24"/>
          <w:lang w:val="mn-MN"/>
        </w:rPr>
        <w:t xml:space="preserve">АТҮХ төслийн 5.3 дахь зорилтын хүрээнд хэрэгжүүлэх хяналт шинжилгээ, үнэлгээ хийх арга хэмжээтэй холбоотой </w:t>
      </w:r>
      <w:r w:rsidR="009F7222" w:rsidRPr="00042A3B">
        <w:rPr>
          <w:rFonts w:ascii="Times New Roman" w:eastAsia="Times New Roman" w:hAnsi="Times New Roman" w:cs="Times New Roman"/>
          <w:sz w:val="24"/>
          <w:szCs w:val="24"/>
          <w:lang w:val="mn-MN"/>
        </w:rPr>
        <w:t>Төрийн байгууллагад үүсэх хүний нөөцийн хэрэгцээг тодорхойлохдоо тухайн үйл ажиллагаатай холбоотой хэрэгжүүлэх стандарт үйл</w:t>
      </w:r>
      <w:r w:rsidRPr="00042A3B">
        <w:rPr>
          <w:rFonts w:ascii="Times New Roman" w:eastAsia="Times New Roman" w:hAnsi="Times New Roman" w:cs="Times New Roman"/>
          <w:sz w:val="24"/>
          <w:szCs w:val="24"/>
          <w:lang w:val="mn-MN"/>
        </w:rPr>
        <w:t xml:space="preserve"> ажиллагааг тайлангийн 2.1.2 дахь хэсэгт гэрээ байгуулах, дүгнэхэд шаардагдах хугацаа, хүний нөөцөөр</w:t>
      </w:r>
      <w:r w:rsidRPr="00042A3B">
        <w:rPr>
          <w:rStyle w:val="FootnoteReference"/>
          <w:rFonts w:ascii="Times New Roman" w:eastAsia="Times New Roman" w:hAnsi="Times New Roman" w:cs="Times New Roman"/>
          <w:sz w:val="24"/>
          <w:szCs w:val="24"/>
          <w:lang w:val="mn-MN"/>
        </w:rPr>
        <w:footnoteReference w:id="151"/>
      </w:r>
      <w:r w:rsidRPr="00042A3B">
        <w:rPr>
          <w:rFonts w:ascii="Times New Roman" w:eastAsia="Times New Roman" w:hAnsi="Times New Roman" w:cs="Times New Roman"/>
          <w:sz w:val="24"/>
          <w:szCs w:val="24"/>
          <w:lang w:val="mn-MN"/>
        </w:rPr>
        <w:t xml:space="preserve"> тооцсон. </w:t>
      </w:r>
    </w:p>
    <w:p w14:paraId="304F1EFB" w14:textId="796767CF" w:rsidR="0002793D" w:rsidRPr="00042A3B" w:rsidRDefault="0002793D" w:rsidP="00214938">
      <w:pPr>
        <w:pStyle w:val="Caption"/>
        <w:spacing w:after="0"/>
        <w:jc w:val="right"/>
        <w:rPr>
          <w:rFonts w:ascii="Times New Roman" w:eastAsia="Times New Roman" w:hAnsi="Times New Roman" w:cs="Times New Roman"/>
          <w:color w:val="auto"/>
          <w:sz w:val="20"/>
          <w:szCs w:val="20"/>
          <w:lang w:val="mn-MN"/>
        </w:rPr>
      </w:pPr>
      <w:bookmarkStart w:id="130" w:name="_Toc135506101"/>
      <w:r w:rsidRPr="00042A3B">
        <w:rPr>
          <w:rFonts w:ascii="Times New Roman" w:hAnsi="Times New Roman" w:cs="Times New Roman"/>
          <w:color w:val="auto"/>
          <w:sz w:val="20"/>
          <w:szCs w:val="20"/>
          <w:lang w:val="mn-MN"/>
        </w:rPr>
        <w:t xml:space="preserve">Хүснэгт </w:t>
      </w:r>
      <w:r w:rsidR="008C2970" w:rsidRPr="00042A3B">
        <w:rPr>
          <w:rFonts w:ascii="Times New Roman" w:hAnsi="Times New Roman" w:cs="Times New Roman"/>
          <w:color w:val="auto"/>
          <w:sz w:val="20"/>
          <w:szCs w:val="20"/>
          <w:lang w:val="mn-MN"/>
        </w:rPr>
        <w:fldChar w:fldCharType="begin"/>
      </w:r>
      <w:r w:rsidR="008C2970" w:rsidRPr="00042A3B">
        <w:rPr>
          <w:rFonts w:ascii="Times New Roman" w:hAnsi="Times New Roman" w:cs="Times New Roman"/>
          <w:color w:val="auto"/>
          <w:sz w:val="20"/>
          <w:szCs w:val="20"/>
          <w:lang w:val="mn-MN"/>
        </w:rPr>
        <w:instrText xml:space="preserve"> SEQ Хүснэгт \* ARABIC </w:instrText>
      </w:r>
      <w:r w:rsidR="008C2970" w:rsidRPr="00042A3B">
        <w:rPr>
          <w:rFonts w:ascii="Times New Roman" w:hAnsi="Times New Roman" w:cs="Times New Roman"/>
          <w:color w:val="auto"/>
          <w:sz w:val="20"/>
          <w:szCs w:val="20"/>
          <w:lang w:val="mn-MN"/>
        </w:rPr>
        <w:fldChar w:fldCharType="separate"/>
      </w:r>
      <w:r w:rsidR="004C1B30" w:rsidRPr="00042A3B">
        <w:rPr>
          <w:rFonts w:ascii="Times New Roman" w:hAnsi="Times New Roman" w:cs="Times New Roman"/>
          <w:noProof/>
          <w:color w:val="auto"/>
          <w:sz w:val="20"/>
          <w:szCs w:val="20"/>
          <w:lang w:val="mn-MN"/>
        </w:rPr>
        <w:t>46</w:t>
      </w:r>
      <w:r w:rsidR="008C2970" w:rsidRPr="00042A3B">
        <w:rPr>
          <w:rFonts w:ascii="Times New Roman" w:hAnsi="Times New Roman" w:cs="Times New Roman"/>
          <w:noProof/>
          <w:color w:val="auto"/>
          <w:sz w:val="20"/>
          <w:szCs w:val="20"/>
          <w:lang w:val="mn-MN"/>
        </w:rPr>
        <w:fldChar w:fldCharType="end"/>
      </w:r>
      <w:r w:rsidRPr="00042A3B">
        <w:rPr>
          <w:rFonts w:ascii="Times New Roman" w:hAnsi="Times New Roman" w:cs="Times New Roman"/>
          <w:color w:val="auto"/>
          <w:sz w:val="20"/>
          <w:szCs w:val="20"/>
          <w:lang w:val="mn-MN"/>
        </w:rPr>
        <w:t xml:space="preserve"> Стандарт үйл ажиллагааг хэрэгжүүлэх</w:t>
      </w:r>
      <w:r w:rsidRPr="00042A3B">
        <w:rPr>
          <w:rFonts w:ascii="Times New Roman" w:eastAsia="Times New Roman" w:hAnsi="Times New Roman" w:cs="Times New Roman"/>
          <w:color w:val="auto"/>
          <w:sz w:val="20"/>
          <w:szCs w:val="20"/>
          <w:lang w:val="mn-MN"/>
        </w:rPr>
        <w:t xml:space="preserve"> хүний нөөцийн хэрэгцээ, зардал</w:t>
      </w:r>
      <w:bookmarkEnd w:id="130"/>
    </w:p>
    <w:tbl>
      <w:tblPr>
        <w:tblStyle w:val="TableGrid5"/>
        <w:tblW w:w="9360" w:type="dxa"/>
        <w:jc w:val="center"/>
        <w:tblLook w:val="04A0" w:firstRow="1" w:lastRow="0" w:firstColumn="1" w:lastColumn="0" w:noHBand="0" w:noVBand="1"/>
      </w:tblPr>
      <w:tblGrid>
        <w:gridCol w:w="7735"/>
        <w:gridCol w:w="1625"/>
      </w:tblGrid>
      <w:tr w:rsidR="004333B7" w:rsidRPr="00042A3B" w14:paraId="21F0E6DD" w14:textId="77777777" w:rsidTr="004333B7">
        <w:trPr>
          <w:jc w:val="center"/>
        </w:trPr>
        <w:tc>
          <w:tcPr>
            <w:tcW w:w="7735" w:type="dxa"/>
            <w:shd w:val="clear" w:color="auto" w:fill="DEEAF6" w:themeFill="accent1" w:themeFillTint="33"/>
            <w:vAlign w:val="center"/>
          </w:tcPr>
          <w:p w14:paraId="2E983927" w14:textId="36567451" w:rsidR="004333B7" w:rsidRPr="00042A3B" w:rsidRDefault="004333B7"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Хяналт шинжилгээ, үнэлгээ</w:t>
            </w:r>
          </w:p>
        </w:tc>
        <w:tc>
          <w:tcPr>
            <w:tcW w:w="1625" w:type="dxa"/>
            <w:shd w:val="clear" w:color="auto" w:fill="DEEAF6" w:themeFill="accent1" w:themeFillTint="33"/>
            <w:vAlign w:val="center"/>
          </w:tcPr>
          <w:p w14:paraId="20D54C7C" w14:textId="77777777" w:rsidR="004333B7" w:rsidRPr="00042A3B" w:rsidRDefault="004333B7"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Шаардлагатай орон тоо</w:t>
            </w:r>
          </w:p>
        </w:tc>
      </w:tr>
      <w:tr w:rsidR="004333B7" w:rsidRPr="00042A3B" w14:paraId="00667841" w14:textId="77777777" w:rsidTr="00060DFF">
        <w:trPr>
          <w:trHeight w:val="296"/>
          <w:jc w:val="center"/>
        </w:trPr>
        <w:tc>
          <w:tcPr>
            <w:tcW w:w="7735" w:type="dxa"/>
            <w:vAlign w:val="center"/>
          </w:tcPr>
          <w:p w14:paraId="31D564B5" w14:textId="1FE83A98" w:rsidR="004333B7" w:rsidRPr="00042A3B" w:rsidRDefault="004333B7" w:rsidP="00214938">
            <w:pPr>
              <w:autoSpaceDE w:val="0"/>
              <w:autoSpaceDN w:val="0"/>
              <w:adjustRightInd w:val="0"/>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Авлигын эсрэг хуулийн үр нөлөөнд иж бүрэн шинжилгээ хийх</w:t>
            </w:r>
          </w:p>
        </w:tc>
        <w:tc>
          <w:tcPr>
            <w:tcW w:w="1625" w:type="dxa"/>
            <w:vAlign w:val="center"/>
          </w:tcPr>
          <w:p w14:paraId="628544F9" w14:textId="73CF27B5" w:rsidR="004333B7" w:rsidRPr="00042A3B" w:rsidRDefault="004333B7" w:rsidP="00214938">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0,008</w:t>
            </w:r>
          </w:p>
        </w:tc>
      </w:tr>
      <w:tr w:rsidR="004333B7" w:rsidRPr="00042A3B" w14:paraId="08E5D8A6" w14:textId="77777777" w:rsidTr="004333B7">
        <w:trPr>
          <w:jc w:val="center"/>
        </w:trPr>
        <w:tc>
          <w:tcPr>
            <w:tcW w:w="7735" w:type="dxa"/>
            <w:vAlign w:val="center"/>
          </w:tcPr>
          <w:p w14:paraId="7620106E" w14:textId="299ED9CE" w:rsidR="004333B7" w:rsidRPr="00042A3B" w:rsidRDefault="004333B7" w:rsidP="00214938">
            <w:pPr>
              <w:autoSpaceDE w:val="0"/>
              <w:autoSpaceDN w:val="0"/>
              <w:adjustRightInd w:val="0"/>
              <w:jc w:val="both"/>
              <w:rPr>
                <w:rFonts w:ascii="Times New Roman" w:hAnsi="Times New Roman" w:cs="Times New Roman"/>
                <w:bCs/>
                <w:sz w:val="20"/>
                <w:szCs w:val="20"/>
                <w:lang w:val="mn-MN"/>
              </w:rPr>
            </w:pPr>
            <w:r w:rsidRPr="00042A3B">
              <w:rPr>
                <w:rFonts w:ascii="Times New Roman" w:hAnsi="Times New Roman" w:cs="Times New Roman"/>
                <w:bCs/>
                <w:sz w:val="20"/>
                <w:szCs w:val="20"/>
                <w:lang w:val="mn-MN"/>
              </w:rPr>
              <w:t>Нийтийн албанд нийтийн болон хувийн ашиг сонирхлыг зохицуулах, ашиг сонирхлын зөрчлөөс урьдчилан сэргийлэх хуулийн үр нөлөөнд иж бүрэн шинжилгээ хийх</w:t>
            </w:r>
          </w:p>
        </w:tc>
        <w:tc>
          <w:tcPr>
            <w:tcW w:w="1625" w:type="dxa"/>
            <w:vAlign w:val="center"/>
          </w:tcPr>
          <w:p w14:paraId="47233C5B" w14:textId="1034A9CA" w:rsidR="004333B7" w:rsidRPr="00042A3B" w:rsidRDefault="004333B7" w:rsidP="00214938">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0,008</w:t>
            </w:r>
          </w:p>
        </w:tc>
      </w:tr>
      <w:tr w:rsidR="004333B7" w:rsidRPr="00042A3B" w14:paraId="12987508" w14:textId="77777777" w:rsidTr="004333B7">
        <w:trPr>
          <w:jc w:val="center"/>
        </w:trPr>
        <w:tc>
          <w:tcPr>
            <w:tcW w:w="7735" w:type="dxa"/>
            <w:vAlign w:val="center"/>
          </w:tcPr>
          <w:p w14:paraId="74B5070F" w14:textId="27A9465B" w:rsidR="004333B7" w:rsidRPr="00042A3B" w:rsidRDefault="004333B7" w:rsidP="00214938">
            <w:pPr>
              <w:autoSpaceDE w:val="0"/>
              <w:autoSpaceDN w:val="0"/>
              <w:adjustRightInd w:val="0"/>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lastRenderedPageBreak/>
              <w:t>Авлига, ашиг сонирхлын зөрчил болон сахилга хариуцлага, ёс зүйн зөрчилд хяналт тавих, хариуцлага тооцох эрх зүйн зохицуулалтын үр нөлөөнд дүн шинжилгээ хийх</w:t>
            </w:r>
          </w:p>
        </w:tc>
        <w:tc>
          <w:tcPr>
            <w:tcW w:w="1625" w:type="dxa"/>
          </w:tcPr>
          <w:p w14:paraId="5FDCC878" w14:textId="68FEEE03" w:rsidR="004333B7" w:rsidRPr="00042A3B" w:rsidRDefault="004333B7" w:rsidP="00214938">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0,008</w:t>
            </w:r>
          </w:p>
        </w:tc>
      </w:tr>
      <w:tr w:rsidR="004333B7" w:rsidRPr="00042A3B" w14:paraId="62A33D59" w14:textId="77777777" w:rsidTr="004333B7">
        <w:trPr>
          <w:jc w:val="center"/>
        </w:trPr>
        <w:tc>
          <w:tcPr>
            <w:tcW w:w="7735" w:type="dxa"/>
            <w:vAlign w:val="center"/>
          </w:tcPr>
          <w:p w14:paraId="7DCE73BE" w14:textId="2DF5D8EA" w:rsidR="004333B7" w:rsidRPr="00042A3B" w:rsidRDefault="004333B7" w:rsidP="00214938">
            <w:pPr>
              <w:autoSpaceDE w:val="0"/>
              <w:autoSpaceDN w:val="0"/>
              <w:adjustRightInd w:val="0"/>
              <w:jc w:val="both"/>
              <w:rPr>
                <w:rFonts w:ascii="Times New Roman" w:hAnsi="Times New Roman" w:cs="Times New Roman"/>
                <w:bCs/>
                <w:sz w:val="20"/>
                <w:szCs w:val="20"/>
                <w:lang w:val="mn-MN"/>
              </w:rPr>
            </w:pPr>
            <w:r w:rsidRPr="00042A3B">
              <w:rPr>
                <w:rFonts w:ascii="Times New Roman" w:hAnsi="Times New Roman" w:cs="Times New Roman"/>
                <w:bCs/>
                <w:sz w:val="20"/>
                <w:szCs w:val="20"/>
                <w:lang w:val="mn-MN"/>
              </w:rPr>
              <w:t>Шүүхийн бие даасан, шүүгчийн хараат бус, хариуцлагатай байдлыг хангахтай холбоотой эрх зүйн орчинд иж бүрэн дүн шинжилгээ хийх</w:t>
            </w:r>
          </w:p>
        </w:tc>
        <w:tc>
          <w:tcPr>
            <w:tcW w:w="1625" w:type="dxa"/>
          </w:tcPr>
          <w:p w14:paraId="743B36EF" w14:textId="2408C9A6" w:rsidR="004333B7" w:rsidRPr="00042A3B" w:rsidRDefault="004333B7" w:rsidP="00214938">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0,008</w:t>
            </w:r>
          </w:p>
        </w:tc>
      </w:tr>
      <w:tr w:rsidR="004333B7" w:rsidRPr="00042A3B" w14:paraId="2980C936" w14:textId="77777777" w:rsidTr="004333B7">
        <w:trPr>
          <w:jc w:val="center"/>
        </w:trPr>
        <w:tc>
          <w:tcPr>
            <w:tcW w:w="7735" w:type="dxa"/>
            <w:vAlign w:val="center"/>
          </w:tcPr>
          <w:p w14:paraId="05D9E3A1" w14:textId="3C09275B" w:rsidR="004333B7" w:rsidRPr="00042A3B" w:rsidRDefault="004333B7" w:rsidP="00214938">
            <w:pPr>
              <w:autoSpaceDE w:val="0"/>
              <w:autoSpaceDN w:val="0"/>
              <w:adjustRightInd w:val="0"/>
              <w:jc w:val="both"/>
              <w:rPr>
                <w:rFonts w:ascii="Times New Roman" w:hAnsi="Times New Roman" w:cs="Times New Roman"/>
                <w:bCs/>
                <w:sz w:val="20"/>
                <w:szCs w:val="20"/>
                <w:lang w:val="mn-MN"/>
              </w:rPr>
            </w:pPr>
            <w:r w:rsidRPr="00042A3B">
              <w:rPr>
                <w:rFonts w:ascii="Times New Roman" w:hAnsi="Times New Roman" w:cs="Times New Roman"/>
                <w:bCs/>
                <w:sz w:val="20"/>
                <w:szCs w:val="20"/>
                <w:lang w:val="mn-MN"/>
              </w:rPr>
              <w:t>Авлигын эрсдэлийн үнэлгээний зөвлөмжийн хэрэгжилтэд хяналт шинжилгээ хийх</w:t>
            </w:r>
          </w:p>
        </w:tc>
        <w:tc>
          <w:tcPr>
            <w:tcW w:w="1625" w:type="dxa"/>
          </w:tcPr>
          <w:p w14:paraId="12FE4A84" w14:textId="002C9A22" w:rsidR="004333B7" w:rsidRPr="00042A3B" w:rsidRDefault="004333B7" w:rsidP="00214938">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0,008</w:t>
            </w:r>
          </w:p>
        </w:tc>
      </w:tr>
      <w:tr w:rsidR="004333B7" w:rsidRPr="00042A3B" w14:paraId="660FE5C9" w14:textId="77777777" w:rsidTr="004333B7">
        <w:trPr>
          <w:jc w:val="center"/>
        </w:trPr>
        <w:tc>
          <w:tcPr>
            <w:tcW w:w="7735" w:type="dxa"/>
            <w:vAlign w:val="center"/>
          </w:tcPr>
          <w:p w14:paraId="2B757C8A" w14:textId="77777777" w:rsidR="004333B7" w:rsidRPr="00042A3B" w:rsidRDefault="004333B7" w:rsidP="00214938">
            <w:pPr>
              <w:autoSpaceDE w:val="0"/>
              <w:autoSpaceDN w:val="0"/>
              <w:adjustRightInd w:val="0"/>
              <w:jc w:val="both"/>
              <w:rPr>
                <w:rFonts w:ascii="Times New Roman" w:hAnsi="Times New Roman" w:cs="Times New Roman"/>
                <w:b/>
                <w:bCs/>
                <w:sz w:val="20"/>
                <w:szCs w:val="20"/>
                <w:lang w:val="mn-MN"/>
              </w:rPr>
            </w:pPr>
            <w:r w:rsidRPr="00042A3B">
              <w:rPr>
                <w:rFonts w:ascii="Times New Roman" w:hAnsi="Times New Roman" w:cs="Times New Roman"/>
                <w:b/>
                <w:bCs/>
                <w:sz w:val="20"/>
                <w:szCs w:val="20"/>
                <w:lang w:val="mn-MN"/>
              </w:rPr>
              <w:t xml:space="preserve">Нийт </w:t>
            </w:r>
          </w:p>
        </w:tc>
        <w:tc>
          <w:tcPr>
            <w:tcW w:w="1625" w:type="dxa"/>
            <w:vAlign w:val="center"/>
          </w:tcPr>
          <w:p w14:paraId="5537819D" w14:textId="639E119B" w:rsidR="004333B7" w:rsidRPr="00042A3B" w:rsidRDefault="004333B7"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0</w:t>
            </w:r>
            <w:r w:rsidR="00497B47" w:rsidRPr="00042A3B">
              <w:rPr>
                <w:rFonts w:ascii="Times New Roman" w:eastAsia="Verdana" w:hAnsi="Times New Roman" w:cs="Times New Roman"/>
                <w:b/>
                <w:bCs/>
                <w:sz w:val="20"/>
                <w:szCs w:val="20"/>
                <w:lang w:val="mn-MN"/>
              </w:rPr>
              <w:t>,04</w:t>
            </w:r>
          </w:p>
        </w:tc>
      </w:tr>
    </w:tbl>
    <w:p w14:paraId="70844733" w14:textId="3BFF9DE5" w:rsidR="00D460F8" w:rsidRPr="00042A3B" w:rsidRDefault="00497B47" w:rsidP="00060DFF">
      <w:pPr>
        <w:pStyle w:val="Caption"/>
        <w:spacing w:before="240" w:after="0"/>
        <w:jc w:val="right"/>
        <w:rPr>
          <w:rFonts w:ascii="Times New Roman" w:hAnsi="Times New Roman" w:cs="Times New Roman"/>
          <w:color w:val="auto"/>
          <w:sz w:val="20"/>
          <w:szCs w:val="20"/>
          <w:lang w:val="mn-MN"/>
        </w:rPr>
      </w:pPr>
      <w:bookmarkStart w:id="131" w:name="_Toc135506102"/>
      <w:r w:rsidRPr="00042A3B">
        <w:rPr>
          <w:rFonts w:ascii="Times New Roman" w:hAnsi="Times New Roman" w:cs="Times New Roman"/>
          <w:color w:val="auto"/>
          <w:sz w:val="20"/>
          <w:szCs w:val="20"/>
          <w:lang w:val="mn-MN"/>
        </w:rPr>
        <w:t xml:space="preserve">Хүснэгт </w:t>
      </w:r>
      <w:r w:rsidR="00105466" w:rsidRPr="00042A3B">
        <w:rPr>
          <w:rFonts w:ascii="Times New Roman" w:hAnsi="Times New Roman" w:cs="Times New Roman"/>
          <w:color w:val="auto"/>
          <w:sz w:val="20"/>
          <w:szCs w:val="20"/>
          <w:lang w:val="mn-MN"/>
        </w:rPr>
        <w:fldChar w:fldCharType="begin"/>
      </w:r>
      <w:r w:rsidR="00105466" w:rsidRPr="00042A3B">
        <w:rPr>
          <w:rFonts w:ascii="Times New Roman" w:hAnsi="Times New Roman" w:cs="Times New Roman"/>
          <w:color w:val="auto"/>
          <w:sz w:val="20"/>
          <w:szCs w:val="20"/>
          <w:lang w:val="mn-MN"/>
        </w:rPr>
        <w:instrText xml:space="preserve"> SEQ Хүснэгт \* ARABIC </w:instrText>
      </w:r>
      <w:r w:rsidR="00105466" w:rsidRPr="00042A3B">
        <w:rPr>
          <w:rFonts w:ascii="Times New Roman" w:hAnsi="Times New Roman" w:cs="Times New Roman"/>
          <w:color w:val="auto"/>
          <w:sz w:val="20"/>
          <w:szCs w:val="20"/>
          <w:lang w:val="mn-MN"/>
        </w:rPr>
        <w:fldChar w:fldCharType="separate"/>
      </w:r>
      <w:r w:rsidR="004C1B30" w:rsidRPr="00042A3B">
        <w:rPr>
          <w:rFonts w:ascii="Times New Roman" w:hAnsi="Times New Roman" w:cs="Times New Roman"/>
          <w:noProof/>
          <w:color w:val="auto"/>
          <w:sz w:val="20"/>
          <w:szCs w:val="20"/>
          <w:lang w:val="mn-MN"/>
        </w:rPr>
        <w:t>47</w:t>
      </w:r>
      <w:r w:rsidR="00105466" w:rsidRPr="00042A3B">
        <w:rPr>
          <w:rFonts w:ascii="Times New Roman" w:hAnsi="Times New Roman" w:cs="Times New Roman"/>
          <w:noProof/>
          <w:color w:val="auto"/>
          <w:sz w:val="20"/>
          <w:szCs w:val="20"/>
          <w:lang w:val="mn-MN"/>
        </w:rPr>
        <w:fldChar w:fldCharType="end"/>
      </w:r>
      <w:r w:rsidR="00BB712E" w:rsidRPr="00042A3B">
        <w:rPr>
          <w:rFonts w:ascii="Times New Roman" w:hAnsi="Times New Roman" w:cs="Times New Roman"/>
          <w:noProof/>
          <w:color w:val="auto"/>
          <w:sz w:val="20"/>
          <w:szCs w:val="20"/>
          <w:lang w:val="mn-MN"/>
        </w:rPr>
        <w:t xml:space="preserve"> Дүн шинжилгээ</w:t>
      </w:r>
      <w:r w:rsidR="00060DFF" w:rsidRPr="00042A3B">
        <w:rPr>
          <w:rFonts w:ascii="Times New Roman" w:hAnsi="Times New Roman" w:cs="Times New Roman"/>
          <w:noProof/>
          <w:color w:val="auto"/>
          <w:sz w:val="20"/>
          <w:szCs w:val="20"/>
          <w:lang w:val="mn-MN"/>
        </w:rPr>
        <w:t xml:space="preserve"> хийлгэхтэй холбоотой гарах нэг удаагийг зардлын хэмжээ</w:t>
      </w:r>
      <w:bookmarkEnd w:id="131"/>
      <w:r w:rsidR="00BB712E" w:rsidRPr="00042A3B">
        <w:rPr>
          <w:rFonts w:ascii="Times New Roman" w:hAnsi="Times New Roman" w:cs="Times New Roman"/>
          <w:noProof/>
          <w:color w:val="auto"/>
          <w:sz w:val="20"/>
          <w:szCs w:val="20"/>
          <w:lang w:val="mn-MN"/>
        </w:rPr>
        <w:t xml:space="preserve"> </w:t>
      </w:r>
    </w:p>
    <w:tbl>
      <w:tblPr>
        <w:tblStyle w:val="TableGrid5"/>
        <w:tblW w:w="9440" w:type="dxa"/>
        <w:tblLook w:val="04A0" w:firstRow="1" w:lastRow="0" w:firstColumn="1" w:lastColumn="0" w:noHBand="0" w:noVBand="1"/>
      </w:tblPr>
      <w:tblGrid>
        <w:gridCol w:w="4960"/>
        <w:gridCol w:w="1061"/>
        <w:gridCol w:w="1751"/>
        <w:gridCol w:w="1668"/>
      </w:tblGrid>
      <w:tr w:rsidR="00497B47" w:rsidRPr="00042A3B" w14:paraId="4430AD56" w14:textId="77777777" w:rsidTr="00BB712E">
        <w:tc>
          <w:tcPr>
            <w:tcW w:w="4960" w:type="dxa"/>
            <w:shd w:val="clear" w:color="auto" w:fill="DEEAF6" w:themeFill="accent1" w:themeFillTint="33"/>
            <w:vAlign w:val="center"/>
          </w:tcPr>
          <w:p w14:paraId="04F9E3D3" w14:textId="77777777" w:rsidR="00497B47" w:rsidRPr="00042A3B" w:rsidRDefault="00497B47" w:rsidP="00214938">
            <w:pPr>
              <w:autoSpaceDE w:val="0"/>
              <w:autoSpaceDN w:val="0"/>
              <w:adjustRightInd w:val="0"/>
              <w:jc w:val="center"/>
              <w:rPr>
                <w:rFonts w:ascii="Times New Roman" w:eastAsia="Verdana" w:hAnsi="Times New Roman" w:cs="Times New Roman"/>
                <w:b/>
                <w:bCs/>
                <w:sz w:val="20"/>
                <w:szCs w:val="20"/>
                <w:lang w:val="mn-MN"/>
              </w:rPr>
            </w:pPr>
            <w:bookmarkStart w:id="132" w:name="_Hlk135499586"/>
            <w:r w:rsidRPr="00042A3B">
              <w:rPr>
                <w:rFonts w:ascii="Times New Roman" w:eastAsia="Verdana" w:hAnsi="Times New Roman" w:cs="Times New Roman"/>
                <w:b/>
                <w:bCs/>
                <w:sz w:val="20"/>
                <w:szCs w:val="20"/>
                <w:lang w:val="mn-MN"/>
              </w:rPr>
              <w:t xml:space="preserve">Үйл ажиллагаа </w:t>
            </w:r>
          </w:p>
        </w:tc>
        <w:tc>
          <w:tcPr>
            <w:tcW w:w="1061" w:type="dxa"/>
            <w:shd w:val="clear" w:color="auto" w:fill="DEEAF6" w:themeFill="accent1" w:themeFillTint="33"/>
            <w:vAlign w:val="center"/>
          </w:tcPr>
          <w:p w14:paraId="01A5CF47" w14:textId="77777777" w:rsidR="00497B47" w:rsidRPr="00042A3B" w:rsidRDefault="00497B47"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Тоо хэмжээ</w:t>
            </w:r>
          </w:p>
        </w:tc>
        <w:tc>
          <w:tcPr>
            <w:tcW w:w="1751" w:type="dxa"/>
            <w:shd w:val="clear" w:color="auto" w:fill="DEEAF6" w:themeFill="accent1" w:themeFillTint="33"/>
            <w:vAlign w:val="center"/>
          </w:tcPr>
          <w:p w14:paraId="510D7E0E" w14:textId="77777777" w:rsidR="00497B47" w:rsidRPr="00042A3B" w:rsidRDefault="00497B47"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Дундаж үнэ</w:t>
            </w:r>
            <w:r w:rsidRPr="00042A3B">
              <w:rPr>
                <w:rStyle w:val="FootnoteReference"/>
                <w:rFonts w:ascii="Times New Roman" w:eastAsia="Verdana" w:hAnsi="Times New Roman" w:cs="Times New Roman"/>
                <w:b/>
                <w:bCs/>
                <w:sz w:val="20"/>
                <w:szCs w:val="20"/>
                <w:lang w:val="mn-MN"/>
              </w:rPr>
              <w:footnoteReference w:id="152"/>
            </w:r>
          </w:p>
        </w:tc>
        <w:tc>
          <w:tcPr>
            <w:tcW w:w="1668" w:type="dxa"/>
            <w:shd w:val="clear" w:color="auto" w:fill="DEEAF6" w:themeFill="accent1" w:themeFillTint="33"/>
          </w:tcPr>
          <w:p w14:paraId="0DA9BFD3" w14:textId="77777777" w:rsidR="00497B47" w:rsidRPr="00042A3B" w:rsidRDefault="00497B47"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Нийт үнэ</w:t>
            </w:r>
          </w:p>
        </w:tc>
      </w:tr>
      <w:tr w:rsidR="00497B47" w:rsidRPr="00042A3B" w14:paraId="575AB249" w14:textId="77777777" w:rsidTr="00BB712E">
        <w:trPr>
          <w:trHeight w:val="530"/>
        </w:trPr>
        <w:tc>
          <w:tcPr>
            <w:tcW w:w="4960" w:type="dxa"/>
            <w:vAlign w:val="center"/>
          </w:tcPr>
          <w:p w14:paraId="1A76921D" w14:textId="45ACD503" w:rsidR="00497B47" w:rsidRPr="00042A3B" w:rsidRDefault="00497B47"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 xml:space="preserve">Хууль, эрх зүйн орчин, хэрэгжлтийн иж бүрэн дүн шинжилгээ хийх </w:t>
            </w:r>
          </w:p>
        </w:tc>
        <w:tc>
          <w:tcPr>
            <w:tcW w:w="1061" w:type="dxa"/>
            <w:vAlign w:val="center"/>
          </w:tcPr>
          <w:p w14:paraId="51D01C27" w14:textId="71C87A42" w:rsidR="00497B47" w:rsidRPr="00042A3B" w:rsidRDefault="00497B47" w:rsidP="00214938">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3</w:t>
            </w:r>
          </w:p>
        </w:tc>
        <w:tc>
          <w:tcPr>
            <w:tcW w:w="1751" w:type="dxa"/>
            <w:vAlign w:val="center"/>
          </w:tcPr>
          <w:p w14:paraId="37D4F828" w14:textId="113E0A80" w:rsidR="00497B47" w:rsidRPr="00042A3B" w:rsidRDefault="00497B47"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150,000,000</w:t>
            </w:r>
          </w:p>
        </w:tc>
        <w:tc>
          <w:tcPr>
            <w:tcW w:w="1668" w:type="dxa"/>
            <w:vAlign w:val="center"/>
          </w:tcPr>
          <w:p w14:paraId="0040F745" w14:textId="65947DA6" w:rsidR="00497B47" w:rsidRPr="00042A3B" w:rsidRDefault="00497B47" w:rsidP="00214938">
            <w:pPr>
              <w:autoSpaceDE w:val="0"/>
              <w:autoSpaceDN w:val="0"/>
              <w:adjustRightInd w:val="0"/>
              <w:jc w:val="both"/>
              <w:rPr>
                <w:rFonts w:ascii="Times New Roman" w:hAnsi="Times New Roman" w:cs="Times New Roman"/>
                <w:sz w:val="20"/>
                <w:szCs w:val="20"/>
                <w:lang w:val="mn-MN"/>
              </w:rPr>
            </w:pPr>
            <w:r w:rsidRPr="00042A3B">
              <w:rPr>
                <w:rFonts w:ascii="Times New Roman" w:hAnsi="Times New Roman" w:cs="Times New Roman"/>
                <w:b/>
                <w:sz w:val="20"/>
                <w:szCs w:val="20"/>
                <w:lang w:val="mn-MN"/>
              </w:rPr>
              <w:t>450,000,000</w:t>
            </w:r>
          </w:p>
        </w:tc>
      </w:tr>
      <w:tr w:rsidR="00497B47" w:rsidRPr="00042A3B" w14:paraId="6733B805" w14:textId="77777777" w:rsidTr="00060DFF">
        <w:trPr>
          <w:trHeight w:val="215"/>
        </w:trPr>
        <w:tc>
          <w:tcPr>
            <w:tcW w:w="4960" w:type="dxa"/>
            <w:vAlign w:val="center"/>
          </w:tcPr>
          <w:p w14:paraId="133DE0DC" w14:textId="3BCE9A88" w:rsidR="00497B47" w:rsidRPr="00042A3B" w:rsidRDefault="00497B47" w:rsidP="00214938">
            <w:pPr>
              <w:autoSpaceDE w:val="0"/>
              <w:autoSpaceDN w:val="0"/>
              <w:adjustRightInd w:val="0"/>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Эрх зүйн зохицуулалтын үр нөлөөнд шинжилгээ хийх</w:t>
            </w:r>
          </w:p>
        </w:tc>
        <w:tc>
          <w:tcPr>
            <w:tcW w:w="1061" w:type="dxa"/>
            <w:vAlign w:val="center"/>
          </w:tcPr>
          <w:p w14:paraId="47E806C0" w14:textId="0FDA0B52" w:rsidR="00497B47" w:rsidRPr="00042A3B" w:rsidRDefault="00497B47" w:rsidP="00214938">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751" w:type="dxa"/>
            <w:vAlign w:val="center"/>
          </w:tcPr>
          <w:p w14:paraId="2B57E1BF" w14:textId="1E012C80" w:rsidR="00497B47" w:rsidRPr="00042A3B" w:rsidRDefault="00497B47" w:rsidP="00214938">
            <w:pPr>
              <w:autoSpaceDE w:val="0"/>
              <w:autoSpaceDN w:val="0"/>
              <w:adjustRightInd w:val="0"/>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38,200,000</w:t>
            </w:r>
          </w:p>
        </w:tc>
        <w:tc>
          <w:tcPr>
            <w:tcW w:w="1668" w:type="dxa"/>
            <w:vAlign w:val="center"/>
          </w:tcPr>
          <w:p w14:paraId="657C28BD" w14:textId="582422C0" w:rsidR="00497B47" w:rsidRPr="00042A3B" w:rsidRDefault="00497B47" w:rsidP="00214938">
            <w:pPr>
              <w:autoSpaceDE w:val="0"/>
              <w:autoSpaceDN w:val="0"/>
              <w:adjustRightInd w:val="0"/>
              <w:jc w:val="both"/>
              <w:rPr>
                <w:rFonts w:ascii="Times New Roman" w:hAnsi="Times New Roman" w:cs="Times New Roman"/>
                <w:b/>
                <w:sz w:val="20"/>
                <w:szCs w:val="20"/>
                <w:lang w:val="mn-MN"/>
              </w:rPr>
            </w:pPr>
            <w:r w:rsidRPr="00042A3B">
              <w:rPr>
                <w:rFonts w:ascii="Times New Roman" w:hAnsi="Times New Roman" w:cs="Times New Roman"/>
                <w:b/>
                <w:sz w:val="20"/>
                <w:szCs w:val="20"/>
                <w:lang w:val="mn-MN"/>
              </w:rPr>
              <w:t>38,200,000</w:t>
            </w:r>
          </w:p>
        </w:tc>
      </w:tr>
      <w:tr w:rsidR="00900270" w:rsidRPr="00042A3B" w14:paraId="4F14B056" w14:textId="77777777" w:rsidTr="00060DFF">
        <w:trPr>
          <w:trHeight w:val="242"/>
        </w:trPr>
        <w:tc>
          <w:tcPr>
            <w:tcW w:w="4960" w:type="dxa"/>
            <w:vAlign w:val="center"/>
          </w:tcPr>
          <w:p w14:paraId="63FAB48E" w14:textId="00E86DE6" w:rsidR="00900270" w:rsidRPr="00042A3B" w:rsidRDefault="00900270" w:rsidP="00214938">
            <w:pPr>
              <w:autoSpaceDE w:val="0"/>
              <w:autoSpaceDN w:val="0"/>
              <w:adjustRightInd w:val="0"/>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 xml:space="preserve">Хуулийн хэрэгжилтийн р дагаврын үнэлгээ хийх </w:t>
            </w:r>
          </w:p>
        </w:tc>
        <w:tc>
          <w:tcPr>
            <w:tcW w:w="1061" w:type="dxa"/>
            <w:vAlign w:val="center"/>
          </w:tcPr>
          <w:p w14:paraId="23ED91CA" w14:textId="6FCCC514" w:rsidR="00900270" w:rsidRPr="00042A3B" w:rsidRDefault="00900270" w:rsidP="00214938">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751" w:type="dxa"/>
            <w:vAlign w:val="center"/>
          </w:tcPr>
          <w:p w14:paraId="6BFEC2EE" w14:textId="0CA23C19" w:rsidR="00900270" w:rsidRPr="00042A3B" w:rsidRDefault="00900270" w:rsidP="00214938">
            <w:pPr>
              <w:autoSpaceDE w:val="0"/>
              <w:autoSpaceDN w:val="0"/>
              <w:adjustRightInd w:val="0"/>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38,200,000</w:t>
            </w:r>
          </w:p>
        </w:tc>
        <w:tc>
          <w:tcPr>
            <w:tcW w:w="1668" w:type="dxa"/>
            <w:vAlign w:val="center"/>
          </w:tcPr>
          <w:p w14:paraId="2789086B" w14:textId="4781F480" w:rsidR="00900270" w:rsidRPr="00042A3B" w:rsidRDefault="00900270" w:rsidP="00214938">
            <w:pPr>
              <w:autoSpaceDE w:val="0"/>
              <w:autoSpaceDN w:val="0"/>
              <w:adjustRightInd w:val="0"/>
              <w:jc w:val="both"/>
              <w:rPr>
                <w:rFonts w:ascii="Times New Roman" w:hAnsi="Times New Roman" w:cs="Times New Roman"/>
                <w:b/>
                <w:sz w:val="20"/>
                <w:szCs w:val="20"/>
                <w:lang w:val="mn-MN"/>
              </w:rPr>
            </w:pPr>
            <w:r w:rsidRPr="00042A3B">
              <w:rPr>
                <w:rFonts w:ascii="Times New Roman" w:hAnsi="Times New Roman" w:cs="Times New Roman"/>
                <w:b/>
                <w:sz w:val="20"/>
                <w:szCs w:val="20"/>
                <w:lang w:val="mn-MN"/>
              </w:rPr>
              <w:t>38,200,000</w:t>
            </w:r>
          </w:p>
        </w:tc>
      </w:tr>
      <w:tr w:rsidR="00900270" w:rsidRPr="00042A3B" w14:paraId="5476D399" w14:textId="77777777" w:rsidTr="00060DFF">
        <w:trPr>
          <w:trHeight w:val="170"/>
        </w:trPr>
        <w:tc>
          <w:tcPr>
            <w:tcW w:w="4960" w:type="dxa"/>
            <w:vAlign w:val="center"/>
          </w:tcPr>
          <w:p w14:paraId="433FCAA2" w14:textId="241FA758" w:rsidR="00900270" w:rsidRPr="00042A3B" w:rsidRDefault="00900270" w:rsidP="00214938">
            <w:pPr>
              <w:autoSpaceDE w:val="0"/>
              <w:autoSpaceDN w:val="0"/>
              <w:adjustRightInd w:val="0"/>
              <w:jc w:val="both"/>
              <w:rPr>
                <w:rFonts w:ascii="Times New Roman" w:hAnsi="Times New Roman" w:cs="Times New Roman"/>
                <w:b/>
                <w:sz w:val="20"/>
                <w:szCs w:val="20"/>
                <w:lang w:val="mn-MN"/>
              </w:rPr>
            </w:pPr>
            <w:r w:rsidRPr="00042A3B">
              <w:rPr>
                <w:rFonts w:ascii="Times New Roman" w:hAnsi="Times New Roman" w:cs="Times New Roman"/>
                <w:b/>
                <w:sz w:val="20"/>
                <w:szCs w:val="20"/>
                <w:lang w:val="mn-MN"/>
              </w:rPr>
              <w:t xml:space="preserve">Нийт </w:t>
            </w:r>
          </w:p>
        </w:tc>
        <w:tc>
          <w:tcPr>
            <w:tcW w:w="1061" w:type="dxa"/>
            <w:vAlign w:val="center"/>
          </w:tcPr>
          <w:p w14:paraId="014D738F" w14:textId="77777777" w:rsidR="00900270" w:rsidRPr="00042A3B" w:rsidRDefault="00900270" w:rsidP="00214938">
            <w:pPr>
              <w:autoSpaceDE w:val="0"/>
              <w:autoSpaceDN w:val="0"/>
              <w:adjustRightInd w:val="0"/>
              <w:jc w:val="center"/>
              <w:rPr>
                <w:rFonts w:ascii="Times New Roman" w:eastAsia="Verdana" w:hAnsi="Times New Roman" w:cs="Times New Roman"/>
                <w:bCs/>
                <w:sz w:val="20"/>
                <w:szCs w:val="20"/>
                <w:lang w:val="mn-MN"/>
              </w:rPr>
            </w:pPr>
          </w:p>
        </w:tc>
        <w:tc>
          <w:tcPr>
            <w:tcW w:w="1751" w:type="dxa"/>
            <w:vAlign w:val="center"/>
          </w:tcPr>
          <w:p w14:paraId="1356EC19" w14:textId="77777777" w:rsidR="00900270" w:rsidRPr="00042A3B" w:rsidRDefault="00900270" w:rsidP="00214938">
            <w:pPr>
              <w:autoSpaceDE w:val="0"/>
              <w:autoSpaceDN w:val="0"/>
              <w:adjustRightInd w:val="0"/>
              <w:jc w:val="both"/>
              <w:rPr>
                <w:rFonts w:ascii="Times New Roman" w:hAnsi="Times New Roman" w:cs="Times New Roman"/>
                <w:sz w:val="20"/>
                <w:szCs w:val="20"/>
                <w:lang w:val="mn-MN"/>
              </w:rPr>
            </w:pPr>
          </w:p>
        </w:tc>
        <w:tc>
          <w:tcPr>
            <w:tcW w:w="1668" w:type="dxa"/>
            <w:vAlign w:val="center"/>
          </w:tcPr>
          <w:p w14:paraId="08AC48F0" w14:textId="1E18DE6D" w:rsidR="00900270" w:rsidRPr="00042A3B" w:rsidRDefault="00900270" w:rsidP="00214938">
            <w:pPr>
              <w:autoSpaceDE w:val="0"/>
              <w:autoSpaceDN w:val="0"/>
              <w:adjustRightInd w:val="0"/>
              <w:jc w:val="both"/>
              <w:rPr>
                <w:rFonts w:ascii="Times New Roman" w:hAnsi="Times New Roman" w:cs="Times New Roman"/>
                <w:b/>
                <w:sz w:val="20"/>
                <w:szCs w:val="20"/>
                <w:lang w:val="mn-MN"/>
              </w:rPr>
            </w:pPr>
            <w:r w:rsidRPr="00042A3B">
              <w:rPr>
                <w:rFonts w:ascii="Times New Roman" w:hAnsi="Times New Roman" w:cs="Times New Roman"/>
                <w:b/>
                <w:sz w:val="20"/>
                <w:szCs w:val="20"/>
                <w:lang w:val="mn-MN"/>
              </w:rPr>
              <w:t>526,400,000</w:t>
            </w:r>
          </w:p>
        </w:tc>
      </w:tr>
      <w:bookmarkEnd w:id="132"/>
    </w:tbl>
    <w:p w14:paraId="4B53975F" w14:textId="77777777" w:rsidR="00D460F8" w:rsidRPr="00042A3B" w:rsidRDefault="00D460F8" w:rsidP="00214938">
      <w:pPr>
        <w:spacing w:line="240" w:lineRule="auto"/>
        <w:jc w:val="both"/>
        <w:rPr>
          <w:rFonts w:ascii="Times New Roman" w:hAnsi="Times New Roman" w:cs="Times New Roman"/>
          <w:sz w:val="24"/>
          <w:szCs w:val="24"/>
          <w:lang w:val="mn-MN"/>
        </w:rPr>
      </w:pPr>
    </w:p>
    <w:p w14:paraId="4E57E006" w14:textId="1BFD66A0" w:rsidR="00AD222E" w:rsidRPr="00042A3B" w:rsidRDefault="00F51BF6" w:rsidP="0017408A">
      <w:pPr>
        <w:pStyle w:val="Heading2"/>
        <w:numPr>
          <w:ilvl w:val="1"/>
          <w:numId w:val="3"/>
        </w:numPr>
        <w:spacing w:after="240" w:line="240" w:lineRule="auto"/>
        <w:jc w:val="both"/>
        <w:rPr>
          <w:rFonts w:ascii="Times New Roman" w:eastAsiaTheme="minorHAnsi" w:hAnsi="Times New Roman" w:cs="Times New Roman"/>
          <w:b/>
          <w:color w:val="auto"/>
          <w:sz w:val="24"/>
          <w:szCs w:val="24"/>
          <w:lang w:val="mn-MN"/>
        </w:rPr>
      </w:pPr>
      <w:bookmarkStart w:id="133" w:name="_Toc135505821"/>
      <w:r w:rsidRPr="00042A3B">
        <w:rPr>
          <w:rFonts w:ascii="Times New Roman" w:hAnsi="Times New Roman" w:cs="Times New Roman"/>
          <w:b/>
          <w:bCs/>
          <w:color w:val="auto"/>
          <w:sz w:val="24"/>
          <w:szCs w:val="24"/>
          <w:lang w:val="mn-MN"/>
        </w:rPr>
        <w:t>А</w:t>
      </w:r>
      <w:r w:rsidR="002A5B42" w:rsidRPr="00042A3B">
        <w:rPr>
          <w:rFonts w:ascii="Times New Roman" w:hAnsi="Times New Roman" w:cs="Times New Roman"/>
          <w:b/>
          <w:bCs/>
          <w:color w:val="auto"/>
          <w:sz w:val="24"/>
          <w:szCs w:val="24"/>
          <w:lang w:val="mn-MN"/>
        </w:rPr>
        <w:t>влигын гэмт хэргийн шинжийг хийдэлгүй тодорхойлох, хэрэг хянан шийдвэрлэхтэй холбоотой эрх зүйн орчин, холбогдох хуулийн зохицуулалтыг боловсронгуй</w:t>
      </w:r>
      <w:r w:rsidR="002A5B42" w:rsidRPr="00042A3B">
        <w:rPr>
          <w:rFonts w:ascii="Times New Roman" w:eastAsia="Times New Roman" w:hAnsi="Times New Roman" w:cs="Times New Roman"/>
          <w:b/>
          <w:color w:val="auto"/>
          <w:sz w:val="24"/>
          <w:szCs w:val="24"/>
          <w:lang w:val="mn-MN"/>
        </w:rPr>
        <w:t xml:space="preserve"> болгох </w:t>
      </w:r>
      <w:r w:rsidR="002A5B42" w:rsidRPr="00042A3B">
        <w:rPr>
          <w:rFonts w:ascii="Times New Roman" w:eastAsiaTheme="minorHAnsi" w:hAnsi="Times New Roman" w:cs="Times New Roman"/>
          <w:b/>
          <w:color w:val="auto"/>
          <w:sz w:val="24"/>
          <w:szCs w:val="24"/>
          <w:lang w:val="mn-MN"/>
        </w:rPr>
        <w:t>зорилгын хүрээнд үүсэх зардлын тойм тооцоолол</w:t>
      </w:r>
      <w:bookmarkEnd w:id="133"/>
    </w:p>
    <w:p w14:paraId="7F1D338A" w14:textId="45AAF5D1" w:rsidR="00F51BF6" w:rsidRPr="00042A3B" w:rsidRDefault="00F51BF6" w:rsidP="00214938">
      <w:pPr>
        <w:spacing w:before="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АТҮХ</w:t>
      </w:r>
      <w:r w:rsidR="00346D08" w:rsidRPr="00042A3B">
        <w:rPr>
          <w:rFonts w:ascii="Times New Roman" w:hAnsi="Times New Roman" w:cs="Times New Roman"/>
          <w:sz w:val="24"/>
          <w:szCs w:val="24"/>
          <w:lang w:val="mn-MN"/>
        </w:rPr>
        <w:t xml:space="preserve"> төслийн </w:t>
      </w:r>
      <w:r w:rsidR="003F5745" w:rsidRPr="00042A3B">
        <w:rPr>
          <w:rFonts w:ascii="Times New Roman" w:hAnsi="Times New Roman" w:cs="Times New Roman"/>
          <w:sz w:val="24"/>
          <w:szCs w:val="24"/>
          <w:lang w:val="mn-MN"/>
        </w:rPr>
        <w:t>“</w:t>
      </w:r>
      <w:r w:rsidR="00971CAE" w:rsidRPr="00042A3B">
        <w:rPr>
          <w:rFonts w:ascii="Times New Roman" w:hAnsi="Times New Roman" w:cs="Times New Roman"/>
          <w:bCs/>
          <w:sz w:val="24"/>
          <w:szCs w:val="24"/>
          <w:lang w:val="mn-MN"/>
        </w:rPr>
        <w:t xml:space="preserve">Авлигын гэмт хэргийн шинжийг хийдэлгүй тодорхойлох, хэрэг хянан шийдвэрлэхтэй холбоотой эрх зүйн орчин, холбогдох хуулийн зохицуулалтыг боловсронгуй </w:t>
      </w:r>
      <w:r w:rsidR="003F5745" w:rsidRPr="00042A3B">
        <w:rPr>
          <w:rFonts w:ascii="Times New Roman" w:eastAsia="Times New Roman" w:hAnsi="Times New Roman" w:cs="Times New Roman"/>
          <w:sz w:val="24"/>
          <w:szCs w:val="24"/>
          <w:lang w:val="mn-MN"/>
        </w:rPr>
        <w:t>болго</w:t>
      </w:r>
      <w:r w:rsidRPr="00042A3B">
        <w:rPr>
          <w:rFonts w:ascii="Times New Roman" w:eastAsia="Times New Roman" w:hAnsi="Times New Roman" w:cs="Times New Roman"/>
          <w:sz w:val="24"/>
          <w:szCs w:val="24"/>
          <w:lang w:val="mn-MN"/>
        </w:rPr>
        <w:t>х</w:t>
      </w:r>
      <w:r w:rsidR="003F5745" w:rsidRPr="00042A3B">
        <w:rPr>
          <w:rFonts w:ascii="Times New Roman" w:eastAsia="Times New Roman" w:hAnsi="Times New Roman" w:cs="Times New Roman"/>
          <w:sz w:val="24"/>
          <w:szCs w:val="24"/>
          <w:lang w:val="mn-MN"/>
        </w:rPr>
        <w:t>”</w:t>
      </w:r>
      <w:r w:rsidR="003F5745" w:rsidRPr="00042A3B">
        <w:rPr>
          <w:rFonts w:ascii="Times New Roman" w:hAnsi="Times New Roman" w:cs="Times New Roman"/>
          <w:sz w:val="24"/>
          <w:szCs w:val="24"/>
          <w:lang w:val="mn-MN"/>
        </w:rPr>
        <w:t xml:space="preserve"> зорилгын хүрээнд </w:t>
      </w:r>
      <w:r w:rsidR="00971CAE" w:rsidRPr="00042A3B">
        <w:rPr>
          <w:rFonts w:ascii="Times New Roman" w:hAnsi="Times New Roman" w:cs="Times New Roman"/>
          <w:sz w:val="24"/>
          <w:szCs w:val="24"/>
          <w:lang w:val="mn-MN"/>
        </w:rPr>
        <w:t>4</w:t>
      </w:r>
      <w:r w:rsidR="003F5745" w:rsidRPr="00042A3B">
        <w:rPr>
          <w:rFonts w:ascii="Times New Roman" w:hAnsi="Times New Roman" w:cs="Times New Roman"/>
          <w:sz w:val="24"/>
          <w:szCs w:val="24"/>
          <w:lang w:val="mn-MN"/>
        </w:rPr>
        <w:t xml:space="preserve"> зорилт, </w:t>
      </w:r>
      <w:r w:rsidR="009A5851" w:rsidRPr="00042A3B">
        <w:rPr>
          <w:rFonts w:ascii="Times New Roman" w:hAnsi="Times New Roman" w:cs="Times New Roman"/>
          <w:sz w:val="24"/>
          <w:szCs w:val="24"/>
          <w:lang w:val="mn-MN"/>
        </w:rPr>
        <w:t>4</w:t>
      </w:r>
      <w:r w:rsidR="00971CAE" w:rsidRPr="00042A3B">
        <w:rPr>
          <w:rFonts w:ascii="Times New Roman" w:hAnsi="Times New Roman" w:cs="Times New Roman"/>
          <w:sz w:val="24"/>
          <w:szCs w:val="24"/>
          <w:lang w:val="mn-MN"/>
        </w:rPr>
        <w:t>1</w:t>
      </w:r>
      <w:r w:rsidR="003F5745" w:rsidRPr="00042A3B">
        <w:rPr>
          <w:rFonts w:ascii="Times New Roman" w:hAnsi="Times New Roman" w:cs="Times New Roman"/>
          <w:sz w:val="24"/>
          <w:szCs w:val="24"/>
          <w:lang w:val="mn-MN"/>
        </w:rPr>
        <w:t xml:space="preserve"> арга хэмжээ төлөвлө</w:t>
      </w:r>
      <w:r w:rsidRPr="00042A3B">
        <w:rPr>
          <w:rFonts w:ascii="Times New Roman" w:hAnsi="Times New Roman" w:cs="Times New Roman"/>
          <w:sz w:val="24"/>
          <w:szCs w:val="24"/>
          <w:lang w:val="mn-MN"/>
        </w:rPr>
        <w:t xml:space="preserve">жээ. Эдгээр арга хэмжээнээс 31 (75,6%) арга хэмжээ эрх зүйн зохицуулалт бий болгох буюу хууль тогтоомжийг шинээр батлах, хуульд нэмэлт, өөрчлөлт оруулах, 2 (4,8%) арга хэмжээ албан хаагчдыг мэргэшүүлэх, сургалтад хамруулах, 1 (2,4%) арга хэмжээ аргачлал, гарын авлага боловсруулах, 2 (4,8%) арга хэмжээ тодорхой харилцааг зохицуулж буй эрх зүйн орчинд иж бүрэн дүн шинжилгээ, эрсдэлийн үнэлгээ хийх, 2 (4,8%) арга хэмжээ цахим сан бий болгох, мэдээллийг ил тод болгох, 1 (2,4%) шинэ бүтэц, нэгж байгуулах, 4 (9,7%) арга хэмжээ гадаад харилцаа хамтын ажиллагааг эрчижжүүлэх, хамтран ажиллах, тогтолцоог сайжруулах болон авлига, албан тушаалын гэмт хэрэгт холбогдсон боловч гадаад оргон зайлсан этгээдийг буцаан авчирах чиглэлээр үйл ажиллагаа хэрэгжүүлэхээр тусгасан байна.  </w:t>
      </w:r>
    </w:p>
    <w:p w14:paraId="1E4F2BE6" w14:textId="7E0A359B" w:rsidR="00F51BF6" w:rsidRPr="00042A3B" w:rsidRDefault="00F51BF6" w:rsidP="00214938">
      <w:pPr>
        <w:spacing w:before="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АТҮХ төслийн Зорилт 6-ын 6.1.1, 6.1.3-.6.1.18, 6.2.5, 6.3.1-6.3.4, 6.4.1-6.4.4, 6.4.6-6.4.10 дахь заалтуудад тусгасан арга хэмжээг хэрэгжүүлэх буюу хууль тогтоомж, журам шинээр боловсруулах, нэмэлт, өөрчлөлт оруулах үйл ажиллагааг тухайн асуудлыг хариуцсан төрийн байгууллагууд чиг үүргийнхээ хүрээнд хэрэгжүүлэх бөгөөд шинээр болон шинэчлэн боловсруулсан хуулийн төсөлд Хууль тогтоомжийн тухай хуулийн 8 дугаар зүйлийн 8.1.4 дэх заалтад заасны дагуу тус бүр зардлын тооцоолол хийгдэх тул АТҮХ төсөлд хийх зардлын тооцоололд эдгээр үйл ажиллагаатай холбоотой төр, хуулийн этгээд, иргэнд үүсэх ачааллыг урьдчилан тооцохгүй. Харин Хөтөлбөрийн төслийн 6.1.1 дэх заалтад тусгагдсан Авлигаас урьдчилан сэргийлэх, соён гэгээрүүлэх, авлигатай тэмцэх үйл ажиллагаанд холбогдох эрх зүйн зохицуулалтад иж бүрэн шинжилгээ хийх ажлын зардлын хэмжээг тоймлон тооцно. </w:t>
      </w:r>
    </w:p>
    <w:p w14:paraId="5E53C648" w14:textId="3D7A1813" w:rsidR="00F51BF6" w:rsidRPr="00042A3B" w:rsidRDefault="00F51BF6"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Иймээс төслийн  Зорилт 6-ын хүрээнд хэрэгжүүлэхээр төлөвлөсөн 41 арга хэмжээнээс дараах </w:t>
      </w:r>
      <w:r w:rsidR="003307FD" w:rsidRPr="00042A3B">
        <w:rPr>
          <w:rFonts w:ascii="Times New Roman" w:hAnsi="Times New Roman" w:cs="Times New Roman"/>
          <w:sz w:val="24"/>
          <w:szCs w:val="24"/>
          <w:lang w:val="mn-MN"/>
        </w:rPr>
        <w:t>3</w:t>
      </w:r>
      <w:r w:rsidRPr="00042A3B">
        <w:rPr>
          <w:rFonts w:ascii="Times New Roman" w:hAnsi="Times New Roman" w:cs="Times New Roman"/>
          <w:sz w:val="24"/>
          <w:szCs w:val="24"/>
          <w:lang w:val="mn-MN"/>
        </w:rPr>
        <w:t xml:space="preserve"> арга хэмжээний зардлын тооцооллыг тоймлон тооцно. Үүнд:</w:t>
      </w:r>
    </w:p>
    <w:p w14:paraId="3977AAB5" w14:textId="3A0001F7" w:rsidR="00611A77" w:rsidRPr="00042A3B" w:rsidRDefault="00611A77" w:rsidP="0017408A">
      <w:pPr>
        <w:pStyle w:val="Heading3"/>
        <w:numPr>
          <w:ilvl w:val="2"/>
          <w:numId w:val="3"/>
        </w:numPr>
        <w:spacing w:after="240" w:line="240" w:lineRule="auto"/>
        <w:jc w:val="both"/>
        <w:rPr>
          <w:rFonts w:ascii="Times New Roman" w:hAnsi="Times New Roman" w:cs="Times New Roman"/>
          <w:b/>
          <w:color w:val="auto"/>
          <w:lang w:val="mn-MN"/>
        </w:rPr>
      </w:pPr>
      <w:bookmarkStart w:id="134" w:name="_Toc135505822"/>
      <w:r w:rsidRPr="00042A3B">
        <w:rPr>
          <w:rFonts w:ascii="Times New Roman" w:hAnsi="Times New Roman" w:cs="Times New Roman"/>
          <w:b/>
          <w:color w:val="auto"/>
          <w:lang w:val="mn-MN"/>
        </w:rPr>
        <w:t>Цахим систем нэвтрүүлэхтэй холбоотой үүсэх зардал</w:t>
      </w:r>
      <w:bookmarkEnd w:id="134"/>
    </w:p>
    <w:p w14:paraId="2A05C4A8" w14:textId="5060A9AD" w:rsidR="00662228" w:rsidRPr="00042A3B" w:rsidRDefault="00662228" w:rsidP="00FC299E">
      <w:pPr>
        <w:pStyle w:val="Caption"/>
        <w:spacing w:after="0"/>
        <w:ind w:left="360"/>
        <w:jc w:val="right"/>
        <w:rPr>
          <w:lang w:val="mn-MN"/>
        </w:rPr>
      </w:pPr>
      <w:bookmarkStart w:id="135" w:name="_Toc135507543"/>
      <w:bookmarkStart w:id="136" w:name="_Hlk135506805"/>
      <w:r w:rsidRPr="00042A3B">
        <w:rPr>
          <w:rFonts w:ascii="Times New Roman" w:hAnsi="Times New Roman" w:cs="Times New Roman"/>
          <w:color w:val="auto"/>
          <w:sz w:val="20"/>
          <w:szCs w:val="20"/>
          <w:lang w:val="mn-MN"/>
        </w:rPr>
        <w:t xml:space="preserve">Дүрс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Дүрс \* ARABIC </w:instrText>
      </w:r>
      <w:r w:rsidRPr="00042A3B">
        <w:rPr>
          <w:rFonts w:ascii="Times New Roman" w:hAnsi="Times New Roman" w:cs="Times New Roman"/>
          <w:color w:val="auto"/>
          <w:sz w:val="20"/>
          <w:szCs w:val="20"/>
          <w:lang w:val="mn-MN"/>
        </w:rPr>
        <w:fldChar w:fldCharType="separate"/>
      </w:r>
      <w:r w:rsidR="00FC299E" w:rsidRPr="00042A3B">
        <w:rPr>
          <w:rFonts w:ascii="Times New Roman" w:hAnsi="Times New Roman" w:cs="Times New Roman"/>
          <w:noProof/>
          <w:color w:val="auto"/>
          <w:sz w:val="20"/>
          <w:szCs w:val="20"/>
          <w:lang w:val="mn-MN"/>
        </w:rPr>
        <w:t>12</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Зорилт </w:t>
      </w:r>
      <w:r w:rsidR="00FC299E" w:rsidRPr="00042A3B">
        <w:rPr>
          <w:rFonts w:ascii="Times New Roman" w:hAnsi="Times New Roman" w:cs="Times New Roman"/>
          <w:color w:val="auto"/>
          <w:sz w:val="20"/>
          <w:szCs w:val="20"/>
          <w:lang w:val="mn-MN"/>
        </w:rPr>
        <w:t>6</w:t>
      </w:r>
      <w:r w:rsidRPr="00042A3B">
        <w:rPr>
          <w:rFonts w:ascii="Times New Roman" w:hAnsi="Times New Roman" w:cs="Times New Roman"/>
          <w:color w:val="auto"/>
          <w:sz w:val="20"/>
          <w:szCs w:val="20"/>
          <w:lang w:val="mn-MN"/>
        </w:rPr>
        <w:t xml:space="preserve">-ын хүрээнд </w:t>
      </w:r>
      <w:r w:rsidR="00FC299E" w:rsidRPr="00042A3B">
        <w:rPr>
          <w:rFonts w:ascii="Times New Roman" w:hAnsi="Times New Roman" w:cs="Times New Roman"/>
          <w:color w:val="auto"/>
          <w:sz w:val="20"/>
          <w:szCs w:val="20"/>
          <w:lang w:val="mn-MN"/>
        </w:rPr>
        <w:t>цахим</w:t>
      </w:r>
      <w:r w:rsidRPr="00042A3B">
        <w:rPr>
          <w:rFonts w:ascii="Times New Roman" w:hAnsi="Times New Roman" w:cs="Times New Roman"/>
          <w:color w:val="auto"/>
          <w:sz w:val="20"/>
          <w:szCs w:val="20"/>
          <w:lang w:val="mn-MN"/>
        </w:rPr>
        <w:t xml:space="preserve"> сан бүрдүүлэхтэй холбоотой зардал агуулсан заалт</w:t>
      </w:r>
      <w:bookmarkEnd w:id="135"/>
    </w:p>
    <w:bookmarkEnd w:id="136"/>
    <w:p w14:paraId="15CC4279" w14:textId="6A4EC75C" w:rsidR="00611A77" w:rsidRPr="00042A3B" w:rsidRDefault="00611A77" w:rsidP="00214938">
      <w:pPr>
        <w:spacing w:line="240" w:lineRule="auto"/>
        <w:jc w:val="both"/>
        <w:rPr>
          <w:rFonts w:ascii="Times New Roman" w:hAnsi="Times New Roman" w:cs="Times New Roman"/>
          <w:sz w:val="24"/>
          <w:szCs w:val="24"/>
          <w:lang w:val="mn-MN"/>
        </w:rPr>
      </w:pPr>
      <w:r w:rsidRPr="00042A3B">
        <w:rPr>
          <w:rFonts w:ascii="Times New Roman" w:hAnsi="Times New Roman" w:cs="Times New Roman"/>
          <w:noProof/>
          <w:sz w:val="24"/>
          <w:szCs w:val="24"/>
          <w:lang w:val="mn-MN"/>
        </w:rPr>
        <w:lastRenderedPageBreak/>
        <w:drawing>
          <wp:inline distT="0" distB="0" distL="0" distR="0" wp14:anchorId="6EBDAF70" wp14:editId="3F6BD752">
            <wp:extent cx="5905500" cy="874643"/>
            <wp:effectExtent l="57150" t="57150" r="57150" b="59055"/>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040E573F" w14:textId="3F426CAD" w:rsidR="006561B6" w:rsidRPr="00042A3B" w:rsidRDefault="006561B6" w:rsidP="00214938">
      <w:pPr>
        <w:spacing w:line="240" w:lineRule="auto"/>
        <w:ind w:firstLine="720"/>
        <w:jc w:val="both"/>
        <w:rPr>
          <w:rFonts w:ascii="Times New Roman" w:hAnsi="Times New Roman" w:cs="Times New Roman"/>
          <w:sz w:val="24"/>
          <w:szCs w:val="24"/>
          <w:lang w:val="mn-MN"/>
        </w:rPr>
      </w:pPr>
      <w:bookmarkStart w:id="137" w:name="_Hlk135569381"/>
      <w:r w:rsidRPr="00042A3B">
        <w:rPr>
          <w:rFonts w:ascii="Times New Roman" w:hAnsi="Times New Roman" w:cs="Times New Roman"/>
          <w:sz w:val="24"/>
          <w:szCs w:val="24"/>
          <w:lang w:val="mn-MN"/>
        </w:rPr>
        <w:t>АТҮХ төслийн “</w:t>
      </w:r>
      <w:r w:rsidRPr="00042A3B">
        <w:rPr>
          <w:rFonts w:ascii="Times New Roman" w:hAnsi="Times New Roman" w:cs="Times New Roman"/>
          <w:bCs/>
          <w:sz w:val="24"/>
          <w:szCs w:val="24"/>
          <w:lang w:val="mn-MN"/>
        </w:rPr>
        <w:t xml:space="preserve">Авлигын гэмт хэргийн шинжийг хийдэлгүй тодорхойлох, хэрэг хянан шийдвэрлэхтэй холбоотой эрх зүйн орчин, холбогдох хуулийн зохицуулалтыг боловсронгуй </w:t>
      </w:r>
      <w:r w:rsidRPr="00042A3B">
        <w:rPr>
          <w:rFonts w:ascii="Times New Roman" w:eastAsia="Times New Roman" w:hAnsi="Times New Roman" w:cs="Times New Roman"/>
          <w:sz w:val="24"/>
          <w:szCs w:val="24"/>
          <w:lang w:val="mn-MN"/>
        </w:rPr>
        <w:t>болгох”</w:t>
      </w:r>
      <w:r w:rsidRPr="00042A3B">
        <w:rPr>
          <w:rFonts w:ascii="Times New Roman" w:hAnsi="Times New Roman" w:cs="Times New Roman"/>
          <w:sz w:val="24"/>
          <w:szCs w:val="24"/>
          <w:lang w:val="mn-MN"/>
        </w:rPr>
        <w:t xml:space="preserve"> зорилгын хүрээнд хэрэгжүүлэх “Хэрэг бүртгэлтийн хэргийг хаасан, эрүүгийн хэргийг хэрэгсэхгүй болгосон аливаа шийдвэрийг цахим санд байршуулах замаар шийдвэрийн ил тод байдлыг бий болгох” арга хэмжээг шүүхийн шийдвэрийн нэгдсэн сан shuukh.mn</w:t>
      </w:r>
      <w:r w:rsidRPr="00042A3B">
        <w:rPr>
          <w:rStyle w:val="FootnoteReference"/>
          <w:rFonts w:ascii="Times New Roman" w:hAnsi="Times New Roman" w:cs="Times New Roman"/>
          <w:sz w:val="24"/>
          <w:szCs w:val="24"/>
          <w:lang w:val="mn-MN"/>
        </w:rPr>
        <w:footnoteReference w:id="153"/>
      </w:r>
      <w:r w:rsidRPr="00042A3B">
        <w:rPr>
          <w:rFonts w:ascii="Times New Roman" w:hAnsi="Times New Roman" w:cs="Times New Roman"/>
          <w:sz w:val="24"/>
          <w:szCs w:val="24"/>
          <w:lang w:val="mn-MN"/>
        </w:rPr>
        <w:t xml:space="preserve">, e-mongolia системээр дамжуулан </w:t>
      </w:r>
      <w:r w:rsidRPr="00042A3B">
        <w:rPr>
          <w:rFonts w:ascii="Times New Roman" w:hAnsi="Times New Roman" w:cs="Times New Roman"/>
          <w:sz w:val="24"/>
          <w:szCs w:val="24"/>
          <w:shd w:val="clear" w:color="auto" w:fill="FFFFFF"/>
          <w:lang w:val="mn-MN"/>
        </w:rPr>
        <w:t xml:space="preserve">гэмт хэргийн шинжтэй гомдол, мэдээлэл гаргагч иргэн болон мөрдөх байгууллага, прокурор, шүүхийн шатанд шалгагдан, шүүгдэж байгаа иргэдэд тухайн хэргийн хүрээнд өөрт хамааралтай бодит мэдээлэл, хууль, эрх зүйн тусламжийг цаг тухайд авах, хэрэг хянан шийдвэрлэх ажиллагааны процесстой танилцах боломжтой </w:t>
      </w:r>
      <w:r w:rsidRPr="00042A3B">
        <w:rPr>
          <w:rFonts w:ascii="Times New Roman" w:hAnsi="Times New Roman" w:cs="Times New Roman"/>
          <w:sz w:val="24"/>
          <w:szCs w:val="24"/>
          <w:lang w:val="mn-MN"/>
        </w:rPr>
        <w:t>e-justice цахим системээр</w:t>
      </w:r>
      <w:r w:rsidRPr="00042A3B">
        <w:rPr>
          <w:rStyle w:val="FootnoteReference"/>
          <w:rFonts w:ascii="Times New Roman" w:hAnsi="Times New Roman" w:cs="Times New Roman"/>
          <w:sz w:val="24"/>
          <w:szCs w:val="24"/>
          <w:lang w:val="mn-MN"/>
        </w:rPr>
        <w:footnoteReference w:id="154"/>
      </w:r>
      <w:r w:rsidRPr="00042A3B">
        <w:rPr>
          <w:rFonts w:ascii="Times New Roman" w:hAnsi="Times New Roman" w:cs="Times New Roman"/>
          <w:sz w:val="24"/>
          <w:szCs w:val="24"/>
          <w:lang w:val="mn-MN"/>
        </w:rPr>
        <w:t xml:space="preserve"> дамжуулан хэрэгжүүлэх нөхцөлд бүрдсэн байна. </w:t>
      </w:r>
      <w:r w:rsidR="006E41B8" w:rsidRPr="00042A3B">
        <w:rPr>
          <w:rFonts w:ascii="Times New Roman" w:hAnsi="Times New Roman" w:cs="Times New Roman"/>
          <w:sz w:val="24"/>
          <w:szCs w:val="24"/>
          <w:lang w:val="mn-MN"/>
        </w:rPr>
        <w:t>Харин Эдгээр цахим системд холбогдох мэдээллийг цаг тухайд нь оруулах, нээлттэй болгох нь х</w:t>
      </w:r>
      <w:r w:rsidR="00757819" w:rsidRPr="00042A3B">
        <w:rPr>
          <w:rFonts w:ascii="Times New Roman" w:hAnsi="Times New Roman" w:cs="Times New Roman"/>
          <w:sz w:val="24"/>
          <w:szCs w:val="24"/>
          <w:lang w:val="mn-MN"/>
        </w:rPr>
        <w:t>эрэг хянан шийдвэрлэх ажиллагаа, прокурор, шүүхийн шийдвэр, шийдвэр гүйцэтгэх</w:t>
      </w:r>
      <w:r w:rsidR="006E41B8" w:rsidRPr="00042A3B">
        <w:rPr>
          <w:rFonts w:ascii="Times New Roman" w:hAnsi="Times New Roman" w:cs="Times New Roman"/>
          <w:sz w:val="24"/>
          <w:szCs w:val="24"/>
          <w:lang w:val="mn-MN"/>
        </w:rPr>
        <w:t xml:space="preserve"> асуудал хариуцсан байгууллагуудын зохион байгуулалт, хариуцлагын асуудал тул хүний нөөцийн нэмэлт зардал үүсгэхгүйгээр шийдвэрлэх боломжтой гэж үзсэн. </w:t>
      </w:r>
    </w:p>
    <w:p w14:paraId="2D14C51C" w14:textId="493F5120" w:rsidR="00611A77" w:rsidRPr="00042A3B" w:rsidRDefault="00611A77" w:rsidP="0017408A">
      <w:pPr>
        <w:pStyle w:val="Heading3"/>
        <w:numPr>
          <w:ilvl w:val="2"/>
          <w:numId w:val="3"/>
        </w:numPr>
        <w:spacing w:after="240"/>
        <w:jc w:val="both"/>
        <w:rPr>
          <w:rFonts w:ascii="Times New Roman" w:hAnsi="Times New Roman" w:cs="Times New Roman"/>
          <w:b/>
          <w:color w:val="auto"/>
          <w:lang w:val="mn-MN"/>
        </w:rPr>
      </w:pPr>
      <w:bookmarkStart w:id="138" w:name="_Toc135505823"/>
      <w:bookmarkEnd w:id="137"/>
      <w:r w:rsidRPr="00042A3B">
        <w:rPr>
          <w:rFonts w:ascii="Times New Roman" w:hAnsi="Times New Roman" w:cs="Times New Roman"/>
          <w:b/>
          <w:color w:val="auto"/>
          <w:lang w:val="mn-MN"/>
        </w:rPr>
        <w:t>Арга, аргачлал, шалгуур, арга зүй, гарын авлага, хөтөлбөр зэрэг хэрэглэгдэхүүн боловсруулахтай холбоотой үүсэх зардал</w:t>
      </w:r>
      <w:bookmarkEnd w:id="138"/>
    </w:p>
    <w:p w14:paraId="41F0553A" w14:textId="750A9924" w:rsidR="00FC299E" w:rsidRPr="00042A3B" w:rsidRDefault="00FC299E" w:rsidP="00FC299E">
      <w:pPr>
        <w:pStyle w:val="Caption"/>
        <w:spacing w:after="0"/>
        <w:ind w:left="360"/>
        <w:jc w:val="right"/>
        <w:rPr>
          <w:lang w:val="mn-MN"/>
        </w:rPr>
      </w:pPr>
      <w:bookmarkStart w:id="139" w:name="_Toc135507544"/>
      <w:r w:rsidRPr="00042A3B">
        <w:rPr>
          <w:rFonts w:ascii="Times New Roman" w:hAnsi="Times New Roman" w:cs="Times New Roman"/>
          <w:color w:val="auto"/>
          <w:sz w:val="20"/>
          <w:szCs w:val="20"/>
          <w:lang w:val="mn-MN"/>
        </w:rPr>
        <w:t xml:space="preserve">Дүрс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Дүрс \* ARABIC </w:instrText>
      </w:r>
      <w:r w:rsidRPr="00042A3B">
        <w:rPr>
          <w:rFonts w:ascii="Times New Roman" w:hAnsi="Times New Roman" w:cs="Times New Roman"/>
          <w:color w:val="auto"/>
          <w:sz w:val="20"/>
          <w:szCs w:val="20"/>
          <w:lang w:val="mn-MN"/>
        </w:rPr>
        <w:fldChar w:fldCharType="separate"/>
      </w:r>
      <w:r w:rsidRPr="00042A3B">
        <w:rPr>
          <w:rFonts w:ascii="Times New Roman" w:hAnsi="Times New Roman" w:cs="Times New Roman"/>
          <w:noProof/>
          <w:color w:val="auto"/>
          <w:sz w:val="20"/>
          <w:szCs w:val="20"/>
          <w:lang w:val="mn-MN"/>
        </w:rPr>
        <w:t>13</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Зорилт 6-ын хүрээнд аргачлал боловсруулахтай холбоотой зардал агуулсан заалт</w:t>
      </w:r>
      <w:bookmarkEnd w:id="139"/>
    </w:p>
    <w:p w14:paraId="5C26F5F8" w14:textId="7813DF26" w:rsidR="009E5348" w:rsidRPr="00042A3B" w:rsidRDefault="009E5348" w:rsidP="00214938">
      <w:pPr>
        <w:spacing w:line="240" w:lineRule="auto"/>
        <w:jc w:val="both"/>
        <w:rPr>
          <w:rFonts w:ascii="Times New Roman" w:hAnsi="Times New Roman" w:cs="Times New Roman"/>
          <w:sz w:val="24"/>
          <w:szCs w:val="24"/>
          <w:lang w:val="mn-MN"/>
        </w:rPr>
      </w:pPr>
      <w:r w:rsidRPr="00042A3B">
        <w:rPr>
          <w:rFonts w:ascii="Times New Roman" w:hAnsi="Times New Roman" w:cs="Times New Roman"/>
          <w:noProof/>
          <w:sz w:val="24"/>
          <w:szCs w:val="24"/>
          <w:lang w:val="mn-MN"/>
        </w:rPr>
        <w:drawing>
          <wp:inline distT="0" distB="0" distL="0" distR="0" wp14:anchorId="5A64DAD8" wp14:editId="20724117">
            <wp:extent cx="6000750" cy="818984"/>
            <wp:effectExtent l="0" t="0" r="19050" b="19685"/>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14:paraId="2D649E02" w14:textId="67484C54" w:rsidR="00A07DB6" w:rsidRPr="00042A3B" w:rsidRDefault="00A07DB6"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АТҮХ төслийн </w:t>
      </w:r>
      <w:r w:rsidR="006561B6" w:rsidRPr="00042A3B">
        <w:rPr>
          <w:rFonts w:ascii="Times New Roman" w:hAnsi="Times New Roman" w:cs="Times New Roman"/>
          <w:sz w:val="24"/>
          <w:szCs w:val="24"/>
          <w:lang w:val="mn-MN"/>
        </w:rPr>
        <w:t>6.4 дэх зорилтын хүрээнд хэрэгжүүлэх</w:t>
      </w:r>
      <w:r w:rsidR="006561B6" w:rsidRPr="00042A3B">
        <w:rPr>
          <w:rFonts w:ascii="Times New Roman" w:eastAsia="Times New Roman" w:hAnsi="Times New Roman" w:cs="Times New Roman"/>
          <w:color w:val="000000"/>
          <w:sz w:val="24"/>
          <w:szCs w:val="24"/>
          <w:lang w:val="mn-MN"/>
        </w:rPr>
        <w:t xml:space="preserve"> </w:t>
      </w:r>
      <w:r w:rsidR="006561B6" w:rsidRPr="00042A3B">
        <w:rPr>
          <w:rFonts w:ascii="Times New Roman" w:hAnsi="Times New Roman" w:cs="Times New Roman"/>
          <w:sz w:val="24"/>
          <w:szCs w:val="24"/>
          <w:lang w:val="mn-MN"/>
        </w:rPr>
        <w:t xml:space="preserve">Үндэсний эрсдэлийн үнэлгээгээр тодорхойлсон өндөр эрсдэлтэй суурь гэмт хэргийг шалгах аргачлал, гарын авлага боловсруулах, хуульч хууль сахиулагч нар хуулийг нэг мөр ойлгон хэрэгжүүлэх нөхцөл бололцоог бүрдүүлэх арга хэмжээг </w:t>
      </w:r>
      <w:r w:rsidRPr="00042A3B">
        <w:rPr>
          <w:rFonts w:ascii="Times New Roman" w:hAnsi="Times New Roman" w:cs="Times New Roman"/>
          <w:sz w:val="24"/>
          <w:szCs w:val="24"/>
          <w:lang w:val="mn-MN"/>
        </w:rPr>
        <w:t>“Авлигын эрсдэлийг тодорхойлж хариу арга хэмжээ авах тогтолцоог бүрдүүлэх” 5.5 дахь зорилтын хүрээнд “Эрсдэлийн үнэлгээнд тулгуурлан өндөр эрсдэлтэй гэж тодорхойлогдсон суурь гэмт хэргийг шалгах аргачилсан зааврыг боловсруулан, үйл ажиллагаанд дагаж мөрдөх”</w:t>
      </w:r>
      <w:r w:rsidR="006E41B8" w:rsidRPr="00042A3B">
        <w:rPr>
          <w:rStyle w:val="FootnoteReference"/>
          <w:rFonts w:ascii="Times New Roman" w:hAnsi="Times New Roman" w:cs="Times New Roman"/>
          <w:sz w:val="24"/>
          <w:szCs w:val="24"/>
          <w:lang w:val="mn-MN"/>
        </w:rPr>
        <w:footnoteReference w:id="155"/>
      </w:r>
      <w:r w:rsidRPr="00042A3B">
        <w:rPr>
          <w:rFonts w:ascii="Times New Roman" w:hAnsi="Times New Roman" w:cs="Times New Roman"/>
          <w:sz w:val="24"/>
          <w:szCs w:val="24"/>
          <w:lang w:val="mn-MN"/>
        </w:rPr>
        <w:t xml:space="preserve"> арга хэмжээтэй нэгтгэн хэрэгжүүлэх боломжтой байна. </w:t>
      </w:r>
    </w:p>
    <w:p w14:paraId="2B50CA16" w14:textId="32A1F8A2" w:rsidR="00611A77" w:rsidRPr="00042A3B" w:rsidRDefault="00611A77" w:rsidP="0017408A">
      <w:pPr>
        <w:pStyle w:val="Heading3"/>
        <w:numPr>
          <w:ilvl w:val="2"/>
          <w:numId w:val="3"/>
        </w:numPr>
        <w:spacing w:after="240"/>
        <w:jc w:val="both"/>
        <w:rPr>
          <w:rFonts w:ascii="Times New Roman" w:hAnsi="Times New Roman" w:cs="Times New Roman"/>
          <w:b/>
          <w:color w:val="auto"/>
          <w:lang w:val="mn-MN"/>
        </w:rPr>
      </w:pPr>
      <w:bookmarkStart w:id="140" w:name="_Toc135505824"/>
      <w:r w:rsidRPr="00042A3B">
        <w:rPr>
          <w:rFonts w:ascii="Times New Roman" w:hAnsi="Times New Roman" w:cs="Times New Roman"/>
          <w:b/>
          <w:color w:val="auto"/>
          <w:lang w:val="mn-MN"/>
        </w:rPr>
        <w:t>Бүтэц, орон тоо бий болгохтой холбоотой үүсэх зардал</w:t>
      </w:r>
      <w:bookmarkEnd w:id="140"/>
      <w:r w:rsidRPr="00042A3B">
        <w:rPr>
          <w:rFonts w:ascii="Times New Roman" w:hAnsi="Times New Roman" w:cs="Times New Roman"/>
          <w:b/>
          <w:color w:val="auto"/>
          <w:lang w:val="mn-MN"/>
        </w:rPr>
        <w:t xml:space="preserve"> </w:t>
      </w:r>
    </w:p>
    <w:p w14:paraId="0ACC30C0" w14:textId="256DCF42" w:rsidR="00FC299E" w:rsidRPr="00042A3B" w:rsidRDefault="00FC299E" w:rsidP="00FC299E">
      <w:pPr>
        <w:pStyle w:val="Caption"/>
        <w:spacing w:after="0"/>
        <w:ind w:left="360"/>
        <w:jc w:val="right"/>
        <w:rPr>
          <w:lang w:val="mn-MN"/>
        </w:rPr>
      </w:pPr>
      <w:bookmarkStart w:id="141" w:name="_Toc135507545"/>
      <w:r w:rsidRPr="00042A3B">
        <w:rPr>
          <w:rFonts w:ascii="Times New Roman" w:hAnsi="Times New Roman" w:cs="Times New Roman"/>
          <w:color w:val="auto"/>
          <w:sz w:val="20"/>
          <w:szCs w:val="20"/>
          <w:lang w:val="mn-MN"/>
        </w:rPr>
        <w:t xml:space="preserve">Дүрс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Дүрс \* ARABIC </w:instrText>
      </w:r>
      <w:r w:rsidRPr="00042A3B">
        <w:rPr>
          <w:rFonts w:ascii="Times New Roman" w:hAnsi="Times New Roman" w:cs="Times New Roman"/>
          <w:color w:val="auto"/>
          <w:sz w:val="20"/>
          <w:szCs w:val="20"/>
          <w:lang w:val="mn-MN"/>
        </w:rPr>
        <w:fldChar w:fldCharType="separate"/>
      </w:r>
      <w:r w:rsidRPr="00042A3B">
        <w:rPr>
          <w:rFonts w:ascii="Times New Roman" w:hAnsi="Times New Roman" w:cs="Times New Roman"/>
          <w:noProof/>
          <w:color w:val="auto"/>
          <w:sz w:val="20"/>
          <w:szCs w:val="20"/>
          <w:lang w:val="mn-MN"/>
        </w:rPr>
        <w:t>14</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Зорилт 6-ын хүрээнд бүтэц орон тоо бий болгохтой холбоотой зардал агуулсан заалт</w:t>
      </w:r>
      <w:bookmarkEnd w:id="141"/>
    </w:p>
    <w:p w14:paraId="07F1927E" w14:textId="1E9BF4D2" w:rsidR="009E5348" w:rsidRPr="00042A3B" w:rsidRDefault="009E5348" w:rsidP="00214938">
      <w:pPr>
        <w:spacing w:line="240" w:lineRule="auto"/>
        <w:jc w:val="both"/>
        <w:rPr>
          <w:rFonts w:ascii="Times New Roman" w:hAnsi="Times New Roman" w:cs="Times New Roman"/>
          <w:sz w:val="24"/>
          <w:szCs w:val="24"/>
          <w:lang w:val="mn-MN"/>
        </w:rPr>
      </w:pPr>
      <w:r w:rsidRPr="00042A3B">
        <w:rPr>
          <w:rFonts w:ascii="Times New Roman" w:hAnsi="Times New Roman" w:cs="Times New Roman"/>
          <w:noProof/>
          <w:sz w:val="24"/>
          <w:szCs w:val="24"/>
          <w:lang w:val="mn-MN"/>
        </w:rPr>
        <w:drawing>
          <wp:inline distT="0" distB="0" distL="0" distR="0" wp14:anchorId="037F68D5" wp14:editId="3850CA27">
            <wp:extent cx="6019137" cy="715010"/>
            <wp:effectExtent l="0" t="0" r="20320" b="2794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56602975" w14:textId="50EDE524" w:rsidR="00D068D0" w:rsidRPr="00042A3B" w:rsidRDefault="006473E8"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lastRenderedPageBreak/>
        <w:t xml:space="preserve">АТҮХ төслийн 6.4 дэх </w:t>
      </w:r>
      <w:r w:rsidR="00BB712E" w:rsidRPr="00042A3B">
        <w:rPr>
          <w:rFonts w:ascii="Times New Roman" w:hAnsi="Times New Roman" w:cs="Times New Roman"/>
          <w:sz w:val="24"/>
          <w:szCs w:val="24"/>
          <w:lang w:val="mn-MN"/>
        </w:rPr>
        <w:t>Бусад хууль тогтоомжийг боловсронгуй болго</w:t>
      </w:r>
      <w:r w:rsidRPr="00042A3B">
        <w:rPr>
          <w:rFonts w:ascii="Times New Roman" w:hAnsi="Times New Roman" w:cs="Times New Roman"/>
          <w:sz w:val="24"/>
          <w:szCs w:val="24"/>
          <w:lang w:val="mn-MN"/>
        </w:rPr>
        <w:t xml:space="preserve">х зорилтын хүрээнд хэрэгжүүлэх </w:t>
      </w:r>
      <w:r w:rsidR="00BB712E" w:rsidRPr="00042A3B">
        <w:rPr>
          <w:rFonts w:ascii="Times New Roman" w:hAnsi="Times New Roman" w:cs="Times New Roman"/>
          <w:sz w:val="24"/>
          <w:szCs w:val="24"/>
          <w:lang w:val="mn-MN"/>
        </w:rPr>
        <w:t>Тусгай субьектийн үйлдсэн авлигын гэмт хэргийг шалгах чиг үүргийг дангаар хариуцсан нэгжийг тодорхой тооны мөрдөгчтэйгээр бий болго</w:t>
      </w:r>
      <w:r w:rsidRPr="00042A3B">
        <w:rPr>
          <w:rFonts w:ascii="Times New Roman" w:hAnsi="Times New Roman" w:cs="Times New Roman"/>
          <w:sz w:val="24"/>
          <w:szCs w:val="24"/>
          <w:lang w:val="mn-MN"/>
        </w:rPr>
        <w:t>х арга хэмжээг хэрэгжүүлэхэд гарах хүний нөөцийн зардлыг тооцохдоо АТГ-т шинэ нэгж байгуулах</w:t>
      </w:r>
      <w:r w:rsidR="00496CAA" w:rsidRPr="00042A3B">
        <w:rPr>
          <w:rFonts w:ascii="Times New Roman" w:hAnsi="Times New Roman" w:cs="Times New Roman"/>
          <w:sz w:val="24"/>
          <w:szCs w:val="24"/>
          <w:lang w:val="mn-MN"/>
        </w:rPr>
        <w:t xml:space="preserve">ад үүсэх </w:t>
      </w:r>
      <w:r w:rsidRPr="00042A3B">
        <w:rPr>
          <w:rFonts w:ascii="Times New Roman" w:hAnsi="Times New Roman" w:cs="Times New Roman"/>
          <w:sz w:val="24"/>
          <w:szCs w:val="24"/>
          <w:lang w:val="mn-MN"/>
        </w:rPr>
        <w:t xml:space="preserve"> хүний нөөцийн </w:t>
      </w:r>
      <w:r w:rsidR="00496CAA" w:rsidRPr="00042A3B">
        <w:rPr>
          <w:rFonts w:ascii="Times New Roman" w:hAnsi="Times New Roman" w:cs="Times New Roman"/>
          <w:sz w:val="24"/>
          <w:szCs w:val="24"/>
          <w:lang w:val="mn-MN"/>
        </w:rPr>
        <w:t>зардлын хэмжээг</w:t>
      </w:r>
      <w:r w:rsidR="00496CAA" w:rsidRPr="00042A3B">
        <w:rPr>
          <w:rStyle w:val="FootnoteReference"/>
          <w:rFonts w:ascii="Times New Roman" w:hAnsi="Times New Roman" w:cs="Times New Roman"/>
          <w:sz w:val="24"/>
          <w:szCs w:val="24"/>
          <w:lang w:val="mn-MN"/>
        </w:rPr>
        <w:footnoteReference w:id="156"/>
      </w:r>
      <w:r w:rsidR="00496CAA" w:rsidRPr="00042A3B">
        <w:rPr>
          <w:rFonts w:ascii="Times New Roman" w:hAnsi="Times New Roman" w:cs="Times New Roman"/>
          <w:sz w:val="24"/>
          <w:szCs w:val="24"/>
          <w:lang w:val="mn-MN"/>
        </w:rPr>
        <w:t xml:space="preserve"> баримтлан тогтоосон. </w:t>
      </w:r>
    </w:p>
    <w:p w14:paraId="760E599E" w14:textId="12D416BB" w:rsidR="00D068D0" w:rsidRPr="00042A3B" w:rsidRDefault="00496CAA" w:rsidP="00214938">
      <w:pPr>
        <w:pStyle w:val="Caption"/>
        <w:spacing w:after="0"/>
        <w:jc w:val="right"/>
        <w:rPr>
          <w:rFonts w:ascii="Times New Roman" w:hAnsi="Times New Roman" w:cs="Times New Roman"/>
          <w:color w:val="auto"/>
          <w:sz w:val="20"/>
          <w:szCs w:val="20"/>
          <w:lang w:val="mn-MN"/>
        </w:rPr>
      </w:pPr>
      <w:bookmarkStart w:id="142" w:name="_Toc135506103"/>
      <w:r w:rsidRPr="00042A3B">
        <w:rPr>
          <w:rFonts w:ascii="Times New Roman" w:hAnsi="Times New Roman" w:cs="Times New Roman"/>
          <w:color w:val="auto"/>
          <w:sz w:val="20"/>
          <w:szCs w:val="20"/>
          <w:lang w:val="mn-MN"/>
        </w:rPr>
        <w:t xml:space="preserve">Хүснэгт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Хүснэгт \* ARABIC </w:instrText>
      </w:r>
      <w:r w:rsidRPr="00042A3B">
        <w:rPr>
          <w:rFonts w:ascii="Times New Roman" w:hAnsi="Times New Roman" w:cs="Times New Roman"/>
          <w:color w:val="auto"/>
          <w:sz w:val="20"/>
          <w:szCs w:val="20"/>
          <w:lang w:val="mn-MN"/>
        </w:rPr>
        <w:fldChar w:fldCharType="separate"/>
      </w:r>
      <w:r w:rsidR="004C1B30" w:rsidRPr="00042A3B">
        <w:rPr>
          <w:rFonts w:ascii="Times New Roman" w:hAnsi="Times New Roman" w:cs="Times New Roman"/>
          <w:noProof/>
          <w:color w:val="auto"/>
          <w:sz w:val="20"/>
          <w:szCs w:val="20"/>
          <w:lang w:val="mn-MN"/>
        </w:rPr>
        <w:t>48</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w:t>
      </w:r>
      <w:r w:rsidR="00BB712E" w:rsidRPr="00042A3B">
        <w:rPr>
          <w:rFonts w:ascii="Times New Roman" w:hAnsi="Times New Roman" w:cs="Times New Roman"/>
          <w:color w:val="auto"/>
          <w:sz w:val="20"/>
          <w:szCs w:val="20"/>
          <w:lang w:val="mn-MN"/>
        </w:rPr>
        <w:t>Тусгай субьектийн үйлдсэн авлигын гэмт хэргийг шалгах чиг үүргийг дангаар хариуцсан нэгж</w:t>
      </w:r>
      <w:r w:rsidRPr="00042A3B">
        <w:rPr>
          <w:rFonts w:ascii="Times New Roman" w:hAnsi="Times New Roman" w:cs="Times New Roman"/>
          <w:color w:val="auto"/>
          <w:sz w:val="20"/>
          <w:szCs w:val="20"/>
          <w:lang w:val="mn-MN"/>
        </w:rPr>
        <w:t xml:space="preserve"> байгуулахад гарах хүний нөөцийн зардал</w:t>
      </w:r>
      <w:bookmarkEnd w:id="142"/>
    </w:p>
    <w:tbl>
      <w:tblPr>
        <w:tblStyle w:val="TableGrid7"/>
        <w:tblW w:w="9426" w:type="dxa"/>
        <w:tblLook w:val="04A0" w:firstRow="1" w:lastRow="0" w:firstColumn="1" w:lastColumn="0" w:noHBand="0" w:noVBand="1"/>
      </w:tblPr>
      <w:tblGrid>
        <w:gridCol w:w="2406"/>
        <w:gridCol w:w="1565"/>
        <w:gridCol w:w="1251"/>
        <w:gridCol w:w="1434"/>
        <w:gridCol w:w="1332"/>
        <w:gridCol w:w="1438"/>
      </w:tblGrid>
      <w:tr w:rsidR="00496CAA" w:rsidRPr="00042A3B" w14:paraId="20F295A2" w14:textId="77777777" w:rsidTr="00496CAA">
        <w:tc>
          <w:tcPr>
            <w:tcW w:w="2406" w:type="dxa"/>
            <w:shd w:val="clear" w:color="auto" w:fill="DEEAF6" w:themeFill="accent1" w:themeFillTint="33"/>
            <w:vAlign w:val="center"/>
          </w:tcPr>
          <w:p w14:paraId="6F6D58A6" w14:textId="77777777" w:rsidR="00496CAA" w:rsidRPr="00042A3B" w:rsidRDefault="00496CAA"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 xml:space="preserve">Хүний нөөцийн зардал </w:t>
            </w:r>
          </w:p>
        </w:tc>
        <w:tc>
          <w:tcPr>
            <w:tcW w:w="1565" w:type="dxa"/>
            <w:shd w:val="clear" w:color="auto" w:fill="DEEAF6" w:themeFill="accent1" w:themeFillTint="33"/>
            <w:vAlign w:val="center"/>
          </w:tcPr>
          <w:p w14:paraId="50EEC6D3" w14:textId="77777777" w:rsidR="00496CAA" w:rsidRPr="00042A3B" w:rsidRDefault="00496CAA"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Шаардлагатай орон тоо</w:t>
            </w:r>
          </w:p>
        </w:tc>
        <w:tc>
          <w:tcPr>
            <w:tcW w:w="1251" w:type="dxa"/>
            <w:shd w:val="clear" w:color="auto" w:fill="DEEAF6" w:themeFill="accent1" w:themeFillTint="33"/>
          </w:tcPr>
          <w:p w14:paraId="734E6F08" w14:textId="77777777" w:rsidR="00496CAA" w:rsidRPr="00042A3B" w:rsidRDefault="00496CAA"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hAnsi="Times New Roman" w:cs="Times New Roman"/>
                <w:b/>
                <w:sz w:val="20"/>
                <w:szCs w:val="20"/>
                <w:lang w:val="mn-MN"/>
              </w:rPr>
              <w:t>Цалингийн зардал</w:t>
            </w:r>
          </w:p>
        </w:tc>
        <w:tc>
          <w:tcPr>
            <w:tcW w:w="1434" w:type="dxa"/>
            <w:shd w:val="clear" w:color="auto" w:fill="DEEAF6" w:themeFill="accent1" w:themeFillTint="33"/>
            <w:vAlign w:val="center"/>
          </w:tcPr>
          <w:p w14:paraId="230672B4" w14:textId="77777777" w:rsidR="00496CAA" w:rsidRPr="00042A3B" w:rsidRDefault="00496CAA"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Материаллаг зардал/1хүн</w:t>
            </w:r>
          </w:p>
        </w:tc>
        <w:tc>
          <w:tcPr>
            <w:tcW w:w="1332" w:type="dxa"/>
            <w:shd w:val="clear" w:color="auto" w:fill="DEEAF6" w:themeFill="accent1" w:themeFillTint="33"/>
            <w:vAlign w:val="center"/>
          </w:tcPr>
          <w:p w14:paraId="496B3357" w14:textId="77777777" w:rsidR="00496CAA" w:rsidRPr="00042A3B" w:rsidRDefault="00496CAA"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Нийт зардал/1 сард</w:t>
            </w:r>
          </w:p>
        </w:tc>
        <w:tc>
          <w:tcPr>
            <w:tcW w:w="1438" w:type="dxa"/>
            <w:shd w:val="clear" w:color="auto" w:fill="DEEAF6" w:themeFill="accent1" w:themeFillTint="33"/>
          </w:tcPr>
          <w:p w14:paraId="309D632D" w14:textId="77777777" w:rsidR="00496CAA" w:rsidRPr="00042A3B" w:rsidRDefault="00496CAA"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Нийт зардал/1 жилд</w:t>
            </w:r>
          </w:p>
        </w:tc>
      </w:tr>
      <w:tr w:rsidR="00496CAA" w:rsidRPr="00042A3B" w14:paraId="711323A4" w14:textId="77777777" w:rsidTr="00496CAA">
        <w:trPr>
          <w:trHeight w:val="548"/>
        </w:trPr>
        <w:tc>
          <w:tcPr>
            <w:tcW w:w="2406" w:type="dxa"/>
            <w:vAlign w:val="center"/>
          </w:tcPr>
          <w:p w14:paraId="164C8461" w14:textId="766377EA" w:rsidR="00496CAA" w:rsidRPr="00042A3B" w:rsidRDefault="00496CAA" w:rsidP="00214938">
            <w:pPr>
              <w:autoSpaceDE w:val="0"/>
              <w:autoSpaceDN w:val="0"/>
              <w:adjustRightInd w:val="0"/>
              <w:jc w:val="both"/>
              <w:rPr>
                <w:rFonts w:ascii="Times New Roman" w:eastAsia="Verdana" w:hAnsi="Times New Roman" w:cs="Times New Roman"/>
                <w:b/>
                <w:bCs/>
                <w:sz w:val="20"/>
                <w:szCs w:val="20"/>
                <w:lang w:val="mn-MN"/>
              </w:rPr>
            </w:pPr>
            <w:r w:rsidRPr="00042A3B">
              <w:rPr>
                <w:rFonts w:ascii="Times New Roman" w:hAnsi="Times New Roman" w:cs="Times New Roman"/>
                <w:iCs/>
                <w:sz w:val="20"/>
                <w:szCs w:val="20"/>
                <w:lang w:val="mn-MN"/>
              </w:rPr>
              <w:t>Тусгай субьектийн үйлдсэн авлигын гэмт хэргийг шалгах чиг үүргийг дангаар хариуцсан нэгж</w:t>
            </w:r>
          </w:p>
        </w:tc>
        <w:tc>
          <w:tcPr>
            <w:tcW w:w="1565" w:type="dxa"/>
            <w:vAlign w:val="center"/>
          </w:tcPr>
          <w:p w14:paraId="107F2FBE" w14:textId="77777777" w:rsidR="00496CAA" w:rsidRPr="00042A3B" w:rsidRDefault="00496CAA"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6</w:t>
            </w:r>
          </w:p>
        </w:tc>
        <w:tc>
          <w:tcPr>
            <w:tcW w:w="1251" w:type="dxa"/>
            <w:vAlign w:val="center"/>
          </w:tcPr>
          <w:p w14:paraId="7A574FD5" w14:textId="77777777" w:rsidR="00496CAA" w:rsidRPr="00042A3B" w:rsidRDefault="00496CAA" w:rsidP="00214938">
            <w:pPr>
              <w:autoSpaceDE w:val="0"/>
              <w:autoSpaceDN w:val="0"/>
              <w:adjustRightInd w:val="0"/>
              <w:jc w:val="both"/>
              <w:rPr>
                <w:rFonts w:ascii="Times New Roman" w:hAnsi="Times New Roman" w:cs="Times New Roman"/>
                <w:color w:val="000000"/>
                <w:sz w:val="20"/>
                <w:szCs w:val="20"/>
                <w:lang w:val="mn-MN"/>
              </w:rPr>
            </w:pPr>
            <w:r w:rsidRPr="00042A3B">
              <w:rPr>
                <w:rFonts w:ascii="Times New Roman" w:hAnsi="Times New Roman" w:cs="Times New Roman"/>
                <w:color w:val="000000"/>
                <w:sz w:val="20"/>
                <w:szCs w:val="20"/>
                <w:lang w:val="mn-MN"/>
              </w:rPr>
              <w:t>4,012,642</w:t>
            </w:r>
          </w:p>
        </w:tc>
        <w:tc>
          <w:tcPr>
            <w:tcW w:w="1434" w:type="dxa"/>
            <w:vAlign w:val="center"/>
          </w:tcPr>
          <w:p w14:paraId="029E86FC" w14:textId="77777777" w:rsidR="00496CAA" w:rsidRPr="00042A3B" w:rsidRDefault="00496CAA" w:rsidP="00214938">
            <w:pPr>
              <w:autoSpaceDE w:val="0"/>
              <w:autoSpaceDN w:val="0"/>
              <w:adjustRightInd w:val="0"/>
              <w:jc w:val="both"/>
              <w:rPr>
                <w:rFonts w:ascii="Times New Roman" w:hAnsi="Times New Roman" w:cs="Times New Roman"/>
                <w:color w:val="000000"/>
                <w:sz w:val="20"/>
                <w:szCs w:val="20"/>
                <w:lang w:val="mn-MN"/>
              </w:rPr>
            </w:pPr>
            <w:r w:rsidRPr="00042A3B">
              <w:rPr>
                <w:rFonts w:ascii="Times New Roman" w:hAnsi="Times New Roman" w:cs="Times New Roman"/>
                <w:color w:val="000000"/>
                <w:sz w:val="20"/>
                <w:szCs w:val="20"/>
                <w:lang w:val="mn-MN"/>
              </w:rPr>
              <w:t>717114</w:t>
            </w:r>
          </w:p>
        </w:tc>
        <w:tc>
          <w:tcPr>
            <w:tcW w:w="1332" w:type="dxa"/>
            <w:shd w:val="clear" w:color="auto" w:fill="DEEAF6" w:themeFill="accent1" w:themeFillTint="33"/>
            <w:vAlign w:val="center"/>
          </w:tcPr>
          <w:p w14:paraId="16AD148B" w14:textId="77777777" w:rsidR="00496CAA" w:rsidRPr="00042A3B" w:rsidRDefault="00496CAA" w:rsidP="00214938">
            <w:pPr>
              <w:autoSpaceDE w:val="0"/>
              <w:autoSpaceDN w:val="0"/>
              <w:adjustRightInd w:val="0"/>
              <w:jc w:val="both"/>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28,378,536</w:t>
            </w:r>
          </w:p>
        </w:tc>
        <w:tc>
          <w:tcPr>
            <w:tcW w:w="1438" w:type="dxa"/>
            <w:shd w:val="clear" w:color="auto" w:fill="DEEAF6" w:themeFill="accent1" w:themeFillTint="33"/>
            <w:vAlign w:val="center"/>
          </w:tcPr>
          <w:p w14:paraId="08F9C54F" w14:textId="77777777" w:rsidR="00496CAA" w:rsidRPr="00042A3B" w:rsidRDefault="00496CAA" w:rsidP="00214938">
            <w:pPr>
              <w:autoSpaceDE w:val="0"/>
              <w:autoSpaceDN w:val="0"/>
              <w:adjustRightInd w:val="0"/>
              <w:jc w:val="both"/>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340,542,432</w:t>
            </w:r>
          </w:p>
        </w:tc>
      </w:tr>
      <w:tr w:rsidR="00496CAA" w:rsidRPr="00042A3B" w14:paraId="3E01BC1F" w14:textId="77777777" w:rsidTr="003307FD">
        <w:trPr>
          <w:trHeight w:val="269"/>
        </w:trPr>
        <w:tc>
          <w:tcPr>
            <w:tcW w:w="2406" w:type="dxa"/>
            <w:vAlign w:val="center"/>
          </w:tcPr>
          <w:p w14:paraId="4F04533D" w14:textId="77777777" w:rsidR="00496CAA" w:rsidRPr="00042A3B" w:rsidRDefault="00496CAA" w:rsidP="00214938">
            <w:pPr>
              <w:autoSpaceDE w:val="0"/>
              <w:autoSpaceDN w:val="0"/>
              <w:adjustRightInd w:val="0"/>
              <w:jc w:val="both"/>
              <w:rPr>
                <w:rFonts w:ascii="Times New Roman" w:hAnsi="Times New Roman" w:cs="Times New Roman"/>
                <w:b/>
                <w:sz w:val="20"/>
                <w:szCs w:val="20"/>
                <w:lang w:val="mn-MN"/>
              </w:rPr>
            </w:pPr>
            <w:r w:rsidRPr="00042A3B">
              <w:rPr>
                <w:rFonts w:ascii="Times New Roman" w:hAnsi="Times New Roman" w:cs="Times New Roman"/>
                <w:b/>
                <w:sz w:val="20"/>
                <w:szCs w:val="20"/>
                <w:lang w:val="mn-MN"/>
              </w:rPr>
              <w:t>Нийт</w:t>
            </w:r>
          </w:p>
        </w:tc>
        <w:tc>
          <w:tcPr>
            <w:tcW w:w="1565" w:type="dxa"/>
            <w:vAlign w:val="center"/>
          </w:tcPr>
          <w:p w14:paraId="73FA17A9" w14:textId="62F4588C" w:rsidR="00496CAA" w:rsidRPr="00042A3B" w:rsidRDefault="00496CAA" w:rsidP="00214938">
            <w:pPr>
              <w:autoSpaceDE w:val="0"/>
              <w:autoSpaceDN w:val="0"/>
              <w:adjustRightInd w:val="0"/>
              <w:jc w:val="both"/>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6</w:t>
            </w:r>
          </w:p>
        </w:tc>
        <w:tc>
          <w:tcPr>
            <w:tcW w:w="1251" w:type="dxa"/>
            <w:vAlign w:val="center"/>
          </w:tcPr>
          <w:p w14:paraId="5C6A99B1" w14:textId="77777777" w:rsidR="00496CAA" w:rsidRPr="00042A3B" w:rsidRDefault="00496CAA" w:rsidP="00214938">
            <w:pPr>
              <w:autoSpaceDE w:val="0"/>
              <w:autoSpaceDN w:val="0"/>
              <w:adjustRightInd w:val="0"/>
              <w:jc w:val="both"/>
              <w:rPr>
                <w:rFonts w:ascii="Times New Roman" w:hAnsi="Times New Roman" w:cs="Times New Roman"/>
                <w:b/>
                <w:color w:val="000000"/>
                <w:sz w:val="20"/>
                <w:szCs w:val="20"/>
                <w:lang w:val="mn-MN"/>
              </w:rPr>
            </w:pPr>
          </w:p>
        </w:tc>
        <w:tc>
          <w:tcPr>
            <w:tcW w:w="1434" w:type="dxa"/>
            <w:vAlign w:val="center"/>
          </w:tcPr>
          <w:p w14:paraId="0096F957" w14:textId="77777777" w:rsidR="00496CAA" w:rsidRPr="00042A3B" w:rsidRDefault="00496CAA" w:rsidP="00214938">
            <w:pPr>
              <w:autoSpaceDE w:val="0"/>
              <w:autoSpaceDN w:val="0"/>
              <w:adjustRightInd w:val="0"/>
              <w:jc w:val="both"/>
              <w:rPr>
                <w:rFonts w:ascii="Times New Roman" w:hAnsi="Times New Roman" w:cs="Times New Roman"/>
                <w:b/>
                <w:color w:val="000000"/>
                <w:sz w:val="20"/>
                <w:szCs w:val="20"/>
                <w:lang w:val="mn-MN"/>
              </w:rPr>
            </w:pPr>
          </w:p>
        </w:tc>
        <w:tc>
          <w:tcPr>
            <w:tcW w:w="1332" w:type="dxa"/>
            <w:shd w:val="clear" w:color="auto" w:fill="DEEAF6" w:themeFill="accent1" w:themeFillTint="33"/>
            <w:vAlign w:val="center"/>
          </w:tcPr>
          <w:p w14:paraId="3AE83082" w14:textId="1783A82E" w:rsidR="00496CAA" w:rsidRPr="00042A3B" w:rsidRDefault="00496CAA" w:rsidP="00214938">
            <w:pPr>
              <w:autoSpaceDE w:val="0"/>
              <w:autoSpaceDN w:val="0"/>
              <w:adjustRightInd w:val="0"/>
              <w:jc w:val="both"/>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28,378,536</w:t>
            </w:r>
          </w:p>
        </w:tc>
        <w:tc>
          <w:tcPr>
            <w:tcW w:w="1438" w:type="dxa"/>
            <w:shd w:val="clear" w:color="auto" w:fill="DEEAF6" w:themeFill="accent1" w:themeFillTint="33"/>
            <w:vAlign w:val="center"/>
          </w:tcPr>
          <w:p w14:paraId="7899C404" w14:textId="5E53BEA3" w:rsidR="00496CAA" w:rsidRPr="00042A3B" w:rsidRDefault="00496CAA" w:rsidP="00214938">
            <w:pPr>
              <w:autoSpaceDE w:val="0"/>
              <w:autoSpaceDN w:val="0"/>
              <w:adjustRightInd w:val="0"/>
              <w:jc w:val="both"/>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340,542,432</w:t>
            </w:r>
          </w:p>
        </w:tc>
      </w:tr>
    </w:tbl>
    <w:p w14:paraId="5C8880C5" w14:textId="1985B4F2" w:rsidR="00D068D0" w:rsidRPr="00042A3B" w:rsidRDefault="003307FD" w:rsidP="00214938">
      <w:pPr>
        <w:spacing w:line="240" w:lineRule="auto"/>
        <w:ind w:firstLine="720"/>
        <w:jc w:val="both"/>
        <w:rPr>
          <w:rFonts w:ascii="Times New Roman" w:hAnsi="Times New Roman" w:cs="Times New Roman"/>
          <w:b/>
          <w:sz w:val="24"/>
          <w:szCs w:val="24"/>
          <w:lang w:val="mn-MN"/>
        </w:rPr>
      </w:pPr>
      <w:r w:rsidRPr="00042A3B">
        <w:rPr>
          <w:rFonts w:ascii="Times New Roman" w:hAnsi="Times New Roman" w:cs="Times New Roman"/>
          <w:sz w:val="24"/>
          <w:szCs w:val="24"/>
          <w:lang w:val="mn-MN"/>
        </w:rPr>
        <w:t xml:space="preserve">Үүнээс харахад Тусгай субьектийн үйлдсэн авлигын гэмт хэргийг шалгах чиг үүргийг дангаар хариуцсан нэгжийн албан хаагчдын нэг жилийн дундаж цалингийн хэмжээ болох </w:t>
      </w:r>
      <w:r w:rsidRPr="00042A3B">
        <w:rPr>
          <w:rFonts w:ascii="Times New Roman" w:eastAsia="Verdana" w:hAnsi="Times New Roman" w:cs="Times New Roman"/>
          <w:b/>
          <w:bCs/>
          <w:sz w:val="24"/>
          <w:szCs w:val="24"/>
          <w:lang w:val="mn-MN"/>
        </w:rPr>
        <w:t xml:space="preserve">340,542,432 </w:t>
      </w:r>
      <w:r w:rsidRPr="00042A3B">
        <w:rPr>
          <w:rFonts w:ascii="Times New Roman" w:eastAsia="Verdana" w:hAnsi="Times New Roman" w:cs="Times New Roman"/>
          <w:bCs/>
          <w:sz w:val="24"/>
          <w:szCs w:val="24"/>
          <w:lang w:val="mn-MN"/>
        </w:rPr>
        <w:t>төгрөгийн ачаалал төрд үүсэх магадлалтай байна.</w:t>
      </w:r>
    </w:p>
    <w:p w14:paraId="304D0841" w14:textId="00B4DF70" w:rsidR="00611A77" w:rsidRPr="00042A3B" w:rsidRDefault="00611A77" w:rsidP="0017408A">
      <w:pPr>
        <w:pStyle w:val="Heading3"/>
        <w:numPr>
          <w:ilvl w:val="2"/>
          <w:numId w:val="3"/>
        </w:numPr>
        <w:jc w:val="both"/>
        <w:rPr>
          <w:rFonts w:ascii="Times New Roman" w:hAnsi="Times New Roman" w:cs="Times New Roman"/>
          <w:b/>
          <w:color w:val="auto"/>
          <w:lang w:val="mn-MN"/>
        </w:rPr>
      </w:pPr>
      <w:r w:rsidRPr="00042A3B">
        <w:rPr>
          <w:rFonts w:ascii="Times New Roman" w:hAnsi="Times New Roman" w:cs="Times New Roman"/>
          <w:b/>
          <w:color w:val="auto"/>
          <w:lang w:val="mn-MN"/>
        </w:rPr>
        <w:t xml:space="preserve"> </w:t>
      </w:r>
      <w:bookmarkStart w:id="143" w:name="_Toc135505825"/>
      <w:r w:rsidRPr="00042A3B">
        <w:rPr>
          <w:rFonts w:ascii="Times New Roman" w:hAnsi="Times New Roman" w:cs="Times New Roman"/>
          <w:b/>
          <w:color w:val="auto"/>
          <w:lang w:val="mn-MN"/>
        </w:rPr>
        <w:t>Хяналт шинжилгээ, үнэлгээ, судалгаа хийх чиглэлээр хэрэгжүүлэх арга хэмжээтэй холбоотой үүсэх зардал</w:t>
      </w:r>
      <w:bookmarkEnd w:id="143"/>
    </w:p>
    <w:p w14:paraId="4ACEF757" w14:textId="0BF557D8" w:rsidR="00FC299E" w:rsidRPr="00042A3B" w:rsidRDefault="00FC299E" w:rsidP="006127A5">
      <w:pPr>
        <w:pStyle w:val="Caption"/>
        <w:spacing w:before="240" w:after="0"/>
        <w:ind w:left="360"/>
        <w:jc w:val="right"/>
        <w:rPr>
          <w:lang w:val="mn-MN"/>
        </w:rPr>
      </w:pPr>
      <w:bookmarkStart w:id="144" w:name="_Toc135507546"/>
      <w:r w:rsidRPr="00042A3B">
        <w:rPr>
          <w:rFonts w:ascii="Times New Roman" w:hAnsi="Times New Roman" w:cs="Times New Roman"/>
          <w:color w:val="auto"/>
          <w:sz w:val="20"/>
          <w:szCs w:val="20"/>
          <w:lang w:val="mn-MN"/>
        </w:rPr>
        <w:t xml:space="preserve">Дүрс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Дүрс \* ARABIC </w:instrText>
      </w:r>
      <w:r w:rsidRPr="00042A3B">
        <w:rPr>
          <w:rFonts w:ascii="Times New Roman" w:hAnsi="Times New Roman" w:cs="Times New Roman"/>
          <w:color w:val="auto"/>
          <w:sz w:val="20"/>
          <w:szCs w:val="20"/>
          <w:lang w:val="mn-MN"/>
        </w:rPr>
        <w:fldChar w:fldCharType="separate"/>
      </w:r>
      <w:r w:rsidRPr="00042A3B">
        <w:rPr>
          <w:rFonts w:ascii="Times New Roman" w:hAnsi="Times New Roman" w:cs="Times New Roman"/>
          <w:noProof/>
          <w:color w:val="auto"/>
          <w:sz w:val="20"/>
          <w:szCs w:val="20"/>
          <w:lang w:val="mn-MN"/>
        </w:rPr>
        <w:t>15</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Зорилт 6-ын хүрээнд дүн шинжилгээ холбоотой зардал агуулсан заалт</w:t>
      </w:r>
      <w:bookmarkEnd w:id="144"/>
    </w:p>
    <w:p w14:paraId="0227D563" w14:textId="77777777" w:rsidR="006473E8" w:rsidRPr="00042A3B" w:rsidRDefault="00611A77" w:rsidP="00214938">
      <w:pPr>
        <w:spacing w:before="240" w:line="240" w:lineRule="auto"/>
        <w:jc w:val="both"/>
        <w:rPr>
          <w:rFonts w:ascii="Times New Roman" w:hAnsi="Times New Roman" w:cs="Times New Roman"/>
          <w:sz w:val="24"/>
          <w:szCs w:val="24"/>
          <w:lang w:val="mn-MN"/>
        </w:rPr>
      </w:pPr>
      <w:r w:rsidRPr="00042A3B">
        <w:rPr>
          <w:rFonts w:ascii="Times New Roman" w:hAnsi="Times New Roman" w:cs="Times New Roman"/>
          <w:noProof/>
          <w:sz w:val="24"/>
          <w:szCs w:val="24"/>
          <w:lang w:val="mn-MN"/>
        </w:rPr>
        <w:drawing>
          <wp:inline distT="0" distB="0" distL="0" distR="0" wp14:anchorId="0BBD9DAD" wp14:editId="0A9267AD">
            <wp:extent cx="5981700" cy="763326"/>
            <wp:effectExtent l="0" t="0" r="0" b="1778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14:paraId="0F1ED742" w14:textId="4B3C6F8C" w:rsidR="00D068D0" w:rsidRPr="00042A3B" w:rsidRDefault="006473E8" w:rsidP="00214938">
      <w:pPr>
        <w:spacing w:before="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АТҮХ төслийн</w:t>
      </w:r>
      <w:r w:rsidR="00BB712E" w:rsidRPr="00042A3B">
        <w:rPr>
          <w:rFonts w:ascii="Times New Roman" w:hAnsi="Times New Roman" w:cs="Times New Roman"/>
          <w:sz w:val="24"/>
          <w:szCs w:val="24"/>
          <w:lang w:val="mn-MN"/>
        </w:rPr>
        <w:t xml:space="preserve"> Авлигын эсрэг НҮБ-ын </w:t>
      </w:r>
      <w:r w:rsidR="00875871" w:rsidRPr="00042A3B">
        <w:rPr>
          <w:rFonts w:ascii="Times New Roman" w:hAnsi="Times New Roman" w:cs="Times New Roman"/>
          <w:sz w:val="24"/>
          <w:szCs w:val="24"/>
          <w:lang w:val="mn-MN"/>
        </w:rPr>
        <w:t>конвенцын</w:t>
      </w:r>
      <w:r w:rsidR="00BB712E" w:rsidRPr="00042A3B">
        <w:rPr>
          <w:rFonts w:ascii="Times New Roman" w:hAnsi="Times New Roman" w:cs="Times New Roman"/>
          <w:sz w:val="24"/>
          <w:szCs w:val="24"/>
          <w:lang w:val="mn-MN"/>
        </w:rPr>
        <w:t xml:space="preserve"> хэрэгжилтийг бүрэн ханга</w:t>
      </w:r>
      <w:r w:rsidRPr="00042A3B">
        <w:rPr>
          <w:rFonts w:ascii="Times New Roman" w:hAnsi="Times New Roman" w:cs="Times New Roman"/>
          <w:sz w:val="24"/>
          <w:szCs w:val="24"/>
          <w:lang w:val="mn-MN"/>
        </w:rPr>
        <w:t xml:space="preserve">х зорилтын хүрээнд хэрэгжүүлэх </w:t>
      </w:r>
      <w:r w:rsidR="00BB712E" w:rsidRPr="00042A3B">
        <w:rPr>
          <w:rFonts w:ascii="Times New Roman" w:hAnsi="Times New Roman" w:cs="Times New Roman"/>
          <w:sz w:val="24"/>
          <w:szCs w:val="24"/>
          <w:lang w:val="mn-MN"/>
        </w:rPr>
        <w:t>Авлигаас урьдчилан сэргийлэх, соён гэгээрүүлэх, авлигатай тэмцэх үйл ажиллагаанд холбогдох эрх зүйн зохицуулалтад иж бүрэн шинжилгээ хий</w:t>
      </w:r>
      <w:r w:rsidRPr="00042A3B">
        <w:rPr>
          <w:rFonts w:ascii="Times New Roman" w:hAnsi="Times New Roman" w:cs="Times New Roman"/>
          <w:sz w:val="24"/>
          <w:szCs w:val="24"/>
          <w:lang w:val="mn-MN"/>
        </w:rPr>
        <w:t>х арга хэмжээг АТҮХ төслийн 5.2.1, 5.2.3-т заасан арга хэмжээтэй</w:t>
      </w:r>
      <w:r w:rsidRPr="00042A3B">
        <w:rPr>
          <w:rStyle w:val="FootnoteReference"/>
          <w:rFonts w:ascii="Times New Roman" w:hAnsi="Times New Roman" w:cs="Times New Roman"/>
          <w:sz w:val="24"/>
          <w:szCs w:val="24"/>
          <w:lang w:val="mn-MN"/>
        </w:rPr>
        <w:footnoteReference w:id="157"/>
      </w:r>
      <w:r w:rsidRPr="00042A3B">
        <w:rPr>
          <w:rFonts w:ascii="Times New Roman" w:hAnsi="Times New Roman" w:cs="Times New Roman"/>
          <w:sz w:val="24"/>
          <w:szCs w:val="24"/>
          <w:lang w:val="mn-MN"/>
        </w:rPr>
        <w:t xml:space="preserve"> нэгтгэн хэрэгжүүлэх боломжтой.</w:t>
      </w:r>
    </w:p>
    <w:p w14:paraId="689030FD" w14:textId="77777777" w:rsidR="006127A5" w:rsidRPr="00042A3B" w:rsidRDefault="006127A5" w:rsidP="00214938">
      <w:pPr>
        <w:spacing w:before="240" w:line="240" w:lineRule="auto"/>
        <w:ind w:firstLine="720"/>
        <w:jc w:val="both"/>
        <w:rPr>
          <w:rFonts w:ascii="Times New Roman" w:hAnsi="Times New Roman" w:cs="Times New Roman"/>
          <w:sz w:val="24"/>
          <w:szCs w:val="24"/>
          <w:lang w:val="mn-MN"/>
        </w:rPr>
      </w:pPr>
    </w:p>
    <w:p w14:paraId="7EB71CCB" w14:textId="40D7541F" w:rsidR="00AD222E" w:rsidRPr="00042A3B" w:rsidRDefault="002508F9" w:rsidP="0017408A">
      <w:pPr>
        <w:pStyle w:val="Heading2"/>
        <w:numPr>
          <w:ilvl w:val="1"/>
          <w:numId w:val="3"/>
        </w:numPr>
        <w:spacing w:after="240" w:line="240" w:lineRule="auto"/>
        <w:jc w:val="both"/>
        <w:rPr>
          <w:rFonts w:ascii="Times New Roman" w:eastAsiaTheme="minorHAnsi" w:hAnsi="Times New Roman" w:cs="Times New Roman"/>
          <w:b/>
          <w:color w:val="auto"/>
          <w:sz w:val="24"/>
          <w:szCs w:val="24"/>
          <w:lang w:val="mn-MN"/>
        </w:rPr>
      </w:pPr>
      <w:bookmarkStart w:id="145" w:name="_Toc135505826"/>
      <w:r w:rsidRPr="00042A3B">
        <w:rPr>
          <w:rFonts w:ascii="Times New Roman" w:hAnsi="Times New Roman" w:cs="Times New Roman"/>
          <w:b/>
          <w:color w:val="auto"/>
          <w:sz w:val="24"/>
          <w:szCs w:val="24"/>
          <w:lang w:val="mn-MN"/>
        </w:rPr>
        <w:t xml:space="preserve">Төсөв, санхүү, аудитын хяналтыг сайжруулан, худалдан авах ажиллагаан дахь авлигын эрсдэлийг бууруулах </w:t>
      </w:r>
      <w:r w:rsidRPr="00042A3B">
        <w:rPr>
          <w:rFonts w:ascii="Times New Roman" w:eastAsiaTheme="minorHAnsi" w:hAnsi="Times New Roman" w:cs="Times New Roman"/>
          <w:b/>
          <w:color w:val="auto"/>
          <w:sz w:val="24"/>
          <w:szCs w:val="24"/>
          <w:lang w:val="mn-MN"/>
        </w:rPr>
        <w:t>зорилгын хүрээнд үүсэх зардлын тойм тооцоолол</w:t>
      </w:r>
      <w:bookmarkEnd w:id="145"/>
    </w:p>
    <w:p w14:paraId="2ACC8F91" w14:textId="75D295DB" w:rsidR="00E1111A" w:rsidRPr="00042A3B" w:rsidRDefault="00EB0CE3" w:rsidP="00214938">
      <w:pPr>
        <w:spacing w:before="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Авлигатай тэмцэх үндэсний </w:t>
      </w:r>
      <w:r w:rsidR="00AA20B6" w:rsidRPr="00042A3B">
        <w:rPr>
          <w:rFonts w:ascii="Times New Roman" w:hAnsi="Times New Roman" w:cs="Times New Roman"/>
          <w:sz w:val="24"/>
          <w:szCs w:val="24"/>
          <w:lang w:val="mn-MN"/>
        </w:rPr>
        <w:t>х</w:t>
      </w:r>
      <w:r w:rsidRPr="00042A3B">
        <w:rPr>
          <w:rFonts w:ascii="Times New Roman" w:hAnsi="Times New Roman" w:cs="Times New Roman"/>
          <w:sz w:val="24"/>
          <w:szCs w:val="24"/>
          <w:lang w:val="mn-MN"/>
        </w:rPr>
        <w:t>өтөлбөрийн төслийн Дол</w:t>
      </w:r>
      <w:r w:rsidR="00B47C4B" w:rsidRPr="00042A3B">
        <w:rPr>
          <w:rFonts w:ascii="Times New Roman" w:hAnsi="Times New Roman" w:cs="Times New Roman"/>
          <w:sz w:val="24"/>
          <w:szCs w:val="24"/>
          <w:lang w:val="mn-MN"/>
        </w:rPr>
        <w:t>оод</w:t>
      </w:r>
      <w:r w:rsidRPr="00042A3B">
        <w:rPr>
          <w:rFonts w:ascii="Times New Roman" w:hAnsi="Times New Roman" w:cs="Times New Roman"/>
          <w:sz w:val="24"/>
          <w:szCs w:val="24"/>
          <w:lang w:val="mn-MN"/>
        </w:rPr>
        <w:t xml:space="preserve"> “</w:t>
      </w:r>
      <w:r w:rsidRPr="00042A3B">
        <w:rPr>
          <w:rFonts w:ascii="Times New Roman" w:eastAsia="Times New Roman" w:hAnsi="Times New Roman" w:cs="Times New Roman"/>
          <w:bCs/>
          <w:sz w:val="24"/>
          <w:szCs w:val="24"/>
          <w:lang w:val="mn-MN"/>
        </w:rPr>
        <w:t xml:space="preserve">Төсөв, санхүү, аудитын хяналтыг сайжруулан, худалдан авах ажиллагаан дахь авлигын эрсдэлийг бууруулна” </w:t>
      </w:r>
      <w:r w:rsidRPr="00042A3B">
        <w:rPr>
          <w:rFonts w:ascii="Times New Roman" w:hAnsi="Times New Roman" w:cs="Times New Roman"/>
          <w:sz w:val="24"/>
          <w:szCs w:val="24"/>
          <w:lang w:val="mn-MN"/>
        </w:rPr>
        <w:t>гэх зорилго дэвшүүлсэн бөгөөд энэ зорилгын хүрээнд 5 зорилт,</w:t>
      </w:r>
      <w:r w:rsidR="00AB0739" w:rsidRPr="00042A3B">
        <w:rPr>
          <w:rFonts w:ascii="Times New Roman" w:hAnsi="Times New Roman" w:cs="Times New Roman"/>
          <w:sz w:val="24"/>
          <w:szCs w:val="24"/>
          <w:lang w:val="mn-MN"/>
        </w:rPr>
        <w:t xml:space="preserve"> </w:t>
      </w:r>
      <w:r w:rsidR="00EA70CF" w:rsidRPr="00042A3B">
        <w:rPr>
          <w:rFonts w:ascii="Times New Roman" w:hAnsi="Times New Roman" w:cs="Times New Roman"/>
          <w:sz w:val="24"/>
          <w:szCs w:val="24"/>
          <w:lang w:val="mn-MN"/>
        </w:rPr>
        <w:t>36</w:t>
      </w:r>
      <w:r w:rsidRPr="00042A3B">
        <w:rPr>
          <w:rFonts w:ascii="Times New Roman" w:hAnsi="Times New Roman" w:cs="Times New Roman"/>
          <w:sz w:val="24"/>
          <w:szCs w:val="24"/>
          <w:lang w:val="mn-MN"/>
        </w:rPr>
        <w:t xml:space="preserve"> арга хэмжээ төлөвлөсөн байна.</w:t>
      </w:r>
      <w:r w:rsidR="00E1111A" w:rsidRPr="00042A3B">
        <w:rPr>
          <w:rFonts w:ascii="Times New Roman" w:hAnsi="Times New Roman" w:cs="Times New Roman"/>
          <w:sz w:val="24"/>
          <w:szCs w:val="24"/>
          <w:lang w:val="mn-MN"/>
        </w:rPr>
        <w:t xml:space="preserve"> Энд тодорхойлсон 5 зорилт, 36 арга хэмжээнээс 31 (83,7%) арга хэмжээнд эрх зүйн зохицуулалт бий болгох буюу хууль тогтоолмжийг шинээр батлах, шинэчлэх, 7 (16,6%) арга хэмжээнд мэдээллийн ил тод байдлыг хангах, 4 (11,1%) арга хэмжээнд арга, аргачлал, шалгуур, кодчилол боловсруулах, 5 (13,8%) арга хэмжээнд хяналт, удирдлага, бүртгэл, худалдан авалтын нэгдсэн систем систем бий болгох, 6 (16,6%) арга хэмжээнд дүгнэлт өгөх, </w:t>
      </w:r>
      <w:r w:rsidR="00E1111A" w:rsidRPr="00042A3B">
        <w:rPr>
          <w:rFonts w:ascii="Times New Roman" w:hAnsi="Times New Roman" w:cs="Times New Roman"/>
          <w:sz w:val="24"/>
          <w:szCs w:val="24"/>
          <w:lang w:val="mn-MN"/>
        </w:rPr>
        <w:lastRenderedPageBreak/>
        <w:t xml:space="preserve">үнэлгээ, дүн шинжилгээ хийх, магадлан баталгаажуулах, сонсгол зохион байгуулах чиглэлээр үйл ажиллагаа хэрэгжүүлэхээр тусгасан байна.  </w:t>
      </w:r>
    </w:p>
    <w:p w14:paraId="04AC6BB8" w14:textId="0E1BEB14" w:rsidR="00E1111A" w:rsidRPr="00042A3B" w:rsidRDefault="00E1111A" w:rsidP="00214938">
      <w:pPr>
        <w:spacing w:before="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Хөтөлбөрийн төслийн Зорилт 7-ын 7.1.1-7.1.8, 7.1.10-7.1.14, 7.2.2-7.2.4, 7.3.1-.7.3.5, 7.3.7, 7.4.1, 7.4.2, 7.4.4-7.4.6, 7.5.1, 7.5.3-7.5.5 дахь заалтуудад тусгасан арга хэмжээг хэрэгжүүлэх буюу хууль тогтоомж, журам шинээр боловсруулах, нэмэлт, өөрчлөлт оруулах үйл ажиллагааг тухайн асуудлыг хариуцсан төрийн байгууллагууд чиг үүргийнхээ хүрээнд хэрэгжүүлэх бөгөөд шинээр болон шинэчлэн боловсруулсан хуулийн төсөлд Хууль тогтоомжийн тухай хуулийн 8 дугаар зүйлийн 8.1.4 дэх заалтад заасны дагуу тус бүр зардлын тооцоолол хийгдсэнээр тухайн хуулийг хэрэгжүүлэхтэй холбоотой зардлыг тооцох боломжтой. </w:t>
      </w:r>
    </w:p>
    <w:p w14:paraId="65AD349A" w14:textId="440D3076" w:rsidR="00E1111A" w:rsidRPr="00042A3B" w:rsidRDefault="00E1111A"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Иймээс төслийн зорилго 7-ын хүрээнд хэрэгжүүлэхээр төлөвлөсөн 36 арга хэмжээнээс </w:t>
      </w:r>
      <w:r w:rsidR="00875871" w:rsidRPr="00042A3B">
        <w:rPr>
          <w:rFonts w:ascii="Times New Roman" w:hAnsi="Times New Roman" w:cs="Times New Roman"/>
          <w:sz w:val="24"/>
          <w:szCs w:val="24"/>
          <w:lang w:val="mn-MN"/>
        </w:rPr>
        <w:t xml:space="preserve">шинээр </w:t>
      </w:r>
      <w:r w:rsidRPr="00042A3B">
        <w:rPr>
          <w:rFonts w:ascii="Times New Roman" w:hAnsi="Times New Roman" w:cs="Times New Roman"/>
          <w:sz w:val="24"/>
          <w:szCs w:val="24"/>
          <w:lang w:val="mn-MN"/>
        </w:rPr>
        <w:t>зардал үүсгэх дараах арга хэмжээний зардлы</w:t>
      </w:r>
      <w:r w:rsidR="00875871" w:rsidRPr="00042A3B">
        <w:rPr>
          <w:rFonts w:ascii="Times New Roman" w:hAnsi="Times New Roman" w:cs="Times New Roman"/>
          <w:sz w:val="24"/>
          <w:szCs w:val="24"/>
          <w:lang w:val="mn-MN"/>
        </w:rPr>
        <w:t>г</w:t>
      </w:r>
      <w:r w:rsidRPr="00042A3B">
        <w:rPr>
          <w:rFonts w:ascii="Times New Roman" w:hAnsi="Times New Roman" w:cs="Times New Roman"/>
          <w:sz w:val="24"/>
          <w:szCs w:val="24"/>
          <w:lang w:val="mn-MN"/>
        </w:rPr>
        <w:t xml:space="preserve"> тоймлон тооцно. </w:t>
      </w:r>
    </w:p>
    <w:p w14:paraId="0C2A8FDB" w14:textId="7C9B569A" w:rsidR="00E1111A" w:rsidRPr="00042A3B" w:rsidRDefault="00E1111A" w:rsidP="0017408A">
      <w:pPr>
        <w:pStyle w:val="Heading3"/>
        <w:numPr>
          <w:ilvl w:val="2"/>
          <w:numId w:val="3"/>
        </w:numPr>
        <w:spacing w:after="240" w:line="240" w:lineRule="auto"/>
        <w:jc w:val="both"/>
        <w:rPr>
          <w:rFonts w:ascii="Times New Roman" w:hAnsi="Times New Roman" w:cs="Times New Roman"/>
          <w:b/>
          <w:color w:val="auto"/>
          <w:lang w:val="mn-MN"/>
        </w:rPr>
      </w:pPr>
      <w:bookmarkStart w:id="146" w:name="_Toc135505827"/>
      <w:r w:rsidRPr="00042A3B">
        <w:rPr>
          <w:rFonts w:ascii="Times New Roman" w:hAnsi="Times New Roman" w:cs="Times New Roman"/>
          <w:b/>
          <w:color w:val="auto"/>
          <w:lang w:val="mn-MN"/>
        </w:rPr>
        <w:t>Цахим систем, мэдээллийн сан нэвтрүүлэхтэй холбоотой үүсэх зардал</w:t>
      </w:r>
      <w:bookmarkEnd w:id="146"/>
    </w:p>
    <w:p w14:paraId="3B81FF1C" w14:textId="38ED2BD8" w:rsidR="00FC299E" w:rsidRPr="00042A3B" w:rsidRDefault="00FC299E" w:rsidP="00FC299E">
      <w:pPr>
        <w:pStyle w:val="Caption"/>
        <w:spacing w:after="0"/>
        <w:ind w:left="360"/>
        <w:jc w:val="center"/>
        <w:rPr>
          <w:lang w:val="mn-MN"/>
        </w:rPr>
      </w:pPr>
      <w:bookmarkStart w:id="147" w:name="_Toc135507547"/>
      <w:r w:rsidRPr="00042A3B">
        <w:rPr>
          <w:rFonts w:ascii="Times New Roman" w:hAnsi="Times New Roman" w:cs="Times New Roman"/>
          <w:color w:val="auto"/>
          <w:sz w:val="20"/>
          <w:szCs w:val="20"/>
          <w:lang w:val="mn-MN"/>
        </w:rPr>
        <w:t xml:space="preserve">Дүрс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Дүрс \* ARABIC </w:instrText>
      </w:r>
      <w:r w:rsidRPr="00042A3B">
        <w:rPr>
          <w:rFonts w:ascii="Times New Roman" w:hAnsi="Times New Roman" w:cs="Times New Roman"/>
          <w:color w:val="auto"/>
          <w:sz w:val="20"/>
          <w:szCs w:val="20"/>
          <w:lang w:val="mn-MN"/>
        </w:rPr>
        <w:fldChar w:fldCharType="separate"/>
      </w:r>
      <w:r w:rsidRPr="00042A3B">
        <w:rPr>
          <w:rFonts w:ascii="Times New Roman" w:hAnsi="Times New Roman" w:cs="Times New Roman"/>
          <w:noProof/>
          <w:color w:val="auto"/>
          <w:sz w:val="20"/>
          <w:szCs w:val="20"/>
          <w:lang w:val="mn-MN"/>
        </w:rPr>
        <w:t>16</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Зорилт 7-ын хүрээнд цахим систем бүрдүүлэхтэй холбоотой зардал агуулсан заалт</w:t>
      </w:r>
      <w:bookmarkEnd w:id="147"/>
    </w:p>
    <w:p w14:paraId="5278BE1E" w14:textId="77777777" w:rsidR="00F7748A" w:rsidRPr="00042A3B" w:rsidRDefault="0028309F" w:rsidP="00214938">
      <w:pPr>
        <w:spacing w:line="240" w:lineRule="auto"/>
        <w:jc w:val="both"/>
        <w:rPr>
          <w:rFonts w:ascii="Times New Roman" w:hAnsi="Times New Roman" w:cs="Times New Roman"/>
          <w:sz w:val="24"/>
          <w:szCs w:val="24"/>
          <w:lang w:val="mn-MN"/>
        </w:rPr>
      </w:pPr>
      <w:r w:rsidRPr="00042A3B">
        <w:rPr>
          <w:rFonts w:ascii="Times New Roman" w:hAnsi="Times New Roman" w:cs="Times New Roman"/>
          <w:noProof/>
          <w:sz w:val="24"/>
          <w:szCs w:val="24"/>
          <w:lang w:val="mn-MN"/>
        </w:rPr>
        <w:drawing>
          <wp:inline distT="0" distB="0" distL="0" distR="0" wp14:anchorId="4FA08E1E" wp14:editId="0D4C02E1">
            <wp:extent cx="5972175" cy="1836752"/>
            <wp:effectExtent l="0" t="38100" r="9525" b="4953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14:paraId="26C68C42" w14:textId="2A61F8D8" w:rsidR="00D55596" w:rsidRPr="00042A3B" w:rsidRDefault="00627777" w:rsidP="00214938">
      <w:pPr>
        <w:pStyle w:val="NormalWeb"/>
        <w:shd w:val="clear" w:color="auto" w:fill="FFFFFF"/>
        <w:spacing w:before="0" w:beforeAutospacing="0" w:after="360" w:afterAutospacing="0"/>
        <w:ind w:firstLine="720"/>
        <w:jc w:val="both"/>
        <w:textAlignment w:val="baseline"/>
        <w:rPr>
          <w:color w:val="000000"/>
          <w:lang w:val="mn-MN"/>
        </w:rPr>
      </w:pPr>
      <w:r w:rsidRPr="00042A3B">
        <w:rPr>
          <w:lang w:val="mn-MN"/>
        </w:rPr>
        <w:t xml:space="preserve">АТҮХ төслийн </w:t>
      </w:r>
      <w:r w:rsidR="00D55596" w:rsidRPr="00042A3B">
        <w:rPr>
          <w:lang w:val="mn-MN"/>
        </w:rPr>
        <w:t xml:space="preserve">7.1 </w:t>
      </w:r>
      <w:r w:rsidR="00875871" w:rsidRPr="00042A3B">
        <w:rPr>
          <w:lang w:val="mn-MN"/>
        </w:rPr>
        <w:t>дэх</w:t>
      </w:r>
      <w:r w:rsidR="00D55596" w:rsidRPr="00042A3B">
        <w:rPr>
          <w:lang w:val="mn-MN"/>
        </w:rPr>
        <w:t xml:space="preserve"> </w:t>
      </w:r>
      <w:r w:rsidR="00D93A56" w:rsidRPr="00042A3B">
        <w:rPr>
          <w:rFonts w:eastAsiaTheme="minorEastAsia"/>
          <w:lang w:val="mn-MN"/>
        </w:rPr>
        <w:t xml:space="preserve">Төсвийн төлөвлөлтийг урт хугацааны хөгжлийн бодлого, төлөвлөлттэй уялдуулж, тэгш хүртээмжтэй, нээлттэй, олон нийтийн оролцоог хангаж, тогтолцоог </w:t>
      </w:r>
      <w:r w:rsidR="00D55596" w:rsidRPr="00042A3B">
        <w:rPr>
          <w:lang w:val="mn-MN"/>
        </w:rPr>
        <w:t>бэхжүүлэх</w:t>
      </w:r>
      <w:r w:rsidR="00875871" w:rsidRPr="00042A3B">
        <w:rPr>
          <w:lang w:val="mn-MN"/>
        </w:rPr>
        <w:t>”</w:t>
      </w:r>
      <w:r w:rsidR="00D55596" w:rsidRPr="00042A3B">
        <w:rPr>
          <w:lang w:val="mn-MN"/>
        </w:rPr>
        <w:t xml:space="preserve"> зорилтын хүрээнд хэрэгжүүлэх </w:t>
      </w:r>
      <w:r w:rsidR="00875871" w:rsidRPr="00042A3B">
        <w:rPr>
          <w:lang w:val="mn-MN"/>
        </w:rPr>
        <w:t>“</w:t>
      </w:r>
      <w:r w:rsidR="00D93A56" w:rsidRPr="00042A3B">
        <w:rPr>
          <w:rFonts w:eastAsiaTheme="minorEastAsia"/>
          <w:lang w:val="mn-MN"/>
        </w:rPr>
        <w:t xml:space="preserve">Төсөвлөлт, тайлагналын кодчилол, ангиллыг нэгтгэн гүйцэтгэлд суурилсан </w:t>
      </w:r>
      <w:r w:rsidR="00D93A56" w:rsidRPr="00042A3B">
        <w:rPr>
          <w:rFonts w:eastAsiaTheme="minorEastAsia"/>
          <w:bCs/>
          <w:lang w:val="mn-MN"/>
        </w:rPr>
        <w:t>төсвийг</w:t>
      </w:r>
      <w:r w:rsidR="00D55596" w:rsidRPr="00042A3B">
        <w:rPr>
          <w:bCs/>
          <w:lang w:val="mn-MN"/>
        </w:rPr>
        <w:t xml:space="preserve"> хянах системийг нэвтрүүлэх</w:t>
      </w:r>
      <w:r w:rsidR="00875871" w:rsidRPr="00042A3B">
        <w:rPr>
          <w:bCs/>
          <w:lang w:val="mn-MN"/>
        </w:rPr>
        <w:t>”</w:t>
      </w:r>
      <w:r w:rsidR="00D55596" w:rsidRPr="00042A3B">
        <w:rPr>
          <w:bCs/>
          <w:lang w:val="mn-MN"/>
        </w:rPr>
        <w:t xml:space="preserve"> арга хэмжээг хэрэгжүүлэх ур</w:t>
      </w:r>
      <w:r w:rsidR="003C39A0" w:rsidRPr="00042A3B">
        <w:rPr>
          <w:bCs/>
          <w:lang w:val="mn-MN"/>
        </w:rPr>
        <w:t>ь</w:t>
      </w:r>
      <w:r w:rsidR="00D55596" w:rsidRPr="00042A3B">
        <w:rPr>
          <w:bCs/>
          <w:lang w:val="mn-MN"/>
        </w:rPr>
        <w:t xml:space="preserve">дач нөхцөлд бүрдсэн гэж үзэж болох байна. Тодруулбал, Сангийн яамны захиалгаар 2009 оноос эхлэн  Интерактив ХХК </w:t>
      </w:r>
      <w:r w:rsidR="00D55596" w:rsidRPr="00042A3B">
        <w:rPr>
          <w:color w:val="000000"/>
          <w:shd w:val="clear" w:color="auto" w:fill="FFFFFF"/>
          <w:lang w:val="mn-MN"/>
        </w:rPr>
        <w:t xml:space="preserve">Канадын FreeBalance компанитай хамтран Монгол Улсын төсвийн төлөвлөлтийг онлайн горимд төлөвлөн, төсөвлөдөг болгох зорилготой Засгийн газрын томоохон системийг хөгжүүлэх ажлыг эхлүүлсэн. </w:t>
      </w:r>
      <w:r w:rsidR="00D55596" w:rsidRPr="00042A3B">
        <w:rPr>
          <w:color w:val="000000"/>
          <w:lang w:val="mn-MN"/>
        </w:rPr>
        <w:t>Энэхүү системийг ашигласнаар, Төсөвт байгууллага нь ирэх жилийн төсвөө онлайнаар оруулдаг, дээд шатны байгууллага нь хар</w:t>
      </w:r>
      <w:r w:rsidR="00875871" w:rsidRPr="00042A3B">
        <w:rPr>
          <w:color w:val="000000"/>
          <w:lang w:val="mn-MN"/>
        </w:rPr>
        <w:t>ь</w:t>
      </w:r>
      <w:r w:rsidR="00D55596" w:rsidRPr="00042A3B">
        <w:rPr>
          <w:color w:val="000000"/>
          <w:lang w:val="mn-MN"/>
        </w:rPr>
        <w:t>яа байгууллагуудынхаа төсвийг нэгтгэж хянадаг, яамдын хянаж нэгтгэсэн төсвийн саналыг Сангийн яам нэгтгэн боловсруулж, хянаад УИХ хуралд өргөн барьдаг, УИХ-аар батлагдсан төсвийг Яам тус бүрт хүргүүлж, санхүүжүүлэх хуваарийг</w:t>
      </w:r>
      <w:r w:rsidR="003C39A0" w:rsidRPr="00042A3B">
        <w:rPr>
          <w:color w:val="000000"/>
          <w:lang w:val="mn-MN"/>
        </w:rPr>
        <w:t xml:space="preserve"> түргэн хугацаанд хийх түвшний </w:t>
      </w:r>
      <w:r w:rsidR="00DE657B" w:rsidRPr="00042A3B">
        <w:rPr>
          <w:color w:val="000000"/>
          <w:lang w:val="mn-MN"/>
        </w:rPr>
        <w:t>программ</w:t>
      </w:r>
      <w:r w:rsidR="003C39A0" w:rsidRPr="00042A3B">
        <w:rPr>
          <w:color w:val="000000"/>
          <w:lang w:val="mn-MN"/>
        </w:rPr>
        <w:t>ыг хөгжүүлж байгаа ба</w:t>
      </w:r>
      <w:r w:rsidR="00D55596" w:rsidRPr="00042A3B">
        <w:rPr>
          <w:color w:val="000000"/>
          <w:lang w:val="mn-MN"/>
        </w:rPr>
        <w:t xml:space="preserve"> төвлөрсөн системийг ашигласнаар төсвийн төлөвлөлтөд ашиглагддаг үнэ тариф, норм нормативууд ижилсэж, төлөвлөлтийн алдаанаас үүсдэг алдагдлыг хэмжээ арилж</w:t>
      </w:r>
      <w:r w:rsidR="00A77F1A" w:rsidRPr="00042A3B">
        <w:rPr>
          <w:color w:val="000000"/>
          <w:lang w:val="mn-MN"/>
        </w:rPr>
        <w:t xml:space="preserve"> с</w:t>
      </w:r>
      <w:r w:rsidR="00D55596" w:rsidRPr="00042A3B">
        <w:rPr>
          <w:color w:val="000000"/>
          <w:lang w:val="mn-MN"/>
        </w:rPr>
        <w:t>анхүүжүүлсэн төсвийн гүйцэтгэлийн тайланг сар, улирал бүр төсөвт байгууллагуудаас хүлээн авч нэгтгэх ба Төсвийн төлөвлөгөө ба гүйцэтгэлийн мэдээлэл үнэн зөв бодитойгоор гарах боломж бүрдэн</w:t>
      </w:r>
      <w:r w:rsidR="003C39A0" w:rsidRPr="00042A3B">
        <w:rPr>
          <w:color w:val="000000"/>
          <w:lang w:val="mn-MN"/>
        </w:rPr>
        <w:t>э гэж мэдээлжээ</w:t>
      </w:r>
      <w:r w:rsidR="00F624FA" w:rsidRPr="00042A3B">
        <w:rPr>
          <w:color w:val="000000"/>
          <w:lang w:val="mn-MN"/>
        </w:rPr>
        <w:t>. Мөн ННФ-аас гүйцэтгэсэн судалгаанд</w:t>
      </w:r>
      <w:r w:rsidR="00F624FA" w:rsidRPr="00042A3B">
        <w:rPr>
          <w:rStyle w:val="FootnoteReference"/>
          <w:color w:val="000000"/>
          <w:lang w:val="mn-MN"/>
        </w:rPr>
        <w:footnoteReference w:id="158"/>
      </w:r>
      <w:r w:rsidR="00F624FA" w:rsidRPr="00042A3B">
        <w:rPr>
          <w:color w:val="000000"/>
          <w:lang w:val="mn-MN"/>
        </w:rPr>
        <w:t xml:space="preserve"> дурдсанаар “... </w:t>
      </w:r>
      <w:r w:rsidR="00F624FA" w:rsidRPr="00042A3B">
        <w:rPr>
          <w:i/>
          <w:lang w:val="mn-MN"/>
        </w:rPr>
        <w:t xml:space="preserve">Мөн 2020 оны </w:t>
      </w:r>
      <w:r w:rsidR="00F624FA" w:rsidRPr="00042A3B">
        <w:rPr>
          <w:i/>
          <w:lang w:val="mn-MN"/>
        </w:rPr>
        <w:lastRenderedPageBreak/>
        <w:t xml:space="preserve">Сангийн яамны төсөвт Шилэн дансны нэгдсэн цахим хуудсыг хөгжүүлэлтийн асуудлыг судалж, шинэчлэх тодорхой хэмжээний төсөв суугдсаны дагуу тус яамны Төрийн нарийн бичгийн даргын 2020 оны А/37 дугаар тушаалаар “Шилэн дансны цахим хуудсанд тавих мэдээллийн агуулга нийтлэг стандартыг тогтоох журам”-ыг шинэчлэх, Шилэн дансны нэгдсэн цахим хуудсыг хөгжүүлэх зорилгоор Дэд ажлын хэсэг томилон ажиллуулж, журмын төслийг шинэчлэн боловсруулах ажил хийгдэж байна гэх мэдээллийг өгсөн” </w:t>
      </w:r>
      <w:r w:rsidR="00F624FA" w:rsidRPr="00042A3B">
        <w:rPr>
          <w:lang w:val="mn-MN"/>
        </w:rPr>
        <w:t>байна.</w:t>
      </w:r>
      <w:r w:rsidR="00F624FA" w:rsidRPr="00042A3B">
        <w:rPr>
          <w:i/>
          <w:lang w:val="mn-MN"/>
        </w:rPr>
        <w:t xml:space="preserve"> </w:t>
      </w:r>
      <w:r w:rsidR="00D55596" w:rsidRPr="00042A3B">
        <w:rPr>
          <w:color w:val="000000"/>
          <w:lang w:val="mn-MN"/>
        </w:rPr>
        <w:t>Иймээс</w:t>
      </w:r>
      <w:r w:rsidR="009C45F0" w:rsidRPr="00042A3B">
        <w:rPr>
          <w:color w:val="000000"/>
          <w:lang w:val="mn-MN"/>
        </w:rPr>
        <w:t xml:space="preserve"> АТҮХ төслийн 7.1.10-т заасан арга хэмжээг хэрэгжүүлэх</w:t>
      </w:r>
      <w:r w:rsidR="007B6164" w:rsidRPr="00042A3B">
        <w:rPr>
          <w:color w:val="000000"/>
          <w:lang w:val="mn-MN"/>
        </w:rPr>
        <w:t xml:space="preserve"> </w:t>
      </w:r>
      <w:r w:rsidR="00A77F1A" w:rsidRPr="00042A3B">
        <w:rPr>
          <w:color w:val="000000"/>
          <w:lang w:val="mn-MN"/>
        </w:rPr>
        <w:t xml:space="preserve">цахим системийг бий болгох ажил </w:t>
      </w:r>
      <w:r w:rsidR="00875871" w:rsidRPr="00042A3B">
        <w:rPr>
          <w:color w:val="000000"/>
          <w:lang w:val="mn-MN"/>
        </w:rPr>
        <w:t>шинээр зардал үүсгэхгүй</w:t>
      </w:r>
      <w:r w:rsidR="00A77F1A" w:rsidRPr="00042A3B">
        <w:rPr>
          <w:color w:val="000000"/>
          <w:lang w:val="mn-MN"/>
        </w:rPr>
        <w:t xml:space="preserve"> гэж үз</w:t>
      </w:r>
      <w:r w:rsidR="00875871" w:rsidRPr="00042A3B">
        <w:rPr>
          <w:color w:val="000000"/>
          <w:lang w:val="mn-MN"/>
        </w:rPr>
        <w:t>сэн.</w:t>
      </w:r>
    </w:p>
    <w:p w14:paraId="61EBD8DB" w14:textId="403BD889" w:rsidR="00981593" w:rsidRPr="00042A3B" w:rsidRDefault="00F7748A"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АТҮХ төслийн 7.2 дугаар зорилтын </w:t>
      </w:r>
      <w:r w:rsidR="00D93A56" w:rsidRPr="00042A3B">
        <w:rPr>
          <w:rFonts w:ascii="Times New Roman" w:hAnsi="Times New Roman" w:cs="Times New Roman"/>
          <w:sz w:val="24"/>
          <w:szCs w:val="24"/>
          <w:lang w:val="mn-MN"/>
        </w:rPr>
        <w:t xml:space="preserve">Төрийн болон орон нутгийн өмчийн </w:t>
      </w:r>
      <w:r w:rsidR="00D93A56" w:rsidRPr="00042A3B">
        <w:rPr>
          <w:rFonts w:ascii="Times New Roman" w:hAnsi="Times New Roman" w:cs="Times New Roman"/>
          <w:b/>
          <w:bCs/>
          <w:sz w:val="24"/>
          <w:szCs w:val="24"/>
          <w:lang w:val="mn-MN"/>
        </w:rPr>
        <w:t xml:space="preserve">хөрөнгийн бүртгэл, удирдлагын нэгдсэн систем бий болгож </w:t>
      </w:r>
      <w:r w:rsidR="00D93A56" w:rsidRPr="00042A3B">
        <w:rPr>
          <w:rFonts w:ascii="Times New Roman" w:hAnsi="Times New Roman" w:cs="Times New Roman"/>
          <w:sz w:val="24"/>
          <w:szCs w:val="24"/>
          <w:lang w:val="mn-MN"/>
        </w:rPr>
        <w:t>хөрөнгийн хөдөлгөөн, засвар үйлчилгээний зардал, хөрөнгө оруулалтын зардлыг н</w:t>
      </w:r>
      <w:r w:rsidRPr="00042A3B">
        <w:rPr>
          <w:rFonts w:ascii="Times New Roman" w:hAnsi="Times New Roman" w:cs="Times New Roman"/>
          <w:sz w:val="24"/>
          <w:szCs w:val="24"/>
          <w:lang w:val="mn-MN"/>
        </w:rPr>
        <w:t xml:space="preserve">эгтгэж хянах боломжийг бүрдүүлэх арга хэмжээг Засгийн газрын хэрэгжүүлэгч агентлаг Төрийн өмчийн бодлого зохицуулалтын газар (цаашид ТӨБЗГ гэх) хэрэгжүүлнэ. </w:t>
      </w:r>
    </w:p>
    <w:p w14:paraId="6EB14BCE" w14:textId="731A57E3" w:rsidR="00F7748A" w:rsidRPr="00042A3B" w:rsidRDefault="00F7748A" w:rsidP="00214938">
      <w:pPr>
        <w:spacing w:line="240" w:lineRule="auto"/>
        <w:ind w:firstLine="720"/>
        <w:jc w:val="both"/>
        <w:rPr>
          <w:rFonts w:ascii="Times New Roman" w:hAnsi="Times New Roman" w:cs="Times New Roman"/>
          <w:color w:val="000000"/>
          <w:sz w:val="24"/>
          <w:szCs w:val="24"/>
          <w:lang w:val="mn-MN"/>
        </w:rPr>
      </w:pPr>
      <w:r w:rsidRPr="00042A3B">
        <w:rPr>
          <w:rFonts w:ascii="Times New Roman" w:hAnsi="Times New Roman" w:cs="Times New Roman"/>
          <w:sz w:val="24"/>
          <w:szCs w:val="24"/>
          <w:lang w:val="mn-MN"/>
        </w:rPr>
        <w:t>Т</w:t>
      </w:r>
      <w:r w:rsidR="00875871" w:rsidRPr="00042A3B">
        <w:rPr>
          <w:rFonts w:ascii="Times New Roman" w:hAnsi="Times New Roman" w:cs="Times New Roman"/>
          <w:sz w:val="24"/>
          <w:szCs w:val="24"/>
          <w:lang w:val="mn-MN"/>
        </w:rPr>
        <w:t>ӨБЗГ-</w:t>
      </w:r>
      <w:r w:rsidRPr="00042A3B">
        <w:rPr>
          <w:rFonts w:ascii="Times New Roman" w:hAnsi="Times New Roman" w:cs="Times New Roman"/>
          <w:sz w:val="24"/>
          <w:szCs w:val="24"/>
          <w:lang w:val="mn-MN"/>
        </w:rPr>
        <w:t xml:space="preserve">ын </w:t>
      </w:r>
      <w:r w:rsidRPr="00042A3B">
        <w:rPr>
          <w:rFonts w:ascii="Times New Roman" w:hAnsi="Times New Roman" w:cs="Times New Roman"/>
          <w:color w:val="000000"/>
          <w:sz w:val="24"/>
          <w:szCs w:val="24"/>
          <w:lang w:val="mn-MN"/>
        </w:rPr>
        <w:t xml:space="preserve">Төрийн өмчийн бүртгэл, ашиглалтын хэлтэс </w:t>
      </w:r>
      <w:r w:rsidRPr="00042A3B">
        <w:rPr>
          <w:rFonts w:ascii="Times New Roman" w:hAnsi="Times New Roman" w:cs="Times New Roman"/>
          <w:sz w:val="24"/>
          <w:szCs w:val="24"/>
          <w:shd w:val="clear" w:color="auto" w:fill="FFFFFF"/>
          <w:lang w:val="mn-MN"/>
        </w:rPr>
        <w:t xml:space="preserve">Төрийн өмчийн бодлого, зохицуулалтын газрын үйл ажиллагааны стратегийн 2 дугаар зорилтын хүрээнд төрийн өмчийн эзэмшилт, ашиглалт, хамгаалалт, захиран зарцуулалттай холбоотой бүртгэл, зохион байгуулалт хийх, үзлэг тооллого явуулах үндсэн үүрэг хүлээж; төрийн өмчийн улсын нэгдсэн бүртгэл хөтөлж, мэдээллийн санг бүрдүүлэх, баяжуулах, бүртгэлээр хяналт тавих, төрийн өмчөөс орон нутгийн өмчлөлд, орон нутгийн өмчлөлөөс төрийн өмчлөлд шилжүүлэх эд хөрөнгийг судлан санал боловсруулж шийдвэрлүүлэх, төрийн өмчийн үзлэг тооллогыг улсын хэмжээнд холбогдох хууль тогтоомжийн дагуу зохион байгуулах, нэгтгэн тайлагнах, төрийн өмчийн барилга байгууламж, эд хөрөнгийг түрээслэх, төрийн өмчит хуулийн этгээдийн үндсэн хөрөнгийг данснаас хасах /худалдах, шилжүүлэх, акт тогтоон устгах/ шинээр авах харилцааг хариуцан удирдлагад зөвлөгөө, дэмжлэг үзүүлэх, төрийн өмчит хуулийн этгээдийн санхүүгийн тайланг хүлээн авч нэгтгэх, дүн мэдээ гаргах чиг үүргийг хэрэгжүүлдэг. </w:t>
      </w:r>
      <w:r w:rsidR="00285787" w:rsidRPr="00042A3B">
        <w:rPr>
          <w:rFonts w:ascii="Times New Roman" w:hAnsi="Times New Roman" w:cs="Times New Roman"/>
          <w:sz w:val="24"/>
          <w:szCs w:val="24"/>
          <w:shd w:val="clear" w:color="auto" w:fill="FFFFFF"/>
          <w:lang w:val="mn-MN"/>
        </w:rPr>
        <w:t xml:space="preserve">Үйл ажиллагаандаа “Төрийн өмчийн бүртгэл, тооллогын систем”-ийг </w:t>
      </w:r>
      <w:hyperlink r:id="rId104" w:history="1">
        <w:r w:rsidR="001462B5" w:rsidRPr="00042A3B">
          <w:rPr>
            <w:rStyle w:val="Hyperlink"/>
            <w:rFonts w:ascii="Times New Roman" w:hAnsi="Times New Roman" w:cs="Times New Roman"/>
            <w:sz w:val="24"/>
            <w:szCs w:val="24"/>
            <w:shd w:val="clear" w:color="auto" w:fill="FFFFFF"/>
            <w:lang w:val="mn-MN"/>
          </w:rPr>
          <w:t>https://burtgel.pcsp.gov.mn/</w:t>
        </w:r>
      </w:hyperlink>
      <w:r w:rsidR="001462B5" w:rsidRPr="00042A3B">
        <w:rPr>
          <w:rFonts w:ascii="Times New Roman" w:hAnsi="Times New Roman" w:cs="Times New Roman"/>
          <w:sz w:val="24"/>
          <w:szCs w:val="24"/>
          <w:shd w:val="clear" w:color="auto" w:fill="FFFFFF"/>
          <w:lang w:val="mn-MN"/>
        </w:rPr>
        <w:t xml:space="preserve"> </w:t>
      </w:r>
      <w:r w:rsidR="00285787" w:rsidRPr="00042A3B">
        <w:rPr>
          <w:rFonts w:ascii="Times New Roman" w:hAnsi="Times New Roman" w:cs="Times New Roman"/>
          <w:sz w:val="24"/>
          <w:szCs w:val="24"/>
          <w:shd w:val="clear" w:color="auto" w:fill="FFFFFF"/>
          <w:lang w:val="mn-MN"/>
        </w:rPr>
        <w:t xml:space="preserve">ашиглаж байна </w:t>
      </w:r>
    </w:p>
    <w:p w14:paraId="6745A80D" w14:textId="7FA198E1" w:rsidR="00F7748A" w:rsidRPr="00042A3B" w:rsidRDefault="001462B5"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Иймээс </w:t>
      </w:r>
      <w:r w:rsidR="00627777" w:rsidRPr="00042A3B">
        <w:rPr>
          <w:rFonts w:ascii="Times New Roman" w:hAnsi="Times New Roman" w:cs="Times New Roman"/>
          <w:sz w:val="24"/>
          <w:szCs w:val="24"/>
          <w:lang w:val="mn-MN"/>
        </w:rPr>
        <w:t>дээрх системийн хөгжүүлэх, шаардлагатай шинэчлэлийг хийх замаар хөтөлбөрийн төсөлд тусгагдсан арга хэмээг хэрэгжүүлэх</w:t>
      </w:r>
      <w:r w:rsidR="001D3500" w:rsidRPr="00042A3B">
        <w:rPr>
          <w:rFonts w:ascii="Times New Roman" w:hAnsi="Times New Roman" w:cs="Times New Roman"/>
          <w:sz w:val="24"/>
          <w:szCs w:val="24"/>
          <w:lang w:val="mn-MN"/>
        </w:rPr>
        <w:t xml:space="preserve"> боломжтой юм. Нэгэнт хэрэглээнд</w:t>
      </w:r>
      <w:r w:rsidR="00627777" w:rsidRPr="00042A3B">
        <w:rPr>
          <w:rFonts w:ascii="Times New Roman" w:hAnsi="Times New Roman" w:cs="Times New Roman"/>
          <w:sz w:val="24"/>
          <w:szCs w:val="24"/>
          <w:lang w:val="mn-MN"/>
        </w:rPr>
        <w:t xml:space="preserve"> байгаа системийг шинэчлэх тул шинээр хүний нөөц шаардагдахгүй, мэдээлэл оруулах үйл ажиллагаа нь төрийн байгууллагуудын асуудал хариуцсан мэргэжилтнүүд гүйцэтгэж байгаа тул мөн адил нэмэлт хүн хүч шаардагдахгүй гэж үзэн цахим систем хөгжүүлэхтэй холбоотой үүсэх зардлыг тооцно.</w:t>
      </w:r>
    </w:p>
    <w:p w14:paraId="3B65B9C9" w14:textId="2A01F444" w:rsidR="00D93A56" w:rsidRPr="00042A3B" w:rsidRDefault="00D93A56" w:rsidP="00875871">
      <w:pPr>
        <w:pStyle w:val="Caption"/>
        <w:spacing w:after="0"/>
        <w:jc w:val="right"/>
        <w:rPr>
          <w:rFonts w:ascii="Times New Roman" w:hAnsi="Times New Roman" w:cs="Times New Roman"/>
          <w:noProof/>
          <w:color w:val="auto"/>
          <w:sz w:val="20"/>
          <w:szCs w:val="24"/>
          <w:lang w:val="mn-MN"/>
        </w:rPr>
      </w:pPr>
      <w:bookmarkStart w:id="148" w:name="_Toc135506104"/>
      <w:r w:rsidRPr="00042A3B">
        <w:rPr>
          <w:rFonts w:ascii="Times New Roman" w:hAnsi="Times New Roman" w:cs="Times New Roman"/>
          <w:color w:val="auto"/>
          <w:sz w:val="20"/>
          <w:szCs w:val="24"/>
          <w:lang w:val="mn-MN"/>
        </w:rPr>
        <w:t xml:space="preserve">Хүснэгт </w:t>
      </w:r>
      <w:r w:rsidR="00104F7B" w:rsidRPr="00042A3B">
        <w:rPr>
          <w:rFonts w:ascii="Times New Roman" w:hAnsi="Times New Roman" w:cs="Times New Roman"/>
          <w:color w:val="auto"/>
          <w:sz w:val="20"/>
          <w:szCs w:val="24"/>
          <w:lang w:val="mn-MN"/>
        </w:rPr>
        <w:fldChar w:fldCharType="begin"/>
      </w:r>
      <w:r w:rsidR="00104F7B" w:rsidRPr="00042A3B">
        <w:rPr>
          <w:rFonts w:ascii="Times New Roman" w:hAnsi="Times New Roman" w:cs="Times New Roman"/>
          <w:color w:val="auto"/>
          <w:sz w:val="20"/>
          <w:szCs w:val="24"/>
          <w:lang w:val="mn-MN"/>
        </w:rPr>
        <w:instrText xml:space="preserve"> SEQ Хүснэгт \* ARABIC </w:instrText>
      </w:r>
      <w:r w:rsidR="00104F7B" w:rsidRPr="00042A3B">
        <w:rPr>
          <w:rFonts w:ascii="Times New Roman" w:hAnsi="Times New Roman" w:cs="Times New Roman"/>
          <w:color w:val="auto"/>
          <w:sz w:val="20"/>
          <w:szCs w:val="24"/>
          <w:lang w:val="mn-MN"/>
        </w:rPr>
        <w:fldChar w:fldCharType="separate"/>
      </w:r>
      <w:r w:rsidR="004C1B30" w:rsidRPr="00042A3B">
        <w:rPr>
          <w:rFonts w:ascii="Times New Roman" w:hAnsi="Times New Roman" w:cs="Times New Roman"/>
          <w:noProof/>
          <w:color w:val="auto"/>
          <w:sz w:val="20"/>
          <w:szCs w:val="24"/>
          <w:lang w:val="mn-MN"/>
        </w:rPr>
        <w:t>49</w:t>
      </w:r>
      <w:r w:rsidR="00104F7B" w:rsidRPr="00042A3B">
        <w:rPr>
          <w:rFonts w:ascii="Times New Roman" w:hAnsi="Times New Roman" w:cs="Times New Roman"/>
          <w:noProof/>
          <w:color w:val="auto"/>
          <w:sz w:val="20"/>
          <w:szCs w:val="24"/>
          <w:lang w:val="mn-MN"/>
        </w:rPr>
        <w:fldChar w:fldCharType="end"/>
      </w:r>
      <w:r w:rsidR="00104F7B" w:rsidRPr="00042A3B">
        <w:rPr>
          <w:rFonts w:ascii="Times New Roman" w:hAnsi="Times New Roman" w:cs="Times New Roman"/>
          <w:noProof/>
          <w:color w:val="auto"/>
          <w:sz w:val="20"/>
          <w:szCs w:val="24"/>
          <w:lang w:val="mn-MN"/>
        </w:rPr>
        <w:t xml:space="preserve"> Төрийн өмчийгн бүртгэл, удирдлагын системийг хөгжүүлэх</w:t>
      </w:r>
      <w:r w:rsidR="00811837" w:rsidRPr="00042A3B">
        <w:rPr>
          <w:rFonts w:ascii="Times New Roman" w:hAnsi="Times New Roman" w:cs="Times New Roman"/>
          <w:noProof/>
          <w:color w:val="auto"/>
          <w:sz w:val="20"/>
          <w:szCs w:val="24"/>
          <w:lang w:val="mn-MN"/>
        </w:rPr>
        <w:t>тэй холбоотой үүссэх нэг удаагийн зард</w:t>
      </w:r>
      <w:r w:rsidR="00477FE4" w:rsidRPr="00042A3B">
        <w:rPr>
          <w:rFonts w:ascii="Times New Roman" w:hAnsi="Times New Roman" w:cs="Times New Roman"/>
          <w:noProof/>
          <w:color w:val="auto"/>
          <w:sz w:val="20"/>
          <w:szCs w:val="24"/>
          <w:lang w:val="mn-MN"/>
        </w:rPr>
        <w:t xml:space="preserve">лын </w:t>
      </w:r>
      <w:r w:rsidR="00104F7B" w:rsidRPr="00042A3B">
        <w:rPr>
          <w:rFonts w:ascii="Times New Roman" w:hAnsi="Times New Roman" w:cs="Times New Roman"/>
          <w:noProof/>
          <w:color w:val="auto"/>
          <w:sz w:val="20"/>
          <w:szCs w:val="24"/>
          <w:lang w:val="mn-MN"/>
        </w:rPr>
        <w:t>дундаж</w:t>
      </w:r>
      <w:bookmarkEnd w:id="148"/>
    </w:p>
    <w:tbl>
      <w:tblPr>
        <w:tblStyle w:val="TableGrid5"/>
        <w:tblW w:w="9445" w:type="dxa"/>
        <w:tblLook w:val="04A0" w:firstRow="1" w:lastRow="0" w:firstColumn="1" w:lastColumn="0" w:noHBand="0" w:noVBand="1"/>
      </w:tblPr>
      <w:tblGrid>
        <w:gridCol w:w="6655"/>
        <w:gridCol w:w="990"/>
        <w:gridCol w:w="1800"/>
      </w:tblGrid>
      <w:tr w:rsidR="00477FE4" w:rsidRPr="00042A3B" w14:paraId="23163D31" w14:textId="77777777" w:rsidTr="001D3500">
        <w:tc>
          <w:tcPr>
            <w:tcW w:w="6655" w:type="dxa"/>
            <w:shd w:val="clear" w:color="auto" w:fill="DEEAF6" w:themeFill="accent1" w:themeFillTint="33"/>
            <w:vAlign w:val="center"/>
          </w:tcPr>
          <w:p w14:paraId="6440EBE1" w14:textId="77777777" w:rsidR="00477FE4" w:rsidRPr="00042A3B" w:rsidRDefault="00477FE4" w:rsidP="00214938">
            <w:pPr>
              <w:autoSpaceDE w:val="0"/>
              <w:autoSpaceDN w:val="0"/>
              <w:adjustRightInd w:val="0"/>
              <w:jc w:val="center"/>
              <w:rPr>
                <w:rFonts w:ascii="Times New Roman" w:eastAsia="Verdana" w:hAnsi="Times New Roman" w:cs="Times New Roman"/>
                <w:b/>
                <w:bCs/>
                <w:sz w:val="20"/>
                <w:szCs w:val="24"/>
                <w:lang w:val="mn-MN"/>
              </w:rPr>
            </w:pPr>
            <w:bookmarkStart w:id="149" w:name="_Hlk135500702"/>
            <w:r w:rsidRPr="00042A3B">
              <w:rPr>
                <w:rFonts w:ascii="Times New Roman" w:eastAsia="Verdana" w:hAnsi="Times New Roman" w:cs="Times New Roman"/>
                <w:b/>
                <w:bCs/>
                <w:sz w:val="20"/>
                <w:szCs w:val="24"/>
                <w:lang w:val="mn-MN"/>
              </w:rPr>
              <w:t>Цахим мэдээллийн сан</w:t>
            </w:r>
          </w:p>
        </w:tc>
        <w:tc>
          <w:tcPr>
            <w:tcW w:w="990" w:type="dxa"/>
            <w:shd w:val="clear" w:color="auto" w:fill="DEEAF6" w:themeFill="accent1" w:themeFillTint="33"/>
            <w:vAlign w:val="center"/>
          </w:tcPr>
          <w:p w14:paraId="29A5FA18" w14:textId="77777777" w:rsidR="00477FE4" w:rsidRPr="00042A3B" w:rsidRDefault="00477FE4" w:rsidP="00214938">
            <w:pPr>
              <w:autoSpaceDE w:val="0"/>
              <w:autoSpaceDN w:val="0"/>
              <w:adjustRightInd w:val="0"/>
              <w:jc w:val="center"/>
              <w:rPr>
                <w:rFonts w:ascii="Times New Roman" w:eastAsia="Verdana" w:hAnsi="Times New Roman" w:cs="Times New Roman"/>
                <w:b/>
                <w:bCs/>
                <w:sz w:val="20"/>
                <w:szCs w:val="24"/>
                <w:lang w:val="mn-MN"/>
              </w:rPr>
            </w:pPr>
            <w:r w:rsidRPr="00042A3B">
              <w:rPr>
                <w:rFonts w:ascii="Times New Roman" w:eastAsia="Verdana" w:hAnsi="Times New Roman" w:cs="Times New Roman"/>
                <w:b/>
                <w:bCs/>
                <w:sz w:val="20"/>
                <w:szCs w:val="24"/>
                <w:lang w:val="mn-MN"/>
              </w:rPr>
              <w:t>Тоо хэмжээ</w:t>
            </w:r>
          </w:p>
        </w:tc>
        <w:tc>
          <w:tcPr>
            <w:tcW w:w="1800" w:type="dxa"/>
            <w:shd w:val="clear" w:color="auto" w:fill="DEEAF6" w:themeFill="accent1" w:themeFillTint="33"/>
            <w:vAlign w:val="center"/>
          </w:tcPr>
          <w:p w14:paraId="5F783F03" w14:textId="77777777" w:rsidR="00477FE4" w:rsidRPr="00042A3B" w:rsidRDefault="00477FE4" w:rsidP="00214938">
            <w:pPr>
              <w:autoSpaceDE w:val="0"/>
              <w:autoSpaceDN w:val="0"/>
              <w:adjustRightInd w:val="0"/>
              <w:jc w:val="center"/>
              <w:rPr>
                <w:rFonts w:ascii="Times New Roman" w:eastAsia="Verdana" w:hAnsi="Times New Roman" w:cs="Times New Roman"/>
                <w:b/>
                <w:bCs/>
                <w:sz w:val="20"/>
                <w:szCs w:val="24"/>
                <w:lang w:val="mn-MN"/>
              </w:rPr>
            </w:pPr>
            <w:r w:rsidRPr="00042A3B">
              <w:rPr>
                <w:rFonts w:ascii="Times New Roman" w:eastAsia="Verdana" w:hAnsi="Times New Roman" w:cs="Times New Roman"/>
                <w:b/>
                <w:bCs/>
                <w:sz w:val="20"/>
                <w:szCs w:val="24"/>
                <w:lang w:val="mn-MN"/>
              </w:rPr>
              <w:t>Дундаж үнэ</w:t>
            </w:r>
          </w:p>
        </w:tc>
      </w:tr>
      <w:tr w:rsidR="00477FE4" w:rsidRPr="00042A3B" w14:paraId="0CAF1A65" w14:textId="77777777" w:rsidTr="001D3500">
        <w:trPr>
          <w:trHeight w:val="530"/>
        </w:trPr>
        <w:tc>
          <w:tcPr>
            <w:tcW w:w="6655" w:type="dxa"/>
            <w:vAlign w:val="center"/>
          </w:tcPr>
          <w:p w14:paraId="2736583E" w14:textId="3CCC957C" w:rsidR="00477FE4" w:rsidRPr="00042A3B" w:rsidRDefault="00477FE4" w:rsidP="00214938">
            <w:pPr>
              <w:autoSpaceDE w:val="0"/>
              <w:autoSpaceDN w:val="0"/>
              <w:adjustRightInd w:val="0"/>
              <w:jc w:val="both"/>
              <w:rPr>
                <w:rFonts w:ascii="Times New Roman" w:eastAsia="Verdana" w:hAnsi="Times New Roman" w:cs="Times New Roman"/>
                <w:bCs/>
                <w:sz w:val="20"/>
                <w:szCs w:val="24"/>
                <w:lang w:val="mn-MN"/>
              </w:rPr>
            </w:pPr>
            <w:r w:rsidRPr="00042A3B">
              <w:rPr>
                <w:rFonts w:ascii="Times New Roman" w:hAnsi="Times New Roman" w:cs="Times New Roman"/>
                <w:sz w:val="20"/>
                <w:szCs w:val="24"/>
                <w:shd w:val="clear" w:color="auto" w:fill="FFFFFF"/>
                <w:lang w:val="mn-MN"/>
              </w:rPr>
              <w:t xml:space="preserve">“Төрийн өмчийн бүртгэл, тооллогын систем”-ийг </w:t>
            </w:r>
            <w:hyperlink r:id="rId105" w:history="1">
              <w:r w:rsidR="007D4246" w:rsidRPr="00042A3B">
                <w:rPr>
                  <w:rStyle w:val="Hyperlink"/>
                  <w:rFonts w:ascii="Times New Roman" w:hAnsi="Times New Roman" w:cs="Times New Roman"/>
                  <w:sz w:val="20"/>
                  <w:szCs w:val="24"/>
                  <w:shd w:val="clear" w:color="auto" w:fill="FFFFFF"/>
                  <w:lang w:val="mn-MN"/>
                </w:rPr>
                <w:t>https://burtgel.pcsp.gov.mn/-ийг</w:t>
              </w:r>
            </w:hyperlink>
            <w:r w:rsidR="007D4246" w:rsidRPr="00042A3B">
              <w:rPr>
                <w:rFonts w:ascii="Times New Roman" w:hAnsi="Times New Roman" w:cs="Times New Roman"/>
                <w:sz w:val="20"/>
                <w:szCs w:val="24"/>
                <w:shd w:val="clear" w:color="auto" w:fill="FFFFFF"/>
                <w:lang w:val="mn-MN"/>
              </w:rPr>
              <w:t xml:space="preserve"> хөгжүүлэх</w:t>
            </w:r>
          </w:p>
        </w:tc>
        <w:tc>
          <w:tcPr>
            <w:tcW w:w="990" w:type="dxa"/>
            <w:vAlign w:val="center"/>
          </w:tcPr>
          <w:p w14:paraId="6AE41B63" w14:textId="77777777" w:rsidR="00477FE4" w:rsidRPr="00042A3B" w:rsidRDefault="00477FE4" w:rsidP="00214938">
            <w:pPr>
              <w:autoSpaceDE w:val="0"/>
              <w:autoSpaceDN w:val="0"/>
              <w:adjustRightInd w:val="0"/>
              <w:jc w:val="center"/>
              <w:rPr>
                <w:rFonts w:ascii="Times New Roman" w:eastAsia="Verdana" w:hAnsi="Times New Roman" w:cs="Times New Roman"/>
                <w:bCs/>
                <w:sz w:val="20"/>
                <w:szCs w:val="24"/>
                <w:lang w:val="mn-MN"/>
              </w:rPr>
            </w:pPr>
            <w:r w:rsidRPr="00042A3B">
              <w:rPr>
                <w:rFonts w:ascii="Times New Roman" w:eastAsia="Verdana" w:hAnsi="Times New Roman" w:cs="Times New Roman"/>
                <w:bCs/>
                <w:sz w:val="20"/>
                <w:szCs w:val="24"/>
                <w:lang w:val="mn-MN"/>
              </w:rPr>
              <w:t>1</w:t>
            </w:r>
          </w:p>
        </w:tc>
        <w:tc>
          <w:tcPr>
            <w:tcW w:w="1800" w:type="dxa"/>
            <w:vAlign w:val="center"/>
          </w:tcPr>
          <w:p w14:paraId="4BFB8F23" w14:textId="77777777" w:rsidR="00477FE4" w:rsidRPr="00042A3B" w:rsidRDefault="00477FE4" w:rsidP="00214938">
            <w:pPr>
              <w:autoSpaceDE w:val="0"/>
              <w:autoSpaceDN w:val="0"/>
              <w:adjustRightInd w:val="0"/>
              <w:jc w:val="both"/>
              <w:rPr>
                <w:rFonts w:ascii="Times New Roman" w:eastAsia="Verdana" w:hAnsi="Times New Roman" w:cs="Times New Roman"/>
                <w:bCs/>
                <w:sz w:val="20"/>
                <w:szCs w:val="24"/>
                <w:lang w:val="mn-MN"/>
              </w:rPr>
            </w:pPr>
            <w:r w:rsidRPr="00042A3B">
              <w:rPr>
                <w:rFonts w:ascii="Times New Roman" w:hAnsi="Times New Roman" w:cs="Times New Roman"/>
                <w:sz w:val="20"/>
                <w:szCs w:val="24"/>
                <w:shd w:val="clear" w:color="auto" w:fill="FFFFFF"/>
                <w:lang w:val="mn-MN"/>
              </w:rPr>
              <w:t>200,000,000</w:t>
            </w:r>
          </w:p>
        </w:tc>
      </w:tr>
      <w:tr w:rsidR="00477FE4" w:rsidRPr="00042A3B" w14:paraId="120972B1" w14:textId="77777777" w:rsidTr="001D3500">
        <w:tc>
          <w:tcPr>
            <w:tcW w:w="6655" w:type="dxa"/>
            <w:vAlign w:val="center"/>
          </w:tcPr>
          <w:p w14:paraId="34943EA7" w14:textId="77777777" w:rsidR="00477FE4" w:rsidRPr="00042A3B" w:rsidRDefault="00477FE4" w:rsidP="00214938">
            <w:pPr>
              <w:autoSpaceDE w:val="0"/>
              <w:autoSpaceDN w:val="0"/>
              <w:adjustRightInd w:val="0"/>
              <w:jc w:val="both"/>
              <w:rPr>
                <w:rFonts w:ascii="Times New Roman" w:hAnsi="Times New Roman" w:cs="Times New Roman"/>
                <w:bCs/>
                <w:sz w:val="20"/>
                <w:szCs w:val="24"/>
                <w:lang w:val="mn-MN"/>
              </w:rPr>
            </w:pPr>
            <w:r w:rsidRPr="00042A3B">
              <w:rPr>
                <w:rFonts w:ascii="Times New Roman" w:hAnsi="Times New Roman" w:cs="Times New Roman"/>
                <w:bCs/>
                <w:sz w:val="20"/>
                <w:szCs w:val="24"/>
                <w:lang w:val="mn-MN"/>
              </w:rPr>
              <w:t xml:space="preserve">Нийт </w:t>
            </w:r>
          </w:p>
        </w:tc>
        <w:tc>
          <w:tcPr>
            <w:tcW w:w="990" w:type="dxa"/>
            <w:vAlign w:val="center"/>
          </w:tcPr>
          <w:p w14:paraId="36345BB8" w14:textId="77777777" w:rsidR="00477FE4" w:rsidRPr="00042A3B" w:rsidRDefault="00477FE4" w:rsidP="00214938">
            <w:pPr>
              <w:autoSpaceDE w:val="0"/>
              <w:autoSpaceDN w:val="0"/>
              <w:adjustRightInd w:val="0"/>
              <w:jc w:val="center"/>
              <w:rPr>
                <w:rFonts w:ascii="Times New Roman" w:eastAsia="Verdana" w:hAnsi="Times New Roman" w:cs="Times New Roman"/>
                <w:bCs/>
                <w:sz w:val="20"/>
                <w:szCs w:val="24"/>
                <w:lang w:val="mn-MN"/>
              </w:rPr>
            </w:pPr>
          </w:p>
        </w:tc>
        <w:tc>
          <w:tcPr>
            <w:tcW w:w="1800" w:type="dxa"/>
            <w:vAlign w:val="center"/>
          </w:tcPr>
          <w:p w14:paraId="11AF6D86" w14:textId="77777777" w:rsidR="00477FE4" w:rsidRPr="00042A3B" w:rsidRDefault="00477FE4" w:rsidP="00214938">
            <w:pPr>
              <w:autoSpaceDE w:val="0"/>
              <w:autoSpaceDN w:val="0"/>
              <w:adjustRightInd w:val="0"/>
              <w:jc w:val="both"/>
              <w:rPr>
                <w:rFonts w:ascii="Times New Roman" w:hAnsi="Times New Roman" w:cs="Times New Roman"/>
                <w:b/>
                <w:sz w:val="20"/>
                <w:szCs w:val="24"/>
                <w:lang w:val="mn-MN"/>
              </w:rPr>
            </w:pPr>
            <w:r w:rsidRPr="00042A3B">
              <w:rPr>
                <w:rFonts w:ascii="Times New Roman" w:hAnsi="Times New Roman" w:cs="Times New Roman"/>
                <w:b/>
                <w:sz w:val="20"/>
                <w:szCs w:val="24"/>
                <w:lang w:val="mn-MN"/>
              </w:rPr>
              <w:t>200,000,000</w:t>
            </w:r>
            <w:r w:rsidRPr="00042A3B">
              <w:rPr>
                <w:rStyle w:val="FootnoteReference"/>
                <w:rFonts w:ascii="Times New Roman" w:hAnsi="Times New Roman" w:cs="Times New Roman"/>
                <w:b/>
                <w:sz w:val="20"/>
                <w:szCs w:val="24"/>
                <w:lang w:val="mn-MN"/>
              </w:rPr>
              <w:footnoteReference w:id="159"/>
            </w:r>
          </w:p>
        </w:tc>
      </w:tr>
    </w:tbl>
    <w:bookmarkEnd w:id="149"/>
    <w:p w14:paraId="399CEF47" w14:textId="717806DD" w:rsidR="00104F7B" w:rsidRPr="00042A3B" w:rsidRDefault="002531F1" w:rsidP="00214938">
      <w:pPr>
        <w:spacing w:before="240" w:line="240" w:lineRule="auto"/>
        <w:ind w:firstLine="720"/>
        <w:rPr>
          <w:rFonts w:ascii="Times New Roman" w:hAnsi="Times New Roman" w:cs="Times New Roman"/>
          <w:sz w:val="24"/>
          <w:szCs w:val="24"/>
          <w:lang w:val="mn-MN"/>
        </w:rPr>
      </w:pPr>
      <w:r w:rsidRPr="00042A3B">
        <w:rPr>
          <w:rFonts w:ascii="Times New Roman" w:hAnsi="Times New Roman" w:cs="Times New Roman"/>
          <w:sz w:val="24"/>
          <w:szCs w:val="24"/>
          <w:lang w:val="mn-MN"/>
        </w:rPr>
        <w:t>Цахим систем хөгжүүлэх зардалд тухайн системийн байнгын ажиллагааны зардал ороогүй тул энэ зардлыг давхар тооцож үзэх шаардлагатай</w:t>
      </w:r>
      <w:r w:rsidR="00DC68A6" w:rsidRPr="00042A3B">
        <w:rPr>
          <w:rFonts w:ascii="Times New Roman" w:hAnsi="Times New Roman" w:cs="Times New Roman"/>
          <w:sz w:val="24"/>
          <w:szCs w:val="24"/>
          <w:lang w:val="mn-MN"/>
        </w:rPr>
        <w:t>.</w:t>
      </w:r>
    </w:p>
    <w:p w14:paraId="344057B6" w14:textId="7DB7DB33" w:rsidR="00E1111A" w:rsidRPr="00042A3B" w:rsidRDefault="00E1111A" w:rsidP="0017408A">
      <w:pPr>
        <w:pStyle w:val="Heading3"/>
        <w:numPr>
          <w:ilvl w:val="2"/>
          <w:numId w:val="3"/>
        </w:numPr>
        <w:spacing w:after="240" w:line="240" w:lineRule="auto"/>
        <w:jc w:val="both"/>
        <w:rPr>
          <w:rFonts w:ascii="Times New Roman" w:hAnsi="Times New Roman" w:cs="Times New Roman"/>
          <w:b/>
          <w:color w:val="auto"/>
          <w:lang w:val="mn-MN"/>
        </w:rPr>
      </w:pPr>
      <w:bookmarkStart w:id="150" w:name="_Toc135505828"/>
      <w:r w:rsidRPr="00042A3B">
        <w:rPr>
          <w:rFonts w:ascii="Times New Roman" w:hAnsi="Times New Roman" w:cs="Times New Roman"/>
          <w:b/>
          <w:color w:val="auto"/>
          <w:lang w:val="mn-MN"/>
        </w:rPr>
        <w:lastRenderedPageBreak/>
        <w:t>Арга, аргачлал, шалгуур, арга зүй, гарын авлага, хөтөлбөр зэрэг хэрэглэгдэхүүн боловсруулахтай холбоотой үүсэх зардал</w:t>
      </w:r>
      <w:bookmarkEnd w:id="150"/>
    </w:p>
    <w:p w14:paraId="11613CA6" w14:textId="120F8829" w:rsidR="00FC299E" w:rsidRPr="00042A3B" w:rsidRDefault="00FC299E" w:rsidP="00FC299E">
      <w:pPr>
        <w:pStyle w:val="Caption"/>
        <w:spacing w:after="0"/>
        <w:ind w:left="360"/>
        <w:jc w:val="center"/>
        <w:rPr>
          <w:lang w:val="mn-MN"/>
        </w:rPr>
      </w:pPr>
      <w:bookmarkStart w:id="151" w:name="_Toc135507548"/>
      <w:r w:rsidRPr="00042A3B">
        <w:rPr>
          <w:rFonts w:ascii="Times New Roman" w:hAnsi="Times New Roman" w:cs="Times New Roman"/>
          <w:color w:val="auto"/>
          <w:sz w:val="20"/>
          <w:szCs w:val="20"/>
          <w:lang w:val="mn-MN"/>
        </w:rPr>
        <w:t xml:space="preserve">Дүрс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Дүрс \* ARABIC </w:instrText>
      </w:r>
      <w:r w:rsidRPr="00042A3B">
        <w:rPr>
          <w:rFonts w:ascii="Times New Roman" w:hAnsi="Times New Roman" w:cs="Times New Roman"/>
          <w:color w:val="auto"/>
          <w:sz w:val="20"/>
          <w:szCs w:val="20"/>
          <w:lang w:val="mn-MN"/>
        </w:rPr>
        <w:fldChar w:fldCharType="separate"/>
      </w:r>
      <w:r w:rsidRPr="00042A3B">
        <w:rPr>
          <w:rFonts w:ascii="Times New Roman" w:hAnsi="Times New Roman" w:cs="Times New Roman"/>
          <w:noProof/>
          <w:color w:val="auto"/>
          <w:sz w:val="20"/>
          <w:szCs w:val="20"/>
          <w:lang w:val="mn-MN"/>
        </w:rPr>
        <w:t>17</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Зорилт 7-ын хүрээнд аргачлал, шалгуур боловсруулахтай холбоотой зардал агуулсан заалт</w:t>
      </w:r>
      <w:bookmarkEnd w:id="151"/>
    </w:p>
    <w:p w14:paraId="0BCFD3B9" w14:textId="4561C545" w:rsidR="00ED2C9D" w:rsidRPr="00042A3B" w:rsidRDefault="00ED2C9D" w:rsidP="00214938">
      <w:pPr>
        <w:spacing w:line="240" w:lineRule="auto"/>
        <w:jc w:val="both"/>
        <w:rPr>
          <w:rFonts w:ascii="Times New Roman" w:hAnsi="Times New Roman" w:cs="Times New Roman"/>
          <w:sz w:val="24"/>
          <w:szCs w:val="24"/>
          <w:lang w:val="mn-MN"/>
        </w:rPr>
      </w:pPr>
      <w:r w:rsidRPr="00042A3B">
        <w:rPr>
          <w:rFonts w:ascii="Times New Roman" w:hAnsi="Times New Roman" w:cs="Times New Roman"/>
          <w:noProof/>
          <w:sz w:val="24"/>
          <w:szCs w:val="24"/>
          <w:lang w:val="mn-MN"/>
        </w:rPr>
        <w:drawing>
          <wp:inline distT="0" distB="0" distL="0" distR="0" wp14:anchorId="11B6BCC2" wp14:editId="02C1A018">
            <wp:extent cx="5972175" cy="1065475"/>
            <wp:effectExtent l="0" t="0" r="9525" b="20955"/>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14:paraId="2971257B" w14:textId="77777777" w:rsidR="00875871" w:rsidRPr="00042A3B" w:rsidRDefault="002531F1" w:rsidP="00214938">
      <w:pPr>
        <w:spacing w:line="240" w:lineRule="auto"/>
        <w:ind w:firstLine="720"/>
        <w:jc w:val="both"/>
        <w:rPr>
          <w:rFonts w:ascii="Times New Roman" w:hAnsi="Times New Roman" w:cs="Times New Roman"/>
          <w:bCs/>
          <w:sz w:val="24"/>
          <w:szCs w:val="24"/>
          <w:lang w:val="mn-MN"/>
        </w:rPr>
      </w:pPr>
      <w:r w:rsidRPr="00042A3B">
        <w:rPr>
          <w:rFonts w:ascii="Times New Roman" w:hAnsi="Times New Roman" w:cs="Times New Roman"/>
          <w:sz w:val="24"/>
          <w:szCs w:val="24"/>
          <w:lang w:val="mn-MN"/>
        </w:rPr>
        <w:t xml:space="preserve">АТҮХ төслийн 7 дугаар зорилгын 1, 3 дахь зорилтын хүрээнд </w:t>
      </w:r>
      <w:r w:rsidR="006F6A8A" w:rsidRPr="00042A3B">
        <w:rPr>
          <w:rFonts w:ascii="Times New Roman" w:hAnsi="Times New Roman" w:cs="Times New Roman"/>
          <w:bCs/>
          <w:sz w:val="24"/>
          <w:szCs w:val="24"/>
          <w:lang w:val="mn-MN"/>
        </w:rPr>
        <w:t>төсвийн ангилал, зориулалт, санхүүжилт</w:t>
      </w:r>
      <w:r w:rsidR="00875871" w:rsidRPr="00042A3B">
        <w:rPr>
          <w:rFonts w:ascii="Times New Roman" w:hAnsi="Times New Roman" w:cs="Times New Roman"/>
          <w:bCs/>
          <w:sz w:val="24"/>
          <w:szCs w:val="24"/>
          <w:lang w:val="mn-MN"/>
        </w:rPr>
        <w:t>ий</w:t>
      </w:r>
      <w:r w:rsidR="006F6A8A" w:rsidRPr="00042A3B">
        <w:rPr>
          <w:rFonts w:ascii="Times New Roman" w:hAnsi="Times New Roman" w:cs="Times New Roman"/>
          <w:bCs/>
          <w:sz w:val="24"/>
          <w:szCs w:val="24"/>
          <w:lang w:val="mn-MN"/>
        </w:rPr>
        <w:t>н зүйл тус бүрээр блокчейн кодчилол бий болго</w:t>
      </w:r>
      <w:r w:rsidRPr="00042A3B">
        <w:rPr>
          <w:rFonts w:ascii="Times New Roman" w:hAnsi="Times New Roman" w:cs="Times New Roman"/>
          <w:bCs/>
          <w:sz w:val="24"/>
          <w:szCs w:val="24"/>
          <w:lang w:val="mn-MN"/>
        </w:rPr>
        <w:t xml:space="preserve">х, </w:t>
      </w:r>
      <w:r w:rsidR="006F6A8A" w:rsidRPr="00042A3B">
        <w:rPr>
          <w:rFonts w:ascii="Times New Roman" w:hAnsi="Times New Roman" w:cs="Times New Roman"/>
          <w:bCs/>
          <w:sz w:val="24"/>
          <w:szCs w:val="24"/>
          <w:lang w:val="mn-MN"/>
        </w:rPr>
        <w:t>Засгийн газрын тусгай сангийн хэрэгцээ, шаардлага, хуримтлал, удирдлага, зарцуулалтыг үнэлж дүгнэх, шалгуур үзүүлэлтийг бий болг</w:t>
      </w:r>
      <w:r w:rsidRPr="00042A3B">
        <w:rPr>
          <w:rFonts w:ascii="Times New Roman" w:hAnsi="Times New Roman" w:cs="Times New Roman"/>
          <w:bCs/>
          <w:sz w:val="24"/>
          <w:szCs w:val="24"/>
          <w:lang w:val="mn-MN"/>
        </w:rPr>
        <w:t xml:space="preserve">ох арга хэмжээг хэрэгжүүлэхээр тусгажээ. Код, шалгуур үзүүлэлт боловсруулах арга хэмжээг мэргэжлийн байгууллага, судлаачаар гүйцэтгүүлнэ гэж төсөөлөн зөвлөх үйлчилгээний гэрээний дүн буюу төрд үүсэх нэг удаагийн зардлыг тооцох боломжтой. </w:t>
      </w:r>
    </w:p>
    <w:p w14:paraId="4FACC391" w14:textId="3C3C3D9A" w:rsidR="002E63AA" w:rsidRPr="00042A3B" w:rsidRDefault="004E160E" w:rsidP="00214938">
      <w:pPr>
        <w:spacing w:line="240" w:lineRule="auto"/>
        <w:ind w:firstLine="720"/>
        <w:jc w:val="both"/>
        <w:rPr>
          <w:rFonts w:ascii="Times New Roman" w:hAnsi="Times New Roman" w:cs="Times New Roman"/>
          <w:bCs/>
          <w:sz w:val="24"/>
          <w:szCs w:val="24"/>
          <w:lang w:val="mn-MN"/>
        </w:rPr>
      </w:pPr>
      <w:r w:rsidRPr="00042A3B">
        <w:rPr>
          <w:rFonts w:ascii="Times New Roman" w:hAnsi="Times New Roman" w:cs="Times New Roman"/>
          <w:bCs/>
          <w:sz w:val="24"/>
          <w:szCs w:val="24"/>
          <w:lang w:val="mn-MN"/>
        </w:rPr>
        <w:t xml:space="preserve">Блокчейн </w:t>
      </w:r>
      <w:r w:rsidR="00875871" w:rsidRPr="00042A3B">
        <w:rPr>
          <w:rFonts w:ascii="Times New Roman" w:hAnsi="Times New Roman" w:cs="Times New Roman"/>
          <w:bCs/>
          <w:sz w:val="24"/>
          <w:szCs w:val="24"/>
          <w:lang w:val="mn-MN"/>
        </w:rPr>
        <w:t>кодчиллыг</w:t>
      </w:r>
      <w:r w:rsidRPr="00042A3B">
        <w:rPr>
          <w:rFonts w:ascii="Times New Roman" w:hAnsi="Times New Roman" w:cs="Times New Roman"/>
          <w:bCs/>
          <w:sz w:val="24"/>
          <w:szCs w:val="24"/>
          <w:lang w:val="mn-MN"/>
        </w:rPr>
        <w:t xml:space="preserve"> бий болгох нь улсын төсвийн төлөвлөлт, зарцуулалт, тайлагнах явцыг нэг системээр хянах, удирдах замаар төсвийг үр ашигтай зарцуулах боломж олгохоос гадна авлига, албан тушаалын гэмт хэргийг илрүүлэх, мөнгөн шилжүүлгийг мөрдөх ажиллагааг шинэ шатанд гаргах урьдач нөхцөл болох юм.</w:t>
      </w:r>
      <w:r w:rsidR="00DC68A6" w:rsidRPr="00042A3B">
        <w:rPr>
          <w:rFonts w:ascii="Times New Roman" w:hAnsi="Times New Roman" w:cs="Times New Roman"/>
          <w:bCs/>
          <w:sz w:val="24"/>
          <w:szCs w:val="24"/>
          <w:lang w:val="mn-MN"/>
        </w:rPr>
        <w:t xml:space="preserve"> Ийм бүртгэл, хяналт, удирдлагын нэгдсэн тогтолцоог хэрэгжүүлэх хэрэгцээ шаардлагыг Н</w:t>
      </w:r>
      <w:r w:rsidR="00B573A9" w:rsidRPr="00042A3B">
        <w:rPr>
          <w:rFonts w:ascii="Times New Roman" w:hAnsi="Times New Roman" w:cs="Times New Roman"/>
          <w:bCs/>
          <w:sz w:val="24"/>
          <w:szCs w:val="24"/>
          <w:lang w:val="mn-MN"/>
        </w:rPr>
        <w:t>НФ</w:t>
      </w:r>
      <w:r w:rsidR="00DC68A6" w:rsidRPr="00042A3B">
        <w:rPr>
          <w:rFonts w:ascii="Times New Roman" w:hAnsi="Times New Roman" w:cs="Times New Roman"/>
          <w:bCs/>
          <w:sz w:val="24"/>
          <w:szCs w:val="24"/>
          <w:lang w:val="mn-MN"/>
        </w:rPr>
        <w:t>-ын Төсвийн зөвлөлийн тайланд “</w:t>
      </w:r>
      <w:r w:rsidR="00DC68A6" w:rsidRPr="00042A3B">
        <w:rPr>
          <w:rFonts w:ascii="Times New Roman" w:hAnsi="Times New Roman" w:cs="Times New Roman"/>
          <w:i/>
          <w:sz w:val="24"/>
          <w:szCs w:val="24"/>
          <w:lang w:val="mn-MN"/>
        </w:rPr>
        <w:t>Засгийн газар хэт өөдрөг төсвийн орлогын зорилттой төсвийн төсөл өргөн барьснаас ихэвчлэн төсвийг тодотгох шаардлага үүсдэг байна. ... УИХ-д жил бүр өргөн мэдүүлдэг төсвийн баримт бичигт төсвийн болон төсвийн дараагийн хоёр жилийн ДНБ-ий өсөлт, инфляцын шинэчилсэн төсөөллийг тусгадаг бөгөөд түүнийг УИХ-аар төсөв хэлэлцэх ажлын хүрээнд Үндэсний аудитын газар бие даан хянадаг. Гэхдээ энэ нь хэр зөв, үнэнтэй хэр ойрхон талаар ямар ч хэлэлцүүлэг байхгүй. Түүнчлэн Төв банкны бие даасан бодлогын үйл ажиллагааны сэдэв болох хүү, валютын ханшийг төсвийн баримт бичиг дэх макро эдийн засгийн төсөөллийн багцад оруулаагүй. ... Бодлого төлөвлөлт нь төсөвлөлттэй уялдаагүй, урт хугацааны бодлогыг санхүүжүүлэх механизм бүрдээгүй байна.</w:t>
      </w:r>
      <w:r w:rsidR="00DC68A6" w:rsidRPr="00042A3B">
        <w:rPr>
          <w:rFonts w:ascii="Times New Roman" w:hAnsi="Times New Roman" w:cs="Times New Roman"/>
          <w:sz w:val="24"/>
          <w:szCs w:val="24"/>
          <w:lang w:val="mn-MN"/>
        </w:rPr>
        <w:t xml:space="preserve"> ”</w:t>
      </w:r>
      <w:r w:rsidR="00DC68A6" w:rsidRPr="00042A3B">
        <w:rPr>
          <w:rStyle w:val="FootnoteReference"/>
          <w:rFonts w:ascii="Times New Roman" w:hAnsi="Times New Roman" w:cs="Times New Roman"/>
          <w:sz w:val="24"/>
          <w:szCs w:val="24"/>
          <w:lang w:val="mn-MN"/>
        </w:rPr>
        <w:footnoteReference w:id="160"/>
      </w:r>
      <w:r w:rsidR="00DC68A6" w:rsidRPr="00042A3B">
        <w:rPr>
          <w:rFonts w:ascii="Times New Roman" w:hAnsi="Times New Roman" w:cs="Times New Roman"/>
          <w:sz w:val="24"/>
          <w:szCs w:val="24"/>
          <w:lang w:val="mn-MN"/>
        </w:rPr>
        <w:t xml:space="preserve"> зэрэг дүгнэлтээс </w:t>
      </w:r>
      <w:r w:rsidR="00C37795" w:rsidRPr="00042A3B">
        <w:rPr>
          <w:rFonts w:ascii="Times New Roman" w:hAnsi="Times New Roman" w:cs="Times New Roman"/>
          <w:sz w:val="24"/>
          <w:szCs w:val="24"/>
          <w:lang w:val="mn-MN"/>
        </w:rPr>
        <w:t xml:space="preserve"> харж болох юм.</w:t>
      </w:r>
    </w:p>
    <w:p w14:paraId="4073C1A7" w14:textId="187B83A3" w:rsidR="003E10F4" w:rsidRPr="00042A3B" w:rsidRDefault="001D3500" w:rsidP="00214938">
      <w:pPr>
        <w:spacing w:line="240" w:lineRule="auto"/>
        <w:ind w:firstLine="720"/>
        <w:jc w:val="both"/>
        <w:rPr>
          <w:rFonts w:ascii="Times New Roman" w:hAnsi="Times New Roman" w:cs="Times New Roman"/>
          <w:bCs/>
          <w:sz w:val="24"/>
          <w:szCs w:val="24"/>
          <w:lang w:val="mn-MN"/>
        </w:rPr>
      </w:pPr>
      <w:r w:rsidRPr="00042A3B">
        <w:rPr>
          <w:rFonts w:ascii="Times New Roman" w:hAnsi="Times New Roman" w:cs="Times New Roman"/>
          <w:bCs/>
          <w:sz w:val="24"/>
          <w:szCs w:val="24"/>
          <w:lang w:val="mn-MN"/>
        </w:rPr>
        <w:t>Төсвийн ангил</w:t>
      </w:r>
      <w:r w:rsidR="002531F1" w:rsidRPr="00042A3B">
        <w:rPr>
          <w:rFonts w:ascii="Times New Roman" w:hAnsi="Times New Roman" w:cs="Times New Roman"/>
          <w:bCs/>
          <w:sz w:val="24"/>
          <w:szCs w:val="24"/>
          <w:lang w:val="mn-MN"/>
        </w:rPr>
        <w:t xml:space="preserve">лыг Сангийн сайдын 2021 оны 190 дүгээр тушаалаар шинэчлэн баталсан </w:t>
      </w:r>
      <w:r w:rsidR="002531F1" w:rsidRPr="00042A3B">
        <w:rPr>
          <w:rStyle w:val="FootnoteReference"/>
          <w:rFonts w:ascii="Times New Roman" w:hAnsi="Times New Roman" w:cs="Times New Roman"/>
          <w:bCs/>
          <w:sz w:val="24"/>
          <w:szCs w:val="24"/>
          <w:lang w:val="mn-MN"/>
        </w:rPr>
        <w:footnoteReference w:id="161"/>
      </w:r>
      <w:r w:rsidR="00EF3A5E" w:rsidRPr="00042A3B">
        <w:rPr>
          <w:rFonts w:ascii="Times New Roman" w:hAnsi="Times New Roman" w:cs="Times New Roman"/>
          <w:bCs/>
          <w:sz w:val="24"/>
          <w:szCs w:val="24"/>
          <w:lang w:val="mn-MN"/>
        </w:rPr>
        <w:t xml:space="preserve"> бөгөөд эдийн засгийн 24 ангилал 90 орчим зориулалт, санхүүжилтийн зүйлийг жагсаалтад оруулсан байна. </w:t>
      </w:r>
      <w:r w:rsidR="003E10F4" w:rsidRPr="00042A3B">
        <w:rPr>
          <w:rFonts w:ascii="Times New Roman" w:hAnsi="Times New Roman" w:cs="Times New Roman"/>
          <w:sz w:val="24"/>
          <w:szCs w:val="24"/>
          <w:lang w:val="mn-MN"/>
        </w:rPr>
        <w:t>Улсын төсвийг ангилал тус бүрийг блокчейн кодчилох нь улсын төсвийн ангиллын үйл ажиллагаа, зардал, орлогын бүх мэдээллийг шинэчлэх, хадгалах боломжийг бүрдүүлнэ. Ингэснээр блокчейнд бүртгэгдсэн ангилал, дэд ангиллын зардлын мэдээлэлд дүгнэлт хийх, төсвийн бодлого, жилийн зардлын төсөл, баджет, орлогын ангиллыг шинэчлэн хадгалах, бодит нээлттэйгээр баталгаажуулах боломж бүрдэнэ. Түүнчлэн блокчейн код</w:t>
      </w:r>
      <w:r w:rsidR="00B573A9" w:rsidRPr="00042A3B">
        <w:rPr>
          <w:rFonts w:ascii="Times New Roman" w:hAnsi="Times New Roman" w:cs="Times New Roman"/>
          <w:sz w:val="24"/>
          <w:szCs w:val="24"/>
          <w:lang w:val="mn-MN"/>
        </w:rPr>
        <w:t>чилл</w:t>
      </w:r>
      <w:r w:rsidR="003E10F4" w:rsidRPr="00042A3B">
        <w:rPr>
          <w:rFonts w:ascii="Times New Roman" w:hAnsi="Times New Roman" w:cs="Times New Roman"/>
          <w:sz w:val="24"/>
          <w:szCs w:val="24"/>
          <w:lang w:val="mn-MN"/>
        </w:rPr>
        <w:t xml:space="preserve">ыг ашиглан төсвийг зориулалтын үйл ажиллагаа, дэд зориулалт, хөрөнгөд зарцуулж байгаа эсэхийг хянах, дүнгийн шилжилтийг баталгаажуулах боломжтой. Жишээ нь, газрын мэдээллийг блокчейнд бүртгэж, түүний эвдрэл, зориулалтын өөрчлөлт, </w:t>
      </w:r>
      <w:r w:rsidR="003E10F4" w:rsidRPr="00042A3B">
        <w:rPr>
          <w:rFonts w:ascii="Times New Roman" w:hAnsi="Times New Roman" w:cs="Times New Roman"/>
          <w:sz w:val="24"/>
          <w:szCs w:val="24"/>
          <w:lang w:val="mn-MN"/>
        </w:rPr>
        <w:lastRenderedPageBreak/>
        <w:t>бусад мэдээллийг харах боломжтой болно.</w:t>
      </w:r>
      <w:r w:rsidR="003E10F4" w:rsidRPr="00042A3B">
        <w:rPr>
          <w:rStyle w:val="FootnoteReference"/>
          <w:rFonts w:ascii="Times New Roman" w:hAnsi="Times New Roman" w:cs="Times New Roman"/>
          <w:sz w:val="24"/>
          <w:szCs w:val="24"/>
          <w:lang w:val="mn-MN"/>
        </w:rPr>
        <w:footnoteReference w:id="162"/>
      </w:r>
      <w:r w:rsidR="00D36D30" w:rsidRPr="00042A3B">
        <w:rPr>
          <w:rFonts w:ascii="Times New Roman" w:hAnsi="Times New Roman" w:cs="Times New Roman"/>
          <w:sz w:val="24"/>
          <w:szCs w:val="24"/>
          <w:lang w:val="mn-MN"/>
        </w:rPr>
        <w:t xml:space="preserve"> Тухайлбал, </w:t>
      </w:r>
      <w:r w:rsidR="006918F5" w:rsidRPr="00042A3B">
        <w:rPr>
          <w:rFonts w:ascii="Times New Roman" w:hAnsi="Times New Roman" w:cs="Times New Roman"/>
          <w:sz w:val="24"/>
          <w:szCs w:val="24"/>
          <w:lang w:val="mn-MN"/>
        </w:rPr>
        <w:t>ННФ-ooс “Монгол Улсын 2020 оны төсвийн тухай хуульд өөрчлөлт оруулах тухай хуулийн төсөл дэх улсын төсвийн хөрөнгөөр санхүүжүүлэх хөрөнгө оруулалтын төслүүдийн төлөвлөлтөд өгөх санал”</w:t>
      </w:r>
      <w:r w:rsidR="006918F5" w:rsidRPr="00042A3B">
        <w:rPr>
          <w:rStyle w:val="FootnoteReference"/>
          <w:rFonts w:ascii="Times New Roman" w:hAnsi="Times New Roman" w:cs="Times New Roman"/>
          <w:sz w:val="24"/>
          <w:szCs w:val="24"/>
          <w:lang w:val="mn-MN"/>
        </w:rPr>
        <w:footnoteReference w:id="163"/>
      </w:r>
      <w:r w:rsidR="006918F5" w:rsidRPr="00042A3B">
        <w:rPr>
          <w:rFonts w:ascii="Times New Roman" w:hAnsi="Times New Roman" w:cs="Times New Roman"/>
          <w:sz w:val="24"/>
          <w:szCs w:val="24"/>
          <w:lang w:val="mn-MN"/>
        </w:rPr>
        <w:t>-д дурдсан “</w:t>
      </w:r>
      <w:r w:rsidR="006918F5" w:rsidRPr="00042A3B">
        <w:rPr>
          <w:rFonts w:ascii="Times New Roman" w:hAnsi="Times New Roman" w:cs="Times New Roman"/>
          <w:i/>
          <w:sz w:val="24"/>
          <w:szCs w:val="24"/>
          <w:lang w:val="mn-MN"/>
        </w:rPr>
        <w:t>2</w:t>
      </w:r>
      <w:r w:rsidR="00D36D30" w:rsidRPr="00042A3B">
        <w:rPr>
          <w:rFonts w:ascii="Times New Roman" w:hAnsi="Times New Roman" w:cs="Times New Roman"/>
          <w:i/>
          <w:sz w:val="24"/>
          <w:szCs w:val="24"/>
          <w:lang w:val="mn-MN"/>
        </w:rPr>
        <w:t>020 онд улсын төсвийн санхүүжилтээр хэрэгжүүлэх</w:t>
      </w:r>
      <w:r w:rsidR="006918F5" w:rsidRPr="00042A3B">
        <w:rPr>
          <w:rFonts w:ascii="Times New Roman" w:hAnsi="Times New Roman" w:cs="Times New Roman"/>
          <w:i/>
          <w:sz w:val="24"/>
          <w:szCs w:val="24"/>
          <w:lang w:val="mn-MN"/>
        </w:rPr>
        <w:t xml:space="preserve"> ... нийт 24 төсөл, арга хэмжээг тодорхой байршил заахгүйгээр “Улсын хэмжээнд” хэрэгжих буюу аль нутаг дэвсгэрт хэрэгжихийг тодорхой заагаагүй нь Төсвийн тухай хуулийн 29.4 дэх "Хөрөнгө оруулалтын төсөвт техник, эдийн засгийн үндэслэл хийгдсэн, зураг төсвөө батлуулсан, хуульд заасан бусад зөвшөөрөл олгогдсон төсөл, арга хэмжээг тусгана</w:t>
      </w:r>
      <w:r w:rsidR="006918F5" w:rsidRPr="00042A3B">
        <w:rPr>
          <w:rFonts w:ascii="Times New Roman" w:hAnsi="Times New Roman" w:cs="Times New Roman"/>
          <w:sz w:val="24"/>
          <w:szCs w:val="24"/>
          <w:lang w:val="mn-MN"/>
        </w:rPr>
        <w:t xml:space="preserve"> </w:t>
      </w:r>
      <w:r w:rsidR="006918F5" w:rsidRPr="00042A3B">
        <w:rPr>
          <w:rFonts w:ascii="Times New Roman" w:hAnsi="Times New Roman" w:cs="Times New Roman"/>
          <w:i/>
          <w:sz w:val="24"/>
          <w:szCs w:val="24"/>
          <w:lang w:val="mn-MN"/>
        </w:rPr>
        <w:t>гэсэн шаардлагыг хангахгүй</w:t>
      </w:r>
      <w:r w:rsidR="006918F5" w:rsidRPr="00042A3B">
        <w:rPr>
          <w:rFonts w:ascii="Times New Roman" w:hAnsi="Times New Roman" w:cs="Times New Roman"/>
          <w:sz w:val="24"/>
          <w:szCs w:val="24"/>
          <w:lang w:val="mn-MN"/>
        </w:rPr>
        <w:t xml:space="preserve">” зэрэг асуудал гарахаас урьдчилан сэргийлэх нөхцөл бүрдэх юм. </w:t>
      </w:r>
    </w:p>
    <w:p w14:paraId="38F3C1B0" w14:textId="32F8B5C8" w:rsidR="002531F1" w:rsidRPr="00042A3B" w:rsidRDefault="00EF3A5E" w:rsidP="00214938">
      <w:pPr>
        <w:spacing w:line="240" w:lineRule="auto"/>
        <w:ind w:firstLine="720"/>
        <w:jc w:val="both"/>
        <w:rPr>
          <w:rFonts w:ascii="Times New Roman" w:hAnsi="Times New Roman" w:cs="Times New Roman"/>
          <w:bCs/>
          <w:sz w:val="24"/>
          <w:szCs w:val="24"/>
          <w:lang w:val="mn-MN"/>
        </w:rPr>
      </w:pPr>
      <w:r w:rsidRPr="00042A3B">
        <w:rPr>
          <w:rFonts w:ascii="Times New Roman" w:hAnsi="Times New Roman" w:cs="Times New Roman"/>
          <w:bCs/>
          <w:sz w:val="24"/>
          <w:szCs w:val="24"/>
          <w:lang w:val="mn-MN"/>
        </w:rPr>
        <w:t>Үүнээс харахад АТҮХ төслийн 7.1.10 дахь арга хэмжээний хүрээнд блокчейн код</w:t>
      </w:r>
      <w:r w:rsidR="00B573A9" w:rsidRPr="00042A3B">
        <w:rPr>
          <w:rFonts w:ascii="Times New Roman" w:hAnsi="Times New Roman" w:cs="Times New Roman"/>
          <w:bCs/>
          <w:sz w:val="24"/>
          <w:szCs w:val="24"/>
          <w:lang w:val="mn-MN"/>
        </w:rPr>
        <w:t>чилол</w:t>
      </w:r>
      <w:r w:rsidRPr="00042A3B">
        <w:rPr>
          <w:rFonts w:ascii="Times New Roman" w:hAnsi="Times New Roman" w:cs="Times New Roman"/>
          <w:bCs/>
          <w:sz w:val="24"/>
          <w:szCs w:val="24"/>
          <w:lang w:val="mn-MN"/>
        </w:rPr>
        <w:t xml:space="preserve"> үүсгэх шаардлага үүснэ. Энэ арга хэмжээний зардлыг тооцо</w:t>
      </w:r>
      <w:r w:rsidR="003E10F4" w:rsidRPr="00042A3B">
        <w:rPr>
          <w:rFonts w:ascii="Times New Roman" w:hAnsi="Times New Roman" w:cs="Times New Roman"/>
          <w:bCs/>
          <w:sz w:val="24"/>
          <w:szCs w:val="24"/>
          <w:lang w:val="mn-MN"/>
        </w:rPr>
        <w:t>ход шаардагдах блокчейн код</w:t>
      </w:r>
      <w:r w:rsidRPr="00042A3B">
        <w:rPr>
          <w:rFonts w:ascii="Times New Roman" w:hAnsi="Times New Roman" w:cs="Times New Roman"/>
          <w:bCs/>
          <w:sz w:val="24"/>
          <w:szCs w:val="24"/>
          <w:lang w:val="mn-MN"/>
        </w:rPr>
        <w:t xml:space="preserve"> бий болгох үйл ажиллагаанд зарцуулсан зардлын дундаж хэмжээг тогтоохуйц х</w:t>
      </w:r>
      <w:r w:rsidR="004E160E" w:rsidRPr="00042A3B">
        <w:rPr>
          <w:rFonts w:ascii="Times New Roman" w:hAnsi="Times New Roman" w:cs="Times New Roman"/>
          <w:bCs/>
          <w:sz w:val="24"/>
          <w:szCs w:val="24"/>
          <w:lang w:val="mn-MN"/>
        </w:rPr>
        <w:t>эмжих үзүүлэлт байгаагүй</w:t>
      </w:r>
      <w:r w:rsidR="005813F1" w:rsidRPr="00042A3B">
        <w:rPr>
          <w:rFonts w:ascii="Times New Roman" w:hAnsi="Times New Roman" w:cs="Times New Roman"/>
          <w:bCs/>
          <w:sz w:val="24"/>
          <w:szCs w:val="24"/>
          <w:lang w:val="mn-MN"/>
        </w:rPr>
        <w:t xml:space="preserve">, мөн </w:t>
      </w:r>
      <w:r w:rsidR="005813F1" w:rsidRPr="00042A3B">
        <w:rPr>
          <w:rFonts w:ascii="Times New Roman" w:hAnsi="Times New Roman" w:cs="Times New Roman"/>
          <w:sz w:val="24"/>
          <w:szCs w:val="24"/>
          <w:lang w:val="mn-MN"/>
        </w:rPr>
        <w:t xml:space="preserve">гүйцэтгэлийн үнэ нь </w:t>
      </w:r>
      <w:r w:rsidR="00DE657B" w:rsidRPr="00042A3B">
        <w:rPr>
          <w:rFonts w:ascii="Times New Roman" w:hAnsi="Times New Roman" w:cs="Times New Roman"/>
          <w:sz w:val="24"/>
          <w:szCs w:val="24"/>
          <w:shd w:val="clear" w:color="auto" w:fill="F7F7F8"/>
          <w:lang w:val="mn-MN"/>
        </w:rPr>
        <w:t>программ</w:t>
      </w:r>
      <w:r w:rsidR="005813F1" w:rsidRPr="00042A3B">
        <w:rPr>
          <w:rFonts w:ascii="Times New Roman" w:hAnsi="Times New Roman" w:cs="Times New Roman"/>
          <w:sz w:val="24"/>
          <w:szCs w:val="24"/>
          <w:shd w:val="clear" w:color="auto" w:fill="F7F7F8"/>
          <w:lang w:val="mn-MN"/>
        </w:rPr>
        <w:t>члалын хэл, фреймворк болон технологийн төрлөөс хамааран ялгаатай байна</w:t>
      </w:r>
      <w:r w:rsidR="004E160E" w:rsidRPr="00042A3B">
        <w:rPr>
          <w:rFonts w:ascii="Times New Roman" w:hAnsi="Times New Roman" w:cs="Times New Roman"/>
          <w:bCs/>
          <w:sz w:val="24"/>
          <w:szCs w:val="24"/>
          <w:lang w:val="mn-MN"/>
        </w:rPr>
        <w:t xml:space="preserve"> тул </w:t>
      </w:r>
      <w:r w:rsidR="00C07D27" w:rsidRPr="00042A3B">
        <w:rPr>
          <w:rFonts w:ascii="Times New Roman" w:hAnsi="Times New Roman" w:cs="Times New Roman"/>
          <w:bCs/>
          <w:sz w:val="24"/>
          <w:szCs w:val="24"/>
          <w:lang w:val="mn-MN"/>
        </w:rPr>
        <w:t>д</w:t>
      </w:r>
      <w:r w:rsidR="004E160E" w:rsidRPr="00042A3B">
        <w:rPr>
          <w:rFonts w:ascii="Times New Roman" w:hAnsi="Times New Roman" w:cs="Times New Roman"/>
          <w:bCs/>
          <w:sz w:val="24"/>
          <w:szCs w:val="24"/>
          <w:lang w:val="mn-MN"/>
        </w:rPr>
        <w:t xml:space="preserve">ундаж зардлыг </w:t>
      </w:r>
      <w:r w:rsidR="00DE657B" w:rsidRPr="00042A3B">
        <w:rPr>
          <w:rFonts w:ascii="Times New Roman" w:hAnsi="Times New Roman" w:cs="Times New Roman"/>
          <w:bCs/>
          <w:sz w:val="24"/>
          <w:szCs w:val="24"/>
          <w:lang w:val="mn-MN"/>
        </w:rPr>
        <w:t>программ</w:t>
      </w:r>
      <w:r w:rsidR="004E160E" w:rsidRPr="00042A3B">
        <w:rPr>
          <w:rFonts w:ascii="Times New Roman" w:hAnsi="Times New Roman" w:cs="Times New Roman"/>
          <w:bCs/>
          <w:sz w:val="24"/>
          <w:szCs w:val="24"/>
          <w:lang w:val="mn-MN"/>
        </w:rPr>
        <w:t xml:space="preserve"> хангамж хөгжүүлэх зардлаар дүйцүүлэн тооцов. </w:t>
      </w:r>
    </w:p>
    <w:p w14:paraId="49528B2F" w14:textId="5589D7D1" w:rsidR="004E1BAD" w:rsidRPr="00042A3B" w:rsidRDefault="004E1BAD" w:rsidP="00214938">
      <w:pPr>
        <w:pStyle w:val="Caption"/>
        <w:spacing w:after="0"/>
        <w:jc w:val="right"/>
        <w:rPr>
          <w:rFonts w:ascii="Times New Roman" w:hAnsi="Times New Roman" w:cs="Times New Roman"/>
          <w:color w:val="auto"/>
          <w:sz w:val="20"/>
          <w:szCs w:val="20"/>
          <w:lang w:val="mn-MN"/>
        </w:rPr>
      </w:pPr>
      <w:bookmarkStart w:id="152" w:name="_Toc135506105"/>
      <w:r w:rsidRPr="00042A3B">
        <w:rPr>
          <w:rFonts w:ascii="Times New Roman" w:hAnsi="Times New Roman" w:cs="Times New Roman"/>
          <w:color w:val="auto"/>
          <w:sz w:val="20"/>
          <w:szCs w:val="20"/>
          <w:lang w:val="mn-MN"/>
        </w:rPr>
        <w:t xml:space="preserve">Хүснэгт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Хүснэгт \* ARABIC </w:instrText>
      </w:r>
      <w:r w:rsidRPr="00042A3B">
        <w:rPr>
          <w:rFonts w:ascii="Times New Roman" w:hAnsi="Times New Roman" w:cs="Times New Roman"/>
          <w:color w:val="auto"/>
          <w:sz w:val="20"/>
          <w:szCs w:val="20"/>
          <w:lang w:val="mn-MN"/>
        </w:rPr>
        <w:fldChar w:fldCharType="separate"/>
      </w:r>
      <w:r w:rsidR="004C1B30" w:rsidRPr="00042A3B">
        <w:rPr>
          <w:rFonts w:ascii="Times New Roman" w:hAnsi="Times New Roman" w:cs="Times New Roman"/>
          <w:noProof/>
          <w:color w:val="auto"/>
          <w:sz w:val="20"/>
          <w:szCs w:val="20"/>
          <w:lang w:val="mn-MN"/>
        </w:rPr>
        <w:t>50</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Блокчейн кодчилол бий болгох дундаж зардал</w:t>
      </w:r>
      <w:bookmarkEnd w:id="152"/>
    </w:p>
    <w:tbl>
      <w:tblPr>
        <w:tblStyle w:val="TableGrid5"/>
        <w:tblW w:w="9445" w:type="dxa"/>
        <w:tblLook w:val="04A0" w:firstRow="1" w:lastRow="0" w:firstColumn="1" w:lastColumn="0" w:noHBand="0" w:noVBand="1"/>
      </w:tblPr>
      <w:tblGrid>
        <w:gridCol w:w="6655"/>
        <w:gridCol w:w="990"/>
        <w:gridCol w:w="1800"/>
      </w:tblGrid>
      <w:tr w:rsidR="004E1BAD" w:rsidRPr="00042A3B" w14:paraId="49D22516" w14:textId="77777777" w:rsidTr="001D3500">
        <w:tc>
          <w:tcPr>
            <w:tcW w:w="6655" w:type="dxa"/>
            <w:shd w:val="clear" w:color="auto" w:fill="DEEAF6" w:themeFill="accent1" w:themeFillTint="33"/>
            <w:vAlign w:val="center"/>
          </w:tcPr>
          <w:p w14:paraId="2F1C2F72" w14:textId="77777777" w:rsidR="004E1BAD" w:rsidRPr="00042A3B" w:rsidRDefault="004E1BAD" w:rsidP="00214938">
            <w:pPr>
              <w:autoSpaceDE w:val="0"/>
              <w:autoSpaceDN w:val="0"/>
              <w:adjustRightInd w:val="0"/>
              <w:jc w:val="center"/>
              <w:rPr>
                <w:rFonts w:ascii="Times New Roman" w:eastAsia="Verdana" w:hAnsi="Times New Roman" w:cs="Times New Roman"/>
                <w:b/>
                <w:bCs/>
                <w:sz w:val="20"/>
                <w:szCs w:val="20"/>
                <w:lang w:val="mn-MN"/>
              </w:rPr>
            </w:pPr>
            <w:bookmarkStart w:id="153" w:name="_Hlk135501096"/>
            <w:r w:rsidRPr="00042A3B">
              <w:rPr>
                <w:rFonts w:ascii="Times New Roman" w:eastAsia="Verdana" w:hAnsi="Times New Roman" w:cs="Times New Roman"/>
                <w:b/>
                <w:bCs/>
                <w:sz w:val="20"/>
                <w:szCs w:val="20"/>
                <w:lang w:val="mn-MN"/>
              </w:rPr>
              <w:t>Цахим мэдээллийн сан</w:t>
            </w:r>
          </w:p>
        </w:tc>
        <w:tc>
          <w:tcPr>
            <w:tcW w:w="990" w:type="dxa"/>
            <w:shd w:val="clear" w:color="auto" w:fill="DEEAF6" w:themeFill="accent1" w:themeFillTint="33"/>
            <w:vAlign w:val="center"/>
          </w:tcPr>
          <w:p w14:paraId="6754ED92" w14:textId="77777777" w:rsidR="004E1BAD" w:rsidRPr="00042A3B" w:rsidRDefault="004E1BAD"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Тоо хэмжээ</w:t>
            </w:r>
          </w:p>
        </w:tc>
        <w:tc>
          <w:tcPr>
            <w:tcW w:w="1800" w:type="dxa"/>
            <w:shd w:val="clear" w:color="auto" w:fill="DEEAF6" w:themeFill="accent1" w:themeFillTint="33"/>
            <w:vAlign w:val="center"/>
          </w:tcPr>
          <w:p w14:paraId="402AECFB" w14:textId="77777777" w:rsidR="004E1BAD" w:rsidRPr="00042A3B" w:rsidRDefault="004E1BAD"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Дундаж үнэ</w:t>
            </w:r>
          </w:p>
        </w:tc>
      </w:tr>
      <w:tr w:rsidR="004E1BAD" w:rsidRPr="00042A3B" w14:paraId="1A5AE5F7" w14:textId="77777777" w:rsidTr="001D3500">
        <w:trPr>
          <w:trHeight w:val="530"/>
        </w:trPr>
        <w:tc>
          <w:tcPr>
            <w:tcW w:w="6655" w:type="dxa"/>
            <w:vAlign w:val="center"/>
          </w:tcPr>
          <w:p w14:paraId="1DE596E9" w14:textId="25A28A95" w:rsidR="004E1BAD" w:rsidRPr="00042A3B" w:rsidRDefault="004E1BAD"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bCs/>
                <w:sz w:val="20"/>
                <w:szCs w:val="20"/>
                <w:shd w:val="clear" w:color="auto" w:fill="FFFFFF"/>
                <w:lang w:val="mn-MN"/>
              </w:rPr>
              <w:t>Т</w:t>
            </w:r>
            <w:r w:rsidR="006F6A8A" w:rsidRPr="00042A3B">
              <w:rPr>
                <w:rFonts w:ascii="Times New Roman" w:hAnsi="Times New Roman" w:cs="Times New Roman"/>
                <w:bCs/>
                <w:sz w:val="20"/>
                <w:szCs w:val="20"/>
                <w:shd w:val="clear" w:color="auto" w:fill="FFFFFF"/>
                <w:lang w:val="mn-MN"/>
              </w:rPr>
              <w:t>өсвийн ангилал, зориулалт, санхүүжилтын зүйл тус бүрээр блокчейн кодчилол бий болго</w:t>
            </w:r>
            <w:r w:rsidRPr="00042A3B">
              <w:rPr>
                <w:rFonts w:ascii="Times New Roman" w:hAnsi="Times New Roman" w:cs="Times New Roman"/>
                <w:bCs/>
                <w:sz w:val="20"/>
                <w:szCs w:val="20"/>
                <w:shd w:val="clear" w:color="auto" w:fill="FFFFFF"/>
                <w:lang w:val="mn-MN"/>
              </w:rPr>
              <w:t>х</w:t>
            </w:r>
          </w:p>
        </w:tc>
        <w:tc>
          <w:tcPr>
            <w:tcW w:w="990" w:type="dxa"/>
            <w:vAlign w:val="center"/>
          </w:tcPr>
          <w:p w14:paraId="0BDB1AED" w14:textId="77777777" w:rsidR="004E1BAD" w:rsidRPr="00042A3B" w:rsidRDefault="004E1BAD" w:rsidP="00214938">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800" w:type="dxa"/>
            <w:vAlign w:val="center"/>
          </w:tcPr>
          <w:p w14:paraId="6FA4A500" w14:textId="77777777" w:rsidR="004E1BAD" w:rsidRPr="00042A3B" w:rsidRDefault="004E1BAD"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shd w:val="clear" w:color="auto" w:fill="FFFFFF"/>
                <w:lang w:val="mn-MN"/>
              </w:rPr>
              <w:t>200,000,000</w:t>
            </w:r>
          </w:p>
        </w:tc>
      </w:tr>
      <w:tr w:rsidR="004E1BAD" w:rsidRPr="00042A3B" w14:paraId="7D2D4500" w14:textId="77777777" w:rsidTr="001D3500">
        <w:tc>
          <w:tcPr>
            <w:tcW w:w="6655" w:type="dxa"/>
            <w:vAlign w:val="center"/>
          </w:tcPr>
          <w:p w14:paraId="2C34FD0A" w14:textId="77777777" w:rsidR="004E1BAD" w:rsidRPr="00042A3B" w:rsidRDefault="004E1BAD" w:rsidP="00214938">
            <w:pPr>
              <w:autoSpaceDE w:val="0"/>
              <w:autoSpaceDN w:val="0"/>
              <w:adjustRightInd w:val="0"/>
              <w:jc w:val="both"/>
              <w:rPr>
                <w:rFonts w:ascii="Times New Roman" w:hAnsi="Times New Roman" w:cs="Times New Roman"/>
                <w:bCs/>
                <w:sz w:val="20"/>
                <w:szCs w:val="20"/>
                <w:lang w:val="mn-MN"/>
              </w:rPr>
            </w:pPr>
            <w:r w:rsidRPr="00042A3B">
              <w:rPr>
                <w:rFonts w:ascii="Times New Roman" w:hAnsi="Times New Roman" w:cs="Times New Roman"/>
                <w:bCs/>
                <w:sz w:val="20"/>
                <w:szCs w:val="20"/>
                <w:lang w:val="mn-MN"/>
              </w:rPr>
              <w:t xml:space="preserve">Нийт </w:t>
            </w:r>
          </w:p>
        </w:tc>
        <w:tc>
          <w:tcPr>
            <w:tcW w:w="990" w:type="dxa"/>
            <w:vAlign w:val="center"/>
          </w:tcPr>
          <w:p w14:paraId="07DC26FA" w14:textId="77777777" w:rsidR="004E1BAD" w:rsidRPr="00042A3B" w:rsidRDefault="004E1BAD" w:rsidP="00214938">
            <w:pPr>
              <w:autoSpaceDE w:val="0"/>
              <w:autoSpaceDN w:val="0"/>
              <w:adjustRightInd w:val="0"/>
              <w:jc w:val="center"/>
              <w:rPr>
                <w:rFonts w:ascii="Times New Roman" w:eastAsia="Verdana" w:hAnsi="Times New Roman" w:cs="Times New Roman"/>
                <w:bCs/>
                <w:sz w:val="20"/>
                <w:szCs w:val="20"/>
                <w:lang w:val="mn-MN"/>
              </w:rPr>
            </w:pPr>
          </w:p>
        </w:tc>
        <w:tc>
          <w:tcPr>
            <w:tcW w:w="1800" w:type="dxa"/>
            <w:vAlign w:val="center"/>
          </w:tcPr>
          <w:p w14:paraId="23CFFD18" w14:textId="77777777" w:rsidR="004E1BAD" w:rsidRPr="00042A3B" w:rsidRDefault="004E1BAD" w:rsidP="00214938">
            <w:pPr>
              <w:autoSpaceDE w:val="0"/>
              <w:autoSpaceDN w:val="0"/>
              <w:adjustRightInd w:val="0"/>
              <w:jc w:val="both"/>
              <w:rPr>
                <w:rFonts w:ascii="Times New Roman" w:hAnsi="Times New Roman" w:cs="Times New Roman"/>
                <w:b/>
                <w:sz w:val="20"/>
                <w:szCs w:val="20"/>
                <w:lang w:val="mn-MN"/>
              </w:rPr>
            </w:pPr>
            <w:r w:rsidRPr="00042A3B">
              <w:rPr>
                <w:rFonts w:ascii="Times New Roman" w:hAnsi="Times New Roman" w:cs="Times New Roman"/>
                <w:b/>
                <w:sz w:val="20"/>
                <w:szCs w:val="20"/>
                <w:lang w:val="mn-MN"/>
              </w:rPr>
              <w:t>200,000,000</w:t>
            </w:r>
            <w:r w:rsidRPr="00042A3B">
              <w:rPr>
                <w:rStyle w:val="FootnoteReference"/>
                <w:rFonts w:ascii="Times New Roman" w:hAnsi="Times New Roman" w:cs="Times New Roman"/>
                <w:b/>
                <w:sz w:val="20"/>
                <w:szCs w:val="20"/>
                <w:lang w:val="mn-MN"/>
              </w:rPr>
              <w:footnoteReference w:id="164"/>
            </w:r>
          </w:p>
        </w:tc>
      </w:tr>
    </w:tbl>
    <w:bookmarkEnd w:id="153"/>
    <w:p w14:paraId="48D3A78A" w14:textId="12973672" w:rsidR="004E1BAD" w:rsidRPr="00042A3B" w:rsidRDefault="00C41864" w:rsidP="00214938">
      <w:pPr>
        <w:spacing w:before="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Энэхүү зардалд зөвхөн код бий болгохтой холбоотой үүсэх зардал бөгөөд </w:t>
      </w:r>
      <w:r w:rsidR="00DE657B" w:rsidRPr="00042A3B">
        <w:rPr>
          <w:rFonts w:ascii="Times New Roman" w:hAnsi="Times New Roman" w:cs="Times New Roman"/>
          <w:sz w:val="24"/>
          <w:szCs w:val="24"/>
          <w:lang w:val="mn-MN"/>
        </w:rPr>
        <w:t>программ</w:t>
      </w:r>
      <w:r w:rsidRPr="00042A3B">
        <w:rPr>
          <w:rFonts w:ascii="Times New Roman" w:hAnsi="Times New Roman" w:cs="Times New Roman"/>
          <w:sz w:val="24"/>
          <w:szCs w:val="24"/>
          <w:lang w:val="mn-MN"/>
        </w:rPr>
        <w:t xml:space="preserve"> хангамжий</w:t>
      </w:r>
      <w:r w:rsidR="006918F5" w:rsidRPr="00042A3B">
        <w:rPr>
          <w:rFonts w:ascii="Times New Roman" w:hAnsi="Times New Roman" w:cs="Times New Roman"/>
          <w:sz w:val="24"/>
          <w:szCs w:val="24"/>
          <w:lang w:val="mn-MN"/>
        </w:rPr>
        <w:t>н</w:t>
      </w:r>
      <w:r w:rsidRPr="00042A3B">
        <w:rPr>
          <w:rFonts w:ascii="Times New Roman" w:hAnsi="Times New Roman" w:cs="Times New Roman"/>
          <w:sz w:val="24"/>
          <w:szCs w:val="24"/>
          <w:lang w:val="mn-MN"/>
        </w:rPr>
        <w:t xml:space="preserve"> байнгын, тасралтгүй, аюулгүй ажилл</w:t>
      </w:r>
      <w:r w:rsidR="006918F5" w:rsidRPr="00042A3B">
        <w:rPr>
          <w:rFonts w:ascii="Times New Roman" w:hAnsi="Times New Roman" w:cs="Times New Roman"/>
          <w:sz w:val="24"/>
          <w:szCs w:val="24"/>
          <w:lang w:val="mn-MN"/>
        </w:rPr>
        <w:t>агаатай</w:t>
      </w:r>
      <w:r w:rsidRPr="00042A3B">
        <w:rPr>
          <w:rFonts w:ascii="Times New Roman" w:hAnsi="Times New Roman" w:cs="Times New Roman"/>
          <w:sz w:val="24"/>
          <w:szCs w:val="24"/>
          <w:lang w:val="mn-MN"/>
        </w:rPr>
        <w:t xml:space="preserve"> холбоотой то</w:t>
      </w:r>
      <w:r w:rsidR="006918F5" w:rsidRPr="00042A3B">
        <w:rPr>
          <w:rFonts w:ascii="Times New Roman" w:hAnsi="Times New Roman" w:cs="Times New Roman"/>
          <w:sz w:val="24"/>
          <w:szCs w:val="24"/>
          <w:lang w:val="mn-MN"/>
        </w:rPr>
        <w:t>н</w:t>
      </w:r>
      <w:r w:rsidRPr="00042A3B">
        <w:rPr>
          <w:rFonts w:ascii="Times New Roman" w:hAnsi="Times New Roman" w:cs="Times New Roman"/>
          <w:sz w:val="24"/>
          <w:szCs w:val="24"/>
          <w:lang w:val="mn-MN"/>
        </w:rPr>
        <w:t>ог төхөөрөм</w:t>
      </w:r>
      <w:r w:rsidR="006918F5" w:rsidRPr="00042A3B">
        <w:rPr>
          <w:rFonts w:ascii="Times New Roman" w:hAnsi="Times New Roman" w:cs="Times New Roman"/>
          <w:sz w:val="24"/>
          <w:szCs w:val="24"/>
          <w:lang w:val="mn-MN"/>
        </w:rPr>
        <w:t>ж</w:t>
      </w:r>
      <w:r w:rsidRPr="00042A3B">
        <w:rPr>
          <w:rFonts w:ascii="Times New Roman" w:hAnsi="Times New Roman" w:cs="Times New Roman"/>
          <w:sz w:val="24"/>
          <w:szCs w:val="24"/>
          <w:lang w:val="mn-MN"/>
        </w:rPr>
        <w:t xml:space="preserve">ийн болон бусад зардал ороогүй тул </w:t>
      </w:r>
      <w:r w:rsidR="006918F5" w:rsidRPr="00042A3B">
        <w:rPr>
          <w:rFonts w:ascii="Times New Roman" w:hAnsi="Times New Roman" w:cs="Times New Roman"/>
          <w:sz w:val="24"/>
          <w:szCs w:val="24"/>
          <w:lang w:val="mn-MN"/>
        </w:rPr>
        <w:t>эдгээр</w:t>
      </w:r>
      <w:r w:rsidRPr="00042A3B">
        <w:rPr>
          <w:rFonts w:ascii="Times New Roman" w:hAnsi="Times New Roman" w:cs="Times New Roman"/>
          <w:sz w:val="24"/>
          <w:szCs w:val="24"/>
          <w:lang w:val="mn-MN"/>
        </w:rPr>
        <w:t xml:space="preserve"> зардлыг нэмж тооцох хэрэгтэй.</w:t>
      </w:r>
    </w:p>
    <w:p w14:paraId="6F971A8C" w14:textId="5D075261" w:rsidR="00E1111A" w:rsidRPr="00042A3B" w:rsidRDefault="00E1111A" w:rsidP="0017408A">
      <w:pPr>
        <w:pStyle w:val="Heading3"/>
        <w:numPr>
          <w:ilvl w:val="2"/>
          <w:numId w:val="3"/>
        </w:numPr>
        <w:spacing w:after="240"/>
        <w:jc w:val="both"/>
        <w:rPr>
          <w:rFonts w:ascii="Times New Roman" w:hAnsi="Times New Roman" w:cs="Times New Roman"/>
          <w:b/>
          <w:color w:val="auto"/>
          <w:lang w:val="mn-MN"/>
        </w:rPr>
      </w:pPr>
      <w:bookmarkStart w:id="154" w:name="_Toc135505829"/>
      <w:r w:rsidRPr="00042A3B">
        <w:rPr>
          <w:rFonts w:ascii="Times New Roman" w:hAnsi="Times New Roman" w:cs="Times New Roman"/>
          <w:b/>
          <w:color w:val="auto"/>
          <w:lang w:val="mn-MN"/>
        </w:rPr>
        <w:t>Хяналт шинжилгээ, үнэлгээ, судалгаа хийх чиглэлээр хэрэгжүүлэх арга хэмжээтэй холбоотой үүсэх зардал</w:t>
      </w:r>
      <w:bookmarkEnd w:id="154"/>
    </w:p>
    <w:p w14:paraId="2462F0EC" w14:textId="68E18A8F" w:rsidR="00FC299E" w:rsidRPr="00042A3B" w:rsidRDefault="00FC299E" w:rsidP="00FC299E">
      <w:pPr>
        <w:pStyle w:val="Caption"/>
        <w:spacing w:after="0"/>
        <w:ind w:left="360"/>
        <w:jc w:val="right"/>
        <w:rPr>
          <w:lang w:val="mn-MN"/>
        </w:rPr>
      </w:pPr>
      <w:bookmarkStart w:id="155" w:name="_Toc135507549"/>
      <w:r w:rsidRPr="00042A3B">
        <w:rPr>
          <w:rFonts w:ascii="Times New Roman" w:hAnsi="Times New Roman" w:cs="Times New Roman"/>
          <w:color w:val="auto"/>
          <w:sz w:val="20"/>
          <w:szCs w:val="20"/>
          <w:lang w:val="mn-MN"/>
        </w:rPr>
        <w:t xml:space="preserve">Дүрс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Дүрс \* ARABIC </w:instrText>
      </w:r>
      <w:r w:rsidRPr="00042A3B">
        <w:rPr>
          <w:rFonts w:ascii="Times New Roman" w:hAnsi="Times New Roman" w:cs="Times New Roman"/>
          <w:color w:val="auto"/>
          <w:sz w:val="20"/>
          <w:szCs w:val="20"/>
          <w:lang w:val="mn-MN"/>
        </w:rPr>
        <w:fldChar w:fldCharType="separate"/>
      </w:r>
      <w:r w:rsidRPr="00042A3B">
        <w:rPr>
          <w:rFonts w:ascii="Times New Roman" w:hAnsi="Times New Roman" w:cs="Times New Roman"/>
          <w:noProof/>
          <w:color w:val="auto"/>
          <w:sz w:val="20"/>
          <w:szCs w:val="20"/>
          <w:lang w:val="mn-MN"/>
        </w:rPr>
        <w:t>18</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Зорилт 7-ын хүрээнд шалгуур бий болгох, үнэлгээ хийхтэй холбоотой зардал агуулсан заалт</w:t>
      </w:r>
      <w:bookmarkEnd w:id="155"/>
    </w:p>
    <w:p w14:paraId="38FDD2EA" w14:textId="19FAAC81" w:rsidR="00E1111A" w:rsidRPr="00042A3B" w:rsidRDefault="00ED2C9D" w:rsidP="00214938">
      <w:pPr>
        <w:spacing w:line="240" w:lineRule="auto"/>
        <w:jc w:val="both"/>
        <w:rPr>
          <w:rFonts w:ascii="Times New Roman" w:hAnsi="Times New Roman" w:cs="Times New Roman"/>
          <w:sz w:val="24"/>
          <w:szCs w:val="24"/>
          <w:lang w:val="mn-MN"/>
        </w:rPr>
      </w:pPr>
      <w:r w:rsidRPr="00042A3B">
        <w:rPr>
          <w:rFonts w:ascii="Times New Roman" w:hAnsi="Times New Roman" w:cs="Times New Roman"/>
          <w:noProof/>
          <w:sz w:val="24"/>
          <w:szCs w:val="24"/>
          <w:lang w:val="mn-MN"/>
        </w:rPr>
        <w:drawing>
          <wp:inline distT="0" distB="0" distL="0" distR="0" wp14:anchorId="40B89952" wp14:editId="0F922873">
            <wp:extent cx="5972175" cy="1463040"/>
            <wp:effectExtent l="19050" t="0" r="9525" b="2286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14:paraId="21136380" w14:textId="6877B69C" w:rsidR="004661AD" w:rsidRPr="00042A3B" w:rsidRDefault="005813F1" w:rsidP="00214938">
      <w:pPr>
        <w:spacing w:before="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АТҮХ төслийн 7 дугаар зорилтын хүрээнд </w:t>
      </w:r>
      <w:r w:rsidR="00FF3D67" w:rsidRPr="00042A3B">
        <w:rPr>
          <w:rFonts w:ascii="Times New Roman" w:hAnsi="Times New Roman" w:cs="Times New Roman"/>
          <w:sz w:val="24"/>
          <w:szCs w:val="24"/>
          <w:lang w:val="mn-MN"/>
        </w:rPr>
        <w:t>Засгийн газрын тусгай сангийн хэрэгцээ, шаардлага, хуримтлал, удирдлага, зарцуулалтыг үнэлж дүгнэх,</w:t>
      </w:r>
      <w:r w:rsidRPr="00042A3B">
        <w:rPr>
          <w:rFonts w:ascii="Times New Roman" w:hAnsi="Times New Roman" w:cs="Times New Roman"/>
          <w:sz w:val="24"/>
          <w:szCs w:val="24"/>
          <w:lang w:val="mn-MN"/>
        </w:rPr>
        <w:t xml:space="preserve"> шалгуур үзүүлэлтийг бий болгох арга хэмжээг төлөвлөсөн нь энэ хөтөлбөрийн хүрээнд хэрэгжүүлэх шинэ ажил байна. </w:t>
      </w:r>
    </w:p>
    <w:p w14:paraId="5751640A" w14:textId="4B56FCE6" w:rsidR="005813F1" w:rsidRPr="00042A3B" w:rsidRDefault="005813F1" w:rsidP="00214938">
      <w:pPr>
        <w:spacing w:before="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lastRenderedPageBreak/>
        <w:t>УИХ-аас 2019 онд баталсан Засгийн газрын тусгай сангий</w:t>
      </w:r>
      <w:r w:rsidR="00B573A9" w:rsidRPr="00042A3B">
        <w:rPr>
          <w:rFonts w:ascii="Times New Roman" w:hAnsi="Times New Roman" w:cs="Times New Roman"/>
          <w:sz w:val="24"/>
          <w:szCs w:val="24"/>
          <w:lang w:val="mn-MN"/>
        </w:rPr>
        <w:t>н</w:t>
      </w:r>
      <w:r w:rsidRPr="00042A3B">
        <w:rPr>
          <w:rFonts w:ascii="Times New Roman" w:hAnsi="Times New Roman" w:cs="Times New Roman"/>
          <w:sz w:val="24"/>
          <w:szCs w:val="24"/>
          <w:lang w:val="mn-MN"/>
        </w:rPr>
        <w:t xml:space="preserve"> тухай</w:t>
      </w:r>
      <w:r w:rsidR="00B60EEE" w:rsidRPr="00042A3B">
        <w:rPr>
          <w:rStyle w:val="FootnoteReference"/>
          <w:rFonts w:ascii="Times New Roman" w:hAnsi="Times New Roman" w:cs="Times New Roman"/>
          <w:sz w:val="24"/>
          <w:szCs w:val="24"/>
          <w:lang w:val="mn-MN"/>
        </w:rPr>
        <w:footnoteReference w:id="165"/>
      </w:r>
      <w:r w:rsidRPr="00042A3B">
        <w:rPr>
          <w:rFonts w:ascii="Times New Roman" w:hAnsi="Times New Roman" w:cs="Times New Roman"/>
          <w:sz w:val="24"/>
          <w:szCs w:val="24"/>
          <w:lang w:val="mn-MN"/>
        </w:rPr>
        <w:t xml:space="preserve"> хуульд </w:t>
      </w:r>
      <w:r w:rsidR="00B60EEE" w:rsidRPr="00042A3B">
        <w:rPr>
          <w:rFonts w:ascii="Times New Roman" w:hAnsi="Times New Roman" w:cs="Times New Roman"/>
          <w:sz w:val="24"/>
          <w:szCs w:val="24"/>
          <w:lang w:val="mn-MN"/>
        </w:rPr>
        <w:t xml:space="preserve">зааснаар </w:t>
      </w:r>
      <w:r w:rsidR="003E74EE" w:rsidRPr="00042A3B">
        <w:rPr>
          <w:rFonts w:ascii="Times New Roman" w:hAnsi="Times New Roman" w:cs="Times New Roman"/>
          <w:sz w:val="24"/>
          <w:szCs w:val="24"/>
          <w:lang w:val="mn-MN"/>
        </w:rPr>
        <w:t xml:space="preserve">25 </w:t>
      </w:r>
      <w:r w:rsidR="00B60EEE" w:rsidRPr="00042A3B">
        <w:rPr>
          <w:rFonts w:ascii="Times New Roman" w:hAnsi="Times New Roman" w:cs="Times New Roman"/>
          <w:sz w:val="24"/>
          <w:szCs w:val="24"/>
          <w:lang w:val="mn-MN"/>
        </w:rPr>
        <w:t xml:space="preserve">сангийн </w:t>
      </w:r>
      <w:r w:rsidR="003E74EE" w:rsidRPr="00042A3B">
        <w:rPr>
          <w:rFonts w:ascii="Times New Roman" w:hAnsi="Times New Roman" w:cs="Times New Roman"/>
          <w:sz w:val="24"/>
          <w:szCs w:val="24"/>
          <w:lang w:val="mn-MN"/>
        </w:rPr>
        <w:t xml:space="preserve">эх үүсвэрийн </w:t>
      </w:r>
      <w:r w:rsidR="00B60EEE" w:rsidRPr="00042A3B">
        <w:rPr>
          <w:rFonts w:ascii="Times New Roman" w:hAnsi="Times New Roman" w:cs="Times New Roman"/>
          <w:sz w:val="24"/>
          <w:szCs w:val="24"/>
          <w:lang w:val="mn-MN"/>
        </w:rPr>
        <w:t>бүрдүүлэлт</w:t>
      </w:r>
      <w:r w:rsidR="003E74EE" w:rsidRPr="00042A3B">
        <w:rPr>
          <w:rFonts w:ascii="Times New Roman" w:hAnsi="Times New Roman" w:cs="Times New Roman"/>
          <w:sz w:val="24"/>
          <w:szCs w:val="24"/>
          <w:lang w:val="mn-MN"/>
        </w:rPr>
        <w:t>,</w:t>
      </w:r>
      <w:r w:rsidR="00B60EEE" w:rsidRPr="00042A3B">
        <w:rPr>
          <w:rFonts w:ascii="Times New Roman" w:hAnsi="Times New Roman" w:cs="Times New Roman"/>
          <w:sz w:val="24"/>
          <w:szCs w:val="24"/>
          <w:lang w:val="mn-MN"/>
        </w:rPr>
        <w:t xml:space="preserve"> зарцуулалтыг Төсвийн тухай хуульд зааснаар төлөвлөж, тайлагнах</w:t>
      </w:r>
      <w:r w:rsidR="003E74EE" w:rsidRPr="00042A3B">
        <w:rPr>
          <w:rFonts w:ascii="Times New Roman" w:hAnsi="Times New Roman" w:cs="Times New Roman"/>
          <w:sz w:val="24"/>
          <w:szCs w:val="24"/>
          <w:lang w:val="mn-MN"/>
        </w:rPr>
        <w:t xml:space="preserve"> </w:t>
      </w:r>
      <w:r w:rsidR="00B60EEE" w:rsidRPr="00042A3B">
        <w:rPr>
          <w:rFonts w:ascii="Times New Roman" w:hAnsi="Times New Roman" w:cs="Times New Roman"/>
          <w:sz w:val="24"/>
          <w:szCs w:val="24"/>
          <w:lang w:val="mn-MN"/>
        </w:rPr>
        <w:t>тух</w:t>
      </w:r>
      <w:r w:rsidR="00725BAD" w:rsidRPr="00042A3B">
        <w:rPr>
          <w:rFonts w:ascii="Times New Roman" w:hAnsi="Times New Roman" w:cs="Times New Roman"/>
          <w:sz w:val="24"/>
          <w:szCs w:val="24"/>
          <w:lang w:val="mn-MN"/>
        </w:rPr>
        <w:t>ай зааснаас бусдаар тодорхойл</w:t>
      </w:r>
      <w:r w:rsidR="00B60EEE" w:rsidRPr="00042A3B">
        <w:rPr>
          <w:rFonts w:ascii="Times New Roman" w:hAnsi="Times New Roman" w:cs="Times New Roman"/>
          <w:sz w:val="24"/>
          <w:szCs w:val="24"/>
          <w:lang w:val="mn-MN"/>
        </w:rPr>
        <w:t>сон зүйл байхгүй.</w:t>
      </w:r>
      <w:r w:rsidR="003E74EE" w:rsidRPr="00042A3B">
        <w:rPr>
          <w:rFonts w:ascii="Times New Roman" w:hAnsi="Times New Roman" w:cs="Times New Roman"/>
          <w:sz w:val="24"/>
          <w:szCs w:val="24"/>
          <w:lang w:val="mn-MN"/>
        </w:rPr>
        <w:t xml:space="preserve"> </w:t>
      </w:r>
      <w:r w:rsidR="00B60EEE" w:rsidRPr="00042A3B">
        <w:rPr>
          <w:rFonts w:ascii="Times New Roman" w:hAnsi="Times New Roman" w:cs="Times New Roman"/>
          <w:sz w:val="24"/>
          <w:szCs w:val="24"/>
          <w:lang w:val="mn-MN"/>
        </w:rPr>
        <w:t>Гэтэл нийгэмд сангуудын хэрэгцээ, шаардлага, түүний хөрөнгийн зарцуулалт нь танил тал, албан тушаалын асуудал мэт ойлголт түгээмэл тархсан нь эдгээр сангуудын үйл ажиллагаа, санхүү олон нийтэд тодорхойгүй байгаагаас шалтгаалж байна. Тухайлбал, Хүүхдийн сангийн хуримтлалд</w:t>
      </w:r>
      <w:r w:rsidR="009F37E8" w:rsidRPr="00042A3B">
        <w:rPr>
          <w:rStyle w:val="FootnoteReference"/>
          <w:rFonts w:ascii="Times New Roman" w:hAnsi="Times New Roman" w:cs="Times New Roman"/>
          <w:sz w:val="24"/>
          <w:szCs w:val="24"/>
          <w:lang w:val="mn-MN"/>
        </w:rPr>
        <w:footnoteReference w:id="166"/>
      </w:r>
      <w:r w:rsidR="00B60EEE" w:rsidRPr="00042A3B">
        <w:rPr>
          <w:rFonts w:ascii="Times New Roman" w:hAnsi="Times New Roman" w:cs="Times New Roman"/>
          <w:sz w:val="24"/>
          <w:szCs w:val="24"/>
          <w:lang w:val="mn-MN"/>
        </w:rPr>
        <w:t xml:space="preserve"> хэдэн төгрөг байгаа, түүнийг ямар зориулалтаар, хэн ашиглах, ашигласан болохыг үнэлэх, дүгнэх шалгуур байхгүй байна. </w:t>
      </w:r>
      <w:r w:rsidR="005B6840" w:rsidRPr="00042A3B">
        <w:rPr>
          <w:rFonts w:ascii="Times New Roman" w:hAnsi="Times New Roman" w:cs="Times New Roman"/>
          <w:sz w:val="24"/>
          <w:szCs w:val="24"/>
          <w:lang w:val="mn-MN"/>
        </w:rPr>
        <w:t>З</w:t>
      </w:r>
      <w:r w:rsidR="003E74EE" w:rsidRPr="00042A3B">
        <w:rPr>
          <w:rFonts w:ascii="Times New Roman" w:hAnsi="Times New Roman" w:cs="Times New Roman"/>
          <w:sz w:val="24"/>
          <w:szCs w:val="24"/>
          <w:lang w:val="mn-MN"/>
        </w:rPr>
        <w:t xml:space="preserve">асгийн газрын сангийн тухай хуулийн 24 дүгээр зүйлд сангийн тайлагнал, ил тод байдлын талаар тусгасан боловч хэрэгжилт хангалтгүй байна. Иймээс эдгээр сангуудын үр ашигтай үйл ажиллагаа, хэрэгцээ шаардлагыг тодорхойлох, хүрэх болон хүрсэн үр дүнг тогтоох, үнэлэх ажиллагаа хийх нь зүйтэй. </w:t>
      </w:r>
    </w:p>
    <w:p w14:paraId="181FA3B4" w14:textId="7B3E1DB1" w:rsidR="003E74EE" w:rsidRPr="00042A3B" w:rsidRDefault="003E74EE" w:rsidP="00214938">
      <w:pPr>
        <w:spacing w:before="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АТҮХ төслийн 7 дугаар зорилгын хүрээнд хийгдсэн шалгуур үзүүлэлт боловсруулах, дүн шинжилгээ хийх арга хэмжээг бусдаар гүйцэтгүүлнэ гэж төлөвлөн гарах зардлыг </w:t>
      </w:r>
      <w:r w:rsidR="00C41864" w:rsidRPr="00042A3B">
        <w:rPr>
          <w:rFonts w:ascii="Times New Roman" w:hAnsi="Times New Roman" w:cs="Times New Roman"/>
          <w:sz w:val="24"/>
          <w:szCs w:val="24"/>
          <w:lang w:val="mn-MN"/>
        </w:rPr>
        <w:t xml:space="preserve">жишиг тарифаар дундажлан тооцоход </w:t>
      </w:r>
      <w:r w:rsidR="00C41864" w:rsidRPr="00042A3B">
        <w:rPr>
          <w:rFonts w:ascii="Times New Roman" w:hAnsi="Times New Roman" w:cs="Times New Roman"/>
          <w:b/>
          <w:sz w:val="24"/>
          <w:szCs w:val="24"/>
          <w:lang w:val="mn-MN"/>
        </w:rPr>
        <w:t>74,611,128</w:t>
      </w:r>
      <w:r w:rsidR="00C41864" w:rsidRPr="00042A3B">
        <w:rPr>
          <w:rFonts w:ascii="Times New Roman" w:hAnsi="Times New Roman" w:cs="Times New Roman"/>
          <w:sz w:val="24"/>
          <w:szCs w:val="24"/>
          <w:lang w:val="mn-MN"/>
        </w:rPr>
        <w:t xml:space="preserve"> төгрөгийн зардал төрд үүсэх боломжтой гэж үзлээ.</w:t>
      </w:r>
      <w:r w:rsidRPr="00042A3B">
        <w:rPr>
          <w:rFonts w:ascii="Times New Roman" w:hAnsi="Times New Roman" w:cs="Times New Roman"/>
          <w:sz w:val="24"/>
          <w:szCs w:val="24"/>
          <w:lang w:val="mn-MN"/>
        </w:rPr>
        <w:t xml:space="preserve"> </w:t>
      </w:r>
    </w:p>
    <w:p w14:paraId="5621D24F" w14:textId="47BFC980" w:rsidR="003E74EE" w:rsidRPr="00042A3B" w:rsidRDefault="003E74EE" w:rsidP="00214938">
      <w:pPr>
        <w:pStyle w:val="Caption"/>
        <w:spacing w:after="0"/>
        <w:jc w:val="right"/>
        <w:rPr>
          <w:rFonts w:ascii="Times New Roman" w:hAnsi="Times New Roman" w:cs="Times New Roman"/>
          <w:color w:val="auto"/>
          <w:sz w:val="20"/>
          <w:szCs w:val="20"/>
          <w:lang w:val="mn-MN"/>
        </w:rPr>
      </w:pPr>
      <w:bookmarkStart w:id="156" w:name="_Toc135506106"/>
      <w:r w:rsidRPr="00042A3B">
        <w:rPr>
          <w:rFonts w:ascii="Times New Roman" w:hAnsi="Times New Roman" w:cs="Times New Roman"/>
          <w:color w:val="auto"/>
          <w:sz w:val="20"/>
          <w:szCs w:val="20"/>
          <w:lang w:val="mn-MN"/>
        </w:rPr>
        <w:t xml:space="preserve">Хүснэгт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Хүснэгт \* ARABIC </w:instrText>
      </w:r>
      <w:r w:rsidRPr="00042A3B">
        <w:rPr>
          <w:rFonts w:ascii="Times New Roman" w:hAnsi="Times New Roman" w:cs="Times New Roman"/>
          <w:color w:val="auto"/>
          <w:sz w:val="20"/>
          <w:szCs w:val="20"/>
          <w:lang w:val="mn-MN"/>
        </w:rPr>
        <w:fldChar w:fldCharType="separate"/>
      </w:r>
      <w:r w:rsidR="004C1B30" w:rsidRPr="00042A3B">
        <w:rPr>
          <w:rFonts w:ascii="Times New Roman" w:hAnsi="Times New Roman" w:cs="Times New Roman"/>
          <w:noProof/>
          <w:color w:val="auto"/>
          <w:sz w:val="20"/>
          <w:szCs w:val="20"/>
          <w:lang w:val="mn-MN"/>
        </w:rPr>
        <w:t>51</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Шалгуур үзүүлэлт боловсруулах, </w:t>
      </w:r>
      <w:r w:rsidR="005F655A" w:rsidRPr="00042A3B">
        <w:rPr>
          <w:rFonts w:ascii="Times New Roman" w:hAnsi="Times New Roman" w:cs="Times New Roman"/>
          <w:color w:val="auto"/>
          <w:sz w:val="20"/>
          <w:szCs w:val="20"/>
          <w:lang w:val="mn-MN"/>
        </w:rPr>
        <w:t>хуулийн хэрэгжилтэд дүн шинжилгээ хийхэд гарах зардал</w:t>
      </w:r>
      <w:bookmarkEnd w:id="156"/>
    </w:p>
    <w:tbl>
      <w:tblPr>
        <w:tblStyle w:val="TableGrid5"/>
        <w:tblW w:w="9445" w:type="dxa"/>
        <w:tblLook w:val="04A0" w:firstRow="1" w:lastRow="0" w:firstColumn="1" w:lastColumn="0" w:noHBand="0" w:noVBand="1"/>
      </w:tblPr>
      <w:tblGrid>
        <w:gridCol w:w="6655"/>
        <w:gridCol w:w="990"/>
        <w:gridCol w:w="1800"/>
      </w:tblGrid>
      <w:tr w:rsidR="005F655A" w:rsidRPr="00042A3B" w14:paraId="37D104E4" w14:textId="77777777" w:rsidTr="00FF3D67">
        <w:tc>
          <w:tcPr>
            <w:tcW w:w="6655" w:type="dxa"/>
            <w:shd w:val="clear" w:color="auto" w:fill="DEEAF6" w:themeFill="accent1" w:themeFillTint="33"/>
            <w:vAlign w:val="center"/>
          </w:tcPr>
          <w:p w14:paraId="45EB1A07" w14:textId="04D22373" w:rsidR="005F655A" w:rsidRPr="00042A3B" w:rsidRDefault="003C73D2" w:rsidP="00B573A9">
            <w:pPr>
              <w:autoSpaceDE w:val="0"/>
              <w:autoSpaceDN w:val="0"/>
              <w:adjustRightInd w:val="0"/>
              <w:jc w:val="center"/>
              <w:rPr>
                <w:rFonts w:ascii="Times New Roman" w:eastAsia="Verdana" w:hAnsi="Times New Roman" w:cs="Times New Roman"/>
                <w:b/>
                <w:bCs/>
                <w:sz w:val="20"/>
                <w:szCs w:val="20"/>
                <w:lang w:val="mn-MN"/>
              </w:rPr>
            </w:pPr>
            <w:bookmarkStart w:id="157" w:name="_Hlk135501287"/>
            <w:r w:rsidRPr="00042A3B">
              <w:rPr>
                <w:rFonts w:ascii="Times New Roman" w:eastAsia="Verdana" w:hAnsi="Times New Roman" w:cs="Times New Roman"/>
                <w:b/>
                <w:bCs/>
                <w:sz w:val="20"/>
                <w:szCs w:val="20"/>
                <w:lang w:val="mn-MN"/>
              </w:rPr>
              <w:t>Үйл ажиллагаа</w:t>
            </w:r>
          </w:p>
        </w:tc>
        <w:tc>
          <w:tcPr>
            <w:tcW w:w="990" w:type="dxa"/>
            <w:shd w:val="clear" w:color="auto" w:fill="DEEAF6" w:themeFill="accent1" w:themeFillTint="33"/>
            <w:vAlign w:val="center"/>
          </w:tcPr>
          <w:p w14:paraId="67524892" w14:textId="77777777" w:rsidR="005F655A" w:rsidRPr="00042A3B" w:rsidRDefault="005F655A" w:rsidP="00B573A9">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Тоо хэмжээ</w:t>
            </w:r>
          </w:p>
        </w:tc>
        <w:tc>
          <w:tcPr>
            <w:tcW w:w="1800" w:type="dxa"/>
            <w:shd w:val="clear" w:color="auto" w:fill="DEEAF6" w:themeFill="accent1" w:themeFillTint="33"/>
            <w:vAlign w:val="center"/>
          </w:tcPr>
          <w:p w14:paraId="5AB6F48F" w14:textId="77777777" w:rsidR="005F655A" w:rsidRPr="00042A3B" w:rsidRDefault="005F655A" w:rsidP="00B573A9">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Дундаж үнэ</w:t>
            </w:r>
            <w:r w:rsidRPr="00042A3B">
              <w:rPr>
                <w:rStyle w:val="FootnoteReference"/>
                <w:rFonts w:ascii="Times New Roman" w:eastAsia="Verdana" w:hAnsi="Times New Roman" w:cs="Times New Roman"/>
                <w:b/>
                <w:bCs/>
                <w:sz w:val="20"/>
                <w:szCs w:val="20"/>
                <w:lang w:val="mn-MN"/>
              </w:rPr>
              <w:footnoteReference w:id="167"/>
            </w:r>
          </w:p>
        </w:tc>
      </w:tr>
      <w:tr w:rsidR="005F655A" w:rsidRPr="00042A3B" w14:paraId="3B7CE93A" w14:textId="77777777" w:rsidTr="00FF3D67">
        <w:trPr>
          <w:trHeight w:val="530"/>
        </w:trPr>
        <w:tc>
          <w:tcPr>
            <w:tcW w:w="6655" w:type="dxa"/>
            <w:vAlign w:val="center"/>
          </w:tcPr>
          <w:p w14:paraId="68B56ABA" w14:textId="75641BC9" w:rsidR="005F655A" w:rsidRPr="00042A3B" w:rsidRDefault="00FF3D67" w:rsidP="00B573A9">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Засгийн газрын тусгай сангийн хэрэгцээ, шаардлага, хуримтлал, удирдлага, зарцуулалтыг үнэлж дүгнэх,</w:t>
            </w:r>
            <w:r w:rsidR="005F655A" w:rsidRPr="00042A3B">
              <w:rPr>
                <w:rFonts w:ascii="Times New Roman" w:hAnsi="Times New Roman" w:cs="Times New Roman"/>
                <w:sz w:val="20"/>
                <w:szCs w:val="20"/>
                <w:lang w:val="mn-MN"/>
              </w:rPr>
              <w:t xml:space="preserve"> шалгуур үзүүлэлтийг бий болгох</w:t>
            </w:r>
          </w:p>
        </w:tc>
        <w:tc>
          <w:tcPr>
            <w:tcW w:w="990" w:type="dxa"/>
            <w:vAlign w:val="center"/>
          </w:tcPr>
          <w:p w14:paraId="12CC61DA" w14:textId="77777777" w:rsidR="005F655A" w:rsidRPr="00042A3B" w:rsidRDefault="005F655A" w:rsidP="00B573A9">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800" w:type="dxa"/>
            <w:vAlign w:val="center"/>
          </w:tcPr>
          <w:p w14:paraId="45D29A79" w14:textId="37E403E2" w:rsidR="005F655A" w:rsidRPr="00042A3B" w:rsidRDefault="005F655A" w:rsidP="00B573A9">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36,411,128</w:t>
            </w:r>
          </w:p>
        </w:tc>
      </w:tr>
      <w:tr w:rsidR="005F655A" w:rsidRPr="00042A3B" w14:paraId="202C34BD" w14:textId="77777777" w:rsidTr="00FF3D67">
        <w:tc>
          <w:tcPr>
            <w:tcW w:w="6655" w:type="dxa"/>
            <w:vAlign w:val="center"/>
          </w:tcPr>
          <w:p w14:paraId="420C24AC" w14:textId="5972C212" w:rsidR="005F655A" w:rsidRPr="00042A3B" w:rsidRDefault="00FF3D67" w:rsidP="00B573A9">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bCs/>
                <w:sz w:val="20"/>
                <w:szCs w:val="20"/>
                <w:lang w:val="mn-MN"/>
              </w:rPr>
              <w:t xml:space="preserve">Төрийн болон орон нутгийн хөрөнгөөр бараа, ажил, үйлчилгээг худалдан авах ажиллагааны тухай хуулийн хэрэгжилтэд </w:t>
            </w:r>
            <w:r w:rsidR="005F655A" w:rsidRPr="00042A3B">
              <w:rPr>
                <w:rFonts w:ascii="Times New Roman" w:hAnsi="Times New Roman" w:cs="Times New Roman"/>
                <w:bCs/>
                <w:sz w:val="20"/>
                <w:szCs w:val="20"/>
                <w:lang w:val="mn-MN"/>
              </w:rPr>
              <w:t>дүн шинжилгээ хийх</w:t>
            </w:r>
          </w:p>
        </w:tc>
        <w:tc>
          <w:tcPr>
            <w:tcW w:w="990" w:type="dxa"/>
            <w:vAlign w:val="center"/>
          </w:tcPr>
          <w:p w14:paraId="66E7A2B7" w14:textId="77777777" w:rsidR="005F655A" w:rsidRPr="00042A3B" w:rsidRDefault="005F655A" w:rsidP="00B573A9">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800" w:type="dxa"/>
            <w:vAlign w:val="center"/>
          </w:tcPr>
          <w:p w14:paraId="5F5A2437" w14:textId="67D5ABD3" w:rsidR="005F655A" w:rsidRPr="00042A3B" w:rsidRDefault="005F655A" w:rsidP="00B573A9">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shd w:val="clear" w:color="auto" w:fill="FFFFFF"/>
                <w:lang w:val="mn-MN"/>
              </w:rPr>
              <w:t>38,200,000</w:t>
            </w:r>
          </w:p>
        </w:tc>
      </w:tr>
      <w:tr w:rsidR="005F655A" w:rsidRPr="00042A3B" w14:paraId="70ECC680" w14:textId="77777777" w:rsidTr="00FF3D67">
        <w:tc>
          <w:tcPr>
            <w:tcW w:w="6655" w:type="dxa"/>
            <w:vAlign w:val="center"/>
          </w:tcPr>
          <w:p w14:paraId="57A82587" w14:textId="77777777" w:rsidR="005F655A" w:rsidRPr="00042A3B" w:rsidRDefault="005F655A" w:rsidP="00B573A9">
            <w:pPr>
              <w:autoSpaceDE w:val="0"/>
              <w:autoSpaceDN w:val="0"/>
              <w:adjustRightInd w:val="0"/>
              <w:jc w:val="both"/>
              <w:rPr>
                <w:rFonts w:ascii="Times New Roman" w:hAnsi="Times New Roman" w:cs="Times New Roman"/>
                <w:b/>
                <w:bCs/>
                <w:sz w:val="20"/>
                <w:szCs w:val="20"/>
                <w:lang w:val="mn-MN"/>
              </w:rPr>
            </w:pPr>
            <w:r w:rsidRPr="00042A3B">
              <w:rPr>
                <w:rFonts w:ascii="Times New Roman" w:hAnsi="Times New Roman" w:cs="Times New Roman"/>
                <w:b/>
                <w:bCs/>
                <w:sz w:val="20"/>
                <w:szCs w:val="20"/>
                <w:lang w:val="mn-MN"/>
              </w:rPr>
              <w:t xml:space="preserve">Нийт </w:t>
            </w:r>
          </w:p>
        </w:tc>
        <w:tc>
          <w:tcPr>
            <w:tcW w:w="990" w:type="dxa"/>
            <w:vAlign w:val="center"/>
          </w:tcPr>
          <w:p w14:paraId="68B47F96" w14:textId="77777777" w:rsidR="005F655A" w:rsidRPr="00042A3B" w:rsidRDefault="005F655A" w:rsidP="00B573A9">
            <w:pPr>
              <w:autoSpaceDE w:val="0"/>
              <w:autoSpaceDN w:val="0"/>
              <w:adjustRightInd w:val="0"/>
              <w:jc w:val="center"/>
              <w:rPr>
                <w:rFonts w:ascii="Times New Roman" w:eastAsia="Verdana" w:hAnsi="Times New Roman" w:cs="Times New Roman"/>
                <w:b/>
                <w:bCs/>
                <w:sz w:val="20"/>
                <w:szCs w:val="20"/>
                <w:lang w:val="mn-MN"/>
              </w:rPr>
            </w:pPr>
          </w:p>
        </w:tc>
        <w:tc>
          <w:tcPr>
            <w:tcW w:w="1800" w:type="dxa"/>
            <w:vAlign w:val="center"/>
          </w:tcPr>
          <w:p w14:paraId="6F8F8BA2" w14:textId="0F158970" w:rsidR="005F655A" w:rsidRPr="00042A3B" w:rsidRDefault="005F655A" w:rsidP="00B573A9">
            <w:pPr>
              <w:autoSpaceDE w:val="0"/>
              <w:autoSpaceDN w:val="0"/>
              <w:adjustRightInd w:val="0"/>
              <w:jc w:val="both"/>
              <w:rPr>
                <w:rFonts w:ascii="Times New Roman" w:hAnsi="Times New Roman" w:cs="Times New Roman"/>
                <w:b/>
                <w:sz w:val="20"/>
                <w:szCs w:val="20"/>
                <w:lang w:val="mn-MN"/>
              </w:rPr>
            </w:pPr>
            <w:r w:rsidRPr="00042A3B">
              <w:rPr>
                <w:rFonts w:ascii="Times New Roman" w:hAnsi="Times New Roman" w:cs="Times New Roman"/>
                <w:b/>
                <w:sz w:val="20"/>
                <w:szCs w:val="20"/>
                <w:lang w:val="mn-MN"/>
              </w:rPr>
              <w:t>74,611,128</w:t>
            </w:r>
          </w:p>
        </w:tc>
      </w:tr>
      <w:bookmarkEnd w:id="157"/>
    </w:tbl>
    <w:p w14:paraId="3E8521B1" w14:textId="77777777" w:rsidR="00BF679D" w:rsidRPr="00042A3B" w:rsidRDefault="00BF679D" w:rsidP="00214938">
      <w:pPr>
        <w:spacing w:line="240" w:lineRule="auto"/>
        <w:rPr>
          <w:rFonts w:ascii="Times New Roman" w:hAnsi="Times New Roman" w:cs="Times New Roman"/>
          <w:sz w:val="24"/>
          <w:szCs w:val="24"/>
          <w:lang w:val="mn-MN"/>
        </w:rPr>
      </w:pPr>
    </w:p>
    <w:p w14:paraId="7C24E436" w14:textId="06246D63" w:rsidR="00AD222E" w:rsidRPr="00042A3B" w:rsidRDefault="00486242" w:rsidP="0017408A">
      <w:pPr>
        <w:pStyle w:val="Heading2"/>
        <w:numPr>
          <w:ilvl w:val="1"/>
          <w:numId w:val="3"/>
        </w:numPr>
        <w:spacing w:after="240" w:line="240" w:lineRule="auto"/>
        <w:jc w:val="both"/>
        <w:rPr>
          <w:rFonts w:ascii="Times New Roman" w:eastAsiaTheme="minorHAnsi" w:hAnsi="Times New Roman" w:cs="Times New Roman"/>
          <w:b/>
          <w:color w:val="auto"/>
          <w:sz w:val="24"/>
          <w:szCs w:val="24"/>
          <w:lang w:val="mn-MN"/>
        </w:rPr>
      </w:pPr>
      <w:bookmarkStart w:id="158" w:name="_Toc135505830"/>
      <w:r w:rsidRPr="00042A3B">
        <w:rPr>
          <w:rFonts w:ascii="Times New Roman" w:eastAsia="Times New Roman" w:hAnsi="Times New Roman" w:cs="Times New Roman"/>
          <w:b/>
          <w:color w:val="auto"/>
          <w:sz w:val="24"/>
          <w:szCs w:val="24"/>
          <w:lang w:val="mn-MN"/>
        </w:rPr>
        <w:t xml:space="preserve">Төрийн болон орон нутгийн өмчит хуулийн этгээдийн засаглалыг олон улсын жишигт нийцүүлэн, ил тод, үр ашигтай, хариуцлагатай хяналтын тогтолцоог бүрдүүлэх </w:t>
      </w:r>
      <w:r w:rsidRPr="00042A3B">
        <w:rPr>
          <w:rFonts w:ascii="Times New Roman" w:eastAsiaTheme="minorHAnsi" w:hAnsi="Times New Roman" w:cs="Times New Roman"/>
          <w:b/>
          <w:color w:val="auto"/>
          <w:sz w:val="24"/>
          <w:szCs w:val="24"/>
          <w:lang w:val="mn-MN"/>
        </w:rPr>
        <w:t>зорилгын хүрээнд үүсэх зардлын тойм тооцоолол</w:t>
      </w:r>
      <w:bookmarkEnd w:id="158"/>
    </w:p>
    <w:p w14:paraId="0292C525" w14:textId="1851BB80" w:rsidR="00C85189" w:rsidRPr="00042A3B" w:rsidRDefault="00C85189"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АТҮХ</w:t>
      </w:r>
      <w:r w:rsidR="00AF586C" w:rsidRPr="00042A3B">
        <w:rPr>
          <w:rFonts w:ascii="Times New Roman" w:hAnsi="Times New Roman" w:cs="Times New Roman"/>
          <w:sz w:val="24"/>
          <w:szCs w:val="24"/>
          <w:lang w:val="mn-MN"/>
        </w:rPr>
        <w:t xml:space="preserve"> төслийн Наймд “</w:t>
      </w:r>
      <w:r w:rsidR="00AF586C" w:rsidRPr="00042A3B">
        <w:rPr>
          <w:rFonts w:ascii="Times New Roman" w:eastAsia="Times New Roman" w:hAnsi="Times New Roman" w:cs="Times New Roman"/>
          <w:bCs/>
          <w:sz w:val="24"/>
          <w:szCs w:val="24"/>
          <w:lang w:val="mn-MN"/>
        </w:rPr>
        <w:t xml:space="preserve">Төрийн болон орон нутгийн өмчит хуулийн этгээдийн засаглалыг олон улсын жишигт нийцүүлэн, ил тод, үр ашигтай, хариуцлагатай хяналтын тогтолцоог бүрдүүлнэ” </w:t>
      </w:r>
      <w:r w:rsidR="00AF586C" w:rsidRPr="00042A3B">
        <w:rPr>
          <w:rFonts w:ascii="Times New Roman" w:hAnsi="Times New Roman" w:cs="Times New Roman"/>
          <w:sz w:val="24"/>
          <w:szCs w:val="24"/>
          <w:lang w:val="mn-MN"/>
        </w:rPr>
        <w:t xml:space="preserve">гэх зорилго дэвшүүлсэн бөгөөд энэ зорилгын хүрээнд </w:t>
      </w:r>
      <w:r w:rsidR="00B47C4B" w:rsidRPr="00042A3B">
        <w:rPr>
          <w:rFonts w:ascii="Times New Roman" w:hAnsi="Times New Roman" w:cs="Times New Roman"/>
          <w:sz w:val="24"/>
          <w:szCs w:val="24"/>
          <w:lang w:val="mn-MN"/>
        </w:rPr>
        <w:t>4</w:t>
      </w:r>
      <w:r w:rsidR="00AF586C" w:rsidRPr="00042A3B">
        <w:rPr>
          <w:rFonts w:ascii="Times New Roman" w:hAnsi="Times New Roman" w:cs="Times New Roman"/>
          <w:sz w:val="24"/>
          <w:szCs w:val="24"/>
          <w:lang w:val="mn-MN"/>
        </w:rPr>
        <w:t xml:space="preserve"> зорилт, </w:t>
      </w:r>
      <w:r w:rsidR="00B47C4B" w:rsidRPr="00042A3B">
        <w:rPr>
          <w:rFonts w:ascii="Times New Roman" w:hAnsi="Times New Roman" w:cs="Times New Roman"/>
          <w:sz w:val="24"/>
          <w:szCs w:val="24"/>
          <w:lang w:val="mn-MN"/>
        </w:rPr>
        <w:t>1</w:t>
      </w:r>
      <w:r w:rsidR="00354766" w:rsidRPr="00042A3B">
        <w:rPr>
          <w:rFonts w:ascii="Times New Roman" w:hAnsi="Times New Roman" w:cs="Times New Roman"/>
          <w:sz w:val="24"/>
          <w:szCs w:val="24"/>
          <w:lang w:val="mn-MN"/>
        </w:rPr>
        <w:t>5</w:t>
      </w:r>
      <w:r w:rsidR="00AF586C" w:rsidRPr="00042A3B">
        <w:rPr>
          <w:rFonts w:ascii="Times New Roman" w:hAnsi="Times New Roman" w:cs="Times New Roman"/>
          <w:sz w:val="24"/>
          <w:szCs w:val="24"/>
          <w:lang w:val="mn-MN"/>
        </w:rPr>
        <w:t xml:space="preserve"> арга хэмжээ төлөвлөс</w:t>
      </w:r>
      <w:r w:rsidRPr="00042A3B">
        <w:rPr>
          <w:rFonts w:ascii="Times New Roman" w:hAnsi="Times New Roman" w:cs="Times New Roman"/>
          <w:sz w:val="24"/>
          <w:szCs w:val="24"/>
          <w:lang w:val="mn-MN"/>
        </w:rPr>
        <w:t xml:space="preserve">нөөс 9 (60%) арга хэмжээний хүрээнд эрх зүйн зохицуулалт бий болгох буюу хууль шинээр батлах, хуульд нэмэлт, өөрчлөлт оруулах, 2 (13,3%) арга хэмжээний хүрээнд стандарт, шалгуур үзүүлэлт боловсруулах, 3 (20%) арга хэмжээний хүрээнд дүн шинжилгээ, хяналт шалгалт хийх, сонсгол зохион байгуулах, 2 арга хэмжээний хүрээнд мэдээллийг ил тод, нээлттэй болгох чиглэлээр үйл ажиллагаа хэрэгжүүлэхээр тусгасан байна.  </w:t>
      </w:r>
    </w:p>
    <w:p w14:paraId="53A1C25B" w14:textId="1318FDEA" w:rsidR="00C85189" w:rsidRPr="00042A3B" w:rsidRDefault="00C85189" w:rsidP="00214938">
      <w:pPr>
        <w:spacing w:before="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Төслийн 8.1.1., 8.1.3-8.1.5, 8.2.1, 8.2.2, 8.3.1, 8.4.1, 8.4.3, 8.4.4 дэх заалтуудад тусгасан арга хэмжээг хэрэгжүүлэх буюу хууль тогтоомж, журам, стандарт шинээр боловсруулах, нэмэлт, өөрчлөлт оруулах үйл ажиллагааг тухайн асуудлыг хариуцсан төрийн байгууллагууд чиг үүргийнхээ хүрээнд хэрэгжүүлэх тул эдгээр үйл ажиллагаатай холбоотой үүсэх зардлыг тооцоолохгүй. </w:t>
      </w:r>
    </w:p>
    <w:p w14:paraId="7FA9F373" w14:textId="3A134AC0" w:rsidR="00C85189" w:rsidRPr="00042A3B" w:rsidRDefault="00C85189"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Иймээс Хөтөлбөрийн төслийн Зорилт 8-ын хүрээнд хэрэгжүүлэхээр төлөвлөсөн 1</w:t>
      </w:r>
      <w:r w:rsidR="002D7D71" w:rsidRPr="00042A3B">
        <w:rPr>
          <w:rFonts w:ascii="Times New Roman" w:hAnsi="Times New Roman" w:cs="Times New Roman"/>
          <w:sz w:val="24"/>
          <w:szCs w:val="24"/>
          <w:lang w:val="mn-MN"/>
        </w:rPr>
        <w:t>5</w:t>
      </w:r>
      <w:r w:rsidRPr="00042A3B">
        <w:rPr>
          <w:rFonts w:ascii="Times New Roman" w:hAnsi="Times New Roman" w:cs="Times New Roman"/>
          <w:sz w:val="24"/>
          <w:szCs w:val="24"/>
          <w:lang w:val="mn-MN"/>
        </w:rPr>
        <w:t xml:space="preserve"> арга хэмжээнээс шинэ үүрэг, харилцаа үүсгэж зардал үүсгэх дараах  арга хэмжээний зардлын тооцооллыг тоймлон тоо</w:t>
      </w:r>
      <w:r w:rsidR="00E2531E" w:rsidRPr="00042A3B">
        <w:rPr>
          <w:rFonts w:ascii="Times New Roman" w:hAnsi="Times New Roman" w:cs="Times New Roman"/>
          <w:sz w:val="24"/>
          <w:szCs w:val="24"/>
          <w:lang w:val="mn-MN"/>
        </w:rPr>
        <w:t xml:space="preserve">цно. </w:t>
      </w:r>
      <w:r w:rsidRPr="00042A3B">
        <w:rPr>
          <w:rFonts w:ascii="Times New Roman" w:hAnsi="Times New Roman" w:cs="Times New Roman"/>
          <w:sz w:val="24"/>
          <w:szCs w:val="24"/>
          <w:lang w:val="mn-MN"/>
        </w:rPr>
        <w:t>Үүнд:</w:t>
      </w:r>
    </w:p>
    <w:p w14:paraId="771F7F5C" w14:textId="2F8D6F69" w:rsidR="00AA636F" w:rsidRPr="00042A3B" w:rsidRDefault="00AA636F" w:rsidP="0017408A">
      <w:pPr>
        <w:pStyle w:val="Heading3"/>
        <w:numPr>
          <w:ilvl w:val="2"/>
          <w:numId w:val="3"/>
        </w:numPr>
        <w:spacing w:after="240" w:line="240" w:lineRule="auto"/>
        <w:jc w:val="both"/>
        <w:rPr>
          <w:rFonts w:ascii="Times New Roman" w:hAnsi="Times New Roman" w:cs="Times New Roman"/>
          <w:b/>
          <w:color w:val="auto"/>
          <w:lang w:val="mn-MN"/>
        </w:rPr>
      </w:pPr>
      <w:bookmarkStart w:id="159" w:name="_Toc135505831"/>
      <w:r w:rsidRPr="00042A3B">
        <w:rPr>
          <w:rFonts w:ascii="Times New Roman" w:hAnsi="Times New Roman" w:cs="Times New Roman"/>
          <w:b/>
          <w:color w:val="auto"/>
          <w:lang w:val="mn-MN"/>
        </w:rPr>
        <w:lastRenderedPageBreak/>
        <w:t>Арга, аргачлал, шалгуур, арга зүй, гарын авлага, хөтөлбөр зэрэг хэрэглэгдэхүүн боловсруулахтай холбоотой үүсэх зардал</w:t>
      </w:r>
      <w:bookmarkEnd w:id="159"/>
    </w:p>
    <w:p w14:paraId="57B70B49" w14:textId="58043E5C" w:rsidR="00FC299E" w:rsidRPr="00042A3B" w:rsidRDefault="009450E1" w:rsidP="00FC299E">
      <w:pPr>
        <w:pStyle w:val="Caption"/>
        <w:spacing w:after="0"/>
        <w:ind w:left="360"/>
        <w:jc w:val="right"/>
        <w:rPr>
          <w:rFonts w:ascii="Times New Roman" w:hAnsi="Times New Roman" w:cs="Times New Roman"/>
          <w:color w:val="auto"/>
          <w:sz w:val="20"/>
          <w:szCs w:val="20"/>
          <w:lang w:val="mn-MN"/>
        </w:rPr>
      </w:pPr>
      <w:bookmarkStart w:id="160" w:name="_Toc135507550"/>
      <w:r w:rsidRPr="00042A3B">
        <w:rPr>
          <w:rFonts w:ascii="Times New Roman" w:hAnsi="Times New Roman" w:cs="Times New Roman"/>
          <w:color w:val="auto"/>
          <w:sz w:val="20"/>
          <w:szCs w:val="20"/>
          <w:lang w:val="mn-MN"/>
        </w:rPr>
        <w:t xml:space="preserve">Дүрс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Дүрс \* ARABIC </w:instrText>
      </w:r>
      <w:r w:rsidRPr="00042A3B">
        <w:rPr>
          <w:rFonts w:ascii="Times New Roman" w:hAnsi="Times New Roman" w:cs="Times New Roman"/>
          <w:color w:val="auto"/>
          <w:sz w:val="20"/>
          <w:szCs w:val="20"/>
          <w:lang w:val="mn-MN"/>
        </w:rPr>
        <w:fldChar w:fldCharType="separate"/>
      </w:r>
      <w:r w:rsidRPr="00042A3B">
        <w:rPr>
          <w:rFonts w:ascii="Times New Roman" w:hAnsi="Times New Roman" w:cs="Times New Roman"/>
          <w:noProof/>
          <w:color w:val="auto"/>
          <w:sz w:val="20"/>
          <w:szCs w:val="20"/>
          <w:lang w:val="mn-MN"/>
        </w:rPr>
        <w:t>19</w:t>
      </w:r>
      <w:r w:rsidRPr="00042A3B">
        <w:rPr>
          <w:rFonts w:ascii="Times New Roman" w:hAnsi="Times New Roman" w:cs="Times New Roman"/>
          <w:color w:val="auto"/>
          <w:sz w:val="20"/>
          <w:szCs w:val="20"/>
          <w:lang w:val="mn-MN"/>
        </w:rPr>
        <w:fldChar w:fldCharType="end"/>
      </w:r>
      <w:r w:rsidR="00FC299E" w:rsidRPr="00042A3B">
        <w:rPr>
          <w:rFonts w:ascii="Times New Roman" w:hAnsi="Times New Roman" w:cs="Times New Roman"/>
          <w:color w:val="auto"/>
          <w:sz w:val="20"/>
          <w:szCs w:val="20"/>
          <w:lang w:val="mn-MN"/>
        </w:rPr>
        <w:t xml:space="preserve"> Зорилт 8-ын хүрээнд шалгуур үзүүлэлт боловсруулахтай холбоотой зардал агуулсан заалт</w:t>
      </w:r>
      <w:bookmarkEnd w:id="160"/>
    </w:p>
    <w:p w14:paraId="68B2D80B" w14:textId="7E1A284C" w:rsidR="00AA636F" w:rsidRPr="00042A3B" w:rsidRDefault="00AA636F" w:rsidP="00214938">
      <w:pPr>
        <w:spacing w:line="240" w:lineRule="auto"/>
        <w:jc w:val="both"/>
        <w:rPr>
          <w:rFonts w:ascii="Times New Roman" w:hAnsi="Times New Roman" w:cs="Times New Roman"/>
          <w:sz w:val="24"/>
          <w:szCs w:val="24"/>
          <w:lang w:val="mn-MN"/>
        </w:rPr>
      </w:pPr>
      <w:r w:rsidRPr="00042A3B">
        <w:rPr>
          <w:rFonts w:ascii="Times New Roman" w:hAnsi="Times New Roman" w:cs="Times New Roman"/>
          <w:noProof/>
          <w:sz w:val="24"/>
          <w:szCs w:val="24"/>
          <w:lang w:val="mn-MN"/>
        </w:rPr>
        <w:drawing>
          <wp:inline distT="0" distB="0" distL="0" distR="0" wp14:anchorId="4C88DD33" wp14:editId="6D59F78E">
            <wp:extent cx="6057900" cy="1065475"/>
            <wp:effectExtent l="0" t="0" r="19050" b="20955"/>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p>
    <w:p w14:paraId="6B6EA5C7" w14:textId="60B97EC4" w:rsidR="003E519E" w:rsidRPr="00042A3B" w:rsidRDefault="003E519E"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АТҮХ төслийн 8.1.1 дэх арга хэмжээний хүрээнд </w:t>
      </w:r>
      <w:r w:rsidR="00BF42DA" w:rsidRPr="00042A3B">
        <w:rPr>
          <w:rFonts w:ascii="Times New Roman" w:hAnsi="Times New Roman" w:cs="Times New Roman"/>
          <w:sz w:val="24"/>
          <w:szCs w:val="24"/>
          <w:lang w:val="mn-MN"/>
        </w:rPr>
        <w:t>хэрэгжүүлэх</w:t>
      </w:r>
      <w:r w:rsidR="00BF42DA" w:rsidRPr="00042A3B">
        <w:rPr>
          <w:rFonts w:ascii="Times New Roman" w:eastAsiaTheme="minorEastAsia" w:hAnsi="Times New Roman" w:cs="Times New Roman"/>
          <w:color w:val="000000"/>
          <w:sz w:val="24"/>
          <w:szCs w:val="24"/>
          <w:lang w:val="mn-MN"/>
        </w:rPr>
        <w:t xml:space="preserve"> т</w:t>
      </w:r>
      <w:r w:rsidR="00FF3D67" w:rsidRPr="00042A3B">
        <w:rPr>
          <w:rFonts w:ascii="Times New Roman" w:hAnsi="Times New Roman" w:cs="Times New Roman"/>
          <w:sz w:val="24"/>
          <w:szCs w:val="24"/>
          <w:lang w:val="mn-MN"/>
        </w:rPr>
        <w:t xml:space="preserve">өрийн болон орон нутгийн өмчит хуулийн этгээдийн төлөөлөн удирдах зөвлөл, гүйцэтгэх удирдлагыг сонгох </w:t>
      </w:r>
      <w:r w:rsidR="00BF42DA" w:rsidRPr="00042A3B">
        <w:rPr>
          <w:rFonts w:ascii="Times New Roman" w:hAnsi="Times New Roman" w:cs="Times New Roman"/>
          <w:sz w:val="24"/>
          <w:szCs w:val="24"/>
          <w:lang w:val="mn-MN"/>
        </w:rPr>
        <w:t xml:space="preserve">шалгуур үзүүлэлт, тавигдах шаардлагыг тодорхойлох ажлыг </w:t>
      </w:r>
      <w:r w:rsidR="00BF42DA" w:rsidRPr="00042A3B">
        <w:rPr>
          <w:rFonts w:ascii="Times New Roman" w:eastAsia="Times New Roman" w:hAnsi="Times New Roman" w:cs="Times New Roman"/>
          <w:sz w:val="24"/>
          <w:szCs w:val="24"/>
          <w:lang w:val="mn-MN"/>
        </w:rPr>
        <w:t xml:space="preserve">УИХ, Засгийн газраас дэвшүүлсэн Төрийн болон орон нутгийн өмчит компаниудын өмчлөлийн хэлбэрийг оновчтой тогтоож, засаглалыг сайжруулах, үр ашгийг нэмэгдүүлэх </w:t>
      </w:r>
      <w:r w:rsidR="00BF42DA" w:rsidRPr="00042A3B">
        <w:rPr>
          <w:rFonts w:ascii="Times New Roman" w:hAnsi="Times New Roman" w:cs="Times New Roman"/>
          <w:sz w:val="24"/>
          <w:szCs w:val="24"/>
          <w:lang w:val="mn-MN"/>
        </w:rPr>
        <w:t>зорилтын дагуу Х</w:t>
      </w:r>
      <w:r w:rsidR="0069324F" w:rsidRPr="00042A3B">
        <w:rPr>
          <w:rFonts w:ascii="Times New Roman" w:hAnsi="Times New Roman" w:cs="Times New Roman"/>
          <w:sz w:val="24"/>
          <w:szCs w:val="24"/>
          <w:lang w:val="mn-MN"/>
        </w:rPr>
        <w:t>ЗДХЯ-</w:t>
      </w:r>
      <w:r w:rsidR="00BF42DA" w:rsidRPr="00042A3B">
        <w:rPr>
          <w:rFonts w:ascii="Times New Roman" w:hAnsi="Times New Roman" w:cs="Times New Roman"/>
          <w:sz w:val="24"/>
          <w:szCs w:val="24"/>
          <w:lang w:val="mn-MN"/>
        </w:rPr>
        <w:t>наас боловсруулж буй Төрийн болон орон нутгийн өмчит компанийн тухай хуулийн төсөл</w:t>
      </w:r>
      <w:r w:rsidR="00BF42DA" w:rsidRPr="00042A3B">
        <w:rPr>
          <w:rStyle w:val="FootnoteReference"/>
          <w:rFonts w:ascii="Times New Roman" w:hAnsi="Times New Roman" w:cs="Times New Roman"/>
          <w:sz w:val="24"/>
          <w:szCs w:val="24"/>
          <w:lang w:val="mn-MN"/>
        </w:rPr>
        <w:footnoteReference w:id="168"/>
      </w:r>
      <w:r w:rsidR="00BF42DA" w:rsidRPr="00042A3B">
        <w:rPr>
          <w:rFonts w:ascii="Times New Roman" w:hAnsi="Times New Roman" w:cs="Times New Roman"/>
          <w:sz w:val="24"/>
          <w:szCs w:val="24"/>
          <w:lang w:val="mn-MN"/>
        </w:rPr>
        <w:t xml:space="preserve"> боловсруулах ажлын хүрээнд шийдвэрлэх боломжтой тул зардал тооцохгүй.</w:t>
      </w:r>
    </w:p>
    <w:p w14:paraId="76814FE3" w14:textId="24D4DAED" w:rsidR="00AA636F" w:rsidRPr="00042A3B" w:rsidRDefault="00AA636F" w:rsidP="0017408A">
      <w:pPr>
        <w:pStyle w:val="Heading3"/>
        <w:numPr>
          <w:ilvl w:val="2"/>
          <w:numId w:val="3"/>
        </w:numPr>
        <w:spacing w:after="240"/>
        <w:jc w:val="both"/>
        <w:rPr>
          <w:rFonts w:ascii="Times New Roman" w:hAnsi="Times New Roman" w:cs="Times New Roman"/>
          <w:b/>
          <w:color w:val="auto"/>
          <w:lang w:val="mn-MN"/>
        </w:rPr>
      </w:pPr>
      <w:bookmarkStart w:id="161" w:name="_Toc135505832"/>
      <w:r w:rsidRPr="00042A3B">
        <w:rPr>
          <w:rFonts w:ascii="Times New Roman" w:hAnsi="Times New Roman" w:cs="Times New Roman"/>
          <w:b/>
          <w:color w:val="auto"/>
          <w:lang w:val="mn-MN"/>
        </w:rPr>
        <w:t>Хяналт шинжилгээ, үнэлгээ, судалгаа хийх чиглэлээр хэрэгжүүлэх арга хэмжээтэй холбоотой үүсэх зардал</w:t>
      </w:r>
      <w:bookmarkEnd w:id="161"/>
    </w:p>
    <w:p w14:paraId="14DF6947" w14:textId="0D052EC9" w:rsidR="00FC299E" w:rsidRPr="00042A3B" w:rsidRDefault="009450E1" w:rsidP="00FC299E">
      <w:pPr>
        <w:pStyle w:val="Caption"/>
        <w:spacing w:after="0"/>
        <w:ind w:left="360"/>
        <w:jc w:val="right"/>
        <w:rPr>
          <w:rFonts w:ascii="Times New Roman" w:hAnsi="Times New Roman" w:cs="Times New Roman"/>
          <w:color w:val="auto"/>
          <w:sz w:val="20"/>
          <w:szCs w:val="20"/>
          <w:lang w:val="mn-MN"/>
        </w:rPr>
      </w:pPr>
      <w:bookmarkStart w:id="162" w:name="_Toc135507551"/>
      <w:r w:rsidRPr="00042A3B">
        <w:rPr>
          <w:rFonts w:ascii="Times New Roman" w:hAnsi="Times New Roman" w:cs="Times New Roman"/>
          <w:color w:val="auto"/>
          <w:sz w:val="20"/>
          <w:szCs w:val="20"/>
          <w:lang w:val="mn-MN"/>
        </w:rPr>
        <w:t xml:space="preserve">Дүрс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Дүрс \* ARABIC </w:instrText>
      </w:r>
      <w:r w:rsidRPr="00042A3B">
        <w:rPr>
          <w:rFonts w:ascii="Times New Roman" w:hAnsi="Times New Roman" w:cs="Times New Roman"/>
          <w:color w:val="auto"/>
          <w:sz w:val="20"/>
          <w:szCs w:val="20"/>
          <w:lang w:val="mn-MN"/>
        </w:rPr>
        <w:fldChar w:fldCharType="separate"/>
      </w:r>
      <w:r w:rsidRPr="00042A3B">
        <w:rPr>
          <w:rFonts w:ascii="Times New Roman" w:hAnsi="Times New Roman" w:cs="Times New Roman"/>
          <w:noProof/>
          <w:color w:val="auto"/>
          <w:sz w:val="20"/>
          <w:szCs w:val="20"/>
          <w:lang w:val="mn-MN"/>
        </w:rPr>
        <w:t>20</w:t>
      </w:r>
      <w:r w:rsidRPr="00042A3B">
        <w:rPr>
          <w:rFonts w:ascii="Times New Roman" w:hAnsi="Times New Roman" w:cs="Times New Roman"/>
          <w:color w:val="auto"/>
          <w:sz w:val="20"/>
          <w:szCs w:val="20"/>
          <w:lang w:val="mn-MN"/>
        </w:rPr>
        <w:fldChar w:fldCharType="end"/>
      </w:r>
      <w:r w:rsidR="00FC299E" w:rsidRPr="00042A3B">
        <w:rPr>
          <w:rFonts w:ascii="Times New Roman" w:hAnsi="Times New Roman" w:cs="Times New Roman"/>
          <w:color w:val="auto"/>
          <w:sz w:val="20"/>
          <w:szCs w:val="20"/>
          <w:lang w:val="mn-MN"/>
        </w:rPr>
        <w:t xml:space="preserve"> Зорилт 8-ын хүрээнд дүн шинжилгээ хийхтэй холбоотой зардал агуусан заалт</w:t>
      </w:r>
      <w:bookmarkEnd w:id="162"/>
    </w:p>
    <w:p w14:paraId="26FCECC0" w14:textId="0DA86FD4" w:rsidR="00AA636F" w:rsidRPr="00042A3B" w:rsidRDefault="00AA636F" w:rsidP="00214938">
      <w:pPr>
        <w:spacing w:line="240" w:lineRule="auto"/>
        <w:jc w:val="both"/>
        <w:rPr>
          <w:rFonts w:ascii="Times New Roman" w:hAnsi="Times New Roman" w:cs="Times New Roman"/>
          <w:sz w:val="24"/>
          <w:szCs w:val="24"/>
          <w:lang w:val="mn-MN"/>
        </w:rPr>
      </w:pPr>
      <w:r w:rsidRPr="00042A3B">
        <w:rPr>
          <w:rFonts w:ascii="Times New Roman" w:hAnsi="Times New Roman" w:cs="Times New Roman"/>
          <w:noProof/>
          <w:sz w:val="24"/>
          <w:szCs w:val="24"/>
          <w:lang w:val="mn-MN"/>
        </w:rPr>
        <w:drawing>
          <wp:inline distT="0" distB="0" distL="0" distR="0" wp14:anchorId="11D6DC94" wp14:editId="1F1D8713">
            <wp:extent cx="6019800" cy="922351"/>
            <wp:effectExtent l="0" t="0" r="19050" b="1143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14:paraId="04A16810" w14:textId="68FD21F3" w:rsidR="00FB4603" w:rsidRPr="00042A3B" w:rsidRDefault="00D41087"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АТҮХ төслийн 8</w:t>
      </w:r>
      <w:r w:rsidR="006E379D" w:rsidRPr="00042A3B">
        <w:rPr>
          <w:rFonts w:ascii="Times New Roman" w:hAnsi="Times New Roman" w:cs="Times New Roman"/>
          <w:sz w:val="24"/>
          <w:szCs w:val="24"/>
          <w:lang w:val="mn-MN"/>
        </w:rPr>
        <w:t xml:space="preserve">.4.2 дахь арга хэмээнд </w:t>
      </w:r>
      <w:r w:rsidR="00FB4603" w:rsidRPr="00042A3B">
        <w:rPr>
          <w:rFonts w:ascii="Times New Roman" w:hAnsi="Times New Roman" w:cs="Times New Roman"/>
          <w:sz w:val="24"/>
          <w:szCs w:val="24"/>
          <w:lang w:val="mn-MN"/>
        </w:rPr>
        <w:t xml:space="preserve">тусгасан Байгалийн баялгийн орлогоос бүрдсэн сангуудын хуримтлал, </w:t>
      </w:r>
      <w:r w:rsidR="006E379D" w:rsidRPr="00042A3B">
        <w:rPr>
          <w:rFonts w:ascii="Times New Roman" w:hAnsi="Times New Roman" w:cs="Times New Roman"/>
          <w:sz w:val="24"/>
          <w:szCs w:val="24"/>
          <w:lang w:val="mn-MN"/>
        </w:rPr>
        <w:t xml:space="preserve">зарцуулалтад дүн шинжилгээ хийх </w:t>
      </w:r>
      <w:r w:rsidR="00FB4603" w:rsidRPr="00042A3B">
        <w:rPr>
          <w:rFonts w:ascii="Times New Roman" w:hAnsi="Times New Roman" w:cs="Times New Roman"/>
          <w:sz w:val="24"/>
          <w:szCs w:val="24"/>
          <w:lang w:val="mn-MN"/>
        </w:rPr>
        <w:t>арга хэмжээний хүрээнд үүсэх зардлыг тоймлон тогтооно.</w:t>
      </w:r>
    </w:p>
    <w:p w14:paraId="5149FCFC" w14:textId="116A5722" w:rsidR="006E379D" w:rsidRPr="00042A3B" w:rsidRDefault="006E379D"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Байгалийн баялгийн орлогоос санхүүждэг сангуудын хуримтлал, зарцуулалтад дүн шинжилгээ хийх хэрэгцээ, шаардлагагыг </w:t>
      </w:r>
      <w:r w:rsidR="00E2531E" w:rsidRPr="00042A3B">
        <w:rPr>
          <w:rFonts w:ascii="Times New Roman" w:hAnsi="Times New Roman" w:cs="Times New Roman"/>
          <w:sz w:val="24"/>
          <w:szCs w:val="24"/>
          <w:lang w:val="mn-MN"/>
        </w:rPr>
        <w:t>Н</w:t>
      </w:r>
      <w:r w:rsidR="004B1244" w:rsidRPr="00042A3B">
        <w:rPr>
          <w:rFonts w:ascii="Times New Roman" w:hAnsi="Times New Roman" w:cs="Times New Roman"/>
          <w:sz w:val="24"/>
          <w:szCs w:val="24"/>
          <w:lang w:val="mn-MN"/>
        </w:rPr>
        <w:t>НФ-</w:t>
      </w:r>
      <w:r w:rsidR="00E2531E" w:rsidRPr="00042A3B">
        <w:rPr>
          <w:rFonts w:ascii="Times New Roman" w:hAnsi="Times New Roman" w:cs="Times New Roman"/>
          <w:sz w:val="24"/>
          <w:szCs w:val="24"/>
          <w:lang w:val="mn-MN"/>
        </w:rPr>
        <w:t>ын Төсвийн зөвлөлөөс гаргасан Төсвийн шинжилгээнд</w:t>
      </w:r>
      <w:r w:rsidR="00E2531E" w:rsidRPr="00042A3B">
        <w:rPr>
          <w:rStyle w:val="FootnoteReference"/>
          <w:rFonts w:ascii="Times New Roman" w:hAnsi="Times New Roman" w:cs="Times New Roman"/>
          <w:sz w:val="24"/>
          <w:szCs w:val="24"/>
          <w:lang w:val="mn-MN"/>
        </w:rPr>
        <w:footnoteReference w:id="169"/>
      </w:r>
      <w:r w:rsidR="00E2531E" w:rsidRPr="00042A3B">
        <w:rPr>
          <w:rFonts w:ascii="Times New Roman" w:hAnsi="Times New Roman" w:cs="Times New Roman"/>
          <w:sz w:val="24"/>
          <w:szCs w:val="24"/>
          <w:lang w:val="mn-MN"/>
        </w:rPr>
        <w:t xml:space="preserve"> </w:t>
      </w:r>
      <w:r w:rsidRPr="00042A3B">
        <w:rPr>
          <w:rFonts w:ascii="Times New Roman" w:hAnsi="Times New Roman" w:cs="Times New Roman"/>
          <w:sz w:val="24"/>
          <w:szCs w:val="24"/>
          <w:lang w:val="mn-MN"/>
        </w:rPr>
        <w:t>“</w:t>
      </w:r>
      <w:r w:rsidRPr="00042A3B">
        <w:rPr>
          <w:rFonts w:ascii="Times New Roman" w:hAnsi="Times New Roman" w:cs="Times New Roman"/>
          <w:i/>
          <w:sz w:val="24"/>
          <w:szCs w:val="24"/>
          <w:lang w:val="mn-MN"/>
        </w:rPr>
        <w:t>Засгийн газрын олон тусгай сангийн үйл ажиллагааны төсвийн нэгдсэн бодлоготой уялдсан эсэх нь тодорхой бус, тэдгээрийн улсын төсөвт үзүүлэх нөлөө, учруулах эрсдэлийн талаар мэдээлэл, судалгаа хомс байна. Төрийн өмчит аж ахуйн нэгжүүд болон сангууд нь хууль тогтоомжийн хүрээнд төсөвт эрсдэл учруулахгүй, тухайлбал өр зээл авахдаа Засгийн газрын баталгаа гаргуулаагүй байсан ч үйл ажиллагаа нь доголдвол төр засгийн зүгээс дахин санхүүжүүлэх зэрэг арга хэмжээг авахаас өөр аргагүй нөхцөл байдал үүсдэг</w:t>
      </w:r>
      <w:r w:rsidR="00E2531E" w:rsidRPr="00042A3B">
        <w:rPr>
          <w:rFonts w:ascii="Times New Roman" w:hAnsi="Times New Roman" w:cs="Times New Roman"/>
          <w:i/>
          <w:sz w:val="24"/>
          <w:szCs w:val="24"/>
          <w:lang w:val="mn-MN"/>
        </w:rPr>
        <w:t xml:space="preserve">. ... Иймээс </w:t>
      </w:r>
      <w:r w:rsidRPr="00042A3B">
        <w:rPr>
          <w:rFonts w:ascii="Times New Roman" w:hAnsi="Times New Roman" w:cs="Times New Roman"/>
          <w:i/>
          <w:sz w:val="24"/>
          <w:szCs w:val="24"/>
          <w:lang w:val="mn-MN"/>
        </w:rPr>
        <w:t>Засгийн газрын тусгай сангуудын үйл ажиллагааг төсвийн бодлоготой уялдсан байдал, болзошгүй эрсдэл зэргийг тооцох, тайлагнах ажлыг Засгийн газрын зүгээс хийх нь зүйтэй. Ялангуяа эдгээр сангууд хуулиар тогтоосон орлогыг хуримтлуулж чадаж байгаа эсэх, мөн чиг үүргийн дагуу зарцуулалт хийж байгаад төрийн болон олон нийтийн оролцоотой хөндлөнгийн хяналтыг тавих</w:t>
      </w:r>
      <w:r w:rsidR="00E2531E" w:rsidRPr="00042A3B">
        <w:rPr>
          <w:rFonts w:ascii="Times New Roman" w:hAnsi="Times New Roman" w:cs="Times New Roman"/>
          <w:i/>
          <w:sz w:val="24"/>
          <w:szCs w:val="24"/>
          <w:lang w:val="mn-MN"/>
        </w:rPr>
        <w:t>ад онцгой анхаарах шаардлагатай</w:t>
      </w:r>
      <w:r w:rsidR="00E2531E" w:rsidRPr="00042A3B">
        <w:rPr>
          <w:rFonts w:ascii="Times New Roman" w:hAnsi="Times New Roman" w:cs="Times New Roman"/>
          <w:sz w:val="24"/>
          <w:szCs w:val="24"/>
          <w:lang w:val="mn-MN"/>
        </w:rPr>
        <w:t xml:space="preserve">” </w:t>
      </w:r>
      <w:r w:rsidR="00C37795" w:rsidRPr="00042A3B">
        <w:rPr>
          <w:rFonts w:ascii="Times New Roman" w:hAnsi="Times New Roman" w:cs="Times New Roman"/>
          <w:sz w:val="24"/>
          <w:szCs w:val="24"/>
          <w:lang w:val="mn-MN"/>
        </w:rPr>
        <w:t>гэж дүгнэс</w:t>
      </w:r>
      <w:r w:rsidR="00F624FA" w:rsidRPr="00042A3B">
        <w:rPr>
          <w:rFonts w:ascii="Times New Roman" w:hAnsi="Times New Roman" w:cs="Times New Roman"/>
          <w:sz w:val="24"/>
          <w:szCs w:val="24"/>
          <w:lang w:val="mn-MN"/>
        </w:rPr>
        <w:t>э</w:t>
      </w:r>
      <w:r w:rsidR="00C37795" w:rsidRPr="00042A3B">
        <w:rPr>
          <w:rFonts w:ascii="Times New Roman" w:hAnsi="Times New Roman" w:cs="Times New Roman"/>
          <w:sz w:val="24"/>
          <w:szCs w:val="24"/>
          <w:lang w:val="mn-MN"/>
        </w:rPr>
        <w:t>н</w:t>
      </w:r>
      <w:r w:rsidR="00F624FA" w:rsidRPr="00042A3B">
        <w:rPr>
          <w:rFonts w:ascii="Times New Roman" w:hAnsi="Times New Roman" w:cs="Times New Roman"/>
          <w:sz w:val="24"/>
          <w:szCs w:val="24"/>
          <w:lang w:val="mn-MN"/>
        </w:rPr>
        <w:t>, мөн Үндэсний Аудитын газраас “</w:t>
      </w:r>
      <w:r w:rsidR="00F624FA" w:rsidRPr="00042A3B">
        <w:rPr>
          <w:rFonts w:ascii="Times New Roman" w:hAnsi="Times New Roman" w:cs="Times New Roman"/>
          <w:i/>
          <w:sz w:val="24"/>
          <w:szCs w:val="24"/>
          <w:lang w:val="mn-MN"/>
        </w:rPr>
        <w:t xml:space="preserve">Засгийн газрын тусгай сангийн тухай хуулийн 29 дүгээр </w:t>
      </w:r>
      <w:r w:rsidR="00F624FA" w:rsidRPr="00042A3B">
        <w:rPr>
          <w:rFonts w:ascii="Times New Roman" w:hAnsi="Times New Roman" w:cs="Times New Roman"/>
          <w:i/>
          <w:sz w:val="24"/>
          <w:szCs w:val="24"/>
          <w:lang w:val="mn-MN"/>
        </w:rPr>
        <w:lastRenderedPageBreak/>
        <w:t>зүйлийн 29.1.1-д “энэ хуулийн 5.4.2, 5.4.4, 5.4.6, 5.4.8, 5.4.12-5.4.14, 5.4.16, 5.4.20, 5.4.25, 5.4.30, 5.4.32, 5.4.33, 5.4.40, 5.4.41-т заасан тусгай сангийн хөрөнгөөр хэрэгжүүлэх төсөл, хөтөлбөр, арга хэмжээний санхүүжилт”-ийн асуудлыг тухайн чиглэлийг хариуцсан Засгийн гишүүн хэрэгжүүлдэг хэдий ч тус сангуудын үйл ажиллагааны ил тод байдал хангагдахгүй байна</w:t>
      </w:r>
      <w:r w:rsidR="00F624FA" w:rsidRPr="00042A3B">
        <w:rPr>
          <w:rFonts w:ascii="Times New Roman" w:hAnsi="Times New Roman" w:cs="Times New Roman"/>
          <w:sz w:val="24"/>
          <w:szCs w:val="24"/>
          <w:lang w:val="mn-MN"/>
        </w:rPr>
        <w:t>”</w:t>
      </w:r>
      <w:r w:rsidR="00F624FA" w:rsidRPr="00042A3B">
        <w:rPr>
          <w:rStyle w:val="FootnoteReference"/>
          <w:rFonts w:ascii="Times New Roman" w:hAnsi="Times New Roman" w:cs="Times New Roman"/>
          <w:sz w:val="24"/>
          <w:szCs w:val="24"/>
          <w:lang w:val="mn-MN"/>
        </w:rPr>
        <w:footnoteReference w:id="170"/>
      </w:r>
      <w:r w:rsidR="00F624FA" w:rsidRPr="00042A3B">
        <w:rPr>
          <w:rFonts w:ascii="Times New Roman" w:hAnsi="Times New Roman" w:cs="Times New Roman"/>
          <w:sz w:val="24"/>
          <w:szCs w:val="24"/>
          <w:lang w:val="mn-MN"/>
        </w:rPr>
        <w:t xml:space="preserve"> гэ</w:t>
      </w:r>
      <w:r w:rsidR="004B1244" w:rsidRPr="00042A3B">
        <w:rPr>
          <w:rFonts w:ascii="Times New Roman" w:hAnsi="Times New Roman" w:cs="Times New Roman"/>
          <w:sz w:val="24"/>
          <w:szCs w:val="24"/>
          <w:lang w:val="mn-MN"/>
        </w:rPr>
        <w:t>снээс</w:t>
      </w:r>
      <w:r w:rsidR="00C37795" w:rsidRPr="00042A3B">
        <w:rPr>
          <w:rFonts w:ascii="Times New Roman" w:hAnsi="Times New Roman" w:cs="Times New Roman"/>
          <w:sz w:val="24"/>
          <w:szCs w:val="24"/>
          <w:lang w:val="mn-MN"/>
        </w:rPr>
        <w:t xml:space="preserve"> харж болох юм. </w:t>
      </w:r>
    </w:p>
    <w:p w14:paraId="56F2C0E5" w14:textId="5A7C36EC" w:rsidR="00E2531E" w:rsidRPr="00042A3B" w:rsidRDefault="00C37795"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Иймээс АТҮХ төслийн 8.4.2-т заасан арга хэмжээг хэрэгжүүлэх ажлыг мэргэжлийн байгууллага, судлаачдаар гүйцэтгүүлнэ гэж тооц</w:t>
      </w:r>
      <w:r w:rsidR="004B1244" w:rsidRPr="00042A3B">
        <w:rPr>
          <w:rFonts w:ascii="Times New Roman" w:hAnsi="Times New Roman" w:cs="Times New Roman"/>
          <w:sz w:val="24"/>
          <w:szCs w:val="24"/>
          <w:lang w:val="mn-MN"/>
        </w:rPr>
        <w:t>с</w:t>
      </w:r>
      <w:r w:rsidRPr="00042A3B">
        <w:rPr>
          <w:rFonts w:ascii="Times New Roman" w:hAnsi="Times New Roman" w:cs="Times New Roman"/>
          <w:sz w:val="24"/>
          <w:szCs w:val="24"/>
          <w:lang w:val="mn-MN"/>
        </w:rPr>
        <w:t xml:space="preserve">он. Гэхдээ байгалийн баялгийн орлогоос санхүүждэг </w:t>
      </w:r>
      <w:r w:rsidR="00FF3D67" w:rsidRPr="00042A3B">
        <w:rPr>
          <w:rFonts w:ascii="Times New Roman" w:hAnsi="Times New Roman" w:cs="Times New Roman"/>
          <w:sz w:val="24"/>
          <w:szCs w:val="24"/>
          <w:lang w:val="mn-MN"/>
        </w:rPr>
        <w:t>сан</w:t>
      </w:r>
      <w:r w:rsidR="00D14755" w:rsidRPr="00042A3B">
        <w:rPr>
          <w:rFonts w:ascii="Times New Roman" w:hAnsi="Times New Roman" w:cs="Times New Roman"/>
          <w:sz w:val="24"/>
          <w:szCs w:val="24"/>
          <w:lang w:val="mn-MN"/>
        </w:rPr>
        <w:t xml:space="preserve">гуудыг </w:t>
      </w:r>
      <w:r w:rsidR="00FF3D67" w:rsidRPr="00042A3B">
        <w:rPr>
          <w:rFonts w:ascii="Times New Roman" w:hAnsi="Times New Roman" w:cs="Times New Roman"/>
          <w:sz w:val="24"/>
          <w:szCs w:val="24"/>
          <w:lang w:val="mn-MN"/>
        </w:rPr>
        <w:t>нэгдсэн байдлаар нэг удаа үнэлнэ гэж үзсэн</w:t>
      </w:r>
      <w:r w:rsidR="00D34CB5" w:rsidRPr="00042A3B">
        <w:rPr>
          <w:rFonts w:ascii="Times New Roman" w:hAnsi="Times New Roman" w:cs="Times New Roman"/>
          <w:sz w:val="24"/>
          <w:szCs w:val="24"/>
          <w:lang w:val="mn-MN"/>
        </w:rPr>
        <w:t xml:space="preserve"> бөгөөд төрд</w:t>
      </w:r>
      <w:r w:rsidR="00FF3D67" w:rsidRPr="00042A3B">
        <w:rPr>
          <w:rFonts w:ascii="Times New Roman" w:hAnsi="Times New Roman" w:cs="Times New Roman"/>
          <w:sz w:val="24"/>
          <w:szCs w:val="24"/>
          <w:lang w:val="mn-MN"/>
        </w:rPr>
        <w:t xml:space="preserve"> </w:t>
      </w:r>
      <w:r w:rsidR="00D34CB5" w:rsidRPr="00042A3B">
        <w:rPr>
          <w:rFonts w:ascii="Times New Roman" w:hAnsi="Times New Roman" w:cs="Times New Roman"/>
          <w:b/>
          <w:sz w:val="24"/>
          <w:szCs w:val="24"/>
          <w:lang w:val="mn-MN"/>
        </w:rPr>
        <w:t xml:space="preserve">38,200,000 </w:t>
      </w:r>
      <w:r w:rsidR="00D34CB5" w:rsidRPr="00042A3B">
        <w:rPr>
          <w:rFonts w:ascii="Times New Roman" w:hAnsi="Times New Roman" w:cs="Times New Roman"/>
          <w:sz w:val="24"/>
          <w:szCs w:val="24"/>
          <w:lang w:val="mn-MN"/>
        </w:rPr>
        <w:t>төгрөгийн ачаалал үүсэх боломжтой байна.</w:t>
      </w:r>
    </w:p>
    <w:p w14:paraId="6E53BE1D" w14:textId="74E57719" w:rsidR="00FB4603" w:rsidRPr="00042A3B" w:rsidRDefault="00F624FA" w:rsidP="00214938">
      <w:pPr>
        <w:pStyle w:val="Caption"/>
        <w:spacing w:after="0"/>
        <w:jc w:val="right"/>
        <w:rPr>
          <w:rFonts w:ascii="Times New Roman" w:hAnsi="Times New Roman" w:cs="Times New Roman"/>
          <w:color w:val="auto"/>
          <w:sz w:val="20"/>
          <w:szCs w:val="20"/>
          <w:lang w:val="mn-MN"/>
        </w:rPr>
      </w:pPr>
      <w:bookmarkStart w:id="163" w:name="_Toc135506107"/>
      <w:r w:rsidRPr="00042A3B">
        <w:rPr>
          <w:rFonts w:ascii="Times New Roman" w:hAnsi="Times New Roman" w:cs="Times New Roman"/>
          <w:color w:val="auto"/>
          <w:sz w:val="20"/>
          <w:szCs w:val="20"/>
          <w:lang w:val="mn-MN"/>
        </w:rPr>
        <w:t xml:space="preserve">Хүснэгт </w:t>
      </w:r>
      <w:r w:rsidR="00105466" w:rsidRPr="00042A3B">
        <w:rPr>
          <w:rFonts w:ascii="Times New Roman" w:hAnsi="Times New Roman" w:cs="Times New Roman"/>
          <w:color w:val="auto"/>
          <w:sz w:val="20"/>
          <w:szCs w:val="20"/>
          <w:lang w:val="mn-MN"/>
        </w:rPr>
        <w:fldChar w:fldCharType="begin"/>
      </w:r>
      <w:r w:rsidR="00105466" w:rsidRPr="00042A3B">
        <w:rPr>
          <w:rFonts w:ascii="Times New Roman" w:hAnsi="Times New Roman" w:cs="Times New Roman"/>
          <w:color w:val="auto"/>
          <w:sz w:val="20"/>
          <w:szCs w:val="20"/>
          <w:lang w:val="mn-MN"/>
        </w:rPr>
        <w:instrText xml:space="preserve"> SEQ Хүснэгт \* ARABIC </w:instrText>
      </w:r>
      <w:r w:rsidR="00105466" w:rsidRPr="00042A3B">
        <w:rPr>
          <w:rFonts w:ascii="Times New Roman" w:hAnsi="Times New Roman" w:cs="Times New Roman"/>
          <w:color w:val="auto"/>
          <w:sz w:val="20"/>
          <w:szCs w:val="20"/>
          <w:lang w:val="mn-MN"/>
        </w:rPr>
        <w:fldChar w:fldCharType="separate"/>
      </w:r>
      <w:r w:rsidR="004C1B30" w:rsidRPr="00042A3B">
        <w:rPr>
          <w:rFonts w:ascii="Times New Roman" w:hAnsi="Times New Roman" w:cs="Times New Roman"/>
          <w:noProof/>
          <w:color w:val="auto"/>
          <w:sz w:val="20"/>
          <w:szCs w:val="20"/>
          <w:lang w:val="mn-MN"/>
        </w:rPr>
        <w:t>52</w:t>
      </w:r>
      <w:r w:rsidR="00105466" w:rsidRPr="00042A3B">
        <w:rPr>
          <w:rFonts w:ascii="Times New Roman" w:hAnsi="Times New Roman" w:cs="Times New Roman"/>
          <w:noProof/>
          <w:color w:val="auto"/>
          <w:sz w:val="20"/>
          <w:szCs w:val="20"/>
          <w:lang w:val="mn-MN"/>
        </w:rPr>
        <w:fldChar w:fldCharType="end"/>
      </w:r>
      <w:r w:rsidRPr="00042A3B">
        <w:rPr>
          <w:rFonts w:ascii="Times New Roman" w:hAnsi="Times New Roman" w:cs="Times New Roman"/>
          <w:color w:val="auto"/>
          <w:sz w:val="20"/>
          <w:szCs w:val="20"/>
          <w:lang w:val="mn-MN"/>
        </w:rPr>
        <w:t xml:space="preserve"> ЗГ-ын сангуудын хуримтлал, зарцуулалтад дүн шинжилгээ хийх</w:t>
      </w:r>
      <w:r w:rsidR="00C40CDC" w:rsidRPr="00042A3B">
        <w:rPr>
          <w:rFonts w:ascii="Times New Roman" w:hAnsi="Times New Roman" w:cs="Times New Roman"/>
          <w:color w:val="auto"/>
          <w:sz w:val="20"/>
          <w:szCs w:val="20"/>
          <w:lang w:val="mn-MN"/>
        </w:rPr>
        <w:t>тэй холбоот</w:t>
      </w:r>
      <w:r w:rsidR="0047275D" w:rsidRPr="00042A3B">
        <w:rPr>
          <w:rFonts w:ascii="Times New Roman" w:hAnsi="Times New Roman" w:cs="Times New Roman"/>
          <w:color w:val="auto"/>
          <w:sz w:val="20"/>
          <w:szCs w:val="20"/>
          <w:lang w:val="mn-MN"/>
        </w:rPr>
        <w:t>ой үүсэх</w:t>
      </w:r>
      <w:r w:rsidRPr="00042A3B">
        <w:rPr>
          <w:rFonts w:ascii="Times New Roman" w:hAnsi="Times New Roman" w:cs="Times New Roman"/>
          <w:color w:val="auto"/>
          <w:sz w:val="20"/>
          <w:szCs w:val="20"/>
          <w:lang w:val="mn-MN"/>
        </w:rPr>
        <w:t xml:space="preserve"> зардал</w:t>
      </w:r>
      <w:bookmarkEnd w:id="163"/>
    </w:p>
    <w:tbl>
      <w:tblPr>
        <w:tblStyle w:val="TableGrid5"/>
        <w:tblW w:w="9445" w:type="dxa"/>
        <w:tblLook w:val="04A0" w:firstRow="1" w:lastRow="0" w:firstColumn="1" w:lastColumn="0" w:noHBand="0" w:noVBand="1"/>
      </w:tblPr>
      <w:tblGrid>
        <w:gridCol w:w="6655"/>
        <w:gridCol w:w="990"/>
        <w:gridCol w:w="1800"/>
      </w:tblGrid>
      <w:tr w:rsidR="0047275D" w:rsidRPr="00042A3B" w14:paraId="0888FCD6" w14:textId="77777777" w:rsidTr="004F0586">
        <w:tc>
          <w:tcPr>
            <w:tcW w:w="6655" w:type="dxa"/>
            <w:shd w:val="clear" w:color="auto" w:fill="DEEAF6" w:themeFill="accent1" w:themeFillTint="33"/>
            <w:vAlign w:val="center"/>
          </w:tcPr>
          <w:p w14:paraId="13D9DFE0" w14:textId="344F7CBE" w:rsidR="0047275D" w:rsidRPr="00042A3B" w:rsidRDefault="003C73D2" w:rsidP="00214938">
            <w:pPr>
              <w:autoSpaceDE w:val="0"/>
              <w:autoSpaceDN w:val="0"/>
              <w:adjustRightInd w:val="0"/>
              <w:jc w:val="center"/>
              <w:rPr>
                <w:rFonts w:ascii="Times New Roman" w:eastAsia="Verdana" w:hAnsi="Times New Roman" w:cs="Times New Roman"/>
                <w:b/>
                <w:bCs/>
                <w:sz w:val="20"/>
                <w:szCs w:val="20"/>
                <w:lang w:val="mn-MN"/>
              </w:rPr>
            </w:pPr>
            <w:bookmarkStart w:id="164" w:name="_Hlk135434454"/>
            <w:r w:rsidRPr="00042A3B">
              <w:rPr>
                <w:rFonts w:ascii="Times New Roman" w:eastAsia="Verdana" w:hAnsi="Times New Roman" w:cs="Times New Roman"/>
                <w:b/>
                <w:bCs/>
                <w:sz w:val="20"/>
                <w:szCs w:val="20"/>
                <w:lang w:val="mn-MN"/>
              </w:rPr>
              <w:t>Үйл ажиллагаа</w:t>
            </w:r>
          </w:p>
        </w:tc>
        <w:tc>
          <w:tcPr>
            <w:tcW w:w="990" w:type="dxa"/>
            <w:shd w:val="clear" w:color="auto" w:fill="DEEAF6" w:themeFill="accent1" w:themeFillTint="33"/>
            <w:vAlign w:val="center"/>
          </w:tcPr>
          <w:p w14:paraId="286E43E2" w14:textId="77777777" w:rsidR="0047275D" w:rsidRPr="00042A3B" w:rsidRDefault="0047275D"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Тоо хэмжээ</w:t>
            </w:r>
          </w:p>
        </w:tc>
        <w:tc>
          <w:tcPr>
            <w:tcW w:w="1800" w:type="dxa"/>
            <w:shd w:val="clear" w:color="auto" w:fill="DEEAF6" w:themeFill="accent1" w:themeFillTint="33"/>
            <w:vAlign w:val="center"/>
          </w:tcPr>
          <w:p w14:paraId="292EEEB9" w14:textId="77777777" w:rsidR="0047275D" w:rsidRPr="00042A3B" w:rsidRDefault="0047275D"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Дундаж үнэ</w:t>
            </w:r>
            <w:r w:rsidRPr="00042A3B">
              <w:rPr>
                <w:rStyle w:val="FootnoteReference"/>
                <w:rFonts w:ascii="Times New Roman" w:eastAsia="Verdana" w:hAnsi="Times New Roman" w:cs="Times New Roman"/>
                <w:b/>
                <w:bCs/>
                <w:sz w:val="20"/>
                <w:szCs w:val="20"/>
                <w:lang w:val="mn-MN"/>
              </w:rPr>
              <w:footnoteReference w:id="171"/>
            </w:r>
          </w:p>
        </w:tc>
      </w:tr>
      <w:tr w:rsidR="0047275D" w:rsidRPr="00042A3B" w14:paraId="0BCE6B80" w14:textId="77777777" w:rsidTr="004F0586">
        <w:tc>
          <w:tcPr>
            <w:tcW w:w="6655" w:type="dxa"/>
            <w:vAlign w:val="center"/>
          </w:tcPr>
          <w:p w14:paraId="7FEC6B4E" w14:textId="77777777" w:rsidR="0047275D" w:rsidRPr="00042A3B" w:rsidRDefault="0047275D"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bCs/>
                <w:sz w:val="20"/>
                <w:szCs w:val="20"/>
                <w:lang w:val="mn-MN"/>
              </w:rPr>
              <w:t>Төрийн болон орон нутгийн хөрөнгөөр бараа, ажил, үйлчилгээг худалдан авах ажиллагааны тухай хуулийн хэрэгжилтэд дүн шинжилгээ хийх</w:t>
            </w:r>
          </w:p>
        </w:tc>
        <w:tc>
          <w:tcPr>
            <w:tcW w:w="990" w:type="dxa"/>
            <w:vAlign w:val="center"/>
          </w:tcPr>
          <w:p w14:paraId="2BDD9B01" w14:textId="77777777" w:rsidR="0047275D" w:rsidRPr="00042A3B" w:rsidRDefault="0047275D" w:rsidP="00214938">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800" w:type="dxa"/>
            <w:vAlign w:val="center"/>
          </w:tcPr>
          <w:p w14:paraId="6F903F04" w14:textId="77777777" w:rsidR="0047275D" w:rsidRPr="00042A3B" w:rsidRDefault="0047275D"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shd w:val="clear" w:color="auto" w:fill="FFFFFF"/>
                <w:lang w:val="mn-MN"/>
              </w:rPr>
              <w:t>38,200,000</w:t>
            </w:r>
          </w:p>
        </w:tc>
      </w:tr>
      <w:tr w:rsidR="0047275D" w:rsidRPr="00042A3B" w14:paraId="19C7A4C3" w14:textId="77777777" w:rsidTr="004F0586">
        <w:tc>
          <w:tcPr>
            <w:tcW w:w="6655" w:type="dxa"/>
            <w:vAlign w:val="center"/>
          </w:tcPr>
          <w:p w14:paraId="08FEC879" w14:textId="77777777" w:rsidR="0047275D" w:rsidRPr="00042A3B" w:rsidRDefault="0047275D" w:rsidP="00214938">
            <w:pPr>
              <w:autoSpaceDE w:val="0"/>
              <w:autoSpaceDN w:val="0"/>
              <w:adjustRightInd w:val="0"/>
              <w:jc w:val="both"/>
              <w:rPr>
                <w:rFonts w:ascii="Times New Roman" w:hAnsi="Times New Roman" w:cs="Times New Roman"/>
                <w:bCs/>
                <w:sz w:val="20"/>
                <w:szCs w:val="20"/>
                <w:lang w:val="mn-MN"/>
              </w:rPr>
            </w:pPr>
            <w:r w:rsidRPr="00042A3B">
              <w:rPr>
                <w:rFonts w:ascii="Times New Roman" w:hAnsi="Times New Roman" w:cs="Times New Roman"/>
                <w:bCs/>
                <w:sz w:val="20"/>
                <w:szCs w:val="20"/>
                <w:lang w:val="mn-MN"/>
              </w:rPr>
              <w:t xml:space="preserve">Нийт </w:t>
            </w:r>
          </w:p>
        </w:tc>
        <w:tc>
          <w:tcPr>
            <w:tcW w:w="990" w:type="dxa"/>
            <w:vAlign w:val="center"/>
          </w:tcPr>
          <w:p w14:paraId="315D7B90" w14:textId="77777777" w:rsidR="0047275D" w:rsidRPr="00042A3B" w:rsidRDefault="0047275D" w:rsidP="00214938">
            <w:pPr>
              <w:autoSpaceDE w:val="0"/>
              <w:autoSpaceDN w:val="0"/>
              <w:adjustRightInd w:val="0"/>
              <w:jc w:val="center"/>
              <w:rPr>
                <w:rFonts w:ascii="Times New Roman" w:eastAsia="Verdana" w:hAnsi="Times New Roman" w:cs="Times New Roman"/>
                <w:bCs/>
                <w:sz w:val="20"/>
                <w:szCs w:val="20"/>
                <w:lang w:val="mn-MN"/>
              </w:rPr>
            </w:pPr>
          </w:p>
        </w:tc>
        <w:tc>
          <w:tcPr>
            <w:tcW w:w="1800" w:type="dxa"/>
            <w:vAlign w:val="center"/>
          </w:tcPr>
          <w:p w14:paraId="6A5A003A" w14:textId="066D2242" w:rsidR="0047275D" w:rsidRPr="00042A3B" w:rsidRDefault="0047275D" w:rsidP="00214938">
            <w:pPr>
              <w:autoSpaceDE w:val="0"/>
              <w:autoSpaceDN w:val="0"/>
              <w:adjustRightInd w:val="0"/>
              <w:jc w:val="both"/>
              <w:rPr>
                <w:rFonts w:ascii="Times New Roman" w:hAnsi="Times New Roman" w:cs="Times New Roman"/>
                <w:b/>
                <w:sz w:val="20"/>
                <w:szCs w:val="20"/>
                <w:lang w:val="mn-MN"/>
              </w:rPr>
            </w:pPr>
            <w:r w:rsidRPr="00042A3B">
              <w:rPr>
                <w:rFonts w:ascii="Times New Roman" w:hAnsi="Times New Roman" w:cs="Times New Roman"/>
                <w:b/>
                <w:sz w:val="20"/>
                <w:szCs w:val="20"/>
                <w:lang w:val="mn-MN"/>
              </w:rPr>
              <w:t>38,200,000</w:t>
            </w:r>
          </w:p>
        </w:tc>
      </w:tr>
      <w:bookmarkEnd w:id="164"/>
    </w:tbl>
    <w:p w14:paraId="2E3AD54A" w14:textId="77777777" w:rsidR="0047275D" w:rsidRPr="00042A3B" w:rsidRDefault="0047275D" w:rsidP="00214938">
      <w:pPr>
        <w:spacing w:line="240" w:lineRule="auto"/>
        <w:rPr>
          <w:rFonts w:ascii="Times New Roman" w:hAnsi="Times New Roman" w:cs="Times New Roman"/>
          <w:sz w:val="24"/>
          <w:szCs w:val="24"/>
          <w:lang w:val="mn-MN"/>
        </w:rPr>
      </w:pPr>
    </w:p>
    <w:p w14:paraId="6545808E" w14:textId="662162F0" w:rsidR="00AD222E" w:rsidRPr="00042A3B" w:rsidRDefault="00C50592" w:rsidP="0017408A">
      <w:pPr>
        <w:pStyle w:val="Heading2"/>
        <w:numPr>
          <w:ilvl w:val="1"/>
          <w:numId w:val="3"/>
        </w:numPr>
        <w:spacing w:after="240" w:line="240" w:lineRule="auto"/>
        <w:jc w:val="both"/>
        <w:rPr>
          <w:rFonts w:ascii="Times New Roman" w:eastAsiaTheme="minorHAnsi" w:hAnsi="Times New Roman" w:cs="Times New Roman"/>
          <w:b/>
          <w:color w:val="auto"/>
          <w:sz w:val="24"/>
          <w:szCs w:val="24"/>
          <w:lang w:val="mn-MN"/>
        </w:rPr>
      </w:pPr>
      <w:r w:rsidRPr="00042A3B">
        <w:rPr>
          <w:rFonts w:ascii="Times New Roman" w:eastAsia="Times New Roman" w:hAnsi="Times New Roman" w:cs="Times New Roman"/>
          <w:b/>
          <w:color w:val="auto"/>
          <w:sz w:val="24"/>
          <w:szCs w:val="24"/>
          <w:lang w:val="mn-MN"/>
        </w:rPr>
        <w:t xml:space="preserve"> </w:t>
      </w:r>
      <w:bookmarkStart w:id="165" w:name="_Toc135505833"/>
      <w:r w:rsidR="00F06C8C" w:rsidRPr="00042A3B">
        <w:rPr>
          <w:rFonts w:ascii="Times New Roman" w:eastAsia="Times New Roman" w:hAnsi="Times New Roman" w:cs="Times New Roman"/>
          <w:b/>
          <w:color w:val="auto"/>
          <w:sz w:val="24"/>
          <w:szCs w:val="24"/>
          <w:lang w:val="mn-MN"/>
        </w:rPr>
        <w:t xml:space="preserve">Соён гэгээрүүлэх үйл ажиллагааг олон нийтийн оролцоонд тулгуурлан цогц байдлаар зохион байгуулах </w:t>
      </w:r>
      <w:r w:rsidR="00F06C8C" w:rsidRPr="00042A3B">
        <w:rPr>
          <w:rFonts w:ascii="Times New Roman" w:eastAsiaTheme="minorHAnsi" w:hAnsi="Times New Roman" w:cs="Times New Roman"/>
          <w:b/>
          <w:color w:val="auto"/>
          <w:sz w:val="24"/>
          <w:szCs w:val="24"/>
          <w:lang w:val="mn-MN"/>
        </w:rPr>
        <w:t>зорилгын хүрээнд үүсэх зардлын тойм тооцоолол</w:t>
      </w:r>
      <w:bookmarkEnd w:id="165"/>
    </w:p>
    <w:p w14:paraId="489F78B9" w14:textId="24092CC5" w:rsidR="00AD539E" w:rsidRPr="00042A3B" w:rsidRDefault="00AD539E"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АТҮХ</w:t>
      </w:r>
      <w:r w:rsidR="003C7072" w:rsidRPr="00042A3B">
        <w:rPr>
          <w:rFonts w:ascii="Times New Roman" w:hAnsi="Times New Roman" w:cs="Times New Roman"/>
          <w:sz w:val="24"/>
          <w:szCs w:val="24"/>
          <w:lang w:val="mn-MN"/>
        </w:rPr>
        <w:t xml:space="preserve"> төслийн “</w:t>
      </w:r>
      <w:r w:rsidR="003C7072" w:rsidRPr="00042A3B">
        <w:rPr>
          <w:rFonts w:ascii="Times New Roman" w:eastAsia="Times New Roman" w:hAnsi="Times New Roman" w:cs="Times New Roman"/>
          <w:bCs/>
          <w:sz w:val="24"/>
          <w:szCs w:val="24"/>
          <w:lang w:val="mn-MN"/>
        </w:rPr>
        <w:t xml:space="preserve">Соён гэгээрүүлэх үйл ажиллагааг олон нийтийн оролцоонд тулгуурлан цогц байдлаар зохион байгуулна” </w:t>
      </w:r>
      <w:r w:rsidR="003C7072" w:rsidRPr="00042A3B">
        <w:rPr>
          <w:rFonts w:ascii="Times New Roman" w:hAnsi="Times New Roman" w:cs="Times New Roman"/>
          <w:sz w:val="24"/>
          <w:szCs w:val="24"/>
          <w:lang w:val="mn-MN"/>
        </w:rPr>
        <w:t>гэх зорилг</w:t>
      </w:r>
      <w:r w:rsidRPr="00042A3B">
        <w:rPr>
          <w:rFonts w:ascii="Times New Roman" w:hAnsi="Times New Roman" w:cs="Times New Roman"/>
          <w:sz w:val="24"/>
          <w:szCs w:val="24"/>
          <w:lang w:val="mn-MN"/>
        </w:rPr>
        <w:t xml:space="preserve">ын хүрээнд хэрэгжүүлэхээр тусгасан 6 зорилт, 18 арга хэмжээнээс 2 (11%) арга хэмжээ эрх зүйн зохицуулалт бий болгох, стандарт батлах, хуульд нэмэлт, өөрчлөлт оруулах, 4 (22,2%) арга хэмжээ судалгаа, дүн шинжилгээ, үнэлгээ хийх, 6 (33,3%) арга хэмжээ арга зүйн, гарын авлага, хөтөлбөр, агуулга боловсруулах, сургалт зохион байгуулах, 4 (22,2%) арга хэмжээ нөлөөллийн ажил хийх, үндэсний контент бүтээх, 1 (5,5%) арга хэмжээ цахим платформ бий болгох, 4 (22,2%) арга хэмжээ олон нийтийн оролцоог нэмэгдүүлэх, олон талт арга хэмжээ зохион байгуулах, хөтөлбөр хэрэгжүүлэх чиглэлээр үйл ажиллагаа хэрэгжүүлэхээр тусгасан байна.  </w:t>
      </w:r>
    </w:p>
    <w:p w14:paraId="28E71EE9" w14:textId="41151E0E" w:rsidR="00AD539E" w:rsidRPr="00042A3B" w:rsidRDefault="00AD539E"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Хөтөлбөрийн төслийн Зори</w:t>
      </w:r>
      <w:r w:rsidR="0047275D" w:rsidRPr="00042A3B">
        <w:rPr>
          <w:rFonts w:ascii="Times New Roman" w:hAnsi="Times New Roman" w:cs="Times New Roman"/>
          <w:sz w:val="24"/>
          <w:szCs w:val="24"/>
          <w:lang w:val="mn-MN"/>
        </w:rPr>
        <w:t>л</w:t>
      </w:r>
      <w:r w:rsidRPr="00042A3B">
        <w:rPr>
          <w:rFonts w:ascii="Times New Roman" w:hAnsi="Times New Roman" w:cs="Times New Roman"/>
          <w:sz w:val="24"/>
          <w:szCs w:val="24"/>
          <w:lang w:val="mn-MN"/>
        </w:rPr>
        <w:t>го 9-ийн 9.2.2, 9.4.2 дахь заалтад тусгасан арга хэмжээг хэрэгжүүлэх буюу хууль тогтоомж, журам шинээр боловсруулах, нэмэлт, өөрчлөлт оруулах үйл ажиллагааг тухайн асуудлыг хариуцсан төрийн байгууллагууд чиг үүргийнхээ хүрээнд хэрэгжүүл</w:t>
      </w:r>
      <w:r w:rsidR="00C50592" w:rsidRPr="00042A3B">
        <w:rPr>
          <w:rFonts w:ascii="Times New Roman" w:hAnsi="Times New Roman" w:cs="Times New Roman"/>
          <w:sz w:val="24"/>
          <w:szCs w:val="24"/>
          <w:lang w:val="mn-MN"/>
        </w:rPr>
        <w:t xml:space="preserve">дэг, мөн төслийн </w:t>
      </w:r>
      <w:r w:rsidRPr="00042A3B">
        <w:rPr>
          <w:rFonts w:ascii="Times New Roman" w:hAnsi="Times New Roman" w:cs="Times New Roman"/>
          <w:sz w:val="24"/>
          <w:szCs w:val="24"/>
          <w:lang w:val="mn-MN"/>
        </w:rPr>
        <w:t>9.1.3, 9.1.6, 9.3.2, 9.4.4, 9.5.1, 9.5.</w:t>
      </w:r>
      <w:r w:rsidR="008E1BCB" w:rsidRPr="00042A3B">
        <w:rPr>
          <w:rFonts w:ascii="Times New Roman" w:hAnsi="Times New Roman" w:cs="Times New Roman"/>
          <w:sz w:val="24"/>
          <w:szCs w:val="24"/>
          <w:lang w:val="mn-MN"/>
        </w:rPr>
        <w:t xml:space="preserve">2 </w:t>
      </w:r>
      <w:r w:rsidRPr="00042A3B">
        <w:rPr>
          <w:rFonts w:ascii="Times New Roman" w:hAnsi="Times New Roman" w:cs="Times New Roman"/>
          <w:sz w:val="24"/>
          <w:szCs w:val="24"/>
          <w:lang w:val="mn-MN"/>
        </w:rPr>
        <w:t>д</w:t>
      </w:r>
      <w:r w:rsidR="008E1BCB" w:rsidRPr="00042A3B">
        <w:rPr>
          <w:rFonts w:ascii="Times New Roman" w:hAnsi="Times New Roman" w:cs="Times New Roman"/>
          <w:sz w:val="24"/>
          <w:szCs w:val="24"/>
          <w:lang w:val="mn-MN"/>
        </w:rPr>
        <w:t>ахь</w:t>
      </w:r>
      <w:r w:rsidRPr="00042A3B">
        <w:rPr>
          <w:rFonts w:ascii="Times New Roman" w:hAnsi="Times New Roman" w:cs="Times New Roman"/>
          <w:sz w:val="24"/>
          <w:szCs w:val="24"/>
          <w:lang w:val="mn-MN"/>
        </w:rPr>
        <w:t xml:space="preserve"> заалтад заасан соён гэрээрүүлэх, </w:t>
      </w:r>
      <w:r w:rsidR="008E1BCB" w:rsidRPr="00042A3B">
        <w:rPr>
          <w:rFonts w:ascii="Times New Roman" w:hAnsi="Times New Roman" w:cs="Times New Roman"/>
          <w:sz w:val="24"/>
          <w:szCs w:val="24"/>
          <w:lang w:val="mn-MN"/>
        </w:rPr>
        <w:t xml:space="preserve">зөвлөгөө мэдээллээр хангах, </w:t>
      </w:r>
      <w:r w:rsidRPr="00042A3B">
        <w:rPr>
          <w:rFonts w:ascii="Times New Roman" w:hAnsi="Times New Roman" w:cs="Times New Roman"/>
          <w:sz w:val="24"/>
          <w:szCs w:val="24"/>
          <w:lang w:val="mn-MN"/>
        </w:rPr>
        <w:t>сургалт, нөлөөллийн ажиллагаа</w:t>
      </w:r>
      <w:r w:rsidR="008E1BCB" w:rsidRPr="00042A3B">
        <w:rPr>
          <w:rFonts w:ascii="Times New Roman" w:hAnsi="Times New Roman" w:cs="Times New Roman"/>
          <w:sz w:val="24"/>
          <w:szCs w:val="24"/>
          <w:lang w:val="mn-MN"/>
        </w:rPr>
        <w:t>г зохион байгуулах ажлыг</w:t>
      </w:r>
      <w:r w:rsidRPr="00042A3B">
        <w:rPr>
          <w:rFonts w:ascii="Times New Roman" w:hAnsi="Times New Roman" w:cs="Times New Roman"/>
          <w:sz w:val="24"/>
          <w:szCs w:val="24"/>
          <w:lang w:val="mn-MN"/>
        </w:rPr>
        <w:t xml:space="preserve"> АТГ чиг үүргийнхээ хүрээнд хэрэгжүүлдэг тул шинээр үүрэг хүлээлгэсэн зохицуулалт гэж үзэх</w:t>
      </w:r>
      <w:r w:rsidR="00896225" w:rsidRPr="00042A3B">
        <w:rPr>
          <w:rFonts w:ascii="Times New Roman" w:hAnsi="Times New Roman" w:cs="Times New Roman"/>
          <w:sz w:val="24"/>
          <w:szCs w:val="24"/>
          <w:lang w:val="mn-MN"/>
        </w:rPr>
        <w:t>гүй</w:t>
      </w:r>
      <w:r w:rsidRPr="00042A3B">
        <w:rPr>
          <w:rFonts w:ascii="Times New Roman" w:hAnsi="Times New Roman" w:cs="Times New Roman"/>
          <w:sz w:val="24"/>
          <w:szCs w:val="24"/>
          <w:lang w:val="mn-MN"/>
        </w:rPr>
        <w:t>. Мөн 9.5.</w:t>
      </w:r>
      <w:r w:rsidR="008E1BCB" w:rsidRPr="00042A3B">
        <w:rPr>
          <w:rFonts w:ascii="Times New Roman" w:hAnsi="Times New Roman" w:cs="Times New Roman"/>
          <w:sz w:val="24"/>
          <w:szCs w:val="24"/>
          <w:lang w:val="mn-MN"/>
        </w:rPr>
        <w:t>2</w:t>
      </w:r>
      <w:r w:rsidRPr="00042A3B">
        <w:rPr>
          <w:rFonts w:ascii="Times New Roman" w:hAnsi="Times New Roman" w:cs="Times New Roman"/>
          <w:sz w:val="24"/>
          <w:szCs w:val="24"/>
          <w:lang w:val="mn-MN"/>
        </w:rPr>
        <w:t xml:space="preserve">-т заасан шүгэл үлээх ойлголт, мэдлэгийг олон нийтэд сурталчлах арга хэмжээ нь тухайн байгууллагын хууль сурталчлах чиг үүрэгт хамаарах тул шинээр үүсэх зардалд </w:t>
      </w:r>
      <w:r w:rsidR="004F0586" w:rsidRPr="00042A3B">
        <w:rPr>
          <w:rFonts w:ascii="Times New Roman" w:hAnsi="Times New Roman" w:cs="Times New Roman"/>
          <w:sz w:val="24"/>
          <w:szCs w:val="24"/>
          <w:lang w:val="mn-MN"/>
        </w:rPr>
        <w:t>тооцох</w:t>
      </w:r>
      <w:r w:rsidR="008E1BCB" w:rsidRPr="00042A3B">
        <w:rPr>
          <w:rFonts w:ascii="Times New Roman" w:hAnsi="Times New Roman" w:cs="Times New Roman"/>
          <w:sz w:val="24"/>
          <w:szCs w:val="24"/>
          <w:lang w:val="mn-MN"/>
        </w:rPr>
        <w:t>гүй.</w:t>
      </w:r>
    </w:p>
    <w:p w14:paraId="2D09C75D" w14:textId="4F43AC99" w:rsidR="004F0586" w:rsidRPr="00042A3B" w:rsidRDefault="004F0586"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АТҮХ төслийн 9 дүгээр зорилгод иргэдийн авлигын эсрэг ухамсар, эрх зүйн мэдлэгийг дээшлүүлэх, соён гэгээрүүлэх ажлыг хэн бүхэнд хүртээмжтэй, ойлгомжтой байдлаар зохи</w:t>
      </w:r>
      <w:r w:rsidR="005D3236" w:rsidRPr="00042A3B">
        <w:rPr>
          <w:rFonts w:ascii="Times New Roman" w:hAnsi="Times New Roman" w:cs="Times New Roman"/>
          <w:sz w:val="24"/>
          <w:szCs w:val="24"/>
          <w:lang w:val="mn-MN"/>
        </w:rPr>
        <w:t>о</w:t>
      </w:r>
      <w:r w:rsidRPr="00042A3B">
        <w:rPr>
          <w:rFonts w:ascii="Times New Roman" w:hAnsi="Times New Roman" w:cs="Times New Roman"/>
          <w:sz w:val="24"/>
          <w:szCs w:val="24"/>
          <w:lang w:val="mn-MN"/>
        </w:rPr>
        <w:t xml:space="preserve">н байгуулах замаар авлигын гэмт хэрэгтэй тэмцэх, энэ төрлийн гэмт хэргийн илрүүлэлтийг нэмэгдүүлнэ гэж төлөвлөжээ. </w:t>
      </w:r>
    </w:p>
    <w:p w14:paraId="6B320257" w14:textId="6B0F68F1" w:rsidR="004F0586" w:rsidRPr="00042A3B" w:rsidRDefault="004F0586"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АТГ нь Авлигын эсрэг хуулийн 18 дугаар зүйлийн 18.1.6 дахь хэсэгт заасан “авлигын эсрэг олон нийтийг соён гэгээрүүлэх, урьдчилан сэргийлэх ажлын талаар зөвлөмж гаргах, </w:t>
      </w:r>
      <w:r w:rsidRPr="00042A3B">
        <w:rPr>
          <w:rFonts w:ascii="Times New Roman" w:hAnsi="Times New Roman" w:cs="Times New Roman"/>
          <w:sz w:val="24"/>
          <w:szCs w:val="24"/>
          <w:lang w:val="mn-MN"/>
        </w:rPr>
        <w:lastRenderedPageBreak/>
        <w:t>байгууллага, иргэний хүсэлтээр түүний үйл ажиллагаан дахь авлигад өртөх боломжийг багасгах талаар заавар, зөвлөгөө өгөх” чиг үүргийг хэрэгжүүлдэг. Соён гэ</w:t>
      </w:r>
      <w:r w:rsidR="00C50592" w:rsidRPr="00042A3B">
        <w:rPr>
          <w:rFonts w:ascii="Times New Roman" w:hAnsi="Times New Roman" w:cs="Times New Roman"/>
          <w:sz w:val="24"/>
          <w:szCs w:val="24"/>
          <w:lang w:val="mn-MN"/>
        </w:rPr>
        <w:t>г</w:t>
      </w:r>
      <w:r w:rsidRPr="00042A3B">
        <w:rPr>
          <w:rFonts w:ascii="Times New Roman" w:hAnsi="Times New Roman" w:cs="Times New Roman"/>
          <w:sz w:val="24"/>
          <w:szCs w:val="24"/>
          <w:lang w:val="mn-MN"/>
        </w:rPr>
        <w:t>ээ</w:t>
      </w:r>
      <w:r w:rsidR="00C50592" w:rsidRPr="00042A3B">
        <w:rPr>
          <w:rFonts w:ascii="Times New Roman" w:hAnsi="Times New Roman" w:cs="Times New Roman"/>
          <w:sz w:val="24"/>
          <w:szCs w:val="24"/>
          <w:lang w:val="mn-MN"/>
        </w:rPr>
        <w:t>р</w:t>
      </w:r>
      <w:r w:rsidRPr="00042A3B">
        <w:rPr>
          <w:rFonts w:ascii="Times New Roman" w:hAnsi="Times New Roman" w:cs="Times New Roman"/>
          <w:sz w:val="24"/>
          <w:szCs w:val="24"/>
          <w:lang w:val="mn-MN"/>
        </w:rPr>
        <w:t xml:space="preserve">үүлэх ажлын үр дүн нь иргэдийн мэдлэг, ухамсар дээшлэх замаар авлигын гэм хэргийг илчлэх хандлага өсөх улмаар нийгэмд авлигын эрсдэл буурахад шууд нөлөөтэй юм. Тайлангийн АТГ-ын бүтэц, орон  тоог нэмэгдүүлэхтэй холбоотой 2.4.3 дахь хэсэгт мөрдөгчдийн ажлын ачаалал олон улсын жишигтэй харьцуулшгүй өндөр байгаа, иргэдээс ирж буй эрүүгийн хэргийн болон </w:t>
      </w:r>
      <w:r w:rsidR="00520E49" w:rsidRPr="00042A3B">
        <w:rPr>
          <w:rFonts w:ascii="Times New Roman" w:hAnsi="Times New Roman" w:cs="Times New Roman"/>
          <w:sz w:val="24"/>
          <w:szCs w:val="24"/>
          <w:lang w:val="mn-MN"/>
        </w:rPr>
        <w:t>ӨГМ-ийн</w:t>
      </w:r>
      <w:r w:rsidRPr="00042A3B">
        <w:rPr>
          <w:rFonts w:ascii="Times New Roman" w:hAnsi="Times New Roman" w:cs="Times New Roman"/>
          <w:sz w:val="24"/>
          <w:szCs w:val="24"/>
          <w:lang w:val="mn-MN"/>
        </w:rPr>
        <w:t xml:space="preserve"> тоо 2007 онтой харьцуулахад 10 дахин нэмэгдсэн, мөн тодорхой төрлийн авлигын хэрэг шалгах чиглэлээр мэргэшсэн нэгж байгуулах асуудал </w:t>
      </w:r>
      <w:r w:rsidR="00520E49" w:rsidRPr="00042A3B">
        <w:rPr>
          <w:rFonts w:ascii="Times New Roman" w:hAnsi="Times New Roman" w:cs="Times New Roman"/>
          <w:sz w:val="24"/>
          <w:szCs w:val="24"/>
          <w:lang w:val="mn-MN"/>
        </w:rPr>
        <w:t>хөндөгдөж байгаа нь авлигын эсрэг соён гэгээрүүлэх ажлын үр нөлөөгөөр</w:t>
      </w:r>
      <w:r w:rsidRPr="00042A3B">
        <w:rPr>
          <w:rFonts w:ascii="Times New Roman" w:hAnsi="Times New Roman" w:cs="Times New Roman"/>
          <w:sz w:val="24"/>
          <w:szCs w:val="24"/>
          <w:lang w:val="mn-MN"/>
        </w:rPr>
        <w:t xml:space="preserve"> авлигыг үл тэвчих соёл иргэдийн дунд бий болж буйн илрэл юм. </w:t>
      </w:r>
    </w:p>
    <w:p w14:paraId="6AD01A4C" w14:textId="0AC07005" w:rsidR="004F0586" w:rsidRPr="00042A3B" w:rsidRDefault="00D77534" w:rsidP="00214938">
      <w:pPr>
        <w:pStyle w:val="Caption"/>
        <w:jc w:val="right"/>
        <w:rPr>
          <w:rFonts w:ascii="Times New Roman" w:hAnsi="Times New Roman" w:cs="Times New Roman"/>
          <w:color w:val="auto"/>
          <w:sz w:val="20"/>
          <w:szCs w:val="20"/>
          <w:lang w:val="mn-MN"/>
        </w:rPr>
      </w:pPr>
      <w:bookmarkStart w:id="166" w:name="_Toc135506117"/>
      <w:r w:rsidRPr="00042A3B">
        <w:rPr>
          <w:rFonts w:ascii="Times New Roman" w:hAnsi="Times New Roman" w:cs="Times New Roman"/>
          <w:color w:val="auto"/>
          <w:sz w:val="20"/>
          <w:szCs w:val="20"/>
          <w:lang w:val="mn-MN"/>
        </w:rPr>
        <w:t xml:space="preserve">График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График \* ARABIC </w:instrText>
      </w:r>
      <w:r w:rsidRPr="00042A3B">
        <w:rPr>
          <w:rFonts w:ascii="Times New Roman" w:hAnsi="Times New Roman" w:cs="Times New Roman"/>
          <w:color w:val="auto"/>
          <w:sz w:val="20"/>
          <w:szCs w:val="20"/>
          <w:lang w:val="mn-MN"/>
        </w:rPr>
        <w:fldChar w:fldCharType="separate"/>
      </w:r>
      <w:r w:rsidRPr="00042A3B">
        <w:rPr>
          <w:rFonts w:ascii="Times New Roman" w:hAnsi="Times New Roman" w:cs="Times New Roman"/>
          <w:noProof/>
          <w:color w:val="auto"/>
          <w:sz w:val="20"/>
          <w:szCs w:val="20"/>
          <w:lang w:val="mn-MN"/>
        </w:rPr>
        <w:t>5</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2021-2022 онд авлигын улмаас учирсан хохирол, нөхөн төлүүлсэн болон битүүмжилсэн, хураасан хөрөнгийн хэмжээ</w:t>
      </w:r>
      <w:bookmarkEnd w:id="166"/>
    </w:p>
    <w:p w14:paraId="722CC3DB" w14:textId="34A702C1" w:rsidR="004F0586" w:rsidRPr="00042A3B" w:rsidRDefault="004F0586" w:rsidP="00214938">
      <w:pPr>
        <w:spacing w:line="240" w:lineRule="auto"/>
        <w:jc w:val="both"/>
        <w:rPr>
          <w:rFonts w:ascii="Times New Roman" w:hAnsi="Times New Roman" w:cs="Times New Roman"/>
          <w:sz w:val="24"/>
          <w:szCs w:val="24"/>
          <w:lang w:val="mn-MN"/>
        </w:rPr>
      </w:pPr>
      <w:r w:rsidRPr="00042A3B">
        <w:rPr>
          <w:rFonts w:ascii="Times New Roman" w:hAnsi="Times New Roman" w:cs="Times New Roman"/>
          <w:noProof/>
          <w:sz w:val="24"/>
          <w:szCs w:val="24"/>
          <w:lang w:val="mn-MN"/>
        </w:rPr>
        <w:drawing>
          <wp:inline distT="0" distB="0" distL="0" distR="0" wp14:anchorId="55D7D31E" wp14:editId="4DEF5D3E">
            <wp:extent cx="5943600" cy="2011680"/>
            <wp:effectExtent l="0" t="0" r="0" b="762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307A392F" w14:textId="2F21E447" w:rsidR="00D106D2" w:rsidRPr="00042A3B" w:rsidRDefault="00D106D2"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Дээрх мэдээллээс харахад </w:t>
      </w:r>
      <w:r w:rsidR="00B161EF" w:rsidRPr="00042A3B">
        <w:rPr>
          <w:rFonts w:ascii="Times New Roman" w:hAnsi="Times New Roman" w:cs="Times New Roman"/>
          <w:sz w:val="24"/>
          <w:szCs w:val="24"/>
          <w:lang w:val="mn-MN"/>
        </w:rPr>
        <w:t xml:space="preserve">зөвхөн сүүлийн 2 жилд </w:t>
      </w:r>
      <w:bookmarkStart w:id="167" w:name="_Hlk135591942"/>
      <w:r w:rsidRPr="00042A3B">
        <w:rPr>
          <w:rFonts w:ascii="Times New Roman" w:hAnsi="Times New Roman" w:cs="Times New Roman"/>
          <w:sz w:val="24"/>
          <w:szCs w:val="24"/>
          <w:lang w:val="mn-MN"/>
        </w:rPr>
        <w:t>авлигын гэмт хэргээс учирсан 6 их наяд гаруй төгрөгийн хохирлын хэмжээг тогтоосноос</w:t>
      </w:r>
      <w:bookmarkEnd w:id="167"/>
      <w:r w:rsidRPr="00042A3B">
        <w:rPr>
          <w:rFonts w:ascii="Times New Roman" w:hAnsi="Times New Roman" w:cs="Times New Roman"/>
          <w:sz w:val="24"/>
          <w:szCs w:val="24"/>
          <w:lang w:val="mn-MN"/>
        </w:rPr>
        <w:t xml:space="preserve"> 2,4 их наяд төгрөгийн хохирлыг нөхөн төлүүлж, 630 орчим төгрөгийн хөрөнгө битүүмжилж, 19 орчим тэрбум төгрөгийн хөрөнгө, мөнгө хураажээ. Үүнээс гадна 12.2 сая ам. долларын өртөг бүхий хөрөнгийг буцаан авах үндэслэлийг тогтоож, шүүхийн шийдвэрээр улсын орлого болго</w:t>
      </w:r>
      <w:r w:rsidR="00B161EF" w:rsidRPr="00042A3B">
        <w:rPr>
          <w:rFonts w:ascii="Times New Roman" w:hAnsi="Times New Roman" w:cs="Times New Roman"/>
          <w:sz w:val="24"/>
          <w:szCs w:val="24"/>
          <w:lang w:val="mn-MN"/>
        </w:rPr>
        <w:t>сон</w:t>
      </w:r>
      <w:r w:rsidRPr="00042A3B">
        <w:rPr>
          <w:rStyle w:val="FootnoteReference"/>
          <w:rFonts w:ascii="Times New Roman" w:hAnsi="Times New Roman" w:cs="Times New Roman"/>
          <w:sz w:val="24"/>
          <w:szCs w:val="24"/>
          <w:lang w:val="mn-MN"/>
        </w:rPr>
        <w:footnoteReference w:id="172"/>
      </w:r>
      <w:r w:rsidRPr="00042A3B">
        <w:rPr>
          <w:rFonts w:ascii="Times New Roman" w:hAnsi="Times New Roman" w:cs="Times New Roman"/>
          <w:sz w:val="24"/>
          <w:szCs w:val="24"/>
          <w:lang w:val="mn-MN"/>
        </w:rPr>
        <w:t xml:space="preserve"> </w:t>
      </w:r>
      <w:r w:rsidR="00B161EF" w:rsidRPr="00042A3B">
        <w:rPr>
          <w:rFonts w:ascii="Times New Roman" w:hAnsi="Times New Roman" w:cs="Times New Roman"/>
          <w:sz w:val="24"/>
          <w:szCs w:val="24"/>
          <w:lang w:val="mn-MN"/>
        </w:rPr>
        <w:t>бол</w:t>
      </w:r>
      <w:r w:rsidRPr="00042A3B">
        <w:rPr>
          <w:rFonts w:ascii="Times New Roman" w:hAnsi="Times New Roman" w:cs="Times New Roman"/>
          <w:sz w:val="24"/>
          <w:szCs w:val="24"/>
          <w:lang w:val="mn-MN"/>
        </w:rPr>
        <w:t xml:space="preserve"> </w:t>
      </w:r>
      <w:bookmarkStart w:id="168" w:name="_Hlk135589782"/>
      <w:r w:rsidRPr="00042A3B">
        <w:rPr>
          <w:rFonts w:ascii="Times New Roman" w:hAnsi="Times New Roman" w:cs="Times New Roman"/>
          <w:sz w:val="24"/>
          <w:szCs w:val="24"/>
          <w:lang w:val="mn-MN"/>
        </w:rPr>
        <w:t>2022 онд авлигын гэмт хэрэг гарахаас урьдчилан сэргийлэх ажлын хүрээнд 70,3 тэрбум төгрөгийн хохирол учрахаас урьдчилан сэргийлж, хүндрэл чирэгдэл учруулж буй 32 төрийн үйлчилгээг арилгаж, 42 дүрэм, журмыг хүчингүй болгож, 47 зөвлөмж хүргэж ажилласан байна</w:t>
      </w:r>
      <w:bookmarkEnd w:id="168"/>
      <w:r w:rsidRPr="00042A3B">
        <w:rPr>
          <w:rFonts w:ascii="Times New Roman" w:hAnsi="Times New Roman" w:cs="Times New Roman"/>
          <w:sz w:val="24"/>
          <w:szCs w:val="24"/>
          <w:lang w:val="mn-MN"/>
        </w:rPr>
        <w:t>.</w:t>
      </w:r>
      <w:r w:rsidRPr="00042A3B">
        <w:rPr>
          <w:rStyle w:val="FootnoteReference"/>
          <w:rFonts w:ascii="Times New Roman" w:hAnsi="Times New Roman" w:cs="Times New Roman"/>
          <w:sz w:val="24"/>
          <w:szCs w:val="24"/>
          <w:lang w:val="mn-MN"/>
        </w:rPr>
        <w:footnoteReference w:id="173"/>
      </w:r>
      <w:r w:rsidRPr="00042A3B">
        <w:rPr>
          <w:rFonts w:ascii="Times New Roman" w:hAnsi="Times New Roman" w:cs="Times New Roman"/>
          <w:sz w:val="24"/>
          <w:szCs w:val="24"/>
          <w:lang w:val="mn-MN"/>
        </w:rPr>
        <w:t xml:space="preserve"> </w:t>
      </w:r>
      <w:r w:rsidR="00471652" w:rsidRPr="00042A3B">
        <w:rPr>
          <w:rFonts w:ascii="Times New Roman" w:hAnsi="Times New Roman" w:cs="Times New Roman"/>
          <w:sz w:val="24"/>
          <w:szCs w:val="24"/>
          <w:lang w:val="mn-MN"/>
        </w:rPr>
        <w:t xml:space="preserve">Харин энэ тоо 2012-2021 оны хооронд 15,325.7 тэрбум төгрөг байсан бөгөөд энэ хугацаанд нийт </w:t>
      </w:r>
      <w:bookmarkStart w:id="169" w:name="_Hlk135591992"/>
      <w:r w:rsidR="00471652" w:rsidRPr="00042A3B">
        <w:rPr>
          <w:rFonts w:ascii="Times New Roman" w:hAnsi="Times New Roman" w:cs="Times New Roman"/>
          <w:sz w:val="24"/>
          <w:szCs w:val="24"/>
          <w:lang w:val="mn-MN"/>
        </w:rPr>
        <w:t>20.2 их наяд төгрөгийн хөрөнгийг битүүмжлэн хамгаалж, 184 тэрбум төгрөгийн хохирлыг нөхөн төлүүлсэн байна</w:t>
      </w:r>
      <w:bookmarkEnd w:id="169"/>
      <w:r w:rsidR="00471652" w:rsidRPr="00042A3B">
        <w:rPr>
          <w:rFonts w:ascii="Times New Roman" w:hAnsi="Times New Roman" w:cs="Times New Roman"/>
          <w:sz w:val="24"/>
          <w:szCs w:val="24"/>
          <w:lang w:val="mn-MN"/>
        </w:rPr>
        <w:t>.</w:t>
      </w:r>
      <w:r w:rsidR="00471652" w:rsidRPr="00042A3B">
        <w:rPr>
          <w:rStyle w:val="FootnoteReference"/>
          <w:rFonts w:ascii="Times New Roman" w:hAnsi="Times New Roman" w:cs="Times New Roman"/>
          <w:sz w:val="24"/>
          <w:szCs w:val="24"/>
          <w:lang w:val="mn-MN"/>
        </w:rPr>
        <w:footnoteReference w:id="174"/>
      </w:r>
    </w:p>
    <w:p w14:paraId="62296E1E" w14:textId="42682A9C" w:rsidR="00471652" w:rsidRPr="00042A3B" w:rsidRDefault="00471652" w:rsidP="00471652">
      <w:pPr>
        <w:spacing w:line="240" w:lineRule="auto"/>
        <w:jc w:val="both"/>
        <w:rPr>
          <w:rFonts w:ascii="Times New Roman" w:hAnsi="Times New Roman" w:cs="Times New Roman"/>
          <w:sz w:val="24"/>
          <w:szCs w:val="24"/>
          <w:lang w:val="mn-MN"/>
        </w:rPr>
      </w:pPr>
      <w:r w:rsidRPr="00042A3B">
        <w:rPr>
          <w:rFonts w:ascii="Times New Roman" w:hAnsi="Times New Roman" w:cs="Times New Roman"/>
          <w:noProof/>
          <w:sz w:val="24"/>
          <w:szCs w:val="24"/>
          <w:lang w:val="mn-MN"/>
        </w:rPr>
        <w:lastRenderedPageBreak/>
        <w:drawing>
          <wp:inline distT="0" distB="0" distL="0" distR="0" wp14:anchorId="313789ED" wp14:editId="223D624D">
            <wp:extent cx="6010910" cy="1948069"/>
            <wp:effectExtent l="0" t="0" r="8890" b="1460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06217E88" w14:textId="333EE28C" w:rsidR="00D106D2" w:rsidRPr="00042A3B" w:rsidRDefault="00D106D2"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Авлигын гэмт хэрэгтэй тэмцэх чиглэлээр өнгөрсөн хугацаанд АТГ-аас хэрэгжүүлж буй иргэд рүү чиглэсэн соён гэгээрүүлэх, мэдлэг түгээ</w:t>
      </w:r>
      <w:r w:rsidR="0037546B" w:rsidRPr="00042A3B">
        <w:rPr>
          <w:rFonts w:ascii="Times New Roman" w:hAnsi="Times New Roman" w:cs="Times New Roman"/>
          <w:sz w:val="24"/>
          <w:szCs w:val="24"/>
          <w:lang w:val="mn-MN"/>
        </w:rPr>
        <w:t>х</w:t>
      </w:r>
      <w:r w:rsidRPr="00042A3B">
        <w:rPr>
          <w:rFonts w:ascii="Times New Roman" w:hAnsi="Times New Roman" w:cs="Times New Roman"/>
          <w:sz w:val="24"/>
          <w:szCs w:val="24"/>
          <w:lang w:val="mn-MN"/>
        </w:rPr>
        <w:t xml:space="preserve"> ажиллагаа олон нийтийг хамарсан өдөрлөг, арга хэмжээ, сургалт, нөлөөллийн арга хэмжээний хүрээнд мэдээлэл өгөх, хэвлэмэл хуудас, зурагт хуудас тараах, телевиз, радио, олон нийтийн сүлжээгээр видео контент шторк, тик ток,  зэрэг бүтээгдэхүүнээр дамжуулан хүргэж байгаа бөгөөд үүнд аж ахуйн нэгжүүдийг татан оролцуулж 2022 онд 65 сая гаруй төгрөгийн өртөг бүхий сурталчилгааг үнэ төлбөргүй хүргэжээ. Харин ахисан түвшинд буюу авлигатай тэмцэх үйл ажиллагааны үр дүнг нэмэгдүүлэх чиглэлээр хууль тогтоомжийн төсөлд санал өгөх, хэлэлцүүлэг, эрдэм шинжилгээний хурал зохион байгуулах, судалгаа, үнэлгээний тайлан, хууль тогтоомжийн б</w:t>
      </w:r>
      <w:r w:rsidR="0037546B" w:rsidRPr="00042A3B">
        <w:rPr>
          <w:rFonts w:ascii="Times New Roman" w:hAnsi="Times New Roman" w:cs="Times New Roman"/>
          <w:sz w:val="24"/>
          <w:szCs w:val="24"/>
          <w:lang w:val="mn-MN"/>
        </w:rPr>
        <w:t>о</w:t>
      </w:r>
      <w:r w:rsidRPr="00042A3B">
        <w:rPr>
          <w:rFonts w:ascii="Times New Roman" w:hAnsi="Times New Roman" w:cs="Times New Roman"/>
          <w:sz w:val="24"/>
          <w:szCs w:val="24"/>
          <w:lang w:val="mn-MN"/>
        </w:rPr>
        <w:t>лон шүүхийн шийдвэрийн эмхэтгэл</w:t>
      </w:r>
      <w:r w:rsidRPr="00042A3B">
        <w:rPr>
          <w:rStyle w:val="FootnoteReference"/>
          <w:rFonts w:ascii="Times New Roman" w:hAnsi="Times New Roman" w:cs="Times New Roman"/>
          <w:sz w:val="24"/>
          <w:szCs w:val="24"/>
          <w:lang w:val="mn-MN"/>
        </w:rPr>
        <w:footnoteReference w:id="175"/>
      </w:r>
      <w:r w:rsidRPr="00042A3B">
        <w:rPr>
          <w:rFonts w:ascii="Times New Roman" w:hAnsi="Times New Roman" w:cs="Times New Roman"/>
          <w:sz w:val="24"/>
          <w:szCs w:val="24"/>
          <w:lang w:val="mn-MN"/>
        </w:rPr>
        <w:t xml:space="preserve"> зэрэг хэвлэмэл бүтээгдэхүүн гаргах, иргэн, хуу</w:t>
      </w:r>
      <w:r w:rsidR="00CA21FA" w:rsidRPr="00042A3B">
        <w:rPr>
          <w:rFonts w:ascii="Times New Roman" w:hAnsi="Times New Roman" w:cs="Times New Roman"/>
          <w:sz w:val="24"/>
          <w:szCs w:val="24"/>
          <w:lang w:val="mn-MN"/>
        </w:rPr>
        <w:t>л</w:t>
      </w:r>
      <w:r w:rsidRPr="00042A3B">
        <w:rPr>
          <w:rFonts w:ascii="Times New Roman" w:hAnsi="Times New Roman" w:cs="Times New Roman"/>
          <w:sz w:val="24"/>
          <w:szCs w:val="24"/>
          <w:lang w:val="mn-MN"/>
        </w:rPr>
        <w:t>ийн этгэ</w:t>
      </w:r>
      <w:r w:rsidR="00CA21FA" w:rsidRPr="00042A3B">
        <w:rPr>
          <w:rFonts w:ascii="Times New Roman" w:hAnsi="Times New Roman" w:cs="Times New Roman"/>
          <w:sz w:val="24"/>
          <w:szCs w:val="24"/>
          <w:lang w:val="mn-MN"/>
        </w:rPr>
        <w:t>эд</w:t>
      </w:r>
      <w:r w:rsidRPr="00042A3B">
        <w:rPr>
          <w:rFonts w:ascii="Times New Roman" w:hAnsi="Times New Roman" w:cs="Times New Roman"/>
          <w:sz w:val="24"/>
          <w:szCs w:val="24"/>
          <w:lang w:val="mn-MN"/>
        </w:rPr>
        <w:t>, иргэний нийгмийн санаач</w:t>
      </w:r>
      <w:r w:rsidR="0037546B" w:rsidRPr="00042A3B">
        <w:rPr>
          <w:rFonts w:ascii="Times New Roman" w:hAnsi="Times New Roman" w:cs="Times New Roman"/>
          <w:sz w:val="24"/>
          <w:szCs w:val="24"/>
          <w:lang w:val="mn-MN"/>
        </w:rPr>
        <w:t>и</w:t>
      </w:r>
      <w:r w:rsidRPr="00042A3B">
        <w:rPr>
          <w:rFonts w:ascii="Times New Roman" w:hAnsi="Times New Roman" w:cs="Times New Roman"/>
          <w:sz w:val="24"/>
          <w:szCs w:val="24"/>
          <w:lang w:val="mn-MN"/>
        </w:rPr>
        <w:t>лгыг дэмжих зэргээр авлигын гэмт хэргийн шийдвэрлэлтийг ил тод болгох, олон нийтийн хяналтыг тогтоох, иргэдийн эрх зүйн мэдлэгийг дээшлүүлэх, хууль хэрэглээний практикийг жигдрүүлэх, эрдэм шинжилгээ болон сургалт судалгааны эргэлтэд оруулах, соён гэгээрүүлэх үйл ажиллагаанд ашиглах зэрэг олон талын ач холбогдолтой үйл ажиллагааг хэрэгжүүлжээ. Харин АТҮХ 2023-2030 төсөлд иргэдийн эрх зүйн мэдлэгийг дээшлүүлэх, авлигыг үл тэвчих соёлыг дэлгэрүүлэх, соён гэгээрүүлэх чиглэлээр үндэсний контент бэлтгэхээр төлөвлөсөн нь дээрх уламжлалт арга, хэлбэрүүдээс илүү үр дүнтэй байж боло</w:t>
      </w:r>
      <w:r w:rsidR="0037546B" w:rsidRPr="00042A3B">
        <w:rPr>
          <w:rFonts w:ascii="Times New Roman" w:hAnsi="Times New Roman" w:cs="Times New Roman"/>
          <w:sz w:val="24"/>
          <w:szCs w:val="24"/>
          <w:lang w:val="mn-MN"/>
        </w:rPr>
        <w:t>х</w:t>
      </w:r>
      <w:r w:rsidRPr="00042A3B">
        <w:rPr>
          <w:rFonts w:ascii="Times New Roman" w:hAnsi="Times New Roman" w:cs="Times New Roman"/>
          <w:sz w:val="24"/>
          <w:szCs w:val="24"/>
          <w:lang w:val="mn-MN"/>
        </w:rPr>
        <w:t xml:space="preserve"> юм.</w:t>
      </w:r>
    </w:p>
    <w:p w14:paraId="7D836DD1" w14:textId="74F9043A" w:rsidR="008E1BCB" w:rsidRPr="00042A3B" w:rsidRDefault="00F75420" w:rsidP="0017408A">
      <w:pPr>
        <w:pStyle w:val="Heading3"/>
        <w:numPr>
          <w:ilvl w:val="2"/>
          <w:numId w:val="3"/>
        </w:numPr>
        <w:spacing w:after="240" w:line="240" w:lineRule="auto"/>
        <w:jc w:val="both"/>
        <w:rPr>
          <w:rFonts w:ascii="Times New Roman" w:hAnsi="Times New Roman" w:cs="Times New Roman"/>
          <w:b/>
          <w:color w:val="auto"/>
          <w:lang w:val="mn-MN"/>
        </w:rPr>
      </w:pPr>
      <w:bookmarkStart w:id="170" w:name="_Toc135505834"/>
      <w:r w:rsidRPr="00042A3B">
        <w:rPr>
          <w:rFonts w:ascii="Times New Roman" w:hAnsi="Times New Roman" w:cs="Times New Roman"/>
          <w:b/>
          <w:color w:val="auto"/>
          <w:lang w:val="mn-MN"/>
        </w:rPr>
        <w:t>Үндэсний контент бүтээхтэй</w:t>
      </w:r>
      <w:r w:rsidR="008E1BCB" w:rsidRPr="00042A3B">
        <w:rPr>
          <w:rFonts w:ascii="Times New Roman" w:hAnsi="Times New Roman" w:cs="Times New Roman"/>
          <w:b/>
          <w:color w:val="auto"/>
          <w:lang w:val="mn-MN"/>
        </w:rPr>
        <w:t xml:space="preserve"> холбоотой үүсэх зардал</w:t>
      </w:r>
      <w:bookmarkEnd w:id="170"/>
    </w:p>
    <w:p w14:paraId="56F01201" w14:textId="70A0A120" w:rsidR="00FC299E" w:rsidRPr="00042A3B" w:rsidRDefault="009450E1" w:rsidP="00FC299E">
      <w:pPr>
        <w:pStyle w:val="Caption"/>
        <w:spacing w:after="0"/>
        <w:ind w:left="360"/>
        <w:jc w:val="center"/>
        <w:rPr>
          <w:rFonts w:ascii="Times New Roman" w:hAnsi="Times New Roman" w:cs="Times New Roman"/>
          <w:color w:val="auto"/>
          <w:sz w:val="20"/>
          <w:szCs w:val="20"/>
          <w:lang w:val="mn-MN"/>
        </w:rPr>
      </w:pPr>
      <w:bookmarkStart w:id="171" w:name="_Toc135507552"/>
      <w:r w:rsidRPr="00042A3B">
        <w:rPr>
          <w:rFonts w:ascii="Times New Roman" w:hAnsi="Times New Roman" w:cs="Times New Roman"/>
          <w:color w:val="auto"/>
          <w:sz w:val="20"/>
          <w:szCs w:val="20"/>
          <w:lang w:val="mn-MN"/>
        </w:rPr>
        <w:t xml:space="preserve">Дүрс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Дүрс \* ARABIC </w:instrText>
      </w:r>
      <w:r w:rsidRPr="00042A3B">
        <w:rPr>
          <w:rFonts w:ascii="Times New Roman" w:hAnsi="Times New Roman" w:cs="Times New Roman"/>
          <w:color w:val="auto"/>
          <w:sz w:val="20"/>
          <w:szCs w:val="20"/>
          <w:lang w:val="mn-MN"/>
        </w:rPr>
        <w:fldChar w:fldCharType="separate"/>
      </w:r>
      <w:r w:rsidRPr="00042A3B">
        <w:rPr>
          <w:rFonts w:ascii="Times New Roman" w:hAnsi="Times New Roman" w:cs="Times New Roman"/>
          <w:noProof/>
          <w:color w:val="auto"/>
          <w:sz w:val="20"/>
          <w:szCs w:val="20"/>
          <w:lang w:val="mn-MN"/>
        </w:rPr>
        <w:t>21</w:t>
      </w:r>
      <w:r w:rsidRPr="00042A3B">
        <w:rPr>
          <w:rFonts w:ascii="Times New Roman" w:hAnsi="Times New Roman" w:cs="Times New Roman"/>
          <w:color w:val="auto"/>
          <w:sz w:val="20"/>
          <w:szCs w:val="20"/>
          <w:lang w:val="mn-MN"/>
        </w:rPr>
        <w:fldChar w:fldCharType="end"/>
      </w:r>
      <w:r w:rsidR="00FC299E" w:rsidRPr="00042A3B">
        <w:rPr>
          <w:rFonts w:ascii="Times New Roman" w:hAnsi="Times New Roman" w:cs="Times New Roman"/>
          <w:color w:val="auto"/>
          <w:sz w:val="20"/>
          <w:szCs w:val="20"/>
          <w:lang w:val="mn-MN"/>
        </w:rPr>
        <w:t xml:space="preserve"> Зорилт 9-ийн хүрээнд контент боловсруулахтай холбоотой зардал агуулсан заалт</w:t>
      </w:r>
      <w:bookmarkEnd w:id="171"/>
    </w:p>
    <w:p w14:paraId="6EA39F4D" w14:textId="66D20FC4" w:rsidR="007210C2" w:rsidRPr="00042A3B" w:rsidRDefault="007210C2" w:rsidP="00214938">
      <w:pPr>
        <w:spacing w:line="240" w:lineRule="auto"/>
        <w:jc w:val="both"/>
        <w:rPr>
          <w:rFonts w:ascii="Times New Roman" w:hAnsi="Times New Roman" w:cs="Times New Roman"/>
          <w:sz w:val="24"/>
          <w:szCs w:val="24"/>
          <w:lang w:val="mn-MN"/>
        </w:rPr>
      </w:pPr>
      <w:r w:rsidRPr="00042A3B">
        <w:rPr>
          <w:rFonts w:ascii="Times New Roman" w:hAnsi="Times New Roman" w:cs="Times New Roman"/>
          <w:noProof/>
          <w:sz w:val="24"/>
          <w:szCs w:val="24"/>
          <w:lang w:val="mn-MN"/>
        </w:rPr>
        <w:drawing>
          <wp:inline distT="0" distB="0" distL="0" distR="0" wp14:anchorId="60FEA3FE" wp14:editId="17FED90B">
            <wp:extent cx="6057900" cy="795130"/>
            <wp:effectExtent l="0" t="0" r="19050" b="2413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p>
    <w:p w14:paraId="77535B30" w14:textId="04AD9625" w:rsidR="00C20131" w:rsidRPr="00042A3B" w:rsidRDefault="00251513"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АТҮХ төслийн 9.2 дахь зорилтын хүрээн</w:t>
      </w:r>
      <w:r w:rsidR="00D106D2" w:rsidRPr="00042A3B">
        <w:rPr>
          <w:rFonts w:ascii="Times New Roman" w:hAnsi="Times New Roman" w:cs="Times New Roman"/>
          <w:sz w:val="24"/>
          <w:szCs w:val="24"/>
          <w:lang w:val="mn-MN"/>
        </w:rPr>
        <w:t>д</w:t>
      </w:r>
      <w:r w:rsidRPr="00042A3B">
        <w:rPr>
          <w:rFonts w:ascii="Times New Roman" w:hAnsi="Times New Roman" w:cs="Times New Roman"/>
          <w:sz w:val="24"/>
          <w:szCs w:val="24"/>
          <w:lang w:val="mn-MN"/>
        </w:rPr>
        <w:t xml:space="preserve"> хэрэгжүүлэх</w:t>
      </w:r>
      <w:r w:rsidR="00627FF3" w:rsidRPr="00042A3B">
        <w:rPr>
          <w:rFonts w:ascii="Times New Roman" w:hAnsi="Times New Roman" w:cs="Times New Roman"/>
          <w:sz w:val="24"/>
          <w:szCs w:val="24"/>
          <w:lang w:val="mn-MN"/>
        </w:rPr>
        <w:t xml:space="preserve"> </w:t>
      </w:r>
      <w:r w:rsidR="00D106D2" w:rsidRPr="00042A3B">
        <w:rPr>
          <w:rFonts w:ascii="Times New Roman" w:hAnsi="Times New Roman" w:cs="Times New Roman"/>
          <w:sz w:val="24"/>
          <w:szCs w:val="24"/>
          <w:lang w:val="mn-MN"/>
        </w:rPr>
        <w:t>“</w:t>
      </w:r>
      <w:bookmarkStart w:id="172" w:name="_Hlk135589854"/>
      <w:r w:rsidR="00627FF3" w:rsidRPr="00042A3B">
        <w:rPr>
          <w:rFonts w:ascii="Times New Roman" w:hAnsi="Times New Roman" w:cs="Times New Roman"/>
          <w:sz w:val="24"/>
          <w:szCs w:val="24"/>
          <w:lang w:val="mn-MN"/>
        </w:rPr>
        <w:t>Үндэсний контент бүтээж авлигыг үл тэвчих үзлийг төлөвшүүлэх</w:t>
      </w:r>
      <w:bookmarkEnd w:id="172"/>
      <w:r w:rsidR="00D106D2" w:rsidRPr="00042A3B">
        <w:rPr>
          <w:rFonts w:ascii="Times New Roman" w:hAnsi="Times New Roman" w:cs="Times New Roman"/>
          <w:sz w:val="24"/>
          <w:szCs w:val="24"/>
          <w:lang w:val="mn-MN"/>
        </w:rPr>
        <w:t>”</w:t>
      </w:r>
      <w:r w:rsidR="00627FF3" w:rsidRPr="00042A3B">
        <w:rPr>
          <w:rFonts w:ascii="Times New Roman" w:hAnsi="Times New Roman" w:cs="Times New Roman"/>
          <w:sz w:val="24"/>
          <w:szCs w:val="24"/>
          <w:lang w:val="mn-MN"/>
        </w:rPr>
        <w:t xml:space="preserve"> арга хэмжээний хүрээнд </w:t>
      </w:r>
      <w:bookmarkStart w:id="173" w:name="_Hlk135589887"/>
      <w:r w:rsidR="00627FF3" w:rsidRPr="00042A3B">
        <w:rPr>
          <w:rFonts w:ascii="Times New Roman" w:hAnsi="Times New Roman" w:cs="Times New Roman"/>
          <w:sz w:val="24"/>
          <w:szCs w:val="24"/>
          <w:lang w:val="mn-MN"/>
        </w:rPr>
        <w:t xml:space="preserve">монгол хүний </w:t>
      </w:r>
      <w:r w:rsidR="0044555B" w:rsidRPr="00042A3B">
        <w:rPr>
          <w:rFonts w:ascii="Times New Roman" w:hAnsi="Times New Roman" w:cs="Times New Roman"/>
          <w:sz w:val="24"/>
          <w:szCs w:val="24"/>
          <w:lang w:val="mn-MN"/>
        </w:rPr>
        <w:t xml:space="preserve">нас, </w:t>
      </w:r>
      <w:r w:rsidR="00627FF3" w:rsidRPr="00042A3B">
        <w:rPr>
          <w:rFonts w:ascii="Times New Roman" w:hAnsi="Times New Roman" w:cs="Times New Roman"/>
          <w:sz w:val="24"/>
          <w:szCs w:val="24"/>
          <w:lang w:val="mn-MN"/>
        </w:rPr>
        <w:t>сэтгэхүй, араншин, зан үйл</w:t>
      </w:r>
      <w:r w:rsidR="0044555B" w:rsidRPr="00042A3B">
        <w:rPr>
          <w:rFonts w:ascii="Times New Roman" w:hAnsi="Times New Roman" w:cs="Times New Roman"/>
          <w:sz w:val="24"/>
          <w:szCs w:val="24"/>
          <w:lang w:val="mn-MN"/>
        </w:rPr>
        <w:t>ийн онцлог</w:t>
      </w:r>
      <w:r w:rsidR="00627FF3" w:rsidRPr="00042A3B">
        <w:rPr>
          <w:rFonts w:ascii="Times New Roman" w:hAnsi="Times New Roman" w:cs="Times New Roman"/>
          <w:sz w:val="24"/>
          <w:szCs w:val="24"/>
          <w:lang w:val="mn-MN"/>
        </w:rPr>
        <w:t xml:space="preserve"> болон </w:t>
      </w:r>
      <w:r w:rsidR="0044555B" w:rsidRPr="00042A3B">
        <w:rPr>
          <w:rFonts w:ascii="Times New Roman" w:hAnsi="Times New Roman" w:cs="Times New Roman"/>
          <w:sz w:val="24"/>
          <w:szCs w:val="24"/>
          <w:lang w:val="mn-MN"/>
        </w:rPr>
        <w:t xml:space="preserve">ёс заншил, </w:t>
      </w:r>
      <w:r w:rsidR="00627FF3" w:rsidRPr="00042A3B">
        <w:rPr>
          <w:rFonts w:ascii="Times New Roman" w:hAnsi="Times New Roman" w:cs="Times New Roman"/>
          <w:sz w:val="24"/>
          <w:szCs w:val="24"/>
          <w:lang w:val="mn-MN"/>
        </w:rPr>
        <w:t>өв уламжлал зэрэг аливаа мэдээллийг хүлээж авах, боловсруулах, түүнийгээ бодит амьдралдаа хэрэгжүүлэ</w:t>
      </w:r>
      <w:r w:rsidR="00D106D2" w:rsidRPr="00042A3B">
        <w:rPr>
          <w:rFonts w:ascii="Times New Roman" w:hAnsi="Times New Roman" w:cs="Times New Roman"/>
          <w:sz w:val="24"/>
          <w:szCs w:val="24"/>
          <w:lang w:val="mn-MN"/>
        </w:rPr>
        <w:t>хэ</w:t>
      </w:r>
      <w:r w:rsidR="00627FF3" w:rsidRPr="00042A3B">
        <w:rPr>
          <w:rFonts w:ascii="Times New Roman" w:hAnsi="Times New Roman" w:cs="Times New Roman"/>
          <w:sz w:val="24"/>
          <w:szCs w:val="24"/>
          <w:lang w:val="mn-MN"/>
        </w:rPr>
        <w:t>д</w:t>
      </w:r>
      <w:r w:rsidR="00D106D2" w:rsidRPr="00042A3B">
        <w:rPr>
          <w:rFonts w:ascii="Times New Roman" w:hAnsi="Times New Roman" w:cs="Times New Roman"/>
          <w:sz w:val="24"/>
          <w:szCs w:val="24"/>
          <w:lang w:val="mn-MN"/>
        </w:rPr>
        <w:t xml:space="preserve"> нөлөөлөх хүчин зүйлсэд</w:t>
      </w:r>
      <w:r w:rsidR="0044555B" w:rsidRPr="00042A3B">
        <w:rPr>
          <w:rFonts w:ascii="Times New Roman" w:hAnsi="Times New Roman" w:cs="Times New Roman"/>
          <w:sz w:val="24"/>
          <w:szCs w:val="24"/>
          <w:lang w:val="mn-MN"/>
        </w:rPr>
        <w:t xml:space="preserve"> үндэслэн авлигыг үл тэвчих хандлага төлөвшүүлэхэд</w:t>
      </w:r>
      <w:r w:rsidR="00627FF3" w:rsidRPr="00042A3B">
        <w:rPr>
          <w:rFonts w:ascii="Times New Roman" w:hAnsi="Times New Roman" w:cs="Times New Roman"/>
          <w:sz w:val="24"/>
          <w:szCs w:val="24"/>
          <w:lang w:val="mn-MN"/>
        </w:rPr>
        <w:t xml:space="preserve"> хөшүүрэг болохуйц мэдээллийг олны итгэлийг хүлээсэн, үлгэр дуурайлал болсон уран бүтээлчдийн </w:t>
      </w:r>
      <w:r w:rsidR="00D106D2" w:rsidRPr="00042A3B">
        <w:rPr>
          <w:rFonts w:ascii="Times New Roman" w:hAnsi="Times New Roman" w:cs="Times New Roman"/>
          <w:sz w:val="24"/>
          <w:szCs w:val="24"/>
          <w:lang w:val="mn-MN"/>
        </w:rPr>
        <w:t xml:space="preserve">оролцоотойгоор </w:t>
      </w:r>
      <w:r w:rsidR="0044555B" w:rsidRPr="00042A3B">
        <w:rPr>
          <w:rFonts w:ascii="Times New Roman" w:hAnsi="Times New Roman" w:cs="Times New Roman"/>
          <w:sz w:val="24"/>
          <w:szCs w:val="24"/>
          <w:lang w:val="mn-MN"/>
        </w:rPr>
        <w:t xml:space="preserve">олон ангит </w:t>
      </w:r>
      <w:r w:rsidR="00D106D2" w:rsidRPr="00042A3B">
        <w:rPr>
          <w:rFonts w:ascii="Times New Roman" w:hAnsi="Times New Roman" w:cs="Times New Roman"/>
          <w:sz w:val="24"/>
          <w:szCs w:val="24"/>
          <w:lang w:val="mn-MN"/>
        </w:rPr>
        <w:t xml:space="preserve">кино контент болгож олон нийтэд хүргэх нь </w:t>
      </w:r>
      <w:r w:rsidR="0044555B" w:rsidRPr="00042A3B">
        <w:rPr>
          <w:rFonts w:ascii="Times New Roman" w:hAnsi="Times New Roman" w:cs="Times New Roman"/>
          <w:sz w:val="24"/>
          <w:szCs w:val="24"/>
          <w:lang w:val="mn-MN"/>
        </w:rPr>
        <w:t xml:space="preserve">авлигатай тэмцэх үйл ажиллагааг олон нийтэд сурталчлах </w:t>
      </w:r>
      <w:r w:rsidR="00253C6F" w:rsidRPr="00042A3B">
        <w:rPr>
          <w:rFonts w:ascii="Times New Roman" w:hAnsi="Times New Roman" w:cs="Times New Roman"/>
          <w:sz w:val="24"/>
          <w:szCs w:val="24"/>
          <w:lang w:val="mn-MN"/>
        </w:rPr>
        <w:t xml:space="preserve">одоогийн </w:t>
      </w:r>
      <w:r w:rsidR="0044555B" w:rsidRPr="00042A3B">
        <w:rPr>
          <w:rFonts w:ascii="Times New Roman" w:hAnsi="Times New Roman" w:cs="Times New Roman"/>
          <w:sz w:val="24"/>
          <w:szCs w:val="24"/>
          <w:lang w:val="mn-MN"/>
        </w:rPr>
        <w:t>хэлбэр, арга барил</w:t>
      </w:r>
      <w:r w:rsidR="00253C6F" w:rsidRPr="00042A3B">
        <w:rPr>
          <w:rFonts w:ascii="Times New Roman" w:hAnsi="Times New Roman" w:cs="Times New Roman"/>
          <w:sz w:val="24"/>
          <w:szCs w:val="24"/>
          <w:lang w:val="mn-MN"/>
        </w:rPr>
        <w:t>аас ангид шинэлэг арга байх боломжтой байна. Ялангуяа техник, технологи хөгжиж манай улсын өнцөг булан бүр</w:t>
      </w:r>
      <w:r w:rsidR="0037546B" w:rsidRPr="00042A3B">
        <w:rPr>
          <w:rFonts w:ascii="Times New Roman" w:hAnsi="Times New Roman" w:cs="Times New Roman"/>
          <w:sz w:val="24"/>
          <w:szCs w:val="24"/>
          <w:lang w:val="mn-MN"/>
        </w:rPr>
        <w:t>д</w:t>
      </w:r>
      <w:r w:rsidR="00253C6F" w:rsidRPr="00042A3B">
        <w:rPr>
          <w:rFonts w:ascii="Times New Roman" w:hAnsi="Times New Roman" w:cs="Times New Roman"/>
          <w:sz w:val="24"/>
          <w:szCs w:val="24"/>
          <w:lang w:val="mn-MN"/>
        </w:rPr>
        <w:t xml:space="preserve"> </w:t>
      </w:r>
      <w:r w:rsidR="00253C6F" w:rsidRPr="00042A3B">
        <w:rPr>
          <w:rFonts w:ascii="Times New Roman" w:hAnsi="Times New Roman" w:cs="Times New Roman"/>
          <w:sz w:val="24"/>
          <w:szCs w:val="24"/>
          <w:lang w:val="mn-MN"/>
        </w:rPr>
        <w:lastRenderedPageBreak/>
        <w:t>цахим хэлбэрээр аливаа мэдээллийг хүлээж ав</w:t>
      </w:r>
      <w:r w:rsidR="0037546B" w:rsidRPr="00042A3B">
        <w:rPr>
          <w:rFonts w:ascii="Times New Roman" w:hAnsi="Times New Roman" w:cs="Times New Roman"/>
          <w:sz w:val="24"/>
          <w:szCs w:val="24"/>
          <w:lang w:val="mn-MN"/>
        </w:rPr>
        <w:t>а</w:t>
      </w:r>
      <w:r w:rsidR="00253C6F" w:rsidRPr="00042A3B">
        <w:rPr>
          <w:rFonts w:ascii="Times New Roman" w:hAnsi="Times New Roman" w:cs="Times New Roman"/>
          <w:sz w:val="24"/>
          <w:szCs w:val="24"/>
          <w:lang w:val="mn-MN"/>
        </w:rPr>
        <w:t xml:space="preserve">х нөхцөл бүрдсэн, иргэдийн дунд хэвлэмэл бүтээл уншихаас </w:t>
      </w:r>
      <w:r w:rsidR="009E3F7D" w:rsidRPr="00042A3B">
        <w:rPr>
          <w:rFonts w:ascii="Times New Roman" w:hAnsi="Times New Roman" w:cs="Times New Roman"/>
          <w:sz w:val="24"/>
          <w:szCs w:val="24"/>
          <w:lang w:val="mn-MN"/>
        </w:rPr>
        <w:t xml:space="preserve">илүүтэй цахим эх сурвалжаас мэдээлэл авах, кино/видео контент үзэх хандлага илэрхий өндөр </w:t>
      </w:r>
      <w:r w:rsidR="0037546B" w:rsidRPr="00042A3B">
        <w:rPr>
          <w:rFonts w:ascii="Times New Roman" w:hAnsi="Times New Roman" w:cs="Times New Roman"/>
          <w:sz w:val="24"/>
          <w:szCs w:val="24"/>
          <w:lang w:val="mn-MN"/>
        </w:rPr>
        <w:t>болсон</w:t>
      </w:r>
      <w:r w:rsidR="009E3F7D" w:rsidRPr="00042A3B">
        <w:rPr>
          <w:rFonts w:ascii="Times New Roman" w:hAnsi="Times New Roman" w:cs="Times New Roman"/>
          <w:sz w:val="24"/>
          <w:szCs w:val="24"/>
          <w:lang w:val="mn-MN"/>
        </w:rPr>
        <w:t xml:space="preserve"> энэ үед магадгүй илүү үр дүнтэй байх боломжтой. </w:t>
      </w:r>
      <w:bookmarkEnd w:id="173"/>
      <w:r w:rsidR="00762962" w:rsidRPr="00042A3B">
        <w:rPr>
          <w:rFonts w:ascii="Times New Roman" w:hAnsi="Times New Roman" w:cs="Times New Roman"/>
          <w:sz w:val="24"/>
          <w:szCs w:val="24"/>
          <w:lang w:val="mn-MN"/>
        </w:rPr>
        <w:t>Тухайлбал, Азийн сангаас гүйцэтгэсэн судалгаагаар</w:t>
      </w:r>
      <w:r w:rsidR="00762962" w:rsidRPr="00042A3B">
        <w:rPr>
          <w:rStyle w:val="FootnoteReference"/>
          <w:rFonts w:ascii="Times New Roman" w:hAnsi="Times New Roman" w:cs="Times New Roman"/>
          <w:sz w:val="24"/>
          <w:szCs w:val="24"/>
          <w:lang w:val="mn-MN"/>
        </w:rPr>
        <w:footnoteReference w:id="176"/>
      </w:r>
      <w:r w:rsidR="00762962" w:rsidRPr="00042A3B">
        <w:rPr>
          <w:rFonts w:ascii="Times New Roman" w:hAnsi="Times New Roman" w:cs="Times New Roman"/>
          <w:sz w:val="24"/>
          <w:szCs w:val="24"/>
          <w:lang w:val="mn-MN"/>
        </w:rPr>
        <w:t xml:space="preserve"> “</w:t>
      </w:r>
      <w:r w:rsidR="00762962" w:rsidRPr="00042A3B">
        <w:rPr>
          <w:rFonts w:ascii="Times New Roman" w:hAnsi="Times New Roman" w:cs="Times New Roman"/>
          <w:i/>
          <w:sz w:val="24"/>
          <w:szCs w:val="24"/>
          <w:lang w:val="mn-MN"/>
        </w:rPr>
        <w:t>Цахим сүлжээний ач холбогдол тасралтгүй нэмэгдэж байгаа хэдий ч авлигын талаарх мэдээллийн хамгийн чухал эх сурвалж телевиз хэвээр байна</w:t>
      </w:r>
      <w:r w:rsidR="00762962" w:rsidRPr="00042A3B">
        <w:rPr>
          <w:rFonts w:ascii="Times New Roman" w:hAnsi="Times New Roman" w:cs="Times New Roman"/>
          <w:sz w:val="24"/>
          <w:szCs w:val="24"/>
          <w:lang w:val="mn-MN"/>
        </w:rPr>
        <w:t xml:space="preserve">” гэж дүгнэснээс харахад кино контентоор дамжуулан мэдлэг түгээх нь үр өгөөжтэй байна. </w:t>
      </w:r>
      <w:r w:rsidR="009E3F7D" w:rsidRPr="00042A3B">
        <w:rPr>
          <w:rFonts w:ascii="Times New Roman" w:hAnsi="Times New Roman" w:cs="Times New Roman"/>
          <w:sz w:val="24"/>
          <w:szCs w:val="24"/>
          <w:lang w:val="mn-MN"/>
        </w:rPr>
        <w:t>Иймээс үндэсний контент бүтээх арга хэмжээний хүрээнд насанд хүрэгчдэд болон хүүхдэд зориулсан контент бэлдэх нь авлигыг үл тэвчих ухамсрыг бага наснаас эхлэн төлөвшүүлэхэд нөлөө үзүүлнэ. Өнөөдөр манай улсад дунджаар 10 ангит кино контент бүтээх хамгийн бага зардал 1 тэрбум төгрөгийн, хүүхдийн</w:t>
      </w:r>
      <w:r w:rsidR="004C1B30" w:rsidRPr="00042A3B">
        <w:rPr>
          <w:rFonts w:ascii="Times New Roman" w:hAnsi="Times New Roman" w:cs="Times New Roman"/>
          <w:sz w:val="24"/>
          <w:szCs w:val="24"/>
          <w:lang w:val="mn-MN"/>
        </w:rPr>
        <w:t xml:space="preserve"> олон ангит 3D</w:t>
      </w:r>
      <w:r w:rsidR="009E3F7D" w:rsidRPr="00042A3B">
        <w:rPr>
          <w:rFonts w:ascii="Times New Roman" w:hAnsi="Times New Roman" w:cs="Times New Roman"/>
          <w:sz w:val="24"/>
          <w:szCs w:val="24"/>
          <w:lang w:val="mn-MN"/>
        </w:rPr>
        <w:t xml:space="preserve"> кино</w:t>
      </w:r>
      <w:r w:rsidR="004C1B30" w:rsidRPr="00042A3B">
        <w:rPr>
          <w:rFonts w:ascii="Times New Roman" w:hAnsi="Times New Roman" w:cs="Times New Roman"/>
          <w:sz w:val="24"/>
          <w:szCs w:val="24"/>
          <w:lang w:val="mn-MN"/>
        </w:rPr>
        <w:t xml:space="preserve"> контент</w:t>
      </w:r>
      <w:r w:rsidR="009E3F7D" w:rsidRPr="00042A3B">
        <w:rPr>
          <w:rFonts w:ascii="Times New Roman" w:hAnsi="Times New Roman" w:cs="Times New Roman"/>
          <w:sz w:val="24"/>
          <w:szCs w:val="24"/>
          <w:lang w:val="mn-MN"/>
        </w:rPr>
        <w:t xml:space="preserve"> /анимэйшн/</w:t>
      </w:r>
      <w:r w:rsidR="004C1B30" w:rsidRPr="00042A3B">
        <w:rPr>
          <w:rFonts w:ascii="Times New Roman" w:hAnsi="Times New Roman" w:cs="Times New Roman"/>
          <w:sz w:val="24"/>
          <w:szCs w:val="24"/>
          <w:lang w:val="mn-MN"/>
        </w:rPr>
        <w:t xml:space="preserve"> 3 тэрбум төгрөгийн өртгөөр хийгддэг гэх судалгааг АТГ-аас гаргасан байна. Ингээд энэ арга хэмжээний зардлыг дээрх үнийн мэдээлэлд үндэслэн гаргахад насанд хүрэгчдэд болон хүүхдэд зориулсан олон ангит кино контент</w:t>
      </w:r>
      <w:r w:rsidR="00EF670B" w:rsidRPr="00042A3B">
        <w:rPr>
          <w:rFonts w:ascii="Times New Roman" w:hAnsi="Times New Roman" w:cs="Times New Roman"/>
          <w:sz w:val="24"/>
          <w:szCs w:val="24"/>
          <w:lang w:val="mn-MN"/>
        </w:rPr>
        <w:t xml:space="preserve"> бүтээх цогц ажлыг </w:t>
      </w:r>
      <w:r w:rsidR="004C1B30" w:rsidRPr="00042A3B">
        <w:rPr>
          <w:rFonts w:ascii="Times New Roman" w:hAnsi="Times New Roman" w:cs="Times New Roman"/>
          <w:sz w:val="24"/>
          <w:szCs w:val="24"/>
          <w:lang w:val="mn-MN"/>
        </w:rPr>
        <w:t xml:space="preserve">4 тэрбум орчим төгрөгөөр бий болгох боломжтой байна. </w:t>
      </w:r>
    </w:p>
    <w:p w14:paraId="21E4D834" w14:textId="0E395432" w:rsidR="004C1B30" w:rsidRPr="00042A3B" w:rsidRDefault="004C1B30" w:rsidP="0037546B">
      <w:pPr>
        <w:pStyle w:val="Caption"/>
        <w:spacing w:after="0"/>
        <w:jc w:val="right"/>
        <w:rPr>
          <w:rFonts w:ascii="Times New Roman" w:hAnsi="Times New Roman" w:cs="Times New Roman"/>
          <w:color w:val="auto"/>
          <w:sz w:val="20"/>
          <w:szCs w:val="20"/>
          <w:lang w:val="mn-MN"/>
        </w:rPr>
      </w:pPr>
      <w:bookmarkStart w:id="174" w:name="_Toc135506108"/>
      <w:r w:rsidRPr="00042A3B">
        <w:rPr>
          <w:rFonts w:ascii="Times New Roman" w:hAnsi="Times New Roman" w:cs="Times New Roman"/>
          <w:color w:val="auto"/>
          <w:sz w:val="20"/>
          <w:szCs w:val="20"/>
          <w:lang w:val="mn-MN"/>
        </w:rPr>
        <w:t xml:space="preserve">Хүснэгт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Хүснэгт \* ARABIC </w:instrText>
      </w:r>
      <w:r w:rsidRPr="00042A3B">
        <w:rPr>
          <w:rFonts w:ascii="Times New Roman" w:hAnsi="Times New Roman" w:cs="Times New Roman"/>
          <w:color w:val="auto"/>
          <w:sz w:val="20"/>
          <w:szCs w:val="20"/>
          <w:lang w:val="mn-MN"/>
        </w:rPr>
        <w:fldChar w:fldCharType="separate"/>
      </w:r>
      <w:r w:rsidRPr="00042A3B">
        <w:rPr>
          <w:rFonts w:ascii="Times New Roman" w:hAnsi="Times New Roman" w:cs="Times New Roman"/>
          <w:noProof/>
          <w:color w:val="auto"/>
          <w:sz w:val="20"/>
          <w:szCs w:val="20"/>
          <w:lang w:val="mn-MN"/>
        </w:rPr>
        <w:t>53</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Кино контент бүтээхх зардлын дундаж хэмжээ</w:t>
      </w:r>
      <w:bookmarkEnd w:id="174"/>
    </w:p>
    <w:tbl>
      <w:tblPr>
        <w:tblStyle w:val="TableGrid5"/>
        <w:tblW w:w="9445" w:type="dxa"/>
        <w:tblLook w:val="04A0" w:firstRow="1" w:lastRow="0" w:firstColumn="1" w:lastColumn="0" w:noHBand="0" w:noVBand="1"/>
      </w:tblPr>
      <w:tblGrid>
        <w:gridCol w:w="6655"/>
        <w:gridCol w:w="990"/>
        <w:gridCol w:w="1800"/>
      </w:tblGrid>
      <w:tr w:rsidR="004C1B30" w:rsidRPr="00042A3B" w14:paraId="68DC507D" w14:textId="77777777" w:rsidTr="008A4320">
        <w:tc>
          <w:tcPr>
            <w:tcW w:w="6655" w:type="dxa"/>
            <w:shd w:val="clear" w:color="auto" w:fill="DEEAF6" w:themeFill="accent1" w:themeFillTint="33"/>
            <w:vAlign w:val="center"/>
          </w:tcPr>
          <w:p w14:paraId="3BF28C59" w14:textId="77777777" w:rsidR="004C1B30" w:rsidRPr="00042A3B" w:rsidRDefault="004C1B30" w:rsidP="00214938">
            <w:pPr>
              <w:autoSpaceDE w:val="0"/>
              <w:autoSpaceDN w:val="0"/>
              <w:adjustRightInd w:val="0"/>
              <w:jc w:val="center"/>
              <w:rPr>
                <w:rFonts w:ascii="Times New Roman" w:eastAsia="Verdana" w:hAnsi="Times New Roman" w:cs="Times New Roman"/>
                <w:b/>
                <w:bCs/>
                <w:sz w:val="20"/>
                <w:szCs w:val="20"/>
                <w:lang w:val="mn-MN"/>
              </w:rPr>
            </w:pPr>
            <w:bookmarkStart w:id="175" w:name="_Hlk135504084"/>
            <w:r w:rsidRPr="00042A3B">
              <w:rPr>
                <w:rFonts w:ascii="Times New Roman" w:eastAsia="Verdana" w:hAnsi="Times New Roman" w:cs="Times New Roman"/>
                <w:b/>
                <w:bCs/>
                <w:sz w:val="20"/>
                <w:szCs w:val="20"/>
                <w:lang w:val="mn-MN"/>
              </w:rPr>
              <w:t>Үйл ажиллагаа</w:t>
            </w:r>
          </w:p>
        </w:tc>
        <w:tc>
          <w:tcPr>
            <w:tcW w:w="990" w:type="dxa"/>
            <w:shd w:val="clear" w:color="auto" w:fill="DEEAF6" w:themeFill="accent1" w:themeFillTint="33"/>
            <w:vAlign w:val="center"/>
          </w:tcPr>
          <w:p w14:paraId="62FEFC5C" w14:textId="77777777" w:rsidR="004C1B30" w:rsidRPr="00042A3B" w:rsidRDefault="004C1B30"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Тоо хэмжээ</w:t>
            </w:r>
          </w:p>
        </w:tc>
        <w:tc>
          <w:tcPr>
            <w:tcW w:w="1800" w:type="dxa"/>
            <w:shd w:val="clear" w:color="auto" w:fill="DEEAF6" w:themeFill="accent1" w:themeFillTint="33"/>
            <w:vAlign w:val="center"/>
          </w:tcPr>
          <w:p w14:paraId="6B2440F1" w14:textId="77777777" w:rsidR="004C1B30" w:rsidRPr="00042A3B" w:rsidRDefault="004C1B30"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Дундаж үнэ</w:t>
            </w:r>
            <w:r w:rsidRPr="00042A3B">
              <w:rPr>
                <w:rStyle w:val="FootnoteReference"/>
                <w:rFonts w:ascii="Times New Roman" w:eastAsia="Verdana" w:hAnsi="Times New Roman" w:cs="Times New Roman"/>
                <w:b/>
                <w:bCs/>
                <w:sz w:val="20"/>
                <w:szCs w:val="20"/>
                <w:lang w:val="mn-MN"/>
              </w:rPr>
              <w:footnoteReference w:id="177"/>
            </w:r>
          </w:p>
        </w:tc>
      </w:tr>
      <w:tr w:rsidR="004C1B30" w:rsidRPr="00042A3B" w14:paraId="07F9385C" w14:textId="77777777" w:rsidTr="008A4320">
        <w:tc>
          <w:tcPr>
            <w:tcW w:w="6655" w:type="dxa"/>
            <w:vAlign w:val="center"/>
          </w:tcPr>
          <w:p w14:paraId="6708BDD3" w14:textId="0F499979" w:rsidR="004C1B30" w:rsidRPr="00042A3B" w:rsidRDefault="004C1B30"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bCs/>
                <w:sz w:val="20"/>
                <w:szCs w:val="20"/>
                <w:lang w:val="mn-MN"/>
              </w:rPr>
              <w:t xml:space="preserve">Насанд хүрэгчдэд зориулсан авлигын эсрэг </w:t>
            </w:r>
            <w:r w:rsidR="00EF670B" w:rsidRPr="00042A3B">
              <w:rPr>
                <w:rFonts w:ascii="Times New Roman" w:hAnsi="Times New Roman" w:cs="Times New Roman"/>
                <w:bCs/>
                <w:sz w:val="20"/>
                <w:szCs w:val="20"/>
                <w:lang w:val="mn-MN"/>
              </w:rPr>
              <w:t>үйл ажиллагааг сурталчлах олон ангит кино контент бүтээх</w:t>
            </w:r>
          </w:p>
        </w:tc>
        <w:tc>
          <w:tcPr>
            <w:tcW w:w="990" w:type="dxa"/>
            <w:vAlign w:val="center"/>
          </w:tcPr>
          <w:p w14:paraId="55672F81" w14:textId="77777777" w:rsidR="004C1B30" w:rsidRPr="00042A3B" w:rsidRDefault="004C1B30" w:rsidP="00214938">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800" w:type="dxa"/>
            <w:vAlign w:val="center"/>
          </w:tcPr>
          <w:p w14:paraId="72963842" w14:textId="55002055" w:rsidR="004C1B30" w:rsidRPr="00042A3B" w:rsidRDefault="00EF670B"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shd w:val="clear" w:color="auto" w:fill="FFFFFF"/>
                <w:lang w:val="mn-MN"/>
              </w:rPr>
              <w:t>1,000,000,000</w:t>
            </w:r>
          </w:p>
        </w:tc>
      </w:tr>
      <w:tr w:rsidR="00EF670B" w:rsidRPr="00042A3B" w14:paraId="1645937B" w14:textId="77777777" w:rsidTr="008A4320">
        <w:tc>
          <w:tcPr>
            <w:tcW w:w="6655" w:type="dxa"/>
            <w:vAlign w:val="center"/>
          </w:tcPr>
          <w:p w14:paraId="2437C7DA" w14:textId="5E4815F5" w:rsidR="00EF670B" w:rsidRPr="00042A3B" w:rsidRDefault="00EF670B" w:rsidP="00214938">
            <w:pPr>
              <w:autoSpaceDE w:val="0"/>
              <w:autoSpaceDN w:val="0"/>
              <w:adjustRightInd w:val="0"/>
              <w:jc w:val="both"/>
              <w:rPr>
                <w:rFonts w:ascii="Times New Roman" w:hAnsi="Times New Roman" w:cs="Times New Roman"/>
                <w:bCs/>
                <w:sz w:val="20"/>
                <w:szCs w:val="20"/>
                <w:lang w:val="mn-MN"/>
              </w:rPr>
            </w:pPr>
            <w:r w:rsidRPr="00042A3B">
              <w:rPr>
                <w:rFonts w:ascii="Times New Roman" w:hAnsi="Times New Roman" w:cs="Times New Roman"/>
                <w:bCs/>
                <w:sz w:val="20"/>
                <w:szCs w:val="20"/>
                <w:lang w:val="mn-MN"/>
              </w:rPr>
              <w:t xml:space="preserve">Хүүхдэд зориулсан авлигыг үл тэвчих хандлагыг төлөвшүүлэхэд чиглэсэн </w:t>
            </w:r>
            <w:r w:rsidRPr="00042A3B">
              <w:rPr>
                <w:rFonts w:ascii="Times New Roman" w:hAnsi="Times New Roman" w:cs="Times New Roman"/>
                <w:sz w:val="20"/>
                <w:szCs w:val="20"/>
                <w:lang w:val="mn-MN"/>
              </w:rPr>
              <w:t>3D кино контент</w:t>
            </w:r>
            <w:r w:rsidRPr="00042A3B">
              <w:rPr>
                <w:rFonts w:ascii="Times New Roman" w:hAnsi="Times New Roman" w:cs="Times New Roman"/>
                <w:bCs/>
                <w:sz w:val="20"/>
                <w:szCs w:val="20"/>
                <w:lang w:val="mn-MN"/>
              </w:rPr>
              <w:t xml:space="preserve"> бүтээх</w:t>
            </w:r>
          </w:p>
        </w:tc>
        <w:tc>
          <w:tcPr>
            <w:tcW w:w="990" w:type="dxa"/>
            <w:vAlign w:val="center"/>
          </w:tcPr>
          <w:p w14:paraId="0AFABC7B" w14:textId="0E7F5284" w:rsidR="00EF670B" w:rsidRPr="00042A3B" w:rsidRDefault="00EF670B" w:rsidP="00214938">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800" w:type="dxa"/>
            <w:vAlign w:val="center"/>
          </w:tcPr>
          <w:p w14:paraId="501D7CB2" w14:textId="1FAA0042" w:rsidR="00EF670B" w:rsidRPr="00042A3B" w:rsidRDefault="00EF670B" w:rsidP="00214938">
            <w:pPr>
              <w:autoSpaceDE w:val="0"/>
              <w:autoSpaceDN w:val="0"/>
              <w:adjustRightInd w:val="0"/>
              <w:jc w:val="both"/>
              <w:rPr>
                <w:rFonts w:ascii="Times New Roman" w:hAnsi="Times New Roman" w:cs="Times New Roman"/>
                <w:sz w:val="20"/>
                <w:szCs w:val="20"/>
                <w:shd w:val="clear" w:color="auto" w:fill="FFFFFF"/>
                <w:lang w:val="mn-MN"/>
              </w:rPr>
            </w:pPr>
            <w:r w:rsidRPr="00042A3B">
              <w:rPr>
                <w:rFonts w:ascii="Times New Roman" w:hAnsi="Times New Roman" w:cs="Times New Roman"/>
                <w:sz w:val="20"/>
                <w:szCs w:val="20"/>
                <w:shd w:val="clear" w:color="auto" w:fill="FFFFFF"/>
                <w:lang w:val="mn-MN"/>
              </w:rPr>
              <w:t>3,000,000,000</w:t>
            </w:r>
          </w:p>
        </w:tc>
      </w:tr>
      <w:tr w:rsidR="004C1B30" w:rsidRPr="00042A3B" w14:paraId="04BFCA41" w14:textId="77777777" w:rsidTr="008A4320">
        <w:tc>
          <w:tcPr>
            <w:tcW w:w="6655" w:type="dxa"/>
            <w:vAlign w:val="center"/>
          </w:tcPr>
          <w:p w14:paraId="7EF3E8FA" w14:textId="77777777" w:rsidR="004C1B30" w:rsidRPr="00042A3B" w:rsidRDefault="004C1B30" w:rsidP="00214938">
            <w:pPr>
              <w:autoSpaceDE w:val="0"/>
              <w:autoSpaceDN w:val="0"/>
              <w:adjustRightInd w:val="0"/>
              <w:jc w:val="both"/>
              <w:rPr>
                <w:rFonts w:ascii="Times New Roman" w:hAnsi="Times New Roman" w:cs="Times New Roman"/>
                <w:b/>
                <w:bCs/>
                <w:sz w:val="20"/>
                <w:szCs w:val="20"/>
                <w:lang w:val="mn-MN"/>
              </w:rPr>
            </w:pPr>
            <w:r w:rsidRPr="00042A3B">
              <w:rPr>
                <w:rFonts w:ascii="Times New Roman" w:hAnsi="Times New Roman" w:cs="Times New Roman"/>
                <w:b/>
                <w:bCs/>
                <w:sz w:val="20"/>
                <w:szCs w:val="20"/>
                <w:lang w:val="mn-MN"/>
              </w:rPr>
              <w:t xml:space="preserve">Нийт </w:t>
            </w:r>
          </w:p>
        </w:tc>
        <w:tc>
          <w:tcPr>
            <w:tcW w:w="990" w:type="dxa"/>
            <w:vAlign w:val="center"/>
          </w:tcPr>
          <w:p w14:paraId="6E3DAA91" w14:textId="77777777" w:rsidR="004C1B30" w:rsidRPr="00042A3B" w:rsidRDefault="004C1B30" w:rsidP="00214938">
            <w:pPr>
              <w:autoSpaceDE w:val="0"/>
              <w:autoSpaceDN w:val="0"/>
              <w:adjustRightInd w:val="0"/>
              <w:jc w:val="center"/>
              <w:rPr>
                <w:rFonts w:ascii="Times New Roman" w:eastAsia="Verdana" w:hAnsi="Times New Roman" w:cs="Times New Roman"/>
                <w:b/>
                <w:bCs/>
                <w:sz w:val="20"/>
                <w:szCs w:val="20"/>
                <w:lang w:val="mn-MN"/>
              </w:rPr>
            </w:pPr>
          </w:p>
        </w:tc>
        <w:tc>
          <w:tcPr>
            <w:tcW w:w="1800" w:type="dxa"/>
            <w:vAlign w:val="center"/>
          </w:tcPr>
          <w:p w14:paraId="4EC55E4F" w14:textId="15789692" w:rsidR="004C1B30" w:rsidRPr="00042A3B" w:rsidRDefault="00EF670B" w:rsidP="00214938">
            <w:pPr>
              <w:autoSpaceDE w:val="0"/>
              <w:autoSpaceDN w:val="0"/>
              <w:adjustRightInd w:val="0"/>
              <w:jc w:val="both"/>
              <w:rPr>
                <w:rFonts w:ascii="Times New Roman" w:hAnsi="Times New Roman" w:cs="Times New Roman"/>
                <w:b/>
                <w:sz w:val="20"/>
                <w:szCs w:val="20"/>
                <w:lang w:val="mn-MN"/>
              </w:rPr>
            </w:pPr>
            <w:r w:rsidRPr="00042A3B">
              <w:rPr>
                <w:rFonts w:ascii="Times New Roman" w:hAnsi="Times New Roman" w:cs="Times New Roman"/>
                <w:b/>
                <w:sz w:val="20"/>
                <w:szCs w:val="20"/>
                <w:lang w:val="mn-MN"/>
              </w:rPr>
              <w:t>4,000,000,000</w:t>
            </w:r>
          </w:p>
        </w:tc>
      </w:tr>
    </w:tbl>
    <w:bookmarkEnd w:id="175"/>
    <w:p w14:paraId="485FBF88" w14:textId="2DFBF3E5" w:rsidR="004C1B30" w:rsidRPr="00042A3B" w:rsidRDefault="00EF670B" w:rsidP="00214938">
      <w:pPr>
        <w:spacing w:before="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Нийгэм дэх авлигын эрсд</w:t>
      </w:r>
      <w:r w:rsidR="0037546B" w:rsidRPr="00042A3B">
        <w:rPr>
          <w:rFonts w:ascii="Times New Roman" w:hAnsi="Times New Roman" w:cs="Times New Roman"/>
          <w:sz w:val="24"/>
          <w:szCs w:val="24"/>
          <w:lang w:val="mn-MN"/>
        </w:rPr>
        <w:t>э</w:t>
      </w:r>
      <w:r w:rsidRPr="00042A3B">
        <w:rPr>
          <w:rFonts w:ascii="Times New Roman" w:hAnsi="Times New Roman" w:cs="Times New Roman"/>
          <w:sz w:val="24"/>
          <w:szCs w:val="24"/>
          <w:lang w:val="mn-MN"/>
        </w:rPr>
        <w:t>лийг бууруулах, авлигатай тэмцэх үйл ажиллагааг үр дүнтэй хэрэгжүүлэхэд хүн бүрийн хууль, эрх зүйн мэдлэг, ухамсрыг дээшлүүлэхэд чиглэсэн соён гэгээрүүлэх ажлын хүртээмжтэй байдал, сонирхол татахуйц арга хэлбэр</w:t>
      </w:r>
      <w:r w:rsidR="00762962" w:rsidRPr="00042A3B">
        <w:rPr>
          <w:rFonts w:ascii="Times New Roman" w:hAnsi="Times New Roman" w:cs="Times New Roman"/>
          <w:sz w:val="24"/>
          <w:szCs w:val="24"/>
          <w:lang w:val="mn-MN"/>
        </w:rPr>
        <w:t>, мэдээлэл авч буй гол сувгийг ашиглах байдал</w:t>
      </w:r>
      <w:r w:rsidRPr="00042A3B">
        <w:rPr>
          <w:rFonts w:ascii="Times New Roman" w:hAnsi="Times New Roman" w:cs="Times New Roman"/>
          <w:sz w:val="24"/>
          <w:szCs w:val="24"/>
          <w:lang w:val="mn-MN"/>
        </w:rPr>
        <w:t xml:space="preserve"> чухал нөлөөтэй.</w:t>
      </w:r>
      <w:r w:rsidR="00762962" w:rsidRPr="00042A3B">
        <w:rPr>
          <w:rFonts w:ascii="Times New Roman" w:hAnsi="Times New Roman" w:cs="Times New Roman"/>
          <w:sz w:val="24"/>
          <w:szCs w:val="24"/>
          <w:lang w:val="mn-MN"/>
        </w:rPr>
        <w:t xml:space="preserve"> </w:t>
      </w:r>
      <w:r w:rsidRPr="00042A3B">
        <w:rPr>
          <w:rFonts w:ascii="Times New Roman" w:hAnsi="Times New Roman" w:cs="Times New Roman"/>
          <w:sz w:val="24"/>
          <w:szCs w:val="24"/>
          <w:lang w:val="mn-MN"/>
        </w:rPr>
        <w:t>Тэгвэл өнөөдөр АТГ-аас хэрэгжүүлж буй соён гэгээрүүлэх үйл ажиллагаа хөгжлийн бэрхшээлтэй болон улам</w:t>
      </w:r>
      <w:r w:rsidR="0037546B" w:rsidRPr="00042A3B">
        <w:rPr>
          <w:rFonts w:ascii="Times New Roman" w:hAnsi="Times New Roman" w:cs="Times New Roman"/>
          <w:sz w:val="24"/>
          <w:szCs w:val="24"/>
          <w:lang w:val="mn-MN"/>
        </w:rPr>
        <w:t xml:space="preserve"> </w:t>
      </w:r>
      <w:r w:rsidRPr="00042A3B">
        <w:rPr>
          <w:rFonts w:ascii="Times New Roman" w:hAnsi="Times New Roman" w:cs="Times New Roman"/>
          <w:sz w:val="24"/>
          <w:szCs w:val="24"/>
          <w:lang w:val="mn-MN"/>
        </w:rPr>
        <w:t xml:space="preserve">бүр өсөн нэмэгдэж буй бичиг, үсгийн боловсрол султай иргэдэд хэрхэн </w:t>
      </w:r>
      <w:r w:rsidR="00A974E1" w:rsidRPr="00042A3B">
        <w:rPr>
          <w:rFonts w:ascii="Times New Roman" w:hAnsi="Times New Roman" w:cs="Times New Roman"/>
          <w:sz w:val="24"/>
          <w:szCs w:val="24"/>
          <w:lang w:val="mn-MN"/>
        </w:rPr>
        <w:t>нөлөөлж</w:t>
      </w:r>
      <w:r w:rsidRPr="00042A3B">
        <w:rPr>
          <w:rFonts w:ascii="Times New Roman" w:hAnsi="Times New Roman" w:cs="Times New Roman"/>
          <w:sz w:val="24"/>
          <w:szCs w:val="24"/>
          <w:lang w:val="mn-MN"/>
        </w:rPr>
        <w:t>, ямар үр дүнд хүрч байгаад</w:t>
      </w:r>
      <w:r w:rsidR="00A974E1" w:rsidRPr="00042A3B">
        <w:rPr>
          <w:rFonts w:ascii="Times New Roman" w:hAnsi="Times New Roman" w:cs="Times New Roman"/>
          <w:sz w:val="24"/>
          <w:szCs w:val="24"/>
          <w:lang w:val="mn-MN"/>
        </w:rPr>
        <w:t xml:space="preserve">, мөн боловсролын түвшний (монгол хэл, сэтгэлгээний) ялангуяа хүүхдүүдийн дунд үүсэж буй ялгаатай байдал авлигын эрсдэлд нөлөөлөх байдалд </w:t>
      </w:r>
      <w:r w:rsidRPr="00042A3B">
        <w:rPr>
          <w:rFonts w:ascii="Times New Roman" w:hAnsi="Times New Roman" w:cs="Times New Roman"/>
          <w:sz w:val="24"/>
          <w:szCs w:val="24"/>
          <w:lang w:val="mn-MN"/>
        </w:rPr>
        <w:t>бас дүгнэлт хийх хэрэгцээ байгааг энд</w:t>
      </w:r>
      <w:r w:rsidR="00C319B8" w:rsidRPr="00042A3B">
        <w:rPr>
          <w:rFonts w:ascii="Times New Roman" w:hAnsi="Times New Roman" w:cs="Times New Roman"/>
          <w:sz w:val="24"/>
          <w:szCs w:val="24"/>
          <w:lang w:val="mn-MN"/>
        </w:rPr>
        <w:t xml:space="preserve"> дашрамд </w:t>
      </w:r>
      <w:r w:rsidRPr="00042A3B">
        <w:rPr>
          <w:rFonts w:ascii="Times New Roman" w:hAnsi="Times New Roman" w:cs="Times New Roman"/>
          <w:sz w:val="24"/>
          <w:szCs w:val="24"/>
          <w:lang w:val="mn-MN"/>
        </w:rPr>
        <w:t xml:space="preserve">дурдах нь зүйтэй байна. </w:t>
      </w:r>
    </w:p>
    <w:p w14:paraId="3912FEFC" w14:textId="6B47D4C1" w:rsidR="007210C2" w:rsidRPr="00042A3B" w:rsidRDefault="008E1BCB" w:rsidP="0017408A">
      <w:pPr>
        <w:pStyle w:val="Heading3"/>
        <w:numPr>
          <w:ilvl w:val="2"/>
          <w:numId w:val="3"/>
        </w:numPr>
        <w:spacing w:after="240" w:line="240" w:lineRule="auto"/>
        <w:jc w:val="both"/>
        <w:rPr>
          <w:rFonts w:ascii="Times New Roman" w:hAnsi="Times New Roman" w:cs="Times New Roman"/>
          <w:b/>
          <w:color w:val="auto"/>
          <w:lang w:val="mn-MN"/>
        </w:rPr>
      </w:pPr>
      <w:bookmarkStart w:id="176" w:name="_Toc135505835"/>
      <w:r w:rsidRPr="00042A3B">
        <w:rPr>
          <w:rFonts w:ascii="Times New Roman" w:hAnsi="Times New Roman" w:cs="Times New Roman"/>
          <w:b/>
          <w:color w:val="auto"/>
          <w:lang w:val="mn-MN"/>
        </w:rPr>
        <w:t>Арга, аргачлал, шалгуур, арга зүй, гарын авлага, хөтөлбөр зэрэг хэрэглэгдэхүүн боловсруулахтай холбоотой үүсэх зардал</w:t>
      </w:r>
      <w:bookmarkEnd w:id="176"/>
    </w:p>
    <w:p w14:paraId="1DB30E4D" w14:textId="528178DE" w:rsidR="009450E1" w:rsidRPr="00042A3B" w:rsidRDefault="009450E1" w:rsidP="009450E1">
      <w:pPr>
        <w:pStyle w:val="Caption"/>
        <w:spacing w:after="0"/>
        <w:ind w:left="360"/>
        <w:rPr>
          <w:rFonts w:ascii="Times New Roman" w:hAnsi="Times New Roman" w:cs="Times New Roman"/>
          <w:color w:val="auto"/>
          <w:sz w:val="20"/>
          <w:szCs w:val="20"/>
          <w:lang w:val="mn-MN"/>
        </w:rPr>
      </w:pPr>
      <w:bookmarkStart w:id="177" w:name="_Toc135507553"/>
      <w:r w:rsidRPr="00042A3B">
        <w:rPr>
          <w:rFonts w:ascii="Times New Roman" w:hAnsi="Times New Roman" w:cs="Times New Roman"/>
          <w:color w:val="auto"/>
          <w:sz w:val="20"/>
          <w:szCs w:val="20"/>
          <w:lang w:val="mn-MN"/>
        </w:rPr>
        <w:t xml:space="preserve">Дүрс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Дүрс \* ARABIC </w:instrText>
      </w:r>
      <w:r w:rsidRPr="00042A3B">
        <w:rPr>
          <w:rFonts w:ascii="Times New Roman" w:hAnsi="Times New Roman" w:cs="Times New Roman"/>
          <w:color w:val="auto"/>
          <w:sz w:val="20"/>
          <w:szCs w:val="20"/>
          <w:lang w:val="mn-MN"/>
        </w:rPr>
        <w:fldChar w:fldCharType="separate"/>
      </w:r>
      <w:r w:rsidRPr="00042A3B">
        <w:rPr>
          <w:rFonts w:ascii="Times New Roman" w:hAnsi="Times New Roman" w:cs="Times New Roman"/>
          <w:noProof/>
          <w:color w:val="auto"/>
          <w:sz w:val="20"/>
          <w:szCs w:val="20"/>
          <w:lang w:val="mn-MN"/>
        </w:rPr>
        <w:t>22</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Зорилт 9-ийн хүрээнд арга зүй, гарын авлага боловсруулахтай холбоотой зардал агуулсан заалт</w:t>
      </w:r>
      <w:bookmarkEnd w:id="177"/>
    </w:p>
    <w:p w14:paraId="6B89C64D" w14:textId="433A215C" w:rsidR="007210C2" w:rsidRPr="00042A3B" w:rsidRDefault="007210C2" w:rsidP="00214938">
      <w:pPr>
        <w:spacing w:line="240" w:lineRule="auto"/>
        <w:jc w:val="both"/>
        <w:rPr>
          <w:rFonts w:ascii="Times New Roman" w:hAnsi="Times New Roman" w:cs="Times New Roman"/>
          <w:sz w:val="24"/>
          <w:szCs w:val="24"/>
          <w:lang w:val="mn-MN"/>
        </w:rPr>
      </w:pPr>
      <w:r w:rsidRPr="00042A3B">
        <w:rPr>
          <w:rFonts w:ascii="Times New Roman" w:hAnsi="Times New Roman" w:cs="Times New Roman"/>
          <w:noProof/>
          <w:sz w:val="24"/>
          <w:szCs w:val="24"/>
          <w:lang w:val="mn-MN"/>
        </w:rPr>
        <w:lastRenderedPageBreak/>
        <w:drawing>
          <wp:inline distT="0" distB="0" distL="0" distR="0" wp14:anchorId="409B1CB6" wp14:editId="216D2B76">
            <wp:extent cx="6124575" cy="1622066"/>
            <wp:effectExtent l="19050" t="38100" r="9525" b="16510"/>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inline>
        </w:drawing>
      </w:r>
    </w:p>
    <w:p w14:paraId="5552D96A" w14:textId="305131D0" w:rsidR="00782FD1" w:rsidRPr="00042A3B" w:rsidRDefault="00C20131" w:rsidP="00214938">
      <w:pPr>
        <w:spacing w:after="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АТҮХ төслийн 9.1 дэх</w:t>
      </w:r>
      <w:r w:rsidR="00AF4244" w:rsidRPr="00042A3B">
        <w:rPr>
          <w:rFonts w:ascii="Times New Roman" w:hAnsi="Times New Roman" w:cs="Times New Roman"/>
          <w:sz w:val="24"/>
          <w:szCs w:val="24"/>
          <w:lang w:val="mn-MN"/>
        </w:rPr>
        <w:t xml:space="preserve"> зорилтын хүрээн хэрэгжүүлэх </w:t>
      </w:r>
      <w:r w:rsidR="00AF4244" w:rsidRPr="00042A3B">
        <w:rPr>
          <w:rFonts w:ascii="Times New Roman" w:eastAsia="Times New Roman" w:hAnsi="Times New Roman" w:cs="Times New Roman"/>
          <w:color w:val="000000"/>
          <w:sz w:val="24"/>
          <w:szCs w:val="24"/>
          <w:lang w:val="mn-MN"/>
        </w:rPr>
        <w:t xml:space="preserve">Авлигын эсрэг соён гэгээрүүлэх үйл ажиллагааны үр дүн, үр нөлөөг үнэлэх </w:t>
      </w:r>
      <w:r w:rsidR="00AF4244" w:rsidRPr="00042A3B">
        <w:rPr>
          <w:rFonts w:ascii="Times New Roman" w:eastAsia="Times New Roman" w:hAnsi="Times New Roman" w:cs="Times New Roman"/>
          <w:bCs/>
          <w:color w:val="000000"/>
          <w:sz w:val="24"/>
          <w:szCs w:val="24"/>
          <w:lang w:val="mn-MN"/>
        </w:rPr>
        <w:t>арга зүйг боловсруулах</w:t>
      </w:r>
      <w:r w:rsidRPr="00042A3B">
        <w:rPr>
          <w:rFonts w:ascii="Times New Roman" w:hAnsi="Times New Roman" w:cs="Times New Roman"/>
          <w:sz w:val="24"/>
          <w:szCs w:val="24"/>
          <w:lang w:val="mn-MN"/>
        </w:rPr>
        <w:t xml:space="preserve"> </w:t>
      </w:r>
      <w:r w:rsidR="00AF4244" w:rsidRPr="00042A3B">
        <w:rPr>
          <w:rFonts w:ascii="Times New Roman" w:hAnsi="Times New Roman" w:cs="Times New Roman"/>
          <w:sz w:val="24"/>
          <w:szCs w:val="24"/>
          <w:lang w:val="mn-MN"/>
        </w:rPr>
        <w:t xml:space="preserve"> </w:t>
      </w:r>
      <w:r w:rsidRPr="00042A3B">
        <w:rPr>
          <w:rFonts w:ascii="Times New Roman" w:hAnsi="Times New Roman" w:cs="Times New Roman"/>
          <w:sz w:val="24"/>
          <w:szCs w:val="24"/>
          <w:lang w:val="mn-MN"/>
        </w:rPr>
        <w:t>болон</w:t>
      </w:r>
      <w:r w:rsidR="00AF4244" w:rsidRPr="00042A3B">
        <w:rPr>
          <w:rFonts w:ascii="Times New Roman" w:hAnsi="Times New Roman" w:cs="Times New Roman"/>
          <w:sz w:val="24"/>
          <w:szCs w:val="24"/>
          <w:lang w:val="mn-MN"/>
        </w:rPr>
        <w:t xml:space="preserve"> 9.3 дахь зорилтын хүрээнд хэрэгжүүлэх ёс суртахуун, хүмүүжлийн ажлын үр нөлөөг дээшлүүлэх чиглэлээр гарын авлага боловсруулах арга хэмжээ нь хөтөлбөрт тусгагдсан зардал үүсгэх шинэ зохицуулалт юм. </w:t>
      </w:r>
    </w:p>
    <w:p w14:paraId="53DE2750" w14:textId="46EDFE1A" w:rsidR="00C20131" w:rsidRPr="00042A3B" w:rsidRDefault="00AF4244" w:rsidP="00214938">
      <w:pPr>
        <w:spacing w:before="240" w:after="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Өнөөдөр </w:t>
      </w:r>
      <w:r w:rsidR="0025262F" w:rsidRPr="00042A3B">
        <w:rPr>
          <w:rFonts w:ascii="Times New Roman" w:hAnsi="Times New Roman" w:cs="Times New Roman"/>
          <w:sz w:val="24"/>
          <w:szCs w:val="24"/>
          <w:lang w:val="mn-MN"/>
        </w:rPr>
        <w:t xml:space="preserve">Монгол Улсад авлигын эсрэг соён гэгээрүүлэх </w:t>
      </w:r>
      <w:r w:rsidR="0037546B" w:rsidRPr="00042A3B">
        <w:rPr>
          <w:rFonts w:ascii="Times New Roman" w:hAnsi="Times New Roman" w:cs="Times New Roman"/>
          <w:sz w:val="24"/>
          <w:szCs w:val="24"/>
          <w:lang w:val="mn-MN"/>
        </w:rPr>
        <w:t xml:space="preserve">чиглэлээр </w:t>
      </w:r>
      <w:r w:rsidR="0025262F" w:rsidRPr="00042A3B">
        <w:rPr>
          <w:rFonts w:ascii="Times New Roman" w:hAnsi="Times New Roman" w:cs="Times New Roman"/>
          <w:sz w:val="24"/>
          <w:szCs w:val="24"/>
          <w:lang w:val="mn-MN"/>
        </w:rPr>
        <w:t>хэрэгжүүлж буй хөтөлбөр, арга хэмжээ, үйл ажиллагаан</w:t>
      </w:r>
      <w:r w:rsidR="00251513" w:rsidRPr="00042A3B">
        <w:rPr>
          <w:rFonts w:ascii="Times New Roman" w:hAnsi="Times New Roman" w:cs="Times New Roman"/>
          <w:sz w:val="24"/>
          <w:szCs w:val="24"/>
          <w:lang w:val="mn-MN"/>
        </w:rPr>
        <w:t>ы үр дүн, үр нөлөөг үнэлэх аргачлал, арга зүй байхгүй нь хөтөлбөр, арга хэмжээний тайланд хийж гүйцэтгэсэн ажил, тэдгээрт хамрагдсан иргэд, албан хаагчдын т</w:t>
      </w:r>
      <w:r w:rsidR="00782FD1" w:rsidRPr="00042A3B">
        <w:rPr>
          <w:rFonts w:ascii="Times New Roman" w:hAnsi="Times New Roman" w:cs="Times New Roman"/>
          <w:sz w:val="24"/>
          <w:szCs w:val="24"/>
          <w:lang w:val="mn-MN"/>
        </w:rPr>
        <w:t>оо, зөвлөмжийн хэрэгжилт зэргийн биелэлтийн хувь хэмжээг тогтоох,</w:t>
      </w:r>
      <w:r w:rsidR="00251513" w:rsidRPr="00042A3B">
        <w:rPr>
          <w:rFonts w:ascii="Times New Roman" w:hAnsi="Times New Roman" w:cs="Times New Roman"/>
          <w:sz w:val="24"/>
          <w:szCs w:val="24"/>
          <w:lang w:val="mn-MN"/>
        </w:rPr>
        <w:t xml:space="preserve"> </w:t>
      </w:r>
      <w:r w:rsidR="00782FD1" w:rsidRPr="00042A3B">
        <w:rPr>
          <w:rFonts w:ascii="Times New Roman" w:hAnsi="Times New Roman" w:cs="Times New Roman"/>
          <w:sz w:val="24"/>
          <w:szCs w:val="24"/>
          <w:lang w:val="mn-MN"/>
        </w:rPr>
        <w:t>ерөнхий гүйцэтгэлийг дурдах байдлаар үр дүнг үнэл</w:t>
      </w:r>
      <w:r w:rsidR="0037546B" w:rsidRPr="00042A3B">
        <w:rPr>
          <w:rFonts w:ascii="Times New Roman" w:hAnsi="Times New Roman" w:cs="Times New Roman"/>
          <w:sz w:val="24"/>
          <w:szCs w:val="24"/>
          <w:lang w:val="mn-MN"/>
        </w:rPr>
        <w:t>эхэд нөлөөлж</w:t>
      </w:r>
      <w:r w:rsidR="00782FD1" w:rsidRPr="00042A3B">
        <w:rPr>
          <w:rFonts w:ascii="Times New Roman" w:hAnsi="Times New Roman" w:cs="Times New Roman"/>
          <w:sz w:val="24"/>
          <w:szCs w:val="24"/>
          <w:lang w:val="mn-MN"/>
        </w:rPr>
        <w:t xml:space="preserve"> бай</w:t>
      </w:r>
      <w:r w:rsidR="00E5203C" w:rsidRPr="00042A3B">
        <w:rPr>
          <w:rFonts w:ascii="Times New Roman" w:hAnsi="Times New Roman" w:cs="Times New Roman"/>
          <w:sz w:val="24"/>
          <w:szCs w:val="24"/>
          <w:lang w:val="mn-MN"/>
        </w:rPr>
        <w:t>на. Иймээс</w:t>
      </w:r>
      <w:r w:rsidR="00782FD1" w:rsidRPr="00042A3B">
        <w:rPr>
          <w:rFonts w:ascii="Times New Roman" w:hAnsi="Times New Roman" w:cs="Times New Roman"/>
          <w:sz w:val="24"/>
          <w:szCs w:val="24"/>
          <w:lang w:val="mn-MN"/>
        </w:rPr>
        <w:t xml:space="preserve"> авлигын эсрэг хэрэгжүүлж буй соён гэгээрүүлэх үйл ажиллагааны үр нөлөөг бодитоор тогтоох, цаашид хэрэгжүүлэх ажлыг төлөвлөхөд дэмжлэг болохуйц зөвлөмж, санал гаргах замаар “өнгөрсөн-одоо-ирээдүй”</w:t>
      </w:r>
      <w:r w:rsidR="00B846AF" w:rsidRPr="00042A3B">
        <w:rPr>
          <w:rFonts w:ascii="Times New Roman" w:hAnsi="Times New Roman" w:cs="Times New Roman"/>
          <w:sz w:val="24"/>
          <w:szCs w:val="24"/>
          <w:lang w:val="mn-MN"/>
        </w:rPr>
        <w:t xml:space="preserve">-г хэлхэх, үр дүнд суурилсан төлөвлөлт хийх нөхцөлийг бүрдүүлэхэд АТҮХ төсөлд тусгасан энэ арга хэмжээний ач холбогдол өндөр гэж үзэж байна. </w:t>
      </w:r>
    </w:p>
    <w:p w14:paraId="2F8984E7" w14:textId="7E54429A" w:rsidR="00B846AF" w:rsidRPr="00042A3B" w:rsidRDefault="00B846AF" w:rsidP="00214938">
      <w:pPr>
        <w:pStyle w:val="Caption"/>
        <w:spacing w:before="240" w:after="0"/>
        <w:jc w:val="right"/>
        <w:rPr>
          <w:rFonts w:ascii="Times New Roman" w:hAnsi="Times New Roman" w:cs="Times New Roman"/>
          <w:color w:val="auto"/>
          <w:sz w:val="20"/>
          <w:szCs w:val="20"/>
          <w:lang w:val="mn-MN"/>
        </w:rPr>
      </w:pPr>
      <w:bookmarkStart w:id="178" w:name="_Toc135506109"/>
      <w:r w:rsidRPr="00042A3B">
        <w:rPr>
          <w:rFonts w:ascii="Times New Roman" w:hAnsi="Times New Roman" w:cs="Times New Roman"/>
          <w:color w:val="auto"/>
          <w:sz w:val="20"/>
          <w:szCs w:val="20"/>
          <w:lang w:val="mn-MN"/>
        </w:rPr>
        <w:t xml:space="preserve">Хүснэгт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Хүснэгт \* ARABIC </w:instrText>
      </w:r>
      <w:r w:rsidRPr="00042A3B">
        <w:rPr>
          <w:rFonts w:ascii="Times New Roman" w:hAnsi="Times New Roman" w:cs="Times New Roman"/>
          <w:color w:val="auto"/>
          <w:sz w:val="20"/>
          <w:szCs w:val="20"/>
          <w:lang w:val="mn-MN"/>
        </w:rPr>
        <w:fldChar w:fldCharType="separate"/>
      </w:r>
      <w:r w:rsidR="004C1B30" w:rsidRPr="00042A3B">
        <w:rPr>
          <w:rFonts w:ascii="Times New Roman" w:hAnsi="Times New Roman" w:cs="Times New Roman"/>
          <w:noProof/>
          <w:color w:val="auto"/>
          <w:sz w:val="20"/>
          <w:szCs w:val="20"/>
          <w:lang w:val="mn-MN"/>
        </w:rPr>
        <w:t>54</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арга зүй боловсруулах арга хэмжээг хэрэгжүүлэхэд гарах нэг удаагийн зардал</w:t>
      </w:r>
      <w:bookmarkEnd w:id="178"/>
    </w:p>
    <w:tbl>
      <w:tblPr>
        <w:tblStyle w:val="TableGrid5"/>
        <w:tblW w:w="9445" w:type="dxa"/>
        <w:tblLook w:val="04A0" w:firstRow="1" w:lastRow="0" w:firstColumn="1" w:lastColumn="0" w:noHBand="0" w:noVBand="1"/>
      </w:tblPr>
      <w:tblGrid>
        <w:gridCol w:w="6655"/>
        <w:gridCol w:w="990"/>
        <w:gridCol w:w="1800"/>
      </w:tblGrid>
      <w:tr w:rsidR="00B846AF" w:rsidRPr="00042A3B" w14:paraId="0B4D8C47" w14:textId="77777777" w:rsidTr="00F116F5">
        <w:tc>
          <w:tcPr>
            <w:tcW w:w="6655" w:type="dxa"/>
            <w:shd w:val="clear" w:color="auto" w:fill="DEEAF6" w:themeFill="accent1" w:themeFillTint="33"/>
            <w:vAlign w:val="center"/>
          </w:tcPr>
          <w:p w14:paraId="796DD542" w14:textId="62078ED0" w:rsidR="00B846AF" w:rsidRPr="00042A3B" w:rsidRDefault="009B261F" w:rsidP="00214938">
            <w:pPr>
              <w:autoSpaceDE w:val="0"/>
              <w:autoSpaceDN w:val="0"/>
              <w:adjustRightInd w:val="0"/>
              <w:jc w:val="center"/>
              <w:rPr>
                <w:rFonts w:ascii="Times New Roman" w:eastAsia="Verdana" w:hAnsi="Times New Roman" w:cs="Times New Roman"/>
                <w:b/>
                <w:bCs/>
                <w:sz w:val="20"/>
                <w:szCs w:val="20"/>
                <w:lang w:val="mn-MN"/>
              </w:rPr>
            </w:pPr>
            <w:bookmarkStart w:id="179" w:name="_Hlk135504102"/>
            <w:r w:rsidRPr="00042A3B">
              <w:rPr>
                <w:rFonts w:ascii="Times New Roman" w:eastAsia="Verdana" w:hAnsi="Times New Roman" w:cs="Times New Roman"/>
                <w:b/>
                <w:bCs/>
                <w:sz w:val="20"/>
                <w:szCs w:val="20"/>
                <w:lang w:val="mn-MN"/>
              </w:rPr>
              <w:t>Арга хэмжээ</w:t>
            </w:r>
          </w:p>
        </w:tc>
        <w:tc>
          <w:tcPr>
            <w:tcW w:w="990" w:type="dxa"/>
            <w:shd w:val="clear" w:color="auto" w:fill="DEEAF6" w:themeFill="accent1" w:themeFillTint="33"/>
            <w:vAlign w:val="center"/>
          </w:tcPr>
          <w:p w14:paraId="059B4D20" w14:textId="77777777" w:rsidR="00B846AF" w:rsidRPr="00042A3B" w:rsidRDefault="00B846AF"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Тоо хэмжээ</w:t>
            </w:r>
          </w:p>
        </w:tc>
        <w:tc>
          <w:tcPr>
            <w:tcW w:w="1800" w:type="dxa"/>
            <w:shd w:val="clear" w:color="auto" w:fill="DEEAF6" w:themeFill="accent1" w:themeFillTint="33"/>
            <w:vAlign w:val="center"/>
          </w:tcPr>
          <w:p w14:paraId="31EA79C0" w14:textId="77777777" w:rsidR="00B846AF" w:rsidRPr="00042A3B" w:rsidRDefault="00B846AF"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Дундаж үнэ</w:t>
            </w:r>
            <w:r w:rsidRPr="00042A3B">
              <w:rPr>
                <w:rStyle w:val="FootnoteReference"/>
                <w:rFonts w:ascii="Times New Roman" w:eastAsia="Verdana" w:hAnsi="Times New Roman" w:cs="Times New Roman"/>
                <w:b/>
                <w:bCs/>
                <w:sz w:val="20"/>
                <w:szCs w:val="20"/>
                <w:lang w:val="mn-MN"/>
              </w:rPr>
              <w:footnoteReference w:id="178"/>
            </w:r>
          </w:p>
        </w:tc>
      </w:tr>
      <w:tr w:rsidR="00B846AF" w:rsidRPr="00042A3B" w14:paraId="3815FD18" w14:textId="77777777" w:rsidTr="00F116F5">
        <w:tc>
          <w:tcPr>
            <w:tcW w:w="6655" w:type="dxa"/>
            <w:vAlign w:val="center"/>
          </w:tcPr>
          <w:p w14:paraId="390B24E2" w14:textId="3FB1B1FF" w:rsidR="00B846AF" w:rsidRPr="00042A3B" w:rsidRDefault="00B846AF" w:rsidP="00214938">
            <w:pPr>
              <w:contextualSpacing/>
              <w:rPr>
                <w:rFonts w:ascii="Times New Roman" w:eastAsia="Verdana" w:hAnsi="Times New Roman" w:cs="Times New Roman"/>
                <w:bCs/>
                <w:sz w:val="20"/>
                <w:szCs w:val="20"/>
                <w:lang w:val="mn-MN"/>
              </w:rPr>
            </w:pPr>
            <w:r w:rsidRPr="00042A3B">
              <w:rPr>
                <w:rFonts w:ascii="Times New Roman" w:eastAsia="Times New Roman" w:hAnsi="Times New Roman" w:cs="Times New Roman"/>
                <w:color w:val="000000"/>
                <w:sz w:val="20"/>
                <w:szCs w:val="20"/>
                <w:lang w:val="mn-MN"/>
              </w:rPr>
              <w:t xml:space="preserve">Авлигын эсрэг соён гэгээрүүлэх үйл ажиллагааны үр дүн, үр нөлөөг үнэлэх </w:t>
            </w:r>
            <w:r w:rsidRPr="00042A3B">
              <w:rPr>
                <w:rFonts w:ascii="Times New Roman" w:eastAsia="Times New Roman" w:hAnsi="Times New Roman" w:cs="Times New Roman"/>
                <w:b/>
                <w:bCs/>
                <w:color w:val="000000"/>
                <w:sz w:val="20"/>
                <w:szCs w:val="20"/>
                <w:lang w:val="mn-MN"/>
              </w:rPr>
              <w:t>арга зүйг боловсруулах</w:t>
            </w:r>
          </w:p>
        </w:tc>
        <w:tc>
          <w:tcPr>
            <w:tcW w:w="990" w:type="dxa"/>
            <w:vAlign w:val="center"/>
          </w:tcPr>
          <w:p w14:paraId="7B92C891" w14:textId="77777777" w:rsidR="00B846AF" w:rsidRPr="00042A3B" w:rsidRDefault="00B846AF" w:rsidP="00214938">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800" w:type="dxa"/>
            <w:vAlign w:val="center"/>
          </w:tcPr>
          <w:p w14:paraId="4925540B" w14:textId="6E152F70" w:rsidR="00B846AF" w:rsidRPr="00042A3B" w:rsidRDefault="00B846AF"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36,411,128</w:t>
            </w:r>
          </w:p>
        </w:tc>
      </w:tr>
      <w:tr w:rsidR="00B846AF" w:rsidRPr="00042A3B" w14:paraId="670CD332" w14:textId="77777777" w:rsidTr="00F116F5">
        <w:tc>
          <w:tcPr>
            <w:tcW w:w="6655" w:type="dxa"/>
            <w:vAlign w:val="center"/>
          </w:tcPr>
          <w:p w14:paraId="3E9B460E" w14:textId="77777777" w:rsidR="00B846AF" w:rsidRPr="00042A3B" w:rsidRDefault="00B846AF" w:rsidP="00214938">
            <w:pPr>
              <w:autoSpaceDE w:val="0"/>
              <w:autoSpaceDN w:val="0"/>
              <w:adjustRightInd w:val="0"/>
              <w:jc w:val="both"/>
              <w:rPr>
                <w:rFonts w:ascii="Times New Roman" w:hAnsi="Times New Roman" w:cs="Times New Roman"/>
                <w:b/>
                <w:bCs/>
                <w:sz w:val="20"/>
                <w:szCs w:val="20"/>
                <w:lang w:val="mn-MN"/>
              </w:rPr>
            </w:pPr>
            <w:r w:rsidRPr="00042A3B">
              <w:rPr>
                <w:rFonts w:ascii="Times New Roman" w:hAnsi="Times New Roman" w:cs="Times New Roman"/>
                <w:b/>
                <w:bCs/>
                <w:sz w:val="20"/>
                <w:szCs w:val="20"/>
                <w:lang w:val="mn-MN"/>
              </w:rPr>
              <w:t xml:space="preserve">Нийт </w:t>
            </w:r>
          </w:p>
        </w:tc>
        <w:tc>
          <w:tcPr>
            <w:tcW w:w="990" w:type="dxa"/>
            <w:vAlign w:val="center"/>
          </w:tcPr>
          <w:p w14:paraId="65DB53BC" w14:textId="77777777" w:rsidR="00B846AF" w:rsidRPr="00042A3B" w:rsidRDefault="00B846AF" w:rsidP="00214938">
            <w:pPr>
              <w:autoSpaceDE w:val="0"/>
              <w:autoSpaceDN w:val="0"/>
              <w:adjustRightInd w:val="0"/>
              <w:jc w:val="center"/>
              <w:rPr>
                <w:rFonts w:ascii="Times New Roman" w:eastAsia="Verdana" w:hAnsi="Times New Roman" w:cs="Times New Roman"/>
                <w:bCs/>
                <w:sz w:val="20"/>
                <w:szCs w:val="20"/>
                <w:lang w:val="mn-MN"/>
              </w:rPr>
            </w:pPr>
          </w:p>
        </w:tc>
        <w:tc>
          <w:tcPr>
            <w:tcW w:w="1800" w:type="dxa"/>
            <w:vAlign w:val="center"/>
          </w:tcPr>
          <w:p w14:paraId="2A284C88" w14:textId="00A73260" w:rsidR="00B846AF" w:rsidRPr="00042A3B" w:rsidRDefault="00B846AF" w:rsidP="00214938">
            <w:pPr>
              <w:autoSpaceDE w:val="0"/>
              <w:autoSpaceDN w:val="0"/>
              <w:adjustRightInd w:val="0"/>
              <w:jc w:val="both"/>
              <w:rPr>
                <w:rFonts w:ascii="Times New Roman" w:hAnsi="Times New Roman" w:cs="Times New Roman"/>
                <w:b/>
                <w:sz w:val="20"/>
                <w:szCs w:val="20"/>
                <w:lang w:val="mn-MN"/>
              </w:rPr>
            </w:pPr>
            <w:r w:rsidRPr="00042A3B">
              <w:rPr>
                <w:rFonts w:ascii="Times New Roman" w:hAnsi="Times New Roman" w:cs="Times New Roman"/>
                <w:b/>
                <w:sz w:val="20"/>
                <w:szCs w:val="20"/>
                <w:lang w:val="mn-MN"/>
              </w:rPr>
              <w:t>36,411,128</w:t>
            </w:r>
          </w:p>
        </w:tc>
      </w:tr>
    </w:tbl>
    <w:bookmarkEnd w:id="179"/>
    <w:p w14:paraId="5FD2247D" w14:textId="08DF1BBF" w:rsidR="00B846AF" w:rsidRPr="00042A3B" w:rsidRDefault="0037546B" w:rsidP="00F31A31">
      <w:pPr>
        <w:spacing w:line="240" w:lineRule="auto"/>
        <w:ind w:firstLine="720"/>
        <w:jc w:val="both"/>
        <w:rPr>
          <w:rFonts w:ascii="Times New Roman" w:hAnsi="Times New Roman" w:cs="Times New Roman"/>
          <w:sz w:val="24"/>
          <w:szCs w:val="24"/>
          <w:lang w:val="mn-MN"/>
        </w:rPr>
      </w:pPr>
      <w:r w:rsidRPr="00042A3B">
        <w:rPr>
          <w:rFonts w:ascii="Times New Roman" w:eastAsia="Times New Roman" w:hAnsi="Times New Roman" w:cs="Times New Roman"/>
          <w:color w:val="000000"/>
          <w:sz w:val="24"/>
          <w:szCs w:val="24"/>
          <w:lang w:val="mn-MN"/>
        </w:rPr>
        <w:t xml:space="preserve">Авлигын эсрэг соён гэгээрүүлэх үйл ажиллагааны үр дүн, үр нөлөөг үнэлэх </w:t>
      </w:r>
      <w:r w:rsidRPr="00042A3B">
        <w:rPr>
          <w:rFonts w:ascii="Times New Roman" w:eastAsia="Times New Roman" w:hAnsi="Times New Roman" w:cs="Times New Roman"/>
          <w:bCs/>
          <w:color w:val="000000"/>
          <w:sz w:val="24"/>
          <w:szCs w:val="24"/>
          <w:lang w:val="mn-MN"/>
        </w:rPr>
        <w:t xml:space="preserve">арга зүйг боловсруулах ажлыг бусдаар гүйцэтгүүлэх тохиолдолд </w:t>
      </w:r>
      <w:r w:rsidR="00F31A31" w:rsidRPr="00042A3B">
        <w:rPr>
          <w:rFonts w:ascii="Times New Roman" w:eastAsia="Times New Roman" w:hAnsi="Times New Roman" w:cs="Times New Roman"/>
          <w:bCs/>
          <w:color w:val="000000"/>
          <w:sz w:val="24"/>
          <w:szCs w:val="24"/>
          <w:lang w:val="mn-MN"/>
        </w:rPr>
        <w:t xml:space="preserve">дунджаар </w:t>
      </w:r>
      <w:r w:rsidR="00F31A31" w:rsidRPr="00042A3B">
        <w:rPr>
          <w:rFonts w:ascii="Times New Roman" w:eastAsia="Times New Roman" w:hAnsi="Times New Roman" w:cs="Times New Roman"/>
          <w:b/>
          <w:bCs/>
          <w:color w:val="000000"/>
          <w:sz w:val="24"/>
          <w:szCs w:val="24"/>
          <w:lang w:val="mn-MN"/>
        </w:rPr>
        <w:t>36,411,128</w:t>
      </w:r>
      <w:r w:rsidR="00F31A31" w:rsidRPr="00042A3B">
        <w:rPr>
          <w:rFonts w:ascii="Times New Roman" w:eastAsia="Times New Roman" w:hAnsi="Times New Roman" w:cs="Times New Roman"/>
          <w:bCs/>
          <w:color w:val="000000"/>
          <w:sz w:val="24"/>
          <w:szCs w:val="24"/>
          <w:lang w:val="mn-MN"/>
        </w:rPr>
        <w:t xml:space="preserve"> төгрөгийн зардал төрд үүсэх байна.</w:t>
      </w:r>
    </w:p>
    <w:p w14:paraId="1A5FB2B3" w14:textId="4C06CF37" w:rsidR="007210C2" w:rsidRPr="00042A3B" w:rsidRDefault="008E1BCB" w:rsidP="0017408A">
      <w:pPr>
        <w:pStyle w:val="Heading3"/>
        <w:numPr>
          <w:ilvl w:val="2"/>
          <w:numId w:val="3"/>
        </w:numPr>
        <w:spacing w:after="240" w:line="240" w:lineRule="auto"/>
        <w:jc w:val="both"/>
        <w:rPr>
          <w:rFonts w:ascii="Times New Roman" w:hAnsi="Times New Roman" w:cs="Times New Roman"/>
          <w:b/>
          <w:color w:val="auto"/>
          <w:lang w:val="mn-MN"/>
        </w:rPr>
      </w:pPr>
      <w:bookmarkStart w:id="180" w:name="_Toc135505836"/>
      <w:r w:rsidRPr="00042A3B">
        <w:rPr>
          <w:rFonts w:ascii="Times New Roman" w:hAnsi="Times New Roman" w:cs="Times New Roman"/>
          <w:b/>
          <w:color w:val="auto"/>
          <w:lang w:val="mn-MN"/>
        </w:rPr>
        <w:t>Хяналт шинжилгээ, үнэлгээ, судалгаа хийх чиглэлээр хэрэгжүүлэх арга хэмжээтэй холбоотой үүсэх зардал</w:t>
      </w:r>
      <w:bookmarkEnd w:id="180"/>
    </w:p>
    <w:p w14:paraId="3ADB9DF0" w14:textId="2139BDF1" w:rsidR="009450E1" w:rsidRPr="00042A3B" w:rsidRDefault="009450E1" w:rsidP="009450E1">
      <w:pPr>
        <w:pStyle w:val="Caption"/>
        <w:spacing w:after="0"/>
        <w:jc w:val="right"/>
        <w:rPr>
          <w:rFonts w:ascii="Times New Roman" w:hAnsi="Times New Roman" w:cs="Times New Roman"/>
          <w:color w:val="auto"/>
          <w:sz w:val="20"/>
          <w:szCs w:val="20"/>
          <w:lang w:val="mn-MN"/>
        </w:rPr>
      </w:pPr>
      <w:bookmarkStart w:id="181" w:name="_Toc135507554"/>
      <w:r w:rsidRPr="00042A3B">
        <w:rPr>
          <w:rFonts w:ascii="Times New Roman" w:hAnsi="Times New Roman" w:cs="Times New Roman"/>
          <w:color w:val="auto"/>
          <w:sz w:val="20"/>
          <w:szCs w:val="20"/>
          <w:lang w:val="mn-MN"/>
        </w:rPr>
        <w:t xml:space="preserve">Дүрс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Дүрс \* ARABIC </w:instrText>
      </w:r>
      <w:r w:rsidRPr="00042A3B">
        <w:rPr>
          <w:rFonts w:ascii="Times New Roman" w:hAnsi="Times New Roman" w:cs="Times New Roman"/>
          <w:color w:val="auto"/>
          <w:sz w:val="20"/>
          <w:szCs w:val="20"/>
          <w:lang w:val="mn-MN"/>
        </w:rPr>
        <w:fldChar w:fldCharType="separate"/>
      </w:r>
      <w:r w:rsidRPr="00042A3B">
        <w:rPr>
          <w:rFonts w:ascii="Times New Roman" w:hAnsi="Times New Roman" w:cs="Times New Roman"/>
          <w:noProof/>
          <w:color w:val="auto"/>
          <w:sz w:val="20"/>
          <w:szCs w:val="20"/>
          <w:lang w:val="mn-MN"/>
        </w:rPr>
        <w:t>23</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Зорилт 9-ийн хүрээнд үнэлгээ, шинжилгээ хийхтэй холбоотой зардал агуулсан заалт</w:t>
      </w:r>
      <w:bookmarkEnd w:id="181"/>
    </w:p>
    <w:p w14:paraId="1C5A76EF" w14:textId="55916359" w:rsidR="007210C2" w:rsidRPr="00042A3B" w:rsidRDefault="007210C2" w:rsidP="00214938">
      <w:pPr>
        <w:spacing w:line="240" w:lineRule="auto"/>
        <w:jc w:val="both"/>
        <w:rPr>
          <w:rFonts w:ascii="Times New Roman" w:hAnsi="Times New Roman" w:cs="Times New Roman"/>
          <w:sz w:val="24"/>
          <w:szCs w:val="24"/>
          <w:lang w:val="mn-MN"/>
        </w:rPr>
      </w:pPr>
      <w:r w:rsidRPr="00042A3B">
        <w:rPr>
          <w:rFonts w:ascii="Times New Roman" w:hAnsi="Times New Roman" w:cs="Times New Roman"/>
          <w:noProof/>
          <w:sz w:val="24"/>
          <w:szCs w:val="24"/>
          <w:lang w:val="mn-MN"/>
        </w:rPr>
        <w:lastRenderedPageBreak/>
        <w:drawing>
          <wp:inline distT="0" distB="0" distL="0" distR="0" wp14:anchorId="459D33D5" wp14:editId="1D177AC7">
            <wp:extent cx="5979380" cy="2130425"/>
            <wp:effectExtent l="19050" t="38100" r="21590" b="22225"/>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inline>
        </w:drawing>
      </w:r>
    </w:p>
    <w:p w14:paraId="65D4A8C0" w14:textId="33242908" w:rsidR="00AD539E" w:rsidRPr="00042A3B" w:rsidRDefault="00002A6F"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Авлигатай тэмцэх газар авлигын шалтгаан нөхцөлийг судлан тогтоох, арилгах, таслан зогсоох, эрсдэлээс хамгаалах үйл ажиллагааг тог</w:t>
      </w:r>
      <w:r w:rsidR="00967C18" w:rsidRPr="00042A3B">
        <w:rPr>
          <w:rFonts w:ascii="Times New Roman" w:hAnsi="Times New Roman" w:cs="Times New Roman"/>
          <w:sz w:val="24"/>
          <w:szCs w:val="24"/>
          <w:lang w:val="mn-MN"/>
        </w:rPr>
        <w:t>тмол зохион ба</w:t>
      </w:r>
      <w:r w:rsidR="00EF0569" w:rsidRPr="00042A3B">
        <w:rPr>
          <w:rFonts w:ascii="Times New Roman" w:hAnsi="Times New Roman" w:cs="Times New Roman"/>
          <w:sz w:val="24"/>
          <w:szCs w:val="24"/>
          <w:lang w:val="mn-MN"/>
        </w:rPr>
        <w:t>йгуулж үр дүнг танилцуулдаг бөгөөд энэ нь төрийн үйлчилгээг сайжруулах мэдээллийн эх сурвалж болгон ашиглах, авлигатай тэмцэх үйл ажиллагааг чиглүүлэх, авлигаас урьдчилан сэргийлэх, соён гэгээрүүлэх үйл ажиллагаа явуулах чиглэлийг тодорхойло</w:t>
      </w:r>
      <w:r w:rsidR="008C7290" w:rsidRPr="00042A3B">
        <w:rPr>
          <w:rFonts w:ascii="Times New Roman" w:hAnsi="Times New Roman" w:cs="Times New Roman"/>
          <w:sz w:val="24"/>
          <w:szCs w:val="24"/>
          <w:lang w:val="mn-MN"/>
        </w:rPr>
        <w:t>хо</w:t>
      </w:r>
      <w:r w:rsidR="00EF0569" w:rsidRPr="00042A3B">
        <w:rPr>
          <w:rFonts w:ascii="Times New Roman" w:hAnsi="Times New Roman" w:cs="Times New Roman"/>
          <w:sz w:val="24"/>
          <w:szCs w:val="24"/>
          <w:lang w:val="mn-MN"/>
        </w:rPr>
        <w:t>д дэмжлэг болдог.</w:t>
      </w:r>
    </w:p>
    <w:p w14:paraId="1AFF401D" w14:textId="03340A81" w:rsidR="005654AE" w:rsidRPr="00042A3B" w:rsidRDefault="00F31A31" w:rsidP="00214938">
      <w:pPr>
        <w:spacing w:before="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АТҮХ төслийн 9.1 дэх зорилтын хүрээнд </w:t>
      </w:r>
      <w:r w:rsidR="005654AE" w:rsidRPr="00042A3B">
        <w:rPr>
          <w:rFonts w:ascii="Times New Roman" w:hAnsi="Times New Roman" w:cs="Times New Roman"/>
          <w:sz w:val="24"/>
          <w:szCs w:val="24"/>
          <w:lang w:val="mn-MN"/>
        </w:rPr>
        <w:t>Боловсролын салбар дахь ёс зүй, авлигын асуудлаар өнгөрсөн хугацаанд цөөнгүй судалгаа хийгдсэн боловч салбарын хамрах цар хүрээнээс шалтгаалан цогц байдлаар үнэлж дүгнээгүй байна. Тухайлбал, 2016 онд Канадын Гадаад хэргийн яам Азийн сангаас хамтран “Боловсролын салбарын ил тод байдал, ёс зүй, авлигын асуудал“</w:t>
      </w:r>
      <w:r w:rsidR="005654AE" w:rsidRPr="00042A3B">
        <w:rPr>
          <w:rStyle w:val="FootnoteReference"/>
          <w:rFonts w:ascii="Times New Roman" w:hAnsi="Times New Roman" w:cs="Times New Roman"/>
          <w:sz w:val="24"/>
          <w:szCs w:val="24"/>
          <w:lang w:val="mn-MN"/>
        </w:rPr>
        <w:footnoteReference w:id="179"/>
      </w:r>
      <w:r w:rsidR="005654AE" w:rsidRPr="00042A3B">
        <w:rPr>
          <w:rFonts w:ascii="Times New Roman" w:hAnsi="Times New Roman" w:cs="Times New Roman"/>
          <w:sz w:val="24"/>
          <w:szCs w:val="24"/>
          <w:lang w:val="mn-MN"/>
        </w:rPr>
        <w:t xml:space="preserve"> судалгаа хийсэн бөгөөд “</w:t>
      </w:r>
      <w:r w:rsidR="005654AE" w:rsidRPr="00042A3B">
        <w:rPr>
          <w:rFonts w:ascii="Times New Roman" w:hAnsi="Times New Roman" w:cs="Times New Roman"/>
          <w:i/>
          <w:sz w:val="24"/>
          <w:szCs w:val="24"/>
          <w:lang w:val="mn-MN"/>
        </w:rPr>
        <w:t>Судалгаанд оролцогчдын үзэж байгаагаар боловсролын үйлчилгээний аль ч шатлалд ёс зүй, авлигын шинжтэй асуудлууд их байна. ... Боловсролын үйлчилгээн дэх ёс зүй, авлигын асуудлууд дийлэнх тохиолдолд эцэг эхчүүдийн хандлага, боловсролын салбарын төсөв, санхүүгийн боломж, цалин хангамж, ажиллах орчин нөхцөлтэй ихээхэн холбоотой байна. Асуудал боловсролын салбарт их бага хэмжээгээр хэвшил болсон бөгөөд буруу гэж үзэж байгаа ч хүлээн зөвшөөрсөн байдалтай байна.</w:t>
      </w:r>
      <w:r w:rsidRPr="00042A3B">
        <w:rPr>
          <w:rFonts w:ascii="Times New Roman" w:hAnsi="Times New Roman" w:cs="Times New Roman"/>
          <w:i/>
          <w:sz w:val="24"/>
          <w:szCs w:val="24"/>
          <w:lang w:val="mn-MN"/>
        </w:rPr>
        <w:t xml:space="preserve"> ... </w:t>
      </w:r>
      <w:r w:rsidR="005654AE" w:rsidRPr="00042A3B">
        <w:rPr>
          <w:rFonts w:ascii="Times New Roman" w:hAnsi="Times New Roman" w:cs="Times New Roman"/>
          <w:i/>
          <w:sz w:val="24"/>
          <w:szCs w:val="24"/>
          <w:lang w:val="mn-MN"/>
        </w:rPr>
        <w:t>салбарын дотоод үйл ажиллагаанд давуу байдал олж авах, хувийн ашиг хонжоо хайх хандлага илүү давамгайлж байна ... авлига, ашиг сонирхлын зөрчлөөс сэргийлэхийн тулд нэн тэргүүнд хяналт, хариуцлага сайжруулах, үүний зэрэгцээгээр цалин урамшуулал, салбарын төсөв, санхүүжилтийг нэмэгдүүлэх, нээлттэй ил тод байдлыг хангах, боловсролын салбарыг улс төрийн нөлөөнөөс ангид байлгах, бүх талуудын ёс суртахууныг дээшлүүлэх ажлыг авч хэрэгжүүлэх шаардлагатай байна</w:t>
      </w:r>
      <w:r w:rsidR="005654AE" w:rsidRPr="00042A3B">
        <w:rPr>
          <w:rFonts w:ascii="Times New Roman" w:hAnsi="Times New Roman" w:cs="Times New Roman"/>
          <w:sz w:val="24"/>
          <w:szCs w:val="24"/>
          <w:lang w:val="mn-MN"/>
        </w:rPr>
        <w:t>” гэх дүгнэлтийг гаргаж байжээ. Мөн АТГ-аас 2019 онд “Дээд боловсролын салбар, орчин дахь ёс зүйн тандалт судалгаа”</w:t>
      </w:r>
      <w:r w:rsidR="005654AE" w:rsidRPr="00042A3B">
        <w:rPr>
          <w:rStyle w:val="FootnoteReference"/>
          <w:rFonts w:ascii="Times New Roman" w:hAnsi="Times New Roman" w:cs="Times New Roman"/>
          <w:sz w:val="24"/>
          <w:szCs w:val="24"/>
          <w:lang w:val="mn-MN"/>
        </w:rPr>
        <w:footnoteReference w:id="180"/>
      </w:r>
      <w:r w:rsidR="005654AE" w:rsidRPr="00042A3B">
        <w:rPr>
          <w:rFonts w:ascii="Times New Roman" w:hAnsi="Times New Roman" w:cs="Times New Roman"/>
          <w:sz w:val="24"/>
          <w:szCs w:val="24"/>
          <w:lang w:val="mn-MN"/>
        </w:rPr>
        <w:t>-г гүйцэтгэж байсан бөгөөд “</w:t>
      </w:r>
      <w:r w:rsidR="005654AE" w:rsidRPr="00042A3B">
        <w:rPr>
          <w:rFonts w:ascii="Times New Roman" w:hAnsi="Times New Roman" w:cs="Times New Roman"/>
          <w:i/>
          <w:sz w:val="24"/>
          <w:szCs w:val="24"/>
          <w:lang w:val="mn-MN"/>
        </w:rPr>
        <w:t>дээд боловсролын салбарт ёс зүйн асуудлаар судалгаа хийдэггүй, ёс зүйн зөрчил багш нарын дунд эрх мэдлээ урвуулан ашиглах, сонирхлын зөрчилтэй байх, үгсэх зэргээр илэрдэг бол оюутнуудын зүгээс үүргээ үл хэр</w:t>
      </w:r>
      <w:r w:rsidRPr="00042A3B">
        <w:rPr>
          <w:rFonts w:ascii="Times New Roman" w:hAnsi="Times New Roman" w:cs="Times New Roman"/>
          <w:i/>
          <w:sz w:val="24"/>
          <w:szCs w:val="24"/>
          <w:lang w:val="mn-MN"/>
        </w:rPr>
        <w:t>эг</w:t>
      </w:r>
      <w:r w:rsidR="005654AE" w:rsidRPr="00042A3B">
        <w:rPr>
          <w:rFonts w:ascii="Times New Roman" w:hAnsi="Times New Roman" w:cs="Times New Roman"/>
          <w:i/>
          <w:sz w:val="24"/>
          <w:szCs w:val="24"/>
          <w:lang w:val="mn-MN"/>
        </w:rPr>
        <w:t>жүүлэх, хуулах мэхлэх, т</w:t>
      </w:r>
      <w:r w:rsidRPr="00042A3B">
        <w:rPr>
          <w:rFonts w:ascii="Times New Roman" w:hAnsi="Times New Roman" w:cs="Times New Roman"/>
          <w:i/>
          <w:sz w:val="24"/>
          <w:szCs w:val="24"/>
          <w:lang w:val="mn-MN"/>
        </w:rPr>
        <w:t>э</w:t>
      </w:r>
      <w:r w:rsidR="005654AE" w:rsidRPr="00042A3B">
        <w:rPr>
          <w:rFonts w:ascii="Times New Roman" w:hAnsi="Times New Roman" w:cs="Times New Roman"/>
          <w:i/>
          <w:sz w:val="24"/>
          <w:szCs w:val="24"/>
          <w:lang w:val="mn-MN"/>
        </w:rPr>
        <w:t>гш бус хандах байдал ихээхэн газар авсан</w:t>
      </w:r>
      <w:r w:rsidR="005654AE" w:rsidRPr="00042A3B">
        <w:rPr>
          <w:rFonts w:ascii="Times New Roman" w:hAnsi="Times New Roman" w:cs="Times New Roman"/>
          <w:sz w:val="24"/>
          <w:szCs w:val="24"/>
          <w:lang w:val="mn-MN"/>
        </w:rPr>
        <w:t xml:space="preserve">” гэж дүгнэжээ. Мөн боловсролын салбар дахь авлигын нөхцөл байдалтай холбоотойгоор </w:t>
      </w:r>
      <w:r w:rsidR="005654AE" w:rsidRPr="00042A3B">
        <w:rPr>
          <w:rFonts w:ascii="Times New Roman" w:hAnsi="Times New Roman" w:cs="Times New Roman"/>
          <w:sz w:val="24"/>
          <w:szCs w:val="24"/>
          <w:shd w:val="clear" w:color="auto" w:fill="FFFFFF"/>
          <w:lang w:val="mn-MN"/>
        </w:rPr>
        <w:t>Засгийн газрын 2022 оны 8 дугаар сарын 3-ны өдрийн ээлжит хуралдаанаар боловсролын салбар дахь авлигатай тэмцэх, түүнийг таслан зогсоох үүрэг бүхий ажлын хэсгийг байгуулж</w:t>
      </w:r>
      <w:r w:rsidR="005654AE" w:rsidRPr="00042A3B">
        <w:rPr>
          <w:rStyle w:val="FootnoteReference"/>
          <w:rFonts w:ascii="Times New Roman" w:hAnsi="Times New Roman" w:cs="Times New Roman"/>
          <w:sz w:val="24"/>
          <w:szCs w:val="24"/>
          <w:shd w:val="clear" w:color="auto" w:fill="FFFFFF"/>
          <w:lang w:val="mn-MN"/>
        </w:rPr>
        <w:footnoteReference w:id="181"/>
      </w:r>
      <w:r w:rsidR="005654AE" w:rsidRPr="00042A3B">
        <w:rPr>
          <w:rFonts w:ascii="Times New Roman" w:hAnsi="Times New Roman" w:cs="Times New Roman"/>
          <w:sz w:val="24"/>
          <w:szCs w:val="24"/>
          <w:shd w:val="clear" w:color="auto" w:fill="FFFFFF"/>
          <w:lang w:val="mn-MN"/>
        </w:rPr>
        <w:t xml:space="preserve"> Х</w:t>
      </w:r>
      <w:r w:rsidRPr="00042A3B">
        <w:rPr>
          <w:rFonts w:ascii="Times New Roman" w:hAnsi="Times New Roman" w:cs="Times New Roman"/>
          <w:sz w:val="24"/>
          <w:szCs w:val="24"/>
          <w:shd w:val="clear" w:color="auto" w:fill="FFFFFF"/>
          <w:lang w:val="mn-MN"/>
        </w:rPr>
        <w:t>ЗДХСайд</w:t>
      </w:r>
      <w:r w:rsidR="005654AE" w:rsidRPr="00042A3B">
        <w:rPr>
          <w:rFonts w:ascii="Times New Roman" w:hAnsi="Times New Roman" w:cs="Times New Roman"/>
          <w:sz w:val="24"/>
          <w:szCs w:val="24"/>
          <w:shd w:val="clear" w:color="auto" w:fill="FFFFFF"/>
          <w:lang w:val="mn-MN"/>
        </w:rPr>
        <w:t xml:space="preserve">, Боловсрол, шинжлэх ухааны сайд, Авлигатай тэмцэх газрын даргын Төрийн байгууллагын удирдлага, ажилтан, албан хаагчдад </w:t>
      </w:r>
      <w:r w:rsidR="005654AE" w:rsidRPr="00042A3B">
        <w:rPr>
          <w:rFonts w:ascii="Times New Roman" w:hAnsi="Times New Roman" w:cs="Times New Roman"/>
          <w:sz w:val="24"/>
          <w:szCs w:val="24"/>
          <w:shd w:val="clear" w:color="auto" w:fill="FFFFFF"/>
          <w:lang w:val="mn-MN"/>
        </w:rPr>
        <w:lastRenderedPageBreak/>
        <w:t>зориулсан "Хамтарсан зөвлөмж"</w:t>
      </w:r>
      <w:r w:rsidR="005654AE" w:rsidRPr="00042A3B">
        <w:rPr>
          <w:rStyle w:val="FootnoteReference"/>
          <w:rFonts w:ascii="Times New Roman" w:hAnsi="Times New Roman" w:cs="Times New Roman"/>
          <w:sz w:val="24"/>
          <w:szCs w:val="24"/>
          <w:shd w:val="clear" w:color="auto" w:fill="FFFFFF"/>
          <w:lang w:val="mn-MN"/>
        </w:rPr>
        <w:footnoteReference w:id="182"/>
      </w:r>
      <w:r w:rsidR="005654AE" w:rsidRPr="00042A3B">
        <w:rPr>
          <w:rFonts w:ascii="Times New Roman" w:hAnsi="Times New Roman" w:cs="Times New Roman"/>
          <w:sz w:val="24"/>
          <w:szCs w:val="24"/>
          <w:shd w:val="clear" w:color="auto" w:fill="FFFFFF"/>
          <w:lang w:val="mn-MN"/>
        </w:rPr>
        <w:t>-ийг 2022 онд гаргаж байсан зэргээс харахад боловс</w:t>
      </w:r>
      <w:r w:rsidRPr="00042A3B">
        <w:rPr>
          <w:rFonts w:ascii="Times New Roman" w:hAnsi="Times New Roman" w:cs="Times New Roman"/>
          <w:sz w:val="24"/>
          <w:szCs w:val="24"/>
          <w:shd w:val="clear" w:color="auto" w:fill="FFFFFF"/>
          <w:lang w:val="mn-MN"/>
        </w:rPr>
        <w:t>р</w:t>
      </w:r>
      <w:r w:rsidR="005654AE" w:rsidRPr="00042A3B">
        <w:rPr>
          <w:rFonts w:ascii="Times New Roman" w:hAnsi="Times New Roman" w:cs="Times New Roman"/>
          <w:sz w:val="24"/>
          <w:szCs w:val="24"/>
          <w:shd w:val="clear" w:color="auto" w:fill="FFFFFF"/>
          <w:lang w:val="mn-MN"/>
        </w:rPr>
        <w:t>олын салбарт хийгдэх авлигын эсрэг соён гэгээрүүлэх ажлыг эрчимжүүлэх, үр дүнг үнэлж дүгнэх хэрэгцээ шаардлаг</w:t>
      </w:r>
      <w:r w:rsidRPr="00042A3B">
        <w:rPr>
          <w:rFonts w:ascii="Times New Roman" w:hAnsi="Times New Roman" w:cs="Times New Roman"/>
          <w:sz w:val="24"/>
          <w:szCs w:val="24"/>
          <w:shd w:val="clear" w:color="auto" w:fill="FFFFFF"/>
          <w:lang w:val="mn-MN"/>
        </w:rPr>
        <w:t>ыг харуулж</w:t>
      </w:r>
      <w:r w:rsidR="005654AE" w:rsidRPr="00042A3B">
        <w:rPr>
          <w:rFonts w:ascii="Times New Roman" w:hAnsi="Times New Roman" w:cs="Times New Roman"/>
          <w:sz w:val="24"/>
          <w:szCs w:val="24"/>
          <w:shd w:val="clear" w:color="auto" w:fill="FFFFFF"/>
          <w:lang w:val="mn-MN"/>
        </w:rPr>
        <w:t xml:space="preserve"> </w:t>
      </w:r>
      <w:r w:rsidR="002F3F34" w:rsidRPr="00042A3B">
        <w:rPr>
          <w:rFonts w:ascii="Times New Roman" w:hAnsi="Times New Roman" w:cs="Times New Roman"/>
          <w:sz w:val="24"/>
          <w:szCs w:val="24"/>
          <w:shd w:val="clear" w:color="auto" w:fill="FFFFFF"/>
          <w:lang w:val="mn-MN"/>
        </w:rPr>
        <w:t>байна.</w:t>
      </w:r>
    </w:p>
    <w:p w14:paraId="0D0C37AB" w14:textId="28C05DBC" w:rsidR="00976F29" w:rsidRPr="00042A3B" w:rsidRDefault="00F31A31"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АХҮТ төслийн Зорилго </w:t>
      </w:r>
      <w:r w:rsidR="00976F29" w:rsidRPr="00042A3B">
        <w:rPr>
          <w:rFonts w:ascii="Times New Roman" w:hAnsi="Times New Roman" w:cs="Times New Roman"/>
          <w:sz w:val="24"/>
          <w:szCs w:val="24"/>
          <w:lang w:val="mn-MN"/>
        </w:rPr>
        <w:t>9</w:t>
      </w:r>
      <w:r w:rsidRPr="00042A3B">
        <w:rPr>
          <w:rFonts w:ascii="Times New Roman" w:hAnsi="Times New Roman" w:cs="Times New Roman"/>
          <w:sz w:val="24"/>
          <w:szCs w:val="24"/>
          <w:lang w:val="mn-MN"/>
        </w:rPr>
        <w:t xml:space="preserve">-д тодорхойлсон </w:t>
      </w:r>
      <w:r w:rsidR="002F3F34" w:rsidRPr="00042A3B">
        <w:rPr>
          <w:rFonts w:ascii="Times New Roman" w:hAnsi="Times New Roman" w:cs="Times New Roman"/>
          <w:sz w:val="24"/>
          <w:szCs w:val="24"/>
          <w:lang w:val="mn-MN"/>
        </w:rPr>
        <w:t>б</w:t>
      </w:r>
      <w:r w:rsidR="00EF0569" w:rsidRPr="00042A3B">
        <w:rPr>
          <w:rFonts w:ascii="Times New Roman" w:hAnsi="Times New Roman" w:cs="Times New Roman"/>
          <w:sz w:val="24"/>
          <w:szCs w:val="24"/>
          <w:lang w:val="mn-MN"/>
        </w:rPr>
        <w:t xml:space="preserve">үх шатны сургалтын хөтөлбөрт </w:t>
      </w:r>
      <w:r w:rsidR="00BD2722" w:rsidRPr="00042A3B">
        <w:rPr>
          <w:rFonts w:ascii="Times New Roman" w:hAnsi="Times New Roman" w:cs="Times New Roman"/>
          <w:sz w:val="24"/>
          <w:szCs w:val="24"/>
          <w:lang w:val="mn-MN"/>
        </w:rPr>
        <w:t>авлигыг үл тэвчих, ёс суртахууныг төлөвшүүлэх а</w:t>
      </w:r>
      <w:r w:rsidR="00AF5729" w:rsidRPr="00042A3B">
        <w:rPr>
          <w:rFonts w:ascii="Times New Roman" w:hAnsi="Times New Roman" w:cs="Times New Roman"/>
          <w:sz w:val="24"/>
          <w:szCs w:val="24"/>
          <w:lang w:val="mn-MN"/>
        </w:rPr>
        <w:t>рга хэмжээг</w:t>
      </w:r>
      <w:r w:rsidR="00BD2722" w:rsidRPr="00042A3B">
        <w:rPr>
          <w:rFonts w:ascii="Times New Roman" w:hAnsi="Times New Roman" w:cs="Times New Roman"/>
          <w:sz w:val="24"/>
          <w:szCs w:val="24"/>
          <w:lang w:val="mn-MN"/>
        </w:rPr>
        <w:t xml:space="preserve"> </w:t>
      </w:r>
      <w:r w:rsidR="00A81B68" w:rsidRPr="00042A3B">
        <w:rPr>
          <w:rFonts w:ascii="Times New Roman" w:hAnsi="Times New Roman" w:cs="Times New Roman"/>
          <w:sz w:val="24"/>
          <w:szCs w:val="24"/>
          <w:lang w:val="mn-MN"/>
        </w:rPr>
        <w:t>2016 онд батла</w:t>
      </w:r>
      <w:r w:rsidR="00AF5729" w:rsidRPr="00042A3B">
        <w:rPr>
          <w:rFonts w:ascii="Times New Roman" w:hAnsi="Times New Roman" w:cs="Times New Roman"/>
          <w:sz w:val="24"/>
          <w:szCs w:val="24"/>
          <w:lang w:val="mn-MN"/>
        </w:rPr>
        <w:t>г</w:t>
      </w:r>
      <w:r w:rsidR="00A81B68" w:rsidRPr="00042A3B">
        <w:rPr>
          <w:rFonts w:ascii="Times New Roman" w:hAnsi="Times New Roman" w:cs="Times New Roman"/>
          <w:sz w:val="24"/>
          <w:szCs w:val="24"/>
          <w:lang w:val="mn-MN"/>
        </w:rPr>
        <w:t xml:space="preserve">дсан АТҮХАХТ-ний 4.1.10.2 дахь хэсэгт </w:t>
      </w:r>
      <w:r w:rsidR="00AF5729" w:rsidRPr="00042A3B">
        <w:rPr>
          <w:rFonts w:ascii="Times New Roman" w:hAnsi="Times New Roman" w:cs="Times New Roman"/>
          <w:sz w:val="24"/>
          <w:szCs w:val="24"/>
          <w:lang w:val="mn-MN"/>
        </w:rPr>
        <w:t>“</w:t>
      </w:r>
      <w:r w:rsidR="00A81B68" w:rsidRPr="00042A3B">
        <w:rPr>
          <w:rFonts w:ascii="Times New Roman" w:hAnsi="Times New Roman" w:cs="Times New Roman"/>
          <w:sz w:val="24"/>
          <w:szCs w:val="24"/>
          <w:lang w:val="mn-MN"/>
        </w:rPr>
        <w:t>Авлигын эсрэг боловсрол олгох агуулгыг бүх шатны боловсролын байгууллагын сургалтын хөтөлбөр, стандартад тусгах”</w:t>
      </w:r>
      <w:r w:rsidR="00AF5729" w:rsidRPr="00042A3B">
        <w:rPr>
          <w:rFonts w:ascii="Times New Roman" w:hAnsi="Times New Roman" w:cs="Times New Roman"/>
          <w:sz w:val="24"/>
          <w:szCs w:val="24"/>
          <w:lang w:val="mn-MN"/>
        </w:rPr>
        <w:t xml:space="preserve"> </w:t>
      </w:r>
      <w:r w:rsidR="00A81B68" w:rsidRPr="00042A3B">
        <w:rPr>
          <w:rFonts w:ascii="Times New Roman" w:hAnsi="Times New Roman" w:cs="Times New Roman"/>
          <w:sz w:val="24"/>
          <w:szCs w:val="24"/>
          <w:lang w:val="mn-MN"/>
        </w:rPr>
        <w:t>арга хэмжээг</w:t>
      </w:r>
      <w:r w:rsidR="00AF5729" w:rsidRPr="00042A3B">
        <w:rPr>
          <w:rFonts w:ascii="Times New Roman" w:hAnsi="Times New Roman" w:cs="Times New Roman"/>
          <w:sz w:val="24"/>
          <w:szCs w:val="24"/>
          <w:lang w:val="mn-MN"/>
        </w:rPr>
        <w:t>ээр дамжуулан</w:t>
      </w:r>
      <w:r w:rsidR="00A81B68" w:rsidRPr="00042A3B">
        <w:rPr>
          <w:rFonts w:ascii="Times New Roman" w:hAnsi="Times New Roman" w:cs="Times New Roman"/>
          <w:sz w:val="24"/>
          <w:szCs w:val="24"/>
          <w:lang w:val="mn-MN"/>
        </w:rPr>
        <w:t xml:space="preserve"> хэрэгжүүлж байсан тул АХҮТ төслийн 9.3.1-д заасан арга хэмжээний “</w:t>
      </w:r>
      <w:r w:rsidR="003C73D2" w:rsidRPr="00042A3B">
        <w:rPr>
          <w:rFonts w:ascii="Times New Roman" w:hAnsi="Times New Roman" w:cs="Times New Roman"/>
          <w:sz w:val="24"/>
          <w:szCs w:val="24"/>
          <w:lang w:val="mn-MN"/>
        </w:rPr>
        <w:t>авлигыг үл тэвчих, ёс суртахууныг төлөвшүүлэх агуулга</w:t>
      </w:r>
      <w:r w:rsidR="00A81B68" w:rsidRPr="00042A3B">
        <w:rPr>
          <w:rFonts w:ascii="Times New Roman" w:hAnsi="Times New Roman" w:cs="Times New Roman"/>
          <w:sz w:val="24"/>
          <w:szCs w:val="24"/>
          <w:lang w:val="mn-MN"/>
        </w:rPr>
        <w:t xml:space="preserve"> тусгах” үйл ажиллагаа шинээр үүрэг хүлээлгэсэн зохицуулалт биш </w:t>
      </w:r>
      <w:r w:rsidR="00F561E4" w:rsidRPr="00042A3B">
        <w:rPr>
          <w:rFonts w:ascii="Times New Roman" w:hAnsi="Times New Roman" w:cs="Times New Roman"/>
          <w:sz w:val="24"/>
          <w:szCs w:val="24"/>
          <w:lang w:val="mn-MN"/>
        </w:rPr>
        <w:t>юм. Иймээс энэ арга хэмжээг хэрэгжүүлэхтэй холбоотой үүсэх зардлыг тооцохгүй. Мөн авлигын эсрэг соён гэ</w:t>
      </w:r>
      <w:r w:rsidRPr="00042A3B">
        <w:rPr>
          <w:rFonts w:ascii="Times New Roman" w:hAnsi="Times New Roman" w:cs="Times New Roman"/>
          <w:sz w:val="24"/>
          <w:szCs w:val="24"/>
          <w:lang w:val="mn-MN"/>
        </w:rPr>
        <w:t>г</w:t>
      </w:r>
      <w:r w:rsidR="00F561E4" w:rsidRPr="00042A3B">
        <w:rPr>
          <w:rFonts w:ascii="Times New Roman" w:hAnsi="Times New Roman" w:cs="Times New Roman"/>
          <w:sz w:val="24"/>
          <w:szCs w:val="24"/>
          <w:lang w:val="mn-MN"/>
        </w:rPr>
        <w:t>ээрүүлэх үйл ажиллагаа, хууль тогтоомжийн хэрэгжилтийн үр дагаврыг үнэлэх арга хэмжээг АХҮТ төслийн 5.2 дахь зорилтын хүрээнд хэрэгжүүлэх авлигын эсрэг хууль тогтоомжид иж бүрэн дүн шинжилгээ хийх ажилтай хамтатган хэрэгжүүлэх боломжтой тул арга хэмжээний энэ хэсгийн зардлыг тооцохгүй.</w:t>
      </w:r>
      <w:r w:rsidR="005654AE" w:rsidRPr="00042A3B">
        <w:rPr>
          <w:rFonts w:ascii="Times New Roman" w:hAnsi="Times New Roman" w:cs="Times New Roman"/>
          <w:sz w:val="24"/>
          <w:szCs w:val="24"/>
          <w:lang w:val="mn-MN"/>
        </w:rPr>
        <w:t xml:space="preserve"> </w:t>
      </w:r>
    </w:p>
    <w:p w14:paraId="573077E2" w14:textId="24CAA442" w:rsidR="005654AE" w:rsidRPr="00042A3B" w:rsidRDefault="005654AE"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АХҮТ төслийн 9.3.1-д заасан арга хэмжээ нь бүрэн хэрэгжээгүй тул хөтөлбөр дамнан тусгагдаж байх магадлалтай. Иймээс энэ заалтад шинээр үүрэг хүлээлгэсэн заалтын зардлыг тооцох бөгөөд үр нөлөөг үнэлэх, дүн шинжилгээ хийх арга хэмжээг сургалтын агуулга, сургалтын хэрэглэгдэхүүн хэрэглээнд буюу сургалтын хөтөлбөрт тусгагдсаны дараа хэрэгж</w:t>
      </w:r>
      <w:r w:rsidR="00F31A31" w:rsidRPr="00042A3B">
        <w:rPr>
          <w:rFonts w:ascii="Times New Roman" w:hAnsi="Times New Roman" w:cs="Times New Roman"/>
          <w:sz w:val="24"/>
          <w:szCs w:val="24"/>
          <w:lang w:val="mn-MN"/>
        </w:rPr>
        <w:t xml:space="preserve">үүлэх </w:t>
      </w:r>
      <w:r w:rsidRPr="00042A3B">
        <w:rPr>
          <w:rFonts w:ascii="Times New Roman" w:hAnsi="Times New Roman" w:cs="Times New Roman"/>
          <w:sz w:val="24"/>
          <w:szCs w:val="24"/>
          <w:lang w:val="mn-MN"/>
        </w:rPr>
        <w:t>нөхцөл бүрдэнэ гэж үзээд АТҮХ хэрэгжих 8 жилийн хугацаанд нэг удаа хүүхдийн нас, хөгжлийн шат, боловсролын түвшинд нийцсэн байдлаар буюу боловсролын байгууллагын шатлал тус бүрээр хий</w:t>
      </w:r>
      <w:r w:rsidR="00F31A31" w:rsidRPr="00042A3B">
        <w:rPr>
          <w:rFonts w:ascii="Times New Roman" w:hAnsi="Times New Roman" w:cs="Times New Roman"/>
          <w:sz w:val="24"/>
          <w:szCs w:val="24"/>
          <w:lang w:val="mn-MN"/>
        </w:rPr>
        <w:t>нэ гэж тооцлоо.</w:t>
      </w:r>
      <w:r w:rsidR="00976F29" w:rsidRPr="00042A3B">
        <w:rPr>
          <w:rFonts w:ascii="Times New Roman" w:hAnsi="Times New Roman" w:cs="Times New Roman"/>
          <w:sz w:val="24"/>
          <w:szCs w:val="24"/>
          <w:lang w:val="mn-MN"/>
        </w:rPr>
        <w:t xml:space="preserve"> А</w:t>
      </w:r>
      <w:r w:rsidRPr="00042A3B">
        <w:rPr>
          <w:rFonts w:ascii="Times New Roman" w:hAnsi="Times New Roman" w:cs="Times New Roman"/>
          <w:sz w:val="24"/>
          <w:szCs w:val="24"/>
          <w:lang w:val="mn-MN"/>
        </w:rPr>
        <w:t>влигын эсрэг соён гэгээрүүлэх үйл ажиллагааны үр нөлөөг бодитой үнэлэхийн тулд уг арга хэмжээг тухайн чиг үүргийг хэрэгжүүлэгч байгууллагаас хараат бусаар үнэлэх, дүгнэх чадвартай мэргэжлийн байгуулага, судлаачдаар хийлгэ</w:t>
      </w:r>
      <w:r w:rsidR="00976F29" w:rsidRPr="00042A3B">
        <w:rPr>
          <w:rFonts w:ascii="Times New Roman" w:hAnsi="Times New Roman" w:cs="Times New Roman"/>
          <w:sz w:val="24"/>
          <w:szCs w:val="24"/>
          <w:lang w:val="mn-MN"/>
        </w:rPr>
        <w:t>нэ гэж</w:t>
      </w:r>
      <w:r w:rsidRPr="00042A3B">
        <w:rPr>
          <w:rFonts w:ascii="Times New Roman" w:hAnsi="Times New Roman" w:cs="Times New Roman"/>
          <w:sz w:val="24"/>
          <w:szCs w:val="24"/>
          <w:lang w:val="mn-MN"/>
        </w:rPr>
        <w:t xml:space="preserve"> үзэж зардлыг тооцлоо. </w:t>
      </w:r>
    </w:p>
    <w:p w14:paraId="2CA54091" w14:textId="6F446A0B" w:rsidR="00475903" w:rsidRPr="00042A3B" w:rsidRDefault="008539E3"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АТҮХ төслийн </w:t>
      </w:r>
      <w:r w:rsidR="00A81B68" w:rsidRPr="00042A3B">
        <w:rPr>
          <w:rFonts w:ascii="Times New Roman" w:hAnsi="Times New Roman" w:cs="Times New Roman"/>
          <w:sz w:val="24"/>
          <w:szCs w:val="24"/>
          <w:lang w:val="mn-MN"/>
        </w:rPr>
        <w:t xml:space="preserve">9.4.3-т Хүүхдийн </w:t>
      </w:r>
      <w:r w:rsidR="003C73D2" w:rsidRPr="00042A3B">
        <w:rPr>
          <w:rFonts w:ascii="Times New Roman" w:hAnsi="Times New Roman" w:cs="Times New Roman"/>
          <w:sz w:val="24"/>
          <w:szCs w:val="24"/>
          <w:lang w:val="mn-MN"/>
        </w:rPr>
        <w:t>шударга байдалд сөргөөр нөлөөлж байгаа хүчин зүйлсийг бууруулах шинжилгээ хий</w:t>
      </w:r>
      <w:r w:rsidR="00A81B68" w:rsidRPr="00042A3B">
        <w:rPr>
          <w:rFonts w:ascii="Times New Roman" w:hAnsi="Times New Roman" w:cs="Times New Roman"/>
          <w:sz w:val="24"/>
          <w:szCs w:val="24"/>
          <w:lang w:val="mn-MN"/>
        </w:rPr>
        <w:t xml:space="preserve">х арга хэмжээг төлөвлөжээ. АТГ-аас </w:t>
      </w:r>
      <w:r w:rsidR="00475903" w:rsidRPr="00042A3B">
        <w:rPr>
          <w:rFonts w:ascii="Times New Roman" w:hAnsi="Times New Roman" w:cs="Times New Roman"/>
          <w:sz w:val="24"/>
          <w:szCs w:val="24"/>
          <w:lang w:val="mn-MN"/>
        </w:rPr>
        <w:t xml:space="preserve">2008 оноос эхлэн </w:t>
      </w:r>
      <w:r w:rsidR="002F3F34" w:rsidRPr="00042A3B">
        <w:rPr>
          <w:rFonts w:ascii="Times New Roman" w:hAnsi="Times New Roman" w:cs="Times New Roman"/>
          <w:sz w:val="24"/>
          <w:szCs w:val="24"/>
          <w:lang w:val="mn-MN"/>
        </w:rPr>
        <w:t>Хүүхдийн шударга байдлын үнэлг</w:t>
      </w:r>
      <w:r w:rsidR="0079163B" w:rsidRPr="00042A3B">
        <w:rPr>
          <w:rFonts w:ascii="Times New Roman" w:hAnsi="Times New Roman" w:cs="Times New Roman"/>
          <w:sz w:val="24"/>
          <w:szCs w:val="24"/>
          <w:lang w:val="mn-MN"/>
        </w:rPr>
        <w:t>э</w:t>
      </w:r>
      <w:r w:rsidR="002F3F34" w:rsidRPr="00042A3B">
        <w:rPr>
          <w:rFonts w:ascii="Times New Roman" w:hAnsi="Times New Roman" w:cs="Times New Roman"/>
          <w:sz w:val="24"/>
          <w:szCs w:val="24"/>
          <w:lang w:val="mn-MN"/>
        </w:rPr>
        <w:t>эг бараг</w:t>
      </w:r>
      <w:r w:rsidR="00475903" w:rsidRPr="00042A3B">
        <w:rPr>
          <w:rFonts w:ascii="Times New Roman" w:hAnsi="Times New Roman" w:cs="Times New Roman"/>
          <w:sz w:val="24"/>
          <w:szCs w:val="24"/>
          <w:lang w:val="mn-MN"/>
        </w:rPr>
        <w:t xml:space="preserve"> жил тутамд гүйцэтгэ</w:t>
      </w:r>
      <w:r w:rsidR="002F3F34" w:rsidRPr="00042A3B">
        <w:rPr>
          <w:rFonts w:ascii="Times New Roman" w:hAnsi="Times New Roman" w:cs="Times New Roman"/>
          <w:sz w:val="24"/>
          <w:szCs w:val="24"/>
          <w:lang w:val="mn-MN"/>
        </w:rPr>
        <w:t xml:space="preserve">жээ. Эдгээр </w:t>
      </w:r>
      <w:r w:rsidR="00475903" w:rsidRPr="00042A3B">
        <w:rPr>
          <w:rFonts w:ascii="Times New Roman" w:hAnsi="Times New Roman" w:cs="Times New Roman"/>
          <w:sz w:val="24"/>
          <w:szCs w:val="24"/>
          <w:lang w:val="mn-MN"/>
        </w:rPr>
        <w:t>судалгаагаар хүүхдүүдийн дундах зан үйлийн</w:t>
      </w:r>
      <w:r w:rsidR="00023F8B" w:rsidRPr="00042A3B">
        <w:rPr>
          <w:rFonts w:ascii="Times New Roman" w:hAnsi="Times New Roman" w:cs="Times New Roman"/>
          <w:sz w:val="24"/>
          <w:szCs w:val="24"/>
          <w:lang w:val="mn-MN"/>
        </w:rPr>
        <w:t xml:space="preserve"> </w:t>
      </w:r>
      <w:r w:rsidR="00475903" w:rsidRPr="00042A3B">
        <w:rPr>
          <w:rFonts w:ascii="Times New Roman" w:hAnsi="Times New Roman" w:cs="Times New Roman"/>
          <w:sz w:val="24"/>
          <w:szCs w:val="24"/>
          <w:lang w:val="mn-MN"/>
        </w:rPr>
        <w:t>зөв төлөвшил, ёс суртахуун ямар түвшинд байгааг тогтоо</w:t>
      </w:r>
      <w:r w:rsidR="00023F8B" w:rsidRPr="00042A3B">
        <w:rPr>
          <w:rFonts w:ascii="Times New Roman" w:hAnsi="Times New Roman" w:cs="Times New Roman"/>
          <w:sz w:val="24"/>
          <w:szCs w:val="24"/>
          <w:lang w:val="mn-MN"/>
        </w:rPr>
        <w:t>х</w:t>
      </w:r>
      <w:r w:rsidR="00475903" w:rsidRPr="00042A3B">
        <w:rPr>
          <w:rFonts w:ascii="Times New Roman" w:hAnsi="Times New Roman" w:cs="Times New Roman"/>
          <w:sz w:val="24"/>
          <w:szCs w:val="24"/>
          <w:lang w:val="mn-MN"/>
        </w:rPr>
        <w:t>, цаашид шударга бус байдал, авлигаас урьдчилан сэргийлэх, соён гэгээрүүлэх чиглэл</w:t>
      </w:r>
      <w:r w:rsidR="00023F8B" w:rsidRPr="00042A3B">
        <w:rPr>
          <w:rFonts w:ascii="Times New Roman" w:hAnsi="Times New Roman" w:cs="Times New Roman"/>
          <w:sz w:val="24"/>
          <w:szCs w:val="24"/>
          <w:lang w:val="mn-MN"/>
        </w:rPr>
        <w:t>ээр хэрэгжүүлэх ажлын талаар санал, зөвлөмж боловсруулсан байх бөгөөд ерөнхийдөө зөвлөмж бү</w:t>
      </w:r>
      <w:r w:rsidR="00976F29" w:rsidRPr="00042A3B">
        <w:rPr>
          <w:rFonts w:ascii="Times New Roman" w:hAnsi="Times New Roman" w:cs="Times New Roman"/>
          <w:sz w:val="24"/>
          <w:szCs w:val="24"/>
          <w:lang w:val="mn-MN"/>
        </w:rPr>
        <w:t>рд</w:t>
      </w:r>
      <w:r w:rsidR="00023F8B" w:rsidRPr="00042A3B">
        <w:rPr>
          <w:rFonts w:ascii="Times New Roman" w:hAnsi="Times New Roman" w:cs="Times New Roman"/>
          <w:sz w:val="24"/>
          <w:szCs w:val="24"/>
          <w:lang w:val="mn-MN"/>
        </w:rPr>
        <w:t xml:space="preserve"> гэр бүлийн орчноос гадна сургуулийн орчин дахь хүүхдийн төлөвшил, ёс зүйн сөргөөр нөлөөлөх хүчин зүйлсийг бууруулах, хэвлэл мэдээлэл, олон нийтийн сүлжээн дэх сөрөг мэдээлэлд хяналт тавих гэж тусга</w:t>
      </w:r>
      <w:r w:rsidR="00303D6B" w:rsidRPr="00042A3B">
        <w:rPr>
          <w:rFonts w:ascii="Times New Roman" w:hAnsi="Times New Roman" w:cs="Times New Roman"/>
          <w:sz w:val="24"/>
          <w:szCs w:val="24"/>
          <w:lang w:val="mn-MN"/>
        </w:rPr>
        <w:t>жээ</w:t>
      </w:r>
      <w:r w:rsidR="00023F8B" w:rsidRPr="00042A3B">
        <w:rPr>
          <w:rFonts w:ascii="Times New Roman" w:hAnsi="Times New Roman" w:cs="Times New Roman"/>
          <w:sz w:val="24"/>
          <w:szCs w:val="24"/>
          <w:lang w:val="mn-MN"/>
        </w:rPr>
        <w:t xml:space="preserve">. </w:t>
      </w:r>
      <w:bookmarkStart w:id="182" w:name="_Hlk135590806"/>
      <w:r w:rsidR="00023F8B" w:rsidRPr="00042A3B">
        <w:rPr>
          <w:rFonts w:ascii="Times New Roman" w:hAnsi="Times New Roman" w:cs="Times New Roman"/>
          <w:sz w:val="24"/>
          <w:szCs w:val="24"/>
          <w:lang w:val="mn-MN"/>
        </w:rPr>
        <w:t>Мөн хүүхдийн шударга байдалд хо</w:t>
      </w:r>
      <w:r w:rsidR="00303D6B" w:rsidRPr="00042A3B">
        <w:rPr>
          <w:rFonts w:ascii="Times New Roman" w:hAnsi="Times New Roman" w:cs="Times New Roman"/>
          <w:sz w:val="24"/>
          <w:szCs w:val="24"/>
          <w:lang w:val="mn-MN"/>
        </w:rPr>
        <w:t>т</w:t>
      </w:r>
      <w:r w:rsidR="000A4ECE" w:rsidRPr="00042A3B">
        <w:rPr>
          <w:rFonts w:ascii="Times New Roman" w:hAnsi="Times New Roman" w:cs="Times New Roman"/>
          <w:sz w:val="24"/>
          <w:szCs w:val="24"/>
          <w:lang w:val="mn-MN"/>
        </w:rPr>
        <w:t>-</w:t>
      </w:r>
      <w:r w:rsidR="00023F8B" w:rsidRPr="00042A3B">
        <w:rPr>
          <w:rFonts w:ascii="Times New Roman" w:hAnsi="Times New Roman" w:cs="Times New Roman"/>
          <w:sz w:val="24"/>
          <w:szCs w:val="24"/>
          <w:lang w:val="mn-MN"/>
        </w:rPr>
        <w:t>хөдөөгийн, хувийн болон улсын сургуулийн</w:t>
      </w:r>
      <w:r w:rsidR="000A4ECE" w:rsidRPr="00042A3B">
        <w:rPr>
          <w:rFonts w:ascii="Times New Roman" w:hAnsi="Times New Roman" w:cs="Times New Roman"/>
          <w:sz w:val="24"/>
          <w:szCs w:val="24"/>
          <w:lang w:val="mn-MN"/>
        </w:rPr>
        <w:t xml:space="preserve"> ялгаа гарч байгаа </w:t>
      </w:r>
      <w:r w:rsidR="00976F29" w:rsidRPr="00042A3B">
        <w:rPr>
          <w:rFonts w:ascii="Times New Roman" w:hAnsi="Times New Roman" w:cs="Times New Roman"/>
          <w:sz w:val="24"/>
          <w:szCs w:val="24"/>
          <w:lang w:val="mn-MN"/>
        </w:rPr>
        <w:t>нь харагдаж байгаа</w:t>
      </w:r>
      <w:r w:rsidR="000A4ECE" w:rsidRPr="00042A3B">
        <w:rPr>
          <w:rFonts w:ascii="Times New Roman" w:hAnsi="Times New Roman" w:cs="Times New Roman"/>
          <w:sz w:val="24"/>
          <w:szCs w:val="24"/>
          <w:lang w:val="mn-MN"/>
        </w:rPr>
        <w:t xml:space="preserve"> бөгөөд хотын хувийн сургуулийн хүүхдүүдийн ёс зүй, шударга байдал хамгийн их алдагдсан бай</w:t>
      </w:r>
      <w:r w:rsidR="00976F29" w:rsidRPr="00042A3B">
        <w:rPr>
          <w:rFonts w:ascii="Times New Roman" w:hAnsi="Times New Roman" w:cs="Times New Roman"/>
          <w:sz w:val="24"/>
          <w:szCs w:val="24"/>
          <w:lang w:val="mn-MN"/>
        </w:rPr>
        <w:t xml:space="preserve">х магадлалтай </w:t>
      </w:r>
      <w:r w:rsidR="000A4ECE" w:rsidRPr="00042A3B">
        <w:rPr>
          <w:rFonts w:ascii="Times New Roman" w:hAnsi="Times New Roman" w:cs="Times New Roman"/>
          <w:sz w:val="24"/>
          <w:szCs w:val="24"/>
          <w:lang w:val="mn-MN"/>
        </w:rPr>
        <w:t>нь цаашид авлигын эрсдэл</w:t>
      </w:r>
      <w:r w:rsidR="00303D6B" w:rsidRPr="00042A3B">
        <w:rPr>
          <w:rFonts w:ascii="Times New Roman" w:hAnsi="Times New Roman" w:cs="Times New Roman"/>
          <w:sz w:val="24"/>
          <w:szCs w:val="24"/>
          <w:lang w:val="mn-MN"/>
        </w:rPr>
        <w:t>д өртөх</w:t>
      </w:r>
      <w:r w:rsidR="000A4ECE" w:rsidRPr="00042A3B">
        <w:rPr>
          <w:rFonts w:ascii="Times New Roman" w:hAnsi="Times New Roman" w:cs="Times New Roman"/>
          <w:sz w:val="24"/>
          <w:szCs w:val="24"/>
          <w:lang w:val="mn-MN"/>
        </w:rPr>
        <w:t xml:space="preserve"> нөхцөл үүсэх асуудалтай холбоотой эмзэглэх сэдвийн нэг гэж үзэж байна. </w:t>
      </w:r>
      <w:bookmarkEnd w:id="182"/>
      <w:r w:rsidR="000A4ECE" w:rsidRPr="00042A3B">
        <w:rPr>
          <w:rFonts w:ascii="Times New Roman" w:hAnsi="Times New Roman" w:cs="Times New Roman"/>
          <w:sz w:val="24"/>
          <w:szCs w:val="24"/>
          <w:lang w:val="mn-MN"/>
        </w:rPr>
        <w:t>Гэвч</w:t>
      </w:r>
      <w:r w:rsidR="00023F8B" w:rsidRPr="00042A3B">
        <w:rPr>
          <w:rFonts w:ascii="Times New Roman" w:hAnsi="Times New Roman" w:cs="Times New Roman"/>
          <w:sz w:val="24"/>
          <w:szCs w:val="24"/>
          <w:lang w:val="mn-MN"/>
        </w:rPr>
        <w:t xml:space="preserve"> хүүхдийн шударга байдлын үнэлгээний үр дүнд тодорхой ахиц дэвшил гараагүй нь өнгөрсөн 14 жилийн хугацаанд 12 удаа хийсэн судалгааны</w:t>
      </w:r>
      <w:r w:rsidR="00303D6B" w:rsidRPr="00042A3B">
        <w:rPr>
          <w:rStyle w:val="FootnoteReference"/>
          <w:rFonts w:ascii="Times New Roman" w:hAnsi="Times New Roman" w:cs="Times New Roman"/>
          <w:sz w:val="24"/>
          <w:szCs w:val="24"/>
          <w:lang w:val="mn-MN"/>
        </w:rPr>
        <w:footnoteReference w:id="183"/>
      </w:r>
      <w:r w:rsidR="00303D6B" w:rsidRPr="00042A3B">
        <w:rPr>
          <w:rFonts w:ascii="Times New Roman" w:hAnsi="Times New Roman" w:cs="Times New Roman"/>
          <w:sz w:val="24"/>
          <w:szCs w:val="24"/>
          <w:lang w:val="mn-MN"/>
        </w:rPr>
        <w:t xml:space="preserve"> </w:t>
      </w:r>
      <w:r w:rsidR="000A4ECE" w:rsidRPr="00042A3B">
        <w:rPr>
          <w:rFonts w:ascii="Times New Roman" w:hAnsi="Times New Roman" w:cs="Times New Roman"/>
          <w:sz w:val="24"/>
          <w:szCs w:val="24"/>
          <w:lang w:val="mn-MN"/>
        </w:rPr>
        <w:t xml:space="preserve"> дүнгээс харагдаж байхад шуда</w:t>
      </w:r>
      <w:r w:rsidR="00303D6B" w:rsidRPr="00042A3B">
        <w:rPr>
          <w:rFonts w:ascii="Times New Roman" w:hAnsi="Times New Roman" w:cs="Times New Roman"/>
          <w:sz w:val="24"/>
          <w:szCs w:val="24"/>
          <w:lang w:val="mn-MN"/>
        </w:rPr>
        <w:t>р</w:t>
      </w:r>
      <w:r w:rsidR="000A4ECE" w:rsidRPr="00042A3B">
        <w:rPr>
          <w:rFonts w:ascii="Times New Roman" w:hAnsi="Times New Roman" w:cs="Times New Roman"/>
          <w:sz w:val="24"/>
          <w:szCs w:val="24"/>
          <w:lang w:val="mn-MN"/>
        </w:rPr>
        <w:t xml:space="preserve">га байдалд нөлөөлж буй хүчин зүйлсийг бууруулах асуудлаар </w:t>
      </w:r>
      <w:r w:rsidR="00303D6B" w:rsidRPr="00042A3B">
        <w:rPr>
          <w:rFonts w:ascii="Times New Roman" w:hAnsi="Times New Roman" w:cs="Times New Roman"/>
          <w:sz w:val="24"/>
          <w:szCs w:val="24"/>
          <w:lang w:val="mn-MN"/>
        </w:rPr>
        <w:t xml:space="preserve">дорвитой арга хэмжээ аваагүй байна. </w:t>
      </w:r>
      <w:r w:rsidR="00023F8B" w:rsidRPr="00042A3B">
        <w:rPr>
          <w:rFonts w:ascii="Times New Roman" w:hAnsi="Times New Roman" w:cs="Times New Roman"/>
          <w:sz w:val="24"/>
          <w:szCs w:val="24"/>
          <w:lang w:val="mn-MN"/>
        </w:rPr>
        <w:t xml:space="preserve"> </w:t>
      </w:r>
    </w:p>
    <w:p w14:paraId="0C79F7B2" w14:textId="2835F4AD" w:rsidR="00475903" w:rsidRPr="00042A3B" w:rsidRDefault="00475903" w:rsidP="00214938">
      <w:pPr>
        <w:pStyle w:val="Caption"/>
        <w:spacing w:after="0"/>
        <w:jc w:val="right"/>
        <w:rPr>
          <w:rFonts w:ascii="Times New Roman" w:hAnsi="Times New Roman" w:cs="Times New Roman"/>
          <w:color w:val="auto"/>
          <w:sz w:val="20"/>
          <w:szCs w:val="20"/>
          <w:lang w:val="mn-MN"/>
        </w:rPr>
      </w:pPr>
      <w:bookmarkStart w:id="183" w:name="_Toc135506118"/>
      <w:r w:rsidRPr="00042A3B">
        <w:rPr>
          <w:rFonts w:ascii="Times New Roman" w:hAnsi="Times New Roman" w:cs="Times New Roman"/>
          <w:color w:val="auto"/>
          <w:sz w:val="20"/>
          <w:szCs w:val="20"/>
          <w:lang w:val="mn-MN"/>
        </w:rPr>
        <w:t xml:space="preserve">График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График \* ARABIC </w:instrText>
      </w:r>
      <w:r w:rsidRPr="00042A3B">
        <w:rPr>
          <w:rFonts w:ascii="Times New Roman" w:hAnsi="Times New Roman" w:cs="Times New Roman"/>
          <w:color w:val="auto"/>
          <w:sz w:val="20"/>
          <w:szCs w:val="20"/>
          <w:lang w:val="mn-MN"/>
        </w:rPr>
        <w:fldChar w:fldCharType="separate"/>
      </w:r>
      <w:r w:rsidR="00D77534" w:rsidRPr="00042A3B">
        <w:rPr>
          <w:rFonts w:ascii="Times New Roman" w:hAnsi="Times New Roman" w:cs="Times New Roman"/>
          <w:noProof/>
          <w:color w:val="auto"/>
          <w:sz w:val="20"/>
          <w:szCs w:val="20"/>
          <w:lang w:val="mn-MN"/>
        </w:rPr>
        <w:t>6</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Хүүхдийн шудрга байдлын үнэлгээний үр дүн 2008-2022 он</w:t>
      </w:r>
      <w:bookmarkEnd w:id="183"/>
    </w:p>
    <w:p w14:paraId="28234082" w14:textId="5D6FEBC9" w:rsidR="00475903" w:rsidRPr="00042A3B" w:rsidRDefault="00475903" w:rsidP="00214938">
      <w:pPr>
        <w:spacing w:after="0" w:line="240" w:lineRule="auto"/>
        <w:jc w:val="both"/>
        <w:rPr>
          <w:rFonts w:ascii="Times New Roman" w:hAnsi="Times New Roman" w:cs="Times New Roman"/>
          <w:sz w:val="24"/>
          <w:szCs w:val="24"/>
          <w:lang w:val="mn-MN"/>
        </w:rPr>
      </w:pPr>
      <w:r w:rsidRPr="00042A3B">
        <w:rPr>
          <w:rFonts w:ascii="Times New Roman" w:hAnsi="Times New Roman" w:cs="Times New Roman"/>
          <w:noProof/>
          <w:sz w:val="24"/>
          <w:szCs w:val="24"/>
          <w:lang w:val="mn-MN"/>
        </w:rPr>
        <w:lastRenderedPageBreak/>
        <w:drawing>
          <wp:inline distT="0" distB="0" distL="0" distR="0" wp14:anchorId="29B57648" wp14:editId="627FF9CB">
            <wp:extent cx="6057900" cy="32004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45771B14" w14:textId="5D709A0B" w:rsidR="003C73D2" w:rsidRPr="00042A3B" w:rsidRDefault="00303D6B" w:rsidP="00214938">
      <w:pPr>
        <w:spacing w:before="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Иймээс өнгөрсөн 12 удаагийн Хүүхдийн шударга байдлын үнэлгээний үр дүнд суурилан боловсруулсан агуулгаар сургалтын хөтөлбөрт оруулсан авлигыг үл тэвчих, ёс зүйн төлөвшил олгох сургалтад сургуулийн өмнөх боловсролын шатнаас эхлэн хамрагдсан шат шатны боловсролын байгууллагад хамрагдаж буй хүүхдүүдийн түвшинд хийсэн үнэлгээний үр дүн авлигын эсрэг соён гэгээрүүлэх үйл ажиллагааны үр дүнг харьцуулан үнэлэх боломжийг бүрдүүлэх ач холбогдолтой гэж үзэж байна. </w:t>
      </w:r>
    </w:p>
    <w:p w14:paraId="470D0220" w14:textId="274F37F5" w:rsidR="00813833" w:rsidRPr="00042A3B" w:rsidRDefault="00813833" w:rsidP="00214938">
      <w:pPr>
        <w:pStyle w:val="Caption"/>
        <w:spacing w:after="0"/>
        <w:jc w:val="right"/>
        <w:rPr>
          <w:rFonts w:ascii="Times New Roman" w:hAnsi="Times New Roman" w:cs="Times New Roman"/>
          <w:color w:val="auto"/>
          <w:sz w:val="20"/>
          <w:szCs w:val="20"/>
          <w:lang w:val="mn-MN"/>
        </w:rPr>
      </w:pPr>
      <w:bookmarkStart w:id="184" w:name="_Toc135506110"/>
      <w:r w:rsidRPr="00042A3B">
        <w:rPr>
          <w:rFonts w:ascii="Times New Roman" w:hAnsi="Times New Roman" w:cs="Times New Roman"/>
          <w:color w:val="auto"/>
          <w:sz w:val="20"/>
          <w:szCs w:val="20"/>
          <w:lang w:val="mn-MN"/>
        </w:rPr>
        <w:t xml:space="preserve">Хүснэгт </w:t>
      </w:r>
      <w:r w:rsidR="00105466" w:rsidRPr="00042A3B">
        <w:rPr>
          <w:rFonts w:ascii="Times New Roman" w:hAnsi="Times New Roman" w:cs="Times New Roman"/>
          <w:color w:val="auto"/>
          <w:sz w:val="20"/>
          <w:szCs w:val="20"/>
          <w:lang w:val="mn-MN"/>
        </w:rPr>
        <w:fldChar w:fldCharType="begin"/>
      </w:r>
      <w:r w:rsidR="00105466" w:rsidRPr="00042A3B">
        <w:rPr>
          <w:rFonts w:ascii="Times New Roman" w:hAnsi="Times New Roman" w:cs="Times New Roman"/>
          <w:color w:val="auto"/>
          <w:sz w:val="20"/>
          <w:szCs w:val="20"/>
          <w:lang w:val="mn-MN"/>
        </w:rPr>
        <w:instrText xml:space="preserve"> SEQ Хүснэгт \* ARABIC </w:instrText>
      </w:r>
      <w:r w:rsidR="00105466" w:rsidRPr="00042A3B">
        <w:rPr>
          <w:rFonts w:ascii="Times New Roman" w:hAnsi="Times New Roman" w:cs="Times New Roman"/>
          <w:color w:val="auto"/>
          <w:sz w:val="20"/>
          <w:szCs w:val="20"/>
          <w:lang w:val="mn-MN"/>
        </w:rPr>
        <w:fldChar w:fldCharType="separate"/>
      </w:r>
      <w:r w:rsidR="004C1B30" w:rsidRPr="00042A3B">
        <w:rPr>
          <w:rFonts w:ascii="Times New Roman" w:hAnsi="Times New Roman" w:cs="Times New Roman"/>
          <w:noProof/>
          <w:color w:val="auto"/>
          <w:sz w:val="20"/>
          <w:szCs w:val="20"/>
          <w:lang w:val="mn-MN"/>
        </w:rPr>
        <w:t>55</w:t>
      </w:r>
      <w:r w:rsidR="00105466" w:rsidRPr="00042A3B">
        <w:rPr>
          <w:rFonts w:ascii="Times New Roman" w:hAnsi="Times New Roman" w:cs="Times New Roman"/>
          <w:noProof/>
          <w:color w:val="auto"/>
          <w:sz w:val="20"/>
          <w:szCs w:val="20"/>
          <w:lang w:val="mn-MN"/>
        </w:rPr>
        <w:fldChar w:fldCharType="end"/>
      </w:r>
      <w:r w:rsidRPr="00042A3B">
        <w:rPr>
          <w:rFonts w:ascii="Times New Roman" w:hAnsi="Times New Roman" w:cs="Times New Roman"/>
          <w:color w:val="auto"/>
          <w:sz w:val="20"/>
          <w:szCs w:val="20"/>
          <w:lang w:val="mn-MN"/>
        </w:rPr>
        <w:t xml:space="preserve"> Бүх шатны с</w:t>
      </w:r>
      <w:r w:rsidR="009B261F" w:rsidRPr="00042A3B">
        <w:rPr>
          <w:rFonts w:ascii="Times New Roman" w:hAnsi="Times New Roman" w:cs="Times New Roman"/>
          <w:color w:val="auto"/>
          <w:sz w:val="20"/>
          <w:szCs w:val="20"/>
          <w:lang w:val="mn-MN"/>
        </w:rPr>
        <w:t>ургалтын хөтөлбөрт тусгагдсан авлигыг үл тэвчих агуулгад үнэлгээ хийх</w:t>
      </w:r>
      <w:bookmarkEnd w:id="184"/>
    </w:p>
    <w:tbl>
      <w:tblPr>
        <w:tblStyle w:val="TableGrid5"/>
        <w:tblW w:w="9445" w:type="dxa"/>
        <w:tblLook w:val="04A0" w:firstRow="1" w:lastRow="0" w:firstColumn="1" w:lastColumn="0" w:noHBand="0" w:noVBand="1"/>
      </w:tblPr>
      <w:tblGrid>
        <w:gridCol w:w="6655"/>
        <w:gridCol w:w="990"/>
        <w:gridCol w:w="1800"/>
      </w:tblGrid>
      <w:tr w:rsidR="009B261F" w:rsidRPr="00042A3B" w14:paraId="0753CF41" w14:textId="77777777" w:rsidTr="007651DB">
        <w:tc>
          <w:tcPr>
            <w:tcW w:w="6655" w:type="dxa"/>
            <w:shd w:val="clear" w:color="auto" w:fill="DEEAF6" w:themeFill="accent1" w:themeFillTint="33"/>
            <w:vAlign w:val="center"/>
          </w:tcPr>
          <w:p w14:paraId="56FE9C60" w14:textId="76D1432B" w:rsidR="009B261F" w:rsidRPr="00042A3B" w:rsidRDefault="009B261F" w:rsidP="00976F29">
            <w:pPr>
              <w:autoSpaceDE w:val="0"/>
              <w:autoSpaceDN w:val="0"/>
              <w:adjustRightInd w:val="0"/>
              <w:jc w:val="center"/>
              <w:rPr>
                <w:rFonts w:ascii="Times New Roman" w:eastAsia="Verdana" w:hAnsi="Times New Roman" w:cs="Times New Roman"/>
                <w:b/>
                <w:bCs/>
                <w:sz w:val="20"/>
                <w:szCs w:val="20"/>
                <w:lang w:val="mn-MN"/>
              </w:rPr>
            </w:pPr>
            <w:bookmarkStart w:id="185" w:name="_Hlk135430509"/>
            <w:r w:rsidRPr="00042A3B">
              <w:rPr>
                <w:rFonts w:ascii="Times New Roman" w:eastAsia="Verdana" w:hAnsi="Times New Roman" w:cs="Times New Roman"/>
                <w:b/>
                <w:bCs/>
                <w:sz w:val="20"/>
                <w:szCs w:val="20"/>
                <w:lang w:val="mn-MN"/>
              </w:rPr>
              <w:t xml:space="preserve">Үйл ажиллагаа </w:t>
            </w:r>
          </w:p>
        </w:tc>
        <w:tc>
          <w:tcPr>
            <w:tcW w:w="990" w:type="dxa"/>
            <w:shd w:val="clear" w:color="auto" w:fill="DEEAF6" w:themeFill="accent1" w:themeFillTint="33"/>
            <w:vAlign w:val="center"/>
          </w:tcPr>
          <w:p w14:paraId="00C1EE6A" w14:textId="77777777" w:rsidR="009B261F" w:rsidRPr="00042A3B" w:rsidRDefault="009B261F" w:rsidP="00976F29">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Тоо хэмжээ</w:t>
            </w:r>
          </w:p>
        </w:tc>
        <w:tc>
          <w:tcPr>
            <w:tcW w:w="1800" w:type="dxa"/>
            <w:shd w:val="clear" w:color="auto" w:fill="DEEAF6" w:themeFill="accent1" w:themeFillTint="33"/>
            <w:vAlign w:val="center"/>
          </w:tcPr>
          <w:p w14:paraId="2AE3FC53" w14:textId="77777777" w:rsidR="009B261F" w:rsidRPr="00042A3B" w:rsidRDefault="009B261F" w:rsidP="00976F29">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Дундаж үнэ</w:t>
            </w:r>
            <w:r w:rsidRPr="00042A3B">
              <w:rPr>
                <w:rStyle w:val="FootnoteReference"/>
                <w:rFonts w:ascii="Times New Roman" w:eastAsia="Verdana" w:hAnsi="Times New Roman" w:cs="Times New Roman"/>
                <w:b/>
                <w:bCs/>
                <w:sz w:val="20"/>
                <w:szCs w:val="20"/>
                <w:lang w:val="mn-MN"/>
              </w:rPr>
              <w:footnoteReference w:id="184"/>
            </w:r>
          </w:p>
        </w:tc>
      </w:tr>
      <w:tr w:rsidR="008539E3" w:rsidRPr="00042A3B" w14:paraId="6A1D9D59" w14:textId="77777777" w:rsidTr="007651DB">
        <w:tc>
          <w:tcPr>
            <w:tcW w:w="6655" w:type="dxa"/>
            <w:shd w:val="clear" w:color="auto" w:fill="auto"/>
            <w:vAlign w:val="center"/>
          </w:tcPr>
          <w:p w14:paraId="6031AEED" w14:textId="5148A1B6" w:rsidR="008539E3" w:rsidRPr="00042A3B" w:rsidRDefault="008539E3" w:rsidP="00976F29">
            <w:pPr>
              <w:autoSpaceDE w:val="0"/>
              <w:autoSpaceDN w:val="0"/>
              <w:adjustRightInd w:val="0"/>
              <w:jc w:val="both"/>
              <w:rPr>
                <w:rFonts w:ascii="Times New Roman" w:eastAsia="Verdana" w:hAnsi="Times New Roman" w:cs="Times New Roman"/>
                <w:b/>
                <w:bCs/>
                <w:sz w:val="20"/>
                <w:szCs w:val="20"/>
                <w:lang w:val="mn-MN"/>
              </w:rPr>
            </w:pPr>
            <w:r w:rsidRPr="00042A3B">
              <w:rPr>
                <w:rFonts w:ascii="Times New Roman" w:hAnsi="Times New Roman" w:cs="Times New Roman"/>
                <w:sz w:val="20"/>
                <w:szCs w:val="20"/>
                <w:lang w:val="mn-MN"/>
              </w:rPr>
              <w:t>Авлигын эсрэг соён гэрээрүүлэх үйл ажиллагааны үр нөлөөнд дүн шинжилгээ хийх</w:t>
            </w:r>
          </w:p>
        </w:tc>
        <w:tc>
          <w:tcPr>
            <w:tcW w:w="990" w:type="dxa"/>
            <w:shd w:val="clear" w:color="auto" w:fill="auto"/>
            <w:vAlign w:val="center"/>
          </w:tcPr>
          <w:p w14:paraId="6D10A518" w14:textId="7F454F23" w:rsidR="008539E3" w:rsidRPr="00042A3B" w:rsidRDefault="00C0133E" w:rsidP="00976F29">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800" w:type="dxa"/>
            <w:shd w:val="clear" w:color="auto" w:fill="auto"/>
            <w:vAlign w:val="center"/>
          </w:tcPr>
          <w:p w14:paraId="329A723F" w14:textId="0D7082A8" w:rsidR="008539E3" w:rsidRPr="00042A3B" w:rsidRDefault="00C0133E" w:rsidP="00976F29">
            <w:pPr>
              <w:autoSpaceDE w:val="0"/>
              <w:autoSpaceDN w:val="0"/>
              <w:adjustRightInd w:val="0"/>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38,200,000</w:t>
            </w:r>
          </w:p>
        </w:tc>
      </w:tr>
      <w:tr w:rsidR="009B261F" w:rsidRPr="00042A3B" w14:paraId="4B5594F1" w14:textId="77777777" w:rsidTr="007651DB">
        <w:tc>
          <w:tcPr>
            <w:tcW w:w="6655" w:type="dxa"/>
            <w:vAlign w:val="center"/>
          </w:tcPr>
          <w:p w14:paraId="35429A16" w14:textId="19CBC3E6" w:rsidR="009B261F" w:rsidRPr="00042A3B" w:rsidRDefault="009B261F" w:rsidP="00976F29">
            <w:pPr>
              <w:contextualSpacing/>
              <w:jc w:val="both"/>
              <w:rPr>
                <w:rFonts w:ascii="Times New Roman" w:eastAsia="Verdana" w:hAnsi="Times New Roman" w:cs="Times New Roman"/>
                <w:bCs/>
                <w:sz w:val="20"/>
                <w:szCs w:val="20"/>
                <w:lang w:val="mn-MN"/>
              </w:rPr>
            </w:pPr>
            <w:r w:rsidRPr="00042A3B">
              <w:rPr>
                <w:rFonts w:ascii="Times New Roman" w:eastAsia="Times New Roman" w:hAnsi="Times New Roman" w:cs="Times New Roman"/>
                <w:sz w:val="20"/>
                <w:szCs w:val="20"/>
                <w:lang w:val="mn-MN"/>
              </w:rPr>
              <w:t>Сургуулийн өмнөх боловсролын хөтөлбөрийн авлигыг үл тэвчих</w:t>
            </w:r>
            <w:r w:rsidR="00C03A7B" w:rsidRPr="00042A3B">
              <w:rPr>
                <w:rFonts w:ascii="Times New Roman" w:eastAsia="Times New Roman" w:hAnsi="Times New Roman" w:cs="Times New Roman"/>
                <w:sz w:val="20"/>
                <w:szCs w:val="20"/>
                <w:lang w:val="mn-MN"/>
              </w:rPr>
              <w:t>, ёс суртахууныг төлөвшүүлэх агуулгад үнэлгээ, дүн шинжилгээ хийх</w:t>
            </w:r>
          </w:p>
        </w:tc>
        <w:tc>
          <w:tcPr>
            <w:tcW w:w="990" w:type="dxa"/>
            <w:vAlign w:val="center"/>
          </w:tcPr>
          <w:p w14:paraId="571E194B" w14:textId="77777777" w:rsidR="009B261F" w:rsidRPr="00042A3B" w:rsidRDefault="009B261F" w:rsidP="00976F29">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800" w:type="dxa"/>
            <w:vAlign w:val="center"/>
          </w:tcPr>
          <w:p w14:paraId="38BD2588" w14:textId="77777777" w:rsidR="009B261F" w:rsidRPr="00042A3B" w:rsidRDefault="009B261F" w:rsidP="00976F29">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36,411,128</w:t>
            </w:r>
          </w:p>
        </w:tc>
      </w:tr>
      <w:tr w:rsidR="00C03A7B" w:rsidRPr="00042A3B" w14:paraId="5B470962" w14:textId="77777777" w:rsidTr="007651DB">
        <w:tc>
          <w:tcPr>
            <w:tcW w:w="6655" w:type="dxa"/>
            <w:vAlign w:val="center"/>
          </w:tcPr>
          <w:p w14:paraId="06FF77DA" w14:textId="6A5CF522" w:rsidR="00C03A7B" w:rsidRPr="00042A3B" w:rsidRDefault="00C03A7B" w:rsidP="00976F29">
            <w:pPr>
              <w:contextualSpacing/>
              <w:jc w:val="both"/>
              <w:rPr>
                <w:rFonts w:ascii="Times New Roman" w:eastAsia="Times New Roman" w:hAnsi="Times New Roman" w:cs="Times New Roman"/>
                <w:sz w:val="20"/>
                <w:szCs w:val="20"/>
                <w:lang w:val="mn-MN"/>
              </w:rPr>
            </w:pPr>
            <w:r w:rsidRPr="00042A3B">
              <w:rPr>
                <w:rFonts w:ascii="Times New Roman" w:eastAsia="Times New Roman" w:hAnsi="Times New Roman" w:cs="Times New Roman"/>
                <w:sz w:val="20"/>
                <w:szCs w:val="20"/>
                <w:lang w:val="mn-MN"/>
              </w:rPr>
              <w:t>Ерөнхий боловсролын хөтөлбөрийн авлигыг үл тэвчих, ёс суртахууныг төлөвшүүлэх агуулгад үнэлгээ, дүн шинжилгээ хийх</w:t>
            </w:r>
          </w:p>
        </w:tc>
        <w:tc>
          <w:tcPr>
            <w:tcW w:w="990" w:type="dxa"/>
          </w:tcPr>
          <w:p w14:paraId="11A59122" w14:textId="14A7532C" w:rsidR="00C03A7B" w:rsidRPr="00042A3B" w:rsidRDefault="00C03A7B" w:rsidP="00976F29">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800" w:type="dxa"/>
          </w:tcPr>
          <w:p w14:paraId="17BD7BE7" w14:textId="0A35CB3B" w:rsidR="00C03A7B" w:rsidRPr="00042A3B" w:rsidRDefault="00C03A7B" w:rsidP="00976F29">
            <w:pPr>
              <w:autoSpaceDE w:val="0"/>
              <w:autoSpaceDN w:val="0"/>
              <w:adjustRightInd w:val="0"/>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36,411,128</w:t>
            </w:r>
          </w:p>
        </w:tc>
      </w:tr>
      <w:tr w:rsidR="00C03A7B" w:rsidRPr="00042A3B" w14:paraId="78336970" w14:textId="77777777" w:rsidTr="007651DB">
        <w:tc>
          <w:tcPr>
            <w:tcW w:w="6655" w:type="dxa"/>
            <w:vAlign w:val="center"/>
          </w:tcPr>
          <w:p w14:paraId="661A1891" w14:textId="1CBAB760" w:rsidR="00C03A7B" w:rsidRPr="00042A3B" w:rsidRDefault="00C03A7B" w:rsidP="00976F29">
            <w:pPr>
              <w:contextualSpacing/>
              <w:jc w:val="both"/>
              <w:rPr>
                <w:rFonts w:ascii="Times New Roman" w:eastAsia="Times New Roman" w:hAnsi="Times New Roman" w:cs="Times New Roman"/>
                <w:sz w:val="20"/>
                <w:szCs w:val="20"/>
                <w:lang w:val="mn-MN"/>
              </w:rPr>
            </w:pPr>
            <w:r w:rsidRPr="00042A3B">
              <w:rPr>
                <w:rFonts w:ascii="Times New Roman" w:eastAsia="Times New Roman" w:hAnsi="Times New Roman" w:cs="Times New Roman"/>
                <w:sz w:val="20"/>
                <w:szCs w:val="20"/>
                <w:lang w:val="mn-MN"/>
              </w:rPr>
              <w:t>Техникийн болон мэргэжлийн боловсролын хөтөлбөрийн авлигыг үл тэвчих, ёс суртахууныг төлөвшүүлэх агуулгад үнэлгээ, дүн шинжилгээ хийх</w:t>
            </w:r>
          </w:p>
        </w:tc>
        <w:tc>
          <w:tcPr>
            <w:tcW w:w="990" w:type="dxa"/>
          </w:tcPr>
          <w:p w14:paraId="122D52BD" w14:textId="722E687E" w:rsidR="00C03A7B" w:rsidRPr="00042A3B" w:rsidRDefault="00C03A7B" w:rsidP="00976F29">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800" w:type="dxa"/>
          </w:tcPr>
          <w:p w14:paraId="6FCBCAE3" w14:textId="4CC256F2" w:rsidR="00C03A7B" w:rsidRPr="00042A3B" w:rsidRDefault="00C03A7B" w:rsidP="00976F29">
            <w:pPr>
              <w:autoSpaceDE w:val="0"/>
              <w:autoSpaceDN w:val="0"/>
              <w:adjustRightInd w:val="0"/>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36,411,128</w:t>
            </w:r>
          </w:p>
        </w:tc>
      </w:tr>
      <w:tr w:rsidR="00C03A7B" w:rsidRPr="00042A3B" w14:paraId="7FAC7A5A" w14:textId="77777777" w:rsidTr="007651DB">
        <w:tc>
          <w:tcPr>
            <w:tcW w:w="6655" w:type="dxa"/>
            <w:vAlign w:val="center"/>
          </w:tcPr>
          <w:p w14:paraId="4256F8E4" w14:textId="2A8699D4" w:rsidR="00C03A7B" w:rsidRPr="00042A3B" w:rsidRDefault="00C03A7B" w:rsidP="00976F29">
            <w:pPr>
              <w:contextualSpacing/>
              <w:jc w:val="both"/>
              <w:rPr>
                <w:rFonts w:ascii="Times New Roman" w:eastAsia="Times New Roman" w:hAnsi="Times New Roman" w:cs="Times New Roman"/>
                <w:sz w:val="20"/>
                <w:szCs w:val="20"/>
                <w:lang w:val="mn-MN"/>
              </w:rPr>
            </w:pPr>
            <w:r w:rsidRPr="00042A3B">
              <w:rPr>
                <w:rFonts w:ascii="Times New Roman" w:eastAsia="Times New Roman" w:hAnsi="Times New Roman" w:cs="Times New Roman"/>
                <w:sz w:val="20"/>
                <w:szCs w:val="20"/>
                <w:lang w:val="mn-MN"/>
              </w:rPr>
              <w:t>Их, дээд боловсролын хөтөлбөрийн авлигыг үл тэвчих, ёс суртахууныг төлөвшүүлэх агуулгад үнэлгээ, дүн шинжилгээ хийх</w:t>
            </w:r>
          </w:p>
        </w:tc>
        <w:tc>
          <w:tcPr>
            <w:tcW w:w="990" w:type="dxa"/>
          </w:tcPr>
          <w:p w14:paraId="1D971C85" w14:textId="796B9BBC" w:rsidR="00C03A7B" w:rsidRPr="00042A3B" w:rsidRDefault="00C03A7B" w:rsidP="00976F29">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800" w:type="dxa"/>
          </w:tcPr>
          <w:p w14:paraId="492DDE0D" w14:textId="568E6AD0" w:rsidR="00C03A7B" w:rsidRPr="00042A3B" w:rsidRDefault="00C03A7B" w:rsidP="00976F29">
            <w:pPr>
              <w:autoSpaceDE w:val="0"/>
              <w:autoSpaceDN w:val="0"/>
              <w:adjustRightInd w:val="0"/>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36,411,128</w:t>
            </w:r>
          </w:p>
        </w:tc>
      </w:tr>
      <w:tr w:rsidR="007651DB" w:rsidRPr="00042A3B" w14:paraId="637A4F98" w14:textId="77777777" w:rsidTr="007651DB">
        <w:tc>
          <w:tcPr>
            <w:tcW w:w="6655" w:type="dxa"/>
            <w:vAlign w:val="center"/>
          </w:tcPr>
          <w:p w14:paraId="27111D86" w14:textId="59A454BA" w:rsidR="007651DB" w:rsidRPr="00042A3B" w:rsidRDefault="003C73D2" w:rsidP="00976F29">
            <w:pPr>
              <w:contextualSpacing/>
              <w:jc w:val="both"/>
              <w:rPr>
                <w:rFonts w:ascii="Times New Roman" w:eastAsia="Times New Roman" w:hAnsi="Times New Roman" w:cs="Times New Roman"/>
                <w:sz w:val="20"/>
                <w:szCs w:val="20"/>
                <w:lang w:val="mn-MN"/>
              </w:rPr>
            </w:pPr>
            <w:r w:rsidRPr="00042A3B">
              <w:rPr>
                <w:rFonts w:ascii="Times New Roman" w:eastAsia="Times New Roman" w:hAnsi="Times New Roman" w:cs="Times New Roman"/>
                <w:sz w:val="20"/>
                <w:szCs w:val="20"/>
                <w:lang w:val="mn-MN"/>
              </w:rPr>
              <w:t>Хүүхдийн шударга байдалд сөргөөр нөлөөлж байгаа хүчин зүйлсийг бууруулах шинжилгээ хий</w:t>
            </w:r>
            <w:r w:rsidR="007651DB" w:rsidRPr="00042A3B">
              <w:rPr>
                <w:rFonts w:ascii="Times New Roman" w:eastAsia="Times New Roman" w:hAnsi="Times New Roman" w:cs="Times New Roman"/>
                <w:sz w:val="20"/>
                <w:szCs w:val="20"/>
                <w:lang w:val="mn-MN"/>
              </w:rPr>
              <w:t>х</w:t>
            </w:r>
          </w:p>
        </w:tc>
        <w:tc>
          <w:tcPr>
            <w:tcW w:w="990" w:type="dxa"/>
          </w:tcPr>
          <w:p w14:paraId="56A6550D" w14:textId="49E8BEC0" w:rsidR="007651DB" w:rsidRPr="00042A3B" w:rsidRDefault="007651DB" w:rsidP="00976F29">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800" w:type="dxa"/>
          </w:tcPr>
          <w:p w14:paraId="4619B67A" w14:textId="689226D6" w:rsidR="007651DB" w:rsidRPr="00042A3B" w:rsidRDefault="007651DB" w:rsidP="00976F29">
            <w:pPr>
              <w:autoSpaceDE w:val="0"/>
              <w:autoSpaceDN w:val="0"/>
              <w:adjustRightInd w:val="0"/>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36,411,128</w:t>
            </w:r>
          </w:p>
        </w:tc>
      </w:tr>
      <w:tr w:rsidR="009B261F" w:rsidRPr="00042A3B" w14:paraId="1B8DA361" w14:textId="77777777" w:rsidTr="007651DB">
        <w:tc>
          <w:tcPr>
            <w:tcW w:w="6655" w:type="dxa"/>
            <w:vAlign w:val="center"/>
          </w:tcPr>
          <w:p w14:paraId="2D3FC6C8" w14:textId="77777777" w:rsidR="009B261F" w:rsidRPr="00042A3B" w:rsidRDefault="009B261F" w:rsidP="00976F29">
            <w:pPr>
              <w:autoSpaceDE w:val="0"/>
              <w:autoSpaceDN w:val="0"/>
              <w:adjustRightInd w:val="0"/>
              <w:jc w:val="both"/>
              <w:rPr>
                <w:rFonts w:ascii="Times New Roman" w:hAnsi="Times New Roman" w:cs="Times New Roman"/>
                <w:b/>
                <w:bCs/>
                <w:sz w:val="20"/>
                <w:szCs w:val="20"/>
                <w:lang w:val="mn-MN"/>
              </w:rPr>
            </w:pPr>
            <w:r w:rsidRPr="00042A3B">
              <w:rPr>
                <w:rFonts w:ascii="Times New Roman" w:hAnsi="Times New Roman" w:cs="Times New Roman"/>
                <w:b/>
                <w:bCs/>
                <w:sz w:val="20"/>
                <w:szCs w:val="20"/>
                <w:lang w:val="mn-MN"/>
              </w:rPr>
              <w:t xml:space="preserve">Нийт </w:t>
            </w:r>
          </w:p>
        </w:tc>
        <w:tc>
          <w:tcPr>
            <w:tcW w:w="990" w:type="dxa"/>
            <w:vAlign w:val="center"/>
          </w:tcPr>
          <w:p w14:paraId="02B9A959" w14:textId="3820A589" w:rsidR="009B261F" w:rsidRPr="00042A3B" w:rsidRDefault="007651DB" w:rsidP="00976F29">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6</w:t>
            </w:r>
          </w:p>
        </w:tc>
        <w:tc>
          <w:tcPr>
            <w:tcW w:w="1800" w:type="dxa"/>
            <w:vAlign w:val="center"/>
          </w:tcPr>
          <w:p w14:paraId="27A261C6" w14:textId="5878DC44" w:rsidR="009B261F" w:rsidRPr="00042A3B" w:rsidRDefault="007651DB" w:rsidP="00976F29">
            <w:pPr>
              <w:autoSpaceDE w:val="0"/>
              <w:autoSpaceDN w:val="0"/>
              <w:adjustRightInd w:val="0"/>
              <w:jc w:val="both"/>
              <w:rPr>
                <w:rFonts w:ascii="Times New Roman" w:hAnsi="Times New Roman" w:cs="Times New Roman"/>
                <w:b/>
                <w:sz w:val="20"/>
                <w:szCs w:val="20"/>
                <w:lang w:val="mn-MN"/>
              </w:rPr>
            </w:pPr>
            <w:r w:rsidRPr="00042A3B">
              <w:rPr>
                <w:rFonts w:ascii="Times New Roman" w:hAnsi="Times New Roman" w:cs="Times New Roman"/>
                <w:b/>
                <w:sz w:val="20"/>
                <w:szCs w:val="20"/>
                <w:lang w:val="mn-MN"/>
              </w:rPr>
              <w:t>220,255,640</w:t>
            </w:r>
          </w:p>
        </w:tc>
      </w:tr>
    </w:tbl>
    <w:bookmarkEnd w:id="185"/>
    <w:p w14:paraId="577B3F33" w14:textId="0F225849" w:rsidR="007651DB" w:rsidRPr="00042A3B" w:rsidRDefault="007651DB" w:rsidP="00214938">
      <w:pPr>
        <w:spacing w:before="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Дээрхээс харахад АТҮХ төслийн “</w:t>
      </w:r>
      <w:r w:rsidRPr="00042A3B">
        <w:rPr>
          <w:rFonts w:ascii="Times New Roman" w:eastAsia="Times New Roman" w:hAnsi="Times New Roman" w:cs="Times New Roman"/>
          <w:bCs/>
          <w:sz w:val="24"/>
          <w:szCs w:val="24"/>
          <w:lang w:val="mn-MN"/>
        </w:rPr>
        <w:t xml:space="preserve">Соён гэгээрүүлэх үйл ажиллагааг олон нийтийн оролцоонд тулгуурлан цогц байдлаар зохион байгуулна” </w:t>
      </w:r>
      <w:r w:rsidRPr="00042A3B">
        <w:rPr>
          <w:rFonts w:ascii="Times New Roman" w:hAnsi="Times New Roman" w:cs="Times New Roman"/>
          <w:sz w:val="24"/>
          <w:szCs w:val="24"/>
          <w:lang w:val="mn-MN"/>
        </w:rPr>
        <w:t xml:space="preserve">гэх 9 дүгээр зорилгын хүрээнд хэрэгжүүлэх 9.1.1, 9.3.1, 9.4.3 дахь арга хэмжээнд тусгагдсан дүн шинжилгээ, үнэлгээ хийх ажлыг гүйцэтгэхэд гарах </w:t>
      </w:r>
      <w:r w:rsidRPr="00042A3B">
        <w:rPr>
          <w:rFonts w:ascii="Times New Roman" w:hAnsi="Times New Roman" w:cs="Times New Roman"/>
          <w:b/>
          <w:sz w:val="24"/>
          <w:szCs w:val="24"/>
          <w:lang w:val="mn-MN"/>
        </w:rPr>
        <w:t>220,255,640</w:t>
      </w:r>
      <w:r w:rsidRPr="00042A3B">
        <w:rPr>
          <w:rFonts w:ascii="Times New Roman" w:hAnsi="Times New Roman" w:cs="Times New Roman"/>
          <w:sz w:val="24"/>
          <w:szCs w:val="24"/>
          <w:lang w:val="mn-MN"/>
        </w:rPr>
        <w:t xml:space="preserve"> төгрөгийн зардал төрд ачаалал үүсгэхээр байна.</w:t>
      </w:r>
    </w:p>
    <w:p w14:paraId="33A19554" w14:textId="77777777" w:rsidR="00976F29" w:rsidRPr="00042A3B" w:rsidRDefault="00976F29" w:rsidP="00214938">
      <w:pPr>
        <w:spacing w:before="240" w:line="240" w:lineRule="auto"/>
        <w:ind w:firstLine="720"/>
        <w:jc w:val="both"/>
        <w:rPr>
          <w:rFonts w:ascii="Times New Roman" w:hAnsi="Times New Roman" w:cs="Times New Roman"/>
          <w:sz w:val="24"/>
          <w:szCs w:val="24"/>
          <w:lang w:val="mn-MN"/>
        </w:rPr>
      </w:pPr>
    </w:p>
    <w:p w14:paraId="5A8343E1" w14:textId="1524E4EF" w:rsidR="00AD222E" w:rsidRPr="00042A3B" w:rsidRDefault="00F37E62" w:rsidP="0017408A">
      <w:pPr>
        <w:pStyle w:val="Heading2"/>
        <w:numPr>
          <w:ilvl w:val="1"/>
          <w:numId w:val="3"/>
        </w:numPr>
        <w:spacing w:after="240" w:line="240" w:lineRule="auto"/>
        <w:jc w:val="both"/>
        <w:rPr>
          <w:rFonts w:ascii="Times New Roman" w:eastAsiaTheme="minorHAnsi" w:hAnsi="Times New Roman" w:cs="Times New Roman"/>
          <w:b/>
          <w:color w:val="auto"/>
          <w:sz w:val="24"/>
          <w:szCs w:val="24"/>
          <w:lang w:val="mn-MN"/>
        </w:rPr>
      </w:pPr>
      <w:bookmarkStart w:id="186" w:name="_Toc135505837"/>
      <w:r w:rsidRPr="00042A3B">
        <w:rPr>
          <w:rFonts w:ascii="Times New Roman" w:eastAsia="Times New Roman" w:hAnsi="Times New Roman" w:cs="Times New Roman"/>
          <w:b/>
          <w:color w:val="auto"/>
          <w:sz w:val="24"/>
          <w:szCs w:val="24"/>
          <w:lang w:val="mn-MN"/>
        </w:rPr>
        <w:lastRenderedPageBreak/>
        <w:t>Гамшгаас хамгаалах, онц байдлын үеийн үйл ажиллагаа болон үндэсний аюулгүй байдлыг хангах тусгайлсан чиг үүрэг бүхий байгууллагуудын үйл ажиллагаанд авлигаас урьдчилан сэргийлэх тогтолцоо бүрдүүлэх</w:t>
      </w:r>
      <w:r w:rsidRPr="00042A3B">
        <w:rPr>
          <w:rFonts w:ascii="Times New Roman" w:eastAsiaTheme="minorHAnsi" w:hAnsi="Times New Roman" w:cs="Times New Roman"/>
          <w:b/>
          <w:color w:val="auto"/>
          <w:sz w:val="24"/>
          <w:szCs w:val="24"/>
          <w:lang w:val="mn-MN"/>
        </w:rPr>
        <w:t xml:space="preserve"> зорилгын хүрээнд үүсэх зардлын тойм тооцоолол</w:t>
      </w:r>
      <w:bookmarkEnd w:id="186"/>
    </w:p>
    <w:p w14:paraId="1287079C" w14:textId="29AE15F6" w:rsidR="0058077A" w:rsidRPr="00042A3B" w:rsidRDefault="005C39F5" w:rsidP="00214938">
      <w:pPr>
        <w:spacing w:line="240" w:lineRule="auto"/>
        <w:ind w:firstLine="39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АТҮХ</w:t>
      </w:r>
      <w:r w:rsidR="00DE2BAF" w:rsidRPr="00042A3B">
        <w:rPr>
          <w:rFonts w:ascii="Times New Roman" w:hAnsi="Times New Roman" w:cs="Times New Roman"/>
          <w:sz w:val="24"/>
          <w:szCs w:val="24"/>
          <w:lang w:val="mn-MN"/>
        </w:rPr>
        <w:t xml:space="preserve"> төслийн “</w:t>
      </w:r>
      <w:r w:rsidR="00DE2BAF" w:rsidRPr="00042A3B">
        <w:rPr>
          <w:rFonts w:ascii="Times New Roman" w:eastAsia="Times New Roman" w:hAnsi="Times New Roman" w:cs="Times New Roman"/>
          <w:bCs/>
          <w:sz w:val="24"/>
          <w:szCs w:val="24"/>
          <w:lang w:val="mn-MN"/>
        </w:rPr>
        <w:t xml:space="preserve">Гамшгаас хамгаалах, онц байдлын үеийн үйл ажиллагаа болон үндэсний аюулгүй байдлыг хангах тусгайлсан чиг үүрэг бүхий байгууллагуудын үйл ажиллагаанд авлигаас урьдчилан сэргийлэх тогтолцоо бүрдүүлэх” </w:t>
      </w:r>
      <w:r w:rsidR="00DE2BAF" w:rsidRPr="00042A3B">
        <w:rPr>
          <w:rFonts w:ascii="Times New Roman" w:hAnsi="Times New Roman" w:cs="Times New Roman"/>
          <w:sz w:val="24"/>
          <w:szCs w:val="24"/>
          <w:lang w:val="mn-MN"/>
        </w:rPr>
        <w:t>зорилг</w:t>
      </w:r>
      <w:r w:rsidR="007E61F3" w:rsidRPr="00042A3B">
        <w:rPr>
          <w:rFonts w:ascii="Times New Roman" w:hAnsi="Times New Roman" w:cs="Times New Roman"/>
          <w:sz w:val="24"/>
          <w:szCs w:val="24"/>
          <w:lang w:val="mn-MN"/>
        </w:rPr>
        <w:t xml:space="preserve">о нь </w:t>
      </w:r>
      <w:r w:rsidR="00872451" w:rsidRPr="00042A3B">
        <w:rPr>
          <w:rFonts w:ascii="Times New Roman" w:hAnsi="Times New Roman" w:cs="Times New Roman"/>
          <w:sz w:val="24"/>
          <w:szCs w:val="24"/>
          <w:lang w:val="mn-MN"/>
        </w:rPr>
        <w:t>3</w:t>
      </w:r>
      <w:r w:rsidR="00DE2BAF" w:rsidRPr="00042A3B">
        <w:rPr>
          <w:rFonts w:ascii="Times New Roman" w:hAnsi="Times New Roman" w:cs="Times New Roman"/>
          <w:sz w:val="24"/>
          <w:szCs w:val="24"/>
          <w:lang w:val="mn-MN"/>
        </w:rPr>
        <w:t xml:space="preserve"> зорилт, </w:t>
      </w:r>
      <w:r w:rsidR="00872451" w:rsidRPr="00042A3B">
        <w:rPr>
          <w:rFonts w:ascii="Times New Roman" w:hAnsi="Times New Roman" w:cs="Times New Roman"/>
          <w:sz w:val="24"/>
          <w:szCs w:val="24"/>
          <w:lang w:val="mn-MN"/>
        </w:rPr>
        <w:t>1</w:t>
      </w:r>
      <w:r w:rsidR="00DE2BAF" w:rsidRPr="00042A3B">
        <w:rPr>
          <w:rFonts w:ascii="Times New Roman" w:hAnsi="Times New Roman" w:cs="Times New Roman"/>
          <w:sz w:val="24"/>
          <w:szCs w:val="24"/>
          <w:lang w:val="mn-MN"/>
        </w:rPr>
        <w:t>0 арга хэмжээ</w:t>
      </w:r>
      <w:r w:rsidR="007E61F3" w:rsidRPr="00042A3B">
        <w:rPr>
          <w:rFonts w:ascii="Times New Roman" w:hAnsi="Times New Roman" w:cs="Times New Roman"/>
          <w:sz w:val="24"/>
          <w:szCs w:val="24"/>
          <w:lang w:val="mn-MN"/>
        </w:rPr>
        <w:t>тэй байхаар</w:t>
      </w:r>
      <w:r w:rsidR="00DE2BAF" w:rsidRPr="00042A3B">
        <w:rPr>
          <w:rFonts w:ascii="Times New Roman" w:hAnsi="Times New Roman" w:cs="Times New Roman"/>
          <w:sz w:val="24"/>
          <w:szCs w:val="24"/>
          <w:lang w:val="mn-MN"/>
        </w:rPr>
        <w:t xml:space="preserve"> төлөвлө</w:t>
      </w:r>
      <w:r w:rsidR="00872451" w:rsidRPr="00042A3B">
        <w:rPr>
          <w:rFonts w:ascii="Times New Roman" w:hAnsi="Times New Roman" w:cs="Times New Roman"/>
          <w:sz w:val="24"/>
          <w:szCs w:val="24"/>
          <w:lang w:val="mn-MN"/>
        </w:rPr>
        <w:t>жээ</w:t>
      </w:r>
      <w:r w:rsidR="00DE2BAF" w:rsidRPr="00042A3B">
        <w:rPr>
          <w:rFonts w:ascii="Times New Roman" w:hAnsi="Times New Roman" w:cs="Times New Roman"/>
          <w:sz w:val="24"/>
          <w:szCs w:val="24"/>
          <w:lang w:val="mn-MN"/>
        </w:rPr>
        <w:t>.</w:t>
      </w:r>
      <w:r w:rsidRPr="00042A3B">
        <w:rPr>
          <w:rFonts w:ascii="Times New Roman" w:hAnsi="Times New Roman" w:cs="Times New Roman"/>
          <w:sz w:val="24"/>
          <w:szCs w:val="24"/>
          <w:lang w:val="mn-MN"/>
        </w:rPr>
        <w:t xml:space="preserve"> </w:t>
      </w:r>
      <w:r w:rsidR="0058077A" w:rsidRPr="00042A3B">
        <w:rPr>
          <w:rFonts w:ascii="Times New Roman" w:hAnsi="Times New Roman" w:cs="Times New Roman"/>
          <w:sz w:val="24"/>
          <w:szCs w:val="24"/>
          <w:lang w:val="mn-MN"/>
        </w:rPr>
        <w:t>Энэ зорилгын хүрээнд хэрэгжүүлэхээр тусгасан арга хэмжээнээс 6 (60%) арга хэмжээ эрх зүйн зохицуулалт бий болгох буюу хууль шинээр батлах, хуульд нэмэлт, өөрчлөлт оруулах, 3 (30%) арга хэмжээ судалгаа, үнэлгээ хийх, аргачлал, төлөвлөгөө боловсруулах, 2 (20%) арга хэмжээ нь цахим си</w:t>
      </w:r>
      <w:r w:rsidR="00976F29" w:rsidRPr="00042A3B">
        <w:rPr>
          <w:rFonts w:ascii="Times New Roman" w:hAnsi="Times New Roman" w:cs="Times New Roman"/>
          <w:sz w:val="24"/>
          <w:szCs w:val="24"/>
          <w:lang w:val="mn-MN"/>
        </w:rPr>
        <w:t>с</w:t>
      </w:r>
      <w:r w:rsidR="0058077A" w:rsidRPr="00042A3B">
        <w:rPr>
          <w:rFonts w:ascii="Times New Roman" w:hAnsi="Times New Roman" w:cs="Times New Roman"/>
          <w:sz w:val="24"/>
          <w:szCs w:val="24"/>
          <w:lang w:val="mn-MN"/>
        </w:rPr>
        <w:t xml:space="preserve">тем, шинэ технологи нэвтрүүлэх чиглэлээр үйл ажиллагаа хэрэгжүүлэхээр тусгасан байна.  </w:t>
      </w:r>
    </w:p>
    <w:p w14:paraId="56C2F70F" w14:textId="474E4B3C" w:rsidR="00AE40E5" w:rsidRPr="00042A3B" w:rsidRDefault="0058077A"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Хөтөлбөрийн төслийн </w:t>
      </w:r>
      <w:r w:rsidR="005C39F5" w:rsidRPr="00042A3B">
        <w:rPr>
          <w:rFonts w:ascii="Times New Roman" w:hAnsi="Times New Roman" w:cs="Times New Roman"/>
          <w:sz w:val="24"/>
          <w:szCs w:val="24"/>
          <w:lang w:val="mn-MN"/>
        </w:rPr>
        <w:t>з</w:t>
      </w:r>
      <w:r w:rsidRPr="00042A3B">
        <w:rPr>
          <w:rFonts w:ascii="Times New Roman" w:hAnsi="Times New Roman" w:cs="Times New Roman"/>
          <w:sz w:val="24"/>
          <w:szCs w:val="24"/>
          <w:lang w:val="mn-MN"/>
        </w:rPr>
        <w:t>орилт 10-ын 10.1.2, 10.2.1, 10.2.2, 10.2.4, 10.2.5 дахь заалтад тусгасан арга хэмжээг хэрэгжүүлэх буюу хууль тогтоомж, журам шинээр боловсруулах, нэмэлт, өөрчлөлт оруулах үйл ажиллагааг тухайн асуудлыг хариуцсан төрийн байгууллагууд чиг үүргийнхээ хүрээнд хэрэгжүүлэх бөгөөд шинээр болон шинэчлэн боловсруулсан хуулийн төсөлд Хууль тогтоомжийн тухай хуулийн 8 дугаар зүйлийн 8.1.4 дэх заалтад заасны дагуу тус бүр зардлын тооцоолол хийгдэ</w:t>
      </w:r>
      <w:r w:rsidR="00EB61D2" w:rsidRPr="00042A3B">
        <w:rPr>
          <w:rFonts w:ascii="Times New Roman" w:hAnsi="Times New Roman" w:cs="Times New Roman"/>
          <w:sz w:val="24"/>
          <w:szCs w:val="24"/>
          <w:lang w:val="mn-MN"/>
        </w:rPr>
        <w:t>х тул энд зардлыг тооцохгүй</w:t>
      </w:r>
      <w:r w:rsidR="005C39F5" w:rsidRPr="00042A3B">
        <w:rPr>
          <w:rFonts w:ascii="Times New Roman" w:hAnsi="Times New Roman" w:cs="Times New Roman"/>
          <w:sz w:val="24"/>
          <w:szCs w:val="24"/>
          <w:lang w:val="mn-MN"/>
        </w:rPr>
        <w:t xml:space="preserve"> бол </w:t>
      </w:r>
      <w:r w:rsidR="00EB61D2" w:rsidRPr="00042A3B">
        <w:rPr>
          <w:rFonts w:ascii="Times New Roman" w:hAnsi="Times New Roman" w:cs="Times New Roman"/>
          <w:sz w:val="24"/>
          <w:szCs w:val="24"/>
          <w:lang w:val="mn-MN"/>
        </w:rPr>
        <w:t xml:space="preserve">төслийн </w:t>
      </w:r>
      <w:r w:rsidR="00AE40E5" w:rsidRPr="00042A3B">
        <w:rPr>
          <w:rFonts w:ascii="Times New Roman" w:hAnsi="Times New Roman" w:cs="Times New Roman"/>
          <w:sz w:val="24"/>
          <w:szCs w:val="24"/>
          <w:lang w:val="mn-MN"/>
        </w:rPr>
        <w:t>10.1.1-д заасан хяналт, хариуцлагын механизмыг бүрдүүлэх, 10.3.3-т заасан шинжлэх ухаан, технологи, инновац</w:t>
      </w:r>
      <w:r w:rsidR="00976F29" w:rsidRPr="00042A3B">
        <w:rPr>
          <w:rFonts w:ascii="Times New Roman" w:hAnsi="Times New Roman" w:cs="Times New Roman"/>
          <w:sz w:val="24"/>
          <w:szCs w:val="24"/>
          <w:lang w:val="mn-MN"/>
        </w:rPr>
        <w:t>ы</w:t>
      </w:r>
      <w:r w:rsidR="00AE40E5" w:rsidRPr="00042A3B">
        <w:rPr>
          <w:rFonts w:ascii="Times New Roman" w:hAnsi="Times New Roman" w:cs="Times New Roman"/>
          <w:sz w:val="24"/>
          <w:szCs w:val="24"/>
          <w:lang w:val="mn-MN"/>
        </w:rPr>
        <w:t xml:space="preserve">г нэвтрүүлэх байдлаар авлигын эрсдэлийг тодорхойлох </w:t>
      </w:r>
      <w:r w:rsidR="007651DB" w:rsidRPr="00042A3B">
        <w:rPr>
          <w:rFonts w:ascii="Times New Roman" w:hAnsi="Times New Roman" w:cs="Times New Roman"/>
          <w:sz w:val="24"/>
          <w:szCs w:val="24"/>
          <w:lang w:val="mn-MN"/>
        </w:rPr>
        <w:t xml:space="preserve">зэрэг ерөнхий агуулгатай </w:t>
      </w:r>
      <w:r w:rsidR="00AE40E5" w:rsidRPr="00042A3B">
        <w:rPr>
          <w:rFonts w:ascii="Times New Roman" w:hAnsi="Times New Roman" w:cs="Times New Roman"/>
          <w:sz w:val="24"/>
          <w:szCs w:val="24"/>
          <w:lang w:val="mn-MN"/>
        </w:rPr>
        <w:t xml:space="preserve">үйл ажиллагааны зардлыг </w:t>
      </w:r>
      <w:r w:rsidR="00EB61D2" w:rsidRPr="00042A3B">
        <w:rPr>
          <w:rFonts w:ascii="Times New Roman" w:hAnsi="Times New Roman" w:cs="Times New Roman"/>
          <w:sz w:val="24"/>
          <w:szCs w:val="24"/>
          <w:lang w:val="mn-MN"/>
        </w:rPr>
        <w:t>тооцох боломжгүй.</w:t>
      </w:r>
    </w:p>
    <w:p w14:paraId="4B183B27" w14:textId="7AA46624" w:rsidR="0058077A" w:rsidRPr="00042A3B" w:rsidRDefault="0058077A"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Иймээс </w:t>
      </w:r>
      <w:r w:rsidR="00EB61D2" w:rsidRPr="00042A3B">
        <w:rPr>
          <w:rFonts w:ascii="Times New Roman" w:hAnsi="Times New Roman" w:cs="Times New Roman"/>
          <w:sz w:val="24"/>
          <w:szCs w:val="24"/>
          <w:lang w:val="mn-MN"/>
        </w:rPr>
        <w:t>АХҮТ</w:t>
      </w:r>
      <w:r w:rsidRPr="00042A3B">
        <w:rPr>
          <w:rFonts w:ascii="Times New Roman" w:hAnsi="Times New Roman" w:cs="Times New Roman"/>
          <w:sz w:val="24"/>
          <w:szCs w:val="24"/>
          <w:lang w:val="mn-MN"/>
        </w:rPr>
        <w:t xml:space="preserve"> төс</w:t>
      </w:r>
      <w:r w:rsidR="00F34F5C" w:rsidRPr="00042A3B">
        <w:rPr>
          <w:rFonts w:ascii="Times New Roman" w:hAnsi="Times New Roman" w:cs="Times New Roman"/>
          <w:sz w:val="24"/>
          <w:szCs w:val="24"/>
          <w:lang w:val="mn-MN"/>
        </w:rPr>
        <w:t>өлд өмнөх хөтөлбө</w:t>
      </w:r>
      <w:r w:rsidR="00976F29" w:rsidRPr="00042A3B">
        <w:rPr>
          <w:rFonts w:ascii="Times New Roman" w:hAnsi="Times New Roman" w:cs="Times New Roman"/>
          <w:sz w:val="24"/>
          <w:szCs w:val="24"/>
          <w:lang w:val="mn-MN"/>
        </w:rPr>
        <w:t>р</w:t>
      </w:r>
      <w:r w:rsidR="00F34F5C" w:rsidRPr="00042A3B">
        <w:rPr>
          <w:rFonts w:ascii="Times New Roman" w:hAnsi="Times New Roman" w:cs="Times New Roman"/>
          <w:sz w:val="24"/>
          <w:szCs w:val="24"/>
          <w:lang w:val="mn-MN"/>
        </w:rPr>
        <w:t>т огт байгаагүй шинээр нэмэгдсэн</w:t>
      </w:r>
      <w:r w:rsidRPr="00042A3B">
        <w:rPr>
          <w:rFonts w:ascii="Times New Roman" w:hAnsi="Times New Roman" w:cs="Times New Roman"/>
          <w:sz w:val="24"/>
          <w:szCs w:val="24"/>
          <w:lang w:val="mn-MN"/>
        </w:rPr>
        <w:t xml:space="preserve"> </w:t>
      </w:r>
      <w:r w:rsidR="00EB61D2" w:rsidRPr="00042A3B">
        <w:rPr>
          <w:rFonts w:ascii="Times New Roman" w:hAnsi="Times New Roman" w:cs="Times New Roman"/>
          <w:sz w:val="24"/>
          <w:szCs w:val="24"/>
          <w:lang w:val="mn-MN"/>
        </w:rPr>
        <w:t>зор</w:t>
      </w:r>
      <w:r w:rsidRPr="00042A3B">
        <w:rPr>
          <w:rFonts w:ascii="Times New Roman" w:hAnsi="Times New Roman" w:cs="Times New Roman"/>
          <w:sz w:val="24"/>
          <w:szCs w:val="24"/>
          <w:lang w:val="mn-MN"/>
        </w:rPr>
        <w:t>ил</w:t>
      </w:r>
      <w:r w:rsidR="00EB61D2" w:rsidRPr="00042A3B">
        <w:rPr>
          <w:rFonts w:ascii="Times New Roman" w:hAnsi="Times New Roman" w:cs="Times New Roman"/>
          <w:sz w:val="24"/>
          <w:szCs w:val="24"/>
          <w:lang w:val="mn-MN"/>
        </w:rPr>
        <w:t>го</w:t>
      </w:r>
      <w:r w:rsidRPr="00042A3B">
        <w:rPr>
          <w:rFonts w:ascii="Times New Roman" w:hAnsi="Times New Roman" w:cs="Times New Roman"/>
          <w:sz w:val="24"/>
          <w:szCs w:val="24"/>
          <w:lang w:val="mn-MN"/>
        </w:rPr>
        <w:t xml:space="preserve"> 10-ын хүрээнд хэрэгжүүлэхээр төлөвлөсөн 1</w:t>
      </w:r>
      <w:r w:rsidR="00EB61D2" w:rsidRPr="00042A3B">
        <w:rPr>
          <w:rFonts w:ascii="Times New Roman" w:hAnsi="Times New Roman" w:cs="Times New Roman"/>
          <w:sz w:val="24"/>
          <w:szCs w:val="24"/>
          <w:lang w:val="mn-MN"/>
        </w:rPr>
        <w:t>0</w:t>
      </w:r>
      <w:r w:rsidRPr="00042A3B">
        <w:rPr>
          <w:rFonts w:ascii="Times New Roman" w:hAnsi="Times New Roman" w:cs="Times New Roman"/>
          <w:sz w:val="24"/>
          <w:szCs w:val="24"/>
          <w:lang w:val="mn-MN"/>
        </w:rPr>
        <w:t xml:space="preserve"> арга хэмжээнээс шинэ үүрэг хүлээлгэж зардал үүсгэх дараах арга хэмжээний зардлын тооцооллыг тоймлон тооцно. Үүнд:</w:t>
      </w:r>
    </w:p>
    <w:p w14:paraId="6E6AAC95" w14:textId="3F388F3B" w:rsidR="00EB61D2" w:rsidRPr="00042A3B" w:rsidRDefault="00EB61D2" w:rsidP="0017408A">
      <w:pPr>
        <w:pStyle w:val="Heading3"/>
        <w:numPr>
          <w:ilvl w:val="2"/>
          <w:numId w:val="3"/>
        </w:numPr>
        <w:spacing w:after="240" w:line="240" w:lineRule="auto"/>
        <w:jc w:val="both"/>
        <w:rPr>
          <w:rFonts w:ascii="Times New Roman" w:hAnsi="Times New Roman" w:cs="Times New Roman"/>
          <w:b/>
          <w:color w:val="auto"/>
          <w:lang w:val="mn-MN"/>
        </w:rPr>
      </w:pPr>
      <w:bookmarkStart w:id="187" w:name="_Toc135505838"/>
      <w:r w:rsidRPr="00042A3B">
        <w:rPr>
          <w:rFonts w:ascii="Times New Roman" w:hAnsi="Times New Roman" w:cs="Times New Roman"/>
          <w:b/>
          <w:color w:val="auto"/>
          <w:lang w:val="mn-MN"/>
        </w:rPr>
        <w:t>Цахим систем, мэдээллийн сан нэвтрүүлэхтэй холбоотой үүсэх зардал</w:t>
      </w:r>
      <w:bookmarkEnd w:id="187"/>
    </w:p>
    <w:p w14:paraId="4153966E" w14:textId="636AD95C" w:rsidR="009450E1" w:rsidRPr="00042A3B" w:rsidRDefault="009450E1" w:rsidP="009450E1">
      <w:pPr>
        <w:pStyle w:val="Caption"/>
        <w:spacing w:after="0"/>
        <w:jc w:val="center"/>
        <w:rPr>
          <w:rFonts w:ascii="Times New Roman" w:hAnsi="Times New Roman" w:cs="Times New Roman"/>
          <w:color w:val="auto"/>
          <w:sz w:val="20"/>
          <w:szCs w:val="20"/>
          <w:lang w:val="mn-MN"/>
        </w:rPr>
      </w:pPr>
      <w:bookmarkStart w:id="188" w:name="_Toc135507555"/>
      <w:r w:rsidRPr="00042A3B">
        <w:rPr>
          <w:rFonts w:ascii="Times New Roman" w:hAnsi="Times New Roman" w:cs="Times New Roman"/>
          <w:color w:val="auto"/>
          <w:sz w:val="20"/>
          <w:szCs w:val="20"/>
          <w:lang w:val="mn-MN"/>
        </w:rPr>
        <w:t xml:space="preserve">Дүрс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Дүрс \* ARABIC </w:instrText>
      </w:r>
      <w:r w:rsidRPr="00042A3B">
        <w:rPr>
          <w:rFonts w:ascii="Times New Roman" w:hAnsi="Times New Roman" w:cs="Times New Roman"/>
          <w:color w:val="auto"/>
          <w:sz w:val="20"/>
          <w:szCs w:val="20"/>
          <w:lang w:val="mn-MN"/>
        </w:rPr>
        <w:fldChar w:fldCharType="separate"/>
      </w:r>
      <w:r w:rsidRPr="00042A3B">
        <w:rPr>
          <w:rFonts w:ascii="Times New Roman" w:hAnsi="Times New Roman" w:cs="Times New Roman"/>
          <w:noProof/>
          <w:color w:val="auto"/>
          <w:sz w:val="20"/>
          <w:szCs w:val="20"/>
          <w:lang w:val="mn-MN"/>
        </w:rPr>
        <w:t>24</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Зорилт 10-ын хүрээнд цахим систем хөгжүүлэхтэй холбоотой зардал агуулсан заалт</w:t>
      </w:r>
      <w:bookmarkEnd w:id="188"/>
    </w:p>
    <w:p w14:paraId="6EE47FC0" w14:textId="24038B05" w:rsidR="00EB61D2" w:rsidRPr="00042A3B" w:rsidRDefault="00EB61D2" w:rsidP="00214938">
      <w:pPr>
        <w:spacing w:line="240" w:lineRule="auto"/>
        <w:jc w:val="both"/>
        <w:rPr>
          <w:rFonts w:ascii="Times New Roman" w:hAnsi="Times New Roman" w:cs="Times New Roman"/>
          <w:sz w:val="24"/>
          <w:szCs w:val="24"/>
          <w:lang w:val="mn-MN"/>
        </w:rPr>
      </w:pPr>
      <w:r w:rsidRPr="00042A3B">
        <w:rPr>
          <w:rFonts w:ascii="Times New Roman" w:hAnsi="Times New Roman" w:cs="Times New Roman"/>
          <w:noProof/>
          <w:sz w:val="24"/>
          <w:szCs w:val="24"/>
          <w:lang w:val="mn-MN"/>
        </w:rPr>
        <w:drawing>
          <wp:inline distT="0" distB="0" distL="0" distR="0" wp14:anchorId="54B6BFC9" wp14:editId="1B94CC78">
            <wp:extent cx="6000750" cy="1144988"/>
            <wp:effectExtent l="0" t="0" r="19050" b="17145"/>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4" r:lo="rId145" r:qs="rId146" r:cs="rId147"/>
              </a:graphicData>
            </a:graphic>
          </wp:inline>
        </w:drawing>
      </w:r>
    </w:p>
    <w:p w14:paraId="20A534CA" w14:textId="002F21E8" w:rsidR="003C73D2" w:rsidRPr="00042A3B" w:rsidRDefault="00451609"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АТҮХ төслийн 10 дугаар зорилгын </w:t>
      </w:r>
      <w:r w:rsidR="003C73D2" w:rsidRPr="00042A3B">
        <w:rPr>
          <w:rFonts w:ascii="Times New Roman" w:hAnsi="Times New Roman" w:cs="Times New Roman"/>
          <w:sz w:val="24"/>
          <w:szCs w:val="24"/>
          <w:lang w:val="mn-MN"/>
        </w:rPr>
        <w:t>10.2</w:t>
      </w:r>
      <w:r w:rsidRPr="00042A3B">
        <w:rPr>
          <w:rFonts w:ascii="Times New Roman" w:hAnsi="Times New Roman" w:cs="Times New Roman"/>
          <w:sz w:val="24"/>
          <w:szCs w:val="24"/>
          <w:lang w:val="mn-MN"/>
        </w:rPr>
        <w:t>-т “</w:t>
      </w:r>
      <w:r w:rsidR="003C73D2" w:rsidRPr="00042A3B">
        <w:rPr>
          <w:rFonts w:ascii="Times New Roman" w:hAnsi="Times New Roman" w:cs="Times New Roman"/>
          <w:sz w:val="24"/>
          <w:szCs w:val="24"/>
          <w:lang w:val="mn-MN"/>
        </w:rPr>
        <w:t>Гамшгаас хамгаалах болон онц байдлын үеийн хариу арга хэмжээний санхүүжилт, хандив, тусламжийн үйл ажиллагаанд авлигаас сэргийлэх, таслан зогсоох бодлогын баримт бичгийг боловсруулж, гүйцэтгэлийн мөрөөр авч хэрэгжүүлэх хяналт, хариуцлагыг нэмэгдүүлнэ</w:t>
      </w:r>
      <w:r w:rsidRPr="00042A3B">
        <w:rPr>
          <w:rFonts w:ascii="Times New Roman" w:hAnsi="Times New Roman" w:cs="Times New Roman"/>
          <w:sz w:val="24"/>
          <w:szCs w:val="24"/>
          <w:lang w:val="mn-MN"/>
        </w:rPr>
        <w:t xml:space="preserve">” гэх зорилт дэвшүүлсэн бөгөөд энэ хүрээнд </w:t>
      </w:r>
      <w:r w:rsidR="003C73D2" w:rsidRPr="00042A3B">
        <w:rPr>
          <w:rFonts w:ascii="Times New Roman" w:hAnsi="Times New Roman" w:cs="Times New Roman"/>
          <w:sz w:val="24"/>
          <w:szCs w:val="24"/>
          <w:lang w:val="mn-MN"/>
        </w:rPr>
        <w:t>Гамшгаас хамгаалах болон онц байдлын үеийн хандив тусламжийг бүртгэх, зарцуулалтыг ил тод болгох, хяналт тавих олон нийтэд нээлттэй цахим систем нэвтрүүл</w:t>
      </w:r>
      <w:r w:rsidRPr="00042A3B">
        <w:rPr>
          <w:rFonts w:ascii="Times New Roman" w:hAnsi="Times New Roman" w:cs="Times New Roman"/>
          <w:sz w:val="24"/>
          <w:szCs w:val="24"/>
          <w:lang w:val="mn-MN"/>
        </w:rPr>
        <w:t>эх арга хэмжээг төлөвлөжээ.</w:t>
      </w:r>
    </w:p>
    <w:p w14:paraId="314ADA54" w14:textId="774CB4D4" w:rsidR="003C73D2" w:rsidRPr="00042A3B" w:rsidRDefault="00451609"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Гамшгаас хамгаалах тухай</w:t>
      </w:r>
      <w:r w:rsidRPr="00042A3B">
        <w:rPr>
          <w:rStyle w:val="FootnoteReference"/>
          <w:rFonts w:ascii="Times New Roman" w:hAnsi="Times New Roman" w:cs="Times New Roman"/>
          <w:sz w:val="24"/>
          <w:szCs w:val="24"/>
          <w:lang w:val="mn-MN"/>
        </w:rPr>
        <w:footnoteReference w:id="185"/>
      </w:r>
      <w:r w:rsidRPr="00042A3B">
        <w:rPr>
          <w:rFonts w:ascii="Times New Roman" w:hAnsi="Times New Roman" w:cs="Times New Roman"/>
          <w:sz w:val="24"/>
          <w:szCs w:val="24"/>
          <w:lang w:val="mn-MN"/>
        </w:rPr>
        <w:t xml:space="preserve"> хуулийн 40 дүгээр зүйлд олон улсын хүмүүнлэгийн тусламжийн бүртгэл</w:t>
      </w:r>
      <w:r w:rsidR="00F91351" w:rsidRPr="00042A3B">
        <w:rPr>
          <w:rFonts w:ascii="Times New Roman" w:hAnsi="Times New Roman" w:cs="Times New Roman"/>
          <w:sz w:val="24"/>
          <w:szCs w:val="24"/>
          <w:lang w:val="mn-MN"/>
        </w:rPr>
        <w:t>, хуваарилалтыг</w:t>
      </w:r>
      <w:r w:rsidRPr="00042A3B">
        <w:rPr>
          <w:rFonts w:ascii="Times New Roman" w:hAnsi="Times New Roman" w:cs="Times New Roman"/>
          <w:sz w:val="24"/>
          <w:szCs w:val="24"/>
          <w:lang w:val="mn-MN"/>
        </w:rPr>
        <w:t xml:space="preserve"> </w:t>
      </w:r>
      <w:r w:rsidR="00F91351" w:rsidRPr="00042A3B">
        <w:rPr>
          <w:rFonts w:ascii="Times New Roman" w:hAnsi="Times New Roman" w:cs="Times New Roman"/>
          <w:sz w:val="24"/>
          <w:szCs w:val="24"/>
          <w:lang w:val="mn-MN"/>
        </w:rPr>
        <w:t>о</w:t>
      </w:r>
      <w:r w:rsidRPr="00042A3B">
        <w:rPr>
          <w:rFonts w:ascii="Times New Roman" w:hAnsi="Times New Roman" w:cs="Times New Roman"/>
          <w:sz w:val="24"/>
          <w:szCs w:val="24"/>
          <w:lang w:val="mn-MN"/>
        </w:rPr>
        <w:t>нцгой байдлын</w:t>
      </w:r>
      <w:r w:rsidR="00F91351" w:rsidRPr="00042A3B">
        <w:rPr>
          <w:rFonts w:ascii="Times New Roman" w:hAnsi="Times New Roman" w:cs="Times New Roman"/>
          <w:sz w:val="24"/>
          <w:szCs w:val="24"/>
          <w:lang w:val="mn-MN"/>
        </w:rPr>
        <w:t xml:space="preserve"> асуудал эрхэлсэн төрийн захиргааны байгууллага</w:t>
      </w:r>
      <w:r w:rsidRPr="00042A3B">
        <w:rPr>
          <w:rFonts w:ascii="Times New Roman" w:hAnsi="Times New Roman" w:cs="Times New Roman"/>
          <w:sz w:val="24"/>
          <w:szCs w:val="24"/>
          <w:lang w:val="mn-MN"/>
        </w:rPr>
        <w:t xml:space="preserve"> хариуцахаар, 51 дүгээр зүйлд гамшгаас хамгаалах үйл ажиллагааны </w:t>
      </w:r>
      <w:r w:rsidRPr="00042A3B">
        <w:rPr>
          <w:rFonts w:ascii="Times New Roman" w:hAnsi="Times New Roman" w:cs="Times New Roman"/>
          <w:sz w:val="24"/>
          <w:szCs w:val="24"/>
          <w:lang w:val="mn-MN"/>
        </w:rPr>
        <w:lastRenderedPageBreak/>
        <w:t xml:space="preserve">санхүүжилтийг бүрдүүлэх асуудлыг тусгасан байна. </w:t>
      </w:r>
      <w:r w:rsidR="003C73D2" w:rsidRPr="00042A3B">
        <w:rPr>
          <w:rFonts w:ascii="Times New Roman" w:hAnsi="Times New Roman" w:cs="Times New Roman"/>
          <w:sz w:val="24"/>
          <w:szCs w:val="24"/>
          <w:lang w:val="mn-MN"/>
        </w:rPr>
        <w:t>Гамшгаас хамгаалах тухай хуулийн шинэчилсэн найруулгаар улсын төсвийн санхүүжилттэй засаг захиргааны нэгж, аж ахуйн нэгж, байгууллага болон хуулийн этгээдийн гамшгийн эрсдэлийг бууруулах арга хэмжээнд зарцуулах төсвийг тодорхой хувь хэмжээгээр тогтоож өгч, мөн гамшгаас урьдчилан сэргийлэх үйл ажиллагаанд санхүүжилтийг зарцуулахыг хуульчилснаар гамшгаас хамгаалах үйл ажиллагааны санхүүжилтийн эрх зүйн орч</w:t>
      </w:r>
      <w:r w:rsidR="00976F29" w:rsidRPr="00042A3B">
        <w:rPr>
          <w:rFonts w:ascii="Times New Roman" w:hAnsi="Times New Roman" w:cs="Times New Roman"/>
          <w:sz w:val="24"/>
          <w:szCs w:val="24"/>
          <w:lang w:val="mn-MN"/>
        </w:rPr>
        <w:t>ныг</w:t>
      </w:r>
      <w:r w:rsidR="003C73D2" w:rsidRPr="00042A3B">
        <w:rPr>
          <w:rFonts w:ascii="Times New Roman" w:hAnsi="Times New Roman" w:cs="Times New Roman"/>
          <w:sz w:val="24"/>
          <w:szCs w:val="24"/>
          <w:lang w:val="mn-MN"/>
        </w:rPr>
        <w:t xml:space="preserve"> сайжруулсан байна. Энэ хүрээнд Монгол Улсын 21 аймгийн засаг захиргаа нутаг дэвсгэрийн хэмжээнд гамшгийн эрсдэлийг бууруулах үйл ажиллагаанд зарцуулахаар тусгасан төсвийн хэмжээ 2018 онд 2.3 тэрбум төгрөг байсан бол энэ тоо 2022 онд 10.4 тэрбум төгрөг болж 4 дахин нэмэгдсэн байна. </w:t>
      </w:r>
      <w:r w:rsidR="00F91351" w:rsidRPr="00042A3B">
        <w:rPr>
          <w:rFonts w:ascii="Times New Roman" w:hAnsi="Times New Roman" w:cs="Times New Roman"/>
          <w:sz w:val="24"/>
          <w:szCs w:val="24"/>
          <w:lang w:val="mn-MN"/>
        </w:rPr>
        <w:t>Эдгээр зохицуулалт харьцангуй хэвийн буюу уламжлалт нөхцөлд хэрэгжих боломжтой боловч томоохон цар хүрээтэй гамшгийн үед хэрэгжүүлэхэд хүндрэлтэй</w:t>
      </w:r>
      <w:r w:rsidR="00976F29" w:rsidRPr="00042A3B">
        <w:rPr>
          <w:rFonts w:ascii="Times New Roman" w:hAnsi="Times New Roman" w:cs="Times New Roman"/>
          <w:sz w:val="24"/>
          <w:szCs w:val="24"/>
          <w:lang w:val="mn-MN"/>
        </w:rPr>
        <w:t xml:space="preserve"> </w:t>
      </w:r>
      <w:r w:rsidR="00F91351" w:rsidRPr="00042A3B">
        <w:rPr>
          <w:rFonts w:ascii="Times New Roman" w:hAnsi="Times New Roman" w:cs="Times New Roman"/>
          <w:sz w:val="24"/>
          <w:szCs w:val="24"/>
          <w:lang w:val="mn-MN"/>
        </w:rPr>
        <w:t>б</w:t>
      </w:r>
      <w:r w:rsidR="00976F29" w:rsidRPr="00042A3B">
        <w:rPr>
          <w:rFonts w:ascii="Times New Roman" w:hAnsi="Times New Roman" w:cs="Times New Roman"/>
          <w:sz w:val="24"/>
          <w:szCs w:val="24"/>
          <w:lang w:val="mn-MN"/>
        </w:rPr>
        <w:t>о</w:t>
      </w:r>
      <w:r w:rsidR="00F91351" w:rsidRPr="00042A3B">
        <w:rPr>
          <w:rFonts w:ascii="Times New Roman" w:hAnsi="Times New Roman" w:cs="Times New Roman"/>
          <w:sz w:val="24"/>
          <w:szCs w:val="24"/>
          <w:lang w:val="mn-MN"/>
        </w:rPr>
        <w:t>лох нь тогтоогдсон. Үүний тод жишээ бол</w:t>
      </w:r>
      <w:r w:rsidR="00F34F5C" w:rsidRPr="00042A3B">
        <w:rPr>
          <w:rFonts w:ascii="Times New Roman" w:hAnsi="Times New Roman" w:cs="Times New Roman"/>
          <w:sz w:val="24"/>
          <w:szCs w:val="24"/>
          <w:lang w:val="mn-MN"/>
        </w:rPr>
        <w:t xml:space="preserve"> 2020 оноос эхэлсэн </w:t>
      </w:r>
      <w:r w:rsidR="00836358" w:rsidRPr="00042A3B">
        <w:rPr>
          <w:rFonts w:ascii="Times New Roman" w:hAnsi="Times New Roman" w:cs="Times New Roman"/>
          <w:sz w:val="24"/>
          <w:szCs w:val="24"/>
          <w:lang w:val="mn-MN"/>
        </w:rPr>
        <w:t>Коронавируст цар тахлын нөхцөл байдал</w:t>
      </w:r>
      <w:r w:rsidR="002C4DE9" w:rsidRPr="00042A3B">
        <w:rPr>
          <w:rFonts w:ascii="Times New Roman" w:hAnsi="Times New Roman" w:cs="Times New Roman"/>
          <w:sz w:val="24"/>
          <w:szCs w:val="24"/>
          <w:lang w:val="mn-MN"/>
        </w:rPr>
        <w:t xml:space="preserve">, </w:t>
      </w:r>
      <w:r w:rsidR="00836358" w:rsidRPr="00042A3B">
        <w:rPr>
          <w:rFonts w:ascii="Times New Roman" w:hAnsi="Times New Roman" w:cs="Times New Roman"/>
          <w:sz w:val="24"/>
          <w:szCs w:val="24"/>
          <w:lang w:val="mn-MN"/>
        </w:rPr>
        <w:t>хандив</w:t>
      </w:r>
      <w:r w:rsidR="004775BE" w:rsidRPr="00042A3B">
        <w:rPr>
          <w:rFonts w:ascii="Times New Roman" w:hAnsi="Times New Roman" w:cs="Times New Roman"/>
          <w:sz w:val="24"/>
          <w:szCs w:val="24"/>
          <w:lang w:val="mn-MN"/>
        </w:rPr>
        <w:t xml:space="preserve">, тусламж тойрсон асуудал </w:t>
      </w:r>
      <w:r w:rsidR="00F91351" w:rsidRPr="00042A3B">
        <w:rPr>
          <w:rFonts w:ascii="Times New Roman" w:hAnsi="Times New Roman" w:cs="Times New Roman"/>
          <w:sz w:val="24"/>
          <w:szCs w:val="24"/>
          <w:lang w:val="mn-MN"/>
        </w:rPr>
        <w:t xml:space="preserve">бөгөөд </w:t>
      </w:r>
      <w:r w:rsidR="003C73D2" w:rsidRPr="00042A3B">
        <w:rPr>
          <w:rFonts w:ascii="Times New Roman" w:hAnsi="Times New Roman" w:cs="Times New Roman"/>
          <w:sz w:val="24"/>
          <w:szCs w:val="24"/>
          <w:lang w:val="mn-MN"/>
        </w:rPr>
        <w:t>Гамшгаас хамгаалах болон онц байдлын үеийн хандив тусламжийг бүртгэх, зарцуулалтыг ил тод болгох</w:t>
      </w:r>
      <w:r w:rsidR="004775BE" w:rsidRPr="00042A3B">
        <w:rPr>
          <w:rFonts w:ascii="Times New Roman" w:hAnsi="Times New Roman" w:cs="Times New Roman"/>
          <w:sz w:val="24"/>
          <w:szCs w:val="24"/>
          <w:lang w:val="mn-MN"/>
        </w:rPr>
        <w:t xml:space="preserve"> хэрэгцээ шаардлагыг тодорхойлж өгсөн</w:t>
      </w:r>
      <w:r w:rsidR="00976F29" w:rsidRPr="00042A3B">
        <w:rPr>
          <w:rFonts w:ascii="Times New Roman" w:hAnsi="Times New Roman" w:cs="Times New Roman"/>
          <w:sz w:val="24"/>
          <w:szCs w:val="24"/>
          <w:lang w:val="mn-MN"/>
        </w:rPr>
        <w:t xml:space="preserve"> гэж үзэж болно</w:t>
      </w:r>
      <w:r w:rsidR="004775BE" w:rsidRPr="00042A3B">
        <w:rPr>
          <w:rFonts w:ascii="Times New Roman" w:hAnsi="Times New Roman" w:cs="Times New Roman"/>
          <w:sz w:val="24"/>
          <w:szCs w:val="24"/>
          <w:lang w:val="mn-MN"/>
        </w:rPr>
        <w:t xml:space="preserve">. </w:t>
      </w:r>
      <w:r w:rsidR="002C4DE9" w:rsidRPr="00042A3B">
        <w:rPr>
          <w:rFonts w:ascii="Times New Roman" w:hAnsi="Times New Roman" w:cs="Times New Roman"/>
          <w:sz w:val="24"/>
          <w:szCs w:val="24"/>
          <w:lang w:val="mn-MN"/>
        </w:rPr>
        <w:t xml:space="preserve">Цар тахлын хүнд үеийг даван туулахад иргэд, олон нийт, аж ахуйн нэгжүүд төвлөрсөн нэг газарт бус төрөл бүрийн салбарын, ялангуяа эрүүл мэнд, гамшгаас хамгаалах байгууллагуудад эд зүйл, мөнгөн тусламж хандивлаж байсан бөгөөд эдгээрийн бүртгэл, зарцуулалтыг нэгдсэн журмаар бүртгэх ажил хараа хяналтаас гарсан нь албан тушаал, эрх мэдлээ урвуулан ашиглах, авлига, хээл хахууль авах </w:t>
      </w:r>
      <w:r w:rsidR="00F91351" w:rsidRPr="00042A3B">
        <w:rPr>
          <w:rFonts w:ascii="Times New Roman" w:hAnsi="Times New Roman" w:cs="Times New Roman"/>
          <w:sz w:val="24"/>
          <w:szCs w:val="24"/>
          <w:lang w:val="mn-MN"/>
        </w:rPr>
        <w:t xml:space="preserve">нөхцөлийг бүрдүүлсэн. </w:t>
      </w:r>
      <w:r w:rsidR="004775BE" w:rsidRPr="00042A3B">
        <w:rPr>
          <w:rFonts w:ascii="Times New Roman" w:hAnsi="Times New Roman" w:cs="Times New Roman"/>
          <w:sz w:val="24"/>
          <w:szCs w:val="24"/>
          <w:lang w:val="mn-MN"/>
        </w:rPr>
        <w:t>Энэ үед Гамшгаас хамгаалах тухай хуулийн дагуу хүмүүнлэгийн тусламжийн бүртгэл, зарцуулалтыг тайлагнах үүрэг хүлээсэн Онцгой байдлын алба</w:t>
      </w:r>
      <w:r w:rsidR="00F91351" w:rsidRPr="00042A3B">
        <w:rPr>
          <w:rFonts w:ascii="Times New Roman" w:hAnsi="Times New Roman" w:cs="Times New Roman"/>
          <w:sz w:val="24"/>
          <w:szCs w:val="24"/>
          <w:lang w:val="mn-MN"/>
        </w:rPr>
        <w:t>, Онцгой комисс</w:t>
      </w:r>
      <w:r w:rsidR="004775BE" w:rsidRPr="00042A3B">
        <w:rPr>
          <w:rFonts w:ascii="Times New Roman" w:hAnsi="Times New Roman" w:cs="Times New Roman"/>
          <w:sz w:val="24"/>
          <w:szCs w:val="24"/>
          <w:lang w:val="mn-MN"/>
        </w:rPr>
        <w:t xml:space="preserve"> бус Засгийн газар, ЗГ-ийн гишүүн албан ёсны мэдэгдэл хийж байсан</w:t>
      </w:r>
      <w:r w:rsidR="004775BE" w:rsidRPr="00042A3B">
        <w:rPr>
          <w:rStyle w:val="FootnoteReference"/>
          <w:rFonts w:ascii="Times New Roman" w:hAnsi="Times New Roman" w:cs="Times New Roman"/>
          <w:sz w:val="24"/>
          <w:szCs w:val="24"/>
          <w:lang w:val="mn-MN"/>
        </w:rPr>
        <w:footnoteReference w:id="186"/>
      </w:r>
      <w:r w:rsidR="002C4DE9" w:rsidRPr="00042A3B">
        <w:rPr>
          <w:rFonts w:ascii="Times New Roman" w:hAnsi="Times New Roman" w:cs="Times New Roman"/>
          <w:sz w:val="24"/>
          <w:szCs w:val="24"/>
          <w:lang w:val="mn-MN"/>
        </w:rPr>
        <w:t>, Халдварт өвчин судлалын үндэсний төвийн захирал Н-д холбогдох авлигын гэмт хэргийг АТГ-аас шалгаж шүүхээр шийдвэрлэсэн</w:t>
      </w:r>
      <w:r w:rsidR="002C4DE9" w:rsidRPr="00042A3B">
        <w:rPr>
          <w:rStyle w:val="FootnoteReference"/>
          <w:rFonts w:ascii="Times New Roman" w:hAnsi="Times New Roman" w:cs="Times New Roman"/>
          <w:sz w:val="24"/>
          <w:szCs w:val="24"/>
          <w:lang w:val="mn-MN"/>
        </w:rPr>
        <w:footnoteReference w:id="187"/>
      </w:r>
      <w:r w:rsidR="00F91351" w:rsidRPr="00042A3B">
        <w:rPr>
          <w:rFonts w:ascii="Times New Roman" w:hAnsi="Times New Roman" w:cs="Times New Roman"/>
          <w:sz w:val="24"/>
          <w:szCs w:val="24"/>
          <w:lang w:val="mn-MN"/>
        </w:rPr>
        <w:t xml:space="preserve"> зэргээс харахад шинэ тутам үүсэж болзошгүй онц байдлын нөхцөлд хуулиар тогтоосон чиг үүргийг хэрэгжүүлэх байгууллагын оролцооноос гадна бусад байгууллага, албан тушаалтны оролцоо нэмэгдэх эрсдэлтэй байна. Гал намжаах, асуудлыг аль болох тодорхой болгох зорилгоор ЗГ-аас 2020 оны 133 дугаар тогтоолоор .“Гамшгаас хамгаалах дотоодын хүмүүнлэгийн тусламжийг зохицуулах журам”</w:t>
      </w:r>
      <w:r w:rsidR="00F91351" w:rsidRPr="00042A3B">
        <w:rPr>
          <w:rStyle w:val="FootnoteReference"/>
          <w:rFonts w:ascii="Times New Roman" w:hAnsi="Times New Roman" w:cs="Times New Roman"/>
          <w:sz w:val="24"/>
          <w:szCs w:val="24"/>
          <w:lang w:val="mn-MN"/>
        </w:rPr>
        <w:footnoteReference w:id="188"/>
      </w:r>
      <w:r w:rsidR="00F91351" w:rsidRPr="00042A3B">
        <w:rPr>
          <w:rFonts w:ascii="Times New Roman" w:hAnsi="Times New Roman" w:cs="Times New Roman"/>
          <w:sz w:val="24"/>
          <w:szCs w:val="24"/>
          <w:lang w:val="mn-MN"/>
        </w:rPr>
        <w:t xml:space="preserve">-ыг шинэчлэн баталсан боловч </w:t>
      </w:r>
      <w:r w:rsidR="00A51D98" w:rsidRPr="00042A3B">
        <w:rPr>
          <w:rFonts w:ascii="Times New Roman" w:hAnsi="Times New Roman" w:cs="Times New Roman"/>
          <w:sz w:val="24"/>
          <w:szCs w:val="24"/>
          <w:lang w:val="mn-MN"/>
        </w:rPr>
        <w:t xml:space="preserve">асуудлыг бүрэн шийдвэрлэж чадаагүй. </w:t>
      </w:r>
    </w:p>
    <w:p w14:paraId="542D6A4D" w14:textId="57F8D2CD" w:rsidR="00A51D98" w:rsidRPr="00042A3B" w:rsidRDefault="00A51D98" w:rsidP="00976F29">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Дээрх дурдсан нөхцөл байдлаас үүдэн онцгой байдлын асуудал эрхэлсэн төрийн захиргааны байгууллага гамшгаас хамгаалах үйл ажиллагаа, бүртгэл, мэдээллийг дэлгэрэнгүй хөтлөх чиглэлээр тодорхой алхам хийж байгааг “Гамшгийн эрсдэлийг бууруулах Сендайн үйл ажиллагааны хүрээ баримт бичгийн хэрэгжилтийн </w:t>
      </w:r>
      <w:r w:rsidR="00240935" w:rsidRPr="00042A3B">
        <w:rPr>
          <w:rFonts w:ascii="Times New Roman" w:hAnsi="Times New Roman" w:cs="Times New Roman"/>
          <w:sz w:val="24"/>
          <w:szCs w:val="24"/>
          <w:lang w:val="mn-MN"/>
        </w:rPr>
        <w:t>М</w:t>
      </w:r>
      <w:r w:rsidRPr="00042A3B">
        <w:rPr>
          <w:rFonts w:ascii="Times New Roman" w:hAnsi="Times New Roman" w:cs="Times New Roman"/>
          <w:sz w:val="24"/>
          <w:szCs w:val="24"/>
          <w:lang w:val="mn-MN"/>
        </w:rPr>
        <w:t xml:space="preserve">онгол </w:t>
      </w:r>
      <w:r w:rsidR="00240935" w:rsidRPr="00042A3B">
        <w:rPr>
          <w:rFonts w:ascii="Times New Roman" w:hAnsi="Times New Roman" w:cs="Times New Roman"/>
          <w:sz w:val="24"/>
          <w:szCs w:val="24"/>
          <w:lang w:val="mn-MN"/>
        </w:rPr>
        <w:t>У</w:t>
      </w:r>
      <w:r w:rsidRPr="00042A3B">
        <w:rPr>
          <w:rFonts w:ascii="Times New Roman" w:hAnsi="Times New Roman" w:cs="Times New Roman"/>
          <w:sz w:val="24"/>
          <w:szCs w:val="24"/>
          <w:lang w:val="mn-MN"/>
        </w:rPr>
        <w:t>лсын дунд хугацааны тайлан”</w:t>
      </w:r>
      <w:r w:rsidRPr="00042A3B">
        <w:rPr>
          <w:rStyle w:val="FootnoteReference"/>
          <w:rFonts w:ascii="Times New Roman" w:hAnsi="Times New Roman" w:cs="Times New Roman"/>
          <w:sz w:val="24"/>
          <w:szCs w:val="24"/>
          <w:lang w:val="mn-MN"/>
        </w:rPr>
        <w:footnoteReference w:id="189"/>
      </w:r>
      <w:r w:rsidRPr="00042A3B">
        <w:rPr>
          <w:rFonts w:ascii="Times New Roman" w:hAnsi="Times New Roman" w:cs="Times New Roman"/>
          <w:sz w:val="24"/>
          <w:szCs w:val="24"/>
          <w:lang w:val="mn-MN"/>
        </w:rPr>
        <w:t>-д “</w:t>
      </w:r>
      <w:r w:rsidRPr="00042A3B">
        <w:rPr>
          <w:rFonts w:ascii="Times New Roman" w:hAnsi="Times New Roman" w:cs="Times New Roman"/>
          <w:i/>
          <w:sz w:val="24"/>
          <w:szCs w:val="24"/>
          <w:lang w:val="mn-MN"/>
        </w:rPr>
        <w:t>Гамшгийн мэдээллийн сангийн хувьд гамшгийн мэдээллийг 2010 онд 6 хэсэгт хамаарах 21 үзүүлэлтээр гаргаж байсан бол 2020 онд ойролцоогоор (аюулын төрлөөс хамаарч бага зэрэг ялгаатай байна) 16 хэсэгт хамаарах 300 үзүүлэлтээр гаргах болсон. Мэдээллийн санд бүртгэх хэсгийн агуулга 62%, эдгээр хэсэгт хамаарах үзүүлэлтүүд 14 дахин нэмэгдсэн байна</w:t>
      </w:r>
      <w:r w:rsidRPr="00042A3B">
        <w:rPr>
          <w:rFonts w:ascii="Times New Roman" w:hAnsi="Times New Roman" w:cs="Times New Roman"/>
          <w:sz w:val="24"/>
          <w:szCs w:val="24"/>
          <w:lang w:val="mn-MN"/>
        </w:rPr>
        <w:t xml:space="preserve">” </w:t>
      </w:r>
      <w:r w:rsidR="00580113" w:rsidRPr="00042A3B">
        <w:rPr>
          <w:rFonts w:ascii="Times New Roman" w:hAnsi="Times New Roman" w:cs="Times New Roman"/>
          <w:sz w:val="24"/>
          <w:szCs w:val="24"/>
          <w:lang w:val="mn-MN"/>
        </w:rPr>
        <w:t>н</w:t>
      </w:r>
      <w:r w:rsidRPr="00042A3B">
        <w:rPr>
          <w:rFonts w:ascii="Times New Roman" w:hAnsi="Times New Roman" w:cs="Times New Roman"/>
          <w:sz w:val="24"/>
          <w:szCs w:val="24"/>
          <w:lang w:val="mn-MN"/>
        </w:rPr>
        <w:t xml:space="preserve">эж тайлагнаснаас харж болох юм. </w:t>
      </w:r>
      <w:r w:rsidR="00240935" w:rsidRPr="00042A3B">
        <w:rPr>
          <w:rFonts w:ascii="Times New Roman" w:hAnsi="Times New Roman" w:cs="Times New Roman"/>
          <w:sz w:val="24"/>
          <w:szCs w:val="24"/>
          <w:lang w:val="mn-MN"/>
        </w:rPr>
        <w:t>Харин тайлагнах асуудлаас хандив тусламжтай холбоотой бүртгэл хасагдсан байна.</w:t>
      </w:r>
    </w:p>
    <w:p w14:paraId="58F353EF" w14:textId="5BBEE50D" w:rsidR="00A51D98" w:rsidRPr="00042A3B" w:rsidRDefault="00240935" w:rsidP="00214938">
      <w:pPr>
        <w:pStyle w:val="Caption"/>
        <w:spacing w:after="0"/>
        <w:jc w:val="right"/>
        <w:rPr>
          <w:rFonts w:ascii="Times New Roman" w:hAnsi="Times New Roman" w:cs="Times New Roman"/>
          <w:color w:val="auto"/>
          <w:sz w:val="20"/>
          <w:szCs w:val="20"/>
          <w:lang w:val="mn-MN"/>
        </w:rPr>
      </w:pPr>
      <w:bookmarkStart w:id="189" w:name="_Toc135506122"/>
      <w:r w:rsidRPr="00042A3B">
        <w:rPr>
          <w:rFonts w:ascii="Times New Roman" w:hAnsi="Times New Roman" w:cs="Times New Roman"/>
          <w:color w:val="auto"/>
          <w:sz w:val="20"/>
          <w:szCs w:val="20"/>
          <w:lang w:val="mn-MN"/>
        </w:rPr>
        <w:t>З</w:t>
      </w:r>
      <w:r w:rsidR="00A51D98" w:rsidRPr="00042A3B">
        <w:rPr>
          <w:rFonts w:ascii="Times New Roman" w:hAnsi="Times New Roman" w:cs="Times New Roman"/>
          <w:color w:val="auto"/>
          <w:sz w:val="20"/>
          <w:szCs w:val="20"/>
          <w:lang w:val="mn-MN"/>
        </w:rPr>
        <w:t xml:space="preserve">ураг </w:t>
      </w:r>
      <w:r w:rsidR="00A51D98" w:rsidRPr="00042A3B">
        <w:rPr>
          <w:rFonts w:ascii="Times New Roman" w:hAnsi="Times New Roman" w:cs="Times New Roman"/>
          <w:color w:val="auto"/>
          <w:sz w:val="20"/>
          <w:szCs w:val="20"/>
          <w:lang w:val="mn-MN"/>
        </w:rPr>
        <w:fldChar w:fldCharType="begin"/>
      </w:r>
      <w:r w:rsidR="00A51D98" w:rsidRPr="00042A3B">
        <w:rPr>
          <w:rFonts w:ascii="Times New Roman" w:hAnsi="Times New Roman" w:cs="Times New Roman"/>
          <w:color w:val="auto"/>
          <w:sz w:val="20"/>
          <w:szCs w:val="20"/>
          <w:lang w:val="mn-MN"/>
        </w:rPr>
        <w:instrText xml:space="preserve"> SEQ зураг \* ARABIC </w:instrText>
      </w:r>
      <w:r w:rsidR="00A51D98" w:rsidRPr="00042A3B">
        <w:rPr>
          <w:rFonts w:ascii="Times New Roman" w:hAnsi="Times New Roman" w:cs="Times New Roman"/>
          <w:color w:val="auto"/>
          <w:sz w:val="20"/>
          <w:szCs w:val="20"/>
          <w:lang w:val="mn-MN"/>
        </w:rPr>
        <w:fldChar w:fldCharType="separate"/>
      </w:r>
      <w:r w:rsidR="00A51D98" w:rsidRPr="00042A3B">
        <w:rPr>
          <w:rFonts w:ascii="Times New Roman" w:hAnsi="Times New Roman" w:cs="Times New Roman"/>
          <w:noProof/>
          <w:color w:val="auto"/>
          <w:sz w:val="20"/>
          <w:szCs w:val="20"/>
          <w:lang w:val="mn-MN"/>
        </w:rPr>
        <w:t>4</w:t>
      </w:r>
      <w:r w:rsidR="00A51D98" w:rsidRPr="00042A3B">
        <w:rPr>
          <w:rFonts w:ascii="Times New Roman" w:hAnsi="Times New Roman" w:cs="Times New Roman"/>
          <w:color w:val="auto"/>
          <w:sz w:val="20"/>
          <w:szCs w:val="20"/>
          <w:lang w:val="mn-MN"/>
        </w:rPr>
        <w:fldChar w:fldCharType="end"/>
      </w:r>
      <w:r w:rsidR="00A51D98" w:rsidRPr="00042A3B">
        <w:rPr>
          <w:rFonts w:ascii="Times New Roman" w:hAnsi="Times New Roman" w:cs="Times New Roman"/>
          <w:color w:val="auto"/>
          <w:sz w:val="20"/>
          <w:szCs w:val="20"/>
          <w:lang w:val="mn-MN"/>
        </w:rPr>
        <w:t xml:space="preserve"> Гамшгийн мэдээ бүртгэх загварын хэсгүүдийн харьцуулалт</w:t>
      </w:r>
      <w:bookmarkEnd w:id="189"/>
    </w:p>
    <w:p w14:paraId="4A6FC286" w14:textId="2ED42DDE" w:rsidR="00A51D98" w:rsidRPr="00042A3B" w:rsidRDefault="00A51D98" w:rsidP="00214938">
      <w:pPr>
        <w:spacing w:line="240" w:lineRule="auto"/>
        <w:jc w:val="both"/>
        <w:rPr>
          <w:rFonts w:ascii="Times New Roman" w:hAnsi="Times New Roman" w:cs="Times New Roman"/>
          <w:sz w:val="24"/>
          <w:szCs w:val="24"/>
          <w:lang w:val="mn-MN"/>
        </w:rPr>
      </w:pPr>
      <w:r w:rsidRPr="00042A3B">
        <w:rPr>
          <w:rFonts w:ascii="Times New Roman" w:hAnsi="Times New Roman" w:cs="Times New Roman"/>
          <w:noProof/>
          <w:sz w:val="24"/>
          <w:szCs w:val="24"/>
          <w:lang w:val="mn-MN"/>
        </w:rPr>
        <w:lastRenderedPageBreak/>
        <w:drawing>
          <wp:inline distT="0" distB="0" distL="0" distR="0" wp14:anchorId="1CF073BE" wp14:editId="76BCC6AE">
            <wp:extent cx="6000750" cy="30765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83C23F.tmp"/>
                    <pic:cNvPicPr/>
                  </pic:nvPicPr>
                  <pic:blipFill>
                    <a:blip r:embed="rId149">
                      <a:extLst>
                        <a:ext uri="{28A0092B-C50C-407E-A947-70E740481C1C}">
                          <a14:useLocalDpi xmlns:a14="http://schemas.microsoft.com/office/drawing/2010/main" val="0"/>
                        </a:ext>
                      </a:extLst>
                    </a:blip>
                    <a:stretch>
                      <a:fillRect/>
                    </a:stretch>
                  </pic:blipFill>
                  <pic:spPr>
                    <a:xfrm>
                      <a:off x="0" y="0"/>
                      <a:ext cx="6000750" cy="3076575"/>
                    </a:xfrm>
                    <a:prstGeom prst="rect">
                      <a:avLst/>
                    </a:prstGeom>
                  </pic:spPr>
                </pic:pic>
              </a:graphicData>
            </a:graphic>
          </wp:inline>
        </w:drawing>
      </w:r>
    </w:p>
    <w:p w14:paraId="581962AE" w14:textId="30943D0A" w:rsidR="003C73D2" w:rsidRPr="00042A3B" w:rsidRDefault="003C73D2"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Иймээс зөвхөн гамшгаас хамгаалах үйл ажиллагааны тогтолцооны бүрэлдэхүүн байгууллагуудаас гадна гамшгийн болон онц байдлын үед өгсөн хандив, тусламжийг бүртгэх, хадгалалт, хамгаалалт, эрүүл ахуйн болон аюулгүй байдал, зарцуулалт, хяналтын талаарх бүртгэл, мэдээ</w:t>
      </w:r>
      <w:r w:rsidR="00240935" w:rsidRPr="00042A3B">
        <w:rPr>
          <w:rFonts w:ascii="Times New Roman" w:hAnsi="Times New Roman" w:cs="Times New Roman"/>
          <w:sz w:val="24"/>
          <w:szCs w:val="24"/>
          <w:lang w:val="mn-MN"/>
        </w:rPr>
        <w:t>л</w:t>
      </w:r>
      <w:r w:rsidRPr="00042A3B">
        <w:rPr>
          <w:rFonts w:ascii="Times New Roman" w:hAnsi="Times New Roman" w:cs="Times New Roman"/>
          <w:sz w:val="24"/>
          <w:szCs w:val="24"/>
          <w:lang w:val="mn-MN"/>
        </w:rPr>
        <w:t xml:space="preserve">лийн нэгдсэн систем бий болгох шаардлагатай бөгөөд </w:t>
      </w:r>
      <w:r w:rsidR="00DE657B" w:rsidRPr="00042A3B">
        <w:rPr>
          <w:rFonts w:ascii="Times New Roman" w:hAnsi="Times New Roman" w:cs="Times New Roman"/>
          <w:sz w:val="24"/>
          <w:szCs w:val="24"/>
          <w:lang w:val="mn-MN"/>
        </w:rPr>
        <w:t>программ</w:t>
      </w:r>
      <w:r w:rsidRPr="00042A3B">
        <w:rPr>
          <w:rFonts w:ascii="Times New Roman" w:hAnsi="Times New Roman" w:cs="Times New Roman"/>
          <w:sz w:val="24"/>
          <w:szCs w:val="24"/>
          <w:lang w:val="mn-MN"/>
        </w:rPr>
        <w:t xml:space="preserve"> хангамжийг боловсруулах дундаж өртгийг энэ судалгаанд ашиглаж буй жишиг үнээр тооцсон болно. </w:t>
      </w:r>
    </w:p>
    <w:p w14:paraId="5A4BEE00" w14:textId="74DAAF7F" w:rsidR="003C73D2" w:rsidRPr="00042A3B" w:rsidRDefault="003C73D2" w:rsidP="00214938">
      <w:pPr>
        <w:pStyle w:val="Caption"/>
        <w:spacing w:after="0"/>
        <w:jc w:val="right"/>
        <w:rPr>
          <w:rFonts w:ascii="Times New Roman" w:hAnsi="Times New Roman" w:cs="Times New Roman"/>
          <w:color w:val="auto"/>
          <w:sz w:val="20"/>
          <w:szCs w:val="20"/>
          <w:lang w:val="mn-MN"/>
        </w:rPr>
      </w:pPr>
      <w:bookmarkStart w:id="190" w:name="_Toc135506111"/>
      <w:r w:rsidRPr="00042A3B">
        <w:rPr>
          <w:rFonts w:ascii="Times New Roman" w:hAnsi="Times New Roman" w:cs="Times New Roman"/>
          <w:color w:val="auto"/>
          <w:sz w:val="20"/>
          <w:szCs w:val="20"/>
          <w:lang w:val="mn-MN"/>
        </w:rPr>
        <w:t xml:space="preserve">Хүснэгт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Хүснэгт \* ARABIC </w:instrText>
      </w:r>
      <w:r w:rsidRPr="00042A3B">
        <w:rPr>
          <w:rFonts w:ascii="Times New Roman" w:hAnsi="Times New Roman" w:cs="Times New Roman"/>
          <w:color w:val="auto"/>
          <w:sz w:val="20"/>
          <w:szCs w:val="20"/>
          <w:lang w:val="mn-MN"/>
        </w:rPr>
        <w:fldChar w:fldCharType="separate"/>
      </w:r>
      <w:r w:rsidR="004C1B30" w:rsidRPr="00042A3B">
        <w:rPr>
          <w:rFonts w:ascii="Times New Roman" w:hAnsi="Times New Roman" w:cs="Times New Roman"/>
          <w:noProof/>
          <w:color w:val="auto"/>
          <w:sz w:val="20"/>
          <w:szCs w:val="20"/>
          <w:lang w:val="mn-MN"/>
        </w:rPr>
        <w:t>56</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w:t>
      </w:r>
      <w:r w:rsidR="00D77534" w:rsidRPr="00042A3B">
        <w:rPr>
          <w:rFonts w:ascii="Times New Roman" w:hAnsi="Times New Roman" w:cs="Times New Roman"/>
          <w:bCs/>
          <w:color w:val="auto"/>
          <w:sz w:val="20"/>
          <w:szCs w:val="20"/>
          <w:shd w:val="clear" w:color="auto" w:fill="FFFFFF"/>
          <w:lang w:val="mn-MN"/>
        </w:rPr>
        <w:t>Гамшгаас хамгаалах болон онц байдлын үеийн хандив тусламжийг бүртгэлийн систем хөгжүүлэх нэг удаагийн зардлын дундаж хэмжээ</w:t>
      </w:r>
      <w:bookmarkEnd w:id="190"/>
    </w:p>
    <w:tbl>
      <w:tblPr>
        <w:tblStyle w:val="TableGrid5"/>
        <w:tblW w:w="9445" w:type="dxa"/>
        <w:tblLook w:val="04A0" w:firstRow="1" w:lastRow="0" w:firstColumn="1" w:lastColumn="0" w:noHBand="0" w:noVBand="1"/>
      </w:tblPr>
      <w:tblGrid>
        <w:gridCol w:w="6655"/>
        <w:gridCol w:w="990"/>
        <w:gridCol w:w="1800"/>
      </w:tblGrid>
      <w:tr w:rsidR="003C73D2" w:rsidRPr="00042A3B" w14:paraId="101E08FB" w14:textId="77777777" w:rsidTr="003C73D2">
        <w:tc>
          <w:tcPr>
            <w:tcW w:w="6655" w:type="dxa"/>
            <w:shd w:val="clear" w:color="auto" w:fill="DEEAF6" w:themeFill="accent1" w:themeFillTint="33"/>
            <w:vAlign w:val="center"/>
          </w:tcPr>
          <w:p w14:paraId="7F5BF44F" w14:textId="77777777" w:rsidR="003C73D2" w:rsidRPr="00042A3B" w:rsidRDefault="003C73D2" w:rsidP="00214938">
            <w:pPr>
              <w:autoSpaceDE w:val="0"/>
              <w:autoSpaceDN w:val="0"/>
              <w:adjustRightInd w:val="0"/>
              <w:jc w:val="center"/>
              <w:rPr>
                <w:rFonts w:ascii="Times New Roman" w:eastAsia="Verdana" w:hAnsi="Times New Roman" w:cs="Times New Roman"/>
                <w:b/>
                <w:bCs/>
                <w:sz w:val="20"/>
                <w:szCs w:val="20"/>
                <w:lang w:val="mn-MN"/>
              </w:rPr>
            </w:pPr>
            <w:bookmarkStart w:id="191" w:name="_Hlk135505553"/>
            <w:r w:rsidRPr="00042A3B">
              <w:rPr>
                <w:rFonts w:ascii="Times New Roman" w:eastAsia="Verdana" w:hAnsi="Times New Roman" w:cs="Times New Roman"/>
                <w:b/>
                <w:bCs/>
                <w:sz w:val="20"/>
                <w:szCs w:val="20"/>
                <w:lang w:val="mn-MN"/>
              </w:rPr>
              <w:t>Цахим мэдээллийн сан</w:t>
            </w:r>
          </w:p>
        </w:tc>
        <w:tc>
          <w:tcPr>
            <w:tcW w:w="990" w:type="dxa"/>
            <w:shd w:val="clear" w:color="auto" w:fill="DEEAF6" w:themeFill="accent1" w:themeFillTint="33"/>
            <w:vAlign w:val="center"/>
          </w:tcPr>
          <w:p w14:paraId="05B8889E" w14:textId="77777777" w:rsidR="003C73D2" w:rsidRPr="00042A3B" w:rsidRDefault="003C73D2"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Тоо хэмжээ</w:t>
            </w:r>
          </w:p>
        </w:tc>
        <w:tc>
          <w:tcPr>
            <w:tcW w:w="1800" w:type="dxa"/>
            <w:shd w:val="clear" w:color="auto" w:fill="DEEAF6" w:themeFill="accent1" w:themeFillTint="33"/>
            <w:vAlign w:val="center"/>
          </w:tcPr>
          <w:p w14:paraId="135DCA13" w14:textId="77777777" w:rsidR="003C73D2" w:rsidRPr="00042A3B" w:rsidRDefault="003C73D2"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Дундаж үнэ</w:t>
            </w:r>
          </w:p>
        </w:tc>
      </w:tr>
      <w:tr w:rsidR="003C73D2" w:rsidRPr="00042A3B" w14:paraId="19579AE3" w14:textId="77777777" w:rsidTr="003C73D2">
        <w:trPr>
          <w:trHeight w:val="530"/>
        </w:trPr>
        <w:tc>
          <w:tcPr>
            <w:tcW w:w="6655" w:type="dxa"/>
            <w:vAlign w:val="center"/>
          </w:tcPr>
          <w:p w14:paraId="6B4B42FF" w14:textId="44146DAD" w:rsidR="003C73D2" w:rsidRPr="00042A3B" w:rsidRDefault="003C73D2"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bCs/>
                <w:sz w:val="20"/>
                <w:szCs w:val="20"/>
                <w:shd w:val="clear" w:color="auto" w:fill="FFFFFF"/>
                <w:lang w:val="mn-MN"/>
              </w:rPr>
              <w:t>Гамшгаас хамгаалах болон онц байдлын үеийн хандив тусламжийг бүртгэх, зарцуулалтыг ил тод болгох, хяналт тавих олон нийтэд нээлттэй цахим систем нэвтрүүл</w:t>
            </w:r>
            <w:r w:rsidR="00D77534" w:rsidRPr="00042A3B">
              <w:rPr>
                <w:rFonts w:ascii="Times New Roman" w:hAnsi="Times New Roman" w:cs="Times New Roman"/>
                <w:bCs/>
                <w:sz w:val="20"/>
                <w:szCs w:val="20"/>
                <w:shd w:val="clear" w:color="auto" w:fill="FFFFFF"/>
                <w:lang w:val="mn-MN"/>
              </w:rPr>
              <w:t>эх</w:t>
            </w:r>
          </w:p>
        </w:tc>
        <w:tc>
          <w:tcPr>
            <w:tcW w:w="990" w:type="dxa"/>
            <w:vAlign w:val="center"/>
          </w:tcPr>
          <w:p w14:paraId="41562B38" w14:textId="77777777" w:rsidR="003C73D2" w:rsidRPr="00042A3B" w:rsidRDefault="003C73D2" w:rsidP="00214938">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800" w:type="dxa"/>
            <w:vAlign w:val="center"/>
          </w:tcPr>
          <w:p w14:paraId="21C4E37B" w14:textId="77777777" w:rsidR="003C73D2" w:rsidRPr="00042A3B" w:rsidRDefault="003C73D2" w:rsidP="00214938">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shd w:val="clear" w:color="auto" w:fill="FFFFFF"/>
                <w:lang w:val="mn-MN"/>
              </w:rPr>
              <w:t>200,000,000</w:t>
            </w:r>
          </w:p>
        </w:tc>
      </w:tr>
      <w:tr w:rsidR="003C73D2" w:rsidRPr="00042A3B" w14:paraId="398B31A8" w14:textId="77777777" w:rsidTr="003C73D2">
        <w:tc>
          <w:tcPr>
            <w:tcW w:w="6655" w:type="dxa"/>
            <w:vAlign w:val="center"/>
          </w:tcPr>
          <w:p w14:paraId="50DDA897" w14:textId="77777777" w:rsidR="003C73D2" w:rsidRPr="00042A3B" w:rsidRDefault="003C73D2" w:rsidP="00214938">
            <w:pPr>
              <w:autoSpaceDE w:val="0"/>
              <w:autoSpaceDN w:val="0"/>
              <w:adjustRightInd w:val="0"/>
              <w:jc w:val="both"/>
              <w:rPr>
                <w:rFonts w:ascii="Times New Roman" w:hAnsi="Times New Roman" w:cs="Times New Roman"/>
                <w:b/>
                <w:bCs/>
                <w:sz w:val="20"/>
                <w:szCs w:val="20"/>
                <w:lang w:val="mn-MN"/>
              </w:rPr>
            </w:pPr>
            <w:r w:rsidRPr="00042A3B">
              <w:rPr>
                <w:rFonts w:ascii="Times New Roman" w:hAnsi="Times New Roman" w:cs="Times New Roman"/>
                <w:b/>
                <w:bCs/>
                <w:sz w:val="20"/>
                <w:szCs w:val="20"/>
                <w:lang w:val="mn-MN"/>
              </w:rPr>
              <w:t xml:space="preserve">Нийт </w:t>
            </w:r>
          </w:p>
        </w:tc>
        <w:tc>
          <w:tcPr>
            <w:tcW w:w="990" w:type="dxa"/>
            <w:vAlign w:val="center"/>
          </w:tcPr>
          <w:p w14:paraId="6299968C" w14:textId="77777777" w:rsidR="003C73D2" w:rsidRPr="00042A3B" w:rsidRDefault="003C73D2" w:rsidP="00214938">
            <w:pPr>
              <w:autoSpaceDE w:val="0"/>
              <w:autoSpaceDN w:val="0"/>
              <w:adjustRightInd w:val="0"/>
              <w:jc w:val="center"/>
              <w:rPr>
                <w:rFonts w:ascii="Times New Roman" w:eastAsia="Verdana" w:hAnsi="Times New Roman" w:cs="Times New Roman"/>
                <w:b/>
                <w:bCs/>
                <w:sz w:val="20"/>
                <w:szCs w:val="20"/>
                <w:lang w:val="mn-MN"/>
              </w:rPr>
            </w:pPr>
          </w:p>
        </w:tc>
        <w:tc>
          <w:tcPr>
            <w:tcW w:w="1800" w:type="dxa"/>
            <w:vAlign w:val="center"/>
          </w:tcPr>
          <w:p w14:paraId="39317611" w14:textId="26C7D01D" w:rsidR="003C73D2" w:rsidRPr="00042A3B" w:rsidRDefault="003C73D2" w:rsidP="00214938">
            <w:pPr>
              <w:autoSpaceDE w:val="0"/>
              <w:autoSpaceDN w:val="0"/>
              <w:adjustRightInd w:val="0"/>
              <w:jc w:val="both"/>
              <w:rPr>
                <w:rFonts w:ascii="Times New Roman" w:hAnsi="Times New Roman" w:cs="Times New Roman"/>
                <w:b/>
                <w:sz w:val="20"/>
                <w:szCs w:val="20"/>
                <w:lang w:val="mn-MN"/>
              </w:rPr>
            </w:pPr>
            <w:r w:rsidRPr="00042A3B">
              <w:rPr>
                <w:rFonts w:ascii="Times New Roman" w:hAnsi="Times New Roman" w:cs="Times New Roman"/>
                <w:b/>
                <w:sz w:val="20"/>
                <w:szCs w:val="20"/>
                <w:lang w:val="mn-MN"/>
              </w:rPr>
              <w:t>200,000,000</w:t>
            </w:r>
          </w:p>
        </w:tc>
      </w:tr>
    </w:tbl>
    <w:bookmarkEnd w:id="191"/>
    <w:p w14:paraId="11B7CE33" w14:textId="2E3F1760" w:rsidR="003C73D2" w:rsidRPr="00042A3B" w:rsidRDefault="00240935" w:rsidP="00240935">
      <w:pPr>
        <w:spacing w:before="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Үүнээс харахад </w:t>
      </w:r>
      <w:r w:rsidRPr="00042A3B">
        <w:rPr>
          <w:rFonts w:ascii="Times New Roman" w:hAnsi="Times New Roman" w:cs="Times New Roman"/>
          <w:bCs/>
          <w:sz w:val="24"/>
          <w:szCs w:val="24"/>
          <w:shd w:val="clear" w:color="auto" w:fill="FFFFFF"/>
          <w:lang w:val="mn-MN"/>
        </w:rPr>
        <w:t xml:space="preserve">Гамшгаас хамгаалах болон онц байдлын үеийн хандив тусламжийг бүртгэх, зарцуулалтыг ил тод болгох, хяналт тавих олон нийтэд нээлттэй цахим систем хөгжүүлэхтэй холбоотой 200 сая төгрөгийн нэг удаагийн зардал төрд үүсэх бөгөөд цахим системтэй холбоотой бусад зардлыг тооцоогүй болно. </w:t>
      </w:r>
    </w:p>
    <w:p w14:paraId="5A826111" w14:textId="5568068E" w:rsidR="00EB61D2" w:rsidRPr="00042A3B" w:rsidRDefault="00EB61D2" w:rsidP="0017408A">
      <w:pPr>
        <w:pStyle w:val="Heading3"/>
        <w:numPr>
          <w:ilvl w:val="2"/>
          <w:numId w:val="3"/>
        </w:numPr>
        <w:spacing w:after="240" w:line="240" w:lineRule="auto"/>
        <w:jc w:val="both"/>
        <w:rPr>
          <w:rFonts w:ascii="Times New Roman" w:hAnsi="Times New Roman" w:cs="Times New Roman"/>
          <w:b/>
          <w:color w:val="auto"/>
          <w:lang w:val="mn-MN"/>
        </w:rPr>
      </w:pPr>
      <w:bookmarkStart w:id="192" w:name="_Toc135505839"/>
      <w:r w:rsidRPr="00042A3B">
        <w:rPr>
          <w:rFonts w:ascii="Times New Roman" w:hAnsi="Times New Roman" w:cs="Times New Roman"/>
          <w:b/>
          <w:color w:val="auto"/>
          <w:lang w:val="mn-MN"/>
        </w:rPr>
        <w:t>Арга, аргачлал, шалгуур, арга зүй, гарын авлага, хөтөлбөр зэрэг хэрэглэгдэхүүн боловсруулахтай холбоотой үүсэх зардал</w:t>
      </w:r>
      <w:bookmarkEnd w:id="192"/>
    </w:p>
    <w:p w14:paraId="60C82920" w14:textId="35830E8C" w:rsidR="009450E1" w:rsidRPr="00042A3B" w:rsidRDefault="009450E1" w:rsidP="009450E1">
      <w:pPr>
        <w:pStyle w:val="Caption"/>
        <w:spacing w:after="0"/>
        <w:ind w:left="360"/>
        <w:rPr>
          <w:rFonts w:ascii="Times New Roman" w:hAnsi="Times New Roman" w:cs="Times New Roman"/>
          <w:color w:val="auto"/>
          <w:sz w:val="20"/>
          <w:szCs w:val="20"/>
          <w:lang w:val="mn-MN"/>
        </w:rPr>
      </w:pPr>
      <w:bookmarkStart w:id="193" w:name="_Toc135507556"/>
      <w:r w:rsidRPr="00042A3B">
        <w:rPr>
          <w:rFonts w:ascii="Times New Roman" w:hAnsi="Times New Roman" w:cs="Times New Roman"/>
          <w:color w:val="auto"/>
          <w:sz w:val="20"/>
          <w:szCs w:val="20"/>
          <w:lang w:val="mn-MN"/>
        </w:rPr>
        <w:t xml:space="preserve">Дүрс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Дүрс \* ARABIC </w:instrText>
      </w:r>
      <w:r w:rsidRPr="00042A3B">
        <w:rPr>
          <w:rFonts w:ascii="Times New Roman" w:hAnsi="Times New Roman" w:cs="Times New Roman"/>
          <w:color w:val="auto"/>
          <w:sz w:val="20"/>
          <w:szCs w:val="20"/>
          <w:lang w:val="mn-MN"/>
        </w:rPr>
        <w:fldChar w:fldCharType="separate"/>
      </w:r>
      <w:r w:rsidRPr="00042A3B">
        <w:rPr>
          <w:rFonts w:ascii="Times New Roman" w:hAnsi="Times New Roman" w:cs="Times New Roman"/>
          <w:noProof/>
          <w:color w:val="auto"/>
          <w:sz w:val="20"/>
          <w:szCs w:val="20"/>
          <w:lang w:val="mn-MN"/>
        </w:rPr>
        <w:t>25</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Зорилт 9-ийн хүрээнд аргачлал боловсруулахтай холбоотой зардал агуулсан заалт</w:t>
      </w:r>
      <w:bookmarkEnd w:id="193"/>
    </w:p>
    <w:p w14:paraId="12D06BE7" w14:textId="77777777" w:rsidR="009450E1" w:rsidRPr="00042A3B" w:rsidRDefault="009450E1" w:rsidP="009450E1">
      <w:pPr>
        <w:rPr>
          <w:lang w:val="mn-MN"/>
        </w:rPr>
      </w:pPr>
    </w:p>
    <w:p w14:paraId="2FE0B4BC" w14:textId="7A2189FD" w:rsidR="00EB61D2" w:rsidRPr="00042A3B" w:rsidRDefault="00EB61D2" w:rsidP="00214938">
      <w:pPr>
        <w:spacing w:line="240" w:lineRule="auto"/>
        <w:jc w:val="both"/>
        <w:rPr>
          <w:rFonts w:ascii="Times New Roman" w:hAnsi="Times New Roman" w:cs="Times New Roman"/>
          <w:sz w:val="24"/>
          <w:szCs w:val="24"/>
          <w:lang w:val="mn-MN"/>
        </w:rPr>
      </w:pPr>
      <w:r w:rsidRPr="00042A3B">
        <w:rPr>
          <w:rFonts w:ascii="Times New Roman" w:hAnsi="Times New Roman" w:cs="Times New Roman"/>
          <w:noProof/>
          <w:sz w:val="24"/>
          <w:szCs w:val="24"/>
          <w:lang w:val="mn-MN"/>
        </w:rPr>
        <w:drawing>
          <wp:inline distT="0" distB="0" distL="0" distR="0" wp14:anchorId="73B7B302" wp14:editId="141A0054">
            <wp:extent cx="6000750" cy="954157"/>
            <wp:effectExtent l="0" t="0" r="19050" b="1778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0" r:lo="rId151" r:qs="rId152" r:cs="rId153"/>
              </a:graphicData>
            </a:graphic>
          </wp:inline>
        </w:drawing>
      </w:r>
    </w:p>
    <w:bookmarkEnd w:id="32"/>
    <w:p w14:paraId="620053B0" w14:textId="5D9BADC2" w:rsidR="008A4320" w:rsidRPr="00042A3B" w:rsidRDefault="00D77534" w:rsidP="00214938">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АТҮХ төслийн </w:t>
      </w:r>
      <w:r w:rsidR="008A4320" w:rsidRPr="00042A3B">
        <w:rPr>
          <w:rFonts w:ascii="Times New Roman" w:hAnsi="Times New Roman" w:cs="Times New Roman"/>
          <w:sz w:val="24"/>
          <w:szCs w:val="24"/>
          <w:lang w:val="mn-MN"/>
        </w:rPr>
        <w:t>10.3.1</w:t>
      </w:r>
      <w:r w:rsidRPr="00042A3B">
        <w:rPr>
          <w:rFonts w:ascii="Times New Roman" w:hAnsi="Times New Roman" w:cs="Times New Roman"/>
          <w:sz w:val="24"/>
          <w:szCs w:val="24"/>
          <w:lang w:val="mn-MN"/>
        </w:rPr>
        <w:t>-д заасан “</w:t>
      </w:r>
      <w:r w:rsidR="008A4320" w:rsidRPr="00042A3B">
        <w:rPr>
          <w:rFonts w:ascii="Times New Roman" w:hAnsi="Times New Roman" w:cs="Times New Roman"/>
          <w:sz w:val="24"/>
          <w:szCs w:val="24"/>
          <w:lang w:val="mn-MN"/>
        </w:rPr>
        <w:t>Ирээдүйд тулгарч болзошгүй авлигын эрсдэл бүхий нөхцөл байдлыг үнэлэх аргачлалыг боловсруул</w:t>
      </w:r>
      <w:r w:rsidRPr="00042A3B">
        <w:rPr>
          <w:rFonts w:ascii="Times New Roman" w:hAnsi="Times New Roman" w:cs="Times New Roman"/>
          <w:sz w:val="24"/>
          <w:szCs w:val="24"/>
          <w:lang w:val="mn-MN"/>
        </w:rPr>
        <w:t xml:space="preserve">ах” арга хэмжээг хэрэгжүүлэх нь өмнөх </w:t>
      </w:r>
      <w:r w:rsidRPr="00042A3B">
        <w:rPr>
          <w:rFonts w:ascii="Times New Roman" w:hAnsi="Times New Roman" w:cs="Times New Roman"/>
          <w:sz w:val="24"/>
          <w:szCs w:val="24"/>
          <w:lang w:val="mn-MN"/>
        </w:rPr>
        <w:lastRenderedPageBreak/>
        <w:t>хэсэгт дурдсан үндэслэлээр хэрэгцээ шаардлага нь тодорхойлогдож байна. Иймээс ирээдүйд тулгарч болзошгүй эрсдэлийн үнэлгээг боловсруулах ажлыг өнгөрсөн хугацааны туршлага, тохиолдолд суурилахаас гадна нийгэм, эдийн засаг, техник, технологийн хөгжлийн чиг хандлагыг судлах, харьцуулах байдлаар хэрэгжүүлэхэд мэргэжлийн байгууллага, эрдэмтэн судлаачдын оролцоо чухал байх тул аргачлал боловсруулах зөвлөх үйлчилгээний үнийн саналын дундаж хэмжээгээр тооцож энэ арга хэмжээг хэрэгжүүлэхэд 38,200,000 төгрөгийн ачаалал төрд үүсэх магадлалтай гэж үзлээ.</w:t>
      </w:r>
    </w:p>
    <w:p w14:paraId="099C7B2E" w14:textId="37EDC410" w:rsidR="00D77534" w:rsidRPr="00042A3B" w:rsidRDefault="00D77534" w:rsidP="00214938">
      <w:pPr>
        <w:pStyle w:val="Caption"/>
        <w:spacing w:after="0"/>
        <w:jc w:val="right"/>
        <w:rPr>
          <w:rFonts w:ascii="Times New Roman" w:hAnsi="Times New Roman" w:cs="Times New Roman"/>
          <w:color w:val="auto"/>
          <w:sz w:val="20"/>
          <w:szCs w:val="20"/>
          <w:lang w:val="mn-MN"/>
        </w:rPr>
      </w:pPr>
      <w:bookmarkStart w:id="194" w:name="_Toc135506112"/>
      <w:r w:rsidRPr="00042A3B">
        <w:rPr>
          <w:rFonts w:ascii="Times New Roman" w:hAnsi="Times New Roman" w:cs="Times New Roman"/>
          <w:color w:val="auto"/>
          <w:sz w:val="20"/>
          <w:szCs w:val="20"/>
          <w:lang w:val="mn-MN"/>
        </w:rPr>
        <w:t xml:space="preserve">Хүснэгт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Хүснэгт \* ARABIC </w:instrText>
      </w:r>
      <w:r w:rsidRPr="00042A3B">
        <w:rPr>
          <w:rFonts w:ascii="Times New Roman" w:hAnsi="Times New Roman" w:cs="Times New Roman"/>
          <w:color w:val="auto"/>
          <w:sz w:val="20"/>
          <w:szCs w:val="20"/>
          <w:lang w:val="mn-MN"/>
        </w:rPr>
        <w:fldChar w:fldCharType="separate"/>
      </w:r>
      <w:r w:rsidR="004C1B30" w:rsidRPr="00042A3B">
        <w:rPr>
          <w:rFonts w:ascii="Times New Roman" w:hAnsi="Times New Roman" w:cs="Times New Roman"/>
          <w:noProof/>
          <w:color w:val="auto"/>
          <w:sz w:val="20"/>
          <w:szCs w:val="20"/>
          <w:lang w:val="mn-MN"/>
        </w:rPr>
        <w:t>57</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Ирээдүйд тулгарч болзошгүй авлигын эрсдэл бүхий нөхцөл байдлыг үнэлэх аргачлалыг боловсруулахтай холбоотой үүсэх</w:t>
      </w:r>
      <w:r w:rsidR="00240935" w:rsidRPr="00042A3B">
        <w:rPr>
          <w:rFonts w:ascii="Times New Roman" w:hAnsi="Times New Roman" w:cs="Times New Roman"/>
          <w:color w:val="auto"/>
          <w:sz w:val="20"/>
          <w:szCs w:val="20"/>
          <w:lang w:val="mn-MN"/>
        </w:rPr>
        <w:t xml:space="preserve"> </w:t>
      </w:r>
      <w:r w:rsidRPr="00042A3B">
        <w:rPr>
          <w:rFonts w:ascii="Times New Roman" w:hAnsi="Times New Roman" w:cs="Times New Roman"/>
          <w:color w:val="auto"/>
          <w:sz w:val="20"/>
          <w:szCs w:val="20"/>
          <w:lang w:val="mn-MN"/>
        </w:rPr>
        <w:t>дундаж зардлын хэмжээ</w:t>
      </w:r>
      <w:bookmarkEnd w:id="194"/>
    </w:p>
    <w:tbl>
      <w:tblPr>
        <w:tblStyle w:val="TableGrid5"/>
        <w:tblW w:w="9445" w:type="dxa"/>
        <w:tblLook w:val="04A0" w:firstRow="1" w:lastRow="0" w:firstColumn="1" w:lastColumn="0" w:noHBand="0" w:noVBand="1"/>
      </w:tblPr>
      <w:tblGrid>
        <w:gridCol w:w="6655"/>
        <w:gridCol w:w="990"/>
        <w:gridCol w:w="1800"/>
      </w:tblGrid>
      <w:tr w:rsidR="00D77534" w:rsidRPr="00042A3B" w14:paraId="4F5A3D83" w14:textId="77777777" w:rsidTr="008A4320">
        <w:tc>
          <w:tcPr>
            <w:tcW w:w="6655" w:type="dxa"/>
            <w:shd w:val="clear" w:color="auto" w:fill="DEEAF6" w:themeFill="accent1" w:themeFillTint="33"/>
            <w:vAlign w:val="center"/>
          </w:tcPr>
          <w:p w14:paraId="6802CD2F" w14:textId="77777777" w:rsidR="00D77534" w:rsidRPr="00042A3B" w:rsidRDefault="00D77534" w:rsidP="00214938">
            <w:pPr>
              <w:autoSpaceDE w:val="0"/>
              <w:autoSpaceDN w:val="0"/>
              <w:adjustRightInd w:val="0"/>
              <w:jc w:val="center"/>
              <w:rPr>
                <w:rFonts w:ascii="Times New Roman" w:eastAsia="Verdana" w:hAnsi="Times New Roman" w:cs="Times New Roman"/>
                <w:b/>
                <w:bCs/>
                <w:sz w:val="20"/>
                <w:szCs w:val="20"/>
                <w:lang w:val="mn-MN"/>
              </w:rPr>
            </w:pPr>
            <w:bookmarkStart w:id="195" w:name="_Hlk135505740"/>
            <w:r w:rsidRPr="00042A3B">
              <w:rPr>
                <w:rFonts w:ascii="Times New Roman" w:eastAsia="Verdana" w:hAnsi="Times New Roman" w:cs="Times New Roman"/>
                <w:b/>
                <w:bCs/>
                <w:sz w:val="20"/>
                <w:szCs w:val="20"/>
                <w:lang w:val="mn-MN"/>
              </w:rPr>
              <w:t xml:space="preserve">Үйл ажиллагаа </w:t>
            </w:r>
          </w:p>
        </w:tc>
        <w:tc>
          <w:tcPr>
            <w:tcW w:w="990" w:type="dxa"/>
            <w:shd w:val="clear" w:color="auto" w:fill="DEEAF6" w:themeFill="accent1" w:themeFillTint="33"/>
            <w:vAlign w:val="center"/>
          </w:tcPr>
          <w:p w14:paraId="4E86845A" w14:textId="77777777" w:rsidR="00D77534" w:rsidRPr="00042A3B" w:rsidRDefault="00D77534"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Тоо хэмжээ</w:t>
            </w:r>
          </w:p>
        </w:tc>
        <w:tc>
          <w:tcPr>
            <w:tcW w:w="1800" w:type="dxa"/>
            <w:shd w:val="clear" w:color="auto" w:fill="DEEAF6" w:themeFill="accent1" w:themeFillTint="33"/>
            <w:vAlign w:val="center"/>
          </w:tcPr>
          <w:p w14:paraId="19904957" w14:textId="77777777" w:rsidR="00D77534" w:rsidRPr="00042A3B" w:rsidRDefault="00D77534"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Дундаж үнэ</w:t>
            </w:r>
            <w:r w:rsidRPr="00042A3B">
              <w:rPr>
                <w:rStyle w:val="FootnoteReference"/>
                <w:rFonts w:ascii="Times New Roman" w:eastAsia="Verdana" w:hAnsi="Times New Roman" w:cs="Times New Roman"/>
                <w:b/>
                <w:bCs/>
                <w:sz w:val="20"/>
                <w:szCs w:val="20"/>
                <w:lang w:val="mn-MN"/>
              </w:rPr>
              <w:footnoteReference w:id="190"/>
            </w:r>
          </w:p>
        </w:tc>
      </w:tr>
      <w:tr w:rsidR="00D77534" w:rsidRPr="00042A3B" w14:paraId="6A676355" w14:textId="77777777" w:rsidTr="008A4320">
        <w:tc>
          <w:tcPr>
            <w:tcW w:w="6655" w:type="dxa"/>
            <w:shd w:val="clear" w:color="auto" w:fill="auto"/>
            <w:vAlign w:val="center"/>
          </w:tcPr>
          <w:p w14:paraId="53F69930" w14:textId="61808550" w:rsidR="00D77534" w:rsidRPr="00042A3B" w:rsidRDefault="00D77534" w:rsidP="00214938">
            <w:pPr>
              <w:autoSpaceDE w:val="0"/>
              <w:autoSpaceDN w:val="0"/>
              <w:adjustRightInd w:val="0"/>
              <w:jc w:val="both"/>
              <w:rPr>
                <w:rFonts w:ascii="Times New Roman" w:eastAsia="Verdana" w:hAnsi="Times New Roman" w:cs="Times New Roman"/>
                <w:b/>
                <w:bCs/>
                <w:sz w:val="20"/>
                <w:szCs w:val="20"/>
                <w:lang w:val="mn-MN"/>
              </w:rPr>
            </w:pPr>
            <w:r w:rsidRPr="00042A3B">
              <w:rPr>
                <w:rFonts w:ascii="Times New Roman" w:hAnsi="Times New Roman" w:cs="Times New Roman"/>
                <w:sz w:val="20"/>
                <w:szCs w:val="20"/>
                <w:lang w:val="mn-MN"/>
              </w:rPr>
              <w:t>Ирээдүйд тулгарч болзошгүй авлигын эрсдэл бүхий нөхцөл байдлыг үнэлэх аргачлалыг боловсруулах</w:t>
            </w:r>
          </w:p>
        </w:tc>
        <w:tc>
          <w:tcPr>
            <w:tcW w:w="990" w:type="dxa"/>
            <w:shd w:val="clear" w:color="auto" w:fill="auto"/>
            <w:vAlign w:val="center"/>
          </w:tcPr>
          <w:p w14:paraId="365FB508" w14:textId="77777777" w:rsidR="00D77534" w:rsidRPr="00042A3B" w:rsidRDefault="00D77534"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1</w:t>
            </w:r>
          </w:p>
        </w:tc>
        <w:tc>
          <w:tcPr>
            <w:tcW w:w="1800" w:type="dxa"/>
            <w:shd w:val="clear" w:color="auto" w:fill="auto"/>
            <w:vAlign w:val="center"/>
          </w:tcPr>
          <w:p w14:paraId="10B0D1A5" w14:textId="77777777" w:rsidR="00D77534" w:rsidRPr="00042A3B" w:rsidRDefault="00D77534" w:rsidP="00214938">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38,200,000</w:t>
            </w:r>
          </w:p>
        </w:tc>
      </w:tr>
      <w:tr w:rsidR="00D77534" w:rsidRPr="00042A3B" w14:paraId="787CE292" w14:textId="77777777" w:rsidTr="008A4320">
        <w:tc>
          <w:tcPr>
            <w:tcW w:w="6655" w:type="dxa"/>
            <w:vAlign w:val="center"/>
          </w:tcPr>
          <w:p w14:paraId="7A0E0A63" w14:textId="77777777" w:rsidR="00D77534" w:rsidRPr="00042A3B" w:rsidRDefault="00D77534" w:rsidP="00214938">
            <w:pPr>
              <w:autoSpaceDE w:val="0"/>
              <w:autoSpaceDN w:val="0"/>
              <w:adjustRightInd w:val="0"/>
              <w:jc w:val="both"/>
              <w:rPr>
                <w:rFonts w:ascii="Times New Roman" w:hAnsi="Times New Roman" w:cs="Times New Roman"/>
                <w:b/>
                <w:bCs/>
                <w:sz w:val="20"/>
                <w:szCs w:val="20"/>
                <w:lang w:val="mn-MN"/>
              </w:rPr>
            </w:pPr>
            <w:r w:rsidRPr="00042A3B">
              <w:rPr>
                <w:rFonts w:ascii="Times New Roman" w:hAnsi="Times New Roman" w:cs="Times New Roman"/>
                <w:b/>
                <w:bCs/>
                <w:sz w:val="20"/>
                <w:szCs w:val="20"/>
                <w:lang w:val="mn-MN"/>
              </w:rPr>
              <w:t xml:space="preserve">Нийт </w:t>
            </w:r>
          </w:p>
        </w:tc>
        <w:tc>
          <w:tcPr>
            <w:tcW w:w="990" w:type="dxa"/>
            <w:vAlign w:val="center"/>
          </w:tcPr>
          <w:p w14:paraId="07B17FAA" w14:textId="5176B388" w:rsidR="00D77534" w:rsidRPr="00042A3B" w:rsidRDefault="00D77534" w:rsidP="00214938">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800" w:type="dxa"/>
            <w:vAlign w:val="center"/>
          </w:tcPr>
          <w:p w14:paraId="3F7B4E70" w14:textId="3B547204" w:rsidR="00D77534" w:rsidRPr="00042A3B" w:rsidRDefault="00D77534" w:rsidP="00214938">
            <w:pPr>
              <w:autoSpaceDE w:val="0"/>
              <w:autoSpaceDN w:val="0"/>
              <w:adjustRightInd w:val="0"/>
              <w:jc w:val="both"/>
              <w:rPr>
                <w:rFonts w:ascii="Times New Roman" w:hAnsi="Times New Roman" w:cs="Times New Roman"/>
                <w:b/>
                <w:sz w:val="20"/>
                <w:szCs w:val="20"/>
                <w:lang w:val="mn-MN"/>
              </w:rPr>
            </w:pPr>
            <w:r w:rsidRPr="00042A3B">
              <w:rPr>
                <w:rFonts w:ascii="Times New Roman" w:hAnsi="Times New Roman" w:cs="Times New Roman"/>
                <w:b/>
                <w:sz w:val="20"/>
                <w:szCs w:val="20"/>
                <w:lang w:val="mn-MN"/>
              </w:rPr>
              <w:t>38,200,000</w:t>
            </w:r>
          </w:p>
        </w:tc>
      </w:tr>
      <w:bookmarkEnd w:id="195"/>
    </w:tbl>
    <w:p w14:paraId="21B7E58B" w14:textId="77777777" w:rsidR="00240935" w:rsidRPr="00042A3B" w:rsidRDefault="00240935" w:rsidP="00240935">
      <w:pPr>
        <w:rPr>
          <w:lang w:val="mn-MN"/>
        </w:rPr>
      </w:pPr>
    </w:p>
    <w:p w14:paraId="0C30D3DA" w14:textId="77777777" w:rsidR="00240935" w:rsidRPr="00042A3B" w:rsidRDefault="00240935">
      <w:pPr>
        <w:rPr>
          <w:lang w:val="mn-MN"/>
        </w:rPr>
      </w:pPr>
      <w:r w:rsidRPr="00042A3B">
        <w:rPr>
          <w:lang w:val="mn-MN"/>
        </w:rPr>
        <w:br w:type="page"/>
      </w:r>
    </w:p>
    <w:p w14:paraId="7C86C90B" w14:textId="3EDE688E" w:rsidR="00FE03E0" w:rsidRPr="00042A3B" w:rsidRDefault="006725B2" w:rsidP="006725B2">
      <w:pPr>
        <w:pStyle w:val="Heading1"/>
        <w:spacing w:after="240"/>
        <w:rPr>
          <w:rFonts w:ascii="Times New Roman" w:hAnsi="Times New Roman" w:cs="Times New Roman"/>
          <w:b/>
          <w:color w:val="auto"/>
          <w:sz w:val="24"/>
          <w:szCs w:val="24"/>
          <w:lang w:val="mn-MN"/>
        </w:rPr>
      </w:pPr>
      <w:bookmarkStart w:id="196" w:name="_Toc135505840"/>
      <w:r w:rsidRPr="00042A3B">
        <w:rPr>
          <w:rFonts w:ascii="Times New Roman" w:hAnsi="Times New Roman" w:cs="Times New Roman"/>
          <w:b/>
          <w:color w:val="auto"/>
          <w:sz w:val="24"/>
          <w:szCs w:val="24"/>
          <w:lang w:val="mn-MN"/>
        </w:rPr>
        <w:lastRenderedPageBreak/>
        <w:t>ДҮГНЭЛТ</w:t>
      </w:r>
      <w:bookmarkEnd w:id="196"/>
    </w:p>
    <w:p w14:paraId="2AFCD27A" w14:textId="5B287708" w:rsidR="0017408A" w:rsidRPr="00042A3B" w:rsidRDefault="0017408A" w:rsidP="0017408A">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УИХ-ын 2016 оны 51 дүгээр тогтоолоор баталсан 2017 оноос 2023 он хүртэл хэрэг</w:t>
      </w:r>
      <w:r w:rsidR="00321622" w:rsidRPr="00042A3B">
        <w:rPr>
          <w:rFonts w:ascii="Times New Roman" w:hAnsi="Times New Roman" w:cs="Times New Roman"/>
          <w:sz w:val="24"/>
          <w:szCs w:val="24"/>
          <w:lang w:val="mn-MN"/>
        </w:rPr>
        <w:t>ж</w:t>
      </w:r>
      <w:r w:rsidRPr="00042A3B">
        <w:rPr>
          <w:rFonts w:ascii="Times New Roman" w:hAnsi="Times New Roman" w:cs="Times New Roman"/>
          <w:sz w:val="24"/>
          <w:szCs w:val="24"/>
          <w:lang w:val="mn-MN"/>
        </w:rPr>
        <w:t xml:space="preserve">үүлэх Авлигатай тэмцэх үндэсний хөтөлбөр болон ЗГ-ын 2017 оны 114 дүгээр тогтоолоор баталсан “Авлигатай тэмцэх үндэсний хөтөлбөрийг хэрэгжүүлэх арга хэмжээний төлөвлөгөө”-ний хугацаа дууссантай холбогдуулан АТГ-ын даргын 2022 оны А/84 дүгээр тушаалаар байгуулагдсан Ажлын хэсгээс 2023-2030 онд хэрэгжих Авлигатай тэмцэх үндэсний хөтөлбөрийн төслийг боловсруулсан. Уг төсөлд УИХ-аас 2015 онд баталж, 2017 оны 1 сарын 1-ний өдрөөс эхлэн мөрдөгдөж буй Хууль тогтоомжийн тухай хуулийн 18 дугаар зүйлийн 18.1 дэх хэсэгт зааснаар Засгийн газрын 2016 оны 59 дүгээр тогтоолын 4 дүгээр хавсралтаар баталсан “Хууль тогтоомжийн төслийг хэрэгжүүлэхтэй холбогдон гарах зардлын тооцоог хийх аргачлал”-ын дагуу зардлыг тоймлон тооцов. </w:t>
      </w:r>
    </w:p>
    <w:p w14:paraId="40234A4B" w14:textId="77777777" w:rsidR="0017408A" w:rsidRPr="00042A3B" w:rsidRDefault="0017408A" w:rsidP="0017408A">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АТҮХ төсөлд тусгасан 10 зорилгын хүрээнд хэрэгжүүлэх 46 зорилт, 222 арга хэмжээ нь үндэсний хэмжээнд, нийгмийн бүхий л салбарыг хамран хэрэгжих бөгөөд түүний хамрах цар хүрээ өргөн, хэрэгжүүлэх байгууллагууд тодорхой бус, үйл ажиллагааны онцлог байдал нь “Хууль тогтоомжийг хэрэгжүүлэхтэй холбогдон гарах зардлын тооцоог хийх аргачлал”-ын дагуу АТҮХ төсөлд зардлын тооцоолол хийхэд хүндрэлтэй байв. Иймээс АТҮХ төслийн бүлэг тус бүрээс тодорхой хэмжээнд зардал тооцох боломжтой буюу зардал тооцоход шаардлагатай судалгаа, мэдээлэл бүхий, харьяалах асуудал, хамрах хүрээ нь тодорхойлогдохуйц арга хэмжээг 1/ цахим систем, программ хангамж хөгжүүлэх, 2/ арга, аргачлал, шалгуур, арга зүй, гарын авлага зэрэг хэрэглэгдэхүүн боловсруулах, 3/бүтэц, орон тоо шинээр бий болгох, 4/ үнэлгээ, дүн шинжилгээ хийх гэсэн 4 ангиллалд багтах 42 арга хэмжээг сонгон төрд үүсэх ачаалал буюу зардлыг боломжит хувилбараар тооцсон. </w:t>
      </w:r>
    </w:p>
    <w:p w14:paraId="24E5ED06" w14:textId="77777777" w:rsidR="0017408A" w:rsidRPr="00042A3B" w:rsidRDefault="0017408A" w:rsidP="0017408A">
      <w:pPr>
        <w:spacing w:line="240" w:lineRule="auto"/>
        <w:ind w:firstLine="720"/>
        <w:jc w:val="both"/>
        <w:rPr>
          <w:rFonts w:ascii="Times New Roman" w:hAnsi="Times New Roman" w:cs="Times New Roman"/>
          <w:sz w:val="24"/>
          <w:szCs w:val="24"/>
          <w:shd w:val="clear" w:color="auto" w:fill="FFFFFF"/>
          <w:lang w:val="mn-MN"/>
        </w:rPr>
      </w:pPr>
      <w:r w:rsidRPr="00042A3B">
        <w:rPr>
          <w:rFonts w:ascii="Times New Roman" w:hAnsi="Times New Roman" w:cs="Times New Roman"/>
          <w:sz w:val="24"/>
          <w:szCs w:val="24"/>
          <w:lang w:val="mn-MN"/>
        </w:rPr>
        <w:t xml:space="preserve">АТҮХ төсөл дэх арга хэмжээний 140 арга хэмжээ буюу 63 хувь нь эрх зүйн орчныг боловсронгуй болгохтой холбоотой арга хэмжээ байх ба эдгээрийг төрийн захиргааны байгууллага боловсруулах үүрэгтэй тул төрд зардал үүсгэнэ гэж үзэхгүй. Гэхдээ Хууль тогтоомжийн тухай хуулийн 20 дугаар зүйлийн 20.4 дэх хэсэгт заасны дагуу </w:t>
      </w:r>
      <w:r w:rsidRPr="00042A3B">
        <w:rPr>
          <w:rFonts w:ascii="Times New Roman" w:hAnsi="Times New Roman" w:cs="Times New Roman"/>
          <w:sz w:val="24"/>
          <w:szCs w:val="24"/>
          <w:shd w:val="clear" w:color="auto" w:fill="FFFFFF"/>
          <w:lang w:val="mn-MN"/>
        </w:rPr>
        <w:t xml:space="preserve">төрийн захиргааны төв байгууллага боловсруулсан хууль тогтоомжийн төслөө бүрдүүлбэрийн хамт хүргүүлэх үүрэгтэй. Хуулийн төслийг дагалдах судалгааны ажлууд нь хуульд заасан хэлбэрийн шаардлага хангахаас илүүтэй асуудлыг илрүүлэх, тодорхойлох зэрэг агуулгын хувьд чанартай байх ёстой бөгөөд дунджаар 30 сая төгрөгөөр тооцвол нийт </w:t>
      </w:r>
      <w:r w:rsidRPr="00042A3B">
        <w:rPr>
          <w:rFonts w:ascii="Times New Roman" w:hAnsi="Times New Roman" w:cs="Times New Roman"/>
          <w:b/>
          <w:sz w:val="24"/>
          <w:szCs w:val="24"/>
          <w:shd w:val="clear" w:color="auto" w:fill="FFFFFF"/>
          <w:lang w:val="mn-MN"/>
        </w:rPr>
        <w:t>4,200,000,000</w:t>
      </w:r>
      <w:r w:rsidRPr="00042A3B">
        <w:rPr>
          <w:rFonts w:ascii="Times New Roman" w:hAnsi="Times New Roman" w:cs="Times New Roman"/>
          <w:sz w:val="24"/>
          <w:szCs w:val="24"/>
          <w:shd w:val="clear" w:color="auto" w:fill="FFFFFF"/>
          <w:lang w:val="mn-MN"/>
        </w:rPr>
        <w:t xml:space="preserve"> төгрөгийн зардлыг төрийн байгууллагуудад үүсгэх магадлалтайг анхаарах нь зүйтэй.</w:t>
      </w:r>
    </w:p>
    <w:p w14:paraId="23C2C77D" w14:textId="1517D95D" w:rsidR="0017408A" w:rsidRPr="00042A3B" w:rsidRDefault="0017408A" w:rsidP="0017408A">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АТҮХ төсөл дэх арга хэмжээний 40 орчим арга хэмжээ буюу 18 хувь нь авлигатай тэмцэх үйл ажиллагааг цогц байдлаар буюу хөтөлбөр хэрэгжүүлэх, хэрэглээнд нэвтрүүлэх, хэрэглэж хэвшүүлэх, хэрэгжилтийг хангуулах, оролцоог хангах, татан оролцуулах, тогтолцоо бий болгох, сүлжээ үүсгэх, сургалт, нөлөөллийн ажил зохион байгуулах зэргээр хэрэгжүүлэхээр төлөвлөсөн, мөн тодорхой мэдээ, мэдээллийг олон нийтэд ил тод байршуулах, сонсгол зохион байгуулах зэрэг хүчин төгөлдөр мөрдөгдөж буй хуулиар нэгэнт зохицуулсан харилцаа байх тул  зардлыг тооцо</w:t>
      </w:r>
      <w:r w:rsidR="002C3F99" w:rsidRPr="00042A3B">
        <w:rPr>
          <w:rFonts w:ascii="Times New Roman" w:hAnsi="Times New Roman" w:cs="Times New Roman"/>
          <w:sz w:val="24"/>
          <w:szCs w:val="24"/>
          <w:lang w:val="mn-MN"/>
        </w:rPr>
        <w:t>огүй</w:t>
      </w:r>
      <w:r w:rsidRPr="00042A3B">
        <w:rPr>
          <w:rFonts w:ascii="Times New Roman" w:hAnsi="Times New Roman" w:cs="Times New Roman"/>
          <w:sz w:val="24"/>
          <w:szCs w:val="24"/>
          <w:lang w:val="mn-MN"/>
        </w:rPr>
        <w:t xml:space="preserve">. </w:t>
      </w:r>
    </w:p>
    <w:p w14:paraId="026BC4C1" w14:textId="77777777" w:rsidR="0017408A" w:rsidRPr="00042A3B" w:rsidRDefault="0017408A" w:rsidP="0017408A">
      <w:pPr>
        <w:spacing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АТҮХ төсөл дэх арга хэмжээнээс зардал тооцсон арга хэмжээнд зарцуулах үнийн дүнгийн дундаж хэмжээг тогтоохдоо Төрийн худалдан авах ажиллагааны цахим системд байршуулсан ижил төрлийн үйлчилгээнд өгсөн үнийн саналын дундаж хэмжээг ашигласан.  </w:t>
      </w:r>
    </w:p>
    <w:p w14:paraId="7B67D862" w14:textId="6214B65F" w:rsidR="0017408A" w:rsidRPr="00042A3B" w:rsidRDefault="0017408A" w:rsidP="0017408A">
      <w:pPr>
        <w:pStyle w:val="NormalWeb"/>
        <w:shd w:val="clear" w:color="auto" w:fill="FFFFFF"/>
        <w:spacing w:before="240" w:beforeAutospacing="0" w:after="0" w:afterAutospacing="0"/>
        <w:ind w:firstLine="720"/>
        <w:jc w:val="both"/>
        <w:rPr>
          <w:lang w:val="mn-MN"/>
        </w:rPr>
      </w:pPr>
      <w:r w:rsidRPr="00042A3B">
        <w:rPr>
          <w:lang w:val="mn-MN"/>
        </w:rPr>
        <w:t xml:space="preserve">АХҮТ төслийн хүрээнд хэрэгжүүлэх арга хэмжээтэй холбогдуулан гарах хүний хүний нөөцийн зардлын хэмжээг тодорхойлохдоо АТГ, ТАЗ, ШЕЗ-ийн албан хаагчид болон шүүгчийн </w:t>
      </w:r>
      <w:r w:rsidRPr="00042A3B">
        <w:rPr>
          <w:rStyle w:val="Strong"/>
          <w:b w:val="0"/>
          <w:lang w:val="mn-MN"/>
        </w:rPr>
        <w:t xml:space="preserve">албан тушаалын ангилал, зэрэглэл, </w:t>
      </w:r>
      <w:r w:rsidRPr="00042A3B">
        <w:rPr>
          <w:lang w:val="mn-MN"/>
        </w:rPr>
        <w:t>цалингийн хэмжээ</w:t>
      </w:r>
      <w:r w:rsidRPr="00042A3B">
        <w:rPr>
          <w:rStyle w:val="Strong"/>
          <w:b w:val="0"/>
          <w:lang w:val="mn-MN"/>
        </w:rPr>
        <w:t xml:space="preserve"> тогтоосон тогтоол, шийдвэрүүдэд үндэслэсэн цалингийн дундаж хэмжээ болон</w:t>
      </w:r>
      <w:r w:rsidRPr="00042A3B">
        <w:rPr>
          <w:rStyle w:val="Strong"/>
          <w:lang w:val="mn-MN"/>
        </w:rPr>
        <w:t xml:space="preserve"> </w:t>
      </w:r>
      <w:r w:rsidRPr="00042A3B">
        <w:rPr>
          <w:lang w:val="mn-MN"/>
        </w:rPr>
        <w:t xml:space="preserve">албан хаагчийн </w:t>
      </w:r>
      <w:r w:rsidR="002C3F99" w:rsidRPr="00042A3B">
        <w:rPr>
          <w:lang w:val="mn-MN"/>
        </w:rPr>
        <w:t xml:space="preserve">дундаж </w:t>
      </w:r>
      <w:r w:rsidRPr="00042A3B">
        <w:rPr>
          <w:lang w:val="mn-MN"/>
        </w:rPr>
        <w:t xml:space="preserve">цалингийн 15%-иар нийтлэг зардлыг, 10%-иар дагалдах зардлыг, 30%-иар нэмэгдэл, </w:t>
      </w:r>
      <w:r w:rsidRPr="00042A3B">
        <w:rPr>
          <w:lang w:val="mn-MN"/>
        </w:rPr>
        <w:lastRenderedPageBreak/>
        <w:t xml:space="preserve">урамшууллын зардлыг нэмж тооцсон дүнгээр цалингийн зардлыг тооцсон. </w:t>
      </w:r>
      <w:r w:rsidRPr="00042A3B">
        <w:rPr>
          <w:rStyle w:val="Strong"/>
          <w:b w:val="0"/>
          <w:lang w:val="mn-MN"/>
        </w:rPr>
        <w:t>Тухайлбал, үндсэн цалингийн дундаж хэмжээг</w:t>
      </w:r>
      <w:r w:rsidRPr="00042A3B">
        <w:rPr>
          <w:rStyle w:val="Strong"/>
          <w:lang w:val="mn-MN"/>
        </w:rPr>
        <w:t xml:space="preserve"> </w:t>
      </w:r>
      <w:r w:rsidRPr="00042A3B">
        <w:rPr>
          <w:lang w:val="mn-MN"/>
        </w:rPr>
        <w:t xml:space="preserve">Төрийн албаны зөвлөлийн албан хаагч </w:t>
      </w:r>
      <w:r w:rsidRPr="00042A3B">
        <w:rPr>
          <w:b/>
          <w:lang w:val="mn-MN"/>
        </w:rPr>
        <w:t xml:space="preserve">1,180,564 </w:t>
      </w:r>
      <w:r w:rsidRPr="00042A3B">
        <w:rPr>
          <w:lang w:val="mn-MN"/>
        </w:rPr>
        <w:t>төгрөг</w:t>
      </w:r>
      <w:r w:rsidRPr="00042A3B">
        <w:rPr>
          <w:rStyle w:val="FootnoteReference"/>
          <w:rFonts w:eastAsiaTheme="majorEastAsia"/>
          <w:lang w:val="mn-MN"/>
        </w:rPr>
        <w:footnoteReference w:id="191"/>
      </w:r>
      <w:r w:rsidRPr="00042A3B">
        <w:rPr>
          <w:lang w:val="mn-MN"/>
        </w:rPr>
        <w:t xml:space="preserve">, шүүгч </w:t>
      </w:r>
      <w:r w:rsidRPr="00042A3B">
        <w:rPr>
          <w:b/>
          <w:lang w:val="mn-MN"/>
        </w:rPr>
        <w:t>2,983,333</w:t>
      </w:r>
      <w:r w:rsidRPr="00042A3B">
        <w:rPr>
          <w:lang w:val="mn-MN"/>
        </w:rPr>
        <w:t xml:space="preserve"> төгрөг</w:t>
      </w:r>
      <w:r w:rsidRPr="00042A3B">
        <w:rPr>
          <w:rStyle w:val="FootnoteReference"/>
          <w:rFonts w:eastAsiaTheme="majorEastAsia"/>
          <w:lang w:val="mn-MN"/>
        </w:rPr>
        <w:footnoteReference w:id="192"/>
      </w:r>
      <w:r w:rsidRPr="00042A3B">
        <w:rPr>
          <w:lang w:val="mn-MN"/>
        </w:rPr>
        <w:t xml:space="preserve">, прокурор </w:t>
      </w:r>
      <w:r w:rsidRPr="00042A3B">
        <w:rPr>
          <w:b/>
          <w:lang w:val="mn-MN"/>
        </w:rPr>
        <w:t xml:space="preserve">2,420,583 </w:t>
      </w:r>
      <w:r w:rsidRPr="00042A3B">
        <w:rPr>
          <w:lang w:val="mn-MN"/>
        </w:rPr>
        <w:t>төгрөг</w:t>
      </w:r>
      <w:r w:rsidRPr="00042A3B">
        <w:rPr>
          <w:rStyle w:val="FootnoteReference"/>
          <w:rFonts w:eastAsiaTheme="majorEastAsia"/>
          <w:bCs/>
          <w:lang w:val="mn-MN"/>
        </w:rPr>
        <w:footnoteReference w:id="193"/>
      </w:r>
      <w:r w:rsidRPr="00042A3B">
        <w:rPr>
          <w:lang w:val="mn-MN"/>
        </w:rPr>
        <w:t xml:space="preserve">, АТГ-ын албан хаагч </w:t>
      </w:r>
      <w:r w:rsidRPr="00042A3B">
        <w:rPr>
          <w:b/>
          <w:shd w:val="clear" w:color="auto" w:fill="FFFFFF"/>
          <w:lang w:val="mn-MN"/>
        </w:rPr>
        <w:t>2,494,114</w:t>
      </w:r>
      <w:r w:rsidRPr="00042A3B">
        <w:rPr>
          <w:shd w:val="clear" w:color="auto" w:fill="FFFFFF"/>
          <w:lang w:val="mn-MN"/>
        </w:rPr>
        <w:t xml:space="preserve"> төгрөг</w:t>
      </w:r>
      <w:r w:rsidRPr="00042A3B">
        <w:rPr>
          <w:rStyle w:val="FootnoteReference"/>
          <w:rFonts w:eastAsiaTheme="majorEastAsia"/>
          <w:shd w:val="clear" w:color="auto" w:fill="FFFFFF"/>
          <w:lang w:val="mn-MN"/>
        </w:rPr>
        <w:footnoteReference w:id="194"/>
      </w:r>
      <w:r w:rsidRPr="00042A3B">
        <w:rPr>
          <w:shd w:val="clear" w:color="auto" w:fill="FFFFFF"/>
          <w:lang w:val="mn-MN"/>
        </w:rPr>
        <w:t xml:space="preserve">-ийн цалинтай байхаар тус тус </w:t>
      </w:r>
      <w:r w:rsidRPr="00042A3B">
        <w:rPr>
          <w:lang w:val="mn-MN"/>
        </w:rPr>
        <w:t xml:space="preserve">жишиж тооцов. </w:t>
      </w:r>
    </w:p>
    <w:p w14:paraId="59E51140" w14:textId="77777777" w:rsidR="0017408A" w:rsidRPr="00042A3B" w:rsidRDefault="0017408A" w:rsidP="0017408A">
      <w:pPr>
        <w:spacing w:before="240" w:after="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Материаллаг зардлын хэмжээг </w:t>
      </w:r>
      <w:r w:rsidRPr="00042A3B">
        <w:rPr>
          <w:rStyle w:val="Strong"/>
          <w:rFonts w:ascii="Times New Roman" w:hAnsi="Times New Roman" w:cs="Times New Roman"/>
          <w:b w:val="0"/>
          <w:sz w:val="24"/>
          <w:szCs w:val="24"/>
          <w:lang w:val="mn-MN"/>
        </w:rPr>
        <w:t xml:space="preserve">тухайн байгууллагыг шилэн дансанд байршуулсан төсвийн гүйцэтгэлийн тайлангаас </w:t>
      </w:r>
      <w:r w:rsidRPr="00042A3B">
        <w:rPr>
          <w:rFonts w:ascii="Times New Roman" w:hAnsi="Times New Roman" w:cs="Times New Roman"/>
          <w:sz w:val="24"/>
          <w:szCs w:val="24"/>
          <w:lang w:val="mn-MN"/>
        </w:rPr>
        <w:t xml:space="preserve">нэг албан хаагчид ногдох зардлыг тооцож тогтоосон бөгөөд жишиг болгон ашигласан. Материаллаг зардлын хэмжээ өмнөх онуудтай харьцуулахад 2023 онд харьцангуй, зарим байгууллагад, тухайлбал ТАЗ-д эрс бага байгаа нь Төсвийн хэмнэлтийн тухай хууль хэрэгжиж эхэлсэнтэй шууд холбоотой байна. Иймээс АТҮХ хэрэгжих 8 жилийн хугацаанд бараа, үйлчилгээний үнийн өсөлт, дээр дурдсан хууль хүчингүй болох зэргээс хамааран материаллаг зардлын хэмжээ өсөх боломжтойг анхаарах шаардлагатай. </w:t>
      </w:r>
    </w:p>
    <w:p w14:paraId="43D3B983" w14:textId="1FD712E7" w:rsidR="0017408A" w:rsidRPr="00042A3B" w:rsidRDefault="0017408A" w:rsidP="0017408A">
      <w:pPr>
        <w:spacing w:before="240" w:after="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Энэ судалгааны </w:t>
      </w:r>
      <w:r w:rsidR="00B15D73" w:rsidRPr="00042A3B">
        <w:rPr>
          <w:rFonts w:ascii="Times New Roman" w:hAnsi="Times New Roman" w:cs="Times New Roman"/>
          <w:sz w:val="24"/>
          <w:szCs w:val="24"/>
          <w:lang w:val="mn-MN"/>
        </w:rPr>
        <w:t xml:space="preserve">хамрах хүрээ өргөн, гүйцэтгэх ажил ерөнхий тул </w:t>
      </w:r>
      <w:r w:rsidRPr="00042A3B">
        <w:rPr>
          <w:rFonts w:ascii="Times New Roman" w:hAnsi="Times New Roman" w:cs="Times New Roman"/>
          <w:sz w:val="24"/>
          <w:szCs w:val="24"/>
          <w:lang w:val="mn-MN"/>
        </w:rPr>
        <w:t xml:space="preserve">үр дүнг аль болох бодитой гаргахын тулд баримт бичиг судлан шинжлэх, харьцуулах, нэгтгэн дүгнэх судалгааны аргуудыг ашиглан зардал тооцохоор сонгосон арга хэмжээний хүрээнд төрийн болон олон улсын байгууллагууд, иргэний нийгмийн байгууллагуудаас боловсруулсан судалгаа, шинжилгээ, үнэлгээний тайлангууд, байгууллагын үйл ажиллагааны тайлан, төсөв, таамаглал зэрэг олон нийтэд ил тод байршуулсан мэдээлэлд боловсруулалт хийх замаар зардлын тооцооллыг гарсан бөгөөд АТҮХ төслөөс зардал тооцсон арга хэмжээнүүдийн хүрээнд нийт </w:t>
      </w:r>
      <w:r w:rsidRPr="00042A3B">
        <w:rPr>
          <w:rFonts w:ascii="Times New Roman" w:hAnsi="Times New Roman" w:cs="Times New Roman"/>
          <w:b/>
          <w:sz w:val="24"/>
          <w:szCs w:val="24"/>
          <w:lang w:val="mn-MN"/>
        </w:rPr>
        <w:t>21,023,656,785</w:t>
      </w:r>
      <w:r w:rsidRPr="00042A3B">
        <w:rPr>
          <w:rFonts w:ascii="Times New Roman" w:hAnsi="Times New Roman" w:cs="Times New Roman"/>
          <w:sz w:val="24"/>
          <w:szCs w:val="24"/>
          <w:lang w:val="mn-MN"/>
        </w:rPr>
        <w:t xml:space="preserve"> төгрөгийн зардлаар 67 үйл ажиллагааг хэрэгжүүлж, </w:t>
      </w:r>
      <w:r w:rsidRPr="00042A3B">
        <w:rPr>
          <w:rFonts w:ascii="Times New Roman" w:hAnsi="Times New Roman" w:cs="Times New Roman"/>
          <w:b/>
          <w:sz w:val="24"/>
          <w:szCs w:val="24"/>
          <w:lang w:val="mn-MN"/>
        </w:rPr>
        <w:t xml:space="preserve">204,5 </w:t>
      </w:r>
      <w:r w:rsidRPr="00042A3B">
        <w:rPr>
          <w:rFonts w:ascii="Times New Roman" w:hAnsi="Times New Roman" w:cs="Times New Roman"/>
          <w:sz w:val="24"/>
          <w:szCs w:val="24"/>
          <w:lang w:val="mn-MN"/>
        </w:rPr>
        <w:t xml:space="preserve">хүний орон </w:t>
      </w:r>
      <w:r w:rsidR="002C3F99" w:rsidRPr="00042A3B">
        <w:rPr>
          <w:rFonts w:ascii="Times New Roman" w:hAnsi="Times New Roman" w:cs="Times New Roman"/>
          <w:sz w:val="24"/>
          <w:szCs w:val="24"/>
          <w:lang w:val="mn-MN"/>
        </w:rPr>
        <w:t xml:space="preserve">тоо </w:t>
      </w:r>
      <w:r w:rsidRPr="00042A3B">
        <w:rPr>
          <w:rFonts w:ascii="Times New Roman" w:hAnsi="Times New Roman" w:cs="Times New Roman"/>
          <w:sz w:val="24"/>
          <w:szCs w:val="24"/>
          <w:lang w:val="mn-MN"/>
        </w:rPr>
        <w:t xml:space="preserve">бий болгох шаардлагатай байна. (дэлгэрэнгүйг Хавсралтаас харна уу) </w:t>
      </w:r>
      <w:r w:rsidR="002C3F99" w:rsidRPr="00042A3B">
        <w:rPr>
          <w:rFonts w:ascii="Times New Roman" w:hAnsi="Times New Roman" w:cs="Times New Roman"/>
          <w:sz w:val="24"/>
          <w:szCs w:val="24"/>
          <w:lang w:val="mn-MN"/>
        </w:rPr>
        <w:t>Зорилго тус бүрээр тооцсон зардлын тоймыг зардал тооцсон ангиллын дагуу гарсан ү</w:t>
      </w:r>
      <w:r w:rsidRPr="00042A3B">
        <w:rPr>
          <w:rFonts w:ascii="Times New Roman" w:hAnsi="Times New Roman" w:cs="Times New Roman"/>
          <w:sz w:val="24"/>
          <w:szCs w:val="24"/>
          <w:lang w:val="mn-MN"/>
        </w:rPr>
        <w:t>р дүнг товч танилцуулъя.</w:t>
      </w:r>
    </w:p>
    <w:p w14:paraId="2C80BAB2" w14:textId="77777777" w:rsidR="0017408A" w:rsidRPr="00042A3B" w:rsidRDefault="0017408A" w:rsidP="0017408A">
      <w:pPr>
        <w:spacing w:before="240" w:after="240" w:line="240" w:lineRule="auto"/>
        <w:ind w:firstLine="720"/>
        <w:jc w:val="both"/>
        <w:rPr>
          <w:rFonts w:ascii="Times New Roman" w:hAnsi="Times New Roman" w:cs="Times New Roman"/>
          <w:b/>
          <w:sz w:val="24"/>
          <w:szCs w:val="24"/>
          <w:lang w:val="mn-MN"/>
        </w:rPr>
      </w:pPr>
      <w:r w:rsidRPr="00042A3B">
        <w:rPr>
          <w:rFonts w:ascii="Times New Roman" w:hAnsi="Times New Roman" w:cs="Times New Roman"/>
          <w:b/>
          <w:sz w:val="24"/>
          <w:szCs w:val="24"/>
          <w:lang w:val="mn-MN"/>
        </w:rPr>
        <w:t>Цахим систем, программ хангамж хөгжүүлэх асуудлын хүрээнд:</w:t>
      </w:r>
    </w:p>
    <w:p w14:paraId="61870BEA" w14:textId="5A9BAF1E" w:rsidR="0017408A" w:rsidRPr="00042A3B" w:rsidRDefault="0017408A" w:rsidP="0017408A">
      <w:pPr>
        <w:spacing w:before="240" w:after="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АТҮХ төслийн хүрээнд цахим систем, мэдээллийн нэгдсэн сан, программ хангамж бий болгох, хөгжүүлэх асуудлыг тусгасан бөгөөд үүнээс одоо ашиглаж байгаа программ хангамжийг сайжруулах замаар буюу “Төрийн албаны хүний нөөцийн удирдлагын мэдээллийн тогтолцоо” цахим систем, </w:t>
      </w:r>
      <w:r w:rsidRPr="00042A3B">
        <w:rPr>
          <w:rFonts w:ascii="Times New Roman" w:hAnsi="Times New Roman" w:cs="Times New Roman"/>
          <w:bCs/>
          <w:sz w:val="24"/>
          <w:szCs w:val="24"/>
          <w:lang w:val="mn-MN"/>
        </w:rPr>
        <w:t>Open-Exam” шалгалтын цахим систем,</w:t>
      </w:r>
      <w:r w:rsidRPr="00042A3B">
        <w:rPr>
          <w:rFonts w:ascii="Times New Roman" w:hAnsi="Times New Roman" w:cs="Times New Roman"/>
          <w:sz w:val="24"/>
          <w:szCs w:val="24"/>
          <w:lang w:val="mn-MN"/>
        </w:rPr>
        <w:t xml:space="preserve"> ХАСХОМ</w:t>
      </w:r>
      <w:r w:rsidRPr="00042A3B">
        <w:rPr>
          <w:rFonts w:ascii="Times New Roman" w:hAnsi="Times New Roman" w:cs="Times New Roman"/>
          <w:bCs/>
          <w:sz w:val="24"/>
          <w:szCs w:val="24"/>
          <w:lang w:val="mn-MN"/>
        </w:rPr>
        <w:t xml:space="preserve"> программ хангамж, </w:t>
      </w:r>
      <w:r w:rsidRPr="00042A3B">
        <w:rPr>
          <w:rFonts w:ascii="Times New Roman" w:hAnsi="Times New Roman" w:cs="Times New Roman"/>
          <w:sz w:val="24"/>
          <w:szCs w:val="24"/>
          <w:lang w:val="mn-MN"/>
        </w:rPr>
        <w:t xml:space="preserve">Үндэсний дата төвөөс ажиллуулж буй төрийн нэгдсэн санал асуулга хүлээн авах, шийдвэр гаргах систем санал гомдлыг иргэдийн цахим оролцооны системээрээ дамжуулан өгөх, хянах боломжтой Eparticipation.gov.mn цахим систем, Шүүх эрх мэдлийн болон хууль сахиулах байгууллагуудын нэгдсэн мэдээллийн сан, шүүхийн шийдвэрийн нэгдсэн сан shuukh.mn, ШШГЕГ-ын Цахим бүртгэл хяналтын систем, </w:t>
      </w:r>
      <w:r w:rsidRPr="00042A3B">
        <w:rPr>
          <w:rFonts w:ascii="Times New Roman" w:hAnsi="Times New Roman" w:cs="Times New Roman"/>
          <w:sz w:val="24"/>
          <w:szCs w:val="24"/>
          <w:shd w:val="clear" w:color="auto" w:fill="FFFFFF"/>
          <w:lang w:val="mn-MN"/>
        </w:rPr>
        <w:t xml:space="preserve">Төрийн өмчийн бүртгэл, тооллогын систем, Гамшгаас хамгаалах байгуууллагын бүртгэл, мэдээллийн </w:t>
      </w:r>
      <w:r w:rsidRPr="00042A3B">
        <w:rPr>
          <w:rFonts w:ascii="Times New Roman" w:hAnsi="Times New Roman" w:cs="Times New Roman"/>
          <w:sz w:val="24"/>
          <w:szCs w:val="24"/>
          <w:lang w:val="mn-MN"/>
        </w:rPr>
        <w:t xml:space="preserve">цахим системийг хөгжүүлэх замаар, 2 системийг шинээр хөгжүүлэх, шаардлагатай гэж үзэн эдгээр арга хэмжээг мэргэжлийн байгууллагаар гэрээгээр гүйцэтгүүлэхэд </w:t>
      </w:r>
      <w:r w:rsidRPr="00042A3B">
        <w:rPr>
          <w:rFonts w:ascii="Times New Roman" w:hAnsi="Times New Roman" w:cs="Times New Roman"/>
          <w:b/>
          <w:sz w:val="24"/>
          <w:szCs w:val="24"/>
          <w:lang w:val="mn-MN"/>
        </w:rPr>
        <w:t xml:space="preserve">4,01 тэрбум төгрөгийн </w:t>
      </w:r>
      <w:r w:rsidRPr="00042A3B">
        <w:rPr>
          <w:rFonts w:ascii="Times New Roman" w:hAnsi="Times New Roman" w:cs="Times New Roman"/>
          <w:b/>
          <w:sz w:val="24"/>
          <w:szCs w:val="24"/>
          <w:lang w:val="mn-MN"/>
        </w:rPr>
        <w:lastRenderedPageBreak/>
        <w:t>зардал</w:t>
      </w:r>
      <w:r w:rsidRPr="00042A3B">
        <w:rPr>
          <w:rFonts w:ascii="Times New Roman" w:hAnsi="Times New Roman" w:cs="Times New Roman"/>
          <w:sz w:val="24"/>
          <w:szCs w:val="24"/>
          <w:lang w:val="mn-MN"/>
        </w:rPr>
        <w:t xml:space="preserve"> гарна гэж тооцсон. Тухайлбал, Хэрэг бүртгэлтийн хэргийг хаасан, эрүүгийн хэргийг хэрэгсэхгүй болгосон аливаа шийдвэрийг цахим санд байршуулах замаар шийдвэрийн ил тод байдлыг бий болгох арга хэмжээг e-justice цахим систем</w:t>
      </w:r>
      <w:r w:rsidRPr="00042A3B">
        <w:rPr>
          <w:rStyle w:val="FootnoteReference"/>
          <w:rFonts w:ascii="Times New Roman" w:hAnsi="Times New Roman" w:cs="Times New Roman"/>
          <w:sz w:val="24"/>
          <w:szCs w:val="24"/>
          <w:lang w:val="mn-MN"/>
        </w:rPr>
        <w:footnoteReference w:id="195"/>
      </w:r>
      <w:r w:rsidRPr="00042A3B">
        <w:rPr>
          <w:rFonts w:ascii="Times New Roman" w:hAnsi="Times New Roman" w:cs="Times New Roman"/>
          <w:sz w:val="24"/>
          <w:szCs w:val="24"/>
          <w:lang w:val="mn-MN"/>
        </w:rPr>
        <w:t>-ийг хөгжүүлэх замаар хэрэгжүүлэх боломжтой</w:t>
      </w:r>
      <w:r w:rsidR="00B15D73" w:rsidRPr="00042A3B">
        <w:rPr>
          <w:rFonts w:ascii="Times New Roman" w:hAnsi="Times New Roman" w:cs="Times New Roman"/>
          <w:sz w:val="24"/>
          <w:szCs w:val="24"/>
          <w:lang w:val="mn-MN"/>
        </w:rPr>
        <w:t>. Харин дээр дурдсан</w:t>
      </w:r>
      <w:r w:rsidRPr="00042A3B">
        <w:rPr>
          <w:rFonts w:ascii="Times New Roman" w:hAnsi="Times New Roman" w:cs="Times New Roman"/>
          <w:sz w:val="24"/>
          <w:szCs w:val="24"/>
          <w:lang w:val="mn-MN"/>
        </w:rPr>
        <w:t xml:space="preserve"> цахим систем</w:t>
      </w:r>
      <w:r w:rsidR="00B15D73" w:rsidRPr="00042A3B">
        <w:rPr>
          <w:rFonts w:ascii="Times New Roman" w:hAnsi="Times New Roman" w:cs="Times New Roman"/>
          <w:sz w:val="24"/>
          <w:szCs w:val="24"/>
          <w:lang w:val="mn-MN"/>
        </w:rPr>
        <w:t>үүдэд</w:t>
      </w:r>
      <w:r w:rsidRPr="00042A3B">
        <w:rPr>
          <w:rFonts w:ascii="Times New Roman" w:hAnsi="Times New Roman" w:cs="Times New Roman"/>
          <w:sz w:val="24"/>
          <w:szCs w:val="24"/>
          <w:lang w:val="mn-MN"/>
        </w:rPr>
        <w:t xml:space="preserve"> холбогдох мэдээллийг цаг тухайд нь оруулах, нээлттэй болгох нь хэрэг хянан шийдвэрлэх ажиллагаа, прокурор, шүүхийн шийдвэр, шийдвэр гүйцэтгэх асуудал хариуцсан байгууллагуудын зохион байгуулалт, хариуцлагын асуудал тул хүний нөөцийн нэмэлт зардал үүсгэхгүйгээр шийдвэрлэх боломжтой гэж үзсэн.</w:t>
      </w:r>
    </w:p>
    <w:p w14:paraId="14E0F444" w14:textId="478CFA9E" w:rsidR="0017408A" w:rsidRPr="00042A3B" w:rsidRDefault="00B15D73" w:rsidP="0017408A">
      <w:pPr>
        <w:spacing w:before="240" w:after="240" w:line="240" w:lineRule="auto"/>
        <w:ind w:firstLine="720"/>
        <w:jc w:val="both"/>
        <w:rPr>
          <w:rFonts w:ascii="Times New Roman" w:hAnsi="Times New Roman" w:cs="Times New Roman"/>
          <w:bCs/>
          <w:sz w:val="24"/>
          <w:szCs w:val="24"/>
          <w:lang w:val="mn-MN"/>
        </w:rPr>
      </w:pPr>
      <w:r w:rsidRPr="00042A3B">
        <w:rPr>
          <w:rFonts w:ascii="Times New Roman" w:hAnsi="Times New Roman" w:cs="Times New Roman"/>
          <w:sz w:val="24"/>
          <w:szCs w:val="24"/>
          <w:lang w:val="mn-MN"/>
        </w:rPr>
        <w:t>Мөн</w:t>
      </w:r>
      <w:r w:rsidR="0017408A" w:rsidRPr="00042A3B">
        <w:rPr>
          <w:rFonts w:ascii="Times New Roman" w:hAnsi="Times New Roman" w:cs="Times New Roman"/>
          <w:sz w:val="24"/>
          <w:szCs w:val="24"/>
          <w:lang w:val="mn-MN"/>
        </w:rPr>
        <w:t xml:space="preserve"> төслийн 7.1.10-т заасан </w:t>
      </w:r>
      <w:r w:rsidR="0017408A" w:rsidRPr="00042A3B">
        <w:rPr>
          <w:rFonts w:ascii="Times New Roman" w:eastAsiaTheme="minorEastAsia" w:hAnsi="Times New Roman" w:cs="Times New Roman"/>
          <w:sz w:val="24"/>
          <w:szCs w:val="24"/>
          <w:lang w:val="mn-MN"/>
        </w:rPr>
        <w:t xml:space="preserve">Төсөвлөлт, тайлагналын кодчилол, ангиллыг нэгтгэн гүйцэтгэлд суурилсан </w:t>
      </w:r>
      <w:r w:rsidR="0017408A" w:rsidRPr="00042A3B">
        <w:rPr>
          <w:rFonts w:ascii="Times New Roman" w:eastAsiaTheme="minorEastAsia" w:hAnsi="Times New Roman" w:cs="Times New Roman"/>
          <w:bCs/>
          <w:sz w:val="24"/>
          <w:szCs w:val="24"/>
          <w:lang w:val="mn-MN"/>
        </w:rPr>
        <w:t>төсвийг</w:t>
      </w:r>
      <w:r w:rsidR="0017408A" w:rsidRPr="00042A3B">
        <w:rPr>
          <w:rFonts w:ascii="Times New Roman" w:hAnsi="Times New Roman" w:cs="Times New Roman"/>
          <w:bCs/>
          <w:sz w:val="24"/>
          <w:szCs w:val="24"/>
          <w:lang w:val="mn-MN"/>
        </w:rPr>
        <w:t xml:space="preserve"> хянах системийг хөгжүүлэх ажил 2009 оноос эхлэн хэрэгжиж байгаа тул шинээр зардал үүсгэхгүй гэж үзсэн бол блокчейн кодчилол бий болгох ажлыг программ хангамж хөгжүүлэх ажилтай дүйцүүлэн зардлыг тооцсон. Шинээр болон хөгжүүлэлт хийгдэх программ хангамжийг хариуцаж ажиллах хүний нөөцийн хэрэгцээ 5 байхаар тооцсон бол дээрх үйл ажиллагааг хэрэгжүүлэх буюу гэрээ байгуулах, түүнийг дүгнэх үйл ажиллагаанд хүний нөөцийн зардал шинээр үүсэхгүй. </w:t>
      </w:r>
    </w:p>
    <w:p w14:paraId="15078988" w14:textId="77777777" w:rsidR="0017408A" w:rsidRPr="00042A3B" w:rsidRDefault="0017408A" w:rsidP="0017408A">
      <w:pPr>
        <w:spacing w:before="240" w:after="240" w:line="240" w:lineRule="auto"/>
        <w:ind w:firstLine="720"/>
        <w:jc w:val="both"/>
        <w:rPr>
          <w:rFonts w:ascii="Times New Roman" w:hAnsi="Times New Roman" w:cs="Times New Roman"/>
          <w:b/>
          <w:bCs/>
          <w:sz w:val="24"/>
          <w:szCs w:val="24"/>
          <w:lang w:val="mn-MN"/>
        </w:rPr>
      </w:pPr>
      <w:r w:rsidRPr="00042A3B">
        <w:rPr>
          <w:rFonts w:ascii="Times New Roman" w:hAnsi="Times New Roman" w:cs="Times New Roman"/>
          <w:b/>
          <w:bCs/>
          <w:sz w:val="24"/>
          <w:szCs w:val="24"/>
          <w:lang w:val="mn-MN"/>
        </w:rPr>
        <w:t>Хүний нөөцийн зардлын тухайд</w:t>
      </w:r>
    </w:p>
    <w:p w14:paraId="5D33DC0E" w14:textId="386DAC58" w:rsidR="0017408A" w:rsidRPr="00042A3B" w:rsidRDefault="0017408A" w:rsidP="0017408A">
      <w:pPr>
        <w:ind w:firstLine="720"/>
        <w:jc w:val="both"/>
        <w:rPr>
          <w:rFonts w:ascii="Times New Roman" w:hAnsi="Times New Roman" w:cs="Times New Roman"/>
          <w:sz w:val="24"/>
          <w:szCs w:val="24"/>
          <w:lang w:val="mn-MN"/>
        </w:rPr>
      </w:pPr>
      <w:r w:rsidRPr="00042A3B">
        <w:rPr>
          <w:rFonts w:ascii="Times New Roman" w:hAnsi="Times New Roman" w:cs="Times New Roman"/>
          <w:bCs/>
          <w:sz w:val="24"/>
          <w:szCs w:val="24"/>
          <w:lang w:val="mn-MN"/>
        </w:rPr>
        <w:t xml:space="preserve">АТҮХ төслийг хэрэгжүүлэх хүний нөөцийн зардлыг тооцохдоо тодорхой арга хэмжээг чиг үүргийн дагуу хэрэгжүүлэх байгууллагад үүсэх хүний нөөцийн зардал, тухайлбал, мэдээллээр хангах, сургалт зохион байгуулах, гэрээ дүгнэх зэрэг үйл ажиллагаанд шаардагдах хүний нөөцийг тодорхойлохоос илүү төслийн хүрээнд шинээр бий болох орон тоотой холбоотой үүсэх зардлыг тооцсон бөгөөд </w:t>
      </w:r>
      <w:r w:rsidRPr="00042A3B">
        <w:rPr>
          <w:rFonts w:ascii="Times New Roman" w:hAnsi="Times New Roman" w:cs="Times New Roman"/>
          <w:sz w:val="24"/>
          <w:szCs w:val="24"/>
          <w:lang w:val="mn-MN"/>
        </w:rPr>
        <w:t xml:space="preserve">ойролцоогоор </w:t>
      </w:r>
      <w:r w:rsidRPr="00042A3B">
        <w:rPr>
          <w:rFonts w:ascii="Times New Roman" w:hAnsi="Times New Roman" w:cs="Times New Roman"/>
          <w:b/>
          <w:sz w:val="24"/>
          <w:szCs w:val="24"/>
          <w:lang w:val="mn-MN"/>
        </w:rPr>
        <w:t>204,5 орон тоо</w:t>
      </w:r>
      <w:r w:rsidRPr="00042A3B">
        <w:rPr>
          <w:rFonts w:ascii="Times New Roman" w:hAnsi="Times New Roman" w:cs="Times New Roman"/>
          <w:sz w:val="24"/>
          <w:szCs w:val="24"/>
          <w:lang w:val="mn-MN"/>
        </w:rPr>
        <w:t xml:space="preserve"> шинээр нэмэх шаардлагатай ба үүнтэй холбоотой шүүх, прокурор, авлигатай тэмцэх газар, төрийн байгууллагад үүсэх хүний нөөцийн зардал нэг жилд </w:t>
      </w:r>
      <w:r w:rsidRPr="00042A3B">
        <w:rPr>
          <w:rFonts w:ascii="Times New Roman" w:hAnsi="Times New Roman" w:cs="Times New Roman"/>
          <w:b/>
          <w:color w:val="000000"/>
          <w:sz w:val="24"/>
          <w:szCs w:val="24"/>
          <w:lang w:val="mn-MN"/>
        </w:rPr>
        <w:t xml:space="preserve">10,567,900,488 </w:t>
      </w:r>
      <w:r w:rsidRPr="00042A3B">
        <w:rPr>
          <w:rFonts w:ascii="Times New Roman" w:hAnsi="Times New Roman" w:cs="Times New Roman"/>
          <w:color w:val="000000"/>
          <w:sz w:val="24"/>
          <w:szCs w:val="24"/>
          <w:lang w:val="mn-MN"/>
        </w:rPr>
        <w:t xml:space="preserve">төгрөгийн зардал үүсэхээр </w:t>
      </w:r>
      <w:r w:rsidRPr="00042A3B">
        <w:rPr>
          <w:rFonts w:ascii="Times New Roman" w:hAnsi="Times New Roman" w:cs="Times New Roman"/>
          <w:sz w:val="24"/>
          <w:szCs w:val="24"/>
          <w:lang w:val="mn-MN"/>
        </w:rPr>
        <w:t xml:space="preserve">байна. Тодруулбал, </w:t>
      </w:r>
      <w:r w:rsidRPr="00042A3B">
        <w:rPr>
          <w:rFonts w:ascii="Times New Roman" w:hAnsi="Times New Roman" w:cs="Times New Roman"/>
          <w:bCs/>
          <w:sz w:val="24"/>
          <w:szCs w:val="24"/>
          <w:lang w:val="mn-MN"/>
        </w:rPr>
        <w:t>АТҮХ төслийн 17 арга хэмжээнд тусгасан а</w:t>
      </w:r>
      <w:r w:rsidRPr="00042A3B">
        <w:rPr>
          <w:rFonts w:ascii="Times New Roman" w:hAnsi="Times New Roman" w:cs="Times New Roman"/>
          <w:sz w:val="24"/>
          <w:szCs w:val="24"/>
          <w:lang w:val="mn-MN"/>
        </w:rPr>
        <w:t>влигатай тэмцэх чиглэлээр үйл ажиллагаа явуулж буй хууль хяналтын болон шүүх эрх мэдлийн байгууллагад авлигын хэрэг шалгах, хяналт тавих, шийдвэрлэх, төрийн албаны хүний нөөцийн аудит хийх, хуулийн төсөл болон бусад холбогдох үйл ажиллагаанд эрсдэлийн үнэлгээ хийх чиглэлээр мэргэшсэн хүний нөөцтэй болох, тодорхой чиглэлээр мэргэшсэн бүтэц бий болгох тухай тусгажээ. Шүүгчийн ажлын ачааллын судалгаанд суурилан авлигын чиглэлээр мэргэшсэн шүүгчийн орон тоог аймаг, төвийн 6 дүүрэгт 1-1 байхаар нийт 27 гэж, прокурорын тоон мөн адил хэмжээтэй байхаар тогтоосон бол АТГ-ын орон нутаг дахь 7 салбарыг нээх, тодорхой чиглэлээр мэргэшсэн нэгж байгуулахтай холбоотой 54 орон тоо нэмэх шаардлага байна гэж үзсэн. АТҮХ төслийн 5.1.2-т заасан АТГ-ын мөрдөгчийн ажлын ачааллыг олон улсын жишигт нийцүүлэн бууруулах арга хэмжээний хүрээнд одоо байгаа ачааллыг 50 хүртэл хувиар бууруулахын тулд шинээр 47 мөрдөгчийн орон тоо нэмэх хэрэгтэй байна. Авлигатай тэмцэх үйл ажиллагааны үр дүн нь мөрдөгчдийн ажлын чанараас шууд хамааралтай байх бөгөөд АТГ-ын мөрдөгчийн ажлын ачаалал хэт өндөр байгаа нь тэдний мэргэжил, мэдлэгээ цаг үеийн нөхцөл байдалд нийцүүлэн сурч хөгжих боломжийг хязгаарлах, хэрэг хянан шалгах ажиллагаа цаг хугацаанд баригдаж хөнгөн хуумгай явагдах нөхцөл бүрдүүлэхээс гадна мөрдөгчдийн ар гэр, үр хүүхдийнхээ өмнө хүлээх үүрэг, хариуцлагыг үгүй хийж байна. Иймээс АТГ-ын мөрдөгчдийн орон тоог улс орны эдийн засгийн нөхцөл байдал, авлигын хэргийн тоо хэмжээтэй уялдуулан нэг мөрдөгчид ногдох хэргийн тоог 30 орчим болгох хэмжээнд нэмэ</w:t>
      </w:r>
      <w:r w:rsidR="00C050AA" w:rsidRPr="00042A3B">
        <w:rPr>
          <w:rFonts w:ascii="Times New Roman" w:hAnsi="Times New Roman" w:cs="Times New Roman"/>
          <w:sz w:val="24"/>
          <w:szCs w:val="24"/>
          <w:lang w:val="mn-MN"/>
        </w:rPr>
        <w:t>гдүүлэ</w:t>
      </w:r>
      <w:r w:rsidRPr="00042A3B">
        <w:rPr>
          <w:rFonts w:ascii="Times New Roman" w:hAnsi="Times New Roman" w:cs="Times New Roman"/>
          <w:sz w:val="24"/>
          <w:szCs w:val="24"/>
          <w:lang w:val="mn-MN"/>
        </w:rPr>
        <w:t xml:space="preserve">х, аажмаар олон улсын жишигт хүргэх нь авлигатай тэмцэх </w:t>
      </w:r>
      <w:r w:rsidRPr="00042A3B">
        <w:rPr>
          <w:rFonts w:ascii="Times New Roman" w:hAnsi="Times New Roman" w:cs="Times New Roman"/>
          <w:sz w:val="24"/>
          <w:szCs w:val="24"/>
          <w:lang w:val="mn-MN"/>
        </w:rPr>
        <w:lastRenderedPageBreak/>
        <w:t>ажиллагааны үр дүн</w:t>
      </w:r>
      <w:r w:rsidR="00C050AA" w:rsidRPr="00042A3B">
        <w:rPr>
          <w:rFonts w:ascii="Times New Roman" w:hAnsi="Times New Roman" w:cs="Times New Roman"/>
          <w:sz w:val="24"/>
          <w:szCs w:val="24"/>
          <w:lang w:val="mn-MN"/>
        </w:rPr>
        <w:t>д нөлөөлө</w:t>
      </w:r>
      <w:r w:rsidRPr="00042A3B">
        <w:rPr>
          <w:rFonts w:ascii="Times New Roman" w:hAnsi="Times New Roman" w:cs="Times New Roman"/>
          <w:sz w:val="24"/>
          <w:szCs w:val="24"/>
          <w:lang w:val="mn-MN"/>
        </w:rPr>
        <w:t>х нөхцөл болно гэж үзэж байна. Гэхдээ энэ арга хэмжээг төслийн 5.1.4, 5.1.5, 5.1.9 дахь арга хэмжээ</w:t>
      </w:r>
      <w:r w:rsidR="00C050AA" w:rsidRPr="00042A3B">
        <w:rPr>
          <w:rFonts w:ascii="Times New Roman" w:hAnsi="Times New Roman" w:cs="Times New Roman"/>
          <w:sz w:val="24"/>
          <w:szCs w:val="24"/>
          <w:lang w:val="mn-MN"/>
        </w:rPr>
        <w:t xml:space="preserve">г хэрэгжүүлж үр дүнг үнэлсний үндсэн дээр </w:t>
      </w:r>
      <w:r w:rsidRPr="00042A3B">
        <w:rPr>
          <w:rFonts w:ascii="Times New Roman" w:hAnsi="Times New Roman" w:cs="Times New Roman"/>
          <w:sz w:val="24"/>
          <w:szCs w:val="24"/>
          <w:lang w:val="mn-MN"/>
        </w:rPr>
        <w:t xml:space="preserve">хэрэгжүүлэх нь төрд </w:t>
      </w:r>
      <w:r w:rsidR="00C050AA" w:rsidRPr="00042A3B">
        <w:rPr>
          <w:rFonts w:ascii="Times New Roman" w:hAnsi="Times New Roman" w:cs="Times New Roman"/>
          <w:sz w:val="24"/>
          <w:szCs w:val="24"/>
          <w:lang w:val="mn-MN"/>
        </w:rPr>
        <w:t xml:space="preserve">нэгэн зэрэг </w:t>
      </w:r>
      <w:r w:rsidRPr="00042A3B">
        <w:rPr>
          <w:rFonts w:ascii="Times New Roman" w:hAnsi="Times New Roman" w:cs="Times New Roman"/>
          <w:sz w:val="24"/>
          <w:szCs w:val="24"/>
          <w:lang w:val="mn-MN"/>
        </w:rPr>
        <w:t>хэт их ачаалал үүсгэхгүй байх боломжийг бүрдүүлнэ.</w:t>
      </w:r>
    </w:p>
    <w:p w14:paraId="5D2CD7FF" w14:textId="395531E7" w:rsidR="00223356" w:rsidRPr="00042A3B" w:rsidRDefault="00C050AA" w:rsidP="0017408A">
      <w:pPr>
        <w:spacing w:after="200" w:line="276"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Дээрхтэй нэгэн адил шүүгчийн ажлын ачаалал өндөр байгааг судалгааны дүнгүүд харуулж байна. </w:t>
      </w:r>
      <w:r w:rsidR="00BC7B1F" w:rsidRPr="00042A3B">
        <w:rPr>
          <w:rFonts w:ascii="Times New Roman" w:hAnsi="Times New Roman" w:cs="Times New Roman"/>
          <w:sz w:val="24"/>
          <w:szCs w:val="24"/>
          <w:lang w:val="mn-MN"/>
        </w:rPr>
        <w:t xml:space="preserve">Тухайлбал, </w:t>
      </w:r>
      <w:r w:rsidR="00223356" w:rsidRPr="00042A3B">
        <w:rPr>
          <w:rFonts w:ascii="Times New Roman" w:hAnsi="Times New Roman" w:cs="Times New Roman"/>
          <w:sz w:val="24"/>
          <w:szCs w:val="24"/>
          <w:lang w:val="mn-MN"/>
        </w:rPr>
        <w:t xml:space="preserve">2018 хийсэн судалгааны дүнгээр эрүүгийн хэргийн анхан шатны шүүхийн шүүгч жилд дунджаар 229,5 өдөр, иргний хэргийн анхан шатны шүүхийн шүүгч 323 өдөр ажилладаг байна. Энэ нь хөдөлмөрийн тухай хууль тогтоомжийн дагуу албан хаагч жилд 200 ажлын өдөр ажиллах хэмжээнээс хэт өндөр ачаалалтай байгааг харуулжээ. Иймээс хэдийгээр шүүхээр шийдвэрлэж буй хэрэг маргааны дунд авлигын хэргийн эзлэх хувь бага боловч энэхүү зардлын тооцоогоор тогтоосон 27 шүүгчийн орон тог нэмэх  нь зүйтэй байна. Гэхдээ шүүгчийн дутуу байгаа 203 орон тоонд энэ 27 орон тоог багтаах тохиолдолд шинээр төсвийн ачаалал үүсгэхгүй байх боломжтой байна. </w:t>
      </w:r>
    </w:p>
    <w:p w14:paraId="128DD37B" w14:textId="5E196150" w:rsidR="00223356" w:rsidRPr="00042A3B" w:rsidRDefault="00223356" w:rsidP="00223356">
      <w:pPr>
        <w:spacing w:before="240" w:after="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Харин прокурорын байгууллагын тухайд авлигатай тэмцэх чиглэлээр мэргэшсэн хүний нөөцийг бэлтгэх, орон тоог бий болгох шаардлагатай бөгөөд “Прокурор төрийн албан хаагчийн буруутай үйлдлийн улмаас учирсан хохирлыг нэхэмжлэх шаардлагатай хүний нөөц, чадавх бий болгох” арга хэмжээг хэрэгжүүлэхэд шинээр хүний нөөцийн хэрэгцээ буюу төрд ачаалал үүсэхгүйгээр дотоод зохион байгуулалтаар энэ чиглэлээр прокуроруудыг мэргэшүүлэх, чадавхжуулах боломжтой гэж үзэж байна.</w:t>
      </w:r>
    </w:p>
    <w:p w14:paraId="298DE106" w14:textId="63F7FEF9" w:rsidR="0017408A" w:rsidRPr="00042A3B" w:rsidRDefault="00472DDD" w:rsidP="0017408A">
      <w:pPr>
        <w:spacing w:after="200" w:line="276"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АТГ-ынн дэргэдэх орон тооны бус Олон нийтийн зөвлөлийн санүүгиийн болон  хүний нөцийн хараас бус байдалд холбогдох эрх зүйн актад өөрчлөлт хийх шаардлагатай байна. Тодруулдбал, Олон нийтийн зөвлөл нь ал</w:t>
      </w:r>
      <w:r w:rsidR="0017408A" w:rsidRPr="00042A3B">
        <w:rPr>
          <w:rFonts w:ascii="Times New Roman" w:hAnsi="Times New Roman" w:cs="Times New Roman"/>
          <w:sz w:val="24"/>
          <w:szCs w:val="24"/>
          <w:lang w:val="mn-MN"/>
        </w:rPr>
        <w:t>ь нэг байгууллагаас санхүүгийн хувьд хараат, хөдлөнгийн хяналт тавих үүрэгтэй АТГ-аас гишүүд нь урамшуулал авдаг, ажлын албагүйгээс үйл ажиллагааны тайлан, төлөвлөгөөг нэгтгэдэггүй зэргээр үндсэндээ аль нэг гишүүний санал, санаач</w:t>
      </w:r>
      <w:r w:rsidR="007C0CCE" w:rsidRPr="00042A3B">
        <w:rPr>
          <w:rFonts w:ascii="Times New Roman" w:hAnsi="Times New Roman" w:cs="Times New Roman"/>
          <w:sz w:val="24"/>
          <w:szCs w:val="24"/>
          <w:lang w:val="mn-MN"/>
        </w:rPr>
        <w:t>и</w:t>
      </w:r>
      <w:r w:rsidR="0017408A" w:rsidRPr="00042A3B">
        <w:rPr>
          <w:rFonts w:ascii="Times New Roman" w:hAnsi="Times New Roman" w:cs="Times New Roman"/>
          <w:sz w:val="24"/>
          <w:szCs w:val="24"/>
          <w:lang w:val="mn-MN"/>
        </w:rPr>
        <w:t>лга, ажил зохион байгуулах ав</w:t>
      </w:r>
      <w:r w:rsidR="007C0CCE" w:rsidRPr="00042A3B">
        <w:rPr>
          <w:rFonts w:ascii="Times New Roman" w:hAnsi="Times New Roman" w:cs="Times New Roman"/>
          <w:sz w:val="24"/>
          <w:szCs w:val="24"/>
          <w:lang w:val="mn-MN"/>
        </w:rPr>
        <w:t>ь</w:t>
      </w:r>
      <w:r w:rsidR="0017408A" w:rsidRPr="00042A3B">
        <w:rPr>
          <w:rFonts w:ascii="Times New Roman" w:hAnsi="Times New Roman" w:cs="Times New Roman"/>
          <w:sz w:val="24"/>
          <w:szCs w:val="24"/>
          <w:lang w:val="mn-MN"/>
        </w:rPr>
        <w:t xml:space="preserve">яас дээр 10 гаруй жил оршин тогтнож байгаа байдлыг халж, төрөөс хэрэгжүүлж авлигатай тэмцэх ажлыг дэмжих, зөвлөх, хянах чиг үүргийн бодитой, үр дүнтэй оролцогч болгох цаг ирсэн байна. Иймээс Олон нийтийн зөвлөлийн ажиллах журмыг шинэчлэхийн сацуу ажлын алба, эсхүл орон тооны албан хаагчтай болгох шаардлагатай юм. </w:t>
      </w:r>
    </w:p>
    <w:p w14:paraId="375422E5" w14:textId="517D461A" w:rsidR="0017408A" w:rsidRPr="00042A3B" w:rsidRDefault="0017408A" w:rsidP="0017408A">
      <w:pPr>
        <w:autoSpaceDE w:val="0"/>
        <w:autoSpaceDN w:val="0"/>
        <w:adjustRightInd w:val="0"/>
        <w:spacing w:before="240" w:line="240" w:lineRule="auto"/>
        <w:ind w:firstLine="720"/>
        <w:jc w:val="both"/>
        <w:rPr>
          <w:rFonts w:ascii="Times New Roman" w:eastAsia="Verdana" w:hAnsi="Times New Roman" w:cs="Times New Roman"/>
          <w:bCs/>
          <w:sz w:val="24"/>
          <w:szCs w:val="24"/>
          <w:lang w:val="mn-MN"/>
        </w:rPr>
      </w:pPr>
      <w:r w:rsidRPr="00042A3B">
        <w:rPr>
          <w:rFonts w:ascii="Times New Roman" w:eastAsia="Verdana" w:hAnsi="Times New Roman" w:cs="Times New Roman"/>
          <w:bCs/>
          <w:sz w:val="24"/>
          <w:szCs w:val="24"/>
          <w:lang w:val="mn-MN"/>
        </w:rPr>
        <w:t>АТҮХ төслийн хүрээнд үүсэх хүний нөөцийн зардлын хэмжээ нь зөвхөн цалингийн болон материаллаг зардлын хэмжээг тодорхойлсон. Харин энэ зардал дээр УИХ-ын дарга Г.Занданшатарын 5 сарын 4-ний өдрийн УИХ-ын чуулганы хуралдаан дээр хэлсэнчлэн “Саалиа бэлдэхээр саваа бэлд” буюу эдгээр албан хаагчийн ажиллах орчин, аюулгүй байдлыг хангах ажлын байр, харуул хамгаалалт, техник, тоног төхөөрөмж, тавилга эд хогшил зэрэг хүний нөөцийн зардлаас бусад зардлыг тусад нь нэмж тооцох шаардлагатай юм. Тухайлбал, Монгол Улсын хэмжээнд 699 шүүгч ажиллах ёстойгоос 120 гаруй шүүгчийн орон тоо эзгүй бай</w:t>
      </w:r>
      <w:r w:rsidR="007C0CCE" w:rsidRPr="00042A3B">
        <w:rPr>
          <w:rFonts w:ascii="Times New Roman" w:eastAsia="Verdana" w:hAnsi="Times New Roman" w:cs="Times New Roman"/>
          <w:bCs/>
          <w:sz w:val="24"/>
          <w:szCs w:val="24"/>
          <w:lang w:val="mn-MN"/>
        </w:rPr>
        <w:t>гаа ба үүнд нөлөөлж буй нэг хүчин зүйл нь шүүхийн байрны хүрээлцээгүй байдал болохыг “Монгол Улсын шүүхийн байрны нөхцөл байдлын үнэлгээ”-ний үр дүн харуулж байна. Иймээс шүүгчийн орон  тоог нөхөхдөө авлигын хэрэг шийдвэрлэх чиглэлээр дагнасан шүүгчийг бэлтгэх асуудлыг судлах нь зүйтэй.</w:t>
      </w:r>
      <w:r w:rsidRPr="00042A3B">
        <w:rPr>
          <w:rFonts w:ascii="Times New Roman" w:eastAsia="Verdana" w:hAnsi="Times New Roman" w:cs="Times New Roman"/>
          <w:bCs/>
          <w:sz w:val="24"/>
          <w:szCs w:val="24"/>
          <w:lang w:val="mn-MN"/>
        </w:rPr>
        <w:t xml:space="preserve"> </w:t>
      </w:r>
    </w:p>
    <w:p w14:paraId="31CB83E8" w14:textId="77777777" w:rsidR="0017408A" w:rsidRPr="00042A3B" w:rsidRDefault="0017408A" w:rsidP="0017408A">
      <w:pPr>
        <w:autoSpaceDE w:val="0"/>
        <w:autoSpaceDN w:val="0"/>
        <w:adjustRightInd w:val="0"/>
        <w:spacing w:before="240" w:line="240" w:lineRule="auto"/>
        <w:ind w:firstLine="720"/>
        <w:jc w:val="both"/>
        <w:rPr>
          <w:rFonts w:ascii="Times New Roman" w:hAnsi="Times New Roman" w:cs="Times New Roman"/>
          <w:b/>
          <w:sz w:val="24"/>
          <w:szCs w:val="24"/>
          <w:lang w:val="mn-MN"/>
        </w:rPr>
      </w:pPr>
      <w:r w:rsidRPr="00042A3B">
        <w:rPr>
          <w:rFonts w:ascii="Times New Roman" w:eastAsia="Verdana" w:hAnsi="Times New Roman" w:cs="Times New Roman"/>
          <w:b/>
          <w:bCs/>
          <w:sz w:val="24"/>
          <w:szCs w:val="24"/>
          <w:lang w:val="mn-MN"/>
        </w:rPr>
        <w:t xml:space="preserve">Хяналт, шинжилгээ, үнэлгээ хийх, </w:t>
      </w:r>
      <w:r w:rsidRPr="00042A3B">
        <w:rPr>
          <w:rFonts w:ascii="Times New Roman" w:hAnsi="Times New Roman" w:cs="Times New Roman"/>
          <w:b/>
          <w:sz w:val="24"/>
          <w:szCs w:val="24"/>
          <w:lang w:val="mn-MN"/>
        </w:rPr>
        <w:t>аргачлал, шалгуур, арга зүй, гарын авлага зэрэг хэрэглэгдэхүүн боловсруулах зардлын тухайд</w:t>
      </w:r>
    </w:p>
    <w:p w14:paraId="67903784" w14:textId="77777777" w:rsidR="0017408A" w:rsidRPr="00042A3B" w:rsidRDefault="0017408A" w:rsidP="0017408A">
      <w:pPr>
        <w:autoSpaceDE w:val="0"/>
        <w:autoSpaceDN w:val="0"/>
        <w:adjustRightInd w:val="0"/>
        <w:spacing w:before="240" w:line="240" w:lineRule="auto"/>
        <w:ind w:firstLine="720"/>
        <w:jc w:val="both"/>
        <w:rPr>
          <w:rFonts w:ascii="Times New Roman" w:hAnsi="Times New Roman" w:cs="Times New Roman"/>
          <w:sz w:val="24"/>
          <w:szCs w:val="24"/>
          <w:lang w:val="mn-MN"/>
        </w:rPr>
      </w:pPr>
      <w:r w:rsidRPr="00042A3B">
        <w:rPr>
          <w:rFonts w:ascii="Times New Roman" w:eastAsia="Verdana" w:hAnsi="Times New Roman" w:cs="Times New Roman"/>
          <w:bCs/>
          <w:sz w:val="24"/>
          <w:szCs w:val="24"/>
          <w:lang w:val="mn-MN"/>
        </w:rPr>
        <w:lastRenderedPageBreak/>
        <w:t xml:space="preserve">Энэ удаагийн АТҮХ төслийн гол үзэл санаа нь </w:t>
      </w:r>
      <w:r w:rsidRPr="00042A3B">
        <w:rPr>
          <w:rFonts w:ascii="Times New Roman" w:hAnsi="Times New Roman" w:cs="Times New Roman"/>
          <w:sz w:val="24"/>
          <w:szCs w:val="24"/>
          <w:lang w:val="mn-MN"/>
        </w:rPr>
        <w:t xml:space="preserve">авлига, албан тушаалын байдлаа урвуулан ашигласнаас үүдэлтэй нийгэмд учруулж буй хор хохирлыг арилгах, авлигаас шалтгаалсан алдагдсан боломжуудыг нэхэх, тэгш боломжийг хүн бүрд олгохын тулд хяналт, хариуцлагын тогтолцоог бэхжүүлэх, мэдээллийн болон үйл ажиллагааны хүртээмжийг нэмэгдүүлэх зэргээр улс орон, иргэдийн нийгэм, эдийн засгийн байдал, эрх зүйн боловсрол болон олон улсад эзлэх байр суурийг бэхжүүлэхэд шууд нөлөөлөх зорилго, зорилтыг дэвшүүлж байгаагаараа онцлог бөгөөд эдгээр арга хэмжээг хэрэгжүүлэхдээ иргэд, олон нийт, иргэний нийгмийн байгууллагуудын оролцоог хангахад ихээхэн ач холбогдол өгсөн байна. </w:t>
      </w:r>
    </w:p>
    <w:p w14:paraId="22AEB3CC" w14:textId="77777777" w:rsidR="0017408A" w:rsidRPr="00042A3B" w:rsidRDefault="0017408A" w:rsidP="0017408A">
      <w:pPr>
        <w:autoSpaceDE w:val="0"/>
        <w:autoSpaceDN w:val="0"/>
        <w:adjustRightInd w:val="0"/>
        <w:spacing w:before="240" w:line="240" w:lineRule="auto"/>
        <w:ind w:firstLine="720"/>
        <w:jc w:val="both"/>
        <w:rPr>
          <w:rFonts w:ascii="Times New Roman" w:hAnsi="Times New Roman" w:cs="Times New Roman"/>
          <w:color w:val="000000"/>
          <w:sz w:val="24"/>
          <w:szCs w:val="24"/>
          <w:lang w:val="mn-MN"/>
        </w:rPr>
      </w:pPr>
      <w:r w:rsidRPr="00042A3B">
        <w:rPr>
          <w:rFonts w:ascii="Times New Roman" w:hAnsi="Times New Roman" w:cs="Times New Roman"/>
          <w:sz w:val="24"/>
          <w:szCs w:val="24"/>
          <w:lang w:val="mn-MN"/>
        </w:rPr>
        <w:t xml:space="preserve">Хэдийгээр эрхэлсэн асуудлыг хүрээнд арга, аргачлал, шалгуур, арга зүй, гарын авлага зэрэг хэрэглэгдэхүүн боловсруулах нь хуулийн дагуу асуудал эрхэлсэн төрийн байгууллагын чиг үүрэгт харьяалагдах боловч </w:t>
      </w:r>
      <w:r w:rsidRPr="00042A3B">
        <w:rPr>
          <w:rFonts w:ascii="Times New Roman" w:eastAsia="Verdana" w:hAnsi="Times New Roman" w:cs="Times New Roman"/>
          <w:bCs/>
          <w:sz w:val="24"/>
          <w:szCs w:val="24"/>
          <w:lang w:val="mn-MN"/>
        </w:rPr>
        <w:t xml:space="preserve">төслийн хүрээнд хэрэгжүүлэх хяналт, шинжилгээ, үнэлгээ хийх, </w:t>
      </w:r>
      <w:r w:rsidRPr="00042A3B">
        <w:rPr>
          <w:rFonts w:ascii="Times New Roman" w:hAnsi="Times New Roman" w:cs="Times New Roman"/>
          <w:sz w:val="24"/>
          <w:szCs w:val="24"/>
          <w:lang w:val="mn-MN"/>
        </w:rPr>
        <w:t xml:space="preserve">аргачлал, шалгуур, арга зүй, гарын авлага зэрэг хэрэглэгдэхүүн боловсруулах үйл ажиллагаанд мэргэжлийн байгууллага, эрдэмтэн судлаач, иргэний нийгмийн байгууллагуудын оролцоог хангаж, гэрээгээр гүйцэтгүүлнэ гэж үзэн зардлыг тооцсон бөгөөд үнэ ханшийг тогтоохдоо Төрийн худалдан авах ажиллагааны нэгдсэн системд байршуулсан ижил төрлийн үйлчилгээний үнийн саналд үндэслэн тогтоосон бөгөөд хяналт, шинжилгээ, үнэлгээ хийхээр тусгасан 10 арга хэмжээний хүрээнд хийх 14 үйл ажиллагаанд </w:t>
      </w:r>
      <w:r w:rsidRPr="00042A3B">
        <w:rPr>
          <w:rFonts w:ascii="Times New Roman" w:hAnsi="Times New Roman" w:cs="Times New Roman"/>
          <w:b/>
          <w:color w:val="000000"/>
          <w:sz w:val="24"/>
          <w:szCs w:val="24"/>
          <w:lang w:val="mn-MN"/>
        </w:rPr>
        <w:t xml:space="preserve">861,255,640 </w:t>
      </w:r>
      <w:r w:rsidRPr="00042A3B">
        <w:rPr>
          <w:rFonts w:ascii="Times New Roman" w:hAnsi="Times New Roman" w:cs="Times New Roman"/>
          <w:color w:val="000000"/>
          <w:sz w:val="24"/>
          <w:szCs w:val="24"/>
          <w:lang w:val="mn-MN"/>
        </w:rPr>
        <w:t>төгрөгийн,</w:t>
      </w:r>
      <w:r w:rsidRPr="00042A3B">
        <w:rPr>
          <w:rFonts w:ascii="Times New Roman" w:hAnsi="Times New Roman" w:cs="Times New Roman"/>
          <w:b/>
          <w:color w:val="000000"/>
          <w:sz w:val="24"/>
          <w:szCs w:val="24"/>
          <w:lang w:val="mn-MN"/>
        </w:rPr>
        <w:t xml:space="preserve"> </w:t>
      </w:r>
      <w:r w:rsidRPr="00042A3B">
        <w:rPr>
          <w:rFonts w:ascii="Times New Roman" w:hAnsi="Times New Roman" w:cs="Times New Roman"/>
          <w:sz w:val="24"/>
          <w:szCs w:val="24"/>
          <w:lang w:val="mn-MN"/>
        </w:rPr>
        <w:t xml:space="preserve"> арга, аргачлал, шалгуур, арга зүй, гарын авлага, хөтөлбөр зэрэг хэрэглэгдэхүүн боловсруулахаар тусгасан 8 арга хэмжээг хэрэгжүүлэхэд </w:t>
      </w:r>
      <w:r w:rsidRPr="00042A3B">
        <w:rPr>
          <w:rFonts w:ascii="Times New Roman" w:hAnsi="Times New Roman" w:cs="Times New Roman"/>
          <w:b/>
          <w:color w:val="000000"/>
          <w:sz w:val="24"/>
          <w:szCs w:val="24"/>
          <w:lang w:val="mn-MN"/>
        </w:rPr>
        <w:t xml:space="preserve">1,496,433,992 </w:t>
      </w:r>
      <w:r w:rsidRPr="00042A3B">
        <w:rPr>
          <w:rFonts w:ascii="Times New Roman" w:hAnsi="Times New Roman" w:cs="Times New Roman"/>
          <w:color w:val="000000"/>
          <w:sz w:val="24"/>
          <w:szCs w:val="24"/>
          <w:lang w:val="mn-MN"/>
        </w:rPr>
        <w:t xml:space="preserve">төгрөгийн зардал үүсэх төлөвтэй байна. </w:t>
      </w:r>
    </w:p>
    <w:p w14:paraId="233461B8" w14:textId="77777777" w:rsidR="0017408A" w:rsidRPr="00042A3B" w:rsidRDefault="0017408A" w:rsidP="0017408A">
      <w:pPr>
        <w:autoSpaceDE w:val="0"/>
        <w:autoSpaceDN w:val="0"/>
        <w:adjustRightInd w:val="0"/>
        <w:spacing w:before="240" w:line="240" w:lineRule="auto"/>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АТҮХ төсөлд тусгагдсан зарим арга хэмжээг ялангуяа бие даасан бүтэцтэй төрийн байгууллагууд чиг үүргийнхээ хүрээнд хэрэгжүүлэх боломжтой гэж үзсэн тул төслийн 5.3.5-д заасан Авлига албан тушаалын гэмт хэрэг шийдвэрлэхэд шаардлагатай мэдлэг, ур чадварыг бэхжүүлэх </w:t>
      </w:r>
      <w:r w:rsidRPr="00042A3B">
        <w:rPr>
          <w:rFonts w:ascii="Times New Roman" w:hAnsi="Times New Roman" w:cs="Times New Roman"/>
          <w:bCs/>
          <w:sz w:val="24"/>
          <w:szCs w:val="24"/>
          <w:lang w:val="mn-MN"/>
        </w:rPr>
        <w:t>агуулга, хөтөлбөрийг</w:t>
      </w:r>
      <w:r w:rsidRPr="00042A3B">
        <w:rPr>
          <w:rFonts w:ascii="Times New Roman" w:hAnsi="Times New Roman" w:cs="Times New Roman"/>
          <w:sz w:val="24"/>
          <w:szCs w:val="24"/>
          <w:lang w:val="mn-MN"/>
        </w:rPr>
        <w:t xml:space="preserve"> шүүгчийн давтан сургалтад нэвтрүүлэх ажлыг УДШ-ийн дэргэдэх ШССМХ, мөн 5.5.3-т заасан Эрсдэлийн үнэлгээнд тулгуурлан өндөр эрсдэлтэй гэж тодорхойлогдсон суурь гэмт хэргийг шалгах аргачилсан зааврыг боловсруулах арга хэмжээг АТГ, СМА-тай хамтран хэрэгжүүлэх боломжто 6.4.11-т заасан Үндэсний эрсдэлийн үнэлгээгээр тодорхойлсон өндөр эрсдэлтэй суурь гэмт хэргийг шалгах аргачлал, гарын авлага боловсруулах ажлыг өмнөх арга хэмжээтэй нэгтгэн хэрэгжүүлэх боломжтой гэж үзсэн тул зардал тооцоогүй.</w:t>
      </w:r>
    </w:p>
    <w:p w14:paraId="2B9583B2" w14:textId="77777777" w:rsidR="0017408A" w:rsidRPr="00042A3B" w:rsidRDefault="0017408A" w:rsidP="0017408A">
      <w:pPr>
        <w:autoSpaceDE w:val="0"/>
        <w:autoSpaceDN w:val="0"/>
        <w:adjustRightInd w:val="0"/>
        <w:spacing w:before="240"/>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Мөн АТҮХ төсөл дэх авлигатай тэмцэх үйл ажиллагаатай холбоотой иж бүрэн дүн шинжилгээ хийх арга хэмжээний хүрээнд хууль тогтоомжийн зөрчил, давхардал, хийдлийн судалгаа хийх, хэрэгжилтийг хангаж ажиллах байгууллагуудын тогтолцоонд гажуудал байгаа эсэхийг тогтоох, дүгнэх, цаашид авч хэрэгжүүлэх арга хэмжээний санал, зөвлөмж боловсруулах гэсэн цар хүрээг хамарсан ажил хийгдэнэ гэж үзсэн. Иймээс авлигатай тэмцэх, соён гэгээрүүлэх үйл ажиллагааг хэрэгжүүлэх эрх зүйн орчинд иж бүрэн шинжилгээ хийхээр тусгасан хэд хэдэн арга хэмжээг нэгтгэн хэрэгжүүлэх нь салбарын эрх зүйн зохицуулалтын болон түүнийг хэрэгжүүлэх байгууллага, үйл ажиллагааны нөхцөл байдлыг цогцоор нь харж, асуудлыг илрүүлэх боломж бүрдүүлнэ гэж үзсэн. Иймээс төслийн 5.2.1-д заасан Авлигын эсрэг хуулийн үр нөлөөнд иж бүрэн шинжилгээ хийх арга хэмжээ, 5.2.3-т заасан Авлига, ашиг сонирхлын зөрчил болон сахилга хариуцлага, ёс зүйн зөрчилд хяналт тавих, хариуцлага тооцох эрх зүйн зохицуулалтын үр нөлөөнд дүн шинжилгээ хийх болон 6.1.1-д заасан Авлигаас урьдчилан сэргийлэх, соён гэгээрүүлэх, авлигатай тэмцэх үйл ажиллагаанд холбогдох эрх зүйн зохицуулалтад иж бүрэн шинжилгээ хийх арга хэмжээг нэгтгэн хэрэгжүүлэх саналтай байна. </w:t>
      </w:r>
    </w:p>
    <w:p w14:paraId="21EA11D1" w14:textId="77777777" w:rsidR="0017408A" w:rsidRPr="00042A3B" w:rsidRDefault="0017408A" w:rsidP="0017408A">
      <w:pPr>
        <w:autoSpaceDE w:val="0"/>
        <w:autoSpaceDN w:val="0"/>
        <w:adjustRightInd w:val="0"/>
        <w:spacing w:before="240"/>
        <w:ind w:firstLine="720"/>
        <w:jc w:val="both"/>
        <w:rPr>
          <w:rFonts w:ascii="Times New Roman" w:hAnsi="Times New Roman" w:cs="Times New Roman"/>
          <w:b/>
          <w:sz w:val="24"/>
          <w:szCs w:val="24"/>
          <w:lang w:val="mn-MN"/>
        </w:rPr>
      </w:pPr>
      <w:r w:rsidRPr="00042A3B">
        <w:rPr>
          <w:rFonts w:ascii="Times New Roman" w:hAnsi="Times New Roman" w:cs="Times New Roman"/>
          <w:b/>
          <w:sz w:val="24"/>
          <w:szCs w:val="24"/>
          <w:lang w:val="mn-MN"/>
        </w:rPr>
        <w:lastRenderedPageBreak/>
        <w:t xml:space="preserve">Авлигыг үл тэвчих төлөвшил суулгах соён гэгээрүүлэх ажиллагааны хүрээнд гарах зардлын тухайд </w:t>
      </w:r>
    </w:p>
    <w:p w14:paraId="2BBA43B6" w14:textId="77777777" w:rsidR="0017408A" w:rsidRPr="00042A3B" w:rsidRDefault="0017408A" w:rsidP="0017408A">
      <w:pPr>
        <w:autoSpaceDE w:val="0"/>
        <w:autoSpaceDN w:val="0"/>
        <w:adjustRightInd w:val="0"/>
        <w:spacing w:before="240"/>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Иргэдийн авлигын эсрэг ухамсар, эрх зүйн мэдлэгийг дээшлүүлэх, соён гэгээрүүлэх ажлыг хэн бүхэнд хүртээмжтэй, ойлгомжтой байдлаар зохион байгуулснаар авлигын гэмт хэргийг эрт илрүүлэх боломж нэмэгдэх, авлигын гэмт хэрэг гарахаас өмнө таслан зогсоох, түүнээс үүдэлтэй хохирлын хэмжээ буурах, нөхөн төлүүлэх, битүүмжлэх мөнгө, эд хөрөнгийн хэмжээ өсөх зэрэг олон давуу талтай.  Мөн авлига, албан тушаалын гэмт хэргийн улмаас алдагдсан боломжийн араас хайж, харуусаж суухаар урьдчилан сэргийлэх, соён гэгээрүүлэх ажлын үр дүнг нэмэгдүүлснээр хууль сахиулах байгууллагуудын ажлын ачаалал буурах давхар ач холбогдолтой. Тухайлбал, зөвхөн 2022 онд авлигын гэмт хэрэг гарахаас урьдчилан сэргийлэх ажлын хүрээнд 70,3 тэрбум төгрөгийн хохирол учрахаас урьдчилан сэргийлж, хүндрэл чирэгдэл учруулж буй 32 төрийн үйлчилгээг арилгаж, 42 дүрэм, журмыг хүчингүй болгож, 47 зөвлөмж хүргэж ажилласан байна. </w:t>
      </w:r>
    </w:p>
    <w:p w14:paraId="23C46D38" w14:textId="77777777" w:rsidR="0017408A" w:rsidRPr="00042A3B" w:rsidRDefault="0017408A" w:rsidP="0017408A">
      <w:pPr>
        <w:autoSpaceDE w:val="0"/>
        <w:autoSpaceDN w:val="0"/>
        <w:adjustRightInd w:val="0"/>
        <w:spacing w:before="240"/>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АТҮХ төслийн 9.2.1-д Үндэсний контент бүтээж авлигыг үл тэвчих үзлийг төлөвшүүлэх арга хэмжээг төлөвлөсөн бөгөөд үүнд </w:t>
      </w:r>
      <w:r w:rsidRPr="00042A3B">
        <w:rPr>
          <w:rFonts w:ascii="Times New Roman" w:hAnsi="Times New Roman" w:cs="Times New Roman"/>
          <w:b/>
          <w:sz w:val="24"/>
          <w:szCs w:val="24"/>
          <w:lang w:val="mn-MN"/>
        </w:rPr>
        <w:t>4 тэрбум</w:t>
      </w:r>
      <w:r w:rsidRPr="00042A3B">
        <w:rPr>
          <w:rFonts w:ascii="Times New Roman" w:hAnsi="Times New Roman" w:cs="Times New Roman"/>
          <w:sz w:val="24"/>
          <w:szCs w:val="24"/>
          <w:lang w:val="mn-MN"/>
        </w:rPr>
        <w:t xml:space="preserve"> төгрөгийн зардал шаардлагатай байна. Монгол хүний нас, сэтгэхүй, араншин, зан үйлийн онцлог болон ёс заншил, өв уламжлал зэрэг аливаа мэдээллийг хүлээж авах, боловсруулах, түүнийгээ бодит амьдралдаа хэрэгжүүлэхэд нөлөөлөх хүчин зүйлсэд үндэслэн авлигыг үл тэвчих хандлага төлөвшүүлэхэд хөшүүрэг болохуйц насанд хүрэгчдэд зориулсан олон ангит кино болон бага насны хүүхдэд зориулсан 3D хүүхэлдэйн цуврал киног бүтээж олон нийтэд хүргэх нь авлигатай тэмцэх үйл ажиллагааг олон нийтэд сурталчлах одоогийн хэлбэр, арга барилаас ангид шинэлэг байх ба техник, технологи хөгжиж манай улсын өнцөг булан бүрд цахим хэлбэрээр аливаа мэдээллийг хүлээж авах нөхцөл бүрдсэн, иргэдийн дунд хэвлэмэл бүтээл уншихаас илүүтэй цахим эх сурвалжаас мэдээлэл авах, кино/видео контент үзэх хандлага илэрхий өндөр болсон энэ үед магадгүй илүү үр дүнтэй байх боломжтой. Цаашид өсвөр насныханд чиглэсэн, тэдний сонирхлыг татах хэлбэрээр контент бүтээх хэрэгцээ шаардлага байгааг АТГ-аас гүйцэтгэдэг судалгааны дүнгээр хүүхдийн шударга байдалд хот-хөдөөгийн, хувийн болон улсын сургуулийн буюу боловсролын ялгаатай байдал нөлөөлж байгааг тогтмол дурдсанаас харж болно. Энэ байдал нь үе тэнгийнхний дунд ялгаварлан гадуурхалтын эх үндэс болохоос гадна хойшид авлигын эрсдэлд өртөх нөхцөлийг үүсгэх хүчин зүйл болохын хувьд анхаарал хандуулах сэдвийн нэг гэж үзэж байна.</w:t>
      </w:r>
    </w:p>
    <w:p w14:paraId="419EB77D" w14:textId="77777777" w:rsidR="0017408A" w:rsidRPr="00042A3B" w:rsidRDefault="0017408A" w:rsidP="0017408A">
      <w:pPr>
        <w:autoSpaceDE w:val="0"/>
        <w:autoSpaceDN w:val="0"/>
        <w:adjustRightInd w:val="0"/>
        <w:spacing w:before="240"/>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Эцэст нь, 2016-2023 оны хооронд хэрэгжүүлсэн Авлигатай тэмцэх үндэсний хөтөлбөрт тусгагдсан нийт арга хэмжээг хэрэгжүүлэхэд 24,962.4 сая төгрөг</w:t>
      </w:r>
      <w:r w:rsidRPr="00042A3B">
        <w:rPr>
          <w:rStyle w:val="FootnoteReference"/>
          <w:rFonts w:ascii="Times New Roman" w:hAnsi="Times New Roman" w:cs="Times New Roman"/>
          <w:sz w:val="24"/>
          <w:szCs w:val="24"/>
          <w:lang w:val="mn-MN"/>
        </w:rPr>
        <w:footnoteReference w:id="196"/>
      </w:r>
      <w:r w:rsidRPr="00042A3B">
        <w:rPr>
          <w:rFonts w:ascii="Times New Roman" w:hAnsi="Times New Roman" w:cs="Times New Roman"/>
          <w:sz w:val="24"/>
          <w:szCs w:val="24"/>
          <w:lang w:val="mn-MN"/>
        </w:rPr>
        <w:t xml:space="preserve"> төлөвлөж байсан бөгөөд хэрэгжүүлсэн ажлын үр дүнд авлигын гэмт хэргээс учирсан 76,015.4 гаруй тэрбум төгрөгийн хохирлын хэмжээг тогтоож 21 орчим их наяд төгрөгийн хөрөнгийг битүүмжлэн хамгаалж, 187 орчим тэрбум төгрөгийн хохирлыг нөхөн төлүүлсэн үр дүнд хүрчээ. </w:t>
      </w:r>
    </w:p>
    <w:p w14:paraId="00F20E74" w14:textId="77777777" w:rsidR="0017408A" w:rsidRPr="00042A3B" w:rsidRDefault="0017408A" w:rsidP="0017408A">
      <w:pPr>
        <w:autoSpaceDE w:val="0"/>
        <w:autoSpaceDN w:val="0"/>
        <w:adjustRightInd w:val="0"/>
        <w:spacing w:before="240"/>
        <w:ind w:firstLine="720"/>
        <w:jc w:val="both"/>
        <w:rPr>
          <w:rFonts w:ascii="Times New Roman" w:hAnsi="Times New Roman" w:cs="Times New Roman"/>
          <w:sz w:val="24"/>
          <w:szCs w:val="24"/>
          <w:lang w:val="mn-MN"/>
        </w:rPr>
      </w:pPr>
      <w:r w:rsidRPr="00042A3B">
        <w:rPr>
          <w:rFonts w:ascii="Times New Roman" w:hAnsi="Times New Roman" w:cs="Times New Roman"/>
          <w:sz w:val="24"/>
          <w:szCs w:val="24"/>
          <w:lang w:val="mn-MN"/>
        </w:rPr>
        <w:t xml:space="preserve">Иймээс бид авлига, албан тушаалын гэмт хэрэгтэй үр дүнтэй тэмцэх эрх зүйн орчныг бүрдүүлэх, хуулиар тогтоомжоор хүлээсэн үүргийн хэрэгжилтийг хангуулах, эрх бүхий байгууллагуудын үйл ажиллагааны уялдаа холбоог сайжруулах, орчин үеийн дэвшилтэт техник, технологийг ашиглан бүртгэл, хяналт, үнэлгээ болон авлигын эрсдэл өндөртэй </w:t>
      </w:r>
      <w:r w:rsidRPr="00042A3B">
        <w:rPr>
          <w:rFonts w:ascii="Times New Roman" w:hAnsi="Times New Roman" w:cs="Times New Roman"/>
          <w:sz w:val="24"/>
          <w:szCs w:val="24"/>
          <w:lang w:val="mn-MN"/>
        </w:rPr>
        <w:lastRenderedPageBreak/>
        <w:t xml:space="preserve">тухайлбал, тусгай зөвшөөрөл, тендер, худалдан авах ажиллагаа зэргийг аль болох хүний оролцоо багатайгаар, олон нийтийн хяналттайгаар хэрэгжүүлэх, соён гэгээрүүлэх арга хэмжээг үр нөлөөтэй зохион байгуулах шаардлагатай юм. Ялангуяа АХҮТ төсөлд тусгасан иж бүрэн дүн шинжилгээний хүрээнд өнгөрсөн хугацаанд буюу 2008 оноос хойш хийгдсэн судалгаа, шинжилгээ, үнэлгээний ажлуудыг нэгтгэн үнэлж ахиц дэвшилт, алдаа дутагдлаа тодорхойлох шаардлагатайг энэхүү судалгааны явцад олж танилцсан судалгаа, үнэлгээний ажлууд төрийн болон төрийн бус байгууллагаас гүйцэтгэсэн эсэхээс хамаарсан үр дүнгийн зөрүүтэй байдал, хэсэг хэсэгт хувааж хийснээс үүдэн мэдээллүүд нь нэгдсэн нэг бус бие даасан үр дүнд хүрсэн зэрэг асуудлыг судалж үр дүнг нь авлигатай тэмцэх төлөвлөгөөг хэрэгжүүлэх үйл хэрэгтээ ашиглах нь хүн хүч, төсөв санхүүгийн хувьд хэмнэлттэйгээс гадна байгаа оносон шийдвэр гаргахад нөлөөлнө гэж үзлээ.  </w:t>
      </w:r>
    </w:p>
    <w:p w14:paraId="5308A1C0" w14:textId="6BD686A4" w:rsidR="0017408A" w:rsidRPr="00042A3B" w:rsidRDefault="00D049E7" w:rsidP="00D049E7">
      <w:pPr>
        <w:pStyle w:val="Heading4"/>
        <w:spacing w:after="240"/>
        <w:rPr>
          <w:rFonts w:ascii="Times New Roman" w:hAnsi="Times New Roman" w:cs="Times New Roman"/>
          <w:i w:val="0"/>
          <w:color w:val="auto"/>
          <w:sz w:val="24"/>
          <w:szCs w:val="24"/>
          <w:lang w:val="mn-MN"/>
        </w:rPr>
      </w:pPr>
      <w:r w:rsidRPr="00042A3B">
        <w:rPr>
          <w:rFonts w:ascii="Times New Roman" w:hAnsi="Times New Roman" w:cs="Times New Roman"/>
          <w:i w:val="0"/>
          <w:color w:val="auto"/>
          <w:sz w:val="24"/>
          <w:szCs w:val="24"/>
          <w:lang w:val="mn-MN"/>
        </w:rPr>
        <w:t>АРГА ХЭМЖЭЭГ ХЭРЭГЖҮҮЛЭХЭД ГАРАХ ЗАРДЛЫН ТООЦООНЫ ХУРААНГУЙ</w:t>
      </w:r>
    </w:p>
    <w:p w14:paraId="0D321374" w14:textId="77777777" w:rsidR="0017408A" w:rsidRPr="00042A3B" w:rsidRDefault="0017408A" w:rsidP="0017408A">
      <w:pPr>
        <w:pStyle w:val="Caption"/>
        <w:spacing w:after="0"/>
        <w:jc w:val="right"/>
        <w:rPr>
          <w:rFonts w:ascii="Times New Roman" w:hAnsi="Times New Roman" w:cs="Times New Roman"/>
          <w:color w:val="auto"/>
          <w:sz w:val="20"/>
          <w:szCs w:val="20"/>
          <w:lang w:val="mn-MN"/>
        </w:rPr>
      </w:pPr>
      <w:r w:rsidRPr="00042A3B">
        <w:rPr>
          <w:rFonts w:ascii="Times New Roman" w:hAnsi="Times New Roman" w:cs="Times New Roman"/>
          <w:color w:val="auto"/>
          <w:sz w:val="20"/>
          <w:szCs w:val="20"/>
          <w:lang w:val="mn-MN"/>
        </w:rPr>
        <w:t xml:space="preserve">Хүснэгт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Хүснэгт \* ARABIC </w:instrText>
      </w:r>
      <w:r w:rsidRPr="00042A3B">
        <w:rPr>
          <w:rFonts w:ascii="Times New Roman" w:hAnsi="Times New Roman" w:cs="Times New Roman"/>
          <w:color w:val="auto"/>
          <w:sz w:val="20"/>
          <w:szCs w:val="20"/>
          <w:lang w:val="mn-MN"/>
        </w:rPr>
        <w:fldChar w:fldCharType="separate"/>
      </w:r>
      <w:r w:rsidRPr="00042A3B">
        <w:rPr>
          <w:rFonts w:ascii="Times New Roman" w:hAnsi="Times New Roman" w:cs="Times New Roman"/>
          <w:noProof/>
          <w:color w:val="auto"/>
          <w:sz w:val="20"/>
          <w:szCs w:val="20"/>
          <w:lang w:val="mn-MN"/>
        </w:rPr>
        <w:t>1</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w:t>
      </w:r>
      <w:bookmarkStart w:id="197" w:name="_Hlk135577215"/>
      <w:r w:rsidRPr="00042A3B">
        <w:rPr>
          <w:rFonts w:ascii="Times New Roman" w:hAnsi="Times New Roman" w:cs="Times New Roman"/>
          <w:color w:val="auto"/>
          <w:sz w:val="20"/>
          <w:szCs w:val="20"/>
          <w:lang w:val="mn-MN"/>
        </w:rPr>
        <w:t xml:space="preserve">Цахим систем, мэдээллийн нэгдсэн сан, программ хангамж бий болгох, хөгжүүлэхтэй </w:t>
      </w:r>
      <w:bookmarkEnd w:id="197"/>
      <w:r w:rsidRPr="00042A3B">
        <w:rPr>
          <w:rFonts w:ascii="Times New Roman" w:hAnsi="Times New Roman" w:cs="Times New Roman"/>
          <w:color w:val="auto"/>
          <w:sz w:val="20"/>
          <w:szCs w:val="20"/>
          <w:lang w:val="mn-MN"/>
        </w:rPr>
        <w:t>холбоотой гарах нийт зардал</w:t>
      </w:r>
    </w:p>
    <w:tbl>
      <w:tblPr>
        <w:tblStyle w:val="TableGrid5"/>
        <w:tblW w:w="9535" w:type="dxa"/>
        <w:tblLook w:val="04A0" w:firstRow="1" w:lastRow="0" w:firstColumn="1" w:lastColumn="0" w:noHBand="0" w:noVBand="1"/>
      </w:tblPr>
      <w:tblGrid>
        <w:gridCol w:w="620"/>
        <w:gridCol w:w="6378"/>
        <w:gridCol w:w="921"/>
        <w:gridCol w:w="1616"/>
      </w:tblGrid>
      <w:tr w:rsidR="0017408A" w:rsidRPr="00042A3B" w14:paraId="26AB2DF4" w14:textId="77777777" w:rsidTr="006725B2">
        <w:tc>
          <w:tcPr>
            <w:tcW w:w="620" w:type="dxa"/>
            <w:shd w:val="clear" w:color="auto" w:fill="DEEAF6" w:themeFill="accent1" w:themeFillTint="33"/>
          </w:tcPr>
          <w:p w14:paraId="5520EE4E" w14:textId="77777777" w:rsidR="0017408A" w:rsidRPr="00042A3B" w:rsidRDefault="0017408A" w:rsidP="006725B2">
            <w:pPr>
              <w:autoSpaceDE w:val="0"/>
              <w:autoSpaceDN w:val="0"/>
              <w:adjustRightInd w:val="0"/>
              <w:jc w:val="center"/>
              <w:rPr>
                <w:rFonts w:ascii="Times New Roman" w:eastAsia="Verdana" w:hAnsi="Times New Roman" w:cs="Times New Roman"/>
                <w:b/>
                <w:bCs/>
                <w:lang w:val="mn-MN"/>
              </w:rPr>
            </w:pPr>
            <w:r w:rsidRPr="00042A3B">
              <w:rPr>
                <w:rFonts w:ascii="Times New Roman" w:eastAsia="Verdana" w:hAnsi="Times New Roman" w:cs="Times New Roman"/>
                <w:b/>
                <w:bCs/>
                <w:lang w:val="mn-MN"/>
              </w:rPr>
              <w:t>№</w:t>
            </w:r>
          </w:p>
        </w:tc>
        <w:tc>
          <w:tcPr>
            <w:tcW w:w="6378" w:type="dxa"/>
            <w:shd w:val="clear" w:color="auto" w:fill="DEEAF6" w:themeFill="accent1" w:themeFillTint="33"/>
            <w:vAlign w:val="center"/>
          </w:tcPr>
          <w:p w14:paraId="6B6303C5" w14:textId="77777777" w:rsidR="0017408A" w:rsidRPr="00042A3B" w:rsidRDefault="0017408A" w:rsidP="006725B2">
            <w:pPr>
              <w:autoSpaceDE w:val="0"/>
              <w:autoSpaceDN w:val="0"/>
              <w:adjustRightInd w:val="0"/>
              <w:jc w:val="center"/>
              <w:rPr>
                <w:rFonts w:ascii="Times New Roman" w:eastAsia="Verdana" w:hAnsi="Times New Roman" w:cs="Times New Roman"/>
                <w:b/>
                <w:bCs/>
                <w:lang w:val="mn-MN"/>
              </w:rPr>
            </w:pPr>
            <w:r w:rsidRPr="00042A3B">
              <w:rPr>
                <w:rFonts w:ascii="Times New Roman" w:eastAsia="Verdana" w:hAnsi="Times New Roman" w:cs="Times New Roman"/>
                <w:b/>
                <w:bCs/>
                <w:lang w:val="mn-MN"/>
              </w:rPr>
              <w:t>Цахим мэдээллийн сан</w:t>
            </w:r>
          </w:p>
        </w:tc>
        <w:tc>
          <w:tcPr>
            <w:tcW w:w="921" w:type="dxa"/>
            <w:shd w:val="clear" w:color="auto" w:fill="DEEAF6" w:themeFill="accent1" w:themeFillTint="33"/>
            <w:vAlign w:val="center"/>
          </w:tcPr>
          <w:p w14:paraId="509489D0" w14:textId="77777777" w:rsidR="0017408A" w:rsidRPr="00042A3B" w:rsidRDefault="0017408A" w:rsidP="006725B2">
            <w:pPr>
              <w:autoSpaceDE w:val="0"/>
              <w:autoSpaceDN w:val="0"/>
              <w:adjustRightInd w:val="0"/>
              <w:jc w:val="center"/>
              <w:rPr>
                <w:rFonts w:ascii="Times New Roman" w:eastAsia="Verdana" w:hAnsi="Times New Roman" w:cs="Times New Roman"/>
                <w:b/>
                <w:bCs/>
                <w:lang w:val="mn-MN"/>
              </w:rPr>
            </w:pPr>
            <w:r w:rsidRPr="00042A3B">
              <w:rPr>
                <w:rFonts w:ascii="Times New Roman" w:eastAsia="Verdana" w:hAnsi="Times New Roman" w:cs="Times New Roman"/>
                <w:b/>
                <w:bCs/>
                <w:lang w:val="mn-MN"/>
              </w:rPr>
              <w:t>Тоо хэмжээ</w:t>
            </w:r>
          </w:p>
        </w:tc>
        <w:tc>
          <w:tcPr>
            <w:tcW w:w="1616" w:type="dxa"/>
            <w:shd w:val="clear" w:color="auto" w:fill="DEEAF6" w:themeFill="accent1" w:themeFillTint="33"/>
            <w:vAlign w:val="center"/>
          </w:tcPr>
          <w:p w14:paraId="6D77C41B" w14:textId="77777777" w:rsidR="0017408A" w:rsidRPr="00042A3B" w:rsidRDefault="0017408A" w:rsidP="006725B2">
            <w:pPr>
              <w:autoSpaceDE w:val="0"/>
              <w:autoSpaceDN w:val="0"/>
              <w:adjustRightInd w:val="0"/>
              <w:jc w:val="center"/>
              <w:rPr>
                <w:rFonts w:ascii="Times New Roman" w:eastAsia="Verdana" w:hAnsi="Times New Roman" w:cs="Times New Roman"/>
                <w:b/>
                <w:bCs/>
                <w:lang w:val="mn-MN"/>
              </w:rPr>
            </w:pPr>
            <w:r w:rsidRPr="00042A3B">
              <w:rPr>
                <w:rFonts w:ascii="Times New Roman" w:eastAsia="Verdana" w:hAnsi="Times New Roman" w:cs="Times New Roman"/>
                <w:b/>
                <w:bCs/>
                <w:lang w:val="mn-MN"/>
              </w:rPr>
              <w:t>Дундаж үнэ</w:t>
            </w:r>
          </w:p>
        </w:tc>
      </w:tr>
      <w:tr w:rsidR="0017408A" w:rsidRPr="00042A3B" w14:paraId="16EF1E12" w14:textId="77777777" w:rsidTr="006725B2">
        <w:trPr>
          <w:trHeight w:val="530"/>
        </w:trPr>
        <w:tc>
          <w:tcPr>
            <w:tcW w:w="620" w:type="dxa"/>
          </w:tcPr>
          <w:p w14:paraId="100EC415" w14:textId="77777777" w:rsidR="0017408A" w:rsidRPr="00042A3B" w:rsidRDefault="0017408A" w:rsidP="0017408A">
            <w:pPr>
              <w:pStyle w:val="ListParagraph"/>
              <w:numPr>
                <w:ilvl w:val="0"/>
                <w:numId w:val="4"/>
              </w:numPr>
              <w:autoSpaceDE w:val="0"/>
              <w:autoSpaceDN w:val="0"/>
              <w:adjustRightInd w:val="0"/>
              <w:jc w:val="both"/>
              <w:rPr>
                <w:rFonts w:ascii="Times New Roman" w:hAnsi="Times New Roman" w:cs="Times New Roman"/>
                <w:lang w:val="mn-MN"/>
              </w:rPr>
            </w:pPr>
          </w:p>
        </w:tc>
        <w:tc>
          <w:tcPr>
            <w:tcW w:w="6378" w:type="dxa"/>
            <w:vAlign w:val="center"/>
          </w:tcPr>
          <w:p w14:paraId="21851653" w14:textId="77777777" w:rsidR="0017408A" w:rsidRPr="00042A3B" w:rsidRDefault="0017408A" w:rsidP="006725B2">
            <w:pPr>
              <w:autoSpaceDE w:val="0"/>
              <w:autoSpaceDN w:val="0"/>
              <w:adjustRightInd w:val="0"/>
              <w:jc w:val="both"/>
              <w:rPr>
                <w:rFonts w:ascii="Times New Roman" w:eastAsia="Verdana" w:hAnsi="Times New Roman" w:cs="Times New Roman"/>
                <w:bCs/>
                <w:lang w:val="mn-MN"/>
              </w:rPr>
            </w:pPr>
            <w:r w:rsidRPr="00042A3B">
              <w:rPr>
                <w:rFonts w:ascii="Times New Roman" w:hAnsi="Times New Roman" w:cs="Times New Roman"/>
                <w:lang w:val="mn-MN"/>
              </w:rPr>
              <w:t>Төрийн албаны сул орон тооны мэдээллийг байршуулах, төрийн албан хаагчийг сонгон шалгаруулах цахим систем 2.1.2</w:t>
            </w:r>
          </w:p>
        </w:tc>
        <w:tc>
          <w:tcPr>
            <w:tcW w:w="921" w:type="dxa"/>
            <w:vAlign w:val="center"/>
          </w:tcPr>
          <w:p w14:paraId="09B62694" w14:textId="77777777" w:rsidR="0017408A" w:rsidRPr="00042A3B" w:rsidRDefault="0017408A" w:rsidP="006725B2">
            <w:pPr>
              <w:autoSpaceDE w:val="0"/>
              <w:autoSpaceDN w:val="0"/>
              <w:adjustRightInd w:val="0"/>
              <w:jc w:val="center"/>
              <w:rPr>
                <w:rFonts w:ascii="Times New Roman" w:eastAsia="Verdana" w:hAnsi="Times New Roman" w:cs="Times New Roman"/>
                <w:bCs/>
                <w:lang w:val="mn-MN"/>
              </w:rPr>
            </w:pPr>
            <w:r w:rsidRPr="00042A3B">
              <w:rPr>
                <w:rFonts w:ascii="Times New Roman" w:eastAsia="Verdana" w:hAnsi="Times New Roman" w:cs="Times New Roman"/>
                <w:bCs/>
                <w:lang w:val="mn-MN"/>
              </w:rPr>
              <w:t>1</w:t>
            </w:r>
          </w:p>
        </w:tc>
        <w:tc>
          <w:tcPr>
            <w:tcW w:w="1616" w:type="dxa"/>
            <w:shd w:val="clear" w:color="auto" w:fill="DEEAF6" w:themeFill="accent1" w:themeFillTint="33"/>
            <w:vAlign w:val="center"/>
          </w:tcPr>
          <w:p w14:paraId="2BF2A6A0"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75,000,000</w:t>
            </w:r>
          </w:p>
        </w:tc>
      </w:tr>
      <w:tr w:rsidR="0017408A" w:rsidRPr="00042A3B" w14:paraId="3C129D6E" w14:textId="77777777" w:rsidTr="006725B2">
        <w:trPr>
          <w:trHeight w:val="530"/>
        </w:trPr>
        <w:tc>
          <w:tcPr>
            <w:tcW w:w="620" w:type="dxa"/>
          </w:tcPr>
          <w:p w14:paraId="6E615920" w14:textId="77777777" w:rsidR="0017408A" w:rsidRPr="00042A3B" w:rsidRDefault="0017408A" w:rsidP="0017408A">
            <w:pPr>
              <w:pStyle w:val="ListParagraph"/>
              <w:numPr>
                <w:ilvl w:val="0"/>
                <w:numId w:val="4"/>
              </w:numPr>
              <w:autoSpaceDE w:val="0"/>
              <w:autoSpaceDN w:val="0"/>
              <w:adjustRightInd w:val="0"/>
              <w:jc w:val="both"/>
              <w:rPr>
                <w:rFonts w:ascii="Times New Roman" w:hAnsi="Times New Roman" w:cs="Times New Roman"/>
                <w:bCs/>
                <w:lang w:val="mn-MN"/>
              </w:rPr>
            </w:pPr>
          </w:p>
        </w:tc>
        <w:tc>
          <w:tcPr>
            <w:tcW w:w="6378" w:type="dxa"/>
            <w:vAlign w:val="center"/>
          </w:tcPr>
          <w:p w14:paraId="27A5107F" w14:textId="77777777" w:rsidR="0017408A" w:rsidRPr="00042A3B" w:rsidRDefault="0017408A" w:rsidP="006725B2">
            <w:pPr>
              <w:autoSpaceDE w:val="0"/>
              <w:autoSpaceDN w:val="0"/>
              <w:adjustRightInd w:val="0"/>
              <w:jc w:val="both"/>
              <w:rPr>
                <w:rFonts w:ascii="Times New Roman" w:eastAsia="Verdana" w:hAnsi="Times New Roman" w:cs="Times New Roman"/>
                <w:bCs/>
                <w:lang w:val="mn-MN"/>
              </w:rPr>
            </w:pPr>
            <w:r w:rsidRPr="00042A3B">
              <w:rPr>
                <w:rFonts w:ascii="Times New Roman" w:hAnsi="Times New Roman" w:cs="Times New Roman"/>
                <w:bCs/>
                <w:lang w:val="mn-MN"/>
              </w:rPr>
              <w:t>Төрийн албан хаагчийн хөдөлмөрийн харилцаатай холбоотой төрд учруулсан хохирлын бүртгэл хяналтын нэгдсэн систем 2.1.7</w:t>
            </w:r>
          </w:p>
        </w:tc>
        <w:tc>
          <w:tcPr>
            <w:tcW w:w="921" w:type="dxa"/>
            <w:vAlign w:val="center"/>
          </w:tcPr>
          <w:p w14:paraId="027692F6" w14:textId="77777777" w:rsidR="0017408A" w:rsidRPr="00042A3B" w:rsidRDefault="0017408A" w:rsidP="006725B2">
            <w:pPr>
              <w:autoSpaceDE w:val="0"/>
              <w:autoSpaceDN w:val="0"/>
              <w:adjustRightInd w:val="0"/>
              <w:jc w:val="center"/>
              <w:rPr>
                <w:rFonts w:ascii="Times New Roman" w:eastAsia="Verdana" w:hAnsi="Times New Roman" w:cs="Times New Roman"/>
                <w:bCs/>
                <w:lang w:val="mn-MN"/>
              </w:rPr>
            </w:pPr>
            <w:r w:rsidRPr="00042A3B">
              <w:rPr>
                <w:rFonts w:ascii="Times New Roman" w:eastAsia="Verdana" w:hAnsi="Times New Roman" w:cs="Times New Roman"/>
                <w:bCs/>
                <w:lang w:val="mn-MN"/>
              </w:rPr>
              <w:t>1</w:t>
            </w:r>
          </w:p>
        </w:tc>
        <w:tc>
          <w:tcPr>
            <w:tcW w:w="1616" w:type="dxa"/>
            <w:shd w:val="clear" w:color="auto" w:fill="DEEAF6" w:themeFill="accent1" w:themeFillTint="33"/>
            <w:vAlign w:val="center"/>
          </w:tcPr>
          <w:p w14:paraId="19F08B09"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278,333,333</w:t>
            </w:r>
          </w:p>
        </w:tc>
      </w:tr>
      <w:tr w:rsidR="0017408A" w:rsidRPr="00042A3B" w14:paraId="45218D2E" w14:textId="77777777" w:rsidTr="006725B2">
        <w:trPr>
          <w:trHeight w:val="530"/>
        </w:trPr>
        <w:tc>
          <w:tcPr>
            <w:tcW w:w="620" w:type="dxa"/>
          </w:tcPr>
          <w:p w14:paraId="312E688B" w14:textId="77777777" w:rsidR="0017408A" w:rsidRPr="00042A3B" w:rsidRDefault="0017408A" w:rsidP="0017408A">
            <w:pPr>
              <w:pStyle w:val="ListParagraph"/>
              <w:numPr>
                <w:ilvl w:val="0"/>
                <w:numId w:val="4"/>
              </w:numPr>
              <w:autoSpaceDE w:val="0"/>
              <w:autoSpaceDN w:val="0"/>
              <w:adjustRightInd w:val="0"/>
              <w:jc w:val="both"/>
              <w:rPr>
                <w:rFonts w:ascii="Times New Roman" w:hAnsi="Times New Roman" w:cs="Times New Roman"/>
                <w:lang w:val="mn-MN"/>
              </w:rPr>
            </w:pPr>
          </w:p>
        </w:tc>
        <w:tc>
          <w:tcPr>
            <w:tcW w:w="6378" w:type="dxa"/>
            <w:vAlign w:val="center"/>
          </w:tcPr>
          <w:p w14:paraId="5C6D5F55" w14:textId="77777777" w:rsidR="0017408A" w:rsidRPr="00042A3B" w:rsidRDefault="0017408A" w:rsidP="006725B2">
            <w:pPr>
              <w:autoSpaceDE w:val="0"/>
              <w:autoSpaceDN w:val="0"/>
              <w:adjustRightInd w:val="0"/>
              <w:jc w:val="both"/>
              <w:rPr>
                <w:rFonts w:ascii="Times New Roman" w:hAnsi="Times New Roman" w:cs="Times New Roman"/>
                <w:bCs/>
                <w:lang w:val="mn-MN"/>
              </w:rPr>
            </w:pPr>
            <w:r w:rsidRPr="00042A3B">
              <w:rPr>
                <w:rFonts w:ascii="Times New Roman" w:hAnsi="Times New Roman" w:cs="Times New Roman"/>
                <w:lang w:val="mn-MN"/>
              </w:rPr>
              <w:t>Нийтийн албан тушаалтан зарлагаа мэдүүлэх, татварын болон төрийн бусад мэдээлэлтэй уялдуулан хяналт тавих цахим систем 2.3.2</w:t>
            </w:r>
          </w:p>
        </w:tc>
        <w:tc>
          <w:tcPr>
            <w:tcW w:w="921" w:type="dxa"/>
            <w:vAlign w:val="center"/>
          </w:tcPr>
          <w:p w14:paraId="6AEF1A9D" w14:textId="77777777" w:rsidR="0017408A" w:rsidRPr="00042A3B" w:rsidRDefault="0017408A" w:rsidP="006725B2">
            <w:pPr>
              <w:autoSpaceDE w:val="0"/>
              <w:autoSpaceDN w:val="0"/>
              <w:adjustRightInd w:val="0"/>
              <w:jc w:val="center"/>
              <w:rPr>
                <w:rFonts w:ascii="Times New Roman" w:eastAsia="Verdana" w:hAnsi="Times New Roman" w:cs="Times New Roman"/>
                <w:bCs/>
                <w:lang w:val="mn-MN"/>
              </w:rPr>
            </w:pPr>
            <w:r w:rsidRPr="00042A3B">
              <w:rPr>
                <w:rFonts w:ascii="Times New Roman" w:eastAsia="Verdana" w:hAnsi="Times New Roman" w:cs="Times New Roman"/>
                <w:bCs/>
                <w:lang w:val="mn-MN"/>
              </w:rPr>
              <w:t>1</w:t>
            </w:r>
          </w:p>
        </w:tc>
        <w:tc>
          <w:tcPr>
            <w:tcW w:w="1616" w:type="dxa"/>
            <w:shd w:val="clear" w:color="auto" w:fill="DEEAF6" w:themeFill="accent1" w:themeFillTint="33"/>
            <w:vAlign w:val="center"/>
          </w:tcPr>
          <w:p w14:paraId="71DCF7F6"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1,272,366,666</w:t>
            </w:r>
          </w:p>
        </w:tc>
      </w:tr>
      <w:tr w:rsidR="0017408A" w:rsidRPr="00042A3B" w14:paraId="58A689C2" w14:textId="77777777" w:rsidTr="006725B2">
        <w:trPr>
          <w:trHeight w:val="530"/>
        </w:trPr>
        <w:tc>
          <w:tcPr>
            <w:tcW w:w="620" w:type="dxa"/>
          </w:tcPr>
          <w:p w14:paraId="3331FE72" w14:textId="77777777" w:rsidR="0017408A" w:rsidRPr="00042A3B" w:rsidRDefault="0017408A" w:rsidP="0017408A">
            <w:pPr>
              <w:pStyle w:val="ListParagraph"/>
              <w:numPr>
                <w:ilvl w:val="0"/>
                <w:numId w:val="4"/>
              </w:numPr>
              <w:autoSpaceDE w:val="0"/>
              <w:autoSpaceDN w:val="0"/>
              <w:adjustRightInd w:val="0"/>
              <w:jc w:val="both"/>
              <w:rPr>
                <w:rFonts w:ascii="Times New Roman" w:hAnsi="Times New Roman" w:cs="Times New Roman"/>
                <w:bCs/>
                <w:lang w:val="mn-MN"/>
              </w:rPr>
            </w:pPr>
          </w:p>
        </w:tc>
        <w:tc>
          <w:tcPr>
            <w:tcW w:w="6378" w:type="dxa"/>
            <w:vAlign w:val="center"/>
          </w:tcPr>
          <w:p w14:paraId="1FFB2200" w14:textId="77777777" w:rsidR="0017408A" w:rsidRPr="00042A3B" w:rsidRDefault="0017408A" w:rsidP="006725B2">
            <w:pPr>
              <w:autoSpaceDE w:val="0"/>
              <w:autoSpaceDN w:val="0"/>
              <w:adjustRightInd w:val="0"/>
              <w:jc w:val="both"/>
              <w:rPr>
                <w:rFonts w:ascii="Times New Roman" w:hAnsi="Times New Roman" w:cs="Times New Roman"/>
                <w:bCs/>
                <w:lang w:val="mn-MN"/>
              </w:rPr>
            </w:pPr>
            <w:r w:rsidRPr="00042A3B">
              <w:rPr>
                <w:rFonts w:ascii="Times New Roman" w:hAnsi="Times New Roman" w:cs="Times New Roman"/>
                <w:bCs/>
                <w:lang w:val="mn-MN"/>
              </w:rPr>
              <w:t>Иргэн, аж ахуйн нэгж, байгууллагаас төрийн байгууллага, албан тушаалтанд гаргасан өргөдөл, гомдол, мэдээллийн шийдвэрлэлтийг хянах цогц цахим систем 2.5.4</w:t>
            </w:r>
          </w:p>
        </w:tc>
        <w:tc>
          <w:tcPr>
            <w:tcW w:w="921" w:type="dxa"/>
            <w:vAlign w:val="center"/>
          </w:tcPr>
          <w:p w14:paraId="00541187" w14:textId="77777777" w:rsidR="0017408A" w:rsidRPr="00042A3B" w:rsidRDefault="0017408A" w:rsidP="006725B2">
            <w:pPr>
              <w:autoSpaceDE w:val="0"/>
              <w:autoSpaceDN w:val="0"/>
              <w:adjustRightInd w:val="0"/>
              <w:jc w:val="center"/>
              <w:rPr>
                <w:rFonts w:ascii="Times New Roman" w:eastAsia="Verdana" w:hAnsi="Times New Roman" w:cs="Times New Roman"/>
                <w:bCs/>
                <w:lang w:val="mn-MN"/>
              </w:rPr>
            </w:pPr>
            <w:r w:rsidRPr="00042A3B">
              <w:rPr>
                <w:rFonts w:ascii="Times New Roman" w:eastAsia="Verdana" w:hAnsi="Times New Roman" w:cs="Times New Roman"/>
                <w:bCs/>
                <w:lang w:val="mn-MN"/>
              </w:rPr>
              <w:t>1</w:t>
            </w:r>
          </w:p>
        </w:tc>
        <w:tc>
          <w:tcPr>
            <w:tcW w:w="1616" w:type="dxa"/>
            <w:shd w:val="clear" w:color="auto" w:fill="DEEAF6" w:themeFill="accent1" w:themeFillTint="33"/>
            <w:vAlign w:val="center"/>
          </w:tcPr>
          <w:p w14:paraId="34310C02"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1,272,366,666</w:t>
            </w:r>
          </w:p>
        </w:tc>
      </w:tr>
      <w:tr w:rsidR="0017408A" w:rsidRPr="00042A3B" w14:paraId="65EDEF1C" w14:textId="77777777" w:rsidTr="006725B2">
        <w:trPr>
          <w:trHeight w:val="530"/>
        </w:trPr>
        <w:tc>
          <w:tcPr>
            <w:tcW w:w="620" w:type="dxa"/>
          </w:tcPr>
          <w:p w14:paraId="07FFC853" w14:textId="77777777" w:rsidR="0017408A" w:rsidRPr="00042A3B" w:rsidRDefault="0017408A" w:rsidP="0017408A">
            <w:pPr>
              <w:pStyle w:val="ListParagraph"/>
              <w:numPr>
                <w:ilvl w:val="0"/>
                <w:numId w:val="4"/>
              </w:numPr>
              <w:autoSpaceDE w:val="0"/>
              <w:autoSpaceDN w:val="0"/>
              <w:adjustRightInd w:val="0"/>
              <w:jc w:val="both"/>
              <w:rPr>
                <w:rFonts w:ascii="Times New Roman" w:hAnsi="Times New Roman" w:cs="Times New Roman"/>
                <w:lang w:val="mn-MN"/>
              </w:rPr>
            </w:pPr>
          </w:p>
        </w:tc>
        <w:tc>
          <w:tcPr>
            <w:tcW w:w="6378" w:type="dxa"/>
            <w:vAlign w:val="center"/>
          </w:tcPr>
          <w:p w14:paraId="7AB4BA64" w14:textId="77777777" w:rsidR="0017408A" w:rsidRPr="00042A3B" w:rsidRDefault="0017408A" w:rsidP="006725B2">
            <w:pPr>
              <w:autoSpaceDE w:val="0"/>
              <w:autoSpaceDN w:val="0"/>
              <w:adjustRightInd w:val="0"/>
              <w:jc w:val="both"/>
              <w:rPr>
                <w:rFonts w:ascii="Times New Roman" w:eastAsia="Verdana" w:hAnsi="Times New Roman" w:cs="Times New Roman"/>
                <w:bCs/>
                <w:lang w:val="mn-MN"/>
              </w:rPr>
            </w:pPr>
            <w:r w:rsidRPr="00042A3B">
              <w:rPr>
                <w:rFonts w:ascii="Times New Roman" w:hAnsi="Times New Roman" w:cs="Times New Roman"/>
                <w:lang w:val="mn-MN"/>
              </w:rPr>
              <w:t>е-justice мэдээллийн нэгдсэн санд шүүхийн шийдвэр гүйцэтгэлтэй холбоотой хэсэг нэмж хөгжүүлэх 5.3.4.</w:t>
            </w:r>
          </w:p>
        </w:tc>
        <w:tc>
          <w:tcPr>
            <w:tcW w:w="921" w:type="dxa"/>
            <w:vAlign w:val="center"/>
          </w:tcPr>
          <w:p w14:paraId="025F8EE9" w14:textId="77777777" w:rsidR="0017408A" w:rsidRPr="00042A3B" w:rsidRDefault="0017408A" w:rsidP="006725B2">
            <w:pPr>
              <w:autoSpaceDE w:val="0"/>
              <w:autoSpaceDN w:val="0"/>
              <w:adjustRightInd w:val="0"/>
              <w:jc w:val="center"/>
              <w:rPr>
                <w:rFonts w:ascii="Times New Roman" w:eastAsia="Verdana" w:hAnsi="Times New Roman" w:cs="Times New Roman"/>
                <w:bCs/>
                <w:lang w:val="mn-MN"/>
              </w:rPr>
            </w:pPr>
            <w:r w:rsidRPr="00042A3B">
              <w:rPr>
                <w:rFonts w:ascii="Times New Roman" w:eastAsia="Verdana" w:hAnsi="Times New Roman" w:cs="Times New Roman"/>
                <w:bCs/>
                <w:lang w:val="mn-MN"/>
              </w:rPr>
              <w:t>1</w:t>
            </w:r>
          </w:p>
        </w:tc>
        <w:tc>
          <w:tcPr>
            <w:tcW w:w="1616" w:type="dxa"/>
            <w:shd w:val="clear" w:color="auto" w:fill="DEEAF6" w:themeFill="accent1" w:themeFillTint="33"/>
            <w:vAlign w:val="center"/>
          </w:tcPr>
          <w:p w14:paraId="26FA286F"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200,000,000</w:t>
            </w:r>
          </w:p>
        </w:tc>
      </w:tr>
      <w:tr w:rsidR="0017408A" w:rsidRPr="00042A3B" w14:paraId="6D3CC738" w14:textId="77777777" w:rsidTr="006725B2">
        <w:trPr>
          <w:trHeight w:val="530"/>
        </w:trPr>
        <w:tc>
          <w:tcPr>
            <w:tcW w:w="620" w:type="dxa"/>
          </w:tcPr>
          <w:p w14:paraId="73FAEC45" w14:textId="77777777" w:rsidR="0017408A" w:rsidRPr="00042A3B" w:rsidRDefault="0017408A" w:rsidP="0017408A">
            <w:pPr>
              <w:pStyle w:val="ListParagraph"/>
              <w:numPr>
                <w:ilvl w:val="0"/>
                <w:numId w:val="4"/>
              </w:numPr>
              <w:autoSpaceDE w:val="0"/>
              <w:autoSpaceDN w:val="0"/>
              <w:adjustRightInd w:val="0"/>
              <w:jc w:val="both"/>
              <w:rPr>
                <w:rFonts w:ascii="Times New Roman" w:hAnsi="Times New Roman" w:cs="Times New Roman"/>
                <w:shd w:val="clear" w:color="auto" w:fill="FFFFFF"/>
                <w:lang w:val="mn-MN"/>
              </w:rPr>
            </w:pPr>
          </w:p>
        </w:tc>
        <w:tc>
          <w:tcPr>
            <w:tcW w:w="6378" w:type="dxa"/>
            <w:vAlign w:val="center"/>
          </w:tcPr>
          <w:p w14:paraId="7C4710DE" w14:textId="77777777" w:rsidR="0017408A" w:rsidRPr="00042A3B" w:rsidRDefault="0017408A" w:rsidP="006725B2">
            <w:pPr>
              <w:autoSpaceDE w:val="0"/>
              <w:autoSpaceDN w:val="0"/>
              <w:adjustRightInd w:val="0"/>
              <w:jc w:val="both"/>
              <w:rPr>
                <w:rFonts w:ascii="Times New Roman" w:eastAsia="Verdana" w:hAnsi="Times New Roman" w:cs="Times New Roman"/>
                <w:bCs/>
                <w:lang w:val="mn-MN"/>
              </w:rPr>
            </w:pPr>
            <w:r w:rsidRPr="00042A3B">
              <w:rPr>
                <w:rFonts w:ascii="Times New Roman" w:hAnsi="Times New Roman" w:cs="Times New Roman"/>
                <w:shd w:val="clear" w:color="auto" w:fill="FFFFFF"/>
                <w:lang w:val="mn-MN"/>
              </w:rPr>
              <w:t xml:space="preserve">“Төрийн өмчийн бүртгэл, тооллогын систем”-ийг </w:t>
            </w:r>
            <w:hyperlink r:id="rId155" w:history="1">
              <w:r w:rsidRPr="00042A3B">
                <w:rPr>
                  <w:rStyle w:val="Hyperlink"/>
                  <w:rFonts w:ascii="Times New Roman" w:hAnsi="Times New Roman" w:cs="Times New Roman"/>
                  <w:shd w:val="clear" w:color="auto" w:fill="FFFFFF"/>
                  <w:lang w:val="mn-MN"/>
                </w:rPr>
                <w:t>https://burtgel.pcsp.gov.mn/-ийг</w:t>
              </w:r>
            </w:hyperlink>
            <w:r w:rsidRPr="00042A3B">
              <w:rPr>
                <w:rFonts w:ascii="Times New Roman" w:hAnsi="Times New Roman" w:cs="Times New Roman"/>
                <w:shd w:val="clear" w:color="auto" w:fill="FFFFFF"/>
                <w:lang w:val="mn-MN"/>
              </w:rPr>
              <w:t xml:space="preserve"> хөгжүүлэх 7.2.1</w:t>
            </w:r>
          </w:p>
        </w:tc>
        <w:tc>
          <w:tcPr>
            <w:tcW w:w="921" w:type="dxa"/>
            <w:vAlign w:val="center"/>
          </w:tcPr>
          <w:p w14:paraId="4D5F13F3" w14:textId="77777777" w:rsidR="0017408A" w:rsidRPr="00042A3B" w:rsidRDefault="0017408A" w:rsidP="006725B2">
            <w:pPr>
              <w:autoSpaceDE w:val="0"/>
              <w:autoSpaceDN w:val="0"/>
              <w:adjustRightInd w:val="0"/>
              <w:jc w:val="center"/>
              <w:rPr>
                <w:rFonts w:ascii="Times New Roman" w:eastAsia="Verdana" w:hAnsi="Times New Roman" w:cs="Times New Roman"/>
                <w:bCs/>
                <w:lang w:val="mn-MN"/>
              </w:rPr>
            </w:pPr>
            <w:r w:rsidRPr="00042A3B">
              <w:rPr>
                <w:rFonts w:ascii="Times New Roman" w:eastAsia="Verdana" w:hAnsi="Times New Roman" w:cs="Times New Roman"/>
                <w:bCs/>
                <w:lang w:val="mn-MN"/>
              </w:rPr>
              <w:t>1</w:t>
            </w:r>
          </w:p>
        </w:tc>
        <w:tc>
          <w:tcPr>
            <w:tcW w:w="1616" w:type="dxa"/>
            <w:shd w:val="clear" w:color="auto" w:fill="DEEAF6" w:themeFill="accent1" w:themeFillTint="33"/>
            <w:vAlign w:val="center"/>
          </w:tcPr>
          <w:p w14:paraId="538D427E"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200,000,000</w:t>
            </w:r>
          </w:p>
        </w:tc>
      </w:tr>
      <w:tr w:rsidR="0017408A" w:rsidRPr="00042A3B" w14:paraId="5AD11EA4" w14:textId="77777777" w:rsidTr="006725B2">
        <w:trPr>
          <w:trHeight w:val="530"/>
        </w:trPr>
        <w:tc>
          <w:tcPr>
            <w:tcW w:w="620" w:type="dxa"/>
          </w:tcPr>
          <w:p w14:paraId="4FB39B51" w14:textId="77777777" w:rsidR="0017408A" w:rsidRPr="00042A3B" w:rsidRDefault="0017408A" w:rsidP="0017408A">
            <w:pPr>
              <w:pStyle w:val="ListParagraph"/>
              <w:numPr>
                <w:ilvl w:val="0"/>
                <w:numId w:val="4"/>
              </w:numPr>
              <w:autoSpaceDE w:val="0"/>
              <w:autoSpaceDN w:val="0"/>
              <w:adjustRightInd w:val="0"/>
              <w:jc w:val="both"/>
              <w:rPr>
                <w:rFonts w:ascii="Times New Roman" w:hAnsi="Times New Roman" w:cs="Times New Roman"/>
                <w:bCs/>
                <w:shd w:val="clear" w:color="auto" w:fill="FFFFFF"/>
                <w:lang w:val="mn-MN"/>
              </w:rPr>
            </w:pPr>
          </w:p>
        </w:tc>
        <w:tc>
          <w:tcPr>
            <w:tcW w:w="6378" w:type="dxa"/>
            <w:vAlign w:val="center"/>
          </w:tcPr>
          <w:p w14:paraId="385A4286" w14:textId="77777777" w:rsidR="0017408A" w:rsidRPr="00042A3B" w:rsidRDefault="0017408A" w:rsidP="006725B2">
            <w:pPr>
              <w:autoSpaceDE w:val="0"/>
              <w:autoSpaceDN w:val="0"/>
              <w:adjustRightInd w:val="0"/>
              <w:jc w:val="both"/>
              <w:rPr>
                <w:rFonts w:ascii="Times New Roman" w:eastAsia="Verdana" w:hAnsi="Times New Roman" w:cs="Times New Roman"/>
                <w:bCs/>
                <w:lang w:val="mn-MN"/>
              </w:rPr>
            </w:pPr>
            <w:r w:rsidRPr="00042A3B">
              <w:rPr>
                <w:rFonts w:ascii="Times New Roman" w:hAnsi="Times New Roman" w:cs="Times New Roman"/>
                <w:bCs/>
                <w:shd w:val="clear" w:color="auto" w:fill="FFFFFF"/>
                <w:lang w:val="mn-MN"/>
              </w:rPr>
              <w:t>Төсвийн ангилал, зориулалт, санхүүжилтын зүйл тус бүрээр блокчейн кодчилол бий болгох 7.1.10</w:t>
            </w:r>
          </w:p>
        </w:tc>
        <w:tc>
          <w:tcPr>
            <w:tcW w:w="921" w:type="dxa"/>
            <w:vAlign w:val="center"/>
          </w:tcPr>
          <w:p w14:paraId="79B6EF2F" w14:textId="77777777" w:rsidR="0017408A" w:rsidRPr="00042A3B" w:rsidRDefault="0017408A" w:rsidP="006725B2">
            <w:pPr>
              <w:autoSpaceDE w:val="0"/>
              <w:autoSpaceDN w:val="0"/>
              <w:adjustRightInd w:val="0"/>
              <w:jc w:val="center"/>
              <w:rPr>
                <w:rFonts w:ascii="Times New Roman" w:eastAsia="Verdana" w:hAnsi="Times New Roman" w:cs="Times New Roman"/>
                <w:bCs/>
                <w:lang w:val="mn-MN"/>
              </w:rPr>
            </w:pPr>
            <w:r w:rsidRPr="00042A3B">
              <w:rPr>
                <w:rFonts w:ascii="Times New Roman" w:eastAsia="Verdana" w:hAnsi="Times New Roman" w:cs="Times New Roman"/>
                <w:bCs/>
                <w:lang w:val="mn-MN"/>
              </w:rPr>
              <w:t>1</w:t>
            </w:r>
          </w:p>
        </w:tc>
        <w:tc>
          <w:tcPr>
            <w:tcW w:w="1616" w:type="dxa"/>
            <w:shd w:val="clear" w:color="auto" w:fill="DEEAF6" w:themeFill="accent1" w:themeFillTint="33"/>
            <w:vAlign w:val="center"/>
          </w:tcPr>
          <w:p w14:paraId="7A02DC7A"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200,000,000</w:t>
            </w:r>
          </w:p>
        </w:tc>
      </w:tr>
      <w:tr w:rsidR="0017408A" w:rsidRPr="00042A3B" w14:paraId="3EAC83BF" w14:textId="77777777" w:rsidTr="006725B2">
        <w:trPr>
          <w:trHeight w:val="530"/>
        </w:trPr>
        <w:tc>
          <w:tcPr>
            <w:tcW w:w="620" w:type="dxa"/>
          </w:tcPr>
          <w:p w14:paraId="23917031" w14:textId="77777777" w:rsidR="0017408A" w:rsidRPr="00042A3B" w:rsidRDefault="0017408A" w:rsidP="0017408A">
            <w:pPr>
              <w:pStyle w:val="ListParagraph"/>
              <w:numPr>
                <w:ilvl w:val="0"/>
                <w:numId w:val="4"/>
              </w:numPr>
              <w:autoSpaceDE w:val="0"/>
              <w:autoSpaceDN w:val="0"/>
              <w:adjustRightInd w:val="0"/>
              <w:jc w:val="both"/>
              <w:rPr>
                <w:rFonts w:ascii="Times New Roman" w:hAnsi="Times New Roman" w:cs="Times New Roman"/>
                <w:bCs/>
                <w:shd w:val="clear" w:color="auto" w:fill="FFFFFF"/>
                <w:lang w:val="mn-MN"/>
              </w:rPr>
            </w:pPr>
          </w:p>
        </w:tc>
        <w:tc>
          <w:tcPr>
            <w:tcW w:w="6378" w:type="dxa"/>
            <w:vAlign w:val="center"/>
          </w:tcPr>
          <w:p w14:paraId="1D89CFE2" w14:textId="77777777" w:rsidR="0017408A" w:rsidRPr="00042A3B" w:rsidRDefault="0017408A" w:rsidP="006725B2">
            <w:pPr>
              <w:autoSpaceDE w:val="0"/>
              <w:autoSpaceDN w:val="0"/>
              <w:adjustRightInd w:val="0"/>
              <w:jc w:val="both"/>
              <w:rPr>
                <w:rFonts w:ascii="Times New Roman" w:eastAsia="Verdana" w:hAnsi="Times New Roman" w:cs="Times New Roman"/>
                <w:bCs/>
                <w:lang w:val="mn-MN"/>
              </w:rPr>
            </w:pPr>
            <w:r w:rsidRPr="00042A3B">
              <w:rPr>
                <w:rFonts w:ascii="Times New Roman" w:hAnsi="Times New Roman" w:cs="Times New Roman"/>
                <w:bCs/>
                <w:shd w:val="clear" w:color="auto" w:fill="FFFFFF"/>
                <w:lang w:val="mn-MN"/>
              </w:rPr>
              <w:t>Гамшгаас хамгаалах болон онц байдлын үеийн хандив тусламжийг бүртгэх, зарцуулалтыг ил тод болгох, хяналт тавих олон нийтэд нээлттэй цахим систем нэвтрүүлэх 10.2.3.</w:t>
            </w:r>
          </w:p>
        </w:tc>
        <w:tc>
          <w:tcPr>
            <w:tcW w:w="921" w:type="dxa"/>
            <w:vAlign w:val="center"/>
          </w:tcPr>
          <w:p w14:paraId="4AF8E0E6" w14:textId="77777777" w:rsidR="0017408A" w:rsidRPr="00042A3B" w:rsidRDefault="0017408A" w:rsidP="006725B2">
            <w:pPr>
              <w:autoSpaceDE w:val="0"/>
              <w:autoSpaceDN w:val="0"/>
              <w:adjustRightInd w:val="0"/>
              <w:jc w:val="center"/>
              <w:rPr>
                <w:rFonts w:ascii="Times New Roman" w:eastAsia="Verdana" w:hAnsi="Times New Roman" w:cs="Times New Roman"/>
                <w:bCs/>
                <w:lang w:val="mn-MN"/>
              </w:rPr>
            </w:pPr>
            <w:r w:rsidRPr="00042A3B">
              <w:rPr>
                <w:rFonts w:ascii="Times New Roman" w:eastAsia="Verdana" w:hAnsi="Times New Roman" w:cs="Times New Roman"/>
                <w:bCs/>
                <w:lang w:val="mn-MN"/>
              </w:rPr>
              <w:t>1</w:t>
            </w:r>
          </w:p>
        </w:tc>
        <w:tc>
          <w:tcPr>
            <w:tcW w:w="1616" w:type="dxa"/>
            <w:shd w:val="clear" w:color="auto" w:fill="DEEAF6" w:themeFill="accent1" w:themeFillTint="33"/>
            <w:vAlign w:val="center"/>
          </w:tcPr>
          <w:p w14:paraId="48D8C28D"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200,000,000</w:t>
            </w:r>
          </w:p>
        </w:tc>
      </w:tr>
      <w:tr w:rsidR="0017408A" w:rsidRPr="00042A3B" w14:paraId="6B611507" w14:textId="77777777" w:rsidTr="006725B2">
        <w:tc>
          <w:tcPr>
            <w:tcW w:w="6998" w:type="dxa"/>
            <w:gridSpan w:val="2"/>
          </w:tcPr>
          <w:p w14:paraId="7B471F22" w14:textId="77777777" w:rsidR="0017408A" w:rsidRPr="00042A3B" w:rsidRDefault="0017408A" w:rsidP="006725B2">
            <w:pPr>
              <w:autoSpaceDE w:val="0"/>
              <w:autoSpaceDN w:val="0"/>
              <w:adjustRightInd w:val="0"/>
              <w:jc w:val="center"/>
              <w:rPr>
                <w:rFonts w:ascii="Times New Roman" w:hAnsi="Times New Roman" w:cs="Times New Roman"/>
                <w:b/>
                <w:bCs/>
                <w:lang w:val="mn-MN"/>
              </w:rPr>
            </w:pPr>
            <w:r w:rsidRPr="00042A3B">
              <w:rPr>
                <w:rFonts w:ascii="Times New Roman" w:hAnsi="Times New Roman" w:cs="Times New Roman"/>
                <w:b/>
                <w:bCs/>
                <w:lang w:val="mn-MN"/>
              </w:rPr>
              <w:t>Нийт</w:t>
            </w:r>
          </w:p>
        </w:tc>
        <w:tc>
          <w:tcPr>
            <w:tcW w:w="921" w:type="dxa"/>
            <w:vAlign w:val="center"/>
          </w:tcPr>
          <w:p w14:paraId="72825901" w14:textId="77777777" w:rsidR="0017408A" w:rsidRPr="00042A3B" w:rsidRDefault="0017408A" w:rsidP="006725B2">
            <w:pPr>
              <w:autoSpaceDE w:val="0"/>
              <w:autoSpaceDN w:val="0"/>
              <w:adjustRightInd w:val="0"/>
              <w:jc w:val="center"/>
              <w:rPr>
                <w:rFonts w:ascii="Times New Roman" w:eastAsia="Verdana" w:hAnsi="Times New Roman" w:cs="Times New Roman"/>
                <w:bCs/>
                <w:lang w:val="mn-MN"/>
              </w:rPr>
            </w:pPr>
            <w:r w:rsidRPr="00042A3B">
              <w:rPr>
                <w:rFonts w:ascii="Times New Roman" w:eastAsia="Verdana" w:hAnsi="Times New Roman" w:cs="Times New Roman"/>
                <w:bCs/>
                <w:lang w:val="mn-MN"/>
              </w:rPr>
              <w:t>1</w:t>
            </w:r>
            <w:r w:rsidRPr="00042A3B">
              <w:rPr>
                <w:rFonts w:eastAsia="Verdana"/>
                <w:bCs/>
                <w:lang w:val="mn-MN"/>
              </w:rPr>
              <w:t>0</w:t>
            </w:r>
          </w:p>
        </w:tc>
        <w:tc>
          <w:tcPr>
            <w:tcW w:w="1616" w:type="dxa"/>
            <w:shd w:val="clear" w:color="auto" w:fill="DEEAF6" w:themeFill="accent1" w:themeFillTint="33"/>
            <w:vAlign w:val="center"/>
          </w:tcPr>
          <w:p w14:paraId="0D9D6CBC" w14:textId="77777777" w:rsidR="0017408A" w:rsidRPr="00042A3B" w:rsidRDefault="0017408A" w:rsidP="006725B2">
            <w:pPr>
              <w:autoSpaceDE w:val="0"/>
              <w:autoSpaceDN w:val="0"/>
              <w:adjustRightInd w:val="0"/>
              <w:jc w:val="both"/>
              <w:rPr>
                <w:rFonts w:ascii="Times New Roman" w:hAnsi="Times New Roman" w:cs="Times New Roman"/>
                <w:b/>
                <w:lang w:val="mn-MN"/>
              </w:rPr>
            </w:pPr>
            <w:r w:rsidRPr="00042A3B">
              <w:rPr>
                <w:rFonts w:ascii="Times New Roman" w:hAnsi="Times New Roman" w:cs="Times New Roman"/>
                <w:b/>
                <w:lang w:val="mn-MN"/>
              </w:rPr>
              <w:t>4,098,066,665</w:t>
            </w:r>
          </w:p>
        </w:tc>
      </w:tr>
    </w:tbl>
    <w:p w14:paraId="0670983F" w14:textId="77777777" w:rsidR="0017408A" w:rsidRPr="00042A3B" w:rsidRDefault="0017408A" w:rsidP="0017408A">
      <w:pPr>
        <w:spacing w:line="240" w:lineRule="auto"/>
        <w:rPr>
          <w:rFonts w:ascii="Times New Roman" w:hAnsi="Times New Roman" w:cs="Times New Roman"/>
          <w:lang w:val="mn-MN"/>
        </w:rPr>
      </w:pPr>
    </w:p>
    <w:p w14:paraId="288D4F2D" w14:textId="77777777" w:rsidR="0017408A" w:rsidRPr="00042A3B" w:rsidRDefault="0017408A" w:rsidP="0017408A">
      <w:pPr>
        <w:pStyle w:val="Caption"/>
        <w:spacing w:after="0"/>
        <w:jc w:val="right"/>
        <w:rPr>
          <w:rFonts w:ascii="Times New Roman" w:hAnsi="Times New Roman" w:cs="Times New Roman"/>
          <w:color w:val="auto"/>
          <w:sz w:val="20"/>
          <w:szCs w:val="20"/>
          <w:lang w:val="mn-MN"/>
        </w:rPr>
      </w:pPr>
      <w:r w:rsidRPr="00042A3B">
        <w:rPr>
          <w:rFonts w:ascii="Times New Roman" w:hAnsi="Times New Roman" w:cs="Times New Roman"/>
          <w:color w:val="auto"/>
          <w:sz w:val="20"/>
          <w:szCs w:val="20"/>
          <w:lang w:val="mn-MN"/>
        </w:rPr>
        <w:t xml:space="preserve">Хүснэгт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Хүснэгт \* ARABIC </w:instrText>
      </w:r>
      <w:r w:rsidRPr="00042A3B">
        <w:rPr>
          <w:rFonts w:ascii="Times New Roman" w:hAnsi="Times New Roman" w:cs="Times New Roman"/>
          <w:color w:val="auto"/>
          <w:sz w:val="20"/>
          <w:szCs w:val="20"/>
          <w:lang w:val="mn-MN"/>
        </w:rPr>
        <w:fldChar w:fldCharType="separate"/>
      </w:r>
      <w:r w:rsidRPr="00042A3B">
        <w:rPr>
          <w:rFonts w:ascii="Times New Roman" w:hAnsi="Times New Roman" w:cs="Times New Roman"/>
          <w:noProof/>
          <w:color w:val="auto"/>
          <w:sz w:val="20"/>
          <w:szCs w:val="20"/>
          <w:lang w:val="mn-MN"/>
        </w:rPr>
        <w:t>2</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Хүний нөөцийн нийт зардал</w:t>
      </w:r>
    </w:p>
    <w:tbl>
      <w:tblPr>
        <w:tblStyle w:val="TableGrid7"/>
        <w:tblW w:w="9535" w:type="dxa"/>
        <w:tblLook w:val="04A0" w:firstRow="1" w:lastRow="0" w:firstColumn="1" w:lastColumn="0" w:noHBand="0" w:noVBand="1"/>
      </w:tblPr>
      <w:tblGrid>
        <w:gridCol w:w="445"/>
        <w:gridCol w:w="2474"/>
        <w:gridCol w:w="1061"/>
        <w:gridCol w:w="1287"/>
        <w:gridCol w:w="1434"/>
        <w:gridCol w:w="1262"/>
        <w:gridCol w:w="1572"/>
      </w:tblGrid>
      <w:tr w:rsidR="0017408A" w:rsidRPr="00042A3B" w14:paraId="30E42A6D" w14:textId="77777777" w:rsidTr="006725B2">
        <w:tc>
          <w:tcPr>
            <w:tcW w:w="445" w:type="dxa"/>
            <w:shd w:val="clear" w:color="auto" w:fill="DEEAF6" w:themeFill="accent1" w:themeFillTint="33"/>
          </w:tcPr>
          <w:p w14:paraId="50234438" w14:textId="77777777" w:rsidR="0017408A" w:rsidRPr="00042A3B" w:rsidRDefault="0017408A" w:rsidP="006725B2">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w:t>
            </w:r>
          </w:p>
        </w:tc>
        <w:tc>
          <w:tcPr>
            <w:tcW w:w="2474" w:type="dxa"/>
            <w:shd w:val="clear" w:color="auto" w:fill="DEEAF6" w:themeFill="accent1" w:themeFillTint="33"/>
            <w:vAlign w:val="center"/>
          </w:tcPr>
          <w:p w14:paraId="73FCEE22" w14:textId="77777777" w:rsidR="0017408A" w:rsidRPr="00042A3B" w:rsidRDefault="0017408A" w:rsidP="006725B2">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 xml:space="preserve">Хүний нөөцийн зардал </w:t>
            </w:r>
          </w:p>
        </w:tc>
        <w:tc>
          <w:tcPr>
            <w:tcW w:w="1061" w:type="dxa"/>
            <w:shd w:val="clear" w:color="auto" w:fill="DEEAF6" w:themeFill="accent1" w:themeFillTint="33"/>
            <w:vAlign w:val="center"/>
          </w:tcPr>
          <w:p w14:paraId="49488DBB" w14:textId="77777777" w:rsidR="0017408A" w:rsidRPr="00042A3B" w:rsidRDefault="0017408A" w:rsidP="006725B2">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Шаардла гатай орон тоо</w:t>
            </w:r>
          </w:p>
        </w:tc>
        <w:tc>
          <w:tcPr>
            <w:tcW w:w="1287" w:type="dxa"/>
            <w:shd w:val="clear" w:color="auto" w:fill="DEEAF6" w:themeFill="accent1" w:themeFillTint="33"/>
          </w:tcPr>
          <w:p w14:paraId="7F7210AD" w14:textId="77777777" w:rsidR="0017408A" w:rsidRPr="00042A3B" w:rsidRDefault="0017408A" w:rsidP="006725B2">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hAnsi="Times New Roman" w:cs="Times New Roman"/>
                <w:b/>
                <w:sz w:val="20"/>
                <w:szCs w:val="20"/>
                <w:lang w:val="mn-MN"/>
              </w:rPr>
              <w:t>Цалингийн зардал</w:t>
            </w:r>
          </w:p>
        </w:tc>
        <w:tc>
          <w:tcPr>
            <w:tcW w:w="1434" w:type="dxa"/>
            <w:shd w:val="clear" w:color="auto" w:fill="DEEAF6" w:themeFill="accent1" w:themeFillTint="33"/>
            <w:vAlign w:val="center"/>
          </w:tcPr>
          <w:p w14:paraId="55F6C391" w14:textId="77777777" w:rsidR="0017408A" w:rsidRPr="00042A3B" w:rsidRDefault="0017408A" w:rsidP="006725B2">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Материаллаг зардал/1хүн</w:t>
            </w:r>
          </w:p>
        </w:tc>
        <w:tc>
          <w:tcPr>
            <w:tcW w:w="1262" w:type="dxa"/>
            <w:shd w:val="clear" w:color="auto" w:fill="DEEAF6" w:themeFill="accent1" w:themeFillTint="33"/>
            <w:vAlign w:val="center"/>
          </w:tcPr>
          <w:p w14:paraId="76B9824A" w14:textId="77777777" w:rsidR="0017408A" w:rsidRPr="00042A3B" w:rsidRDefault="0017408A" w:rsidP="006725B2">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Нийт зардал/1 сард</w:t>
            </w:r>
          </w:p>
        </w:tc>
        <w:tc>
          <w:tcPr>
            <w:tcW w:w="1572" w:type="dxa"/>
            <w:shd w:val="clear" w:color="auto" w:fill="DEEAF6" w:themeFill="accent1" w:themeFillTint="33"/>
          </w:tcPr>
          <w:p w14:paraId="45C8514F" w14:textId="77777777" w:rsidR="0017408A" w:rsidRPr="00042A3B" w:rsidRDefault="0017408A" w:rsidP="006725B2">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Нийт зардал/1 жилд</w:t>
            </w:r>
          </w:p>
        </w:tc>
      </w:tr>
      <w:tr w:rsidR="0017408A" w:rsidRPr="00042A3B" w14:paraId="7FD22D70" w14:textId="77777777" w:rsidTr="006725B2">
        <w:trPr>
          <w:trHeight w:val="548"/>
        </w:trPr>
        <w:tc>
          <w:tcPr>
            <w:tcW w:w="445" w:type="dxa"/>
          </w:tcPr>
          <w:p w14:paraId="3C3C7290" w14:textId="77777777" w:rsidR="0017408A" w:rsidRPr="00042A3B" w:rsidRDefault="0017408A" w:rsidP="0017408A">
            <w:pPr>
              <w:pStyle w:val="ListParagraph"/>
              <w:numPr>
                <w:ilvl w:val="0"/>
                <w:numId w:val="4"/>
              </w:numPr>
              <w:autoSpaceDE w:val="0"/>
              <w:autoSpaceDN w:val="0"/>
              <w:adjustRightInd w:val="0"/>
              <w:jc w:val="both"/>
              <w:rPr>
                <w:rFonts w:ascii="Times New Roman" w:eastAsia="Verdana" w:hAnsi="Times New Roman" w:cs="Times New Roman"/>
                <w:bCs/>
                <w:sz w:val="20"/>
                <w:szCs w:val="20"/>
                <w:lang w:val="mn-MN"/>
              </w:rPr>
            </w:pPr>
          </w:p>
        </w:tc>
        <w:tc>
          <w:tcPr>
            <w:tcW w:w="2474" w:type="dxa"/>
            <w:vAlign w:val="center"/>
          </w:tcPr>
          <w:p w14:paraId="7603C56B"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Программ хангамж хариуцах албан хаагч 2.1.2, 2.1.7, 2.3.2, 2.5.4.</w:t>
            </w:r>
          </w:p>
        </w:tc>
        <w:tc>
          <w:tcPr>
            <w:tcW w:w="1061" w:type="dxa"/>
            <w:vAlign w:val="center"/>
          </w:tcPr>
          <w:p w14:paraId="09B9822D" w14:textId="77777777" w:rsidR="0017408A" w:rsidRPr="00042A3B" w:rsidRDefault="0017408A" w:rsidP="006725B2">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4</w:t>
            </w:r>
          </w:p>
        </w:tc>
        <w:tc>
          <w:tcPr>
            <w:tcW w:w="1287" w:type="dxa"/>
            <w:vAlign w:val="center"/>
          </w:tcPr>
          <w:p w14:paraId="2CC3A5D5" w14:textId="77777777" w:rsidR="0017408A" w:rsidRPr="00042A3B" w:rsidRDefault="0017408A" w:rsidP="006725B2">
            <w:pPr>
              <w:autoSpaceDE w:val="0"/>
              <w:autoSpaceDN w:val="0"/>
              <w:adjustRightInd w:val="0"/>
              <w:jc w:val="center"/>
              <w:rPr>
                <w:rFonts w:ascii="Times New Roman" w:hAnsi="Times New Roman" w:cs="Times New Roman"/>
                <w:sz w:val="20"/>
                <w:szCs w:val="20"/>
                <w:lang w:val="mn-MN"/>
              </w:rPr>
            </w:pPr>
            <w:r w:rsidRPr="00042A3B">
              <w:rPr>
                <w:rFonts w:ascii="Times New Roman" w:hAnsi="Times New Roman" w:cs="Times New Roman"/>
                <w:sz w:val="20"/>
                <w:szCs w:val="20"/>
                <w:lang w:val="mn-MN"/>
              </w:rPr>
              <w:t>3,654,653</w:t>
            </w:r>
          </w:p>
        </w:tc>
        <w:tc>
          <w:tcPr>
            <w:tcW w:w="1434" w:type="dxa"/>
            <w:vAlign w:val="center"/>
          </w:tcPr>
          <w:p w14:paraId="68BD99AB" w14:textId="77777777" w:rsidR="0017408A" w:rsidRPr="00042A3B" w:rsidRDefault="0017408A" w:rsidP="006725B2">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438,417</w:t>
            </w:r>
          </w:p>
        </w:tc>
        <w:tc>
          <w:tcPr>
            <w:tcW w:w="1262" w:type="dxa"/>
            <w:shd w:val="clear" w:color="auto" w:fill="DEEAF6" w:themeFill="accent1" w:themeFillTint="33"/>
            <w:vAlign w:val="center"/>
          </w:tcPr>
          <w:p w14:paraId="4CBD254A"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16,372,281</w:t>
            </w:r>
          </w:p>
        </w:tc>
        <w:tc>
          <w:tcPr>
            <w:tcW w:w="1572" w:type="dxa"/>
            <w:shd w:val="clear" w:color="auto" w:fill="DEEAF6" w:themeFill="accent1" w:themeFillTint="33"/>
            <w:vAlign w:val="center"/>
          </w:tcPr>
          <w:p w14:paraId="0F4C5E81"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196,467,374</w:t>
            </w:r>
          </w:p>
        </w:tc>
      </w:tr>
      <w:tr w:rsidR="0017408A" w:rsidRPr="00042A3B" w14:paraId="2CA2BA9D" w14:textId="77777777" w:rsidTr="006725B2">
        <w:trPr>
          <w:trHeight w:val="548"/>
        </w:trPr>
        <w:tc>
          <w:tcPr>
            <w:tcW w:w="445" w:type="dxa"/>
          </w:tcPr>
          <w:p w14:paraId="3D2612D4" w14:textId="77777777" w:rsidR="0017408A" w:rsidRPr="00042A3B" w:rsidRDefault="0017408A" w:rsidP="0017408A">
            <w:pPr>
              <w:pStyle w:val="ListParagraph"/>
              <w:numPr>
                <w:ilvl w:val="0"/>
                <w:numId w:val="4"/>
              </w:numPr>
              <w:autoSpaceDE w:val="0"/>
              <w:autoSpaceDN w:val="0"/>
              <w:adjustRightInd w:val="0"/>
              <w:jc w:val="both"/>
              <w:rPr>
                <w:rFonts w:ascii="Times New Roman" w:eastAsia="Verdana" w:hAnsi="Times New Roman" w:cs="Times New Roman"/>
                <w:bCs/>
                <w:sz w:val="20"/>
                <w:szCs w:val="20"/>
                <w:lang w:val="mn-MN"/>
              </w:rPr>
            </w:pPr>
          </w:p>
        </w:tc>
        <w:tc>
          <w:tcPr>
            <w:tcW w:w="2474" w:type="dxa"/>
            <w:vAlign w:val="center"/>
          </w:tcPr>
          <w:p w14:paraId="78AD33A4"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Хүний нөөцийн аудит хийх 2.5.1</w:t>
            </w:r>
          </w:p>
        </w:tc>
        <w:tc>
          <w:tcPr>
            <w:tcW w:w="1061" w:type="dxa"/>
            <w:vAlign w:val="center"/>
          </w:tcPr>
          <w:p w14:paraId="27A3189C" w14:textId="77777777" w:rsidR="0017408A" w:rsidRPr="00042A3B" w:rsidRDefault="0017408A" w:rsidP="006725B2">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21,6</w:t>
            </w:r>
          </w:p>
        </w:tc>
        <w:tc>
          <w:tcPr>
            <w:tcW w:w="1287" w:type="dxa"/>
            <w:vAlign w:val="center"/>
          </w:tcPr>
          <w:p w14:paraId="36F3E03B" w14:textId="77777777" w:rsidR="0017408A" w:rsidRPr="00042A3B" w:rsidRDefault="0017408A" w:rsidP="006725B2">
            <w:pPr>
              <w:autoSpaceDE w:val="0"/>
              <w:autoSpaceDN w:val="0"/>
              <w:adjustRightInd w:val="0"/>
              <w:jc w:val="center"/>
              <w:rPr>
                <w:rFonts w:ascii="Times New Roman" w:hAnsi="Times New Roman" w:cs="Times New Roman"/>
                <w:sz w:val="20"/>
                <w:szCs w:val="20"/>
                <w:lang w:val="mn-MN"/>
              </w:rPr>
            </w:pPr>
            <w:r w:rsidRPr="00042A3B">
              <w:rPr>
                <w:rFonts w:ascii="Times New Roman" w:hAnsi="Times New Roman" w:cs="Times New Roman"/>
                <w:sz w:val="20"/>
                <w:szCs w:val="20"/>
                <w:lang w:val="mn-MN"/>
              </w:rPr>
              <w:t>2,595,988</w:t>
            </w:r>
          </w:p>
        </w:tc>
        <w:tc>
          <w:tcPr>
            <w:tcW w:w="1434" w:type="dxa"/>
            <w:vAlign w:val="center"/>
          </w:tcPr>
          <w:p w14:paraId="44EDFCD1" w14:textId="77777777" w:rsidR="0017408A" w:rsidRPr="00042A3B" w:rsidRDefault="0017408A" w:rsidP="006725B2">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438,417</w:t>
            </w:r>
          </w:p>
        </w:tc>
        <w:tc>
          <w:tcPr>
            <w:tcW w:w="1262" w:type="dxa"/>
            <w:shd w:val="clear" w:color="auto" w:fill="DEEAF6" w:themeFill="accent1" w:themeFillTint="33"/>
            <w:vAlign w:val="center"/>
          </w:tcPr>
          <w:p w14:paraId="7908BF68"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65,543,148</w:t>
            </w:r>
          </w:p>
        </w:tc>
        <w:tc>
          <w:tcPr>
            <w:tcW w:w="1572" w:type="dxa"/>
            <w:shd w:val="clear" w:color="auto" w:fill="DEEAF6" w:themeFill="accent1" w:themeFillTint="33"/>
            <w:vAlign w:val="center"/>
          </w:tcPr>
          <w:p w14:paraId="5FA3DEAF"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786,517,776</w:t>
            </w:r>
          </w:p>
        </w:tc>
      </w:tr>
      <w:tr w:rsidR="0017408A" w:rsidRPr="00042A3B" w14:paraId="66E16FC2" w14:textId="77777777" w:rsidTr="006725B2">
        <w:trPr>
          <w:trHeight w:val="548"/>
        </w:trPr>
        <w:tc>
          <w:tcPr>
            <w:tcW w:w="445" w:type="dxa"/>
          </w:tcPr>
          <w:p w14:paraId="79DDE71B" w14:textId="77777777" w:rsidR="0017408A" w:rsidRPr="00042A3B" w:rsidRDefault="0017408A" w:rsidP="0017408A">
            <w:pPr>
              <w:pStyle w:val="ListParagraph"/>
              <w:numPr>
                <w:ilvl w:val="0"/>
                <w:numId w:val="4"/>
              </w:numPr>
              <w:autoSpaceDE w:val="0"/>
              <w:autoSpaceDN w:val="0"/>
              <w:adjustRightInd w:val="0"/>
              <w:jc w:val="both"/>
              <w:rPr>
                <w:rFonts w:ascii="Times New Roman" w:eastAsia="Verdana" w:hAnsi="Times New Roman" w:cs="Times New Roman"/>
                <w:bCs/>
                <w:sz w:val="20"/>
                <w:szCs w:val="20"/>
                <w:lang w:val="mn-MN"/>
              </w:rPr>
            </w:pPr>
          </w:p>
        </w:tc>
        <w:tc>
          <w:tcPr>
            <w:tcW w:w="2474" w:type="dxa"/>
            <w:vAlign w:val="center"/>
          </w:tcPr>
          <w:p w14:paraId="50F8015A"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Нээлттэй мэдээлэлд үнэлгээ хийх 2.5.2</w:t>
            </w:r>
          </w:p>
        </w:tc>
        <w:tc>
          <w:tcPr>
            <w:tcW w:w="1061" w:type="dxa"/>
            <w:vAlign w:val="center"/>
          </w:tcPr>
          <w:p w14:paraId="5558ADFD" w14:textId="77777777" w:rsidR="0017408A" w:rsidRPr="00042A3B" w:rsidRDefault="0017408A" w:rsidP="006725B2">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3,6</w:t>
            </w:r>
          </w:p>
        </w:tc>
        <w:tc>
          <w:tcPr>
            <w:tcW w:w="1287" w:type="dxa"/>
            <w:vAlign w:val="center"/>
          </w:tcPr>
          <w:p w14:paraId="4617AA03" w14:textId="77777777" w:rsidR="0017408A" w:rsidRPr="00042A3B" w:rsidRDefault="0017408A" w:rsidP="006725B2">
            <w:pPr>
              <w:autoSpaceDE w:val="0"/>
              <w:autoSpaceDN w:val="0"/>
              <w:adjustRightInd w:val="0"/>
              <w:jc w:val="center"/>
              <w:rPr>
                <w:rFonts w:ascii="Times New Roman" w:hAnsi="Times New Roman" w:cs="Times New Roman"/>
                <w:sz w:val="20"/>
                <w:szCs w:val="20"/>
                <w:lang w:val="mn-MN"/>
              </w:rPr>
            </w:pPr>
            <w:r w:rsidRPr="00042A3B">
              <w:rPr>
                <w:rFonts w:ascii="Times New Roman" w:hAnsi="Times New Roman" w:cs="Times New Roman"/>
                <w:sz w:val="20"/>
                <w:szCs w:val="20"/>
                <w:lang w:val="mn-MN"/>
              </w:rPr>
              <w:t>2,595,988</w:t>
            </w:r>
          </w:p>
        </w:tc>
        <w:tc>
          <w:tcPr>
            <w:tcW w:w="1434" w:type="dxa"/>
            <w:vAlign w:val="center"/>
          </w:tcPr>
          <w:p w14:paraId="14E20C89" w14:textId="77777777" w:rsidR="0017408A" w:rsidRPr="00042A3B" w:rsidRDefault="0017408A" w:rsidP="006725B2">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438,417</w:t>
            </w:r>
          </w:p>
        </w:tc>
        <w:tc>
          <w:tcPr>
            <w:tcW w:w="1262" w:type="dxa"/>
            <w:shd w:val="clear" w:color="auto" w:fill="DEEAF6" w:themeFill="accent1" w:themeFillTint="33"/>
            <w:vAlign w:val="center"/>
          </w:tcPr>
          <w:p w14:paraId="3F079646"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10,923,858</w:t>
            </w:r>
          </w:p>
        </w:tc>
        <w:tc>
          <w:tcPr>
            <w:tcW w:w="1572" w:type="dxa"/>
            <w:shd w:val="clear" w:color="auto" w:fill="DEEAF6" w:themeFill="accent1" w:themeFillTint="33"/>
            <w:vAlign w:val="center"/>
          </w:tcPr>
          <w:p w14:paraId="211CBF3E"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131,086,296</w:t>
            </w:r>
          </w:p>
        </w:tc>
      </w:tr>
      <w:tr w:rsidR="0017408A" w:rsidRPr="00042A3B" w14:paraId="54EA217C" w14:textId="77777777" w:rsidTr="006725B2">
        <w:trPr>
          <w:trHeight w:val="548"/>
        </w:trPr>
        <w:tc>
          <w:tcPr>
            <w:tcW w:w="445" w:type="dxa"/>
          </w:tcPr>
          <w:p w14:paraId="71895531" w14:textId="77777777" w:rsidR="0017408A" w:rsidRPr="00042A3B" w:rsidRDefault="0017408A" w:rsidP="0017408A">
            <w:pPr>
              <w:pStyle w:val="ListParagraph"/>
              <w:numPr>
                <w:ilvl w:val="0"/>
                <w:numId w:val="4"/>
              </w:numPr>
              <w:autoSpaceDE w:val="0"/>
              <w:autoSpaceDN w:val="0"/>
              <w:adjustRightInd w:val="0"/>
              <w:jc w:val="both"/>
              <w:rPr>
                <w:rFonts w:ascii="Times New Roman" w:eastAsia="Verdana" w:hAnsi="Times New Roman" w:cs="Times New Roman"/>
                <w:bCs/>
                <w:sz w:val="20"/>
                <w:szCs w:val="20"/>
                <w:lang w:val="mn-MN"/>
              </w:rPr>
            </w:pPr>
          </w:p>
        </w:tc>
        <w:tc>
          <w:tcPr>
            <w:tcW w:w="2474" w:type="dxa"/>
            <w:vAlign w:val="center"/>
          </w:tcPr>
          <w:p w14:paraId="3C963256"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 xml:space="preserve">Үнэлгээ хийх эрх бүхий байгууллагад </w:t>
            </w:r>
            <w:r w:rsidRPr="00042A3B">
              <w:rPr>
                <w:rFonts w:ascii="Times New Roman" w:hAnsi="Times New Roman" w:cs="Times New Roman"/>
                <w:sz w:val="20"/>
                <w:szCs w:val="20"/>
                <w:lang w:val="mn-MN"/>
              </w:rPr>
              <w:t>2.6.1</w:t>
            </w:r>
          </w:p>
        </w:tc>
        <w:tc>
          <w:tcPr>
            <w:tcW w:w="1061" w:type="dxa"/>
            <w:vAlign w:val="center"/>
          </w:tcPr>
          <w:p w14:paraId="6915D8B1" w14:textId="77777777" w:rsidR="0017408A" w:rsidRPr="00042A3B" w:rsidRDefault="0017408A" w:rsidP="006725B2">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8,2</w:t>
            </w:r>
          </w:p>
        </w:tc>
        <w:tc>
          <w:tcPr>
            <w:tcW w:w="1287" w:type="dxa"/>
            <w:vAlign w:val="center"/>
          </w:tcPr>
          <w:p w14:paraId="0626FB23" w14:textId="77777777" w:rsidR="0017408A" w:rsidRPr="00042A3B" w:rsidRDefault="0017408A" w:rsidP="006725B2">
            <w:pPr>
              <w:autoSpaceDE w:val="0"/>
              <w:autoSpaceDN w:val="0"/>
              <w:adjustRightInd w:val="0"/>
              <w:jc w:val="center"/>
              <w:rPr>
                <w:rFonts w:ascii="Times New Roman" w:hAnsi="Times New Roman" w:cs="Times New Roman"/>
                <w:sz w:val="20"/>
                <w:szCs w:val="20"/>
                <w:lang w:val="mn-MN"/>
              </w:rPr>
            </w:pPr>
            <w:r w:rsidRPr="00042A3B">
              <w:rPr>
                <w:rFonts w:ascii="Times New Roman" w:hAnsi="Times New Roman" w:cs="Times New Roman"/>
                <w:sz w:val="20"/>
                <w:szCs w:val="20"/>
                <w:lang w:val="mn-MN"/>
              </w:rPr>
              <w:t>2,595,988</w:t>
            </w:r>
          </w:p>
        </w:tc>
        <w:tc>
          <w:tcPr>
            <w:tcW w:w="1434" w:type="dxa"/>
            <w:vAlign w:val="center"/>
          </w:tcPr>
          <w:p w14:paraId="207D125B" w14:textId="77777777" w:rsidR="0017408A" w:rsidRPr="00042A3B" w:rsidRDefault="0017408A" w:rsidP="006725B2">
            <w:pPr>
              <w:autoSpaceDE w:val="0"/>
              <w:autoSpaceDN w:val="0"/>
              <w:adjustRightInd w:val="0"/>
              <w:jc w:val="center"/>
              <w:rPr>
                <w:rFonts w:ascii="Times New Roman" w:hAnsi="Times New Roman" w:cs="Times New Roman"/>
                <w:sz w:val="20"/>
                <w:szCs w:val="20"/>
                <w:lang w:val="mn-MN"/>
              </w:rPr>
            </w:pPr>
            <w:r w:rsidRPr="00042A3B">
              <w:rPr>
                <w:rFonts w:ascii="Times New Roman" w:hAnsi="Times New Roman" w:cs="Times New Roman"/>
                <w:sz w:val="20"/>
                <w:szCs w:val="20"/>
                <w:lang w:val="mn-MN"/>
              </w:rPr>
              <w:t>438,417</w:t>
            </w:r>
          </w:p>
        </w:tc>
        <w:tc>
          <w:tcPr>
            <w:tcW w:w="1262" w:type="dxa"/>
            <w:shd w:val="clear" w:color="auto" w:fill="DEEAF6" w:themeFill="accent1" w:themeFillTint="33"/>
            <w:vAlign w:val="center"/>
          </w:tcPr>
          <w:p w14:paraId="79360013" w14:textId="77777777" w:rsidR="0017408A" w:rsidRPr="00042A3B" w:rsidRDefault="0017408A" w:rsidP="006725B2">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24,882,121</w:t>
            </w:r>
          </w:p>
        </w:tc>
        <w:tc>
          <w:tcPr>
            <w:tcW w:w="1572" w:type="dxa"/>
            <w:shd w:val="clear" w:color="auto" w:fill="DEEAF6" w:themeFill="accent1" w:themeFillTint="33"/>
            <w:vAlign w:val="center"/>
          </w:tcPr>
          <w:p w14:paraId="27ADE2FF"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298,585,452</w:t>
            </w:r>
          </w:p>
        </w:tc>
      </w:tr>
      <w:tr w:rsidR="0017408A" w:rsidRPr="00042A3B" w14:paraId="0804B36A" w14:textId="77777777" w:rsidTr="006725B2">
        <w:trPr>
          <w:trHeight w:val="548"/>
        </w:trPr>
        <w:tc>
          <w:tcPr>
            <w:tcW w:w="445" w:type="dxa"/>
          </w:tcPr>
          <w:p w14:paraId="35136B83" w14:textId="77777777" w:rsidR="0017408A" w:rsidRPr="00042A3B" w:rsidRDefault="0017408A" w:rsidP="0017408A">
            <w:pPr>
              <w:pStyle w:val="ListParagraph"/>
              <w:numPr>
                <w:ilvl w:val="0"/>
                <w:numId w:val="4"/>
              </w:numPr>
              <w:autoSpaceDE w:val="0"/>
              <w:autoSpaceDN w:val="0"/>
              <w:adjustRightInd w:val="0"/>
              <w:jc w:val="both"/>
              <w:rPr>
                <w:rFonts w:ascii="Times New Roman" w:hAnsi="Times New Roman" w:cs="Times New Roman"/>
                <w:sz w:val="20"/>
                <w:szCs w:val="20"/>
                <w:lang w:val="mn-MN"/>
              </w:rPr>
            </w:pPr>
          </w:p>
        </w:tc>
        <w:tc>
          <w:tcPr>
            <w:tcW w:w="2474" w:type="dxa"/>
            <w:vAlign w:val="center"/>
          </w:tcPr>
          <w:p w14:paraId="451055C9"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Хуулийн төсөлд авлигын эрсдэлийн үнэлгээ хийх 2.6.2</w:t>
            </w:r>
          </w:p>
        </w:tc>
        <w:tc>
          <w:tcPr>
            <w:tcW w:w="1061" w:type="dxa"/>
            <w:vAlign w:val="center"/>
          </w:tcPr>
          <w:p w14:paraId="1EB7C7A7" w14:textId="77777777" w:rsidR="0017408A" w:rsidRPr="00042A3B" w:rsidRDefault="0017408A" w:rsidP="006725B2">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4.17</w:t>
            </w:r>
          </w:p>
        </w:tc>
        <w:tc>
          <w:tcPr>
            <w:tcW w:w="1287" w:type="dxa"/>
            <w:vAlign w:val="center"/>
          </w:tcPr>
          <w:p w14:paraId="0B731E06" w14:textId="77777777" w:rsidR="0017408A" w:rsidRPr="00042A3B" w:rsidRDefault="0017408A" w:rsidP="006725B2">
            <w:pPr>
              <w:autoSpaceDE w:val="0"/>
              <w:autoSpaceDN w:val="0"/>
              <w:adjustRightInd w:val="0"/>
              <w:jc w:val="center"/>
              <w:rPr>
                <w:rFonts w:ascii="Times New Roman" w:hAnsi="Times New Roman" w:cs="Times New Roman"/>
                <w:sz w:val="20"/>
                <w:szCs w:val="20"/>
                <w:lang w:val="mn-MN"/>
              </w:rPr>
            </w:pPr>
            <w:r w:rsidRPr="00042A3B">
              <w:rPr>
                <w:rFonts w:ascii="Times New Roman" w:hAnsi="Times New Roman" w:cs="Times New Roman"/>
                <w:sz w:val="20"/>
                <w:szCs w:val="20"/>
                <w:lang w:val="mn-MN"/>
              </w:rPr>
              <w:t>2,595,988</w:t>
            </w:r>
          </w:p>
        </w:tc>
        <w:tc>
          <w:tcPr>
            <w:tcW w:w="1434" w:type="dxa"/>
            <w:vAlign w:val="center"/>
          </w:tcPr>
          <w:p w14:paraId="5A53832D" w14:textId="77777777" w:rsidR="0017408A" w:rsidRPr="00042A3B" w:rsidRDefault="0017408A" w:rsidP="006725B2">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438,417</w:t>
            </w:r>
          </w:p>
        </w:tc>
        <w:tc>
          <w:tcPr>
            <w:tcW w:w="1262" w:type="dxa"/>
            <w:shd w:val="clear" w:color="auto" w:fill="DEEAF6" w:themeFill="accent1" w:themeFillTint="33"/>
            <w:vAlign w:val="center"/>
          </w:tcPr>
          <w:p w14:paraId="50DC3BA0"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12,653,468</w:t>
            </w:r>
          </w:p>
        </w:tc>
        <w:tc>
          <w:tcPr>
            <w:tcW w:w="1572" w:type="dxa"/>
            <w:shd w:val="clear" w:color="auto" w:fill="DEEAF6" w:themeFill="accent1" w:themeFillTint="33"/>
            <w:vAlign w:val="center"/>
          </w:tcPr>
          <w:p w14:paraId="2BE840A5"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151,841,626</w:t>
            </w:r>
          </w:p>
        </w:tc>
      </w:tr>
      <w:tr w:rsidR="0017408A" w:rsidRPr="00042A3B" w14:paraId="4788EC8B" w14:textId="77777777" w:rsidTr="006725B2">
        <w:trPr>
          <w:trHeight w:val="548"/>
        </w:trPr>
        <w:tc>
          <w:tcPr>
            <w:tcW w:w="445" w:type="dxa"/>
          </w:tcPr>
          <w:p w14:paraId="3763A933" w14:textId="77777777" w:rsidR="0017408A" w:rsidRPr="00042A3B" w:rsidRDefault="0017408A" w:rsidP="0017408A">
            <w:pPr>
              <w:pStyle w:val="ListParagraph"/>
              <w:numPr>
                <w:ilvl w:val="0"/>
                <w:numId w:val="4"/>
              </w:numPr>
              <w:autoSpaceDE w:val="0"/>
              <w:autoSpaceDN w:val="0"/>
              <w:adjustRightInd w:val="0"/>
              <w:jc w:val="both"/>
              <w:rPr>
                <w:rFonts w:ascii="Times New Roman" w:hAnsi="Times New Roman" w:cs="Times New Roman"/>
                <w:sz w:val="20"/>
                <w:szCs w:val="20"/>
                <w:lang w:val="mn-MN"/>
              </w:rPr>
            </w:pPr>
          </w:p>
        </w:tc>
        <w:tc>
          <w:tcPr>
            <w:tcW w:w="2474" w:type="dxa"/>
            <w:vAlign w:val="center"/>
          </w:tcPr>
          <w:p w14:paraId="055ECC24"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ОНЗ-ийн ажилтан 3.1.3</w:t>
            </w:r>
          </w:p>
        </w:tc>
        <w:tc>
          <w:tcPr>
            <w:tcW w:w="1061" w:type="dxa"/>
            <w:vAlign w:val="center"/>
          </w:tcPr>
          <w:p w14:paraId="20CA46EA" w14:textId="77777777" w:rsidR="0017408A" w:rsidRPr="00042A3B" w:rsidRDefault="0017408A" w:rsidP="006725B2">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287" w:type="dxa"/>
            <w:vAlign w:val="center"/>
          </w:tcPr>
          <w:p w14:paraId="0B0F3D94" w14:textId="77777777" w:rsidR="0017408A" w:rsidRPr="00042A3B" w:rsidRDefault="0017408A" w:rsidP="006725B2">
            <w:pPr>
              <w:autoSpaceDE w:val="0"/>
              <w:autoSpaceDN w:val="0"/>
              <w:adjustRightInd w:val="0"/>
              <w:jc w:val="center"/>
              <w:rPr>
                <w:rFonts w:ascii="Times New Roman" w:hAnsi="Times New Roman" w:cs="Times New Roman"/>
                <w:sz w:val="20"/>
                <w:szCs w:val="20"/>
                <w:lang w:val="mn-MN"/>
              </w:rPr>
            </w:pPr>
            <w:r w:rsidRPr="00042A3B">
              <w:rPr>
                <w:rFonts w:ascii="Times New Roman" w:hAnsi="Times New Roman" w:cs="Times New Roman"/>
                <w:sz w:val="20"/>
                <w:szCs w:val="20"/>
                <w:lang w:val="mn-MN"/>
              </w:rPr>
              <w:t>1,240,425</w:t>
            </w:r>
          </w:p>
        </w:tc>
        <w:tc>
          <w:tcPr>
            <w:tcW w:w="1434" w:type="dxa"/>
            <w:vAlign w:val="center"/>
          </w:tcPr>
          <w:p w14:paraId="62B9FD94" w14:textId="77777777" w:rsidR="0017408A" w:rsidRPr="00042A3B" w:rsidRDefault="0017408A" w:rsidP="006725B2">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717,114</w:t>
            </w:r>
          </w:p>
        </w:tc>
        <w:tc>
          <w:tcPr>
            <w:tcW w:w="1262" w:type="dxa"/>
            <w:shd w:val="clear" w:color="auto" w:fill="DEEAF6" w:themeFill="accent1" w:themeFillTint="33"/>
            <w:vAlign w:val="center"/>
          </w:tcPr>
          <w:p w14:paraId="1441F40E"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1,957,539</w:t>
            </w:r>
          </w:p>
        </w:tc>
        <w:tc>
          <w:tcPr>
            <w:tcW w:w="1572" w:type="dxa"/>
            <w:shd w:val="clear" w:color="auto" w:fill="DEEAF6" w:themeFill="accent1" w:themeFillTint="33"/>
            <w:vAlign w:val="center"/>
          </w:tcPr>
          <w:p w14:paraId="413C7608"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23,490,468</w:t>
            </w:r>
          </w:p>
        </w:tc>
      </w:tr>
      <w:tr w:rsidR="0017408A" w:rsidRPr="00042A3B" w14:paraId="3FBA5C9A" w14:textId="77777777" w:rsidTr="006725B2">
        <w:trPr>
          <w:trHeight w:val="548"/>
        </w:trPr>
        <w:tc>
          <w:tcPr>
            <w:tcW w:w="445" w:type="dxa"/>
          </w:tcPr>
          <w:p w14:paraId="6AE76FF4" w14:textId="77777777" w:rsidR="0017408A" w:rsidRPr="00042A3B" w:rsidRDefault="0017408A" w:rsidP="0017408A">
            <w:pPr>
              <w:pStyle w:val="ListParagraph"/>
              <w:numPr>
                <w:ilvl w:val="0"/>
                <w:numId w:val="4"/>
              </w:numPr>
              <w:autoSpaceDE w:val="0"/>
              <w:autoSpaceDN w:val="0"/>
              <w:adjustRightInd w:val="0"/>
              <w:jc w:val="both"/>
              <w:rPr>
                <w:rFonts w:ascii="Times New Roman" w:eastAsia="Verdana" w:hAnsi="Times New Roman" w:cs="Times New Roman"/>
                <w:bCs/>
                <w:sz w:val="20"/>
                <w:szCs w:val="20"/>
                <w:lang w:val="mn-MN"/>
              </w:rPr>
            </w:pPr>
          </w:p>
        </w:tc>
        <w:tc>
          <w:tcPr>
            <w:tcW w:w="2474" w:type="dxa"/>
            <w:vAlign w:val="center"/>
          </w:tcPr>
          <w:p w14:paraId="4BBECD37"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Программ хангамж хариуцах албан хаагч 5.3.4.</w:t>
            </w:r>
          </w:p>
        </w:tc>
        <w:tc>
          <w:tcPr>
            <w:tcW w:w="1061" w:type="dxa"/>
            <w:vAlign w:val="center"/>
          </w:tcPr>
          <w:p w14:paraId="71D38E45" w14:textId="77777777" w:rsidR="0017408A" w:rsidRPr="00042A3B" w:rsidRDefault="0017408A" w:rsidP="006725B2">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287" w:type="dxa"/>
            <w:vAlign w:val="center"/>
          </w:tcPr>
          <w:p w14:paraId="5C05DE5B" w14:textId="77777777" w:rsidR="0017408A" w:rsidRPr="00042A3B" w:rsidRDefault="0017408A" w:rsidP="006725B2">
            <w:pPr>
              <w:autoSpaceDE w:val="0"/>
              <w:autoSpaceDN w:val="0"/>
              <w:adjustRightInd w:val="0"/>
              <w:jc w:val="center"/>
              <w:rPr>
                <w:rFonts w:ascii="Times New Roman" w:hAnsi="Times New Roman" w:cs="Times New Roman"/>
                <w:sz w:val="20"/>
                <w:szCs w:val="20"/>
                <w:lang w:val="mn-MN"/>
              </w:rPr>
            </w:pPr>
            <w:r w:rsidRPr="00042A3B">
              <w:rPr>
                <w:rFonts w:ascii="Times New Roman" w:hAnsi="Times New Roman" w:cs="Times New Roman"/>
                <w:sz w:val="20"/>
                <w:szCs w:val="20"/>
                <w:lang w:val="mn-MN"/>
              </w:rPr>
              <w:t>2,595,988</w:t>
            </w:r>
          </w:p>
        </w:tc>
        <w:tc>
          <w:tcPr>
            <w:tcW w:w="1434" w:type="dxa"/>
            <w:vAlign w:val="center"/>
          </w:tcPr>
          <w:p w14:paraId="68303B79" w14:textId="77777777" w:rsidR="0017408A" w:rsidRPr="00042A3B" w:rsidRDefault="0017408A" w:rsidP="006725B2">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438,417</w:t>
            </w:r>
          </w:p>
        </w:tc>
        <w:tc>
          <w:tcPr>
            <w:tcW w:w="1262" w:type="dxa"/>
            <w:shd w:val="clear" w:color="auto" w:fill="DEEAF6" w:themeFill="accent1" w:themeFillTint="33"/>
            <w:vAlign w:val="center"/>
          </w:tcPr>
          <w:p w14:paraId="1D6678CF"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3,034,405</w:t>
            </w:r>
          </w:p>
        </w:tc>
        <w:tc>
          <w:tcPr>
            <w:tcW w:w="1572" w:type="dxa"/>
            <w:shd w:val="clear" w:color="auto" w:fill="DEEAF6" w:themeFill="accent1" w:themeFillTint="33"/>
            <w:vAlign w:val="center"/>
          </w:tcPr>
          <w:p w14:paraId="7F356D98"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36,412,860</w:t>
            </w:r>
          </w:p>
        </w:tc>
      </w:tr>
      <w:tr w:rsidR="0017408A" w:rsidRPr="00042A3B" w14:paraId="1373468C" w14:textId="77777777" w:rsidTr="006725B2">
        <w:trPr>
          <w:trHeight w:val="548"/>
        </w:trPr>
        <w:tc>
          <w:tcPr>
            <w:tcW w:w="445" w:type="dxa"/>
          </w:tcPr>
          <w:p w14:paraId="6B7F4780" w14:textId="77777777" w:rsidR="0017408A" w:rsidRPr="00042A3B" w:rsidRDefault="0017408A" w:rsidP="0017408A">
            <w:pPr>
              <w:pStyle w:val="ListParagraph"/>
              <w:numPr>
                <w:ilvl w:val="0"/>
                <w:numId w:val="4"/>
              </w:numPr>
              <w:autoSpaceDE w:val="0"/>
              <w:autoSpaceDN w:val="0"/>
              <w:adjustRightInd w:val="0"/>
              <w:jc w:val="both"/>
              <w:rPr>
                <w:rFonts w:ascii="Times New Roman" w:eastAsia="Verdana" w:hAnsi="Times New Roman" w:cs="Times New Roman"/>
                <w:bCs/>
                <w:sz w:val="20"/>
                <w:szCs w:val="20"/>
                <w:lang w:val="mn-MN"/>
              </w:rPr>
            </w:pPr>
          </w:p>
        </w:tc>
        <w:tc>
          <w:tcPr>
            <w:tcW w:w="2474" w:type="dxa"/>
            <w:vAlign w:val="center"/>
          </w:tcPr>
          <w:p w14:paraId="0CE6E540"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Шүүгч 5.3.2.</w:t>
            </w:r>
          </w:p>
        </w:tc>
        <w:tc>
          <w:tcPr>
            <w:tcW w:w="1061" w:type="dxa"/>
            <w:vAlign w:val="center"/>
          </w:tcPr>
          <w:p w14:paraId="10F58385" w14:textId="77777777" w:rsidR="0017408A" w:rsidRPr="00042A3B" w:rsidRDefault="0017408A" w:rsidP="006725B2">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27</w:t>
            </w:r>
          </w:p>
        </w:tc>
        <w:tc>
          <w:tcPr>
            <w:tcW w:w="1287" w:type="dxa"/>
            <w:vAlign w:val="center"/>
          </w:tcPr>
          <w:p w14:paraId="35C352CB" w14:textId="77777777" w:rsidR="0017408A" w:rsidRPr="00042A3B" w:rsidRDefault="0017408A" w:rsidP="006725B2">
            <w:pPr>
              <w:autoSpaceDE w:val="0"/>
              <w:autoSpaceDN w:val="0"/>
              <w:adjustRightInd w:val="0"/>
              <w:jc w:val="center"/>
              <w:rPr>
                <w:rFonts w:ascii="Times New Roman" w:hAnsi="Times New Roman" w:cs="Times New Roman"/>
                <w:sz w:val="20"/>
                <w:szCs w:val="20"/>
                <w:lang w:val="mn-MN"/>
              </w:rPr>
            </w:pPr>
            <w:r w:rsidRPr="00042A3B">
              <w:rPr>
                <w:rFonts w:ascii="Times New Roman" w:hAnsi="Times New Roman" w:cs="Times New Roman"/>
                <w:sz w:val="20"/>
                <w:szCs w:val="20"/>
                <w:lang w:val="mn-MN"/>
              </w:rPr>
              <w:t>4,624,166</w:t>
            </w:r>
          </w:p>
        </w:tc>
        <w:tc>
          <w:tcPr>
            <w:tcW w:w="1434" w:type="dxa"/>
            <w:vAlign w:val="center"/>
          </w:tcPr>
          <w:p w14:paraId="214C088B" w14:textId="77777777" w:rsidR="0017408A" w:rsidRPr="00042A3B" w:rsidRDefault="0017408A" w:rsidP="006725B2">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907,397</w:t>
            </w:r>
          </w:p>
        </w:tc>
        <w:tc>
          <w:tcPr>
            <w:tcW w:w="1262" w:type="dxa"/>
            <w:shd w:val="clear" w:color="auto" w:fill="DEEAF6" w:themeFill="accent1" w:themeFillTint="33"/>
            <w:vAlign w:val="center"/>
          </w:tcPr>
          <w:p w14:paraId="7CF08B51"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149,352,201</w:t>
            </w:r>
          </w:p>
        </w:tc>
        <w:tc>
          <w:tcPr>
            <w:tcW w:w="1572" w:type="dxa"/>
            <w:shd w:val="clear" w:color="auto" w:fill="DEEAF6" w:themeFill="accent1" w:themeFillTint="33"/>
            <w:vAlign w:val="center"/>
          </w:tcPr>
          <w:p w14:paraId="331DA5ED"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1,792,226,412</w:t>
            </w:r>
          </w:p>
        </w:tc>
      </w:tr>
      <w:tr w:rsidR="0017408A" w:rsidRPr="00042A3B" w14:paraId="4CF83FE0" w14:textId="77777777" w:rsidTr="006725B2">
        <w:trPr>
          <w:trHeight w:val="548"/>
        </w:trPr>
        <w:tc>
          <w:tcPr>
            <w:tcW w:w="445" w:type="dxa"/>
          </w:tcPr>
          <w:p w14:paraId="48662D58" w14:textId="77777777" w:rsidR="0017408A" w:rsidRPr="00042A3B" w:rsidRDefault="0017408A" w:rsidP="0017408A">
            <w:pPr>
              <w:pStyle w:val="ListParagraph"/>
              <w:numPr>
                <w:ilvl w:val="0"/>
                <w:numId w:val="4"/>
              </w:numPr>
              <w:autoSpaceDE w:val="0"/>
              <w:autoSpaceDN w:val="0"/>
              <w:adjustRightInd w:val="0"/>
              <w:jc w:val="both"/>
              <w:rPr>
                <w:rFonts w:ascii="Times New Roman" w:eastAsia="Verdana" w:hAnsi="Times New Roman" w:cs="Times New Roman"/>
                <w:bCs/>
                <w:sz w:val="20"/>
                <w:szCs w:val="20"/>
                <w:lang w:val="mn-MN"/>
              </w:rPr>
            </w:pPr>
          </w:p>
        </w:tc>
        <w:tc>
          <w:tcPr>
            <w:tcW w:w="2474" w:type="dxa"/>
            <w:vAlign w:val="center"/>
          </w:tcPr>
          <w:p w14:paraId="12E6638F"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Прокурор 5.4.2.</w:t>
            </w:r>
          </w:p>
        </w:tc>
        <w:tc>
          <w:tcPr>
            <w:tcW w:w="1061" w:type="dxa"/>
            <w:vAlign w:val="center"/>
          </w:tcPr>
          <w:p w14:paraId="2B862F94" w14:textId="77777777" w:rsidR="0017408A" w:rsidRPr="00042A3B" w:rsidRDefault="0017408A" w:rsidP="006725B2">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27</w:t>
            </w:r>
          </w:p>
        </w:tc>
        <w:tc>
          <w:tcPr>
            <w:tcW w:w="1287" w:type="dxa"/>
            <w:vAlign w:val="center"/>
          </w:tcPr>
          <w:p w14:paraId="55DC174F" w14:textId="77777777" w:rsidR="0017408A" w:rsidRPr="00042A3B" w:rsidRDefault="0017408A" w:rsidP="006725B2">
            <w:pPr>
              <w:autoSpaceDE w:val="0"/>
              <w:autoSpaceDN w:val="0"/>
              <w:adjustRightInd w:val="0"/>
              <w:jc w:val="center"/>
              <w:rPr>
                <w:rFonts w:ascii="Times New Roman" w:hAnsi="Times New Roman" w:cs="Times New Roman"/>
                <w:sz w:val="20"/>
                <w:szCs w:val="20"/>
                <w:lang w:val="mn-MN"/>
              </w:rPr>
            </w:pPr>
            <w:r w:rsidRPr="00042A3B">
              <w:rPr>
                <w:rFonts w:ascii="Times New Roman" w:hAnsi="Times New Roman" w:cs="Times New Roman"/>
                <w:sz w:val="20"/>
                <w:szCs w:val="20"/>
                <w:lang w:val="mn-MN"/>
              </w:rPr>
              <w:t>2,420,583</w:t>
            </w:r>
          </w:p>
        </w:tc>
        <w:tc>
          <w:tcPr>
            <w:tcW w:w="1434" w:type="dxa"/>
            <w:vAlign w:val="center"/>
          </w:tcPr>
          <w:p w14:paraId="777703AB" w14:textId="77777777" w:rsidR="0017408A" w:rsidRPr="00042A3B" w:rsidRDefault="0017408A" w:rsidP="006725B2">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907,397</w:t>
            </w:r>
          </w:p>
        </w:tc>
        <w:tc>
          <w:tcPr>
            <w:tcW w:w="1262" w:type="dxa"/>
            <w:shd w:val="clear" w:color="auto" w:fill="DEEAF6" w:themeFill="accent1" w:themeFillTint="33"/>
            <w:vAlign w:val="center"/>
          </w:tcPr>
          <w:p w14:paraId="2BD4AC63"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89,855,460</w:t>
            </w:r>
          </w:p>
        </w:tc>
        <w:tc>
          <w:tcPr>
            <w:tcW w:w="1572" w:type="dxa"/>
            <w:shd w:val="clear" w:color="auto" w:fill="DEEAF6" w:themeFill="accent1" w:themeFillTint="33"/>
            <w:vAlign w:val="center"/>
          </w:tcPr>
          <w:p w14:paraId="18E60FC9"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1,078,265,520</w:t>
            </w:r>
          </w:p>
        </w:tc>
      </w:tr>
      <w:tr w:rsidR="0017408A" w:rsidRPr="00042A3B" w14:paraId="37C14E76" w14:textId="77777777" w:rsidTr="006725B2">
        <w:trPr>
          <w:trHeight w:val="548"/>
        </w:trPr>
        <w:tc>
          <w:tcPr>
            <w:tcW w:w="445" w:type="dxa"/>
          </w:tcPr>
          <w:p w14:paraId="6AB75481" w14:textId="77777777" w:rsidR="0017408A" w:rsidRPr="00042A3B" w:rsidRDefault="0017408A" w:rsidP="0017408A">
            <w:pPr>
              <w:pStyle w:val="ListParagraph"/>
              <w:numPr>
                <w:ilvl w:val="0"/>
                <w:numId w:val="4"/>
              </w:numPr>
              <w:autoSpaceDE w:val="0"/>
              <w:autoSpaceDN w:val="0"/>
              <w:adjustRightInd w:val="0"/>
              <w:jc w:val="both"/>
              <w:rPr>
                <w:rFonts w:ascii="Times New Roman" w:eastAsia="Verdana" w:hAnsi="Times New Roman" w:cs="Times New Roman"/>
                <w:bCs/>
                <w:sz w:val="20"/>
                <w:szCs w:val="20"/>
                <w:lang w:val="mn-MN"/>
              </w:rPr>
            </w:pPr>
          </w:p>
        </w:tc>
        <w:tc>
          <w:tcPr>
            <w:tcW w:w="2474" w:type="dxa"/>
            <w:vAlign w:val="center"/>
          </w:tcPr>
          <w:p w14:paraId="1631DACB"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АТГ-ын 7 салбарт ажиллах албан хаагч 5.1.5</w:t>
            </w:r>
          </w:p>
        </w:tc>
        <w:tc>
          <w:tcPr>
            <w:tcW w:w="1061" w:type="dxa"/>
            <w:vAlign w:val="center"/>
          </w:tcPr>
          <w:p w14:paraId="11A34FE0" w14:textId="77777777" w:rsidR="0017408A" w:rsidRPr="00042A3B" w:rsidRDefault="0017408A" w:rsidP="006725B2">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42</w:t>
            </w:r>
          </w:p>
        </w:tc>
        <w:tc>
          <w:tcPr>
            <w:tcW w:w="1287" w:type="dxa"/>
            <w:vAlign w:val="center"/>
          </w:tcPr>
          <w:p w14:paraId="413C0BB5" w14:textId="77777777" w:rsidR="0017408A" w:rsidRPr="00042A3B" w:rsidRDefault="0017408A" w:rsidP="006725B2">
            <w:pPr>
              <w:autoSpaceDE w:val="0"/>
              <w:autoSpaceDN w:val="0"/>
              <w:adjustRightInd w:val="0"/>
              <w:jc w:val="center"/>
              <w:rPr>
                <w:rFonts w:ascii="Times New Roman" w:hAnsi="Times New Roman" w:cs="Times New Roman"/>
                <w:sz w:val="20"/>
                <w:szCs w:val="20"/>
                <w:lang w:val="mn-MN"/>
              </w:rPr>
            </w:pPr>
            <w:r w:rsidRPr="00042A3B">
              <w:rPr>
                <w:rFonts w:ascii="Times New Roman" w:hAnsi="Times New Roman" w:cs="Times New Roman"/>
                <w:sz w:val="20"/>
                <w:szCs w:val="20"/>
                <w:lang w:val="mn-MN"/>
              </w:rPr>
              <w:t>4,012,642</w:t>
            </w:r>
          </w:p>
        </w:tc>
        <w:tc>
          <w:tcPr>
            <w:tcW w:w="1434" w:type="dxa"/>
            <w:vAlign w:val="center"/>
          </w:tcPr>
          <w:p w14:paraId="3799F599" w14:textId="77777777" w:rsidR="0017408A" w:rsidRPr="00042A3B" w:rsidRDefault="0017408A" w:rsidP="006725B2">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717114</w:t>
            </w:r>
          </w:p>
        </w:tc>
        <w:tc>
          <w:tcPr>
            <w:tcW w:w="1262" w:type="dxa"/>
            <w:shd w:val="clear" w:color="auto" w:fill="DEEAF6" w:themeFill="accent1" w:themeFillTint="33"/>
            <w:vAlign w:val="center"/>
          </w:tcPr>
          <w:p w14:paraId="286FB611"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198,649,752</w:t>
            </w:r>
          </w:p>
        </w:tc>
        <w:tc>
          <w:tcPr>
            <w:tcW w:w="1572" w:type="dxa"/>
            <w:shd w:val="clear" w:color="auto" w:fill="DEEAF6" w:themeFill="accent1" w:themeFillTint="33"/>
            <w:vAlign w:val="center"/>
          </w:tcPr>
          <w:p w14:paraId="60A86897"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2,383,797,024</w:t>
            </w:r>
          </w:p>
        </w:tc>
      </w:tr>
      <w:tr w:rsidR="0017408A" w:rsidRPr="00042A3B" w14:paraId="3DB6D4A1" w14:textId="77777777" w:rsidTr="006725B2">
        <w:trPr>
          <w:trHeight w:val="548"/>
        </w:trPr>
        <w:tc>
          <w:tcPr>
            <w:tcW w:w="445" w:type="dxa"/>
          </w:tcPr>
          <w:p w14:paraId="0DEBC409" w14:textId="77777777" w:rsidR="0017408A" w:rsidRPr="00042A3B" w:rsidRDefault="0017408A" w:rsidP="0017408A">
            <w:pPr>
              <w:pStyle w:val="ListParagraph"/>
              <w:numPr>
                <w:ilvl w:val="0"/>
                <w:numId w:val="4"/>
              </w:numPr>
              <w:autoSpaceDE w:val="0"/>
              <w:autoSpaceDN w:val="0"/>
              <w:adjustRightInd w:val="0"/>
              <w:jc w:val="both"/>
              <w:rPr>
                <w:rFonts w:ascii="Times New Roman" w:hAnsi="Times New Roman" w:cs="Times New Roman"/>
                <w:sz w:val="20"/>
                <w:szCs w:val="20"/>
                <w:lang w:val="mn-MN"/>
              </w:rPr>
            </w:pPr>
          </w:p>
        </w:tc>
        <w:tc>
          <w:tcPr>
            <w:tcW w:w="2474" w:type="dxa"/>
            <w:vAlign w:val="center"/>
          </w:tcPr>
          <w:p w14:paraId="28CC4578"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Их өгөгдөл цуглуулах, дүн шинжилгээ боловсруулалт хийх төв 5.1.4</w:t>
            </w:r>
          </w:p>
        </w:tc>
        <w:tc>
          <w:tcPr>
            <w:tcW w:w="1061" w:type="dxa"/>
            <w:vAlign w:val="center"/>
          </w:tcPr>
          <w:p w14:paraId="3F91C8E9" w14:textId="77777777" w:rsidR="0017408A" w:rsidRPr="00042A3B" w:rsidRDefault="0017408A" w:rsidP="006725B2">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6</w:t>
            </w:r>
          </w:p>
        </w:tc>
        <w:tc>
          <w:tcPr>
            <w:tcW w:w="1287" w:type="dxa"/>
            <w:vAlign w:val="center"/>
          </w:tcPr>
          <w:p w14:paraId="56D574F3" w14:textId="77777777" w:rsidR="0017408A" w:rsidRPr="00042A3B" w:rsidRDefault="0017408A" w:rsidP="006725B2">
            <w:pPr>
              <w:autoSpaceDE w:val="0"/>
              <w:autoSpaceDN w:val="0"/>
              <w:adjustRightInd w:val="0"/>
              <w:jc w:val="center"/>
              <w:rPr>
                <w:rFonts w:ascii="Times New Roman" w:hAnsi="Times New Roman" w:cs="Times New Roman"/>
                <w:sz w:val="20"/>
                <w:szCs w:val="20"/>
                <w:lang w:val="mn-MN"/>
              </w:rPr>
            </w:pPr>
            <w:r w:rsidRPr="00042A3B">
              <w:rPr>
                <w:rFonts w:ascii="Times New Roman" w:hAnsi="Times New Roman" w:cs="Times New Roman"/>
                <w:sz w:val="20"/>
                <w:szCs w:val="20"/>
                <w:lang w:val="mn-MN"/>
              </w:rPr>
              <w:t>4,012,642</w:t>
            </w:r>
          </w:p>
        </w:tc>
        <w:tc>
          <w:tcPr>
            <w:tcW w:w="1434" w:type="dxa"/>
            <w:vAlign w:val="center"/>
          </w:tcPr>
          <w:p w14:paraId="55F4741B" w14:textId="77777777" w:rsidR="0017408A" w:rsidRPr="00042A3B" w:rsidRDefault="0017408A" w:rsidP="006725B2">
            <w:pPr>
              <w:autoSpaceDE w:val="0"/>
              <w:autoSpaceDN w:val="0"/>
              <w:adjustRightInd w:val="0"/>
              <w:jc w:val="center"/>
              <w:rPr>
                <w:rFonts w:ascii="Times New Roman" w:hAnsi="Times New Roman" w:cs="Times New Roman"/>
                <w:sz w:val="20"/>
                <w:szCs w:val="20"/>
                <w:lang w:val="mn-MN"/>
              </w:rPr>
            </w:pPr>
            <w:r w:rsidRPr="00042A3B">
              <w:rPr>
                <w:rFonts w:ascii="Times New Roman" w:hAnsi="Times New Roman" w:cs="Times New Roman"/>
                <w:sz w:val="20"/>
                <w:szCs w:val="20"/>
                <w:lang w:val="mn-MN"/>
              </w:rPr>
              <w:t>717114</w:t>
            </w:r>
          </w:p>
        </w:tc>
        <w:tc>
          <w:tcPr>
            <w:tcW w:w="1262" w:type="dxa"/>
            <w:shd w:val="clear" w:color="auto" w:fill="DEEAF6" w:themeFill="accent1" w:themeFillTint="33"/>
            <w:vAlign w:val="center"/>
          </w:tcPr>
          <w:p w14:paraId="1E1703E1"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28,378,536</w:t>
            </w:r>
          </w:p>
        </w:tc>
        <w:tc>
          <w:tcPr>
            <w:tcW w:w="1572" w:type="dxa"/>
            <w:shd w:val="clear" w:color="auto" w:fill="DEEAF6" w:themeFill="accent1" w:themeFillTint="33"/>
            <w:vAlign w:val="center"/>
          </w:tcPr>
          <w:p w14:paraId="73FCA0EF"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340,542,432</w:t>
            </w:r>
          </w:p>
        </w:tc>
      </w:tr>
      <w:tr w:rsidR="0017408A" w:rsidRPr="00042A3B" w14:paraId="2C5D0C87" w14:textId="77777777" w:rsidTr="006725B2">
        <w:trPr>
          <w:trHeight w:val="548"/>
        </w:trPr>
        <w:tc>
          <w:tcPr>
            <w:tcW w:w="445" w:type="dxa"/>
          </w:tcPr>
          <w:p w14:paraId="2A07FC3B" w14:textId="77777777" w:rsidR="0017408A" w:rsidRPr="00042A3B" w:rsidRDefault="0017408A" w:rsidP="0017408A">
            <w:pPr>
              <w:pStyle w:val="ListParagraph"/>
              <w:numPr>
                <w:ilvl w:val="0"/>
                <w:numId w:val="4"/>
              </w:numPr>
              <w:autoSpaceDE w:val="0"/>
              <w:autoSpaceDN w:val="0"/>
              <w:adjustRightInd w:val="0"/>
              <w:jc w:val="both"/>
              <w:rPr>
                <w:rFonts w:ascii="Times New Roman" w:hAnsi="Times New Roman" w:cs="Times New Roman"/>
                <w:sz w:val="20"/>
                <w:szCs w:val="20"/>
                <w:lang w:val="mn-MN"/>
              </w:rPr>
            </w:pPr>
          </w:p>
        </w:tc>
        <w:tc>
          <w:tcPr>
            <w:tcW w:w="2474" w:type="dxa"/>
            <w:vAlign w:val="center"/>
          </w:tcPr>
          <w:p w14:paraId="0F6431D0" w14:textId="77777777" w:rsidR="0017408A" w:rsidRPr="00042A3B" w:rsidRDefault="0017408A" w:rsidP="006725B2">
            <w:pPr>
              <w:autoSpaceDE w:val="0"/>
              <w:autoSpaceDN w:val="0"/>
              <w:adjustRightInd w:val="0"/>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Хулгайлагдсан хөрөнгийг илрүүлэх ... нэгж 5.1.8</w:t>
            </w:r>
          </w:p>
        </w:tc>
        <w:tc>
          <w:tcPr>
            <w:tcW w:w="1061" w:type="dxa"/>
            <w:vAlign w:val="center"/>
          </w:tcPr>
          <w:p w14:paraId="11D7ABE4" w14:textId="77777777" w:rsidR="0017408A" w:rsidRPr="00042A3B" w:rsidRDefault="0017408A" w:rsidP="006725B2">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6</w:t>
            </w:r>
          </w:p>
        </w:tc>
        <w:tc>
          <w:tcPr>
            <w:tcW w:w="1287" w:type="dxa"/>
            <w:vAlign w:val="center"/>
          </w:tcPr>
          <w:p w14:paraId="19EA0D91" w14:textId="77777777" w:rsidR="0017408A" w:rsidRPr="00042A3B" w:rsidRDefault="0017408A" w:rsidP="006725B2">
            <w:pPr>
              <w:autoSpaceDE w:val="0"/>
              <w:autoSpaceDN w:val="0"/>
              <w:adjustRightInd w:val="0"/>
              <w:jc w:val="center"/>
              <w:rPr>
                <w:rFonts w:ascii="Times New Roman" w:hAnsi="Times New Roman" w:cs="Times New Roman"/>
                <w:sz w:val="20"/>
                <w:szCs w:val="20"/>
                <w:lang w:val="mn-MN"/>
              </w:rPr>
            </w:pPr>
            <w:r w:rsidRPr="00042A3B">
              <w:rPr>
                <w:rFonts w:ascii="Times New Roman" w:hAnsi="Times New Roman" w:cs="Times New Roman"/>
                <w:sz w:val="20"/>
                <w:szCs w:val="20"/>
                <w:lang w:val="mn-MN"/>
              </w:rPr>
              <w:t>4,012,642</w:t>
            </w:r>
          </w:p>
        </w:tc>
        <w:tc>
          <w:tcPr>
            <w:tcW w:w="1434" w:type="dxa"/>
            <w:vAlign w:val="center"/>
          </w:tcPr>
          <w:p w14:paraId="43172EF2" w14:textId="77777777" w:rsidR="0017408A" w:rsidRPr="00042A3B" w:rsidRDefault="0017408A" w:rsidP="006725B2">
            <w:pPr>
              <w:autoSpaceDE w:val="0"/>
              <w:autoSpaceDN w:val="0"/>
              <w:adjustRightInd w:val="0"/>
              <w:jc w:val="center"/>
              <w:rPr>
                <w:rFonts w:ascii="Times New Roman" w:hAnsi="Times New Roman" w:cs="Times New Roman"/>
                <w:sz w:val="20"/>
                <w:szCs w:val="20"/>
                <w:lang w:val="mn-MN"/>
              </w:rPr>
            </w:pPr>
            <w:r w:rsidRPr="00042A3B">
              <w:rPr>
                <w:rFonts w:ascii="Times New Roman" w:hAnsi="Times New Roman" w:cs="Times New Roman"/>
                <w:sz w:val="20"/>
                <w:szCs w:val="20"/>
                <w:lang w:val="mn-MN"/>
              </w:rPr>
              <w:t>717114</w:t>
            </w:r>
          </w:p>
        </w:tc>
        <w:tc>
          <w:tcPr>
            <w:tcW w:w="1262" w:type="dxa"/>
            <w:shd w:val="clear" w:color="auto" w:fill="DEEAF6" w:themeFill="accent1" w:themeFillTint="33"/>
            <w:vAlign w:val="center"/>
          </w:tcPr>
          <w:p w14:paraId="6B70C763"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28,378,536</w:t>
            </w:r>
          </w:p>
        </w:tc>
        <w:tc>
          <w:tcPr>
            <w:tcW w:w="1572" w:type="dxa"/>
            <w:shd w:val="clear" w:color="auto" w:fill="DEEAF6" w:themeFill="accent1" w:themeFillTint="33"/>
            <w:vAlign w:val="center"/>
          </w:tcPr>
          <w:p w14:paraId="609E1A1F"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340,542,432</w:t>
            </w:r>
          </w:p>
        </w:tc>
      </w:tr>
      <w:tr w:rsidR="0017408A" w:rsidRPr="00042A3B" w14:paraId="10133010" w14:textId="77777777" w:rsidTr="006725B2">
        <w:trPr>
          <w:trHeight w:val="548"/>
        </w:trPr>
        <w:tc>
          <w:tcPr>
            <w:tcW w:w="445" w:type="dxa"/>
          </w:tcPr>
          <w:p w14:paraId="08B654CA" w14:textId="77777777" w:rsidR="0017408A" w:rsidRPr="00042A3B" w:rsidRDefault="0017408A" w:rsidP="0017408A">
            <w:pPr>
              <w:pStyle w:val="ListParagraph"/>
              <w:numPr>
                <w:ilvl w:val="0"/>
                <w:numId w:val="4"/>
              </w:numPr>
              <w:autoSpaceDE w:val="0"/>
              <w:autoSpaceDN w:val="0"/>
              <w:adjustRightInd w:val="0"/>
              <w:jc w:val="both"/>
              <w:rPr>
                <w:rFonts w:ascii="Times New Roman" w:eastAsia="Verdana" w:hAnsi="Times New Roman" w:cs="Times New Roman"/>
                <w:bCs/>
                <w:sz w:val="20"/>
                <w:szCs w:val="20"/>
                <w:lang w:val="mn-MN"/>
              </w:rPr>
            </w:pPr>
          </w:p>
        </w:tc>
        <w:tc>
          <w:tcPr>
            <w:tcW w:w="2474" w:type="dxa"/>
            <w:vAlign w:val="center"/>
          </w:tcPr>
          <w:p w14:paraId="55DF7045"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АТГ-ын мөрдөгчийн тоог олон улсын жишигт нийцүүлэх 5.1.2</w:t>
            </w:r>
          </w:p>
        </w:tc>
        <w:tc>
          <w:tcPr>
            <w:tcW w:w="1061" w:type="dxa"/>
            <w:vAlign w:val="center"/>
          </w:tcPr>
          <w:p w14:paraId="77E2EB51" w14:textId="77777777" w:rsidR="0017408A" w:rsidRPr="00042A3B" w:rsidRDefault="0017408A" w:rsidP="006725B2">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47</w:t>
            </w:r>
          </w:p>
        </w:tc>
        <w:tc>
          <w:tcPr>
            <w:tcW w:w="1287" w:type="dxa"/>
            <w:vAlign w:val="center"/>
          </w:tcPr>
          <w:p w14:paraId="576A83FA" w14:textId="77777777" w:rsidR="0017408A" w:rsidRPr="00042A3B" w:rsidRDefault="0017408A" w:rsidP="006725B2">
            <w:pPr>
              <w:autoSpaceDE w:val="0"/>
              <w:autoSpaceDN w:val="0"/>
              <w:adjustRightInd w:val="0"/>
              <w:jc w:val="center"/>
              <w:rPr>
                <w:rFonts w:ascii="Times New Roman" w:hAnsi="Times New Roman" w:cs="Times New Roman"/>
                <w:sz w:val="20"/>
                <w:szCs w:val="20"/>
                <w:lang w:val="mn-MN"/>
              </w:rPr>
            </w:pPr>
            <w:r w:rsidRPr="00042A3B">
              <w:rPr>
                <w:rFonts w:ascii="Times New Roman" w:hAnsi="Times New Roman" w:cs="Times New Roman"/>
                <w:sz w:val="20"/>
                <w:szCs w:val="20"/>
                <w:lang w:val="mn-MN"/>
              </w:rPr>
              <w:t>4,012,642</w:t>
            </w:r>
          </w:p>
        </w:tc>
        <w:tc>
          <w:tcPr>
            <w:tcW w:w="1434" w:type="dxa"/>
            <w:vAlign w:val="center"/>
          </w:tcPr>
          <w:p w14:paraId="2C55E9E9" w14:textId="77777777" w:rsidR="0017408A" w:rsidRPr="00042A3B" w:rsidRDefault="0017408A" w:rsidP="006725B2">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717,114</w:t>
            </w:r>
          </w:p>
        </w:tc>
        <w:tc>
          <w:tcPr>
            <w:tcW w:w="1262" w:type="dxa"/>
            <w:shd w:val="clear" w:color="auto" w:fill="DEEAF6" w:themeFill="accent1" w:themeFillTint="33"/>
            <w:vAlign w:val="center"/>
          </w:tcPr>
          <w:p w14:paraId="76FB4C2F"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222,298,532</w:t>
            </w:r>
          </w:p>
        </w:tc>
        <w:tc>
          <w:tcPr>
            <w:tcW w:w="1572" w:type="dxa"/>
            <w:shd w:val="clear" w:color="auto" w:fill="DEEAF6" w:themeFill="accent1" w:themeFillTint="33"/>
            <w:vAlign w:val="center"/>
          </w:tcPr>
          <w:p w14:paraId="21A69E4A"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2,667,582,384</w:t>
            </w:r>
          </w:p>
        </w:tc>
      </w:tr>
      <w:tr w:rsidR="0017408A" w:rsidRPr="00042A3B" w14:paraId="4D7516F6" w14:textId="77777777" w:rsidTr="006725B2">
        <w:trPr>
          <w:trHeight w:val="548"/>
        </w:trPr>
        <w:tc>
          <w:tcPr>
            <w:tcW w:w="445" w:type="dxa"/>
          </w:tcPr>
          <w:p w14:paraId="4B278B9C" w14:textId="77777777" w:rsidR="0017408A" w:rsidRPr="00042A3B" w:rsidRDefault="0017408A" w:rsidP="0017408A">
            <w:pPr>
              <w:pStyle w:val="ListParagraph"/>
              <w:numPr>
                <w:ilvl w:val="0"/>
                <w:numId w:val="4"/>
              </w:numPr>
              <w:autoSpaceDE w:val="0"/>
              <w:autoSpaceDN w:val="0"/>
              <w:adjustRightInd w:val="0"/>
              <w:jc w:val="both"/>
              <w:rPr>
                <w:rFonts w:ascii="Times New Roman" w:hAnsi="Times New Roman" w:cs="Times New Roman"/>
                <w:iCs/>
                <w:sz w:val="20"/>
                <w:szCs w:val="20"/>
                <w:lang w:val="mn-MN"/>
              </w:rPr>
            </w:pPr>
          </w:p>
        </w:tc>
        <w:tc>
          <w:tcPr>
            <w:tcW w:w="2474" w:type="dxa"/>
            <w:vAlign w:val="center"/>
          </w:tcPr>
          <w:p w14:paraId="4723C98C"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iCs/>
                <w:sz w:val="20"/>
                <w:szCs w:val="20"/>
                <w:lang w:val="mn-MN"/>
              </w:rPr>
              <w:t>Тусгай субьектийн үйлдсэн авлигын гэмт хэргийг шалгах чиг үүргийг дангаар хариуцсан нэгж 6.4.12</w:t>
            </w:r>
          </w:p>
        </w:tc>
        <w:tc>
          <w:tcPr>
            <w:tcW w:w="1061" w:type="dxa"/>
            <w:vAlign w:val="center"/>
          </w:tcPr>
          <w:p w14:paraId="42F7CC96" w14:textId="77777777" w:rsidR="0017408A" w:rsidRPr="00042A3B" w:rsidRDefault="0017408A" w:rsidP="006725B2">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6</w:t>
            </w:r>
          </w:p>
        </w:tc>
        <w:tc>
          <w:tcPr>
            <w:tcW w:w="1287" w:type="dxa"/>
            <w:vAlign w:val="center"/>
          </w:tcPr>
          <w:p w14:paraId="37707055" w14:textId="77777777" w:rsidR="0017408A" w:rsidRPr="00042A3B" w:rsidRDefault="0017408A" w:rsidP="006725B2">
            <w:pPr>
              <w:autoSpaceDE w:val="0"/>
              <w:autoSpaceDN w:val="0"/>
              <w:adjustRightInd w:val="0"/>
              <w:jc w:val="center"/>
              <w:rPr>
                <w:rFonts w:ascii="Times New Roman" w:hAnsi="Times New Roman" w:cs="Times New Roman"/>
                <w:sz w:val="20"/>
                <w:szCs w:val="20"/>
                <w:lang w:val="mn-MN"/>
              </w:rPr>
            </w:pPr>
            <w:r w:rsidRPr="00042A3B">
              <w:rPr>
                <w:rFonts w:ascii="Times New Roman" w:hAnsi="Times New Roman" w:cs="Times New Roman"/>
                <w:sz w:val="20"/>
                <w:szCs w:val="20"/>
                <w:lang w:val="mn-MN"/>
              </w:rPr>
              <w:t>4,012,642</w:t>
            </w:r>
          </w:p>
        </w:tc>
        <w:tc>
          <w:tcPr>
            <w:tcW w:w="1434" w:type="dxa"/>
            <w:vAlign w:val="center"/>
          </w:tcPr>
          <w:p w14:paraId="6F923E8C" w14:textId="77777777" w:rsidR="0017408A" w:rsidRPr="00042A3B" w:rsidRDefault="0017408A" w:rsidP="006725B2">
            <w:pPr>
              <w:autoSpaceDE w:val="0"/>
              <w:autoSpaceDN w:val="0"/>
              <w:adjustRightInd w:val="0"/>
              <w:jc w:val="center"/>
              <w:rPr>
                <w:rFonts w:ascii="Times New Roman" w:hAnsi="Times New Roman" w:cs="Times New Roman"/>
                <w:sz w:val="20"/>
                <w:szCs w:val="20"/>
                <w:lang w:val="mn-MN"/>
              </w:rPr>
            </w:pPr>
            <w:r w:rsidRPr="00042A3B">
              <w:rPr>
                <w:rFonts w:ascii="Times New Roman" w:hAnsi="Times New Roman" w:cs="Times New Roman"/>
                <w:sz w:val="20"/>
                <w:szCs w:val="20"/>
                <w:lang w:val="mn-MN"/>
              </w:rPr>
              <w:t>717114</w:t>
            </w:r>
          </w:p>
        </w:tc>
        <w:tc>
          <w:tcPr>
            <w:tcW w:w="1262" w:type="dxa"/>
            <w:shd w:val="clear" w:color="auto" w:fill="DEEAF6" w:themeFill="accent1" w:themeFillTint="33"/>
            <w:vAlign w:val="center"/>
          </w:tcPr>
          <w:p w14:paraId="5876809C"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28,378,536</w:t>
            </w:r>
          </w:p>
        </w:tc>
        <w:tc>
          <w:tcPr>
            <w:tcW w:w="1572" w:type="dxa"/>
            <w:shd w:val="clear" w:color="auto" w:fill="DEEAF6" w:themeFill="accent1" w:themeFillTint="33"/>
            <w:vAlign w:val="center"/>
          </w:tcPr>
          <w:p w14:paraId="5530D556"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340,542,432</w:t>
            </w:r>
          </w:p>
        </w:tc>
      </w:tr>
      <w:tr w:rsidR="0017408A" w:rsidRPr="00042A3B" w14:paraId="6582F495" w14:textId="77777777" w:rsidTr="006725B2">
        <w:trPr>
          <w:trHeight w:val="548"/>
        </w:trPr>
        <w:tc>
          <w:tcPr>
            <w:tcW w:w="2919" w:type="dxa"/>
            <w:gridSpan w:val="2"/>
            <w:vAlign w:val="center"/>
          </w:tcPr>
          <w:p w14:paraId="1FFEC997" w14:textId="77777777" w:rsidR="0017408A" w:rsidRPr="00042A3B" w:rsidRDefault="0017408A" w:rsidP="006725B2">
            <w:pPr>
              <w:autoSpaceDE w:val="0"/>
              <w:autoSpaceDN w:val="0"/>
              <w:adjustRightInd w:val="0"/>
              <w:jc w:val="center"/>
              <w:rPr>
                <w:rFonts w:ascii="Times New Roman" w:hAnsi="Times New Roman" w:cs="Times New Roman"/>
                <w:b/>
                <w:iCs/>
                <w:sz w:val="20"/>
                <w:szCs w:val="20"/>
                <w:lang w:val="mn-MN"/>
              </w:rPr>
            </w:pPr>
            <w:r w:rsidRPr="00042A3B">
              <w:rPr>
                <w:rFonts w:ascii="Times New Roman" w:hAnsi="Times New Roman" w:cs="Times New Roman"/>
                <w:b/>
                <w:iCs/>
                <w:sz w:val="20"/>
                <w:szCs w:val="20"/>
                <w:lang w:val="mn-MN"/>
              </w:rPr>
              <w:t>Нийт</w:t>
            </w:r>
          </w:p>
        </w:tc>
        <w:tc>
          <w:tcPr>
            <w:tcW w:w="1061" w:type="dxa"/>
            <w:vAlign w:val="center"/>
          </w:tcPr>
          <w:p w14:paraId="0C8860C1" w14:textId="77777777" w:rsidR="0017408A" w:rsidRPr="00042A3B" w:rsidRDefault="0017408A" w:rsidP="006725B2">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204,5</w:t>
            </w:r>
          </w:p>
        </w:tc>
        <w:tc>
          <w:tcPr>
            <w:tcW w:w="1287" w:type="dxa"/>
            <w:vAlign w:val="center"/>
          </w:tcPr>
          <w:p w14:paraId="66F476BF" w14:textId="77777777" w:rsidR="0017408A" w:rsidRPr="00042A3B" w:rsidRDefault="0017408A" w:rsidP="006725B2">
            <w:pPr>
              <w:autoSpaceDE w:val="0"/>
              <w:autoSpaceDN w:val="0"/>
              <w:adjustRightInd w:val="0"/>
              <w:jc w:val="center"/>
              <w:rPr>
                <w:rFonts w:ascii="Times New Roman" w:hAnsi="Times New Roman" w:cs="Times New Roman"/>
                <w:sz w:val="20"/>
                <w:szCs w:val="20"/>
                <w:lang w:val="mn-MN"/>
              </w:rPr>
            </w:pPr>
          </w:p>
        </w:tc>
        <w:tc>
          <w:tcPr>
            <w:tcW w:w="1434" w:type="dxa"/>
            <w:vAlign w:val="center"/>
          </w:tcPr>
          <w:p w14:paraId="4B7C64CA" w14:textId="77777777" w:rsidR="0017408A" w:rsidRPr="00042A3B" w:rsidRDefault="0017408A" w:rsidP="006725B2">
            <w:pPr>
              <w:autoSpaceDE w:val="0"/>
              <w:autoSpaceDN w:val="0"/>
              <w:adjustRightInd w:val="0"/>
              <w:jc w:val="center"/>
              <w:rPr>
                <w:rFonts w:ascii="Times New Roman" w:hAnsi="Times New Roman" w:cs="Times New Roman"/>
                <w:sz w:val="20"/>
                <w:szCs w:val="20"/>
                <w:lang w:val="mn-MN"/>
              </w:rPr>
            </w:pPr>
          </w:p>
        </w:tc>
        <w:tc>
          <w:tcPr>
            <w:tcW w:w="1262" w:type="dxa"/>
            <w:shd w:val="clear" w:color="auto" w:fill="DEEAF6" w:themeFill="accent1" w:themeFillTint="33"/>
            <w:vAlign w:val="center"/>
          </w:tcPr>
          <w:p w14:paraId="7E336655"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p>
        </w:tc>
        <w:tc>
          <w:tcPr>
            <w:tcW w:w="1572" w:type="dxa"/>
            <w:shd w:val="clear" w:color="auto" w:fill="DEEAF6" w:themeFill="accent1" w:themeFillTint="33"/>
            <w:vAlign w:val="center"/>
          </w:tcPr>
          <w:p w14:paraId="14E9B9A0" w14:textId="77777777" w:rsidR="0017408A" w:rsidRPr="00042A3B" w:rsidRDefault="0017408A" w:rsidP="006725B2">
            <w:pPr>
              <w:jc w:val="both"/>
              <w:rPr>
                <w:rFonts w:ascii="Times New Roman" w:hAnsi="Times New Roman" w:cs="Times New Roman"/>
                <w:b/>
                <w:color w:val="000000"/>
                <w:sz w:val="20"/>
                <w:szCs w:val="20"/>
                <w:lang w:val="mn-MN"/>
              </w:rPr>
            </w:pPr>
            <w:bookmarkStart w:id="198" w:name="_Hlk135580801"/>
            <w:r w:rsidRPr="00042A3B">
              <w:rPr>
                <w:rFonts w:ascii="Times New Roman" w:hAnsi="Times New Roman" w:cs="Times New Roman"/>
                <w:b/>
                <w:color w:val="000000"/>
                <w:sz w:val="20"/>
                <w:szCs w:val="20"/>
                <w:lang w:val="mn-MN"/>
              </w:rPr>
              <w:t>10,567,900,488</w:t>
            </w:r>
            <w:bookmarkEnd w:id="198"/>
          </w:p>
        </w:tc>
      </w:tr>
    </w:tbl>
    <w:p w14:paraId="6BEDE094" w14:textId="77777777" w:rsidR="0017408A" w:rsidRPr="00042A3B" w:rsidRDefault="0017408A" w:rsidP="0017408A">
      <w:pPr>
        <w:spacing w:line="240" w:lineRule="auto"/>
        <w:rPr>
          <w:rFonts w:ascii="Times New Roman" w:hAnsi="Times New Roman" w:cs="Times New Roman"/>
          <w:lang w:val="mn-MN"/>
        </w:rPr>
      </w:pPr>
    </w:p>
    <w:p w14:paraId="1FCD6F8D" w14:textId="77777777" w:rsidR="0017408A" w:rsidRPr="00042A3B" w:rsidRDefault="0017408A" w:rsidP="0017408A">
      <w:pPr>
        <w:pStyle w:val="Caption"/>
        <w:spacing w:after="0"/>
        <w:jc w:val="right"/>
        <w:rPr>
          <w:rFonts w:ascii="Times New Roman" w:hAnsi="Times New Roman" w:cs="Times New Roman"/>
          <w:color w:val="auto"/>
          <w:sz w:val="22"/>
          <w:szCs w:val="22"/>
          <w:lang w:val="mn-MN"/>
        </w:rPr>
      </w:pPr>
      <w:r w:rsidRPr="00042A3B">
        <w:rPr>
          <w:rFonts w:ascii="Times New Roman" w:hAnsi="Times New Roman" w:cs="Times New Roman"/>
          <w:color w:val="auto"/>
          <w:sz w:val="20"/>
          <w:szCs w:val="20"/>
          <w:lang w:val="mn-MN"/>
        </w:rPr>
        <w:t xml:space="preserve">Хүснэгт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Хүснэгт \* ARABIC </w:instrText>
      </w:r>
      <w:r w:rsidRPr="00042A3B">
        <w:rPr>
          <w:rFonts w:ascii="Times New Roman" w:hAnsi="Times New Roman" w:cs="Times New Roman"/>
          <w:color w:val="auto"/>
          <w:sz w:val="20"/>
          <w:szCs w:val="20"/>
          <w:lang w:val="mn-MN"/>
        </w:rPr>
        <w:fldChar w:fldCharType="separate"/>
      </w:r>
      <w:r w:rsidRPr="00042A3B">
        <w:rPr>
          <w:rFonts w:ascii="Times New Roman" w:hAnsi="Times New Roman" w:cs="Times New Roman"/>
          <w:noProof/>
          <w:color w:val="auto"/>
          <w:sz w:val="20"/>
          <w:szCs w:val="20"/>
          <w:lang w:val="mn-MN"/>
        </w:rPr>
        <w:t>4</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Хяналт шинжилгээ, үнэлгээтэй холбоотой үүсэх нийт зардал</w:t>
      </w:r>
    </w:p>
    <w:tbl>
      <w:tblPr>
        <w:tblStyle w:val="TableGrid5"/>
        <w:tblW w:w="9535" w:type="dxa"/>
        <w:tblLook w:val="04A0" w:firstRow="1" w:lastRow="0" w:firstColumn="1" w:lastColumn="0" w:noHBand="0" w:noVBand="1"/>
      </w:tblPr>
      <w:tblGrid>
        <w:gridCol w:w="443"/>
        <w:gridCol w:w="6717"/>
        <w:gridCol w:w="857"/>
        <w:gridCol w:w="1518"/>
      </w:tblGrid>
      <w:tr w:rsidR="0017408A" w:rsidRPr="00042A3B" w14:paraId="6DF01ED2" w14:textId="77777777" w:rsidTr="006725B2">
        <w:tc>
          <w:tcPr>
            <w:tcW w:w="443" w:type="dxa"/>
            <w:shd w:val="clear" w:color="auto" w:fill="DEEAF6" w:themeFill="accent1" w:themeFillTint="33"/>
          </w:tcPr>
          <w:p w14:paraId="273D2959" w14:textId="77777777" w:rsidR="0017408A" w:rsidRPr="00042A3B" w:rsidRDefault="0017408A" w:rsidP="006725B2">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w:t>
            </w:r>
          </w:p>
        </w:tc>
        <w:tc>
          <w:tcPr>
            <w:tcW w:w="6717" w:type="dxa"/>
            <w:shd w:val="clear" w:color="auto" w:fill="DEEAF6" w:themeFill="accent1" w:themeFillTint="33"/>
            <w:vAlign w:val="center"/>
          </w:tcPr>
          <w:p w14:paraId="70680CDA" w14:textId="77777777" w:rsidR="0017408A" w:rsidRPr="00042A3B" w:rsidRDefault="0017408A" w:rsidP="006725B2">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 xml:space="preserve">Үйл ажиллагаа </w:t>
            </w:r>
          </w:p>
        </w:tc>
        <w:tc>
          <w:tcPr>
            <w:tcW w:w="857" w:type="dxa"/>
            <w:shd w:val="clear" w:color="auto" w:fill="DEEAF6" w:themeFill="accent1" w:themeFillTint="33"/>
            <w:vAlign w:val="center"/>
          </w:tcPr>
          <w:p w14:paraId="62C1F902" w14:textId="77777777" w:rsidR="0017408A" w:rsidRPr="00042A3B" w:rsidRDefault="0017408A" w:rsidP="006725B2">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Тоо хэмжээ</w:t>
            </w:r>
          </w:p>
        </w:tc>
        <w:tc>
          <w:tcPr>
            <w:tcW w:w="1518" w:type="dxa"/>
            <w:shd w:val="clear" w:color="auto" w:fill="DEEAF6" w:themeFill="accent1" w:themeFillTint="33"/>
            <w:vAlign w:val="center"/>
          </w:tcPr>
          <w:p w14:paraId="467ABEA2" w14:textId="77777777" w:rsidR="0017408A" w:rsidRPr="00042A3B" w:rsidRDefault="0017408A" w:rsidP="006725B2">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Дундаж үнэ</w:t>
            </w:r>
          </w:p>
        </w:tc>
      </w:tr>
      <w:tr w:rsidR="0017408A" w:rsidRPr="00042A3B" w14:paraId="0FC2A1F9" w14:textId="77777777" w:rsidTr="006725B2">
        <w:tc>
          <w:tcPr>
            <w:tcW w:w="443" w:type="dxa"/>
          </w:tcPr>
          <w:p w14:paraId="2FDB538E" w14:textId="77777777" w:rsidR="0017408A" w:rsidRPr="00042A3B" w:rsidRDefault="0017408A" w:rsidP="0017408A">
            <w:pPr>
              <w:pStyle w:val="ListParagraph"/>
              <w:numPr>
                <w:ilvl w:val="0"/>
                <w:numId w:val="4"/>
              </w:numPr>
              <w:autoSpaceDE w:val="0"/>
              <w:autoSpaceDN w:val="0"/>
              <w:adjustRightInd w:val="0"/>
              <w:jc w:val="both"/>
              <w:rPr>
                <w:rFonts w:ascii="Times New Roman" w:hAnsi="Times New Roman" w:cs="Times New Roman"/>
                <w:sz w:val="20"/>
                <w:szCs w:val="20"/>
                <w:lang w:val="mn-MN"/>
              </w:rPr>
            </w:pPr>
          </w:p>
        </w:tc>
        <w:tc>
          <w:tcPr>
            <w:tcW w:w="6717" w:type="dxa"/>
            <w:shd w:val="clear" w:color="auto" w:fill="auto"/>
            <w:vAlign w:val="center"/>
          </w:tcPr>
          <w:p w14:paraId="0C212C68" w14:textId="77777777" w:rsidR="0017408A" w:rsidRPr="00042A3B" w:rsidRDefault="0017408A" w:rsidP="006725B2">
            <w:pPr>
              <w:autoSpaceDE w:val="0"/>
              <w:autoSpaceDN w:val="0"/>
              <w:adjustRightInd w:val="0"/>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Авлигын эсрэг хуулийн үр нөлөөнд иж бүрэн шинжилгээ хийх 5.2.1</w:t>
            </w:r>
          </w:p>
        </w:tc>
        <w:tc>
          <w:tcPr>
            <w:tcW w:w="857" w:type="dxa"/>
            <w:shd w:val="clear" w:color="auto" w:fill="auto"/>
            <w:vAlign w:val="center"/>
          </w:tcPr>
          <w:p w14:paraId="6FB13FA3" w14:textId="77777777" w:rsidR="0017408A" w:rsidRPr="00042A3B" w:rsidRDefault="0017408A" w:rsidP="006725B2">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518" w:type="dxa"/>
            <w:shd w:val="clear" w:color="auto" w:fill="DEEAF6" w:themeFill="accent1" w:themeFillTint="33"/>
            <w:vAlign w:val="center"/>
          </w:tcPr>
          <w:p w14:paraId="7DE33058" w14:textId="77777777" w:rsidR="0017408A" w:rsidRPr="00042A3B" w:rsidRDefault="0017408A" w:rsidP="006725B2">
            <w:pPr>
              <w:autoSpaceDE w:val="0"/>
              <w:autoSpaceDN w:val="0"/>
              <w:adjustRightInd w:val="0"/>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150,000,000</w:t>
            </w:r>
          </w:p>
        </w:tc>
      </w:tr>
      <w:tr w:rsidR="0017408A" w:rsidRPr="00042A3B" w14:paraId="3C49AADD" w14:textId="77777777" w:rsidTr="006725B2">
        <w:tc>
          <w:tcPr>
            <w:tcW w:w="443" w:type="dxa"/>
          </w:tcPr>
          <w:p w14:paraId="38CC86A1" w14:textId="77777777" w:rsidR="0017408A" w:rsidRPr="00042A3B" w:rsidRDefault="0017408A" w:rsidP="0017408A">
            <w:pPr>
              <w:pStyle w:val="ListParagraph"/>
              <w:numPr>
                <w:ilvl w:val="0"/>
                <w:numId w:val="4"/>
              </w:numPr>
              <w:autoSpaceDE w:val="0"/>
              <w:autoSpaceDN w:val="0"/>
              <w:adjustRightInd w:val="0"/>
              <w:jc w:val="both"/>
              <w:rPr>
                <w:rFonts w:ascii="Times New Roman" w:hAnsi="Times New Roman" w:cs="Times New Roman"/>
                <w:bCs/>
                <w:sz w:val="20"/>
                <w:szCs w:val="20"/>
                <w:lang w:val="mn-MN"/>
              </w:rPr>
            </w:pPr>
          </w:p>
        </w:tc>
        <w:tc>
          <w:tcPr>
            <w:tcW w:w="6717" w:type="dxa"/>
            <w:shd w:val="clear" w:color="auto" w:fill="auto"/>
            <w:vAlign w:val="center"/>
          </w:tcPr>
          <w:p w14:paraId="195598AC" w14:textId="77777777" w:rsidR="0017408A" w:rsidRPr="00042A3B" w:rsidRDefault="0017408A" w:rsidP="006725B2">
            <w:pPr>
              <w:autoSpaceDE w:val="0"/>
              <w:autoSpaceDN w:val="0"/>
              <w:adjustRightInd w:val="0"/>
              <w:jc w:val="both"/>
              <w:rPr>
                <w:rFonts w:ascii="Times New Roman" w:hAnsi="Times New Roman" w:cs="Times New Roman"/>
                <w:sz w:val="20"/>
                <w:szCs w:val="20"/>
                <w:lang w:val="mn-MN"/>
              </w:rPr>
            </w:pPr>
            <w:r w:rsidRPr="00042A3B">
              <w:rPr>
                <w:rFonts w:ascii="Times New Roman" w:hAnsi="Times New Roman" w:cs="Times New Roman"/>
                <w:bCs/>
                <w:sz w:val="20"/>
                <w:szCs w:val="20"/>
                <w:lang w:val="mn-MN"/>
              </w:rPr>
              <w:t>Нийтийн албанд нийтийн болон хувийн ашиг сонирхлыг зохицуулах, ашиг сонирхлын зөрчлөөс урьдчилан сэргийлэх хуулийн үр нөлөөнд иж бүрэн шинжилгээ хийх 5.2.2.</w:t>
            </w:r>
          </w:p>
        </w:tc>
        <w:tc>
          <w:tcPr>
            <w:tcW w:w="857" w:type="dxa"/>
            <w:shd w:val="clear" w:color="auto" w:fill="auto"/>
            <w:vAlign w:val="center"/>
          </w:tcPr>
          <w:p w14:paraId="03CEAB38" w14:textId="77777777" w:rsidR="0017408A" w:rsidRPr="00042A3B" w:rsidRDefault="0017408A" w:rsidP="006725B2">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518" w:type="dxa"/>
            <w:shd w:val="clear" w:color="auto" w:fill="DEEAF6" w:themeFill="accent1" w:themeFillTint="33"/>
            <w:vAlign w:val="center"/>
          </w:tcPr>
          <w:p w14:paraId="2A8B47AE" w14:textId="77777777" w:rsidR="0017408A" w:rsidRPr="00042A3B" w:rsidRDefault="0017408A" w:rsidP="006725B2">
            <w:pPr>
              <w:autoSpaceDE w:val="0"/>
              <w:autoSpaceDN w:val="0"/>
              <w:adjustRightInd w:val="0"/>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150,000,000</w:t>
            </w:r>
          </w:p>
        </w:tc>
      </w:tr>
      <w:tr w:rsidR="0017408A" w:rsidRPr="00042A3B" w14:paraId="5E934F65" w14:textId="77777777" w:rsidTr="006725B2">
        <w:tc>
          <w:tcPr>
            <w:tcW w:w="443" w:type="dxa"/>
          </w:tcPr>
          <w:p w14:paraId="712CB327" w14:textId="77777777" w:rsidR="0017408A" w:rsidRPr="00042A3B" w:rsidRDefault="0017408A" w:rsidP="0017408A">
            <w:pPr>
              <w:pStyle w:val="ListParagraph"/>
              <w:numPr>
                <w:ilvl w:val="0"/>
                <w:numId w:val="4"/>
              </w:numPr>
              <w:autoSpaceDE w:val="0"/>
              <w:autoSpaceDN w:val="0"/>
              <w:adjustRightInd w:val="0"/>
              <w:jc w:val="both"/>
              <w:rPr>
                <w:rFonts w:ascii="Times New Roman" w:hAnsi="Times New Roman" w:cs="Times New Roman"/>
                <w:sz w:val="20"/>
                <w:szCs w:val="20"/>
                <w:lang w:val="mn-MN"/>
              </w:rPr>
            </w:pPr>
          </w:p>
        </w:tc>
        <w:tc>
          <w:tcPr>
            <w:tcW w:w="6717" w:type="dxa"/>
            <w:shd w:val="clear" w:color="auto" w:fill="auto"/>
            <w:vAlign w:val="center"/>
          </w:tcPr>
          <w:p w14:paraId="5AE1DB53" w14:textId="77777777" w:rsidR="0017408A" w:rsidRPr="00042A3B" w:rsidRDefault="0017408A" w:rsidP="006725B2">
            <w:pPr>
              <w:autoSpaceDE w:val="0"/>
              <w:autoSpaceDN w:val="0"/>
              <w:adjustRightInd w:val="0"/>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Авлига, ашиг сонирхлын зөрчил болон сахилга хариуцлага, ёс зүйн зөрчилд хяналт тавих, хариуцлага тооцох эрх зүйн зохицуулалтын үр нөлөөнд дүн шинжилгээ хийх 5.2.3</w:t>
            </w:r>
          </w:p>
        </w:tc>
        <w:tc>
          <w:tcPr>
            <w:tcW w:w="857" w:type="dxa"/>
            <w:shd w:val="clear" w:color="auto" w:fill="auto"/>
            <w:vAlign w:val="center"/>
          </w:tcPr>
          <w:p w14:paraId="25A7D83E" w14:textId="77777777" w:rsidR="0017408A" w:rsidRPr="00042A3B" w:rsidRDefault="0017408A" w:rsidP="006725B2">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518" w:type="dxa"/>
            <w:shd w:val="clear" w:color="auto" w:fill="DEEAF6" w:themeFill="accent1" w:themeFillTint="33"/>
            <w:vAlign w:val="center"/>
          </w:tcPr>
          <w:p w14:paraId="331F9B3D" w14:textId="77777777" w:rsidR="0017408A" w:rsidRPr="00042A3B" w:rsidRDefault="0017408A" w:rsidP="006725B2">
            <w:pPr>
              <w:autoSpaceDE w:val="0"/>
              <w:autoSpaceDN w:val="0"/>
              <w:adjustRightInd w:val="0"/>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38,200,000</w:t>
            </w:r>
          </w:p>
        </w:tc>
      </w:tr>
      <w:tr w:rsidR="0017408A" w:rsidRPr="00042A3B" w14:paraId="7B0E9B02" w14:textId="77777777" w:rsidTr="006725B2">
        <w:tc>
          <w:tcPr>
            <w:tcW w:w="443" w:type="dxa"/>
          </w:tcPr>
          <w:p w14:paraId="5459C688" w14:textId="77777777" w:rsidR="0017408A" w:rsidRPr="00042A3B" w:rsidRDefault="0017408A" w:rsidP="0017408A">
            <w:pPr>
              <w:pStyle w:val="ListParagraph"/>
              <w:numPr>
                <w:ilvl w:val="0"/>
                <w:numId w:val="4"/>
              </w:numPr>
              <w:autoSpaceDE w:val="0"/>
              <w:autoSpaceDN w:val="0"/>
              <w:adjustRightInd w:val="0"/>
              <w:jc w:val="both"/>
              <w:rPr>
                <w:rFonts w:ascii="Times New Roman" w:hAnsi="Times New Roman" w:cs="Times New Roman"/>
                <w:bCs/>
                <w:sz w:val="20"/>
                <w:szCs w:val="20"/>
                <w:lang w:val="mn-MN"/>
              </w:rPr>
            </w:pPr>
          </w:p>
        </w:tc>
        <w:tc>
          <w:tcPr>
            <w:tcW w:w="6717" w:type="dxa"/>
            <w:shd w:val="clear" w:color="auto" w:fill="auto"/>
            <w:vAlign w:val="center"/>
          </w:tcPr>
          <w:p w14:paraId="13223E61" w14:textId="77777777" w:rsidR="0017408A" w:rsidRPr="00042A3B" w:rsidRDefault="0017408A" w:rsidP="006725B2">
            <w:pPr>
              <w:autoSpaceDE w:val="0"/>
              <w:autoSpaceDN w:val="0"/>
              <w:adjustRightInd w:val="0"/>
              <w:jc w:val="both"/>
              <w:rPr>
                <w:rFonts w:ascii="Times New Roman" w:hAnsi="Times New Roman" w:cs="Times New Roman"/>
                <w:sz w:val="20"/>
                <w:szCs w:val="20"/>
                <w:lang w:val="mn-MN"/>
              </w:rPr>
            </w:pPr>
            <w:r w:rsidRPr="00042A3B">
              <w:rPr>
                <w:rFonts w:ascii="Times New Roman" w:hAnsi="Times New Roman" w:cs="Times New Roman"/>
                <w:bCs/>
                <w:sz w:val="20"/>
                <w:szCs w:val="20"/>
                <w:lang w:val="mn-MN"/>
              </w:rPr>
              <w:t>Шүүхийн бие даасан, шүүгчийн хараат бус, хариуцлагатай байдлыг хангахтай холбоотой эрх зүйн орчинд иж бүрэн дүн шинжилгээ хийх 5.3.1</w:t>
            </w:r>
          </w:p>
        </w:tc>
        <w:tc>
          <w:tcPr>
            <w:tcW w:w="857" w:type="dxa"/>
            <w:shd w:val="clear" w:color="auto" w:fill="auto"/>
            <w:vAlign w:val="center"/>
          </w:tcPr>
          <w:p w14:paraId="23BFC317" w14:textId="77777777" w:rsidR="0017408A" w:rsidRPr="00042A3B" w:rsidRDefault="0017408A" w:rsidP="006725B2">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518" w:type="dxa"/>
            <w:shd w:val="clear" w:color="auto" w:fill="DEEAF6" w:themeFill="accent1" w:themeFillTint="33"/>
            <w:vAlign w:val="center"/>
          </w:tcPr>
          <w:p w14:paraId="0EAC1782" w14:textId="77777777" w:rsidR="0017408A" w:rsidRPr="00042A3B" w:rsidRDefault="0017408A" w:rsidP="006725B2">
            <w:pPr>
              <w:autoSpaceDE w:val="0"/>
              <w:autoSpaceDN w:val="0"/>
              <w:adjustRightInd w:val="0"/>
              <w:rPr>
                <w:rFonts w:ascii="Times New Roman" w:eastAsia="Verdana" w:hAnsi="Times New Roman" w:cs="Times New Roman"/>
                <w:b/>
                <w:bCs/>
                <w:sz w:val="20"/>
                <w:szCs w:val="20"/>
                <w:lang w:val="mn-MN"/>
              </w:rPr>
            </w:pPr>
            <w:r w:rsidRPr="00042A3B">
              <w:rPr>
                <w:rFonts w:ascii="Times New Roman" w:eastAsia="Verdana" w:hAnsi="Times New Roman" w:cs="Times New Roman"/>
                <w:bCs/>
                <w:sz w:val="20"/>
                <w:szCs w:val="20"/>
                <w:lang w:val="mn-MN"/>
              </w:rPr>
              <w:t>150,000,000</w:t>
            </w:r>
          </w:p>
        </w:tc>
      </w:tr>
      <w:tr w:rsidR="0017408A" w:rsidRPr="00042A3B" w14:paraId="09259A01" w14:textId="77777777" w:rsidTr="006725B2">
        <w:tc>
          <w:tcPr>
            <w:tcW w:w="443" w:type="dxa"/>
          </w:tcPr>
          <w:p w14:paraId="7A5D922F" w14:textId="77777777" w:rsidR="0017408A" w:rsidRPr="00042A3B" w:rsidRDefault="0017408A" w:rsidP="0017408A">
            <w:pPr>
              <w:pStyle w:val="ListParagraph"/>
              <w:numPr>
                <w:ilvl w:val="0"/>
                <w:numId w:val="4"/>
              </w:numPr>
              <w:autoSpaceDE w:val="0"/>
              <w:autoSpaceDN w:val="0"/>
              <w:adjustRightInd w:val="0"/>
              <w:jc w:val="both"/>
              <w:rPr>
                <w:rFonts w:ascii="Times New Roman" w:hAnsi="Times New Roman" w:cs="Times New Roman"/>
                <w:bCs/>
                <w:sz w:val="20"/>
                <w:szCs w:val="20"/>
                <w:lang w:val="mn-MN"/>
              </w:rPr>
            </w:pPr>
          </w:p>
        </w:tc>
        <w:tc>
          <w:tcPr>
            <w:tcW w:w="6717" w:type="dxa"/>
            <w:shd w:val="clear" w:color="auto" w:fill="auto"/>
            <w:vAlign w:val="center"/>
          </w:tcPr>
          <w:p w14:paraId="72BE1C04" w14:textId="77777777" w:rsidR="0017408A" w:rsidRPr="00042A3B" w:rsidRDefault="0017408A" w:rsidP="006725B2">
            <w:pPr>
              <w:autoSpaceDE w:val="0"/>
              <w:autoSpaceDN w:val="0"/>
              <w:adjustRightInd w:val="0"/>
              <w:jc w:val="both"/>
              <w:rPr>
                <w:rFonts w:ascii="Times New Roman" w:hAnsi="Times New Roman" w:cs="Times New Roman"/>
                <w:bCs/>
                <w:sz w:val="20"/>
                <w:szCs w:val="20"/>
                <w:lang w:val="mn-MN"/>
              </w:rPr>
            </w:pPr>
            <w:r w:rsidRPr="00042A3B">
              <w:rPr>
                <w:rFonts w:ascii="Times New Roman" w:hAnsi="Times New Roman" w:cs="Times New Roman"/>
                <w:bCs/>
                <w:sz w:val="20"/>
                <w:szCs w:val="20"/>
                <w:lang w:val="mn-MN"/>
              </w:rPr>
              <w:t>Авлигын эрсдэлийн үнэлгээний зөвлөмжийн хэрэгжилтэд хяналт шинжилгээ хийх 5.5.2</w:t>
            </w:r>
          </w:p>
        </w:tc>
        <w:tc>
          <w:tcPr>
            <w:tcW w:w="857" w:type="dxa"/>
            <w:shd w:val="clear" w:color="auto" w:fill="auto"/>
            <w:vAlign w:val="center"/>
          </w:tcPr>
          <w:p w14:paraId="0245CAE8" w14:textId="77777777" w:rsidR="0017408A" w:rsidRPr="00042A3B" w:rsidRDefault="0017408A" w:rsidP="006725B2">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518" w:type="dxa"/>
            <w:shd w:val="clear" w:color="auto" w:fill="DEEAF6" w:themeFill="accent1" w:themeFillTint="33"/>
            <w:vAlign w:val="center"/>
          </w:tcPr>
          <w:p w14:paraId="4A85C6BA" w14:textId="77777777" w:rsidR="0017408A" w:rsidRPr="00042A3B" w:rsidRDefault="0017408A" w:rsidP="006725B2">
            <w:pPr>
              <w:autoSpaceDE w:val="0"/>
              <w:autoSpaceDN w:val="0"/>
              <w:adjustRightInd w:val="0"/>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38,200,000</w:t>
            </w:r>
          </w:p>
        </w:tc>
      </w:tr>
      <w:tr w:rsidR="0017408A" w:rsidRPr="00042A3B" w14:paraId="455B038A" w14:textId="77777777" w:rsidTr="006725B2">
        <w:tc>
          <w:tcPr>
            <w:tcW w:w="443" w:type="dxa"/>
          </w:tcPr>
          <w:p w14:paraId="0291C6F9" w14:textId="77777777" w:rsidR="0017408A" w:rsidRPr="00042A3B" w:rsidRDefault="0017408A" w:rsidP="0017408A">
            <w:pPr>
              <w:pStyle w:val="ListParagraph"/>
              <w:numPr>
                <w:ilvl w:val="0"/>
                <w:numId w:val="4"/>
              </w:numPr>
              <w:autoSpaceDE w:val="0"/>
              <w:autoSpaceDN w:val="0"/>
              <w:adjustRightInd w:val="0"/>
              <w:jc w:val="both"/>
              <w:rPr>
                <w:rFonts w:ascii="Times New Roman" w:hAnsi="Times New Roman" w:cs="Times New Roman"/>
                <w:bCs/>
                <w:sz w:val="20"/>
                <w:szCs w:val="20"/>
                <w:lang w:val="mn-MN"/>
              </w:rPr>
            </w:pPr>
          </w:p>
        </w:tc>
        <w:tc>
          <w:tcPr>
            <w:tcW w:w="6717" w:type="dxa"/>
            <w:shd w:val="clear" w:color="auto" w:fill="auto"/>
            <w:vAlign w:val="center"/>
          </w:tcPr>
          <w:p w14:paraId="2D8AF12F"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bCs/>
                <w:sz w:val="20"/>
                <w:szCs w:val="20"/>
                <w:lang w:val="mn-MN"/>
              </w:rPr>
              <w:t>Төрийн болон орон нутгийн хөрөнгөөр бараа, ажил, үйлчилгээг худалдан авах ажиллагааны тухай хуулийн хэрэгжилтэд дүн шинжилгээ хийх 7.4.1</w:t>
            </w:r>
          </w:p>
        </w:tc>
        <w:tc>
          <w:tcPr>
            <w:tcW w:w="857" w:type="dxa"/>
            <w:shd w:val="clear" w:color="auto" w:fill="auto"/>
            <w:vAlign w:val="center"/>
          </w:tcPr>
          <w:p w14:paraId="465370CB" w14:textId="77777777" w:rsidR="0017408A" w:rsidRPr="00042A3B" w:rsidRDefault="0017408A" w:rsidP="006725B2">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518" w:type="dxa"/>
            <w:shd w:val="clear" w:color="auto" w:fill="DEEAF6" w:themeFill="accent1" w:themeFillTint="33"/>
            <w:vAlign w:val="center"/>
          </w:tcPr>
          <w:p w14:paraId="0A1AE8A0" w14:textId="77777777" w:rsidR="0017408A" w:rsidRPr="00042A3B" w:rsidRDefault="0017408A" w:rsidP="006725B2">
            <w:pPr>
              <w:autoSpaceDE w:val="0"/>
              <w:autoSpaceDN w:val="0"/>
              <w:adjustRightInd w:val="0"/>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38,200,000</w:t>
            </w:r>
          </w:p>
        </w:tc>
      </w:tr>
      <w:tr w:rsidR="0017408A" w:rsidRPr="00042A3B" w14:paraId="01E7092D" w14:textId="77777777" w:rsidTr="006725B2">
        <w:tc>
          <w:tcPr>
            <w:tcW w:w="443" w:type="dxa"/>
          </w:tcPr>
          <w:p w14:paraId="4FA38E90" w14:textId="77777777" w:rsidR="0017408A" w:rsidRPr="00042A3B" w:rsidRDefault="0017408A" w:rsidP="0017408A">
            <w:pPr>
              <w:pStyle w:val="ListParagraph"/>
              <w:numPr>
                <w:ilvl w:val="0"/>
                <w:numId w:val="4"/>
              </w:numPr>
              <w:autoSpaceDE w:val="0"/>
              <w:autoSpaceDN w:val="0"/>
              <w:adjustRightInd w:val="0"/>
              <w:jc w:val="both"/>
              <w:rPr>
                <w:rFonts w:ascii="Times New Roman" w:hAnsi="Times New Roman" w:cs="Times New Roman"/>
                <w:bCs/>
                <w:sz w:val="20"/>
                <w:szCs w:val="20"/>
                <w:lang w:val="mn-MN"/>
              </w:rPr>
            </w:pPr>
          </w:p>
        </w:tc>
        <w:tc>
          <w:tcPr>
            <w:tcW w:w="6717" w:type="dxa"/>
            <w:shd w:val="clear" w:color="auto" w:fill="auto"/>
            <w:vAlign w:val="center"/>
          </w:tcPr>
          <w:p w14:paraId="50A10473"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bCs/>
                <w:sz w:val="20"/>
                <w:szCs w:val="20"/>
                <w:lang w:val="mn-MN"/>
              </w:rPr>
              <w:t>Төрийн болон орон нутгийн хөрөнгөөр бараа, ажил, үйлчилгээг худалдан авах ажиллагааны тухай хуулийн хэрэгжилтэд дүн шинжилгээ хийх 8.4.2.</w:t>
            </w:r>
          </w:p>
        </w:tc>
        <w:tc>
          <w:tcPr>
            <w:tcW w:w="857" w:type="dxa"/>
            <w:shd w:val="clear" w:color="auto" w:fill="auto"/>
            <w:vAlign w:val="center"/>
          </w:tcPr>
          <w:p w14:paraId="4C349D52" w14:textId="77777777" w:rsidR="0017408A" w:rsidRPr="00042A3B" w:rsidRDefault="0017408A" w:rsidP="006725B2">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518" w:type="dxa"/>
            <w:shd w:val="clear" w:color="auto" w:fill="DEEAF6" w:themeFill="accent1" w:themeFillTint="33"/>
            <w:vAlign w:val="center"/>
          </w:tcPr>
          <w:p w14:paraId="1984420F" w14:textId="77777777" w:rsidR="0017408A" w:rsidRPr="00042A3B" w:rsidRDefault="0017408A" w:rsidP="006725B2">
            <w:pPr>
              <w:autoSpaceDE w:val="0"/>
              <w:autoSpaceDN w:val="0"/>
              <w:adjustRightInd w:val="0"/>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38,200,000</w:t>
            </w:r>
          </w:p>
        </w:tc>
      </w:tr>
      <w:tr w:rsidR="0017408A" w:rsidRPr="00042A3B" w14:paraId="4942DC94" w14:textId="77777777" w:rsidTr="006725B2">
        <w:tc>
          <w:tcPr>
            <w:tcW w:w="443" w:type="dxa"/>
          </w:tcPr>
          <w:p w14:paraId="1757C104" w14:textId="77777777" w:rsidR="0017408A" w:rsidRPr="00042A3B" w:rsidRDefault="0017408A" w:rsidP="0017408A">
            <w:pPr>
              <w:pStyle w:val="ListParagraph"/>
              <w:numPr>
                <w:ilvl w:val="0"/>
                <w:numId w:val="4"/>
              </w:numPr>
              <w:autoSpaceDE w:val="0"/>
              <w:autoSpaceDN w:val="0"/>
              <w:adjustRightInd w:val="0"/>
              <w:jc w:val="both"/>
              <w:rPr>
                <w:rFonts w:ascii="Times New Roman" w:hAnsi="Times New Roman" w:cs="Times New Roman"/>
                <w:sz w:val="20"/>
                <w:szCs w:val="20"/>
                <w:lang w:val="mn-MN"/>
              </w:rPr>
            </w:pPr>
          </w:p>
        </w:tc>
        <w:tc>
          <w:tcPr>
            <w:tcW w:w="6717" w:type="dxa"/>
            <w:shd w:val="clear" w:color="auto" w:fill="auto"/>
            <w:vAlign w:val="center"/>
          </w:tcPr>
          <w:p w14:paraId="1C947CBE" w14:textId="77777777" w:rsidR="0017408A" w:rsidRPr="00042A3B" w:rsidRDefault="0017408A" w:rsidP="006725B2">
            <w:pPr>
              <w:autoSpaceDE w:val="0"/>
              <w:autoSpaceDN w:val="0"/>
              <w:adjustRightInd w:val="0"/>
              <w:jc w:val="both"/>
              <w:rPr>
                <w:rFonts w:ascii="Times New Roman" w:eastAsia="Verdana" w:hAnsi="Times New Roman" w:cs="Times New Roman"/>
                <w:b/>
                <w:bCs/>
                <w:sz w:val="20"/>
                <w:szCs w:val="20"/>
                <w:lang w:val="mn-MN"/>
              </w:rPr>
            </w:pPr>
            <w:r w:rsidRPr="00042A3B">
              <w:rPr>
                <w:rFonts w:ascii="Times New Roman" w:hAnsi="Times New Roman" w:cs="Times New Roman"/>
                <w:sz w:val="20"/>
                <w:szCs w:val="20"/>
                <w:lang w:val="mn-MN"/>
              </w:rPr>
              <w:t>Авлигын эсрэг соён гэрээрүүлэх үйл ажиллагааны үр нөлөөнд дүн шинжилгээ хийх 9.1.1</w:t>
            </w:r>
          </w:p>
        </w:tc>
        <w:tc>
          <w:tcPr>
            <w:tcW w:w="857" w:type="dxa"/>
            <w:shd w:val="clear" w:color="auto" w:fill="auto"/>
            <w:vAlign w:val="center"/>
          </w:tcPr>
          <w:p w14:paraId="078237AE" w14:textId="77777777" w:rsidR="0017408A" w:rsidRPr="00042A3B" w:rsidRDefault="0017408A" w:rsidP="006725B2">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518" w:type="dxa"/>
            <w:shd w:val="clear" w:color="auto" w:fill="DEEAF6" w:themeFill="accent1" w:themeFillTint="33"/>
            <w:vAlign w:val="center"/>
          </w:tcPr>
          <w:p w14:paraId="299EB999" w14:textId="77777777" w:rsidR="0017408A" w:rsidRPr="00042A3B" w:rsidRDefault="0017408A" w:rsidP="006725B2">
            <w:pPr>
              <w:autoSpaceDE w:val="0"/>
              <w:autoSpaceDN w:val="0"/>
              <w:adjustRightInd w:val="0"/>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38,200,000</w:t>
            </w:r>
          </w:p>
        </w:tc>
      </w:tr>
      <w:tr w:rsidR="0017408A" w:rsidRPr="00042A3B" w14:paraId="2D61E1C1" w14:textId="77777777" w:rsidTr="006725B2">
        <w:tc>
          <w:tcPr>
            <w:tcW w:w="443" w:type="dxa"/>
          </w:tcPr>
          <w:p w14:paraId="2514E3DF" w14:textId="77777777" w:rsidR="0017408A" w:rsidRPr="00042A3B" w:rsidRDefault="0017408A" w:rsidP="0017408A">
            <w:pPr>
              <w:pStyle w:val="ListParagraph"/>
              <w:numPr>
                <w:ilvl w:val="0"/>
                <w:numId w:val="4"/>
              </w:numPr>
              <w:jc w:val="both"/>
              <w:rPr>
                <w:rFonts w:ascii="Times New Roman" w:eastAsia="Times New Roman" w:hAnsi="Times New Roman" w:cs="Times New Roman"/>
                <w:sz w:val="20"/>
                <w:szCs w:val="20"/>
                <w:lang w:val="mn-MN"/>
              </w:rPr>
            </w:pPr>
          </w:p>
        </w:tc>
        <w:tc>
          <w:tcPr>
            <w:tcW w:w="6717" w:type="dxa"/>
            <w:vAlign w:val="center"/>
          </w:tcPr>
          <w:p w14:paraId="2D76AE24" w14:textId="77777777" w:rsidR="0017408A" w:rsidRPr="00042A3B" w:rsidRDefault="0017408A" w:rsidP="006725B2">
            <w:pPr>
              <w:contextualSpacing/>
              <w:jc w:val="both"/>
              <w:rPr>
                <w:rFonts w:ascii="Times New Roman" w:eastAsia="Verdana" w:hAnsi="Times New Roman" w:cs="Times New Roman"/>
                <w:bCs/>
                <w:sz w:val="20"/>
                <w:szCs w:val="20"/>
                <w:lang w:val="mn-MN"/>
              </w:rPr>
            </w:pPr>
            <w:r w:rsidRPr="00042A3B">
              <w:rPr>
                <w:rFonts w:ascii="Times New Roman" w:eastAsia="Times New Roman" w:hAnsi="Times New Roman" w:cs="Times New Roman"/>
                <w:sz w:val="20"/>
                <w:szCs w:val="20"/>
                <w:lang w:val="mn-MN"/>
              </w:rPr>
              <w:t>Сургуулийн өмнөх боловсролын хөтөлбөрийн авлигыг үл тэвчих, ёс суртахууныг төлөвшүүлэх агуулгад үнэлгээ, дүн шинжилгээ хийх 9.3.1.</w:t>
            </w:r>
          </w:p>
        </w:tc>
        <w:tc>
          <w:tcPr>
            <w:tcW w:w="857" w:type="dxa"/>
            <w:vAlign w:val="center"/>
          </w:tcPr>
          <w:p w14:paraId="3D036389" w14:textId="77777777" w:rsidR="0017408A" w:rsidRPr="00042A3B" w:rsidRDefault="0017408A" w:rsidP="006725B2">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518" w:type="dxa"/>
            <w:shd w:val="clear" w:color="auto" w:fill="DEEAF6" w:themeFill="accent1" w:themeFillTint="33"/>
            <w:vAlign w:val="center"/>
          </w:tcPr>
          <w:p w14:paraId="460E4B0C" w14:textId="77777777" w:rsidR="0017408A" w:rsidRPr="00042A3B" w:rsidRDefault="0017408A" w:rsidP="006725B2">
            <w:pPr>
              <w:autoSpaceDE w:val="0"/>
              <w:autoSpaceDN w:val="0"/>
              <w:adjustRightInd w:val="0"/>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36,411,128</w:t>
            </w:r>
          </w:p>
        </w:tc>
      </w:tr>
      <w:tr w:rsidR="0017408A" w:rsidRPr="00042A3B" w14:paraId="7E9E5343" w14:textId="77777777" w:rsidTr="006725B2">
        <w:tc>
          <w:tcPr>
            <w:tcW w:w="443" w:type="dxa"/>
          </w:tcPr>
          <w:p w14:paraId="1F1E6D27" w14:textId="77777777" w:rsidR="0017408A" w:rsidRPr="00042A3B" w:rsidRDefault="0017408A" w:rsidP="0017408A">
            <w:pPr>
              <w:pStyle w:val="ListParagraph"/>
              <w:numPr>
                <w:ilvl w:val="0"/>
                <w:numId w:val="4"/>
              </w:numPr>
              <w:jc w:val="both"/>
              <w:rPr>
                <w:rFonts w:ascii="Times New Roman" w:eastAsia="Times New Roman" w:hAnsi="Times New Roman" w:cs="Times New Roman"/>
                <w:sz w:val="20"/>
                <w:szCs w:val="20"/>
                <w:lang w:val="mn-MN"/>
              </w:rPr>
            </w:pPr>
          </w:p>
        </w:tc>
        <w:tc>
          <w:tcPr>
            <w:tcW w:w="6717" w:type="dxa"/>
            <w:vAlign w:val="center"/>
          </w:tcPr>
          <w:p w14:paraId="6D4E21F2" w14:textId="77777777" w:rsidR="0017408A" w:rsidRPr="00042A3B" w:rsidRDefault="0017408A" w:rsidP="006725B2">
            <w:pPr>
              <w:contextualSpacing/>
              <w:jc w:val="both"/>
              <w:rPr>
                <w:rFonts w:ascii="Times New Roman" w:eastAsia="Times New Roman" w:hAnsi="Times New Roman" w:cs="Times New Roman"/>
                <w:sz w:val="20"/>
                <w:szCs w:val="20"/>
                <w:lang w:val="mn-MN"/>
              </w:rPr>
            </w:pPr>
            <w:r w:rsidRPr="00042A3B">
              <w:rPr>
                <w:rFonts w:ascii="Times New Roman" w:eastAsia="Times New Roman" w:hAnsi="Times New Roman" w:cs="Times New Roman"/>
                <w:sz w:val="20"/>
                <w:szCs w:val="20"/>
                <w:lang w:val="mn-MN"/>
              </w:rPr>
              <w:t>Ерөнхий боловсролын хөтөлбөрийн авлигыг үл тэвчих, ёс суртахууныг төлөвшүүлэх агуулгад үнэлгээ, дүн шинжилгээ хийх 9.3.1</w:t>
            </w:r>
          </w:p>
        </w:tc>
        <w:tc>
          <w:tcPr>
            <w:tcW w:w="857" w:type="dxa"/>
          </w:tcPr>
          <w:p w14:paraId="69792444" w14:textId="77777777" w:rsidR="0017408A" w:rsidRPr="00042A3B" w:rsidRDefault="0017408A" w:rsidP="006725B2">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518" w:type="dxa"/>
            <w:shd w:val="clear" w:color="auto" w:fill="DEEAF6" w:themeFill="accent1" w:themeFillTint="33"/>
          </w:tcPr>
          <w:p w14:paraId="67713F82" w14:textId="77777777" w:rsidR="0017408A" w:rsidRPr="00042A3B" w:rsidRDefault="0017408A" w:rsidP="006725B2">
            <w:pPr>
              <w:autoSpaceDE w:val="0"/>
              <w:autoSpaceDN w:val="0"/>
              <w:adjustRightInd w:val="0"/>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36,411,128</w:t>
            </w:r>
          </w:p>
        </w:tc>
      </w:tr>
      <w:tr w:rsidR="0017408A" w:rsidRPr="00042A3B" w14:paraId="5FDD87FB" w14:textId="77777777" w:rsidTr="006725B2">
        <w:tc>
          <w:tcPr>
            <w:tcW w:w="443" w:type="dxa"/>
          </w:tcPr>
          <w:p w14:paraId="1AED26E8" w14:textId="77777777" w:rsidR="0017408A" w:rsidRPr="00042A3B" w:rsidRDefault="0017408A" w:rsidP="0017408A">
            <w:pPr>
              <w:pStyle w:val="ListParagraph"/>
              <w:numPr>
                <w:ilvl w:val="0"/>
                <w:numId w:val="4"/>
              </w:numPr>
              <w:jc w:val="both"/>
              <w:rPr>
                <w:rFonts w:ascii="Times New Roman" w:eastAsia="Times New Roman" w:hAnsi="Times New Roman" w:cs="Times New Roman"/>
                <w:sz w:val="20"/>
                <w:szCs w:val="20"/>
                <w:lang w:val="mn-MN"/>
              </w:rPr>
            </w:pPr>
          </w:p>
        </w:tc>
        <w:tc>
          <w:tcPr>
            <w:tcW w:w="6717" w:type="dxa"/>
            <w:vAlign w:val="center"/>
          </w:tcPr>
          <w:p w14:paraId="16FA459C" w14:textId="77777777" w:rsidR="0017408A" w:rsidRPr="00042A3B" w:rsidRDefault="0017408A" w:rsidP="006725B2">
            <w:pPr>
              <w:contextualSpacing/>
              <w:jc w:val="both"/>
              <w:rPr>
                <w:rFonts w:ascii="Times New Roman" w:eastAsia="Times New Roman" w:hAnsi="Times New Roman" w:cs="Times New Roman"/>
                <w:sz w:val="20"/>
                <w:szCs w:val="20"/>
                <w:lang w:val="mn-MN"/>
              </w:rPr>
            </w:pPr>
            <w:r w:rsidRPr="00042A3B">
              <w:rPr>
                <w:rFonts w:ascii="Times New Roman" w:eastAsia="Times New Roman" w:hAnsi="Times New Roman" w:cs="Times New Roman"/>
                <w:sz w:val="20"/>
                <w:szCs w:val="20"/>
                <w:lang w:val="mn-MN"/>
              </w:rPr>
              <w:t>Техникийн болон мэргэжлийн боловсролын хөтөлбөрийн авлигыг үл тэвчих, ёс суртахууныг төлөвшүүлэх агуулгад үнэлгээ, дүн шинжилгээ хийх 9.3.1</w:t>
            </w:r>
          </w:p>
        </w:tc>
        <w:tc>
          <w:tcPr>
            <w:tcW w:w="857" w:type="dxa"/>
          </w:tcPr>
          <w:p w14:paraId="1A4D3569" w14:textId="77777777" w:rsidR="0017408A" w:rsidRPr="00042A3B" w:rsidRDefault="0017408A" w:rsidP="006725B2">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518" w:type="dxa"/>
            <w:shd w:val="clear" w:color="auto" w:fill="DEEAF6" w:themeFill="accent1" w:themeFillTint="33"/>
          </w:tcPr>
          <w:p w14:paraId="1F06B86A" w14:textId="77777777" w:rsidR="0017408A" w:rsidRPr="00042A3B" w:rsidRDefault="0017408A" w:rsidP="006725B2">
            <w:pPr>
              <w:autoSpaceDE w:val="0"/>
              <w:autoSpaceDN w:val="0"/>
              <w:adjustRightInd w:val="0"/>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36,411,128</w:t>
            </w:r>
          </w:p>
        </w:tc>
      </w:tr>
      <w:tr w:rsidR="0017408A" w:rsidRPr="00042A3B" w14:paraId="1A0487D7" w14:textId="77777777" w:rsidTr="006725B2">
        <w:tc>
          <w:tcPr>
            <w:tcW w:w="443" w:type="dxa"/>
          </w:tcPr>
          <w:p w14:paraId="50B6A158" w14:textId="77777777" w:rsidR="0017408A" w:rsidRPr="00042A3B" w:rsidRDefault="0017408A" w:rsidP="0017408A">
            <w:pPr>
              <w:pStyle w:val="ListParagraph"/>
              <w:numPr>
                <w:ilvl w:val="0"/>
                <w:numId w:val="4"/>
              </w:numPr>
              <w:jc w:val="both"/>
              <w:rPr>
                <w:rFonts w:ascii="Times New Roman" w:eastAsia="Times New Roman" w:hAnsi="Times New Roman" w:cs="Times New Roman"/>
                <w:sz w:val="20"/>
                <w:szCs w:val="20"/>
                <w:lang w:val="mn-MN"/>
              </w:rPr>
            </w:pPr>
          </w:p>
        </w:tc>
        <w:tc>
          <w:tcPr>
            <w:tcW w:w="6717" w:type="dxa"/>
            <w:vAlign w:val="center"/>
          </w:tcPr>
          <w:p w14:paraId="09587BCC" w14:textId="77777777" w:rsidR="0017408A" w:rsidRPr="00042A3B" w:rsidRDefault="0017408A" w:rsidP="006725B2">
            <w:pPr>
              <w:contextualSpacing/>
              <w:jc w:val="both"/>
              <w:rPr>
                <w:rFonts w:ascii="Times New Roman" w:eastAsia="Times New Roman" w:hAnsi="Times New Roman" w:cs="Times New Roman"/>
                <w:sz w:val="20"/>
                <w:szCs w:val="20"/>
                <w:lang w:val="mn-MN"/>
              </w:rPr>
            </w:pPr>
            <w:r w:rsidRPr="00042A3B">
              <w:rPr>
                <w:rFonts w:ascii="Times New Roman" w:eastAsia="Times New Roman" w:hAnsi="Times New Roman" w:cs="Times New Roman"/>
                <w:sz w:val="20"/>
                <w:szCs w:val="20"/>
                <w:lang w:val="mn-MN"/>
              </w:rPr>
              <w:t>Их, дээд боловсролын хөтөлбөрийн авлигыг үл тэвчих, ёс суртахууныг төлөвшүүлэх агуулгад үнэлгээ, дүн шинжилгээ хийх 9.3.1.</w:t>
            </w:r>
          </w:p>
        </w:tc>
        <w:tc>
          <w:tcPr>
            <w:tcW w:w="857" w:type="dxa"/>
          </w:tcPr>
          <w:p w14:paraId="2291F7E2" w14:textId="77777777" w:rsidR="0017408A" w:rsidRPr="00042A3B" w:rsidRDefault="0017408A" w:rsidP="006725B2">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518" w:type="dxa"/>
            <w:shd w:val="clear" w:color="auto" w:fill="DEEAF6" w:themeFill="accent1" w:themeFillTint="33"/>
          </w:tcPr>
          <w:p w14:paraId="54DF6A79" w14:textId="77777777" w:rsidR="0017408A" w:rsidRPr="00042A3B" w:rsidRDefault="0017408A" w:rsidP="006725B2">
            <w:pPr>
              <w:autoSpaceDE w:val="0"/>
              <w:autoSpaceDN w:val="0"/>
              <w:adjustRightInd w:val="0"/>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36,411,128</w:t>
            </w:r>
          </w:p>
        </w:tc>
      </w:tr>
      <w:tr w:rsidR="0017408A" w:rsidRPr="00042A3B" w14:paraId="72154053" w14:textId="77777777" w:rsidTr="006725B2">
        <w:tc>
          <w:tcPr>
            <w:tcW w:w="443" w:type="dxa"/>
          </w:tcPr>
          <w:p w14:paraId="3ADBFB74" w14:textId="77777777" w:rsidR="0017408A" w:rsidRPr="00042A3B" w:rsidRDefault="0017408A" w:rsidP="0017408A">
            <w:pPr>
              <w:pStyle w:val="ListParagraph"/>
              <w:numPr>
                <w:ilvl w:val="0"/>
                <w:numId w:val="4"/>
              </w:numPr>
              <w:jc w:val="both"/>
              <w:rPr>
                <w:rFonts w:ascii="Times New Roman" w:eastAsia="Times New Roman" w:hAnsi="Times New Roman" w:cs="Times New Roman"/>
                <w:sz w:val="20"/>
                <w:szCs w:val="20"/>
                <w:lang w:val="mn-MN"/>
              </w:rPr>
            </w:pPr>
          </w:p>
        </w:tc>
        <w:tc>
          <w:tcPr>
            <w:tcW w:w="6717" w:type="dxa"/>
            <w:vAlign w:val="center"/>
          </w:tcPr>
          <w:p w14:paraId="244A5B66" w14:textId="77777777" w:rsidR="0017408A" w:rsidRPr="00042A3B" w:rsidRDefault="0017408A" w:rsidP="006725B2">
            <w:pPr>
              <w:contextualSpacing/>
              <w:jc w:val="both"/>
              <w:rPr>
                <w:rFonts w:ascii="Times New Roman" w:eastAsia="Times New Roman" w:hAnsi="Times New Roman" w:cs="Times New Roman"/>
                <w:sz w:val="20"/>
                <w:szCs w:val="20"/>
                <w:lang w:val="mn-MN"/>
              </w:rPr>
            </w:pPr>
            <w:r w:rsidRPr="00042A3B">
              <w:rPr>
                <w:rFonts w:ascii="Times New Roman" w:eastAsia="Times New Roman" w:hAnsi="Times New Roman" w:cs="Times New Roman"/>
                <w:sz w:val="20"/>
                <w:szCs w:val="20"/>
                <w:lang w:val="mn-MN"/>
              </w:rPr>
              <w:t>Хүүхдийн шударга байдалд сөргөөр нөлөөлж байгаа хүчин зүйлсийг бууруулах шинжилгээ хийх 9.4.3</w:t>
            </w:r>
          </w:p>
        </w:tc>
        <w:tc>
          <w:tcPr>
            <w:tcW w:w="857" w:type="dxa"/>
          </w:tcPr>
          <w:p w14:paraId="53A10BC1" w14:textId="77777777" w:rsidR="0017408A" w:rsidRPr="00042A3B" w:rsidRDefault="0017408A" w:rsidP="006725B2">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518" w:type="dxa"/>
            <w:shd w:val="clear" w:color="auto" w:fill="DEEAF6" w:themeFill="accent1" w:themeFillTint="33"/>
          </w:tcPr>
          <w:p w14:paraId="644CD1B0" w14:textId="77777777" w:rsidR="0017408A" w:rsidRPr="00042A3B" w:rsidRDefault="0017408A" w:rsidP="006725B2">
            <w:pPr>
              <w:autoSpaceDE w:val="0"/>
              <w:autoSpaceDN w:val="0"/>
              <w:adjustRightInd w:val="0"/>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36,411,128</w:t>
            </w:r>
          </w:p>
        </w:tc>
      </w:tr>
      <w:tr w:rsidR="0017408A" w:rsidRPr="00042A3B" w14:paraId="59306E88" w14:textId="77777777" w:rsidTr="006725B2">
        <w:tc>
          <w:tcPr>
            <w:tcW w:w="443" w:type="dxa"/>
          </w:tcPr>
          <w:p w14:paraId="3451A5DE" w14:textId="77777777" w:rsidR="0017408A" w:rsidRPr="00042A3B" w:rsidRDefault="0017408A" w:rsidP="0017408A">
            <w:pPr>
              <w:pStyle w:val="ListParagraph"/>
              <w:numPr>
                <w:ilvl w:val="0"/>
                <w:numId w:val="4"/>
              </w:numPr>
              <w:autoSpaceDE w:val="0"/>
              <w:autoSpaceDN w:val="0"/>
              <w:adjustRightInd w:val="0"/>
              <w:jc w:val="both"/>
              <w:rPr>
                <w:rFonts w:ascii="Times New Roman" w:hAnsi="Times New Roman" w:cs="Times New Roman"/>
                <w:bCs/>
                <w:sz w:val="20"/>
                <w:szCs w:val="20"/>
                <w:lang w:val="mn-MN"/>
              </w:rPr>
            </w:pPr>
          </w:p>
        </w:tc>
        <w:tc>
          <w:tcPr>
            <w:tcW w:w="6717" w:type="dxa"/>
            <w:vAlign w:val="center"/>
          </w:tcPr>
          <w:p w14:paraId="3B54F6E9"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bCs/>
                <w:sz w:val="20"/>
                <w:szCs w:val="20"/>
                <w:lang w:val="mn-MN"/>
              </w:rPr>
              <w:t>Төрийн болон орон нутгийн хөрөнгөөр бараа, ажил, үйлчилгээг худалдан авах ажиллагааны тухай хуулийн хэрэгжилтэд дүн шинжилгээ хийх</w:t>
            </w:r>
          </w:p>
        </w:tc>
        <w:tc>
          <w:tcPr>
            <w:tcW w:w="857" w:type="dxa"/>
            <w:vAlign w:val="center"/>
          </w:tcPr>
          <w:p w14:paraId="45912A80" w14:textId="77777777" w:rsidR="0017408A" w:rsidRPr="00042A3B" w:rsidRDefault="0017408A" w:rsidP="006725B2">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518" w:type="dxa"/>
            <w:shd w:val="clear" w:color="auto" w:fill="DEEAF6" w:themeFill="accent1" w:themeFillTint="33"/>
            <w:vAlign w:val="center"/>
          </w:tcPr>
          <w:p w14:paraId="6D1852E1" w14:textId="77777777" w:rsidR="0017408A" w:rsidRPr="00042A3B" w:rsidRDefault="0017408A" w:rsidP="006725B2">
            <w:pPr>
              <w:autoSpaceDE w:val="0"/>
              <w:autoSpaceDN w:val="0"/>
              <w:adjustRightInd w:val="0"/>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38,200,000</w:t>
            </w:r>
          </w:p>
        </w:tc>
      </w:tr>
      <w:tr w:rsidR="0017408A" w:rsidRPr="00042A3B" w14:paraId="0F1C76E3" w14:textId="77777777" w:rsidTr="006725B2">
        <w:tc>
          <w:tcPr>
            <w:tcW w:w="7160" w:type="dxa"/>
            <w:gridSpan w:val="2"/>
          </w:tcPr>
          <w:p w14:paraId="320D4DB8" w14:textId="77777777" w:rsidR="0017408A" w:rsidRPr="00042A3B" w:rsidRDefault="0017408A" w:rsidP="006725B2">
            <w:pPr>
              <w:autoSpaceDE w:val="0"/>
              <w:autoSpaceDN w:val="0"/>
              <w:adjustRightInd w:val="0"/>
              <w:jc w:val="center"/>
              <w:rPr>
                <w:rFonts w:ascii="Times New Roman" w:hAnsi="Times New Roman" w:cs="Times New Roman"/>
                <w:b/>
                <w:bCs/>
                <w:sz w:val="20"/>
                <w:szCs w:val="20"/>
                <w:lang w:val="mn-MN"/>
              </w:rPr>
            </w:pPr>
            <w:r w:rsidRPr="00042A3B">
              <w:rPr>
                <w:rFonts w:ascii="Times New Roman" w:hAnsi="Times New Roman" w:cs="Times New Roman"/>
                <w:b/>
                <w:bCs/>
                <w:sz w:val="20"/>
                <w:szCs w:val="20"/>
                <w:lang w:val="mn-MN"/>
              </w:rPr>
              <w:t>Нийт</w:t>
            </w:r>
          </w:p>
        </w:tc>
        <w:tc>
          <w:tcPr>
            <w:tcW w:w="857" w:type="dxa"/>
            <w:vAlign w:val="center"/>
          </w:tcPr>
          <w:p w14:paraId="436B5E6A" w14:textId="77777777" w:rsidR="0017408A" w:rsidRPr="00042A3B" w:rsidRDefault="0017408A" w:rsidP="006725B2">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14</w:t>
            </w:r>
          </w:p>
        </w:tc>
        <w:tc>
          <w:tcPr>
            <w:tcW w:w="1518" w:type="dxa"/>
            <w:shd w:val="clear" w:color="auto" w:fill="DEEAF6" w:themeFill="accent1" w:themeFillTint="33"/>
            <w:vAlign w:val="center"/>
          </w:tcPr>
          <w:p w14:paraId="0911E8CB" w14:textId="77777777" w:rsidR="0017408A" w:rsidRPr="00042A3B" w:rsidRDefault="0017408A" w:rsidP="006725B2">
            <w:pPr>
              <w:jc w:val="both"/>
              <w:rPr>
                <w:rFonts w:ascii="Times New Roman" w:hAnsi="Times New Roman" w:cs="Times New Roman"/>
                <w:b/>
                <w:color w:val="000000"/>
                <w:sz w:val="20"/>
                <w:szCs w:val="20"/>
                <w:lang w:val="mn-MN"/>
              </w:rPr>
            </w:pPr>
            <w:bookmarkStart w:id="199" w:name="_Hlk135587163"/>
            <w:r w:rsidRPr="00042A3B">
              <w:rPr>
                <w:rFonts w:ascii="Times New Roman" w:hAnsi="Times New Roman" w:cs="Times New Roman"/>
                <w:b/>
                <w:color w:val="000000"/>
                <w:sz w:val="20"/>
                <w:szCs w:val="20"/>
                <w:lang w:val="mn-MN"/>
              </w:rPr>
              <w:t>861,255,640</w:t>
            </w:r>
            <w:bookmarkEnd w:id="199"/>
          </w:p>
        </w:tc>
      </w:tr>
    </w:tbl>
    <w:p w14:paraId="52098C59" w14:textId="77777777" w:rsidR="0017408A" w:rsidRPr="00042A3B" w:rsidRDefault="0017408A" w:rsidP="0017408A">
      <w:pPr>
        <w:spacing w:line="240" w:lineRule="auto"/>
        <w:rPr>
          <w:rFonts w:ascii="Times New Roman" w:hAnsi="Times New Roman" w:cs="Times New Roman"/>
          <w:lang w:val="mn-MN"/>
        </w:rPr>
      </w:pPr>
    </w:p>
    <w:p w14:paraId="535A20C7" w14:textId="77777777" w:rsidR="0017408A" w:rsidRPr="00042A3B" w:rsidRDefault="0017408A" w:rsidP="0017408A">
      <w:pPr>
        <w:pStyle w:val="Caption"/>
        <w:spacing w:after="0"/>
        <w:jc w:val="right"/>
        <w:rPr>
          <w:rFonts w:ascii="Times New Roman" w:hAnsi="Times New Roman" w:cs="Times New Roman"/>
          <w:color w:val="auto"/>
          <w:sz w:val="22"/>
          <w:szCs w:val="22"/>
          <w:lang w:val="mn-MN"/>
        </w:rPr>
      </w:pPr>
      <w:r w:rsidRPr="00042A3B">
        <w:rPr>
          <w:rFonts w:ascii="Times New Roman" w:hAnsi="Times New Roman" w:cs="Times New Roman"/>
          <w:color w:val="auto"/>
          <w:sz w:val="20"/>
          <w:szCs w:val="20"/>
          <w:lang w:val="mn-MN"/>
        </w:rPr>
        <w:t xml:space="preserve">Хүснэгт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Хүснэгт \* ARABIC </w:instrText>
      </w:r>
      <w:r w:rsidRPr="00042A3B">
        <w:rPr>
          <w:rFonts w:ascii="Times New Roman" w:hAnsi="Times New Roman" w:cs="Times New Roman"/>
          <w:color w:val="auto"/>
          <w:sz w:val="20"/>
          <w:szCs w:val="20"/>
          <w:lang w:val="mn-MN"/>
        </w:rPr>
        <w:fldChar w:fldCharType="separate"/>
      </w:r>
      <w:r w:rsidRPr="00042A3B">
        <w:rPr>
          <w:rFonts w:ascii="Times New Roman" w:hAnsi="Times New Roman" w:cs="Times New Roman"/>
          <w:noProof/>
          <w:color w:val="auto"/>
          <w:sz w:val="20"/>
          <w:szCs w:val="20"/>
          <w:lang w:val="mn-MN"/>
        </w:rPr>
        <w:t>4</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w:t>
      </w:r>
      <w:bookmarkStart w:id="200" w:name="_Hlk135587177"/>
      <w:r w:rsidRPr="00042A3B">
        <w:rPr>
          <w:rFonts w:ascii="Times New Roman" w:hAnsi="Times New Roman" w:cs="Times New Roman"/>
          <w:color w:val="auto"/>
          <w:sz w:val="20"/>
          <w:szCs w:val="20"/>
          <w:lang w:val="mn-MN"/>
        </w:rPr>
        <w:t xml:space="preserve">Арга, аргачлал, шалгуур, арга зүй, гарын авлага, хөтөлбөр зэрэг хэрэглэгдэхүүн боловсруулахтай холбоотой </w:t>
      </w:r>
      <w:bookmarkEnd w:id="200"/>
      <w:r w:rsidRPr="00042A3B">
        <w:rPr>
          <w:rFonts w:ascii="Times New Roman" w:hAnsi="Times New Roman" w:cs="Times New Roman"/>
          <w:color w:val="auto"/>
          <w:sz w:val="20"/>
          <w:szCs w:val="20"/>
          <w:lang w:val="mn-MN"/>
        </w:rPr>
        <w:t>үүсэх нийт зардал</w:t>
      </w:r>
    </w:p>
    <w:tbl>
      <w:tblPr>
        <w:tblStyle w:val="TableGrid5"/>
        <w:tblpPr w:leftFromText="180" w:rightFromText="180" w:vertAnchor="text" w:horzAnchor="margin" w:tblpY="27"/>
        <w:tblW w:w="9535" w:type="dxa"/>
        <w:tblLook w:val="04A0" w:firstRow="1" w:lastRow="0" w:firstColumn="1" w:lastColumn="0" w:noHBand="0" w:noVBand="1"/>
      </w:tblPr>
      <w:tblGrid>
        <w:gridCol w:w="524"/>
        <w:gridCol w:w="5198"/>
        <w:gridCol w:w="974"/>
        <w:gridCol w:w="1311"/>
        <w:gridCol w:w="1528"/>
      </w:tblGrid>
      <w:tr w:rsidR="0017408A" w:rsidRPr="00042A3B" w14:paraId="13AE22C3" w14:textId="77777777" w:rsidTr="006725B2">
        <w:tc>
          <w:tcPr>
            <w:tcW w:w="525" w:type="dxa"/>
            <w:shd w:val="clear" w:color="auto" w:fill="DEEAF6" w:themeFill="accent1" w:themeFillTint="33"/>
          </w:tcPr>
          <w:p w14:paraId="43A84217" w14:textId="77777777" w:rsidR="0017408A" w:rsidRPr="00042A3B" w:rsidRDefault="0017408A" w:rsidP="006725B2">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w:t>
            </w:r>
          </w:p>
        </w:tc>
        <w:tc>
          <w:tcPr>
            <w:tcW w:w="5230" w:type="dxa"/>
            <w:shd w:val="clear" w:color="auto" w:fill="DEEAF6" w:themeFill="accent1" w:themeFillTint="33"/>
            <w:vAlign w:val="center"/>
          </w:tcPr>
          <w:p w14:paraId="28FC575B" w14:textId="77777777" w:rsidR="0017408A" w:rsidRPr="00042A3B" w:rsidRDefault="0017408A" w:rsidP="006725B2">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 xml:space="preserve">Үйл ажиллагаа </w:t>
            </w:r>
          </w:p>
        </w:tc>
        <w:tc>
          <w:tcPr>
            <w:tcW w:w="975" w:type="dxa"/>
            <w:shd w:val="clear" w:color="auto" w:fill="DEEAF6" w:themeFill="accent1" w:themeFillTint="33"/>
            <w:vAlign w:val="center"/>
          </w:tcPr>
          <w:p w14:paraId="73B00038" w14:textId="77777777" w:rsidR="0017408A" w:rsidRPr="00042A3B" w:rsidRDefault="0017408A" w:rsidP="006725B2">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Тоо хэмжээ</w:t>
            </w:r>
          </w:p>
        </w:tc>
        <w:tc>
          <w:tcPr>
            <w:tcW w:w="1276" w:type="dxa"/>
            <w:shd w:val="clear" w:color="auto" w:fill="DEEAF6" w:themeFill="accent1" w:themeFillTint="33"/>
            <w:vAlign w:val="center"/>
          </w:tcPr>
          <w:p w14:paraId="42054D18" w14:textId="77777777" w:rsidR="0017408A" w:rsidRPr="00042A3B" w:rsidRDefault="0017408A" w:rsidP="006725B2">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Дундаж үнэ</w:t>
            </w:r>
          </w:p>
        </w:tc>
        <w:tc>
          <w:tcPr>
            <w:tcW w:w="1529" w:type="dxa"/>
            <w:shd w:val="clear" w:color="auto" w:fill="DEEAF6" w:themeFill="accent1" w:themeFillTint="33"/>
          </w:tcPr>
          <w:p w14:paraId="606B6929" w14:textId="77777777" w:rsidR="0017408A" w:rsidRPr="00042A3B" w:rsidRDefault="0017408A" w:rsidP="006725B2">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Нийт үнэ</w:t>
            </w:r>
          </w:p>
        </w:tc>
      </w:tr>
      <w:tr w:rsidR="0017408A" w:rsidRPr="00042A3B" w14:paraId="357B8399" w14:textId="77777777" w:rsidTr="006725B2">
        <w:trPr>
          <w:trHeight w:val="286"/>
        </w:trPr>
        <w:tc>
          <w:tcPr>
            <w:tcW w:w="525" w:type="dxa"/>
          </w:tcPr>
          <w:p w14:paraId="1A7856A7" w14:textId="77777777" w:rsidR="0017408A" w:rsidRPr="00042A3B" w:rsidRDefault="0017408A" w:rsidP="0017408A">
            <w:pPr>
              <w:pStyle w:val="ListParagraph"/>
              <w:numPr>
                <w:ilvl w:val="0"/>
                <w:numId w:val="4"/>
              </w:numPr>
              <w:autoSpaceDE w:val="0"/>
              <w:autoSpaceDN w:val="0"/>
              <w:adjustRightInd w:val="0"/>
              <w:jc w:val="both"/>
              <w:rPr>
                <w:rFonts w:ascii="Times New Roman" w:hAnsi="Times New Roman" w:cs="Times New Roman"/>
                <w:sz w:val="20"/>
                <w:szCs w:val="20"/>
                <w:lang w:val="mn-MN"/>
              </w:rPr>
            </w:pPr>
          </w:p>
        </w:tc>
        <w:tc>
          <w:tcPr>
            <w:tcW w:w="5230" w:type="dxa"/>
            <w:vAlign w:val="center"/>
          </w:tcPr>
          <w:p w14:paraId="15A106E8"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Сургалтын хөтөлбөр шинэчлэх 2.1.3</w:t>
            </w:r>
          </w:p>
        </w:tc>
        <w:tc>
          <w:tcPr>
            <w:tcW w:w="975" w:type="dxa"/>
            <w:vAlign w:val="center"/>
          </w:tcPr>
          <w:p w14:paraId="5D92BBA2" w14:textId="77777777" w:rsidR="0017408A" w:rsidRPr="00042A3B" w:rsidRDefault="0017408A" w:rsidP="006725B2">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14</w:t>
            </w:r>
          </w:p>
        </w:tc>
        <w:tc>
          <w:tcPr>
            <w:tcW w:w="1276" w:type="dxa"/>
            <w:vAlign w:val="center"/>
          </w:tcPr>
          <w:p w14:paraId="61352F62"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36,411,128</w:t>
            </w:r>
          </w:p>
        </w:tc>
        <w:tc>
          <w:tcPr>
            <w:tcW w:w="1529" w:type="dxa"/>
            <w:shd w:val="clear" w:color="auto" w:fill="DEEAF6" w:themeFill="accent1" w:themeFillTint="33"/>
            <w:vAlign w:val="center"/>
          </w:tcPr>
          <w:p w14:paraId="5067B444" w14:textId="77777777" w:rsidR="0017408A" w:rsidRPr="00042A3B" w:rsidRDefault="0017408A" w:rsidP="006725B2">
            <w:pPr>
              <w:autoSpaceDE w:val="0"/>
              <w:autoSpaceDN w:val="0"/>
              <w:adjustRightInd w:val="0"/>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509,755,792</w:t>
            </w:r>
          </w:p>
        </w:tc>
      </w:tr>
      <w:tr w:rsidR="0017408A" w:rsidRPr="00042A3B" w14:paraId="7AAFAF38" w14:textId="77777777" w:rsidTr="006725B2">
        <w:trPr>
          <w:trHeight w:val="349"/>
        </w:trPr>
        <w:tc>
          <w:tcPr>
            <w:tcW w:w="525" w:type="dxa"/>
          </w:tcPr>
          <w:p w14:paraId="5E7457D3" w14:textId="77777777" w:rsidR="0017408A" w:rsidRPr="00042A3B" w:rsidRDefault="0017408A" w:rsidP="0017408A">
            <w:pPr>
              <w:pStyle w:val="ListParagraph"/>
              <w:numPr>
                <w:ilvl w:val="0"/>
                <w:numId w:val="4"/>
              </w:numPr>
              <w:autoSpaceDE w:val="0"/>
              <w:autoSpaceDN w:val="0"/>
              <w:adjustRightInd w:val="0"/>
              <w:jc w:val="both"/>
              <w:rPr>
                <w:rFonts w:ascii="Times New Roman" w:hAnsi="Times New Roman" w:cs="Times New Roman"/>
                <w:sz w:val="20"/>
                <w:szCs w:val="20"/>
                <w:lang w:val="mn-MN"/>
              </w:rPr>
            </w:pPr>
          </w:p>
        </w:tc>
        <w:tc>
          <w:tcPr>
            <w:tcW w:w="5230" w:type="dxa"/>
            <w:vAlign w:val="center"/>
          </w:tcPr>
          <w:p w14:paraId="305A324A"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Эрсдэлийн үнэлгээний аргачлал боловсруулах 2.6.1</w:t>
            </w:r>
          </w:p>
        </w:tc>
        <w:tc>
          <w:tcPr>
            <w:tcW w:w="975" w:type="dxa"/>
            <w:vAlign w:val="center"/>
          </w:tcPr>
          <w:p w14:paraId="0F48054C" w14:textId="77777777" w:rsidR="0017408A" w:rsidRPr="00042A3B" w:rsidRDefault="0017408A" w:rsidP="006725B2">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21</w:t>
            </w:r>
          </w:p>
        </w:tc>
        <w:tc>
          <w:tcPr>
            <w:tcW w:w="1276" w:type="dxa"/>
            <w:vAlign w:val="center"/>
          </w:tcPr>
          <w:p w14:paraId="58FFE1DD"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36,411,128</w:t>
            </w:r>
          </w:p>
        </w:tc>
        <w:tc>
          <w:tcPr>
            <w:tcW w:w="1529" w:type="dxa"/>
            <w:shd w:val="clear" w:color="auto" w:fill="DEEAF6" w:themeFill="accent1" w:themeFillTint="33"/>
            <w:vAlign w:val="center"/>
          </w:tcPr>
          <w:p w14:paraId="6B88D065" w14:textId="77777777" w:rsidR="0017408A" w:rsidRPr="00042A3B" w:rsidRDefault="0017408A" w:rsidP="006725B2">
            <w:pPr>
              <w:autoSpaceDE w:val="0"/>
              <w:autoSpaceDN w:val="0"/>
              <w:adjustRightInd w:val="0"/>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764,633,688</w:t>
            </w:r>
          </w:p>
        </w:tc>
      </w:tr>
      <w:tr w:rsidR="0017408A" w:rsidRPr="00042A3B" w14:paraId="5DC32639" w14:textId="77777777" w:rsidTr="006725B2">
        <w:trPr>
          <w:trHeight w:val="430"/>
        </w:trPr>
        <w:tc>
          <w:tcPr>
            <w:tcW w:w="525" w:type="dxa"/>
          </w:tcPr>
          <w:p w14:paraId="40E1F35A" w14:textId="77777777" w:rsidR="0017408A" w:rsidRPr="00042A3B" w:rsidRDefault="0017408A" w:rsidP="0017408A">
            <w:pPr>
              <w:pStyle w:val="ListParagraph"/>
              <w:numPr>
                <w:ilvl w:val="0"/>
                <w:numId w:val="4"/>
              </w:numPr>
              <w:autoSpaceDE w:val="0"/>
              <w:autoSpaceDN w:val="0"/>
              <w:adjustRightInd w:val="0"/>
              <w:jc w:val="both"/>
              <w:rPr>
                <w:rFonts w:ascii="Times New Roman" w:hAnsi="Times New Roman" w:cs="Times New Roman"/>
                <w:sz w:val="20"/>
                <w:szCs w:val="20"/>
                <w:lang w:val="mn-MN"/>
              </w:rPr>
            </w:pPr>
          </w:p>
        </w:tc>
        <w:tc>
          <w:tcPr>
            <w:tcW w:w="5230" w:type="dxa"/>
            <w:vAlign w:val="center"/>
          </w:tcPr>
          <w:p w14:paraId="37418ED9"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ОНЗ-ийн шалгуур үзүүлэлт боловсруулах 3.1.2.</w:t>
            </w:r>
          </w:p>
        </w:tc>
        <w:tc>
          <w:tcPr>
            <w:tcW w:w="975" w:type="dxa"/>
            <w:vAlign w:val="center"/>
          </w:tcPr>
          <w:p w14:paraId="6911FBC9" w14:textId="77777777" w:rsidR="0017408A" w:rsidRPr="00042A3B" w:rsidRDefault="0017408A" w:rsidP="006725B2">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276" w:type="dxa"/>
            <w:vAlign w:val="center"/>
          </w:tcPr>
          <w:p w14:paraId="71F54FDE"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36,411,128</w:t>
            </w:r>
          </w:p>
        </w:tc>
        <w:tc>
          <w:tcPr>
            <w:tcW w:w="1529" w:type="dxa"/>
            <w:shd w:val="clear" w:color="auto" w:fill="DEEAF6" w:themeFill="accent1" w:themeFillTint="33"/>
            <w:vAlign w:val="center"/>
          </w:tcPr>
          <w:p w14:paraId="6B05EF88" w14:textId="77777777" w:rsidR="0017408A" w:rsidRPr="00042A3B" w:rsidRDefault="0017408A" w:rsidP="006725B2">
            <w:pPr>
              <w:autoSpaceDE w:val="0"/>
              <w:autoSpaceDN w:val="0"/>
              <w:adjustRightInd w:val="0"/>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36,411,128</w:t>
            </w:r>
          </w:p>
        </w:tc>
      </w:tr>
      <w:tr w:rsidR="0017408A" w:rsidRPr="00042A3B" w14:paraId="0C8410BC" w14:textId="77777777" w:rsidTr="006725B2">
        <w:trPr>
          <w:trHeight w:val="530"/>
        </w:trPr>
        <w:tc>
          <w:tcPr>
            <w:tcW w:w="525" w:type="dxa"/>
          </w:tcPr>
          <w:p w14:paraId="229E2F40" w14:textId="77777777" w:rsidR="0017408A" w:rsidRPr="00042A3B" w:rsidRDefault="0017408A" w:rsidP="0017408A">
            <w:pPr>
              <w:pStyle w:val="ListParagraph"/>
              <w:numPr>
                <w:ilvl w:val="0"/>
                <w:numId w:val="4"/>
              </w:numPr>
              <w:autoSpaceDE w:val="0"/>
              <w:autoSpaceDN w:val="0"/>
              <w:adjustRightInd w:val="0"/>
              <w:jc w:val="both"/>
              <w:rPr>
                <w:rFonts w:ascii="Times New Roman" w:hAnsi="Times New Roman" w:cs="Times New Roman"/>
                <w:sz w:val="20"/>
                <w:szCs w:val="20"/>
                <w:lang w:val="mn-MN"/>
              </w:rPr>
            </w:pPr>
          </w:p>
        </w:tc>
        <w:tc>
          <w:tcPr>
            <w:tcW w:w="5230" w:type="dxa"/>
            <w:vAlign w:val="center"/>
          </w:tcPr>
          <w:p w14:paraId="29877C39"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Хувийн хэвшлийн аж ахуйн нэгж дэх авлигын эрсдэлийн үнэлгээний аргачлал боловсруулах зөвлөх үйлчилгээ 4.1.1.</w:t>
            </w:r>
          </w:p>
        </w:tc>
        <w:tc>
          <w:tcPr>
            <w:tcW w:w="975" w:type="dxa"/>
            <w:vAlign w:val="center"/>
          </w:tcPr>
          <w:p w14:paraId="4DB5659B" w14:textId="77777777" w:rsidR="0017408A" w:rsidRPr="00042A3B" w:rsidRDefault="0017408A" w:rsidP="006725B2">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276" w:type="dxa"/>
            <w:vAlign w:val="center"/>
          </w:tcPr>
          <w:p w14:paraId="4307CF6A"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36,411,128</w:t>
            </w:r>
          </w:p>
        </w:tc>
        <w:tc>
          <w:tcPr>
            <w:tcW w:w="1529" w:type="dxa"/>
            <w:shd w:val="clear" w:color="auto" w:fill="DEEAF6" w:themeFill="accent1" w:themeFillTint="33"/>
            <w:vAlign w:val="center"/>
          </w:tcPr>
          <w:p w14:paraId="1DACE2C3" w14:textId="77777777" w:rsidR="0017408A" w:rsidRPr="00042A3B" w:rsidRDefault="0017408A" w:rsidP="006725B2">
            <w:pPr>
              <w:autoSpaceDE w:val="0"/>
              <w:autoSpaceDN w:val="0"/>
              <w:adjustRightInd w:val="0"/>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36,411,128</w:t>
            </w:r>
          </w:p>
        </w:tc>
      </w:tr>
      <w:tr w:rsidR="0017408A" w:rsidRPr="00042A3B" w14:paraId="5232CBA0" w14:textId="77777777" w:rsidTr="006725B2">
        <w:trPr>
          <w:trHeight w:val="530"/>
        </w:trPr>
        <w:tc>
          <w:tcPr>
            <w:tcW w:w="525" w:type="dxa"/>
          </w:tcPr>
          <w:p w14:paraId="4182B11F" w14:textId="77777777" w:rsidR="0017408A" w:rsidRPr="00042A3B" w:rsidRDefault="0017408A" w:rsidP="0017408A">
            <w:pPr>
              <w:pStyle w:val="ListParagraph"/>
              <w:numPr>
                <w:ilvl w:val="0"/>
                <w:numId w:val="4"/>
              </w:numPr>
              <w:autoSpaceDE w:val="0"/>
              <w:autoSpaceDN w:val="0"/>
              <w:adjustRightInd w:val="0"/>
              <w:jc w:val="both"/>
              <w:rPr>
                <w:rFonts w:ascii="Times New Roman" w:hAnsi="Times New Roman" w:cs="Times New Roman"/>
                <w:sz w:val="20"/>
                <w:szCs w:val="20"/>
                <w:lang w:val="mn-MN"/>
              </w:rPr>
            </w:pPr>
          </w:p>
        </w:tc>
        <w:tc>
          <w:tcPr>
            <w:tcW w:w="5230" w:type="dxa"/>
            <w:vAlign w:val="center"/>
          </w:tcPr>
          <w:p w14:paraId="4DD1CE46"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Эдийн засаг, татварын өршөөл үзүүлэхтэй холбоотой эрх зүйн орчинд иж бүрэн дүн шинжилгээ хийх зөвлөх үйлчилгээ 4.2.3.</w:t>
            </w:r>
          </w:p>
        </w:tc>
        <w:tc>
          <w:tcPr>
            <w:tcW w:w="975" w:type="dxa"/>
            <w:vAlign w:val="center"/>
          </w:tcPr>
          <w:p w14:paraId="04E32F5F" w14:textId="77777777" w:rsidR="0017408A" w:rsidRPr="00042A3B" w:rsidRDefault="0017408A" w:rsidP="006725B2">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276" w:type="dxa"/>
            <w:vAlign w:val="center"/>
          </w:tcPr>
          <w:p w14:paraId="1A9CFE1F"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38,200,000</w:t>
            </w:r>
            <w:r w:rsidRPr="00042A3B">
              <w:rPr>
                <w:rStyle w:val="FootnoteReference"/>
                <w:rFonts w:ascii="Times New Roman" w:hAnsi="Times New Roman" w:cs="Times New Roman"/>
                <w:sz w:val="20"/>
                <w:szCs w:val="20"/>
                <w:lang w:val="mn-MN"/>
              </w:rPr>
              <w:footnoteReference w:id="197"/>
            </w:r>
          </w:p>
        </w:tc>
        <w:tc>
          <w:tcPr>
            <w:tcW w:w="1529" w:type="dxa"/>
            <w:shd w:val="clear" w:color="auto" w:fill="DEEAF6" w:themeFill="accent1" w:themeFillTint="33"/>
            <w:vAlign w:val="center"/>
          </w:tcPr>
          <w:p w14:paraId="13CD9DFE" w14:textId="77777777" w:rsidR="0017408A" w:rsidRPr="00042A3B" w:rsidRDefault="0017408A" w:rsidP="006725B2">
            <w:pPr>
              <w:autoSpaceDE w:val="0"/>
              <w:autoSpaceDN w:val="0"/>
              <w:adjustRightInd w:val="0"/>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38,200,000</w:t>
            </w:r>
          </w:p>
        </w:tc>
      </w:tr>
      <w:tr w:rsidR="0017408A" w:rsidRPr="00042A3B" w14:paraId="611EC11C" w14:textId="77777777" w:rsidTr="006725B2">
        <w:trPr>
          <w:trHeight w:val="530"/>
        </w:trPr>
        <w:tc>
          <w:tcPr>
            <w:tcW w:w="525" w:type="dxa"/>
          </w:tcPr>
          <w:p w14:paraId="01BA955E" w14:textId="77777777" w:rsidR="0017408A" w:rsidRPr="00042A3B" w:rsidRDefault="0017408A" w:rsidP="0017408A">
            <w:pPr>
              <w:pStyle w:val="ListParagraph"/>
              <w:numPr>
                <w:ilvl w:val="0"/>
                <w:numId w:val="4"/>
              </w:numPr>
              <w:autoSpaceDE w:val="0"/>
              <w:autoSpaceDN w:val="0"/>
              <w:adjustRightInd w:val="0"/>
              <w:jc w:val="both"/>
              <w:rPr>
                <w:rFonts w:ascii="Times New Roman" w:hAnsi="Times New Roman" w:cs="Times New Roman"/>
                <w:sz w:val="20"/>
                <w:szCs w:val="20"/>
                <w:lang w:val="mn-MN"/>
              </w:rPr>
            </w:pPr>
          </w:p>
        </w:tc>
        <w:tc>
          <w:tcPr>
            <w:tcW w:w="5230" w:type="dxa"/>
            <w:vAlign w:val="center"/>
          </w:tcPr>
          <w:p w14:paraId="6E00DB43"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Засгийн газрын тусгай сангийн хэрэгцээ, шаардлага, хуримтлал, удирдлага, зарцуулалтыг үнэлж дүгнэх, шалгуур үзүүлэлтийг бий болгох 7.3.6</w:t>
            </w:r>
          </w:p>
        </w:tc>
        <w:tc>
          <w:tcPr>
            <w:tcW w:w="975" w:type="dxa"/>
            <w:vAlign w:val="center"/>
          </w:tcPr>
          <w:p w14:paraId="31E88850" w14:textId="77777777" w:rsidR="0017408A" w:rsidRPr="00042A3B" w:rsidRDefault="0017408A" w:rsidP="006725B2">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276" w:type="dxa"/>
            <w:vAlign w:val="center"/>
          </w:tcPr>
          <w:p w14:paraId="40C22FEB"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36,411,128</w:t>
            </w:r>
          </w:p>
        </w:tc>
        <w:tc>
          <w:tcPr>
            <w:tcW w:w="1529" w:type="dxa"/>
            <w:shd w:val="clear" w:color="auto" w:fill="DEEAF6" w:themeFill="accent1" w:themeFillTint="33"/>
            <w:vAlign w:val="center"/>
          </w:tcPr>
          <w:p w14:paraId="74B50F74" w14:textId="77777777" w:rsidR="0017408A" w:rsidRPr="00042A3B" w:rsidRDefault="0017408A" w:rsidP="006725B2">
            <w:pPr>
              <w:autoSpaceDE w:val="0"/>
              <w:autoSpaceDN w:val="0"/>
              <w:adjustRightInd w:val="0"/>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36,411,128</w:t>
            </w:r>
          </w:p>
        </w:tc>
      </w:tr>
      <w:tr w:rsidR="0017408A" w:rsidRPr="00042A3B" w14:paraId="12AF6116" w14:textId="77777777" w:rsidTr="006725B2">
        <w:trPr>
          <w:trHeight w:val="530"/>
        </w:trPr>
        <w:tc>
          <w:tcPr>
            <w:tcW w:w="525" w:type="dxa"/>
          </w:tcPr>
          <w:p w14:paraId="73E345A1" w14:textId="77777777" w:rsidR="0017408A" w:rsidRPr="00042A3B" w:rsidRDefault="0017408A" w:rsidP="0017408A">
            <w:pPr>
              <w:pStyle w:val="ListParagraph"/>
              <w:numPr>
                <w:ilvl w:val="0"/>
                <w:numId w:val="4"/>
              </w:numPr>
              <w:rPr>
                <w:rFonts w:ascii="Times New Roman" w:eastAsia="Times New Roman" w:hAnsi="Times New Roman" w:cs="Times New Roman"/>
                <w:sz w:val="20"/>
                <w:szCs w:val="20"/>
                <w:lang w:val="mn-MN"/>
              </w:rPr>
            </w:pPr>
          </w:p>
        </w:tc>
        <w:tc>
          <w:tcPr>
            <w:tcW w:w="5230" w:type="dxa"/>
            <w:vAlign w:val="center"/>
          </w:tcPr>
          <w:p w14:paraId="70F3385B" w14:textId="77777777" w:rsidR="0017408A" w:rsidRPr="00042A3B" w:rsidRDefault="0017408A" w:rsidP="006725B2">
            <w:pPr>
              <w:contextualSpacing/>
              <w:rPr>
                <w:rFonts w:ascii="Times New Roman" w:eastAsia="Verdana" w:hAnsi="Times New Roman" w:cs="Times New Roman"/>
                <w:bCs/>
                <w:sz w:val="20"/>
                <w:szCs w:val="20"/>
                <w:lang w:val="mn-MN"/>
              </w:rPr>
            </w:pPr>
            <w:r w:rsidRPr="00042A3B">
              <w:rPr>
                <w:rFonts w:ascii="Times New Roman" w:eastAsia="Times New Roman" w:hAnsi="Times New Roman" w:cs="Times New Roman"/>
                <w:sz w:val="20"/>
                <w:szCs w:val="20"/>
                <w:lang w:val="mn-MN"/>
              </w:rPr>
              <w:t xml:space="preserve">Авлигын эсрэг соён гэгээрүүлэх үйл ажиллагааны үр дүн, үр нөлөөг үнэлэх </w:t>
            </w:r>
            <w:r w:rsidRPr="00042A3B">
              <w:rPr>
                <w:rFonts w:ascii="Times New Roman" w:eastAsia="Times New Roman" w:hAnsi="Times New Roman" w:cs="Times New Roman"/>
                <w:bCs/>
                <w:sz w:val="20"/>
                <w:szCs w:val="20"/>
                <w:lang w:val="mn-MN"/>
              </w:rPr>
              <w:t>арга зүйг боловсруулах 9.1.2</w:t>
            </w:r>
          </w:p>
        </w:tc>
        <w:tc>
          <w:tcPr>
            <w:tcW w:w="975" w:type="dxa"/>
            <w:vAlign w:val="center"/>
          </w:tcPr>
          <w:p w14:paraId="3DC5F977" w14:textId="77777777" w:rsidR="0017408A" w:rsidRPr="00042A3B" w:rsidRDefault="0017408A" w:rsidP="006725B2">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276" w:type="dxa"/>
            <w:vAlign w:val="center"/>
          </w:tcPr>
          <w:p w14:paraId="6F000E30"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36,411,128</w:t>
            </w:r>
          </w:p>
        </w:tc>
        <w:tc>
          <w:tcPr>
            <w:tcW w:w="1529" w:type="dxa"/>
            <w:shd w:val="clear" w:color="auto" w:fill="DEEAF6" w:themeFill="accent1" w:themeFillTint="33"/>
            <w:vAlign w:val="center"/>
          </w:tcPr>
          <w:p w14:paraId="702D3DF9" w14:textId="77777777" w:rsidR="0017408A" w:rsidRPr="00042A3B" w:rsidRDefault="0017408A" w:rsidP="006725B2">
            <w:pPr>
              <w:autoSpaceDE w:val="0"/>
              <w:autoSpaceDN w:val="0"/>
              <w:adjustRightInd w:val="0"/>
              <w:jc w:val="both"/>
              <w:rPr>
                <w:rFonts w:ascii="Times New Roman" w:hAnsi="Times New Roman" w:cs="Times New Roman"/>
                <w:b/>
                <w:sz w:val="20"/>
                <w:szCs w:val="20"/>
                <w:lang w:val="mn-MN"/>
              </w:rPr>
            </w:pPr>
            <w:r w:rsidRPr="00042A3B">
              <w:rPr>
                <w:rFonts w:ascii="Times New Roman" w:hAnsi="Times New Roman" w:cs="Times New Roman"/>
                <w:sz w:val="20"/>
                <w:szCs w:val="20"/>
                <w:lang w:val="mn-MN"/>
              </w:rPr>
              <w:t>36,411,128</w:t>
            </w:r>
          </w:p>
        </w:tc>
      </w:tr>
      <w:tr w:rsidR="0017408A" w:rsidRPr="00042A3B" w14:paraId="0F04EA67" w14:textId="77777777" w:rsidTr="006725B2">
        <w:trPr>
          <w:trHeight w:val="530"/>
        </w:trPr>
        <w:tc>
          <w:tcPr>
            <w:tcW w:w="525" w:type="dxa"/>
          </w:tcPr>
          <w:p w14:paraId="6D2C448F" w14:textId="77777777" w:rsidR="0017408A" w:rsidRPr="00042A3B" w:rsidRDefault="0017408A" w:rsidP="0017408A">
            <w:pPr>
              <w:pStyle w:val="ListParagraph"/>
              <w:numPr>
                <w:ilvl w:val="0"/>
                <w:numId w:val="4"/>
              </w:numPr>
              <w:autoSpaceDE w:val="0"/>
              <w:autoSpaceDN w:val="0"/>
              <w:adjustRightInd w:val="0"/>
              <w:jc w:val="both"/>
              <w:rPr>
                <w:rFonts w:ascii="Times New Roman" w:hAnsi="Times New Roman" w:cs="Times New Roman"/>
                <w:sz w:val="20"/>
                <w:szCs w:val="20"/>
                <w:lang w:val="mn-MN"/>
              </w:rPr>
            </w:pPr>
          </w:p>
        </w:tc>
        <w:tc>
          <w:tcPr>
            <w:tcW w:w="5230" w:type="dxa"/>
            <w:vAlign w:val="center"/>
          </w:tcPr>
          <w:p w14:paraId="564F0B4C"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sz w:val="20"/>
                <w:szCs w:val="20"/>
                <w:lang w:val="mn-MN"/>
              </w:rPr>
              <w:t>Ирээдүйд тулгарч болзошгүй авлигын эрсдэл бүхий нөхцөл байдлыг үнэлэх аргачлалыг боловсруулах 10.3.1</w:t>
            </w:r>
          </w:p>
        </w:tc>
        <w:tc>
          <w:tcPr>
            <w:tcW w:w="975" w:type="dxa"/>
            <w:vAlign w:val="center"/>
          </w:tcPr>
          <w:p w14:paraId="31714B6F" w14:textId="77777777" w:rsidR="0017408A" w:rsidRPr="00042A3B" w:rsidRDefault="0017408A" w:rsidP="006725B2">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276" w:type="dxa"/>
            <w:vAlign w:val="center"/>
          </w:tcPr>
          <w:p w14:paraId="6267BF95" w14:textId="77777777" w:rsidR="0017408A" w:rsidRPr="00042A3B" w:rsidRDefault="0017408A" w:rsidP="006725B2">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38,200,000</w:t>
            </w:r>
          </w:p>
        </w:tc>
        <w:tc>
          <w:tcPr>
            <w:tcW w:w="1529" w:type="dxa"/>
            <w:shd w:val="clear" w:color="auto" w:fill="DEEAF6" w:themeFill="accent1" w:themeFillTint="33"/>
            <w:vAlign w:val="center"/>
          </w:tcPr>
          <w:p w14:paraId="412DA44D" w14:textId="77777777" w:rsidR="0017408A" w:rsidRPr="00042A3B" w:rsidRDefault="0017408A" w:rsidP="006725B2">
            <w:pPr>
              <w:autoSpaceDE w:val="0"/>
              <w:autoSpaceDN w:val="0"/>
              <w:adjustRightInd w:val="0"/>
              <w:jc w:val="both"/>
              <w:rPr>
                <w:rFonts w:ascii="Times New Roman" w:hAnsi="Times New Roman" w:cs="Times New Roman"/>
                <w:sz w:val="20"/>
                <w:szCs w:val="20"/>
                <w:lang w:val="mn-MN"/>
              </w:rPr>
            </w:pPr>
            <w:r w:rsidRPr="00042A3B">
              <w:rPr>
                <w:rFonts w:ascii="Times New Roman" w:eastAsia="Verdana" w:hAnsi="Times New Roman" w:cs="Times New Roman"/>
                <w:bCs/>
                <w:sz w:val="20"/>
                <w:szCs w:val="20"/>
                <w:lang w:val="mn-MN"/>
              </w:rPr>
              <w:t>38,200,000</w:t>
            </w:r>
          </w:p>
        </w:tc>
      </w:tr>
      <w:tr w:rsidR="0017408A" w:rsidRPr="00042A3B" w14:paraId="0AD15851" w14:textId="77777777" w:rsidTr="006725B2">
        <w:trPr>
          <w:trHeight w:val="530"/>
        </w:trPr>
        <w:tc>
          <w:tcPr>
            <w:tcW w:w="5755" w:type="dxa"/>
            <w:gridSpan w:val="2"/>
            <w:vAlign w:val="center"/>
          </w:tcPr>
          <w:p w14:paraId="4AA12F62" w14:textId="77777777" w:rsidR="0017408A" w:rsidRPr="00042A3B" w:rsidRDefault="0017408A" w:rsidP="006725B2">
            <w:pPr>
              <w:autoSpaceDE w:val="0"/>
              <w:autoSpaceDN w:val="0"/>
              <w:adjustRightInd w:val="0"/>
              <w:jc w:val="center"/>
              <w:rPr>
                <w:rFonts w:ascii="Times New Roman" w:hAnsi="Times New Roman" w:cs="Times New Roman"/>
                <w:b/>
                <w:sz w:val="20"/>
                <w:szCs w:val="20"/>
                <w:lang w:val="mn-MN"/>
              </w:rPr>
            </w:pPr>
            <w:bookmarkStart w:id="201" w:name="_Hlk135587232"/>
            <w:r w:rsidRPr="00042A3B">
              <w:rPr>
                <w:rFonts w:ascii="Times New Roman" w:hAnsi="Times New Roman" w:cs="Times New Roman"/>
                <w:b/>
                <w:sz w:val="20"/>
                <w:szCs w:val="20"/>
                <w:lang w:val="mn-MN"/>
              </w:rPr>
              <w:t>Нийт</w:t>
            </w:r>
          </w:p>
        </w:tc>
        <w:tc>
          <w:tcPr>
            <w:tcW w:w="975" w:type="dxa"/>
            <w:vAlign w:val="center"/>
          </w:tcPr>
          <w:p w14:paraId="24A3A4C2" w14:textId="77777777" w:rsidR="0017408A" w:rsidRPr="00042A3B" w:rsidRDefault="0017408A" w:rsidP="006725B2">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41</w:t>
            </w:r>
          </w:p>
        </w:tc>
        <w:tc>
          <w:tcPr>
            <w:tcW w:w="1276" w:type="dxa"/>
            <w:vAlign w:val="center"/>
          </w:tcPr>
          <w:p w14:paraId="34F47E5E" w14:textId="77777777" w:rsidR="0017408A" w:rsidRPr="00042A3B" w:rsidRDefault="0017408A" w:rsidP="006725B2">
            <w:pPr>
              <w:autoSpaceDE w:val="0"/>
              <w:autoSpaceDN w:val="0"/>
              <w:adjustRightInd w:val="0"/>
              <w:jc w:val="center"/>
              <w:rPr>
                <w:rFonts w:ascii="Times New Roman" w:eastAsia="Verdana" w:hAnsi="Times New Roman" w:cs="Times New Roman"/>
                <w:bCs/>
                <w:sz w:val="20"/>
                <w:szCs w:val="20"/>
                <w:lang w:val="mn-MN"/>
              </w:rPr>
            </w:pPr>
          </w:p>
        </w:tc>
        <w:tc>
          <w:tcPr>
            <w:tcW w:w="1529" w:type="dxa"/>
            <w:shd w:val="clear" w:color="auto" w:fill="DEEAF6" w:themeFill="accent1" w:themeFillTint="33"/>
            <w:vAlign w:val="center"/>
          </w:tcPr>
          <w:p w14:paraId="22A0B876" w14:textId="77777777" w:rsidR="0017408A" w:rsidRPr="00042A3B" w:rsidRDefault="0017408A" w:rsidP="006725B2">
            <w:pPr>
              <w:jc w:val="both"/>
              <w:rPr>
                <w:rFonts w:ascii="Times New Roman" w:hAnsi="Times New Roman" w:cs="Times New Roman"/>
                <w:b/>
                <w:color w:val="000000"/>
                <w:sz w:val="20"/>
                <w:szCs w:val="20"/>
                <w:lang w:val="mn-MN"/>
              </w:rPr>
            </w:pPr>
            <w:r w:rsidRPr="00042A3B">
              <w:rPr>
                <w:rFonts w:ascii="Times New Roman" w:hAnsi="Times New Roman" w:cs="Times New Roman"/>
                <w:b/>
                <w:color w:val="000000"/>
                <w:sz w:val="20"/>
                <w:szCs w:val="20"/>
                <w:lang w:val="mn-MN"/>
              </w:rPr>
              <w:t>1,496,433,992</w:t>
            </w:r>
          </w:p>
        </w:tc>
      </w:tr>
      <w:bookmarkEnd w:id="201"/>
    </w:tbl>
    <w:p w14:paraId="1C35DFEA" w14:textId="77777777" w:rsidR="0017408A" w:rsidRPr="00042A3B" w:rsidRDefault="0017408A" w:rsidP="0017408A">
      <w:pPr>
        <w:spacing w:line="240" w:lineRule="auto"/>
        <w:rPr>
          <w:rFonts w:ascii="Times New Roman" w:hAnsi="Times New Roman" w:cs="Times New Roman"/>
          <w:lang w:val="mn-MN"/>
        </w:rPr>
      </w:pPr>
    </w:p>
    <w:p w14:paraId="59DBC83B" w14:textId="77777777" w:rsidR="0017408A" w:rsidRPr="00042A3B" w:rsidRDefault="0017408A" w:rsidP="0017408A">
      <w:pPr>
        <w:pStyle w:val="Caption"/>
        <w:spacing w:after="0"/>
        <w:jc w:val="right"/>
        <w:rPr>
          <w:rFonts w:ascii="Times New Roman" w:hAnsi="Times New Roman" w:cs="Times New Roman"/>
          <w:color w:val="auto"/>
          <w:sz w:val="22"/>
          <w:szCs w:val="22"/>
          <w:lang w:val="mn-MN"/>
        </w:rPr>
      </w:pPr>
      <w:r w:rsidRPr="00042A3B">
        <w:rPr>
          <w:rFonts w:ascii="Times New Roman" w:hAnsi="Times New Roman" w:cs="Times New Roman"/>
          <w:color w:val="auto"/>
          <w:sz w:val="20"/>
          <w:szCs w:val="20"/>
          <w:lang w:val="mn-MN"/>
        </w:rPr>
        <w:t xml:space="preserve">Хүснэгт </w:t>
      </w:r>
      <w:r w:rsidRPr="00042A3B">
        <w:rPr>
          <w:rFonts w:ascii="Times New Roman" w:hAnsi="Times New Roman" w:cs="Times New Roman"/>
          <w:color w:val="auto"/>
          <w:sz w:val="20"/>
          <w:szCs w:val="20"/>
          <w:lang w:val="mn-MN"/>
        </w:rPr>
        <w:fldChar w:fldCharType="begin"/>
      </w:r>
      <w:r w:rsidRPr="00042A3B">
        <w:rPr>
          <w:rFonts w:ascii="Times New Roman" w:hAnsi="Times New Roman" w:cs="Times New Roman"/>
          <w:color w:val="auto"/>
          <w:sz w:val="20"/>
          <w:szCs w:val="20"/>
          <w:lang w:val="mn-MN"/>
        </w:rPr>
        <w:instrText xml:space="preserve"> SEQ Хүснэгт \* ARABIC </w:instrText>
      </w:r>
      <w:r w:rsidRPr="00042A3B">
        <w:rPr>
          <w:rFonts w:ascii="Times New Roman" w:hAnsi="Times New Roman" w:cs="Times New Roman"/>
          <w:color w:val="auto"/>
          <w:sz w:val="20"/>
          <w:szCs w:val="20"/>
          <w:lang w:val="mn-MN"/>
        </w:rPr>
        <w:fldChar w:fldCharType="separate"/>
      </w:r>
      <w:r w:rsidRPr="00042A3B">
        <w:rPr>
          <w:rFonts w:ascii="Times New Roman" w:hAnsi="Times New Roman" w:cs="Times New Roman"/>
          <w:noProof/>
          <w:color w:val="auto"/>
          <w:sz w:val="20"/>
          <w:szCs w:val="20"/>
          <w:lang w:val="mn-MN"/>
        </w:rPr>
        <w:t>5</w:t>
      </w:r>
      <w:r w:rsidRPr="00042A3B">
        <w:rPr>
          <w:rFonts w:ascii="Times New Roman" w:hAnsi="Times New Roman" w:cs="Times New Roman"/>
          <w:color w:val="auto"/>
          <w:sz w:val="20"/>
          <w:szCs w:val="20"/>
          <w:lang w:val="mn-MN"/>
        </w:rPr>
        <w:fldChar w:fldCharType="end"/>
      </w:r>
      <w:r w:rsidRPr="00042A3B">
        <w:rPr>
          <w:rFonts w:ascii="Times New Roman" w:hAnsi="Times New Roman" w:cs="Times New Roman"/>
          <w:color w:val="auto"/>
          <w:sz w:val="20"/>
          <w:szCs w:val="20"/>
          <w:lang w:val="mn-MN"/>
        </w:rPr>
        <w:t xml:space="preserve"> Контент бүтээхтэй холбоотой үүсэх нийт зардал</w:t>
      </w:r>
    </w:p>
    <w:tbl>
      <w:tblPr>
        <w:tblStyle w:val="TableGrid5"/>
        <w:tblW w:w="9535" w:type="dxa"/>
        <w:tblLook w:val="04A0" w:firstRow="1" w:lastRow="0" w:firstColumn="1" w:lastColumn="0" w:noHBand="0" w:noVBand="1"/>
      </w:tblPr>
      <w:tblGrid>
        <w:gridCol w:w="533"/>
        <w:gridCol w:w="6302"/>
        <w:gridCol w:w="1171"/>
        <w:gridCol w:w="1529"/>
      </w:tblGrid>
      <w:tr w:rsidR="0017408A" w:rsidRPr="00042A3B" w14:paraId="5A994FDD" w14:textId="77777777" w:rsidTr="006725B2">
        <w:tc>
          <w:tcPr>
            <w:tcW w:w="533" w:type="dxa"/>
            <w:shd w:val="clear" w:color="auto" w:fill="DEEAF6" w:themeFill="accent1" w:themeFillTint="33"/>
          </w:tcPr>
          <w:p w14:paraId="5F9D706D" w14:textId="77777777" w:rsidR="0017408A" w:rsidRPr="00042A3B" w:rsidRDefault="0017408A" w:rsidP="006725B2">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w:t>
            </w:r>
          </w:p>
        </w:tc>
        <w:tc>
          <w:tcPr>
            <w:tcW w:w="6302" w:type="dxa"/>
            <w:shd w:val="clear" w:color="auto" w:fill="DEEAF6" w:themeFill="accent1" w:themeFillTint="33"/>
            <w:vAlign w:val="center"/>
          </w:tcPr>
          <w:p w14:paraId="35EEDC24" w14:textId="77777777" w:rsidR="0017408A" w:rsidRPr="00042A3B" w:rsidRDefault="0017408A" w:rsidP="006725B2">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Үйл ажиллагаа</w:t>
            </w:r>
          </w:p>
        </w:tc>
        <w:tc>
          <w:tcPr>
            <w:tcW w:w="1171" w:type="dxa"/>
            <w:shd w:val="clear" w:color="auto" w:fill="DEEAF6" w:themeFill="accent1" w:themeFillTint="33"/>
            <w:vAlign w:val="center"/>
          </w:tcPr>
          <w:p w14:paraId="2780230D" w14:textId="77777777" w:rsidR="0017408A" w:rsidRPr="00042A3B" w:rsidRDefault="0017408A" w:rsidP="006725B2">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Тоо хэмжээ</w:t>
            </w:r>
          </w:p>
        </w:tc>
        <w:tc>
          <w:tcPr>
            <w:tcW w:w="1529" w:type="dxa"/>
            <w:shd w:val="clear" w:color="auto" w:fill="DEEAF6" w:themeFill="accent1" w:themeFillTint="33"/>
            <w:vAlign w:val="center"/>
          </w:tcPr>
          <w:p w14:paraId="79CD789E" w14:textId="77777777" w:rsidR="0017408A" w:rsidRPr="00042A3B" w:rsidRDefault="0017408A" w:rsidP="006725B2">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Дундаж үнэ</w:t>
            </w:r>
          </w:p>
        </w:tc>
      </w:tr>
      <w:tr w:rsidR="0017408A" w:rsidRPr="00042A3B" w14:paraId="73C44AC1" w14:textId="77777777" w:rsidTr="006725B2">
        <w:tc>
          <w:tcPr>
            <w:tcW w:w="533" w:type="dxa"/>
          </w:tcPr>
          <w:p w14:paraId="4699C4E6" w14:textId="77777777" w:rsidR="0017408A" w:rsidRPr="00042A3B" w:rsidRDefault="0017408A" w:rsidP="0017408A">
            <w:pPr>
              <w:pStyle w:val="ListParagraph"/>
              <w:numPr>
                <w:ilvl w:val="0"/>
                <w:numId w:val="4"/>
              </w:numPr>
              <w:autoSpaceDE w:val="0"/>
              <w:autoSpaceDN w:val="0"/>
              <w:adjustRightInd w:val="0"/>
              <w:jc w:val="both"/>
              <w:rPr>
                <w:rFonts w:ascii="Times New Roman" w:hAnsi="Times New Roman" w:cs="Times New Roman"/>
                <w:bCs/>
                <w:sz w:val="20"/>
                <w:szCs w:val="20"/>
                <w:lang w:val="mn-MN"/>
              </w:rPr>
            </w:pPr>
          </w:p>
        </w:tc>
        <w:tc>
          <w:tcPr>
            <w:tcW w:w="6302" w:type="dxa"/>
            <w:vAlign w:val="center"/>
          </w:tcPr>
          <w:p w14:paraId="14238FD0" w14:textId="77777777" w:rsidR="0017408A" w:rsidRPr="00042A3B" w:rsidRDefault="0017408A" w:rsidP="006725B2">
            <w:pPr>
              <w:autoSpaceDE w:val="0"/>
              <w:autoSpaceDN w:val="0"/>
              <w:adjustRightInd w:val="0"/>
              <w:jc w:val="both"/>
              <w:rPr>
                <w:rFonts w:ascii="Times New Roman" w:eastAsia="Verdana" w:hAnsi="Times New Roman" w:cs="Times New Roman"/>
                <w:bCs/>
                <w:sz w:val="20"/>
                <w:szCs w:val="20"/>
                <w:lang w:val="mn-MN"/>
              </w:rPr>
            </w:pPr>
            <w:r w:rsidRPr="00042A3B">
              <w:rPr>
                <w:rFonts w:ascii="Times New Roman" w:hAnsi="Times New Roman" w:cs="Times New Roman"/>
                <w:bCs/>
                <w:sz w:val="20"/>
                <w:szCs w:val="20"/>
                <w:lang w:val="mn-MN"/>
              </w:rPr>
              <w:t>Насанд хүрэгчдэд зориулсан авлигын эсрэг үйл ажиллагааг сурталчлах олон ангит кино контент бүтээх 9.2.1</w:t>
            </w:r>
          </w:p>
        </w:tc>
        <w:tc>
          <w:tcPr>
            <w:tcW w:w="1171" w:type="dxa"/>
            <w:vAlign w:val="center"/>
          </w:tcPr>
          <w:p w14:paraId="3350D363" w14:textId="77777777" w:rsidR="0017408A" w:rsidRPr="00042A3B" w:rsidRDefault="0017408A" w:rsidP="006725B2">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529" w:type="dxa"/>
            <w:shd w:val="clear" w:color="auto" w:fill="DEEAF6" w:themeFill="accent1" w:themeFillTint="33"/>
            <w:vAlign w:val="center"/>
          </w:tcPr>
          <w:p w14:paraId="3ECA58FA" w14:textId="77777777" w:rsidR="0017408A" w:rsidRPr="00042A3B" w:rsidRDefault="0017408A" w:rsidP="006725B2">
            <w:pPr>
              <w:autoSpaceDE w:val="0"/>
              <w:autoSpaceDN w:val="0"/>
              <w:adjustRightInd w:val="0"/>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1,000,000,000</w:t>
            </w:r>
          </w:p>
        </w:tc>
      </w:tr>
      <w:tr w:rsidR="0017408A" w:rsidRPr="00042A3B" w14:paraId="6D15473F" w14:textId="77777777" w:rsidTr="006725B2">
        <w:tc>
          <w:tcPr>
            <w:tcW w:w="533" w:type="dxa"/>
          </w:tcPr>
          <w:p w14:paraId="4C74C972" w14:textId="77777777" w:rsidR="0017408A" w:rsidRPr="00042A3B" w:rsidRDefault="0017408A" w:rsidP="0017408A">
            <w:pPr>
              <w:pStyle w:val="ListParagraph"/>
              <w:numPr>
                <w:ilvl w:val="0"/>
                <w:numId w:val="4"/>
              </w:numPr>
              <w:autoSpaceDE w:val="0"/>
              <w:autoSpaceDN w:val="0"/>
              <w:adjustRightInd w:val="0"/>
              <w:jc w:val="both"/>
              <w:rPr>
                <w:rFonts w:ascii="Times New Roman" w:hAnsi="Times New Roman" w:cs="Times New Roman"/>
                <w:bCs/>
                <w:sz w:val="20"/>
                <w:szCs w:val="20"/>
                <w:lang w:val="mn-MN"/>
              </w:rPr>
            </w:pPr>
          </w:p>
        </w:tc>
        <w:tc>
          <w:tcPr>
            <w:tcW w:w="6302" w:type="dxa"/>
            <w:vAlign w:val="center"/>
          </w:tcPr>
          <w:p w14:paraId="3760F3A8" w14:textId="77777777" w:rsidR="0017408A" w:rsidRPr="00042A3B" w:rsidRDefault="0017408A" w:rsidP="006725B2">
            <w:pPr>
              <w:autoSpaceDE w:val="0"/>
              <w:autoSpaceDN w:val="0"/>
              <w:adjustRightInd w:val="0"/>
              <w:jc w:val="both"/>
              <w:rPr>
                <w:rFonts w:ascii="Times New Roman" w:hAnsi="Times New Roman" w:cs="Times New Roman"/>
                <w:bCs/>
                <w:sz w:val="20"/>
                <w:szCs w:val="20"/>
                <w:lang w:val="mn-MN"/>
              </w:rPr>
            </w:pPr>
            <w:r w:rsidRPr="00042A3B">
              <w:rPr>
                <w:rFonts w:ascii="Times New Roman" w:hAnsi="Times New Roman" w:cs="Times New Roman"/>
                <w:bCs/>
                <w:sz w:val="20"/>
                <w:szCs w:val="20"/>
                <w:lang w:val="mn-MN"/>
              </w:rPr>
              <w:t xml:space="preserve">Хүүхдэд зориулсан авлигыг үл тэвчих хандлагыг төлөвшүүлэхэд чиглэсэн </w:t>
            </w:r>
            <w:r w:rsidRPr="00042A3B">
              <w:rPr>
                <w:rFonts w:ascii="Times New Roman" w:hAnsi="Times New Roman" w:cs="Times New Roman"/>
                <w:sz w:val="20"/>
                <w:szCs w:val="20"/>
                <w:lang w:val="mn-MN"/>
              </w:rPr>
              <w:t>3D кино контент</w:t>
            </w:r>
            <w:r w:rsidRPr="00042A3B">
              <w:rPr>
                <w:rFonts w:ascii="Times New Roman" w:hAnsi="Times New Roman" w:cs="Times New Roman"/>
                <w:bCs/>
                <w:sz w:val="20"/>
                <w:szCs w:val="20"/>
                <w:lang w:val="mn-MN"/>
              </w:rPr>
              <w:t xml:space="preserve"> бүтээх 9.2.1</w:t>
            </w:r>
          </w:p>
        </w:tc>
        <w:tc>
          <w:tcPr>
            <w:tcW w:w="1171" w:type="dxa"/>
            <w:vAlign w:val="center"/>
          </w:tcPr>
          <w:p w14:paraId="1D703452" w14:textId="77777777" w:rsidR="0017408A" w:rsidRPr="00042A3B" w:rsidRDefault="0017408A" w:rsidP="006725B2">
            <w:pPr>
              <w:autoSpaceDE w:val="0"/>
              <w:autoSpaceDN w:val="0"/>
              <w:adjustRightInd w:val="0"/>
              <w:jc w:val="center"/>
              <w:rPr>
                <w:rFonts w:ascii="Times New Roman" w:eastAsia="Verdana" w:hAnsi="Times New Roman" w:cs="Times New Roman"/>
                <w:bCs/>
                <w:sz w:val="20"/>
                <w:szCs w:val="20"/>
                <w:lang w:val="mn-MN"/>
              </w:rPr>
            </w:pPr>
            <w:r w:rsidRPr="00042A3B">
              <w:rPr>
                <w:rFonts w:ascii="Times New Roman" w:eastAsia="Verdana" w:hAnsi="Times New Roman" w:cs="Times New Roman"/>
                <w:bCs/>
                <w:sz w:val="20"/>
                <w:szCs w:val="20"/>
                <w:lang w:val="mn-MN"/>
              </w:rPr>
              <w:t>1</w:t>
            </w:r>
          </w:p>
        </w:tc>
        <w:tc>
          <w:tcPr>
            <w:tcW w:w="1529" w:type="dxa"/>
            <w:shd w:val="clear" w:color="auto" w:fill="DEEAF6" w:themeFill="accent1" w:themeFillTint="33"/>
            <w:vAlign w:val="center"/>
          </w:tcPr>
          <w:p w14:paraId="749401C8" w14:textId="77777777" w:rsidR="0017408A" w:rsidRPr="00042A3B" w:rsidRDefault="0017408A" w:rsidP="006725B2">
            <w:pPr>
              <w:autoSpaceDE w:val="0"/>
              <w:autoSpaceDN w:val="0"/>
              <w:adjustRightInd w:val="0"/>
              <w:jc w:val="both"/>
              <w:rPr>
                <w:rFonts w:ascii="Times New Roman" w:hAnsi="Times New Roman" w:cs="Times New Roman"/>
                <w:sz w:val="20"/>
                <w:szCs w:val="20"/>
                <w:lang w:val="mn-MN"/>
              </w:rPr>
            </w:pPr>
            <w:r w:rsidRPr="00042A3B">
              <w:rPr>
                <w:rFonts w:ascii="Times New Roman" w:hAnsi="Times New Roman" w:cs="Times New Roman"/>
                <w:sz w:val="20"/>
                <w:szCs w:val="20"/>
                <w:lang w:val="mn-MN"/>
              </w:rPr>
              <w:t>3,000,000,000</w:t>
            </w:r>
          </w:p>
        </w:tc>
      </w:tr>
      <w:tr w:rsidR="0017408A" w:rsidRPr="00042A3B" w14:paraId="6F8D483E" w14:textId="77777777" w:rsidTr="006725B2">
        <w:tc>
          <w:tcPr>
            <w:tcW w:w="6835" w:type="dxa"/>
            <w:gridSpan w:val="2"/>
          </w:tcPr>
          <w:p w14:paraId="645B23CF" w14:textId="77777777" w:rsidR="0017408A" w:rsidRPr="00042A3B" w:rsidRDefault="0017408A" w:rsidP="006725B2">
            <w:pPr>
              <w:autoSpaceDE w:val="0"/>
              <w:autoSpaceDN w:val="0"/>
              <w:adjustRightInd w:val="0"/>
              <w:jc w:val="center"/>
              <w:rPr>
                <w:rFonts w:ascii="Times New Roman" w:hAnsi="Times New Roman" w:cs="Times New Roman"/>
                <w:b/>
                <w:bCs/>
                <w:sz w:val="20"/>
                <w:szCs w:val="20"/>
                <w:lang w:val="mn-MN"/>
              </w:rPr>
            </w:pPr>
            <w:r w:rsidRPr="00042A3B">
              <w:rPr>
                <w:rFonts w:ascii="Times New Roman" w:hAnsi="Times New Roman" w:cs="Times New Roman"/>
                <w:b/>
                <w:bCs/>
                <w:sz w:val="20"/>
                <w:szCs w:val="20"/>
                <w:lang w:val="mn-MN"/>
              </w:rPr>
              <w:t>Нийт</w:t>
            </w:r>
          </w:p>
        </w:tc>
        <w:tc>
          <w:tcPr>
            <w:tcW w:w="1171" w:type="dxa"/>
            <w:vAlign w:val="center"/>
          </w:tcPr>
          <w:p w14:paraId="1779BA02" w14:textId="77777777" w:rsidR="0017408A" w:rsidRPr="00042A3B" w:rsidRDefault="0017408A" w:rsidP="006725B2">
            <w:pPr>
              <w:autoSpaceDE w:val="0"/>
              <w:autoSpaceDN w:val="0"/>
              <w:adjustRightInd w:val="0"/>
              <w:jc w:val="center"/>
              <w:rPr>
                <w:rFonts w:ascii="Times New Roman" w:eastAsia="Verdana" w:hAnsi="Times New Roman" w:cs="Times New Roman"/>
                <w:b/>
                <w:bCs/>
                <w:sz w:val="20"/>
                <w:szCs w:val="20"/>
                <w:lang w:val="mn-MN"/>
              </w:rPr>
            </w:pPr>
            <w:r w:rsidRPr="00042A3B">
              <w:rPr>
                <w:rFonts w:ascii="Times New Roman" w:eastAsia="Verdana" w:hAnsi="Times New Roman" w:cs="Times New Roman"/>
                <w:b/>
                <w:bCs/>
                <w:sz w:val="20"/>
                <w:szCs w:val="20"/>
                <w:lang w:val="mn-MN"/>
              </w:rPr>
              <w:t>2</w:t>
            </w:r>
          </w:p>
        </w:tc>
        <w:tc>
          <w:tcPr>
            <w:tcW w:w="1529" w:type="dxa"/>
            <w:shd w:val="clear" w:color="auto" w:fill="DEEAF6" w:themeFill="accent1" w:themeFillTint="33"/>
            <w:vAlign w:val="center"/>
          </w:tcPr>
          <w:p w14:paraId="33E1913B" w14:textId="77777777" w:rsidR="0017408A" w:rsidRPr="00042A3B" w:rsidRDefault="0017408A" w:rsidP="006725B2">
            <w:pPr>
              <w:autoSpaceDE w:val="0"/>
              <w:autoSpaceDN w:val="0"/>
              <w:adjustRightInd w:val="0"/>
              <w:jc w:val="both"/>
              <w:rPr>
                <w:rFonts w:ascii="Times New Roman" w:hAnsi="Times New Roman" w:cs="Times New Roman"/>
                <w:b/>
                <w:sz w:val="20"/>
                <w:szCs w:val="20"/>
                <w:lang w:val="mn-MN"/>
              </w:rPr>
            </w:pPr>
            <w:r w:rsidRPr="00042A3B">
              <w:rPr>
                <w:rFonts w:ascii="Times New Roman" w:hAnsi="Times New Roman" w:cs="Times New Roman"/>
                <w:b/>
                <w:sz w:val="20"/>
                <w:szCs w:val="20"/>
                <w:lang w:val="mn-MN"/>
              </w:rPr>
              <w:t>4,000,000,000</w:t>
            </w:r>
          </w:p>
        </w:tc>
      </w:tr>
    </w:tbl>
    <w:p w14:paraId="1A195B20" w14:textId="77777777" w:rsidR="0017408A" w:rsidRPr="00042A3B" w:rsidRDefault="0017408A" w:rsidP="0017408A">
      <w:pPr>
        <w:spacing w:line="240" w:lineRule="auto"/>
        <w:rPr>
          <w:rFonts w:ascii="Times New Roman" w:hAnsi="Times New Roman" w:cs="Times New Roman"/>
          <w:lang w:val="mn-MN"/>
        </w:rPr>
      </w:pPr>
    </w:p>
    <w:p w14:paraId="59C9A3FB" w14:textId="1D6ED252" w:rsidR="0017408A" w:rsidRPr="00042A3B" w:rsidRDefault="00D049E7" w:rsidP="00D049E7">
      <w:pPr>
        <w:pStyle w:val="Heading1"/>
        <w:rPr>
          <w:rFonts w:ascii="Times New Roman" w:hAnsi="Times New Roman" w:cs="Times New Roman"/>
          <w:b/>
          <w:color w:val="auto"/>
          <w:sz w:val="24"/>
          <w:szCs w:val="24"/>
          <w:lang w:val="mn-MN"/>
        </w:rPr>
      </w:pPr>
      <w:r w:rsidRPr="00042A3B">
        <w:rPr>
          <w:rFonts w:ascii="Times New Roman" w:hAnsi="Times New Roman" w:cs="Times New Roman"/>
          <w:b/>
          <w:color w:val="auto"/>
          <w:sz w:val="24"/>
          <w:szCs w:val="24"/>
          <w:lang w:val="mn-MN"/>
        </w:rPr>
        <w:t>ЗӨВЛӨМЖ</w:t>
      </w:r>
    </w:p>
    <w:p w14:paraId="3F874DDC" w14:textId="4F664B7A" w:rsidR="00D049E7" w:rsidRPr="00042A3B" w:rsidRDefault="00D049E7" w:rsidP="00D049E7">
      <w:pPr>
        <w:autoSpaceDE w:val="0"/>
        <w:autoSpaceDN w:val="0"/>
        <w:adjustRightInd w:val="0"/>
        <w:spacing w:before="240"/>
        <w:jc w:val="both"/>
        <w:rPr>
          <w:rFonts w:ascii="Times New Roman" w:hAnsi="Times New Roman" w:cs="Times New Roman"/>
          <w:sz w:val="24"/>
          <w:szCs w:val="24"/>
          <w:lang w:val="mn-MN"/>
        </w:rPr>
      </w:pPr>
    </w:p>
    <w:p w14:paraId="5C57BF9D" w14:textId="77777777" w:rsidR="0017408A" w:rsidRPr="00042A3B" w:rsidRDefault="0017408A" w:rsidP="0017408A">
      <w:pPr>
        <w:rPr>
          <w:lang w:val="mn-MN"/>
        </w:rPr>
      </w:pPr>
    </w:p>
    <w:sectPr w:rsidR="0017408A" w:rsidRPr="00042A3B" w:rsidSect="00CE7CD9">
      <w:footerReference w:type="default" r:id="rId156"/>
      <w:pgSz w:w="11906" w:h="16838" w:code="9"/>
      <w:pgMar w:top="1440" w:right="1016"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F12EB" w14:textId="77777777" w:rsidR="002E0650" w:rsidRDefault="002E0650" w:rsidP="00753062">
      <w:pPr>
        <w:spacing w:after="0" w:line="240" w:lineRule="auto"/>
      </w:pPr>
      <w:r>
        <w:separator/>
      </w:r>
    </w:p>
  </w:endnote>
  <w:endnote w:type="continuationSeparator" w:id="0">
    <w:p w14:paraId="4D099ABF" w14:textId="77777777" w:rsidR="002E0650" w:rsidRDefault="002E0650" w:rsidP="00753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6208590"/>
      <w:docPartObj>
        <w:docPartGallery w:val="Page Numbers (Bottom of Page)"/>
        <w:docPartUnique/>
      </w:docPartObj>
    </w:sdtPr>
    <w:sdtEndPr>
      <w:rPr>
        <w:noProof/>
      </w:rPr>
    </w:sdtEndPr>
    <w:sdtContent>
      <w:p w14:paraId="6F195547" w14:textId="4C7C74B5" w:rsidR="00C050AA" w:rsidRDefault="00C050AA" w:rsidP="00D331AD">
        <w:pPr>
          <w:pStyle w:val="Footer"/>
          <w:tabs>
            <w:tab w:val="clear" w:pos="9360"/>
            <w:tab w:val="right" w:pos="9270"/>
          </w:tabs>
          <w:jc w:val="center"/>
        </w:pPr>
        <w:r>
          <w:fldChar w:fldCharType="begin"/>
        </w:r>
        <w:r>
          <w:instrText xml:space="preserve"> PAGE   \* MERGEFORMAT </w:instrText>
        </w:r>
        <w:r>
          <w:fldChar w:fldCharType="separate"/>
        </w:r>
        <w:r>
          <w:rPr>
            <w:noProof/>
          </w:rPr>
          <w:t>81</w:t>
        </w:r>
        <w:r>
          <w:rPr>
            <w:noProof/>
          </w:rPr>
          <w:fldChar w:fldCharType="end"/>
        </w:r>
      </w:p>
    </w:sdtContent>
  </w:sdt>
  <w:p w14:paraId="28CD292D" w14:textId="77777777" w:rsidR="00C050AA" w:rsidRDefault="00C050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FABB2" w14:textId="77777777" w:rsidR="002E0650" w:rsidRDefault="002E0650" w:rsidP="00753062">
      <w:pPr>
        <w:spacing w:after="0" w:line="240" w:lineRule="auto"/>
      </w:pPr>
      <w:r>
        <w:separator/>
      </w:r>
    </w:p>
  </w:footnote>
  <w:footnote w:type="continuationSeparator" w:id="0">
    <w:p w14:paraId="7D22B513" w14:textId="77777777" w:rsidR="002E0650" w:rsidRDefault="002E0650" w:rsidP="00753062">
      <w:pPr>
        <w:spacing w:after="0" w:line="240" w:lineRule="auto"/>
      </w:pPr>
      <w:r>
        <w:continuationSeparator/>
      </w:r>
    </w:p>
  </w:footnote>
  <w:footnote w:id="1">
    <w:p w14:paraId="53FD89F5" w14:textId="0FDB9A6C" w:rsidR="00C050AA" w:rsidRPr="00D049E7" w:rsidRDefault="00C050AA" w:rsidP="00961823">
      <w:pPr>
        <w:pStyle w:val="FootnoteText"/>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lang w:val="mn-MN"/>
        </w:rPr>
        <w:t xml:space="preserve">Хөгжлийн бодлого, төлөвлөлт, түүний удирдлагын тухай хууль. 2020 он. Эх сурвалж: </w:t>
      </w:r>
      <w:r w:rsidRPr="00D049E7">
        <w:rPr>
          <w:rFonts w:ascii="Times New Roman" w:hAnsi="Times New Roman" w:cs="Times New Roman"/>
        </w:rPr>
        <w:t>https://legalinfo.mn/mn/detail/15403</w:t>
      </w:r>
    </w:p>
  </w:footnote>
  <w:footnote w:id="2">
    <w:p w14:paraId="1C5C6ABD" w14:textId="34B8F256" w:rsidR="00C050AA" w:rsidRPr="00D049E7" w:rsidRDefault="00C050AA" w:rsidP="00961823">
      <w:pPr>
        <w:spacing w:after="0" w:line="240" w:lineRule="auto"/>
        <w:jc w:val="both"/>
        <w:rPr>
          <w:rFonts w:ascii="Times New Roman" w:hAnsi="Times New Roman" w:cs="Times New Roman"/>
          <w:sz w:val="20"/>
          <w:szCs w:val="20"/>
        </w:rPr>
      </w:pPr>
      <w:r w:rsidRPr="00D049E7">
        <w:rPr>
          <w:rStyle w:val="FootnoteReference"/>
          <w:rFonts w:ascii="Times New Roman" w:hAnsi="Times New Roman" w:cs="Times New Roman"/>
          <w:sz w:val="20"/>
          <w:szCs w:val="20"/>
        </w:rPr>
        <w:footnoteRef/>
      </w:r>
      <w:r w:rsidRPr="00D049E7">
        <w:rPr>
          <w:rFonts w:ascii="Times New Roman" w:hAnsi="Times New Roman" w:cs="Times New Roman"/>
          <w:sz w:val="20"/>
          <w:szCs w:val="20"/>
        </w:rPr>
        <w:t xml:space="preserve"> </w:t>
      </w:r>
      <w:r w:rsidRPr="00D049E7">
        <w:rPr>
          <w:rFonts w:ascii="Times New Roman" w:hAnsi="Times New Roman" w:cs="Times New Roman"/>
          <w:sz w:val="20"/>
          <w:szCs w:val="20"/>
          <w:lang w:val="mn-MN"/>
        </w:rPr>
        <w:t>Хууль тогтоомжийн тухай хуулийн 20 дугаар зүйлийн 20.4 дэх хэсэг “</w:t>
      </w:r>
      <w:r w:rsidRPr="00D049E7">
        <w:rPr>
          <w:rFonts w:ascii="Times New Roman" w:hAnsi="Times New Roman" w:cs="Times New Roman"/>
          <w:sz w:val="20"/>
          <w:szCs w:val="20"/>
          <w:shd w:val="clear" w:color="auto" w:fill="FFFFFF"/>
        </w:rPr>
        <w:t>Төрийн захиргааны төв байгууллага боловсруулсан хууль тогтоомжийн төслөө хууль тогтоомжийн хэрэгцээ, шаардлагыг урьдчилан тандан судалсан, эсхүл тухайн харилцааг зохицуулж байгаа хууль тогтоомжийн хэрэгжилтийн үр дагаварт үнэлгээ хийсэн, хууль тогтоомжийн төслийн үр нөлөөг үнэлсэн, хууль тогтоомжийг хэрэгжүүлэхтэй холбогдон гарах</w:t>
      </w:r>
      <w:r w:rsidRPr="00D049E7">
        <w:rPr>
          <w:rFonts w:ascii="Times New Roman" w:hAnsi="Times New Roman" w:cs="Times New Roman"/>
          <w:sz w:val="20"/>
          <w:szCs w:val="20"/>
          <w:shd w:val="clear" w:color="auto" w:fill="FFFFFF"/>
          <w:lang w:val="mn-MN"/>
        </w:rPr>
        <w:t xml:space="preserve"> </w:t>
      </w:r>
      <w:r w:rsidRPr="00D049E7">
        <w:rPr>
          <w:rStyle w:val="highlight2"/>
          <w:rFonts w:ascii="Times New Roman" w:hAnsi="Times New Roman" w:cs="Times New Roman"/>
          <w:sz w:val="20"/>
          <w:szCs w:val="20"/>
        </w:rPr>
        <w:t>зардлын</w:t>
      </w:r>
      <w:r w:rsidRPr="00D049E7">
        <w:rPr>
          <w:rStyle w:val="highlight2"/>
          <w:rFonts w:ascii="Times New Roman" w:hAnsi="Times New Roman" w:cs="Times New Roman"/>
          <w:sz w:val="20"/>
          <w:szCs w:val="20"/>
          <w:lang w:val="mn-MN"/>
        </w:rPr>
        <w:t xml:space="preserve"> </w:t>
      </w:r>
      <w:r w:rsidRPr="00D049E7">
        <w:rPr>
          <w:rFonts w:ascii="Times New Roman" w:hAnsi="Times New Roman" w:cs="Times New Roman"/>
          <w:sz w:val="20"/>
          <w:szCs w:val="20"/>
        </w:rPr>
        <w:t>тооцоо хийсэн тайлангийн хамт хууль зүйн асуудал эрхэлсэн төрийн захиргааны төв байгууллагад</w:t>
      </w:r>
      <w:r w:rsidRPr="00D049E7">
        <w:rPr>
          <w:rFonts w:ascii="Times New Roman" w:hAnsi="Times New Roman" w:cs="Times New Roman"/>
          <w:sz w:val="20"/>
          <w:szCs w:val="20"/>
          <w:shd w:val="clear" w:color="auto" w:fill="FFFFFF"/>
        </w:rPr>
        <w:t xml:space="preserve"> хянуулахаар хүргүүлнэ. Хууль тогтоомжийн төсөл төсвийн зардал нэмэгдүүлэх, орлого бууруулах үр дагаврыг бий болгохоор бол санхүү, төсвийн асуудал эрхэлсэн төрийн захиргааны төв байгууллагад хянуулахаар хүргүүлнэ.</w:t>
      </w:r>
      <w:r w:rsidRPr="00D049E7">
        <w:rPr>
          <w:rFonts w:ascii="Times New Roman" w:hAnsi="Times New Roman" w:cs="Times New Roman"/>
          <w:sz w:val="20"/>
          <w:szCs w:val="20"/>
          <w:shd w:val="clear" w:color="auto" w:fill="FFFFFF"/>
          <w:lang w:val="mn-MN"/>
        </w:rPr>
        <w:t>” Гэж заасан.</w:t>
      </w:r>
    </w:p>
  </w:footnote>
  <w:footnote w:id="3">
    <w:p w14:paraId="7BDC75A4" w14:textId="30E912D5"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 xml:space="preserve">Төрийн худалдан авах ажиллагааны цахим системд байршуулсан тендэрийн урилгын үнийн дүнд үндэслэв. Тухайлбал, </w:t>
      </w:r>
      <w:r w:rsidRPr="00D049E7">
        <w:rPr>
          <w:rFonts w:ascii="Times New Roman" w:hAnsi="Times New Roman" w:cs="Times New Roman"/>
        </w:rPr>
        <w:t>Хөрс хамгаалах, цөлжилтөөс сэргийлэх тухай хуулийн шинэчилсэн найруулгын төсөл боловсруулах</w:t>
      </w:r>
      <w:r w:rsidRPr="00D049E7">
        <w:rPr>
          <w:rFonts w:ascii="Times New Roman" w:hAnsi="Times New Roman" w:cs="Times New Roman"/>
          <w:lang w:val="mn-MN"/>
        </w:rPr>
        <w:t xml:space="preserve"> зөвлөх үйлчилгээ. Эх сурвалж:</w:t>
      </w:r>
      <w:r w:rsidRPr="00D049E7">
        <w:rPr>
          <w:rFonts w:ascii="Times New Roman" w:hAnsi="Times New Roman" w:cs="Times New Roman"/>
        </w:rPr>
        <w:t xml:space="preserve"> </w:t>
      </w:r>
      <w:hyperlink r:id="rId1" w:history="1">
        <w:r w:rsidRPr="00D049E7">
          <w:rPr>
            <w:rStyle w:val="Hyperlink"/>
            <w:rFonts w:ascii="Times New Roman" w:hAnsi="Times New Roman" w:cs="Times New Roman"/>
            <w:color w:val="auto"/>
          </w:rPr>
          <w:t>https://www.tender.gov.mn/mn/invitation/detail/1679450172007</w:t>
        </w:r>
      </w:hyperlink>
      <w:r w:rsidRPr="00D049E7">
        <w:rPr>
          <w:rFonts w:ascii="Times New Roman" w:hAnsi="Times New Roman" w:cs="Times New Roman"/>
          <w:lang w:val="mn-MN"/>
        </w:rPr>
        <w:t xml:space="preserve"> Сүүлд нэвтэрсэн 2023.04.08</w:t>
      </w:r>
    </w:p>
  </w:footnote>
  <w:footnote w:id="4">
    <w:p w14:paraId="66ECDE66"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 xml:space="preserve">Төрийн худалдан авах ажиллагааны цахим систем. </w:t>
      </w:r>
      <w:r w:rsidRPr="00D049E7">
        <w:rPr>
          <w:rFonts w:ascii="Times New Roman" w:hAnsi="Times New Roman" w:cs="Times New Roman"/>
        </w:rPr>
        <w:t>https://www.tender.gov.mn/</w:t>
      </w:r>
    </w:p>
  </w:footnote>
  <w:footnote w:id="5">
    <w:p w14:paraId="281CE285"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https://www.tender.gov.mn/mn/invitation/detail/1680789073987</w:t>
      </w:r>
    </w:p>
  </w:footnote>
  <w:footnote w:id="6">
    <w:p w14:paraId="772ADEA1"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https://www.tender.gov.mn/mn/invitation/detail/1679450797426</w:t>
      </w:r>
    </w:p>
  </w:footnote>
  <w:footnote w:id="7">
    <w:p w14:paraId="42ABD048"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https://www.tender.gov.mn/mn/invitation/detail/1680787662097</w:t>
      </w:r>
    </w:p>
  </w:footnote>
  <w:footnote w:id="8">
    <w:p w14:paraId="5462357E"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https://www.tender.gov.mn/mn/invitation/detail/1679450894620</w:t>
      </w:r>
    </w:p>
  </w:footnote>
  <w:footnote w:id="9">
    <w:p w14:paraId="56AB0CB9"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https://www.tender.gov.mn/mn/invitation/detail/1678074016485</w:t>
      </w:r>
    </w:p>
  </w:footnote>
  <w:footnote w:id="10">
    <w:p w14:paraId="7B13E8E6"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АТГ-аас авсан мэдээлэл</w:t>
      </w:r>
    </w:p>
  </w:footnote>
  <w:footnote w:id="11">
    <w:p w14:paraId="45DABBA3"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https://www.tender.gov.mn/mn/invitation/detail/1679449857738</w:t>
      </w:r>
    </w:p>
  </w:footnote>
  <w:footnote w:id="12">
    <w:p w14:paraId="735D2E42" w14:textId="77777777" w:rsidR="00C050AA" w:rsidRPr="00D049E7" w:rsidRDefault="00C050AA" w:rsidP="00961823">
      <w:pPr>
        <w:pStyle w:val="FootnoteText"/>
        <w:jc w:val="both"/>
        <w:rPr>
          <w:rFonts w:ascii="Times New Roman" w:hAnsi="Times New Roman" w:cs="Times New Roman"/>
          <w:lang w:val="hu-HU"/>
        </w:rPr>
      </w:pPr>
      <w:r w:rsidRPr="00D049E7">
        <w:rPr>
          <w:rStyle w:val="FootnoteReference"/>
          <w:rFonts w:ascii="Times New Roman" w:hAnsi="Times New Roman" w:cs="Times New Roman"/>
        </w:rPr>
        <w:footnoteRef/>
      </w:r>
      <w:r w:rsidRPr="00D049E7">
        <w:rPr>
          <w:rFonts w:ascii="Times New Roman" w:hAnsi="Times New Roman" w:cs="Times New Roman"/>
        </w:rPr>
        <w:t xml:space="preserve"> https://www.tender.gov.mn/mn/invitation/detail/1679450737437</w:t>
      </w:r>
    </w:p>
  </w:footnote>
  <w:footnote w:id="13">
    <w:p w14:paraId="58C49635" w14:textId="77777777" w:rsidR="00C050AA" w:rsidRPr="00D049E7" w:rsidRDefault="00C050AA" w:rsidP="00961823">
      <w:pPr>
        <w:pStyle w:val="FootnoteText"/>
        <w:jc w:val="both"/>
        <w:rPr>
          <w:rFonts w:ascii="Times New Roman" w:hAnsi="Times New Roman" w:cs="Times New Roman"/>
          <w:lang w:val="hu-HU"/>
        </w:rPr>
      </w:pPr>
      <w:r w:rsidRPr="00D049E7">
        <w:rPr>
          <w:rStyle w:val="FootnoteReference"/>
          <w:rFonts w:ascii="Times New Roman" w:hAnsi="Times New Roman" w:cs="Times New Roman"/>
        </w:rPr>
        <w:footnoteRef/>
      </w:r>
      <w:r w:rsidRPr="00D049E7">
        <w:rPr>
          <w:rFonts w:ascii="Times New Roman" w:hAnsi="Times New Roman" w:cs="Times New Roman"/>
        </w:rPr>
        <w:t xml:space="preserve"> https://www.tender.gov.mn/mn/invitation/detail/1679450443821</w:t>
      </w:r>
    </w:p>
  </w:footnote>
  <w:footnote w:id="14">
    <w:p w14:paraId="08C34F64" w14:textId="77777777" w:rsidR="00C050AA" w:rsidRPr="00D049E7" w:rsidRDefault="00C050AA" w:rsidP="00961823">
      <w:pPr>
        <w:pStyle w:val="FootnoteText"/>
        <w:jc w:val="both"/>
        <w:rPr>
          <w:rFonts w:ascii="Times New Roman" w:hAnsi="Times New Roman" w:cs="Times New Roman"/>
          <w:lang w:val="hu-HU"/>
        </w:rPr>
      </w:pPr>
      <w:r w:rsidRPr="00D049E7">
        <w:rPr>
          <w:rStyle w:val="FootnoteReference"/>
          <w:rFonts w:ascii="Times New Roman" w:hAnsi="Times New Roman" w:cs="Times New Roman"/>
        </w:rPr>
        <w:footnoteRef/>
      </w:r>
      <w:r w:rsidRPr="00D049E7">
        <w:rPr>
          <w:rFonts w:ascii="Times New Roman" w:hAnsi="Times New Roman" w:cs="Times New Roman"/>
        </w:rPr>
        <w:t xml:space="preserve"> https://www.tender.gov.mn/mn/invitation/detail/1679306595669</w:t>
      </w:r>
    </w:p>
  </w:footnote>
  <w:footnote w:id="15">
    <w:p w14:paraId="47C96487"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https://www.tender.gov.mn/mn/invitation/detail/1679450371595</w:t>
      </w:r>
    </w:p>
  </w:footnote>
  <w:footnote w:id="16">
    <w:p w14:paraId="14226789"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https://www.tender.gov.mn/mn/invitation/detail/1677557103267</w:t>
      </w:r>
    </w:p>
  </w:footnote>
  <w:footnote w:id="17">
    <w:p w14:paraId="06EABA1B"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https://www.tender.gov.mn/mn/invitation/detail/1679450227076</w:t>
      </w:r>
    </w:p>
  </w:footnote>
  <w:footnote w:id="18">
    <w:p w14:paraId="75F24E49"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https://www.tender.gov.mn/mn/invitation/detail/1678074125738</w:t>
      </w:r>
    </w:p>
  </w:footnote>
  <w:footnote w:id="19">
    <w:p w14:paraId="6BB2345D"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https://www.tender.gov.mn/mn/invitation/detail/1677557166339</w:t>
      </w:r>
    </w:p>
  </w:footnote>
  <w:footnote w:id="20">
    <w:p w14:paraId="2E8FB8B7"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https://www.tender.gov.mn/mn/invitation/detail/1666408473865</w:t>
      </w:r>
    </w:p>
  </w:footnote>
  <w:footnote w:id="21">
    <w:p w14:paraId="5AAE11BB"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https://www.tender.gov.mn/mn/invitation/detail/1679450075200</w:t>
      </w:r>
    </w:p>
  </w:footnote>
  <w:footnote w:id="22">
    <w:p w14:paraId="62EB1730"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https://www.tender.gov.mn/mn/invitation/detail/1679306546497</w:t>
      </w:r>
    </w:p>
  </w:footnote>
  <w:footnote w:id="23">
    <w:p w14:paraId="6FE5679F"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https://www.tender.gov.mn/mn/invitation/detail/1677470730322</w:t>
      </w:r>
    </w:p>
  </w:footnote>
  <w:footnote w:id="24">
    <w:p w14:paraId="4EC54123"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lang w:val="mn-MN"/>
        </w:rPr>
        <w:t xml:space="preserve">УИХ-ын </w:t>
      </w:r>
      <w:r w:rsidRPr="00D049E7">
        <w:rPr>
          <w:rFonts w:ascii="Times New Roman" w:hAnsi="Times New Roman" w:cs="Times New Roman"/>
          <w:shd w:val="clear" w:color="auto" w:fill="FFFFFF"/>
        </w:rPr>
        <w:t xml:space="preserve"> 2019 оны 18 дугаар тогтоол</w:t>
      </w:r>
      <w:r w:rsidRPr="00D049E7">
        <w:rPr>
          <w:rFonts w:ascii="Times New Roman" w:hAnsi="Times New Roman" w:cs="Times New Roman"/>
          <w:shd w:val="clear" w:color="auto" w:fill="FFFFFF"/>
          <w:lang w:val="mn-MN"/>
        </w:rPr>
        <w:t xml:space="preserve">. Эх сурвалж: </w:t>
      </w:r>
      <w:r w:rsidRPr="00D049E7">
        <w:rPr>
          <w:rFonts w:ascii="Times New Roman" w:hAnsi="Times New Roman" w:cs="Times New Roman"/>
        </w:rPr>
        <w:t>https://legalinfo.mn/mn/detail?lawId=209243&amp;showType=1</w:t>
      </w:r>
    </w:p>
  </w:footnote>
  <w:footnote w:id="25">
    <w:p w14:paraId="0060B7A8"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lang w:val="mn-MN"/>
        </w:rPr>
        <w:t xml:space="preserve">Төрийн албаны зөвлөлийн 2022 оны батлагдсан төсөв. Эх сурвалж: </w:t>
      </w:r>
      <w:hyperlink r:id="rId2" w:history="1">
        <w:r w:rsidRPr="00D049E7">
          <w:rPr>
            <w:rStyle w:val="Hyperlink"/>
            <w:rFonts w:ascii="Times New Roman" w:hAnsi="Times New Roman" w:cs="Times New Roman"/>
            <w:color w:val="auto"/>
          </w:rPr>
          <w:t>https://old.shilendans.gov.mn/org/21?form=5444137&amp;year=2022&amp;month=12&amp;group=0&amp;task=35</w:t>
        </w:r>
      </w:hyperlink>
      <w:r w:rsidRPr="00D049E7">
        <w:rPr>
          <w:rFonts w:ascii="Times New Roman" w:hAnsi="Times New Roman" w:cs="Times New Roman"/>
          <w:lang w:val="mn-MN"/>
        </w:rPr>
        <w:t xml:space="preserve"> Сүүлд нэвтэрсэн 2023.04.12</w:t>
      </w:r>
    </w:p>
  </w:footnote>
  <w:footnote w:id="26">
    <w:p w14:paraId="197256A4"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 xml:space="preserve">УИХ-ын 2019 оны 07 дугаар тогтоолоор ТАЗ-ийн ажлын албаны бүтэц орн тоог шинэчлэн баталж орон тооны дээд хязгаарыг 56 байхаар тогтоосон, ТАЗ-ын 2022 оны батлагдсан төсөвт цалингийн зардалд 793,339,400 төгрөг баталсан байна. Эх сурвалж: </w:t>
      </w:r>
      <w:hyperlink r:id="rId3" w:history="1">
        <w:r w:rsidRPr="00D049E7">
          <w:rPr>
            <w:rStyle w:val="Hyperlink"/>
            <w:rFonts w:ascii="Times New Roman" w:hAnsi="Times New Roman" w:cs="Times New Roman"/>
            <w:color w:val="auto"/>
            <w:lang w:val="mn-MN"/>
          </w:rPr>
          <w:t>https://legalinfo.mn/mn/detail?lawId=14000</w:t>
        </w:r>
      </w:hyperlink>
      <w:r w:rsidRPr="00D049E7">
        <w:rPr>
          <w:rFonts w:ascii="Times New Roman" w:hAnsi="Times New Roman" w:cs="Times New Roman"/>
          <w:lang w:val="mn-MN"/>
        </w:rPr>
        <w:t xml:space="preserve"> Сүүлд нэвтэрсэн 2023.04.12</w:t>
      </w:r>
    </w:p>
  </w:footnote>
  <w:footnote w:id="27">
    <w:p w14:paraId="5272844E" w14:textId="77777777" w:rsidR="00C050AA" w:rsidRPr="00D049E7" w:rsidRDefault="00C050AA" w:rsidP="00961823">
      <w:pPr>
        <w:pStyle w:val="selectionshareable"/>
        <w:shd w:val="clear" w:color="auto" w:fill="FCFCFC"/>
        <w:spacing w:before="0" w:beforeAutospacing="0" w:after="0" w:afterAutospacing="0"/>
        <w:jc w:val="both"/>
        <w:textAlignment w:val="top"/>
        <w:rPr>
          <w:sz w:val="20"/>
          <w:szCs w:val="20"/>
          <w:lang w:val="mn-MN"/>
        </w:rPr>
      </w:pPr>
      <w:r w:rsidRPr="00D049E7">
        <w:rPr>
          <w:rStyle w:val="FootnoteReference"/>
          <w:sz w:val="20"/>
          <w:szCs w:val="20"/>
        </w:rPr>
        <w:footnoteRef/>
      </w:r>
      <w:r w:rsidRPr="00D049E7">
        <w:rPr>
          <w:sz w:val="20"/>
          <w:szCs w:val="20"/>
          <w:lang w:val="mn-MN"/>
        </w:rPr>
        <w:t xml:space="preserve"> З</w:t>
      </w:r>
      <w:r w:rsidRPr="00D049E7">
        <w:rPr>
          <w:sz w:val="20"/>
          <w:szCs w:val="20"/>
          <w:shd w:val="clear" w:color="auto" w:fill="FCFCFC"/>
          <w:lang w:val="mn-MN"/>
        </w:rPr>
        <w:t xml:space="preserve">асгийн газрын 2019 оны </w:t>
      </w:r>
      <w:r w:rsidRPr="00D049E7">
        <w:rPr>
          <w:sz w:val="20"/>
          <w:szCs w:val="20"/>
          <w:lang w:val="mn-MN"/>
        </w:rPr>
        <w:t>472 дугаар тогтоолын 9 дүгээр хавсралт: Э</w:t>
      </w:r>
      <w:r w:rsidRPr="00D049E7">
        <w:rPr>
          <w:rStyle w:val="selectionshareable1"/>
          <w:bCs/>
          <w:sz w:val="20"/>
          <w:szCs w:val="20"/>
          <w:bdr w:val="none" w:sz="0" w:space="0" w:color="auto" w:frame="1"/>
          <w:lang w:val="mn-MN"/>
        </w:rPr>
        <w:t xml:space="preserve">рүүл мэндийн салбараас бусад төрийн үйлчилгээний байгууллага болон төрийн байгууллагын хэвийн үйл ажиллагааг хангахад туслах албан тушаалын цалингийн сүлжээ. Эх сурвалж: </w:t>
      </w:r>
      <w:hyperlink r:id="rId4" w:history="1">
        <w:r w:rsidRPr="00D049E7">
          <w:rPr>
            <w:rStyle w:val="Hyperlink"/>
            <w:color w:val="auto"/>
            <w:sz w:val="20"/>
            <w:szCs w:val="20"/>
            <w:lang w:val="mn-MN"/>
          </w:rPr>
          <w:t>https://legalinfo.mn/mn/detail/14892</w:t>
        </w:r>
      </w:hyperlink>
      <w:r w:rsidRPr="00D049E7">
        <w:rPr>
          <w:sz w:val="20"/>
          <w:szCs w:val="20"/>
          <w:lang w:val="mn-MN"/>
        </w:rPr>
        <w:t xml:space="preserve"> Сүүлд нэвтэрсэн 2023.04.12</w:t>
      </w:r>
    </w:p>
  </w:footnote>
  <w:footnote w:id="28">
    <w:p w14:paraId="2DCDD4CB"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 xml:space="preserve">Дагалдах зардлын хэмжээг 10%-иар тооцно. </w:t>
      </w:r>
    </w:p>
  </w:footnote>
  <w:footnote w:id="29">
    <w:p w14:paraId="4C6932F5"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 xml:space="preserve">Төрийн байгууллагаас албан хаагчийн үндсэн цалингаас гадна нэмж төлөх зардал </w:t>
      </w:r>
    </w:p>
  </w:footnote>
  <w:footnote w:id="30">
    <w:p w14:paraId="312AC5F0" w14:textId="77777777" w:rsidR="00C050AA" w:rsidRPr="00D049E7" w:rsidRDefault="00C050AA" w:rsidP="008859B4">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lang w:val="mn-MN"/>
        </w:rPr>
        <w:t>Төрийн албаны зөвлөлийн 2023 оны батлагдсан төсөв. Эх сурвалж:</w:t>
      </w:r>
      <w:r w:rsidRPr="00D049E7">
        <w:rPr>
          <w:rFonts w:ascii="Times New Roman" w:hAnsi="Times New Roman" w:cs="Times New Roman"/>
        </w:rPr>
        <w:t xml:space="preserve"> </w:t>
      </w:r>
      <w:hyperlink r:id="rId5" w:history="1">
        <w:r w:rsidRPr="00D049E7">
          <w:rPr>
            <w:rStyle w:val="Hyperlink"/>
            <w:rFonts w:ascii="Times New Roman" w:hAnsi="Times New Roman" w:cs="Times New Roman"/>
            <w:color w:val="auto"/>
          </w:rPr>
          <w:t>https://shilendans.gov.mn/organization/47031?rfor=81983&amp;rf=1894&amp;rm=1</w:t>
        </w:r>
      </w:hyperlink>
      <w:r w:rsidRPr="00D049E7">
        <w:rPr>
          <w:rFonts w:ascii="Times New Roman" w:hAnsi="Times New Roman" w:cs="Times New Roman"/>
          <w:lang w:val="mn-MN"/>
        </w:rPr>
        <w:t xml:space="preserve"> Сүүлд нэвтэрсэн 2023.04.12.</w:t>
      </w:r>
    </w:p>
  </w:footnote>
  <w:footnote w:id="31">
    <w:p w14:paraId="50F84DB8" w14:textId="77777777" w:rsidR="00C050AA" w:rsidRPr="00D049E7" w:rsidRDefault="00C050AA" w:rsidP="008859B4">
      <w:pPr>
        <w:pStyle w:val="FootnoteText"/>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Төрийн хэмнэлтийн тухай хууль. 2022 он. Эх сурвалж: https://legalinfo.mn/mn/detail?lawId=16468624002961</w:t>
      </w:r>
    </w:p>
  </w:footnote>
  <w:footnote w:id="32">
    <w:p w14:paraId="60CA7B43" w14:textId="77777777" w:rsidR="00C050AA" w:rsidRPr="00D049E7" w:rsidRDefault="00C050AA" w:rsidP="008859B4">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 xml:space="preserve">Төсвийн хэмнэлтийн хуулийн даргуу хэмнэгдсэн төсөв. 2022 оны төсөвт нэг албан хаагчид ногдох материаллаг зардал </w:t>
      </w:r>
      <w:r w:rsidRPr="00D049E7">
        <w:rPr>
          <w:rFonts w:ascii="Times New Roman" w:hAnsi="Times New Roman" w:cs="Times New Roman"/>
        </w:rPr>
        <w:t xml:space="preserve">1 </w:t>
      </w:r>
      <w:r w:rsidRPr="00D049E7">
        <w:rPr>
          <w:rFonts w:ascii="Times New Roman" w:hAnsi="Times New Roman" w:cs="Times New Roman"/>
          <w:lang w:val="mn-MN"/>
        </w:rPr>
        <w:t xml:space="preserve">сая гаруй төгрөг байсан . ТАЗ-ийн шилэн дансны мэдээллийг ашиглав .Эх сурвалж: </w:t>
      </w:r>
      <w:hyperlink r:id="rId6" w:history="1">
        <w:r w:rsidRPr="00D049E7">
          <w:rPr>
            <w:rStyle w:val="Hyperlink"/>
            <w:rFonts w:ascii="Times New Roman" w:hAnsi="Times New Roman" w:cs="Times New Roman"/>
            <w:color w:val="auto"/>
            <w:lang w:val="mn-MN"/>
          </w:rPr>
          <w:t>https://old.shilendans.gov.mn/org/21?form=5444137&amp;year=2022&amp;month=12&amp;group=0&amp;task=35</w:t>
        </w:r>
      </w:hyperlink>
      <w:r w:rsidRPr="00D049E7">
        <w:rPr>
          <w:rFonts w:ascii="Times New Roman" w:hAnsi="Times New Roman" w:cs="Times New Roman"/>
          <w:lang w:val="mn-MN"/>
        </w:rPr>
        <w:t xml:space="preserve"> Сүүлд нэвтэрсэн 2023.04.12.</w:t>
      </w:r>
    </w:p>
  </w:footnote>
  <w:footnote w:id="33">
    <w:p w14:paraId="564AE66F"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lang w:val="mn-MN"/>
        </w:rPr>
        <w:t xml:space="preserve">Төрийн албаны зөвлөлийн 2022 оны батлагдсан төсөв. Эх сурвалж: </w:t>
      </w:r>
      <w:hyperlink r:id="rId7" w:history="1">
        <w:r w:rsidRPr="00D049E7">
          <w:rPr>
            <w:rStyle w:val="Hyperlink"/>
            <w:rFonts w:ascii="Times New Roman" w:hAnsi="Times New Roman" w:cs="Times New Roman"/>
            <w:color w:val="auto"/>
          </w:rPr>
          <w:t>https://old.shilendans.gov.mn/org/21?form=5444137&amp;year=2022&amp;month=12&amp;group=0&amp;task=35</w:t>
        </w:r>
      </w:hyperlink>
      <w:r w:rsidRPr="00D049E7">
        <w:rPr>
          <w:rFonts w:ascii="Times New Roman" w:hAnsi="Times New Roman" w:cs="Times New Roman"/>
          <w:lang w:val="mn-MN"/>
        </w:rPr>
        <w:t xml:space="preserve"> Сүүлд нэвтэрсэн 2023.04.12</w:t>
      </w:r>
    </w:p>
  </w:footnote>
  <w:footnote w:id="34">
    <w:p w14:paraId="12770239"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 xml:space="preserve">УИХ-ын 2019 оны 07 дугаар тогтоолоор ТАЗ-ийн ажлын албаны бүтэц орн тоог шинэчлэн баталж орон тооны дээд хязгаарыг 56 байхаар тогтоосон, ТАЗ-ын 2022 оны батлагдсан төсөвт цалингийн зардалд 793,339,400 төгрөг баталсан байна. Эх сурвалж: </w:t>
      </w:r>
      <w:hyperlink r:id="rId8" w:history="1">
        <w:r w:rsidRPr="00D049E7">
          <w:rPr>
            <w:rStyle w:val="Hyperlink"/>
            <w:rFonts w:ascii="Times New Roman" w:hAnsi="Times New Roman" w:cs="Times New Roman"/>
            <w:color w:val="auto"/>
            <w:lang w:val="mn-MN"/>
          </w:rPr>
          <w:t>https://legalinfo.mn/mn/detail?lawId=14000</w:t>
        </w:r>
      </w:hyperlink>
      <w:r w:rsidRPr="00D049E7">
        <w:rPr>
          <w:rFonts w:ascii="Times New Roman" w:hAnsi="Times New Roman" w:cs="Times New Roman"/>
          <w:lang w:val="mn-MN"/>
        </w:rPr>
        <w:t xml:space="preserve"> Сүүлд нэвтэрсэн 2023.04.12</w:t>
      </w:r>
    </w:p>
  </w:footnote>
  <w:footnote w:id="35">
    <w:p w14:paraId="4F51CD96" w14:textId="529FE743"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 xml:space="preserve">Төрийн албаны “Хүний нөөцийн удирдлагын мэдээллийн тогтолцоо” цахим систем. Эх сурвалж: </w:t>
      </w:r>
      <w:hyperlink r:id="rId9" w:history="1">
        <w:r w:rsidRPr="00D049E7">
          <w:rPr>
            <w:rStyle w:val="Hyperlink"/>
            <w:rFonts w:ascii="Times New Roman" w:hAnsi="Times New Roman" w:cs="Times New Roman"/>
            <w:color w:val="auto"/>
          </w:rPr>
          <w:t>https://hrm.csc.gov.mn/</w:t>
        </w:r>
      </w:hyperlink>
      <w:r w:rsidRPr="00D049E7">
        <w:rPr>
          <w:rFonts w:ascii="Times New Roman" w:hAnsi="Times New Roman" w:cs="Times New Roman"/>
          <w:lang w:val="mn-MN"/>
        </w:rPr>
        <w:t xml:space="preserve">  Сүүлд нэвтэрсэн 2023.04.25</w:t>
      </w:r>
    </w:p>
  </w:footnote>
  <w:footnote w:id="36">
    <w:p w14:paraId="5CEBC3A4" w14:textId="0EBB7519"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bCs/>
          <w:lang w:val="mn-MN"/>
        </w:rPr>
        <w:t>“</w:t>
      </w:r>
      <w:r w:rsidRPr="00D049E7">
        <w:rPr>
          <w:rFonts w:ascii="Times New Roman" w:hAnsi="Times New Roman" w:cs="Times New Roman"/>
          <w:bCs/>
          <w:lang w:val="hu-HU"/>
        </w:rPr>
        <w:t>Open-Exam</w:t>
      </w:r>
      <w:r w:rsidRPr="00D049E7">
        <w:rPr>
          <w:rFonts w:ascii="Times New Roman" w:hAnsi="Times New Roman" w:cs="Times New Roman"/>
          <w:bCs/>
          <w:lang w:val="mn-MN"/>
        </w:rPr>
        <w:t>” шалгалтын цахим систем</w:t>
      </w:r>
      <w:r w:rsidRPr="00D049E7">
        <w:rPr>
          <w:rFonts w:ascii="Times New Roman" w:hAnsi="Times New Roman" w:cs="Times New Roman"/>
          <w:lang w:val="mn-MN"/>
        </w:rPr>
        <w:t xml:space="preserve">. Эх сурвалж: </w:t>
      </w:r>
      <w:r w:rsidRPr="00D049E7">
        <w:rPr>
          <w:rFonts w:ascii="Times New Roman" w:hAnsi="Times New Roman" w:cs="Times New Roman"/>
        </w:rPr>
        <w:t>https://hh.csc.gov.mn/</w:t>
      </w:r>
    </w:p>
  </w:footnote>
  <w:footnote w:id="37">
    <w:p w14:paraId="79C7BCD7" w14:textId="4CE0D492"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 xml:space="preserve">Захиргааны ерөнхий хууль. 2015 он. Эх сурвалж: </w:t>
      </w:r>
      <w:r w:rsidRPr="00D049E7">
        <w:rPr>
          <w:rFonts w:ascii="Times New Roman" w:hAnsi="Times New Roman" w:cs="Times New Roman"/>
        </w:rPr>
        <w:t>https://legalinfo.mn/mn/detail/11259</w:t>
      </w:r>
    </w:p>
  </w:footnote>
  <w:footnote w:id="38">
    <w:p w14:paraId="1194E817" w14:textId="5F3B84E4"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ТАЗ-өөс төрийн албан тушаалтны төрд учруулсан хохирлыг барагдуулах тухайд 2019 онд 2, 2020 онд 1, 2021 онд 19 нэхэмжлэх гаргасан байна. ТАЗ-ийн 2021 оны үйл ажиллагааны тайлан. Эх сурвалж:</w:t>
      </w:r>
      <w:r w:rsidRPr="00D049E7">
        <w:rPr>
          <w:rFonts w:ascii="Times New Roman" w:hAnsi="Times New Roman" w:cs="Times New Roman"/>
        </w:rPr>
        <w:t xml:space="preserve"> </w:t>
      </w:r>
      <w:hyperlink r:id="rId10" w:history="1">
        <w:r w:rsidRPr="00D049E7">
          <w:rPr>
            <w:rStyle w:val="Hyperlink"/>
            <w:rFonts w:ascii="Times New Roman" w:hAnsi="Times New Roman" w:cs="Times New Roman"/>
            <w:color w:val="auto"/>
            <w:lang w:val="mn-MN"/>
          </w:rPr>
          <w:t>https://csc.gov.mn/content/63e0d00987fcd1bb4003fc9c</w:t>
        </w:r>
      </w:hyperlink>
      <w:r w:rsidRPr="00D049E7">
        <w:rPr>
          <w:rFonts w:ascii="Times New Roman" w:hAnsi="Times New Roman" w:cs="Times New Roman"/>
          <w:lang w:val="mn-MN"/>
        </w:rPr>
        <w:t xml:space="preserve"> Сүүлд нэвтэрсэн 2023.04.16</w:t>
      </w:r>
    </w:p>
  </w:footnote>
  <w:footnote w:id="39">
    <w:p w14:paraId="6241E0EA" w14:textId="6DEE021F"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Хувийн ашиг сонирхлын урьдчилсан мэдүүл</w:t>
      </w:r>
      <w:r w:rsidRPr="00D049E7">
        <w:rPr>
          <w:rFonts w:ascii="Times New Roman" w:hAnsi="Times New Roman" w:cs="Times New Roman"/>
          <w:lang w:val="mn-MN"/>
        </w:rPr>
        <w:t xml:space="preserve">гийн танилцуулга. 2020 он. Эх сурвалж: </w:t>
      </w:r>
      <w:hyperlink r:id="rId11" w:history="1">
        <w:r w:rsidRPr="00D049E7">
          <w:rPr>
            <w:rStyle w:val="Hyperlink"/>
            <w:rFonts w:ascii="Times New Roman" w:hAnsi="Times New Roman" w:cs="Times New Roman"/>
            <w:color w:val="auto"/>
          </w:rPr>
          <w:t>http://www.gadpwd.gov.mn/index.php/video/342</w:t>
        </w:r>
      </w:hyperlink>
      <w:r w:rsidRPr="00D049E7">
        <w:rPr>
          <w:rFonts w:ascii="Times New Roman" w:hAnsi="Times New Roman" w:cs="Times New Roman"/>
          <w:lang w:val="mn-MN"/>
        </w:rPr>
        <w:t xml:space="preserve"> Сүүлд нэвтэрсэн 2023.04.12</w:t>
      </w:r>
    </w:p>
  </w:footnote>
  <w:footnote w:id="40">
    <w:p w14:paraId="3C0D63D6" w14:textId="7DC8645A"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Хувийн ашиг сонирхлын мэдүүлэг болон хөрөнгө, орлогын мэдүүлгийн бүрдүүлэлтийн систем</w:t>
      </w:r>
      <w:r w:rsidRPr="00D049E7">
        <w:rPr>
          <w:rFonts w:ascii="Times New Roman" w:hAnsi="Times New Roman" w:cs="Times New Roman"/>
          <w:lang w:val="mn-MN"/>
        </w:rPr>
        <w:t xml:space="preserve">. Эх сурвалж: </w:t>
      </w:r>
      <w:r w:rsidRPr="00D049E7">
        <w:rPr>
          <w:rFonts w:ascii="Times New Roman" w:hAnsi="Times New Roman" w:cs="Times New Roman"/>
        </w:rPr>
        <w:t>https://meduuleg.iaac.mn/AOS/Login</w:t>
      </w:r>
    </w:p>
  </w:footnote>
  <w:footnote w:id="41">
    <w:p w14:paraId="287E868E" w14:textId="238E5F8D"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hyperlink r:id="rId12" w:history="1">
        <w:r w:rsidRPr="00D049E7">
          <w:rPr>
            <w:rStyle w:val="Hyperlink"/>
            <w:rFonts w:ascii="Times New Roman" w:hAnsi="Times New Roman" w:cs="Times New Roman"/>
            <w:color w:val="auto"/>
            <w:lang w:val="hu-HU"/>
          </w:rPr>
          <w:t>www.iaac.mn</w:t>
        </w:r>
      </w:hyperlink>
      <w:r w:rsidRPr="00D049E7">
        <w:rPr>
          <w:rFonts w:ascii="Times New Roman" w:hAnsi="Times New Roman" w:cs="Times New Roman"/>
          <w:lang w:val="hu-HU"/>
        </w:rPr>
        <w:t xml:space="preserve"> </w:t>
      </w:r>
      <w:r w:rsidRPr="00D049E7">
        <w:rPr>
          <w:rFonts w:ascii="Times New Roman" w:hAnsi="Times New Roman" w:cs="Times New Roman"/>
          <w:lang w:val="mn-MN"/>
        </w:rPr>
        <w:t>Авлигатай тэмцэх газраас эрхлэн гаргадаг хэвлэмэл хуудас. 2023 оны №02</w:t>
      </w:r>
    </w:p>
  </w:footnote>
  <w:footnote w:id="42">
    <w:p w14:paraId="1C69C6E1" w14:textId="5C97EC1A"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https://legalinfo.mn/mn/detail/294</w:t>
      </w:r>
    </w:p>
  </w:footnote>
  <w:footnote w:id="43">
    <w:p w14:paraId="218D1ABD" w14:textId="08F3F338"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bCs/>
          <w:shd w:val="clear" w:color="auto" w:fill="FFFFFF"/>
          <w:lang w:val="mn-MN"/>
        </w:rPr>
        <w:t xml:space="preserve">ЗГХЭГ-ын Иргэд, олон нийттэй харилцах төвийн санал, хүсэлт хүлээн авах боломж. Эх сурвалж: </w:t>
      </w:r>
      <w:r w:rsidRPr="00D049E7">
        <w:rPr>
          <w:rFonts w:ascii="Times New Roman" w:hAnsi="Times New Roman" w:cs="Times New Roman"/>
        </w:rPr>
        <w:t>https://www.11-11.mn/</w:t>
      </w:r>
      <w:r w:rsidRPr="00D049E7">
        <w:rPr>
          <w:rFonts w:ascii="Times New Roman" w:hAnsi="Times New Roman" w:cs="Times New Roman"/>
          <w:lang w:val="mn-MN"/>
        </w:rPr>
        <w:t xml:space="preserve">  Сүүлд үзсэн: 2023.04.12</w:t>
      </w:r>
    </w:p>
  </w:footnote>
  <w:footnote w:id="44">
    <w:p w14:paraId="2E41B75B" w14:textId="3E66C383"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 xml:space="preserve">АТГ, гомдол гаргах боломж. Эх сурвалж: </w:t>
      </w:r>
      <w:hyperlink r:id="rId13" w:history="1">
        <w:r w:rsidRPr="00D049E7">
          <w:rPr>
            <w:rStyle w:val="Hyperlink"/>
            <w:rFonts w:ascii="Times New Roman" w:hAnsi="Times New Roman" w:cs="Times New Roman"/>
            <w:color w:val="auto"/>
          </w:rPr>
          <w:t>https://iaac.mn/gomdol-medeelel-uguh</w:t>
        </w:r>
      </w:hyperlink>
      <w:r w:rsidRPr="00D049E7">
        <w:rPr>
          <w:rFonts w:ascii="Times New Roman" w:hAnsi="Times New Roman" w:cs="Times New Roman"/>
          <w:lang w:val="mn-MN"/>
        </w:rPr>
        <w:t xml:space="preserve"> Сүүлд үзсэн: 2023.04.12</w:t>
      </w:r>
    </w:p>
  </w:footnote>
  <w:footnote w:id="45">
    <w:p w14:paraId="2CFF724F" w14:textId="3F9A1910"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 xml:space="preserve">АТҮХ, АТҮХХАХТ-ний хэрэгжилт 2021. Эх сурвалж: </w:t>
      </w:r>
      <w:hyperlink r:id="rId14" w:history="1">
        <w:r w:rsidRPr="00D049E7">
          <w:rPr>
            <w:rStyle w:val="Hyperlink"/>
            <w:rFonts w:ascii="Times New Roman" w:hAnsi="Times New Roman" w:cs="Times New Roman"/>
            <w:color w:val="auto"/>
          </w:rPr>
          <w:t>https://iaac.mn/uploads/users/1278/files/ATG%20report%202022%20part%202.pdf</w:t>
        </w:r>
      </w:hyperlink>
      <w:r w:rsidRPr="00D049E7">
        <w:rPr>
          <w:rFonts w:ascii="Times New Roman" w:hAnsi="Times New Roman" w:cs="Times New Roman"/>
          <w:lang w:val="mn-MN"/>
        </w:rPr>
        <w:t xml:space="preserve"> Сүүлд үзсэн 2023.04.16</w:t>
      </w:r>
    </w:p>
  </w:footnote>
  <w:footnote w:id="46">
    <w:p w14:paraId="7C26AE1F" w14:textId="2FA2D55E"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Тайлангийн хүснэгт 1 харьцуулсан үнийн дүнгийн дундаж хэмжээг ашиглав.</w:t>
      </w:r>
    </w:p>
  </w:footnote>
  <w:footnote w:id="47">
    <w:p w14:paraId="1DE99ACF"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lang w:val="mn-MN"/>
        </w:rPr>
        <w:t>Авлигатай тэмцэх тухай хуулийн 6 дугаар зүйлийн 6.1.8 дахь заалт</w:t>
      </w:r>
    </w:p>
  </w:footnote>
  <w:footnote w:id="48">
    <w:p w14:paraId="2AAFAE82" w14:textId="49015AF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Төрийн албаны зөвлөлийн 2021 оны үйл ажиллагааны тайлан. 2022 он. Эх сурвалж: https://csc.gov.mn/content/63e0d00987fcd1bb4003fc9c</w:t>
      </w:r>
    </w:p>
  </w:footnote>
  <w:footnote w:id="49">
    <w:p w14:paraId="0DB750DF"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Төрийн албаны тухай хуулийн 64 дүгээр зүйлийн 64.2.2 дахь заалт</w:t>
      </w:r>
    </w:p>
  </w:footnote>
  <w:footnote w:id="50">
    <w:p w14:paraId="4C7455C8" w14:textId="460B4C3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Төрийн албаны тухай хуулийн 24 дүгээр зүйлийн 24.2 дахь хэсэг</w:t>
      </w:r>
    </w:p>
  </w:footnote>
  <w:footnote w:id="51">
    <w:p w14:paraId="2292A9C5" w14:textId="0EFB6358"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w:t>
      </w:r>
      <w:r w:rsidRPr="00D049E7">
        <w:rPr>
          <w:rFonts w:ascii="Times New Roman" w:hAnsi="Times New Roman" w:cs="Times New Roman"/>
          <w:bCs/>
          <w:shd w:val="clear" w:color="auto" w:fill="FFFFFF"/>
          <w:lang w:val="mn-MN"/>
        </w:rPr>
        <w:t>С</w:t>
      </w:r>
      <w:r w:rsidRPr="00D049E7">
        <w:rPr>
          <w:rFonts w:ascii="Times New Roman" w:hAnsi="Times New Roman" w:cs="Times New Roman"/>
          <w:bCs/>
          <w:shd w:val="clear" w:color="auto" w:fill="FFFFFF"/>
        </w:rPr>
        <w:t>ургалтын агуулга, хөтөлбөр батлах тухай</w:t>
      </w:r>
      <w:r w:rsidRPr="00D049E7">
        <w:rPr>
          <w:rFonts w:ascii="Times New Roman" w:hAnsi="Times New Roman" w:cs="Times New Roman"/>
          <w:bCs/>
          <w:shd w:val="clear" w:color="auto" w:fill="FFFFFF"/>
          <w:lang w:val="mn-MN"/>
        </w:rPr>
        <w:t>”</w:t>
      </w:r>
      <w:r w:rsidRPr="00D049E7">
        <w:rPr>
          <w:rFonts w:ascii="Times New Roman" w:hAnsi="Times New Roman" w:cs="Times New Roman"/>
          <w:lang w:val="mn-MN"/>
        </w:rPr>
        <w:t xml:space="preserve"> ЗГ-ын 299 дүгээр тогтоол. 2019 он. Эх сурвалж: </w:t>
      </w:r>
      <w:hyperlink r:id="rId15" w:history="1">
        <w:r w:rsidRPr="00D049E7">
          <w:rPr>
            <w:rStyle w:val="Hyperlink"/>
            <w:rFonts w:ascii="Times New Roman" w:hAnsi="Times New Roman" w:cs="Times New Roman"/>
            <w:color w:val="auto"/>
          </w:rPr>
          <w:t>https://legalinfo.mn/mn/detail?lawId=14574</w:t>
        </w:r>
      </w:hyperlink>
      <w:r w:rsidRPr="00D049E7">
        <w:rPr>
          <w:rFonts w:ascii="Times New Roman" w:hAnsi="Times New Roman" w:cs="Times New Roman"/>
          <w:lang w:val="mn-MN"/>
        </w:rPr>
        <w:t xml:space="preserve"> сүүлд үзсэн 2023.04.12</w:t>
      </w:r>
    </w:p>
  </w:footnote>
  <w:footnote w:id="52">
    <w:p w14:paraId="29A8F15E" w14:textId="71C32984"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Style w:val="Strong"/>
          <w:rFonts w:ascii="Times New Roman" w:hAnsi="Times New Roman" w:cs="Times New Roman"/>
          <w:b w:val="0"/>
          <w:shd w:val="clear" w:color="auto" w:fill="FFFFFF"/>
          <w:lang w:val="mn-MN"/>
        </w:rPr>
        <w:t>Т</w:t>
      </w:r>
      <w:r w:rsidRPr="00D049E7">
        <w:rPr>
          <w:rStyle w:val="Strong"/>
          <w:rFonts w:ascii="Times New Roman" w:hAnsi="Times New Roman" w:cs="Times New Roman"/>
          <w:b w:val="0"/>
          <w:shd w:val="clear" w:color="auto" w:fill="FFFFFF"/>
        </w:rPr>
        <w:t>өрийн албан хаагчийн богино болон дунд</w:t>
      </w:r>
      <w:r w:rsidRPr="00D049E7">
        <w:rPr>
          <w:rStyle w:val="Strong"/>
          <w:rFonts w:ascii="Times New Roman" w:hAnsi="Times New Roman" w:cs="Times New Roman"/>
          <w:b w:val="0"/>
          <w:shd w:val="clear" w:color="auto" w:fill="FFFFFF"/>
          <w:lang w:val="mn-MN"/>
        </w:rPr>
        <w:t xml:space="preserve"> </w:t>
      </w:r>
      <w:r w:rsidRPr="00D049E7">
        <w:rPr>
          <w:rStyle w:val="Strong"/>
          <w:rFonts w:ascii="Times New Roman" w:hAnsi="Times New Roman" w:cs="Times New Roman"/>
          <w:b w:val="0"/>
          <w:shd w:val="clear" w:color="auto" w:fill="FFFFFF"/>
        </w:rPr>
        <w:t>хугацааны сургалтын агуулга</w:t>
      </w:r>
      <w:r w:rsidRPr="00D049E7">
        <w:rPr>
          <w:rStyle w:val="Strong"/>
          <w:rFonts w:ascii="Times New Roman" w:hAnsi="Times New Roman" w:cs="Times New Roman"/>
          <w:b w:val="0"/>
          <w:shd w:val="clear" w:color="auto" w:fill="FFFFFF"/>
          <w:lang w:val="mn-MN"/>
        </w:rPr>
        <w:t>. 2019 он</w:t>
      </w:r>
      <w:r w:rsidRPr="00D049E7">
        <w:rPr>
          <w:rFonts w:ascii="Times New Roman" w:hAnsi="Times New Roman" w:cs="Times New Roman"/>
          <w:b/>
        </w:rPr>
        <w:t xml:space="preserve"> </w:t>
      </w:r>
      <w:r w:rsidRPr="00D049E7">
        <w:rPr>
          <w:rFonts w:ascii="Times New Roman" w:hAnsi="Times New Roman" w:cs="Times New Roman"/>
          <w:b/>
          <w:lang w:val="mn-MN"/>
        </w:rPr>
        <w:t xml:space="preserve"> </w:t>
      </w:r>
      <w:r w:rsidRPr="00D049E7">
        <w:rPr>
          <w:rFonts w:ascii="Times New Roman" w:hAnsi="Times New Roman" w:cs="Times New Roman"/>
          <w:lang w:val="mn-MN"/>
        </w:rPr>
        <w:t xml:space="preserve">Эх сурвалж: </w:t>
      </w:r>
      <w:hyperlink r:id="rId16" w:history="1">
        <w:r w:rsidRPr="00D049E7">
          <w:rPr>
            <w:rStyle w:val="Hyperlink"/>
            <w:rFonts w:ascii="Times New Roman" w:hAnsi="Times New Roman" w:cs="Times New Roman"/>
            <w:color w:val="auto"/>
          </w:rPr>
          <w:t>https://legalinfo.mn/mn/detail?lawId=209990&amp;showType=1</w:t>
        </w:r>
      </w:hyperlink>
      <w:r w:rsidRPr="00D049E7">
        <w:rPr>
          <w:rFonts w:ascii="Times New Roman" w:hAnsi="Times New Roman" w:cs="Times New Roman"/>
          <w:lang w:val="mn-MN"/>
        </w:rPr>
        <w:t xml:space="preserve"> Сүүлд үзсэн 2023.04.12</w:t>
      </w:r>
    </w:p>
  </w:footnote>
  <w:footnote w:id="53">
    <w:p w14:paraId="2E777E9D" w14:textId="02A83A7C"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shd w:val="clear" w:color="auto" w:fill="FFFFFF"/>
        </w:rPr>
        <w:t>Төрийн албан хаагчийн богино болон дунд хугацааны сургалтын хөтөлбөр</w:t>
      </w:r>
      <w:r w:rsidRPr="00D049E7">
        <w:rPr>
          <w:rFonts w:ascii="Times New Roman" w:hAnsi="Times New Roman" w:cs="Times New Roman"/>
          <w:shd w:val="clear" w:color="auto" w:fill="FFFFFF"/>
          <w:lang w:val="mn-MN"/>
        </w:rPr>
        <w:t>.2019 он. Эх сурвалж:</w:t>
      </w:r>
      <w:r w:rsidRPr="00D049E7">
        <w:rPr>
          <w:rFonts w:ascii="Times New Roman" w:hAnsi="Times New Roman" w:cs="Times New Roman"/>
        </w:rPr>
        <w:t xml:space="preserve"> </w:t>
      </w:r>
      <w:r w:rsidRPr="00D049E7">
        <w:rPr>
          <w:rFonts w:ascii="Times New Roman" w:hAnsi="Times New Roman" w:cs="Times New Roman"/>
          <w:shd w:val="clear" w:color="auto" w:fill="FFFFFF"/>
          <w:lang w:val="mn-MN"/>
        </w:rPr>
        <w:t>https://legalinfo.mn/mn/detail?lawId=209991&amp;showType=1</w:t>
      </w:r>
      <w:r w:rsidRPr="00D049E7">
        <w:rPr>
          <w:rFonts w:ascii="Times New Roman" w:hAnsi="Times New Roman" w:cs="Times New Roman"/>
          <w:lang w:val="mn-MN"/>
        </w:rPr>
        <w:t xml:space="preserve"> Сүүлд үзсэн 2023.04.12</w:t>
      </w:r>
    </w:p>
  </w:footnote>
  <w:footnote w:id="54">
    <w:p w14:paraId="06B6B4F7" w14:textId="6E1AC61B"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 xml:space="preserve">2019 оноос хойш зохион байгуулсан сургалтын хуваарийг АТГ-ын цахим хуудсанд байршуулаагүй. Эх сурвалж: </w:t>
      </w:r>
      <w:hyperlink r:id="rId17" w:history="1">
        <w:r w:rsidRPr="00D049E7">
          <w:rPr>
            <w:rStyle w:val="Hyperlink"/>
            <w:rFonts w:ascii="Times New Roman" w:hAnsi="Times New Roman" w:cs="Times New Roman"/>
            <w:color w:val="auto"/>
            <w:lang w:val="mn-MN"/>
          </w:rPr>
          <w:t>https://iaac.mn/post/89839</w:t>
        </w:r>
      </w:hyperlink>
      <w:r w:rsidRPr="00D049E7">
        <w:rPr>
          <w:rFonts w:ascii="Times New Roman" w:hAnsi="Times New Roman" w:cs="Times New Roman"/>
          <w:lang w:val="mn-MN"/>
        </w:rPr>
        <w:t xml:space="preserve"> Сүүлд үзсэн 2023.04.14</w:t>
      </w:r>
    </w:p>
  </w:footnote>
  <w:footnote w:id="55">
    <w:p w14:paraId="296BE3E5" w14:textId="729D5CAB"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 xml:space="preserve">Авлигатай тэмцэх тухай хуулийн 5 дугаар зүйлийн 5.1.3 дахь заалт </w:t>
      </w:r>
    </w:p>
  </w:footnote>
  <w:footnote w:id="56">
    <w:p w14:paraId="2D11DF83" w14:textId="3AACCA1B"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Тайлангийн 1 дэх хэсэгт харьцуулсан үнийн дүнгийн дундаж хэмжээг ашиглав.</w:t>
      </w:r>
    </w:p>
  </w:footnote>
  <w:footnote w:id="57">
    <w:p w14:paraId="2FDBCF3A"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 xml:space="preserve">Чадамжид суурилсан хүний нөөцийн удирдлага: Төрийн захиргааны байгууллагын хүний нөөцийн мэргэжилтнүүдэд зориулсан гарын авлага. </w:t>
      </w:r>
      <w:r w:rsidRPr="00D049E7">
        <w:rPr>
          <w:rFonts w:ascii="Times New Roman" w:hAnsi="Times New Roman" w:cs="Times New Roman"/>
        </w:rPr>
        <w:t>“</w:t>
      </w:r>
      <w:r w:rsidRPr="00D049E7">
        <w:rPr>
          <w:rFonts w:ascii="Times New Roman" w:hAnsi="Times New Roman" w:cs="Times New Roman"/>
          <w:lang w:val="mn-MN"/>
        </w:rPr>
        <w:t>М</w:t>
      </w:r>
      <w:r w:rsidRPr="00D049E7">
        <w:rPr>
          <w:rFonts w:ascii="Times New Roman" w:hAnsi="Times New Roman" w:cs="Times New Roman"/>
        </w:rPr>
        <w:t xml:space="preserve">онгол </w:t>
      </w:r>
      <w:r w:rsidRPr="00D049E7">
        <w:rPr>
          <w:rFonts w:ascii="Times New Roman" w:hAnsi="Times New Roman" w:cs="Times New Roman"/>
          <w:lang w:val="mn-MN"/>
        </w:rPr>
        <w:t>У</w:t>
      </w:r>
      <w:r w:rsidRPr="00D049E7">
        <w:rPr>
          <w:rFonts w:ascii="Times New Roman" w:hAnsi="Times New Roman" w:cs="Times New Roman"/>
        </w:rPr>
        <w:t>лсад мэргэжлийн, иргэн төвтэй төрийн албыг төлөвшүүлэх нь” төсөл</w:t>
      </w:r>
      <w:r w:rsidRPr="00D049E7">
        <w:rPr>
          <w:rFonts w:ascii="Times New Roman" w:hAnsi="Times New Roman" w:cs="Times New Roman"/>
          <w:lang w:val="mn-MN"/>
        </w:rPr>
        <w:t>. 2023 он</w:t>
      </w:r>
    </w:p>
  </w:footnote>
  <w:footnote w:id="58">
    <w:p w14:paraId="5D882124"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Мөн тэнд</w:t>
      </w:r>
    </w:p>
  </w:footnote>
  <w:footnote w:id="59">
    <w:p w14:paraId="4A6C3A45"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Төрийн албаны зөвлөлийн дарга Б.Баатарзоригийн хэлсэн үг, илтгэлээс...</w:t>
      </w:r>
      <w:r w:rsidRPr="00D049E7">
        <w:rPr>
          <w:rFonts w:ascii="Times New Roman" w:hAnsi="Times New Roman" w:cs="Times New Roman"/>
          <w:lang w:val="mn-MN"/>
        </w:rPr>
        <w:t xml:space="preserve"> Өөрчлөлтийн удирдлага: </w:t>
      </w:r>
      <w:r w:rsidRPr="00D049E7">
        <w:rPr>
          <w:rFonts w:ascii="Times New Roman" w:hAnsi="Times New Roman" w:cs="Times New Roman"/>
          <w:lang w:val="hu-HU"/>
        </w:rPr>
        <w:t xml:space="preserve">Change management. </w:t>
      </w:r>
      <w:r w:rsidRPr="00D049E7">
        <w:rPr>
          <w:rFonts w:ascii="Times New Roman" w:hAnsi="Times New Roman" w:cs="Times New Roman"/>
          <w:lang w:val="mn-MN"/>
        </w:rPr>
        <w:t xml:space="preserve">2022 он. Эх сурвалж: </w:t>
      </w:r>
      <w:hyperlink r:id="rId18" w:history="1">
        <w:r w:rsidRPr="00D049E7">
          <w:rPr>
            <w:rStyle w:val="Hyperlink"/>
            <w:rFonts w:ascii="Times New Roman" w:hAnsi="Times New Roman" w:cs="Times New Roman"/>
            <w:color w:val="auto"/>
            <w:lang w:val="mn-MN"/>
          </w:rPr>
          <w:t>https://csc.gov.mn/uploads/change%20management.pdf</w:t>
        </w:r>
      </w:hyperlink>
      <w:r w:rsidRPr="00D049E7">
        <w:rPr>
          <w:rFonts w:ascii="Times New Roman" w:hAnsi="Times New Roman" w:cs="Times New Roman"/>
          <w:lang w:val="mn-MN"/>
        </w:rPr>
        <w:t xml:space="preserve"> Сүүлд үзсэн 2023.04.14</w:t>
      </w:r>
    </w:p>
  </w:footnote>
  <w:footnote w:id="60">
    <w:p w14:paraId="6817A64E" w14:textId="1DD2A159"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 xml:space="preserve">ТАЗ-ийн 2021 оны тайлан. Эх сурвалж: </w:t>
      </w:r>
      <w:hyperlink r:id="rId19" w:history="1">
        <w:r w:rsidRPr="00D049E7">
          <w:rPr>
            <w:rStyle w:val="Hyperlink"/>
            <w:rFonts w:ascii="Times New Roman" w:hAnsi="Times New Roman" w:cs="Times New Roman"/>
            <w:color w:val="auto"/>
            <w:lang w:val="mn-MN"/>
          </w:rPr>
          <w:t>https://csc.gov.mn/content/63e0d00987fcd1bb4003fc9c</w:t>
        </w:r>
      </w:hyperlink>
      <w:r w:rsidRPr="00D049E7">
        <w:rPr>
          <w:rFonts w:ascii="Times New Roman" w:hAnsi="Times New Roman" w:cs="Times New Roman"/>
          <w:lang w:val="mn-MN"/>
        </w:rPr>
        <w:t xml:space="preserve"> Сүүлд үзсэн 2023.04.14</w:t>
      </w:r>
    </w:p>
  </w:footnote>
  <w:footnote w:id="61">
    <w:p w14:paraId="41E42141" w14:textId="1B47439C" w:rsidR="00C050AA" w:rsidRPr="00D049E7" w:rsidRDefault="00C050AA" w:rsidP="00961823">
      <w:pPr>
        <w:spacing w:after="0" w:line="240" w:lineRule="auto"/>
        <w:jc w:val="both"/>
        <w:rPr>
          <w:rFonts w:ascii="Times New Roman" w:hAnsi="Times New Roman" w:cs="Times New Roman"/>
          <w:i/>
          <w:sz w:val="20"/>
          <w:szCs w:val="20"/>
          <w:lang w:val="mn-MN"/>
        </w:rPr>
      </w:pPr>
      <w:r w:rsidRPr="00D049E7">
        <w:rPr>
          <w:rStyle w:val="FootnoteReference"/>
          <w:rFonts w:ascii="Times New Roman" w:hAnsi="Times New Roman" w:cs="Times New Roman"/>
          <w:i/>
          <w:sz w:val="20"/>
          <w:szCs w:val="20"/>
        </w:rPr>
        <w:footnoteRef/>
      </w:r>
      <w:r w:rsidRPr="00D049E7">
        <w:rPr>
          <w:rFonts w:ascii="Times New Roman" w:hAnsi="Times New Roman" w:cs="Times New Roman"/>
          <w:i/>
          <w:sz w:val="20"/>
          <w:szCs w:val="20"/>
        </w:rPr>
        <w:t xml:space="preserve"> </w:t>
      </w:r>
      <w:r w:rsidRPr="00D049E7">
        <w:rPr>
          <w:rFonts w:ascii="Times New Roman" w:hAnsi="Times New Roman" w:cs="Times New Roman"/>
          <w:sz w:val="20"/>
          <w:szCs w:val="20"/>
        </w:rPr>
        <w:t>Төрийн байгууллагын хүний нөөцийн аудит</w:t>
      </w:r>
      <w:r w:rsidRPr="00D049E7">
        <w:rPr>
          <w:rFonts w:ascii="Times New Roman" w:hAnsi="Times New Roman" w:cs="Times New Roman"/>
          <w:sz w:val="20"/>
          <w:szCs w:val="20"/>
          <w:lang w:val="mn-MN"/>
        </w:rPr>
        <w:t xml:space="preserve">. </w:t>
      </w:r>
      <w:r w:rsidRPr="00D049E7">
        <w:rPr>
          <w:rStyle w:val="Emphasis"/>
          <w:rFonts w:ascii="Times New Roman" w:hAnsi="Times New Roman" w:cs="Times New Roman"/>
          <w:i w:val="0"/>
          <w:sz w:val="20"/>
          <w:szCs w:val="20"/>
          <w:bdr w:val="none" w:sz="0" w:space="0" w:color="auto" w:frame="1"/>
          <w:shd w:val="clear" w:color="auto" w:fill="FFFFFF"/>
        </w:rPr>
        <w:t>проф.др. Н.Бурмаа</w:t>
      </w:r>
      <w:r w:rsidRPr="00D049E7">
        <w:rPr>
          <w:rStyle w:val="Emphasis"/>
          <w:rFonts w:ascii="Times New Roman" w:hAnsi="Times New Roman" w:cs="Times New Roman"/>
          <w:i w:val="0"/>
          <w:sz w:val="20"/>
          <w:szCs w:val="20"/>
          <w:bdr w:val="none" w:sz="0" w:space="0" w:color="auto" w:frame="1"/>
          <w:shd w:val="clear" w:color="auto" w:fill="FFFFFF"/>
          <w:lang w:val="mn-MN"/>
        </w:rPr>
        <w:t>. эх сурвалж:</w:t>
      </w:r>
      <w:r w:rsidRPr="00D049E7">
        <w:rPr>
          <w:rFonts w:ascii="Times New Roman" w:hAnsi="Times New Roman" w:cs="Times New Roman"/>
          <w:sz w:val="20"/>
          <w:szCs w:val="20"/>
        </w:rPr>
        <w:t>https://audit.mn/?p=16533</w:t>
      </w:r>
    </w:p>
  </w:footnote>
  <w:footnote w:id="62">
    <w:p w14:paraId="05D56B12"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bCs/>
          <w:shd w:val="clear" w:color="auto" w:fill="FFFFFF"/>
          <w:lang w:val="mn-MN"/>
        </w:rPr>
        <w:t>Э</w:t>
      </w:r>
      <w:r w:rsidRPr="00D049E7">
        <w:rPr>
          <w:rFonts w:ascii="Times New Roman" w:hAnsi="Times New Roman" w:cs="Times New Roman"/>
          <w:bCs/>
          <w:shd w:val="clear" w:color="auto" w:fill="FFFFFF"/>
        </w:rPr>
        <w:t>дийн засгийн бүх төрлийн үйл ажиллагааны салбарын ангиллыг шинэчлэн батлах тухай</w:t>
      </w:r>
      <w:r w:rsidRPr="00D049E7">
        <w:rPr>
          <w:rFonts w:ascii="Times New Roman" w:hAnsi="Times New Roman" w:cs="Times New Roman"/>
          <w:b/>
          <w:bCs/>
          <w:caps/>
          <w:shd w:val="clear" w:color="auto" w:fill="FFFFFF"/>
          <w:lang w:val="mn-MN"/>
        </w:rPr>
        <w:t xml:space="preserve">. </w:t>
      </w:r>
      <w:r w:rsidRPr="00D049E7">
        <w:rPr>
          <w:rFonts w:ascii="Times New Roman" w:hAnsi="Times New Roman" w:cs="Times New Roman"/>
          <w:shd w:val="clear" w:color="auto" w:fill="FFFFFF"/>
        </w:rPr>
        <w:t>Сангийн сайд, Үндэсний статистикийн хорооны дарга</w:t>
      </w:r>
      <w:r w:rsidRPr="00D049E7">
        <w:rPr>
          <w:rFonts w:ascii="Times New Roman" w:hAnsi="Times New Roman" w:cs="Times New Roman"/>
          <w:shd w:val="clear" w:color="auto" w:fill="FFFFFF"/>
          <w:lang w:val="mn-MN"/>
        </w:rPr>
        <w:t xml:space="preserve"> </w:t>
      </w:r>
      <w:r w:rsidRPr="00D049E7">
        <w:rPr>
          <w:rFonts w:ascii="Times New Roman" w:hAnsi="Times New Roman" w:cs="Times New Roman"/>
          <w:shd w:val="clear" w:color="auto" w:fill="FFFFFF"/>
        </w:rPr>
        <w:t>нарын хамтарсан 2018 оны 12-р сарын 31-ний өдрийн</w:t>
      </w:r>
      <w:r w:rsidRPr="00D049E7">
        <w:rPr>
          <w:rFonts w:ascii="Times New Roman" w:hAnsi="Times New Roman" w:cs="Times New Roman"/>
          <w:shd w:val="clear" w:color="auto" w:fill="FFFFFF"/>
          <w:lang w:val="mn-MN"/>
        </w:rPr>
        <w:t xml:space="preserve"> </w:t>
      </w:r>
      <w:r w:rsidRPr="00D049E7">
        <w:rPr>
          <w:rFonts w:ascii="Times New Roman" w:hAnsi="Times New Roman" w:cs="Times New Roman"/>
          <w:shd w:val="clear" w:color="auto" w:fill="FFFFFF"/>
        </w:rPr>
        <w:t>319 / A/160 тоот тушаал</w:t>
      </w:r>
      <w:r w:rsidRPr="00D049E7">
        <w:rPr>
          <w:rFonts w:ascii="Times New Roman" w:hAnsi="Times New Roman" w:cs="Times New Roman"/>
          <w:shd w:val="clear" w:color="auto" w:fill="FFFFFF"/>
          <w:lang w:val="mn-MN"/>
        </w:rPr>
        <w:t xml:space="preserve">. Эх сурвалж: </w:t>
      </w:r>
      <w:r w:rsidRPr="00D049E7">
        <w:rPr>
          <w:rFonts w:ascii="Times New Roman" w:hAnsi="Times New Roman" w:cs="Times New Roman"/>
        </w:rPr>
        <w:t>https://legalinfo.mn/mn/detail?lawId=209675&amp;showType=1</w:t>
      </w:r>
      <w:r w:rsidRPr="00D049E7">
        <w:rPr>
          <w:rFonts w:ascii="Times New Roman" w:hAnsi="Times New Roman" w:cs="Times New Roman"/>
          <w:lang w:val="mn-MN"/>
        </w:rPr>
        <w:t xml:space="preserve"> Сүүлд үзсэн 2023.04.16</w:t>
      </w:r>
    </w:p>
  </w:footnote>
  <w:footnote w:id="63">
    <w:p w14:paraId="61865427"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Тайлангийн хүснэгт 1 харьцуулсан үнийн дүнгийн дундаж хэмжээг ашиглав.</w:t>
      </w:r>
    </w:p>
  </w:footnote>
  <w:footnote w:id="64">
    <w:p w14:paraId="7CC02818" w14:textId="7E7AA1E8"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Мэдээллийн ил тод байдлын тухай</w:t>
      </w:r>
      <w:r w:rsidRPr="00D049E7">
        <w:rPr>
          <w:rFonts w:ascii="Times New Roman" w:hAnsi="Times New Roman" w:cs="Times New Roman"/>
        </w:rPr>
        <w:t xml:space="preserve"> </w:t>
      </w:r>
      <w:r w:rsidRPr="00D049E7">
        <w:rPr>
          <w:rFonts w:ascii="Times New Roman" w:hAnsi="Times New Roman" w:cs="Times New Roman"/>
          <w:lang w:val="mn-MN"/>
        </w:rPr>
        <w:t xml:space="preserve">хууль. Эх сурвалж: </w:t>
      </w:r>
      <w:hyperlink r:id="rId20" w:history="1">
        <w:r w:rsidRPr="00D049E7">
          <w:rPr>
            <w:rStyle w:val="Hyperlink"/>
            <w:rFonts w:ascii="Times New Roman" w:hAnsi="Times New Roman" w:cs="Times New Roman"/>
            <w:color w:val="auto"/>
          </w:rPr>
          <w:t>https://legalinfo.mn/mn/detail?lawId=16390263044601</w:t>
        </w:r>
      </w:hyperlink>
      <w:r w:rsidRPr="00D049E7">
        <w:rPr>
          <w:rFonts w:ascii="Times New Roman" w:hAnsi="Times New Roman" w:cs="Times New Roman"/>
          <w:lang w:val="mn-MN"/>
        </w:rPr>
        <w:t xml:space="preserve"> Сүүлд үзсэн 2023.04.14</w:t>
      </w:r>
    </w:p>
  </w:footnote>
  <w:footnote w:id="65">
    <w:p w14:paraId="07BF7C48" w14:textId="17770F54"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Мэдээллийн ил тод байдлын тухай</w:t>
      </w:r>
      <w:r w:rsidRPr="00D049E7">
        <w:rPr>
          <w:rFonts w:ascii="Times New Roman" w:hAnsi="Times New Roman" w:cs="Times New Roman"/>
        </w:rPr>
        <w:t xml:space="preserve"> </w:t>
      </w:r>
      <w:r w:rsidRPr="00D049E7">
        <w:rPr>
          <w:rFonts w:ascii="Times New Roman" w:hAnsi="Times New Roman" w:cs="Times New Roman"/>
          <w:lang w:val="mn-MN"/>
        </w:rPr>
        <w:t xml:space="preserve">хуулийн 6 дугаар зүйл. Мэдээлэл хариуцагч </w:t>
      </w:r>
    </w:p>
  </w:footnote>
  <w:footnote w:id="66">
    <w:p w14:paraId="5C7B29F1" w14:textId="2120E6B3"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w:t>
      </w:r>
      <w:r w:rsidRPr="00D049E7">
        <w:rPr>
          <w:rFonts w:ascii="Times New Roman" w:hAnsi="Times New Roman" w:cs="Times New Roman"/>
          <w:shd w:val="clear" w:color="auto" w:fill="FFFFFF"/>
          <w:lang w:val="mn-MN"/>
        </w:rPr>
        <w:t>Ү</w:t>
      </w:r>
      <w:r w:rsidRPr="00D049E7">
        <w:rPr>
          <w:rFonts w:ascii="Times New Roman" w:hAnsi="Times New Roman" w:cs="Times New Roman"/>
          <w:shd w:val="clear" w:color="auto" w:fill="FFFFFF"/>
        </w:rPr>
        <w:t>ндсэн систем, дэмжих системийн техникийн нөхцөл,</w:t>
      </w:r>
      <w:r w:rsidRPr="00D049E7">
        <w:rPr>
          <w:rFonts w:ascii="Times New Roman" w:hAnsi="Times New Roman" w:cs="Times New Roman"/>
          <w:shd w:val="clear" w:color="auto" w:fill="FFFFFF"/>
          <w:lang w:val="mn-MN"/>
        </w:rPr>
        <w:t xml:space="preserve"> ш</w:t>
      </w:r>
      <w:r w:rsidRPr="00D049E7">
        <w:rPr>
          <w:rFonts w:ascii="Times New Roman" w:hAnsi="Times New Roman" w:cs="Times New Roman"/>
          <w:shd w:val="clear" w:color="auto" w:fill="FFFFFF"/>
        </w:rPr>
        <w:t>аардлага, заавар, аргачлал батлах тухай</w:t>
      </w:r>
      <w:r w:rsidRPr="00D049E7">
        <w:rPr>
          <w:rFonts w:ascii="Times New Roman" w:hAnsi="Times New Roman" w:cs="Times New Roman"/>
        </w:rPr>
        <w:t xml:space="preserve"> </w:t>
      </w:r>
      <w:r w:rsidRPr="00D049E7">
        <w:rPr>
          <w:rFonts w:ascii="Times New Roman" w:hAnsi="Times New Roman" w:cs="Times New Roman"/>
          <w:lang w:val="mn-MN"/>
        </w:rPr>
        <w:t xml:space="preserve">ЦХХХСайдын 2022 оны 10 сарын 25-ны өдрийн А64 тушаал. Эх сурвалж: </w:t>
      </w:r>
      <w:hyperlink r:id="rId21" w:history="1">
        <w:r w:rsidRPr="00D049E7">
          <w:rPr>
            <w:rStyle w:val="Hyperlink"/>
            <w:rFonts w:ascii="Times New Roman" w:hAnsi="Times New Roman" w:cs="Times New Roman"/>
            <w:color w:val="auto"/>
          </w:rPr>
          <w:t>https://legalinfo.mn/mn/detail?lawId=16531715939261</w:t>
        </w:r>
      </w:hyperlink>
      <w:r w:rsidRPr="00D049E7">
        <w:rPr>
          <w:rFonts w:ascii="Times New Roman" w:hAnsi="Times New Roman" w:cs="Times New Roman"/>
          <w:lang w:val="mn-MN"/>
        </w:rPr>
        <w:t xml:space="preserve"> Сүүлд үзсэн 2023.04.14</w:t>
      </w:r>
    </w:p>
  </w:footnote>
  <w:footnote w:id="67">
    <w:p w14:paraId="4FDE2B88" w14:textId="51CAC98A"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https://legalinfo.mn/mn/detail?lawId=16530540724391&amp;showType=1</w:t>
      </w:r>
    </w:p>
  </w:footnote>
  <w:footnote w:id="68">
    <w:p w14:paraId="052B947A" w14:textId="1E97AB51" w:rsidR="00C050AA" w:rsidRPr="00D049E7" w:rsidRDefault="00C050AA" w:rsidP="00961823">
      <w:pPr>
        <w:pStyle w:val="FootnoteText"/>
        <w:jc w:val="both"/>
        <w:rPr>
          <w:rFonts w:ascii="Times New Roman" w:hAnsi="Times New Roman" w:cs="Times New Roman"/>
          <w:lang w:val="mn-MN"/>
        </w:rPr>
      </w:pPr>
      <w:r w:rsidRPr="00D049E7">
        <w:rPr>
          <w:rFonts w:ascii="Times New Roman" w:hAnsi="Times New Roman" w:cs="Times New Roman"/>
        </w:rPr>
        <w:footnoteRef/>
      </w:r>
      <w:r w:rsidRPr="00D049E7">
        <w:rPr>
          <w:rFonts w:ascii="Times New Roman" w:hAnsi="Times New Roman" w:cs="Times New Roman"/>
        </w:rPr>
        <w:t xml:space="preserve"> ҮЙЛ АЖИЛЛАГАА ЯВУУЛЖ БАЙГАА АЖ АХУЙН НЭГЖ, БАЙГУУЛЛАГЫН ТОО, улирал, хариуцлагын хэлбэр,ажиллагчдын тооны бүлгээр</w:t>
      </w:r>
      <w:r w:rsidRPr="00D049E7">
        <w:rPr>
          <w:rFonts w:ascii="Times New Roman" w:hAnsi="Times New Roman" w:cs="Times New Roman"/>
          <w:lang w:val="mn-MN"/>
        </w:rPr>
        <w:t xml:space="preserve"> Эх сурвалж:</w:t>
      </w:r>
      <w:r w:rsidRPr="00D049E7">
        <w:rPr>
          <w:rFonts w:ascii="Times New Roman" w:hAnsi="Times New Roman" w:cs="Times New Roman"/>
        </w:rPr>
        <w:t xml:space="preserve"> </w:t>
      </w:r>
      <w:hyperlink r:id="rId22" w:history="1">
        <w:r w:rsidRPr="00D049E7">
          <w:rPr>
            <w:rStyle w:val="Hyperlink"/>
            <w:rFonts w:ascii="Times New Roman" w:hAnsi="Times New Roman" w:cs="Times New Roman"/>
            <w:color w:val="auto"/>
          </w:rPr>
          <w:t>https://www.1212.mn/mn/statistic/statcate/573067/table-view/DT_NSO_2600_009V1</w:t>
        </w:r>
      </w:hyperlink>
      <w:r w:rsidRPr="00D049E7">
        <w:rPr>
          <w:rFonts w:ascii="Times New Roman" w:hAnsi="Times New Roman" w:cs="Times New Roman"/>
          <w:lang w:val="mn-MN"/>
        </w:rPr>
        <w:t xml:space="preserve"> сүүлд үзсэн 2023.04.14</w:t>
      </w:r>
    </w:p>
  </w:footnote>
  <w:footnote w:id="69">
    <w:p w14:paraId="776E66A0" w14:textId="35F61D84" w:rsidR="00C050AA" w:rsidRPr="00D049E7" w:rsidRDefault="00C050AA" w:rsidP="00961823">
      <w:pPr>
        <w:spacing w:after="0" w:line="240" w:lineRule="auto"/>
        <w:jc w:val="both"/>
        <w:rPr>
          <w:rFonts w:ascii="Times New Roman" w:hAnsi="Times New Roman" w:cs="Times New Roman"/>
          <w:sz w:val="20"/>
          <w:szCs w:val="20"/>
          <w:lang w:val="mn-MN"/>
        </w:rPr>
      </w:pPr>
      <w:r w:rsidRPr="00D049E7">
        <w:rPr>
          <w:rStyle w:val="FootnoteReference"/>
          <w:rFonts w:ascii="Times New Roman" w:hAnsi="Times New Roman" w:cs="Times New Roman"/>
          <w:sz w:val="20"/>
          <w:szCs w:val="20"/>
        </w:rPr>
        <w:footnoteRef/>
      </w:r>
      <w:r w:rsidRPr="00D049E7">
        <w:rPr>
          <w:rFonts w:ascii="Times New Roman" w:hAnsi="Times New Roman" w:cs="Times New Roman"/>
          <w:sz w:val="20"/>
          <w:szCs w:val="20"/>
        </w:rPr>
        <w:t xml:space="preserve"> Улс төрийн намын бүртгэл</w:t>
      </w:r>
      <w:r w:rsidRPr="00D049E7">
        <w:rPr>
          <w:rFonts w:ascii="Times New Roman" w:hAnsi="Times New Roman" w:cs="Times New Roman"/>
          <w:sz w:val="20"/>
          <w:szCs w:val="20"/>
          <w:lang w:val="mn-MN"/>
        </w:rPr>
        <w:t xml:space="preserve">. Эх сурвалж: </w:t>
      </w:r>
      <w:hyperlink r:id="rId23" w:history="1">
        <w:r w:rsidRPr="00D049E7">
          <w:rPr>
            <w:rStyle w:val="Hyperlink"/>
            <w:rFonts w:ascii="Times New Roman" w:hAnsi="Times New Roman" w:cs="Times New Roman"/>
            <w:color w:val="auto"/>
            <w:sz w:val="20"/>
            <w:szCs w:val="20"/>
          </w:rPr>
          <w:t>https://www.supremecourt.mn/home?page=party&amp;id=69&amp;pr=63&amp;tp=list</w:t>
        </w:r>
      </w:hyperlink>
      <w:r w:rsidRPr="00D049E7">
        <w:rPr>
          <w:rFonts w:ascii="Times New Roman" w:hAnsi="Times New Roman" w:cs="Times New Roman"/>
          <w:sz w:val="20"/>
          <w:szCs w:val="20"/>
          <w:lang w:val="mn-MN"/>
        </w:rPr>
        <w:t xml:space="preserve"> Сүүлд үзсэн 2023.04.16</w:t>
      </w:r>
    </w:p>
  </w:footnote>
  <w:footnote w:id="70">
    <w:p w14:paraId="58B06DD9" w14:textId="02AE4F5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О</w:t>
      </w:r>
      <w:r w:rsidRPr="00D049E7">
        <w:rPr>
          <w:rFonts w:ascii="Times New Roman" w:hAnsi="Times New Roman" w:cs="Times New Roman"/>
          <w:bCs/>
          <w:shd w:val="clear" w:color="auto" w:fill="FFFFFF"/>
        </w:rPr>
        <w:t>лон нийтийн радио, телевизийн тухай</w:t>
      </w:r>
      <w:r w:rsidRPr="00D049E7">
        <w:rPr>
          <w:rFonts w:ascii="Times New Roman" w:hAnsi="Times New Roman" w:cs="Times New Roman"/>
        </w:rPr>
        <w:t xml:space="preserve"> </w:t>
      </w:r>
      <w:r w:rsidRPr="00D049E7">
        <w:rPr>
          <w:rFonts w:ascii="Times New Roman" w:hAnsi="Times New Roman" w:cs="Times New Roman"/>
          <w:lang w:val="mn-MN"/>
        </w:rPr>
        <w:t xml:space="preserve">хууль  2005 он. Эх сурвалж: </w:t>
      </w:r>
      <w:hyperlink r:id="rId24" w:history="1">
        <w:r w:rsidRPr="00D049E7">
          <w:rPr>
            <w:rStyle w:val="Hyperlink"/>
            <w:rFonts w:ascii="Times New Roman" w:hAnsi="Times New Roman" w:cs="Times New Roman"/>
            <w:color w:val="auto"/>
          </w:rPr>
          <w:t>https://legalinfo.mn/mn/detail/424</w:t>
        </w:r>
      </w:hyperlink>
      <w:r w:rsidRPr="00D049E7">
        <w:rPr>
          <w:rFonts w:ascii="Times New Roman" w:hAnsi="Times New Roman" w:cs="Times New Roman"/>
          <w:lang w:val="mn-MN"/>
        </w:rPr>
        <w:t xml:space="preserve"> Сүүлд үзсэн 2023.04.16</w:t>
      </w:r>
    </w:p>
  </w:footnote>
  <w:footnote w:id="71">
    <w:p w14:paraId="19F4B77C" w14:textId="1F65F175"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Ажлын 10 өдрөөр тооцов</w:t>
      </w:r>
    </w:p>
  </w:footnote>
  <w:footnote w:id="72">
    <w:p w14:paraId="2A1030C2" w14:textId="448EB49A"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bCs/>
          <w:shd w:val="clear" w:color="auto" w:fill="FFFFFF"/>
        </w:rPr>
        <w:t>Монгол Улсын хууль тогтоомжийг</w:t>
      </w:r>
      <w:r w:rsidRPr="00D049E7">
        <w:rPr>
          <w:rFonts w:ascii="Times New Roman" w:hAnsi="Times New Roman" w:cs="Times New Roman"/>
          <w:bCs/>
          <w:shd w:val="clear" w:color="auto" w:fill="FFFFFF"/>
          <w:lang w:val="mn-MN"/>
        </w:rPr>
        <w:t xml:space="preserve"> </w:t>
      </w:r>
      <w:r w:rsidRPr="00D049E7">
        <w:rPr>
          <w:rFonts w:ascii="Times New Roman" w:hAnsi="Times New Roman" w:cs="Times New Roman"/>
          <w:bCs/>
          <w:shd w:val="clear" w:color="auto" w:fill="FFFFFF"/>
        </w:rPr>
        <w:t>2024 он хүртэл боловсронгуй болгох</w:t>
      </w:r>
      <w:r w:rsidRPr="00D049E7">
        <w:rPr>
          <w:rFonts w:ascii="Times New Roman" w:hAnsi="Times New Roman" w:cs="Times New Roman"/>
          <w:bCs/>
          <w:shd w:val="clear" w:color="auto" w:fill="FFFFFF"/>
          <w:lang w:val="mn-MN"/>
        </w:rPr>
        <w:t xml:space="preserve"> </w:t>
      </w:r>
      <w:r w:rsidRPr="00D049E7">
        <w:rPr>
          <w:rFonts w:ascii="Times New Roman" w:hAnsi="Times New Roman" w:cs="Times New Roman"/>
          <w:bCs/>
          <w:shd w:val="clear" w:color="auto" w:fill="FFFFFF"/>
        </w:rPr>
        <w:t>үндсэн чиглэл</w:t>
      </w:r>
      <w:r w:rsidRPr="00D049E7">
        <w:rPr>
          <w:rFonts w:ascii="Times New Roman" w:hAnsi="Times New Roman" w:cs="Times New Roman"/>
        </w:rPr>
        <w:t xml:space="preserve"> </w:t>
      </w:r>
      <w:r w:rsidRPr="00D049E7">
        <w:rPr>
          <w:rFonts w:ascii="Times New Roman" w:hAnsi="Times New Roman" w:cs="Times New Roman"/>
          <w:lang w:val="mn-MN"/>
        </w:rPr>
        <w:t xml:space="preserve">Эх сурвалж: </w:t>
      </w:r>
      <w:hyperlink r:id="rId25" w:history="1">
        <w:r w:rsidRPr="00D049E7">
          <w:rPr>
            <w:rStyle w:val="Hyperlink"/>
            <w:rFonts w:ascii="Times New Roman" w:hAnsi="Times New Roman" w:cs="Times New Roman"/>
            <w:color w:val="auto"/>
          </w:rPr>
          <w:t>https://www.parliament.mn/laws/3622/</w:t>
        </w:r>
      </w:hyperlink>
      <w:r w:rsidRPr="00D049E7">
        <w:rPr>
          <w:rFonts w:ascii="Times New Roman" w:hAnsi="Times New Roman" w:cs="Times New Roman"/>
          <w:lang w:val="mn-MN"/>
        </w:rPr>
        <w:t xml:space="preserve"> Сүүлд үзсэн 2023.04.16</w:t>
      </w:r>
    </w:p>
  </w:footnote>
  <w:footnote w:id="73">
    <w:p w14:paraId="0ED02759" w14:textId="2EE1B1B4"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 xml:space="preserve">Эрх зүйн мэдээллийн нэгдсэн систем Эх сурвалж: </w:t>
      </w:r>
      <w:hyperlink r:id="rId26" w:history="1">
        <w:r w:rsidRPr="00D049E7">
          <w:rPr>
            <w:rStyle w:val="Hyperlink"/>
            <w:rFonts w:ascii="Times New Roman" w:hAnsi="Times New Roman" w:cs="Times New Roman"/>
            <w:color w:val="auto"/>
          </w:rPr>
          <w:t>https://legalinfo.mn/</w:t>
        </w:r>
      </w:hyperlink>
      <w:r w:rsidRPr="00D049E7">
        <w:rPr>
          <w:rFonts w:ascii="Times New Roman" w:hAnsi="Times New Roman" w:cs="Times New Roman"/>
          <w:lang w:val="mn-MN"/>
        </w:rPr>
        <w:t xml:space="preserve"> Сүүлд үзсэн 2023.04.16</w:t>
      </w:r>
    </w:p>
  </w:footnote>
  <w:footnote w:id="74">
    <w:p w14:paraId="2120EA8D"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Ажлын 10 өдрөөр тооцов</w:t>
      </w:r>
    </w:p>
  </w:footnote>
  <w:footnote w:id="75">
    <w:p w14:paraId="0AB220D4" w14:textId="6BC24A1F"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bCs/>
          <w:shd w:val="clear" w:color="auto" w:fill="FFFFFF"/>
          <w:lang w:val="mn-MN"/>
        </w:rPr>
        <w:t>Э</w:t>
      </w:r>
      <w:r w:rsidRPr="00D049E7">
        <w:rPr>
          <w:rFonts w:ascii="Times New Roman" w:hAnsi="Times New Roman" w:cs="Times New Roman"/>
          <w:bCs/>
          <w:shd w:val="clear" w:color="auto" w:fill="FFFFFF"/>
        </w:rPr>
        <w:t>дийн засгийн бүх төрлийн үйл ажиллагааны салбарын ангиллыг шинэчлэн батлах тухай</w:t>
      </w:r>
      <w:r w:rsidRPr="00D049E7">
        <w:rPr>
          <w:rFonts w:ascii="Times New Roman" w:hAnsi="Times New Roman" w:cs="Times New Roman"/>
          <w:b/>
          <w:bCs/>
          <w:caps/>
          <w:shd w:val="clear" w:color="auto" w:fill="FFFFFF"/>
          <w:lang w:val="mn-MN"/>
        </w:rPr>
        <w:t xml:space="preserve">. </w:t>
      </w:r>
      <w:r w:rsidRPr="00D049E7">
        <w:rPr>
          <w:rFonts w:ascii="Times New Roman" w:hAnsi="Times New Roman" w:cs="Times New Roman"/>
          <w:shd w:val="clear" w:color="auto" w:fill="FFFFFF"/>
        </w:rPr>
        <w:t>Сангийн сайд, Үндэсний статистикийн хорооны дарга</w:t>
      </w:r>
      <w:r w:rsidRPr="00D049E7">
        <w:rPr>
          <w:rFonts w:ascii="Times New Roman" w:hAnsi="Times New Roman" w:cs="Times New Roman"/>
          <w:shd w:val="clear" w:color="auto" w:fill="FFFFFF"/>
          <w:lang w:val="mn-MN"/>
        </w:rPr>
        <w:t xml:space="preserve"> </w:t>
      </w:r>
      <w:r w:rsidRPr="00D049E7">
        <w:rPr>
          <w:rFonts w:ascii="Times New Roman" w:hAnsi="Times New Roman" w:cs="Times New Roman"/>
          <w:shd w:val="clear" w:color="auto" w:fill="FFFFFF"/>
        </w:rPr>
        <w:t>нарын хамтарсан 2018 оны 12-р сарын 31-ний өдрийн</w:t>
      </w:r>
      <w:r w:rsidRPr="00D049E7">
        <w:rPr>
          <w:rFonts w:ascii="Times New Roman" w:hAnsi="Times New Roman" w:cs="Times New Roman"/>
          <w:shd w:val="clear" w:color="auto" w:fill="FFFFFF"/>
          <w:lang w:val="mn-MN"/>
        </w:rPr>
        <w:t xml:space="preserve"> </w:t>
      </w:r>
      <w:r w:rsidRPr="00D049E7">
        <w:rPr>
          <w:rFonts w:ascii="Times New Roman" w:hAnsi="Times New Roman" w:cs="Times New Roman"/>
          <w:shd w:val="clear" w:color="auto" w:fill="FFFFFF"/>
        </w:rPr>
        <w:t>319 / A/160 тоот тушаал</w:t>
      </w:r>
      <w:r w:rsidRPr="00D049E7">
        <w:rPr>
          <w:rFonts w:ascii="Times New Roman" w:hAnsi="Times New Roman" w:cs="Times New Roman"/>
          <w:shd w:val="clear" w:color="auto" w:fill="FFFFFF"/>
          <w:lang w:val="mn-MN"/>
        </w:rPr>
        <w:t xml:space="preserve">. Эх сурвалж: </w:t>
      </w:r>
      <w:r w:rsidRPr="00D049E7">
        <w:rPr>
          <w:rFonts w:ascii="Times New Roman" w:hAnsi="Times New Roman" w:cs="Times New Roman"/>
        </w:rPr>
        <w:t>https://legalinfo.mn/mn/detail?lawId=209675&amp;showType=1</w:t>
      </w:r>
      <w:r w:rsidRPr="00D049E7">
        <w:rPr>
          <w:rFonts w:ascii="Times New Roman" w:hAnsi="Times New Roman" w:cs="Times New Roman"/>
          <w:lang w:val="mn-MN"/>
        </w:rPr>
        <w:t xml:space="preserve"> Сүүлд үзсэн 2023.04.16</w:t>
      </w:r>
    </w:p>
  </w:footnote>
  <w:footnote w:id="76">
    <w:p w14:paraId="46660F26"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Тайлангийн хүснэгт 1 харьцуулсан үнийн дүнгийн дундаж хэмжээг ашиглав.</w:t>
      </w:r>
    </w:p>
  </w:footnote>
  <w:footnote w:id="77">
    <w:p w14:paraId="46D59B7D" w14:textId="78E931D3"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Авлигын эсрэг хуулийн 27 дугаар зүйлийн 27.2 дахь хэсэг. Эх сурвалж: https://legalinfo.mn/mn/detail/8928</w:t>
      </w:r>
    </w:p>
  </w:footnote>
  <w:footnote w:id="78">
    <w:p w14:paraId="40EF3AE7" w14:textId="055A227A"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Мөн  хуулийн 27 дугаар зүйлийн 27.1 дэх хэсэг</w:t>
      </w:r>
    </w:p>
  </w:footnote>
  <w:footnote w:id="79">
    <w:p w14:paraId="063C9B5A" w14:textId="4FCFB8F2"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 xml:space="preserve">Мөн хуулийн </w:t>
      </w:r>
      <w:r w:rsidRPr="00D049E7">
        <w:rPr>
          <w:rFonts w:ascii="Times New Roman" w:hAnsi="Times New Roman" w:cs="Times New Roman"/>
          <w:shd w:val="clear" w:color="auto" w:fill="FFFFFF"/>
        </w:rPr>
        <w:t>32</w:t>
      </w:r>
      <w:r w:rsidRPr="00D049E7">
        <w:rPr>
          <w:rFonts w:ascii="Times New Roman" w:hAnsi="Times New Roman" w:cs="Times New Roman"/>
          <w:shd w:val="clear" w:color="auto" w:fill="FFFFFF"/>
          <w:vertAlign w:val="superscript"/>
        </w:rPr>
        <w:t>1</w:t>
      </w:r>
      <w:r w:rsidRPr="00D049E7">
        <w:rPr>
          <w:rFonts w:ascii="Times New Roman" w:hAnsi="Times New Roman" w:cs="Times New Roman"/>
          <w:shd w:val="clear" w:color="auto" w:fill="FFFFFF"/>
        </w:rPr>
        <w:t>.1.3.</w:t>
      </w:r>
      <w:r w:rsidRPr="00D049E7">
        <w:rPr>
          <w:rFonts w:ascii="Times New Roman" w:hAnsi="Times New Roman" w:cs="Times New Roman"/>
          <w:shd w:val="clear" w:color="auto" w:fill="FFFFFF"/>
          <w:lang w:val="mn-MN"/>
        </w:rPr>
        <w:t xml:space="preserve"> дахь заалт</w:t>
      </w:r>
    </w:p>
  </w:footnote>
  <w:footnote w:id="80">
    <w:p w14:paraId="778FB57E" w14:textId="770EAFAA"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Мөн хуулийн 27 дугаар зүйлийн 27.5 дахь хэсэг</w:t>
      </w:r>
    </w:p>
  </w:footnote>
  <w:footnote w:id="81">
    <w:p w14:paraId="69EAC731" w14:textId="60AC0CE6"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Авлигатай тэмцэх газрын дэргэдэх олон нийтийн зөвлөлийн ажиллах журам</w:t>
      </w:r>
      <w:r w:rsidRPr="00D049E7">
        <w:rPr>
          <w:rFonts w:ascii="Times New Roman" w:hAnsi="Times New Roman" w:cs="Times New Roman"/>
          <w:lang w:val="mn-MN"/>
        </w:rPr>
        <w:t xml:space="preserve">. 2021. Эх сурвалж: </w:t>
      </w:r>
      <w:r w:rsidRPr="00D049E7">
        <w:rPr>
          <w:rFonts w:ascii="Times New Roman" w:hAnsi="Times New Roman" w:cs="Times New Roman"/>
        </w:rPr>
        <w:t>https://legalinfo.mn/mn/detail?lawId=16231176660301&amp;showType=1</w:t>
      </w:r>
    </w:p>
  </w:footnote>
  <w:footnote w:id="82">
    <w:p w14:paraId="2C65E2A1" w14:textId="35D5812A"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shd w:val="clear" w:color="auto" w:fill="FFFFFF"/>
        </w:rPr>
        <w:t>Монгол Улсын Ерөнхийлөгчийн 20</w:t>
      </w:r>
      <w:r w:rsidRPr="00D049E7">
        <w:rPr>
          <w:rFonts w:ascii="Times New Roman" w:hAnsi="Times New Roman" w:cs="Times New Roman"/>
          <w:shd w:val="clear" w:color="auto" w:fill="FFFFFF"/>
          <w:lang w:val="mn-MN"/>
        </w:rPr>
        <w:t>17</w:t>
      </w:r>
      <w:r w:rsidRPr="00D049E7">
        <w:rPr>
          <w:rFonts w:ascii="Times New Roman" w:hAnsi="Times New Roman" w:cs="Times New Roman"/>
          <w:shd w:val="clear" w:color="auto" w:fill="FFFFFF"/>
        </w:rPr>
        <w:t xml:space="preserve"> оны </w:t>
      </w:r>
      <w:r w:rsidRPr="00D049E7">
        <w:rPr>
          <w:rFonts w:ascii="Times New Roman" w:hAnsi="Times New Roman" w:cs="Times New Roman"/>
          <w:shd w:val="clear" w:color="auto" w:fill="FFFFFF"/>
          <w:lang w:val="mn-MN"/>
        </w:rPr>
        <w:t>30</w:t>
      </w:r>
      <w:r w:rsidRPr="00D049E7">
        <w:rPr>
          <w:rFonts w:ascii="Times New Roman" w:hAnsi="Times New Roman" w:cs="Times New Roman"/>
          <w:shd w:val="clear" w:color="auto" w:fill="FFFFFF"/>
        </w:rPr>
        <w:t xml:space="preserve"> тоот зарлиг</w:t>
      </w:r>
      <w:r w:rsidRPr="00D049E7">
        <w:rPr>
          <w:rFonts w:ascii="Times New Roman" w:hAnsi="Times New Roman" w:cs="Times New Roman"/>
          <w:shd w:val="clear" w:color="auto" w:fill="FFFFFF"/>
          <w:lang w:val="mn-MN"/>
        </w:rPr>
        <w:t xml:space="preserve">ийн хавсралт. Эх сурвалж: </w:t>
      </w:r>
      <w:r w:rsidRPr="00D049E7">
        <w:rPr>
          <w:rFonts w:ascii="Times New Roman" w:hAnsi="Times New Roman" w:cs="Times New Roman"/>
        </w:rPr>
        <w:t>https://legalinfo.mn/mn/detail?lawId=16389840088631&amp;showType=1</w:t>
      </w:r>
      <w:r w:rsidRPr="00D049E7">
        <w:rPr>
          <w:rFonts w:ascii="Times New Roman" w:hAnsi="Times New Roman" w:cs="Times New Roman"/>
          <w:shd w:val="clear" w:color="auto" w:fill="FFFFFF"/>
          <w:lang w:val="mn-MN"/>
        </w:rPr>
        <w:t xml:space="preserve"> Сүүлд үзсэн 2023.04.16.</w:t>
      </w:r>
    </w:p>
  </w:footnote>
  <w:footnote w:id="83">
    <w:p w14:paraId="5CC6E411" w14:textId="76519F38"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 xml:space="preserve">АТҮХ, АТҮХХАХТ-ний хэрэгжилт </w:t>
      </w:r>
      <w:r w:rsidRPr="00D049E7">
        <w:rPr>
          <w:rFonts w:ascii="Times New Roman" w:hAnsi="Times New Roman" w:cs="Times New Roman"/>
          <w:lang w:val="hu-HU"/>
        </w:rPr>
        <w:t xml:space="preserve">(2017-2021) </w:t>
      </w:r>
      <w:r w:rsidRPr="00D049E7">
        <w:rPr>
          <w:rFonts w:ascii="Times New Roman" w:hAnsi="Times New Roman" w:cs="Times New Roman"/>
          <w:lang w:val="mn-MN"/>
        </w:rPr>
        <w:t>тайлан. 235 нүүр. АТГ . Эх сурвалж: https://iaac.mn/uploads/users/1278/files/ATG%20report%202022%20part%202.pdf</w:t>
      </w:r>
    </w:p>
  </w:footnote>
  <w:footnote w:id="84">
    <w:p w14:paraId="5090D287"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shd w:val="clear" w:color="auto" w:fill="FFFFFF"/>
        </w:rPr>
        <w:t xml:space="preserve">Монгол Улсын Ерөнхийлөгчийн 2007 оны 195 тоот зарлигаар </w:t>
      </w:r>
      <w:r w:rsidRPr="00D049E7">
        <w:rPr>
          <w:rFonts w:ascii="Times New Roman" w:hAnsi="Times New Roman" w:cs="Times New Roman"/>
          <w:shd w:val="clear" w:color="auto" w:fill="FFFFFF"/>
          <w:lang w:val="mn-MN"/>
        </w:rPr>
        <w:t xml:space="preserve">анхны </w:t>
      </w:r>
      <w:r w:rsidRPr="00D049E7">
        <w:rPr>
          <w:rFonts w:ascii="Times New Roman" w:hAnsi="Times New Roman" w:cs="Times New Roman"/>
        </w:rPr>
        <w:t>Авлигатай тэмцэх газрын дэргэдэх олон нийтийн зөвлөлийн ажиллах журам</w:t>
      </w:r>
      <w:r w:rsidRPr="00D049E7">
        <w:rPr>
          <w:rFonts w:ascii="Times New Roman" w:hAnsi="Times New Roman" w:cs="Times New Roman"/>
          <w:shd w:val="clear" w:color="auto" w:fill="FFFFFF"/>
        </w:rPr>
        <w:t xml:space="preserve"> батлагд</w:t>
      </w:r>
      <w:r w:rsidRPr="00D049E7">
        <w:rPr>
          <w:rFonts w:ascii="Times New Roman" w:hAnsi="Times New Roman" w:cs="Times New Roman"/>
          <w:shd w:val="clear" w:color="auto" w:fill="FFFFFF"/>
          <w:lang w:val="mn-MN"/>
        </w:rPr>
        <w:t xml:space="preserve">аж 2009, 2017, 2021 онуудад тус тус шинэчлэн баталсан байна. Эх сурвалж: </w:t>
      </w:r>
      <w:hyperlink r:id="rId27" w:history="1">
        <w:r w:rsidRPr="00D049E7">
          <w:rPr>
            <w:rStyle w:val="Hyperlink"/>
            <w:rFonts w:ascii="Times New Roman" w:hAnsi="Times New Roman" w:cs="Times New Roman"/>
            <w:color w:val="auto"/>
            <w:shd w:val="clear" w:color="auto" w:fill="FFFFFF"/>
            <w:lang w:val="mn-MN"/>
          </w:rPr>
          <w:t>https://legalinfo.mn/mn/law?page=law&amp;cate=30&amp;useg=%D0%B0&amp;active=1&amp;sort=title&amp;page=1</w:t>
        </w:r>
      </w:hyperlink>
      <w:r w:rsidRPr="00D049E7">
        <w:rPr>
          <w:rFonts w:ascii="Times New Roman" w:hAnsi="Times New Roman" w:cs="Times New Roman"/>
          <w:shd w:val="clear" w:color="auto" w:fill="FFFFFF"/>
          <w:lang w:val="mn-MN"/>
        </w:rPr>
        <w:t xml:space="preserve"> Сүүлд үзсэн 2023.04.16.</w:t>
      </w:r>
    </w:p>
  </w:footnote>
  <w:footnote w:id="85">
    <w:p w14:paraId="67B62923"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 xml:space="preserve">АТГ-ын ерөнхий нягтлан бодогчтой хийсэн ярилцлагаас. 2013.04.12 </w:t>
      </w:r>
    </w:p>
  </w:footnote>
  <w:footnote w:id="86">
    <w:p w14:paraId="3A6C5B25" w14:textId="38E8F2B5"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 xml:space="preserve">АТГ-ын дэргэдэх ОНЗ-ийн цахим хуудас. Эх сурвалж: </w:t>
      </w:r>
      <w:r w:rsidRPr="00D049E7">
        <w:rPr>
          <w:rFonts w:ascii="Times New Roman" w:hAnsi="Times New Roman" w:cs="Times New Roman"/>
        </w:rPr>
        <w:t>https://iaac.mn/posts?category_id=13811</w:t>
      </w:r>
      <w:r w:rsidRPr="00D049E7">
        <w:rPr>
          <w:rFonts w:ascii="Times New Roman" w:hAnsi="Times New Roman" w:cs="Times New Roman"/>
          <w:shd w:val="clear" w:color="auto" w:fill="FFFFFF"/>
          <w:lang w:val="mn-MN"/>
        </w:rPr>
        <w:t xml:space="preserve"> Сүүлд үзсэн 2023.04.16.</w:t>
      </w:r>
    </w:p>
  </w:footnote>
  <w:footnote w:id="87">
    <w:p w14:paraId="2304DE6E"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Тайлангийн Хүснэгт 10-аас тооцоолыг дэлгэрүүлэн үзнэ үү.</w:t>
      </w:r>
    </w:p>
  </w:footnote>
  <w:footnote w:id="88">
    <w:p w14:paraId="0CD5DECE"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Тайлангийн хүснэгт 1 харьцуулсан үнийн дүнгийн дундаж хэмжээг ашиглав.</w:t>
      </w:r>
    </w:p>
  </w:footnote>
  <w:footnote w:id="89">
    <w:p w14:paraId="763D18CB" w14:textId="421963C3"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 xml:space="preserve">Шударга байдлын үнэлгээ -2022. Эх сурвалж: </w:t>
      </w:r>
      <w:hyperlink r:id="rId28" w:history="1">
        <w:r w:rsidRPr="00D049E7">
          <w:rPr>
            <w:rStyle w:val="Hyperlink"/>
            <w:rFonts w:ascii="Times New Roman" w:hAnsi="Times New Roman" w:cs="Times New Roman"/>
            <w:color w:val="auto"/>
            <w:lang w:val="mn-MN"/>
          </w:rPr>
          <w:t>https://iaac.mn/uploads/users/1279/files/Shudarga%20baidliin%20unelgee-2022%20on.pdf</w:t>
        </w:r>
      </w:hyperlink>
      <w:r w:rsidRPr="00D049E7">
        <w:rPr>
          <w:rFonts w:ascii="Times New Roman" w:hAnsi="Times New Roman" w:cs="Times New Roman"/>
          <w:lang w:val="mn-MN"/>
        </w:rPr>
        <w:t xml:space="preserve"> Сүүлд үзсэн 2023.04.16</w:t>
      </w:r>
    </w:p>
  </w:footnote>
  <w:footnote w:id="90">
    <w:p w14:paraId="06BE5EAB" w14:textId="28576A48"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 xml:space="preserve">Судалгааны тайлангийн эмхэтгэл </w:t>
      </w:r>
      <w:r w:rsidRPr="00D049E7">
        <w:rPr>
          <w:rFonts w:ascii="Times New Roman" w:hAnsi="Times New Roman" w:cs="Times New Roman"/>
          <w:lang w:val="hu-HU"/>
        </w:rPr>
        <w:t>III</w:t>
      </w:r>
      <w:r w:rsidRPr="00D049E7">
        <w:rPr>
          <w:rFonts w:ascii="Times New Roman" w:hAnsi="Times New Roman" w:cs="Times New Roman"/>
          <w:lang w:val="mn-MN"/>
        </w:rPr>
        <w:t>,</w:t>
      </w:r>
      <w:r w:rsidRPr="00D049E7">
        <w:rPr>
          <w:rFonts w:ascii="Times New Roman" w:hAnsi="Times New Roman" w:cs="Times New Roman"/>
          <w:lang w:val="hu-HU"/>
        </w:rPr>
        <w:t xml:space="preserve"> IV</w:t>
      </w:r>
      <w:r w:rsidRPr="00D049E7">
        <w:rPr>
          <w:rFonts w:ascii="Times New Roman" w:hAnsi="Times New Roman" w:cs="Times New Roman"/>
          <w:lang w:val="mn-MN"/>
        </w:rPr>
        <w:t xml:space="preserve"> боть. 2016-2019, 2020-2021. АТГ. УБ 2019, 2023 он.</w:t>
      </w:r>
    </w:p>
  </w:footnote>
  <w:footnote w:id="91">
    <w:p w14:paraId="6ADD713C" w14:textId="02EBCE00"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Судалгааны тайлангийн эмхэтгэл 2020-2021 он. АТГ. УБ. 2023 он</w:t>
      </w:r>
    </w:p>
  </w:footnote>
  <w:footnote w:id="92">
    <w:p w14:paraId="5A1ADC6D" w14:textId="64ED38F5"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 xml:space="preserve">Авлигын эсрэг үндэсний чуулганаас гаргасан зөвлөмж. Эх сурвалж: </w:t>
      </w:r>
      <w:hyperlink r:id="rId29" w:history="1">
        <w:r w:rsidRPr="00D049E7">
          <w:rPr>
            <w:rStyle w:val="Hyperlink"/>
            <w:rFonts w:ascii="Times New Roman" w:hAnsi="Times New Roman" w:cs="Times New Roman"/>
            <w:color w:val="auto"/>
          </w:rPr>
          <w:t>https://iaac.mn/uploads/users/1278/files/ATG%20report%202022%20part%201.pdf</w:t>
        </w:r>
      </w:hyperlink>
      <w:r w:rsidRPr="00D049E7">
        <w:rPr>
          <w:rFonts w:ascii="Times New Roman" w:hAnsi="Times New Roman" w:cs="Times New Roman"/>
          <w:lang w:val="mn-MN"/>
        </w:rPr>
        <w:t xml:space="preserve"> Сүүлд үзсэн 2023.04.17</w:t>
      </w:r>
    </w:p>
  </w:footnote>
  <w:footnote w:id="93">
    <w:p w14:paraId="735734FE"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Тайлангийн хүснэгт 1 харьцуулсан үнийн дүнгийн дундаж хэмжээг ашиглав.</w:t>
      </w:r>
    </w:p>
  </w:footnote>
  <w:footnote w:id="94">
    <w:p w14:paraId="31B93269" w14:textId="2D0363F1"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Тайлангийн Хүснэгт 6-гаас дэлгэрүүлэн үзнэ үү.</w:t>
      </w:r>
    </w:p>
  </w:footnote>
  <w:footnote w:id="95">
    <w:p w14:paraId="19F101F0" w14:textId="5C15ED48"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А</w:t>
      </w:r>
      <w:r w:rsidRPr="00D049E7">
        <w:rPr>
          <w:rFonts w:ascii="Times New Roman" w:hAnsi="Times New Roman" w:cs="Times New Roman"/>
        </w:rPr>
        <w:t>влигатай тэмцэх хууль тогтоомжийн хэрэгжилт, авлигын ерөнхий нөхцөл байдал, авлигатай тэмцэх үндэсний хөтөлбөрийн хэрэгжилт</w:t>
      </w:r>
      <w:r w:rsidRPr="00D049E7">
        <w:rPr>
          <w:rFonts w:ascii="Times New Roman" w:hAnsi="Times New Roman" w:cs="Times New Roman"/>
          <w:lang w:val="mn-MN"/>
        </w:rPr>
        <w:t>ийн тайлан</w:t>
      </w:r>
      <w:r w:rsidRPr="00D049E7">
        <w:rPr>
          <w:rFonts w:ascii="Times New Roman" w:hAnsi="Times New Roman" w:cs="Times New Roman"/>
        </w:rPr>
        <w:t xml:space="preserve"> 2020</w:t>
      </w:r>
      <w:r w:rsidRPr="00D049E7">
        <w:rPr>
          <w:rFonts w:ascii="Times New Roman" w:hAnsi="Times New Roman" w:cs="Times New Roman"/>
          <w:lang w:val="mn-MN"/>
        </w:rPr>
        <w:t xml:space="preserve"> он. АТГ</w:t>
      </w:r>
    </w:p>
  </w:footnote>
  <w:footnote w:id="96">
    <w:p w14:paraId="65B3C471"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Тайлангийн хүснэгт 1 харьцуулсан үнийн дүнгийн дундаж хэмжээг ашиглав.</w:t>
      </w:r>
    </w:p>
  </w:footnote>
  <w:footnote w:id="97">
    <w:p w14:paraId="02BF39BA" w14:textId="6323D86B"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bCs/>
        </w:rPr>
        <w:t>Шийдвэр гүйцэтгэлийн цахим бүртгэл хяналтын программ шинэчлэл</w:t>
      </w:r>
      <w:r w:rsidRPr="00D049E7">
        <w:rPr>
          <w:rFonts w:ascii="Times New Roman" w:hAnsi="Times New Roman" w:cs="Times New Roman"/>
          <w:lang w:val="mn-MN"/>
        </w:rPr>
        <w:t xml:space="preserve">. Эх сурвалж: </w:t>
      </w:r>
      <w:r w:rsidRPr="00D049E7">
        <w:rPr>
          <w:rFonts w:ascii="Times New Roman" w:hAnsi="Times New Roman" w:cs="Times New Roman"/>
        </w:rPr>
        <w:t>https://www.tender.gov.mn/mn/invitation/detail/1679450797426</w:t>
      </w:r>
    </w:p>
  </w:footnote>
  <w:footnote w:id="98">
    <w:p w14:paraId="2C0F7FF0"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Шүүхийн сургалт, судалгаа, мэдээллийн хүрээлэн</w:t>
      </w:r>
      <w:r w:rsidRPr="00D049E7">
        <w:rPr>
          <w:rFonts w:ascii="Times New Roman" w:hAnsi="Times New Roman" w:cs="Times New Roman"/>
        </w:rPr>
        <w:t xml:space="preserve"> </w:t>
      </w:r>
      <w:r w:rsidRPr="00D049E7">
        <w:rPr>
          <w:rFonts w:ascii="Times New Roman" w:hAnsi="Times New Roman" w:cs="Times New Roman"/>
          <w:lang w:val="mn-MN"/>
        </w:rPr>
        <w:t xml:space="preserve">Эх сурвалж: </w:t>
      </w:r>
      <w:r w:rsidRPr="00D049E7">
        <w:rPr>
          <w:rFonts w:ascii="Times New Roman" w:hAnsi="Times New Roman" w:cs="Times New Roman"/>
        </w:rPr>
        <w:t>https://www.jtrii.mn/mn/newslist/3/0</w:t>
      </w:r>
    </w:p>
  </w:footnote>
  <w:footnote w:id="99">
    <w:p w14:paraId="69ABE91F"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https://legalinfo.mn/mn/detail?lawId=203164&amp;showType=1</w:t>
      </w:r>
    </w:p>
  </w:footnote>
  <w:footnote w:id="100">
    <w:p w14:paraId="031B4509" w14:textId="67781CF8"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Шүүгчийн сургалтын 2022-2024 оны нэгдсэн бодлого. УДШ ШССМХ. 2022 он. Эх сурвалж:</w:t>
      </w:r>
      <w:r w:rsidRPr="00D049E7">
        <w:rPr>
          <w:rFonts w:ascii="Times New Roman" w:hAnsi="Times New Roman" w:cs="Times New Roman"/>
        </w:rPr>
        <w:t xml:space="preserve"> https://www.jtrii.mn/media/uploads/2023/02/13/0_1649918337_zSCUMHm.pdf</w:t>
      </w:r>
    </w:p>
  </w:footnote>
  <w:footnote w:id="101">
    <w:p w14:paraId="2F0846CE" w14:textId="77777777" w:rsidR="00C050AA" w:rsidRPr="00D049E7" w:rsidRDefault="00C050AA" w:rsidP="00961823">
      <w:pPr>
        <w:pStyle w:val="NormalWeb"/>
        <w:shd w:val="clear" w:color="auto" w:fill="FFFFFF"/>
        <w:spacing w:before="300" w:beforeAutospacing="0" w:after="0" w:afterAutospacing="0"/>
        <w:jc w:val="both"/>
        <w:rPr>
          <w:sz w:val="20"/>
          <w:szCs w:val="20"/>
          <w:lang w:val="mn-MN"/>
        </w:rPr>
      </w:pPr>
      <w:r w:rsidRPr="00D049E7">
        <w:rPr>
          <w:rStyle w:val="FootnoteReference"/>
          <w:sz w:val="20"/>
          <w:szCs w:val="20"/>
        </w:rPr>
        <w:footnoteRef/>
      </w:r>
      <w:r w:rsidRPr="00D049E7">
        <w:rPr>
          <w:sz w:val="20"/>
          <w:szCs w:val="20"/>
        </w:rPr>
        <w:t xml:space="preserve"> </w:t>
      </w:r>
      <w:r w:rsidRPr="00D049E7">
        <w:rPr>
          <w:bCs/>
          <w:sz w:val="20"/>
          <w:szCs w:val="20"/>
          <w:lang w:val="mn-MN"/>
        </w:rPr>
        <w:t>А</w:t>
      </w:r>
      <w:r w:rsidRPr="00D049E7">
        <w:rPr>
          <w:bCs/>
          <w:sz w:val="20"/>
          <w:szCs w:val="20"/>
        </w:rPr>
        <w:t>вилгалын эсрэг НҮБ-ын</w:t>
      </w:r>
      <w:r w:rsidRPr="00D049E7">
        <w:rPr>
          <w:bCs/>
          <w:sz w:val="20"/>
          <w:szCs w:val="20"/>
          <w:lang w:val="mn-MN"/>
        </w:rPr>
        <w:t xml:space="preserve"> </w:t>
      </w:r>
      <w:r w:rsidRPr="00D049E7">
        <w:rPr>
          <w:bCs/>
          <w:sz w:val="20"/>
          <w:szCs w:val="20"/>
        </w:rPr>
        <w:t>конвенцийг соёрхон батлах</w:t>
      </w:r>
      <w:r w:rsidRPr="00D049E7">
        <w:rPr>
          <w:bCs/>
          <w:sz w:val="20"/>
          <w:szCs w:val="20"/>
          <w:lang w:val="mn-MN"/>
        </w:rPr>
        <w:t xml:space="preserve"> </w:t>
      </w:r>
      <w:r w:rsidRPr="00D049E7">
        <w:rPr>
          <w:bCs/>
          <w:sz w:val="20"/>
          <w:szCs w:val="20"/>
        </w:rPr>
        <w:t>тухай</w:t>
      </w:r>
      <w:r w:rsidRPr="00D049E7">
        <w:rPr>
          <w:bCs/>
          <w:sz w:val="20"/>
          <w:szCs w:val="20"/>
          <w:lang w:val="mn-MN"/>
        </w:rPr>
        <w:t xml:space="preserve"> хууль 2005 он. Эх сурвалж: </w:t>
      </w:r>
      <w:r w:rsidRPr="00D049E7">
        <w:rPr>
          <w:sz w:val="20"/>
          <w:szCs w:val="20"/>
        </w:rPr>
        <w:t xml:space="preserve"> </w:t>
      </w:r>
      <w:hyperlink r:id="rId30" w:history="1">
        <w:r w:rsidRPr="00D049E7">
          <w:rPr>
            <w:rStyle w:val="Hyperlink"/>
            <w:color w:val="auto"/>
            <w:sz w:val="20"/>
            <w:szCs w:val="20"/>
          </w:rPr>
          <w:t>https://legalinfo.mn/mn/detail/10269/2/206492</w:t>
        </w:r>
      </w:hyperlink>
      <w:r w:rsidRPr="00D049E7">
        <w:rPr>
          <w:sz w:val="20"/>
          <w:szCs w:val="20"/>
          <w:lang w:val="mn-MN"/>
        </w:rPr>
        <w:t xml:space="preserve"> Сүүлд үзсэн 2023.04.24</w:t>
      </w:r>
    </w:p>
  </w:footnote>
  <w:footnote w:id="102">
    <w:p w14:paraId="1637FF2C" w14:textId="6A292B88"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Гэмт хэрэг үйлдэж олсон хөрөнгө, орлогыг буцаан авах ажиллагаа</w:t>
      </w:r>
      <w:r w:rsidRPr="00D049E7">
        <w:rPr>
          <w:rFonts w:ascii="Times New Roman" w:hAnsi="Times New Roman" w:cs="Times New Roman"/>
        </w:rPr>
        <w:t xml:space="preserve"> </w:t>
      </w:r>
      <w:r w:rsidRPr="00D049E7">
        <w:rPr>
          <w:rFonts w:ascii="Times New Roman" w:hAnsi="Times New Roman" w:cs="Times New Roman"/>
          <w:lang w:val="mn-MN"/>
        </w:rPr>
        <w:t xml:space="preserve">гарын авлага. 2020 он. АТГ, УЕПГ. Эх сурвалж: </w:t>
      </w:r>
      <w:r w:rsidRPr="00D049E7">
        <w:rPr>
          <w:rFonts w:ascii="Times New Roman" w:hAnsi="Times New Roman" w:cs="Times New Roman"/>
        </w:rPr>
        <w:t>https://cdn.greensoft.mn/uploads/site/1152/files/d8faf0f3-92d8-470f-bb01-c1b0b25490be/gemt%20hereg%20uildej%20olson%20hurungu%20%20book.pdf</w:t>
      </w:r>
      <w:r w:rsidRPr="00D049E7">
        <w:rPr>
          <w:rFonts w:ascii="Times New Roman" w:hAnsi="Times New Roman" w:cs="Times New Roman"/>
          <w:lang w:val="mn-MN"/>
        </w:rPr>
        <w:t xml:space="preserve">  Сүүлд үзсэн 2023.04.24</w:t>
      </w:r>
    </w:p>
  </w:footnote>
  <w:footnote w:id="103">
    <w:p w14:paraId="11123512" w14:textId="01BF5BBD"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 xml:space="preserve">ФАТФ-ын </w:t>
      </w:r>
      <w:r w:rsidRPr="00D049E7">
        <w:rPr>
          <w:rFonts w:ascii="Times New Roman" w:hAnsi="Times New Roman" w:cs="Times New Roman"/>
        </w:rPr>
        <w:t xml:space="preserve">Санхүүгийн мөрдөн шалгах </w:t>
      </w:r>
      <w:r w:rsidRPr="00D049E7">
        <w:rPr>
          <w:rFonts w:ascii="Times New Roman" w:hAnsi="Times New Roman" w:cs="Times New Roman"/>
          <w:lang w:val="mn-MN"/>
        </w:rPr>
        <w:t>а</w:t>
      </w:r>
      <w:r w:rsidRPr="00D049E7">
        <w:rPr>
          <w:rFonts w:ascii="Times New Roman" w:hAnsi="Times New Roman" w:cs="Times New Roman"/>
        </w:rPr>
        <w:t>жиллагааны зөвлөмж</w:t>
      </w:r>
      <w:r w:rsidRPr="00D049E7">
        <w:rPr>
          <w:rFonts w:ascii="Times New Roman" w:hAnsi="Times New Roman" w:cs="Times New Roman"/>
          <w:lang w:val="mn-MN"/>
        </w:rPr>
        <w:t xml:space="preserve">. 2023 он. Эх сурвалж: </w:t>
      </w:r>
      <w:r w:rsidRPr="00D049E7">
        <w:rPr>
          <w:rFonts w:ascii="Times New Roman" w:hAnsi="Times New Roman" w:cs="Times New Roman"/>
        </w:rPr>
        <w:t>https://www.mongolbank.mn/file/files/documents/cma/20170605_fatfreport.pdf</w:t>
      </w:r>
      <w:r w:rsidRPr="00D049E7">
        <w:rPr>
          <w:rFonts w:ascii="Times New Roman" w:hAnsi="Times New Roman" w:cs="Times New Roman"/>
          <w:lang w:val="mn-MN"/>
        </w:rPr>
        <w:t xml:space="preserve"> Сүүлд үзсэн 2023.04.24</w:t>
      </w:r>
    </w:p>
  </w:footnote>
  <w:footnote w:id="104">
    <w:p w14:paraId="2723F75C" w14:textId="1CA6563C"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Санхүүгийн мэдээллийн алба</w:t>
      </w:r>
      <w:r w:rsidRPr="00D049E7">
        <w:rPr>
          <w:rFonts w:ascii="Times New Roman" w:hAnsi="Times New Roman" w:cs="Times New Roman"/>
        </w:rPr>
        <w:t xml:space="preserve"> </w:t>
      </w:r>
      <w:r w:rsidRPr="00D049E7">
        <w:rPr>
          <w:rFonts w:ascii="Times New Roman" w:hAnsi="Times New Roman" w:cs="Times New Roman"/>
          <w:lang w:val="mn-MN"/>
        </w:rPr>
        <w:t xml:space="preserve"> Эх сурвалж: </w:t>
      </w:r>
      <w:r w:rsidRPr="00D049E7">
        <w:rPr>
          <w:rFonts w:ascii="Times New Roman" w:hAnsi="Times New Roman" w:cs="Times New Roman"/>
        </w:rPr>
        <w:t>https://www.mongolbank.mn/mn/p/1500</w:t>
      </w:r>
      <w:r w:rsidRPr="00D049E7">
        <w:rPr>
          <w:rFonts w:ascii="Times New Roman" w:hAnsi="Times New Roman" w:cs="Times New Roman"/>
          <w:lang w:val="mn-MN"/>
        </w:rPr>
        <w:t xml:space="preserve"> Сүүлд үзсэн 2023.04.24</w:t>
      </w:r>
    </w:p>
  </w:footnote>
  <w:footnote w:id="105">
    <w:p w14:paraId="420C3398" w14:textId="210D604F" w:rsidR="00C050AA" w:rsidRPr="00D049E7" w:rsidRDefault="00C050AA">
      <w:pPr>
        <w:pStyle w:val="FootnoteText"/>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Мөнгө угаах, терроризмыг санхүүжүүлэхтэй тэмцэх тухай</w:t>
      </w:r>
      <w:r w:rsidRPr="00D049E7">
        <w:rPr>
          <w:rFonts w:ascii="Times New Roman" w:hAnsi="Times New Roman" w:cs="Times New Roman"/>
        </w:rPr>
        <w:t xml:space="preserve"> </w:t>
      </w:r>
      <w:r w:rsidRPr="00D049E7">
        <w:rPr>
          <w:rFonts w:ascii="Times New Roman" w:hAnsi="Times New Roman" w:cs="Times New Roman"/>
          <w:lang w:val="mn-MN"/>
        </w:rPr>
        <w:t xml:space="preserve"> хууль . 2013 он. Эх сурвалж: </w:t>
      </w:r>
      <w:r w:rsidRPr="00D049E7">
        <w:rPr>
          <w:rFonts w:ascii="Times New Roman" w:hAnsi="Times New Roman" w:cs="Times New Roman"/>
        </w:rPr>
        <w:t>https://legalinfo.mn/mn/detail/9242</w:t>
      </w:r>
    </w:p>
  </w:footnote>
  <w:footnote w:id="106">
    <w:p w14:paraId="4429C9C6" w14:textId="252D8AA3" w:rsidR="00C050AA" w:rsidRPr="00D049E7" w:rsidRDefault="00C050AA" w:rsidP="00961823">
      <w:pPr>
        <w:spacing w:after="0" w:line="240" w:lineRule="auto"/>
        <w:jc w:val="both"/>
        <w:rPr>
          <w:rFonts w:ascii="Times New Roman" w:hAnsi="Times New Roman" w:cs="Times New Roman"/>
          <w:sz w:val="20"/>
          <w:szCs w:val="20"/>
          <w:lang w:val="mn-MN"/>
        </w:rPr>
      </w:pPr>
      <w:r w:rsidRPr="00D049E7">
        <w:rPr>
          <w:rStyle w:val="FootnoteReference"/>
          <w:rFonts w:ascii="Times New Roman" w:hAnsi="Times New Roman" w:cs="Times New Roman"/>
          <w:sz w:val="20"/>
          <w:szCs w:val="20"/>
        </w:rPr>
        <w:footnoteRef/>
      </w:r>
      <w:r w:rsidRPr="00D049E7">
        <w:rPr>
          <w:rFonts w:ascii="Times New Roman" w:hAnsi="Times New Roman" w:cs="Times New Roman"/>
          <w:sz w:val="20"/>
          <w:szCs w:val="20"/>
        </w:rPr>
        <w:t xml:space="preserve"> “Шүүгчийн ажлын ачаалал тодорхойлох судалгааны тайлан” сэдэвт хэлэлцүүлэг боллоо</w:t>
      </w:r>
      <w:r w:rsidRPr="00D049E7">
        <w:rPr>
          <w:rFonts w:ascii="Times New Roman" w:hAnsi="Times New Roman" w:cs="Times New Roman"/>
          <w:sz w:val="20"/>
          <w:szCs w:val="20"/>
          <w:lang w:val="mn-MN"/>
        </w:rPr>
        <w:t xml:space="preserve">. Эх сурвалж: </w:t>
      </w:r>
    </w:p>
    <w:p w14:paraId="31212404" w14:textId="41306E71" w:rsidR="00C050AA" w:rsidRPr="00D049E7" w:rsidRDefault="00000000" w:rsidP="00961823">
      <w:pPr>
        <w:spacing w:after="0" w:line="240" w:lineRule="auto"/>
        <w:jc w:val="both"/>
        <w:rPr>
          <w:rFonts w:ascii="Times New Roman" w:hAnsi="Times New Roman" w:cs="Times New Roman"/>
          <w:sz w:val="20"/>
          <w:szCs w:val="20"/>
          <w:lang w:val="mn-MN"/>
        </w:rPr>
      </w:pPr>
      <w:hyperlink r:id="rId31" w:history="1">
        <w:r w:rsidR="00C050AA" w:rsidRPr="00D049E7">
          <w:rPr>
            <w:rStyle w:val="Hyperlink"/>
            <w:rFonts w:ascii="Times New Roman" w:hAnsi="Times New Roman" w:cs="Times New Roman"/>
            <w:color w:val="auto"/>
            <w:sz w:val="20"/>
            <w:szCs w:val="20"/>
          </w:rPr>
          <w:t>https://www.judcouncil.mn/site/news_full/7886</w:t>
        </w:r>
      </w:hyperlink>
      <w:r w:rsidR="00C050AA" w:rsidRPr="00D049E7">
        <w:rPr>
          <w:rFonts w:ascii="Times New Roman" w:hAnsi="Times New Roman" w:cs="Times New Roman"/>
          <w:sz w:val="20"/>
          <w:szCs w:val="20"/>
          <w:lang w:val="mn-MN"/>
        </w:rPr>
        <w:t xml:space="preserve"> Сүүлд үзсэн 2023.04.18</w:t>
      </w:r>
    </w:p>
  </w:footnote>
  <w:footnote w:id="107">
    <w:p w14:paraId="09EB0002" w14:textId="3D80568D"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Шүүгчийн ажлын ачаалал тодорхойлох судалгаа. Хүснэгт №10. ШЕЗ 2018 он.</w:t>
      </w:r>
    </w:p>
  </w:footnote>
  <w:footnote w:id="108">
    <w:p w14:paraId="721FC4E6" w14:textId="7CE3C5D8"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Мөн тэнд Хүснэгт №12</w:t>
      </w:r>
    </w:p>
  </w:footnote>
  <w:footnote w:id="109">
    <w:p w14:paraId="337D5CDA" w14:textId="79FCE820"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Мөн тэнд Хүснэгт №11</w:t>
      </w:r>
    </w:p>
  </w:footnote>
  <w:footnote w:id="110">
    <w:p w14:paraId="04F19BB8" w14:textId="4EE4A2DC"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Мөн тэнд Хүснэгт №17</w:t>
      </w:r>
    </w:p>
  </w:footnote>
  <w:footnote w:id="111">
    <w:p w14:paraId="5A74036D" w14:textId="024C401E"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Мөн тэнд Хүснэгт №26</w:t>
      </w:r>
    </w:p>
  </w:footnote>
  <w:footnote w:id="112">
    <w:p w14:paraId="0BD5D8C5" w14:textId="3E77C8D0"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Мөн тэнд Зураг №7</w:t>
      </w:r>
    </w:p>
  </w:footnote>
  <w:footnote w:id="113">
    <w:p w14:paraId="36764EDF" w14:textId="573CBCE4"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Мөн тэнд Зураг №9</w:t>
      </w:r>
    </w:p>
  </w:footnote>
  <w:footnote w:id="114">
    <w:p w14:paraId="1AF3A37E" w14:textId="63C60A1B"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 xml:space="preserve">Эрүүгийн хэргийн статистик. Эх сурвалж: </w:t>
      </w:r>
      <w:hyperlink r:id="rId32" w:history="1">
        <w:r w:rsidRPr="00D049E7">
          <w:rPr>
            <w:rStyle w:val="Hyperlink"/>
            <w:rFonts w:ascii="Times New Roman" w:hAnsi="Times New Roman" w:cs="Times New Roman"/>
            <w:color w:val="auto"/>
          </w:rPr>
          <w:t>https://iaac.mn/statistics?datefrom=2020-01-01&amp;dateto=2020-12-31</w:t>
        </w:r>
      </w:hyperlink>
      <w:r w:rsidRPr="00D049E7">
        <w:rPr>
          <w:rFonts w:ascii="Times New Roman" w:hAnsi="Times New Roman" w:cs="Times New Roman"/>
          <w:lang w:val="mn-MN"/>
        </w:rPr>
        <w:t xml:space="preserve"> Сүүлд үзсэн 2023.04.19</w:t>
      </w:r>
    </w:p>
  </w:footnote>
  <w:footnote w:id="115">
    <w:p w14:paraId="66D6BAED" w14:textId="05B02ABB" w:rsidR="00C050AA" w:rsidRPr="00D049E7" w:rsidRDefault="00C050AA">
      <w:pPr>
        <w:pStyle w:val="FootnoteText"/>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“Авлигын өнөөгийн нөхцөл байдал” судалгаа. 2023 он. АТГ</w:t>
      </w:r>
    </w:p>
  </w:footnote>
  <w:footnote w:id="116">
    <w:p w14:paraId="36EA1774"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eastAsia="MS Mincho" w:hAnsi="Times New Roman" w:cs="Times New Roman"/>
          <w:lang w:val="mn-MN" w:eastAsia="ja-JP"/>
        </w:rPr>
        <w:t xml:space="preserve">Улаанбаатар хотод </w:t>
      </w:r>
      <w:r w:rsidRPr="00D049E7">
        <w:rPr>
          <w:rFonts w:ascii="Times New Roman" w:hAnsi="Times New Roman" w:cs="Times New Roman"/>
          <w:lang w:val="mn-MN"/>
        </w:rPr>
        <w:t>гэр бүл, өсвөр насны хүний хэргийн дагнасан шүүх байгуулах тухай хуулийн хэрэгцээ шаардлагыг урьдчилан тандан судлах судалгааны тайлан. 2019 он. ШЕЗ, Хууль эрх зүйн хөгжлийн хүрээлэн ТББ</w:t>
      </w:r>
    </w:p>
  </w:footnote>
  <w:footnote w:id="117">
    <w:p w14:paraId="717FE2BC" w14:textId="3B32991F"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 xml:space="preserve">Бүх шатны шүүхийн шүүгчийн албан тушаалын цалингийн хэмжээ. УИХ-ын 2015 оны 105 дугаар тогтоол. Эх сурвалж: </w:t>
      </w:r>
      <w:hyperlink r:id="rId33" w:history="1">
        <w:r w:rsidRPr="00D049E7">
          <w:rPr>
            <w:rStyle w:val="Hyperlink"/>
            <w:rFonts w:ascii="Times New Roman" w:hAnsi="Times New Roman" w:cs="Times New Roman"/>
            <w:color w:val="auto"/>
          </w:rPr>
          <w:t>https://legalinfo.mn/mn/detail?lawId=208151&amp;showType=1</w:t>
        </w:r>
      </w:hyperlink>
      <w:r w:rsidRPr="00D049E7">
        <w:rPr>
          <w:rFonts w:ascii="Times New Roman" w:hAnsi="Times New Roman" w:cs="Times New Roman"/>
          <w:lang w:val="mn-MN"/>
        </w:rPr>
        <w:t xml:space="preserve"> Сүүлд үзсэн 2023.04.19</w:t>
      </w:r>
    </w:p>
  </w:footnote>
  <w:footnote w:id="118">
    <w:p w14:paraId="65272DFF"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 xml:space="preserve">Дагалдах зардлын хэмжээг 10%-иар тооцно. </w:t>
      </w:r>
    </w:p>
  </w:footnote>
  <w:footnote w:id="119">
    <w:p w14:paraId="2B1C7F6E"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 xml:space="preserve">Төрийн байгууллагаас албан хаагчийн үндсэн цалингаас гадна нэмж төлөх зардал </w:t>
      </w:r>
    </w:p>
  </w:footnote>
  <w:footnote w:id="120">
    <w:p w14:paraId="3D935384"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Үүнээс 512 шүүгч, 45 эвлэрүүлэн зуучлагч, 31 эвлэрүүлэн зуучлагчийн туслах, 508 шүүхийн захиргааны ажилтан, 92 ШЕЗ-ийн ажлын албаны ажилтан байна гэж үзсэн.</w:t>
      </w:r>
    </w:p>
  </w:footnote>
  <w:footnote w:id="121">
    <w:p w14:paraId="4826633D" w14:textId="734CCFC6"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Даатгал, тээврийн хэрэгсэл, мэдээллийн технологи, аудитын үйлчилгээ зэрэг багтана.</w:t>
      </w:r>
    </w:p>
  </w:footnote>
  <w:footnote w:id="122">
    <w:p w14:paraId="4254EF54" w14:textId="708FC2BB"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Хичээл үйлдвэрлэлийн дадлага зэрэг</w:t>
      </w:r>
    </w:p>
  </w:footnote>
  <w:footnote w:id="123">
    <w:p w14:paraId="58F061D2" w14:textId="5A1FA416" w:rsidR="00C050AA" w:rsidRPr="00D049E7" w:rsidRDefault="00C050AA">
      <w:pPr>
        <w:pStyle w:val="FootnoteText"/>
        <w:rPr>
          <w:rFonts w:ascii="Times New Roman" w:hAnsi="Times New Roman" w:cs="Times New Roman"/>
          <w:lang w:val="mn-MN"/>
        </w:rPr>
      </w:pPr>
      <w:r w:rsidRPr="00D049E7">
        <w:rPr>
          <w:rFonts w:ascii="Times New Roman" w:hAnsi="Times New Roman" w:cs="Times New Roman"/>
        </w:rPr>
        <w:footnoteRef/>
      </w:r>
      <w:r w:rsidRPr="00D049E7">
        <w:rPr>
          <w:rFonts w:ascii="Times New Roman" w:hAnsi="Times New Roman" w:cs="Times New Roman"/>
        </w:rPr>
        <w:t xml:space="preserve"> ШҮҮГЧИЙН ОРОН ТООГ ШИНЭЧЛЭН БАТЛАХ ТУХАЙ</w:t>
      </w:r>
      <w:r w:rsidRPr="00D049E7">
        <w:rPr>
          <w:rFonts w:ascii="Times New Roman" w:hAnsi="Times New Roman" w:cs="Times New Roman"/>
          <w:lang w:val="mn-MN"/>
        </w:rPr>
        <w:t xml:space="preserve">. УИХ-ын 2016 оны 42 дугаар тогтоол Эх сурвалж: </w:t>
      </w:r>
      <w:hyperlink r:id="rId34" w:history="1">
        <w:r w:rsidRPr="00D049E7">
          <w:rPr>
            <w:rStyle w:val="Hyperlink"/>
            <w:rFonts w:ascii="Times New Roman" w:hAnsi="Times New Roman" w:cs="Times New Roman"/>
            <w:color w:val="auto"/>
          </w:rPr>
          <w:t>https://legalinfo.mn/mn/detail/11941/2/207304</w:t>
        </w:r>
      </w:hyperlink>
      <w:r w:rsidRPr="00D049E7">
        <w:rPr>
          <w:rFonts w:ascii="Times New Roman" w:hAnsi="Times New Roman" w:cs="Times New Roman"/>
          <w:lang w:val="mn-MN"/>
        </w:rPr>
        <w:t xml:space="preserve"> Сүүлд үзсэн 2023.05.18</w:t>
      </w:r>
    </w:p>
  </w:footnote>
  <w:footnote w:id="124">
    <w:p w14:paraId="5279300D" w14:textId="3951B66B" w:rsidR="00C050AA" w:rsidRPr="00D049E7" w:rsidRDefault="00C050AA" w:rsidP="00961BAC">
      <w:pPr>
        <w:spacing w:after="0"/>
        <w:rPr>
          <w:rFonts w:ascii="Times New Roman" w:hAnsi="Times New Roman" w:cs="Times New Roman"/>
          <w:sz w:val="20"/>
          <w:szCs w:val="20"/>
          <w:lang w:val="mn-MN"/>
        </w:rPr>
      </w:pPr>
      <w:r w:rsidRPr="00D049E7">
        <w:rPr>
          <w:rStyle w:val="FootnoteReference"/>
          <w:rFonts w:ascii="Times New Roman" w:hAnsi="Times New Roman" w:cs="Times New Roman"/>
          <w:sz w:val="20"/>
          <w:szCs w:val="20"/>
        </w:rPr>
        <w:footnoteRef/>
      </w:r>
      <w:r w:rsidRPr="00D049E7">
        <w:rPr>
          <w:rFonts w:ascii="Times New Roman" w:hAnsi="Times New Roman" w:cs="Times New Roman"/>
          <w:sz w:val="20"/>
          <w:szCs w:val="20"/>
        </w:rPr>
        <w:t xml:space="preserve"> “Шүүгчийн орон тоог шинэчлэн батлах тухай” УИХ-ын тогтоолын төслийг хэлэлцэв</w:t>
      </w:r>
      <w:r w:rsidRPr="00D049E7">
        <w:rPr>
          <w:rFonts w:ascii="Times New Roman" w:hAnsi="Times New Roman" w:cs="Times New Roman"/>
          <w:sz w:val="20"/>
          <w:szCs w:val="20"/>
          <w:lang w:val="mn-MN"/>
        </w:rPr>
        <w:t xml:space="preserve">. 2022.12.15. Эх сурвалж: </w:t>
      </w:r>
      <w:r w:rsidRPr="00D049E7">
        <w:rPr>
          <w:rFonts w:ascii="Times New Roman" w:hAnsi="Times New Roman" w:cs="Times New Roman"/>
          <w:sz w:val="20"/>
          <w:szCs w:val="20"/>
        </w:rPr>
        <w:t xml:space="preserve"> </w:t>
      </w:r>
      <w:hyperlink r:id="rId35" w:history="1">
        <w:r w:rsidRPr="00D049E7">
          <w:rPr>
            <w:rStyle w:val="Hyperlink"/>
            <w:rFonts w:ascii="Times New Roman" w:hAnsi="Times New Roman" w:cs="Times New Roman"/>
            <w:color w:val="auto"/>
            <w:sz w:val="20"/>
            <w:szCs w:val="20"/>
          </w:rPr>
          <w:t>https://www.judcouncil.mn/site/news_full/12694</w:t>
        </w:r>
      </w:hyperlink>
      <w:r w:rsidRPr="00D049E7">
        <w:rPr>
          <w:rFonts w:ascii="Times New Roman" w:hAnsi="Times New Roman" w:cs="Times New Roman"/>
          <w:sz w:val="20"/>
          <w:szCs w:val="20"/>
          <w:lang w:val="mn-MN"/>
        </w:rPr>
        <w:t xml:space="preserve"> Сүүлд үзсэн 2023.04.20</w:t>
      </w:r>
    </w:p>
  </w:footnote>
  <w:footnote w:id="125">
    <w:p w14:paraId="420449D8" w14:textId="76B1AE9A" w:rsidR="00C050AA" w:rsidRPr="00D049E7" w:rsidRDefault="00C050AA" w:rsidP="00961BAC">
      <w:pPr>
        <w:spacing w:after="0" w:line="240" w:lineRule="auto"/>
        <w:jc w:val="both"/>
        <w:rPr>
          <w:rFonts w:ascii="Times New Roman" w:hAnsi="Times New Roman" w:cs="Times New Roman"/>
          <w:sz w:val="20"/>
          <w:szCs w:val="20"/>
          <w:lang w:val="mn-MN"/>
        </w:rPr>
      </w:pPr>
      <w:r w:rsidRPr="00D049E7">
        <w:rPr>
          <w:rStyle w:val="FootnoteReference"/>
          <w:rFonts w:ascii="Times New Roman" w:hAnsi="Times New Roman" w:cs="Times New Roman"/>
          <w:sz w:val="20"/>
          <w:szCs w:val="20"/>
        </w:rPr>
        <w:footnoteRef/>
      </w:r>
      <w:r w:rsidRPr="00D049E7">
        <w:rPr>
          <w:rFonts w:ascii="Times New Roman" w:hAnsi="Times New Roman" w:cs="Times New Roman"/>
          <w:sz w:val="20"/>
          <w:szCs w:val="20"/>
        </w:rPr>
        <w:t xml:space="preserve"> Хэрэг бүртгэх, мөрдөн байцаах ажиллагаанд тавих хяналтын ажлын чиглэлээр 2022 онд хийсэн ажлын тоон мэдээ</w:t>
      </w:r>
      <w:r w:rsidRPr="00D049E7">
        <w:rPr>
          <w:rFonts w:ascii="Times New Roman" w:hAnsi="Times New Roman" w:cs="Times New Roman"/>
          <w:sz w:val="20"/>
          <w:szCs w:val="20"/>
          <w:lang w:val="mn-MN"/>
        </w:rPr>
        <w:t>. 2023.01.20. Эх сурвалж:</w:t>
      </w:r>
      <w:r w:rsidRPr="00D049E7">
        <w:rPr>
          <w:rFonts w:ascii="Times New Roman" w:hAnsi="Times New Roman" w:cs="Times New Roman"/>
          <w:sz w:val="20"/>
          <w:szCs w:val="20"/>
        </w:rPr>
        <w:t>https://prokuror.mn/post/110931</w:t>
      </w:r>
      <w:r w:rsidRPr="00D049E7">
        <w:rPr>
          <w:rFonts w:ascii="Times New Roman" w:hAnsi="Times New Roman" w:cs="Times New Roman"/>
          <w:sz w:val="20"/>
          <w:szCs w:val="20"/>
          <w:lang w:val="mn-MN"/>
        </w:rPr>
        <w:t xml:space="preserve"> Сүүлд үзсэн 2023.04.19</w:t>
      </w:r>
    </w:p>
  </w:footnote>
  <w:footnote w:id="126">
    <w:p w14:paraId="6FDFDFFF" w14:textId="47B57BCA"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https://prokuror.mn/statistics</w:t>
      </w:r>
    </w:p>
  </w:footnote>
  <w:footnote w:id="127">
    <w:p w14:paraId="4B65EC65" w14:textId="59BDEDED"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shd w:val="clear" w:color="auto" w:fill="FFFFFF"/>
        </w:rPr>
        <w:t>Авлигатай тэмцэх газар, Улсын ерөнхий прокурорын газар болон Шүүхийн ерөнхий зөвлөлтэй хамтран авлигын хэргийг мэдээлэх, мөрдөн байцаах, яллах, шүүн таслах ажиллагаанд учир шалтгааны үнэлгээ хийх, АТГ-ын мөрдөгч, УЕПГ-ын прокурор, шүүгч нарын чадавхыг дээшлүүлэх болон авлигатай холбоотой мэдээлэх тогтолцоо, гарын авлага, хууль, журамд өөрчлөлт оруулах зөвлөмжийг боловсруулж ажиллах</w:t>
      </w:r>
      <w:r w:rsidRPr="00D049E7">
        <w:rPr>
          <w:rFonts w:ascii="Times New Roman" w:hAnsi="Times New Roman" w:cs="Times New Roman"/>
          <w:shd w:val="clear" w:color="auto" w:fill="FFFFFF"/>
          <w:lang w:val="mn-MN"/>
        </w:rPr>
        <w:t xml:space="preserve"> зорилготой. Эх сурвалж: http://court.or.gov.mn/show/190900030</w:t>
      </w:r>
    </w:p>
  </w:footnote>
  <w:footnote w:id="128">
    <w:p w14:paraId="7AB3206A" w14:textId="7FC3F0CD"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Авлигын гэмт хэргийн шийдвэрлэлтийн дүн шинжилгээний тайлан. Дүрс 9. 2021. АТГ</w:t>
      </w:r>
    </w:p>
  </w:footnote>
  <w:footnote w:id="129">
    <w:p w14:paraId="4481B28F" w14:textId="4D8D9075"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Шүүхийн байгууллагад үүсэх хүний нөөцийн зардал хэсгээс дэлгэрүүлэн үзнэ үү.</w:t>
      </w:r>
    </w:p>
  </w:footnote>
  <w:footnote w:id="130">
    <w:p w14:paraId="5441CB51" w14:textId="17902826"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eastAsia="Times New Roman" w:hAnsi="Times New Roman" w:cs="Times New Roman"/>
          <w:bCs/>
        </w:rPr>
        <w:t>М</w:t>
      </w:r>
      <w:r w:rsidRPr="00D049E7">
        <w:rPr>
          <w:rFonts w:ascii="Times New Roman" w:hAnsi="Times New Roman" w:cs="Times New Roman"/>
          <w:bCs/>
        </w:rPr>
        <w:t>онгол</w:t>
      </w:r>
      <w:r w:rsidRPr="00D049E7">
        <w:rPr>
          <w:rFonts w:ascii="Times New Roman" w:eastAsia="Times New Roman" w:hAnsi="Times New Roman" w:cs="Times New Roman"/>
          <w:bCs/>
        </w:rPr>
        <w:t xml:space="preserve"> У</w:t>
      </w:r>
      <w:r w:rsidRPr="00D049E7">
        <w:rPr>
          <w:rFonts w:ascii="Times New Roman" w:hAnsi="Times New Roman" w:cs="Times New Roman"/>
          <w:bCs/>
        </w:rPr>
        <w:t>лсын</w:t>
      </w:r>
      <w:r w:rsidRPr="00D049E7">
        <w:rPr>
          <w:rFonts w:ascii="Times New Roman" w:eastAsia="Times New Roman" w:hAnsi="Times New Roman" w:cs="Times New Roman"/>
          <w:bCs/>
        </w:rPr>
        <w:t xml:space="preserve"> </w:t>
      </w:r>
      <w:r w:rsidRPr="00D049E7">
        <w:rPr>
          <w:rFonts w:ascii="Times New Roman" w:hAnsi="Times New Roman" w:cs="Times New Roman"/>
          <w:bCs/>
        </w:rPr>
        <w:t>прокурорын байгууллагын</w:t>
      </w:r>
      <w:r w:rsidRPr="00D049E7">
        <w:rPr>
          <w:rFonts w:ascii="Times New Roman" w:hAnsi="Times New Roman" w:cs="Times New Roman"/>
          <w:bCs/>
          <w:lang w:val="mn-MN"/>
        </w:rPr>
        <w:t xml:space="preserve"> </w:t>
      </w:r>
      <w:r w:rsidRPr="00D049E7">
        <w:rPr>
          <w:rFonts w:ascii="Times New Roman" w:hAnsi="Times New Roman" w:cs="Times New Roman"/>
          <w:bCs/>
        </w:rPr>
        <w:t>прокурорын албан тушаалын</w:t>
      </w:r>
      <w:r w:rsidRPr="00D049E7">
        <w:rPr>
          <w:rFonts w:ascii="Times New Roman" w:hAnsi="Times New Roman" w:cs="Times New Roman"/>
          <w:bCs/>
          <w:lang w:val="mn-MN"/>
        </w:rPr>
        <w:t xml:space="preserve"> </w:t>
      </w:r>
      <w:r w:rsidRPr="00D049E7">
        <w:rPr>
          <w:rFonts w:ascii="Times New Roman" w:hAnsi="Times New Roman" w:cs="Times New Roman"/>
          <w:bCs/>
        </w:rPr>
        <w:t>цалингийн хэмжээ</w:t>
      </w:r>
      <w:r w:rsidRPr="00D049E7">
        <w:rPr>
          <w:rFonts w:ascii="Times New Roman" w:hAnsi="Times New Roman" w:cs="Times New Roman"/>
          <w:lang w:val="mn-MN"/>
        </w:rPr>
        <w:t xml:space="preserve">. УИХ-ын </w:t>
      </w:r>
      <w:r w:rsidRPr="00D049E7">
        <w:rPr>
          <w:rFonts w:ascii="Times New Roman" w:hAnsi="Times New Roman" w:cs="Times New Roman"/>
        </w:rPr>
        <w:t>2016 оны</w:t>
      </w:r>
      <w:r w:rsidRPr="00D049E7">
        <w:rPr>
          <w:rFonts w:ascii="Times New Roman" w:hAnsi="Times New Roman" w:cs="Times New Roman"/>
          <w:lang w:val="mn-MN"/>
        </w:rPr>
        <w:t xml:space="preserve"> </w:t>
      </w:r>
      <w:r w:rsidRPr="00D049E7">
        <w:rPr>
          <w:rFonts w:ascii="Times New Roman" w:eastAsia="Times New Roman" w:hAnsi="Times New Roman" w:cs="Times New Roman"/>
        </w:rPr>
        <w:t>65 дугаар тогтоол</w:t>
      </w:r>
      <w:r w:rsidRPr="00D049E7">
        <w:rPr>
          <w:rFonts w:ascii="Times New Roman" w:eastAsia="Times New Roman" w:hAnsi="Times New Roman" w:cs="Times New Roman"/>
          <w:lang w:val="mn-MN"/>
        </w:rPr>
        <w:t xml:space="preserve">. Эх сурвалж: </w:t>
      </w:r>
      <w:hyperlink r:id="rId36" w:history="1">
        <w:r w:rsidRPr="00D049E7">
          <w:rPr>
            <w:rStyle w:val="Hyperlink"/>
            <w:rFonts w:ascii="Times New Roman" w:hAnsi="Times New Roman" w:cs="Times New Roman"/>
            <w:color w:val="auto"/>
          </w:rPr>
          <w:t>https://legalinfo.mn/mn/detail?lawId=207453&amp;showType=1</w:t>
        </w:r>
      </w:hyperlink>
      <w:r w:rsidRPr="00D049E7">
        <w:rPr>
          <w:rFonts w:ascii="Times New Roman" w:hAnsi="Times New Roman" w:cs="Times New Roman"/>
          <w:lang w:val="mn-MN"/>
        </w:rPr>
        <w:t xml:space="preserve"> Сүүлд үзсэн 2023.04.20</w:t>
      </w:r>
    </w:p>
  </w:footnote>
  <w:footnote w:id="131">
    <w:p w14:paraId="741E8192"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 xml:space="preserve">Дагалдах зардлын хэмжээг 10%-иар тооцно. </w:t>
      </w:r>
    </w:p>
  </w:footnote>
  <w:footnote w:id="132">
    <w:p w14:paraId="515DB121"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 xml:space="preserve">Төрийн байгууллагаас албан хаагчийн үндсэн цалингаас гадна нэмж төлөх зардал </w:t>
      </w:r>
    </w:p>
  </w:footnote>
  <w:footnote w:id="133">
    <w:p w14:paraId="78C5E194" w14:textId="0C88AC78"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А</w:t>
      </w:r>
      <w:r w:rsidRPr="00D049E7">
        <w:rPr>
          <w:rFonts w:ascii="Times New Roman" w:hAnsi="Times New Roman" w:cs="Times New Roman"/>
          <w:bCs/>
          <w:shd w:val="clear" w:color="auto" w:fill="FFFFFF"/>
        </w:rPr>
        <w:t>влигатай тэмцэх газрын зохион байгуулалтын бүтэц, орон тоо, албан хаагчийн албан тушаалын цалингийн хэмжээг шинэчлэн тогтоох тухай</w:t>
      </w:r>
      <w:r w:rsidRPr="00D049E7">
        <w:rPr>
          <w:rFonts w:ascii="Times New Roman" w:hAnsi="Times New Roman" w:cs="Times New Roman"/>
          <w:bCs/>
          <w:shd w:val="clear" w:color="auto" w:fill="FFFFFF"/>
          <w:lang w:val="mn-MN"/>
        </w:rPr>
        <w:t xml:space="preserve"> </w:t>
      </w:r>
      <w:r w:rsidRPr="00D049E7">
        <w:rPr>
          <w:rFonts w:ascii="Times New Roman" w:hAnsi="Times New Roman" w:cs="Times New Roman"/>
          <w:lang w:val="mn-MN"/>
        </w:rPr>
        <w:t xml:space="preserve">УИХ-ын 2019 оны 67 дугаар тогтоол. Эх сурвалж: </w:t>
      </w:r>
      <w:r w:rsidRPr="00D049E7">
        <w:rPr>
          <w:rFonts w:ascii="Times New Roman" w:hAnsi="Times New Roman" w:cs="Times New Roman"/>
        </w:rPr>
        <w:t xml:space="preserve"> </w:t>
      </w:r>
      <w:hyperlink r:id="rId37" w:history="1">
        <w:r w:rsidRPr="00D049E7">
          <w:rPr>
            <w:rStyle w:val="Hyperlink"/>
            <w:rFonts w:ascii="Times New Roman" w:hAnsi="Times New Roman" w:cs="Times New Roman"/>
            <w:color w:val="auto"/>
          </w:rPr>
          <w:t>https://legalinfo.mn/mn/detail?lawId=14518</w:t>
        </w:r>
      </w:hyperlink>
      <w:r w:rsidRPr="00D049E7">
        <w:rPr>
          <w:rFonts w:ascii="Times New Roman" w:hAnsi="Times New Roman" w:cs="Times New Roman"/>
          <w:lang w:val="mn-MN"/>
        </w:rPr>
        <w:t xml:space="preserve"> Сүүлд үзсэн 2023.04.20</w:t>
      </w:r>
    </w:p>
  </w:footnote>
  <w:footnote w:id="134">
    <w:p w14:paraId="396CDE2C" w14:textId="2CAE94C4"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 xml:space="preserve">УИХ-ын 2019 оны 67 дугаар тогтоолын 1 дүгээр хавсралт. Эх сурвалж: </w:t>
      </w:r>
      <w:hyperlink r:id="rId38" w:history="1">
        <w:r w:rsidRPr="00D049E7">
          <w:rPr>
            <w:rStyle w:val="Hyperlink"/>
            <w:rFonts w:ascii="Times New Roman" w:hAnsi="Times New Roman" w:cs="Times New Roman"/>
            <w:color w:val="auto"/>
            <w:lang w:val="mn-MN"/>
          </w:rPr>
          <w:t>https://legalinfo.mn/mn/detail?lawId=209916&amp;showType=1</w:t>
        </w:r>
      </w:hyperlink>
      <w:r w:rsidRPr="00D049E7">
        <w:rPr>
          <w:rFonts w:ascii="Times New Roman" w:hAnsi="Times New Roman" w:cs="Times New Roman"/>
          <w:lang w:val="mn-MN"/>
        </w:rPr>
        <w:t xml:space="preserve"> Сүүлд үзсэн  2023.04.20</w:t>
      </w:r>
    </w:p>
  </w:footnote>
  <w:footnote w:id="135">
    <w:p w14:paraId="211E5B64" w14:textId="1C1603BA"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 xml:space="preserve">АТГ-ын албан хаагчийн албан тушаалын цалингийн хэмжээг шинэчлэн тогтоох тухай </w:t>
      </w:r>
      <w:r w:rsidRPr="00D049E7">
        <w:rPr>
          <w:rFonts w:ascii="Times New Roman" w:hAnsi="Times New Roman" w:cs="Times New Roman"/>
        </w:rPr>
        <w:t xml:space="preserve"> 2</w:t>
      </w:r>
      <w:r w:rsidRPr="00D049E7">
        <w:rPr>
          <w:rFonts w:ascii="Times New Roman" w:hAnsi="Times New Roman" w:cs="Times New Roman"/>
          <w:lang w:val="mn-MN"/>
        </w:rPr>
        <w:t>0</w:t>
      </w:r>
      <w:r w:rsidRPr="00D049E7">
        <w:rPr>
          <w:rFonts w:ascii="Times New Roman" w:hAnsi="Times New Roman" w:cs="Times New Roman"/>
        </w:rPr>
        <w:t>21</w:t>
      </w:r>
      <w:r w:rsidRPr="00D049E7">
        <w:rPr>
          <w:rFonts w:ascii="Times New Roman" w:hAnsi="Times New Roman" w:cs="Times New Roman"/>
          <w:lang w:val="mn-MN"/>
        </w:rPr>
        <w:t xml:space="preserve"> оны 85 дугаар тогтоол</w:t>
      </w:r>
      <w:r w:rsidRPr="00D049E7">
        <w:rPr>
          <w:rFonts w:ascii="Times New Roman" w:hAnsi="Times New Roman" w:cs="Times New Roman"/>
        </w:rPr>
        <w:t xml:space="preserve"> </w:t>
      </w:r>
      <w:r w:rsidRPr="00D049E7">
        <w:rPr>
          <w:rFonts w:ascii="Times New Roman" w:hAnsi="Times New Roman" w:cs="Times New Roman"/>
          <w:lang w:val="mn-MN"/>
        </w:rPr>
        <w:t xml:space="preserve">Эх сурвалж: </w:t>
      </w:r>
      <w:hyperlink r:id="rId39" w:history="1">
        <w:r w:rsidRPr="00D049E7">
          <w:rPr>
            <w:rStyle w:val="Hyperlink"/>
            <w:rFonts w:ascii="Times New Roman" w:hAnsi="Times New Roman" w:cs="Times New Roman"/>
            <w:color w:val="auto"/>
          </w:rPr>
          <w:t>https://legalinfo.mn/mn/detail?lawId=16389673373061</w:t>
        </w:r>
      </w:hyperlink>
      <w:r w:rsidRPr="00D049E7">
        <w:rPr>
          <w:rFonts w:ascii="Times New Roman" w:hAnsi="Times New Roman" w:cs="Times New Roman"/>
          <w:lang w:val="mn-MN"/>
        </w:rPr>
        <w:t xml:space="preserve"> Сүүлд үзсэн 2023.04.20</w:t>
      </w:r>
    </w:p>
  </w:footnote>
  <w:footnote w:id="136">
    <w:p w14:paraId="21BF2EEA" w14:textId="63DFCA58"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А</w:t>
      </w:r>
      <w:r w:rsidRPr="00D049E7">
        <w:rPr>
          <w:rFonts w:ascii="Times New Roman" w:hAnsi="Times New Roman" w:cs="Times New Roman"/>
          <w:bCs/>
          <w:shd w:val="clear" w:color="auto" w:fill="FFFFFF"/>
        </w:rPr>
        <w:t>влигатай тэмцэх газрын албан хаагчид зэрэг дэв, нэмэгдэл олгох журам батлах тухай</w:t>
      </w:r>
      <w:r w:rsidRPr="00D049E7">
        <w:rPr>
          <w:rFonts w:ascii="Times New Roman" w:hAnsi="Times New Roman" w:cs="Times New Roman"/>
        </w:rPr>
        <w:t xml:space="preserve"> </w:t>
      </w:r>
      <w:r w:rsidRPr="00D049E7">
        <w:rPr>
          <w:rFonts w:ascii="Times New Roman" w:hAnsi="Times New Roman" w:cs="Times New Roman"/>
          <w:lang w:val="mn-MN"/>
        </w:rPr>
        <w:t xml:space="preserve">УИХ-ын 2007 оны 7 дугаар тогтоол. Эх сурвалж: </w:t>
      </w:r>
      <w:hyperlink r:id="rId40" w:history="1">
        <w:r w:rsidRPr="00D049E7">
          <w:rPr>
            <w:rStyle w:val="Hyperlink"/>
            <w:rFonts w:ascii="Times New Roman" w:hAnsi="Times New Roman" w:cs="Times New Roman"/>
            <w:color w:val="auto"/>
          </w:rPr>
          <w:t>https://legalinfo.mn/mn/detail?lawId=203241&amp;showType=1</w:t>
        </w:r>
      </w:hyperlink>
      <w:r w:rsidRPr="00D049E7">
        <w:rPr>
          <w:rFonts w:ascii="Times New Roman" w:hAnsi="Times New Roman" w:cs="Times New Roman"/>
          <w:lang w:val="mn-MN"/>
        </w:rPr>
        <w:t xml:space="preserve"> Сүүлд үзсэн  2023.04.20</w:t>
      </w:r>
    </w:p>
  </w:footnote>
  <w:footnote w:id="137">
    <w:p w14:paraId="177118C5" w14:textId="035FE34C"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shd w:val="clear" w:color="auto" w:fill="FFFFFF"/>
          <w:lang w:val="mn-MN"/>
        </w:rPr>
        <w:t>Т</w:t>
      </w:r>
      <w:r w:rsidRPr="00D049E7">
        <w:rPr>
          <w:rStyle w:val="Strong"/>
          <w:rFonts w:ascii="Times New Roman" w:hAnsi="Times New Roman" w:cs="Times New Roman"/>
          <w:b w:val="0"/>
          <w:shd w:val="clear" w:color="auto" w:fill="FFFFFF"/>
        </w:rPr>
        <w:t>өрийн албан хаагчид докторын зэрэг, профессор</w:t>
      </w:r>
      <w:r w:rsidRPr="00D049E7">
        <w:rPr>
          <w:rStyle w:val="Strong"/>
          <w:rFonts w:ascii="Times New Roman" w:hAnsi="Times New Roman" w:cs="Times New Roman"/>
          <w:b w:val="0"/>
          <w:shd w:val="clear" w:color="auto" w:fill="FFFFFF"/>
          <w:lang w:val="mn-MN"/>
        </w:rPr>
        <w:t xml:space="preserve"> </w:t>
      </w:r>
      <w:r w:rsidRPr="00D049E7">
        <w:rPr>
          <w:rStyle w:val="Strong"/>
          <w:rFonts w:ascii="Times New Roman" w:hAnsi="Times New Roman" w:cs="Times New Roman"/>
          <w:b w:val="0"/>
          <w:shd w:val="clear" w:color="auto" w:fill="FFFFFF"/>
        </w:rPr>
        <w:t>цолны нэмэгдэл олгох журам</w:t>
      </w:r>
      <w:r w:rsidRPr="00D049E7">
        <w:rPr>
          <w:rFonts w:ascii="Times New Roman" w:hAnsi="Times New Roman" w:cs="Times New Roman"/>
          <w:lang w:val="mn-MN"/>
        </w:rPr>
        <w:t xml:space="preserve">. </w:t>
      </w:r>
      <w:r w:rsidRPr="00D049E7">
        <w:rPr>
          <w:rFonts w:ascii="Times New Roman" w:hAnsi="Times New Roman" w:cs="Times New Roman"/>
          <w:shd w:val="clear" w:color="auto" w:fill="FFFFFF"/>
        </w:rPr>
        <w:t>З</w:t>
      </w:r>
      <w:r w:rsidRPr="00D049E7">
        <w:rPr>
          <w:rFonts w:ascii="Times New Roman" w:hAnsi="Times New Roman" w:cs="Times New Roman"/>
          <w:shd w:val="clear" w:color="auto" w:fill="FFFFFF"/>
          <w:lang w:val="mn-MN"/>
        </w:rPr>
        <w:t>Г-</w:t>
      </w:r>
      <w:r w:rsidRPr="00D049E7">
        <w:rPr>
          <w:rFonts w:ascii="Times New Roman" w:hAnsi="Times New Roman" w:cs="Times New Roman"/>
          <w:shd w:val="clear" w:color="auto" w:fill="FFFFFF"/>
        </w:rPr>
        <w:t>ын 2018 оны 382 дугаар</w:t>
      </w:r>
      <w:r w:rsidRPr="00D049E7">
        <w:rPr>
          <w:rFonts w:ascii="Times New Roman" w:hAnsi="Times New Roman" w:cs="Times New Roman"/>
          <w:shd w:val="clear" w:color="auto" w:fill="FFFFFF"/>
          <w:lang w:val="mn-MN"/>
        </w:rPr>
        <w:t xml:space="preserve"> </w:t>
      </w:r>
      <w:r w:rsidRPr="00D049E7">
        <w:rPr>
          <w:rFonts w:ascii="Times New Roman" w:hAnsi="Times New Roman" w:cs="Times New Roman"/>
          <w:shd w:val="clear" w:color="auto" w:fill="FFFFFF"/>
        </w:rPr>
        <w:t>тогтоолын 3 дугаар хавсралт</w:t>
      </w:r>
      <w:r w:rsidRPr="00D049E7">
        <w:rPr>
          <w:rFonts w:ascii="Times New Roman" w:hAnsi="Times New Roman" w:cs="Times New Roman"/>
          <w:shd w:val="clear" w:color="auto" w:fill="FFFFFF"/>
          <w:lang w:val="mn-MN"/>
        </w:rPr>
        <w:t xml:space="preserve">. </w:t>
      </w:r>
      <w:hyperlink r:id="rId41" w:history="1">
        <w:r w:rsidRPr="00D049E7">
          <w:rPr>
            <w:rStyle w:val="Hyperlink"/>
            <w:rFonts w:ascii="Times New Roman" w:hAnsi="Times New Roman" w:cs="Times New Roman"/>
            <w:color w:val="auto"/>
          </w:rPr>
          <w:t>https://legalinfo.mn/mn/detail?lawId=209072&amp;showType=1</w:t>
        </w:r>
      </w:hyperlink>
      <w:r w:rsidRPr="00D049E7">
        <w:rPr>
          <w:rFonts w:ascii="Times New Roman" w:hAnsi="Times New Roman" w:cs="Times New Roman"/>
          <w:lang w:val="mn-MN"/>
        </w:rPr>
        <w:t xml:space="preserve">  Сүүлд үзсэн 2023.04.20</w:t>
      </w:r>
    </w:p>
  </w:footnote>
  <w:footnote w:id="138">
    <w:p w14:paraId="05EBC950" w14:textId="2F810314"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 xml:space="preserve">АТГ-ын 2023 оны батлагдсан төсөв. Эх сурвалж: </w:t>
      </w:r>
      <w:r w:rsidRPr="00D049E7">
        <w:rPr>
          <w:rFonts w:ascii="Times New Roman" w:hAnsi="Times New Roman" w:cs="Times New Roman"/>
        </w:rPr>
        <w:t>https://shilendans.gov.mn/organization/4292?rfor=19754&amp;rf=1894&amp;rm=1</w:t>
      </w:r>
      <w:r w:rsidRPr="00D049E7">
        <w:rPr>
          <w:rFonts w:ascii="Times New Roman" w:hAnsi="Times New Roman" w:cs="Times New Roman"/>
          <w:lang w:val="mn-MN"/>
        </w:rPr>
        <w:t xml:space="preserve"> Сүүлд үзсэн 2023.04.20</w:t>
      </w:r>
    </w:p>
  </w:footnote>
  <w:footnote w:id="139">
    <w:p w14:paraId="6CFC4093"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 xml:space="preserve">Дагалдах зардлын хэмжээг 10%-иар тооцно. </w:t>
      </w:r>
    </w:p>
  </w:footnote>
  <w:footnote w:id="140">
    <w:p w14:paraId="2446285D"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 xml:space="preserve">Төрийн байгууллагаас албан хаагчийн үндсэн цалингаас гадна нэмж төлөх зардал </w:t>
      </w:r>
    </w:p>
  </w:footnote>
  <w:footnote w:id="141">
    <w:p w14:paraId="3A66EE80" w14:textId="2E95F0A8"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2023.04.12-нд АТГ-аас имэйлээр ирүүлсэн мэдээлэл</w:t>
      </w:r>
    </w:p>
  </w:footnote>
  <w:footnote w:id="142">
    <w:p w14:paraId="1286E1E4" w14:textId="3B82266D"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2023.04.12-ны өдөр АТГ-ын АХҮТ төсөл боловсруулах ажлын хэсгийн гишүүдтэй хийсэн уулзалтын тэмдэглэлээс</w:t>
      </w:r>
    </w:p>
  </w:footnote>
  <w:footnote w:id="143">
    <w:p w14:paraId="505475DA" w14:textId="18EDBFC6"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Энэ тайлангийн график 4-өөс дэлгэрүүлэн үзнэ үү</w:t>
      </w:r>
    </w:p>
  </w:footnote>
  <w:footnote w:id="144">
    <w:p w14:paraId="3E051072" w14:textId="293F7392"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Авлигын гэмт хэргийн шийдвэрлэлтийн дүн шинжилгээний тайлангийн Дүрс 12.</w:t>
      </w:r>
    </w:p>
  </w:footnote>
  <w:footnote w:id="145">
    <w:p w14:paraId="5C8B4AE4" w14:textId="63A122A1"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Мөн тэнд Дүрс 8.</w:t>
      </w:r>
    </w:p>
  </w:footnote>
  <w:footnote w:id="146">
    <w:p w14:paraId="04C6B0E8" w14:textId="45115501"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Мөн тэнд Хүснэгт 6.</w:t>
      </w:r>
    </w:p>
  </w:footnote>
  <w:footnote w:id="147">
    <w:p w14:paraId="3AE316C2" w14:textId="2D580675"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Мөн тэнд Хүснэгт 20</w:t>
      </w:r>
    </w:p>
  </w:footnote>
  <w:footnote w:id="148">
    <w:p w14:paraId="571FD7A9" w14:textId="4E65D01A"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eastAsia="Times New Roman" w:hAnsi="Times New Roman" w:cs="Times New Roman"/>
        </w:rPr>
        <w:t>Авлигын эсрэг хуулийн 6 дугаар зүйлийн 6.1.12 “бүрэн эрхийнхээ хүрээнд авлигын шалтгаан нөхцөлийг илрүүлэн тогтоох, тэдгээрийг арилгах, авлигын үйлдлийг таслан зогсоох, үр дагаврыг нь арилгах арга хэмжээ авах”</w:t>
      </w:r>
    </w:p>
  </w:footnote>
  <w:footnote w:id="149">
    <w:p w14:paraId="546812CC" w14:textId="2159C1A9"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eastAsia="Times New Roman" w:hAnsi="Times New Roman" w:cs="Times New Roman"/>
        </w:rPr>
        <w:t>УИХ-ын 2016 оны 51 дүгээр тогтоолоор батлагдсан</w:t>
      </w:r>
    </w:p>
  </w:footnote>
  <w:footnote w:id="150">
    <w:p w14:paraId="113CF2D8" w14:textId="46CCF2B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eastAsia="Times New Roman" w:hAnsi="Times New Roman" w:cs="Times New Roman"/>
          <w:lang w:val="mn-MN"/>
        </w:rPr>
        <w:t>Төрийн байгууллага дахь авлигын эрсдэлийн үнэлгээ /шинэчилсэн найруулга/ АТГ-ын даргын 2019 оны А/40 тоот тушаал. Эх сурвалж: https://cdn.greensoft.mn/uploads/site/1152/files/d8faf0f3-92d8-470f-bb01-c1b0b25490be/atg_argachlal_2019.pdf</w:t>
      </w:r>
    </w:p>
  </w:footnote>
  <w:footnote w:id="151">
    <w:p w14:paraId="2AA0F9E3" w14:textId="53864820"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Тайлангийн хүснэгт 13 –ыг үзнэ үү.</w:t>
      </w:r>
    </w:p>
  </w:footnote>
  <w:footnote w:id="152">
    <w:p w14:paraId="4D767868"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Тайлангийн хүснэгт 1 харьцуулсан үнийн дүнгийн дундаж хэмжээг ашиглав.</w:t>
      </w:r>
    </w:p>
  </w:footnote>
  <w:footnote w:id="153">
    <w:p w14:paraId="2E48BB97" w14:textId="5A5ED580"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 xml:space="preserve">Шүүхийн мэдээллийн нэгдсэн сан. Эх сурвалж: </w:t>
      </w:r>
      <w:hyperlink r:id="rId42" w:history="1">
        <w:r w:rsidRPr="00D049E7">
          <w:rPr>
            <w:rStyle w:val="Hyperlink"/>
            <w:rFonts w:ascii="Times New Roman" w:hAnsi="Times New Roman" w:cs="Times New Roman"/>
            <w:color w:val="auto"/>
          </w:rPr>
          <w:t>https://www.shuukh.mn/</w:t>
        </w:r>
      </w:hyperlink>
      <w:r w:rsidRPr="00D049E7">
        <w:rPr>
          <w:rFonts w:ascii="Times New Roman" w:hAnsi="Times New Roman" w:cs="Times New Roman"/>
          <w:lang w:val="mn-MN"/>
        </w:rPr>
        <w:t xml:space="preserve"> Сүүлд үзсэн 2023.04.18</w:t>
      </w:r>
    </w:p>
  </w:footnote>
  <w:footnote w:id="154">
    <w:p w14:paraId="04EC34B4" w14:textId="4D204F24"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 xml:space="preserve">Тайлангийн 2.4.1 хэсгээс </w:t>
      </w:r>
      <w:r w:rsidRPr="00D049E7">
        <w:rPr>
          <w:rFonts w:ascii="Times New Roman" w:hAnsi="Times New Roman" w:cs="Times New Roman"/>
          <w:lang w:val="hu-HU"/>
        </w:rPr>
        <w:t>e-justice</w:t>
      </w:r>
      <w:r w:rsidRPr="00D049E7">
        <w:rPr>
          <w:rFonts w:ascii="Times New Roman" w:hAnsi="Times New Roman" w:cs="Times New Roman"/>
        </w:rPr>
        <w:t xml:space="preserve"> </w:t>
      </w:r>
      <w:r w:rsidRPr="00D049E7">
        <w:rPr>
          <w:rFonts w:ascii="Times New Roman" w:hAnsi="Times New Roman" w:cs="Times New Roman"/>
          <w:lang w:val="mn-MN"/>
        </w:rPr>
        <w:t>цахим системтэй холбоотйо хэсгийг тодруулна уу.</w:t>
      </w:r>
    </w:p>
  </w:footnote>
  <w:footnote w:id="155">
    <w:p w14:paraId="5BA52F1F" w14:textId="14792948"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Тайлангийн 2.4.2 дахь хэсгээс дэлгэрүүлэн үзнэ үү.</w:t>
      </w:r>
    </w:p>
  </w:footnote>
  <w:footnote w:id="156">
    <w:p w14:paraId="517C64D4" w14:textId="3E3C0CF6"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 xml:space="preserve">Зардлын задаргааг хүснэгт 40, 41-ээс дэлгэрүүлэн үзнэ үү. </w:t>
      </w:r>
    </w:p>
  </w:footnote>
  <w:footnote w:id="157">
    <w:p w14:paraId="7F03F7C0" w14:textId="3622DC63"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Тайлангийн 2.4.4 дэх хэсгээс дэлгэрүүлэн үзнэ үү.</w:t>
      </w:r>
    </w:p>
  </w:footnote>
  <w:footnote w:id="158">
    <w:p w14:paraId="402762B3" w14:textId="20D44DFE" w:rsidR="00C050AA" w:rsidRPr="00D049E7" w:rsidRDefault="00C050AA" w:rsidP="00961823">
      <w:pPr>
        <w:spacing w:after="0" w:line="240" w:lineRule="auto"/>
        <w:jc w:val="both"/>
        <w:rPr>
          <w:rFonts w:ascii="Times New Roman" w:hAnsi="Times New Roman" w:cs="Times New Roman"/>
          <w:sz w:val="20"/>
          <w:szCs w:val="20"/>
          <w:lang w:val="mn-MN"/>
        </w:rPr>
      </w:pPr>
      <w:r w:rsidRPr="00D049E7">
        <w:rPr>
          <w:rStyle w:val="FootnoteReference"/>
          <w:rFonts w:ascii="Times New Roman" w:hAnsi="Times New Roman" w:cs="Times New Roman"/>
          <w:sz w:val="20"/>
          <w:szCs w:val="20"/>
        </w:rPr>
        <w:footnoteRef/>
      </w:r>
      <w:r w:rsidRPr="00D049E7">
        <w:rPr>
          <w:rFonts w:ascii="Times New Roman" w:hAnsi="Times New Roman" w:cs="Times New Roman"/>
          <w:sz w:val="20"/>
          <w:szCs w:val="20"/>
        </w:rPr>
        <w:t xml:space="preserve"> Шилэн дансны тухай хууль, журмын чиглэлээр Төрийн аудитын байгууллагаас гаргасан дүгнэлтүүдэд үндэслэсэн эрх зүйн судалгаа</w:t>
      </w:r>
      <w:r w:rsidRPr="00D049E7">
        <w:rPr>
          <w:rFonts w:ascii="Times New Roman" w:hAnsi="Times New Roman" w:cs="Times New Roman"/>
          <w:sz w:val="20"/>
          <w:szCs w:val="20"/>
          <w:lang w:val="mn-MN"/>
        </w:rPr>
        <w:t>. ННФ. 2021 он. Эх сурвалж: https://forum.mn/product/152590</w:t>
      </w:r>
    </w:p>
    <w:p w14:paraId="1F473227" w14:textId="22AF9A70" w:rsidR="00C050AA" w:rsidRPr="00D049E7" w:rsidRDefault="00C050AA" w:rsidP="00961823">
      <w:pPr>
        <w:pStyle w:val="FootnoteText"/>
        <w:jc w:val="both"/>
        <w:rPr>
          <w:rFonts w:ascii="Times New Roman" w:hAnsi="Times New Roman" w:cs="Times New Roman"/>
          <w:lang w:val="mn-MN"/>
        </w:rPr>
      </w:pPr>
    </w:p>
  </w:footnote>
  <w:footnote w:id="159">
    <w:p w14:paraId="0F81AEF2"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bCs/>
        </w:rPr>
        <w:t>Шийдвэр гүйцэтгэлийн цахим бүртгэл хяналтын программ шинэчлэл</w:t>
      </w:r>
      <w:r w:rsidRPr="00D049E7">
        <w:rPr>
          <w:rFonts w:ascii="Times New Roman" w:hAnsi="Times New Roman" w:cs="Times New Roman"/>
          <w:lang w:val="mn-MN"/>
        </w:rPr>
        <w:t xml:space="preserve">. Эх сурвалж: </w:t>
      </w:r>
      <w:r w:rsidRPr="00D049E7">
        <w:rPr>
          <w:rFonts w:ascii="Times New Roman" w:hAnsi="Times New Roman" w:cs="Times New Roman"/>
        </w:rPr>
        <w:t>https://www.tender.gov.mn/mn/invitation/detail/1679450797426</w:t>
      </w:r>
    </w:p>
  </w:footnote>
  <w:footnote w:id="160">
    <w:p w14:paraId="524630DF" w14:textId="528A343D"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 xml:space="preserve">Монгол Улсын төсвийн төлөвлөлт. ННФ. Төсвийн зөвлөл. 2022 оны 8 дугаар сар. №4. Эх сурвалж: </w:t>
      </w:r>
      <w:hyperlink r:id="rId43" w:history="1">
        <w:r w:rsidRPr="00D049E7">
          <w:rPr>
            <w:rStyle w:val="Hyperlink"/>
            <w:rFonts w:ascii="Times New Roman" w:hAnsi="Times New Roman" w:cs="Times New Roman"/>
            <w:color w:val="auto"/>
            <w:lang w:val="mn-MN"/>
          </w:rPr>
          <w:t>https://forum.mn/product/237856?page=14</w:t>
        </w:r>
      </w:hyperlink>
      <w:r w:rsidRPr="00D049E7">
        <w:rPr>
          <w:rFonts w:ascii="Times New Roman" w:hAnsi="Times New Roman" w:cs="Times New Roman"/>
          <w:lang w:val="mn-MN"/>
        </w:rPr>
        <w:t xml:space="preserve"> Сүүлд үзсэн 2023.05.12</w:t>
      </w:r>
    </w:p>
  </w:footnote>
  <w:footnote w:id="161">
    <w:p w14:paraId="59ACF4FA" w14:textId="65C14835"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 xml:space="preserve">Тушаалын хавсралт шинэчлэн батлах тухай. Сангийн сайдын 2021 оны 190 дүгээр тушаал. Эх сурвалж: </w:t>
      </w:r>
      <w:r w:rsidRPr="00D049E7">
        <w:rPr>
          <w:rFonts w:ascii="Times New Roman" w:hAnsi="Times New Roman" w:cs="Times New Roman"/>
        </w:rPr>
        <w:t>https://mof.gov.mn/files/uploads/legacy/ 2021_оны_10_дугаар_сарын_29_ны_190_дүгээр_тушаал.pdf</w:t>
      </w:r>
      <w:r w:rsidRPr="00D049E7">
        <w:rPr>
          <w:rFonts w:ascii="Times New Roman" w:hAnsi="Times New Roman" w:cs="Times New Roman"/>
          <w:lang w:val="mn-MN"/>
        </w:rPr>
        <w:t xml:space="preserve"> Сүүлд үзсэн 2023.05.05</w:t>
      </w:r>
    </w:p>
  </w:footnote>
  <w:footnote w:id="162">
    <w:p w14:paraId="33D8F4F7"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 xml:space="preserve">Мэдээлийн эх сурвалж: </w:t>
      </w:r>
      <w:hyperlink r:id="rId44" w:history="1">
        <w:r w:rsidRPr="00D049E7">
          <w:rPr>
            <w:rStyle w:val="Hyperlink"/>
            <w:rFonts w:ascii="Times New Roman" w:hAnsi="Times New Roman" w:cs="Times New Roman"/>
            <w:color w:val="auto"/>
            <w:lang w:val="mn-MN"/>
          </w:rPr>
          <w:t>https://chat.openai.com/</w:t>
        </w:r>
      </w:hyperlink>
      <w:r w:rsidRPr="00D049E7">
        <w:rPr>
          <w:rFonts w:ascii="Times New Roman" w:hAnsi="Times New Roman" w:cs="Times New Roman"/>
          <w:lang w:val="mn-MN"/>
        </w:rPr>
        <w:t xml:space="preserve"> Сүүлд үзсэн 2023.05.10</w:t>
      </w:r>
    </w:p>
  </w:footnote>
  <w:footnote w:id="163">
    <w:p w14:paraId="7F54B01C" w14:textId="7A707DCF"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М</w:t>
      </w:r>
      <w:r w:rsidRPr="00D049E7">
        <w:rPr>
          <w:rFonts w:ascii="Times New Roman" w:hAnsi="Times New Roman" w:cs="Times New Roman"/>
        </w:rPr>
        <w:t xml:space="preserve">онгол </w:t>
      </w:r>
      <w:r w:rsidRPr="00D049E7">
        <w:rPr>
          <w:rFonts w:ascii="Times New Roman" w:hAnsi="Times New Roman" w:cs="Times New Roman"/>
          <w:lang w:val="mn-MN"/>
        </w:rPr>
        <w:t>У</w:t>
      </w:r>
      <w:r w:rsidRPr="00D049E7">
        <w:rPr>
          <w:rFonts w:ascii="Times New Roman" w:hAnsi="Times New Roman" w:cs="Times New Roman"/>
        </w:rPr>
        <w:t>лсын 2020 оны төсвийн тухай хуульд өөрчлөлт оруулах тухай хуулийн төсөл дэх улсын төсвийн хөрөнгөөр санхүүжүүлэх хөрөнгө оруулалтын төслүүдийн төлөвлөлтөд өгөх санал</w:t>
      </w:r>
      <w:r w:rsidRPr="00D049E7">
        <w:rPr>
          <w:rFonts w:ascii="Times New Roman" w:hAnsi="Times New Roman" w:cs="Times New Roman"/>
          <w:lang w:val="mn-MN"/>
        </w:rPr>
        <w:t xml:space="preserve">. ННФ. 2020 он. Эх сурвалж: </w:t>
      </w:r>
      <w:hyperlink r:id="rId45" w:history="1">
        <w:r w:rsidRPr="00D049E7">
          <w:rPr>
            <w:rStyle w:val="Hyperlink"/>
            <w:rFonts w:ascii="Times New Roman" w:hAnsi="Times New Roman" w:cs="Times New Roman"/>
            <w:color w:val="auto"/>
            <w:lang w:val="mn-MN"/>
          </w:rPr>
          <w:t>https://forum.mn/product/152527</w:t>
        </w:r>
      </w:hyperlink>
      <w:r w:rsidRPr="00D049E7">
        <w:rPr>
          <w:rFonts w:ascii="Times New Roman" w:hAnsi="Times New Roman" w:cs="Times New Roman"/>
          <w:lang w:val="mn-MN"/>
        </w:rPr>
        <w:t xml:space="preserve"> </w:t>
      </w:r>
    </w:p>
  </w:footnote>
  <w:footnote w:id="164">
    <w:p w14:paraId="4CBD158C"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bCs/>
        </w:rPr>
        <w:t>Шийдвэр гүйцэтгэлийн цахим бүртгэл хяналтын программ шинэчлэл</w:t>
      </w:r>
      <w:r w:rsidRPr="00D049E7">
        <w:rPr>
          <w:rFonts w:ascii="Times New Roman" w:hAnsi="Times New Roman" w:cs="Times New Roman"/>
          <w:lang w:val="mn-MN"/>
        </w:rPr>
        <w:t xml:space="preserve">. Эх сурвалж: </w:t>
      </w:r>
      <w:r w:rsidRPr="00D049E7">
        <w:rPr>
          <w:rFonts w:ascii="Times New Roman" w:hAnsi="Times New Roman" w:cs="Times New Roman"/>
        </w:rPr>
        <w:t>https://www.tender.gov.mn/mn/invitation/detail/1679450797426</w:t>
      </w:r>
    </w:p>
  </w:footnote>
  <w:footnote w:id="165">
    <w:p w14:paraId="75DB9EA3" w14:textId="1FF05AB8"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Засгийн газрын тусгай сангийн </w:t>
      </w:r>
      <w:r w:rsidRPr="00D049E7">
        <w:rPr>
          <w:rFonts w:ascii="Times New Roman" w:hAnsi="Times New Roman" w:cs="Times New Roman"/>
          <w:lang w:val="mn-MN"/>
        </w:rPr>
        <w:t xml:space="preserve">тухай хууль. 2019 он. Эх сурвалж: </w:t>
      </w:r>
      <w:r w:rsidRPr="00D049E7">
        <w:rPr>
          <w:rFonts w:ascii="Times New Roman" w:hAnsi="Times New Roman" w:cs="Times New Roman"/>
        </w:rPr>
        <w:t xml:space="preserve">https://legalinfo.mn/mn/detail/14848 </w:t>
      </w:r>
    </w:p>
  </w:footnote>
  <w:footnote w:id="166">
    <w:p w14:paraId="3E3BFFFA" w14:textId="2A4F4E5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 xml:space="preserve">Хүүхдийн төлөө сан. Эх сурвалж: </w:t>
      </w:r>
      <w:hyperlink r:id="rId46" w:history="1">
        <w:r w:rsidRPr="00D049E7">
          <w:rPr>
            <w:rStyle w:val="Hyperlink"/>
            <w:rFonts w:ascii="Times New Roman" w:hAnsi="Times New Roman" w:cs="Times New Roman"/>
            <w:color w:val="auto"/>
          </w:rPr>
          <w:t>https://www.unuudur.mn/a/154524</w:t>
        </w:r>
      </w:hyperlink>
      <w:r w:rsidRPr="00D049E7">
        <w:rPr>
          <w:rFonts w:ascii="Times New Roman" w:hAnsi="Times New Roman" w:cs="Times New Roman"/>
          <w:lang w:val="mn-MN"/>
        </w:rPr>
        <w:t xml:space="preserve"> Сүүлд үзсэн 2023.05.</w:t>
      </w:r>
    </w:p>
  </w:footnote>
  <w:footnote w:id="167">
    <w:p w14:paraId="4688180F" w14:textId="700032DE"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Тайлангийн 1 дүгээр хэсэгт харьцуулсан үнийн дүнгийн дундаж хэмжээг ашиглав.</w:t>
      </w:r>
    </w:p>
  </w:footnote>
  <w:footnote w:id="168">
    <w:p w14:paraId="636E9A06" w14:textId="0BBA9CB5"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Төрийн болон орон нутгийн өмчит компанийн тухай хуулийн төслийн талаар. ХЗДХЯ, Эх сурвалж: https://mojha.gov.mn/wp-content/uploads/</w:t>
      </w:r>
      <w:r w:rsidRPr="00D049E7">
        <w:rPr>
          <w:rFonts w:ascii="Times New Roman" w:hAnsi="Times New Roman" w:cs="Times New Roman"/>
        </w:rPr>
        <w:t xml:space="preserve"> </w:t>
      </w:r>
      <w:r w:rsidRPr="00D049E7">
        <w:rPr>
          <w:rFonts w:ascii="Times New Roman" w:hAnsi="Times New Roman" w:cs="Times New Roman"/>
          <w:lang w:val="mn-MN"/>
        </w:rPr>
        <w:t>ТАНИЛЦУУЛГА-ТӨОНК.pdf Сүүлд үзсэн 2023.05.10</w:t>
      </w:r>
    </w:p>
  </w:footnote>
  <w:footnote w:id="169">
    <w:p w14:paraId="3E65ED31" w14:textId="2E0F312C"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Төсвийн шинжилгээ: Төсвөөс гадуурх зарцуулалт. 2021 оны 5 дугаар сар. Цуврал №1 Эх сурвалж: https://forum.mn/uploads/site/1126/res_mat/2021/01.FiscalCouncil-Budget%20Analysis-Brief%2001-ExtraBudget-2021.pdf</w:t>
      </w:r>
    </w:p>
  </w:footnote>
  <w:footnote w:id="170">
    <w:p w14:paraId="7583FDD4" w14:textId="7B9B07A6"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Ш</w:t>
      </w:r>
      <w:r w:rsidRPr="00D049E7">
        <w:rPr>
          <w:rFonts w:ascii="Times New Roman" w:hAnsi="Times New Roman" w:cs="Times New Roman"/>
        </w:rPr>
        <w:t>илэн дансны тухай хууль, журмын чиглэлээр төрийн аудитын байгууллагаас гаргасан дүгнэлтүүдэд үндэслэсэн эрх зүйн судалгаа</w:t>
      </w:r>
      <w:r w:rsidRPr="00D049E7">
        <w:rPr>
          <w:rFonts w:ascii="Times New Roman" w:hAnsi="Times New Roman" w:cs="Times New Roman"/>
          <w:lang w:val="mn-MN"/>
        </w:rPr>
        <w:t xml:space="preserve">. 2021 он. ННФ.Эх сурвалж: https://forum.mn/product/152590 Сүүлд үзсэн 2023.05.14. Дам эшлэл: </w:t>
      </w:r>
      <w:r w:rsidRPr="00D049E7">
        <w:rPr>
          <w:rFonts w:ascii="Times New Roman" w:hAnsi="Times New Roman" w:cs="Times New Roman"/>
        </w:rPr>
        <w:t>ҮАГ-НАГ/2018/01-НА кодтой аудитын тайлан, 10 дахь тал</w:t>
      </w:r>
    </w:p>
  </w:footnote>
  <w:footnote w:id="171">
    <w:p w14:paraId="1B0891B4"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Тайлангийн 1 дүгээр хэсэгт харьцуулсан үнийн дүнгийн дундаж хэмжээг ашиглав.</w:t>
      </w:r>
    </w:p>
  </w:footnote>
  <w:footnote w:id="172">
    <w:p w14:paraId="483D6783"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hyperlink r:id="rId47" w:history="1">
        <w:r w:rsidRPr="00D049E7">
          <w:rPr>
            <w:rStyle w:val="Hyperlink"/>
            <w:rFonts w:ascii="Times New Roman" w:hAnsi="Times New Roman" w:cs="Times New Roman"/>
            <w:color w:val="auto"/>
          </w:rPr>
          <w:t>www.iaac.mn</w:t>
        </w:r>
      </w:hyperlink>
      <w:r w:rsidRPr="00D049E7">
        <w:rPr>
          <w:rFonts w:ascii="Times New Roman" w:hAnsi="Times New Roman" w:cs="Times New Roman"/>
        </w:rPr>
        <w:t xml:space="preserve"> </w:t>
      </w:r>
      <w:r w:rsidRPr="00D049E7">
        <w:rPr>
          <w:rFonts w:ascii="Times New Roman" w:hAnsi="Times New Roman" w:cs="Times New Roman"/>
          <w:lang w:val="mn-MN"/>
        </w:rPr>
        <w:t xml:space="preserve">мэдээллийн хуудас. 2023 оны №01. Эх сурвалж: </w:t>
      </w:r>
      <w:hyperlink r:id="rId48" w:history="1">
        <w:r w:rsidRPr="00D049E7">
          <w:rPr>
            <w:rStyle w:val="Hyperlink"/>
            <w:rFonts w:ascii="Times New Roman" w:hAnsi="Times New Roman" w:cs="Times New Roman"/>
            <w:color w:val="auto"/>
          </w:rPr>
          <w:t>https://iaac.mn/uploads/users/1279/files/202301.pdf</w:t>
        </w:r>
      </w:hyperlink>
      <w:r w:rsidRPr="00D049E7">
        <w:rPr>
          <w:rFonts w:ascii="Times New Roman" w:hAnsi="Times New Roman" w:cs="Times New Roman"/>
          <w:lang w:val="mn-MN"/>
        </w:rPr>
        <w:t xml:space="preserve"> Сүүлд үзсэн 2023.05.14</w:t>
      </w:r>
    </w:p>
  </w:footnote>
  <w:footnote w:id="173">
    <w:p w14:paraId="76B8F4F6" w14:textId="77777777" w:rsidR="00C050AA" w:rsidRPr="00D049E7" w:rsidRDefault="00C050AA" w:rsidP="00961823">
      <w:pPr>
        <w:spacing w:after="0" w:line="240" w:lineRule="auto"/>
        <w:jc w:val="both"/>
        <w:rPr>
          <w:rFonts w:ascii="Times New Roman" w:hAnsi="Times New Roman" w:cs="Times New Roman"/>
          <w:sz w:val="20"/>
          <w:szCs w:val="20"/>
          <w:lang w:val="mn-MN"/>
        </w:rPr>
      </w:pPr>
      <w:r w:rsidRPr="00D049E7">
        <w:rPr>
          <w:rStyle w:val="FootnoteReference"/>
          <w:rFonts w:ascii="Times New Roman" w:hAnsi="Times New Roman" w:cs="Times New Roman"/>
          <w:sz w:val="20"/>
          <w:szCs w:val="20"/>
        </w:rPr>
        <w:footnoteRef/>
      </w:r>
      <w:r w:rsidRPr="00D049E7">
        <w:rPr>
          <w:rFonts w:ascii="Times New Roman" w:hAnsi="Times New Roman" w:cs="Times New Roman"/>
          <w:sz w:val="20"/>
          <w:szCs w:val="20"/>
        </w:rPr>
        <w:t xml:space="preserve"> </w:t>
      </w:r>
      <w:r w:rsidRPr="00D049E7">
        <w:rPr>
          <w:rFonts w:ascii="Times New Roman" w:hAnsi="Times New Roman" w:cs="Times New Roman"/>
          <w:sz w:val="20"/>
          <w:szCs w:val="20"/>
          <w:lang w:val="mn-MN"/>
        </w:rPr>
        <w:t xml:space="preserve">2022 онд </w:t>
      </w:r>
      <w:r w:rsidRPr="00D049E7">
        <w:rPr>
          <w:rFonts w:ascii="Times New Roman" w:hAnsi="Times New Roman" w:cs="Times New Roman"/>
          <w:sz w:val="20"/>
          <w:szCs w:val="20"/>
        </w:rPr>
        <w:t>авлигын гэмт хэрэг гарахаас урьдчилан</w:t>
      </w:r>
      <w:r w:rsidRPr="00D049E7">
        <w:rPr>
          <w:rFonts w:ascii="Times New Roman" w:hAnsi="Times New Roman" w:cs="Times New Roman"/>
          <w:sz w:val="20"/>
          <w:szCs w:val="20"/>
          <w:lang w:val="mn-MN"/>
        </w:rPr>
        <w:t xml:space="preserve"> с</w:t>
      </w:r>
      <w:r w:rsidRPr="00D049E7">
        <w:rPr>
          <w:rFonts w:ascii="Times New Roman" w:hAnsi="Times New Roman" w:cs="Times New Roman"/>
          <w:sz w:val="20"/>
          <w:szCs w:val="20"/>
        </w:rPr>
        <w:t>эргийлэн ажилласан хохирлын судалгаа</w:t>
      </w:r>
      <w:r w:rsidRPr="00D049E7">
        <w:rPr>
          <w:rFonts w:ascii="Times New Roman" w:hAnsi="Times New Roman" w:cs="Times New Roman"/>
          <w:sz w:val="20"/>
          <w:szCs w:val="20"/>
          <w:lang w:val="mn-MN"/>
        </w:rPr>
        <w:t>. АТГ-аас 2023 оны 04 сарын 12-ний өдөр илүүлсэн мэдээлэл.</w:t>
      </w:r>
    </w:p>
  </w:footnote>
  <w:footnote w:id="174">
    <w:p w14:paraId="423F34EF" w14:textId="1513FDC8" w:rsidR="00C050AA" w:rsidRPr="00D049E7" w:rsidRDefault="00C050AA">
      <w:pPr>
        <w:pStyle w:val="FootnoteText"/>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А</w:t>
      </w:r>
      <w:r w:rsidRPr="00D049E7">
        <w:rPr>
          <w:rFonts w:ascii="Times New Roman" w:hAnsi="Times New Roman" w:cs="Times New Roman"/>
        </w:rPr>
        <w:t>влигын өнөөгийн нөхцөл байдал</w:t>
      </w:r>
      <w:r w:rsidRPr="00D049E7">
        <w:rPr>
          <w:rFonts w:ascii="Times New Roman" w:hAnsi="Times New Roman" w:cs="Times New Roman"/>
          <w:lang w:val="mn-MN"/>
        </w:rPr>
        <w:t xml:space="preserve"> судагааны тайлан 2022 он.</w:t>
      </w:r>
    </w:p>
  </w:footnote>
  <w:footnote w:id="175">
    <w:p w14:paraId="309A828B"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2011-2018 онд шүүхээр шийдвэрлэгдсэн “Албан тушаалын гэмт хэргийн шүүхийн шийдвэрийн эмхэтгэл” 7 ботийг </w:t>
      </w:r>
      <w:r w:rsidRPr="00D049E7">
        <w:rPr>
          <w:rFonts w:ascii="Times New Roman" w:hAnsi="Times New Roman" w:cs="Times New Roman"/>
          <w:lang w:val="mn-MN"/>
        </w:rPr>
        <w:t xml:space="preserve">2022 онд </w:t>
      </w:r>
      <w:r w:rsidRPr="00D049E7">
        <w:rPr>
          <w:rFonts w:ascii="Times New Roman" w:hAnsi="Times New Roman" w:cs="Times New Roman"/>
        </w:rPr>
        <w:t>хэвлүүл</w:t>
      </w:r>
      <w:r w:rsidRPr="00D049E7">
        <w:rPr>
          <w:rFonts w:ascii="Times New Roman" w:hAnsi="Times New Roman" w:cs="Times New Roman"/>
          <w:lang w:val="mn-MN"/>
        </w:rPr>
        <w:t>сэн</w:t>
      </w:r>
    </w:p>
  </w:footnote>
  <w:footnote w:id="176">
    <w:p w14:paraId="5BACF5B8" w14:textId="2057217F"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А</w:t>
      </w:r>
      <w:r w:rsidRPr="00D049E7">
        <w:rPr>
          <w:rFonts w:ascii="Times New Roman" w:hAnsi="Times New Roman" w:cs="Times New Roman"/>
        </w:rPr>
        <w:t>влигын талаарх олон нийтийн ойлголт, мэдлэг тогтоох судалгаа</w:t>
      </w:r>
      <w:r w:rsidRPr="00D049E7">
        <w:rPr>
          <w:rFonts w:ascii="Times New Roman" w:hAnsi="Times New Roman" w:cs="Times New Roman"/>
          <w:lang w:val="mn-MN"/>
        </w:rPr>
        <w:t xml:space="preserve"> 2019. Азийн сан. А</w:t>
      </w:r>
      <w:r w:rsidRPr="00D049E7">
        <w:rPr>
          <w:rFonts w:ascii="Times New Roman" w:hAnsi="Times New Roman" w:cs="Times New Roman"/>
        </w:rPr>
        <w:t>рдчилсан оролцоотойгоор төрийн албанд сайн засаглал, ил тод байдлыг бэхжүүлэх нь төсөл (STEPS)</w:t>
      </w:r>
      <w:r w:rsidRPr="00D049E7">
        <w:rPr>
          <w:rFonts w:ascii="Times New Roman" w:hAnsi="Times New Roman" w:cs="Times New Roman"/>
          <w:lang w:val="mn-MN"/>
        </w:rPr>
        <w:t xml:space="preserve">. Эх сурвалж: </w:t>
      </w:r>
      <w:hyperlink r:id="rId49" w:history="1">
        <w:r w:rsidRPr="00D049E7">
          <w:rPr>
            <w:rStyle w:val="Hyperlink"/>
            <w:rFonts w:ascii="Times New Roman" w:hAnsi="Times New Roman" w:cs="Times New Roman"/>
            <w:color w:val="auto"/>
            <w:lang w:val="mn-MN"/>
          </w:rPr>
          <w:t>http://khamtdaa.mn/media/khamtdaa/content/</w:t>
        </w:r>
        <w:r w:rsidRPr="00D049E7">
          <w:rPr>
            <w:rFonts w:ascii="Times New Roman" w:hAnsi="Times New Roman" w:cs="Times New Roman"/>
          </w:rPr>
          <w:t xml:space="preserve"> </w:t>
        </w:r>
        <w:r w:rsidRPr="00D049E7">
          <w:rPr>
            <w:rStyle w:val="Hyperlink"/>
            <w:rFonts w:ascii="Times New Roman" w:hAnsi="Times New Roman" w:cs="Times New Roman"/>
            <w:color w:val="auto"/>
            <w:lang w:val="mn-MN"/>
          </w:rPr>
          <w:t xml:space="preserve">Азийн%20сан/Мэдлэгийн%20сан/SPEAK_survey_2019_mon.pdf </w:t>
        </w:r>
      </w:hyperlink>
      <w:r w:rsidRPr="00D049E7">
        <w:rPr>
          <w:rFonts w:ascii="Times New Roman" w:hAnsi="Times New Roman" w:cs="Times New Roman"/>
          <w:lang w:val="mn-MN"/>
        </w:rPr>
        <w:t xml:space="preserve"> Сүүлд үзсэн 2023.05.16</w:t>
      </w:r>
    </w:p>
  </w:footnote>
  <w:footnote w:id="177">
    <w:p w14:paraId="4CBED303"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Тайлангийн 1 дүгээр хэсэгт харьцуулсан үнийн дүнгийн дундаж хэмжээг ашиглав.</w:t>
      </w:r>
    </w:p>
  </w:footnote>
  <w:footnote w:id="178">
    <w:p w14:paraId="720F248A"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Тайлангийн 1 дүгээр хэсэгт харьцуулсан үнийн дүнгийн дундаж хэмжээг ашиглав.</w:t>
      </w:r>
    </w:p>
  </w:footnote>
  <w:footnote w:id="179">
    <w:p w14:paraId="4D4B4D95" w14:textId="57543AC1"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w:t>
      </w:r>
      <w:r w:rsidRPr="00D049E7">
        <w:rPr>
          <w:rFonts w:ascii="Times New Roman" w:hAnsi="Times New Roman" w:cs="Times New Roman"/>
        </w:rPr>
        <w:t>Боловсролын салбарын ил тод байдал, ёс зүй, авлигын асуудал</w:t>
      </w:r>
      <w:r w:rsidRPr="00D049E7">
        <w:rPr>
          <w:rFonts w:ascii="Times New Roman" w:hAnsi="Times New Roman" w:cs="Times New Roman"/>
          <w:lang w:val="mn-MN"/>
        </w:rPr>
        <w:t>” судалгааны тайлан. 2016 он. Азийн сан. Эх сурвалж: https://asiafoundation.org/wp-content/uploads/2017/06/Education-Sector-Corruption-Survey-Mon.pdf</w:t>
      </w:r>
    </w:p>
  </w:footnote>
  <w:footnote w:id="180">
    <w:p w14:paraId="5CEC3E0B"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 xml:space="preserve">Судалгааны тайлангийн эмхэтгэл </w:t>
      </w:r>
      <w:r w:rsidRPr="00D049E7">
        <w:rPr>
          <w:rFonts w:ascii="Times New Roman" w:hAnsi="Times New Roman" w:cs="Times New Roman"/>
          <w:lang w:val="hu-HU"/>
        </w:rPr>
        <w:t>(2016-2019</w:t>
      </w:r>
      <w:r w:rsidRPr="00D049E7">
        <w:rPr>
          <w:rFonts w:ascii="Times New Roman" w:hAnsi="Times New Roman" w:cs="Times New Roman"/>
          <w:lang w:val="mn-MN"/>
        </w:rPr>
        <w:t xml:space="preserve"> он</w:t>
      </w:r>
      <w:r w:rsidRPr="00D049E7">
        <w:rPr>
          <w:rFonts w:ascii="Times New Roman" w:hAnsi="Times New Roman" w:cs="Times New Roman"/>
          <w:lang w:val="hu-HU"/>
        </w:rPr>
        <w:t xml:space="preserve"> )</w:t>
      </w:r>
      <w:r w:rsidRPr="00D049E7">
        <w:rPr>
          <w:rFonts w:ascii="Times New Roman" w:hAnsi="Times New Roman" w:cs="Times New Roman"/>
          <w:lang w:val="mn-MN"/>
        </w:rPr>
        <w:t xml:space="preserve"> </w:t>
      </w:r>
      <w:r w:rsidRPr="00D049E7">
        <w:rPr>
          <w:rFonts w:ascii="Times New Roman" w:hAnsi="Times New Roman" w:cs="Times New Roman"/>
        </w:rPr>
        <w:t xml:space="preserve">III </w:t>
      </w:r>
      <w:r w:rsidRPr="00D049E7">
        <w:rPr>
          <w:rFonts w:ascii="Times New Roman" w:hAnsi="Times New Roman" w:cs="Times New Roman"/>
          <w:lang w:val="mn-MN"/>
        </w:rPr>
        <w:t>боть. АТГ</w:t>
      </w:r>
    </w:p>
  </w:footnote>
  <w:footnote w:id="181">
    <w:p w14:paraId="6E1521EE" w14:textId="77777777" w:rsidR="00C050AA" w:rsidRPr="00D049E7" w:rsidRDefault="00C050AA" w:rsidP="00961823">
      <w:pPr>
        <w:spacing w:after="0" w:line="240" w:lineRule="auto"/>
        <w:jc w:val="both"/>
        <w:rPr>
          <w:rFonts w:ascii="Times New Roman" w:hAnsi="Times New Roman" w:cs="Times New Roman"/>
          <w:sz w:val="20"/>
          <w:szCs w:val="20"/>
          <w:lang w:val="mn-MN"/>
        </w:rPr>
      </w:pPr>
      <w:r w:rsidRPr="00D049E7">
        <w:rPr>
          <w:rStyle w:val="FootnoteReference"/>
          <w:rFonts w:ascii="Times New Roman" w:hAnsi="Times New Roman" w:cs="Times New Roman"/>
          <w:sz w:val="20"/>
          <w:szCs w:val="20"/>
        </w:rPr>
        <w:footnoteRef/>
      </w:r>
      <w:r w:rsidRPr="00D049E7">
        <w:rPr>
          <w:rFonts w:ascii="Times New Roman" w:hAnsi="Times New Roman" w:cs="Times New Roman"/>
          <w:sz w:val="20"/>
          <w:szCs w:val="20"/>
        </w:rPr>
        <w:t xml:space="preserve"> Боловсролын салбар дахь авлигатай тэмцэх, түүнийг таслан зогсоох үүрэг бүхий Засгийн газрын ажлын хэсгийн бүрэлдэхүүнд Авлигатай тэмцэх газрын төлөөлөл ажиллана</w:t>
      </w:r>
      <w:r w:rsidRPr="00D049E7">
        <w:rPr>
          <w:rFonts w:ascii="Times New Roman" w:hAnsi="Times New Roman" w:cs="Times New Roman"/>
          <w:sz w:val="20"/>
          <w:szCs w:val="20"/>
          <w:lang w:val="mn-MN"/>
        </w:rPr>
        <w:t xml:space="preserve">. Эх сурвалж: </w:t>
      </w:r>
      <w:hyperlink r:id="rId50" w:history="1">
        <w:r w:rsidRPr="00D049E7">
          <w:rPr>
            <w:rStyle w:val="Hyperlink"/>
            <w:rFonts w:ascii="Times New Roman" w:hAnsi="Times New Roman" w:cs="Times New Roman"/>
            <w:color w:val="auto"/>
            <w:sz w:val="20"/>
            <w:szCs w:val="20"/>
          </w:rPr>
          <w:t>https://iaac.mn/post/104630</w:t>
        </w:r>
      </w:hyperlink>
      <w:r w:rsidRPr="00D049E7">
        <w:rPr>
          <w:rFonts w:ascii="Times New Roman" w:hAnsi="Times New Roman" w:cs="Times New Roman"/>
          <w:sz w:val="20"/>
          <w:szCs w:val="20"/>
        </w:rPr>
        <w:tab/>
      </w:r>
    </w:p>
  </w:footnote>
  <w:footnote w:id="182">
    <w:p w14:paraId="3BC3A3EB" w14:textId="77777777" w:rsidR="00C050AA" w:rsidRPr="00D049E7" w:rsidRDefault="00C050AA" w:rsidP="00961823">
      <w:pPr>
        <w:spacing w:after="0" w:line="240" w:lineRule="auto"/>
        <w:jc w:val="both"/>
        <w:rPr>
          <w:rFonts w:ascii="Times New Roman" w:hAnsi="Times New Roman" w:cs="Times New Roman"/>
          <w:sz w:val="20"/>
          <w:szCs w:val="20"/>
          <w:lang w:val="mn-MN"/>
        </w:rPr>
      </w:pPr>
      <w:r w:rsidRPr="00D049E7">
        <w:rPr>
          <w:rStyle w:val="FootnoteReference"/>
          <w:rFonts w:ascii="Times New Roman" w:hAnsi="Times New Roman" w:cs="Times New Roman"/>
          <w:sz w:val="20"/>
          <w:szCs w:val="20"/>
        </w:rPr>
        <w:footnoteRef/>
      </w:r>
      <w:r w:rsidRPr="00D049E7">
        <w:rPr>
          <w:rFonts w:ascii="Times New Roman" w:hAnsi="Times New Roman" w:cs="Times New Roman"/>
          <w:sz w:val="20"/>
          <w:szCs w:val="20"/>
        </w:rPr>
        <w:t xml:space="preserve"> Боловсролын салбар дахь авлигын эсрэг зөвлөмж</w:t>
      </w:r>
      <w:r w:rsidRPr="00D049E7">
        <w:rPr>
          <w:rFonts w:ascii="Times New Roman" w:hAnsi="Times New Roman" w:cs="Times New Roman"/>
          <w:sz w:val="20"/>
          <w:szCs w:val="20"/>
          <w:lang w:val="mn-MN"/>
        </w:rPr>
        <w:t xml:space="preserve">. Эх сурвалж: </w:t>
      </w:r>
      <w:r w:rsidRPr="00D049E7">
        <w:rPr>
          <w:rFonts w:ascii="Times New Roman" w:hAnsi="Times New Roman" w:cs="Times New Roman"/>
          <w:sz w:val="20"/>
          <w:szCs w:val="20"/>
        </w:rPr>
        <w:t xml:space="preserve"> </w:t>
      </w:r>
      <w:hyperlink r:id="rId51" w:history="1">
        <w:r w:rsidRPr="00D049E7">
          <w:rPr>
            <w:rStyle w:val="Hyperlink"/>
            <w:rFonts w:ascii="Times New Roman" w:hAnsi="Times New Roman" w:cs="Times New Roman"/>
            <w:color w:val="auto"/>
            <w:sz w:val="20"/>
            <w:szCs w:val="20"/>
          </w:rPr>
          <w:t>https://ikon.mn/n/2n7l</w:t>
        </w:r>
      </w:hyperlink>
      <w:r w:rsidRPr="00D049E7">
        <w:rPr>
          <w:rFonts w:ascii="Times New Roman" w:hAnsi="Times New Roman" w:cs="Times New Roman"/>
          <w:sz w:val="20"/>
          <w:szCs w:val="20"/>
          <w:lang w:val="mn-MN"/>
        </w:rPr>
        <w:t xml:space="preserve"> Сүүлд үзсэн 2023.05.12</w:t>
      </w:r>
    </w:p>
  </w:footnote>
  <w:footnote w:id="183">
    <w:p w14:paraId="43A69232"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 xml:space="preserve">Судалгааны тайлангийн эмхэтгэл </w:t>
      </w:r>
      <w:r w:rsidRPr="00D049E7">
        <w:rPr>
          <w:rFonts w:ascii="Times New Roman" w:hAnsi="Times New Roman" w:cs="Times New Roman"/>
          <w:lang w:val="hu-HU"/>
        </w:rPr>
        <w:t>(2016-2019</w:t>
      </w:r>
      <w:r w:rsidRPr="00D049E7">
        <w:rPr>
          <w:rFonts w:ascii="Times New Roman" w:hAnsi="Times New Roman" w:cs="Times New Roman"/>
          <w:lang w:val="mn-MN"/>
        </w:rPr>
        <w:t xml:space="preserve"> он</w:t>
      </w:r>
      <w:r w:rsidRPr="00D049E7">
        <w:rPr>
          <w:rFonts w:ascii="Times New Roman" w:hAnsi="Times New Roman" w:cs="Times New Roman"/>
          <w:lang w:val="hu-HU"/>
        </w:rPr>
        <w:t xml:space="preserve"> ) I, II, </w:t>
      </w:r>
      <w:r w:rsidRPr="00D049E7">
        <w:rPr>
          <w:rFonts w:ascii="Times New Roman" w:hAnsi="Times New Roman" w:cs="Times New Roman"/>
        </w:rPr>
        <w:t xml:space="preserve">III, IV </w:t>
      </w:r>
      <w:r w:rsidRPr="00D049E7">
        <w:rPr>
          <w:rFonts w:ascii="Times New Roman" w:hAnsi="Times New Roman" w:cs="Times New Roman"/>
          <w:lang w:val="mn-MN"/>
        </w:rPr>
        <w:t>боть. АТГ</w:t>
      </w:r>
    </w:p>
  </w:footnote>
  <w:footnote w:id="184">
    <w:p w14:paraId="23C17E6E"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Тайлангийн 1 дүгээр хэсэгт харьцуулсан үнийн дүнгийн дундаж хэмжээг ашиглав.</w:t>
      </w:r>
    </w:p>
  </w:footnote>
  <w:footnote w:id="185">
    <w:p w14:paraId="40B6B426" w14:textId="7686BACB"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 xml:space="preserve">Гамшгаас хамгаалах тухай хууль. 2017 он. Эх сурвалж: </w:t>
      </w:r>
      <w:hyperlink r:id="rId52" w:history="1">
        <w:r w:rsidRPr="00D049E7">
          <w:rPr>
            <w:rStyle w:val="Hyperlink"/>
            <w:rFonts w:ascii="Times New Roman" w:hAnsi="Times New Roman" w:cs="Times New Roman"/>
            <w:color w:val="auto"/>
          </w:rPr>
          <w:t>https://legalinfo.mn/mn/detail/12458</w:t>
        </w:r>
      </w:hyperlink>
      <w:r w:rsidRPr="00D049E7">
        <w:rPr>
          <w:rFonts w:ascii="Times New Roman" w:hAnsi="Times New Roman" w:cs="Times New Roman"/>
          <w:lang w:val="mn-MN"/>
        </w:rPr>
        <w:t xml:space="preserve"> Сүүлд үзсэн 2013.05.16</w:t>
      </w:r>
    </w:p>
  </w:footnote>
  <w:footnote w:id="186">
    <w:p w14:paraId="705DC1D7" w14:textId="4A168E43" w:rsidR="00C050AA" w:rsidRPr="00D049E7" w:rsidRDefault="00C050AA" w:rsidP="00961823">
      <w:pPr>
        <w:spacing w:after="0" w:line="240" w:lineRule="auto"/>
        <w:jc w:val="both"/>
        <w:rPr>
          <w:rFonts w:ascii="Times New Roman" w:hAnsi="Times New Roman" w:cs="Times New Roman"/>
          <w:sz w:val="20"/>
          <w:szCs w:val="20"/>
          <w:lang w:val="mn-MN"/>
        </w:rPr>
      </w:pPr>
      <w:r w:rsidRPr="00D049E7">
        <w:rPr>
          <w:rStyle w:val="FootnoteReference"/>
          <w:rFonts w:ascii="Times New Roman" w:hAnsi="Times New Roman" w:cs="Times New Roman"/>
          <w:sz w:val="20"/>
          <w:szCs w:val="20"/>
        </w:rPr>
        <w:footnoteRef/>
      </w:r>
      <w:r w:rsidRPr="00D049E7">
        <w:rPr>
          <w:rFonts w:ascii="Times New Roman" w:hAnsi="Times New Roman" w:cs="Times New Roman"/>
          <w:sz w:val="20"/>
          <w:szCs w:val="20"/>
        </w:rPr>
        <w:t xml:space="preserve"> </w:t>
      </w:r>
      <w:r w:rsidRPr="00D049E7">
        <w:rPr>
          <w:rFonts w:ascii="Times New Roman" w:hAnsi="Times New Roman" w:cs="Times New Roman"/>
          <w:sz w:val="20"/>
          <w:szCs w:val="20"/>
          <w:shd w:val="clear" w:color="auto" w:fill="FFFFFF"/>
        </w:rPr>
        <w:t>Сангийн сайд Ч.Хүрэлбаатар Ковид-19 цар тахалтай холбоотой авч буй гадаадын зээл, тусламжийн дүн, зарцуулалтын талаар олон нийтэд дэлгэрэнгүй тайлагналаа</w:t>
      </w:r>
      <w:r w:rsidRPr="00D049E7">
        <w:rPr>
          <w:rFonts w:ascii="Times New Roman" w:hAnsi="Times New Roman" w:cs="Times New Roman"/>
          <w:sz w:val="20"/>
          <w:szCs w:val="20"/>
          <w:shd w:val="clear" w:color="auto" w:fill="FFFFFF"/>
          <w:lang w:val="mn-MN"/>
        </w:rPr>
        <w:t xml:space="preserve">. 2020.11.19. Эх сурвалж: </w:t>
      </w:r>
      <w:r w:rsidRPr="00D049E7">
        <w:rPr>
          <w:rFonts w:ascii="Times New Roman" w:hAnsi="Times New Roman" w:cs="Times New Roman"/>
          <w:sz w:val="20"/>
          <w:szCs w:val="20"/>
        </w:rPr>
        <w:t xml:space="preserve"> </w:t>
      </w:r>
      <w:hyperlink r:id="rId53" w:history="1">
        <w:r w:rsidRPr="00D049E7">
          <w:rPr>
            <w:rStyle w:val="Hyperlink"/>
            <w:rFonts w:ascii="Times New Roman" w:hAnsi="Times New Roman" w:cs="Times New Roman"/>
            <w:color w:val="auto"/>
            <w:sz w:val="20"/>
            <w:szCs w:val="20"/>
          </w:rPr>
          <w:t>https://mof.gov.mn/article/entry/News_2020_11_19</w:t>
        </w:r>
      </w:hyperlink>
      <w:r w:rsidRPr="00D049E7">
        <w:rPr>
          <w:rFonts w:ascii="Times New Roman" w:hAnsi="Times New Roman" w:cs="Times New Roman"/>
          <w:sz w:val="20"/>
          <w:szCs w:val="20"/>
          <w:lang w:val="mn-MN"/>
        </w:rPr>
        <w:t xml:space="preserve"> Сүүлд үзсэн 2023.05.16</w:t>
      </w:r>
    </w:p>
  </w:footnote>
  <w:footnote w:id="187">
    <w:p w14:paraId="161192D3" w14:textId="2EA4DBB2" w:rsidR="00C050AA" w:rsidRPr="00D049E7" w:rsidRDefault="00C050AA" w:rsidP="00961823">
      <w:pPr>
        <w:pStyle w:val="FootnoteText"/>
        <w:jc w:val="both"/>
        <w:rPr>
          <w:rFonts w:ascii="Times New Roman" w:hAnsi="Times New Roman" w:cs="Times New Roman"/>
          <w:b/>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hyperlink r:id="rId54" w:history="1">
        <w:r w:rsidRPr="00D049E7">
          <w:rPr>
            <w:rStyle w:val="Hyperlink"/>
            <w:rFonts w:ascii="Times New Roman" w:hAnsi="Times New Roman" w:cs="Times New Roman"/>
            <w:color w:val="auto"/>
            <w:lang w:val="hu-HU"/>
          </w:rPr>
          <w:t>www.iaac.mn</w:t>
        </w:r>
      </w:hyperlink>
      <w:r w:rsidRPr="00D049E7">
        <w:rPr>
          <w:rFonts w:ascii="Times New Roman" w:hAnsi="Times New Roman" w:cs="Times New Roman"/>
          <w:lang w:val="hu-HU"/>
        </w:rPr>
        <w:t xml:space="preserve"> </w:t>
      </w:r>
      <w:r w:rsidRPr="00D049E7">
        <w:rPr>
          <w:rFonts w:ascii="Times New Roman" w:hAnsi="Times New Roman" w:cs="Times New Roman"/>
          <w:lang w:val="mn-MN"/>
        </w:rPr>
        <w:t>Авлигатай тэмцэх газраас эрхлэн гаргадаг хэвлэмэл хуудас. 2023 оны №02</w:t>
      </w:r>
    </w:p>
  </w:footnote>
  <w:footnote w:id="188">
    <w:p w14:paraId="35B4BF02"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.“Гамшгаас хамгаалах дотоодын хүмүүнлэгийн тусламжийг зохицуулах журам</w:t>
      </w:r>
      <w:r w:rsidRPr="00D049E7">
        <w:rPr>
          <w:rFonts w:ascii="Times New Roman" w:hAnsi="Times New Roman" w:cs="Times New Roman"/>
          <w:lang w:val="mn-MN"/>
        </w:rPr>
        <w:t>. 2020 он. Төрийн мэдээлэл. 2020.10.25. №48 /1150/</w:t>
      </w:r>
    </w:p>
  </w:footnote>
  <w:footnote w:id="189">
    <w:p w14:paraId="6A72AE75" w14:textId="781197FE"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Г</w:t>
      </w:r>
      <w:r w:rsidRPr="00D049E7">
        <w:rPr>
          <w:rFonts w:ascii="Times New Roman" w:hAnsi="Times New Roman" w:cs="Times New Roman"/>
        </w:rPr>
        <w:t xml:space="preserve">амшгийн эрсдэлийг бууруулах </w:t>
      </w:r>
      <w:r w:rsidRPr="00D049E7">
        <w:rPr>
          <w:rFonts w:ascii="Times New Roman" w:hAnsi="Times New Roman" w:cs="Times New Roman"/>
          <w:lang w:val="mn-MN"/>
        </w:rPr>
        <w:t>С</w:t>
      </w:r>
      <w:r w:rsidRPr="00D049E7">
        <w:rPr>
          <w:rFonts w:ascii="Times New Roman" w:hAnsi="Times New Roman" w:cs="Times New Roman"/>
        </w:rPr>
        <w:t>ендайн үйл ажиллагааны хүрээ баримт бичгийн хэрэгжилтийн монгол улсын дунд хугацааны тайлан</w:t>
      </w:r>
      <w:r w:rsidRPr="00D049E7">
        <w:rPr>
          <w:rFonts w:ascii="Times New Roman" w:hAnsi="Times New Roman" w:cs="Times New Roman"/>
          <w:lang w:val="mn-MN"/>
        </w:rPr>
        <w:t xml:space="preserve">. 2022 он. ОБЕГ. Эх сурвал: </w:t>
      </w:r>
      <w:hyperlink r:id="rId55" w:history="1">
        <w:r w:rsidRPr="00D049E7">
          <w:rPr>
            <w:rStyle w:val="Hyperlink"/>
            <w:rFonts w:ascii="Times New Roman" w:hAnsi="Times New Roman" w:cs="Times New Roman"/>
            <w:color w:val="auto"/>
          </w:rPr>
          <w:t>https://sendaiframework-mtr.undrr.org/media/87208/download?startDownload=true</w:t>
        </w:r>
      </w:hyperlink>
      <w:r w:rsidRPr="00D049E7">
        <w:rPr>
          <w:rFonts w:ascii="Times New Roman" w:hAnsi="Times New Roman" w:cs="Times New Roman"/>
          <w:lang w:val="mn-MN"/>
        </w:rPr>
        <w:t xml:space="preserve"> Сүүлд үзсэн: 2023.05.16</w:t>
      </w:r>
    </w:p>
  </w:footnote>
  <w:footnote w:id="190">
    <w:p w14:paraId="6A0CEA9B" w14:textId="77777777" w:rsidR="00C050AA" w:rsidRPr="00D049E7" w:rsidRDefault="00C050AA" w:rsidP="00961823">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Тайлангийн 1 дүгээр хэсэгт харьцуулсан үнийн дүнгийн дундаж хэмжээг ашиглав.</w:t>
      </w:r>
    </w:p>
  </w:footnote>
  <w:footnote w:id="191">
    <w:p w14:paraId="27A4A75B" w14:textId="77777777" w:rsidR="00C050AA" w:rsidRPr="00D049E7" w:rsidRDefault="00C050AA" w:rsidP="0017408A">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 xml:space="preserve">УИХ-ын 2019 оны 07 дугаар тогтоолоор ТАЗ-ийн ажлын албаны бүтэц орн тоог шинэчлэн баталж орон тооны дээд хязгаарыг 56 байхаар тогтоосон, ТАЗ-ын 2022 оны батлагдсан төсөвт цалингийн зардалд 793,339,400 төгрөг баталсан байна. Эх сурвалж: </w:t>
      </w:r>
      <w:hyperlink r:id="rId56" w:history="1">
        <w:r w:rsidRPr="00D049E7">
          <w:rPr>
            <w:rStyle w:val="Hyperlink"/>
            <w:rFonts w:ascii="Times New Roman" w:hAnsi="Times New Roman" w:cs="Times New Roman"/>
            <w:color w:val="auto"/>
            <w:lang w:val="mn-MN"/>
          </w:rPr>
          <w:t>https://legalinfo.mn/mn/detail?lawId=14000</w:t>
        </w:r>
      </w:hyperlink>
      <w:r w:rsidRPr="00D049E7">
        <w:rPr>
          <w:rFonts w:ascii="Times New Roman" w:hAnsi="Times New Roman" w:cs="Times New Roman"/>
          <w:lang w:val="mn-MN"/>
        </w:rPr>
        <w:t xml:space="preserve"> Сүүлд нэвтэрсэн 2023.04.12</w:t>
      </w:r>
    </w:p>
  </w:footnote>
  <w:footnote w:id="192">
    <w:p w14:paraId="72B5195C" w14:textId="77777777" w:rsidR="00C050AA" w:rsidRPr="00D049E7" w:rsidRDefault="00C050AA" w:rsidP="0017408A">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 xml:space="preserve">Бүх шатны шүүхийн шүүгчийн албан тушаалын цалингийн хэмжээ. УИХ-ын 2015 оны 105 дугаар тогтоол. Эх сурвалж: </w:t>
      </w:r>
      <w:hyperlink r:id="rId57" w:history="1">
        <w:r w:rsidRPr="00D049E7">
          <w:rPr>
            <w:rStyle w:val="Hyperlink"/>
            <w:rFonts w:ascii="Times New Roman" w:hAnsi="Times New Roman" w:cs="Times New Roman"/>
            <w:color w:val="auto"/>
          </w:rPr>
          <w:t>https://legalinfo.mn/mn/detail?lawId=208151&amp;showType=1</w:t>
        </w:r>
      </w:hyperlink>
      <w:r w:rsidRPr="00D049E7">
        <w:rPr>
          <w:rFonts w:ascii="Times New Roman" w:hAnsi="Times New Roman" w:cs="Times New Roman"/>
          <w:lang w:val="mn-MN"/>
        </w:rPr>
        <w:t xml:space="preserve"> Сүүлд үзсэн 2023.04.19</w:t>
      </w:r>
    </w:p>
  </w:footnote>
  <w:footnote w:id="193">
    <w:p w14:paraId="289ACD51" w14:textId="77777777" w:rsidR="00C050AA" w:rsidRPr="00D049E7" w:rsidRDefault="00C050AA" w:rsidP="0017408A">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eastAsia="Times New Roman" w:hAnsi="Times New Roman" w:cs="Times New Roman"/>
          <w:bCs/>
        </w:rPr>
        <w:t>М</w:t>
      </w:r>
      <w:r w:rsidRPr="00D049E7">
        <w:rPr>
          <w:rFonts w:ascii="Times New Roman" w:hAnsi="Times New Roman" w:cs="Times New Roman"/>
          <w:bCs/>
        </w:rPr>
        <w:t>онгол</w:t>
      </w:r>
      <w:r w:rsidRPr="00D049E7">
        <w:rPr>
          <w:rFonts w:ascii="Times New Roman" w:eastAsia="Times New Roman" w:hAnsi="Times New Roman" w:cs="Times New Roman"/>
          <w:bCs/>
        </w:rPr>
        <w:t xml:space="preserve"> У</w:t>
      </w:r>
      <w:r w:rsidRPr="00D049E7">
        <w:rPr>
          <w:rFonts w:ascii="Times New Roman" w:hAnsi="Times New Roman" w:cs="Times New Roman"/>
          <w:bCs/>
        </w:rPr>
        <w:t>лсын</w:t>
      </w:r>
      <w:r w:rsidRPr="00D049E7">
        <w:rPr>
          <w:rFonts w:ascii="Times New Roman" w:eastAsia="Times New Roman" w:hAnsi="Times New Roman" w:cs="Times New Roman"/>
          <w:bCs/>
        </w:rPr>
        <w:t xml:space="preserve"> </w:t>
      </w:r>
      <w:r w:rsidRPr="00D049E7">
        <w:rPr>
          <w:rFonts w:ascii="Times New Roman" w:hAnsi="Times New Roman" w:cs="Times New Roman"/>
          <w:bCs/>
        </w:rPr>
        <w:t>прокурорын байгууллагын</w:t>
      </w:r>
      <w:r w:rsidRPr="00D049E7">
        <w:rPr>
          <w:rFonts w:ascii="Times New Roman" w:hAnsi="Times New Roman" w:cs="Times New Roman"/>
          <w:bCs/>
          <w:lang w:val="mn-MN"/>
        </w:rPr>
        <w:t xml:space="preserve"> </w:t>
      </w:r>
      <w:r w:rsidRPr="00D049E7">
        <w:rPr>
          <w:rFonts w:ascii="Times New Roman" w:hAnsi="Times New Roman" w:cs="Times New Roman"/>
          <w:bCs/>
        </w:rPr>
        <w:t>прокурорын албан тушаалын</w:t>
      </w:r>
      <w:r w:rsidRPr="00D049E7">
        <w:rPr>
          <w:rFonts w:ascii="Times New Roman" w:hAnsi="Times New Roman" w:cs="Times New Roman"/>
          <w:bCs/>
          <w:lang w:val="mn-MN"/>
        </w:rPr>
        <w:t xml:space="preserve"> </w:t>
      </w:r>
      <w:r w:rsidRPr="00D049E7">
        <w:rPr>
          <w:rFonts w:ascii="Times New Roman" w:hAnsi="Times New Roman" w:cs="Times New Roman"/>
          <w:bCs/>
        </w:rPr>
        <w:t>цалингийн хэмжээ</w:t>
      </w:r>
      <w:r w:rsidRPr="00D049E7">
        <w:rPr>
          <w:rFonts w:ascii="Times New Roman" w:hAnsi="Times New Roman" w:cs="Times New Roman"/>
          <w:lang w:val="mn-MN"/>
        </w:rPr>
        <w:t xml:space="preserve">. УИХ-ын </w:t>
      </w:r>
      <w:r w:rsidRPr="00D049E7">
        <w:rPr>
          <w:rFonts w:ascii="Times New Roman" w:hAnsi="Times New Roman" w:cs="Times New Roman"/>
        </w:rPr>
        <w:t>2016 оны</w:t>
      </w:r>
      <w:r w:rsidRPr="00D049E7">
        <w:rPr>
          <w:rFonts w:ascii="Times New Roman" w:hAnsi="Times New Roman" w:cs="Times New Roman"/>
          <w:lang w:val="mn-MN"/>
        </w:rPr>
        <w:t xml:space="preserve"> </w:t>
      </w:r>
      <w:r w:rsidRPr="00D049E7">
        <w:rPr>
          <w:rFonts w:ascii="Times New Roman" w:eastAsia="Times New Roman" w:hAnsi="Times New Roman" w:cs="Times New Roman"/>
        </w:rPr>
        <w:t>65 дугаар тогтоол</w:t>
      </w:r>
      <w:r w:rsidRPr="00D049E7">
        <w:rPr>
          <w:rFonts w:ascii="Times New Roman" w:eastAsia="Times New Roman" w:hAnsi="Times New Roman" w:cs="Times New Roman"/>
          <w:lang w:val="mn-MN"/>
        </w:rPr>
        <w:t xml:space="preserve">. Эх сурвалж: </w:t>
      </w:r>
      <w:hyperlink r:id="rId58" w:history="1">
        <w:r w:rsidRPr="00D049E7">
          <w:rPr>
            <w:rStyle w:val="Hyperlink"/>
            <w:rFonts w:ascii="Times New Roman" w:hAnsi="Times New Roman" w:cs="Times New Roman"/>
            <w:color w:val="auto"/>
          </w:rPr>
          <w:t>https://legalinfo.mn/mn/detail?lawId=207453&amp;showType=1</w:t>
        </w:r>
      </w:hyperlink>
      <w:r w:rsidRPr="00D049E7">
        <w:rPr>
          <w:rFonts w:ascii="Times New Roman" w:hAnsi="Times New Roman" w:cs="Times New Roman"/>
          <w:lang w:val="mn-MN"/>
        </w:rPr>
        <w:t xml:space="preserve"> Сүүлд үзсэн 2023.04.20</w:t>
      </w:r>
    </w:p>
  </w:footnote>
  <w:footnote w:id="194">
    <w:p w14:paraId="55C36FAC" w14:textId="77777777" w:rsidR="00C050AA" w:rsidRPr="00D049E7" w:rsidRDefault="00C050AA" w:rsidP="0017408A">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А</w:t>
      </w:r>
      <w:r w:rsidRPr="00D049E7">
        <w:rPr>
          <w:rFonts w:ascii="Times New Roman" w:hAnsi="Times New Roman" w:cs="Times New Roman"/>
          <w:bCs/>
          <w:shd w:val="clear" w:color="auto" w:fill="FFFFFF"/>
        </w:rPr>
        <w:t>влигатай тэмцэх газрын зохион байгуулалтын бүтэц, орон тоо, албан хаагчийн албан тушаалын цалингийн хэмжээг шинэчлэн тогтоох тухай</w:t>
      </w:r>
      <w:r w:rsidRPr="00D049E7">
        <w:rPr>
          <w:rFonts w:ascii="Times New Roman" w:hAnsi="Times New Roman" w:cs="Times New Roman"/>
          <w:bCs/>
          <w:shd w:val="clear" w:color="auto" w:fill="FFFFFF"/>
          <w:lang w:val="mn-MN"/>
        </w:rPr>
        <w:t xml:space="preserve"> </w:t>
      </w:r>
      <w:r w:rsidRPr="00D049E7">
        <w:rPr>
          <w:rFonts w:ascii="Times New Roman" w:hAnsi="Times New Roman" w:cs="Times New Roman"/>
          <w:lang w:val="mn-MN"/>
        </w:rPr>
        <w:t xml:space="preserve">УИХ-ын 2019 оны 67 дугаар тогтоол. Эх сурвалж: </w:t>
      </w:r>
      <w:r w:rsidRPr="00D049E7">
        <w:rPr>
          <w:rFonts w:ascii="Times New Roman" w:hAnsi="Times New Roman" w:cs="Times New Roman"/>
        </w:rPr>
        <w:t xml:space="preserve"> </w:t>
      </w:r>
      <w:hyperlink r:id="rId59" w:history="1">
        <w:r w:rsidRPr="00D049E7">
          <w:rPr>
            <w:rStyle w:val="Hyperlink"/>
            <w:rFonts w:ascii="Times New Roman" w:hAnsi="Times New Roman" w:cs="Times New Roman"/>
            <w:color w:val="auto"/>
          </w:rPr>
          <w:t>https://legalinfo.mn/mn/detail?lawId=14518</w:t>
        </w:r>
      </w:hyperlink>
    </w:p>
  </w:footnote>
  <w:footnote w:id="195">
    <w:p w14:paraId="459FEBC1" w14:textId="77777777" w:rsidR="00C050AA" w:rsidRPr="00D049E7" w:rsidRDefault="00C050AA" w:rsidP="0017408A">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 xml:space="preserve">Тайлангийн 2.4.1 хэсгээс </w:t>
      </w:r>
      <w:r w:rsidRPr="00D049E7">
        <w:rPr>
          <w:rFonts w:ascii="Times New Roman" w:hAnsi="Times New Roman" w:cs="Times New Roman"/>
          <w:lang w:val="hu-HU"/>
        </w:rPr>
        <w:t>e-justice</w:t>
      </w:r>
      <w:r w:rsidRPr="00D049E7">
        <w:rPr>
          <w:rFonts w:ascii="Times New Roman" w:hAnsi="Times New Roman" w:cs="Times New Roman"/>
        </w:rPr>
        <w:t xml:space="preserve"> </w:t>
      </w:r>
      <w:r w:rsidRPr="00D049E7">
        <w:rPr>
          <w:rFonts w:ascii="Times New Roman" w:hAnsi="Times New Roman" w:cs="Times New Roman"/>
          <w:lang w:val="mn-MN"/>
        </w:rPr>
        <w:t>цахим системтэй холбоотйо хэсгийг тодруулна уу.</w:t>
      </w:r>
    </w:p>
  </w:footnote>
  <w:footnote w:id="196">
    <w:p w14:paraId="232435E3" w14:textId="77777777" w:rsidR="00C050AA" w:rsidRPr="00D049E7" w:rsidRDefault="00C050AA" w:rsidP="0017408A">
      <w:pPr>
        <w:pStyle w:val="FootnoteText"/>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 xml:space="preserve">“Авлигатай тэмцэх үндэсний хөтөлбөр, </w:t>
      </w:r>
      <w:r w:rsidRPr="00D049E7">
        <w:rPr>
          <w:rFonts w:ascii="Times New Roman" w:hAnsi="Times New Roman" w:cs="Times New Roman"/>
          <w:shd w:val="clear" w:color="auto" w:fill="FFFFFF"/>
        </w:rPr>
        <w:t>Авлигатай тэмцэх үндэсний хөтөлбөрийг хэрэгжүүлэх арга хэмжээний төлөвлөгөө</w:t>
      </w:r>
      <w:r w:rsidRPr="00D049E7">
        <w:rPr>
          <w:rFonts w:ascii="Times New Roman" w:hAnsi="Times New Roman" w:cs="Times New Roman"/>
          <w:shd w:val="clear" w:color="auto" w:fill="FFFFFF"/>
          <w:lang w:val="mn-MN"/>
        </w:rPr>
        <w:t>” ном. 2017 он. АТГ.</w:t>
      </w:r>
    </w:p>
  </w:footnote>
  <w:footnote w:id="197">
    <w:p w14:paraId="3F341916" w14:textId="77777777" w:rsidR="00C050AA" w:rsidRPr="00D049E7" w:rsidRDefault="00C050AA" w:rsidP="0017408A">
      <w:pPr>
        <w:pStyle w:val="FootnoteText"/>
        <w:jc w:val="both"/>
        <w:rPr>
          <w:rFonts w:ascii="Times New Roman" w:hAnsi="Times New Roman" w:cs="Times New Roman"/>
          <w:lang w:val="mn-MN"/>
        </w:rPr>
      </w:pPr>
      <w:r w:rsidRPr="00D049E7">
        <w:rPr>
          <w:rStyle w:val="FootnoteReference"/>
          <w:rFonts w:ascii="Times New Roman" w:hAnsi="Times New Roman" w:cs="Times New Roman"/>
        </w:rPr>
        <w:footnoteRef/>
      </w:r>
      <w:r w:rsidRPr="00D049E7">
        <w:rPr>
          <w:rFonts w:ascii="Times New Roman" w:hAnsi="Times New Roman" w:cs="Times New Roman"/>
        </w:rPr>
        <w:t xml:space="preserve"> </w:t>
      </w:r>
      <w:r w:rsidRPr="00D049E7">
        <w:rPr>
          <w:rFonts w:ascii="Times New Roman" w:hAnsi="Times New Roman" w:cs="Times New Roman"/>
          <w:lang w:val="mn-MN"/>
        </w:rPr>
        <w:t>Тайлангийн Хүснэгт 6-гаас дэлгэрүүлэн үзнэ үү.</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8A35F2"/>
    <w:multiLevelType w:val="hybridMultilevel"/>
    <w:tmpl w:val="00AADB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1A2916"/>
    <w:multiLevelType w:val="hybridMultilevel"/>
    <w:tmpl w:val="E8B2A2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DC57152"/>
    <w:multiLevelType w:val="multilevel"/>
    <w:tmpl w:val="44027096"/>
    <w:lvl w:ilvl="0">
      <w:start w:val="2"/>
      <w:numFmt w:val="decimal"/>
      <w:lvlText w:val="%1."/>
      <w:lvlJc w:val="left"/>
      <w:pPr>
        <w:ind w:left="360" w:hanging="360"/>
      </w:pPr>
      <w:rPr>
        <w:rFonts w:eastAsiaTheme="majorEastAsia" w:hint="default"/>
      </w:rPr>
    </w:lvl>
    <w:lvl w:ilvl="1">
      <w:start w:val="1"/>
      <w:numFmt w:val="decimal"/>
      <w:lvlText w:val="%1.%2."/>
      <w:lvlJc w:val="left"/>
      <w:pPr>
        <w:ind w:left="360" w:hanging="36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720" w:hanging="72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080" w:hanging="108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440" w:hanging="144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3" w15:restartNumberingAfterBreak="0">
    <w:nsid w:val="7D156E28"/>
    <w:multiLevelType w:val="multilevel"/>
    <w:tmpl w:val="A9024C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326205181">
    <w:abstractNumId w:val="3"/>
  </w:num>
  <w:num w:numId="2" w16cid:durableId="1565944754">
    <w:abstractNumId w:val="0"/>
  </w:num>
  <w:num w:numId="3" w16cid:durableId="711468091">
    <w:abstractNumId w:val="2"/>
  </w:num>
  <w:num w:numId="4" w16cid:durableId="160971210">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187"/>
    <w:rsid w:val="00000B68"/>
    <w:rsid w:val="0000145B"/>
    <w:rsid w:val="00001DB0"/>
    <w:rsid w:val="0000256C"/>
    <w:rsid w:val="00002A6F"/>
    <w:rsid w:val="00002DEA"/>
    <w:rsid w:val="00003C1C"/>
    <w:rsid w:val="000044C1"/>
    <w:rsid w:val="0001321F"/>
    <w:rsid w:val="000147B7"/>
    <w:rsid w:val="000160BD"/>
    <w:rsid w:val="000169E6"/>
    <w:rsid w:val="000176D7"/>
    <w:rsid w:val="00022CC4"/>
    <w:rsid w:val="00023F8B"/>
    <w:rsid w:val="0002793D"/>
    <w:rsid w:val="00032281"/>
    <w:rsid w:val="000346D1"/>
    <w:rsid w:val="00036E51"/>
    <w:rsid w:val="000377BB"/>
    <w:rsid w:val="00037C5F"/>
    <w:rsid w:val="00040673"/>
    <w:rsid w:val="00042A3B"/>
    <w:rsid w:val="0004619A"/>
    <w:rsid w:val="00046CAD"/>
    <w:rsid w:val="00050908"/>
    <w:rsid w:val="00051621"/>
    <w:rsid w:val="000542AB"/>
    <w:rsid w:val="00055295"/>
    <w:rsid w:val="0005556A"/>
    <w:rsid w:val="00055A9A"/>
    <w:rsid w:val="00055B41"/>
    <w:rsid w:val="000572D2"/>
    <w:rsid w:val="0006057E"/>
    <w:rsid w:val="00060DFF"/>
    <w:rsid w:val="00060EF3"/>
    <w:rsid w:val="00061F1B"/>
    <w:rsid w:val="00063EE8"/>
    <w:rsid w:val="00065D3E"/>
    <w:rsid w:val="0007425F"/>
    <w:rsid w:val="00074CB1"/>
    <w:rsid w:val="000757FA"/>
    <w:rsid w:val="000769AA"/>
    <w:rsid w:val="00076D9B"/>
    <w:rsid w:val="00081F1F"/>
    <w:rsid w:val="00082B08"/>
    <w:rsid w:val="0008588A"/>
    <w:rsid w:val="000858E2"/>
    <w:rsid w:val="0009200B"/>
    <w:rsid w:val="00092DD5"/>
    <w:rsid w:val="000945DA"/>
    <w:rsid w:val="000977D6"/>
    <w:rsid w:val="000A05A9"/>
    <w:rsid w:val="000A0EB5"/>
    <w:rsid w:val="000A28A4"/>
    <w:rsid w:val="000A2EFE"/>
    <w:rsid w:val="000A4ECE"/>
    <w:rsid w:val="000B17DD"/>
    <w:rsid w:val="000B28FD"/>
    <w:rsid w:val="000B31F4"/>
    <w:rsid w:val="000B64DD"/>
    <w:rsid w:val="000C30BC"/>
    <w:rsid w:val="000C7ED5"/>
    <w:rsid w:val="000D145C"/>
    <w:rsid w:val="000D1677"/>
    <w:rsid w:val="000D2AF7"/>
    <w:rsid w:val="000D52AB"/>
    <w:rsid w:val="000D624E"/>
    <w:rsid w:val="000E2320"/>
    <w:rsid w:val="000E4ABB"/>
    <w:rsid w:val="000E55B7"/>
    <w:rsid w:val="000F0AA0"/>
    <w:rsid w:val="000F0E36"/>
    <w:rsid w:val="000F11AD"/>
    <w:rsid w:val="000F3786"/>
    <w:rsid w:val="000F4885"/>
    <w:rsid w:val="000F67C2"/>
    <w:rsid w:val="000F74F3"/>
    <w:rsid w:val="00100C4D"/>
    <w:rsid w:val="00103FF5"/>
    <w:rsid w:val="00104F7B"/>
    <w:rsid w:val="00105466"/>
    <w:rsid w:val="001067B9"/>
    <w:rsid w:val="001071C6"/>
    <w:rsid w:val="0011409F"/>
    <w:rsid w:val="00116776"/>
    <w:rsid w:val="00116D84"/>
    <w:rsid w:val="00121EAD"/>
    <w:rsid w:val="00123758"/>
    <w:rsid w:val="00126E64"/>
    <w:rsid w:val="001275B2"/>
    <w:rsid w:val="00131E9E"/>
    <w:rsid w:val="0013785F"/>
    <w:rsid w:val="00143010"/>
    <w:rsid w:val="00144470"/>
    <w:rsid w:val="001454C6"/>
    <w:rsid w:val="00145A35"/>
    <w:rsid w:val="00145A52"/>
    <w:rsid w:val="001462B5"/>
    <w:rsid w:val="00147789"/>
    <w:rsid w:val="001504EB"/>
    <w:rsid w:val="00154081"/>
    <w:rsid w:val="0015454C"/>
    <w:rsid w:val="00154551"/>
    <w:rsid w:val="00160C9B"/>
    <w:rsid w:val="001667FC"/>
    <w:rsid w:val="0017408A"/>
    <w:rsid w:val="0017537C"/>
    <w:rsid w:val="00180F3C"/>
    <w:rsid w:val="0018442A"/>
    <w:rsid w:val="00185AEA"/>
    <w:rsid w:val="00192405"/>
    <w:rsid w:val="00193C5F"/>
    <w:rsid w:val="00194425"/>
    <w:rsid w:val="001A2A7B"/>
    <w:rsid w:val="001A351F"/>
    <w:rsid w:val="001A56E3"/>
    <w:rsid w:val="001A5958"/>
    <w:rsid w:val="001A72A4"/>
    <w:rsid w:val="001B130D"/>
    <w:rsid w:val="001B1845"/>
    <w:rsid w:val="001B2434"/>
    <w:rsid w:val="001B28F7"/>
    <w:rsid w:val="001B567F"/>
    <w:rsid w:val="001B7E0F"/>
    <w:rsid w:val="001C0513"/>
    <w:rsid w:val="001C19A1"/>
    <w:rsid w:val="001C1AA6"/>
    <w:rsid w:val="001C1D98"/>
    <w:rsid w:val="001C2821"/>
    <w:rsid w:val="001C518C"/>
    <w:rsid w:val="001C6CC5"/>
    <w:rsid w:val="001C787D"/>
    <w:rsid w:val="001D3500"/>
    <w:rsid w:val="001D3E5C"/>
    <w:rsid w:val="001D69BE"/>
    <w:rsid w:val="001D6A7F"/>
    <w:rsid w:val="001E0637"/>
    <w:rsid w:val="001E1F7A"/>
    <w:rsid w:val="001E24DB"/>
    <w:rsid w:val="001E2B62"/>
    <w:rsid w:val="001E45C9"/>
    <w:rsid w:val="001E5028"/>
    <w:rsid w:val="001E7007"/>
    <w:rsid w:val="001F1112"/>
    <w:rsid w:val="001F3A07"/>
    <w:rsid w:val="001F49FA"/>
    <w:rsid w:val="00200327"/>
    <w:rsid w:val="002030F7"/>
    <w:rsid w:val="00203377"/>
    <w:rsid w:val="002033E6"/>
    <w:rsid w:val="00203DFA"/>
    <w:rsid w:val="00210726"/>
    <w:rsid w:val="002111ED"/>
    <w:rsid w:val="00211553"/>
    <w:rsid w:val="00212FB9"/>
    <w:rsid w:val="00214938"/>
    <w:rsid w:val="002168FA"/>
    <w:rsid w:val="00216C13"/>
    <w:rsid w:val="002178F9"/>
    <w:rsid w:val="002228E8"/>
    <w:rsid w:val="00223356"/>
    <w:rsid w:val="00223F32"/>
    <w:rsid w:val="00224393"/>
    <w:rsid w:val="00227DB5"/>
    <w:rsid w:val="0023158B"/>
    <w:rsid w:val="00231CC4"/>
    <w:rsid w:val="00232947"/>
    <w:rsid w:val="0023408A"/>
    <w:rsid w:val="00240935"/>
    <w:rsid w:val="00243025"/>
    <w:rsid w:val="0024357E"/>
    <w:rsid w:val="002448BB"/>
    <w:rsid w:val="00245943"/>
    <w:rsid w:val="00245B56"/>
    <w:rsid w:val="00247A7F"/>
    <w:rsid w:val="002500BA"/>
    <w:rsid w:val="002508DD"/>
    <w:rsid w:val="002508F9"/>
    <w:rsid w:val="00250A97"/>
    <w:rsid w:val="00251513"/>
    <w:rsid w:val="0025262F"/>
    <w:rsid w:val="002531F1"/>
    <w:rsid w:val="00253C6F"/>
    <w:rsid w:val="00254037"/>
    <w:rsid w:val="0025441D"/>
    <w:rsid w:val="002553D6"/>
    <w:rsid w:val="00260D58"/>
    <w:rsid w:val="00261046"/>
    <w:rsid w:val="0026108B"/>
    <w:rsid w:val="002655A4"/>
    <w:rsid w:val="00267D68"/>
    <w:rsid w:val="00267DE6"/>
    <w:rsid w:val="002701A4"/>
    <w:rsid w:val="002711A1"/>
    <w:rsid w:val="0027229B"/>
    <w:rsid w:val="00273A06"/>
    <w:rsid w:val="002823CE"/>
    <w:rsid w:val="00282A38"/>
    <w:rsid w:val="0028309F"/>
    <w:rsid w:val="002831C4"/>
    <w:rsid w:val="002842AB"/>
    <w:rsid w:val="00285787"/>
    <w:rsid w:val="00285AC1"/>
    <w:rsid w:val="00292DFB"/>
    <w:rsid w:val="002959B0"/>
    <w:rsid w:val="002961D1"/>
    <w:rsid w:val="00296782"/>
    <w:rsid w:val="002A45A8"/>
    <w:rsid w:val="002A4F2B"/>
    <w:rsid w:val="002A5B42"/>
    <w:rsid w:val="002A7559"/>
    <w:rsid w:val="002B0BEE"/>
    <w:rsid w:val="002B2E37"/>
    <w:rsid w:val="002B36E4"/>
    <w:rsid w:val="002B4DC1"/>
    <w:rsid w:val="002B5BAE"/>
    <w:rsid w:val="002B6E24"/>
    <w:rsid w:val="002C36CD"/>
    <w:rsid w:val="002C39E5"/>
    <w:rsid w:val="002C3F99"/>
    <w:rsid w:val="002C4DE9"/>
    <w:rsid w:val="002C4EDB"/>
    <w:rsid w:val="002D5130"/>
    <w:rsid w:val="002D7D71"/>
    <w:rsid w:val="002E0650"/>
    <w:rsid w:val="002E31D3"/>
    <w:rsid w:val="002E63AA"/>
    <w:rsid w:val="002E6DAF"/>
    <w:rsid w:val="002F0B0A"/>
    <w:rsid w:val="002F0C21"/>
    <w:rsid w:val="002F13F2"/>
    <w:rsid w:val="002F3F34"/>
    <w:rsid w:val="002F5948"/>
    <w:rsid w:val="002F6933"/>
    <w:rsid w:val="00301146"/>
    <w:rsid w:val="00302D33"/>
    <w:rsid w:val="00302E81"/>
    <w:rsid w:val="00303D6B"/>
    <w:rsid w:val="00305D8B"/>
    <w:rsid w:val="0031170A"/>
    <w:rsid w:val="00312DC0"/>
    <w:rsid w:val="003135D3"/>
    <w:rsid w:val="00314FD5"/>
    <w:rsid w:val="00321622"/>
    <w:rsid w:val="003264ED"/>
    <w:rsid w:val="0032654C"/>
    <w:rsid w:val="003271AA"/>
    <w:rsid w:val="0032730C"/>
    <w:rsid w:val="003307FD"/>
    <w:rsid w:val="00330A08"/>
    <w:rsid w:val="00331C68"/>
    <w:rsid w:val="00334CB3"/>
    <w:rsid w:val="003367BD"/>
    <w:rsid w:val="00341723"/>
    <w:rsid w:val="003439BC"/>
    <w:rsid w:val="00343A4A"/>
    <w:rsid w:val="00344766"/>
    <w:rsid w:val="00345BC9"/>
    <w:rsid w:val="00346D08"/>
    <w:rsid w:val="00354714"/>
    <w:rsid w:val="00354766"/>
    <w:rsid w:val="003577FE"/>
    <w:rsid w:val="00357C95"/>
    <w:rsid w:val="0036157D"/>
    <w:rsid w:val="003621FE"/>
    <w:rsid w:val="003624BF"/>
    <w:rsid w:val="003627D2"/>
    <w:rsid w:val="003630FF"/>
    <w:rsid w:val="0036577F"/>
    <w:rsid w:val="00370BA1"/>
    <w:rsid w:val="0037135A"/>
    <w:rsid w:val="0037546B"/>
    <w:rsid w:val="003754BF"/>
    <w:rsid w:val="0037573F"/>
    <w:rsid w:val="003757F0"/>
    <w:rsid w:val="003769EC"/>
    <w:rsid w:val="003770FC"/>
    <w:rsid w:val="0038367B"/>
    <w:rsid w:val="00385885"/>
    <w:rsid w:val="00385C60"/>
    <w:rsid w:val="003862C4"/>
    <w:rsid w:val="00386630"/>
    <w:rsid w:val="00395D87"/>
    <w:rsid w:val="003A1FD5"/>
    <w:rsid w:val="003A3A2C"/>
    <w:rsid w:val="003A42A1"/>
    <w:rsid w:val="003A6B80"/>
    <w:rsid w:val="003B0640"/>
    <w:rsid w:val="003B175F"/>
    <w:rsid w:val="003B5926"/>
    <w:rsid w:val="003B5F3D"/>
    <w:rsid w:val="003B6787"/>
    <w:rsid w:val="003B7648"/>
    <w:rsid w:val="003C16AD"/>
    <w:rsid w:val="003C2B33"/>
    <w:rsid w:val="003C30C8"/>
    <w:rsid w:val="003C3164"/>
    <w:rsid w:val="003C39A0"/>
    <w:rsid w:val="003C6A87"/>
    <w:rsid w:val="003C7072"/>
    <w:rsid w:val="003C73D2"/>
    <w:rsid w:val="003D0797"/>
    <w:rsid w:val="003D38AC"/>
    <w:rsid w:val="003D6B42"/>
    <w:rsid w:val="003E10F4"/>
    <w:rsid w:val="003E3C73"/>
    <w:rsid w:val="003E4F62"/>
    <w:rsid w:val="003E519E"/>
    <w:rsid w:val="003E5A8D"/>
    <w:rsid w:val="003E6DA2"/>
    <w:rsid w:val="003E74EE"/>
    <w:rsid w:val="003F0583"/>
    <w:rsid w:val="003F12AA"/>
    <w:rsid w:val="003F4906"/>
    <w:rsid w:val="003F5745"/>
    <w:rsid w:val="003F5E00"/>
    <w:rsid w:val="003F6041"/>
    <w:rsid w:val="003F67F0"/>
    <w:rsid w:val="00401C71"/>
    <w:rsid w:val="00402C0E"/>
    <w:rsid w:val="0040492A"/>
    <w:rsid w:val="004053A1"/>
    <w:rsid w:val="00405518"/>
    <w:rsid w:val="00405F6D"/>
    <w:rsid w:val="004167E0"/>
    <w:rsid w:val="00420714"/>
    <w:rsid w:val="00421138"/>
    <w:rsid w:val="0042175F"/>
    <w:rsid w:val="004228B5"/>
    <w:rsid w:val="0042553B"/>
    <w:rsid w:val="00427E29"/>
    <w:rsid w:val="0043220E"/>
    <w:rsid w:val="004328A2"/>
    <w:rsid w:val="004333B7"/>
    <w:rsid w:val="004371BC"/>
    <w:rsid w:val="0044005C"/>
    <w:rsid w:val="004416CD"/>
    <w:rsid w:val="004429FA"/>
    <w:rsid w:val="0044390D"/>
    <w:rsid w:val="00443FD7"/>
    <w:rsid w:val="0044555B"/>
    <w:rsid w:val="004467AB"/>
    <w:rsid w:val="00451609"/>
    <w:rsid w:val="0045593B"/>
    <w:rsid w:val="00456040"/>
    <w:rsid w:val="00457924"/>
    <w:rsid w:val="00457E74"/>
    <w:rsid w:val="004624D4"/>
    <w:rsid w:val="00465852"/>
    <w:rsid w:val="00465B55"/>
    <w:rsid w:val="004661AD"/>
    <w:rsid w:val="0046689F"/>
    <w:rsid w:val="004675A1"/>
    <w:rsid w:val="00471652"/>
    <w:rsid w:val="00472039"/>
    <w:rsid w:val="0047275D"/>
    <w:rsid w:val="00472DDD"/>
    <w:rsid w:val="00473D51"/>
    <w:rsid w:val="00474CF4"/>
    <w:rsid w:val="00475903"/>
    <w:rsid w:val="004775BE"/>
    <w:rsid w:val="00477FE4"/>
    <w:rsid w:val="0048018C"/>
    <w:rsid w:val="00483196"/>
    <w:rsid w:val="00484989"/>
    <w:rsid w:val="00484C00"/>
    <w:rsid w:val="00485B37"/>
    <w:rsid w:val="00486242"/>
    <w:rsid w:val="00486642"/>
    <w:rsid w:val="0048679A"/>
    <w:rsid w:val="00492F88"/>
    <w:rsid w:val="00493FC9"/>
    <w:rsid w:val="00496CAA"/>
    <w:rsid w:val="00497B47"/>
    <w:rsid w:val="004A0401"/>
    <w:rsid w:val="004A3073"/>
    <w:rsid w:val="004A4415"/>
    <w:rsid w:val="004B1244"/>
    <w:rsid w:val="004C0C02"/>
    <w:rsid w:val="004C0EBE"/>
    <w:rsid w:val="004C1A50"/>
    <w:rsid w:val="004C1B30"/>
    <w:rsid w:val="004C5379"/>
    <w:rsid w:val="004D0FB3"/>
    <w:rsid w:val="004D4742"/>
    <w:rsid w:val="004D6B1C"/>
    <w:rsid w:val="004E160E"/>
    <w:rsid w:val="004E1BAD"/>
    <w:rsid w:val="004E21A3"/>
    <w:rsid w:val="004E2C29"/>
    <w:rsid w:val="004E3EE5"/>
    <w:rsid w:val="004E43C6"/>
    <w:rsid w:val="004F039D"/>
    <w:rsid w:val="004F0586"/>
    <w:rsid w:val="004F76FD"/>
    <w:rsid w:val="004F7CF1"/>
    <w:rsid w:val="0050235F"/>
    <w:rsid w:val="005052A4"/>
    <w:rsid w:val="00510E43"/>
    <w:rsid w:val="00512FE6"/>
    <w:rsid w:val="00516058"/>
    <w:rsid w:val="00516926"/>
    <w:rsid w:val="00517B82"/>
    <w:rsid w:val="00520E49"/>
    <w:rsid w:val="00521013"/>
    <w:rsid w:val="0052133D"/>
    <w:rsid w:val="00524030"/>
    <w:rsid w:val="0052566C"/>
    <w:rsid w:val="005259F1"/>
    <w:rsid w:val="00533CB8"/>
    <w:rsid w:val="00540A67"/>
    <w:rsid w:val="0054388A"/>
    <w:rsid w:val="00545E7F"/>
    <w:rsid w:val="005461D5"/>
    <w:rsid w:val="00546229"/>
    <w:rsid w:val="00547DF0"/>
    <w:rsid w:val="0055078A"/>
    <w:rsid w:val="00556997"/>
    <w:rsid w:val="00556BC3"/>
    <w:rsid w:val="005601A3"/>
    <w:rsid w:val="00560931"/>
    <w:rsid w:val="00560D30"/>
    <w:rsid w:val="00563F67"/>
    <w:rsid w:val="00564846"/>
    <w:rsid w:val="005654AE"/>
    <w:rsid w:val="00570C23"/>
    <w:rsid w:val="00577130"/>
    <w:rsid w:val="00577C97"/>
    <w:rsid w:val="00580113"/>
    <w:rsid w:val="0058077A"/>
    <w:rsid w:val="005813F1"/>
    <w:rsid w:val="005819A9"/>
    <w:rsid w:val="0058538B"/>
    <w:rsid w:val="0058599C"/>
    <w:rsid w:val="0059333E"/>
    <w:rsid w:val="00594436"/>
    <w:rsid w:val="0059508A"/>
    <w:rsid w:val="00595708"/>
    <w:rsid w:val="005A04A3"/>
    <w:rsid w:val="005A1306"/>
    <w:rsid w:val="005A5C1B"/>
    <w:rsid w:val="005B0879"/>
    <w:rsid w:val="005B10BD"/>
    <w:rsid w:val="005B336D"/>
    <w:rsid w:val="005B6443"/>
    <w:rsid w:val="005B6840"/>
    <w:rsid w:val="005B6E16"/>
    <w:rsid w:val="005B7C62"/>
    <w:rsid w:val="005C39F5"/>
    <w:rsid w:val="005C5CDB"/>
    <w:rsid w:val="005C5CEB"/>
    <w:rsid w:val="005C6331"/>
    <w:rsid w:val="005C6545"/>
    <w:rsid w:val="005C6F42"/>
    <w:rsid w:val="005D3236"/>
    <w:rsid w:val="005D7654"/>
    <w:rsid w:val="005E20CD"/>
    <w:rsid w:val="005E23DC"/>
    <w:rsid w:val="005E3E3B"/>
    <w:rsid w:val="005E7EEB"/>
    <w:rsid w:val="005F1678"/>
    <w:rsid w:val="005F4283"/>
    <w:rsid w:val="005F487F"/>
    <w:rsid w:val="005F5CB0"/>
    <w:rsid w:val="005F655A"/>
    <w:rsid w:val="005F7252"/>
    <w:rsid w:val="00600CCB"/>
    <w:rsid w:val="006110D9"/>
    <w:rsid w:val="00611A77"/>
    <w:rsid w:val="006127A5"/>
    <w:rsid w:val="00613946"/>
    <w:rsid w:val="00615CB3"/>
    <w:rsid w:val="00616D2E"/>
    <w:rsid w:val="00620D60"/>
    <w:rsid w:val="00621746"/>
    <w:rsid w:val="00622A81"/>
    <w:rsid w:val="0062328F"/>
    <w:rsid w:val="006238DA"/>
    <w:rsid w:val="00626069"/>
    <w:rsid w:val="00626171"/>
    <w:rsid w:val="00627777"/>
    <w:rsid w:val="00627FF3"/>
    <w:rsid w:val="006332A9"/>
    <w:rsid w:val="00634C92"/>
    <w:rsid w:val="00635348"/>
    <w:rsid w:val="0063639B"/>
    <w:rsid w:val="006404A3"/>
    <w:rsid w:val="00641D80"/>
    <w:rsid w:val="00641F6F"/>
    <w:rsid w:val="00642451"/>
    <w:rsid w:val="00643A55"/>
    <w:rsid w:val="0064518D"/>
    <w:rsid w:val="006473E8"/>
    <w:rsid w:val="006516DD"/>
    <w:rsid w:val="00652E16"/>
    <w:rsid w:val="00653E97"/>
    <w:rsid w:val="00654090"/>
    <w:rsid w:val="006561B6"/>
    <w:rsid w:val="00656D60"/>
    <w:rsid w:val="00662228"/>
    <w:rsid w:val="00663503"/>
    <w:rsid w:val="00664FA1"/>
    <w:rsid w:val="006722A8"/>
    <w:rsid w:val="006725B2"/>
    <w:rsid w:val="0067293C"/>
    <w:rsid w:val="006756D6"/>
    <w:rsid w:val="00677227"/>
    <w:rsid w:val="00680F69"/>
    <w:rsid w:val="00682073"/>
    <w:rsid w:val="006832E7"/>
    <w:rsid w:val="00684539"/>
    <w:rsid w:val="00687393"/>
    <w:rsid w:val="00691214"/>
    <w:rsid w:val="006918F5"/>
    <w:rsid w:val="00692B1B"/>
    <w:rsid w:val="0069324F"/>
    <w:rsid w:val="00694545"/>
    <w:rsid w:val="00694578"/>
    <w:rsid w:val="00694E1F"/>
    <w:rsid w:val="006956EC"/>
    <w:rsid w:val="006A1808"/>
    <w:rsid w:val="006A4015"/>
    <w:rsid w:val="006B053D"/>
    <w:rsid w:val="006B3979"/>
    <w:rsid w:val="006B6213"/>
    <w:rsid w:val="006C1AF4"/>
    <w:rsid w:val="006C2C19"/>
    <w:rsid w:val="006C6CF2"/>
    <w:rsid w:val="006C7416"/>
    <w:rsid w:val="006D1177"/>
    <w:rsid w:val="006D3159"/>
    <w:rsid w:val="006D688C"/>
    <w:rsid w:val="006D7694"/>
    <w:rsid w:val="006E0D46"/>
    <w:rsid w:val="006E16CC"/>
    <w:rsid w:val="006E3437"/>
    <w:rsid w:val="006E379D"/>
    <w:rsid w:val="006E3BCE"/>
    <w:rsid w:val="006E41B8"/>
    <w:rsid w:val="006E4EAD"/>
    <w:rsid w:val="006F2024"/>
    <w:rsid w:val="006F38C1"/>
    <w:rsid w:val="006F390A"/>
    <w:rsid w:val="006F5181"/>
    <w:rsid w:val="006F66DE"/>
    <w:rsid w:val="006F6A8A"/>
    <w:rsid w:val="006F6D72"/>
    <w:rsid w:val="007006A6"/>
    <w:rsid w:val="00704E54"/>
    <w:rsid w:val="007052DF"/>
    <w:rsid w:val="00710498"/>
    <w:rsid w:val="007155D8"/>
    <w:rsid w:val="00720246"/>
    <w:rsid w:val="00720EC1"/>
    <w:rsid w:val="007210C2"/>
    <w:rsid w:val="007228AD"/>
    <w:rsid w:val="00725BAD"/>
    <w:rsid w:val="00730B4B"/>
    <w:rsid w:val="007322A3"/>
    <w:rsid w:val="0074105A"/>
    <w:rsid w:val="00743229"/>
    <w:rsid w:val="00745165"/>
    <w:rsid w:val="00745429"/>
    <w:rsid w:val="007467A1"/>
    <w:rsid w:val="00746805"/>
    <w:rsid w:val="00747381"/>
    <w:rsid w:val="00747E42"/>
    <w:rsid w:val="00752C53"/>
    <w:rsid w:val="00753062"/>
    <w:rsid w:val="00755894"/>
    <w:rsid w:val="0075688A"/>
    <w:rsid w:val="007575F5"/>
    <w:rsid w:val="00757819"/>
    <w:rsid w:val="00757823"/>
    <w:rsid w:val="00762962"/>
    <w:rsid w:val="007651DB"/>
    <w:rsid w:val="00765255"/>
    <w:rsid w:val="00770DE4"/>
    <w:rsid w:val="00773767"/>
    <w:rsid w:val="00776154"/>
    <w:rsid w:val="00782FD1"/>
    <w:rsid w:val="0078487E"/>
    <w:rsid w:val="00784F40"/>
    <w:rsid w:val="0079163B"/>
    <w:rsid w:val="00793B3B"/>
    <w:rsid w:val="007955CB"/>
    <w:rsid w:val="00797F7C"/>
    <w:rsid w:val="007A5E50"/>
    <w:rsid w:val="007A65A1"/>
    <w:rsid w:val="007A6C27"/>
    <w:rsid w:val="007B015F"/>
    <w:rsid w:val="007B2B46"/>
    <w:rsid w:val="007B2E88"/>
    <w:rsid w:val="007B6164"/>
    <w:rsid w:val="007B62E0"/>
    <w:rsid w:val="007B7C78"/>
    <w:rsid w:val="007C01A5"/>
    <w:rsid w:val="007C0CCE"/>
    <w:rsid w:val="007C1DD5"/>
    <w:rsid w:val="007C3FB1"/>
    <w:rsid w:val="007C4B53"/>
    <w:rsid w:val="007C54AA"/>
    <w:rsid w:val="007C6A4D"/>
    <w:rsid w:val="007D16E6"/>
    <w:rsid w:val="007D4246"/>
    <w:rsid w:val="007D58D7"/>
    <w:rsid w:val="007D5F67"/>
    <w:rsid w:val="007D7AC4"/>
    <w:rsid w:val="007E52DA"/>
    <w:rsid w:val="007E61F3"/>
    <w:rsid w:val="007E6350"/>
    <w:rsid w:val="007F0040"/>
    <w:rsid w:val="007F03CD"/>
    <w:rsid w:val="007F0E44"/>
    <w:rsid w:val="007F2FBF"/>
    <w:rsid w:val="007F7582"/>
    <w:rsid w:val="007F7F03"/>
    <w:rsid w:val="00802E85"/>
    <w:rsid w:val="00804AC5"/>
    <w:rsid w:val="00807860"/>
    <w:rsid w:val="008111BE"/>
    <w:rsid w:val="00811837"/>
    <w:rsid w:val="00812A05"/>
    <w:rsid w:val="00813833"/>
    <w:rsid w:val="00824682"/>
    <w:rsid w:val="008271B6"/>
    <w:rsid w:val="008273D3"/>
    <w:rsid w:val="00830DD2"/>
    <w:rsid w:val="008328FF"/>
    <w:rsid w:val="008332B8"/>
    <w:rsid w:val="00834DBE"/>
    <w:rsid w:val="00836358"/>
    <w:rsid w:val="008368D1"/>
    <w:rsid w:val="00836DD7"/>
    <w:rsid w:val="00841E3C"/>
    <w:rsid w:val="00842C73"/>
    <w:rsid w:val="00846705"/>
    <w:rsid w:val="00847C24"/>
    <w:rsid w:val="008539E3"/>
    <w:rsid w:val="008633AA"/>
    <w:rsid w:val="00863F79"/>
    <w:rsid w:val="00863FDE"/>
    <w:rsid w:val="008702CE"/>
    <w:rsid w:val="00870BDF"/>
    <w:rsid w:val="0087164C"/>
    <w:rsid w:val="008723E1"/>
    <w:rsid w:val="00872451"/>
    <w:rsid w:val="00873438"/>
    <w:rsid w:val="00875654"/>
    <w:rsid w:val="00875871"/>
    <w:rsid w:val="00880235"/>
    <w:rsid w:val="00881C0F"/>
    <w:rsid w:val="00882226"/>
    <w:rsid w:val="0088473B"/>
    <w:rsid w:val="008859B4"/>
    <w:rsid w:val="00885D32"/>
    <w:rsid w:val="0088637A"/>
    <w:rsid w:val="00891292"/>
    <w:rsid w:val="008960BF"/>
    <w:rsid w:val="00896225"/>
    <w:rsid w:val="00896867"/>
    <w:rsid w:val="008A38E5"/>
    <w:rsid w:val="008A4320"/>
    <w:rsid w:val="008B0B86"/>
    <w:rsid w:val="008B51D1"/>
    <w:rsid w:val="008C2970"/>
    <w:rsid w:val="008C48C1"/>
    <w:rsid w:val="008C59E1"/>
    <w:rsid w:val="008C5DCB"/>
    <w:rsid w:val="008C7290"/>
    <w:rsid w:val="008D06E1"/>
    <w:rsid w:val="008D0E05"/>
    <w:rsid w:val="008D6AF5"/>
    <w:rsid w:val="008D74B4"/>
    <w:rsid w:val="008E02CC"/>
    <w:rsid w:val="008E094E"/>
    <w:rsid w:val="008E16B8"/>
    <w:rsid w:val="008E1BCB"/>
    <w:rsid w:val="008E2223"/>
    <w:rsid w:val="008E22B5"/>
    <w:rsid w:val="008E494E"/>
    <w:rsid w:val="008E73B9"/>
    <w:rsid w:val="008F04F1"/>
    <w:rsid w:val="008F1E6B"/>
    <w:rsid w:val="008F2ECE"/>
    <w:rsid w:val="008F2F3C"/>
    <w:rsid w:val="008F573F"/>
    <w:rsid w:val="008F702D"/>
    <w:rsid w:val="00900028"/>
    <w:rsid w:val="00900270"/>
    <w:rsid w:val="00902B38"/>
    <w:rsid w:val="00905C54"/>
    <w:rsid w:val="0090717A"/>
    <w:rsid w:val="009073FF"/>
    <w:rsid w:val="009077AD"/>
    <w:rsid w:val="009103DF"/>
    <w:rsid w:val="00921050"/>
    <w:rsid w:val="00923268"/>
    <w:rsid w:val="00924125"/>
    <w:rsid w:val="00925E14"/>
    <w:rsid w:val="00933338"/>
    <w:rsid w:val="00933737"/>
    <w:rsid w:val="00933784"/>
    <w:rsid w:val="0093415D"/>
    <w:rsid w:val="009368D0"/>
    <w:rsid w:val="00937A84"/>
    <w:rsid w:val="00940713"/>
    <w:rsid w:val="009426C5"/>
    <w:rsid w:val="00942CCF"/>
    <w:rsid w:val="00943CC9"/>
    <w:rsid w:val="00945029"/>
    <w:rsid w:val="009450E1"/>
    <w:rsid w:val="009451A6"/>
    <w:rsid w:val="00945954"/>
    <w:rsid w:val="00946147"/>
    <w:rsid w:val="009461FE"/>
    <w:rsid w:val="0095032F"/>
    <w:rsid w:val="009562EB"/>
    <w:rsid w:val="00961052"/>
    <w:rsid w:val="00961823"/>
    <w:rsid w:val="00961BAC"/>
    <w:rsid w:val="009623FA"/>
    <w:rsid w:val="00962DB8"/>
    <w:rsid w:val="00964142"/>
    <w:rsid w:val="009642AC"/>
    <w:rsid w:val="00967C18"/>
    <w:rsid w:val="00967E04"/>
    <w:rsid w:val="00971CAE"/>
    <w:rsid w:val="00973728"/>
    <w:rsid w:val="00976500"/>
    <w:rsid w:val="00976F29"/>
    <w:rsid w:val="00977956"/>
    <w:rsid w:val="00980125"/>
    <w:rsid w:val="00981593"/>
    <w:rsid w:val="00982B87"/>
    <w:rsid w:val="00982CB5"/>
    <w:rsid w:val="00984FC0"/>
    <w:rsid w:val="00987279"/>
    <w:rsid w:val="009879F5"/>
    <w:rsid w:val="00991D73"/>
    <w:rsid w:val="00991EF7"/>
    <w:rsid w:val="00992C95"/>
    <w:rsid w:val="00992E3F"/>
    <w:rsid w:val="00993FE5"/>
    <w:rsid w:val="00994642"/>
    <w:rsid w:val="009968A4"/>
    <w:rsid w:val="009969BD"/>
    <w:rsid w:val="00996C43"/>
    <w:rsid w:val="0099727C"/>
    <w:rsid w:val="009A033A"/>
    <w:rsid w:val="009A30D7"/>
    <w:rsid w:val="009A5851"/>
    <w:rsid w:val="009A61AC"/>
    <w:rsid w:val="009B000C"/>
    <w:rsid w:val="009B261F"/>
    <w:rsid w:val="009B2E9B"/>
    <w:rsid w:val="009B5773"/>
    <w:rsid w:val="009C0CDE"/>
    <w:rsid w:val="009C1E33"/>
    <w:rsid w:val="009C45F0"/>
    <w:rsid w:val="009C54CD"/>
    <w:rsid w:val="009C5B50"/>
    <w:rsid w:val="009C66DC"/>
    <w:rsid w:val="009D1E0A"/>
    <w:rsid w:val="009D5011"/>
    <w:rsid w:val="009E3F7D"/>
    <w:rsid w:val="009E486F"/>
    <w:rsid w:val="009E4E28"/>
    <w:rsid w:val="009E5348"/>
    <w:rsid w:val="009F02AA"/>
    <w:rsid w:val="009F37E8"/>
    <w:rsid w:val="009F439B"/>
    <w:rsid w:val="009F7222"/>
    <w:rsid w:val="009F7E3F"/>
    <w:rsid w:val="00A020D4"/>
    <w:rsid w:val="00A03619"/>
    <w:rsid w:val="00A071A9"/>
    <w:rsid w:val="00A07DB6"/>
    <w:rsid w:val="00A10209"/>
    <w:rsid w:val="00A16F1E"/>
    <w:rsid w:val="00A22250"/>
    <w:rsid w:val="00A2361A"/>
    <w:rsid w:val="00A2473B"/>
    <w:rsid w:val="00A25F08"/>
    <w:rsid w:val="00A2715F"/>
    <w:rsid w:val="00A27B33"/>
    <w:rsid w:val="00A27B52"/>
    <w:rsid w:val="00A308A4"/>
    <w:rsid w:val="00A32F73"/>
    <w:rsid w:val="00A33AD0"/>
    <w:rsid w:val="00A35178"/>
    <w:rsid w:val="00A35F92"/>
    <w:rsid w:val="00A370FC"/>
    <w:rsid w:val="00A40210"/>
    <w:rsid w:val="00A42FF3"/>
    <w:rsid w:val="00A43223"/>
    <w:rsid w:val="00A43E39"/>
    <w:rsid w:val="00A44FBA"/>
    <w:rsid w:val="00A46EA1"/>
    <w:rsid w:val="00A51D98"/>
    <w:rsid w:val="00A52215"/>
    <w:rsid w:val="00A52D0A"/>
    <w:rsid w:val="00A57EA5"/>
    <w:rsid w:val="00A6322E"/>
    <w:rsid w:val="00A710BF"/>
    <w:rsid w:val="00A72913"/>
    <w:rsid w:val="00A74044"/>
    <w:rsid w:val="00A75E5B"/>
    <w:rsid w:val="00A77F1A"/>
    <w:rsid w:val="00A80470"/>
    <w:rsid w:val="00A8098B"/>
    <w:rsid w:val="00A813AF"/>
    <w:rsid w:val="00A81A14"/>
    <w:rsid w:val="00A81B68"/>
    <w:rsid w:val="00A84335"/>
    <w:rsid w:val="00A8480E"/>
    <w:rsid w:val="00A9057B"/>
    <w:rsid w:val="00A932E0"/>
    <w:rsid w:val="00A940E4"/>
    <w:rsid w:val="00A974E1"/>
    <w:rsid w:val="00AA20B6"/>
    <w:rsid w:val="00AA2222"/>
    <w:rsid w:val="00AA2BF1"/>
    <w:rsid w:val="00AA32DB"/>
    <w:rsid w:val="00AA636F"/>
    <w:rsid w:val="00AB0739"/>
    <w:rsid w:val="00AB3E29"/>
    <w:rsid w:val="00AC0FE3"/>
    <w:rsid w:val="00AC1144"/>
    <w:rsid w:val="00AC13D1"/>
    <w:rsid w:val="00AC385B"/>
    <w:rsid w:val="00AD054E"/>
    <w:rsid w:val="00AD222E"/>
    <w:rsid w:val="00AD3D88"/>
    <w:rsid w:val="00AD539E"/>
    <w:rsid w:val="00AD5F01"/>
    <w:rsid w:val="00AD7BAF"/>
    <w:rsid w:val="00AE2C62"/>
    <w:rsid w:val="00AE2D9A"/>
    <w:rsid w:val="00AE40E5"/>
    <w:rsid w:val="00AE4BD6"/>
    <w:rsid w:val="00AE69E4"/>
    <w:rsid w:val="00AF235B"/>
    <w:rsid w:val="00AF35C4"/>
    <w:rsid w:val="00AF4244"/>
    <w:rsid w:val="00AF4B97"/>
    <w:rsid w:val="00AF4E3D"/>
    <w:rsid w:val="00AF5300"/>
    <w:rsid w:val="00AF5729"/>
    <w:rsid w:val="00AF586C"/>
    <w:rsid w:val="00AF6882"/>
    <w:rsid w:val="00AF7D3E"/>
    <w:rsid w:val="00B01A1A"/>
    <w:rsid w:val="00B02A5E"/>
    <w:rsid w:val="00B02F8B"/>
    <w:rsid w:val="00B041B2"/>
    <w:rsid w:val="00B07928"/>
    <w:rsid w:val="00B116E1"/>
    <w:rsid w:val="00B15289"/>
    <w:rsid w:val="00B15816"/>
    <w:rsid w:val="00B15D73"/>
    <w:rsid w:val="00B161EF"/>
    <w:rsid w:val="00B16F85"/>
    <w:rsid w:val="00B17C09"/>
    <w:rsid w:val="00B204AB"/>
    <w:rsid w:val="00B206A4"/>
    <w:rsid w:val="00B21499"/>
    <w:rsid w:val="00B227CD"/>
    <w:rsid w:val="00B25F7A"/>
    <w:rsid w:val="00B26730"/>
    <w:rsid w:val="00B3050F"/>
    <w:rsid w:val="00B307F0"/>
    <w:rsid w:val="00B31E03"/>
    <w:rsid w:val="00B31E0C"/>
    <w:rsid w:val="00B35B00"/>
    <w:rsid w:val="00B40E6F"/>
    <w:rsid w:val="00B43C7E"/>
    <w:rsid w:val="00B47B0C"/>
    <w:rsid w:val="00B47C4B"/>
    <w:rsid w:val="00B51A0D"/>
    <w:rsid w:val="00B51C22"/>
    <w:rsid w:val="00B56DB0"/>
    <w:rsid w:val="00B56F2D"/>
    <w:rsid w:val="00B573A9"/>
    <w:rsid w:val="00B60303"/>
    <w:rsid w:val="00B60EEE"/>
    <w:rsid w:val="00B61079"/>
    <w:rsid w:val="00B612E7"/>
    <w:rsid w:val="00B633D2"/>
    <w:rsid w:val="00B6642B"/>
    <w:rsid w:val="00B70B5A"/>
    <w:rsid w:val="00B73A0F"/>
    <w:rsid w:val="00B76166"/>
    <w:rsid w:val="00B76B9F"/>
    <w:rsid w:val="00B7705F"/>
    <w:rsid w:val="00B776CE"/>
    <w:rsid w:val="00B81300"/>
    <w:rsid w:val="00B82E70"/>
    <w:rsid w:val="00B846AF"/>
    <w:rsid w:val="00B87317"/>
    <w:rsid w:val="00B93E23"/>
    <w:rsid w:val="00B94F39"/>
    <w:rsid w:val="00B95C1F"/>
    <w:rsid w:val="00B97470"/>
    <w:rsid w:val="00BA0C75"/>
    <w:rsid w:val="00BA1293"/>
    <w:rsid w:val="00BA1C4C"/>
    <w:rsid w:val="00BB09B2"/>
    <w:rsid w:val="00BB0D2C"/>
    <w:rsid w:val="00BB5D1D"/>
    <w:rsid w:val="00BB70D7"/>
    <w:rsid w:val="00BB712E"/>
    <w:rsid w:val="00BC060A"/>
    <w:rsid w:val="00BC1999"/>
    <w:rsid w:val="00BC28C1"/>
    <w:rsid w:val="00BC380C"/>
    <w:rsid w:val="00BC4C4F"/>
    <w:rsid w:val="00BC5200"/>
    <w:rsid w:val="00BC56B8"/>
    <w:rsid w:val="00BC5B3A"/>
    <w:rsid w:val="00BC755D"/>
    <w:rsid w:val="00BC7B1F"/>
    <w:rsid w:val="00BD143C"/>
    <w:rsid w:val="00BD155C"/>
    <w:rsid w:val="00BD2722"/>
    <w:rsid w:val="00BD4962"/>
    <w:rsid w:val="00BD658A"/>
    <w:rsid w:val="00BD71C0"/>
    <w:rsid w:val="00BE0246"/>
    <w:rsid w:val="00BE5557"/>
    <w:rsid w:val="00BE7358"/>
    <w:rsid w:val="00BF1E8C"/>
    <w:rsid w:val="00BF42DA"/>
    <w:rsid w:val="00BF4F49"/>
    <w:rsid w:val="00BF679D"/>
    <w:rsid w:val="00BF6BA9"/>
    <w:rsid w:val="00BF7471"/>
    <w:rsid w:val="00C00E4D"/>
    <w:rsid w:val="00C0133E"/>
    <w:rsid w:val="00C016EF"/>
    <w:rsid w:val="00C02091"/>
    <w:rsid w:val="00C03A7B"/>
    <w:rsid w:val="00C050AA"/>
    <w:rsid w:val="00C07A7C"/>
    <w:rsid w:val="00C07D27"/>
    <w:rsid w:val="00C1001F"/>
    <w:rsid w:val="00C16C33"/>
    <w:rsid w:val="00C173BA"/>
    <w:rsid w:val="00C20131"/>
    <w:rsid w:val="00C26C51"/>
    <w:rsid w:val="00C319B8"/>
    <w:rsid w:val="00C3291A"/>
    <w:rsid w:val="00C34B4A"/>
    <w:rsid w:val="00C36F87"/>
    <w:rsid w:val="00C37795"/>
    <w:rsid w:val="00C40CDC"/>
    <w:rsid w:val="00C41864"/>
    <w:rsid w:val="00C4489D"/>
    <w:rsid w:val="00C44F50"/>
    <w:rsid w:val="00C45BEC"/>
    <w:rsid w:val="00C469DA"/>
    <w:rsid w:val="00C479E3"/>
    <w:rsid w:val="00C50592"/>
    <w:rsid w:val="00C5059B"/>
    <w:rsid w:val="00C56FE2"/>
    <w:rsid w:val="00C6436E"/>
    <w:rsid w:val="00C703B9"/>
    <w:rsid w:val="00C711A6"/>
    <w:rsid w:val="00C755FD"/>
    <w:rsid w:val="00C8223D"/>
    <w:rsid w:val="00C82249"/>
    <w:rsid w:val="00C85189"/>
    <w:rsid w:val="00C85F07"/>
    <w:rsid w:val="00C8696D"/>
    <w:rsid w:val="00C91727"/>
    <w:rsid w:val="00C936A9"/>
    <w:rsid w:val="00C95544"/>
    <w:rsid w:val="00C97DB1"/>
    <w:rsid w:val="00CA0374"/>
    <w:rsid w:val="00CA08E7"/>
    <w:rsid w:val="00CA120B"/>
    <w:rsid w:val="00CA21FA"/>
    <w:rsid w:val="00CA27EB"/>
    <w:rsid w:val="00CA429D"/>
    <w:rsid w:val="00CA6610"/>
    <w:rsid w:val="00CA66F4"/>
    <w:rsid w:val="00CA76A1"/>
    <w:rsid w:val="00CB0CC1"/>
    <w:rsid w:val="00CB1D37"/>
    <w:rsid w:val="00CB4062"/>
    <w:rsid w:val="00CB6E11"/>
    <w:rsid w:val="00CC05D3"/>
    <w:rsid w:val="00CC344A"/>
    <w:rsid w:val="00CC46A1"/>
    <w:rsid w:val="00CC57D7"/>
    <w:rsid w:val="00CC5D78"/>
    <w:rsid w:val="00CC735E"/>
    <w:rsid w:val="00CD0242"/>
    <w:rsid w:val="00CD051B"/>
    <w:rsid w:val="00CD36CE"/>
    <w:rsid w:val="00CD4BCD"/>
    <w:rsid w:val="00CD6927"/>
    <w:rsid w:val="00CE5A46"/>
    <w:rsid w:val="00CE6DF0"/>
    <w:rsid w:val="00CE7CD9"/>
    <w:rsid w:val="00CF0F34"/>
    <w:rsid w:val="00CF1073"/>
    <w:rsid w:val="00CF1666"/>
    <w:rsid w:val="00CF5E75"/>
    <w:rsid w:val="00CF6EE8"/>
    <w:rsid w:val="00D004C3"/>
    <w:rsid w:val="00D01DBE"/>
    <w:rsid w:val="00D03C4A"/>
    <w:rsid w:val="00D049E7"/>
    <w:rsid w:val="00D068D0"/>
    <w:rsid w:val="00D106D2"/>
    <w:rsid w:val="00D12DE5"/>
    <w:rsid w:val="00D14755"/>
    <w:rsid w:val="00D15C85"/>
    <w:rsid w:val="00D176DB"/>
    <w:rsid w:val="00D23558"/>
    <w:rsid w:val="00D23A1D"/>
    <w:rsid w:val="00D3141A"/>
    <w:rsid w:val="00D331AD"/>
    <w:rsid w:val="00D33A3B"/>
    <w:rsid w:val="00D34BF3"/>
    <w:rsid w:val="00D34CB5"/>
    <w:rsid w:val="00D34FC0"/>
    <w:rsid w:val="00D35A89"/>
    <w:rsid w:val="00D35F60"/>
    <w:rsid w:val="00D36D30"/>
    <w:rsid w:val="00D41087"/>
    <w:rsid w:val="00D42396"/>
    <w:rsid w:val="00D441A3"/>
    <w:rsid w:val="00D460F8"/>
    <w:rsid w:val="00D46D64"/>
    <w:rsid w:val="00D47B8E"/>
    <w:rsid w:val="00D53735"/>
    <w:rsid w:val="00D53AF1"/>
    <w:rsid w:val="00D55596"/>
    <w:rsid w:val="00D57B76"/>
    <w:rsid w:val="00D6193C"/>
    <w:rsid w:val="00D657B3"/>
    <w:rsid w:val="00D662B6"/>
    <w:rsid w:val="00D662DF"/>
    <w:rsid w:val="00D6662D"/>
    <w:rsid w:val="00D67CBA"/>
    <w:rsid w:val="00D75F2B"/>
    <w:rsid w:val="00D77534"/>
    <w:rsid w:val="00D77C2A"/>
    <w:rsid w:val="00D80617"/>
    <w:rsid w:val="00D818BE"/>
    <w:rsid w:val="00D83F2F"/>
    <w:rsid w:val="00D85E92"/>
    <w:rsid w:val="00D85EE3"/>
    <w:rsid w:val="00D915DE"/>
    <w:rsid w:val="00D9205C"/>
    <w:rsid w:val="00D93146"/>
    <w:rsid w:val="00D93A56"/>
    <w:rsid w:val="00DA06D1"/>
    <w:rsid w:val="00DA1068"/>
    <w:rsid w:val="00DA1F3F"/>
    <w:rsid w:val="00DA23CD"/>
    <w:rsid w:val="00DA676C"/>
    <w:rsid w:val="00DB0DA6"/>
    <w:rsid w:val="00DB2008"/>
    <w:rsid w:val="00DB3D15"/>
    <w:rsid w:val="00DC68A6"/>
    <w:rsid w:val="00DC701E"/>
    <w:rsid w:val="00DC7C12"/>
    <w:rsid w:val="00DD0F31"/>
    <w:rsid w:val="00DD1170"/>
    <w:rsid w:val="00DD2122"/>
    <w:rsid w:val="00DD2327"/>
    <w:rsid w:val="00DD5959"/>
    <w:rsid w:val="00DD5B16"/>
    <w:rsid w:val="00DD61B6"/>
    <w:rsid w:val="00DE00B4"/>
    <w:rsid w:val="00DE0241"/>
    <w:rsid w:val="00DE076C"/>
    <w:rsid w:val="00DE19F3"/>
    <w:rsid w:val="00DE293A"/>
    <w:rsid w:val="00DE2BAF"/>
    <w:rsid w:val="00DE40B4"/>
    <w:rsid w:val="00DE414B"/>
    <w:rsid w:val="00DE44E4"/>
    <w:rsid w:val="00DE4A53"/>
    <w:rsid w:val="00DE53D3"/>
    <w:rsid w:val="00DE5B17"/>
    <w:rsid w:val="00DE657B"/>
    <w:rsid w:val="00DF04EC"/>
    <w:rsid w:val="00E036F0"/>
    <w:rsid w:val="00E04CA9"/>
    <w:rsid w:val="00E0734B"/>
    <w:rsid w:val="00E07FE3"/>
    <w:rsid w:val="00E104B5"/>
    <w:rsid w:val="00E1111A"/>
    <w:rsid w:val="00E113E6"/>
    <w:rsid w:val="00E15583"/>
    <w:rsid w:val="00E158CF"/>
    <w:rsid w:val="00E16EDB"/>
    <w:rsid w:val="00E179FD"/>
    <w:rsid w:val="00E210FC"/>
    <w:rsid w:val="00E22BB4"/>
    <w:rsid w:val="00E2310D"/>
    <w:rsid w:val="00E232AE"/>
    <w:rsid w:val="00E23C86"/>
    <w:rsid w:val="00E2531E"/>
    <w:rsid w:val="00E2557C"/>
    <w:rsid w:val="00E257E7"/>
    <w:rsid w:val="00E30396"/>
    <w:rsid w:val="00E304FF"/>
    <w:rsid w:val="00E30FF9"/>
    <w:rsid w:val="00E36B39"/>
    <w:rsid w:val="00E36FC0"/>
    <w:rsid w:val="00E3715D"/>
    <w:rsid w:val="00E3764B"/>
    <w:rsid w:val="00E41128"/>
    <w:rsid w:val="00E430CD"/>
    <w:rsid w:val="00E47A1E"/>
    <w:rsid w:val="00E5203C"/>
    <w:rsid w:val="00E5430F"/>
    <w:rsid w:val="00E56A82"/>
    <w:rsid w:val="00E56EB7"/>
    <w:rsid w:val="00E57325"/>
    <w:rsid w:val="00E60196"/>
    <w:rsid w:val="00E60927"/>
    <w:rsid w:val="00E643EE"/>
    <w:rsid w:val="00E65F33"/>
    <w:rsid w:val="00E67B24"/>
    <w:rsid w:val="00E8067E"/>
    <w:rsid w:val="00E80C5C"/>
    <w:rsid w:val="00E81E95"/>
    <w:rsid w:val="00E86D83"/>
    <w:rsid w:val="00E87DBC"/>
    <w:rsid w:val="00E94FDF"/>
    <w:rsid w:val="00E96C38"/>
    <w:rsid w:val="00E975A0"/>
    <w:rsid w:val="00E97B31"/>
    <w:rsid w:val="00EA0C52"/>
    <w:rsid w:val="00EA44E0"/>
    <w:rsid w:val="00EA5732"/>
    <w:rsid w:val="00EA58B4"/>
    <w:rsid w:val="00EA67DE"/>
    <w:rsid w:val="00EA70CF"/>
    <w:rsid w:val="00EB06D6"/>
    <w:rsid w:val="00EB0CE3"/>
    <w:rsid w:val="00EB0D1D"/>
    <w:rsid w:val="00EB22DA"/>
    <w:rsid w:val="00EB4773"/>
    <w:rsid w:val="00EB61D2"/>
    <w:rsid w:val="00EC0762"/>
    <w:rsid w:val="00EC63F6"/>
    <w:rsid w:val="00EC75A7"/>
    <w:rsid w:val="00ED09BC"/>
    <w:rsid w:val="00ED2C9D"/>
    <w:rsid w:val="00ED41D8"/>
    <w:rsid w:val="00ED5187"/>
    <w:rsid w:val="00ED5726"/>
    <w:rsid w:val="00EE293B"/>
    <w:rsid w:val="00EE33CE"/>
    <w:rsid w:val="00EE5D2B"/>
    <w:rsid w:val="00EF0260"/>
    <w:rsid w:val="00EF0569"/>
    <w:rsid w:val="00EF225B"/>
    <w:rsid w:val="00EF2B00"/>
    <w:rsid w:val="00EF3A5E"/>
    <w:rsid w:val="00EF5EE1"/>
    <w:rsid w:val="00EF613F"/>
    <w:rsid w:val="00EF670B"/>
    <w:rsid w:val="00F02AB9"/>
    <w:rsid w:val="00F04A2E"/>
    <w:rsid w:val="00F06C8C"/>
    <w:rsid w:val="00F071D2"/>
    <w:rsid w:val="00F07A94"/>
    <w:rsid w:val="00F07BC0"/>
    <w:rsid w:val="00F100E0"/>
    <w:rsid w:val="00F116F5"/>
    <w:rsid w:val="00F1492B"/>
    <w:rsid w:val="00F1609C"/>
    <w:rsid w:val="00F2388E"/>
    <w:rsid w:val="00F264E4"/>
    <w:rsid w:val="00F31A31"/>
    <w:rsid w:val="00F31FDA"/>
    <w:rsid w:val="00F320F6"/>
    <w:rsid w:val="00F349E3"/>
    <w:rsid w:val="00F34ABC"/>
    <w:rsid w:val="00F34F5C"/>
    <w:rsid w:val="00F350E4"/>
    <w:rsid w:val="00F35FF3"/>
    <w:rsid w:val="00F37C18"/>
    <w:rsid w:val="00F37E62"/>
    <w:rsid w:val="00F4051E"/>
    <w:rsid w:val="00F4069A"/>
    <w:rsid w:val="00F40AF2"/>
    <w:rsid w:val="00F40C10"/>
    <w:rsid w:val="00F4114F"/>
    <w:rsid w:val="00F418EC"/>
    <w:rsid w:val="00F41E6F"/>
    <w:rsid w:val="00F42C1F"/>
    <w:rsid w:val="00F47CF3"/>
    <w:rsid w:val="00F51BF6"/>
    <w:rsid w:val="00F531BD"/>
    <w:rsid w:val="00F5339A"/>
    <w:rsid w:val="00F54692"/>
    <w:rsid w:val="00F548A2"/>
    <w:rsid w:val="00F55F09"/>
    <w:rsid w:val="00F561E4"/>
    <w:rsid w:val="00F60200"/>
    <w:rsid w:val="00F624FA"/>
    <w:rsid w:val="00F6660A"/>
    <w:rsid w:val="00F66E8E"/>
    <w:rsid w:val="00F66FA6"/>
    <w:rsid w:val="00F71DFF"/>
    <w:rsid w:val="00F7202C"/>
    <w:rsid w:val="00F72F89"/>
    <w:rsid w:val="00F73088"/>
    <w:rsid w:val="00F74E2F"/>
    <w:rsid w:val="00F75420"/>
    <w:rsid w:val="00F7748A"/>
    <w:rsid w:val="00F811F8"/>
    <w:rsid w:val="00F82308"/>
    <w:rsid w:val="00F82ACE"/>
    <w:rsid w:val="00F82B84"/>
    <w:rsid w:val="00F851CA"/>
    <w:rsid w:val="00F85C0E"/>
    <w:rsid w:val="00F86406"/>
    <w:rsid w:val="00F86E14"/>
    <w:rsid w:val="00F872FB"/>
    <w:rsid w:val="00F876C1"/>
    <w:rsid w:val="00F90E1C"/>
    <w:rsid w:val="00F91351"/>
    <w:rsid w:val="00F95069"/>
    <w:rsid w:val="00F95110"/>
    <w:rsid w:val="00F96AD6"/>
    <w:rsid w:val="00F9794A"/>
    <w:rsid w:val="00FA0A88"/>
    <w:rsid w:val="00FA119E"/>
    <w:rsid w:val="00FA1A19"/>
    <w:rsid w:val="00FA1B00"/>
    <w:rsid w:val="00FA4C92"/>
    <w:rsid w:val="00FA6562"/>
    <w:rsid w:val="00FA6EC6"/>
    <w:rsid w:val="00FB271B"/>
    <w:rsid w:val="00FB4603"/>
    <w:rsid w:val="00FB6A60"/>
    <w:rsid w:val="00FC1877"/>
    <w:rsid w:val="00FC1E84"/>
    <w:rsid w:val="00FC299E"/>
    <w:rsid w:val="00FC3E2B"/>
    <w:rsid w:val="00FC6179"/>
    <w:rsid w:val="00FC6693"/>
    <w:rsid w:val="00FC7EBD"/>
    <w:rsid w:val="00FD0262"/>
    <w:rsid w:val="00FD0BE8"/>
    <w:rsid w:val="00FD5F37"/>
    <w:rsid w:val="00FE03E0"/>
    <w:rsid w:val="00FE2315"/>
    <w:rsid w:val="00FE24B6"/>
    <w:rsid w:val="00FE2A55"/>
    <w:rsid w:val="00FE6913"/>
    <w:rsid w:val="00FF0C4D"/>
    <w:rsid w:val="00FF2F2E"/>
    <w:rsid w:val="00FF3D67"/>
    <w:rsid w:val="00FF493C"/>
    <w:rsid w:val="00FF60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08891"/>
  <w15:chartTrackingRefBased/>
  <w15:docId w15:val="{1A21934E-B08A-4580-B896-D6533A920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5187"/>
  </w:style>
  <w:style w:type="paragraph" w:styleId="Heading1">
    <w:name w:val="heading 1"/>
    <w:basedOn w:val="Normal"/>
    <w:next w:val="Normal"/>
    <w:link w:val="Heading1Char"/>
    <w:uiPriority w:val="9"/>
    <w:qFormat/>
    <w:rsid w:val="00ED51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5306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5306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178F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518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5306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5306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2178F9"/>
    <w:rPr>
      <w:rFonts w:asciiTheme="majorHAnsi" w:eastAsiaTheme="majorEastAsia" w:hAnsiTheme="majorHAnsi" w:cstheme="majorBidi"/>
      <w:i/>
      <w:iCs/>
      <w:color w:val="2E74B5" w:themeColor="accent1" w:themeShade="BF"/>
    </w:rPr>
  </w:style>
  <w:style w:type="paragraph" w:styleId="ListParagraph">
    <w:name w:val="List Paragraph"/>
    <w:aliases w:val="List Paragraph1,IBL List Paragraph"/>
    <w:basedOn w:val="Normal"/>
    <w:link w:val="ListParagraphChar"/>
    <w:uiPriority w:val="34"/>
    <w:qFormat/>
    <w:rsid w:val="00ED5187"/>
    <w:pPr>
      <w:ind w:left="720"/>
      <w:contextualSpacing/>
    </w:pPr>
  </w:style>
  <w:style w:type="character" w:customStyle="1" w:styleId="ListParagraphChar">
    <w:name w:val="List Paragraph Char"/>
    <w:aliases w:val="List Paragraph1 Char,IBL List Paragraph Char"/>
    <w:link w:val="ListParagraph"/>
    <w:uiPriority w:val="34"/>
    <w:locked/>
    <w:rsid w:val="00ED5187"/>
  </w:style>
  <w:style w:type="character" w:styleId="Strong">
    <w:name w:val="Strong"/>
    <w:basedOn w:val="DefaultParagraphFont"/>
    <w:uiPriority w:val="22"/>
    <w:qFormat/>
    <w:rsid w:val="00ED5187"/>
    <w:rPr>
      <w:b/>
      <w:bCs/>
    </w:rPr>
  </w:style>
  <w:style w:type="character" w:styleId="CommentReference">
    <w:name w:val="annotation reference"/>
    <w:basedOn w:val="DefaultParagraphFont"/>
    <w:uiPriority w:val="99"/>
    <w:semiHidden/>
    <w:unhideWhenUsed/>
    <w:rsid w:val="00ED5187"/>
    <w:rPr>
      <w:sz w:val="16"/>
      <w:szCs w:val="16"/>
    </w:rPr>
  </w:style>
  <w:style w:type="character" w:styleId="Emphasis">
    <w:name w:val="Emphasis"/>
    <w:basedOn w:val="DefaultParagraphFont"/>
    <w:uiPriority w:val="20"/>
    <w:qFormat/>
    <w:rsid w:val="00ED5187"/>
    <w:rPr>
      <w:i/>
      <w:iCs/>
    </w:rPr>
  </w:style>
  <w:style w:type="paragraph" w:styleId="NormalWeb">
    <w:name w:val="Normal (Web)"/>
    <w:basedOn w:val="Normal"/>
    <w:uiPriority w:val="99"/>
    <w:unhideWhenUsed/>
    <w:rsid w:val="00ED51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Normal"/>
    <w:rsid w:val="00ED5187"/>
    <w:pPr>
      <w:spacing w:before="100" w:beforeAutospacing="1" w:after="100" w:afterAutospacing="1" w:line="240" w:lineRule="auto"/>
    </w:pPr>
    <w:rPr>
      <w:rFonts w:ascii="Times New Roman" w:eastAsiaTheme="minorEastAsia" w:hAnsi="Times New Roman" w:cs="Times New Roman"/>
      <w:sz w:val="24"/>
      <w:szCs w:val="24"/>
    </w:rPr>
  </w:style>
  <w:style w:type="paragraph" w:styleId="CommentText">
    <w:name w:val="annotation text"/>
    <w:basedOn w:val="Normal"/>
    <w:link w:val="CommentTextChar"/>
    <w:uiPriority w:val="99"/>
    <w:semiHidden/>
    <w:unhideWhenUsed/>
    <w:rsid w:val="00ED5187"/>
    <w:pPr>
      <w:spacing w:after="0" w:line="240" w:lineRule="auto"/>
    </w:pPr>
    <w:rPr>
      <w:rFonts w:ascii="Verdana" w:eastAsia="Verdana" w:hAnsi="Verdana" w:cs="Times New Roman"/>
      <w:sz w:val="20"/>
      <w:szCs w:val="20"/>
    </w:rPr>
  </w:style>
  <w:style w:type="character" w:customStyle="1" w:styleId="CommentTextChar">
    <w:name w:val="Comment Text Char"/>
    <w:basedOn w:val="DefaultParagraphFont"/>
    <w:link w:val="CommentText"/>
    <w:uiPriority w:val="99"/>
    <w:semiHidden/>
    <w:rsid w:val="00ED5187"/>
    <w:rPr>
      <w:rFonts w:ascii="Verdana" w:eastAsia="Verdana" w:hAnsi="Verdana" w:cs="Times New Roman"/>
      <w:sz w:val="20"/>
      <w:szCs w:val="20"/>
    </w:rPr>
  </w:style>
  <w:style w:type="paragraph" w:styleId="BalloonText">
    <w:name w:val="Balloon Text"/>
    <w:basedOn w:val="Normal"/>
    <w:link w:val="BalloonTextChar"/>
    <w:uiPriority w:val="99"/>
    <w:semiHidden/>
    <w:unhideWhenUsed/>
    <w:rsid w:val="00ED51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5187"/>
    <w:rPr>
      <w:rFonts w:ascii="Segoe UI" w:hAnsi="Segoe UI" w:cs="Segoe UI"/>
      <w:sz w:val="18"/>
      <w:szCs w:val="18"/>
    </w:rPr>
  </w:style>
  <w:style w:type="paragraph" w:styleId="FootnoteText">
    <w:name w:val="footnote text"/>
    <w:basedOn w:val="Normal"/>
    <w:link w:val="FootnoteTextChar"/>
    <w:uiPriority w:val="99"/>
    <w:unhideWhenUsed/>
    <w:qFormat/>
    <w:rsid w:val="00753062"/>
    <w:pPr>
      <w:spacing w:after="0" w:line="240" w:lineRule="auto"/>
    </w:pPr>
    <w:rPr>
      <w:sz w:val="20"/>
      <w:szCs w:val="20"/>
    </w:rPr>
  </w:style>
  <w:style w:type="character" w:customStyle="1" w:styleId="FootnoteTextChar">
    <w:name w:val="Footnote Text Char"/>
    <w:basedOn w:val="DefaultParagraphFont"/>
    <w:link w:val="FootnoteText"/>
    <w:uiPriority w:val="99"/>
    <w:rsid w:val="00753062"/>
    <w:rPr>
      <w:sz w:val="20"/>
      <w:szCs w:val="20"/>
    </w:rPr>
  </w:style>
  <w:style w:type="character" w:styleId="FootnoteReference">
    <w:name w:val="footnote reference"/>
    <w:basedOn w:val="DefaultParagraphFont"/>
    <w:uiPriority w:val="99"/>
    <w:semiHidden/>
    <w:unhideWhenUsed/>
    <w:rsid w:val="00753062"/>
    <w:rPr>
      <w:vertAlign w:val="superscript"/>
    </w:rPr>
  </w:style>
  <w:style w:type="table" w:styleId="TableGrid">
    <w:name w:val="Table Grid"/>
    <w:basedOn w:val="TableNormal"/>
    <w:uiPriority w:val="59"/>
    <w:rsid w:val="007530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83F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83F2F"/>
    <w:rPr>
      <w:color w:val="0000FF"/>
      <w:u w:val="single"/>
    </w:rPr>
  </w:style>
  <w:style w:type="table" w:customStyle="1" w:styleId="TableGrid2">
    <w:name w:val="Table Grid2"/>
    <w:basedOn w:val="TableNormal"/>
    <w:next w:val="TableGrid"/>
    <w:uiPriority w:val="59"/>
    <w:rsid w:val="004055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2133D"/>
    <w:pPr>
      <w:spacing w:after="0" w:line="240" w:lineRule="auto"/>
    </w:pPr>
  </w:style>
  <w:style w:type="character" w:customStyle="1" w:styleId="NoSpacingChar">
    <w:name w:val="No Spacing Char"/>
    <w:basedOn w:val="DefaultParagraphFont"/>
    <w:link w:val="NoSpacing"/>
    <w:uiPriority w:val="1"/>
    <w:rsid w:val="000F0E36"/>
  </w:style>
  <w:style w:type="paragraph" w:styleId="TOCHeading">
    <w:name w:val="TOC Heading"/>
    <w:basedOn w:val="Heading1"/>
    <w:next w:val="Normal"/>
    <w:uiPriority w:val="39"/>
    <w:unhideWhenUsed/>
    <w:qFormat/>
    <w:rsid w:val="000572D2"/>
    <w:pPr>
      <w:outlineLvl w:val="9"/>
    </w:pPr>
  </w:style>
  <w:style w:type="paragraph" w:styleId="TOC1">
    <w:name w:val="toc 1"/>
    <w:basedOn w:val="Normal"/>
    <w:next w:val="Normal"/>
    <w:autoRedefine/>
    <w:uiPriority w:val="39"/>
    <w:unhideWhenUsed/>
    <w:rsid w:val="00240935"/>
    <w:pPr>
      <w:tabs>
        <w:tab w:val="right" w:leader="dot" w:pos="9440"/>
      </w:tabs>
      <w:spacing w:after="100"/>
      <w:jc w:val="both"/>
    </w:pPr>
  </w:style>
  <w:style w:type="paragraph" w:styleId="TOC2">
    <w:name w:val="toc 2"/>
    <w:basedOn w:val="Normal"/>
    <w:next w:val="Normal"/>
    <w:autoRedefine/>
    <w:uiPriority w:val="39"/>
    <w:unhideWhenUsed/>
    <w:rsid w:val="000572D2"/>
    <w:pPr>
      <w:spacing w:after="100"/>
      <w:ind w:left="220"/>
    </w:pPr>
  </w:style>
  <w:style w:type="paragraph" w:styleId="TOC3">
    <w:name w:val="toc 3"/>
    <w:basedOn w:val="Normal"/>
    <w:next w:val="Normal"/>
    <w:autoRedefine/>
    <w:uiPriority w:val="39"/>
    <w:unhideWhenUsed/>
    <w:rsid w:val="000572D2"/>
    <w:pPr>
      <w:spacing w:after="100"/>
      <w:ind w:left="440"/>
    </w:pPr>
  </w:style>
  <w:style w:type="paragraph" w:customStyle="1" w:styleId="selectionshareable">
    <w:name w:val="selectionshareable"/>
    <w:basedOn w:val="Normal"/>
    <w:rsid w:val="00D314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lectionshareable1">
    <w:name w:val="selectionshareable1"/>
    <w:basedOn w:val="DefaultParagraphFont"/>
    <w:rsid w:val="00D3141A"/>
  </w:style>
  <w:style w:type="paragraph" w:styleId="Header">
    <w:name w:val="header"/>
    <w:basedOn w:val="Normal"/>
    <w:link w:val="HeaderChar"/>
    <w:uiPriority w:val="99"/>
    <w:unhideWhenUsed/>
    <w:rsid w:val="00D331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31AD"/>
  </w:style>
  <w:style w:type="paragraph" w:styleId="Footer">
    <w:name w:val="footer"/>
    <w:basedOn w:val="Normal"/>
    <w:link w:val="FooterChar"/>
    <w:uiPriority w:val="99"/>
    <w:unhideWhenUsed/>
    <w:rsid w:val="00D331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31AD"/>
  </w:style>
  <w:style w:type="table" w:styleId="GridTable4-Accent1">
    <w:name w:val="Grid Table 4 Accent 1"/>
    <w:basedOn w:val="TableNormal"/>
    <w:uiPriority w:val="49"/>
    <w:rsid w:val="0064518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4">
    <w:name w:val="Grid Table 4 Accent 4"/>
    <w:basedOn w:val="TableNormal"/>
    <w:uiPriority w:val="49"/>
    <w:rsid w:val="0064518D"/>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PlainTable3">
    <w:name w:val="Plain Table 3"/>
    <w:basedOn w:val="TableNormal"/>
    <w:uiPriority w:val="43"/>
    <w:rsid w:val="00793B3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1">
    <w:name w:val="Grid Table 1 Light Accent 1"/>
    <w:basedOn w:val="TableNormal"/>
    <w:uiPriority w:val="46"/>
    <w:rsid w:val="00793B3B"/>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6Colorful-Accent2">
    <w:name w:val="Grid Table 6 Colorful Accent 2"/>
    <w:basedOn w:val="TableNormal"/>
    <w:uiPriority w:val="51"/>
    <w:rsid w:val="00793B3B"/>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7Colorful-Accent4">
    <w:name w:val="Grid Table 7 Colorful Accent 4"/>
    <w:basedOn w:val="TableNormal"/>
    <w:uiPriority w:val="52"/>
    <w:rsid w:val="00793B3B"/>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6Colorful-Accent6">
    <w:name w:val="Grid Table 6 Colorful Accent 6"/>
    <w:basedOn w:val="TableNormal"/>
    <w:uiPriority w:val="51"/>
    <w:rsid w:val="00793B3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6">
    <w:name w:val="Grid Table 5 Dark Accent 6"/>
    <w:basedOn w:val="TableNormal"/>
    <w:uiPriority w:val="50"/>
    <w:rsid w:val="00793B3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CommentSubject">
    <w:name w:val="annotation subject"/>
    <w:basedOn w:val="CommentText"/>
    <w:next w:val="CommentText"/>
    <w:link w:val="CommentSubjectChar"/>
    <w:uiPriority w:val="99"/>
    <w:semiHidden/>
    <w:unhideWhenUsed/>
    <w:rsid w:val="008328FF"/>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8328FF"/>
    <w:rPr>
      <w:rFonts w:ascii="Verdana" w:eastAsia="Verdana" w:hAnsi="Verdana" w:cs="Times New Roman"/>
      <w:b/>
      <w:bCs/>
      <w:sz w:val="20"/>
      <w:szCs w:val="20"/>
    </w:rPr>
  </w:style>
  <w:style w:type="character" w:customStyle="1" w:styleId="UnresolvedMention1">
    <w:name w:val="Unresolved Mention1"/>
    <w:basedOn w:val="DefaultParagraphFont"/>
    <w:uiPriority w:val="99"/>
    <w:semiHidden/>
    <w:unhideWhenUsed/>
    <w:rsid w:val="00C1001F"/>
    <w:rPr>
      <w:color w:val="605E5C"/>
      <w:shd w:val="clear" w:color="auto" w:fill="E1DFDD"/>
    </w:rPr>
  </w:style>
  <w:style w:type="paragraph" w:customStyle="1" w:styleId="msghead">
    <w:name w:val="msg_head"/>
    <w:basedOn w:val="Normal"/>
    <w:rsid w:val="006E16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DefaultParagraphFont"/>
    <w:rsid w:val="006E16CC"/>
  </w:style>
  <w:style w:type="character" w:customStyle="1" w:styleId="highlight2">
    <w:name w:val="highlight2"/>
    <w:basedOn w:val="DefaultParagraphFont"/>
    <w:rsid w:val="0001321F"/>
  </w:style>
  <w:style w:type="character" w:customStyle="1" w:styleId="UnresolvedMention2">
    <w:name w:val="Unresolved Mention2"/>
    <w:basedOn w:val="DefaultParagraphFont"/>
    <w:uiPriority w:val="99"/>
    <w:semiHidden/>
    <w:unhideWhenUsed/>
    <w:rsid w:val="00FF0C4D"/>
    <w:rPr>
      <w:color w:val="605E5C"/>
      <w:shd w:val="clear" w:color="auto" w:fill="E1DFDD"/>
    </w:rPr>
  </w:style>
  <w:style w:type="paragraph" w:styleId="Caption">
    <w:name w:val="caption"/>
    <w:basedOn w:val="Normal"/>
    <w:next w:val="Normal"/>
    <w:uiPriority w:val="35"/>
    <w:unhideWhenUsed/>
    <w:qFormat/>
    <w:rsid w:val="00A81A14"/>
    <w:pPr>
      <w:spacing w:after="200" w:line="240" w:lineRule="auto"/>
    </w:pPr>
    <w:rPr>
      <w:i/>
      <w:iCs/>
      <w:color w:val="44546A" w:themeColor="text2"/>
      <w:sz w:val="18"/>
      <w:szCs w:val="18"/>
    </w:rPr>
  </w:style>
  <w:style w:type="character" w:customStyle="1" w:styleId="UnresolvedMention3">
    <w:name w:val="Unresolved Mention3"/>
    <w:basedOn w:val="DefaultParagraphFont"/>
    <w:uiPriority w:val="99"/>
    <w:semiHidden/>
    <w:unhideWhenUsed/>
    <w:rsid w:val="00863FDE"/>
    <w:rPr>
      <w:color w:val="605E5C"/>
      <w:shd w:val="clear" w:color="auto" w:fill="E1DFDD"/>
    </w:rPr>
  </w:style>
  <w:style w:type="table" w:customStyle="1" w:styleId="TableGrid3">
    <w:name w:val="Table Grid3"/>
    <w:basedOn w:val="TableNormal"/>
    <w:next w:val="TableGrid"/>
    <w:uiPriority w:val="59"/>
    <w:rsid w:val="00560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60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60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F2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43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432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E0734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6Colorful-Accent1">
    <w:name w:val="List Table 6 Colorful Accent 1"/>
    <w:basedOn w:val="TableNormal"/>
    <w:uiPriority w:val="51"/>
    <w:rsid w:val="00E0734B"/>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7Colorful-Accent1">
    <w:name w:val="List Table 7 Colorful Accent 1"/>
    <w:basedOn w:val="TableNormal"/>
    <w:uiPriority w:val="52"/>
    <w:rsid w:val="00E0734B"/>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B17C09"/>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Accent5">
    <w:name w:val="List Table 2 Accent 5"/>
    <w:basedOn w:val="TableNormal"/>
    <w:uiPriority w:val="47"/>
    <w:rsid w:val="0093415D"/>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4-Accent1">
    <w:name w:val="List Table 4 Accent 1"/>
    <w:basedOn w:val="TableNormal"/>
    <w:uiPriority w:val="49"/>
    <w:rsid w:val="007955C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UnresolvedMention4">
    <w:name w:val="Unresolved Mention4"/>
    <w:basedOn w:val="DefaultParagraphFont"/>
    <w:uiPriority w:val="99"/>
    <w:semiHidden/>
    <w:unhideWhenUsed/>
    <w:rsid w:val="00A2715F"/>
    <w:rPr>
      <w:color w:val="605E5C"/>
      <w:shd w:val="clear" w:color="auto" w:fill="E1DFDD"/>
    </w:rPr>
  </w:style>
  <w:style w:type="character" w:customStyle="1" w:styleId="UnresolvedMention5">
    <w:name w:val="Unresolved Mention5"/>
    <w:basedOn w:val="DefaultParagraphFont"/>
    <w:uiPriority w:val="99"/>
    <w:semiHidden/>
    <w:unhideWhenUsed/>
    <w:rsid w:val="007D4246"/>
    <w:rPr>
      <w:color w:val="605E5C"/>
      <w:shd w:val="clear" w:color="auto" w:fill="E1DFDD"/>
    </w:rPr>
  </w:style>
  <w:style w:type="character" w:customStyle="1" w:styleId="UnresolvedMention6">
    <w:name w:val="Unresolved Mention6"/>
    <w:basedOn w:val="DefaultParagraphFont"/>
    <w:uiPriority w:val="99"/>
    <w:semiHidden/>
    <w:unhideWhenUsed/>
    <w:rsid w:val="006918F5"/>
    <w:rPr>
      <w:color w:val="605E5C"/>
      <w:shd w:val="clear" w:color="auto" w:fill="E1DFDD"/>
    </w:rPr>
  </w:style>
  <w:style w:type="character" w:styleId="UnresolvedMention">
    <w:name w:val="Unresolved Mention"/>
    <w:basedOn w:val="DefaultParagraphFont"/>
    <w:uiPriority w:val="99"/>
    <w:semiHidden/>
    <w:unhideWhenUsed/>
    <w:rsid w:val="00AF5729"/>
    <w:rPr>
      <w:color w:val="605E5C"/>
      <w:shd w:val="clear" w:color="auto" w:fill="E1DFDD"/>
    </w:rPr>
  </w:style>
  <w:style w:type="paragraph" w:styleId="TableofFigures">
    <w:name w:val="table of figures"/>
    <w:basedOn w:val="Normal"/>
    <w:next w:val="Normal"/>
    <w:uiPriority w:val="99"/>
    <w:unhideWhenUsed/>
    <w:rsid w:val="005F725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4896">
      <w:bodyDiv w:val="1"/>
      <w:marLeft w:val="0"/>
      <w:marRight w:val="0"/>
      <w:marTop w:val="0"/>
      <w:marBottom w:val="0"/>
      <w:divBdr>
        <w:top w:val="none" w:sz="0" w:space="0" w:color="auto"/>
        <w:left w:val="none" w:sz="0" w:space="0" w:color="auto"/>
        <w:bottom w:val="none" w:sz="0" w:space="0" w:color="auto"/>
        <w:right w:val="none" w:sz="0" w:space="0" w:color="auto"/>
      </w:divBdr>
    </w:div>
    <w:div w:id="9990191">
      <w:bodyDiv w:val="1"/>
      <w:marLeft w:val="0"/>
      <w:marRight w:val="0"/>
      <w:marTop w:val="0"/>
      <w:marBottom w:val="0"/>
      <w:divBdr>
        <w:top w:val="none" w:sz="0" w:space="0" w:color="auto"/>
        <w:left w:val="none" w:sz="0" w:space="0" w:color="auto"/>
        <w:bottom w:val="none" w:sz="0" w:space="0" w:color="auto"/>
        <w:right w:val="none" w:sz="0" w:space="0" w:color="auto"/>
      </w:divBdr>
    </w:div>
    <w:div w:id="11420627">
      <w:bodyDiv w:val="1"/>
      <w:marLeft w:val="0"/>
      <w:marRight w:val="0"/>
      <w:marTop w:val="0"/>
      <w:marBottom w:val="0"/>
      <w:divBdr>
        <w:top w:val="none" w:sz="0" w:space="0" w:color="auto"/>
        <w:left w:val="none" w:sz="0" w:space="0" w:color="auto"/>
        <w:bottom w:val="none" w:sz="0" w:space="0" w:color="auto"/>
        <w:right w:val="none" w:sz="0" w:space="0" w:color="auto"/>
      </w:divBdr>
    </w:div>
    <w:div w:id="13310996">
      <w:bodyDiv w:val="1"/>
      <w:marLeft w:val="0"/>
      <w:marRight w:val="0"/>
      <w:marTop w:val="0"/>
      <w:marBottom w:val="0"/>
      <w:divBdr>
        <w:top w:val="none" w:sz="0" w:space="0" w:color="auto"/>
        <w:left w:val="none" w:sz="0" w:space="0" w:color="auto"/>
        <w:bottom w:val="none" w:sz="0" w:space="0" w:color="auto"/>
        <w:right w:val="none" w:sz="0" w:space="0" w:color="auto"/>
      </w:divBdr>
    </w:div>
    <w:div w:id="13965338">
      <w:bodyDiv w:val="1"/>
      <w:marLeft w:val="0"/>
      <w:marRight w:val="0"/>
      <w:marTop w:val="0"/>
      <w:marBottom w:val="0"/>
      <w:divBdr>
        <w:top w:val="none" w:sz="0" w:space="0" w:color="auto"/>
        <w:left w:val="none" w:sz="0" w:space="0" w:color="auto"/>
        <w:bottom w:val="none" w:sz="0" w:space="0" w:color="auto"/>
        <w:right w:val="none" w:sz="0" w:space="0" w:color="auto"/>
      </w:divBdr>
    </w:div>
    <w:div w:id="14963081">
      <w:bodyDiv w:val="1"/>
      <w:marLeft w:val="0"/>
      <w:marRight w:val="0"/>
      <w:marTop w:val="0"/>
      <w:marBottom w:val="0"/>
      <w:divBdr>
        <w:top w:val="none" w:sz="0" w:space="0" w:color="auto"/>
        <w:left w:val="none" w:sz="0" w:space="0" w:color="auto"/>
        <w:bottom w:val="none" w:sz="0" w:space="0" w:color="auto"/>
        <w:right w:val="none" w:sz="0" w:space="0" w:color="auto"/>
      </w:divBdr>
    </w:div>
    <w:div w:id="17246301">
      <w:bodyDiv w:val="1"/>
      <w:marLeft w:val="0"/>
      <w:marRight w:val="0"/>
      <w:marTop w:val="0"/>
      <w:marBottom w:val="0"/>
      <w:divBdr>
        <w:top w:val="none" w:sz="0" w:space="0" w:color="auto"/>
        <w:left w:val="none" w:sz="0" w:space="0" w:color="auto"/>
        <w:bottom w:val="none" w:sz="0" w:space="0" w:color="auto"/>
        <w:right w:val="none" w:sz="0" w:space="0" w:color="auto"/>
      </w:divBdr>
    </w:div>
    <w:div w:id="21983797">
      <w:bodyDiv w:val="1"/>
      <w:marLeft w:val="0"/>
      <w:marRight w:val="0"/>
      <w:marTop w:val="0"/>
      <w:marBottom w:val="0"/>
      <w:divBdr>
        <w:top w:val="none" w:sz="0" w:space="0" w:color="auto"/>
        <w:left w:val="none" w:sz="0" w:space="0" w:color="auto"/>
        <w:bottom w:val="none" w:sz="0" w:space="0" w:color="auto"/>
        <w:right w:val="none" w:sz="0" w:space="0" w:color="auto"/>
      </w:divBdr>
    </w:div>
    <w:div w:id="23871195">
      <w:bodyDiv w:val="1"/>
      <w:marLeft w:val="0"/>
      <w:marRight w:val="0"/>
      <w:marTop w:val="0"/>
      <w:marBottom w:val="0"/>
      <w:divBdr>
        <w:top w:val="none" w:sz="0" w:space="0" w:color="auto"/>
        <w:left w:val="none" w:sz="0" w:space="0" w:color="auto"/>
        <w:bottom w:val="none" w:sz="0" w:space="0" w:color="auto"/>
        <w:right w:val="none" w:sz="0" w:space="0" w:color="auto"/>
      </w:divBdr>
    </w:div>
    <w:div w:id="24211894">
      <w:bodyDiv w:val="1"/>
      <w:marLeft w:val="0"/>
      <w:marRight w:val="0"/>
      <w:marTop w:val="0"/>
      <w:marBottom w:val="0"/>
      <w:divBdr>
        <w:top w:val="none" w:sz="0" w:space="0" w:color="auto"/>
        <w:left w:val="none" w:sz="0" w:space="0" w:color="auto"/>
        <w:bottom w:val="none" w:sz="0" w:space="0" w:color="auto"/>
        <w:right w:val="none" w:sz="0" w:space="0" w:color="auto"/>
      </w:divBdr>
    </w:div>
    <w:div w:id="31007160">
      <w:bodyDiv w:val="1"/>
      <w:marLeft w:val="0"/>
      <w:marRight w:val="0"/>
      <w:marTop w:val="0"/>
      <w:marBottom w:val="0"/>
      <w:divBdr>
        <w:top w:val="none" w:sz="0" w:space="0" w:color="auto"/>
        <w:left w:val="none" w:sz="0" w:space="0" w:color="auto"/>
        <w:bottom w:val="none" w:sz="0" w:space="0" w:color="auto"/>
        <w:right w:val="none" w:sz="0" w:space="0" w:color="auto"/>
      </w:divBdr>
      <w:divsChild>
        <w:div w:id="1043334524">
          <w:marLeft w:val="547"/>
          <w:marRight w:val="0"/>
          <w:marTop w:val="0"/>
          <w:marBottom w:val="0"/>
          <w:divBdr>
            <w:top w:val="none" w:sz="0" w:space="0" w:color="auto"/>
            <w:left w:val="none" w:sz="0" w:space="0" w:color="auto"/>
            <w:bottom w:val="none" w:sz="0" w:space="0" w:color="auto"/>
            <w:right w:val="none" w:sz="0" w:space="0" w:color="auto"/>
          </w:divBdr>
        </w:div>
      </w:divsChild>
    </w:div>
    <w:div w:id="33240104">
      <w:bodyDiv w:val="1"/>
      <w:marLeft w:val="0"/>
      <w:marRight w:val="0"/>
      <w:marTop w:val="0"/>
      <w:marBottom w:val="0"/>
      <w:divBdr>
        <w:top w:val="none" w:sz="0" w:space="0" w:color="auto"/>
        <w:left w:val="none" w:sz="0" w:space="0" w:color="auto"/>
        <w:bottom w:val="none" w:sz="0" w:space="0" w:color="auto"/>
        <w:right w:val="none" w:sz="0" w:space="0" w:color="auto"/>
      </w:divBdr>
    </w:div>
    <w:div w:id="42104103">
      <w:bodyDiv w:val="1"/>
      <w:marLeft w:val="0"/>
      <w:marRight w:val="0"/>
      <w:marTop w:val="0"/>
      <w:marBottom w:val="0"/>
      <w:divBdr>
        <w:top w:val="none" w:sz="0" w:space="0" w:color="auto"/>
        <w:left w:val="none" w:sz="0" w:space="0" w:color="auto"/>
        <w:bottom w:val="none" w:sz="0" w:space="0" w:color="auto"/>
        <w:right w:val="none" w:sz="0" w:space="0" w:color="auto"/>
      </w:divBdr>
    </w:div>
    <w:div w:id="43604827">
      <w:bodyDiv w:val="1"/>
      <w:marLeft w:val="0"/>
      <w:marRight w:val="0"/>
      <w:marTop w:val="0"/>
      <w:marBottom w:val="0"/>
      <w:divBdr>
        <w:top w:val="none" w:sz="0" w:space="0" w:color="auto"/>
        <w:left w:val="none" w:sz="0" w:space="0" w:color="auto"/>
        <w:bottom w:val="none" w:sz="0" w:space="0" w:color="auto"/>
        <w:right w:val="none" w:sz="0" w:space="0" w:color="auto"/>
      </w:divBdr>
    </w:div>
    <w:div w:id="44717014">
      <w:bodyDiv w:val="1"/>
      <w:marLeft w:val="0"/>
      <w:marRight w:val="0"/>
      <w:marTop w:val="0"/>
      <w:marBottom w:val="0"/>
      <w:divBdr>
        <w:top w:val="none" w:sz="0" w:space="0" w:color="auto"/>
        <w:left w:val="none" w:sz="0" w:space="0" w:color="auto"/>
        <w:bottom w:val="none" w:sz="0" w:space="0" w:color="auto"/>
        <w:right w:val="none" w:sz="0" w:space="0" w:color="auto"/>
      </w:divBdr>
    </w:div>
    <w:div w:id="45104662">
      <w:bodyDiv w:val="1"/>
      <w:marLeft w:val="0"/>
      <w:marRight w:val="0"/>
      <w:marTop w:val="0"/>
      <w:marBottom w:val="0"/>
      <w:divBdr>
        <w:top w:val="none" w:sz="0" w:space="0" w:color="auto"/>
        <w:left w:val="none" w:sz="0" w:space="0" w:color="auto"/>
        <w:bottom w:val="none" w:sz="0" w:space="0" w:color="auto"/>
        <w:right w:val="none" w:sz="0" w:space="0" w:color="auto"/>
      </w:divBdr>
    </w:div>
    <w:div w:id="45178078">
      <w:bodyDiv w:val="1"/>
      <w:marLeft w:val="0"/>
      <w:marRight w:val="0"/>
      <w:marTop w:val="0"/>
      <w:marBottom w:val="0"/>
      <w:divBdr>
        <w:top w:val="none" w:sz="0" w:space="0" w:color="auto"/>
        <w:left w:val="none" w:sz="0" w:space="0" w:color="auto"/>
        <w:bottom w:val="none" w:sz="0" w:space="0" w:color="auto"/>
        <w:right w:val="none" w:sz="0" w:space="0" w:color="auto"/>
      </w:divBdr>
    </w:div>
    <w:div w:id="45615472">
      <w:bodyDiv w:val="1"/>
      <w:marLeft w:val="0"/>
      <w:marRight w:val="0"/>
      <w:marTop w:val="0"/>
      <w:marBottom w:val="0"/>
      <w:divBdr>
        <w:top w:val="none" w:sz="0" w:space="0" w:color="auto"/>
        <w:left w:val="none" w:sz="0" w:space="0" w:color="auto"/>
        <w:bottom w:val="none" w:sz="0" w:space="0" w:color="auto"/>
        <w:right w:val="none" w:sz="0" w:space="0" w:color="auto"/>
      </w:divBdr>
    </w:div>
    <w:div w:id="46924543">
      <w:bodyDiv w:val="1"/>
      <w:marLeft w:val="0"/>
      <w:marRight w:val="0"/>
      <w:marTop w:val="0"/>
      <w:marBottom w:val="0"/>
      <w:divBdr>
        <w:top w:val="none" w:sz="0" w:space="0" w:color="auto"/>
        <w:left w:val="none" w:sz="0" w:space="0" w:color="auto"/>
        <w:bottom w:val="none" w:sz="0" w:space="0" w:color="auto"/>
        <w:right w:val="none" w:sz="0" w:space="0" w:color="auto"/>
      </w:divBdr>
    </w:div>
    <w:div w:id="47343254">
      <w:bodyDiv w:val="1"/>
      <w:marLeft w:val="0"/>
      <w:marRight w:val="0"/>
      <w:marTop w:val="0"/>
      <w:marBottom w:val="0"/>
      <w:divBdr>
        <w:top w:val="none" w:sz="0" w:space="0" w:color="auto"/>
        <w:left w:val="none" w:sz="0" w:space="0" w:color="auto"/>
        <w:bottom w:val="none" w:sz="0" w:space="0" w:color="auto"/>
        <w:right w:val="none" w:sz="0" w:space="0" w:color="auto"/>
      </w:divBdr>
    </w:div>
    <w:div w:id="49959569">
      <w:bodyDiv w:val="1"/>
      <w:marLeft w:val="0"/>
      <w:marRight w:val="0"/>
      <w:marTop w:val="0"/>
      <w:marBottom w:val="0"/>
      <w:divBdr>
        <w:top w:val="none" w:sz="0" w:space="0" w:color="auto"/>
        <w:left w:val="none" w:sz="0" w:space="0" w:color="auto"/>
        <w:bottom w:val="none" w:sz="0" w:space="0" w:color="auto"/>
        <w:right w:val="none" w:sz="0" w:space="0" w:color="auto"/>
      </w:divBdr>
      <w:divsChild>
        <w:div w:id="751436800">
          <w:marLeft w:val="547"/>
          <w:marRight w:val="0"/>
          <w:marTop w:val="0"/>
          <w:marBottom w:val="0"/>
          <w:divBdr>
            <w:top w:val="none" w:sz="0" w:space="0" w:color="auto"/>
            <w:left w:val="none" w:sz="0" w:space="0" w:color="auto"/>
            <w:bottom w:val="none" w:sz="0" w:space="0" w:color="auto"/>
            <w:right w:val="none" w:sz="0" w:space="0" w:color="auto"/>
          </w:divBdr>
        </w:div>
      </w:divsChild>
    </w:div>
    <w:div w:id="49964182">
      <w:bodyDiv w:val="1"/>
      <w:marLeft w:val="0"/>
      <w:marRight w:val="0"/>
      <w:marTop w:val="0"/>
      <w:marBottom w:val="0"/>
      <w:divBdr>
        <w:top w:val="none" w:sz="0" w:space="0" w:color="auto"/>
        <w:left w:val="none" w:sz="0" w:space="0" w:color="auto"/>
        <w:bottom w:val="none" w:sz="0" w:space="0" w:color="auto"/>
        <w:right w:val="none" w:sz="0" w:space="0" w:color="auto"/>
      </w:divBdr>
    </w:div>
    <w:div w:id="50664937">
      <w:bodyDiv w:val="1"/>
      <w:marLeft w:val="0"/>
      <w:marRight w:val="0"/>
      <w:marTop w:val="0"/>
      <w:marBottom w:val="0"/>
      <w:divBdr>
        <w:top w:val="none" w:sz="0" w:space="0" w:color="auto"/>
        <w:left w:val="none" w:sz="0" w:space="0" w:color="auto"/>
        <w:bottom w:val="none" w:sz="0" w:space="0" w:color="auto"/>
        <w:right w:val="none" w:sz="0" w:space="0" w:color="auto"/>
      </w:divBdr>
      <w:divsChild>
        <w:div w:id="2076969274">
          <w:marLeft w:val="547"/>
          <w:marRight w:val="0"/>
          <w:marTop w:val="0"/>
          <w:marBottom w:val="0"/>
          <w:divBdr>
            <w:top w:val="none" w:sz="0" w:space="0" w:color="auto"/>
            <w:left w:val="none" w:sz="0" w:space="0" w:color="auto"/>
            <w:bottom w:val="none" w:sz="0" w:space="0" w:color="auto"/>
            <w:right w:val="none" w:sz="0" w:space="0" w:color="auto"/>
          </w:divBdr>
        </w:div>
      </w:divsChild>
    </w:div>
    <w:div w:id="52891490">
      <w:bodyDiv w:val="1"/>
      <w:marLeft w:val="0"/>
      <w:marRight w:val="0"/>
      <w:marTop w:val="0"/>
      <w:marBottom w:val="0"/>
      <w:divBdr>
        <w:top w:val="none" w:sz="0" w:space="0" w:color="auto"/>
        <w:left w:val="none" w:sz="0" w:space="0" w:color="auto"/>
        <w:bottom w:val="none" w:sz="0" w:space="0" w:color="auto"/>
        <w:right w:val="none" w:sz="0" w:space="0" w:color="auto"/>
      </w:divBdr>
    </w:div>
    <w:div w:id="53236843">
      <w:bodyDiv w:val="1"/>
      <w:marLeft w:val="0"/>
      <w:marRight w:val="0"/>
      <w:marTop w:val="0"/>
      <w:marBottom w:val="0"/>
      <w:divBdr>
        <w:top w:val="none" w:sz="0" w:space="0" w:color="auto"/>
        <w:left w:val="none" w:sz="0" w:space="0" w:color="auto"/>
        <w:bottom w:val="none" w:sz="0" w:space="0" w:color="auto"/>
        <w:right w:val="none" w:sz="0" w:space="0" w:color="auto"/>
      </w:divBdr>
    </w:div>
    <w:div w:id="55132857">
      <w:bodyDiv w:val="1"/>
      <w:marLeft w:val="0"/>
      <w:marRight w:val="0"/>
      <w:marTop w:val="0"/>
      <w:marBottom w:val="0"/>
      <w:divBdr>
        <w:top w:val="none" w:sz="0" w:space="0" w:color="auto"/>
        <w:left w:val="none" w:sz="0" w:space="0" w:color="auto"/>
        <w:bottom w:val="none" w:sz="0" w:space="0" w:color="auto"/>
        <w:right w:val="none" w:sz="0" w:space="0" w:color="auto"/>
      </w:divBdr>
      <w:divsChild>
        <w:div w:id="1599756014">
          <w:marLeft w:val="547"/>
          <w:marRight w:val="0"/>
          <w:marTop w:val="0"/>
          <w:marBottom w:val="0"/>
          <w:divBdr>
            <w:top w:val="none" w:sz="0" w:space="0" w:color="auto"/>
            <w:left w:val="none" w:sz="0" w:space="0" w:color="auto"/>
            <w:bottom w:val="none" w:sz="0" w:space="0" w:color="auto"/>
            <w:right w:val="none" w:sz="0" w:space="0" w:color="auto"/>
          </w:divBdr>
        </w:div>
      </w:divsChild>
    </w:div>
    <w:div w:id="62604769">
      <w:bodyDiv w:val="1"/>
      <w:marLeft w:val="0"/>
      <w:marRight w:val="0"/>
      <w:marTop w:val="0"/>
      <w:marBottom w:val="0"/>
      <w:divBdr>
        <w:top w:val="none" w:sz="0" w:space="0" w:color="auto"/>
        <w:left w:val="none" w:sz="0" w:space="0" w:color="auto"/>
        <w:bottom w:val="none" w:sz="0" w:space="0" w:color="auto"/>
        <w:right w:val="none" w:sz="0" w:space="0" w:color="auto"/>
      </w:divBdr>
    </w:div>
    <w:div w:id="64231870">
      <w:bodyDiv w:val="1"/>
      <w:marLeft w:val="0"/>
      <w:marRight w:val="0"/>
      <w:marTop w:val="0"/>
      <w:marBottom w:val="0"/>
      <w:divBdr>
        <w:top w:val="none" w:sz="0" w:space="0" w:color="auto"/>
        <w:left w:val="none" w:sz="0" w:space="0" w:color="auto"/>
        <w:bottom w:val="none" w:sz="0" w:space="0" w:color="auto"/>
        <w:right w:val="none" w:sz="0" w:space="0" w:color="auto"/>
      </w:divBdr>
    </w:div>
    <w:div w:id="71705075">
      <w:bodyDiv w:val="1"/>
      <w:marLeft w:val="0"/>
      <w:marRight w:val="0"/>
      <w:marTop w:val="0"/>
      <w:marBottom w:val="0"/>
      <w:divBdr>
        <w:top w:val="none" w:sz="0" w:space="0" w:color="auto"/>
        <w:left w:val="none" w:sz="0" w:space="0" w:color="auto"/>
        <w:bottom w:val="none" w:sz="0" w:space="0" w:color="auto"/>
        <w:right w:val="none" w:sz="0" w:space="0" w:color="auto"/>
      </w:divBdr>
    </w:div>
    <w:div w:id="71775954">
      <w:bodyDiv w:val="1"/>
      <w:marLeft w:val="0"/>
      <w:marRight w:val="0"/>
      <w:marTop w:val="0"/>
      <w:marBottom w:val="0"/>
      <w:divBdr>
        <w:top w:val="none" w:sz="0" w:space="0" w:color="auto"/>
        <w:left w:val="none" w:sz="0" w:space="0" w:color="auto"/>
        <w:bottom w:val="none" w:sz="0" w:space="0" w:color="auto"/>
        <w:right w:val="none" w:sz="0" w:space="0" w:color="auto"/>
      </w:divBdr>
    </w:div>
    <w:div w:id="76556673">
      <w:bodyDiv w:val="1"/>
      <w:marLeft w:val="0"/>
      <w:marRight w:val="0"/>
      <w:marTop w:val="0"/>
      <w:marBottom w:val="0"/>
      <w:divBdr>
        <w:top w:val="none" w:sz="0" w:space="0" w:color="auto"/>
        <w:left w:val="none" w:sz="0" w:space="0" w:color="auto"/>
        <w:bottom w:val="none" w:sz="0" w:space="0" w:color="auto"/>
        <w:right w:val="none" w:sz="0" w:space="0" w:color="auto"/>
      </w:divBdr>
    </w:div>
    <w:div w:id="80837073">
      <w:bodyDiv w:val="1"/>
      <w:marLeft w:val="0"/>
      <w:marRight w:val="0"/>
      <w:marTop w:val="0"/>
      <w:marBottom w:val="0"/>
      <w:divBdr>
        <w:top w:val="none" w:sz="0" w:space="0" w:color="auto"/>
        <w:left w:val="none" w:sz="0" w:space="0" w:color="auto"/>
        <w:bottom w:val="none" w:sz="0" w:space="0" w:color="auto"/>
        <w:right w:val="none" w:sz="0" w:space="0" w:color="auto"/>
      </w:divBdr>
      <w:divsChild>
        <w:div w:id="65341487">
          <w:marLeft w:val="547"/>
          <w:marRight w:val="0"/>
          <w:marTop w:val="0"/>
          <w:marBottom w:val="0"/>
          <w:divBdr>
            <w:top w:val="none" w:sz="0" w:space="0" w:color="auto"/>
            <w:left w:val="none" w:sz="0" w:space="0" w:color="auto"/>
            <w:bottom w:val="none" w:sz="0" w:space="0" w:color="auto"/>
            <w:right w:val="none" w:sz="0" w:space="0" w:color="auto"/>
          </w:divBdr>
        </w:div>
      </w:divsChild>
    </w:div>
    <w:div w:id="83772795">
      <w:bodyDiv w:val="1"/>
      <w:marLeft w:val="0"/>
      <w:marRight w:val="0"/>
      <w:marTop w:val="0"/>
      <w:marBottom w:val="0"/>
      <w:divBdr>
        <w:top w:val="none" w:sz="0" w:space="0" w:color="auto"/>
        <w:left w:val="none" w:sz="0" w:space="0" w:color="auto"/>
        <w:bottom w:val="none" w:sz="0" w:space="0" w:color="auto"/>
        <w:right w:val="none" w:sz="0" w:space="0" w:color="auto"/>
      </w:divBdr>
      <w:divsChild>
        <w:div w:id="970673054">
          <w:marLeft w:val="547"/>
          <w:marRight w:val="0"/>
          <w:marTop w:val="0"/>
          <w:marBottom w:val="0"/>
          <w:divBdr>
            <w:top w:val="none" w:sz="0" w:space="0" w:color="auto"/>
            <w:left w:val="none" w:sz="0" w:space="0" w:color="auto"/>
            <w:bottom w:val="none" w:sz="0" w:space="0" w:color="auto"/>
            <w:right w:val="none" w:sz="0" w:space="0" w:color="auto"/>
          </w:divBdr>
        </w:div>
      </w:divsChild>
    </w:div>
    <w:div w:id="88936371">
      <w:bodyDiv w:val="1"/>
      <w:marLeft w:val="0"/>
      <w:marRight w:val="0"/>
      <w:marTop w:val="0"/>
      <w:marBottom w:val="0"/>
      <w:divBdr>
        <w:top w:val="none" w:sz="0" w:space="0" w:color="auto"/>
        <w:left w:val="none" w:sz="0" w:space="0" w:color="auto"/>
        <w:bottom w:val="none" w:sz="0" w:space="0" w:color="auto"/>
        <w:right w:val="none" w:sz="0" w:space="0" w:color="auto"/>
      </w:divBdr>
    </w:div>
    <w:div w:id="90857104">
      <w:bodyDiv w:val="1"/>
      <w:marLeft w:val="0"/>
      <w:marRight w:val="0"/>
      <w:marTop w:val="0"/>
      <w:marBottom w:val="0"/>
      <w:divBdr>
        <w:top w:val="none" w:sz="0" w:space="0" w:color="auto"/>
        <w:left w:val="none" w:sz="0" w:space="0" w:color="auto"/>
        <w:bottom w:val="none" w:sz="0" w:space="0" w:color="auto"/>
        <w:right w:val="none" w:sz="0" w:space="0" w:color="auto"/>
      </w:divBdr>
    </w:div>
    <w:div w:id="92558010">
      <w:bodyDiv w:val="1"/>
      <w:marLeft w:val="0"/>
      <w:marRight w:val="0"/>
      <w:marTop w:val="0"/>
      <w:marBottom w:val="0"/>
      <w:divBdr>
        <w:top w:val="none" w:sz="0" w:space="0" w:color="auto"/>
        <w:left w:val="none" w:sz="0" w:space="0" w:color="auto"/>
        <w:bottom w:val="none" w:sz="0" w:space="0" w:color="auto"/>
        <w:right w:val="none" w:sz="0" w:space="0" w:color="auto"/>
      </w:divBdr>
    </w:div>
    <w:div w:id="97455032">
      <w:bodyDiv w:val="1"/>
      <w:marLeft w:val="0"/>
      <w:marRight w:val="0"/>
      <w:marTop w:val="0"/>
      <w:marBottom w:val="0"/>
      <w:divBdr>
        <w:top w:val="none" w:sz="0" w:space="0" w:color="auto"/>
        <w:left w:val="none" w:sz="0" w:space="0" w:color="auto"/>
        <w:bottom w:val="none" w:sz="0" w:space="0" w:color="auto"/>
        <w:right w:val="none" w:sz="0" w:space="0" w:color="auto"/>
      </w:divBdr>
    </w:div>
    <w:div w:id="113913184">
      <w:bodyDiv w:val="1"/>
      <w:marLeft w:val="0"/>
      <w:marRight w:val="0"/>
      <w:marTop w:val="0"/>
      <w:marBottom w:val="0"/>
      <w:divBdr>
        <w:top w:val="none" w:sz="0" w:space="0" w:color="auto"/>
        <w:left w:val="none" w:sz="0" w:space="0" w:color="auto"/>
        <w:bottom w:val="none" w:sz="0" w:space="0" w:color="auto"/>
        <w:right w:val="none" w:sz="0" w:space="0" w:color="auto"/>
      </w:divBdr>
    </w:div>
    <w:div w:id="123936291">
      <w:bodyDiv w:val="1"/>
      <w:marLeft w:val="0"/>
      <w:marRight w:val="0"/>
      <w:marTop w:val="0"/>
      <w:marBottom w:val="0"/>
      <w:divBdr>
        <w:top w:val="none" w:sz="0" w:space="0" w:color="auto"/>
        <w:left w:val="none" w:sz="0" w:space="0" w:color="auto"/>
        <w:bottom w:val="none" w:sz="0" w:space="0" w:color="auto"/>
        <w:right w:val="none" w:sz="0" w:space="0" w:color="auto"/>
      </w:divBdr>
    </w:div>
    <w:div w:id="126168261">
      <w:bodyDiv w:val="1"/>
      <w:marLeft w:val="0"/>
      <w:marRight w:val="0"/>
      <w:marTop w:val="0"/>
      <w:marBottom w:val="0"/>
      <w:divBdr>
        <w:top w:val="none" w:sz="0" w:space="0" w:color="auto"/>
        <w:left w:val="none" w:sz="0" w:space="0" w:color="auto"/>
        <w:bottom w:val="none" w:sz="0" w:space="0" w:color="auto"/>
        <w:right w:val="none" w:sz="0" w:space="0" w:color="auto"/>
      </w:divBdr>
    </w:div>
    <w:div w:id="126508311">
      <w:bodyDiv w:val="1"/>
      <w:marLeft w:val="0"/>
      <w:marRight w:val="0"/>
      <w:marTop w:val="0"/>
      <w:marBottom w:val="0"/>
      <w:divBdr>
        <w:top w:val="none" w:sz="0" w:space="0" w:color="auto"/>
        <w:left w:val="none" w:sz="0" w:space="0" w:color="auto"/>
        <w:bottom w:val="none" w:sz="0" w:space="0" w:color="auto"/>
        <w:right w:val="none" w:sz="0" w:space="0" w:color="auto"/>
      </w:divBdr>
    </w:div>
    <w:div w:id="127086764">
      <w:bodyDiv w:val="1"/>
      <w:marLeft w:val="0"/>
      <w:marRight w:val="0"/>
      <w:marTop w:val="0"/>
      <w:marBottom w:val="0"/>
      <w:divBdr>
        <w:top w:val="none" w:sz="0" w:space="0" w:color="auto"/>
        <w:left w:val="none" w:sz="0" w:space="0" w:color="auto"/>
        <w:bottom w:val="none" w:sz="0" w:space="0" w:color="auto"/>
        <w:right w:val="none" w:sz="0" w:space="0" w:color="auto"/>
      </w:divBdr>
      <w:divsChild>
        <w:div w:id="1774084870">
          <w:marLeft w:val="547"/>
          <w:marRight w:val="0"/>
          <w:marTop w:val="0"/>
          <w:marBottom w:val="0"/>
          <w:divBdr>
            <w:top w:val="none" w:sz="0" w:space="0" w:color="auto"/>
            <w:left w:val="none" w:sz="0" w:space="0" w:color="auto"/>
            <w:bottom w:val="none" w:sz="0" w:space="0" w:color="auto"/>
            <w:right w:val="none" w:sz="0" w:space="0" w:color="auto"/>
          </w:divBdr>
        </w:div>
      </w:divsChild>
    </w:div>
    <w:div w:id="129709391">
      <w:bodyDiv w:val="1"/>
      <w:marLeft w:val="0"/>
      <w:marRight w:val="0"/>
      <w:marTop w:val="0"/>
      <w:marBottom w:val="0"/>
      <w:divBdr>
        <w:top w:val="none" w:sz="0" w:space="0" w:color="auto"/>
        <w:left w:val="none" w:sz="0" w:space="0" w:color="auto"/>
        <w:bottom w:val="none" w:sz="0" w:space="0" w:color="auto"/>
        <w:right w:val="none" w:sz="0" w:space="0" w:color="auto"/>
      </w:divBdr>
    </w:div>
    <w:div w:id="133724113">
      <w:bodyDiv w:val="1"/>
      <w:marLeft w:val="0"/>
      <w:marRight w:val="0"/>
      <w:marTop w:val="0"/>
      <w:marBottom w:val="0"/>
      <w:divBdr>
        <w:top w:val="none" w:sz="0" w:space="0" w:color="auto"/>
        <w:left w:val="none" w:sz="0" w:space="0" w:color="auto"/>
        <w:bottom w:val="none" w:sz="0" w:space="0" w:color="auto"/>
        <w:right w:val="none" w:sz="0" w:space="0" w:color="auto"/>
      </w:divBdr>
      <w:divsChild>
        <w:div w:id="32462100">
          <w:marLeft w:val="547"/>
          <w:marRight w:val="0"/>
          <w:marTop w:val="0"/>
          <w:marBottom w:val="0"/>
          <w:divBdr>
            <w:top w:val="none" w:sz="0" w:space="0" w:color="auto"/>
            <w:left w:val="none" w:sz="0" w:space="0" w:color="auto"/>
            <w:bottom w:val="none" w:sz="0" w:space="0" w:color="auto"/>
            <w:right w:val="none" w:sz="0" w:space="0" w:color="auto"/>
          </w:divBdr>
        </w:div>
      </w:divsChild>
    </w:div>
    <w:div w:id="135030202">
      <w:bodyDiv w:val="1"/>
      <w:marLeft w:val="0"/>
      <w:marRight w:val="0"/>
      <w:marTop w:val="0"/>
      <w:marBottom w:val="0"/>
      <w:divBdr>
        <w:top w:val="none" w:sz="0" w:space="0" w:color="auto"/>
        <w:left w:val="none" w:sz="0" w:space="0" w:color="auto"/>
        <w:bottom w:val="none" w:sz="0" w:space="0" w:color="auto"/>
        <w:right w:val="none" w:sz="0" w:space="0" w:color="auto"/>
      </w:divBdr>
    </w:div>
    <w:div w:id="147404443">
      <w:bodyDiv w:val="1"/>
      <w:marLeft w:val="0"/>
      <w:marRight w:val="0"/>
      <w:marTop w:val="0"/>
      <w:marBottom w:val="0"/>
      <w:divBdr>
        <w:top w:val="none" w:sz="0" w:space="0" w:color="auto"/>
        <w:left w:val="none" w:sz="0" w:space="0" w:color="auto"/>
        <w:bottom w:val="none" w:sz="0" w:space="0" w:color="auto"/>
        <w:right w:val="none" w:sz="0" w:space="0" w:color="auto"/>
      </w:divBdr>
    </w:div>
    <w:div w:id="153032319">
      <w:bodyDiv w:val="1"/>
      <w:marLeft w:val="0"/>
      <w:marRight w:val="0"/>
      <w:marTop w:val="0"/>
      <w:marBottom w:val="0"/>
      <w:divBdr>
        <w:top w:val="none" w:sz="0" w:space="0" w:color="auto"/>
        <w:left w:val="none" w:sz="0" w:space="0" w:color="auto"/>
        <w:bottom w:val="none" w:sz="0" w:space="0" w:color="auto"/>
        <w:right w:val="none" w:sz="0" w:space="0" w:color="auto"/>
      </w:divBdr>
      <w:divsChild>
        <w:div w:id="1227229892">
          <w:marLeft w:val="547"/>
          <w:marRight w:val="0"/>
          <w:marTop w:val="0"/>
          <w:marBottom w:val="0"/>
          <w:divBdr>
            <w:top w:val="none" w:sz="0" w:space="0" w:color="auto"/>
            <w:left w:val="none" w:sz="0" w:space="0" w:color="auto"/>
            <w:bottom w:val="none" w:sz="0" w:space="0" w:color="auto"/>
            <w:right w:val="none" w:sz="0" w:space="0" w:color="auto"/>
          </w:divBdr>
        </w:div>
      </w:divsChild>
    </w:div>
    <w:div w:id="153617238">
      <w:bodyDiv w:val="1"/>
      <w:marLeft w:val="0"/>
      <w:marRight w:val="0"/>
      <w:marTop w:val="0"/>
      <w:marBottom w:val="0"/>
      <w:divBdr>
        <w:top w:val="none" w:sz="0" w:space="0" w:color="auto"/>
        <w:left w:val="none" w:sz="0" w:space="0" w:color="auto"/>
        <w:bottom w:val="none" w:sz="0" w:space="0" w:color="auto"/>
        <w:right w:val="none" w:sz="0" w:space="0" w:color="auto"/>
      </w:divBdr>
    </w:div>
    <w:div w:id="161628072">
      <w:bodyDiv w:val="1"/>
      <w:marLeft w:val="0"/>
      <w:marRight w:val="0"/>
      <w:marTop w:val="0"/>
      <w:marBottom w:val="0"/>
      <w:divBdr>
        <w:top w:val="none" w:sz="0" w:space="0" w:color="auto"/>
        <w:left w:val="none" w:sz="0" w:space="0" w:color="auto"/>
        <w:bottom w:val="none" w:sz="0" w:space="0" w:color="auto"/>
        <w:right w:val="none" w:sz="0" w:space="0" w:color="auto"/>
      </w:divBdr>
    </w:div>
    <w:div w:id="162938395">
      <w:bodyDiv w:val="1"/>
      <w:marLeft w:val="0"/>
      <w:marRight w:val="0"/>
      <w:marTop w:val="0"/>
      <w:marBottom w:val="0"/>
      <w:divBdr>
        <w:top w:val="none" w:sz="0" w:space="0" w:color="auto"/>
        <w:left w:val="none" w:sz="0" w:space="0" w:color="auto"/>
        <w:bottom w:val="none" w:sz="0" w:space="0" w:color="auto"/>
        <w:right w:val="none" w:sz="0" w:space="0" w:color="auto"/>
      </w:divBdr>
    </w:div>
    <w:div w:id="163280691">
      <w:bodyDiv w:val="1"/>
      <w:marLeft w:val="0"/>
      <w:marRight w:val="0"/>
      <w:marTop w:val="0"/>
      <w:marBottom w:val="0"/>
      <w:divBdr>
        <w:top w:val="none" w:sz="0" w:space="0" w:color="auto"/>
        <w:left w:val="none" w:sz="0" w:space="0" w:color="auto"/>
        <w:bottom w:val="none" w:sz="0" w:space="0" w:color="auto"/>
        <w:right w:val="none" w:sz="0" w:space="0" w:color="auto"/>
      </w:divBdr>
    </w:div>
    <w:div w:id="164783405">
      <w:bodyDiv w:val="1"/>
      <w:marLeft w:val="0"/>
      <w:marRight w:val="0"/>
      <w:marTop w:val="0"/>
      <w:marBottom w:val="0"/>
      <w:divBdr>
        <w:top w:val="none" w:sz="0" w:space="0" w:color="auto"/>
        <w:left w:val="none" w:sz="0" w:space="0" w:color="auto"/>
        <w:bottom w:val="none" w:sz="0" w:space="0" w:color="auto"/>
        <w:right w:val="none" w:sz="0" w:space="0" w:color="auto"/>
      </w:divBdr>
    </w:div>
    <w:div w:id="165945816">
      <w:bodyDiv w:val="1"/>
      <w:marLeft w:val="0"/>
      <w:marRight w:val="0"/>
      <w:marTop w:val="0"/>
      <w:marBottom w:val="0"/>
      <w:divBdr>
        <w:top w:val="none" w:sz="0" w:space="0" w:color="auto"/>
        <w:left w:val="none" w:sz="0" w:space="0" w:color="auto"/>
        <w:bottom w:val="none" w:sz="0" w:space="0" w:color="auto"/>
        <w:right w:val="none" w:sz="0" w:space="0" w:color="auto"/>
      </w:divBdr>
    </w:div>
    <w:div w:id="169150030">
      <w:bodyDiv w:val="1"/>
      <w:marLeft w:val="0"/>
      <w:marRight w:val="0"/>
      <w:marTop w:val="0"/>
      <w:marBottom w:val="0"/>
      <w:divBdr>
        <w:top w:val="none" w:sz="0" w:space="0" w:color="auto"/>
        <w:left w:val="none" w:sz="0" w:space="0" w:color="auto"/>
        <w:bottom w:val="none" w:sz="0" w:space="0" w:color="auto"/>
        <w:right w:val="none" w:sz="0" w:space="0" w:color="auto"/>
      </w:divBdr>
    </w:div>
    <w:div w:id="170923364">
      <w:bodyDiv w:val="1"/>
      <w:marLeft w:val="0"/>
      <w:marRight w:val="0"/>
      <w:marTop w:val="0"/>
      <w:marBottom w:val="0"/>
      <w:divBdr>
        <w:top w:val="none" w:sz="0" w:space="0" w:color="auto"/>
        <w:left w:val="none" w:sz="0" w:space="0" w:color="auto"/>
        <w:bottom w:val="none" w:sz="0" w:space="0" w:color="auto"/>
        <w:right w:val="none" w:sz="0" w:space="0" w:color="auto"/>
      </w:divBdr>
      <w:divsChild>
        <w:div w:id="1299457262">
          <w:marLeft w:val="0"/>
          <w:marRight w:val="0"/>
          <w:marTop w:val="0"/>
          <w:marBottom w:val="0"/>
          <w:divBdr>
            <w:top w:val="none" w:sz="0" w:space="0" w:color="auto"/>
            <w:left w:val="none" w:sz="0" w:space="0" w:color="auto"/>
            <w:bottom w:val="none" w:sz="0" w:space="0" w:color="auto"/>
            <w:right w:val="none" w:sz="0" w:space="0" w:color="auto"/>
          </w:divBdr>
        </w:div>
      </w:divsChild>
    </w:div>
    <w:div w:id="172037706">
      <w:bodyDiv w:val="1"/>
      <w:marLeft w:val="0"/>
      <w:marRight w:val="0"/>
      <w:marTop w:val="0"/>
      <w:marBottom w:val="0"/>
      <w:divBdr>
        <w:top w:val="none" w:sz="0" w:space="0" w:color="auto"/>
        <w:left w:val="none" w:sz="0" w:space="0" w:color="auto"/>
        <w:bottom w:val="none" w:sz="0" w:space="0" w:color="auto"/>
        <w:right w:val="none" w:sz="0" w:space="0" w:color="auto"/>
      </w:divBdr>
    </w:div>
    <w:div w:id="172770613">
      <w:bodyDiv w:val="1"/>
      <w:marLeft w:val="0"/>
      <w:marRight w:val="0"/>
      <w:marTop w:val="0"/>
      <w:marBottom w:val="0"/>
      <w:divBdr>
        <w:top w:val="none" w:sz="0" w:space="0" w:color="auto"/>
        <w:left w:val="none" w:sz="0" w:space="0" w:color="auto"/>
        <w:bottom w:val="none" w:sz="0" w:space="0" w:color="auto"/>
        <w:right w:val="none" w:sz="0" w:space="0" w:color="auto"/>
      </w:divBdr>
    </w:div>
    <w:div w:id="174880320">
      <w:bodyDiv w:val="1"/>
      <w:marLeft w:val="0"/>
      <w:marRight w:val="0"/>
      <w:marTop w:val="0"/>
      <w:marBottom w:val="0"/>
      <w:divBdr>
        <w:top w:val="none" w:sz="0" w:space="0" w:color="auto"/>
        <w:left w:val="none" w:sz="0" w:space="0" w:color="auto"/>
        <w:bottom w:val="none" w:sz="0" w:space="0" w:color="auto"/>
        <w:right w:val="none" w:sz="0" w:space="0" w:color="auto"/>
      </w:divBdr>
    </w:div>
    <w:div w:id="175776277">
      <w:bodyDiv w:val="1"/>
      <w:marLeft w:val="0"/>
      <w:marRight w:val="0"/>
      <w:marTop w:val="0"/>
      <w:marBottom w:val="0"/>
      <w:divBdr>
        <w:top w:val="none" w:sz="0" w:space="0" w:color="auto"/>
        <w:left w:val="none" w:sz="0" w:space="0" w:color="auto"/>
        <w:bottom w:val="none" w:sz="0" w:space="0" w:color="auto"/>
        <w:right w:val="none" w:sz="0" w:space="0" w:color="auto"/>
      </w:divBdr>
    </w:div>
    <w:div w:id="179318556">
      <w:bodyDiv w:val="1"/>
      <w:marLeft w:val="0"/>
      <w:marRight w:val="0"/>
      <w:marTop w:val="0"/>
      <w:marBottom w:val="0"/>
      <w:divBdr>
        <w:top w:val="none" w:sz="0" w:space="0" w:color="auto"/>
        <w:left w:val="none" w:sz="0" w:space="0" w:color="auto"/>
        <w:bottom w:val="none" w:sz="0" w:space="0" w:color="auto"/>
        <w:right w:val="none" w:sz="0" w:space="0" w:color="auto"/>
      </w:divBdr>
    </w:div>
    <w:div w:id="181171972">
      <w:bodyDiv w:val="1"/>
      <w:marLeft w:val="0"/>
      <w:marRight w:val="0"/>
      <w:marTop w:val="0"/>
      <w:marBottom w:val="0"/>
      <w:divBdr>
        <w:top w:val="none" w:sz="0" w:space="0" w:color="auto"/>
        <w:left w:val="none" w:sz="0" w:space="0" w:color="auto"/>
        <w:bottom w:val="none" w:sz="0" w:space="0" w:color="auto"/>
        <w:right w:val="none" w:sz="0" w:space="0" w:color="auto"/>
      </w:divBdr>
    </w:div>
    <w:div w:id="181746832">
      <w:bodyDiv w:val="1"/>
      <w:marLeft w:val="0"/>
      <w:marRight w:val="0"/>
      <w:marTop w:val="0"/>
      <w:marBottom w:val="0"/>
      <w:divBdr>
        <w:top w:val="none" w:sz="0" w:space="0" w:color="auto"/>
        <w:left w:val="none" w:sz="0" w:space="0" w:color="auto"/>
        <w:bottom w:val="none" w:sz="0" w:space="0" w:color="auto"/>
        <w:right w:val="none" w:sz="0" w:space="0" w:color="auto"/>
      </w:divBdr>
    </w:div>
    <w:div w:id="186022171">
      <w:bodyDiv w:val="1"/>
      <w:marLeft w:val="0"/>
      <w:marRight w:val="0"/>
      <w:marTop w:val="0"/>
      <w:marBottom w:val="0"/>
      <w:divBdr>
        <w:top w:val="none" w:sz="0" w:space="0" w:color="auto"/>
        <w:left w:val="none" w:sz="0" w:space="0" w:color="auto"/>
        <w:bottom w:val="none" w:sz="0" w:space="0" w:color="auto"/>
        <w:right w:val="none" w:sz="0" w:space="0" w:color="auto"/>
      </w:divBdr>
    </w:div>
    <w:div w:id="187259244">
      <w:bodyDiv w:val="1"/>
      <w:marLeft w:val="0"/>
      <w:marRight w:val="0"/>
      <w:marTop w:val="0"/>
      <w:marBottom w:val="0"/>
      <w:divBdr>
        <w:top w:val="none" w:sz="0" w:space="0" w:color="auto"/>
        <w:left w:val="none" w:sz="0" w:space="0" w:color="auto"/>
        <w:bottom w:val="none" w:sz="0" w:space="0" w:color="auto"/>
        <w:right w:val="none" w:sz="0" w:space="0" w:color="auto"/>
      </w:divBdr>
    </w:div>
    <w:div w:id="189808396">
      <w:bodyDiv w:val="1"/>
      <w:marLeft w:val="0"/>
      <w:marRight w:val="0"/>
      <w:marTop w:val="0"/>
      <w:marBottom w:val="0"/>
      <w:divBdr>
        <w:top w:val="none" w:sz="0" w:space="0" w:color="auto"/>
        <w:left w:val="none" w:sz="0" w:space="0" w:color="auto"/>
        <w:bottom w:val="none" w:sz="0" w:space="0" w:color="auto"/>
        <w:right w:val="none" w:sz="0" w:space="0" w:color="auto"/>
      </w:divBdr>
    </w:div>
    <w:div w:id="194580105">
      <w:bodyDiv w:val="1"/>
      <w:marLeft w:val="0"/>
      <w:marRight w:val="0"/>
      <w:marTop w:val="0"/>
      <w:marBottom w:val="0"/>
      <w:divBdr>
        <w:top w:val="none" w:sz="0" w:space="0" w:color="auto"/>
        <w:left w:val="none" w:sz="0" w:space="0" w:color="auto"/>
        <w:bottom w:val="none" w:sz="0" w:space="0" w:color="auto"/>
        <w:right w:val="none" w:sz="0" w:space="0" w:color="auto"/>
      </w:divBdr>
    </w:div>
    <w:div w:id="198053965">
      <w:bodyDiv w:val="1"/>
      <w:marLeft w:val="0"/>
      <w:marRight w:val="0"/>
      <w:marTop w:val="0"/>
      <w:marBottom w:val="0"/>
      <w:divBdr>
        <w:top w:val="none" w:sz="0" w:space="0" w:color="auto"/>
        <w:left w:val="none" w:sz="0" w:space="0" w:color="auto"/>
        <w:bottom w:val="none" w:sz="0" w:space="0" w:color="auto"/>
        <w:right w:val="none" w:sz="0" w:space="0" w:color="auto"/>
      </w:divBdr>
    </w:div>
    <w:div w:id="199780945">
      <w:bodyDiv w:val="1"/>
      <w:marLeft w:val="0"/>
      <w:marRight w:val="0"/>
      <w:marTop w:val="0"/>
      <w:marBottom w:val="0"/>
      <w:divBdr>
        <w:top w:val="none" w:sz="0" w:space="0" w:color="auto"/>
        <w:left w:val="none" w:sz="0" w:space="0" w:color="auto"/>
        <w:bottom w:val="none" w:sz="0" w:space="0" w:color="auto"/>
        <w:right w:val="none" w:sz="0" w:space="0" w:color="auto"/>
      </w:divBdr>
    </w:div>
    <w:div w:id="200019232">
      <w:bodyDiv w:val="1"/>
      <w:marLeft w:val="0"/>
      <w:marRight w:val="0"/>
      <w:marTop w:val="0"/>
      <w:marBottom w:val="0"/>
      <w:divBdr>
        <w:top w:val="none" w:sz="0" w:space="0" w:color="auto"/>
        <w:left w:val="none" w:sz="0" w:space="0" w:color="auto"/>
        <w:bottom w:val="none" w:sz="0" w:space="0" w:color="auto"/>
        <w:right w:val="none" w:sz="0" w:space="0" w:color="auto"/>
      </w:divBdr>
    </w:div>
    <w:div w:id="203249962">
      <w:bodyDiv w:val="1"/>
      <w:marLeft w:val="0"/>
      <w:marRight w:val="0"/>
      <w:marTop w:val="0"/>
      <w:marBottom w:val="0"/>
      <w:divBdr>
        <w:top w:val="none" w:sz="0" w:space="0" w:color="auto"/>
        <w:left w:val="none" w:sz="0" w:space="0" w:color="auto"/>
        <w:bottom w:val="none" w:sz="0" w:space="0" w:color="auto"/>
        <w:right w:val="none" w:sz="0" w:space="0" w:color="auto"/>
      </w:divBdr>
    </w:div>
    <w:div w:id="203644465">
      <w:bodyDiv w:val="1"/>
      <w:marLeft w:val="0"/>
      <w:marRight w:val="0"/>
      <w:marTop w:val="0"/>
      <w:marBottom w:val="0"/>
      <w:divBdr>
        <w:top w:val="none" w:sz="0" w:space="0" w:color="auto"/>
        <w:left w:val="none" w:sz="0" w:space="0" w:color="auto"/>
        <w:bottom w:val="none" w:sz="0" w:space="0" w:color="auto"/>
        <w:right w:val="none" w:sz="0" w:space="0" w:color="auto"/>
      </w:divBdr>
    </w:div>
    <w:div w:id="205682239">
      <w:bodyDiv w:val="1"/>
      <w:marLeft w:val="0"/>
      <w:marRight w:val="0"/>
      <w:marTop w:val="0"/>
      <w:marBottom w:val="0"/>
      <w:divBdr>
        <w:top w:val="none" w:sz="0" w:space="0" w:color="auto"/>
        <w:left w:val="none" w:sz="0" w:space="0" w:color="auto"/>
        <w:bottom w:val="none" w:sz="0" w:space="0" w:color="auto"/>
        <w:right w:val="none" w:sz="0" w:space="0" w:color="auto"/>
      </w:divBdr>
    </w:div>
    <w:div w:id="212813299">
      <w:bodyDiv w:val="1"/>
      <w:marLeft w:val="0"/>
      <w:marRight w:val="0"/>
      <w:marTop w:val="0"/>
      <w:marBottom w:val="0"/>
      <w:divBdr>
        <w:top w:val="none" w:sz="0" w:space="0" w:color="auto"/>
        <w:left w:val="none" w:sz="0" w:space="0" w:color="auto"/>
        <w:bottom w:val="none" w:sz="0" w:space="0" w:color="auto"/>
        <w:right w:val="none" w:sz="0" w:space="0" w:color="auto"/>
      </w:divBdr>
    </w:div>
    <w:div w:id="218443747">
      <w:bodyDiv w:val="1"/>
      <w:marLeft w:val="0"/>
      <w:marRight w:val="0"/>
      <w:marTop w:val="0"/>
      <w:marBottom w:val="0"/>
      <w:divBdr>
        <w:top w:val="none" w:sz="0" w:space="0" w:color="auto"/>
        <w:left w:val="none" w:sz="0" w:space="0" w:color="auto"/>
        <w:bottom w:val="none" w:sz="0" w:space="0" w:color="auto"/>
        <w:right w:val="none" w:sz="0" w:space="0" w:color="auto"/>
      </w:divBdr>
    </w:div>
    <w:div w:id="219946332">
      <w:bodyDiv w:val="1"/>
      <w:marLeft w:val="0"/>
      <w:marRight w:val="0"/>
      <w:marTop w:val="0"/>
      <w:marBottom w:val="0"/>
      <w:divBdr>
        <w:top w:val="none" w:sz="0" w:space="0" w:color="auto"/>
        <w:left w:val="none" w:sz="0" w:space="0" w:color="auto"/>
        <w:bottom w:val="none" w:sz="0" w:space="0" w:color="auto"/>
        <w:right w:val="none" w:sz="0" w:space="0" w:color="auto"/>
      </w:divBdr>
    </w:div>
    <w:div w:id="220942547">
      <w:bodyDiv w:val="1"/>
      <w:marLeft w:val="0"/>
      <w:marRight w:val="0"/>
      <w:marTop w:val="0"/>
      <w:marBottom w:val="0"/>
      <w:divBdr>
        <w:top w:val="none" w:sz="0" w:space="0" w:color="auto"/>
        <w:left w:val="none" w:sz="0" w:space="0" w:color="auto"/>
        <w:bottom w:val="none" w:sz="0" w:space="0" w:color="auto"/>
        <w:right w:val="none" w:sz="0" w:space="0" w:color="auto"/>
      </w:divBdr>
    </w:div>
    <w:div w:id="221716752">
      <w:bodyDiv w:val="1"/>
      <w:marLeft w:val="0"/>
      <w:marRight w:val="0"/>
      <w:marTop w:val="0"/>
      <w:marBottom w:val="0"/>
      <w:divBdr>
        <w:top w:val="none" w:sz="0" w:space="0" w:color="auto"/>
        <w:left w:val="none" w:sz="0" w:space="0" w:color="auto"/>
        <w:bottom w:val="none" w:sz="0" w:space="0" w:color="auto"/>
        <w:right w:val="none" w:sz="0" w:space="0" w:color="auto"/>
      </w:divBdr>
    </w:div>
    <w:div w:id="223028380">
      <w:bodyDiv w:val="1"/>
      <w:marLeft w:val="0"/>
      <w:marRight w:val="0"/>
      <w:marTop w:val="0"/>
      <w:marBottom w:val="0"/>
      <w:divBdr>
        <w:top w:val="none" w:sz="0" w:space="0" w:color="auto"/>
        <w:left w:val="none" w:sz="0" w:space="0" w:color="auto"/>
        <w:bottom w:val="none" w:sz="0" w:space="0" w:color="auto"/>
        <w:right w:val="none" w:sz="0" w:space="0" w:color="auto"/>
      </w:divBdr>
      <w:divsChild>
        <w:div w:id="1614939710">
          <w:marLeft w:val="547"/>
          <w:marRight w:val="0"/>
          <w:marTop w:val="0"/>
          <w:marBottom w:val="0"/>
          <w:divBdr>
            <w:top w:val="none" w:sz="0" w:space="0" w:color="auto"/>
            <w:left w:val="none" w:sz="0" w:space="0" w:color="auto"/>
            <w:bottom w:val="none" w:sz="0" w:space="0" w:color="auto"/>
            <w:right w:val="none" w:sz="0" w:space="0" w:color="auto"/>
          </w:divBdr>
        </w:div>
      </w:divsChild>
    </w:div>
    <w:div w:id="224461201">
      <w:bodyDiv w:val="1"/>
      <w:marLeft w:val="0"/>
      <w:marRight w:val="0"/>
      <w:marTop w:val="0"/>
      <w:marBottom w:val="0"/>
      <w:divBdr>
        <w:top w:val="none" w:sz="0" w:space="0" w:color="auto"/>
        <w:left w:val="none" w:sz="0" w:space="0" w:color="auto"/>
        <w:bottom w:val="none" w:sz="0" w:space="0" w:color="auto"/>
        <w:right w:val="none" w:sz="0" w:space="0" w:color="auto"/>
      </w:divBdr>
    </w:div>
    <w:div w:id="224683439">
      <w:bodyDiv w:val="1"/>
      <w:marLeft w:val="0"/>
      <w:marRight w:val="0"/>
      <w:marTop w:val="0"/>
      <w:marBottom w:val="0"/>
      <w:divBdr>
        <w:top w:val="none" w:sz="0" w:space="0" w:color="auto"/>
        <w:left w:val="none" w:sz="0" w:space="0" w:color="auto"/>
        <w:bottom w:val="none" w:sz="0" w:space="0" w:color="auto"/>
        <w:right w:val="none" w:sz="0" w:space="0" w:color="auto"/>
      </w:divBdr>
    </w:div>
    <w:div w:id="233511439">
      <w:bodyDiv w:val="1"/>
      <w:marLeft w:val="0"/>
      <w:marRight w:val="0"/>
      <w:marTop w:val="0"/>
      <w:marBottom w:val="0"/>
      <w:divBdr>
        <w:top w:val="none" w:sz="0" w:space="0" w:color="auto"/>
        <w:left w:val="none" w:sz="0" w:space="0" w:color="auto"/>
        <w:bottom w:val="none" w:sz="0" w:space="0" w:color="auto"/>
        <w:right w:val="none" w:sz="0" w:space="0" w:color="auto"/>
      </w:divBdr>
    </w:div>
    <w:div w:id="238027263">
      <w:bodyDiv w:val="1"/>
      <w:marLeft w:val="0"/>
      <w:marRight w:val="0"/>
      <w:marTop w:val="0"/>
      <w:marBottom w:val="0"/>
      <w:divBdr>
        <w:top w:val="none" w:sz="0" w:space="0" w:color="auto"/>
        <w:left w:val="none" w:sz="0" w:space="0" w:color="auto"/>
        <w:bottom w:val="none" w:sz="0" w:space="0" w:color="auto"/>
        <w:right w:val="none" w:sz="0" w:space="0" w:color="auto"/>
      </w:divBdr>
    </w:div>
    <w:div w:id="242379903">
      <w:bodyDiv w:val="1"/>
      <w:marLeft w:val="0"/>
      <w:marRight w:val="0"/>
      <w:marTop w:val="0"/>
      <w:marBottom w:val="0"/>
      <w:divBdr>
        <w:top w:val="none" w:sz="0" w:space="0" w:color="auto"/>
        <w:left w:val="none" w:sz="0" w:space="0" w:color="auto"/>
        <w:bottom w:val="none" w:sz="0" w:space="0" w:color="auto"/>
        <w:right w:val="none" w:sz="0" w:space="0" w:color="auto"/>
      </w:divBdr>
    </w:div>
    <w:div w:id="242489841">
      <w:bodyDiv w:val="1"/>
      <w:marLeft w:val="0"/>
      <w:marRight w:val="0"/>
      <w:marTop w:val="0"/>
      <w:marBottom w:val="0"/>
      <w:divBdr>
        <w:top w:val="none" w:sz="0" w:space="0" w:color="auto"/>
        <w:left w:val="none" w:sz="0" w:space="0" w:color="auto"/>
        <w:bottom w:val="none" w:sz="0" w:space="0" w:color="auto"/>
        <w:right w:val="none" w:sz="0" w:space="0" w:color="auto"/>
      </w:divBdr>
    </w:div>
    <w:div w:id="242833520">
      <w:bodyDiv w:val="1"/>
      <w:marLeft w:val="0"/>
      <w:marRight w:val="0"/>
      <w:marTop w:val="0"/>
      <w:marBottom w:val="0"/>
      <w:divBdr>
        <w:top w:val="none" w:sz="0" w:space="0" w:color="auto"/>
        <w:left w:val="none" w:sz="0" w:space="0" w:color="auto"/>
        <w:bottom w:val="none" w:sz="0" w:space="0" w:color="auto"/>
        <w:right w:val="none" w:sz="0" w:space="0" w:color="auto"/>
      </w:divBdr>
    </w:div>
    <w:div w:id="244920778">
      <w:bodyDiv w:val="1"/>
      <w:marLeft w:val="0"/>
      <w:marRight w:val="0"/>
      <w:marTop w:val="0"/>
      <w:marBottom w:val="0"/>
      <w:divBdr>
        <w:top w:val="none" w:sz="0" w:space="0" w:color="auto"/>
        <w:left w:val="none" w:sz="0" w:space="0" w:color="auto"/>
        <w:bottom w:val="none" w:sz="0" w:space="0" w:color="auto"/>
        <w:right w:val="none" w:sz="0" w:space="0" w:color="auto"/>
      </w:divBdr>
    </w:div>
    <w:div w:id="245310021">
      <w:bodyDiv w:val="1"/>
      <w:marLeft w:val="0"/>
      <w:marRight w:val="0"/>
      <w:marTop w:val="0"/>
      <w:marBottom w:val="0"/>
      <w:divBdr>
        <w:top w:val="none" w:sz="0" w:space="0" w:color="auto"/>
        <w:left w:val="none" w:sz="0" w:space="0" w:color="auto"/>
        <w:bottom w:val="none" w:sz="0" w:space="0" w:color="auto"/>
        <w:right w:val="none" w:sz="0" w:space="0" w:color="auto"/>
      </w:divBdr>
    </w:div>
    <w:div w:id="247546920">
      <w:bodyDiv w:val="1"/>
      <w:marLeft w:val="0"/>
      <w:marRight w:val="0"/>
      <w:marTop w:val="0"/>
      <w:marBottom w:val="0"/>
      <w:divBdr>
        <w:top w:val="none" w:sz="0" w:space="0" w:color="auto"/>
        <w:left w:val="none" w:sz="0" w:space="0" w:color="auto"/>
        <w:bottom w:val="none" w:sz="0" w:space="0" w:color="auto"/>
        <w:right w:val="none" w:sz="0" w:space="0" w:color="auto"/>
      </w:divBdr>
    </w:div>
    <w:div w:id="250938026">
      <w:bodyDiv w:val="1"/>
      <w:marLeft w:val="0"/>
      <w:marRight w:val="0"/>
      <w:marTop w:val="0"/>
      <w:marBottom w:val="0"/>
      <w:divBdr>
        <w:top w:val="none" w:sz="0" w:space="0" w:color="auto"/>
        <w:left w:val="none" w:sz="0" w:space="0" w:color="auto"/>
        <w:bottom w:val="none" w:sz="0" w:space="0" w:color="auto"/>
        <w:right w:val="none" w:sz="0" w:space="0" w:color="auto"/>
      </w:divBdr>
    </w:div>
    <w:div w:id="258024357">
      <w:bodyDiv w:val="1"/>
      <w:marLeft w:val="0"/>
      <w:marRight w:val="0"/>
      <w:marTop w:val="0"/>
      <w:marBottom w:val="0"/>
      <w:divBdr>
        <w:top w:val="none" w:sz="0" w:space="0" w:color="auto"/>
        <w:left w:val="none" w:sz="0" w:space="0" w:color="auto"/>
        <w:bottom w:val="none" w:sz="0" w:space="0" w:color="auto"/>
        <w:right w:val="none" w:sz="0" w:space="0" w:color="auto"/>
      </w:divBdr>
    </w:div>
    <w:div w:id="259415734">
      <w:bodyDiv w:val="1"/>
      <w:marLeft w:val="0"/>
      <w:marRight w:val="0"/>
      <w:marTop w:val="0"/>
      <w:marBottom w:val="0"/>
      <w:divBdr>
        <w:top w:val="none" w:sz="0" w:space="0" w:color="auto"/>
        <w:left w:val="none" w:sz="0" w:space="0" w:color="auto"/>
        <w:bottom w:val="none" w:sz="0" w:space="0" w:color="auto"/>
        <w:right w:val="none" w:sz="0" w:space="0" w:color="auto"/>
      </w:divBdr>
      <w:divsChild>
        <w:div w:id="291256684">
          <w:marLeft w:val="547"/>
          <w:marRight w:val="0"/>
          <w:marTop w:val="0"/>
          <w:marBottom w:val="0"/>
          <w:divBdr>
            <w:top w:val="none" w:sz="0" w:space="0" w:color="auto"/>
            <w:left w:val="none" w:sz="0" w:space="0" w:color="auto"/>
            <w:bottom w:val="none" w:sz="0" w:space="0" w:color="auto"/>
            <w:right w:val="none" w:sz="0" w:space="0" w:color="auto"/>
          </w:divBdr>
        </w:div>
      </w:divsChild>
    </w:div>
    <w:div w:id="260338196">
      <w:bodyDiv w:val="1"/>
      <w:marLeft w:val="0"/>
      <w:marRight w:val="0"/>
      <w:marTop w:val="0"/>
      <w:marBottom w:val="0"/>
      <w:divBdr>
        <w:top w:val="none" w:sz="0" w:space="0" w:color="auto"/>
        <w:left w:val="none" w:sz="0" w:space="0" w:color="auto"/>
        <w:bottom w:val="none" w:sz="0" w:space="0" w:color="auto"/>
        <w:right w:val="none" w:sz="0" w:space="0" w:color="auto"/>
      </w:divBdr>
      <w:divsChild>
        <w:div w:id="1307733971">
          <w:marLeft w:val="547"/>
          <w:marRight w:val="0"/>
          <w:marTop w:val="0"/>
          <w:marBottom w:val="0"/>
          <w:divBdr>
            <w:top w:val="none" w:sz="0" w:space="0" w:color="auto"/>
            <w:left w:val="none" w:sz="0" w:space="0" w:color="auto"/>
            <w:bottom w:val="none" w:sz="0" w:space="0" w:color="auto"/>
            <w:right w:val="none" w:sz="0" w:space="0" w:color="auto"/>
          </w:divBdr>
        </w:div>
      </w:divsChild>
    </w:div>
    <w:div w:id="262491910">
      <w:bodyDiv w:val="1"/>
      <w:marLeft w:val="0"/>
      <w:marRight w:val="0"/>
      <w:marTop w:val="0"/>
      <w:marBottom w:val="0"/>
      <w:divBdr>
        <w:top w:val="none" w:sz="0" w:space="0" w:color="auto"/>
        <w:left w:val="none" w:sz="0" w:space="0" w:color="auto"/>
        <w:bottom w:val="none" w:sz="0" w:space="0" w:color="auto"/>
        <w:right w:val="none" w:sz="0" w:space="0" w:color="auto"/>
      </w:divBdr>
    </w:div>
    <w:div w:id="264463572">
      <w:bodyDiv w:val="1"/>
      <w:marLeft w:val="0"/>
      <w:marRight w:val="0"/>
      <w:marTop w:val="0"/>
      <w:marBottom w:val="0"/>
      <w:divBdr>
        <w:top w:val="none" w:sz="0" w:space="0" w:color="auto"/>
        <w:left w:val="none" w:sz="0" w:space="0" w:color="auto"/>
        <w:bottom w:val="none" w:sz="0" w:space="0" w:color="auto"/>
        <w:right w:val="none" w:sz="0" w:space="0" w:color="auto"/>
      </w:divBdr>
    </w:div>
    <w:div w:id="266692531">
      <w:bodyDiv w:val="1"/>
      <w:marLeft w:val="0"/>
      <w:marRight w:val="0"/>
      <w:marTop w:val="0"/>
      <w:marBottom w:val="0"/>
      <w:divBdr>
        <w:top w:val="none" w:sz="0" w:space="0" w:color="auto"/>
        <w:left w:val="none" w:sz="0" w:space="0" w:color="auto"/>
        <w:bottom w:val="none" w:sz="0" w:space="0" w:color="auto"/>
        <w:right w:val="none" w:sz="0" w:space="0" w:color="auto"/>
      </w:divBdr>
    </w:div>
    <w:div w:id="271789670">
      <w:bodyDiv w:val="1"/>
      <w:marLeft w:val="0"/>
      <w:marRight w:val="0"/>
      <w:marTop w:val="0"/>
      <w:marBottom w:val="0"/>
      <w:divBdr>
        <w:top w:val="none" w:sz="0" w:space="0" w:color="auto"/>
        <w:left w:val="none" w:sz="0" w:space="0" w:color="auto"/>
        <w:bottom w:val="none" w:sz="0" w:space="0" w:color="auto"/>
        <w:right w:val="none" w:sz="0" w:space="0" w:color="auto"/>
      </w:divBdr>
    </w:div>
    <w:div w:id="273441844">
      <w:bodyDiv w:val="1"/>
      <w:marLeft w:val="0"/>
      <w:marRight w:val="0"/>
      <w:marTop w:val="0"/>
      <w:marBottom w:val="0"/>
      <w:divBdr>
        <w:top w:val="none" w:sz="0" w:space="0" w:color="auto"/>
        <w:left w:val="none" w:sz="0" w:space="0" w:color="auto"/>
        <w:bottom w:val="none" w:sz="0" w:space="0" w:color="auto"/>
        <w:right w:val="none" w:sz="0" w:space="0" w:color="auto"/>
      </w:divBdr>
    </w:div>
    <w:div w:id="280577076">
      <w:bodyDiv w:val="1"/>
      <w:marLeft w:val="0"/>
      <w:marRight w:val="0"/>
      <w:marTop w:val="0"/>
      <w:marBottom w:val="0"/>
      <w:divBdr>
        <w:top w:val="none" w:sz="0" w:space="0" w:color="auto"/>
        <w:left w:val="none" w:sz="0" w:space="0" w:color="auto"/>
        <w:bottom w:val="none" w:sz="0" w:space="0" w:color="auto"/>
        <w:right w:val="none" w:sz="0" w:space="0" w:color="auto"/>
      </w:divBdr>
    </w:div>
    <w:div w:id="281033714">
      <w:bodyDiv w:val="1"/>
      <w:marLeft w:val="0"/>
      <w:marRight w:val="0"/>
      <w:marTop w:val="0"/>
      <w:marBottom w:val="0"/>
      <w:divBdr>
        <w:top w:val="none" w:sz="0" w:space="0" w:color="auto"/>
        <w:left w:val="none" w:sz="0" w:space="0" w:color="auto"/>
        <w:bottom w:val="none" w:sz="0" w:space="0" w:color="auto"/>
        <w:right w:val="none" w:sz="0" w:space="0" w:color="auto"/>
      </w:divBdr>
    </w:div>
    <w:div w:id="284628974">
      <w:bodyDiv w:val="1"/>
      <w:marLeft w:val="0"/>
      <w:marRight w:val="0"/>
      <w:marTop w:val="0"/>
      <w:marBottom w:val="0"/>
      <w:divBdr>
        <w:top w:val="none" w:sz="0" w:space="0" w:color="auto"/>
        <w:left w:val="none" w:sz="0" w:space="0" w:color="auto"/>
        <w:bottom w:val="none" w:sz="0" w:space="0" w:color="auto"/>
        <w:right w:val="none" w:sz="0" w:space="0" w:color="auto"/>
      </w:divBdr>
    </w:div>
    <w:div w:id="286084288">
      <w:bodyDiv w:val="1"/>
      <w:marLeft w:val="0"/>
      <w:marRight w:val="0"/>
      <w:marTop w:val="0"/>
      <w:marBottom w:val="0"/>
      <w:divBdr>
        <w:top w:val="none" w:sz="0" w:space="0" w:color="auto"/>
        <w:left w:val="none" w:sz="0" w:space="0" w:color="auto"/>
        <w:bottom w:val="none" w:sz="0" w:space="0" w:color="auto"/>
        <w:right w:val="none" w:sz="0" w:space="0" w:color="auto"/>
      </w:divBdr>
    </w:div>
    <w:div w:id="291401372">
      <w:bodyDiv w:val="1"/>
      <w:marLeft w:val="0"/>
      <w:marRight w:val="0"/>
      <w:marTop w:val="0"/>
      <w:marBottom w:val="0"/>
      <w:divBdr>
        <w:top w:val="none" w:sz="0" w:space="0" w:color="auto"/>
        <w:left w:val="none" w:sz="0" w:space="0" w:color="auto"/>
        <w:bottom w:val="none" w:sz="0" w:space="0" w:color="auto"/>
        <w:right w:val="none" w:sz="0" w:space="0" w:color="auto"/>
      </w:divBdr>
    </w:div>
    <w:div w:id="291600708">
      <w:bodyDiv w:val="1"/>
      <w:marLeft w:val="0"/>
      <w:marRight w:val="0"/>
      <w:marTop w:val="0"/>
      <w:marBottom w:val="0"/>
      <w:divBdr>
        <w:top w:val="none" w:sz="0" w:space="0" w:color="auto"/>
        <w:left w:val="none" w:sz="0" w:space="0" w:color="auto"/>
        <w:bottom w:val="none" w:sz="0" w:space="0" w:color="auto"/>
        <w:right w:val="none" w:sz="0" w:space="0" w:color="auto"/>
      </w:divBdr>
    </w:div>
    <w:div w:id="293214526">
      <w:bodyDiv w:val="1"/>
      <w:marLeft w:val="0"/>
      <w:marRight w:val="0"/>
      <w:marTop w:val="0"/>
      <w:marBottom w:val="0"/>
      <w:divBdr>
        <w:top w:val="none" w:sz="0" w:space="0" w:color="auto"/>
        <w:left w:val="none" w:sz="0" w:space="0" w:color="auto"/>
        <w:bottom w:val="none" w:sz="0" w:space="0" w:color="auto"/>
        <w:right w:val="none" w:sz="0" w:space="0" w:color="auto"/>
      </w:divBdr>
    </w:div>
    <w:div w:id="293222885">
      <w:bodyDiv w:val="1"/>
      <w:marLeft w:val="0"/>
      <w:marRight w:val="0"/>
      <w:marTop w:val="0"/>
      <w:marBottom w:val="0"/>
      <w:divBdr>
        <w:top w:val="none" w:sz="0" w:space="0" w:color="auto"/>
        <w:left w:val="none" w:sz="0" w:space="0" w:color="auto"/>
        <w:bottom w:val="none" w:sz="0" w:space="0" w:color="auto"/>
        <w:right w:val="none" w:sz="0" w:space="0" w:color="auto"/>
      </w:divBdr>
    </w:div>
    <w:div w:id="300162481">
      <w:bodyDiv w:val="1"/>
      <w:marLeft w:val="0"/>
      <w:marRight w:val="0"/>
      <w:marTop w:val="0"/>
      <w:marBottom w:val="0"/>
      <w:divBdr>
        <w:top w:val="none" w:sz="0" w:space="0" w:color="auto"/>
        <w:left w:val="none" w:sz="0" w:space="0" w:color="auto"/>
        <w:bottom w:val="none" w:sz="0" w:space="0" w:color="auto"/>
        <w:right w:val="none" w:sz="0" w:space="0" w:color="auto"/>
      </w:divBdr>
    </w:div>
    <w:div w:id="300427326">
      <w:bodyDiv w:val="1"/>
      <w:marLeft w:val="0"/>
      <w:marRight w:val="0"/>
      <w:marTop w:val="0"/>
      <w:marBottom w:val="0"/>
      <w:divBdr>
        <w:top w:val="none" w:sz="0" w:space="0" w:color="auto"/>
        <w:left w:val="none" w:sz="0" w:space="0" w:color="auto"/>
        <w:bottom w:val="none" w:sz="0" w:space="0" w:color="auto"/>
        <w:right w:val="none" w:sz="0" w:space="0" w:color="auto"/>
      </w:divBdr>
    </w:div>
    <w:div w:id="301692046">
      <w:bodyDiv w:val="1"/>
      <w:marLeft w:val="0"/>
      <w:marRight w:val="0"/>
      <w:marTop w:val="0"/>
      <w:marBottom w:val="0"/>
      <w:divBdr>
        <w:top w:val="none" w:sz="0" w:space="0" w:color="auto"/>
        <w:left w:val="none" w:sz="0" w:space="0" w:color="auto"/>
        <w:bottom w:val="none" w:sz="0" w:space="0" w:color="auto"/>
        <w:right w:val="none" w:sz="0" w:space="0" w:color="auto"/>
      </w:divBdr>
    </w:div>
    <w:div w:id="303511325">
      <w:bodyDiv w:val="1"/>
      <w:marLeft w:val="0"/>
      <w:marRight w:val="0"/>
      <w:marTop w:val="0"/>
      <w:marBottom w:val="0"/>
      <w:divBdr>
        <w:top w:val="none" w:sz="0" w:space="0" w:color="auto"/>
        <w:left w:val="none" w:sz="0" w:space="0" w:color="auto"/>
        <w:bottom w:val="none" w:sz="0" w:space="0" w:color="auto"/>
        <w:right w:val="none" w:sz="0" w:space="0" w:color="auto"/>
      </w:divBdr>
    </w:div>
    <w:div w:id="305014909">
      <w:bodyDiv w:val="1"/>
      <w:marLeft w:val="0"/>
      <w:marRight w:val="0"/>
      <w:marTop w:val="0"/>
      <w:marBottom w:val="0"/>
      <w:divBdr>
        <w:top w:val="none" w:sz="0" w:space="0" w:color="auto"/>
        <w:left w:val="none" w:sz="0" w:space="0" w:color="auto"/>
        <w:bottom w:val="none" w:sz="0" w:space="0" w:color="auto"/>
        <w:right w:val="none" w:sz="0" w:space="0" w:color="auto"/>
      </w:divBdr>
    </w:div>
    <w:div w:id="308705037">
      <w:bodyDiv w:val="1"/>
      <w:marLeft w:val="0"/>
      <w:marRight w:val="0"/>
      <w:marTop w:val="0"/>
      <w:marBottom w:val="0"/>
      <w:divBdr>
        <w:top w:val="none" w:sz="0" w:space="0" w:color="auto"/>
        <w:left w:val="none" w:sz="0" w:space="0" w:color="auto"/>
        <w:bottom w:val="none" w:sz="0" w:space="0" w:color="auto"/>
        <w:right w:val="none" w:sz="0" w:space="0" w:color="auto"/>
      </w:divBdr>
    </w:div>
    <w:div w:id="310403471">
      <w:bodyDiv w:val="1"/>
      <w:marLeft w:val="0"/>
      <w:marRight w:val="0"/>
      <w:marTop w:val="0"/>
      <w:marBottom w:val="0"/>
      <w:divBdr>
        <w:top w:val="none" w:sz="0" w:space="0" w:color="auto"/>
        <w:left w:val="none" w:sz="0" w:space="0" w:color="auto"/>
        <w:bottom w:val="none" w:sz="0" w:space="0" w:color="auto"/>
        <w:right w:val="none" w:sz="0" w:space="0" w:color="auto"/>
      </w:divBdr>
    </w:div>
    <w:div w:id="312219876">
      <w:bodyDiv w:val="1"/>
      <w:marLeft w:val="0"/>
      <w:marRight w:val="0"/>
      <w:marTop w:val="0"/>
      <w:marBottom w:val="0"/>
      <w:divBdr>
        <w:top w:val="none" w:sz="0" w:space="0" w:color="auto"/>
        <w:left w:val="none" w:sz="0" w:space="0" w:color="auto"/>
        <w:bottom w:val="none" w:sz="0" w:space="0" w:color="auto"/>
        <w:right w:val="none" w:sz="0" w:space="0" w:color="auto"/>
      </w:divBdr>
    </w:div>
    <w:div w:id="312561917">
      <w:bodyDiv w:val="1"/>
      <w:marLeft w:val="0"/>
      <w:marRight w:val="0"/>
      <w:marTop w:val="0"/>
      <w:marBottom w:val="0"/>
      <w:divBdr>
        <w:top w:val="none" w:sz="0" w:space="0" w:color="auto"/>
        <w:left w:val="none" w:sz="0" w:space="0" w:color="auto"/>
        <w:bottom w:val="none" w:sz="0" w:space="0" w:color="auto"/>
        <w:right w:val="none" w:sz="0" w:space="0" w:color="auto"/>
      </w:divBdr>
    </w:div>
    <w:div w:id="320895146">
      <w:bodyDiv w:val="1"/>
      <w:marLeft w:val="0"/>
      <w:marRight w:val="0"/>
      <w:marTop w:val="0"/>
      <w:marBottom w:val="0"/>
      <w:divBdr>
        <w:top w:val="none" w:sz="0" w:space="0" w:color="auto"/>
        <w:left w:val="none" w:sz="0" w:space="0" w:color="auto"/>
        <w:bottom w:val="none" w:sz="0" w:space="0" w:color="auto"/>
        <w:right w:val="none" w:sz="0" w:space="0" w:color="auto"/>
      </w:divBdr>
    </w:div>
    <w:div w:id="321813388">
      <w:bodyDiv w:val="1"/>
      <w:marLeft w:val="0"/>
      <w:marRight w:val="0"/>
      <w:marTop w:val="0"/>
      <w:marBottom w:val="0"/>
      <w:divBdr>
        <w:top w:val="none" w:sz="0" w:space="0" w:color="auto"/>
        <w:left w:val="none" w:sz="0" w:space="0" w:color="auto"/>
        <w:bottom w:val="none" w:sz="0" w:space="0" w:color="auto"/>
        <w:right w:val="none" w:sz="0" w:space="0" w:color="auto"/>
      </w:divBdr>
    </w:div>
    <w:div w:id="323707627">
      <w:bodyDiv w:val="1"/>
      <w:marLeft w:val="0"/>
      <w:marRight w:val="0"/>
      <w:marTop w:val="0"/>
      <w:marBottom w:val="0"/>
      <w:divBdr>
        <w:top w:val="none" w:sz="0" w:space="0" w:color="auto"/>
        <w:left w:val="none" w:sz="0" w:space="0" w:color="auto"/>
        <w:bottom w:val="none" w:sz="0" w:space="0" w:color="auto"/>
        <w:right w:val="none" w:sz="0" w:space="0" w:color="auto"/>
      </w:divBdr>
    </w:div>
    <w:div w:id="327682811">
      <w:bodyDiv w:val="1"/>
      <w:marLeft w:val="0"/>
      <w:marRight w:val="0"/>
      <w:marTop w:val="0"/>
      <w:marBottom w:val="0"/>
      <w:divBdr>
        <w:top w:val="none" w:sz="0" w:space="0" w:color="auto"/>
        <w:left w:val="none" w:sz="0" w:space="0" w:color="auto"/>
        <w:bottom w:val="none" w:sz="0" w:space="0" w:color="auto"/>
        <w:right w:val="none" w:sz="0" w:space="0" w:color="auto"/>
      </w:divBdr>
    </w:div>
    <w:div w:id="328948237">
      <w:bodyDiv w:val="1"/>
      <w:marLeft w:val="0"/>
      <w:marRight w:val="0"/>
      <w:marTop w:val="0"/>
      <w:marBottom w:val="0"/>
      <w:divBdr>
        <w:top w:val="none" w:sz="0" w:space="0" w:color="auto"/>
        <w:left w:val="none" w:sz="0" w:space="0" w:color="auto"/>
        <w:bottom w:val="none" w:sz="0" w:space="0" w:color="auto"/>
        <w:right w:val="none" w:sz="0" w:space="0" w:color="auto"/>
      </w:divBdr>
      <w:divsChild>
        <w:div w:id="1835028149">
          <w:marLeft w:val="547"/>
          <w:marRight w:val="0"/>
          <w:marTop w:val="0"/>
          <w:marBottom w:val="0"/>
          <w:divBdr>
            <w:top w:val="none" w:sz="0" w:space="0" w:color="auto"/>
            <w:left w:val="none" w:sz="0" w:space="0" w:color="auto"/>
            <w:bottom w:val="none" w:sz="0" w:space="0" w:color="auto"/>
            <w:right w:val="none" w:sz="0" w:space="0" w:color="auto"/>
          </w:divBdr>
        </w:div>
      </w:divsChild>
    </w:div>
    <w:div w:id="328994445">
      <w:bodyDiv w:val="1"/>
      <w:marLeft w:val="0"/>
      <w:marRight w:val="0"/>
      <w:marTop w:val="0"/>
      <w:marBottom w:val="0"/>
      <w:divBdr>
        <w:top w:val="none" w:sz="0" w:space="0" w:color="auto"/>
        <w:left w:val="none" w:sz="0" w:space="0" w:color="auto"/>
        <w:bottom w:val="none" w:sz="0" w:space="0" w:color="auto"/>
        <w:right w:val="none" w:sz="0" w:space="0" w:color="auto"/>
      </w:divBdr>
    </w:div>
    <w:div w:id="331035121">
      <w:bodyDiv w:val="1"/>
      <w:marLeft w:val="0"/>
      <w:marRight w:val="0"/>
      <w:marTop w:val="0"/>
      <w:marBottom w:val="0"/>
      <w:divBdr>
        <w:top w:val="none" w:sz="0" w:space="0" w:color="auto"/>
        <w:left w:val="none" w:sz="0" w:space="0" w:color="auto"/>
        <w:bottom w:val="none" w:sz="0" w:space="0" w:color="auto"/>
        <w:right w:val="none" w:sz="0" w:space="0" w:color="auto"/>
      </w:divBdr>
    </w:div>
    <w:div w:id="336275167">
      <w:bodyDiv w:val="1"/>
      <w:marLeft w:val="0"/>
      <w:marRight w:val="0"/>
      <w:marTop w:val="0"/>
      <w:marBottom w:val="0"/>
      <w:divBdr>
        <w:top w:val="none" w:sz="0" w:space="0" w:color="auto"/>
        <w:left w:val="none" w:sz="0" w:space="0" w:color="auto"/>
        <w:bottom w:val="none" w:sz="0" w:space="0" w:color="auto"/>
        <w:right w:val="none" w:sz="0" w:space="0" w:color="auto"/>
      </w:divBdr>
      <w:divsChild>
        <w:div w:id="462887394">
          <w:marLeft w:val="547"/>
          <w:marRight w:val="0"/>
          <w:marTop w:val="0"/>
          <w:marBottom w:val="0"/>
          <w:divBdr>
            <w:top w:val="none" w:sz="0" w:space="0" w:color="auto"/>
            <w:left w:val="none" w:sz="0" w:space="0" w:color="auto"/>
            <w:bottom w:val="none" w:sz="0" w:space="0" w:color="auto"/>
            <w:right w:val="none" w:sz="0" w:space="0" w:color="auto"/>
          </w:divBdr>
        </w:div>
      </w:divsChild>
    </w:div>
    <w:div w:id="337851699">
      <w:bodyDiv w:val="1"/>
      <w:marLeft w:val="0"/>
      <w:marRight w:val="0"/>
      <w:marTop w:val="0"/>
      <w:marBottom w:val="0"/>
      <w:divBdr>
        <w:top w:val="none" w:sz="0" w:space="0" w:color="auto"/>
        <w:left w:val="none" w:sz="0" w:space="0" w:color="auto"/>
        <w:bottom w:val="none" w:sz="0" w:space="0" w:color="auto"/>
        <w:right w:val="none" w:sz="0" w:space="0" w:color="auto"/>
      </w:divBdr>
    </w:div>
    <w:div w:id="341517015">
      <w:bodyDiv w:val="1"/>
      <w:marLeft w:val="0"/>
      <w:marRight w:val="0"/>
      <w:marTop w:val="0"/>
      <w:marBottom w:val="0"/>
      <w:divBdr>
        <w:top w:val="none" w:sz="0" w:space="0" w:color="auto"/>
        <w:left w:val="none" w:sz="0" w:space="0" w:color="auto"/>
        <w:bottom w:val="none" w:sz="0" w:space="0" w:color="auto"/>
        <w:right w:val="none" w:sz="0" w:space="0" w:color="auto"/>
      </w:divBdr>
    </w:div>
    <w:div w:id="344678063">
      <w:bodyDiv w:val="1"/>
      <w:marLeft w:val="0"/>
      <w:marRight w:val="0"/>
      <w:marTop w:val="0"/>
      <w:marBottom w:val="0"/>
      <w:divBdr>
        <w:top w:val="none" w:sz="0" w:space="0" w:color="auto"/>
        <w:left w:val="none" w:sz="0" w:space="0" w:color="auto"/>
        <w:bottom w:val="none" w:sz="0" w:space="0" w:color="auto"/>
        <w:right w:val="none" w:sz="0" w:space="0" w:color="auto"/>
      </w:divBdr>
    </w:div>
    <w:div w:id="347022926">
      <w:bodyDiv w:val="1"/>
      <w:marLeft w:val="0"/>
      <w:marRight w:val="0"/>
      <w:marTop w:val="0"/>
      <w:marBottom w:val="0"/>
      <w:divBdr>
        <w:top w:val="none" w:sz="0" w:space="0" w:color="auto"/>
        <w:left w:val="none" w:sz="0" w:space="0" w:color="auto"/>
        <w:bottom w:val="none" w:sz="0" w:space="0" w:color="auto"/>
        <w:right w:val="none" w:sz="0" w:space="0" w:color="auto"/>
      </w:divBdr>
    </w:div>
    <w:div w:id="347097599">
      <w:bodyDiv w:val="1"/>
      <w:marLeft w:val="0"/>
      <w:marRight w:val="0"/>
      <w:marTop w:val="0"/>
      <w:marBottom w:val="0"/>
      <w:divBdr>
        <w:top w:val="none" w:sz="0" w:space="0" w:color="auto"/>
        <w:left w:val="none" w:sz="0" w:space="0" w:color="auto"/>
        <w:bottom w:val="none" w:sz="0" w:space="0" w:color="auto"/>
        <w:right w:val="none" w:sz="0" w:space="0" w:color="auto"/>
      </w:divBdr>
    </w:div>
    <w:div w:id="347949545">
      <w:bodyDiv w:val="1"/>
      <w:marLeft w:val="0"/>
      <w:marRight w:val="0"/>
      <w:marTop w:val="0"/>
      <w:marBottom w:val="0"/>
      <w:divBdr>
        <w:top w:val="none" w:sz="0" w:space="0" w:color="auto"/>
        <w:left w:val="none" w:sz="0" w:space="0" w:color="auto"/>
        <w:bottom w:val="none" w:sz="0" w:space="0" w:color="auto"/>
        <w:right w:val="none" w:sz="0" w:space="0" w:color="auto"/>
      </w:divBdr>
    </w:div>
    <w:div w:id="354427750">
      <w:bodyDiv w:val="1"/>
      <w:marLeft w:val="0"/>
      <w:marRight w:val="0"/>
      <w:marTop w:val="0"/>
      <w:marBottom w:val="0"/>
      <w:divBdr>
        <w:top w:val="none" w:sz="0" w:space="0" w:color="auto"/>
        <w:left w:val="none" w:sz="0" w:space="0" w:color="auto"/>
        <w:bottom w:val="none" w:sz="0" w:space="0" w:color="auto"/>
        <w:right w:val="none" w:sz="0" w:space="0" w:color="auto"/>
      </w:divBdr>
    </w:div>
    <w:div w:id="355087202">
      <w:bodyDiv w:val="1"/>
      <w:marLeft w:val="0"/>
      <w:marRight w:val="0"/>
      <w:marTop w:val="0"/>
      <w:marBottom w:val="0"/>
      <w:divBdr>
        <w:top w:val="none" w:sz="0" w:space="0" w:color="auto"/>
        <w:left w:val="none" w:sz="0" w:space="0" w:color="auto"/>
        <w:bottom w:val="none" w:sz="0" w:space="0" w:color="auto"/>
        <w:right w:val="none" w:sz="0" w:space="0" w:color="auto"/>
      </w:divBdr>
    </w:div>
    <w:div w:id="359210492">
      <w:bodyDiv w:val="1"/>
      <w:marLeft w:val="0"/>
      <w:marRight w:val="0"/>
      <w:marTop w:val="0"/>
      <w:marBottom w:val="0"/>
      <w:divBdr>
        <w:top w:val="none" w:sz="0" w:space="0" w:color="auto"/>
        <w:left w:val="none" w:sz="0" w:space="0" w:color="auto"/>
        <w:bottom w:val="none" w:sz="0" w:space="0" w:color="auto"/>
        <w:right w:val="none" w:sz="0" w:space="0" w:color="auto"/>
      </w:divBdr>
    </w:div>
    <w:div w:id="361514002">
      <w:bodyDiv w:val="1"/>
      <w:marLeft w:val="0"/>
      <w:marRight w:val="0"/>
      <w:marTop w:val="0"/>
      <w:marBottom w:val="0"/>
      <w:divBdr>
        <w:top w:val="none" w:sz="0" w:space="0" w:color="auto"/>
        <w:left w:val="none" w:sz="0" w:space="0" w:color="auto"/>
        <w:bottom w:val="none" w:sz="0" w:space="0" w:color="auto"/>
        <w:right w:val="none" w:sz="0" w:space="0" w:color="auto"/>
      </w:divBdr>
    </w:div>
    <w:div w:id="368531351">
      <w:bodyDiv w:val="1"/>
      <w:marLeft w:val="0"/>
      <w:marRight w:val="0"/>
      <w:marTop w:val="0"/>
      <w:marBottom w:val="0"/>
      <w:divBdr>
        <w:top w:val="none" w:sz="0" w:space="0" w:color="auto"/>
        <w:left w:val="none" w:sz="0" w:space="0" w:color="auto"/>
        <w:bottom w:val="none" w:sz="0" w:space="0" w:color="auto"/>
        <w:right w:val="none" w:sz="0" w:space="0" w:color="auto"/>
      </w:divBdr>
    </w:div>
    <w:div w:id="371267513">
      <w:bodyDiv w:val="1"/>
      <w:marLeft w:val="0"/>
      <w:marRight w:val="0"/>
      <w:marTop w:val="0"/>
      <w:marBottom w:val="0"/>
      <w:divBdr>
        <w:top w:val="none" w:sz="0" w:space="0" w:color="auto"/>
        <w:left w:val="none" w:sz="0" w:space="0" w:color="auto"/>
        <w:bottom w:val="none" w:sz="0" w:space="0" w:color="auto"/>
        <w:right w:val="none" w:sz="0" w:space="0" w:color="auto"/>
      </w:divBdr>
      <w:divsChild>
        <w:div w:id="1339770789">
          <w:marLeft w:val="547"/>
          <w:marRight w:val="0"/>
          <w:marTop w:val="0"/>
          <w:marBottom w:val="0"/>
          <w:divBdr>
            <w:top w:val="none" w:sz="0" w:space="0" w:color="auto"/>
            <w:left w:val="none" w:sz="0" w:space="0" w:color="auto"/>
            <w:bottom w:val="none" w:sz="0" w:space="0" w:color="auto"/>
            <w:right w:val="none" w:sz="0" w:space="0" w:color="auto"/>
          </w:divBdr>
        </w:div>
      </w:divsChild>
    </w:div>
    <w:div w:id="373621770">
      <w:bodyDiv w:val="1"/>
      <w:marLeft w:val="0"/>
      <w:marRight w:val="0"/>
      <w:marTop w:val="0"/>
      <w:marBottom w:val="0"/>
      <w:divBdr>
        <w:top w:val="none" w:sz="0" w:space="0" w:color="auto"/>
        <w:left w:val="none" w:sz="0" w:space="0" w:color="auto"/>
        <w:bottom w:val="none" w:sz="0" w:space="0" w:color="auto"/>
        <w:right w:val="none" w:sz="0" w:space="0" w:color="auto"/>
      </w:divBdr>
    </w:div>
    <w:div w:id="376003681">
      <w:bodyDiv w:val="1"/>
      <w:marLeft w:val="0"/>
      <w:marRight w:val="0"/>
      <w:marTop w:val="0"/>
      <w:marBottom w:val="0"/>
      <w:divBdr>
        <w:top w:val="none" w:sz="0" w:space="0" w:color="auto"/>
        <w:left w:val="none" w:sz="0" w:space="0" w:color="auto"/>
        <w:bottom w:val="none" w:sz="0" w:space="0" w:color="auto"/>
        <w:right w:val="none" w:sz="0" w:space="0" w:color="auto"/>
      </w:divBdr>
    </w:div>
    <w:div w:id="377752773">
      <w:bodyDiv w:val="1"/>
      <w:marLeft w:val="0"/>
      <w:marRight w:val="0"/>
      <w:marTop w:val="0"/>
      <w:marBottom w:val="0"/>
      <w:divBdr>
        <w:top w:val="none" w:sz="0" w:space="0" w:color="auto"/>
        <w:left w:val="none" w:sz="0" w:space="0" w:color="auto"/>
        <w:bottom w:val="none" w:sz="0" w:space="0" w:color="auto"/>
        <w:right w:val="none" w:sz="0" w:space="0" w:color="auto"/>
      </w:divBdr>
    </w:div>
    <w:div w:id="382214769">
      <w:bodyDiv w:val="1"/>
      <w:marLeft w:val="0"/>
      <w:marRight w:val="0"/>
      <w:marTop w:val="0"/>
      <w:marBottom w:val="0"/>
      <w:divBdr>
        <w:top w:val="none" w:sz="0" w:space="0" w:color="auto"/>
        <w:left w:val="none" w:sz="0" w:space="0" w:color="auto"/>
        <w:bottom w:val="none" w:sz="0" w:space="0" w:color="auto"/>
        <w:right w:val="none" w:sz="0" w:space="0" w:color="auto"/>
      </w:divBdr>
    </w:div>
    <w:div w:id="385371786">
      <w:bodyDiv w:val="1"/>
      <w:marLeft w:val="0"/>
      <w:marRight w:val="0"/>
      <w:marTop w:val="0"/>
      <w:marBottom w:val="0"/>
      <w:divBdr>
        <w:top w:val="none" w:sz="0" w:space="0" w:color="auto"/>
        <w:left w:val="none" w:sz="0" w:space="0" w:color="auto"/>
        <w:bottom w:val="none" w:sz="0" w:space="0" w:color="auto"/>
        <w:right w:val="none" w:sz="0" w:space="0" w:color="auto"/>
      </w:divBdr>
      <w:divsChild>
        <w:div w:id="1139877951">
          <w:marLeft w:val="547"/>
          <w:marRight w:val="0"/>
          <w:marTop w:val="0"/>
          <w:marBottom w:val="0"/>
          <w:divBdr>
            <w:top w:val="none" w:sz="0" w:space="0" w:color="auto"/>
            <w:left w:val="none" w:sz="0" w:space="0" w:color="auto"/>
            <w:bottom w:val="none" w:sz="0" w:space="0" w:color="auto"/>
            <w:right w:val="none" w:sz="0" w:space="0" w:color="auto"/>
          </w:divBdr>
        </w:div>
      </w:divsChild>
    </w:div>
    <w:div w:id="385882484">
      <w:bodyDiv w:val="1"/>
      <w:marLeft w:val="0"/>
      <w:marRight w:val="0"/>
      <w:marTop w:val="0"/>
      <w:marBottom w:val="0"/>
      <w:divBdr>
        <w:top w:val="none" w:sz="0" w:space="0" w:color="auto"/>
        <w:left w:val="none" w:sz="0" w:space="0" w:color="auto"/>
        <w:bottom w:val="none" w:sz="0" w:space="0" w:color="auto"/>
        <w:right w:val="none" w:sz="0" w:space="0" w:color="auto"/>
      </w:divBdr>
    </w:div>
    <w:div w:id="402723719">
      <w:bodyDiv w:val="1"/>
      <w:marLeft w:val="0"/>
      <w:marRight w:val="0"/>
      <w:marTop w:val="0"/>
      <w:marBottom w:val="0"/>
      <w:divBdr>
        <w:top w:val="none" w:sz="0" w:space="0" w:color="auto"/>
        <w:left w:val="none" w:sz="0" w:space="0" w:color="auto"/>
        <w:bottom w:val="none" w:sz="0" w:space="0" w:color="auto"/>
        <w:right w:val="none" w:sz="0" w:space="0" w:color="auto"/>
      </w:divBdr>
      <w:divsChild>
        <w:div w:id="73742564">
          <w:marLeft w:val="547"/>
          <w:marRight w:val="0"/>
          <w:marTop w:val="0"/>
          <w:marBottom w:val="0"/>
          <w:divBdr>
            <w:top w:val="none" w:sz="0" w:space="0" w:color="auto"/>
            <w:left w:val="none" w:sz="0" w:space="0" w:color="auto"/>
            <w:bottom w:val="none" w:sz="0" w:space="0" w:color="auto"/>
            <w:right w:val="none" w:sz="0" w:space="0" w:color="auto"/>
          </w:divBdr>
        </w:div>
      </w:divsChild>
    </w:div>
    <w:div w:id="403256739">
      <w:bodyDiv w:val="1"/>
      <w:marLeft w:val="0"/>
      <w:marRight w:val="0"/>
      <w:marTop w:val="0"/>
      <w:marBottom w:val="0"/>
      <w:divBdr>
        <w:top w:val="none" w:sz="0" w:space="0" w:color="auto"/>
        <w:left w:val="none" w:sz="0" w:space="0" w:color="auto"/>
        <w:bottom w:val="none" w:sz="0" w:space="0" w:color="auto"/>
        <w:right w:val="none" w:sz="0" w:space="0" w:color="auto"/>
      </w:divBdr>
      <w:divsChild>
        <w:div w:id="1550338881">
          <w:marLeft w:val="547"/>
          <w:marRight w:val="0"/>
          <w:marTop w:val="0"/>
          <w:marBottom w:val="0"/>
          <w:divBdr>
            <w:top w:val="none" w:sz="0" w:space="0" w:color="auto"/>
            <w:left w:val="none" w:sz="0" w:space="0" w:color="auto"/>
            <w:bottom w:val="none" w:sz="0" w:space="0" w:color="auto"/>
            <w:right w:val="none" w:sz="0" w:space="0" w:color="auto"/>
          </w:divBdr>
        </w:div>
      </w:divsChild>
    </w:div>
    <w:div w:id="403602738">
      <w:bodyDiv w:val="1"/>
      <w:marLeft w:val="0"/>
      <w:marRight w:val="0"/>
      <w:marTop w:val="0"/>
      <w:marBottom w:val="0"/>
      <w:divBdr>
        <w:top w:val="none" w:sz="0" w:space="0" w:color="auto"/>
        <w:left w:val="none" w:sz="0" w:space="0" w:color="auto"/>
        <w:bottom w:val="none" w:sz="0" w:space="0" w:color="auto"/>
        <w:right w:val="none" w:sz="0" w:space="0" w:color="auto"/>
      </w:divBdr>
    </w:div>
    <w:div w:id="406152557">
      <w:bodyDiv w:val="1"/>
      <w:marLeft w:val="0"/>
      <w:marRight w:val="0"/>
      <w:marTop w:val="0"/>
      <w:marBottom w:val="0"/>
      <w:divBdr>
        <w:top w:val="none" w:sz="0" w:space="0" w:color="auto"/>
        <w:left w:val="none" w:sz="0" w:space="0" w:color="auto"/>
        <w:bottom w:val="none" w:sz="0" w:space="0" w:color="auto"/>
        <w:right w:val="none" w:sz="0" w:space="0" w:color="auto"/>
      </w:divBdr>
    </w:div>
    <w:div w:id="412822344">
      <w:bodyDiv w:val="1"/>
      <w:marLeft w:val="0"/>
      <w:marRight w:val="0"/>
      <w:marTop w:val="0"/>
      <w:marBottom w:val="0"/>
      <w:divBdr>
        <w:top w:val="none" w:sz="0" w:space="0" w:color="auto"/>
        <w:left w:val="none" w:sz="0" w:space="0" w:color="auto"/>
        <w:bottom w:val="none" w:sz="0" w:space="0" w:color="auto"/>
        <w:right w:val="none" w:sz="0" w:space="0" w:color="auto"/>
      </w:divBdr>
    </w:div>
    <w:div w:id="413161752">
      <w:bodyDiv w:val="1"/>
      <w:marLeft w:val="0"/>
      <w:marRight w:val="0"/>
      <w:marTop w:val="0"/>
      <w:marBottom w:val="0"/>
      <w:divBdr>
        <w:top w:val="none" w:sz="0" w:space="0" w:color="auto"/>
        <w:left w:val="none" w:sz="0" w:space="0" w:color="auto"/>
        <w:bottom w:val="none" w:sz="0" w:space="0" w:color="auto"/>
        <w:right w:val="none" w:sz="0" w:space="0" w:color="auto"/>
      </w:divBdr>
    </w:div>
    <w:div w:id="416176439">
      <w:bodyDiv w:val="1"/>
      <w:marLeft w:val="0"/>
      <w:marRight w:val="0"/>
      <w:marTop w:val="0"/>
      <w:marBottom w:val="0"/>
      <w:divBdr>
        <w:top w:val="none" w:sz="0" w:space="0" w:color="auto"/>
        <w:left w:val="none" w:sz="0" w:space="0" w:color="auto"/>
        <w:bottom w:val="none" w:sz="0" w:space="0" w:color="auto"/>
        <w:right w:val="none" w:sz="0" w:space="0" w:color="auto"/>
      </w:divBdr>
    </w:div>
    <w:div w:id="418872004">
      <w:bodyDiv w:val="1"/>
      <w:marLeft w:val="0"/>
      <w:marRight w:val="0"/>
      <w:marTop w:val="0"/>
      <w:marBottom w:val="0"/>
      <w:divBdr>
        <w:top w:val="none" w:sz="0" w:space="0" w:color="auto"/>
        <w:left w:val="none" w:sz="0" w:space="0" w:color="auto"/>
        <w:bottom w:val="none" w:sz="0" w:space="0" w:color="auto"/>
        <w:right w:val="none" w:sz="0" w:space="0" w:color="auto"/>
      </w:divBdr>
    </w:div>
    <w:div w:id="420613902">
      <w:bodyDiv w:val="1"/>
      <w:marLeft w:val="0"/>
      <w:marRight w:val="0"/>
      <w:marTop w:val="0"/>
      <w:marBottom w:val="0"/>
      <w:divBdr>
        <w:top w:val="none" w:sz="0" w:space="0" w:color="auto"/>
        <w:left w:val="none" w:sz="0" w:space="0" w:color="auto"/>
        <w:bottom w:val="none" w:sz="0" w:space="0" w:color="auto"/>
        <w:right w:val="none" w:sz="0" w:space="0" w:color="auto"/>
      </w:divBdr>
    </w:div>
    <w:div w:id="421342334">
      <w:bodyDiv w:val="1"/>
      <w:marLeft w:val="0"/>
      <w:marRight w:val="0"/>
      <w:marTop w:val="0"/>
      <w:marBottom w:val="0"/>
      <w:divBdr>
        <w:top w:val="none" w:sz="0" w:space="0" w:color="auto"/>
        <w:left w:val="none" w:sz="0" w:space="0" w:color="auto"/>
        <w:bottom w:val="none" w:sz="0" w:space="0" w:color="auto"/>
        <w:right w:val="none" w:sz="0" w:space="0" w:color="auto"/>
      </w:divBdr>
    </w:div>
    <w:div w:id="428894523">
      <w:bodyDiv w:val="1"/>
      <w:marLeft w:val="0"/>
      <w:marRight w:val="0"/>
      <w:marTop w:val="0"/>
      <w:marBottom w:val="0"/>
      <w:divBdr>
        <w:top w:val="none" w:sz="0" w:space="0" w:color="auto"/>
        <w:left w:val="none" w:sz="0" w:space="0" w:color="auto"/>
        <w:bottom w:val="none" w:sz="0" w:space="0" w:color="auto"/>
        <w:right w:val="none" w:sz="0" w:space="0" w:color="auto"/>
      </w:divBdr>
    </w:div>
    <w:div w:id="430324805">
      <w:bodyDiv w:val="1"/>
      <w:marLeft w:val="0"/>
      <w:marRight w:val="0"/>
      <w:marTop w:val="0"/>
      <w:marBottom w:val="0"/>
      <w:divBdr>
        <w:top w:val="none" w:sz="0" w:space="0" w:color="auto"/>
        <w:left w:val="none" w:sz="0" w:space="0" w:color="auto"/>
        <w:bottom w:val="none" w:sz="0" w:space="0" w:color="auto"/>
        <w:right w:val="none" w:sz="0" w:space="0" w:color="auto"/>
      </w:divBdr>
    </w:div>
    <w:div w:id="432290393">
      <w:bodyDiv w:val="1"/>
      <w:marLeft w:val="0"/>
      <w:marRight w:val="0"/>
      <w:marTop w:val="0"/>
      <w:marBottom w:val="0"/>
      <w:divBdr>
        <w:top w:val="none" w:sz="0" w:space="0" w:color="auto"/>
        <w:left w:val="none" w:sz="0" w:space="0" w:color="auto"/>
        <w:bottom w:val="none" w:sz="0" w:space="0" w:color="auto"/>
        <w:right w:val="none" w:sz="0" w:space="0" w:color="auto"/>
      </w:divBdr>
    </w:div>
    <w:div w:id="436675796">
      <w:bodyDiv w:val="1"/>
      <w:marLeft w:val="0"/>
      <w:marRight w:val="0"/>
      <w:marTop w:val="0"/>
      <w:marBottom w:val="0"/>
      <w:divBdr>
        <w:top w:val="none" w:sz="0" w:space="0" w:color="auto"/>
        <w:left w:val="none" w:sz="0" w:space="0" w:color="auto"/>
        <w:bottom w:val="none" w:sz="0" w:space="0" w:color="auto"/>
        <w:right w:val="none" w:sz="0" w:space="0" w:color="auto"/>
      </w:divBdr>
    </w:div>
    <w:div w:id="438186873">
      <w:bodyDiv w:val="1"/>
      <w:marLeft w:val="0"/>
      <w:marRight w:val="0"/>
      <w:marTop w:val="0"/>
      <w:marBottom w:val="0"/>
      <w:divBdr>
        <w:top w:val="none" w:sz="0" w:space="0" w:color="auto"/>
        <w:left w:val="none" w:sz="0" w:space="0" w:color="auto"/>
        <w:bottom w:val="none" w:sz="0" w:space="0" w:color="auto"/>
        <w:right w:val="none" w:sz="0" w:space="0" w:color="auto"/>
      </w:divBdr>
    </w:div>
    <w:div w:id="442577777">
      <w:bodyDiv w:val="1"/>
      <w:marLeft w:val="0"/>
      <w:marRight w:val="0"/>
      <w:marTop w:val="0"/>
      <w:marBottom w:val="0"/>
      <w:divBdr>
        <w:top w:val="none" w:sz="0" w:space="0" w:color="auto"/>
        <w:left w:val="none" w:sz="0" w:space="0" w:color="auto"/>
        <w:bottom w:val="none" w:sz="0" w:space="0" w:color="auto"/>
        <w:right w:val="none" w:sz="0" w:space="0" w:color="auto"/>
      </w:divBdr>
    </w:div>
    <w:div w:id="460415407">
      <w:bodyDiv w:val="1"/>
      <w:marLeft w:val="0"/>
      <w:marRight w:val="0"/>
      <w:marTop w:val="0"/>
      <w:marBottom w:val="0"/>
      <w:divBdr>
        <w:top w:val="none" w:sz="0" w:space="0" w:color="auto"/>
        <w:left w:val="none" w:sz="0" w:space="0" w:color="auto"/>
        <w:bottom w:val="none" w:sz="0" w:space="0" w:color="auto"/>
        <w:right w:val="none" w:sz="0" w:space="0" w:color="auto"/>
      </w:divBdr>
    </w:div>
    <w:div w:id="462040091">
      <w:bodyDiv w:val="1"/>
      <w:marLeft w:val="0"/>
      <w:marRight w:val="0"/>
      <w:marTop w:val="0"/>
      <w:marBottom w:val="0"/>
      <w:divBdr>
        <w:top w:val="none" w:sz="0" w:space="0" w:color="auto"/>
        <w:left w:val="none" w:sz="0" w:space="0" w:color="auto"/>
        <w:bottom w:val="none" w:sz="0" w:space="0" w:color="auto"/>
        <w:right w:val="none" w:sz="0" w:space="0" w:color="auto"/>
      </w:divBdr>
    </w:div>
    <w:div w:id="464082401">
      <w:bodyDiv w:val="1"/>
      <w:marLeft w:val="0"/>
      <w:marRight w:val="0"/>
      <w:marTop w:val="0"/>
      <w:marBottom w:val="0"/>
      <w:divBdr>
        <w:top w:val="none" w:sz="0" w:space="0" w:color="auto"/>
        <w:left w:val="none" w:sz="0" w:space="0" w:color="auto"/>
        <w:bottom w:val="none" w:sz="0" w:space="0" w:color="auto"/>
        <w:right w:val="none" w:sz="0" w:space="0" w:color="auto"/>
      </w:divBdr>
    </w:div>
    <w:div w:id="465467172">
      <w:bodyDiv w:val="1"/>
      <w:marLeft w:val="0"/>
      <w:marRight w:val="0"/>
      <w:marTop w:val="0"/>
      <w:marBottom w:val="0"/>
      <w:divBdr>
        <w:top w:val="none" w:sz="0" w:space="0" w:color="auto"/>
        <w:left w:val="none" w:sz="0" w:space="0" w:color="auto"/>
        <w:bottom w:val="none" w:sz="0" w:space="0" w:color="auto"/>
        <w:right w:val="none" w:sz="0" w:space="0" w:color="auto"/>
      </w:divBdr>
    </w:div>
    <w:div w:id="466240174">
      <w:bodyDiv w:val="1"/>
      <w:marLeft w:val="0"/>
      <w:marRight w:val="0"/>
      <w:marTop w:val="0"/>
      <w:marBottom w:val="0"/>
      <w:divBdr>
        <w:top w:val="none" w:sz="0" w:space="0" w:color="auto"/>
        <w:left w:val="none" w:sz="0" w:space="0" w:color="auto"/>
        <w:bottom w:val="none" w:sz="0" w:space="0" w:color="auto"/>
        <w:right w:val="none" w:sz="0" w:space="0" w:color="auto"/>
      </w:divBdr>
    </w:div>
    <w:div w:id="468061739">
      <w:bodyDiv w:val="1"/>
      <w:marLeft w:val="0"/>
      <w:marRight w:val="0"/>
      <w:marTop w:val="0"/>
      <w:marBottom w:val="0"/>
      <w:divBdr>
        <w:top w:val="none" w:sz="0" w:space="0" w:color="auto"/>
        <w:left w:val="none" w:sz="0" w:space="0" w:color="auto"/>
        <w:bottom w:val="none" w:sz="0" w:space="0" w:color="auto"/>
        <w:right w:val="none" w:sz="0" w:space="0" w:color="auto"/>
      </w:divBdr>
    </w:div>
    <w:div w:id="469053309">
      <w:bodyDiv w:val="1"/>
      <w:marLeft w:val="0"/>
      <w:marRight w:val="0"/>
      <w:marTop w:val="0"/>
      <w:marBottom w:val="0"/>
      <w:divBdr>
        <w:top w:val="none" w:sz="0" w:space="0" w:color="auto"/>
        <w:left w:val="none" w:sz="0" w:space="0" w:color="auto"/>
        <w:bottom w:val="none" w:sz="0" w:space="0" w:color="auto"/>
        <w:right w:val="none" w:sz="0" w:space="0" w:color="auto"/>
      </w:divBdr>
    </w:div>
    <w:div w:id="471099124">
      <w:bodyDiv w:val="1"/>
      <w:marLeft w:val="0"/>
      <w:marRight w:val="0"/>
      <w:marTop w:val="0"/>
      <w:marBottom w:val="0"/>
      <w:divBdr>
        <w:top w:val="none" w:sz="0" w:space="0" w:color="auto"/>
        <w:left w:val="none" w:sz="0" w:space="0" w:color="auto"/>
        <w:bottom w:val="none" w:sz="0" w:space="0" w:color="auto"/>
        <w:right w:val="none" w:sz="0" w:space="0" w:color="auto"/>
      </w:divBdr>
    </w:div>
    <w:div w:id="475613036">
      <w:bodyDiv w:val="1"/>
      <w:marLeft w:val="0"/>
      <w:marRight w:val="0"/>
      <w:marTop w:val="0"/>
      <w:marBottom w:val="0"/>
      <w:divBdr>
        <w:top w:val="none" w:sz="0" w:space="0" w:color="auto"/>
        <w:left w:val="none" w:sz="0" w:space="0" w:color="auto"/>
        <w:bottom w:val="none" w:sz="0" w:space="0" w:color="auto"/>
        <w:right w:val="none" w:sz="0" w:space="0" w:color="auto"/>
      </w:divBdr>
      <w:divsChild>
        <w:div w:id="1241989799">
          <w:marLeft w:val="547"/>
          <w:marRight w:val="0"/>
          <w:marTop w:val="0"/>
          <w:marBottom w:val="0"/>
          <w:divBdr>
            <w:top w:val="none" w:sz="0" w:space="0" w:color="auto"/>
            <w:left w:val="none" w:sz="0" w:space="0" w:color="auto"/>
            <w:bottom w:val="none" w:sz="0" w:space="0" w:color="auto"/>
            <w:right w:val="none" w:sz="0" w:space="0" w:color="auto"/>
          </w:divBdr>
        </w:div>
      </w:divsChild>
    </w:div>
    <w:div w:id="478958900">
      <w:bodyDiv w:val="1"/>
      <w:marLeft w:val="0"/>
      <w:marRight w:val="0"/>
      <w:marTop w:val="0"/>
      <w:marBottom w:val="0"/>
      <w:divBdr>
        <w:top w:val="none" w:sz="0" w:space="0" w:color="auto"/>
        <w:left w:val="none" w:sz="0" w:space="0" w:color="auto"/>
        <w:bottom w:val="none" w:sz="0" w:space="0" w:color="auto"/>
        <w:right w:val="none" w:sz="0" w:space="0" w:color="auto"/>
      </w:divBdr>
      <w:divsChild>
        <w:div w:id="1567640542">
          <w:marLeft w:val="547"/>
          <w:marRight w:val="0"/>
          <w:marTop w:val="0"/>
          <w:marBottom w:val="0"/>
          <w:divBdr>
            <w:top w:val="none" w:sz="0" w:space="0" w:color="auto"/>
            <w:left w:val="none" w:sz="0" w:space="0" w:color="auto"/>
            <w:bottom w:val="none" w:sz="0" w:space="0" w:color="auto"/>
            <w:right w:val="none" w:sz="0" w:space="0" w:color="auto"/>
          </w:divBdr>
        </w:div>
      </w:divsChild>
    </w:div>
    <w:div w:id="480081455">
      <w:bodyDiv w:val="1"/>
      <w:marLeft w:val="0"/>
      <w:marRight w:val="0"/>
      <w:marTop w:val="0"/>
      <w:marBottom w:val="0"/>
      <w:divBdr>
        <w:top w:val="none" w:sz="0" w:space="0" w:color="auto"/>
        <w:left w:val="none" w:sz="0" w:space="0" w:color="auto"/>
        <w:bottom w:val="none" w:sz="0" w:space="0" w:color="auto"/>
        <w:right w:val="none" w:sz="0" w:space="0" w:color="auto"/>
      </w:divBdr>
    </w:div>
    <w:div w:id="482896373">
      <w:bodyDiv w:val="1"/>
      <w:marLeft w:val="0"/>
      <w:marRight w:val="0"/>
      <w:marTop w:val="0"/>
      <w:marBottom w:val="0"/>
      <w:divBdr>
        <w:top w:val="none" w:sz="0" w:space="0" w:color="auto"/>
        <w:left w:val="none" w:sz="0" w:space="0" w:color="auto"/>
        <w:bottom w:val="none" w:sz="0" w:space="0" w:color="auto"/>
        <w:right w:val="none" w:sz="0" w:space="0" w:color="auto"/>
      </w:divBdr>
    </w:div>
    <w:div w:id="485127112">
      <w:bodyDiv w:val="1"/>
      <w:marLeft w:val="0"/>
      <w:marRight w:val="0"/>
      <w:marTop w:val="0"/>
      <w:marBottom w:val="0"/>
      <w:divBdr>
        <w:top w:val="none" w:sz="0" w:space="0" w:color="auto"/>
        <w:left w:val="none" w:sz="0" w:space="0" w:color="auto"/>
        <w:bottom w:val="none" w:sz="0" w:space="0" w:color="auto"/>
        <w:right w:val="none" w:sz="0" w:space="0" w:color="auto"/>
      </w:divBdr>
    </w:div>
    <w:div w:id="488209028">
      <w:bodyDiv w:val="1"/>
      <w:marLeft w:val="0"/>
      <w:marRight w:val="0"/>
      <w:marTop w:val="0"/>
      <w:marBottom w:val="0"/>
      <w:divBdr>
        <w:top w:val="none" w:sz="0" w:space="0" w:color="auto"/>
        <w:left w:val="none" w:sz="0" w:space="0" w:color="auto"/>
        <w:bottom w:val="none" w:sz="0" w:space="0" w:color="auto"/>
        <w:right w:val="none" w:sz="0" w:space="0" w:color="auto"/>
      </w:divBdr>
    </w:div>
    <w:div w:id="488793590">
      <w:bodyDiv w:val="1"/>
      <w:marLeft w:val="0"/>
      <w:marRight w:val="0"/>
      <w:marTop w:val="0"/>
      <w:marBottom w:val="0"/>
      <w:divBdr>
        <w:top w:val="none" w:sz="0" w:space="0" w:color="auto"/>
        <w:left w:val="none" w:sz="0" w:space="0" w:color="auto"/>
        <w:bottom w:val="none" w:sz="0" w:space="0" w:color="auto"/>
        <w:right w:val="none" w:sz="0" w:space="0" w:color="auto"/>
      </w:divBdr>
    </w:div>
    <w:div w:id="489638784">
      <w:bodyDiv w:val="1"/>
      <w:marLeft w:val="0"/>
      <w:marRight w:val="0"/>
      <w:marTop w:val="0"/>
      <w:marBottom w:val="0"/>
      <w:divBdr>
        <w:top w:val="none" w:sz="0" w:space="0" w:color="auto"/>
        <w:left w:val="none" w:sz="0" w:space="0" w:color="auto"/>
        <w:bottom w:val="none" w:sz="0" w:space="0" w:color="auto"/>
        <w:right w:val="none" w:sz="0" w:space="0" w:color="auto"/>
      </w:divBdr>
    </w:div>
    <w:div w:id="503325760">
      <w:bodyDiv w:val="1"/>
      <w:marLeft w:val="0"/>
      <w:marRight w:val="0"/>
      <w:marTop w:val="0"/>
      <w:marBottom w:val="0"/>
      <w:divBdr>
        <w:top w:val="none" w:sz="0" w:space="0" w:color="auto"/>
        <w:left w:val="none" w:sz="0" w:space="0" w:color="auto"/>
        <w:bottom w:val="none" w:sz="0" w:space="0" w:color="auto"/>
        <w:right w:val="none" w:sz="0" w:space="0" w:color="auto"/>
      </w:divBdr>
      <w:divsChild>
        <w:div w:id="1979413903">
          <w:marLeft w:val="547"/>
          <w:marRight w:val="0"/>
          <w:marTop w:val="0"/>
          <w:marBottom w:val="0"/>
          <w:divBdr>
            <w:top w:val="none" w:sz="0" w:space="0" w:color="auto"/>
            <w:left w:val="none" w:sz="0" w:space="0" w:color="auto"/>
            <w:bottom w:val="none" w:sz="0" w:space="0" w:color="auto"/>
            <w:right w:val="none" w:sz="0" w:space="0" w:color="auto"/>
          </w:divBdr>
        </w:div>
      </w:divsChild>
    </w:div>
    <w:div w:id="505680651">
      <w:bodyDiv w:val="1"/>
      <w:marLeft w:val="0"/>
      <w:marRight w:val="0"/>
      <w:marTop w:val="0"/>
      <w:marBottom w:val="0"/>
      <w:divBdr>
        <w:top w:val="none" w:sz="0" w:space="0" w:color="auto"/>
        <w:left w:val="none" w:sz="0" w:space="0" w:color="auto"/>
        <w:bottom w:val="none" w:sz="0" w:space="0" w:color="auto"/>
        <w:right w:val="none" w:sz="0" w:space="0" w:color="auto"/>
      </w:divBdr>
      <w:divsChild>
        <w:div w:id="398483103">
          <w:marLeft w:val="547"/>
          <w:marRight w:val="0"/>
          <w:marTop w:val="0"/>
          <w:marBottom w:val="0"/>
          <w:divBdr>
            <w:top w:val="none" w:sz="0" w:space="0" w:color="auto"/>
            <w:left w:val="none" w:sz="0" w:space="0" w:color="auto"/>
            <w:bottom w:val="none" w:sz="0" w:space="0" w:color="auto"/>
            <w:right w:val="none" w:sz="0" w:space="0" w:color="auto"/>
          </w:divBdr>
        </w:div>
      </w:divsChild>
    </w:div>
    <w:div w:id="507796825">
      <w:bodyDiv w:val="1"/>
      <w:marLeft w:val="0"/>
      <w:marRight w:val="0"/>
      <w:marTop w:val="0"/>
      <w:marBottom w:val="0"/>
      <w:divBdr>
        <w:top w:val="none" w:sz="0" w:space="0" w:color="auto"/>
        <w:left w:val="none" w:sz="0" w:space="0" w:color="auto"/>
        <w:bottom w:val="none" w:sz="0" w:space="0" w:color="auto"/>
        <w:right w:val="none" w:sz="0" w:space="0" w:color="auto"/>
      </w:divBdr>
    </w:div>
    <w:div w:id="507867790">
      <w:bodyDiv w:val="1"/>
      <w:marLeft w:val="0"/>
      <w:marRight w:val="0"/>
      <w:marTop w:val="0"/>
      <w:marBottom w:val="0"/>
      <w:divBdr>
        <w:top w:val="none" w:sz="0" w:space="0" w:color="auto"/>
        <w:left w:val="none" w:sz="0" w:space="0" w:color="auto"/>
        <w:bottom w:val="none" w:sz="0" w:space="0" w:color="auto"/>
        <w:right w:val="none" w:sz="0" w:space="0" w:color="auto"/>
      </w:divBdr>
    </w:div>
    <w:div w:id="510486338">
      <w:bodyDiv w:val="1"/>
      <w:marLeft w:val="0"/>
      <w:marRight w:val="0"/>
      <w:marTop w:val="0"/>
      <w:marBottom w:val="0"/>
      <w:divBdr>
        <w:top w:val="none" w:sz="0" w:space="0" w:color="auto"/>
        <w:left w:val="none" w:sz="0" w:space="0" w:color="auto"/>
        <w:bottom w:val="none" w:sz="0" w:space="0" w:color="auto"/>
        <w:right w:val="none" w:sz="0" w:space="0" w:color="auto"/>
      </w:divBdr>
    </w:div>
    <w:div w:id="510722475">
      <w:bodyDiv w:val="1"/>
      <w:marLeft w:val="0"/>
      <w:marRight w:val="0"/>
      <w:marTop w:val="0"/>
      <w:marBottom w:val="0"/>
      <w:divBdr>
        <w:top w:val="none" w:sz="0" w:space="0" w:color="auto"/>
        <w:left w:val="none" w:sz="0" w:space="0" w:color="auto"/>
        <w:bottom w:val="none" w:sz="0" w:space="0" w:color="auto"/>
        <w:right w:val="none" w:sz="0" w:space="0" w:color="auto"/>
      </w:divBdr>
      <w:divsChild>
        <w:div w:id="426581355">
          <w:marLeft w:val="547"/>
          <w:marRight w:val="0"/>
          <w:marTop w:val="0"/>
          <w:marBottom w:val="0"/>
          <w:divBdr>
            <w:top w:val="none" w:sz="0" w:space="0" w:color="auto"/>
            <w:left w:val="none" w:sz="0" w:space="0" w:color="auto"/>
            <w:bottom w:val="none" w:sz="0" w:space="0" w:color="auto"/>
            <w:right w:val="none" w:sz="0" w:space="0" w:color="auto"/>
          </w:divBdr>
        </w:div>
      </w:divsChild>
    </w:div>
    <w:div w:id="519011254">
      <w:bodyDiv w:val="1"/>
      <w:marLeft w:val="0"/>
      <w:marRight w:val="0"/>
      <w:marTop w:val="0"/>
      <w:marBottom w:val="0"/>
      <w:divBdr>
        <w:top w:val="none" w:sz="0" w:space="0" w:color="auto"/>
        <w:left w:val="none" w:sz="0" w:space="0" w:color="auto"/>
        <w:bottom w:val="none" w:sz="0" w:space="0" w:color="auto"/>
        <w:right w:val="none" w:sz="0" w:space="0" w:color="auto"/>
      </w:divBdr>
    </w:div>
    <w:div w:id="525756399">
      <w:bodyDiv w:val="1"/>
      <w:marLeft w:val="0"/>
      <w:marRight w:val="0"/>
      <w:marTop w:val="0"/>
      <w:marBottom w:val="0"/>
      <w:divBdr>
        <w:top w:val="none" w:sz="0" w:space="0" w:color="auto"/>
        <w:left w:val="none" w:sz="0" w:space="0" w:color="auto"/>
        <w:bottom w:val="none" w:sz="0" w:space="0" w:color="auto"/>
        <w:right w:val="none" w:sz="0" w:space="0" w:color="auto"/>
      </w:divBdr>
    </w:div>
    <w:div w:id="526482566">
      <w:bodyDiv w:val="1"/>
      <w:marLeft w:val="0"/>
      <w:marRight w:val="0"/>
      <w:marTop w:val="0"/>
      <w:marBottom w:val="0"/>
      <w:divBdr>
        <w:top w:val="none" w:sz="0" w:space="0" w:color="auto"/>
        <w:left w:val="none" w:sz="0" w:space="0" w:color="auto"/>
        <w:bottom w:val="none" w:sz="0" w:space="0" w:color="auto"/>
        <w:right w:val="none" w:sz="0" w:space="0" w:color="auto"/>
      </w:divBdr>
    </w:div>
    <w:div w:id="535895754">
      <w:bodyDiv w:val="1"/>
      <w:marLeft w:val="0"/>
      <w:marRight w:val="0"/>
      <w:marTop w:val="0"/>
      <w:marBottom w:val="0"/>
      <w:divBdr>
        <w:top w:val="none" w:sz="0" w:space="0" w:color="auto"/>
        <w:left w:val="none" w:sz="0" w:space="0" w:color="auto"/>
        <w:bottom w:val="none" w:sz="0" w:space="0" w:color="auto"/>
        <w:right w:val="none" w:sz="0" w:space="0" w:color="auto"/>
      </w:divBdr>
    </w:div>
    <w:div w:id="537738353">
      <w:bodyDiv w:val="1"/>
      <w:marLeft w:val="0"/>
      <w:marRight w:val="0"/>
      <w:marTop w:val="0"/>
      <w:marBottom w:val="0"/>
      <w:divBdr>
        <w:top w:val="none" w:sz="0" w:space="0" w:color="auto"/>
        <w:left w:val="none" w:sz="0" w:space="0" w:color="auto"/>
        <w:bottom w:val="none" w:sz="0" w:space="0" w:color="auto"/>
        <w:right w:val="none" w:sz="0" w:space="0" w:color="auto"/>
      </w:divBdr>
    </w:div>
    <w:div w:id="539972186">
      <w:bodyDiv w:val="1"/>
      <w:marLeft w:val="0"/>
      <w:marRight w:val="0"/>
      <w:marTop w:val="0"/>
      <w:marBottom w:val="0"/>
      <w:divBdr>
        <w:top w:val="none" w:sz="0" w:space="0" w:color="auto"/>
        <w:left w:val="none" w:sz="0" w:space="0" w:color="auto"/>
        <w:bottom w:val="none" w:sz="0" w:space="0" w:color="auto"/>
        <w:right w:val="none" w:sz="0" w:space="0" w:color="auto"/>
      </w:divBdr>
    </w:div>
    <w:div w:id="542983454">
      <w:bodyDiv w:val="1"/>
      <w:marLeft w:val="0"/>
      <w:marRight w:val="0"/>
      <w:marTop w:val="0"/>
      <w:marBottom w:val="0"/>
      <w:divBdr>
        <w:top w:val="none" w:sz="0" w:space="0" w:color="auto"/>
        <w:left w:val="none" w:sz="0" w:space="0" w:color="auto"/>
        <w:bottom w:val="none" w:sz="0" w:space="0" w:color="auto"/>
        <w:right w:val="none" w:sz="0" w:space="0" w:color="auto"/>
      </w:divBdr>
    </w:div>
    <w:div w:id="543097565">
      <w:bodyDiv w:val="1"/>
      <w:marLeft w:val="0"/>
      <w:marRight w:val="0"/>
      <w:marTop w:val="0"/>
      <w:marBottom w:val="0"/>
      <w:divBdr>
        <w:top w:val="none" w:sz="0" w:space="0" w:color="auto"/>
        <w:left w:val="none" w:sz="0" w:space="0" w:color="auto"/>
        <w:bottom w:val="none" w:sz="0" w:space="0" w:color="auto"/>
        <w:right w:val="none" w:sz="0" w:space="0" w:color="auto"/>
      </w:divBdr>
    </w:div>
    <w:div w:id="544950533">
      <w:bodyDiv w:val="1"/>
      <w:marLeft w:val="0"/>
      <w:marRight w:val="0"/>
      <w:marTop w:val="0"/>
      <w:marBottom w:val="0"/>
      <w:divBdr>
        <w:top w:val="none" w:sz="0" w:space="0" w:color="auto"/>
        <w:left w:val="none" w:sz="0" w:space="0" w:color="auto"/>
        <w:bottom w:val="none" w:sz="0" w:space="0" w:color="auto"/>
        <w:right w:val="none" w:sz="0" w:space="0" w:color="auto"/>
      </w:divBdr>
    </w:div>
    <w:div w:id="550924771">
      <w:bodyDiv w:val="1"/>
      <w:marLeft w:val="0"/>
      <w:marRight w:val="0"/>
      <w:marTop w:val="0"/>
      <w:marBottom w:val="0"/>
      <w:divBdr>
        <w:top w:val="none" w:sz="0" w:space="0" w:color="auto"/>
        <w:left w:val="none" w:sz="0" w:space="0" w:color="auto"/>
        <w:bottom w:val="none" w:sz="0" w:space="0" w:color="auto"/>
        <w:right w:val="none" w:sz="0" w:space="0" w:color="auto"/>
      </w:divBdr>
      <w:divsChild>
        <w:div w:id="1606841333">
          <w:marLeft w:val="547"/>
          <w:marRight w:val="0"/>
          <w:marTop w:val="0"/>
          <w:marBottom w:val="0"/>
          <w:divBdr>
            <w:top w:val="none" w:sz="0" w:space="0" w:color="auto"/>
            <w:left w:val="none" w:sz="0" w:space="0" w:color="auto"/>
            <w:bottom w:val="none" w:sz="0" w:space="0" w:color="auto"/>
            <w:right w:val="none" w:sz="0" w:space="0" w:color="auto"/>
          </w:divBdr>
        </w:div>
      </w:divsChild>
    </w:div>
    <w:div w:id="551770970">
      <w:bodyDiv w:val="1"/>
      <w:marLeft w:val="0"/>
      <w:marRight w:val="0"/>
      <w:marTop w:val="0"/>
      <w:marBottom w:val="0"/>
      <w:divBdr>
        <w:top w:val="none" w:sz="0" w:space="0" w:color="auto"/>
        <w:left w:val="none" w:sz="0" w:space="0" w:color="auto"/>
        <w:bottom w:val="none" w:sz="0" w:space="0" w:color="auto"/>
        <w:right w:val="none" w:sz="0" w:space="0" w:color="auto"/>
      </w:divBdr>
    </w:div>
    <w:div w:id="562718493">
      <w:bodyDiv w:val="1"/>
      <w:marLeft w:val="0"/>
      <w:marRight w:val="0"/>
      <w:marTop w:val="0"/>
      <w:marBottom w:val="0"/>
      <w:divBdr>
        <w:top w:val="none" w:sz="0" w:space="0" w:color="auto"/>
        <w:left w:val="none" w:sz="0" w:space="0" w:color="auto"/>
        <w:bottom w:val="none" w:sz="0" w:space="0" w:color="auto"/>
        <w:right w:val="none" w:sz="0" w:space="0" w:color="auto"/>
      </w:divBdr>
    </w:div>
    <w:div w:id="564687095">
      <w:bodyDiv w:val="1"/>
      <w:marLeft w:val="0"/>
      <w:marRight w:val="0"/>
      <w:marTop w:val="0"/>
      <w:marBottom w:val="0"/>
      <w:divBdr>
        <w:top w:val="none" w:sz="0" w:space="0" w:color="auto"/>
        <w:left w:val="none" w:sz="0" w:space="0" w:color="auto"/>
        <w:bottom w:val="none" w:sz="0" w:space="0" w:color="auto"/>
        <w:right w:val="none" w:sz="0" w:space="0" w:color="auto"/>
      </w:divBdr>
      <w:divsChild>
        <w:div w:id="1702391740">
          <w:marLeft w:val="547"/>
          <w:marRight w:val="0"/>
          <w:marTop w:val="0"/>
          <w:marBottom w:val="0"/>
          <w:divBdr>
            <w:top w:val="none" w:sz="0" w:space="0" w:color="auto"/>
            <w:left w:val="none" w:sz="0" w:space="0" w:color="auto"/>
            <w:bottom w:val="none" w:sz="0" w:space="0" w:color="auto"/>
            <w:right w:val="none" w:sz="0" w:space="0" w:color="auto"/>
          </w:divBdr>
        </w:div>
      </w:divsChild>
    </w:div>
    <w:div w:id="567544301">
      <w:bodyDiv w:val="1"/>
      <w:marLeft w:val="0"/>
      <w:marRight w:val="0"/>
      <w:marTop w:val="0"/>
      <w:marBottom w:val="0"/>
      <w:divBdr>
        <w:top w:val="none" w:sz="0" w:space="0" w:color="auto"/>
        <w:left w:val="none" w:sz="0" w:space="0" w:color="auto"/>
        <w:bottom w:val="none" w:sz="0" w:space="0" w:color="auto"/>
        <w:right w:val="none" w:sz="0" w:space="0" w:color="auto"/>
      </w:divBdr>
      <w:divsChild>
        <w:div w:id="640815526">
          <w:marLeft w:val="547"/>
          <w:marRight w:val="0"/>
          <w:marTop w:val="0"/>
          <w:marBottom w:val="0"/>
          <w:divBdr>
            <w:top w:val="none" w:sz="0" w:space="0" w:color="auto"/>
            <w:left w:val="none" w:sz="0" w:space="0" w:color="auto"/>
            <w:bottom w:val="none" w:sz="0" w:space="0" w:color="auto"/>
            <w:right w:val="none" w:sz="0" w:space="0" w:color="auto"/>
          </w:divBdr>
        </w:div>
      </w:divsChild>
    </w:div>
    <w:div w:id="568612130">
      <w:bodyDiv w:val="1"/>
      <w:marLeft w:val="0"/>
      <w:marRight w:val="0"/>
      <w:marTop w:val="0"/>
      <w:marBottom w:val="0"/>
      <w:divBdr>
        <w:top w:val="none" w:sz="0" w:space="0" w:color="auto"/>
        <w:left w:val="none" w:sz="0" w:space="0" w:color="auto"/>
        <w:bottom w:val="none" w:sz="0" w:space="0" w:color="auto"/>
        <w:right w:val="none" w:sz="0" w:space="0" w:color="auto"/>
      </w:divBdr>
    </w:div>
    <w:div w:id="569073131">
      <w:bodyDiv w:val="1"/>
      <w:marLeft w:val="0"/>
      <w:marRight w:val="0"/>
      <w:marTop w:val="0"/>
      <w:marBottom w:val="0"/>
      <w:divBdr>
        <w:top w:val="none" w:sz="0" w:space="0" w:color="auto"/>
        <w:left w:val="none" w:sz="0" w:space="0" w:color="auto"/>
        <w:bottom w:val="none" w:sz="0" w:space="0" w:color="auto"/>
        <w:right w:val="none" w:sz="0" w:space="0" w:color="auto"/>
      </w:divBdr>
    </w:div>
    <w:div w:id="569459877">
      <w:bodyDiv w:val="1"/>
      <w:marLeft w:val="0"/>
      <w:marRight w:val="0"/>
      <w:marTop w:val="0"/>
      <w:marBottom w:val="0"/>
      <w:divBdr>
        <w:top w:val="none" w:sz="0" w:space="0" w:color="auto"/>
        <w:left w:val="none" w:sz="0" w:space="0" w:color="auto"/>
        <w:bottom w:val="none" w:sz="0" w:space="0" w:color="auto"/>
        <w:right w:val="none" w:sz="0" w:space="0" w:color="auto"/>
      </w:divBdr>
      <w:divsChild>
        <w:div w:id="331760285">
          <w:marLeft w:val="547"/>
          <w:marRight w:val="0"/>
          <w:marTop w:val="0"/>
          <w:marBottom w:val="0"/>
          <w:divBdr>
            <w:top w:val="none" w:sz="0" w:space="0" w:color="auto"/>
            <w:left w:val="none" w:sz="0" w:space="0" w:color="auto"/>
            <w:bottom w:val="none" w:sz="0" w:space="0" w:color="auto"/>
            <w:right w:val="none" w:sz="0" w:space="0" w:color="auto"/>
          </w:divBdr>
        </w:div>
      </w:divsChild>
    </w:div>
    <w:div w:id="570844706">
      <w:bodyDiv w:val="1"/>
      <w:marLeft w:val="0"/>
      <w:marRight w:val="0"/>
      <w:marTop w:val="0"/>
      <w:marBottom w:val="0"/>
      <w:divBdr>
        <w:top w:val="none" w:sz="0" w:space="0" w:color="auto"/>
        <w:left w:val="none" w:sz="0" w:space="0" w:color="auto"/>
        <w:bottom w:val="none" w:sz="0" w:space="0" w:color="auto"/>
        <w:right w:val="none" w:sz="0" w:space="0" w:color="auto"/>
      </w:divBdr>
    </w:div>
    <w:div w:id="574055243">
      <w:bodyDiv w:val="1"/>
      <w:marLeft w:val="0"/>
      <w:marRight w:val="0"/>
      <w:marTop w:val="0"/>
      <w:marBottom w:val="0"/>
      <w:divBdr>
        <w:top w:val="none" w:sz="0" w:space="0" w:color="auto"/>
        <w:left w:val="none" w:sz="0" w:space="0" w:color="auto"/>
        <w:bottom w:val="none" w:sz="0" w:space="0" w:color="auto"/>
        <w:right w:val="none" w:sz="0" w:space="0" w:color="auto"/>
      </w:divBdr>
    </w:div>
    <w:div w:id="575631520">
      <w:bodyDiv w:val="1"/>
      <w:marLeft w:val="0"/>
      <w:marRight w:val="0"/>
      <w:marTop w:val="0"/>
      <w:marBottom w:val="0"/>
      <w:divBdr>
        <w:top w:val="none" w:sz="0" w:space="0" w:color="auto"/>
        <w:left w:val="none" w:sz="0" w:space="0" w:color="auto"/>
        <w:bottom w:val="none" w:sz="0" w:space="0" w:color="auto"/>
        <w:right w:val="none" w:sz="0" w:space="0" w:color="auto"/>
      </w:divBdr>
    </w:div>
    <w:div w:id="577137855">
      <w:bodyDiv w:val="1"/>
      <w:marLeft w:val="0"/>
      <w:marRight w:val="0"/>
      <w:marTop w:val="0"/>
      <w:marBottom w:val="0"/>
      <w:divBdr>
        <w:top w:val="none" w:sz="0" w:space="0" w:color="auto"/>
        <w:left w:val="none" w:sz="0" w:space="0" w:color="auto"/>
        <w:bottom w:val="none" w:sz="0" w:space="0" w:color="auto"/>
        <w:right w:val="none" w:sz="0" w:space="0" w:color="auto"/>
      </w:divBdr>
      <w:divsChild>
        <w:div w:id="841048051">
          <w:marLeft w:val="547"/>
          <w:marRight w:val="0"/>
          <w:marTop w:val="0"/>
          <w:marBottom w:val="0"/>
          <w:divBdr>
            <w:top w:val="none" w:sz="0" w:space="0" w:color="auto"/>
            <w:left w:val="none" w:sz="0" w:space="0" w:color="auto"/>
            <w:bottom w:val="none" w:sz="0" w:space="0" w:color="auto"/>
            <w:right w:val="none" w:sz="0" w:space="0" w:color="auto"/>
          </w:divBdr>
        </w:div>
      </w:divsChild>
    </w:div>
    <w:div w:id="582884949">
      <w:bodyDiv w:val="1"/>
      <w:marLeft w:val="0"/>
      <w:marRight w:val="0"/>
      <w:marTop w:val="0"/>
      <w:marBottom w:val="0"/>
      <w:divBdr>
        <w:top w:val="none" w:sz="0" w:space="0" w:color="auto"/>
        <w:left w:val="none" w:sz="0" w:space="0" w:color="auto"/>
        <w:bottom w:val="none" w:sz="0" w:space="0" w:color="auto"/>
        <w:right w:val="none" w:sz="0" w:space="0" w:color="auto"/>
      </w:divBdr>
    </w:div>
    <w:div w:id="584581222">
      <w:bodyDiv w:val="1"/>
      <w:marLeft w:val="0"/>
      <w:marRight w:val="0"/>
      <w:marTop w:val="0"/>
      <w:marBottom w:val="0"/>
      <w:divBdr>
        <w:top w:val="none" w:sz="0" w:space="0" w:color="auto"/>
        <w:left w:val="none" w:sz="0" w:space="0" w:color="auto"/>
        <w:bottom w:val="none" w:sz="0" w:space="0" w:color="auto"/>
        <w:right w:val="none" w:sz="0" w:space="0" w:color="auto"/>
      </w:divBdr>
    </w:div>
    <w:div w:id="587932143">
      <w:bodyDiv w:val="1"/>
      <w:marLeft w:val="0"/>
      <w:marRight w:val="0"/>
      <w:marTop w:val="0"/>
      <w:marBottom w:val="0"/>
      <w:divBdr>
        <w:top w:val="none" w:sz="0" w:space="0" w:color="auto"/>
        <w:left w:val="none" w:sz="0" w:space="0" w:color="auto"/>
        <w:bottom w:val="none" w:sz="0" w:space="0" w:color="auto"/>
        <w:right w:val="none" w:sz="0" w:space="0" w:color="auto"/>
      </w:divBdr>
    </w:div>
    <w:div w:id="589243629">
      <w:bodyDiv w:val="1"/>
      <w:marLeft w:val="0"/>
      <w:marRight w:val="0"/>
      <w:marTop w:val="0"/>
      <w:marBottom w:val="0"/>
      <w:divBdr>
        <w:top w:val="none" w:sz="0" w:space="0" w:color="auto"/>
        <w:left w:val="none" w:sz="0" w:space="0" w:color="auto"/>
        <w:bottom w:val="none" w:sz="0" w:space="0" w:color="auto"/>
        <w:right w:val="none" w:sz="0" w:space="0" w:color="auto"/>
      </w:divBdr>
    </w:div>
    <w:div w:id="589391788">
      <w:bodyDiv w:val="1"/>
      <w:marLeft w:val="0"/>
      <w:marRight w:val="0"/>
      <w:marTop w:val="0"/>
      <w:marBottom w:val="0"/>
      <w:divBdr>
        <w:top w:val="none" w:sz="0" w:space="0" w:color="auto"/>
        <w:left w:val="none" w:sz="0" w:space="0" w:color="auto"/>
        <w:bottom w:val="none" w:sz="0" w:space="0" w:color="auto"/>
        <w:right w:val="none" w:sz="0" w:space="0" w:color="auto"/>
      </w:divBdr>
    </w:div>
    <w:div w:id="590354271">
      <w:bodyDiv w:val="1"/>
      <w:marLeft w:val="0"/>
      <w:marRight w:val="0"/>
      <w:marTop w:val="0"/>
      <w:marBottom w:val="0"/>
      <w:divBdr>
        <w:top w:val="none" w:sz="0" w:space="0" w:color="auto"/>
        <w:left w:val="none" w:sz="0" w:space="0" w:color="auto"/>
        <w:bottom w:val="none" w:sz="0" w:space="0" w:color="auto"/>
        <w:right w:val="none" w:sz="0" w:space="0" w:color="auto"/>
      </w:divBdr>
    </w:div>
    <w:div w:id="592905420">
      <w:bodyDiv w:val="1"/>
      <w:marLeft w:val="0"/>
      <w:marRight w:val="0"/>
      <w:marTop w:val="0"/>
      <w:marBottom w:val="0"/>
      <w:divBdr>
        <w:top w:val="none" w:sz="0" w:space="0" w:color="auto"/>
        <w:left w:val="none" w:sz="0" w:space="0" w:color="auto"/>
        <w:bottom w:val="none" w:sz="0" w:space="0" w:color="auto"/>
        <w:right w:val="none" w:sz="0" w:space="0" w:color="auto"/>
      </w:divBdr>
    </w:div>
    <w:div w:id="594366646">
      <w:bodyDiv w:val="1"/>
      <w:marLeft w:val="0"/>
      <w:marRight w:val="0"/>
      <w:marTop w:val="0"/>
      <w:marBottom w:val="0"/>
      <w:divBdr>
        <w:top w:val="none" w:sz="0" w:space="0" w:color="auto"/>
        <w:left w:val="none" w:sz="0" w:space="0" w:color="auto"/>
        <w:bottom w:val="none" w:sz="0" w:space="0" w:color="auto"/>
        <w:right w:val="none" w:sz="0" w:space="0" w:color="auto"/>
      </w:divBdr>
    </w:div>
    <w:div w:id="595557723">
      <w:bodyDiv w:val="1"/>
      <w:marLeft w:val="0"/>
      <w:marRight w:val="0"/>
      <w:marTop w:val="0"/>
      <w:marBottom w:val="0"/>
      <w:divBdr>
        <w:top w:val="none" w:sz="0" w:space="0" w:color="auto"/>
        <w:left w:val="none" w:sz="0" w:space="0" w:color="auto"/>
        <w:bottom w:val="none" w:sz="0" w:space="0" w:color="auto"/>
        <w:right w:val="none" w:sz="0" w:space="0" w:color="auto"/>
      </w:divBdr>
    </w:div>
    <w:div w:id="598564240">
      <w:bodyDiv w:val="1"/>
      <w:marLeft w:val="0"/>
      <w:marRight w:val="0"/>
      <w:marTop w:val="0"/>
      <w:marBottom w:val="0"/>
      <w:divBdr>
        <w:top w:val="none" w:sz="0" w:space="0" w:color="auto"/>
        <w:left w:val="none" w:sz="0" w:space="0" w:color="auto"/>
        <w:bottom w:val="none" w:sz="0" w:space="0" w:color="auto"/>
        <w:right w:val="none" w:sz="0" w:space="0" w:color="auto"/>
      </w:divBdr>
    </w:div>
    <w:div w:id="599335920">
      <w:bodyDiv w:val="1"/>
      <w:marLeft w:val="0"/>
      <w:marRight w:val="0"/>
      <w:marTop w:val="0"/>
      <w:marBottom w:val="0"/>
      <w:divBdr>
        <w:top w:val="none" w:sz="0" w:space="0" w:color="auto"/>
        <w:left w:val="none" w:sz="0" w:space="0" w:color="auto"/>
        <w:bottom w:val="none" w:sz="0" w:space="0" w:color="auto"/>
        <w:right w:val="none" w:sz="0" w:space="0" w:color="auto"/>
      </w:divBdr>
    </w:div>
    <w:div w:id="602424042">
      <w:bodyDiv w:val="1"/>
      <w:marLeft w:val="0"/>
      <w:marRight w:val="0"/>
      <w:marTop w:val="0"/>
      <w:marBottom w:val="0"/>
      <w:divBdr>
        <w:top w:val="none" w:sz="0" w:space="0" w:color="auto"/>
        <w:left w:val="none" w:sz="0" w:space="0" w:color="auto"/>
        <w:bottom w:val="none" w:sz="0" w:space="0" w:color="auto"/>
        <w:right w:val="none" w:sz="0" w:space="0" w:color="auto"/>
      </w:divBdr>
    </w:div>
    <w:div w:id="606011424">
      <w:bodyDiv w:val="1"/>
      <w:marLeft w:val="0"/>
      <w:marRight w:val="0"/>
      <w:marTop w:val="0"/>
      <w:marBottom w:val="0"/>
      <w:divBdr>
        <w:top w:val="none" w:sz="0" w:space="0" w:color="auto"/>
        <w:left w:val="none" w:sz="0" w:space="0" w:color="auto"/>
        <w:bottom w:val="none" w:sz="0" w:space="0" w:color="auto"/>
        <w:right w:val="none" w:sz="0" w:space="0" w:color="auto"/>
      </w:divBdr>
    </w:div>
    <w:div w:id="607546862">
      <w:bodyDiv w:val="1"/>
      <w:marLeft w:val="0"/>
      <w:marRight w:val="0"/>
      <w:marTop w:val="0"/>
      <w:marBottom w:val="0"/>
      <w:divBdr>
        <w:top w:val="none" w:sz="0" w:space="0" w:color="auto"/>
        <w:left w:val="none" w:sz="0" w:space="0" w:color="auto"/>
        <w:bottom w:val="none" w:sz="0" w:space="0" w:color="auto"/>
        <w:right w:val="none" w:sz="0" w:space="0" w:color="auto"/>
      </w:divBdr>
    </w:div>
    <w:div w:id="608661908">
      <w:bodyDiv w:val="1"/>
      <w:marLeft w:val="0"/>
      <w:marRight w:val="0"/>
      <w:marTop w:val="0"/>
      <w:marBottom w:val="0"/>
      <w:divBdr>
        <w:top w:val="none" w:sz="0" w:space="0" w:color="auto"/>
        <w:left w:val="none" w:sz="0" w:space="0" w:color="auto"/>
        <w:bottom w:val="none" w:sz="0" w:space="0" w:color="auto"/>
        <w:right w:val="none" w:sz="0" w:space="0" w:color="auto"/>
      </w:divBdr>
    </w:div>
    <w:div w:id="612638041">
      <w:bodyDiv w:val="1"/>
      <w:marLeft w:val="0"/>
      <w:marRight w:val="0"/>
      <w:marTop w:val="0"/>
      <w:marBottom w:val="0"/>
      <w:divBdr>
        <w:top w:val="none" w:sz="0" w:space="0" w:color="auto"/>
        <w:left w:val="none" w:sz="0" w:space="0" w:color="auto"/>
        <w:bottom w:val="none" w:sz="0" w:space="0" w:color="auto"/>
        <w:right w:val="none" w:sz="0" w:space="0" w:color="auto"/>
      </w:divBdr>
      <w:divsChild>
        <w:div w:id="1727222113">
          <w:marLeft w:val="547"/>
          <w:marRight w:val="0"/>
          <w:marTop w:val="0"/>
          <w:marBottom w:val="0"/>
          <w:divBdr>
            <w:top w:val="none" w:sz="0" w:space="0" w:color="auto"/>
            <w:left w:val="none" w:sz="0" w:space="0" w:color="auto"/>
            <w:bottom w:val="none" w:sz="0" w:space="0" w:color="auto"/>
            <w:right w:val="none" w:sz="0" w:space="0" w:color="auto"/>
          </w:divBdr>
        </w:div>
      </w:divsChild>
    </w:div>
    <w:div w:id="613946088">
      <w:bodyDiv w:val="1"/>
      <w:marLeft w:val="0"/>
      <w:marRight w:val="0"/>
      <w:marTop w:val="0"/>
      <w:marBottom w:val="0"/>
      <w:divBdr>
        <w:top w:val="none" w:sz="0" w:space="0" w:color="auto"/>
        <w:left w:val="none" w:sz="0" w:space="0" w:color="auto"/>
        <w:bottom w:val="none" w:sz="0" w:space="0" w:color="auto"/>
        <w:right w:val="none" w:sz="0" w:space="0" w:color="auto"/>
      </w:divBdr>
    </w:div>
    <w:div w:id="620264014">
      <w:bodyDiv w:val="1"/>
      <w:marLeft w:val="0"/>
      <w:marRight w:val="0"/>
      <w:marTop w:val="0"/>
      <w:marBottom w:val="0"/>
      <w:divBdr>
        <w:top w:val="none" w:sz="0" w:space="0" w:color="auto"/>
        <w:left w:val="none" w:sz="0" w:space="0" w:color="auto"/>
        <w:bottom w:val="none" w:sz="0" w:space="0" w:color="auto"/>
        <w:right w:val="none" w:sz="0" w:space="0" w:color="auto"/>
      </w:divBdr>
    </w:div>
    <w:div w:id="622928766">
      <w:bodyDiv w:val="1"/>
      <w:marLeft w:val="0"/>
      <w:marRight w:val="0"/>
      <w:marTop w:val="0"/>
      <w:marBottom w:val="0"/>
      <w:divBdr>
        <w:top w:val="none" w:sz="0" w:space="0" w:color="auto"/>
        <w:left w:val="none" w:sz="0" w:space="0" w:color="auto"/>
        <w:bottom w:val="none" w:sz="0" w:space="0" w:color="auto"/>
        <w:right w:val="none" w:sz="0" w:space="0" w:color="auto"/>
      </w:divBdr>
    </w:div>
    <w:div w:id="631862818">
      <w:bodyDiv w:val="1"/>
      <w:marLeft w:val="0"/>
      <w:marRight w:val="0"/>
      <w:marTop w:val="0"/>
      <w:marBottom w:val="0"/>
      <w:divBdr>
        <w:top w:val="none" w:sz="0" w:space="0" w:color="auto"/>
        <w:left w:val="none" w:sz="0" w:space="0" w:color="auto"/>
        <w:bottom w:val="none" w:sz="0" w:space="0" w:color="auto"/>
        <w:right w:val="none" w:sz="0" w:space="0" w:color="auto"/>
      </w:divBdr>
    </w:div>
    <w:div w:id="633948243">
      <w:bodyDiv w:val="1"/>
      <w:marLeft w:val="0"/>
      <w:marRight w:val="0"/>
      <w:marTop w:val="0"/>
      <w:marBottom w:val="0"/>
      <w:divBdr>
        <w:top w:val="none" w:sz="0" w:space="0" w:color="auto"/>
        <w:left w:val="none" w:sz="0" w:space="0" w:color="auto"/>
        <w:bottom w:val="none" w:sz="0" w:space="0" w:color="auto"/>
        <w:right w:val="none" w:sz="0" w:space="0" w:color="auto"/>
      </w:divBdr>
    </w:div>
    <w:div w:id="639264460">
      <w:bodyDiv w:val="1"/>
      <w:marLeft w:val="0"/>
      <w:marRight w:val="0"/>
      <w:marTop w:val="0"/>
      <w:marBottom w:val="0"/>
      <w:divBdr>
        <w:top w:val="none" w:sz="0" w:space="0" w:color="auto"/>
        <w:left w:val="none" w:sz="0" w:space="0" w:color="auto"/>
        <w:bottom w:val="none" w:sz="0" w:space="0" w:color="auto"/>
        <w:right w:val="none" w:sz="0" w:space="0" w:color="auto"/>
      </w:divBdr>
    </w:div>
    <w:div w:id="643048854">
      <w:bodyDiv w:val="1"/>
      <w:marLeft w:val="0"/>
      <w:marRight w:val="0"/>
      <w:marTop w:val="0"/>
      <w:marBottom w:val="0"/>
      <w:divBdr>
        <w:top w:val="none" w:sz="0" w:space="0" w:color="auto"/>
        <w:left w:val="none" w:sz="0" w:space="0" w:color="auto"/>
        <w:bottom w:val="none" w:sz="0" w:space="0" w:color="auto"/>
        <w:right w:val="none" w:sz="0" w:space="0" w:color="auto"/>
      </w:divBdr>
    </w:div>
    <w:div w:id="645623866">
      <w:bodyDiv w:val="1"/>
      <w:marLeft w:val="0"/>
      <w:marRight w:val="0"/>
      <w:marTop w:val="0"/>
      <w:marBottom w:val="0"/>
      <w:divBdr>
        <w:top w:val="none" w:sz="0" w:space="0" w:color="auto"/>
        <w:left w:val="none" w:sz="0" w:space="0" w:color="auto"/>
        <w:bottom w:val="none" w:sz="0" w:space="0" w:color="auto"/>
        <w:right w:val="none" w:sz="0" w:space="0" w:color="auto"/>
      </w:divBdr>
    </w:div>
    <w:div w:id="647828350">
      <w:bodyDiv w:val="1"/>
      <w:marLeft w:val="0"/>
      <w:marRight w:val="0"/>
      <w:marTop w:val="0"/>
      <w:marBottom w:val="0"/>
      <w:divBdr>
        <w:top w:val="none" w:sz="0" w:space="0" w:color="auto"/>
        <w:left w:val="none" w:sz="0" w:space="0" w:color="auto"/>
        <w:bottom w:val="none" w:sz="0" w:space="0" w:color="auto"/>
        <w:right w:val="none" w:sz="0" w:space="0" w:color="auto"/>
      </w:divBdr>
      <w:divsChild>
        <w:div w:id="231744159">
          <w:marLeft w:val="0"/>
          <w:marRight w:val="0"/>
          <w:marTop w:val="150"/>
          <w:marBottom w:val="0"/>
          <w:divBdr>
            <w:top w:val="none" w:sz="0" w:space="0" w:color="auto"/>
            <w:left w:val="none" w:sz="0" w:space="0" w:color="auto"/>
            <w:bottom w:val="none" w:sz="0" w:space="0" w:color="auto"/>
            <w:right w:val="none" w:sz="0" w:space="0" w:color="auto"/>
          </w:divBdr>
        </w:div>
        <w:div w:id="408767343">
          <w:marLeft w:val="0"/>
          <w:marRight w:val="0"/>
          <w:marTop w:val="150"/>
          <w:marBottom w:val="0"/>
          <w:divBdr>
            <w:top w:val="none" w:sz="0" w:space="0" w:color="auto"/>
            <w:left w:val="none" w:sz="0" w:space="0" w:color="auto"/>
            <w:bottom w:val="none" w:sz="0" w:space="0" w:color="auto"/>
            <w:right w:val="none" w:sz="0" w:space="0" w:color="auto"/>
          </w:divBdr>
        </w:div>
        <w:div w:id="1105541956">
          <w:marLeft w:val="0"/>
          <w:marRight w:val="0"/>
          <w:marTop w:val="150"/>
          <w:marBottom w:val="0"/>
          <w:divBdr>
            <w:top w:val="none" w:sz="0" w:space="0" w:color="auto"/>
            <w:left w:val="none" w:sz="0" w:space="0" w:color="auto"/>
            <w:bottom w:val="none" w:sz="0" w:space="0" w:color="auto"/>
            <w:right w:val="none" w:sz="0" w:space="0" w:color="auto"/>
          </w:divBdr>
        </w:div>
        <w:div w:id="1296906016">
          <w:marLeft w:val="0"/>
          <w:marRight w:val="0"/>
          <w:marTop w:val="150"/>
          <w:marBottom w:val="0"/>
          <w:divBdr>
            <w:top w:val="none" w:sz="0" w:space="0" w:color="auto"/>
            <w:left w:val="none" w:sz="0" w:space="0" w:color="auto"/>
            <w:bottom w:val="none" w:sz="0" w:space="0" w:color="auto"/>
            <w:right w:val="none" w:sz="0" w:space="0" w:color="auto"/>
          </w:divBdr>
        </w:div>
        <w:div w:id="1629043043">
          <w:marLeft w:val="0"/>
          <w:marRight w:val="0"/>
          <w:marTop w:val="150"/>
          <w:marBottom w:val="0"/>
          <w:divBdr>
            <w:top w:val="none" w:sz="0" w:space="0" w:color="auto"/>
            <w:left w:val="none" w:sz="0" w:space="0" w:color="auto"/>
            <w:bottom w:val="none" w:sz="0" w:space="0" w:color="auto"/>
            <w:right w:val="none" w:sz="0" w:space="0" w:color="auto"/>
          </w:divBdr>
        </w:div>
      </w:divsChild>
    </w:div>
    <w:div w:id="649753912">
      <w:bodyDiv w:val="1"/>
      <w:marLeft w:val="0"/>
      <w:marRight w:val="0"/>
      <w:marTop w:val="0"/>
      <w:marBottom w:val="0"/>
      <w:divBdr>
        <w:top w:val="none" w:sz="0" w:space="0" w:color="auto"/>
        <w:left w:val="none" w:sz="0" w:space="0" w:color="auto"/>
        <w:bottom w:val="none" w:sz="0" w:space="0" w:color="auto"/>
        <w:right w:val="none" w:sz="0" w:space="0" w:color="auto"/>
      </w:divBdr>
    </w:div>
    <w:div w:id="653686239">
      <w:bodyDiv w:val="1"/>
      <w:marLeft w:val="0"/>
      <w:marRight w:val="0"/>
      <w:marTop w:val="0"/>
      <w:marBottom w:val="0"/>
      <w:divBdr>
        <w:top w:val="none" w:sz="0" w:space="0" w:color="auto"/>
        <w:left w:val="none" w:sz="0" w:space="0" w:color="auto"/>
        <w:bottom w:val="none" w:sz="0" w:space="0" w:color="auto"/>
        <w:right w:val="none" w:sz="0" w:space="0" w:color="auto"/>
      </w:divBdr>
    </w:div>
    <w:div w:id="658774320">
      <w:bodyDiv w:val="1"/>
      <w:marLeft w:val="0"/>
      <w:marRight w:val="0"/>
      <w:marTop w:val="0"/>
      <w:marBottom w:val="0"/>
      <w:divBdr>
        <w:top w:val="none" w:sz="0" w:space="0" w:color="auto"/>
        <w:left w:val="none" w:sz="0" w:space="0" w:color="auto"/>
        <w:bottom w:val="none" w:sz="0" w:space="0" w:color="auto"/>
        <w:right w:val="none" w:sz="0" w:space="0" w:color="auto"/>
      </w:divBdr>
    </w:div>
    <w:div w:id="664169723">
      <w:bodyDiv w:val="1"/>
      <w:marLeft w:val="0"/>
      <w:marRight w:val="0"/>
      <w:marTop w:val="0"/>
      <w:marBottom w:val="0"/>
      <w:divBdr>
        <w:top w:val="none" w:sz="0" w:space="0" w:color="auto"/>
        <w:left w:val="none" w:sz="0" w:space="0" w:color="auto"/>
        <w:bottom w:val="none" w:sz="0" w:space="0" w:color="auto"/>
        <w:right w:val="none" w:sz="0" w:space="0" w:color="auto"/>
      </w:divBdr>
    </w:div>
    <w:div w:id="666715125">
      <w:bodyDiv w:val="1"/>
      <w:marLeft w:val="0"/>
      <w:marRight w:val="0"/>
      <w:marTop w:val="0"/>
      <w:marBottom w:val="0"/>
      <w:divBdr>
        <w:top w:val="none" w:sz="0" w:space="0" w:color="auto"/>
        <w:left w:val="none" w:sz="0" w:space="0" w:color="auto"/>
        <w:bottom w:val="none" w:sz="0" w:space="0" w:color="auto"/>
        <w:right w:val="none" w:sz="0" w:space="0" w:color="auto"/>
      </w:divBdr>
    </w:div>
    <w:div w:id="671226308">
      <w:bodyDiv w:val="1"/>
      <w:marLeft w:val="0"/>
      <w:marRight w:val="0"/>
      <w:marTop w:val="0"/>
      <w:marBottom w:val="0"/>
      <w:divBdr>
        <w:top w:val="none" w:sz="0" w:space="0" w:color="auto"/>
        <w:left w:val="none" w:sz="0" w:space="0" w:color="auto"/>
        <w:bottom w:val="none" w:sz="0" w:space="0" w:color="auto"/>
        <w:right w:val="none" w:sz="0" w:space="0" w:color="auto"/>
      </w:divBdr>
    </w:div>
    <w:div w:id="674890960">
      <w:bodyDiv w:val="1"/>
      <w:marLeft w:val="0"/>
      <w:marRight w:val="0"/>
      <w:marTop w:val="0"/>
      <w:marBottom w:val="0"/>
      <w:divBdr>
        <w:top w:val="none" w:sz="0" w:space="0" w:color="auto"/>
        <w:left w:val="none" w:sz="0" w:space="0" w:color="auto"/>
        <w:bottom w:val="none" w:sz="0" w:space="0" w:color="auto"/>
        <w:right w:val="none" w:sz="0" w:space="0" w:color="auto"/>
      </w:divBdr>
    </w:div>
    <w:div w:id="677150446">
      <w:bodyDiv w:val="1"/>
      <w:marLeft w:val="0"/>
      <w:marRight w:val="0"/>
      <w:marTop w:val="0"/>
      <w:marBottom w:val="0"/>
      <w:divBdr>
        <w:top w:val="none" w:sz="0" w:space="0" w:color="auto"/>
        <w:left w:val="none" w:sz="0" w:space="0" w:color="auto"/>
        <w:bottom w:val="none" w:sz="0" w:space="0" w:color="auto"/>
        <w:right w:val="none" w:sz="0" w:space="0" w:color="auto"/>
      </w:divBdr>
    </w:div>
    <w:div w:id="677318600">
      <w:bodyDiv w:val="1"/>
      <w:marLeft w:val="0"/>
      <w:marRight w:val="0"/>
      <w:marTop w:val="0"/>
      <w:marBottom w:val="0"/>
      <w:divBdr>
        <w:top w:val="none" w:sz="0" w:space="0" w:color="auto"/>
        <w:left w:val="none" w:sz="0" w:space="0" w:color="auto"/>
        <w:bottom w:val="none" w:sz="0" w:space="0" w:color="auto"/>
        <w:right w:val="none" w:sz="0" w:space="0" w:color="auto"/>
      </w:divBdr>
    </w:div>
    <w:div w:id="678775546">
      <w:bodyDiv w:val="1"/>
      <w:marLeft w:val="0"/>
      <w:marRight w:val="0"/>
      <w:marTop w:val="0"/>
      <w:marBottom w:val="0"/>
      <w:divBdr>
        <w:top w:val="none" w:sz="0" w:space="0" w:color="auto"/>
        <w:left w:val="none" w:sz="0" w:space="0" w:color="auto"/>
        <w:bottom w:val="none" w:sz="0" w:space="0" w:color="auto"/>
        <w:right w:val="none" w:sz="0" w:space="0" w:color="auto"/>
      </w:divBdr>
    </w:div>
    <w:div w:id="684984515">
      <w:bodyDiv w:val="1"/>
      <w:marLeft w:val="0"/>
      <w:marRight w:val="0"/>
      <w:marTop w:val="0"/>
      <w:marBottom w:val="0"/>
      <w:divBdr>
        <w:top w:val="none" w:sz="0" w:space="0" w:color="auto"/>
        <w:left w:val="none" w:sz="0" w:space="0" w:color="auto"/>
        <w:bottom w:val="none" w:sz="0" w:space="0" w:color="auto"/>
        <w:right w:val="none" w:sz="0" w:space="0" w:color="auto"/>
      </w:divBdr>
    </w:div>
    <w:div w:id="688875180">
      <w:bodyDiv w:val="1"/>
      <w:marLeft w:val="0"/>
      <w:marRight w:val="0"/>
      <w:marTop w:val="0"/>
      <w:marBottom w:val="0"/>
      <w:divBdr>
        <w:top w:val="none" w:sz="0" w:space="0" w:color="auto"/>
        <w:left w:val="none" w:sz="0" w:space="0" w:color="auto"/>
        <w:bottom w:val="none" w:sz="0" w:space="0" w:color="auto"/>
        <w:right w:val="none" w:sz="0" w:space="0" w:color="auto"/>
      </w:divBdr>
    </w:div>
    <w:div w:id="690379399">
      <w:bodyDiv w:val="1"/>
      <w:marLeft w:val="0"/>
      <w:marRight w:val="0"/>
      <w:marTop w:val="0"/>
      <w:marBottom w:val="0"/>
      <w:divBdr>
        <w:top w:val="none" w:sz="0" w:space="0" w:color="auto"/>
        <w:left w:val="none" w:sz="0" w:space="0" w:color="auto"/>
        <w:bottom w:val="none" w:sz="0" w:space="0" w:color="auto"/>
        <w:right w:val="none" w:sz="0" w:space="0" w:color="auto"/>
      </w:divBdr>
    </w:div>
    <w:div w:id="692848732">
      <w:bodyDiv w:val="1"/>
      <w:marLeft w:val="0"/>
      <w:marRight w:val="0"/>
      <w:marTop w:val="0"/>
      <w:marBottom w:val="0"/>
      <w:divBdr>
        <w:top w:val="none" w:sz="0" w:space="0" w:color="auto"/>
        <w:left w:val="none" w:sz="0" w:space="0" w:color="auto"/>
        <w:bottom w:val="none" w:sz="0" w:space="0" w:color="auto"/>
        <w:right w:val="none" w:sz="0" w:space="0" w:color="auto"/>
      </w:divBdr>
    </w:div>
    <w:div w:id="694382594">
      <w:bodyDiv w:val="1"/>
      <w:marLeft w:val="0"/>
      <w:marRight w:val="0"/>
      <w:marTop w:val="0"/>
      <w:marBottom w:val="0"/>
      <w:divBdr>
        <w:top w:val="none" w:sz="0" w:space="0" w:color="auto"/>
        <w:left w:val="none" w:sz="0" w:space="0" w:color="auto"/>
        <w:bottom w:val="none" w:sz="0" w:space="0" w:color="auto"/>
        <w:right w:val="none" w:sz="0" w:space="0" w:color="auto"/>
      </w:divBdr>
    </w:div>
    <w:div w:id="698237404">
      <w:bodyDiv w:val="1"/>
      <w:marLeft w:val="0"/>
      <w:marRight w:val="0"/>
      <w:marTop w:val="0"/>
      <w:marBottom w:val="0"/>
      <w:divBdr>
        <w:top w:val="none" w:sz="0" w:space="0" w:color="auto"/>
        <w:left w:val="none" w:sz="0" w:space="0" w:color="auto"/>
        <w:bottom w:val="none" w:sz="0" w:space="0" w:color="auto"/>
        <w:right w:val="none" w:sz="0" w:space="0" w:color="auto"/>
      </w:divBdr>
    </w:div>
    <w:div w:id="698895709">
      <w:bodyDiv w:val="1"/>
      <w:marLeft w:val="0"/>
      <w:marRight w:val="0"/>
      <w:marTop w:val="0"/>
      <w:marBottom w:val="0"/>
      <w:divBdr>
        <w:top w:val="none" w:sz="0" w:space="0" w:color="auto"/>
        <w:left w:val="none" w:sz="0" w:space="0" w:color="auto"/>
        <w:bottom w:val="none" w:sz="0" w:space="0" w:color="auto"/>
        <w:right w:val="none" w:sz="0" w:space="0" w:color="auto"/>
      </w:divBdr>
      <w:divsChild>
        <w:div w:id="1276980809">
          <w:marLeft w:val="547"/>
          <w:marRight w:val="0"/>
          <w:marTop w:val="0"/>
          <w:marBottom w:val="0"/>
          <w:divBdr>
            <w:top w:val="none" w:sz="0" w:space="0" w:color="auto"/>
            <w:left w:val="none" w:sz="0" w:space="0" w:color="auto"/>
            <w:bottom w:val="none" w:sz="0" w:space="0" w:color="auto"/>
            <w:right w:val="none" w:sz="0" w:space="0" w:color="auto"/>
          </w:divBdr>
        </w:div>
      </w:divsChild>
    </w:div>
    <w:div w:id="703558569">
      <w:bodyDiv w:val="1"/>
      <w:marLeft w:val="0"/>
      <w:marRight w:val="0"/>
      <w:marTop w:val="0"/>
      <w:marBottom w:val="0"/>
      <w:divBdr>
        <w:top w:val="none" w:sz="0" w:space="0" w:color="auto"/>
        <w:left w:val="none" w:sz="0" w:space="0" w:color="auto"/>
        <w:bottom w:val="none" w:sz="0" w:space="0" w:color="auto"/>
        <w:right w:val="none" w:sz="0" w:space="0" w:color="auto"/>
      </w:divBdr>
    </w:div>
    <w:div w:id="706108095">
      <w:bodyDiv w:val="1"/>
      <w:marLeft w:val="0"/>
      <w:marRight w:val="0"/>
      <w:marTop w:val="0"/>
      <w:marBottom w:val="0"/>
      <w:divBdr>
        <w:top w:val="none" w:sz="0" w:space="0" w:color="auto"/>
        <w:left w:val="none" w:sz="0" w:space="0" w:color="auto"/>
        <w:bottom w:val="none" w:sz="0" w:space="0" w:color="auto"/>
        <w:right w:val="none" w:sz="0" w:space="0" w:color="auto"/>
      </w:divBdr>
      <w:divsChild>
        <w:div w:id="1459841226">
          <w:marLeft w:val="547"/>
          <w:marRight w:val="0"/>
          <w:marTop w:val="0"/>
          <w:marBottom w:val="0"/>
          <w:divBdr>
            <w:top w:val="none" w:sz="0" w:space="0" w:color="auto"/>
            <w:left w:val="none" w:sz="0" w:space="0" w:color="auto"/>
            <w:bottom w:val="none" w:sz="0" w:space="0" w:color="auto"/>
            <w:right w:val="none" w:sz="0" w:space="0" w:color="auto"/>
          </w:divBdr>
        </w:div>
      </w:divsChild>
    </w:div>
    <w:div w:id="706443255">
      <w:bodyDiv w:val="1"/>
      <w:marLeft w:val="0"/>
      <w:marRight w:val="0"/>
      <w:marTop w:val="0"/>
      <w:marBottom w:val="0"/>
      <w:divBdr>
        <w:top w:val="none" w:sz="0" w:space="0" w:color="auto"/>
        <w:left w:val="none" w:sz="0" w:space="0" w:color="auto"/>
        <w:bottom w:val="none" w:sz="0" w:space="0" w:color="auto"/>
        <w:right w:val="none" w:sz="0" w:space="0" w:color="auto"/>
      </w:divBdr>
    </w:div>
    <w:div w:id="708340507">
      <w:bodyDiv w:val="1"/>
      <w:marLeft w:val="0"/>
      <w:marRight w:val="0"/>
      <w:marTop w:val="0"/>
      <w:marBottom w:val="0"/>
      <w:divBdr>
        <w:top w:val="none" w:sz="0" w:space="0" w:color="auto"/>
        <w:left w:val="none" w:sz="0" w:space="0" w:color="auto"/>
        <w:bottom w:val="none" w:sz="0" w:space="0" w:color="auto"/>
        <w:right w:val="none" w:sz="0" w:space="0" w:color="auto"/>
      </w:divBdr>
    </w:div>
    <w:div w:id="713775625">
      <w:bodyDiv w:val="1"/>
      <w:marLeft w:val="0"/>
      <w:marRight w:val="0"/>
      <w:marTop w:val="0"/>
      <w:marBottom w:val="0"/>
      <w:divBdr>
        <w:top w:val="none" w:sz="0" w:space="0" w:color="auto"/>
        <w:left w:val="none" w:sz="0" w:space="0" w:color="auto"/>
        <w:bottom w:val="none" w:sz="0" w:space="0" w:color="auto"/>
        <w:right w:val="none" w:sz="0" w:space="0" w:color="auto"/>
      </w:divBdr>
    </w:div>
    <w:div w:id="715154629">
      <w:bodyDiv w:val="1"/>
      <w:marLeft w:val="0"/>
      <w:marRight w:val="0"/>
      <w:marTop w:val="0"/>
      <w:marBottom w:val="0"/>
      <w:divBdr>
        <w:top w:val="none" w:sz="0" w:space="0" w:color="auto"/>
        <w:left w:val="none" w:sz="0" w:space="0" w:color="auto"/>
        <w:bottom w:val="none" w:sz="0" w:space="0" w:color="auto"/>
        <w:right w:val="none" w:sz="0" w:space="0" w:color="auto"/>
      </w:divBdr>
      <w:divsChild>
        <w:div w:id="1676765986">
          <w:marLeft w:val="547"/>
          <w:marRight w:val="0"/>
          <w:marTop w:val="0"/>
          <w:marBottom w:val="0"/>
          <w:divBdr>
            <w:top w:val="none" w:sz="0" w:space="0" w:color="auto"/>
            <w:left w:val="none" w:sz="0" w:space="0" w:color="auto"/>
            <w:bottom w:val="none" w:sz="0" w:space="0" w:color="auto"/>
            <w:right w:val="none" w:sz="0" w:space="0" w:color="auto"/>
          </w:divBdr>
        </w:div>
      </w:divsChild>
    </w:div>
    <w:div w:id="719325371">
      <w:bodyDiv w:val="1"/>
      <w:marLeft w:val="0"/>
      <w:marRight w:val="0"/>
      <w:marTop w:val="0"/>
      <w:marBottom w:val="0"/>
      <w:divBdr>
        <w:top w:val="none" w:sz="0" w:space="0" w:color="auto"/>
        <w:left w:val="none" w:sz="0" w:space="0" w:color="auto"/>
        <w:bottom w:val="none" w:sz="0" w:space="0" w:color="auto"/>
        <w:right w:val="none" w:sz="0" w:space="0" w:color="auto"/>
      </w:divBdr>
    </w:div>
    <w:div w:id="724763487">
      <w:bodyDiv w:val="1"/>
      <w:marLeft w:val="0"/>
      <w:marRight w:val="0"/>
      <w:marTop w:val="0"/>
      <w:marBottom w:val="0"/>
      <w:divBdr>
        <w:top w:val="none" w:sz="0" w:space="0" w:color="auto"/>
        <w:left w:val="none" w:sz="0" w:space="0" w:color="auto"/>
        <w:bottom w:val="none" w:sz="0" w:space="0" w:color="auto"/>
        <w:right w:val="none" w:sz="0" w:space="0" w:color="auto"/>
      </w:divBdr>
    </w:div>
    <w:div w:id="730273702">
      <w:bodyDiv w:val="1"/>
      <w:marLeft w:val="0"/>
      <w:marRight w:val="0"/>
      <w:marTop w:val="0"/>
      <w:marBottom w:val="0"/>
      <w:divBdr>
        <w:top w:val="none" w:sz="0" w:space="0" w:color="auto"/>
        <w:left w:val="none" w:sz="0" w:space="0" w:color="auto"/>
        <w:bottom w:val="none" w:sz="0" w:space="0" w:color="auto"/>
        <w:right w:val="none" w:sz="0" w:space="0" w:color="auto"/>
      </w:divBdr>
    </w:div>
    <w:div w:id="730425546">
      <w:bodyDiv w:val="1"/>
      <w:marLeft w:val="0"/>
      <w:marRight w:val="0"/>
      <w:marTop w:val="0"/>
      <w:marBottom w:val="0"/>
      <w:divBdr>
        <w:top w:val="none" w:sz="0" w:space="0" w:color="auto"/>
        <w:left w:val="none" w:sz="0" w:space="0" w:color="auto"/>
        <w:bottom w:val="none" w:sz="0" w:space="0" w:color="auto"/>
        <w:right w:val="none" w:sz="0" w:space="0" w:color="auto"/>
      </w:divBdr>
    </w:div>
    <w:div w:id="732854226">
      <w:bodyDiv w:val="1"/>
      <w:marLeft w:val="0"/>
      <w:marRight w:val="0"/>
      <w:marTop w:val="0"/>
      <w:marBottom w:val="0"/>
      <w:divBdr>
        <w:top w:val="none" w:sz="0" w:space="0" w:color="auto"/>
        <w:left w:val="none" w:sz="0" w:space="0" w:color="auto"/>
        <w:bottom w:val="none" w:sz="0" w:space="0" w:color="auto"/>
        <w:right w:val="none" w:sz="0" w:space="0" w:color="auto"/>
      </w:divBdr>
    </w:div>
    <w:div w:id="734427875">
      <w:bodyDiv w:val="1"/>
      <w:marLeft w:val="0"/>
      <w:marRight w:val="0"/>
      <w:marTop w:val="0"/>
      <w:marBottom w:val="0"/>
      <w:divBdr>
        <w:top w:val="none" w:sz="0" w:space="0" w:color="auto"/>
        <w:left w:val="none" w:sz="0" w:space="0" w:color="auto"/>
        <w:bottom w:val="none" w:sz="0" w:space="0" w:color="auto"/>
        <w:right w:val="none" w:sz="0" w:space="0" w:color="auto"/>
      </w:divBdr>
    </w:div>
    <w:div w:id="736512111">
      <w:bodyDiv w:val="1"/>
      <w:marLeft w:val="0"/>
      <w:marRight w:val="0"/>
      <w:marTop w:val="0"/>
      <w:marBottom w:val="0"/>
      <w:divBdr>
        <w:top w:val="none" w:sz="0" w:space="0" w:color="auto"/>
        <w:left w:val="none" w:sz="0" w:space="0" w:color="auto"/>
        <w:bottom w:val="none" w:sz="0" w:space="0" w:color="auto"/>
        <w:right w:val="none" w:sz="0" w:space="0" w:color="auto"/>
      </w:divBdr>
    </w:div>
    <w:div w:id="739793453">
      <w:bodyDiv w:val="1"/>
      <w:marLeft w:val="0"/>
      <w:marRight w:val="0"/>
      <w:marTop w:val="0"/>
      <w:marBottom w:val="0"/>
      <w:divBdr>
        <w:top w:val="none" w:sz="0" w:space="0" w:color="auto"/>
        <w:left w:val="none" w:sz="0" w:space="0" w:color="auto"/>
        <w:bottom w:val="none" w:sz="0" w:space="0" w:color="auto"/>
        <w:right w:val="none" w:sz="0" w:space="0" w:color="auto"/>
      </w:divBdr>
    </w:div>
    <w:div w:id="748959911">
      <w:bodyDiv w:val="1"/>
      <w:marLeft w:val="0"/>
      <w:marRight w:val="0"/>
      <w:marTop w:val="0"/>
      <w:marBottom w:val="0"/>
      <w:divBdr>
        <w:top w:val="none" w:sz="0" w:space="0" w:color="auto"/>
        <w:left w:val="none" w:sz="0" w:space="0" w:color="auto"/>
        <w:bottom w:val="none" w:sz="0" w:space="0" w:color="auto"/>
        <w:right w:val="none" w:sz="0" w:space="0" w:color="auto"/>
      </w:divBdr>
    </w:div>
    <w:div w:id="749039897">
      <w:bodyDiv w:val="1"/>
      <w:marLeft w:val="0"/>
      <w:marRight w:val="0"/>
      <w:marTop w:val="0"/>
      <w:marBottom w:val="0"/>
      <w:divBdr>
        <w:top w:val="none" w:sz="0" w:space="0" w:color="auto"/>
        <w:left w:val="none" w:sz="0" w:space="0" w:color="auto"/>
        <w:bottom w:val="none" w:sz="0" w:space="0" w:color="auto"/>
        <w:right w:val="none" w:sz="0" w:space="0" w:color="auto"/>
      </w:divBdr>
    </w:div>
    <w:div w:id="759058389">
      <w:bodyDiv w:val="1"/>
      <w:marLeft w:val="0"/>
      <w:marRight w:val="0"/>
      <w:marTop w:val="0"/>
      <w:marBottom w:val="0"/>
      <w:divBdr>
        <w:top w:val="none" w:sz="0" w:space="0" w:color="auto"/>
        <w:left w:val="none" w:sz="0" w:space="0" w:color="auto"/>
        <w:bottom w:val="none" w:sz="0" w:space="0" w:color="auto"/>
        <w:right w:val="none" w:sz="0" w:space="0" w:color="auto"/>
      </w:divBdr>
    </w:div>
    <w:div w:id="759524869">
      <w:bodyDiv w:val="1"/>
      <w:marLeft w:val="0"/>
      <w:marRight w:val="0"/>
      <w:marTop w:val="0"/>
      <w:marBottom w:val="0"/>
      <w:divBdr>
        <w:top w:val="none" w:sz="0" w:space="0" w:color="auto"/>
        <w:left w:val="none" w:sz="0" w:space="0" w:color="auto"/>
        <w:bottom w:val="none" w:sz="0" w:space="0" w:color="auto"/>
        <w:right w:val="none" w:sz="0" w:space="0" w:color="auto"/>
      </w:divBdr>
    </w:div>
    <w:div w:id="765884803">
      <w:bodyDiv w:val="1"/>
      <w:marLeft w:val="0"/>
      <w:marRight w:val="0"/>
      <w:marTop w:val="0"/>
      <w:marBottom w:val="0"/>
      <w:divBdr>
        <w:top w:val="none" w:sz="0" w:space="0" w:color="auto"/>
        <w:left w:val="none" w:sz="0" w:space="0" w:color="auto"/>
        <w:bottom w:val="none" w:sz="0" w:space="0" w:color="auto"/>
        <w:right w:val="none" w:sz="0" w:space="0" w:color="auto"/>
      </w:divBdr>
    </w:div>
    <w:div w:id="772284718">
      <w:bodyDiv w:val="1"/>
      <w:marLeft w:val="0"/>
      <w:marRight w:val="0"/>
      <w:marTop w:val="0"/>
      <w:marBottom w:val="0"/>
      <w:divBdr>
        <w:top w:val="none" w:sz="0" w:space="0" w:color="auto"/>
        <w:left w:val="none" w:sz="0" w:space="0" w:color="auto"/>
        <w:bottom w:val="none" w:sz="0" w:space="0" w:color="auto"/>
        <w:right w:val="none" w:sz="0" w:space="0" w:color="auto"/>
      </w:divBdr>
    </w:div>
    <w:div w:id="775176416">
      <w:bodyDiv w:val="1"/>
      <w:marLeft w:val="0"/>
      <w:marRight w:val="0"/>
      <w:marTop w:val="0"/>
      <w:marBottom w:val="0"/>
      <w:divBdr>
        <w:top w:val="none" w:sz="0" w:space="0" w:color="auto"/>
        <w:left w:val="none" w:sz="0" w:space="0" w:color="auto"/>
        <w:bottom w:val="none" w:sz="0" w:space="0" w:color="auto"/>
        <w:right w:val="none" w:sz="0" w:space="0" w:color="auto"/>
      </w:divBdr>
      <w:divsChild>
        <w:div w:id="1024790573">
          <w:marLeft w:val="547"/>
          <w:marRight w:val="0"/>
          <w:marTop w:val="0"/>
          <w:marBottom w:val="0"/>
          <w:divBdr>
            <w:top w:val="none" w:sz="0" w:space="0" w:color="auto"/>
            <w:left w:val="none" w:sz="0" w:space="0" w:color="auto"/>
            <w:bottom w:val="none" w:sz="0" w:space="0" w:color="auto"/>
            <w:right w:val="none" w:sz="0" w:space="0" w:color="auto"/>
          </w:divBdr>
        </w:div>
      </w:divsChild>
    </w:div>
    <w:div w:id="779301634">
      <w:bodyDiv w:val="1"/>
      <w:marLeft w:val="0"/>
      <w:marRight w:val="0"/>
      <w:marTop w:val="0"/>
      <w:marBottom w:val="0"/>
      <w:divBdr>
        <w:top w:val="none" w:sz="0" w:space="0" w:color="auto"/>
        <w:left w:val="none" w:sz="0" w:space="0" w:color="auto"/>
        <w:bottom w:val="none" w:sz="0" w:space="0" w:color="auto"/>
        <w:right w:val="none" w:sz="0" w:space="0" w:color="auto"/>
      </w:divBdr>
    </w:div>
    <w:div w:id="780300698">
      <w:bodyDiv w:val="1"/>
      <w:marLeft w:val="0"/>
      <w:marRight w:val="0"/>
      <w:marTop w:val="0"/>
      <w:marBottom w:val="0"/>
      <w:divBdr>
        <w:top w:val="none" w:sz="0" w:space="0" w:color="auto"/>
        <w:left w:val="none" w:sz="0" w:space="0" w:color="auto"/>
        <w:bottom w:val="none" w:sz="0" w:space="0" w:color="auto"/>
        <w:right w:val="none" w:sz="0" w:space="0" w:color="auto"/>
      </w:divBdr>
    </w:div>
    <w:div w:id="788233723">
      <w:bodyDiv w:val="1"/>
      <w:marLeft w:val="0"/>
      <w:marRight w:val="0"/>
      <w:marTop w:val="0"/>
      <w:marBottom w:val="0"/>
      <w:divBdr>
        <w:top w:val="none" w:sz="0" w:space="0" w:color="auto"/>
        <w:left w:val="none" w:sz="0" w:space="0" w:color="auto"/>
        <w:bottom w:val="none" w:sz="0" w:space="0" w:color="auto"/>
        <w:right w:val="none" w:sz="0" w:space="0" w:color="auto"/>
      </w:divBdr>
    </w:div>
    <w:div w:id="792022991">
      <w:bodyDiv w:val="1"/>
      <w:marLeft w:val="0"/>
      <w:marRight w:val="0"/>
      <w:marTop w:val="0"/>
      <w:marBottom w:val="0"/>
      <w:divBdr>
        <w:top w:val="none" w:sz="0" w:space="0" w:color="auto"/>
        <w:left w:val="none" w:sz="0" w:space="0" w:color="auto"/>
        <w:bottom w:val="none" w:sz="0" w:space="0" w:color="auto"/>
        <w:right w:val="none" w:sz="0" w:space="0" w:color="auto"/>
      </w:divBdr>
    </w:div>
    <w:div w:id="798648862">
      <w:bodyDiv w:val="1"/>
      <w:marLeft w:val="0"/>
      <w:marRight w:val="0"/>
      <w:marTop w:val="0"/>
      <w:marBottom w:val="0"/>
      <w:divBdr>
        <w:top w:val="none" w:sz="0" w:space="0" w:color="auto"/>
        <w:left w:val="none" w:sz="0" w:space="0" w:color="auto"/>
        <w:bottom w:val="none" w:sz="0" w:space="0" w:color="auto"/>
        <w:right w:val="none" w:sz="0" w:space="0" w:color="auto"/>
      </w:divBdr>
    </w:div>
    <w:div w:id="799106407">
      <w:bodyDiv w:val="1"/>
      <w:marLeft w:val="0"/>
      <w:marRight w:val="0"/>
      <w:marTop w:val="0"/>
      <w:marBottom w:val="0"/>
      <w:divBdr>
        <w:top w:val="none" w:sz="0" w:space="0" w:color="auto"/>
        <w:left w:val="none" w:sz="0" w:space="0" w:color="auto"/>
        <w:bottom w:val="none" w:sz="0" w:space="0" w:color="auto"/>
        <w:right w:val="none" w:sz="0" w:space="0" w:color="auto"/>
      </w:divBdr>
    </w:div>
    <w:div w:id="801966114">
      <w:bodyDiv w:val="1"/>
      <w:marLeft w:val="0"/>
      <w:marRight w:val="0"/>
      <w:marTop w:val="0"/>
      <w:marBottom w:val="0"/>
      <w:divBdr>
        <w:top w:val="none" w:sz="0" w:space="0" w:color="auto"/>
        <w:left w:val="none" w:sz="0" w:space="0" w:color="auto"/>
        <w:bottom w:val="none" w:sz="0" w:space="0" w:color="auto"/>
        <w:right w:val="none" w:sz="0" w:space="0" w:color="auto"/>
      </w:divBdr>
    </w:div>
    <w:div w:id="804198158">
      <w:bodyDiv w:val="1"/>
      <w:marLeft w:val="0"/>
      <w:marRight w:val="0"/>
      <w:marTop w:val="0"/>
      <w:marBottom w:val="0"/>
      <w:divBdr>
        <w:top w:val="none" w:sz="0" w:space="0" w:color="auto"/>
        <w:left w:val="none" w:sz="0" w:space="0" w:color="auto"/>
        <w:bottom w:val="none" w:sz="0" w:space="0" w:color="auto"/>
        <w:right w:val="none" w:sz="0" w:space="0" w:color="auto"/>
      </w:divBdr>
    </w:div>
    <w:div w:id="806313523">
      <w:bodyDiv w:val="1"/>
      <w:marLeft w:val="0"/>
      <w:marRight w:val="0"/>
      <w:marTop w:val="0"/>
      <w:marBottom w:val="0"/>
      <w:divBdr>
        <w:top w:val="none" w:sz="0" w:space="0" w:color="auto"/>
        <w:left w:val="none" w:sz="0" w:space="0" w:color="auto"/>
        <w:bottom w:val="none" w:sz="0" w:space="0" w:color="auto"/>
        <w:right w:val="none" w:sz="0" w:space="0" w:color="auto"/>
      </w:divBdr>
    </w:div>
    <w:div w:id="807481009">
      <w:bodyDiv w:val="1"/>
      <w:marLeft w:val="0"/>
      <w:marRight w:val="0"/>
      <w:marTop w:val="0"/>
      <w:marBottom w:val="0"/>
      <w:divBdr>
        <w:top w:val="none" w:sz="0" w:space="0" w:color="auto"/>
        <w:left w:val="none" w:sz="0" w:space="0" w:color="auto"/>
        <w:bottom w:val="none" w:sz="0" w:space="0" w:color="auto"/>
        <w:right w:val="none" w:sz="0" w:space="0" w:color="auto"/>
      </w:divBdr>
    </w:div>
    <w:div w:id="808550279">
      <w:bodyDiv w:val="1"/>
      <w:marLeft w:val="0"/>
      <w:marRight w:val="0"/>
      <w:marTop w:val="0"/>
      <w:marBottom w:val="0"/>
      <w:divBdr>
        <w:top w:val="none" w:sz="0" w:space="0" w:color="auto"/>
        <w:left w:val="none" w:sz="0" w:space="0" w:color="auto"/>
        <w:bottom w:val="none" w:sz="0" w:space="0" w:color="auto"/>
        <w:right w:val="none" w:sz="0" w:space="0" w:color="auto"/>
      </w:divBdr>
      <w:divsChild>
        <w:div w:id="1991012691">
          <w:marLeft w:val="547"/>
          <w:marRight w:val="0"/>
          <w:marTop w:val="0"/>
          <w:marBottom w:val="0"/>
          <w:divBdr>
            <w:top w:val="none" w:sz="0" w:space="0" w:color="auto"/>
            <w:left w:val="none" w:sz="0" w:space="0" w:color="auto"/>
            <w:bottom w:val="none" w:sz="0" w:space="0" w:color="auto"/>
            <w:right w:val="none" w:sz="0" w:space="0" w:color="auto"/>
          </w:divBdr>
        </w:div>
      </w:divsChild>
    </w:div>
    <w:div w:id="809445275">
      <w:bodyDiv w:val="1"/>
      <w:marLeft w:val="0"/>
      <w:marRight w:val="0"/>
      <w:marTop w:val="0"/>
      <w:marBottom w:val="0"/>
      <w:divBdr>
        <w:top w:val="none" w:sz="0" w:space="0" w:color="auto"/>
        <w:left w:val="none" w:sz="0" w:space="0" w:color="auto"/>
        <w:bottom w:val="none" w:sz="0" w:space="0" w:color="auto"/>
        <w:right w:val="none" w:sz="0" w:space="0" w:color="auto"/>
      </w:divBdr>
    </w:div>
    <w:div w:id="812603983">
      <w:bodyDiv w:val="1"/>
      <w:marLeft w:val="0"/>
      <w:marRight w:val="0"/>
      <w:marTop w:val="0"/>
      <w:marBottom w:val="0"/>
      <w:divBdr>
        <w:top w:val="none" w:sz="0" w:space="0" w:color="auto"/>
        <w:left w:val="none" w:sz="0" w:space="0" w:color="auto"/>
        <w:bottom w:val="none" w:sz="0" w:space="0" w:color="auto"/>
        <w:right w:val="none" w:sz="0" w:space="0" w:color="auto"/>
      </w:divBdr>
    </w:div>
    <w:div w:id="813059155">
      <w:bodyDiv w:val="1"/>
      <w:marLeft w:val="0"/>
      <w:marRight w:val="0"/>
      <w:marTop w:val="0"/>
      <w:marBottom w:val="0"/>
      <w:divBdr>
        <w:top w:val="none" w:sz="0" w:space="0" w:color="auto"/>
        <w:left w:val="none" w:sz="0" w:space="0" w:color="auto"/>
        <w:bottom w:val="none" w:sz="0" w:space="0" w:color="auto"/>
        <w:right w:val="none" w:sz="0" w:space="0" w:color="auto"/>
      </w:divBdr>
      <w:divsChild>
        <w:div w:id="761341195">
          <w:marLeft w:val="547"/>
          <w:marRight w:val="0"/>
          <w:marTop w:val="0"/>
          <w:marBottom w:val="0"/>
          <w:divBdr>
            <w:top w:val="none" w:sz="0" w:space="0" w:color="auto"/>
            <w:left w:val="none" w:sz="0" w:space="0" w:color="auto"/>
            <w:bottom w:val="none" w:sz="0" w:space="0" w:color="auto"/>
            <w:right w:val="none" w:sz="0" w:space="0" w:color="auto"/>
          </w:divBdr>
        </w:div>
      </w:divsChild>
    </w:div>
    <w:div w:id="814222891">
      <w:bodyDiv w:val="1"/>
      <w:marLeft w:val="0"/>
      <w:marRight w:val="0"/>
      <w:marTop w:val="0"/>
      <w:marBottom w:val="0"/>
      <w:divBdr>
        <w:top w:val="none" w:sz="0" w:space="0" w:color="auto"/>
        <w:left w:val="none" w:sz="0" w:space="0" w:color="auto"/>
        <w:bottom w:val="none" w:sz="0" w:space="0" w:color="auto"/>
        <w:right w:val="none" w:sz="0" w:space="0" w:color="auto"/>
      </w:divBdr>
    </w:div>
    <w:div w:id="814833104">
      <w:bodyDiv w:val="1"/>
      <w:marLeft w:val="0"/>
      <w:marRight w:val="0"/>
      <w:marTop w:val="0"/>
      <w:marBottom w:val="0"/>
      <w:divBdr>
        <w:top w:val="none" w:sz="0" w:space="0" w:color="auto"/>
        <w:left w:val="none" w:sz="0" w:space="0" w:color="auto"/>
        <w:bottom w:val="none" w:sz="0" w:space="0" w:color="auto"/>
        <w:right w:val="none" w:sz="0" w:space="0" w:color="auto"/>
      </w:divBdr>
      <w:divsChild>
        <w:div w:id="1572815911">
          <w:marLeft w:val="547"/>
          <w:marRight w:val="0"/>
          <w:marTop w:val="0"/>
          <w:marBottom w:val="0"/>
          <w:divBdr>
            <w:top w:val="none" w:sz="0" w:space="0" w:color="auto"/>
            <w:left w:val="none" w:sz="0" w:space="0" w:color="auto"/>
            <w:bottom w:val="none" w:sz="0" w:space="0" w:color="auto"/>
            <w:right w:val="none" w:sz="0" w:space="0" w:color="auto"/>
          </w:divBdr>
        </w:div>
      </w:divsChild>
    </w:div>
    <w:div w:id="817769640">
      <w:bodyDiv w:val="1"/>
      <w:marLeft w:val="0"/>
      <w:marRight w:val="0"/>
      <w:marTop w:val="0"/>
      <w:marBottom w:val="0"/>
      <w:divBdr>
        <w:top w:val="none" w:sz="0" w:space="0" w:color="auto"/>
        <w:left w:val="none" w:sz="0" w:space="0" w:color="auto"/>
        <w:bottom w:val="none" w:sz="0" w:space="0" w:color="auto"/>
        <w:right w:val="none" w:sz="0" w:space="0" w:color="auto"/>
      </w:divBdr>
    </w:div>
    <w:div w:id="818228763">
      <w:bodyDiv w:val="1"/>
      <w:marLeft w:val="0"/>
      <w:marRight w:val="0"/>
      <w:marTop w:val="0"/>
      <w:marBottom w:val="0"/>
      <w:divBdr>
        <w:top w:val="none" w:sz="0" w:space="0" w:color="auto"/>
        <w:left w:val="none" w:sz="0" w:space="0" w:color="auto"/>
        <w:bottom w:val="none" w:sz="0" w:space="0" w:color="auto"/>
        <w:right w:val="none" w:sz="0" w:space="0" w:color="auto"/>
      </w:divBdr>
    </w:div>
    <w:div w:id="818421882">
      <w:bodyDiv w:val="1"/>
      <w:marLeft w:val="0"/>
      <w:marRight w:val="0"/>
      <w:marTop w:val="0"/>
      <w:marBottom w:val="0"/>
      <w:divBdr>
        <w:top w:val="none" w:sz="0" w:space="0" w:color="auto"/>
        <w:left w:val="none" w:sz="0" w:space="0" w:color="auto"/>
        <w:bottom w:val="none" w:sz="0" w:space="0" w:color="auto"/>
        <w:right w:val="none" w:sz="0" w:space="0" w:color="auto"/>
      </w:divBdr>
    </w:div>
    <w:div w:id="822967792">
      <w:bodyDiv w:val="1"/>
      <w:marLeft w:val="0"/>
      <w:marRight w:val="0"/>
      <w:marTop w:val="0"/>
      <w:marBottom w:val="0"/>
      <w:divBdr>
        <w:top w:val="none" w:sz="0" w:space="0" w:color="auto"/>
        <w:left w:val="none" w:sz="0" w:space="0" w:color="auto"/>
        <w:bottom w:val="none" w:sz="0" w:space="0" w:color="auto"/>
        <w:right w:val="none" w:sz="0" w:space="0" w:color="auto"/>
      </w:divBdr>
    </w:div>
    <w:div w:id="828012363">
      <w:bodyDiv w:val="1"/>
      <w:marLeft w:val="0"/>
      <w:marRight w:val="0"/>
      <w:marTop w:val="0"/>
      <w:marBottom w:val="0"/>
      <w:divBdr>
        <w:top w:val="none" w:sz="0" w:space="0" w:color="auto"/>
        <w:left w:val="none" w:sz="0" w:space="0" w:color="auto"/>
        <w:bottom w:val="none" w:sz="0" w:space="0" w:color="auto"/>
        <w:right w:val="none" w:sz="0" w:space="0" w:color="auto"/>
      </w:divBdr>
    </w:div>
    <w:div w:id="829102846">
      <w:bodyDiv w:val="1"/>
      <w:marLeft w:val="0"/>
      <w:marRight w:val="0"/>
      <w:marTop w:val="0"/>
      <w:marBottom w:val="0"/>
      <w:divBdr>
        <w:top w:val="none" w:sz="0" w:space="0" w:color="auto"/>
        <w:left w:val="none" w:sz="0" w:space="0" w:color="auto"/>
        <w:bottom w:val="none" w:sz="0" w:space="0" w:color="auto"/>
        <w:right w:val="none" w:sz="0" w:space="0" w:color="auto"/>
      </w:divBdr>
    </w:div>
    <w:div w:id="836120118">
      <w:bodyDiv w:val="1"/>
      <w:marLeft w:val="0"/>
      <w:marRight w:val="0"/>
      <w:marTop w:val="0"/>
      <w:marBottom w:val="0"/>
      <w:divBdr>
        <w:top w:val="none" w:sz="0" w:space="0" w:color="auto"/>
        <w:left w:val="none" w:sz="0" w:space="0" w:color="auto"/>
        <w:bottom w:val="none" w:sz="0" w:space="0" w:color="auto"/>
        <w:right w:val="none" w:sz="0" w:space="0" w:color="auto"/>
      </w:divBdr>
      <w:divsChild>
        <w:div w:id="266619850">
          <w:marLeft w:val="547"/>
          <w:marRight w:val="0"/>
          <w:marTop w:val="0"/>
          <w:marBottom w:val="0"/>
          <w:divBdr>
            <w:top w:val="none" w:sz="0" w:space="0" w:color="auto"/>
            <w:left w:val="none" w:sz="0" w:space="0" w:color="auto"/>
            <w:bottom w:val="none" w:sz="0" w:space="0" w:color="auto"/>
            <w:right w:val="none" w:sz="0" w:space="0" w:color="auto"/>
          </w:divBdr>
        </w:div>
      </w:divsChild>
    </w:div>
    <w:div w:id="839976327">
      <w:bodyDiv w:val="1"/>
      <w:marLeft w:val="0"/>
      <w:marRight w:val="0"/>
      <w:marTop w:val="0"/>
      <w:marBottom w:val="0"/>
      <w:divBdr>
        <w:top w:val="none" w:sz="0" w:space="0" w:color="auto"/>
        <w:left w:val="none" w:sz="0" w:space="0" w:color="auto"/>
        <w:bottom w:val="none" w:sz="0" w:space="0" w:color="auto"/>
        <w:right w:val="none" w:sz="0" w:space="0" w:color="auto"/>
      </w:divBdr>
    </w:div>
    <w:div w:id="841162722">
      <w:bodyDiv w:val="1"/>
      <w:marLeft w:val="0"/>
      <w:marRight w:val="0"/>
      <w:marTop w:val="0"/>
      <w:marBottom w:val="0"/>
      <w:divBdr>
        <w:top w:val="none" w:sz="0" w:space="0" w:color="auto"/>
        <w:left w:val="none" w:sz="0" w:space="0" w:color="auto"/>
        <w:bottom w:val="none" w:sz="0" w:space="0" w:color="auto"/>
        <w:right w:val="none" w:sz="0" w:space="0" w:color="auto"/>
      </w:divBdr>
      <w:divsChild>
        <w:div w:id="1679887589">
          <w:marLeft w:val="547"/>
          <w:marRight w:val="0"/>
          <w:marTop w:val="0"/>
          <w:marBottom w:val="0"/>
          <w:divBdr>
            <w:top w:val="none" w:sz="0" w:space="0" w:color="auto"/>
            <w:left w:val="none" w:sz="0" w:space="0" w:color="auto"/>
            <w:bottom w:val="none" w:sz="0" w:space="0" w:color="auto"/>
            <w:right w:val="none" w:sz="0" w:space="0" w:color="auto"/>
          </w:divBdr>
        </w:div>
      </w:divsChild>
    </w:div>
    <w:div w:id="847523571">
      <w:bodyDiv w:val="1"/>
      <w:marLeft w:val="0"/>
      <w:marRight w:val="0"/>
      <w:marTop w:val="0"/>
      <w:marBottom w:val="0"/>
      <w:divBdr>
        <w:top w:val="none" w:sz="0" w:space="0" w:color="auto"/>
        <w:left w:val="none" w:sz="0" w:space="0" w:color="auto"/>
        <w:bottom w:val="none" w:sz="0" w:space="0" w:color="auto"/>
        <w:right w:val="none" w:sz="0" w:space="0" w:color="auto"/>
      </w:divBdr>
    </w:div>
    <w:div w:id="848909213">
      <w:bodyDiv w:val="1"/>
      <w:marLeft w:val="0"/>
      <w:marRight w:val="0"/>
      <w:marTop w:val="0"/>
      <w:marBottom w:val="0"/>
      <w:divBdr>
        <w:top w:val="none" w:sz="0" w:space="0" w:color="auto"/>
        <w:left w:val="none" w:sz="0" w:space="0" w:color="auto"/>
        <w:bottom w:val="none" w:sz="0" w:space="0" w:color="auto"/>
        <w:right w:val="none" w:sz="0" w:space="0" w:color="auto"/>
      </w:divBdr>
    </w:div>
    <w:div w:id="849175743">
      <w:bodyDiv w:val="1"/>
      <w:marLeft w:val="0"/>
      <w:marRight w:val="0"/>
      <w:marTop w:val="0"/>
      <w:marBottom w:val="0"/>
      <w:divBdr>
        <w:top w:val="none" w:sz="0" w:space="0" w:color="auto"/>
        <w:left w:val="none" w:sz="0" w:space="0" w:color="auto"/>
        <w:bottom w:val="none" w:sz="0" w:space="0" w:color="auto"/>
        <w:right w:val="none" w:sz="0" w:space="0" w:color="auto"/>
      </w:divBdr>
    </w:div>
    <w:div w:id="853803108">
      <w:bodyDiv w:val="1"/>
      <w:marLeft w:val="0"/>
      <w:marRight w:val="0"/>
      <w:marTop w:val="0"/>
      <w:marBottom w:val="0"/>
      <w:divBdr>
        <w:top w:val="none" w:sz="0" w:space="0" w:color="auto"/>
        <w:left w:val="none" w:sz="0" w:space="0" w:color="auto"/>
        <w:bottom w:val="none" w:sz="0" w:space="0" w:color="auto"/>
        <w:right w:val="none" w:sz="0" w:space="0" w:color="auto"/>
      </w:divBdr>
    </w:div>
    <w:div w:id="853958371">
      <w:bodyDiv w:val="1"/>
      <w:marLeft w:val="0"/>
      <w:marRight w:val="0"/>
      <w:marTop w:val="0"/>
      <w:marBottom w:val="0"/>
      <w:divBdr>
        <w:top w:val="none" w:sz="0" w:space="0" w:color="auto"/>
        <w:left w:val="none" w:sz="0" w:space="0" w:color="auto"/>
        <w:bottom w:val="none" w:sz="0" w:space="0" w:color="auto"/>
        <w:right w:val="none" w:sz="0" w:space="0" w:color="auto"/>
      </w:divBdr>
    </w:div>
    <w:div w:id="854611304">
      <w:bodyDiv w:val="1"/>
      <w:marLeft w:val="0"/>
      <w:marRight w:val="0"/>
      <w:marTop w:val="0"/>
      <w:marBottom w:val="0"/>
      <w:divBdr>
        <w:top w:val="none" w:sz="0" w:space="0" w:color="auto"/>
        <w:left w:val="none" w:sz="0" w:space="0" w:color="auto"/>
        <w:bottom w:val="none" w:sz="0" w:space="0" w:color="auto"/>
        <w:right w:val="none" w:sz="0" w:space="0" w:color="auto"/>
      </w:divBdr>
      <w:divsChild>
        <w:div w:id="1557087965">
          <w:marLeft w:val="547"/>
          <w:marRight w:val="0"/>
          <w:marTop w:val="0"/>
          <w:marBottom w:val="0"/>
          <w:divBdr>
            <w:top w:val="none" w:sz="0" w:space="0" w:color="auto"/>
            <w:left w:val="none" w:sz="0" w:space="0" w:color="auto"/>
            <w:bottom w:val="none" w:sz="0" w:space="0" w:color="auto"/>
            <w:right w:val="none" w:sz="0" w:space="0" w:color="auto"/>
          </w:divBdr>
        </w:div>
      </w:divsChild>
    </w:div>
    <w:div w:id="862481393">
      <w:bodyDiv w:val="1"/>
      <w:marLeft w:val="0"/>
      <w:marRight w:val="0"/>
      <w:marTop w:val="0"/>
      <w:marBottom w:val="0"/>
      <w:divBdr>
        <w:top w:val="none" w:sz="0" w:space="0" w:color="auto"/>
        <w:left w:val="none" w:sz="0" w:space="0" w:color="auto"/>
        <w:bottom w:val="none" w:sz="0" w:space="0" w:color="auto"/>
        <w:right w:val="none" w:sz="0" w:space="0" w:color="auto"/>
      </w:divBdr>
    </w:div>
    <w:div w:id="867717333">
      <w:bodyDiv w:val="1"/>
      <w:marLeft w:val="0"/>
      <w:marRight w:val="0"/>
      <w:marTop w:val="0"/>
      <w:marBottom w:val="0"/>
      <w:divBdr>
        <w:top w:val="none" w:sz="0" w:space="0" w:color="auto"/>
        <w:left w:val="none" w:sz="0" w:space="0" w:color="auto"/>
        <w:bottom w:val="none" w:sz="0" w:space="0" w:color="auto"/>
        <w:right w:val="none" w:sz="0" w:space="0" w:color="auto"/>
      </w:divBdr>
    </w:div>
    <w:div w:id="878401189">
      <w:bodyDiv w:val="1"/>
      <w:marLeft w:val="0"/>
      <w:marRight w:val="0"/>
      <w:marTop w:val="0"/>
      <w:marBottom w:val="0"/>
      <w:divBdr>
        <w:top w:val="none" w:sz="0" w:space="0" w:color="auto"/>
        <w:left w:val="none" w:sz="0" w:space="0" w:color="auto"/>
        <w:bottom w:val="none" w:sz="0" w:space="0" w:color="auto"/>
        <w:right w:val="none" w:sz="0" w:space="0" w:color="auto"/>
      </w:divBdr>
    </w:div>
    <w:div w:id="879517846">
      <w:bodyDiv w:val="1"/>
      <w:marLeft w:val="0"/>
      <w:marRight w:val="0"/>
      <w:marTop w:val="0"/>
      <w:marBottom w:val="0"/>
      <w:divBdr>
        <w:top w:val="none" w:sz="0" w:space="0" w:color="auto"/>
        <w:left w:val="none" w:sz="0" w:space="0" w:color="auto"/>
        <w:bottom w:val="none" w:sz="0" w:space="0" w:color="auto"/>
        <w:right w:val="none" w:sz="0" w:space="0" w:color="auto"/>
      </w:divBdr>
    </w:div>
    <w:div w:id="885217435">
      <w:bodyDiv w:val="1"/>
      <w:marLeft w:val="0"/>
      <w:marRight w:val="0"/>
      <w:marTop w:val="0"/>
      <w:marBottom w:val="0"/>
      <w:divBdr>
        <w:top w:val="none" w:sz="0" w:space="0" w:color="auto"/>
        <w:left w:val="none" w:sz="0" w:space="0" w:color="auto"/>
        <w:bottom w:val="none" w:sz="0" w:space="0" w:color="auto"/>
        <w:right w:val="none" w:sz="0" w:space="0" w:color="auto"/>
      </w:divBdr>
    </w:div>
    <w:div w:id="885877513">
      <w:bodyDiv w:val="1"/>
      <w:marLeft w:val="0"/>
      <w:marRight w:val="0"/>
      <w:marTop w:val="0"/>
      <w:marBottom w:val="0"/>
      <w:divBdr>
        <w:top w:val="none" w:sz="0" w:space="0" w:color="auto"/>
        <w:left w:val="none" w:sz="0" w:space="0" w:color="auto"/>
        <w:bottom w:val="none" w:sz="0" w:space="0" w:color="auto"/>
        <w:right w:val="none" w:sz="0" w:space="0" w:color="auto"/>
      </w:divBdr>
      <w:divsChild>
        <w:div w:id="697122271">
          <w:marLeft w:val="547"/>
          <w:marRight w:val="0"/>
          <w:marTop w:val="0"/>
          <w:marBottom w:val="0"/>
          <w:divBdr>
            <w:top w:val="none" w:sz="0" w:space="0" w:color="auto"/>
            <w:left w:val="none" w:sz="0" w:space="0" w:color="auto"/>
            <w:bottom w:val="none" w:sz="0" w:space="0" w:color="auto"/>
            <w:right w:val="none" w:sz="0" w:space="0" w:color="auto"/>
          </w:divBdr>
        </w:div>
      </w:divsChild>
    </w:div>
    <w:div w:id="888566759">
      <w:bodyDiv w:val="1"/>
      <w:marLeft w:val="0"/>
      <w:marRight w:val="0"/>
      <w:marTop w:val="0"/>
      <w:marBottom w:val="0"/>
      <w:divBdr>
        <w:top w:val="none" w:sz="0" w:space="0" w:color="auto"/>
        <w:left w:val="none" w:sz="0" w:space="0" w:color="auto"/>
        <w:bottom w:val="none" w:sz="0" w:space="0" w:color="auto"/>
        <w:right w:val="none" w:sz="0" w:space="0" w:color="auto"/>
      </w:divBdr>
    </w:div>
    <w:div w:id="892237515">
      <w:bodyDiv w:val="1"/>
      <w:marLeft w:val="0"/>
      <w:marRight w:val="0"/>
      <w:marTop w:val="0"/>
      <w:marBottom w:val="0"/>
      <w:divBdr>
        <w:top w:val="none" w:sz="0" w:space="0" w:color="auto"/>
        <w:left w:val="none" w:sz="0" w:space="0" w:color="auto"/>
        <w:bottom w:val="none" w:sz="0" w:space="0" w:color="auto"/>
        <w:right w:val="none" w:sz="0" w:space="0" w:color="auto"/>
      </w:divBdr>
    </w:div>
    <w:div w:id="899635807">
      <w:bodyDiv w:val="1"/>
      <w:marLeft w:val="0"/>
      <w:marRight w:val="0"/>
      <w:marTop w:val="0"/>
      <w:marBottom w:val="0"/>
      <w:divBdr>
        <w:top w:val="none" w:sz="0" w:space="0" w:color="auto"/>
        <w:left w:val="none" w:sz="0" w:space="0" w:color="auto"/>
        <w:bottom w:val="none" w:sz="0" w:space="0" w:color="auto"/>
        <w:right w:val="none" w:sz="0" w:space="0" w:color="auto"/>
      </w:divBdr>
    </w:div>
    <w:div w:id="903174770">
      <w:bodyDiv w:val="1"/>
      <w:marLeft w:val="0"/>
      <w:marRight w:val="0"/>
      <w:marTop w:val="0"/>
      <w:marBottom w:val="0"/>
      <w:divBdr>
        <w:top w:val="none" w:sz="0" w:space="0" w:color="auto"/>
        <w:left w:val="none" w:sz="0" w:space="0" w:color="auto"/>
        <w:bottom w:val="none" w:sz="0" w:space="0" w:color="auto"/>
        <w:right w:val="none" w:sz="0" w:space="0" w:color="auto"/>
      </w:divBdr>
    </w:div>
    <w:div w:id="903562311">
      <w:bodyDiv w:val="1"/>
      <w:marLeft w:val="0"/>
      <w:marRight w:val="0"/>
      <w:marTop w:val="0"/>
      <w:marBottom w:val="0"/>
      <w:divBdr>
        <w:top w:val="none" w:sz="0" w:space="0" w:color="auto"/>
        <w:left w:val="none" w:sz="0" w:space="0" w:color="auto"/>
        <w:bottom w:val="none" w:sz="0" w:space="0" w:color="auto"/>
        <w:right w:val="none" w:sz="0" w:space="0" w:color="auto"/>
      </w:divBdr>
    </w:div>
    <w:div w:id="908661708">
      <w:bodyDiv w:val="1"/>
      <w:marLeft w:val="0"/>
      <w:marRight w:val="0"/>
      <w:marTop w:val="0"/>
      <w:marBottom w:val="0"/>
      <w:divBdr>
        <w:top w:val="none" w:sz="0" w:space="0" w:color="auto"/>
        <w:left w:val="none" w:sz="0" w:space="0" w:color="auto"/>
        <w:bottom w:val="none" w:sz="0" w:space="0" w:color="auto"/>
        <w:right w:val="none" w:sz="0" w:space="0" w:color="auto"/>
      </w:divBdr>
    </w:div>
    <w:div w:id="915556233">
      <w:bodyDiv w:val="1"/>
      <w:marLeft w:val="0"/>
      <w:marRight w:val="0"/>
      <w:marTop w:val="0"/>
      <w:marBottom w:val="0"/>
      <w:divBdr>
        <w:top w:val="none" w:sz="0" w:space="0" w:color="auto"/>
        <w:left w:val="none" w:sz="0" w:space="0" w:color="auto"/>
        <w:bottom w:val="none" w:sz="0" w:space="0" w:color="auto"/>
        <w:right w:val="none" w:sz="0" w:space="0" w:color="auto"/>
      </w:divBdr>
    </w:div>
    <w:div w:id="923804654">
      <w:bodyDiv w:val="1"/>
      <w:marLeft w:val="0"/>
      <w:marRight w:val="0"/>
      <w:marTop w:val="0"/>
      <w:marBottom w:val="0"/>
      <w:divBdr>
        <w:top w:val="none" w:sz="0" w:space="0" w:color="auto"/>
        <w:left w:val="none" w:sz="0" w:space="0" w:color="auto"/>
        <w:bottom w:val="none" w:sz="0" w:space="0" w:color="auto"/>
        <w:right w:val="none" w:sz="0" w:space="0" w:color="auto"/>
      </w:divBdr>
    </w:div>
    <w:div w:id="924924580">
      <w:bodyDiv w:val="1"/>
      <w:marLeft w:val="0"/>
      <w:marRight w:val="0"/>
      <w:marTop w:val="0"/>
      <w:marBottom w:val="0"/>
      <w:divBdr>
        <w:top w:val="none" w:sz="0" w:space="0" w:color="auto"/>
        <w:left w:val="none" w:sz="0" w:space="0" w:color="auto"/>
        <w:bottom w:val="none" w:sz="0" w:space="0" w:color="auto"/>
        <w:right w:val="none" w:sz="0" w:space="0" w:color="auto"/>
      </w:divBdr>
    </w:div>
    <w:div w:id="926957519">
      <w:bodyDiv w:val="1"/>
      <w:marLeft w:val="0"/>
      <w:marRight w:val="0"/>
      <w:marTop w:val="0"/>
      <w:marBottom w:val="0"/>
      <w:divBdr>
        <w:top w:val="none" w:sz="0" w:space="0" w:color="auto"/>
        <w:left w:val="none" w:sz="0" w:space="0" w:color="auto"/>
        <w:bottom w:val="none" w:sz="0" w:space="0" w:color="auto"/>
        <w:right w:val="none" w:sz="0" w:space="0" w:color="auto"/>
      </w:divBdr>
    </w:div>
    <w:div w:id="943074719">
      <w:bodyDiv w:val="1"/>
      <w:marLeft w:val="0"/>
      <w:marRight w:val="0"/>
      <w:marTop w:val="0"/>
      <w:marBottom w:val="0"/>
      <w:divBdr>
        <w:top w:val="none" w:sz="0" w:space="0" w:color="auto"/>
        <w:left w:val="none" w:sz="0" w:space="0" w:color="auto"/>
        <w:bottom w:val="none" w:sz="0" w:space="0" w:color="auto"/>
        <w:right w:val="none" w:sz="0" w:space="0" w:color="auto"/>
      </w:divBdr>
    </w:div>
    <w:div w:id="946035183">
      <w:bodyDiv w:val="1"/>
      <w:marLeft w:val="0"/>
      <w:marRight w:val="0"/>
      <w:marTop w:val="0"/>
      <w:marBottom w:val="0"/>
      <w:divBdr>
        <w:top w:val="none" w:sz="0" w:space="0" w:color="auto"/>
        <w:left w:val="none" w:sz="0" w:space="0" w:color="auto"/>
        <w:bottom w:val="none" w:sz="0" w:space="0" w:color="auto"/>
        <w:right w:val="none" w:sz="0" w:space="0" w:color="auto"/>
      </w:divBdr>
    </w:div>
    <w:div w:id="946624207">
      <w:bodyDiv w:val="1"/>
      <w:marLeft w:val="0"/>
      <w:marRight w:val="0"/>
      <w:marTop w:val="0"/>
      <w:marBottom w:val="0"/>
      <w:divBdr>
        <w:top w:val="none" w:sz="0" w:space="0" w:color="auto"/>
        <w:left w:val="none" w:sz="0" w:space="0" w:color="auto"/>
        <w:bottom w:val="none" w:sz="0" w:space="0" w:color="auto"/>
        <w:right w:val="none" w:sz="0" w:space="0" w:color="auto"/>
      </w:divBdr>
    </w:div>
    <w:div w:id="947666583">
      <w:bodyDiv w:val="1"/>
      <w:marLeft w:val="0"/>
      <w:marRight w:val="0"/>
      <w:marTop w:val="0"/>
      <w:marBottom w:val="0"/>
      <w:divBdr>
        <w:top w:val="none" w:sz="0" w:space="0" w:color="auto"/>
        <w:left w:val="none" w:sz="0" w:space="0" w:color="auto"/>
        <w:bottom w:val="none" w:sz="0" w:space="0" w:color="auto"/>
        <w:right w:val="none" w:sz="0" w:space="0" w:color="auto"/>
      </w:divBdr>
    </w:div>
    <w:div w:id="947932128">
      <w:bodyDiv w:val="1"/>
      <w:marLeft w:val="0"/>
      <w:marRight w:val="0"/>
      <w:marTop w:val="0"/>
      <w:marBottom w:val="0"/>
      <w:divBdr>
        <w:top w:val="none" w:sz="0" w:space="0" w:color="auto"/>
        <w:left w:val="none" w:sz="0" w:space="0" w:color="auto"/>
        <w:bottom w:val="none" w:sz="0" w:space="0" w:color="auto"/>
        <w:right w:val="none" w:sz="0" w:space="0" w:color="auto"/>
      </w:divBdr>
    </w:div>
    <w:div w:id="952445957">
      <w:bodyDiv w:val="1"/>
      <w:marLeft w:val="0"/>
      <w:marRight w:val="0"/>
      <w:marTop w:val="0"/>
      <w:marBottom w:val="0"/>
      <w:divBdr>
        <w:top w:val="none" w:sz="0" w:space="0" w:color="auto"/>
        <w:left w:val="none" w:sz="0" w:space="0" w:color="auto"/>
        <w:bottom w:val="none" w:sz="0" w:space="0" w:color="auto"/>
        <w:right w:val="none" w:sz="0" w:space="0" w:color="auto"/>
      </w:divBdr>
    </w:div>
    <w:div w:id="953708437">
      <w:bodyDiv w:val="1"/>
      <w:marLeft w:val="0"/>
      <w:marRight w:val="0"/>
      <w:marTop w:val="0"/>
      <w:marBottom w:val="0"/>
      <w:divBdr>
        <w:top w:val="none" w:sz="0" w:space="0" w:color="auto"/>
        <w:left w:val="none" w:sz="0" w:space="0" w:color="auto"/>
        <w:bottom w:val="none" w:sz="0" w:space="0" w:color="auto"/>
        <w:right w:val="none" w:sz="0" w:space="0" w:color="auto"/>
      </w:divBdr>
    </w:div>
    <w:div w:id="954872439">
      <w:bodyDiv w:val="1"/>
      <w:marLeft w:val="0"/>
      <w:marRight w:val="0"/>
      <w:marTop w:val="0"/>
      <w:marBottom w:val="0"/>
      <w:divBdr>
        <w:top w:val="none" w:sz="0" w:space="0" w:color="auto"/>
        <w:left w:val="none" w:sz="0" w:space="0" w:color="auto"/>
        <w:bottom w:val="none" w:sz="0" w:space="0" w:color="auto"/>
        <w:right w:val="none" w:sz="0" w:space="0" w:color="auto"/>
      </w:divBdr>
    </w:div>
    <w:div w:id="955604261">
      <w:bodyDiv w:val="1"/>
      <w:marLeft w:val="0"/>
      <w:marRight w:val="0"/>
      <w:marTop w:val="0"/>
      <w:marBottom w:val="0"/>
      <w:divBdr>
        <w:top w:val="none" w:sz="0" w:space="0" w:color="auto"/>
        <w:left w:val="none" w:sz="0" w:space="0" w:color="auto"/>
        <w:bottom w:val="none" w:sz="0" w:space="0" w:color="auto"/>
        <w:right w:val="none" w:sz="0" w:space="0" w:color="auto"/>
      </w:divBdr>
    </w:div>
    <w:div w:id="964582338">
      <w:bodyDiv w:val="1"/>
      <w:marLeft w:val="0"/>
      <w:marRight w:val="0"/>
      <w:marTop w:val="0"/>
      <w:marBottom w:val="0"/>
      <w:divBdr>
        <w:top w:val="none" w:sz="0" w:space="0" w:color="auto"/>
        <w:left w:val="none" w:sz="0" w:space="0" w:color="auto"/>
        <w:bottom w:val="none" w:sz="0" w:space="0" w:color="auto"/>
        <w:right w:val="none" w:sz="0" w:space="0" w:color="auto"/>
      </w:divBdr>
      <w:divsChild>
        <w:div w:id="1647393717">
          <w:marLeft w:val="547"/>
          <w:marRight w:val="0"/>
          <w:marTop w:val="0"/>
          <w:marBottom w:val="0"/>
          <w:divBdr>
            <w:top w:val="none" w:sz="0" w:space="0" w:color="auto"/>
            <w:left w:val="none" w:sz="0" w:space="0" w:color="auto"/>
            <w:bottom w:val="none" w:sz="0" w:space="0" w:color="auto"/>
            <w:right w:val="none" w:sz="0" w:space="0" w:color="auto"/>
          </w:divBdr>
        </w:div>
      </w:divsChild>
    </w:div>
    <w:div w:id="971011027">
      <w:bodyDiv w:val="1"/>
      <w:marLeft w:val="0"/>
      <w:marRight w:val="0"/>
      <w:marTop w:val="0"/>
      <w:marBottom w:val="0"/>
      <w:divBdr>
        <w:top w:val="none" w:sz="0" w:space="0" w:color="auto"/>
        <w:left w:val="none" w:sz="0" w:space="0" w:color="auto"/>
        <w:bottom w:val="none" w:sz="0" w:space="0" w:color="auto"/>
        <w:right w:val="none" w:sz="0" w:space="0" w:color="auto"/>
      </w:divBdr>
      <w:divsChild>
        <w:div w:id="1302806424">
          <w:marLeft w:val="547"/>
          <w:marRight w:val="0"/>
          <w:marTop w:val="0"/>
          <w:marBottom w:val="0"/>
          <w:divBdr>
            <w:top w:val="none" w:sz="0" w:space="0" w:color="auto"/>
            <w:left w:val="none" w:sz="0" w:space="0" w:color="auto"/>
            <w:bottom w:val="none" w:sz="0" w:space="0" w:color="auto"/>
            <w:right w:val="none" w:sz="0" w:space="0" w:color="auto"/>
          </w:divBdr>
        </w:div>
      </w:divsChild>
    </w:div>
    <w:div w:id="971640341">
      <w:bodyDiv w:val="1"/>
      <w:marLeft w:val="0"/>
      <w:marRight w:val="0"/>
      <w:marTop w:val="0"/>
      <w:marBottom w:val="0"/>
      <w:divBdr>
        <w:top w:val="none" w:sz="0" w:space="0" w:color="auto"/>
        <w:left w:val="none" w:sz="0" w:space="0" w:color="auto"/>
        <w:bottom w:val="none" w:sz="0" w:space="0" w:color="auto"/>
        <w:right w:val="none" w:sz="0" w:space="0" w:color="auto"/>
      </w:divBdr>
    </w:div>
    <w:div w:id="976763245">
      <w:bodyDiv w:val="1"/>
      <w:marLeft w:val="0"/>
      <w:marRight w:val="0"/>
      <w:marTop w:val="0"/>
      <w:marBottom w:val="0"/>
      <w:divBdr>
        <w:top w:val="none" w:sz="0" w:space="0" w:color="auto"/>
        <w:left w:val="none" w:sz="0" w:space="0" w:color="auto"/>
        <w:bottom w:val="none" w:sz="0" w:space="0" w:color="auto"/>
        <w:right w:val="none" w:sz="0" w:space="0" w:color="auto"/>
      </w:divBdr>
    </w:div>
    <w:div w:id="982387191">
      <w:bodyDiv w:val="1"/>
      <w:marLeft w:val="0"/>
      <w:marRight w:val="0"/>
      <w:marTop w:val="0"/>
      <w:marBottom w:val="0"/>
      <w:divBdr>
        <w:top w:val="none" w:sz="0" w:space="0" w:color="auto"/>
        <w:left w:val="none" w:sz="0" w:space="0" w:color="auto"/>
        <w:bottom w:val="none" w:sz="0" w:space="0" w:color="auto"/>
        <w:right w:val="none" w:sz="0" w:space="0" w:color="auto"/>
      </w:divBdr>
    </w:div>
    <w:div w:id="983122613">
      <w:bodyDiv w:val="1"/>
      <w:marLeft w:val="0"/>
      <w:marRight w:val="0"/>
      <w:marTop w:val="0"/>
      <w:marBottom w:val="0"/>
      <w:divBdr>
        <w:top w:val="none" w:sz="0" w:space="0" w:color="auto"/>
        <w:left w:val="none" w:sz="0" w:space="0" w:color="auto"/>
        <w:bottom w:val="none" w:sz="0" w:space="0" w:color="auto"/>
        <w:right w:val="none" w:sz="0" w:space="0" w:color="auto"/>
      </w:divBdr>
    </w:div>
    <w:div w:id="986323210">
      <w:bodyDiv w:val="1"/>
      <w:marLeft w:val="0"/>
      <w:marRight w:val="0"/>
      <w:marTop w:val="0"/>
      <w:marBottom w:val="0"/>
      <w:divBdr>
        <w:top w:val="none" w:sz="0" w:space="0" w:color="auto"/>
        <w:left w:val="none" w:sz="0" w:space="0" w:color="auto"/>
        <w:bottom w:val="none" w:sz="0" w:space="0" w:color="auto"/>
        <w:right w:val="none" w:sz="0" w:space="0" w:color="auto"/>
      </w:divBdr>
    </w:div>
    <w:div w:id="994190629">
      <w:bodyDiv w:val="1"/>
      <w:marLeft w:val="0"/>
      <w:marRight w:val="0"/>
      <w:marTop w:val="0"/>
      <w:marBottom w:val="0"/>
      <w:divBdr>
        <w:top w:val="none" w:sz="0" w:space="0" w:color="auto"/>
        <w:left w:val="none" w:sz="0" w:space="0" w:color="auto"/>
        <w:bottom w:val="none" w:sz="0" w:space="0" w:color="auto"/>
        <w:right w:val="none" w:sz="0" w:space="0" w:color="auto"/>
      </w:divBdr>
    </w:div>
    <w:div w:id="996500040">
      <w:bodyDiv w:val="1"/>
      <w:marLeft w:val="0"/>
      <w:marRight w:val="0"/>
      <w:marTop w:val="0"/>
      <w:marBottom w:val="0"/>
      <w:divBdr>
        <w:top w:val="none" w:sz="0" w:space="0" w:color="auto"/>
        <w:left w:val="none" w:sz="0" w:space="0" w:color="auto"/>
        <w:bottom w:val="none" w:sz="0" w:space="0" w:color="auto"/>
        <w:right w:val="none" w:sz="0" w:space="0" w:color="auto"/>
      </w:divBdr>
      <w:divsChild>
        <w:div w:id="713231452">
          <w:marLeft w:val="547"/>
          <w:marRight w:val="0"/>
          <w:marTop w:val="0"/>
          <w:marBottom w:val="0"/>
          <w:divBdr>
            <w:top w:val="none" w:sz="0" w:space="0" w:color="auto"/>
            <w:left w:val="none" w:sz="0" w:space="0" w:color="auto"/>
            <w:bottom w:val="none" w:sz="0" w:space="0" w:color="auto"/>
            <w:right w:val="none" w:sz="0" w:space="0" w:color="auto"/>
          </w:divBdr>
        </w:div>
      </w:divsChild>
    </w:div>
    <w:div w:id="1001618292">
      <w:bodyDiv w:val="1"/>
      <w:marLeft w:val="0"/>
      <w:marRight w:val="0"/>
      <w:marTop w:val="0"/>
      <w:marBottom w:val="0"/>
      <w:divBdr>
        <w:top w:val="none" w:sz="0" w:space="0" w:color="auto"/>
        <w:left w:val="none" w:sz="0" w:space="0" w:color="auto"/>
        <w:bottom w:val="none" w:sz="0" w:space="0" w:color="auto"/>
        <w:right w:val="none" w:sz="0" w:space="0" w:color="auto"/>
      </w:divBdr>
    </w:div>
    <w:div w:id="1003627955">
      <w:bodyDiv w:val="1"/>
      <w:marLeft w:val="0"/>
      <w:marRight w:val="0"/>
      <w:marTop w:val="0"/>
      <w:marBottom w:val="0"/>
      <w:divBdr>
        <w:top w:val="none" w:sz="0" w:space="0" w:color="auto"/>
        <w:left w:val="none" w:sz="0" w:space="0" w:color="auto"/>
        <w:bottom w:val="none" w:sz="0" w:space="0" w:color="auto"/>
        <w:right w:val="none" w:sz="0" w:space="0" w:color="auto"/>
      </w:divBdr>
    </w:div>
    <w:div w:id="1008756947">
      <w:bodyDiv w:val="1"/>
      <w:marLeft w:val="0"/>
      <w:marRight w:val="0"/>
      <w:marTop w:val="0"/>
      <w:marBottom w:val="0"/>
      <w:divBdr>
        <w:top w:val="none" w:sz="0" w:space="0" w:color="auto"/>
        <w:left w:val="none" w:sz="0" w:space="0" w:color="auto"/>
        <w:bottom w:val="none" w:sz="0" w:space="0" w:color="auto"/>
        <w:right w:val="none" w:sz="0" w:space="0" w:color="auto"/>
      </w:divBdr>
    </w:div>
    <w:div w:id="1009596561">
      <w:bodyDiv w:val="1"/>
      <w:marLeft w:val="0"/>
      <w:marRight w:val="0"/>
      <w:marTop w:val="0"/>
      <w:marBottom w:val="0"/>
      <w:divBdr>
        <w:top w:val="none" w:sz="0" w:space="0" w:color="auto"/>
        <w:left w:val="none" w:sz="0" w:space="0" w:color="auto"/>
        <w:bottom w:val="none" w:sz="0" w:space="0" w:color="auto"/>
        <w:right w:val="none" w:sz="0" w:space="0" w:color="auto"/>
      </w:divBdr>
    </w:div>
    <w:div w:id="1011494621">
      <w:bodyDiv w:val="1"/>
      <w:marLeft w:val="0"/>
      <w:marRight w:val="0"/>
      <w:marTop w:val="0"/>
      <w:marBottom w:val="0"/>
      <w:divBdr>
        <w:top w:val="none" w:sz="0" w:space="0" w:color="auto"/>
        <w:left w:val="none" w:sz="0" w:space="0" w:color="auto"/>
        <w:bottom w:val="none" w:sz="0" w:space="0" w:color="auto"/>
        <w:right w:val="none" w:sz="0" w:space="0" w:color="auto"/>
      </w:divBdr>
    </w:div>
    <w:div w:id="1011836862">
      <w:bodyDiv w:val="1"/>
      <w:marLeft w:val="0"/>
      <w:marRight w:val="0"/>
      <w:marTop w:val="0"/>
      <w:marBottom w:val="0"/>
      <w:divBdr>
        <w:top w:val="none" w:sz="0" w:space="0" w:color="auto"/>
        <w:left w:val="none" w:sz="0" w:space="0" w:color="auto"/>
        <w:bottom w:val="none" w:sz="0" w:space="0" w:color="auto"/>
        <w:right w:val="none" w:sz="0" w:space="0" w:color="auto"/>
      </w:divBdr>
    </w:div>
    <w:div w:id="1016078625">
      <w:bodyDiv w:val="1"/>
      <w:marLeft w:val="0"/>
      <w:marRight w:val="0"/>
      <w:marTop w:val="0"/>
      <w:marBottom w:val="0"/>
      <w:divBdr>
        <w:top w:val="none" w:sz="0" w:space="0" w:color="auto"/>
        <w:left w:val="none" w:sz="0" w:space="0" w:color="auto"/>
        <w:bottom w:val="none" w:sz="0" w:space="0" w:color="auto"/>
        <w:right w:val="none" w:sz="0" w:space="0" w:color="auto"/>
      </w:divBdr>
    </w:div>
    <w:div w:id="1016156170">
      <w:bodyDiv w:val="1"/>
      <w:marLeft w:val="0"/>
      <w:marRight w:val="0"/>
      <w:marTop w:val="0"/>
      <w:marBottom w:val="0"/>
      <w:divBdr>
        <w:top w:val="none" w:sz="0" w:space="0" w:color="auto"/>
        <w:left w:val="none" w:sz="0" w:space="0" w:color="auto"/>
        <w:bottom w:val="none" w:sz="0" w:space="0" w:color="auto"/>
        <w:right w:val="none" w:sz="0" w:space="0" w:color="auto"/>
      </w:divBdr>
    </w:div>
    <w:div w:id="1018777917">
      <w:bodyDiv w:val="1"/>
      <w:marLeft w:val="0"/>
      <w:marRight w:val="0"/>
      <w:marTop w:val="0"/>
      <w:marBottom w:val="0"/>
      <w:divBdr>
        <w:top w:val="none" w:sz="0" w:space="0" w:color="auto"/>
        <w:left w:val="none" w:sz="0" w:space="0" w:color="auto"/>
        <w:bottom w:val="none" w:sz="0" w:space="0" w:color="auto"/>
        <w:right w:val="none" w:sz="0" w:space="0" w:color="auto"/>
      </w:divBdr>
    </w:div>
    <w:div w:id="1020855291">
      <w:bodyDiv w:val="1"/>
      <w:marLeft w:val="0"/>
      <w:marRight w:val="0"/>
      <w:marTop w:val="0"/>
      <w:marBottom w:val="0"/>
      <w:divBdr>
        <w:top w:val="none" w:sz="0" w:space="0" w:color="auto"/>
        <w:left w:val="none" w:sz="0" w:space="0" w:color="auto"/>
        <w:bottom w:val="none" w:sz="0" w:space="0" w:color="auto"/>
        <w:right w:val="none" w:sz="0" w:space="0" w:color="auto"/>
      </w:divBdr>
      <w:divsChild>
        <w:div w:id="1590890205">
          <w:marLeft w:val="547"/>
          <w:marRight w:val="0"/>
          <w:marTop w:val="0"/>
          <w:marBottom w:val="0"/>
          <w:divBdr>
            <w:top w:val="none" w:sz="0" w:space="0" w:color="auto"/>
            <w:left w:val="none" w:sz="0" w:space="0" w:color="auto"/>
            <w:bottom w:val="none" w:sz="0" w:space="0" w:color="auto"/>
            <w:right w:val="none" w:sz="0" w:space="0" w:color="auto"/>
          </w:divBdr>
        </w:div>
      </w:divsChild>
    </w:div>
    <w:div w:id="1024787341">
      <w:bodyDiv w:val="1"/>
      <w:marLeft w:val="0"/>
      <w:marRight w:val="0"/>
      <w:marTop w:val="0"/>
      <w:marBottom w:val="0"/>
      <w:divBdr>
        <w:top w:val="none" w:sz="0" w:space="0" w:color="auto"/>
        <w:left w:val="none" w:sz="0" w:space="0" w:color="auto"/>
        <w:bottom w:val="none" w:sz="0" w:space="0" w:color="auto"/>
        <w:right w:val="none" w:sz="0" w:space="0" w:color="auto"/>
      </w:divBdr>
    </w:div>
    <w:div w:id="1027178441">
      <w:bodyDiv w:val="1"/>
      <w:marLeft w:val="0"/>
      <w:marRight w:val="0"/>
      <w:marTop w:val="0"/>
      <w:marBottom w:val="0"/>
      <w:divBdr>
        <w:top w:val="none" w:sz="0" w:space="0" w:color="auto"/>
        <w:left w:val="none" w:sz="0" w:space="0" w:color="auto"/>
        <w:bottom w:val="none" w:sz="0" w:space="0" w:color="auto"/>
        <w:right w:val="none" w:sz="0" w:space="0" w:color="auto"/>
      </w:divBdr>
    </w:div>
    <w:div w:id="1027752383">
      <w:bodyDiv w:val="1"/>
      <w:marLeft w:val="0"/>
      <w:marRight w:val="0"/>
      <w:marTop w:val="0"/>
      <w:marBottom w:val="0"/>
      <w:divBdr>
        <w:top w:val="none" w:sz="0" w:space="0" w:color="auto"/>
        <w:left w:val="none" w:sz="0" w:space="0" w:color="auto"/>
        <w:bottom w:val="none" w:sz="0" w:space="0" w:color="auto"/>
        <w:right w:val="none" w:sz="0" w:space="0" w:color="auto"/>
      </w:divBdr>
    </w:div>
    <w:div w:id="1030450510">
      <w:bodyDiv w:val="1"/>
      <w:marLeft w:val="0"/>
      <w:marRight w:val="0"/>
      <w:marTop w:val="0"/>
      <w:marBottom w:val="0"/>
      <w:divBdr>
        <w:top w:val="none" w:sz="0" w:space="0" w:color="auto"/>
        <w:left w:val="none" w:sz="0" w:space="0" w:color="auto"/>
        <w:bottom w:val="none" w:sz="0" w:space="0" w:color="auto"/>
        <w:right w:val="none" w:sz="0" w:space="0" w:color="auto"/>
      </w:divBdr>
    </w:div>
    <w:div w:id="1030841814">
      <w:bodyDiv w:val="1"/>
      <w:marLeft w:val="0"/>
      <w:marRight w:val="0"/>
      <w:marTop w:val="0"/>
      <w:marBottom w:val="0"/>
      <w:divBdr>
        <w:top w:val="none" w:sz="0" w:space="0" w:color="auto"/>
        <w:left w:val="none" w:sz="0" w:space="0" w:color="auto"/>
        <w:bottom w:val="none" w:sz="0" w:space="0" w:color="auto"/>
        <w:right w:val="none" w:sz="0" w:space="0" w:color="auto"/>
      </w:divBdr>
    </w:div>
    <w:div w:id="1036156847">
      <w:bodyDiv w:val="1"/>
      <w:marLeft w:val="0"/>
      <w:marRight w:val="0"/>
      <w:marTop w:val="0"/>
      <w:marBottom w:val="0"/>
      <w:divBdr>
        <w:top w:val="none" w:sz="0" w:space="0" w:color="auto"/>
        <w:left w:val="none" w:sz="0" w:space="0" w:color="auto"/>
        <w:bottom w:val="none" w:sz="0" w:space="0" w:color="auto"/>
        <w:right w:val="none" w:sz="0" w:space="0" w:color="auto"/>
      </w:divBdr>
    </w:div>
    <w:div w:id="1041202512">
      <w:bodyDiv w:val="1"/>
      <w:marLeft w:val="0"/>
      <w:marRight w:val="0"/>
      <w:marTop w:val="0"/>
      <w:marBottom w:val="0"/>
      <w:divBdr>
        <w:top w:val="none" w:sz="0" w:space="0" w:color="auto"/>
        <w:left w:val="none" w:sz="0" w:space="0" w:color="auto"/>
        <w:bottom w:val="none" w:sz="0" w:space="0" w:color="auto"/>
        <w:right w:val="none" w:sz="0" w:space="0" w:color="auto"/>
      </w:divBdr>
    </w:div>
    <w:div w:id="1048727047">
      <w:bodyDiv w:val="1"/>
      <w:marLeft w:val="0"/>
      <w:marRight w:val="0"/>
      <w:marTop w:val="0"/>
      <w:marBottom w:val="0"/>
      <w:divBdr>
        <w:top w:val="none" w:sz="0" w:space="0" w:color="auto"/>
        <w:left w:val="none" w:sz="0" w:space="0" w:color="auto"/>
        <w:bottom w:val="none" w:sz="0" w:space="0" w:color="auto"/>
        <w:right w:val="none" w:sz="0" w:space="0" w:color="auto"/>
      </w:divBdr>
    </w:div>
    <w:div w:id="1052340986">
      <w:bodyDiv w:val="1"/>
      <w:marLeft w:val="0"/>
      <w:marRight w:val="0"/>
      <w:marTop w:val="0"/>
      <w:marBottom w:val="0"/>
      <w:divBdr>
        <w:top w:val="none" w:sz="0" w:space="0" w:color="auto"/>
        <w:left w:val="none" w:sz="0" w:space="0" w:color="auto"/>
        <w:bottom w:val="none" w:sz="0" w:space="0" w:color="auto"/>
        <w:right w:val="none" w:sz="0" w:space="0" w:color="auto"/>
      </w:divBdr>
    </w:div>
    <w:div w:id="1065760970">
      <w:bodyDiv w:val="1"/>
      <w:marLeft w:val="0"/>
      <w:marRight w:val="0"/>
      <w:marTop w:val="0"/>
      <w:marBottom w:val="0"/>
      <w:divBdr>
        <w:top w:val="none" w:sz="0" w:space="0" w:color="auto"/>
        <w:left w:val="none" w:sz="0" w:space="0" w:color="auto"/>
        <w:bottom w:val="none" w:sz="0" w:space="0" w:color="auto"/>
        <w:right w:val="none" w:sz="0" w:space="0" w:color="auto"/>
      </w:divBdr>
    </w:div>
    <w:div w:id="1077557658">
      <w:bodyDiv w:val="1"/>
      <w:marLeft w:val="0"/>
      <w:marRight w:val="0"/>
      <w:marTop w:val="0"/>
      <w:marBottom w:val="0"/>
      <w:divBdr>
        <w:top w:val="none" w:sz="0" w:space="0" w:color="auto"/>
        <w:left w:val="none" w:sz="0" w:space="0" w:color="auto"/>
        <w:bottom w:val="none" w:sz="0" w:space="0" w:color="auto"/>
        <w:right w:val="none" w:sz="0" w:space="0" w:color="auto"/>
      </w:divBdr>
    </w:div>
    <w:div w:id="1079988057">
      <w:bodyDiv w:val="1"/>
      <w:marLeft w:val="0"/>
      <w:marRight w:val="0"/>
      <w:marTop w:val="0"/>
      <w:marBottom w:val="0"/>
      <w:divBdr>
        <w:top w:val="none" w:sz="0" w:space="0" w:color="auto"/>
        <w:left w:val="none" w:sz="0" w:space="0" w:color="auto"/>
        <w:bottom w:val="none" w:sz="0" w:space="0" w:color="auto"/>
        <w:right w:val="none" w:sz="0" w:space="0" w:color="auto"/>
      </w:divBdr>
    </w:div>
    <w:div w:id="1083338223">
      <w:bodyDiv w:val="1"/>
      <w:marLeft w:val="0"/>
      <w:marRight w:val="0"/>
      <w:marTop w:val="0"/>
      <w:marBottom w:val="0"/>
      <w:divBdr>
        <w:top w:val="none" w:sz="0" w:space="0" w:color="auto"/>
        <w:left w:val="none" w:sz="0" w:space="0" w:color="auto"/>
        <w:bottom w:val="none" w:sz="0" w:space="0" w:color="auto"/>
        <w:right w:val="none" w:sz="0" w:space="0" w:color="auto"/>
      </w:divBdr>
    </w:div>
    <w:div w:id="1084649302">
      <w:bodyDiv w:val="1"/>
      <w:marLeft w:val="0"/>
      <w:marRight w:val="0"/>
      <w:marTop w:val="0"/>
      <w:marBottom w:val="0"/>
      <w:divBdr>
        <w:top w:val="none" w:sz="0" w:space="0" w:color="auto"/>
        <w:left w:val="none" w:sz="0" w:space="0" w:color="auto"/>
        <w:bottom w:val="none" w:sz="0" w:space="0" w:color="auto"/>
        <w:right w:val="none" w:sz="0" w:space="0" w:color="auto"/>
      </w:divBdr>
    </w:div>
    <w:div w:id="1088116255">
      <w:bodyDiv w:val="1"/>
      <w:marLeft w:val="0"/>
      <w:marRight w:val="0"/>
      <w:marTop w:val="0"/>
      <w:marBottom w:val="0"/>
      <w:divBdr>
        <w:top w:val="none" w:sz="0" w:space="0" w:color="auto"/>
        <w:left w:val="none" w:sz="0" w:space="0" w:color="auto"/>
        <w:bottom w:val="none" w:sz="0" w:space="0" w:color="auto"/>
        <w:right w:val="none" w:sz="0" w:space="0" w:color="auto"/>
      </w:divBdr>
    </w:div>
    <w:div w:id="1088429593">
      <w:bodyDiv w:val="1"/>
      <w:marLeft w:val="0"/>
      <w:marRight w:val="0"/>
      <w:marTop w:val="0"/>
      <w:marBottom w:val="0"/>
      <w:divBdr>
        <w:top w:val="none" w:sz="0" w:space="0" w:color="auto"/>
        <w:left w:val="none" w:sz="0" w:space="0" w:color="auto"/>
        <w:bottom w:val="none" w:sz="0" w:space="0" w:color="auto"/>
        <w:right w:val="none" w:sz="0" w:space="0" w:color="auto"/>
      </w:divBdr>
    </w:div>
    <w:div w:id="1090538948">
      <w:bodyDiv w:val="1"/>
      <w:marLeft w:val="0"/>
      <w:marRight w:val="0"/>
      <w:marTop w:val="0"/>
      <w:marBottom w:val="0"/>
      <w:divBdr>
        <w:top w:val="none" w:sz="0" w:space="0" w:color="auto"/>
        <w:left w:val="none" w:sz="0" w:space="0" w:color="auto"/>
        <w:bottom w:val="none" w:sz="0" w:space="0" w:color="auto"/>
        <w:right w:val="none" w:sz="0" w:space="0" w:color="auto"/>
      </w:divBdr>
    </w:div>
    <w:div w:id="1095783649">
      <w:bodyDiv w:val="1"/>
      <w:marLeft w:val="0"/>
      <w:marRight w:val="0"/>
      <w:marTop w:val="0"/>
      <w:marBottom w:val="0"/>
      <w:divBdr>
        <w:top w:val="none" w:sz="0" w:space="0" w:color="auto"/>
        <w:left w:val="none" w:sz="0" w:space="0" w:color="auto"/>
        <w:bottom w:val="none" w:sz="0" w:space="0" w:color="auto"/>
        <w:right w:val="none" w:sz="0" w:space="0" w:color="auto"/>
      </w:divBdr>
    </w:div>
    <w:div w:id="1095788975">
      <w:bodyDiv w:val="1"/>
      <w:marLeft w:val="0"/>
      <w:marRight w:val="0"/>
      <w:marTop w:val="0"/>
      <w:marBottom w:val="0"/>
      <w:divBdr>
        <w:top w:val="none" w:sz="0" w:space="0" w:color="auto"/>
        <w:left w:val="none" w:sz="0" w:space="0" w:color="auto"/>
        <w:bottom w:val="none" w:sz="0" w:space="0" w:color="auto"/>
        <w:right w:val="none" w:sz="0" w:space="0" w:color="auto"/>
      </w:divBdr>
    </w:div>
    <w:div w:id="1102265776">
      <w:bodyDiv w:val="1"/>
      <w:marLeft w:val="0"/>
      <w:marRight w:val="0"/>
      <w:marTop w:val="0"/>
      <w:marBottom w:val="0"/>
      <w:divBdr>
        <w:top w:val="none" w:sz="0" w:space="0" w:color="auto"/>
        <w:left w:val="none" w:sz="0" w:space="0" w:color="auto"/>
        <w:bottom w:val="none" w:sz="0" w:space="0" w:color="auto"/>
        <w:right w:val="none" w:sz="0" w:space="0" w:color="auto"/>
      </w:divBdr>
      <w:divsChild>
        <w:div w:id="1025136157">
          <w:marLeft w:val="547"/>
          <w:marRight w:val="0"/>
          <w:marTop w:val="0"/>
          <w:marBottom w:val="0"/>
          <w:divBdr>
            <w:top w:val="none" w:sz="0" w:space="0" w:color="auto"/>
            <w:left w:val="none" w:sz="0" w:space="0" w:color="auto"/>
            <w:bottom w:val="none" w:sz="0" w:space="0" w:color="auto"/>
            <w:right w:val="none" w:sz="0" w:space="0" w:color="auto"/>
          </w:divBdr>
        </w:div>
      </w:divsChild>
    </w:div>
    <w:div w:id="1108041667">
      <w:bodyDiv w:val="1"/>
      <w:marLeft w:val="0"/>
      <w:marRight w:val="0"/>
      <w:marTop w:val="0"/>
      <w:marBottom w:val="0"/>
      <w:divBdr>
        <w:top w:val="none" w:sz="0" w:space="0" w:color="auto"/>
        <w:left w:val="none" w:sz="0" w:space="0" w:color="auto"/>
        <w:bottom w:val="none" w:sz="0" w:space="0" w:color="auto"/>
        <w:right w:val="none" w:sz="0" w:space="0" w:color="auto"/>
      </w:divBdr>
    </w:div>
    <w:div w:id="1109087937">
      <w:bodyDiv w:val="1"/>
      <w:marLeft w:val="0"/>
      <w:marRight w:val="0"/>
      <w:marTop w:val="0"/>
      <w:marBottom w:val="0"/>
      <w:divBdr>
        <w:top w:val="none" w:sz="0" w:space="0" w:color="auto"/>
        <w:left w:val="none" w:sz="0" w:space="0" w:color="auto"/>
        <w:bottom w:val="none" w:sz="0" w:space="0" w:color="auto"/>
        <w:right w:val="none" w:sz="0" w:space="0" w:color="auto"/>
      </w:divBdr>
    </w:div>
    <w:div w:id="1113742541">
      <w:bodyDiv w:val="1"/>
      <w:marLeft w:val="0"/>
      <w:marRight w:val="0"/>
      <w:marTop w:val="0"/>
      <w:marBottom w:val="0"/>
      <w:divBdr>
        <w:top w:val="none" w:sz="0" w:space="0" w:color="auto"/>
        <w:left w:val="none" w:sz="0" w:space="0" w:color="auto"/>
        <w:bottom w:val="none" w:sz="0" w:space="0" w:color="auto"/>
        <w:right w:val="none" w:sz="0" w:space="0" w:color="auto"/>
      </w:divBdr>
    </w:div>
    <w:div w:id="1118571774">
      <w:bodyDiv w:val="1"/>
      <w:marLeft w:val="0"/>
      <w:marRight w:val="0"/>
      <w:marTop w:val="0"/>
      <w:marBottom w:val="0"/>
      <w:divBdr>
        <w:top w:val="none" w:sz="0" w:space="0" w:color="auto"/>
        <w:left w:val="none" w:sz="0" w:space="0" w:color="auto"/>
        <w:bottom w:val="none" w:sz="0" w:space="0" w:color="auto"/>
        <w:right w:val="none" w:sz="0" w:space="0" w:color="auto"/>
      </w:divBdr>
    </w:div>
    <w:div w:id="1134369705">
      <w:bodyDiv w:val="1"/>
      <w:marLeft w:val="0"/>
      <w:marRight w:val="0"/>
      <w:marTop w:val="0"/>
      <w:marBottom w:val="0"/>
      <w:divBdr>
        <w:top w:val="none" w:sz="0" w:space="0" w:color="auto"/>
        <w:left w:val="none" w:sz="0" w:space="0" w:color="auto"/>
        <w:bottom w:val="none" w:sz="0" w:space="0" w:color="auto"/>
        <w:right w:val="none" w:sz="0" w:space="0" w:color="auto"/>
      </w:divBdr>
    </w:div>
    <w:div w:id="1146824129">
      <w:bodyDiv w:val="1"/>
      <w:marLeft w:val="0"/>
      <w:marRight w:val="0"/>
      <w:marTop w:val="0"/>
      <w:marBottom w:val="0"/>
      <w:divBdr>
        <w:top w:val="none" w:sz="0" w:space="0" w:color="auto"/>
        <w:left w:val="none" w:sz="0" w:space="0" w:color="auto"/>
        <w:bottom w:val="none" w:sz="0" w:space="0" w:color="auto"/>
        <w:right w:val="none" w:sz="0" w:space="0" w:color="auto"/>
      </w:divBdr>
    </w:div>
    <w:div w:id="1149786275">
      <w:bodyDiv w:val="1"/>
      <w:marLeft w:val="0"/>
      <w:marRight w:val="0"/>
      <w:marTop w:val="0"/>
      <w:marBottom w:val="0"/>
      <w:divBdr>
        <w:top w:val="none" w:sz="0" w:space="0" w:color="auto"/>
        <w:left w:val="none" w:sz="0" w:space="0" w:color="auto"/>
        <w:bottom w:val="none" w:sz="0" w:space="0" w:color="auto"/>
        <w:right w:val="none" w:sz="0" w:space="0" w:color="auto"/>
      </w:divBdr>
    </w:div>
    <w:div w:id="1153376871">
      <w:bodyDiv w:val="1"/>
      <w:marLeft w:val="0"/>
      <w:marRight w:val="0"/>
      <w:marTop w:val="0"/>
      <w:marBottom w:val="0"/>
      <w:divBdr>
        <w:top w:val="none" w:sz="0" w:space="0" w:color="auto"/>
        <w:left w:val="none" w:sz="0" w:space="0" w:color="auto"/>
        <w:bottom w:val="none" w:sz="0" w:space="0" w:color="auto"/>
        <w:right w:val="none" w:sz="0" w:space="0" w:color="auto"/>
      </w:divBdr>
    </w:div>
    <w:div w:id="1155145111">
      <w:bodyDiv w:val="1"/>
      <w:marLeft w:val="0"/>
      <w:marRight w:val="0"/>
      <w:marTop w:val="0"/>
      <w:marBottom w:val="0"/>
      <w:divBdr>
        <w:top w:val="none" w:sz="0" w:space="0" w:color="auto"/>
        <w:left w:val="none" w:sz="0" w:space="0" w:color="auto"/>
        <w:bottom w:val="none" w:sz="0" w:space="0" w:color="auto"/>
        <w:right w:val="none" w:sz="0" w:space="0" w:color="auto"/>
      </w:divBdr>
    </w:div>
    <w:div w:id="1157259763">
      <w:bodyDiv w:val="1"/>
      <w:marLeft w:val="0"/>
      <w:marRight w:val="0"/>
      <w:marTop w:val="0"/>
      <w:marBottom w:val="0"/>
      <w:divBdr>
        <w:top w:val="none" w:sz="0" w:space="0" w:color="auto"/>
        <w:left w:val="none" w:sz="0" w:space="0" w:color="auto"/>
        <w:bottom w:val="none" w:sz="0" w:space="0" w:color="auto"/>
        <w:right w:val="none" w:sz="0" w:space="0" w:color="auto"/>
      </w:divBdr>
    </w:div>
    <w:div w:id="1161895559">
      <w:bodyDiv w:val="1"/>
      <w:marLeft w:val="0"/>
      <w:marRight w:val="0"/>
      <w:marTop w:val="0"/>
      <w:marBottom w:val="0"/>
      <w:divBdr>
        <w:top w:val="none" w:sz="0" w:space="0" w:color="auto"/>
        <w:left w:val="none" w:sz="0" w:space="0" w:color="auto"/>
        <w:bottom w:val="none" w:sz="0" w:space="0" w:color="auto"/>
        <w:right w:val="none" w:sz="0" w:space="0" w:color="auto"/>
      </w:divBdr>
    </w:div>
    <w:div w:id="1163199450">
      <w:bodyDiv w:val="1"/>
      <w:marLeft w:val="0"/>
      <w:marRight w:val="0"/>
      <w:marTop w:val="0"/>
      <w:marBottom w:val="0"/>
      <w:divBdr>
        <w:top w:val="none" w:sz="0" w:space="0" w:color="auto"/>
        <w:left w:val="none" w:sz="0" w:space="0" w:color="auto"/>
        <w:bottom w:val="none" w:sz="0" w:space="0" w:color="auto"/>
        <w:right w:val="none" w:sz="0" w:space="0" w:color="auto"/>
      </w:divBdr>
    </w:div>
    <w:div w:id="1165786121">
      <w:bodyDiv w:val="1"/>
      <w:marLeft w:val="0"/>
      <w:marRight w:val="0"/>
      <w:marTop w:val="0"/>
      <w:marBottom w:val="0"/>
      <w:divBdr>
        <w:top w:val="none" w:sz="0" w:space="0" w:color="auto"/>
        <w:left w:val="none" w:sz="0" w:space="0" w:color="auto"/>
        <w:bottom w:val="none" w:sz="0" w:space="0" w:color="auto"/>
        <w:right w:val="none" w:sz="0" w:space="0" w:color="auto"/>
      </w:divBdr>
    </w:div>
    <w:div w:id="1176459562">
      <w:bodyDiv w:val="1"/>
      <w:marLeft w:val="0"/>
      <w:marRight w:val="0"/>
      <w:marTop w:val="0"/>
      <w:marBottom w:val="0"/>
      <w:divBdr>
        <w:top w:val="none" w:sz="0" w:space="0" w:color="auto"/>
        <w:left w:val="none" w:sz="0" w:space="0" w:color="auto"/>
        <w:bottom w:val="none" w:sz="0" w:space="0" w:color="auto"/>
        <w:right w:val="none" w:sz="0" w:space="0" w:color="auto"/>
      </w:divBdr>
    </w:div>
    <w:div w:id="1187406919">
      <w:bodyDiv w:val="1"/>
      <w:marLeft w:val="0"/>
      <w:marRight w:val="0"/>
      <w:marTop w:val="0"/>
      <w:marBottom w:val="0"/>
      <w:divBdr>
        <w:top w:val="none" w:sz="0" w:space="0" w:color="auto"/>
        <w:left w:val="none" w:sz="0" w:space="0" w:color="auto"/>
        <w:bottom w:val="none" w:sz="0" w:space="0" w:color="auto"/>
        <w:right w:val="none" w:sz="0" w:space="0" w:color="auto"/>
      </w:divBdr>
    </w:div>
    <w:div w:id="1190216344">
      <w:bodyDiv w:val="1"/>
      <w:marLeft w:val="0"/>
      <w:marRight w:val="0"/>
      <w:marTop w:val="0"/>
      <w:marBottom w:val="0"/>
      <w:divBdr>
        <w:top w:val="none" w:sz="0" w:space="0" w:color="auto"/>
        <w:left w:val="none" w:sz="0" w:space="0" w:color="auto"/>
        <w:bottom w:val="none" w:sz="0" w:space="0" w:color="auto"/>
        <w:right w:val="none" w:sz="0" w:space="0" w:color="auto"/>
      </w:divBdr>
    </w:div>
    <w:div w:id="1192263383">
      <w:bodyDiv w:val="1"/>
      <w:marLeft w:val="0"/>
      <w:marRight w:val="0"/>
      <w:marTop w:val="0"/>
      <w:marBottom w:val="0"/>
      <w:divBdr>
        <w:top w:val="none" w:sz="0" w:space="0" w:color="auto"/>
        <w:left w:val="none" w:sz="0" w:space="0" w:color="auto"/>
        <w:bottom w:val="none" w:sz="0" w:space="0" w:color="auto"/>
        <w:right w:val="none" w:sz="0" w:space="0" w:color="auto"/>
      </w:divBdr>
      <w:divsChild>
        <w:div w:id="1628007603">
          <w:marLeft w:val="547"/>
          <w:marRight w:val="0"/>
          <w:marTop w:val="0"/>
          <w:marBottom w:val="0"/>
          <w:divBdr>
            <w:top w:val="none" w:sz="0" w:space="0" w:color="auto"/>
            <w:left w:val="none" w:sz="0" w:space="0" w:color="auto"/>
            <w:bottom w:val="none" w:sz="0" w:space="0" w:color="auto"/>
            <w:right w:val="none" w:sz="0" w:space="0" w:color="auto"/>
          </w:divBdr>
        </w:div>
      </w:divsChild>
    </w:div>
    <w:div w:id="1193036885">
      <w:bodyDiv w:val="1"/>
      <w:marLeft w:val="0"/>
      <w:marRight w:val="0"/>
      <w:marTop w:val="0"/>
      <w:marBottom w:val="0"/>
      <w:divBdr>
        <w:top w:val="none" w:sz="0" w:space="0" w:color="auto"/>
        <w:left w:val="none" w:sz="0" w:space="0" w:color="auto"/>
        <w:bottom w:val="none" w:sz="0" w:space="0" w:color="auto"/>
        <w:right w:val="none" w:sz="0" w:space="0" w:color="auto"/>
      </w:divBdr>
    </w:div>
    <w:div w:id="1199660779">
      <w:bodyDiv w:val="1"/>
      <w:marLeft w:val="0"/>
      <w:marRight w:val="0"/>
      <w:marTop w:val="0"/>
      <w:marBottom w:val="0"/>
      <w:divBdr>
        <w:top w:val="none" w:sz="0" w:space="0" w:color="auto"/>
        <w:left w:val="none" w:sz="0" w:space="0" w:color="auto"/>
        <w:bottom w:val="none" w:sz="0" w:space="0" w:color="auto"/>
        <w:right w:val="none" w:sz="0" w:space="0" w:color="auto"/>
      </w:divBdr>
      <w:divsChild>
        <w:div w:id="1921865973">
          <w:marLeft w:val="547"/>
          <w:marRight w:val="0"/>
          <w:marTop w:val="0"/>
          <w:marBottom w:val="0"/>
          <w:divBdr>
            <w:top w:val="none" w:sz="0" w:space="0" w:color="auto"/>
            <w:left w:val="none" w:sz="0" w:space="0" w:color="auto"/>
            <w:bottom w:val="none" w:sz="0" w:space="0" w:color="auto"/>
            <w:right w:val="none" w:sz="0" w:space="0" w:color="auto"/>
          </w:divBdr>
        </w:div>
      </w:divsChild>
    </w:div>
    <w:div w:id="1199734665">
      <w:bodyDiv w:val="1"/>
      <w:marLeft w:val="0"/>
      <w:marRight w:val="0"/>
      <w:marTop w:val="0"/>
      <w:marBottom w:val="0"/>
      <w:divBdr>
        <w:top w:val="none" w:sz="0" w:space="0" w:color="auto"/>
        <w:left w:val="none" w:sz="0" w:space="0" w:color="auto"/>
        <w:bottom w:val="none" w:sz="0" w:space="0" w:color="auto"/>
        <w:right w:val="none" w:sz="0" w:space="0" w:color="auto"/>
      </w:divBdr>
    </w:div>
    <w:div w:id="1207763064">
      <w:bodyDiv w:val="1"/>
      <w:marLeft w:val="0"/>
      <w:marRight w:val="0"/>
      <w:marTop w:val="0"/>
      <w:marBottom w:val="0"/>
      <w:divBdr>
        <w:top w:val="none" w:sz="0" w:space="0" w:color="auto"/>
        <w:left w:val="none" w:sz="0" w:space="0" w:color="auto"/>
        <w:bottom w:val="none" w:sz="0" w:space="0" w:color="auto"/>
        <w:right w:val="none" w:sz="0" w:space="0" w:color="auto"/>
      </w:divBdr>
    </w:div>
    <w:div w:id="1213343685">
      <w:bodyDiv w:val="1"/>
      <w:marLeft w:val="0"/>
      <w:marRight w:val="0"/>
      <w:marTop w:val="0"/>
      <w:marBottom w:val="0"/>
      <w:divBdr>
        <w:top w:val="none" w:sz="0" w:space="0" w:color="auto"/>
        <w:left w:val="none" w:sz="0" w:space="0" w:color="auto"/>
        <w:bottom w:val="none" w:sz="0" w:space="0" w:color="auto"/>
        <w:right w:val="none" w:sz="0" w:space="0" w:color="auto"/>
      </w:divBdr>
    </w:div>
    <w:div w:id="1214544290">
      <w:bodyDiv w:val="1"/>
      <w:marLeft w:val="0"/>
      <w:marRight w:val="0"/>
      <w:marTop w:val="0"/>
      <w:marBottom w:val="0"/>
      <w:divBdr>
        <w:top w:val="none" w:sz="0" w:space="0" w:color="auto"/>
        <w:left w:val="none" w:sz="0" w:space="0" w:color="auto"/>
        <w:bottom w:val="none" w:sz="0" w:space="0" w:color="auto"/>
        <w:right w:val="none" w:sz="0" w:space="0" w:color="auto"/>
      </w:divBdr>
    </w:div>
    <w:div w:id="1217085109">
      <w:bodyDiv w:val="1"/>
      <w:marLeft w:val="0"/>
      <w:marRight w:val="0"/>
      <w:marTop w:val="0"/>
      <w:marBottom w:val="0"/>
      <w:divBdr>
        <w:top w:val="none" w:sz="0" w:space="0" w:color="auto"/>
        <w:left w:val="none" w:sz="0" w:space="0" w:color="auto"/>
        <w:bottom w:val="none" w:sz="0" w:space="0" w:color="auto"/>
        <w:right w:val="none" w:sz="0" w:space="0" w:color="auto"/>
      </w:divBdr>
      <w:divsChild>
        <w:div w:id="1595816355">
          <w:marLeft w:val="547"/>
          <w:marRight w:val="0"/>
          <w:marTop w:val="0"/>
          <w:marBottom w:val="0"/>
          <w:divBdr>
            <w:top w:val="none" w:sz="0" w:space="0" w:color="auto"/>
            <w:left w:val="none" w:sz="0" w:space="0" w:color="auto"/>
            <w:bottom w:val="none" w:sz="0" w:space="0" w:color="auto"/>
            <w:right w:val="none" w:sz="0" w:space="0" w:color="auto"/>
          </w:divBdr>
        </w:div>
      </w:divsChild>
    </w:div>
    <w:div w:id="1217086434">
      <w:bodyDiv w:val="1"/>
      <w:marLeft w:val="0"/>
      <w:marRight w:val="0"/>
      <w:marTop w:val="0"/>
      <w:marBottom w:val="0"/>
      <w:divBdr>
        <w:top w:val="none" w:sz="0" w:space="0" w:color="auto"/>
        <w:left w:val="none" w:sz="0" w:space="0" w:color="auto"/>
        <w:bottom w:val="none" w:sz="0" w:space="0" w:color="auto"/>
        <w:right w:val="none" w:sz="0" w:space="0" w:color="auto"/>
      </w:divBdr>
    </w:div>
    <w:div w:id="1229612937">
      <w:bodyDiv w:val="1"/>
      <w:marLeft w:val="0"/>
      <w:marRight w:val="0"/>
      <w:marTop w:val="0"/>
      <w:marBottom w:val="0"/>
      <w:divBdr>
        <w:top w:val="none" w:sz="0" w:space="0" w:color="auto"/>
        <w:left w:val="none" w:sz="0" w:space="0" w:color="auto"/>
        <w:bottom w:val="none" w:sz="0" w:space="0" w:color="auto"/>
        <w:right w:val="none" w:sz="0" w:space="0" w:color="auto"/>
      </w:divBdr>
    </w:div>
    <w:div w:id="1231380621">
      <w:bodyDiv w:val="1"/>
      <w:marLeft w:val="0"/>
      <w:marRight w:val="0"/>
      <w:marTop w:val="0"/>
      <w:marBottom w:val="0"/>
      <w:divBdr>
        <w:top w:val="none" w:sz="0" w:space="0" w:color="auto"/>
        <w:left w:val="none" w:sz="0" w:space="0" w:color="auto"/>
        <w:bottom w:val="none" w:sz="0" w:space="0" w:color="auto"/>
        <w:right w:val="none" w:sz="0" w:space="0" w:color="auto"/>
      </w:divBdr>
    </w:div>
    <w:div w:id="1231424987">
      <w:bodyDiv w:val="1"/>
      <w:marLeft w:val="0"/>
      <w:marRight w:val="0"/>
      <w:marTop w:val="0"/>
      <w:marBottom w:val="0"/>
      <w:divBdr>
        <w:top w:val="none" w:sz="0" w:space="0" w:color="auto"/>
        <w:left w:val="none" w:sz="0" w:space="0" w:color="auto"/>
        <w:bottom w:val="none" w:sz="0" w:space="0" w:color="auto"/>
        <w:right w:val="none" w:sz="0" w:space="0" w:color="auto"/>
      </w:divBdr>
    </w:div>
    <w:div w:id="1234774205">
      <w:bodyDiv w:val="1"/>
      <w:marLeft w:val="0"/>
      <w:marRight w:val="0"/>
      <w:marTop w:val="0"/>
      <w:marBottom w:val="0"/>
      <w:divBdr>
        <w:top w:val="none" w:sz="0" w:space="0" w:color="auto"/>
        <w:left w:val="none" w:sz="0" w:space="0" w:color="auto"/>
        <w:bottom w:val="none" w:sz="0" w:space="0" w:color="auto"/>
        <w:right w:val="none" w:sz="0" w:space="0" w:color="auto"/>
      </w:divBdr>
    </w:div>
    <w:div w:id="1236010579">
      <w:bodyDiv w:val="1"/>
      <w:marLeft w:val="0"/>
      <w:marRight w:val="0"/>
      <w:marTop w:val="0"/>
      <w:marBottom w:val="0"/>
      <w:divBdr>
        <w:top w:val="none" w:sz="0" w:space="0" w:color="auto"/>
        <w:left w:val="none" w:sz="0" w:space="0" w:color="auto"/>
        <w:bottom w:val="none" w:sz="0" w:space="0" w:color="auto"/>
        <w:right w:val="none" w:sz="0" w:space="0" w:color="auto"/>
      </w:divBdr>
    </w:div>
    <w:div w:id="1238133964">
      <w:bodyDiv w:val="1"/>
      <w:marLeft w:val="0"/>
      <w:marRight w:val="0"/>
      <w:marTop w:val="0"/>
      <w:marBottom w:val="0"/>
      <w:divBdr>
        <w:top w:val="none" w:sz="0" w:space="0" w:color="auto"/>
        <w:left w:val="none" w:sz="0" w:space="0" w:color="auto"/>
        <w:bottom w:val="none" w:sz="0" w:space="0" w:color="auto"/>
        <w:right w:val="none" w:sz="0" w:space="0" w:color="auto"/>
      </w:divBdr>
    </w:div>
    <w:div w:id="1241019193">
      <w:bodyDiv w:val="1"/>
      <w:marLeft w:val="0"/>
      <w:marRight w:val="0"/>
      <w:marTop w:val="0"/>
      <w:marBottom w:val="0"/>
      <w:divBdr>
        <w:top w:val="none" w:sz="0" w:space="0" w:color="auto"/>
        <w:left w:val="none" w:sz="0" w:space="0" w:color="auto"/>
        <w:bottom w:val="none" w:sz="0" w:space="0" w:color="auto"/>
        <w:right w:val="none" w:sz="0" w:space="0" w:color="auto"/>
      </w:divBdr>
    </w:div>
    <w:div w:id="1244415707">
      <w:bodyDiv w:val="1"/>
      <w:marLeft w:val="0"/>
      <w:marRight w:val="0"/>
      <w:marTop w:val="0"/>
      <w:marBottom w:val="0"/>
      <w:divBdr>
        <w:top w:val="none" w:sz="0" w:space="0" w:color="auto"/>
        <w:left w:val="none" w:sz="0" w:space="0" w:color="auto"/>
        <w:bottom w:val="none" w:sz="0" w:space="0" w:color="auto"/>
        <w:right w:val="none" w:sz="0" w:space="0" w:color="auto"/>
      </w:divBdr>
    </w:div>
    <w:div w:id="1253005376">
      <w:bodyDiv w:val="1"/>
      <w:marLeft w:val="0"/>
      <w:marRight w:val="0"/>
      <w:marTop w:val="0"/>
      <w:marBottom w:val="0"/>
      <w:divBdr>
        <w:top w:val="none" w:sz="0" w:space="0" w:color="auto"/>
        <w:left w:val="none" w:sz="0" w:space="0" w:color="auto"/>
        <w:bottom w:val="none" w:sz="0" w:space="0" w:color="auto"/>
        <w:right w:val="none" w:sz="0" w:space="0" w:color="auto"/>
      </w:divBdr>
    </w:div>
    <w:div w:id="1257129242">
      <w:bodyDiv w:val="1"/>
      <w:marLeft w:val="0"/>
      <w:marRight w:val="0"/>
      <w:marTop w:val="0"/>
      <w:marBottom w:val="0"/>
      <w:divBdr>
        <w:top w:val="none" w:sz="0" w:space="0" w:color="auto"/>
        <w:left w:val="none" w:sz="0" w:space="0" w:color="auto"/>
        <w:bottom w:val="none" w:sz="0" w:space="0" w:color="auto"/>
        <w:right w:val="none" w:sz="0" w:space="0" w:color="auto"/>
      </w:divBdr>
    </w:div>
    <w:div w:id="1269851744">
      <w:bodyDiv w:val="1"/>
      <w:marLeft w:val="0"/>
      <w:marRight w:val="0"/>
      <w:marTop w:val="0"/>
      <w:marBottom w:val="0"/>
      <w:divBdr>
        <w:top w:val="none" w:sz="0" w:space="0" w:color="auto"/>
        <w:left w:val="none" w:sz="0" w:space="0" w:color="auto"/>
        <w:bottom w:val="none" w:sz="0" w:space="0" w:color="auto"/>
        <w:right w:val="none" w:sz="0" w:space="0" w:color="auto"/>
      </w:divBdr>
    </w:div>
    <w:div w:id="1271857993">
      <w:bodyDiv w:val="1"/>
      <w:marLeft w:val="0"/>
      <w:marRight w:val="0"/>
      <w:marTop w:val="0"/>
      <w:marBottom w:val="0"/>
      <w:divBdr>
        <w:top w:val="none" w:sz="0" w:space="0" w:color="auto"/>
        <w:left w:val="none" w:sz="0" w:space="0" w:color="auto"/>
        <w:bottom w:val="none" w:sz="0" w:space="0" w:color="auto"/>
        <w:right w:val="none" w:sz="0" w:space="0" w:color="auto"/>
      </w:divBdr>
    </w:div>
    <w:div w:id="1272401345">
      <w:bodyDiv w:val="1"/>
      <w:marLeft w:val="0"/>
      <w:marRight w:val="0"/>
      <w:marTop w:val="0"/>
      <w:marBottom w:val="0"/>
      <w:divBdr>
        <w:top w:val="none" w:sz="0" w:space="0" w:color="auto"/>
        <w:left w:val="none" w:sz="0" w:space="0" w:color="auto"/>
        <w:bottom w:val="none" w:sz="0" w:space="0" w:color="auto"/>
        <w:right w:val="none" w:sz="0" w:space="0" w:color="auto"/>
      </w:divBdr>
    </w:div>
    <w:div w:id="1273245273">
      <w:bodyDiv w:val="1"/>
      <w:marLeft w:val="0"/>
      <w:marRight w:val="0"/>
      <w:marTop w:val="0"/>
      <w:marBottom w:val="0"/>
      <w:divBdr>
        <w:top w:val="none" w:sz="0" w:space="0" w:color="auto"/>
        <w:left w:val="none" w:sz="0" w:space="0" w:color="auto"/>
        <w:bottom w:val="none" w:sz="0" w:space="0" w:color="auto"/>
        <w:right w:val="none" w:sz="0" w:space="0" w:color="auto"/>
      </w:divBdr>
      <w:divsChild>
        <w:div w:id="1348487078">
          <w:marLeft w:val="547"/>
          <w:marRight w:val="0"/>
          <w:marTop w:val="0"/>
          <w:marBottom w:val="0"/>
          <w:divBdr>
            <w:top w:val="none" w:sz="0" w:space="0" w:color="auto"/>
            <w:left w:val="none" w:sz="0" w:space="0" w:color="auto"/>
            <w:bottom w:val="none" w:sz="0" w:space="0" w:color="auto"/>
            <w:right w:val="none" w:sz="0" w:space="0" w:color="auto"/>
          </w:divBdr>
        </w:div>
      </w:divsChild>
    </w:div>
    <w:div w:id="1277831344">
      <w:bodyDiv w:val="1"/>
      <w:marLeft w:val="0"/>
      <w:marRight w:val="0"/>
      <w:marTop w:val="0"/>
      <w:marBottom w:val="0"/>
      <w:divBdr>
        <w:top w:val="none" w:sz="0" w:space="0" w:color="auto"/>
        <w:left w:val="none" w:sz="0" w:space="0" w:color="auto"/>
        <w:bottom w:val="none" w:sz="0" w:space="0" w:color="auto"/>
        <w:right w:val="none" w:sz="0" w:space="0" w:color="auto"/>
      </w:divBdr>
    </w:div>
    <w:div w:id="1278681176">
      <w:bodyDiv w:val="1"/>
      <w:marLeft w:val="0"/>
      <w:marRight w:val="0"/>
      <w:marTop w:val="0"/>
      <w:marBottom w:val="0"/>
      <w:divBdr>
        <w:top w:val="none" w:sz="0" w:space="0" w:color="auto"/>
        <w:left w:val="none" w:sz="0" w:space="0" w:color="auto"/>
        <w:bottom w:val="none" w:sz="0" w:space="0" w:color="auto"/>
        <w:right w:val="none" w:sz="0" w:space="0" w:color="auto"/>
      </w:divBdr>
    </w:div>
    <w:div w:id="1278758800">
      <w:bodyDiv w:val="1"/>
      <w:marLeft w:val="0"/>
      <w:marRight w:val="0"/>
      <w:marTop w:val="0"/>
      <w:marBottom w:val="0"/>
      <w:divBdr>
        <w:top w:val="none" w:sz="0" w:space="0" w:color="auto"/>
        <w:left w:val="none" w:sz="0" w:space="0" w:color="auto"/>
        <w:bottom w:val="none" w:sz="0" w:space="0" w:color="auto"/>
        <w:right w:val="none" w:sz="0" w:space="0" w:color="auto"/>
      </w:divBdr>
    </w:div>
    <w:div w:id="1280797212">
      <w:bodyDiv w:val="1"/>
      <w:marLeft w:val="0"/>
      <w:marRight w:val="0"/>
      <w:marTop w:val="0"/>
      <w:marBottom w:val="0"/>
      <w:divBdr>
        <w:top w:val="none" w:sz="0" w:space="0" w:color="auto"/>
        <w:left w:val="none" w:sz="0" w:space="0" w:color="auto"/>
        <w:bottom w:val="none" w:sz="0" w:space="0" w:color="auto"/>
        <w:right w:val="none" w:sz="0" w:space="0" w:color="auto"/>
      </w:divBdr>
    </w:div>
    <w:div w:id="1281492977">
      <w:bodyDiv w:val="1"/>
      <w:marLeft w:val="0"/>
      <w:marRight w:val="0"/>
      <w:marTop w:val="0"/>
      <w:marBottom w:val="0"/>
      <w:divBdr>
        <w:top w:val="none" w:sz="0" w:space="0" w:color="auto"/>
        <w:left w:val="none" w:sz="0" w:space="0" w:color="auto"/>
        <w:bottom w:val="none" w:sz="0" w:space="0" w:color="auto"/>
        <w:right w:val="none" w:sz="0" w:space="0" w:color="auto"/>
      </w:divBdr>
    </w:div>
    <w:div w:id="1283221339">
      <w:bodyDiv w:val="1"/>
      <w:marLeft w:val="0"/>
      <w:marRight w:val="0"/>
      <w:marTop w:val="0"/>
      <w:marBottom w:val="0"/>
      <w:divBdr>
        <w:top w:val="none" w:sz="0" w:space="0" w:color="auto"/>
        <w:left w:val="none" w:sz="0" w:space="0" w:color="auto"/>
        <w:bottom w:val="none" w:sz="0" w:space="0" w:color="auto"/>
        <w:right w:val="none" w:sz="0" w:space="0" w:color="auto"/>
      </w:divBdr>
    </w:div>
    <w:div w:id="1285232696">
      <w:bodyDiv w:val="1"/>
      <w:marLeft w:val="0"/>
      <w:marRight w:val="0"/>
      <w:marTop w:val="0"/>
      <w:marBottom w:val="0"/>
      <w:divBdr>
        <w:top w:val="none" w:sz="0" w:space="0" w:color="auto"/>
        <w:left w:val="none" w:sz="0" w:space="0" w:color="auto"/>
        <w:bottom w:val="none" w:sz="0" w:space="0" w:color="auto"/>
        <w:right w:val="none" w:sz="0" w:space="0" w:color="auto"/>
      </w:divBdr>
    </w:div>
    <w:div w:id="1287740380">
      <w:bodyDiv w:val="1"/>
      <w:marLeft w:val="0"/>
      <w:marRight w:val="0"/>
      <w:marTop w:val="0"/>
      <w:marBottom w:val="0"/>
      <w:divBdr>
        <w:top w:val="none" w:sz="0" w:space="0" w:color="auto"/>
        <w:left w:val="none" w:sz="0" w:space="0" w:color="auto"/>
        <w:bottom w:val="none" w:sz="0" w:space="0" w:color="auto"/>
        <w:right w:val="none" w:sz="0" w:space="0" w:color="auto"/>
      </w:divBdr>
    </w:div>
    <w:div w:id="1291746861">
      <w:bodyDiv w:val="1"/>
      <w:marLeft w:val="0"/>
      <w:marRight w:val="0"/>
      <w:marTop w:val="0"/>
      <w:marBottom w:val="0"/>
      <w:divBdr>
        <w:top w:val="none" w:sz="0" w:space="0" w:color="auto"/>
        <w:left w:val="none" w:sz="0" w:space="0" w:color="auto"/>
        <w:bottom w:val="none" w:sz="0" w:space="0" w:color="auto"/>
        <w:right w:val="none" w:sz="0" w:space="0" w:color="auto"/>
      </w:divBdr>
      <w:divsChild>
        <w:div w:id="679046427">
          <w:marLeft w:val="547"/>
          <w:marRight w:val="0"/>
          <w:marTop w:val="0"/>
          <w:marBottom w:val="0"/>
          <w:divBdr>
            <w:top w:val="none" w:sz="0" w:space="0" w:color="auto"/>
            <w:left w:val="none" w:sz="0" w:space="0" w:color="auto"/>
            <w:bottom w:val="none" w:sz="0" w:space="0" w:color="auto"/>
            <w:right w:val="none" w:sz="0" w:space="0" w:color="auto"/>
          </w:divBdr>
        </w:div>
      </w:divsChild>
    </w:div>
    <w:div w:id="1292398425">
      <w:bodyDiv w:val="1"/>
      <w:marLeft w:val="0"/>
      <w:marRight w:val="0"/>
      <w:marTop w:val="0"/>
      <w:marBottom w:val="0"/>
      <w:divBdr>
        <w:top w:val="none" w:sz="0" w:space="0" w:color="auto"/>
        <w:left w:val="none" w:sz="0" w:space="0" w:color="auto"/>
        <w:bottom w:val="none" w:sz="0" w:space="0" w:color="auto"/>
        <w:right w:val="none" w:sz="0" w:space="0" w:color="auto"/>
      </w:divBdr>
    </w:div>
    <w:div w:id="1296832342">
      <w:bodyDiv w:val="1"/>
      <w:marLeft w:val="0"/>
      <w:marRight w:val="0"/>
      <w:marTop w:val="0"/>
      <w:marBottom w:val="0"/>
      <w:divBdr>
        <w:top w:val="none" w:sz="0" w:space="0" w:color="auto"/>
        <w:left w:val="none" w:sz="0" w:space="0" w:color="auto"/>
        <w:bottom w:val="none" w:sz="0" w:space="0" w:color="auto"/>
        <w:right w:val="none" w:sz="0" w:space="0" w:color="auto"/>
      </w:divBdr>
    </w:div>
    <w:div w:id="1299413584">
      <w:bodyDiv w:val="1"/>
      <w:marLeft w:val="0"/>
      <w:marRight w:val="0"/>
      <w:marTop w:val="0"/>
      <w:marBottom w:val="0"/>
      <w:divBdr>
        <w:top w:val="none" w:sz="0" w:space="0" w:color="auto"/>
        <w:left w:val="none" w:sz="0" w:space="0" w:color="auto"/>
        <w:bottom w:val="none" w:sz="0" w:space="0" w:color="auto"/>
        <w:right w:val="none" w:sz="0" w:space="0" w:color="auto"/>
      </w:divBdr>
      <w:divsChild>
        <w:div w:id="1033576035">
          <w:marLeft w:val="547"/>
          <w:marRight w:val="0"/>
          <w:marTop w:val="0"/>
          <w:marBottom w:val="0"/>
          <w:divBdr>
            <w:top w:val="none" w:sz="0" w:space="0" w:color="auto"/>
            <w:left w:val="none" w:sz="0" w:space="0" w:color="auto"/>
            <w:bottom w:val="none" w:sz="0" w:space="0" w:color="auto"/>
            <w:right w:val="none" w:sz="0" w:space="0" w:color="auto"/>
          </w:divBdr>
        </w:div>
      </w:divsChild>
    </w:div>
    <w:div w:id="1300383931">
      <w:bodyDiv w:val="1"/>
      <w:marLeft w:val="0"/>
      <w:marRight w:val="0"/>
      <w:marTop w:val="0"/>
      <w:marBottom w:val="0"/>
      <w:divBdr>
        <w:top w:val="none" w:sz="0" w:space="0" w:color="auto"/>
        <w:left w:val="none" w:sz="0" w:space="0" w:color="auto"/>
        <w:bottom w:val="none" w:sz="0" w:space="0" w:color="auto"/>
        <w:right w:val="none" w:sz="0" w:space="0" w:color="auto"/>
      </w:divBdr>
    </w:div>
    <w:div w:id="1309169447">
      <w:bodyDiv w:val="1"/>
      <w:marLeft w:val="0"/>
      <w:marRight w:val="0"/>
      <w:marTop w:val="0"/>
      <w:marBottom w:val="0"/>
      <w:divBdr>
        <w:top w:val="none" w:sz="0" w:space="0" w:color="auto"/>
        <w:left w:val="none" w:sz="0" w:space="0" w:color="auto"/>
        <w:bottom w:val="none" w:sz="0" w:space="0" w:color="auto"/>
        <w:right w:val="none" w:sz="0" w:space="0" w:color="auto"/>
      </w:divBdr>
    </w:div>
    <w:div w:id="1309821282">
      <w:bodyDiv w:val="1"/>
      <w:marLeft w:val="0"/>
      <w:marRight w:val="0"/>
      <w:marTop w:val="0"/>
      <w:marBottom w:val="0"/>
      <w:divBdr>
        <w:top w:val="none" w:sz="0" w:space="0" w:color="auto"/>
        <w:left w:val="none" w:sz="0" w:space="0" w:color="auto"/>
        <w:bottom w:val="none" w:sz="0" w:space="0" w:color="auto"/>
        <w:right w:val="none" w:sz="0" w:space="0" w:color="auto"/>
      </w:divBdr>
    </w:div>
    <w:div w:id="1311596380">
      <w:bodyDiv w:val="1"/>
      <w:marLeft w:val="0"/>
      <w:marRight w:val="0"/>
      <w:marTop w:val="0"/>
      <w:marBottom w:val="0"/>
      <w:divBdr>
        <w:top w:val="none" w:sz="0" w:space="0" w:color="auto"/>
        <w:left w:val="none" w:sz="0" w:space="0" w:color="auto"/>
        <w:bottom w:val="none" w:sz="0" w:space="0" w:color="auto"/>
        <w:right w:val="none" w:sz="0" w:space="0" w:color="auto"/>
      </w:divBdr>
    </w:div>
    <w:div w:id="1312952736">
      <w:bodyDiv w:val="1"/>
      <w:marLeft w:val="0"/>
      <w:marRight w:val="0"/>
      <w:marTop w:val="0"/>
      <w:marBottom w:val="0"/>
      <w:divBdr>
        <w:top w:val="none" w:sz="0" w:space="0" w:color="auto"/>
        <w:left w:val="none" w:sz="0" w:space="0" w:color="auto"/>
        <w:bottom w:val="none" w:sz="0" w:space="0" w:color="auto"/>
        <w:right w:val="none" w:sz="0" w:space="0" w:color="auto"/>
      </w:divBdr>
    </w:div>
    <w:div w:id="1314069276">
      <w:bodyDiv w:val="1"/>
      <w:marLeft w:val="0"/>
      <w:marRight w:val="0"/>
      <w:marTop w:val="0"/>
      <w:marBottom w:val="0"/>
      <w:divBdr>
        <w:top w:val="none" w:sz="0" w:space="0" w:color="auto"/>
        <w:left w:val="none" w:sz="0" w:space="0" w:color="auto"/>
        <w:bottom w:val="none" w:sz="0" w:space="0" w:color="auto"/>
        <w:right w:val="none" w:sz="0" w:space="0" w:color="auto"/>
      </w:divBdr>
      <w:divsChild>
        <w:div w:id="1227037346">
          <w:marLeft w:val="547"/>
          <w:marRight w:val="0"/>
          <w:marTop w:val="0"/>
          <w:marBottom w:val="0"/>
          <w:divBdr>
            <w:top w:val="none" w:sz="0" w:space="0" w:color="auto"/>
            <w:left w:val="none" w:sz="0" w:space="0" w:color="auto"/>
            <w:bottom w:val="none" w:sz="0" w:space="0" w:color="auto"/>
            <w:right w:val="none" w:sz="0" w:space="0" w:color="auto"/>
          </w:divBdr>
        </w:div>
      </w:divsChild>
    </w:div>
    <w:div w:id="1314528002">
      <w:bodyDiv w:val="1"/>
      <w:marLeft w:val="0"/>
      <w:marRight w:val="0"/>
      <w:marTop w:val="0"/>
      <w:marBottom w:val="0"/>
      <w:divBdr>
        <w:top w:val="none" w:sz="0" w:space="0" w:color="auto"/>
        <w:left w:val="none" w:sz="0" w:space="0" w:color="auto"/>
        <w:bottom w:val="none" w:sz="0" w:space="0" w:color="auto"/>
        <w:right w:val="none" w:sz="0" w:space="0" w:color="auto"/>
      </w:divBdr>
      <w:divsChild>
        <w:div w:id="287052740">
          <w:marLeft w:val="547"/>
          <w:marRight w:val="0"/>
          <w:marTop w:val="0"/>
          <w:marBottom w:val="0"/>
          <w:divBdr>
            <w:top w:val="none" w:sz="0" w:space="0" w:color="auto"/>
            <w:left w:val="none" w:sz="0" w:space="0" w:color="auto"/>
            <w:bottom w:val="none" w:sz="0" w:space="0" w:color="auto"/>
            <w:right w:val="none" w:sz="0" w:space="0" w:color="auto"/>
          </w:divBdr>
        </w:div>
      </w:divsChild>
    </w:div>
    <w:div w:id="1318454529">
      <w:bodyDiv w:val="1"/>
      <w:marLeft w:val="0"/>
      <w:marRight w:val="0"/>
      <w:marTop w:val="0"/>
      <w:marBottom w:val="0"/>
      <w:divBdr>
        <w:top w:val="none" w:sz="0" w:space="0" w:color="auto"/>
        <w:left w:val="none" w:sz="0" w:space="0" w:color="auto"/>
        <w:bottom w:val="none" w:sz="0" w:space="0" w:color="auto"/>
        <w:right w:val="none" w:sz="0" w:space="0" w:color="auto"/>
      </w:divBdr>
    </w:div>
    <w:div w:id="1322539911">
      <w:bodyDiv w:val="1"/>
      <w:marLeft w:val="0"/>
      <w:marRight w:val="0"/>
      <w:marTop w:val="0"/>
      <w:marBottom w:val="0"/>
      <w:divBdr>
        <w:top w:val="none" w:sz="0" w:space="0" w:color="auto"/>
        <w:left w:val="none" w:sz="0" w:space="0" w:color="auto"/>
        <w:bottom w:val="none" w:sz="0" w:space="0" w:color="auto"/>
        <w:right w:val="none" w:sz="0" w:space="0" w:color="auto"/>
      </w:divBdr>
    </w:div>
    <w:div w:id="1323434944">
      <w:bodyDiv w:val="1"/>
      <w:marLeft w:val="0"/>
      <w:marRight w:val="0"/>
      <w:marTop w:val="0"/>
      <w:marBottom w:val="0"/>
      <w:divBdr>
        <w:top w:val="none" w:sz="0" w:space="0" w:color="auto"/>
        <w:left w:val="none" w:sz="0" w:space="0" w:color="auto"/>
        <w:bottom w:val="none" w:sz="0" w:space="0" w:color="auto"/>
        <w:right w:val="none" w:sz="0" w:space="0" w:color="auto"/>
      </w:divBdr>
    </w:div>
    <w:div w:id="1324627316">
      <w:bodyDiv w:val="1"/>
      <w:marLeft w:val="0"/>
      <w:marRight w:val="0"/>
      <w:marTop w:val="0"/>
      <w:marBottom w:val="0"/>
      <w:divBdr>
        <w:top w:val="none" w:sz="0" w:space="0" w:color="auto"/>
        <w:left w:val="none" w:sz="0" w:space="0" w:color="auto"/>
        <w:bottom w:val="none" w:sz="0" w:space="0" w:color="auto"/>
        <w:right w:val="none" w:sz="0" w:space="0" w:color="auto"/>
      </w:divBdr>
    </w:div>
    <w:div w:id="1327587407">
      <w:bodyDiv w:val="1"/>
      <w:marLeft w:val="0"/>
      <w:marRight w:val="0"/>
      <w:marTop w:val="0"/>
      <w:marBottom w:val="0"/>
      <w:divBdr>
        <w:top w:val="none" w:sz="0" w:space="0" w:color="auto"/>
        <w:left w:val="none" w:sz="0" w:space="0" w:color="auto"/>
        <w:bottom w:val="none" w:sz="0" w:space="0" w:color="auto"/>
        <w:right w:val="none" w:sz="0" w:space="0" w:color="auto"/>
      </w:divBdr>
    </w:div>
    <w:div w:id="1328359706">
      <w:bodyDiv w:val="1"/>
      <w:marLeft w:val="0"/>
      <w:marRight w:val="0"/>
      <w:marTop w:val="0"/>
      <w:marBottom w:val="0"/>
      <w:divBdr>
        <w:top w:val="none" w:sz="0" w:space="0" w:color="auto"/>
        <w:left w:val="none" w:sz="0" w:space="0" w:color="auto"/>
        <w:bottom w:val="none" w:sz="0" w:space="0" w:color="auto"/>
        <w:right w:val="none" w:sz="0" w:space="0" w:color="auto"/>
      </w:divBdr>
    </w:div>
    <w:div w:id="1339038746">
      <w:bodyDiv w:val="1"/>
      <w:marLeft w:val="0"/>
      <w:marRight w:val="0"/>
      <w:marTop w:val="0"/>
      <w:marBottom w:val="0"/>
      <w:divBdr>
        <w:top w:val="none" w:sz="0" w:space="0" w:color="auto"/>
        <w:left w:val="none" w:sz="0" w:space="0" w:color="auto"/>
        <w:bottom w:val="none" w:sz="0" w:space="0" w:color="auto"/>
        <w:right w:val="none" w:sz="0" w:space="0" w:color="auto"/>
      </w:divBdr>
    </w:div>
    <w:div w:id="1342201303">
      <w:bodyDiv w:val="1"/>
      <w:marLeft w:val="0"/>
      <w:marRight w:val="0"/>
      <w:marTop w:val="0"/>
      <w:marBottom w:val="0"/>
      <w:divBdr>
        <w:top w:val="none" w:sz="0" w:space="0" w:color="auto"/>
        <w:left w:val="none" w:sz="0" w:space="0" w:color="auto"/>
        <w:bottom w:val="none" w:sz="0" w:space="0" w:color="auto"/>
        <w:right w:val="none" w:sz="0" w:space="0" w:color="auto"/>
      </w:divBdr>
    </w:div>
    <w:div w:id="1345286703">
      <w:bodyDiv w:val="1"/>
      <w:marLeft w:val="0"/>
      <w:marRight w:val="0"/>
      <w:marTop w:val="0"/>
      <w:marBottom w:val="0"/>
      <w:divBdr>
        <w:top w:val="none" w:sz="0" w:space="0" w:color="auto"/>
        <w:left w:val="none" w:sz="0" w:space="0" w:color="auto"/>
        <w:bottom w:val="none" w:sz="0" w:space="0" w:color="auto"/>
        <w:right w:val="none" w:sz="0" w:space="0" w:color="auto"/>
      </w:divBdr>
    </w:div>
    <w:div w:id="1348369803">
      <w:bodyDiv w:val="1"/>
      <w:marLeft w:val="0"/>
      <w:marRight w:val="0"/>
      <w:marTop w:val="0"/>
      <w:marBottom w:val="0"/>
      <w:divBdr>
        <w:top w:val="none" w:sz="0" w:space="0" w:color="auto"/>
        <w:left w:val="none" w:sz="0" w:space="0" w:color="auto"/>
        <w:bottom w:val="none" w:sz="0" w:space="0" w:color="auto"/>
        <w:right w:val="none" w:sz="0" w:space="0" w:color="auto"/>
      </w:divBdr>
    </w:div>
    <w:div w:id="1349213033">
      <w:bodyDiv w:val="1"/>
      <w:marLeft w:val="0"/>
      <w:marRight w:val="0"/>
      <w:marTop w:val="0"/>
      <w:marBottom w:val="0"/>
      <w:divBdr>
        <w:top w:val="none" w:sz="0" w:space="0" w:color="auto"/>
        <w:left w:val="none" w:sz="0" w:space="0" w:color="auto"/>
        <w:bottom w:val="none" w:sz="0" w:space="0" w:color="auto"/>
        <w:right w:val="none" w:sz="0" w:space="0" w:color="auto"/>
      </w:divBdr>
    </w:div>
    <w:div w:id="1351222502">
      <w:bodyDiv w:val="1"/>
      <w:marLeft w:val="0"/>
      <w:marRight w:val="0"/>
      <w:marTop w:val="0"/>
      <w:marBottom w:val="0"/>
      <w:divBdr>
        <w:top w:val="none" w:sz="0" w:space="0" w:color="auto"/>
        <w:left w:val="none" w:sz="0" w:space="0" w:color="auto"/>
        <w:bottom w:val="none" w:sz="0" w:space="0" w:color="auto"/>
        <w:right w:val="none" w:sz="0" w:space="0" w:color="auto"/>
      </w:divBdr>
    </w:div>
    <w:div w:id="1371766040">
      <w:bodyDiv w:val="1"/>
      <w:marLeft w:val="0"/>
      <w:marRight w:val="0"/>
      <w:marTop w:val="0"/>
      <w:marBottom w:val="0"/>
      <w:divBdr>
        <w:top w:val="none" w:sz="0" w:space="0" w:color="auto"/>
        <w:left w:val="none" w:sz="0" w:space="0" w:color="auto"/>
        <w:bottom w:val="none" w:sz="0" w:space="0" w:color="auto"/>
        <w:right w:val="none" w:sz="0" w:space="0" w:color="auto"/>
      </w:divBdr>
      <w:divsChild>
        <w:div w:id="2074765538">
          <w:marLeft w:val="547"/>
          <w:marRight w:val="0"/>
          <w:marTop w:val="0"/>
          <w:marBottom w:val="0"/>
          <w:divBdr>
            <w:top w:val="none" w:sz="0" w:space="0" w:color="auto"/>
            <w:left w:val="none" w:sz="0" w:space="0" w:color="auto"/>
            <w:bottom w:val="none" w:sz="0" w:space="0" w:color="auto"/>
            <w:right w:val="none" w:sz="0" w:space="0" w:color="auto"/>
          </w:divBdr>
        </w:div>
      </w:divsChild>
    </w:div>
    <w:div w:id="1383673410">
      <w:bodyDiv w:val="1"/>
      <w:marLeft w:val="0"/>
      <w:marRight w:val="0"/>
      <w:marTop w:val="0"/>
      <w:marBottom w:val="0"/>
      <w:divBdr>
        <w:top w:val="none" w:sz="0" w:space="0" w:color="auto"/>
        <w:left w:val="none" w:sz="0" w:space="0" w:color="auto"/>
        <w:bottom w:val="none" w:sz="0" w:space="0" w:color="auto"/>
        <w:right w:val="none" w:sz="0" w:space="0" w:color="auto"/>
      </w:divBdr>
    </w:div>
    <w:div w:id="1386641271">
      <w:bodyDiv w:val="1"/>
      <w:marLeft w:val="0"/>
      <w:marRight w:val="0"/>
      <w:marTop w:val="0"/>
      <w:marBottom w:val="0"/>
      <w:divBdr>
        <w:top w:val="none" w:sz="0" w:space="0" w:color="auto"/>
        <w:left w:val="none" w:sz="0" w:space="0" w:color="auto"/>
        <w:bottom w:val="none" w:sz="0" w:space="0" w:color="auto"/>
        <w:right w:val="none" w:sz="0" w:space="0" w:color="auto"/>
      </w:divBdr>
    </w:div>
    <w:div w:id="1386828900">
      <w:bodyDiv w:val="1"/>
      <w:marLeft w:val="0"/>
      <w:marRight w:val="0"/>
      <w:marTop w:val="0"/>
      <w:marBottom w:val="0"/>
      <w:divBdr>
        <w:top w:val="none" w:sz="0" w:space="0" w:color="auto"/>
        <w:left w:val="none" w:sz="0" w:space="0" w:color="auto"/>
        <w:bottom w:val="none" w:sz="0" w:space="0" w:color="auto"/>
        <w:right w:val="none" w:sz="0" w:space="0" w:color="auto"/>
      </w:divBdr>
    </w:div>
    <w:div w:id="1389719724">
      <w:bodyDiv w:val="1"/>
      <w:marLeft w:val="0"/>
      <w:marRight w:val="0"/>
      <w:marTop w:val="0"/>
      <w:marBottom w:val="0"/>
      <w:divBdr>
        <w:top w:val="none" w:sz="0" w:space="0" w:color="auto"/>
        <w:left w:val="none" w:sz="0" w:space="0" w:color="auto"/>
        <w:bottom w:val="none" w:sz="0" w:space="0" w:color="auto"/>
        <w:right w:val="none" w:sz="0" w:space="0" w:color="auto"/>
      </w:divBdr>
    </w:div>
    <w:div w:id="1393776962">
      <w:bodyDiv w:val="1"/>
      <w:marLeft w:val="0"/>
      <w:marRight w:val="0"/>
      <w:marTop w:val="0"/>
      <w:marBottom w:val="0"/>
      <w:divBdr>
        <w:top w:val="none" w:sz="0" w:space="0" w:color="auto"/>
        <w:left w:val="none" w:sz="0" w:space="0" w:color="auto"/>
        <w:bottom w:val="none" w:sz="0" w:space="0" w:color="auto"/>
        <w:right w:val="none" w:sz="0" w:space="0" w:color="auto"/>
      </w:divBdr>
    </w:div>
    <w:div w:id="1398937652">
      <w:bodyDiv w:val="1"/>
      <w:marLeft w:val="0"/>
      <w:marRight w:val="0"/>
      <w:marTop w:val="0"/>
      <w:marBottom w:val="0"/>
      <w:divBdr>
        <w:top w:val="none" w:sz="0" w:space="0" w:color="auto"/>
        <w:left w:val="none" w:sz="0" w:space="0" w:color="auto"/>
        <w:bottom w:val="none" w:sz="0" w:space="0" w:color="auto"/>
        <w:right w:val="none" w:sz="0" w:space="0" w:color="auto"/>
      </w:divBdr>
    </w:div>
    <w:div w:id="1400789500">
      <w:bodyDiv w:val="1"/>
      <w:marLeft w:val="0"/>
      <w:marRight w:val="0"/>
      <w:marTop w:val="0"/>
      <w:marBottom w:val="0"/>
      <w:divBdr>
        <w:top w:val="none" w:sz="0" w:space="0" w:color="auto"/>
        <w:left w:val="none" w:sz="0" w:space="0" w:color="auto"/>
        <w:bottom w:val="none" w:sz="0" w:space="0" w:color="auto"/>
        <w:right w:val="none" w:sz="0" w:space="0" w:color="auto"/>
      </w:divBdr>
    </w:div>
    <w:div w:id="1400900995">
      <w:bodyDiv w:val="1"/>
      <w:marLeft w:val="0"/>
      <w:marRight w:val="0"/>
      <w:marTop w:val="0"/>
      <w:marBottom w:val="0"/>
      <w:divBdr>
        <w:top w:val="none" w:sz="0" w:space="0" w:color="auto"/>
        <w:left w:val="none" w:sz="0" w:space="0" w:color="auto"/>
        <w:bottom w:val="none" w:sz="0" w:space="0" w:color="auto"/>
        <w:right w:val="none" w:sz="0" w:space="0" w:color="auto"/>
      </w:divBdr>
    </w:div>
    <w:div w:id="1403258508">
      <w:bodyDiv w:val="1"/>
      <w:marLeft w:val="0"/>
      <w:marRight w:val="0"/>
      <w:marTop w:val="0"/>
      <w:marBottom w:val="0"/>
      <w:divBdr>
        <w:top w:val="none" w:sz="0" w:space="0" w:color="auto"/>
        <w:left w:val="none" w:sz="0" w:space="0" w:color="auto"/>
        <w:bottom w:val="none" w:sz="0" w:space="0" w:color="auto"/>
        <w:right w:val="none" w:sz="0" w:space="0" w:color="auto"/>
      </w:divBdr>
      <w:divsChild>
        <w:div w:id="311177198">
          <w:marLeft w:val="547"/>
          <w:marRight w:val="0"/>
          <w:marTop w:val="0"/>
          <w:marBottom w:val="0"/>
          <w:divBdr>
            <w:top w:val="none" w:sz="0" w:space="0" w:color="auto"/>
            <w:left w:val="none" w:sz="0" w:space="0" w:color="auto"/>
            <w:bottom w:val="none" w:sz="0" w:space="0" w:color="auto"/>
            <w:right w:val="none" w:sz="0" w:space="0" w:color="auto"/>
          </w:divBdr>
        </w:div>
      </w:divsChild>
    </w:div>
    <w:div w:id="1414426548">
      <w:bodyDiv w:val="1"/>
      <w:marLeft w:val="0"/>
      <w:marRight w:val="0"/>
      <w:marTop w:val="0"/>
      <w:marBottom w:val="0"/>
      <w:divBdr>
        <w:top w:val="none" w:sz="0" w:space="0" w:color="auto"/>
        <w:left w:val="none" w:sz="0" w:space="0" w:color="auto"/>
        <w:bottom w:val="none" w:sz="0" w:space="0" w:color="auto"/>
        <w:right w:val="none" w:sz="0" w:space="0" w:color="auto"/>
      </w:divBdr>
    </w:div>
    <w:div w:id="1415514548">
      <w:bodyDiv w:val="1"/>
      <w:marLeft w:val="0"/>
      <w:marRight w:val="0"/>
      <w:marTop w:val="0"/>
      <w:marBottom w:val="0"/>
      <w:divBdr>
        <w:top w:val="none" w:sz="0" w:space="0" w:color="auto"/>
        <w:left w:val="none" w:sz="0" w:space="0" w:color="auto"/>
        <w:bottom w:val="none" w:sz="0" w:space="0" w:color="auto"/>
        <w:right w:val="none" w:sz="0" w:space="0" w:color="auto"/>
      </w:divBdr>
      <w:divsChild>
        <w:div w:id="1182209484">
          <w:marLeft w:val="547"/>
          <w:marRight w:val="0"/>
          <w:marTop w:val="0"/>
          <w:marBottom w:val="0"/>
          <w:divBdr>
            <w:top w:val="none" w:sz="0" w:space="0" w:color="auto"/>
            <w:left w:val="none" w:sz="0" w:space="0" w:color="auto"/>
            <w:bottom w:val="none" w:sz="0" w:space="0" w:color="auto"/>
            <w:right w:val="none" w:sz="0" w:space="0" w:color="auto"/>
          </w:divBdr>
        </w:div>
      </w:divsChild>
    </w:div>
    <w:div w:id="1418135801">
      <w:bodyDiv w:val="1"/>
      <w:marLeft w:val="0"/>
      <w:marRight w:val="0"/>
      <w:marTop w:val="0"/>
      <w:marBottom w:val="0"/>
      <w:divBdr>
        <w:top w:val="none" w:sz="0" w:space="0" w:color="auto"/>
        <w:left w:val="none" w:sz="0" w:space="0" w:color="auto"/>
        <w:bottom w:val="none" w:sz="0" w:space="0" w:color="auto"/>
        <w:right w:val="none" w:sz="0" w:space="0" w:color="auto"/>
      </w:divBdr>
    </w:div>
    <w:div w:id="1423331345">
      <w:bodyDiv w:val="1"/>
      <w:marLeft w:val="0"/>
      <w:marRight w:val="0"/>
      <w:marTop w:val="0"/>
      <w:marBottom w:val="0"/>
      <w:divBdr>
        <w:top w:val="none" w:sz="0" w:space="0" w:color="auto"/>
        <w:left w:val="none" w:sz="0" w:space="0" w:color="auto"/>
        <w:bottom w:val="none" w:sz="0" w:space="0" w:color="auto"/>
        <w:right w:val="none" w:sz="0" w:space="0" w:color="auto"/>
      </w:divBdr>
    </w:div>
    <w:div w:id="1431124242">
      <w:bodyDiv w:val="1"/>
      <w:marLeft w:val="0"/>
      <w:marRight w:val="0"/>
      <w:marTop w:val="0"/>
      <w:marBottom w:val="0"/>
      <w:divBdr>
        <w:top w:val="none" w:sz="0" w:space="0" w:color="auto"/>
        <w:left w:val="none" w:sz="0" w:space="0" w:color="auto"/>
        <w:bottom w:val="none" w:sz="0" w:space="0" w:color="auto"/>
        <w:right w:val="none" w:sz="0" w:space="0" w:color="auto"/>
      </w:divBdr>
    </w:div>
    <w:div w:id="1431857999">
      <w:bodyDiv w:val="1"/>
      <w:marLeft w:val="0"/>
      <w:marRight w:val="0"/>
      <w:marTop w:val="0"/>
      <w:marBottom w:val="0"/>
      <w:divBdr>
        <w:top w:val="none" w:sz="0" w:space="0" w:color="auto"/>
        <w:left w:val="none" w:sz="0" w:space="0" w:color="auto"/>
        <w:bottom w:val="none" w:sz="0" w:space="0" w:color="auto"/>
        <w:right w:val="none" w:sz="0" w:space="0" w:color="auto"/>
      </w:divBdr>
    </w:div>
    <w:div w:id="1434665775">
      <w:bodyDiv w:val="1"/>
      <w:marLeft w:val="0"/>
      <w:marRight w:val="0"/>
      <w:marTop w:val="0"/>
      <w:marBottom w:val="0"/>
      <w:divBdr>
        <w:top w:val="none" w:sz="0" w:space="0" w:color="auto"/>
        <w:left w:val="none" w:sz="0" w:space="0" w:color="auto"/>
        <w:bottom w:val="none" w:sz="0" w:space="0" w:color="auto"/>
        <w:right w:val="none" w:sz="0" w:space="0" w:color="auto"/>
      </w:divBdr>
      <w:divsChild>
        <w:div w:id="2144349172">
          <w:marLeft w:val="547"/>
          <w:marRight w:val="0"/>
          <w:marTop w:val="0"/>
          <w:marBottom w:val="0"/>
          <w:divBdr>
            <w:top w:val="none" w:sz="0" w:space="0" w:color="auto"/>
            <w:left w:val="none" w:sz="0" w:space="0" w:color="auto"/>
            <w:bottom w:val="none" w:sz="0" w:space="0" w:color="auto"/>
            <w:right w:val="none" w:sz="0" w:space="0" w:color="auto"/>
          </w:divBdr>
        </w:div>
      </w:divsChild>
    </w:div>
    <w:div w:id="1434936316">
      <w:bodyDiv w:val="1"/>
      <w:marLeft w:val="0"/>
      <w:marRight w:val="0"/>
      <w:marTop w:val="0"/>
      <w:marBottom w:val="0"/>
      <w:divBdr>
        <w:top w:val="none" w:sz="0" w:space="0" w:color="auto"/>
        <w:left w:val="none" w:sz="0" w:space="0" w:color="auto"/>
        <w:bottom w:val="none" w:sz="0" w:space="0" w:color="auto"/>
        <w:right w:val="none" w:sz="0" w:space="0" w:color="auto"/>
      </w:divBdr>
      <w:divsChild>
        <w:div w:id="1850176102">
          <w:marLeft w:val="547"/>
          <w:marRight w:val="0"/>
          <w:marTop w:val="0"/>
          <w:marBottom w:val="0"/>
          <w:divBdr>
            <w:top w:val="none" w:sz="0" w:space="0" w:color="auto"/>
            <w:left w:val="none" w:sz="0" w:space="0" w:color="auto"/>
            <w:bottom w:val="none" w:sz="0" w:space="0" w:color="auto"/>
            <w:right w:val="none" w:sz="0" w:space="0" w:color="auto"/>
          </w:divBdr>
        </w:div>
      </w:divsChild>
    </w:div>
    <w:div w:id="1435054314">
      <w:bodyDiv w:val="1"/>
      <w:marLeft w:val="0"/>
      <w:marRight w:val="0"/>
      <w:marTop w:val="0"/>
      <w:marBottom w:val="0"/>
      <w:divBdr>
        <w:top w:val="none" w:sz="0" w:space="0" w:color="auto"/>
        <w:left w:val="none" w:sz="0" w:space="0" w:color="auto"/>
        <w:bottom w:val="none" w:sz="0" w:space="0" w:color="auto"/>
        <w:right w:val="none" w:sz="0" w:space="0" w:color="auto"/>
      </w:divBdr>
    </w:div>
    <w:div w:id="1435124878">
      <w:bodyDiv w:val="1"/>
      <w:marLeft w:val="0"/>
      <w:marRight w:val="0"/>
      <w:marTop w:val="0"/>
      <w:marBottom w:val="0"/>
      <w:divBdr>
        <w:top w:val="none" w:sz="0" w:space="0" w:color="auto"/>
        <w:left w:val="none" w:sz="0" w:space="0" w:color="auto"/>
        <w:bottom w:val="none" w:sz="0" w:space="0" w:color="auto"/>
        <w:right w:val="none" w:sz="0" w:space="0" w:color="auto"/>
      </w:divBdr>
    </w:div>
    <w:div w:id="1438060025">
      <w:bodyDiv w:val="1"/>
      <w:marLeft w:val="0"/>
      <w:marRight w:val="0"/>
      <w:marTop w:val="0"/>
      <w:marBottom w:val="0"/>
      <w:divBdr>
        <w:top w:val="none" w:sz="0" w:space="0" w:color="auto"/>
        <w:left w:val="none" w:sz="0" w:space="0" w:color="auto"/>
        <w:bottom w:val="none" w:sz="0" w:space="0" w:color="auto"/>
        <w:right w:val="none" w:sz="0" w:space="0" w:color="auto"/>
      </w:divBdr>
      <w:divsChild>
        <w:div w:id="559562111">
          <w:marLeft w:val="547"/>
          <w:marRight w:val="0"/>
          <w:marTop w:val="0"/>
          <w:marBottom w:val="0"/>
          <w:divBdr>
            <w:top w:val="none" w:sz="0" w:space="0" w:color="auto"/>
            <w:left w:val="none" w:sz="0" w:space="0" w:color="auto"/>
            <w:bottom w:val="none" w:sz="0" w:space="0" w:color="auto"/>
            <w:right w:val="none" w:sz="0" w:space="0" w:color="auto"/>
          </w:divBdr>
        </w:div>
      </w:divsChild>
    </w:div>
    <w:div w:id="1438216156">
      <w:bodyDiv w:val="1"/>
      <w:marLeft w:val="0"/>
      <w:marRight w:val="0"/>
      <w:marTop w:val="0"/>
      <w:marBottom w:val="0"/>
      <w:divBdr>
        <w:top w:val="none" w:sz="0" w:space="0" w:color="auto"/>
        <w:left w:val="none" w:sz="0" w:space="0" w:color="auto"/>
        <w:bottom w:val="none" w:sz="0" w:space="0" w:color="auto"/>
        <w:right w:val="none" w:sz="0" w:space="0" w:color="auto"/>
      </w:divBdr>
      <w:divsChild>
        <w:div w:id="1720401189">
          <w:marLeft w:val="547"/>
          <w:marRight w:val="0"/>
          <w:marTop w:val="0"/>
          <w:marBottom w:val="0"/>
          <w:divBdr>
            <w:top w:val="none" w:sz="0" w:space="0" w:color="auto"/>
            <w:left w:val="none" w:sz="0" w:space="0" w:color="auto"/>
            <w:bottom w:val="none" w:sz="0" w:space="0" w:color="auto"/>
            <w:right w:val="none" w:sz="0" w:space="0" w:color="auto"/>
          </w:divBdr>
        </w:div>
      </w:divsChild>
    </w:div>
    <w:div w:id="1441678316">
      <w:bodyDiv w:val="1"/>
      <w:marLeft w:val="0"/>
      <w:marRight w:val="0"/>
      <w:marTop w:val="0"/>
      <w:marBottom w:val="0"/>
      <w:divBdr>
        <w:top w:val="none" w:sz="0" w:space="0" w:color="auto"/>
        <w:left w:val="none" w:sz="0" w:space="0" w:color="auto"/>
        <w:bottom w:val="none" w:sz="0" w:space="0" w:color="auto"/>
        <w:right w:val="none" w:sz="0" w:space="0" w:color="auto"/>
      </w:divBdr>
    </w:div>
    <w:div w:id="1448233232">
      <w:bodyDiv w:val="1"/>
      <w:marLeft w:val="0"/>
      <w:marRight w:val="0"/>
      <w:marTop w:val="0"/>
      <w:marBottom w:val="0"/>
      <w:divBdr>
        <w:top w:val="none" w:sz="0" w:space="0" w:color="auto"/>
        <w:left w:val="none" w:sz="0" w:space="0" w:color="auto"/>
        <w:bottom w:val="none" w:sz="0" w:space="0" w:color="auto"/>
        <w:right w:val="none" w:sz="0" w:space="0" w:color="auto"/>
      </w:divBdr>
    </w:div>
    <w:div w:id="1453356515">
      <w:bodyDiv w:val="1"/>
      <w:marLeft w:val="0"/>
      <w:marRight w:val="0"/>
      <w:marTop w:val="0"/>
      <w:marBottom w:val="0"/>
      <w:divBdr>
        <w:top w:val="none" w:sz="0" w:space="0" w:color="auto"/>
        <w:left w:val="none" w:sz="0" w:space="0" w:color="auto"/>
        <w:bottom w:val="none" w:sz="0" w:space="0" w:color="auto"/>
        <w:right w:val="none" w:sz="0" w:space="0" w:color="auto"/>
      </w:divBdr>
    </w:div>
    <w:div w:id="1455322275">
      <w:bodyDiv w:val="1"/>
      <w:marLeft w:val="0"/>
      <w:marRight w:val="0"/>
      <w:marTop w:val="0"/>
      <w:marBottom w:val="0"/>
      <w:divBdr>
        <w:top w:val="none" w:sz="0" w:space="0" w:color="auto"/>
        <w:left w:val="none" w:sz="0" w:space="0" w:color="auto"/>
        <w:bottom w:val="none" w:sz="0" w:space="0" w:color="auto"/>
        <w:right w:val="none" w:sz="0" w:space="0" w:color="auto"/>
      </w:divBdr>
      <w:divsChild>
        <w:div w:id="1157191662">
          <w:marLeft w:val="547"/>
          <w:marRight w:val="0"/>
          <w:marTop w:val="0"/>
          <w:marBottom w:val="0"/>
          <w:divBdr>
            <w:top w:val="none" w:sz="0" w:space="0" w:color="auto"/>
            <w:left w:val="none" w:sz="0" w:space="0" w:color="auto"/>
            <w:bottom w:val="none" w:sz="0" w:space="0" w:color="auto"/>
            <w:right w:val="none" w:sz="0" w:space="0" w:color="auto"/>
          </w:divBdr>
        </w:div>
      </w:divsChild>
    </w:div>
    <w:div w:id="1456025500">
      <w:bodyDiv w:val="1"/>
      <w:marLeft w:val="0"/>
      <w:marRight w:val="0"/>
      <w:marTop w:val="0"/>
      <w:marBottom w:val="0"/>
      <w:divBdr>
        <w:top w:val="none" w:sz="0" w:space="0" w:color="auto"/>
        <w:left w:val="none" w:sz="0" w:space="0" w:color="auto"/>
        <w:bottom w:val="none" w:sz="0" w:space="0" w:color="auto"/>
        <w:right w:val="none" w:sz="0" w:space="0" w:color="auto"/>
      </w:divBdr>
    </w:div>
    <w:div w:id="1456173668">
      <w:bodyDiv w:val="1"/>
      <w:marLeft w:val="0"/>
      <w:marRight w:val="0"/>
      <w:marTop w:val="0"/>
      <w:marBottom w:val="0"/>
      <w:divBdr>
        <w:top w:val="none" w:sz="0" w:space="0" w:color="auto"/>
        <w:left w:val="none" w:sz="0" w:space="0" w:color="auto"/>
        <w:bottom w:val="none" w:sz="0" w:space="0" w:color="auto"/>
        <w:right w:val="none" w:sz="0" w:space="0" w:color="auto"/>
      </w:divBdr>
    </w:div>
    <w:div w:id="1456557908">
      <w:bodyDiv w:val="1"/>
      <w:marLeft w:val="0"/>
      <w:marRight w:val="0"/>
      <w:marTop w:val="0"/>
      <w:marBottom w:val="0"/>
      <w:divBdr>
        <w:top w:val="none" w:sz="0" w:space="0" w:color="auto"/>
        <w:left w:val="none" w:sz="0" w:space="0" w:color="auto"/>
        <w:bottom w:val="none" w:sz="0" w:space="0" w:color="auto"/>
        <w:right w:val="none" w:sz="0" w:space="0" w:color="auto"/>
      </w:divBdr>
    </w:div>
    <w:div w:id="1459495077">
      <w:bodyDiv w:val="1"/>
      <w:marLeft w:val="0"/>
      <w:marRight w:val="0"/>
      <w:marTop w:val="0"/>
      <w:marBottom w:val="0"/>
      <w:divBdr>
        <w:top w:val="none" w:sz="0" w:space="0" w:color="auto"/>
        <w:left w:val="none" w:sz="0" w:space="0" w:color="auto"/>
        <w:bottom w:val="none" w:sz="0" w:space="0" w:color="auto"/>
        <w:right w:val="none" w:sz="0" w:space="0" w:color="auto"/>
      </w:divBdr>
    </w:div>
    <w:div w:id="1461148407">
      <w:bodyDiv w:val="1"/>
      <w:marLeft w:val="0"/>
      <w:marRight w:val="0"/>
      <w:marTop w:val="0"/>
      <w:marBottom w:val="0"/>
      <w:divBdr>
        <w:top w:val="none" w:sz="0" w:space="0" w:color="auto"/>
        <w:left w:val="none" w:sz="0" w:space="0" w:color="auto"/>
        <w:bottom w:val="none" w:sz="0" w:space="0" w:color="auto"/>
        <w:right w:val="none" w:sz="0" w:space="0" w:color="auto"/>
      </w:divBdr>
    </w:div>
    <w:div w:id="1464885586">
      <w:bodyDiv w:val="1"/>
      <w:marLeft w:val="0"/>
      <w:marRight w:val="0"/>
      <w:marTop w:val="0"/>
      <w:marBottom w:val="0"/>
      <w:divBdr>
        <w:top w:val="none" w:sz="0" w:space="0" w:color="auto"/>
        <w:left w:val="none" w:sz="0" w:space="0" w:color="auto"/>
        <w:bottom w:val="none" w:sz="0" w:space="0" w:color="auto"/>
        <w:right w:val="none" w:sz="0" w:space="0" w:color="auto"/>
      </w:divBdr>
    </w:div>
    <w:div w:id="1468469101">
      <w:bodyDiv w:val="1"/>
      <w:marLeft w:val="0"/>
      <w:marRight w:val="0"/>
      <w:marTop w:val="0"/>
      <w:marBottom w:val="0"/>
      <w:divBdr>
        <w:top w:val="none" w:sz="0" w:space="0" w:color="auto"/>
        <w:left w:val="none" w:sz="0" w:space="0" w:color="auto"/>
        <w:bottom w:val="none" w:sz="0" w:space="0" w:color="auto"/>
        <w:right w:val="none" w:sz="0" w:space="0" w:color="auto"/>
      </w:divBdr>
    </w:div>
    <w:div w:id="1478061584">
      <w:bodyDiv w:val="1"/>
      <w:marLeft w:val="0"/>
      <w:marRight w:val="0"/>
      <w:marTop w:val="0"/>
      <w:marBottom w:val="0"/>
      <w:divBdr>
        <w:top w:val="none" w:sz="0" w:space="0" w:color="auto"/>
        <w:left w:val="none" w:sz="0" w:space="0" w:color="auto"/>
        <w:bottom w:val="none" w:sz="0" w:space="0" w:color="auto"/>
        <w:right w:val="none" w:sz="0" w:space="0" w:color="auto"/>
      </w:divBdr>
      <w:divsChild>
        <w:div w:id="446579729">
          <w:marLeft w:val="547"/>
          <w:marRight w:val="0"/>
          <w:marTop w:val="0"/>
          <w:marBottom w:val="0"/>
          <w:divBdr>
            <w:top w:val="none" w:sz="0" w:space="0" w:color="auto"/>
            <w:left w:val="none" w:sz="0" w:space="0" w:color="auto"/>
            <w:bottom w:val="none" w:sz="0" w:space="0" w:color="auto"/>
            <w:right w:val="none" w:sz="0" w:space="0" w:color="auto"/>
          </w:divBdr>
        </w:div>
      </w:divsChild>
    </w:div>
    <w:div w:id="1486508463">
      <w:bodyDiv w:val="1"/>
      <w:marLeft w:val="0"/>
      <w:marRight w:val="0"/>
      <w:marTop w:val="0"/>
      <w:marBottom w:val="0"/>
      <w:divBdr>
        <w:top w:val="none" w:sz="0" w:space="0" w:color="auto"/>
        <w:left w:val="none" w:sz="0" w:space="0" w:color="auto"/>
        <w:bottom w:val="none" w:sz="0" w:space="0" w:color="auto"/>
        <w:right w:val="none" w:sz="0" w:space="0" w:color="auto"/>
      </w:divBdr>
    </w:div>
    <w:div w:id="1487353720">
      <w:bodyDiv w:val="1"/>
      <w:marLeft w:val="0"/>
      <w:marRight w:val="0"/>
      <w:marTop w:val="0"/>
      <w:marBottom w:val="0"/>
      <w:divBdr>
        <w:top w:val="none" w:sz="0" w:space="0" w:color="auto"/>
        <w:left w:val="none" w:sz="0" w:space="0" w:color="auto"/>
        <w:bottom w:val="none" w:sz="0" w:space="0" w:color="auto"/>
        <w:right w:val="none" w:sz="0" w:space="0" w:color="auto"/>
      </w:divBdr>
      <w:divsChild>
        <w:div w:id="897859721">
          <w:marLeft w:val="547"/>
          <w:marRight w:val="0"/>
          <w:marTop w:val="0"/>
          <w:marBottom w:val="0"/>
          <w:divBdr>
            <w:top w:val="none" w:sz="0" w:space="0" w:color="auto"/>
            <w:left w:val="none" w:sz="0" w:space="0" w:color="auto"/>
            <w:bottom w:val="none" w:sz="0" w:space="0" w:color="auto"/>
            <w:right w:val="none" w:sz="0" w:space="0" w:color="auto"/>
          </w:divBdr>
        </w:div>
      </w:divsChild>
    </w:div>
    <w:div w:id="1488130173">
      <w:bodyDiv w:val="1"/>
      <w:marLeft w:val="0"/>
      <w:marRight w:val="0"/>
      <w:marTop w:val="0"/>
      <w:marBottom w:val="0"/>
      <w:divBdr>
        <w:top w:val="none" w:sz="0" w:space="0" w:color="auto"/>
        <w:left w:val="none" w:sz="0" w:space="0" w:color="auto"/>
        <w:bottom w:val="none" w:sz="0" w:space="0" w:color="auto"/>
        <w:right w:val="none" w:sz="0" w:space="0" w:color="auto"/>
      </w:divBdr>
    </w:div>
    <w:div w:id="1489634553">
      <w:bodyDiv w:val="1"/>
      <w:marLeft w:val="0"/>
      <w:marRight w:val="0"/>
      <w:marTop w:val="0"/>
      <w:marBottom w:val="0"/>
      <w:divBdr>
        <w:top w:val="none" w:sz="0" w:space="0" w:color="auto"/>
        <w:left w:val="none" w:sz="0" w:space="0" w:color="auto"/>
        <w:bottom w:val="none" w:sz="0" w:space="0" w:color="auto"/>
        <w:right w:val="none" w:sz="0" w:space="0" w:color="auto"/>
      </w:divBdr>
    </w:div>
    <w:div w:id="1491435458">
      <w:bodyDiv w:val="1"/>
      <w:marLeft w:val="0"/>
      <w:marRight w:val="0"/>
      <w:marTop w:val="0"/>
      <w:marBottom w:val="0"/>
      <w:divBdr>
        <w:top w:val="none" w:sz="0" w:space="0" w:color="auto"/>
        <w:left w:val="none" w:sz="0" w:space="0" w:color="auto"/>
        <w:bottom w:val="none" w:sz="0" w:space="0" w:color="auto"/>
        <w:right w:val="none" w:sz="0" w:space="0" w:color="auto"/>
      </w:divBdr>
    </w:div>
    <w:div w:id="1493639630">
      <w:bodyDiv w:val="1"/>
      <w:marLeft w:val="0"/>
      <w:marRight w:val="0"/>
      <w:marTop w:val="0"/>
      <w:marBottom w:val="0"/>
      <w:divBdr>
        <w:top w:val="none" w:sz="0" w:space="0" w:color="auto"/>
        <w:left w:val="none" w:sz="0" w:space="0" w:color="auto"/>
        <w:bottom w:val="none" w:sz="0" w:space="0" w:color="auto"/>
        <w:right w:val="none" w:sz="0" w:space="0" w:color="auto"/>
      </w:divBdr>
    </w:div>
    <w:div w:id="1494759728">
      <w:bodyDiv w:val="1"/>
      <w:marLeft w:val="0"/>
      <w:marRight w:val="0"/>
      <w:marTop w:val="0"/>
      <w:marBottom w:val="0"/>
      <w:divBdr>
        <w:top w:val="none" w:sz="0" w:space="0" w:color="auto"/>
        <w:left w:val="none" w:sz="0" w:space="0" w:color="auto"/>
        <w:bottom w:val="none" w:sz="0" w:space="0" w:color="auto"/>
        <w:right w:val="none" w:sz="0" w:space="0" w:color="auto"/>
      </w:divBdr>
    </w:div>
    <w:div w:id="1495950379">
      <w:bodyDiv w:val="1"/>
      <w:marLeft w:val="0"/>
      <w:marRight w:val="0"/>
      <w:marTop w:val="0"/>
      <w:marBottom w:val="0"/>
      <w:divBdr>
        <w:top w:val="none" w:sz="0" w:space="0" w:color="auto"/>
        <w:left w:val="none" w:sz="0" w:space="0" w:color="auto"/>
        <w:bottom w:val="none" w:sz="0" w:space="0" w:color="auto"/>
        <w:right w:val="none" w:sz="0" w:space="0" w:color="auto"/>
      </w:divBdr>
    </w:div>
    <w:div w:id="1501384705">
      <w:bodyDiv w:val="1"/>
      <w:marLeft w:val="0"/>
      <w:marRight w:val="0"/>
      <w:marTop w:val="0"/>
      <w:marBottom w:val="0"/>
      <w:divBdr>
        <w:top w:val="none" w:sz="0" w:space="0" w:color="auto"/>
        <w:left w:val="none" w:sz="0" w:space="0" w:color="auto"/>
        <w:bottom w:val="none" w:sz="0" w:space="0" w:color="auto"/>
        <w:right w:val="none" w:sz="0" w:space="0" w:color="auto"/>
      </w:divBdr>
    </w:div>
    <w:div w:id="1504127875">
      <w:bodyDiv w:val="1"/>
      <w:marLeft w:val="0"/>
      <w:marRight w:val="0"/>
      <w:marTop w:val="0"/>
      <w:marBottom w:val="0"/>
      <w:divBdr>
        <w:top w:val="none" w:sz="0" w:space="0" w:color="auto"/>
        <w:left w:val="none" w:sz="0" w:space="0" w:color="auto"/>
        <w:bottom w:val="none" w:sz="0" w:space="0" w:color="auto"/>
        <w:right w:val="none" w:sz="0" w:space="0" w:color="auto"/>
      </w:divBdr>
    </w:div>
    <w:div w:id="1504588599">
      <w:bodyDiv w:val="1"/>
      <w:marLeft w:val="0"/>
      <w:marRight w:val="0"/>
      <w:marTop w:val="0"/>
      <w:marBottom w:val="0"/>
      <w:divBdr>
        <w:top w:val="none" w:sz="0" w:space="0" w:color="auto"/>
        <w:left w:val="none" w:sz="0" w:space="0" w:color="auto"/>
        <w:bottom w:val="none" w:sz="0" w:space="0" w:color="auto"/>
        <w:right w:val="none" w:sz="0" w:space="0" w:color="auto"/>
      </w:divBdr>
    </w:div>
    <w:div w:id="1506046771">
      <w:bodyDiv w:val="1"/>
      <w:marLeft w:val="0"/>
      <w:marRight w:val="0"/>
      <w:marTop w:val="0"/>
      <w:marBottom w:val="0"/>
      <w:divBdr>
        <w:top w:val="none" w:sz="0" w:space="0" w:color="auto"/>
        <w:left w:val="none" w:sz="0" w:space="0" w:color="auto"/>
        <w:bottom w:val="none" w:sz="0" w:space="0" w:color="auto"/>
        <w:right w:val="none" w:sz="0" w:space="0" w:color="auto"/>
      </w:divBdr>
    </w:div>
    <w:div w:id="1508054648">
      <w:bodyDiv w:val="1"/>
      <w:marLeft w:val="0"/>
      <w:marRight w:val="0"/>
      <w:marTop w:val="0"/>
      <w:marBottom w:val="0"/>
      <w:divBdr>
        <w:top w:val="none" w:sz="0" w:space="0" w:color="auto"/>
        <w:left w:val="none" w:sz="0" w:space="0" w:color="auto"/>
        <w:bottom w:val="none" w:sz="0" w:space="0" w:color="auto"/>
        <w:right w:val="none" w:sz="0" w:space="0" w:color="auto"/>
      </w:divBdr>
    </w:div>
    <w:div w:id="1508404998">
      <w:bodyDiv w:val="1"/>
      <w:marLeft w:val="0"/>
      <w:marRight w:val="0"/>
      <w:marTop w:val="0"/>
      <w:marBottom w:val="0"/>
      <w:divBdr>
        <w:top w:val="none" w:sz="0" w:space="0" w:color="auto"/>
        <w:left w:val="none" w:sz="0" w:space="0" w:color="auto"/>
        <w:bottom w:val="none" w:sz="0" w:space="0" w:color="auto"/>
        <w:right w:val="none" w:sz="0" w:space="0" w:color="auto"/>
      </w:divBdr>
    </w:div>
    <w:div w:id="1512455592">
      <w:bodyDiv w:val="1"/>
      <w:marLeft w:val="0"/>
      <w:marRight w:val="0"/>
      <w:marTop w:val="0"/>
      <w:marBottom w:val="0"/>
      <w:divBdr>
        <w:top w:val="none" w:sz="0" w:space="0" w:color="auto"/>
        <w:left w:val="none" w:sz="0" w:space="0" w:color="auto"/>
        <w:bottom w:val="none" w:sz="0" w:space="0" w:color="auto"/>
        <w:right w:val="none" w:sz="0" w:space="0" w:color="auto"/>
      </w:divBdr>
    </w:div>
    <w:div w:id="1516189875">
      <w:bodyDiv w:val="1"/>
      <w:marLeft w:val="0"/>
      <w:marRight w:val="0"/>
      <w:marTop w:val="0"/>
      <w:marBottom w:val="0"/>
      <w:divBdr>
        <w:top w:val="none" w:sz="0" w:space="0" w:color="auto"/>
        <w:left w:val="none" w:sz="0" w:space="0" w:color="auto"/>
        <w:bottom w:val="none" w:sz="0" w:space="0" w:color="auto"/>
        <w:right w:val="none" w:sz="0" w:space="0" w:color="auto"/>
      </w:divBdr>
    </w:div>
    <w:div w:id="1521579836">
      <w:bodyDiv w:val="1"/>
      <w:marLeft w:val="0"/>
      <w:marRight w:val="0"/>
      <w:marTop w:val="0"/>
      <w:marBottom w:val="0"/>
      <w:divBdr>
        <w:top w:val="none" w:sz="0" w:space="0" w:color="auto"/>
        <w:left w:val="none" w:sz="0" w:space="0" w:color="auto"/>
        <w:bottom w:val="none" w:sz="0" w:space="0" w:color="auto"/>
        <w:right w:val="none" w:sz="0" w:space="0" w:color="auto"/>
      </w:divBdr>
    </w:div>
    <w:div w:id="1522159887">
      <w:bodyDiv w:val="1"/>
      <w:marLeft w:val="0"/>
      <w:marRight w:val="0"/>
      <w:marTop w:val="0"/>
      <w:marBottom w:val="0"/>
      <w:divBdr>
        <w:top w:val="none" w:sz="0" w:space="0" w:color="auto"/>
        <w:left w:val="none" w:sz="0" w:space="0" w:color="auto"/>
        <w:bottom w:val="none" w:sz="0" w:space="0" w:color="auto"/>
        <w:right w:val="none" w:sz="0" w:space="0" w:color="auto"/>
      </w:divBdr>
      <w:divsChild>
        <w:div w:id="1877348038">
          <w:marLeft w:val="547"/>
          <w:marRight w:val="0"/>
          <w:marTop w:val="0"/>
          <w:marBottom w:val="0"/>
          <w:divBdr>
            <w:top w:val="none" w:sz="0" w:space="0" w:color="auto"/>
            <w:left w:val="none" w:sz="0" w:space="0" w:color="auto"/>
            <w:bottom w:val="none" w:sz="0" w:space="0" w:color="auto"/>
            <w:right w:val="none" w:sz="0" w:space="0" w:color="auto"/>
          </w:divBdr>
        </w:div>
      </w:divsChild>
    </w:div>
    <w:div w:id="1524512617">
      <w:bodyDiv w:val="1"/>
      <w:marLeft w:val="0"/>
      <w:marRight w:val="0"/>
      <w:marTop w:val="0"/>
      <w:marBottom w:val="0"/>
      <w:divBdr>
        <w:top w:val="none" w:sz="0" w:space="0" w:color="auto"/>
        <w:left w:val="none" w:sz="0" w:space="0" w:color="auto"/>
        <w:bottom w:val="none" w:sz="0" w:space="0" w:color="auto"/>
        <w:right w:val="none" w:sz="0" w:space="0" w:color="auto"/>
      </w:divBdr>
    </w:div>
    <w:div w:id="1527063981">
      <w:bodyDiv w:val="1"/>
      <w:marLeft w:val="0"/>
      <w:marRight w:val="0"/>
      <w:marTop w:val="0"/>
      <w:marBottom w:val="0"/>
      <w:divBdr>
        <w:top w:val="none" w:sz="0" w:space="0" w:color="auto"/>
        <w:left w:val="none" w:sz="0" w:space="0" w:color="auto"/>
        <w:bottom w:val="none" w:sz="0" w:space="0" w:color="auto"/>
        <w:right w:val="none" w:sz="0" w:space="0" w:color="auto"/>
      </w:divBdr>
    </w:div>
    <w:div w:id="1532498602">
      <w:bodyDiv w:val="1"/>
      <w:marLeft w:val="0"/>
      <w:marRight w:val="0"/>
      <w:marTop w:val="0"/>
      <w:marBottom w:val="0"/>
      <w:divBdr>
        <w:top w:val="none" w:sz="0" w:space="0" w:color="auto"/>
        <w:left w:val="none" w:sz="0" w:space="0" w:color="auto"/>
        <w:bottom w:val="none" w:sz="0" w:space="0" w:color="auto"/>
        <w:right w:val="none" w:sz="0" w:space="0" w:color="auto"/>
      </w:divBdr>
    </w:div>
    <w:div w:id="1534153611">
      <w:bodyDiv w:val="1"/>
      <w:marLeft w:val="0"/>
      <w:marRight w:val="0"/>
      <w:marTop w:val="0"/>
      <w:marBottom w:val="0"/>
      <w:divBdr>
        <w:top w:val="none" w:sz="0" w:space="0" w:color="auto"/>
        <w:left w:val="none" w:sz="0" w:space="0" w:color="auto"/>
        <w:bottom w:val="none" w:sz="0" w:space="0" w:color="auto"/>
        <w:right w:val="none" w:sz="0" w:space="0" w:color="auto"/>
      </w:divBdr>
    </w:div>
    <w:div w:id="1535000306">
      <w:bodyDiv w:val="1"/>
      <w:marLeft w:val="0"/>
      <w:marRight w:val="0"/>
      <w:marTop w:val="0"/>
      <w:marBottom w:val="0"/>
      <w:divBdr>
        <w:top w:val="none" w:sz="0" w:space="0" w:color="auto"/>
        <w:left w:val="none" w:sz="0" w:space="0" w:color="auto"/>
        <w:bottom w:val="none" w:sz="0" w:space="0" w:color="auto"/>
        <w:right w:val="none" w:sz="0" w:space="0" w:color="auto"/>
      </w:divBdr>
    </w:div>
    <w:div w:id="1539198937">
      <w:bodyDiv w:val="1"/>
      <w:marLeft w:val="0"/>
      <w:marRight w:val="0"/>
      <w:marTop w:val="0"/>
      <w:marBottom w:val="0"/>
      <w:divBdr>
        <w:top w:val="none" w:sz="0" w:space="0" w:color="auto"/>
        <w:left w:val="none" w:sz="0" w:space="0" w:color="auto"/>
        <w:bottom w:val="none" w:sz="0" w:space="0" w:color="auto"/>
        <w:right w:val="none" w:sz="0" w:space="0" w:color="auto"/>
      </w:divBdr>
      <w:divsChild>
        <w:div w:id="1303537026">
          <w:marLeft w:val="547"/>
          <w:marRight w:val="0"/>
          <w:marTop w:val="0"/>
          <w:marBottom w:val="0"/>
          <w:divBdr>
            <w:top w:val="none" w:sz="0" w:space="0" w:color="auto"/>
            <w:left w:val="none" w:sz="0" w:space="0" w:color="auto"/>
            <w:bottom w:val="none" w:sz="0" w:space="0" w:color="auto"/>
            <w:right w:val="none" w:sz="0" w:space="0" w:color="auto"/>
          </w:divBdr>
        </w:div>
      </w:divsChild>
    </w:div>
    <w:div w:id="1541044474">
      <w:bodyDiv w:val="1"/>
      <w:marLeft w:val="0"/>
      <w:marRight w:val="0"/>
      <w:marTop w:val="0"/>
      <w:marBottom w:val="0"/>
      <w:divBdr>
        <w:top w:val="none" w:sz="0" w:space="0" w:color="auto"/>
        <w:left w:val="none" w:sz="0" w:space="0" w:color="auto"/>
        <w:bottom w:val="none" w:sz="0" w:space="0" w:color="auto"/>
        <w:right w:val="none" w:sz="0" w:space="0" w:color="auto"/>
      </w:divBdr>
    </w:div>
    <w:div w:id="1549295504">
      <w:bodyDiv w:val="1"/>
      <w:marLeft w:val="0"/>
      <w:marRight w:val="0"/>
      <w:marTop w:val="0"/>
      <w:marBottom w:val="0"/>
      <w:divBdr>
        <w:top w:val="none" w:sz="0" w:space="0" w:color="auto"/>
        <w:left w:val="none" w:sz="0" w:space="0" w:color="auto"/>
        <w:bottom w:val="none" w:sz="0" w:space="0" w:color="auto"/>
        <w:right w:val="none" w:sz="0" w:space="0" w:color="auto"/>
      </w:divBdr>
    </w:div>
    <w:div w:id="1556890302">
      <w:bodyDiv w:val="1"/>
      <w:marLeft w:val="0"/>
      <w:marRight w:val="0"/>
      <w:marTop w:val="0"/>
      <w:marBottom w:val="0"/>
      <w:divBdr>
        <w:top w:val="none" w:sz="0" w:space="0" w:color="auto"/>
        <w:left w:val="none" w:sz="0" w:space="0" w:color="auto"/>
        <w:bottom w:val="none" w:sz="0" w:space="0" w:color="auto"/>
        <w:right w:val="none" w:sz="0" w:space="0" w:color="auto"/>
      </w:divBdr>
    </w:div>
    <w:div w:id="1570841376">
      <w:bodyDiv w:val="1"/>
      <w:marLeft w:val="0"/>
      <w:marRight w:val="0"/>
      <w:marTop w:val="0"/>
      <w:marBottom w:val="0"/>
      <w:divBdr>
        <w:top w:val="none" w:sz="0" w:space="0" w:color="auto"/>
        <w:left w:val="none" w:sz="0" w:space="0" w:color="auto"/>
        <w:bottom w:val="none" w:sz="0" w:space="0" w:color="auto"/>
        <w:right w:val="none" w:sz="0" w:space="0" w:color="auto"/>
      </w:divBdr>
    </w:div>
    <w:div w:id="1579750499">
      <w:bodyDiv w:val="1"/>
      <w:marLeft w:val="0"/>
      <w:marRight w:val="0"/>
      <w:marTop w:val="0"/>
      <w:marBottom w:val="0"/>
      <w:divBdr>
        <w:top w:val="none" w:sz="0" w:space="0" w:color="auto"/>
        <w:left w:val="none" w:sz="0" w:space="0" w:color="auto"/>
        <w:bottom w:val="none" w:sz="0" w:space="0" w:color="auto"/>
        <w:right w:val="none" w:sz="0" w:space="0" w:color="auto"/>
      </w:divBdr>
      <w:divsChild>
        <w:div w:id="1880512777">
          <w:marLeft w:val="547"/>
          <w:marRight w:val="0"/>
          <w:marTop w:val="0"/>
          <w:marBottom w:val="0"/>
          <w:divBdr>
            <w:top w:val="none" w:sz="0" w:space="0" w:color="auto"/>
            <w:left w:val="none" w:sz="0" w:space="0" w:color="auto"/>
            <w:bottom w:val="none" w:sz="0" w:space="0" w:color="auto"/>
            <w:right w:val="none" w:sz="0" w:space="0" w:color="auto"/>
          </w:divBdr>
        </w:div>
      </w:divsChild>
    </w:div>
    <w:div w:id="1581479155">
      <w:bodyDiv w:val="1"/>
      <w:marLeft w:val="0"/>
      <w:marRight w:val="0"/>
      <w:marTop w:val="0"/>
      <w:marBottom w:val="0"/>
      <w:divBdr>
        <w:top w:val="none" w:sz="0" w:space="0" w:color="auto"/>
        <w:left w:val="none" w:sz="0" w:space="0" w:color="auto"/>
        <w:bottom w:val="none" w:sz="0" w:space="0" w:color="auto"/>
        <w:right w:val="none" w:sz="0" w:space="0" w:color="auto"/>
      </w:divBdr>
    </w:div>
    <w:div w:id="1584954907">
      <w:bodyDiv w:val="1"/>
      <w:marLeft w:val="0"/>
      <w:marRight w:val="0"/>
      <w:marTop w:val="0"/>
      <w:marBottom w:val="0"/>
      <w:divBdr>
        <w:top w:val="none" w:sz="0" w:space="0" w:color="auto"/>
        <w:left w:val="none" w:sz="0" w:space="0" w:color="auto"/>
        <w:bottom w:val="none" w:sz="0" w:space="0" w:color="auto"/>
        <w:right w:val="none" w:sz="0" w:space="0" w:color="auto"/>
      </w:divBdr>
    </w:div>
    <w:div w:id="1585916881">
      <w:bodyDiv w:val="1"/>
      <w:marLeft w:val="0"/>
      <w:marRight w:val="0"/>
      <w:marTop w:val="0"/>
      <w:marBottom w:val="0"/>
      <w:divBdr>
        <w:top w:val="none" w:sz="0" w:space="0" w:color="auto"/>
        <w:left w:val="none" w:sz="0" w:space="0" w:color="auto"/>
        <w:bottom w:val="none" w:sz="0" w:space="0" w:color="auto"/>
        <w:right w:val="none" w:sz="0" w:space="0" w:color="auto"/>
      </w:divBdr>
    </w:div>
    <w:div w:id="1590696779">
      <w:bodyDiv w:val="1"/>
      <w:marLeft w:val="0"/>
      <w:marRight w:val="0"/>
      <w:marTop w:val="0"/>
      <w:marBottom w:val="0"/>
      <w:divBdr>
        <w:top w:val="none" w:sz="0" w:space="0" w:color="auto"/>
        <w:left w:val="none" w:sz="0" w:space="0" w:color="auto"/>
        <w:bottom w:val="none" w:sz="0" w:space="0" w:color="auto"/>
        <w:right w:val="none" w:sz="0" w:space="0" w:color="auto"/>
      </w:divBdr>
    </w:div>
    <w:div w:id="1591037855">
      <w:bodyDiv w:val="1"/>
      <w:marLeft w:val="0"/>
      <w:marRight w:val="0"/>
      <w:marTop w:val="0"/>
      <w:marBottom w:val="0"/>
      <w:divBdr>
        <w:top w:val="none" w:sz="0" w:space="0" w:color="auto"/>
        <w:left w:val="none" w:sz="0" w:space="0" w:color="auto"/>
        <w:bottom w:val="none" w:sz="0" w:space="0" w:color="auto"/>
        <w:right w:val="none" w:sz="0" w:space="0" w:color="auto"/>
      </w:divBdr>
    </w:div>
    <w:div w:id="1595435757">
      <w:bodyDiv w:val="1"/>
      <w:marLeft w:val="0"/>
      <w:marRight w:val="0"/>
      <w:marTop w:val="0"/>
      <w:marBottom w:val="0"/>
      <w:divBdr>
        <w:top w:val="none" w:sz="0" w:space="0" w:color="auto"/>
        <w:left w:val="none" w:sz="0" w:space="0" w:color="auto"/>
        <w:bottom w:val="none" w:sz="0" w:space="0" w:color="auto"/>
        <w:right w:val="none" w:sz="0" w:space="0" w:color="auto"/>
      </w:divBdr>
    </w:div>
    <w:div w:id="1597396826">
      <w:bodyDiv w:val="1"/>
      <w:marLeft w:val="0"/>
      <w:marRight w:val="0"/>
      <w:marTop w:val="0"/>
      <w:marBottom w:val="0"/>
      <w:divBdr>
        <w:top w:val="none" w:sz="0" w:space="0" w:color="auto"/>
        <w:left w:val="none" w:sz="0" w:space="0" w:color="auto"/>
        <w:bottom w:val="none" w:sz="0" w:space="0" w:color="auto"/>
        <w:right w:val="none" w:sz="0" w:space="0" w:color="auto"/>
      </w:divBdr>
    </w:div>
    <w:div w:id="1603222886">
      <w:bodyDiv w:val="1"/>
      <w:marLeft w:val="0"/>
      <w:marRight w:val="0"/>
      <w:marTop w:val="0"/>
      <w:marBottom w:val="0"/>
      <w:divBdr>
        <w:top w:val="none" w:sz="0" w:space="0" w:color="auto"/>
        <w:left w:val="none" w:sz="0" w:space="0" w:color="auto"/>
        <w:bottom w:val="none" w:sz="0" w:space="0" w:color="auto"/>
        <w:right w:val="none" w:sz="0" w:space="0" w:color="auto"/>
      </w:divBdr>
    </w:div>
    <w:div w:id="1608073729">
      <w:bodyDiv w:val="1"/>
      <w:marLeft w:val="0"/>
      <w:marRight w:val="0"/>
      <w:marTop w:val="0"/>
      <w:marBottom w:val="0"/>
      <w:divBdr>
        <w:top w:val="none" w:sz="0" w:space="0" w:color="auto"/>
        <w:left w:val="none" w:sz="0" w:space="0" w:color="auto"/>
        <w:bottom w:val="none" w:sz="0" w:space="0" w:color="auto"/>
        <w:right w:val="none" w:sz="0" w:space="0" w:color="auto"/>
      </w:divBdr>
    </w:div>
    <w:div w:id="1610552591">
      <w:bodyDiv w:val="1"/>
      <w:marLeft w:val="0"/>
      <w:marRight w:val="0"/>
      <w:marTop w:val="0"/>
      <w:marBottom w:val="0"/>
      <w:divBdr>
        <w:top w:val="none" w:sz="0" w:space="0" w:color="auto"/>
        <w:left w:val="none" w:sz="0" w:space="0" w:color="auto"/>
        <w:bottom w:val="none" w:sz="0" w:space="0" w:color="auto"/>
        <w:right w:val="none" w:sz="0" w:space="0" w:color="auto"/>
      </w:divBdr>
    </w:div>
    <w:div w:id="1612666146">
      <w:bodyDiv w:val="1"/>
      <w:marLeft w:val="0"/>
      <w:marRight w:val="0"/>
      <w:marTop w:val="0"/>
      <w:marBottom w:val="0"/>
      <w:divBdr>
        <w:top w:val="none" w:sz="0" w:space="0" w:color="auto"/>
        <w:left w:val="none" w:sz="0" w:space="0" w:color="auto"/>
        <w:bottom w:val="none" w:sz="0" w:space="0" w:color="auto"/>
        <w:right w:val="none" w:sz="0" w:space="0" w:color="auto"/>
      </w:divBdr>
    </w:div>
    <w:div w:id="1613123039">
      <w:bodyDiv w:val="1"/>
      <w:marLeft w:val="0"/>
      <w:marRight w:val="0"/>
      <w:marTop w:val="0"/>
      <w:marBottom w:val="0"/>
      <w:divBdr>
        <w:top w:val="none" w:sz="0" w:space="0" w:color="auto"/>
        <w:left w:val="none" w:sz="0" w:space="0" w:color="auto"/>
        <w:bottom w:val="none" w:sz="0" w:space="0" w:color="auto"/>
        <w:right w:val="none" w:sz="0" w:space="0" w:color="auto"/>
      </w:divBdr>
    </w:div>
    <w:div w:id="1648052167">
      <w:bodyDiv w:val="1"/>
      <w:marLeft w:val="0"/>
      <w:marRight w:val="0"/>
      <w:marTop w:val="0"/>
      <w:marBottom w:val="0"/>
      <w:divBdr>
        <w:top w:val="none" w:sz="0" w:space="0" w:color="auto"/>
        <w:left w:val="none" w:sz="0" w:space="0" w:color="auto"/>
        <w:bottom w:val="none" w:sz="0" w:space="0" w:color="auto"/>
        <w:right w:val="none" w:sz="0" w:space="0" w:color="auto"/>
      </w:divBdr>
    </w:div>
    <w:div w:id="1652325192">
      <w:bodyDiv w:val="1"/>
      <w:marLeft w:val="0"/>
      <w:marRight w:val="0"/>
      <w:marTop w:val="0"/>
      <w:marBottom w:val="0"/>
      <w:divBdr>
        <w:top w:val="none" w:sz="0" w:space="0" w:color="auto"/>
        <w:left w:val="none" w:sz="0" w:space="0" w:color="auto"/>
        <w:bottom w:val="none" w:sz="0" w:space="0" w:color="auto"/>
        <w:right w:val="none" w:sz="0" w:space="0" w:color="auto"/>
      </w:divBdr>
    </w:div>
    <w:div w:id="1662151055">
      <w:bodyDiv w:val="1"/>
      <w:marLeft w:val="0"/>
      <w:marRight w:val="0"/>
      <w:marTop w:val="0"/>
      <w:marBottom w:val="0"/>
      <w:divBdr>
        <w:top w:val="none" w:sz="0" w:space="0" w:color="auto"/>
        <w:left w:val="none" w:sz="0" w:space="0" w:color="auto"/>
        <w:bottom w:val="none" w:sz="0" w:space="0" w:color="auto"/>
        <w:right w:val="none" w:sz="0" w:space="0" w:color="auto"/>
      </w:divBdr>
      <w:divsChild>
        <w:div w:id="28993630">
          <w:marLeft w:val="600"/>
          <w:marRight w:val="0"/>
          <w:marTop w:val="0"/>
          <w:marBottom w:val="0"/>
          <w:divBdr>
            <w:top w:val="none" w:sz="0" w:space="0" w:color="auto"/>
            <w:left w:val="none" w:sz="0" w:space="0" w:color="auto"/>
            <w:bottom w:val="none" w:sz="0" w:space="0" w:color="auto"/>
            <w:right w:val="none" w:sz="0" w:space="0" w:color="auto"/>
          </w:divBdr>
        </w:div>
        <w:div w:id="67306359">
          <w:marLeft w:val="600"/>
          <w:marRight w:val="0"/>
          <w:marTop w:val="0"/>
          <w:marBottom w:val="0"/>
          <w:divBdr>
            <w:top w:val="none" w:sz="0" w:space="0" w:color="auto"/>
            <w:left w:val="none" w:sz="0" w:space="0" w:color="auto"/>
            <w:bottom w:val="none" w:sz="0" w:space="0" w:color="auto"/>
            <w:right w:val="none" w:sz="0" w:space="0" w:color="auto"/>
          </w:divBdr>
        </w:div>
        <w:div w:id="98449396">
          <w:marLeft w:val="300"/>
          <w:marRight w:val="0"/>
          <w:marTop w:val="0"/>
          <w:marBottom w:val="0"/>
          <w:divBdr>
            <w:top w:val="none" w:sz="0" w:space="0" w:color="auto"/>
            <w:left w:val="none" w:sz="0" w:space="0" w:color="auto"/>
            <w:bottom w:val="none" w:sz="0" w:space="0" w:color="auto"/>
            <w:right w:val="none" w:sz="0" w:space="0" w:color="auto"/>
          </w:divBdr>
        </w:div>
        <w:div w:id="148601565">
          <w:marLeft w:val="300"/>
          <w:marRight w:val="0"/>
          <w:marTop w:val="0"/>
          <w:marBottom w:val="0"/>
          <w:divBdr>
            <w:top w:val="none" w:sz="0" w:space="0" w:color="auto"/>
            <w:left w:val="none" w:sz="0" w:space="0" w:color="auto"/>
            <w:bottom w:val="none" w:sz="0" w:space="0" w:color="auto"/>
            <w:right w:val="none" w:sz="0" w:space="0" w:color="auto"/>
          </w:divBdr>
        </w:div>
        <w:div w:id="210845082">
          <w:marLeft w:val="600"/>
          <w:marRight w:val="0"/>
          <w:marTop w:val="0"/>
          <w:marBottom w:val="0"/>
          <w:divBdr>
            <w:top w:val="none" w:sz="0" w:space="0" w:color="auto"/>
            <w:left w:val="none" w:sz="0" w:space="0" w:color="auto"/>
            <w:bottom w:val="none" w:sz="0" w:space="0" w:color="auto"/>
            <w:right w:val="none" w:sz="0" w:space="0" w:color="auto"/>
          </w:divBdr>
        </w:div>
        <w:div w:id="416099213">
          <w:marLeft w:val="600"/>
          <w:marRight w:val="0"/>
          <w:marTop w:val="0"/>
          <w:marBottom w:val="0"/>
          <w:divBdr>
            <w:top w:val="none" w:sz="0" w:space="0" w:color="auto"/>
            <w:left w:val="none" w:sz="0" w:space="0" w:color="auto"/>
            <w:bottom w:val="none" w:sz="0" w:space="0" w:color="auto"/>
            <w:right w:val="none" w:sz="0" w:space="0" w:color="auto"/>
          </w:divBdr>
        </w:div>
        <w:div w:id="509837010">
          <w:marLeft w:val="300"/>
          <w:marRight w:val="0"/>
          <w:marTop w:val="0"/>
          <w:marBottom w:val="0"/>
          <w:divBdr>
            <w:top w:val="none" w:sz="0" w:space="0" w:color="auto"/>
            <w:left w:val="none" w:sz="0" w:space="0" w:color="auto"/>
            <w:bottom w:val="none" w:sz="0" w:space="0" w:color="auto"/>
            <w:right w:val="none" w:sz="0" w:space="0" w:color="auto"/>
          </w:divBdr>
        </w:div>
        <w:div w:id="550506497">
          <w:marLeft w:val="600"/>
          <w:marRight w:val="0"/>
          <w:marTop w:val="0"/>
          <w:marBottom w:val="0"/>
          <w:divBdr>
            <w:top w:val="none" w:sz="0" w:space="0" w:color="auto"/>
            <w:left w:val="none" w:sz="0" w:space="0" w:color="auto"/>
            <w:bottom w:val="none" w:sz="0" w:space="0" w:color="auto"/>
            <w:right w:val="none" w:sz="0" w:space="0" w:color="auto"/>
          </w:divBdr>
        </w:div>
        <w:div w:id="608784345">
          <w:marLeft w:val="0"/>
          <w:marRight w:val="0"/>
          <w:marTop w:val="0"/>
          <w:marBottom w:val="0"/>
          <w:divBdr>
            <w:top w:val="none" w:sz="0" w:space="0" w:color="auto"/>
            <w:left w:val="none" w:sz="0" w:space="0" w:color="auto"/>
            <w:bottom w:val="none" w:sz="0" w:space="0" w:color="auto"/>
            <w:right w:val="none" w:sz="0" w:space="0" w:color="auto"/>
          </w:divBdr>
        </w:div>
        <w:div w:id="921525155">
          <w:marLeft w:val="0"/>
          <w:marRight w:val="0"/>
          <w:marTop w:val="0"/>
          <w:marBottom w:val="0"/>
          <w:divBdr>
            <w:top w:val="none" w:sz="0" w:space="0" w:color="auto"/>
            <w:left w:val="none" w:sz="0" w:space="0" w:color="auto"/>
            <w:bottom w:val="none" w:sz="0" w:space="0" w:color="auto"/>
            <w:right w:val="none" w:sz="0" w:space="0" w:color="auto"/>
          </w:divBdr>
        </w:div>
        <w:div w:id="927620997">
          <w:marLeft w:val="300"/>
          <w:marRight w:val="0"/>
          <w:marTop w:val="0"/>
          <w:marBottom w:val="0"/>
          <w:divBdr>
            <w:top w:val="none" w:sz="0" w:space="0" w:color="auto"/>
            <w:left w:val="none" w:sz="0" w:space="0" w:color="auto"/>
            <w:bottom w:val="none" w:sz="0" w:space="0" w:color="auto"/>
            <w:right w:val="none" w:sz="0" w:space="0" w:color="auto"/>
          </w:divBdr>
        </w:div>
        <w:div w:id="953289736">
          <w:marLeft w:val="0"/>
          <w:marRight w:val="0"/>
          <w:marTop w:val="0"/>
          <w:marBottom w:val="0"/>
          <w:divBdr>
            <w:top w:val="none" w:sz="0" w:space="0" w:color="auto"/>
            <w:left w:val="none" w:sz="0" w:space="0" w:color="auto"/>
            <w:bottom w:val="none" w:sz="0" w:space="0" w:color="auto"/>
            <w:right w:val="none" w:sz="0" w:space="0" w:color="auto"/>
          </w:divBdr>
        </w:div>
        <w:div w:id="1165558883">
          <w:marLeft w:val="300"/>
          <w:marRight w:val="0"/>
          <w:marTop w:val="0"/>
          <w:marBottom w:val="0"/>
          <w:divBdr>
            <w:top w:val="none" w:sz="0" w:space="0" w:color="auto"/>
            <w:left w:val="none" w:sz="0" w:space="0" w:color="auto"/>
            <w:bottom w:val="none" w:sz="0" w:space="0" w:color="auto"/>
            <w:right w:val="none" w:sz="0" w:space="0" w:color="auto"/>
          </w:divBdr>
        </w:div>
        <w:div w:id="1324551227">
          <w:marLeft w:val="300"/>
          <w:marRight w:val="0"/>
          <w:marTop w:val="0"/>
          <w:marBottom w:val="0"/>
          <w:divBdr>
            <w:top w:val="none" w:sz="0" w:space="0" w:color="auto"/>
            <w:left w:val="none" w:sz="0" w:space="0" w:color="auto"/>
            <w:bottom w:val="none" w:sz="0" w:space="0" w:color="auto"/>
            <w:right w:val="none" w:sz="0" w:space="0" w:color="auto"/>
          </w:divBdr>
        </w:div>
        <w:div w:id="1397170381">
          <w:marLeft w:val="600"/>
          <w:marRight w:val="0"/>
          <w:marTop w:val="0"/>
          <w:marBottom w:val="0"/>
          <w:divBdr>
            <w:top w:val="none" w:sz="0" w:space="0" w:color="auto"/>
            <w:left w:val="none" w:sz="0" w:space="0" w:color="auto"/>
            <w:bottom w:val="none" w:sz="0" w:space="0" w:color="auto"/>
            <w:right w:val="none" w:sz="0" w:space="0" w:color="auto"/>
          </w:divBdr>
        </w:div>
        <w:div w:id="1679043879">
          <w:marLeft w:val="300"/>
          <w:marRight w:val="0"/>
          <w:marTop w:val="0"/>
          <w:marBottom w:val="0"/>
          <w:divBdr>
            <w:top w:val="none" w:sz="0" w:space="0" w:color="auto"/>
            <w:left w:val="none" w:sz="0" w:space="0" w:color="auto"/>
            <w:bottom w:val="none" w:sz="0" w:space="0" w:color="auto"/>
            <w:right w:val="none" w:sz="0" w:space="0" w:color="auto"/>
          </w:divBdr>
        </w:div>
        <w:div w:id="1743601992">
          <w:marLeft w:val="300"/>
          <w:marRight w:val="0"/>
          <w:marTop w:val="0"/>
          <w:marBottom w:val="0"/>
          <w:divBdr>
            <w:top w:val="none" w:sz="0" w:space="0" w:color="auto"/>
            <w:left w:val="none" w:sz="0" w:space="0" w:color="auto"/>
            <w:bottom w:val="none" w:sz="0" w:space="0" w:color="auto"/>
            <w:right w:val="none" w:sz="0" w:space="0" w:color="auto"/>
          </w:divBdr>
        </w:div>
        <w:div w:id="2017295324">
          <w:marLeft w:val="0"/>
          <w:marRight w:val="0"/>
          <w:marTop w:val="0"/>
          <w:marBottom w:val="0"/>
          <w:divBdr>
            <w:top w:val="none" w:sz="0" w:space="0" w:color="auto"/>
            <w:left w:val="none" w:sz="0" w:space="0" w:color="auto"/>
            <w:bottom w:val="none" w:sz="0" w:space="0" w:color="auto"/>
            <w:right w:val="none" w:sz="0" w:space="0" w:color="auto"/>
          </w:divBdr>
        </w:div>
      </w:divsChild>
    </w:div>
    <w:div w:id="1662930822">
      <w:bodyDiv w:val="1"/>
      <w:marLeft w:val="0"/>
      <w:marRight w:val="0"/>
      <w:marTop w:val="0"/>
      <w:marBottom w:val="0"/>
      <w:divBdr>
        <w:top w:val="none" w:sz="0" w:space="0" w:color="auto"/>
        <w:left w:val="none" w:sz="0" w:space="0" w:color="auto"/>
        <w:bottom w:val="none" w:sz="0" w:space="0" w:color="auto"/>
        <w:right w:val="none" w:sz="0" w:space="0" w:color="auto"/>
      </w:divBdr>
      <w:divsChild>
        <w:div w:id="40638478">
          <w:marLeft w:val="547"/>
          <w:marRight w:val="0"/>
          <w:marTop w:val="0"/>
          <w:marBottom w:val="0"/>
          <w:divBdr>
            <w:top w:val="none" w:sz="0" w:space="0" w:color="auto"/>
            <w:left w:val="none" w:sz="0" w:space="0" w:color="auto"/>
            <w:bottom w:val="none" w:sz="0" w:space="0" w:color="auto"/>
            <w:right w:val="none" w:sz="0" w:space="0" w:color="auto"/>
          </w:divBdr>
        </w:div>
      </w:divsChild>
    </w:div>
    <w:div w:id="1664359002">
      <w:bodyDiv w:val="1"/>
      <w:marLeft w:val="0"/>
      <w:marRight w:val="0"/>
      <w:marTop w:val="0"/>
      <w:marBottom w:val="0"/>
      <w:divBdr>
        <w:top w:val="none" w:sz="0" w:space="0" w:color="auto"/>
        <w:left w:val="none" w:sz="0" w:space="0" w:color="auto"/>
        <w:bottom w:val="none" w:sz="0" w:space="0" w:color="auto"/>
        <w:right w:val="none" w:sz="0" w:space="0" w:color="auto"/>
      </w:divBdr>
    </w:div>
    <w:div w:id="1665862759">
      <w:bodyDiv w:val="1"/>
      <w:marLeft w:val="0"/>
      <w:marRight w:val="0"/>
      <w:marTop w:val="0"/>
      <w:marBottom w:val="0"/>
      <w:divBdr>
        <w:top w:val="none" w:sz="0" w:space="0" w:color="auto"/>
        <w:left w:val="none" w:sz="0" w:space="0" w:color="auto"/>
        <w:bottom w:val="none" w:sz="0" w:space="0" w:color="auto"/>
        <w:right w:val="none" w:sz="0" w:space="0" w:color="auto"/>
      </w:divBdr>
    </w:div>
    <w:div w:id="1666863645">
      <w:bodyDiv w:val="1"/>
      <w:marLeft w:val="0"/>
      <w:marRight w:val="0"/>
      <w:marTop w:val="0"/>
      <w:marBottom w:val="0"/>
      <w:divBdr>
        <w:top w:val="none" w:sz="0" w:space="0" w:color="auto"/>
        <w:left w:val="none" w:sz="0" w:space="0" w:color="auto"/>
        <w:bottom w:val="none" w:sz="0" w:space="0" w:color="auto"/>
        <w:right w:val="none" w:sz="0" w:space="0" w:color="auto"/>
      </w:divBdr>
    </w:div>
    <w:div w:id="1682705757">
      <w:bodyDiv w:val="1"/>
      <w:marLeft w:val="0"/>
      <w:marRight w:val="0"/>
      <w:marTop w:val="0"/>
      <w:marBottom w:val="0"/>
      <w:divBdr>
        <w:top w:val="none" w:sz="0" w:space="0" w:color="auto"/>
        <w:left w:val="none" w:sz="0" w:space="0" w:color="auto"/>
        <w:bottom w:val="none" w:sz="0" w:space="0" w:color="auto"/>
        <w:right w:val="none" w:sz="0" w:space="0" w:color="auto"/>
      </w:divBdr>
    </w:div>
    <w:div w:id="1685208479">
      <w:bodyDiv w:val="1"/>
      <w:marLeft w:val="0"/>
      <w:marRight w:val="0"/>
      <w:marTop w:val="0"/>
      <w:marBottom w:val="0"/>
      <w:divBdr>
        <w:top w:val="none" w:sz="0" w:space="0" w:color="auto"/>
        <w:left w:val="none" w:sz="0" w:space="0" w:color="auto"/>
        <w:bottom w:val="none" w:sz="0" w:space="0" w:color="auto"/>
        <w:right w:val="none" w:sz="0" w:space="0" w:color="auto"/>
      </w:divBdr>
      <w:divsChild>
        <w:div w:id="1755202731">
          <w:marLeft w:val="547"/>
          <w:marRight w:val="0"/>
          <w:marTop w:val="0"/>
          <w:marBottom w:val="0"/>
          <w:divBdr>
            <w:top w:val="none" w:sz="0" w:space="0" w:color="auto"/>
            <w:left w:val="none" w:sz="0" w:space="0" w:color="auto"/>
            <w:bottom w:val="none" w:sz="0" w:space="0" w:color="auto"/>
            <w:right w:val="none" w:sz="0" w:space="0" w:color="auto"/>
          </w:divBdr>
        </w:div>
      </w:divsChild>
    </w:div>
    <w:div w:id="1690990744">
      <w:bodyDiv w:val="1"/>
      <w:marLeft w:val="0"/>
      <w:marRight w:val="0"/>
      <w:marTop w:val="0"/>
      <w:marBottom w:val="0"/>
      <w:divBdr>
        <w:top w:val="none" w:sz="0" w:space="0" w:color="auto"/>
        <w:left w:val="none" w:sz="0" w:space="0" w:color="auto"/>
        <w:bottom w:val="none" w:sz="0" w:space="0" w:color="auto"/>
        <w:right w:val="none" w:sz="0" w:space="0" w:color="auto"/>
      </w:divBdr>
      <w:divsChild>
        <w:div w:id="568005756">
          <w:marLeft w:val="547"/>
          <w:marRight w:val="0"/>
          <w:marTop w:val="0"/>
          <w:marBottom w:val="0"/>
          <w:divBdr>
            <w:top w:val="none" w:sz="0" w:space="0" w:color="auto"/>
            <w:left w:val="none" w:sz="0" w:space="0" w:color="auto"/>
            <w:bottom w:val="none" w:sz="0" w:space="0" w:color="auto"/>
            <w:right w:val="none" w:sz="0" w:space="0" w:color="auto"/>
          </w:divBdr>
        </w:div>
      </w:divsChild>
    </w:div>
    <w:div w:id="1701665501">
      <w:bodyDiv w:val="1"/>
      <w:marLeft w:val="0"/>
      <w:marRight w:val="0"/>
      <w:marTop w:val="0"/>
      <w:marBottom w:val="0"/>
      <w:divBdr>
        <w:top w:val="none" w:sz="0" w:space="0" w:color="auto"/>
        <w:left w:val="none" w:sz="0" w:space="0" w:color="auto"/>
        <w:bottom w:val="none" w:sz="0" w:space="0" w:color="auto"/>
        <w:right w:val="none" w:sz="0" w:space="0" w:color="auto"/>
      </w:divBdr>
    </w:div>
    <w:div w:id="1702974441">
      <w:bodyDiv w:val="1"/>
      <w:marLeft w:val="0"/>
      <w:marRight w:val="0"/>
      <w:marTop w:val="0"/>
      <w:marBottom w:val="0"/>
      <w:divBdr>
        <w:top w:val="none" w:sz="0" w:space="0" w:color="auto"/>
        <w:left w:val="none" w:sz="0" w:space="0" w:color="auto"/>
        <w:bottom w:val="none" w:sz="0" w:space="0" w:color="auto"/>
        <w:right w:val="none" w:sz="0" w:space="0" w:color="auto"/>
      </w:divBdr>
    </w:div>
    <w:div w:id="1715763535">
      <w:bodyDiv w:val="1"/>
      <w:marLeft w:val="0"/>
      <w:marRight w:val="0"/>
      <w:marTop w:val="0"/>
      <w:marBottom w:val="0"/>
      <w:divBdr>
        <w:top w:val="none" w:sz="0" w:space="0" w:color="auto"/>
        <w:left w:val="none" w:sz="0" w:space="0" w:color="auto"/>
        <w:bottom w:val="none" w:sz="0" w:space="0" w:color="auto"/>
        <w:right w:val="none" w:sz="0" w:space="0" w:color="auto"/>
      </w:divBdr>
    </w:div>
    <w:div w:id="1719351670">
      <w:bodyDiv w:val="1"/>
      <w:marLeft w:val="0"/>
      <w:marRight w:val="0"/>
      <w:marTop w:val="0"/>
      <w:marBottom w:val="0"/>
      <w:divBdr>
        <w:top w:val="none" w:sz="0" w:space="0" w:color="auto"/>
        <w:left w:val="none" w:sz="0" w:space="0" w:color="auto"/>
        <w:bottom w:val="none" w:sz="0" w:space="0" w:color="auto"/>
        <w:right w:val="none" w:sz="0" w:space="0" w:color="auto"/>
      </w:divBdr>
    </w:div>
    <w:div w:id="1721126310">
      <w:bodyDiv w:val="1"/>
      <w:marLeft w:val="0"/>
      <w:marRight w:val="0"/>
      <w:marTop w:val="0"/>
      <w:marBottom w:val="0"/>
      <w:divBdr>
        <w:top w:val="none" w:sz="0" w:space="0" w:color="auto"/>
        <w:left w:val="none" w:sz="0" w:space="0" w:color="auto"/>
        <w:bottom w:val="none" w:sz="0" w:space="0" w:color="auto"/>
        <w:right w:val="none" w:sz="0" w:space="0" w:color="auto"/>
      </w:divBdr>
    </w:div>
    <w:div w:id="1722053288">
      <w:bodyDiv w:val="1"/>
      <w:marLeft w:val="0"/>
      <w:marRight w:val="0"/>
      <w:marTop w:val="0"/>
      <w:marBottom w:val="0"/>
      <w:divBdr>
        <w:top w:val="none" w:sz="0" w:space="0" w:color="auto"/>
        <w:left w:val="none" w:sz="0" w:space="0" w:color="auto"/>
        <w:bottom w:val="none" w:sz="0" w:space="0" w:color="auto"/>
        <w:right w:val="none" w:sz="0" w:space="0" w:color="auto"/>
      </w:divBdr>
    </w:div>
    <w:div w:id="1725714125">
      <w:bodyDiv w:val="1"/>
      <w:marLeft w:val="0"/>
      <w:marRight w:val="0"/>
      <w:marTop w:val="0"/>
      <w:marBottom w:val="0"/>
      <w:divBdr>
        <w:top w:val="none" w:sz="0" w:space="0" w:color="auto"/>
        <w:left w:val="none" w:sz="0" w:space="0" w:color="auto"/>
        <w:bottom w:val="none" w:sz="0" w:space="0" w:color="auto"/>
        <w:right w:val="none" w:sz="0" w:space="0" w:color="auto"/>
      </w:divBdr>
    </w:div>
    <w:div w:id="1729651218">
      <w:bodyDiv w:val="1"/>
      <w:marLeft w:val="0"/>
      <w:marRight w:val="0"/>
      <w:marTop w:val="0"/>
      <w:marBottom w:val="0"/>
      <w:divBdr>
        <w:top w:val="none" w:sz="0" w:space="0" w:color="auto"/>
        <w:left w:val="none" w:sz="0" w:space="0" w:color="auto"/>
        <w:bottom w:val="none" w:sz="0" w:space="0" w:color="auto"/>
        <w:right w:val="none" w:sz="0" w:space="0" w:color="auto"/>
      </w:divBdr>
    </w:div>
    <w:div w:id="1744598526">
      <w:bodyDiv w:val="1"/>
      <w:marLeft w:val="0"/>
      <w:marRight w:val="0"/>
      <w:marTop w:val="0"/>
      <w:marBottom w:val="0"/>
      <w:divBdr>
        <w:top w:val="none" w:sz="0" w:space="0" w:color="auto"/>
        <w:left w:val="none" w:sz="0" w:space="0" w:color="auto"/>
        <w:bottom w:val="none" w:sz="0" w:space="0" w:color="auto"/>
        <w:right w:val="none" w:sz="0" w:space="0" w:color="auto"/>
      </w:divBdr>
    </w:div>
    <w:div w:id="1744990095">
      <w:bodyDiv w:val="1"/>
      <w:marLeft w:val="0"/>
      <w:marRight w:val="0"/>
      <w:marTop w:val="0"/>
      <w:marBottom w:val="0"/>
      <w:divBdr>
        <w:top w:val="none" w:sz="0" w:space="0" w:color="auto"/>
        <w:left w:val="none" w:sz="0" w:space="0" w:color="auto"/>
        <w:bottom w:val="none" w:sz="0" w:space="0" w:color="auto"/>
        <w:right w:val="none" w:sz="0" w:space="0" w:color="auto"/>
      </w:divBdr>
    </w:div>
    <w:div w:id="1746683854">
      <w:bodyDiv w:val="1"/>
      <w:marLeft w:val="0"/>
      <w:marRight w:val="0"/>
      <w:marTop w:val="0"/>
      <w:marBottom w:val="0"/>
      <w:divBdr>
        <w:top w:val="none" w:sz="0" w:space="0" w:color="auto"/>
        <w:left w:val="none" w:sz="0" w:space="0" w:color="auto"/>
        <w:bottom w:val="none" w:sz="0" w:space="0" w:color="auto"/>
        <w:right w:val="none" w:sz="0" w:space="0" w:color="auto"/>
      </w:divBdr>
    </w:div>
    <w:div w:id="1747605883">
      <w:bodyDiv w:val="1"/>
      <w:marLeft w:val="0"/>
      <w:marRight w:val="0"/>
      <w:marTop w:val="0"/>
      <w:marBottom w:val="0"/>
      <w:divBdr>
        <w:top w:val="none" w:sz="0" w:space="0" w:color="auto"/>
        <w:left w:val="none" w:sz="0" w:space="0" w:color="auto"/>
        <w:bottom w:val="none" w:sz="0" w:space="0" w:color="auto"/>
        <w:right w:val="none" w:sz="0" w:space="0" w:color="auto"/>
      </w:divBdr>
    </w:div>
    <w:div w:id="1750156805">
      <w:bodyDiv w:val="1"/>
      <w:marLeft w:val="0"/>
      <w:marRight w:val="0"/>
      <w:marTop w:val="0"/>
      <w:marBottom w:val="0"/>
      <w:divBdr>
        <w:top w:val="none" w:sz="0" w:space="0" w:color="auto"/>
        <w:left w:val="none" w:sz="0" w:space="0" w:color="auto"/>
        <w:bottom w:val="none" w:sz="0" w:space="0" w:color="auto"/>
        <w:right w:val="none" w:sz="0" w:space="0" w:color="auto"/>
      </w:divBdr>
    </w:div>
    <w:div w:id="1753352817">
      <w:bodyDiv w:val="1"/>
      <w:marLeft w:val="0"/>
      <w:marRight w:val="0"/>
      <w:marTop w:val="0"/>
      <w:marBottom w:val="0"/>
      <w:divBdr>
        <w:top w:val="none" w:sz="0" w:space="0" w:color="auto"/>
        <w:left w:val="none" w:sz="0" w:space="0" w:color="auto"/>
        <w:bottom w:val="none" w:sz="0" w:space="0" w:color="auto"/>
        <w:right w:val="none" w:sz="0" w:space="0" w:color="auto"/>
      </w:divBdr>
    </w:div>
    <w:div w:id="1753694293">
      <w:bodyDiv w:val="1"/>
      <w:marLeft w:val="0"/>
      <w:marRight w:val="0"/>
      <w:marTop w:val="0"/>
      <w:marBottom w:val="0"/>
      <w:divBdr>
        <w:top w:val="none" w:sz="0" w:space="0" w:color="auto"/>
        <w:left w:val="none" w:sz="0" w:space="0" w:color="auto"/>
        <w:bottom w:val="none" w:sz="0" w:space="0" w:color="auto"/>
        <w:right w:val="none" w:sz="0" w:space="0" w:color="auto"/>
      </w:divBdr>
    </w:div>
    <w:div w:id="1757675573">
      <w:bodyDiv w:val="1"/>
      <w:marLeft w:val="0"/>
      <w:marRight w:val="0"/>
      <w:marTop w:val="0"/>
      <w:marBottom w:val="0"/>
      <w:divBdr>
        <w:top w:val="none" w:sz="0" w:space="0" w:color="auto"/>
        <w:left w:val="none" w:sz="0" w:space="0" w:color="auto"/>
        <w:bottom w:val="none" w:sz="0" w:space="0" w:color="auto"/>
        <w:right w:val="none" w:sz="0" w:space="0" w:color="auto"/>
      </w:divBdr>
      <w:divsChild>
        <w:div w:id="786436016">
          <w:marLeft w:val="547"/>
          <w:marRight w:val="0"/>
          <w:marTop w:val="0"/>
          <w:marBottom w:val="0"/>
          <w:divBdr>
            <w:top w:val="none" w:sz="0" w:space="0" w:color="auto"/>
            <w:left w:val="none" w:sz="0" w:space="0" w:color="auto"/>
            <w:bottom w:val="none" w:sz="0" w:space="0" w:color="auto"/>
            <w:right w:val="none" w:sz="0" w:space="0" w:color="auto"/>
          </w:divBdr>
        </w:div>
      </w:divsChild>
    </w:div>
    <w:div w:id="1762606977">
      <w:bodyDiv w:val="1"/>
      <w:marLeft w:val="0"/>
      <w:marRight w:val="0"/>
      <w:marTop w:val="0"/>
      <w:marBottom w:val="0"/>
      <w:divBdr>
        <w:top w:val="none" w:sz="0" w:space="0" w:color="auto"/>
        <w:left w:val="none" w:sz="0" w:space="0" w:color="auto"/>
        <w:bottom w:val="none" w:sz="0" w:space="0" w:color="auto"/>
        <w:right w:val="none" w:sz="0" w:space="0" w:color="auto"/>
      </w:divBdr>
    </w:div>
    <w:div w:id="1766222843">
      <w:bodyDiv w:val="1"/>
      <w:marLeft w:val="0"/>
      <w:marRight w:val="0"/>
      <w:marTop w:val="0"/>
      <w:marBottom w:val="0"/>
      <w:divBdr>
        <w:top w:val="none" w:sz="0" w:space="0" w:color="auto"/>
        <w:left w:val="none" w:sz="0" w:space="0" w:color="auto"/>
        <w:bottom w:val="none" w:sz="0" w:space="0" w:color="auto"/>
        <w:right w:val="none" w:sz="0" w:space="0" w:color="auto"/>
      </w:divBdr>
      <w:divsChild>
        <w:div w:id="1077485326">
          <w:marLeft w:val="547"/>
          <w:marRight w:val="0"/>
          <w:marTop w:val="0"/>
          <w:marBottom w:val="0"/>
          <w:divBdr>
            <w:top w:val="none" w:sz="0" w:space="0" w:color="auto"/>
            <w:left w:val="none" w:sz="0" w:space="0" w:color="auto"/>
            <w:bottom w:val="none" w:sz="0" w:space="0" w:color="auto"/>
            <w:right w:val="none" w:sz="0" w:space="0" w:color="auto"/>
          </w:divBdr>
        </w:div>
      </w:divsChild>
    </w:div>
    <w:div w:id="1767070798">
      <w:bodyDiv w:val="1"/>
      <w:marLeft w:val="0"/>
      <w:marRight w:val="0"/>
      <w:marTop w:val="0"/>
      <w:marBottom w:val="0"/>
      <w:divBdr>
        <w:top w:val="none" w:sz="0" w:space="0" w:color="auto"/>
        <w:left w:val="none" w:sz="0" w:space="0" w:color="auto"/>
        <w:bottom w:val="none" w:sz="0" w:space="0" w:color="auto"/>
        <w:right w:val="none" w:sz="0" w:space="0" w:color="auto"/>
      </w:divBdr>
    </w:div>
    <w:div w:id="1770730941">
      <w:bodyDiv w:val="1"/>
      <w:marLeft w:val="0"/>
      <w:marRight w:val="0"/>
      <w:marTop w:val="0"/>
      <w:marBottom w:val="0"/>
      <w:divBdr>
        <w:top w:val="none" w:sz="0" w:space="0" w:color="auto"/>
        <w:left w:val="none" w:sz="0" w:space="0" w:color="auto"/>
        <w:bottom w:val="none" w:sz="0" w:space="0" w:color="auto"/>
        <w:right w:val="none" w:sz="0" w:space="0" w:color="auto"/>
      </w:divBdr>
      <w:divsChild>
        <w:div w:id="1070033750">
          <w:marLeft w:val="547"/>
          <w:marRight w:val="0"/>
          <w:marTop w:val="0"/>
          <w:marBottom w:val="0"/>
          <w:divBdr>
            <w:top w:val="none" w:sz="0" w:space="0" w:color="auto"/>
            <w:left w:val="none" w:sz="0" w:space="0" w:color="auto"/>
            <w:bottom w:val="none" w:sz="0" w:space="0" w:color="auto"/>
            <w:right w:val="none" w:sz="0" w:space="0" w:color="auto"/>
          </w:divBdr>
        </w:div>
      </w:divsChild>
    </w:div>
    <w:div w:id="1772050625">
      <w:bodyDiv w:val="1"/>
      <w:marLeft w:val="0"/>
      <w:marRight w:val="0"/>
      <w:marTop w:val="0"/>
      <w:marBottom w:val="0"/>
      <w:divBdr>
        <w:top w:val="none" w:sz="0" w:space="0" w:color="auto"/>
        <w:left w:val="none" w:sz="0" w:space="0" w:color="auto"/>
        <w:bottom w:val="none" w:sz="0" w:space="0" w:color="auto"/>
        <w:right w:val="none" w:sz="0" w:space="0" w:color="auto"/>
      </w:divBdr>
      <w:divsChild>
        <w:div w:id="391392595">
          <w:marLeft w:val="547"/>
          <w:marRight w:val="0"/>
          <w:marTop w:val="0"/>
          <w:marBottom w:val="0"/>
          <w:divBdr>
            <w:top w:val="none" w:sz="0" w:space="0" w:color="auto"/>
            <w:left w:val="none" w:sz="0" w:space="0" w:color="auto"/>
            <w:bottom w:val="none" w:sz="0" w:space="0" w:color="auto"/>
            <w:right w:val="none" w:sz="0" w:space="0" w:color="auto"/>
          </w:divBdr>
        </w:div>
      </w:divsChild>
    </w:div>
    <w:div w:id="1772629375">
      <w:bodyDiv w:val="1"/>
      <w:marLeft w:val="0"/>
      <w:marRight w:val="0"/>
      <w:marTop w:val="0"/>
      <w:marBottom w:val="0"/>
      <w:divBdr>
        <w:top w:val="none" w:sz="0" w:space="0" w:color="auto"/>
        <w:left w:val="none" w:sz="0" w:space="0" w:color="auto"/>
        <w:bottom w:val="none" w:sz="0" w:space="0" w:color="auto"/>
        <w:right w:val="none" w:sz="0" w:space="0" w:color="auto"/>
      </w:divBdr>
    </w:div>
    <w:div w:id="1777022146">
      <w:bodyDiv w:val="1"/>
      <w:marLeft w:val="0"/>
      <w:marRight w:val="0"/>
      <w:marTop w:val="0"/>
      <w:marBottom w:val="0"/>
      <w:divBdr>
        <w:top w:val="none" w:sz="0" w:space="0" w:color="auto"/>
        <w:left w:val="none" w:sz="0" w:space="0" w:color="auto"/>
        <w:bottom w:val="none" w:sz="0" w:space="0" w:color="auto"/>
        <w:right w:val="none" w:sz="0" w:space="0" w:color="auto"/>
      </w:divBdr>
      <w:divsChild>
        <w:div w:id="1881088031">
          <w:marLeft w:val="375"/>
          <w:marRight w:val="0"/>
          <w:marTop w:val="0"/>
          <w:marBottom w:val="0"/>
          <w:divBdr>
            <w:top w:val="none" w:sz="0" w:space="0" w:color="auto"/>
            <w:left w:val="none" w:sz="0" w:space="0" w:color="auto"/>
            <w:bottom w:val="none" w:sz="0" w:space="0" w:color="auto"/>
            <w:right w:val="none" w:sz="0" w:space="0" w:color="auto"/>
          </w:divBdr>
        </w:div>
      </w:divsChild>
    </w:div>
    <w:div w:id="1777629146">
      <w:bodyDiv w:val="1"/>
      <w:marLeft w:val="0"/>
      <w:marRight w:val="0"/>
      <w:marTop w:val="0"/>
      <w:marBottom w:val="0"/>
      <w:divBdr>
        <w:top w:val="none" w:sz="0" w:space="0" w:color="auto"/>
        <w:left w:val="none" w:sz="0" w:space="0" w:color="auto"/>
        <w:bottom w:val="none" w:sz="0" w:space="0" w:color="auto"/>
        <w:right w:val="none" w:sz="0" w:space="0" w:color="auto"/>
      </w:divBdr>
    </w:div>
    <w:div w:id="1780904970">
      <w:bodyDiv w:val="1"/>
      <w:marLeft w:val="0"/>
      <w:marRight w:val="0"/>
      <w:marTop w:val="0"/>
      <w:marBottom w:val="0"/>
      <w:divBdr>
        <w:top w:val="none" w:sz="0" w:space="0" w:color="auto"/>
        <w:left w:val="none" w:sz="0" w:space="0" w:color="auto"/>
        <w:bottom w:val="none" w:sz="0" w:space="0" w:color="auto"/>
        <w:right w:val="none" w:sz="0" w:space="0" w:color="auto"/>
      </w:divBdr>
    </w:div>
    <w:div w:id="1786383159">
      <w:bodyDiv w:val="1"/>
      <w:marLeft w:val="0"/>
      <w:marRight w:val="0"/>
      <w:marTop w:val="0"/>
      <w:marBottom w:val="0"/>
      <w:divBdr>
        <w:top w:val="none" w:sz="0" w:space="0" w:color="auto"/>
        <w:left w:val="none" w:sz="0" w:space="0" w:color="auto"/>
        <w:bottom w:val="none" w:sz="0" w:space="0" w:color="auto"/>
        <w:right w:val="none" w:sz="0" w:space="0" w:color="auto"/>
      </w:divBdr>
    </w:div>
    <w:div w:id="1789618377">
      <w:bodyDiv w:val="1"/>
      <w:marLeft w:val="0"/>
      <w:marRight w:val="0"/>
      <w:marTop w:val="0"/>
      <w:marBottom w:val="0"/>
      <w:divBdr>
        <w:top w:val="none" w:sz="0" w:space="0" w:color="auto"/>
        <w:left w:val="none" w:sz="0" w:space="0" w:color="auto"/>
        <w:bottom w:val="none" w:sz="0" w:space="0" w:color="auto"/>
        <w:right w:val="none" w:sz="0" w:space="0" w:color="auto"/>
      </w:divBdr>
    </w:div>
    <w:div w:id="1790664290">
      <w:bodyDiv w:val="1"/>
      <w:marLeft w:val="0"/>
      <w:marRight w:val="0"/>
      <w:marTop w:val="0"/>
      <w:marBottom w:val="0"/>
      <w:divBdr>
        <w:top w:val="none" w:sz="0" w:space="0" w:color="auto"/>
        <w:left w:val="none" w:sz="0" w:space="0" w:color="auto"/>
        <w:bottom w:val="none" w:sz="0" w:space="0" w:color="auto"/>
        <w:right w:val="none" w:sz="0" w:space="0" w:color="auto"/>
      </w:divBdr>
    </w:div>
    <w:div w:id="1790783888">
      <w:bodyDiv w:val="1"/>
      <w:marLeft w:val="0"/>
      <w:marRight w:val="0"/>
      <w:marTop w:val="0"/>
      <w:marBottom w:val="0"/>
      <w:divBdr>
        <w:top w:val="none" w:sz="0" w:space="0" w:color="auto"/>
        <w:left w:val="none" w:sz="0" w:space="0" w:color="auto"/>
        <w:bottom w:val="none" w:sz="0" w:space="0" w:color="auto"/>
        <w:right w:val="none" w:sz="0" w:space="0" w:color="auto"/>
      </w:divBdr>
    </w:div>
    <w:div w:id="1791168860">
      <w:bodyDiv w:val="1"/>
      <w:marLeft w:val="0"/>
      <w:marRight w:val="0"/>
      <w:marTop w:val="0"/>
      <w:marBottom w:val="0"/>
      <w:divBdr>
        <w:top w:val="none" w:sz="0" w:space="0" w:color="auto"/>
        <w:left w:val="none" w:sz="0" w:space="0" w:color="auto"/>
        <w:bottom w:val="none" w:sz="0" w:space="0" w:color="auto"/>
        <w:right w:val="none" w:sz="0" w:space="0" w:color="auto"/>
      </w:divBdr>
      <w:divsChild>
        <w:div w:id="1387995925">
          <w:marLeft w:val="547"/>
          <w:marRight w:val="0"/>
          <w:marTop w:val="0"/>
          <w:marBottom w:val="0"/>
          <w:divBdr>
            <w:top w:val="none" w:sz="0" w:space="0" w:color="auto"/>
            <w:left w:val="none" w:sz="0" w:space="0" w:color="auto"/>
            <w:bottom w:val="none" w:sz="0" w:space="0" w:color="auto"/>
            <w:right w:val="none" w:sz="0" w:space="0" w:color="auto"/>
          </w:divBdr>
        </w:div>
      </w:divsChild>
    </w:div>
    <w:div w:id="1794135221">
      <w:bodyDiv w:val="1"/>
      <w:marLeft w:val="0"/>
      <w:marRight w:val="0"/>
      <w:marTop w:val="0"/>
      <w:marBottom w:val="0"/>
      <w:divBdr>
        <w:top w:val="none" w:sz="0" w:space="0" w:color="auto"/>
        <w:left w:val="none" w:sz="0" w:space="0" w:color="auto"/>
        <w:bottom w:val="none" w:sz="0" w:space="0" w:color="auto"/>
        <w:right w:val="none" w:sz="0" w:space="0" w:color="auto"/>
      </w:divBdr>
      <w:divsChild>
        <w:div w:id="387924836">
          <w:marLeft w:val="547"/>
          <w:marRight w:val="0"/>
          <w:marTop w:val="0"/>
          <w:marBottom w:val="0"/>
          <w:divBdr>
            <w:top w:val="none" w:sz="0" w:space="0" w:color="auto"/>
            <w:left w:val="none" w:sz="0" w:space="0" w:color="auto"/>
            <w:bottom w:val="none" w:sz="0" w:space="0" w:color="auto"/>
            <w:right w:val="none" w:sz="0" w:space="0" w:color="auto"/>
          </w:divBdr>
        </w:div>
      </w:divsChild>
    </w:div>
    <w:div w:id="1795245289">
      <w:bodyDiv w:val="1"/>
      <w:marLeft w:val="0"/>
      <w:marRight w:val="0"/>
      <w:marTop w:val="0"/>
      <w:marBottom w:val="0"/>
      <w:divBdr>
        <w:top w:val="none" w:sz="0" w:space="0" w:color="auto"/>
        <w:left w:val="none" w:sz="0" w:space="0" w:color="auto"/>
        <w:bottom w:val="none" w:sz="0" w:space="0" w:color="auto"/>
        <w:right w:val="none" w:sz="0" w:space="0" w:color="auto"/>
      </w:divBdr>
    </w:div>
    <w:div w:id="1795709459">
      <w:bodyDiv w:val="1"/>
      <w:marLeft w:val="0"/>
      <w:marRight w:val="0"/>
      <w:marTop w:val="0"/>
      <w:marBottom w:val="0"/>
      <w:divBdr>
        <w:top w:val="none" w:sz="0" w:space="0" w:color="auto"/>
        <w:left w:val="none" w:sz="0" w:space="0" w:color="auto"/>
        <w:bottom w:val="none" w:sz="0" w:space="0" w:color="auto"/>
        <w:right w:val="none" w:sz="0" w:space="0" w:color="auto"/>
      </w:divBdr>
    </w:div>
    <w:div w:id="1799446521">
      <w:bodyDiv w:val="1"/>
      <w:marLeft w:val="0"/>
      <w:marRight w:val="0"/>
      <w:marTop w:val="0"/>
      <w:marBottom w:val="0"/>
      <w:divBdr>
        <w:top w:val="none" w:sz="0" w:space="0" w:color="auto"/>
        <w:left w:val="none" w:sz="0" w:space="0" w:color="auto"/>
        <w:bottom w:val="none" w:sz="0" w:space="0" w:color="auto"/>
        <w:right w:val="none" w:sz="0" w:space="0" w:color="auto"/>
      </w:divBdr>
    </w:div>
    <w:div w:id="1800495140">
      <w:bodyDiv w:val="1"/>
      <w:marLeft w:val="0"/>
      <w:marRight w:val="0"/>
      <w:marTop w:val="0"/>
      <w:marBottom w:val="0"/>
      <w:divBdr>
        <w:top w:val="none" w:sz="0" w:space="0" w:color="auto"/>
        <w:left w:val="none" w:sz="0" w:space="0" w:color="auto"/>
        <w:bottom w:val="none" w:sz="0" w:space="0" w:color="auto"/>
        <w:right w:val="none" w:sz="0" w:space="0" w:color="auto"/>
      </w:divBdr>
    </w:div>
    <w:div w:id="1801873414">
      <w:bodyDiv w:val="1"/>
      <w:marLeft w:val="0"/>
      <w:marRight w:val="0"/>
      <w:marTop w:val="0"/>
      <w:marBottom w:val="0"/>
      <w:divBdr>
        <w:top w:val="none" w:sz="0" w:space="0" w:color="auto"/>
        <w:left w:val="none" w:sz="0" w:space="0" w:color="auto"/>
        <w:bottom w:val="none" w:sz="0" w:space="0" w:color="auto"/>
        <w:right w:val="none" w:sz="0" w:space="0" w:color="auto"/>
      </w:divBdr>
    </w:div>
    <w:div w:id="1803383994">
      <w:bodyDiv w:val="1"/>
      <w:marLeft w:val="0"/>
      <w:marRight w:val="0"/>
      <w:marTop w:val="0"/>
      <w:marBottom w:val="0"/>
      <w:divBdr>
        <w:top w:val="none" w:sz="0" w:space="0" w:color="auto"/>
        <w:left w:val="none" w:sz="0" w:space="0" w:color="auto"/>
        <w:bottom w:val="none" w:sz="0" w:space="0" w:color="auto"/>
        <w:right w:val="none" w:sz="0" w:space="0" w:color="auto"/>
      </w:divBdr>
      <w:divsChild>
        <w:div w:id="1024211438">
          <w:marLeft w:val="547"/>
          <w:marRight w:val="0"/>
          <w:marTop w:val="0"/>
          <w:marBottom w:val="0"/>
          <w:divBdr>
            <w:top w:val="none" w:sz="0" w:space="0" w:color="auto"/>
            <w:left w:val="none" w:sz="0" w:space="0" w:color="auto"/>
            <w:bottom w:val="none" w:sz="0" w:space="0" w:color="auto"/>
            <w:right w:val="none" w:sz="0" w:space="0" w:color="auto"/>
          </w:divBdr>
        </w:div>
      </w:divsChild>
    </w:div>
    <w:div w:id="1808931482">
      <w:bodyDiv w:val="1"/>
      <w:marLeft w:val="0"/>
      <w:marRight w:val="0"/>
      <w:marTop w:val="0"/>
      <w:marBottom w:val="0"/>
      <w:divBdr>
        <w:top w:val="none" w:sz="0" w:space="0" w:color="auto"/>
        <w:left w:val="none" w:sz="0" w:space="0" w:color="auto"/>
        <w:bottom w:val="none" w:sz="0" w:space="0" w:color="auto"/>
        <w:right w:val="none" w:sz="0" w:space="0" w:color="auto"/>
      </w:divBdr>
    </w:div>
    <w:div w:id="1810783146">
      <w:bodyDiv w:val="1"/>
      <w:marLeft w:val="0"/>
      <w:marRight w:val="0"/>
      <w:marTop w:val="0"/>
      <w:marBottom w:val="0"/>
      <w:divBdr>
        <w:top w:val="none" w:sz="0" w:space="0" w:color="auto"/>
        <w:left w:val="none" w:sz="0" w:space="0" w:color="auto"/>
        <w:bottom w:val="none" w:sz="0" w:space="0" w:color="auto"/>
        <w:right w:val="none" w:sz="0" w:space="0" w:color="auto"/>
      </w:divBdr>
    </w:div>
    <w:div w:id="1812483236">
      <w:bodyDiv w:val="1"/>
      <w:marLeft w:val="0"/>
      <w:marRight w:val="0"/>
      <w:marTop w:val="0"/>
      <w:marBottom w:val="0"/>
      <w:divBdr>
        <w:top w:val="none" w:sz="0" w:space="0" w:color="auto"/>
        <w:left w:val="none" w:sz="0" w:space="0" w:color="auto"/>
        <w:bottom w:val="none" w:sz="0" w:space="0" w:color="auto"/>
        <w:right w:val="none" w:sz="0" w:space="0" w:color="auto"/>
      </w:divBdr>
    </w:div>
    <w:div w:id="1815024878">
      <w:bodyDiv w:val="1"/>
      <w:marLeft w:val="0"/>
      <w:marRight w:val="0"/>
      <w:marTop w:val="0"/>
      <w:marBottom w:val="0"/>
      <w:divBdr>
        <w:top w:val="none" w:sz="0" w:space="0" w:color="auto"/>
        <w:left w:val="none" w:sz="0" w:space="0" w:color="auto"/>
        <w:bottom w:val="none" w:sz="0" w:space="0" w:color="auto"/>
        <w:right w:val="none" w:sz="0" w:space="0" w:color="auto"/>
      </w:divBdr>
    </w:div>
    <w:div w:id="1815100840">
      <w:bodyDiv w:val="1"/>
      <w:marLeft w:val="0"/>
      <w:marRight w:val="0"/>
      <w:marTop w:val="0"/>
      <w:marBottom w:val="0"/>
      <w:divBdr>
        <w:top w:val="none" w:sz="0" w:space="0" w:color="auto"/>
        <w:left w:val="none" w:sz="0" w:space="0" w:color="auto"/>
        <w:bottom w:val="none" w:sz="0" w:space="0" w:color="auto"/>
        <w:right w:val="none" w:sz="0" w:space="0" w:color="auto"/>
      </w:divBdr>
    </w:div>
    <w:div w:id="1823741029">
      <w:bodyDiv w:val="1"/>
      <w:marLeft w:val="0"/>
      <w:marRight w:val="0"/>
      <w:marTop w:val="0"/>
      <w:marBottom w:val="0"/>
      <w:divBdr>
        <w:top w:val="none" w:sz="0" w:space="0" w:color="auto"/>
        <w:left w:val="none" w:sz="0" w:space="0" w:color="auto"/>
        <w:bottom w:val="none" w:sz="0" w:space="0" w:color="auto"/>
        <w:right w:val="none" w:sz="0" w:space="0" w:color="auto"/>
      </w:divBdr>
    </w:div>
    <w:div w:id="1823891252">
      <w:bodyDiv w:val="1"/>
      <w:marLeft w:val="0"/>
      <w:marRight w:val="0"/>
      <w:marTop w:val="0"/>
      <w:marBottom w:val="0"/>
      <w:divBdr>
        <w:top w:val="none" w:sz="0" w:space="0" w:color="auto"/>
        <w:left w:val="none" w:sz="0" w:space="0" w:color="auto"/>
        <w:bottom w:val="none" w:sz="0" w:space="0" w:color="auto"/>
        <w:right w:val="none" w:sz="0" w:space="0" w:color="auto"/>
      </w:divBdr>
    </w:div>
    <w:div w:id="1829205797">
      <w:bodyDiv w:val="1"/>
      <w:marLeft w:val="0"/>
      <w:marRight w:val="0"/>
      <w:marTop w:val="0"/>
      <w:marBottom w:val="0"/>
      <w:divBdr>
        <w:top w:val="none" w:sz="0" w:space="0" w:color="auto"/>
        <w:left w:val="none" w:sz="0" w:space="0" w:color="auto"/>
        <w:bottom w:val="none" w:sz="0" w:space="0" w:color="auto"/>
        <w:right w:val="none" w:sz="0" w:space="0" w:color="auto"/>
      </w:divBdr>
    </w:div>
    <w:div w:id="1830949646">
      <w:bodyDiv w:val="1"/>
      <w:marLeft w:val="0"/>
      <w:marRight w:val="0"/>
      <w:marTop w:val="0"/>
      <w:marBottom w:val="0"/>
      <w:divBdr>
        <w:top w:val="none" w:sz="0" w:space="0" w:color="auto"/>
        <w:left w:val="none" w:sz="0" w:space="0" w:color="auto"/>
        <w:bottom w:val="none" w:sz="0" w:space="0" w:color="auto"/>
        <w:right w:val="none" w:sz="0" w:space="0" w:color="auto"/>
      </w:divBdr>
    </w:div>
    <w:div w:id="1834567283">
      <w:bodyDiv w:val="1"/>
      <w:marLeft w:val="0"/>
      <w:marRight w:val="0"/>
      <w:marTop w:val="0"/>
      <w:marBottom w:val="0"/>
      <w:divBdr>
        <w:top w:val="none" w:sz="0" w:space="0" w:color="auto"/>
        <w:left w:val="none" w:sz="0" w:space="0" w:color="auto"/>
        <w:bottom w:val="none" w:sz="0" w:space="0" w:color="auto"/>
        <w:right w:val="none" w:sz="0" w:space="0" w:color="auto"/>
      </w:divBdr>
    </w:div>
    <w:div w:id="1835105534">
      <w:bodyDiv w:val="1"/>
      <w:marLeft w:val="0"/>
      <w:marRight w:val="0"/>
      <w:marTop w:val="0"/>
      <w:marBottom w:val="0"/>
      <w:divBdr>
        <w:top w:val="none" w:sz="0" w:space="0" w:color="auto"/>
        <w:left w:val="none" w:sz="0" w:space="0" w:color="auto"/>
        <w:bottom w:val="none" w:sz="0" w:space="0" w:color="auto"/>
        <w:right w:val="none" w:sz="0" w:space="0" w:color="auto"/>
      </w:divBdr>
    </w:div>
    <w:div w:id="1836648909">
      <w:bodyDiv w:val="1"/>
      <w:marLeft w:val="0"/>
      <w:marRight w:val="0"/>
      <w:marTop w:val="0"/>
      <w:marBottom w:val="0"/>
      <w:divBdr>
        <w:top w:val="none" w:sz="0" w:space="0" w:color="auto"/>
        <w:left w:val="none" w:sz="0" w:space="0" w:color="auto"/>
        <w:bottom w:val="none" w:sz="0" w:space="0" w:color="auto"/>
        <w:right w:val="none" w:sz="0" w:space="0" w:color="auto"/>
      </w:divBdr>
    </w:div>
    <w:div w:id="1850169057">
      <w:bodyDiv w:val="1"/>
      <w:marLeft w:val="0"/>
      <w:marRight w:val="0"/>
      <w:marTop w:val="0"/>
      <w:marBottom w:val="0"/>
      <w:divBdr>
        <w:top w:val="none" w:sz="0" w:space="0" w:color="auto"/>
        <w:left w:val="none" w:sz="0" w:space="0" w:color="auto"/>
        <w:bottom w:val="none" w:sz="0" w:space="0" w:color="auto"/>
        <w:right w:val="none" w:sz="0" w:space="0" w:color="auto"/>
      </w:divBdr>
    </w:div>
    <w:div w:id="1850758143">
      <w:bodyDiv w:val="1"/>
      <w:marLeft w:val="0"/>
      <w:marRight w:val="0"/>
      <w:marTop w:val="0"/>
      <w:marBottom w:val="0"/>
      <w:divBdr>
        <w:top w:val="none" w:sz="0" w:space="0" w:color="auto"/>
        <w:left w:val="none" w:sz="0" w:space="0" w:color="auto"/>
        <w:bottom w:val="none" w:sz="0" w:space="0" w:color="auto"/>
        <w:right w:val="none" w:sz="0" w:space="0" w:color="auto"/>
      </w:divBdr>
    </w:div>
    <w:div w:id="1863548471">
      <w:bodyDiv w:val="1"/>
      <w:marLeft w:val="0"/>
      <w:marRight w:val="0"/>
      <w:marTop w:val="0"/>
      <w:marBottom w:val="0"/>
      <w:divBdr>
        <w:top w:val="none" w:sz="0" w:space="0" w:color="auto"/>
        <w:left w:val="none" w:sz="0" w:space="0" w:color="auto"/>
        <w:bottom w:val="none" w:sz="0" w:space="0" w:color="auto"/>
        <w:right w:val="none" w:sz="0" w:space="0" w:color="auto"/>
      </w:divBdr>
      <w:divsChild>
        <w:div w:id="1049720159">
          <w:marLeft w:val="547"/>
          <w:marRight w:val="0"/>
          <w:marTop w:val="0"/>
          <w:marBottom w:val="0"/>
          <w:divBdr>
            <w:top w:val="none" w:sz="0" w:space="0" w:color="auto"/>
            <w:left w:val="none" w:sz="0" w:space="0" w:color="auto"/>
            <w:bottom w:val="none" w:sz="0" w:space="0" w:color="auto"/>
            <w:right w:val="none" w:sz="0" w:space="0" w:color="auto"/>
          </w:divBdr>
        </w:div>
      </w:divsChild>
    </w:div>
    <w:div w:id="1883595475">
      <w:bodyDiv w:val="1"/>
      <w:marLeft w:val="0"/>
      <w:marRight w:val="0"/>
      <w:marTop w:val="0"/>
      <w:marBottom w:val="0"/>
      <w:divBdr>
        <w:top w:val="none" w:sz="0" w:space="0" w:color="auto"/>
        <w:left w:val="none" w:sz="0" w:space="0" w:color="auto"/>
        <w:bottom w:val="none" w:sz="0" w:space="0" w:color="auto"/>
        <w:right w:val="none" w:sz="0" w:space="0" w:color="auto"/>
      </w:divBdr>
    </w:div>
    <w:div w:id="1892836924">
      <w:bodyDiv w:val="1"/>
      <w:marLeft w:val="0"/>
      <w:marRight w:val="0"/>
      <w:marTop w:val="0"/>
      <w:marBottom w:val="0"/>
      <w:divBdr>
        <w:top w:val="none" w:sz="0" w:space="0" w:color="auto"/>
        <w:left w:val="none" w:sz="0" w:space="0" w:color="auto"/>
        <w:bottom w:val="none" w:sz="0" w:space="0" w:color="auto"/>
        <w:right w:val="none" w:sz="0" w:space="0" w:color="auto"/>
      </w:divBdr>
      <w:divsChild>
        <w:div w:id="133179569">
          <w:marLeft w:val="0"/>
          <w:marRight w:val="0"/>
          <w:marTop w:val="0"/>
          <w:marBottom w:val="0"/>
          <w:divBdr>
            <w:top w:val="none" w:sz="0" w:space="0" w:color="auto"/>
            <w:left w:val="none" w:sz="0" w:space="0" w:color="auto"/>
            <w:bottom w:val="none" w:sz="0" w:space="0" w:color="auto"/>
            <w:right w:val="none" w:sz="0" w:space="0" w:color="auto"/>
          </w:divBdr>
        </w:div>
        <w:div w:id="329646799">
          <w:marLeft w:val="0"/>
          <w:marRight w:val="0"/>
          <w:marTop w:val="0"/>
          <w:marBottom w:val="0"/>
          <w:divBdr>
            <w:top w:val="none" w:sz="0" w:space="0" w:color="auto"/>
            <w:left w:val="none" w:sz="0" w:space="0" w:color="auto"/>
            <w:bottom w:val="none" w:sz="0" w:space="0" w:color="auto"/>
            <w:right w:val="none" w:sz="0" w:space="0" w:color="auto"/>
          </w:divBdr>
        </w:div>
        <w:div w:id="1374306585">
          <w:marLeft w:val="0"/>
          <w:marRight w:val="0"/>
          <w:marTop w:val="0"/>
          <w:marBottom w:val="0"/>
          <w:divBdr>
            <w:top w:val="none" w:sz="0" w:space="0" w:color="auto"/>
            <w:left w:val="none" w:sz="0" w:space="0" w:color="auto"/>
            <w:bottom w:val="none" w:sz="0" w:space="0" w:color="auto"/>
            <w:right w:val="none" w:sz="0" w:space="0" w:color="auto"/>
          </w:divBdr>
        </w:div>
      </w:divsChild>
    </w:div>
    <w:div w:id="1897089120">
      <w:bodyDiv w:val="1"/>
      <w:marLeft w:val="0"/>
      <w:marRight w:val="0"/>
      <w:marTop w:val="0"/>
      <w:marBottom w:val="0"/>
      <w:divBdr>
        <w:top w:val="none" w:sz="0" w:space="0" w:color="auto"/>
        <w:left w:val="none" w:sz="0" w:space="0" w:color="auto"/>
        <w:bottom w:val="none" w:sz="0" w:space="0" w:color="auto"/>
        <w:right w:val="none" w:sz="0" w:space="0" w:color="auto"/>
      </w:divBdr>
    </w:div>
    <w:div w:id="1897668456">
      <w:bodyDiv w:val="1"/>
      <w:marLeft w:val="0"/>
      <w:marRight w:val="0"/>
      <w:marTop w:val="0"/>
      <w:marBottom w:val="0"/>
      <w:divBdr>
        <w:top w:val="none" w:sz="0" w:space="0" w:color="auto"/>
        <w:left w:val="none" w:sz="0" w:space="0" w:color="auto"/>
        <w:bottom w:val="none" w:sz="0" w:space="0" w:color="auto"/>
        <w:right w:val="none" w:sz="0" w:space="0" w:color="auto"/>
      </w:divBdr>
    </w:div>
    <w:div w:id="1900749093">
      <w:bodyDiv w:val="1"/>
      <w:marLeft w:val="0"/>
      <w:marRight w:val="0"/>
      <w:marTop w:val="0"/>
      <w:marBottom w:val="0"/>
      <w:divBdr>
        <w:top w:val="none" w:sz="0" w:space="0" w:color="auto"/>
        <w:left w:val="none" w:sz="0" w:space="0" w:color="auto"/>
        <w:bottom w:val="none" w:sz="0" w:space="0" w:color="auto"/>
        <w:right w:val="none" w:sz="0" w:space="0" w:color="auto"/>
      </w:divBdr>
    </w:div>
    <w:div w:id="1901793894">
      <w:bodyDiv w:val="1"/>
      <w:marLeft w:val="0"/>
      <w:marRight w:val="0"/>
      <w:marTop w:val="0"/>
      <w:marBottom w:val="0"/>
      <w:divBdr>
        <w:top w:val="none" w:sz="0" w:space="0" w:color="auto"/>
        <w:left w:val="none" w:sz="0" w:space="0" w:color="auto"/>
        <w:bottom w:val="none" w:sz="0" w:space="0" w:color="auto"/>
        <w:right w:val="none" w:sz="0" w:space="0" w:color="auto"/>
      </w:divBdr>
    </w:div>
    <w:div w:id="1906449512">
      <w:bodyDiv w:val="1"/>
      <w:marLeft w:val="0"/>
      <w:marRight w:val="0"/>
      <w:marTop w:val="0"/>
      <w:marBottom w:val="0"/>
      <w:divBdr>
        <w:top w:val="none" w:sz="0" w:space="0" w:color="auto"/>
        <w:left w:val="none" w:sz="0" w:space="0" w:color="auto"/>
        <w:bottom w:val="none" w:sz="0" w:space="0" w:color="auto"/>
        <w:right w:val="none" w:sz="0" w:space="0" w:color="auto"/>
      </w:divBdr>
      <w:divsChild>
        <w:div w:id="2145847973">
          <w:marLeft w:val="547"/>
          <w:marRight w:val="0"/>
          <w:marTop w:val="0"/>
          <w:marBottom w:val="0"/>
          <w:divBdr>
            <w:top w:val="none" w:sz="0" w:space="0" w:color="auto"/>
            <w:left w:val="none" w:sz="0" w:space="0" w:color="auto"/>
            <w:bottom w:val="none" w:sz="0" w:space="0" w:color="auto"/>
            <w:right w:val="none" w:sz="0" w:space="0" w:color="auto"/>
          </w:divBdr>
        </w:div>
      </w:divsChild>
    </w:div>
    <w:div w:id="1907373263">
      <w:bodyDiv w:val="1"/>
      <w:marLeft w:val="0"/>
      <w:marRight w:val="0"/>
      <w:marTop w:val="0"/>
      <w:marBottom w:val="0"/>
      <w:divBdr>
        <w:top w:val="none" w:sz="0" w:space="0" w:color="auto"/>
        <w:left w:val="none" w:sz="0" w:space="0" w:color="auto"/>
        <w:bottom w:val="none" w:sz="0" w:space="0" w:color="auto"/>
        <w:right w:val="none" w:sz="0" w:space="0" w:color="auto"/>
      </w:divBdr>
    </w:div>
    <w:div w:id="1907950745">
      <w:bodyDiv w:val="1"/>
      <w:marLeft w:val="0"/>
      <w:marRight w:val="0"/>
      <w:marTop w:val="0"/>
      <w:marBottom w:val="0"/>
      <w:divBdr>
        <w:top w:val="none" w:sz="0" w:space="0" w:color="auto"/>
        <w:left w:val="none" w:sz="0" w:space="0" w:color="auto"/>
        <w:bottom w:val="none" w:sz="0" w:space="0" w:color="auto"/>
        <w:right w:val="none" w:sz="0" w:space="0" w:color="auto"/>
      </w:divBdr>
      <w:divsChild>
        <w:div w:id="1529568098">
          <w:marLeft w:val="547"/>
          <w:marRight w:val="0"/>
          <w:marTop w:val="0"/>
          <w:marBottom w:val="0"/>
          <w:divBdr>
            <w:top w:val="none" w:sz="0" w:space="0" w:color="auto"/>
            <w:left w:val="none" w:sz="0" w:space="0" w:color="auto"/>
            <w:bottom w:val="none" w:sz="0" w:space="0" w:color="auto"/>
            <w:right w:val="none" w:sz="0" w:space="0" w:color="auto"/>
          </w:divBdr>
        </w:div>
      </w:divsChild>
    </w:div>
    <w:div w:id="1909219527">
      <w:bodyDiv w:val="1"/>
      <w:marLeft w:val="0"/>
      <w:marRight w:val="0"/>
      <w:marTop w:val="0"/>
      <w:marBottom w:val="0"/>
      <w:divBdr>
        <w:top w:val="none" w:sz="0" w:space="0" w:color="auto"/>
        <w:left w:val="none" w:sz="0" w:space="0" w:color="auto"/>
        <w:bottom w:val="none" w:sz="0" w:space="0" w:color="auto"/>
        <w:right w:val="none" w:sz="0" w:space="0" w:color="auto"/>
      </w:divBdr>
    </w:div>
    <w:div w:id="1909262576">
      <w:bodyDiv w:val="1"/>
      <w:marLeft w:val="0"/>
      <w:marRight w:val="0"/>
      <w:marTop w:val="0"/>
      <w:marBottom w:val="0"/>
      <w:divBdr>
        <w:top w:val="none" w:sz="0" w:space="0" w:color="auto"/>
        <w:left w:val="none" w:sz="0" w:space="0" w:color="auto"/>
        <w:bottom w:val="none" w:sz="0" w:space="0" w:color="auto"/>
        <w:right w:val="none" w:sz="0" w:space="0" w:color="auto"/>
      </w:divBdr>
      <w:divsChild>
        <w:div w:id="1733234669">
          <w:marLeft w:val="547"/>
          <w:marRight w:val="0"/>
          <w:marTop w:val="0"/>
          <w:marBottom w:val="0"/>
          <w:divBdr>
            <w:top w:val="none" w:sz="0" w:space="0" w:color="auto"/>
            <w:left w:val="none" w:sz="0" w:space="0" w:color="auto"/>
            <w:bottom w:val="none" w:sz="0" w:space="0" w:color="auto"/>
            <w:right w:val="none" w:sz="0" w:space="0" w:color="auto"/>
          </w:divBdr>
        </w:div>
      </w:divsChild>
    </w:div>
    <w:div w:id="1914387815">
      <w:bodyDiv w:val="1"/>
      <w:marLeft w:val="0"/>
      <w:marRight w:val="0"/>
      <w:marTop w:val="0"/>
      <w:marBottom w:val="0"/>
      <w:divBdr>
        <w:top w:val="none" w:sz="0" w:space="0" w:color="auto"/>
        <w:left w:val="none" w:sz="0" w:space="0" w:color="auto"/>
        <w:bottom w:val="none" w:sz="0" w:space="0" w:color="auto"/>
        <w:right w:val="none" w:sz="0" w:space="0" w:color="auto"/>
      </w:divBdr>
    </w:div>
    <w:div w:id="1918443840">
      <w:bodyDiv w:val="1"/>
      <w:marLeft w:val="0"/>
      <w:marRight w:val="0"/>
      <w:marTop w:val="0"/>
      <w:marBottom w:val="0"/>
      <w:divBdr>
        <w:top w:val="none" w:sz="0" w:space="0" w:color="auto"/>
        <w:left w:val="none" w:sz="0" w:space="0" w:color="auto"/>
        <w:bottom w:val="none" w:sz="0" w:space="0" w:color="auto"/>
        <w:right w:val="none" w:sz="0" w:space="0" w:color="auto"/>
      </w:divBdr>
      <w:divsChild>
        <w:div w:id="526915592">
          <w:marLeft w:val="547"/>
          <w:marRight w:val="0"/>
          <w:marTop w:val="0"/>
          <w:marBottom w:val="0"/>
          <w:divBdr>
            <w:top w:val="none" w:sz="0" w:space="0" w:color="auto"/>
            <w:left w:val="none" w:sz="0" w:space="0" w:color="auto"/>
            <w:bottom w:val="none" w:sz="0" w:space="0" w:color="auto"/>
            <w:right w:val="none" w:sz="0" w:space="0" w:color="auto"/>
          </w:divBdr>
        </w:div>
      </w:divsChild>
    </w:div>
    <w:div w:id="1924756188">
      <w:bodyDiv w:val="1"/>
      <w:marLeft w:val="0"/>
      <w:marRight w:val="0"/>
      <w:marTop w:val="0"/>
      <w:marBottom w:val="0"/>
      <w:divBdr>
        <w:top w:val="none" w:sz="0" w:space="0" w:color="auto"/>
        <w:left w:val="none" w:sz="0" w:space="0" w:color="auto"/>
        <w:bottom w:val="none" w:sz="0" w:space="0" w:color="auto"/>
        <w:right w:val="none" w:sz="0" w:space="0" w:color="auto"/>
      </w:divBdr>
    </w:div>
    <w:div w:id="1935358663">
      <w:bodyDiv w:val="1"/>
      <w:marLeft w:val="0"/>
      <w:marRight w:val="0"/>
      <w:marTop w:val="0"/>
      <w:marBottom w:val="0"/>
      <w:divBdr>
        <w:top w:val="none" w:sz="0" w:space="0" w:color="auto"/>
        <w:left w:val="none" w:sz="0" w:space="0" w:color="auto"/>
        <w:bottom w:val="none" w:sz="0" w:space="0" w:color="auto"/>
        <w:right w:val="none" w:sz="0" w:space="0" w:color="auto"/>
      </w:divBdr>
    </w:div>
    <w:div w:id="1937866000">
      <w:bodyDiv w:val="1"/>
      <w:marLeft w:val="0"/>
      <w:marRight w:val="0"/>
      <w:marTop w:val="0"/>
      <w:marBottom w:val="0"/>
      <w:divBdr>
        <w:top w:val="none" w:sz="0" w:space="0" w:color="auto"/>
        <w:left w:val="none" w:sz="0" w:space="0" w:color="auto"/>
        <w:bottom w:val="none" w:sz="0" w:space="0" w:color="auto"/>
        <w:right w:val="none" w:sz="0" w:space="0" w:color="auto"/>
      </w:divBdr>
    </w:div>
    <w:div w:id="1940529484">
      <w:bodyDiv w:val="1"/>
      <w:marLeft w:val="0"/>
      <w:marRight w:val="0"/>
      <w:marTop w:val="0"/>
      <w:marBottom w:val="0"/>
      <w:divBdr>
        <w:top w:val="none" w:sz="0" w:space="0" w:color="auto"/>
        <w:left w:val="none" w:sz="0" w:space="0" w:color="auto"/>
        <w:bottom w:val="none" w:sz="0" w:space="0" w:color="auto"/>
        <w:right w:val="none" w:sz="0" w:space="0" w:color="auto"/>
      </w:divBdr>
      <w:divsChild>
        <w:div w:id="673915399">
          <w:marLeft w:val="547"/>
          <w:marRight w:val="0"/>
          <w:marTop w:val="0"/>
          <w:marBottom w:val="0"/>
          <w:divBdr>
            <w:top w:val="none" w:sz="0" w:space="0" w:color="auto"/>
            <w:left w:val="none" w:sz="0" w:space="0" w:color="auto"/>
            <w:bottom w:val="none" w:sz="0" w:space="0" w:color="auto"/>
            <w:right w:val="none" w:sz="0" w:space="0" w:color="auto"/>
          </w:divBdr>
        </w:div>
      </w:divsChild>
    </w:div>
    <w:div w:id="1941180641">
      <w:bodyDiv w:val="1"/>
      <w:marLeft w:val="0"/>
      <w:marRight w:val="0"/>
      <w:marTop w:val="0"/>
      <w:marBottom w:val="0"/>
      <w:divBdr>
        <w:top w:val="none" w:sz="0" w:space="0" w:color="auto"/>
        <w:left w:val="none" w:sz="0" w:space="0" w:color="auto"/>
        <w:bottom w:val="none" w:sz="0" w:space="0" w:color="auto"/>
        <w:right w:val="none" w:sz="0" w:space="0" w:color="auto"/>
      </w:divBdr>
    </w:div>
    <w:div w:id="1941986505">
      <w:bodyDiv w:val="1"/>
      <w:marLeft w:val="0"/>
      <w:marRight w:val="0"/>
      <w:marTop w:val="0"/>
      <w:marBottom w:val="0"/>
      <w:divBdr>
        <w:top w:val="none" w:sz="0" w:space="0" w:color="auto"/>
        <w:left w:val="none" w:sz="0" w:space="0" w:color="auto"/>
        <w:bottom w:val="none" w:sz="0" w:space="0" w:color="auto"/>
        <w:right w:val="none" w:sz="0" w:space="0" w:color="auto"/>
      </w:divBdr>
    </w:div>
    <w:div w:id="1949383101">
      <w:bodyDiv w:val="1"/>
      <w:marLeft w:val="0"/>
      <w:marRight w:val="0"/>
      <w:marTop w:val="0"/>
      <w:marBottom w:val="0"/>
      <w:divBdr>
        <w:top w:val="none" w:sz="0" w:space="0" w:color="auto"/>
        <w:left w:val="none" w:sz="0" w:space="0" w:color="auto"/>
        <w:bottom w:val="none" w:sz="0" w:space="0" w:color="auto"/>
        <w:right w:val="none" w:sz="0" w:space="0" w:color="auto"/>
      </w:divBdr>
    </w:div>
    <w:div w:id="1949505303">
      <w:bodyDiv w:val="1"/>
      <w:marLeft w:val="0"/>
      <w:marRight w:val="0"/>
      <w:marTop w:val="0"/>
      <w:marBottom w:val="0"/>
      <w:divBdr>
        <w:top w:val="none" w:sz="0" w:space="0" w:color="auto"/>
        <w:left w:val="none" w:sz="0" w:space="0" w:color="auto"/>
        <w:bottom w:val="none" w:sz="0" w:space="0" w:color="auto"/>
        <w:right w:val="none" w:sz="0" w:space="0" w:color="auto"/>
      </w:divBdr>
    </w:div>
    <w:div w:id="1949728018">
      <w:bodyDiv w:val="1"/>
      <w:marLeft w:val="0"/>
      <w:marRight w:val="0"/>
      <w:marTop w:val="0"/>
      <w:marBottom w:val="0"/>
      <w:divBdr>
        <w:top w:val="none" w:sz="0" w:space="0" w:color="auto"/>
        <w:left w:val="none" w:sz="0" w:space="0" w:color="auto"/>
        <w:bottom w:val="none" w:sz="0" w:space="0" w:color="auto"/>
        <w:right w:val="none" w:sz="0" w:space="0" w:color="auto"/>
      </w:divBdr>
    </w:div>
    <w:div w:id="1951400934">
      <w:bodyDiv w:val="1"/>
      <w:marLeft w:val="0"/>
      <w:marRight w:val="0"/>
      <w:marTop w:val="0"/>
      <w:marBottom w:val="0"/>
      <w:divBdr>
        <w:top w:val="none" w:sz="0" w:space="0" w:color="auto"/>
        <w:left w:val="none" w:sz="0" w:space="0" w:color="auto"/>
        <w:bottom w:val="none" w:sz="0" w:space="0" w:color="auto"/>
        <w:right w:val="none" w:sz="0" w:space="0" w:color="auto"/>
      </w:divBdr>
    </w:div>
    <w:div w:id="1957250490">
      <w:bodyDiv w:val="1"/>
      <w:marLeft w:val="0"/>
      <w:marRight w:val="0"/>
      <w:marTop w:val="0"/>
      <w:marBottom w:val="0"/>
      <w:divBdr>
        <w:top w:val="none" w:sz="0" w:space="0" w:color="auto"/>
        <w:left w:val="none" w:sz="0" w:space="0" w:color="auto"/>
        <w:bottom w:val="none" w:sz="0" w:space="0" w:color="auto"/>
        <w:right w:val="none" w:sz="0" w:space="0" w:color="auto"/>
      </w:divBdr>
    </w:div>
    <w:div w:id="1963608013">
      <w:bodyDiv w:val="1"/>
      <w:marLeft w:val="0"/>
      <w:marRight w:val="0"/>
      <w:marTop w:val="0"/>
      <w:marBottom w:val="0"/>
      <w:divBdr>
        <w:top w:val="none" w:sz="0" w:space="0" w:color="auto"/>
        <w:left w:val="none" w:sz="0" w:space="0" w:color="auto"/>
        <w:bottom w:val="none" w:sz="0" w:space="0" w:color="auto"/>
        <w:right w:val="none" w:sz="0" w:space="0" w:color="auto"/>
      </w:divBdr>
    </w:div>
    <w:div w:id="1968001368">
      <w:bodyDiv w:val="1"/>
      <w:marLeft w:val="0"/>
      <w:marRight w:val="0"/>
      <w:marTop w:val="0"/>
      <w:marBottom w:val="0"/>
      <w:divBdr>
        <w:top w:val="none" w:sz="0" w:space="0" w:color="auto"/>
        <w:left w:val="none" w:sz="0" w:space="0" w:color="auto"/>
        <w:bottom w:val="none" w:sz="0" w:space="0" w:color="auto"/>
        <w:right w:val="none" w:sz="0" w:space="0" w:color="auto"/>
      </w:divBdr>
    </w:div>
    <w:div w:id="1973709398">
      <w:bodyDiv w:val="1"/>
      <w:marLeft w:val="0"/>
      <w:marRight w:val="0"/>
      <w:marTop w:val="0"/>
      <w:marBottom w:val="0"/>
      <w:divBdr>
        <w:top w:val="none" w:sz="0" w:space="0" w:color="auto"/>
        <w:left w:val="none" w:sz="0" w:space="0" w:color="auto"/>
        <w:bottom w:val="none" w:sz="0" w:space="0" w:color="auto"/>
        <w:right w:val="none" w:sz="0" w:space="0" w:color="auto"/>
      </w:divBdr>
    </w:div>
    <w:div w:id="1973831096">
      <w:bodyDiv w:val="1"/>
      <w:marLeft w:val="0"/>
      <w:marRight w:val="0"/>
      <w:marTop w:val="0"/>
      <w:marBottom w:val="0"/>
      <w:divBdr>
        <w:top w:val="none" w:sz="0" w:space="0" w:color="auto"/>
        <w:left w:val="none" w:sz="0" w:space="0" w:color="auto"/>
        <w:bottom w:val="none" w:sz="0" w:space="0" w:color="auto"/>
        <w:right w:val="none" w:sz="0" w:space="0" w:color="auto"/>
      </w:divBdr>
    </w:div>
    <w:div w:id="1978491915">
      <w:bodyDiv w:val="1"/>
      <w:marLeft w:val="0"/>
      <w:marRight w:val="0"/>
      <w:marTop w:val="0"/>
      <w:marBottom w:val="0"/>
      <w:divBdr>
        <w:top w:val="none" w:sz="0" w:space="0" w:color="auto"/>
        <w:left w:val="none" w:sz="0" w:space="0" w:color="auto"/>
        <w:bottom w:val="none" w:sz="0" w:space="0" w:color="auto"/>
        <w:right w:val="none" w:sz="0" w:space="0" w:color="auto"/>
      </w:divBdr>
    </w:div>
    <w:div w:id="1982533171">
      <w:bodyDiv w:val="1"/>
      <w:marLeft w:val="0"/>
      <w:marRight w:val="0"/>
      <w:marTop w:val="0"/>
      <w:marBottom w:val="0"/>
      <w:divBdr>
        <w:top w:val="none" w:sz="0" w:space="0" w:color="auto"/>
        <w:left w:val="none" w:sz="0" w:space="0" w:color="auto"/>
        <w:bottom w:val="none" w:sz="0" w:space="0" w:color="auto"/>
        <w:right w:val="none" w:sz="0" w:space="0" w:color="auto"/>
      </w:divBdr>
    </w:div>
    <w:div w:id="1983148410">
      <w:bodyDiv w:val="1"/>
      <w:marLeft w:val="0"/>
      <w:marRight w:val="0"/>
      <w:marTop w:val="0"/>
      <w:marBottom w:val="0"/>
      <w:divBdr>
        <w:top w:val="none" w:sz="0" w:space="0" w:color="auto"/>
        <w:left w:val="none" w:sz="0" w:space="0" w:color="auto"/>
        <w:bottom w:val="none" w:sz="0" w:space="0" w:color="auto"/>
        <w:right w:val="none" w:sz="0" w:space="0" w:color="auto"/>
      </w:divBdr>
    </w:div>
    <w:div w:id="1988509676">
      <w:bodyDiv w:val="1"/>
      <w:marLeft w:val="0"/>
      <w:marRight w:val="0"/>
      <w:marTop w:val="0"/>
      <w:marBottom w:val="0"/>
      <w:divBdr>
        <w:top w:val="none" w:sz="0" w:space="0" w:color="auto"/>
        <w:left w:val="none" w:sz="0" w:space="0" w:color="auto"/>
        <w:bottom w:val="none" w:sz="0" w:space="0" w:color="auto"/>
        <w:right w:val="none" w:sz="0" w:space="0" w:color="auto"/>
      </w:divBdr>
    </w:div>
    <w:div w:id="1991708883">
      <w:bodyDiv w:val="1"/>
      <w:marLeft w:val="0"/>
      <w:marRight w:val="0"/>
      <w:marTop w:val="0"/>
      <w:marBottom w:val="0"/>
      <w:divBdr>
        <w:top w:val="none" w:sz="0" w:space="0" w:color="auto"/>
        <w:left w:val="none" w:sz="0" w:space="0" w:color="auto"/>
        <w:bottom w:val="none" w:sz="0" w:space="0" w:color="auto"/>
        <w:right w:val="none" w:sz="0" w:space="0" w:color="auto"/>
      </w:divBdr>
    </w:div>
    <w:div w:id="1996956969">
      <w:bodyDiv w:val="1"/>
      <w:marLeft w:val="0"/>
      <w:marRight w:val="0"/>
      <w:marTop w:val="0"/>
      <w:marBottom w:val="0"/>
      <w:divBdr>
        <w:top w:val="none" w:sz="0" w:space="0" w:color="auto"/>
        <w:left w:val="none" w:sz="0" w:space="0" w:color="auto"/>
        <w:bottom w:val="none" w:sz="0" w:space="0" w:color="auto"/>
        <w:right w:val="none" w:sz="0" w:space="0" w:color="auto"/>
      </w:divBdr>
    </w:div>
    <w:div w:id="2001694667">
      <w:bodyDiv w:val="1"/>
      <w:marLeft w:val="0"/>
      <w:marRight w:val="0"/>
      <w:marTop w:val="0"/>
      <w:marBottom w:val="0"/>
      <w:divBdr>
        <w:top w:val="none" w:sz="0" w:space="0" w:color="auto"/>
        <w:left w:val="none" w:sz="0" w:space="0" w:color="auto"/>
        <w:bottom w:val="none" w:sz="0" w:space="0" w:color="auto"/>
        <w:right w:val="none" w:sz="0" w:space="0" w:color="auto"/>
      </w:divBdr>
    </w:div>
    <w:div w:id="2010715638">
      <w:bodyDiv w:val="1"/>
      <w:marLeft w:val="0"/>
      <w:marRight w:val="0"/>
      <w:marTop w:val="0"/>
      <w:marBottom w:val="0"/>
      <w:divBdr>
        <w:top w:val="none" w:sz="0" w:space="0" w:color="auto"/>
        <w:left w:val="none" w:sz="0" w:space="0" w:color="auto"/>
        <w:bottom w:val="none" w:sz="0" w:space="0" w:color="auto"/>
        <w:right w:val="none" w:sz="0" w:space="0" w:color="auto"/>
      </w:divBdr>
      <w:divsChild>
        <w:div w:id="1267151001">
          <w:marLeft w:val="547"/>
          <w:marRight w:val="0"/>
          <w:marTop w:val="0"/>
          <w:marBottom w:val="0"/>
          <w:divBdr>
            <w:top w:val="none" w:sz="0" w:space="0" w:color="auto"/>
            <w:left w:val="none" w:sz="0" w:space="0" w:color="auto"/>
            <w:bottom w:val="none" w:sz="0" w:space="0" w:color="auto"/>
            <w:right w:val="none" w:sz="0" w:space="0" w:color="auto"/>
          </w:divBdr>
        </w:div>
      </w:divsChild>
    </w:div>
    <w:div w:id="2013560421">
      <w:bodyDiv w:val="1"/>
      <w:marLeft w:val="0"/>
      <w:marRight w:val="0"/>
      <w:marTop w:val="0"/>
      <w:marBottom w:val="0"/>
      <w:divBdr>
        <w:top w:val="none" w:sz="0" w:space="0" w:color="auto"/>
        <w:left w:val="none" w:sz="0" w:space="0" w:color="auto"/>
        <w:bottom w:val="none" w:sz="0" w:space="0" w:color="auto"/>
        <w:right w:val="none" w:sz="0" w:space="0" w:color="auto"/>
      </w:divBdr>
    </w:div>
    <w:div w:id="2016036796">
      <w:bodyDiv w:val="1"/>
      <w:marLeft w:val="0"/>
      <w:marRight w:val="0"/>
      <w:marTop w:val="0"/>
      <w:marBottom w:val="0"/>
      <w:divBdr>
        <w:top w:val="none" w:sz="0" w:space="0" w:color="auto"/>
        <w:left w:val="none" w:sz="0" w:space="0" w:color="auto"/>
        <w:bottom w:val="none" w:sz="0" w:space="0" w:color="auto"/>
        <w:right w:val="none" w:sz="0" w:space="0" w:color="auto"/>
      </w:divBdr>
    </w:div>
    <w:div w:id="2019190726">
      <w:bodyDiv w:val="1"/>
      <w:marLeft w:val="0"/>
      <w:marRight w:val="0"/>
      <w:marTop w:val="0"/>
      <w:marBottom w:val="0"/>
      <w:divBdr>
        <w:top w:val="none" w:sz="0" w:space="0" w:color="auto"/>
        <w:left w:val="none" w:sz="0" w:space="0" w:color="auto"/>
        <w:bottom w:val="none" w:sz="0" w:space="0" w:color="auto"/>
        <w:right w:val="none" w:sz="0" w:space="0" w:color="auto"/>
      </w:divBdr>
    </w:div>
    <w:div w:id="2021810464">
      <w:bodyDiv w:val="1"/>
      <w:marLeft w:val="0"/>
      <w:marRight w:val="0"/>
      <w:marTop w:val="0"/>
      <w:marBottom w:val="0"/>
      <w:divBdr>
        <w:top w:val="none" w:sz="0" w:space="0" w:color="auto"/>
        <w:left w:val="none" w:sz="0" w:space="0" w:color="auto"/>
        <w:bottom w:val="none" w:sz="0" w:space="0" w:color="auto"/>
        <w:right w:val="none" w:sz="0" w:space="0" w:color="auto"/>
      </w:divBdr>
    </w:div>
    <w:div w:id="2022587755">
      <w:bodyDiv w:val="1"/>
      <w:marLeft w:val="0"/>
      <w:marRight w:val="0"/>
      <w:marTop w:val="0"/>
      <w:marBottom w:val="0"/>
      <w:divBdr>
        <w:top w:val="none" w:sz="0" w:space="0" w:color="auto"/>
        <w:left w:val="none" w:sz="0" w:space="0" w:color="auto"/>
        <w:bottom w:val="none" w:sz="0" w:space="0" w:color="auto"/>
        <w:right w:val="none" w:sz="0" w:space="0" w:color="auto"/>
      </w:divBdr>
    </w:div>
    <w:div w:id="2023237965">
      <w:bodyDiv w:val="1"/>
      <w:marLeft w:val="0"/>
      <w:marRight w:val="0"/>
      <w:marTop w:val="0"/>
      <w:marBottom w:val="0"/>
      <w:divBdr>
        <w:top w:val="none" w:sz="0" w:space="0" w:color="auto"/>
        <w:left w:val="none" w:sz="0" w:space="0" w:color="auto"/>
        <w:bottom w:val="none" w:sz="0" w:space="0" w:color="auto"/>
        <w:right w:val="none" w:sz="0" w:space="0" w:color="auto"/>
      </w:divBdr>
    </w:div>
    <w:div w:id="2028869991">
      <w:bodyDiv w:val="1"/>
      <w:marLeft w:val="0"/>
      <w:marRight w:val="0"/>
      <w:marTop w:val="0"/>
      <w:marBottom w:val="0"/>
      <w:divBdr>
        <w:top w:val="none" w:sz="0" w:space="0" w:color="auto"/>
        <w:left w:val="none" w:sz="0" w:space="0" w:color="auto"/>
        <w:bottom w:val="none" w:sz="0" w:space="0" w:color="auto"/>
        <w:right w:val="none" w:sz="0" w:space="0" w:color="auto"/>
      </w:divBdr>
    </w:div>
    <w:div w:id="2034647436">
      <w:bodyDiv w:val="1"/>
      <w:marLeft w:val="0"/>
      <w:marRight w:val="0"/>
      <w:marTop w:val="0"/>
      <w:marBottom w:val="0"/>
      <w:divBdr>
        <w:top w:val="none" w:sz="0" w:space="0" w:color="auto"/>
        <w:left w:val="none" w:sz="0" w:space="0" w:color="auto"/>
        <w:bottom w:val="none" w:sz="0" w:space="0" w:color="auto"/>
        <w:right w:val="none" w:sz="0" w:space="0" w:color="auto"/>
      </w:divBdr>
    </w:div>
    <w:div w:id="2038699493">
      <w:bodyDiv w:val="1"/>
      <w:marLeft w:val="0"/>
      <w:marRight w:val="0"/>
      <w:marTop w:val="0"/>
      <w:marBottom w:val="0"/>
      <w:divBdr>
        <w:top w:val="none" w:sz="0" w:space="0" w:color="auto"/>
        <w:left w:val="none" w:sz="0" w:space="0" w:color="auto"/>
        <w:bottom w:val="none" w:sz="0" w:space="0" w:color="auto"/>
        <w:right w:val="none" w:sz="0" w:space="0" w:color="auto"/>
      </w:divBdr>
    </w:div>
    <w:div w:id="2038851668">
      <w:bodyDiv w:val="1"/>
      <w:marLeft w:val="0"/>
      <w:marRight w:val="0"/>
      <w:marTop w:val="0"/>
      <w:marBottom w:val="0"/>
      <w:divBdr>
        <w:top w:val="none" w:sz="0" w:space="0" w:color="auto"/>
        <w:left w:val="none" w:sz="0" w:space="0" w:color="auto"/>
        <w:bottom w:val="none" w:sz="0" w:space="0" w:color="auto"/>
        <w:right w:val="none" w:sz="0" w:space="0" w:color="auto"/>
      </w:divBdr>
    </w:div>
    <w:div w:id="2039501311">
      <w:bodyDiv w:val="1"/>
      <w:marLeft w:val="0"/>
      <w:marRight w:val="0"/>
      <w:marTop w:val="0"/>
      <w:marBottom w:val="0"/>
      <w:divBdr>
        <w:top w:val="none" w:sz="0" w:space="0" w:color="auto"/>
        <w:left w:val="none" w:sz="0" w:space="0" w:color="auto"/>
        <w:bottom w:val="none" w:sz="0" w:space="0" w:color="auto"/>
        <w:right w:val="none" w:sz="0" w:space="0" w:color="auto"/>
      </w:divBdr>
    </w:div>
    <w:div w:id="2042393348">
      <w:bodyDiv w:val="1"/>
      <w:marLeft w:val="0"/>
      <w:marRight w:val="0"/>
      <w:marTop w:val="0"/>
      <w:marBottom w:val="0"/>
      <w:divBdr>
        <w:top w:val="none" w:sz="0" w:space="0" w:color="auto"/>
        <w:left w:val="none" w:sz="0" w:space="0" w:color="auto"/>
        <w:bottom w:val="none" w:sz="0" w:space="0" w:color="auto"/>
        <w:right w:val="none" w:sz="0" w:space="0" w:color="auto"/>
      </w:divBdr>
    </w:div>
    <w:div w:id="2045708489">
      <w:bodyDiv w:val="1"/>
      <w:marLeft w:val="0"/>
      <w:marRight w:val="0"/>
      <w:marTop w:val="0"/>
      <w:marBottom w:val="0"/>
      <w:divBdr>
        <w:top w:val="none" w:sz="0" w:space="0" w:color="auto"/>
        <w:left w:val="none" w:sz="0" w:space="0" w:color="auto"/>
        <w:bottom w:val="none" w:sz="0" w:space="0" w:color="auto"/>
        <w:right w:val="none" w:sz="0" w:space="0" w:color="auto"/>
      </w:divBdr>
    </w:div>
    <w:div w:id="2049331828">
      <w:bodyDiv w:val="1"/>
      <w:marLeft w:val="0"/>
      <w:marRight w:val="0"/>
      <w:marTop w:val="0"/>
      <w:marBottom w:val="0"/>
      <w:divBdr>
        <w:top w:val="none" w:sz="0" w:space="0" w:color="auto"/>
        <w:left w:val="none" w:sz="0" w:space="0" w:color="auto"/>
        <w:bottom w:val="none" w:sz="0" w:space="0" w:color="auto"/>
        <w:right w:val="none" w:sz="0" w:space="0" w:color="auto"/>
      </w:divBdr>
    </w:div>
    <w:div w:id="2054307935">
      <w:bodyDiv w:val="1"/>
      <w:marLeft w:val="0"/>
      <w:marRight w:val="0"/>
      <w:marTop w:val="0"/>
      <w:marBottom w:val="0"/>
      <w:divBdr>
        <w:top w:val="none" w:sz="0" w:space="0" w:color="auto"/>
        <w:left w:val="none" w:sz="0" w:space="0" w:color="auto"/>
        <w:bottom w:val="none" w:sz="0" w:space="0" w:color="auto"/>
        <w:right w:val="none" w:sz="0" w:space="0" w:color="auto"/>
      </w:divBdr>
    </w:div>
    <w:div w:id="2058428493">
      <w:bodyDiv w:val="1"/>
      <w:marLeft w:val="0"/>
      <w:marRight w:val="0"/>
      <w:marTop w:val="0"/>
      <w:marBottom w:val="0"/>
      <w:divBdr>
        <w:top w:val="none" w:sz="0" w:space="0" w:color="auto"/>
        <w:left w:val="none" w:sz="0" w:space="0" w:color="auto"/>
        <w:bottom w:val="none" w:sz="0" w:space="0" w:color="auto"/>
        <w:right w:val="none" w:sz="0" w:space="0" w:color="auto"/>
      </w:divBdr>
      <w:divsChild>
        <w:div w:id="676539949">
          <w:marLeft w:val="547"/>
          <w:marRight w:val="0"/>
          <w:marTop w:val="0"/>
          <w:marBottom w:val="0"/>
          <w:divBdr>
            <w:top w:val="none" w:sz="0" w:space="0" w:color="auto"/>
            <w:left w:val="none" w:sz="0" w:space="0" w:color="auto"/>
            <w:bottom w:val="none" w:sz="0" w:space="0" w:color="auto"/>
            <w:right w:val="none" w:sz="0" w:space="0" w:color="auto"/>
          </w:divBdr>
        </w:div>
      </w:divsChild>
    </w:div>
    <w:div w:id="2060933501">
      <w:bodyDiv w:val="1"/>
      <w:marLeft w:val="0"/>
      <w:marRight w:val="0"/>
      <w:marTop w:val="0"/>
      <w:marBottom w:val="0"/>
      <w:divBdr>
        <w:top w:val="none" w:sz="0" w:space="0" w:color="auto"/>
        <w:left w:val="none" w:sz="0" w:space="0" w:color="auto"/>
        <w:bottom w:val="none" w:sz="0" w:space="0" w:color="auto"/>
        <w:right w:val="none" w:sz="0" w:space="0" w:color="auto"/>
      </w:divBdr>
    </w:div>
    <w:div w:id="2062290846">
      <w:bodyDiv w:val="1"/>
      <w:marLeft w:val="0"/>
      <w:marRight w:val="0"/>
      <w:marTop w:val="0"/>
      <w:marBottom w:val="0"/>
      <w:divBdr>
        <w:top w:val="none" w:sz="0" w:space="0" w:color="auto"/>
        <w:left w:val="none" w:sz="0" w:space="0" w:color="auto"/>
        <w:bottom w:val="none" w:sz="0" w:space="0" w:color="auto"/>
        <w:right w:val="none" w:sz="0" w:space="0" w:color="auto"/>
      </w:divBdr>
    </w:div>
    <w:div w:id="2067338281">
      <w:bodyDiv w:val="1"/>
      <w:marLeft w:val="0"/>
      <w:marRight w:val="0"/>
      <w:marTop w:val="0"/>
      <w:marBottom w:val="0"/>
      <w:divBdr>
        <w:top w:val="none" w:sz="0" w:space="0" w:color="auto"/>
        <w:left w:val="none" w:sz="0" w:space="0" w:color="auto"/>
        <w:bottom w:val="none" w:sz="0" w:space="0" w:color="auto"/>
        <w:right w:val="none" w:sz="0" w:space="0" w:color="auto"/>
      </w:divBdr>
    </w:div>
    <w:div w:id="2068717968">
      <w:bodyDiv w:val="1"/>
      <w:marLeft w:val="0"/>
      <w:marRight w:val="0"/>
      <w:marTop w:val="0"/>
      <w:marBottom w:val="0"/>
      <w:divBdr>
        <w:top w:val="none" w:sz="0" w:space="0" w:color="auto"/>
        <w:left w:val="none" w:sz="0" w:space="0" w:color="auto"/>
        <w:bottom w:val="none" w:sz="0" w:space="0" w:color="auto"/>
        <w:right w:val="none" w:sz="0" w:space="0" w:color="auto"/>
      </w:divBdr>
    </w:div>
    <w:div w:id="2070685848">
      <w:bodyDiv w:val="1"/>
      <w:marLeft w:val="0"/>
      <w:marRight w:val="0"/>
      <w:marTop w:val="0"/>
      <w:marBottom w:val="0"/>
      <w:divBdr>
        <w:top w:val="none" w:sz="0" w:space="0" w:color="auto"/>
        <w:left w:val="none" w:sz="0" w:space="0" w:color="auto"/>
        <w:bottom w:val="none" w:sz="0" w:space="0" w:color="auto"/>
        <w:right w:val="none" w:sz="0" w:space="0" w:color="auto"/>
      </w:divBdr>
    </w:div>
    <w:div w:id="2077121064">
      <w:bodyDiv w:val="1"/>
      <w:marLeft w:val="0"/>
      <w:marRight w:val="0"/>
      <w:marTop w:val="0"/>
      <w:marBottom w:val="0"/>
      <w:divBdr>
        <w:top w:val="none" w:sz="0" w:space="0" w:color="auto"/>
        <w:left w:val="none" w:sz="0" w:space="0" w:color="auto"/>
        <w:bottom w:val="none" w:sz="0" w:space="0" w:color="auto"/>
        <w:right w:val="none" w:sz="0" w:space="0" w:color="auto"/>
      </w:divBdr>
    </w:div>
    <w:div w:id="2079204214">
      <w:bodyDiv w:val="1"/>
      <w:marLeft w:val="0"/>
      <w:marRight w:val="0"/>
      <w:marTop w:val="0"/>
      <w:marBottom w:val="0"/>
      <w:divBdr>
        <w:top w:val="none" w:sz="0" w:space="0" w:color="auto"/>
        <w:left w:val="none" w:sz="0" w:space="0" w:color="auto"/>
        <w:bottom w:val="none" w:sz="0" w:space="0" w:color="auto"/>
        <w:right w:val="none" w:sz="0" w:space="0" w:color="auto"/>
      </w:divBdr>
    </w:div>
    <w:div w:id="2081321881">
      <w:bodyDiv w:val="1"/>
      <w:marLeft w:val="0"/>
      <w:marRight w:val="0"/>
      <w:marTop w:val="0"/>
      <w:marBottom w:val="0"/>
      <w:divBdr>
        <w:top w:val="none" w:sz="0" w:space="0" w:color="auto"/>
        <w:left w:val="none" w:sz="0" w:space="0" w:color="auto"/>
        <w:bottom w:val="none" w:sz="0" w:space="0" w:color="auto"/>
        <w:right w:val="none" w:sz="0" w:space="0" w:color="auto"/>
      </w:divBdr>
    </w:div>
    <w:div w:id="2081563595">
      <w:bodyDiv w:val="1"/>
      <w:marLeft w:val="0"/>
      <w:marRight w:val="0"/>
      <w:marTop w:val="0"/>
      <w:marBottom w:val="0"/>
      <w:divBdr>
        <w:top w:val="none" w:sz="0" w:space="0" w:color="auto"/>
        <w:left w:val="none" w:sz="0" w:space="0" w:color="auto"/>
        <w:bottom w:val="none" w:sz="0" w:space="0" w:color="auto"/>
        <w:right w:val="none" w:sz="0" w:space="0" w:color="auto"/>
      </w:divBdr>
    </w:div>
    <w:div w:id="2082481418">
      <w:bodyDiv w:val="1"/>
      <w:marLeft w:val="0"/>
      <w:marRight w:val="0"/>
      <w:marTop w:val="0"/>
      <w:marBottom w:val="0"/>
      <w:divBdr>
        <w:top w:val="none" w:sz="0" w:space="0" w:color="auto"/>
        <w:left w:val="none" w:sz="0" w:space="0" w:color="auto"/>
        <w:bottom w:val="none" w:sz="0" w:space="0" w:color="auto"/>
        <w:right w:val="none" w:sz="0" w:space="0" w:color="auto"/>
      </w:divBdr>
    </w:div>
    <w:div w:id="2088071529">
      <w:bodyDiv w:val="1"/>
      <w:marLeft w:val="0"/>
      <w:marRight w:val="0"/>
      <w:marTop w:val="0"/>
      <w:marBottom w:val="0"/>
      <w:divBdr>
        <w:top w:val="none" w:sz="0" w:space="0" w:color="auto"/>
        <w:left w:val="none" w:sz="0" w:space="0" w:color="auto"/>
        <w:bottom w:val="none" w:sz="0" w:space="0" w:color="auto"/>
        <w:right w:val="none" w:sz="0" w:space="0" w:color="auto"/>
      </w:divBdr>
    </w:div>
    <w:div w:id="2090343177">
      <w:bodyDiv w:val="1"/>
      <w:marLeft w:val="0"/>
      <w:marRight w:val="0"/>
      <w:marTop w:val="0"/>
      <w:marBottom w:val="0"/>
      <w:divBdr>
        <w:top w:val="none" w:sz="0" w:space="0" w:color="auto"/>
        <w:left w:val="none" w:sz="0" w:space="0" w:color="auto"/>
        <w:bottom w:val="none" w:sz="0" w:space="0" w:color="auto"/>
        <w:right w:val="none" w:sz="0" w:space="0" w:color="auto"/>
      </w:divBdr>
    </w:div>
    <w:div w:id="2091727390">
      <w:bodyDiv w:val="1"/>
      <w:marLeft w:val="0"/>
      <w:marRight w:val="0"/>
      <w:marTop w:val="0"/>
      <w:marBottom w:val="0"/>
      <w:divBdr>
        <w:top w:val="none" w:sz="0" w:space="0" w:color="auto"/>
        <w:left w:val="none" w:sz="0" w:space="0" w:color="auto"/>
        <w:bottom w:val="none" w:sz="0" w:space="0" w:color="auto"/>
        <w:right w:val="none" w:sz="0" w:space="0" w:color="auto"/>
      </w:divBdr>
    </w:div>
    <w:div w:id="2093044888">
      <w:bodyDiv w:val="1"/>
      <w:marLeft w:val="0"/>
      <w:marRight w:val="0"/>
      <w:marTop w:val="0"/>
      <w:marBottom w:val="0"/>
      <w:divBdr>
        <w:top w:val="none" w:sz="0" w:space="0" w:color="auto"/>
        <w:left w:val="none" w:sz="0" w:space="0" w:color="auto"/>
        <w:bottom w:val="none" w:sz="0" w:space="0" w:color="auto"/>
        <w:right w:val="none" w:sz="0" w:space="0" w:color="auto"/>
      </w:divBdr>
    </w:div>
    <w:div w:id="2093575798">
      <w:bodyDiv w:val="1"/>
      <w:marLeft w:val="0"/>
      <w:marRight w:val="0"/>
      <w:marTop w:val="0"/>
      <w:marBottom w:val="0"/>
      <w:divBdr>
        <w:top w:val="none" w:sz="0" w:space="0" w:color="auto"/>
        <w:left w:val="none" w:sz="0" w:space="0" w:color="auto"/>
        <w:bottom w:val="none" w:sz="0" w:space="0" w:color="auto"/>
        <w:right w:val="none" w:sz="0" w:space="0" w:color="auto"/>
      </w:divBdr>
    </w:div>
    <w:div w:id="2097707775">
      <w:bodyDiv w:val="1"/>
      <w:marLeft w:val="0"/>
      <w:marRight w:val="0"/>
      <w:marTop w:val="0"/>
      <w:marBottom w:val="0"/>
      <w:divBdr>
        <w:top w:val="none" w:sz="0" w:space="0" w:color="auto"/>
        <w:left w:val="none" w:sz="0" w:space="0" w:color="auto"/>
        <w:bottom w:val="none" w:sz="0" w:space="0" w:color="auto"/>
        <w:right w:val="none" w:sz="0" w:space="0" w:color="auto"/>
      </w:divBdr>
      <w:divsChild>
        <w:div w:id="1883638781">
          <w:marLeft w:val="547"/>
          <w:marRight w:val="0"/>
          <w:marTop w:val="0"/>
          <w:marBottom w:val="0"/>
          <w:divBdr>
            <w:top w:val="none" w:sz="0" w:space="0" w:color="auto"/>
            <w:left w:val="none" w:sz="0" w:space="0" w:color="auto"/>
            <w:bottom w:val="none" w:sz="0" w:space="0" w:color="auto"/>
            <w:right w:val="none" w:sz="0" w:space="0" w:color="auto"/>
          </w:divBdr>
        </w:div>
      </w:divsChild>
    </w:div>
    <w:div w:id="2106227535">
      <w:bodyDiv w:val="1"/>
      <w:marLeft w:val="0"/>
      <w:marRight w:val="0"/>
      <w:marTop w:val="0"/>
      <w:marBottom w:val="0"/>
      <w:divBdr>
        <w:top w:val="none" w:sz="0" w:space="0" w:color="auto"/>
        <w:left w:val="none" w:sz="0" w:space="0" w:color="auto"/>
        <w:bottom w:val="none" w:sz="0" w:space="0" w:color="auto"/>
        <w:right w:val="none" w:sz="0" w:space="0" w:color="auto"/>
      </w:divBdr>
      <w:divsChild>
        <w:div w:id="2104297773">
          <w:marLeft w:val="547"/>
          <w:marRight w:val="0"/>
          <w:marTop w:val="0"/>
          <w:marBottom w:val="0"/>
          <w:divBdr>
            <w:top w:val="none" w:sz="0" w:space="0" w:color="auto"/>
            <w:left w:val="none" w:sz="0" w:space="0" w:color="auto"/>
            <w:bottom w:val="none" w:sz="0" w:space="0" w:color="auto"/>
            <w:right w:val="none" w:sz="0" w:space="0" w:color="auto"/>
          </w:divBdr>
        </w:div>
      </w:divsChild>
    </w:div>
    <w:div w:id="2107265886">
      <w:bodyDiv w:val="1"/>
      <w:marLeft w:val="0"/>
      <w:marRight w:val="0"/>
      <w:marTop w:val="0"/>
      <w:marBottom w:val="0"/>
      <w:divBdr>
        <w:top w:val="none" w:sz="0" w:space="0" w:color="auto"/>
        <w:left w:val="none" w:sz="0" w:space="0" w:color="auto"/>
        <w:bottom w:val="none" w:sz="0" w:space="0" w:color="auto"/>
        <w:right w:val="none" w:sz="0" w:space="0" w:color="auto"/>
      </w:divBdr>
    </w:div>
    <w:div w:id="2116751394">
      <w:bodyDiv w:val="1"/>
      <w:marLeft w:val="0"/>
      <w:marRight w:val="0"/>
      <w:marTop w:val="0"/>
      <w:marBottom w:val="0"/>
      <w:divBdr>
        <w:top w:val="none" w:sz="0" w:space="0" w:color="auto"/>
        <w:left w:val="none" w:sz="0" w:space="0" w:color="auto"/>
        <w:bottom w:val="none" w:sz="0" w:space="0" w:color="auto"/>
        <w:right w:val="none" w:sz="0" w:space="0" w:color="auto"/>
      </w:divBdr>
    </w:div>
    <w:div w:id="2118602853">
      <w:bodyDiv w:val="1"/>
      <w:marLeft w:val="0"/>
      <w:marRight w:val="0"/>
      <w:marTop w:val="0"/>
      <w:marBottom w:val="0"/>
      <w:divBdr>
        <w:top w:val="none" w:sz="0" w:space="0" w:color="auto"/>
        <w:left w:val="none" w:sz="0" w:space="0" w:color="auto"/>
        <w:bottom w:val="none" w:sz="0" w:space="0" w:color="auto"/>
        <w:right w:val="none" w:sz="0" w:space="0" w:color="auto"/>
      </w:divBdr>
      <w:divsChild>
        <w:div w:id="707531313">
          <w:marLeft w:val="547"/>
          <w:marRight w:val="0"/>
          <w:marTop w:val="0"/>
          <w:marBottom w:val="0"/>
          <w:divBdr>
            <w:top w:val="none" w:sz="0" w:space="0" w:color="auto"/>
            <w:left w:val="none" w:sz="0" w:space="0" w:color="auto"/>
            <w:bottom w:val="none" w:sz="0" w:space="0" w:color="auto"/>
            <w:right w:val="none" w:sz="0" w:space="0" w:color="auto"/>
          </w:divBdr>
        </w:div>
      </w:divsChild>
    </w:div>
    <w:div w:id="2119829524">
      <w:bodyDiv w:val="1"/>
      <w:marLeft w:val="0"/>
      <w:marRight w:val="0"/>
      <w:marTop w:val="0"/>
      <w:marBottom w:val="0"/>
      <w:divBdr>
        <w:top w:val="none" w:sz="0" w:space="0" w:color="auto"/>
        <w:left w:val="none" w:sz="0" w:space="0" w:color="auto"/>
        <w:bottom w:val="none" w:sz="0" w:space="0" w:color="auto"/>
        <w:right w:val="none" w:sz="0" w:space="0" w:color="auto"/>
      </w:divBdr>
    </w:div>
    <w:div w:id="2121760665">
      <w:bodyDiv w:val="1"/>
      <w:marLeft w:val="0"/>
      <w:marRight w:val="0"/>
      <w:marTop w:val="0"/>
      <w:marBottom w:val="0"/>
      <w:divBdr>
        <w:top w:val="none" w:sz="0" w:space="0" w:color="auto"/>
        <w:left w:val="none" w:sz="0" w:space="0" w:color="auto"/>
        <w:bottom w:val="none" w:sz="0" w:space="0" w:color="auto"/>
        <w:right w:val="none" w:sz="0" w:space="0" w:color="auto"/>
      </w:divBdr>
    </w:div>
    <w:div w:id="2123527119">
      <w:bodyDiv w:val="1"/>
      <w:marLeft w:val="0"/>
      <w:marRight w:val="0"/>
      <w:marTop w:val="0"/>
      <w:marBottom w:val="0"/>
      <w:divBdr>
        <w:top w:val="none" w:sz="0" w:space="0" w:color="auto"/>
        <w:left w:val="none" w:sz="0" w:space="0" w:color="auto"/>
        <w:bottom w:val="none" w:sz="0" w:space="0" w:color="auto"/>
        <w:right w:val="none" w:sz="0" w:space="0" w:color="auto"/>
      </w:divBdr>
    </w:div>
    <w:div w:id="2128112612">
      <w:bodyDiv w:val="1"/>
      <w:marLeft w:val="0"/>
      <w:marRight w:val="0"/>
      <w:marTop w:val="0"/>
      <w:marBottom w:val="0"/>
      <w:divBdr>
        <w:top w:val="none" w:sz="0" w:space="0" w:color="auto"/>
        <w:left w:val="none" w:sz="0" w:space="0" w:color="auto"/>
        <w:bottom w:val="none" w:sz="0" w:space="0" w:color="auto"/>
        <w:right w:val="none" w:sz="0" w:space="0" w:color="auto"/>
      </w:divBdr>
    </w:div>
    <w:div w:id="2133548952">
      <w:bodyDiv w:val="1"/>
      <w:marLeft w:val="0"/>
      <w:marRight w:val="0"/>
      <w:marTop w:val="0"/>
      <w:marBottom w:val="0"/>
      <w:divBdr>
        <w:top w:val="none" w:sz="0" w:space="0" w:color="auto"/>
        <w:left w:val="none" w:sz="0" w:space="0" w:color="auto"/>
        <w:bottom w:val="none" w:sz="0" w:space="0" w:color="auto"/>
        <w:right w:val="none" w:sz="0" w:space="0" w:color="auto"/>
      </w:divBdr>
    </w:div>
    <w:div w:id="2134668113">
      <w:bodyDiv w:val="1"/>
      <w:marLeft w:val="0"/>
      <w:marRight w:val="0"/>
      <w:marTop w:val="0"/>
      <w:marBottom w:val="0"/>
      <w:divBdr>
        <w:top w:val="none" w:sz="0" w:space="0" w:color="auto"/>
        <w:left w:val="none" w:sz="0" w:space="0" w:color="auto"/>
        <w:bottom w:val="none" w:sz="0" w:space="0" w:color="auto"/>
        <w:right w:val="none" w:sz="0" w:space="0" w:color="auto"/>
      </w:divBdr>
      <w:divsChild>
        <w:div w:id="940141819">
          <w:marLeft w:val="547"/>
          <w:marRight w:val="0"/>
          <w:marTop w:val="0"/>
          <w:marBottom w:val="0"/>
          <w:divBdr>
            <w:top w:val="none" w:sz="0" w:space="0" w:color="auto"/>
            <w:left w:val="none" w:sz="0" w:space="0" w:color="auto"/>
            <w:bottom w:val="none" w:sz="0" w:space="0" w:color="auto"/>
            <w:right w:val="none" w:sz="0" w:space="0" w:color="auto"/>
          </w:divBdr>
        </w:div>
      </w:divsChild>
    </w:div>
    <w:div w:id="2135637442">
      <w:bodyDiv w:val="1"/>
      <w:marLeft w:val="0"/>
      <w:marRight w:val="0"/>
      <w:marTop w:val="0"/>
      <w:marBottom w:val="0"/>
      <w:divBdr>
        <w:top w:val="none" w:sz="0" w:space="0" w:color="auto"/>
        <w:left w:val="none" w:sz="0" w:space="0" w:color="auto"/>
        <w:bottom w:val="none" w:sz="0" w:space="0" w:color="auto"/>
        <w:right w:val="none" w:sz="0" w:space="0" w:color="auto"/>
      </w:divBdr>
    </w:div>
    <w:div w:id="2137792013">
      <w:bodyDiv w:val="1"/>
      <w:marLeft w:val="0"/>
      <w:marRight w:val="0"/>
      <w:marTop w:val="0"/>
      <w:marBottom w:val="0"/>
      <w:divBdr>
        <w:top w:val="none" w:sz="0" w:space="0" w:color="auto"/>
        <w:left w:val="none" w:sz="0" w:space="0" w:color="auto"/>
        <w:bottom w:val="none" w:sz="0" w:space="0" w:color="auto"/>
        <w:right w:val="none" w:sz="0" w:space="0" w:color="auto"/>
      </w:divBdr>
    </w:div>
    <w:div w:id="2140148849">
      <w:bodyDiv w:val="1"/>
      <w:marLeft w:val="0"/>
      <w:marRight w:val="0"/>
      <w:marTop w:val="0"/>
      <w:marBottom w:val="0"/>
      <w:divBdr>
        <w:top w:val="none" w:sz="0" w:space="0" w:color="auto"/>
        <w:left w:val="none" w:sz="0" w:space="0" w:color="auto"/>
        <w:bottom w:val="none" w:sz="0" w:space="0" w:color="auto"/>
        <w:right w:val="none" w:sz="0" w:space="0" w:color="auto"/>
      </w:divBdr>
    </w:div>
    <w:div w:id="2140490185">
      <w:bodyDiv w:val="1"/>
      <w:marLeft w:val="0"/>
      <w:marRight w:val="0"/>
      <w:marTop w:val="0"/>
      <w:marBottom w:val="0"/>
      <w:divBdr>
        <w:top w:val="none" w:sz="0" w:space="0" w:color="auto"/>
        <w:left w:val="none" w:sz="0" w:space="0" w:color="auto"/>
        <w:bottom w:val="none" w:sz="0" w:space="0" w:color="auto"/>
        <w:right w:val="none" w:sz="0" w:space="0" w:color="auto"/>
      </w:divBdr>
    </w:div>
    <w:div w:id="2142184498">
      <w:bodyDiv w:val="1"/>
      <w:marLeft w:val="0"/>
      <w:marRight w:val="0"/>
      <w:marTop w:val="0"/>
      <w:marBottom w:val="0"/>
      <w:divBdr>
        <w:top w:val="none" w:sz="0" w:space="0" w:color="auto"/>
        <w:left w:val="none" w:sz="0" w:space="0" w:color="auto"/>
        <w:bottom w:val="none" w:sz="0" w:space="0" w:color="auto"/>
        <w:right w:val="none" w:sz="0" w:space="0" w:color="auto"/>
      </w:divBdr>
    </w:div>
    <w:div w:id="2142309543">
      <w:bodyDiv w:val="1"/>
      <w:marLeft w:val="0"/>
      <w:marRight w:val="0"/>
      <w:marTop w:val="0"/>
      <w:marBottom w:val="0"/>
      <w:divBdr>
        <w:top w:val="none" w:sz="0" w:space="0" w:color="auto"/>
        <w:left w:val="none" w:sz="0" w:space="0" w:color="auto"/>
        <w:bottom w:val="none" w:sz="0" w:space="0" w:color="auto"/>
        <w:right w:val="none" w:sz="0" w:space="0" w:color="auto"/>
      </w:divBdr>
    </w:div>
    <w:div w:id="2143451186">
      <w:bodyDiv w:val="1"/>
      <w:marLeft w:val="0"/>
      <w:marRight w:val="0"/>
      <w:marTop w:val="0"/>
      <w:marBottom w:val="0"/>
      <w:divBdr>
        <w:top w:val="none" w:sz="0" w:space="0" w:color="auto"/>
        <w:left w:val="none" w:sz="0" w:space="0" w:color="auto"/>
        <w:bottom w:val="none" w:sz="0" w:space="0" w:color="auto"/>
        <w:right w:val="none" w:sz="0" w:space="0" w:color="auto"/>
      </w:divBdr>
    </w:div>
    <w:div w:id="2144040264">
      <w:bodyDiv w:val="1"/>
      <w:marLeft w:val="0"/>
      <w:marRight w:val="0"/>
      <w:marTop w:val="0"/>
      <w:marBottom w:val="0"/>
      <w:divBdr>
        <w:top w:val="none" w:sz="0" w:space="0" w:color="auto"/>
        <w:left w:val="none" w:sz="0" w:space="0" w:color="auto"/>
        <w:bottom w:val="none" w:sz="0" w:space="0" w:color="auto"/>
        <w:right w:val="none" w:sz="0" w:space="0" w:color="auto"/>
      </w:divBdr>
    </w:div>
    <w:div w:id="2144040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Layout" Target="diagrams/layout19.xml"/><Relationship Id="rId21" Type="http://schemas.openxmlformats.org/officeDocument/2006/relationships/diagramColors" Target="diagrams/colors2.xml"/><Relationship Id="rId42" Type="http://schemas.openxmlformats.org/officeDocument/2006/relationships/diagramQuickStyle" Target="diagrams/quickStyle6.xml"/><Relationship Id="rId63" Type="http://schemas.openxmlformats.org/officeDocument/2006/relationships/diagramData" Target="diagrams/data10.xml"/><Relationship Id="rId84" Type="http://schemas.openxmlformats.org/officeDocument/2006/relationships/diagramData" Target="diagrams/data13.xml"/><Relationship Id="rId138" Type="http://schemas.openxmlformats.org/officeDocument/2006/relationships/diagramData" Target="diagrams/data23.xml"/><Relationship Id="rId107" Type="http://schemas.openxmlformats.org/officeDocument/2006/relationships/diagramLayout" Target="diagrams/layout17.xml"/><Relationship Id="rId11" Type="http://schemas.openxmlformats.org/officeDocument/2006/relationships/image" Target="media/image3.png"/><Relationship Id="rId32" Type="http://schemas.openxmlformats.org/officeDocument/2006/relationships/diagramQuickStyle" Target="diagrams/quickStyle4.xml"/><Relationship Id="rId53" Type="http://schemas.openxmlformats.org/officeDocument/2006/relationships/diagramQuickStyle" Target="diagrams/quickStyle8.xml"/><Relationship Id="rId74" Type="http://schemas.openxmlformats.org/officeDocument/2006/relationships/diagramData" Target="diagrams/data11.xml"/><Relationship Id="rId128" Type="http://schemas.openxmlformats.org/officeDocument/2006/relationships/diagramData" Target="diagrams/data21.xml"/><Relationship Id="rId149" Type="http://schemas.openxmlformats.org/officeDocument/2006/relationships/image" Target="media/image8.tmp"/><Relationship Id="rId5" Type="http://schemas.openxmlformats.org/officeDocument/2006/relationships/settings" Target="settings.xml"/><Relationship Id="rId95" Type="http://schemas.openxmlformats.org/officeDocument/2006/relationships/diagramLayout" Target="diagrams/layout15.xml"/><Relationship Id="rId22" Type="http://schemas.microsoft.com/office/2007/relationships/diagramDrawing" Target="diagrams/drawing2.xml"/><Relationship Id="rId43" Type="http://schemas.openxmlformats.org/officeDocument/2006/relationships/diagramColors" Target="diagrams/colors6.xml"/><Relationship Id="rId64" Type="http://schemas.openxmlformats.org/officeDocument/2006/relationships/diagramLayout" Target="diagrams/layout10.xml"/><Relationship Id="rId118" Type="http://schemas.openxmlformats.org/officeDocument/2006/relationships/diagramQuickStyle" Target="diagrams/quickStyle19.xml"/><Relationship Id="rId139" Type="http://schemas.openxmlformats.org/officeDocument/2006/relationships/diagramLayout" Target="diagrams/layout23.xml"/><Relationship Id="rId80" Type="http://schemas.openxmlformats.org/officeDocument/2006/relationships/diagramLayout" Target="diagrams/layout12.xml"/><Relationship Id="rId85" Type="http://schemas.openxmlformats.org/officeDocument/2006/relationships/diagramLayout" Target="diagrams/layout13.xml"/><Relationship Id="rId150" Type="http://schemas.openxmlformats.org/officeDocument/2006/relationships/diagramData" Target="diagrams/data25.xml"/><Relationship Id="rId155" Type="http://schemas.openxmlformats.org/officeDocument/2006/relationships/hyperlink" Target="https://burtgel.pcsp.gov.mn/-&#1080;&#1081;&#1075;" TargetMode="External"/><Relationship Id="rId12" Type="http://schemas.openxmlformats.org/officeDocument/2006/relationships/image" Target="media/image4.jfif"/><Relationship Id="rId17" Type="http://schemas.microsoft.com/office/2007/relationships/diagramDrawing" Target="diagrams/drawing1.xml"/><Relationship Id="rId33" Type="http://schemas.openxmlformats.org/officeDocument/2006/relationships/diagramColors" Target="diagrams/colors4.xml"/><Relationship Id="rId38" Type="http://schemas.openxmlformats.org/officeDocument/2006/relationships/diagramColors" Target="diagrams/colors5.xml"/><Relationship Id="rId59" Type="http://schemas.openxmlformats.org/officeDocument/2006/relationships/diagramLayout" Target="diagrams/layout9.xml"/><Relationship Id="rId103" Type="http://schemas.microsoft.com/office/2007/relationships/diagramDrawing" Target="diagrams/drawing16.xml"/><Relationship Id="rId108" Type="http://schemas.openxmlformats.org/officeDocument/2006/relationships/diagramQuickStyle" Target="diagrams/quickStyle17.xml"/><Relationship Id="rId124" Type="http://schemas.openxmlformats.org/officeDocument/2006/relationships/diagramColors" Target="diagrams/colors20.xml"/><Relationship Id="rId129" Type="http://schemas.openxmlformats.org/officeDocument/2006/relationships/diagramLayout" Target="diagrams/layout21.xml"/><Relationship Id="rId54" Type="http://schemas.openxmlformats.org/officeDocument/2006/relationships/diagramColors" Target="diagrams/colors8.xml"/><Relationship Id="rId70" Type="http://schemas.openxmlformats.org/officeDocument/2006/relationships/image" Target="media/image7.jpeg"/><Relationship Id="rId75" Type="http://schemas.openxmlformats.org/officeDocument/2006/relationships/diagramLayout" Target="diagrams/layout11.xml"/><Relationship Id="rId91" Type="http://schemas.openxmlformats.org/officeDocument/2006/relationships/diagramQuickStyle" Target="diagrams/quickStyle14.xml"/><Relationship Id="rId96" Type="http://schemas.openxmlformats.org/officeDocument/2006/relationships/diagramQuickStyle" Target="diagrams/quickStyle15.xml"/><Relationship Id="rId140" Type="http://schemas.openxmlformats.org/officeDocument/2006/relationships/diagramQuickStyle" Target="diagrams/quickStyle23.xml"/><Relationship Id="rId145" Type="http://schemas.openxmlformats.org/officeDocument/2006/relationships/diagramLayout" Target="diagrams/layout24.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5.tmp"/><Relationship Id="rId28" Type="http://schemas.microsoft.com/office/2007/relationships/diagramDrawing" Target="diagrams/drawing3.xml"/><Relationship Id="rId49" Type="http://schemas.openxmlformats.org/officeDocument/2006/relationships/diagramColors" Target="diagrams/colors7.xml"/><Relationship Id="rId114" Type="http://schemas.openxmlformats.org/officeDocument/2006/relationships/diagramColors" Target="diagrams/colors18.xml"/><Relationship Id="rId119" Type="http://schemas.openxmlformats.org/officeDocument/2006/relationships/diagramColors" Target="diagrams/colors19.xml"/><Relationship Id="rId44" Type="http://schemas.microsoft.com/office/2007/relationships/diagramDrawing" Target="diagrams/drawing6.xml"/><Relationship Id="rId60" Type="http://schemas.openxmlformats.org/officeDocument/2006/relationships/diagramQuickStyle" Target="diagrams/quickStyle9.xml"/><Relationship Id="rId65" Type="http://schemas.openxmlformats.org/officeDocument/2006/relationships/diagramQuickStyle" Target="diagrams/quickStyle10.xml"/><Relationship Id="rId81" Type="http://schemas.openxmlformats.org/officeDocument/2006/relationships/diagramQuickStyle" Target="diagrams/quickStyle12.xml"/><Relationship Id="rId86" Type="http://schemas.openxmlformats.org/officeDocument/2006/relationships/diagramQuickStyle" Target="diagrams/quickStyle13.xml"/><Relationship Id="rId130" Type="http://schemas.openxmlformats.org/officeDocument/2006/relationships/diagramQuickStyle" Target="diagrams/quickStyle21.xml"/><Relationship Id="rId135" Type="http://schemas.openxmlformats.org/officeDocument/2006/relationships/diagramQuickStyle" Target="diagrams/quickStyle22.xml"/><Relationship Id="rId151" Type="http://schemas.openxmlformats.org/officeDocument/2006/relationships/diagramLayout" Target="diagrams/layout25.xml"/><Relationship Id="rId156" Type="http://schemas.openxmlformats.org/officeDocument/2006/relationships/footer" Target="footer1.xml"/><Relationship Id="rId13" Type="http://schemas.openxmlformats.org/officeDocument/2006/relationships/diagramData" Target="diagrams/data1.xml"/><Relationship Id="rId18" Type="http://schemas.openxmlformats.org/officeDocument/2006/relationships/diagramData" Target="diagrams/data2.xml"/><Relationship Id="rId39" Type="http://schemas.microsoft.com/office/2007/relationships/diagramDrawing" Target="diagrams/drawing5.xml"/><Relationship Id="rId109" Type="http://schemas.openxmlformats.org/officeDocument/2006/relationships/diagramColors" Target="diagrams/colors17.xml"/><Relationship Id="rId34" Type="http://schemas.microsoft.com/office/2007/relationships/diagramDrawing" Target="diagrams/drawing4.xml"/><Relationship Id="rId50" Type="http://schemas.microsoft.com/office/2007/relationships/diagramDrawing" Target="diagrams/drawing7.xml"/><Relationship Id="rId55" Type="http://schemas.microsoft.com/office/2007/relationships/diagramDrawing" Target="diagrams/drawing8.xml"/><Relationship Id="rId76" Type="http://schemas.openxmlformats.org/officeDocument/2006/relationships/diagramQuickStyle" Target="diagrams/quickStyle11.xml"/><Relationship Id="rId97" Type="http://schemas.openxmlformats.org/officeDocument/2006/relationships/diagramColors" Target="diagrams/colors15.xml"/><Relationship Id="rId104" Type="http://schemas.openxmlformats.org/officeDocument/2006/relationships/hyperlink" Target="https://burtgel.pcsp.gov.mn/" TargetMode="External"/><Relationship Id="rId120" Type="http://schemas.microsoft.com/office/2007/relationships/diagramDrawing" Target="diagrams/drawing19.xml"/><Relationship Id="rId125" Type="http://schemas.microsoft.com/office/2007/relationships/diagramDrawing" Target="diagrams/drawing20.xml"/><Relationship Id="rId141" Type="http://schemas.openxmlformats.org/officeDocument/2006/relationships/diagramColors" Target="diagrams/colors23.xml"/><Relationship Id="rId146" Type="http://schemas.openxmlformats.org/officeDocument/2006/relationships/diagramQuickStyle" Target="diagrams/quickStyle24.xml"/><Relationship Id="rId7" Type="http://schemas.openxmlformats.org/officeDocument/2006/relationships/footnotes" Target="footnotes.xml"/><Relationship Id="rId71" Type="http://schemas.openxmlformats.org/officeDocument/2006/relationships/chart" Target="charts/chart5.xml"/><Relationship Id="rId92" Type="http://schemas.openxmlformats.org/officeDocument/2006/relationships/diagramColors" Target="diagrams/colors14.xml"/><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diagramData" Target="diagrams/data3.xml"/><Relationship Id="rId40" Type="http://schemas.openxmlformats.org/officeDocument/2006/relationships/diagramData" Target="diagrams/data6.xml"/><Relationship Id="rId45" Type="http://schemas.openxmlformats.org/officeDocument/2006/relationships/chart" Target="charts/chart2.xml"/><Relationship Id="rId66" Type="http://schemas.openxmlformats.org/officeDocument/2006/relationships/diagramColors" Target="diagrams/colors10.xml"/><Relationship Id="rId87" Type="http://schemas.openxmlformats.org/officeDocument/2006/relationships/diagramColors" Target="diagrams/colors13.xml"/><Relationship Id="rId110" Type="http://schemas.microsoft.com/office/2007/relationships/diagramDrawing" Target="diagrams/drawing17.xml"/><Relationship Id="rId115" Type="http://schemas.microsoft.com/office/2007/relationships/diagramDrawing" Target="diagrams/drawing18.xml"/><Relationship Id="rId131" Type="http://schemas.openxmlformats.org/officeDocument/2006/relationships/diagramColors" Target="diagrams/colors21.xml"/><Relationship Id="rId136" Type="http://schemas.openxmlformats.org/officeDocument/2006/relationships/diagramColors" Target="diagrams/colors22.xml"/><Relationship Id="rId157" Type="http://schemas.openxmlformats.org/officeDocument/2006/relationships/fontTable" Target="fontTable.xml"/><Relationship Id="rId61" Type="http://schemas.openxmlformats.org/officeDocument/2006/relationships/diagramColors" Target="diagrams/colors9.xml"/><Relationship Id="rId82" Type="http://schemas.openxmlformats.org/officeDocument/2006/relationships/diagramColors" Target="diagrams/colors12.xml"/><Relationship Id="rId152" Type="http://schemas.openxmlformats.org/officeDocument/2006/relationships/diagramQuickStyle" Target="diagrams/quickStyle25.xml"/><Relationship Id="rId19" Type="http://schemas.openxmlformats.org/officeDocument/2006/relationships/diagramLayout" Target="diagrams/layout2.xml"/><Relationship Id="rId14" Type="http://schemas.openxmlformats.org/officeDocument/2006/relationships/diagramLayout" Target="diagrams/layout1.xml"/><Relationship Id="rId30" Type="http://schemas.openxmlformats.org/officeDocument/2006/relationships/diagramData" Target="diagrams/data4.xml"/><Relationship Id="rId35" Type="http://schemas.openxmlformats.org/officeDocument/2006/relationships/diagramData" Target="diagrams/data5.xml"/><Relationship Id="rId56" Type="http://schemas.openxmlformats.org/officeDocument/2006/relationships/image" Target="media/image6.png"/><Relationship Id="rId77" Type="http://schemas.openxmlformats.org/officeDocument/2006/relationships/diagramColors" Target="diagrams/colors11.xml"/><Relationship Id="rId100" Type="http://schemas.openxmlformats.org/officeDocument/2006/relationships/diagramLayout" Target="diagrams/layout16.xml"/><Relationship Id="rId105" Type="http://schemas.openxmlformats.org/officeDocument/2006/relationships/hyperlink" Target="https://burtgel.pcsp.gov.mn/-&#1080;&#1081;&#1075;" TargetMode="External"/><Relationship Id="rId126" Type="http://schemas.openxmlformats.org/officeDocument/2006/relationships/chart" Target="charts/chart8.xml"/><Relationship Id="rId147" Type="http://schemas.openxmlformats.org/officeDocument/2006/relationships/diagramColors" Target="diagrams/colors24.xml"/><Relationship Id="rId8" Type="http://schemas.openxmlformats.org/officeDocument/2006/relationships/endnotes" Target="endnotes.xml"/><Relationship Id="rId51" Type="http://schemas.openxmlformats.org/officeDocument/2006/relationships/diagramData" Target="diagrams/data8.xml"/><Relationship Id="rId72" Type="http://schemas.openxmlformats.org/officeDocument/2006/relationships/chart" Target="charts/chart6.xml"/><Relationship Id="rId93" Type="http://schemas.microsoft.com/office/2007/relationships/diagramDrawing" Target="diagrams/drawing14.xml"/><Relationship Id="rId98" Type="http://schemas.microsoft.com/office/2007/relationships/diagramDrawing" Target="diagrams/drawing15.xml"/><Relationship Id="rId121" Type="http://schemas.openxmlformats.org/officeDocument/2006/relationships/diagramData" Target="diagrams/data20.xml"/><Relationship Id="rId142" Type="http://schemas.microsoft.com/office/2007/relationships/diagramDrawing" Target="diagrams/drawing23.xml"/><Relationship Id="rId3" Type="http://schemas.openxmlformats.org/officeDocument/2006/relationships/numbering" Target="numbering.xml"/><Relationship Id="rId25" Type="http://schemas.openxmlformats.org/officeDocument/2006/relationships/diagramLayout" Target="diagrams/layout3.xml"/><Relationship Id="rId46" Type="http://schemas.openxmlformats.org/officeDocument/2006/relationships/diagramData" Target="diagrams/data7.xml"/><Relationship Id="rId67" Type="http://schemas.microsoft.com/office/2007/relationships/diagramDrawing" Target="diagrams/drawing10.xml"/><Relationship Id="rId116" Type="http://schemas.openxmlformats.org/officeDocument/2006/relationships/diagramData" Target="diagrams/data19.xml"/><Relationship Id="rId137" Type="http://schemas.microsoft.com/office/2007/relationships/diagramDrawing" Target="diagrams/drawing22.xml"/><Relationship Id="rId158" Type="http://schemas.openxmlformats.org/officeDocument/2006/relationships/theme" Target="theme/theme1.xml"/><Relationship Id="rId20" Type="http://schemas.openxmlformats.org/officeDocument/2006/relationships/diagramQuickStyle" Target="diagrams/quickStyle2.xml"/><Relationship Id="rId41" Type="http://schemas.openxmlformats.org/officeDocument/2006/relationships/diagramLayout" Target="diagrams/layout6.xml"/><Relationship Id="rId62" Type="http://schemas.microsoft.com/office/2007/relationships/diagramDrawing" Target="diagrams/drawing9.xml"/><Relationship Id="rId83" Type="http://schemas.microsoft.com/office/2007/relationships/diagramDrawing" Target="diagrams/drawing12.xml"/><Relationship Id="rId88" Type="http://schemas.microsoft.com/office/2007/relationships/diagramDrawing" Target="diagrams/drawing13.xml"/><Relationship Id="rId111" Type="http://schemas.openxmlformats.org/officeDocument/2006/relationships/diagramData" Target="diagrams/data18.xml"/><Relationship Id="rId132" Type="http://schemas.microsoft.com/office/2007/relationships/diagramDrawing" Target="diagrams/drawing21.xml"/><Relationship Id="rId153" Type="http://schemas.openxmlformats.org/officeDocument/2006/relationships/diagramColors" Target="diagrams/colors25.xml"/><Relationship Id="rId15" Type="http://schemas.openxmlformats.org/officeDocument/2006/relationships/diagramQuickStyle" Target="diagrams/quickStyle1.xml"/><Relationship Id="rId36" Type="http://schemas.openxmlformats.org/officeDocument/2006/relationships/diagramLayout" Target="diagrams/layout5.xml"/><Relationship Id="rId57" Type="http://schemas.microsoft.com/office/2007/relationships/hdphoto" Target="media/hdphoto1.wdp"/><Relationship Id="rId106" Type="http://schemas.openxmlformats.org/officeDocument/2006/relationships/diagramData" Target="diagrams/data17.xml"/><Relationship Id="rId127" Type="http://schemas.openxmlformats.org/officeDocument/2006/relationships/chart" Target="charts/chart9.xml"/><Relationship Id="rId10" Type="http://schemas.openxmlformats.org/officeDocument/2006/relationships/image" Target="media/image2.jpeg"/><Relationship Id="rId31" Type="http://schemas.openxmlformats.org/officeDocument/2006/relationships/diagramLayout" Target="diagrams/layout4.xml"/><Relationship Id="rId52" Type="http://schemas.openxmlformats.org/officeDocument/2006/relationships/diagramLayout" Target="diagrams/layout8.xml"/><Relationship Id="rId73" Type="http://schemas.openxmlformats.org/officeDocument/2006/relationships/chart" Target="charts/chart7.xml"/><Relationship Id="rId78" Type="http://schemas.microsoft.com/office/2007/relationships/diagramDrawing" Target="diagrams/drawing11.xml"/><Relationship Id="rId94" Type="http://schemas.openxmlformats.org/officeDocument/2006/relationships/diagramData" Target="diagrams/data15.xml"/><Relationship Id="rId99" Type="http://schemas.openxmlformats.org/officeDocument/2006/relationships/diagramData" Target="diagrams/data16.xml"/><Relationship Id="rId101" Type="http://schemas.openxmlformats.org/officeDocument/2006/relationships/diagramQuickStyle" Target="diagrams/quickStyle16.xml"/><Relationship Id="rId122" Type="http://schemas.openxmlformats.org/officeDocument/2006/relationships/diagramLayout" Target="diagrams/layout20.xml"/><Relationship Id="rId143" Type="http://schemas.openxmlformats.org/officeDocument/2006/relationships/chart" Target="charts/chart10.xml"/><Relationship Id="rId148" Type="http://schemas.microsoft.com/office/2007/relationships/diagramDrawing" Target="diagrams/drawing24.xml"/><Relationship Id="rId4" Type="http://schemas.openxmlformats.org/officeDocument/2006/relationships/styles" Target="styles.xml"/><Relationship Id="rId9" Type="http://schemas.openxmlformats.org/officeDocument/2006/relationships/image" Target="media/image1.bin"/><Relationship Id="rId26" Type="http://schemas.openxmlformats.org/officeDocument/2006/relationships/diagramQuickStyle" Target="diagrams/quickStyle3.xml"/><Relationship Id="rId47" Type="http://schemas.openxmlformats.org/officeDocument/2006/relationships/diagramLayout" Target="diagrams/layout7.xml"/><Relationship Id="rId68" Type="http://schemas.openxmlformats.org/officeDocument/2006/relationships/chart" Target="charts/chart3.xml"/><Relationship Id="rId89" Type="http://schemas.openxmlformats.org/officeDocument/2006/relationships/diagramData" Target="diagrams/data14.xml"/><Relationship Id="rId112" Type="http://schemas.openxmlformats.org/officeDocument/2006/relationships/diagramLayout" Target="diagrams/layout18.xml"/><Relationship Id="rId133" Type="http://schemas.openxmlformats.org/officeDocument/2006/relationships/diagramData" Target="diagrams/data22.xml"/><Relationship Id="rId154" Type="http://schemas.microsoft.com/office/2007/relationships/diagramDrawing" Target="diagrams/drawing25.xml"/><Relationship Id="rId16" Type="http://schemas.openxmlformats.org/officeDocument/2006/relationships/diagramColors" Target="diagrams/colors1.xml"/><Relationship Id="rId37" Type="http://schemas.openxmlformats.org/officeDocument/2006/relationships/diagramQuickStyle" Target="diagrams/quickStyle5.xml"/><Relationship Id="rId58" Type="http://schemas.openxmlformats.org/officeDocument/2006/relationships/diagramData" Target="diagrams/data9.xml"/><Relationship Id="rId79" Type="http://schemas.openxmlformats.org/officeDocument/2006/relationships/diagramData" Target="diagrams/data12.xml"/><Relationship Id="rId102" Type="http://schemas.openxmlformats.org/officeDocument/2006/relationships/diagramColors" Target="diagrams/colors16.xml"/><Relationship Id="rId123" Type="http://schemas.openxmlformats.org/officeDocument/2006/relationships/diagramQuickStyle" Target="diagrams/quickStyle20.xml"/><Relationship Id="rId144" Type="http://schemas.openxmlformats.org/officeDocument/2006/relationships/diagramData" Target="diagrams/data24.xml"/><Relationship Id="rId90" Type="http://schemas.openxmlformats.org/officeDocument/2006/relationships/diagramLayout" Target="diagrams/layout14.xml"/><Relationship Id="rId27" Type="http://schemas.openxmlformats.org/officeDocument/2006/relationships/diagramColors" Target="diagrams/colors3.xml"/><Relationship Id="rId48" Type="http://schemas.openxmlformats.org/officeDocument/2006/relationships/diagramQuickStyle" Target="diagrams/quickStyle7.xml"/><Relationship Id="rId69" Type="http://schemas.openxmlformats.org/officeDocument/2006/relationships/chart" Target="charts/chart4.xml"/><Relationship Id="rId113" Type="http://schemas.openxmlformats.org/officeDocument/2006/relationships/diagramQuickStyle" Target="diagrams/quickStyle18.xml"/><Relationship Id="rId134" Type="http://schemas.openxmlformats.org/officeDocument/2006/relationships/diagramLayout" Target="diagrams/layout22.xml"/></Relationships>
</file>

<file path=word/_rels/footnotes.xml.rels><?xml version="1.0" encoding="UTF-8" standalone="yes"?>
<Relationships xmlns="http://schemas.openxmlformats.org/package/2006/relationships"><Relationship Id="rId13" Type="http://schemas.openxmlformats.org/officeDocument/2006/relationships/hyperlink" Target="https://iaac.mn/gomdol-medeelel-uguh" TargetMode="External"/><Relationship Id="rId18" Type="http://schemas.openxmlformats.org/officeDocument/2006/relationships/hyperlink" Target="https://csc.gov.mn/uploads/change%20management.pdf" TargetMode="External"/><Relationship Id="rId26" Type="http://schemas.openxmlformats.org/officeDocument/2006/relationships/hyperlink" Target="https://legalinfo.mn/" TargetMode="External"/><Relationship Id="rId39" Type="http://schemas.openxmlformats.org/officeDocument/2006/relationships/hyperlink" Target="https://legalinfo.mn/mn/detail?lawId=16389673373061" TargetMode="External"/><Relationship Id="rId21" Type="http://schemas.openxmlformats.org/officeDocument/2006/relationships/hyperlink" Target="https://legalinfo.mn/mn/detail?lawId=16531715939261" TargetMode="External"/><Relationship Id="rId34" Type="http://schemas.openxmlformats.org/officeDocument/2006/relationships/hyperlink" Target="https://legalinfo.mn/mn/detail/11941/2/207304" TargetMode="External"/><Relationship Id="rId42" Type="http://schemas.openxmlformats.org/officeDocument/2006/relationships/hyperlink" Target="https://www.shuukh.mn/" TargetMode="External"/><Relationship Id="rId47" Type="http://schemas.openxmlformats.org/officeDocument/2006/relationships/hyperlink" Target="http://www.iaac.mn" TargetMode="External"/><Relationship Id="rId50" Type="http://schemas.openxmlformats.org/officeDocument/2006/relationships/hyperlink" Target="https://iaac.mn/post/104630" TargetMode="External"/><Relationship Id="rId55" Type="http://schemas.openxmlformats.org/officeDocument/2006/relationships/hyperlink" Target="https://sendaiframework-mtr.undrr.org/media/87208/download?startDownload=true" TargetMode="External"/><Relationship Id="rId7" Type="http://schemas.openxmlformats.org/officeDocument/2006/relationships/hyperlink" Target="https://old.shilendans.gov.mn/org/21?form=5444137&amp;year=2022&amp;month=12&amp;group=0&amp;task=35" TargetMode="External"/><Relationship Id="rId2" Type="http://schemas.openxmlformats.org/officeDocument/2006/relationships/hyperlink" Target="https://old.shilendans.gov.mn/org/21?form=5444137&amp;year=2022&amp;month=12&amp;group=0&amp;task=35" TargetMode="External"/><Relationship Id="rId16" Type="http://schemas.openxmlformats.org/officeDocument/2006/relationships/hyperlink" Target="https://legalinfo.mn/mn/detail?lawId=209990&amp;showType=1" TargetMode="External"/><Relationship Id="rId29" Type="http://schemas.openxmlformats.org/officeDocument/2006/relationships/hyperlink" Target="https://iaac.mn/uploads/users/1278/files/ATG%20report%202022%20part%201.pdf" TargetMode="External"/><Relationship Id="rId11" Type="http://schemas.openxmlformats.org/officeDocument/2006/relationships/hyperlink" Target="http://www.gadpwd.gov.mn/index.php/video/342" TargetMode="External"/><Relationship Id="rId24" Type="http://schemas.openxmlformats.org/officeDocument/2006/relationships/hyperlink" Target="https://legalinfo.mn/mn/detail/424" TargetMode="External"/><Relationship Id="rId32" Type="http://schemas.openxmlformats.org/officeDocument/2006/relationships/hyperlink" Target="https://iaac.mn/statistics?datefrom=2020-01-01&amp;dateto=2020-12-31" TargetMode="External"/><Relationship Id="rId37" Type="http://schemas.openxmlformats.org/officeDocument/2006/relationships/hyperlink" Target="https://legalinfo.mn/mn/detail?lawId=14518" TargetMode="External"/><Relationship Id="rId40" Type="http://schemas.openxmlformats.org/officeDocument/2006/relationships/hyperlink" Target="https://legalinfo.mn/mn/detail?lawId=203241&amp;showType=1" TargetMode="External"/><Relationship Id="rId45" Type="http://schemas.openxmlformats.org/officeDocument/2006/relationships/hyperlink" Target="https://forum.mn/product/152527" TargetMode="External"/><Relationship Id="rId53" Type="http://schemas.openxmlformats.org/officeDocument/2006/relationships/hyperlink" Target="https://mof.gov.mn/article/entry/News_2020_11_19" TargetMode="External"/><Relationship Id="rId58" Type="http://schemas.openxmlformats.org/officeDocument/2006/relationships/hyperlink" Target="https://legalinfo.mn/mn/detail?lawId=207453&amp;showType=1" TargetMode="External"/><Relationship Id="rId5" Type="http://schemas.openxmlformats.org/officeDocument/2006/relationships/hyperlink" Target="https://shilendans.gov.mn/organization/47031?rfor=81983&amp;rf=1894&amp;rm=1" TargetMode="External"/><Relationship Id="rId19" Type="http://schemas.openxmlformats.org/officeDocument/2006/relationships/hyperlink" Target="https://csc.gov.mn/content/63e0d00987fcd1bb4003fc9c" TargetMode="External"/><Relationship Id="rId4" Type="http://schemas.openxmlformats.org/officeDocument/2006/relationships/hyperlink" Target="https://legalinfo.mn/mn/detail/14892" TargetMode="External"/><Relationship Id="rId9" Type="http://schemas.openxmlformats.org/officeDocument/2006/relationships/hyperlink" Target="https://hrm.csc.gov.mn/" TargetMode="External"/><Relationship Id="rId14" Type="http://schemas.openxmlformats.org/officeDocument/2006/relationships/hyperlink" Target="https://iaac.mn/uploads/users/1278/files/ATG%20report%202022%20part%202.pdf" TargetMode="External"/><Relationship Id="rId22" Type="http://schemas.openxmlformats.org/officeDocument/2006/relationships/hyperlink" Target="https://www.1212.mn/mn/statistic/statcate/573067/table-view/DT_NSO_2600_009V1" TargetMode="External"/><Relationship Id="rId27" Type="http://schemas.openxmlformats.org/officeDocument/2006/relationships/hyperlink" Target="https://legalinfo.mn/mn/law?page=law&amp;cate=30&amp;useg=%D0%B0&amp;active=1&amp;sort=title&amp;page=1" TargetMode="External"/><Relationship Id="rId30" Type="http://schemas.openxmlformats.org/officeDocument/2006/relationships/hyperlink" Target="https://legalinfo.mn/mn/detail/10269/2/206492" TargetMode="External"/><Relationship Id="rId35" Type="http://schemas.openxmlformats.org/officeDocument/2006/relationships/hyperlink" Target="https://www.judcouncil.mn/site/news_full/12694" TargetMode="External"/><Relationship Id="rId43" Type="http://schemas.openxmlformats.org/officeDocument/2006/relationships/hyperlink" Target="https://forum.mn/product/237856?page=14" TargetMode="External"/><Relationship Id="rId48" Type="http://schemas.openxmlformats.org/officeDocument/2006/relationships/hyperlink" Target="https://iaac.mn/uploads/users/1279/files/202301.pdf" TargetMode="External"/><Relationship Id="rId56" Type="http://schemas.openxmlformats.org/officeDocument/2006/relationships/hyperlink" Target="https://legalinfo.mn/mn/detail?lawId=14000" TargetMode="External"/><Relationship Id="rId8" Type="http://schemas.openxmlformats.org/officeDocument/2006/relationships/hyperlink" Target="https://legalinfo.mn/mn/detail?lawId=14000" TargetMode="External"/><Relationship Id="rId51" Type="http://schemas.openxmlformats.org/officeDocument/2006/relationships/hyperlink" Target="https://ikon.mn/n/2n7l" TargetMode="External"/><Relationship Id="rId3" Type="http://schemas.openxmlformats.org/officeDocument/2006/relationships/hyperlink" Target="https://legalinfo.mn/mn/detail?lawId=14000" TargetMode="External"/><Relationship Id="rId12" Type="http://schemas.openxmlformats.org/officeDocument/2006/relationships/hyperlink" Target="http://www.iaac.mn" TargetMode="External"/><Relationship Id="rId17" Type="http://schemas.openxmlformats.org/officeDocument/2006/relationships/hyperlink" Target="https://iaac.mn/post/89839" TargetMode="External"/><Relationship Id="rId25" Type="http://schemas.openxmlformats.org/officeDocument/2006/relationships/hyperlink" Target="https://www.parliament.mn/laws/3622/" TargetMode="External"/><Relationship Id="rId33" Type="http://schemas.openxmlformats.org/officeDocument/2006/relationships/hyperlink" Target="https://legalinfo.mn/mn/detail?lawId=208151&amp;showType=1" TargetMode="External"/><Relationship Id="rId38" Type="http://schemas.openxmlformats.org/officeDocument/2006/relationships/hyperlink" Target="https://legalinfo.mn/mn/detail?lawId=209916&amp;showType=1" TargetMode="External"/><Relationship Id="rId46" Type="http://schemas.openxmlformats.org/officeDocument/2006/relationships/hyperlink" Target="https://www.unuudur.mn/a/154524" TargetMode="External"/><Relationship Id="rId59" Type="http://schemas.openxmlformats.org/officeDocument/2006/relationships/hyperlink" Target="https://legalinfo.mn/mn/detail?lawId=14518" TargetMode="External"/><Relationship Id="rId20" Type="http://schemas.openxmlformats.org/officeDocument/2006/relationships/hyperlink" Target="https://legalinfo.mn/mn/detail?lawId=16390263044601" TargetMode="External"/><Relationship Id="rId41" Type="http://schemas.openxmlformats.org/officeDocument/2006/relationships/hyperlink" Target="https://legalinfo.mn/mn/detail?lawId=209072&amp;showType=1" TargetMode="External"/><Relationship Id="rId54" Type="http://schemas.openxmlformats.org/officeDocument/2006/relationships/hyperlink" Target="http://www.iaac.mn" TargetMode="External"/><Relationship Id="rId1" Type="http://schemas.openxmlformats.org/officeDocument/2006/relationships/hyperlink" Target="https://www.tender.gov.mn/mn/invitation/detail/1679450172007" TargetMode="External"/><Relationship Id="rId6" Type="http://schemas.openxmlformats.org/officeDocument/2006/relationships/hyperlink" Target="https://old.shilendans.gov.mn/org/21?form=5444137&amp;year=2022&amp;month=12&amp;group=0&amp;task=35" TargetMode="External"/><Relationship Id="rId15" Type="http://schemas.openxmlformats.org/officeDocument/2006/relationships/hyperlink" Target="https://legalinfo.mn/mn/detail?lawId=14574" TargetMode="External"/><Relationship Id="rId23" Type="http://schemas.openxmlformats.org/officeDocument/2006/relationships/hyperlink" Target="https://www.supremecourt.mn/home?page=party&amp;id=69&amp;pr=63&amp;tp=list" TargetMode="External"/><Relationship Id="rId28" Type="http://schemas.openxmlformats.org/officeDocument/2006/relationships/hyperlink" Target="https://iaac.mn/uploads/users/1279/files/Shudarga%20baidliin%20unelgee-2022%20on.pdf" TargetMode="External"/><Relationship Id="rId36" Type="http://schemas.openxmlformats.org/officeDocument/2006/relationships/hyperlink" Target="https://legalinfo.mn/mn/detail?lawId=207453&amp;showType=1" TargetMode="External"/><Relationship Id="rId49" Type="http://schemas.openxmlformats.org/officeDocument/2006/relationships/hyperlink" Target="http://khamtdaa.mn/media/khamtdaa/content/%D0%90%D0%B7%D0%B8%D0%B9%D0%BD%20%D1%81%D0%B0%D0%BD/%D0%9C%D1%8D%D0%B4%D0%BB%D1%8D%D0%B3%D0%B8%D0%B9%D0%BD%20%D1%81%D0%B0%D0%BD/SPEAK_survey_2019_mon.pdf" TargetMode="External"/><Relationship Id="rId57" Type="http://schemas.openxmlformats.org/officeDocument/2006/relationships/hyperlink" Target="https://legalinfo.mn/mn/detail?lawId=208151&amp;showType=1" TargetMode="External"/><Relationship Id="rId10" Type="http://schemas.openxmlformats.org/officeDocument/2006/relationships/hyperlink" Target="https://csc.gov.mn/content/63e0d00987fcd1bb4003fc9c" TargetMode="External"/><Relationship Id="rId31" Type="http://schemas.openxmlformats.org/officeDocument/2006/relationships/hyperlink" Target="https://www.judcouncil.mn/site/news_full/7886" TargetMode="External"/><Relationship Id="rId44" Type="http://schemas.openxmlformats.org/officeDocument/2006/relationships/hyperlink" Target="https://chat.openai.com/" TargetMode="External"/><Relationship Id="rId52" Type="http://schemas.openxmlformats.org/officeDocument/2006/relationships/hyperlink" Target="https://legalinfo.mn/mn/detail/12458"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mn-MN" sz="1100">
                <a:solidFill>
                  <a:sysClr val="windowText" lastClr="000000"/>
                </a:solidFill>
                <a:latin typeface="Times New Roman" panose="02020603050405020304" pitchFamily="18" charset="0"/>
                <a:cs typeface="Times New Roman" panose="02020603050405020304" pitchFamily="18" charset="0"/>
              </a:rPr>
              <a:t>УИХ-ын хууль тогтоох ажиллагаа</a:t>
            </a:r>
            <a:endParaRPr lang="en-US" sz="11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MN"/>
        </a:p>
      </c:txPr>
    </c:title>
    <c:autoTitleDeleted val="0"/>
    <c:plotArea>
      <c:layout/>
      <c:barChart>
        <c:barDir val="bar"/>
        <c:grouping val="clustered"/>
        <c:varyColors val="0"/>
        <c:ser>
          <c:idx val="0"/>
          <c:order val="0"/>
          <c:tx>
            <c:strRef>
              <c:f>Sheet1!$B$1</c:f>
              <c:strCache>
                <c:ptCount val="1"/>
                <c:pt idx="0">
                  <c:v>хууль</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2018</c:v>
                </c:pt>
                <c:pt idx="1">
                  <c:v>2019</c:v>
                </c:pt>
                <c:pt idx="2">
                  <c:v>2020</c:v>
                </c:pt>
                <c:pt idx="3">
                  <c:v>2021</c:v>
                </c:pt>
                <c:pt idx="4">
                  <c:v>2022</c:v>
                </c:pt>
              </c:numCache>
            </c:numRef>
          </c:cat>
          <c:val>
            <c:numRef>
              <c:f>Sheet1!$B$2:$B$7</c:f>
              <c:numCache>
                <c:formatCode>General</c:formatCode>
                <c:ptCount val="6"/>
                <c:pt idx="0">
                  <c:v>35</c:v>
                </c:pt>
                <c:pt idx="1">
                  <c:v>50</c:v>
                </c:pt>
                <c:pt idx="2">
                  <c:v>48</c:v>
                </c:pt>
                <c:pt idx="3">
                  <c:v>57</c:v>
                </c:pt>
                <c:pt idx="4">
                  <c:v>43</c:v>
                </c:pt>
              </c:numCache>
            </c:numRef>
          </c:val>
          <c:extLst>
            <c:ext xmlns:c16="http://schemas.microsoft.com/office/drawing/2014/chart" uri="{C3380CC4-5D6E-409C-BE32-E72D297353CC}">
              <c16:uniqueId val="{00000000-A201-4BB4-820C-7238644D9F1B}"/>
            </c:ext>
          </c:extLst>
        </c:ser>
        <c:ser>
          <c:idx val="1"/>
          <c:order val="1"/>
          <c:tx>
            <c:strRef>
              <c:f>Sheet1!$C$1</c:f>
              <c:strCache>
                <c:ptCount val="1"/>
                <c:pt idx="0">
                  <c:v>тогтоол</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2018</c:v>
                </c:pt>
                <c:pt idx="1">
                  <c:v>2019</c:v>
                </c:pt>
                <c:pt idx="2">
                  <c:v>2020</c:v>
                </c:pt>
                <c:pt idx="3">
                  <c:v>2021</c:v>
                </c:pt>
                <c:pt idx="4">
                  <c:v>2022</c:v>
                </c:pt>
              </c:numCache>
            </c:numRef>
          </c:cat>
          <c:val>
            <c:numRef>
              <c:f>Sheet1!$C$2:$C$7</c:f>
              <c:numCache>
                <c:formatCode>General</c:formatCode>
                <c:ptCount val="6"/>
                <c:pt idx="0">
                  <c:v>78</c:v>
                </c:pt>
                <c:pt idx="1">
                  <c:v>99</c:v>
                </c:pt>
                <c:pt idx="2">
                  <c:v>101</c:v>
                </c:pt>
                <c:pt idx="3">
                  <c:v>103</c:v>
                </c:pt>
                <c:pt idx="4">
                  <c:v>81</c:v>
                </c:pt>
              </c:numCache>
            </c:numRef>
          </c:val>
          <c:extLst>
            <c:ext xmlns:c16="http://schemas.microsoft.com/office/drawing/2014/chart" uri="{C3380CC4-5D6E-409C-BE32-E72D297353CC}">
              <c16:uniqueId val="{00000001-A201-4BB4-820C-7238644D9F1B}"/>
            </c:ext>
          </c:extLst>
        </c:ser>
        <c:dLbls>
          <c:dLblPos val="ctr"/>
          <c:showLegendKey val="0"/>
          <c:showVal val="1"/>
          <c:showCatName val="0"/>
          <c:showSerName val="0"/>
          <c:showPercent val="0"/>
          <c:showBubbleSize val="0"/>
        </c:dLbls>
        <c:gapWidth val="247"/>
        <c:axId val="478158912"/>
        <c:axId val="478152384"/>
      </c:barChart>
      <c:catAx>
        <c:axId val="47815891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MN"/>
          </a:p>
        </c:txPr>
        <c:crossAx val="478152384"/>
        <c:crosses val="autoZero"/>
        <c:auto val="1"/>
        <c:lblAlgn val="ctr"/>
        <c:lblOffset val="100"/>
        <c:noMultiLvlLbl val="0"/>
      </c:catAx>
      <c:valAx>
        <c:axId val="4781523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N"/>
          </a:p>
        </c:txPr>
        <c:crossAx val="478158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M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Sheet1!$B$1</c:f>
              <c:strCache>
                <c:ptCount val="1"/>
                <c:pt idx="0">
                  <c:v>үр дүн</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1"/>
            <c:invertIfNegative val="0"/>
            <c:bubble3D val="0"/>
            <c:spPr>
              <a:solidFill>
                <a:srgbClr val="FF00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AE69-4B99-B0F1-AD0B3F4B6337}"/>
              </c:ext>
            </c:extLst>
          </c:dPt>
          <c:dPt>
            <c:idx val="9"/>
            <c:invertIfNegative val="0"/>
            <c:bubble3D val="0"/>
            <c:spPr>
              <a:solidFill>
                <a:srgbClr val="00B050"/>
              </a:solidFill>
              <a:ln>
                <a:solidFill>
                  <a:schemeClr val="accent6"/>
                </a:solidFill>
              </a:ln>
              <a:effectLst>
                <a:outerShdw blurRad="57150" dist="19050" dir="5400000" algn="ctr" rotWithShape="0">
                  <a:srgbClr val="000000">
                    <a:alpha val="63000"/>
                  </a:srgbClr>
                </a:outerShdw>
              </a:effectLst>
              <a:sp3d>
                <a:contourClr>
                  <a:schemeClr val="accent6"/>
                </a:contourClr>
              </a:sp3d>
            </c:spPr>
            <c:extLst>
              <c:ext xmlns:c16="http://schemas.microsoft.com/office/drawing/2014/chart" uri="{C3380CC4-5D6E-409C-BE32-E72D297353CC}">
                <c16:uniqueId val="{00000004-AE69-4B99-B0F1-AD0B3F4B633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Sheet1!$A$2:$A$12</c:f>
              <c:numCache>
                <c:formatCode>General</c:formatCode>
                <c:ptCount val="11"/>
                <c:pt idx="0">
                  <c:v>2010</c:v>
                </c:pt>
                <c:pt idx="1">
                  <c:v>2012</c:v>
                </c:pt>
                <c:pt idx="2">
                  <c:v>2013</c:v>
                </c:pt>
                <c:pt idx="3">
                  <c:v>2014</c:v>
                </c:pt>
                <c:pt idx="4">
                  <c:v>2015</c:v>
                </c:pt>
                <c:pt idx="5">
                  <c:v>2016</c:v>
                </c:pt>
                <c:pt idx="6">
                  <c:v>2017</c:v>
                </c:pt>
                <c:pt idx="7">
                  <c:v>2018</c:v>
                </c:pt>
                <c:pt idx="8">
                  <c:v>2019</c:v>
                </c:pt>
                <c:pt idx="9">
                  <c:v>2020</c:v>
                </c:pt>
                <c:pt idx="10">
                  <c:v>2021</c:v>
                </c:pt>
              </c:numCache>
            </c:numRef>
          </c:cat>
          <c:val>
            <c:numRef>
              <c:f>Sheet1!$B$2:$B$12</c:f>
              <c:numCache>
                <c:formatCode>General</c:formatCode>
                <c:ptCount val="11"/>
                <c:pt idx="0">
                  <c:v>3.29</c:v>
                </c:pt>
                <c:pt idx="1">
                  <c:v>2.93</c:v>
                </c:pt>
                <c:pt idx="2">
                  <c:v>3.71</c:v>
                </c:pt>
                <c:pt idx="3">
                  <c:v>4.03</c:v>
                </c:pt>
                <c:pt idx="4">
                  <c:v>3.99</c:v>
                </c:pt>
                <c:pt idx="5">
                  <c:v>4</c:v>
                </c:pt>
                <c:pt idx="6">
                  <c:v>3.97</c:v>
                </c:pt>
                <c:pt idx="7">
                  <c:v>3.91</c:v>
                </c:pt>
                <c:pt idx="8">
                  <c:v>3.91</c:v>
                </c:pt>
                <c:pt idx="9">
                  <c:v>4.0999999999999996</c:v>
                </c:pt>
                <c:pt idx="10">
                  <c:v>4.0599999999999996</c:v>
                </c:pt>
              </c:numCache>
            </c:numRef>
          </c:val>
          <c:extLst>
            <c:ext xmlns:c16="http://schemas.microsoft.com/office/drawing/2014/chart" uri="{C3380CC4-5D6E-409C-BE32-E72D297353CC}">
              <c16:uniqueId val="{00000000-AE69-4B99-B0F1-AD0B3F4B6337}"/>
            </c:ext>
          </c:extLst>
        </c:ser>
        <c:dLbls>
          <c:showLegendKey val="0"/>
          <c:showVal val="1"/>
          <c:showCatName val="0"/>
          <c:showSerName val="0"/>
          <c:showPercent val="0"/>
          <c:showBubbleSize val="0"/>
        </c:dLbls>
        <c:gapWidth val="150"/>
        <c:shape val="box"/>
        <c:axId val="296300896"/>
        <c:axId val="360548496"/>
        <c:axId val="518856320"/>
      </c:bar3DChart>
      <c:catAx>
        <c:axId val="2963008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N"/>
          </a:p>
        </c:txPr>
        <c:crossAx val="360548496"/>
        <c:crosses val="autoZero"/>
        <c:auto val="1"/>
        <c:lblAlgn val="ctr"/>
        <c:lblOffset val="100"/>
        <c:noMultiLvlLbl val="0"/>
      </c:catAx>
      <c:valAx>
        <c:axId val="360548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N"/>
          </a:p>
        </c:txPr>
        <c:crossAx val="296300896"/>
        <c:crosses val="autoZero"/>
        <c:crossBetween val="between"/>
      </c:valAx>
      <c:serAx>
        <c:axId val="518856320"/>
        <c:scaling>
          <c:orientation val="minMax"/>
        </c:scaling>
        <c:delete val="0"/>
        <c:axPos val="b"/>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N"/>
          </a:p>
        </c:txPr>
        <c:crossAx val="360548496"/>
        <c:crosses val="autoZero"/>
      </c:serAx>
      <c:spPr>
        <a:noFill/>
        <a:ln>
          <a:noFill/>
        </a:ln>
        <a:effectLst/>
      </c:spPr>
    </c:plotArea>
    <c:legend>
      <c:legendPos val="b"/>
      <c:layout>
        <c:manualLayout>
          <c:xMode val="edge"/>
          <c:yMode val="edge"/>
          <c:x val="0.11082784463262847"/>
          <c:y val="0.77430508686414201"/>
          <c:w val="0.77834431073474308"/>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M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mn-MN" sz="1100">
                <a:solidFill>
                  <a:sysClr val="windowText" lastClr="000000"/>
                </a:solidFill>
                <a:latin typeface="Times New Roman" panose="02020603050405020304" pitchFamily="18" charset="0"/>
                <a:cs typeface="Times New Roman" panose="02020603050405020304" pitchFamily="18" charset="0"/>
              </a:rPr>
              <a:t>Улс төрийн хүрээнд дэх авлигын төсөөллийн судалгааны дүн</a:t>
            </a:r>
            <a:endParaRPr lang="en-US" sz="11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MN"/>
        </a:p>
      </c:txPr>
    </c:title>
    <c:autoTitleDeleted val="0"/>
    <c:plotArea>
      <c:layout/>
      <c:bubbleChart>
        <c:varyColors val="0"/>
        <c:ser>
          <c:idx val="0"/>
          <c:order val="0"/>
          <c:tx>
            <c:strRef>
              <c:f>Sheet1!$B$1</c:f>
              <c:strCache>
                <c:ptCount val="1"/>
                <c:pt idx="0">
                  <c:v>худалдан авах ажиллагаа, тендэр</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Sheet1!$A$2:$A$5</c:f>
              <c:numCache>
                <c:formatCode>General</c:formatCode>
                <c:ptCount val="4"/>
                <c:pt idx="0">
                  <c:v>2017</c:v>
                </c:pt>
                <c:pt idx="1">
                  <c:v>2018</c:v>
                </c:pt>
                <c:pt idx="2">
                  <c:v>2019</c:v>
                </c:pt>
                <c:pt idx="3">
                  <c:v>2020</c:v>
                </c:pt>
              </c:numCache>
            </c:numRef>
          </c:xVal>
          <c:yVal>
            <c:numRef>
              <c:f>Sheet1!$B$2:$B$5</c:f>
              <c:numCache>
                <c:formatCode>General</c:formatCode>
                <c:ptCount val="4"/>
                <c:pt idx="0">
                  <c:v>4.29</c:v>
                </c:pt>
                <c:pt idx="1">
                  <c:v>4.3600000000000003</c:v>
                </c:pt>
                <c:pt idx="2">
                  <c:v>4.49</c:v>
                </c:pt>
                <c:pt idx="3">
                  <c:v>4.54</c:v>
                </c:pt>
              </c:numCache>
            </c:numRef>
          </c:yVal>
          <c:bubbleSize>
            <c:numLit>
              <c:formatCode>General</c:formatCode>
              <c:ptCount val="4"/>
              <c:pt idx="0">
                <c:v>1</c:v>
              </c:pt>
              <c:pt idx="1">
                <c:v>1</c:v>
              </c:pt>
              <c:pt idx="2">
                <c:v>1</c:v>
              </c:pt>
              <c:pt idx="3">
                <c:v>1</c:v>
              </c:pt>
            </c:numLit>
          </c:bubbleSize>
          <c:bubble3D val="1"/>
          <c:extLst>
            <c:ext xmlns:c16="http://schemas.microsoft.com/office/drawing/2014/chart" uri="{C3380CC4-5D6E-409C-BE32-E72D297353CC}">
              <c16:uniqueId val="{00000000-3116-4860-9694-829C5FBE451A}"/>
            </c:ext>
          </c:extLst>
        </c:ser>
        <c:ser>
          <c:idx val="1"/>
          <c:order val="1"/>
          <c:tx>
            <c:strRef>
              <c:f>Sheet1!$C$1</c:f>
              <c:strCache>
                <c:ptCount val="1"/>
                <c:pt idx="0">
                  <c:v>тусгай зөвшөөрөл олгох, сунгах, цуцлах</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Sheet1!$A$2:$A$5</c:f>
              <c:numCache>
                <c:formatCode>General</c:formatCode>
                <c:ptCount val="4"/>
                <c:pt idx="0">
                  <c:v>2017</c:v>
                </c:pt>
                <c:pt idx="1">
                  <c:v>2018</c:v>
                </c:pt>
                <c:pt idx="2">
                  <c:v>2019</c:v>
                </c:pt>
                <c:pt idx="3">
                  <c:v>2020</c:v>
                </c:pt>
              </c:numCache>
            </c:numRef>
          </c:xVal>
          <c:yVal>
            <c:numRef>
              <c:f>Sheet1!$C$2:$C$5</c:f>
              <c:numCache>
                <c:formatCode>General</c:formatCode>
                <c:ptCount val="4"/>
                <c:pt idx="0">
                  <c:v>4.17</c:v>
                </c:pt>
                <c:pt idx="1">
                  <c:v>4.2300000000000004</c:v>
                </c:pt>
                <c:pt idx="2">
                  <c:v>4.43</c:v>
                </c:pt>
                <c:pt idx="3">
                  <c:v>4.3899999999999997</c:v>
                </c:pt>
              </c:numCache>
            </c:numRef>
          </c:yVal>
          <c:bubbleSize>
            <c:numLit>
              <c:formatCode>General</c:formatCode>
              <c:ptCount val="4"/>
              <c:pt idx="0">
                <c:v>1</c:v>
              </c:pt>
              <c:pt idx="1">
                <c:v>1</c:v>
              </c:pt>
              <c:pt idx="2">
                <c:v>1</c:v>
              </c:pt>
              <c:pt idx="3">
                <c:v>1</c:v>
              </c:pt>
            </c:numLit>
          </c:bubbleSize>
          <c:bubble3D val="1"/>
          <c:extLst>
            <c:ext xmlns:c16="http://schemas.microsoft.com/office/drawing/2014/chart" uri="{C3380CC4-5D6E-409C-BE32-E72D297353CC}">
              <c16:uniqueId val="{00000001-3116-4860-9694-829C5FBE451A}"/>
            </c:ext>
          </c:extLst>
        </c:ser>
        <c:ser>
          <c:idx val="2"/>
          <c:order val="2"/>
          <c:tx>
            <c:strRef>
              <c:f>Sheet1!$D$1</c:f>
              <c:strCache>
                <c:ptCount val="1"/>
                <c:pt idx="0">
                  <c:v>төсөл, хөтөлбөр хэрэгжүүлэх</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4.5212338888260976E-2"/>
                  <c:y val="-2.38095238095238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16-4860-9694-829C5FBE451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Sheet1!$A$2:$A$5</c:f>
              <c:numCache>
                <c:formatCode>General</c:formatCode>
                <c:ptCount val="4"/>
                <c:pt idx="0">
                  <c:v>2017</c:v>
                </c:pt>
                <c:pt idx="1">
                  <c:v>2018</c:v>
                </c:pt>
                <c:pt idx="2">
                  <c:v>2019</c:v>
                </c:pt>
                <c:pt idx="3">
                  <c:v>2020</c:v>
                </c:pt>
              </c:numCache>
            </c:numRef>
          </c:xVal>
          <c:yVal>
            <c:numRef>
              <c:f>Sheet1!$D$2:$D$5</c:f>
              <c:numCache>
                <c:formatCode>General</c:formatCode>
                <c:ptCount val="4"/>
                <c:pt idx="0">
                  <c:v>4.18</c:v>
                </c:pt>
                <c:pt idx="1">
                  <c:v>4.0199999999999996</c:v>
                </c:pt>
                <c:pt idx="2">
                  <c:v>4.0999999999999996</c:v>
                </c:pt>
                <c:pt idx="3">
                  <c:v>4.2300000000000004</c:v>
                </c:pt>
              </c:numCache>
            </c:numRef>
          </c:yVal>
          <c:bubbleSize>
            <c:numLit>
              <c:formatCode>General</c:formatCode>
              <c:ptCount val="4"/>
              <c:pt idx="0">
                <c:v>1</c:v>
              </c:pt>
              <c:pt idx="1">
                <c:v>1</c:v>
              </c:pt>
              <c:pt idx="2">
                <c:v>1</c:v>
              </c:pt>
              <c:pt idx="3">
                <c:v>1</c:v>
              </c:pt>
            </c:numLit>
          </c:bubbleSize>
          <c:bubble3D val="1"/>
          <c:extLst>
            <c:ext xmlns:c16="http://schemas.microsoft.com/office/drawing/2014/chart" uri="{C3380CC4-5D6E-409C-BE32-E72D297353CC}">
              <c16:uniqueId val="{00000002-3116-4860-9694-829C5FBE451A}"/>
            </c:ext>
          </c:extLst>
        </c:ser>
        <c:dLbls>
          <c:dLblPos val="ctr"/>
          <c:showLegendKey val="0"/>
          <c:showVal val="1"/>
          <c:showCatName val="0"/>
          <c:showSerName val="0"/>
          <c:showPercent val="0"/>
          <c:showBubbleSize val="0"/>
        </c:dLbls>
        <c:bubbleScale val="100"/>
        <c:showNegBubbles val="0"/>
        <c:axId val="478161632"/>
        <c:axId val="478162176"/>
      </c:bubbleChart>
      <c:valAx>
        <c:axId val="4781616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N"/>
          </a:p>
        </c:txPr>
        <c:crossAx val="478162176"/>
        <c:crosses val="autoZero"/>
        <c:crossBetween val="midCat"/>
      </c:valAx>
      <c:valAx>
        <c:axId val="478162176"/>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N"/>
          </a:p>
        </c:txPr>
        <c:crossAx val="4781616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M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mn-MN" sz="1100">
                <a:solidFill>
                  <a:sysClr val="windowText" lastClr="000000"/>
                </a:solidFill>
                <a:latin typeface="Times New Roman" panose="02020603050405020304" pitchFamily="18" charset="0"/>
                <a:cs typeface="Times New Roman" panose="02020603050405020304" pitchFamily="18" charset="0"/>
              </a:rPr>
              <a:t>АТГ-аас</a:t>
            </a:r>
            <a:r>
              <a:rPr lang="mn-MN" sz="1100" baseline="0">
                <a:solidFill>
                  <a:sysClr val="windowText" lastClr="000000"/>
                </a:solidFill>
                <a:latin typeface="Times New Roman" panose="02020603050405020304" pitchFamily="18" charset="0"/>
                <a:cs typeface="Times New Roman" panose="02020603050405020304" pitchFamily="18" charset="0"/>
              </a:rPr>
              <a:t> ш</a:t>
            </a:r>
            <a:r>
              <a:rPr lang="mn-MN" sz="1100">
                <a:solidFill>
                  <a:sysClr val="windowText" lastClr="000000"/>
                </a:solidFill>
                <a:latin typeface="Times New Roman" panose="02020603050405020304" pitchFamily="18" charset="0"/>
                <a:cs typeface="Times New Roman" panose="02020603050405020304" pitchFamily="18" charset="0"/>
              </a:rPr>
              <a:t>үүхэд шилжүүлсэн хэргийн тоо</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MN"/>
        </a:p>
      </c:txPr>
    </c:title>
    <c:autoTitleDeleted val="0"/>
    <c:plotArea>
      <c:layout/>
      <c:barChart>
        <c:barDir val="bar"/>
        <c:grouping val="clustered"/>
        <c:varyColors val="0"/>
        <c:ser>
          <c:idx val="0"/>
          <c:order val="0"/>
          <c:tx>
            <c:strRef>
              <c:f>Sheet1!$B$1</c:f>
              <c:strCache>
                <c:ptCount val="1"/>
                <c:pt idx="0">
                  <c:v>хэргийн тоо</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0"/>
            <c:invertIfNegative val="0"/>
            <c:bubble3D val="0"/>
            <c:spPr>
              <a:solidFill>
                <a:schemeClr val="accent1">
                  <a:lumMod val="5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7-C7F3-4BF5-B8C1-64E111B11B83}"/>
              </c:ext>
            </c:extLst>
          </c:dPt>
          <c:dPt>
            <c:idx val="1"/>
            <c:invertIfNegative val="0"/>
            <c:bubble3D val="0"/>
            <c:spPr>
              <a:solidFill>
                <a:schemeClr val="accent1">
                  <a:lumMod val="5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6-C7F3-4BF5-B8C1-64E111B11B83}"/>
              </c:ext>
            </c:extLst>
          </c:dPt>
          <c:dPt>
            <c:idx val="2"/>
            <c:invertIfNegative val="0"/>
            <c:bubble3D val="0"/>
            <c:spPr>
              <a:solidFill>
                <a:schemeClr val="accent1">
                  <a:lumMod val="5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5-C7F3-4BF5-B8C1-64E111B11B83}"/>
              </c:ext>
            </c:extLst>
          </c:dPt>
          <c:dPt>
            <c:idx val="3"/>
            <c:invertIfNegative val="0"/>
            <c:bubble3D val="0"/>
            <c:spPr>
              <a:solidFill>
                <a:schemeClr val="accent2"/>
              </a:solidFill>
              <a:ln w="9525" cap="flat" cmpd="sng" algn="ctr">
                <a:solidFill>
                  <a:schemeClr val="accent1">
                    <a:shade val="95000"/>
                  </a:schemeClr>
                </a:solidFill>
                <a:round/>
              </a:ln>
              <a:effectLst/>
            </c:spPr>
            <c:extLst>
              <c:ext xmlns:c16="http://schemas.microsoft.com/office/drawing/2014/chart" uri="{C3380CC4-5D6E-409C-BE32-E72D297353CC}">
                <c16:uniqueId val="{00000004-C7F3-4BF5-B8C1-64E111B11B83}"/>
              </c:ext>
            </c:extLst>
          </c:dPt>
          <c:dLbls>
            <c:dLbl>
              <c:idx val="0"/>
              <c:layout>
                <c:manualLayout>
                  <c:x val="0.35210976232137642"/>
                  <c:y val="-1.3888888888889015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MN"/>
                </a:p>
              </c:txPr>
              <c:dLblPos val="ctr"/>
              <c:showLegendKey val="0"/>
              <c:showVal val="1"/>
              <c:showCatName val="0"/>
              <c:showSerName val="0"/>
              <c:showPercent val="0"/>
              <c:showBubbleSize val="0"/>
              <c:extLst>
                <c:ext xmlns:c15="http://schemas.microsoft.com/office/drawing/2012/chart" uri="{CE6537A1-D6FC-4f65-9D91-7224C49458BB}">
                  <c15:layout>
                    <c:manualLayout>
                      <c:w val="4.5555555555555551E-2"/>
                      <c:h val="8.3229440069991251E-2"/>
                    </c:manualLayout>
                  </c15:layout>
                </c:ext>
                <c:ext xmlns:c16="http://schemas.microsoft.com/office/drawing/2014/chart" uri="{C3380CC4-5D6E-409C-BE32-E72D297353CC}">
                  <c16:uniqueId val="{00000007-C7F3-4BF5-B8C1-64E111B11B83}"/>
                </c:ext>
              </c:extLst>
            </c:dLbl>
            <c:dLbl>
              <c:idx val="1"/>
              <c:layout>
                <c:manualLayout>
                  <c:x val="0.3416721347331583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7F3-4BF5-B8C1-64E111B11B83}"/>
                </c:ext>
              </c:extLst>
            </c:dLbl>
            <c:dLbl>
              <c:idx val="2"/>
              <c:layout>
                <c:manualLayout>
                  <c:x val="0.41445556284631085"/>
                  <c:y val="6.944444444444444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7F3-4BF5-B8C1-64E111B11B83}"/>
                </c:ext>
              </c:extLst>
            </c:dLbl>
            <c:dLbl>
              <c:idx val="3"/>
              <c:layout>
                <c:manualLayout>
                  <c:x val="0.35017388451443571"/>
                  <c:y val="-3.182833602004998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7F3-4BF5-B8C1-64E111B11B8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2020</c:v>
                </c:pt>
                <c:pt idx="1">
                  <c:v>2021</c:v>
                </c:pt>
                <c:pt idx="2">
                  <c:v>2022</c:v>
                </c:pt>
                <c:pt idx="3">
                  <c:v>дундаж</c:v>
                </c:pt>
              </c:strCache>
            </c:strRef>
          </c:cat>
          <c:val>
            <c:numRef>
              <c:f>Sheet1!$B$2:$B$5</c:f>
              <c:numCache>
                <c:formatCode>General</c:formatCode>
                <c:ptCount val="4"/>
                <c:pt idx="0">
                  <c:v>227</c:v>
                </c:pt>
                <c:pt idx="1">
                  <c:v>218</c:v>
                </c:pt>
                <c:pt idx="2">
                  <c:v>271</c:v>
                </c:pt>
                <c:pt idx="3">
                  <c:v>224</c:v>
                </c:pt>
              </c:numCache>
            </c:numRef>
          </c:val>
          <c:extLst>
            <c:ext xmlns:c16="http://schemas.microsoft.com/office/drawing/2014/chart" uri="{C3380CC4-5D6E-409C-BE32-E72D297353CC}">
              <c16:uniqueId val="{00000000-C7F3-4BF5-B8C1-64E111B11B83}"/>
            </c:ext>
          </c:extLst>
        </c:ser>
        <c:dLbls>
          <c:dLblPos val="inEnd"/>
          <c:showLegendKey val="0"/>
          <c:showVal val="1"/>
          <c:showCatName val="0"/>
          <c:showSerName val="0"/>
          <c:showPercent val="0"/>
          <c:showBubbleSize val="0"/>
        </c:dLbls>
        <c:gapWidth val="150"/>
        <c:axId val="527703440"/>
        <c:axId val="527690928"/>
      </c:barChart>
      <c:catAx>
        <c:axId val="527703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crossAx val="527690928"/>
        <c:crosses val="autoZero"/>
        <c:auto val="1"/>
        <c:lblAlgn val="ctr"/>
        <c:lblOffset val="100"/>
        <c:noMultiLvlLbl val="0"/>
      </c:catAx>
      <c:valAx>
        <c:axId val="527690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MN"/>
          </a:p>
        </c:txPr>
        <c:crossAx val="527703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M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авлигын хэргийн тоо</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1-B6A8-4E18-B2F8-0F0A434EAD85}"/>
              </c:ext>
            </c:extLst>
          </c:dPt>
          <c:dPt>
            <c:idx val="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3-B6A8-4E18-B2F8-0F0A434EAD85}"/>
              </c:ext>
            </c:extLst>
          </c:dPt>
          <c:dPt>
            <c:idx val="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5-B6A8-4E18-B2F8-0F0A434EAD85}"/>
              </c:ext>
            </c:extLst>
          </c:dPt>
          <c:dPt>
            <c:idx val="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7-B6A8-4E18-B2F8-0F0A434EAD85}"/>
              </c:ext>
            </c:extLst>
          </c:dPt>
          <c:dPt>
            <c:idx val="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9-B6A8-4E18-B2F8-0F0A434EAD85}"/>
              </c:ext>
            </c:extLst>
          </c:dPt>
          <c:dLbls>
            <c:dLbl>
              <c:idx val="11"/>
              <c:spPr>
                <a:solidFill>
                  <a:srgbClr val="00B05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MN"/>
                </a:p>
              </c:txPr>
              <c:dLblPos val="ctr"/>
              <c:showLegendKey val="0"/>
              <c:showVal val="1"/>
              <c:showCatName val="0"/>
              <c:showSerName val="0"/>
              <c:showPercent val="0"/>
              <c:showBubbleSize val="0"/>
              <c:extLst>
                <c:ext xmlns:c16="http://schemas.microsoft.com/office/drawing/2014/chart" uri="{C3380CC4-5D6E-409C-BE32-E72D297353CC}">
                  <c16:uniqueId val="{00000006-FDB0-4DC0-80C8-21BE8375263A}"/>
                </c:ext>
              </c:extLst>
            </c:dLbl>
            <c:spPr>
              <a:solidFill>
                <a:schemeClr val="accent4">
                  <a:lumMod val="60000"/>
                  <a:lumOff val="4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M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 </c:v>
                </c:pt>
                <c:pt idx="1">
                  <c:v>2012</c:v>
                </c:pt>
                <c:pt idx="2">
                  <c:v>2013</c:v>
                </c:pt>
                <c:pt idx="3">
                  <c:v>2014</c:v>
                </c:pt>
                <c:pt idx="4">
                  <c:v>2015</c:v>
                </c:pt>
                <c:pt idx="5">
                  <c:v>2016</c:v>
                </c:pt>
                <c:pt idx="6">
                  <c:v>2017</c:v>
                </c:pt>
                <c:pt idx="7">
                  <c:v>2018</c:v>
                </c:pt>
                <c:pt idx="8">
                  <c:v>2019</c:v>
                </c:pt>
                <c:pt idx="9">
                  <c:v>2020</c:v>
                </c:pt>
                <c:pt idx="10">
                  <c:v>2021</c:v>
                </c:pt>
                <c:pt idx="11">
                  <c:v>дундаж </c:v>
                </c:pt>
              </c:strCache>
            </c:strRef>
          </c:cat>
          <c:val>
            <c:numRef>
              <c:f>Sheet1!$B$2:$B$13</c:f>
              <c:numCache>
                <c:formatCode>General</c:formatCode>
                <c:ptCount val="12"/>
                <c:pt idx="0">
                  <c:v>0</c:v>
                </c:pt>
                <c:pt idx="1">
                  <c:v>14</c:v>
                </c:pt>
                <c:pt idx="2">
                  <c:v>11</c:v>
                </c:pt>
                <c:pt idx="3">
                  <c:v>33</c:v>
                </c:pt>
                <c:pt idx="4">
                  <c:v>24</c:v>
                </c:pt>
                <c:pt idx="5">
                  <c:v>25</c:v>
                </c:pt>
                <c:pt idx="6">
                  <c:v>44</c:v>
                </c:pt>
                <c:pt idx="7">
                  <c:v>84</c:v>
                </c:pt>
                <c:pt idx="8">
                  <c:v>68</c:v>
                </c:pt>
                <c:pt idx="9">
                  <c:v>114</c:v>
                </c:pt>
                <c:pt idx="10">
                  <c:v>160</c:v>
                </c:pt>
                <c:pt idx="11">
                  <c:v>57.7</c:v>
                </c:pt>
              </c:numCache>
            </c:numRef>
          </c:val>
          <c:smooth val="0"/>
          <c:extLst>
            <c:ext xmlns:c16="http://schemas.microsoft.com/office/drawing/2014/chart" uri="{C3380CC4-5D6E-409C-BE32-E72D297353CC}">
              <c16:uniqueId val="{00000008-B6A8-4E18-B2F8-0F0A434EAD85}"/>
            </c:ext>
          </c:extLst>
        </c:ser>
        <c:dLbls>
          <c:dLblPos val="ctr"/>
          <c:showLegendKey val="0"/>
          <c:showVal val="1"/>
          <c:showCatName val="0"/>
          <c:showSerName val="0"/>
          <c:showPercent val="0"/>
          <c:showBubbleSize val="0"/>
        </c:dLbls>
        <c:marker val="1"/>
        <c:smooth val="0"/>
        <c:axId val="527698544"/>
        <c:axId val="527692560"/>
      </c:lineChart>
      <c:catAx>
        <c:axId val="52769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MN"/>
          </a:p>
        </c:txPr>
        <c:crossAx val="527692560"/>
        <c:crosses val="autoZero"/>
        <c:auto val="1"/>
        <c:lblAlgn val="ctr"/>
        <c:lblOffset val="100"/>
        <c:noMultiLvlLbl val="0"/>
      </c:catAx>
      <c:valAx>
        <c:axId val="527692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N"/>
          </a:p>
        </c:txPr>
        <c:crossAx val="527698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M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mn-MN" sz="1100" cap="none">
                <a:solidFill>
                  <a:sysClr val="windowText" lastClr="000000"/>
                </a:solidFill>
                <a:latin typeface="Times New Roman" panose="02020603050405020304" pitchFamily="18" charset="0"/>
                <a:cs typeface="Times New Roman" panose="02020603050405020304" pitchFamily="18" charset="0"/>
              </a:rPr>
              <a:t>Авлигын хэрэг хянан шийдвэрлэх ажиллагааны дундаж хугацаа</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MN"/>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Sheet1!$B$1</c:f>
              <c:strCache>
                <c:ptCount val="1"/>
                <c:pt idx="0">
                  <c:v>бодит хугацаа</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10800000" scaled="1"/>
              <a:tileRect/>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гомдол мэдээллийг хүлээн авч ажиллагаа явуулах </c:v>
                </c:pt>
                <c:pt idx="1">
                  <c:v>хэрэг бүртгэлт</c:v>
                </c:pt>
                <c:pt idx="2">
                  <c:v>мөрдөн байцаалт</c:v>
                </c:pt>
                <c:pt idx="3">
                  <c:v>хэргийг прокурор хянах</c:v>
                </c:pt>
                <c:pt idx="4">
                  <c:v>яллагдагчийг шүүхэд шилжүүлэх</c:v>
                </c:pt>
                <c:pt idx="5">
                  <c:v>шүүхээр хэрэг хянан шийдвэрлэх</c:v>
                </c:pt>
              </c:strCache>
            </c:strRef>
          </c:cat>
          <c:val>
            <c:numRef>
              <c:f>Sheet1!$B$2:$B$7</c:f>
              <c:numCache>
                <c:formatCode>General</c:formatCode>
                <c:ptCount val="6"/>
                <c:pt idx="0">
                  <c:v>5</c:v>
                </c:pt>
                <c:pt idx="1">
                  <c:v>147</c:v>
                </c:pt>
                <c:pt idx="2">
                  <c:v>360</c:v>
                </c:pt>
                <c:pt idx="3">
                  <c:v>24</c:v>
                </c:pt>
                <c:pt idx="4">
                  <c:v>15</c:v>
                </c:pt>
                <c:pt idx="5">
                  <c:v>47.5</c:v>
                </c:pt>
              </c:numCache>
            </c:numRef>
          </c:val>
          <c:extLst>
            <c:ext xmlns:c16="http://schemas.microsoft.com/office/drawing/2014/chart" uri="{C3380CC4-5D6E-409C-BE32-E72D297353CC}">
              <c16:uniqueId val="{00000000-BB4F-43F9-8B5D-CF81E4C94A7B}"/>
            </c:ext>
          </c:extLst>
        </c:ser>
        <c:ser>
          <c:idx val="1"/>
          <c:order val="1"/>
          <c:tx>
            <c:strRef>
              <c:f>Sheet1!$C$1</c:f>
              <c:strCache>
                <c:ptCount val="1"/>
                <c:pt idx="0">
                  <c:v>хуулийн хугацааг 1 сунгасан хугацаа</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10800000" scaled="1"/>
              <a:tileRect/>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гомдол мэдээллийг хүлээн авч ажиллагаа явуулах </c:v>
                </c:pt>
                <c:pt idx="1">
                  <c:v>хэрэг бүртгэлт</c:v>
                </c:pt>
                <c:pt idx="2">
                  <c:v>мөрдөн байцаалт</c:v>
                </c:pt>
                <c:pt idx="3">
                  <c:v>хэргийг прокурор хянах</c:v>
                </c:pt>
                <c:pt idx="4">
                  <c:v>яллагдагчийг шүүхэд шилжүүлэх</c:v>
                </c:pt>
                <c:pt idx="5">
                  <c:v>шүүхээр хэрэг хянан шийдвэрлэх</c:v>
                </c:pt>
              </c:strCache>
            </c:strRef>
          </c:cat>
          <c:val>
            <c:numRef>
              <c:f>Sheet1!$C$2:$C$7</c:f>
              <c:numCache>
                <c:formatCode>General</c:formatCode>
                <c:ptCount val="6"/>
                <c:pt idx="0">
                  <c:v>5</c:v>
                </c:pt>
                <c:pt idx="1">
                  <c:v>120</c:v>
                </c:pt>
                <c:pt idx="2">
                  <c:v>120</c:v>
                </c:pt>
                <c:pt idx="3">
                  <c:v>30</c:v>
                </c:pt>
                <c:pt idx="4">
                  <c:v>45</c:v>
                </c:pt>
                <c:pt idx="5">
                  <c:v>30</c:v>
                </c:pt>
              </c:numCache>
            </c:numRef>
          </c:val>
          <c:extLst>
            <c:ext xmlns:c16="http://schemas.microsoft.com/office/drawing/2014/chart" uri="{C3380CC4-5D6E-409C-BE32-E72D297353CC}">
              <c16:uniqueId val="{00000001-BB4F-43F9-8B5D-CF81E4C94A7B}"/>
            </c:ext>
          </c:extLst>
        </c:ser>
        <c:ser>
          <c:idx val="2"/>
          <c:order val="2"/>
          <c:tx>
            <c:strRef>
              <c:f>Sheet1!$D$1</c:f>
              <c:strCache>
                <c:ptCount val="1"/>
                <c:pt idx="0">
                  <c:v>хуулийн үндсэн хугацаа</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10800000" scaled="1"/>
              <a:tileRect/>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гомдол мэдээллийг хүлээн авч ажиллагаа явуулах </c:v>
                </c:pt>
                <c:pt idx="1">
                  <c:v>хэрэг бүртгэлт</c:v>
                </c:pt>
                <c:pt idx="2">
                  <c:v>мөрдөн байцаалт</c:v>
                </c:pt>
                <c:pt idx="3">
                  <c:v>хэргийг прокурор хянах</c:v>
                </c:pt>
                <c:pt idx="4">
                  <c:v>яллагдагчийг шүүхэд шилжүүлэх</c:v>
                </c:pt>
                <c:pt idx="5">
                  <c:v>шүүхээр хэрэг хянан шийдвэрлэх</c:v>
                </c:pt>
              </c:strCache>
            </c:strRef>
          </c:cat>
          <c:val>
            <c:numRef>
              <c:f>Sheet1!$D$2:$D$7</c:f>
              <c:numCache>
                <c:formatCode>General</c:formatCode>
                <c:ptCount val="6"/>
                <c:pt idx="0">
                  <c:v>5</c:v>
                </c:pt>
                <c:pt idx="1">
                  <c:v>30</c:v>
                </c:pt>
                <c:pt idx="2">
                  <c:v>30</c:v>
                </c:pt>
                <c:pt idx="3">
                  <c:v>14</c:v>
                </c:pt>
                <c:pt idx="4">
                  <c:v>15</c:v>
                </c:pt>
                <c:pt idx="5">
                  <c:v>14</c:v>
                </c:pt>
              </c:numCache>
            </c:numRef>
          </c:val>
          <c:extLst>
            <c:ext xmlns:c16="http://schemas.microsoft.com/office/drawing/2014/chart" uri="{C3380CC4-5D6E-409C-BE32-E72D297353CC}">
              <c16:uniqueId val="{00000002-BB4F-43F9-8B5D-CF81E4C94A7B}"/>
            </c:ext>
          </c:extLst>
        </c:ser>
        <c:dLbls>
          <c:showLegendKey val="0"/>
          <c:showVal val="1"/>
          <c:showCatName val="0"/>
          <c:showSerName val="0"/>
          <c:showPercent val="0"/>
          <c:showBubbleSize val="0"/>
        </c:dLbls>
        <c:gapWidth val="326"/>
        <c:shape val="box"/>
        <c:axId val="527704528"/>
        <c:axId val="527690384"/>
        <c:axId val="0"/>
      </c:bar3DChart>
      <c:catAx>
        <c:axId val="527704528"/>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crossAx val="527690384"/>
        <c:crosses val="autoZero"/>
        <c:auto val="1"/>
        <c:lblAlgn val="ctr"/>
        <c:lblOffset val="100"/>
        <c:noMultiLvlLbl val="0"/>
      </c:catAx>
      <c:valAx>
        <c:axId val="527690384"/>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N"/>
          </a:p>
        </c:txPr>
        <c:crossAx val="527704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M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Эрүүгийн хэргийн тоо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Sheet1!$A$2:$A$17</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Sheet1!$B$2:$B$17</c:f>
              <c:numCache>
                <c:formatCode>General</c:formatCode>
                <c:ptCount val="16"/>
                <c:pt idx="0">
                  <c:v>85</c:v>
                </c:pt>
                <c:pt idx="1">
                  <c:v>193</c:v>
                </c:pt>
                <c:pt idx="2">
                  <c:v>180</c:v>
                </c:pt>
                <c:pt idx="3">
                  <c:v>132</c:v>
                </c:pt>
                <c:pt idx="4">
                  <c:v>142</c:v>
                </c:pt>
                <c:pt idx="5">
                  <c:v>164</c:v>
                </c:pt>
                <c:pt idx="6">
                  <c:v>187</c:v>
                </c:pt>
                <c:pt idx="7">
                  <c:v>239</c:v>
                </c:pt>
                <c:pt idx="8">
                  <c:v>238</c:v>
                </c:pt>
                <c:pt idx="9">
                  <c:v>235</c:v>
                </c:pt>
                <c:pt idx="10">
                  <c:v>427</c:v>
                </c:pt>
                <c:pt idx="11">
                  <c:v>1138</c:v>
                </c:pt>
                <c:pt idx="12">
                  <c:v>1300</c:v>
                </c:pt>
                <c:pt idx="13">
                  <c:v>1331</c:v>
                </c:pt>
                <c:pt idx="14">
                  <c:v>1307</c:v>
                </c:pt>
                <c:pt idx="15">
                  <c:v>1520</c:v>
                </c:pt>
              </c:numCache>
            </c:numRef>
          </c:val>
          <c:smooth val="0"/>
          <c:extLst>
            <c:ext xmlns:c16="http://schemas.microsoft.com/office/drawing/2014/chart" uri="{C3380CC4-5D6E-409C-BE32-E72D297353CC}">
              <c16:uniqueId val="{00000000-EC19-4AEC-8F68-11079A8C2C83}"/>
            </c:ext>
          </c:extLst>
        </c:ser>
        <c:ser>
          <c:idx val="1"/>
          <c:order val="1"/>
          <c:tx>
            <c:strRef>
              <c:f>Sheet1!$C$1</c:f>
              <c:strCache>
                <c:ptCount val="1"/>
                <c:pt idx="0">
                  <c:v>өргөдөл, гомдол, мэдээллийн тоо</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Sheet1!$A$2:$A$17</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Sheet1!$C$2:$C$17</c:f>
              <c:numCache>
                <c:formatCode>General</c:formatCode>
                <c:ptCount val="16"/>
                <c:pt idx="0">
                  <c:v>218</c:v>
                </c:pt>
                <c:pt idx="1">
                  <c:v>644</c:v>
                </c:pt>
                <c:pt idx="2">
                  <c:v>689</c:v>
                </c:pt>
                <c:pt idx="3">
                  <c:v>444</c:v>
                </c:pt>
                <c:pt idx="4">
                  <c:v>443</c:v>
                </c:pt>
                <c:pt idx="5">
                  <c:v>357</c:v>
                </c:pt>
                <c:pt idx="6">
                  <c:v>427</c:v>
                </c:pt>
                <c:pt idx="7">
                  <c:v>517</c:v>
                </c:pt>
                <c:pt idx="8">
                  <c:v>440</c:v>
                </c:pt>
                <c:pt idx="9">
                  <c:v>427</c:v>
                </c:pt>
                <c:pt idx="10">
                  <c:v>658</c:v>
                </c:pt>
                <c:pt idx="11">
                  <c:v>858</c:v>
                </c:pt>
                <c:pt idx="12">
                  <c:v>894</c:v>
                </c:pt>
                <c:pt idx="13">
                  <c:v>1020</c:v>
                </c:pt>
                <c:pt idx="14">
                  <c:v>1144</c:v>
                </c:pt>
                <c:pt idx="15">
                  <c:v>1413</c:v>
                </c:pt>
              </c:numCache>
            </c:numRef>
          </c:val>
          <c:smooth val="0"/>
          <c:extLst>
            <c:ext xmlns:c16="http://schemas.microsoft.com/office/drawing/2014/chart" uri="{C3380CC4-5D6E-409C-BE32-E72D297353CC}">
              <c16:uniqueId val="{00000001-EC19-4AEC-8F68-11079A8C2C83}"/>
            </c:ext>
          </c:extLst>
        </c:ser>
        <c:ser>
          <c:idx val="2"/>
          <c:order val="2"/>
          <c:tx>
            <c:strRef>
              <c:f>Sheet1!$D$1</c:f>
              <c:strCache>
                <c:ptCount val="1"/>
                <c:pt idx="0">
                  <c:v>эрүүгийн хэрэг, өргөдөл, гомдлын тоо</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Sheet1!$A$2:$A$17</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Sheet1!$D$2:$D$17</c:f>
              <c:numCache>
                <c:formatCode>General</c:formatCode>
                <c:ptCount val="16"/>
                <c:pt idx="0">
                  <c:v>303</c:v>
                </c:pt>
                <c:pt idx="1">
                  <c:v>837</c:v>
                </c:pt>
                <c:pt idx="2">
                  <c:v>869</c:v>
                </c:pt>
                <c:pt idx="3">
                  <c:v>576</c:v>
                </c:pt>
                <c:pt idx="4">
                  <c:v>585</c:v>
                </c:pt>
                <c:pt idx="5">
                  <c:v>521</c:v>
                </c:pt>
                <c:pt idx="6">
                  <c:v>614</c:v>
                </c:pt>
                <c:pt idx="7">
                  <c:v>756</c:v>
                </c:pt>
                <c:pt idx="8">
                  <c:v>687</c:v>
                </c:pt>
                <c:pt idx="9">
                  <c:v>662</c:v>
                </c:pt>
                <c:pt idx="10">
                  <c:v>1085</c:v>
                </c:pt>
                <c:pt idx="11">
                  <c:v>1996</c:v>
                </c:pt>
                <c:pt idx="12">
                  <c:v>2194</c:v>
                </c:pt>
                <c:pt idx="13">
                  <c:v>2351</c:v>
                </c:pt>
                <c:pt idx="14">
                  <c:v>2451</c:v>
                </c:pt>
                <c:pt idx="15">
                  <c:v>2933</c:v>
                </c:pt>
              </c:numCache>
            </c:numRef>
          </c:val>
          <c:smooth val="0"/>
          <c:extLst>
            <c:ext xmlns:c16="http://schemas.microsoft.com/office/drawing/2014/chart" uri="{C3380CC4-5D6E-409C-BE32-E72D297353CC}">
              <c16:uniqueId val="{00000002-EC19-4AEC-8F68-11079A8C2C83}"/>
            </c:ext>
          </c:extLst>
        </c:ser>
        <c:ser>
          <c:idx val="3"/>
          <c:order val="3"/>
          <c:tx>
            <c:strRef>
              <c:f>Sheet1!$E$1</c:f>
              <c:strCache>
                <c:ptCount val="1"/>
                <c:pt idx="0">
                  <c:v>мөрдөгчийн тоо</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Sheet1!$A$2:$A$17</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Sheet1!$E$2:$E$17</c:f>
              <c:numCache>
                <c:formatCode>General</c:formatCode>
                <c:ptCount val="16"/>
                <c:pt idx="0">
                  <c:v>36</c:v>
                </c:pt>
                <c:pt idx="1">
                  <c:v>36</c:v>
                </c:pt>
                <c:pt idx="2">
                  <c:v>36</c:v>
                </c:pt>
                <c:pt idx="3">
                  <c:v>36</c:v>
                </c:pt>
                <c:pt idx="4">
                  <c:v>12</c:v>
                </c:pt>
                <c:pt idx="5">
                  <c:v>12</c:v>
                </c:pt>
                <c:pt idx="6">
                  <c:v>34</c:v>
                </c:pt>
                <c:pt idx="7">
                  <c:v>34</c:v>
                </c:pt>
                <c:pt idx="8">
                  <c:v>34</c:v>
                </c:pt>
                <c:pt idx="9">
                  <c:v>34</c:v>
                </c:pt>
                <c:pt idx="10">
                  <c:v>34</c:v>
                </c:pt>
                <c:pt idx="11">
                  <c:v>34</c:v>
                </c:pt>
                <c:pt idx="12">
                  <c:v>46</c:v>
                </c:pt>
                <c:pt idx="13">
                  <c:v>46</c:v>
                </c:pt>
                <c:pt idx="14">
                  <c:v>46</c:v>
                </c:pt>
                <c:pt idx="15">
                  <c:v>46</c:v>
                </c:pt>
              </c:numCache>
            </c:numRef>
          </c:val>
          <c:smooth val="0"/>
          <c:extLst>
            <c:ext xmlns:c16="http://schemas.microsoft.com/office/drawing/2014/chart" uri="{C3380CC4-5D6E-409C-BE32-E72D297353CC}">
              <c16:uniqueId val="{00000003-EC19-4AEC-8F68-11079A8C2C83}"/>
            </c:ext>
          </c:extLst>
        </c:ser>
        <c:dLbls>
          <c:showLegendKey val="0"/>
          <c:showVal val="1"/>
          <c:showCatName val="0"/>
          <c:showSerName val="0"/>
          <c:showPercent val="0"/>
          <c:showBubbleSize val="0"/>
        </c:dLbls>
        <c:smooth val="0"/>
        <c:axId val="527691472"/>
        <c:axId val="527693104"/>
      </c:lineChart>
      <c:catAx>
        <c:axId val="5276914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en-MN"/>
          </a:p>
        </c:txPr>
        <c:crossAx val="527693104"/>
        <c:crosses val="autoZero"/>
        <c:auto val="1"/>
        <c:lblAlgn val="ctr"/>
        <c:lblOffset val="100"/>
        <c:noMultiLvlLbl val="0"/>
      </c:catAx>
      <c:valAx>
        <c:axId val="527693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en-MN"/>
          </a:p>
        </c:txPr>
        <c:crossAx val="527691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e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nchor="t" anchorCtr="0"/>
    <a:lstStyle/>
    <a:p>
      <a:pPr>
        <a:defRPr>
          <a:ln>
            <a:noFill/>
          </a:ln>
          <a:solidFill>
            <a:schemeClr val="tx1"/>
          </a:solidFill>
        </a:defRPr>
      </a:pPr>
      <a:endParaRPr lang="en-M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Sheet1!$B$1</c:f>
              <c:strCache>
                <c:ptCount val="1"/>
                <c:pt idx="0">
                  <c:v>мөрдөгчийн ажлын ачаалал</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Sheet1!$A$2:$A$17</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Sheet1!$B$2:$B$17</c:f>
              <c:numCache>
                <c:formatCode>General</c:formatCode>
                <c:ptCount val="16"/>
                <c:pt idx="0">
                  <c:v>8.4</c:v>
                </c:pt>
                <c:pt idx="1">
                  <c:v>23.3</c:v>
                </c:pt>
                <c:pt idx="2">
                  <c:v>24.1</c:v>
                </c:pt>
                <c:pt idx="3">
                  <c:v>16</c:v>
                </c:pt>
                <c:pt idx="4">
                  <c:v>48.8</c:v>
                </c:pt>
                <c:pt idx="5">
                  <c:v>43.4</c:v>
                </c:pt>
                <c:pt idx="6">
                  <c:v>51.2</c:v>
                </c:pt>
                <c:pt idx="7">
                  <c:v>22.2</c:v>
                </c:pt>
                <c:pt idx="8">
                  <c:v>19.899999999999999</c:v>
                </c:pt>
                <c:pt idx="9">
                  <c:v>19.5</c:v>
                </c:pt>
                <c:pt idx="10">
                  <c:v>31.9</c:v>
                </c:pt>
                <c:pt idx="11">
                  <c:v>58.7</c:v>
                </c:pt>
                <c:pt idx="12">
                  <c:v>47.7</c:v>
                </c:pt>
                <c:pt idx="13">
                  <c:v>51.1</c:v>
                </c:pt>
                <c:pt idx="14">
                  <c:v>53.3</c:v>
                </c:pt>
                <c:pt idx="15">
                  <c:v>63.8</c:v>
                </c:pt>
              </c:numCache>
            </c:numRef>
          </c:val>
          <c:smooth val="0"/>
          <c:extLst>
            <c:ext xmlns:c16="http://schemas.microsoft.com/office/drawing/2014/chart" uri="{C3380CC4-5D6E-409C-BE32-E72D297353CC}">
              <c16:uniqueId val="{00000000-10CD-4442-B30C-6128951A5D24}"/>
            </c:ext>
          </c:extLst>
        </c:ser>
        <c:dLbls>
          <c:dLblPos val="ctr"/>
          <c:showLegendKey val="0"/>
          <c:showVal val="1"/>
          <c:showCatName val="0"/>
          <c:showSerName val="0"/>
          <c:showPercent val="0"/>
          <c:showBubbleSize val="0"/>
        </c:dLbls>
        <c:marker val="1"/>
        <c:smooth val="0"/>
        <c:axId val="527696368"/>
        <c:axId val="527694736"/>
      </c:lineChart>
      <c:catAx>
        <c:axId val="52769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N"/>
          </a:p>
        </c:txPr>
        <c:crossAx val="527694736"/>
        <c:crosses val="autoZero"/>
        <c:auto val="1"/>
        <c:lblAlgn val="ctr"/>
        <c:lblOffset val="100"/>
        <c:noMultiLvlLbl val="0"/>
      </c:catAx>
      <c:valAx>
        <c:axId val="527694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N"/>
          </a:p>
        </c:txPr>
        <c:crossAx val="527696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M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хохирлын хэмжээ</c:v>
                </c:pt>
              </c:strCache>
            </c:strRef>
          </c:tx>
          <c:spPr>
            <a:solidFill>
              <a:schemeClr val="accent1"/>
            </a:solidFill>
            <a:ln>
              <a:noFill/>
            </a:ln>
            <a:effectLst/>
          </c:spPr>
          <c:invertIfNegative val="0"/>
          <c:dLbls>
            <c:dLbl>
              <c:idx val="0"/>
              <c:tx>
                <c:rich>
                  <a:bodyPr/>
                  <a:lstStyle/>
                  <a:p>
                    <a:r>
                      <a:rPr lang="en-US"/>
                      <a:t>1,002,100,805,191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C533-4991-A178-A462382A900E}"/>
                </c:ext>
              </c:extLst>
            </c:dLbl>
            <c:dLbl>
              <c:idx val="1"/>
              <c:tx>
                <c:rich>
                  <a:bodyPr/>
                  <a:lstStyle/>
                  <a:p>
                    <a:r>
                      <a:rPr lang="en-US"/>
                      <a:t>5,024,895,829,317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533-4991-A178-A462382A90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M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2021 он</c:v>
                </c:pt>
                <c:pt idx="1">
                  <c:v>2022 он</c:v>
                </c:pt>
              </c:strCache>
            </c:strRef>
          </c:cat>
          <c:val>
            <c:numRef>
              <c:f>Sheet1!$B$2:$B$3</c:f>
              <c:numCache>
                <c:formatCode>General</c:formatCode>
                <c:ptCount val="2"/>
                <c:pt idx="0">
                  <c:v>1002100805191</c:v>
                </c:pt>
                <c:pt idx="1">
                  <c:v>5024895829317</c:v>
                </c:pt>
              </c:numCache>
            </c:numRef>
          </c:val>
          <c:extLst>
            <c:ext xmlns:c16="http://schemas.microsoft.com/office/drawing/2014/chart" uri="{C3380CC4-5D6E-409C-BE32-E72D297353CC}">
              <c16:uniqueId val="{00000000-C533-4991-A178-A462382A900E}"/>
            </c:ext>
          </c:extLst>
        </c:ser>
        <c:ser>
          <c:idx val="1"/>
          <c:order val="1"/>
          <c:tx>
            <c:strRef>
              <c:f>Sheet1!$C$1</c:f>
              <c:strCache>
                <c:ptCount val="1"/>
                <c:pt idx="0">
                  <c:v>нөхөн төлүүлсэн дүн</c:v>
                </c:pt>
              </c:strCache>
            </c:strRef>
          </c:tx>
          <c:spPr>
            <a:solidFill>
              <a:schemeClr val="accent2"/>
            </a:solidFill>
            <a:ln>
              <a:noFill/>
            </a:ln>
            <a:effectLst/>
          </c:spPr>
          <c:invertIfNegative val="0"/>
          <c:dLbls>
            <c:dLbl>
              <c:idx val="0"/>
              <c:layout>
                <c:manualLayout>
                  <c:x val="2.3487715077282006E-2"/>
                  <c:y val="0"/>
                </c:manualLayout>
              </c:layout>
              <c:tx>
                <c:rich>
                  <a:bodyPr/>
                  <a:lstStyle/>
                  <a:p>
                    <a:r>
                      <a:rPr lang="en-US"/>
                      <a:t>96,207,070,220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533-4991-A178-A462382A900E}"/>
                </c:ext>
              </c:extLst>
            </c:dLbl>
            <c:dLbl>
              <c:idx val="1"/>
              <c:tx>
                <c:rich>
                  <a:bodyPr/>
                  <a:lstStyle/>
                  <a:p>
                    <a:r>
                      <a:rPr lang="en-US"/>
                      <a:t>2,374,934,309,243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533-4991-A178-A462382A90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2021 он</c:v>
                </c:pt>
                <c:pt idx="1">
                  <c:v>2022 он</c:v>
                </c:pt>
              </c:strCache>
            </c:strRef>
          </c:cat>
          <c:val>
            <c:numRef>
              <c:f>Sheet1!$C$2:$C$3</c:f>
              <c:numCache>
                <c:formatCode>General</c:formatCode>
                <c:ptCount val="2"/>
                <c:pt idx="0">
                  <c:v>96207070220</c:v>
                </c:pt>
                <c:pt idx="1">
                  <c:v>2374934309243</c:v>
                </c:pt>
              </c:numCache>
            </c:numRef>
          </c:val>
          <c:extLst>
            <c:ext xmlns:c16="http://schemas.microsoft.com/office/drawing/2014/chart" uri="{C3380CC4-5D6E-409C-BE32-E72D297353CC}">
              <c16:uniqueId val="{00000001-C533-4991-A178-A462382A900E}"/>
            </c:ext>
          </c:extLst>
        </c:ser>
        <c:ser>
          <c:idx val="2"/>
          <c:order val="2"/>
          <c:tx>
            <c:strRef>
              <c:f>Sheet1!$D$1</c:f>
              <c:strCache>
                <c:ptCount val="1"/>
                <c:pt idx="0">
                  <c:v>битүүмжилсэн хөрөнгө</c:v>
                </c:pt>
              </c:strCache>
            </c:strRef>
          </c:tx>
          <c:spPr>
            <a:solidFill>
              <a:schemeClr val="accent3"/>
            </a:solidFill>
            <a:ln>
              <a:noFill/>
            </a:ln>
            <a:effectLst/>
          </c:spPr>
          <c:invertIfNegative val="0"/>
          <c:dLbls>
            <c:dLbl>
              <c:idx val="0"/>
              <c:layout>
                <c:manualLayout>
                  <c:x val="1.511895147721917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7F-479B-AAB1-E4AADB0B2F69}"/>
                </c:ext>
              </c:extLst>
            </c:dLbl>
            <c:dLbl>
              <c:idx val="1"/>
              <c:layout>
                <c:manualLayout>
                  <c:x val="2.8893992417614422E-2"/>
                  <c:y val="-3.968253968253968E-3"/>
                </c:manualLayout>
              </c:layout>
              <c:tx>
                <c:rich>
                  <a:bodyPr/>
                  <a:lstStyle/>
                  <a:p>
                    <a:r>
                      <a:rPr lang="en-US"/>
                      <a:t>518,0,39,332,298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C533-4991-A178-A462382A90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M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2021 он</c:v>
                </c:pt>
                <c:pt idx="1">
                  <c:v>2022 он</c:v>
                </c:pt>
              </c:strCache>
            </c:strRef>
          </c:cat>
          <c:val>
            <c:numRef>
              <c:f>Sheet1!$D$2:$D$3</c:f>
              <c:numCache>
                <c:formatCode>General</c:formatCode>
                <c:ptCount val="2"/>
                <c:pt idx="0">
                  <c:v>119502691958</c:v>
                </c:pt>
                <c:pt idx="1">
                  <c:v>518039332298</c:v>
                </c:pt>
              </c:numCache>
            </c:numRef>
          </c:val>
          <c:extLst>
            <c:ext xmlns:c16="http://schemas.microsoft.com/office/drawing/2014/chart" uri="{C3380CC4-5D6E-409C-BE32-E72D297353CC}">
              <c16:uniqueId val="{00000007-C533-4991-A178-A462382A900E}"/>
            </c:ext>
          </c:extLst>
        </c:ser>
        <c:ser>
          <c:idx val="3"/>
          <c:order val="3"/>
          <c:tx>
            <c:strRef>
              <c:f>Sheet1!$E$1</c:f>
              <c:strCache>
                <c:ptCount val="1"/>
                <c:pt idx="0">
                  <c:v>хураасан хөрөнгө</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M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2021 он</c:v>
                </c:pt>
                <c:pt idx="1">
                  <c:v>2022 он</c:v>
                </c:pt>
              </c:strCache>
            </c:strRef>
          </c:cat>
          <c:val>
            <c:numRef>
              <c:f>Sheet1!$E$2:$E$3</c:f>
              <c:numCache>
                <c:formatCode>General</c:formatCode>
                <c:ptCount val="2"/>
                <c:pt idx="1">
                  <c:v>18874521556</c:v>
                </c:pt>
              </c:numCache>
            </c:numRef>
          </c:val>
          <c:extLst>
            <c:ext xmlns:c16="http://schemas.microsoft.com/office/drawing/2014/chart" uri="{C3380CC4-5D6E-409C-BE32-E72D297353CC}">
              <c16:uniqueId val="{00000008-C533-4991-A178-A462382A900E}"/>
            </c:ext>
          </c:extLst>
        </c:ser>
        <c:dLbls>
          <c:dLblPos val="ctr"/>
          <c:showLegendKey val="0"/>
          <c:showVal val="1"/>
          <c:showCatName val="0"/>
          <c:showSerName val="0"/>
          <c:showPercent val="0"/>
          <c:showBubbleSize val="0"/>
        </c:dLbls>
        <c:gapWidth val="182"/>
        <c:axId val="527700176"/>
        <c:axId val="527705072"/>
      </c:barChart>
      <c:catAx>
        <c:axId val="527700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crossAx val="527705072"/>
        <c:crosses val="autoZero"/>
        <c:auto val="1"/>
        <c:lblAlgn val="ctr"/>
        <c:lblOffset val="100"/>
        <c:noMultiLvlLbl val="0"/>
      </c:catAx>
      <c:valAx>
        <c:axId val="527705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N"/>
          </a:p>
        </c:txPr>
        <c:crossAx val="527700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M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хохирлын хэмжээ /тэрбум төгрөг/</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dLbl>
              <c:idx val="7"/>
              <c:layout>
                <c:manualLayout>
                  <c:x val="-9.3772490355037832E-2"/>
                  <c:y val="-1.21028744326777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8FD-4BAD-AE75-0ED11C761357}"/>
                </c:ext>
              </c:extLst>
            </c:dLbl>
            <c:dLbl>
              <c:idx val="8"/>
              <c:layout>
                <c:manualLayout>
                  <c:x val="-3.6726219490892546E-2"/>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8FD-4BAD-AE75-0ED11C76135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n-M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Sheet1!$B$2:$B$11</c:f>
              <c:numCache>
                <c:formatCode>General</c:formatCode>
                <c:ptCount val="10"/>
                <c:pt idx="0">
                  <c:v>38</c:v>
                </c:pt>
                <c:pt idx="1">
                  <c:v>85</c:v>
                </c:pt>
                <c:pt idx="2">
                  <c:v>61.1</c:v>
                </c:pt>
                <c:pt idx="3">
                  <c:v>46.5</c:v>
                </c:pt>
                <c:pt idx="4">
                  <c:v>37.700000000000003</c:v>
                </c:pt>
                <c:pt idx="5">
                  <c:v>69.5</c:v>
                </c:pt>
                <c:pt idx="6">
                  <c:v>663.2</c:v>
                </c:pt>
                <c:pt idx="7">
                  <c:v>12123.2</c:v>
                </c:pt>
                <c:pt idx="8">
                  <c:v>12133.5</c:v>
                </c:pt>
                <c:pt idx="9">
                  <c:v>1002</c:v>
                </c:pt>
              </c:numCache>
            </c:numRef>
          </c:val>
          <c:smooth val="0"/>
          <c:extLst>
            <c:ext xmlns:c16="http://schemas.microsoft.com/office/drawing/2014/chart" uri="{C3380CC4-5D6E-409C-BE32-E72D297353CC}">
              <c16:uniqueId val="{00000000-D8FD-4BAD-AE75-0ED11C761357}"/>
            </c:ext>
          </c:extLst>
        </c:ser>
        <c:dLbls>
          <c:dLblPos val="ctr"/>
          <c:showLegendKey val="0"/>
          <c:showVal val="1"/>
          <c:showCatName val="0"/>
          <c:showSerName val="0"/>
          <c:showPercent val="0"/>
          <c:showBubbleSize val="0"/>
        </c:dLbls>
        <c:marker val="1"/>
        <c:smooth val="0"/>
        <c:axId val="1099014192"/>
        <c:axId val="810323008"/>
      </c:lineChart>
      <c:catAx>
        <c:axId val="109901419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crossAx val="810323008"/>
        <c:crosses val="autoZero"/>
        <c:auto val="1"/>
        <c:lblAlgn val="ctr"/>
        <c:lblOffset val="100"/>
        <c:noMultiLvlLbl val="0"/>
      </c:catAx>
      <c:valAx>
        <c:axId val="810323008"/>
        <c:scaling>
          <c:orientation val="minMax"/>
        </c:scaling>
        <c:delete val="1"/>
        <c:axPos val="l"/>
        <c:numFmt formatCode="General" sourceLinked="1"/>
        <c:majorTickMark val="none"/>
        <c:minorTickMark val="none"/>
        <c:tickLblPos val="nextTo"/>
        <c:crossAx val="1099014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M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0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43D5B2-90F4-4AFF-A68D-8760DFC316C1}" type="doc">
      <dgm:prSet loTypeId="urn:microsoft.com/office/officeart/2005/8/layout/lProcess2" loCatId="list" qsTypeId="urn:microsoft.com/office/officeart/2005/8/quickstyle/3d1" qsCatId="3D" csTypeId="urn:microsoft.com/office/officeart/2005/8/colors/colorful1" csCatId="colorful" phldr="1"/>
      <dgm:spPr/>
      <dgm:t>
        <a:bodyPr/>
        <a:lstStyle/>
        <a:p>
          <a:endParaRPr lang="en-US"/>
        </a:p>
      </dgm:t>
    </dgm:pt>
    <dgm:pt modelId="{80D5195D-939A-4289-A003-FD5A4023B102}">
      <dgm:prSet phldrT="[Text]" custT="1"/>
      <dgm:spPr/>
      <dgm:t>
        <a:bodyPr/>
        <a:lstStyle/>
        <a:p>
          <a:pPr algn="ctr">
            <a:buFont typeface="+mj-lt"/>
            <a:buAutoNum type="arabicPeriod"/>
          </a:pPr>
          <a:r>
            <a:rPr lang="en-US" sz="1000">
              <a:solidFill>
                <a:sysClr val="windowText" lastClr="000000"/>
              </a:solidFill>
              <a:latin typeface="Times New Roman" panose="02020603050405020304" pitchFamily="18" charset="0"/>
              <a:cs typeface="Times New Roman" panose="02020603050405020304" pitchFamily="18" charset="0"/>
            </a:rPr>
            <a:t>Төрийн албаны хүний нөөцийн </a:t>
          </a:r>
          <a:r>
            <a:rPr lang="mn-MN" sz="1000">
              <a:solidFill>
                <a:sysClr val="windowText" lastClr="000000"/>
              </a:solidFill>
              <a:latin typeface="Times New Roman" panose="02020603050405020304" pitchFamily="18" charset="0"/>
              <a:cs typeface="Times New Roman" panose="02020603050405020304" pitchFamily="18" charset="0"/>
            </a:rPr>
            <a:t>удирдлага болон </a:t>
          </a:r>
          <a:r>
            <a:rPr lang="en-US" sz="1000">
              <a:solidFill>
                <a:sysClr val="windowText" lastClr="000000"/>
              </a:solidFill>
              <a:latin typeface="Times New Roman" panose="02020603050405020304" pitchFamily="18" charset="0"/>
              <a:cs typeface="Times New Roman" panose="02020603050405020304" pitchFamily="18" charset="0"/>
            </a:rPr>
            <a:t>томилгооны ил тод</a:t>
          </a:r>
          <a:r>
            <a:rPr lang="mn-MN" sz="1000">
              <a:solidFill>
                <a:sysClr val="windowText" lastClr="000000"/>
              </a:solidFill>
              <a:latin typeface="Times New Roman" panose="02020603050405020304" pitchFamily="18" charset="0"/>
              <a:cs typeface="Times New Roman" panose="02020603050405020304" pitchFamily="18" charset="0"/>
            </a:rPr>
            <a:t>, </a:t>
          </a:r>
          <a:r>
            <a:rPr lang="en-US" sz="1000">
              <a:solidFill>
                <a:sysClr val="windowText" lastClr="000000"/>
              </a:solidFill>
              <a:latin typeface="Times New Roman" panose="02020603050405020304" pitchFamily="18" charset="0"/>
              <a:cs typeface="Times New Roman" panose="02020603050405020304" pitchFamily="18" charset="0"/>
            </a:rPr>
            <a:t>мэргэшсэн тогтвортой </a:t>
          </a:r>
          <a:r>
            <a:rPr lang="mn-MN" sz="1000">
              <a:solidFill>
                <a:sysClr val="windowText" lastClr="000000"/>
              </a:solidFill>
              <a:latin typeface="Times New Roman" panose="02020603050405020304" pitchFamily="18" charset="0"/>
              <a:cs typeface="Times New Roman" panose="02020603050405020304" pitchFamily="18" charset="0"/>
            </a:rPr>
            <a:t>байдлыг </a:t>
          </a:r>
          <a:r>
            <a:rPr lang="en-US" sz="1000">
              <a:solidFill>
                <a:sysClr val="windowText" lastClr="000000"/>
              </a:solidFill>
              <a:latin typeface="Times New Roman" panose="02020603050405020304" pitchFamily="18" charset="0"/>
              <a:cs typeface="Times New Roman" panose="02020603050405020304" pitchFamily="18" charset="0"/>
            </a:rPr>
            <a:t>бэхжүүл</a:t>
          </a:r>
          <a:r>
            <a:rPr lang="mn-MN" sz="1000">
              <a:solidFill>
                <a:sysClr val="windowText" lastClr="000000"/>
              </a:solidFill>
              <a:latin typeface="Times New Roman" panose="02020603050405020304" pitchFamily="18" charset="0"/>
              <a:cs typeface="Times New Roman" panose="02020603050405020304" pitchFamily="18" charset="0"/>
            </a:rPr>
            <a:t>эх зорилтын хүрээнд </a:t>
          </a:r>
          <a:r>
            <a:rPr lang="hu-HU" sz="1000">
              <a:solidFill>
                <a:sysClr val="windowText" lastClr="000000"/>
              </a:solidFill>
              <a:latin typeface="Times New Roman" panose="02020603050405020304" pitchFamily="18" charset="0"/>
              <a:cs typeface="Times New Roman" panose="02020603050405020304" pitchFamily="18" charset="0"/>
            </a:rPr>
            <a:t>(2</a:t>
          </a:r>
          <a:r>
            <a:rPr lang="mn-MN" sz="1000">
              <a:solidFill>
                <a:sysClr val="windowText" lastClr="000000"/>
              </a:solidFill>
              <a:latin typeface="Times New Roman" panose="02020603050405020304" pitchFamily="18" charset="0"/>
              <a:cs typeface="Times New Roman" panose="02020603050405020304" pitchFamily="18" charset="0"/>
            </a:rPr>
            <a:t>.1.</a:t>
          </a:r>
          <a:r>
            <a:rPr lang="hu-HU" sz="1000">
              <a:solidFill>
                <a:sysClr val="windowText" lastClr="000000"/>
              </a:solidFill>
              <a:latin typeface="Times New Roman" panose="02020603050405020304" pitchFamily="18" charset="0"/>
              <a:cs typeface="Times New Roman" panose="02020603050405020304" pitchFamily="18" charset="0"/>
            </a:rPr>
            <a:t>)</a:t>
          </a:r>
          <a:endParaRPr lang="en-US" sz="1000">
            <a:solidFill>
              <a:sysClr val="windowText" lastClr="000000"/>
            </a:solidFill>
            <a:latin typeface="Times New Roman" panose="02020603050405020304" pitchFamily="18" charset="0"/>
            <a:cs typeface="Times New Roman" panose="02020603050405020304" pitchFamily="18" charset="0"/>
          </a:endParaRPr>
        </a:p>
      </dgm:t>
    </dgm:pt>
    <dgm:pt modelId="{C8230B7C-D19C-4319-9923-8EA5F35C569E}" type="parTrans" cxnId="{2E19CEA4-B2D0-4C14-B2C7-DFE6481F4F6B}">
      <dgm:prSet/>
      <dgm:spPr/>
      <dgm:t>
        <a:bodyPr/>
        <a:lstStyle/>
        <a:p>
          <a:endParaRPr lang="en-US"/>
        </a:p>
      </dgm:t>
    </dgm:pt>
    <dgm:pt modelId="{64AF71BA-67CD-4336-A24E-5B02D8380AC6}" type="sibTrans" cxnId="{2E19CEA4-B2D0-4C14-B2C7-DFE6481F4F6B}">
      <dgm:prSet/>
      <dgm:spPr/>
      <dgm:t>
        <a:bodyPr/>
        <a:lstStyle/>
        <a:p>
          <a:endParaRPr lang="en-US"/>
        </a:p>
      </dgm:t>
    </dgm:pt>
    <dgm:pt modelId="{B70367DB-B1C7-4254-84D2-9BB2437A6B34}">
      <dgm:prSet phldrT="[Text]" custT="1"/>
      <dgm:spPr/>
      <dgm:t>
        <a:bodyPr/>
        <a:lstStyle/>
        <a:p>
          <a:pPr algn="just">
            <a:buFont typeface="+mj-lt"/>
            <a:buAutoNum type="arabicParenR"/>
          </a:pPr>
          <a:r>
            <a:rPr lang="mn-MN" sz="1000">
              <a:solidFill>
                <a:sysClr val="windowText" lastClr="000000"/>
              </a:solidFill>
              <a:latin typeface="Times New Roman" panose="02020603050405020304" pitchFamily="18" charset="0"/>
              <a:cs typeface="Times New Roman" panose="02020603050405020304" pitchFamily="18" charset="0"/>
            </a:rPr>
            <a:t>2.1.2. </a:t>
          </a:r>
          <a:r>
            <a:rPr lang="en-US" sz="1000">
              <a:solidFill>
                <a:sysClr val="windowText" lastClr="000000"/>
              </a:solidFill>
              <a:latin typeface="Times New Roman" panose="02020603050405020304" pitchFamily="18" charset="0"/>
              <a:cs typeface="Times New Roman" panose="02020603050405020304" pitchFamily="18" charset="0"/>
            </a:rPr>
            <a:t>Төрийн албаны сул орон тоо</a:t>
          </a:r>
          <a:r>
            <a:rPr lang="mn-MN" sz="1000">
              <a:solidFill>
                <a:sysClr val="windowText" lastClr="000000"/>
              </a:solidFill>
              <a:latin typeface="Times New Roman" panose="02020603050405020304" pitchFamily="18" charset="0"/>
              <a:cs typeface="Times New Roman" panose="02020603050405020304" pitchFamily="18" charset="0"/>
            </a:rPr>
            <a:t>ны мэдээллийг </a:t>
          </a:r>
          <a:r>
            <a:rPr lang="en-US" sz="1000">
              <a:solidFill>
                <a:sysClr val="windowText" lastClr="000000"/>
              </a:solidFill>
              <a:latin typeface="Times New Roman" panose="02020603050405020304" pitchFamily="18" charset="0"/>
              <a:cs typeface="Times New Roman" panose="02020603050405020304" pitchFamily="18" charset="0"/>
            </a:rPr>
            <a:t>олон нийтэд ил тод мэдээл</a:t>
          </a:r>
          <a:r>
            <a:rPr lang="mn-MN" sz="1000">
              <a:solidFill>
                <a:sysClr val="windowText" lastClr="000000"/>
              </a:solidFill>
              <a:latin typeface="Times New Roman" panose="02020603050405020304" pitchFamily="18" charset="0"/>
              <a:cs typeface="Times New Roman" panose="02020603050405020304" pitchFamily="18" charset="0"/>
            </a:rPr>
            <a:t>эх</a:t>
          </a:r>
          <a:r>
            <a:rPr lang="en-US" sz="1000">
              <a:solidFill>
                <a:sysClr val="windowText" lastClr="000000"/>
              </a:solidFill>
              <a:latin typeface="Times New Roman" panose="02020603050405020304" pitchFamily="18" charset="0"/>
              <a:cs typeface="Times New Roman" panose="02020603050405020304" pitchFamily="18" charset="0"/>
            </a:rPr>
            <a:t>, </a:t>
          </a:r>
          <a:r>
            <a:rPr lang="mn-MN" sz="1000">
              <a:solidFill>
                <a:sysClr val="windowText" lastClr="000000"/>
              </a:solidFill>
              <a:latin typeface="Times New Roman" panose="02020603050405020304" pitchFamily="18" charset="0"/>
              <a:cs typeface="Times New Roman" panose="02020603050405020304" pitchFamily="18" charset="0"/>
            </a:rPr>
            <a:t>сонгон шалгаруулах цахим системийг хөгжүүлнэ.</a:t>
          </a:r>
          <a:endParaRPr lang="en-US" sz="1000">
            <a:solidFill>
              <a:sysClr val="windowText" lastClr="000000"/>
            </a:solidFill>
            <a:latin typeface="Times New Roman" panose="02020603050405020304" pitchFamily="18" charset="0"/>
            <a:cs typeface="Times New Roman" panose="02020603050405020304" pitchFamily="18" charset="0"/>
          </a:endParaRPr>
        </a:p>
      </dgm:t>
    </dgm:pt>
    <dgm:pt modelId="{DF67AA2D-5B54-42F5-8919-B3CCD7BE42BF}" type="parTrans" cxnId="{ADEA89EF-8280-4571-908C-86C772504C6C}">
      <dgm:prSet/>
      <dgm:spPr/>
      <dgm:t>
        <a:bodyPr/>
        <a:lstStyle/>
        <a:p>
          <a:endParaRPr lang="en-US"/>
        </a:p>
      </dgm:t>
    </dgm:pt>
    <dgm:pt modelId="{5F435FC8-AE1B-4FF6-A8B3-381CFDEDDCC1}" type="sibTrans" cxnId="{ADEA89EF-8280-4571-908C-86C772504C6C}">
      <dgm:prSet/>
      <dgm:spPr/>
      <dgm:t>
        <a:bodyPr/>
        <a:lstStyle/>
        <a:p>
          <a:endParaRPr lang="en-US"/>
        </a:p>
      </dgm:t>
    </dgm:pt>
    <dgm:pt modelId="{16912F9F-AB12-4FFE-BF9F-B7D3875AE166}">
      <dgm:prSet phldrT="[Text]" custT="1"/>
      <dgm:spPr/>
      <dgm:t>
        <a:bodyPr/>
        <a:lstStyle/>
        <a:p>
          <a:pPr algn="ctr">
            <a:buFont typeface="+mj-lt"/>
            <a:buAutoNum type="arabicPeriod"/>
          </a:pPr>
          <a:endParaRPr lang="mn-MN" sz="1000">
            <a:solidFill>
              <a:sysClr val="windowText" lastClr="000000"/>
            </a:solidFill>
            <a:latin typeface="Times New Roman" panose="02020603050405020304" pitchFamily="18" charset="0"/>
            <a:cs typeface="Times New Roman" panose="02020603050405020304" pitchFamily="18" charset="0"/>
          </a:endParaRPr>
        </a:p>
        <a:p>
          <a:pPr algn="ctr">
            <a:buFont typeface="+mj-lt"/>
            <a:buAutoNum type="arabicPeriod"/>
          </a:pPr>
          <a:endParaRPr lang="mn-MN" sz="1000">
            <a:solidFill>
              <a:sysClr val="windowText" lastClr="000000"/>
            </a:solidFill>
            <a:latin typeface="Times New Roman" panose="02020603050405020304" pitchFamily="18" charset="0"/>
            <a:cs typeface="Times New Roman" panose="02020603050405020304" pitchFamily="18" charset="0"/>
          </a:endParaRPr>
        </a:p>
        <a:p>
          <a:pPr algn="ctr">
            <a:buFont typeface="+mj-lt"/>
            <a:buAutoNum type="arabicPeriod"/>
          </a:pPr>
          <a:r>
            <a:rPr lang="mn-MN" sz="1000">
              <a:solidFill>
                <a:sysClr val="windowText" lastClr="000000"/>
              </a:solidFill>
              <a:latin typeface="Times New Roman" panose="02020603050405020304" pitchFamily="18" charset="0"/>
              <a:cs typeface="Times New Roman" panose="02020603050405020304" pitchFamily="18" charset="0"/>
            </a:rPr>
            <a:t>Н</a:t>
          </a:r>
          <a:r>
            <a:rPr lang="en-US" sz="1000">
              <a:solidFill>
                <a:sysClr val="windowText" lastClr="000000"/>
              </a:solidFill>
              <a:latin typeface="Times New Roman" panose="02020603050405020304" pitchFamily="18" charset="0"/>
              <a:cs typeface="Times New Roman" panose="02020603050405020304" pitchFamily="18" charset="0"/>
            </a:rPr>
            <a:t>ийтийн албан тушаалтан зарлагаа мэдүүлэх эрх зүйн орчин бүрдүүлж, татварын болон</a:t>
          </a:r>
          <a:r>
            <a:rPr lang="mn-MN" sz="1000">
              <a:solidFill>
                <a:sysClr val="windowText" lastClr="000000"/>
              </a:solidFill>
              <a:latin typeface="Times New Roman" panose="02020603050405020304" pitchFamily="18" charset="0"/>
              <a:cs typeface="Times New Roman" panose="02020603050405020304" pitchFamily="18" charset="0"/>
            </a:rPr>
            <a:t> төрийн </a:t>
          </a:r>
          <a:r>
            <a:rPr lang="en-US" sz="1000">
              <a:solidFill>
                <a:sysClr val="windowText" lastClr="000000"/>
              </a:solidFill>
              <a:latin typeface="Times New Roman" panose="02020603050405020304" pitchFamily="18" charset="0"/>
              <a:cs typeface="Times New Roman" panose="02020603050405020304" pitchFamily="18" charset="0"/>
            </a:rPr>
            <a:t>бусад мэдээлэлтэй уялдуулан хяналт тавих цахим системийг хөгжүүл</a:t>
          </a:r>
          <a:r>
            <a:rPr lang="mn-MN" sz="1000">
              <a:solidFill>
                <a:sysClr val="windowText" lastClr="000000"/>
              </a:solidFill>
              <a:latin typeface="Times New Roman" panose="02020603050405020304" pitchFamily="18" charset="0"/>
              <a:cs typeface="Times New Roman" panose="02020603050405020304" pitchFamily="18" charset="0"/>
            </a:rPr>
            <a:t>эх зорилтын хүрээнд </a:t>
          </a:r>
          <a:r>
            <a:rPr lang="hu-HU" sz="1000">
              <a:solidFill>
                <a:sysClr val="windowText" lastClr="000000"/>
              </a:solidFill>
              <a:latin typeface="Times New Roman" panose="02020603050405020304" pitchFamily="18" charset="0"/>
              <a:cs typeface="Times New Roman" panose="02020603050405020304" pitchFamily="18" charset="0"/>
            </a:rPr>
            <a:t>(2</a:t>
          </a:r>
          <a:r>
            <a:rPr lang="mn-MN" sz="1000">
              <a:solidFill>
                <a:sysClr val="windowText" lastClr="000000"/>
              </a:solidFill>
              <a:latin typeface="Times New Roman" panose="02020603050405020304" pitchFamily="18" charset="0"/>
              <a:cs typeface="Times New Roman" panose="02020603050405020304" pitchFamily="18" charset="0"/>
            </a:rPr>
            <a:t>.3.</a:t>
          </a:r>
          <a:r>
            <a:rPr lang="hu-HU" sz="1000">
              <a:solidFill>
                <a:sysClr val="windowText" lastClr="000000"/>
              </a:solidFill>
              <a:latin typeface="Times New Roman" panose="02020603050405020304" pitchFamily="18" charset="0"/>
              <a:cs typeface="Times New Roman" panose="02020603050405020304" pitchFamily="18" charset="0"/>
            </a:rPr>
            <a:t>)</a:t>
          </a:r>
          <a:endParaRPr lang="en-US" sz="1000">
            <a:solidFill>
              <a:sysClr val="windowText" lastClr="000000"/>
            </a:solidFill>
            <a:latin typeface="Times New Roman" panose="02020603050405020304" pitchFamily="18" charset="0"/>
            <a:cs typeface="Times New Roman" panose="02020603050405020304" pitchFamily="18" charset="0"/>
          </a:endParaRPr>
        </a:p>
      </dgm:t>
    </dgm:pt>
    <dgm:pt modelId="{CF3D5910-EF44-40E2-AA7A-B48414170D29}" type="parTrans" cxnId="{7705C9AB-80F6-434C-817D-655BE262D57A}">
      <dgm:prSet/>
      <dgm:spPr/>
      <dgm:t>
        <a:bodyPr/>
        <a:lstStyle/>
        <a:p>
          <a:endParaRPr lang="en-US"/>
        </a:p>
      </dgm:t>
    </dgm:pt>
    <dgm:pt modelId="{A2D64FA5-681B-407F-82F0-73837811D57C}" type="sibTrans" cxnId="{7705C9AB-80F6-434C-817D-655BE262D57A}">
      <dgm:prSet/>
      <dgm:spPr/>
      <dgm:t>
        <a:bodyPr/>
        <a:lstStyle/>
        <a:p>
          <a:endParaRPr lang="en-US"/>
        </a:p>
      </dgm:t>
    </dgm:pt>
    <dgm:pt modelId="{A668C4DA-1515-4295-B944-5D74A497523F}">
      <dgm:prSet phldrT="[Text]" custT="1"/>
      <dgm:spPr/>
      <dgm:t>
        <a:bodyPr/>
        <a:lstStyle/>
        <a:p>
          <a:pPr algn="just">
            <a:buFont typeface="+mj-lt"/>
            <a:buAutoNum type="arabicParenR"/>
          </a:pPr>
          <a:r>
            <a:rPr lang="mn-MN" sz="1000">
              <a:solidFill>
                <a:sysClr val="windowText" lastClr="000000"/>
              </a:solidFill>
              <a:latin typeface="Times New Roman" panose="02020603050405020304" pitchFamily="18" charset="0"/>
              <a:cs typeface="Times New Roman" panose="02020603050405020304" pitchFamily="18" charset="0"/>
            </a:rPr>
            <a:t>2.3.2. </a:t>
          </a:r>
          <a:r>
            <a:rPr lang="en-US" sz="1000">
              <a:solidFill>
                <a:sysClr val="windowText" lastClr="000000"/>
              </a:solidFill>
              <a:latin typeface="Times New Roman" panose="02020603050405020304" pitchFamily="18" charset="0"/>
              <a:cs typeface="Times New Roman" panose="02020603050405020304" pitchFamily="18" charset="0"/>
            </a:rPr>
            <a:t>Мэдүүл</a:t>
          </a:r>
          <a:r>
            <a:rPr lang="mn-MN" sz="1000">
              <a:solidFill>
                <a:sysClr val="windowText" lastClr="000000"/>
              </a:solidFill>
              <a:latin typeface="Times New Roman" panose="02020603050405020304" pitchFamily="18" charset="0"/>
              <a:cs typeface="Times New Roman" panose="02020603050405020304" pitchFamily="18" charset="0"/>
            </a:rPr>
            <a:t>гийн бүрдүүлэлт, </a:t>
          </a:r>
          <a:r>
            <a:rPr lang="en-US" sz="1000">
              <a:solidFill>
                <a:sysClr val="windowText" lastClr="000000"/>
              </a:solidFill>
              <a:latin typeface="Times New Roman" panose="02020603050405020304" pitchFamily="18" charset="0"/>
              <a:cs typeface="Times New Roman" panose="02020603050405020304" pitchFamily="18" charset="0"/>
            </a:rPr>
            <a:t>хяналт шалгалтын үйл ажиллагаанд төрийн байгууллагын мэдээллийг бүрэн ашиглаж, эрсдэлд суурилсан цахим систем хөгжүүлнэ.</a:t>
          </a:r>
        </a:p>
      </dgm:t>
    </dgm:pt>
    <dgm:pt modelId="{5066E654-D612-4AA3-9C20-714838066EAA}" type="parTrans" cxnId="{A903D4A7-63E4-4F9D-AB9D-C1EAA25463D7}">
      <dgm:prSet/>
      <dgm:spPr/>
      <dgm:t>
        <a:bodyPr/>
        <a:lstStyle/>
        <a:p>
          <a:endParaRPr lang="en-US"/>
        </a:p>
      </dgm:t>
    </dgm:pt>
    <dgm:pt modelId="{15890F04-460E-482C-AC68-BC0934A64250}" type="sibTrans" cxnId="{A903D4A7-63E4-4F9D-AB9D-C1EAA25463D7}">
      <dgm:prSet/>
      <dgm:spPr/>
      <dgm:t>
        <a:bodyPr/>
        <a:lstStyle/>
        <a:p>
          <a:endParaRPr lang="en-US"/>
        </a:p>
      </dgm:t>
    </dgm:pt>
    <dgm:pt modelId="{94F61435-D0E8-4665-99D3-E6A75C386485}">
      <dgm:prSet phldrT="[Text]" custT="1"/>
      <dgm:spPr/>
      <dgm:t>
        <a:bodyPr/>
        <a:lstStyle/>
        <a:p>
          <a:pPr algn="just">
            <a:buFont typeface="+mj-lt"/>
            <a:buNone/>
          </a:pPr>
          <a:r>
            <a:rPr lang="mn-MN" sz="1000">
              <a:solidFill>
                <a:sysClr val="windowText" lastClr="000000"/>
              </a:solidFill>
              <a:latin typeface="Times New Roman" panose="02020603050405020304" pitchFamily="18" charset="0"/>
              <a:cs typeface="Times New Roman" panose="02020603050405020304" pitchFamily="18" charset="0"/>
            </a:rPr>
            <a:t>2.1.7. </a:t>
          </a:r>
          <a:r>
            <a:rPr lang="en-US" sz="1000">
              <a:solidFill>
                <a:sysClr val="windowText" lastClr="000000"/>
              </a:solidFill>
              <a:latin typeface="Times New Roman" panose="02020603050405020304" pitchFamily="18" charset="0"/>
              <a:cs typeface="Times New Roman" panose="02020603050405020304" pitchFamily="18" charset="0"/>
            </a:rPr>
            <a:t>Төрийн албан хаагчийн хөдөлмөрийн харилцаатай холбоотой төрд учруулсан хохирлын бүртгэл хяналтын нэгдсэн системийг бий болгож, төрд учруулсан хохирлыг нөхөн төлүү</a:t>
          </a:r>
          <a:r>
            <a:rPr lang="mn-MN" sz="1000">
              <a:solidFill>
                <a:sysClr val="windowText" lastClr="000000"/>
              </a:solidFill>
              <a:latin typeface="Times New Roman" panose="02020603050405020304" pitchFamily="18" charset="0"/>
              <a:cs typeface="Times New Roman" panose="02020603050405020304" pitchFamily="18" charset="0"/>
            </a:rPr>
            <a:t>лж</a:t>
          </a:r>
          <a:r>
            <a:rPr lang="en-US" sz="1000">
              <a:solidFill>
                <a:sysClr val="windowText" lastClr="000000"/>
              </a:solidFill>
              <a:latin typeface="Times New Roman" panose="02020603050405020304" pitchFamily="18" charset="0"/>
              <a:cs typeface="Times New Roman" panose="02020603050405020304" pitchFamily="18" charset="0"/>
            </a:rPr>
            <a:t>, хяналт тави</a:t>
          </a:r>
          <a:r>
            <a:rPr lang="mn-MN" sz="1000">
              <a:solidFill>
                <a:sysClr val="windowText" lastClr="000000"/>
              </a:solidFill>
              <a:latin typeface="Times New Roman" panose="02020603050405020304" pitchFamily="18" charset="0"/>
              <a:cs typeface="Times New Roman" panose="02020603050405020304" pitchFamily="18" charset="0"/>
            </a:rPr>
            <a:t>на.</a:t>
          </a:r>
          <a:endParaRPr lang="en-US" sz="1000">
            <a:solidFill>
              <a:sysClr val="windowText" lastClr="000000"/>
            </a:solidFill>
            <a:latin typeface="Times New Roman" panose="02020603050405020304" pitchFamily="18" charset="0"/>
            <a:cs typeface="Times New Roman" panose="02020603050405020304" pitchFamily="18" charset="0"/>
          </a:endParaRPr>
        </a:p>
      </dgm:t>
    </dgm:pt>
    <dgm:pt modelId="{A67C3F93-4425-44E6-B458-EACB7E7EFF7D}" type="parTrans" cxnId="{914619DB-DED9-4BCC-B462-538DD009F24E}">
      <dgm:prSet/>
      <dgm:spPr/>
      <dgm:t>
        <a:bodyPr/>
        <a:lstStyle/>
        <a:p>
          <a:endParaRPr lang="en-US"/>
        </a:p>
      </dgm:t>
    </dgm:pt>
    <dgm:pt modelId="{28C5501D-D6D8-4EF0-A9B5-9E0850CF0D79}" type="sibTrans" cxnId="{914619DB-DED9-4BCC-B462-538DD009F24E}">
      <dgm:prSet/>
      <dgm:spPr/>
      <dgm:t>
        <a:bodyPr/>
        <a:lstStyle/>
        <a:p>
          <a:endParaRPr lang="en-US"/>
        </a:p>
      </dgm:t>
    </dgm:pt>
    <dgm:pt modelId="{1181366F-FB76-42B6-AABE-761FDE9A1823}">
      <dgm:prSet phldrT="[Text]" custT="1"/>
      <dgm:spPr/>
      <dgm:t>
        <a:bodyPr/>
        <a:lstStyle/>
        <a:p>
          <a:pPr algn="ctr">
            <a:buFont typeface="+mj-lt"/>
            <a:buAutoNum type="arabicParenR"/>
          </a:pPr>
          <a:r>
            <a:rPr lang="en-US" sz="1000">
              <a:solidFill>
                <a:sysClr val="windowText" lastClr="000000"/>
              </a:solidFill>
              <a:latin typeface="Times New Roman" panose="02020603050405020304" pitchFamily="18" charset="0"/>
              <a:cs typeface="Times New Roman" panose="02020603050405020304" pitchFamily="18" charset="0"/>
            </a:rPr>
            <a:t>Төрд байгаа мэдээллийг цахимжуулах замаар иргэдийн мэдэх эрхийг баталгаатай эдлүүл</a:t>
          </a:r>
          <a:r>
            <a:rPr lang="mn-MN" sz="1000">
              <a:solidFill>
                <a:sysClr val="windowText" lastClr="000000"/>
              </a:solidFill>
              <a:latin typeface="Times New Roman" panose="02020603050405020304" pitchFamily="18" charset="0"/>
              <a:cs typeface="Times New Roman" panose="02020603050405020304" pitchFamily="18" charset="0"/>
            </a:rPr>
            <a:t>эх зорилтын хүрээнд </a:t>
          </a:r>
          <a:r>
            <a:rPr lang="hu-HU" sz="1000">
              <a:solidFill>
                <a:sysClr val="windowText" lastClr="000000"/>
              </a:solidFill>
              <a:latin typeface="Times New Roman" panose="02020603050405020304" pitchFamily="18" charset="0"/>
              <a:cs typeface="Times New Roman" panose="02020603050405020304" pitchFamily="18" charset="0"/>
            </a:rPr>
            <a:t>(2</a:t>
          </a:r>
          <a:r>
            <a:rPr lang="mn-MN" sz="1000">
              <a:solidFill>
                <a:sysClr val="windowText" lastClr="000000"/>
              </a:solidFill>
              <a:latin typeface="Times New Roman" panose="02020603050405020304" pitchFamily="18" charset="0"/>
              <a:cs typeface="Times New Roman" panose="02020603050405020304" pitchFamily="18" charset="0"/>
            </a:rPr>
            <a:t>.5.</a:t>
          </a:r>
          <a:r>
            <a:rPr lang="hu-HU" sz="1000">
              <a:solidFill>
                <a:sysClr val="windowText" lastClr="000000"/>
              </a:solidFill>
              <a:latin typeface="Times New Roman" panose="02020603050405020304" pitchFamily="18" charset="0"/>
              <a:cs typeface="Times New Roman" panose="02020603050405020304" pitchFamily="18" charset="0"/>
            </a:rPr>
            <a:t>)</a:t>
          </a:r>
          <a:endParaRPr lang="en-US" sz="1000">
            <a:solidFill>
              <a:sysClr val="windowText" lastClr="000000"/>
            </a:solidFill>
            <a:latin typeface="Times New Roman" panose="02020603050405020304" pitchFamily="18" charset="0"/>
            <a:cs typeface="Times New Roman" panose="02020603050405020304" pitchFamily="18" charset="0"/>
          </a:endParaRPr>
        </a:p>
      </dgm:t>
    </dgm:pt>
    <dgm:pt modelId="{54F206D0-D12A-4FA0-BEC9-1ED6D651D623}" type="sibTrans" cxnId="{63FE66F8-5CAE-4CD1-8CD0-8EC1D9D3156F}">
      <dgm:prSet/>
      <dgm:spPr/>
      <dgm:t>
        <a:bodyPr/>
        <a:lstStyle/>
        <a:p>
          <a:endParaRPr lang="en-US"/>
        </a:p>
      </dgm:t>
    </dgm:pt>
    <dgm:pt modelId="{62A8B44F-D203-408C-969A-73D9C5D23F0F}" type="parTrans" cxnId="{63FE66F8-5CAE-4CD1-8CD0-8EC1D9D3156F}">
      <dgm:prSet/>
      <dgm:spPr/>
      <dgm:t>
        <a:bodyPr/>
        <a:lstStyle/>
        <a:p>
          <a:endParaRPr lang="en-US"/>
        </a:p>
      </dgm:t>
    </dgm:pt>
    <dgm:pt modelId="{01AD6C7E-9758-4CC6-90D5-A6DF08149EAF}">
      <dgm:prSet phldrT="[Text]" custT="1"/>
      <dgm:spPr/>
      <dgm:t>
        <a:bodyPr/>
        <a:lstStyle/>
        <a:p>
          <a:pPr algn="just">
            <a:buFont typeface="+mj-lt"/>
            <a:buAutoNum type="arabicParenR"/>
          </a:pPr>
          <a:r>
            <a:rPr lang="mn-MN" sz="1000">
              <a:solidFill>
                <a:sysClr val="windowText" lastClr="000000"/>
              </a:solidFill>
              <a:latin typeface="Times New Roman" panose="02020603050405020304" pitchFamily="18" charset="0"/>
              <a:cs typeface="Times New Roman" panose="02020603050405020304" pitchFamily="18" charset="0"/>
            </a:rPr>
            <a:t>2.5.4. </a:t>
          </a:r>
          <a:r>
            <a:rPr lang="en-US" sz="1000">
              <a:solidFill>
                <a:sysClr val="windowText" lastClr="000000"/>
              </a:solidFill>
              <a:latin typeface="Times New Roman" panose="02020603050405020304" pitchFamily="18" charset="0"/>
              <a:cs typeface="Times New Roman" panose="02020603050405020304" pitchFamily="18" charset="0"/>
            </a:rPr>
            <a:t>Иргэн, аж ахуйн нэгж, байгууллагаас төрийн байгууллага, албан тушаалтанд гаргасан өргөдөл, гомдол, мэдээллийн шийдвэрлэлтийг хянах цогц цахим систем нэвтрүүлж, 2 жил тутамд хяналт шинжилгээ хийнэ.</a:t>
          </a:r>
        </a:p>
      </dgm:t>
    </dgm:pt>
    <dgm:pt modelId="{53815146-DE54-40DE-8CAB-97A175825721}" type="parTrans" cxnId="{24B31CE0-EBBA-4E14-8815-055600488280}">
      <dgm:prSet/>
      <dgm:spPr/>
      <dgm:t>
        <a:bodyPr/>
        <a:lstStyle/>
        <a:p>
          <a:endParaRPr lang="en-US"/>
        </a:p>
      </dgm:t>
    </dgm:pt>
    <dgm:pt modelId="{BA62D39B-2DD5-452A-9261-E60F1BBF2351}" type="sibTrans" cxnId="{24B31CE0-EBBA-4E14-8815-055600488280}">
      <dgm:prSet/>
      <dgm:spPr/>
      <dgm:t>
        <a:bodyPr/>
        <a:lstStyle/>
        <a:p>
          <a:endParaRPr lang="en-US"/>
        </a:p>
      </dgm:t>
    </dgm:pt>
    <dgm:pt modelId="{C79E724E-E4C9-4078-B068-8EB2311923FA}" type="pres">
      <dgm:prSet presAssocID="{8A43D5B2-90F4-4AFF-A68D-8760DFC316C1}" presName="theList" presStyleCnt="0">
        <dgm:presLayoutVars>
          <dgm:dir/>
          <dgm:animLvl val="lvl"/>
          <dgm:resizeHandles val="exact"/>
        </dgm:presLayoutVars>
      </dgm:prSet>
      <dgm:spPr/>
    </dgm:pt>
    <dgm:pt modelId="{594A11C9-564E-427F-B263-091AC73589AC}" type="pres">
      <dgm:prSet presAssocID="{80D5195D-939A-4289-A003-FD5A4023B102}" presName="compNode" presStyleCnt="0"/>
      <dgm:spPr/>
    </dgm:pt>
    <dgm:pt modelId="{241A007B-582B-4322-B7CB-01FB13DBAEE9}" type="pres">
      <dgm:prSet presAssocID="{80D5195D-939A-4289-A003-FD5A4023B102}" presName="aNode" presStyleLbl="bgShp" presStyleIdx="0" presStyleCnt="3" custScaleX="133288"/>
      <dgm:spPr/>
    </dgm:pt>
    <dgm:pt modelId="{81E673D5-E0AD-4031-A7D0-5B395B9D8F72}" type="pres">
      <dgm:prSet presAssocID="{80D5195D-939A-4289-A003-FD5A4023B102}" presName="textNode" presStyleLbl="bgShp" presStyleIdx="0" presStyleCnt="3"/>
      <dgm:spPr/>
    </dgm:pt>
    <dgm:pt modelId="{166FA135-5765-4647-A97A-DA407DB5C92F}" type="pres">
      <dgm:prSet presAssocID="{80D5195D-939A-4289-A003-FD5A4023B102}" presName="compChildNode" presStyleCnt="0"/>
      <dgm:spPr/>
    </dgm:pt>
    <dgm:pt modelId="{15A223F7-B101-449C-ABF0-BC2AE0AE96FD}" type="pres">
      <dgm:prSet presAssocID="{80D5195D-939A-4289-A003-FD5A4023B102}" presName="theInnerList" presStyleCnt="0"/>
      <dgm:spPr/>
    </dgm:pt>
    <dgm:pt modelId="{3E599301-6816-43D5-811B-A012C63382B9}" type="pres">
      <dgm:prSet presAssocID="{B70367DB-B1C7-4254-84D2-9BB2437A6B34}" presName="childNode" presStyleLbl="node1" presStyleIdx="0" presStyleCnt="4" custScaleX="149368" custLinFactNeighborX="1158" custLinFactNeighborY="-76993">
        <dgm:presLayoutVars>
          <dgm:bulletEnabled val="1"/>
        </dgm:presLayoutVars>
      </dgm:prSet>
      <dgm:spPr/>
    </dgm:pt>
    <dgm:pt modelId="{A8EA36B9-04F4-4327-9798-A48D33041F3A}" type="pres">
      <dgm:prSet presAssocID="{B70367DB-B1C7-4254-84D2-9BB2437A6B34}" presName="aSpace2" presStyleCnt="0"/>
      <dgm:spPr/>
    </dgm:pt>
    <dgm:pt modelId="{FB9E12AB-4F85-46ED-934F-A5EFC261B8AA}" type="pres">
      <dgm:prSet presAssocID="{94F61435-D0E8-4665-99D3-E6A75C386485}" presName="childNode" presStyleLbl="node1" presStyleIdx="1" presStyleCnt="4" custScaleX="144823" custScaleY="134966">
        <dgm:presLayoutVars>
          <dgm:bulletEnabled val="1"/>
        </dgm:presLayoutVars>
      </dgm:prSet>
      <dgm:spPr/>
    </dgm:pt>
    <dgm:pt modelId="{34481CFD-7160-4A1D-8705-227352631144}" type="pres">
      <dgm:prSet presAssocID="{80D5195D-939A-4289-A003-FD5A4023B102}" presName="aSpace" presStyleCnt="0"/>
      <dgm:spPr/>
    </dgm:pt>
    <dgm:pt modelId="{F5592A62-EBD1-4E1E-8C85-72203E277EC1}" type="pres">
      <dgm:prSet presAssocID="{16912F9F-AB12-4FFE-BF9F-B7D3875AE166}" presName="compNode" presStyleCnt="0"/>
      <dgm:spPr/>
    </dgm:pt>
    <dgm:pt modelId="{5D2E5B47-41C3-4572-9209-206355537AEE}" type="pres">
      <dgm:prSet presAssocID="{16912F9F-AB12-4FFE-BF9F-B7D3875AE166}" presName="aNode" presStyleLbl="bgShp" presStyleIdx="1" presStyleCnt="3" custScaleX="97335" custLinFactNeighborX="-2773"/>
      <dgm:spPr/>
    </dgm:pt>
    <dgm:pt modelId="{0E1E6E85-D654-4806-ABAD-C40CF8F1D578}" type="pres">
      <dgm:prSet presAssocID="{16912F9F-AB12-4FFE-BF9F-B7D3875AE166}" presName="textNode" presStyleLbl="bgShp" presStyleIdx="1" presStyleCnt="3"/>
      <dgm:spPr/>
    </dgm:pt>
    <dgm:pt modelId="{E43A9951-B859-498E-AA6B-3D7FA6F21CFF}" type="pres">
      <dgm:prSet presAssocID="{16912F9F-AB12-4FFE-BF9F-B7D3875AE166}" presName="compChildNode" presStyleCnt="0"/>
      <dgm:spPr/>
    </dgm:pt>
    <dgm:pt modelId="{1D679E4E-18ED-4ADA-8828-82007E0373B8}" type="pres">
      <dgm:prSet presAssocID="{16912F9F-AB12-4FFE-BF9F-B7D3875AE166}" presName="theInnerList" presStyleCnt="0"/>
      <dgm:spPr/>
    </dgm:pt>
    <dgm:pt modelId="{20C5362A-5386-4E58-8F47-072C74251E60}" type="pres">
      <dgm:prSet presAssocID="{A668C4DA-1515-4295-B944-5D74A497523F}" presName="childNode" presStyleLbl="node1" presStyleIdx="2" presStyleCnt="4" custScaleX="105383" custScaleY="72474" custLinFactNeighborX="-6082" custLinFactNeighborY="6032">
        <dgm:presLayoutVars>
          <dgm:bulletEnabled val="1"/>
        </dgm:presLayoutVars>
      </dgm:prSet>
      <dgm:spPr/>
    </dgm:pt>
    <dgm:pt modelId="{AAEA9BDF-9E05-4716-8A2C-6585762BB39F}" type="pres">
      <dgm:prSet presAssocID="{16912F9F-AB12-4FFE-BF9F-B7D3875AE166}" presName="aSpace" presStyleCnt="0"/>
      <dgm:spPr/>
    </dgm:pt>
    <dgm:pt modelId="{39177954-2244-4ED9-A0E1-DE827C128552}" type="pres">
      <dgm:prSet presAssocID="{1181366F-FB76-42B6-AABE-761FDE9A1823}" presName="compNode" presStyleCnt="0"/>
      <dgm:spPr/>
    </dgm:pt>
    <dgm:pt modelId="{45C5A4E5-3006-4051-82DD-0C61E9B34ABC}" type="pres">
      <dgm:prSet presAssocID="{1181366F-FB76-42B6-AABE-761FDE9A1823}" presName="aNode" presStyleLbl="bgShp" presStyleIdx="2" presStyleCnt="3" custScaleX="104886" custLinFactNeighborX="-7527" custLinFactNeighborY="549"/>
      <dgm:spPr/>
    </dgm:pt>
    <dgm:pt modelId="{B53C77B1-B609-46EF-A535-984C2238D3D7}" type="pres">
      <dgm:prSet presAssocID="{1181366F-FB76-42B6-AABE-761FDE9A1823}" presName="textNode" presStyleLbl="bgShp" presStyleIdx="2" presStyleCnt="3"/>
      <dgm:spPr/>
    </dgm:pt>
    <dgm:pt modelId="{56C11850-4144-4FF7-9223-3730B726DEAB}" type="pres">
      <dgm:prSet presAssocID="{1181366F-FB76-42B6-AABE-761FDE9A1823}" presName="compChildNode" presStyleCnt="0"/>
      <dgm:spPr/>
    </dgm:pt>
    <dgm:pt modelId="{825428A1-95AB-4946-B03F-8FAFA864FA18}" type="pres">
      <dgm:prSet presAssocID="{1181366F-FB76-42B6-AABE-761FDE9A1823}" presName="theInnerList" presStyleCnt="0"/>
      <dgm:spPr/>
    </dgm:pt>
    <dgm:pt modelId="{A8304EA1-5556-4D34-9908-C7376A4CFDDC}" type="pres">
      <dgm:prSet presAssocID="{01AD6C7E-9758-4CC6-90D5-A6DF08149EAF}" presName="childNode" presStyleLbl="node1" presStyleIdx="3" presStyleCnt="4" custScaleX="114141" custLinFactNeighborX="-9843" custLinFactNeighborY="423">
        <dgm:presLayoutVars>
          <dgm:bulletEnabled val="1"/>
        </dgm:presLayoutVars>
      </dgm:prSet>
      <dgm:spPr/>
    </dgm:pt>
  </dgm:ptLst>
  <dgm:cxnLst>
    <dgm:cxn modelId="{A320FB21-81B1-4393-8F33-0200472B5064}" type="presOf" srcId="{1181366F-FB76-42B6-AABE-761FDE9A1823}" destId="{B53C77B1-B609-46EF-A535-984C2238D3D7}" srcOrd="1" destOrd="0" presId="urn:microsoft.com/office/officeart/2005/8/layout/lProcess2"/>
    <dgm:cxn modelId="{5A54F039-D582-41F2-8179-D80A680E04E7}" type="presOf" srcId="{B70367DB-B1C7-4254-84D2-9BB2437A6B34}" destId="{3E599301-6816-43D5-811B-A012C63382B9}" srcOrd="0" destOrd="0" presId="urn:microsoft.com/office/officeart/2005/8/layout/lProcess2"/>
    <dgm:cxn modelId="{C3049441-4924-4313-8F45-1C11BB2C087C}" type="presOf" srcId="{A668C4DA-1515-4295-B944-5D74A497523F}" destId="{20C5362A-5386-4E58-8F47-072C74251E60}" srcOrd="0" destOrd="0" presId="urn:microsoft.com/office/officeart/2005/8/layout/lProcess2"/>
    <dgm:cxn modelId="{1B3FDC4C-809B-4313-9CCF-0815A010D821}" type="presOf" srcId="{80D5195D-939A-4289-A003-FD5A4023B102}" destId="{241A007B-582B-4322-B7CB-01FB13DBAEE9}" srcOrd="0" destOrd="0" presId="urn:microsoft.com/office/officeart/2005/8/layout/lProcess2"/>
    <dgm:cxn modelId="{DE1BBC65-8D5C-48F1-ADE8-56C22FFEC7D6}" type="presOf" srcId="{1181366F-FB76-42B6-AABE-761FDE9A1823}" destId="{45C5A4E5-3006-4051-82DD-0C61E9B34ABC}" srcOrd="0" destOrd="0" presId="urn:microsoft.com/office/officeart/2005/8/layout/lProcess2"/>
    <dgm:cxn modelId="{0D8B6F8E-3BD4-4801-B68D-68113CDCEDC6}" type="presOf" srcId="{16912F9F-AB12-4FFE-BF9F-B7D3875AE166}" destId="{0E1E6E85-D654-4806-ABAD-C40CF8F1D578}" srcOrd="1" destOrd="0" presId="urn:microsoft.com/office/officeart/2005/8/layout/lProcess2"/>
    <dgm:cxn modelId="{08E79596-EEF3-4BDF-AFC3-955CADFF31AC}" type="presOf" srcId="{01AD6C7E-9758-4CC6-90D5-A6DF08149EAF}" destId="{A8304EA1-5556-4D34-9908-C7376A4CFDDC}" srcOrd="0" destOrd="0" presId="urn:microsoft.com/office/officeart/2005/8/layout/lProcess2"/>
    <dgm:cxn modelId="{2E19CEA4-B2D0-4C14-B2C7-DFE6481F4F6B}" srcId="{8A43D5B2-90F4-4AFF-A68D-8760DFC316C1}" destId="{80D5195D-939A-4289-A003-FD5A4023B102}" srcOrd="0" destOrd="0" parTransId="{C8230B7C-D19C-4319-9923-8EA5F35C569E}" sibTransId="{64AF71BA-67CD-4336-A24E-5B02D8380AC6}"/>
    <dgm:cxn modelId="{A903D4A7-63E4-4F9D-AB9D-C1EAA25463D7}" srcId="{16912F9F-AB12-4FFE-BF9F-B7D3875AE166}" destId="{A668C4DA-1515-4295-B944-5D74A497523F}" srcOrd="0" destOrd="0" parTransId="{5066E654-D612-4AA3-9C20-714838066EAA}" sibTransId="{15890F04-460E-482C-AC68-BC0934A64250}"/>
    <dgm:cxn modelId="{29766CA9-18C5-494B-B449-A67D3DC25A7B}" type="presOf" srcId="{94F61435-D0E8-4665-99D3-E6A75C386485}" destId="{FB9E12AB-4F85-46ED-934F-A5EFC261B8AA}" srcOrd="0" destOrd="0" presId="urn:microsoft.com/office/officeart/2005/8/layout/lProcess2"/>
    <dgm:cxn modelId="{7705C9AB-80F6-434C-817D-655BE262D57A}" srcId="{8A43D5B2-90F4-4AFF-A68D-8760DFC316C1}" destId="{16912F9F-AB12-4FFE-BF9F-B7D3875AE166}" srcOrd="1" destOrd="0" parTransId="{CF3D5910-EF44-40E2-AA7A-B48414170D29}" sibTransId="{A2D64FA5-681B-407F-82F0-73837811D57C}"/>
    <dgm:cxn modelId="{4EF3C8D1-9B1D-47A0-B80B-D2DCD0399658}" type="presOf" srcId="{80D5195D-939A-4289-A003-FD5A4023B102}" destId="{81E673D5-E0AD-4031-A7D0-5B395B9D8F72}" srcOrd="1" destOrd="0" presId="urn:microsoft.com/office/officeart/2005/8/layout/lProcess2"/>
    <dgm:cxn modelId="{914619DB-DED9-4BCC-B462-538DD009F24E}" srcId="{80D5195D-939A-4289-A003-FD5A4023B102}" destId="{94F61435-D0E8-4665-99D3-E6A75C386485}" srcOrd="1" destOrd="0" parTransId="{A67C3F93-4425-44E6-B458-EACB7E7EFF7D}" sibTransId="{28C5501D-D6D8-4EF0-A9B5-9E0850CF0D79}"/>
    <dgm:cxn modelId="{24B31CE0-EBBA-4E14-8815-055600488280}" srcId="{1181366F-FB76-42B6-AABE-761FDE9A1823}" destId="{01AD6C7E-9758-4CC6-90D5-A6DF08149EAF}" srcOrd="0" destOrd="0" parTransId="{53815146-DE54-40DE-8CAB-97A175825721}" sibTransId="{BA62D39B-2DD5-452A-9261-E60F1BBF2351}"/>
    <dgm:cxn modelId="{ADEA89EF-8280-4571-908C-86C772504C6C}" srcId="{80D5195D-939A-4289-A003-FD5A4023B102}" destId="{B70367DB-B1C7-4254-84D2-9BB2437A6B34}" srcOrd="0" destOrd="0" parTransId="{DF67AA2D-5B54-42F5-8919-B3CCD7BE42BF}" sibTransId="{5F435FC8-AE1B-4FF6-A8B3-381CFDEDDCC1}"/>
    <dgm:cxn modelId="{04C8E8F7-A619-4926-B874-938E254BE6DD}" type="presOf" srcId="{16912F9F-AB12-4FFE-BF9F-B7D3875AE166}" destId="{5D2E5B47-41C3-4572-9209-206355537AEE}" srcOrd="0" destOrd="0" presId="urn:microsoft.com/office/officeart/2005/8/layout/lProcess2"/>
    <dgm:cxn modelId="{63FE66F8-5CAE-4CD1-8CD0-8EC1D9D3156F}" srcId="{8A43D5B2-90F4-4AFF-A68D-8760DFC316C1}" destId="{1181366F-FB76-42B6-AABE-761FDE9A1823}" srcOrd="2" destOrd="0" parTransId="{62A8B44F-D203-408C-969A-73D9C5D23F0F}" sibTransId="{54F206D0-D12A-4FA0-BEC9-1ED6D651D623}"/>
    <dgm:cxn modelId="{E93FCEFD-62C2-4A4A-BFEC-7B362B218325}" type="presOf" srcId="{8A43D5B2-90F4-4AFF-A68D-8760DFC316C1}" destId="{C79E724E-E4C9-4078-B068-8EB2311923FA}" srcOrd="0" destOrd="0" presId="urn:microsoft.com/office/officeart/2005/8/layout/lProcess2"/>
    <dgm:cxn modelId="{5E94CAE5-6BE3-4F51-8C90-DC2EBB6CDD24}" type="presParOf" srcId="{C79E724E-E4C9-4078-B068-8EB2311923FA}" destId="{594A11C9-564E-427F-B263-091AC73589AC}" srcOrd="0" destOrd="0" presId="urn:microsoft.com/office/officeart/2005/8/layout/lProcess2"/>
    <dgm:cxn modelId="{9A126175-6A38-4CA4-A37B-A270FC6B1D99}" type="presParOf" srcId="{594A11C9-564E-427F-B263-091AC73589AC}" destId="{241A007B-582B-4322-B7CB-01FB13DBAEE9}" srcOrd="0" destOrd="0" presId="urn:microsoft.com/office/officeart/2005/8/layout/lProcess2"/>
    <dgm:cxn modelId="{C8FECF53-5209-4141-B6EA-B4AF7D1D8195}" type="presParOf" srcId="{594A11C9-564E-427F-B263-091AC73589AC}" destId="{81E673D5-E0AD-4031-A7D0-5B395B9D8F72}" srcOrd="1" destOrd="0" presId="urn:microsoft.com/office/officeart/2005/8/layout/lProcess2"/>
    <dgm:cxn modelId="{D879BE53-F911-49DE-9B25-B9952DDAA059}" type="presParOf" srcId="{594A11C9-564E-427F-B263-091AC73589AC}" destId="{166FA135-5765-4647-A97A-DA407DB5C92F}" srcOrd="2" destOrd="0" presId="urn:microsoft.com/office/officeart/2005/8/layout/lProcess2"/>
    <dgm:cxn modelId="{CC061CCA-99BF-40B0-A7D1-BF361CD7EF8D}" type="presParOf" srcId="{166FA135-5765-4647-A97A-DA407DB5C92F}" destId="{15A223F7-B101-449C-ABF0-BC2AE0AE96FD}" srcOrd="0" destOrd="0" presId="urn:microsoft.com/office/officeart/2005/8/layout/lProcess2"/>
    <dgm:cxn modelId="{F9C4E46B-E3BA-405A-B877-594FBB49911A}" type="presParOf" srcId="{15A223F7-B101-449C-ABF0-BC2AE0AE96FD}" destId="{3E599301-6816-43D5-811B-A012C63382B9}" srcOrd="0" destOrd="0" presId="urn:microsoft.com/office/officeart/2005/8/layout/lProcess2"/>
    <dgm:cxn modelId="{D4E7A7BB-7F36-4F90-A603-0EB5DA3C6F09}" type="presParOf" srcId="{15A223F7-B101-449C-ABF0-BC2AE0AE96FD}" destId="{A8EA36B9-04F4-4327-9798-A48D33041F3A}" srcOrd="1" destOrd="0" presId="urn:microsoft.com/office/officeart/2005/8/layout/lProcess2"/>
    <dgm:cxn modelId="{C707F79B-7D2D-4F4C-8F35-E9D8BDD46416}" type="presParOf" srcId="{15A223F7-B101-449C-ABF0-BC2AE0AE96FD}" destId="{FB9E12AB-4F85-46ED-934F-A5EFC261B8AA}" srcOrd="2" destOrd="0" presId="urn:microsoft.com/office/officeart/2005/8/layout/lProcess2"/>
    <dgm:cxn modelId="{6B250DC2-4A25-4835-BDF3-A1BAED2DD342}" type="presParOf" srcId="{C79E724E-E4C9-4078-B068-8EB2311923FA}" destId="{34481CFD-7160-4A1D-8705-227352631144}" srcOrd="1" destOrd="0" presId="urn:microsoft.com/office/officeart/2005/8/layout/lProcess2"/>
    <dgm:cxn modelId="{C3267904-DF8D-43C2-908F-1B6A48780EE5}" type="presParOf" srcId="{C79E724E-E4C9-4078-B068-8EB2311923FA}" destId="{F5592A62-EBD1-4E1E-8C85-72203E277EC1}" srcOrd="2" destOrd="0" presId="urn:microsoft.com/office/officeart/2005/8/layout/lProcess2"/>
    <dgm:cxn modelId="{1F57E1F5-C362-4640-BAC6-A7051543406B}" type="presParOf" srcId="{F5592A62-EBD1-4E1E-8C85-72203E277EC1}" destId="{5D2E5B47-41C3-4572-9209-206355537AEE}" srcOrd="0" destOrd="0" presId="urn:microsoft.com/office/officeart/2005/8/layout/lProcess2"/>
    <dgm:cxn modelId="{978B50FE-6A00-4C83-A98F-2457937F635F}" type="presParOf" srcId="{F5592A62-EBD1-4E1E-8C85-72203E277EC1}" destId="{0E1E6E85-D654-4806-ABAD-C40CF8F1D578}" srcOrd="1" destOrd="0" presId="urn:microsoft.com/office/officeart/2005/8/layout/lProcess2"/>
    <dgm:cxn modelId="{38616997-D993-4AFB-84D1-A3FBFD54A713}" type="presParOf" srcId="{F5592A62-EBD1-4E1E-8C85-72203E277EC1}" destId="{E43A9951-B859-498E-AA6B-3D7FA6F21CFF}" srcOrd="2" destOrd="0" presId="urn:microsoft.com/office/officeart/2005/8/layout/lProcess2"/>
    <dgm:cxn modelId="{CB059DAB-A0BF-4A0E-A8E1-71E17F4524A4}" type="presParOf" srcId="{E43A9951-B859-498E-AA6B-3D7FA6F21CFF}" destId="{1D679E4E-18ED-4ADA-8828-82007E0373B8}" srcOrd="0" destOrd="0" presId="urn:microsoft.com/office/officeart/2005/8/layout/lProcess2"/>
    <dgm:cxn modelId="{E28C535A-F3DD-4722-88BC-4E434DF748DD}" type="presParOf" srcId="{1D679E4E-18ED-4ADA-8828-82007E0373B8}" destId="{20C5362A-5386-4E58-8F47-072C74251E60}" srcOrd="0" destOrd="0" presId="urn:microsoft.com/office/officeart/2005/8/layout/lProcess2"/>
    <dgm:cxn modelId="{201DE546-91A5-45AE-88A4-7F16ED720EE8}" type="presParOf" srcId="{C79E724E-E4C9-4078-B068-8EB2311923FA}" destId="{AAEA9BDF-9E05-4716-8A2C-6585762BB39F}" srcOrd="3" destOrd="0" presId="urn:microsoft.com/office/officeart/2005/8/layout/lProcess2"/>
    <dgm:cxn modelId="{5D0B3071-7477-42D5-903E-BAFA71D07388}" type="presParOf" srcId="{C79E724E-E4C9-4078-B068-8EB2311923FA}" destId="{39177954-2244-4ED9-A0E1-DE827C128552}" srcOrd="4" destOrd="0" presId="urn:microsoft.com/office/officeart/2005/8/layout/lProcess2"/>
    <dgm:cxn modelId="{DBAFDB1B-3467-4446-8634-128EEB98C762}" type="presParOf" srcId="{39177954-2244-4ED9-A0E1-DE827C128552}" destId="{45C5A4E5-3006-4051-82DD-0C61E9B34ABC}" srcOrd="0" destOrd="0" presId="urn:microsoft.com/office/officeart/2005/8/layout/lProcess2"/>
    <dgm:cxn modelId="{6F1F84AE-1D1E-4CF5-B36E-875EF9D1E2B0}" type="presParOf" srcId="{39177954-2244-4ED9-A0E1-DE827C128552}" destId="{B53C77B1-B609-46EF-A535-984C2238D3D7}" srcOrd="1" destOrd="0" presId="urn:microsoft.com/office/officeart/2005/8/layout/lProcess2"/>
    <dgm:cxn modelId="{7DA68C36-C909-46B4-B3C0-E04F6F70EEAB}" type="presParOf" srcId="{39177954-2244-4ED9-A0E1-DE827C128552}" destId="{56C11850-4144-4FF7-9223-3730B726DEAB}" srcOrd="2" destOrd="0" presId="urn:microsoft.com/office/officeart/2005/8/layout/lProcess2"/>
    <dgm:cxn modelId="{B685D18D-5B15-4341-B002-2C1DBCF43A8F}" type="presParOf" srcId="{56C11850-4144-4FF7-9223-3730B726DEAB}" destId="{825428A1-95AB-4946-B03F-8FAFA864FA18}" srcOrd="0" destOrd="0" presId="urn:microsoft.com/office/officeart/2005/8/layout/lProcess2"/>
    <dgm:cxn modelId="{2530BDAE-CC87-4DDB-B83A-5791AF15E90A}" type="presParOf" srcId="{825428A1-95AB-4946-B03F-8FAFA864FA18}" destId="{A8304EA1-5556-4D34-9908-C7376A4CFDDC}" srcOrd="0" destOrd="0" presId="urn:microsoft.com/office/officeart/2005/8/layout/lProcess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75EF07C6-7A27-4551-B555-2CC3DB09909F}" type="doc">
      <dgm:prSet loTypeId="urn:microsoft.com/office/officeart/2005/8/layout/lProcess2" loCatId="relationship" qsTypeId="urn:microsoft.com/office/officeart/2005/8/quickstyle/simple1" qsCatId="simple" csTypeId="urn:microsoft.com/office/officeart/2005/8/colors/colorful1" csCatId="colorful" phldr="1"/>
      <dgm:spPr/>
      <dgm:t>
        <a:bodyPr/>
        <a:lstStyle/>
        <a:p>
          <a:endParaRPr lang="en-US"/>
        </a:p>
      </dgm:t>
    </dgm:pt>
    <dgm:pt modelId="{B8034FA8-1633-4EAB-98E4-1BF574E988A6}">
      <dgm:prSet phldrT="[Text]" custT="1"/>
      <dgm:spPr>
        <a:xfrm>
          <a:off x="2984" y="0"/>
          <a:ext cx="2870689" cy="3429000"/>
        </a:xfrm>
        <a:prstGeom prst="roundRect">
          <a:avLst>
            <a:gd name="adj" fmla="val 10000"/>
          </a:avLst>
        </a:prstGeom>
      </dgm:spPr>
      <dgm:t>
        <a:bodyPr/>
        <a:lstStyle/>
        <a:p>
          <a:pPr algn="ctr">
            <a:buFont typeface="+mj-lt"/>
            <a:buNone/>
          </a:pPr>
          <a:r>
            <a:rPr lang="mn-MN" sz="1050">
              <a:solidFill>
                <a:sysClr val="windowText" lastClr="000000"/>
              </a:solidFill>
              <a:latin typeface="Times New Roman" panose="02020603050405020304" pitchFamily="18" charset="0"/>
              <a:cs typeface="Times New Roman" panose="02020603050405020304" pitchFamily="18" charset="0"/>
            </a:rPr>
            <a:t>Зорилт 5.</a:t>
          </a:r>
          <a:r>
            <a:rPr lang="en-US" sz="1050">
              <a:solidFill>
                <a:sysClr val="windowText" lastClr="000000"/>
              </a:solidFill>
              <a:latin typeface="Times New Roman" panose="02020603050405020304" pitchFamily="18" charset="0"/>
              <a:cs typeface="Times New Roman" panose="02020603050405020304" pitchFamily="18" charset="0"/>
            </a:rPr>
            <a:t>1</a:t>
          </a:r>
          <a:r>
            <a:rPr lang="mn-MN" sz="1050">
              <a:solidFill>
                <a:sysClr val="windowText" lastClr="000000"/>
              </a:solidFill>
              <a:latin typeface="Times New Roman" panose="02020603050405020304" pitchFamily="18" charset="0"/>
              <a:cs typeface="Times New Roman" panose="02020603050405020304" pitchFamily="18" charset="0"/>
            </a:rPr>
            <a:t>. </a:t>
          </a:r>
          <a:r>
            <a:rPr lang="en-US" sz="1050">
              <a:solidFill>
                <a:sysClr val="windowText" lastClr="000000"/>
              </a:solidFill>
              <a:latin typeface="Times New Roman" panose="02020603050405020304" pitchFamily="18" charset="0"/>
              <a:cs typeface="Times New Roman" panose="02020603050405020304" pitchFamily="18" charset="0"/>
            </a:rPr>
            <a:t>Авлигатай тэмцэх газрын төсөв санхүү, хүний нөөцийн чадавхийг сайжруулах цогц арга хэмжээг авч олон улсын жишигт хүрнэ.</a:t>
          </a:r>
          <a:endParaRPr lang="en-US" sz="1050">
            <a:solidFill>
              <a:sysClr val="windowText" lastClr="000000"/>
            </a:solidFill>
            <a:latin typeface="Times New Roman" panose="02020603050405020304" pitchFamily="18" charset="0"/>
            <a:ea typeface="+mn-ea"/>
            <a:cs typeface="Times New Roman" panose="02020603050405020304" pitchFamily="18" charset="0"/>
          </a:endParaRPr>
        </a:p>
      </dgm:t>
    </dgm:pt>
    <dgm:pt modelId="{0E45785E-40FF-4549-8DD2-D814EA6ED777}" type="parTrans" cxnId="{42AB733E-E495-442B-8AC0-A2CCDE0F961B}">
      <dgm:prSet/>
      <dgm:spPr/>
      <dgm:t>
        <a:bodyPr/>
        <a:lstStyle/>
        <a:p>
          <a:endParaRPr lang="en-US"/>
        </a:p>
      </dgm:t>
    </dgm:pt>
    <dgm:pt modelId="{5E252E8A-7A4A-4099-AC64-D88195A79958}" type="sibTrans" cxnId="{42AB733E-E495-442B-8AC0-A2CCDE0F961B}">
      <dgm:prSet/>
      <dgm:spPr/>
      <dgm:t>
        <a:bodyPr/>
        <a:lstStyle/>
        <a:p>
          <a:endParaRPr lang="en-US"/>
        </a:p>
      </dgm:t>
    </dgm:pt>
    <dgm:pt modelId="{0BFB5DEA-0E42-4521-8DC5-13F73242A90D}">
      <dgm:prSet phldrT="[Text]" custT="1"/>
      <dgm:spPr>
        <a:xfrm>
          <a:off x="290053" y="1029704"/>
          <a:ext cx="2296551" cy="1033890"/>
        </a:xfrm>
        <a:prstGeom prst="roundRect">
          <a:avLst>
            <a:gd name="adj" fmla="val 10000"/>
          </a:avLst>
        </a:prstGeom>
      </dgm:spPr>
      <dgm:t>
        <a:bodyPr/>
        <a:lstStyle/>
        <a:p>
          <a:pPr algn="just">
            <a:buFont typeface="+mj-lt"/>
            <a:buNone/>
          </a:pPr>
          <a:r>
            <a:rPr lang="en-US" sz="1050">
              <a:solidFill>
                <a:sysClr val="windowText" lastClr="000000"/>
              </a:solidFill>
              <a:latin typeface="Times New Roman" panose="02020603050405020304" pitchFamily="18" charset="0"/>
              <a:cs typeface="Times New Roman" panose="02020603050405020304" pitchFamily="18" charset="0"/>
            </a:rPr>
            <a:t>Авлигатай тэмцэх газрын албан хаагчдын орон тоог үйл ажиллагааны онцлог, ажлын ачаалал, олон улсын жишигт нийцүүлэн нэмэгдүүлнэ</a:t>
          </a:r>
          <a:r>
            <a:rPr lang="mn-MN" sz="1050">
              <a:solidFill>
                <a:sysClr val="windowText" lastClr="000000"/>
              </a:solidFill>
              <a:latin typeface="Times New Roman" panose="02020603050405020304" pitchFamily="18" charset="0"/>
              <a:ea typeface="+mn-ea"/>
              <a:cs typeface="Times New Roman" panose="02020603050405020304" pitchFamily="18" charset="0"/>
            </a:rPr>
            <a:t>. </a:t>
          </a:r>
          <a:r>
            <a:rPr lang="hu-HU" sz="1050">
              <a:solidFill>
                <a:sysClr val="windowText" lastClr="000000"/>
              </a:solidFill>
              <a:latin typeface="Times New Roman" panose="02020603050405020304" pitchFamily="18" charset="0"/>
              <a:ea typeface="+mn-ea"/>
              <a:cs typeface="Times New Roman" panose="02020603050405020304" pitchFamily="18" charset="0"/>
            </a:rPr>
            <a:t>(5.1.2)</a:t>
          </a:r>
          <a:endParaRPr lang="en-US" sz="1050">
            <a:solidFill>
              <a:sysClr val="windowText" lastClr="000000"/>
            </a:solidFill>
            <a:latin typeface="Times New Roman" panose="02020603050405020304" pitchFamily="18" charset="0"/>
            <a:ea typeface="+mn-ea"/>
            <a:cs typeface="Times New Roman" panose="02020603050405020304" pitchFamily="18" charset="0"/>
          </a:endParaRPr>
        </a:p>
      </dgm:t>
    </dgm:pt>
    <dgm:pt modelId="{D2769E79-5E39-4D1E-81A4-B83A28A563B4}" type="parTrans" cxnId="{1173F12E-D52B-467F-9301-C4D57C9F3D61}">
      <dgm:prSet/>
      <dgm:spPr/>
      <dgm:t>
        <a:bodyPr/>
        <a:lstStyle/>
        <a:p>
          <a:endParaRPr lang="en-US"/>
        </a:p>
      </dgm:t>
    </dgm:pt>
    <dgm:pt modelId="{8F036761-1A32-4CFF-A3C9-25CC5E2F08D4}" type="sibTrans" cxnId="{1173F12E-D52B-467F-9301-C4D57C9F3D61}">
      <dgm:prSet/>
      <dgm:spPr/>
      <dgm:t>
        <a:bodyPr/>
        <a:lstStyle/>
        <a:p>
          <a:endParaRPr lang="en-US"/>
        </a:p>
      </dgm:t>
    </dgm:pt>
    <dgm:pt modelId="{12A4E0D1-1560-4CCC-8BD6-5AB89684AA25}">
      <dgm:prSet phldrT="[Text]" custT="1"/>
      <dgm:spPr>
        <a:xfrm>
          <a:off x="290053" y="2222655"/>
          <a:ext cx="2296551" cy="1033890"/>
        </a:xfrm>
        <a:prstGeom prst="roundRect">
          <a:avLst>
            <a:gd name="adj" fmla="val 10000"/>
          </a:avLst>
        </a:prstGeom>
      </dgm:spPr>
      <dgm:t>
        <a:bodyPr/>
        <a:lstStyle/>
        <a:p>
          <a:pPr algn="just">
            <a:buFont typeface="+mj-lt"/>
            <a:buNone/>
          </a:pPr>
          <a:r>
            <a:rPr lang="en-US" sz="1050">
              <a:solidFill>
                <a:sysClr val="windowText" lastClr="000000"/>
              </a:solidFill>
              <a:latin typeface="Times New Roman" panose="02020603050405020304" pitchFamily="18" charset="0"/>
              <a:cs typeface="Times New Roman" panose="02020603050405020304" pitchFamily="18" charset="0"/>
            </a:rPr>
            <a:t>Төрөөс үзүүлж байгаа үйлчилгээ, бүтээн байгуулалт, худалдан авах ажиллагааны авлигын эрсдэлийг тодорхойлох; авлигын гэмт хэрэг, зөрчлийн болон холбогдох мэдээлэл, их өгөгдөлийг цуглуулах, дүн шинжилгээ боловсруулалт хийх чиг үүрэг бүхий төвийг байгуулна. </a:t>
          </a:r>
          <a:r>
            <a:rPr lang="hu-HU" sz="1050">
              <a:solidFill>
                <a:sysClr val="windowText" lastClr="000000"/>
              </a:solidFill>
              <a:latin typeface="Times New Roman" panose="02020603050405020304" pitchFamily="18" charset="0"/>
              <a:ea typeface="+mn-ea"/>
              <a:cs typeface="Times New Roman" panose="02020603050405020304" pitchFamily="18" charset="0"/>
            </a:rPr>
            <a:t>(5.1.4)</a:t>
          </a:r>
          <a:endParaRPr lang="en-US" sz="1050">
            <a:solidFill>
              <a:sysClr val="windowText" lastClr="000000"/>
            </a:solidFill>
            <a:latin typeface="Times New Roman" panose="02020603050405020304" pitchFamily="18" charset="0"/>
            <a:ea typeface="+mn-ea"/>
            <a:cs typeface="Times New Roman" panose="02020603050405020304" pitchFamily="18" charset="0"/>
          </a:endParaRPr>
        </a:p>
      </dgm:t>
    </dgm:pt>
    <dgm:pt modelId="{D7423A96-1609-4D93-9BF2-B047E7CAAD59}" type="parTrans" cxnId="{9DEB4B16-E7AF-429C-BC1C-7E0319373E76}">
      <dgm:prSet/>
      <dgm:spPr/>
      <dgm:t>
        <a:bodyPr/>
        <a:lstStyle/>
        <a:p>
          <a:endParaRPr lang="en-US"/>
        </a:p>
      </dgm:t>
    </dgm:pt>
    <dgm:pt modelId="{CB330871-D1A9-4D98-B55F-8D4FA7A97D3A}" type="sibTrans" cxnId="{9DEB4B16-E7AF-429C-BC1C-7E0319373E76}">
      <dgm:prSet/>
      <dgm:spPr/>
      <dgm:t>
        <a:bodyPr/>
        <a:lstStyle/>
        <a:p>
          <a:endParaRPr lang="en-US"/>
        </a:p>
      </dgm:t>
    </dgm:pt>
    <dgm:pt modelId="{AD66661E-0665-4D9F-A244-3ACBBEC93632}">
      <dgm:prSet phldrT="[Text]" custT="1"/>
      <dgm:spPr>
        <a:xfrm>
          <a:off x="3088975" y="0"/>
          <a:ext cx="2870689" cy="3429000"/>
        </a:xfrm>
        <a:prstGeom prst="roundRect">
          <a:avLst>
            <a:gd name="adj" fmla="val 10000"/>
          </a:avLst>
        </a:prstGeom>
      </dgm:spPr>
      <dgm:t>
        <a:bodyPr/>
        <a:lstStyle/>
        <a:p>
          <a:pPr algn="ctr">
            <a:buFont typeface="+mj-lt"/>
            <a:buNone/>
          </a:pPr>
          <a:endParaRPr lang="mn-MN" sz="1050">
            <a:solidFill>
              <a:sysClr val="windowText" lastClr="000000"/>
            </a:solidFill>
            <a:latin typeface="Times New Roman" panose="02020603050405020304" pitchFamily="18" charset="0"/>
            <a:cs typeface="Times New Roman" panose="02020603050405020304" pitchFamily="18" charset="0"/>
          </a:endParaRPr>
        </a:p>
        <a:p>
          <a:pPr algn="ctr">
            <a:buFont typeface="+mj-lt"/>
            <a:buNone/>
          </a:pPr>
          <a:endParaRPr lang="mn-MN" sz="1050">
            <a:solidFill>
              <a:sysClr val="windowText" lastClr="000000"/>
            </a:solidFill>
            <a:latin typeface="Times New Roman" panose="02020603050405020304" pitchFamily="18" charset="0"/>
            <a:cs typeface="Times New Roman" panose="02020603050405020304" pitchFamily="18" charset="0"/>
          </a:endParaRPr>
        </a:p>
        <a:p>
          <a:pPr algn="ctr">
            <a:buFont typeface="+mj-lt"/>
            <a:buNone/>
          </a:pPr>
          <a:endParaRPr lang="mn-MN" sz="1050">
            <a:solidFill>
              <a:sysClr val="windowText" lastClr="000000"/>
            </a:solidFill>
            <a:latin typeface="Times New Roman" panose="02020603050405020304" pitchFamily="18" charset="0"/>
            <a:cs typeface="Times New Roman" panose="02020603050405020304" pitchFamily="18" charset="0"/>
          </a:endParaRPr>
        </a:p>
        <a:p>
          <a:pPr algn="ctr">
            <a:buFont typeface="+mj-lt"/>
            <a:buNone/>
          </a:pPr>
          <a:endParaRPr lang="mn-MN" sz="1050">
            <a:solidFill>
              <a:sysClr val="windowText" lastClr="000000"/>
            </a:solidFill>
            <a:latin typeface="Times New Roman" panose="02020603050405020304" pitchFamily="18" charset="0"/>
            <a:cs typeface="Times New Roman" panose="02020603050405020304" pitchFamily="18" charset="0"/>
          </a:endParaRPr>
        </a:p>
        <a:p>
          <a:pPr algn="ctr">
            <a:buFont typeface="+mj-lt"/>
            <a:buNone/>
          </a:pPr>
          <a:r>
            <a:rPr lang="mn-MN" sz="1050">
              <a:solidFill>
                <a:sysClr val="windowText" lastClr="000000"/>
              </a:solidFill>
              <a:latin typeface="Times New Roman" panose="02020603050405020304" pitchFamily="18" charset="0"/>
              <a:cs typeface="Times New Roman" panose="02020603050405020304" pitchFamily="18" charset="0"/>
            </a:rPr>
            <a:t>Зорилт 5.</a:t>
          </a:r>
          <a:r>
            <a:rPr lang="en-US" sz="1050">
              <a:solidFill>
                <a:sysClr val="windowText" lastClr="000000"/>
              </a:solidFill>
              <a:latin typeface="Times New Roman" panose="02020603050405020304" pitchFamily="18" charset="0"/>
              <a:cs typeface="Times New Roman" panose="02020603050405020304" pitchFamily="18" charset="0"/>
            </a:rPr>
            <a:t>3. Шүүхийн бие даасан, шүүгчийн хараат бус, хариуцлагатай байдлыг бэхжүүлэх замаар иргэдийн итгэл хүлээсэн, шударга шүүхийн тогтолцоо</a:t>
          </a:r>
          <a:r>
            <a:rPr lang="mn-MN" sz="1050">
              <a:solidFill>
                <a:sysClr val="windowText" lastClr="000000"/>
              </a:solidFill>
              <a:latin typeface="Times New Roman" panose="02020603050405020304" pitchFamily="18" charset="0"/>
              <a:cs typeface="Times New Roman" panose="02020603050405020304" pitchFamily="18" charset="0"/>
            </a:rPr>
            <a:t>г</a:t>
          </a:r>
          <a:r>
            <a:rPr lang="en-US" sz="1050">
              <a:solidFill>
                <a:sysClr val="windowText" lastClr="000000"/>
              </a:solidFill>
              <a:latin typeface="Times New Roman" panose="02020603050405020304" pitchFamily="18" charset="0"/>
              <a:cs typeface="Times New Roman" panose="02020603050405020304" pitchFamily="18" charset="0"/>
            </a:rPr>
            <a:t> бүрдүүлнэ. </a:t>
          </a:r>
        </a:p>
      </dgm:t>
    </dgm:pt>
    <dgm:pt modelId="{7D4585AF-E57A-4953-9488-7EF33CDDC07F}" type="parTrans" cxnId="{E1281FEF-BD97-43F1-AED6-DAC6F43DECB8}">
      <dgm:prSet/>
      <dgm:spPr/>
      <dgm:t>
        <a:bodyPr/>
        <a:lstStyle/>
        <a:p>
          <a:endParaRPr lang="en-US"/>
        </a:p>
      </dgm:t>
    </dgm:pt>
    <dgm:pt modelId="{BD416F7F-F38F-4DF9-BBEA-ADAF108089A6}" type="sibTrans" cxnId="{E1281FEF-BD97-43F1-AED6-DAC6F43DECB8}">
      <dgm:prSet/>
      <dgm:spPr/>
      <dgm:t>
        <a:bodyPr/>
        <a:lstStyle/>
        <a:p>
          <a:endParaRPr lang="en-US"/>
        </a:p>
      </dgm:t>
    </dgm:pt>
    <dgm:pt modelId="{EB03496B-026B-4BDC-AEB1-9E9420D2736B}">
      <dgm:prSet custT="1"/>
      <dgm:spPr>
        <a:xfrm>
          <a:off x="3376044" y="1028700"/>
          <a:ext cx="2296551" cy="2228850"/>
        </a:xfrm>
        <a:prstGeom prst="roundRect">
          <a:avLst>
            <a:gd name="adj" fmla="val 10000"/>
          </a:avLst>
        </a:prstGeom>
      </dgm:spPr>
      <dgm:t>
        <a:bodyPr/>
        <a:lstStyle/>
        <a:p>
          <a:pPr algn="just">
            <a:buFont typeface="+mj-lt"/>
            <a:buNone/>
          </a:pPr>
          <a:r>
            <a:rPr lang="en-US" sz="1050">
              <a:solidFill>
                <a:sysClr val="windowText" lastClr="000000"/>
              </a:solidFill>
              <a:latin typeface="Times New Roman" panose="02020603050405020304" pitchFamily="18" charset="0"/>
              <a:cs typeface="Times New Roman" panose="02020603050405020304" pitchFamily="18" charset="0"/>
            </a:rPr>
            <a:t>Авлигын гэмт хэргээр мэргэшсэн шүүгчийн орон тоог үйл ажиллагааны онцлог, ажлын ачаалал, олон улсын жишигт нийцүүлэн нэмэгдүүлнэ.</a:t>
          </a:r>
          <a:r>
            <a:rPr lang="hu-HU" sz="1050">
              <a:solidFill>
                <a:sysClr val="windowText" lastClr="000000"/>
              </a:solidFill>
              <a:latin typeface="Times New Roman" panose="02020603050405020304" pitchFamily="18" charset="0"/>
              <a:cs typeface="Times New Roman" panose="02020603050405020304" pitchFamily="18" charset="0"/>
            </a:rPr>
            <a:t> </a:t>
          </a:r>
          <a:r>
            <a:rPr lang="hu-HU" sz="1050">
              <a:solidFill>
                <a:sysClr val="windowText" lastClr="000000"/>
              </a:solidFill>
              <a:latin typeface="Times New Roman" panose="02020603050405020304" pitchFamily="18" charset="0"/>
              <a:ea typeface="+mn-ea"/>
              <a:cs typeface="Times New Roman" panose="02020603050405020304" pitchFamily="18" charset="0"/>
            </a:rPr>
            <a:t>(5.3.2)</a:t>
          </a:r>
          <a:endParaRPr lang="en-US" sz="1050">
            <a:solidFill>
              <a:sysClr val="windowText" lastClr="000000"/>
            </a:solidFill>
            <a:latin typeface="Times New Roman" panose="02020603050405020304" pitchFamily="18" charset="0"/>
            <a:ea typeface="+mn-ea"/>
            <a:cs typeface="Times New Roman" panose="02020603050405020304" pitchFamily="18" charset="0"/>
          </a:endParaRPr>
        </a:p>
      </dgm:t>
    </dgm:pt>
    <dgm:pt modelId="{127F37B8-9A60-45D7-A885-F9DD1E5C4A30}" type="parTrans" cxnId="{6682C7CD-F119-4260-B965-9EF7D7EDE6E3}">
      <dgm:prSet/>
      <dgm:spPr/>
      <dgm:t>
        <a:bodyPr/>
        <a:lstStyle/>
        <a:p>
          <a:endParaRPr lang="en-US"/>
        </a:p>
      </dgm:t>
    </dgm:pt>
    <dgm:pt modelId="{B865E869-4444-4C55-840A-BAAB8B0D6EE2}" type="sibTrans" cxnId="{6682C7CD-F119-4260-B965-9EF7D7EDE6E3}">
      <dgm:prSet/>
      <dgm:spPr/>
      <dgm:t>
        <a:bodyPr/>
        <a:lstStyle/>
        <a:p>
          <a:endParaRPr lang="en-US"/>
        </a:p>
      </dgm:t>
    </dgm:pt>
    <dgm:pt modelId="{CB1252DF-3868-4B89-9C66-DB9080EACE1A}">
      <dgm:prSet phldrT="[Text]" custT="1"/>
      <dgm:spPr>
        <a:xfrm>
          <a:off x="290053" y="2222655"/>
          <a:ext cx="2296551" cy="1033890"/>
        </a:xfrm>
      </dgm:spPr>
      <dgm:t>
        <a:bodyPr/>
        <a:lstStyle/>
        <a:p>
          <a:pPr algn="just"/>
          <a:r>
            <a:rPr lang="en-US" sz="1050">
              <a:solidFill>
                <a:sysClr val="windowText" lastClr="000000"/>
              </a:solidFill>
              <a:latin typeface="Times New Roman" panose="02020603050405020304" pitchFamily="18" charset="0"/>
              <a:cs typeface="Times New Roman" panose="02020603050405020304" pitchFamily="18" charset="0"/>
            </a:rPr>
            <a:t>Авлигатай тэмцэх газрын салбарыг орон нутагт байгуулах ажлыг шат дараатай хэрэгжүүлнэ</a:t>
          </a:r>
          <a:r>
            <a:rPr lang="hu-HU" sz="1050">
              <a:solidFill>
                <a:sysClr val="windowText" lastClr="000000"/>
              </a:solidFill>
              <a:latin typeface="Times New Roman" panose="02020603050405020304" pitchFamily="18" charset="0"/>
              <a:cs typeface="Times New Roman" panose="02020603050405020304" pitchFamily="18" charset="0"/>
            </a:rPr>
            <a:t>. </a:t>
          </a:r>
          <a:r>
            <a:rPr lang="hu-HU" sz="1050">
              <a:solidFill>
                <a:sysClr val="windowText" lastClr="000000"/>
              </a:solidFill>
              <a:latin typeface="Times New Roman" panose="02020603050405020304" pitchFamily="18" charset="0"/>
              <a:ea typeface="+mn-ea"/>
              <a:cs typeface="Times New Roman" panose="02020603050405020304" pitchFamily="18" charset="0"/>
            </a:rPr>
            <a:t>(5.1.5)</a:t>
          </a:r>
          <a:endParaRPr lang="en-US" sz="1050">
            <a:solidFill>
              <a:sysClr val="windowText" lastClr="000000"/>
            </a:solidFill>
            <a:latin typeface="Times New Roman" panose="02020603050405020304" pitchFamily="18" charset="0"/>
            <a:ea typeface="+mn-ea"/>
            <a:cs typeface="Times New Roman" panose="02020603050405020304" pitchFamily="18" charset="0"/>
          </a:endParaRPr>
        </a:p>
      </dgm:t>
    </dgm:pt>
    <dgm:pt modelId="{BAE4AB38-CF3D-411E-B535-5379AD40D6CB}" type="parTrans" cxnId="{B7601C0B-31DA-4BCE-A42C-E1FB438EB745}">
      <dgm:prSet/>
      <dgm:spPr/>
      <dgm:t>
        <a:bodyPr/>
        <a:lstStyle/>
        <a:p>
          <a:endParaRPr lang="en-US"/>
        </a:p>
      </dgm:t>
    </dgm:pt>
    <dgm:pt modelId="{87F323C0-F5B1-44A3-9BE3-FF0CB3B96C48}" type="sibTrans" cxnId="{B7601C0B-31DA-4BCE-A42C-E1FB438EB745}">
      <dgm:prSet/>
      <dgm:spPr/>
      <dgm:t>
        <a:bodyPr/>
        <a:lstStyle/>
        <a:p>
          <a:endParaRPr lang="en-US"/>
        </a:p>
      </dgm:t>
    </dgm:pt>
    <dgm:pt modelId="{0466C661-C1F6-41AA-AAD2-CFB667A9CD1E}">
      <dgm:prSet phldrT="[Text]" custT="1"/>
      <dgm:spPr>
        <a:xfrm>
          <a:off x="290053" y="2222655"/>
          <a:ext cx="2296551" cy="1033890"/>
        </a:xfrm>
      </dgm:spPr>
      <dgm:t>
        <a:bodyPr/>
        <a:lstStyle/>
        <a:p>
          <a:pPr algn="just"/>
          <a:r>
            <a:rPr lang="en-US" sz="1050">
              <a:solidFill>
                <a:sysClr val="windowText" lastClr="000000"/>
              </a:solidFill>
              <a:latin typeface="Times New Roman" panose="02020603050405020304" pitchFamily="18" charset="0"/>
              <a:cs typeface="Times New Roman" panose="02020603050405020304" pitchFamily="18" charset="0"/>
            </a:rPr>
            <a:t>Хулгайлагдсан хөрөнгийг илрүүлэх, цахим тоног төхөөрөмжид шинжилгээ хийх, санхүүгийн мөрдөн шалгах үйл ажиллагаа явуулах, гэрч, хохирогч, мэдээлэгчийг хамгаалах, аюулгүй байдлыг хангах чиг үүрэг бүхий нэгжийг байгуулна.</a:t>
          </a:r>
          <a:r>
            <a:rPr lang="hu-HU" sz="1050">
              <a:solidFill>
                <a:sysClr val="windowText" lastClr="000000"/>
              </a:solidFill>
              <a:latin typeface="Times New Roman" panose="02020603050405020304" pitchFamily="18" charset="0"/>
              <a:cs typeface="Times New Roman" panose="02020603050405020304" pitchFamily="18" charset="0"/>
            </a:rPr>
            <a:t> </a:t>
          </a:r>
          <a:r>
            <a:rPr lang="hu-HU" sz="1050">
              <a:solidFill>
                <a:sysClr val="windowText" lastClr="000000"/>
              </a:solidFill>
              <a:latin typeface="Times New Roman" panose="02020603050405020304" pitchFamily="18" charset="0"/>
              <a:ea typeface="+mn-ea"/>
              <a:cs typeface="Times New Roman" panose="02020603050405020304" pitchFamily="18" charset="0"/>
            </a:rPr>
            <a:t>(5.1.8)</a:t>
          </a:r>
          <a:endParaRPr lang="en-US" sz="1050">
            <a:solidFill>
              <a:sysClr val="windowText" lastClr="000000"/>
            </a:solidFill>
            <a:latin typeface="Times New Roman" panose="02020603050405020304" pitchFamily="18" charset="0"/>
            <a:ea typeface="+mn-ea"/>
            <a:cs typeface="Times New Roman" panose="02020603050405020304" pitchFamily="18" charset="0"/>
          </a:endParaRPr>
        </a:p>
      </dgm:t>
    </dgm:pt>
    <dgm:pt modelId="{0362BC6C-ECD4-4EBF-94AD-A49B03A8492D}" type="parTrans" cxnId="{3012265D-46C0-48EB-A04F-90D7347841A7}">
      <dgm:prSet/>
      <dgm:spPr/>
      <dgm:t>
        <a:bodyPr/>
        <a:lstStyle/>
        <a:p>
          <a:endParaRPr lang="en-US"/>
        </a:p>
      </dgm:t>
    </dgm:pt>
    <dgm:pt modelId="{860F0CC8-64C4-45B7-A067-0AF991B82F46}" type="sibTrans" cxnId="{3012265D-46C0-48EB-A04F-90D7347841A7}">
      <dgm:prSet/>
      <dgm:spPr/>
      <dgm:t>
        <a:bodyPr/>
        <a:lstStyle/>
        <a:p>
          <a:endParaRPr lang="en-US"/>
        </a:p>
      </dgm:t>
    </dgm:pt>
    <dgm:pt modelId="{6EAF8FF9-227C-4031-A32D-67F3FE743066}">
      <dgm:prSet custT="1"/>
      <dgm:spPr>
        <a:xfrm>
          <a:off x="3376044" y="1028700"/>
          <a:ext cx="2296551" cy="2228850"/>
        </a:xfrm>
      </dgm:spPr>
      <dgm:t>
        <a:bodyPr/>
        <a:lstStyle/>
        <a:p>
          <a:pPr algn="just"/>
          <a:r>
            <a:rPr lang="mn-MN" sz="1050">
              <a:solidFill>
                <a:sysClr val="windowText" lastClr="000000"/>
              </a:solidFill>
              <a:latin typeface="Times New Roman" panose="02020603050405020304" pitchFamily="18" charset="0"/>
              <a:cs typeface="Times New Roman" panose="02020603050405020304" pitchFamily="18" charset="0"/>
            </a:rPr>
            <a:t>Зорилт 5.4. </a:t>
          </a:r>
          <a:r>
            <a:rPr lang="en-US" sz="1050">
              <a:solidFill>
                <a:sysClr val="windowText" lastClr="000000"/>
              </a:solidFill>
              <a:latin typeface="Times New Roman" panose="02020603050405020304" pitchFamily="18" charset="0"/>
              <a:cs typeface="Times New Roman" panose="02020603050405020304" pitchFamily="18" charset="0"/>
            </a:rPr>
            <a:t>Прокурорын байгууллагын томилгоо, үйл ажиллагааны ил тод байдлыг хангах замаар хараат бус байдлыг нэмэгдүүлнэ</a:t>
          </a:r>
          <a:endParaRPr lang="en-US" sz="1050">
            <a:solidFill>
              <a:sysClr val="windowText" lastClr="000000"/>
            </a:solidFill>
            <a:latin typeface="Times New Roman" panose="02020603050405020304" pitchFamily="18" charset="0"/>
            <a:ea typeface="+mn-ea"/>
            <a:cs typeface="Times New Roman" panose="02020603050405020304" pitchFamily="18" charset="0"/>
          </a:endParaRPr>
        </a:p>
      </dgm:t>
    </dgm:pt>
    <dgm:pt modelId="{6F916D8E-879D-4D14-9FE7-9249F5E45ABE}" type="parTrans" cxnId="{5B06FE1B-1CD9-4183-9843-55D197914059}">
      <dgm:prSet/>
      <dgm:spPr/>
      <dgm:t>
        <a:bodyPr/>
        <a:lstStyle/>
        <a:p>
          <a:endParaRPr lang="en-US"/>
        </a:p>
      </dgm:t>
    </dgm:pt>
    <dgm:pt modelId="{4891CB35-18C5-486A-8F43-53A2E0ED1768}" type="sibTrans" cxnId="{5B06FE1B-1CD9-4183-9843-55D197914059}">
      <dgm:prSet/>
      <dgm:spPr/>
      <dgm:t>
        <a:bodyPr/>
        <a:lstStyle/>
        <a:p>
          <a:endParaRPr lang="en-US"/>
        </a:p>
      </dgm:t>
    </dgm:pt>
    <dgm:pt modelId="{7BCEEBF4-C374-4076-B5D0-BB9B879E0641}">
      <dgm:prSet custT="1"/>
      <dgm:spPr>
        <a:xfrm>
          <a:off x="3376044" y="1028700"/>
          <a:ext cx="2296551" cy="2228850"/>
        </a:xfrm>
      </dgm:spPr>
      <dgm:t>
        <a:bodyPr/>
        <a:lstStyle/>
        <a:p>
          <a:pPr algn="just"/>
          <a:r>
            <a:rPr lang="en-US" sz="1050">
              <a:solidFill>
                <a:sysClr val="windowText" lastClr="000000"/>
              </a:solidFill>
              <a:latin typeface="Times New Roman" panose="02020603050405020304" pitchFamily="18" charset="0"/>
              <a:cs typeface="Times New Roman" panose="02020603050405020304" pitchFamily="18" charset="0"/>
            </a:rPr>
            <a:t>Авлигын гэмт хэр</a:t>
          </a:r>
          <a:r>
            <a:rPr lang="mn-MN" sz="1050">
              <a:solidFill>
                <a:sysClr val="windowText" lastClr="000000"/>
              </a:solidFill>
              <a:latin typeface="Times New Roman" panose="02020603050405020304" pitchFamily="18" charset="0"/>
              <a:cs typeface="Times New Roman" panose="02020603050405020304" pitchFamily="18" charset="0"/>
            </a:rPr>
            <a:t>эг хянан шийдвэрлэх чиглэлээр </a:t>
          </a:r>
          <a:r>
            <a:rPr lang="en-US" sz="1050">
              <a:solidFill>
                <a:sysClr val="windowText" lastClr="000000"/>
              </a:solidFill>
              <a:latin typeface="Times New Roman" panose="02020603050405020304" pitchFamily="18" charset="0"/>
              <a:cs typeface="Times New Roman" panose="02020603050405020304" pitchFamily="18" charset="0"/>
            </a:rPr>
            <a:t>мэргэшсэн прокурорын </a:t>
          </a:r>
          <a:r>
            <a:rPr lang="mn-MN" sz="1050">
              <a:solidFill>
                <a:sysClr val="windowText" lastClr="000000"/>
              </a:solidFill>
              <a:latin typeface="Times New Roman" panose="02020603050405020304" pitchFamily="18" charset="0"/>
              <a:cs typeface="Times New Roman" panose="02020603050405020304" pitchFamily="18" charset="0"/>
            </a:rPr>
            <a:t>бүтэц, </a:t>
          </a:r>
          <a:r>
            <a:rPr lang="en-US" sz="1050">
              <a:solidFill>
                <a:sysClr val="windowText" lastClr="000000"/>
              </a:solidFill>
              <a:latin typeface="Times New Roman" panose="02020603050405020304" pitchFamily="18" charset="0"/>
              <a:cs typeface="Times New Roman" panose="02020603050405020304" pitchFamily="18" charset="0"/>
            </a:rPr>
            <a:t>орон тоог олон улсын жишигт нийцүүлнэ</a:t>
          </a:r>
          <a:r>
            <a:rPr lang="hu-HU" sz="1050">
              <a:solidFill>
                <a:sysClr val="windowText" lastClr="000000"/>
              </a:solidFill>
              <a:latin typeface="Times New Roman" panose="02020603050405020304" pitchFamily="18" charset="0"/>
              <a:cs typeface="Times New Roman" panose="02020603050405020304" pitchFamily="18" charset="0"/>
            </a:rPr>
            <a:t>. </a:t>
          </a:r>
          <a:r>
            <a:rPr lang="hu-HU" sz="1050">
              <a:solidFill>
                <a:sysClr val="windowText" lastClr="000000"/>
              </a:solidFill>
              <a:latin typeface="Times New Roman" panose="02020603050405020304" pitchFamily="18" charset="0"/>
              <a:ea typeface="+mn-ea"/>
              <a:cs typeface="Times New Roman" panose="02020603050405020304" pitchFamily="18" charset="0"/>
            </a:rPr>
            <a:t>(5.4.2)</a:t>
          </a:r>
          <a:endParaRPr lang="en-US" sz="1050">
            <a:solidFill>
              <a:sysClr val="windowText" lastClr="000000"/>
            </a:solidFill>
            <a:latin typeface="Times New Roman" panose="02020603050405020304" pitchFamily="18" charset="0"/>
            <a:ea typeface="+mn-ea"/>
            <a:cs typeface="Times New Roman" panose="02020603050405020304" pitchFamily="18" charset="0"/>
          </a:endParaRPr>
        </a:p>
      </dgm:t>
    </dgm:pt>
    <dgm:pt modelId="{F58743D8-057C-4473-9014-FCAC054A2A62}" type="parTrans" cxnId="{8B200CA2-E241-49CD-A560-3CBBE4D79F2E}">
      <dgm:prSet/>
      <dgm:spPr/>
      <dgm:t>
        <a:bodyPr/>
        <a:lstStyle/>
        <a:p>
          <a:endParaRPr lang="en-US"/>
        </a:p>
      </dgm:t>
    </dgm:pt>
    <dgm:pt modelId="{04663CCC-5CF0-469C-B0A4-AB90FD7ABD49}" type="sibTrans" cxnId="{8B200CA2-E241-49CD-A560-3CBBE4D79F2E}">
      <dgm:prSet/>
      <dgm:spPr/>
      <dgm:t>
        <a:bodyPr/>
        <a:lstStyle/>
        <a:p>
          <a:endParaRPr lang="en-US"/>
        </a:p>
      </dgm:t>
    </dgm:pt>
    <dgm:pt modelId="{CC3C8B0A-937E-4F55-9094-F834EBBF9B4F}">
      <dgm:prSet custT="1"/>
      <dgm:spPr>
        <a:xfrm>
          <a:off x="3376044" y="1028700"/>
          <a:ext cx="2296551" cy="2228850"/>
        </a:xfrm>
      </dgm:spPr>
      <dgm:t>
        <a:bodyPr/>
        <a:lstStyle/>
        <a:p>
          <a:pPr algn="just"/>
          <a:r>
            <a:rPr lang="mn-MN" sz="1050">
              <a:solidFill>
                <a:sysClr val="windowText" lastClr="000000"/>
              </a:solidFill>
              <a:latin typeface="Times New Roman" panose="02020603050405020304" pitchFamily="18" charset="0"/>
              <a:cs typeface="Times New Roman" panose="02020603050405020304" pitchFamily="18" charset="0"/>
            </a:rPr>
            <a:t>Прокурор төрийн албан хаагчийн буруутай үйлдлийн улмаас учирсан хохирлыг нэхэмжлэх шаардлагатай хүний нөөц, чадавх бий болгоно.</a:t>
          </a:r>
          <a:r>
            <a:rPr lang="hu-HU" sz="1050">
              <a:solidFill>
                <a:sysClr val="windowText" lastClr="000000"/>
              </a:solidFill>
              <a:latin typeface="Times New Roman" panose="02020603050405020304" pitchFamily="18" charset="0"/>
              <a:cs typeface="Times New Roman" panose="02020603050405020304" pitchFamily="18" charset="0"/>
            </a:rPr>
            <a:t> (5.4.4.)</a:t>
          </a:r>
          <a:endParaRPr lang="en-US" sz="1050">
            <a:solidFill>
              <a:sysClr val="windowText" lastClr="000000"/>
            </a:solidFill>
            <a:latin typeface="Times New Roman" panose="02020603050405020304" pitchFamily="18" charset="0"/>
            <a:ea typeface="+mn-ea"/>
            <a:cs typeface="Times New Roman" panose="02020603050405020304" pitchFamily="18" charset="0"/>
          </a:endParaRPr>
        </a:p>
      </dgm:t>
    </dgm:pt>
    <dgm:pt modelId="{FDFF031B-D436-4FAE-B21E-467EEF8FB33F}" type="parTrans" cxnId="{5667E2F7-E095-4904-9C56-310F219B6E88}">
      <dgm:prSet/>
      <dgm:spPr/>
      <dgm:t>
        <a:bodyPr/>
        <a:lstStyle/>
        <a:p>
          <a:endParaRPr lang="en-US"/>
        </a:p>
      </dgm:t>
    </dgm:pt>
    <dgm:pt modelId="{CD279483-4216-4F28-81FD-769E03D94647}" type="sibTrans" cxnId="{5667E2F7-E095-4904-9C56-310F219B6E88}">
      <dgm:prSet/>
      <dgm:spPr/>
      <dgm:t>
        <a:bodyPr/>
        <a:lstStyle/>
        <a:p>
          <a:endParaRPr lang="en-US"/>
        </a:p>
      </dgm:t>
    </dgm:pt>
    <dgm:pt modelId="{C0EEEB73-B52C-4667-BB17-DBF9BF321011}" type="pres">
      <dgm:prSet presAssocID="{75EF07C6-7A27-4551-B555-2CC3DB09909F}" presName="theList" presStyleCnt="0">
        <dgm:presLayoutVars>
          <dgm:dir/>
          <dgm:animLvl val="lvl"/>
          <dgm:resizeHandles val="exact"/>
        </dgm:presLayoutVars>
      </dgm:prSet>
      <dgm:spPr/>
    </dgm:pt>
    <dgm:pt modelId="{CA0F7ED5-F5D1-4EA2-A626-EEB54D46CEA1}" type="pres">
      <dgm:prSet presAssocID="{B8034FA8-1633-4EAB-98E4-1BF574E988A6}" presName="compNode" presStyleCnt="0"/>
      <dgm:spPr/>
    </dgm:pt>
    <dgm:pt modelId="{27F3EE99-8422-4CBE-9E6A-46000AC88519}" type="pres">
      <dgm:prSet presAssocID="{B8034FA8-1633-4EAB-98E4-1BF574E988A6}" presName="aNode" presStyleLbl="bgShp" presStyleIdx="0" presStyleCnt="3" custScaleX="144398"/>
      <dgm:spPr/>
    </dgm:pt>
    <dgm:pt modelId="{CEE3663C-C9AE-4B8A-AE6C-8342A3F54343}" type="pres">
      <dgm:prSet presAssocID="{B8034FA8-1633-4EAB-98E4-1BF574E988A6}" presName="textNode" presStyleLbl="bgShp" presStyleIdx="0" presStyleCnt="3"/>
      <dgm:spPr/>
    </dgm:pt>
    <dgm:pt modelId="{7CC0648F-C5B5-4A5F-A871-9340D62A0368}" type="pres">
      <dgm:prSet presAssocID="{B8034FA8-1633-4EAB-98E4-1BF574E988A6}" presName="compChildNode" presStyleCnt="0"/>
      <dgm:spPr/>
    </dgm:pt>
    <dgm:pt modelId="{3B4775A9-F849-4363-A5B5-4A0F3E72DAD0}" type="pres">
      <dgm:prSet presAssocID="{B8034FA8-1633-4EAB-98E4-1BF574E988A6}" presName="theInnerList" presStyleCnt="0"/>
      <dgm:spPr/>
    </dgm:pt>
    <dgm:pt modelId="{B4B7764F-B5EA-494E-BDA7-176D49D6A69F}" type="pres">
      <dgm:prSet presAssocID="{0BFB5DEA-0E42-4521-8DC5-13F73242A90D}" presName="childNode" presStyleLbl="node1" presStyleIdx="0" presStyleCnt="7" custScaleX="148143" custScaleY="249709" custLinFactY="-64031" custLinFactNeighborX="1313" custLinFactNeighborY="-100000">
        <dgm:presLayoutVars>
          <dgm:bulletEnabled val="1"/>
        </dgm:presLayoutVars>
      </dgm:prSet>
      <dgm:spPr/>
    </dgm:pt>
    <dgm:pt modelId="{B9334F30-5694-4B13-A1D4-EE734D2D3C21}" type="pres">
      <dgm:prSet presAssocID="{0BFB5DEA-0E42-4521-8DC5-13F73242A90D}" presName="aSpace2" presStyleCnt="0"/>
      <dgm:spPr/>
    </dgm:pt>
    <dgm:pt modelId="{B6CE5A54-42D5-42DF-93E0-6F27371EDE80}" type="pres">
      <dgm:prSet presAssocID="{12A4E0D1-1560-4CCC-8BD6-5AB89684AA25}" presName="childNode" presStyleLbl="node1" presStyleIdx="1" presStyleCnt="7" custScaleX="156379" custScaleY="399713" custLinFactY="-48671" custLinFactNeighborX="2052" custLinFactNeighborY="-100000">
        <dgm:presLayoutVars>
          <dgm:bulletEnabled val="1"/>
        </dgm:presLayoutVars>
      </dgm:prSet>
      <dgm:spPr/>
    </dgm:pt>
    <dgm:pt modelId="{F4C7DCE2-8D51-44EE-B6F4-86DA6D66349D}" type="pres">
      <dgm:prSet presAssocID="{12A4E0D1-1560-4CCC-8BD6-5AB89684AA25}" presName="aSpace2" presStyleCnt="0"/>
      <dgm:spPr/>
    </dgm:pt>
    <dgm:pt modelId="{E99B7AA1-69BB-4C22-942D-E4D8DB8FC608}" type="pres">
      <dgm:prSet presAssocID="{CB1252DF-3868-4B89-9C66-DB9080EACE1A}" presName="childNode" presStyleLbl="node1" presStyleIdx="2" presStyleCnt="7" custScaleX="157279" custScaleY="179278" custLinFactY="-29515" custLinFactNeighborX="2752" custLinFactNeighborY="-100000">
        <dgm:presLayoutVars>
          <dgm:bulletEnabled val="1"/>
        </dgm:presLayoutVars>
      </dgm:prSet>
      <dgm:spPr>
        <a:prstGeom prst="roundRect">
          <a:avLst>
            <a:gd name="adj" fmla="val 10000"/>
          </a:avLst>
        </a:prstGeom>
      </dgm:spPr>
    </dgm:pt>
    <dgm:pt modelId="{585056F6-80AA-49E9-BF14-96AB9CED76B0}" type="pres">
      <dgm:prSet presAssocID="{CB1252DF-3868-4B89-9C66-DB9080EACE1A}" presName="aSpace2" presStyleCnt="0"/>
      <dgm:spPr/>
    </dgm:pt>
    <dgm:pt modelId="{3233DE00-D921-4E60-A2EC-6FB85E90CE16}" type="pres">
      <dgm:prSet presAssocID="{0466C661-C1F6-41AA-AAD2-CFB667A9CD1E}" presName="childNode" presStyleLbl="node1" presStyleIdx="3" presStyleCnt="7" custScaleX="152310" custScaleY="390092" custLinFactY="1294" custLinFactNeighborX="1368" custLinFactNeighborY="100000">
        <dgm:presLayoutVars>
          <dgm:bulletEnabled val="1"/>
        </dgm:presLayoutVars>
      </dgm:prSet>
      <dgm:spPr/>
    </dgm:pt>
    <dgm:pt modelId="{9F0DF794-27A0-4CA6-9087-DF778DF4BF38}" type="pres">
      <dgm:prSet presAssocID="{B8034FA8-1633-4EAB-98E4-1BF574E988A6}" presName="aSpace" presStyleCnt="0"/>
      <dgm:spPr/>
    </dgm:pt>
    <dgm:pt modelId="{6B6DD75E-7333-4E20-BBF9-EEC6B6D962D1}" type="pres">
      <dgm:prSet presAssocID="{AD66661E-0665-4D9F-A244-3ACBBEC93632}" presName="compNode" presStyleCnt="0"/>
      <dgm:spPr/>
    </dgm:pt>
    <dgm:pt modelId="{E2B1079D-679B-44B7-B96A-2430A4B5693A}" type="pres">
      <dgm:prSet presAssocID="{AD66661E-0665-4D9F-A244-3ACBBEC93632}" presName="aNode" presStyleLbl="bgShp" presStyleIdx="1" presStyleCnt="3" custScaleX="83065"/>
      <dgm:spPr/>
    </dgm:pt>
    <dgm:pt modelId="{00AE4887-23F7-4401-BD06-76034F8B917C}" type="pres">
      <dgm:prSet presAssocID="{AD66661E-0665-4D9F-A244-3ACBBEC93632}" presName="textNode" presStyleLbl="bgShp" presStyleIdx="1" presStyleCnt="3"/>
      <dgm:spPr/>
    </dgm:pt>
    <dgm:pt modelId="{7FBE07DA-2009-4015-A969-3D9691E7D5EC}" type="pres">
      <dgm:prSet presAssocID="{AD66661E-0665-4D9F-A244-3ACBBEC93632}" presName="compChildNode" presStyleCnt="0"/>
      <dgm:spPr/>
    </dgm:pt>
    <dgm:pt modelId="{23999A74-B981-4479-A72F-C870ADEA2A66}" type="pres">
      <dgm:prSet presAssocID="{AD66661E-0665-4D9F-A244-3ACBBEC93632}" presName="theInnerList" presStyleCnt="0"/>
      <dgm:spPr/>
    </dgm:pt>
    <dgm:pt modelId="{92A32FF9-3180-4BB9-AFE1-0676DF004D5D}" type="pres">
      <dgm:prSet presAssocID="{EB03496B-026B-4BDC-AEB1-9E9420D2736B}" presName="childNode" presStyleLbl="node1" presStyleIdx="4" presStyleCnt="7" custScaleY="44973" custLinFactNeighborX="-2052" custLinFactNeighborY="-2442">
        <dgm:presLayoutVars>
          <dgm:bulletEnabled val="1"/>
        </dgm:presLayoutVars>
      </dgm:prSet>
      <dgm:spPr/>
    </dgm:pt>
    <dgm:pt modelId="{A927E291-1D4E-47D3-8084-4D8C99F463B6}" type="pres">
      <dgm:prSet presAssocID="{AD66661E-0665-4D9F-A244-3ACBBEC93632}" presName="aSpace" presStyleCnt="0"/>
      <dgm:spPr/>
    </dgm:pt>
    <dgm:pt modelId="{C562D5E2-9667-4F8E-A06A-E3AE8DE389AB}" type="pres">
      <dgm:prSet presAssocID="{6EAF8FF9-227C-4031-A32D-67F3FE743066}" presName="compNode" presStyleCnt="0"/>
      <dgm:spPr/>
    </dgm:pt>
    <dgm:pt modelId="{EC8B65E1-EAD7-4F68-BB81-EC3DFC6F520F}" type="pres">
      <dgm:prSet presAssocID="{6EAF8FF9-227C-4031-A32D-67F3FE743066}" presName="aNode" presStyleLbl="bgShp" presStyleIdx="2" presStyleCnt="3"/>
      <dgm:spPr/>
    </dgm:pt>
    <dgm:pt modelId="{2BE58E1E-91C7-4336-8A6E-63C96254A984}" type="pres">
      <dgm:prSet presAssocID="{6EAF8FF9-227C-4031-A32D-67F3FE743066}" presName="textNode" presStyleLbl="bgShp" presStyleIdx="2" presStyleCnt="3"/>
      <dgm:spPr/>
    </dgm:pt>
    <dgm:pt modelId="{850B6C4A-17F2-46F1-9DA5-4664B77D8EB3}" type="pres">
      <dgm:prSet presAssocID="{6EAF8FF9-227C-4031-A32D-67F3FE743066}" presName="compChildNode" presStyleCnt="0"/>
      <dgm:spPr/>
    </dgm:pt>
    <dgm:pt modelId="{55B7EF7F-4C0E-4E57-95EE-95F703666119}" type="pres">
      <dgm:prSet presAssocID="{6EAF8FF9-227C-4031-A32D-67F3FE743066}" presName="theInnerList" presStyleCnt="0"/>
      <dgm:spPr/>
    </dgm:pt>
    <dgm:pt modelId="{E2450EC7-3345-42D9-A224-FF9ED6980F90}" type="pres">
      <dgm:prSet presAssocID="{7BCEEBF4-C374-4076-B5D0-BB9B879E0641}" presName="childNode" presStyleLbl="node1" presStyleIdx="5" presStyleCnt="7" custScaleY="158064" custLinFactY="-18954" custLinFactNeighborX="2517" custLinFactNeighborY="-100000">
        <dgm:presLayoutVars>
          <dgm:bulletEnabled val="1"/>
        </dgm:presLayoutVars>
      </dgm:prSet>
      <dgm:spPr/>
    </dgm:pt>
    <dgm:pt modelId="{2A367C02-FE02-4925-985D-DD25F853CCFA}" type="pres">
      <dgm:prSet presAssocID="{7BCEEBF4-C374-4076-B5D0-BB9B879E0641}" presName="aSpace2" presStyleCnt="0"/>
      <dgm:spPr/>
    </dgm:pt>
    <dgm:pt modelId="{055F3933-BB7D-4ED6-9CFA-4990362C7A00}" type="pres">
      <dgm:prSet presAssocID="{CC3C8B0A-937E-4F55-9094-F834EBBF9B4F}" presName="childNode" presStyleLbl="node1" presStyleIdx="6" presStyleCnt="7" custScaleX="100657" custScaleY="161102" custLinFactNeighborX="3419" custLinFactNeighborY="-68401">
        <dgm:presLayoutVars>
          <dgm:bulletEnabled val="1"/>
        </dgm:presLayoutVars>
      </dgm:prSet>
      <dgm:spPr/>
    </dgm:pt>
  </dgm:ptLst>
  <dgm:cxnLst>
    <dgm:cxn modelId="{B7601C0B-31DA-4BCE-A42C-E1FB438EB745}" srcId="{B8034FA8-1633-4EAB-98E4-1BF574E988A6}" destId="{CB1252DF-3868-4B89-9C66-DB9080EACE1A}" srcOrd="2" destOrd="0" parTransId="{BAE4AB38-CF3D-411E-B535-5379AD40D6CB}" sibTransId="{87F323C0-F5B1-44A3-9BE3-FF0CB3B96C48}"/>
    <dgm:cxn modelId="{9DEB4B16-E7AF-429C-BC1C-7E0319373E76}" srcId="{B8034FA8-1633-4EAB-98E4-1BF574E988A6}" destId="{12A4E0D1-1560-4CCC-8BD6-5AB89684AA25}" srcOrd="1" destOrd="0" parTransId="{D7423A96-1609-4D93-9BF2-B047E7CAAD59}" sibTransId="{CB330871-D1A9-4D98-B55F-8D4FA7A97D3A}"/>
    <dgm:cxn modelId="{5B06FE1B-1CD9-4183-9843-55D197914059}" srcId="{75EF07C6-7A27-4551-B555-2CC3DB09909F}" destId="{6EAF8FF9-227C-4031-A32D-67F3FE743066}" srcOrd="2" destOrd="0" parTransId="{6F916D8E-879D-4D14-9FE7-9249F5E45ABE}" sibTransId="{4891CB35-18C5-486A-8F43-53A2E0ED1768}"/>
    <dgm:cxn modelId="{1173F12E-D52B-467F-9301-C4D57C9F3D61}" srcId="{B8034FA8-1633-4EAB-98E4-1BF574E988A6}" destId="{0BFB5DEA-0E42-4521-8DC5-13F73242A90D}" srcOrd="0" destOrd="0" parTransId="{D2769E79-5E39-4D1E-81A4-B83A28A563B4}" sibTransId="{8F036761-1A32-4CFF-A3C9-25CC5E2F08D4}"/>
    <dgm:cxn modelId="{44E73B3C-CF19-4D67-AF72-676C2FA31D85}" type="presOf" srcId="{6EAF8FF9-227C-4031-A32D-67F3FE743066}" destId="{2BE58E1E-91C7-4336-8A6E-63C96254A984}" srcOrd="1" destOrd="0" presId="urn:microsoft.com/office/officeart/2005/8/layout/lProcess2"/>
    <dgm:cxn modelId="{C127163E-733A-4FE4-8F19-E19878D7DD3B}" type="presOf" srcId="{B8034FA8-1633-4EAB-98E4-1BF574E988A6}" destId="{CEE3663C-C9AE-4B8A-AE6C-8342A3F54343}" srcOrd="1" destOrd="0" presId="urn:microsoft.com/office/officeart/2005/8/layout/lProcess2"/>
    <dgm:cxn modelId="{42AB733E-E495-442B-8AC0-A2CCDE0F961B}" srcId="{75EF07C6-7A27-4551-B555-2CC3DB09909F}" destId="{B8034FA8-1633-4EAB-98E4-1BF574E988A6}" srcOrd="0" destOrd="0" parTransId="{0E45785E-40FF-4549-8DD2-D814EA6ED777}" sibTransId="{5E252E8A-7A4A-4099-AC64-D88195A79958}"/>
    <dgm:cxn modelId="{61F9E14B-AE06-4064-B208-51C6FC4D5092}" type="presOf" srcId="{12A4E0D1-1560-4CCC-8BD6-5AB89684AA25}" destId="{B6CE5A54-42D5-42DF-93E0-6F27371EDE80}" srcOrd="0" destOrd="0" presId="urn:microsoft.com/office/officeart/2005/8/layout/lProcess2"/>
    <dgm:cxn modelId="{A6E47152-B0C8-405F-BC97-40D2F681CC01}" type="presOf" srcId="{AD66661E-0665-4D9F-A244-3ACBBEC93632}" destId="{E2B1079D-679B-44B7-B96A-2430A4B5693A}" srcOrd="0" destOrd="0" presId="urn:microsoft.com/office/officeart/2005/8/layout/lProcess2"/>
    <dgm:cxn modelId="{CE306654-D87F-4AAC-ACEE-9208E8AC3359}" type="presOf" srcId="{6EAF8FF9-227C-4031-A32D-67F3FE743066}" destId="{EC8B65E1-EAD7-4F68-BB81-EC3DFC6F520F}" srcOrd="0" destOrd="0" presId="urn:microsoft.com/office/officeart/2005/8/layout/lProcess2"/>
    <dgm:cxn modelId="{3012265D-46C0-48EB-A04F-90D7347841A7}" srcId="{B8034FA8-1633-4EAB-98E4-1BF574E988A6}" destId="{0466C661-C1F6-41AA-AAD2-CFB667A9CD1E}" srcOrd="3" destOrd="0" parTransId="{0362BC6C-ECD4-4EBF-94AD-A49B03A8492D}" sibTransId="{860F0CC8-64C4-45B7-A067-0AF991B82F46}"/>
    <dgm:cxn modelId="{5ED3A76E-72CB-4900-ACD8-93597583F8E3}" type="presOf" srcId="{B8034FA8-1633-4EAB-98E4-1BF574E988A6}" destId="{27F3EE99-8422-4CBE-9E6A-46000AC88519}" srcOrd="0" destOrd="0" presId="urn:microsoft.com/office/officeart/2005/8/layout/lProcess2"/>
    <dgm:cxn modelId="{F7371391-3D56-47AB-92E6-2E7BBCDB0576}" type="presOf" srcId="{EB03496B-026B-4BDC-AEB1-9E9420D2736B}" destId="{92A32FF9-3180-4BB9-AFE1-0676DF004D5D}" srcOrd="0" destOrd="0" presId="urn:microsoft.com/office/officeart/2005/8/layout/lProcess2"/>
    <dgm:cxn modelId="{9001619E-A3C4-43C9-9F11-14A9B7D83496}" type="presOf" srcId="{0BFB5DEA-0E42-4521-8DC5-13F73242A90D}" destId="{B4B7764F-B5EA-494E-BDA7-176D49D6A69F}" srcOrd="0" destOrd="0" presId="urn:microsoft.com/office/officeart/2005/8/layout/lProcess2"/>
    <dgm:cxn modelId="{8B200CA2-E241-49CD-A560-3CBBE4D79F2E}" srcId="{6EAF8FF9-227C-4031-A32D-67F3FE743066}" destId="{7BCEEBF4-C374-4076-B5D0-BB9B879E0641}" srcOrd="0" destOrd="0" parTransId="{F58743D8-057C-4473-9014-FCAC054A2A62}" sibTransId="{04663CCC-5CF0-469C-B0A4-AB90FD7ABD49}"/>
    <dgm:cxn modelId="{2777FAB1-07E4-4C68-98FC-D32F956DC69A}" type="presOf" srcId="{0466C661-C1F6-41AA-AAD2-CFB667A9CD1E}" destId="{3233DE00-D921-4E60-A2EC-6FB85E90CE16}" srcOrd="0" destOrd="0" presId="urn:microsoft.com/office/officeart/2005/8/layout/lProcess2"/>
    <dgm:cxn modelId="{F5887BC2-3330-4588-8ECE-BE4691BCEACE}" type="presOf" srcId="{AD66661E-0665-4D9F-A244-3ACBBEC93632}" destId="{00AE4887-23F7-4401-BD06-76034F8B917C}" srcOrd="1" destOrd="0" presId="urn:microsoft.com/office/officeart/2005/8/layout/lProcess2"/>
    <dgm:cxn modelId="{FAFC85C3-7E3D-405B-ACC6-B8954E4624B6}" type="presOf" srcId="{CC3C8B0A-937E-4F55-9094-F834EBBF9B4F}" destId="{055F3933-BB7D-4ED6-9CFA-4990362C7A00}" srcOrd="0" destOrd="0" presId="urn:microsoft.com/office/officeart/2005/8/layout/lProcess2"/>
    <dgm:cxn modelId="{B04190CC-66AB-49EB-9E98-931FC27E0359}" type="presOf" srcId="{75EF07C6-7A27-4551-B555-2CC3DB09909F}" destId="{C0EEEB73-B52C-4667-BB17-DBF9BF321011}" srcOrd="0" destOrd="0" presId="urn:microsoft.com/office/officeart/2005/8/layout/lProcess2"/>
    <dgm:cxn modelId="{F68817CD-2F19-4028-A29B-F41766CCE721}" type="presOf" srcId="{CB1252DF-3868-4B89-9C66-DB9080EACE1A}" destId="{E99B7AA1-69BB-4C22-942D-E4D8DB8FC608}" srcOrd="0" destOrd="0" presId="urn:microsoft.com/office/officeart/2005/8/layout/lProcess2"/>
    <dgm:cxn modelId="{6682C7CD-F119-4260-B965-9EF7D7EDE6E3}" srcId="{AD66661E-0665-4D9F-A244-3ACBBEC93632}" destId="{EB03496B-026B-4BDC-AEB1-9E9420D2736B}" srcOrd="0" destOrd="0" parTransId="{127F37B8-9A60-45D7-A885-F9DD1E5C4A30}" sibTransId="{B865E869-4444-4C55-840A-BAAB8B0D6EE2}"/>
    <dgm:cxn modelId="{F9EC77D1-1ADB-4D9B-9419-943612A59829}" type="presOf" srcId="{7BCEEBF4-C374-4076-B5D0-BB9B879E0641}" destId="{E2450EC7-3345-42D9-A224-FF9ED6980F90}" srcOrd="0" destOrd="0" presId="urn:microsoft.com/office/officeart/2005/8/layout/lProcess2"/>
    <dgm:cxn modelId="{E1281FEF-BD97-43F1-AED6-DAC6F43DECB8}" srcId="{75EF07C6-7A27-4551-B555-2CC3DB09909F}" destId="{AD66661E-0665-4D9F-A244-3ACBBEC93632}" srcOrd="1" destOrd="0" parTransId="{7D4585AF-E57A-4953-9488-7EF33CDDC07F}" sibTransId="{BD416F7F-F38F-4DF9-BBEA-ADAF108089A6}"/>
    <dgm:cxn modelId="{5667E2F7-E095-4904-9C56-310F219B6E88}" srcId="{6EAF8FF9-227C-4031-A32D-67F3FE743066}" destId="{CC3C8B0A-937E-4F55-9094-F834EBBF9B4F}" srcOrd="1" destOrd="0" parTransId="{FDFF031B-D436-4FAE-B21E-467EEF8FB33F}" sibTransId="{CD279483-4216-4F28-81FD-769E03D94647}"/>
    <dgm:cxn modelId="{F2630106-4341-424B-A7E5-4A8EBF220517}" type="presParOf" srcId="{C0EEEB73-B52C-4667-BB17-DBF9BF321011}" destId="{CA0F7ED5-F5D1-4EA2-A626-EEB54D46CEA1}" srcOrd="0" destOrd="0" presId="urn:microsoft.com/office/officeart/2005/8/layout/lProcess2"/>
    <dgm:cxn modelId="{352CAE17-BFF9-4E7F-A0B3-9ECAAE4C17F8}" type="presParOf" srcId="{CA0F7ED5-F5D1-4EA2-A626-EEB54D46CEA1}" destId="{27F3EE99-8422-4CBE-9E6A-46000AC88519}" srcOrd="0" destOrd="0" presId="urn:microsoft.com/office/officeart/2005/8/layout/lProcess2"/>
    <dgm:cxn modelId="{33458051-D053-4B7C-9CF4-40602CEC6206}" type="presParOf" srcId="{CA0F7ED5-F5D1-4EA2-A626-EEB54D46CEA1}" destId="{CEE3663C-C9AE-4B8A-AE6C-8342A3F54343}" srcOrd="1" destOrd="0" presId="urn:microsoft.com/office/officeart/2005/8/layout/lProcess2"/>
    <dgm:cxn modelId="{FC74D836-7867-4119-9C37-204344065E3D}" type="presParOf" srcId="{CA0F7ED5-F5D1-4EA2-A626-EEB54D46CEA1}" destId="{7CC0648F-C5B5-4A5F-A871-9340D62A0368}" srcOrd="2" destOrd="0" presId="urn:microsoft.com/office/officeart/2005/8/layout/lProcess2"/>
    <dgm:cxn modelId="{6B04DA38-FD76-4CD0-933E-E355F526E964}" type="presParOf" srcId="{7CC0648F-C5B5-4A5F-A871-9340D62A0368}" destId="{3B4775A9-F849-4363-A5B5-4A0F3E72DAD0}" srcOrd="0" destOrd="0" presId="urn:microsoft.com/office/officeart/2005/8/layout/lProcess2"/>
    <dgm:cxn modelId="{AFE4719A-38D2-41AA-A167-9C643FB02581}" type="presParOf" srcId="{3B4775A9-F849-4363-A5B5-4A0F3E72DAD0}" destId="{B4B7764F-B5EA-494E-BDA7-176D49D6A69F}" srcOrd="0" destOrd="0" presId="urn:microsoft.com/office/officeart/2005/8/layout/lProcess2"/>
    <dgm:cxn modelId="{3CF59822-B21E-4114-AC0C-D47A459B82CF}" type="presParOf" srcId="{3B4775A9-F849-4363-A5B5-4A0F3E72DAD0}" destId="{B9334F30-5694-4B13-A1D4-EE734D2D3C21}" srcOrd="1" destOrd="0" presId="urn:microsoft.com/office/officeart/2005/8/layout/lProcess2"/>
    <dgm:cxn modelId="{14F7EA94-0E9E-4577-977B-F895B389E0E0}" type="presParOf" srcId="{3B4775A9-F849-4363-A5B5-4A0F3E72DAD0}" destId="{B6CE5A54-42D5-42DF-93E0-6F27371EDE80}" srcOrd="2" destOrd="0" presId="urn:microsoft.com/office/officeart/2005/8/layout/lProcess2"/>
    <dgm:cxn modelId="{F640FCA3-66A4-4A78-AF89-9DE898FEA5A3}" type="presParOf" srcId="{3B4775A9-F849-4363-A5B5-4A0F3E72DAD0}" destId="{F4C7DCE2-8D51-44EE-B6F4-86DA6D66349D}" srcOrd="3" destOrd="0" presId="urn:microsoft.com/office/officeart/2005/8/layout/lProcess2"/>
    <dgm:cxn modelId="{F3B02D38-5967-478C-A831-B9BEF58382DE}" type="presParOf" srcId="{3B4775A9-F849-4363-A5B5-4A0F3E72DAD0}" destId="{E99B7AA1-69BB-4C22-942D-E4D8DB8FC608}" srcOrd="4" destOrd="0" presId="urn:microsoft.com/office/officeart/2005/8/layout/lProcess2"/>
    <dgm:cxn modelId="{EF145877-24CC-4C3C-B1BE-6C2089744118}" type="presParOf" srcId="{3B4775A9-F849-4363-A5B5-4A0F3E72DAD0}" destId="{585056F6-80AA-49E9-BF14-96AB9CED76B0}" srcOrd="5" destOrd="0" presId="urn:microsoft.com/office/officeart/2005/8/layout/lProcess2"/>
    <dgm:cxn modelId="{5F2F1981-AA18-4970-AFC4-EF4AF2EE4F41}" type="presParOf" srcId="{3B4775A9-F849-4363-A5B5-4A0F3E72DAD0}" destId="{3233DE00-D921-4E60-A2EC-6FB85E90CE16}" srcOrd="6" destOrd="0" presId="urn:microsoft.com/office/officeart/2005/8/layout/lProcess2"/>
    <dgm:cxn modelId="{16648638-2F34-4C0C-A4E3-3A28278229EA}" type="presParOf" srcId="{C0EEEB73-B52C-4667-BB17-DBF9BF321011}" destId="{9F0DF794-27A0-4CA6-9087-DF778DF4BF38}" srcOrd="1" destOrd="0" presId="urn:microsoft.com/office/officeart/2005/8/layout/lProcess2"/>
    <dgm:cxn modelId="{39E85C26-4636-48A4-AFF3-E46EBFE54615}" type="presParOf" srcId="{C0EEEB73-B52C-4667-BB17-DBF9BF321011}" destId="{6B6DD75E-7333-4E20-BBF9-EEC6B6D962D1}" srcOrd="2" destOrd="0" presId="urn:microsoft.com/office/officeart/2005/8/layout/lProcess2"/>
    <dgm:cxn modelId="{88578220-2922-4C3D-8006-D8437F9D8BF9}" type="presParOf" srcId="{6B6DD75E-7333-4E20-BBF9-EEC6B6D962D1}" destId="{E2B1079D-679B-44B7-B96A-2430A4B5693A}" srcOrd="0" destOrd="0" presId="urn:microsoft.com/office/officeart/2005/8/layout/lProcess2"/>
    <dgm:cxn modelId="{AAD94AEB-2338-455F-A5B1-D963170E8C68}" type="presParOf" srcId="{6B6DD75E-7333-4E20-BBF9-EEC6B6D962D1}" destId="{00AE4887-23F7-4401-BD06-76034F8B917C}" srcOrd="1" destOrd="0" presId="urn:microsoft.com/office/officeart/2005/8/layout/lProcess2"/>
    <dgm:cxn modelId="{9A1F47CF-15E7-499B-839B-BE3127C7D96E}" type="presParOf" srcId="{6B6DD75E-7333-4E20-BBF9-EEC6B6D962D1}" destId="{7FBE07DA-2009-4015-A969-3D9691E7D5EC}" srcOrd="2" destOrd="0" presId="urn:microsoft.com/office/officeart/2005/8/layout/lProcess2"/>
    <dgm:cxn modelId="{4D59D41B-C1FB-4D1F-A304-4A63D696C633}" type="presParOf" srcId="{7FBE07DA-2009-4015-A969-3D9691E7D5EC}" destId="{23999A74-B981-4479-A72F-C870ADEA2A66}" srcOrd="0" destOrd="0" presId="urn:microsoft.com/office/officeart/2005/8/layout/lProcess2"/>
    <dgm:cxn modelId="{1FB7CE21-27E6-4E1D-BFC7-34E826BECF08}" type="presParOf" srcId="{23999A74-B981-4479-A72F-C870ADEA2A66}" destId="{92A32FF9-3180-4BB9-AFE1-0676DF004D5D}" srcOrd="0" destOrd="0" presId="urn:microsoft.com/office/officeart/2005/8/layout/lProcess2"/>
    <dgm:cxn modelId="{6B03771D-685C-43B4-B8B3-9D0E12A90F94}" type="presParOf" srcId="{C0EEEB73-B52C-4667-BB17-DBF9BF321011}" destId="{A927E291-1D4E-47D3-8084-4D8C99F463B6}" srcOrd="3" destOrd="0" presId="urn:microsoft.com/office/officeart/2005/8/layout/lProcess2"/>
    <dgm:cxn modelId="{7CB458BD-C365-4670-96E9-C98A9D0D39AE}" type="presParOf" srcId="{C0EEEB73-B52C-4667-BB17-DBF9BF321011}" destId="{C562D5E2-9667-4F8E-A06A-E3AE8DE389AB}" srcOrd="4" destOrd="0" presId="urn:microsoft.com/office/officeart/2005/8/layout/lProcess2"/>
    <dgm:cxn modelId="{23CAFA55-9713-423D-931C-F5693987131E}" type="presParOf" srcId="{C562D5E2-9667-4F8E-A06A-E3AE8DE389AB}" destId="{EC8B65E1-EAD7-4F68-BB81-EC3DFC6F520F}" srcOrd="0" destOrd="0" presId="urn:microsoft.com/office/officeart/2005/8/layout/lProcess2"/>
    <dgm:cxn modelId="{BA596308-7C5A-49FF-8A28-3A7230B09ABC}" type="presParOf" srcId="{C562D5E2-9667-4F8E-A06A-E3AE8DE389AB}" destId="{2BE58E1E-91C7-4336-8A6E-63C96254A984}" srcOrd="1" destOrd="0" presId="urn:microsoft.com/office/officeart/2005/8/layout/lProcess2"/>
    <dgm:cxn modelId="{2AADECCC-B1F0-45DC-B069-ECE670581DEB}" type="presParOf" srcId="{C562D5E2-9667-4F8E-A06A-E3AE8DE389AB}" destId="{850B6C4A-17F2-46F1-9DA5-4664B77D8EB3}" srcOrd="2" destOrd="0" presId="urn:microsoft.com/office/officeart/2005/8/layout/lProcess2"/>
    <dgm:cxn modelId="{82DCE310-0EEA-4441-B62E-6A54006DB31C}" type="presParOf" srcId="{850B6C4A-17F2-46F1-9DA5-4664B77D8EB3}" destId="{55B7EF7F-4C0E-4E57-95EE-95F703666119}" srcOrd="0" destOrd="0" presId="urn:microsoft.com/office/officeart/2005/8/layout/lProcess2"/>
    <dgm:cxn modelId="{CFE185C8-B2D5-4B49-9B25-03C51CDD07F8}" type="presParOf" srcId="{55B7EF7F-4C0E-4E57-95EE-95F703666119}" destId="{E2450EC7-3345-42D9-A224-FF9ED6980F90}" srcOrd="0" destOrd="0" presId="urn:microsoft.com/office/officeart/2005/8/layout/lProcess2"/>
    <dgm:cxn modelId="{2AC6513A-55AC-402C-994D-5D129F73D091}" type="presParOf" srcId="{55B7EF7F-4C0E-4E57-95EE-95F703666119}" destId="{2A367C02-FE02-4925-985D-DD25F853CCFA}" srcOrd="1" destOrd="0" presId="urn:microsoft.com/office/officeart/2005/8/layout/lProcess2"/>
    <dgm:cxn modelId="{AA4EC1EB-153D-4F7A-9971-32252CAC546C}" type="presParOf" srcId="{55B7EF7F-4C0E-4E57-95EE-95F703666119}" destId="{055F3933-BB7D-4ED6-9CFA-4990362C7A00}" srcOrd="2" destOrd="0" presId="urn:microsoft.com/office/officeart/2005/8/layout/lProcess2"/>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75EF07C6-7A27-4551-B555-2CC3DB09909F}" type="doc">
      <dgm:prSet loTypeId="urn:microsoft.com/office/officeart/2005/8/layout/list1" loCatId="list" qsTypeId="urn:microsoft.com/office/officeart/2005/8/quickstyle/simple1" qsCatId="simple" csTypeId="urn:microsoft.com/office/officeart/2005/8/colors/colorful1" csCatId="colorful" phldr="1"/>
      <dgm:spPr/>
      <dgm:t>
        <a:bodyPr/>
        <a:lstStyle/>
        <a:p>
          <a:endParaRPr lang="en-US"/>
        </a:p>
      </dgm:t>
    </dgm:pt>
    <dgm:pt modelId="{B8034FA8-1633-4EAB-98E4-1BF574E988A6}">
      <dgm:prSet phldrT="[Text]" custT="1"/>
      <dgm:spPr>
        <a:xfrm>
          <a:off x="2984" y="0"/>
          <a:ext cx="2870689" cy="3429000"/>
        </a:xfrm>
      </dgm:spPr>
      <dgm:t>
        <a:bodyPr/>
        <a:lstStyle/>
        <a:p>
          <a:pPr algn="ctr">
            <a:buFont typeface="+mj-lt"/>
            <a:buNone/>
          </a:pPr>
          <a:endParaRPr lang="mn-MN" sz="1050">
            <a:solidFill>
              <a:sysClr val="windowText" lastClr="000000"/>
            </a:solidFill>
            <a:latin typeface="Times New Roman" panose="02020603050405020304" pitchFamily="18" charset="0"/>
            <a:cs typeface="Times New Roman" panose="02020603050405020304" pitchFamily="18" charset="0"/>
          </a:endParaRPr>
        </a:p>
        <a:p>
          <a:pPr algn="ctr">
            <a:buFont typeface="+mj-lt"/>
            <a:buNone/>
          </a:pPr>
          <a:r>
            <a:rPr lang="mn-MN" sz="1000">
              <a:solidFill>
                <a:sysClr val="windowText" lastClr="000000"/>
              </a:solidFill>
              <a:latin typeface="Times New Roman" panose="02020603050405020304" pitchFamily="18" charset="0"/>
              <a:cs typeface="Times New Roman" panose="02020603050405020304" pitchFamily="18" charset="0"/>
            </a:rPr>
            <a:t>Зорилт 5.2</a:t>
          </a:r>
          <a:r>
            <a:rPr lang="en-US" sz="1000">
              <a:solidFill>
                <a:sysClr val="windowText" lastClr="000000"/>
              </a:solidFill>
              <a:latin typeface="Times New Roman" panose="02020603050405020304" pitchFamily="18" charset="0"/>
              <a:cs typeface="Times New Roman" panose="02020603050405020304" pitchFamily="18" charset="0"/>
            </a:rPr>
            <a:t>. Авлигатай тэмцэх эрх зүйн зохицуулалтад иж бүрэн шинжилгээ хийж, хууль тогтоомжийг боловсронгуй болгох замаар авлигатай тэмцэх үндэсний Хөтөлбөрийн зорилго, зорилтод бүрэн хүрэх эрх зүйн орчныг бүрдүүлнэ.</a:t>
          </a:r>
          <a:br>
            <a:rPr lang="en-US" sz="1000">
              <a:solidFill>
                <a:sysClr val="windowText" lastClr="000000"/>
              </a:solidFill>
              <a:latin typeface="Times New Roman" panose="02020603050405020304" pitchFamily="18" charset="0"/>
              <a:ea typeface="+mn-ea"/>
              <a:cs typeface="Times New Roman" panose="02020603050405020304" pitchFamily="18" charset="0"/>
            </a:rPr>
          </a:br>
          <a:endParaRPr lang="en-US" sz="1000">
            <a:solidFill>
              <a:sysClr val="windowText" lastClr="000000"/>
            </a:solidFill>
            <a:latin typeface="Times New Roman" panose="02020603050405020304" pitchFamily="18" charset="0"/>
            <a:ea typeface="+mn-ea"/>
            <a:cs typeface="Times New Roman" panose="02020603050405020304" pitchFamily="18" charset="0"/>
          </a:endParaRPr>
        </a:p>
      </dgm:t>
    </dgm:pt>
    <dgm:pt modelId="{0E45785E-40FF-4549-8DD2-D814EA6ED777}" type="parTrans" cxnId="{42AB733E-E495-442B-8AC0-A2CCDE0F961B}">
      <dgm:prSet/>
      <dgm:spPr/>
      <dgm:t>
        <a:bodyPr/>
        <a:lstStyle/>
        <a:p>
          <a:endParaRPr lang="en-US"/>
        </a:p>
      </dgm:t>
    </dgm:pt>
    <dgm:pt modelId="{5E252E8A-7A4A-4099-AC64-D88195A79958}" type="sibTrans" cxnId="{42AB733E-E495-442B-8AC0-A2CCDE0F961B}">
      <dgm:prSet/>
      <dgm:spPr/>
      <dgm:t>
        <a:bodyPr/>
        <a:lstStyle/>
        <a:p>
          <a:endParaRPr lang="en-US"/>
        </a:p>
      </dgm:t>
    </dgm:pt>
    <dgm:pt modelId="{0BFB5DEA-0E42-4521-8DC5-13F73242A90D}">
      <dgm:prSet phldrT="[Text]" custT="1"/>
      <dgm:spPr>
        <a:xfrm>
          <a:off x="290053" y="1029704"/>
          <a:ext cx="2296551" cy="1033890"/>
        </a:xfrm>
      </dgm:spPr>
      <dgm:t>
        <a:bodyPr/>
        <a:lstStyle/>
        <a:p>
          <a:pPr algn="just">
            <a:buFont typeface="+mj-lt"/>
            <a:buNone/>
          </a:pPr>
          <a:r>
            <a:rPr lang="mn-MN" sz="900">
              <a:solidFill>
                <a:sysClr val="windowText" lastClr="000000"/>
              </a:solidFill>
              <a:latin typeface="Times New Roman" panose="02020603050405020304" pitchFamily="18" charset="0"/>
              <a:cs typeface="Times New Roman" panose="02020603050405020304" pitchFamily="18" charset="0"/>
            </a:rPr>
            <a:t>5.2.1. </a:t>
          </a:r>
          <a:r>
            <a:rPr lang="en-US" sz="900">
              <a:solidFill>
                <a:sysClr val="windowText" lastClr="000000"/>
              </a:solidFill>
              <a:latin typeface="Times New Roman" panose="02020603050405020304" pitchFamily="18" charset="0"/>
              <a:cs typeface="Times New Roman" panose="02020603050405020304" pitchFamily="18" charset="0"/>
            </a:rPr>
            <a:t>Авлигын эсрэг хуулийн үр нөлөөнд иж бүрэн шинжилгээ хийж, авлигын эсрэг үйл ажиллагааг шинэ шатанд </a:t>
          </a:r>
          <a:r>
            <a:rPr lang="mn-MN" sz="900">
              <a:solidFill>
                <a:sysClr val="windowText" lastClr="000000"/>
              </a:solidFill>
              <a:latin typeface="Times New Roman" panose="02020603050405020304" pitchFamily="18" charset="0"/>
              <a:cs typeface="Times New Roman" panose="02020603050405020304" pitchFamily="18" charset="0"/>
            </a:rPr>
            <a:t>хүргэнэ.</a:t>
          </a:r>
          <a:endParaRPr lang="en-US" sz="900">
            <a:solidFill>
              <a:sysClr val="windowText" lastClr="000000"/>
            </a:solidFill>
            <a:latin typeface="Times New Roman" panose="02020603050405020304" pitchFamily="18" charset="0"/>
            <a:ea typeface="+mn-ea"/>
            <a:cs typeface="Times New Roman" panose="02020603050405020304" pitchFamily="18" charset="0"/>
          </a:endParaRPr>
        </a:p>
      </dgm:t>
    </dgm:pt>
    <dgm:pt modelId="{D2769E79-5E39-4D1E-81A4-B83A28A563B4}" type="parTrans" cxnId="{1173F12E-D52B-467F-9301-C4D57C9F3D61}">
      <dgm:prSet/>
      <dgm:spPr/>
      <dgm:t>
        <a:bodyPr/>
        <a:lstStyle/>
        <a:p>
          <a:endParaRPr lang="en-US"/>
        </a:p>
      </dgm:t>
    </dgm:pt>
    <dgm:pt modelId="{8F036761-1A32-4CFF-A3C9-25CC5E2F08D4}" type="sibTrans" cxnId="{1173F12E-D52B-467F-9301-C4D57C9F3D61}">
      <dgm:prSet/>
      <dgm:spPr/>
      <dgm:t>
        <a:bodyPr/>
        <a:lstStyle/>
        <a:p>
          <a:endParaRPr lang="en-US"/>
        </a:p>
      </dgm:t>
    </dgm:pt>
    <dgm:pt modelId="{12A4E0D1-1560-4CCC-8BD6-5AB89684AA25}">
      <dgm:prSet phldrT="[Text]" custT="1"/>
      <dgm:spPr>
        <a:xfrm>
          <a:off x="290053" y="2222655"/>
          <a:ext cx="2296551" cy="1033890"/>
        </a:xfrm>
      </dgm:spPr>
      <dgm:t>
        <a:bodyPr/>
        <a:lstStyle/>
        <a:p>
          <a:pPr algn="just">
            <a:buFont typeface="+mj-lt"/>
            <a:buNone/>
          </a:pPr>
          <a:r>
            <a:rPr lang="mn-MN" sz="900">
              <a:solidFill>
                <a:sysClr val="windowText" lastClr="000000"/>
              </a:solidFill>
              <a:latin typeface="Times New Roman" panose="02020603050405020304" pitchFamily="18" charset="0"/>
              <a:cs typeface="Times New Roman" panose="02020603050405020304" pitchFamily="18" charset="0"/>
            </a:rPr>
            <a:t>5.2.2. </a:t>
          </a:r>
          <a:r>
            <a:rPr lang="en-US" sz="900">
              <a:solidFill>
                <a:sysClr val="windowText" lastClr="000000"/>
              </a:solidFill>
              <a:latin typeface="Times New Roman" panose="02020603050405020304" pitchFamily="18" charset="0"/>
              <a:cs typeface="Times New Roman" panose="02020603050405020304" pitchFamily="18" charset="0"/>
            </a:rPr>
            <a:t>Нийтийн албанд нийтийн болон хувийн ашиг сонирхлыг зохицуулах, ашиг сонирхлын зөрчлөөс урьдчилан сэргийлэх хуулийн үр нөлөөнд иж бүрэн шинжилгээ хийж, ашиг сонирхлын зөрчлийг зохицуулах, зөрчлөөс урьдчилан сэргийлэх эрх зүйн орчинг боловсронгуй болгоно.</a:t>
          </a:r>
          <a:endParaRPr lang="en-US" sz="900">
            <a:solidFill>
              <a:sysClr val="windowText" lastClr="000000"/>
            </a:solidFill>
            <a:latin typeface="Times New Roman" panose="02020603050405020304" pitchFamily="18" charset="0"/>
            <a:ea typeface="+mn-ea"/>
            <a:cs typeface="Times New Roman" panose="02020603050405020304" pitchFamily="18" charset="0"/>
          </a:endParaRPr>
        </a:p>
      </dgm:t>
    </dgm:pt>
    <dgm:pt modelId="{D7423A96-1609-4D93-9BF2-B047E7CAAD59}" type="parTrans" cxnId="{9DEB4B16-E7AF-429C-BC1C-7E0319373E76}">
      <dgm:prSet/>
      <dgm:spPr/>
      <dgm:t>
        <a:bodyPr/>
        <a:lstStyle/>
        <a:p>
          <a:endParaRPr lang="en-US"/>
        </a:p>
      </dgm:t>
    </dgm:pt>
    <dgm:pt modelId="{CB330871-D1A9-4D98-B55F-8D4FA7A97D3A}" type="sibTrans" cxnId="{9DEB4B16-E7AF-429C-BC1C-7E0319373E76}">
      <dgm:prSet/>
      <dgm:spPr/>
      <dgm:t>
        <a:bodyPr/>
        <a:lstStyle/>
        <a:p>
          <a:endParaRPr lang="en-US"/>
        </a:p>
      </dgm:t>
    </dgm:pt>
    <dgm:pt modelId="{AD66661E-0665-4D9F-A244-3ACBBEC93632}">
      <dgm:prSet phldrT="[Text]" custT="1"/>
      <dgm:spPr>
        <a:xfrm>
          <a:off x="3088975" y="0"/>
          <a:ext cx="2870689" cy="3429000"/>
        </a:xfrm>
      </dgm:spPr>
      <dgm:t>
        <a:bodyPr/>
        <a:lstStyle/>
        <a:p>
          <a:pPr algn="ctr">
            <a:buFont typeface="+mj-lt"/>
            <a:buNone/>
          </a:pPr>
          <a:r>
            <a:rPr lang="mn-MN" sz="1050">
              <a:solidFill>
                <a:sysClr val="windowText" lastClr="000000"/>
              </a:solidFill>
              <a:latin typeface="Times New Roman" panose="02020603050405020304" pitchFamily="18" charset="0"/>
              <a:cs typeface="Times New Roman" panose="02020603050405020304" pitchFamily="18" charset="0"/>
            </a:rPr>
            <a:t>Зорилт 5.</a:t>
          </a:r>
          <a:r>
            <a:rPr lang="en-US" sz="1050">
              <a:solidFill>
                <a:sysClr val="windowText" lastClr="000000"/>
              </a:solidFill>
              <a:latin typeface="Times New Roman" panose="02020603050405020304" pitchFamily="18" charset="0"/>
              <a:cs typeface="Times New Roman" panose="02020603050405020304" pitchFamily="18" charset="0"/>
            </a:rPr>
            <a:t>3. Шүүхийн бие даасан, шүүгчийн хараат бус, хариуцлагатай байдлыг бэхжүүлэх замаар иргэдийн итгэл хүлээсэн, шударга шүүхийн тогтолцоо</a:t>
          </a:r>
          <a:r>
            <a:rPr lang="mn-MN" sz="1050">
              <a:solidFill>
                <a:sysClr val="windowText" lastClr="000000"/>
              </a:solidFill>
              <a:latin typeface="Times New Roman" panose="02020603050405020304" pitchFamily="18" charset="0"/>
              <a:cs typeface="Times New Roman" panose="02020603050405020304" pitchFamily="18" charset="0"/>
            </a:rPr>
            <a:t>г</a:t>
          </a:r>
          <a:r>
            <a:rPr lang="en-US" sz="1050">
              <a:solidFill>
                <a:sysClr val="windowText" lastClr="000000"/>
              </a:solidFill>
              <a:latin typeface="Times New Roman" panose="02020603050405020304" pitchFamily="18" charset="0"/>
              <a:cs typeface="Times New Roman" panose="02020603050405020304" pitchFamily="18" charset="0"/>
            </a:rPr>
            <a:t> бүрдүүлнэ</a:t>
          </a:r>
          <a:endParaRPr lang="en-US" sz="1050">
            <a:solidFill>
              <a:sysClr val="windowText" lastClr="000000"/>
            </a:solidFill>
            <a:latin typeface="Times New Roman" panose="02020603050405020304" pitchFamily="18" charset="0"/>
            <a:ea typeface="+mn-ea"/>
            <a:cs typeface="Times New Roman" panose="02020603050405020304" pitchFamily="18" charset="0"/>
          </a:endParaRPr>
        </a:p>
      </dgm:t>
    </dgm:pt>
    <dgm:pt modelId="{7D4585AF-E57A-4953-9488-7EF33CDDC07F}" type="parTrans" cxnId="{E1281FEF-BD97-43F1-AED6-DAC6F43DECB8}">
      <dgm:prSet/>
      <dgm:spPr/>
      <dgm:t>
        <a:bodyPr/>
        <a:lstStyle/>
        <a:p>
          <a:endParaRPr lang="en-US"/>
        </a:p>
      </dgm:t>
    </dgm:pt>
    <dgm:pt modelId="{BD416F7F-F38F-4DF9-BBEA-ADAF108089A6}" type="sibTrans" cxnId="{E1281FEF-BD97-43F1-AED6-DAC6F43DECB8}">
      <dgm:prSet/>
      <dgm:spPr/>
      <dgm:t>
        <a:bodyPr/>
        <a:lstStyle/>
        <a:p>
          <a:endParaRPr lang="en-US"/>
        </a:p>
      </dgm:t>
    </dgm:pt>
    <dgm:pt modelId="{EB03496B-026B-4BDC-AEB1-9E9420D2736B}">
      <dgm:prSet custT="1"/>
      <dgm:spPr>
        <a:xfrm>
          <a:off x="3376044" y="1028700"/>
          <a:ext cx="2296551" cy="2228850"/>
        </a:xfrm>
      </dgm:spPr>
      <dgm:t>
        <a:bodyPr/>
        <a:lstStyle/>
        <a:p>
          <a:pPr algn="just">
            <a:buFont typeface="+mj-lt"/>
            <a:buNone/>
          </a:pPr>
          <a:r>
            <a:rPr lang="mn-MN" sz="1050">
              <a:solidFill>
                <a:sysClr val="windowText" lastClr="000000"/>
              </a:solidFill>
              <a:latin typeface="Times New Roman" panose="02020603050405020304" pitchFamily="18" charset="0"/>
              <a:cs typeface="Times New Roman" panose="02020603050405020304" pitchFamily="18" charset="0"/>
            </a:rPr>
            <a:t>5.3.1. </a:t>
          </a:r>
          <a:r>
            <a:rPr lang="en-US" sz="1050">
              <a:solidFill>
                <a:sysClr val="windowText" lastClr="000000"/>
              </a:solidFill>
              <a:latin typeface="Times New Roman" panose="02020603050405020304" pitchFamily="18" charset="0"/>
              <a:cs typeface="Times New Roman" panose="02020603050405020304" pitchFamily="18" charset="0"/>
            </a:rPr>
            <a:t>Шүүхийн бие даасан, шүүгчийн хараат бус, хариуцлагатай байдлыг хангахтай холбоотой эрх зүйн орчинд иж бүрэн дүн шинжилгээ хийж, эрх зүйн орчныг боловсронгуй болгоно</a:t>
          </a:r>
          <a:endParaRPr lang="en-US" sz="1050">
            <a:solidFill>
              <a:sysClr val="windowText" lastClr="000000"/>
            </a:solidFill>
            <a:latin typeface="Times New Roman" panose="02020603050405020304" pitchFamily="18" charset="0"/>
            <a:ea typeface="+mn-ea"/>
            <a:cs typeface="Times New Roman" panose="02020603050405020304" pitchFamily="18" charset="0"/>
          </a:endParaRPr>
        </a:p>
      </dgm:t>
    </dgm:pt>
    <dgm:pt modelId="{127F37B8-9A60-45D7-A885-F9DD1E5C4A30}" type="parTrans" cxnId="{6682C7CD-F119-4260-B965-9EF7D7EDE6E3}">
      <dgm:prSet/>
      <dgm:spPr/>
      <dgm:t>
        <a:bodyPr/>
        <a:lstStyle/>
        <a:p>
          <a:endParaRPr lang="en-US"/>
        </a:p>
      </dgm:t>
    </dgm:pt>
    <dgm:pt modelId="{B865E869-4444-4C55-840A-BAAB8B0D6EE2}" type="sibTrans" cxnId="{6682C7CD-F119-4260-B965-9EF7D7EDE6E3}">
      <dgm:prSet/>
      <dgm:spPr/>
      <dgm:t>
        <a:bodyPr/>
        <a:lstStyle/>
        <a:p>
          <a:endParaRPr lang="en-US"/>
        </a:p>
      </dgm:t>
    </dgm:pt>
    <dgm:pt modelId="{7C8E36DE-3DF6-493F-A66F-45FCD28DB90B}">
      <dgm:prSet custT="1"/>
      <dgm:spPr>
        <a:xfrm>
          <a:off x="3376044" y="1028700"/>
          <a:ext cx="2296551" cy="2228850"/>
        </a:xfrm>
      </dgm:spPr>
      <dgm:t>
        <a:bodyPr/>
        <a:lstStyle/>
        <a:p>
          <a:pPr algn="just"/>
          <a:r>
            <a:rPr lang="mn-MN" sz="1050">
              <a:solidFill>
                <a:sysClr val="windowText" lastClr="000000"/>
              </a:solidFill>
              <a:latin typeface="Times New Roman" panose="02020603050405020304" pitchFamily="18" charset="0"/>
              <a:cs typeface="Times New Roman" panose="02020603050405020304" pitchFamily="18" charset="0"/>
            </a:rPr>
            <a:t>Зорилт 5.</a:t>
          </a:r>
          <a:r>
            <a:rPr lang="en-US" sz="1050">
              <a:solidFill>
                <a:sysClr val="windowText" lastClr="000000"/>
              </a:solidFill>
              <a:latin typeface="Times New Roman" panose="02020603050405020304" pitchFamily="18" charset="0"/>
              <a:cs typeface="Times New Roman" panose="02020603050405020304" pitchFamily="18" charset="0"/>
            </a:rPr>
            <a:t>5. Авлигын эрсдэлийг тодорхойлж хариу арга хэмжээ авах тогтолцоог бүрдүүлнэ</a:t>
          </a:r>
          <a:endParaRPr lang="en-US" sz="1050">
            <a:solidFill>
              <a:sysClr val="windowText" lastClr="000000"/>
            </a:solidFill>
            <a:latin typeface="Times New Roman" panose="02020603050405020304" pitchFamily="18" charset="0"/>
            <a:ea typeface="+mn-ea"/>
            <a:cs typeface="Times New Roman" panose="02020603050405020304" pitchFamily="18" charset="0"/>
          </a:endParaRPr>
        </a:p>
      </dgm:t>
    </dgm:pt>
    <dgm:pt modelId="{0E477D98-3230-4DFE-8473-267940ED9B46}" type="parTrans" cxnId="{46998AF2-A9B9-4911-89FC-6528879B175D}">
      <dgm:prSet/>
      <dgm:spPr/>
      <dgm:t>
        <a:bodyPr/>
        <a:lstStyle/>
        <a:p>
          <a:endParaRPr lang="en-US"/>
        </a:p>
      </dgm:t>
    </dgm:pt>
    <dgm:pt modelId="{44F5FC3B-BE23-4FBD-8D75-135FD03F92E0}" type="sibTrans" cxnId="{46998AF2-A9B9-4911-89FC-6528879B175D}">
      <dgm:prSet/>
      <dgm:spPr/>
      <dgm:t>
        <a:bodyPr/>
        <a:lstStyle/>
        <a:p>
          <a:endParaRPr lang="en-US"/>
        </a:p>
      </dgm:t>
    </dgm:pt>
    <dgm:pt modelId="{FE6B015F-B622-454A-A4B3-CAD900849DF4}">
      <dgm:prSet custT="1"/>
      <dgm:spPr>
        <a:xfrm>
          <a:off x="3376044" y="1028700"/>
          <a:ext cx="2296551" cy="2228850"/>
        </a:xfrm>
      </dgm:spPr>
      <dgm:t>
        <a:bodyPr/>
        <a:lstStyle/>
        <a:p>
          <a:pPr algn="just"/>
          <a:r>
            <a:rPr lang="mn-MN" sz="1050">
              <a:solidFill>
                <a:sysClr val="windowText" lastClr="000000"/>
              </a:solidFill>
              <a:latin typeface="Times New Roman" panose="02020603050405020304" pitchFamily="18" charset="0"/>
              <a:cs typeface="Times New Roman" panose="02020603050405020304" pitchFamily="18" charset="0"/>
            </a:rPr>
            <a:t>5.5.2. </a:t>
          </a:r>
          <a:r>
            <a:rPr lang="en-US" sz="1050">
              <a:solidFill>
                <a:sysClr val="windowText" lastClr="000000"/>
              </a:solidFill>
              <a:latin typeface="Times New Roman" panose="02020603050405020304" pitchFamily="18" charset="0"/>
              <a:cs typeface="Times New Roman" panose="02020603050405020304" pitchFamily="18" charset="0"/>
            </a:rPr>
            <a:t>Авлигын эрсдэлийн үнэлгээний зөвлөмжийн хэрэгжилтэд хяналт шинжилгээ хийж, үр дүнг олон нийтэд мэдээлнэ.</a:t>
          </a:r>
          <a:endParaRPr lang="en-US" sz="1050">
            <a:solidFill>
              <a:sysClr val="windowText" lastClr="000000"/>
            </a:solidFill>
            <a:latin typeface="Times New Roman" panose="02020603050405020304" pitchFamily="18" charset="0"/>
            <a:ea typeface="+mn-ea"/>
            <a:cs typeface="Times New Roman" panose="02020603050405020304" pitchFamily="18" charset="0"/>
          </a:endParaRPr>
        </a:p>
      </dgm:t>
    </dgm:pt>
    <dgm:pt modelId="{AA5F341A-13BD-4A30-B2C6-A5C0988551EB}" type="parTrans" cxnId="{5B57F3B9-18C4-4714-B8D8-F7553CC05636}">
      <dgm:prSet/>
      <dgm:spPr/>
      <dgm:t>
        <a:bodyPr/>
        <a:lstStyle/>
        <a:p>
          <a:endParaRPr lang="en-US"/>
        </a:p>
      </dgm:t>
    </dgm:pt>
    <dgm:pt modelId="{BDF90653-C142-4E60-9BCD-6A3B9B7B1766}" type="sibTrans" cxnId="{5B57F3B9-18C4-4714-B8D8-F7553CC05636}">
      <dgm:prSet/>
      <dgm:spPr/>
      <dgm:t>
        <a:bodyPr/>
        <a:lstStyle/>
        <a:p>
          <a:endParaRPr lang="en-US"/>
        </a:p>
      </dgm:t>
    </dgm:pt>
    <dgm:pt modelId="{2152D0A6-387E-4CE8-AC9C-6B8FAA6D45BF}">
      <dgm:prSet phldrT="[Text]" custT="1"/>
      <dgm:spPr>
        <a:xfrm>
          <a:off x="290053" y="2222655"/>
          <a:ext cx="2296551" cy="1033890"/>
        </a:xfrm>
      </dgm:spPr>
      <dgm:t>
        <a:bodyPr/>
        <a:lstStyle/>
        <a:p>
          <a:pPr algn="just">
            <a:buFont typeface="+mj-lt"/>
            <a:buNone/>
          </a:pPr>
          <a:r>
            <a:rPr lang="mn-MN" sz="900">
              <a:solidFill>
                <a:sysClr val="windowText" lastClr="000000"/>
              </a:solidFill>
              <a:latin typeface="Times New Roman" panose="02020603050405020304" pitchFamily="18" charset="0"/>
              <a:cs typeface="Times New Roman" panose="02020603050405020304" pitchFamily="18" charset="0"/>
            </a:rPr>
            <a:t>5.2.3. </a:t>
          </a:r>
          <a:r>
            <a:rPr lang="en-US" sz="900">
              <a:solidFill>
                <a:sysClr val="windowText" lastClr="000000"/>
              </a:solidFill>
              <a:latin typeface="Times New Roman" panose="02020603050405020304" pitchFamily="18" charset="0"/>
              <a:cs typeface="Times New Roman" panose="02020603050405020304" pitchFamily="18" charset="0"/>
            </a:rPr>
            <a:t>Авлига, ашиг сонирхлын зөрчил болон сахилга хариуцлага, ёс зүйн зөрчилд хяналт тавих, хариуцлага тооцох эрх зүйн зохицуулалтын үр нөлөөнд дүн шинжилгээ хийж, боловсронгуй болгоно.</a:t>
          </a:r>
          <a:endParaRPr lang="en-US" sz="900">
            <a:solidFill>
              <a:sysClr val="windowText" lastClr="000000"/>
            </a:solidFill>
            <a:latin typeface="Times New Roman" panose="02020603050405020304" pitchFamily="18" charset="0"/>
            <a:ea typeface="+mn-ea"/>
            <a:cs typeface="Times New Roman" panose="02020603050405020304" pitchFamily="18" charset="0"/>
          </a:endParaRPr>
        </a:p>
      </dgm:t>
    </dgm:pt>
    <dgm:pt modelId="{D5857BA1-A91B-40CE-B7F6-33AC4D136F61}" type="parTrans" cxnId="{1A07BD91-E992-44B1-86DA-AF78EFAD6115}">
      <dgm:prSet/>
      <dgm:spPr/>
      <dgm:t>
        <a:bodyPr/>
        <a:lstStyle/>
        <a:p>
          <a:endParaRPr lang="en-US"/>
        </a:p>
      </dgm:t>
    </dgm:pt>
    <dgm:pt modelId="{0DAEE41D-4D7E-4F99-9124-69EEBBCF83B0}" type="sibTrans" cxnId="{1A07BD91-E992-44B1-86DA-AF78EFAD6115}">
      <dgm:prSet/>
      <dgm:spPr/>
      <dgm:t>
        <a:bodyPr/>
        <a:lstStyle/>
        <a:p>
          <a:endParaRPr lang="en-US"/>
        </a:p>
      </dgm:t>
    </dgm:pt>
    <dgm:pt modelId="{70205191-7F8F-4270-8CF7-5B19276FDE8A}">
      <dgm:prSet phldrT="[Text]" custT="1"/>
      <dgm:spPr>
        <a:xfrm>
          <a:off x="290053" y="1029704"/>
          <a:ext cx="2296551" cy="1033890"/>
        </a:xfrm>
      </dgm:spPr>
      <dgm:t>
        <a:bodyPr/>
        <a:lstStyle/>
        <a:p>
          <a:pPr algn="just">
            <a:buFont typeface="+mj-lt"/>
            <a:buNone/>
          </a:pPr>
          <a:endParaRPr lang="en-US" sz="900">
            <a:solidFill>
              <a:sysClr val="windowText" lastClr="000000"/>
            </a:solidFill>
            <a:latin typeface="Times New Roman" panose="02020603050405020304" pitchFamily="18" charset="0"/>
            <a:ea typeface="+mn-ea"/>
            <a:cs typeface="Times New Roman" panose="02020603050405020304" pitchFamily="18" charset="0"/>
          </a:endParaRPr>
        </a:p>
      </dgm:t>
    </dgm:pt>
    <dgm:pt modelId="{E06F2AB2-1834-43F3-84B4-FDEF30806B34}" type="parTrans" cxnId="{48DADC2F-11DF-4945-B595-C0563C4B82B2}">
      <dgm:prSet/>
      <dgm:spPr/>
      <dgm:t>
        <a:bodyPr/>
        <a:lstStyle/>
        <a:p>
          <a:endParaRPr lang="en-US"/>
        </a:p>
      </dgm:t>
    </dgm:pt>
    <dgm:pt modelId="{12EF686B-1594-4FC8-9498-DBFA0651E345}" type="sibTrans" cxnId="{48DADC2F-11DF-4945-B595-C0563C4B82B2}">
      <dgm:prSet/>
      <dgm:spPr/>
      <dgm:t>
        <a:bodyPr/>
        <a:lstStyle/>
        <a:p>
          <a:endParaRPr lang="en-US"/>
        </a:p>
      </dgm:t>
    </dgm:pt>
    <dgm:pt modelId="{6C15BCCF-39C1-4E6F-A9B0-561D0B2C6D99}" type="pres">
      <dgm:prSet presAssocID="{75EF07C6-7A27-4551-B555-2CC3DB09909F}" presName="linear" presStyleCnt="0">
        <dgm:presLayoutVars>
          <dgm:dir/>
          <dgm:animLvl val="lvl"/>
          <dgm:resizeHandles val="exact"/>
        </dgm:presLayoutVars>
      </dgm:prSet>
      <dgm:spPr/>
    </dgm:pt>
    <dgm:pt modelId="{790B7FF6-4D10-4F62-A581-12B43BCBFD97}" type="pres">
      <dgm:prSet presAssocID="{B8034FA8-1633-4EAB-98E4-1BF574E988A6}" presName="parentLin" presStyleCnt="0"/>
      <dgm:spPr/>
    </dgm:pt>
    <dgm:pt modelId="{19F9077F-C882-45F6-90C0-429AFB99F246}" type="pres">
      <dgm:prSet presAssocID="{B8034FA8-1633-4EAB-98E4-1BF574E988A6}" presName="parentLeftMargin" presStyleLbl="node1" presStyleIdx="0" presStyleCnt="3"/>
      <dgm:spPr/>
    </dgm:pt>
    <dgm:pt modelId="{05DAFCA4-C684-4EF3-8B6F-BBF8EB497126}" type="pres">
      <dgm:prSet presAssocID="{B8034FA8-1633-4EAB-98E4-1BF574E988A6}" presName="parentText" presStyleLbl="node1" presStyleIdx="0" presStyleCnt="3" custScaleX="156121" custScaleY="44235" custLinFactNeighborX="-3174" custLinFactNeighborY="-19856">
        <dgm:presLayoutVars>
          <dgm:chMax val="0"/>
          <dgm:bulletEnabled val="1"/>
        </dgm:presLayoutVars>
      </dgm:prSet>
      <dgm:spPr/>
    </dgm:pt>
    <dgm:pt modelId="{2CFDA5E2-B9E9-4730-AD0B-7060D6B1A471}" type="pres">
      <dgm:prSet presAssocID="{B8034FA8-1633-4EAB-98E4-1BF574E988A6}" presName="negativeSpace" presStyleCnt="0"/>
      <dgm:spPr/>
    </dgm:pt>
    <dgm:pt modelId="{B8F51C7D-CD8B-4AAA-8B3A-06A8E9A45886}" type="pres">
      <dgm:prSet presAssocID="{B8034FA8-1633-4EAB-98E4-1BF574E988A6}" presName="childText" presStyleLbl="conFgAcc1" presStyleIdx="0" presStyleCnt="3" custScaleY="82884">
        <dgm:presLayoutVars>
          <dgm:bulletEnabled val="1"/>
        </dgm:presLayoutVars>
      </dgm:prSet>
      <dgm:spPr/>
    </dgm:pt>
    <dgm:pt modelId="{6C7D56AA-B802-49D2-98F0-26A53A133C63}" type="pres">
      <dgm:prSet presAssocID="{5E252E8A-7A4A-4099-AC64-D88195A79958}" presName="spaceBetweenRectangles" presStyleCnt="0"/>
      <dgm:spPr/>
    </dgm:pt>
    <dgm:pt modelId="{B20DBEA2-2919-4454-95E4-7F50DCFE5BF8}" type="pres">
      <dgm:prSet presAssocID="{AD66661E-0665-4D9F-A244-3ACBBEC93632}" presName="parentLin" presStyleCnt="0"/>
      <dgm:spPr/>
    </dgm:pt>
    <dgm:pt modelId="{16A22311-4E4B-4CC2-9AF2-A2BE302E12BA}" type="pres">
      <dgm:prSet presAssocID="{AD66661E-0665-4D9F-A244-3ACBBEC93632}" presName="parentLeftMargin" presStyleLbl="node1" presStyleIdx="0" presStyleCnt="3"/>
      <dgm:spPr/>
    </dgm:pt>
    <dgm:pt modelId="{26F1CB4A-CFA2-441C-947D-9485BC06D061}" type="pres">
      <dgm:prSet presAssocID="{AD66661E-0665-4D9F-A244-3ACBBEC93632}" presName="parentText" presStyleLbl="node1" presStyleIdx="1" presStyleCnt="3" custScaleX="142857" custScaleY="50442" custLinFactNeighborX="-3355" custLinFactNeighborY="-18759">
        <dgm:presLayoutVars>
          <dgm:chMax val="0"/>
          <dgm:bulletEnabled val="1"/>
        </dgm:presLayoutVars>
      </dgm:prSet>
      <dgm:spPr/>
    </dgm:pt>
    <dgm:pt modelId="{20D54E55-7318-44A1-A18A-CC372F78CC9C}" type="pres">
      <dgm:prSet presAssocID="{AD66661E-0665-4D9F-A244-3ACBBEC93632}" presName="negativeSpace" presStyleCnt="0"/>
      <dgm:spPr/>
    </dgm:pt>
    <dgm:pt modelId="{3CBA03F1-62F6-4331-8D6A-85A1F32C46B5}" type="pres">
      <dgm:prSet presAssocID="{AD66661E-0665-4D9F-A244-3ACBBEC93632}" presName="childText" presStyleLbl="conFgAcc1" presStyleIdx="1" presStyleCnt="3" custScaleY="69880">
        <dgm:presLayoutVars>
          <dgm:bulletEnabled val="1"/>
        </dgm:presLayoutVars>
      </dgm:prSet>
      <dgm:spPr/>
    </dgm:pt>
    <dgm:pt modelId="{0A4E58B7-FFF2-414A-A2B8-C63593A029E4}" type="pres">
      <dgm:prSet presAssocID="{BD416F7F-F38F-4DF9-BBEA-ADAF108089A6}" presName="spaceBetweenRectangles" presStyleCnt="0"/>
      <dgm:spPr/>
    </dgm:pt>
    <dgm:pt modelId="{EC30712C-727D-401F-BE70-DED51262D718}" type="pres">
      <dgm:prSet presAssocID="{7C8E36DE-3DF6-493F-A66F-45FCD28DB90B}" presName="parentLin" presStyleCnt="0"/>
      <dgm:spPr/>
    </dgm:pt>
    <dgm:pt modelId="{70AA696F-CD4A-430C-9772-86992286B924}" type="pres">
      <dgm:prSet presAssocID="{7C8E36DE-3DF6-493F-A66F-45FCD28DB90B}" presName="parentLeftMargin" presStyleLbl="node1" presStyleIdx="1" presStyleCnt="3"/>
      <dgm:spPr/>
    </dgm:pt>
    <dgm:pt modelId="{5D0429D6-A62A-4AA0-AD2D-77600E47CFEF}" type="pres">
      <dgm:prSet presAssocID="{7C8E36DE-3DF6-493F-A66F-45FCD28DB90B}" presName="parentText" presStyleLbl="node1" presStyleIdx="2" presStyleCnt="3" custScaleX="142857" custScaleY="50083" custLinFactNeighborX="13422" custLinFactNeighborY="-19662">
        <dgm:presLayoutVars>
          <dgm:chMax val="0"/>
          <dgm:bulletEnabled val="1"/>
        </dgm:presLayoutVars>
      </dgm:prSet>
      <dgm:spPr/>
    </dgm:pt>
    <dgm:pt modelId="{D257D3D5-39E4-4166-89DF-1FA5940D002F}" type="pres">
      <dgm:prSet presAssocID="{7C8E36DE-3DF6-493F-A66F-45FCD28DB90B}" presName="negativeSpace" presStyleCnt="0"/>
      <dgm:spPr/>
    </dgm:pt>
    <dgm:pt modelId="{24638C64-CD9F-49DF-A080-0F5750CCB908}" type="pres">
      <dgm:prSet presAssocID="{7C8E36DE-3DF6-493F-A66F-45FCD28DB90B}" presName="childText" presStyleLbl="conFgAcc1" presStyleIdx="2" presStyleCnt="3" custScaleY="68595">
        <dgm:presLayoutVars>
          <dgm:bulletEnabled val="1"/>
        </dgm:presLayoutVars>
      </dgm:prSet>
      <dgm:spPr/>
    </dgm:pt>
  </dgm:ptLst>
  <dgm:cxnLst>
    <dgm:cxn modelId="{35F59301-031C-4A05-AFEA-A5DC915F20D6}" type="presOf" srcId="{0BFB5DEA-0E42-4521-8DC5-13F73242A90D}" destId="{B8F51C7D-CD8B-4AAA-8B3A-06A8E9A45886}" srcOrd="0" destOrd="1" presId="urn:microsoft.com/office/officeart/2005/8/layout/list1"/>
    <dgm:cxn modelId="{FEAD590F-F253-48F4-8D13-8F3772F5A38E}" type="presOf" srcId="{EB03496B-026B-4BDC-AEB1-9E9420D2736B}" destId="{3CBA03F1-62F6-4331-8D6A-85A1F32C46B5}" srcOrd="0" destOrd="0" presId="urn:microsoft.com/office/officeart/2005/8/layout/list1"/>
    <dgm:cxn modelId="{9DEB4B16-E7AF-429C-BC1C-7E0319373E76}" srcId="{B8034FA8-1633-4EAB-98E4-1BF574E988A6}" destId="{12A4E0D1-1560-4CCC-8BD6-5AB89684AA25}" srcOrd="2" destOrd="0" parTransId="{D7423A96-1609-4D93-9BF2-B047E7CAAD59}" sibTransId="{CB330871-D1A9-4D98-B55F-8D4FA7A97D3A}"/>
    <dgm:cxn modelId="{41BE202A-60FB-429A-8FE4-8E4E7D666D6F}" type="presOf" srcId="{AD66661E-0665-4D9F-A244-3ACBBEC93632}" destId="{26F1CB4A-CFA2-441C-947D-9485BC06D061}" srcOrd="1" destOrd="0" presId="urn:microsoft.com/office/officeart/2005/8/layout/list1"/>
    <dgm:cxn modelId="{EBC33F2C-227C-4C38-BAEC-8FCB925A5F8F}" type="presOf" srcId="{12A4E0D1-1560-4CCC-8BD6-5AB89684AA25}" destId="{B8F51C7D-CD8B-4AAA-8B3A-06A8E9A45886}" srcOrd="0" destOrd="2" presId="urn:microsoft.com/office/officeart/2005/8/layout/list1"/>
    <dgm:cxn modelId="{1173F12E-D52B-467F-9301-C4D57C9F3D61}" srcId="{B8034FA8-1633-4EAB-98E4-1BF574E988A6}" destId="{0BFB5DEA-0E42-4521-8DC5-13F73242A90D}" srcOrd="1" destOrd="0" parTransId="{D2769E79-5E39-4D1E-81A4-B83A28A563B4}" sibTransId="{8F036761-1A32-4CFF-A3C9-25CC5E2F08D4}"/>
    <dgm:cxn modelId="{48DADC2F-11DF-4945-B595-C0563C4B82B2}" srcId="{B8034FA8-1633-4EAB-98E4-1BF574E988A6}" destId="{70205191-7F8F-4270-8CF7-5B19276FDE8A}" srcOrd="0" destOrd="0" parTransId="{E06F2AB2-1834-43F3-84B4-FDEF30806B34}" sibTransId="{12EF686B-1594-4FC8-9498-DBFA0651E345}"/>
    <dgm:cxn modelId="{42AB733E-E495-442B-8AC0-A2CCDE0F961B}" srcId="{75EF07C6-7A27-4551-B555-2CC3DB09909F}" destId="{B8034FA8-1633-4EAB-98E4-1BF574E988A6}" srcOrd="0" destOrd="0" parTransId="{0E45785E-40FF-4549-8DD2-D814EA6ED777}" sibTransId="{5E252E8A-7A4A-4099-AC64-D88195A79958}"/>
    <dgm:cxn modelId="{32F86C46-D248-4314-99A8-22802B450976}" type="presOf" srcId="{AD66661E-0665-4D9F-A244-3ACBBEC93632}" destId="{16A22311-4E4B-4CC2-9AF2-A2BE302E12BA}" srcOrd="0" destOrd="0" presId="urn:microsoft.com/office/officeart/2005/8/layout/list1"/>
    <dgm:cxn modelId="{08335C5C-5DA4-48FE-8CBC-E18FFE2DF12C}" type="presOf" srcId="{7C8E36DE-3DF6-493F-A66F-45FCD28DB90B}" destId="{5D0429D6-A62A-4AA0-AD2D-77600E47CFEF}" srcOrd="1" destOrd="0" presId="urn:microsoft.com/office/officeart/2005/8/layout/list1"/>
    <dgm:cxn modelId="{22519462-B5CA-4FE5-BAE7-775D168D7FD0}" type="presOf" srcId="{75EF07C6-7A27-4551-B555-2CC3DB09909F}" destId="{6C15BCCF-39C1-4E6F-A9B0-561D0B2C6D99}" srcOrd="0" destOrd="0" presId="urn:microsoft.com/office/officeart/2005/8/layout/list1"/>
    <dgm:cxn modelId="{B2D4B580-28E1-4107-ADC3-516A0B0293C6}" type="presOf" srcId="{B8034FA8-1633-4EAB-98E4-1BF574E988A6}" destId="{19F9077F-C882-45F6-90C0-429AFB99F246}" srcOrd="0" destOrd="0" presId="urn:microsoft.com/office/officeart/2005/8/layout/list1"/>
    <dgm:cxn modelId="{1A07BD91-E992-44B1-86DA-AF78EFAD6115}" srcId="{B8034FA8-1633-4EAB-98E4-1BF574E988A6}" destId="{2152D0A6-387E-4CE8-AC9C-6B8FAA6D45BF}" srcOrd="3" destOrd="0" parTransId="{D5857BA1-A91B-40CE-B7F6-33AC4D136F61}" sibTransId="{0DAEE41D-4D7E-4F99-9124-69EEBBCF83B0}"/>
    <dgm:cxn modelId="{B0E4F693-F34F-4247-AA4E-7E7C5590BCD1}" type="presOf" srcId="{FE6B015F-B622-454A-A4B3-CAD900849DF4}" destId="{24638C64-CD9F-49DF-A080-0F5750CCB908}" srcOrd="0" destOrd="0" presId="urn:microsoft.com/office/officeart/2005/8/layout/list1"/>
    <dgm:cxn modelId="{8BC331A2-9FC8-447C-9A84-DB9D72AAE83E}" type="presOf" srcId="{2152D0A6-387E-4CE8-AC9C-6B8FAA6D45BF}" destId="{B8F51C7D-CD8B-4AAA-8B3A-06A8E9A45886}" srcOrd="0" destOrd="3" presId="urn:microsoft.com/office/officeart/2005/8/layout/list1"/>
    <dgm:cxn modelId="{8BF994AA-411E-47AF-9372-2B39BEAFF5F2}" type="presOf" srcId="{70205191-7F8F-4270-8CF7-5B19276FDE8A}" destId="{B8F51C7D-CD8B-4AAA-8B3A-06A8E9A45886}" srcOrd="0" destOrd="0" presId="urn:microsoft.com/office/officeart/2005/8/layout/list1"/>
    <dgm:cxn modelId="{5B57F3B9-18C4-4714-B8D8-F7553CC05636}" srcId="{7C8E36DE-3DF6-493F-A66F-45FCD28DB90B}" destId="{FE6B015F-B622-454A-A4B3-CAD900849DF4}" srcOrd="0" destOrd="0" parTransId="{AA5F341A-13BD-4A30-B2C6-A5C0988551EB}" sibTransId="{BDF90653-C142-4E60-9BCD-6A3B9B7B1766}"/>
    <dgm:cxn modelId="{6682C7CD-F119-4260-B965-9EF7D7EDE6E3}" srcId="{AD66661E-0665-4D9F-A244-3ACBBEC93632}" destId="{EB03496B-026B-4BDC-AEB1-9E9420D2736B}" srcOrd="0" destOrd="0" parTransId="{127F37B8-9A60-45D7-A885-F9DD1E5C4A30}" sibTransId="{B865E869-4444-4C55-840A-BAAB8B0D6EE2}"/>
    <dgm:cxn modelId="{2E9C92DE-EA92-4379-9B5A-6FF8083E1D08}" type="presOf" srcId="{B8034FA8-1633-4EAB-98E4-1BF574E988A6}" destId="{05DAFCA4-C684-4EF3-8B6F-BBF8EB497126}" srcOrd="1" destOrd="0" presId="urn:microsoft.com/office/officeart/2005/8/layout/list1"/>
    <dgm:cxn modelId="{40933BE7-BB00-45F7-A7B1-3AA84554A75E}" type="presOf" srcId="{7C8E36DE-3DF6-493F-A66F-45FCD28DB90B}" destId="{70AA696F-CD4A-430C-9772-86992286B924}" srcOrd="0" destOrd="0" presId="urn:microsoft.com/office/officeart/2005/8/layout/list1"/>
    <dgm:cxn modelId="{E1281FEF-BD97-43F1-AED6-DAC6F43DECB8}" srcId="{75EF07C6-7A27-4551-B555-2CC3DB09909F}" destId="{AD66661E-0665-4D9F-A244-3ACBBEC93632}" srcOrd="1" destOrd="0" parTransId="{7D4585AF-E57A-4953-9488-7EF33CDDC07F}" sibTransId="{BD416F7F-F38F-4DF9-BBEA-ADAF108089A6}"/>
    <dgm:cxn modelId="{46998AF2-A9B9-4911-89FC-6528879B175D}" srcId="{75EF07C6-7A27-4551-B555-2CC3DB09909F}" destId="{7C8E36DE-3DF6-493F-A66F-45FCD28DB90B}" srcOrd="2" destOrd="0" parTransId="{0E477D98-3230-4DFE-8473-267940ED9B46}" sibTransId="{44F5FC3B-BE23-4FBD-8D75-135FD03F92E0}"/>
    <dgm:cxn modelId="{7B836786-A1DD-46F6-A969-E6D1DD5CE668}" type="presParOf" srcId="{6C15BCCF-39C1-4E6F-A9B0-561D0B2C6D99}" destId="{790B7FF6-4D10-4F62-A581-12B43BCBFD97}" srcOrd="0" destOrd="0" presId="urn:microsoft.com/office/officeart/2005/8/layout/list1"/>
    <dgm:cxn modelId="{077D396D-2447-4C20-865B-C6DD8172A76D}" type="presParOf" srcId="{790B7FF6-4D10-4F62-A581-12B43BCBFD97}" destId="{19F9077F-C882-45F6-90C0-429AFB99F246}" srcOrd="0" destOrd="0" presId="urn:microsoft.com/office/officeart/2005/8/layout/list1"/>
    <dgm:cxn modelId="{2418C3AC-8DFE-4721-A661-C06E1AD8BA2E}" type="presParOf" srcId="{790B7FF6-4D10-4F62-A581-12B43BCBFD97}" destId="{05DAFCA4-C684-4EF3-8B6F-BBF8EB497126}" srcOrd="1" destOrd="0" presId="urn:microsoft.com/office/officeart/2005/8/layout/list1"/>
    <dgm:cxn modelId="{E116C190-AD81-4C40-A74E-F371339CD692}" type="presParOf" srcId="{6C15BCCF-39C1-4E6F-A9B0-561D0B2C6D99}" destId="{2CFDA5E2-B9E9-4730-AD0B-7060D6B1A471}" srcOrd="1" destOrd="0" presId="urn:microsoft.com/office/officeart/2005/8/layout/list1"/>
    <dgm:cxn modelId="{2827EAF8-8EF1-4577-A677-96421D7A6301}" type="presParOf" srcId="{6C15BCCF-39C1-4E6F-A9B0-561D0B2C6D99}" destId="{B8F51C7D-CD8B-4AAA-8B3A-06A8E9A45886}" srcOrd="2" destOrd="0" presId="urn:microsoft.com/office/officeart/2005/8/layout/list1"/>
    <dgm:cxn modelId="{91B92687-47E4-41C8-8397-C97CF52D5FB3}" type="presParOf" srcId="{6C15BCCF-39C1-4E6F-A9B0-561D0B2C6D99}" destId="{6C7D56AA-B802-49D2-98F0-26A53A133C63}" srcOrd="3" destOrd="0" presId="urn:microsoft.com/office/officeart/2005/8/layout/list1"/>
    <dgm:cxn modelId="{825607C6-8D46-42BC-A12B-8EC37A61DDDE}" type="presParOf" srcId="{6C15BCCF-39C1-4E6F-A9B0-561D0B2C6D99}" destId="{B20DBEA2-2919-4454-95E4-7F50DCFE5BF8}" srcOrd="4" destOrd="0" presId="urn:microsoft.com/office/officeart/2005/8/layout/list1"/>
    <dgm:cxn modelId="{67F794DD-3BD4-41A5-AE58-A8CCE3C44A4C}" type="presParOf" srcId="{B20DBEA2-2919-4454-95E4-7F50DCFE5BF8}" destId="{16A22311-4E4B-4CC2-9AF2-A2BE302E12BA}" srcOrd="0" destOrd="0" presId="urn:microsoft.com/office/officeart/2005/8/layout/list1"/>
    <dgm:cxn modelId="{4E9F1AF3-4375-44E6-A0A4-7DA07D62E551}" type="presParOf" srcId="{B20DBEA2-2919-4454-95E4-7F50DCFE5BF8}" destId="{26F1CB4A-CFA2-441C-947D-9485BC06D061}" srcOrd="1" destOrd="0" presId="urn:microsoft.com/office/officeart/2005/8/layout/list1"/>
    <dgm:cxn modelId="{E22B654D-7FFC-476B-9AF6-3355E02EB45B}" type="presParOf" srcId="{6C15BCCF-39C1-4E6F-A9B0-561D0B2C6D99}" destId="{20D54E55-7318-44A1-A18A-CC372F78CC9C}" srcOrd="5" destOrd="0" presId="urn:microsoft.com/office/officeart/2005/8/layout/list1"/>
    <dgm:cxn modelId="{B8AB8EFA-2CAC-4227-9631-A940F52A6A9C}" type="presParOf" srcId="{6C15BCCF-39C1-4E6F-A9B0-561D0B2C6D99}" destId="{3CBA03F1-62F6-4331-8D6A-85A1F32C46B5}" srcOrd="6" destOrd="0" presId="urn:microsoft.com/office/officeart/2005/8/layout/list1"/>
    <dgm:cxn modelId="{813F220C-F830-4D83-BA22-6C973C63CF8D}" type="presParOf" srcId="{6C15BCCF-39C1-4E6F-A9B0-561D0B2C6D99}" destId="{0A4E58B7-FFF2-414A-A2B8-C63593A029E4}" srcOrd="7" destOrd="0" presId="urn:microsoft.com/office/officeart/2005/8/layout/list1"/>
    <dgm:cxn modelId="{A95AFB76-2493-436C-A02E-0BCCD18F1B41}" type="presParOf" srcId="{6C15BCCF-39C1-4E6F-A9B0-561D0B2C6D99}" destId="{EC30712C-727D-401F-BE70-DED51262D718}" srcOrd="8" destOrd="0" presId="urn:microsoft.com/office/officeart/2005/8/layout/list1"/>
    <dgm:cxn modelId="{1B7D8079-37F0-4124-8072-60F1ADF5D67A}" type="presParOf" srcId="{EC30712C-727D-401F-BE70-DED51262D718}" destId="{70AA696F-CD4A-430C-9772-86992286B924}" srcOrd="0" destOrd="0" presId="urn:microsoft.com/office/officeart/2005/8/layout/list1"/>
    <dgm:cxn modelId="{4B42EAC6-916A-458B-B53E-EFEE9F2A9112}" type="presParOf" srcId="{EC30712C-727D-401F-BE70-DED51262D718}" destId="{5D0429D6-A62A-4AA0-AD2D-77600E47CFEF}" srcOrd="1" destOrd="0" presId="urn:microsoft.com/office/officeart/2005/8/layout/list1"/>
    <dgm:cxn modelId="{E41EB920-C035-4EFD-9966-2B241A67FC34}" type="presParOf" srcId="{6C15BCCF-39C1-4E6F-A9B0-561D0B2C6D99}" destId="{D257D3D5-39E4-4166-89DF-1FA5940D002F}" srcOrd="9" destOrd="0" presId="urn:microsoft.com/office/officeart/2005/8/layout/list1"/>
    <dgm:cxn modelId="{608C5354-2914-4C14-8B1D-53A93925310E}" type="presParOf" srcId="{6C15BCCF-39C1-4E6F-A9B0-561D0B2C6D99}" destId="{24638C64-CD9F-49DF-A080-0F5750CCB908}" srcOrd="10" destOrd="0" presId="urn:microsoft.com/office/officeart/2005/8/layout/list1"/>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A6B774FD-8696-43F8-97BF-E2BD0A758860}" type="doc">
      <dgm:prSet loTypeId="urn:microsoft.com/office/officeart/2005/8/layout/vList5" loCatId="list" qsTypeId="urn:microsoft.com/office/officeart/2005/8/quickstyle/3d3" qsCatId="3D" csTypeId="urn:microsoft.com/office/officeart/2005/8/colors/accent1_2" csCatId="accent1" phldr="1"/>
      <dgm:spPr/>
      <dgm:t>
        <a:bodyPr/>
        <a:lstStyle/>
        <a:p>
          <a:endParaRPr lang="en-US"/>
        </a:p>
      </dgm:t>
    </dgm:pt>
    <dgm:pt modelId="{B40771E1-F04D-4710-A6DB-42798B503D55}">
      <dgm:prSet phldrT="[Text]" custT="1"/>
      <dgm:spPr/>
      <dgm:t>
        <a:bodyPr/>
        <a:lstStyle/>
        <a:p>
          <a:pPr algn="just"/>
          <a:r>
            <a:rPr lang="mn-MN" sz="1050">
              <a:solidFill>
                <a:sysClr val="windowText" lastClr="000000"/>
              </a:solidFill>
              <a:latin typeface="Times New Roman" panose="02020603050405020304" pitchFamily="18" charset="0"/>
              <a:cs typeface="Times New Roman" panose="02020603050405020304" pitchFamily="18" charset="0"/>
            </a:rPr>
            <a:t>Зорилт 6.</a:t>
          </a:r>
          <a:r>
            <a:rPr lang="en-US" sz="1050">
              <a:solidFill>
                <a:sysClr val="windowText" lastClr="000000"/>
              </a:solidFill>
              <a:latin typeface="Times New Roman" panose="02020603050405020304" pitchFamily="18" charset="0"/>
              <a:cs typeface="Times New Roman" panose="02020603050405020304" pitchFamily="18" charset="0"/>
            </a:rPr>
            <a:t>4</a:t>
          </a:r>
          <a:r>
            <a:rPr lang="mn-MN" sz="1050">
              <a:solidFill>
                <a:sysClr val="windowText" lastClr="000000"/>
              </a:solidFill>
              <a:latin typeface="Times New Roman" panose="02020603050405020304" pitchFamily="18" charset="0"/>
              <a:cs typeface="Times New Roman" panose="02020603050405020304" pitchFamily="18" charset="0"/>
            </a:rPr>
            <a:t>. </a:t>
          </a:r>
          <a:r>
            <a:rPr lang="en-US" sz="1050">
              <a:solidFill>
                <a:sysClr val="windowText" lastClr="000000"/>
              </a:solidFill>
              <a:latin typeface="Times New Roman" panose="02020603050405020304" pitchFamily="18" charset="0"/>
              <a:cs typeface="Times New Roman" panose="02020603050405020304" pitchFamily="18" charset="0"/>
            </a:rPr>
            <a:t>Бусад хууль тогтоомжийг боловсронгуй болго</a:t>
          </a:r>
          <a:r>
            <a:rPr lang="mn-MN" sz="1050">
              <a:solidFill>
                <a:sysClr val="windowText" lastClr="000000"/>
              </a:solidFill>
              <a:latin typeface="Times New Roman" panose="02020603050405020304" pitchFamily="18" charset="0"/>
              <a:cs typeface="Times New Roman" panose="02020603050405020304" pitchFamily="18" charset="0"/>
            </a:rPr>
            <a:t>но</a:t>
          </a:r>
          <a:r>
            <a:rPr lang="en-US" sz="1050">
              <a:solidFill>
                <a:sysClr val="windowText" lastClr="000000"/>
              </a:solidFill>
              <a:latin typeface="Times New Roman" panose="02020603050405020304" pitchFamily="18" charset="0"/>
              <a:cs typeface="Times New Roman" panose="02020603050405020304" pitchFamily="18" charset="0"/>
            </a:rPr>
            <a:t>.</a:t>
          </a:r>
        </a:p>
      </dgm:t>
    </dgm:pt>
    <dgm:pt modelId="{D7F481C3-86D4-49C9-AAB9-11E8F638309D}" type="parTrans" cxnId="{CE31EF26-FC1B-46F6-A775-CA38FB4F8A32}">
      <dgm:prSet/>
      <dgm:spPr/>
      <dgm:t>
        <a:bodyPr/>
        <a:lstStyle/>
        <a:p>
          <a:endParaRPr lang="en-US"/>
        </a:p>
      </dgm:t>
    </dgm:pt>
    <dgm:pt modelId="{6F83CA6B-F4A3-4333-A129-90A17A0E01FF}" type="sibTrans" cxnId="{CE31EF26-FC1B-46F6-A775-CA38FB4F8A32}">
      <dgm:prSet/>
      <dgm:spPr/>
      <dgm:t>
        <a:bodyPr/>
        <a:lstStyle/>
        <a:p>
          <a:endParaRPr lang="en-US"/>
        </a:p>
      </dgm:t>
    </dgm:pt>
    <dgm:pt modelId="{EC24E67E-AFDD-48DA-958A-26E69354C5FC}">
      <dgm:prSet phldrT="[Text]" custT="1"/>
      <dgm:spPr/>
      <dgm:t>
        <a:bodyPr/>
        <a:lstStyle/>
        <a:p>
          <a:pPr algn="just"/>
          <a:r>
            <a:rPr lang="mn-MN" sz="1050">
              <a:solidFill>
                <a:sysClr val="windowText" lastClr="000000"/>
              </a:solidFill>
              <a:latin typeface="Times New Roman" panose="02020603050405020304" pitchFamily="18" charset="0"/>
              <a:cs typeface="Times New Roman" panose="02020603050405020304" pitchFamily="18" charset="0"/>
            </a:rPr>
            <a:t>6.4.5. </a:t>
          </a:r>
          <a:r>
            <a:rPr lang="en-US" sz="1050">
              <a:solidFill>
                <a:sysClr val="windowText" lastClr="000000"/>
              </a:solidFill>
              <a:latin typeface="Times New Roman" panose="02020603050405020304" pitchFamily="18" charset="0"/>
              <a:cs typeface="Times New Roman" panose="02020603050405020304" pitchFamily="18" charset="0"/>
            </a:rPr>
            <a:t>Хэрэг бүртгэлтийн хэргийг хаасан, эрүүгийн хэргийг хэрэгсэхгүй болгосон аливаа шийдвэрийг цахим санд байршуулах замаар шийдвэрийн ил тод байдлыг бий болгох</a:t>
          </a:r>
        </a:p>
      </dgm:t>
    </dgm:pt>
    <dgm:pt modelId="{20FC2A9E-0949-4DAF-A0A7-679C719661AA}" type="parTrans" cxnId="{7691ED3A-353B-42F1-A487-AE8ECBC51114}">
      <dgm:prSet/>
      <dgm:spPr/>
      <dgm:t>
        <a:bodyPr/>
        <a:lstStyle/>
        <a:p>
          <a:endParaRPr lang="en-US"/>
        </a:p>
      </dgm:t>
    </dgm:pt>
    <dgm:pt modelId="{0652C823-A65C-4F22-B107-031A3AF44876}" type="sibTrans" cxnId="{7691ED3A-353B-42F1-A487-AE8ECBC51114}">
      <dgm:prSet/>
      <dgm:spPr/>
      <dgm:t>
        <a:bodyPr/>
        <a:lstStyle/>
        <a:p>
          <a:endParaRPr lang="en-US"/>
        </a:p>
      </dgm:t>
    </dgm:pt>
    <dgm:pt modelId="{887ADB82-204E-4D76-A86F-05C86CC9A18A}" type="pres">
      <dgm:prSet presAssocID="{A6B774FD-8696-43F8-97BF-E2BD0A758860}" presName="Name0" presStyleCnt="0">
        <dgm:presLayoutVars>
          <dgm:dir/>
          <dgm:animLvl val="lvl"/>
          <dgm:resizeHandles val="exact"/>
        </dgm:presLayoutVars>
      </dgm:prSet>
      <dgm:spPr/>
    </dgm:pt>
    <dgm:pt modelId="{0FFD2D89-C79F-4478-AD1D-74352F6C56AB}" type="pres">
      <dgm:prSet presAssocID="{B40771E1-F04D-4710-A6DB-42798B503D55}" presName="linNode" presStyleCnt="0"/>
      <dgm:spPr/>
    </dgm:pt>
    <dgm:pt modelId="{16185CDE-0DFE-4E8B-9656-57BBDA75310E}" type="pres">
      <dgm:prSet presAssocID="{B40771E1-F04D-4710-A6DB-42798B503D55}" presName="parentText" presStyleLbl="node1" presStyleIdx="0" presStyleCnt="1">
        <dgm:presLayoutVars>
          <dgm:chMax val="1"/>
          <dgm:bulletEnabled val="1"/>
        </dgm:presLayoutVars>
      </dgm:prSet>
      <dgm:spPr/>
    </dgm:pt>
    <dgm:pt modelId="{F9D1AB54-3771-464E-8906-4D50425753F3}" type="pres">
      <dgm:prSet presAssocID="{B40771E1-F04D-4710-A6DB-42798B503D55}" presName="descendantText" presStyleLbl="alignAccFollowNode1" presStyleIdx="0" presStyleCnt="1">
        <dgm:presLayoutVars>
          <dgm:bulletEnabled val="1"/>
        </dgm:presLayoutVars>
      </dgm:prSet>
      <dgm:spPr/>
    </dgm:pt>
  </dgm:ptLst>
  <dgm:cxnLst>
    <dgm:cxn modelId="{1D970F1F-FF10-48A9-9330-DE27C7C128F3}" type="presOf" srcId="{EC24E67E-AFDD-48DA-958A-26E69354C5FC}" destId="{F9D1AB54-3771-464E-8906-4D50425753F3}" srcOrd="0" destOrd="0" presId="urn:microsoft.com/office/officeart/2005/8/layout/vList5"/>
    <dgm:cxn modelId="{CE31EF26-FC1B-46F6-A775-CA38FB4F8A32}" srcId="{A6B774FD-8696-43F8-97BF-E2BD0A758860}" destId="{B40771E1-F04D-4710-A6DB-42798B503D55}" srcOrd="0" destOrd="0" parTransId="{D7F481C3-86D4-49C9-AAB9-11E8F638309D}" sibTransId="{6F83CA6B-F4A3-4333-A129-90A17A0E01FF}"/>
    <dgm:cxn modelId="{7691ED3A-353B-42F1-A487-AE8ECBC51114}" srcId="{B40771E1-F04D-4710-A6DB-42798B503D55}" destId="{EC24E67E-AFDD-48DA-958A-26E69354C5FC}" srcOrd="0" destOrd="0" parTransId="{20FC2A9E-0949-4DAF-A0A7-679C719661AA}" sibTransId="{0652C823-A65C-4F22-B107-031A3AF44876}"/>
    <dgm:cxn modelId="{AB603798-E024-401E-A25E-7F5C78D72C5D}" type="presOf" srcId="{A6B774FD-8696-43F8-97BF-E2BD0A758860}" destId="{887ADB82-204E-4D76-A86F-05C86CC9A18A}" srcOrd="0" destOrd="0" presId="urn:microsoft.com/office/officeart/2005/8/layout/vList5"/>
    <dgm:cxn modelId="{478793DB-4EC6-4379-AC2F-7DDF7EA743B7}" type="presOf" srcId="{B40771E1-F04D-4710-A6DB-42798B503D55}" destId="{16185CDE-0DFE-4E8B-9656-57BBDA75310E}" srcOrd="0" destOrd="0" presId="urn:microsoft.com/office/officeart/2005/8/layout/vList5"/>
    <dgm:cxn modelId="{A885630B-2CC3-4320-AEAE-C4108F647F01}" type="presParOf" srcId="{887ADB82-204E-4D76-A86F-05C86CC9A18A}" destId="{0FFD2D89-C79F-4478-AD1D-74352F6C56AB}" srcOrd="0" destOrd="0" presId="urn:microsoft.com/office/officeart/2005/8/layout/vList5"/>
    <dgm:cxn modelId="{2EBA5BFE-FD2E-4B52-A3E5-4DEF208DB837}" type="presParOf" srcId="{0FFD2D89-C79F-4478-AD1D-74352F6C56AB}" destId="{16185CDE-0DFE-4E8B-9656-57BBDA75310E}" srcOrd="0" destOrd="0" presId="urn:microsoft.com/office/officeart/2005/8/layout/vList5"/>
    <dgm:cxn modelId="{D62ACF31-C380-471A-AC29-6FDA90C322C7}" type="presParOf" srcId="{0FFD2D89-C79F-4478-AD1D-74352F6C56AB}" destId="{F9D1AB54-3771-464E-8906-4D50425753F3}" srcOrd="1" destOrd="0" presId="urn:microsoft.com/office/officeart/2005/8/layout/vList5"/>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1090BB5E-7B35-452F-9FAD-88A68922914D}"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F1FCB6C8-79EF-426E-8587-D08AF82A0370}">
      <dgm:prSet phldrT="[Text]" custT="1"/>
      <dgm:spPr/>
      <dgm:t>
        <a:bodyPr/>
        <a:lstStyle/>
        <a:p>
          <a:r>
            <a:rPr lang="mn-MN" sz="1050">
              <a:solidFill>
                <a:sysClr val="windowText" lastClr="000000"/>
              </a:solidFill>
              <a:latin typeface="Times New Roman" panose="02020603050405020304" pitchFamily="18" charset="0"/>
              <a:cs typeface="Times New Roman" panose="02020603050405020304" pitchFamily="18" charset="0"/>
            </a:rPr>
            <a:t>Зорилт 6.</a:t>
          </a:r>
          <a:r>
            <a:rPr lang="en-US" sz="1050">
              <a:solidFill>
                <a:sysClr val="windowText" lastClr="000000"/>
              </a:solidFill>
              <a:latin typeface="Times New Roman" panose="02020603050405020304" pitchFamily="18" charset="0"/>
              <a:cs typeface="Times New Roman" panose="02020603050405020304" pitchFamily="18" charset="0"/>
            </a:rPr>
            <a:t>4. Бусад хууль тогтоомжийг боловсронгуй болго</a:t>
          </a:r>
          <a:r>
            <a:rPr lang="mn-MN" sz="1050">
              <a:solidFill>
                <a:sysClr val="windowText" lastClr="000000"/>
              </a:solidFill>
              <a:latin typeface="Times New Roman" panose="02020603050405020304" pitchFamily="18" charset="0"/>
              <a:cs typeface="Times New Roman" panose="02020603050405020304" pitchFamily="18" charset="0"/>
            </a:rPr>
            <a:t>но</a:t>
          </a:r>
          <a:r>
            <a:rPr lang="en-US" sz="1050">
              <a:solidFill>
                <a:sysClr val="windowText" lastClr="000000"/>
              </a:solidFill>
              <a:latin typeface="Times New Roman" panose="02020603050405020304" pitchFamily="18" charset="0"/>
              <a:cs typeface="Times New Roman" panose="02020603050405020304" pitchFamily="18" charset="0"/>
            </a:rPr>
            <a:t>.</a:t>
          </a:r>
        </a:p>
      </dgm:t>
    </dgm:pt>
    <dgm:pt modelId="{A254C0E2-D05C-46DC-B23A-FA5EA849B3E1}" type="parTrans" cxnId="{E6D42C58-49B3-4B58-A4AF-E63B500E5B0F}">
      <dgm:prSet/>
      <dgm:spPr/>
      <dgm:t>
        <a:bodyPr/>
        <a:lstStyle/>
        <a:p>
          <a:endParaRPr lang="en-US"/>
        </a:p>
      </dgm:t>
    </dgm:pt>
    <dgm:pt modelId="{C773125F-B387-468B-BCD3-C84FB5DD606A}" type="sibTrans" cxnId="{E6D42C58-49B3-4B58-A4AF-E63B500E5B0F}">
      <dgm:prSet/>
      <dgm:spPr/>
      <dgm:t>
        <a:bodyPr/>
        <a:lstStyle/>
        <a:p>
          <a:endParaRPr lang="en-US"/>
        </a:p>
      </dgm:t>
    </dgm:pt>
    <dgm:pt modelId="{6676E4CE-52F5-4786-90E5-45A2C611ECA1}">
      <dgm:prSet phldrT="[Text]" custT="1"/>
      <dgm:spPr/>
      <dgm:t>
        <a:bodyPr/>
        <a:lstStyle/>
        <a:p>
          <a:pPr algn="just"/>
          <a:r>
            <a:rPr lang="en-US" sz="1050">
              <a:solidFill>
                <a:sysClr val="windowText" lastClr="000000"/>
              </a:solidFill>
              <a:latin typeface="Times New Roman" panose="02020603050405020304" pitchFamily="18" charset="0"/>
              <a:cs typeface="Times New Roman" panose="02020603050405020304" pitchFamily="18" charset="0"/>
            </a:rPr>
            <a:t>Үндэсний эрсдэлийн үнэлгээгээр тодорхойлсон өндөр эрсдэлтэй суурь гэмт хэргийг шалгах аргачлал, гарын авлага боловсруулах, хуульч хууль сахиулагч нар хуулийг нэг мөр ойлгон хэрэгжүүлэх нөхцөл бололцоог бүрдүүлнэ</a:t>
          </a:r>
          <a:r>
            <a:rPr lang="mn-MN" sz="1050">
              <a:solidFill>
                <a:sysClr val="windowText" lastClr="000000"/>
              </a:solidFill>
              <a:latin typeface="Times New Roman" panose="02020603050405020304" pitchFamily="18" charset="0"/>
              <a:cs typeface="Times New Roman" panose="02020603050405020304" pitchFamily="18" charset="0"/>
            </a:rPr>
            <a:t>. </a:t>
          </a:r>
          <a:r>
            <a:rPr lang="hu-HU" sz="1050">
              <a:solidFill>
                <a:sysClr val="windowText" lastClr="000000"/>
              </a:solidFill>
              <a:latin typeface="Times New Roman" panose="02020603050405020304" pitchFamily="18" charset="0"/>
              <a:cs typeface="Times New Roman" panose="02020603050405020304" pitchFamily="18" charset="0"/>
            </a:rPr>
            <a:t>(6.4.11)</a:t>
          </a:r>
          <a:endParaRPr lang="en-US" sz="1050">
            <a:solidFill>
              <a:sysClr val="windowText" lastClr="000000"/>
            </a:solidFill>
            <a:latin typeface="Times New Roman" panose="02020603050405020304" pitchFamily="18" charset="0"/>
            <a:cs typeface="Times New Roman" panose="02020603050405020304" pitchFamily="18" charset="0"/>
          </a:endParaRPr>
        </a:p>
      </dgm:t>
    </dgm:pt>
    <dgm:pt modelId="{CE11C073-B0DE-4FE5-9470-474327190311}" type="parTrans" cxnId="{E4D3F349-984B-4CCD-AEDC-9524488249BE}">
      <dgm:prSet/>
      <dgm:spPr/>
      <dgm:t>
        <a:bodyPr/>
        <a:lstStyle/>
        <a:p>
          <a:endParaRPr lang="en-US"/>
        </a:p>
      </dgm:t>
    </dgm:pt>
    <dgm:pt modelId="{9A4EC222-8A07-4085-B0B6-C9CD6ABCD754}" type="sibTrans" cxnId="{E4D3F349-984B-4CCD-AEDC-9524488249BE}">
      <dgm:prSet/>
      <dgm:spPr/>
      <dgm:t>
        <a:bodyPr/>
        <a:lstStyle/>
        <a:p>
          <a:endParaRPr lang="en-US"/>
        </a:p>
      </dgm:t>
    </dgm:pt>
    <dgm:pt modelId="{8B897DB4-C43C-4CE4-8CE2-B71DDE751DFC}" type="pres">
      <dgm:prSet presAssocID="{1090BB5E-7B35-452F-9FAD-88A68922914D}" presName="Name0" presStyleCnt="0">
        <dgm:presLayoutVars>
          <dgm:dir/>
          <dgm:animLvl val="lvl"/>
          <dgm:resizeHandles val="exact"/>
        </dgm:presLayoutVars>
      </dgm:prSet>
      <dgm:spPr/>
    </dgm:pt>
    <dgm:pt modelId="{8AFEF8DA-E063-40A0-BAC9-CEA349545B4D}" type="pres">
      <dgm:prSet presAssocID="{F1FCB6C8-79EF-426E-8587-D08AF82A0370}" presName="linNode" presStyleCnt="0"/>
      <dgm:spPr/>
    </dgm:pt>
    <dgm:pt modelId="{7FBB7C83-C091-46D7-A89B-C894F332A213}" type="pres">
      <dgm:prSet presAssocID="{F1FCB6C8-79EF-426E-8587-D08AF82A0370}" presName="parentText" presStyleLbl="node1" presStyleIdx="0" presStyleCnt="1" custScaleX="67103" custLinFactNeighborX="-11180" custLinFactNeighborY="472">
        <dgm:presLayoutVars>
          <dgm:chMax val="1"/>
          <dgm:bulletEnabled val="1"/>
        </dgm:presLayoutVars>
      </dgm:prSet>
      <dgm:spPr/>
    </dgm:pt>
    <dgm:pt modelId="{54AA93A2-B8A0-4719-A205-156C3EA0ECAA}" type="pres">
      <dgm:prSet presAssocID="{F1FCB6C8-79EF-426E-8587-D08AF82A0370}" presName="descendantText" presStyleLbl="alignAccFollowNode1" presStyleIdx="0" presStyleCnt="1" custScaleX="128216">
        <dgm:presLayoutVars>
          <dgm:bulletEnabled val="1"/>
        </dgm:presLayoutVars>
      </dgm:prSet>
      <dgm:spPr/>
    </dgm:pt>
  </dgm:ptLst>
  <dgm:cxnLst>
    <dgm:cxn modelId="{5A2DCA44-C82F-4B49-AC4C-017C7E79C766}" type="presOf" srcId="{1090BB5E-7B35-452F-9FAD-88A68922914D}" destId="{8B897DB4-C43C-4CE4-8CE2-B71DDE751DFC}" srcOrd="0" destOrd="0" presId="urn:microsoft.com/office/officeart/2005/8/layout/vList5"/>
    <dgm:cxn modelId="{E4D3F349-984B-4CCD-AEDC-9524488249BE}" srcId="{F1FCB6C8-79EF-426E-8587-D08AF82A0370}" destId="{6676E4CE-52F5-4786-90E5-45A2C611ECA1}" srcOrd="0" destOrd="0" parTransId="{CE11C073-B0DE-4FE5-9470-474327190311}" sibTransId="{9A4EC222-8A07-4085-B0B6-C9CD6ABCD754}"/>
    <dgm:cxn modelId="{E6D42C58-49B3-4B58-A4AF-E63B500E5B0F}" srcId="{1090BB5E-7B35-452F-9FAD-88A68922914D}" destId="{F1FCB6C8-79EF-426E-8587-D08AF82A0370}" srcOrd="0" destOrd="0" parTransId="{A254C0E2-D05C-46DC-B23A-FA5EA849B3E1}" sibTransId="{C773125F-B387-468B-BCD3-C84FB5DD606A}"/>
    <dgm:cxn modelId="{B79DF077-DD1D-427E-B610-4FBE0A524F4D}" type="presOf" srcId="{F1FCB6C8-79EF-426E-8587-D08AF82A0370}" destId="{7FBB7C83-C091-46D7-A89B-C894F332A213}" srcOrd="0" destOrd="0" presId="urn:microsoft.com/office/officeart/2005/8/layout/vList5"/>
    <dgm:cxn modelId="{9CA11DC5-C82A-46C8-BB31-466C45F622C8}" type="presOf" srcId="{6676E4CE-52F5-4786-90E5-45A2C611ECA1}" destId="{54AA93A2-B8A0-4719-A205-156C3EA0ECAA}" srcOrd="0" destOrd="0" presId="urn:microsoft.com/office/officeart/2005/8/layout/vList5"/>
    <dgm:cxn modelId="{380F5CA5-1853-4A04-89EC-1D23DE7661A3}" type="presParOf" srcId="{8B897DB4-C43C-4CE4-8CE2-B71DDE751DFC}" destId="{8AFEF8DA-E063-40A0-BAC9-CEA349545B4D}" srcOrd="0" destOrd="0" presId="urn:microsoft.com/office/officeart/2005/8/layout/vList5"/>
    <dgm:cxn modelId="{C1EBCB00-53F1-4EC6-A0CB-0DB71A1A9F4C}" type="presParOf" srcId="{8AFEF8DA-E063-40A0-BAC9-CEA349545B4D}" destId="{7FBB7C83-C091-46D7-A89B-C894F332A213}" srcOrd="0" destOrd="0" presId="urn:microsoft.com/office/officeart/2005/8/layout/vList5"/>
    <dgm:cxn modelId="{7B02DCDD-3142-4729-86EC-51665A05AC65}" type="presParOf" srcId="{8AFEF8DA-E063-40A0-BAC9-CEA349545B4D}" destId="{54AA93A2-B8A0-4719-A205-156C3EA0ECAA}" srcOrd="1" destOrd="0" presId="urn:microsoft.com/office/officeart/2005/8/layout/vList5"/>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2249A50A-6E4A-4F0F-90BE-81AB6C2D31ED}"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A2D42215-76E7-4B90-8670-9C2AB31A44FA}">
      <dgm:prSet phldrT="[Text]" custT="1"/>
      <dgm:spPr/>
      <dgm:t>
        <a:bodyPr/>
        <a:lstStyle/>
        <a:p>
          <a:pPr algn="just"/>
          <a:r>
            <a:rPr lang="mn-MN" sz="1050">
              <a:solidFill>
                <a:sysClr val="windowText" lastClr="000000"/>
              </a:solidFill>
              <a:latin typeface="Times New Roman" panose="02020603050405020304" pitchFamily="18" charset="0"/>
              <a:cs typeface="Times New Roman" panose="02020603050405020304" pitchFamily="18" charset="0"/>
            </a:rPr>
            <a:t>Зорилт 6.</a:t>
          </a:r>
          <a:r>
            <a:rPr lang="en-US" sz="1050">
              <a:solidFill>
                <a:sysClr val="windowText" lastClr="000000"/>
              </a:solidFill>
              <a:latin typeface="Times New Roman" panose="02020603050405020304" pitchFamily="18" charset="0"/>
              <a:cs typeface="Times New Roman" panose="02020603050405020304" pitchFamily="18" charset="0"/>
            </a:rPr>
            <a:t>4. Бусад хууль тогтоомжийг боловсронгуй болго</a:t>
          </a:r>
          <a:r>
            <a:rPr lang="mn-MN" sz="1050">
              <a:solidFill>
                <a:sysClr val="windowText" lastClr="000000"/>
              </a:solidFill>
              <a:latin typeface="Times New Roman" panose="02020603050405020304" pitchFamily="18" charset="0"/>
              <a:cs typeface="Times New Roman" panose="02020603050405020304" pitchFamily="18" charset="0"/>
            </a:rPr>
            <a:t>но</a:t>
          </a:r>
          <a:r>
            <a:rPr lang="en-US" sz="1050">
              <a:solidFill>
                <a:sysClr val="windowText" lastClr="000000"/>
              </a:solidFill>
              <a:latin typeface="Times New Roman" panose="02020603050405020304" pitchFamily="18" charset="0"/>
              <a:cs typeface="Times New Roman" panose="02020603050405020304" pitchFamily="18" charset="0"/>
            </a:rPr>
            <a:t>.</a:t>
          </a:r>
        </a:p>
      </dgm:t>
    </dgm:pt>
    <dgm:pt modelId="{0F974141-3BCE-4C49-9191-CCE98982CA67}" type="parTrans" cxnId="{DCB3FEDC-7CE4-49EE-BBA8-65E8320541E8}">
      <dgm:prSet/>
      <dgm:spPr/>
      <dgm:t>
        <a:bodyPr/>
        <a:lstStyle/>
        <a:p>
          <a:endParaRPr lang="en-US"/>
        </a:p>
      </dgm:t>
    </dgm:pt>
    <dgm:pt modelId="{63858889-A62F-4F0D-876C-3459548518D9}" type="sibTrans" cxnId="{DCB3FEDC-7CE4-49EE-BBA8-65E8320541E8}">
      <dgm:prSet/>
      <dgm:spPr/>
      <dgm:t>
        <a:bodyPr/>
        <a:lstStyle/>
        <a:p>
          <a:endParaRPr lang="en-US"/>
        </a:p>
      </dgm:t>
    </dgm:pt>
    <dgm:pt modelId="{1BC25E46-7651-4F77-855C-ED4B223A2D32}">
      <dgm:prSet phldrT="[Text]" custT="1"/>
      <dgm:spPr/>
      <dgm:t>
        <a:bodyPr/>
        <a:lstStyle/>
        <a:p>
          <a:pPr algn="just"/>
          <a:r>
            <a:rPr lang="en-US" sz="1050">
              <a:solidFill>
                <a:sysClr val="windowText" lastClr="000000"/>
              </a:solidFill>
              <a:latin typeface="Times New Roman" panose="02020603050405020304" pitchFamily="18" charset="0"/>
              <a:cs typeface="Times New Roman" panose="02020603050405020304" pitchFamily="18" charset="0"/>
            </a:rPr>
            <a:t>Тусгай субьектийн үйлдсэн авлигын гэмт хэргийг шалгах чиг үүргийг дангаар хариуцсан нэгжийг тодорхой тооны мөрдөгчтэйгээр бий болгоно.</a:t>
          </a:r>
          <a:r>
            <a:rPr lang="hu-HU" sz="1050">
              <a:solidFill>
                <a:sysClr val="windowText" lastClr="000000"/>
              </a:solidFill>
              <a:latin typeface="Times New Roman" panose="02020603050405020304" pitchFamily="18" charset="0"/>
              <a:cs typeface="Times New Roman" panose="02020603050405020304" pitchFamily="18" charset="0"/>
            </a:rPr>
            <a:t> (</a:t>
          </a:r>
          <a:r>
            <a:rPr lang="mn-MN" sz="1050">
              <a:solidFill>
                <a:sysClr val="windowText" lastClr="000000"/>
              </a:solidFill>
              <a:latin typeface="Times New Roman" panose="02020603050405020304" pitchFamily="18" charset="0"/>
              <a:cs typeface="Times New Roman" panose="02020603050405020304" pitchFamily="18" charset="0"/>
            </a:rPr>
            <a:t>6.4.12. </a:t>
          </a:r>
          <a:r>
            <a:rPr lang="hu-HU" sz="1050">
              <a:solidFill>
                <a:sysClr val="windowText" lastClr="000000"/>
              </a:solidFill>
              <a:latin typeface="Times New Roman" panose="02020603050405020304" pitchFamily="18" charset="0"/>
              <a:cs typeface="Times New Roman" panose="02020603050405020304" pitchFamily="18" charset="0"/>
            </a:rPr>
            <a:t>)</a:t>
          </a:r>
          <a:endParaRPr lang="en-US" sz="1050">
            <a:solidFill>
              <a:sysClr val="windowText" lastClr="000000"/>
            </a:solidFill>
            <a:latin typeface="Times New Roman" panose="02020603050405020304" pitchFamily="18" charset="0"/>
            <a:cs typeface="Times New Roman" panose="02020603050405020304" pitchFamily="18" charset="0"/>
          </a:endParaRPr>
        </a:p>
      </dgm:t>
    </dgm:pt>
    <dgm:pt modelId="{2AF673C8-8D0F-4476-AFE4-DFE241D8F331}" type="parTrans" cxnId="{B9EA01D0-09CE-4633-B0F6-3F7350BC6FE6}">
      <dgm:prSet/>
      <dgm:spPr/>
      <dgm:t>
        <a:bodyPr/>
        <a:lstStyle/>
        <a:p>
          <a:endParaRPr lang="en-US"/>
        </a:p>
      </dgm:t>
    </dgm:pt>
    <dgm:pt modelId="{3C270DA6-7723-4D87-A6EF-94558A4B9D39}" type="sibTrans" cxnId="{B9EA01D0-09CE-4633-B0F6-3F7350BC6FE6}">
      <dgm:prSet/>
      <dgm:spPr/>
      <dgm:t>
        <a:bodyPr/>
        <a:lstStyle/>
        <a:p>
          <a:endParaRPr lang="en-US"/>
        </a:p>
      </dgm:t>
    </dgm:pt>
    <dgm:pt modelId="{D7222190-0D84-43DB-A1D1-AE3301935D02}" type="pres">
      <dgm:prSet presAssocID="{2249A50A-6E4A-4F0F-90BE-81AB6C2D31ED}" presName="Name0" presStyleCnt="0">
        <dgm:presLayoutVars>
          <dgm:dir/>
          <dgm:animLvl val="lvl"/>
          <dgm:resizeHandles val="exact"/>
        </dgm:presLayoutVars>
      </dgm:prSet>
      <dgm:spPr/>
    </dgm:pt>
    <dgm:pt modelId="{DE028C4D-32FF-4F96-9B9A-7AE853EA0C95}" type="pres">
      <dgm:prSet presAssocID="{A2D42215-76E7-4B90-8670-9C2AB31A44FA}" presName="linNode" presStyleCnt="0"/>
      <dgm:spPr/>
    </dgm:pt>
    <dgm:pt modelId="{52B993FA-B605-40F7-A53C-9379FE2B7854}" type="pres">
      <dgm:prSet presAssocID="{A2D42215-76E7-4B90-8670-9C2AB31A44FA}" presName="parentText" presStyleLbl="node1" presStyleIdx="0" presStyleCnt="1" custScaleX="74009">
        <dgm:presLayoutVars>
          <dgm:chMax val="1"/>
          <dgm:bulletEnabled val="1"/>
        </dgm:presLayoutVars>
      </dgm:prSet>
      <dgm:spPr/>
    </dgm:pt>
    <dgm:pt modelId="{CF7F1287-7BC6-4FE2-87C8-A32395B2DCF7}" type="pres">
      <dgm:prSet presAssocID="{A2D42215-76E7-4B90-8670-9C2AB31A44FA}" presName="descendantText" presStyleLbl="alignAccFollowNode1" presStyleIdx="0" presStyleCnt="1" custScaleX="114752">
        <dgm:presLayoutVars>
          <dgm:bulletEnabled val="1"/>
        </dgm:presLayoutVars>
      </dgm:prSet>
      <dgm:spPr/>
    </dgm:pt>
  </dgm:ptLst>
  <dgm:cxnLst>
    <dgm:cxn modelId="{34DA647A-7452-4424-BFA1-1279E9BC762B}" type="presOf" srcId="{A2D42215-76E7-4B90-8670-9C2AB31A44FA}" destId="{52B993FA-B605-40F7-A53C-9379FE2B7854}" srcOrd="0" destOrd="0" presId="urn:microsoft.com/office/officeart/2005/8/layout/vList5"/>
    <dgm:cxn modelId="{2F95DD86-0372-4C7A-952C-1DC8606F6A90}" type="presOf" srcId="{1BC25E46-7651-4F77-855C-ED4B223A2D32}" destId="{CF7F1287-7BC6-4FE2-87C8-A32395B2DCF7}" srcOrd="0" destOrd="0" presId="urn:microsoft.com/office/officeart/2005/8/layout/vList5"/>
    <dgm:cxn modelId="{B9EA01D0-09CE-4633-B0F6-3F7350BC6FE6}" srcId="{A2D42215-76E7-4B90-8670-9C2AB31A44FA}" destId="{1BC25E46-7651-4F77-855C-ED4B223A2D32}" srcOrd="0" destOrd="0" parTransId="{2AF673C8-8D0F-4476-AFE4-DFE241D8F331}" sibTransId="{3C270DA6-7723-4D87-A6EF-94558A4B9D39}"/>
    <dgm:cxn modelId="{DCB3FEDC-7CE4-49EE-BBA8-65E8320541E8}" srcId="{2249A50A-6E4A-4F0F-90BE-81AB6C2D31ED}" destId="{A2D42215-76E7-4B90-8670-9C2AB31A44FA}" srcOrd="0" destOrd="0" parTransId="{0F974141-3BCE-4C49-9191-CCE98982CA67}" sibTransId="{63858889-A62F-4F0D-876C-3459548518D9}"/>
    <dgm:cxn modelId="{88232BDD-1831-4742-8C29-9C9129DEAB61}" type="presOf" srcId="{2249A50A-6E4A-4F0F-90BE-81AB6C2D31ED}" destId="{D7222190-0D84-43DB-A1D1-AE3301935D02}" srcOrd="0" destOrd="0" presId="urn:microsoft.com/office/officeart/2005/8/layout/vList5"/>
    <dgm:cxn modelId="{D54CAE55-B200-49AB-9463-8D506FA26C68}" type="presParOf" srcId="{D7222190-0D84-43DB-A1D1-AE3301935D02}" destId="{DE028C4D-32FF-4F96-9B9A-7AE853EA0C95}" srcOrd="0" destOrd="0" presId="urn:microsoft.com/office/officeart/2005/8/layout/vList5"/>
    <dgm:cxn modelId="{36A50A97-2280-44D7-B771-A05070F4FF17}" type="presParOf" srcId="{DE028C4D-32FF-4F96-9B9A-7AE853EA0C95}" destId="{52B993FA-B605-40F7-A53C-9379FE2B7854}" srcOrd="0" destOrd="0" presId="urn:microsoft.com/office/officeart/2005/8/layout/vList5"/>
    <dgm:cxn modelId="{C16DD1BA-FE2A-4E11-9149-A119468F669B}" type="presParOf" srcId="{DE028C4D-32FF-4F96-9B9A-7AE853EA0C95}" destId="{CF7F1287-7BC6-4FE2-87C8-A32395B2DCF7}" srcOrd="1" destOrd="0" presId="urn:microsoft.com/office/officeart/2005/8/layout/vList5"/>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E45DC447-0085-4945-9656-5B13AEC13CC3}"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3622F05C-FA02-4AE3-ABA0-09D1965432AC}">
      <dgm:prSet phldrT="[Text]" custT="1"/>
      <dgm:spPr/>
      <dgm:t>
        <a:bodyPr/>
        <a:lstStyle/>
        <a:p>
          <a:r>
            <a:rPr lang="mn-MN" sz="1050">
              <a:solidFill>
                <a:sysClr val="windowText" lastClr="000000"/>
              </a:solidFill>
              <a:latin typeface="Times New Roman" panose="02020603050405020304" pitchFamily="18" charset="0"/>
              <a:cs typeface="Times New Roman" panose="02020603050405020304" pitchFamily="18" charset="0"/>
            </a:rPr>
            <a:t>Зорилт 6.</a:t>
          </a:r>
          <a:r>
            <a:rPr lang="en-US" sz="1050">
              <a:solidFill>
                <a:sysClr val="windowText" lastClr="000000"/>
              </a:solidFill>
              <a:latin typeface="Times New Roman" panose="02020603050405020304" pitchFamily="18" charset="0"/>
              <a:cs typeface="Times New Roman" panose="02020603050405020304" pitchFamily="18" charset="0"/>
            </a:rPr>
            <a:t>1</a:t>
          </a:r>
          <a:r>
            <a:rPr lang="mn-MN" sz="1050">
              <a:solidFill>
                <a:sysClr val="windowText" lastClr="000000"/>
              </a:solidFill>
              <a:latin typeface="Times New Roman" panose="02020603050405020304" pitchFamily="18" charset="0"/>
              <a:cs typeface="Times New Roman" panose="02020603050405020304" pitchFamily="18" charset="0"/>
            </a:rPr>
            <a:t>.</a:t>
          </a:r>
          <a:r>
            <a:rPr lang="en-US" sz="1050">
              <a:solidFill>
                <a:sysClr val="windowText" lastClr="000000"/>
              </a:solidFill>
              <a:latin typeface="Times New Roman" panose="02020603050405020304" pitchFamily="18" charset="0"/>
              <a:cs typeface="Times New Roman" panose="02020603050405020304" pitchFamily="18" charset="0"/>
            </a:rPr>
            <a:t> Авлигын эсрэг НҮБ-ын конвенцийн хэрэгжилтийг бүрэн хангана</a:t>
          </a:r>
        </a:p>
      </dgm:t>
    </dgm:pt>
    <dgm:pt modelId="{0789D1B2-E5C5-4175-8571-6FB4BA3E28FD}" type="parTrans" cxnId="{9BE692F6-6EC9-4FFE-BCA8-A2F085B6DF8D}">
      <dgm:prSet/>
      <dgm:spPr/>
      <dgm:t>
        <a:bodyPr/>
        <a:lstStyle/>
        <a:p>
          <a:endParaRPr lang="en-US"/>
        </a:p>
      </dgm:t>
    </dgm:pt>
    <dgm:pt modelId="{1A453F4B-BFFD-4047-A9CE-2013D8F72ABE}" type="sibTrans" cxnId="{9BE692F6-6EC9-4FFE-BCA8-A2F085B6DF8D}">
      <dgm:prSet/>
      <dgm:spPr/>
      <dgm:t>
        <a:bodyPr/>
        <a:lstStyle/>
        <a:p>
          <a:endParaRPr lang="en-US"/>
        </a:p>
      </dgm:t>
    </dgm:pt>
    <dgm:pt modelId="{1E185095-BDFD-4C3A-B68E-E4C0BFDBE905}">
      <dgm:prSet phldrT="[Text]" custT="1"/>
      <dgm:spPr/>
      <dgm:t>
        <a:bodyPr/>
        <a:lstStyle/>
        <a:p>
          <a:r>
            <a:rPr lang="en-US" sz="1050">
              <a:solidFill>
                <a:sysClr val="windowText" lastClr="000000"/>
              </a:solidFill>
              <a:latin typeface="Times New Roman" panose="02020603050405020304" pitchFamily="18" charset="0"/>
              <a:cs typeface="Times New Roman" panose="02020603050405020304" pitchFamily="18" charset="0"/>
            </a:rPr>
            <a:t>Авлигаас урьдчилан сэргийлэх, соён гэгээрүүлэх, авлигатай тэмцэх үйл ажиллагаанд холбогдох эрх зүйн зохицуулалтад иж бүрэн шинжилгээ хийж,  холбогдох хууль тогтоомжийг боловсронгуй болгоно. </a:t>
          </a:r>
          <a:r>
            <a:rPr lang="mn-MN" sz="1050">
              <a:solidFill>
                <a:sysClr val="windowText" lastClr="000000"/>
              </a:solidFill>
              <a:latin typeface="Times New Roman" panose="02020603050405020304" pitchFamily="18" charset="0"/>
              <a:cs typeface="Times New Roman" panose="02020603050405020304" pitchFamily="18" charset="0"/>
            </a:rPr>
            <a:t>6.1.1.</a:t>
          </a:r>
          <a:endParaRPr lang="en-US" sz="1050">
            <a:solidFill>
              <a:sysClr val="windowText" lastClr="000000"/>
            </a:solidFill>
            <a:latin typeface="Times New Roman" panose="02020603050405020304" pitchFamily="18" charset="0"/>
            <a:cs typeface="Times New Roman" panose="02020603050405020304" pitchFamily="18" charset="0"/>
          </a:endParaRPr>
        </a:p>
      </dgm:t>
    </dgm:pt>
    <dgm:pt modelId="{B017FE3D-5B54-464B-8D05-A207346B5285}" type="parTrans" cxnId="{E165D89F-3ACB-47F9-8D56-7CD62B6B3A73}">
      <dgm:prSet/>
      <dgm:spPr/>
      <dgm:t>
        <a:bodyPr/>
        <a:lstStyle/>
        <a:p>
          <a:endParaRPr lang="en-US"/>
        </a:p>
      </dgm:t>
    </dgm:pt>
    <dgm:pt modelId="{6ED6DDAD-E01D-45C2-908C-B6A7A2A64862}" type="sibTrans" cxnId="{E165D89F-3ACB-47F9-8D56-7CD62B6B3A73}">
      <dgm:prSet/>
      <dgm:spPr/>
      <dgm:t>
        <a:bodyPr/>
        <a:lstStyle/>
        <a:p>
          <a:endParaRPr lang="en-US"/>
        </a:p>
      </dgm:t>
    </dgm:pt>
    <dgm:pt modelId="{747868D2-B5C3-478F-B97E-AE35274B240D}" type="pres">
      <dgm:prSet presAssocID="{E45DC447-0085-4945-9656-5B13AEC13CC3}" presName="Name0" presStyleCnt="0">
        <dgm:presLayoutVars>
          <dgm:dir/>
          <dgm:animLvl val="lvl"/>
          <dgm:resizeHandles val="exact"/>
        </dgm:presLayoutVars>
      </dgm:prSet>
      <dgm:spPr/>
    </dgm:pt>
    <dgm:pt modelId="{0FC704D9-8841-412A-9867-0D72967F9D7F}" type="pres">
      <dgm:prSet presAssocID="{3622F05C-FA02-4AE3-ABA0-09D1965432AC}" presName="linNode" presStyleCnt="0"/>
      <dgm:spPr/>
    </dgm:pt>
    <dgm:pt modelId="{2EAF51D5-A93C-45DD-86D0-304CB3DA7198}" type="pres">
      <dgm:prSet presAssocID="{3622F05C-FA02-4AE3-ABA0-09D1965432AC}" presName="parentText" presStyleLbl="node1" presStyleIdx="0" presStyleCnt="1" custScaleX="82417">
        <dgm:presLayoutVars>
          <dgm:chMax val="1"/>
          <dgm:bulletEnabled val="1"/>
        </dgm:presLayoutVars>
      </dgm:prSet>
      <dgm:spPr/>
    </dgm:pt>
    <dgm:pt modelId="{71E047D4-2E03-4F5E-AE0C-FB730C6B999C}" type="pres">
      <dgm:prSet presAssocID="{3622F05C-FA02-4AE3-ABA0-09D1965432AC}" presName="descendantText" presStyleLbl="alignAccFollowNode1" presStyleIdx="0" presStyleCnt="1" custScaleX="107711" custScaleY="111790">
        <dgm:presLayoutVars>
          <dgm:bulletEnabled val="1"/>
        </dgm:presLayoutVars>
      </dgm:prSet>
      <dgm:spPr/>
    </dgm:pt>
  </dgm:ptLst>
  <dgm:cxnLst>
    <dgm:cxn modelId="{F69F0B1F-C8B1-470B-B1C1-AF75E897CBEE}" type="presOf" srcId="{E45DC447-0085-4945-9656-5B13AEC13CC3}" destId="{747868D2-B5C3-478F-B97E-AE35274B240D}" srcOrd="0" destOrd="0" presId="urn:microsoft.com/office/officeart/2005/8/layout/vList5"/>
    <dgm:cxn modelId="{C3938753-3F79-46A9-AB90-F729C360CC87}" type="presOf" srcId="{3622F05C-FA02-4AE3-ABA0-09D1965432AC}" destId="{2EAF51D5-A93C-45DD-86D0-304CB3DA7198}" srcOrd="0" destOrd="0" presId="urn:microsoft.com/office/officeart/2005/8/layout/vList5"/>
    <dgm:cxn modelId="{D046BC64-43C4-44DD-8896-41087997B9C7}" type="presOf" srcId="{1E185095-BDFD-4C3A-B68E-E4C0BFDBE905}" destId="{71E047D4-2E03-4F5E-AE0C-FB730C6B999C}" srcOrd="0" destOrd="0" presId="urn:microsoft.com/office/officeart/2005/8/layout/vList5"/>
    <dgm:cxn modelId="{E165D89F-3ACB-47F9-8D56-7CD62B6B3A73}" srcId="{3622F05C-FA02-4AE3-ABA0-09D1965432AC}" destId="{1E185095-BDFD-4C3A-B68E-E4C0BFDBE905}" srcOrd="0" destOrd="0" parTransId="{B017FE3D-5B54-464B-8D05-A207346B5285}" sibTransId="{6ED6DDAD-E01D-45C2-908C-B6A7A2A64862}"/>
    <dgm:cxn modelId="{9BE692F6-6EC9-4FFE-BCA8-A2F085B6DF8D}" srcId="{E45DC447-0085-4945-9656-5B13AEC13CC3}" destId="{3622F05C-FA02-4AE3-ABA0-09D1965432AC}" srcOrd="0" destOrd="0" parTransId="{0789D1B2-E5C5-4175-8571-6FB4BA3E28FD}" sibTransId="{1A453F4B-BFFD-4047-A9CE-2013D8F72ABE}"/>
    <dgm:cxn modelId="{782D9DE3-E2EF-41DF-99F0-5BFF111A2B3F}" type="presParOf" srcId="{747868D2-B5C3-478F-B97E-AE35274B240D}" destId="{0FC704D9-8841-412A-9867-0D72967F9D7F}" srcOrd="0" destOrd="0" presId="urn:microsoft.com/office/officeart/2005/8/layout/vList5"/>
    <dgm:cxn modelId="{69F72885-3092-47CC-9825-95FAD1AEFC5F}" type="presParOf" srcId="{0FC704D9-8841-412A-9867-0D72967F9D7F}" destId="{2EAF51D5-A93C-45DD-86D0-304CB3DA7198}" srcOrd="0" destOrd="0" presId="urn:microsoft.com/office/officeart/2005/8/layout/vList5"/>
    <dgm:cxn modelId="{716A5C74-D74B-4859-9ED1-6003D9ECC945}" type="presParOf" srcId="{0FC704D9-8841-412A-9867-0D72967F9D7F}" destId="{71E047D4-2E03-4F5E-AE0C-FB730C6B999C}" srcOrd="1" destOrd="0" presId="urn:microsoft.com/office/officeart/2005/8/layout/vList5"/>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B0EF3548-CFBD-46D6-A4AC-5A25111DEC9C}" type="doc">
      <dgm:prSet loTypeId="urn:microsoft.com/office/officeart/2005/8/layout/vList5" loCatId="list" qsTypeId="urn:microsoft.com/office/officeart/2005/8/quickstyle/simple1" qsCatId="simple" csTypeId="urn:microsoft.com/office/officeart/2005/8/colors/colorful1" csCatId="colorful" phldr="1"/>
      <dgm:spPr/>
      <dgm:t>
        <a:bodyPr/>
        <a:lstStyle/>
        <a:p>
          <a:endParaRPr lang="en-US"/>
        </a:p>
      </dgm:t>
    </dgm:pt>
    <dgm:pt modelId="{5A7681FD-F179-4E7A-9F17-FA3F5ABAE4BA}">
      <dgm:prSet custT="1"/>
      <dgm:spPr/>
      <dgm:t>
        <a:bodyPr/>
        <a:lstStyle/>
        <a:p>
          <a:pPr algn="just"/>
          <a:r>
            <a:rPr lang="mn-MN" sz="1000">
              <a:solidFill>
                <a:sysClr val="windowText" lastClr="000000"/>
              </a:solidFill>
              <a:latin typeface="Times New Roman" panose="02020603050405020304" pitchFamily="18" charset="0"/>
              <a:cs typeface="Times New Roman" panose="02020603050405020304" pitchFamily="18" charset="0"/>
            </a:rPr>
            <a:t>Зорилт 7.1. </a:t>
          </a:r>
          <a:r>
            <a:rPr lang="en-US" sz="1000">
              <a:solidFill>
                <a:sysClr val="windowText" lastClr="000000"/>
              </a:solidFill>
              <a:latin typeface="Times New Roman" panose="02020603050405020304" pitchFamily="18" charset="0"/>
              <a:cs typeface="Times New Roman" panose="02020603050405020304" pitchFamily="18" charset="0"/>
            </a:rPr>
            <a:t>Төсвийн төлөвлөлтийг урт хугацааны хөгжлийн бодлого, төлөвлөлттэй уялдуулж, тэгш хүртээмжтэй, нээлттэй, олон нийтийн оролцоог хангаж</a:t>
          </a:r>
          <a:r>
            <a:rPr lang="mn-MN" sz="1000">
              <a:solidFill>
                <a:sysClr val="windowText" lastClr="000000"/>
              </a:solidFill>
              <a:latin typeface="Times New Roman" panose="02020603050405020304" pitchFamily="18" charset="0"/>
              <a:cs typeface="Times New Roman" panose="02020603050405020304" pitchFamily="18" charset="0"/>
            </a:rPr>
            <a:t>, тогтолцоог </a:t>
          </a:r>
          <a:r>
            <a:rPr lang="en-US" sz="1000">
              <a:solidFill>
                <a:sysClr val="windowText" lastClr="000000"/>
              </a:solidFill>
              <a:latin typeface="Times New Roman" panose="02020603050405020304" pitchFamily="18" charset="0"/>
              <a:cs typeface="Times New Roman" panose="02020603050405020304" pitchFamily="18" charset="0"/>
            </a:rPr>
            <a:t>бэхжүүлнэ. </a:t>
          </a:r>
        </a:p>
      </dgm:t>
    </dgm:pt>
    <dgm:pt modelId="{1DFBF269-CA52-49C1-B452-5F11A8434C54}" type="parTrans" cxnId="{E7064095-5C58-4D99-921E-156AC23FFDB0}">
      <dgm:prSet/>
      <dgm:spPr/>
      <dgm:t>
        <a:bodyPr/>
        <a:lstStyle/>
        <a:p>
          <a:endParaRPr lang="en-US"/>
        </a:p>
      </dgm:t>
    </dgm:pt>
    <dgm:pt modelId="{22159402-E2A6-4C27-B190-D0D45E2D14AD}" type="sibTrans" cxnId="{E7064095-5C58-4D99-921E-156AC23FFDB0}">
      <dgm:prSet/>
      <dgm:spPr/>
      <dgm:t>
        <a:bodyPr/>
        <a:lstStyle/>
        <a:p>
          <a:endParaRPr lang="en-US"/>
        </a:p>
      </dgm:t>
    </dgm:pt>
    <dgm:pt modelId="{EBBEB00A-9F71-4199-BEBE-2B786FD59910}">
      <dgm:prSet phldrT="[Text]" custT="1"/>
      <dgm:spPr/>
      <dgm:t>
        <a:bodyPr/>
        <a:lstStyle/>
        <a:p>
          <a:pPr algn="just"/>
          <a:r>
            <a:rPr lang="mn-MN" sz="1000">
              <a:solidFill>
                <a:sysClr val="windowText" lastClr="000000"/>
              </a:solidFill>
              <a:latin typeface="Times New Roman" panose="02020603050405020304" pitchFamily="18" charset="0"/>
              <a:cs typeface="Times New Roman" panose="02020603050405020304" pitchFamily="18" charset="0"/>
            </a:rPr>
            <a:t>7.1.10. </a:t>
          </a:r>
          <a:r>
            <a:rPr lang="en-US" sz="1000">
              <a:solidFill>
                <a:sysClr val="windowText" lastClr="000000"/>
              </a:solidFill>
              <a:latin typeface="Times New Roman" panose="02020603050405020304" pitchFamily="18" charset="0"/>
              <a:cs typeface="Times New Roman" panose="02020603050405020304" pitchFamily="18" charset="0"/>
            </a:rPr>
            <a:t>Төсөвлөлт, тайлагналын кодчилол, ангиллыг нэгтгэн гүйцэтгэлд суурилсан </a:t>
          </a:r>
          <a:r>
            <a:rPr lang="en-US" sz="1000" b="1">
              <a:solidFill>
                <a:sysClr val="windowText" lastClr="000000"/>
              </a:solidFill>
              <a:latin typeface="Times New Roman" panose="02020603050405020304" pitchFamily="18" charset="0"/>
              <a:cs typeface="Times New Roman" panose="02020603050405020304" pitchFamily="18" charset="0"/>
            </a:rPr>
            <a:t>төсвийг хянах системийг нэвтрүүлж</a:t>
          </a:r>
          <a:r>
            <a:rPr lang="en-US" sz="1000">
              <a:solidFill>
                <a:sysClr val="windowText" lastClr="000000"/>
              </a:solidFill>
              <a:latin typeface="Times New Roman" panose="02020603050405020304" pitchFamily="18" charset="0"/>
              <a:cs typeface="Times New Roman" panose="02020603050405020304" pitchFamily="18" charset="0"/>
            </a:rPr>
            <a:t>, төсвийн ангилал, зориулалт, санхүүжилтын зүйл тус бүрээр блокчейн кодч</a:t>
          </a:r>
          <a:r>
            <a:rPr lang="mn-MN" sz="1000">
              <a:solidFill>
                <a:sysClr val="windowText" lastClr="000000"/>
              </a:solidFill>
              <a:latin typeface="Times New Roman" panose="02020603050405020304" pitchFamily="18" charset="0"/>
              <a:cs typeface="Times New Roman" panose="02020603050405020304" pitchFamily="18" charset="0"/>
            </a:rPr>
            <a:t>и</a:t>
          </a:r>
          <a:r>
            <a:rPr lang="en-US" sz="1000">
              <a:solidFill>
                <a:sysClr val="windowText" lastClr="000000"/>
              </a:solidFill>
              <a:latin typeface="Times New Roman" panose="02020603050405020304" pitchFamily="18" charset="0"/>
              <a:cs typeface="Times New Roman" panose="02020603050405020304" pitchFamily="18" charset="0"/>
            </a:rPr>
            <a:t>лол бий болгож, төсөвт төсөл, арга хэмжээ өөр нэршил, зориулалт, ангиллаар давтагдах, давхардуулж төсөвлөх байдлыг таслан зогсооно.</a:t>
          </a:r>
        </a:p>
      </dgm:t>
    </dgm:pt>
    <dgm:pt modelId="{81220E45-A616-4583-8642-1008DAAA85F1}" type="parTrans" cxnId="{C4C8D254-5C4D-4F10-B4A3-3AAF3DE3ED93}">
      <dgm:prSet/>
      <dgm:spPr/>
      <dgm:t>
        <a:bodyPr/>
        <a:lstStyle/>
        <a:p>
          <a:endParaRPr lang="en-US"/>
        </a:p>
      </dgm:t>
    </dgm:pt>
    <dgm:pt modelId="{63C80F7B-1149-4F88-AC18-ABA317005E40}" type="sibTrans" cxnId="{C4C8D254-5C4D-4F10-B4A3-3AAF3DE3ED93}">
      <dgm:prSet/>
      <dgm:spPr/>
      <dgm:t>
        <a:bodyPr/>
        <a:lstStyle/>
        <a:p>
          <a:endParaRPr lang="en-US"/>
        </a:p>
      </dgm:t>
    </dgm:pt>
    <dgm:pt modelId="{33053FD7-1219-45F6-9B4C-48CC52A3135E}">
      <dgm:prSet phldrT="[Text]" custT="1"/>
      <dgm:spPr/>
      <dgm:t>
        <a:bodyPr/>
        <a:lstStyle/>
        <a:p>
          <a:pPr algn="just"/>
          <a:r>
            <a:rPr lang="mn-MN" sz="1000">
              <a:solidFill>
                <a:sysClr val="windowText" lastClr="000000"/>
              </a:solidFill>
              <a:latin typeface="Times New Roman" panose="02020603050405020304" pitchFamily="18" charset="0"/>
              <a:cs typeface="Times New Roman" panose="02020603050405020304" pitchFamily="18" charset="0"/>
            </a:rPr>
            <a:t>Зорилт 7.2. </a:t>
          </a:r>
          <a:r>
            <a:rPr lang="en-US" sz="1000">
              <a:solidFill>
                <a:sysClr val="windowText" lastClr="000000"/>
              </a:solidFill>
              <a:latin typeface="Times New Roman" panose="02020603050405020304" pitchFamily="18" charset="0"/>
              <a:cs typeface="Times New Roman" panose="02020603050405020304" pitchFamily="18" charset="0"/>
            </a:rPr>
            <a:t>Төрийн </a:t>
          </a:r>
          <a:r>
            <a:rPr lang="mn-MN" sz="1000">
              <a:solidFill>
                <a:sysClr val="windowText" lastClr="000000"/>
              </a:solidFill>
              <a:latin typeface="Times New Roman" panose="02020603050405020304" pitchFamily="18" charset="0"/>
              <a:cs typeface="Times New Roman" panose="02020603050405020304" pitchFamily="18" charset="0"/>
            </a:rPr>
            <a:t>болон орон нутгийн </a:t>
          </a:r>
          <a:r>
            <a:rPr lang="en-US" sz="1000">
              <a:solidFill>
                <a:sysClr val="windowText" lastClr="000000"/>
              </a:solidFill>
              <a:latin typeface="Times New Roman" panose="02020603050405020304" pitchFamily="18" charset="0"/>
              <a:cs typeface="Times New Roman" panose="02020603050405020304" pitchFamily="18" charset="0"/>
            </a:rPr>
            <a:t>өмчийн хөрөнгийн бүртгэл, төлөвлөлт, ашиглалт, зарцуулалт, дуудлага худалдааг нээлттэй, боловсронгуй болгож, хөндлөнгийн хяналтыг нэмэгдүүлнэ</a:t>
          </a:r>
        </a:p>
      </dgm:t>
    </dgm:pt>
    <dgm:pt modelId="{4CE8A2F4-2962-41A1-A9E9-037F9C26E898}" type="parTrans" cxnId="{C5503DE6-3ED3-43B3-9829-E789591AED97}">
      <dgm:prSet/>
      <dgm:spPr/>
      <dgm:t>
        <a:bodyPr/>
        <a:lstStyle/>
        <a:p>
          <a:endParaRPr lang="en-US"/>
        </a:p>
      </dgm:t>
    </dgm:pt>
    <dgm:pt modelId="{9B6FC7D0-04C3-4175-9CA0-5D96784521E0}" type="sibTrans" cxnId="{C5503DE6-3ED3-43B3-9829-E789591AED97}">
      <dgm:prSet/>
      <dgm:spPr/>
      <dgm:t>
        <a:bodyPr/>
        <a:lstStyle/>
        <a:p>
          <a:endParaRPr lang="en-US"/>
        </a:p>
      </dgm:t>
    </dgm:pt>
    <dgm:pt modelId="{00E2A677-8441-4310-8076-28100622ED76}">
      <dgm:prSet phldrT="[Text]" custT="1"/>
      <dgm:spPr/>
      <dgm:t>
        <a:bodyPr/>
        <a:lstStyle/>
        <a:p>
          <a:pPr algn="just"/>
          <a:r>
            <a:rPr lang="mn-MN" sz="1000">
              <a:solidFill>
                <a:sysClr val="windowText" lastClr="000000"/>
              </a:solidFill>
              <a:latin typeface="Times New Roman" panose="02020603050405020304" pitchFamily="18" charset="0"/>
              <a:cs typeface="Times New Roman" panose="02020603050405020304" pitchFamily="18" charset="0"/>
            </a:rPr>
            <a:t>7.2.1.</a:t>
          </a:r>
          <a:r>
            <a:rPr lang="en-US" sz="1000">
              <a:solidFill>
                <a:sysClr val="windowText" lastClr="000000"/>
              </a:solidFill>
              <a:latin typeface="Times New Roman" panose="02020603050405020304" pitchFamily="18" charset="0"/>
              <a:cs typeface="Times New Roman" panose="02020603050405020304" pitchFamily="18" charset="0"/>
            </a:rPr>
            <a:t>Төрийн болон орон нутгийн өмчийн </a:t>
          </a:r>
          <a:r>
            <a:rPr lang="en-US" sz="1000" b="1">
              <a:solidFill>
                <a:sysClr val="windowText" lastClr="000000"/>
              </a:solidFill>
              <a:latin typeface="Times New Roman" panose="02020603050405020304" pitchFamily="18" charset="0"/>
              <a:cs typeface="Times New Roman" panose="02020603050405020304" pitchFamily="18" charset="0"/>
            </a:rPr>
            <a:t>хөрөнгийн бүртгэл, удирдлагын нэгдсэн систем бий болгож </a:t>
          </a:r>
          <a:r>
            <a:rPr lang="en-US" sz="1000">
              <a:solidFill>
                <a:sysClr val="windowText" lastClr="000000"/>
              </a:solidFill>
              <a:latin typeface="Times New Roman" panose="02020603050405020304" pitchFamily="18" charset="0"/>
              <a:cs typeface="Times New Roman" panose="02020603050405020304" pitchFamily="18" charset="0"/>
            </a:rPr>
            <a:t>хөрөнгийн хөдөлгөөн, засвар үйлчилгээний зардал, хөрөнгө оруулалтын зардлыг нэгтгэж хянах боломжийг бүрдүүлнэ.</a:t>
          </a:r>
        </a:p>
      </dgm:t>
    </dgm:pt>
    <dgm:pt modelId="{F1F1E981-66BB-4A5A-96E9-99018F3C4DB3}" type="parTrans" cxnId="{8912A995-230D-4590-AF92-051AE1395E43}">
      <dgm:prSet/>
      <dgm:spPr/>
      <dgm:t>
        <a:bodyPr/>
        <a:lstStyle/>
        <a:p>
          <a:endParaRPr lang="en-US"/>
        </a:p>
      </dgm:t>
    </dgm:pt>
    <dgm:pt modelId="{2B6E958C-6EC2-4BDC-A28C-5DEFB2D85CA0}" type="sibTrans" cxnId="{8912A995-230D-4590-AF92-051AE1395E43}">
      <dgm:prSet/>
      <dgm:spPr/>
      <dgm:t>
        <a:bodyPr/>
        <a:lstStyle/>
        <a:p>
          <a:endParaRPr lang="en-US"/>
        </a:p>
      </dgm:t>
    </dgm:pt>
    <dgm:pt modelId="{45C3978E-EE0B-4027-BD0E-A70A38602366}" type="pres">
      <dgm:prSet presAssocID="{B0EF3548-CFBD-46D6-A4AC-5A25111DEC9C}" presName="Name0" presStyleCnt="0">
        <dgm:presLayoutVars>
          <dgm:dir/>
          <dgm:animLvl val="lvl"/>
          <dgm:resizeHandles val="exact"/>
        </dgm:presLayoutVars>
      </dgm:prSet>
      <dgm:spPr/>
    </dgm:pt>
    <dgm:pt modelId="{8F710D99-6548-48DF-95CA-53FD6A709110}" type="pres">
      <dgm:prSet presAssocID="{5A7681FD-F179-4E7A-9F17-FA3F5ABAE4BA}" presName="linNode" presStyleCnt="0"/>
      <dgm:spPr/>
    </dgm:pt>
    <dgm:pt modelId="{07D8C85C-0AB9-4ED3-BD9D-9C4B345529C9}" type="pres">
      <dgm:prSet presAssocID="{5A7681FD-F179-4E7A-9F17-FA3F5ABAE4BA}" presName="parentText" presStyleLbl="node1" presStyleIdx="0" presStyleCnt="2" custScaleY="129322">
        <dgm:presLayoutVars>
          <dgm:chMax val="1"/>
          <dgm:bulletEnabled val="1"/>
        </dgm:presLayoutVars>
      </dgm:prSet>
      <dgm:spPr/>
    </dgm:pt>
    <dgm:pt modelId="{5534DC4D-0A7F-4675-A193-A54B4DE55A5B}" type="pres">
      <dgm:prSet presAssocID="{5A7681FD-F179-4E7A-9F17-FA3F5ABAE4BA}" presName="descendantText" presStyleLbl="alignAccFollowNode1" presStyleIdx="0" presStyleCnt="2" custScaleY="144690">
        <dgm:presLayoutVars>
          <dgm:bulletEnabled val="1"/>
        </dgm:presLayoutVars>
      </dgm:prSet>
      <dgm:spPr/>
    </dgm:pt>
    <dgm:pt modelId="{F65F9B8F-A905-4C06-B292-94D402D6352E}" type="pres">
      <dgm:prSet presAssocID="{22159402-E2A6-4C27-B190-D0D45E2D14AD}" presName="sp" presStyleCnt="0"/>
      <dgm:spPr/>
    </dgm:pt>
    <dgm:pt modelId="{FCBE99F7-D5CD-4FC4-AE59-B7A863CF1F4C}" type="pres">
      <dgm:prSet presAssocID="{33053FD7-1219-45F6-9B4C-48CC52A3135E}" presName="linNode" presStyleCnt="0"/>
      <dgm:spPr/>
    </dgm:pt>
    <dgm:pt modelId="{4FD32427-C36A-42AF-AF65-3551A278E3A7}" type="pres">
      <dgm:prSet presAssocID="{33053FD7-1219-45F6-9B4C-48CC52A3135E}" presName="parentText" presStyleLbl="node1" presStyleIdx="1" presStyleCnt="2" custScaleX="137694" custScaleY="104794">
        <dgm:presLayoutVars>
          <dgm:chMax val="1"/>
          <dgm:bulletEnabled val="1"/>
        </dgm:presLayoutVars>
      </dgm:prSet>
      <dgm:spPr/>
    </dgm:pt>
    <dgm:pt modelId="{F0015B92-77E9-4F2B-917C-6D5BDD91A89C}" type="pres">
      <dgm:prSet presAssocID="{33053FD7-1219-45F6-9B4C-48CC52A3135E}" presName="descendantText" presStyleLbl="alignAccFollowNode1" presStyleIdx="1" presStyleCnt="2" custScaleX="90216" custScaleY="119835">
        <dgm:presLayoutVars>
          <dgm:bulletEnabled val="1"/>
        </dgm:presLayoutVars>
      </dgm:prSet>
      <dgm:spPr/>
    </dgm:pt>
  </dgm:ptLst>
  <dgm:cxnLst>
    <dgm:cxn modelId="{99A00F36-1DBE-4230-A01A-97CFDF2D2374}" type="presOf" srcId="{5A7681FD-F179-4E7A-9F17-FA3F5ABAE4BA}" destId="{07D8C85C-0AB9-4ED3-BD9D-9C4B345529C9}" srcOrd="0" destOrd="0" presId="urn:microsoft.com/office/officeart/2005/8/layout/vList5"/>
    <dgm:cxn modelId="{00979D4B-FFCA-44DE-8DB3-C8AD325072AC}" type="presOf" srcId="{00E2A677-8441-4310-8076-28100622ED76}" destId="{F0015B92-77E9-4F2B-917C-6D5BDD91A89C}" srcOrd="0" destOrd="0" presId="urn:microsoft.com/office/officeart/2005/8/layout/vList5"/>
    <dgm:cxn modelId="{C4C8D254-5C4D-4F10-B4A3-3AAF3DE3ED93}" srcId="{5A7681FD-F179-4E7A-9F17-FA3F5ABAE4BA}" destId="{EBBEB00A-9F71-4199-BEBE-2B786FD59910}" srcOrd="0" destOrd="0" parTransId="{81220E45-A616-4583-8642-1008DAAA85F1}" sibTransId="{63C80F7B-1149-4F88-AC18-ABA317005E40}"/>
    <dgm:cxn modelId="{A8537467-E27D-4FBC-81CC-1A54703597D6}" type="presOf" srcId="{B0EF3548-CFBD-46D6-A4AC-5A25111DEC9C}" destId="{45C3978E-EE0B-4027-BD0E-A70A38602366}" srcOrd="0" destOrd="0" presId="urn:microsoft.com/office/officeart/2005/8/layout/vList5"/>
    <dgm:cxn modelId="{E7064095-5C58-4D99-921E-156AC23FFDB0}" srcId="{B0EF3548-CFBD-46D6-A4AC-5A25111DEC9C}" destId="{5A7681FD-F179-4E7A-9F17-FA3F5ABAE4BA}" srcOrd="0" destOrd="0" parTransId="{1DFBF269-CA52-49C1-B452-5F11A8434C54}" sibTransId="{22159402-E2A6-4C27-B190-D0D45E2D14AD}"/>
    <dgm:cxn modelId="{8912A995-230D-4590-AF92-051AE1395E43}" srcId="{33053FD7-1219-45F6-9B4C-48CC52A3135E}" destId="{00E2A677-8441-4310-8076-28100622ED76}" srcOrd="0" destOrd="0" parTransId="{F1F1E981-66BB-4A5A-96E9-99018F3C4DB3}" sibTransId="{2B6E958C-6EC2-4BDC-A28C-5DEFB2D85CA0}"/>
    <dgm:cxn modelId="{627CF1DA-1E6A-4E71-9911-C6826ECFF9A2}" type="presOf" srcId="{EBBEB00A-9F71-4199-BEBE-2B786FD59910}" destId="{5534DC4D-0A7F-4675-A193-A54B4DE55A5B}" srcOrd="0" destOrd="0" presId="urn:microsoft.com/office/officeart/2005/8/layout/vList5"/>
    <dgm:cxn modelId="{C5503DE6-3ED3-43B3-9829-E789591AED97}" srcId="{B0EF3548-CFBD-46D6-A4AC-5A25111DEC9C}" destId="{33053FD7-1219-45F6-9B4C-48CC52A3135E}" srcOrd="1" destOrd="0" parTransId="{4CE8A2F4-2962-41A1-A9E9-037F9C26E898}" sibTransId="{9B6FC7D0-04C3-4175-9CA0-5D96784521E0}"/>
    <dgm:cxn modelId="{B6799DFE-5564-4733-8820-49F6A6B89519}" type="presOf" srcId="{33053FD7-1219-45F6-9B4C-48CC52A3135E}" destId="{4FD32427-C36A-42AF-AF65-3551A278E3A7}" srcOrd="0" destOrd="0" presId="urn:microsoft.com/office/officeart/2005/8/layout/vList5"/>
    <dgm:cxn modelId="{265B7C2A-1F83-4725-BDA0-8E0E42CBD194}" type="presParOf" srcId="{45C3978E-EE0B-4027-BD0E-A70A38602366}" destId="{8F710D99-6548-48DF-95CA-53FD6A709110}" srcOrd="0" destOrd="0" presId="urn:microsoft.com/office/officeart/2005/8/layout/vList5"/>
    <dgm:cxn modelId="{3EFED6DB-21DA-43A4-A86A-6FCACF16433C}" type="presParOf" srcId="{8F710D99-6548-48DF-95CA-53FD6A709110}" destId="{07D8C85C-0AB9-4ED3-BD9D-9C4B345529C9}" srcOrd="0" destOrd="0" presId="urn:microsoft.com/office/officeart/2005/8/layout/vList5"/>
    <dgm:cxn modelId="{F891851E-DFE5-4662-8C64-263C67CE34F0}" type="presParOf" srcId="{8F710D99-6548-48DF-95CA-53FD6A709110}" destId="{5534DC4D-0A7F-4675-A193-A54B4DE55A5B}" srcOrd="1" destOrd="0" presId="urn:microsoft.com/office/officeart/2005/8/layout/vList5"/>
    <dgm:cxn modelId="{0ABC9164-974A-4E02-B023-F86D2AE057D5}" type="presParOf" srcId="{45C3978E-EE0B-4027-BD0E-A70A38602366}" destId="{F65F9B8F-A905-4C06-B292-94D402D6352E}" srcOrd="1" destOrd="0" presId="urn:microsoft.com/office/officeart/2005/8/layout/vList5"/>
    <dgm:cxn modelId="{E974EFDC-E3F7-4FBC-8E13-97633E0D9F24}" type="presParOf" srcId="{45C3978E-EE0B-4027-BD0E-A70A38602366}" destId="{FCBE99F7-D5CD-4FC4-AE59-B7A863CF1F4C}" srcOrd="2" destOrd="0" presId="urn:microsoft.com/office/officeart/2005/8/layout/vList5"/>
    <dgm:cxn modelId="{7666C132-72BB-4E2B-B365-09A60D437FE2}" type="presParOf" srcId="{FCBE99F7-D5CD-4FC4-AE59-B7A863CF1F4C}" destId="{4FD32427-C36A-42AF-AF65-3551A278E3A7}" srcOrd="0" destOrd="0" presId="urn:microsoft.com/office/officeart/2005/8/layout/vList5"/>
    <dgm:cxn modelId="{88855940-AB53-4BFC-B719-CCC39C2A592D}" type="presParOf" srcId="{FCBE99F7-D5CD-4FC4-AE59-B7A863CF1F4C}" destId="{F0015B92-77E9-4F2B-917C-6D5BDD91A89C}" srcOrd="1" destOrd="0" presId="urn:microsoft.com/office/officeart/2005/8/layout/vList5"/>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B0EF3548-CFBD-46D6-A4AC-5A25111DEC9C}" type="doc">
      <dgm:prSet loTypeId="urn:microsoft.com/office/officeart/2005/8/layout/vList5" loCatId="list" qsTypeId="urn:microsoft.com/office/officeart/2005/8/quickstyle/simple1" qsCatId="simple" csTypeId="urn:microsoft.com/office/officeart/2005/8/colors/colorful3" csCatId="colorful" phldr="1"/>
      <dgm:spPr/>
      <dgm:t>
        <a:bodyPr/>
        <a:lstStyle/>
        <a:p>
          <a:endParaRPr lang="en-US"/>
        </a:p>
      </dgm:t>
    </dgm:pt>
    <dgm:pt modelId="{5A7681FD-F179-4E7A-9F17-FA3F5ABAE4BA}">
      <dgm:prSet custT="1"/>
      <dgm:spPr>
        <a:xfrm>
          <a:off x="0" y="475"/>
          <a:ext cx="2149983" cy="1258165"/>
        </a:xfrm>
        <a:prstGeom prst="roundRect">
          <a:avLst/>
        </a:prstGeom>
      </dgm:spPr>
      <dgm:t>
        <a:bodyPr/>
        <a:lstStyle/>
        <a:p>
          <a:pPr algn="just">
            <a:buNone/>
          </a:pPr>
          <a:r>
            <a:rPr lang="mn-MN" sz="1000">
              <a:solidFill>
                <a:sysClr val="windowText" lastClr="000000"/>
              </a:solidFill>
              <a:latin typeface="Times New Roman" panose="02020603050405020304" pitchFamily="18" charset="0"/>
              <a:ea typeface="+mn-ea"/>
              <a:cs typeface="Times New Roman" panose="02020603050405020304" pitchFamily="18" charset="0"/>
            </a:rPr>
            <a:t>Зорилт 7.1. </a:t>
          </a:r>
          <a:r>
            <a:rPr lang="en-US" sz="1000">
              <a:solidFill>
                <a:sysClr val="windowText" lastClr="000000"/>
              </a:solidFill>
              <a:latin typeface="Times New Roman" panose="02020603050405020304" pitchFamily="18" charset="0"/>
              <a:ea typeface="+mn-ea"/>
              <a:cs typeface="Times New Roman" panose="02020603050405020304" pitchFamily="18" charset="0"/>
            </a:rPr>
            <a:t>Төсвийн төлөвлөлтийг урт хугацааны хөгжлийн бодлого, төлөвлөлттэй уялдуулж, тэгш хүртээмжтэй, нээлттэй, олон нийтийн оролцоог хангаж</a:t>
          </a:r>
          <a:r>
            <a:rPr lang="mn-MN" sz="1000">
              <a:solidFill>
                <a:sysClr val="windowText" lastClr="000000"/>
              </a:solidFill>
              <a:latin typeface="Times New Roman" panose="02020603050405020304" pitchFamily="18" charset="0"/>
              <a:ea typeface="+mn-ea"/>
              <a:cs typeface="Times New Roman" panose="02020603050405020304" pitchFamily="18" charset="0"/>
            </a:rPr>
            <a:t>, тогтолцоог </a:t>
          </a:r>
          <a:r>
            <a:rPr lang="en-US" sz="1000">
              <a:solidFill>
                <a:sysClr val="windowText" lastClr="000000"/>
              </a:solidFill>
              <a:latin typeface="Times New Roman" panose="02020603050405020304" pitchFamily="18" charset="0"/>
              <a:ea typeface="+mn-ea"/>
              <a:cs typeface="Times New Roman" panose="02020603050405020304" pitchFamily="18" charset="0"/>
            </a:rPr>
            <a:t>бэхжүүлнэ. </a:t>
          </a:r>
        </a:p>
      </dgm:t>
    </dgm:pt>
    <dgm:pt modelId="{1DFBF269-CA52-49C1-B452-5F11A8434C54}" type="parTrans" cxnId="{E7064095-5C58-4D99-921E-156AC23FFDB0}">
      <dgm:prSet/>
      <dgm:spPr/>
      <dgm:t>
        <a:bodyPr/>
        <a:lstStyle/>
        <a:p>
          <a:endParaRPr lang="en-US"/>
        </a:p>
      </dgm:t>
    </dgm:pt>
    <dgm:pt modelId="{22159402-E2A6-4C27-B190-D0D45E2D14AD}" type="sibTrans" cxnId="{E7064095-5C58-4D99-921E-156AC23FFDB0}">
      <dgm:prSet/>
      <dgm:spPr/>
      <dgm:t>
        <a:bodyPr/>
        <a:lstStyle/>
        <a:p>
          <a:endParaRPr lang="en-US"/>
        </a:p>
      </dgm:t>
    </dgm:pt>
    <dgm:pt modelId="{4D16E7BA-8863-4F6F-AF15-13DFF604B42C}">
      <dgm:prSet phldrT="[Text]" custT="1"/>
      <dgm:spPr>
        <a:xfrm rot="5400000">
          <a:off x="3528471" y="-1281538"/>
          <a:ext cx="1065214" cy="3822192"/>
        </a:xfrm>
      </dgm:spPr>
      <dgm:t>
        <a:bodyPr/>
        <a:lstStyle/>
        <a:p>
          <a:pPr algn="just"/>
          <a:r>
            <a:rPr lang="mn-MN" sz="1000">
              <a:solidFill>
                <a:sysClr val="windowText" lastClr="000000"/>
              </a:solidFill>
              <a:latin typeface="Times New Roman" panose="02020603050405020304" pitchFamily="18" charset="0"/>
              <a:ea typeface="+mn-ea"/>
              <a:cs typeface="Times New Roman" panose="02020603050405020304" pitchFamily="18" charset="0"/>
            </a:rPr>
            <a:t>7.1.10. </a:t>
          </a:r>
          <a:r>
            <a:rPr lang="en-US" sz="1000">
              <a:solidFill>
                <a:sysClr val="windowText" lastClr="000000"/>
              </a:solidFill>
              <a:latin typeface="Times New Roman" panose="02020603050405020304" pitchFamily="18" charset="0"/>
              <a:ea typeface="+mn-ea"/>
              <a:cs typeface="Times New Roman" panose="02020603050405020304" pitchFamily="18" charset="0"/>
            </a:rPr>
            <a:t>Төсөвлөлт, тайлагналын кодчилол, ангиллыг нэгтгэн гүйцэтгэлд суурилсан төсвийг хянах системийг нэвтрүүлж, </a:t>
          </a:r>
          <a:r>
            <a:rPr lang="en-US" sz="1000" b="1">
              <a:solidFill>
                <a:sysClr val="windowText" lastClr="000000"/>
              </a:solidFill>
              <a:latin typeface="Times New Roman" panose="02020603050405020304" pitchFamily="18" charset="0"/>
              <a:ea typeface="+mn-ea"/>
              <a:cs typeface="Times New Roman" panose="02020603050405020304" pitchFamily="18" charset="0"/>
            </a:rPr>
            <a:t>төсвийн ангилал, зориулалт, санхүүжилтын зүйл тус бүрээр блокчейн кодч</a:t>
          </a:r>
          <a:r>
            <a:rPr lang="mn-MN" sz="1000" b="1">
              <a:solidFill>
                <a:sysClr val="windowText" lastClr="000000"/>
              </a:solidFill>
              <a:latin typeface="Times New Roman" panose="02020603050405020304" pitchFamily="18" charset="0"/>
              <a:ea typeface="+mn-ea"/>
              <a:cs typeface="Times New Roman" panose="02020603050405020304" pitchFamily="18" charset="0"/>
            </a:rPr>
            <a:t>и</a:t>
          </a:r>
          <a:r>
            <a:rPr lang="en-US" sz="1000" b="1">
              <a:solidFill>
                <a:sysClr val="windowText" lastClr="000000"/>
              </a:solidFill>
              <a:latin typeface="Times New Roman" panose="02020603050405020304" pitchFamily="18" charset="0"/>
              <a:ea typeface="+mn-ea"/>
              <a:cs typeface="Times New Roman" panose="02020603050405020304" pitchFamily="18" charset="0"/>
            </a:rPr>
            <a:t>лол бий болгож</a:t>
          </a:r>
          <a:r>
            <a:rPr lang="en-US" sz="1000">
              <a:solidFill>
                <a:sysClr val="windowText" lastClr="000000"/>
              </a:solidFill>
              <a:latin typeface="Times New Roman" panose="02020603050405020304" pitchFamily="18" charset="0"/>
              <a:ea typeface="+mn-ea"/>
              <a:cs typeface="Times New Roman" panose="02020603050405020304" pitchFamily="18" charset="0"/>
            </a:rPr>
            <a:t>, төсөвт төсөл, арга хэмжээ өөр нэршил, зориулалт, ангиллаар давтагдах, давхардуулж төсөвлөх байдлыг таслан зогсооно.</a:t>
          </a:r>
        </a:p>
      </dgm:t>
    </dgm:pt>
    <dgm:pt modelId="{271BAAFE-EB5D-4431-BCEF-787D53AC4ADC}" type="parTrans" cxnId="{C62465B1-A1FA-4889-8EA9-6A5F9710469E}">
      <dgm:prSet/>
      <dgm:spPr/>
      <dgm:t>
        <a:bodyPr/>
        <a:lstStyle/>
        <a:p>
          <a:endParaRPr lang="en-US"/>
        </a:p>
      </dgm:t>
    </dgm:pt>
    <dgm:pt modelId="{415DF974-EF0F-4B2D-A9C2-132F598CF48D}" type="sibTrans" cxnId="{C62465B1-A1FA-4889-8EA9-6A5F9710469E}">
      <dgm:prSet/>
      <dgm:spPr/>
      <dgm:t>
        <a:bodyPr/>
        <a:lstStyle/>
        <a:p>
          <a:endParaRPr lang="en-US"/>
        </a:p>
      </dgm:t>
    </dgm:pt>
    <dgm:pt modelId="{45C3978E-EE0B-4027-BD0E-A70A38602366}" type="pres">
      <dgm:prSet presAssocID="{B0EF3548-CFBD-46D6-A4AC-5A25111DEC9C}" presName="Name0" presStyleCnt="0">
        <dgm:presLayoutVars>
          <dgm:dir/>
          <dgm:animLvl val="lvl"/>
          <dgm:resizeHandles val="exact"/>
        </dgm:presLayoutVars>
      </dgm:prSet>
      <dgm:spPr/>
    </dgm:pt>
    <dgm:pt modelId="{8F710D99-6548-48DF-95CA-53FD6A709110}" type="pres">
      <dgm:prSet presAssocID="{5A7681FD-F179-4E7A-9F17-FA3F5ABAE4BA}" presName="linNode" presStyleCnt="0"/>
      <dgm:spPr/>
    </dgm:pt>
    <dgm:pt modelId="{07D8C85C-0AB9-4ED3-BD9D-9C4B345529C9}" type="pres">
      <dgm:prSet presAssocID="{5A7681FD-F179-4E7A-9F17-FA3F5ABAE4BA}" presName="parentText" presStyleLbl="node1" presStyleIdx="0" presStyleCnt="1" custScaleX="121265" custScaleY="146770">
        <dgm:presLayoutVars>
          <dgm:chMax val="1"/>
          <dgm:bulletEnabled val="1"/>
        </dgm:presLayoutVars>
      </dgm:prSet>
      <dgm:spPr/>
    </dgm:pt>
    <dgm:pt modelId="{5534DC4D-0A7F-4675-A193-A54B4DE55A5B}" type="pres">
      <dgm:prSet presAssocID="{5A7681FD-F179-4E7A-9F17-FA3F5ABAE4BA}" presName="descendantText" presStyleLbl="alignAccFollowNode1" presStyleIdx="0" presStyleCnt="1" custScaleX="118459" custScaleY="189571">
        <dgm:presLayoutVars>
          <dgm:bulletEnabled val="1"/>
        </dgm:presLayoutVars>
      </dgm:prSet>
      <dgm:spPr>
        <a:prstGeom prst="round2SameRect">
          <a:avLst/>
        </a:prstGeom>
      </dgm:spPr>
    </dgm:pt>
  </dgm:ptLst>
  <dgm:cxnLst>
    <dgm:cxn modelId="{99A00F36-1DBE-4230-A01A-97CFDF2D2374}" type="presOf" srcId="{5A7681FD-F179-4E7A-9F17-FA3F5ABAE4BA}" destId="{07D8C85C-0AB9-4ED3-BD9D-9C4B345529C9}" srcOrd="0" destOrd="0" presId="urn:microsoft.com/office/officeart/2005/8/layout/vList5"/>
    <dgm:cxn modelId="{A8537467-E27D-4FBC-81CC-1A54703597D6}" type="presOf" srcId="{B0EF3548-CFBD-46D6-A4AC-5A25111DEC9C}" destId="{45C3978E-EE0B-4027-BD0E-A70A38602366}" srcOrd="0" destOrd="0" presId="urn:microsoft.com/office/officeart/2005/8/layout/vList5"/>
    <dgm:cxn modelId="{5C93F48B-0087-4255-BEA9-95F457114E70}" type="presOf" srcId="{4D16E7BA-8863-4F6F-AF15-13DFF604B42C}" destId="{5534DC4D-0A7F-4675-A193-A54B4DE55A5B}" srcOrd="0" destOrd="0" presId="urn:microsoft.com/office/officeart/2005/8/layout/vList5"/>
    <dgm:cxn modelId="{E7064095-5C58-4D99-921E-156AC23FFDB0}" srcId="{B0EF3548-CFBD-46D6-A4AC-5A25111DEC9C}" destId="{5A7681FD-F179-4E7A-9F17-FA3F5ABAE4BA}" srcOrd="0" destOrd="0" parTransId="{1DFBF269-CA52-49C1-B452-5F11A8434C54}" sibTransId="{22159402-E2A6-4C27-B190-D0D45E2D14AD}"/>
    <dgm:cxn modelId="{C62465B1-A1FA-4889-8EA9-6A5F9710469E}" srcId="{5A7681FD-F179-4E7A-9F17-FA3F5ABAE4BA}" destId="{4D16E7BA-8863-4F6F-AF15-13DFF604B42C}" srcOrd="0" destOrd="0" parTransId="{271BAAFE-EB5D-4431-BCEF-787D53AC4ADC}" sibTransId="{415DF974-EF0F-4B2D-A9C2-132F598CF48D}"/>
    <dgm:cxn modelId="{265B7C2A-1F83-4725-BDA0-8E0E42CBD194}" type="presParOf" srcId="{45C3978E-EE0B-4027-BD0E-A70A38602366}" destId="{8F710D99-6548-48DF-95CA-53FD6A709110}" srcOrd="0" destOrd="0" presId="urn:microsoft.com/office/officeart/2005/8/layout/vList5"/>
    <dgm:cxn modelId="{3EFED6DB-21DA-43A4-A86A-6FCACF16433C}" type="presParOf" srcId="{8F710D99-6548-48DF-95CA-53FD6A709110}" destId="{07D8C85C-0AB9-4ED3-BD9D-9C4B345529C9}" srcOrd="0" destOrd="0" presId="urn:microsoft.com/office/officeart/2005/8/layout/vList5"/>
    <dgm:cxn modelId="{F891851E-DFE5-4662-8C64-263C67CE34F0}" type="presParOf" srcId="{8F710D99-6548-48DF-95CA-53FD6A709110}" destId="{5534DC4D-0A7F-4675-A193-A54B4DE55A5B}" srcOrd="1" destOrd="0" presId="urn:microsoft.com/office/officeart/2005/8/layout/vList5"/>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B0EF3548-CFBD-46D6-A4AC-5A25111DEC9C}" type="doc">
      <dgm:prSet loTypeId="urn:microsoft.com/office/officeart/2005/8/layout/vList5" loCatId="list" qsTypeId="urn:microsoft.com/office/officeart/2005/8/quickstyle/simple1" qsCatId="simple" csTypeId="urn:microsoft.com/office/officeart/2005/8/colors/colorful3" csCatId="colorful" phldr="1"/>
      <dgm:spPr/>
      <dgm:t>
        <a:bodyPr/>
        <a:lstStyle/>
        <a:p>
          <a:endParaRPr lang="en-US"/>
        </a:p>
      </dgm:t>
    </dgm:pt>
    <dgm:pt modelId="{E1520A27-DC0E-4964-989B-D0E949069BE3}">
      <dgm:prSet phldrT="[Text]" custT="1"/>
      <dgm:spPr>
        <a:xfrm>
          <a:off x="0" y="3323854"/>
          <a:ext cx="2149983" cy="1247670"/>
        </a:xfrm>
        <a:prstGeom prst="roundRect">
          <a:avLst/>
        </a:prstGeom>
      </dgm:spPr>
      <dgm:t>
        <a:bodyPr/>
        <a:lstStyle/>
        <a:p>
          <a:pPr algn="just">
            <a:buNone/>
          </a:pPr>
          <a:r>
            <a:rPr lang="mn-MN" sz="1000">
              <a:solidFill>
                <a:sysClr val="windowText" lastClr="000000"/>
              </a:solidFill>
              <a:latin typeface="Times New Roman" panose="02020603050405020304" pitchFamily="18" charset="0"/>
              <a:ea typeface="+mn-ea"/>
              <a:cs typeface="Times New Roman" panose="02020603050405020304" pitchFamily="18" charset="0"/>
            </a:rPr>
            <a:t>Зорилт 7</a:t>
          </a:r>
          <a:r>
            <a:rPr lang="en-US" sz="1000">
              <a:solidFill>
                <a:sysClr val="windowText" lastClr="000000"/>
              </a:solidFill>
              <a:latin typeface="Times New Roman" panose="02020603050405020304" pitchFamily="18" charset="0"/>
              <a:ea typeface="+mn-ea"/>
              <a:cs typeface="Times New Roman" panose="02020603050405020304" pitchFamily="18" charset="0"/>
            </a:rPr>
            <a:t>.4. Худалдан авах ажиллагааг хэрэгцээ, шаардлагад үндэслэн төлөвлөх, хяналт тавих, хариуцлагын тогтолцоог боловсронгуй болгоно. </a:t>
          </a:r>
        </a:p>
      </dgm:t>
    </dgm:pt>
    <dgm:pt modelId="{F6AB926E-6A95-4B9B-947A-2AECF8B7F43A}" type="parTrans" cxnId="{AA947CA0-81B4-4315-A1BF-3AEDFC991172}">
      <dgm:prSet/>
      <dgm:spPr/>
      <dgm:t>
        <a:bodyPr/>
        <a:lstStyle/>
        <a:p>
          <a:endParaRPr lang="en-US" sz="1000"/>
        </a:p>
      </dgm:t>
    </dgm:pt>
    <dgm:pt modelId="{43C8A3B6-B02E-44AE-9939-635A726CC567}" type="sibTrans" cxnId="{AA947CA0-81B4-4315-A1BF-3AEDFC991172}">
      <dgm:prSet/>
      <dgm:spPr/>
      <dgm:t>
        <a:bodyPr/>
        <a:lstStyle/>
        <a:p>
          <a:endParaRPr lang="en-US" sz="1000"/>
        </a:p>
      </dgm:t>
    </dgm:pt>
    <dgm:pt modelId="{0453E774-CBE8-4684-BEA9-982AA03277C3}">
      <dgm:prSet phldrT="[Text]" custT="1"/>
      <dgm:spPr>
        <a:xfrm rot="5400000">
          <a:off x="3744583" y="2036593"/>
          <a:ext cx="632991" cy="3822192"/>
        </a:xfrm>
        <a:prstGeom prst="round2SameRect">
          <a:avLst/>
        </a:prstGeom>
      </dgm:spPr>
      <dgm:t>
        <a:bodyPr/>
        <a:lstStyle/>
        <a:p>
          <a:pPr algn="just">
            <a:buChar char="•"/>
          </a:pPr>
          <a:r>
            <a:rPr lang="mn-MN" sz="1000">
              <a:solidFill>
                <a:sysClr val="windowText" lastClr="000000"/>
              </a:solidFill>
              <a:latin typeface="Times New Roman" panose="02020603050405020304" pitchFamily="18" charset="0"/>
              <a:ea typeface="+mn-ea"/>
              <a:cs typeface="Times New Roman" panose="02020603050405020304" pitchFamily="18" charset="0"/>
            </a:rPr>
            <a:t>7.4.1. </a:t>
          </a:r>
          <a:r>
            <a:rPr lang="en-US" sz="1000">
              <a:solidFill>
                <a:sysClr val="windowText" lastClr="000000"/>
              </a:solidFill>
              <a:latin typeface="Times New Roman" panose="02020603050405020304" pitchFamily="18" charset="0"/>
              <a:cs typeface="Times New Roman" panose="02020603050405020304" pitchFamily="18" charset="0"/>
            </a:rPr>
            <a:t>Төрийн болон орон нутгийн хөрөнгөөр бараа, ажил, үйлчилгээг худалдан авах ажиллагааны тухай хуулийн хэрэгжилт</a:t>
          </a:r>
          <a:r>
            <a:rPr lang="mn-MN" sz="1000">
              <a:solidFill>
                <a:sysClr val="windowText" lastClr="000000"/>
              </a:solidFill>
              <a:latin typeface="Times New Roman" panose="02020603050405020304" pitchFamily="18" charset="0"/>
              <a:cs typeface="Times New Roman" panose="02020603050405020304" pitchFamily="18" charset="0"/>
            </a:rPr>
            <a:t>эд </a:t>
          </a:r>
          <a:r>
            <a:rPr lang="mn-MN" sz="1000" b="1">
              <a:solidFill>
                <a:sysClr val="windowText" lastClr="000000"/>
              </a:solidFill>
              <a:latin typeface="Times New Roman" panose="02020603050405020304" pitchFamily="18" charset="0"/>
              <a:cs typeface="Times New Roman" panose="02020603050405020304" pitchFamily="18" charset="0"/>
            </a:rPr>
            <a:t>дүн шинжилгээ хийж </a:t>
          </a:r>
          <a:r>
            <a:rPr lang="mn-MN" sz="1000">
              <a:solidFill>
                <a:sysClr val="windowText" lastClr="000000"/>
              </a:solidFill>
              <a:latin typeface="Times New Roman" panose="02020603050405020304" pitchFamily="18" charset="0"/>
              <a:cs typeface="Times New Roman" panose="02020603050405020304" pitchFamily="18" charset="0"/>
            </a:rPr>
            <a:t>хяналт,</a:t>
          </a:r>
          <a:r>
            <a:rPr lang="en-US" sz="1000">
              <a:solidFill>
                <a:sysClr val="windowText" lastClr="000000"/>
              </a:solidFill>
              <a:latin typeface="Times New Roman" panose="02020603050405020304" pitchFamily="18" charset="0"/>
              <a:cs typeface="Times New Roman" panose="02020603050405020304" pitchFamily="18" charset="0"/>
            </a:rPr>
            <a:t> хариуцлагы</a:t>
          </a:r>
          <a:r>
            <a:rPr lang="mn-MN" sz="1000">
              <a:solidFill>
                <a:sysClr val="windowText" lastClr="000000"/>
              </a:solidFill>
              <a:latin typeface="Times New Roman" panose="02020603050405020304" pitchFamily="18" charset="0"/>
              <a:cs typeface="Times New Roman" panose="02020603050405020304" pitchFamily="18" charset="0"/>
            </a:rPr>
            <a:t>н тогтолцоог бэхжүүлнэ</a:t>
          </a:r>
          <a:endParaRPr lang="en-US" sz="1000">
            <a:solidFill>
              <a:sysClr val="windowText" lastClr="000000"/>
            </a:solidFill>
            <a:latin typeface="Times New Roman" panose="02020603050405020304" pitchFamily="18" charset="0"/>
            <a:ea typeface="+mn-ea"/>
            <a:cs typeface="Times New Roman" panose="02020603050405020304" pitchFamily="18" charset="0"/>
          </a:endParaRPr>
        </a:p>
      </dgm:t>
    </dgm:pt>
    <dgm:pt modelId="{313C97CA-2B1C-41AF-84A4-D9D3DD61083D}" type="parTrans" cxnId="{048C8BA9-699C-4AE6-9507-3E6409E0D04D}">
      <dgm:prSet/>
      <dgm:spPr/>
      <dgm:t>
        <a:bodyPr/>
        <a:lstStyle/>
        <a:p>
          <a:endParaRPr lang="en-US" sz="1000"/>
        </a:p>
      </dgm:t>
    </dgm:pt>
    <dgm:pt modelId="{B7B61BAE-D012-47C9-B267-F87818EB374E}" type="sibTrans" cxnId="{048C8BA9-699C-4AE6-9507-3E6409E0D04D}">
      <dgm:prSet/>
      <dgm:spPr/>
      <dgm:t>
        <a:bodyPr/>
        <a:lstStyle/>
        <a:p>
          <a:endParaRPr lang="en-US" sz="1000"/>
        </a:p>
      </dgm:t>
    </dgm:pt>
    <dgm:pt modelId="{4858BBA6-7C25-4671-B95C-D419DD6305F7}">
      <dgm:prSet phldrT="[Text]" custT="1"/>
      <dgm:spPr>
        <a:xfrm>
          <a:off x="0" y="3323854"/>
          <a:ext cx="2149983" cy="1247670"/>
        </a:xfrm>
      </dgm:spPr>
      <dgm:t>
        <a:bodyPr/>
        <a:lstStyle/>
        <a:p>
          <a:pPr algn="just"/>
          <a:r>
            <a:rPr lang="mn-MN" sz="1000">
              <a:solidFill>
                <a:sysClr val="windowText" lastClr="000000"/>
              </a:solidFill>
              <a:latin typeface="Times New Roman" panose="02020603050405020304" pitchFamily="18" charset="0"/>
              <a:cs typeface="Times New Roman" panose="02020603050405020304" pitchFamily="18" charset="0"/>
            </a:rPr>
            <a:t>Зорилт 7.3.</a:t>
          </a:r>
          <a:r>
            <a:rPr lang="en-US" sz="1000">
              <a:solidFill>
                <a:sysClr val="windowText" lastClr="000000"/>
              </a:solidFill>
              <a:latin typeface="Times New Roman" panose="02020603050405020304" pitchFamily="18" charset="0"/>
              <a:cs typeface="Times New Roman" panose="02020603050405020304" pitchFamily="18" charset="0"/>
            </a:rPr>
            <a:t> Засгийн газрын өр, тусламж, тусгай сангийн ил тод байдлыг нэмэгдүүлэх, менежментийг сайжруулах чиглэлээр хууль тогтоомжийг шинэчлэнэ.</a:t>
          </a:r>
          <a:endParaRPr lang="en-US" sz="1000">
            <a:solidFill>
              <a:sysClr val="windowText" lastClr="000000"/>
            </a:solidFill>
            <a:latin typeface="Times New Roman" panose="02020603050405020304" pitchFamily="18" charset="0"/>
            <a:ea typeface="+mn-ea"/>
            <a:cs typeface="Times New Roman" panose="02020603050405020304" pitchFamily="18" charset="0"/>
          </a:endParaRPr>
        </a:p>
      </dgm:t>
    </dgm:pt>
    <dgm:pt modelId="{5DDE8D4C-973E-433E-8852-92D950E5B97B}" type="parTrans" cxnId="{A4D4F4E6-3405-48A8-9DCD-E4399EF51A0F}">
      <dgm:prSet/>
      <dgm:spPr/>
      <dgm:t>
        <a:bodyPr/>
        <a:lstStyle/>
        <a:p>
          <a:endParaRPr lang="en-US" sz="1000"/>
        </a:p>
      </dgm:t>
    </dgm:pt>
    <dgm:pt modelId="{828580D9-2E8A-4F09-ACEB-43EBECE18B96}" type="sibTrans" cxnId="{A4D4F4E6-3405-48A8-9DCD-E4399EF51A0F}">
      <dgm:prSet/>
      <dgm:spPr/>
      <dgm:t>
        <a:bodyPr/>
        <a:lstStyle/>
        <a:p>
          <a:endParaRPr lang="en-US" sz="1000"/>
        </a:p>
      </dgm:t>
    </dgm:pt>
    <dgm:pt modelId="{6D04099E-CEE4-47E3-A77F-73A1DC09CE5A}">
      <dgm:prSet phldrT="[Text]" custT="1"/>
      <dgm:spPr>
        <a:xfrm>
          <a:off x="0" y="3323854"/>
          <a:ext cx="2149983" cy="1247670"/>
        </a:xfrm>
      </dgm:spPr>
      <dgm:t>
        <a:bodyPr/>
        <a:lstStyle/>
        <a:p>
          <a:pPr algn="just"/>
          <a:r>
            <a:rPr lang="mn-MN" sz="1000">
              <a:solidFill>
                <a:sysClr val="windowText" lastClr="000000"/>
              </a:solidFill>
              <a:latin typeface="Times New Roman" panose="02020603050405020304" pitchFamily="18" charset="0"/>
              <a:cs typeface="Times New Roman" panose="02020603050405020304" pitchFamily="18" charset="0"/>
            </a:rPr>
            <a:t>7.3.6.</a:t>
          </a:r>
          <a:r>
            <a:rPr lang="en-US" sz="1000">
              <a:solidFill>
                <a:sysClr val="windowText" lastClr="000000"/>
              </a:solidFill>
              <a:latin typeface="Times New Roman" panose="02020603050405020304" pitchFamily="18" charset="0"/>
              <a:cs typeface="Times New Roman" panose="02020603050405020304" pitchFamily="18" charset="0"/>
            </a:rPr>
            <a:t>Засгийн газрын тусгай сангийн хэрэгцээ, шаардлага, хуримтлал, удирдлага, зарцуулалтыг үнэлж дүгнэх, шалгуур үзүүлэлтийг бий болгоно.</a:t>
          </a:r>
          <a:endParaRPr lang="en-US" sz="1000">
            <a:solidFill>
              <a:sysClr val="windowText" lastClr="000000"/>
            </a:solidFill>
            <a:latin typeface="Times New Roman" panose="02020603050405020304" pitchFamily="18" charset="0"/>
            <a:ea typeface="+mn-ea"/>
            <a:cs typeface="Times New Roman" panose="02020603050405020304" pitchFamily="18" charset="0"/>
          </a:endParaRPr>
        </a:p>
      </dgm:t>
    </dgm:pt>
    <dgm:pt modelId="{F5DC91EC-9559-43EF-B5B1-E1A899ED5736}" type="parTrans" cxnId="{DF77019D-61CD-43CD-A8E1-0935B5E2143F}">
      <dgm:prSet/>
      <dgm:spPr/>
      <dgm:t>
        <a:bodyPr/>
        <a:lstStyle/>
        <a:p>
          <a:endParaRPr lang="en-US" sz="1000"/>
        </a:p>
      </dgm:t>
    </dgm:pt>
    <dgm:pt modelId="{1EA73BE6-68A0-4B29-8ADE-07643EF4A62B}" type="sibTrans" cxnId="{DF77019D-61CD-43CD-A8E1-0935B5E2143F}">
      <dgm:prSet/>
      <dgm:spPr/>
      <dgm:t>
        <a:bodyPr/>
        <a:lstStyle/>
        <a:p>
          <a:endParaRPr lang="en-US" sz="1000"/>
        </a:p>
      </dgm:t>
    </dgm:pt>
    <dgm:pt modelId="{0CE3C2DC-5DAA-4DC4-B487-AA787957B7D1}">
      <dgm:prSet phldrT="[Text]" custT="1"/>
      <dgm:spPr>
        <a:xfrm rot="5400000">
          <a:off x="3744583" y="2036593"/>
          <a:ext cx="632991" cy="3822192"/>
        </a:xfrm>
      </dgm:spPr>
      <dgm:t>
        <a:bodyPr/>
        <a:lstStyle/>
        <a:p>
          <a:pPr algn="just">
            <a:buChar char="•"/>
          </a:pPr>
          <a:endParaRPr lang="en-US" sz="1000">
            <a:solidFill>
              <a:sysClr val="windowText" lastClr="000000"/>
            </a:solidFill>
            <a:latin typeface="Times New Roman" panose="02020603050405020304" pitchFamily="18" charset="0"/>
            <a:ea typeface="+mn-ea"/>
            <a:cs typeface="Times New Roman" panose="02020603050405020304" pitchFamily="18" charset="0"/>
          </a:endParaRPr>
        </a:p>
      </dgm:t>
    </dgm:pt>
    <dgm:pt modelId="{89C25C2A-280B-4F40-A7CA-78C2CF96541E}" type="parTrans" cxnId="{C0E3DCF2-B3C8-49E2-9843-ACA26211ACE0}">
      <dgm:prSet/>
      <dgm:spPr/>
      <dgm:t>
        <a:bodyPr/>
        <a:lstStyle/>
        <a:p>
          <a:endParaRPr lang="en-US"/>
        </a:p>
      </dgm:t>
    </dgm:pt>
    <dgm:pt modelId="{EF0FCBA8-03DB-42D9-A947-C244C90C6581}" type="sibTrans" cxnId="{C0E3DCF2-B3C8-49E2-9843-ACA26211ACE0}">
      <dgm:prSet/>
      <dgm:spPr/>
      <dgm:t>
        <a:bodyPr/>
        <a:lstStyle/>
        <a:p>
          <a:endParaRPr lang="en-US"/>
        </a:p>
      </dgm:t>
    </dgm:pt>
    <dgm:pt modelId="{45C3978E-EE0B-4027-BD0E-A70A38602366}" type="pres">
      <dgm:prSet presAssocID="{B0EF3548-CFBD-46D6-A4AC-5A25111DEC9C}" presName="Name0" presStyleCnt="0">
        <dgm:presLayoutVars>
          <dgm:dir/>
          <dgm:animLvl val="lvl"/>
          <dgm:resizeHandles val="exact"/>
        </dgm:presLayoutVars>
      </dgm:prSet>
      <dgm:spPr/>
    </dgm:pt>
    <dgm:pt modelId="{DAE5EFB8-FE7D-4588-8ABD-3907E7C83EA3}" type="pres">
      <dgm:prSet presAssocID="{4858BBA6-7C25-4671-B95C-D419DD6305F7}" presName="linNode" presStyleCnt="0"/>
      <dgm:spPr/>
    </dgm:pt>
    <dgm:pt modelId="{F6F885A7-0917-45E2-8085-4B81ACC67AA6}" type="pres">
      <dgm:prSet presAssocID="{4858BBA6-7C25-4671-B95C-D419DD6305F7}" presName="parentText" presStyleLbl="node1" presStyleIdx="0" presStyleCnt="2" custScaleX="127691" custScaleY="60609">
        <dgm:presLayoutVars>
          <dgm:chMax val="1"/>
          <dgm:bulletEnabled val="1"/>
        </dgm:presLayoutVars>
      </dgm:prSet>
      <dgm:spPr>
        <a:prstGeom prst="roundRect">
          <a:avLst/>
        </a:prstGeom>
      </dgm:spPr>
    </dgm:pt>
    <dgm:pt modelId="{E4691F2F-3459-409E-943D-41DAEE024842}" type="pres">
      <dgm:prSet presAssocID="{4858BBA6-7C25-4671-B95C-D419DD6305F7}" presName="descendantText" presStyleLbl="alignAccFollowNode1" presStyleIdx="0" presStyleCnt="2" custScaleX="86902" custScaleY="65626">
        <dgm:presLayoutVars>
          <dgm:bulletEnabled val="1"/>
        </dgm:presLayoutVars>
      </dgm:prSet>
      <dgm:spPr/>
    </dgm:pt>
    <dgm:pt modelId="{80804DE7-B93E-4FB0-9A3A-9C34663EDE9D}" type="pres">
      <dgm:prSet presAssocID="{828580D9-2E8A-4F09-ACEB-43EBECE18B96}" presName="sp" presStyleCnt="0"/>
      <dgm:spPr/>
    </dgm:pt>
    <dgm:pt modelId="{7BA4CD59-E8C0-4860-AD66-632D1E629175}" type="pres">
      <dgm:prSet presAssocID="{E1520A27-DC0E-4964-989B-D0E949069BE3}" presName="linNode" presStyleCnt="0"/>
      <dgm:spPr/>
    </dgm:pt>
    <dgm:pt modelId="{B63EFE09-BF17-4E09-AF39-1243A9A9DE6F}" type="pres">
      <dgm:prSet presAssocID="{E1520A27-DC0E-4964-989B-D0E949069BE3}" presName="parentText" presStyleLbl="node1" presStyleIdx="1" presStyleCnt="2" custScaleX="109991" custScaleY="54376">
        <dgm:presLayoutVars>
          <dgm:chMax val="1"/>
          <dgm:bulletEnabled val="1"/>
        </dgm:presLayoutVars>
      </dgm:prSet>
      <dgm:spPr/>
    </dgm:pt>
    <dgm:pt modelId="{19B104E1-E839-40C5-B32A-99DACA643D72}" type="pres">
      <dgm:prSet presAssocID="{E1520A27-DC0E-4964-989B-D0E949069BE3}" presName="descendantText" presStyleLbl="alignAccFollowNode1" presStyleIdx="1" presStyleCnt="2" custScaleX="103745" custScaleY="66584">
        <dgm:presLayoutVars>
          <dgm:bulletEnabled val="1"/>
        </dgm:presLayoutVars>
      </dgm:prSet>
      <dgm:spPr>
        <a:prstGeom prst="round2SameRect">
          <a:avLst/>
        </a:prstGeom>
      </dgm:spPr>
    </dgm:pt>
  </dgm:ptLst>
  <dgm:cxnLst>
    <dgm:cxn modelId="{47524E37-542C-4761-8509-AABC4D30FE3F}" type="presOf" srcId="{E1520A27-DC0E-4964-989B-D0E949069BE3}" destId="{B63EFE09-BF17-4E09-AF39-1243A9A9DE6F}" srcOrd="0" destOrd="0" presId="urn:microsoft.com/office/officeart/2005/8/layout/vList5"/>
    <dgm:cxn modelId="{2AE2435D-3683-486D-A173-DD0277DE9FA6}" type="presOf" srcId="{0CE3C2DC-5DAA-4DC4-B487-AA787957B7D1}" destId="{19B104E1-E839-40C5-B32A-99DACA643D72}" srcOrd="0" destOrd="1" presId="urn:microsoft.com/office/officeart/2005/8/layout/vList5"/>
    <dgm:cxn modelId="{A8537467-E27D-4FBC-81CC-1A54703597D6}" type="presOf" srcId="{B0EF3548-CFBD-46D6-A4AC-5A25111DEC9C}" destId="{45C3978E-EE0B-4027-BD0E-A70A38602366}" srcOrd="0" destOrd="0" presId="urn:microsoft.com/office/officeart/2005/8/layout/vList5"/>
    <dgm:cxn modelId="{62DF6574-A78D-44F9-8348-FB1E040B54C5}" type="presOf" srcId="{4858BBA6-7C25-4671-B95C-D419DD6305F7}" destId="{F6F885A7-0917-45E2-8085-4B81ACC67AA6}" srcOrd="0" destOrd="0" presId="urn:microsoft.com/office/officeart/2005/8/layout/vList5"/>
    <dgm:cxn modelId="{DF77019D-61CD-43CD-A8E1-0935B5E2143F}" srcId="{4858BBA6-7C25-4671-B95C-D419DD6305F7}" destId="{6D04099E-CEE4-47E3-A77F-73A1DC09CE5A}" srcOrd="0" destOrd="0" parTransId="{F5DC91EC-9559-43EF-B5B1-E1A899ED5736}" sibTransId="{1EA73BE6-68A0-4B29-8ADE-07643EF4A62B}"/>
    <dgm:cxn modelId="{AA947CA0-81B4-4315-A1BF-3AEDFC991172}" srcId="{B0EF3548-CFBD-46D6-A4AC-5A25111DEC9C}" destId="{E1520A27-DC0E-4964-989B-D0E949069BE3}" srcOrd="1" destOrd="0" parTransId="{F6AB926E-6A95-4B9B-947A-2AECF8B7F43A}" sibTransId="{43C8A3B6-B02E-44AE-9939-635A726CC567}"/>
    <dgm:cxn modelId="{048C8BA9-699C-4AE6-9507-3E6409E0D04D}" srcId="{E1520A27-DC0E-4964-989B-D0E949069BE3}" destId="{0453E774-CBE8-4684-BEA9-982AA03277C3}" srcOrd="0" destOrd="0" parTransId="{313C97CA-2B1C-41AF-84A4-D9D3DD61083D}" sibTransId="{B7B61BAE-D012-47C9-B267-F87818EB374E}"/>
    <dgm:cxn modelId="{85842ADE-5606-47F4-80A4-4F53B8B3D5BF}" type="presOf" srcId="{6D04099E-CEE4-47E3-A77F-73A1DC09CE5A}" destId="{E4691F2F-3459-409E-943D-41DAEE024842}" srcOrd="0" destOrd="0" presId="urn:microsoft.com/office/officeart/2005/8/layout/vList5"/>
    <dgm:cxn modelId="{FEF064E3-700C-4558-9AB7-2AB7B0539173}" type="presOf" srcId="{0453E774-CBE8-4684-BEA9-982AA03277C3}" destId="{19B104E1-E839-40C5-B32A-99DACA643D72}" srcOrd="0" destOrd="0" presId="urn:microsoft.com/office/officeart/2005/8/layout/vList5"/>
    <dgm:cxn modelId="{A4D4F4E6-3405-48A8-9DCD-E4399EF51A0F}" srcId="{B0EF3548-CFBD-46D6-A4AC-5A25111DEC9C}" destId="{4858BBA6-7C25-4671-B95C-D419DD6305F7}" srcOrd="0" destOrd="0" parTransId="{5DDE8D4C-973E-433E-8852-92D950E5B97B}" sibTransId="{828580D9-2E8A-4F09-ACEB-43EBECE18B96}"/>
    <dgm:cxn modelId="{C0E3DCF2-B3C8-49E2-9843-ACA26211ACE0}" srcId="{E1520A27-DC0E-4964-989B-D0E949069BE3}" destId="{0CE3C2DC-5DAA-4DC4-B487-AA787957B7D1}" srcOrd="1" destOrd="0" parTransId="{89C25C2A-280B-4F40-A7CA-78C2CF96541E}" sibTransId="{EF0FCBA8-03DB-42D9-A947-C244C90C6581}"/>
    <dgm:cxn modelId="{37BAD922-2A4D-4514-8EDA-3A5DCB24A7D4}" type="presParOf" srcId="{45C3978E-EE0B-4027-BD0E-A70A38602366}" destId="{DAE5EFB8-FE7D-4588-8ABD-3907E7C83EA3}" srcOrd="0" destOrd="0" presId="urn:microsoft.com/office/officeart/2005/8/layout/vList5"/>
    <dgm:cxn modelId="{E8128E39-3466-4D79-968C-234E2BCD7B83}" type="presParOf" srcId="{DAE5EFB8-FE7D-4588-8ABD-3907E7C83EA3}" destId="{F6F885A7-0917-45E2-8085-4B81ACC67AA6}" srcOrd="0" destOrd="0" presId="urn:microsoft.com/office/officeart/2005/8/layout/vList5"/>
    <dgm:cxn modelId="{BD945C18-7B3D-422D-8765-00F547518EEF}" type="presParOf" srcId="{DAE5EFB8-FE7D-4588-8ABD-3907E7C83EA3}" destId="{E4691F2F-3459-409E-943D-41DAEE024842}" srcOrd="1" destOrd="0" presId="urn:microsoft.com/office/officeart/2005/8/layout/vList5"/>
    <dgm:cxn modelId="{8F6D3DA1-EB09-4F2D-BD12-058660120B05}" type="presParOf" srcId="{45C3978E-EE0B-4027-BD0E-A70A38602366}" destId="{80804DE7-B93E-4FB0-9A3A-9C34663EDE9D}" srcOrd="1" destOrd="0" presId="urn:microsoft.com/office/officeart/2005/8/layout/vList5"/>
    <dgm:cxn modelId="{C2BADC50-6D0B-40E4-B023-4BA95506748F}" type="presParOf" srcId="{45C3978E-EE0B-4027-BD0E-A70A38602366}" destId="{7BA4CD59-E8C0-4860-AD66-632D1E629175}" srcOrd="2" destOrd="0" presId="urn:microsoft.com/office/officeart/2005/8/layout/vList5"/>
    <dgm:cxn modelId="{4D5919CF-9575-43DE-AE87-1768A15093B0}" type="presParOf" srcId="{7BA4CD59-E8C0-4860-AD66-632D1E629175}" destId="{B63EFE09-BF17-4E09-AF39-1243A9A9DE6F}" srcOrd="0" destOrd="0" presId="urn:microsoft.com/office/officeart/2005/8/layout/vList5"/>
    <dgm:cxn modelId="{A21F0842-7240-45D6-8167-09ABAB65D3CB}" type="presParOf" srcId="{7BA4CD59-E8C0-4860-AD66-632D1E629175}" destId="{19B104E1-E839-40C5-B32A-99DACA643D72}" srcOrd="1" destOrd="0" presId="urn:microsoft.com/office/officeart/2005/8/layout/vList5"/>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307921A1-7D1F-4CAC-9690-43C01AA1458D}"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F4095E8E-D563-4E03-B0C8-292F24EC8F6A}">
      <dgm:prSet phldrT="[Text]" custT="1"/>
      <dgm:spPr/>
      <dgm:t>
        <a:bodyPr/>
        <a:lstStyle/>
        <a:p>
          <a:pPr algn="just"/>
          <a:r>
            <a:rPr lang="mn-MN" sz="1000">
              <a:solidFill>
                <a:sysClr val="windowText" lastClr="000000"/>
              </a:solidFill>
              <a:latin typeface="Times New Roman" panose="02020603050405020304" pitchFamily="18" charset="0"/>
              <a:cs typeface="Times New Roman" panose="02020603050405020304" pitchFamily="18" charset="0"/>
            </a:rPr>
            <a:t>Зорилт 8.1. Төрийн болон орон нутгийн өмчит хуулийн этгээдийн төлөөлөн удирдах зөвлөл, гүйцэтгэх удирдлагын томилгоог ил тод болгож, олон улсын хөрөнгийн зах зээлийн нээлттэй компанийн жишигт нийцсэн хяналт, хариуцлагыг бүрдүүлнэ</a:t>
          </a:r>
          <a:endParaRPr lang="en-US" sz="1000">
            <a:solidFill>
              <a:sysClr val="windowText" lastClr="000000"/>
            </a:solidFill>
            <a:latin typeface="Times New Roman" panose="02020603050405020304" pitchFamily="18" charset="0"/>
            <a:cs typeface="Times New Roman" panose="02020603050405020304" pitchFamily="18" charset="0"/>
          </a:endParaRPr>
        </a:p>
      </dgm:t>
    </dgm:pt>
    <dgm:pt modelId="{F047C7D3-CCEE-4C03-AB55-3A19AA02EDDA}" type="parTrans" cxnId="{D3A34533-8094-4D92-917B-696588D6D6FA}">
      <dgm:prSet/>
      <dgm:spPr/>
      <dgm:t>
        <a:bodyPr/>
        <a:lstStyle/>
        <a:p>
          <a:endParaRPr lang="en-US"/>
        </a:p>
      </dgm:t>
    </dgm:pt>
    <dgm:pt modelId="{AEE9E76B-D5DA-42B8-8FF3-F4EA6917B74A}" type="sibTrans" cxnId="{D3A34533-8094-4D92-917B-696588D6D6FA}">
      <dgm:prSet/>
      <dgm:spPr/>
      <dgm:t>
        <a:bodyPr/>
        <a:lstStyle/>
        <a:p>
          <a:endParaRPr lang="en-US"/>
        </a:p>
      </dgm:t>
    </dgm:pt>
    <dgm:pt modelId="{D2FF5F3D-CA0F-4686-BE30-B2BC433934B3}">
      <dgm:prSet phldrT="[Text]" custT="1"/>
      <dgm:spPr/>
      <dgm:t>
        <a:bodyPr/>
        <a:lstStyle/>
        <a:p>
          <a:pPr algn="just"/>
          <a:r>
            <a:rPr lang="mn-MN" sz="1000">
              <a:solidFill>
                <a:sysClr val="windowText" lastClr="000000"/>
              </a:solidFill>
              <a:latin typeface="Times New Roman" panose="02020603050405020304" pitchFamily="18" charset="0"/>
              <a:cs typeface="Times New Roman" panose="02020603050405020304" pitchFamily="18" charset="0"/>
            </a:rPr>
            <a:t>8.1.1.</a:t>
          </a:r>
          <a:r>
            <a:rPr lang="en-US" sz="1000">
              <a:solidFill>
                <a:sysClr val="windowText" lastClr="000000"/>
              </a:solidFill>
              <a:latin typeface="Times New Roman" panose="02020603050405020304" pitchFamily="18" charset="0"/>
              <a:cs typeface="Times New Roman" panose="02020603050405020304" pitchFamily="18" charset="0"/>
            </a:rPr>
            <a:t>Төрийн болон орон нутгийн өмчит хуулийн этгээдийн төлөөлөн удирдах зөвлөл, гүйцэтгэх удирдлагыг сонгох шалгуур үзүүлэлт, тавигдах шаардлагыг то</a:t>
          </a:r>
          <a:r>
            <a:rPr lang="mn-MN" sz="1000">
              <a:solidFill>
                <a:sysClr val="windowText" lastClr="000000"/>
              </a:solidFill>
              <a:latin typeface="Times New Roman" panose="02020603050405020304" pitchFamily="18" charset="0"/>
              <a:cs typeface="Times New Roman" panose="02020603050405020304" pitchFamily="18" charset="0"/>
            </a:rPr>
            <a:t>дорхойл</a:t>
          </a:r>
          <a:r>
            <a:rPr lang="en-US" sz="1000">
              <a:solidFill>
                <a:sysClr val="windowText" lastClr="000000"/>
              </a:solidFill>
              <a:latin typeface="Times New Roman" panose="02020603050405020304" pitchFamily="18" charset="0"/>
              <a:cs typeface="Times New Roman" panose="02020603050405020304" pitchFamily="18" charset="0"/>
            </a:rPr>
            <a:t>ж, ил тод, шударга, нээлттэй, хөндлөнгийн оролцоогүйгээр өрсөлдөх боломжийг хангана.</a:t>
          </a:r>
        </a:p>
      </dgm:t>
    </dgm:pt>
    <dgm:pt modelId="{E8BF751B-EDA4-4D09-9C07-4FFF9F51EAEA}" type="parTrans" cxnId="{0BF048F7-CD9A-4D9D-863A-30A59C6CBBAA}">
      <dgm:prSet/>
      <dgm:spPr/>
      <dgm:t>
        <a:bodyPr/>
        <a:lstStyle/>
        <a:p>
          <a:endParaRPr lang="en-US"/>
        </a:p>
      </dgm:t>
    </dgm:pt>
    <dgm:pt modelId="{60BDF08C-4738-4009-AB7B-9A8A2330FD8B}" type="sibTrans" cxnId="{0BF048F7-CD9A-4D9D-863A-30A59C6CBBAA}">
      <dgm:prSet/>
      <dgm:spPr/>
      <dgm:t>
        <a:bodyPr/>
        <a:lstStyle/>
        <a:p>
          <a:endParaRPr lang="en-US"/>
        </a:p>
      </dgm:t>
    </dgm:pt>
    <dgm:pt modelId="{73E988B2-1EBB-4DC6-B428-AA2DC3DD1255}" type="pres">
      <dgm:prSet presAssocID="{307921A1-7D1F-4CAC-9690-43C01AA1458D}" presName="Name0" presStyleCnt="0">
        <dgm:presLayoutVars>
          <dgm:dir/>
          <dgm:animLvl val="lvl"/>
          <dgm:resizeHandles val="exact"/>
        </dgm:presLayoutVars>
      </dgm:prSet>
      <dgm:spPr/>
    </dgm:pt>
    <dgm:pt modelId="{CBE9642C-765B-4EA5-BDB3-2B8F76E92BE5}" type="pres">
      <dgm:prSet presAssocID="{F4095E8E-D563-4E03-B0C8-292F24EC8F6A}" presName="linNode" presStyleCnt="0"/>
      <dgm:spPr/>
    </dgm:pt>
    <dgm:pt modelId="{DF0B4F57-F256-4549-8C4A-D81771026F3F}" type="pres">
      <dgm:prSet presAssocID="{F4095E8E-D563-4E03-B0C8-292F24EC8F6A}" presName="parentText" presStyleLbl="node1" presStyleIdx="0" presStyleCnt="1" custScaleX="147932">
        <dgm:presLayoutVars>
          <dgm:chMax val="1"/>
          <dgm:bulletEnabled val="1"/>
        </dgm:presLayoutVars>
      </dgm:prSet>
      <dgm:spPr/>
    </dgm:pt>
    <dgm:pt modelId="{E2B12EEC-1666-43A3-B847-169BE0B8334A}" type="pres">
      <dgm:prSet presAssocID="{F4095E8E-D563-4E03-B0C8-292F24EC8F6A}" presName="descendantText" presStyleLbl="alignAccFollowNode1" presStyleIdx="0" presStyleCnt="1">
        <dgm:presLayoutVars>
          <dgm:bulletEnabled val="1"/>
        </dgm:presLayoutVars>
      </dgm:prSet>
      <dgm:spPr/>
    </dgm:pt>
  </dgm:ptLst>
  <dgm:cxnLst>
    <dgm:cxn modelId="{D3A34533-8094-4D92-917B-696588D6D6FA}" srcId="{307921A1-7D1F-4CAC-9690-43C01AA1458D}" destId="{F4095E8E-D563-4E03-B0C8-292F24EC8F6A}" srcOrd="0" destOrd="0" parTransId="{F047C7D3-CCEE-4C03-AB55-3A19AA02EDDA}" sibTransId="{AEE9E76B-D5DA-42B8-8FF3-F4EA6917B74A}"/>
    <dgm:cxn modelId="{DB0A5998-0C29-4105-98BF-5A4D97DAF791}" type="presOf" srcId="{307921A1-7D1F-4CAC-9690-43C01AA1458D}" destId="{73E988B2-1EBB-4DC6-B428-AA2DC3DD1255}" srcOrd="0" destOrd="0" presId="urn:microsoft.com/office/officeart/2005/8/layout/vList5"/>
    <dgm:cxn modelId="{1312239F-C941-4102-A5F1-526D9DB30D21}" type="presOf" srcId="{F4095E8E-D563-4E03-B0C8-292F24EC8F6A}" destId="{DF0B4F57-F256-4549-8C4A-D81771026F3F}" srcOrd="0" destOrd="0" presId="urn:microsoft.com/office/officeart/2005/8/layout/vList5"/>
    <dgm:cxn modelId="{497F56CD-1A95-4741-BB5D-5E9E20D65A94}" type="presOf" srcId="{D2FF5F3D-CA0F-4686-BE30-B2BC433934B3}" destId="{E2B12EEC-1666-43A3-B847-169BE0B8334A}" srcOrd="0" destOrd="0" presId="urn:microsoft.com/office/officeart/2005/8/layout/vList5"/>
    <dgm:cxn modelId="{0BF048F7-CD9A-4D9D-863A-30A59C6CBBAA}" srcId="{F4095E8E-D563-4E03-B0C8-292F24EC8F6A}" destId="{D2FF5F3D-CA0F-4686-BE30-B2BC433934B3}" srcOrd="0" destOrd="0" parTransId="{E8BF751B-EDA4-4D09-9C07-4FFF9F51EAEA}" sibTransId="{60BDF08C-4738-4009-AB7B-9A8A2330FD8B}"/>
    <dgm:cxn modelId="{78DF1291-833E-4B00-9428-91567D2ED7BC}" type="presParOf" srcId="{73E988B2-1EBB-4DC6-B428-AA2DC3DD1255}" destId="{CBE9642C-765B-4EA5-BDB3-2B8F76E92BE5}" srcOrd="0" destOrd="0" presId="urn:microsoft.com/office/officeart/2005/8/layout/vList5"/>
    <dgm:cxn modelId="{140B279E-D311-49E0-B5FD-9296EF442E3F}" type="presParOf" srcId="{CBE9642C-765B-4EA5-BDB3-2B8F76E92BE5}" destId="{DF0B4F57-F256-4549-8C4A-D81771026F3F}" srcOrd="0" destOrd="0" presId="urn:microsoft.com/office/officeart/2005/8/layout/vList5"/>
    <dgm:cxn modelId="{B7CECCDA-C681-4425-A50F-2B1E295EB708}" type="presParOf" srcId="{CBE9642C-765B-4EA5-BDB3-2B8F76E92BE5}" destId="{E2B12EEC-1666-43A3-B847-169BE0B8334A}" srcOrd="1" destOrd="0" presId="urn:microsoft.com/office/officeart/2005/8/layout/vList5"/>
  </dgm:cxnLst>
  <dgm:bg/>
  <dgm:whole/>
  <dgm:extLst>
    <a:ext uri="http://schemas.microsoft.com/office/drawing/2008/diagram">
      <dsp:dataModelExt xmlns:dsp="http://schemas.microsoft.com/office/drawing/2008/diagram" relId="rId1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5EF07C6-7A27-4551-B555-2CC3DB09909F}" type="doc">
      <dgm:prSet loTypeId="urn:microsoft.com/office/officeart/2005/8/layout/lProcess2" loCatId="relationship" qsTypeId="urn:microsoft.com/office/officeart/2005/8/quickstyle/simple5" qsCatId="simple" csTypeId="urn:microsoft.com/office/officeart/2005/8/colors/colorful1" csCatId="colorful" phldr="1"/>
      <dgm:spPr/>
      <dgm:t>
        <a:bodyPr/>
        <a:lstStyle/>
        <a:p>
          <a:endParaRPr lang="en-US"/>
        </a:p>
      </dgm:t>
    </dgm:pt>
    <dgm:pt modelId="{B8034FA8-1633-4EAB-98E4-1BF574E988A6}">
      <dgm:prSet phldrT="[Text]" custT="1"/>
      <dgm:spPr/>
      <dgm:t>
        <a:bodyPr/>
        <a:lstStyle/>
        <a:p>
          <a:pPr algn="ctr">
            <a:buFont typeface="+mj-lt"/>
            <a:buAutoNum type="arabicPeriod"/>
          </a:pPr>
          <a:r>
            <a:rPr lang="en-US" sz="1000">
              <a:latin typeface="Times New Roman" panose="02020603050405020304" pitchFamily="18" charset="0"/>
              <a:cs typeface="Times New Roman" panose="02020603050405020304" pitchFamily="18" charset="0"/>
            </a:rPr>
            <a:t>Төрийн албаны хүний нөөцийн </a:t>
          </a:r>
          <a:r>
            <a:rPr lang="mn-MN" sz="1000">
              <a:latin typeface="Times New Roman" panose="02020603050405020304" pitchFamily="18" charset="0"/>
              <a:cs typeface="Times New Roman" panose="02020603050405020304" pitchFamily="18" charset="0"/>
            </a:rPr>
            <a:t>удирдлага болон </a:t>
          </a:r>
          <a:r>
            <a:rPr lang="en-US" sz="1000">
              <a:latin typeface="Times New Roman" panose="02020603050405020304" pitchFamily="18" charset="0"/>
              <a:cs typeface="Times New Roman" panose="02020603050405020304" pitchFamily="18" charset="0"/>
            </a:rPr>
            <a:t>томилгооны ил тод</a:t>
          </a:r>
          <a:r>
            <a:rPr lang="mn-MN" sz="1000">
              <a:latin typeface="Times New Roman" panose="02020603050405020304" pitchFamily="18" charset="0"/>
              <a:cs typeface="Times New Roman" panose="02020603050405020304" pitchFamily="18" charset="0"/>
            </a:rPr>
            <a:t>, </a:t>
          </a:r>
          <a:r>
            <a:rPr lang="en-US" sz="1000">
              <a:latin typeface="Times New Roman" panose="02020603050405020304" pitchFamily="18" charset="0"/>
              <a:cs typeface="Times New Roman" panose="02020603050405020304" pitchFamily="18" charset="0"/>
            </a:rPr>
            <a:t>мэргэшсэн тогтвортой </a:t>
          </a:r>
          <a:r>
            <a:rPr lang="mn-MN" sz="1000">
              <a:latin typeface="Times New Roman" panose="02020603050405020304" pitchFamily="18" charset="0"/>
              <a:cs typeface="Times New Roman" panose="02020603050405020304" pitchFamily="18" charset="0"/>
            </a:rPr>
            <a:t>байдлыг </a:t>
          </a:r>
          <a:r>
            <a:rPr lang="en-US" sz="1000">
              <a:latin typeface="Times New Roman" panose="02020603050405020304" pitchFamily="18" charset="0"/>
              <a:cs typeface="Times New Roman" panose="02020603050405020304" pitchFamily="18" charset="0"/>
            </a:rPr>
            <a:t>бэхжүүл</a:t>
          </a:r>
          <a:r>
            <a:rPr lang="mn-MN" sz="1000">
              <a:latin typeface="Times New Roman" panose="02020603050405020304" pitchFamily="18" charset="0"/>
              <a:cs typeface="Times New Roman" panose="02020603050405020304" pitchFamily="18" charset="0"/>
            </a:rPr>
            <a:t>эх зорилтын </a:t>
          </a:r>
          <a:r>
            <a:rPr lang="mn-MN" sz="1000">
              <a:solidFill>
                <a:sysClr val="windowText" lastClr="000000"/>
              </a:solidFill>
              <a:latin typeface="Times New Roman" panose="02020603050405020304" pitchFamily="18" charset="0"/>
              <a:cs typeface="Times New Roman" panose="02020603050405020304" pitchFamily="18" charset="0"/>
            </a:rPr>
            <a:t>хүрээнд  </a:t>
          </a:r>
          <a:r>
            <a:rPr lang="hu-HU" sz="1000">
              <a:solidFill>
                <a:sysClr val="windowText" lastClr="000000"/>
              </a:solidFill>
              <a:latin typeface="Times New Roman" panose="02020603050405020304" pitchFamily="18" charset="0"/>
              <a:cs typeface="Times New Roman" panose="02020603050405020304" pitchFamily="18" charset="0"/>
            </a:rPr>
            <a:t>(2</a:t>
          </a:r>
          <a:r>
            <a:rPr lang="mn-MN" sz="1000">
              <a:solidFill>
                <a:sysClr val="windowText" lastClr="000000"/>
              </a:solidFill>
              <a:latin typeface="Times New Roman" panose="02020603050405020304" pitchFamily="18" charset="0"/>
              <a:cs typeface="Times New Roman" panose="02020603050405020304" pitchFamily="18" charset="0"/>
            </a:rPr>
            <a:t>.1.</a:t>
          </a:r>
          <a:r>
            <a:rPr lang="hu-HU" sz="1000">
              <a:solidFill>
                <a:sysClr val="windowText" lastClr="000000"/>
              </a:solidFill>
              <a:latin typeface="Times New Roman" panose="02020603050405020304" pitchFamily="18" charset="0"/>
              <a:cs typeface="Times New Roman" panose="02020603050405020304" pitchFamily="18" charset="0"/>
            </a:rPr>
            <a:t>)</a:t>
          </a:r>
          <a:br>
            <a:rPr lang="en-US" sz="1000">
              <a:solidFill>
                <a:sysClr val="windowText" lastClr="000000"/>
              </a:solidFill>
              <a:latin typeface="Times New Roman" panose="02020603050405020304" pitchFamily="18" charset="0"/>
              <a:cs typeface="Times New Roman" panose="02020603050405020304" pitchFamily="18" charset="0"/>
            </a:rPr>
          </a:br>
          <a:endParaRPr lang="en-US" sz="1000">
            <a:solidFill>
              <a:sysClr val="windowText" lastClr="000000"/>
            </a:solidFill>
            <a:latin typeface="Times New Roman" panose="02020603050405020304" pitchFamily="18" charset="0"/>
            <a:cs typeface="Times New Roman" panose="02020603050405020304" pitchFamily="18" charset="0"/>
          </a:endParaRPr>
        </a:p>
      </dgm:t>
    </dgm:pt>
    <dgm:pt modelId="{0E45785E-40FF-4549-8DD2-D814EA6ED777}" type="parTrans" cxnId="{42AB733E-E495-442B-8AC0-A2CCDE0F961B}">
      <dgm:prSet/>
      <dgm:spPr/>
      <dgm:t>
        <a:bodyPr/>
        <a:lstStyle/>
        <a:p>
          <a:endParaRPr lang="en-US"/>
        </a:p>
      </dgm:t>
    </dgm:pt>
    <dgm:pt modelId="{5E252E8A-7A4A-4099-AC64-D88195A79958}" type="sibTrans" cxnId="{42AB733E-E495-442B-8AC0-A2CCDE0F961B}">
      <dgm:prSet/>
      <dgm:spPr/>
      <dgm:t>
        <a:bodyPr/>
        <a:lstStyle/>
        <a:p>
          <a:endParaRPr lang="en-US"/>
        </a:p>
      </dgm:t>
    </dgm:pt>
    <dgm:pt modelId="{0BFB5DEA-0E42-4521-8DC5-13F73242A90D}">
      <dgm:prSet phldrT="[Text]" custT="1"/>
      <dgm:spPr/>
      <dgm:t>
        <a:bodyPr/>
        <a:lstStyle/>
        <a:p>
          <a:pPr algn="just">
            <a:buFont typeface="+mj-lt"/>
            <a:buAutoNum type="arabicParenR"/>
          </a:pPr>
          <a:r>
            <a:rPr lang="mn-MN" sz="1000">
              <a:solidFill>
                <a:sysClr val="windowText" lastClr="000000"/>
              </a:solidFill>
              <a:latin typeface="Times New Roman" panose="02020603050405020304" pitchFamily="18" charset="0"/>
              <a:cs typeface="Times New Roman" panose="02020603050405020304" pitchFamily="18" charset="0"/>
            </a:rPr>
            <a:t>2.1.3. </a:t>
          </a:r>
          <a:r>
            <a:rPr lang="en-US" sz="1000">
              <a:solidFill>
                <a:sysClr val="windowText" lastClr="000000"/>
              </a:solidFill>
              <a:latin typeface="Times New Roman" panose="02020603050405020304" pitchFamily="18" charset="0"/>
              <a:cs typeface="Times New Roman" panose="02020603050405020304" pitchFamily="18" charset="0"/>
            </a:rPr>
            <a:t>Төрийн албан хаагчий</a:t>
          </a:r>
          <a:r>
            <a:rPr lang="mn-MN" sz="1000">
              <a:solidFill>
                <a:sysClr val="windowText" lastClr="000000"/>
              </a:solidFill>
              <a:latin typeface="Times New Roman" panose="02020603050405020304" pitchFamily="18" charset="0"/>
              <a:cs typeface="Times New Roman" panose="02020603050405020304" pitchFamily="18" charset="0"/>
            </a:rPr>
            <a:t>г мэргэшүүлэх болон бусад сургалтын давтамж, агуулгыг шинэчилж, Монгол Улсын нийгэм, эдийн засаг, хүний эрхий</a:t>
          </a:r>
          <a:r>
            <a:rPr lang="en-US" sz="1000">
              <a:solidFill>
                <a:sysClr val="windowText" lastClr="000000"/>
              </a:solidFill>
              <a:latin typeface="Times New Roman" panose="02020603050405020304" pitchFamily="18" charset="0"/>
              <a:cs typeface="Times New Roman" panose="02020603050405020304" pitchFamily="18" charset="0"/>
            </a:rPr>
            <a:t>н</a:t>
          </a:r>
          <a:r>
            <a:rPr lang="mn-MN" sz="1000">
              <a:solidFill>
                <a:sysClr val="windowText" lastClr="000000"/>
              </a:solidFill>
              <a:latin typeface="Times New Roman" panose="02020603050405020304" pitchFamily="18" charset="0"/>
              <a:cs typeface="Times New Roman" panose="02020603050405020304" pitchFamily="18" charset="0"/>
            </a:rPr>
            <a:t> гол үзүүлэлт, үнэлгээнд нөлөөлөх хүчин зүйлсийн эрсдэлийг таних чадавхыг бэхжүүлж, олон улсын комплаенсийн шаардлагыг хангана.</a:t>
          </a:r>
          <a:endParaRPr lang="en-US" sz="1000">
            <a:solidFill>
              <a:sysClr val="windowText" lastClr="000000"/>
            </a:solidFill>
            <a:latin typeface="Times New Roman" panose="02020603050405020304" pitchFamily="18" charset="0"/>
            <a:cs typeface="Times New Roman" panose="02020603050405020304" pitchFamily="18" charset="0"/>
          </a:endParaRPr>
        </a:p>
      </dgm:t>
    </dgm:pt>
    <dgm:pt modelId="{D2769E79-5E39-4D1E-81A4-B83A28A563B4}" type="parTrans" cxnId="{1173F12E-D52B-467F-9301-C4D57C9F3D61}">
      <dgm:prSet/>
      <dgm:spPr/>
      <dgm:t>
        <a:bodyPr/>
        <a:lstStyle/>
        <a:p>
          <a:endParaRPr lang="en-US"/>
        </a:p>
      </dgm:t>
    </dgm:pt>
    <dgm:pt modelId="{8F036761-1A32-4CFF-A3C9-25CC5E2F08D4}" type="sibTrans" cxnId="{1173F12E-D52B-467F-9301-C4D57C9F3D61}">
      <dgm:prSet/>
      <dgm:spPr/>
      <dgm:t>
        <a:bodyPr/>
        <a:lstStyle/>
        <a:p>
          <a:endParaRPr lang="en-US"/>
        </a:p>
      </dgm:t>
    </dgm:pt>
    <dgm:pt modelId="{12A4E0D1-1560-4CCC-8BD6-5AB89684AA25}">
      <dgm:prSet phldrT="[Text]" custT="1"/>
      <dgm:spPr/>
      <dgm:t>
        <a:bodyPr/>
        <a:lstStyle/>
        <a:p>
          <a:pPr algn="just">
            <a:buFont typeface="+mj-lt"/>
            <a:buAutoNum type="arabicParenR"/>
          </a:pPr>
          <a:r>
            <a:rPr lang="mn-MN" sz="1000">
              <a:solidFill>
                <a:sysClr val="windowText" lastClr="000000"/>
              </a:solidFill>
              <a:latin typeface="Times New Roman" panose="02020603050405020304" pitchFamily="18" charset="0"/>
              <a:cs typeface="Times New Roman" panose="02020603050405020304" pitchFamily="18" charset="0"/>
            </a:rPr>
            <a:t>2.5.1. Төрийн албан хаагчийн сонгон шалгаруулалтад цогц чадамжийн шалгуурыг нэвтрүүлэх замаар төрийн албанд ёс зүйг төлөвшүүлнэ.</a:t>
          </a:r>
          <a:endParaRPr lang="en-US" sz="1000">
            <a:solidFill>
              <a:sysClr val="windowText" lastClr="000000"/>
            </a:solidFill>
            <a:latin typeface="Times New Roman" panose="02020603050405020304" pitchFamily="18" charset="0"/>
            <a:cs typeface="Times New Roman" panose="02020603050405020304" pitchFamily="18" charset="0"/>
          </a:endParaRPr>
        </a:p>
      </dgm:t>
    </dgm:pt>
    <dgm:pt modelId="{D7423A96-1609-4D93-9BF2-B047E7CAAD59}" type="parTrans" cxnId="{9DEB4B16-E7AF-429C-BC1C-7E0319373E76}">
      <dgm:prSet/>
      <dgm:spPr/>
      <dgm:t>
        <a:bodyPr/>
        <a:lstStyle/>
        <a:p>
          <a:endParaRPr lang="en-US"/>
        </a:p>
      </dgm:t>
    </dgm:pt>
    <dgm:pt modelId="{CB330871-D1A9-4D98-B55F-8D4FA7A97D3A}" type="sibTrans" cxnId="{9DEB4B16-E7AF-429C-BC1C-7E0319373E76}">
      <dgm:prSet/>
      <dgm:spPr/>
      <dgm:t>
        <a:bodyPr/>
        <a:lstStyle/>
        <a:p>
          <a:endParaRPr lang="en-US"/>
        </a:p>
      </dgm:t>
    </dgm:pt>
    <dgm:pt modelId="{AD66661E-0665-4D9F-A244-3ACBBEC93632}">
      <dgm:prSet phldrT="[Text]" custT="1"/>
      <dgm:spPr/>
      <dgm:t>
        <a:bodyPr/>
        <a:lstStyle/>
        <a:p>
          <a:pPr algn="just">
            <a:buFont typeface="+mj-lt"/>
            <a:buAutoNum type="arabicPeriod"/>
          </a:pPr>
          <a:r>
            <a:rPr lang="mn-MN" sz="1000">
              <a:latin typeface="Times New Roman" panose="02020603050405020304" pitchFamily="18" charset="0"/>
              <a:cs typeface="Times New Roman" panose="02020603050405020304" pitchFamily="18" charset="0"/>
            </a:rPr>
            <a:t>Салбарын эрсдэлийг оновчтой тодорхойлж, түүнд чиглэгдсэн арга хэмжээг үе шаттай цогц байдлаар хэрэгжүүлэх зорилтын хүрээнд </a:t>
          </a:r>
          <a:r>
            <a:rPr lang="hu-HU" sz="1000">
              <a:solidFill>
                <a:sysClr val="windowText" lastClr="000000"/>
              </a:solidFill>
              <a:latin typeface="Times New Roman" panose="02020603050405020304" pitchFamily="18" charset="0"/>
              <a:cs typeface="Times New Roman" panose="02020603050405020304" pitchFamily="18" charset="0"/>
            </a:rPr>
            <a:t>(2</a:t>
          </a:r>
          <a:r>
            <a:rPr lang="mn-MN" sz="1000">
              <a:solidFill>
                <a:sysClr val="windowText" lastClr="000000"/>
              </a:solidFill>
              <a:latin typeface="Times New Roman" panose="02020603050405020304" pitchFamily="18" charset="0"/>
              <a:cs typeface="Times New Roman" panose="02020603050405020304" pitchFamily="18" charset="0"/>
            </a:rPr>
            <a:t>.6.</a:t>
          </a:r>
          <a:r>
            <a:rPr lang="hu-HU" sz="1000">
              <a:solidFill>
                <a:sysClr val="windowText" lastClr="000000"/>
              </a:solidFill>
              <a:latin typeface="Times New Roman" panose="02020603050405020304" pitchFamily="18" charset="0"/>
              <a:cs typeface="Times New Roman" panose="02020603050405020304" pitchFamily="18" charset="0"/>
            </a:rPr>
            <a:t>)</a:t>
          </a:r>
          <a:endParaRPr lang="en-US" sz="1000">
            <a:latin typeface="Times New Roman" panose="02020603050405020304" pitchFamily="18" charset="0"/>
            <a:cs typeface="Times New Roman" panose="02020603050405020304" pitchFamily="18" charset="0"/>
          </a:endParaRPr>
        </a:p>
      </dgm:t>
    </dgm:pt>
    <dgm:pt modelId="{7D4585AF-E57A-4953-9488-7EF33CDDC07F}" type="parTrans" cxnId="{E1281FEF-BD97-43F1-AED6-DAC6F43DECB8}">
      <dgm:prSet/>
      <dgm:spPr/>
      <dgm:t>
        <a:bodyPr/>
        <a:lstStyle/>
        <a:p>
          <a:endParaRPr lang="en-US"/>
        </a:p>
      </dgm:t>
    </dgm:pt>
    <dgm:pt modelId="{BD416F7F-F38F-4DF9-BBEA-ADAF108089A6}" type="sibTrans" cxnId="{E1281FEF-BD97-43F1-AED6-DAC6F43DECB8}">
      <dgm:prSet/>
      <dgm:spPr/>
      <dgm:t>
        <a:bodyPr/>
        <a:lstStyle/>
        <a:p>
          <a:endParaRPr lang="en-US"/>
        </a:p>
      </dgm:t>
    </dgm:pt>
    <dgm:pt modelId="{EB03496B-026B-4BDC-AEB1-9E9420D2736B}">
      <dgm:prSet custT="1"/>
      <dgm:spPr/>
      <dgm:t>
        <a:bodyPr/>
        <a:lstStyle/>
        <a:p>
          <a:pPr algn="just">
            <a:buFont typeface="+mj-lt"/>
            <a:buAutoNum type="arabicParenR"/>
          </a:pPr>
          <a:r>
            <a:rPr lang="mn-MN" sz="1000">
              <a:solidFill>
                <a:sysClr val="windowText" lastClr="000000"/>
              </a:solidFill>
              <a:latin typeface="Times New Roman" panose="02020603050405020304" pitchFamily="18" charset="0"/>
              <a:cs typeface="Times New Roman" panose="02020603050405020304" pitchFamily="18" charset="0"/>
            </a:rPr>
            <a:t>2.6.1. Салбар дахь үйл ажиллагааны эрсдэлийг үнэлэх аргачлалыг боловсруулж, үнэлгээ хийнэ.</a:t>
          </a:r>
          <a:endParaRPr lang="en-US" sz="1000">
            <a:solidFill>
              <a:sysClr val="windowText" lastClr="000000"/>
            </a:solidFill>
            <a:latin typeface="Times New Roman" panose="02020603050405020304" pitchFamily="18" charset="0"/>
            <a:cs typeface="Times New Roman" panose="02020603050405020304" pitchFamily="18" charset="0"/>
          </a:endParaRPr>
        </a:p>
      </dgm:t>
    </dgm:pt>
    <dgm:pt modelId="{127F37B8-9A60-45D7-A885-F9DD1E5C4A30}" type="parTrans" cxnId="{6682C7CD-F119-4260-B965-9EF7D7EDE6E3}">
      <dgm:prSet/>
      <dgm:spPr/>
      <dgm:t>
        <a:bodyPr/>
        <a:lstStyle/>
        <a:p>
          <a:endParaRPr lang="en-US"/>
        </a:p>
      </dgm:t>
    </dgm:pt>
    <dgm:pt modelId="{B865E869-4444-4C55-840A-BAAB8B0D6EE2}" type="sibTrans" cxnId="{6682C7CD-F119-4260-B965-9EF7D7EDE6E3}">
      <dgm:prSet/>
      <dgm:spPr/>
      <dgm:t>
        <a:bodyPr/>
        <a:lstStyle/>
        <a:p>
          <a:endParaRPr lang="en-US"/>
        </a:p>
      </dgm:t>
    </dgm:pt>
    <dgm:pt modelId="{C0EEEB73-B52C-4667-BB17-DBF9BF321011}" type="pres">
      <dgm:prSet presAssocID="{75EF07C6-7A27-4551-B555-2CC3DB09909F}" presName="theList" presStyleCnt="0">
        <dgm:presLayoutVars>
          <dgm:dir/>
          <dgm:animLvl val="lvl"/>
          <dgm:resizeHandles val="exact"/>
        </dgm:presLayoutVars>
      </dgm:prSet>
      <dgm:spPr/>
    </dgm:pt>
    <dgm:pt modelId="{CA0F7ED5-F5D1-4EA2-A626-EEB54D46CEA1}" type="pres">
      <dgm:prSet presAssocID="{B8034FA8-1633-4EAB-98E4-1BF574E988A6}" presName="compNode" presStyleCnt="0"/>
      <dgm:spPr/>
    </dgm:pt>
    <dgm:pt modelId="{27F3EE99-8422-4CBE-9E6A-46000AC88519}" type="pres">
      <dgm:prSet presAssocID="{B8034FA8-1633-4EAB-98E4-1BF574E988A6}" presName="aNode" presStyleLbl="bgShp" presStyleIdx="0" presStyleCnt="2" custScaleX="115316"/>
      <dgm:spPr/>
    </dgm:pt>
    <dgm:pt modelId="{CEE3663C-C9AE-4B8A-AE6C-8342A3F54343}" type="pres">
      <dgm:prSet presAssocID="{B8034FA8-1633-4EAB-98E4-1BF574E988A6}" presName="textNode" presStyleLbl="bgShp" presStyleIdx="0" presStyleCnt="2"/>
      <dgm:spPr/>
    </dgm:pt>
    <dgm:pt modelId="{7CC0648F-C5B5-4A5F-A871-9340D62A0368}" type="pres">
      <dgm:prSet presAssocID="{B8034FA8-1633-4EAB-98E4-1BF574E988A6}" presName="compChildNode" presStyleCnt="0"/>
      <dgm:spPr/>
    </dgm:pt>
    <dgm:pt modelId="{3B4775A9-F849-4363-A5B5-4A0F3E72DAD0}" type="pres">
      <dgm:prSet presAssocID="{B8034FA8-1633-4EAB-98E4-1BF574E988A6}" presName="theInnerList" presStyleCnt="0"/>
      <dgm:spPr/>
    </dgm:pt>
    <dgm:pt modelId="{B4B7764F-B5EA-494E-BDA7-176D49D6A69F}" type="pres">
      <dgm:prSet presAssocID="{0BFB5DEA-0E42-4521-8DC5-13F73242A90D}" presName="childNode" presStyleLbl="node1" presStyleIdx="0" presStyleCnt="3" custScaleX="117789" custScaleY="123300">
        <dgm:presLayoutVars>
          <dgm:bulletEnabled val="1"/>
        </dgm:presLayoutVars>
      </dgm:prSet>
      <dgm:spPr/>
    </dgm:pt>
    <dgm:pt modelId="{B9334F30-5694-4B13-A1D4-EE734D2D3C21}" type="pres">
      <dgm:prSet presAssocID="{0BFB5DEA-0E42-4521-8DC5-13F73242A90D}" presName="aSpace2" presStyleCnt="0"/>
      <dgm:spPr/>
    </dgm:pt>
    <dgm:pt modelId="{B6CE5A54-42D5-42DF-93E0-6F27371EDE80}" type="pres">
      <dgm:prSet presAssocID="{12A4E0D1-1560-4CCC-8BD6-5AB89684AA25}" presName="childNode" presStyleLbl="node1" presStyleIdx="1" presStyleCnt="3" custScaleX="116529">
        <dgm:presLayoutVars>
          <dgm:bulletEnabled val="1"/>
        </dgm:presLayoutVars>
      </dgm:prSet>
      <dgm:spPr/>
    </dgm:pt>
    <dgm:pt modelId="{9F0DF794-27A0-4CA6-9087-DF778DF4BF38}" type="pres">
      <dgm:prSet presAssocID="{B8034FA8-1633-4EAB-98E4-1BF574E988A6}" presName="aSpace" presStyleCnt="0"/>
      <dgm:spPr/>
    </dgm:pt>
    <dgm:pt modelId="{6B6DD75E-7333-4E20-BBF9-EEC6B6D962D1}" type="pres">
      <dgm:prSet presAssocID="{AD66661E-0665-4D9F-A244-3ACBBEC93632}" presName="compNode" presStyleCnt="0"/>
      <dgm:spPr/>
    </dgm:pt>
    <dgm:pt modelId="{E2B1079D-679B-44B7-B96A-2430A4B5693A}" type="pres">
      <dgm:prSet presAssocID="{AD66661E-0665-4D9F-A244-3ACBBEC93632}" presName="aNode" presStyleLbl="bgShp" presStyleIdx="1" presStyleCnt="2" custScaleX="66008" custLinFactNeighborX="-3779" custLinFactNeighborY="464"/>
      <dgm:spPr/>
    </dgm:pt>
    <dgm:pt modelId="{00AE4887-23F7-4401-BD06-76034F8B917C}" type="pres">
      <dgm:prSet presAssocID="{AD66661E-0665-4D9F-A244-3ACBBEC93632}" presName="textNode" presStyleLbl="bgShp" presStyleIdx="1" presStyleCnt="2"/>
      <dgm:spPr/>
    </dgm:pt>
    <dgm:pt modelId="{7FBE07DA-2009-4015-A969-3D9691E7D5EC}" type="pres">
      <dgm:prSet presAssocID="{AD66661E-0665-4D9F-A244-3ACBBEC93632}" presName="compChildNode" presStyleCnt="0"/>
      <dgm:spPr/>
    </dgm:pt>
    <dgm:pt modelId="{23999A74-B981-4479-A72F-C870ADEA2A66}" type="pres">
      <dgm:prSet presAssocID="{AD66661E-0665-4D9F-A244-3ACBBEC93632}" presName="theInnerList" presStyleCnt="0"/>
      <dgm:spPr/>
    </dgm:pt>
    <dgm:pt modelId="{92A32FF9-3180-4BB9-AFE1-0676DF004D5D}" type="pres">
      <dgm:prSet presAssocID="{EB03496B-026B-4BDC-AEB1-9E9420D2736B}" presName="childNode" presStyleLbl="node1" presStyleIdx="2" presStyleCnt="3" custScaleX="69158">
        <dgm:presLayoutVars>
          <dgm:bulletEnabled val="1"/>
        </dgm:presLayoutVars>
      </dgm:prSet>
      <dgm:spPr/>
    </dgm:pt>
  </dgm:ptLst>
  <dgm:cxnLst>
    <dgm:cxn modelId="{9DEB4B16-E7AF-429C-BC1C-7E0319373E76}" srcId="{B8034FA8-1633-4EAB-98E4-1BF574E988A6}" destId="{12A4E0D1-1560-4CCC-8BD6-5AB89684AA25}" srcOrd="1" destOrd="0" parTransId="{D7423A96-1609-4D93-9BF2-B047E7CAAD59}" sibTransId="{CB330871-D1A9-4D98-B55F-8D4FA7A97D3A}"/>
    <dgm:cxn modelId="{1173F12E-D52B-467F-9301-C4D57C9F3D61}" srcId="{B8034FA8-1633-4EAB-98E4-1BF574E988A6}" destId="{0BFB5DEA-0E42-4521-8DC5-13F73242A90D}" srcOrd="0" destOrd="0" parTransId="{D2769E79-5E39-4D1E-81A4-B83A28A563B4}" sibTransId="{8F036761-1A32-4CFF-A3C9-25CC5E2F08D4}"/>
    <dgm:cxn modelId="{C127163E-733A-4FE4-8F19-E19878D7DD3B}" type="presOf" srcId="{B8034FA8-1633-4EAB-98E4-1BF574E988A6}" destId="{CEE3663C-C9AE-4B8A-AE6C-8342A3F54343}" srcOrd="1" destOrd="0" presId="urn:microsoft.com/office/officeart/2005/8/layout/lProcess2"/>
    <dgm:cxn modelId="{42AB733E-E495-442B-8AC0-A2CCDE0F961B}" srcId="{75EF07C6-7A27-4551-B555-2CC3DB09909F}" destId="{B8034FA8-1633-4EAB-98E4-1BF574E988A6}" srcOrd="0" destOrd="0" parTransId="{0E45785E-40FF-4549-8DD2-D814EA6ED777}" sibTransId="{5E252E8A-7A4A-4099-AC64-D88195A79958}"/>
    <dgm:cxn modelId="{61F9E14B-AE06-4064-B208-51C6FC4D5092}" type="presOf" srcId="{12A4E0D1-1560-4CCC-8BD6-5AB89684AA25}" destId="{B6CE5A54-42D5-42DF-93E0-6F27371EDE80}" srcOrd="0" destOrd="0" presId="urn:microsoft.com/office/officeart/2005/8/layout/lProcess2"/>
    <dgm:cxn modelId="{A6E47152-B0C8-405F-BC97-40D2F681CC01}" type="presOf" srcId="{AD66661E-0665-4D9F-A244-3ACBBEC93632}" destId="{E2B1079D-679B-44B7-B96A-2430A4B5693A}" srcOrd="0" destOrd="0" presId="urn:microsoft.com/office/officeart/2005/8/layout/lProcess2"/>
    <dgm:cxn modelId="{5ED3A76E-72CB-4900-ACD8-93597583F8E3}" type="presOf" srcId="{B8034FA8-1633-4EAB-98E4-1BF574E988A6}" destId="{27F3EE99-8422-4CBE-9E6A-46000AC88519}" srcOrd="0" destOrd="0" presId="urn:microsoft.com/office/officeart/2005/8/layout/lProcess2"/>
    <dgm:cxn modelId="{F7371391-3D56-47AB-92E6-2E7BBCDB0576}" type="presOf" srcId="{EB03496B-026B-4BDC-AEB1-9E9420D2736B}" destId="{92A32FF9-3180-4BB9-AFE1-0676DF004D5D}" srcOrd="0" destOrd="0" presId="urn:microsoft.com/office/officeart/2005/8/layout/lProcess2"/>
    <dgm:cxn modelId="{9001619E-A3C4-43C9-9F11-14A9B7D83496}" type="presOf" srcId="{0BFB5DEA-0E42-4521-8DC5-13F73242A90D}" destId="{B4B7764F-B5EA-494E-BDA7-176D49D6A69F}" srcOrd="0" destOrd="0" presId="urn:microsoft.com/office/officeart/2005/8/layout/lProcess2"/>
    <dgm:cxn modelId="{F5887BC2-3330-4588-8ECE-BE4691BCEACE}" type="presOf" srcId="{AD66661E-0665-4D9F-A244-3ACBBEC93632}" destId="{00AE4887-23F7-4401-BD06-76034F8B917C}" srcOrd="1" destOrd="0" presId="urn:microsoft.com/office/officeart/2005/8/layout/lProcess2"/>
    <dgm:cxn modelId="{B04190CC-66AB-49EB-9E98-931FC27E0359}" type="presOf" srcId="{75EF07C6-7A27-4551-B555-2CC3DB09909F}" destId="{C0EEEB73-B52C-4667-BB17-DBF9BF321011}" srcOrd="0" destOrd="0" presId="urn:microsoft.com/office/officeart/2005/8/layout/lProcess2"/>
    <dgm:cxn modelId="{6682C7CD-F119-4260-B965-9EF7D7EDE6E3}" srcId="{AD66661E-0665-4D9F-A244-3ACBBEC93632}" destId="{EB03496B-026B-4BDC-AEB1-9E9420D2736B}" srcOrd="0" destOrd="0" parTransId="{127F37B8-9A60-45D7-A885-F9DD1E5C4A30}" sibTransId="{B865E869-4444-4C55-840A-BAAB8B0D6EE2}"/>
    <dgm:cxn modelId="{E1281FEF-BD97-43F1-AED6-DAC6F43DECB8}" srcId="{75EF07C6-7A27-4551-B555-2CC3DB09909F}" destId="{AD66661E-0665-4D9F-A244-3ACBBEC93632}" srcOrd="1" destOrd="0" parTransId="{7D4585AF-E57A-4953-9488-7EF33CDDC07F}" sibTransId="{BD416F7F-F38F-4DF9-BBEA-ADAF108089A6}"/>
    <dgm:cxn modelId="{F2630106-4341-424B-A7E5-4A8EBF220517}" type="presParOf" srcId="{C0EEEB73-B52C-4667-BB17-DBF9BF321011}" destId="{CA0F7ED5-F5D1-4EA2-A626-EEB54D46CEA1}" srcOrd="0" destOrd="0" presId="urn:microsoft.com/office/officeart/2005/8/layout/lProcess2"/>
    <dgm:cxn modelId="{352CAE17-BFF9-4E7F-A0B3-9ECAAE4C17F8}" type="presParOf" srcId="{CA0F7ED5-F5D1-4EA2-A626-EEB54D46CEA1}" destId="{27F3EE99-8422-4CBE-9E6A-46000AC88519}" srcOrd="0" destOrd="0" presId="urn:microsoft.com/office/officeart/2005/8/layout/lProcess2"/>
    <dgm:cxn modelId="{33458051-D053-4B7C-9CF4-40602CEC6206}" type="presParOf" srcId="{CA0F7ED5-F5D1-4EA2-A626-EEB54D46CEA1}" destId="{CEE3663C-C9AE-4B8A-AE6C-8342A3F54343}" srcOrd="1" destOrd="0" presId="urn:microsoft.com/office/officeart/2005/8/layout/lProcess2"/>
    <dgm:cxn modelId="{FC74D836-7867-4119-9C37-204344065E3D}" type="presParOf" srcId="{CA0F7ED5-F5D1-4EA2-A626-EEB54D46CEA1}" destId="{7CC0648F-C5B5-4A5F-A871-9340D62A0368}" srcOrd="2" destOrd="0" presId="urn:microsoft.com/office/officeart/2005/8/layout/lProcess2"/>
    <dgm:cxn modelId="{6B04DA38-FD76-4CD0-933E-E355F526E964}" type="presParOf" srcId="{7CC0648F-C5B5-4A5F-A871-9340D62A0368}" destId="{3B4775A9-F849-4363-A5B5-4A0F3E72DAD0}" srcOrd="0" destOrd="0" presId="urn:microsoft.com/office/officeart/2005/8/layout/lProcess2"/>
    <dgm:cxn modelId="{AFE4719A-38D2-41AA-A167-9C643FB02581}" type="presParOf" srcId="{3B4775A9-F849-4363-A5B5-4A0F3E72DAD0}" destId="{B4B7764F-B5EA-494E-BDA7-176D49D6A69F}" srcOrd="0" destOrd="0" presId="urn:microsoft.com/office/officeart/2005/8/layout/lProcess2"/>
    <dgm:cxn modelId="{3CF59822-B21E-4114-AC0C-D47A459B82CF}" type="presParOf" srcId="{3B4775A9-F849-4363-A5B5-4A0F3E72DAD0}" destId="{B9334F30-5694-4B13-A1D4-EE734D2D3C21}" srcOrd="1" destOrd="0" presId="urn:microsoft.com/office/officeart/2005/8/layout/lProcess2"/>
    <dgm:cxn modelId="{14F7EA94-0E9E-4577-977B-F895B389E0E0}" type="presParOf" srcId="{3B4775A9-F849-4363-A5B5-4A0F3E72DAD0}" destId="{B6CE5A54-42D5-42DF-93E0-6F27371EDE80}" srcOrd="2" destOrd="0" presId="urn:microsoft.com/office/officeart/2005/8/layout/lProcess2"/>
    <dgm:cxn modelId="{16648638-2F34-4C0C-A4E3-3A28278229EA}" type="presParOf" srcId="{C0EEEB73-B52C-4667-BB17-DBF9BF321011}" destId="{9F0DF794-27A0-4CA6-9087-DF778DF4BF38}" srcOrd="1" destOrd="0" presId="urn:microsoft.com/office/officeart/2005/8/layout/lProcess2"/>
    <dgm:cxn modelId="{39E85C26-4636-48A4-AFF3-E46EBFE54615}" type="presParOf" srcId="{C0EEEB73-B52C-4667-BB17-DBF9BF321011}" destId="{6B6DD75E-7333-4E20-BBF9-EEC6B6D962D1}" srcOrd="2" destOrd="0" presId="urn:microsoft.com/office/officeart/2005/8/layout/lProcess2"/>
    <dgm:cxn modelId="{88578220-2922-4C3D-8006-D8437F9D8BF9}" type="presParOf" srcId="{6B6DD75E-7333-4E20-BBF9-EEC6B6D962D1}" destId="{E2B1079D-679B-44B7-B96A-2430A4B5693A}" srcOrd="0" destOrd="0" presId="urn:microsoft.com/office/officeart/2005/8/layout/lProcess2"/>
    <dgm:cxn modelId="{AAD94AEB-2338-455F-A5B1-D963170E8C68}" type="presParOf" srcId="{6B6DD75E-7333-4E20-BBF9-EEC6B6D962D1}" destId="{00AE4887-23F7-4401-BD06-76034F8B917C}" srcOrd="1" destOrd="0" presId="urn:microsoft.com/office/officeart/2005/8/layout/lProcess2"/>
    <dgm:cxn modelId="{9A1F47CF-15E7-499B-839B-BE3127C7D96E}" type="presParOf" srcId="{6B6DD75E-7333-4E20-BBF9-EEC6B6D962D1}" destId="{7FBE07DA-2009-4015-A969-3D9691E7D5EC}" srcOrd="2" destOrd="0" presId="urn:microsoft.com/office/officeart/2005/8/layout/lProcess2"/>
    <dgm:cxn modelId="{4D59D41B-C1FB-4D1F-A304-4A63D696C633}" type="presParOf" srcId="{7FBE07DA-2009-4015-A969-3D9691E7D5EC}" destId="{23999A74-B981-4479-A72F-C870ADEA2A66}" srcOrd="0" destOrd="0" presId="urn:microsoft.com/office/officeart/2005/8/layout/lProcess2"/>
    <dgm:cxn modelId="{1FB7CE21-27E6-4E1D-BFC7-34E826BECF08}" type="presParOf" srcId="{23999A74-B981-4479-A72F-C870ADEA2A66}" destId="{92A32FF9-3180-4BB9-AFE1-0676DF004D5D}" srcOrd="0" destOrd="0" presId="urn:microsoft.com/office/officeart/2005/8/layout/lProcess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1EEDDE8C-7442-4098-B7A6-5A5B000F90CA}"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F4D3242A-7B08-4380-83D2-16628E55DE8F}">
      <dgm:prSet phldrT="[Text]" custT="1"/>
      <dgm:spPr/>
      <dgm:t>
        <a:bodyPr/>
        <a:lstStyle/>
        <a:p>
          <a:pPr algn="just"/>
          <a:r>
            <a:rPr lang="mn-MN" sz="1000">
              <a:solidFill>
                <a:sysClr val="windowText" lastClr="000000"/>
              </a:solidFill>
              <a:latin typeface="Times New Roman" panose="02020603050405020304" pitchFamily="18" charset="0"/>
              <a:cs typeface="Times New Roman" panose="02020603050405020304" pitchFamily="18" charset="0"/>
            </a:rPr>
            <a:t>Зорилт 8.4. </a:t>
          </a:r>
          <a:r>
            <a:rPr lang="en-US" sz="1000">
              <a:solidFill>
                <a:sysClr val="windowText" lastClr="000000"/>
              </a:solidFill>
              <a:latin typeface="Times New Roman" panose="02020603050405020304" pitchFamily="18" charset="0"/>
              <a:cs typeface="Times New Roman" panose="02020603050405020304" pitchFamily="18" charset="0"/>
            </a:rPr>
            <a:t>Байгалийн баялгийн орлого, үр өгөөжийг үндэсний баялгийн санд төвлөрүүлж иргэдэд тэгш, шударга хүртээнэ</a:t>
          </a:r>
        </a:p>
      </dgm:t>
    </dgm:pt>
    <dgm:pt modelId="{45831E6D-D5B9-42D4-9F04-AA9870FFEE83}" type="parTrans" cxnId="{94AE34AA-30F7-4FB4-8E59-49C1071DB338}">
      <dgm:prSet/>
      <dgm:spPr/>
      <dgm:t>
        <a:bodyPr/>
        <a:lstStyle/>
        <a:p>
          <a:endParaRPr lang="en-US"/>
        </a:p>
      </dgm:t>
    </dgm:pt>
    <dgm:pt modelId="{4B1255EC-9284-44D1-8832-E822AEFBDEEB}" type="sibTrans" cxnId="{94AE34AA-30F7-4FB4-8E59-49C1071DB338}">
      <dgm:prSet/>
      <dgm:spPr/>
      <dgm:t>
        <a:bodyPr/>
        <a:lstStyle/>
        <a:p>
          <a:endParaRPr lang="en-US"/>
        </a:p>
      </dgm:t>
    </dgm:pt>
    <dgm:pt modelId="{725E64DA-FB3A-438E-BC56-4F975103C117}">
      <dgm:prSet phldrT="[Text]" custT="1"/>
      <dgm:spPr/>
      <dgm:t>
        <a:bodyPr/>
        <a:lstStyle/>
        <a:p>
          <a:pPr algn="just"/>
          <a:r>
            <a:rPr lang="mn-MN" sz="1000">
              <a:solidFill>
                <a:sysClr val="windowText" lastClr="000000"/>
              </a:solidFill>
              <a:latin typeface="Times New Roman" panose="02020603050405020304" pitchFamily="18" charset="0"/>
              <a:cs typeface="Times New Roman" panose="02020603050405020304" pitchFamily="18" charset="0"/>
            </a:rPr>
            <a:t>8.4.2. </a:t>
          </a:r>
          <a:r>
            <a:rPr lang="en-US" sz="1000">
              <a:solidFill>
                <a:sysClr val="windowText" lastClr="000000"/>
              </a:solidFill>
              <a:latin typeface="Times New Roman" panose="02020603050405020304" pitchFamily="18" charset="0"/>
              <a:cs typeface="Times New Roman" panose="02020603050405020304" pitchFamily="18" charset="0"/>
            </a:rPr>
            <a:t>Байгалийн баялгийн орлогоос бүрдсэн сангуудын хуримтлал, зарцуулалтад дүн шинжилгээ хийж, үр ашиг, үр нөлөөг олон нийтэд ил тод болгож, нээлттэй сонсгол зохион байгуулна</a:t>
          </a:r>
        </a:p>
      </dgm:t>
    </dgm:pt>
    <dgm:pt modelId="{C192FCDC-6F80-494F-A235-F9008C18BD78}" type="parTrans" cxnId="{3B3818AA-0CC9-4E16-8B2E-7631816E7BF9}">
      <dgm:prSet/>
      <dgm:spPr/>
      <dgm:t>
        <a:bodyPr/>
        <a:lstStyle/>
        <a:p>
          <a:endParaRPr lang="en-US"/>
        </a:p>
      </dgm:t>
    </dgm:pt>
    <dgm:pt modelId="{C2460041-26CF-43F7-9205-32740423B40E}" type="sibTrans" cxnId="{3B3818AA-0CC9-4E16-8B2E-7631816E7BF9}">
      <dgm:prSet/>
      <dgm:spPr/>
      <dgm:t>
        <a:bodyPr/>
        <a:lstStyle/>
        <a:p>
          <a:endParaRPr lang="en-US"/>
        </a:p>
      </dgm:t>
    </dgm:pt>
    <dgm:pt modelId="{17A18DF7-FBF1-49E0-94BD-DCA785E6AE80}" type="pres">
      <dgm:prSet presAssocID="{1EEDDE8C-7442-4098-B7A6-5A5B000F90CA}" presName="Name0" presStyleCnt="0">
        <dgm:presLayoutVars>
          <dgm:dir/>
          <dgm:animLvl val="lvl"/>
          <dgm:resizeHandles val="exact"/>
        </dgm:presLayoutVars>
      </dgm:prSet>
      <dgm:spPr/>
    </dgm:pt>
    <dgm:pt modelId="{D258B4C6-7A05-4138-9CDF-9263B2B13DAB}" type="pres">
      <dgm:prSet presAssocID="{F4D3242A-7B08-4380-83D2-16628E55DE8F}" presName="linNode" presStyleCnt="0"/>
      <dgm:spPr/>
    </dgm:pt>
    <dgm:pt modelId="{F4152D1A-FD2F-4AA4-9AE6-D066FF616BD1}" type="pres">
      <dgm:prSet presAssocID="{F4D3242A-7B08-4380-83D2-16628E55DE8F}" presName="parentText" presStyleLbl="node1" presStyleIdx="0" presStyleCnt="1">
        <dgm:presLayoutVars>
          <dgm:chMax val="1"/>
          <dgm:bulletEnabled val="1"/>
        </dgm:presLayoutVars>
      </dgm:prSet>
      <dgm:spPr/>
    </dgm:pt>
    <dgm:pt modelId="{B3F71164-7D14-4DF6-9B25-CBB6588C0DFC}" type="pres">
      <dgm:prSet presAssocID="{F4D3242A-7B08-4380-83D2-16628E55DE8F}" presName="descendantText" presStyleLbl="alignAccFollowNode1" presStyleIdx="0" presStyleCnt="1">
        <dgm:presLayoutVars>
          <dgm:bulletEnabled val="1"/>
        </dgm:presLayoutVars>
      </dgm:prSet>
      <dgm:spPr/>
    </dgm:pt>
  </dgm:ptLst>
  <dgm:cxnLst>
    <dgm:cxn modelId="{3B9A8C2B-EC3E-4B64-B7CF-0D50487A3258}" type="presOf" srcId="{1EEDDE8C-7442-4098-B7A6-5A5B000F90CA}" destId="{17A18DF7-FBF1-49E0-94BD-DCA785E6AE80}" srcOrd="0" destOrd="0" presId="urn:microsoft.com/office/officeart/2005/8/layout/vList5"/>
    <dgm:cxn modelId="{79F58242-259F-473F-AA27-B6310D4CFAE5}" type="presOf" srcId="{725E64DA-FB3A-438E-BC56-4F975103C117}" destId="{B3F71164-7D14-4DF6-9B25-CBB6588C0DFC}" srcOrd="0" destOrd="0" presId="urn:microsoft.com/office/officeart/2005/8/layout/vList5"/>
    <dgm:cxn modelId="{3B3818AA-0CC9-4E16-8B2E-7631816E7BF9}" srcId="{F4D3242A-7B08-4380-83D2-16628E55DE8F}" destId="{725E64DA-FB3A-438E-BC56-4F975103C117}" srcOrd="0" destOrd="0" parTransId="{C192FCDC-6F80-494F-A235-F9008C18BD78}" sibTransId="{C2460041-26CF-43F7-9205-32740423B40E}"/>
    <dgm:cxn modelId="{94AE34AA-30F7-4FB4-8E59-49C1071DB338}" srcId="{1EEDDE8C-7442-4098-B7A6-5A5B000F90CA}" destId="{F4D3242A-7B08-4380-83D2-16628E55DE8F}" srcOrd="0" destOrd="0" parTransId="{45831E6D-D5B9-42D4-9F04-AA9870FFEE83}" sibTransId="{4B1255EC-9284-44D1-8832-E822AEFBDEEB}"/>
    <dgm:cxn modelId="{611E54FA-D073-41AC-862F-8DC5EA904B7C}" type="presOf" srcId="{F4D3242A-7B08-4380-83D2-16628E55DE8F}" destId="{F4152D1A-FD2F-4AA4-9AE6-D066FF616BD1}" srcOrd="0" destOrd="0" presId="urn:microsoft.com/office/officeart/2005/8/layout/vList5"/>
    <dgm:cxn modelId="{9802560D-AD3C-434E-A002-7D13649F346E}" type="presParOf" srcId="{17A18DF7-FBF1-49E0-94BD-DCA785E6AE80}" destId="{D258B4C6-7A05-4138-9CDF-9263B2B13DAB}" srcOrd="0" destOrd="0" presId="urn:microsoft.com/office/officeart/2005/8/layout/vList5"/>
    <dgm:cxn modelId="{C326627B-E100-459E-BDB2-072AF2698DD2}" type="presParOf" srcId="{D258B4C6-7A05-4138-9CDF-9263B2B13DAB}" destId="{F4152D1A-FD2F-4AA4-9AE6-D066FF616BD1}" srcOrd="0" destOrd="0" presId="urn:microsoft.com/office/officeart/2005/8/layout/vList5"/>
    <dgm:cxn modelId="{5CE182FB-2E63-4735-AFC3-7B47EF9CF982}" type="presParOf" srcId="{D258B4C6-7A05-4138-9CDF-9263B2B13DAB}" destId="{B3F71164-7D14-4DF6-9B25-CBB6588C0DFC}" srcOrd="1" destOrd="0" presId="urn:microsoft.com/office/officeart/2005/8/layout/vList5"/>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1EEDDE8C-7442-4098-B7A6-5A5B000F90CA}"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550E69AD-5E5D-4694-B087-825F5AD30EBF}">
      <dgm:prSet phldrT="[Text]" custT="1"/>
      <dgm:spPr>
        <a:xfrm>
          <a:off x="0" y="39"/>
          <a:ext cx="1975104" cy="1561132"/>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just">
            <a:buNone/>
          </a:pPr>
          <a:r>
            <a:rPr lang="mn-MN" sz="1000">
              <a:solidFill>
                <a:sysClr val="windowText" lastClr="000000"/>
              </a:solidFill>
              <a:latin typeface="Times New Roman" panose="02020603050405020304" pitchFamily="18" charset="0"/>
              <a:cs typeface="Times New Roman" panose="02020603050405020304" pitchFamily="18" charset="0"/>
            </a:rPr>
            <a:t>Зорилт 9.</a:t>
          </a:r>
          <a:r>
            <a:rPr lang="en-US" sz="1000">
              <a:solidFill>
                <a:sysClr val="windowText" lastClr="000000"/>
              </a:solidFill>
              <a:latin typeface="Times New Roman" panose="02020603050405020304" pitchFamily="18" charset="0"/>
              <a:cs typeface="Times New Roman" panose="02020603050405020304" pitchFamily="18" charset="0"/>
            </a:rPr>
            <a:t>2. Олон нийтийг авлигаас ангид байлгах, нийгмийн ёс суртахууныг дээшлүүлэх зорилгоор үндэсний контентийг бүтээж, түгээнэ</a:t>
          </a:r>
          <a:endParaRPr lang="en-US" sz="1000">
            <a:solidFill>
              <a:sysClr val="windowText" lastClr="000000"/>
            </a:solidFill>
            <a:latin typeface="Times New Roman" panose="02020603050405020304" pitchFamily="18" charset="0"/>
            <a:ea typeface="+mn-ea"/>
            <a:cs typeface="Times New Roman" panose="02020603050405020304" pitchFamily="18" charset="0"/>
          </a:endParaRPr>
        </a:p>
      </dgm:t>
    </dgm:pt>
    <dgm:pt modelId="{444AFAF1-2787-4552-BD4F-754DC4788BCF}" type="parTrans" cxnId="{73CECA17-9274-4414-B365-CC2D590FB9CC}">
      <dgm:prSet/>
      <dgm:spPr/>
      <dgm:t>
        <a:bodyPr/>
        <a:lstStyle/>
        <a:p>
          <a:endParaRPr lang="en-US"/>
        </a:p>
      </dgm:t>
    </dgm:pt>
    <dgm:pt modelId="{19A0F9CE-F105-4E3B-BE69-EC0602B381AE}" type="sibTrans" cxnId="{73CECA17-9274-4414-B365-CC2D590FB9CC}">
      <dgm:prSet/>
      <dgm:spPr/>
      <dgm:t>
        <a:bodyPr/>
        <a:lstStyle/>
        <a:p>
          <a:endParaRPr lang="en-US"/>
        </a:p>
      </dgm:t>
    </dgm:pt>
    <dgm:pt modelId="{BCD0B0A0-AA55-4241-96A6-53C338143864}">
      <dgm:prSet phldrT="[Text]" custT="1"/>
      <dgm:spPr>
        <a:xfrm rot="5400000">
          <a:off x="3106298" y="-975042"/>
          <a:ext cx="1248906" cy="3511296"/>
        </a:xfrm>
        <a:prstGeom prst="round2Same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just">
            <a:buChar char="•"/>
          </a:pPr>
          <a:r>
            <a:rPr lang="mn-MN" sz="1000">
              <a:solidFill>
                <a:sysClr val="windowText" lastClr="000000"/>
              </a:solidFill>
              <a:latin typeface="Times New Roman" panose="02020603050405020304" pitchFamily="18" charset="0"/>
              <a:cs typeface="Times New Roman" panose="02020603050405020304" pitchFamily="18" charset="0"/>
            </a:rPr>
            <a:t>9.2.1. </a:t>
          </a:r>
          <a:r>
            <a:rPr lang="en-US" sz="1000">
              <a:solidFill>
                <a:sysClr val="windowText" lastClr="000000"/>
              </a:solidFill>
              <a:latin typeface="Times New Roman" panose="02020603050405020304" pitchFamily="18" charset="0"/>
              <a:cs typeface="Times New Roman" panose="02020603050405020304" pitchFamily="18" charset="0"/>
            </a:rPr>
            <a:t>Үндэсний контентийг бүтээж, авлигыг үл тэвчих үзлийг төлөвшүүлнэ. </a:t>
          </a:r>
          <a:endParaRPr lang="en-US" sz="1000">
            <a:solidFill>
              <a:sysClr val="windowText" lastClr="000000"/>
            </a:solidFill>
            <a:latin typeface="Times New Roman" panose="02020603050405020304" pitchFamily="18" charset="0"/>
            <a:ea typeface="+mn-ea"/>
            <a:cs typeface="Times New Roman" panose="02020603050405020304" pitchFamily="18" charset="0"/>
          </a:endParaRPr>
        </a:p>
      </dgm:t>
    </dgm:pt>
    <dgm:pt modelId="{EA240391-275F-4A9E-9A90-D79EE2DB67B6}" type="parTrans" cxnId="{75B4BE75-3626-413D-B253-30DD11629F83}">
      <dgm:prSet/>
      <dgm:spPr/>
      <dgm:t>
        <a:bodyPr/>
        <a:lstStyle/>
        <a:p>
          <a:endParaRPr lang="en-US"/>
        </a:p>
      </dgm:t>
    </dgm:pt>
    <dgm:pt modelId="{6DB7D4B4-E35F-4F92-94FB-E8D027DADAED}" type="sibTrans" cxnId="{75B4BE75-3626-413D-B253-30DD11629F83}">
      <dgm:prSet/>
      <dgm:spPr/>
      <dgm:t>
        <a:bodyPr/>
        <a:lstStyle/>
        <a:p>
          <a:endParaRPr lang="en-US"/>
        </a:p>
      </dgm:t>
    </dgm:pt>
    <dgm:pt modelId="{17A18DF7-FBF1-49E0-94BD-DCA785E6AE80}" type="pres">
      <dgm:prSet presAssocID="{1EEDDE8C-7442-4098-B7A6-5A5B000F90CA}" presName="Name0" presStyleCnt="0">
        <dgm:presLayoutVars>
          <dgm:dir/>
          <dgm:animLvl val="lvl"/>
          <dgm:resizeHandles val="exact"/>
        </dgm:presLayoutVars>
      </dgm:prSet>
      <dgm:spPr/>
    </dgm:pt>
    <dgm:pt modelId="{6D572256-8E26-47F5-9543-FB25E2E6B9D1}" type="pres">
      <dgm:prSet presAssocID="{550E69AD-5E5D-4694-B087-825F5AD30EBF}" presName="linNode" presStyleCnt="0"/>
      <dgm:spPr/>
    </dgm:pt>
    <dgm:pt modelId="{11F289EE-0DD3-4E26-A384-D21E18B4DD35}" type="pres">
      <dgm:prSet presAssocID="{550E69AD-5E5D-4694-B087-825F5AD30EBF}" presName="parentText" presStyleLbl="node1" presStyleIdx="0" presStyleCnt="1" custScaleX="178777">
        <dgm:presLayoutVars>
          <dgm:chMax val="1"/>
          <dgm:bulletEnabled val="1"/>
        </dgm:presLayoutVars>
      </dgm:prSet>
      <dgm:spPr/>
    </dgm:pt>
    <dgm:pt modelId="{8E67125E-B2EE-4069-8AED-4D56EE3D1BE2}" type="pres">
      <dgm:prSet presAssocID="{550E69AD-5E5D-4694-B087-825F5AD30EBF}" presName="descendantText" presStyleLbl="alignAccFollowNode1" presStyleIdx="0" presStyleCnt="1" custScaleX="82065">
        <dgm:presLayoutVars>
          <dgm:bulletEnabled val="1"/>
        </dgm:presLayoutVars>
      </dgm:prSet>
      <dgm:spPr>
        <a:prstGeom prst="round2SameRect">
          <a:avLst/>
        </a:prstGeom>
      </dgm:spPr>
    </dgm:pt>
  </dgm:ptLst>
  <dgm:cxnLst>
    <dgm:cxn modelId="{73CECA17-9274-4414-B365-CC2D590FB9CC}" srcId="{1EEDDE8C-7442-4098-B7A6-5A5B000F90CA}" destId="{550E69AD-5E5D-4694-B087-825F5AD30EBF}" srcOrd="0" destOrd="0" parTransId="{444AFAF1-2787-4552-BD4F-754DC4788BCF}" sibTransId="{19A0F9CE-F105-4E3B-BE69-EC0602B381AE}"/>
    <dgm:cxn modelId="{3B9A8C2B-EC3E-4B64-B7CF-0D50487A3258}" type="presOf" srcId="{1EEDDE8C-7442-4098-B7A6-5A5B000F90CA}" destId="{17A18DF7-FBF1-49E0-94BD-DCA785E6AE80}" srcOrd="0" destOrd="0" presId="urn:microsoft.com/office/officeart/2005/8/layout/vList5"/>
    <dgm:cxn modelId="{66436747-7E6F-40CC-9075-2D8D85B76934}" type="presOf" srcId="{550E69AD-5E5D-4694-B087-825F5AD30EBF}" destId="{11F289EE-0DD3-4E26-A384-D21E18B4DD35}" srcOrd="0" destOrd="0" presId="urn:microsoft.com/office/officeart/2005/8/layout/vList5"/>
    <dgm:cxn modelId="{75B4BE75-3626-413D-B253-30DD11629F83}" srcId="{550E69AD-5E5D-4694-B087-825F5AD30EBF}" destId="{BCD0B0A0-AA55-4241-96A6-53C338143864}" srcOrd="0" destOrd="0" parTransId="{EA240391-275F-4A9E-9A90-D79EE2DB67B6}" sibTransId="{6DB7D4B4-E35F-4F92-94FB-E8D027DADAED}"/>
    <dgm:cxn modelId="{97779180-A7B2-43F0-803A-38E3E6FABAE8}" type="presOf" srcId="{BCD0B0A0-AA55-4241-96A6-53C338143864}" destId="{8E67125E-B2EE-4069-8AED-4D56EE3D1BE2}" srcOrd="0" destOrd="0" presId="urn:microsoft.com/office/officeart/2005/8/layout/vList5"/>
    <dgm:cxn modelId="{07A0643B-1C0F-4CD6-8098-38FAA5A624C1}" type="presParOf" srcId="{17A18DF7-FBF1-49E0-94BD-DCA785E6AE80}" destId="{6D572256-8E26-47F5-9543-FB25E2E6B9D1}" srcOrd="0" destOrd="0" presId="urn:microsoft.com/office/officeart/2005/8/layout/vList5"/>
    <dgm:cxn modelId="{FA868B07-7789-4C36-BB3C-FE82268876D9}" type="presParOf" srcId="{6D572256-8E26-47F5-9543-FB25E2E6B9D1}" destId="{11F289EE-0DD3-4E26-A384-D21E18B4DD35}" srcOrd="0" destOrd="0" presId="urn:microsoft.com/office/officeart/2005/8/layout/vList5"/>
    <dgm:cxn modelId="{CF1A780E-F725-4FCE-A8FB-C34C1528AC9A}" type="presParOf" srcId="{6D572256-8E26-47F5-9543-FB25E2E6B9D1}" destId="{8E67125E-B2EE-4069-8AED-4D56EE3D1BE2}" srcOrd="1" destOrd="0" presId="urn:microsoft.com/office/officeart/2005/8/layout/vList5"/>
  </dgm:cxnLst>
  <dgm:bg/>
  <dgm:whole/>
  <dgm:extLst>
    <a:ext uri="http://schemas.microsoft.com/office/drawing/2008/diagram">
      <dsp:dataModelExt xmlns:dsp="http://schemas.microsoft.com/office/drawing/2008/diagram" relId="rId132"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1EEDDE8C-7442-4098-B7A6-5A5B000F90CA}" type="doc">
      <dgm:prSet loTypeId="urn:microsoft.com/office/officeart/2005/8/layout/vList5" loCatId="list" qsTypeId="urn:microsoft.com/office/officeart/2005/8/quickstyle/simple1" qsCatId="simple" csTypeId="urn:microsoft.com/office/officeart/2005/8/colors/colorful1" csCatId="colorful" phldr="1"/>
      <dgm:spPr/>
      <dgm:t>
        <a:bodyPr/>
        <a:lstStyle/>
        <a:p>
          <a:endParaRPr lang="en-US"/>
        </a:p>
      </dgm:t>
    </dgm:pt>
    <dgm:pt modelId="{550E69AD-5E5D-4694-B087-825F5AD30EBF}">
      <dgm:prSet phldrT="[Text]" custT="1"/>
      <dgm:spPr>
        <a:xfrm>
          <a:off x="0" y="39"/>
          <a:ext cx="1975104" cy="1561132"/>
        </a:xfrm>
        <a:prstGeom prst="roundRect">
          <a:avLst/>
        </a:prstGeom>
      </dgm:spPr>
      <dgm:t>
        <a:bodyPr/>
        <a:lstStyle/>
        <a:p>
          <a:pPr algn="just">
            <a:buNone/>
          </a:pPr>
          <a:r>
            <a:rPr lang="mn-MN" sz="1000">
              <a:solidFill>
                <a:sysClr val="windowText" lastClr="000000"/>
              </a:solidFill>
              <a:latin typeface="Times New Roman" panose="02020603050405020304" pitchFamily="18" charset="0"/>
              <a:ea typeface="+mn-ea"/>
              <a:cs typeface="Times New Roman" panose="02020603050405020304" pitchFamily="18" charset="0"/>
            </a:rPr>
            <a:t>Зорилт 9.1. </a:t>
          </a:r>
          <a:r>
            <a:rPr lang="en-US" sz="1000">
              <a:solidFill>
                <a:sysClr val="windowText" lastClr="000000"/>
              </a:solidFill>
              <a:latin typeface="Times New Roman" panose="02020603050405020304" pitchFamily="18" charset="0"/>
              <a:ea typeface="+mn-ea"/>
              <a:cs typeface="Times New Roman" panose="02020603050405020304" pitchFamily="18" charset="0"/>
            </a:rPr>
            <a:t>Соён гэгээрүүлэх</a:t>
          </a:r>
          <a:r>
            <a:rPr lang="mn-MN" sz="1000">
              <a:solidFill>
                <a:sysClr val="windowText" lastClr="000000"/>
              </a:solidFill>
              <a:latin typeface="Times New Roman" panose="02020603050405020304" pitchFamily="18" charset="0"/>
              <a:ea typeface="+mn-ea"/>
              <a:cs typeface="Times New Roman" panose="02020603050405020304" pitchFamily="18" charset="0"/>
            </a:rPr>
            <a:t> үйл ажиллагааг </a:t>
          </a:r>
          <a:r>
            <a:rPr lang="en-US" sz="1000">
              <a:solidFill>
                <a:sysClr val="windowText" lastClr="000000"/>
              </a:solidFill>
              <a:latin typeface="Times New Roman" panose="02020603050405020304" pitchFamily="18" charset="0"/>
              <a:ea typeface="+mn-ea"/>
              <a:cs typeface="Times New Roman" panose="02020603050405020304" pitchFamily="18" charset="0"/>
            </a:rPr>
            <a:t>шинжлэх ухаан, технологийн дэвшил, судалгаанд суурилсан байдлаар төлөвлөн хэрэгжүүлнэ. </a:t>
          </a:r>
        </a:p>
      </dgm:t>
    </dgm:pt>
    <dgm:pt modelId="{444AFAF1-2787-4552-BD4F-754DC4788BCF}" type="parTrans" cxnId="{73CECA17-9274-4414-B365-CC2D590FB9CC}">
      <dgm:prSet/>
      <dgm:spPr/>
      <dgm:t>
        <a:bodyPr/>
        <a:lstStyle/>
        <a:p>
          <a:endParaRPr lang="en-US"/>
        </a:p>
      </dgm:t>
    </dgm:pt>
    <dgm:pt modelId="{19A0F9CE-F105-4E3B-BE69-EC0602B381AE}" type="sibTrans" cxnId="{73CECA17-9274-4414-B365-CC2D590FB9CC}">
      <dgm:prSet/>
      <dgm:spPr/>
      <dgm:t>
        <a:bodyPr/>
        <a:lstStyle/>
        <a:p>
          <a:endParaRPr lang="en-US"/>
        </a:p>
      </dgm:t>
    </dgm:pt>
    <dgm:pt modelId="{BCD0B0A0-AA55-4241-96A6-53C338143864}">
      <dgm:prSet phldrT="[Text]" custT="1"/>
      <dgm:spPr>
        <a:xfrm rot="5400000">
          <a:off x="3106298" y="-975042"/>
          <a:ext cx="1248906" cy="3511296"/>
        </a:xfrm>
        <a:prstGeom prst="round2SameRect">
          <a:avLst/>
        </a:prstGeom>
      </dgm:spPr>
      <dgm:t>
        <a:bodyPr/>
        <a:lstStyle/>
        <a:p>
          <a:pPr algn="just">
            <a:buChar char="•"/>
          </a:pPr>
          <a:r>
            <a:rPr lang="mn-MN" sz="1000">
              <a:solidFill>
                <a:sysClr val="windowText" lastClr="000000"/>
              </a:solidFill>
              <a:latin typeface="Times New Roman" panose="02020603050405020304" pitchFamily="18" charset="0"/>
              <a:cs typeface="Times New Roman" panose="02020603050405020304" pitchFamily="18" charset="0"/>
            </a:rPr>
            <a:t>9.1.2. </a:t>
          </a:r>
          <a:r>
            <a:rPr lang="en-US" sz="1000">
              <a:solidFill>
                <a:sysClr val="windowText" lastClr="000000"/>
              </a:solidFill>
              <a:latin typeface="Times New Roman" panose="02020603050405020304" pitchFamily="18" charset="0"/>
              <a:cs typeface="Times New Roman" panose="02020603050405020304" pitchFamily="18" charset="0"/>
            </a:rPr>
            <a:t>Авлигын эсрэг соён гэгээрүүлэх үйл ажиллагааны үр дүн, үр нөлөөг үнэлэх </a:t>
          </a:r>
          <a:r>
            <a:rPr lang="en-US" sz="1000" b="1">
              <a:solidFill>
                <a:sysClr val="windowText" lastClr="000000"/>
              </a:solidFill>
              <a:latin typeface="Times New Roman" panose="02020603050405020304" pitchFamily="18" charset="0"/>
              <a:cs typeface="Times New Roman" panose="02020603050405020304" pitchFamily="18" charset="0"/>
            </a:rPr>
            <a:t>арга зүйг боловсруулж</a:t>
          </a:r>
          <a:r>
            <a:rPr lang="en-US" sz="1000">
              <a:solidFill>
                <a:sysClr val="windowText" lastClr="000000"/>
              </a:solidFill>
              <a:latin typeface="Times New Roman" panose="02020603050405020304" pitchFamily="18" charset="0"/>
              <a:cs typeface="Times New Roman" panose="02020603050405020304" pitchFamily="18" charset="0"/>
            </a:rPr>
            <a:t>, үйл ажиллагаанд нэвтрүүлнэ. </a:t>
          </a:r>
          <a:endParaRPr lang="en-US" sz="1000">
            <a:solidFill>
              <a:sysClr val="windowText" lastClr="000000"/>
            </a:solidFill>
            <a:latin typeface="Times New Roman" panose="02020603050405020304" pitchFamily="18" charset="0"/>
            <a:ea typeface="+mn-ea"/>
            <a:cs typeface="Times New Roman" panose="02020603050405020304" pitchFamily="18" charset="0"/>
          </a:endParaRPr>
        </a:p>
      </dgm:t>
    </dgm:pt>
    <dgm:pt modelId="{EA240391-275F-4A9E-9A90-D79EE2DB67B6}" type="parTrans" cxnId="{75B4BE75-3626-413D-B253-30DD11629F83}">
      <dgm:prSet/>
      <dgm:spPr/>
      <dgm:t>
        <a:bodyPr/>
        <a:lstStyle/>
        <a:p>
          <a:endParaRPr lang="en-US"/>
        </a:p>
      </dgm:t>
    </dgm:pt>
    <dgm:pt modelId="{6DB7D4B4-E35F-4F92-94FB-E8D027DADAED}" type="sibTrans" cxnId="{75B4BE75-3626-413D-B253-30DD11629F83}">
      <dgm:prSet/>
      <dgm:spPr/>
      <dgm:t>
        <a:bodyPr/>
        <a:lstStyle/>
        <a:p>
          <a:endParaRPr lang="en-US"/>
        </a:p>
      </dgm:t>
    </dgm:pt>
    <dgm:pt modelId="{F4D3242A-7B08-4380-83D2-16628E55DE8F}">
      <dgm:prSet phldrT="[Text]" custT="1"/>
      <dgm:spPr>
        <a:xfrm>
          <a:off x="0" y="1639228"/>
          <a:ext cx="1975104" cy="1561132"/>
        </a:xfrm>
        <a:prstGeom prst="roundRect">
          <a:avLst/>
        </a:prstGeom>
      </dgm:spPr>
      <dgm:t>
        <a:bodyPr/>
        <a:lstStyle/>
        <a:p>
          <a:pPr algn="just">
            <a:buNone/>
          </a:pPr>
          <a:r>
            <a:rPr lang="mn-MN" sz="1000">
              <a:solidFill>
                <a:sysClr val="windowText" lastClr="000000"/>
              </a:solidFill>
              <a:latin typeface="Times New Roman" panose="02020603050405020304" pitchFamily="18" charset="0"/>
              <a:cs typeface="Times New Roman" panose="02020603050405020304" pitchFamily="18" charset="0"/>
            </a:rPr>
            <a:t>Зорилт 9.</a:t>
          </a:r>
          <a:r>
            <a:rPr lang="en-US" sz="1000">
              <a:solidFill>
                <a:sysClr val="windowText" lastClr="000000"/>
              </a:solidFill>
              <a:latin typeface="Times New Roman" panose="02020603050405020304" pitchFamily="18" charset="0"/>
              <a:cs typeface="Times New Roman" panose="02020603050405020304" pitchFamily="18" charset="0"/>
            </a:rPr>
            <a:t>3. Ёс суртахуун, хүмүүжлийн ажлын үр нөлөөг дээшлүүлэх зорилгоор бүх шатны сургалтын агуулга, хөтөлбөрийг олон улсын туршлагад тулгуурлан шинэчлэлт, үнэлгээ хийж хэвшүүлнэ</a:t>
          </a:r>
          <a:r>
            <a:rPr lang="mn-MN" sz="1000">
              <a:solidFill>
                <a:sysClr val="windowText" lastClr="000000"/>
              </a:solidFill>
              <a:latin typeface="Times New Roman" panose="02020603050405020304" pitchFamily="18" charset="0"/>
              <a:cs typeface="Times New Roman" panose="02020603050405020304" pitchFamily="18" charset="0"/>
            </a:rPr>
            <a:t>.</a:t>
          </a:r>
          <a:endParaRPr lang="en-US" sz="1000">
            <a:solidFill>
              <a:sysClr val="windowText" lastClr="000000"/>
            </a:solidFill>
            <a:latin typeface="Times New Roman" panose="02020603050405020304" pitchFamily="18" charset="0"/>
            <a:ea typeface="+mn-ea"/>
            <a:cs typeface="Times New Roman" panose="02020603050405020304" pitchFamily="18" charset="0"/>
          </a:endParaRPr>
        </a:p>
      </dgm:t>
    </dgm:pt>
    <dgm:pt modelId="{45831E6D-D5B9-42D4-9F04-AA9870FFEE83}" type="parTrans" cxnId="{94AE34AA-30F7-4FB4-8E59-49C1071DB338}">
      <dgm:prSet/>
      <dgm:spPr/>
      <dgm:t>
        <a:bodyPr/>
        <a:lstStyle/>
        <a:p>
          <a:endParaRPr lang="en-US"/>
        </a:p>
      </dgm:t>
    </dgm:pt>
    <dgm:pt modelId="{4B1255EC-9284-44D1-8832-E822AEFBDEEB}" type="sibTrans" cxnId="{94AE34AA-30F7-4FB4-8E59-49C1071DB338}">
      <dgm:prSet/>
      <dgm:spPr/>
      <dgm:t>
        <a:bodyPr/>
        <a:lstStyle/>
        <a:p>
          <a:endParaRPr lang="en-US"/>
        </a:p>
      </dgm:t>
    </dgm:pt>
    <dgm:pt modelId="{725E64DA-FB3A-438E-BC56-4F975103C117}">
      <dgm:prSet phldrT="[Text]" custT="1"/>
      <dgm:spPr>
        <a:xfrm rot="5400000">
          <a:off x="3106298" y="664146"/>
          <a:ext cx="1248906" cy="3511296"/>
        </a:xfrm>
        <a:prstGeom prst="round2SameRect">
          <a:avLst/>
        </a:prstGeom>
      </dgm:spPr>
      <dgm:t>
        <a:bodyPr/>
        <a:lstStyle/>
        <a:p>
          <a:pPr algn="just">
            <a:buNone/>
          </a:pPr>
          <a:r>
            <a:rPr lang="mn-MN" sz="1000">
              <a:solidFill>
                <a:sysClr val="windowText" lastClr="000000"/>
              </a:solidFill>
              <a:latin typeface="Times New Roman" panose="02020603050405020304" pitchFamily="18" charset="0"/>
              <a:cs typeface="Times New Roman" panose="02020603050405020304" pitchFamily="18" charset="0"/>
            </a:rPr>
            <a:t>9.3.2. </a:t>
          </a:r>
          <a:r>
            <a:rPr lang="en-US" sz="1000">
              <a:solidFill>
                <a:sysClr val="windowText" lastClr="000000"/>
              </a:solidFill>
              <a:latin typeface="Times New Roman" panose="02020603050405020304" pitchFamily="18" charset="0"/>
              <a:cs typeface="Times New Roman" panose="02020603050405020304" pitchFamily="18" charset="0"/>
            </a:rPr>
            <a:t>Эрсдэлд суурилсан сургалтын хөтөлбөр, </a:t>
          </a:r>
          <a:r>
            <a:rPr lang="en-US" sz="1000" b="1">
              <a:solidFill>
                <a:sysClr val="windowText" lastClr="000000"/>
              </a:solidFill>
              <a:latin typeface="Times New Roman" panose="02020603050405020304" pitchFamily="18" charset="0"/>
              <a:cs typeface="Times New Roman" panose="02020603050405020304" pitchFamily="18" charset="0"/>
            </a:rPr>
            <a:t>гарын авлага боловсруулах</a:t>
          </a:r>
          <a:r>
            <a:rPr lang="en-US" sz="1000">
              <a:solidFill>
                <a:sysClr val="windowText" lastClr="000000"/>
              </a:solidFill>
              <a:latin typeface="Times New Roman" panose="02020603050405020304" pitchFamily="18" charset="0"/>
              <a:cs typeface="Times New Roman" panose="02020603050405020304" pitchFamily="18" charset="0"/>
            </a:rPr>
            <a:t>, авлигыг үл тэвчих хандлагыг бий болгоход чиглэсэн сургалтыг үе шаттай зохион байгуулах, цахим сүлжээг ашиглана.</a:t>
          </a:r>
          <a:endParaRPr lang="en-US" sz="1000">
            <a:solidFill>
              <a:sysClr val="windowText" lastClr="000000"/>
            </a:solidFill>
            <a:latin typeface="Times New Roman" panose="02020603050405020304" pitchFamily="18" charset="0"/>
            <a:ea typeface="+mn-ea"/>
            <a:cs typeface="Times New Roman" panose="02020603050405020304" pitchFamily="18" charset="0"/>
          </a:endParaRPr>
        </a:p>
      </dgm:t>
    </dgm:pt>
    <dgm:pt modelId="{C192FCDC-6F80-494F-A235-F9008C18BD78}" type="parTrans" cxnId="{3B3818AA-0CC9-4E16-8B2E-7631816E7BF9}">
      <dgm:prSet/>
      <dgm:spPr/>
      <dgm:t>
        <a:bodyPr/>
        <a:lstStyle/>
        <a:p>
          <a:endParaRPr lang="en-US"/>
        </a:p>
      </dgm:t>
    </dgm:pt>
    <dgm:pt modelId="{C2460041-26CF-43F7-9205-32740423B40E}" type="sibTrans" cxnId="{3B3818AA-0CC9-4E16-8B2E-7631816E7BF9}">
      <dgm:prSet/>
      <dgm:spPr/>
      <dgm:t>
        <a:bodyPr/>
        <a:lstStyle/>
        <a:p>
          <a:endParaRPr lang="en-US"/>
        </a:p>
      </dgm:t>
    </dgm:pt>
    <dgm:pt modelId="{0FF9E4F2-4596-44D6-849C-8FB8DF484D82}">
      <dgm:prSet custT="1"/>
      <dgm:spPr>
        <a:xfrm rot="5400000">
          <a:off x="3106298" y="-975042"/>
          <a:ext cx="1248906" cy="3511296"/>
        </a:xfrm>
        <a:prstGeom prst="round2SameRect">
          <a:avLst/>
        </a:prstGeom>
      </dgm:spPr>
      <dgm:t>
        <a:bodyPr/>
        <a:lstStyle/>
        <a:p>
          <a:pPr algn="just">
            <a:buChar char="•"/>
          </a:pPr>
          <a:endParaRPr lang="en-US" sz="1000">
            <a:solidFill>
              <a:sysClr val="windowText" lastClr="000000"/>
            </a:solidFill>
            <a:latin typeface="Times New Roman" panose="02020603050405020304" pitchFamily="18" charset="0"/>
            <a:ea typeface="+mn-ea"/>
            <a:cs typeface="Times New Roman" panose="02020603050405020304" pitchFamily="18" charset="0"/>
          </a:endParaRPr>
        </a:p>
      </dgm:t>
    </dgm:pt>
    <dgm:pt modelId="{9D0A9AEA-8A5C-4E33-8A14-1C2479857B02}" type="parTrans" cxnId="{4DB7FFFA-C701-4C97-98E8-326D05962F67}">
      <dgm:prSet/>
      <dgm:spPr/>
      <dgm:t>
        <a:bodyPr/>
        <a:lstStyle/>
        <a:p>
          <a:endParaRPr lang="en-US"/>
        </a:p>
      </dgm:t>
    </dgm:pt>
    <dgm:pt modelId="{A8CAFF42-8D18-4D2B-BA5D-31DB7E2658A0}" type="sibTrans" cxnId="{4DB7FFFA-C701-4C97-98E8-326D05962F67}">
      <dgm:prSet/>
      <dgm:spPr/>
      <dgm:t>
        <a:bodyPr/>
        <a:lstStyle/>
        <a:p>
          <a:endParaRPr lang="en-US"/>
        </a:p>
      </dgm:t>
    </dgm:pt>
    <dgm:pt modelId="{17A18DF7-FBF1-49E0-94BD-DCA785E6AE80}" type="pres">
      <dgm:prSet presAssocID="{1EEDDE8C-7442-4098-B7A6-5A5B000F90CA}" presName="Name0" presStyleCnt="0">
        <dgm:presLayoutVars>
          <dgm:dir/>
          <dgm:animLvl val="lvl"/>
          <dgm:resizeHandles val="exact"/>
        </dgm:presLayoutVars>
      </dgm:prSet>
      <dgm:spPr/>
    </dgm:pt>
    <dgm:pt modelId="{6D572256-8E26-47F5-9543-FB25E2E6B9D1}" type="pres">
      <dgm:prSet presAssocID="{550E69AD-5E5D-4694-B087-825F5AD30EBF}" presName="linNode" presStyleCnt="0"/>
      <dgm:spPr/>
    </dgm:pt>
    <dgm:pt modelId="{11F289EE-0DD3-4E26-A384-D21E18B4DD35}" type="pres">
      <dgm:prSet presAssocID="{550E69AD-5E5D-4694-B087-825F5AD30EBF}" presName="parentText" presStyleLbl="node1" presStyleIdx="0" presStyleCnt="2">
        <dgm:presLayoutVars>
          <dgm:chMax val="1"/>
          <dgm:bulletEnabled val="1"/>
        </dgm:presLayoutVars>
      </dgm:prSet>
      <dgm:spPr/>
    </dgm:pt>
    <dgm:pt modelId="{8E67125E-B2EE-4069-8AED-4D56EE3D1BE2}" type="pres">
      <dgm:prSet presAssocID="{550E69AD-5E5D-4694-B087-825F5AD30EBF}" presName="descendantText" presStyleLbl="alignAccFollowNode1" presStyleIdx="0" presStyleCnt="2">
        <dgm:presLayoutVars>
          <dgm:bulletEnabled val="1"/>
        </dgm:presLayoutVars>
      </dgm:prSet>
      <dgm:spPr/>
    </dgm:pt>
    <dgm:pt modelId="{AFFA688F-3D68-4CAD-B95F-5569C4CADE88}" type="pres">
      <dgm:prSet presAssocID="{19A0F9CE-F105-4E3B-BE69-EC0602B381AE}" presName="sp" presStyleCnt="0"/>
      <dgm:spPr/>
    </dgm:pt>
    <dgm:pt modelId="{D258B4C6-7A05-4138-9CDF-9263B2B13DAB}" type="pres">
      <dgm:prSet presAssocID="{F4D3242A-7B08-4380-83D2-16628E55DE8F}" presName="linNode" presStyleCnt="0"/>
      <dgm:spPr/>
    </dgm:pt>
    <dgm:pt modelId="{F4152D1A-FD2F-4AA4-9AE6-D066FF616BD1}" type="pres">
      <dgm:prSet presAssocID="{F4D3242A-7B08-4380-83D2-16628E55DE8F}" presName="parentText" presStyleLbl="node1" presStyleIdx="1" presStyleCnt="2" custScaleX="166423" custScaleY="120436">
        <dgm:presLayoutVars>
          <dgm:chMax val="1"/>
          <dgm:bulletEnabled val="1"/>
        </dgm:presLayoutVars>
      </dgm:prSet>
      <dgm:spPr/>
    </dgm:pt>
    <dgm:pt modelId="{B3F71164-7D14-4DF6-9B25-CBB6588C0DFC}" type="pres">
      <dgm:prSet presAssocID="{F4D3242A-7B08-4380-83D2-16628E55DE8F}" presName="descendantText" presStyleLbl="alignAccFollowNode1" presStyleIdx="1" presStyleCnt="2" custScaleY="118331">
        <dgm:presLayoutVars>
          <dgm:bulletEnabled val="1"/>
        </dgm:presLayoutVars>
      </dgm:prSet>
      <dgm:spPr>
        <a:prstGeom prst="round2SameRect">
          <a:avLst/>
        </a:prstGeom>
      </dgm:spPr>
    </dgm:pt>
  </dgm:ptLst>
  <dgm:cxnLst>
    <dgm:cxn modelId="{73CECA17-9274-4414-B365-CC2D590FB9CC}" srcId="{1EEDDE8C-7442-4098-B7A6-5A5B000F90CA}" destId="{550E69AD-5E5D-4694-B087-825F5AD30EBF}" srcOrd="0" destOrd="0" parTransId="{444AFAF1-2787-4552-BD4F-754DC4788BCF}" sibTransId="{19A0F9CE-F105-4E3B-BE69-EC0602B381AE}"/>
    <dgm:cxn modelId="{3B9A8C2B-EC3E-4B64-B7CF-0D50487A3258}" type="presOf" srcId="{1EEDDE8C-7442-4098-B7A6-5A5B000F90CA}" destId="{17A18DF7-FBF1-49E0-94BD-DCA785E6AE80}" srcOrd="0" destOrd="0" presId="urn:microsoft.com/office/officeart/2005/8/layout/vList5"/>
    <dgm:cxn modelId="{79F58242-259F-473F-AA27-B6310D4CFAE5}" type="presOf" srcId="{725E64DA-FB3A-438E-BC56-4F975103C117}" destId="{B3F71164-7D14-4DF6-9B25-CBB6588C0DFC}" srcOrd="0" destOrd="0" presId="urn:microsoft.com/office/officeart/2005/8/layout/vList5"/>
    <dgm:cxn modelId="{66436747-7E6F-40CC-9075-2D8D85B76934}" type="presOf" srcId="{550E69AD-5E5D-4694-B087-825F5AD30EBF}" destId="{11F289EE-0DD3-4E26-A384-D21E18B4DD35}" srcOrd="0" destOrd="0" presId="urn:microsoft.com/office/officeart/2005/8/layout/vList5"/>
    <dgm:cxn modelId="{543BAB68-804C-470C-9A13-28B02BFD39B3}" type="presOf" srcId="{0FF9E4F2-4596-44D6-849C-8FB8DF484D82}" destId="{8E67125E-B2EE-4069-8AED-4D56EE3D1BE2}" srcOrd="0" destOrd="1" presId="urn:microsoft.com/office/officeart/2005/8/layout/vList5"/>
    <dgm:cxn modelId="{75B4BE75-3626-413D-B253-30DD11629F83}" srcId="{550E69AD-5E5D-4694-B087-825F5AD30EBF}" destId="{BCD0B0A0-AA55-4241-96A6-53C338143864}" srcOrd="0" destOrd="0" parTransId="{EA240391-275F-4A9E-9A90-D79EE2DB67B6}" sibTransId="{6DB7D4B4-E35F-4F92-94FB-E8D027DADAED}"/>
    <dgm:cxn modelId="{97779180-A7B2-43F0-803A-38E3E6FABAE8}" type="presOf" srcId="{BCD0B0A0-AA55-4241-96A6-53C338143864}" destId="{8E67125E-B2EE-4069-8AED-4D56EE3D1BE2}" srcOrd="0" destOrd="0" presId="urn:microsoft.com/office/officeart/2005/8/layout/vList5"/>
    <dgm:cxn modelId="{3B3818AA-0CC9-4E16-8B2E-7631816E7BF9}" srcId="{F4D3242A-7B08-4380-83D2-16628E55DE8F}" destId="{725E64DA-FB3A-438E-BC56-4F975103C117}" srcOrd="0" destOrd="0" parTransId="{C192FCDC-6F80-494F-A235-F9008C18BD78}" sibTransId="{C2460041-26CF-43F7-9205-32740423B40E}"/>
    <dgm:cxn modelId="{94AE34AA-30F7-4FB4-8E59-49C1071DB338}" srcId="{1EEDDE8C-7442-4098-B7A6-5A5B000F90CA}" destId="{F4D3242A-7B08-4380-83D2-16628E55DE8F}" srcOrd="1" destOrd="0" parTransId="{45831E6D-D5B9-42D4-9F04-AA9870FFEE83}" sibTransId="{4B1255EC-9284-44D1-8832-E822AEFBDEEB}"/>
    <dgm:cxn modelId="{611E54FA-D073-41AC-862F-8DC5EA904B7C}" type="presOf" srcId="{F4D3242A-7B08-4380-83D2-16628E55DE8F}" destId="{F4152D1A-FD2F-4AA4-9AE6-D066FF616BD1}" srcOrd="0" destOrd="0" presId="urn:microsoft.com/office/officeart/2005/8/layout/vList5"/>
    <dgm:cxn modelId="{4DB7FFFA-C701-4C97-98E8-326D05962F67}" srcId="{550E69AD-5E5D-4694-B087-825F5AD30EBF}" destId="{0FF9E4F2-4596-44D6-849C-8FB8DF484D82}" srcOrd="1" destOrd="0" parTransId="{9D0A9AEA-8A5C-4E33-8A14-1C2479857B02}" sibTransId="{A8CAFF42-8D18-4D2B-BA5D-31DB7E2658A0}"/>
    <dgm:cxn modelId="{07A0643B-1C0F-4CD6-8098-38FAA5A624C1}" type="presParOf" srcId="{17A18DF7-FBF1-49E0-94BD-DCA785E6AE80}" destId="{6D572256-8E26-47F5-9543-FB25E2E6B9D1}" srcOrd="0" destOrd="0" presId="urn:microsoft.com/office/officeart/2005/8/layout/vList5"/>
    <dgm:cxn modelId="{FA868B07-7789-4C36-BB3C-FE82268876D9}" type="presParOf" srcId="{6D572256-8E26-47F5-9543-FB25E2E6B9D1}" destId="{11F289EE-0DD3-4E26-A384-D21E18B4DD35}" srcOrd="0" destOrd="0" presId="urn:microsoft.com/office/officeart/2005/8/layout/vList5"/>
    <dgm:cxn modelId="{CF1A780E-F725-4FCE-A8FB-C34C1528AC9A}" type="presParOf" srcId="{6D572256-8E26-47F5-9543-FB25E2E6B9D1}" destId="{8E67125E-B2EE-4069-8AED-4D56EE3D1BE2}" srcOrd="1" destOrd="0" presId="urn:microsoft.com/office/officeart/2005/8/layout/vList5"/>
    <dgm:cxn modelId="{77002822-D48F-4801-BAAD-1B20D58804FB}" type="presParOf" srcId="{17A18DF7-FBF1-49E0-94BD-DCA785E6AE80}" destId="{AFFA688F-3D68-4CAD-B95F-5569C4CADE88}" srcOrd="1" destOrd="0" presId="urn:microsoft.com/office/officeart/2005/8/layout/vList5"/>
    <dgm:cxn modelId="{9802560D-AD3C-434E-A002-7D13649F346E}" type="presParOf" srcId="{17A18DF7-FBF1-49E0-94BD-DCA785E6AE80}" destId="{D258B4C6-7A05-4138-9CDF-9263B2B13DAB}" srcOrd="2" destOrd="0" presId="urn:microsoft.com/office/officeart/2005/8/layout/vList5"/>
    <dgm:cxn modelId="{C326627B-E100-459E-BDB2-072AF2698DD2}" type="presParOf" srcId="{D258B4C6-7A05-4138-9CDF-9263B2B13DAB}" destId="{F4152D1A-FD2F-4AA4-9AE6-D066FF616BD1}" srcOrd="0" destOrd="0" presId="urn:microsoft.com/office/officeart/2005/8/layout/vList5"/>
    <dgm:cxn modelId="{5CE182FB-2E63-4735-AFC3-7B47EF9CF982}" type="presParOf" srcId="{D258B4C6-7A05-4138-9CDF-9263B2B13DAB}" destId="{B3F71164-7D14-4DF6-9B25-CBB6588C0DFC}" srcOrd="1" destOrd="0" presId="urn:microsoft.com/office/officeart/2005/8/layout/vList5"/>
  </dgm:cxnLst>
  <dgm:bg/>
  <dgm:whole/>
  <dgm:extLst>
    <a:ext uri="http://schemas.microsoft.com/office/drawing/2008/diagram">
      <dsp:dataModelExt xmlns:dsp="http://schemas.microsoft.com/office/drawing/2008/diagram" relId="rId137"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1EEDDE8C-7442-4098-B7A6-5A5B000F90CA}" type="doc">
      <dgm:prSet loTypeId="urn:microsoft.com/office/officeart/2005/8/layout/vList5" loCatId="list" qsTypeId="urn:microsoft.com/office/officeart/2005/8/quickstyle/simple1" qsCatId="simple" csTypeId="urn:microsoft.com/office/officeart/2005/8/colors/colorful3" csCatId="colorful" phldr="1"/>
      <dgm:spPr/>
      <dgm:t>
        <a:bodyPr/>
        <a:lstStyle/>
        <a:p>
          <a:endParaRPr lang="en-US"/>
        </a:p>
      </dgm:t>
    </dgm:pt>
    <dgm:pt modelId="{550E69AD-5E5D-4694-B087-825F5AD30EBF}">
      <dgm:prSet phldrT="[Text]" custT="1"/>
      <dgm:spPr>
        <a:xfrm>
          <a:off x="0" y="39"/>
          <a:ext cx="1975104" cy="1561132"/>
        </a:xfrm>
        <a:prstGeom prst="roundRect">
          <a:avLst/>
        </a:prstGeom>
      </dgm:spPr>
      <dgm:t>
        <a:bodyPr/>
        <a:lstStyle/>
        <a:p>
          <a:pPr algn="just">
            <a:buNone/>
          </a:pPr>
          <a:r>
            <a:rPr lang="mn-MN" sz="1000">
              <a:solidFill>
                <a:sysClr val="windowText" lastClr="000000"/>
              </a:solidFill>
              <a:latin typeface="Times New Roman" panose="02020603050405020304" pitchFamily="18" charset="0"/>
              <a:ea typeface="+mn-ea"/>
              <a:cs typeface="Times New Roman" panose="02020603050405020304" pitchFamily="18" charset="0"/>
            </a:rPr>
            <a:t>Зорилт 9.1. </a:t>
          </a:r>
          <a:r>
            <a:rPr lang="en-US" sz="1000">
              <a:solidFill>
                <a:sysClr val="windowText" lastClr="000000"/>
              </a:solidFill>
              <a:latin typeface="Times New Roman" panose="02020603050405020304" pitchFamily="18" charset="0"/>
              <a:ea typeface="+mn-ea"/>
              <a:cs typeface="Times New Roman" panose="02020603050405020304" pitchFamily="18" charset="0"/>
            </a:rPr>
            <a:t>Соён гэгээрүүлэх</a:t>
          </a:r>
          <a:r>
            <a:rPr lang="mn-MN" sz="1000">
              <a:solidFill>
                <a:sysClr val="windowText" lastClr="000000"/>
              </a:solidFill>
              <a:latin typeface="Times New Roman" panose="02020603050405020304" pitchFamily="18" charset="0"/>
              <a:ea typeface="+mn-ea"/>
              <a:cs typeface="Times New Roman" panose="02020603050405020304" pitchFamily="18" charset="0"/>
            </a:rPr>
            <a:t> үйл ажиллагааг </a:t>
          </a:r>
          <a:r>
            <a:rPr lang="en-US" sz="1000">
              <a:solidFill>
                <a:sysClr val="windowText" lastClr="000000"/>
              </a:solidFill>
              <a:latin typeface="Times New Roman" panose="02020603050405020304" pitchFamily="18" charset="0"/>
              <a:ea typeface="+mn-ea"/>
              <a:cs typeface="Times New Roman" panose="02020603050405020304" pitchFamily="18" charset="0"/>
            </a:rPr>
            <a:t>шинжлэх ухаан, технологийн дэвшил, судалгаанд суурилсан байдлаар төлөвлөн хэрэгжүүлнэ. </a:t>
          </a:r>
        </a:p>
      </dgm:t>
    </dgm:pt>
    <dgm:pt modelId="{444AFAF1-2787-4552-BD4F-754DC4788BCF}" type="parTrans" cxnId="{73CECA17-9274-4414-B365-CC2D590FB9CC}">
      <dgm:prSet/>
      <dgm:spPr/>
      <dgm:t>
        <a:bodyPr/>
        <a:lstStyle/>
        <a:p>
          <a:endParaRPr lang="en-US"/>
        </a:p>
      </dgm:t>
    </dgm:pt>
    <dgm:pt modelId="{19A0F9CE-F105-4E3B-BE69-EC0602B381AE}" type="sibTrans" cxnId="{73CECA17-9274-4414-B365-CC2D590FB9CC}">
      <dgm:prSet/>
      <dgm:spPr/>
      <dgm:t>
        <a:bodyPr/>
        <a:lstStyle/>
        <a:p>
          <a:endParaRPr lang="en-US"/>
        </a:p>
      </dgm:t>
    </dgm:pt>
    <dgm:pt modelId="{BCD0B0A0-AA55-4241-96A6-53C338143864}">
      <dgm:prSet phldrT="[Text]" custT="1"/>
      <dgm:spPr>
        <a:xfrm rot="5400000">
          <a:off x="3106298" y="-975042"/>
          <a:ext cx="1248906" cy="3511296"/>
        </a:xfrm>
        <a:prstGeom prst="round2SameRect">
          <a:avLst/>
        </a:prstGeom>
      </dgm:spPr>
      <dgm:t>
        <a:bodyPr/>
        <a:lstStyle/>
        <a:p>
          <a:pPr algn="just">
            <a:buChar char="•"/>
          </a:pPr>
          <a:r>
            <a:rPr lang="mn-MN" sz="1000">
              <a:solidFill>
                <a:sysClr val="windowText" lastClr="000000"/>
              </a:solidFill>
              <a:latin typeface="Times New Roman" panose="02020603050405020304" pitchFamily="18" charset="0"/>
              <a:ea typeface="+mn-ea"/>
              <a:cs typeface="Times New Roman" panose="02020603050405020304" pitchFamily="18" charset="0"/>
            </a:rPr>
            <a:t>9.1.1. </a:t>
          </a:r>
          <a:r>
            <a:rPr lang="en-US" sz="1000">
              <a:solidFill>
                <a:sysClr val="windowText" lastClr="000000"/>
              </a:solidFill>
              <a:latin typeface="Times New Roman" panose="02020603050405020304" pitchFamily="18" charset="0"/>
              <a:ea typeface="+mn-ea"/>
              <a:cs typeface="Times New Roman" panose="02020603050405020304" pitchFamily="18" charset="0"/>
            </a:rPr>
            <a:t>Авлигын эсрэг соён гэгээрүүлэх үйл ажиллагаа, хууль тогтоомжийн үр нөлөөнд дүн шинжилгээ хийнэ</a:t>
          </a:r>
          <a:r>
            <a:rPr lang="mn-MN" sz="1000">
              <a:solidFill>
                <a:sysClr val="windowText" lastClr="000000"/>
              </a:solidFill>
              <a:latin typeface="Times New Roman" panose="02020603050405020304" pitchFamily="18" charset="0"/>
              <a:ea typeface="+mn-ea"/>
              <a:cs typeface="Times New Roman" panose="02020603050405020304" pitchFamily="18" charset="0"/>
            </a:rPr>
            <a:t>.</a:t>
          </a:r>
          <a:endParaRPr lang="en-US" sz="1000">
            <a:solidFill>
              <a:sysClr val="windowText" lastClr="000000"/>
            </a:solidFill>
            <a:latin typeface="Times New Roman" panose="02020603050405020304" pitchFamily="18" charset="0"/>
            <a:ea typeface="+mn-ea"/>
            <a:cs typeface="Times New Roman" panose="02020603050405020304" pitchFamily="18" charset="0"/>
          </a:endParaRPr>
        </a:p>
      </dgm:t>
    </dgm:pt>
    <dgm:pt modelId="{EA240391-275F-4A9E-9A90-D79EE2DB67B6}" type="parTrans" cxnId="{75B4BE75-3626-413D-B253-30DD11629F83}">
      <dgm:prSet/>
      <dgm:spPr/>
      <dgm:t>
        <a:bodyPr/>
        <a:lstStyle/>
        <a:p>
          <a:endParaRPr lang="en-US"/>
        </a:p>
      </dgm:t>
    </dgm:pt>
    <dgm:pt modelId="{6DB7D4B4-E35F-4F92-94FB-E8D027DADAED}" type="sibTrans" cxnId="{75B4BE75-3626-413D-B253-30DD11629F83}">
      <dgm:prSet/>
      <dgm:spPr/>
      <dgm:t>
        <a:bodyPr/>
        <a:lstStyle/>
        <a:p>
          <a:endParaRPr lang="en-US"/>
        </a:p>
      </dgm:t>
    </dgm:pt>
    <dgm:pt modelId="{F4D3242A-7B08-4380-83D2-16628E55DE8F}">
      <dgm:prSet phldrT="[Text]" custT="1"/>
      <dgm:spPr>
        <a:xfrm>
          <a:off x="0" y="1639228"/>
          <a:ext cx="1975104" cy="1561132"/>
        </a:xfrm>
        <a:prstGeom prst="roundRect">
          <a:avLst/>
        </a:prstGeom>
      </dgm:spPr>
      <dgm:t>
        <a:bodyPr/>
        <a:lstStyle/>
        <a:p>
          <a:pPr algn="just">
            <a:buNone/>
          </a:pPr>
          <a:r>
            <a:rPr lang="mn-MN" sz="1000">
              <a:solidFill>
                <a:sysClr val="windowText" lastClr="000000"/>
              </a:solidFill>
              <a:latin typeface="Times New Roman" panose="02020603050405020304" pitchFamily="18" charset="0"/>
              <a:cs typeface="Times New Roman" panose="02020603050405020304" pitchFamily="18" charset="0"/>
            </a:rPr>
            <a:t>Зорилт 9.</a:t>
          </a:r>
          <a:r>
            <a:rPr lang="en-US" sz="1000">
              <a:solidFill>
                <a:sysClr val="windowText" lastClr="000000"/>
              </a:solidFill>
              <a:latin typeface="Times New Roman" panose="02020603050405020304" pitchFamily="18" charset="0"/>
              <a:cs typeface="Times New Roman" panose="02020603050405020304" pitchFamily="18" charset="0"/>
            </a:rPr>
            <a:t>3. Ёс суртахуун, хүмүүжлийн ажлын үр нөлөөг дээшлүүлэх зорилгоор бүх шатны сургалтын агуулга, хөтөлбөрийг олон улсын туршлагад тулгуурлан шинэчлэлт, үнэлгээ хийж хэвшүүлнэ</a:t>
          </a:r>
          <a:r>
            <a:rPr lang="mn-MN" sz="1000">
              <a:solidFill>
                <a:sysClr val="windowText" lastClr="000000"/>
              </a:solidFill>
              <a:latin typeface="Times New Roman" panose="02020603050405020304" pitchFamily="18" charset="0"/>
              <a:cs typeface="Times New Roman" panose="02020603050405020304" pitchFamily="18" charset="0"/>
            </a:rPr>
            <a:t>.</a:t>
          </a:r>
          <a:endParaRPr lang="en-US" sz="1000">
            <a:solidFill>
              <a:sysClr val="windowText" lastClr="000000"/>
            </a:solidFill>
            <a:latin typeface="Times New Roman" panose="02020603050405020304" pitchFamily="18" charset="0"/>
            <a:ea typeface="+mn-ea"/>
            <a:cs typeface="Times New Roman" panose="02020603050405020304" pitchFamily="18" charset="0"/>
          </a:endParaRPr>
        </a:p>
      </dgm:t>
    </dgm:pt>
    <dgm:pt modelId="{45831E6D-D5B9-42D4-9F04-AA9870FFEE83}" type="parTrans" cxnId="{94AE34AA-30F7-4FB4-8E59-49C1071DB338}">
      <dgm:prSet/>
      <dgm:spPr/>
      <dgm:t>
        <a:bodyPr/>
        <a:lstStyle/>
        <a:p>
          <a:endParaRPr lang="en-US"/>
        </a:p>
      </dgm:t>
    </dgm:pt>
    <dgm:pt modelId="{4B1255EC-9284-44D1-8832-E822AEFBDEEB}" type="sibTrans" cxnId="{94AE34AA-30F7-4FB4-8E59-49C1071DB338}">
      <dgm:prSet/>
      <dgm:spPr/>
      <dgm:t>
        <a:bodyPr/>
        <a:lstStyle/>
        <a:p>
          <a:endParaRPr lang="en-US"/>
        </a:p>
      </dgm:t>
    </dgm:pt>
    <dgm:pt modelId="{465DDCAA-4F51-4A7B-920F-74911A261AFF}">
      <dgm:prSet phldrT="[Text]" custT="1"/>
      <dgm:spPr>
        <a:xfrm rot="5400000">
          <a:off x="3106298" y="664146"/>
          <a:ext cx="1248906" cy="3511296"/>
        </a:xfrm>
      </dgm:spPr>
      <dgm:t>
        <a:bodyPr/>
        <a:lstStyle/>
        <a:p>
          <a:pPr algn="just">
            <a:buChar char="•"/>
          </a:pPr>
          <a:r>
            <a:rPr lang="mn-MN" sz="1000">
              <a:solidFill>
                <a:sysClr val="windowText" lastClr="000000"/>
              </a:solidFill>
              <a:latin typeface="Times New Roman" panose="02020603050405020304" pitchFamily="18" charset="0"/>
              <a:cs typeface="Times New Roman" panose="02020603050405020304" pitchFamily="18" charset="0"/>
            </a:rPr>
            <a:t>9.3.1. </a:t>
          </a:r>
          <a:r>
            <a:rPr lang="en-US" sz="1000">
              <a:solidFill>
                <a:sysClr val="windowText" lastClr="000000"/>
              </a:solidFill>
              <a:latin typeface="Times New Roman" panose="02020603050405020304" pitchFamily="18" charset="0"/>
              <a:cs typeface="Times New Roman" panose="02020603050405020304" pitchFamily="18" charset="0"/>
            </a:rPr>
            <a:t>Бүх шатны сургалтын агуулга, хөтөлбөрт авлигыг үл тэвчих, ёс суртахууныг төлөвшүүлэх агуулга сэдвийг олон улсын туршлага, үндэсний онцлогт нийцүүлэн тусгаж, дүн шинжилгээ хийж, үр нөлөөг үнэлнэ</a:t>
          </a:r>
          <a:endParaRPr lang="en-US" sz="1000">
            <a:solidFill>
              <a:sysClr val="windowText" lastClr="000000"/>
            </a:solidFill>
            <a:latin typeface="Times New Roman" panose="02020603050405020304" pitchFamily="18" charset="0"/>
            <a:ea typeface="+mn-ea"/>
            <a:cs typeface="Times New Roman" panose="02020603050405020304" pitchFamily="18" charset="0"/>
          </a:endParaRPr>
        </a:p>
      </dgm:t>
    </dgm:pt>
    <dgm:pt modelId="{AB980DA9-4F02-4E84-B244-7A034006AFA5}" type="parTrans" cxnId="{E5ED87B3-5616-4DB5-BC4B-745CBD897E5F}">
      <dgm:prSet/>
      <dgm:spPr/>
      <dgm:t>
        <a:bodyPr/>
        <a:lstStyle/>
        <a:p>
          <a:endParaRPr lang="en-US"/>
        </a:p>
      </dgm:t>
    </dgm:pt>
    <dgm:pt modelId="{CD27CD59-BA25-4427-A6C7-33DF33CD8AD3}" type="sibTrans" cxnId="{E5ED87B3-5616-4DB5-BC4B-745CBD897E5F}">
      <dgm:prSet/>
      <dgm:spPr/>
      <dgm:t>
        <a:bodyPr/>
        <a:lstStyle/>
        <a:p>
          <a:endParaRPr lang="en-US"/>
        </a:p>
      </dgm:t>
    </dgm:pt>
    <dgm:pt modelId="{35BD4427-E51F-4E9A-A812-8DA27CFB95F9}">
      <dgm:prSet phldrT="[Text]" custT="1"/>
      <dgm:spPr>
        <a:xfrm rot="5400000">
          <a:off x="3106298" y="664146"/>
          <a:ext cx="1248906" cy="3511296"/>
        </a:xfrm>
      </dgm:spPr>
      <dgm:t>
        <a:bodyPr/>
        <a:lstStyle/>
        <a:p>
          <a:pPr algn="just"/>
          <a:r>
            <a:rPr lang="mn-MN" sz="1000">
              <a:solidFill>
                <a:sysClr val="windowText" lastClr="000000"/>
              </a:solidFill>
              <a:latin typeface="Times New Roman" panose="02020603050405020304" pitchFamily="18" charset="0"/>
              <a:cs typeface="Times New Roman" panose="02020603050405020304" pitchFamily="18" charset="0"/>
            </a:rPr>
            <a:t>Зорилт 9.</a:t>
          </a:r>
          <a:r>
            <a:rPr lang="en-US" sz="1000">
              <a:solidFill>
                <a:sysClr val="windowText" lastClr="000000"/>
              </a:solidFill>
              <a:latin typeface="Times New Roman" panose="02020603050405020304" pitchFamily="18" charset="0"/>
              <a:cs typeface="Times New Roman" panose="02020603050405020304" pitchFamily="18" charset="0"/>
            </a:rPr>
            <a:t>4. Хүүхдийн шударга байдалд сөргөөр нөлөөлж байгаа хүчин зүйлсийг бууруулах арга замаар ёс зүйн төлөвшлийг дэмжинэ.</a:t>
          </a:r>
          <a:endParaRPr lang="en-US" sz="1000">
            <a:solidFill>
              <a:sysClr val="windowText" lastClr="000000"/>
            </a:solidFill>
            <a:latin typeface="Times New Roman" panose="02020603050405020304" pitchFamily="18" charset="0"/>
            <a:ea typeface="+mn-ea"/>
            <a:cs typeface="Times New Roman" panose="02020603050405020304" pitchFamily="18" charset="0"/>
          </a:endParaRPr>
        </a:p>
      </dgm:t>
    </dgm:pt>
    <dgm:pt modelId="{50D0DD30-5E5A-4C17-839C-C7BC340A6897}" type="parTrans" cxnId="{3741722C-6EF4-493E-8956-860551E4BB55}">
      <dgm:prSet/>
      <dgm:spPr/>
      <dgm:t>
        <a:bodyPr/>
        <a:lstStyle/>
        <a:p>
          <a:endParaRPr lang="en-US"/>
        </a:p>
      </dgm:t>
    </dgm:pt>
    <dgm:pt modelId="{ECE44BA8-82C6-4E46-930A-BF0B5597AB27}" type="sibTrans" cxnId="{3741722C-6EF4-493E-8956-860551E4BB55}">
      <dgm:prSet/>
      <dgm:spPr/>
      <dgm:t>
        <a:bodyPr/>
        <a:lstStyle/>
        <a:p>
          <a:endParaRPr lang="en-US"/>
        </a:p>
      </dgm:t>
    </dgm:pt>
    <dgm:pt modelId="{C6535465-7D2C-4D3B-8BFE-04DAC9DC11E0}">
      <dgm:prSet phldrT="[Text]" custT="1"/>
      <dgm:spPr>
        <a:xfrm rot="5400000">
          <a:off x="3106298" y="664146"/>
          <a:ext cx="1248906" cy="3511296"/>
        </a:xfrm>
      </dgm:spPr>
      <dgm:t>
        <a:bodyPr/>
        <a:lstStyle/>
        <a:p>
          <a:pPr algn="just"/>
          <a:r>
            <a:rPr lang="mn-MN" sz="1000">
              <a:solidFill>
                <a:sysClr val="windowText" lastClr="000000"/>
              </a:solidFill>
              <a:latin typeface="Times New Roman" panose="02020603050405020304" pitchFamily="18" charset="0"/>
              <a:cs typeface="Times New Roman" panose="02020603050405020304" pitchFamily="18" charset="0"/>
            </a:rPr>
            <a:t>9.4.3. </a:t>
          </a:r>
          <a:r>
            <a:rPr lang="en-US" sz="1000">
              <a:solidFill>
                <a:sysClr val="windowText" lastClr="000000"/>
              </a:solidFill>
              <a:latin typeface="Times New Roman" panose="02020603050405020304" pitchFamily="18" charset="0"/>
              <a:cs typeface="Times New Roman" panose="02020603050405020304" pitchFamily="18" charset="0"/>
            </a:rPr>
            <a:t>Хүүхдийн шударга байдалд сөргөөр нөлөөлж байгаа хүчин зүйлсийг бууруулах шинжилгээ хийнэ</a:t>
          </a:r>
          <a:endParaRPr lang="en-US" sz="1000">
            <a:solidFill>
              <a:sysClr val="windowText" lastClr="000000"/>
            </a:solidFill>
            <a:latin typeface="Times New Roman" panose="02020603050405020304" pitchFamily="18" charset="0"/>
            <a:ea typeface="+mn-ea"/>
            <a:cs typeface="Times New Roman" panose="02020603050405020304" pitchFamily="18" charset="0"/>
          </a:endParaRPr>
        </a:p>
      </dgm:t>
    </dgm:pt>
    <dgm:pt modelId="{E364AD31-6015-434C-807C-C7276A157DD4}" type="parTrans" cxnId="{F14F991C-E3F1-43A9-B7F9-ADEB754BD603}">
      <dgm:prSet/>
      <dgm:spPr/>
      <dgm:t>
        <a:bodyPr/>
        <a:lstStyle/>
        <a:p>
          <a:endParaRPr lang="en-US"/>
        </a:p>
      </dgm:t>
    </dgm:pt>
    <dgm:pt modelId="{73300619-B353-4498-ABDB-D94209538F37}" type="sibTrans" cxnId="{F14F991C-E3F1-43A9-B7F9-ADEB754BD603}">
      <dgm:prSet/>
      <dgm:spPr/>
      <dgm:t>
        <a:bodyPr/>
        <a:lstStyle/>
        <a:p>
          <a:endParaRPr lang="en-US"/>
        </a:p>
      </dgm:t>
    </dgm:pt>
    <dgm:pt modelId="{17A18DF7-FBF1-49E0-94BD-DCA785E6AE80}" type="pres">
      <dgm:prSet presAssocID="{1EEDDE8C-7442-4098-B7A6-5A5B000F90CA}" presName="Name0" presStyleCnt="0">
        <dgm:presLayoutVars>
          <dgm:dir/>
          <dgm:animLvl val="lvl"/>
          <dgm:resizeHandles val="exact"/>
        </dgm:presLayoutVars>
      </dgm:prSet>
      <dgm:spPr/>
    </dgm:pt>
    <dgm:pt modelId="{6D572256-8E26-47F5-9543-FB25E2E6B9D1}" type="pres">
      <dgm:prSet presAssocID="{550E69AD-5E5D-4694-B087-825F5AD30EBF}" presName="linNode" presStyleCnt="0"/>
      <dgm:spPr/>
    </dgm:pt>
    <dgm:pt modelId="{11F289EE-0DD3-4E26-A384-D21E18B4DD35}" type="pres">
      <dgm:prSet presAssocID="{550E69AD-5E5D-4694-B087-825F5AD30EBF}" presName="parentText" presStyleLbl="node1" presStyleIdx="0" presStyleCnt="3" custScaleX="206349" custScaleY="73882">
        <dgm:presLayoutVars>
          <dgm:chMax val="1"/>
          <dgm:bulletEnabled val="1"/>
        </dgm:presLayoutVars>
      </dgm:prSet>
      <dgm:spPr/>
    </dgm:pt>
    <dgm:pt modelId="{8E67125E-B2EE-4069-8AED-4D56EE3D1BE2}" type="pres">
      <dgm:prSet presAssocID="{550E69AD-5E5D-4694-B087-825F5AD30EBF}" presName="descendantText" presStyleLbl="alignAccFollowNode1" presStyleIdx="0" presStyleCnt="3" custScaleX="134312" custScaleY="96010">
        <dgm:presLayoutVars>
          <dgm:bulletEnabled val="1"/>
        </dgm:presLayoutVars>
      </dgm:prSet>
      <dgm:spPr>
        <a:prstGeom prst="round2SameRect">
          <a:avLst/>
        </a:prstGeom>
      </dgm:spPr>
    </dgm:pt>
    <dgm:pt modelId="{AFFA688F-3D68-4CAD-B95F-5569C4CADE88}" type="pres">
      <dgm:prSet presAssocID="{19A0F9CE-F105-4E3B-BE69-EC0602B381AE}" presName="sp" presStyleCnt="0"/>
      <dgm:spPr/>
    </dgm:pt>
    <dgm:pt modelId="{D258B4C6-7A05-4138-9CDF-9263B2B13DAB}" type="pres">
      <dgm:prSet presAssocID="{F4D3242A-7B08-4380-83D2-16628E55DE8F}" presName="linNode" presStyleCnt="0"/>
      <dgm:spPr/>
    </dgm:pt>
    <dgm:pt modelId="{F4152D1A-FD2F-4AA4-9AE6-D066FF616BD1}" type="pres">
      <dgm:prSet presAssocID="{F4D3242A-7B08-4380-83D2-16628E55DE8F}" presName="parentText" presStyleLbl="node1" presStyleIdx="1" presStyleCnt="3" custScaleX="151287">
        <dgm:presLayoutVars>
          <dgm:chMax val="1"/>
          <dgm:bulletEnabled val="1"/>
        </dgm:presLayoutVars>
      </dgm:prSet>
      <dgm:spPr/>
    </dgm:pt>
    <dgm:pt modelId="{8DF94209-8CC7-4B14-A65E-67E377CF70CC}" type="pres">
      <dgm:prSet presAssocID="{F4D3242A-7B08-4380-83D2-16628E55DE8F}" presName="descendantText" presStyleLbl="alignAccFollowNode1" presStyleIdx="1" presStyleCnt="3">
        <dgm:presLayoutVars>
          <dgm:bulletEnabled val="1"/>
        </dgm:presLayoutVars>
      </dgm:prSet>
      <dgm:spPr>
        <a:prstGeom prst="round2SameRect">
          <a:avLst/>
        </a:prstGeom>
      </dgm:spPr>
    </dgm:pt>
    <dgm:pt modelId="{2FE1C8B2-9684-44EF-899F-911A70D5ACA6}" type="pres">
      <dgm:prSet presAssocID="{4B1255EC-9284-44D1-8832-E822AEFBDEEB}" presName="sp" presStyleCnt="0"/>
      <dgm:spPr/>
    </dgm:pt>
    <dgm:pt modelId="{C57B8BCF-3CC1-449E-AA6C-859F1D69019E}" type="pres">
      <dgm:prSet presAssocID="{35BD4427-E51F-4E9A-A812-8DA27CFB95F9}" presName="linNode" presStyleCnt="0"/>
      <dgm:spPr/>
    </dgm:pt>
    <dgm:pt modelId="{A61BD09B-0686-4ADA-B073-0308C1CC144D}" type="pres">
      <dgm:prSet presAssocID="{35BD4427-E51F-4E9A-A812-8DA27CFB95F9}" presName="parentText" presStyleLbl="node1" presStyleIdx="2" presStyleCnt="3" custScaleX="124353">
        <dgm:presLayoutVars>
          <dgm:chMax val="1"/>
          <dgm:bulletEnabled val="1"/>
        </dgm:presLayoutVars>
      </dgm:prSet>
      <dgm:spPr/>
    </dgm:pt>
    <dgm:pt modelId="{A2B15F9D-8ADD-447C-A343-9ABCA9523FDB}" type="pres">
      <dgm:prSet presAssocID="{35BD4427-E51F-4E9A-A812-8DA27CFB95F9}" presName="descendantText" presStyleLbl="alignAccFollowNode1" presStyleIdx="2" presStyleCnt="3">
        <dgm:presLayoutVars>
          <dgm:bulletEnabled val="1"/>
        </dgm:presLayoutVars>
      </dgm:prSet>
      <dgm:spPr/>
    </dgm:pt>
  </dgm:ptLst>
  <dgm:cxnLst>
    <dgm:cxn modelId="{73CECA17-9274-4414-B365-CC2D590FB9CC}" srcId="{1EEDDE8C-7442-4098-B7A6-5A5B000F90CA}" destId="{550E69AD-5E5D-4694-B087-825F5AD30EBF}" srcOrd="0" destOrd="0" parTransId="{444AFAF1-2787-4552-BD4F-754DC4788BCF}" sibTransId="{19A0F9CE-F105-4E3B-BE69-EC0602B381AE}"/>
    <dgm:cxn modelId="{F14F991C-E3F1-43A9-B7F9-ADEB754BD603}" srcId="{35BD4427-E51F-4E9A-A812-8DA27CFB95F9}" destId="{C6535465-7D2C-4D3B-8BFE-04DAC9DC11E0}" srcOrd="0" destOrd="0" parTransId="{E364AD31-6015-434C-807C-C7276A157DD4}" sibTransId="{73300619-B353-4498-ABDB-D94209538F37}"/>
    <dgm:cxn modelId="{3B9A8C2B-EC3E-4B64-B7CF-0D50487A3258}" type="presOf" srcId="{1EEDDE8C-7442-4098-B7A6-5A5B000F90CA}" destId="{17A18DF7-FBF1-49E0-94BD-DCA785E6AE80}" srcOrd="0" destOrd="0" presId="urn:microsoft.com/office/officeart/2005/8/layout/vList5"/>
    <dgm:cxn modelId="{3741722C-6EF4-493E-8956-860551E4BB55}" srcId="{1EEDDE8C-7442-4098-B7A6-5A5B000F90CA}" destId="{35BD4427-E51F-4E9A-A812-8DA27CFB95F9}" srcOrd="2" destOrd="0" parTransId="{50D0DD30-5E5A-4C17-839C-C7BC340A6897}" sibTransId="{ECE44BA8-82C6-4E46-930A-BF0B5597AB27}"/>
    <dgm:cxn modelId="{5BBB3336-1A5E-445C-A5AD-12A9860C6710}" type="presOf" srcId="{C6535465-7D2C-4D3B-8BFE-04DAC9DC11E0}" destId="{A2B15F9D-8ADD-447C-A343-9ABCA9523FDB}" srcOrd="0" destOrd="0" presId="urn:microsoft.com/office/officeart/2005/8/layout/vList5"/>
    <dgm:cxn modelId="{66436747-7E6F-40CC-9075-2D8D85B76934}" type="presOf" srcId="{550E69AD-5E5D-4694-B087-825F5AD30EBF}" destId="{11F289EE-0DD3-4E26-A384-D21E18B4DD35}" srcOrd="0" destOrd="0" presId="urn:microsoft.com/office/officeart/2005/8/layout/vList5"/>
    <dgm:cxn modelId="{C931D974-4C21-47B8-A5D9-DBA7E9471D4E}" type="presOf" srcId="{35BD4427-E51F-4E9A-A812-8DA27CFB95F9}" destId="{A61BD09B-0686-4ADA-B073-0308C1CC144D}" srcOrd="0" destOrd="0" presId="urn:microsoft.com/office/officeart/2005/8/layout/vList5"/>
    <dgm:cxn modelId="{75B4BE75-3626-413D-B253-30DD11629F83}" srcId="{550E69AD-5E5D-4694-B087-825F5AD30EBF}" destId="{BCD0B0A0-AA55-4241-96A6-53C338143864}" srcOrd="0" destOrd="0" parTransId="{EA240391-275F-4A9E-9A90-D79EE2DB67B6}" sibTransId="{6DB7D4B4-E35F-4F92-94FB-E8D027DADAED}"/>
    <dgm:cxn modelId="{97779180-A7B2-43F0-803A-38E3E6FABAE8}" type="presOf" srcId="{BCD0B0A0-AA55-4241-96A6-53C338143864}" destId="{8E67125E-B2EE-4069-8AED-4D56EE3D1BE2}" srcOrd="0" destOrd="0" presId="urn:microsoft.com/office/officeart/2005/8/layout/vList5"/>
    <dgm:cxn modelId="{94AE34AA-30F7-4FB4-8E59-49C1071DB338}" srcId="{1EEDDE8C-7442-4098-B7A6-5A5B000F90CA}" destId="{F4D3242A-7B08-4380-83D2-16628E55DE8F}" srcOrd="1" destOrd="0" parTransId="{45831E6D-D5B9-42D4-9F04-AA9870FFEE83}" sibTransId="{4B1255EC-9284-44D1-8832-E822AEFBDEEB}"/>
    <dgm:cxn modelId="{E5ED87B3-5616-4DB5-BC4B-745CBD897E5F}" srcId="{F4D3242A-7B08-4380-83D2-16628E55DE8F}" destId="{465DDCAA-4F51-4A7B-920F-74911A261AFF}" srcOrd="0" destOrd="0" parTransId="{AB980DA9-4F02-4E84-B244-7A034006AFA5}" sibTransId="{CD27CD59-BA25-4427-A6C7-33DF33CD8AD3}"/>
    <dgm:cxn modelId="{D23A4BCE-8E3F-470A-AC7C-B8907CE66B5A}" type="presOf" srcId="{465DDCAA-4F51-4A7B-920F-74911A261AFF}" destId="{8DF94209-8CC7-4B14-A65E-67E377CF70CC}" srcOrd="0" destOrd="0" presId="urn:microsoft.com/office/officeart/2005/8/layout/vList5"/>
    <dgm:cxn modelId="{611E54FA-D073-41AC-862F-8DC5EA904B7C}" type="presOf" srcId="{F4D3242A-7B08-4380-83D2-16628E55DE8F}" destId="{F4152D1A-FD2F-4AA4-9AE6-D066FF616BD1}" srcOrd="0" destOrd="0" presId="urn:microsoft.com/office/officeart/2005/8/layout/vList5"/>
    <dgm:cxn modelId="{07A0643B-1C0F-4CD6-8098-38FAA5A624C1}" type="presParOf" srcId="{17A18DF7-FBF1-49E0-94BD-DCA785E6AE80}" destId="{6D572256-8E26-47F5-9543-FB25E2E6B9D1}" srcOrd="0" destOrd="0" presId="urn:microsoft.com/office/officeart/2005/8/layout/vList5"/>
    <dgm:cxn modelId="{FA868B07-7789-4C36-BB3C-FE82268876D9}" type="presParOf" srcId="{6D572256-8E26-47F5-9543-FB25E2E6B9D1}" destId="{11F289EE-0DD3-4E26-A384-D21E18B4DD35}" srcOrd="0" destOrd="0" presId="urn:microsoft.com/office/officeart/2005/8/layout/vList5"/>
    <dgm:cxn modelId="{CF1A780E-F725-4FCE-A8FB-C34C1528AC9A}" type="presParOf" srcId="{6D572256-8E26-47F5-9543-FB25E2E6B9D1}" destId="{8E67125E-B2EE-4069-8AED-4D56EE3D1BE2}" srcOrd="1" destOrd="0" presId="urn:microsoft.com/office/officeart/2005/8/layout/vList5"/>
    <dgm:cxn modelId="{77002822-D48F-4801-BAAD-1B20D58804FB}" type="presParOf" srcId="{17A18DF7-FBF1-49E0-94BD-DCA785E6AE80}" destId="{AFFA688F-3D68-4CAD-B95F-5569C4CADE88}" srcOrd="1" destOrd="0" presId="urn:microsoft.com/office/officeart/2005/8/layout/vList5"/>
    <dgm:cxn modelId="{9802560D-AD3C-434E-A002-7D13649F346E}" type="presParOf" srcId="{17A18DF7-FBF1-49E0-94BD-DCA785E6AE80}" destId="{D258B4C6-7A05-4138-9CDF-9263B2B13DAB}" srcOrd="2" destOrd="0" presId="urn:microsoft.com/office/officeart/2005/8/layout/vList5"/>
    <dgm:cxn modelId="{C326627B-E100-459E-BDB2-072AF2698DD2}" type="presParOf" srcId="{D258B4C6-7A05-4138-9CDF-9263B2B13DAB}" destId="{F4152D1A-FD2F-4AA4-9AE6-D066FF616BD1}" srcOrd="0" destOrd="0" presId="urn:microsoft.com/office/officeart/2005/8/layout/vList5"/>
    <dgm:cxn modelId="{8B78B76E-73DD-49F0-B1D5-8B8041019264}" type="presParOf" srcId="{D258B4C6-7A05-4138-9CDF-9263B2B13DAB}" destId="{8DF94209-8CC7-4B14-A65E-67E377CF70CC}" srcOrd="1" destOrd="0" presId="urn:microsoft.com/office/officeart/2005/8/layout/vList5"/>
    <dgm:cxn modelId="{1D01F3F8-B443-4B21-88F2-E3579F65D28B}" type="presParOf" srcId="{17A18DF7-FBF1-49E0-94BD-DCA785E6AE80}" destId="{2FE1C8B2-9684-44EF-899F-911A70D5ACA6}" srcOrd="3" destOrd="0" presId="urn:microsoft.com/office/officeart/2005/8/layout/vList5"/>
    <dgm:cxn modelId="{5B297D69-24AA-48AB-A4A8-CE0AB1214321}" type="presParOf" srcId="{17A18DF7-FBF1-49E0-94BD-DCA785E6AE80}" destId="{C57B8BCF-3CC1-449E-AA6C-859F1D69019E}" srcOrd="4" destOrd="0" presId="urn:microsoft.com/office/officeart/2005/8/layout/vList5"/>
    <dgm:cxn modelId="{7C240358-AF78-44A9-9A45-8B92B9795E87}" type="presParOf" srcId="{C57B8BCF-3CC1-449E-AA6C-859F1D69019E}" destId="{A61BD09B-0686-4ADA-B073-0308C1CC144D}" srcOrd="0" destOrd="0" presId="urn:microsoft.com/office/officeart/2005/8/layout/vList5"/>
    <dgm:cxn modelId="{0FFA6532-CB30-4FE2-BEF4-732FE6DAE1F1}" type="presParOf" srcId="{C57B8BCF-3CC1-449E-AA6C-859F1D69019E}" destId="{A2B15F9D-8ADD-447C-A343-9ABCA9523FDB}" srcOrd="1" destOrd="0" presId="urn:microsoft.com/office/officeart/2005/8/layout/vList5"/>
  </dgm:cxnLst>
  <dgm:bg/>
  <dgm:whole/>
  <dgm:extLst>
    <a:ext uri="http://schemas.microsoft.com/office/drawing/2008/diagram">
      <dsp:dataModelExt xmlns:dsp="http://schemas.microsoft.com/office/drawing/2008/diagram" relId="rId142"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45B84776-603A-42F1-8DFC-EA0F236CB80A}"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lang="en-US"/>
        </a:p>
      </dgm:t>
    </dgm:pt>
    <dgm:pt modelId="{9D5DBE10-4A04-4F47-96A5-DF1C37B2C169}">
      <dgm:prSet phldrT="[Text]" custT="1"/>
      <dgm:spPr>
        <a:xfrm rot="5400000">
          <a:off x="3745149" y="-1361122"/>
          <a:ext cx="865030" cy="3931920"/>
        </a:xfrm>
      </dgm:spPr>
      <dgm:t>
        <a:bodyPr/>
        <a:lstStyle/>
        <a:p>
          <a:pPr algn="just">
            <a:buChar char="•"/>
          </a:pPr>
          <a:r>
            <a:rPr lang="en-US" sz="1000">
              <a:solidFill>
                <a:sysClr val="windowText" lastClr="000000"/>
              </a:solidFill>
              <a:latin typeface="Times New Roman" panose="02020603050405020304" pitchFamily="18" charset="0"/>
              <a:cs typeface="Times New Roman" panose="02020603050405020304" pitchFamily="18" charset="0"/>
            </a:rPr>
            <a:t>Зорилт</a:t>
          </a:r>
          <a:r>
            <a:rPr lang="mn-MN" sz="1000">
              <a:solidFill>
                <a:sysClr val="windowText" lastClr="000000"/>
              </a:solidFill>
              <a:latin typeface="Times New Roman" panose="02020603050405020304" pitchFamily="18" charset="0"/>
              <a:cs typeface="Times New Roman" panose="02020603050405020304" pitchFamily="18" charset="0"/>
            </a:rPr>
            <a:t> 10.</a:t>
          </a:r>
          <a:r>
            <a:rPr lang="en-US" sz="1000">
              <a:solidFill>
                <a:sysClr val="windowText" lastClr="000000"/>
              </a:solidFill>
              <a:latin typeface="Times New Roman" panose="02020603050405020304" pitchFamily="18" charset="0"/>
              <a:cs typeface="Times New Roman" panose="02020603050405020304" pitchFamily="18" charset="0"/>
            </a:rPr>
            <a:t>2. Гамшгаас хамгаалах болон онц байдлын үеийн хариу арга хэмжээний санхүүжилт, хандив, тусламжийн үйл ажиллагаанд авлигаас сэргийлэх, таслан зогсоох бодлогын баримт бичгийг боловсруулж, гүйцэтгэлийн мөрөөр авч хэрэгжүүлэх хяналт, хариуцлагыг нэмэгдүүлнэ</a:t>
          </a:r>
          <a:endParaRPr lang="en-US" sz="1000">
            <a:solidFill>
              <a:sysClr val="windowText" lastClr="000000"/>
            </a:solidFill>
            <a:latin typeface="Times New Roman" panose="02020603050405020304" pitchFamily="18" charset="0"/>
            <a:ea typeface="+mn-ea"/>
            <a:cs typeface="Times New Roman" panose="02020603050405020304" pitchFamily="18" charset="0"/>
          </a:endParaRPr>
        </a:p>
      </dgm:t>
    </dgm:pt>
    <dgm:pt modelId="{F78C46A8-F67A-492E-932F-724E8F4F6345}" type="parTrans" cxnId="{401D7BAA-BC91-4661-AB62-0BD164829414}">
      <dgm:prSet/>
      <dgm:spPr/>
      <dgm:t>
        <a:bodyPr/>
        <a:lstStyle/>
        <a:p>
          <a:endParaRPr lang="en-US">
            <a:solidFill>
              <a:sysClr val="windowText" lastClr="000000"/>
            </a:solidFill>
          </a:endParaRPr>
        </a:p>
      </dgm:t>
    </dgm:pt>
    <dgm:pt modelId="{0EEBD875-2B56-4FF1-9077-9D66384C150F}" type="sibTrans" cxnId="{401D7BAA-BC91-4661-AB62-0BD164829414}">
      <dgm:prSet/>
      <dgm:spPr/>
      <dgm:t>
        <a:bodyPr/>
        <a:lstStyle/>
        <a:p>
          <a:endParaRPr lang="en-US">
            <a:solidFill>
              <a:sysClr val="windowText" lastClr="000000"/>
            </a:solidFill>
          </a:endParaRPr>
        </a:p>
      </dgm:t>
    </dgm:pt>
    <dgm:pt modelId="{78F7B738-3265-4E0D-85DF-EE75C103F3B4}">
      <dgm:prSet phldrT="[Text]" custT="1"/>
      <dgm:spPr>
        <a:xfrm rot="5400000">
          <a:off x="3745149" y="-1361122"/>
          <a:ext cx="865030" cy="3931920"/>
        </a:xfrm>
      </dgm:spPr>
      <dgm:t>
        <a:bodyPr/>
        <a:lstStyle/>
        <a:p>
          <a:pPr algn="just">
            <a:buChar char="•"/>
          </a:pPr>
          <a:endParaRPr lang="en-US" sz="1000">
            <a:solidFill>
              <a:sysClr val="windowText" lastClr="000000"/>
            </a:solidFill>
            <a:latin typeface="Times New Roman" panose="02020603050405020304" pitchFamily="18" charset="0"/>
            <a:ea typeface="+mn-ea"/>
            <a:cs typeface="Times New Roman" panose="02020603050405020304" pitchFamily="18" charset="0"/>
          </a:endParaRPr>
        </a:p>
      </dgm:t>
    </dgm:pt>
    <dgm:pt modelId="{82F9947F-621C-4515-9E0E-0101C3F4ECF1}" type="parTrans" cxnId="{174D6AEB-9621-4A3C-8C62-C71A65696E74}">
      <dgm:prSet/>
      <dgm:spPr/>
      <dgm:t>
        <a:bodyPr/>
        <a:lstStyle/>
        <a:p>
          <a:endParaRPr lang="en-US"/>
        </a:p>
      </dgm:t>
    </dgm:pt>
    <dgm:pt modelId="{89016F12-4B82-4CE2-8B03-7B3E20D352F4}" type="sibTrans" cxnId="{174D6AEB-9621-4A3C-8C62-C71A65696E74}">
      <dgm:prSet/>
      <dgm:spPr/>
      <dgm:t>
        <a:bodyPr/>
        <a:lstStyle/>
        <a:p>
          <a:endParaRPr lang="en-US"/>
        </a:p>
      </dgm:t>
    </dgm:pt>
    <dgm:pt modelId="{D1AF92DA-76D0-4BC7-9303-557FD7D8DC33}">
      <dgm:prSet phldrT="[Text]" custT="1"/>
      <dgm:spPr>
        <a:xfrm rot="5400000">
          <a:off x="3745149" y="-1361122"/>
          <a:ext cx="865030" cy="3931920"/>
        </a:xfrm>
      </dgm:spPr>
      <dgm:t>
        <a:bodyPr/>
        <a:lstStyle/>
        <a:p>
          <a:pPr algn="just">
            <a:buChar char="•"/>
          </a:pPr>
          <a:r>
            <a:rPr lang="mn-MN" sz="1000">
              <a:latin typeface="Times New Roman" panose="02020603050405020304" pitchFamily="18" charset="0"/>
              <a:cs typeface="Times New Roman" panose="02020603050405020304" pitchFamily="18" charset="0"/>
            </a:rPr>
            <a:t>10.2.3.</a:t>
          </a:r>
          <a:r>
            <a:rPr lang="en-US" sz="1000">
              <a:latin typeface="Times New Roman" panose="02020603050405020304" pitchFamily="18" charset="0"/>
              <a:cs typeface="Times New Roman" panose="02020603050405020304" pitchFamily="18" charset="0"/>
            </a:rPr>
            <a:t>Гамшгаас хамгаалах болон онц байдлын үеийн хандив тусламжийг бүртгэх, зарцуулалтыг ил тод болгох, хяналт тавих олон нийтэд нээлттэй цахим систем нэвтрүүлнэ. </a:t>
          </a:r>
          <a:endParaRPr lang="en-US" sz="1000">
            <a:latin typeface="Times New Roman" panose="02020603050405020304" pitchFamily="18" charset="0"/>
            <a:ea typeface="+mn-ea"/>
            <a:cs typeface="Times New Roman" panose="02020603050405020304" pitchFamily="18" charset="0"/>
          </a:endParaRPr>
        </a:p>
      </dgm:t>
    </dgm:pt>
    <dgm:pt modelId="{8E671473-8C57-4FFA-950B-676A75694935}" type="parTrans" cxnId="{D00A154A-F64C-45CF-A71B-AB146E47529A}">
      <dgm:prSet/>
      <dgm:spPr/>
      <dgm:t>
        <a:bodyPr/>
        <a:lstStyle/>
        <a:p>
          <a:endParaRPr lang="en-US"/>
        </a:p>
      </dgm:t>
    </dgm:pt>
    <dgm:pt modelId="{5AB0FE27-83AF-4F00-9548-9E15641E0E52}" type="sibTrans" cxnId="{D00A154A-F64C-45CF-A71B-AB146E47529A}">
      <dgm:prSet/>
      <dgm:spPr/>
      <dgm:t>
        <a:bodyPr/>
        <a:lstStyle/>
        <a:p>
          <a:endParaRPr lang="en-US"/>
        </a:p>
      </dgm:t>
    </dgm:pt>
    <dgm:pt modelId="{D4790ED9-EF23-4C9F-AA3D-3275F1CAD251}" type="pres">
      <dgm:prSet presAssocID="{45B84776-603A-42F1-8DFC-EA0F236CB80A}" presName="Name0" presStyleCnt="0">
        <dgm:presLayoutVars>
          <dgm:dir/>
          <dgm:animLvl val="lvl"/>
          <dgm:resizeHandles val="exact"/>
        </dgm:presLayoutVars>
      </dgm:prSet>
      <dgm:spPr/>
    </dgm:pt>
    <dgm:pt modelId="{755B6178-CD1A-4372-A537-76C5C7E55239}" type="pres">
      <dgm:prSet presAssocID="{9D5DBE10-4A04-4F47-96A5-DF1C37B2C169}" presName="linNode" presStyleCnt="0"/>
      <dgm:spPr/>
    </dgm:pt>
    <dgm:pt modelId="{5A7B1CAC-CFAA-4015-AB4D-F20D1342F9E5}" type="pres">
      <dgm:prSet presAssocID="{9D5DBE10-4A04-4F47-96A5-DF1C37B2C169}" presName="parentText" presStyleLbl="node1" presStyleIdx="0" presStyleCnt="1" custScaleX="174614">
        <dgm:presLayoutVars>
          <dgm:chMax val="1"/>
          <dgm:bulletEnabled val="1"/>
        </dgm:presLayoutVars>
      </dgm:prSet>
      <dgm:spPr>
        <a:prstGeom prst="round2SameRect">
          <a:avLst/>
        </a:prstGeom>
      </dgm:spPr>
    </dgm:pt>
    <dgm:pt modelId="{EE941E90-703D-4AC1-9BFB-9FEA9D6F0607}" type="pres">
      <dgm:prSet presAssocID="{9D5DBE10-4A04-4F47-96A5-DF1C37B2C169}" presName="descendantText" presStyleLbl="alignAccFollowNode1" presStyleIdx="0" presStyleCnt="1" custScaleY="111025">
        <dgm:presLayoutVars>
          <dgm:bulletEnabled val="1"/>
        </dgm:presLayoutVars>
      </dgm:prSet>
      <dgm:spPr/>
    </dgm:pt>
  </dgm:ptLst>
  <dgm:cxnLst>
    <dgm:cxn modelId="{D00A154A-F64C-45CF-A71B-AB146E47529A}" srcId="{9D5DBE10-4A04-4F47-96A5-DF1C37B2C169}" destId="{D1AF92DA-76D0-4BC7-9303-557FD7D8DC33}" srcOrd="0" destOrd="0" parTransId="{8E671473-8C57-4FFA-950B-676A75694935}" sibTransId="{5AB0FE27-83AF-4F00-9548-9E15641E0E52}"/>
    <dgm:cxn modelId="{B9E76F56-86B8-4BE8-8546-ADE88C256B67}" type="presOf" srcId="{45B84776-603A-42F1-8DFC-EA0F236CB80A}" destId="{D4790ED9-EF23-4C9F-AA3D-3275F1CAD251}" srcOrd="0" destOrd="0" presId="urn:microsoft.com/office/officeart/2005/8/layout/vList5"/>
    <dgm:cxn modelId="{302B5AA9-5063-46EF-9E86-130C47D33624}" type="presOf" srcId="{9D5DBE10-4A04-4F47-96A5-DF1C37B2C169}" destId="{5A7B1CAC-CFAA-4015-AB4D-F20D1342F9E5}" srcOrd="0" destOrd="0" presId="urn:microsoft.com/office/officeart/2005/8/layout/vList5"/>
    <dgm:cxn modelId="{401D7BAA-BC91-4661-AB62-0BD164829414}" srcId="{45B84776-603A-42F1-8DFC-EA0F236CB80A}" destId="{9D5DBE10-4A04-4F47-96A5-DF1C37B2C169}" srcOrd="0" destOrd="0" parTransId="{F78C46A8-F67A-492E-932F-724E8F4F6345}" sibTransId="{0EEBD875-2B56-4FF1-9077-9D66384C150F}"/>
    <dgm:cxn modelId="{29E694B0-9F69-4784-9339-F220882F2568}" type="presOf" srcId="{78F7B738-3265-4E0D-85DF-EE75C103F3B4}" destId="{EE941E90-703D-4AC1-9BFB-9FEA9D6F0607}" srcOrd="0" destOrd="1" presId="urn:microsoft.com/office/officeart/2005/8/layout/vList5"/>
    <dgm:cxn modelId="{71B5ADBB-7C47-4866-BC30-010412E68A63}" type="presOf" srcId="{D1AF92DA-76D0-4BC7-9303-557FD7D8DC33}" destId="{EE941E90-703D-4AC1-9BFB-9FEA9D6F0607}" srcOrd="0" destOrd="0" presId="urn:microsoft.com/office/officeart/2005/8/layout/vList5"/>
    <dgm:cxn modelId="{174D6AEB-9621-4A3C-8C62-C71A65696E74}" srcId="{9D5DBE10-4A04-4F47-96A5-DF1C37B2C169}" destId="{78F7B738-3265-4E0D-85DF-EE75C103F3B4}" srcOrd="1" destOrd="0" parTransId="{82F9947F-621C-4515-9E0E-0101C3F4ECF1}" sibTransId="{89016F12-4B82-4CE2-8B03-7B3E20D352F4}"/>
    <dgm:cxn modelId="{3BD7B860-DCDD-4AA0-8ED5-35D6724AE4E3}" type="presParOf" srcId="{D4790ED9-EF23-4C9F-AA3D-3275F1CAD251}" destId="{755B6178-CD1A-4372-A537-76C5C7E55239}" srcOrd="0" destOrd="0" presId="urn:microsoft.com/office/officeart/2005/8/layout/vList5"/>
    <dgm:cxn modelId="{0FD377F8-5BC4-4AB5-B0B8-55EEC6C47070}" type="presParOf" srcId="{755B6178-CD1A-4372-A537-76C5C7E55239}" destId="{5A7B1CAC-CFAA-4015-AB4D-F20D1342F9E5}" srcOrd="0" destOrd="0" presId="urn:microsoft.com/office/officeart/2005/8/layout/vList5"/>
    <dgm:cxn modelId="{7C48A95E-E7DE-4611-838D-08FF332027A2}" type="presParOf" srcId="{755B6178-CD1A-4372-A537-76C5C7E55239}" destId="{EE941E90-703D-4AC1-9BFB-9FEA9D6F0607}" srcOrd="1" destOrd="0" presId="urn:microsoft.com/office/officeart/2005/8/layout/vList5"/>
  </dgm:cxnLst>
  <dgm:bg/>
  <dgm:whole/>
  <dgm:extLst>
    <a:ext uri="http://schemas.microsoft.com/office/drawing/2008/diagram">
      <dsp:dataModelExt xmlns:dsp="http://schemas.microsoft.com/office/drawing/2008/diagram" relId="rId148"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45B84776-603A-42F1-8DFC-EA0F236CB80A}" type="doc">
      <dgm:prSet loTypeId="urn:microsoft.com/office/officeart/2005/8/layout/vList5" loCatId="list" qsTypeId="urn:microsoft.com/office/officeart/2005/8/quickstyle/simple1" qsCatId="simple" csTypeId="urn:microsoft.com/office/officeart/2005/8/colors/accent2_2" csCatId="accent2" phldr="1"/>
      <dgm:spPr/>
      <dgm:t>
        <a:bodyPr/>
        <a:lstStyle/>
        <a:p>
          <a:endParaRPr lang="en-US"/>
        </a:p>
      </dgm:t>
    </dgm:pt>
    <dgm:pt modelId="{9D5DBE10-4A04-4F47-96A5-DF1C37B2C169}">
      <dgm:prSet phldrT="[Text]" custT="1"/>
      <dgm:spPr>
        <a:xfrm rot="5400000">
          <a:off x="3745149" y="-1361122"/>
          <a:ext cx="865030" cy="3931920"/>
        </a:xfrm>
      </dgm:spPr>
      <dgm:t>
        <a:bodyPr/>
        <a:lstStyle/>
        <a:p>
          <a:pPr algn="just">
            <a:buChar char="•"/>
          </a:pPr>
          <a:r>
            <a:rPr lang="mn-MN" sz="1000">
              <a:solidFill>
                <a:sysClr val="windowText" lastClr="000000"/>
              </a:solidFill>
              <a:latin typeface="Times New Roman" panose="02020603050405020304" pitchFamily="18" charset="0"/>
              <a:cs typeface="Times New Roman" panose="02020603050405020304" pitchFamily="18" charset="0"/>
            </a:rPr>
            <a:t>Зорилт 10.3. </a:t>
          </a:r>
          <a:r>
            <a:rPr lang="en-US" sz="1000">
              <a:solidFill>
                <a:sysClr val="windowText" lastClr="000000"/>
              </a:solidFill>
              <a:latin typeface="Times New Roman" panose="02020603050405020304" pitchFamily="18" charset="0"/>
              <a:cs typeface="Times New Roman" panose="02020603050405020304" pitchFamily="18" charset="0"/>
            </a:rPr>
            <a:t>Ирээдүйд тулгарч болзошгүй нөхцөл байдлын үеийн авлигын эрсдлийг тооцоолон, хариу арга хэмжээний төлөвлөгөөг боловсруулж учирч болох хор хохирлоос урьдчилан сэргийлнэ</a:t>
          </a:r>
          <a:endParaRPr lang="en-US" sz="1000">
            <a:solidFill>
              <a:sysClr val="windowText" lastClr="000000"/>
            </a:solidFill>
            <a:latin typeface="Times New Roman" panose="02020603050405020304" pitchFamily="18" charset="0"/>
            <a:ea typeface="+mn-ea"/>
            <a:cs typeface="Times New Roman" panose="02020603050405020304" pitchFamily="18" charset="0"/>
          </a:endParaRPr>
        </a:p>
      </dgm:t>
    </dgm:pt>
    <dgm:pt modelId="{F78C46A8-F67A-492E-932F-724E8F4F6345}" type="parTrans" cxnId="{401D7BAA-BC91-4661-AB62-0BD164829414}">
      <dgm:prSet/>
      <dgm:spPr/>
      <dgm:t>
        <a:bodyPr/>
        <a:lstStyle/>
        <a:p>
          <a:pPr algn="l"/>
          <a:endParaRPr lang="en-US">
            <a:solidFill>
              <a:sysClr val="windowText" lastClr="000000"/>
            </a:solidFill>
          </a:endParaRPr>
        </a:p>
      </dgm:t>
    </dgm:pt>
    <dgm:pt modelId="{0EEBD875-2B56-4FF1-9077-9D66384C150F}" type="sibTrans" cxnId="{401D7BAA-BC91-4661-AB62-0BD164829414}">
      <dgm:prSet/>
      <dgm:spPr/>
      <dgm:t>
        <a:bodyPr/>
        <a:lstStyle/>
        <a:p>
          <a:pPr algn="l"/>
          <a:endParaRPr lang="en-US">
            <a:solidFill>
              <a:sysClr val="windowText" lastClr="000000"/>
            </a:solidFill>
          </a:endParaRPr>
        </a:p>
      </dgm:t>
    </dgm:pt>
    <dgm:pt modelId="{EE69BB79-CD5B-41BD-901E-98838553C617}">
      <dgm:prSet phldrT="[Text]" custT="1"/>
      <dgm:spPr>
        <a:xfrm rot="5400000">
          <a:off x="3745149" y="-1361122"/>
          <a:ext cx="865030" cy="3931920"/>
        </a:xfrm>
      </dgm:spPr>
      <dgm:t>
        <a:bodyPr/>
        <a:lstStyle/>
        <a:p>
          <a:pPr algn="just"/>
          <a:r>
            <a:rPr lang="mn-MN" sz="1000">
              <a:solidFill>
                <a:sysClr val="windowText" lastClr="000000"/>
              </a:solidFill>
              <a:latin typeface="Times New Roman" panose="02020603050405020304" pitchFamily="18" charset="0"/>
              <a:cs typeface="Times New Roman" panose="02020603050405020304" pitchFamily="18" charset="0"/>
            </a:rPr>
            <a:t>10.3.1. </a:t>
          </a:r>
          <a:r>
            <a:rPr lang="en-US" sz="1000">
              <a:solidFill>
                <a:sysClr val="windowText" lastClr="000000"/>
              </a:solidFill>
              <a:latin typeface="Times New Roman" panose="02020603050405020304" pitchFamily="18" charset="0"/>
              <a:cs typeface="Times New Roman" panose="02020603050405020304" pitchFamily="18" charset="0"/>
            </a:rPr>
            <a:t>Ирээдүйд тулгарч болзошгүй авлигын эрсдэл бүхий нөхцөл байдлыг үнэлэх аргачлалыг боловсруулж, бэлэн байдлыг хангаж, эрсдэлээс урьдчилан сэргийлнэ. </a:t>
          </a:r>
          <a:endParaRPr lang="en-US" sz="1000">
            <a:solidFill>
              <a:sysClr val="windowText" lastClr="000000"/>
            </a:solidFill>
            <a:latin typeface="Times New Roman" panose="02020603050405020304" pitchFamily="18" charset="0"/>
            <a:ea typeface="+mn-ea"/>
            <a:cs typeface="Times New Roman" panose="02020603050405020304" pitchFamily="18" charset="0"/>
          </a:endParaRPr>
        </a:p>
      </dgm:t>
    </dgm:pt>
    <dgm:pt modelId="{7FBE6793-8332-4C54-9D7C-435C37EC4E8D}" type="parTrans" cxnId="{F16B1BDB-6005-400A-8F75-6B6F1316719B}">
      <dgm:prSet/>
      <dgm:spPr/>
      <dgm:t>
        <a:bodyPr/>
        <a:lstStyle/>
        <a:p>
          <a:pPr algn="l"/>
          <a:endParaRPr lang="en-US"/>
        </a:p>
      </dgm:t>
    </dgm:pt>
    <dgm:pt modelId="{3A91C9BD-2418-4A36-A53C-707CA84A383F}" type="sibTrans" cxnId="{F16B1BDB-6005-400A-8F75-6B6F1316719B}">
      <dgm:prSet/>
      <dgm:spPr/>
      <dgm:t>
        <a:bodyPr/>
        <a:lstStyle/>
        <a:p>
          <a:pPr algn="l"/>
          <a:endParaRPr lang="en-US"/>
        </a:p>
      </dgm:t>
    </dgm:pt>
    <dgm:pt modelId="{D4790ED9-EF23-4C9F-AA3D-3275F1CAD251}" type="pres">
      <dgm:prSet presAssocID="{45B84776-603A-42F1-8DFC-EA0F236CB80A}" presName="Name0" presStyleCnt="0">
        <dgm:presLayoutVars>
          <dgm:dir/>
          <dgm:animLvl val="lvl"/>
          <dgm:resizeHandles val="exact"/>
        </dgm:presLayoutVars>
      </dgm:prSet>
      <dgm:spPr/>
    </dgm:pt>
    <dgm:pt modelId="{8BB9E380-359A-4446-83EE-D78F2C2F424C}" type="pres">
      <dgm:prSet presAssocID="{9D5DBE10-4A04-4F47-96A5-DF1C37B2C169}" presName="linNode" presStyleCnt="0"/>
      <dgm:spPr/>
    </dgm:pt>
    <dgm:pt modelId="{41F5C467-247E-46FE-A791-3BFB264F7340}" type="pres">
      <dgm:prSet presAssocID="{9D5DBE10-4A04-4F47-96A5-DF1C37B2C169}" presName="parentText" presStyleLbl="node1" presStyleIdx="0" presStyleCnt="1" custScaleX="142415">
        <dgm:presLayoutVars>
          <dgm:chMax val="1"/>
          <dgm:bulletEnabled val="1"/>
        </dgm:presLayoutVars>
      </dgm:prSet>
      <dgm:spPr>
        <a:prstGeom prst="round2SameRect">
          <a:avLst/>
        </a:prstGeom>
      </dgm:spPr>
    </dgm:pt>
    <dgm:pt modelId="{E5B9E3F7-ADD4-4AE5-82AC-67386613481E}" type="pres">
      <dgm:prSet presAssocID="{9D5DBE10-4A04-4F47-96A5-DF1C37B2C169}" presName="descendantText" presStyleLbl="alignAccFollowNode1" presStyleIdx="0" presStyleCnt="1">
        <dgm:presLayoutVars>
          <dgm:bulletEnabled val="1"/>
        </dgm:presLayoutVars>
      </dgm:prSet>
      <dgm:spPr/>
    </dgm:pt>
  </dgm:ptLst>
  <dgm:cxnLst>
    <dgm:cxn modelId="{B9E76F56-86B8-4BE8-8546-ADE88C256B67}" type="presOf" srcId="{45B84776-603A-42F1-8DFC-EA0F236CB80A}" destId="{D4790ED9-EF23-4C9F-AA3D-3275F1CAD251}" srcOrd="0" destOrd="0" presId="urn:microsoft.com/office/officeart/2005/8/layout/vList5"/>
    <dgm:cxn modelId="{32833298-DA50-48A8-8148-7AD3335CA2BF}" type="presOf" srcId="{9D5DBE10-4A04-4F47-96A5-DF1C37B2C169}" destId="{41F5C467-247E-46FE-A791-3BFB264F7340}" srcOrd="0" destOrd="0" presId="urn:microsoft.com/office/officeart/2005/8/layout/vList5"/>
    <dgm:cxn modelId="{401D7BAA-BC91-4661-AB62-0BD164829414}" srcId="{45B84776-603A-42F1-8DFC-EA0F236CB80A}" destId="{9D5DBE10-4A04-4F47-96A5-DF1C37B2C169}" srcOrd="0" destOrd="0" parTransId="{F78C46A8-F67A-492E-932F-724E8F4F6345}" sibTransId="{0EEBD875-2B56-4FF1-9077-9D66384C150F}"/>
    <dgm:cxn modelId="{7D674CD7-DA4C-4298-A246-59ABF2E826D0}" type="presOf" srcId="{EE69BB79-CD5B-41BD-901E-98838553C617}" destId="{E5B9E3F7-ADD4-4AE5-82AC-67386613481E}" srcOrd="0" destOrd="0" presId="urn:microsoft.com/office/officeart/2005/8/layout/vList5"/>
    <dgm:cxn modelId="{F16B1BDB-6005-400A-8F75-6B6F1316719B}" srcId="{9D5DBE10-4A04-4F47-96A5-DF1C37B2C169}" destId="{EE69BB79-CD5B-41BD-901E-98838553C617}" srcOrd="0" destOrd="0" parTransId="{7FBE6793-8332-4C54-9D7C-435C37EC4E8D}" sibTransId="{3A91C9BD-2418-4A36-A53C-707CA84A383F}"/>
    <dgm:cxn modelId="{C96ED61C-4FF6-4FF9-AA3D-745CAD460F85}" type="presParOf" srcId="{D4790ED9-EF23-4C9F-AA3D-3275F1CAD251}" destId="{8BB9E380-359A-4446-83EE-D78F2C2F424C}" srcOrd="0" destOrd="0" presId="urn:microsoft.com/office/officeart/2005/8/layout/vList5"/>
    <dgm:cxn modelId="{D11467C0-068F-4EC1-8172-121F6323219A}" type="presParOf" srcId="{8BB9E380-359A-4446-83EE-D78F2C2F424C}" destId="{41F5C467-247E-46FE-A791-3BFB264F7340}" srcOrd="0" destOrd="0" presId="urn:microsoft.com/office/officeart/2005/8/layout/vList5"/>
    <dgm:cxn modelId="{C69F1079-791D-4210-8C42-749E5FC8A5C7}" type="presParOf" srcId="{8BB9E380-359A-4446-83EE-D78F2C2F424C}" destId="{E5B9E3F7-ADD4-4AE5-82AC-67386613481E}" srcOrd="1" destOrd="0" presId="urn:microsoft.com/office/officeart/2005/8/layout/vList5"/>
  </dgm:cxnLst>
  <dgm:bg/>
  <dgm:whole/>
  <dgm:extLst>
    <a:ext uri="http://schemas.microsoft.com/office/drawing/2008/diagram">
      <dsp:dataModelExt xmlns:dsp="http://schemas.microsoft.com/office/drawing/2008/diagram" relId="rId15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404208C-879B-49BF-B1B2-40FCC3E30891}" type="doc">
      <dgm:prSet loTypeId="urn:microsoft.com/office/officeart/2005/8/layout/lProcess2" loCatId="list" qsTypeId="urn:microsoft.com/office/officeart/2005/8/quickstyle/simple1" qsCatId="simple" csTypeId="urn:microsoft.com/office/officeart/2005/8/colors/colorful1" csCatId="colorful" phldr="1"/>
      <dgm:spPr/>
      <dgm:t>
        <a:bodyPr/>
        <a:lstStyle/>
        <a:p>
          <a:endParaRPr lang="en-US"/>
        </a:p>
      </dgm:t>
    </dgm:pt>
    <dgm:pt modelId="{3401BD30-50F5-4C83-8C6C-662089EFFFE4}">
      <dgm:prSet phldrT="[Text]" custT="1"/>
      <dgm:spPr/>
      <dgm:t>
        <a:bodyPr/>
        <a:lstStyle/>
        <a:p>
          <a:pPr>
            <a:buFont typeface="+mj-lt"/>
            <a:buAutoNum type="arabicPeriod"/>
          </a:pPr>
          <a:r>
            <a:rPr lang="mn-MN" sz="1000">
              <a:solidFill>
                <a:sysClr val="windowText" lastClr="000000"/>
              </a:solidFill>
              <a:latin typeface="Times New Roman" panose="02020603050405020304" pitchFamily="18" charset="0"/>
              <a:cs typeface="Times New Roman" panose="02020603050405020304" pitchFamily="18" charset="0"/>
            </a:rPr>
            <a:t>Салбарын эрсдэлийг оновчтой тодорхойлж, түүнд чиглэгдсэн арга хэмжээг үе шаттай цогц байдлаар хэрэгжүүлэх зорилтын хүрээнд</a:t>
          </a:r>
          <a:endParaRPr lang="en-US" sz="1000">
            <a:solidFill>
              <a:sysClr val="windowText" lastClr="000000"/>
            </a:solidFill>
            <a:latin typeface="Times New Roman" panose="02020603050405020304" pitchFamily="18" charset="0"/>
            <a:cs typeface="Times New Roman" panose="02020603050405020304" pitchFamily="18" charset="0"/>
          </a:endParaRPr>
        </a:p>
      </dgm:t>
    </dgm:pt>
    <dgm:pt modelId="{03573E6C-DD56-4C47-8517-52E7CBA325A9}" type="sibTrans" cxnId="{10BC1093-FD82-4F2F-B4EF-A32C70BCF31A}">
      <dgm:prSet/>
      <dgm:spPr/>
      <dgm:t>
        <a:bodyPr/>
        <a:lstStyle/>
        <a:p>
          <a:endParaRPr lang="en-US"/>
        </a:p>
      </dgm:t>
    </dgm:pt>
    <dgm:pt modelId="{BF591784-CF2B-49B1-880D-11994BD776B8}" type="parTrans" cxnId="{10BC1093-FD82-4F2F-B4EF-A32C70BCF31A}">
      <dgm:prSet/>
      <dgm:spPr/>
      <dgm:t>
        <a:bodyPr/>
        <a:lstStyle/>
        <a:p>
          <a:endParaRPr lang="en-US"/>
        </a:p>
      </dgm:t>
    </dgm:pt>
    <dgm:pt modelId="{94A44330-0F13-4753-8E23-D2FE64F6DF97}">
      <dgm:prSet phldrT="[Text]" custT="1"/>
      <dgm:spPr/>
      <dgm:t>
        <a:bodyPr/>
        <a:lstStyle/>
        <a:p>
          <a:pPr algn="just">
            <a:buFont typeface="+mj-lt"/>
            <a:buAutoNum type="arabicParenR"/>
          </a:pPr>
          <a:r>
            <a:rPr lang="mn-MN" sz="1000">
              <a:solidFill>
                <a:sysClr val="windowText" lastClr="000000"/>
              </a:solidFill>
              <a:latin typeface="Times New Roman" panose="02020603050405020304" pitchFamily="18" charset="0"/>
              <a:cs typeface="Times New Roman" panose="02020603050405020304" pitchFamily="18" charset="0"/>
            </a:rPr>
            <a:t>2.5.2. </a:t>
          </a:r>
          <a:r>
            <a:rPr lang="en-US" sz="1000">
              <a:solidFill>
                <a:sysClr val="windowText" lastClr="000000"/>
              </a:solidFill>
              <a:latin typeface="Times New Roman" panose="02020603050405020304" pitchFamily="18" charset="0"/>
              <a:cs typeface="Times New Roman" panose="02020603050405020304" pitchFamily="18" charset="0"/>
            </a:rPr>
            <a:t>Олон нийтэд нээлттэй, ил тод болгохоор заасан мэдээллийг тухай бүр цахим системд нээлттэй байршуулж, </a:t>
          </a:r>
          <a:r>
            <a:rPr lang="mn-MN" sz="1000">
              <a:solidFill>
                <a:sysClr val="windowText" lastClr="000000"/>
              </a:solidFill>
              <a:latin typeface="Times New Roman" panose="02020603050405020304" pitchFamily="18" charset="0"/>
              <a:cs typeface="Times New Roman" panose="02020603050405020304" pitchFamily="18" charset="0"/>
            </a:rPr>
            <a:t>хуулийн хэрэгжилтэд 2 жил тутамд үнэлгээ хийж олон нийтэд ил тод мэдээлнэ.</a:t>
          </a:r>
          <a:endParaRPr lang="en-US" sz="1000">
            <a:solidFill>
              <a:sysClr val="windowText" lastClr="000000"/>
            </a:solidFill>
            <a:latin typeface="Times New Roman" panose="02020603050405020304" pitchFamily="18" charset="0"/>
            <a:cs typeface="Times New Roman" panose="02020603050405020304" pitchFamily="18" charset="0"/>
          </a:endParaRPr>
        </a:p>
      </dgm:t>
    </dgm:pt>
    <dgm:pt modelId="{6D6DDD67-B313-4238-A051-AD3CA3C079D3}">
      <dgm:prSet phldrT="[Text]" custT="1"/>
      <dgm:spPr/>
      <dgm:t>
        <a:bodyPr/>
        <a:lstStyle/>
        <a:p>
          <a:r>
            <a:rPr lang="en-US" sz="1000">
              <a:solidFill>
                <a:sysClr val="windowText" lastClr="000000"/>
              </a:solidFill>
              <a:latin typeface="Times New Roman" panose="02020603050405020304" pitchFamily="18" charset="0"/>
              <a:cs typeface="Times New Roman" panose="02020603050405020304" pitchFamily="18" charset="0"/>
            </a:rPr>
            <a:t>Төрд байгаа мэдээллийг цахимжуулах замаар иргэдийн мэдэх эрхийг баталгаатай эдлүүл</a:t>
          </a:r>
          <a:r>
            <a:rPr lang="mn-MN" sz="1000">
              <a:solidFill>
                <a:sysClr val="windowText" lastClr="000000"/>
              </a:solidFill>
              <a:latin typeface="Times New Roman" panose="02020603050405020304" pitchFamily="18" charset="0"/>
              <a:cs typeface="Times New Roman" panose="02020603050405020304" pitchFamily="18" charset="0"/>
            </a:rPr>
            <a:t>эх зорилтын хүрээнд</a:t>
          </a:r>
          <a:endParaRPr lang="en-US" sz="1000">
            <a:solidFill>
              <a:sysClr val="windowText" lastClr="000000"/>
            </a:solidFill>
            <a:latin typeface="Times New Roman" panose="02020603050405020304" pitchFamily="18" charset="0"/>
            <a:cs typeface="Times New Roman" panose="02020603050405020304" pitchFamily="18" charset="0"/>
          </a:endParaRPr>
        </a:p>
      </dgm:t>
    </dgm:pt>
    <dgm:pt modelId="{A4C722DC-CE15-4CC7-BBC2-59EBBCBFF6ED}" type="sibTrans" cxnId="{092E3193-87C1-4DBC-8613-6F435443A0BC}">
      <dgm:prSet/>
      <dgm:spPr/>
      <dgm:t>
        <a:bodyPr/>
        <a:lstStyle/>
        <a:p>
          <a:endParaRPr lang="en-US"/>
        </a:p>
      </dgm:t>
    </dgm:pt>
    <dgm:pt modelId="{730AFE31-E121-4FD8-9659-2A0C454359BC}" type="parTrans" cxnId="{092E3193-87C1-4DBC-8613-6F435443A0BC}">
      <dgm:prSet/>
      <dgm:spPr/>
      <dgm:t>
        <a:bodyPr/>
        <a:lstStyle/>
        <a:p>
          <a:endParaRPr lang="en-US"/>
        </a:p>
      </dgm:t>
    </dgm:pt>
    <dgm:pt modelId="{8B56322F-F85C-4C78-9D7E-EB66AF187E66}" type="sibTrans" cxnId="{343D8E1C-5DB3-4863-AD7A-9549A826B5B1}">
      <dgm:prSet/>
      <dgm:spPr/>
      <dgm:t>
        <a:bodyPr/>
        <a:lstStyle/>
        <a:p>
          <a:endParaRPr lang="en-US"/>
        </a:p>
      </dgm:t>
    </dgm:pt>
    <dgm:pt modelId="{8C0C6096-3404-4CDB-AC61-81AEF6572328}" type="parTrans" cxnId="{343D8E1C-5DB3-4863-AD7A-9549A826B5B1}">
      <dgm:prSet/>
      <dgm:spPr/>
      <dgm:t>
        <a:bodyPr/>
        <a:lstStyle/>
        <a:p>
          <a:endParaRPr lang="en-US"/>
        </a:p>
      </dgm:t>
    </dgm:pt>
    <dgm:pt modelId="{6BA04F32-AB4A-41A7-995D-09469547913C}">
      <dgm:prSet custT="1"/>
      <dgm:spPr/>
      <dgm:t>
        <a:bodyPr/>
        <a:lstStyle/>
        <a:p>
          <a:pPr algn="just">
            <a:buFont typeface="+mj-lt"/>
            <a:buAutoNum type="arabicParenR"/>
          </a:pPr>
          <a:r>
            <a:rPr lang="mn-MN" sz="1000">
              <a:solidFill>
                <a:sysClr val="windowText" lastClr="000000"/>
              </a:solidFill>
              <a:latin typeface="Times New Roman" panose="02020603050405020304" pitchFamily="18" charset="0"/>
              <a:cs typeface="Times New Roman" panose="02020603050405020304" pitchFamily="18" charset="0"/>
            </a:rPr>
            <a:t>2.5.4. </a:t>
          </a:r>
          <a:r>
            <a:rPr lang="en-US" sz="1000">
              <a:solidFill>
                <a:sysClr val="windowText" lastClr="000000"/>
              </a:solidFill>
              <a:latin typeface="Times New Roman" panose="02020603050405020304" pitchFamily="18" charset="0"/>
              <a:cs typeface="Times New Roman" panose="02020603050405020304" pitchFamily="18" charset="0"/>
            </a:rPr>
            <a:t>Иргэн, аж ахуйн нэгж, байгууллагаас төрийн байгууллага, албан тушаалтанд гаргасан өргөдөл, гомдол, мэдээллийн шийдвэрлэлтийг хянах цогц цахим систем нэвтрүүлж, 2 жил тутамд хяналт шинжилгээ хийнэ.</a:t>
          </a:r>
        </a:p>
      </dgm:t>
    </dgm:pt>
    <dgm:pt modelId="{6D92743D-8BB4-4A68-B824-69DD1781248D}" type="parTrans" cxnId="{ABA687AD-7D4A-42F3-918F-976F8C5DE319}">
      <dgm:prSet/>
      <dgm:spPr/>
      <dgm:t>
        <a:bodyPr/>
        <a:lstStyle/>
        <a:p>
          <a:endParaRPr lang="en-US"/>
        </a:p>
      </dgm:t>
    </dgm:pt>
    <dgm:pt modelId="{0A07EAE4-CC84-4E72-86C0-B0CA1AEA90E5}" type="sibTrans" cxnId="{ABA687AD-7D4A-42F3-918F-976F8C5DE319}">
      <dgm:prSet/>
      <dgm:spPr/>
      <dgm:t>
        <a:bodyPr/>
        <a:lstStyle/>
        <a:p>
          <a:endParaRPr lang="en-US"/>
        </a:p>
      </dgm:t>
    </dgm:pt>
    <dgm:pt modelId="{DD21F4CF-4BF6-4105-A320-796F067C6DBA}">
      <dgm:prSet custT="1"/>
      <dgm:spPr/>
      <dgm:t>
        <a:bodyPr/>
        <a:lstStyle/>
        <a:p>
          <a:pPr algn="just">
            <a:buFont typeface="+mj-lt"/>
            <a:buAutoNum type="arabicParenR"/>
          </a:pPr>
          <a:r>
            <a:rPr lang="mn-MN" sz="1000">
              <a:solidFill>
                <a:sysClr val="windowText" lastClr="000000"/>
              </a:solidFill>
              <a:latin typeface="Times New Roman" panose="02020603050405020304" pitchFamily="18" charset="0"/>
              <a:cs typeface="Times New Roman" panose="02020603050405020304" pitchFamily="18" charset="0"/>
            </a:rPr>
            <a:t>2.6.1. Салбар дахь үйл ажиллагааны эрсдэлийг үнэлэх аргачлалыг боловсруулж, үнэлгээ хийнэ.</a:t>
          </a:r>
          <a:endParaRPr lang="en-US" sz="1000">
            <a:solidFill>
              <a:sysClr val="windowText" lastClr="000000"/>
            </a:solidFill>
            <a:latin typeface="Times New Roman" panose="02020603050405020304" pitchFamily="18" charset="0"/>
            <a:cs typeface="Times New Roman" panose="02020603050405020304" pitchFamily="18" charset="0"/>
          </a:endParaRPr>
        </a:p>
      </dgm:t>
    </dgm:pt>
    <dgm:pt modelId="{C9A24453-DF73-484D-92C0-5C6966F065AA}" type="parTrans" cxnId="{09BCE7F6-8000-4FDD-8EB1-9B01110D42DE}">
      <dgm:prSet/>
      <dgm:spPr/>
      <dgm:t>
        <a:bodyPr/>
        <a:lstStyle/>
        <a:p>
          <a:endParaRPr lang="en-US"/>
        </a:p>
      </dgm:t>
    </dgm:pt>
    <dgm:pt modelId="{F6547E2B-CC3C-4534-A562-805047E56F9C}" type="sibTrans" cxnId="{09BCE7F6-8000-4FDD-8EB1-9B01110D42DE}">
      <dgm:prSet/>
      <dgm:spPr/>
      <dgm:t>
        <a:bodyPr/>
        <a:lstStyle/>
        <a:p>
          <a:endParaRPr lang="en-US"/>
        </a:p>
      </dgm:t>
    </dgm:pt>
    <dgm:pt modelId="{1F91FF18-F72D-410C-956C-42BB75FEEFE1}">
      <dgm:prSet custT="1"/>
      <dgm:spPr/>
      <dgm:t>
        <a:bodyPr/>
        <a:lstStyle/>
        <a:p>
          <a:pPr algn="just">
            <a:buFont typeface="+mj-lt"/>
            <a:buAutoNum type="arabicParenR"/>
          </a:pPr>
          <a:r>
            <a:rPr lang="mn-MN" sz="1000">
              <a:solidFill>
                <a:sysClr val="windowText" lastClr="000000"/>
              </a:solidFill>
              <a:latin typeface="Times New Roman" panose="02020603050405020304" pitchFamily="18" charset="0"/>
              <a:cs typeface="Times New Roman" panose="02020603050405020304" pitchFamily="18" charset="0"/>
            </a:rPr>
            <a:t>2.6.2. Хуулийн төсөлд авлигын нөлөөллийн үнэлгээ хийнэ.</a:t>
          </a:r>
          <a:endParaRPr lang="en-US" sz="1000">
            <a:solidFill>
              <a:sysClr val="windowText" lastClr="000000"/>
            </a:solidFill>
            <a:latin typeface="Times New Roman" panose="02020603050405020304" pitchFamily="18" charset="0"/>
            <a:cs typeface="Times New Roman" panose="02020603050405020304" pitchFamily="18" charset="0"/>
          </a:endParaRPr>
        </a:p>
      </dgm:t>
    </dgm:pt>
    <dgm:pt modelId="{AF8EB96B-97DB-4A79-A53D-A442E901F81A}" type="parTrans" cxnId="{C3B3FFA4-F549-498D-8FB0-EBBE75C4AF68}">
      <dgm:prSet/>
      <dgm:spPr/>
      <dgm:t>
        <a:bodyPr/>
        <a:lstStyle/>
        <a:p>
          <a:endParaRPr lang="en-US"/>
        </a:p>
      </dgm:t>
    </dgm:pt>
    <dgm:pt modelId="{75DD4E6F-850F-4F5B-AF4A-A036505D3B7E}" type="sibTrans" cxnId="{C3B3FFA4-F549-498D-8FB0-EBBE75C4AF68}">
      <dgm:prSet/>
      <dgm:spPr/>
      <dgm:t>
        <a:bodyPr/>
        <a:lstStyle/>
        <a:p>
          <a:endParaRPr lang="en-US"/>
        </a:p>
      </dgm:t>
    </dgm:pt>
    <dgm:pt modelId="{034986AC-CF1D-4B4E-8CB2-63FA65DD9C11}" type="pres">
      <dgm:prSet presAssocID="{4404208C-879B-49BF-B1B2-40FCC3E30891}" presName="theList" presStyleCnt="0">
        <dgm:presLayoutVars>
          <dgm:dir/>
          <dgm:animLvl val="lvl"/>
          <dgm:resizeHandles val="exact"/>
        </dgm:presLayoutVars>
      </dgm:prSet>
      <dgm:spPr/>
    </dgm:pt>
    <dgm:pt modelId="{981C4C1F-1915-423A-AD00-3EC8B98661E2}" type="pres">
      <dgm:prSet presAssocID="{6D6DDD67-B313-4238-A051-AD3CA3C079D3}" presName="compNode" presStyleCnt="0"/>
      <dgm:spPr/>
    </dgm:pt>
    <dgm:pt modelId="{4E5889E0-F5BC-42A6-99CE-1B97145AFDC5}" type="pres">
      <dgm:prSet presAssocID="{6D6DDD67-B313-4238-A051-AD3CA3C079D3}" presName="aNode" presStyleLbl="bgShp" presStyleIdx="0" presStyleCnt="2"/>
      <dgm:spPr/>
    </dgm:pt>
    <dgm:pt modelId="{33AD8442-4F82-4C42-905C-674E7F92DDBD}" type="pres">
      <dgm:prSet presAssocID="{6D6DDD67-B313-4238-A051-AD3CA3C079D3}" presName="textNode" presStyleLbl="bgShp" presStyleIdx="0" presStyleCnt="2"/>
      <dgm:spPr/>
    </dgm:pt>
    <dgm:pt modelId="{EA857520-E8FE-428D-923A-E35C90C213F4}" type="pres">
      <dgm:prSet presAssocID="{6D6DDD67-B313-4238-A051-AD3CA3C079D3}" presName="compChildNode" presStyleCnt="0"/>
      <dgm:spPr/>
    </dgm:pt>
    <dgm:pt modelId="{43936ADC-C8B3-4CEB-80D7-C1569C7076D6}" type="pres">
      <dgm:prSet presAssocID="{6D6DDD67-B313-4238-A051-AD3CA3C079D3}" presName="theInnerList" presStyleCnt="0"/>
      <dgm:spPr/>
    </dgm:pt>
    <dgm:pt modelId="{C6D0D0B2-9CD9-46D2-A219-52F8B5067696}" type="pres">
      <dgm:prSet presAssocID="{94A44330-0F13-4753-8E23-D2FE64F6DF97}" presName="childNode" presStyleLbl="node1" presStyleIdx="0" presStyleCnt="4">
        <dgm:presLayoutVars>
          <dgm:bulletEnabled val="1"/>
        </dgm:presLayoutVars>
      </dgm:prSet>
      <dgm:spPr/>
    </dgm:pt>
    <dgm:pt modelId="{768C1AA3-9E20-492E-BDF5-BE58415CFCE0}" type="pres">
      <dgm:prSet presAssocID="{94A44330-0F13-4753-8E23-D2FE64F6DF97}" presName="aSpace2" presStyleCnt="0"/>
      <dgm:spPr/>
    </dgm:pt>
    <dgm:pt modelId="{1BF80E74-D3E2-43D2-B143-7189B520CEEA}" type="pres">
      <dgm:prSet presAssocID="{6BA04F32-AB4A-41A7-995D-09469547913C}" presName="childNode" presStyleLbl="node1" presStyleIdx="1" presStyleCnt="4">
        <dgm:presLayoutVars>
          <dgm:bulletEnabled val="1"/>
        </dgm:presLayoutVars>
      </dgm:prSet>
      <dgm:spPr/>
    </dgm:pt>
    <dgm:pt modelId="{216C3379-45E2-468B-BC59-6D2E5FA98148}" type="pres">
      <dgm:prSet presAssocID="{6D6DDD67-B313-4238-A051-AD3CA3C079D3}" presName="aSpace" presStyleCnt="0"/>
      <dgm:spPr/>
    </dgm:pt>
    <dgm:pt modelId="{EEDE53DF-2D99-4691-B10B-BFE108339032}" type="pres">
      <dgm:prSet presAssocID="{3401BD30-50F5-4C83-8C6C-662089EFFFE4}" presName="compNode" presStyleCnt="0"/>
      <dgm:spPr/>
    </dgm:pt>
    <dgm:pt modelId="{404FDD78-A913-4796-B20D-D1FF850D85C5}" type="pres">
      <dgm:prSet presAssocID="{3401BD30-50F5-4C83-8C6C-662089EFFFE4}" presName="aNode" presStyleLbl="bgShp" presStyleIdx="1" presStyleCnt="2"/>
      <dgm:spPr/>
    </dgm:pt>
    <dgm:pt modelId="{4F01452A-12E9-48A6-BA84-7B9A20379267}" type="pres">
      <dgm:prSet presAssocID="{3401BD30-50F5-4C83-8C6C-662089EFFFE4}" presName="textNode" presStyleLbl="bgShp" presStyleIdx="1" presStyleCnt="2"/>
      <dgm:spPr/>
    </dgm:pt>
    <dgm:pt modelId="{A27CC5B1-141E-44B9-8A21-D3C8285D5973}" type="pres">
      <dgm:prSet presAssocID="{3401BD30-50F5-4C83-8C6C-662089EFFFE4}" presName="compChildNode" presStyleCnt="0"/>
      <dgm:spPr/>
    </dgm:pt>
    <dgm:pt modelId="{ECE28AF8-E75F-433D-A88C-92F9190848B5}" type="pres">
      <dgm:prSet presAssocID="{3401BD30-50F5-4C83-8C6C-662089EFFFE4}" presName="theInnerList" presStyleCnt="0"/>
      <dgm:spPr/>
    </dgm:pt>
    <dgm:pt modelId="{8B45B337-2080-4632-AADC-31EA84CED0B1}" type="pres">
      <dgm:prSet presAssocID="{DD21F4CF-4BF6-4105-A320-796F067C6DBA}" presName="childNode" presStyleLbl="node1" presStyleIdx="2" presStyleCnt="4">
        <dgm:presLayoutVars>
          <dgm:bulletEnabled val="1"/>
        </dgm:presLayoutVars>
      </dgm:prSet>
      <dgm:spPr/>
    </dgm:pt>
    <dgm:pt modelId="{831EAD52-99EF-4E8E-A42E-38D608695949}" type="pres">
      <dgm:prSet presAssocID="{DD21F4CF-4BF6-4105-A320-796F067C6DBA}" presName="aSpace2" presStyleCnt="0"/>
      <dgm:spPr/>
    </dgm:pt>
    <dgm:pt modelId="{876E5D93-5150-4F34-AFAE-760CF2B51368}" type="pres">
      <dgm:prSet presAssocID="{1F91FF18-F72D-410C-956C-42BB75FEEFE1}" presName="childNode" presStyleLbl="node1" presStyleIdx="3" presStyleCnt="4">
        <dgm:presLayoutVars>
          <dgm:bulletEnabled val="1"/>
        </dgm:presLayoutVars>
      </dgm:prSet>
      <dgm:spPr/>
    </dgm:pt>
  </dgm:ptLst>
  <dgm:cxnLst>
    <dgm:cxn modelId="{D0801C0A-A2A2-456C-8199-65671201FD68}" type="presOf" srcId="{1F91FF18-F72D-410C-956C-42BB75FEEFE1}" destId="{876E5D93-5150-4F34-AFAE-760CF2B51368}" srcOrd="0" destOrd="0" presId="urn:microsoft.com/office/officeart/2005/8/layout/lProcess2"/>
    <dgm:cxn modelId="{343D8E1C-5DB3-4863-AD7A-9549A826B5B1}" srcId="{6D6DDD67-B313-4238-A051-AD3CA3C079D3}" destId="{94A44330-0F13-4753-8E23-D2FE64F6DF97}" srcOrd="0" destOrd="0" parTransId="{8C0C6096-3404-4CDB-AC61-81AEF6572328}" sibTransId="{8B56322F-F85C-4C78-9D7E-EB66AF187E66}"/>
    <dgm:cxn modelId="{0C328132-C7E8-4407-A77A-FDF36F978F89}" type="presOf" srcId="{94A44330-0F13-4753-8E23-D2FE64F6DF97}" destId="{C6D0D0B2-9CD9-46D2-A219-52F8B5067696}" srcOrd="0" destOrd="0" presId="urn:microsoft.com/office/officeart/2005/8/layout/lProcess2"/>
    <dgm:cxn modelId="{119A543B-09B7-4E04-A441-F714D123A23B}" type="presOf" srcId="{6BA04F32-AB4A-41A7-995D-09469547913C}" destId="{1BF80E74-D3E2-43D2-B143-7189B520CEEA}" srcOrd="0" destOrd="0" presId="urn:microsoft.com/office/officeart/2005/8/layout/lProcess2"/>
    <dgm:cxn modelId="{F5D73F47-0E74-42E8-8713-CB87AA4FE050}" type="presOf" srcId="{3401BD30-50F5-4C83-8C6C-662089EFFFE4}" destId="{404FDD78-A913-4796-B20D-D1FF850D85C5}" srcOrd="0" destOrd="0" presId="urn:microsoft.com/office/officeart/2005/8/layout/lProcess2"/>
    <dgm:cxn modelId="{4CF8648A-C5F3-44E8-9BE1-098B0F9EC260}" type="presOf" srcId="{6D6DDD67-B313-4238-A051-AD3CA3C079D3}" destId="{33AD8442-4F82-4C42-905C-674E7F92DDBD}" srcOrd="1" destOrd="0" presId="urn:microsoft.com/office/officeart/2005/8/layout/lProcess2"/>
    <dgm:cxn modelId="{10BC1093-FD82-4F2F-B4EF-A32C70BCF31A}" srcId="{4404208C-879B-49BF-B1B2-40FCC3E30891}" destId="{3401BD30-50F5-4C83-8C6C-662089EFFFE4}" srcOrd="1" destOrd="0" parTransId="{BF591784-CF2B-49B1-880D-11994BD776B8}" sibTransId="{03573E6C-DD56-4C47-8517-52E7CBA325A9}"/>
    <dgm:cxn modelId="{092E3193-87C1-4DBC-8613-6F435443A0BC}" srcId="{4404208C-879B-49BF-B1B2-40FCC3E30891}" destId="{6D6DDD67-B313-4238-A051-AD3CA3C079D3}" srcOrd="0" destOrd="0" parTransId="{730AFE31-E121-4FD8-9659-2A0C454359BC}" sibTransId="{A4C722DC-CE15-4CC7-BBC2-59EBBCBFF6ED}"/>
    <dgm:cxn modelId="{C3B3FFA4-F549-498D-8FB0-EBBE75C4AF68}" srcId="{3401BD30-50F5-4C83-8C6C-662089EFFFE4}" destId="{1F91FF18-F72D-410C-956C-42BB75FEEFE1}" srcOrd="1" destOrd="0" parTransId="{AF8EB96B-97DB-4A79-A53D-A442E901F81A}" sibTransId="{75DD4E6F-850F-4F5B-AF4A-A036505D3B7E}"/>
    <dgm:cxn modelId="{ABA687AD-7D4A-42F3-918F-976F8C5DE319}" srcId="{6D6DDD67-B313-4238-A051-AD3CA3C079D3}" destId="{6BA04F32-AB4A-41A7-995D-09469547913C}" srcOrd="1" destOrd="0" parTransId="{6D92743D-8BB4-4A68-B824-69DD1781248D}" sibTransId="{0A07EAE4-CC84-4E72-86C0-B0CA1AEA90E5}"/>
    <dgm:cxn modelId="{75AD99BB-5947-433D-88C9-FDCA26E7067D}" type="presOf" srcId="{4404208C-879B-49BF-B1B2-40FCC3E30891}" destId="{034986AC-CF1D-4B4E-8CB2-63FA65DD9C11}" srcOrd="0" destOrd="0" presId="urn:microsoft.com/office/officeart/2005/8/layout/lProcess2"/>
    <dgm:cxn modelId="{5D3A1DC9-8610-4290-B82B-1EC34F3656A1}" type="presOf" srcId="{6D6DDD67-B313-4238-A051-AD3CA3C079D3}" destId="{4E5889E0-F5BC-42A6-99CE-1B97145AFDC5}" srcOrd="0" destOrd="0" presId="urn:microsoft.com/office/officeart/2005/8/layout/lProcess2"/>
    <dgm:cxn modelId="{821ADFD1-4F16-45A1-AC83-4E53F7E8A833}" type="presOf" srcId="{DD21F4CF-4BF6-4105-A320-796F067C6DBA}" destId="{8B45B337-2080-4632-AADC-31EA84CED0B1}" srcOrd="0" destOrd="0" presId="urn:microsoft.com/office/officeart/2005/8/layout/lProcess2"/>
    <dgm:cxn modelId="{4EA21BEF-3B33-414F-A235-C7D44AA16E8B}" type="presOf" srcId="{3401BD30-50F5-4C83-8C6C-662089EFFFE4}" destId="{4F01452A-12E9-48A6-BA84-7B9A20379267}" srcOrd="1" destOrd="0" presId="urn:microsoft.com/office/officeart/2005/8/layout/lProcess2"/>
    <dgm:cxn modelId="{09BCE7F6-8000-4FDD-8EB1-9B01110D42DE}" srcId="{3401BD30-50F5-4C83-8C6C-662089EFFFE4}" destId="{DD21F4CF-4BF6-4105-A320-796F067C6DBA}" srcOrd="0" destOrd="0" parTransId="{C9A24453-DF73-484D-92C0-5C6966F065AA}" sibTransId="{F6547E2B-CC3C-4534-A562-805047E56F9C}"/>
    <dgm:cxn modelId="{93469B8E-4390-4FA1-9259-3AF2744AC26F}" type="presParOf" srcId="{034986AC-CF1D-4B4E-8CB2-63FA65DD9C11}" destId="{981C4C1F-1915-423A-AD00-3EC8B98661E2}" srcOrd="0" destOrd="0" presId="urn:microsoft.com/office/officeart/2005/8/layout/lProcess2"/>
    <dgm:cxn modelId="{96A2AB6F-F4D9-4BB8-8129-E276D1F41CBF}" type="presParOf" srcId="{981C4C1F-1915-423A-AD00-3EC8B98661E2}" destId="{4E5889E0-F5BC-42A6-99CE-1B97145AFDC5}" srcOrd="0" destOrd="0" presId="urn:microsoft.com/office/officeart/2005/8/layout/lProcess2"/>
    <dgm:cxn modelId="{D31BC6CE-D9D6-40ED-B0BC-D273CE3CC2BB}" type="presParOf" srcId="{981C4C1F-1915-423A-AD00-3EC8B98661E2}" destId="{33AD8442-4F82-4C42-905C-674E7F92DDBD}" srcOrd="1" destOrd="0" presId="urn:microsoft.com/office/officeart/2005/8/layout/lProcess2"/>
    <dgm:cxn modelId="{7F90C336-22D6-46F5-B548-9E5704543ABF}" type="presParOf" srcId="{981C4C1F-1915-423A-AD00-3EC8B98661E2}" destId="{EA857520-E8FE-428D-923A-E35C90C213F4}" srcOrd="2" destOrd="0" presId="urn:microsoft.com/office/officeart/2005/8/layout/lProcess2"/>
    <dgm:cxn modelId="{91ACCFA1-1BAF-4562-9C64-BEE00C0BA74B}" type="presParOf" srcId="{EA857520-E8FE-428D-923A-E35C90C213F4}" destId="{43936ADC-C8B3-4CEB-80D7-C1569C7076D6}" srcOrd="0" destOrd="0" presId="urn:microsoft.com/office/officeart/2005/8/layout/lProcess2"/>
    <dgm:cxn modelId="{3AAEC518-8ACC-49A7-B1C4-0617F19228E4}" type="presParOf" srcId="{43936ADC-C8B3-4CEB-80D7-C1569C7076D6}" destId="{C6D0D0B2-9CD9-46D2-A219-52F8B5067696}" srcOrd="0" destOrd="0" presId="urn:microsoft.com/office/officeart/2005/8/layout/lProcess2"/>
    <dgm:cxn modelId="{5CA943AF-463C-4BD7-83B8-41913D46F94D}" type="presParOf" srcId="{43936ADC-C8B3-4CEB-80D7-C1569C7076D6}" destId="{768C1AA3-9E20-492E-BDF5-BE58415CFCE0}" srcOrd="1" destOrd="0" presId="urn:microsoft.com/office/officeart/2005/8/layout/lProcess2"/>
    <dgm:cxn modelId="{3E33EEA6-6A4E-4B32-BB67-A2D743A490E0}" type="presParOf" srcId="{43936ADC-C8B3-4CEB-80D7-C1569C7076D6}" destId="{1BF80E74-D3E2-43D2-B143-7189B520CEEA}" srcOrd="2" destOrd="0" presId="urn:microsoft.com/office/officeart/2005/8/layout/lProcess2"/>
    <dgm:cxn modelId="{A37264A2-6A5A-4DD8-A105-EC1F90D8D9FE}" type="presParOf" srcId="{034986AC-CF1D-4B4E-8CB2-63FA65DD9C11}" destId="{216C3379-45E2-468B-BC59-6D2E5FA98148}" srcOrd="1" destOrd="0" presId="urn:microsoft.com/office/officeart/2005/8/layout/lProcess2"/>
    <dgm:cxn modelId="{C3F65140-4FF2-43F0-A924-A30BD896A169}" type="presParOf" srcId="{034986AC-CF1D-4B4E-8CB2-63FA65DD9C11}" destId="{EEDE53DF-2D99-4691-B10B-BFE108339032}" srcOrd="2" destOrd="0" presId="urn:microsoft.com/office/officeart/2005/8/layout/lProcess2"/>
    <dgm:cxn modelId="{BD484412-B017-4283-9E1C-304A58BFE62B}" type="presParOf" srcId="{EEDE53DF-2D99-4691-B10B-BFE108339032}" destId="{404FDD78-A913-4796-B20D-D1FF850D85C5}" srcOrd="0" destOrd="0" presId="urn:microsoft.com/office/officeart/2005/8/layout/lProcess2"/>
    <dgm:cxn modelId="{DB94E11F-4D01-4146-AFDB-3861BDCED81F}" type="presParOf" srcId="{EEDE53DF-2D99-4691-B10B-BFE108339032}" destId="{4F01452A-12E9-48A6-BA84-7B9A20379267}" srcOrd="1" destOrd="0" presId="urn:microsoft.com/office/officeart/2005/8/layout/lProcess2"/>
    <dgm:cxn modelId="{96F33A30-618A-4D8C-B65E-89E8E689BE41}" type="presParOf" srcId="{EEDE53DF-2D99-4691-B10B-BFE108339032}" destId="{A27CC5B1-141E-44B9-8A21-D3C8285D5973}" srcOrd="2" destOrd="0" presId="urn:microsoft.com/office/officeart/2005/8/layout/lProcess2"/>
    <dgm:cxn modelId="{2DBAB6C0-F5B8-41AA-9B6B-4EC1D0A46E7B}" type="presParOf" srcId="{A27CC5B1-141E-44B9-8A21-D3C8285D5973}" destId="{ECE28AF8-E75F-433D-A88C-92F9190848B5}" srcOrd="0" destOrd="0" presId="urn:microsoft.com/office/officeart/2005/8/layout/lProcess2"/>
    <dgm:cxn modelId="{8934AABD-6D0F-4CCD-9663-6FE695423E6C}" type="presParOf" srcId="{ECE28AF8-E75F-433D-A88C-92F9190848B5}" destId="{8B45B337-2080-4632-AADC-31EA84CED0B1}" srcOrd="0" destOrd="0" presId="urn:microsoft.com/office/officeart/2005/8/layout/lProcess2"/>
    <dgm:cxn modelId="{A6C017CD-CA62-4ECE-9F6B-E0ECC8CA4B2C}" type="presParOf" srcId="{ECE28AF8-E75F-433D-A88C-92F9190848B5}" destId="{831EAD52-99EF-4E8E-A42E-38D608695949}" srcOrd="1" destOrd="0" presId="urn:microsoft.com/office/officeart/2005/8/layout/lProcess2"/>
    <dgm:cxn modelId="{8EF9B6DC-472C-4606-9101-E43059288802}" type="presParOf" srcId="{ECE28AF8-E75F-433D-A88C-92F9190848B5}" destId="{876E5D93-5150-4F34-AFAE-760CF2B51368}" srcOrd="2" destOrd="0" presId="urn:microsoft.com/office/officeart/2005/8/layout/lProcess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2C8DCB6-668C-47E9-9299-9C985E7D67E6}"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lang="en-US"/>
        </a:p>
      </dgm:t>
    </dgm:pt>
    <dgm:pt modelId="{B211D05E-7282-45CC-A4A5-D70CA127AA8D}">
      <dgm:prSet phldrT="[Text]" custT="1"/>
      <dgm:spPr/>
      <dgm:t>
        <a:bodyPr/>
        <a:lstStyle/>
        <a:p>
          <a:pPr algn="just"/>
          <a:r>
            <a:rPr lang="mn-MN" sz="1100">
              <a:solidFill>
                <a:sysClr val="windowText" lastClr="000000"/>
              </a:solidFill>
              <a:latin typeface="Times New Roman" panose="02020603050405020304" pitchFamily="18" charset="0"/>
              <a:cs typeface="Times New Roman" panose="02020603050405020304" pitchFamily="18" charset="0"/>
            </a:rPr>
            <a:t>Олон улсын зөвлөмж, жишиг, сайн туршлагыг үндэслэн </a:t>
          </a:r>
          <a:r>
            <a:rPr lang="en-US" sz="1100">
              <a:solidFill>
                <a:sysClr val="windowText" lastClr="000000"/>
              </a:solidFill>
              <a:latin typeface="Times New Roman" panose="02020603050405020304" pitchFamily="18" charset="0"/>
              <a:cs typeface="Times New Roman" panose="02020603050405020304" pitchFamily="18" charset="0"/>
            </a:rPr>
            <a:t>Авлигатай тэмцэх газрын дэргэдэх Олон нийтийн зөвлөлийн чиг үүрэг, эрх хэмжээ, бүтцийг</a:t>
          </a:r>
          <a:r>
            <a:rPr lang="mn-MN" sz="1100">
              <a:solidFill>
                <a:sysClr val="windowText" lastClr="000000"/>
              </a:solidFill>
              <a:latin typeface="Times New Roman" panose="02020603050405020304" pitchFamily="18" charset="0"/>
              <a:cs typeface="Times New Roman" panose="02020603050405020304" pitchFamily="18" charset="0"/>
            </a:rPr>
            <a:t> оновчтой</a:t>
          </a:r>
          <a:r>
            <a:rPr lang="en-US" sz="1100">
              <a:solidFill>
                <a:sysClr val="windowText" lastClr="000000"/>
              </a:solidFill>
              <a:latin typeface="Times New Roman" panose="02020603050405020304" pitchFamily="18" charset="0"/>
              <a:cs typeface="Times New Roman" panose="02020603050405020304" pitchFamily="18" charset="0"/>
            </a:rPr>
            <a:t> тодорхойлж, </a:t>
          </a:r>
          <a:r>
            <a:rPr lang="mn-MN" sz="1100">
              <a:solidFill>
                <a:sysClr val="windowText" lastClr="000000"/>
              </a:solidFill>
              <a:latin typeface="Times New Roman" panose="02020603050405020304" pitchFamily="18" charset="0"/>
              <a:cs typeface="Times New Roman" panose="02020603050405020304" pitchFamily="18" charset="0"/>
            </a:rPr>
            <a:t>олон нийтийг төлөөлөх боломж, нөхцөлийг хангасан журмыг боловсронгуй болгоно. </a:t>
          </a:r>
          <a:r>
            <a:rPr lang="hu-HU" sz="1100">
              <a:solidFill>
                <a:sysClr val="windowText" lastClr="000000"/>
              </a:solidFill>
              <a:latin typeface="Times New Roman" panose="02020603050405020304" pitchFamily="18" charset="0"/>
              <a:cs typeface="Times New Roman" panose="02020603050405020304" pitchFamily="18" charset="0"/>
            </a:rPr>
            <a:t>(3.1.)</a:t>
          </a:r>
          <a:endParaRPr lang="en-US" sz="1100">
            <a:solidFill>
              <a:sysClr val="windowText" lastClr="000000"/>
            </a:solidFill>
            <a:latin typeface="Times New Roman" panose="02020603050405020304" pitchFamily="18" charset="0"/>
            <a:cs typeface="Times New Roman" panose="02020603050405020304" pitchFamily="18" charset="0"/>
          </a:endParaRPr>
        </a:p>
      </dgm:t>
    </dgm:pt>
    <dgm:pt modelId="{C02BA57C-BBBE-411A-A400-770A9B37A5BC}" type="parTrans" cxnId="{AD7758BF-416C-41FD-921F-121FFC96DEEB}">
      <dgm:prSet/>
      <dgm:spPr/>
      <dgm:t>
        <a:bodyPr/>
        <a:lstStyle/>
        <a:p>
          <a:endParaRPr lang="en-US"/>
        </a:p>
      </dgm:t>
    </dgm:pt>
    <dgm:pt modelId="{7CE08CC3-A708-4D2D-9ECA-3F28261A9833}" type="sibTrans" cxnId="{AD7758BF-416C-41FD-921F-121FFC96DEEB}">
      <dgm:prSet/>
      <dgm:spPr/>
      <dgm:t>
        <a:bodyPr/>
        <a:lstStyle/>
        <a:p>
          <a:endParaRPr lang="en-US"/>
        </a:p>
      </dgm:t>
    </dgm:pt>
    <dgm:pt modelId="{80D91587-59FD-4BC7-B509-591D71F9E768}">
      <dgm:prSet phldrT="[Text]" custT="1"/>
      <dgm:spPr/>
      <dgm:t>
        <a:bodyPr/>
        <a:lstStyle/>
        <a:p>
          <a:pPr algn="just"/>
          <a:r>
            <a:rPr lang="en-US" sz="1100">
              <a:solidFill>
                <a:sysClr val="windowText" lastClr="000000"/>
              </a:solidFill>
              <a:latin typeface="Times New Roman" panose="02020603050405020304" pitchFamily="18" charset="0"/>
              <a:cs typeface="Times New Roman" panose="02020603050405020304" pitchFamily="18" charset="0"/>
            </a:rPr>
            <a:t>3.1.1. Авлигатай тэмцэх газрын дэргэдэх Олон нийтийн зөвлөлийн </a:t>
          </a:r>
          <a:r>
            <a:rPr lang="mn-MN" sz="1100">
              <a:solidFill>
                <a:sysClr val="windowText" lastClr="000000"/>
              </a:solidFill>
              <a:latin typeface="Times New Roman" panose="02020603050405020304" pitchFamily="18" charset="0"/>
              <a:cs typeface="Times New Roman" panose="02020603050405020304" pitchFamily="18" charset="0"/>
            </a:rPr>
            <a:t>төсөв, орон тоог шинэчлэн тогтооно. </a:t>
          </a:r>
          <a:endParaRPr lang="en-US" sz="1100">
            <a:solidFill>
              <a:sysClr val="windowText" lastClr="000000"/>
            </a:solidFill>
            <a:latin typeface="Times New Roman" panose="02020603050405020304" pitchFamily="18" charset="0"/>
            <a:cs typeface="Times New Roman" panose="02020603050405020304" pitchFamily="18" charset="0"/>
          </a:endParaRPr>
        </a:p>
      </dgm:t>
    </dgm:pt>
    <dgm:pt modelId="{4DE280C0-912F-48C0-878F-3C36A309C8B1}" type="parTrans" cxnId="{2CD21327-3D0C-4769-9303-3ABF0ED8CF7D}">
      <dgm:prSet/>
      <dgm:spPr/>
      <dgm:t>
        <a:bodyPr/>
        <a:lstStyle/>
        <a:p>
          <a:endParaRPr lang="en-US"/>
        </a:p>
      </dgm:t>
    </dgm:pt>
    <dgm:pt modelId="{57AFA864-4D4C-4A0E-BE11-3A58A07FB863}" type="sibTrans" cxnId="{2CD21327-3D0C-4769-9303-3ABF0ED8CF7D}">
      <dgm:prSet/>
      <dgm:spPr/>
      <dgm:t>
        <a:bodyPr/>
        <a:lstStyle/>
        <a:p>
          <a:endParaRPr lang="en-US"/>
        </a:p>
      </dgm:t>
    </dgm:pt>
    <dgm:pt modelId="{1082461A-30FE-4356-BE47-14E27557B450}">
      <dgm:prSet phldrT="[Text]" custT="1"/>
      <dgm:spPr/>
      <dgm:t>
        <a:bodyPr/>
        <a:lstStyle/>
        <a:p>
          <a:pPr algn="just"/>
          <a:r>
            <a:rPr lang="en-US" sz="1100">
              <a:solidFill>
                <a:sysClr val="windowText" lastClr="000000"/>
              </a:solidFill>
              <a:latin typeface="Times New Roman" panose="02020603050405020304" pitchFamily="18" charset="0"/>
              <a:cs typeface="Times New Roman" panose="02020603050405020304" pitchFamily="18" charset="0"/>
            </a:rPr>
            <a:t>3.1.3. Олон нийтийн зөвлөлийн үйл ажиллагааг үр дүнтэй хэрэгжүүлэхэд шаардлагатай төсөв, ажилтантай болгоно</a:t>
          </a:r>
          <a:r>
            <a:rPr lang="mn-MN" sz="1100">
              <a:solidFill>
                <a:sysClr val="windowText" lastClr="000000"/>
              </a:solidFill>
              <a:latin typeface="Times New Roman" panose="02020603050405020304" pitchFamily="18" charset="0"/>
              <a:cs typeface="Times New Roman" panose="02020603050405020304" pitchFamily="18" charset="0"/>
            </a:rPr>
            <a:t>.</a:t>
          </a:r>
          <a:r>
            <a:rPr lang="en-US" sz="1100">
              <a:solidFill>
                <a:sysClr val="windowText" lastClr="000000"/>
              </a:solidFill>
              <a:latin typeface="Times New Roman" panose="02020603050405020304" pitchFamily="18" charset="0"/>
              <a:cs typeface="Times New Roman" panose="02020603050405020304" pitchFamily="18" charset="0"/>
            </a:rPr>
            <a:t> </a:t>
          </a:r>
        </a:p>
      </dgm:t>
    </dgm:pt>
    <dgm:pt modelId="{93C2112C-969A-42B1-94BF-3D1E0D91E356}" type="parTrans" cxnId="{EBF6EC9A-A5EC-43C2-9C3F-DE337C2DACFB}">
      <dgm:prSet/>
      <dgm:spPr/>
      <dgm:t>
        <a:bodyPr/>
        <a:lstStyle/>
        <a:p>
          <a:endParaRPr lang="en-US"/>
        </a:p>
      </dgm:t>
    </dgm:pt>
    <dgm:pt modelId="{F87DCC9B-30C1-42A4-9DE8-B7B75D01F84B}" type="sibTrans" cxnId="{EBF6EC9A-A5EC-43C2-9C3F-DE337C2DACFB}">
      <dgm:prSet/>
      <dgm:spPr/>
      <dgm:t>
        <a:bodyPr/>
        <a:lstStyle/>
        <a:p>
          <a:endParaRPr lang="en-US"/>
        </a:p>
      </dgm:t>
    </dgm:pt>
    <dgm:pt modelId="{BE1ED296-3451-4602-899B-D00B3583C8E6}" type="pres">
      <dgm:prSet presAssocID="{A2C8DCB6-668C-47E9-9299-9C985E7D67E6}" presName="Name0" presStyleCnt="0">
        <dgm:presLayoutVars>
          <dgm:dir/>
          <dgm:animLvl val="lvl"/>
          <dgm:resizeHandles val="exact"/>
        </dgm:presLayoutVars>
      </dgm:prSet>
      <dgm:spPr/>
    </dgm:pt>
    <dgm:pt modelId="{25EE261C-5AE1-4E62-B6DA-4AC0CDAFD216}" type="pres">
      <dgm:prSet presAssocID="{B211D05E-7282-45CC-A4A5-D70CA127AA8D}" presName="linNode" presStyleCnt="0"/>
      <dgm:spPr/>
    </dgm:pt>
    <dgm:pt modelId="{F37F9FB3-D601-4811-A348-B6D0599AC5E4}" type="pres">
      <dgm:prSet presAssocID="{B211D05E-7282-45CC-A4A5-D70CA127AA8D}" presName="parentText" presStyleLbl="node1" presStyleIdx="0" presStyleCnt="1" custScaleX="2000000">
        <dgm:presLayoutVars>
          <dgm:chMax val="1"/>
          <dgm:bulletEnabled val="1"/>
        </dgm:presLayoutVars>
      </dgm:prSet>
      <dgm:spPr/>
    </dgm:pt>
    <dgm:pt modelId="{6AD446CA-AC85-4979-974A-4F2FEB70D427}" type="pres">
      <dgm:prSet presAssocID="{B211D05E-7282-45CC-A4A5-D70CA127AA8D}" presName="descendantText" presStyleLbl="alignAccFollowNode1" presStyleIdx="0" presStyleCnt="1" custScaleX="1164790">
        <dgm:presLayoutVars>
          <dgm:bulletEnabled val="1"/>
        </dgm:presLayoutVars>
      </dgm:prSet>
      <dgm:spPr/>
    </dgm:pt>
  </dgm:ptLst>
  <dgm:cxnLst>
    <dgm:cxn modelId="{A0609109-285A-4535-BF72-2756EE1271BC}" type="presOf" srcId="{B211D05E-7282-45CC-A4A5-D70CA127AA8D}" destId="{F37F9FB3-D601-4811-A348-B6D0599AC5E4}" srcOrd="0" destOrd="0" presId="urn:microsoft.com/office/officeart/2005/8/layout/vList5"/>
    <dgm:cxn modelId="{2CD21327-3D0C-4769-9303-3ABF0ED8CF7D}" srcId="{B211D05E-7282-45CC-A4A5-D70CA127AA8D}" destId="{80D91587-59FD-4BC7-B509-591D71F9E768}" srcOrd="0" destOrd="0" parTransId="{4DE280C0-912F-48C0-878F-3C36A309C8B1}" sibTransId="{57AFA864-4D4C-4A0E-BE11-3A58A07FB863}"/>
    <dgm:cxn modelId="{8BB5194C-F541-4F19-BF65-B37A442E6DB7}" type="presOf" srcId="{A2C8DCB6-668C-47E9-9299-9C985E7D67E6}" destId="{BE1ED296-3451-4602-899B-D00B3583C8E6}" srcOrd="0" destOrd="0" presId="urn:microsoft.com/office/officeart/2005/8/layout/vList5"/>
    <dgm:cxn modelId="{654ED252-D465-4479-8CE5-2D863AF898F7}" type="presOf" srcId="{1082461A-30FE-4356-BE47-14E27557B450}" destId="{6AD446CA-AC85-4979-974A-4F2FEB70D427}" srcOrd="0" destOrd="1" presId="urn:microsoft.com/office/officeart/2005/8/layout/vList5"/>
    <dgm:cxn modelId="{3FEE3F72-0562-4597-BE5E-BF04FDFC18C1}" type="presOf" srcId="{80D91587-59FD-4BC7-B509-591D71F9E768}" destId="{6AD446CA-AC85-4979-974A-4F2FEB70D427}" srcOrd="0" destOrd="0" presId="urn:microsoft.com/office/officeart/2005/8/layout/vList5"/>
    <dgm:cxn modelId="{EBF6EC9A-A5EC-43C2-9C3F-DE337C2DACFB}" srcId="{B211D05E-7282-45CC-A4A5-D70CA127AA8D}" destId="{1082461A-30FE-4356-BE47-14E27557B450}" srcOrd="1" destOrd="0" parTransId="{93C2112C-969A-42B1-94BF-3D1E0D91E356}" sibTransId="{F87DCC9B-30C1-42A4-9DE8-B7B75D01F84B}"/>
    <dgm:cxn modelId="{AD7758BF-416C-41FD-921F-121FFC96DEEB}" srcId="{A2C8DCB6-668C-47E9-9299-9C985E7D67E6}" destId="{B211D05E-7282-45CC-A4A5-D70CA127AA8D}" srcOrd="0" destOrd="0" parTransId="{C02BA57C-BBBE-411A-A400-770A9B37A5BC}" sibTransId="{7CE08CC3-A708-4D2D-9ECA-3F28261A9833}"/>
    <dgm:cxn modelId="{66591A0C-7669-4704-8473-5C23F29189A4}" type="presParOf" srcId="{BE1ED296-3451-4602-899B-D00B3583C8E6}" destId="{25EE261C-5AE1-4E62-B6DA-4AC0CDAFD216}" srcOrd="0" destOrd="0" presId="urn:microsoft.com/office/officeart/2005/8/layout/vList5"/>
    <dgm:cxn modelId="{0735CC03-9C4D-4B4B-B458-138AA11A3C90}" type="presParOf" srcId="{25EE261C-5AE1-4E62-B6DA-4AC0CDAFD216}" destId="{F37F9FB3-D601-4811-A348-B6D0599AC5E4}" srcOrd="0" destOrd="0" presId="urn:microsoft.com/office/officeart/2005/8/layout/vList5"/>
    <dgm:cxn modelId="{05138C22-9D47-4D00-BC93-BD772997BB68}" type="presParOf" srcId="{25EE261C-5AE1-4E62-B6DA-4AC0CDAFD216}" destId="{6AD446CA-AC85-4979-974A-4F2FEB70D427}" srcOrd="1" destOrd="0" presId="urn:microsoft.com/office/officeart/2005/8/layout/vList5"/>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2C8DCB6-668C-47E9-9299-9C985E7D67E6}"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lang="en-US"/>
        </a:p>
      </dgm:t>
    </dgm:pt>
    <dgm:pt modelId="{B211D05E-7282-45CC-A4A5-D70CA127AA8D}">
      <dgm:prSet phldrT="[Text]" custT="1"/>
      <dgm:spPr>
        <a:xfrm>
          <a:off x="17" y="0"/>
          <a:ext cx="2924821" cy="1600200"/>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just">
            <a:buNone/>
          </a:pPr>
          <a:r>
            <a:rPr lang="mn-MN" sz="1000">
              <a:solidFill>
                <a:sysClr val="windowText" lastClr="000000"/>
              </a:solidFill>
              <a:latin typeface="Times New Roman" panose="02020603050405020304" pitchFamily="18" charset="0"/>
              <a:ea typeface="+mn-ea"/>
              <a:cs typeface="Times New Roman" panose="02020603050405020304" pitchFamily="18" charset="0"/>
            </a:rPr>
            <a:t>Олон улсын зөвлөмж, жишиг, сайн туршлагыг үндэслэн </a:t>
          </a:r>
          <a:r>
            <a:rPr lang="en-US" sz="1000">
              <a:solidFill>
                <a:sysClr val="windowText" lastClr="000000"/>
              </a:solidFill>
              <a:latin typeface="Times New Roman" panose="02020603050405020304" pitchFamily="18" charset="0"/>
              <a:ea typeface="+mn-ea"/>
              <a:cs typeface="Times New Roman" panose="02020603050405020304" pitchFamily="18" charset="0"/>
            </a:rPr>
            <a:t>Авлигатай тэмцэх газрын дэргэдэх Олон нийтийн зөвлөлийн чиг үүрэг, эрх хэмжээ, бүтцийг</a:t>
          </a:r>
          <a:r>
            <a:rPr lang="mn-MN" sz="1000">
              <a:solidFill>
                <a:sysClr val="windowText" lastClr="000000"/>
              </a:solidFill>
              <a:latin typeface="Times New Roman" panose="02020603050405020304" pitchFamily="18" charset="0"/>
              <a:ea typeface="+mn-ea"/>
              <a:cs typeface="Times New Roman" panose="02020603050405020304" pitchFamily="18" charset="0"/>
            </a:rPr>
            <a:t> оновчтой</a:t>
          </a:r>
          <a:r>
            <a:rPr lang="en-US" sz="1000">
              <a:solidFill>
                <a:sysClr val="windowText" lastClr="000000"/>
              </a:solidFill>
              <a:latin typeface="Times New Roman" panose="02020603050405020304" pitchFamily="18" charset="0"/>
              <a:ea typeface="+mn-ea"/>
              <a:cs typeface="Times New Roman" panose="02020603050405020304" pitchFamily="18" charset="0"/>
            </a:rPr>
            <a:t> тодорхойлж, </a:t>
          </a:r>
          <a:r>
            <a:rPr lang="mn-MN" sz="1000">
              <a:solidFill>
                <a:sysClr val="windowText" lastClr="000000"/>
              </a:solidFill>
              <a:latin typeface="Times New Roman" panose="02020603050405020304" pitchFamily="18" charset="0"/>
              <a:ea typeface="+mn-ea"/>
              <a:cs typeface="Times New Roman" panose="02020603050405020304" pitchFamily="18" charset="0"/>
            </a:rPr>
            <a:t>олон нийтийг төлөөлөх боломж, нөхцөлийг хангасан журмыг боловсронгуй болгоно. </a:t>
          </a:r>
          <a:r>
            <a:rPr lang="hu-HU" sz="1000">
              <a:solidFill>
                <a:sysClr val="windowText" lastClr="000000"/>
              </a:solidFill>
              <a:latin typeface="Times New Roman" panose="02020603050405020304" pitchFamily="18" charset="0"/>
              <a:ea typeface="+mn-ea"/>
              <a:cs typeface="Times New Roman" panose="02020603050405020304" pitchFamily="18" charset="0"/>
            </a:rPr>
            <a:t>(3.1.)</a:t>
          </a:r>
          <a:endParaRPr lang="en-US" sz="1000">
            <a:solidFill>
              <a:sysClr val="windowText" lastClr="000000"/>
            </a:solidFill>
            <a:latin typeface="Times New Roman" panose="02020603050405020304" pitchFamily="18" charset="0"/>
            <a:ea typeface="+mn-ea"/>
            <a:cs typeface="Times New Roman" panose="02020603050405020304" pitchFamily="18" charset="0"/>
          </a:endParaRPr>
        </a:p>
      </dgm:t>
    </dgm:pt>
    <dgm:pt modelId="{C02BA57C-BBBE-411A-A400-770A9B37A5BC}" type="parTrans" cxnId="{AD7758BF-416C-41FD-921F-121FFC96DEEB}">
      <dgm:prSet/>
      <dgm:spPr/>
      <dgm:t>
        <a:bodyPr/>
        <a:lstStyle/>
        <a:p>
          <a:endParaRPr lang="en-US"/>
        </a:p>
      </dgm:t>
    </dgm:pt>
    <dgm:pt modelId="{7CE08CC3-A708-4D2D-9ECA-3F28261A9833}" type="sibTrans" cxnId="{AD7758BF-416C-41FD-921F-121FFC96DEEB}">
      <dgm:prSet/>
      <dgm:spPr/>
      <dgm:t>
        <a:bodyPr/>
        <a:lstStyle/>
        <a:p>
          <a:endParaRPr lang="en-US"/>
        </a:p>
      </dgm:t>
    </dgm:pt>
    <dgm:pt modelId="{80D91587-59FD-4BC7-B509-591D71F9E768}">
      <dgm:prSet phldrT="[Text]" custT="1"/>
      <dgm:spPr>
        <a:xfrm rot="5400000">
          <a:off x="3798893" y="-714034"/>
          <a:ext cx="1280160" cy="3028269"/>
        </a:xfrm>
        <a:prstGeom prst="round2SameRect">
          <a:avLst/>
        </a:prstGeom>
        <a:solidFill>
          <a:srgbClr val="4472C4">
            <a:tint val="40000"/>
            <a:alpha val="90000"/>
            <a:hueOff val="0"/>
            <a:satOff val="0"/>
            <a:lumOff val="0"/>
            <a:alphaOff val="0"/>
          </a:srgbClr>
        </a:solidFill>
        <a:ln w="12700" cap="flat" cmpd="sng" algn="ctr">
          <a:solidFill>
            <a:srgbClr val="4472C4">
              <a:tint val="40000"/>
              <a:alpha val="90000"/>
              <a:hueOff val="0"/>
              <a:satOff val="0"/>
              <a:lumOff val="0"/>
              <a:alphaOff val="0"/>
            </a:srgbClr>
          </a:solidFill>
          <a:prstDash val="solid"/>
          <a:miter lim="800000"/>
        </a:ln>
        <a:effectLst/>
      </dgm:spPr>
      <dgm:t>
        <a:bodyPr/>
        <a:lstStyle/>
        <a:p>
          <a:pPr algn="just">
            <a:buChar char="•"/>
          </a:pPr>
          <a:r>
            <a:rPr lang="en-US" sz="1100">
              <a:solidFill>
                <a:sysClr val="windowText" lastClr="000000"/>
              </a:solidFill>
              <a:latin typeface="Times New Roman" panose="02020603050405020304" pitchFamily="18" charset="0"/>
              <a:ea typeface="+mn-ea"/>
              <a:cs typeface="Times New Roman" panose="02020603050405020304" pitchFamily="18" charset="0"/>
            </a:rPr>
            <a:t> </a:t>
          </a:r>
          <a:r>
            <a:rPr lang="en-US" sz="1000">
              <a:latin typeface="Times New Roman" panose="02020603050405020304" pitchFamily="18" charset="0"/>
              <a:cs typeface="Times New Roman" panose="02020603050405020304" pitchFamily="18" charset="0"/>
            </a:rPr>
            <a:t>3.1.2. Олон нийтийн зөвлөлийн гишүүнд тавигдах шалгуур үзүүлэлтийг тодорхойлж, нэр дэвшүүлэх, сонгон шалгаруулах үйл явцыг нээлттэй, ил тод болгоно.</a:t>
          </a:r>
          <a:endParaRPr lang="en-US" sz="1000">
            <a:solidFill>
              <a:sysClr val="windowText" lastClr="000000"/>
            </a:solidFill>
            <a:latin typeface="Times New Roman" panose="02020603050405020304" pitchFamily="18" charset="0"/>
            <a:ea typeface="+mn-ea"/>
            <a:cs typeface="Times New Roman" panose="02020603050405020304" pitchFamily="18" charset="0"/>
          </a:endParaRPr>
        </a:p>
      </dgm:t>
    </dgm:pt>
    <dgm:pt modelId="{4DE280C0-912F-48C0-878F-3C36A309C8B1}" type="parTrans" cxnId="{2CD21327-3D0C-4769-9303-3ABF0ED8CF7D}">
      <dgm:prSet/>
      <dgm:spPr/>
      <dgm:t>
        <a:bodyPr/>
        <a:lstStyle/>
        <a:p>
          <a:endParaRPr lang="en-US"/>
        </a:p>
      </dgm:t>
    </dgm:pt>
    <dgm:pt modelId="{57AFA864-4D4C-4A0E-BE11-3A58A07FB863}" type="sibTrans" cxnId="{2CD21327-3D0C-4769-9303-3ABF0ED8CF7D}">
      <dgm:prSet/>
      <dgm:spPr/>
      <dgm:t>
        <a:bodyPr/>
        <a:lstStyle/>
        <a:p>
          <a:endParaRPr lang="en-US"/>
        </a:p>
      </dgm:t>
    </dgm:pt>
    <dgm:pt modelId="{BE1ED296-3451-4602-899B-D00B3583C8E6}" type="pres">
      <dgm:prSet presAssocID="{A2C8DCB6-668C-47E9-9299-9C985E7D67E6}" presName="Name0" presStyleCnt="0">
        <dgm:presLayoutVars>
          <dgm:dir/>
          <dgm:animLvl val="lvl"/>
          <dgm:resizeHandles val="exact"/>
        </dgm:presLayoutVars>
      </dgm:prSet>
      <dgm:spPr/>
    </dgm:pt>
    <dgm:pt modelId="{25EE261C-5AE1-4E62-B6DA-4AC0CDAFD216}" type="pres">
      <dgm:prSet presAssocID="{B211D05E-7282-45CC-A4A5-D70CA127AA8D}" presName="linNode" presStyleCnt="0"/>
      <dgm:spPr/>
    </dgm:pt>
    <dgm:pt modelId="{F37F9FB3-D601-4811-A348-B6D0599AC5E4}" type="pres">
      <dgm:prSet presAssocID="{B211D05E-7282-45CC-A4A5-D70CA127AA8D}" presName="parentText" presStyleLbl="node1" presStyleIdx="0" presStyleCnt="1" custScaleX="2000000">
        <dgm:presLayoutVars>
          <dgm:chMax val="1"/>
          <dgm:bulletEnabled val="1"/>
        </dgm:presLayoutVars>
      </dgm:prSet>
      <dgm:spPr/>
    </dgm:pt>
    <dgm:pt modelId="{6AD446CA-AC85-4979-974A-4F2FEB70D427}" type="pres">
      <dgm:prSet presAssocID="{B211D05E-7282-45CC-A4A5-D70CA127AA8D}" presName="descendantText" presStyleLbl="alignAccFollowNode1" presStyleIdx="0" presStyleCnt="1" custScaleX="1164790">
        <dgm:presLayoutVars>
          <dgm:bulletEnabled val="1"/>
        </dgm:presLayoutVars>
      </dgm:prSet>
      <dgm:spPr/>
    </dgm:pt>
  </dgm:ptLst>
  <dgm:cxnLst>
    <dgm:cxn modelId="{A0609109-285A-4535-BF72-2756EE1271BC}" type="presOf" srcId="{B211D05E-7282-45CC-A4A5-D70CA127AA8D}" destId="{F37F9FB3-D601-4811-A348-B6D0599AC5E4}" srcOrd="0" destOrd="0" presId="urn:microsoft.com/office/officeart/2005/8/layout/vList5"/>
    <dgm:cxn modelId="{2CD21327-3D0C-4769-9303-3ABF0ED8CF7D}" srcId="{B211D05E-7282-45CC-A4A5-D70CA127AA8D}" destId="{80D91587-59FD-4BC7-B509-591D71F9E768}" srcOrd="0" destOrd="0" parTransId="{4DE280C0-912F-48C0-878F-3C36A309C8B1}" sibTransId="{57AFA864-4D4C-4A0E-BE11-3A58A07FB863}"/>
    <dgm:cxn modelId="{8BB5194C-F541-4F19-BF65-B37A442E6DB7}" type="presOf" srcId="{A2C8DCB6-668C-47E9-9299-9C985E7D67E6}" destId="{BE1ED296-3451-4602-899B-D00B3583C8E6}" srcOrd="0" destOrd="0" presId="urn:microsoft.com/office/officeart/2005/8/layout/vList5"/>
    <dgm:cxn modelId="{3FEE3F72-0562-4597-BE5E-BF04FDFC18C1}" type="presOf" srcId="{80D91587-59FD-4BC7-B509-591D71F9E768}" destId="{6AD446CA-AC85-4979-974A-4F2FEB70D427}" srcOrd="0" destOrd="0" presId="urn:microsoft.com/office/officeart/2005/8/layout/vList5"/>
    <dgm:cxn modelId="{AD7758BF-416C-41FD-921F-121FFC96DEEB}" srcId="{A2C8DCB6-668C-47E9-9299-9C985E7D67E6}" destId="{B211D05E-7282-45CC-A4A5-D70CA127AA8D}" srcOrd="0" destOrd="0" parTransId="{C02BA57C-BBBE-411A-A400-770A9B37A5BC}" sibTransId="{7CE08CC3-A708-4D2D-9ECA-3F28261A9833}"/>
    <dgm:cxn modelId="{66591A0C-7669-4704-8473-5C23F29189A4}" type="presParOf" srcId="{BE1ED296-3451-4602-899B-D00B3583C8E6}" destId="{25EE261C-5AE1-4E62-B6DA-4AC0CDAFD216}" srcOrd="0" destOrd="0" presId="urn:microsoft.com/office/officeart/2005/8/layout/vList5"/>
    <dgm:cxn modelId="{0735CC03-9C4D-4B4B-B458-138AA11A3C90}" type="presParOf" srcId="{25EE261C-5AE1-4E62-B6DA-4AC0CDAFD216}" destId="{F37F9FB3-D601-4811-A348-B6D0599AC5E4}" srcOrd="0" destOrd="0" presId="urn:microsoft.com/office/officeart/2005/8/layout/vList5"/>
    <dgm:cxn modelId="{05138C22-9D47-4D00-BC93-BD772997BB68}" type="presParOf" srcId="{25EE261C-5AE1-4E62-B6DA-4AC0CDAFD216}" destId="{6AD446CA-AC85-4979-974A-4F2FEB70D427}" srcOrd="1" destOrd="0" presId="urn:microsoft.com/office/officeart/2005/8/layout/vList5"/>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2C8DCB6-668C-47E9-9299-9C985E7D67E6}"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lang="en-US"/>
        </a:p>
      </dgm:t>
    </dgm:pt>
    <dgm:pt modelId="{B211D05E-7282-45CC-A4A5-D70CA127AA8D}">
      <dgm:prSet phldrT="[Text]" custT="1"/>
      <dgm:spPr>
        <a:xfrm>
          <a:off x="17" y="0"/>
          <a:ext cx="2924821" cy="1600200"/>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just">
            <a:buNone/>
          </a:pPr>
          <a:r>
            <a:rPr lang="en-US" sz="1000">
              <a:solidFill>
                <a:sysClr val="windowText" lastClr="000000"/>
              </a:solidFill>
              <a:latin typeface="Times New Roman" panose="02020603050405020304" pitchFamily="18" charset="0"/>
              <a:cs typeface="Times New Roman" panose="02020603050405020304" pitchFamily="18" charset="0"/>
            </a:rPr>
            <a:t>Бизнесийн ёс зүй, комплаенсийн сайн туршлагыг нэвтрүүлэхэд дэмжлэг үзүүлнэ</a:t>
          </a:r>
          <a:r>
            <a:rPr lang="mn-MN" sz="1000">
              <a:solidFill>
                <a:sysClr val="windowText" lastClr="000000"/>
              </a:solidFill>
              <a:latin typeface="Times New Roman" panose="02020603050405020304" pitchFamily="18" charset="0"/>
              <a:ea typeface="+mn-ea"/>
              <a:cs typeface="Times New Roman" panose="02020603050405020304" pitchFamily="18" charset="0"/>
            </a:rPr>
            <a:t>. </a:t>
          </a:r>
          <a:r>
            <a:rPr lang="hu-HU" sz="1000">
              <a:solidFill>
                <a:sysClr val="windowText" lastClr="000000"/>
              </a:solidFill>
              <a:latin typeface="Times New Roman" panose="02020603050405020304" pitchFamily="18" charset="0"/>
              <a:ea typeface="+mn-ea"/>
              <a:cs typeface="Times New Roman" panose="02020603050405020304" pitchFamily="18" charset="0"/>
            </a:rPr>
            <a:t>(</a:t>
          </a:r>
          <a:r>
            <a:rPr lang="mn-MN" sz="1000">
              <a:solidFill>
                <a:sysClr val="windowText" lastClr="000000"/>
              </a:solidFill>
              <a:latin typeface="Times New Roman" panose="02020603050405020304" pitchFamily="18" charset="0"/>
              <a:ea typeface="+mn-ea"/>
              <a:cs typeface="Times New Roman" panose="02020603050405020304" pitchFamily="18" charset="0"/>
            </a:rPr>
            <a:t>4</a:t>
          </a:r>
          <a:r>
            <a:rPr lang="hu-HU" sz="1000">
              <a:solidFill>
                <a:sysClr val="windowText" lastClr="000000"/>
              </a:solidFill>
              <a:latin typeface="Times New Roman" panose="02020603050405020304" pitchFamily="18" charset="0"/>
              <a:ea typeface="+mn-ea"/>
              <a:cs typeface="Times New Roman" panose="02020603050405020304" pitchFamily="18" charset="0"/>
            </a:rPr>
            <a:t>.1.)</a:t>
          </a:r>
          <a:endParaRPr lang="en-US" sz="1000">
            <a:solidFill>
              <a:sysClr val="windowText" lastClr="000000"/>
            </a:solidFill>
            <a:latin typeface="Times New Roman" panose="02020603050405020304" pitchFamily="18" charset="0"/>
            <a:ea typeface="+mn-ea"/>
            <a:cs typeface="Times New Roman" panose="02020603050405020304" pitchFamily="18" charset="0"/>
          </a:endParaRPr>
        </a:p>
      </dgm:t>
    </dgm:pt>
    <dgm:pt modelId="{C02BA57C-BBBE-411A-A400-770A9B37A5BC}" type="parTrans" cxnId="{AD7758BF-416C-41FD-921F-121FFC96DEEB}">
      <dgm:prSet/>
      <dgm:spPr/>
      <dgm:t>
        <a:bodyPr/>
        <a:lstStyle/>
        <a:p>
          <a:endParaRPr lang="en-US"/>
        </a:p>
      </dgm:t>
    </dgm:pt>
    <dgm:pt modelId="{7CE08CC3-A708-4D2D-9ECA-3F28261A9833}" type="sibTrans" cxnId="{AD7758BF-416C-41FD-921F-121FFC96DEEB}">
      <dgm:prSet/>
      <dgm:spPr/>
      <dgm:t>
        <a:bodyPr/>
        <a:lstStyle/>
        <a:p>
          <a:endParaRPr lang="en-US"/>
        </a:p>
      </dgm:t>
    </dgm:pt>
    <dgm:pt modelId="{80D91587-59FD-4BC7-B509-591D71F9E768}">
      <dgm:prSet phldrT="[Text]" custT="1"/>
      <dgm:spPr>
        <a:xfrm rot="5400000">
          <a:off x="3798893" y="-714034"/>
          <a:ext cx="1280160" cy="3028269"/>
        </a:xfrm>
        <a:prstGeom prst="round2SameRect">
          <a:avLst/>
        </a:prstGeom>
        <a:solidFill>
          <a:srgbClr val="4472C4">
            <a:tint val="40000"/>
            <a:alpha val="90000"/>
            <a:hueOff val="0"/>
            <a:satOff val="0"/>
            <a:lumOff val="0"/>
            <a:alphaOff val="0"/>
          </a:srgbClr>
        </a:solidFill>
        <a:ln w="12700" cap="flat" cmpd="sng" algn="ctr">
          <a:solidFill>
            <a:srgbClr val="4472C4">
              <a:tint val="40000"/>
              <a:alpha val="90000"/>
              <a:hueOff val="0"/>
              <a:satOff val="0"/>
              <a:lumOff val="0"/>
              <a:alphaOff val="0"/>
            </a:srgbClr>
          </a:solidFill>
          <a:prstDash val="solid"/>
          <a:miter lim="800000"/>
        </a:ln>
        <a:effectLst/>
      </dgm:spPr>
      <dgm:t>
        <a:bodyPr/>
        <a:lstStyle/>
        <a:p>
          <a:pPr algn="just">
            <a:buChar char="•"/>
          </a:pPr>
          <a:r>
            <a:rPr lang="en-US" sz="1000">
              <a:solidFill>
                <a:sysClr val="windowText" lastClr="000000"/>
              </a:solidFill>
              <a:latin typeface="Times New Roman" panose="02020603050405020304" pitchFamily="18" charset="0"/>
              <a:ea typeface="+mn-ea"/>
              <a:cs typeface="Times New Roman" panose="02020603050405020304" pitchFamily="18" charset="0"/>
            </a:rPr>
            <a:t> </a:t>
          </a:r>
          <a:r>
            <a:rPr lang="en-US" sz="1000">
              <a:latin typeface="Times New Roman" panose="02020603050405020304" pitchFamily="18" charset="0"/>
              <a:cs typeface="Times New Roman" panose="02020603050405020304" pitchFamily="18" charset="0"/>
            </a:rPr>
            <a:t>Хувийн хэвшлийн </a:t>
          </a:r>
          <a:r>
            <a:rPr lang="mn-MN" sz="1000">
              <a:latin typeface="Times New Roman" panose="02020603050405020304" pitchFamily="18" charset="0"/>
              <a:cs typeface="Times New Roman" panose="02020603050405020304" pitchFamily="18" charset="0"/>
            </a:rPr>
            <a:t>аж ахуйн нэгжид</a:t>
          </a:r>
          <a:r>
            <a:rPr lang="en-US" sz="1000">
              <a:latin typeface="Times New Roman" panose="02020603050405020304" pitchFamily="18" charset="0"/>
              <a:cs typeface="Times New Roman" panose="02020603050405020304" pitchFamily="18" charset="0"/>
            </a:rPr>
            <a:t> авлигын эрсдэлийн үнэлгээ хийх аргачлалыг боловсруулж, нэвтрүүлэхэд нь арга зүйн удирдамжаар хангана.</a:t>
          </a:r>
          <a:r>
            <a:rPr lang="hu-HU" sz="1000">
              <a:latin typeface="Times New Roman" panose="02020603050405020304" pitchFamily="18" charset="0"/>
              <a:cs typeface="Times New Roman" panose="02020603050405020304" pitchFamily="18" charset="0"/>
            </a:rPr>
            <a:t> </a:t>
          </a:r>
          <a:r>
            <a:rPr lang="en-US" sz="1000">
              <a:latin typeface="Times New Roman" panose="02020603050405020304" pitchFamily="18" charset="0"/>
              <a:cs typeface="Times New Roman" panose="02020603050405020304" pitchFamily="18" charset="0"/>
            </a:rPr>
            <a:t>(4.1.1.)</a:t>
          </a:r>
          <a:endParaRPr lang="en-US" sz="1000">
            <a:solidFill>
              <a:sysClr val="windowText" lastClr="000000"/>
            </a:solidFill>
            <a:latin typeface="Times New Roman" panose="02020603050405020304" pitchFamily="18" charset="0"/>
            <a:ea typeface="+mn-ea"/>
            <a:cs typeface="Times New Roman" panose="02020603050405020304" pitchFamily="18" charset="0"/>
          </a:endParaRPr>
        </a:p>
      </dgm:t>
    </dgm:pt>
    <dgm:pt modelId="{4DE280C0-912F-48C0-878F-3C36A309C8B1}" type="parTrans" cxnId="{2CD21327-3D0C-4769-9303-3ABF0ED8CF7D}">
      <dgm:prSet/>
      <dgm:spPr/>
      <dgm:t>
        <a:bodyPr/>
        <a:lstStyle/>
        <a:p>
          <a:endParaRPr lang="en-US"/>
        </a:p>
      </dgm:t>
    </dgm:pt>
    <dgm:pt modelId="{57AFA864-4D4C-4A0E-BE11-3A58A07FB863}" type="sibTrans" cxnId="{2CD21327-3D0C-4769-9303-3ABF0ED8CF7D}">
      <dgm:prSet/>
      <dgm:spPr/>
      <dgm:t>
        <a:bodyPr/>
        <a:lstStyle/>
        <a:p>
          <a:endParaRPr lang="en-US"/>
        </a:p>
      </dgm:t>
    </dgm:pt>
    <dgm:pt modelId="{BE1ED296-3451-4602-899B-D00B3583C8E6}" type="pres">
      <dgm:prSet presAssocID="{A2C8DCB6-668C-47E9-9299-9C985E7D67E6}" presName="Name0" presStyleCnt="0">
        <dgm:presLayoutVars>
          <dgm:dir/>
          <dgm:animLvl val="lvl"/>
          <dgm:resizeHandles val="exact"/>
        </dgm:presLayoutVars>
      </dgm:prSet>
      <dgm:spPr/>
    </dgm:pt>
    <dgm:pt modelId="{25EE261C-5AE1-4E62-B6DA-4AC0CDAFD216}" type="pres">
      <dgm:prSet presAssocID="{B211D05E-7282-45CC-A4A5-D70CA127AA8D}" presName="linNode" presStyleCnt="0"/>
      <dgm:spPr/>
    </dgm:pt>
    <dgm:pt modelId="{F37F9FB3-D601-4811-A348-B6D0599AC5E4}" type="pres">
      <dgm:prSet presAssocID="{B211D05E-7282-45CC-A4A5-D70CA127AA8D}" presName="parentText" presStyleLbl="node1" presStyleIdx="0" presStyleCnt="1" custScaleX="2000000">
        <dgm:presLayoutVars>
          <dgm:chMax val="1"/>
          <dgm:bulletEnabled val="1"/>
        </dgm:presLayoutVars>
      </dgm:prSet>
      <dgm:spPr/>
    </dgm:pt>
    <dgm:pt modelId="{6AD446CA-AC85-4979-974A-4F2FEB70D427}" type="pres">
      <dgm:prSet presAssocID="{B211D05E-7282-45CC-A4A5-D70CA127AA8D}" presName="descendantText" presStyleLbl="alignAccFollowNode1" presStyleIdx="0" presStyleCnt="1" custScaleX="1993005">
        <dgm:presLayoutVars>
          <dgm:bulletEnabled val="1"/>
        </dgm:presLayoutVars>
      </dgm:prSet>
      <dgm:spPr/>
    </dgm:pt>
  </dgm:ptLst>
  <dgm:cxnLst>
    <dgm:cxn modelId="{A0609109-285A-4535-BF72-2756EE1271BC}" type="presOf" srcId="{B211D05E-7282-45CC-A4A5-D70CA127AA8D}" destId="{F37F9FB3-D601-4811-A348-B6D0599AC5E4}" srcOrd="0" destOrd="0" presId="urn:microsoft.com/office/officeart/2005/8/layout/vList5"/>
    <dgm:cxn modelId="{2CD21327-3D0C-4769-9303-3ABF0ED8CF7D}" srcId="{B211D05E-7282-45CC-A4A5-D70CA127AA8D}" destId="{80D91587-59FD-4BC7-B509-591D71F9E768}" srcOrd="0" destOrd="0" parTransId="{4DE280C0-912F-48C0-878F-3C36A309C8B1}" sibTransId="{57AFA864-4D4C-4A0E-BE11-3A58A07FB863}"/>
    <dgm:cxn modelId="{8BB5194C-F541-4F19-BF65-B37A442E6DB7}" type="presOf" srcId="{A2C8DCB6-668C-47E9-9299-9C985E7D67E6}" destId="{BE1ED296-3451-4602-899B-D00B3583C8E6}" srcOrd="0" destOrd="0" presId="urn:microsoft.com/office/officeart/2005/8/layout/vList5"/>
    <dgm:cxn modelId="{3FEE3F72-0562-4597-BE5E-BF04FDFC18C1}" type="presOf" srcId="{80D91587-59FD-4BC7-B509-591D71F9E768}" destId="{6AD446CA-AC85-4979-974A-4F2FEB70D427}" srcOrd="0" destOrd="0" presId="urn:microsoft.com/office/officeart/2005/8/layout/vList5"/>
    <dgm:cxn modelId="{AD7758BF-416C-41FD-921F-121FFC96DEEB}" srcId="{A2C8DCB6-668C-47E9-9299-9C985E7D67E6}" destId="{B211D05E-7282-45CC-A4A5-D70CA127AA8D}" srcOrd="0" destOrd="0" parTransId="{C02BA57C-BBBE-411A-A400-770A9B37A5BC}" sibTransId="{7CE08CC3-A708-4D2D-9ECA-3F28261A9833}"/>
    <dgm:cxn modelId="{66591A0C-7669-4704-8473-5C23F29189A4}" type="presParOf" srcId="{BE1ED296-3451-4602-899B-D00B3583C8E6}" destId="{25EE261C-5AE1-4E62-B6DA-4AC0CDAFD216}" srcOrd="0" destOrd="0" presId="urn:microsoft.com/office/officeart/2005/8/layout/vList5"/>
    <dgm:cxn modelId="{0735CC03-9C4D-4B4B-B458-138AA11A3C90}" type="presParOf" srcId="{25EE261C-5AE1-4E62-B6DA-4AC0CDAFD216}" destId="{F37F9FB3-D601-4811-A348-B6D0599AC5E4}" srcOrd="0" destOrd="0" presId="urn:microsoft.com/office/officeart/2005/8/layout/vList5"/>
    <dgm:cxn modelId="{05138C22-9D47-4D00-BC93-BD772997BB68}" type="presParOf" srcId="{25EE261C-5AE1-4E62-B6DA-4AC0CDAFD216}" destId="{6AD446CA-AC85-4979-974A-4F2FEB70D427}" srcOrd="1" destOrd="0" presId="urn:microsoft.com/office/officeart/2005/8/layout/vList5"/>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2C8DCB6-668C-47E9-9299-9C985E7D67E6}"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lang="en-US"/>
        </a:p>
      </dgm:t>
    </dgm:pt>
    <dgm:pt modelId="{B211D05E-7282-45CC-A4A5-D70CA127AA8D}">
      <dgm:prSet phldrT="[Text]" custT="1"/>
      <dgm:spPr>
        <a:xfrm>
          <a:off x="17" y="539"/>
          <a:ext cx="2924821" cy="1103820"/>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just">
            <a:buNone/>
          </a:pPr>
          <a:r>
            <a:rPr lang="en-US" sz="1000">
              <a:solidFill>
                <a:sysClr val="windowText" lastClr="000000"/>
              </a:solidFill>
              <a:latin typeface="Times New Roman" panose="02020603050405020304" pitchFamily="18" charset="0"/>
              <a:cs typeface="Times New Roman" panose="02020603050405020304" pitchFamily="18" charset="0"/>
            </a:rPr>
            <a:t>Зорилт </a:t>
          </a:r>
          <a:r>
            <a:rPr lang="mn-MN" sz="1000">
              <a:solidFill>
                <a:sysClr val="windowText" lastClr="000000"/>
              </a:solidFill>
              <a:latin typeface="Times New Roman" panose="02020603050405020304" pitchFamily="18" charset="0"/>
              <a:cs typeface="Times New Roman" panose="02020603050405020304" pitchFamily="18" charset="0"/>
            </a:rPr>
            <a:t>4</a:t>
          </a:r>
          <a:r>
            <a:rPr lang="en-US" sz="1000">
              <a:solidFill>
                <a:sysClr val="windowText" lastClr="000000"/>
              </a:solidFill>
              <a:latin typeface="Times New Roman" panose="02020603050405020304" pitchFamily="18" charset="0"/>
              <a:cs typeface="Times New Roman" panose="02020603050405020304" pitchFamily="18" charset="0"/>
            </a:rPr>
            <a:t>.</a:t>
          </a:r>
          <a:r>
            <a:rPr lang="mn-MN" sz="1000">
              <a:solidFill>
                <a:sysClr val="windowText" lastClr="000000"/>
              </a:solidFill>
              <a:latin typeface="Times New Roman" panose="02020603050405020304" pitchFamily="18" charset="0"/>
              <a:cs typeface="Times New Roman" panose="02020603050405020304" pitchFamily="18" charset="0"/>
            </a:rPr>
            <a:t>2</a:t>
          </a:r>
          <a:r>
            <a:rPr lang="en-US" sz="1000">
              <a:solidFill>
                <a:sysClr val="windowText" lastClr="000000"/>
              </a:solidFill>
              <a:latin typeface="Times New Roman" panose="02020603050405020304" pitchFamily="18" charset="0"/>
              <a:cs typeface="Times New Roman" panose="02020603050405020304" pitchFamily="18" charset="0"/>
            </a:rPr>
            <a:t>. Шударга өрсөлдөөнийг дэмжих, бизнесийн үйл ажиллагаанд нөлөөлж буй авлигын хүчин зүйлсийг арилгана.</a:t>
          </a:r>
          <a:r>
            <a:rPr lang="mn-MN" sz="1000">
              <a:solidFill>
                <a:sysClr val="windowText" lastClr="000000"/>
              </a:solidFill>
              <a:latin typeface="Times New Roman" panose="02020603050405020304" pitchFamily="18" charset="0"/>
              <a:cs typeface="Times New Roman" panose="02020603050405020304" pitchFamily="18" charset="0"/>
            </a:rPr>
            <a:t> </a:t>
          </a:r>
          <a:r>
            <a:rPr lang="en-US" sz="1000">
              <a:solidFill>
                <a:sysClr val="windowText" lastClr="000000"/>
              </a:solidFill>
              <a:latin typeface="Times New Roman" panose="02020603050405020304" pitchFamily="18" charset="0"/>
              <a:ea typeface="+mn-ea"/>
              <a:cs typeface="Times New Roman" panose="02020603050405020304" pitchFamily="18" charset="0"/>
            </a:rPr>
            <a:t>(4.</a:t>
          </a:r>
          <a:r>
            <a:rPr lang="mn-MN" sz="1000">
              <a:solidFill>
                <a:sysClr val="windowText" lastClr="000000"/>
              </a:solidFill>
              <a:latin typeface="Times New Roman" panose="02020603050405020304" pitchFamily="18" charset="0"/>
              <a:ea typeface="+mn-ea"/>
              <a:cs typeface="Times New Roman" panose="02020603050405020304" pitchFamily="18" charset="0"/>
            </a:rPr>
            <a:t>2</a:t>
          </a:r>
          <a:r>
            <a:rPr lang="en-US" sz="1000">
              <a:solidFill>
                <a:sysClr val="windowText" lastClr="000000"/>
              </a:solidFill>
              <a:latin typeface="Times New Roman" panose="02020603050405020304" pitchFamily="18" charset="0"/>
              <a:ea typeface="+mn-ea"/>
              <a:cs typeface="Times New Roman" panose="02020603050405020304" pitchFamily="18" charset="0"/>
            </a:rPr>
            <a:t>.)</a:t>
          </a:r>
        </a:p>
      </dgm:t>
    </dgm:pt>
    <dgm:pt modelId="{C02BA57C-BBBE-411A-A400-770A9B37A5BC}" type="parTrans" cxnId="{AD7758BF-416C-41FD-921F-121FFC96DEEB}">
      <dgm:prSet/>
      <dgm:spPr/>
      <dgm:t>
        <a:bodyPr/>
        <a:lstStyle/>
        <a:p>
          <a:endParaRPr lang="en-US"/>
        </a:p>
      </dgm:t>
    </dgm:pt>
    <dgm:pt modelId="{7CE08CC3-A708-4D2D-9ECA-3F28261A9833}" type="sibTrans" cxnId="{AD7758BF-416C-41FD-921F-121FFC96DEEB}">
      <dgm:prSet/>
      <dgm:spPr/>
      <dgm:t>
        <a:bodyPr/>
        <a:lstStyle/>
        <a:p>
          <a:endParaRPr lang="en-US"/>
        </a:p>
      </dgm:t>
    </dgm:pt>
    <dgm:pt modelId="{80D91587-59FD-4BC7-B509-591D71F9E768}">
      <dgm:prSet phldrT="[Text]" custT="1"/>
      <dgm:spPr>
        <a:xfrm rot="5400000">
          <a:off x="3997444" y="-961684"/>
          <a:ext cx="883056" cy="3028269"/>
        </a:xfrm>
        <a:prstGeom prst="round2SameRect">
          <a:avLst/>
        </a:prstGeom>
        <a:solidFill>
          <a:srgbClr val="4472C4">
            <a:tint val="40000"/>
            <a:alpha val="90000"/>
            <a:hueOff val="0"/>
            <a:satOff val="0"/>
            <a:lumOff val="0"/>
            <a:alphaOff val="0"/>
          </a:srgbClr>
        </a:solidFill>
        <a:ln w="12700" cap="flat" cmpd="sng" algn="ctr">
          <a:solidFill>
            <a:srgbClr val="4472C4">
              <a:tint val="40000"/>
              <a:alpha val="90000"/>
              <a:hueOff val="0"/>
              <a:satOff val="0"/>
              <a:lumOff val="0"/>
              <a:alphaOff val="0"/>
            </a:srgbClr>
          </a:solidFill>
          <a:prstDash val="solid"/>
          <a:miter lim="800000"/>
        </a:ln>
        <a:effectLst/>
      </dgm:spPr>
      <dgm:t>
        <a:bodyPr/>
        <a:lstStyle/>
        <a:p>
          <a:pPr algn="just">
            <a:buNone/>
          </a:pPr>
          <a:endParaRPr lang="en-US" sz="1000">
            <a:solidFill>
              <a:sysClr val="windowText" lastClr="000000"/>
            </a:solidFill>
            <a:latin typeface="Times New Roman" panose="02020603050405020304" pitchFamily="18" charset="0"/>
            <a:ea typeface="+mn-ea"/>
            <a:cs typeface="Times New Roman" panose="02020603050405020304" pitchFamily="18" charset="0"/>
          </a:endParaRPr>
        </a:p>
      </dgm:t>
    </dgm:pt>
    <dgm:pt modelId="{57AFA864-4D4C-4A0E-BE11-3A58A07FB863}" type="sibTrans" cxnId="{2CD21327-3D0C-4769-9303-3ABF0ED8CF7D}">
      <dgm:prSet/>
      <dgm:spPr/>
      <dgm:t>
        <a:bodyPr/>
        <a:lstStyle/>
        <a:p>
          <a:endParaRPr lang="en-US"/>
        </a:p>
      </dgm:t>
    </dgm:pt>
    <dgm:pt modelId="{4DE280C0-912F-48C0-878F-3C36A309C8B1}" type="parTrans" cxnId="{2CD21327-3D0C-4769-9303-3ABF0ED8CF7D}">
      <dgm:prSet/>
      <dgm:spPr/>
      <dgm:t>
        <a:bodyPr/>
        <a:lstStyle/>
        <a:p>
          <a:endParaRPr lang="en-US"/>
        </a:p>
      </dgm:t>
    </dgm:pt>
    <dgm:pt modelId="{DBEC319E-57D3-4FED-986B-05C1439A0B00}">
      <dgm:prSet phldrT="[Text]" custT="1"/>
      <dgm:spPr>
        <a:xfrm rot="5400000">
          <a:off x="3997444" y="-961684"/>
          <a:ext cx="883056" cy="3028269"/>
        </a:xfrm>
        <a:solidFill>
          <a:srgbClr val="4472C4">
            <a:tint val="40000"/>
            <a:alpha val="90000"/>
            <a:hueOff val="0"/>
            <a:satOff val="0"/>
            <a:lumOff val="0"/>
            <a:alphaOff val="0"/>
          </a:srgbClr>
        </a:solidFill>
        <a:ln w="12700" cap="flat" cmpd="sng" algn="ctr">
          <a:solidFill>
            <a:srgbClr val="4472C4">
              <a:tint val="40000"/>
              <a:alpha val="90000"/>
              <a:hueOff val="0"/>
              <a:satOff val="0"/>
              <a:lumOff val="0"/>
              <a:alphaOff val="0"/>
            </a:srgbClr>
          </a:solidFill>
          <a:prstDash val="solid"/>
          <a:miter lim="800000"/>
        </a:ln>
        <a:effectLst/>
      </dgm:spPr>
      <dgm:t>
        <a:bodyPr/>
        <a:lstStyle/>
        <a:p>
          <a:pPr algn="just">
            <a:buChar char="•"/>
          </a:pPr>
          <a:r>
            <a:rPr lang="mn-MN" sz="1000">
              <a:solidFill>
                <a:sysClr val="windowText" lastClr="000000"/>
              </a:solidFill>
              <a:latin typeface="Times New Roman" panose="02020603050405020304" pitchFamily="18" charset="0"/>
              <a:cs typeface="Times New Roman" panose="02020603050405020304" pitchFamily="18" charset="0"/>
            </a:rPr>
            <a:t>Эдийн засаг, татварын өршөөл үзүүлэхтэй холбоотой эрх зүйн орчинд иж бүрэн дүн шинжилгээ хийж, өршөөлд хамрагдсан хүн, хуулийн этгээдийн мэдээллийг олон нийтэд ил тод мэдээлэх, авлигын гэмт хэрэгт холбогдсон этгээдийг өршөөлд хамруулахгүй байх нөхцөлийг бүрдүүлнэ </a:t>
          </a:r>
          <a:r>
            <a:rPr lang="en-US" sz="1000">
              <a:solidFill>
                <a:sysClr val="windowText" lastClr="000000"/>
              </a:solidFill>
              <a:latin typeface="Times New Roman" panose="02020603050405020304" pitchFamily="18" charset="0"/>
              <a:ea typeface="+mn-ea"/>
              <a:cs typeface="Times New Roman" panose="02020603050405020304" pitchFamily="18" charset="0"/>
            </a:rPr>
            <a:t>(</a:t>
          </a:r>
          <a:r>
            <a:rPr lang="mn-MN" sz="1000">
              <a:solidFill>
                <a:sysClr val="windowText" lastClr="000000"/>
              </a:solidFill>
              <a:latin typeface="Times New Roman" panose="02020603050405020304" pitchFamily="18" charset="0"/>
              <a:cs typeface="Times New Roman" panose="02020603050405020304" pitchFamily="18" charset="0"/>
            </a:rPr>
            <a:t>4.2.3.</a:t>
          </a:r>
          <a:r>
            <a:rPr lang="en-US" sz="1000">
              <a:solidFill>
                <a:sysClr val="windowText" lastClr="000000"/>
              </a:solidFill>
              <a:latin typeface="Times New Roman" panose="02020603050405020304" pitchFamily="18" charset="0"/>
              <a:ea typeface="+mn-ea"/>
              <a:cs typeface="Times New Roman" panose="02020603050405020304" pitchFamily="18" charset="0"/>
            </a:rPr>
            <a:t>)</a:t>
          </a:r>
        </a:p>
      </dgm:t>
    </dgm:pt>
    <dgm:pt modelId="{003D0905-0416-4356-AA68-95868D2343C1}" type="sibTrans" cxnId="{E83D85FE-7A06-4108-B8FF-947D12699828}">
      <dgm:prSet/>
      <dgm:spPr/>
      <dgm:t>
        <a:bodyPr/>
        <a:lstStyle/>
        <a:p>
          <a:endParaRPr lang="en-US"/>
        </a:p>
      </dgm:t>
    </dgm:pt>
    <dgm:pt modelId="{B9F44276-16C8-497F-91FE-2B7EAD9423DF}" type="parTrans" cxnId="{E83D85FE-7A06-4108-B8FF-947D12699828}">
      <dgm:prSet/>
      <dgm:spPr/>
      <dgm:t>
        <a:bodyPr/>
        <a:lstStyle/>
        <a:p>
          <a:endParaRPr lang="en-US"/>
        </a:p>
      </dgm:t>
    </dgm:pt>
    <dgm:pt modelId="{BE1ED296-3451-4602-899B-D00B3583C8E6}" type="pres">
      <dgm:prSet presAssocID="{A2C8DCB6-668C-47E9-9299-9C985E7D67E6}" presName="Name0" presStyleCnt="0">
        <dgm:presLayoutVars>
          <dgm:dir/>
          <dgm:animLvl val="lvl"/>
          <dgm:resizeHandles val="exact"/>
        </dgm:presLayoutVars>
      </dgm:prSet>
      <dgm:spPr/>
    </dgm:pt>
    <dgm:pt modelId="{25EE261C-5AE1-4E62-B6DA-4AC0CDAFD216}" type="pres">
      <dgm:prSet presAssocID="{B211D05E-7282-45CC-A4A5-D70CA127AA8D}" presName="linNode" presStyleCnt="0"/>
      <dgm:spPr/>
    </dgm:pt>
    <dgm:pt modelId="{F37F9FB3-D601-4811-A348-B6D0599AC5E4}" type="pres">
      <dgm:prSet presAssocID="{B211D05E-7282-45CC-A4A5-D70CA127AA8D}" presName="parentText" presStyleLbl="node1" presStyleIdx="0" presStyleCnt="1" custScaleX="1178490">
        <dgm:presLayoutVars>
          <dgm:chMax val="1"/>
          <dgm:bulletEnabled val="1"/>
        </dgm:presLayoutVars>
      </dgm:prSet>
      <dgm:spPr/>
    </dgm:pt>
    <dgm:pt modelId="{6AD446CA-AC85-4979-974A-4F2FEB70D427}" type="pres">
      <dgm:prSet presAssocID="{B211D05E-7282-45CC-A4A5-D70CA127AA8D}" presName="descendantText" presStyleLbl="alignAccFollowNode1" presStyleIdx="0" presStyleCnt="1" custScaleX="1783982">
        <dgm:presLayoutVars>
          <dgm:bulletEnabled val="1"/>
        </dgm:presLayoutVars>
      </dgm:prSet>
      <dgm:spPr>
        <a:prstGeom prst="round2SameRect">
          <a:avLst/>
        </a:prstGeom>
      </dgm:spPr>
    </dgm:pt>
  </dgm:ptLst>
  <dgm:cxnLst>
    <dgm:cxn modelId="{A0609109-285A-4535-BF72-2756EE1271BC}" type="presOf" srcId="{B211D05E-7282-45CC-A4A5-D70CA127AA8D}" destId="{F37F9FB3-D601-4811-A348-B6D0599AC5E4}" srcOrd="0" destOrd="0" presId="urn:microsoft.com/office/officeart/2005/8/layout/vList5"/>
    <dgm:cxn modelId="{2CD21327-3D0C-4769-9303-3ABF0ED8CF7D}" srcId="{B211D05E-7282-45CC-A4A5-D70CA127AA8D}" destId="{80D91587-59FD-4BC7-B509-591D71F9E768}" srcOrd="0" destOrd="0" parTransId="{4DE280C0-912F-48C0-878F-3C36A309C8B1}" sibTransId="{57AFA864-4D4C-4A0E-BE11-3A58A07FB863}"/>
    <dgm:cxn modelId="{A0236231-056F-4A59-A342-7448D5DBEDA4}" type="presOf" srcId="{DBEC319E-57D3-4FED-986B-05C1439A0B00}" destId="{6AD446CA-AC85-4979-974A-4F2FEB70D427}" srcOrd="0" destOrd="1" presId="urn:microsoft.com/office/officeart/2005/8/layout/vList5"/>
    <dgm:cxn modelId="{8BB5194C-F541-4F19-BF65-B37A442E6DB7}" type="presOf" srcId="{A2C8DCB6-668C-47E9-9299-9C985E7D67E6}" destId="{BE1ED296-3451-4602-899B-D00B3583C8E6}" srcOrd="0" destOrd="0" presId="urn:microsoft.com/office/officeart/2005/8/layout/vList5"/>
    <dgm:cxn modelId="{3FEE3F72-0562-4597-BE5E-BF04FDFC18C1}" type="presOf" srcId="{80D91587-59FD-4BC7-B509-591D71F9E768}" destId="{6AD446CA-AC85-4979-974A-4F2FEB70D427}" srcOrd="0" destOrd="0" presId="urn:microsoft.com/office/officeart/2005/8/layout/vList5"/>
    <dgm:cxn modelId="{AD7758BF-416C-41FD-921F-121FFC96DEEB}" srcId="{A2C8DCB6-668C-47E9-9299-9C985E7D67E6}" destId="{B211D05E-7282-45CC-A4A5-D70CA127AA8D}" srcOrd="0" destOrd="0" parTransId="{C02BA57C-BBBE-411A-A400-770A9B37A5BC}" sibTransId="{7CE08CC3-A708-4D2D-9ECA-3F28261A9833}"/>
    <dgm:cxn modelId="{E83D85FE-7A06-4108-B8FF-947D12699828}" srcId="{B211D05E-7282-45CC-A4A5-D70CA127AA8D}" destId="{DBEC319E-57D3-4FED-986B-05C1439A0B00}" srcOrd="1" destOrd="0" parTransId="{B9F44276-16C8-497F-91FE-2B7EAD9423DF}" sibTransId="{003D0905-0416-4356-AA68-95868D2343C1}"/>
    <dgm:cxn modelId="{66591A0C-7669-4704-8473-5C23F29189A4}" type="presParOf" srcId="{BE1ED296-3451-4602-899B-D00B3583C8E6}" destId="{25EE261C-5AE1-4E62-B6DA-4AC0CDAFD216}" srcOrd="0" destOrd="0" presId="urn:microsoft.com/office/officeart/2005/8/layout/vList5"/>
    <dgm:cxn modelId="{0735CC03-9C4D-4B4B-B458-138AA11A3C90}" type="presParOf" srcId="{25EE261C-5AE1-4E62-B6DA-4AC0CDAFD216}" destId="{F37F9FB3-D601-4811-A348-B6D0599AC5E4}" srcOrd="0" destOrd="0" presId="urn:microsoft.com/office/officeart/2005/8/layout/vList5"/>
    <dgm:cxn modelId="{05138C22-9D47-4D00-BC93-BD772997BB68}" type="presParOf" srcId="{25EE261C-5AE1-4E62-B6DA-4AC0CDAFD216}" destId="{6AD446CA-AC85-4979-974A-4F2FEB70D427}" srcOrd="1" destOrd="0" presId="urn:microsoft.com/office/officeart/2005/8/layout/vList5"/>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2C8DCB6-668C-47E9-9299-9C985E7D67E6}"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lang="en-US"/>
        </a:p>
      </dgm:t>
    </dgm:pt>
    <dgm:pt modelId="{B211D05E-7282-45CC-A4A5-D70CA127AA8D}">
      <dgm:prSet phldrT="[Text]" custT="1"/>
      <dgm:spPr>
        <a:xfrm>
          <a:off x="17" y="781"/>
          <a:ext cx="2924821" cy="1598637"/>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just">
            <a:buNone/>
          </a:pPr>
          <a:r>
            <a:rPr lang="mn-MN" sz="1050">
              <a:solidFill>
                <a:sysClr val="windowText" lastClr="000000"/>
              </a:solidFill>
              <a:latin typeface="Times New Roman" panose="02020603050405020304" pitchFamily="18" charset="0"/>
              <a:cs typeface="Times New Roman" panose="02020603050405020304" pitchFamily="18" charset="0"/>
            </a:rPr>
            <a:t>Зорилт 5.</a:t>
          </a:r>
          <a:r>
            <a:rPr lang="en-US" sz="1050">
              <a:solidFill>
                <a:sysClr val="windowText" lastClr="000000"/>
              </a:solidFill>
              <a:latin typeface="Times New Roman" panose="02020603050405020304" pitchFamily="18" charset="0"/>
              <a:cs typeface="Times New Roman" panose="02020603050405020304" pitchFamily="18" charset="0"/>
            </a:rPr>
            <a:t>3. Шүүхийн бие даасан, шүүгчийн хараат бус, хариуцлагатай байдлыг бэхжүүлэх замаар иргэдийн итгэл хүлээсэн, шударга шүүхийн тогтолцоо</a:t>
          </a:r>
          <a:r>
            <a:rPr lang="mn-MN" sz="1050">
              <a:solidFill>
                <a:sysClr val="windowText" lastClr="000000"/>
              </a:solidFill>
              <a:latin typeface="Times New Roman" panose="02020603050405020304" pitchFamily="18" charset="0"/>
              <a:cs typeface="Times New Roman" panose="02020603050405020304" pitchFamily="18" charset="0"/>
            </a:rPr>
            <a:t>г</a:t>
          </a:r>
          <a:r>
            <a:rPr lang="en-US" sz="1050">
              <a:solidFill>
                <a:sysClr val="windowText" lastClr="000000"/>
              </a:solidFill>
              <a:latin typeface="Times New Roman" panose="02020603050405020304" pitchFamily="18" charset="0"/>
              <a:cs typeface="Times New Roman" panose="02020603050405020304" pitchFamily="18" charset="0"/>
            </a:rPr>
            <a:t> бүрдүүлнэ.</a:t>
          </a:r>
          <a:endParaRPr lang="en-US" sz="1050">
            <a:solidFill>
              <a:sysClr val="windowText" lastClr="000000"/>
            </a:solidFill>
            <a:latin typeface="Times New Roman" panose="02020603050405020304" pitchFamily="18" charset="0"/>
            <a:ea typeface="+mn-ea"/>
            <a:cs typeface="Times New Roman" panose="02020603050405020304" pitchFamily="18" charset="0"/>
          </a:endParaRPr>
        </a:p>
      </dgm:t>
    </dgm:pt>
    <dgm:pt modelId="{C02BA57C-BBBE-411A-A400-770A9B37A5BC}" type="parTrans" cxnId="{AD7758BF-416C-41FD-921F-121FFC96DEEB}">
      <dgm:prSet/>
      <dgm:spPr/>
      <dgm:t>
        <a:bodyPr/>
        <a:lstStyle/>
        <a:p>
          <a:endParaRPr lang="en-US"/>
        </a:p>
      </dgm:t>
    </dgm:pt>
    <dgm:pt modelId="{7CE08CC3-A708-4D2D-9ECA-3F28261A9833}" type="sibTrans" cxnId="{AD7758BF-416C-41FD-921F-121FFC96DEEB}">
      <dgm:prSet/>
      <dgm:spPr/>
      <dgm:t>
        <a:bodyPr/>
        <a:lstStyle/>
        <a:p>
          <a:endParaRPr lang="en-US"/>
        </a:p>
      </dgm:t>
    </dgm:pt>
    <dgm:pt modelId="{80D91587-59FD-4BC7-B509-591D71F9E768}">
      <dgm:prSet phldrT="[Text]" custT="1"/>
      <dgm:spPr>
        <a:xfrm rot="5400000">
          <a:off x="3799518" y="-714034"/>
          <a:ext cx="1278909" cy="3028269"/>
        </a:xfrm>
        <a:prstGeom prst="round2SameRect">
          <a:avLst/>
        </a:prstGeom>
        <a:solidFill>
          <a:srgbClr val="4472C4">
            <a:tint val="40000"/>
            <a:alpha val="90000"/>
            <a:hueOff val="0"/>
            <a:satOff val="0"/>
            <a:lumOff val="0"/>
            <a:alphaOff val="0"/>
          </a:srgbClr>
        </a:solidFill>
        <a:ln w="12700" cap="flat" cmpd="sng" algn="ctr">
          <a:solidFill>
            <a:srgbClr val="4472C4">
              <a:tint val="40000"/>
              <a:alpha val="90000"/>
              <a:hueOff val="0"/>
              <a:satOff val="0"/>
              <a:lumOff val="0"/>
              <a:alphaOff val="0"/>
            </a:srgbClr>
          </a:solidFill>
          <a:prstDash val="solid"/>
          <a:miter lim="800000"/>
        </a:ln>
        <a:effectLst/>
      </dgm:spPr>
      <dgm:t>
        <a:bodyPr/>
        <a:lstStyle/>
        <a:p>
          <a:pPr algn="just">
            <a:buChar char="•"/>
          </a:pPr>
          <a:r>
            <a:rPr lang="en-US" sz="1050">
              <a:solidFill>
                <a:sysClr val="windowText" lastClr="000000"/>
              </a:solidFill>
              <a:latin typeface="Times New Roman" panose="02020603050405020304" pitchFamily="18" charset="0"/>
              <a:cs typeface="Times New Roman" panose="02020603050405020304" pitchFamily="18" charset="0"/>
            </a:rPr>
            <a:t>Хэрэг хянан шийдвэрлэх ажиллагаа, прокурор, шүүхийн шийдвэр, шийдвэр гүйцэтгэх ажиллагааны талаар мэдээллийн нэгдсэн сан бүрдүүлж, олон нийтэд нээлттэй мэдээлэх тогтолцоог бий болгоно.</a:t>
          </a:r>
          <a:r>
            <a:rPr lang="en-US" sz="1050">
              <a:solidFill>
                <a:sysClr val="windowText" lastClr="000000"/>
              </a:solidFill>
              <a:latin typeface="Times New Roman" panose="02020603050405020304" pitchFamily="18" charset="0"/>
              <a:ea typeface="+mn-ea"/>
              <a:cs typeface="Times New Roman" panose="02020603050405020304" pitchFamily="18" charset="0"/>
            </a:rPr>
            <a:t>  </a:t>
          </a:r>
          <a:r>
            <a:rPr lang="hu-HU" sz="1050">
              <a:solidFill>
                <a:sysClr val="windowText" lastClr="000000"/>
              </a:solidFill>
              <a:latin typeface="Times New Roman" panose="02020603050405020304" pitchFamily="18" charset="0"/>
              <a:ea typeface="+mn-ea"/>
              <a:cs typeface="Times New Roman" panose="02020603050405020304" pitchFamily="18" charset="0"/>
            </a:rPr>
            <a:t>(5</a:t>
          </a:r>
          <a:r>
            <a:rPr lang="mn-MN" sz="1050">
              <a:solidFill>
                <a:sysClr val="windowText" lastClr="000000"/>
              </a:solidFill>
              <a:latin typeface="Times New Roman" panose="02020603050405020304" pitchFamily="18" charset="0"/>
              <a:ea typeface="+mn-ea"/>
              <a:cs typeface="Times New Roman" panose="02020603050405020304" pitchFamily="18" charset="0"/>
            </a:rPr>
            <a:t>.3.4</a:t>
          </a:r>
          <a:r>
            <a:rPr lang="hu-HU" sz="1050">
              <a:solidFill>
                <a:sysClr val="windowText" lastClr="000000"/>
              </a:solidFill>
              <a:latin typeface="Times New Roman" panose="02020603050405020304" pitchFamily="18" charset="0"/>
              <a:ea typeface="+mn-ea"/>
              <a:cs typeface="Times New Roman" panose="02020603050405020304" pitchFamily="18" charset="0"/>
            </a:rPr>
            <a:t>)</a:t>
          </a:r>
          <a:endParaRPr lang="en-US" sz="1050">
            <a:solidFill>
              <a:sysClr val="windowText" lastClr="000000"/>
            </a:solidFill>
            <a:latin typeface="Times New Roman" panose="02020603050405020304" pitchFamily="18" charset="0"/>
            <a:ea typeface="+mn-ea"/>
            <a:cs typeface="Times New Roman" panose="02020603050405020304" pitchFamily="18" charset="0"/>
          </a:endParaRPr>
        </a:p>
      </dgm:t>
    </dgm:pt>
    <dgm:pt modelId="{4DE280C0-912F-48C0-878F-3C36A309C8B1}" type="parTrans" cxnId="{2CD21327-3D0C-4769-9303-3ABF0ED8CF7D}">
      <dgm:prSet/>
      <dgm:spPr/>
      <dgm:t>
        <a:bodyPr/>
        <a:lstStyle/>
        <a:p>
          <a:endParaRPr lang="en-US"/>
        </a:p>
      </dgm:t>
    </dgm:pt>
    <dgm:pt modelId="{57AFA864-4D4C-4A0E-BE11-3A58A07FB863}" type="sibTrans" cxnId="{2CD21327-3D0C-4769-9303-3ABF0ED8CF7D}">
      <dgm:prSet/>
      <dgm:spPr/>
      <dgm:t>
        <a:bodyPr/>
        <a:lstStyle/>
        <a:p>
          <a:endParaRPr lang="en-US"/>
        </a:p>
      </dgm:t>
    </dgm:pt>
    <dgm:pt modelId="{BE1ED296-3451-4602-899B-D00B3583C8E6}" type="pres">
      <dgm:prSet presAssocID="{A2C8DCB6-668C-47E9-9299-9C985E7D67E6}" presName="Name0" presStyleCnt="0">
        <dgm:presLayoutVars>
          <dgm:dir/>
          <dgm:animLvl val="lvl"/>
          <dgm:resizeHandles val="exact"/>
        </dgm:presLayoutVars>
      </dgm:prSet>
      <dgm:spPr/>
    </dgm:pt>
    <dgm:pt modelId="{25EE261C-5AE1-4E62-B6DA-4AC0CDAFD216}" type="pres">
      <dgm:prSet presAssocID="{B211D05E-7282-45CC-A4A5-D70CA127AA8D}" presName="linNode" presStyleCnt="0"/>
      <dgm:spPr/>
    </dgm:pt>
    <dgm:pt modelId="{F37F9FB3-D601-4811-A348-B6D0599AC5E4}" type="pres">
      <dgm:prSet presAssocID="{B211D05E-7282-45CC-A4A5-D70CA127AA8D}" presName="parentText" presStyleLbl="node1" presStyleIdx="0" presStyleCnt="1" custScaleX="2000000">
        <dgm:presLayoutVars>
          <dgm:chMax val="1"/>
          <dgm:bulletEnabled val="1"/>
        </dgm:presLayoutVars>
      </dgm:prSet>
      <dgm:spPr/>
    </dgm:pt>
    <dgm:pt modelId="{6AD446CA-AC85-4979-974A-4F2FEB70D427}" type="pres">
      <dgm:prSet presAssocID="{B211D05E-7282-45CC-A4A5-D70CA127AA8D}" presName="descendantText" presStyleLbl="alignAccFollowNode1" presStyleIdx="0" presStyleCnt="1" custScaleX="1164790">
        <dgm:presLayoutVars>
          <dgm:bulletEnabled val="1"/>
        </dgm:presLayoutVars>
      </dgm:prSet>
      <dgm:spPr/>
    </dgm:pt>
  </dgm:ptLst>
  <dgm:cxnLst>
    <dgm:cxn modelId="{A0609109-285A-4535-BF72-2756EE1271BC}" type="presOf" srcId="{B211D05E-7282-45CC-A4A5-D70CA127AA8D}" destId="{F37F9FB3-D601-4811-A348-B6D0599AC5E4}" srcOrd="0" destOrd="0" presId="urn:microsoft.com/office/officeart/2005/8/layout/vList5"/>
    <dgm:cxn modelId="{2CD21327-3D0C-4769-9303-3ABF0ED8CF7D}" srcId="{B211D05E-7282-45CC-A4A5-D70CA127AA8D}" destId="{80D91587-59FD-4BC7-B509-591D71F9E768}" srcOrd="0" destOrd="0" parTransId="{4DE280C0-912F-48C0-878F-3C36A309C8B1}" sibTransId="{57AFA864-4D4C-4A0E-BE11-3A58A07FB863}"/>
    <dgm:cxn modelId="{8BB5194C-F541-4F19-BF65-B37A442E6DB7}" type="presOf" srcId="{A2C8DCB6-668C-47E9-9299-9C985E7D67E6}" destId="{BE1ED296-3451-4602-899B-D00B3583C8E6}" srcOrd="0" destOrd="0" presId="urn:microsoft.com/office/officeart/2005/8/layout/vList5"/>
    <dgm:cxn modelId="{3FEE3F72-0562-4597-BE5E-BF04FDFC18C1}" type="presOf" srcId="{80D91587-59FD-4BC7-B509-591D71F9E768}" destId="{6AD446CA-AC85-4979-974A-4F2FEB70D427}" srcOrd="0" destOrd="0" presId="urn:microsoft.com/office/officeart/2005/8/layout/vList5"/>
    <dgm:cxn modelId="{AD7758BF-416C-41FD-921F-121FFC96DEEB}" srcId="{A2C8DCB6-668C-47E9-9299-9C985E7D67E6}" destId="{B211D05E-7282-45CC-A4A5-D70CA127AA8D}" srcOrd="0" destOrd="0" parTransId="{C02BA57C-BBBE-411A-A400-770A9B37A5BC}" sibTransId="{7CE08CC3-A708-4D2D-9ECA-3F28261A9833}"/>
    <dgm:cxn modelId="{66591A0C-7669-4704-8473-5C23F29189A4}" type="presParOf" srcId="{BE1ED296-3451-4602-899B-D00B3583C8E6}" destId="{25EE261C-5AE1-4E62-B6DA-4AC0CDAFD216}" srcOrd="0" destOrd="0" presId="urn:microsoft.com/office/officeart/2005/8/layout/vList5"/>
    <dgm:cxn modelId="{0735CC03-9C4D-4B4B-B458-138AA11A3C90}" type="presParOf" srcId="{25EE261C-5AE1-4E62-B6DA-4AC0CDAFD216}" destId="{F37F9FB3-D601-4811-A348-B6D0599AC5E4}" srcOrd="0" destOrd="0" presId="urn:microsoft.com/office/officeart/2005/8/layout/vList5"/>
    <dgm:cxn modelId="{05138C22-9D47-4D00-BC93-BD772997BB68}" type="presParOf" srcId="{25EE261C-5AE1-4E62-B6DA-4AC0CDAFD216}" destId="{6AD446CA-AC85-4979-974A-4F2FEB70D427}" srcOrd="1" destOrd="0" presId="urn:microsoft.com/office/officeart/2005/8/layout/vList5"/>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A2C8DCB6-668C-47E9-9299-9C985E7D67E6}" type="doc">
      <dgm:prSet loTypeId="urn:microsoft.com/office/officeart/2005/8/layout/vList5" loCatId="list" qsTypeId="urn:microsoft.com/office/officeart/2005/8/quickstyle/simple1" qsCatId="simple" csTypeId="urn:microsoft.com/office/officeart/2005/8/colors/colorful4" csCatId="colorful" phldr="1"/>
      <dgm:spPr/>
      <dgm:t>
        <a:bodyPr/>
        <a:lstStyle/>
        <a:p>
          <a:endParaRPr lang="en-US"/>
        </a:p>
      </dgm:t>
    </dgm:pt>
    <dgm:pt modelId="{B211D05E-7282-45CC-A4A5-D70CA127AA8D}">
      <dgm:prSet phldrT="[Text]" custT="1"/>
      <dgm:spPr>
        <a:xfrm>
          <a:off x="17" y="781"/>
          <a:ext cx="2924821" cy="1598637"/>
        </a:xfrm>
        <a:prstGeom prst="roundRect">
          <a:avLst/>
        </a:prstGeom>
      </dgm:spPr>
      <dgm:t>
        <a:bodyPr/>
        <a:lstStyle/>
        <a:p>
          <a:pPr algn="just">
            <a:buNone/>
          </a:pPr>
          <a:r>
            <a:rPr lang="mn-MN" sz="1000">
              <a:solidFill>
                <a:sysClr val="windowText" lastClr="000000"/>
              </a:solidFill>
              <a:latin typeface="Times New Roman" panose="02020603050405020304" pitchFamily="18" charset="0"/>
              <a:cs typeface="Times New Roman" panose="02020603050405020304" pitchFamily="18" charset="0"/>
            </a:rPr>
            <a:t>Зорилт 5.</a:t>
          </a:r>
          <a:r>
            <a:rPr lang="en-US" sz="1000">
              <a:solidFill>
                <a:sysClr val="windowText" lastClr="000000"/>
              </a:solidFill>
              <a:latin typeface="Times New Roman" panose="02020603050405020304" pitchFamily="18" charset="0"/>
              <a:cs typeface="Times New Roman" panose="02020603050405020304" pitchFamily="18" charset="0"/>
            </a:rPr>
            <a:t>5. Авлигын эрсдэлийг тодорхойлж хариу арга хэмжээ авах тогтолцоог бүрдүүлнэ.</a:t>
          </a:r>
          <a:endParaRPr lang="en-US" sz="1000">
            <a:solidFill>
              <a:sysClr val="windowText" lastClr="000000"/>
            </a:solidFill>
            <a:latin typeface="Times New Roman" panose="02020603050405020304" pitchFamily="18" charset="0"/>
            <a:ea typeface="+mn-ea"/>
            <a:cs typeface="Times New Roman" panose="02020603050405020304" pitchFamily="18" charset="0"/>
          </a:endParaRPr>
        </a:p>
      </dgm:t>
    </dgm:pt>
    <dgm:pt modelId="{C02BA57C-BBBE-411A-A400-770A9B37A5BC}" type="parTrans" cxnId="{AD7758BF-416C-41FD-921F-121FFC96DEEB}">
      <dgm:prSet/>
      <dgm:spPr/>
      <dgm:t>
        <a:bodyPr/>
        <a:lstStyle/>
        <a:p>
          <a:endParaRPr lang="en-US"/>
        </a:p>
      </dgm:t>
    </dgm:pt>
    <dgm:pt modelId="{7CE08CC3-A708-4D2D-9ECA-3F28261A9833}" type="sibTrans" cxnId="{AD7758BF-416C-41FD-921F-121FFC96DEEB}">
      <dgm:prSet/>
      <dgm:spPr/>
      <dgm:t>
        <a:bodyPr/>
        <a:lstStyle/>
        <a:p>
          <a:endParaRPr lang="en-US"/>
        </a:p>
      </dgm:t>
    </dgm:pt>
    <dgm:pt modelId="{80D91587-59FD-4BC7-B509-591D71F9E768}">
      <dgm:prSet phldrT="[Text]" custT="1"/>
      <dgm:spPr>
        <a:xfrm rot="5400000">
          <a:off x="3799518" y="-714034"/>
          <a:ext cx="1278909" cy="3028269"/>
        </a:xfrm>
        <a:prstGeom prst="round2SameRect">
          <a:avLst/>
        </a:prstGeom>
      </dgm:spPr>
      <dgm:t>
        <a:bodyPr/>
        <a:lstStyle/>
        <a:p>
          <a:pPr algn="just">
            <a:buChar char="•"/>
          </a:pPr>
          <a:r>
            <a:rPr lang="en-US" sz="1000">
              <a:latin typeface="Times New Roman" panose="02020603050405020304" pitchFamily="18" charset="0"/>
              <a:cs typeface="Times New Roman" panose="02020603050405020304" pitchFamily="18" charset="0"/>
            </a:rPr>
            <a:t>Эрсдэлийн үнэлгээнд тулгуурлан өндөр эрсдэлтэй гэж тодорхойлогдсон суурь гэмт хэргийг шалгах аргачилсан зааврыг боловсруулан, үйл ажиллагаанд дагаж мөрднө.</a:t>
          </a:r>
          <a:r>
            <a:rPr lang="mn-MN" sz="1000">
              <a:latin typeface="Times New Roman" panose="02020603050405020304" pitchFamily="18" charset="0"/>
              <a:cs typeface="Times New Roman" panose="02020603050405020304" pitchFamily="18" charset="0"/>
            </a:rPr>
            <a:t> </a:t>
          </a:r>
          <a:r>
            <a:rPr lang="hu-HU" sz="1000">
              <a:latin typeface="Times New Roman" panose="02020603050405020304" pitchFamily="18" charset="0"/>
              <a:cs typeface="Times New Roman" panose="02020603050405020304" pitchFamily="18" charset="0"/>
            </a:rPr>
            <a:t>(5</a:t>
          </a:r>
          <a:r>
            <a:rPr lang="mn-MN" sz="1000">
              <a:latin typeface="Times New Roman" panose="02020603050405020304" pitchFamily="18" charset="0"/>
              <a:cs typeface="Times New Roman" panose="02020603050405020304" pitchFamily="18" charset="0"/>
            </a:rPr>
            <a:t>.5.3</a:t>
          </a:r>
          <a:r>
            <a:rPr lang="hu-HU" sz="1000">
              <a:latin typeface="Times New Roman" panose="02020603050405020304" pitchFamily="18" charset="0"/>
              <a:cs typeface="Times New Roman" panose="02020603050405020304" pitchFamily="18" charset="0"/>
            </a:rPr>
            <a:t>)</a:t>
          </a:r>
          <a:endParaRPr lang="en-US" sz="1000">
            <a:latin typeface="Times New Roman" panose="02020603050405020304" pitchFamily="18" charset="0"/>
            <a:ea typeface="+mn-ea"/>
            <a:cs typeface="Times New Roman" panose="02020603050405020304" pitchFamily="18" charset="0"/>
          </a:endParaRPr>
        </a:p>
      </dgm:t>
    </dgm:pt>
    <dgm:pt modelId="{4DE280C0-912F-48C0-878F-3C36A309C8B1}" type="parTrans" cxnId="{2CD21327-3D0C-4769-9303-3ABF0ED8CF7D}">
      <dgm:prSet/>
      <dgm:spPr/>
      <dgm:t>
        <a:bodyPr/>
        <a:lstStyle/>
        <a:p>
          <a:endParaRPr lang="en-US"/>
        </a:p>
      </dgm:t>
    </dgm:pt>
    <dgm:pt modelId="{57AFA864-4D4C-4A0E-BE11-3A58A07FB863}" type="sibTrans" cxnId="{2CD21327-3D0C-4769-9303-3ABF0ED8CF7D}">
      <dgm:prSet/>
      <dgm:spPr/>
      <dgm:t>
        <a:bodyPr/>
        <a:lstStyle/>
        <a:p>
          <a:endParaRPr lang="en-US"/>
        </a:p>
      </dgm:t>
    </dgm:pt>
    <dgm:pt modelId="{133F9B93-708C-4071-A151-CB961B0D8162}">
      <dgm:prSet phldrT="[Text]" custT="1"/>
      <dgm:spPr>
        <a:xfrm rot="5400000">
          <a:off x="3799518" y="-714034"/>
          <a:ext cx="1278909" cy="3028269"/>
        </a:xfrm>
      </dgm:spPr>
      <dgm:t>
        <a:bodyPr/>
        <a:lstStyle/>
        <a:p>
          <a:pPr algn="just"/>
          <a:r>
            <a:rPr lang="mn-MN" sz="1000">
              <a:solidFill>
                <a:sysClr val="windowText" lastClr="000000"/>
              </a:solidFill>
              <a:latin typeface="Times New Roman" panose="02020603050405020304" pitchFamily="18" charset="0"/>
              <a:cs typeface="Times New Roman" panose="02020603050405020304" pitchFamily="18" charset="0"/>
            </a:rPr>
            <a:t>Зорилт 5.</a:t>
          </a:r>
          <a:r>
            <a:rPr lang="en-US" sz="1000">
              <a:solidFill>
                <a:sysClr val="windowText" lastClr="000000"/>
              </a:solidFill>
              <a:latin typeface="Times New Roman" panose="02020603050405020304" pitchFamily="18" charset="0"/>
              <a:cs typeface="Times New Roman" panose="02020603050405020304" pitchFamily="18" charset="0"/>
            </a:rPr>
            <a:t>3. Шүүхийн бие даасан, шүүгчийн хараат бус, хариуцлагатай байдлыг бэхжүүлэх замаар иргэдийн итгэл хүлээсэн, шударга шүүхийн тогтолцоо</a:t>
          </a:r>
          <a:r>
            <a:rPr lang="mn-MN" sz="1000">
              <a:solidFill>
                <a:sysClr val="windowText" lastClr="000000"/>
              </a:solidFill>
              <a:latin typeface="Times New Roman" panose="02020603050405020304" pitchFamily="18" charset="0"/>
              <a:cs typeface="Times New Roman" panose="02020603050405020304" pitchFamily="18" charset="0"/>
            </a:rPr>
            <a:t>г</a:t>
          </a:r>
          <a:r>
            <a:rPr lang="en-US" sz="1000">
              <a:solidFill>
                <a:sysClr val="windowText" lastClr="000000"/>
              </a:solidFill>
              <a:latin typeface="Times New Roman" panose="02020603050405020304" pitchFamily="18" charset="0"/>
              <a:cs typeface="Times New Roman" panose="02020603050405020304" pitchFamily="18" charset="0"/>
            </a:rPr>
            <a:t> бүрдүүлнэ. </a:t>
          </a:r>
          <a:endParaRPr lang="en-US" sz="1000">
            <a:solidFill>
              <a:sysClr val="windowText" lastClr="000000"/>
            </a:solidFill>
            <a:latin typeface="Times New Roman" panose="02020603050405020304" pitchFamily="18" charset="0"/>
            <a:ea typeface="+mn-ea"/>
            <a:cs typeface="Times New Roman" panose="02020603050405020304" pitchFamily="18" charset="0"/>
          </a:endParaRPr>
        </a:p>
      </dgm:t>
    </dgm:pt>
    <dgm:pt modelId="{B10B1331-86D9-493C-B878-0B55C2B66BBF}" type="parTrans" cxnId="{3DCD9F66-932E-491F-A146-8A6F96050D34}">
      <dgm:prSet/>
      <dgm:spPr/>
      <dgm:t>
        <a:bodyPr/>
        <a:lstStyle/>
        <a:p>
          <a:endParaRPr lang="en-US"/>
        </a:p>
      </dgm:t>
    </dgm:pt>
    <dgm:pt modelId="{3B78FE32-6D75-4485-95DE-5BBAB08001B3}" type="sibTrans" cxnId="{3DCD9F66-932E-491F-A146-8A6F96050D34}">
      <dgm:prSet/>
      <dgm:spPr/>
      <dgm:t>
        <a:bodyPr/>
        <a:lstStyle/>
        <a:p>
          <a:endParaRPr lang="en-US"/>
        </a:p>
      </dgm:t>
    </dgm:pt>
    <dgm:pt modelId="{C554B168-421C-4DCB-94DF-B60E7CE26506}">
      <dgm:prSet phldrT="[Text]" custT="1"/>
      <dgm:spPr>
        <a:xfrm rot="5400000">
          <a:off x="3799518" y="-714034"/>
          <a:ext cx="1278909" cy="3028269"/>
        </a:xfrm>
      </dgm:spPr>
      <dgm:t>
        <a:bodyPr/>
        <a:lstStyle/>
        <a:p>
          <a:pPr algn="just"/>
          <a:r>
            <a:rPr lang="mn-MN" sz="1000">
              <a:latin typeface="Times New Roman" panose="02020603050405020304" pitchFamily="18" charset="0"/>
              <a:cs typeface="Times New Roman" panose="02020603050405020304" pitchFamily="18" charset="0"/>
            </a:rPr>
            <a:t>Авлига, албан тушаалын гэмт хэрэг шийдвэрлэхэд шаардлагатай мэдлэг, ур чадварыг бэхжүүлэх </a:t>
          </a:r>
          <a:r>
            <a:rPr lang="mn-MN" sz="1000" b="1">
              <a:latin typeface="Times New Roman" panose="02020603050405020304" pitchFamily="18" charset="0"/>
              <a:cs typeface="Times New Roman" panose="02020603050405020304" pitchFamily="18" charset="0"/>
            </a:rPr>
            <a:t>агуулга, хөтөлбөрийг</a:t>
          </a:r>
          <a:r>
            <a:rPr lang="mn-MN" sz="1000">
              <a:latin typeface="Times New Roman" panose="02020603050405020304" pitchFamily="18" charset="0"/>
              <a:cs typeface="Times New Roman" panose="02020603050405020304" pitchFamily="18" charset="0"/>
            </a:rPr>
            <a:t> шүүгчийн давтан сургалтад нэвтрүүлж, мэргэшсэн шүүгч нар бэлдсэн байна.</a:t>
          </a:r>
          <a:r>
            <a:rPr lang="hu-HU" sz="1000">
              <a:latin typeface="Times New Roman" panose="02020603050405020304" pitchFamily="18" charset="0"/>
              <a:cs typeface="Times New Roman" panose="02020603050405020304" pitchFamily="18" charset="0"/>
            </a:rPr>
            <a:t> (5</a:t>
          </a:r>
          <a:r>
            <a:rPr lang="mn-MN" sz="1000">
              <a:latin typeface="Times New Roman" panose="02020603050405020304" pitchFamily="18" charset="0"/>
              <a:cs typeface="Times New Roman" panose="02020603050405020304" pitchFamily="18" charset="0"/>
            </a:rPr>
            <a:t>.3.5</a:t>
          </a:r>
          <a:r>
            <a:rPr lang="hu-HU" sz="1000">
              <a:latin typeface="Times New Roman" panose="02020603050405020304" pitchFamily="18" charset="0"/>
              <a:cs typeface="Times New Roman" panose="02020603050405020304" pitchFamily="18" charset="0"/>
            </a:rPr>
            <a:t>)</a:t>
          </a:r>
          <a:endParaRPr lang="en-US" sz="1000">
            <a:latin typeface="Times New Roman" panose="02020603050405020304" pitchFamily="18" charset="0"/>
            <a:ea typeface="+mn-ea"/>
            <a:cs typeface="Times New Roman" panose="02020603050405020304" pitchFamily="18" charset="0"/>
          </a:endParaRPr>
        </a:p>
      </dgm:t>
    </dgm:pt>
    <dgm:pt modelId="{0DB91F5F-C25F-4CE6-9619-9D39C37E99F1}" type="parTrans" cxnId="{EA7E8722-2D15-46AF-9310-7D9F0F4A49BA}">
      <dgm:prSet/>
      <dgm:spPr/>
      <dgm:t>
        <a:bodyPr/>
        <a:lstStyle/>
        <a:p>
          <a:endParaRPr lang="en-US"/>
        </a:p>
      </dgm:t>
    </dgm:pt>
    <dgm:pt modelId="{8F9F9BC4-2CFB-4034-B15B-7DDEAD506211}" type="sibTrans" cxnId="{EA7E8722-2D15-46AF-9310-7D9F0F4A49BA}">
      <dgm:prSet/>
      <dgm:spPr/>
      <dgm:t>
        <a:bodyPr/>
        <a:lstStyle/>
        <a:p>
          <a:endParaRPr lang="en-US"/>
        </a:p>
      </dgm:t>
    </dgm:pt>
    <dgm:pt modelId="{BE1ED296-3451-4602-899B-D00B3583C8E6}" type="pres">
      <dgm:prSet presAssocID="{A2C8DCB6-668C-47E9-9299-9C985E7D67E6}" presName="Name0" presStyleCnt="0">
        <dgm:presLayoutVars>
          <dgm:dir/>
          <dgm:animLvl val="lvl"/>
          <dgm:resizeHandles val="exact"/>
        </dgm:presLayoutVars>
      </dgm:prSet>
      <dgm:spPr/>
    </dgm:pt>
    <dgm:pt modelId="{25EE261C-5AE1-4E62-B6DA-4AC0CDAFD216}" type="pres">
      <dgm:prSet presAssocID="{B211D05E-7282-45CC-A4A5-D70CA127AA8D}" presName="linNode" presStyleCnt="0"/>
      <dgm:spPr/>
    </dgm:pt>
    <dgm:pt modelId="{F37F9FB3-D601-4811-A348-B6D0599AC5E4}" type="pres">
      <dgm:prSet presAssocID="{B211D05E-7282-45CC-A4A5-D70CA127AA8D}" presName="parentText" presStyleLbl="node1" presStyleIdx="0" presStyleCnt="2" custScaleX="790874" custScaleY="40987" custLinFactNeighborX="-43684" custLinFactNeighborY="1271">
        <dgm:presLayoutVars>
          <dgm:chMax val="1"/>
          <dgm:bulletEnabled val="1"/>
        </dgm:presLayoutVars>
      </dgm:prSet>
      <dgm:spPr/>
    </dgm:pt>
    <dgm:pt modelId="{6AD446CA-AC85-4979-974A-4F2FEB70D427}" type="pres">
      <dgm:prSet presAssocID="{B211D05E-7282-45CC-A4A5-D70CA127AA8D}" presName="descendantText" presStyleLbl="alignAccFollowNode1" presStyleIdx="0" presStyleCnt="2" custScaleX="1160734" custScaleY="37541" custLinFactNeighborX="95114" custLinFactNeighborY="691">
        <dgm:presLayoutVars>
          <dgm:bulletEnabled val="1"/>
        </dgm:presLayoutVars>
      </dgm:prSet>
      <dgm:spPr>
        <a:prstGeom prst="round2SameRect">
          <a:avLst/>
        </a:prstGeom>
      </dgm:spPr>
    </dgm:pt>
    <dgm:pt modelId="{08540E34-E080-4676-A93F-B06331372837}" type="pres">
      <dgm:prSet presAssocID="{7CE08CC3-A708-4D2D-9ECA-3F28261A9833}" presName="sp" presStyleCnt="0"/>
      <dgm:spPr/>
    </dgm:pt>
    <dgm:pt modelId="{357FB58E-CAC4-4E6C-982D-25919061C637}" type="pres">
      <dgm:prSet presAssocID="{133F9B93-708C-4071-A151-CB961B0D8162}" presName="linNode" presStyleCnt="0"/>
      <dgm:spPr/>
    </dgm:pt>
    <dgm:pt modelId="{EC16DCC2-E1D5-466A-8C1B-CF0EECA9686A}" type="pres">
      <dgm:prSet presAssocID="{133F9B93-708C-4071-A151-CB961B0D8162}" presName="parentText" presStyleLbl="node1" presStyleIdx="1" presStyleCnt="2" custScaleX="147782" custScaleY="63747" custLinFactNeighborX="250" custLinFactNeighborY="-2537">
        <dgm:presLayoutVars>
          <dgm:chMax val="1"/>
          <dgm:bulletEnabled val="1"/>
        </dgm:presLayoutVars>
      </dgm:prSet>
      <dgm:spPr/>
    </dgm:pt>
    <dgm:pt modelId="{1EE6270A-6B17-4319-85FD-8D20DA6680B0}" type="pres">
      <dgm:prSet presAssocID="{133F9B93-708C-4071-A151-CB961B0D8162}" presName="descendantText" presStyleLbl="alignAccFollowNode1" presStyleIdx="1" presStyleCnt="2" custScaleX="111959" custScaleY="66716" custLinFactNeighborX="2707" custLinFactNeighborY="-3107">
        <dgm:presLayoutVars>
          <dgm:bulletEnabled val="1"/>
        </dgm:presLayoutVars>
      </dgm:prSet>
      <dgm:spPr/>
    </dgm:pt>
  </dgm:ptLst>
  <dgm:cxnLst>
    <dgm:cxn modelId="{A0609109-285A-4535-BF72-2756EE1271BC}" type="presOf" srcId="{B211D05E-7282-45CC-A4A5-D70CA127AA8D}" destId="{F37F9FB3-D601-4811-A348-B6D0599AC5E4}" srcOrd="0" destOrd="0" presId="urn:microsoft.com/office/officeart/2005/8/layout/vList5"/>
    <dgm:cxn modelId="{70323E18-0F1F-43DD-A93F-7007DEC30294}" type="presOf" srcId="{C554B168-421C-4DCB-94DF-B60E7CE26506}" destId="{1EE6270A-6B17-4319-85FD-8D20DA6680B0}" srcOrd="0" destOrd="0" presId="urn:microsoft.com/office/officeart/2005/8/layout/vList5"/>
    <dgm:cxn modelId="{EA7E8722-2D15-46AF-9310-7D9F0F4A49BA}" srcId="{133F9B93-708C-4071-A151-CB961B0D8162}" destId="{C554B168-421C-4DCB-94DF-B60E7CE26506}" srcOrd="0" destOrd="0" parTransId="{0DB91F5F-C25F-4CE6-9619-9D39C37E99F1}" sibTransId="{8F9F9BC4-2CFB-4034-B15B-7DDEAD506211}"/>
    <dgm:cxn modelId="{2CD21327-3D0C-4769-9303-3ABF0ED8CF7D}" srcId="{B211D05E-7282-45CC-A4A5-D70CA127AA8D}" destId="{80D91587-59FD-4BC7-B509-591D71F9E768}" srcOrd="0" destOrd="0" parTransId="{4DE280C0-912F-48C0-878F-3C36A309C8B1}" sibTransId="{57AFA864-4D4C-4A0E-BE11-3A58A07FB863}"/>
    <dgm:cxn modelId="{8BB5194C-F541-4F19-BF65-B37A442E6DB7}" type="presOf" srcId="{A2C8DCB6-668C-47E9-9299-9C985E7D67E6}" destId="{BE1ED296-3451-4602-899B-D00B3583C8E6}" srcOrd="0" destOrd="0" presId="urn:microsoft.com/office/officeart/2005/8/layout/vList5"/>
    <dgm:cxn modelId="{3DCD9F66-932E-491F-A146-8A6F96050D34}" srcId="{A2C8DCB6-668C-47E9-9299-9C985E7D67E6}" destId="{133F9B93-708C-4071-A151-CB961B0D8162}" srcOrd="1" destOrd="0" parTransId="{B10B1331-86D9-493C-B878-0B55C2B66BBF}" sibTransId="{3B78FE32-6D75-4485-95DE-5BBAB08001B3}"/>
    <dgm:cxn modelId="{3FEE3F72-0562-4597-BE5E-BF04FDFC18C1}" type="presOf" srcId="{80D91587-59FD-4BC7-B509-591D71F9E768}" destId="{6AD446CA-AC85-4979-974A-4F2FEB70D427}" srcOrd="0" destOrd="0" presId="urn:microsoft.com/office/officeart/2005/8/layout/vList5"/>
    <dgm:cxn modelId="{B332BA78-55F1-4C3E-92C2-586DD6C5E8F9}" type="presOf" srcId="{133F9B93-708C-4071-A151-CB961B0D8162}" destId="{EC16DCC2-E1D5-466A-8C1B-CF0EECA9686A}" srcOrd="0" destOrd="0" presId="urn:microsoft.com/office/officeart/2005/8/layout/vList5"/>
    <dgm:cxn modelId="{AD7758BF-416C-41FD-921F-121FFC96DEEB}" srcId="{A2C8DCB6-668C-47E9-9299-9C985E7D67E6}" destId="{B211D05E-7282-45CC-A4A5-D70CA127AA8D}" srcOrd="0" destOrd="0" parTransId="{C02BA57C-BBBE-411A-A400-770A9B37A5BC}" sibTransId="{7CE08CC3-A708-4D2D-9ECA-3F28261A9833}"/>
    <dgm:cxn modelId="{66591A0C-7669-4704-8473-5C23F29189A4}" type="presParOf" srcId="{BE1ED296-3451-4602-899B-D00B3583C8E6}" destId="{25EE261C-5AE1-4E62-B6DA-4AC0CDAFD216}" srcOrd="0" destOrd="0" presId="urn:microsoft.com/office/officeart/2005/8/layout/vList5"/>
    <dgm:cxn modelId="{0735CC03-9C4D-4B4B-B458-138AA11A3C90}" type="presParOf" srcId="{25EE261C-5AE1-4E62-B6DA-4AC0CDAFD216}" destId="{F37F9FB3-D601-4811-A348-B6D0599AC5E4}" srcOrd="0" destOrd="0" presId="urn:microsoft.com/office/officeart/2005/8/layout/vList5"/>
    <dgm:cxn modelId="{05138C22-9D47-4D00-BC93-BD772997BB68}" type="presParOf" srcId="{25EE261C-5AE1-4E62-B6DA-4AC0CDAFD216}" destId="{6AD446CA-AC85-4979-974A-4F2FEB70D427}" srcOrd="1" destOrd="0" presId="urn:microsoft.com/office/officeart/2005/8/layout/vList5"/>
    <dgm:cxn modelId="{08603C57-9D4F-4D1E-AB80-18576A07CB59}" type="presParOf" srcId="{BE1ED296-3451-4602-899B-D00B3583C8E6}" destId="{08540E34-E080-4676-A93F-B06331372837}" srcOrd="1" destOrd="0" presId="urn:microsoft.com/office/officeart/2005/8/layout/vList5"/>
    <dgm:cxn modelId="{68AB4B8D-94A5-4086-B9ED-4BAAACE4EFC1}" type="presParOf" srcId="{BE1ED296-3451-4602-899B-D00B3583C8E6}" destId="{357FB58E-CAC4-4E6C-982D-25919061C637}" srcOrd="2" destOrd="0" presId="urn:microsoft.com/office/officeart/2005/8/layout/vList5"/>
    <dgm:cxn modelId="{BF276A90-79E1-497B-B2CB-C51E8A1ECD4A}" type="presParOf" srcId="{357FB58E-CAC4-4E6C-982D-25919061C637}" destId="{EC16DCC2-E1D5-466A-8C1B-CF0EECA9686A}" srcOrd="0" destOrd="0" presId="urn:microsoft.com/office/officeart/2005/8/layout/vList5"/>
    <dgm:cxn modelId="{EEC0E6E8-E949-4C5C-8B04-D535FCE49FD7}" type="presParOf" srcId="{357FB58E-CAC4-4E6C-982D-25919061C637}" destId="{1EE6270A-6B17-4319-85FD-8D20DA6680B0}" srcOrd="1" destOrd="0" presId="urn:microsoft.com/office/officeart/2005/8/layout/vList5"/>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1A007B-582B-4322-B7CB-01FB13DBAEE9}">
      <dsp:nvSpPr>
        <dsp:cNvPr id="0" name=""/>
        <dsp:cNvSpPr/>
      </dsp:nvSpPr>
      <dsp:spPr>
        <a:xfrm>
          <a:off x="1510" y="0"/>
          <a:ext cx="2287999" cy="2894275"/>
        </a:xfrm>
        <a:prstGeom prst="roundRect">
          <a:avLst>
            <a:gd name="adj" fmla="val 10000"/>
          </a:avLst>
        </a:prstGeom>
        <a:gradFill rotWithShape="0">
          <a:gsLst>
            <a:gs pos="0">
              <a:schemeClr val="accent2">
                <a:tint val="40000"/>
                <a:hueOff val="0"/>
                <a:satOff val="0"/>
                <a:lumOff val="0"/>
                <a:alphaOff val="0"/>
                <a:satMod val="103000"/>
                <a:lumMod val="102000"/>
                <a:tint val="94000"/>
              </a:schemeClr>
            </a:gs>
            <a:gs pos="50000">
              <a:schemeClr val="accent2">
                <a:tint val="40000"/>
                <a:hueOff val="0"/>
                <a:satOff val="0"/>
                <a:lumOff val="0"/>
                <a:alphaOff val="0"/>
                <a:satMod val="110000"/>
                <a:lumMod val="100000"/>
                <a:shade val="100000"/>
              </a:schemeClr>
            </a:gs>
            <a:gs pos="100000">
              <a:schemeClr val="accent2">
                <a:tint val="40000"/>
                <a:hueOff val="0"/>
                <a:satOff val="0"/>
                <a:lumOff val="0"/>
                <a:alphaOff val="0"/>
                <a:lumMod val="99000"/>
                <a:satMod val="120000"/>
                <a:shade val="78000"/>
              </a:schemeClr>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Font typeface="+mj-lt"/>
            <a:buNone/>
          </a:pPr>
          <a:r>
            <a:rPr lang="en-US" sz="1000" kern="1200">
              <a:solidFill>
                <a:sysClr val="windowText" lastClr="000000"/>
              </a:solidFill>
              <a:latin typeface="Times New Roman" panose="02020603050405020304" pitchFamily="18" charset="0"/>
              <a:cs typeface="Times New Roman" panose="02020603050405020304" pitchFamily="18" charset="0"/>
            </a:rPr>
            <a:t>Төрийн албаны хүний нөөцийн </a:t>
          </a:r>
          <a:r>
            <a:rPr lang="mn-MN" sz="1000" kern="1200">
              <a:solidFill>
                <a:sysClr val="windowText" lastClr="000000"/>
              </a:solidFill>
              <a:latin typeface="Times New Roman" panose="02020603050405020304" pitchFamily="18" charset="0"/>
              <a:cs typeface="Times New Roman" panose="02020603050405020304" pitchFamily="18" charset="0"/>
            </a:rPr>
            <a:t>удирдлага болон </a:t>
          </a:r>
          <a:r>
            <a:rPr lang="en-US" sz="1000" kern="1200">
              <a:solidFill>
                <a:sysClr val="windowText" lastClr="000000"/>
              </a:solidFill>
              <a:latin typeface="Times New Roman" panose="02020603050405020304" pitchFamily="18" charset="0"/>
              <a:cs typeface="Times New Roman" panose="02020603050405020304" pitchFamily="18" charset="0"/>
            </a:rPr>
            <a:t>томилгооны ил тод</a:t>
          </a:r>
          <a:r>
            <a:rPr lang="mn-MN" sz="1000" kern="1200">
              <a:solidFill>
                <a:sysClr val="windowText" lastClr="000000"/>
              </a:solidFill>
              <a:latin typeface="Times New Roman" panose="02020603050405020304" pitchFamily="18" charset="0"/>
              <a:cs typeface="Times New Roman" panose="02020603050405020304" pitchFamily="18" charset="0"/>
            </a:rPr>
            <a:t>, </a:t>
          </a:r>
          <a:r>
            <a:rPr lang="en-US" sz="1000" kern="1200">
              <a:solidFill>
                <a:sysClr val="windowText" lastClr="000000"/>
              </a:solidFill>
              <a:latin typeface="Times New Roman" panose="02020603050405020304" pitchFamily="18" charset="0"/>
              <a:cs typeface="Times New Roman" panose="02020603050405020304" pitchFamily="18" charset="0"/>
            </a:rPr>
            <a:t>мэргэшсэн тогтвортой </a:t>
          </a:r>
          <a:r>
            <a:rPr lang="mn-MN" sz="1000" kern="1200">
              <a:solidFill>
                <a:sysClr val="windowText" lastClr="000000"/>
              </a:solidFill>
              <a:latin typeface="Times New Roman" panose="02020603050405020304" pitchFamily="18" charset="0"/>
              <a:cs typeface="Times New Roman" panose="02020603050405020304" pitchFamily="18" charset="0"/>
            </a:rPr>
            <a:t>байдлыг </a:t>
          </a:r>
          <a:r>
            <a:rPr lang="en-US" sz="1000" kern="1200">
              <a:solidFill>
                <a:sysClr val="windowText" lastClr="000000"/>
              </a:solidFill>
              <a:latin typeface="Times New Roman" panose="02020603050405020304" pitchFamily="18" charset="0"/>
              <a:cs typeface="Times New Roman" panose="02020603050405020304" pitchFamily="18" charset="0"/>
            </a:rPr>
            <a:t>бэхжүүл</a:t>
          </a:r>
          <a:r>
            <a:rPr lang="mn-MN" sz="1000" kern="1200">
              <a:solidFill>
                <a:sysClr val="windowText" lastClr="000000"/>
              </a:solidFill>
              <a:latin typeface="Times New Roman" panose="02020603050405020304" pitchFamily="18" charset="0"/>
              <a:cs typeface="Times New Roman" panose="02020603050405020304" pitchFamily="18" charset="0"/>
            </a:rPr>
            <a:t>эх зорилтын хүрээнд </a:t>
          </a:r>
          <a:r>
            <a:rPr lang="hu-HU" sz="1000" kern="1200">
              <a:solidFill>
                <a:sysClr val="windowText" lastClr="000000"/>
              </a:solidFill>
              <a:latin typeface="Times New Roman" panose="02020603050405020304" pitchFamily="18" charset="0"/>
              <a:cs typeface="Times New Roman" panose="02020603050405020304" pitchFamily="18" charset="0"/>
            </a:rPr>
            <a:t>(2</a:t>
          </a:r>
          <a:r>
            <a:rPr lang="mn-MN" sz="1000" kern="1200">
              <a:solidFill>
                <a:sysClr val="windowText" lastClr="000000"/>
              </a:solidFill>
              <a:latin typeface="Times New Roman" panose="02020603050405020304" pitchFamily="18" charset="0"/>
              <a:cs typeface="Times New Roman" panose="02020603050405020304" pitchFamily="18" charset="0"/>
            </a:rPr>
            <a:t>.1.</a:t>
          </a:r>
          <a:r>
            <a:rPr lang="hu-HU" sz="1000" kern="1200">
              <a:solidFill>
                <a:sysClr val="windowText" lastClr="000000"/>
              </a:solidFill>
              <a:latin typeface="Times New Roman" panose="02020603050405020304" pitchFamily="18" charset="0"/>
              <a:cs typeface="Times New Roman" panose="02020603050405020304" pitchFamily="18" charset="0"/>
            </a:rPr>
            <a:t>)</a:t>
          </a:r>
          <a:endParaRPr lang="en-US" sz="1000" kern="1200">
            <a:solidFill>
              <a:sysClr val="windowText" lastClr="000000"/>
            </a:solidFill>
            <a:latin typeface="Times New Roman" panose="02020603050405020304" pitchFamily="18" charset="0"/>
            <a:cs typeface="Times New Roman" panose="02020603050405020304" pitchFamily="18" charset="0"/>
          </a:endParaRPr>
        </a:p>
      </dsp:txBody>
      <dsp:txXfrm>
        <a:off x="1510" y="0"/>
        <a:ext cx="2287999" cy="868282"/>
      </dsp:txXfrm>
    </dsp:sp>
    <dsp:sp modelId="{3E599301-6816-43D5-811B-A012C63382B9}">
      <dsp:nvSpPr>
        <dsp:cNvPr id="0" name=""/>
        <dsp:cNvSpPr/>
      </dsp:nvSpPr>
      <dsp:spPr>
        <a:xfrm>
          <a:off x="135801" y="779338"/>
          <a:ext cx="2051221" cy="751409"/>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just" defTabSz="444500">
            <a:lnSpc>
              <a:spcPct val="90000"/>
            </a:lnSpc>
            <a:spcBef>
              <a:spcPct val="0"/>
            </a:spcBef>
            <a:spcAft>
              <a:spcPct val="35000"/>
            </a:spcAft>
            <a:buFont typeface="+mj-lt"/>
            <a:buNone/>
          </a:pPr>
          <a:r>
            <a:rPr lang="mn-MN" sz="1000" kern="1200">
              <a:solidFill>
                <a:sysClr val="windowText" lastClr="000000"/>
              </a:solidFill>
              <a:latin typeface="Times New Roman" panose="02020603050405020304" pitchFamily="18" charset="0"/>
              <a:cs typeface="Times New Roman" panose="02020603050405020304" pitchFamily="18" charset="0"/>
            </a:rPr>
            <a:t>2.1.2. </a:t>
          </a:r>
          <a:r>
            <a:rPr lang="en-US" sz="1000" kern="1200">
              <a:solidFill>
                <a:sysClr val="windowText" lastClr="000000"/>
              </a:solidFill>
              <a:latin typeface="Times New Roman" panose="02020603050405020304" pitchFamily="18" charset="0"/>
              <a:cs typeface="Times New Roman" panose="02020603050405020304" pitchFamily="18" charset="0"/>
            </a:rPr>
            <a:t>Төрийн албаны сул орон тоо</a:t>
          </a:r>
          <a:r>
            <a:rPr lang="mn-MN" sz="1000" kern="1200">
              <a:solidFill>
                <a:sysClr val="windowText" lastClr="000000"/>
              </a:solidFill>
              <a:latin typeface="Times New Roman" panose="02020603050405020304" pitchFamily="18" charset="0"/>
              <a:cs typeface="Times New Roman" panose="02020603050405020304" pitchFamily="18" charset="0"/>
            </a:rPr>
            <a:t>ны мэдээллийг </a:t>
          </a:r>
          <a:r>
            <a:rPr lang="en-US" sz="1000" kern="1200">
              <a:solidFill>
                <a:sysClr val="windowText" lastClr="000000"/>
              </a:solidFill>
              <a:latin typeface="Times New Roman" panose="02020603050405020304" pitchFamily="18" charset="0"/>
              <a:cs typeface="Times New Roman" panose="02020603050405020304" pitchFamily="18" charset="0"/>
            </a:rPr>
            <a:t>олон нийтэд ил тод мэдээл</a:t>
          </a:r>
          <a:r>
            <a:rPr lang="mn-MN" sz="1000" kern="1200">
              <a:solidFill>
                <a:sysClr val="windowText" lastClr="000000"/>
              </a:solidFill>
              <a:latin typeface="Times New Roman" panose="02020603050405020304" pitchFamily="18" charset="0"/>
              <a:cs typeface="Times New Roman" panose="02020603050405020304" pitchFamily="18" charset="0"/>
            </a:rPr>
            <a:t>эх</a:t>
          </a:r>
          <a:r>
            <a:rPr lang="en-US" sz="1000" kern="1200">
              <a:solidFill>
                <a:sysClr val="windowText" lastClr="000000"/>
              </a:solidFill>
              <a:latin typeface="Times New Roman" panose="02020603050405020304" pitchFamily="18" charset="0"/>
              <a:cs typeface="Times New Roman" panose="02020603050405020304" pitchFamily="18" charset="0"/>
            </a:rPr>
            <a:t>, </a:t>
          </a:r>
          <a:r>
            <a:rPr lang="mn-MN" sz="1000" kern="1200">
              <a:solidFill>
                <a:sysClr val="windowText" lastClr="000000"/>
              </a:solidFill>
              <a:latin typeface="Times New Roman" panose="02020603050405020304" pitchFamily="18" charset="0"/>
              <a:cs typeface="Times New Roman" panose="02020603050405020304" pitchFamily="18" charset="0"/>
            </a:rPr>
            <a:t>сонгон шалгаруулах цахим системийг хөгжүүлнэ.</a:t>
          </a:r>
          <a:endParaRPr lang="en-US" sz="1000" kern="1200">
            <a:solidFill>
              <a:sysClr val="windowText" lastClr="000000"/>
            </a:solidFill>
            <a:latin typeface="Times New Roman" panose="02020603050405020304" pitchFamily="18" charset="0"/>
            <a:cs typeface="Times New Roman" panose="02020603050405020304" pitchFamily="18" charset="0"/>
          </a:endParaRPr>
        </a:p>
      </dsp:txBody>
      <dsp:txXfrm>
        <a:off x="157809" y="801346"/>
        <a:ext cx="2007205" cy="707393"/>
      </dsp:txXfrm>
    </dsp:sp>
    <dsp:sp modelId="{FB9E12AB-4F85-46ED-934F-A5EFC261B8AA}">
      <dsp:nvSpPr>
        <dsp:cNvPr id="0" name=""/>
        <dsp:cNvSpPr/>
      </dsp:nvSpPr>
      <dsp:spPr>
        <a:xfrm>
          <a:off x="151106" y="1735353"/>
          <a:ext cx="1988806" cy="1014146"/>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just" defTabSz="444500">
            <a:lnSpc>
              <a:spcPct val="90000"/>
            </a:lnSpc>
            <a:spcBef>
              <a:spcPct val="0"/>
            </a:spcBef>
            <a:spcAft>
              <a:spcPct val="35000"/>
            </a:spcAft>
            <a:buFont typeface="+mj-lt"/>
            <a:buNone/>
          </a:pPr>
          <a:r>
            <a:rPr lang="mn-MN" sz="1000" kern="1200">
              <a:solidFill>
                <a:sysClr val="windowText" lastClr="000000"/>
              </a:solidFill>
              <a:latin typeface="Times New Roman" panose="02020603050405020304" pitchFamily="18" charset="0"/>
              <a:cs typeface="Times New Roman" panose="02020603050405020304" pitchFamily="18" charset="0"/>
            </a:rPr>
            <a:t>2.1.7. </a:t>
          </a:r>
          <a:r>
            <a:rPr lang="en-US" sz="1000" kern="1200">
              <a:solidFill>
                <a:sysClr val="windowText" lastClr="000000"/>
              </a:solidFill>
              <a:latin typeface="Times New Roman" panose="02020603050405020304" pitchFamily="18" charset="0"/>
              <a:cs typeface="Times New Roman" panose="02020603050405020304" pitchFamily="18" charset="0"/>
            </a:rPr>
            <a:t>Төрийн албан хаагчийн хөдөлмөрийн харилцаатай холбоотой төрд учруулсан хохирлын бүртгэл хяналтын нэгдсэн системийг бий болгож, төрд учруулсан хохирлыг нөхөн төлүү</a:t>
          </a:r>
          <a:r>
            <a:rPr lang="mn-MN" sz="1000" kern="1200">
              <a:solidFill>
                <a:sysClr val="windowText" lastClr="000000"/>
              </a:solidFill>
              <a:latin typeface="Times New Roman" panose="02020603050405020304" pitchFamily="18" charset="0"/>
              <a:cs typeface="Times New Roman" panose="02020603050405020304" pitchFamily="18" charset="0"/>
            </a:rPr>
            <a:t>лж</a:t>
          </a:r>
          <a:r>
            <a:rPr lang="en-US" sz="1000" kern="1200">
              <a:solidFill>
                <a:sysClr val="windowText" lastClr="000000"/>
              </a:solidFill>
              <a:latin typeface="Times New Roman" panose="02020603050405020304" pitchFamily="18" charset="0"/>
              <a:cs typeface="Times New Roman" panose="02020603050405020304" pitchFamily="18" charset="0"/>
            </a:rPr>
            <a:t>, хяналт тави</a:t>
          </a:r>
          <a:r>
            <a:rPr lang="mn-MN" sz="1000" kern="1200">
              <a:solidFill>
                <a:sysClr val="windowText" lastClr="000000"/>
              </a:solidFill>
              <a:latin typeface="Times New Roman" panose="02020603050405020304" pitchFamily="18" charset="0"/>
              <a:cs typeface="Times New Roman" panose="02020603050405020304" pitchFamily="18" charset="0"/>
            </a:rPr>
            <a:t>на.</a:t>
          </a:r>
          <a:endParaRPr lang="en-US" sz="1000" kern="1200">
            <a:solidFill>
              <a:sysClr val="windowText" lastClr="000000"/>
            </a:solidFill>
            <a:latin typeface="Times New Roman" panose="02020603050405020304" pitchFamily="18" charset="0"/>
            <a:cs typeface="Times New Roman" panose="02020603050405020304" pitchFamily="18" charset="0"/>
          </a:endParaRPr>
        </a:p>
      </dsp:txBody>
      <dsp:txXfrm>
        <a:off x="180809" y="1765056"/>
        <a:ext cx="1929400" cy="954740"/>
      </dsp:txXfrm>
    </dsp:sp>
    <dsp:sp modelId="{5D2E5B47-41C3-4572-9209-206355537AEE}">
      <dsp:nvSpPr>
        <dsp:cNvPr id="0" name=""/>
        <dsp:cNvSpPr/>
      </dsp:nvSpPr>
      <dsp:spPr>
        <a:xfrm>
          <a:off x="2370652" y="0"/>
          <a:ext cx="1670836" cy="2894275"/>
        </a:xfrm>
        <a:prstGeom prst="roundRect">
          <a:avLst>
            <a:gd name="adj" fmla="val 10000"/>
          </a:avLst>
        </a:prstGeom>
        <a:gradFill rotWithShape="0">
          <a:gsLst>
            <a:gs pos="0">
              <a:schemeClr val="accent2">
                <a:tint val="40000"/>
                <a:hueOff val="0"/>
                <a:satOff val="0"/>
                <a:lumOff val="0"/>
                <a:alphaOff val="0"/>
                <a:satMod val="103000"/>
                <a:lumMod val="102000"/>
                <a:tint val="94000"/>
              </a:schemeClr>
            </a:gs>
            <a:gs pos="50000">
              <a:schemeClr val="accent2">
                <a:tint val="40000"/>
                <a:hueOff val="0"/>
                <a:satOff val="0"/>
                <a:lumOff val="0"/>
                <a:alphaOff val="0"/>
                <a:satMod val="110000"/>
                <a:lumMod val="100000"/>
                <a:shade val="100000"/>
              </a:schemeClr>
            </a:gs>
            <a:gs pos="100000">
              <a:schemeClr val="accent2">
                <a:tint val="40000"/>
                <a:hueOff val="0"/>
                <a:satOff val="0"/>
                <a:lumOff val="0"/>
                <a:alphaOff val="0"/>
                <a:lumMod val="99000"/>
                <a:satMod val="120000"/>
                <a:shade val="78000"/>
              </a:schemeClr>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Font typeface="+mj-lt"/>
            <a:buNone/>
          </a:pPr>
          <a:endParaRPr lang="mn-MN" sz="1000" kern="1200">
            <a:solidFill>
              <a:sysClr val="windowText" lastClr="000000"/>
            </a:solidFill>
            <a:latin typeface="Times New Roman" panose="02020603050405020304" pitchFamily="18" charset="0"/>
            <a:cs typeface="Times New Roman" panose="02020603050405020304" pitchFamily="18" charset="0"/>
          </a:endParaRPr>
        </a:p>
        <a:p>
          <a:pPr marL="0" lvl="0" indent="0" algn="ctr" defTabSz="444500">
            <a:lnSpc>
              <a:spcPct val="90000"/>
            </a:lnSpc>
            <a:spcBef>
              <a:spcPct val="0"/>
            </a:spcBef>
            <a:spcAft>
              <a:spcPct val="35000"/>
            </a:spcAft>
            <a:buFont typeface="+mj-lt"/>
            <a:buNone/>
          </a:pPr>
          <a:endParaRPr lang="mn-MN" sz="1000" kern="1200">
            <a:solidFill>
              <a:sysClr val="windowText" lastClr="000000"/>
            </a:solidFill>
            <a:latin typeface="Times New Roman" panose="02020603050405020304" pitchFamily="18" charset="0"/>
            <a:cs typeface="Times New Roman" panose="02020603050405020304" pitchFamily="18" charset="0"/>
          </a:endParaRPr>
        </a:p>
        <a:p>
          <a:pPr marL="0" lvl="0" indent="0" algn="ctr" defTabSz="444500">
            <a:lnSpc>
              <a:spcPct val="90000"/>
            </a:lnSpc>
            <a:spcBef>
              <a:spcPct val="0"/>
            </a:spcBef>
            <a:spcAft>
              <a:spcPct val="35000"/>
            </a:spcAft>
            <a:buFont typeface="+mj-lt"/>
            <a:buNone/>
          </a:pPr>
          <a:r>
            <a:rPr lang="mn-MN" sz="1000" kern="1200">
              <a:solidFill>
                <a:sysClr val="windowText" lastClr="000000"/>
              </a:solidFill>
              <a:latin typeface="Times New Roman" panose="02020603050405020304" pitchFamily="18" charset="0"/>
              <a:cs typeface="Times New Roman" panose="02020603050405020304" pitchFamily="18" charset="0"/>
            </a:rPr>
            <a:t>Н</a:t>
          </a:r>
          <a:r>
            <a:rPr lang="en-US" sz="1000" kern="1200">
              <a:solidFill>
                <a:sysClr val="windowText" lastClr="000000"/>
              </a:solidFill>
              <a:latin typeface="Times New Roman" panose="02020603050405020304" pitchFamily="18" charset="0"/>
              <a:cs typeface="Times New Roman" panose="02020603050405020304" pitchFamily="18" charset="0"/>
            </a:rPr>
            <a:t>ийтийн албан тушаалтан зарлагаа мэдүүлэх эрх зүйн орчин бүрдүүлж, татварын болон</a:t>
          </a:r>
          <a:r>
            <a:rPr lang="mn-MN" sz="1000" kern="1200">
              <a:solidFill>
                <a:sysClr val="windowText" lastClr="000000"/>
              </a:solidFill>
              <a:latin typeface="Times New Roman" panose="02020603050405020304" pitchFamily="18" charset="0"/>
              <a:cs typeface="Times New Roman" panose="02020603050405020304" pitchFamily="18" charset="0"/>
            </a:rPr>
            <a:t> төрийн </a:t>
          </a:r>
          <a:r>
            <a:rPr lang="en-US" sz="1000" kern="1200">
              <a:solidFill>
                <a:sysClr val="windowText" lastClr="000000"/>
              </a:solidFill>
              <a:latin typeface="Times New Roman" panose="02020603050405020304" pitchFamily="18" charset="0"/>
              <a:cs typeface="Times New Roman" panose="02020603050405020304" pitchFamily="18" charset="0"/>
            </a:rPr>
            <a:t>бусад мэдээлэлтэй уялдуулан хяналт тавих цахим системийг хөгжүүл</a:t>
          </a:r>
          <a:r>
            <a:rPr lang="mn-MN" sz="1000" kern="1200">
              <a:solidFill>
                <a:sysClr val="windowText" lastClr="000000"/>
              </a:solidFill>
              <a:latin typeface="Times New Roman" panose="02020603050405020304" pitchFamily="18" charset="0"/>
              <a:cs typeface="Times New Roman" panose="02020603050405020304" pitchFamily="18" charset="0"/>
            </a:rPr>
            <a:t>эх зорилтын хүрээнд </a:t>
          </a:r>
          <a:r>
            <a:rPr lang="hu-HU" sz="1000" kern="1200">
              <a:solidFill>
                <a:sysClr val="windowText" lastClr="000000"/>
              </a:solidFill>
              <a:latin typeface="Times New Roman" panose="02020603050405020304" pitchFamily="18" charset="0"/>
              <a:cs typeface="Times New Roman" panose="02020603050405020304" pitchFamily="18" charset="0"/>
            </a:rPr>
            <a:t>(2</a:t>
          </a:r>
          <a:r>
            <a:rPr lang="mn-MN" sz="1000" kern="1200">
              <a:solidFill>
                <a:sysClr val="windowText" lastClr="000000"/>
              </a:solidFill>
              <a:latin typeface="Times New Roman" panose="02020603050405020304" pitchFamily="18" charset="0"/>
              <a:cs typeface="Times New Roman" panose="02020603050405020304" pitchFamily="18" charset="0"/>
            </a:rPr>
            <a:t>.3.</a:t>
          </a:r>
          <a:r>
            <a:rPr lang="hu-HU" sz="1000" kern="1200">
              <a:solidFill>
                <a:sysClr val="windowText" lastClr="000000"/>
              </a:solidFill>
              <a:latin typeface="Times New Roman" panose="02020603050405020304" pitchFamily="18" charset="0"/>
              <a:cs typeface="Times New Roman" panose="02020603050405020304" pitchFamily="18" charset="0"/>
            </a:rPr>
            <a:t>)</a:t>
          </a:r>
          <a:endParaRPr lang="en-US" sz="1000" kern="1200">
            <a:solidFill>
              <a:sysClr val="windowText" lastClr="000000"/>
            </a:solidFill>
            <a:latin typeface="Times New Roman" panose="02020603050405020304" pitchFamily="18" charset="0"/>
            <a:cs typeface="Times New Roman" panose="02020603050405020304" pitchFamily="18" charset="0"/>
          </a:endParaRPr>
        </a:p>
      </dsp:txBody>
      <dsp:txXfrm>
        <a:off x="2370652" y="0"/>
        <a:ext cx="1670836" cy="868282"/>
      </dsp:txXfrm>
    </dsp:sp>
    <dsp:sp modelId="{20C5362A-5386-4E58-8F47-072C74251E60}">
      <dsp:nvSpPr>
        <dsp:cNvPr id="0" name=""/>
        <dsp:cNvSpPr/>
      </dsp:nvSpPr>
      <dsp:spPr>
        <a:xfrm>
          <a:off x="2446555" y="1240681"/>
          <a:ext cx="1447189" cy="1363437"/>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just" defTabSz="444500">
            <a:lnSpc>
              <a:spcPct val="90000"/>
            </a:lnSpc>
            <a:spcBef>
              <a:spcPct val="0"/>
            </a:spcBef>
            <a:spcAft>
              <a:spcPct val="35000"/>
            </a:spcAft>
            <a:buFont typeface="+mj-lt"/>
            <a:buNone/>
          </a:pPr>
          <a:r>
            <a:rPr lang="mn-MN" sz="1000" kern="1200">
              <a:solidFill>
                <a:sysClr val="windowText" lastClr="000000"/>
              </a:solidFill>
              <a:latin typeface="Times New Roman" panose="02020603050405020304" pitchFamily="18" charset="0"/>
              <a:cs typeface="Times New Roman" panose="02020603050405020304" pitchFamily="18" charset="0"/>
            </a:rPr>
            <a:t>2.3.2. </a:t>
          </a:r>
          <a:r>
            <a:rPr lang="en-US" sz="1000" kern="1200">
              <a:solidFill>
                <a:sysClr val="windowText" lastClr="000000"/>
              </a:solidFill>
              <a:latin typeface="Times New Roman" panose="02020603050405020304" pitchFamily="18" charset="0"/>
              <a:cs typeface="Times New Roman" panose="02020603050405020304" pitchFamily="18" charset="0"/>
            </a:rPr>
            <a:t>Мэдүүл</a:t>
          </a:r>
          <a:r>
            <a:rPr lang="mn-MN" sz="1000" kern="1200">
              <a:solidFill>
                <a:sysClr val="windowText" lastClr="000000"/>
              </a:solidFill>
              <a:latin typeface="Times New Roman" panose="02020603050405020304" pitchFamily="18" charset="0"/>
              <a:cs typeface="Times New Roman" panose="02020603050405020304" pitchFamily="18" charset="0"/>
            </a:rPr>
            <a:t>гийн бүрдүүлэлт, </a:t>
          </a:r>
          <a:r>
            <a:rPr lang="en-US" sz="1000" kern="1200">
              <a:solidFill>
                <a:sysClr val="windowText" lastClr="000000"/>
              </a:solidFill>
              <a:latin typeface="Times New Roman" panose="02020603050405020304" pitchFamily="18" charset="0"/>
              <a:cs typeface="Times New Roman" panose="02020603050405020304" pitchFamily="18" charset="0"/>
            </a:rPr>
            <a:t>хяналт шалгалтын үйл ажиллагаанд төрийн байгууллагын мэдээллийг бүрэн ашиглаж, эрсдэлд суурилсан цахим систем хөгжүүлнэ.</a:t>
          </a:r>
        </a:p>
      </dsp:txBody>
      <dsp:txXfrm>
        <a:off x="2486489" y="1280615"/>
        <a:ext cx="1367321" cy="1283569"/>
      </dsp:txXfrm>
    </dsp:sp>
    <dsp:sp modelId="{45C5A4E5-3006-4051-82DD-0C61E9B34ABC}">
      <dsp:nvSpPr>
        <dsp:cNvPr id="0" name=""/>
        <dsp:cNvSpPr/>
      </dsp:nvSpPr>
      <dsp:spPr>
        <a:xfrm>
          <a:off x="4088626" y="0"/>
          <a:ext cx="1800455" cy="2894275"/>
        </a:xfrm>
        <a:prstGeom prst="roundRect">
          <a:avLst>
            <a:gd name="adj" fmla="val 10000"/>
          </a:avLst>
        </a:prstGeom>
        <a:gradFill rotWithShape="0">
          <a:gsLst>
            <a:gs pos="0">
              <a:schemeClr val="accent2">
                <a:tint val="40000"/>
                <a:hueOff val="0"/>
                <a:satOff val="0"/>
                <a:lumOff val="0"/>
                <a:alphaOff val="0"/>
                <a:satMod val="103000"/>
                <a:lumMod val="102000"/>
                <a:tint val="94000"/>
              </a:schemeClr>
            </a:gs>
            <a:gs pos="50000">
              <a:schemeClr val="accent2">
                <a:tint val="40000"/>
                <a:hueOff val="0"/>
                <a:satOff val="0"/>
                <a:lumOff val="0"/>
                <a:alphaOff val="0"/>
                <a:satMod val="110000"/>
                <a:lumMod val="100000"/>
                <a:shade val="100000"/>
              </a:schemeClr>
            </a:gs>
            <a:gs pos="100000">
              <a:schemeClr val="accent2">
                <a:tint val="40000"/>
                <a:hueOff val="0"/>
                <a:satOff val="0"/>
                <a:lumOff val="0"/>
                <a:alphaOff val="0"/>
                <a:lumMod val="99000"/>
                <a:satMod val="120000"/>
                <a:shade val="78000"/>
              </a:schemeClr>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Font typeface="+mj-lt"/>
            <a:buNone/>
          </a:pPr>
          <a:r>
            <a:rPr lang="en-US" sz="1000" kern="1200">
              <a:solidFill>
                <a:sysClr val="windowText" lastClr="000000"/>
              </a:solidFill>
              <a:latin typeface="Times New Roman" panose="02020603050405020304" pitchFamily="18" charset="0"/>
              <a:cs typeface="Times New Roman" panose="02020603050405020304" pitchFamily="18" charset="0"/>
            </a:rPr>
            <a:t>Төрд байгаа мэдээллийг цахимжуулах замаар иргэдийн мэдэх эрхийг баталгаатай эдлүүл</a:t>
          </a:r>
          <a:r>
            <a:rPr lang="mn-MN" sz="1000" kern="1200">
              <a:solidFill>
                <a:sysClr val="windowText" lastClr="000000"/>
              </a:solidFill>
              <a:latin typeface="Times New Roman" panose="02020603050405020304" pitchFamily="18" charset="0"/>
              <a:cs typeface="Times New Roman" panose="02020603050405020304" pitchFamily="18" charset="0"/>
            </a:rPr>
            <a:t>эх зорилтын хүрээнд </a:t>
          </a:r>
          <a:r>
            <a:rPr lang="hu-HU" sz="1000" kern="1200">
              <a:solidFill>
                <a:sysClr val="windowText" lastClr="000000"/>
              </a:solidFill>
              <a:latin typeface="Times New Roman" panose="02020603050405020304" pitchFamily="18" charset="0"/>
              <a:cs typeface="Times New Roman" panose="02020603050405020304" pitchFamily="18" charset="0"/>
            </a:rPr>
            <a:t>(2</a:t>
          </a:r>
          <a:r>
            <a:rPr lang="mn-MN" sz="1000" kern="1200">
              <a:solidFill>
                <a:sysClr val="windowText" lastClr="000000"/>
              </a:solidFill>
              <a:latin typeface="Times New Roman" panose="02020603050405020304" pitchFamily="18" charset="0"/>
              <a:cs typeface="Times New Roman" panose="02020603050405020304" pitchFamily="18" charset="0"/>
            </a:rPr>
            <a:t>.5.</a:t>
          </a:r>
          <a:r>
            <a:rPr lang="hu-HU" sz="1000" kern="1200">
              <a:solidFill>
                <a:sysClr val="windowText" lastClr="000000"/>
              </a:solidFill>
              <a:latin typeface="Times New Roman" panose="02020603050405020304" pitchFamily="18" charset="0"/>
              <a:cs typeface="Times New Roman" panose="02020603050405020304" pitchFamily="18" charset="0"/>
            </a:rPr>
            <a:t>)</a:t>
          </a:r>
          <a:endParaRPr lang="en-US" sz="1000" kern="1200">
            <a:solidFill>
              <a:sysClr val="windowText" lastClr="000000"/>
            </a:solidFill>
            <a:latin typeface="Times New Roman" panose="02020603050405020304" pitchFamily="18" charset="0"/>
            <a:cs typeface="Times New Roman" panose="02020603050405020304" pitchFamily="18" charset="0"/>
          </a:endParaRPr>
        </a:p>
      </dsp:txBody>
      <dsp:txXfrm>
        <a:off x="4088626" y="0"/>
        <a:ext cx="1800455" cy="868282"/>
      </dsp:txXfrm>
    </dsp:sp>
    <dsp:sp modelId="{A8304EA1-5556-4D34-9908-C7376A4CFDDC}">
      <dsp:nvSpPr>
        <dsp:cNvPr id="0" name=""/>
        <dsp:cNvSpPr/>
      </dsp:nvSpPr>
      <dsp:spPr>
        <a:xfrm>
          <a:off x="4199161" y="876240"/>
          <a:ext cx="1567460" cy="1881278"/>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just" defTabSz="444500">
            <a:lnSpc>
              <a:spcPct val="90000"/>
            </a:lnSpc>
            <a:spcBef>
              <a:spcPct val="0"/>
            </a:spcBef>
            <a:spcAft>
              <a:spcPct val="35000"/>
            </a:spcAft>
            <a:buFont typeface="+mj-lt"/>
            <a:buNone/>
          </a:pPr>
          <a:r>
            <a:rPr lang="mn-MN" sz="1000" kern="1200">
              <a:solidFill>
                <a:sysClr val="windowText" lastClr="000000"/>
              </a:solidFill>
              <a:latin typeface="Times New Roman" panose="02020603050405020304" pitchFamily="18" charset="0"/>
              <a:cs typeface="Times New Roman" panose="02020603050405020304" pitchFamily="18" charset="0"/>
            </a:rPr>
            <a:t>2.5.4. </a:t>
          </a:r>
          <a:r>
            <a:rPr lang="en-US" sz="1000" kern="1200">
              <a:solidFill>
                <a:sysClr val="windowText" lastClr="000000"/>
              </a:solidFill>
              <a:latin typeface="Times New Roman" panose="02020603050405020304" pitchFamily="18" charset="0"/>
              <a:cs typeface="Times New Roman" panose="02020603050405020304" pitchFamily="18" charset="0"/>
            </a:rPr>
            <a:t>Иргэн, аж ахуйн нэгж, байгууллагаас төрийн байгууллага, албан тушаалтанд гаргасан өргөдөл, гомдол, мэдээллийн шийдвэрлэлтийг хянах цогц цахим систем нэвтрүүлж, 2 жил тутамд хяналт шинжилгээ хийнэ.</a:t>
          </a:r>
        </a:p>
      </dsp:txBody>
      <dsp:txXfrm>
        <a:off x="4245070" y="922149"/>
        <a:ext cx="1475642" cy="178946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F3EE99-8422-4CBE-9E6A-46000AC88519}">
      <dsp:nvSpPr>
        <dsp:cNvPr id="0" name=""/>
        <dsp:cNvSpPr/>
      </dsp:nvSpPr>
      <dsp:spPr>
        <a:xfrm>
          <a:off x="103" y="0"/>
          <a:ext cx="2514037" cy="6057900"/>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Font typeface="+mj-lt"/>
            <a:buNone/>
          </a:pPr>
          <a:r>
            <a:rPr lang="mn-MN" sz="1050" kern="1200">
              <a:solidFill>
                <a:sysClr val="windowText" lastClr="000000"/>
              </a:solidFill>
              <a:latin typeface="Times New Roman" panose="02020603050405020304" pitchFamily="18" charset="0"/>
              <a:cs typeface="Times New Roman" panose="02020603050405020304" pitchFamily="18" charset="0"/>
            </a:rPr>
            <a:t>Зорилт 5.</a:t>
          </a:r>
          <a:r>
            <a:rPr lang="en-US" sz="1050" kern="1200">
              <a:solidFill>
                <a:sysClr val="windowText" lastClr="000000"/>
              </a:solidFill>
              <a:latin typeface="Times New Roman" panose="02020603050405020304" pitchFamily="18" charset="0"/>
              <a:cs typeface="Times New Roman" panose="02020603050405020304" pitchFamily="18" charset="0"/>
            </a:rPr>
            <a:t>1</a:t>
          </a:r>
          <a:r>
            <a:rPr lang="mn-MN" sz="1050" kern="1200">
              <a:solidFill>
                <a:sysClr val="windowText" lastClr="000000"/>
              </a:solidFill>
              <a:latin typeface="Times New Roman" panose="02020603050405020304" pitchFamily="18" charset="0"/>
              <a:cs typeface="Times New Roman" panose="02020603050405020304" pitchFamily="18" charset="0"/>
            </a:rPr>
            <a:t>. </a:t>
          </a:r>
          <a:r>
            <a:rPr lang="en-US" sz="1050" kern="1200">
              <a:solidFill>
                <a:sysClr val="windowText" lastClr="000000"/>
              </a:solidFill>
              <a:latin typeface="Times New Roman" panose="02020603050405020304" pitchFamily="18" charset="0"/>
              <a:cs typeface="Times New Roman" panose="02020603050405020304" pitchFamily="18" charset="0"/>
            </a:rPr>
            <a:t>Авлигатай тэмцэх газрын төсөв санхүү, хүний нөөцийн чадавхийг сайжруулах цогц арга хэмжээг авч олон улсын жишигт хүрнэ.</a:t>
          </a:r>
          <a:endParaRPr lang="en-US" sz="105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53332" y="53229"/>
        <a:ext cx="2407579" cy="1710912"/>
      </dsp:txXfrm>
    </dsp:sp>
    <dsp:sp modelId="{B4B7764F-B5EA-494E-BDA7-176D49D6A69F}">
      <dsp:nvSpPr>
        <dsp:cNvPr id="0" name=""/>
        <dsp:cNvSpPr/>
      </dsp:nvSpPr>
      <dsp:spPr>
        <a:xfrm>
          <a:off x="243714" y="1572268"/>
          <a:ext cx="2063391" cy="776576"/>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just" defTabSz="466725">
            <a:lnSpc>
              <a:spcPct val="90000"/>
            </a:lnSpc>
            <a:spcBef>
              <a:spcPct val="0"/>
            </a:spcBef>
            <a:spcAft>
              <a:spcPct val="35000"/>
            </a:spcAft>
            <a:buFont typeface="+mj-lt"/>
            <a:buNone/>
          </a:pPr>
          <a:r>
            <a:rPr lang="en-US" sz="1050" kern="1200">
              <a:solidFill>
                <a:sysClr val="windowText" lastClr="000000"/>
              </a:solidFill>
              <a:latin typeface="Times New Roman" panose="02020603050405020304" pitchFamily="18" charset="0"/>
              <a:cs typeface="Times New Roman" panose="02020603050405020304" pitchFamily="18" charset="0"/>
            </a:rPr>
            <a:t>Авлигатай тэмцэх газрын албан хаагчдын орон тоог үйл ажиллагааны онцлог, ажлын ачаалал, олон улсын жишигт нийцүүлэн нэмэгдүүлнэ</a:t>
          </a:r>
          <a:r>
            <a:rPr lang="mn-MN" sz="1050" kern="1200">
              <a:solidFill>
                <a:sysClr val="windowText" lastClr="000000"/>
              </a:solidFill>
              <a:latin typeface="Times New Roman" panose="02020603050405020304" pitchFamily="18" charset="0"/>
              <a:ea typeface="+mn-ea"/>
              <a:cs typeface="Times New Roman" panose="02020603050405020304" pitchFamily="18" charset="0"/>
            </a:rPr>
            <a:t>. </a:t>
          </a:r>
          <a:r>
            <a:rPr lang="hu-HU" sz="1050" kern="1200">
              <a:solidFill>
                <a:sysClr val="windowText" lastClr="000000"/>
              </a:solidFill>
              <a:latin typeface="Times New Roman" panose="02020603050405020304" pitchFamily="18" charset="0"/>
              <a:ea typeface="+mn-ea"/>
              <a:cs typeface="Times New Roman" panose="02020603050405020304" pitchFamily="18" charset="0"/>
            </a:rPr>
            <a:t>(5.1.2)</a:t>
          </a:r>
          <a:endParaRPr lang="en-US" sz="105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66459" y="1595013"/>
        <a:ext cx="2017901" cy="731086"/>
      </dsp:txXfrm>
    </dsp:sp>
    <dsp:sp modelId="{B6CE5A54-42D5-42DF-93E0-6F27371EDE80}">
      <dsp:nvSpPr>
        <dsp:cNvPr id="0" name=""/>
        <dsp:cNvSpPr/>
      </dsp:nvSpPr>
      <dsp:spPr>
        <a:xfrm>
          <a:off x="196650" y="2444457"/>
          <a:ext cx="2178105" cy="124307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just" defTabSz="466725">
            <a:lnSpc>
              <a:spcPct val="90000"/>
            </a:lnSpc>
            <a:spcBef>
              <a:spcPct val="0"/>
            </a:spcBef>
            <a:spcAft>
              <a:spcPct val="35000"/>
            </a:spcAft>
            <a:buFont typeface="+mj-lt"/>
            <a:buNone/>
          </a:pPr>
          <a:r>
            <a:rPr lang="en-US" sz="1050" kern="1200">
              <a:solidFill>
                <a:sysClr val="windowText" lastClr="000000"/>
              </a:solidFill>
              <a:latin typeface="Times New Roman" panose="02020603050405020304" pitchFamily="18" charset="0"/>
              <a:cs typeface="Times New Roman" panose="02020603050405020304" pitchFamily="18" charset="0"/>
            </a:rPr>
            <a:t>Төрөөс үзүүлж байгаа үйлчилгээ, бүтээн байгуулалт, худалдан авах ажиллагааны авлигын эрсдэлийг тодорхойлох; авлигын гэмт хэрэг, зөрчлийн болон холбогдох мэдээлэл, их өгөгдөлийг цуглуулах, дүн шинжилгээ боловсруулалт хийх чиг үүрэг бүхий төвийг байгуулна. </a:t>
          </a:r>
          <a:r>
            <a:rPr lang="hu-HU" sz="1050" kern="1200">
              <a:solidFill>
                <a:sysClr val="windowText" lastClr="000000"/>
              </a:solidFill>
              <a:latin typeface="Times New Roman" panose="02020603050405020304" pitchFamily="18" charset="0"/>
              <a:ea typeface="+mn-ea"/>
              <a:cs typeface="Times New Roman" panose="02020603050405020304" pitchFamily="18" charset="0"/>
            </a:rPr>
            <a:t>(5.1.4)</a:t>
          </a:r>
          <a:endParaRPr lang="en-US" sz="105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33058" y="2480865"/>
        <a:ext cx="2105289" cy="1170261"/>
      </dsp:txXfrm>
    </dsp:sp>
    <dsp:sp modelId="{E99B7AA1-69BB-4C22-942D-E4D8DB8FC608}">
      <dsp:nvSpPr>
        <dsp:cNvPr id="0" name=""/>
        <dsp:cNvSpPr/>
      </dsp:nvSpPr>
      <dsp:spPr>
        <a:xfrm>
          <a:off x="200132" y="3794953"/>
          <a:ext cx="2190641" cy="55754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just" defTabSz="466725">
            <a:lnSpc>
              <a:spcPct val="90000"/>
            </a:lnSpc>
            <a:spcBef>
              <a:spcPct val="0"/>
            </a:spcBef>
            <a:spcAft>
              <a:spcPct val="35000"/>
            </a:spcAft>
            <a:buNone/>
          </a:pPr>
          <a:r>
            <a:rPr lang="en-US" sz="1050" kern="1200">
              <a:solidFill>
                <a:sysClr val="windowText" lastClr="000000"/>
              </a:solidFill>
              <a:latin typeface="Times New Roman" panose="02020603050405020304" pitchFamily="18" charset="0"/>
              <a:cs typeface="Times New Roman" panose="02020603050405020304" pitchFamily="18" charset="0"/>
            </a:rPr>
            <a:t>Авлигатай тэмцэх газрын салбарыг орон нутагт байгуулах ажлыг шат дараатай хэрэгжүүлнэ</a:t>
          </a:r>
          <a:r>
            <a:rPr lang="hu-HU" sz="1050" kern="1200">
              <a:solidFill>
                <a:sysClr val="windowText" lastClr="000000"/>
              </a:solidFill>
              <a:latin typeface="Times New Roman" panose="02020603050405020304" pitchFamily="18" charset="0"/>
              <a:cs typeface="Times New Roman" panose="02020603050405020304" pitchFamily="18" charset="0"/>
            </a:rPr>
            <a:t>. </a:t>
          </a:r>
          <a:r>
            <a:rPr lang="hu-HU" sz="1050" kern="1200">
              <a:solidFill>
                <a:sysClr val="windowText" lastClr="000000"/>
              </a:solidFill>
              <a:latin typeface="Times New Roman" panose="02020603050405020304" pitchFamily="18" charset="0"/>
              <a:ea typeface="+mn-ea"/>
              <a:cs typeface="Times New Roman" panose="02020603050405020304" pitchFamily="18" charset="0"/>
            </a:rPr>
            <a:t>(5.1.5)</a:t>
          </a:r>
          <a:endParaRPr lang="en-US" sz="105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16462" y="3811283"/>
        <a:ext cx="2157981" cy="524880"/>
      </dsp:txXfrm>
    </dsp:sp>
    <dsp:sp modelId="{3233DE00-D921-4E60-A2EC-6FB85E90CE16}">
      <dsp:nvSpPr>
        <dsp:cNvPr id="0" name=""/>
        <dsp:cNvSpPr/>
      </dsp:nvSpPr>
      <dsp:spPr>
        <a:xfrm>
          <a:off x="215460" y="4591843"/>
          <a:ext cx="2121431" cy="121315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just" defTabSz="466725">
            <a:lnSpc>
              <a:spcPct val="90000"/>
            </a:lnSpc>
            <a:spcBef>
              <a:spcPct val="0"/>
            </a:spcBef>
            <a:spcAft>
              <a:spcPct val="35000"/>
            </a:spcAft>
            <a:buNone/>
          </a:pPr>
          <a:r>
            <a:rPr lang="en-US" sz="1050" kern="1200">
              <a:solidFill>
                <a:sysClr val="windowText" lastClr="000000"/>
              </a:solidFill>
              <a:latin typeface="Times New Roman" panose="02020603050405020304" pitchFamily="18" charset="0"/>
              <a:cs typeface="Times New Roman" panose="02020603050405020304" pitchFamily="18" charset="0"/>
            </a:rPr>
            <a:t>Хулгайлагдсан хөрөнгийг илрүүлэх, цахим тоног төхөөрөмжид шинжилгээ хийх, санхүүгийн мөрдөн шалгах үйл ажиллагаа явуулах, гэрч, хохирогч, мэдээлэгчийг хамгаалах, аюулгүй байдлыг хангах чиг үүрэг бүхий нэгжийг байгуулна.</a:t>
          </a:r>
          <a:r>
            <a:rPr lang="hu-HU" sz="1050" kern="1200">
              <a:solidFill>
                <a:sysClr val="windowText" lastClr="000000"/>
              </a:solidFill>
              <a:latin typeface="Times New Roman" panose="02020603050405020304" pitchFamily="18" charset="0"/>
              <a:cs typeface="Times New Roman" panose="02020603050405020304" pitchFamily="18" charset="0"/>
            </a:rPr>
            <a:t> </a:t>
          </a:r>
          <a:r>
            <a:rPr lang="hu-HU" sz="1050" kern="1200">
              <a:solidFill>
                <a:sysClr val="windowText" lastClr="000000"/>
              </a:solidFill>
              <a:latin typeface="Times New Roman" panose="02020603050405020304" pitchFamily="18" charset="0"/>
              <a:ea typeface="+mn-ea"/>
              <a:cs typeface="Times New Roman" panose="02020603050405020304" pitchFamily="18" charset="0"/>
            </a:rPr>
            <a:t>(5.1.8)</a:t>
          </a:r>
          <a:endParaRPr lang="en-US" sz="105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50992" y="4627375"/>
        <a:ext cx="2050367" cy="1142092"/>
      </dsp:txXfrm>
    </dsp:sp>
    <dsp:sp modelId="{E2B1079D-679B-44B7-B96A-2430A4B5693A}">
      <dsp:nvSpPr>
        <dsp:cNvPr id="0" name=""/>
        <dsp:cNvSpPr/>
      </dsp:nvSpPr>
      <dsp:spPr>
        <a:xfrm>
          <a:off x="2644719" y="0"/>
          <a:ext cx="1446200" cy="6057900"/>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Font typeface="+mj-lt"/>
            <a:buNone/>
          </a:pPr>
          <a:endParaRPr lang="mn-MN" sz="1050" kern="1200">
            <a:solidFill>
              <a:sysClr val="windowText" lastClr="000000"/>
            </a:solidFill>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Font typeface="+mj-lt"/>
            <a:buNone/>
          </a:pPr>
          <a:endParaRPr lang="mn-MN" sz="1050" kern="1200">
            <a:solidFill>
              <a:sysClr val="windowText" lastClr="000000"/>
            </a:solidFill>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Font typeface="+mj-lt"/>
            <a:buNone/>
          </a:pPr>
          <a:endParaRPr lang="mn-MN" sz="1050" kern="1200">
            <a:solidFill>
              <a:sysClr val="windowText" lastClr="000000"/>
            </a:solidFill>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Font typeface="+mj-lt"/>
            <a:buNone/>
          </a:pPr>
          <a:endParaRPr lang="mn-MN" sz="1050" kern="1200">
            <a:solidFill>
              <a:sysClr val="windowText" lastClr="000000"/>
            </a:solidFill>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Font typeface="+mj-lt"/>
            <a:buNone/>
          </a:pPr>
          <a:r>
            <a:rPr lang="mn-MN" sz="1050" kern="1200">
              <a:solidFill>
                <a:sysClr val="windowText" lastClr="000000"/>
              </a:solidFill>
              <a:latin typeface="Times New Roman" panose="02020603050405020304" pitchFamily="18" charset="0"/>
              <a:cs typeface="Times New Roman" panose="02020603050405020304" pitchFamily="18" charset="0"/>
            </a:rPr>
            <a:t>Зорилт 5.</a:t>
          </a:r>
          <a:r>
            <a:rPr lang="en-US" sz="1050" kern="1200">
              <a:solidFill>
                <a:sysClr val="windowText" lastClr="000000"/>
              </a:solidFill>
              <a:latin typeface="Times New Roman" panose="02020603050405020304" pitchFamily="18" charset="0"/>
              <a:cs typeface="Times New Roman" panose="02020603050405020304" pitchFamily="18" charset="0"/>
            </a:rPr>
            <a:t>3. Шүүхийн бие даасан, шүүгчийн хараат бус, хариуцлагатай байдлыг бэхжүүлэх замаар иргэдийн итгэл хүлээсэн, шударга шүүхийн тогтолцоо</a:t>
          </a:r>
          <a:r>
            <a:rPr lang="mn-MN" sz="1050" kern="1200">
              <a:solidFill>
                <a:sysClr val="windowText" lastClr="000000"/>
              </a:solidFill>
              <a:latin typeface="Times New Roman" panose="02020603050405020304" pitchFamily="18" charset="0"/>
              <a:cs typeface="Times New Roman" panose="02020603050405020304" pitchFamily="18" charset="0"/>
            </a:rPr>
            <a:t>г</a:t>
          </a:r>
          <a:r>
            <a:rPr lang="en-US" sz="1050" kern="1200">
              <a:solidFill>
                <a:sysClr val="windowText" lastClr="000000"/>
              </a:solidFill>
              <a:latin typeface="Times New Roman" panose="02020603050405020304" pitchFamily="18" charset="0"/>
              <a:cs typeface="Times New Roman" panose="02020603050405020304" pitchFamily="18" charset="0"/>
            </a:rPr>
            <a:t> бүрдүүлнэ. </a:t>
          </a:r>
        </a:p>
      </dsp:txBody>
      <dsp:txXfrm>
        <a:off x="2687077" y="42358"/>
        <a:ext cx="1361484" cy="1732654"/>
      </dsp:txXfrm>
    </dsp:sp>
    <dsp:sp modelId="{92A32FF9-3180-4BB9-AFE1-0676DF004D5D}">
      <dsp:nvSpPr>
        <dsp:cNvPr id="0" name=""/>
        <dsp:cNvSpPr/>
      </dsp:nvSpPr>
      <dsp:spPr>
        <a:xfrm>
          <a:off x="2642820" y="2804594"/>
          <a:ext cx="1392837" cy="1770872"/>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just" defTabSz="466725">
            <a:lnSpc>
              <a:spcPct val="90000"/>
            </a:lnSpc>
            <a:spcBef>
              <a:spcPct val="0"/>
            </a:spcBef>
            <a:spcAft>
              <a:spcPct val="35000"/>
            </a:spcAft>
            <a:buFont typeface="+mj-lt"/>
            <a:buNone/>
          </a:pPr>
          <a:r>
            <a:rPr lang="en-US" sz="1050" kern="1200">
              <a:solidFill>
                <a:sysClr val="windowText" lastClr="000000"/>
              </a:solidFill>
              <a:latin typeface="Times New Roman" panose="02020603050405020304" pitchFamily="18" charset="0"/>
              <a:cs typeface="Times New Roman" panose="02020603050405020304" pitchFamily="18" charset="0"/>
            </a:rPr>
            <a:t>Авлигын гэмт хэргээр мэргэшсэн шүүгчийн орон тоог үйл ажиллагааны онцлог, ажлын ачаалал, олон улсын жишигт нийцүүлэн нэмэгдүүлнэ.</a:t>
          </a:r>
          <a:r>
            <a:rPr lang="hu-HU" sz="1050" kern="1200">
              <a:solidFill>
                <a:sysClr val="windowText" lastClr="000000"/>
              </a:solidFill>
              <a:latin typeface="Times New Roman" panose="02020603050405020304" pitchFamily="18" charset="0"/>
              <a:cs typeface="Times New Roman" panose="02020603050405020304" pitchFamily="18" charset="0"/>
            </a:rPr>
            <a:t> </a:t>
          </a:r>
          <a:r>
            <a:rPr lang="hu-HU" sz="1050" kern="1200">
              <a:solidFill>
                <a:sysClr val="windowText" lastClr="000000"/>
              </a:solidFill>
              <a:latin typeface="Times New Roman" panose="02020603050405020304" pitchFamily="18" charset="0"/>
              <a:ea typeface="+mn-ea"/>
              <a:cs typeface="Times New Roman" panose="02020603050405020304" pitchFamily="18" charset="0"/>
            </a:rPr>
            <a:t>(5.3.2)</a:t>
          </a:r>
          <a:endParaRPr lang="en-US" sz="105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683615" y="2845389"/>
        <a:ext cx="1311247" cy="1689282"/>
      </dsp:txXfrm>
    </dsp:sp>
    <dsp:sp modelId="{EC8B65E1-EAD7-4F68-BB81-EC3DFC6F520F}">
      <dsp:nvSpPr>
        <dsp:cNvPr id="0" name=""/>
        <dsp:cNvSpPr/>
      </dsp:nvSpPr>
      <dsp:spPr>
        <a:xfrm>
          <a:off x="4221499" y="0"/>
          <a:ext cx="1741047" cy="6057900"/>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just" defTabSz="466725">
            <a:lnSpc>
              <a:spcPct val="90000"/>
            </a:lnSpc>
            <a:spcBef>
              <a:spcPct val="0"/>
            </a:spcBef>
            <a:spcAft>
              <a:spcPct val="35000"/>
            </a:spcAft>
            <a:buNone/>
          </a:pPr>
          <a:r>
            <a:rPr lang="mn-MN" sz="1050" kern="1200">
              <a:solidFill>
                <a:sysClr val="windowText" lastClr="000000"/>
              </a:solidFill>
              <a:latin typeface="Times New Roman" panose="02020603050405020304" pitchFamily="18" charset="0"/>
              <a:cs typeface="Times New Roman" panose="02020603050405020304" pitchFamily="18" charset="0"/>
            </a:rPr>
            <a:t>Зорилт 5.4. </a:t>
          </a:r>
          <a:r>
            <a:rPr lang="en-US" sz="1050" kern="1200">
              <a:solidFill>
                <a:sysClr val="windowText" lastClr="000000"/>
              </a:solidFill>
              <a:latin typeface="Times New Roman" panose="02020603050405020304" pitchFamily="18" charset="0"/>
              <a:cs typeface="Times New Roman" panose="02020603050405020304" pitchFamily="18" charset="0"/>
            </a:rPr>
            <a:t>Прокурорын байгууллагын томилгоо, үйл ажиллагааны ил тод байдлыг хангах замаар хараат бус байдлыг нэмэгдүүлнэ</a:t>
          </a:r>
          <a:endParaRPr lang="en-US" sz="105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221499" y="0"/>
        <a:ext cx="1741047" cy="1817370"/>
      </dsp:txXfrm>
    </dsp:sp>
    <dsp:sp modelId="{E2450EC7-3345-42D9-A224-FF9ED6980F90}">
      <dsp:nvSpPr>
        <dsp:cNvPr id="0" name=""/>
        <dsp:cNvSpPr/>
      </dsp:nvSpPr>
      <dsp:spPr>
        <a:xfrm>
          <a:off x="4430661" y="1413844"/>
          <a:ext cx="1392837" cy="1859901"/>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just" defTabSz="466725">
            <a:lnSpc>
              <a:spcPct val="90000"/>
            </a:lnSpc>
            <a:spcBef>
              <a:spcPct val="0"/>
            </a:spcBef>
            <a:spcAft>
              <a:spcPct val="35000"/>
            </a:spcAft>
            <a:buNone/>
          </a:pPr>
          <a:r>
            <a:rPr lang="en-US" sz="1050" kern="1200">
              <a:solidFill>
                <a:sysClr val="windowText" lastClr="000000"/>
              </a:solidFill>
              <a:latin typeface="Times New Roman" panose="02020603050405020304" pitchFamily="18" charset="0"/>
              <a:cs typeface="Times New Roman" panose="02020603050405020304" pitchFamily="18" charset="0"/>
            </a:rPr>
            <a:t>Авлигын гэмт хэр</a:t>
          </a:r>
          <a:r>
            <a:rPr lang="mn-MN" sz="1050" kern="1200">
              <a:solidFill>
                <a:sysClr val="windowText" lastClr="000000"/>
              </a:solidFill>
              <a:latin typeface="Times New Roman" panose="02020603050405020304" pitchFamily="18" charset="0"/>
              <a:cs typeface="Times New Roman" panose="02020603050405020304" pitchFamily="18" charset="0"/>
            </a:rPr>
            <a:t>эг хянан шийдвэрлэх чиглэлээр </a:t>
          </a:r>
          <a:r>
            <a:rPr lang="en-US" sz="1050" kern="1200">
              <a:solidFill>
                <a:sysClr val="windowText" lastClr="000000"/>
              </a:solidFill>
              <a:latin typeface="Times New Roman" panose="02020603050405020304" pitchFamily="18" charset="0"/>
              <a:cs typeface="Times New Roman" panose="02020603050405020304" pitchFamily="18" charset="0"/>
            </a:rPr>
            <a:t>мэргэшсэн прокурорын </a:t>
          </a:r>
          <a:r>
            <a:rPr lang="mn-MN" sz="1050" kern="1200">
              <a:solidFill>
                <a:sysClr val="windowText" lastClr="000000"/>
              </a:solidFill>
              <a:latin typeface="Times New Roman" panose="02020603050405020304" pitchFamily="18" charset="0"/>
              <a:cs typeface="Times New Roman" panose="02020603050405020304" pitchFamily="18" charset="0"/>
            </a:rPr>
            <a:t>бүтэц, </a:t>
          </a:r>
          <a:r>
            <a:rPr lang="en-US" sz="1050" kern="1200">
              <a:solidFill>
                <a:sysClr val="windowText" lastClr="000000"/>
              </a:solidFill>
              <a:latin typeface="Times New Roman" panose="02020603050405020304" pitchFamily="18" charset="0"/>
              <a:cs typeface="Times New Roman" panose="02020603050405020304" pitchFamily="18" charset="0"/>
            </a:rPr>
            <a:t>орон тоог олон улсын жишигт нийцүүлнэ</a:t>
          </a:r>
          <a:r>
            <a:rPr lang="hu-HU" sz="1050" kern="1200">
              <a:solidFill>
                <a:sysClr val="windowText" lastClr="000000"/>
              </a:solidFill>
              <a:latin typeface="Times New Roman" panose="02020603050405020304" pitchFamily="18" charset="0"/>
              <a:cs typeface="Times New Roman" panose="02020603050405020304" pitchFamily="18" charset="0"/>
            </a:rPr>
            <a:t>. </a:t>
          </a:r>
          <a:r>
            <a:rPr lang="hu-HU" sz="1050" kern="1200">
              <a:solidFill>
                <a:sysClr val="windowText" lastClr="000000"/>
              </a:solidFill>
              <a:latin typeface="Times New Roman" panose="02020603050405020304" pitchFamily="18" charset="0"/>
              <a:ea typeface="+mn-ea"/>
              <a:cs typeface="Times New Roman" panose="02020603050405020304" pitchFamily="18" charset="0"/>
            </a:rPr>
            <a:t>(5.4.2)</a:t>
          </a:r>
          <a:endParaRPr lang="en-US" sz="105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471456" y="1454639"/>
        <a:ext cx="1311247" cy="1778311"/>
      </dsp:txXfrm>
    </dsp:sp>
    <dsp:sp modelId="{055F3933-BB7D-4ED6-9CFA-4990362C7A00}">
      <dsp:nvSpPr>
        <dsp:cNvPr id="0" name=""/>
        <dsp:cNvSpPr/>
      </dsp:nvSpPr>
      <dsp:spPr>
        <a:xfrm>
          <a:off x="4438649" y="3735002"/>
          <a:ext cx="1401988" cy="1895648"/>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just" defTabSz="466725">
            <a:lnSpc>
              <a:spcPct val="90000"/>
            </a:lnSpc>
            <a:spcBef>
              <a:spcPct val="0"/>
            </a:spcBef>
            <a:spcAft>
              <a:spcPct val="35000"/>
            </a:spcAft>
            <a:buNone/>
          </a:pPr>
          <a:r>
            <a:rPr lang="mn-MN" sz="1050" kern="1200">
              <a:solidFill>
                <a:sysClr val="windowText" lastClr="000000"/>
              </a:solidFill>
              <a:latin typeface="Times New Roman" panose="02020603050405020304" pitchFamily="18" charset="0"/>
              <a:cs typeface="Times New Roman" panose="02020603050405020304" pitchFamily="18" charset="0"/>
            </a:rPr>
            <a:t>Прокурор төрийн албан хаагчийн буруутай үйлдлийн улмаас учирсан хохирлыг нэхэмжлэх шаардлагатай хүний нөөц, чадавх бий болгоно.</a:t>
          </a:r>
          <a:r>
            <a:rPr lang="hu-HU" sz="1050" kern="1200">
              <a:solidFill>
                <a:sysClr val="windowText" lastClr="000000"/>
              </a:solidFill>
              <a:latin typeface="Times New Roman" panose="02020603050405020304" pitchFamily="18" charset="0"/>
              <a:cs typeface="Times New Roman" panose="02020603050405020304" pitchFamily="18" charset="0"/>
            </a:rPr>
            <a:t> (5.4.4.)</a:t>
          </a:r>
          <a:endParaRPr lang="en-US" sz="105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479712" y="3776065"/>
        <a:ext cx="1319862" cy="1813522"/>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F51C7D-CD8B-4AAA-8B3A-06A8E9A45886}">
      <dsp:nvSpPr>
        <dsp:cNvPr id="0" name=""/>
        <dsp:cNvSpPr/>
      </dsp:nvSpPr>
      <dsp:spPr>
        <a:xfrm>
          <a:off x="0" y="7669"/>
          <a:ext cx="5962650" cy="1717936"/>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2768" tIns="520700" rIns="462768" bIns="64008" numCol="1" spcCol="1270" anchor="t" anchorCtr="0">
          <a:noAutofit/>
        </a:bodyPr>
        <a:lstStyle/>
        <a:p>
          <a:pPr marL="57150" lvl="1" indent="-57150" algn="just" defTabSz="400050">
            <a:lnSpc>
              <a:spcPct val="90000"/>
            </a:lnSpc>
            <a:spcBef>
              <a:spcPct val="0"/>
            </a:spcBef>
            <a:spcAft>
              <a:spcPct val="15000"/>
            </a:spcAft>
            <a:buFont typeface="+mj-lt"/>
            <a:buNone/>
          </a:pPr>
          <a:endParaRPr lang="en-US" sz="900" kern="1200">
            <a:solidFill>
              <a:sysClr val="windowText" lastClr="000000"/>
            </a:solidFill>
            <a:latin typeface="Times New Roman" panose="02020603050405020304" pitchFamily="18" charset="0"/>
            <a:ea typeface="+mn-ea"/>
            <a:cs typeface="Times New Roman" panose="02020603050405020304" pitchFamily="18" charset="0"/>
          </a:endParaRPr>
        </a:p>
        <a:p>
          <a:pPr marL="57150" lvl="1" indent="-57150" algn="just" defTabSz="400050">
            <a:lnSpc>
              <a:spcPct val="90000"/>
            </a:lnSpc>
            <a:spcBef>
              <a:spcPct val="0"/>
            </a:spcBef>
            <a:spcAft>
              <a:spcPct val="15000"/>
            </a:spcAft>
            <a:buFont typeface="+mj-lt"/>
            <a:buNone/>
          </a:pPr>
          <a:r>
            <a:rPr lang="mn-MN" sz="900" kern="1200">
              <a:solidFill>
                <a:sysClr val="windowText" lastClr="000000"/>
              </a:solidFill>
              <a:latin typeface="Times New Roman" panose="02020603050405020304" pitchFamily="18" charset="0"/>
              <a:cs typeface="Times New Roman" panose="02020603050405020304" pitchFamily="18" charset="0"/>
            </a:rPr>
            <a:t>5.2.1. </a:t>
          </a:r>
          <a:r>
            <a:rPr lang="en-US" sz="900" kern="1200">
              <a:solidFill>
                <a:sysClr val="windowText" lastClr="000000"/>
              </a:solidFill>
              <a:latin typeface="Times New Roman" panose="02020603050405020304" pitchFamily="18" charset="0"/>
              <a:cs typeface="Times New Roman" panose="02020603050405020304" pitchFamily="18" charset="0"/>
            </a:rPr>
            <a:t>Авлигын эсрэг хуулийн үр нөлөөнд иж бүрэн шинжилгээ хийж, авлигын эсрэг үйл ажиллагааг шинэ шатанд </a:t>
          </a:r>
          <a:r>
            <a:rPr lang="mn-MN" sz="900" kern="1200">
              <a:solidFill>
                <a:sysClr val="windowText" lastClr="000000"/>
              </a:solidFill>
              <a:latin typeface="Times New Roman" panose="02020603050405020304" pitchFamily="18" charset="0"/>
              <a:cs typeface="Times New Roman" panose="02020603050405020304" pitchFamily="18" charset="0"/>
            </a:rPr>
            <a:t>хүргэнэ.</a:t>
          </a:r>
          <a:endParaRPr lang="en-US" sz="900" kern="1200">
            <a:solidFill>
              <a:sysClr val="windowText" lastClr="000000"/>
            </a:solidFill>
            <a:latin typeface="Times New Roman" panose="02020603050405020304" pitchFamily="18" charset="0"/>
            <a:ea typeface="+mn-ea"/>
            <a:cs typeface="Times New Roman" panose="02020603050405020304" pitchFamily="18" charset="0"/>
          </a:endParaRPr>
        </a:p>
        <a:p>
          <a:pPr marL="57150" lvl="1" indent="-57150" algn="just" defTabSz="400050">
            <a:lnSpc>
              <a:spcPct val="90000"/>
            </a:lnSpc>
            <a:spcBef>
              <a:spcPct val="0"/>
            </a:spcBef>
            <a:spcAft>
              <a:spcPct val="15000"/>
            </a:spcAft>
            <a:buFont typeface="+mj-lt"/>
            <a:buNone/>
          </a:pPr>
          <a:r>
            <a:rPr lang="mn-MN" sz="900" kern="1200">
              <a:solidFill>
                <a:sysClr val="windowText" lastClr="000000"/>
              </a:solidFill>
              <a:latin typeface="Times New Roman" panose="02020603050405020304" pitchFamily="18" charset="0"/>
              <a:cs typeface="Times New Roman" panose="02020603050405020304" pitchFamily="18" charset="0"/>
            </a:rPr>
            <a:t>5.2.2. </a:t>
          </a:r>
          <a:r>
            <a:rPr lang="en-US" sz="900" kern="1200">
              <a:solidFill>
                <a:sysClr val="windowText" lastClr="000000"/>
              </a:solidFill>
              <a:latin typeface="Times New Roman" panose="02020603050405020304" pitchFamily="18" charset="0"/>
              <a:cs typeface="Times New Roman" panose="02020603050405020304" pitchFamily="18" charset="0"/>
            </a:rPr>
            <a:t>Нийтийн албанд нийтийн болон хувийн ашиг сонирхлыг зохицуулах, ашиг сонирхлын зөрчлөөс урьдчилан сэргийлэх хуулийн үр нөлөөнд иж бүрэн шинжилгээ хийж, ашиг сонирхлын зөрчлийг зохицуулах, зөрчлөөс урьдчилан сэргийлэх эрх зүйн орчинг боловсронгуй болгоно.</a:t>
          </a:r>
          <a:endParaRPr lang="en-US" sz="900" kern="1200">
            <a:solidFill>
              <a:sysClr val="windowText" lastClr="000000"/>
            </a:solidFill>
            <a:latin typeface="Times New Roman" panose="02020603050405020304" pitchFamily="18" charset="0"/>
            <a:ea typeface="+mn-ea"/>
            <a:cs typeface="Times New Roman" panose="02020603050405020304" pitchFamily="18" charset="0"/>
          </a:endParaRPr>
        </a:p>
        <a:p>
          <a:pPr marL="57150" lvl="1" indent="-57150" algn="just" defTabSz="400050">
            <a:lnSpc>
              <a:spcPct val="90000"/>
            </a:lnSpc>
            <a:spcBef>
              <a:spcPct val="0"/>
            </a:spcBef>
            <a:spcAft>
              <a:spcPct val="15000"/>
            </a:spcAft>
            <a:buFont typeface="+mj-lt"/>
            <a:buNone/>
          </a:pPr>
          <a:r>
            <a:rPr lang="mn-MN" sz="900" kern="1200">
              <a:solidFill>
                <a:sysClr val="windowText" lastClr="000000"/>
              </a:solidFill>
              <a:latin typeface="Times New Roman" panose="02020603050405020304" pitchFamily="18" charset="0"/>
              <a:cs typeface="Times New Roman" panose="02020603050405020304" pitchFamily="18" charset="0"/>
            </a:rPr>
            <a:t>5.2.3. </a:t>
          </a:r>
          <a:r>
            <a:rPr lang="en-US" sz="900" kern="1200">
              <a:solidFill>
                <a:sysClr val="windowText" lastClr="000000"/>
              </a:solidFill>
              <a:latin typeface="Times New Roman" panose="02020603050405020304" pitchFamily="18" charset="0"/>
              <a:cs typeface="Times New Roman" panose="02020603050405020304" pitchFamily="18" charset="0"/>
            </a:rPr>
            <a:t>Авлига, ашиг сонирхлын зөрчил болон сахилга хариуцлага, ёс зүйн зөрчилд хяналт тавих, хариуцлага тооцох эрх зүйн зохицуулалтын үр нөлөөнд дүн шинжилгээ хийж, боловсронгуй болгоно.</a:t>
          </a:r>
          <a:endParaRPr lang="en-US" sz="9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0" y="7669"/>
        <a:ext cx="5962650" cy="1717936"/>
      </dsp:txXfrm>
    </dsp:sp>
    <dsp:sp modelId="{05DAFCA4-C684-4EF3-8B6F-BBF8EB497126}">
      <dsp:nvSpPr>
        <dsp:cNvPr id="0" name=""/>
        <dsp:cNvSpPr/>
      </dsp:nvSpPr>
      <dsp:spPr>
        <a:xfrm>
          <a:off x="252586" y="0"/>
          <a:ext cx="5701731" cy="613734"/>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762" tIns="0" rIns="157762" bIns="0" numCol="1" spcCol="1270" anchor="ctr" anchorCtr="0">
          <a:noAutofit/>
        </a:bodyPr>
        <a:lstStyle/>
        <a:p>
          <a:pPr marL="0" lvl="0" indent="0" algn="ctr" defTabSz="466725">
            <a:lnSpc>
              <a:spcPct val="90000"/>
            </a:lnSpc>
            <a:spcBef>
              <a:spcPct val="0"/>
            </a:spcBef>
            <a:spcAft>
              <a:spcPct val="35000"/>
            </a:spcAft>
            <a:buFont typeface="+mj-lt"/>
            <a:buNone/>
          </a:pPr>
          <a:endParaRPr lang="mn-MN" sz="1050" kern="1200">
            <a:solidFill>
              <a:sysClr val="windowText" lastClr="000000"/>
            </a:solidFill>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Font typeface="+mj-lt"/>
            <a:buNone/>
          </a:pPr>
          <a:r>
            <a:rPr lang="mn-MN" sz="1000" kern="1200">
              <a:solidFill>
                <a:sysClr val="windowText" lastClr="000000"/>
              </a:solidFill>
              <a:latin typeface="Times New Roman" panose="02020603050405020304" pitchFamily="18" charset="0"/>
              <a:cs typeface="Times New Roman" panose="02020603050405020304" pitchFamily="18" charset="0"/>
            </a:rPr>
            <a:t>Зорилт 5.2</a:t>
          </a:r>
          <a:r>
            <a:rPr lang="en-US" sz="1000" kern="1200">
              <a:solidFill>
                <a:sysClr val="windowText" lastClr="000000"/>
              </a:solidFill>
              <a:latin typeface="Times New Roman" panose="02020603050405020304" pitchFamily="18" charset="0"/>
              <a:cs typeface="Times New Roman" panose="02020603050405020304" pitchFamily="18" charset="0"/>
            </a:rPr>
            <a:t>. Авлигатай тэмцэх эрх зүйн зохицуулалтад иж бүрэн шинжилгээ хийж, хууль тогтоомжийг боловсронгуй болгох замаар авлигатай тэмцэх үндэсний Хөтөлбөрийн зорилго, зорилтод бүрэн хүрэх эрх зүйн орчныг бүрдүүлнэ.</a:t>
          </a:r>
          <a:br>
            <a:rPr lang="en-US" sz="1000" kern="1200">
              <a:solidFill>
                <a:sysClr val="windowText" lastClr="000000"/>
              </a:solidFill>
              <a:latin typeface="Times New Roman" panose="02020603050405020304" pitchFamily="18" charset="0"/>
              <a:ea typeface="+mn-ea"/>
              <a:cs typeface="Times New Roman" panose="02020603050405020304" pitchFamily="18" charset="0"/>
            </a:rPr>
          </a:b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82546" y="29960"/>
        <a:ext cx="5641811" cy="553814"/>
      </dsp:txXfrm>
    </dsp:sp>
    <dsp:sp modelId="{3CBA03F1-62F6-4331-8D6A-85A1F32C46B5}">
      <dsp:nvSpPr>
        <dsp:cNvPr id="0" name=""/>
        <dsp:cNvSpPr/>
      </dsp:nvSpPr>
      <dsp:spPr>
        <a:xfrm>
          <a:off x="0" y="1985538"/>
          <a:ext cx="5962650" cy="1034573"/>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2768" tIns="520700" rIns="462768" bIns="78232" numCol="1" spcCol="1270" anchor="t" anchorCtr="0">
          <a:noAutofit/>
        </a:bodyPr>
        <a:lstStyle/>
        <a:p>
          <a:pPr marL="57150" lvl="1" indent="-57150" algn="just" defTabSz="466725">
            <a:lnSpc>
              <a:spcPct val="90000"/>
            </a:lnSpc>
            <a:spcBef>
              <a:spcPct val="0"/>
            </a:spcBef>
            <a:spcAft>
              <a:spcPct val="15000"/>
            </a:spcAft>
            <a:buFont typeface="+mj-lt"/>
            <a:buNone/>
          </a:pPr>
          <a:r>
            <a:rPr lang="mn-MN" sz="1050" kern="1200">
              <a:solidFill>
                <a:sysClr val="windowText" lastClr="000000"/>
              </a:solidFill>
              <a:latin typeface="Times New Roman" panose="02020603050405020304" pitchFamily="18" charset="0"/>
              <a:cs typeface="Times New Roman" panose="02020603050405020304" pitchFamily="18" charset="0"/>
            </a:rPr>
            <a:t>5.3.1. </a:t>
          </a:r>
          <a:r>
            <a:rPr lang="en-US" sz="1050" kern="1200">
              <a:solidFill>
                <a:sysClr val="windowText" lastClr="000000"/>
              </a:solidFill>
              <a:latin typeface="Times New Roman" panose="02020603050405020304" pitchFamily="18" charset="0"/>
              <a:cs typeface="Times New Roman" panose="02020603050405020304" pitchFamily="18" charset="0"/>
            </a:rPr>
            <a:t>Шүүхийн бие даасан, шүүгчийн хараат бус, хариуцлагатай байдлыг хангахтай холбоотой эрх зүйн орчинд иж бүрэн дүн шинжилгээ хийж, эрх зүйн орчныг боловсронгуй болгоно</a:t>
          </a:r>
          <a:endParaRPr lang="en-US" sz="105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0" y="1985538"/>
        <a:ext cx="5962650" cy="1034573"/>
      </dsp:txXfrm>
    </dsp:sp>
    <dsp:sp modelId="{26F1CB4A-CFA2-441C-947D-9485BC06D061}">
      <dsp:nvSpPr>
        <dsp:cNvPr id="0" name=""/>
        <dsp:cNvSpPr/>
      </dsp:nvSpPr>
      <dsp:spPr>
        <a:xfrm>
          <a:off x="274342" y="1719135"/>
          <a:ext cx="5677322" cy="699852"/>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762" tIns="0" rIns="157762" bIns="0" numCol="1" spcCol="1270" anchor="ctr" anchorCtr="0">
          <a:noAutofit/>
        </a:bodyPr>
        <a:lstStyle/>
        <a:p>
          <a:pPr marL="0" lvl="0" indent="0" algn="ctr" defTabSz="466725">
            <a:lnSpc>
              <a:spcPct val="90000"/>
            </a:lnSpc>
            <a:spcBef>
              <a:spcPct val="0"/>
            </a:spcBef>
            <a:spcAft>
              <a:spcPct val="35000"/>
            </a:spcAft>
            <a:buFont typeface="+mj-lt"/>
            <a:buNone/>
          </a:pPr>
          <a:r>
            <a:rPr lang="mn-MN" sz="1050" kern="1200">
              <a:solidFill>
                <a:sysClr val="windowText" lastClr="000000"/>
              </a:solidFill>
              <a:latin typeface="Times New Roman" panose="02020603050405020304" pitchFamily="18" charset="0"/>
              <a:cs typeface="Times New Roman" panose="02020603050405020304" pitchFamily="18" charset="0"/>
            </a:rPr>
            <a:t>Зорилт 5.</a:t>
          </a:r>
          <a:r>
            <a:rPr lang="en-US" sz="1050" kern="1200">
              <a:solidFill>
                <a:sysClr val="windowText" lastClr="000000"/>
              </a:solidFill>
              <a:latin typeface="Times New Roman" panose="02020603050405020304" pitchFamily="18" charset="0"/>
              <a:cs typeface="Times New Roman" panose="02020603050405020304" pitchFamily="18" charset="0"/>
            </a:rPr>
            <a:t>3. Шүүхийн бие даасан, шүүгчийн хараат бус, хариуцлагатай байдлыг бэхжүүлэх замаар иргэдийн итгэл хүлээсэн, шударга шүүхийн тогтолцоо</a:t>
          </a:r>
          <a:r>
            <a:rPr lang="mn-MN" sz="1050" kern="1200">
              <a:solidFill>
                <a:sysClr val="windowText" lastClr="000000"/>
              </a:solidFill>
              <a:latin typeface="Times New Roman" panose="02020603050405020304" pitchFamily="18" charset="0"/>
              <a:cs typeface="Times New Roman" panose="02020603050405020304" pitchFamily="18" charset="0"/>
            </a:rPr>
            <a:t>г</a:t>
          </a:r>
          <a:r>
            <a:rPr lang="en-US" sz="1050" kern="1200">
              <a:solidFill>
                <a:sysClr val="windowText" lastClr="000000"/>
              </a:solidFill>
              <a:latin typeface="Times New Roman" panose="02020603050405020304" pitchFamily="18" charset="0"/>
              <a:cs typeface="Times New Roman" panose="02020603050405020304" pitchFamily="18" charset="0"/>
            </a:rPr>
            <a:t> бүрдүүлнэ</a:t>
          </a:r>
          <a:endParaRPr lang="en-US" sz="105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08506" y="1753299"/>
        <a:ext cx="5608994" cy="631524"/>
      </dsp:txXfrm>
    </dsp:sp>
    <dsp:sp modelId="{24638C64-CD9F-49DF-A080-0F5750CCB908}">
      <dsp:nvSpPr>
        <dsp:cNvPr id="0" name=""/>
        <dsp:cNvSpPr/>
      </dsp:nvSpPr>
      <dsp:spPr>
        <a:xfrm>
          <a:off x="0" y="3275063"/>
          <a:ext cx="5962650" cy="939382"/>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2768" tIns="520700" rIns="462768" bIns="78232" numCol="1" spcCol="1270" anchor="t" anchorCtr="0">
          <a:noAutofit/>
        </a:bodyPr>
        <a:lstStyle/>
        <a:p>
          <a:pPr marL="57150" lvl="1" indent="-57150" algn="just" defTabSz="466725">
            <a:lnSpc>
              <a:spcPct val="90000"/>
            </a:lnSpc>
            <a:spcBef>
              <a:spcPct val="0"/>
            </a:spcBef>
            <a:spcAft>
              <a:spcPct val="15000"/>
            </a:spcAft>
            <a:buChar char="•"/>
          </a:pPr>
          <a:r>
            <a:rPr lang="mn-MN" sz="1050" kern="1200">
              <a:solidFill>
                <a:sysClr val="windowText" lastClr="000000"/>
              </a:solidFill>
              <a:latin typeface="Times New Roman" panose="02020603050405020304" pitchFamily="18" charset="0"/>
              <a:cs typeface="Times New Roman" panose="02020603050405020304" pitchFamily="18" charset="0"/>
            </a:rPr>
            <a:t>5.5.2. </a:t>
          </a:r>
          <a:r>
            <a:rPr lang="en-US" sz="1050" kern="1200">
              <a:solidFill>
                <a:sysClr val="windowText" lastClr="000000"/>
              </a:solidFill>
              <a:latin typeface="Times New Roman" panose="02020603050405020304" pitchFamily="18" charset="0"/>
              <a:cs typeface="Times New Roman" panose="02020603050405020304" pitchFamily="18" charset="0"/>
            </a:rPr>
            <a:t>Авлигын эрсдэлийн үнэлгээний зөвлөмжийн хэрэгжилтэд хяналт шинжилгээ хийж, үр дүнг олон нийтэд мэдээлнэ.</a:t>
          </a:r>
          <a:endParaRPr lang="en-US" sz="105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0" y="3275063"/>
        <a:ext cx="5962650" cy="939382"/>
      </dsp:txXfrm>
    </dsp:sp>
    <dsp:sp modelId="{5D0429D6-A62A-4AA0-AD2D-77600E47CFEF}">
      <dsp:nvSpPr>
        <dsp:cNvPr id="0" name=""/>
        <dsp:cNvSpPr/>
      </dsp:nvSpPr>
      <dsp:spPr>
        <a:xfrm>
          <a:off x="285327" y="3001113"/>
          <a:ext cx="5677322" cy="694871"/>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762" tIns="0" rIns="157762" bIns="0" numCol="1" spcCol="1270" anchor="ctr" anchorCtr="0">
          <a:noAutofit/>
        </a:bodyPr>
        <a:lstStyle/>
        <a:p>
          <a:pPr marL="0" lvl="0" indent="0" algn="just" defTabSz="466725">
            <a:lnSpc>
              <a:spcPct val="90000"/>
            </a:lnSpc>
            <a:spcBef>
              <a:spcPct val="0"/>
            </a:spcBef>
            <a:spcAft>
              <a:spcPct val="35000"/>
            </a:spcAft>
            <a:buNone/>
          </a:pPr>
          <a:r>
            <a:rPr lang="mn-MN" sz="1050" kern="1200">
              <a:solidFill>
                <a:sysClr val="windowText" lastClr="000000"/>
              </a:solidFill>
              <a:latin typeface="Times New Roman" panose="02020603050405020304" pitchFamily="18" charset="0"/>
              <a:cs typeface="Times New Roman" panose="02020603050405020304" pitchFamily="18" charset="0"/>
            </a:rPr>
            <a:t>Зорилт 5.</a:t>
          </a:r>
          <a:r>
            <a:rPr lang="en-US" sz="1050" kern="1200">
              <a:solidFill>
                <a:sysClr val="windowText" lastClr="000000"/>
              </a:solidFill>
              <a:latin typeface="Times New Roman" panose="02020603050405020304" pitchFamily="18" charset="0"/>
              <a:cs typeface="Times New Roman" panose="02020603050405020304" pitchFamily="18" charset="0"/>
            </a:rPr>
            <a:t>5. Авлигын эрсдэлийг тодорхойлж хариу арга хэмжээ авах тогтолцоог бүрдүүлнэ</a:t>
          </a:r>
          <a:endParaRPr lang="en-US" sz="105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19248" y="3035034"/>
        <a:ext cx="5609480" cy="627029"/>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D1AB54-3771-464E-8906-4D50425753F3}">
      <dsp:nvSpPr>
        <dsp:cNvPr id="0" name=""/>
        <dsp:cNvSpPr/>
      </dsp:nvSpPr>
      <dsp:spPr>
        <a:xfrm rot="5400000">
          <a:off x="3666224" y="-1452438"/>
          <a:ext cx="699031" cy="3779520"/>
        </a:xfrm>
        <a:prstGeom prst="round2Same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66725">
            <a:lnSpc>
              <a:spcPct val="90000"/>
            </a:lnSpc>
            <a:spcBef>
              <a:spcPct val="0"/>
            </a:spcBef>
            <a:spcAft>
              <a:spcPct val="15000"/>
            </a:spcAft>
            <a:buChar char="•"/>
          </a:pPr>
          <a:r>
            <a:rPr lang="mn-MN" sz="1050" kern="1200">
              <a:solidFill>
                <a:sysClr val="windowText" lastClr="000000"/>
              </a:solidFill>
              <a:latin typeface="Times New Roman" panose="02020603050405020304" pitchFamily="18" charset="0"/>
              <a:cs typeface="Times New Roman" panose="02020603050405020304" pitchFamily="18" charset="0"/>
            </a:rPr>
            <a:t>6.4.5. </a:t>
          </a:r>
          <a:r>
            <a:rPr lang="en-US" sz="1050" kern="1200">
              <a:solidFill>
                <a:sysClr val="windowText" lastClr="000000"/>
              </a:solidFill>
              <a:latin typeface="Times New Roman" panose="02020603050405020304" pitchFamily="18" charset="0"/>
              <a:cs typeface="Times New Roman" panose="02020603050405020304" pitchFamily="18" charset="0"/>
            </a:rPr>
            <a:t>Хэрэг бүртгэлтийн хэргийг хаасан, эрүүгийн хэргийг хэрэгсэхгүй болгосон аливаа шийдвэрийг цахим санд байршуулах замаар шийдвэрийн ил тод байдлыг бий болгох</a:t>
          </a:r>
        </a:p>
      </dsp:txBody>
      <dsp:txXfrm rot="-5400000">
        <a:off x="2125980" y="121930"/>
        <a:ext cx="3745396" cy="630783"/>
      </dsp:txXfrm>
    </dsp:sp>
    <dsp:sp modelId="{16185CDE-0DFE-4E8B-9656-57BBDA75310E}">
      <dsp:nvSpPr>
        <dsp:cNvPr id="0" name=""/>
        <dsp:cNvSpPr/>
      </dsp:nvSpPr>
      <dsp:spPr>
        <a:xfrm>
          <a:off x="0" y="427"/>
          <a:ext cx="2125980" cy="873788"/>
        </a:xfrm>
        <a:prstGeom prst="roundRect">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just" defTabSz="466725">
            <a:lnSpc>
              <a:spcPct val="90000"/>
            </a:lnSpc>
            <a:spcBef>
              <a:spcPct val="0"/>
            </a:spcBef>
            <a:spcAft>
              <a:spcPct val="35000"/>
            </a:spcAft>
            <a:buNone/>
          </a:pPr>
          <a:r>
            <a:rPr lang="mn-MN" sz="1050" kern="1200">
              <a:solidFill>
                <a:sysClr val="windowText" lastClr="000000"/>
              </a:solidFill>
              <a:latin typeface="Times New Roman" panose="02020603050405020304" pitchFamily="18" charset="0"/>
              <a:cs typeface="Times New Roman" panose="02020603050405020304" pitchFamily="18" charset="0"/>
            </a:rPr>
            <a:t>Зорилт 6.</a:t>
          </a:r>
          <a:r>
            <a:rPr lang="en-US" sz="1050" kern="1200">
              <a:solidFill>
                <a:sysClr val="windowText" lastClr="000000"/>
              </a:solidFill>
              <a:latin typeface="Times New Roman" panose="02020603050405020304" pitchFamily="18" charset="0"/>
              <a:cs typeface="Times New Roman" panose="02020603050405020304" pitchFamily="18" charset="0"/>
            </a:rPr>
            <a:t>4</a:t>
          </a:r>
          <a:r>
            <a:rPr lang="mn-MN" sz="1050" kern="1200">
              <a:solidFill>
                <a:sysClr val="windowText" lastClr="000000"/>
              </a:solidFill>
              <a:latin typeface="Times New Roman" panose="02020603050405020304" pitchFamily="18" charset="0"/>
              <a:cs typeface="Times New Roman" panose="02020603050405020304" pitchFamily="18" charset="0"/>
            </a:rPr>
            <a:t>. </a:t>
          </a:r>
          <a:r>
            <a:rPr lang="en-US" sz="1050" kern="1200">
              <a:solidFill>
                <a:sysClr val="windowText" lastClr="000000"/>
              </a:solidFill>
              <a:latin typeface="Times New Roman" panose="02020603050405020304" pitchFamily="18" charset="0"/>
              <a:cs typeface="Times New Roman" panose="02020603050405020304" pitchFamily="18" charset="0"/>
            </a:rPr>
            <a:t>Бусад хууль тогтоомжийг боловсронгуй болго</a:t>
          </a:r>
          <a:r>
            <a:rPr lang="mn-MN" sz="1050" kern="1200">
              <a:solidFill>
                <a:sysClr val="windowText" lastClr="000000"/>
              </a:solidFill>
              <a:latin typeface="Times New Roman" panose="02020603050405020304" pitchFamily="18" charset="0"/>
              <a:cs typeface="Times New Roman" panose="02020603050405020304" pitchFamily="18" charset="0"/>
            </a:rPr>
            <a:t>но</a:t>
          </a:r>
          <a:r>
            <a:rPr lang="en-US" sz="1050" kern="1200">
              <a:solidFill>
                <a:sysClr val="windowText" lastClr="000000"/>
              </a:solidFill>
              <a:latin typeface="Times New Roman" panose="02020603050405020304" pitchFamily="18" charset="0"/>
              <a:cs typeface="Times New Roman" panose="02020603050405020304" pitchFamily="18" charset="0"/>
            </a:rPr>
            <a:t>.</a:t>
          </a:r>
        </a:p>
      </dsp:txBody>
      <dsp:txXfrm>
        <a:off x="42655" y="43082"/>
        <a:ext cx="2040670" cy="78847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AA93A2-B8A0-4719-A205-156C3EA0ECAA}">
      <dsp:nvSpPr>
        <dsp:cNvPr id="0" name=""/>
        <dsp:cNvSpPr/>
      </dsp:nvSpPr>
      <dsp:spPr>
        <a:xfrm rot="5400000">
          <a:off x="3355435" y="-1908301"/>
          <a:ext cx="654547" cy="4635587"/>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66725">
            <a:lnSpc>
              <a:spcPct val="90000"/>
            </a:lnSpc>
            <a:spcBef>
              <a:spcPct val="0"/>
            </a:spcBef>
            <a:spcAft>
              <a:spcPct val="15000"/>
            </a:spcAft>
            <a:buChar char="•"/>
          </a:pPr>
          <a:r>
            <a:rPr lang="en-US" sz="1050" kern="1200">
              <a:solidFill>
                <a:sysClr val="windowText" lastClr="000000"/>
              </a:solidFill>
              <a:latin typeface="Times New Roman" panose="02020603050405020304" pitchFamily="18" charset="0"/>
              <a:cs typeface="Times New Roman" panose="02020603050405020304" pitchFamily="18" charset="0"/>
            </a:rPr>
            <a:t>Үндэсний эрсдэлийн үнэлгээгээр тодорхойлсон өндөр эрсдэлтэй суурь гэмт хэргийг шалгах аргачлал, гарын авлага боловсруулах, хуульч хууль сахиулагч нар хуулийг нэг мөр ойлгон хэрэгжүүлэх нөхцөл бололцоог бүрдүүлнэ</a:t>
          </a:r>
          <a:r>
            <a:rPr lang="mn-MN" sz="1050" kern="1200">
              <a:solidFill>
                <a:sysClr val="windowText" lastClr="000000"/>
              </a:solidFill>
              <a:latin typeface="Times New Roman" panose="02020603050405020304" pitchFamily="18" charset="0"/>
              <a:cs typeface="Times New Roman" panose="02020603050405020304" pitchFamily="18" charset="0"/>
            </a:rPr>
            <a:t>. </a:t>
          </a:r>
          <a:r>
            <a:rPr lang="hu-HU" sz="1050" kern="1200">
              <a:solidFill>
                <a:sysClr val="windowText" lastClr="000000"/>
              </a:solidFill>
              <a:latin typeface="Times New Roman" panose="02020603050405020304" pitchFamily="18" charset="0"/>
              <a:cs typeface="Times New Roman" panose="02020603050405020304" pitchFamily="18" charset="0"/>
            </a:rPr>
            <a:t>(6.4.11)</a:t>
          </a:r>
          <a:endParaRPr lang="en-US" sz="1050" kern="1200">
            <a:solidFill>
              <a:sysClr val="windowText" lastClr="000000"/>
            </a:solidFill>
            <a:latin typeface="Times New Roman" panose="02020603050405020304" pitchFamily="18" charset="0"/>
            <a:cs typeface="Times New Roman" panose="02020603050405020304" pitchFamily="18" charset="0"/>
          </a:endParaRPr>
        </a:p>
      </dsp:txBody>
      <dsp:txXfrm rot="-5400000">
        <a:off x="1364915" y="114171"/>
        <a:ext cx="4603635" cy="590643"/>
      </dsp:txXfrm>
    </dsp:sp>
    <dsp:sp modelId="{7FBB7C83-C091-46D7-A89B-C894F332A213}">
      <dsp:nvSpPr>
        <dsp:cNvPr id="0" name=""/>
        <dsp:cNvSpPr/>
      </dsp:nvSpPr>
      <dsp:spPr>
        <a:xfrm>
          <a:off x="0" y="799"/>
          <a:ext cx="1364668" cy="81818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mn-MN" sz="1050" kern="1200">
              <a:solidFill>
                <a:sysClr val="windowText" lastClr="000000"/>
              </a:solidFill>
              <a:latin typeface="Times New Roman" panose="02020603050405020304" pitchFamily="18" charset="0"/>
              <a:cs typeface="Times New Roman" panose="02020603050405020304" pitchFamily="18" charset="0"/>
            </a:rPr>
            <a:t>Зорилт 6.</a:t>
          </a:r>
          <a:r>
            <a:rPr lang="en-US" sz="1050" kern="1200">
              <a:solidFill>
                <a:sysClr val="windowText" lastClr="000000"/>
              </a:solidFill>
              <a:latin typeface="Times New Roman" panose="02020603050405020304" pitchFamily="18" charset="0"/>
              <a:cs typeface="Times New Roman" panose="02020603050405020304" pitchFamily="18" charset="0"/>
            </a:rPr>
            <a:t>4. Бусад хууль тогтоомжийг боловсронгуй болго</a:t>
          </a:r>
          <a:r>
            <a:rPr lang="mn-MN" sz="1050" kern="1200">
              <a:solidFill>
                <a:sysClr val="windowText" lastClr="000000"/>
              </a:solidFill>
              <a:latin typeface="Times New Roman" panose="02020603050405020304" pitchFamily="18" charset="0"/>
              <a:cs typeface="Times New Roman" panose="02020603050405020304" pitchFamily="18" charset="0"/>
            </a:rPr>
            <a:t>но</a:t>
          </a:r>
          <a:r>
            <a:rPr lang="en-US" sz="1050" kern="1200">
              <a:solidFill>
                <a:sysClr val="windowText" lastClr="000000"/>
              </a:solidFill>
              <a:latin typeface="Times New Roman" panose="02020603050405020304" pitchFamily="18" charset="0"/>
              <a:cs typeface="Times New Roman" panose="02020603050405020304" pitchFamily="18" charset="0"/>
            </a:rPr>
            <a:t>.</a:t>
          </a:r>
        </a:p>
      </dsp:txBody>
      <dsp:txXfrm>
        <a:off x="39940" y="40739"/>
        <a:ext cx="1284788" cy="738304"/>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7F1287-7BC6-4FE2-87C8-A32395B2DCF7}">
      <dsp:nvSpPr>
        <dsp:cNvPr id="0" name=""/>
        <dsp:cNvSpPr/>
      </dsp:nvSpPr>
      <dsp:spPr>
        <a:xfrm rot="5400000">
          <a:off x="3524907" y="-1850602"/>
          <a:ext cx="571449" cy="4416214"/>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66725">
            <a:lnSpc>
              <a:spcPct val="90000"/>
            </a:lnSpc>
            <a:spcBef>
              <a:spcPct val="0"/>
            </a:spcBef>
            <a:spcAft>
              <a:spcPct val="15000"/>
            </a:spcAft>
            <a:buChar char="•"/>
          </a:pPr>
          <a:r>
            <a:rPr lang="en-US" sz="1050" kern="1200">
              <a:solidFill>
                <a:sysClr val="windowText" lastClr="000000"/>
              </a:solidFill>
              <a:latin typeface="Times New Roman" panose="02020603050405020304" pitchFamily="18" charset="0"/>
              <a:cs typeface="Times New Roman" panose="02020603050405020304" pitchFamily="18" charset="0"/>
            </a:rPr>
            <a:t>Тусгай субьектийн үйлдсэн авлигын гэмт хэргийг шалгах чиг үүргийг дангаар хариуцсан нэгжийг тодорхой тооны мөрдөгчтэйгээр бий болгоно.</a:t>
          </a:r>
          <a:r>
            <a:rPr lang="hu-HU" sz="1050" kern="1200">
              <a:solidFill>
                <a:sysClr val="windowText" lastClr="000000"/>
              </a:solidFill>
              <a:latin typeface="Times New Roman" panose="02020603050405020304" pitchFamily="18" charset="0"/>
              <a:cs typeface="Times New Roman" panose="02020603050405020304" pitchFamily="18" charset="0"/>
            </a:rPr>
            <a:t> (</a:t>
          </a:r>
          <a:r>
            <a:rPr lang="mn-MN" sz="1050" kern="1200">
              <a:solidFill>
                <a:sysClr val="windowText" lastClr="000000"/>
              </a:solidFill>
              <a:latin typeface="Times New Roman" panose="02020603050405020304" pitchFamily="18" charset="0"/>
              <a:cs typeface="Times New Roman" panose="02020603050405020304" pitchFamily="18" charset="0"/>
            </a:rPr>
            <a:t>6.4.12. </a:t>
          </a:r>
          <a:r>
            <a:rPr lang="hu-HU" sz="1050" kern="1200">
              <a:solidFill>
                <a:sysClr val="windowText" lastClr="000000"/>
              </a:solidFill>
              <a:latin typeface="Times New Roman" panose="02020603050405020304" pitchFamily="18" charset="0"/>
              <a:cs typeface="Times New Roman" panose="02020603050405020304" pitchFamily="18" charset="0"/>
            </a:rPr>
            <a:t>)</a:t>
          </a:r>
          <a:endParaRPr lang="en-US" sz="1050" kern="1200">
            <a:solidFill>
              <a:sysClr val="windowText" lastClr="000000"/>
            </a:solidFill>
            <a:latin typeface="Times New Roman" panose="02020603050405020304" pitchFamily="18" charset="0"/>
            <a:cs typeface="Times New Roman" panose="02020603050405020304" pitchFamily="18" charset="0"/>
          </a:endParaRPr>
        </a:p>
      </dsp:txBody>
      <dsp:txXfrm rot="-5400000">
        <a:off x="1602525" y="99676"/>
        <a:ext cx="4388318" cy="515657"/>
      </dsp:txXfrm>
    </dsp:sp>
    <dsp:sp modelId="{52B993FA-B605-40F7-A53C-9379FE2B7854}">
      <dsp:nvSpPr>
        <dsp:cNvPr id="0" name=""/>
        <dsp:cNvSpPr/>
      </dsp:nvSpPr>
      <dsp:spPr>
        <a:xfrm>
          <a:off x="397" y="349"/>
          <a:ext cx="1602127" cy="71431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just" defTabSz="466725">
            <a:lnSpc>
              <a:spcPct val="90000"/>
            </a:lnSpc>
            <a:spcBef>
              <a:spcPct val="0"/>
            </a:spcBef>
            <a:spcAft>
              <a:spcPct val="35000"/>
            </a:spcAft>
            <a:buNone/>
          </a:pPr>
          <a:r>
            <a:rPr lang="mn-MN" sz="1050" kern="1200">
              <a:solidFill>
                <a:sysClr val="windowText" lastClr="000000"/>
              </a:solidFill>
              <a:latin typeface="Times New Roman" panose="02020603050405020304" pitchFamily="18" charset="0"/>
              <a:cs typeface="Times New Roman" panose="02020603050405020304" pitchFamily="18" charset="0"/>
            </a:rPr>
            <a:t>Зорилт 6.</a:t>
          </a:r>
          <a:r>
            <a:rPr lang="en-US" sz="1050" kern="1200">
              <a:solidFill>
                <a:sysClr val="windowText" lastClr="000000"/>
              </a:solidFill>
              <a:latin typeface="Times New Roman" panose="02020603050405020304" pitchFamily="18" charset="0"/>
              <a:cs typeface="Times New Roman" panose="02020603050405020304" pitchFamily="18" charset="0"/>
            </a:rPr>
            <a:t>4. Бусад хууль тогтоомжийг боловсронгуй болго</a:t>
          </a:r>
          <a:r>
            <a:rPr lang="mn-MN" sz="1050" kern="1200">
              <a:solidFill>
                <a:sysClr val="windowText" lastClr="000000"/>
              </a:solidFill>
              <a:latin typeface="Times New Roman" panose="02020603050405020304" pitchFamily="18" charset="0"/>
              <a:cs typeface="Times New Roman" panose="02020603050405020304" pitchFamily="18" charset="0"/>
            </a:rPr>
            <a:t>но</a:t>
          </a:r>
          <a:r>
            <a:rPr lang="en-US" sz="1050" kern="1200">
              <a:solidFill>
                <a:sysClr val="windowText" lastClr="000000"/>
              </a:solidFill>
              <a:latin typeface="Times New Roman" panose="02020603050405020304" pitchFamily="18" charset="0"/>
              <a:cs typeface="Times New Roman" panose="02020603050405020304" pitchFamily="18" charset="0"/>
            </a:rPr>
            <a:t>.</a:t>
          </a:r>
        </a:p>
      </dsp:txBody>
      <dsp:txXfrm>
        <a:off x="35267" y="35219"/>
        <a:ext cx="1532387" cy="644571"/>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E047D4-2E03-4F5E-AE0C-FB730C6B999C}">
      <dsp:nvSpPr>
        <dsp:cNvPr id="0" name=""/>
        <dsp:cNvSpPr/>
      </dsp:nvSpPr>
      <dsp:spPr>
        <a:xfrm rot="5400000">
          <a:off x="3537243" y="-1680080"/>
          <a:ext cx="681991" cy="4123487"/>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en-US" sz="1050" kern="1200">
              <a:solidFill>
                <a:sysClr val="windowText" lastClr="000000"/>
              </a:solidFill>
              <a:latin typeface="Times New Roman" panose="02020603050405020304" pitchFamily="18" charset="0"/>
              <a:cs typeface="Times New Roman" panose="02020603050405020304" pitchFamily="18" charset="0"/>
            </a:rPr>
            <a:t>Авлигаас урьдчилан сэргийлэх, соён гэгээрүүлэх, авлигатай тэмцэх үйл ажиллагаанд холбогдох эрх зүйн зохицуулалтад иж бүрэн шинжилгээ хийж,  холбогдох хууль тогтоомжийг боловсронгуй болгоно. </a:t>
          </a:r>
          <a:r>
            <a:rPr lang="mn-MN" sz="1050" kern="1200">
              <a:solidFill>
                <a:sysClr val="windowText" lastClr="000000"/>
              </a:solidFill>
              <a:latin typeface="Times New Roman" panose="02020603050405020304" pitchFamily="18" charset="0"/>
              <a:cs typeface="Times New Roman" panose="02020603050405020304" pitchFamily="18" charset="0"/>
            </a:rPr>
            <a:t>6.1.1.</a:t>
          </a:r>
          <a:endParaRPr lang="en-US" sz="1050" kern="1200">
            <a:solidFill>
              <a:sysClr val="windowText" lastClr="000000"/>
            </a:solidFill>
            <a:latin typeface="Times New Roman" panose="02020603050405020304" pitchFamily="18" charset="0"/>
            <a:cs typeface="Times New Roman" panose="02020603050405020304" pitchFamily="18" charset="0"/>
          </a:endParaRPr>
        </a:p>
      </dsp:txBody>
      <dsp:txXfrm rot="-5400000">
        <a:off x="1816495" y="73960"/>
        <a:ext cx="4090195" cy="615407"/>
      </dsp:txXfrm>
    </dsp:sp>
    <dsp:sp modelId="{2EAF51D5-A93C-45DD-86D0-304CB3DA7198}">
      <dsp:nvSpPr>
        <dsp:cNvPr id="0" name=""/>
        <dsp:cNvSpPr/>
      </dsp:nvSpPr>
      <dsp:spPr>
        <a:xfrm>
          <a:off x="41717" y="372"/>
          <a:ext cx="1774777" cy="7625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mn-MN" sz="1050" kern="1200">
              <a:solidFill>
                <a:sysClr val="windowText" lastClr="000000"/>
              </a:solidFill>
              <a:latin typeface="Times New Roman" panose="02020603050405020304" pitchFamily="18" charset="0"/>
              <a:cs typeface="Times New Roman" panose="02020603050405020304" pitchFamily="18" charset="0"/>
            </a:rPr>
            <a:t>Зорилт 6.</a:t>
          </a:r>
          <a:r>
            <a:rPr lang="en-US" sz="1050" kern="1200">
              <a:solidFill>
                <a:sysClr val="windowText" lastClr="000000"/>
              </a:solidFill>
              <a:latin typeface="Times New Roman" panose="02020603050405020304" pitchFamily="18" charset="0"/>
              <a:cs typeface="Times New Roman" panose="02020603050405020304" pitchFamily="18" charset="0"/>
            </a:rPr>
            <a:t>1</a:t>
          </a:r>
          <a:r>
            <a:rPr lang="mn-MN" sz="1050" kern="1200">
              <a:solidFill>
                <a:sysClr val="windowText" lastClr="000000"/>
              </a:solidFill>
              <a:latin typeface="Times New Roman" panose="02020603050405020304" pitchFamily="18" charset="0"/>
              <a:cs typeface="Times New Roman" panose="02020603050405020304" pitchFamily="18" charset="0"/>
            </a:rPr>
            <a:t>.</a:t>
          </a:r>
          <a:r>
            <a:rPr lang="en-US" sz="1050" kern="1200">
              <a:solidFill>
                <a:sysClr val="windowText" lastClr="000000"/>
              </a:solidFill>
              <a:latin typeface="Times New Roman" panose="02020603050405020304" pitchFamily="18" charset="0"/>
              <a:cs typeface="Times New Roman" panose="02020603050405020304" pitchFamily="18" charset="0"/>
            </a:rPr>
            <a:t> Авлигын эсрэг НҮБ-ын конвенцийн хэрэгжилтийг бүрэн хангана</a:t>
          </a:r>
        </a:p>
      </dsp:txBody>
      <dsp:txXfrm>
        <a:off x="78943" y="37598"/>
        <a:ext cx="1700325" cy="688128"/>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34DC4D-0A7F-4675-A193-A54B4DE55A5B}">
      <dsp:nvSpPr>
        <dsp:cNvPr id="0" name=""/>
        <dsp:cNvSpPr/>
      </dsp:nvSpPr>
      <dsp:spPr>
        <a:xfrm rot="5400000">
          <a:off x="3613615" y="-1412300"/>
          <a:ext cx="888633" cy="3818459"/>
        </a:xfrm>
        <a:prstGeom prst="round2Same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mn-MN" sz="1000" kern="1200">
              <a:solidFill>
                <a:sysClr val="windowText" lastClr="000000"/>
              </a:solidFill>
              <a:latin typeface="Times New Roman" panose="02020603050405020304" pitchFamily="18" charset="0"/>
              <a:cs typeface="Times New Roman" panose="02020603050405020304" pitchFamily="18" charset="0"/>
            </a:rPr>
            <a:t>7.1.10. </a:t>
          </a:r>
          <a:r>
            <a:rPr lang="en-US" sz="1000" kern="1200">
              <a:solidFill>
                <a:sysClr val="windowText" lastClr="000000"/>
              </a:solidFill>
              <a:latin typeface="Times New Roman" panose="02020603050405020304" pitchFamily="18" charset="0"/>
              <a:cs typeface="Times New Roman" panose="02020603050405020304" pitchFamily="18" charset="0"/>
            </a:rPr>
            <a:t>Төсөвлөлт, тайлагналын кодчилол, ангиллыг нэгтгэн гүйцэтгэлд суурилсан </a:t>
          </a:r>
          <a:r>
            <a:rPr lang="en-US" sz="1000" b="1" kern="1200">
              <a:solidFill>
                <a:sysClr val="windowText" lastClr="000000"/>
              </a:solidFill>
              <a:latin typeface="Times New Roman" panose="02020603050405020304" pitchFamily="18" charset="0"/>
              <a:cs typeface="Times New Roman" panose="02020603050405020304" pitchFamily="18" charset="0"/>
            </a:rPr>
            <a:t>төсвийг хянах системийг нэвтрүүлж</a:t>
          </a:r>
          <a:r>
            <a:rPr lang="en-US" sz="1000" kern="1200">
              <a:solidFill>
                <a:sysClr val="windowText" lastClr="000000"/>
              </a:solidFill>
              <a:latin typeface="Times New Roman" panose="02020603050405020304" pitchFamily="18" charset="0"/>
              <a:cs typeface="Times New Roman" panose="02020603050405020304" pitchFamily="18" charset="0"/>
            </a:rPr>
            <a:t>, төсвийн ангилал, зориулалт, санхүүжилтын зүйл тус бүрээр блокчейн кодч</a:t>
          </a:r>
          <a:r>
            <a:rPr lang="mn-MN" sz="1000" kern="1200">
              <a:solidFill>
                <a:sysClr val="windowText" lastClr="000000"/>
              </a:solidFill>
              <a:latin typeface="Times New Roman" panose="02020603050405020304" pitchFamily="18" charset="0"/>
              <a:cs typeface="Times New Roman" panose="02020603050405020304" pitchFamily="18" charset="0"/>
            </a:rPr>
            <a:t>и</a:t>
          </a:r>
          <a:r>
            <a:rPr lang="en-US" sz="1000" kern="1200">
              <a:solidFill>
                <a:sysClr val="windowText" lastClr="000000"/>
              </a:solidFill>
              <a:latin typeface="Times New Roman" panose="02020603050405020304" pitchFamily="18" charset="0"/>
              <a:cs typeface="Times New Roman" panose="02020603050405020304" pitchFamily="18" charset="0"/>
            </a:rPr>
            <a:t>лол бий болгож, төсөвт төсөл, арга хэмжээ өөр нэршил, зориулалт, ангиллаар давтагдах, давхардуулж төсөвлөх байдлыг таслан зогсооно.</a:t>
          </a:r>
        </a:p>
      </dsp:txBody>
      <dsp:txXfrm rot="-5400000">
        <a:off x="2148703" y="95991"/>
        <a:ext cx="3775080" cy="801875"/>
      </dsp:txXfrm>
    </dsp:sp>
    <dsp:sp modelId="{07D8C85C-0AB9-4ED3-BD9D-9C4B345529C9}">
      <dsp:nvSpPr>
        <dsp:cNvPr id="0" name=""/>
        <dsp:cNvSpPr/>
      </dsp:nvSpPr>
      <dsp:spPr>
        <a:xfrm>
          <a:off x="819" y="523"/>
          <a:ext cx="2147883" cy="992811"/>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just" defTabSz="444500">
            <a:lnSpc>
              <a:spcPct val="90000"/>
            </a:lnSpc>
            <a:spcBef>
              <a:spcPct val="0"/>
            </a:spcBef>
            <a:spcAft>
              <a:spcPct val="35000"/>
            </a:spcAft>
            <a:buNone/>
          </a:pPr>
          <a:r>
            <a:rPr lang="mn-MN" sz="1000" kern="1200">
              <a:solidFill>
                <a:sysClr val="windowText" lastClr="000000"/>
              </a:solidFill>
              <a:latin typeface="Times New Roman" panose="02020603050405020304" pitchFamily="18" charset="0"/>
              <a:cs typeface="Times New Roman" panose="02020603050405020304" pitchFamily="18" charset="0"/>
            </a:rPr>
            <a:t>Зорилт 7.1. </a:t>
          </a:r>
          <a:r>
            <a:rPr lang="en-US" sz="1000" kern="1200">
              <a:solidFill>
                <a:sysClr val="windowText" lastClr="000000"/>
              </a:solidFill>
              <a:latin typeface="Times New Roman" panose="02020603050405020304" pitchFamily="18" charset="0"/>
              <a:cs typeface="Times New Roman" panose="02020603050405020304" pitchFamily="18" charset="0"/>
            </a:rPr>
            <a:t>Төсвийн төлөвлөлтийг урт хугацааны хөгжлийн бодлого, төлөвлөлттэй уялдуулж, тэгш хүртээмжтэй, нээлттэй, олон нийтийн оролцоог хангаж</a:t>
          </a:r>
          <a:r>
            <a:rPr lang="mn-MN" sz="1000" kern="1200">
              <a:solidFill>
                <a:sysClr val="windowText" lastClr="000000"/>
              </a:solidFill>
              <a:latin typeface="Times New Roman" panose="02020603050405020304" pitchFamily="18" charset="0"/>
              <a:cs typeface="Times New Roman" panose="02020603050405020304" pitchFamily="18" charset="0"/>
            </a:rPr>
            <a:t>, тогтолцоог </a:t>
          </a:r>
          <a:r>
            <a:rPr lang="en-US" sz="1000" kern="1200">
              <a:solidFill>
                <a:sysClr val="windowText" lastClr="000000"/>
              </a:solidFill>
              <a:latin typeface="Times New Roman" panose="02020603050405020304" pitchFamily="18" charset="0"/>
              <a:cs typeface="Times New Roman" panose="02020603050405020304" pitchFamily="18" charset="0"/>
            </a:rPr>
            <a:t>бэхжүүлнэ. </a:t>
          </a:r>
        </a:p>
      </dsp:txBody>
      <dsp:txXfrm>
        <a:off x="49284" y="48988"/>
        <a:ext cx="2050953" cy="895881"/>
      </dsp:txXfrm>
    </dsp:sp>
    <dsp:sp modelId="{F0015B92-77E9-4F2B-917C-6D5BDD91A89C}">
      <dsp:nvSpPr>
        <dsp:cNvPr id="0" name=""/>
        <dsp:cNvSpPr/>
      </dsp:nvSpPr>
      <dsp:spPr>
        <a:xfrm rot="5400000">
          <a:off x="3997109" y="-172280"/>
          <a:ext cx="735983" cy="3212509"/>
        </a:xfrm>
        <a:prstGeom prst="round2Same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mn-MN" sz="1000" kern="1200">
              <a:solidFill>
                <a:sysClr val="windowText" lastClr="000000"/>
              </a:solidFill>
              <a:latin typeface="Times New Roman" panose="02020603050405020304" pitchFamily="18" charset="0"/>
              <a:cs typeface="Times New Roman" panose="02020603050405020304" pitchFamily="18" charset="0"/>
            </a:rPr>
            <a:t>7.2.1.</a:t>
          </a:r>
          <a:r>
            <a:rPr lang="en-US" sz="1000" kern="1200">
              <a:solidFill>
                <a:sysClr val="windowText" lastClr="000000"/>
              </a:solidFill>
              <a:latin typeface="Times New Roman" panose="02020603050405020304" pitchFamily="18" charset="0"/>
              <a:cs typeface="Times New Roman" panose="02020603050405020304" pitchFamily="18" charset="0"/>
            </a:rPr>
            <a:t>Төрийн болон орон нутгийн өмчийн </a:t>
          </a:r>
          <a:r>
            <a:rPr lang="en-US" sz="1000" b="1" kern="1200">
              <a:solidFill>
                <a:sysClr val="windowText" lastClr="000000"/>
              </a:solidFill>
              <a:latin typeface="Times New Roman" panose="02020603050405020304" pitchFamily="18" charset="0"/>
              <a:cs typeface="Times New Roman" panose="02020603050405020304" pitchFamily="18" charset="0"/>
            </a:rPr>
            <a:t>хөрөнгийн бүртгэл, удирдлагын нэгдсэн систем бий болгож </a:t>
          </a:r>
          <a:r>
            <a:rPr lang="en-US" sz="1000" kern="1200">
              <a:solidFill>
                <a:sysClr val="windowText" lastClr="000000"/>
              </a:solidFill>
              <a:latin typeface="Times New Roman" panose="02020603050405020304" pitchFamily="18" charset="0"/>
              <a:cs typeface="Times New Roman" panose="02020603050405020304" pitchFamily="18" charset="0"/>
            </a:rPr>
            <a:t>хөрөнгийн хөдөлгөөн, засвар үйлчилгээний зардал, хөрөнгө оруулалтын зардлыг нэгтгэж хянах боломжийг бүрдүүлнэ.</a:t>
          </a:r>
        </a:p>
      </dsp:txBody>
      <dsp:txXfrm rot="-5400000">
        <a:off x="2758846" y="1101911"/>
        <a:ext cx="3176581" cy="664127"/>
      </dsp:txXfrm>
    </dsp:sp>
    <dsp:sp modelId="{4FD32427-C36A-42AF-AF65-3551A278E3A7}">
      <dsp:nvSpPr>
        <dsp:cNvPr id="0" name=""/>
        <dsp:cNvSpPr/>
      </dsp:nvSpPr>
      <dsp:spPr>
        <a:xfrm>
          <a:off x="819" y="1031719"/>
          <a:ext cx="2758026" cy="804508"/>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just" defTabSz="444500">
            <a:lnSpc>
              <a:spcPct val="90000"/>
            </a:lnSpc>
            <a:spcBef>
              <a:spcPct val="0"/>
            </a:spcBef>
            <a:spcAft>
              <a:spcPct val="35000"/>
            </a:spcAft>
            <a:buNone/>
          </a:pPr>
          <a:r>
            <a:rPr lang="mn-MN" sz="1000" kern="1200">
              <a:solidFill>
                <a:sysClr val="windowText" lastClr="000000"/>
              </a:solidFill>
              <a:latin typeface="Times New Roman" panose="02020603050405020304" pitchFamily="18" charset="0"/>
              <a:cs typeface="Times New Roman" panose="02020603050405020304" pitchFamily="18" charset="0"/>
            </a:rPr>
            <a:t>Зорилт 7.2. </a:t>
          </a:r>
          <a:r>
            <a:rPr lang="en-US" sz="1000" kern="1200">
              <a:solidFill>
                <a:sysClr val="windowText" lastClr="000000"/>
              </a:solidFill>
              <a:latin typeface="Times New Roman" panose="02020603050405020304" pitchFamily="18" charset="0"/>
              <a:cs typeface="Times New Roman" panose="02020603050405020304" pitchFamily="18" charset="0"/>
            </a:rPr>
            <a:t>Төрийн </a:t>
          </a:r>
          <a:r>
            <a:rPr lang="mn-MN" sz="1000" kern="1200">
              <a:solidFill>
                <a:sysClr val="windowText" lastClr="000000"/>
              </a:solidFill>
              <a:latin typeface="Times New Roman" panose="02020603050405020304" pitchFamily="18" charset="0"/>
              <a:cs typeface="Times New Roman" panose="02020603050405020304" pitchFamily="18" charset="0"/>
            </a:rPr>
            <a:t>болон орон нутгийн </a:t>
          </a:r>
          <a:r>
            <a:rPr lang="en-US" sz="1000" kern="1200">
              <a:solidFill>
                <a:sysClr val="windowText" lastClr="000000"/>
              </a:solidFill>
              <a:latin typeface="Times New Roman" panose="02020603050405020304" pitchFamily="18" charset="0"/>
              <a:cs typeface="Times New Roman" panose="02020603050405020304" pitchFamily="18" charset="0"/>
            </a:rPr>
            <a:t>өмчийн хөрөнгийн бүртгэл, төлөвлөлт, ашиглалт, зарцуулалт, дуудлага худалдааг нээлттэй, боловсронгуй болгож, хөндлөнгийн хяналтыг нэмэгдүүлнэ</a:t>
          </a:r>
        </a:p>
      </dsp:txBody>
      <dsp:txXfrm>
        <a:off x="40092" y="1070992"/>
        <a:ext cx="2679480" cy="725962"/>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34DC4D-0A7F-4675-A193-A54B4DE55A5B}">
      <dsp:nvSpPr>
        <dsp:cNvPr id="0" name=""/>
        <dsp:cNvSpPr/>
      </dsp:nvSpPr>
      <dsp:spPr>
        <a:xfrm rot="5400000">
          <a:off x="3544506" y="-1361923"/>
          <a:ext cx="1065145" cy="3789321"/>
        </a:xfrm>
        <a:prstGeom prst="round2Same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mn-MN" sz="1000" kern="1200">
              <a:solidFill>
                <a:sysClr val="windowText" lastClr="000000"/>
              </a:solidFill>
              <a:latin typeface="Times New Roman" panose="02020603050405020304" pitchFamily="18" charset="0"/>
              <a:ea typeface="+mn-ea"/>
              <a:cs typeface="Times New Roman" panose="02020603050405020304" pitchFamily="18" charset="0"/>
            </a:rPr>
            <a:t>7.1.10. </a:t>
          </a:r>
          <a:r>
            <a:rPr lang="en-US" sz="1000" kern="1200">
              <a:solidFill>
                <a:sysClr val="windowText" lastClr="000000"/>
              </a:solidFill>
              <a:latin typeface="Times New Roman" panose="02020603050405020304" pitchFamily="18" charset="0"/>
              <a:ea typeface="+mn-ea"/>
              <a:cs typeface="Times New Roman" panose="02020603050405020304" pitchFamily="18" charset="0"/>
            </a:rPr>
            <a:t>Төсөвлөлт, тайлагналын кодчилол, ангиллыг нэгтгэн гүйцэтгэлд суурилсан төсвийг хянах системийг нэвтрүүлж, </a:t>
          </a:r>
          <a:r>
            <a:rPr lang="en-US" sz="1000" b="1" kern="1200">
              <a:solidFill>
                <a:sysClr val="windowText" lastClr="000000"/>
              </a:solidFill>
              <a:latin typeface="Times New Roman" panose="02020603050405020304" pitchFamily="18" charset="0"/>
              <a:ea typeface="+mn-ea"/>
              <a:cs typeface="Times New Roman" panose="02020603050405020304" pitchFamily="18" charset="0"/>
            </a:rPr>
            <a:t>төсвийн ангилал, зориулалт, санхүүжилтын зүйл тус бүрээр блокчейн кодч</a:t>
          </a:r>
          <a:r>
            <a:rPr lang="mn-MN" sz="1000" b="1" kern="1200">
              <a:solidFill>
                <a:sysClr val="windowText" lastClr="000000"/>
              </a:solidFill>
              <a:latin typeface="Times New Roman" panose="02020603050405020304" pitchFamily="18" charset="0"/>
              <a:ea typeface="+mn-ea"/>
              <a:cs typeface="Times New Roman" panose="02020603050405020304" pitchFamily="18" charset="0"/>
            </a:rPr>
            <a:t>и</a:t>
          </a:r>
          <a:r>
            <a:rPr lang="en-US" sz="1000" b="1" kern="1200">
              <a:solidFill>
                <a:sysClr val="windowText" lastClr="000000"/>
              </a:solidFill>
              <a:latin typeface="Times New Roman" panose="02020603050405020304" pitchFamily="18" charset="0"/>
              <a:ea typeface="+mn-ea"/>
              <a:cs typeface="Times New Roman" panose="02020603050405020304" pitchFamily="18" charset="0"/>
            </a:rPr>
            <a:t>лол бий болгож</a:t>
          </a:r>
          <a:r>
            <a:rPr lang="en-US" sz="1000" kern="1200">
              <a:solidFill>
                <a:sysClr val="windowText" lastClr="000000"/>
              </a:solidFill>
              <a:latin typeface="Times New Roman" panose="02020603050405020304" pitchFamily="18" charset="0"/>
              <a:ea typeface="+mn-ea"/>
              <a:cs typeface="Times New Roman" panose="02020603050405020304" pitchFamily="18" charset="0"/>
            </a:rPr>
            <a:t>, төсөвт төсөл, арга хэмжээ өөр нэршил, зориулалт, ангиллаар давтагдах, давхардуулж төсөвлөх байдлыг таслан зогсооно.</a:t>
          </a:r>
        </a:p>
      </dsp:txBody>
      <dsp:txXfrm rot="-5400000">
        <a:off x="2182418" y="52161"/>
        <a:ext cx="3737325" cy="961153"/>
      </dsp:txXfrm>
    </dsp:sp>
    <dsp:sp modelId="{07D8C85C-0AB9-4ED3-BD9D-9C4B345529C9}">
      <dsp:nvSpPr>
        <dsp:cNvPr id="0" name=""/>
        <dsp:cNvSpPr/>
      </dsp:nvSpPr>
      <dsp:spPr>
        <a:xfrm>
          <a:off x="435" y="17325"/>
          <a:ext cx="2181982" cy="1030823"/>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just" defTabSz="444500">
            <a:lnSpc>
              <a:spcPct val="90000"/>
            </a:lnSpc>
            <a:spcBef>
              <a:spcPct val="0"/>
            </a:spcBef>
            <a:spcAft>
              <a:spcPct val="35000"/>
            </a:spcAft>
            <a:buNone/>
          </a:pPr>
          <a:r>
            <a:rPr lang="mn-MN" sz="1000" kern="1200">
              <a:solidFill>
                <a:sysClr val="windowText" lastClr="000000"/>
              </a:solidFill>
              <a:latin typeface="Times New Roman" panose="02020603050405020304" pitchFamily="18" charset="0"/>
              <a:ea typeface="+mn-ea"/>
              <a:cs typeface="Times New Roman" panose="02020603050405020304" pitchFamily="18" charset="0"/>
            </a:rPr>
            <a:t>Зорилт 7.1. </a:t>
          </a:r>
          <a:r>
            <a:rPr lang="en-US" sz="1000" kern="1200">
              <a:solidFill>
                <a:sysClr val="windowText" lastClr="000000"/>
              </a:solidFill>
              <a:latin typeface="Times New Roman" panose="02020603050405020304" pitchFamily="18" charset="0"/>
              <a:ea typeface="+mn-ea"/>
              <a:cs typeface="Times New Roman" panose="02020603050405020304" pitchFamily="18" charset="0"/>
            </a:rPr>
            <a:t>Төсвийн төлөвлөлтийг урт хугацааны хөгжлийн бодлого, төлөвлөлттэй уялдуулж, тэгш хүртээмжтэй, нээлттэй, олон нийтийн оролцоог хангаж</a:t>
          </a:r>
          <a:r>
            <a:rPr lang="mn-MN" sz="1000" kern="1200">
              <a:solidFill>
                <a:sysClr val="windowText" lastClr="000000"/>
              </a:solidFill>
              <a:latin typeface="Times New Roman" panose="02020603050405020304" pitchFamily="18" charset="0"/>
              <a:ea typeface="+mn-ea"/>
              <a:cs typeface="Times New Roman" panose="02020603050405020304" pitchFamily="18" charset="0"/>
            </a:rPr>
            <a:t>, тогтолцоог </a:t>
          </a:r>
          <a:r>
            <a:rPr lang="en-US" sz="1000" kern="1200">
              <a:solidFill>
                <a:sysClr val="windowText" lastClr="000000"/>
              </a:solidFill>
              <a:latin typeface="Times New Roman" panose="02020603050405020304" pitchFamily="18" charset="0"/>
              <a:ea typeface="+mn-ea"/>
              <a:cs typeface="Times New Roman" panose="02020603050405020304" pitchFamily="18" charset="0"/>
            </a:rPr>
            <a:t>бэхжүүлнэ. </a:t>
          </a:r>
        </a:p>
      </dsp:txBody>
      <dsp:txXfrm>
        <a:off x="50756" y="67646"/>
        <a:ext cx="2081340" cy="930181"/>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691F2F-3459-409E-943D-41DAEE024842}">
      <dsp:nvSpPr>
        <dsp:cNvPr id="0" name=""/>
        <dsp:cNvSpPr/>
      </dsp:nvSpPr>
      <dsp:spPr>
        <a:xfrm rot="5400000">
          <a:off x="4017387" y="-1265125"/>
          <a:ext cx="639839" cy="3269661"/>
        </a:xfrm>
        <a:prstGeom prst="round2Same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mn-MN" sz="1000" kern="1200">
              <a:solidFill>
                <a:sysClr val="windowText" lastClr="000000"/>
              </a:solidFill>
              <a:latin typeface="Times New Roman" panose="02020603050405020304" pitchFamily="18" charset="0"/>
              <a:cs typeface="Times New Roman" panose="02020603050405020304" pitchFamily="18" charset="0"/>
            </a:rPr>
            <a:t>7.3.6.</a:t>
          </a:r>
          <a:r>
            <a:rPr lang="en-US" sz="1000" kern="1200">
              <a:solidFill>
                <a:sysClr val="windowText" lastClr="000000"/>
              </a:solidFill>
              <a:latin typeface="Times New Roman" panose="02020603050405020304" pitchFamily="18" charset="0"/>
              <a:cs typeface="Times New Roman" panose="02020603050405020304" pitchFamily="18" charset="0"/>
            </a:rPr>
            <a:t>Засгийн газрын тусгай сангийн хэрэгцээ, шаардлага, хуримтлал, удирдлага, зарцуулалтыг үнэлж дүгнэх, шалгуур үзүүлэлтийг бий болгоно.</a:t>
          </a: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2702476" y="81020"/>
        <a:ext cx="3238427" cy="577371"/>
      </dsp:txXfrm>
    </dsp:sp>
    <dsp:sp modelId="{F6F885A7-0917-45E2-8085-4B81ACC67AA6}">
      <dsp:nvSpPr>
        <dsp:cNvPr id="0" name=""/>
        <dsp:cNvSpPr/>
      </dsp:nvSpPr>
      <dsp:spPr>
        <a:xfrm>
          <a:off x="37" y="377"/>
          <a:ext cx="2702438" cy="738656"/>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just" defTabSz="444500">
            <a:lnSpc>
              <a:spcPct val="90000"/>
            </a:lnSpc>
            <a:spcBef>
              <a:spcPct val="0"/>
            </a:spcBef>
            <a:spcAft>
              <a:spcPct val="35000"/>
            </a:spcAft>
            <a:buNone/>
          </a:pPr>
          <a:r>
            <a:rPr lang="mn-MN" sz="1000" kern="1200">
              <a:solidFill>
                <a:sysClr val="windowText" lastClr="000000"/>
              </a:solidFill>
              <a:latin typeface="Times New Roman" panose="02020603050405020304" pitchFamily="18" charset="0"/>
              <a:cs typeface="Times New Roman" panose="02020603050405020304" pitchFamily="18" charset="0"/>
            </a:rPr>
            <a:t>Зорилт 7.3.</a:t>
          </a:r>
          <a:r>
            <a:rPr lang="en-US" sz="1000" kern="1200">
              <a:solidFill>
                <a:sysClr val="windowText" lastClr="000000"/>
              </a:solidFill>
              <a:latin typeface="Times New Roman" panose="02020603050405020304" pitchFamily="18" charset="0"/>
              <a:cs typeface="Times New Roman" panose="02020603050405020304" pitchFamily="18" charset="0"/>
            </a:rPr>
            <a:t> Засгийн газрын өр, тусламж, тусгай сангийн ил тод байдлыг нэмэгдүүлэх, менежментийг сайжруулах чиглэлээр хууль тогтоомжийг шинэчлэнэ.</a:t>
          </a: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6095" y="36435"/>
        <a:ext cx="2630322" cy="666540"/>
      </dsp:txXfrm>
    </dsp:sp>
    <dsp:sp modelId="{19B104E1-E839-40C5-B32A-99DACA643D72}">
      <dsp:nvSpPr>
        <dsp:cNvPr id="0" name=""/>
        <dsp:cNvSpPr/>
      </dsp:nvSpPr>
      <dsp:spPr>
        <a:xfrm rot="5400000">
          <a:off x="3776658" y="-739050"/>
          <a:ext cx="649180" cy="3740734"/>
        </a:xfrm>
        <a:prstGeom prst="round2SameRect">
          <a:avLst/>
        </a:prstGeom>
        <a:solidFill>
          <a:schemeClr val="accent3">
            <a:tint val="40000"/>
            <a:alpha val="90000"/>
            <a:hueOff val="2029141"/>
            <a:satOff val="100000"/>
            <a:lumOff val="1779"/>
            <a:alphaOff val="0"/>
          </a:schemeClr>
        </a:solidFill>
        <a:ln w="12700" cap="flat" cmpd="sng" algn="ctr">
          <a:solidFill>
            <a:schemeClr val="accent3">
              <a:tint val="40000"/>
              <a:alpha val="90000"/>
              <a:hueOff val="2029141"/>
              <a:satOff val="100000"/>
              <a:lumOff val="177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mn-MN" sz="1000" kern="1200">
              <a:solidFill>
                <a:sysClr val="windowText" lastClr="000000"/>
              </a:solidFill>
              <a:latin typeface="Times New Roman" panose="02020603050405020304" pitchFamily="18" charset="0"/>
              <a:ea typeface="+mn-ea"/>
              <a:cs typeface="Times New Roman" panose="02020603050405020304" pitchFamily="18" charset="0"/>
            </a:rPr>
            <a:t>7.4.1. </a:t>
          </a:r>
          <a:r>
            <a:rPr lang="en-US" sz="1000" kern="1200">
              <a:solidFill>
                <a:sysClr val="windowText" lastClr="000000"/>
              </a:solidFill>
              <a:latin typeface="Times New Roman" panose="02020603050405020304" pitchFamily="18" charset="0"/>
              <a:cs typeface="Times New Roman" panose="02020603050405020304" pitchFamily="18" charset="0"/>
            </a:rPr>
            <a:t>Төрийн болон орон нутгийн хөрөнгөөр бараа, ажил, үйлчилгээг худалдан авах ажиллагааны тухай хуулийн хэрэгжилт</a:t>
          </a:r>
          <a:r>
            <a:rPr lang="mn-MN" sz="1000" kern="1200">
              <a:solidFill>
                <a:sysClr val="windowText" lastClr="000000"/>
              </a:solidFill>
              <a:latin typeface="Times New Roman" panose="02020603050405020304" pitchFamily="18" charset="0"/>
              <a:cs typeface="Times New Roman" panose="02020603050405020304" pitchFamily="18" charset="0"/>
            </a:rPr>
            <a:t>эд </a:t>
          </a:r>
          <a:r>
            <a:rPr lang="mn-MN" sz="1000" b="1" kern="1200">
              <a:solidFill>
                <a:sysClr val="windowText" lastClr="000000"/>
              </a:solidFill>
              <a:latin typeface="Times New Roman" panose="02020603050405020304" pitchFamily="18" charset="0"/>
              <a:cs typeface="Times New Roman" panose="02020603050405020304" pitchFamily="18" charset="0"/>
            </a:rPr>
            <a:t>дүн шинжилгээ хийж </a:t>
          </a:r>
          <a:r>
            <a:rPr lang="mn-MN" sz="1000" kern="1200">
              <a:solidFill>
                <a:sysClr val="windowText" lastClr="000000"/>
              </a:solidFill>
              <a:latin typeface="Times New Roman" panose="02020603050405020304" pitchFamily="18" charset="0"/>
              <a:cs typeface="Times New Roman" panose="02020603050405020304" pitchFamily="18" charset="0"/>
            </a:rPr>
            <a:t>хяналт,</a:t>
          </a:r>
          <a:r>
            <a:rPr lang="en-US" sz="1000" kern="1200">
              <a:solidFill>
                <a:sysClr val="windowText" lastClr="000000"/>
              </a:solidFill>
              <a:latin typeface="Times New Roman" panose="02020603050405020304" pitchFamily="18" charset="0"/>
              <a:cs typeface="Times New Roman" panose="02020603050405020304" pitchFamily="18" charset="0"/>
            </a:rPr>
            <a:t> хариуцлагы</a:t>
          </a:r>
          <a:r>
            <a:rPr lang="mn-MN" sz="1000" kern="1200">
              <a:solidFill>
                <a:sysClr val="windowText" lastClr="000000"/>
              </a:solidFill>
              <a:latin typeface="Times New Roman" panose="02020603050405020304" pitchFamily="18" charset="0"/>
              <a:cs typeface="Times New Roman" panose="02020603050405020304" pitchFamily="18" charset="0"/>
            </a:rPr>
            <a:t>н тогтолцоог бэхжүүлнэ</a:t>
          </a: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a:p>
          <a:pPr marL="57150" lvl="1" indent="-57150" algn="just" defTabSz="444500">
            <a:lnSpc>
              <a:spcPct val="90000"/>
            </a:lnSpc>
            <a:spcBef>
              <a:spcPct val="0"/>
            </a:spcBef>
            <a:spcAft>
              <a:spcPct val="15000"/>
            </a:spcAft>
            <a:buChar char="•"/>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2230881" y="838417"/>
        <a:ext cx="3709044" cy="585800"/>
      </dsp:txXfrm>
    </dsp:sp>
    <dsp:sp modelId="{B63EFE09-BF17-4E09-AF39-1243A9A9DE6F}">
      <dsp:nvSpPr>
        <dsp:cNvPr id="0" name=""/>
        <dsp:cNvSpPr/>
      </dsp:nvSpPr>
      <dsp:spPr>
        <a:xfrm>
          <a:off x="37" y="799969"/>
          <a:ext cx="2230844" cy="662693"/>
        </a:xfrm>
        <a:prstGeom prst="roundRect">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just" defTabSz="444500">
            <a:lnSpc>
              <a:spcPct val="90000"/>
            </a:lnSpc>
            <a:spcBef>
              <a:spcPct val="0"/>
            </a:spcBef>
            <a:spcAft>
              <a:spcPct val="35000"/>
            </a:spcAft>
            <a:buNone/>
          </a:pPr>
          <a:r>
            <a:rPr lang="mn-MN" sz="1000" kern="1200">
              <a:solidFill>
                <a:sysClr val="windowText" lastClr="000000"/>
              </a:solidFill>
              <a:latin typeface="Times New Roman" panose="02020603050405020304" pitchFamily="18" charset="0"/>
              <a:ea typeface="+mn-ea"/>
              <a:cs typeface="Times New Roman" panose="02020603050405020304" pitchFamily="18" charset="0"/>
            </a:rPr>
            <a:t>Зорилт 7</a:t>
          </a:r>
          <a:r>
            <a:rPr lang="en-US" sz="1000" kern="1200">
              <a:solidFill>
                <a:sysClr val="windowText" lastClr="000000"/>
              </a:solidFill>
              <a:latin typeface="Times New Roman" panose="02020603050405020304" pitchFamily="18" charset="0"/>
              <a:ea typeface="+mn-ea"/>
              <a:cs typeface="Times New Roman" panose="02020603050405020304" pitchFamily="18" charset="0"/>
            </a:rPr>
            <a:t>.4. Худалдан авах ажиллагааг хэрэгцээ, шаардлагад үндэслэн төлөвлөх, хяналт тавих, хариуцлагын тогтолцоог боловсронгуй болгоно. </a:t>
          </a:r>
        </a:p>
      </dsp:txBody>
      <dsp:txXfrm>
        <a:off x="32387" y="832319"/>
        <a:ext cx="2166144" cy="597993"/>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B12EEC-1666-43A3-B847-169BE0B8334A}">
      <dsp:nvSpPr>
        <dsp:cNvPr id="0" name=""/>
        <dsp:cNvSpPr/>
      </dsp:nvSpPr>
      <dsp:spPr>
        <a:xfrm rot="5400000">
          <a:off x="3978392" y="-1119933"/>
          <a:ext cx="851547" cy="3305341"/>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mn-MN" sz="1000" kern="1200">
              <a:solidFill>
                <a:sysClr val="windowText" lastClr="000000"/>
              </a:solidFill>
              <a:latin typeface="Times New Roman" panose="02020603050405020304" pitchFamily="18" charset="0"/>
              <a:cs typeface="Times New Roman" panose="02020603050405020304" pitchFamily="18" charset="0"/>
            </a:rPr>
            <a:t>8.1.1.</a:t>
          </a:r>
          <a:r>
            <a:rPr lang="en-US" sz="1000" kern="1200">
              <a:solidFill>
                <a:sysClr val="windowText" lastClr="000000"/>
              </a:solidFill>
              <a:latin typeface="Times New Roman" panose="02020603050405020304" pitchFamily="18" charset="0"/>
              <a:cs typeface="Times New Roman" panose="02020603050405020304" pitchFamily="18" charset="0"/>
            </a:rPr>
            <a:t>Төрийн болон орон нутгийн өмчит хуулийн этгээдийн төлөөлөн удирдах зөвлөл, гүйцэтгэх удирдлагыг сонгох шалгуур үзүүлэлт, тавигдах шаардлагыг то</a:t>
          </a:r>
          <a:r>
            <a:rPr lang="mn-MN" sz="1000" kern="1200">
              <a:solidFill>
                <a:sysClr val="windowText" lastClr="000000"/>
              </a:solidFill>
              <a:latin typeface="Times New Roman" panose="02020603050405020304" pitchFamily="18" charset="0"/>
              <a:cs typeface="Times New Roman" panose="02020603050405020304" pitchFamily="18" charset="0"/>
            </a:rPr>
            <a:t>дорхойл</a:t>
          </a:r>
          <a:r>
            <a:rPr lang="en-US" sz="1000" kern="1200">
              <a:solidFill>
                <a:sysClr val="windowText" lastClr="000000"/>
              </a:solidFill>
              <a:latin typeface="Times New Roman" panose="02020603050405020304" pitchFamily="18" charset="0"/>
              <a:cs typeface="Times New Roman" panose="02020603050405020304" pitchFamily="18" charset="0"/>
            </a:rPr>
            <a:t>ж, ил тод, шударга, нээлттэй, хөндлөнгийн оролцоогүйгээр өрсөлдөх боломжийг хангана.</a:t>
          </a:r>
        </a:p>
      </dsp:txBody>
      <dsp:txXfrm rot="-5400000">
        <a:off x="2751496" y="148532"/>
        <a:ext cx="3263772" cy="768409"/>
      </dsp:txXfrm>
    </dsp:sp>
    <dsp:sp modelId="{DF0B4F57-F256-4549-8C4A-D81771026F3F}">
      <dsp:nvSpPr>
        <dsp:cNvPr id="0" name=""/>
        <dsp:cNvSpPr/>
      </dsp:nvSpPr>
      <dsp:spPr>
        <a:xfrm>
          <a:off x="1062" y="520"/>
          <a:ext cx="2750432" cy="106443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just" defTabSz="444500">
            <a:lnSpc>
              <a:spcPct val="90000"/>
            </a:lnSpc>
            <a:spcBef>
              <a:spcPct val="0"/>
            </a:spcBef>
            <a:spcAft>
              <a:spcPct val="35000"/>
            </a:spcAft>
            <a:buNone/>
          </a:pPr>
          <a:r>
            <a:rPr lang="mn-MN" sz="1000" kern="1200">
              <a:solidFill>
                <a:sysClr val="windowText" lastClr="000000"/>
              </a:solidFill>
              <a:latin typeface="Times New Roman" panose="02020603050405020304" pitchFamily="18" charset="0"/>
              <a:cs typeface="Times New Roman" panose="02020603050405020304" pitchFamily="18" charset="0"/>
            </a:rPr>
            <a:t>Зорилт 8.1. Төрийн болон орон нутгийн өмчит хуулийн этгээдийн төлөөлөн удирдах зөвлөл, гүйцэтгэх удирдлагын томилгоог ил тод болгож, олон улсын хөрөнгийн зах зээлийн нээлттэй компанийн жишигт нийцсэн хяналт, хариуцлагыг бүрдүүлнэ</a:t>
          </a:r>
          <a:endParaRPr lang="en-US" sz="1000" kern="1200">
            <a:solidFill>
              <a:sysClr val="windowText" lastClr="000000"/>
            </a:solidFill>
            <a:latin typeface="Times New Roman" panose="02020603050405020304" pitchFamily="18" charset="0"/>
            <a:cs typeface="Times New Roman" panose="02020603050405020304" pitchFamily="18" charset="0"/>
          </a:endParaRPr>
        </a:p>
      </dsp:txBody>
      <dsp:txXfrm>
        <a:off x="53023" y="52481"/>
        <a:ext cx="2646510" cy="9605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F3EE99-8422-4CBE-9E6A-46000AC88519}">
      <dsp:nvSpPr>
        <dsp:cNvPr id="0" name=""/>
        <dsp:cNvSpPr/>
      </dsp:nvSpPr>
      <dsp:spPr>
        <a:xfrm>
          <a:off x="1670" y="0"/>
          <a:ext cx="3639386" cy="3061252"/>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Font typeface="+mj-lt"/>
            <a:buNone/>
          </a:pPr>
          <a:r>
            <a:rPr lang="en-US" sz="1000" kern="1200">
              <a:latin typeface="Times New Roman" panose="02020603050405020304" pitchFamily="18" charset="0"/>
              <a:cs typeface="Times New Roman" panose="02020603050405020304" pitchFamily="18" charset="0"/>
            </a:rPr>
            <a:t>Төрийн албаны хүний нөөцийн </a:t>
          </a:r>
          <a:r>
            <a:rPr lang="mn-MN" sz="1000" kern="1200">
              <a:latin typeface="Times New Roman" panose="02020603050405020304" pitchFamily="18" charset="0"/>
              <a:cs typeface="Times New Roman" panose="02020603050405020304" pitchFamily="18" charset="0"/>
            </a:rPr>
            <a:t>удирдлага болон </a:t>
          </a:r>
          <a:r>
            <a:rPr lang="en-US" sz="1000" kern="1200">
              <a:latin typeface="Times New Roman" panose="02020603050405020304" pitchFamily="18" charset="0"/>
              <a:cs typeface="Times New Roman" panose="02020603050405020304" pitchFamily="18" charset="0"/>
            </a:rPr>
            <a:t>томилгооны ил тод</a:t>
          </a:r>
          <a:r>
            <a:rPr lang="mn-MN" sz="1000" kern="1200">
              <a:latin typeface="Times New Roman" panose="02020603050405020304" pitchFamily="18" charset="0"/>
              <a:cs typeface="Times New Roman" panose="02020603050405020304" pitchFamily="18" charset="0"/>
            </a:rPr>
            <a:t>, </a:t>
          </a:r>
          <a:r>
            <a:rPr lang="en-US" sz="1000" kern="1200">
              <a:latin typeface="Times New Roman" panose="02020603050405020304" pitchFamily="18" charset="0"/>
              <a:cs typeface="Times New Roman" panose="02020603050405020304" pitchFamily="18" charset="0"/>
            </a:rPr>
            <a:t>мэргэшсэн тогтвортой </a:t>
          </a:r>
          <a:r>
            <a:rPr lang="mn-MN" sz="1000" kern="1200">
              <a:latin typeface="Times New Roman" panose="02020603050405020304" pitchFamily="18" charset="0"/>
              <a:cs typeface="Times New Roman" panose="02020603050405020304" pitchFamily="18" charset="0"/>
            </a:rPr>
            <a:t>байдлыг </a:t>
          </a:r>
          <a:r>
            <a:rPr lang="en-US" sz="1000" kern="1200">
              <a:latin typeface="Times New Roman" panose="02020603050405020304" pitchFamily="18" charset="0"/>
              <a:cs typeface="Times New Roman" panose="02020603050405020304" pitchFamily="18" charset="0"/>
            </a:rPr>
            <a:t>бэхжүүл</a:t>
          </a:r>
          <a:r>
            <a:rPr lang="mn-MN" sz="1000" kern="1200">
              <a:latin typeface="Times New Roman" panose="02020603050405020304" pitchFamily="18" charset="0"/>
              <a:cs typeface="Times New Roman" panose="02020603050405020304" pitchFamily="18" charset="0"/>
            </a:rPr>
            <a:t>эх зорилтын </a:t>
          </a:r>
          <a:r>
            <a:rPr lang="mn-MN" sz="1000" kern="1200">
              <a:solidFill>
                <a:sysClr val="windowText" lastClr="000000"/>
              </a:solidFill>
              <a:latin typeface="Times New Roman" panose="02020603050405020304" pitchFamily="18" charset="0"/>
              <a:cs typeface="Times New Roman" panose="02020603050405020304" pitchFamily="18" charset="0"/>
            </a:rPr>
            <a:t>хүрээнд  </a:t>
          </a:r>
          <a:r>
            <a:rPr lang="hu-HU" sz="1000" kern="1200">
              <a:solidFill>
                <a:sysClr val="windowText" lastClr="000000"/>
              </a:solidFill>
              <a:latin typeface="Times New Roman" panose="02020603050405020304" pitchFamily="18" charset="0"/>
              <a:cs typeface="Times New Roman" panose="02020603050405020304" pitchFamily="18" charset="0"/>
            </a:rPr>
            <a:t>(2</a:t>
          </a:r>
          <a:r>
            <a:rPr lang="mn-MN" sz="1000" kern="1200">
              <a:solidFill>
                <a:sysClr val="windowText" lastClr="000000"/>
              </a:solidFill>
              <a:latin typeface="Times New Roman" panose="02020603050405020304" pitchFamily="18" charset="0"/>
              <a:cs typeface="Times New Roman" panose="02020603050405020304" pitchFamily="18" charset="0"/>
            </a:rPr>
            <a:t>.1.</a:t>
          </a:r>
          <a:r>
            <a:rPr lang="hu-HU" sz="1000" kern="1200">
              <a:solidFill>
                <a:sysClr val="windowText" lastClr="000000"/>
              </a:solidFill>
              <a:latin typeface="Times New Roman" panose="02020603050405020304" pitchFamily="18" charset="0"/>
              <a:cs typeface="Times New Roman" panose="02020603050405020304" pitchFamily="18" charset="0"/>
            </a:rPr>
            <a:t>)</a:t>
          </a:r>
          <a:br>
            <a:rPr lang="en-US" sz="1000" kern="1200">
              <a:solidFill>
                <a:sysClr val="windowText" lastClr="000000"/>
              </a:solidFill>
              <a:latin typeface="Times New Roman" panose="02020603050405020304" pitchFamily="18" charset="0"/>
              <a:cs typeface="Times New Roman" panose="02020603050405020304" pitchFamily="18" charset="0"/>
            </a:rPr>
          </a:br>
          <a:endParaRPr lang="en-US" sz="1000" kern="1200">
            <a:solidFill>
              <a:sysClr val="windowText" lastClr="000000"/>
            </a:solidFill>
            <a:latin typeface="Times New Roman" panose="02020603050405020304" pitchFamily="18" charset="0"/>
            <a:cs typeface="Times New Roman" panose="02020603050405020304" pitchFamily="18" charset="0"/>
          </a:endParaRPr>
        </a:p>
      </dsp:txBody>
      <dsp:txXfrm>
        <a:off x="1670" y="0"/>
        <a:ext cx="3639386" cy="918375"/>
      </dsp:txXfrm>
    </dsp:sp>
    <dsp:sp modelId="{B4B7764F-B5EA-494E-BDA7-176D49D6A69F}">
      <dsp:nvSpPr>
        <dsp:cNvPr id="0" name=""/>
        <dsp:cNvSpPr/>
      </dsp:nvSpPr>
      <dsp:spPr>
        <a:xfrm>
          <a:off x="334390" y="918417"/>
          <a:ext cx="2973947" cy="1027857"/>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just" defTabSz="444500">
            <a:lnSpc>
              <a:spcPct val="90000"/>
            </a:lnSpc>
            <a:spcBef>
              <a:spcPct val="0"/>
            </a:spcBef>
            <a:spcAft>
              <a:spcPct val="35000"/>
            </a:spcAft>
            <a:buFont typeface="+mj-lt"/>
            <a:buNone/>
          </a:pPr>
          <a:r>
            <a:rPr lang="mn-MN" sz="1000" kern="1200">
              <a:solidFill>
                <a:sysClr val="windowText" lastClr="000000"/>
              </a:solidFill>
              <a:latin typeface="Times New Roman" panose="02020603050405020304" pitchFamily="18" charset="0"/>
              <a:cs typeface="Times New Roman" panose="02020603050405020304" pitchFamily="18" charset="0"/>
            </a:rPr>
            <a:t>2.1.3. </a:t>
          </a:r>
          <a:r>
            <a:rPr lang="en-US" sz="1000" kern="1200">
              <a:solidFill>
                <a:sysClr val="windowText" lastClr="000000"/>
              </a:solidFill>
              <a:latin typeface="Times New Roman" panose="02020603050405020304" pitchFamily="18" charset="0"/>
              <a:cs typeface="Times New Roman" panose="02020603050405020304" pitchFamily="18" charset="0"/>
            </a:rPr>
            <a:t>Төрийн албан хаагчий</a:t>
          </a:r>
          <a:r>
            <a:rPr lang="mn-MN" sz="1000" kern="1200">
              <a:solidFill>
                <a:sysClr val="windowText" lastClr="000000"/>
              </a:solidFill>
              <a:latin typeface="Times New Roman" panose="02020603050405020304" pitchFamily="18" charset="0"/>
              <a:cs typeface="Times New Roman" panose="02020603050405020304" pitchFamily="18" charset="0"/>
            </a:rPr>
            <a:t>г мэргэшүүлэх болон бусад сургалтын давтамж, агуулгыг шинэчилж, Монгол Улсын нийгэм, эдийн засаг, хүний эрхий</a:t>
          </a:r>
          <a:r>
            <a:rPr lang="en-US" sz="1000" kern="1200">
              <a:solidFill>
                <a:sysClr val="windowText" lastClr="000000"/>
              </a:solidFill>
              <a:latin typeface="Times New Roman" panose="02020603050405020304" pitchFamily="18" charset="0"/>
              <a:cs typeface="Times New Roman" panose="02020603050405020304" pitchFamily="18" charset="0"/>
            </a:rPr>
            <a:t>н</a:t>
          </a:r>
          <a:r>
            <a:rPr lang="mn-MN" sz="1000" kern="1200">
              <a:solidFill>
                <a:sysClr val="windowText" lastClr="000000"/>
              </a:solidFill>
              <a:latin typeface="Times New Roman" panose="02020603050405020304" pitchFamily="18" charset="0"/>
              <a:cs typeface="Times New Roman" panose="02020603050405020304" pitchFamily="18" charset="0"/>
            </a:rPr>
            <a:t> гол үзүүлэлт, үнэлгээнд нөлөөлөх хүчин зүйлсийн эрсдэлийг таних чадавхыг бэхжүүлж, олон улсын комплаенсийн шаардлагыг хангана.</a:t>
          </a:r>
          <a:endParaRPr lang="en-US" sz="1000" kern="1200">
            <a:solidFill>
              <a:sysClr val="windowText" lastClr="000000"/>
            </a:solidFill>
            <a:latin typeface="Times New Roman" panose="02020603050405020304" pitchFamily="18" charset="0"/>
            <a:cs typeface="Times New Roman" panose="02020603050405020304" pitchFamily="18" charset="0"/>
          </a:endParaRPr>
        </a:p>
      </dsp:txBody>
      <dsp:txXfrm>
        <a:off x="364495" y="948522"/>
        <a:ext cx="2913737" cy="967647"/>
      </dsp:txXfrm>
    </dsp:sp>
    <dsp:sp modelId="{B6CE5A54-42D5-42DF-93E0-6F27371EDE80}">
      <dsp:nvSpPr>
        <dsp:cNvPr id="0" name=""/>
        <dsp:cNvSpPr/>
      </dsp:nvSpPr>
      <dsp:spPr>
        <a:xfrm>
          <a:off x="350296" y="2074524"/>
          <a:ext cx="2942135" cy="833623"/>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just" defTabSz="444500">
            <a:lnSpc>
              <a:spcPct val="90000"/>
            </a:lnSpc>
            <a:spcBef>
              <a:spcPct val="0"/>
            </a:spcBef>
            <a:spcAft>
              <a:spcPct val="35000"/>
            </a:spcAft>
            <a:buFont typeface="+mj-lt"/>
            <a:buNone/>
          </a:pPr>
          <a:r>
            <a:rPr lang="mn-MN" sz="1000" kern="1200">
              <a:solidFill>
                <a:sysClr val="windowText" lastClr="000000"/>
              </a:solidFill>
              <a:latin typeface="Times New Roman" panose="02020603050405020304" pitchFamily="18" charset="0"/>
              <a:cs typeface="Times New Roman" panose="02020603050405020304" pitchFamily="18" charset="0"/>
            </a:rPr>
            <a:t>2.5.1. Төрийн албан хаагчийн сонгон шалгаруулалтад цогц чадамжийн шалгуурыг нэвтрүүлэх замаар төрийн албанд ёс зүйг төлөвшүүлнэ.</a:t>
          </a:r>
          <a:endParaRPr lang="en-US" sz="1000" kern="1200">
            <a:solidFill>
              <a:sysClr val="windowText" lastClr="000000"/>
            </a:solidFill>
            <a:latin typeface="Times New Roman" panose="02020603050405020304" pitchFamily="18" charset="0"/>
            <a:cs typeface="Times New Roman" panose="02020603050405020304" pitchFamily="18" charset="0"/>
          </a:endParaRPr>
        </a:p>
      </dsp:txBody>
      <dsp:txXfrm>
        <a:off x="374712" y="2098940"/>
        <a:ext cx="2893303" cy="784791"/>
      </dsp:txXfrm>
    </dsp:sp>
    <dsp:sp modelId="{E2B1079D-679B-44B7-B96A-2430A4B5693A}">
      <dsp:nvSpPr>
        <dsp:cNvPr id="0" name=""/>
        <dsp:cNvSpPr/>
      </dsp:nvSpPr>
      <dsp:spPr>
        <a:xfrm>
          <a:off x="3758492" y="0"/>
          <a:ext cx="2083220" cy="3061252"/>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Font typeface="+mj-lt"/>
            <a:buNone/>
          </a:pPr>
          <a:r>
            <a:rPr lang="mn-MN" sz="1000" kern="1200">
              <a:latin typeface="Times New Roman" panose="02020603050405020304" pitchFamily="18" charset="0"/>
              <a:cs typeface="Times New Roman" panose="02020603050405020304" pitchFamily="18" charset="0"/>
            </a:rPr>
            <a:t>Салбарын эрсдэлийг оновчтой тодорхойлж, түүнд чиглэгдсэн арга хэмжээг үе шаттай цогц байдлаар хэрэгжүүлэх зорилтын хүрээнд </a:t>
          </a:r>
          <a:r>
            <a:rPr lang="hu-HU" sz="1000" kern="1200">
              <a:solidFill>
                <a:sysClr val="windowText" lastClr="000000"/>
              </a:solidFill>
              <a:latin typeface="Times New Roman" panose="02020603050405020304" pitchFamily="18" charset="0"/>
              <a:cs typeface="Times New Roman" panose="02020603050405020304" pitchFamily="18" charset="0"/>
            </a:rPr>
            <a:t>(2</a:t>
          </a:r>
          <a:r>
            <a:rPr lang="mn-MN" sz="1000" kern="1200">
              <a:solidFill>
                <a:sysClr val="windowText" lastClr="000000"/>
              </a:solidFill>
              <a:latin typeface="Times New Roman" panose="02020603050405020304" pitchFamily="18" charset="0"/>
              <a:cs typeface="Times New Roman" panose="02020603050405020304" pitchFamily="18" charset="0"/>
            </a:rPr>
            <a:t>.6.</a:t>
          </a:r>
          <a:r>
            <a:rPr lang="hu-HU" sz="1000" kern="1200">
              <a:solidFill>
                <a:sysClr val="windowText" lastClr="000000"/>
              </a:solidFill>
              <a:latin typeface="Times New Roman" panose="02020603050405020304" pitchFamily="18" charset="0"/>
              <a:cs typeface="Times New Roman" panose="02020603050405020304" pitchFamily="18" charset="0"/>
            </a:rPr>
            <a:t>)</a:t>
          </a:r>
          <a:endParaRPr lang="en-US" sz="1000" kern="1200">
            <a:latin typeface="Times New Roman" panose="02020603050405020304" pitchFamily="18" charset="0"/>
            <a:cs typeface="Times New Roman" panose="02020603050405020304" pitchFamily="18" charset="0"/>
          </a:endParaRPr>
        </a:p>
      </dsp:txBody>
      <dsp:txXfrm>
        <a:off x="3758492" y="0"/>
        <a:ext cx="2083220" cy="918375"/>
      </dsp:txXfrm>
    </dsp:sp>
    <dsp:sp modelId="{92A32FF9-3180-4BB9-AFE1-0676DF004D5D}">
      <dsp:nvSpPr>
        <dsp:cNvPr id="0" name=""/>
        <dsp:cNvSpPr/>
      </dsp:nvSpPr>
      <dsp:spPr>
        <a:xfrm>
          <a:off x="4046314" y="918375"/>
          <a:ext cx="1746107" cy="1989813"/>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just" defTabSz="444500">
            <a:lnSpc>
              <a:spcPct val="90000"/>
            </a:lnSpc>
            <a:spcBef>
              <a:spcPct val="0"/>
            </a:spcBef>
            <a:spcAft>
              <a:spcPct val="35000"/>
            </a:spcAft>
            <a:buFont typeface="+mj-lt"/>
            <a:buNone/>
          </a:pPr>
          <a:r>
            <a:rPr lang="mn-MN" sz="1000" kern="1200">
              <a:solidFill>
                <a:sysClr val="windowText" lastClr="000000"/>
              </a:solidFill>
              <a:latin typeface="Times New Roman" panose="02020603050405020304" pitchFamily="18" charset="0"/>
              <a:cs typeface="Times New Roman" panose="02020603050405020304" pitchFamily="18" charset="0"/>
            </a:rPr>
            <a:t>2.6.1. Салбар дахь үйл ажиллагааны эрсдэлийг үнэлэх аргачлалыг боловсруулж, үнэлгээ хийнэ.</a:t>
          </a:r>
          <a:endParaRPr lang="en-US" sz="1000" kern="1200">
            <a:solidFill>
              <a:sysClr val="windowText" lastClr="000000"/>
            </a:solidFill>
            <a:latin typeface="Times New Roman" panose="02020603050405020304" pitchFamily="18" charset="0"/>
            <a:cs typeface="Times New Roman" panose="02020603050405020304" pitchFamily="18" charset="0"/>
          </a:endParaRPr>
        </a:p>
      </dsp:txBody>
      <dsp:txXfrm>
        <a:off x="4097456" y="969517"/>
        <a:ext cx="1643823" cy="1887529"/>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F71164-7D14-4DF6-9B25-CBB6588C0DFC}">
      <dsp:nvSpPr>
        <dsp:cNvPr id="0" name=""/>
        <dsp:cNvSpPr/>
      </dsp:nvSpPr>
      <dsp:spPr>
        <a:xfrm rot="5400000">
          <a:off x="3724883" y="-1465160"/>
          <a:ext cx="737160" cy="3852672"/>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mn-MN" sz="1000" kern="1200">
              <a:solidFill>
                <a:sysClr val="windowText" lastClr="000000"/>
              </a:solidFill>
              <a:latin typeface="Times New Roman" panose="02020603050405020304" pitchFamily="18" charset="0"/>
              <a:cs typeface="Times New Roman" panose="02020603050405020304" pitchFamily="18" charset="0"/>
            </a:rPr>
            <a:t>8.4.2. </a:t>
          </a:r>
          <a:r>
            <a:rPr lang="en-US" sz="1000" kern="1200">
              <a:solidFill>
                <a:sysClr val="windowText" lastClr="000000"/>
              </a:solidFill>
              <a:latin typeface="Times New Roman" panose="02020603050405020304" pitchFamily="18" charset="0"/>
              <a:cs typeface="Times New Roman" panose="02020603050405020304" pitchFamily="18" charset="0"/>
            </a:rPr>
            <a:t>Байгалийн баялгийн орлогоос бүрдсэн сангуудын хуримтлал, зарцуулалтад дүн шинжилгээ хийж, үр ашиг, үр нөлөөг олон нийтэд ил тод болгож, нээлттэй сонсгол зохион байгуулна</a:t>
          </a:r>
        </a:p>
      </dsp:txBody>
      <dsp:txXfrm rot="-5400000">
        <a:off x="2167128" y="128580"/>
        <a:ext cx="3816687" cy="665190"/>
      </dsp:txXfrm>
    </dsp:sp>
    <dsp:sp modelId="{F4152D1A-FD2F-4AA4-9AE6-D066FF616BD1}">
      <dsp:nvSpPr>
        <dsp:cNvPr id="0" name=""/>
        <dsp:cNvSpPr/>
      </dsp:nvSpPr>
      <dsp:spPr>
        <a:xfrm>
          <a:off x="0" y="450"/>
          <a:ext cx="2167128" cy="9214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just" defTabSz="444500">
            <a:lnSpc>
              <a:spcPct val="90000"/>
            </a:lnSpc>
            <a:spcBef>
              <a:spcPct val="0"/>
            </a:spcBef>
            <a:spcAft>
              <a:spcPct val="35000"/>
            </a:spcAft>
            <a:buNone/>
          </a:pPr>
          <a:r>
            <a:rPr lang="mn-MN" sz="1000" kern="1200">
              <a:solidFill>
                <a:sysClr val="windowText" lastClr="000000"/>
              </a:solidFill>
              <a:latin typeface="Times New Roman" panose="02020603050405020304" pitchFamily="18" charset="0"/>
              <a:cs typeface="Times New Roman" panose="02020603050405020304" pitchFamily="18" charset="0"/>
            </a:rPr>
            <a:t>Зорилт 8.4. </a:t>
          </a:r>
          <a:r>
            <a:rPr lang="en-US" sz="1000" kern="1200">
              <a:solidFill>
                <a:sysClr val="windowText" lastClr="000000"/>
              </a:solidFill>
              <a:latin typeface="Times New Roman" panose="02020603050405020304" pitchFamily="18" charset="0"/>
              <a:cs typeface="Times New Roman" panose="02020603050405020304" pitchFamily="18" charset="0"/>
            </a:rPr>
            <a:t>Байгалийн баялгийн орлого, үр өгөөжийг үндэсний баялгийн санд төвлөрүүлж иргэдэд тэгш, шударга хүртээнэ</a:t>
          </a:r>
        </a:p>
      </dsp:txBody>
      <dsp:txXfrm>
        <a:off x="44981" y="45431"/>
        <a:ext cx="2077166" cy="831488"/>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67125E-B2EE-4069-8AED-4D56EE3D1BE2}">
      <dsp:nvSpPr>
        <dsp:cNvPr id="0" name=""/>
        <dsp:cNvSpPr/>
      </dsp:nvSpPr>
      <dsp:spPr>
        <a:xfrm rot="5400000">
          <a:off x="4378879" y="-963360"/>
          <a:ext cx="635482" cy="2721850"/>
        </a:xfrm>
        <a:prstGeom prst="round2Same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mn-MN" sz="1000" kern="1200">
              <a:solidFill>
                <a:sysClr val="windowText" lastClr="000000"/>
              </a:solidFill>
              <a:latin typeface="Times New Roman" panose="02020603050405020304" pitchFamily="18" charset="0"/>
              <a:cs typeface="Times New Roman" panose="02020603050405020304" pitchFamily="18" charset="0"/>
            </a:rPr>
            <a:t>9.2.1. </a:t>
          </a:r>
          <a:r>
            <a:rPr lang="en-US" sz="1000" kern="1200">
              <a:solidFill>
                <a:sysClr val="windowText" lastClr="000000"/>
              </a:solidFill>
              <a:latin typeface="Times New Roman" panose="02020603050405020304" pitchFamily="18" charset="0"/>
              <a:cs typeface="Times New Roman" panose="02020603050405020304" pitchFamily="18" charset="0"/>
            </a:rPr>
            <a:t>Үндэсний контентийг бүтээж, авлигыг үл тэвчих үзлийг төлөвшүүлнэ. </a:t>
          </a: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3335695" y="110846"/>
        <a:ext cx="2690828" cy="573438"/>
      </dsp:txXfrm>
    </dsp:sp>
    <dsp:sp modelId="{11F289EE-0DD3-4E26-A384-D21E18B4DD35}">
      <dsp:nvSpPr>
        <dsp:cNvPr id="0" name=""/>
        <dsp:cNvSpPr/>
      </dsp:nvSpPr>
      <dsp:spPr>
        <a:xfrm>
          <a:off x="353" y="388"/>
          <a:ext cx="3335342" cy="794353"/>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just" defTabSz="444500">
            <a:lnSpc>
              <a:spcPct val="90000"/>
            </a:lnSpc>
            <a:spcBef>
              <a:spcPct val="0"/>
            </a:spcBef>
            <a:spcAft>
              <a:spcPct val="35000"/>
            </a:spcAft>
            <a:buNone/>
          </a:pPr>
          <a:r>
            <a:rPr lang="mn-MN" sz="1000" kern="1200">
              <a:solidFill>
                <a:sysClr val="windowText" lastClr="000000"/>
              </a:solidFill>
              <a:latin typeface="Times New Roman" panose="02020603050405020304" pitchFamily="18" charset="0"/>
              <a:cs typeface="Times New Roman" panose="02020603050405020304" pitchFamily="18" charset="0"/>
            </a:rPr>
            <a:t>Зорилт 9.</a:t>
          </a:r>
          <a:r>
            <a:rPr lang="en-US" sz="1000" kern="1200">
              <a:solidFill>
                <a:sysClr val="windowText" lastClr="000000"/>
              </a:solidFill>
              <a:latin typeface="Times New Roman" panose="02020603050405020304" pitchFamily="18" charset="0"/>
              <a:cs typeface="Times New Roman" panose="02020603050405020304" pitchFamily="18" charset="0"/>
            </a:rPr>
            <a:t>2. Олон нийтийг авлигаас ангид байлгах, нийгмийн ёс суртахууныг дээшлүүлэх зорилгоор үндэсний контентийг бүтээж, түгээнэ</a:t>
          </a: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9130" y="39165"/>
        <a:ext cx="3257788" cy="716799"/>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67125E-B2EE-4069-8AED-4D56EE3D1BE2}">
      <dsp:nvSpPr>
        <dsp:cNvPr id="0" name=""/>
        <dsp:cNvSpPr/>
      </dsp:nvSpPr>
      <dsp:spPr>
        <a:xfrm rot="5400000">
          <a:off x="3877047" y="-1599872"/>
          <a:ext cx="575326" cy="3919728"/>
        </a:xfrm>
        <a:prstGeom prst="round2Same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mn-MN" sz="1000" kern="1200">
              <a:solidFill>
                <a:sysClr val="windowText" lastClr="000000"/>
              </a:solidFill>
              <a:latin typeface="Times New Roman" panose="02020603050405020304" pitchFamily="18" charset="0"/>
              <a:cs typeface="Times New Roman" panose="02020603050405020304" pitchFamily="18" charset="0"/>
            </a:rPr>
            <a:t>9.1.2. </a:t>
          </a:r>
          <a:r>
            <a:rPr lang="en-US" sz="1000" kern="1200">
              <a:solidFill>
                <a:sysClr val="windowText" lastClr="000000"/>
              </a:solidFill>
              <a:latin typeface="Times New Roman" panose="02020603050405020304" pitchFamily="18" charset="0"/>
              <a:cs typeface="Times New Roman" panose="02020603050405020304" pitchFamily="18" charset="0"/>
            </a:rPr>
            <a:t>Авлигын эсрэг соён гэгээрүүлэх үйл ажиллагааны үр дүн, үр нөлөөг үнэлэх </a:t>
          </a:r>
          <a:r>
            <a:rPr lang="en-US" sz="1000" b="1" kern="1200">
              <a:solidFill>
                <a:sysClr val="windowText" lastClr="000000"/>
              </a:solidFill>
              <a:latin typeface="Times New Roman" panose="02020603050405020304" pitchFamily="18" charset="0"/>
              <a:cs typeface="Times New Roman" panose="02020603050405020304" pitchFamily="18" charset="0"/>
            </a:rPr>
            <a:t>арга зүйг боловсруулж</a:t>
          </a:r>
          <a:r>
            <a:rPr lang="en-US" sz="1000" kern="1200">
              <a:solidFill>
                <a:sysClr val="windowText" lastClr="000000"/>
              </a:solidFill>
              <a:latin typeface="Times New Roman" panose="02020603050405020304" pitchFamily="18" charset="0"/>
              <a:cs typeface="Times New Roman" panose="02020603050405020304" pitchFamily="18" charset="0"/>
            </a:rPr>
            <a:t>, үйл ажиллагаанд нэвтрүүлнэ. </a:t>
          </a: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a:p>
          <a:pPr marL="57150" lvl="1" indent="-57150" algn="just" defTabSz="444500">
            <a:lnSpc>
              <a:spcPct val="90000"/>
            </a:lnSpc>
            <a:spcBef>
              <a:spcPct val="0"/>
            </a:spcBef>
            <a:spcAft>
              <a:spcPct val="15000"/>
            </a:spcAft>
            <a:buChar char="•"/>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2204847" y="100413"/>
        <a:ext cx="3891643" cy="519156"/>
      </dsp:txXfrm>
    </dsp:sp>
    <dsp:sp modelId="{11F289EE-0DD3-4E26-A384-D21E18B4DD35}">
      <dsp:nvSpPr>
        <dsp:cNvPr id="0" name=""/>
        <dsp:cNvSpPr/>
      </dsp:nvSpPr>
      <dsp:spPr>
        <a:xfrm>
          <a:off x="0" y="412"/>
          <a:ext cx="2204847" cy="719158"/>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just" defTabSz="444500">
            <a:lnSpc>
              <a:spcPct val="90000"/>
            </a:lnSpc>
            <a:spcBef>
              <a:spcPct val="0"/>
            </a:spcBef>
            <a:spcAft>
              <a:spcPct val="35000"/>
            </a:spcAft>
            <a:buNone/>
          </a:pPr>
          <a:r>
            <a:rPr lang="mn-MN" sz="1000" kern="1200">
              <a:solidFill>
                <a:sysClr val="windowText" lastClr="000000"/>
              </a:solidFill>
              <a:latin typeface="Times New Roman" panose="02020603050405020304" pitchFamily="18" charset="0"/>
              <a:ea typeface="+mn-ea"/>
              <a:cs typeface="Times New Roman" panose="02020603050405020304" pitchFamily="18" charset="0"/>
            </a:rPr>
            <a:t>Зорилт 9.1. </a:t>
          </a:r>
          <a:r>
            <a:rPr lang="en-US" sz="1000" kern="1200">
              <a:solidFill>
                <a:sysClr val="windowText" lastClr="000000"/>
              </a:solidFill>
              <a:latin typeface="Times New Roman" panose="02020603050405020304" pitchFamily="18" charset="0"/>
              <a:ea typeface="+mn-ea"/>
              <a:cs typeface="Times New Roman" panose="02020603050405020304" pitchFamily="18" charset="0"/>
            </a:rPr>
            <a:t>Соён гэгээрүүлэх</a:t>
          </a:r>
          <a:r>
            <a:rPr lang="mn-MN" sz="1000" kern="1200">
              <a:solidFill>
                <a:sysClr val="windowText" lastClr="000000"/>
              </a:solidFill>
              <a:latin typeface="Times New Roman" panose="02020603050405020304" pitchFamily="18" charset="0"/>
              <a:ea typeface="+mn-ea"/>
              <a:cs typeface="Times New Roman" panose="02020603050405020304" pitchFamily="18" charset="0"/>
            </a:rPr>
            <a:t> үйл ажиллагааг </a:t>
          </a:r>
          <a:r>
            <a:rPr lang="en-US" sz="1000" kern="1200">
              <a:solidFill>
                <a:sysClr val="windowText" lastClr="000000"/>
              </a:solidFill>
              <a:latin typeface="Times New Roman" panose="02020603050405020304" pitchFamily="18" charset="0"/>
              <a:ea typeface="+mn-ea"/>
              <a:cs typeface="Times New Roman" panose="02020603050405020304" pitchFamily="18" charset="0"/>
            </a:rPr>
            <a:t>шинжлэх ухаан, технологийн дэвшил, судалгаанд суурилсан байдлаар төлөвлөн хэрэгжүүлнэ. </a:t>
          </a:r>
        </a:p>
      </dsp:txBody>
      <dsp:txXfrm>
        <a:off x="35106" y="35518"/>
        <a:ext cx="2134635" cy="648946"/>
      </dsp:txXfrm>
    </dsp:sp>
    <dsp:sp modelId="{B3F71164-7D14-4DF6-9B25-CBB6588C0DFC}">
      <dsp:nvSpPr>
        <dsp:cNvPr id="0" name=""/>
        <dsp:cNvSpPr/>
      </dsp:nvSpPr>
      <dsp:spPr>
        <a:xfrm rot="5400000">
          <a:off x="4200376" y="-392314"/>
          <a:ext cx="680789" cy="3161811"/>
        </a:xfrm>
        <a:prstGeom prst="round2Same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None/>
          </a:pPr>
          <a:r>
            <a:rPr lang="mn-MN" sz="1000" kern="1200">
              <a:solidFill>
                <a:sysClr val="windowText" lastClr="000000"/>
              </a:solidFill>
              <a:latin typeface="Times New Roman" panose="02020603050405020304" pitchFamily="18" charset="0"/>
              <a:cs typeface="Times New Roman" panose="02020603050405020304" pitchFamily="18" charset="0"/>
            </a:rPr>
            <a:t>9.3.2. </a:t>
          </a:r>
          <a:r>
            <a:rPr lang="en-US" sz="1000" kern="1200">
              <a:solidFill>
                <a:sysClr val="windowText" lastClr="000000"/>
              </a:solidFill>
              <a:latin typeface="Times New Roman" panose="02020603050405020304" pitchFamily="18" charset="0"/>
              <a:cs typeface="Times New Roman" panose="02020603050405020304" pitchFamily="18" charset="0"/>
            </a:rPr>
            <a:t>Эрсдэлд суурилсан сургалтын хөтөлбөр, </a:t>
          </a:r>
          <a:r>
            <a:rPr lang="en-US" sz="1000" b="1" kern="1200">
              <a:solidFill>
                <a:sysClr val="windowText" lastClr="000000"/>
              </a:solidFill>
              <a:latin typeface="Times New Roman" panose="02020603050405020304" pitchFamily="18" charset="0"/>
              <a:cs typeface="Times New Roman" panose="02020603050405020304" pitchFamily="18" charset="0"/>
            </a:rPr>
            <a:t>гарын авлага боловсруулах</a:t>
          </a:r>
          <a:r>
            <a:rPr lang="en-US" sz="1000" kern="1200">
              <a:solidFill>
                <a:sysClr val="windowText" lastClr="000000"/>
              </a:solidFill>
              <a:latin typeface="Times New Roman" panose="02020603050405020304" pitchFamily="18" charset="0"/>
              <a:cs typeface="Times New Roman" panose="02020603050405020304" pitchFamily="18" charset="0"/>
            </a:rPr>
            <a:t>, авлигыг үл тэвчих хандлагыг бий болгоход чиглэсэн сургалтыг үе шаттай зохион байгуулах, цахим сүлжээг ашиглана.</a:t>
          </a: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2959866" y="881429"/>
        <a:ext cx="3128578" cy="614323"/>
      </dsp:txXfrm>
    </dsp:sp>
    <dsp:sp modelId="{F4152D1A-FD2F-4AA4-9AE6-D066FF616BD1}">
      <dsp:nvSpPr>
        <dsp:cNvPr id="0" name=""/>
        <dsp:cNvSpPr/>
      </dsp:nvSpPr>
      <dsp:spPr>
        <a:xfrm>
          <a:off x="0" y="755528"/>
          <a:ext cx="2959864" cy="866125"/>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just" defTabSz="444500">
            <a:lnSpc>
              <a:spcPct val="90000"/>
            </a:lnSpc>
            <a:spcBef>
              <a:spcPct val="0"/>
            </a:spcBef>
            <a:spcAft>
              <a:spcPct val="35000"/>
            </a:spcAft>
            <a:buNone/>
          </a:pPr>
          <a:r>
            <a:rPr lang="mn-MN" sz="1000" kern="1200">
              <a:solidFill>
                <a:sysClr val="windowText" lastClr="000000"/>
              </a:solidFill>
              <a:latin typeface="Times New Roman" panose="02020603050405020304" pitchFamily="18" charset="0"/>
              <a:cs typeface="Times New Roman" panose="02020603050405020304" pitchFamily="18" charset="0"/>
            </a:rPr>
            <a:t>Зорилт 9.</a:t>
          </a:r>
          <a:r>
            <a:rPr lang="en-US" sz="1000" kern="1200">
              <a:solidFill>
                <a:sysClr val="windowText" lastClr="000000"/>
              </a:solidFill>
              <a:latin typeface="Times New Roman" panose="02020603050405020304" pitchFamily="18" charset="0"/>
              <a:cs typeface="Times New Roman" panose="02020603050405020304" pitchFamily="18" charset="0"/>
            </a:rPr>
            <a:t>3. Ёс суртахуун, хүмүүжлийн ажлын үр нөлөөг дээшлүүлэх зорилгоор бүх шатны сургалтын агуулга, хөтөлбөрийг олон улсын туршлагад тулгуурлан шинэчлэлт, үнэлгээ хийж хэвшүүлнэ</a:t>
          </a:r>
          <a:r>
            <a:rPr lang="mn-MN" sz="1000" kern="1200">
              <a:solidFill>
                <a:sysClr val="windowText" lastClr="000000"/>
              </a:solidFill>
              <a:latin typeface="Times New Roman" panose="02020603050405020304" pitchFamily="18" charset="0"/>
              <a:cs typeface="Times New Roman" panose="02020603050405020304" pitchFamily="18" charset="0"/>
            </a:rPr>
            <a:t>.</a:t>
          </a: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2281" y="797809"/>
        <a:ext cx="2875302" cy="781563"/>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67125E-B2EE-4069-8AED-4D56EE3D1BE2}">
      <dsp:nvSpPr>
        <dsp:cNvPr id="0" name=""/>
        <dsp:cNvSpPr/>
      </dsp:nvSpPr>
      <dsp:spPr>
        <a:xfrm rot="5400000">
          <a:off x="4090349" y="-1318355"/>
          <a:ext cx="570480" cy="3207390"/>
        </a:xfrm>
        <a:prstGeom prst="round2Same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mn-MN" sz="1000" kern="1200">
              <a:solidFill>
                <a:sysClr val="windowText" lastClr="000000"/>
              </a:solidFill>
              <a:latin typeface="Times New Roman" panose="02020603050405020304" pitchFamily="18" charset="0"/>
              <a:ea typeface="+mn-ea"/>
              <a:cs typeface="Times New Roman" panose="02020603050405020304" pitchFamily="18" charset="0"/>
            </a:rPr>
            <a:t>9.1.1. </a:t>
          </a:r>
          <a:r>
            <a:rPr lang="en-US" sz="1000" kern="1200">
              <a:solidFill>
                <a:sysClr val="windowText" lastClr="000000"/>
              </a:solidFill>
              <a:latin typeface="Times New Roman" panose="02020603050405020304" pitchFamily="18" charset="0"/>
              <a:ea typeface="+mn-ea"/>
              <a:cs typeface="Times New Roman" panose="02020603050405020304" pitchFamily="18" charset="0"/>
            </a:rPr>
            <a:t>Авлигын эсрэг соён гэгээрүүлэх үйл ажиллагаа, хууль тогтоомжийн үр нөлөөнд дүн шинжилгээ хийнэ</a:t>
          </a:r>
          <a:r>
            <a:rPr lang="mn-MN" sz="1000" kern="1200">
              <a:solidFill>
                <a:sysClr val="windowText" lastClr="000000"/>
              </a:solidFill>
              <a:latin typeface="Times New Roman" panose="02020603050405020304" pitchFamily="18" charset="0"/>
              <a:ea typeface="+mn-ea"/>
              <a:cs typeface="Times New Roman" panose="02020603050405020304" pitchFamily="18" charset="0"/>
            </a:rPr>
            <a:t>.</a:t>
          </a: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2771895" y="27948"/>
        <a:ext cx="3179541" cy="514782"/>
      </dsp:txXfrm>
    </dsp:sp>
    <dsp:sp modelId="{11F289EE-0DD3-4E26-A384-D21E18B4DD35}">
      <dsp:nvSpPr>
        <dsp:cNvPr id="0" name=""/>
        <dsp:cNvSpPr/>
      </dsp:nvSpPr>
      <dsp:spPr>
        <a:xfrm>
          <a:off x="94" y="10965"/>
          <a:ext cx="2771800" cy="548748"/>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just" defTabSz="444500">
            <a:lnSpc>
              <a:spcPct val="90000"/>
            </a:lnSpc>
            <a:spcBef>
              <a:spcPct val="0"/>
            </a:spcBef>
            <a:spcAft>
              <a:spcPct val="35000"/>
            </a:spcAft>
            <a:buNone/>
          </a:pPr>
          <a:r>
            <a:rPr lang="mn-MN" sz="1000" kern="1200">
              <a:solidFill>
                <a:sysClr val="windowText" lastClr="000000"/>
              </a:solidFill>
              <a:latin typeface="Times New Roman" panose="02020603050405020304" pitchFamily="18" charset="0"/>
              <a:ea typeface="+mn-ea"/>
              <a:cs typeface="Times New Roman" panose="02020603050405020304" pitchFamily="18" charset="0"/>
            </a:rPr>
            <a:t>Зорилт 9.1. </a:t>
          </a:r>
          <a:r>
            <a:rPr lang="en-US" sz="1000" kern="1200">
              <a:solidFill>
                <a:sysClr val="windowText" lastClr="000000"/>
              </a:solidFill>
              <a:latin typeface="Times New Roman" panose="02020603050405020304" pitchFamily="18" charset="0"/>
              <a:ea typeface="+mn-ea"/>
              <a:cs typeface="Times New Roman" panose="02020603050405020304" pitchFamily="18" charset="0"/>
            </a:rPr>
            <a:t>Соён гэгээрүүлэх</a:t>
          </a:r>
          <a:r>
            <a:rPr lang="mn-MN" sz="1000" kern="1200">
              <a:solidFill>
                <a:sysClr val="windowText" lastClr="000000"/>
              </a:solidFill>
              <a:latin typeface="Times New Roman" panose="02020603050405020304" pitchFamily="18" charset="0"/>
              <a:ea typeface="+mn-ea"/>
              <a:cs typeface="Times New Roman" panose="02020603050405020304" pitchFamily="18" charset="0"/>
            </a:rPr>
            <a:t> үйл ажиллагааг </a:t>
          </a:r>
          <a:r>
            <a:rPr lang="en-US" sz="1000" kern="1200">
              <a:solidFill>
                <a:sysClr val="windowText" lastClr="000000"/>
              </a:solidFill>
              <a:latin typeface="Times New Roman" panose="02020603050405020304" pitchFamily="18" charset="0"/>
              <a:ea typeface="+mn-ea"/>
              <a:cs typeface="Times New Roman" panose="02020603050405020304" pitchFamily="18" charset="0"/>
            </a:rPr>
            <a:t>шинжлэх ухаан, технологийн дэвшил, судалгаанд суурилсан байдлаар төлөвлөн хэрэгжүүлнэ. </a:t>
          </a:r>
        </a:p>
      </dsp:txBody>
      <dsp:txXfrm>
        <a:off x="26882" y="37753"/>
        <a:ext cx="2718224" cy="495172"/>
      </dsp:txXfrm>
    </dsp:sp>
    <dsp:sp modelId="{8DF94209-8CC7-4B14-A65E-67E377CF70CC}">
      <dsp:nvSpPr>
        <dsp:cNvPr id="0" name=""/>
        <dsp:cNvSpPr/>
      </dsp:nvSpPr>
      <dsp:spPr>
        <a:xfrm rot="5400000">
          <a:off x="4065162" y="-635347"/>
          <a:ext cx="594188" cy="3228865"/>
        </a:xfrm>
        <a:prstGeom prst="round2SameRect">
          <a:avLst/>
        </a:prstGeom>
        <a:solidFill>
          <a:schemeClr val="accent3">
            <a:tint val="40000"/>
            <a:alpha val="90000"/>
            <a:hueOff val="1014570"/>
            <a:satOff val="50000"/>
            <a:lumOff val="890"/>
            <a:alphaOff val="0"/>
          </a:schemeClr>
        </a:solidFill>
        <a:ln w="12700" cap="flat" cmpd="sng" algn="ctr">
          <a:solidFill>
            <a:schemeClr val="accent3">
              <a:tint val="40000"/>
              <a:alpha val="90000"/>
              <a:hueOff val="1014570"/>
              <a:satOff val="50000"/>
              <a:lumOff val="89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mn-MN" sz="1000" kern="1200">
              <a:solidFill>
                <a:sysClr val="windowText" lastClr="000000"/>
              </a:solidFill>
              <a:latin typeface="Times New Roman" panose="02020603050405020304" pitchFamily="18" charset="0"/>
              <a:cs typeface="Times New Roman" panose="02020603050405020304" pitchFamily="18" charset="0"/>
            </a:rPr>
            <a:t>9.3.1. </a:t>
          </a:r>
          <a:r>
            <a:rPr lang="en-US" sz="1000" kern="1200">
              <a:solidFill>
                <a:sysClr val="windowText" lastClr="000000"/>
              </a:solidFill>
              <a:latin typeface="Times New Roman" panose="02020603050405020304" pitchFamily="18" charset="0"/>
              <a:cs typeface="Times New Roman" panose="02020603050405020304" pitchFamily="18" charset="0"/>
            </a:rPr>
            <a:t>Бүх шатны сургалтын агуулга, хөтөлбөрт авлигыг үл тэвчих, ёс суртахууныг төлөвшүүлэх агуулга сэдвийг олон улсын туршлага, үндэсний онцлогт нийцүүлэн тусгаж, дүн шинжилгээ хийж, үр нөлөөг үнэлнэ</a:t>
          </a: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2747824" y="710997"/>
        <a:ext cx="3199859" cy="536176"/>
      </dsp:txXfrm>
    </dsp:sp>
    <dsp:sp modelId="{F4152D1A-FD2F-4AA4-9AE6-D066FF616BD1}">
      <dsp:nvSpPr>
        <dsp:cNvPr id="0" name=""/>
        <dsp:cNvSpPr/>
      </dsp:nvSpPr>
      <dsp:spPr>
        <a:xfrm>
          <a:off x="94" y="607716"/>
          <a:ext cx="2747729" cy="742736"/>
        </a:xfrm>
        <a:prstGeom prst="roundRect">
          <a:avLst/>
        </a:prstGeom>
        <a:solidFill>
          <a:schemeClr val="accent3">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just" defTabSz="444500">
            <a:lnSpc>
              <a:spcPct val="90000"/>
            </a:lnSpc>
            <a:spcBef>
              <a:spcPct val="0"/>
            </a:spcBef>
            <a:spcAft>
              <a:spcPct val="35000"/>
            </a:spcAft>
            <a:buNone/>
          </a:pPr>
          <a:r>
            <a:rPr lang="mn-MN" sz="1000" kern="1200">
              <a:solidFill>
                <a:sysClr val="windowText" lastClr="000000"/>
              </a:solidFill>
              <a:latin typeface="Times New Roman" panose="02020603050405020304" pitchFamily="18" charset="0"/>
              <a:cs typeface="Times New Roman" panose="02020603050405020304" pitchFamily="18" charset="0"/>
            </a:rPr>
            <a:t>Зорилт 9.</a:t>
          </a:r>
          <a:r>
            <a:rPr lang="en-US" sz="1000" kern="1200">
              <a:solidFill>
                <a:sysClr val="windowText" lastClr="000000"/>
              </a:solidFill>
              <a:latin typeface="Times New Roman" panose="02020603050405020304" pitchFamily="18" charset="0"/>
              <a:cs typeface="Times New Roman" panose="02020603050405020304" pitchFamily="18" charset="0"/>
            </a:rPr>
            <a:t>3. Ёс суртахуун, хүмүүжлийн ажлын үр нөлөөг дээшлүүлэх зорилгоор бүх шатны сургалтын агуулга, хөтөлбөрийг олон улсын туршлагад тулгуурлан шинэчлэлт, үнэлгээ хийж хэвшүүлнэ</a:t>
          </a:r>
          <a:r>
            <a:rPr lang="mn-MN" sz="1000" kern="1200">
              <a:solidFill>
                <a:sysClr val="windowText" lastClr="000000"/>
              </a:solidFill>
              <a:latin typeface="Times New Roman" panose="02020603050405020304" pitchFamily="18" charset="0"/>
              <a:cs typeface="Times New Roman" panose="02020603050405020304" pitchFamily="18" charset="0"/>
            </a:rPr>
            <a:t>.</a:t>
          </a: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6351" y="643973"/>
        <a:ext cx="2675215" cy="670222"/>
      </dsp:txXfrm>
    </dsp:sp>
    <dsp:sp modelId="{A2B15F9D-8ADD-447C-A343-9ABCA9523FDB}">
      <dsp:nvSpPr>
        <dsp:cNvPr id="0" name=""/>
        <dsp:cNvSpPr/>
      </dsp:nvSpPr>
      <dsp:spPr>
        <a:xfrm rot="5400000">
          <a:off x="3921138" y="646"/>
          <a:ext cx="594188" cy="3516622"/>
        </a:xfrm>
        <a:prstGeom prst="round2SameRect">
          <a:avLst/>
        </a:prstGeom>
        <a:solidFill>
          <a:schemeClr val="accent3">
            <a:tint val="40000"/>
            <a:alpha val="90000"/>
            <a:hueOff val="2029141"/>
            <a:satOff val="100000"/>
            <a:lumOff val="1779"/>
            <a:alphaOff val="0"/>
          </a:schemeClr>
        </a:solidFill>
        <a:ln w="12700" cap="flat" cmpd="sng" algn="ctr">
          <a:solidFill>
            <a:schemeClr val="accent3">
              <a:tint val="40000"/>
              <a:alpha val="90000"/>
              <a:hueOff val="2029141"/>
              <a:satOff val="100000"/>
              <a:lumOff val="177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mn-MN" sz="1000" kern="1200">
              <a:solidFill>
                <a:sysClr val="windowText" lastClr="000000"/>
              </a:solidFill>
              <a:latin typeface="Times New Roman" panose="02020603050405020304" pitchFamily="18" charset="0"/>
              <a:cs typeface="Times New Roman" panose="02020603050405020304" pitchFamily="18" charset="0"/>
            </a:rPr>
            <a:t>9.4.3. </a:t>
          </a:r>
          <a:r>
            <a:rPr lang="en-US" sz="1000" kern="1200">
              <a:solidFill>
                <a:sysClr val="windowText" lastClr="000000"/>
              </a:solidFill>
              <a:latin typeface="Times New Roman" panose="02020603050405020304" pitchFamily="18" charset="0"/>
              <a:cs typeface="Times New Roman" panose="02020603050405020304" pitchFamily="18" charset="0"/>
            </a:rPr>
            <a:t>Хүүхдийн шударга байдалд сөргөөр нөлөөлж байгаа хүчин зүйлсийг бууруулах шинжилгээ хийнэ</a:t>
          </a: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2459921" y="1490869"/>
        <a:ext cx="3487616" cy="536176"/>
      </dsp:txXfrm>
    </dsp:sp>
    <dsp:sp modelId="{A61BD09B-0686-4ADA-B073-0308C1CC144D}">
      <dsp:nvSpPr>
        <dsp:cNvPr id="0" name=""/>
        <dsp:cNvSpPr/>
      </dsp:nvSpPr>
      <dsp:spPr>
        <a:xfrm>
          <a:off x="94" y="1387589"/>
          <a:ext cx="2459827" cy="742736"/>
        </a:xfrm>
        <a:prstGeom prst="roundRect">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just" defTabSz="444500">
            <a:lnSpc>
              <a:spcPct val="90000"/>
            </a:lnSpc>
            <a:spcBef>
              <a:spcPct val="0"/>
            </a:spcBef>
            <a:spcAft>
              <a:spcPct val="35000"/>
            </a:spcAft>
            <a:buNone/>
          </a:pPr>
          <a:r>
            <a:rPr lang="mn-MN" sz="1000" kern="1200">
              <a:solidFill>
                <a:sysClr val="windowText" lastClr="000000"/>
              </a:solidFill>
              <a:latin typeface="Times New Roman" panose="02020603050405020304" pitchFamily="18" charset="0"/>
              <a:cs typeface="Times New Roman" panose="02020603050405020304" pitchFamily="18" charset="0"/>
            </a:rPr>
            <a:t>Зорилт 9.</a:t>
          </a:r>
          <a:r>
            <a:rPr lang="en-US" sz="1000" kern="1200">
              <a:solidFill>
                <a:sysClr val="windowText" lastClr="000000"/>
              </a:solidFill>
              <a:latin typeface="Times New Roman" panose="02020603050405020304" pitchFamily="18" charset="0"/>
              <a:cs typeface="Times New Roman" panose="02020603050405020304" pitchFamily="18" charset="0"/>
            </a:rPr>
            <a:t>4. Хүүхдийн шударга байдалд сөргөөр нөлөөлж байгаа хүчин зүйлсийг бууруулах арга замаар ёс зүйн төлөвшлийг дэмжинэ.</a:t>
          </a: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6351" y="1423846"/>
        <a:ext cx="2387313" cy="670222"/>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941E90-703D-4AC1-9BFB-9FEA9D6F0607}">
      <dsp:nvSpPr>
        <dsp:cNvPr id="0" name=""/>
        <dsp:cNvSpPr/>
      </dsp:nvSpPr>
      <dsp:spPr>
        <a:xfrm rot="5400000">
          <a:off x="3978765" y="-940820"/>
          <a:ext cx="1015985" cy="3026628"/>
        </a:xfrm>
        <a:prstGeom prst="round2Same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mn-MN" sz="1000" kern="1200">
              <a:latin typeface="Times New Roman" panose="02020603050405020304" pitchFamily="18" charset="0"/>
              <a:cs typeface="Times New Roman" panose="02020603050405020304" pitchFamily="18" charset="0"/>
            </a:rPr>
            <a:t>10.2.3.</a:t>
          </a:r>
          <a:r>
            <a:rPr lang="en-US" sz="1000" kern="1200">
              <a:latin typeface="Times New Roman" panose="02020603050405020304" pitchFamily="18" charset="0"/>
              <a:cs typeface="Times New Roman" panose="02020603050405020304" pitchFamily="18" charset="0"/>
            </a:rPr>
            <a:t>Гамшгаас хамгаалах болон онц байдлын үеийн хандив тусламжийг бүртгэх, зарцуулалтыг ил тод болгох, хяналт тавих олон нийтэд нээлттэй цахим систем нэвтрүүлнэ. </a:t>
          </a:r>
          <a:endParaRPr lang="en-US" sz="1000" kern="1200">
            <a:latin typeface="Times New Roman" panose="02020603050405020304" pitchFamily="18" charset="0"/>
            <a:ea typeface="+mn-ea"/>
            <a:cs typeface="Times New Roman" panose="02020603050405020304" pitchFamily="18" charset="0"/>
          </a:endParaRPr>
        </a:p>
        <a:p>
          <a:pPr marL="57150" lvl="1" indent="-57150" algn="just" defTabSz="444500">
            <a:lnSpc>
              <a:spcPct val="90000"/>
            </a:lnSpc>
            <a:spcBef>
              <a:spcPct val="0"/>
            </a:spcBef>
            <a:spcAft>
              <a:spcPct val="15000"/>
            </a:spcAft>
            <a:buChar char="•"/>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2973444" y="114097"/>
        <a:ext cx="2977032" cy="916793"/>
      </dsp:txXfrm>
    </dsp:sp>
    <dsp:sp modelId="{5A7B1CAC-CFAA-4015-AB4D-F20D1342F9E5}">
      <dsp:nvSpPr>
        <dsp:cNvPr id="0" name=""/>
        <dsp:cNvSpPr/>
      </dsp:nvSpPr>
      <dsp:spPr>
        <a:xfrm>
          <a:off x="678" y="559"/>
          <a:ext cx="2972765" cy="1143869"/>
        </a:xfrm>
        <a:prstGeom prst="round2Same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just" defTabSz="444500">
            <a:lnSpc>
              <a:spcPct val="90000"/>
            </a:lnSpc>
            <a:spcBef>
              <a:spcPct val="0"/>
            </a:spcBef>
            <a:spcAft>
              <a:spcPct val="35000"/>
            </a:spcAft>
            <a:buNone/>
          </a:pPr>
          <a:r>
            <a:rPr lang="en-US" sz="1000" kern="1200">
              <a:solidFill>
                <a:sysClr val="windowText" lastClr="000000"/>
              </a:solidFill>
              <a:latin typeface="Times New Roman" panose="02020603050405020304" pitchFamily="18" charset="0"/>
              <a:cs typeface="Times New Roman" panose="02020603050405020304" pitchFamily="18" charset="0"/>
            </a:rPr>
            <a:t>Зорилт</a:t>
          </a:r>
          <a:r>
            <a:rPr lang="mn-MN" sz="1000" kern="1200">
              <a:solidFill>
                <a:sysClr val="windowText" lastClr="000000"/>
              </a:solidFill>
              <a:latin typeface="Times New Roman" panose="02020603050405020304" pitchFamily="18" charset="0"/>
              <a:cs typeface="Times New Roman" panose="02020603050405020304" pitchFamily="18" charset="0"/>
            </a:rPr>
            <a:t> 10.</a:t>
          </a:r>
          <a:r>
            <a:rPr lang="en-US" sz="1000" kern="1200">
              <a:solidFill>
                <a:sysClr val="windowText" lastClr="000000"/>
              </a:solidFill>
              <a:latin typeface="Times New Roman" panose="02020603050405020304" pitchFamily="18" charset="0"/>
              <a:cs typeface="Times New Roman" panose="02020603050405020304" pitchFamily="18" charset="0"/>
            </a:rPr>
            <a:t>2. Гамшгаас хамгаалах болон онц байдлын үеийн хариу арга хэмжээний санхүүжилт, хандив, тусламжийн үйл ажиллагаанд авлигаас сэргийлэх, таслан зогсоох бодлогын баримт бичгийг боловсруулж, гүйцэтгэлийн мөрөөр авч хэрэгжүүлэх хяналт, хариуцлагыг нэмэгдүүлнэ</a:t>
          </a: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56517" y="56398"/>
        <a:ext cx="2861087" cy="1088030"/>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B9E3F7-ADD4-4AE5-82AC-67386613481E}">
      <dsp:nvSpPr>
        <dsp:cNvPr id="0" name=""/>
        <dsp:cNvSpPr/>
      </dsp:nvSpPr>
      <dsp:spPr>
        <a:xfrm rot="5400000">
          <a:off x="3953057" y="-1188129"/>
          <a:ext cx="762580" cy="3330416"/>
        </a:xfrm>
        <a:prstGeom prst="round2SameRect">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mn-MN" sz="1000" kern="1200">
              <a:solidFill>
                <a:sysClr val="windowText" lastClr="000000"/>
              </a:solidFill>
              <a:latin typeface="Times New Roman" panose="02020603050405020304" pitchFamily="18" charset="0"/>
              <a:cs typeface="Times New Roman" panose="02020603050405020304" pitchFamily="18" charset="0"/>
            </a:rPr>
            <a:t>10.3.1. </a:t>
          </a:r>
          <a:r>
            <a:rPr lang="en-US" sz="1000" kern="1200">
              <a:solidFill>
                <a:sysClr val="windowText" lastClr="000000"/>
              </a:solidFill>
              <a:latin typeface="Times New Roman" panose="02020603050405020304" pitchFamily="18" charset="0"/>
              <a:cs typeface="Times New Roman" panose="02020603050405020304" pitchFamily="18" charset="0"/>
            </a:rPr>
            <a:t>Ирээдүйд тулгарч болзошгүй авлигын эрсдэл бүхий нөхцөл байдлыг үнэлэх аргачлалыг боловсруулж, бэлэн байдлыг хангаж, эрсдэлээс урьдчилан сэргийлнэ. </a:t>
          </a: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2669139" y="133015"/>
        <a:ext cx="3293190" cy="688128"/>
      </dsp:txXfrm>
    </dsp:sp>
    <dsp:sp modelId="{41F5C467-247E-46FE-A791-3BFB264F7340}">
      <dsp:nvSpPr>
        <dsp:cNvPr id="0" name=""/>
        <dsp:cNvSpPr/>
      </dsp:nvSpPr>
      <dsp:spPr>
        <a:xfrm>
          <a:off x="1194" y="465"/>
          <a:ext cx="2667944" cy="953225"/>
        </a:xfrm>
        <a:prstGeom prst="round2Same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just" defTabSz="444500">
            <a:lnSpc>
              <a:spcPct val="90000"/>
            </a:lnSpc>
            <a:spcBef>
              <a:spcPct val="0"/>
            </a:spcBef>
            <a:spcAft>
              <a:spcPct val="35000"/>
            </a:spcAft>
            <a:buNone/>
          </a:pPr>
          <a:r>
            <a:rPr lang="mn-MN" sz="1000" kern="1200">
              <a:solidFill>
                <a:sysClr val="windowText" lastClr="000000"/>
              </a:solidFill>
              <a:latin typeface="Times New Roman" panose="02020603050405020304" pitchFamily="18" charset="0"/>
              <a:cs typeface="Times New Roman" panose="02020603050405020304" pitchFamily="18" charset="0"/>
            </a:rPr>
            <a:t>Зорилт 10.3. </a:t>
          </a:r>
          <a:r>
            <a:rPr lang="en-US" sz="1000" kern="1200">
              <a:solidFill>
                <a:sysClr val="windowText" lastClr="000000"/>
              </a:solidFill>
              <a:latin typeface="Times New Roman" panose="02020603050405020304" pitchFamily="18" charset="0"/>
              <a:cs typeface="Times New Roman" panose="02020603050405020304" pitchFamily="18" charset="0"/>
            </a:rPr>
            <a:t>Ирээдүйд тулгарч болзошгүй нөхцөл байдлын үеийн авлигын эрсдлийг тооцоолон, хариу арга хэмжээний төлөвлөгөөг боловсруулж учирч болох хор хохирлоос урьдчилан сэргийлнэ</a:t>
          </a: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7727" y="46998"/>
        <a:ext cx="2574878" cy="90669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5889E0-F5BC-42A6-99CE-1B97145AFDC5}">
      <dsp:nvSpPr>
        <dsp:cNvPr id="0" name=""/>
        <dsp:cNvSpPr/>
      </dsp:nvSpPr>
      <dsp:spPr>
        <a:xfrm>
          <a:off x="3074" y="0"/>
          <a:ext cx="2957819" cy="2619375"/>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latin typeface="Times New Roman" panose="02020603050405020304" pitchFamily="18" charset="0"/>
              <a:cs typeface="Times New Roman" panose="02020603050405020304" pitchFamily="18" charset="0"/>
            </a:rPr>
            <a:t>Төрд байгаа мэдээллийг цахимжуулах замаар иргэдийн мэдэх эрхийг баталгаатай эдлүүл</a:t>
          </a:r>
          <a:r>
            <a:rPr lang="mn-MN" sz="1000" kern="1200">
              <a:solidFill>
                <a:sysClr val="windowText" lastClr="000000"/>
              </a:solidFill>
              <a:latin typeface="Times New Roman" panose="02020603050405020304" pitchFamily="18" charset="0"/>
              <a:cs typeface="Times New Roman" panose="02020603050405020304" pitchFamily="18" charset="0"/>
            </a:rPr>
            <a:t>эх зорилтын хүрээнд</a:t>
          </a:r>
          <a:endParaRPr lang="en-US" sz="1000" kern="1200">
            <a:solidFill>
              <a:sysClr val="windowText" lastClr="000000"/>
            </a:solidFill>
            <a:latin typeface="Times New Roman" panose="02020603050405020304" pitchFamily="18" charset="0"/>
            <a:cs typeface="Times New Roman" panose="02020603050405020304" pitchFamily="18" charset="0"/>
          </a:endParaRPr>
        </a:p>
      </dsp:txBody>
      <dsp:txXfrm>
        <a:off x="3074" y="0"/>
        <a:ext cx="2957819" cy="785812"/>
      </dsp:txXfrm>
    </dsp:sp>
    <dsp:sp modelId="{C6D0D0B2-9CD9-46D2-A219-52F8B5067696}">
      <dsp:nvSpPr>
        <dsp:cNvPr id="0" name=""/>
        <dsp:cNvSpPr/>
      </dsp:nvSpPr>
      <dsp:spPr>
        <a:xfrm>
          <a:off x="298856" y="786579"/>
          <a:ext cx="2366255" cy="789777"/>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just" defTabSz="444500">
            <a:lnSpc>
              <a:spcPct val="90000"/>
            </a:lnSpc>
            <a:spcBef>
              <a:spcPct val="0"/>
            </a:spcBef>
            <a:spcAft>
              <a:spcPct val="35000"/>
            </a:spcAft>
            <a:buFont typeface="+mj-lt"/>
            <a:buNone/>
          </a:pPr>
          <a:r>
            <a:rPr lang="mn-MN" sz="1000" kern="1200">
              <a:solidFill>
                <a:sysClr val="windowText" lastClr="000000"/>
              </a:solidFill>
              <a:latin typeface="Times New Roman" panose="02020603050405020304" pitchFamily="18" charset="0"/>
              <a:cs typeface="Times New Roman" panose="02020603050405020304" pitchFamily="18" charset="0"/>
            </a:rPr>
            <a:t>2.5.2. </a:t>
          </a:r>
          <a:r>
            <a:rPr lang="en-US" sz="1000" kern="1200">
              <a:solidFill>
                <a:sysClr val="windowText" lastClr="000000"/>
              </a:solidFill>
              <a:latin typeface="Times New Roman" panose="02020603050405020304" pitchFamily="18" charset="0"/>
              <a:cs typeface="Times New Roman" panose="02020603050405020304" pitchFamily="18" charset="0"/>
            </a:rPr>
            <a:t>Олон нийтэд нээлттэй, ил тод болгохоор заасан мэдээллийг тухай бүр цахим системд нээлттэй байршуулж, </a:t>
          </a:r>
          <a:r>
            <a:rPr lang="mn-MN" sz="1000" kern="1200">
              <a:solidFill>
                <a:sysClr val="windowText" lastClr="000000"/>
              </a:solidFill>
              <a:latin typeface="Times New Roman" panose="02020603050405020304" pitchFamily="18" charset="0"/>
              <a:cs typeface="Times New Roman" panose="02020603050405020304" pitchFamily="18" charset="0"/>
            </a:rPr>
            <a:t>хуулийн хэрэгжилтэд 2 жил тутамд үнэлгээ хийж олон нийтэд ил тод мэдээлнэ.</a:t>
          </a:r>
          <a:endParaRPr lang="en-US" sz="1000" kern="1200">
            <a:solidFill>
              <a:sysClr val="windowText" lastClr="000000"/>
            </a:solidFill>
            <a:latin typeface="Times New Roman" panose="02020603050405020304" pitchFamily="18" charset="0"/>
            <a:cs typeface="Times New Roman" panose="02020603050405020304" pitchFamily="18" charset="0"/>
          </a:endParaRPr>
        </a:p>
      </dsp:txBody>
      <dsp:txXfrm>
        <a:off x="321988" y="809711"/>
        <a:ext cx="2319991" cy="743513"/>
      </dsp:txXfrm>
    </dsp:sp>
    <dsp:sp modelId="{1BF80E74-D3E2-43D2-B143-7189B520CEEA}">
      <dsp:nvSpPr>
        <dsp:cNvPr id="0" name=""/>
        <dsp:cNvSpPr/>
      </dsp:nvSpPr>
      <dsp:spPr>
        <a:xfrm>
          <a:off x="298856" y="1697861"/>
          <a:ext cx="2366255" cy="78977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just" defTabSz="444500">
            <a:lnSpc>
              <a:spcPct val="90000"/>
            </a:lnSpc>
            <a:spcBef>
              <a:spcPct val="0"/>
            </a:spcBef>
            <a:spcAft>
              <a:spcPct val="35000"/>
            </a:spcAft>
            <a:buFont typeface="+mj-lt"/>
            <a:buNone/>
          </a:pPr>
          <a:r>
            <a:rPr lang="mn-MN" sz="1000" kern="1200">
              <a:solidFill>
                <a:sysClr val="windowText" lastClr="000000"/>
              </a:solidFill>
              <a:latin typeface="Times New Roman" panose="02020603050405020304" pitchFamily="18" charset="0"/>
              <a:cs typeface="Times New Roman" panose="02020603050405020304" pitchFamily="18" charset="0"/>
            </a:rPr>
            <a:t>2.5.4. </a:t>
          </a:r>
          <a:r>
            <a:rPr lang="en-US" sz="1000" kern="1200">
              <a:solidFill>
                <a:sysClr val="windowText" lastClr="000000"/>
              </a:solidFill>
              <a:latin typeface="Times New Roman" panose="02020603050405020304" pitchFamily="18" charset="0"/>
              <a:cs typeface="Times New Roman" panose="02020603050405020304" pitchFamily="18" charset="0"/>
            </a:rPr>
            <a:t>Иргэн, аж ахуйн нэгж, байгууллагаас төрийн байгууллага, албан тушаалтанд гаргасан өргөдөл, гомдол, мэдээллийн шийдвэрлэлтийг хянах цогц цахим систем нэвтрүүлж, 2 жил тутамд хяналт шинжилгээ хийнэ.</a:t>
          </a:r>
        </a:p>
      </dsp:txBody>
      <dsp:txXfrm>
        <a:off x="321988" y="1720993"/>
        <a:ext cx="2319991" cy="743513"/>
      </dsp:txXfrm>
    </dsp:sp>
    <dsp:sp modelId="{404FDD78-A913-4796-B20D-D1FF850D85C5}">
      <dsp:nvSpPr>
        <dsp:cNvPr id="0" name=""/>
        <dsp:cNvSpPr/>
      </dsp:nvSpPr>
      <dsp:spPr>
        <a:xfrm>
          <a:off x="3182730" y="0"/>
          <a:ext cx="2957819" cy="2619375"/>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Font typeface="+mj-lt"/>
            <a:buNone/>
          </a:pPr>
          <a:r>
            <a:rPr lang="mn-MN" sz="1000" kern="1200">
              <a:solidFill>
                <a:sysClr val="windowText" lastClr="000000"/>
              </a:solidFill>
              <a:latin typeface="Times New Roman" panose="02020603050405020304" pitchFamily="18" charset="0"/>
              <a:cs typeface="Times New Roman" panose="02020603050405020304" pitchFamily="18" charset="0"/>
            </a:rPr>
            <a:t>Салбарын эрсдэлийг оновчтой тодорхойлж, түүнд чиглэгдсэн арга хэмжээг үе шаттай цогц байдлаар хэрэгжүүлэх зорилтын хүрээнд</a:t>
          </a:r>
          <a:endParaRPr lang="en-US" sz="1000" kern="1200">
            <a:solidFill>
              <a:sysClr val="windowText" lastClr="000000"/>
            </a:solidFill>
            <a:latin typeface="Times New Roman" panose="02020603050405020304" pitchFamily="18" charset="0"/>
            <a:cs typeface="Times New Roman" panose="02020603050405020304" pitchFamily="18" charset="0"/>
          </a:endParaRPr>
        </a:p>
      </dsp:txBody>
      <dsp:txXfrm>
        <a:off x="3182730" y="0"/>
        <a:ext cx="2957819" cy="785812"/>
      </dsp:txXfrm>
    </dsp:sp>
    <dsp:sp modelId="{8B45B337-2080-4632-AADC-31EA84CED0B1}">
      <dsp:nvSpPr>
        <dsp:cNvPr id="0" name=""/>
        <dsp:cNvSpPr/>
      </dsp:nvSpPr>
      <dsp:spPr>
        <a:xfrm>
          <a:off x="3478512" y="786579"/>
          <a:ext cx="2366255" cy="78977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just" defTabSz="444500">
            <a:lnSpc>
              <a:spcPct val="90000"/>
            </a:lnSpc>
            <a:spcBef>
              <a:spcPct val="0"/>
            </a:spcBef>
            <a:spcAft>
              <a:spcPct val="35000"/>
            </a:spcAft>
            <a:buFont typeface="+mj-lt"/>
            <a:buNone/>
          </a:pPr>
          <a:r>
            <a:rPr lang="mn-MN" sz="1000" kern="1200">
              <a:solidFill>
                <a:sysClr val="windowText" lastClr="000000"/>
              </a:solidFill>
              <a:latin typeface="Times New Roman" panose="02020603050405020304" pitchFamily="18" charset="0"/>
              <a:cs typeface="Times New Roman" panose="02020603050405020304" pitchFamily="18" charset="0"/>
            </a:rPr>
            <a:t>2.6.1. Салбар дахь үйл ажиллагааны эрсдэлийг үнэлэх аргачлалыг боловсруулж, үнэлгээ хийнэ.</a:t>
          </a:r>
          <a:endParaRPr lang="en-US" sz="1000" kern="1200">
            <a:solidFill>
              <a:sysClr val="windowText" lastClr="000000"/>
            </a:solidFill>
            <a:latin typeface="Times New Roman" panose="02020603050405020304" pitchFamily="18" charset="0"/>
            <a:cs typeface="Times New Roman" panose="02020603050405020304" pitchFamily="18" charset="0"/>
          </a:endParaRPr>
        </a:p>
      </dsp:txBody>
      <dsp:txXfrm>
        <a:off x="3501644" y="809711"/>
        <a:ext cx="2319991" cy="743513"/>
      </dsp:txXfrm>
    </dsp:sp>
    <dsp:sp modelId="{876E5D93-5150-4F34-AFAE-760CF2B51368}">
      <dsp:nvSpPr>
        <dsp:cNvPr id="0" name=""/>
        <dsp:cNvSpPr/>
      </dsp:nvSpPr>
      <dsp:spPr>
        <a:xfrm>
          <a:off x="3478512" y="1697861"/>
          <a:ext cx="2366255" cy="78977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just" defTabSz="444500">
            <a:lnSpc>
              <a:spcPct val="90000"/>
            </a:lnSpc>
            <a:spcBef>
              <a:spcPct val="0"/>
            </a:spcBef>
            <a:spcAft>
              <a:spcPct val="35000"/>
            </a:spcAft>
            <a:buFont typeface="+mj-lt"/>
            <a:buNone/>
          </a:pPr>
          <a:r>
            <a:rPr lang="mn-MN" sz="1000" kern="1200">
              <a:solidFill>
                <a:sysClr val="windowText" lastClr="000000"/>
              </a:solidFill>
              <a:latin typeface="Times New Roman" panose="02020603050405020304" pitchFamily="18" charset="0"/>
              <a:cs typeface="Times New Roman" panose="02020603050405020304" pitchFamily="18" charset="0"/>
            </a:rPr>
            <a:t>2.6.2. Хуулийн төсөлд авлигын нөлөөллийн үнэлгээ хийнэ.</a:t>
          </a:r>
          <a:endParaRPr lang="en-US" sz="1000" kern="1200">
            <a:solidFill>
              <a:sysClr val="windowText" lastClr="000000"/>
            </a:solidFill>
            <a:latin typeface="Times New Roman" panose="02020603050405020304" pitchFamily="18" charset="0"/>
            <a:cs typeface="Times New Roman" panose="02020603050405020304" pitchFamily="18" charset="0"/>
          </a:endParaRPr>
        </a:p>
      </dsp:txBody>
      <dsp:txXfrm>
        <a:off x="3501644" y="1720993"/>
        <a:ext cx="2319991" cy="74351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D446CA-AC85-4979-974A-4F2FEB70D427}">
      <dsp:nvSpPr>
        <dsp:cNvPr id="0" name=""/>
        <dsp:cNvSpPr/>
      </dsp:nvSpPr>
      <dsp:spPr>
        <a:xfrm rot="5400000">
          <a:off x="3799518" y="-714034"/>
          <a:ext cx="1278909" cy="3028269"/>
        </a:xfrm>
        <a:prstGeom prst="round2Same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en-US" sz="1100" kern="1200">
              <a:solidFill>
                <a:sysClr val="windowText" lastClr="000000"/>
              </a:solidFill>
              <a:latin typeface="Times New Roman" panose="02020603050405020304" pitchFamily="18" charset="0"/>
              <a:cs typeface="Times New Roman" panose="02020603050405020304" pitchFamily="18" charset="0"/>
            </a:rPr>
            <a:t>3.1.1. Авлигатай тэмцэх газрын дэргэдэх Олон нийтийн зөвлөлийн </a:t>
          </a:r>
          <a:r>
            <a:rPr lang="mn-MN" sz="1100" kern="1200">
              <a:solidFill>
                <a:sysClr val="windowText" lastClr="000000"/>
              </a:solidFill>
              <a:latin typeface="Times New Roman" panose="02020603050405020304" pitchFamily="18" charset="0"/>
              <a:cs typeface="Times New Roman" panose="02020603050405020304" pitchFamily="18" charset="0"/>
            </a:rPr>
            <a:t>төсөв, орон тоог шинэчлэн тогтооно. </a:t>
          </a:r>
          <a:endParaRPr lang="en-US" sz="110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just" defTabSz="488950">
            <a:lnSpc>
              <a:spcPct val="90000"/>
            </a:lnSpc>
            <a:spcBef>
              <a:spcPct val="0"/>
            </a:spcBef>
            <a:spcAft>
              <a:spcPct val="15000"/>
            </a:spcAft>
            <a:buChar char="•"/>
          </a:pPr>
          <a:r>
            <a:rPr lang="en-US" sz="1100" kern="1200">
              <a:solidFill>
                <a:sysClr val="windowText" lastClr="000000"/>
              </a:solidFill>
              <a:latin typeface="Times New Roman" panose="02020603050405020304" pitchFamily="18" charset="0"/>
              <a:cs typeface="Times New Roman" panose="02020603050405020304" pitchFamily="18" charset="0"/>
            </a:rPr>
            <a:t>3.1.3. Олон нийтийн зөвлөлийн үйл ажиллагааг үр дүнтэй хэрэгжүүлэхэд шаардлагатай төсөв, ажилтантай болгоно</a:t>
          </a:r>
          <a:r>
            <a:rPr lang="mn-MN" sz="1100" kern="1200">
              <a:solidFill>
                <a:sysClr val="windowText" lastClr="000000"/>
              </a:solidFill>
              <a:latin typeface="Times New Roman" panose="02020603050405020304" pitchFamily="18" charset="0"/>
              <a:cs typeface="Times New Roman" panose="02020603050405020304" pitchFamily="18" charset="0"/>
            </a:rPr>
            <a:t>.</a:t>
          </a:r>
          <a:r>
            <a:rPr lang="en-US" sz="1100" kern="1200">
              <a:solidFill>
                <a:sysClr val="windowText" lastClr="000000"/>
              </a:solidFill>
              <a:latin typeface="Times New Roman" panose="02020603050405020304" pitchFamily="18" charset="0"/>
              <a:cs typeface="Times New Roman" panose="02020603050405020304" pitchFamily="18" charset="0"/>
            </a:rPr>
            <a:t> </a:t>
          </a:r>
        </a:p>
      </dsp:txBody>
      <dsp:txXfrm rot="-5400000">
        <a:off x="2924839" y="223076"/>
        <a:ext cx="2965838" cy="1154047"/>
      </dsp:txXfrm>
    </dsp:sp>
    <dsp:sp modelId="{F37F9FB3-D601-4811-A348-B6D0599AC5E4}">
      <dsp:nvSpPr>
        <dsp:cNvPr id="0" name=""/>
        <dsp:cNvSpPr/>
      </dsp:nvSpPr>
      <dsp:spPr>
        <a:xfrm>
          <a:off x="17" y="781"/>
          <a:ext cx="2924821" cy="1598637"/>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just" defTabSz="488950">
            <a:lnSpc>
              <a:spcPct val="90000"/>
            </a:lnSpc>
            <a:spcBef>
              <a:spcPct val="0"/>
            </a:spcBef>
            <a:spcAft>
              <a:spcPct val="35000"/>
            </a:spcAft>
            <a:buNone/>
          </a:pPr>
          <a:r>
            <a:rPr lang="mn-MN" sz="1100" kern="1200">
              <a:solidFill>
                <a:sysClr val="windowText" lastClr="000000"/>
              </a:solidFill>
              <a:latin typeface="Times New Roman" panose="02020603050405020304" pitchFamily="18" charset="0"/>
              <a:cs typeface="Times New Roman" panose="02020603050405020304" pitchFamily="18" charset="0"/>
            </a:rPr>
            <a:t>Олон улсын зөвлөмж, жишиг, сайн туршлагыг үндэслэн </a:t>
          </a:r>
          <a:r>
            <a:rPr lang="en-US" sz="1100" kern="1200">
              <a:solidFill>
                <a:sysClr val="windowText" lastClr="000000"/>
              </a:solidFill>
              <a:latin typeface="Times New Roman" panose="02020603050405020304" pitchFamily="18" charset="0"/>
              <a:cs typeface="Times New Roman" panose="02020603050405020304" pitchFamily="18" charset="0"/>
            </a:rPr>
            <a:t>Авлигатай тэмцэх газрын дэргэдэх Олон нийтийн зөвлөлийн чиг үүрэг, эрх хэмжээ, бүтцийг</a:t>
          </a:r>
          <a:r>
            <a:rPr lang="mn-MN" sz="1100" kern="1200">
              <a:solidFill>
                <a:sysClr val="windowText" lastClr="000000"/>
              </a:solidFill>
              <a:latin typeface="Times New Roman" panose="02020603050405020304" pitchFamily="18" charset="0"/>
              <a:cs typeface="Times New Roman" panose="02020603050405020304" pitchFamily="18" charset="0"/>
            </a:rPr>
            <a:t> оновчтой</a:t>
          </a:r>
          <a:r>
            <a:rPr lang="en-US" sz="1100" kern="1200">
              <a:solidFill>
                <a:sysClr val="windowText" lastClr="000000"/>
              </a:solidFill>
              <a:latin typeface="Times New Roman" panose="02020603050405020304" pitchFamily="18" charset="0"/>
              <a:cs typeface="Times New Roman" panose="02020603050405020304" pitchFamily="18" charset="0"/>
            </a:rPr>
            <a:t> тодорхойлж, </a:t>
          </a:r>
          <a:r>
            <a:rPr lang="mn-MN" sz="1100" kern="1200">
              <a:solidFill>
                <a:sysClr val="windowText" lastClr="000000"/>
              </a:solidFill>
              <a:latin typeface="Times New Roman" panose="02020603050405020304" pitchFamily="18" charset="0"/>
              <a:cs typeface="Times New Roman" panose="02020603050405020304" pitchFamily="18" charset="0"/>
            </a:rPr>
            <a:t>олон нийтийг төлөөлөх боломж, нөхцөлийг хангасан журмыг боловсронгуй болгоно. </a:t>
          </a:r>
          <a:r>
            <a:rPr lang="hu-HU" sz="1100" kern="1200">
              <a:solidFill>
                <a:sysClr val="windowText" lastClr="000000"/>
              </a:solidFill>
              <a:latin typeface="Times New Roman" panose="02020603050405020304" pitchFamily="18" charset="0"/>
              <a:cs typeface="Times New Roman" panose="02020603050405020304" pitchFamily="18" charset="0"/>
            </a:rPr>
            <a:t>(3.1.)</a:t>
          </a:r>
          <a:endParaRPr lang="en-US" sz="1100" kern="1200">
            <a:solidFill>
              <a:sysClr val="windowText" lastClr="000000"/>
            </a:solidFill>
            <a:latin typeface="Times New Roman" panose="02020603050405020304" pitchFamily="18" charset="0"/>
            <a:cs typeface="Times New Roman" panose="02020603050405020304" pitchFamily="18" charset="0"/>
          </a:endParaRPr>
        </a:p>
      </dsp:txBody>
      <dsp:txXfrm>
        <a:off x="78056" y="78820"/>
        <a:ext cx="2768743" cy="144255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D446CA-AC85-4979-974A-4F2FEB70D427}">
      <dsp:nvSpPr>
        <dsp:cNvPr id="0" name=""/>
        <dsp:cNvSpPr/>
      </dsp:nvSpPr>
      <dsp:spPr>
        <a:xfrm rot="5400000">
          <a:off x="3996880" y="-961519"/>
          <a:ext cx="884184" cy="3028269"/>
        </a:xfrm>
        <a:prstGeom prst="round2SameRect">
          <a:avLst/>
        </a:prstGeom>
        <a:solidFill>
          <a:srgbClr val="4472C4">
            <a:tint val="40000"/>
            <a:alpha val="90000"/>
            <a:hueOff val="0"/>
            <a:satOff val="0"/>
            <a:lumOff val="0"/>
            <a:alphaOff val="0"/>
          </a:srgbClr>
        </a:solidFill>
        <a:ln w="12700" cap="flat" cmpd="sng" algn="ctr">
          <a:solidFill>
            <a:srgbClr val="4472C4">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en-US" sz="1100" kern="1200">
              <a:solidFill>
                <a:sysClr val="windowText" lastClr="000000"/>
              </a:solidFill>
              <a:latin typeface="Times New Roman" panose="02020603050405020304" pitchFamily="18" charset="0"/>
              <a:ea typeface="+mn-ea"/>
              <a:cs typeface="Times New Roman" panose="02020603050405020304" pitchFamily="18" charset="0"/>
            </a:rPr>
            <a:t> </a:t>
          </a:r>
          <a:r>
            <a:rPr lang="en-US" sz="1000" kern="1200">
              <a:latin typeface="Times New Roman" panose="02020603050405020304" pitchFamily="18" charset="0"/>
              <a:cs typeface="Times New Roman" panose="02020603050405020304" pitchFamily="18" charset="0"/>
            </a:rPr>
            <a:t>3.1.2. Олон нийтийн зөвлөлийн гишүүнд тавигдах шалгуур үзүүлэлтийг тодорхойлж, нэр дэвшүүлэх, сонгон шалгаруулах үйл явцыг нээлттэй, ил тод болгоно.</a:t>
          </a: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2924838" y="153685"/>
        <a:ext cx="2985107" cy="797860"/>
      </dsp:txXfrm>
    </dsp:sp>
    <dsp:sp modelId="{F37F9FB3-D601-4811-A348-B6D0599AC5E4}">
      <dsp:nvSpPr>
        <dsp:cNvPr id="0" name=""/>
        <dsp:cNvSpPr/>
      </dsp:nvSpPr>
      <dsp:spPr>
        <a:xfrm>
          <a:off x="17" y="0"/>
          <a:ext cx="2924821" cy="1105231"/>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just" defTabSz="444500">
            <a:lnSpc>
              <a:spcPct val="90000"/>
            </a:lnSpc>
            <a:spcBef>
              <a:spcPct val="0"/>
            </a:spcBef>
            <a:spcAft>
              <a:spcPct val="35000"/>
            </a:spcAft>
            <a:buNone/>
          </a:pPr>
          <a:r>
            <a:rPr lang="mn-MN" sz="1000" kern="1200">
              <a:solidFill>
                <a:sysClr val="windowText" lastClr="000000"/>
              </a:solidFill>
              <a:latin typeface="Times New Roman" panose="02020603050405020304" pitchFamily="18" charset="0"/>
              <a:ea typeface="+mn-ea"/>
              <a:cs typeface="Times New Roman" panose="02020603050405020304" pitchFamily="18" charset="0"/>
            </a:rPr>
            <a:t>Олон улсын зөвлөмж, жишиг, сайн туршлагыг үндэслэн </a:t>
          </a:r>
          <a:r>
            <a:rPr lang="en-US" sz="1000" kern="1200">
              <a:solidFill>
                <a:sysClr val="windowText" lastClr="000000"/>
              </a:solidFill>
              <a:latin typeface="Times New Roman" panose="02020603050405020304" pitchFamily="18" charset="0"/>
              <a:ea typeface="+mn-ea"/>
              <a:cs typeface="Times New Roman" panose="02020603050405020304" pitchFamily="18" charset="0"/>
            </a:rPr>
            <a:t>Авлигатай тэмцэх газрын дэргэдэх Олон нийтийн зөвлөлийн чиг үүрэг, эрх хэмжээ, бүтцийг</a:t>
          </a:r>
          <a:r>
            <a:rPr lang="mn-MN" sz="1000" kern="1200">
              <a:solidFill>
                <a:sysClr val="windowText" lastClr="000000"/>
              </a:solidFill>
              <a:latin typeface="Times New Roman" panose="02020603050405020304" pitchFamily="18" charset="0"/>
              <a:ea typeface="+mn-ea"/>
              <a:cs typeface="Times New Roman" panose="02020603050405020304" pitchFamily="18" charset="0"/>
            </a:rPr>
            <a:t> оновчтой</a:t>
          </a:r>
          <a:r>
            <a:rPr lang="en-US" sz="1000" kern="1200">
              <a:solidFill>
                <a:sysClr val="windowText" lastClr="000000"/>
              </a:solidFill>
              <a:latin typeface="Times New Roman" panose="02020603050405020304" pitchFamily="18" charset="0"/>
              <a:ea typeface="+mn-ea"/>
              <a:cs typeface="Times New Roman" panose="02020603050405020304" pitchFamily="18" charset="0"/>
            </a:rPr>
            <a:t> тодорхойлж, </a:t>
          </a:r>
          <a:r>
            <a:rPr lang="mn-MN" sz="1000" kern="1200">
              <a:solidFill>
                <a:sysClr val="windowText" lastClr="000000"/>
              </a:solidFill>
              <a:latin typeface="Times New Roman" panose="02020603050405020304" pitchFamily="18" charset="0"/>
              <a:ea typeface="+mn-ea"/>
              <a:cs typeface="Times New Roman" panose="02020603050405020304" pitchFamily="18" charset="0"/>
            </a:rPr>
            <a:t>олон нийтийг төлөөлөх боломж, нөхцөлийг хангасан журмыг боловсронгуй болгоно. </a:t>
          </a:r>
          <a:r>
            <a:rPr lang="hu-HU" sz="1000" kern="1200">
              <a:solidFill>
                <a:sysClr val="windowText" lastClr="000000"/>
              </a:solidFill>
              <a:latin typeface="Times New Roman" panose="02020603050405020304" pitchFamily="18" charset="0"/>
              <a:ea typeface="+mn-ea"/>
              <a:cs typeface="Times New Roman" panose="02020603050405020304" pitchFamily="18" charset="0"/>
            </a:rPr>
            <a:t>(3.1.)</a:t>
          </a: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53970" y="53953"/>
        <a:ext cx="2816915" cy="99732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D446CA-AC85-4979-974A-4F2FEB70D427}">
      <dsp:nvSpPr>
        <dsp:cNvPr id="0" name=""/>
        <dsp:cNvSpPr/>
      </dsp:nvSpPr>
      <dsp:spPr>
        <a:xfrm rot="5400000">
          <a:off x="3720028" y="-1489040"/>
          <a:ext cx="660902" cy="3805016"/>
        </a:xfrm>
        <a:prstGeom prst="round2SameRect">
          <a:avLst/>
        </a:prstGeom>
        <a:solidFill>
          <a:srgbClr val="4472C4">
            <a:tint val="40000"/>
            <a:alpha val="90000"/>
            <a:hueOff val="0"/>
            <a:satOff val="0"/>
            <a:lumOff val="0"/>
            <a:alphaOff val="0"/>
          </a:srgbClr>
        </a:solidFill>
        <a:ln w="12700" cap="flat" cmpd="sng" algn="ctr">
          <a:solidFill>
            <a:srgbClr val="4472C4">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n-US" sz="1000" kern="1200">
              <a:solidFill>
                <a:sysClr val="windowText" lastClr="000000"/>
              </a:solidFill>
              <a:latin typeface="Times New Roman" panose="02020603050405020304" pitchFamily="18" charset="0"/>
              <a:ea typeface="+mn-ea"/>
              <a:cs typeface="Times New Roman" panose="02020603050405020304" pitchFamily="18" charset="0"/>
            </a:rPr>
            <a:t> </a:t>
          </a:r>
          <a:r>
            <a:rPr lang="en-US" sz="1000" kern="1200">
              <a:latin typeface="Times New Roman" panose="02020603050405020304" pitchFamily="18" charset="0"/>
              <a:cs typeface="Times New Roman" panose="02020603050405020304" pitchFamily="18" charset="0"/>
            </a:rPr>
            <a:t>Хувийн хэвшлийн </a:t>
          </a:r>
          <a:r>
            <a:rPr lang="mn-MN" sz="1000" kern="1200">
              <a:latin typeface="Times New Roman" panose="02020603050405020304" pitchFamily="18" charset="0"/>
              <a:cs typeface="Times New Roman" panose="02020603050405020304" pitchFamily="18" charset="0"/>
            </a:rPr>
            <a:t>аж ахуйн нэгжид</a:t>
          </a:r>
          <a:r>
            <a:rPr lang="en-US" sz="1000" kern="1200">
              <a:latin typeface="Times New Roman" panose="02020603050405020304" pitchFamily="18" charset="0"/>
              <a:cs typeface="Times New Roman" panose="02020603050405020304" pitchFamily="18" charset="0"/>
            </a:rPr>
            <a:t> авлигын эрсдэлийн үнэлгээ хийх аргачлалыг боловсруулж, нэвтрүүлэхэд нь арга зүйн удирдамжаар хангана.</a:t>
          </a:r>
          <a:r>
            <a:rPr lang="hu-HU" sz="1000" kern="1200">
              <a:latin typeface="Times New Roman" panose="02020603050405020304" pitchFamily="18" charset="0"/>
              <a:cs typeface="Times New Roman" panose="02020603050405020304" pitchFamily="18" charset="0"/>
            </a:rPr>
            <a:t> </a:t>
          </a:r>
          <a:r>
            <a:rPr lang="en-US" sz="1000" kern="1200">
              <a:latin typeface="Times New Roman" panose="02020603050405020304" pitchFamily="18" charset="0"/>
              <a:cs typeface="Times New Roman" panose="02020603050405020304" pitchFamily="18" charset="0"/>
            </a:rPr>
            <a:t>(4.1.1.)</a:t>
          </a: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2147972" y="115279"/>
        <a:ext cx="3772753" cy="596376"/>
      </dsp:txXfrm>
    </dsp:sp>
    <dsp:sp modelId="{F37F9FB3-D601-4811-A348-B6D0599AC5E4}">
      <dsp:nvSpPr>
        <dsp:cNvPr id="0" name=""/>
        <dsp:cNvSpPr/>
      </dsp:nvSpPr>
      <dsp:spPr>
        <a:xfrm>
          <a:off x="137" y="403"/>
          <a:ext cx="2147834" cy="826128"/>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just" defTabSz="444500">
            <a:lnSpc>
              <a:spcPct val="90000"/>
            </a:lnSpc>
            <a:spcBef>
              <a:spcPct val="0"/>
            </a:spcBef>
            <a:spcAft>
              <a:spcPct val="35000"/>
            </a:spcAft>
            <a:buNone/>
          </a:pPr>
          <a:r>
            <a:rPr lang="en-US" sz="1000" kern="1200">
              <a:solidFill>
                <a:sysClr val="windowText" lastClr="000000"/>
              </a:solidFill>
              <a:latin typeface="Times New Roman" panose="02020603050405020304" pitchFamily="18" charset="0"/>
              <a:cs typeface="Times New Roman" panose="02020603050405020304" pitchFamily="18" charset="0"/>
            </a:rPr>
            <a:t>Бизнесийн ёс зүй, комплаенсийн сайн туршлагыг нэвтрүүлэхэд дэмжлэг үзүүлнэ</a:t>
          </a:r>
          <a:r>
            <a:rPr lang="mn-MN" sz="1000" kern="1200">
              <a:solidFill>
                <a:sysClr val="windowText" lastClr="000000"/>
              </a:solidFill>
              <a:latin typeface="Times New Roman" panose="02020603050405020304" pitchFamily="18" charset="0"/>
              <a:ea typeface="+mn-ea"/>
              <a:cs typeface="Times New Roman" panose="02020603050405020304" pitchFamily="18" charset="0"/>
            </a:rPr>
            <a:t>. </a:t>
          </a:r>
          <a:r>
            <a:rPr lang="hu-HU" sz="1000" kern="1200">
              <a:solidFill>
                <a:sysClr val="windowText" lastClr="000000"/>
              </a:solidFill>
              <a:latin typeface="Times New Roman" panose="02020603050405020304" pitchFamily="18" charset="0"/>
              <a:ea typeface="+mn-ea"/>
              <a:cs typeface="Times New Roman" panose="02020603050405020304" pitchFamily="18" charset="0"/>
            </a:rPr>
            <a:t>(</a:t>
          </a:r>
          <a:r>
            <a:rPr lang="mn-MN" sz="1000" kern="1200">
              <a:solidFill>
                <a:sysClr val="windowText" lastClr="000000"/>
              </a:solidFill>
              <a:latin typeface="Times New Roman" panose="02020603050405020304" pitchFamily="18" charset="0"/>
              <a:ea typeface="+mn-ea"/>
              <a:cs typeface="Times New Roman" panose="02020603050405020304" pitchFamily="18" charset="0"/>
            </a:rPr>
            <a:t>4</a:t>
          </a:r>
          <a:r>
            <a:rPr lang="hu-HU" sz="1000" kern="1200">
              <a:solidFill>
                <a:sysClr val="windowText" lastClr="000000"/>
              </a:solidFill>
              <a:latin typeface="Times New Roman" panose="02020603050405020304" pitchFamily="18" charset="0"/>
              <a:ea typeface="+mn-ea"/>
              <a:cs typeface="Times New Roman" panose="02020603050405020304" pitchFamily="18" charset="0"/>
            </a:rPr>
            <a:t>.1.)</a:t>
          </a: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0465" y="40731"/>
        <a:ext cx="2067178" cy="74547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D446CA-AC85-4979-974A-4F2FEB70D427}">
      <dsp:nvSpPr>
        <dsp:cNvPr id="0" name=""/>
        <dsp:cNvSpPr/>
      </dsp:nvSpPr>
      <dsp:spPr>
        <a:xfrm rot="5400000">
          <a:off x="3357011" y="-1636950"/>
          <a:ext cx="851547" cy="4339375"/>
        </a:xfrm>
        <a:prstGeom prst="round2SameRect">
          <a:avLst/>
        </a:prstGeom>
        <a:solidFill>
          <a:srgbClr val="4472C4">
            <a:tint val="40000"/>
            <a:alpha val="90000"/>
            <a:hueOff val="0"/>
            <a:satOff val="0"/>
            <a:lumOff val="0"/>
            <a:alphaOff val="0"/>
          </a:srgbClr>
        </a:solidFill>
        <a:ln w="12700" cap="flat" cmpd="sng" algn="ctr">
          <a:solidFill>
            <a:srgbClr val="4472C4">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a:p>
          <a:pPr marL="57150" lvl="1" indent="-57150" algn="just" defTabSz="444500">
            <a:lnSpc>
              <a:spcPct val="90000"/>
            </a:lnSpc>
            <a:spcBef>
              <a:spcPct val="0"/>
            </a:spcBef>
            <a:spcAft>
              <a:spcPct val="15000"/>
            </a:spcAft>
            <a:buChar char="•"/>
          </a:pPr>
          <a:r>
            <a:rPr lang="mn-MN" sz="1000" kern="1200">
              <a:solidFill>
                <a:sysClr val="windowText" lastClr="000000"/>
              </a:solidFill>
              <a:latin typeface="Times New Roman" panose="02020603050405020304" pitchFamily="18" charset="0"/>
              <a:cs typeface="Times New Roman" panose="02020603050405020304" pitchFamily="18" charset="0"/>
            </a:rPr>
            <a:t>Эдийн засаг, татварын өршөөл үзүүлэхтэй холбоотой эрх зүйн орчинд иж бүрэн дүн шинжилгээ хийж, өршөөлд хамрагдсан хүн, хуулийн этгээдийн мэдээллийг олон нийтэд ил тод мэдээлэх, авлигын гэмт хэрэгт холбогдсон этгээдийг өршөөлд хамруулахгүй байх нөхцөлийг бүрдүүлнэ </a:t>
          </a:r>
          <a:r>
            <a:rPr lang="en-US" sz="1000" kern="1200">
              <a:solidFill>
                <a:sysClr val="windowText" lastClr="000000"/>
              </a:solidFill>
              <a:latin typeface="Times New Roman" panose="02020603050405020304" pitchFamily="18" charset="0"/>
              <a:ea typeface="+mn-ea"/>
              <a:cs typeface="Times New Roman" panose="02020603050405020304" pitchFamily="18" charset="0"/>
            </a:rPr>
            <a:t>(</a:t>
          </a:r>
          <a:r>
            <a:rPr lang="mn-MN" sz="1000" kern="1200">
              <a:solidFill>
                <a:sysClr val="windowText" lastClr="000000"/>
              </a:solidFill>
              <a:latin typeface="Times New Roman" panose="02020603050405020304" pitchFamily="18" charset="0"/>
              <a:cs typeface="Times New Roman" panose="02020603050405020304" pitchFamily="18" charset="0"/>
            </a:rPr>
            <a:t>4.2.3.</a:t>
          </a:r>
          <a:r>
            <a:rPr lang="en-US" sz="1000" kern="1200">
              <a:solidFill>
                <a:sysClr val="windowText" lastClr="000000"/>
              </a:solidFill>
              <a:latin typeface="Times New Roman" panose="02020603050405020304" pitchFamily="18" charset="0"/>
              <a:ea typeface="+mn-ea"/>
              <a:cs typeface="Times New Roman" panose="02020603050405020304" pitchFamily="18" charset="0"/>
            </a:rPr>
            <a:t>)</a:t>
          </a:r>
        </a:p>
      </dsp:txBody>
      <dsp:txXfrm rot="-5400000">
        <a:off x="1613098" y="148532"/>
        <a:ext cx="4297806" cy="768409"/>
      </dsp:txXfrm>
    </dsp:sp>
    <dsp:sp modelId="{F37F9FB3-D601-4811-A348-B6D0599AC5E4}">
      <dsp:nvSpPr>
        <dsp:cNvPr id="0" name=""/>
        <dsp:cNvSpPr/>
      </dsp:nvSpPr>
      <dsp:spPr>
        <a:xfrm>
          <a:off x="652" y="520"/>
          <a:ext cx="1612445" cy="1064434"/>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just" defTabSz="444500">
            <a:lnSpc>
              <a:spcPct val="90000"/>
            </a:lnSpc>
            <a:spcBef>
              <a:spcPct val="0"/>
            </a:spcBef>
            <a:spcAft>
              <a:spcPct val="35000"/>
            </a:spcAft>
            <a:buNone/>
          </a:pPr>
          <a:r>
            <a:rPr lang="en-US" sz="1000" kern="1200">
              <a:solidFill>
                <a:sysClr val="windowText" lastClr="000000"/>
              </a:solidFill>
              <a:latin typeface="Times New Roman" panose="02020603050405020304" pitchFamily="18" charset="0"/>
              <a:cs typeface="Times New Roman" panose="02020603050405020304" pitchFamily="18" charset="0"/>
            </a:rPr>
            <a:t>Зорилт </a:t>
          </a:r>
          <a:r>
            <a:rPr lang="mn-MN" sz="1000" kern="1200">
              <a:solidFill>
                <a:sysClr val="windowText" lastClr="000000"/>
              </a:solidFill>
              <a:latin typeface="Times New Roman" panose="02020603050405020304" pitchFamily="18" charset="0"/>
              <a:cs typeface="Times New Roman" panose="02020603050405020304" pitchFamily="18" charset="0"/>
            </a:rPr>
            <a:t>4</a:t>
          </a:r>
          <a:r>
            <a:rPr lang="en-US" sz="1000" kern="1200">
              <a:solidFill>
                <a:sysClr val="windowText" lastClr="000000"/>
              </a:solidFill>
              <a:latin typeface="Times New Roman" panose="02020603050405020304" pitchFamily="18" charset="0"/>
              <a:cs typeface="Times New Roman" panose="02020603050405020304" pitchFamily="18" charset="0"/>
            </a:rPr>
            <a:t>.</a:t>
          </a:r>
          <a:r>
            <a:rPr lang="mn-MN" sz="1000" kern="1200">
              <a:solidFill>
                <a:sysClr val="windowText" lastClr="000000"/>
              </a:solidFill>
              <a:latin typeface="Times New Roman" panose="02020603050405020304" pitchFamily="18" charset="0"/>
              <a:cs typeface="Times New Roman" panose="02020603050405020304" pitchFamily="18" charset="0"/>
            </a:rPr>
            <a:t>2</a:t>
          </a:r>
          <a:r>
            <a:rPr lang="en-US" sz="1000" kern="1200">
              <a:solidFill>
                <a:sysClr val="windowText" lastClr="000000"/>
              </a:solidFill>
              <a:latin typeface="Times New Roman" panose="02020603050405020304" pitchFamily="18" charset="0"/>
              <a:cs typeface="Times New Roman" panose="02020603050405020304" pitchFamily="18" charset="0"/>
            </a:rPr>
            <a:t>. Шударга өрсөлдөөнийг дэмжих, бизнесийн үйл ажиллагаанд нөлөөлж буй авлигын хүчин зүйлсийг арилгана.</a:t>
          </a:r>
          <a:r>
            <a:rPr lang="mn-MN" sz="1000" kern="1200">
              <a:solidFill>
                <a:sysClr val="windowText" lastClr="000000"/>
              </a:solidFill>
              <a:latin typeface="Times New Roman" panose="02020603050405020304" pitchFamily="18" charset="0"/>
              <a:cs typeface="Times New Roman" panose="02020603050405020304" pitchFamily="18" charset="0"/>
            </a:rPr>
            <a:t> </a:t>
          </a:r>
          <a:r>
            <a:rPr lang="en-US" sz="1000" kern="1200">
              <a:solidFill>
                <a:sysClr val="windowText" lastClr="000000"/>
              </a:solidFill>
              <a:latin typeface="Times New Roman" panose="02020603050405020304" pitchFamily="18" charset="0"/>
              <a:ea typeface="+mn-ea"/>
              <a:cs typeface="Times New Roman" panose="02020603050405020304" pitchFamily="18" charset="0"/>
            </a:rPr>
            <a:t>(4.</a:t>
          </a:r>
          <a:r>
            <a:rPr lang="mn-MN" sz="1000" kern="1200">
              <a:solidFill>
                <a:sysClr val="windowText" lastClr="000000"/>
              </a:solidFill>
              <a:latin typeface="Times New Roman" panose="02020603050405020304" pitchFamily="18" charset="0"/>
              <a:ea typeface="+mn-ea"/>
              <a:cs typeface="Times New Roman" panose="02020603050405020304" pitchFamily="18" charset="0"/>
            </a:rPr>
            <a:t>2</a:t>
          </a:r>
          <a:r>
            <a:rPr lang="en-US" sz="1000" kern="1200">
              <a:solidFill>
                <a:sysClr val="windowText" lastClr="000000"/>
              </a:solidFill>
              <a:latin typeface="Times New Roman" panose="02020603050405020304" pitchFamily="18" charset="0"/>
              <a:ea typeface="+mn-ea"/>
              <a:cs typeface="Times New Roman" panose="02020603050405020304" pitchFamily="18" charset="0"/>
            </a:rPr>
            <a:t>.)</a:t>
          </a:r>
        </a:p>
      </dsp:txBody>
      <dsp:txXfrm>
        <a:off x="52613" y="52481"/>
        <a:ext cx="1508523" cy="96051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D446CA-AC85-4979-974A-4F2FEB70D427}">
      <dsp:nvSpPr>
        <dsp:cNvPr id="0" name=""/>
        <dsp:cNvSpPr/>
      </dsp:nvSpPr>
      <dsp:spPr>
        <a:xfrm rot="5400000">
          <a:off x="3875643" y="-809284"/>
          <a:ext cx="1126658" cy="3028269"/>
        </a:xfrm>
        <a:prstGeom prst="round2SameRect">
          <a:avLst/>
        </a:prstGeom>
        <a:solidFill>
          <a:srgbClr val="4472C4">
            <a:tint val="40000"/>
            <a:alpha val="90000"/>
            <a:hueOff val="0"/>
            <a:satOff val="0"/>
            <a:lumOff val="0"/>
            <a:alphaOff val="0"/>
          </a:srgbClr>
        </a:solidFill>
        <a:ln w="12700" cap="flat" cmpd="sng" algn="ctr">
          <a:solidFill>
            <a:srgbClr val="4472C4">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66725">
            <a:lnSpc>
              <a:spcPct val="90000"/>
            </a:lnSpc>
            <a:spcBef>
              <a:spcPct val="0"/>
            </a:spcBef>
            <a:spcAft>
              <a:spcPct val="15000"/>
            </a:spcAft>
            <a:buChar char="•"/>
          </a:pPr>
          <a:r>
            <a:rPr lang="en-US" sz="1050" kern="1200">
              <a:solidFill>
                <a:sysClr val="windowText" lastClr="000000"/>
              </a:solidFill>
              <a:latin typeface="Times New Roman" panose="02020603050405020304" pitchFamily="18" charset="0"/>
              <a:cs typeface="Times New Roman" panose="02020603050405020304" pitchFamily="18" charset="0"/>
            </a:rPr>
            <a:t>Хэрэг хянан шийдвэрлэх ажиллагаа, прокурор, шүүхийн шийдвэр, шийдвэр гүйцэтгэх ажиллагааны талаар мэдээллийн нэгдсэн сан бүрдүүлж, олон нийтэд нээлттэй мэдээлэх тогтолцоог бий болгоно.</a:t>
          </a:r>
          <a:r>
            <a:rPr lang="en-US" sz="1050" kern="1200">
              <a:solidFill>
                <a:sysClr val="windowText" lastClr="000000"/>
              </a:solidFill>
              <a:latin typeface="Times New Roman" panose="02020603050405020304" pitchFamily="18" charset="0"/>
              <a:ea typeface="+mn-ea"/>
              <a:cs typeface="Times New Roman" panose="02020603050405020304" pitchFamily="18" charset="0"/>
            </a:rPr>
            <a:t>  </a:t>
          </a:r>
          <a:r>
            <a:rPr lang="hu-HU" sz="1050" kern="1200">
              <a:solidFill>
                <a:sysClr val="windowText" lastClr="000000"/>
              </a:solidFill>
              <a:latin typeface="Times New Roman" panose="02020603050405020304" pitchFamily="18" charset="0"/>
              <a:ea typeface="+mn-ea"/>
              <a:cs typeface="Times New Roman" panose="02020603050405020304" pitchFamily="18" charset="0"/>
            </a:rPr>
            <a:t>(5</a:t>
          </a:r>
          <a:r>
            <a:rPr lang="mn-MN" sz="1050" kern="1200">
              <a:solidFill>
                <a:sysClr val="windowText" lastClr="000000"/>
              </a:solidFill>
              <a:latin typeface="Times New Roman" panose="02020603050405020304" pitchFamily="18" charset="0"/>
              <a:ea typeface="+mn-ea"/>
              <a:cs typeface="Times New Roman" panose="02020603050405020304" pitchFamily="18" charset="0"/>
            </a:rPr>
            <a:t>.3.4</a:t>
          </a:r>
          <a:r>
            <a:rPr lang="hu-HU" sz="1050" kern="1200">
              <a:solidFill>
                <a:sysClr val="windowText" lastClr="000000"/>
              </a:solidFill>
              <a:latin typeface="Times New Roman" panose="02020603050405020304" pitchFamily="18" charset="0"/>
              <a:ea typeface="+mn-ea"/>
              <a:cs typeface="Times New Roman" panose="02020603050405020304" pitchFamily="18" charset="0"/>
            </a:rPr>
            <a:t>)</a:t>
          </a:r>
          <a:endParaRPr lang="en-US" sz="105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2924838" y="196520"/>
        <a:ext cx="2973270" cy="1016660"/>
      </dsp:txXfrm>
    </dsp:sp>
    <dsp:sp modelId="{F37F9FB3-D601-4811-A348-B6D0599AC5E4}">
      <dsp:nvSpPr>
        <dsp:cNvPr id="0" name=""/>
        <dsp:cNvSpPr/>
      </dsp:nvSpPr>
      <dsp:spPr>
        <a:xfrm>
          <a:off x="17" y="688"/>
          <a:ext cx="2924821" cy="1408323"/>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just" defTabSz="466725">
            <a:lnSpc>
              <a:spcPct val="90000"/>
            </a:lnSpc>
            <a:spcBef>
              <a:spcPct val="0"/>
            </a:spcBef>
            <a:spcAft>
              <a:spcPct val="35000"/>
            </a:spcAft>
            <a:buNone/>
          </a:pPr>
          <a:r>
            <a:rPr lang="mn-MN" sz="1050" kern="1200">
              <a:solidFill>
                <a:sysClr val="windowText" lastClr="000000"/>
              </a:solidFill>
              <a:latin typeface="Times New Roman" panose="02020603050405020304" pitchFamily="18" charset="0"/>
              <a:cs typeface="Times New Roman" panose="02020603050405020304" pitchFamily="18" charset="0"/>
            </a:rPr>
            <a:t>Зорилт 5.</a:t>
          </a:r>
          <a:r>
            <a:rPr lang="en-US" sz="1050" kern="1200">
              <a:solidFill>
                <a:sysClr val="windowText" lastClr="000000"/>
              </a:solidFill>
              <a:latin typeface="Times New Roman" panose="02020603050405020304" pitchFamily="18" charset="0"/>
              <a:cs typeface="Times New Roman" panose="02020603050405020304" pitchFamily="18" charset="0"/>
            </a:rPr>
            <a:t>3. Шүүхийн бие даасан, шүүгчийн хараат бус, хариуцлагатай байдлыг бэхжүүлэх замаар иргэдийн итгэл хүлээсэн, шударга шүүхийн тогтолцоо</a:t>
          </a:r>
          <a:r>
            <a:rPr lang="mn-MN" sz="1050" kern="1200">
              <a:solidFill>
                <a:sysClr val="windowText" lastClr="000000"/>
              </a:solidFill>
              <a:latin typeface="Times New Roman" panose="02020603050405020304" pitchFamily="18" charset="0"/>
              <a:cs typeface="Times New Roman" panose="02020603050405020304" pitchFamily="18" charset="0"/>
            </a:rPr>
            <a:t>г</a:t>
          </a:r>
          <a:r>
            <a:rPr lang="en-US" sz="1050" kern="1200">
              <a:solidFill>
                <a:sysClr val="windowText" lastClr="000000"/>
              </a:solidFill>
              <a:latin typeface="Times New Roman" panose="02020603050405020304" pitchFamily="18" charset="0"/>
              <a:cs typeface="Times New Roman" panose="02020603050405020304" pitchFamily="18" charset="0"/>
            </a:rPr>
            <a:t> бүрдүүлнэ.</a:t>
          </a:r>
          <a:endParaRPr lang="en-US" sz="105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68766" y="69437"/>
        <a:ext cx="2787323" cy="127082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D446CA-AC85-4979-974A-4F2FEB70D427}">
      <dsp:nvSpPr>
        <dsp:cNvPr id="0" name=""/>
        <dsp:cNvSpPr/>
      </dsp:nvSpPr>
      <dsp:spPr>
        <a:xfrm rot="5400000">
          <a:off x="3582095" y="-1843135"/>
          <a:ext cx="439508" cy="4302551"/>
        </a:xfrm>
        <a:prstGeom prst="round2Same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n-US" sz="1000" kern="1200">
              <a:latin typeface="Times New Roman" panose="02020603050405020304" pitchFamily="18" charset="0"/>
              <a:cs typeface="Times New Roman" panose="02020603050405020304" pitchFamily="18" charset="0"/>
            </a:rPr>
            <a:t>Эрсдэлийн үнэлгээнд тулгуурлан өндөр эрсдэлтэй гэж тодорхойлогдсон суурь гэмт хэргийг шалгах аргачилсан зааврыг боловсруулан, үйл ажиллагаанд дагаж мөрднө.</a:t>
          </a:r>
          <a:r>
            <a:rPr lang="mn-MN" sz="1000" kern="1200">
              <a:latin typeface="Times New Roman" panose="02020603050405020304" pitchFamily="18" charset="0"/>
              <a:cs typeface="Times New Roman" panose="02020603050405020304" pitchFamily="18" charset="0"/>
            </a:rPr>
            <a:t> </a:t>
          </a:r>
          <a:r>
            <a:rPr lang="hu-HU" sz="1000" kern="1200">
              <a:latin typeface="Times New Roman" panose="02020603050405020304" pitchFamily="18" charset="0"/>
              <a:cs typeface="Times New Roman" panose="02020603050405020304" pitchFamily="18" charset="0"/>
            </a:rPr>
            <a:t>(5</a:t>
          </a:r>
          <a:r>
            <a:rPr lang="mn-MN" sz="1000" kern="1200">
              <a:latin typeface="Times New Roman" panose="02020603050405020304" pitchFamily="18" charset="0"/>
              <a:cs typeface="Times New Roman" panose="02020603050405020304" pitchFamily="18" charset="0"/>
            </a:rPr>
            <a:t>.5.3</a:t>
          </a:r>
          <a:r>
            <a:rPr lang="hu-HU" sz="1000" kern="1200">
              <a:latin typeface="Times New Roman" panose="02020603050405020304" pitchFamily="18" charset="0"/>
              <a:cs typeface="Times New Roman" panose="02020603050405020304" pitchFamily="18" charset="0"/>
            </a:rPr>
            <a:t>)</a:t>
          </a:r>
          <a:endParaRPr lang="en-US" sz="1000" kern="1200">
            <a:latin typeface="Times New Roman" panose="02020603050405020304" pitchFamily="18" charset="0"/>
            <a:ea typeface="+mn-ea"/>
            <a:cs typeface="Times New Roman" panose="02020603050405020304" pitchFamily="18" charset="0"/>
          </a:endParaRPr>
        </a:p>
      </dsp:txBody>
      <dsp:txXfrm rot="-5400000">
        <a:off x="1650574" y="109841"/>
        <a:ext cx="4281096" cy="396598"/>
      </dsp:txXfrm>
    </dsp:sp>
    <dsp:sp modelId="{F37F9FB3-D601-4811-A348-B6D0599AC5E4}">
      <dsp:nvSpPr>
        <dsp:cNvPr id="0" name=""/>
        <dsp:cNvSpPr/>
      </dsp:nvSpPr>
      <dsp:spPr>
        <a:xfrm>
          <a:off x="0" y="18742"/>
          <a:ext cx="1649009" cy="599815"/>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just" defTabSz="444500">
            <a:lnSpc>
              <a:spcPct val="90000"/>
            </a:lnSpc>
            <a:spcBef>
              <a:spcPct val="0"/>
            </a:spcBef>
            <a:spcAft>
              <a:spcPct val="35000"/>
            </a:spcAft>
            <a:buNone/>
          </a:pPr>
          <a:r>
            <a:rPr lang="mn-MN" sz="1000" kern="1200">
              <a:solidFill>
                <a:sysClr val="windowText" lastClr="000000"/>
              </a:solidFill>
              <a:latin typeface="Times New Roman" panose="02020603050405020304" pitchFamily="18" charset="0"/>
              <a:cs typeface="Times New Roman" panose="02020603050405020304" pitchFamily="18" charset="0"/>
            </a:rPr>
            <a:t>Зорилт 5.</a:t>
          </a:r>
          <a:r>
            <a:rPr lang="en-US" sz="1000" kern="1200">
              <a:solidFill>
                <a:sysClr val="windowText" lastClr="000000"/>
              </a:solidFill>
              <a:latin typeface="Times New Roman" panose="02020603050405020304" pitchFamily="18" charset="0"/>
              <a:cs typeface="Times New Roman" panose="02020603050405020304" pitchFamily="18" charset="0"/>
            </a:rPr>
            <a:t>5. Авлигын эрсдэлийг тодорхойлж хариу арга хэмжээ авах тогтолцоог бүрдүүлнэ.</a:t>
          </a: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9281" y="48023"/>
        <a:ext cx="1590447" cy="541253"/>
      </dsp:txXfrm>
    </dsp:sp>
    <dsp:sp modelId="{1EE6270A-6B17-4319-85FD-8D20DA6680B0}">
      <dsp:nvSpPr>
        <dsp:cNvPr id="0" name=""/>
        <dsp:cNvSpPr/>
      </dsp:nvSpPr>
      <dsp:spPr>
        <a:xfrm rot="5400000">
          <a:off x="3854667" y="-604721"/>
          <a:ext cx="781072" cy="3415842"/>
        </a:xfrm>
        <a:prstGeom prst="round2SameRect">
          <a:avLst/>
        </a:prstGeom>
        <a:solidFill>
          <a:schemeClr val="accent4">
            <a:tint val="40000"/>
            <a:alpha val="90000"/>
            <a:hueOff val="11513918"/>
            <a:satOff val="-61261"/>
            <a:lumOff val="-3490"/>
            <a:alphaOff val="0"/>
          </a:schemeClr>
        </a:solidFill>
        <a:ln w="12700" cap="flat" cmpd="sng" algn="ctr">
          <a:solidFill>
            <a:schemeClr val="accent4">
              <a:tint val="40000"/>
              <a:alpha val="90000"/>
              <a:hueOff val="11513918"/>
              <a:satOff val="-61261"/>
              <a:lumOff val="-349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mn-MN" sz="1000" kern="1200">
              <a:latin typeface="Times New Roman" panose="02020603050405020304" pitchFamily="18" charset="0"/>
              <a:cs typeface="Times New Roman" panose="02020603050405020304" pitchFamily="18" charset="0"/>
            </a:rPr>
            <a:t>Авлига, албан тушаалын гэмт хэрэг шийдвэрлэхэд шаардлагатай мэдлэг, ур чадварыг бэхжүүлэх </a:t>
          </a:r>
          <a:r>
            <a:rPr lang="mn-MN" sz="1000" b="1" kern="1200">
              <a:latin typeface="Times New Roman" panose="02020603050405020304" pitchFamily="18" charset="0"/>
              <a:cs typeface="Times New Roman" panose="02020603050405020304" pitchFamily="18" charset="0"/>
            </a:rPr>
            <a:t>агуулга, хөтөлбөрийг</a:t>
          </a:r>
          <a:r>
            <a:rPr lang="mn-MN" sz="1000" kern="1200">
              <a:latin typeface="Times New Roman" panose="02020603050405020304" pitchFamily="18" charset="0"/>
              <a:cs typeface="Times New Roman" panose="02020603050405020304" pitchFamily="18" charset="0"/>
            </a:rPr>
            <a:t> шүүгчийн давтан сургалтад нэвтрүүлж, мэргэшсэн шүүгч нар бэлдсэн байна.</a:t>
          </a:r>
          <a:r>
            <a:rPr lang="hu-HU" sz="1000" kern="1200">
              <a:latin typeface="Times New Roman" panose="02020603050405020304" pitchFamily="18" charset="0"/>
              <a:cs typeface="Times New Roman" panose="02020603050405020304" pitchFamily="18" charset="0"/>
            </a:rPr>
            <a:t> (5</a:t>
          </a:r>
          <a:r>
            <a:rPr lang="mn-MN" sz="1000" kern="1200">
              <a:latin typeface="Times New Roman" panose="02020603050405020304" pitchFamily="18" charset="0"/>
              <a:cs typeface="Times New Roman" panose="02020603050405020304" pitchFamily="18" charset="0"/>
            </a:rPr>
            <a:t>.3.5</a:t>
          </a:r>
          <a:r>
            <a:rPr lang="hu-HU" sz="1000" kern="1200">
              <a:latin typeface="Times New Roman" panose="02020603050405020304" pitchFamily="18" charset="0"/>
              <a:cs typeface="Times New Roman" panose="02020603050405020304" pitchFamily="18" charset="0"/>
            </a:rPr>
            <a:t>)</a:t>
          </a:r>
          <a:endParaRPr lang="en-US" sz="1000" kern="1200">
            <a:latin typeface="Times New Roman" panose="02020603050405020304" pitchFamily="18" charset="0"/>
            <a:ea typeface="+mn-ea"/>
            <a:cs typeface="Times New Roman" panose="02020603050405020304" pitchFamily="18" charset="0"/>
          </a:endParaRPr>
        </a:p>
      </dsp:txBody>
      <dsp:txXfrm rot="-5400000">
        <a:off x="2537283" y="750792"/>
        <a:ext cx="3377713" cy="704814"/>
      </dsp:txXfrm>
    </dsp:sp>
    <dsp:sp modelId="{EC16DCC2-E1D5-466A-8C1B-CF0EECA9686A}">
      <dsp:nvSpPr>
        <dsp:cNvPr id="0" name=""/>
        <dsp:cNvSpPr/>
      </dsp:nvSpPr>
      <dsp:spPr>
        <a:xfrm>
          <a:off x="8170" y="636001"/>
          <a:ext cx="2536196" cy="932891"/>
        </a:xfrm>
        <a:prstGeom prst="roundRect">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just" defTabSz="444500">
            <a:lnSpc>
              <a:spcPct val="90000"/>
            </a:lnSpc>
            <a:spcBef>
              <a:spcPct val="0"/>
            </a:spcBef>
            <a:spcAft>
              <a:spcPct val="35000"/>
            </a:spcAft>
            <a:buNone/>
          </a:pPr>
          <a:r>
            <a:rPr lang="mn-MN" sz="1000" kern="1200">
              <a:solidFill>
                <a:sysClr val="windowText" lastClr="000000"/>
              </a:solidFill>
              <a:latin typeface="Times New Roman" panose="02020603050405020304" pitchFamily="18" charset="0"/>
              <a:cs typeface="Times New Roman" panose="02020603050405020304" pitchFamily="18" charset="0"/>
            </a:rPr>
            <a:t>Зорилт 5.</a:t>
          </a:r>
          <a:r>
            <a:rPr lang="en-US" sz="1000" kern="1200">
              <a:solidFill>
                <a:sysClr val="windowText" lastClr="000000"/>
              </a:solidFill>
              <a:latin typeface="Times New Roman" panose="02020603050405020304" pitchFamily="18" charset="0"/>
              <a:cs typeface="Times New Roman" panose="02020603050405020304" pitchFamily="18" charset="0"/>
            </a:rPr>
            <a:t>3. Шүүхийн бие даасан, шүүгчийн хараат бус, хариуцлагатай байдлыг бэхжүүлэх замаар иргэдийн итгэл хүлээсэн, шударга шүүхийн тогтолцоо</a:t>
          </a:r>
          <a:r>
            <a:rPr lang="mn-MN" sz="1000" kern="1200">
              <a:solidFill>
                <a:sysClr val="windowText" lastClr="000000"/>
              </a:solidFill>
              <a:latin typeface="Times New Roman" panose="02020603050405020304" pitchFamily="18" charset="0"/>
              <a:cs typeface="Times New Roman" panose="02020603050405020304" pitchFamily="18" charset="0"/>
            </a:rPr>
            <a:t>г</a:t>
          </a:r>
          <a:r>
            <a:rPr lang="en-US" sz="1000" kern="1200">
              <a:solidFill>
                <a:sysClr val="windowText" lastClr="000000"/>
              </a:solidFill>
              <a:latin typeface="Times New Roman" panose="02020603050405020304" pitchFamily="18" charset="0"/>
              <a:cs typeface="Times New Roman" panose="02020603050405020304" pitchFamily="18" charset="0"/>
            </a:rPr>
            <a:t> бүрдүүлнэ. </a:t>
          </a: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53710" y="681541"/>
        <a:ext cx="2445116" cy="841811"/>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ТӨСӨЛД ХИЙСЭН ЗАРДЛЫН ТООЦООНЫ ТАЙЛАН</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B4FE255-0CB7-435F-A306-7C6CA4C35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92</Pages>
  <Words>33002</Words>
  <Characters>188114</Characters>
  <Application>Microsoft Office Word</Application>
  <DocSecurity>0</DocSecurity>
  <Lines>1567</Lines>
  <Paragraphs>441</Paragraphs>
  <ScaleCrop>false</ScaleCrop>
  <HeadingPairs>
    <vt:vector size="2" baseType="variant">
      <vt:variant>
        <vt:lpstr>Title</vt:lpstr>
      </vt:variant>
      <vt:variant>
        <vt:i4>1</vt:i4>
      </vt:variant>
    </vt:vector>
  </HeadingPairs>
  <TitlesOfParts>
    <vt:vector size="1" baseType="lpstr">
      <vt:lpstr>Д</vt:lpstr>
    </vt:vector>
  </TitlesOfParts>
  <Company/>
  <LinksUpToDate>false</LinksUpToDate>
  <CharactersWithSpaces>220675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dc:title>
  <dc:subject/>
  <dc:creator>2023 он</dc:creator>
  <cp:keywords/>
  <dc:description/>
  <cp:lastModifiedBy>Microsoft Office User</cp:lastModifiedBy>
  <cp:revision>2</cp:revision>
  <cp:lastPrinted>2023-05-14T12:03:00Z</cp:lastPrinted>
  <dcterms:created xsi:type="dcterms:W3CDTF">2023-06-16T10:56:00Z</dcterms:created>
  <dcterms:modified xsi:type="dcterms:W3CDTF">2023-06-16T10:56:00Z</dcterms:modified>
  <cp:category>2021 ОН</cp:category>
</cp:coreProperties>
</file>