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F7E2B" w14:textId="2008DDD0" w:rsidR="00B17384" w:rsidRPr="00A104ED" w:rsidRDefault="00104DB1" w:rsidP="00E76B11">
      <w:pPr>
        <w:spacing w:before="100" w:beforeAutospacing="1" w:after="100" w:afterAutospacing="1"/>
        <w:jc w:val="center"/>
        <w:rPr>
          <w:rFonts w:ascii="Arial" w:hAnsi="Arial" w:cs="Arial"/>
          <w:b/>
          <w:bCs/>
        </w:rPr>
      </w:pPr>
      <w:r>
        <w:rPr>
          <w:rFonts w:ascii="Arial" w:hAnsi="Arial" w:cs="Arial"/>
          <w:b/>
          <w:bCs/>
        </w:rPr>
        <w:t xml:space="preserve">ДЭЛГЭРЭНГҮЙ </w:t>
      </w:r>
      <w:r w:rsidR="00A707E6" w:rsidRPr="00A104ED">
        <w:rPr>
          <w:rFonts w:ascii="Arial" w:hAnsi="Arial" w:cs="Arial"/>
          <w:b/>
          <w:bCs/>
        </w:rPr>
        <w:t>ТАНИЛЦУУЛГА</w:t>
      </w:r>
    </w:p>
    <w:p w14:paraId="1B980EB1" w14:textId="2ED3AD57" w:rsidR="00B17384" w:rsidRPr="00E76B11" w:rsidRDefault="00903354" w:rsidP="00E76B11">
      <w:pPr>
        <w:spacing w:before="100" w:beforeAutospacing="1"/>
        <w:ind w:left="2160" w:firstLine="720"/>
        <w:rPr>
          <w:rFonts w:ascii="Arial" w:hAnsi="Arial" w:cs="Arial"/>
          <w:bCs/>
          <w:lang w:val="mn-MN"/>
        </w:rPr>
      </w:pPr>
      <w:r w:rsidRPr="00A104ED">
        <w:rPr>
          <w:rFonts w:ascii="Arial" w:hAnsi="Arial" w:cs="Arial"/>
          <w:bCs/>
        </w:rPr>
        <w:t>“</w:t>
      </w:r>
      <w:r w:rsidRPr="00A104ED">
        <w:rPr>
          <w:rFonts w:ascii="Arial" w:hAnsi="Arial" w:cs="Arial"/>
          <w:bCs/>
          <w:lang w:val="mn-MN"/>
        </w:rPr>
        <w:t>А</w:t>
      </w:r>
      <w:r w:rsidRPr="00A104ED">
        <w:rPr>
          <w:rFonts w:ascii="Arial" w:hAnsi="Arial" w:cs="Arial"/>
          <w:bCs/>
        </w:rPr>
        <w:t>влигатай тэмцэх үндэсний хөтөлбөр</w:t>
      </w:r>
      <w:r w:rsidR="00B17384" w:rsidRPr="00A104ED">
        <w:rPr>
          <w:rFonts w:ascii="Arial" w:hAnsi="Arial" w:cs="Arial"/>
          <w:bCs/>
          <w:lang w:val="mn-MN"/>
        </w:rPr>
        <w:t>-</w:t>
      </w:r>
      <w:r w:rsidRPr="00A104ED">
        <w:rPr>
          <w:rFonts w:ascii="Arial" w:hAnsi="Arial" w:cs="Arial"/>
          <w:bCs/>
          <w:lang w:val="mn-MN"/>
        </w:rPr>
        <w:t>ийн</w:t>
      </w:r>
      <w:r w:rsidR="00CB06E5" w:rsidRPr="00A104ED">
        <w:rPr>
          <w:rFonts w:ascii="Arial" w:hAnsi="Arial" w:cs="Arial"/>
          <w:bCs/>
          <w:lang w:val="mn-MN"/>
        </w:rPr>
        <w:t xml:space="preserve"> </w:t>
      </w:r>
      <w:r w:rsidR="00E76B11">
        <w:rPr>
          <w:rFonts w:ascii="Arial" w:hAnsi="Arial" w:cs="Arial"/>
          <w:bCs/>
          <w:lang w:val="mn-MN"/>
        </w:rPr>
        <w:t>т</w:t>
      </w:r>
      <w:r w:rsidRPr="00A104ED">
        <w:rPr>
          <w:rFonts w:ascii="Arial" w:hAnsi="Arial" w:cs="Arial"/>
          <w:bCs/>
          <w:lang w:val="mn-MN"/>
        </w:rPr>
        <w:t>өслийн</w:t>
      </w:r>
      <w:r w:rsidR="00E76B11">
        <w:rPr>
          <w:rFonts w:ascii="Arial" w:hAnsi="Arial" w:cs="Arial"/>
          <w:bCs/>
          <w:lang w:val="mn-MN"/>
        </w:rPr>
        <w:t xml:space="preserve"> </w:t>
      </w:r>
      <w:r w:rsidRPr="00A104ED">
        <w:rPr>
          <w:rFonts w:ascii="Arial" w:hAnsi="Arial" w:cs="Arial"/>
          <w:bCs/>
          <w:lang w:val="mn-MN"/>
        </w:rPr>
        <w:t>талаар</w:t>
      </w:r>
      <w:r w:rsidR="00B17384" w:rsidRPr="00A104ED">
        <w:rPr>
          <w:rFonts w:ascii="Arial" w:hAnsi="Arial" w:cs="Arial"/>
          <w:bCs/>
          <w:lang w:val="mn-MN"/>
        </w:rPr>
        <w:t xml:space="preserve"> </w:t>
      </w:r>
    </w:p>
    <w:p w14:paraId="18DC76AF" w14:textId="77777777" w:rsidR="00E76B11" w:rsidRDefault="00E76B11" w:rsidP="00E76B11">
      <w:pPr>
        <w:jc w:val="both"/>
        <w:rPr>
          <w:rFonts w:ascii="Arial" w:hAnsi="Arial" w:cs="Arial"/>
          <w:color w:val="000000" w:themeColor="text1"/>
          <w:lang w:val="mn-MN"/>
        </w:rPr>
      </w:pPr>
    </w:p>
    <w:p w14:paraId="1D65D78B" w14:textId="77777777" w:rsidR="001554AF" w:rsidRDefault="00E76B11" w:rsidP="00E76B11">
      <w:pPr>
        <w:ind w:firstLine="720"/>
        <w:jc w:val="both"/>
        <w:rPr>
          <w:rFonts w:ascii="Arial" w:hAnsi="Arial" w:cs="Arial"/>
        </w:rPr>
      </w:pPr>
      <w:r w:rsidRPr="00E76B11">
        <w:rPr>
          <w:rFonts w:ascii="Arial" w:hAnsi="Arial" w:cs="Arial"/>
        </w:rPr>
        <w:t>Монгол Улсын Их Хурлын 2020 оны 52 дугаар тогтоолоор баталсан “Алсын хараа-2050” Монгол Улсын урт хугацааны хөгжлийн бодлого”</w:t>
      </w:r>
      <w:r w:rsidR="001554AF">
        <w:rPr>
          <w:rFonts w:ascii="Arial" w:hAnsi="Arial" w:cs="Arial"/>
        </w:rPr>
        <w:t>-д “</w:t>
      </w:r>
      <w:r w:rsidR="001554AF" w:rsidRPr="001554AF">
        <w:rPr>
          <w:rFonts w:ascii="Arial" w:hAnsi="Arial" w:cs="Arial"/>
        </w:rPr>
        <w:t xml:space="preserve">Үндэсний шударга ёсны тогтолцоог бэхжүүлэх замаар авлига, албан тушаалын гэмт хэргийг бууруулна.” </w:t>
      </w:r>
      <w:proofErr w:type="gramStart"/>
      <w:r w:rsidR="001554AF">
        <w:rPr>
          <w:rFonts w:ascii="Arial" w:hAnsi="Arial" w:cs="Arial"/>
        </w:rPr>
        <w:t xml:space="preserve">гэж </w:t>
      </w:r>
      <w:r>
        <w:rPr>
          <w:rFonts w:ascii="Arial" w:hAnsi="Arial" w:cs="Arial"/>
        </w:rPr>
        <w:t>,</w:t>
      </w:r>
      <w:proofErr w:type="gramEnd"/>
      <w:r>
        <w:rPr>
          <w:rFonts w:ascii="Arial" w:hAnsi="Arial" w:cs="Arial"/>
        </w:rPr>
        <w:t xml:space="preserve"> </w:t>
      </w:r>
      <w:r w:rsidRPr="00E76B11">
        <w:rPr>
          <w:rFonts w:ascii="Arial" w:hAnsi="Arial" w:cs="Arial"/>
        </w:rPr>
        <w:t>2021 оны 106 дугаар тогтоолын 1 дүгээр хавсралтаар баталсан “Шинэ сэргэлтийн бодлого”</w:t>
      </w:r>
      <w:r>
        <w:rPr>
          <w:rFonts w:ascii="Arial" w:hAnsi="Arial" w:cs="Arial"/>
        </w:rPr>
        <w:t xml:space="preserve">-д </w:t>
      </w:r>
      <w:r w:rsidR="001554AF" w:rsidRPr="001554AF">
        <w:rPr>
          <w:rFonts w:ascii="Arial" w:hAnsi="Arial" w:cs="Arial"/>
        </w:rPr>
        <w:t>“Авлига, албан тушаалын гэмт хэрэгт оногдуулах ялын бодлогыг чангатгана.</w:t>
      </w:r>
      <w:r w:rsidR="001554AF">
        <w:rPr>
          <w:rFonts w:ascii="Arial" w:hAnsi="Arial" w:cs="Arial"/>
        </w:rPr>
        <w:t>” гэсэн зорилт тусгасан.</w:t>
      </w:r>
    </w:p>
    <w:p w14:paraId="1EB07568" w14:textId="77777777" w:rsidR="001554AF" w:rsidRDefault="001554AF" w:rsidP="00E76B11">
      <w:pPr>
        <w:ind w:firstLine="720"/>
        <w:jc w:val="both"/>
        <w:rPr>
          <w:rFonts w:ascii="Arial" w:hAnsi="Arial" w:cs="Arial"/>
        </w:rPr>
      </w:pPr>
    </w:p>
    <w:p w14:paraId="14E04DC3" w14:textId="6128D9BF" w:rsidR="001554AF" w:rsidRPr="001554AF" w:rsidRDefault="001554AF" w:rsidP="001554AF">
      <w:pPr>
        <w:ind w:firstLine="720"/>
        <w:jc w:val="both"/>
        <w:rPr>
          <w:rFonts w:ascii="Arial" w:hAnsi="Arial" w:cs="Arial"/>
          <w:iCs/>
          <w:color w:val="000000" w:themeColor="text1"/>
          <w:lang w:val="mn-MN"/>
        </w:rPr>
      </w:pPr>
      <w:r w:rsidRPr="00A104ED">
        <w:rPr>
          <w:rFonts w:ascii="Arial" w:hAnsi="Arial" w:cs="Arial"/>
          <w:iCs/>
          <w:color w:val="000000" w:themeColor="text1"/>
        </w:rPr>
        <w:t>Улсын Их Хурлын 2016 оны 51 дүгээр тогтоолоор баталсан</w:t>
      </w:r>
      <w:r w:rsidRPr="00A104ED">
        <w:rPr>
          <w:rFonts w:ascii="Arial" w:hAnsi="Arial" w:cs="Arial"/>
          <w:iCs/>
          <w:color w:val="000000" w:themeColor="text1"/>
          <w:lang w:val="mn-MN"/>
        </w:rPr>
        <w:t>,</w:t>
      </w:r>
      <w:r w:rsidRPr="00A104ED">
        <w:rPr>
          <w:rFonts w:ascii="Arial" w:hAnsi="Arial" w:cs="Arial"/>
          <w:iCs/>
          <w:color w:val="000000" w:themeColor="text1"/>
        </w:rPr>
        <w:t xml:space="preserve"> </w:t>
      </w:r>
      <w:r w:rsidRPr="00A104ED">
        <w:rPr>
          <w:rFonts w:ascii="Arial" w:hAnsi="Arial" w:cs="Arial"/>
          <w:color w:val="000000" w:themeColor="text1"/>
          <w:shd w:val="clear" w:color="auto" w:fill="FFFFFF"/>
          <w:lang w:val="mn-MN"/>
        </w:rPr>
        <w:t>т</w:t>
      </w:r>
      <w:r w:rsidRPr="00A104ED">
        <w:rPr>
          <w:rFonts w:ascii="Arial" w:hAnsi="Arial" w:cs="Arial"/>
          <w:color w:val="000000" w:themeColor="text1"/>
          <w:shd w:val="clear" w:color="auto" w:fill="FFFFFF"/>
        </w:rPr>
        <w:t>өрийн байгууллага, албан тушаалтан, хувийн хэвшил, иргэний нийгэм, улс төрийн нам, бүлгийг авлигын эрсдэлээс урьдчилан сэргийлэх, олон нийтэд шударга ёсны үзэл санааг төлөвшүүлэх, ил тод, нээлттэй, хариуцлагатай нийгмийг хөгжүүлэх</w:t>
      </w:r>
      <w:r w:rsidRPr="00A104ED">
        <w:rPr>
          <w:rFonts w:ascii="Arial" w:hAnsi="Arial" w:cs="Arial"/>
          <w:color w:val="000000" w:themeColor="text1"/>
          <w:shd w:val="clear" w:color="auto" w:fill="FFFFFF"/>
          <w:lang w:val="mn-MN"/>
        </w:rPr>
        <w:t xml:space="preserve"> зорилго бүхий</w:t>
      </w:r>
      <w:r w:rsidRPr="00A104ED">
        <w:rPr>
          <w:rFonts w:ascii="Arial" w:hAnsi="Arial" w:cs="Arial"/>
          <w:iCs/>
          <w:color w:val="000000" w:themeColor="text1"/>
        </w:rPr>
        <w:t xml:space="preserve"> “Авлигатай тэмцэх үндэсний хөтөлбөр”, </w:t>
      </w:r>
      <w:r w:rsidRPr="00A104ED">
        <w:rPr>
          <w:rFonts w:ascii="Arial" w:hAnsi="Arial" w:cs="Arial"/>
          <w:iCs/>
          <w:color w:val="000000" w:themeColor="text1"/>
          <w:lang w:val="mn-MN"/>
        </w:rPr>
        <w:t xml:space="preserve">Монгол Улсын </w:t>
      </w:r>
      <w:r w:rsidRPr="00A104ED">
        <w:rPr>
          <w:rFonts w:ascii="Arial" w:hAnsi="Arial" w:cs="Arial"/>
          <w:iCs/>
          <w:color w:val="000000" w:themeColor="text1"/>
        </w:rPr>
        <w:t>Засгийн газрын 2017 оны 114 дүгээр тогтоолоор баталсан “Авлигатай тэмцэх үндэсний хөтөлбөрийг хэрэгжүүлэх арга хэмжээний төлөвлөгөө”</w:t>
      </w:r>
      <w:r w:rsidRPr="00A104ED">
        <w:rPr>
          <w:rFonts w:ascii="Arial" w:hAnsi="Arial" w:cs="Arial"/>
          <w:iCs/>
          <w:color w:val="000000" w:themeColor="text1"/>
          <w:lang w:val="mn-MN"/>
        </w:rPr>
        <w:t>-ний хэрэгжилтийн хугацаа дуусгавар бол</w:t>
      </w:r>
      <w:r>
        <w:rPr>
          <w:rFonts w:ascii="Arial" w:hAnsi="Arial" w:cs="Arial"/>
          <w:iCs/>
          <w:color w:val="000000" w:themeColor="text1"/>
          <w:lang w:val="mn-MN"/>
        </w:rPr>
        <w:t>ж</w:t>
      </w:r>
      <w:r w:rsidRPr="00A104ED">
        <w:rPr>
          <w:rFonts w:ascii="Arial" w:hAnsi="Arial" w:cs="Arial"/>
          <w:iCs/>
          <w:color w:val="000000" w:themeColor="text1"/>
          <w:lang w:val="mn-MN"/>
        </w:rPr>
        <w:t xml:space="preserve"> хэрэгжилтийн үр дагаврын үнэлгээг хэлэлцээд байна. Дүгнэлтээр тус хөтөлбөрт төлөвлөсөн арга хэмжээний хэрэгжилт дунджаар 75 хувьтай гарсан байна. </w:t>
      </w:r>
      <w:r w:rsidRPr="001554AF">
        <w:rPr>
          <w:rFonts w:ascii="Arial" w:hAnsi="Arial" w:cs="Arial"/>
        </w:rPr>
        <w:t>Гэвч авлига, албан тушаалын гэмт хэргийн ялын бодлогыг чангаруулж, хэрэгжилтийг сайжруулах, шүүх, прокурор, хууль сахиулах байгууллагын бие даасан, хараат бус байдлыг бэхжүүлэх, авлигатай тэмцэхэд иргэд, олон нийт, хувийн хэвшлийн байгууллагын оролцоог нэмэгдүүлэх, төсөв, санхүүгийн ил тод байдал, хариуцлагыг өндөржүүлэх зэрэг энэхүү үндэсний хөтөлбөрөөр хараахан хүрээгүй, үргэлжлүүлэн сайжруулах шаардлагатай үйл ажиллагаа, арга хэмжээ хүлээгдэж байна.</w:t>
      </w:r>
    </w:p>
    <w:p w14:paraId="44B5591A" w14:textId="77777777" w:rsidR="001554AF" w:rsidRDefault="001554AF" w:rsidP="001554AF">
      <w:pPr>
        <w:jc w:val="both"/>
        <w:rPr>
          <w:rFonts w:ascii="Arial" w:hAnsi="Arial" w:cs="Arial"/>
          <w:iCs/>
          <w:color w:val="000000" w:themeColor="text1"/>
          <w:lang w:val="mn-MN"/>
        </w:rPr>
      </w:pPr>
    </w:p>
    <w:p w14:paraId="13E14A2C" w14:textId="24323FE1" w:rsidR="001554AF" w:rsidRDefault="001554AF" w:rsidP="001554AF">
      <w:pPr>
        <w:ind w:firstLine="720"/>
        <w:jc w:val="both"/>
        <w:rPr>
          <w:rFonts w:ascii="Arial" w:eastAsia="Oswald" w:hAnsi="Arial" w:cs="Arial"/>
          <w:bCs/>
          <w:color w:val="000000" w:themeColor="text1"/>
          <w:lang w:val="mn-MN"/>
        </w:rPr>
      </w:pPr>
      <w:r w:rsidRPr="00A104ED">
        <w:rPr>
          <w:rFonts w:ascii="Arial" w:hAnsi="Arial" w:cs="Arial"/>
          <w:color w:val="333333"/>
          <w:shd w:val="clear" w:color="auto" w:fill="FFFFFF"/>
        </w:rPr>
        <w:t xml:space="preserve">2015 онд </w:t>
      </w:r>
      <w:r w:rsidRPr="00A104ED">
        <w:rPr>
          <w:rStyle w:val="eop"/>
          <w:rFonts w:ascii="Arial" w:hAnsi="Arial" w:cs="Arial"/>
          <w:color w:val="000000" w:themeColor="text1"/>
        </w:rPr>
        <w:t xml:space="preserve">Монгол </w:t>
      </w:r>
      <w:r w:rsidRPr="00A104ED">
        <w:rPr>
          <w:rStyle w:val="eop"/>
          <w:rFonts w:ascii="Arial" w:hAnsi="Arial" w:cs="Arial"/>
          <w:color w:val="000000" w:themeColor="text1"/>
          <w:lang w:val="mn-MN"/>
        </w:rPr>
        <w:t>У</w:t>
      </w:r>
      <w:r w:rsidRPr="00A104ED">
        <w:rPr>
          <w:rStyle w:val="eop"/>
          <w:rFonts w:ascii="Arial" w:hAnsi="Arial" w:cs="Arial"/>
          <w:color w:val="000000" w:themeColor="text1"/>
        </w:rPr>
        <w:t>лс</w:t>
      </w:r>
      <w:r w:rsidRPr="00A104ED">
        <w:rPr>
          <w:rStyle w:val="eop"/>
          <w:rFonts w:ascii="Arial" w:hAnsi="Arial" w:cs="Arial"/>
          <w:color w:val="000000" w:themeColor="text1"/>
          <w:lang w:val="mn-MN"/>
        </w:rPr>
        <w:t xml:space="preserve"> </w:t>
      </w:r>
      <w:r w:rsidRPr="00A104ED">
        <w:rPr>
          <w:rStyle w:val="eop"/>
          <w:rFonts w:ascii="Arial" w:hAnsi="Arial" w:cs="Arial"/>
          <w:color w:val="000000" w:themeColor="text1"/>
        </w:rPr>
        <w:t xml:space="preserve">Авлигын </w:t>
      </w:r>
      <w:r w:rsidRPr="00A104ED">
        <w:rPr>
          <w:rStyle w:val="eop"/>
          <w:rFonts w:ascii="Arial" w:hAnsi="Arial" w:cs="Arial"/>
          <w:color w:val="000000" w:themeColor="text1"/>
          <w:lang w:val="mn-MN"/>
        </w:rPr>
        <w:t xml:space="preserve">төсөөллийн </w:t>
      </w:r>
      <w:r w:rsidRPr="00A104ED">
        <w:rPr>
          <w:rStyle w:val="eop"/>
          <w:rFonts w:ascii="Arial" w:hAnsi="Arial" w:cs="Arial"/>
          <w:color w:val="000000" w:themeColor="text1"/>
        </w:rPr>
        <w:t>индекс</w:t>
      </w:r>
      <w:r w:rsidRPr="00A104ED">
        <w:rPr>
          <w:rStyle w:val="eop"/>
          <w:rFonts w:ascii="Arial" w:hAnsi="Arial" w:cs="Arial"/>
          <w:color w:val="000000" w:themeColor="text1"/>
          <w:lang w:val="mn-MN"/>
        </w:rPr>
        <w:t>ээр</w:t>
      </w:r>
      <w:r w:rsidRPr="00A104ED">
        <w:rPr>
          <w:rStyle w:val="eop"/>
          <w:rFonts w:ascii="Arial" w:hAnsi="Arial" w:cs="Arial"/>
          <w:color w:val="000000" w:themeColor="text1"/>
        </w:rPr>
        <w:t xml:space="preserve"> </w:t>
      </w:r>
      <w:r w:rsidRPr="00A104ED">
        <w:rPr>
          <w:rStyle w:val="eop"/>
          <w:rFonts w:ascii="Arial" w:hAnsi="Arial" w:cs="Arial"/>
          <w:color w:val="000000" w:themeColor="text1"/>
          <w:lang w:val="mn-MN"/>
        </w:rPr>
        <w:t xml:space="preserve">100 оноо авахаас </w:t>
      </w:r>
      <w:r w:rsidRPr="00A104ED">
        <w:rPr>
          <w:rFonts w:ascii="Arial" w:hAnsi="Arial" w:cs="Arial"/>
          <w:color w:val="333333"/>
          <w:shd w:val="clear" w:color="auto" w:fill="FFFFFF"/>
        </w:rPr>
        <w:t xml:space="preserve">39 оноогоор </w:t>
      </w:r>
      <w:r w:rsidRPr="00A104ED">
        <w:rPr>
          <w:rFonts w:ascii="Arial" w:hAnsi="Arial" w:cs="Arial"/>
          <w:color w:val="333333"/>
          <w:shd w:val="clear" w:color="auto" w:fill="FFFFFF"/>
          <w:lang w:val="mn-MN"/>
        </w:rPr>
        <w:t xml:space="preserve">дэлхийн 168 улсаас </w:t>
      </w:r>
      <w:r w:rsidRPr="00A104ED">
        <w:rPr>
          <w:rFonts w:ascii="Arial" w:hAnsi="Arial" w:cs="Arial"/>
          <w:color w:val="333333"/>
          <w:shd w:val="clear" w:color="auto" w:fill="FFFFFF"/>
        </w:rPr>
        <w:t>72-</w:t>
      </w:r>
      <w:r w:rsidRPr="00A104ED">
        <w:rPr>
          <w:rFonts w:ascii="Arial" w:hAnsi="Arial" w:cs="Arial"/>
          <w:color w:val="333333"/>
          <w:shd w:val="clear" w:color="auto" w:fill="FFFFFF"/>
          <w:lang w:val="mn-MN"/>
        </w:rPr>
        <w:t xml:space="preserve">т эрэмбэлэгдэж байсан бол </w:t>
      </w:r>
      <w:r w:rsidRPr="00A104ED">
        <w:rPr>
          <w:rFonts w:ascii="Arial" w:hAnsi="Arial" w:cs="Arial"/>
          <w:iCs/>
          <w:color w:val="000000" w:themeColor="text1"/>
          <w:lang w:val="mn-MN"/>
        </w:rPr>
        <w:t>2016 онд Авлигатай тэмцэх үндэсний хөтөлбөр батлагдан, хэрэгжсэн 7 жилийн хугацаанд</w:t>
      </w:r>
      <w:r w:rsidRPr="00A104ED">
        <w:rPr>
          <w:rStyle w:val="eop"/>
          <w:rFonts w:ascii="Arial" w:hAnsi="Arial" w:cs="Arial"/>
          <w:color w:val="000000" w:themeColor="text1"/>
        </w:rPr>
        <w:t xml:space="preserve"> </w:t>
      </w:r>
      <w:r w:rsidRPr="00A104ED">
        <w:rPr>
          <w:rStyle w:val="eop"/>
          <w:rFonts w:ascii="Arial" w:hAnsi="Arial" w:cs="Arial"/>
          <w:color w:val="000000" w:themeColor="text1"/>
          <w:lang w:val="mn-MN"/>
        </w:rPr>
        <w:t xml:space="preserve">буюу </w:t>
      </w:r>
      <w:r w:rsidRPr="00A104ED">
        <w:rPr>
          <w:rStyle w:val="eop"/>
          <w:rFonts w:ascii="Arial" w:hAnsi="Arial" w:cs="Arial"/>
          <w:color w:val="000000" w:themeColor="text1"/>
        </w:rPr>
        <w:t xml:space="preserve">2022 оны үзүүлэлтээр оноо </w:t>
      </w:r>
      <w:r w:rsidRPr="00A104ED">
        <w:rPr>
          <w:rStyle w:val="eop"/>
          <w:rFonts w:ascii="Arial" w:hAnsi="Arial" w:cs="Arial"/>
          <w:color w:val="000000" w:themeColor="text1"/>
          <w:lang w:val="mn-MN"/>
        </w:rPr>
        <w:t>огцом</w:t>
      </w:r>
      <w:r w:rsidRPr="00A104ED">
        <w:rPr>
          <w:rStyle w:val="eop"/>
          <w:rFonts w:ascii="Arial" w:hAnsi="Arial" w:cs="Arial"/>
          <w:color w:val="000000" w:themeColor="text1"/>
        </w:rPr>
        <w:t xml:space="preserve"> буур</w:t>
      </w:r>
      <w:r w:rsidRPr="00A104ED">
        <w:rPr>
          <w:rStyle w:val="eop"/>
          <w:rFonts w:ascii="Arial" w:hAnsi="Arial" w:cs="Arial"/>
          <w:color w:val="000000" w:themeColor="text1"/>
          <w:lang w:val="mn-MN"/>
        </w:rPr>
        <w:t>ч</w:t>
      </w:r>
      <w:r w:rsidRPr="00A104ED">
        <w:rPr>
          <w:rStyle w:val="eop"/>
          <w:rFonts w:ascii="Arial" w:hAnsi="Arial" w:cs="Arial"/>
          <w:color w:val="000000" w:themeColor="text1"/>
        </w:rPr>
        <w:t xml:space="preserve">, </w:t>
      </w:r>
      <w:r w:rsidRPr="00A104ED">
        <w:rPr>
          <w:rStyle w:val="eop"/>
          <w:rFonts w:ascii="Arial" w:hAnsi="Arial" w:cs="Arial"/>
          <w:color w:val="000000" w:themeColor="text1"/>
          <w:lang w:val="mn-MN"/>
        </w:rPr>
        <w:t xml:space="preserve">төрийн албанд </w:t>
      </w:r>
      <w:r w:rsidRPr="00A104ED">
        <w:rPr>
          <w:rStyle w:val="eop"/>
          <w:rFonts w:ascii="Arial" w:hAnsi="Arial" w:cs="Arial"/>
          <w:color w:val="000000" w:themeColor="text1"/>
        </w:rPr>
        <w:t>авлига өссөн 10 орны тоонд ор</w:t>
      </w:r>
      <w:r w:rsidRPr="00A104ED">
        <w:rPr>
          <w:rStyle w:val="eop"/>
          <w:rFonts w:ascii="Arial" w:hAnsi="Arial" w:cs="Arial"/>
          <w:color w:val="000000" w:themeColor="text1"/>
          <w:lang w:val="mn-MN"/>
        </w:rPr>
        <w:t xml:space="preserve">ж, </w:t>
      </w:r>
      <w:r w:rsidRPr="00A104ED">
        <w:rPr>
          <w:rFonts w:ascii="Arial" w:eastAsia="Oswald" w:hAnsi="Arial" w:cs="Arial"/>
          <w:bCs/>
          <w:color w:val="000000" w:themeColor="text1"/>
          <w:lang w:val="mn-MN"/>
        </w:rPr>
        <w:t xml:space="preserve">100 оноо авахаас 33 оноотой дэлхийн 180 орноос 116-д эрэмбэлэгдсэн байна. </w:t>
      </w:r>
    </w:p>
    <w:p w14:paraId="36C951E3" w14:textId="64573F50" w:rsidR="001554AF" w:rsidRDefault="001554AF" w:rsidP="001554AF">
      <w:pPr>
        <w:ind w:firstLine="720"/>
        <w:jc w:val="both"/>
        <w:rPr>
          <w:rFonts w:ascii="Arial" w:eastAsia="Oswald" w:hAnsi="Arial" w:cs="Arial"/>
          <w:bCs/>
          <w:color w:val="000000" w:themeColor="text1"/>
          <w:lang w:val="mn-MN"/>
        </w:rPr>
      </w:pPr>
    </w:p>
    <w:p w14:paraId="0224D5B4" w14:textId="19C4C1B3" w:rsidR="001554AF" w:rsidRDefault="001554AF" w:rsidP="001554AF">
      <w:pPr>
        <w:ind w:firstLine="720"/>
        <w:jc w:val="both"/>
        <w:rPr>
          <w:rFonts w:ascii="Arial" w:hAnsi="Arial" w:cs="Arial"/>
          <w:color w:val="000000" w:themeColor="text1"/>
          <w:shd w:val="clear" w:color="auto" w:fill="FFFFFF"/>
        </w:rPr>
      </w:pPr>
      <w:r w:rsidRPr="001554AF">
        <w:rPr>
          <w:rFonts w:ascii="Arial" w:hAnsi="Arial" w:cs="Arial"/>
          <w:color w:val="000000" w:themeColor="text1"/>
        </w:rPr>
        <w:t xml:space="preserve">Энэхүү </w:t>
      </w:r>
      <w:r w:rsidRPr="001554AF">
        <w:rPr>
          <w:rFonts w:ascii="Arial" w:hAnsi="Arial" w:cs="Arial"/>
          <w:color w:val="000000" w:themeColor="text1"/>
          <w:shd w:val="clear" w:color="auto" w:fill="FFFFFF"/>
        </w:rPr>
        <w:t>авлигын төсөөллийн индекс нь манай улсын авлигын түвшинд өгч буй олон улсын байгууллагын үнэлгээ бөгөөд Авлигатай тэмцэх үндэсний хөтөлбөрийг батлан хэрэгжүүлснээр энэхүү үнэлгээнд ахиц гарах ач холбогдолтой юм.</w:t>
      </w:r>
    </w:p>
    <w:p w14:paraId="2C47AAD9" w14:textId="547210DC" w:rsidR="00BE585B" w:rsidRDefault="00BE585B" w:rsidP="001554AF">
      <w:pPr>
        <w:ind w:firstLine="720"/>
        <w:jc w:val="both"/>
        <w:rPr>
          <w:rFonts w:ascii="Arial" w:hAnsi="Arial" w:cs="Arial"/>
          <w:color w:val="000000" w:themeColor="text1"/>
          <w:shd w:val="clear" w:color="auto" w:fill="FFFFFF"/>
        </w:rPr>
      </w:pPr>
    </w:p>
    <w:p w14:paraId="0728CF07" w14:textId="0B838878" w:rsidR="00BE585B" w:rsidRPr="00A104ED" w:rsidRDefault="00BE585B" w:rsidP="00BE585B">
      <w:pPr>
        <w:ind w:firstLine="720"/>
        <w:jc w:val="both"/>
        <w:rPr>
          <w:rFonts w:ascii="Arial" w:hAnsi="Arial" w:cs="Arial"/>
          <w:bCs/>
          <w:lang w:val="mn-MN"/>
        </w:rPr>
      </w:pPr>
      <w:r>
        <w:rPr>
          <w:rFonts w:ascii="Arial" w:hAnsi="Arial" w:cs="Arial"/>
          <w:color w:val="000000" w:themeColor="text1"/>
          <w:shd w:val="clear" w:color="auto" w:fill="FFFFFF"/>
        </w:rPr>
        <w:t xml:space="preserve">Түүнчлэн </w:t>
      </w:r>
      <w:r>
        <w:rPr>
          <w:rFonts w:ascii="Arial" w:hAnsi="Arial" w:cs="Arial"/>
          <w:color w:val="000000" w:themeColor="text1"/>
          <w:lang w:val="mn-MN"/>
        </w:rPr>
        <w:t>у</w:t>
      </w:r>
      <w:r w:rsidRPr="00A104ED">
        <w:rPr>
          <w:rFonts w:ascii="Arial" w:hAnsi="Arial" w:cs="Arial"/>
          <w:color w:val="000000" w:themeColor="text1"/>
          <w:lang w:val="mn-MN"/>
        </w:rPr>
        <w:t>лс төрд нөлөө бүхий этгээд, төрийн албан тушаалтнууд эрх мэдлээ урвуулан ашиглаж</w:t>
      </w:r>
      <w:r w:rsidRPr="00A104ED">
        <w:rPr>
          <w:rFonts w:ascii="Arial" w:hAnsi="Arial" w:cs="Arial"/>
          <w:color w:val="000000" w:themeColor="text1"/>
        </w:rPr>
        <w:t xml:space="preserve"> </w:t>
      </w:r>
      <w:r w:rsidRPr="00A104ED">
        <w:rPr>
          <w:rFonts w:ascii="Arial" w:hAnsi="Arial" w:cs="Arial"/>
          <w:color w:val="000000" w:themeColor="text1"/>
          <w:lang w:val="mn-MN"/>
        </w:rPr>
        <w:t xml:space="preserve">бусдад давуу байдал олгох нь даамжирч, иргэдийн боломжийг хязгаарлан, эдийн засаг, нийгэм, боловсрол, эрүүл мэнд зэрэг бүхий л салбарт тэгш бус байдлыг үүсгээд байна. Энэ нь улс орны эрсдэлийг нэмэгдүүлэн олон улсын байгууллагуудын үнэлгээнд муугаар нөлөөлж, улмаар иргэдийн төрд итгэх итгэлийг бууруулахад хүргэв.  </w:t>
      </w:r>
    </w:p>
    <w:p w14:paraId="439AED8D" w14:textId="77777777" w:rsidR="00BE585B" w:rsidRPr="00A104ED" w:rsidRDefault="00BE585B" w:rsidP="00BE585B">
      <w:pPr>
        <w:ind w:firstLine="720"/>
        <w:jc w:val="both"/>
        <w:rPr>
          <w:rFonts w:ascii="Arial" w:hAnsi="Arial" w:cs="Arial"/>
          <w:color w:val="000000" w:themeColor="text1"/>
          <w:lang w:val="mn-MN"/>
        </w:rPr>
      </w:pPr>
    </w:p>
    <w:p w14:paraId="15F890F6" w14:textId="6A5C90A8" w:rsidR="00E76B11" w:rsidRDefault="00BE585B" w:rsidP="00BE585B">
      <w:pPr>
        <w:ind w:firstLine="720"/>
        <w:jc w:val="both"/>
        <w:rPr>
          <w:rFonts w:ascii="Arial" w:hAnsi="Arial" w:cs="Arial"/>
          <w:color w:val="000000" w:themeColor="text1"/>
          <w:lang w:val="mn-MN"/>
        </w:rPr>
      </w:pPr>
      <w:r w:rsidRPr="00A104ED">
        <w:rPr>
          <w:rFonts w:ascii="Arial" w:hAnsi="Arial" w:cs="Arial"/>
          <w:color w:val="000000" w:themeColor="text1"/>
          <w:lang w:val="mn-MN"/>
        </w:rPr>
        <w:t xml:space="preserve">Албан тушаал, эрх мэдлээ урвуулан ашиглах эдгээр зохисгүй нөхцөл байдлыг таслан зогсоох, авлигатай тэмцэх тэмцлийг үр дүнтэй хэрэгжүүлэх, улмаар иргэдийн төрд итгэх итгэлийг нэмэгдүүлэхийн тулд урт ба дунд хугацааны зорилтот хөтөлбөрийг бодлого, төлөвлөгөөтэй хэрэгжүүлэх шаардлагатай байна. </w:t>
      </w:r>
    </w:p>
    <w:p w14:paraId="7C267031" w14:textId="77777777" w:rsidR="00BE585B" w:rsidRPr="00BE585B" w:rsidRDefault="00BE585B" w:rsidP="00BE585B">
      <w:pPr>
        <w:ind w:firstLine="720"/>
        <w:jc w:val="both"/>
        <w:rPr>
          <w:rFonts w:ascii="Arial" w:hAnsi="Arial" w:cs="Arial"/>
          <w:color w:val="000000" w:themeColor="text1"/>
          <w:lang w:val="mn-MN"/>
        </w:rPr>
      </w:pPr>
    </w:p>
    <w:p w14:paraId="65D8BD18" w14:textId="69AB0EF8" w:rsidR="00E76B11" w:rsidRDefault="001554AF" w:rsidP="00E76B11">
      <w:pPr>
        <w:ind w:firstLine="720"/>
        <w:jc w:val="both"/>
        <w:rPr>
          <w:rFonts w:ascii="Arial" w:hAnsi="Arial" w:cs="Arial"/>
          <w:color w:val="000000" w:themeColor="text1"/>
        </w:rPr>
      </w:pPr>
      <w:r>
        <w:rPr>
          <w:rFonts w:ascii="Arial" w:hAnsi="Arial" w:cs="Arial"/>
          <w:color w:val="000000" w:themeColor="text1"/>
          <w:lang w:val="mn-MN"/>
        </w:rPr>
        <w:lastRenderedPageBreak/>
        <w:t xml:space="preserve">Иймд дээрх бодлогын баримт бичигт тусгасан зорилтыг хэрэгжүүлэх, авлигын төсөөллийн индексэд ахиц гаргах, түүнчлэн Улсын Их Хурлаас 2016 онд </w:t>
      </w:r>
      <w:r>
        <w:rPr>
          <w:rFonts w:ascii="Arial" w:hAnsi="Arial" w:cs="Arial"/>
          <w:color w:val="000000" w:themeColor="text1"/>
          <w:lang w:val="mn-MN"/>
        </w:rPr>
        <w:t>баталсан</w:t>
      </w:r>
      <w:r>
        <w:rPr>
          <w:rFonts w:ascii="Arial" w:hAnsi="Arial" w:cs="Arial"/>
          <w:color w:val="000000" w:themeColor="text1"/>
          <w:lang w:val="mn-MN"/>
        </w:rPr>
        <w:t xml:space="preserve"> “Авлигатай тэмцэх үндэсний хөтөлбөр”</w:t>
      </w:r>
      <w:r>
        <w:rPr>
          <w:rFonts w:ascii="Arial" w:hAnsi="Arial" w:cs="Arial"/>
          <w:color w:val="000000" w:themeColor="text1"/>
        </w:rPr>
        <w:t>-ийн хэрэгжих хугацаа 2023 дуусаж байгаатай холбогдуулан авлигатай тэмцэх ажлыг үргэлжлүүлэн эрчимжүүлж, дараагийн хөтөлбөрийг батлах хэрэгцээ, шаардлагыг үзэл баримтлалд тодорхойлж, түүнд нийцүүлэн “Авлигатай тэмцэх үндэсний хөтөлбөр батлах тухай” Улсын Их Хурлын</w:t>
      </w:r>
      <w:r w:rsidR="00BE585B">
        <w:rPr>
          <w:rFonts w:ascii="Arial" w:hAnsi="Arial" w:cs="Arial"/>
          <w:color w:val="000000" w:themeColor="text1"/>
        </w:rPr>
        <w:t xml:space="preserve"> тогтоолын төсөл болон хөтөлбөрийн төслийг боловсрууллаа. </w:t>
      </w:r>
    </w:p>
    <w:p w14:paraId="626A3402" w14:textId="77777777" w:rsidR="00BE585B" w:rsidRDefault="00BE585B" w:rsidP="00E76B11">
      <w:pPr>
        <w:ind w:firstLine="720"/>
        <w:jc w:val="both"/>
        <w:rPr>
          <w:rFonts w:ascii="Arial" w:hAnsi="Arial" w:cs="Arial"/>
          <w:color w:val="000000" w:themeColor="text1"/>
        </w:rPr>
      </w:pPr>
    </w:p>
    <w:p w14:paraId="2C80CEE2" w14:textId="5C514E7A" w:rsidR="001554AF" w:rsidRDefault="00BE585B" w:rsidP="00E76B11">
      <w:pPr>
        <w:ind w:firstLine="720"/>
        <w:jc w:val="both"/>
        <w:rPr>
          <w:rFonts w:ascii="Arial" w:hAnsi="Arial" w:cs="Arial"/>
          <w:lang w:val="mn-MN"/>
        </w:rPr>
      </w:pPr>
      <w:r w:rsidRPr="00BE585B">
        <w:rPr>
          <w:rFonts w:ascii="Arial" w:hAnsi="Arial" w:cs="Arial"/>
          <w:lang w:val="mn-MN"/>
        </w:rPr>
        <w:t>Авлигын эсрэг хуулийн 2</w:t>
      </w:r>
      <w:r w:rsidRPr="00BE585B">
        <w:rPr>
          <w:rFonts w:ascii="Arial" w:hAnsi="Arial" w:cs="Arial"/>
          <w:vertAlign w:val="superscript"/>
          <w:lang w:val="mn-MN"/>
        </w:rPr>
        <w:t>1</w:t>
      </w:r>
      <w:r w:rsidRPr="00BE585B">
        <w:rPr>
          <w:rFonts w:ascii="Arial" w:hAnsi="Arial" w:cs="Arial"/>
          <w:lang w:val="mn-MN"/>
        </w:rPr>
        <w:t xml:space="preserve"> дүгээр зүйлд “Улсын Их Хурал Авлигатай тэмцэх үндэсний хөтөлбөр батлах бөгөөд түүнийг хэрэгжүүлэх арга хэмжээний төлөвлөгөөг Авлигатай тэмцэх үндэсний хөтөлбөрт заасан хугацаагаар батална.” гэж заасан.</w:t>
      </w:r>
    </w:p>
    <w:p w14:paraId="363C7BD5" w14:textId="77777777" w:rsidR="00BE585B" w:rsidRPr="001554AF" w:rsidRDefault="00BE585B" w:rsidP="00E76B11">
      <w:pPr>
        <w:ind w:firstLine="720"/>
        <w:jc w:val="both"/>
        <w:rPr>
          <w:rFonts w:ascii="Arial" w:hAnsi="Arial" w:cs="Arial"/>
          <w:color w:val="000000" w:themeColor="text1"/>
        </w:rPr>
      </w:pPr>
    </w:p>
    <w:p w14:paraId="2C38B543" w14:textId="229816C8" w:rsidR="00BE585B" w:rsidRPr="00BE585B" w:rsidRDefault="00BE585B" w:rsidP="00BE585B">
      <w:pPr>
        <w:ind w:firstLine="720"/>
        <w:jc w:val="both"/>
        <w:rPr>
          <w:rFonts w:ascii="Arial" w:hAnsi="Arial" w:cs="Arial"/>
          <w:color w:val="000000" w:themeColor="text1"/>
          <w:lang w:val="mn-MN"/>
        </w:rPr>
      </w:pPr>
      <w:r w:rsidRPr="00BE585B">
        <w:rPr>
          <w:rFonts w:ascii="Arial" w:hAnsi="Arial" w:cs="Arial"/>
          <w:color w:val="000000" w:themeColor="text1"/>
          <w:shd w:val="clear" w:color="auto" w:fill="FFFFFF"/>
        </w:rPr>
        <w:t>Авлигатай тэмцэх үндэсний хөтөлбөр нь</w:t>
      </w:r>
      <w:r w:rsidRPr="00BE585B">
        <w:rPr>
          <w:rFonts w:ascii="Arial" w:hAnsi="Arial" w:cs="Arial"/>
          <w:color w:val="000000" w:themeColor="text1"/>
          <w:lang w:val="mn-MN"/>
        </w:rPr>
        <w:t xml:space="preserve"> </w:t>
      </w:r>
      <w:r w:rsidRPr="00BE585B">
        <w:rPr>
          <w:rFonts w:ascii="Arial" w:hAnsi="Arial" w:cs="Arial"/>
          <w:color w:val="000000" w:themeColor="text1"/>
          <w:lang w:val="mn-MN"/>
        </w:rPr>
        <w:t>Хөгжлийн бодлого, төлөвлөлт, түүний удирдлагын тухай хуульд заас</w:t>
      </w:r>
      <w:r>
        <w:rPr>
          <w:rFonts w:ascii="Arial" w:hAnsi="Arial" w:cs="Arial"/>
          <w:color w:val="000000" w:themeColor="text1"/>
          <w:lang w:val="mn-MN"/>
        </w:rPr>
        <w:t xml:space="preserve">ны дагуу </w:t>
      </w:r>
      <w:r w:rsidRPr="00BE585B">
        <w:rPr>
          <w:rFonts w:ascii="Arial" w:hAnsi="Arial" w:cs="Arial"/>
          <w:color w:val="000000" w:themeColor="text1"/>
          <w:lang w:val="mn-MN"/>
        </w:rPr>
        <w:t>“Хөгжлийн зорилтот хөтөлбөр”</w:t>
      </w:r>
      <w:r w:rsidRPr="00BE585B">
        <w:rPr>
          <w:rFonts w:ascii="Arial" w:hAnsi="Arial" w:cs="Arial"/>
          <w:color w:val="000000" w:themeColor="text1"/>
        </w:rPr>
        <w:t xml:space="preserve">-т хамаарч байгаа болно. </w:t>
      </w:r>
      <w:r w:rsidRPr="00BE585B">
        <w:rPr>
          <w:rFonts w:ascii="Arial" w:hAnsi="Arial" w:cs="Arial"/>
          <w:color w:val="000000" w:themeColor="text1"/>
          <w:lang w:val="mn-MN"/>
        </w:rPr>
        <w:t xml:space="preserve"> </w:t>
      </w:r>
    </w:p>
    <w:p w14:paraId="618A5DB3" w14:textId="3AA1F656" w:rsidR="00EA63C6" w:rsidRDefault="00EA63C6" w:rsidP="00E76B11">
      <w:pPr>
        <w:rPr>
          <w:rFonts w:ascii="Arial" w:hAnsi="Arial" w:cs="Arial"/>
          <w:color w:val="363636"/>
          <w:shd w:val="clear" w:color="auto" w:fill="FFFFFF"/>
          <w:lang w:val="mn-MN"/>
        </w:rPr>
      </w:pPr>
    </w:p>
    <w:p w14:paraId="7B133502" w14:textId="28B2B943" w:rsidR="00DD0DA9" w:rsidRDefault="00BE585B" w:rsidP="00BE585B">
      <w:pPr>
        <w:jc w:val="both"/>
        <w:rPr>
          <w:rFonts w:ascii="Arial" w:hAnsi="Arial" w:cs="Arial"/>
        </w:rPr>
      </w:pPr>
      <w:r>
        <w:rPr>
          <w:rFonts w:ascii="Arial" w:hAnsi="Arial" w:cs="Arial"/>
          <w:color w:val="363636"/>
          <w:shd w:val="clear" w:color="auto" w:fill="FFFFFF"/>
          <w:lang w:val="mn-MN"/>
        </w:rPr>
        <w:tab/>
      </w:r>
      <w:r w:rsidR="00751BF4" w:rsidRPr="00751BF4">
        <w:rPr>
          <w:rFonts w:ascii="Arial" w:hAnsi="Arial" w:cs="Arial"/>
          <w:color w:val="000000" w:themeColor="text1"/>
          <w:shd w:val="clear" w:color="auto" w:fill="FFFFFF"/>
          <w:lang w:val="mn-MN"/>
        </w:rPr>
        <w:t xml:space="preserve">Авлигатай тэмцэх үндэсний хөтөлбөрийн төслийг </w:t>
      </w:r>
      <w:r w:rsidR="00E428C0" w:rsidRPr="00A104ED">
        <w:rPr>
          <w:rFonts w:ascii="Arial" w:hAnsi="Arial" w:cs="Arial"/>
        </w:rPr>
        <w:t>Авлигатай тэмцэх газрын даргын 2022 оны А/84</w:t>
      </w:r>
      <w:r w:rsidR="00653F93">
        <w:rPr>
          <w:rFonts w:ascii="Arial" w:hAnsi="Arial" w:cs="Arial"/>
          <w:lang w:val="mn-MN"/>
        </w:rPr>
        <w:t xml:space="preserve">, дэд ажлын хэсгийг 2023 оны А/19 </w:t>
      </w:r>
      <w:r w:rsidR="00822902" w:rsidRPr="00A104ED">
        <w:rPr>
          <w:rFonts w:ascii="Arial" w:hAnsi="Arial" w:cs="Arial"/>
          <w:lang w:val="mn-MN"/>
        </w:rPr>
        <w:t>д</w:t>
      </w:r>
      <w:r w:rsidR="005016BC" w:rsidRPr="00A104ED">
        <w:rPr>
          <w:rFonts w:ascii="Arial" w:hAnsi="Arial" w:cs="Arial"/>
          <w:lang w:val="mn-MN"/>
        </w:rPr>
        <w:t>үгээр</w:t>
      </w:r>
      <w:r w:rsidR="00E428C0" w:rsidRPr="00A104ED">
        <w:rPr>
          <w:rFonts w:ascii="Arial" w:hAnsi="Arial" w:cs="Arial"/>
        </w:rPr>
        <w:t xml:space="preserve"> тушаалаар</w:t>
      </w:r>
      <w:r w:rsidR="00E428C0" w:rsidRPr="00A104ED">
        <w:rPr>
          <w:rFonts w:ascii="Arial" w:hAnsi="Arial" w:cs="Arial"/>
          <w:lang w:val="mn-MN"/>
        </w:rPr>
        <w:t xml:space="preserve"> </w:t>
      </w:r>
      <w:r w:rsidR="00653F93">
        <w:rPr>
          <w:rFonts w:ascii="Arial" w:hAnsi="Arial" w:cs="Arial"/>
          <w:lang w:val="mn-MN"/>
        </w:rPr>
        <w:t xml:space="preserve">тус тус </w:t>
      </w:r>
      <w:r w:rsidR="00E428C0" w:rsidRPr="00A104ED">
        <w:rPr>
          <w:rFonts w:ascii="Arial" w:hAnsi="Arial" w:cs="Arial"/>
        </w:rPr>
        <w:t>байгуул</w:t>
      </w:r>
      <w:r w:rsidR="00751BF4">
        <w:rPr>
          <w:rFonts w:ascii="Arial" w:hAnsi="Arial" w:cs="Arial"/>
        </w:rPr>
        <w:t>сан Ажлын хэсэг боловсруулсан бөгөөд А</w:t>
      </w:r>
      <w:r w:rsidR="00E428C0" w:rsidRPr="00A104ED">
        <w:rPr>
          <w:rFonts w:ascii="Arial" w:hAnsi="Arial" w:cs="Arial"/>
        </w:rPr>
        <w:t>жлын хэс</w:t>
      </w:r>
      <w:r w:rsidR="00E428C0" w:rsidRPr="00A104ED">
        <w:rPr>
          <w:rFonts w:ascii="Arial" w:hAnsi="Arial" w:cs="Arial"/>
          <w:lang w:val="mn-MN"/>
        </w:rPr>
        <w:t xml:space="preserve">гийн уулзалт, хэлэлцүүлгийг </w:t>
      </w:r>
      <w:r w:rsidR="00DD0DA9" w:rsidRPr="00A104ED">
        <w:rPr>
          <w:rFonts w:ascii="Arial" w:hAnsi="Arial" w:cs="Arial"/>
          <w:lang w:val="mn-MN"/>
        </w:rPr>
        <w:t>2022 оны 11 дүгээр сараас 2023 оны 4 дүгээр сарын</w:t>
      </w:r>
      <w:r w:rsidR="001F138C" w:rsidRPr="00A104ED">
        <w:rPr>
          <w:rFonts w:ascii="Arial" w:hAnsi="Arial" w:cs="Arial"/>
          <w:lang w:val="mn-MN"/>
        </w:rPr>
        <w:t xml:space="preserve"> 7-ны хооронд</w:t>
      </w:r>
      <w:r w:rsidR="00E428C0" w:rsidRPr="00A104ED">
        <w:rPr>
          <w:rFonts w:ascii="Arial" w:hAnsi="Arial" w:cs="Arial"/>
          <w:lang w:val="mn-MN"/>
        </w:rPr>
        <w:t xml:space="preserve"> </w:t>
      </w:r>
      <w:r w:rsidR="00751BF4">
        <w:rPr>
          <w:rFonts w:ascii="Arial" w:hAnsi="Arial" w:cs="Arial"/>
          <w:lang w:val="mn-MN"/>
        </w:rPr>
        <w:t xml:space="preserve">тасралтгүй </w:t>
      </w:r>
      <w:r w:rsidR="00E428C0" w:rsidRPr="00A104ED">
        <w:rPr>
          <w:rFonts w:ascii="Arial" w:hAnsi="Arial" w:cs="Arial"/>
          <w:lang w:val="mn-MN"/>
        </w:rPr>
        <w:t xml:space="preserve">зохион байгуулж, талуудын саналыг </w:t>
      </w:r>
      <w:r w:rsidR="00E428C0" w:rsidRPr="00A104ED">
        <w:rPr>
          <w:rFonts w:ascii="Arial" w:hAnsi="Arial" w:cs="Arial"/>
        </w:rPr>
        <w:t>төсөлд тусга</w:t>
      </w:r>
      <w:r w:rsidR="00751BF4">
        <w:rPr>
          <w:rFonts w:ascii="Arial" w:hAnsi="Arial" w:cs="Arial"/>
        </w:rPr>
        <w:t xml:space="preserve">в. </w:t>
      </w:r>
    </w:p>
    <w:p w14:paraId="00B29A8B" w14:textId="5BDE5612" w:rsidR="00E428C0" w:rsidRPr="00A104ED" w:rsidRDefault="00751BF4" w:rsidP="00751BF4">
      <w:pPr>
        <w:spacing w:before="100" w:beforeAutospacing="1" w:after="100" w:afterAutospacing="1"/>
        <w:ind w:firstLine="720"/>
        <w:jc w:val="both"/>
        <w:rPr>
          <w:rFonts w:ascii="Arial" w:hAnsi="Arial" w:cs="Arial"/>
        </w:rPr>
      </w:pPr>
      <w:r>
        <w:rPr>
          <w:rFonts w:ascii="Arial" w:hAnsi="Arial" w:cs="Arial"/>
          <w:lang w:val="mn-MN"/>
        </w:rPr>
        <w:t xml:space="preserve">Түүнчлэн </w:t>
      </w:r>
      <w:r w:rsidR="000F2486" w:rsidRPr="00A104ED">
        <w:rPr>
          <w:rFonts w:ascii="Arial" w:hAnsi="Arial" w:cs="Arial"/>
          <w:lang w:val="mn-MN"/>
        </w:rPr>
        <w:t>Авлигатай тэмцэх үндэсний хөтөлбөр</w:t>
      </w:r>
      <w:r>
        <w:rPr>
          <w:rFonts w:ascii="Arial" w:hAnsi="Arial" w:cs="Arial"/>
          <w:lang w:val="mn-MN"/>
        </w:rPr>
        <w:t xml:space="preserve">ийн төслийг </w:t>
      </w:r>
      <w:r w:rsidR="000F2486" w:rsidRPr="00A104ED">
        <w:rPr>
          <w:rFonts w:ascii="Arial" w:hAnsi="Arial" w:cs="Arial"/>
        </w:rPr>
        <w:t>авлигатай тэмцэх талаарх төрийн бодлого, эрх зүйн орчин, үйл ажиллагааг цогцоор авч үзэн,</w:t>
      </w:r>
      <w:r w:rsidR="00367ED9" w:rsidRPr="00A104ED">
        <w:rPr>
          <w:rFonts w:ascii="Arial" w:hAnsi="Arial" w:cs="Arial"/>
          <w:lang w:val="mn-MN"/>
        </w:rPr>
        <w:t xml:space="preserve"> </w:t>
      </w:r>
      <w:r w:rsidR="000F2486" w:rsidRPr="00A104ED">
        <w:rPr>
          <w:rFonts w:ascii="Arial" w:hAnsi="Arial" w:cs="Arial"/>
        </w:rPr>
        <w:t>шударга ёсны тогтолцоог бэхжүүлэх зарчмыг баримтлан боловсруулсны зэрэгцээ</w:t>
      </w:r>
      <w:r w:rsidR="001F138C" w:rsidRPr="00A104ED">
        <w:rPr>
          <w:rFonts w:ascii="Arial" w:hAnsi="Arial" w:cs="Arial"/>
          <w:lang w:val="mn-MN"/>
        </w:rPr>
        <w:t xml:space="preserve"> </w:t>
      </w:r>
      <w:r w:rsidR="000F2486" w:rsidRPr="00A104ED">
        <w:rPr>
          <w:rFonts w:ascii="Arial" w:hAnsi="Arial" w:cs="Arial"/>
        </w:rPr>
        <w:t>Улсын Их Хурлын 2021 оны</w:t>
      </w:r>
      <w:r w:rsidR="00DD0DA9" w:rsidRPr="00A104ED">
        <w:rPr>
          <w:rFonts w:ascii="Arial" w:hAnsi="Arial" w:cs="Arial"/>
          <w:lang w:val="mn-MN"/>
        </w:rPr>
        <w:t xml:space="preserve"> </w:t>
      </w:r>
      <w:r w:rsidR="000F2486" w:rsidRPr="00A104ED">
        <w:rPr>
          <w:rFonts w:ascii="Arial" w:hAnsi="Arial" w:cs="Arial"/>
        </w:rPr>
        <w:t xml:space="preserve">106 дугаар тогтоолоор батлагдсан Шинэ сэргэлтийн бодлого, Засгийн газраас </w:t>
      </w:r>
      <w:r w:rsidRPr="00A104ED">
        <w:rPr>
          <w:rFonts w:ascii="Arial" w:hAnsi="Arial" w:cs="Arial"/>
        </w:rPr>
        <w:t xml:space="preserve">2023 онд </w:t>
      </w:r>
      <w:r w:rsidR="000F2486" w:rsidRPr="00A104ED">
        <w:rPr>
          <w:rFonts w:ascii="Arial" w:hAnsi="Arial" w:cs="Arial"/>
        </w:rPr>
        <w:t>зарласан авлигатай тэмцэх “5Ш ажиллагаа”</w:t>
      </w:r>
      <w:r w:rsidR="000F2486" w:rsidRPr="00A104ED">
        <w:rPr>
          <w:rFonts w:ascii="Arial" w:hAnsi="Arial" w:cs="Arial"/>
          <w:lang w:val="mn-MN"/>
        </w:rPr>
        <w:t xml:space="preserve"> зэрэг </w:t>
      </w:r>
      <w:r>
        <w:rPr>
          <w:rFonts w:ascii="Arial" w:hAnsi="Arial" w:cs="Arial"/>
          <w:lang w:val="mn-MN"/>
        </w:rPr>
        <w:t xml:space="preserve">арга хэмжээтэй </w:t>
      </w:r>
      <w:r w:rsidR="000F2486" w:rsidRPr="00A104ED">
        <w:rPr>
          <w:rFonts w:ascii="Arial" w:hAnsi="Arial" w:cs="Arial"/>
        </w:rPr>
        <w:t>уялд</w:t>
      </w:r>
      <w:r w:rsidR="00367ED9" w:rsidRPr="00A104ED">
        <w:rPr>
          <w:rFonts w:ascii="Arial" w:hAnsi="Arial" w:cs="Arial"/>
          <w:lang w:val="mn-MN"/>
        </w:rPr>
        <w:t>уулан</w:t>
      </w:r>
      <w:r w:rsidR="00B26446" w:rsidRPr="00A104ED">
        <w:rPr>
          <w:rFonts w:ascii="Arial" w:hAnsi="Arial" w:cs="Arial"/>
          <w:lang w:val="mn-MN"/>
        </w:rPr>
        <w:t xml:space="preserve"> тодорхойлсон</w:t>
      </w:r>
      <w:r w:rsidR="000F2486" w:rsidRPr="00A104ED">
        <w:rPr>
          <w:rFonts w:ascii="Arial" w:hAnsi="Arial" w:cs="Arial"/>
          <w:lang w:val="mn-MN"/>
        </w:rPr>
        <w:t xml:space="preserve"> болно. </w:t>
      </w:r>
    </w:p>
    <w:p w14:paraId="5EDF66CA" w14:textId="1C03DC2E" w:rsidR="00C5551D" w:rsidRDefault="00C5551D"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Авлигатай тэмцэх үндэсний хөтөлбөр</w:t>
      </w:r>
      <w:r w:rsidR="00751BF4">
        <w:rPr>
          <w:rFonts w:ascii="Arial" w:hAnsi="Arial" w:cs="Arial"/>
          <w:lang w:val="mn-MN"/>
        </w:rPr>
        <w:t>ийн төсөл</w:t>
      </w:r>
      <w:r w:rsidRPr="00A104ED">
        <w:rPr>
          <w:rFonts w:ascii="Arial" w:hAnsi="Arial" w:cs="Arial"/>
          <w:lang w:val="mn-MN"/>
        </w:rPr>
        <w:t xml:space="preserve"> нь нийт 10 Зорилго, </w:t>
      </w:r>
      <w:r w:rsidR="00C93E54">
        <w:rPr>
          <w:rFonts w:ascii="Arial" w:hAnsi="Arial" w:cs="Arial"/>
          <w:lang w:val="mn-MN"/>
        </w:rPr>
        <w:t>45</w:t>
      </w:r>
      <w:r w:rsidR="005016BC" w:rsidRPr="00A104ED">
        <w:rPr>
          <w:rFonts w:ascii="Arial" w:hAnsi="Arial" w:cs="Arial"/>
          <w:lang w:val="mn-MN"/>
        </w:rPr>
        <w:t xml:space="preserve"> </w:t>
      </w:r>
      <w:r w:rsidRPr="00A104ED">
        <w:rPr>
          <w:rFonts w:ascii="Arial" w:hAnsi="Arial" w:cs="Arial"/>
          <w:lang w:val="mn-MN"/>
        </w:rPr>
        <w:t>Зорилт,</w:t>
      </w:r>
      <w:r w:rsidR="005016BC" w:rsidRPr="00A104ED">
        <w:rPr>
          <w:rFonts w:ascii="Arial" w:hAnsi="Arial" w:cs="Arial"/>
          <w:lang w:val="mn-MN"/>
        </w:rPr>
        <w:t xml:space="preserve"> </w:t>
      </w:r>
      <w:r w:rsidR="00751BF4">
        <w:rPr>
          <w:rFonts w:ascii="Arial" w:hAnsi="Arial" w:cs="Arial"/>
          <w:lang w:val="mn-MN"/>
        </w:rPr>
        <w:t>түүнийг хэрэгжүүлэх</w:t>
      </w:r>
      <w:r w:rsidR="00C93E54">
        <w:rPr>
          <w:rFonts w:ascii="Arial" w:hAnsi="Arial" w:cs="Arial"/>
          <w:lang w:val="mn-MN"/>
        </w:rPr>
        <w:t xml:space="preserve"> </w:t>
      </w:r>
      <w:r w:rsidR="00653F93">
        <w:rPr>
          <w:rFonts w:ascii="Arial" w:hAnsi="Arial" w:cs="Arial"/>
          <w:lang w:val="mn-MN"/>
        </w:rPr>
        <w:t>үйл ажиллагаа</w:t>
      </w:r>
      <w:r w:rsidR="00751BF4">
        <w:rPr>
          <w:rFonts w:ascii="Arial" w:hAnsi="Arial" w:cs="Arial"/>
          <w:lang w:val="mn-MN"/>
        </w:rPr>
        <w:t>г</w:t>
      </w:r>
      <w:r w:rsidR="00653F93">
        <w:rPr>
          <w:rFonts w:ascii="Arial" w:hAnsi="Arial" w:cs="Arial"/>
          <w:lang w:val="mn-MN"/>
        </w:rPr>
        <w:t xml:space="preserve"> </w:t>
      </w:r>
      <w:r w:rsidR="000F2486" w:rsidRPr="00A104ED">
        <w:rPr>
          <w:rFonts w:ascii="Arial" w:hAnsi="Arial" w:cs="Arial"/>
          <w:lang w:val="mn-MN"/>
        </w:rPr>
        <w:t>тусга</w:t>
      </w:r>
      <w:r w:rsidR="00751BF4">
        <w:rPr>
          <w:rFonts w:ascii="Arial" w:hAnsi="Arial" w:cs="Arial"/>
          <w:lang w:val="mn-MN"/>
        </w:rPr>
        <w:t>сан бөгөөд</w:t>
      </w:r>
      <w:r w:rsidR="000F2486" w:rsidRPr="00A104ED">
        <w:rPr>
          <w:rFonts w:ascii="Arial" w:hAnsi="Arial" w:cs="Arial"/>
          <w:lang w:val="mn-MN"/>
        </w:rPr>
        <w:t xml:space="preserve"> </w:t>
      </w:r>
      <w:r w:rsidR="00751BF4">
        <w:rPr>
          <w:rFonts w:ascii="Arial" w:hAnsi="Arial" w:cs="Arial"/>
          <w:lang w:val="mn-MN"/>
        </w:rPr>
        <w:t>х</w:t>
      </w:r>
      <w:r w:rsidR="000F2486" w:rsidRPr="00A104ED">
        <w:rPr>
          <w:rFonts w:ascii="Arial" w:hAnsi="Arial" w:cs="Arial"/>
          <w:lang w:val="mn-MN"/>
        </w:rPr>
        <w:t xml:space="preserve">өтөлбөрийг Монгол Улсын дунд хугацааны хөгжлийн зорилтот хөтөлбөрүүдийн хэрэгжилтийн хугацаатай нийцүүлэн </w:t>
      </w:r>
      <w:r w:rsidR="00751BF4" w:rsidRPr="00A104ED">
        <w:rPr>
          <w:rFonts w:ascii="Arial" w:hAnsi="Arial" w:cs="Arial"/>
          <w:lang w:val="mn-MN"/>
        </w:rPr>
        <w:t>2023-2030 онд</w:t>
      </w:r>
      <w:r w:rsidR="00751BF4">
        <w:rPr>
          <w:rFonts w:ascii="Arial" w:hAnsi="Arial" w:cs="Arial"/>
          <w:lang w:val="mn-MN"/>
        </w:rPr>
        <w:t xml:space="preserve"> </w:t>
      </w:r>
      <w:r w:rsidR="000F2486" w:rsidRPr="00A104ED">
        <w:rPr>
          <w:rFonts w:ascii="Arial" w:hAnsi="Arial" w:cs="Arial"/>
          <w:lang w:val="mn-MN"/>
        </w:rPr>
        <w:t>хэрэгжүүлэхээр төлөвлөн дараах Зорилг</w:t>
      </w:r>
      <w:r w:rsidR="001F138C" w:rsidRPr="00A104ED">
        <w:rPr>
          <w:rFonts w:ascii="Arial" w:hAnsi="Arial" w:cs="Arial"/>
          <w:lang w:val="mn-MN"/>
        </w:rPr>
        <w:t>ууд</w:t>
      </w:r>
      <w:r w:rsidR="000F2486" w:rsidRPr="00A104ED">
        <w:rPr>
          <w:rFonts w:ascii="Arial" w:hAnsi="Arial" w:cs="Arial"/>
          <w:lang w:val="mn-MN"/>
        </w:rPr>
        <w:t>ын хүрээнд тодорхойлов.</w:t>
      </w:r>
    </w:p>
    <w:p w14:paraId="5F24BB5B" w14:textId="728ED4C1" w:rsidR="006F2D68" w:rsidRDefault="00CA36D3" w:rsidP="00751BF4">
      <w:pPr>
        <w:spacing w:before="100" w:beforeAutospacing="1"/>
        <w:ind w:firstLine="720"/>
        <w:jc w:val="both"/>
        <w:rPr>
          <w:rFonts w:ascii="Arial" w:hAnsi="Arial" w:cs="Arial"/>
        </w:rPr>
      </w:pPr>
      <w:r w:rsidRPr="00A104ED">
        <w:rPr>
          <w:rFonts w:ascii="Arial" w:hAnsi="Arial" w:cs="Arial"/>
          <w:b/>
          <w:lang w:val="mn-MN"/>
        </w:rPr>
        <w:t>У</w:t>
      </w:r>
      <w:r w:rsidR="00185401" w:rsidRPr="00A104ED">
        <w:rPr>
          <w:rFonts w:ascii="Arial" w:hAnsi="Arial" w:cs="Arial"/>
          <w:b/>
          <w:lang w:val="mn-MN"/>
        </w:rPr>
        <w:t xml:space="preserve">лс төрийн хүрээнд авлигатай тэмцэх хүсэл зориг, хүчин чармайлт, манлайлал, ил тод байдлыг </w:t>
      </w:r>
      <w:r w:rsidR="001F138C" w:rsidRPr="00A104ED">
        <w:rPr>
          <w:rFonts w:ascii="Arial" w:hAnsi="Arial" w:cs="Arial"/>
          <w:b/>
          <w:lang w:val="mn-MN"/>
        </w:rPr>
        <w:t>төгөлдөршүүл</w:t>
      </w:r>
      <w:r w:rsidR="0047367F">
        <w:rPr>
          <w:rFonts w:ascii="Arial" w:hAnsi="Arial" w:cs="Arial"/>
          <w:b/>
          <w:lang w:val="mn-MN"/>
        </w:rPr>
        <w:t>эх</w:t>
      </w:r>
      <w:r w:rsidR="00530A4D" w:rsidRPr="006F2D68">
        <w:rPr>
          <w:rFonts w:ascii="Arial" w:hAnsi="Arial" w:cs="Arial"/>
          <w:b/>
          <w:bCs/>
          <w:lang w:val="mn-MN"/>
        </w:rPr>
        <w:t xml:space="preserve"> </w:t>
      </w:r>
      <w:r w:rsidR="001F138C" w:rsidRPr="006F2D68">
        <w:rPr>
          <w:rFonts w:ascii="Arial" w:hAnsi="Arial" w:cs="Arial"/>
          <w:b/>
          <w:bCs/>
          <w:lang w:val="mn-MN"/>
        </w:rPr>
        <w:t xml:space="preserve">1 дүгээр </w:t>
      </w:r>
      <w:r w:rsidR="00530A4D" w:rsidRPr="006F2D68">
        <w:rPr>
          <w:rFonts w:ascii="Arial" w:hAnsi="Arial" w:cs="Arial"/>
          <w:b/>
          <w:bCs/>
          <w:lang w:val="mn-MN"/>
        </w:rPr>
        <w:t>зорилгын хүрээнд</w:t>
      </w:r>
      <w:r w:rsidR="006F2D68">
        <w:rPr>
          <w:rFonts w:ascii="Arial" w:hAnsi="Arial" w:cs="Arial"/>
        </w:rPr>
        <w:t xml:space="preserve">: </w:t>
      </w:r>
    </w:p>
    <w:p w14:paraId="55E29ADC" w14:textId="7732B3B7" w:rsidR="00751BF4" w:rsidRDefault="00530A4D" w:rsidP="00751BF4">
      <w:pPr>
        <w:spacing w:before="100" w:beforeAutospacing="1"/>
        <w:ind w:firstLine="720"/>
        <w:jc w:val="both"/>
        <w:rPr>
          <w:rFonts w:ascii="Arial" w:hAnsi="Arial" w:cs="Arial"/>
          <w:lang w:val="mn-MN"/>
        </w:rPr>
      </w:pPr>
      <w:r w:rsidRPr="00A104ED">
        <w:rPr>
          <w:rFonts w:ascii="Arial" w:hAnsi="Arial" w:cs="Arial"/>
          <w:lang w:val="mn-MN"/>
        </w:rPr>
        <w:t xml:space="preserve"> </w:t>
      </w:r>
      <w:r w:rsidR="006F2D68">
        <w:rPr>
          <w:rFonts w:ascii="Arial" w:hAnsi="Arial" w:cs="Arial"/>
        </w:rPr>
        <w:t>С</w:t>
      </w:r>
      <w:r w:rsidR="00B94D44" w:rsidRPr="00A104ED">
        <w:rPr>
          <w:rFonts w:ascii="Arial" w:hAnsi="Arial" w:cs="Arial"/>
          <w:lang w:val="mn-MN"/>
        </w:rPr>
        <w:t>онгуулийн болон сонгуулийн бус үеийн санал худалдаж авах бүх хэлбэрийг хориглох эрх зүйн орчинг боловсронгуй болгох, нам болон бүх шатны сонгуульд нэр дэвшигчдийн сонгуулийн зардлын тайланг олон нийтээр хэлэлцэх, гэмт хэрэг, зөрчлийг шалган шийдвэрлэх харьяаллыг тодорхой болгох, нам болон нэр дэвшигчдийн хариуцлага, ёс зүйг сайжруулан иргэд, аудитын байгууллагын хяналтыг сайжруулахад чиглэгдсэн зорилтуудыг тусгалаа.</w:t>
      </w:r>
      <w:r w:rsidR="00F93400" w:rsidRPr="00A104ED">
        <w:rPr>
          <w:rFonts w:ascii="Arial" w:hAnsi="Arial" w:cs="Arial"/>
          <w:lang w:val="mn-MN"/>
        </w:rPr>
        <w:t xml:space="preserve"> </w:t>
      </w:r>
    </w:p>
    <w:p w14:paraId="3B77383D" w14:textId="5B228203" w:rsidR="00C5551D" w:rsidRPr="00A104ED" w:rsidRDefault="00B94D44" w:rsidP="00751BF4">
      <w:pPr>
        <w:spacing w:before="100" w:beforeAutospacing="1"/>
        <w:ind w:firstLine="720"/>
        <w:jc w:val="both"/>
        <w:rPr>
          <w:rFonts w:ascii="Arial" w:hAnsi="Arial" w:cs="Arial"/>
          <w:lang w:val="mn-MN"/>
        </w:rPr>
      </w:pPr>
      <w:r w:rsidRPr="00A104ED">
        <w:rPr>
          <w:rFonts w:ascii="Arial" w:hAnsi="Arial" w:cs="Arial"/>
          <w:lang w:val="mn-MN"/>
        </w:rPr>
        <w:t>Тодорхойлсон зорилтууд нь сонгуулийн зардлыг бууруулах, ижил тэгш өрсөлдөх боломжийг бүрдүүлэхэд чиглэгдсэн болно.</w:t>
      </w:r>
    </w:p>
    <w:p w14:paraId="796944C7" w14:textId="17E6B791" w:rsidR="0059057A" w:rsidRPr="00A104ED" w:rsidRDefault="005418FD" w:rsidP="00E76B11">
      <w:pPr>
        <w:spacing w:before="100" w:beforeAutospacing="1" w:after="100" w:afterAutospacing="1"/>
        <w:ind w:firstLine="720"/>
        <w:jc w:val="both"/>
        <w:rPr>
          <w:rFonts w:ascii="Arial" w:hAnsi="Arial" w:cs="Arial"/>
          <w:lang w:val="mn-MN"/>
        </w:rPr>
      </w:pPr>
      <w:r w:rsidRPr="00A104ED">
        <w:rPr>
          <w:rFonts w:ascii="Arial" w:hAnsi="Arial" w:cs="Arial"/>
          <w:b/>
          <w:lang w:val="mn-MN"/>
        </w:rPr>
        <w:t>Олон нийтийн итгэлийг хүлээсэн авлигаас ангид нийтийн албыг бэхжүүл</w:t>
      </w:r>
      <w:r w:rsidR="0047367F">
        <w:rPr>
          <w:rFonts w:ascii="Arial" w:hAnsi="Arial" w:cs="Arial"/>
          <w:b/>
          <w:lang w:val="mn-MN"/>
        </w:rPr>
        <w:t>эх</w:t>
      </w:r>
      <w:r w:rsidR="001F138C" w:rsidRPr="006F2D68">
        <w:rPr>
          <w:rFonts w:ascii="Arial" w:hAnsi="Arial" w:cs="Arial"/>
          <w:b/>
          <w:lang w:val="mn-MN"/>
        </w:rPr>
        <w:t xml:space="preserve"> 2 дугаар зорилгын хүрээнд</w:t>
      </w:r>
      <w:r w:rsidR="00751BF4" w:rsidRPr="006F2D68">
        <w:rPr>
          <w:rFonts w:ascii="Arial" w:hAnsi="Arial" w:cs="Arial"/>
          <w:b/>
        </w:rPr>
        <w:t>:</w:t>
      </w:r>
      <w:r w:rsidR="001F138C" w:rsidRPr="00A104ED">
        <w:rPr>
          <w:rFonts w:ascii="Arial" w:hAnsi="Arial" w:cs="Arial"/>
          <w:b/>
          <w:lang w:val="mn-MN"/>
        </w:rPr>
        <w:t xml:space="preserve"> </w:t>
      </w:r>
    </w:p>
    <w:p w14:paraId="67B54DD4" w14:textId="6C51CB56" w:rsidR="00C5551D" w:rsidRPr="00A104ED" w:rsidRDefault="00C164EE"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lastRenderedPageBreak/>
        <w:t>Төрийн албаны мэргэшсэн, тогтвортой байдлыг хангах баталгааг бий болгон, ашиг сонирхлын зөрчил үүсгэж буй нөхцөл байдлыг арилгахад чиглэгдсэн</w:t>
      </w:r>
      <w:r w:rsidR="006F2D68">
        <w:rPr>
          <w:rFonts w:ascii="Arial" w:hAnsi="Arial" w:cs="Arial"/>
          <w:lang w:val="mn-MN"/>
        </w:rPr>
        <w:t xml:space="preserve"> зорилт, үйл ажиллагааг тусгав</w:t>
      </w:r>
      <w:r w:rsidRPr="00A104ED">
        <w:rPr>
          <w:rFonts w:ascii="Arial" w:hAnsi="Arial" w:cs="Arial"/>
          <w:lang w:val="mn-MN"/>
        </w:rPr>
        <w:t xml:space="preserve">. Түүнчлэн шаардлагатай албан тушаалд, сонгон шалгаруулалтаар, ил тод томилох нөхцлийг бүрдүүлэх, давуу байдлаар төрийн албанд эрх мэдлээ хэтрүүлэн хэрэглэж томилох, чөлөөлөх байдлыг таслан зогсоох, хөрөнгө орлогын урьдчилсан мэдүүлгийг олон нийтэд нээлттэй болгож, ашиг сонирхлын зөрчилтэй этгээдийг томилох нөхцлийг </w:t>
      </w:r>
      <w:r w:rsidR="00F93400" w:rsidRPr="00A104ED">
        <w:rPr>
          <w:rFonts w:ascii="Arial" w:hAnsi="Arial" w:cs="Arial"/>
          <w:lang w:val="mn-MN"/>
        </w:rPr>
        <w:t>анхнаас нь таслан зогсоох</w:t>
      </w:r>
      <w:r w:rsidRPr="00A104ED">
        <w:rPr>
          <w:rFonts w:ascii="Arial" w:hAnsi="Arial" w:cs="Arial"/>
          <w:lang w:val="mn-MN"/>
        </w:rPr>
        <w:t>, нийтийн албан тушаалтны хөрөнгө орлогыг зарлагатай нь тулгаж хянах нөхцлийг бүрдүүлэхээр төлөвлөлөө. Иргэдээс ирүүлсэн өргөдөл, гомдлын шийдвэрлэлт Авлигын төсөөллийн индексийн эх сурвалжуудад</w:t>
      </w:r>
      <w:r w:rsidRPr="00A104ED">
        <w:rPr>
          <w:rStyle w:val="FootnoteReference"/>
          <w:rFonts w:ascii="Arial" w:hAnsi="Arial" w:cs="Arial"/>
          <w:lang w:val="mn-MN"/>
        </w:rPr>
        <w:footnoteReference w:id="1"/>
      </w:r>
      <w:r w:rsidRPr="00A104ED">
        <w:rPr>
          <w:rFonts w:ascii="Arial" w:hAnsi="Arial" w:cs="Arial"/>
          <w:lang w:val="mn-MN"/>
        </w:rPr>
        <w:t xml:space="preserve"> тааруу үнэлгээтэй нь анхаарах асуудал гэж үзэн эргэх холбоог сайжруулах, гомдол, мэдээллийн дагуу авах арга хэмжээг чанаржуулах шаардлагыг тусга</w:t>
      </w:r>
      <w:r w:rsidR="00387A98">
        <w:rPr>
          <w:rFonts w:ascii="Arial" w:hAnsi="Arial" w:cs="Arial"/>
          <w:lang w:val="mn-MN"/>
        </w:rPr>
        <w:t>в</w:t>
      </w:r>
      <w:r w:rsidRPr="00A104ED">
        <w:rPr>
          <w:rFonts w:ascii="Arial" w:hAnsi="Arial" w:cs="Arial"/>
          <w:lang w:val="mn-MN"/>
        </w:rPr>
        <w:t xml:space="preserve">. </w:t>
      </w:r>
    </w:p>
    <w:p w14:paraId="6CA07E90" w14:textId="79E22FF3" w:rsidR="00C164EE" w:rsidRPr="00A104ED" w:rsidRDefault="00C164EE"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Төрийн гаргаж буй аливаа шийдвэр, боловсруулж буй хууль тогтоомжид иргэдийн хяналтыг баталгаажуулах нь мөн Монгол Улсын</w:t>
      </w:r>
      <w:r w:rsidR="00AA00BB" w:rsidRPr="00A104ED">
        <w:rPr>
          <w:rFonts w:ascii="Arial" w:hAnsi="Arial" w:cs="Arial"/>
          <w:lang w:val="mn-MN"/>
        </w:rPr>
        <w:t xml:space="preserve"> эрсдэлийн үнэлгээнд үнэтэй хувь нэмэр оруулахаар байна. Цаашлаад </w:t>
      </w:r>
      <w:r w:rsidR="005016BC" w:rsidRPr="00A104ED">
        <w:rPr>
          <w:rFonts w:ascii="Arial" w:hAnsi="Arial" w:cs="Arial"/>
          <w:lang w:val="mn-MN"/>
        </w:rPr>
        <w:t>цалин хангамжийн ялгамжтай байдлыг нэгдсэн системд оруулж, цахим системийг бий болгон төрийн албаны сул орон тоо, хэрэгцээг олон нийтэд ил болгож, хэн ямар байдлаар төрийн албанд тэнцэж байгааг төлөлдөршүүлэх, .</w:t>
      </w:r>
      <w:r w:rsidR="00AA00BB" w:rsidRPr="00A104ED">
        <w:rPr>
          <w:rFonts w:ascii="Arial" w:hAnsi="Arial" w:cs="Arial"/>
          <w:lang w:val="mn-MN"/>
        </w:rPr>
        <w:t>авлигын эрсдэлийн үнэлгээг шинэчилж, салбар дахь үйл ажиллагааны эрсдэлийг үнэлэх байдлаар оновчтой, үр дүнтэй арга хэмжээ зохион байгуулахаар тусга</w:t>
      </w:r>
      <w:r w:rsidR="00387A98">
        <w:rPr>
          <w:rFonts w:ascii="Arial" w:hAnsi="Arial" w:cs="Arial"/>
          <w:lang w:val="mn-MN"/>
        </w:rPr>
        <w:t>лаа</w:t>
      </w:r>
      <w:r w:rsidR="00AA00BB" w:rsidRPr="00A104ED">
        <w:rPr>
          <w:rFonts w:ascii="Arial" w:hAnsi="Arial" w:cs="Arial"/>
          <w:lang w:val="mn-MN"/>
        </w:rPr>
        <w:t>.</w:t>
      </w:r>
    </w:p>
    <w:p w14:paraId="7CEBBE46" w14:textId="1A349E36" w:rsidR="00D7297E" w:rsidRDefault="002846D2" w:rsidP="00E76B11">
      <w:pPr>
        <w:ind w:firstLine="720"/>
        <w:jc w:val="both"/>
        <w:rPr>
          <w:rFonts w:ascii="Arial" w:hAnsi="Arial" w:cs="Arial"/>
          <w:color w:val="000000" w:themeColor="text1"/>
          <w:lang w:val="mn-MN"/>
        </w:rPr>
      </w:pPr>
      <w:r w:rsidRPr="00A104ED">
        <w:rPr>
          <w:rFonts w:ascii="Arial" w:hAnsi="Arial" w:cs="Arial"/>
          <w:b/>
          <w:color w:val="000000" w:themeColor="text1"/>
        </w:rPr>
        <w:t>Авлигатай тэмцэх үйл ажилллагаанд иргэд, иргэний нийг</w:t>
      </w:r>
      <w:r w:rsidR="006F2D68">
        <w:rPr>
          <w:rFonts w:ascii="Arial" w:hAnsi="Arial" w:cs="Arial"/>
          <w:b/>
          <w:color w:val="000000" w:themeColor="text1"/>
        </w:rPr>
        <w:t>мийн байгууллага</w:t>
      </w:r>
      <w:r w:rsidRPr="00A104ED">
        <w:rPr>
          <w:rFonts w:ascii="Arial" w:hAnsi="Arial" w:cs="Arial"/>
          <w:b/>
          <w:color w:val="000000" w:themeColor="text1"/>
        </w:rPr>
        <w:t>, хэвлэл мэдээллийн бодит оролцоо, үр дүнтэй хяналтыг бэхжүүл</w:t>
      </w:r>
      <w:r w:rsidR="0047367F">
        <w:rPr>
          <w:rFonts w:ascii="Arial" w:hAnsi="Arial" w:cs="Arial"/>
          <w:b/>
          <w:color w:val="000000" w:themeColor="text1"/>
        </w:rPr>
        <w:t xml:space="preserve">эх </w:t>
      </w:r>
      <w:r w:rsidR="00214BAD" w:rsidRPr="006F2D68">
        <w:rPr>
          <w:rFonts w:ascii="Arial" w:hAnsi="Arial" w:cs="Arial"/>
          <w:b/>
          <w:bCs/>
          <w:color w:val="000000" w:themeColor="text1"/>
          <w:lang w:val="mn-MN"/>
        </w:rPr>
        <w:t>3 дугаар з</w:t>
      </w:r>
      <w:r w:rsidRPr="006F2D68">
        <w:rPr>
          <w:rFonts w:ascii="Arial" w:hAnsi="Arial" w:cs="Arial"/>
          <w:b/>
          <w:bCs/>
          <w:color w:val="000000" w:themeColor="text1"/>
          <w:lang w:val="mn-MN"/>
        </w:rPr>
        <w:t>орилгын хүрээн</w:t>
      </w:r>
      <w:r w:rsidR="006F2D68">
        <w:rPr>
          <w:rFonts w:ascii="Arial" w:hAnsi="Arial" w:cs="Arial"/>
          <w:b/>
          <w:bCs/>
          <w:color w:val="000000" w:themeColor="text1"/>
          <w:lang w:val="mn-MN"/>
        </w:rPr>
        <w:t>д</w:t>
      </w:r>
      <w:r w:rsidR="006F2D68">
        <w:rPr>
          <w:rFonts w:ascii="Arial" w:hAnsi="Arial" w:cs="Arial"/>
          <w:b/>
          <w:bCs/>
          <w:color w:val="000000" w:themeColor="text1"/>
        </w:rPr>
        <w:t>:</w:t>
      </w:r>
      <w:r w:rsidRPr="00A104ED">
        <w:rPr>
          <w:rFonts w:ascii="Arial" w:hAnsi="Arial" w:cs="Arial"/>
          <w:color w:val="000000" w:themeColor="text1"/>
          <w:lang w:val="mn-MN"/>
        </w:rPr>
        <w:t xml:space="preserve"> </w:t>
      </w:r>
    </w:p>
    <w:p w14:paraId="102FFF6B" w14:textId="77777777" w:rsidR="00387A98" w:rsidRPr="00A104ED" w:rsidRDefault="00387A98" w:rsidP="00E76B11">
      <w:pPr>
        <w:ind w:firstLine="720"/>
        <w:jc w:val="both"/>
        <w:rPr>
          <w:rFonts w:ascii="Arial" w:hAnsi="Arial" w:cs="Arial"/>
          <w:color w:val="000000" w:themeColor="text1"/>
          <w:lang w:val="mn-MN"/>
        </w:rPr>
      </w:pPr>
    </w:p>
    <w:p w14:paraId="42A90424" w14:textId="4A633BD7" w:rsidR="002846D2" w:rsidRPr="00A104ED" w:rsidRDefault="00D7297E" w:rsidP="00E76B11">
      <w:pPr>
        <w:ind w:firstLine="720"/>
        <w:jc w:val="both"/>
        <w:rPr>
          <w:rFonts w:ascii="Arial" w:hAnsi="Arial" w:cs="Arial"/>
          <w:color w:val="000000" w:themeColor="text1"/>
          <w:lang w:val="mn-MN"/>
        </w:rPr>
      </w:pPr>
      <w:r w:rsidRPr="00A104ED">
        <w:rPr>
          <w:rFonts w:ascii="Arial" w:hAnsi="Arial" w:cs="Arial"/>
          <w:color w:val="000000" w:themeColor="text1"/>
          <w:lang w:val="mn-MN"/>
        </w:rPr>
        <w:t>“</w:t>
      </w:r>
      <w:r w:rsidR="002846D2" w:rsidRPr="00A104ED">
        <w:rPr>
          <w:rFonts w:ascii="Arial" w:hAnsi="Arial" w:cs="Arial"/>
          <w:color w:val="000000" w:themeColor="text1"/>
          <w:lang w:val="mn-MN"/>
        </w:rPr>
        <w:t>Алсын хараа-2050</w:t>
      </w:r>
      <w:r w:rsidRPr="00A104ED">
        <w:rPr>
          <w:rFonts w:ascii="Arial" w:hAnsi="Arial" w:cs="Arial"/>
          <w:color w:val="000000" w:themeColor="text1"/>
          <w:lang w:val="mn-MN"/>
        </w:rPr>
        <w:t>”</w:t>
      </w:r>
      <w:r w:rsidR="002846D2" w:rsidRPr="00A104ED">
        <w:rPr>
          <w:rFonts w:ascii="Arial" w:hAnsi="Arial" w:cs="Arial"/>
          <w:color w:val="000000" w:themeColor="text1"/>
          <w:lang w:val="mn-MN"/>
        </w:rPr>
        <w:t xml:space="preserve"> Монгол Улсын урт хугацааны хөгжлийн бодлогын үе шата</w:t>
      </w:r>
      <w:r w:rsidRPr="00A104ED">
        <w:rPr>
          <w:rFonts w:ascii="Arial" w:hAnsi="Arial" w:cs="Arial"/>
          <w:color w:val="000000" w:themeColor="text1"/>
          <w:lang w:val="mn-MN"/>
        </w:rPr>
        <w:t>н</w:t>
      </w:r>
      <w:r w:rsidR="002846D2" w:rsidRPr="00A104ED">
        <w:rPr>
          <w:rFonts w:ascii="Arial" w:hAnsi="Arial" w:cs="Arial"/>
          <w:color w:val="000000" w:themeColor="text1"/>
          <w:lang w:val="mn-MN"/>
        </w:rPr>
        <w:t xml:space="preserve">д заасан арга хэмжээг </w:t>
      </w:r>
      <w:r w:rsidR="00F93400" w:rsidRPr="00A104ED">
        <w:rPr>
          <w:rFonts w:ascii="Arial" w:hAnsi="Arial" w:cs="Arial"/>
          <w:color w:val="000000" w:themeColor="text1"/>
          <w:lang w:val="mn-MN"/>
        </w:rPr>
        <w:t>хэрэгжүүлэн</w:t>
      </w:r>
      <w:r w:rsidR="002846D2" w:rsidRPr="00A104ED">
        <w:rPr>
          <w:rFonts w:ascii="Arial" w:hAnsi="Arial" w:cs="Arial"/>
          <w:color w:val="000000" w:themeColor="text1"/>
          <w:lang w:val="mn-MN"/>
        </w:rPr>
        <w:t xml:space="preserve"> төр, иргэний нийгэм, хувийн хэвшлийн түншлэлийн үйл ажиллагааг дэмжих, Авлигын төсөөллийн индекс болон бусад үнэлгээнд өндөр хувиар нөлөө үзүүлдэг иргэдийн үндсэн эрхийг баталгаатай эдлүүлэх, т</w:t>
      </w:r>
      <w:r w:rsidR="00B94D44" w:rsidRPr="00A104ED">
        <w:rPr>
          <w:rFonts w:ascii="Arial" w:hAnsi="Arial" w:cs="Arial"/>
          <w:color w:val="000000" w:themeColor="text1"/>
        </w:rPr>
        <w:t>өрийн бодлого боловсруулах, шийдвэр гаргах, хэрэгжүүлэх, хэрэгжилтийг үнэлэхэд иргэд, иргэний нийгмийн бодит оролцоог ханга</w:t>
      </w:r>
      <w:r w:rsidR="002846D2" w:rsidRPr="00A104ED">
        <w:rPr>
          <w:rFonts w:ascii="Arial" w:hAnsi="Arial" w:cs="Arial"/>
          <w:color w:val="000000" w:themeColor="text1"/>
          <w:lang w:val="mn-MN"/>
        </w:rPr>
        <w:t>х,</w:t>
      </w:r>
      <w:r w:rsidR="00B94D44" w:rsidRPr="00A104ED">
        <w:rPr>
          <w:rFonts w:ascii="Arial" w:hAnsi="Arial" w:cs="Arial"/>
          <w:color w:val="000000" w:themeColor="text1"/>
        </w:rPr>
        <w:t xml:space="preserve"> иргэдэд ээлтэй бодлого, шийдвэр гаргах нөхцөлийг хэвшүүл</w:t>
      </w:r>
      <w:r w:rsidR="002846D2" w:rsidRPr="00A104ED">
        <w:rPr>
          <w:rFonts w:ascii="Arial" w:hAnsi="Arial" w:cs="Arial"/>
          <w:color w:val="000000" w:themeColor="text1"/>
          <w:lang w:val="mn-MN"/>
        </w:rPr>
        <w:t>эх, төрийн бус байгууллагын эрх зүйн орчинг олон улсын жишигт нийцүүлэн ил тод болгох, эрэн сурвалжлах сэтгүүлзүй, сэтгүүлчдийн үйл ажиллагаанд дэмжлэг үзүүлэн хариуцлага, ёс зүйг сайжруулах, төрийн мэдээллийн ил тод байдал, нээлттэй мэдээллийн стандартад нийцсэн мэдээллээр хангах, шүгэл үлээгч, гэрч, хохирогчийн эрхийг хамгаалах эрх зүйн орчинг бүрдүүлэх болон төрийн байгууллага, төрийн өмчит хуулийн этгээдээс хэвлэл мэдээллийн байгууллагатай хаалтын гэрээ байгуулах асуудлыг нэг мөр цэгцлэх</w:t>
      </w:r>
      <w:r w:rsidRPr="00A104ED">
        <w:rPr>
          <w:rFonts w:ascii="Arial" w:hAnsi="Arial" w:cs="Arial"/>
          <w:color w:val="000000" w:themeColor="text1"/>
          <w:lang w:val="mn-MN"/>
        </w:rPr>
        <w:t xml:space="preserve"> </w:t>
      </w:r>
      <w:r w:rsidR="002846D2" w:rsidRPr="00A104ED">
        <w:rPr>
          <w:rFonts w:ascii="Arial" w:hAnsi="Arial" w:cs="Arial"/>
          <w:color w:val="000000" w:themeColor="text1"/>
          <w:lang w:val="mn-MN"/>
        </w:rPr>
        <w:t>зорилт</w:t>
      </w:r>
      <w:r w:rsidR="006F2D68">
        <w:rPr>
          <w:rFonts w:ascii="Arial" w:hAnsi="Arial" w:cs="Arial"/>
          <w:color w:val="000000" w:themeColor="text1"/>
          <w:lang w:val="mn-MN"/>
        </w:rPr>
        <w:t>, үйл ажиллагаан</w:t>
      </w:r>
      <w:r w:rsidR="002846D2" w:rsidRPr="00A104ED">
        <w:rPr>
          <w:rFonts w:ascii="Arial" w:hAnsi="Arial" w:cs="Arial"/>
          <w:color w:val="000000" w:themeColor="text1"/>
          <w:lang w:val="mn-MN"/>
        </w:rPr>
        <w:t>уудыг т</w:t>
      </w:r>
      <w:r w:rsidR="006F2D68">
        <w:rPr>
          <w:rFonts w:ascii="Arial" w:hAnsi="Arial" w:cs="Arial"/>
          <w:color w:val="000000" w:themeColor="text1"/>
          <w:lang w:val="mn-MN"/>
        </w:rPr>
        <w:t xml:space="preserve">усгав. </w:t>
      </w:r>
    </w:p>
    <w:p w14:paraId="4347950A" w14:textId="77777777" w:rsidR="002846D2" w:rsidRPr="00A104ED" w:rsidRDefault="002846D2" w:rsidP="00E76B11">
      <w:pPr>
        <w:jc w:val="both"/>
        <w:rPr>
          <w:rFonts w:ascii="Arial" w:hAnsi="Arial" w:cs="Arial"/>
          <w:color w:val="000000" w:themeColor="text1"/>
        </w:rPr>
      </w:pPr>
    </w:p>
    <w:p w14:paraId="3C69B3AC" w14:textId="5D63871D" w:rsidR="006F2D68" w:rsidRPr="006F2D68" w:rsidRDefault="002846D2" w:rsidP="00E76B11">
      <w:pPr>
        <w:ind w:firstLine="720"/>
        <w:jc w:val="both"/>
        <w:rPr>
          <w:rFonts w:ascii="Arial" w:hAnsi="Arial" w:cs="Arial"/>
          <w:b/>
          <w:bCs/>
          <w:color w:val="000000" w:themeColor="text1"/>
        </w:rPr>
      </w:pPr>
      <w:r w:rsidRPr="00A104ED">
        <w:rPr>
          <w:rFonts w:ascii="Arial" w:hAnsi="Arial" w:cs="Arial"/>
          <w:b/>
          <w:color w:val="000000" w:themeColor="text1"/>
        </w:rPr>
        <w:t>Хувийн хэвшилд авлигыг үл тэвчих соёлыг төлөвшүүл</w:t>
      </w:r>
      <w:r w:rsidRPr="00A104ED">
        <w:rPr>
          <w:rFonts w:ascii="Arial" w:hAnsi="Arial" w:cs="Arial"/>
          <w:b/>
          <w:color w:val="000000" w:themeColor="text1"/>
          <w:lang w:val="mn-MN"/>
        </w:rPr>
        <w:t>эх</w:t>
      </w:r>
      <w:r w:rsidR="00387A98">
        <w:rPr>
          <w:rFonts w:ascii="Arial" w:hAnsi="Arial" w:cs="Arial"/>
          <w:color w:val="000000" w:themeColor="text1"/>
          <w:lang w:val="mn-MN"/>
        </w:rPr>
        <w:t xml:space="preserve"> </w:t>
      </w:r>
      <w:r w:rsidR="00D7297E" w:rsidRPr="006F2D68">
        <w:rPr>
          <w:rFonts w:ascii="Arial" w:hAnsi="Arial" w:cs="Arial"/>
          <w:b/>
          <w:bCs/>
          <w:color w:val="000000" w:themeColor="text1"/>
          <w:lang w:val="mn-MN"/>
        </w:rPr>
        <w:t>4 дүгээр зорилгын хүрээнд</w:t>
      </w:r>
      <w:r w:rsidR="006F2D68" w:rsidRPr="006F2D68">
        <w:rPr>
          <w:rFonts w:ascii="Arial" w:hAnsi="Arial" w:cs="Arial"/>
          <w:b/>
          <w:bCs/>
          <w:color w:val="000000" w:themeColor="text1"/>
        </w:rPr>
        <w:t>:</w:t>
      </w:r>
    </w:p>
    <w:p w14:paraId="36AD27DB" w14:textId="77777777" w:rsidR="006F2D68" w:rsidRDefault="007B49F3" w:rsidP="00E76B11">
      <w:pPr>
        <w:ind w:firstLine="720"/>
        <w:jc w:val="both"/>
        <w:rPr>
          <w:rFonts w:ascii="Arial" w:hAnsi="Arial" w:cs="Arial"/>
          <w:color w:val="000000" w:themeColor="text1"/>
        </w:rPr>
      </w:pPr>
      <w:r w:rsidRPr="00A104ED">
        <w:rPr>
          <w:rFonts w:ascii="Arial" w:hAnsi="Arial" w:cs="Arial"/>
          <w:color w:val="000000" w:themeColor="text1"/>
        </w:rPr>
        <w:t xml:space="preserve"> </w:t>
      </w:r>
    </w:p>
    <w:p w14:paraId="1E59DC1A" w14:textId="77777777" w:rsidR="006F2D68" w:rsidRDefault="006F2D68" w:rsidP="00E76B11">
      <w:pPr>
        <w:ind w:firstLine="720"/>
        <w:jc w:val="both"/>
        <w:rPr>
          <w:rFonts w:ascii="Arial" w:hAnsi="Arial" w:cs="Arial"/>
          <w:color w:val="000000"/>
          <w:lang w:val="mn-MN"/>
        </w:rPr>
      </w:pPr>
      <w:r>
        <w:rPr>
          <w:rFonts w:ascii="Arial" w:hAnsi="Arial" w:cs="Arial"/>
          <w:color w:val="000000" w:themeColor="text1"/>
        </w:rPr>
        <w:t>О</w:t>
      </w:r>
      <w:r w:rsidR="007B49F3" w:rsidRPr="00A104ED">
        <w:rPr>
          <w:rFonts w:ascii="Arial" w:hAnsi="Arial" w:cs="Arial"/>
          <w:color w:val="000000" w:themeColor="text1"/>
        </w:rPr>
        <w:t>лон улсын ёс зүй, компла</w:t>
      </w:r>
      <w:r w:rsidR="00D7297E" w:rsidRPr="00A104ED">
        <w:rPr>
          <w:rFonts w:ascii="Arial" w:hAnsi="Arial" w:cs="Arial"/>
          <w:color w:val="000000" w:themeColor="text1"/>
          <w:lang w:val="mn-MN"/>
        </w:rPr>
        <w:t>е</w:t>
      </w:r>
      <w:r w:rsidR="007B49F3" w:rsidRPr="00A104ED">
        <w:rPr>
          <w:rFonts w:ascii="Arial" w:hAnsi="Arial" w:cs="Arial"/>
          <w:color w:val="000000" w:themeColor="text1"/>
        </w:rPr>
        <w:t>нс</w:t>
      </w:r>
      <w:r w:rsidR="00F93400" w:rsidRPr="00A104ED">
        <w:rPr>
          <w:rFonts w:ascii="Arial" w:hAnsi="Arial" w:cs="Arial"/>
          <w:color w:val="000000" w:themeColor="text1"/>
          <w:lang w:val="mn-MN"/>
        </w:rPr>
        <w:t>ын</w:t>
      </w:r>
      <w:r w:rsidR="007B49F3" w:rsidRPr="00A104ED">
        <w:rPr>
          <w:rFonts w:ascii="Arial" w:hAnsi="Arial" w:cs="Arial"/>
          <w:color w:val="000000" w:themeColor="text1"/>
        </w:rPr>
        <w:t xml:space="preserve"> сайн туршлагыг нэвтрүүлэ</w:t>
      </w:r>
      <w:r w:rsidR="007B49F3" w:rsidRPr="00A104ED">
        <w:rPr>
          <w:rFonts w:ascii="Arial" w:hAnsi="Arial" w:cs="Arial"/>
          <w:color w:val="000000" w:themeColor="text1"/>
          <w:lang w:val="mn-MN"/>
        </w:rPr>
        <w:t xml:space="preserve">н ёс зүйтэй бизнесийн хөтөлбөрүүдийг хэрэгжүүлэх, авлигын улмаас олсон хөрөнгө мөнгө угаах эрсдэлийг бууруулан ирээдүйд олон улсын хөрөнгө оруулалтыг босгоход бэлтгэл болох тогтолцоо, бизнесийн соёл төлөвшүүлэхэд </w:t>
      </w:r>
      <w:r w:rsidR="007B49F3" w:rsidRPr="00A104ED">
        <w:rPr>
          <w:rFonts w:ascii="Arial" w:hAnsi="Arial" w:cs="Arial"/>
          <w:color w:val="000000"/>
          <w:lang w:val="mn-MN"/>
        </w:rPr>
        <w:t xml:space="preserve">чиглэгдсэн арга хэмжээг хэрэгжүүлэх байдлаар төлөвлөж </w:t>
      </w:r>
      <w:r>
        <w:rPr>
          <w:rFonts w:ascii="Arial" w:hAnsi="Arial" w:cs="Arial"/>
          <w:color w:val="000000"/>
          <w:lang w:val="mn-MN"/>
        </w:rPr>
        <w:t xml:space="preserve">тусгалаа. </w:t>
      </w:r>
    </w:p>
    <w:p w14:paraId="3A9DF6EB" w14:textId="77777777" w:rsidR="006F2D68" w:rsidRDefault="00822902" w:rsidP="00E76B11">
      <w:pPr>
        <w:ind w:firstLine="720"/>
        <w:jc w:val="both"/>
        <w:rPr>
          <w:rFonts w:ascii="Arial" w:hAnsi="Arial" w:cs="Arial"/>
          <w:color w:val="000000"/>
          <w:lang w:val="mn-MN"/>
        </w:rPr>
      </w:pPr>
      <w:r w:rsidRPr="00A104ED">
        <w:rPr>
          <w:rFonts w:ascii="Arial" w:hAnsi="Arial" w:cs="Arial"/>
          <w:color w:val="000000"/>
          <w:lang w:val="mn-MN"/>
        </w:rPr>
        <w:lastRenderedPageBreak/>
        <w:t>А</w:t>
      </w:r>
      <w:r w:rsidR="007B49F3" w:rsidRPr="00A104ED">
        <w:rPr>
          <w:rFonts w:ascii="Arial" w:hAnsi="Arial" w:cs="Arial"/>
          <w:color w:val="000000"/>
          <w:lang w:val="mn-MN"/>
        </w:rPr>
        <w:t>рбитрын</w:t>
      </w:r>
      <w:r w:rsidR="007B49F3" w:rsidRPr="00A104ED">
        <w:rPr>
          <w:rFonts w:ascii="Arial" w:hAnsi="Arial" w:cs="Arial"/>
          <w:b/>
          <w:color w:val="000000"/>
          <w:lang w:val="mn-MN"/>
        </w:rPr>
        <w:t xml:space="preserve"> </w:t>
      </w:r>
      <w:r w:rsidR="007B49F3" w:rsidRPr="00A104ED">
        <w:rPr>
          <w:rFonts w:ascii="Arial" w:hAnsi="Arial" w:cs="Arial"/>
          <w:color w:val="000000"/>
          <w:lang w:val="mn-MN"/>
        </w:rPr>
        <w:t>үйл ажиллагааг боловсронгуй болгож, хөрөнгө оруулагчид хоорондын болон бусад маргааныг шийдвэрлэх чадавхи бэхжүүлэх арга хэмжээнүүд хэрэгж</w:t>
      </w:r>
      <w:r w:rsidR="00E60671" w:rsidRPr="00A104ED">
        <w:rPr>
          <w:rFonts w:ascii="Arial" w:hAnsi="Arial" w:cs="Arial"/>
          <w:color w:val="000000"/>
          <w:lang w:val="mn-MN"/>
        </w:rPr>
        <w:t xml:space="preserve">үүлэхээр </w:t>
      </w:r>
      <w:r w:rsidR="00D7297E" w:rsidRPr="00A104ED">
        <w:rPr>
          <w:rFonts w:ascii="Arial" w:hAnsi="Arial" w:cs="Arial"/>
          <w:color w:val="000000"/>
          <w:lang w:val="mn-MN"/>
        </w:rPr>
        <w:t xml:space="preserve">тусгав. </w:t>
      </w:r>
    </w:p>
    <w:p w14:paraId="4CEEB9B4" w14:textId="77777777" w:rsidR="006F2D68" w:rsidRDefault="006F2D68" w:rsidP="00E76B11">
      <w:pPr>
        <w:ind w:firstLine="720"/>
        <w:jc w:val="both"/>
        <w:rPr>
          <w:rFonts w:ascii="Arial" w:hAnsi="Arial" w:cs="Arial"/>
          <w:color w:val="000000"/>
          <w:lang w:val="mn-MN"/>
        </w:rPr>
      </w:pPr>
    </w:p>
    <w:p w14:paraId="59B7FCCA" w14:textId="591670B5" w:rsidR="009C4AF0" w:rsidRPr="00A104ED" w:rsidRDefault="00683F8C" w:rsidP="00E76B11">
      <w:pPr>
        <w:ind w:firstLine="720"/>
        <w:jc w:val="both"/>
        <w:rPr>
          <w:rFonts w:ascii="Arial" w:hAnsi="Arial" w:cs="Arial"/>
          <w:color w:val="000000" w:themeColor="text1"/>
          <w:lang w:val="mn-MN"/>
        </w:rPr>
      </w:pPr>
      <w:r w:rsidRPr="00A104ED">
        <w:rPr>
          <w:rFonts w:ascii="Arial" w:hAnsi="Arial" w:cs="Arial"/>
          <w:color w:val="000000"/>
          <w:lang w:val="mn-MN"/>
        </w:rPr>
        <w:t xml:space="preserve">Түүнчлэн компанийн нийгмийн хариуцлагын стандартыг </w:t>
      </w:r>
      <w:r w:rsidR="00AF19D9" w:rsidRPr="00A104ED">
        <w:rPr>
          <w:rFonts w:ascii="Arial" w:hAnsi="Arial" w:cs="Arial"/>
          <w:color w:val="000000"/>
          <w:lang w:val="mn-MN"/>
        </w:rPr>
        <w:t>нэвтрүүлж, Алсын хараа-2050 Монгол Улсын урт хугацааны хөгжлийн бодлоготой уялдуулна.</w:t>
      </w:r>
    </w:p>
    <w:p w14:paraId="3B8B75DA" w14:textId="77777777" w:rsidR="007B49F3" w:rsidRPr="00A104ED" w:rsidRDefault="007B49F3" w:rsidP="00E76B11">
      <w:pPr>
        <w:ind w:firstLine="720"/>
        <w:jc w:val="both"/>
        <w:rPr>
          <w:rFonts w:ascii="Arial" w:hAnsi="Arial" w:cs="Arial"/>
          <w:color w:val="000000" w:themeColor="text1"/>
          <w:lang w:val="mn-MN"/>
        </w:rPr>
      </w:pPr>
    </w:p>
    <w:p w14:paraId="059E0C9F" w14:textId="6A56F166" w:rsidR="00D7297E" w:rsidRDefault="00AA00BB" w:rsidP="00E76B11">
      <w:pPr>
        <w:ind w:firstLine="720"/>
        <w:jc w:val="both"/>
        <w:rPr>
          <w:rFonts w:ascii="Arial" w:hAnsi="Arial" w:cs="Arial"/>
          <w:lang w:val="mn-MN"/>
        </w:rPr>
      </w:pPr>
      <w:r w:rsidRPr="00A104ED">
        <w:rPr>
          <w:rFonts w:ascii="Arial" w:hAnsi="Arial" w:cs="Arial"/>
          <w:b/>
          <w:lang w:val="mn-MN"/>
        </w:rPr>
        <w:t>Авлигатай тэмцэх чиг үүрэг бүхий байгууллагуудын хараат бус, бие даасан байдлыг хангаж, аливаа нөлөөллийн эрсдэлийг бууруул</w:t>
      </w:r>
      <w:r w:rsidR="00D7297E" w:rsidRPr="00A104ED">
        <w:rPr>
          <w:rFonts w:ascii="Arial" w:hAnsi="Arial" w:cs="Arial"/>
          <w:b/>
          <w:lang w:val="mn-MN"/>
        </w:rPr>
        <w:t xml:space="preserve">ах 5 дугаар </w:t>
      </w:r>
      <w:r w:rsidR="00D7297E" w:rsidRPr="006F2D68">
        <w:rPr>
          <w:rFonts w:ascii="Arial" w:hAnsi="Arial" w:cs="Arial"/>
          <w:b/>
          <w:lang w:val="mn-MN"/>
        </w:rPr>
        <w:t>з</w:t>
      </w:r>
      <w:r w:rsidRPr="006F2D68">
        <w:rPr>
          <w:rFonts w:ascii="Arial" w:hAnsi="Arial" w:cs="Arial"/>
          <w:b/>
          <w:lang w:val="mn-MN"/>
        </w:rPr>
        <w:t>орилгын хүрээнд</w:t>
      </w:r>
      <w:r w:rsidR="00387A98">
        <w:rPr>
          <w:rFonts w:ascii="Arial" w:hAnsi="Arial" w:cs="Arial"/>
        </w:rPr>
        <w:t>:</w:t>
      </w:r>
    </w:p>
    <w:p w14:paraId="3D31203A" w14:textId="77777777" w:rsidR="00387A98" w:rsidRPr="00A104ED" w:rsidRDefault="00387A98" w:rsidP="00E76B11">
      <w:pPr>
        <w:ind w:firstLine="720"/>
        <w:jc w:val="both"/>
        <w:rPr>
          <w:rFonts w:ascii="Arial" w:hAnsi="Arial" w:cs="Arial"/>
          <w:lang w:val="mn-MN"/>
        </w:rPr>
      </w:pPr>
    </w:p>
    <w:p w14:paraId="09B14BF6" w14:textId="77777777" w:rsidR="006F2D68" w:rsidRDefault="00AA00BB" w:rsidP="00E76B11">
      <w:pPr>
        <w:ind w:firstLine="720"/>
        <w:jc w:val="both"/>
        <w:rPr>
          <w:rFonts w:ascii="Arial" w:hAnsi="Arial" w:cs="Arial"/>
          <w:lang w:val="mn-MN"/>
        </w:rPr>
      </w:pPr>
      <w:r w:rsidRPr="00A104ED">
        <w:rPr>
          <w:rFonts w:ascii="Arial" w:hAnsi="Arial" w:cs="Arial"/>
          <w:lang w:val="mn-MN"/>
        </w:rPr>
        <w:t>Авлигатай тэмцэх газар, прокурор болон шүүхийн хараат бус, бие даасан байдлыг бэхжүүлэх, иргэдийн итгэл даах байдлыг нэмэгдүүлэх чиглэлийн үйл ажиллагаа</w:t>
      </w:r>
      <w:r w:rsidR="006F2D68">
        <w:rPr>
          <w:rFonts w:ascii="Arial" w:hAnsi="Arial" w:cs="Arial"/>
          <w:lang w:val="mn-MN"/>
        </w:rPr>
        <w:t>г</w:t>
      </w:r>
      <w:r w:rsidRPr="00A104ED">
        <w:rPr>
          <w:rFonts w:ascii="Arial" w:hAnsi="Arial" w:cs="Arial"/>
          <w:lang w:val="mn-MN"/>
        </w:rPr>
        <w:t xml:space="preserve"> тусгав. Энэ хүрээнд холбогдох хууль тогтоомжийг боловсронгуй болгохоос гадна хулгайлагдсан хөрөнгийг илрүүлэх, цахим орчинд шинжилгээ хийх, санхүүгийн мөрдөн шалгах үйл ажиллагаа явуулах, гэрч, хохирогч, мэдээлэгчийг хамгаалах, аюулгүй байдлыг хангах чиг үүрэг бүхий нэгжийг  байгуулахаар төлөвлөсөн нь цаг үеийн хэрэгцээ шаардлагад тулгуурлалаа. </w:t>
      </w:r>
    </w:p>
    <w:p w14:paraId="4CAE6850" w14:textId="77777777" w:rsidR="006F2D68" w:rsidRDefault="006F2D68" w:rsidP="00E76B11">
      <w:pPr>
        <w:ind w:firstLine="720"/>
        <w:jc w:val="both"/>
        <w:rPr>
          <w:rFonts w:ascii="Arial" w:hAnsi="Arial" w:cs="Arial"/>
          <w:lang w:val="mn-MN"/>
        </w:rPr>
      </w:pPr>
    </w:p>
    <w:p w14:paraId="2626B573" w14:textId="71BBCCD8" w:rsidR="00273040" w:rsidRPr="00A104ED" w:rsidRDefault="00146CCE" w:rsidP="00E76B11">
      <w:pPr>
        <w:ind w:firstLine="720"/>
        <w:jc w:val="both"/>
        <w:rPr>
          <w:rFonts w:ascii="Arial" w:hAnsi="Arial" w:cs="Arial"/>
          <w:lang w:val="mn-MN"/>
        </w:rPr>
      </w:pPr>
      <w:r w:rsidRPr="00A104ED">
        <w:rPr>
          <w:rFonts w:ascii="Arial" w:hAnsi="Arial" w:cs="Arial"/>
          <w:lang w:val="mn-MN"/>
        </w:rPr>
        <w:t xml:space="preserve">Эрсдэлийн үнэлгээнд тулгуурлан өндөр эрсдэлтэй гэж тодорхойлогдсон суурь гэмт хэргийг шалгах аргачилсан зааврыг боловсруулах, 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үүсч болзошгүй авлигын эрсдэлээс урьдчилан сэргийлнэ. </w:t>
      </w:r>
    </w:p>
    <w:p w14:paraId="309AEA76" w14:textId="77777777" w:rsidR="00273040" w:rsidRPr="00A104ED" w:rsidRDefault="00273040" w:rsidP="00E76B11">
      <w:pPr>
        <w:ind w:firstLine="720"/>
        <w:jc w:val="both"/>
        <w:rPr>
          <w:rFonts w:ascii="Arial" w:hAnsi="Arial" w:cs="Arial"/>
          <w:bCs/>
          <w:color w:val="000000"/>
          <w:lang w:val="mn-MN"/>
        </w:rPr>
      </w:pPr>
    </w:p>
    <w:p w14:paraId="0269C381" w14:textId="002CDAFF" w:rsidR="009C4AF0" w:rsidRPr="00A104ED" w:rsidRDefault="00273040" w:rsidP="00E76B11">
      <w:pPr>
        <w:ind w:firstLine="720"/>
        <w:jc w:val="both"/>
        <w:rPr>
          <w:rFonts w:ascii="Arial" w:hAnsi="Arial" w:cs="Arial"/>
          <w:bCs/>
          <w:color w:val="000000"/>
          <w:lang w:val="mn-MN"/>
        </w:rPr>
      </w:pPr>
      <w:r w:rsidRPr="00A104ED">
        <w:rPr>
          <w:rFonts w:ascii="Arial" w:hAnsi="Arial" w:cs="Arial"/>
          <w:bCs/>
          <w:color w:val="000000"/>
          <w:lang w:val="mn-MN"/>
        </w:rPr>
        <w:t>Төрийн аудит</w:t>
      </w:r>
      <w:r w:rsidR="00F93400" w:rsidRPr="00A104ED">
        <w:rPr>
          <w:rFonts w:ascii="Arial" w:hAnsi="Arial" w:cs="Arial"/>
          <w:bCs/>
          <w:color w:val="000000"/>
          <w:lang w:val="mn-MN"/>
        </w:rPr>
        <w:t xml:space="preserve"> болон Авлигатай тэмцэх газрын </w:t>
      </w:r>
      <w:r w:rsidRPr="00A104ED">
        <w:rPr>
          <w:rFonts w:ascii="Arial" w:hAnsi="Arial" w:cs="Arial"/>
          <w:bCs/>
          <w:color w:val="000000"/>
          <w:lang w:val="mn-MN"/>
        </w:rPr>
        <w:t>хамтын ажиллагаа</w:t>
      </w:r>
      <w:r w:rsidR="00F93400" w:rsidRPr="00A104ED">
        <w:rPr>
          <w:rFonts w:ascii="Arial" w:hAnsi="Arial" w:cs="Arial"/>
          <w:bCs/>
          <w:color w:val="000000"/>
          <w:lang w:val="mn-MN"/>
        </w:rPr>
        <w:t>г бэхжүүлэх нь олон улсын сайн туршлага бөгөөд төсвийн хөрөнгийг шамшигдуулах байдлыг таслан зогсооход хувь нэмэртэй байна.</w:t>
      </w:r>
    </w:p>
    <w:p w14:paraId="180CF45D" w14:textId="29EC55BA" w:rsidR="00387A98" w:rsidRDefault="00146CCE" w:rsidP="00E76B11">
      <w:pPr>
        <w:spacing w:before="100" w:beforeAutospacing="1" w:after="100" w:afterAutospacing="1"/>
        <w:ind w:firstLine="720"/>
        <w:jc w:val="both"/>
        <w:rPr>
          <w:rFonts w:ascii="Arial" w:hAnsi="Arial" w:cs="Arial"/>
        </w:rPr>
      </w:pPr>
      <w:r w:rsidRPr="00A104ED">
        <w:rPr>
          <w:rFonts w:ascii="Arial" w:hAnsi="Arial" w:cs="Arial"/>
          <w:b/>
          <w:lang w:val="mn-MN"/>
        </w:rPr>
        <w:t>Авлигын гэмт хэргийн шинжийг хийдэлгүй тодорхойлох, хэрэг хянан шийдвэрлэхтэй холбоотой эрх зүйн орч</w:t>
      </w:r>
      <w:r w:rsidR="006F2D68">
        <w:rPr>
          <w:rFonts w:ascii="Arial" w:hAnsi="Arial" w:cs="Arial"/>
          <w:b/>
          <w:lang w:val="mn-MN"/>
        </w:rPr>
        <w:t xml:space="preserve">ныг </w:t>
      </w:r>
      <w:r w:rsidRPr="00A104ED">
        <w:rPr>
          <w:rFonts w:ascii="Arial" w:hAnsi="Arial" w:cs="Arial"/>
          <w:b/>
          <w:lang w:val="mn-MN"/>
        </w:rPr>
        <w:t>боловсронгуй болго</w:t>
      </w:r>
      <w:r w:rsidR="00D7297E" w:rsidRPr="00A104ED">
        <w:rPr>
          <w:rFonts w:ascii="Arial" w:hAnsi="Arial" w:cs="Arial"/>
          <w:b/>
          <w:lang w:val="mn-MN"/>
        </w:rPr>
        <w:t xml:space="preserve">х 6 дугаар </w:t>
      </w:r>
      <w:r w:rsidR="00D7297E" w:rsidRPr="006F2D68">
        <w:rPr>
          <w:rFonts w:ascii="Arial" w:hAnsi="Arial" w:cs="Arial"/>
          <w:b/>
          <w:lang w:val="mn-MN"/>
        </w:rPr>
        <w:t>з</w:t>
      </w:r>
      <w:r w:rsidRPr="006F2D68">
        <w:rPr>
          <w:rFonts w:ascii="Arial" w:hAnsi="Arial" w:cs="Arial"/>
          <w:b/>
          <w:lang w:val="mn-MN"/>
        </w:rPr>
        <w:t>орилгын хүрээнд</w:t>
      </w:r>
      <w:r w:rsidR="00387A98" w:rsidRPr="006F2D68">
        <w:rPr>
          <w:rFonts w:ascii="Arial" w:hAnsi="Arial" w:cs="Arial"/>
          <w:b/>
        </w:rPr>
        <w:t>:</w:t>
      </w:r>
    </w:p>
    <w:p w14:paraId="0B2BB5FF" w14:textId="7F89E7AD" w:rsidR="006F2D68" w:rsidRDefault="00146CCE"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Авлигын эсрэг НҮБ-ын конвенц болон ФАТФ-ын Зөвлөмжийн хэрэгжилтийг ханга</w:t>
      </w:r>
      <w:r w:rsidR="00822902" w:rsidRPr="00A104ED">
        <w:rPr>
          <w:rFonts w:ascii="Arial" w:hAnsi="Arial" w:cs="Arial"/>
          <w:lang w:val="mn-MN"/>
        </w:rPr>
        <w:t xml:space="preserve">ж, </w:t>
      </w:r>
      <w:r w:rsidRPr="00A104ED">
        <w:rPr>
          <w:rFonts w:ascii="Arial" w:hAnsi="Arial" w:cs="Arial"/>
          <w:lang w:val="mn-MN"/>
        </w:rPr>
        <w:t xml:space="preserve">авлигын гэмт хэргийг мөнгө угаах, </w:t>
      </w:r>
      <w:r w:rsidR="00F93400" w:rsidRPr="00A104ED">
        <w:rPr>
          <w:rFonts w:ascii="Arial" w:hAnsi="Arial" w:cs="Arial"/>
          <w:lang w:val="mn-MN"/>
        </w:rPr>
        <w:t xml:space="preserve">татвар, </w:t>
      </w:r>
      <w:r w:rsidRPr="00A104ED">
        <w:rPr>
          <w:rFonts w:ascii="Arial" w:hAnsi="Arial" w:cs="Arial"/>
          <w:lang w:val="mn-MN"/>
        </w:rPr>
        <w:t xml:space="preserve">санхүүгийн бусад гэмт хэрэгтэй уялдуулж хянах тогтолцоог сайжруулах, авлигын гэмт хэрэг үйлдсэн этгээдийг шилжүүлэн авах, хөрөнгө буцаах, мөнгө угаахтай холбоотой эрх зүйн зохицуулалтын хүрээнд олон улсын хамтын ажиллагааг сайжруулж, </w:t>
      </w:r>
      <w:r w:rsidR="006F2D68">
        <w:rPr>
          <w:rFonts w:ascii="Arial" w:hAnsi="Arial" w:cs="Arial"/>
          <w:lang w:val="mn-MN"/>
        </w:rPr>
        <w:t xml:space="preserve">бусад улстай байгуулах </w:t>
      </w:r>
      <w:r w:rsidRPr="00A104ED">
        <w:rPr>
          <w:rFonts w:ascii="Arial" w:hAnsi="Arial" w:cs="Arial"/>
          <w:lang w:val="mn-MN"/>
        </w:rPr>
        <w:t>эрх зүйн туслалцаа харилцан үзүүлэх гэрээ</w:t>
      </w:r>
      <w:r w:rsidR="006F2D68">
        <w:rPr>
          <w:rFonts w:ascii="Arial" w:hAnsi="Arial" w:cs="Arial"/>
          <w:lang w:val="mn-MN"/>
        </w:rPr>
        <w:t>г эрчимжүүлэх,</w:t>
      </w:r>
      <w:r w:rsidRPr="00A104ED">
        <w:rPr>
          <w:rFonts w:ascii="Arial" w:hAnsi="Arial" w:cs="Arial"/>
          <w:lang w:val="mn-MN"/>
        </w:rPr>
        <w:t xml:space="preserve"> гэмт хэргийн зүйлчлэлийг олон улсын жишигт нийцүүлэх, х</w:t>
      </w:r>
      <w:r w:rsidR="003E15B3" w:rsidRPr="00A104ED">
        <w:rPr>
          <w:rFonts w:ascii="Arial" w:hAnsi="Arial" w:cs="Arial"/>
          <w:lang w:val="mn-MN"/>
        </w:rPr>
        <w:t>алдашгүй байдлыг халах</w:t>
      </w:r>
      <w:r w:rsidRPr="00A104ED">
        <w:rPr>
          <w:rFonts w:ascii="Arial" w:hAnsi="Arial" w:cs="Arial"/>
          <w:lang w:val="mn-MN"/>
        </w:rPr>
        <w:t xml:space="preserve">, </w:t>
      </w:r>
      <w:r w:rsidR="009F37CD" w:rsidRPr="00A104ED">
        <w:rPr>
          <w:rFonts w:ascii="Arial" w:hAnsi="Arial" w:cs="Arial"/>
          <w:lang w:val="mn-MN"/>
        </w:rPr>
        <w:t>Зорилго 2-ын хүрээнд тодорхойлсон нийтийн албан тушаалтны хөрөнгө орлогыг зарлагатай нь тулгаж хянах тогтолцоог дэмжин орлогоосоо давсан зарлагатай, хөрөнгө, орлогын эх үүсвэрээ нотолж чадаагүй албан тушаалтныг нийтийн албанаас чөлөөлөх, эгүүлэн татах  эрх зүйн орчныг бүрдүүл</w:t>
      </w:r>
      <w:r w:rsidR="0047367F">
        <w:rPr>
          <w:rFonts w:ascii="Arial" w:hAnsi="Arial" w:cs="Arial"/>
          <w:lang w:val="mn-MN"/>
        </w:rPr>
        <w:t>эх үйл ажиллагааг тусгалаа</w:t>
      </w:r>
      <w:r w:rsidR="009F37CD" w:rsidRPr="00A104ED">
        <w:rPr>
          <w:rFonts w:ascii="Arial" w:hAnsi="Arial" w:cs="Arial"/>
          <w:lang w:val="mn-MN"/>
        </w:rPr>
        <w:t xml:space="preserve">. </w:t>
      </w:r>
    </w:p>
    <w:p w14:paraId="0E844964" w14:textId="41166992" w:rsidR="00243197" w:rsidRPr="00A104ED" w:rsidRDefault="009F37CD"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 xml:space="preserve">Түүнчлэн иргэд, олон нийтийн хүлээлт үүссэн шүгэл үлээх тогтолцоог бий болгох, хахууль өгөх гэмт хэрэг үйлдсэнээ эрх бүхий байгууллагад сайн дураараа илчлэн ирсэн, нотлох баримт гаргаж өгсөн тохиолдолд эрүүгийн хариуцлагаас чөлөөлөх эрх зүйн орчныг </w:t>
      </w:r>
      <w:r w:rsidR="0047367F">
        <w:rPr>
          <w:rFonts w:ascii="Arial" w:hAnsi="Arial" w:cs="Arial"/>
          <w:lang w:val="mn-MN"/>
        </w:rPr>
        <w:t xml:space="preserve">боловсронгуй болгох үйл ажиллагааг тусгав. </w:t>
      </w:r>
    </w:p>
    <w:p w14:paraId="19385A84" w14:textId="746C68F7" w:rsidR="00243197" w:rsidRPr="00A104ED" w:rsidRDefault="009F37CD" w:rsidP="00E76B11">
      <w:pPr>
        <w:spacing w:before="100" w:beforeAutospacing="1" w:after="100" w:afterAutospacing="1"/>
        <w:ind w:firstLine="720"/>
        <w:jc w:val="both"/>
        <w:rPr>
          <w:rFonts w:ascii="Arial" w:hAnsi="Arial" w:cs="Arial"/>
          <w:lang w:val="mn-MN"/>
        </w:rPr>
      </w:pPr>
      <w:r w:rsidRPr="00A104ED">
        <w:rPr>
          <w:rFonts w:ascii="Arial" w:hAnsi="Arial" w:cs="Arial"/>
        </w:rPr>
        <w:lastRenderedPageBreak/>
        <w:t>А</w:t>
      </w:r>
      <w:r w:rsidRPr="00A104ED">
        <w:rPr>
          <w:rFonts w:ascii="Arial" w:hAnsi="Arial" w:cs="Arial"/>
          <w:lang w:val="mn-MN"/>
        </w:rPr>
        <w:t>влигын гэмт хэргийн улмаас хураагдсан х</w:t>
      </w:r>
      <w:r w:rsidR="00243197" w:rsidRPr="00A104ED">
        <w:rPr>
          <w:rFonts w:ascii="Arial" w:hAnsi="Arial" w:cs="Arial"/>
          <w:lang w:val="mn-MN"/>
        </w:rPr>
        <w:t>өрөнг</w:t>
      </w:r>
      <w:r w:rsidRPr="00A104ED">
        <w:rPr>
          <w:rFonts w:ascii="Arial" w:hAnsi="Arial" w:cs="Arial"/>
          <w:lang w:val="mn-MN"/>
        </w:rPr>
        <w:t>ө болон Монгол Улсад угаагдсан хөрөнгө мөнгийг буцаан олгохтой холбоотой хөрөнгийн менежментийг зохицуулах шаардлага</w:t>
      </w:r>
      <w:r w:rsidR="0047367F">
        <w:rPr>
          <w:rFonts w:ascii="Arial" w:hAnsi="Arial" w:cs="Arial"/>
          <w:lang w:val="mn-MN"/>
        </w:rPr>
        <w:t>тай</w:t>
      </w:r>
      <w:r w:rsidRPr="00A104ED">
        <w:rPr>
          <w:rFonts w:ascii="Arial" w:hAnsi="Arial" w:cs="Arial"/>
          <w:lang w:val="mn-MN"/>
        </w:rPr>
        <w:t xml:space="preserve">. Үүнийг </w:t>
      </w:r>
      <w:r w:rsidR="00723092" w:rsidRPr="00A104ED">
        <w:rPr>
          <w:rFonts w:ascii="Arial" w:hAnsi="Arial" w:cs="Arial"/>
          <w:lang w:val="mn-MN"/>
        </w:rPr>
        <w:t>ү</w:t>
      </w:r>
      <w:r w:rsidRPr="00A104ED">
        <w:rPr>
          <w:rFonts w:ascii="Arial" w:hAnsi="Arial" w:cs="Arial"/>
          <w:lang w:val="mn-MN"/>
        </w:rPr>
        <w:t>ндэсний хөтөлбөрийн хүрээнд, хэрэгжилтийн эхний үе шатанд хэрэгжүүлэхээр зор</w:t>
      </w:r>
      <w:r w:rsidR="0047367F">
        <w:rPr>
          <w:rFonts w:ascii="Arial" w:hAnsi="Arial" w:cs="Arial"/>
          <w:lang w:val="mn-MN"/>
        </w:rPr>
        <w:t>ьж тусгаад</w:t>
      </w:r>
      <w:r w:rsidRPr="00A104ED">
        <w:rPr>
          <w:rFonts w:ascii="Arial" w:hAnsi="Arial" w:cs="Arial"/>
          <w:lang w:val="mn-MN"/>
        </w:rPr>
        <w:t xml:space="preserve"> байна.</w:t>
      </w:r>
    </w:p>
    <w:p w14:paraId="7E03E936" w14:textId="77777777" w:rsidR="0047367F" w:rsidRDefault="007B49F3" w:rsidP="00E76B11">
      <w:pPr>
        <w:ind w:firstLine="720"/>
        <w:jc w:val="both"/>
        <w:rPr>
          <w:rFonts w:ascii="Arial" w:hAnsi="Arial" w:cs="Arial"/>
          <w:b/>
          <w:bCs/>
          <w:color w:val="000000"/>
          <w:lang w:val="mn-MN"/>
        </w:rPr>
      </w:pPr>
      <w:r w:rsidRPr="00A104ED">
        <w:rPr>
          <w:rFonts w:ascii="Arial" w:hAnsi="Arial" w:cs="Arial"/>
          <w:b/>
          <w:bCs/>
          <w:color w:val="000000"/>
        </w:rPr>
        <w:t xml:space="preserve">Төсөв, </w:t>
      </w:r>
      <w:r w:rsidR="0047367F">
        <w:rPr>
          <w:rFonts w:ascii="Arial" w:hAnsi="Arial" w:cs="Arial"/>
          <w:b/>
          <w:bCs/>
          <w:color w:val="000000"/>
        </w:rPr>
        <w:t xml:space="preserve">санхүү, аудитын хяналтыг сайжруулан, </w:t>
      </w:r>
      <w:r w:rsidRPr="00A104ED">
        <w:rPr>
          <w:rFonts w:ascii="Arial" w:hAnsi="Arial" w:cs="Arial"/>
          <w:b/>
          <w:bCs/>
          <w:color w:val="000000"/>
        </w:rPr>
        <w:t>худалдан авах ажиллагаанд авлигын эрсдлийг бууруул</w:t>
      </w:r>
      <w:r w:rsidR="0047367F">
        <w:rPr>
          <w:rFonts w:ascii="Arial" w:hAnsi="Arial" w:cs="Arial"/>
          <w:b/>
          <w:bCs/>
          <w:color w:val="000000"/>
        </w:rPr>
        <w:t>ах</w:t>
      </w:r>
      <w:r w:rsidR="00D7297E" w:rsidRPr="00A104ED">
        <w:rPr>
          <w:rFonts w:ascii="Arial" w:hAnsi="Arial" w:cs="Arial"/>
          <w:b/>
          <w:bCs/>
          <w:color w:val="000000"/>
          <w:lang w:val="mn-MN"/>
        </w:rPr>
        <w:t xml:space="preserve"> 7 дугаар зорилгы</w:t>
      </w:r>
      <w:r w:rsidR="0047367F">
        <w:rPr>
          <w:rFonts w:ascii="Arial" w:hAnsi="Arial" w:cs="Arial"/>
          <w:b/>
          <w:bCs/>
          <w:color w:val="000000"/>
          <w:lang w:val="mn-MN"/>
        </w:rPr>
        <w:t>н хүрээнд</w:t>
      </w:r>
      <w:r w:rsidR="0047367F">
        <w:rPr>
          <w:rFonts w:ascii="Arial" w:hAnsi="Arial" w:cs="Arial"/>
          <w:b/>
          <w:bCs/>
          <w:color w:val="000000"/>
        </w:rPr>
        <w:t>:</w:t>
      </w:r>
      <w:r w:rsidR="00D7297E" w:rsidRPr="00A104ED">
        <w:rPr>
          <w:rFonts w:ascii="Arial" w:hAnsi="Arial" w:cs="Arial"/>
          <w:b/>
          <w:bCs/>
          <w:color w:val="000000"/>
          <w:lang w:val="mn-MN"/>
        </w:rPr>
        <w:t xml:space="preserve"> </w:t>
      </w:r>
    </w:p>
    <w:p w14:paraId="3B993598" w14:textId="77777777" w:rsidR="0047367F" w:rsidRDefault="0047367F" w:rsidP="00E76B11">
      <w:pPr>
        <w:ind w:firstLine="720"/>
        <w:jc w:val="both"/>
        <w:rPr>
          <w:rFonts w:ascii="Arial" w:hAnsi="Arial" w:cs="Arial"/>
          <w:b/>
          <w:bCs/>
          <w:color w:val="000000"/>
          <w:lang w:val="mn-MN"/>
        </w:rPr>
      </w:pPr>
    </w:p>
    <w:p w14:paraId="362CF582" w14:textId="16F9D26C" w:rsidR="00902BBD" w:rsidRPr="00A104ED" w:rsidRDefault="0047367F" w:rsidP="00E76B11">
      <w:pPr>
        <w:ind w:firstLine="720"/>
        <w:jc w:val="both"/>
        <w:rPr>
          <w:rFonts w:ascii="Arial" w:hAnsi="Arial" w:cs="Arial"/>
          <w:bCs/>
          <w:color w:val="000000"/>
          <w:lang w:val="mn-MN"/>
        </w:rPr>
      </w:pPr>
      <w:r>
        <w:rPr>
          <w:rFonts w:ascii="Arial" w:hAnsi="Arial" w:cs="Arial"/>
          <w:bCs/>
          <w:color w:val="000000"/>
          <w:lang w:val="mn-MN"/>
        </w:rPr>
        <w:t>Т</w:t>
      </w:r>
      <w:r w:rsidR="007B49F3" w:rsidRPr="00A104ED">
        <w:rPr>
          <w:rFonts w:ascii="Arial" w:hAnsi="Arial" w:cs="Arial"/>
          <w:bCs/>
          <w:color w:val="000000"/>
          <w:lang w:val="mn-MN"/>
        </w:rPr>
        <w:t xml:space="preserve">өсвийн төлөвлөлт, төсөөлөл, зарцуулалт, удирдлага, хяналтын үр ашгийг нэмэгдүүлэхэд төслийн блокчейн кодчилол бий болгон давхардуулж төсөвлөх байдлыг арилгах, бүтээн байгуулалтын төсөл, хөтөлбөрийн дарааллыг үндэслэлтэй болгох, олон нийтийн мэдэх эрхийг хангах, тендер болон шууд худалдан авалтын журам зохицуулалтыг сайжруулах, </w:t>
      </w:r>
      <w:r w:rsidR="00D67885" w:rsidRPr="00A104ED">
        <w:rPr>
          <w:rFonts w:ascii="Arial" w:hAnsi="Arial" w:cs="Arial"/>
          <w:bCs/>
          <w:color w:val="000000"/>
          <w:lang w:val="mn-MN"/>
        </w:rPr>
        <w:t>зарим гомдол, маргааныг арбитраар шийдвэрлүүлэх нөхцлийг бүрдүүлэх, Засгийн газрын тусгай сангуудын орлого, зарцуулалтыг ил тод болгох, тусгай сангуудын эрсдэлийн үнэлгээ хийх, зарим сангийн дүрэмд өөрчлөлт оруулж яам, агентлагийн эрх хэмжээг тодорхой болгох мөн төрийн аудитыг чадавхижуулахаас гадна төрийн байгууллагын дотоод аудитын үйл ажиллагаанд мэргэжлийн шалгуур тогтоож, удирдлагаас хараат бус байдлаар томилох нөхцлийг бүрдүүлэхэд чиглэгдсэн арга хэмжээнүүд</w:t>
      </w:r>
      <w:r>
        <w:rPr>
          <w:rFonts w:ascii="Arial" w:hAnsi="Arial" w:cs="Arial"/>
          <w:bCs/>
          <w:color w:val="000000"/>
          <w:lang w:val="mn-MN"/>
        </w:rPr>
        <w:t xml:space="preserve">ийг тусгалаа. </w:t>
      </w:r>
    </w:p>
    <w:p w14:paraId="1DDF065E" w14:textId="77777777" w:rsidR="00273040" w:rsidRPr="00A104ED" w:rsidRDefault="00273040" w:rsidP="00E76B11">
      <w:pPr>
        <w:ind w:firstLine="720"/>
        <w:jc w:val="both"/>
        <w:rPr>
          <w:rFonts w:ascii="Arial" w:hAnsi="Arial" w:cs="Arial"/>
          <w:bCs/>
          <w:color w:val="000000"/>
          <w:lang w:val="mn-MN"/>
        </w:rPr>
      </w:pPr>
    </w:p>
    <w:p w14:paraId="48DAFE02" w14:textId="29A0CE96" w:rsidR="00DE7E90" w:rsidRPr="00A104ED" w:rsidRDefault="00DE7E90" w:rsidP="00E76B11">
      <w:pPr>
        <w:ind w:firstLine="720"/>
        <w:jc w:val="both"/>
        <w:rPr>
          <w:rFonts w:ascii="Arial" w:hAnsi="Arial" w:cs="Arial"/>
          <w:bCs/>
          <w:color w:val="000000"/>
          <w:lang w:val="mn-MN"/>
        </w:rPr>
      </w:pPr>
      <w:r w:rsidRPr="00A104ED">
        <w:rPr>
          <w:rFonts w:ascii="Arial" w:hAnsi="Arial" w:cs="Arial"/>
          <w:bCs/>
          <w:color w:val="000000"/>
          <w:lang w:val="mn-MN"/>
        </w:rPr>
        <w:t xml:space="preserve">Төсвөөс гадуурх </w:t>
      </w:r>
      <w:r w:rsidR="00273040" w:rsidRPr="00A104ED">
        <w:rPr>
          <w:rFonts w:ascii="Arial" w:hAnsi="Arial" w:cs="Arial"/>
          <w:bCs/>
          <w:color w:val="000000"/>
          <w:lang w:val="mn-MN"/>
        </w:rPr>
        <w:t xml:space="preserve">зардлыг төрийн өмчит хуулийн этгээдийн төсвөөс төлөх, </w:t>
      </w:r>
      <w:r w:rsidR="00723092" w:rsidRPr="00A104ED">
        <w:rPr>
          <w:rFonts w:ascii="Arial" w:hAnsi="Arial" w:cs="Arial"/>
          <w:bCs/>
          <w:color w:val="000000"/>
          <w:lang w:val="mn-MN"/>
        </w:rPr>
        <w:t xml:space="preserve">төрийн </w:t>
      </w:r>
      <w:r w:rsidR="00273040" w:rsidRPr="00A104ED">
        <w:rPr>
          <w:rFonts w:ascii="Arial" w:hAnsi="Arial" w:cs="Arial"/>
          <w:bCs/>
          <w:color w:val="000000"/>
          <w:lang w:val="mn-MN"/>
        </w:rPr>
        <w:t>өр барагдуулах, нийгмийн халамжид зарцуулах зэргээр төсөвт тусгаагүй зардлыг хориглоно. Засгийн газрын хөрөнгийн удирдлагын систем бий болгоно.</w:t>
      </w:r>
      <w:r w:rsidR="00B20172" w:rsidRPr="00A104ED">
        <w:rPr>
          <w:rFonts w:ascii="Arial" w:hAnsi="Arial" w:cs="Arial"/>
          <w:bCs/>
          <w:color w:val="000000"/>
          <w:lang w:val="mn-MN"/>
        </w:rPr>
        <w:t xml:space="preserve"> Төрийн өмчийн хөрөнгийн дахин үнэлгэээг хийж, нэг талдаа хөрөнгийг актлан бага дүнгэээр хувьдаа завших нөхцлийг бууруулан, нөгөө талдаа оюуны өмч зэрэг биет бус хөрөнгийг дахин үнэлж, бүртгүүлэх нөхцлийг бүрдүүлэхээр төлөвлөсөн</w:t>
      </w:r>
      <w:r w:rsidR="00A5504D" w:rsidRPr="00A104ED">
        <w:rPr>
          <w:rFonts w:ascii="Arial" w:hAnsi="Arial" w:cs="Arial"/>
          <w:bCs/>
          <w:color w:val="000000"/>
          <w:lang w:val="mn-MN"/>
        </w:rPr>
        <w:t xml:space="preserve"> бөгөөд төрийн өмнөөс хохирогчоор төрийн аудитыг томилж, </w:t>
      </w:r>
      <w:r w:rsidR="008B46B2" w:rsidRPr="00A104ED">
        <w:rPr>
          <w:rFonts w:ascii="Arial" w:hAnsi="Arial" w:cs="Arial"/>
          <w:bCs/>
          <w:color w:val="000000"/>
          <w:lang w:val="mn-MN"/>
        </w:rPr>
        <w:t xml:space="preserve">нэхэмжлэх боломжийг бүрдүүлэхээр төлөвлөлөө. </w:t>
      </w:r>
    </w:p>
    <w:p w14:paraId="3DD07ED6" w14:textId="77777777" w:rsidR="00E60671" w:rsidRPr="00A104ED" w:rsidRDefault="00E60671" w:rsidP="00E76B11">
      <w:pPr>
        <w:ind w:firstLine="720"/>
        <w:jc w:val="both"/>
        <w:rPr>
          <w:rFonts w:ascii="Arial" w:hAnsi="Arial" w:cs="Arial"/>
          <w:bCs/>
          <w:color w:val="000000"/>
          <w:lang w:val="mn-MN"/>
        </w:rPr>
      </w:pPr>
    </w:p>
    <w:p w14:paraId="1345B837" w14:textId="32CBBEBA" w:rsidR="00D7297E" w:rsidRDefault="00D67885" w:rsidP="00E76B11">
      <w:pPr>
        <w:ind w:firstLine="720"/>
        <w:jc w:val="both"/>
        <w:rPr>
          <w:rFonts w:ascii="Arial" w:hAnsi="Arial" w:cs="Arial"/>
          <w:b/>
          <w:bCs/>
          <w:color w:val="000000"/>
          <w:lang w:val="mn-MN"/>
        </w:rPr>
      </w:pPr>
      <w:r w:rsidRPr="00A104ED">
        <w:rPr>
          <w:rFonts w:ascii="Arial" w:hAnsi="Arial" w:cs="Arial"/>
          <w:b/>
          <w:bCs/>
          <w:color w:val="000000"/>
        </w:rPr>
        <w:t>Төрийн болон орон нутгийн өмчит хуулийн этгээдийн засаглалыг олон улсын жишигт нийцүүлэн, ил тод, үр ашигтай, хариуцлагатай хяналтын тогтолцоог бүрдүүл</w:t>
      </w:r>
      <w:r w:rsidR="00D7297E" w:rsidRPr="00A104ED">
        <w:rPr>
          <w:rFonts w:ascii="Arial" w:hAnsi="Arial" w:cs="Arial"/>
          <w:b/>
          <w:bCs/>
          <w:color w:val="000000"/>
          <w:lang w:val="mn-MN"/>
        </w:rPr>
        <w:t>эх 8 дугаар зорилгы</w:t>
      </w:r>
      <w:r w:rsidR="0047367F">
        <w:rPr>
          <w:rFonts w:ascii="Arial" w:hAnsi="Arial" w:cs="Arial"/>
          <w:b/>
          <w:bCs/>
          <w:color w:val="000000"/>
          <w:lang w:val="mn-MN"/>
        </w:rPr>
        <w:t>н хүрээнд</w:t>
      </w:r>
      <w:r w:rsidR="0047367F">
        <w:rPr>
          <w:rFonts w:ascii="Arial" w:hAnsi="Arial" w:cs="Arial"/>
          <w:b/>
          <w:bCs/>
          <w:color w:val="000000"/>
        </w:rPr>
        <w:t>:</w:t>
      </w:r>
      <w:r w:rsidR="00D7297E" w:rsidRPr="00A104ED">
        <w:rPr>
          <w:rFonts w:ascii="Arial" w:hAnsi="Arial" w:cs="Arial"/>
          <w:b/>
          <w:bCs/>
          <w:color w:val="000000"/>
          <w:lang w:val="mn-MN"/>
        </w:rPr>
        <w:t xml:space="preserve"> </w:t>
      </w:r>
    </w:p>
    <w:p w14:paraId="56A559EB" w14:textId="77777777" w:rsidR="00387A98" w:rsidRPr="00A104ED" w:rsidRDefault="00387A98" w:rsidP="00E76B11">
      <w:pPr>
        <w:ind w:firstLine="720"/>
        <w:jc w:val="both"/>
        <w:rPr>
          <w:rFonts w:ascii="Arial" w:hAnsi="Arial" w:cs="Arial"/>
          <w:b/>
          <w:bCs/>
          <w:color w:val="000000"/>
          <w:lang w:val="mn-MN"/>
        </w:rPr>
      </w:pPr>
    </w:p>
    <w:p w14:paraId="11E4249B" w14:textId="77777777" w:rsidR="0047367F" w:rsidRDefault="00D67885" w:rsidP="0047367F">
      <w:pPr>
        <w:ind w:firstLine="720"/>
        <w:jc w:val="both"/>
        <w:rPr>
          <w:rFonts w:ascii="Arial" w:hAnsi="Arial" w:cs="Arial"/>
          <w:bCs/>
          <w:color w:val="000000"/>
          <w:lang w:val="mn-MN"/>
        </w:rPr>
      </w:pPr>
      <w:r w:rsidRPr="00A104ED">
        <w:rPr>
          <w:rFonts w:ascii="Arial" w:hAnsi="Arial" w:cs="Arial"/>
          <w:bCs/>
          <w:color w:val="000000"/>
          <w:lang w:val="mn-MN"/>
        </w:rPr>
        <w:t xml:space="preserve">Төрийн болон орон нутгийн өмчит компанийн эрх зүйн байдлыг тодорхой болгож, төрөөс томилох томилгоог бууруулах, мэргэжлийн чадавхид суурилсан өрсөлдөөнт сонгон шалгаруулалтыг нэвтрүүлж хэвших, гүйцэтгэлийн үр дүнгээр гэрээг сунгах нөхцлийг бүрдүүлэх зэргээр гэрээний эрх зүйд суурилсан томилгоог чухалчилах арга хэмжээ тусгасан нь авлига, ашиг сонирхлын зөрчил үүсэх, төрийн өндөр албан тушаалтнууд, улс төрд нөлөө бүхий этгэээдийн оролцоо, нөлөөллийг бууруулах, төрийн өмчит компанийн ашигт ажиллагааг сайжруулах, удирдлагыг бие даан, төрөөс хараат бусаар, мэргэжлийн үйл ажиллагаа явуулахад нь дэмжлэг үзүүлэх зорилготой. </w:t>
      </w:r>
      <w:r w:rsidR="00E60671" w:rsidRPr="00A104ED">
        <w:rPr>
          <w:rFonts w:ascii="Arial" w:hAnsi="Arial" w:cs="Arial"/>
          <w:bCs/>
          <w:color w:val="000000"/>
          <w:lang w:val="mn-MN"/>
        </w:rPr>
        <w:t>Үр дүнгийн гэрээгээр амласан амлалтыг нэхэх, гэрээний үүрэг зөрчигдөхөд х</w:t>
      </w:r>
      <w:r w:rsidRPr="00A104ED">
        <w:rPr>
          <w:rFonts w:ascii="Arial" w:hAnsi="Arial" w:cs="Arial"/>
          <w:bCs/>
          <w:color w:val="000000"/>
          <w:lang w:val="mn-MN"/>
        </w:rPr>
        <w:t>ариуцлагыг</w:t>
      </w:r>
      <w:r w:rsidR="00E60671" w:rsidRPr="00A104ED">
        <w:rPr>
          <w:rFonts w:ascii="Arial" w:hAnsi="Arial" w:cs="Arial"/>
          <w:bCs/>
          <w:color w:val="000000"/>
          <w:lang w:val="mn-MN"/>
        </w:rPr>
        <w:t xml:space="preserve"> зайлшгүй байхаар тооцоолж эрх зүйн орчинг боловсронгуй болгох нь эдийн засагт хувь нэмэртэй, авлига, ашиг сонирхлын зөрчил бууруулах, төрийн өмчит хуулийн этгээдийн удирдах албан тушаалд шахаа хийх явдлыг арилгахад ач холбогдолтой байна. </w:t>
      </w:r>
    </w:p>
    <w:p w14:paraId="258A11A1" w14:textId="77777777" w:rsidR="0047367F" w:rsidRDefault="0047367F" w:rsidP="0047367F">
      <w:pPr>
        <w:ind w:firstLine="720"/>
        <w:jc w:val="both"/>
        <w:rPr>
          <w:rFonts w:ascii="Arial" w:hAnsi="Arial" w:cs="Arial"/>
          <w:bCs/>
          <w:color w:val="000000"/>
          <w:lang w:val="mn-MN"/>
        </w:rPr>
      </w:pPr>
    </w:p>
    <w:p w14:paraId="44FC17DE" w14:textId="785D120A" w:rsidR="00E60671" w:rsidRPr="00A104ED" w:rsidRDefault="00E60671" w:rsidP="0047367F">
      <w:pPr>
        <w:ind w:firstLine="720"/>
        <w:jc w:val="both"/>
        <w:rPr>
          <w:rFonts w:ascii="Arial" w:hAnsi="Arial" w:cs="Arial"/>
          <w:bCs/>
          <w:color w:val="000000"/>
          <w:lang w:val="mn-MN"/>
        </w:rPr>
      </w:pPr>
      <w:r w:rsidRPr="00A104ED">
        <w:rPr>
          <w:rFonts w:ascii="Arial" w:hAnsi="Arial" w:cs="Arial"/>
          <w:bCs/>
          <w:color w:val="000000"/>
          <w:lang w:val="mn-MN"/>
        </w:rPr>
        <w:t xml:space="preserve">Түүнчлэн төрийн өмчит хуулийн этгээдийн эрсдэлийг үнэлж, татан буулгах, шинээр байгуулах шалгууртай болгох, хөрөнгийн биржид хувьцаагаа арилжиж төрөөс хараат байдлыг үе шаттай бууруулах, төрийн өмчит компаниудыг ногдол ашгийн </w:t>
      </w:r>
      <w:r w:rsidRPr="00A104ED">
        <w:rPr>
          <w:rFonts w:ascii="Arial" w:hAnsi="Arial" w:cs="Arial"/>
          <w:bCs/>
          <w:color w:val="000000"/>
          <w:lang w:val="mn-MN"/>
        </w:rPr>
        <w:lastRenderedPageBreak/>
        <w:t>бодлоготой болгох болон байгалийн баялгаас олох орлогоос бүрдэх сангуудын үйл ажиллагааг мэргэжлийн удирдлагаар хангах арга хэмжээг хэрэгжүүлэхээр төлөвлөөд байна.</w:t>
      </w:r>
      <w:r w:rsidR="000F1FED" w:rsidRPr="00A104ED">
        <w:rPr>
          <w:rFonts w:ascii="Arial" w:hAnsi="Arial" w:cs="Arial"/>
          <w:bCs/>
          <w:color w:val="000000"/>
          <w:lang w:val="mn-MN"/>
        </w:rPr>
        <w:t xml:space="preserve"> </w:t>
      </w:r>
    </w:p>
    <w:p w14:paraId="77A6A321" w14:textId="73003DC2" w:rsidR="00387A98" w:rsidRDefault="009F37CD" w:rsidP="00E76B11">
      <w:pPr>
        <w:spacing w:before="100" w:beforeAutospacing="1" w:after="100" w:afterAutospacing="1"/>
        <w:ind w:firstLine="720"/>
        <w:jc w:val="both"/>
        <w:rPr>
          <w:rFonts w:ascii="Arial" w:hAnsi="Arial" w:cs="Arial"/>
        </w:rPr>
      </w:pPr>
      <w:r w:rsidRPr="00A104ED">
        <w:rPr>
          <w:rFonts w:ascii="Arial" w:hAnsi="Arial" w:cs="Arial"/>
          <w:b/>
          <w:lang w:val="mn-MN"/>
        </w:rPr>
        <w:t>Соён гэгээрүүлэх үйл ажиллагааг олон нийтийн оролцоонд тулгуурлан цогц байдлаар зохион байгуул</w:t>
      </w:r>
      <w:r w:rsidR="0047367F">
        <w:rPr>
          <w:rFonts w:ascii="Arial" w:hAnsi="Arial" w:cs="Arial"/>
          <w:b/>
          <w:lang w:val="mn-MN"/>
        </w:rPr>
        <w:t>ах</w:t>
      </w:r>
      <w:r w:rsidRPr="00A104ED">
        <w:rPr>
          <w:rFonts w:ascii="Arial" w:hAnsi="Arial" w:cs="Arial"/>
          <w:lang w:val="mn-MN"/>
        </w:rPr>
        <w:t xml:space="preserve"> </w:t>
      </w:r>
      <w:r w:rsidR="00D7297E" w:rsidRPr="0047367F">
        <w:rPr>
          <w:rFonts w:ascii="Arial" w:hAnsi="Arial" w:cs="Arial"/>
          <w:b/>
          <w:bCs/>
          <w:lang w:val="mn-MN"/>
        </w:rPr>
        <w:t>9 дүгээр з</w:t>
      </w:r>
      <w:r w:rsidRPr="0047367F">
        <w:rPr>
          <w:rFonts w:ascii="Arial" w:hAnsi="Arial" w:cs="Arial"/>
          <w:b/>
          <w:bCs/>
          <w:lang w:val="mn-MN"/>
        </w:rPr>
        <w:t>орилгын хүрээнд</w:t>
      </w:r>
      <w:r w:rsidR="00387A98">
        <w:rPr>
          <w:rFonts w:ascii="Arial" w:hAnsi="Arial" w:cs="Arial"/>
        </w:rPr>
        <w:t>:</w:t>
      </w:r>
    </w:p>
    <w:p w14:paraId="48D15A45" w14:textId="4ECD1735" w:rsidR="002C30F6" w:rsidRPr="00A104ED" w:rsidRDefault="009F37CD"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Хууль тогтоомж, хууль сахиулах байгууллагуудын чиг үүргийн ялгааг олон нийтэд таниулах ажил хийгдэхээс гадна энэ хүрээнд шүгэл үлээх тогтолцоог дэмжих, мэдээлэгчи</w:t>
      </w:r>
      <w:r w:rsidR="00723092" w:rsidRPr="00A104ED">
        <w:rPr>
          <w:rFonts w:ascii="Arial" w:hAnsi="Arial" w:cs="Arial"/>
          <w:lang w:val="mn-MN"/>
        </w:rPr>
        <w:t>й</w:t>
      </w:r>
      <w:r w:rsidRPr="00A104ED">
        <w:rPr>
          <w:rFonts w:ascii="Arial" w:hAnsi="Arial" w:cs="Arial"/>
          <w:lang w:val="mn-MN"/>
        </w:rPr>
        <w:t xml:space="preserve">г хамгаалах ажлууд хийгдэнэ. </w:t>
      </w:r>
      <w:r w:rsidR="002C30F6" w:rsidRPr="00A104ED">
        <w:rPr>
          <w:rFonts w:ascii="Arial" w:hAnsi="Arial" w:cs="Arial"/>
          <w:lang w:val="mn-MN"/>
        </w:rPr>
        <w:t xml:space="preserve">Зорилго 2-ын хүрээнд тодорхойлсон шинэ түвшний эрсдэлийн үнэлгээнд суурилж соён гэгээрүүлэх ажлыг зохион байгуулахаар байгаа боловч дийлэнх арга хэмжээ нь хүүхдийн ёс зүйг хадгалах, хамгаалах, нийгмийн ёс суртахууныг урт хугацаанд, бодлогоор, үндэсний контентоор дамжуулан нөлөөлж төлөвшүүлэхэд чиглүүлсэн. Тиймээс ерөнхий боловсролын сургуулийн боловсролын контентод агуулга нэмж, авлигыг үл тэвчих соёлыг бага наснаас нь хөгжүүлэх нь үр дүнтэй байна. </w:t>
      </w:r>
    </w:p>
    <w:p w14:paraId="5F201315" w14:textId="2B783AD9" w:rsidR="009C4AF0" w:rsidRPr="00A104ED" w:rsidRDefault="002C30F6"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 xml:space="preserve">Авлигатай тэмцэхэд сонгогчдын боловсрол сайн байх чухал үүрэгтэйг харгалзан сонгогчийн боловсрол, эрх зүйн мэдлэгийг нэмэгдүүлэх чиглэлээр хэвлэл мэдээлэл, олон нийтийн сүлжээнд цацагдах мэдээлэл болон мэдээлэл түгээгчийг таньж мэдэх чиглэлээр контент, хандлага гэх мэт параметраар дүн шинжилгээ хийх чадавхи бэхжүүлэхээр төлөвлөсөн байна. </w:t>
      </w:r>
      <w:r w:rsidR="00E56C42" w:rsidRPr="00A104ED">
        <w:rPr>
          <w:rFonts w:ascii="Arial" w:hAnsi="Arial" w:cs="Arial"/>
          <w:lang w:val="mn-MN"/>
        </w:rPr>
        <w:t>Уг Зорилгыг хэрэгжүүлэх ажлыг нэг байгууллагаас шаардах, гүйцэтгүүлэх боломжгүй бөгөөд үр дүнгүйг харгалзан олон талын оролцоог хангах зарчим баримтална.</w:t>
      </w:r>
    </w:p>
    <w:p w14:paraId="47E91C4D" w14:textId="08604BBA" w:rsidR="00387A98" w:rsidRDefault="002C30F6" w:rsidP="00E76B11">
      <w:pPr>
        <w:spacing w:before="100" w:beforeAutospacing="1" w:after="100" w:afterAutospacing="1"/>
        <w:ind w:firstLine="720"/>
        <w:jc w:val="both"/>
        <w:rPr>
          <w:rFonts w:ascii="Arial" w:hAnsi="Arial" w:cs="Arial"/>
          <w:b/>
        </w:rPr>
      </w:pPr>
      <w:r w:rsidRPr="00A104ED">
        <w:rPr>
          <w:rFonts w:ascii="Arial" w:hAnsi="Arial" w:cs="Arial"/>
          <w:b/>
          <w:lang w:val="mn-MN"/>
        </w:rPr>
        <w:t>Гамшгаас хамгаалах, онц байдлын үеийн үйл ажиллагаа болон үндэсний аюулгүй байдлыг хангах тусгайлсан чиг үүрэг бүхий байгууллагуудын үйл ажиллагаанд авлигаас урьдчилан сэргийлэх тогтолцоо бүрдүүл</w:t>
      </w:r>
      <w:r w:rsidR="00D7297E" w:rsidRPr="00A104ED">
        <w:rPr>
          <w:rFonts w:ascii="Arial" w:hAnsi="Arial" w:cs="Arial"/>
          <w:b/>
          <w:lang w:val="mn-MN"/>
        </w:rPr>
        <w:t xml:space="preserve">эх 10 дугаар </w:t>
      </w:r>
      <w:r w:rsidR="00387A98">
        <w:rPr>
          <w:rFonts w:ascii="Arial" w:hAnsi="Arial" w:cs="Arial"/>
          <w:b/>
          <w:lang w:val="mn-MN"/>
        </w:rPr>
        <w:t>зорилгын хүрээнд</w:t>
      </w:r>
      <w:r w:rsidR="00387A98">
        <w:rPr>
          <w:rFonts w:ascii="Arial" w:hAnsi="Arial" w:cs="Arial"/>
          <w:b/>
        </w:rPr>
        <w:t>:</w:t>
      </w:r>
    </w:p>
    <w:p w14:paraId="79191242" w14:textId="7671CA34" w:rsidR="00CA36D3" w:rsidRPr="00A104ED" w:rsidRDefault="00D7297E" w:rsidP="00E76B11">
      <w:pPr>
        <w:spacing w:before="100" w:beforeAutospacing="1" w:after="100" w:afterAutospacing="1"/>
        <w:ind w:firstLine="720"/>
        <w:jc w:val="both"/>
        <w:rPr>
          <w:rFonts w:ascii="Arial" w:hAnsi="Arial" w:cs="Arial"/>
          <w:b/>
          <w:lang w:val="mn-MN"/>
        </w:rPr>
      </w:pPr>
      <w:r w:rsidRPr="00A104ED">
        <w:rPr>
          <w:rFonts w:ascii="Arial" w:hAnsi="Arial" w:cs="Arial"/>
          <w:lang w:val="mn-MN"/>
        </w:rPr>
        <w:t>Г</w:t>
      </w:r>
      <w:r w:rsidR="00F6611C" w:rsidRPr="00A104ED">
        <w:rPr>
          <w:rFonts w:ascii="Arial" w:hAnsi="Arial" w:cs="Arial"/>
          <w:lang w:val="mn-MN"/>
        </w:rPr>
        <w:t>амшг</w:t>
      </w:r>
      <w:r w:rsidRPr="00A104ED">
        <w:rPr>
          <w:rFonts w:ascii="Arial" w:hAnsi="Arial" w:cs="Arial"/>
          <w:lang w:val="mn-MN"/>
        </w:rPr>
        <w:t xml:space="preserve">аас хамгаалах болон тусгай чиг үүргийн байгууллагууд нь </w:t>
      </w:r>
      <w:r w:rsidR="002C30F6" w:rsidRPr="00A104ED">
        <w:rPr>
          <w:rFonts w:ascii="Arial" w:hAnsi="Arial" w:cs="Arial"/>
          <w:lang w:val="mn-MN"/>
        </w:rPr>
        <w:t>хаалттай байдлаар, нууцын зэрэг тогтоон</w:t>
      </w:r>
      <w:r w:rsidR="00CA36D3" w:rsidRPr="00A104ED">
        <w:rPr>
          <w:rFonts w:ascii="Arial" w:hAnsi="Arial" w:cs="Arial"/>
          <w:lang w:val="mn-MN"/>
        </w:rPr>
        <w:t>,</w:t>
      </w:r>
      <w:r w:rsidR="002C30F6" w:rsidRPr="00A104ED">
        <w:rPr>
          <w:rFonts w:ascii="Arial" w:hAnsi="Arial" w:cs="Arial"/>
          <w:lang w:val="mn-MN"/>
        </w:rPr>
        <w:t xml:space="preserve"> </w:t>
      </w:r>
      <w:r w:rsidR="00CA36D3" w:rsidRPr="00A104ED">
        <w:rPr>
          <w:rFonts w:ascii="Arial" w:hAnsi="Arial" w:cs="Arial"/>
          <w:lang w:val="mn-MN"/>
        </w:rPr>
        <w:t xml:space="preserve">их хэмжээний төсвийг </w:t>
      </w:r>
      <w:r w:rsidR="002C30F6" w:rsidRPr="00A104ED">
        <w:rPr>
          <w:rFonts w:ascii="Arial" w:hAnsi="Arial" w:cs="Arial"/>
          <w:lang w:val="mn-MN"/>
        </w:rPr>
        <w:t>зарцуулах эр</w:t>
      </w:r>
      <w:r w:rsidRPr="00A104ED">
        <w:rPr>
          <w:rFonts w:ascii="Arial" w:hAnsi="Arial" w:cs="Arial"/>
          <w:lang w:val="mn-MN"/>
        </w:rPr>
        <w:t>х</w:t>
      </w:r>
      <w:r w:rsidR="00CA36D3" w:rsidRPr="00A104ED">
        <w:rPr>
          <w:rFonts w:ascii="Arial" w:hAnsi="Arial" w:cs="Arial"/>
          <w:lang w:val="mn-MN"/>
        </w:rPr>
        <w:t>тэй</w:t>
      </w:r>
      <w:r w:rsidRPr="00A104ED">
        <w:rPr>
          <w:rFonts w:ascii="Arial" w:hAnsi="Arial" w:cs="Arial"/>
          <w:lang w:val="mn-MN"/>
        </w:rPr>
        <w:t xml:space="preserve"> байдаг нь </w:t>
      </w:r>
      <w:r w:rsidR="002C30F6" w:rsidRPr="00A104ED">
        <w:rPr>
          <w:rFonts w:ascii="Arial" w:hAnsi="Arial" w:cs="Arial"/>
          <w:lang w:val="mn-MN"/>
        </w:rPr>
        <w:t>авлига, ашиг сонирхлын зөрчил үүс</w:t>
      </w:r>
      <w:r w:rsidRPr="00A104ED">
        <w:rPr>
          <w:rFonts w:ascii="Arial" w:hAnsi="Arial" w:cs="Arial"/>
          <w:lang w:val="mn-MN"/>
        </w:rPr>
        <w:t xml:space="preserve">эх өндөр эрсдэлийг агуулдаг. </w:t>
      </w:r>
      <w:r w:rsidR="00CA36D3" w:rsidRPr="00A104ED">
        <w:rPr>
          <w:rFonts w:ascii="Arial" w:hAnsi="Arial" w:cs="Arial"/>
          <w:lang w:val="mn-MN"/>
        </w:rPr>
        <w:t>Тиймээс у</w:t>
      </w:r>
      <w:r w:rsidR="00255C4E" w:rsidRPr="00A104ED">
        <w:rPr>
          <w:rFonts w:ascii="Arial" w:hAnsi="Arial" w:cs="Arial"/>
          <w:lang w:val="mn-MN"/>
        </w:rPr>
        <w:t>лсын төсөв, олон улсын байгууллагын хандив,</w:t>
      </w:r>
      <w:r w:rsidR="00CA36D3" w:rsidRPr="00A104ED">
        <w:rPr>
          <w:rFonts w:ascii="Arial" w:hAnsi="Arial" w:cs="Arial"/>
          <w:lang w:val="mn-MN"/>
        </w:rPr>
        <w:t xml:space="preserve"> </w:t>
      </w:r>
      <w:r w:rsidR="00255C4E" w:rsidRPr="00A104ED">
        <w:rPr>
          <w:rFonts w:ascii="Arial" w:hAnsi="Arial" w:cs="Arial"/>
          <w:lang w:val="mn-MN"/>
        </w:rPr>
        <w:t xml:space="preserve">тусламжийн зарцуулалт, худалдан авалт, ханган нийлүүлэлт, эрсдэлийн сангийн бараа, бүтээгдэхүүн худалдан авахад авлигын эрсдэлийг бууруулах зайлшгүй шаардлагатай байна. </w:t>
      </w:r>
      <w:r w:rsidR="00CA36D3" w:rsidRPr="00A104ED">
        <w:rPr>
          <w:rFonts w:ascii="Arial" w:hAnsi="Arial" w:cs="Arial"/>
          <w:lang w:val="mn-MN"/>
        </w:rPr>
        <w:t>Авлигатай тэмцэх үндэсний хөтөлбөрийн хүрээнд дээрх байгууллагуудын стратегийн нөөц, батлан хамгаалах материаллаг нөөцөөс бусад нөөцийн худалдан авалт, зарцуулалтыг нууцаас гаргах, ил тод болгох эрх зүйн орчныг бүрдүүлнэ. Түүнчлэн ирээдүйд тулгарч болзошгүй гэнэтийн нөхцөлд үүсэж болзошгүй авлигын эрсдэлийг үнэлэх аргачлалыг боловсруулж, бэлэн байдлыг хангаж, эрсдэлээс урьдчилан сэргийлнэ.</w:t>
      </w:r>
    </w:p>
    <w:p w14:paraId="5EA7711B" w14:textId="47980E7D" w:rsidR="000F2486" w:rsidRPr="00A104ED" w:rsidRDefault="00A707E6" w:rsidP="00E76B11">
      <w:pPr>
        <w:spacing w:before="100" w:beforeAutospacing="1" w:after="100" w:afterAutospacing="1"/>
        <w:ind w:firstLine="720"/>
        <w:jc w:val="both"/>
        <w:rPr>
          <w:rFonts w:ascii="Arial" w:hAnsi="Arial" w:cs="Arial"/>
          <w:lang w:val="mn-MN"/>
        </w:rPr>
      </w:pPr>
      <w:r w:rsidRPr="00A104ED">
        <w:rPr>
          <w:rFonts w:ascii="Arial" w:hAnsi="Arial" w:cs="Arial"/>
        </w:rPr>
        <w:t>Хөтөлбөрийн төс</w:t>
      </w:r>
      <w:r w:rsidR="000F2486" w:rsidRPr="00A104ED">
        <w:rPr>
          <w:rFonts w:ascii="Arial" w:hAnsi="Arial" w:cs="Arial"/>
          <w:lang w:val="mn-MN"/>
        </w:rPr>
        <w:t>лийг</w:t>
      </w:r>
      <w:r w:rsidRPr="00A104ED">
        <w:rPr>
          <w:rFonts w:ascii="Arial" w:hAnsi="Arial" w:cs="Arial"/>
        </w:rPr>
        <w:t xml:space="preserve"> Эрүүгийн хууль, Авлигын эсрэг хууль, </w:t>
      </w:r>
      <w:r w:rsidR="000F2486" w:rsidRPr="00A104ED">
        <w:rPr>
          <w:rFonts w:ascii="Arial" w:hAnsi="Arial" w:cs="Arial"/>
          <w:lang w:val="mn-MN"/>
        </w:rPr>
        <w:t xml:space="preserve">Нийтийн албанд нийтийн болон хувийн ашиг сонирхлыг зохицуулах, ашиг ссонирхлын зөрчлөөс урьдчилан сэргийлэх тухай хууль зэрэг </w:t>
      </w:r>
      <w:r w:rsidR="000F2486" w:rsidRPr="00A104ED">
        <w:rPr>
          <w:rFonts w:ascii="Arial" w:hAnsi="Arial" w:cs="Arial"/>
        </w:rPr>
        <w:t xml:space="preserve">40 гаруй </w:t>
      </w:r>
      <w:r w:rsidR="000F2486" w:rsidRPr="00A104ED">
        <w:rPr>
          <w:rFonts w:ascii="Arial" w:hAnsi="Arial" w:cs="Arial"/>
          <w:lang w:val="mn-MN"/>
        </w:rPr>
        <w:t>хууль тогтоомж, олон улсын санхүүгийн хориг арга хэмжээ авах болон хөгжлийн байгууллагуудын өгсөн зөвлөмж, дотоодын авлига, эрсдэл, шударга байдлын үнэлгээний тайлангууд болон төрийн хууль сахиулах байгууллагуудын үнэлгээний тайлан, дүн шинжилгээ</w:t>
      </w:r>
      <w:r w:rsidR="00A104ED" w:rsidRPr="00A104ED">
        <w:rPr>
          <w:rFonts w:ascii="Arial" w:hAnsi="Arial" w:cs="Arial"/>
          <w:lang w:val="mn-MN"/>
        </w:rPr>
        <w:t xml:space="preserve">, </w:t>
      </w:r>
      <w:r w:rsidR="000F2486" w:rsidRPr="00A104ED">
        <w:rPr>
          <w:rFonts w:ascii="Arial" w:hAnsi="Arial" w:cs="Arial"/>
          <w:lang w:val="mn-MN"/>
        </w:rPr>
        <w:t>зөвлөмжи</w:t>
      </w:r>
      <w:r w:rsidR="00723092" w:rsidRPr="00A104ED">
        <w:rPr>
          <w:rFonts w:ascii="Arial" w:hAnsi="Arial" w:cs="Arial"/>
          <w:lang w:val="mn-MN"/>
        </w:rPr>
        <w:t xml:space="preserve">йг судалж </w:t>
      </w:r>
      <w:r w:rsidR="000F2486" w:rsidRPr="00A104ED">
        <w:rPr>
          <w:rFonts w:ascii="Arial" w:hAnsi="Arial" w:cs="Arial"/>
          <w:lang w:val="mn-MN"/>
        </w:rPr>
        <w:t>боловсруулав.</w:t>
      </w:r>
      <w:r w:rsidR="0029551B" w:rsidRPr="00A104ED">
        <w:rPr>
          <w:rFonts w:ascii="Arial" w:hAnsi="Arial" w:cs="Arial"/>
          <w:lang w:val="mn-MN"/>
        </w:rPr>
        <w:t xml:space="preserve"> </w:t>
      </w:r>
      <w:r w:rsidR="00A104ED" w:rsidRPr="00A104ED">
        <w:rPr>
          <w:rFonts w:ascii="Arial" w:hAnsi="Arial" w:cs="Arial"/>
          <w:lang w:val="mn-MN"/>
        </w:rPr>
        <w:t xml:space="preserve">ФАТФ-ын Ази, Номхон Далайн Бүс нутгийн байгууллагын өгсөн </w:t>
      </w:r>
      <w:r w:rsidR="00A104ED" w:rsidRPr="00A104ED">
        <w:rPr>
          <w:rFonts w:ascii="Arial" w:hAnsi="Arial" w:cs="Arial"/>
          <w:lang w:val="mn-MN"/>
        </w:rPr>
        <w:lastRenderedPageBreak/>
        <w:t xml:space="preserve">зөвлөмжид нийцүүлэн </w:t>
      </w:r>
      <w:r w:rsidR="000F2486" w:rsidRPr="00A104ED">
        <w:rPr>
          <w:rFonts w:ascii="Arial" w:hAnsi="Arial" w:cs="Arial"/>
          <w:lang w:val="mn-MN"/>
        </w:rPr>
        <w:t>“Авлигатай тэмцэх үндэсний хөтөлбөр-Авлигатай тэмцэх үндэсний стратеги” гэж нэр</w:t>
      </w:r>
      <w:r w:rsidR="00A104ED" w:rsidRPr="00A104ED">
        <w:rPr>
          <w:rFonts w:ascii="Arial" w:hAnsi="Arial" w:cs="Arial"/>
          <w:lang w:val="mn-MN"/>
        </w:rPr>
        <w:t>лэх зүйтэй гэж үзэж байна.</w:t>
      </w:r>
      <w:r w:rsidR="000F2486" w:rsidRPr="00A104ED">
        <w:rPr>
          <w:rFonts w:ascii="Arial" w:hAnsi="Arial" w:cs="Arial"/>
          <w:lang w:val="mn-MN"/>
        </w:rPr>
        <w:t xml:space="preserve"> </w:t>
      </w:r>
    </w:p>
    <w:p w14:paraId="58AAF173" w14:textId="22085484" w:rsidR="00A707E6" w:rsidRDefault="00CA36D3" w:rsidP="00E76B11">
      <w:pPr>
        <w:spacing w:before="100" w:beforeAutospacing="1" w:after="100" w:afterAutospacing="1"/>
        <w:ind w:firstLine="720"/>
        <w:jc w:val="both"/>
        <w:rPr>
          <w:rFonts w:ascii="Arial" w:hAnsi="Arial" w:cs="Arial"/>
          <w:lang w:val="mn-MN"/>
        </w:rPr>
      </w:pPr>
      <w:r w:rsidRPr="00A104ED">
        <w:rPr>
          <w:rFonts w:ascii="Arial" w:hAnsi="Arial" w:cs="Arial"/>
          <w:lang w:val="mn-MN"/>
        </w:rPr>
        <w:t xml:space="preserve">Авлигатай тэмцэх үндэсний хөтөлбөрийн хүрээнд тодорхойлсон нийт арга хэмжээг </w:t>
      </w:r>
      <w:r w:rsidR="000D1A43" w:rsidRPr="00A104ED">
        <w:rPr>
          <w:rFonts w:ascii="Arial" w:hAnsi="Arial" w:cs="Arial"/>
          <w:lang w:val="mn-MN"/>
        </w:rPr>
        <w:t xml:space="preserve">төр, хувийн хэвшил, иргэний нийгмийн байгууллагууд, олон улсын байгууллагууд, </w:t>
      </w:r>
      <w:r w:rsidR="000D1A43" w:rsidRPr="00A104ED">
        <w:rPr>
          <w:rFonts w:ascii="Arial" w:hAnsi="Arial" w:cs="Arial"/>
        </w:rPr>
        <w:t>хэвлэл мэдээлэл,</w:t>
      </w:r>
      <w:r w:rsidR="000D1A43" w:rsidRPr="00A104ED">
        <w:rPr>
          <w:rFonts w:ascii="Arial" w:hAnsi="Arial" w:cs="Arial"/>
          <w:lang w:val="mn-MN"/>
        </w:rPr>
        <w:t xml:space="preserve"> иргэдийн оролцоо,</w:t>
      </w:r>
      <w:r w:rsidR="000D1A43" w:rsidRPr="00A104ED">
        <w:rPr>
          <w:rFonts w:ascii="Arial" w:hAnsi="Arial" w:cs="Arial"/>
        </w:rPr>
        <w:t xml:space="preserve"> </w:t>
      </w:r>
      <w:r w:rsidR="000D1A43" w:rsidRPr="00A104ED">
        <w:rPr>
          <w:rFonts w:ascii="Arial" w:hAnsi="Arial" w:cs="Arial"/>
          <w:lang w:val="mn-MN"/>
        </w:rPr>
        <w:t>хамтын ажиллагаанд түшиглэн хэрэгжүүлэх</w:t>
      </w:r>
      <w:r w:rsidR="00DD0DA9" w:rsidRPr="00A104ED">
        <w:rPr>
          <w:rFonts w:ascii="Arial" w:hAnsi="Arial" w:cs="Arial"/>
          <w:lang w:val="mn-MN"/>
        </w:rPr>
        <w:t xml:space="preserve"> юм. </w:t>
      </w:r>
      <w:r w:rsidR="0029551B" w:rsidRPr="00A104ED">
        <w:rPr>
          <w:rFonts w:ascii="Arial" w:hAnsi="Arial" w:cs="Arial"/>
          <w:lang w:val="mn-MN"/>
        </w:rPr>
        <w:t xml:space="preserve">Үр дүнд нь нийтийн албаны авлигын түвшний олон улсын үнэлгээгээр оноо жил бүр өсөж, улсын төсөв тэлэх, иргэдийн төрийн байгууллага, төрд итгэх итгэлийн түвшин нэмэгдсэн, </w:t>
      </w:r>
      <w:r w:rsidR="00723092" w:rsidRPr="00A104ED">
        <w:rPr>
          <w:rFonts w:ascii="Arial" w:hAnsi="Arial" w:cs="Arial"/>
          <w:lang w:val="mn-MN"/>
        </w:rPr>
        <w:t xml:space="preserve">иргэдийн </w:t>
      </w:r>
      <w:r w:rsidR="00C02FA8" w:rsidRPr="00A104ED">
        <w:rPr>
          <w:rFonts w:ascii="Arial" w:hAnsi="Arial" w:cs="Arial"/>
          <w:lang w:val="mn-MN"/>
        </w:rPr>
        <w:t xml:space="preserve">орлого </w:t>
      </w:r>
      <w:r w:rsidR="00723092" w:rsidRPr="00A104ED">
        <w:rPr>
          <w:rFonts w:ascii="Arial" w:hAnsi="Arial" w:cs="Arial"/>
          <w:lang w:val="mn-MN"/>
        </w:rPr>
        <w:t>өссөн</w:t>
      </w:r>
      <w:r w:rsidR="00C02FA8" w:rsidRPr="00A104ED">
        <w:rPr>
          <w:rFonts w:ascii="Arial" w:hAnsi="Arial" w:cs="Arial"/>
          <w:lang w:val="mn-MN"/>
        </w:rPr>
        <w:t xml:space="preserve">, авлигыг үл тэвчих соёл, шүгэл үлээх тогтолцоо бэхэжсэн </w:t>
      </w:r>
      <w:r w:rsidR="0029551B" w:rsidRPr="00A104ED">
        <w:rPr>
          <w:rFonts w:ascii="Arial" w:hAnsi="Arial" w:cs="Arial"/>
          <w:lang w:val="mn-MN"/>
        </w:rPr>
        <w:t>байна</w:t>
      </w:r>
      <w:r w:rsidR="00387A98">
        <w:rPr>
          <w:rFonts w:ascii="Arial" w:hAnsi="Arial" w:cs="Arial"/>
          <w:lang w:val="mn-MN"/>
        </w:rPr>
        <w:t xml:space="preserve"> гэж үзсэн болно</w:t>
      </w:r>
      <w:r w:rsidR="0029551B" w:rsidRPr="00A104ED">
        <w:rPr>
          <w:rFonts w:ascii="Arial" w:hAnsi="Arial" w:cs="Arial"/>
          <w:lang w:val="mn-MN"/>
        </w:rPr>
        <w:t xml:space="preserve">.   </w:t>
      </w:r>
    </w:p>
    <w:p w14:paraId="349F0EF1" w14:textId="0F323C7F" w:rsidR="00387A98" w:rsidRDefault="00387A98" w:rsidP="00E76B11">
      <w:pPr>
        <w:spacing w:before="100" w:beforeAutospacing="1" w:after="100" w:afterAutospacing="1"/>
        <w:ind w:firstLine="720"/>
        <w:jc w:val="both"/>
        <w:rPr>
          <w:rFonts w:ascii="Arial" w:hAnsi="Arial" w:cs="Arial"/>
          <w:lang w:val="mn-MN"/>
        </w:rPr>
      </w:pPr>
      <w:r>
        <w:rPr>
          <w:rFonts w:ascii="Arial" w:hAnsi="Arial" w:cs="Arial"/>
          <w:lang w:val="mn-MN"/>
        </w:rPr>
        <w:t xml:space="preserve">Авлигатай тэмцэх үндэсний хөтөлбөрийн төслийг Хөгжлийн бодлого, төлөвлөлт, түүний удирдлагын тухай хуульд заасны дагуу холбогдох тооцоо, судалгааг хийсэн болно. </w:t>
      </w:r>
    </w:p>
    <w:p w14:paraId="15479600" w14:textId="1E47CFC2" w:rsidR="00104DB1" w:rsidRPr="00104DB1" w:rsidRDefault="00104DB1" w:rsidP="00E76B11">
      <w:pPr>
        <w:spacing w:before="100" w:beforeAutospacing="1" w:after="100" w:afterAutospacing="1"/>
        <w:ind w:firstLine="720"/>
        <w:jc w:val="both"/>
        <w:rPr>
          <w:rFonts w:ascii="Arial" w:hAnsi="Arial" w:cs="Arial"/>
        </w:rPr>
      </w:pPr>
      <w:r>
        <w:rPr>
          <w:rFonts w:ascii="Arial" w:hAnsi="Arial" w:cs="Arial"/>
          <w:lang w:val="mn-MN"/>
        </w:rPr>
        <w:t>Авлигатай тэмцэх үндэсний хөтөлбөрийн төслийг</w:t>
      </w:r>
      <w:r>
        <w:rPr>
          <w:rFonts w:ascii="Arial" w:hAnsi="Arial" w:cs="Arial"/>
          <w:lang w:val="mn-MN"/>
        </w:rPr>
        <w:t xml:space="preserve"> 2023 оны 04 дүгээр сарын 11</w:t>
      </w:r>
      <w:r>
        <w:rPr>
          <w:rFonts w:ascii="Arial" w:hAnsi="Arial" w:cs="Arial"/>
        </w:rPr>
        <w:t>-ний өдөр Авлигатай тэмцэх газрын цахим хуудсанд байршуулж, санал хүсэлтийг авсан болно.</w:t>
      </w:r>
    </w:p>
    <w:p w14:paraId="69EDEF36" w14:textId="77777777" w:rsidR="0047367F" w:rsidRDefault="000D1A43" w:rsidP="00E76B11">
      <w:pPr>
        <w:spacing w:before="100" w:beforeAutospacing="1" w:after="100" w:afterAutospacing="1"/>
        <w:jc w:val="both"/>
        <w:rPr>
          <w:rFonts w:ascii="Arial" w:hAnsi="Arial" w:cs="Arial"/>
          <w:lang w:val="mn-MN"/>
        </w:rPr>
      </w:pPr>
      <w:r w:rsidRPr="00A104ED">
        <w:rPr>
          <w:rFonts w:ascii="Arial" w:hAnsi="Arial" w:cs="Arial"/>
          <w:lang w:val="mn-MN"/>
        </w:rPr>
        <w:tab/>
      </w:r>
      <w:r w:rsidR="0047367F">
        <w:rPr>
          <w:rFonts w:ascii="Arial" w:hAnsi="Arial" w:cs="Arial"/>
          <w:lang w:val="mn-MN"/>
        </w:rPr>
        <w:tab/>
      </w:r>
      <w:r w:rsidR="0047367F">
        <w:rPr>
          <w:rFonts w:ascii="Arial" w:hAnsi="Arial" w:cs="Arial"/>
          <w:lang w:val="mn-MN"/>
        </w:rPr>
        <w:tab/>
      </w:r>
      <w:r w:rsidR="0047367F">
        <w:rPr>
          <w:rFonts w:ascii="Arial" w:hAnsi="Arial" w:cs="Arial"/>
          <w:lang w:val="mn-MN"/>
        </w:rPr>
        <w:tab/>
      </w:r>
      <w:r w:rsidR="0047367F">
        <w:rPr>
          <w:rFonts w:ascii="Arial" w:hAnsi="Arial" w:cs="Arial"/>
          <w:lang w:val="mn-MN"/>
        </w:rPr>
        <w:tab/>
      </w:r>
    </w:p>
    <w:p w14:paraId="3C50A570" w14:textId="402F1964" w:rsidR="00887DDC" w:rsidRPr="0047367F" w:rsidRDefault="005016BC" w:rsidP="0047367F">
      <w:pPr>
        <w:spacing w:before="100" w:beforeAutospacing="1" w:after="100" w:afterAutospacing="1"/>
        <w:ind w:left="2880" w:firstLine="720"/>
        <w:jc w:val="both"/>
        <w:rPr>
          <w:rFonts w:ascii="Arial" w:hAnsi="Arial" w:cs="Arial"/>
        </w:rPr>
      </w:pPr>
      <w:r w:rsidRPr="00A104ED">
        <w:rPr>
          <w:rFonts w:ascii="Arial" w:hAnsi="Arial" w:cs="Arial"/>
          <w:lang w:val="mn-MN"/>
        </w:rPr>
        <w:t xml:space="preserve"> </w:t>
      </w:r>
      <w:r w:rsidR="0047367F">
        <w:rPr>
          <w:rFonts w:ascii="Arial" w:hAnsi="Arial" w:cs="Arial"/>
        </w:rPr>
        <w:t>---oOo---</w:t>
      </w:r>
    </w:p>
    <w:sectPr w:rsidR="00887DDC" w:rsidRPr="0047367F" w:rsidSect="00A707E6">
      <w:footerReference w:type="default" r:id="rId8"/>
      <w:pgSz w:w="11900" w:h="16840"/>
      <w:pgMar w:top="1440" w:right="82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FF44" w14:textId="77777777" w:rsidR="002A7E52" w:rsidRDefault="002A7E52" w:rsidP="00C164EE">
      <w:r>
        <w:separator/>
      </w:r>
    </w:p>
  </w:endnote>
  <w:endnote w:type="continuationSeparator" w:id="0">
    <w:p w14:paraId="20861DBF" w14:textId="77777777" w:rsidR="002A7E52" w:rsidRDefault="002A7E52" w:rsidP="00C1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altName w:val="Arial Narrow"/>
    <w:panose1 w:val="00000500000000000000"/>
    <w:charset w:val="00"/>
    <w:family w:val="auto"/>
    <w:pitch w:val="variable"/>
    <w:sig w:usb0="2000020F" w:usb1="00000000"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263841"/>
      <w:docPartObj>
        <w:docPartGallery w:val="Page Numbers (Bottom of Page)"/>
        <w:docPartUnique/>
      </w:docPartObj>
    </w:sdtPr>
    <w:sdtEndPr>
      <w:rPr>
        <w:noProof/>
      </w:rPr>
    </w:sdtEndPr>
    <w:sdtContent>
      <w:p w14:paraId="088A4FE9" w14:textId="65F90E49" w:rsidR="00B7722F" w:rsidRDefault="00B7722F">
        <w:pPr>
          <w:pStyle w:val="Footer"/>
          <w:jc w:val="right"/>
        </w:pPr>
        <w:r>
          <w:fldChar w:fldCharType="begin"/>
        </w:r>
        <w:r>
          <w:instrText xml:space="preserve"> PAGE   \* MERGEFORMAT </w:instrText>
        </w:r>
        <w:r>
          <w:fldChar w:fldCharType="separate"/>
        </w:r>
        <w:r w:rsidR="006D38F1">
          <w:rPr>
            <w:noProof/>
          </w:rPr>
          <w:t>2</w:t>
        </w:r>
        <w:r>
          <w:rPr>
            <w:noProof/>
          </w:rPr>
          <w:fldChar w:fldCharType="end"/>
        </w:r>
      </w:p>
    </w:sdtContent>
  </w:sdt>
  <w:p w14:paraId="5E55C255" w14:textId="77777777" w:rsidR="00B7722F" w:rsidRDefault="00B7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BF21" w14:textId="77777777" w:rsidR="002A7E52" w:rsidRDefault="002A7E52" w:rsidP="00C164EE">
      <w:r>
        <w:separator/>
      </w:r>
    </w:p>
  </w:footnote>
  <w:footnote w:type="continuationSeparator" w:id="0">
    <w:p w14:paraId="72071A10" w14:textId="77777777" w:rsidR="002A7E52" w:rsidRDefault="002A7E52" w:rsidP="00C164EE">
      <w:r>
        <w:continuationSeparator/>
      </w:r>
    </w:p>
  </w:footnote>
  <w:footnote w:id="1">
    <w:p w14:paraId="5CF73AF8" w14:textId="719FCB50" w:rsidR="00C164EE" w:rsidRPr="00C164EE" w:rsidRDefault="00C164EE">
      <w:pPr>
        <w:pStyle w:val="FootnoteText"/>
        <w:rPr>
          <w:lang w:val="mn-MN"/>
        </w:rPr>
      </w:pPr>
      <w:r>
        <w:rPr>
          <w:rStyle w:val="FootnoteReference"/>
        </w:rPr>
        <w:footnoteRef/>
      </w:r>
      <w:r>
        <w:t xml:space="preserve"> </w:t>
      </w:r>
      <w:r>
        <w:rPr>
          <w:rFonts w:ascii="ArialMT" w:hAnsi="ArialMT"/>
          <w:lang w:val="mn-MN"/>
        </w:rPr>
        <w:t>Хууль дээдлэх ёсны индекс, Ардчиллын индекс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F8D8"/>
    <w:multiLevelType w:val="hybridMultilevel"/>
    <w:tmpl w:val="FFFFFFFF"/>
    <w:lvl w:ilvl="0" w:tplc="801C5432">
      <w:start w:val="1"/>
      <w:numFmt w:val="bullet"/>
      <w:lvlText w:val=""/>
      <w:lvlJc w:val="left"/>
      <w:pPr>
        <w:ind w:left="720" w:hanging="360"/>
      </w:pPr>
      <w:rPr>
        <w:rFonts w:ascii="Symbol" w:hAnsi="Symbol" w:hint="default"/>
      </w:rPr>
    </w:lvl>
    <w:lvl w:ilvl="1" w:tplc="7304E490">
      <w:start w:val="1"/>
      <w:numFmt w:val="bullet"/>
      <w:lvlText w:val="o"/>
      <w:lvlJc w:val="left"/>
      <w:pPr>
        <w:ind w:left="1440" w:hanging="360"/>
      </w:pPr>
      <w:rPr>
        <w:rFonts w:ascii="Courier New" w:hAnsi="Courier New" w:hint="default"/>
      </w:rPr>
    </w:lvl>
    <w:lvl w:ilvl="2" w:tplc="F4945388">
      <w:start w:val="1"/>
      <w:numFmt w:val="bullet"/>
      <w:lvlText w:val=""/>
      <w:lvlJc w:val="left"/>
      <w:pPr>
        <w:ind w:left="2160" w:hanging="360"/>
      </w:pPr>
      <w:rPr>
        <w:rFonts w:ascii="Wingdings" w:hAnsi="Wingdings" w:hint="default"/>
      </w:rPr>
    </w:lvl>
    <w:lvl w:ilvl="3" w:tplc="DDDAA85C">
      <w:start w:val="1"/>
      <w:numFmt w:val="bullet"/>
      <w:lvlText w:val=""/>
      <w:lvlJc w:val="left"/>
      <w:pPr>
        <w:ind w:left="2880" w:hanging="360"/>
      </w:pPr>
      <w:rPr>
        <w:rFonts w:ascii="Symbol" w:hAnsi="Symbol" w:hint="default"/>
      </w:rPr>
    </w:lvl>
    <w:lvl w:ilvl="4" w:tplc="810413BC">
      <w:start w:val="1"/>
      <w:numFmt w:val="bullet"/>
      <w:lvlText w:val="o"/>
      <w:lvlJc w:val="left"/>
      <w:pPr>
        <w:ind w:left="3600" w:hanging="360"/>
      </w:pPr>
      <w:rPr>
        <w:rFonts w:ascii="Courier New" w:hAnsi="Courier New" w:hint="default"/>
      </w:rPr>
    </w:lvl>
    <w:lvl w:ilvl="5" w:tplc="6360B136">
      <w:start w:val="1"/>
      <w:numFmt w:val="bullet"/>
      <w:lvlText w:val=""/>
      <w:lvlJc w:val="left"/>
      <w:pPr>
        <w:ind w:left="4320" w:hanging="360"/>
      </w:pPr>
      <w:rPr>
        <w:rFonts w:ascii="Wingdings" w:hAnsi="Wingdings" w:hint="default"/>
      </w:rPr>
    </w:lvl>
    <w:lvl w:ilvl="6" w:tplc="1BA86814">
      <w:start w:val="1"/>
      <w:numFmt w:val="bullet"/>
      <w:lvlText w:val=""/>
      <w:lvlJc w:val="left"/>
      <w:pPr>
        <w:ind w:left="5040" w:hanging="360"/>
      </w:pPr>
      <w:rPr>
        <w:rFonts w:ascii="Symbol" w:hAnsi="Symbol" w:hint="default"/>
      </w:rPr>
    </w:lvl>
    <w:lvl w:ilvl="7" w:tplc="4FA60DA0">
      <w:start w:val="1"/>
      <w:numFmt w:val="bullet"/>
      <w:lvlText w:val="o"/>
      <w:lvlJc w:val="left"/>
      <w:pPr>
        <w:ind w:left="5760" w:hanging="360"/>
      </w:pPr>
      <w:rPr>
        <w:rFonts w:ascii="Courier New" w:hAnsi="Courier New" w:hint="default"/>
      </w:rPr>
    </w:lvl>
    <w:lvl w:ilvl="8" w:tplc="F462174C">
      <w:start w:val="1"/>
      <w:numFmt w:val="bullet"/>
      <w:lvlText w:val=""/>
      <w:lvlJc w:val="left"/>
      <w:pPr>
        <w:ind w:left="6480" w:hanging="360"/>
      </w:pPr>
      <w:rPr>
        <w:rFonts w:ascii="Wingdings" w:hAnsi="Wingdings" w:hint="default"/>
      </w:rPr>
    </w:lvl>
  </w:abstractNum>
  <w:abstractNum w:abstractNumId="1" w15:restartNumberingAfterBreak="0">
    <w:nsid w:val="25CB1AF1"/>
    <w:multiLevelType w:val="hybridMultilevel"/>
    <w:tmpl w:val="543CF604"/>
    <w:lvl w:ilvl="0" w:tplc="CF7A1ED6">
      <w:start w:val="7"/>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E5C3A"/>
    <w:multiLevelType w:val="hybridMultilevel"/>
    <w:tmpl w:val="F41EDAA8"/>
    <w:lvl w:ilvl="0" w:tplc="71403216">
      <w:start w:val="2"/>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E7139"/>
    <w:multiLevelType w:val="hybridMultilevel"/>
    <w:tmpl w:val="94C6F430"/>
    <w:lvl w:ilvl="0" w:tplc="2564D94A">
      <w:start w:val="2"/>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44A06"/>
    <w:multiLevelType w:val="hybridMultilevel"/>
    <w:tmpl w:val="76ECA2A8"/>
    <w:lvl w:ilvl="0" w:tplc="17E28B74">
      <w:start w:val="2"/>
      <w:numFmt w:val="bullet"/>
      <w:lvlText w:val="-"/>
      <w:lvlJc w:val="left"/>
      <w:pPr>
        <w:ind w:left="1080" w:hanging="360"/>
      </w:pPr>
      <w:rPr>
        <w:rFonts w:ascii="ArialMT" w:eastAsia="Times New Roman" w:hAnsi="Arial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820593">
    <w:abstractNumId w:val="0"/>
  </w:num>
  <w:num w:numId="2" w16cid:durableId="69665628">
    <w:abstractNumId w:val="1"/>
  </w:num>
  <w:num w:numId="3" w16cid:durableId="1458140485">
    <w:abstractNumId w:val="2"/>
  </w:num>
  <w:num w:numId="4" w16cid:durableId="1799298739">
    <w:abstractNumId w:val="4"/>
  </w:num>
  <w:num w:numId="5" w16cid:durableId="24721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7E6"/>
    <w:rsid w:val="0006058D"/>
    <w:rsid w:val="000D1A43"/>
    <w:rsid w:val="000F0922"/>
    <w:rsid w:val="000F1FED"/>
    <w:rsid w:val="000F2486"/>
    <w:rsid w:val="000F7F88"/>
    <w:rsid w:val="00104DB1"/>
    <w:rsid w:val="00127796"/>
    <w:rsid w:val="00146CCE"/>
    <w:rsid w:val="001554AF"/>
    <w:rsid w:val="001738DD"/>
    <w:rsid w:val="00185401"/>
    <w:rsid w:val="001F138C"/>
    <w:rsid w:val="00214BAD"/>
    <w:rsid w:val="002255DB"/>
    <w:rsid w:val="00243197"/>
    <w:rsid w:val="00255C4E"/>
    <w:rsid w:val="0026447B"/>
    <w:rsid w:val="00273040"/>
    <w:rsid w:val="002846D2"/>
    <w:rsid w:val="0029551B"/>
    <w:rsid w:val="002A7E52"/>
    <w:rsid w:val="002C30F6"/>
    <w:rsid w:val="003061EC"/>
    <w:rsid w:val="00367ED9"/>
    <w:rsid w:val="00387A98"/>
    <w:rsid w:val="003D0190"/>
    <w:rsid w:val="003E15B3"/>
    <w:rsid w:val="00425EB8"/>
    <w:rsid w:val="0046458D"/>
    <w:rsid w:val="0047367F"/>
    <w:rsid w:val="005016BC"/>
    <w:rsid w:val="00530A4D"/>
    <w:rsid w:val="005418FD"/>
    <w:rsid w:val="0059057A"/>
    <w:rsid w:val="005B32BD"/>
    <w:rsid w:val="00637DBB"/>
    <w:rsid w:val="00653F93"/>
    <w:rsid w:val="00683F8C"/>
    <w:rsid w:val="006C503B"/>
    <w:rsid w:val="006D38F1"/>
    <w:rsid w:val="006F2D68"/>
    <w:rsid w:val="00723092"/>
    <w:rsid w:val="007232BE"/>
    <w:rsid w:val="00751BF4"/>
    <w:rsid w:val="007B49F3"/>
    <w:rsid w:val="00806BB7"/>
    <w:rsid w:val="00822902"/>
    <w:rsid w:val="00823168"/>
    <w:rsid w:val="00887DDC"/>
    <w:rsid w:val="008B1502"/>
    <w:rsid w:val="008B46B2"/>
    <w:rsid w:val="008E1D34"/>
    <w:rsid w:val="00902BBD"/>
    <w:rsid w:val="00903354"/>
    <w:rsid w:val="009852C9"/>
    <w:rsid w:val="009C0E95"/>
    <w:rsid w:val="009C4AF0"/>
    <w:rsid w:val="009F37CD"/>
    <w:rsid w:val="009F67F6"/>
    <w:rsid w:val="00A01C7A"/>
    <w:rsid w:val="00A104ED"/>
    <w:rsid w:val="00A5504D"/>
    <w:rsid w:val="00A567AE"/>
    <w:rsid w:val="00A707E6"/>
    <w:rsid w:val="00AA00BB"/>
    <w:rsid w:val="00AB3600"/>
    <w:rsid w:val="00AF19D9"/>
    <w:rsid w:val="00AF7249"/>
    <w:rsid w:val="00B17384"/>
    <w:rsid w:val="00B20172"/>
    <w:rsid w:val="00B26446"/>
    <w:rsid w:val="00B509E6"/>
    <w:rsid w:val="00B54786"/>
    <w:rsid w:val="00B7722F"/>
    <w:rsid w:val="00B87F86"/>
    <w:rsid w:val="00B94D44"/>
    <w:rsid w:val="00BC63DA"/>
    <w:rsid w:val="00BE585B"/>
    <w:rsid w:val="00C02FA8"/>
    <w:rsid w:val="00C164EE"/>
    <w:rsid w:val="00C5551D"/>
    <w:rsid w:val="00C578FE"/>
    <w:rsid w:val="00C904A7"/>
    <w:rsid w:val="00C914CC"/>
    <w:rsid w:val="00C93E54"/>
    <w:rsid w:val="00CA36D3"/>
    <w:rsid w:val="00CB06E5"/>
    <w:rsid w:val="00CF0A45"/>
    <w:rsid w:val="00D57893"/>
    <w:rsid w:val="00D67885"/>
    <w:rsid w:val="00D7297E"/>
    <w:rsid w:val="00DD0DA9"/>
    <w:rsid w:val="00DE7E90"/>
    <w:rsid w:val="00E153EF"/>
    <w:rsid w:val="00E428C0"/>
    <w:rsid w:val="00E56C42"/>
    <w:rsid w:val="00E60671"/>
    <w:rsid w:val="00E7628A"/>
    <w:rsid w:val="00E76B11"/>
    <w:rsid w:val="00E907C3"/>
    <w:rsid w:val="00EA63C6"/>
    <w:rsid w:val="00EB4B40"/>
    <w:rsid w:val="00F256D3"/>
    <w:rsid w:val="00F6611C"/>
    <w:rsid w:val="00F9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8DD5"/>
  <w15:chartTrackingRefBased/>
  <w15:docId w15:val="{AC33426D-D36D-744E-ABB9-9374FFDB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03B"/>
    <w:rPr>
      <w:rFonts w:ascii="Times New Roman" w:eastAsia="Times New Roman" w:hAnsi="Times New Roman" w:cs="Times New Roman"/>
    </w:rPr>
  </w:style>
  <w:style w:type="paragraph" w:styleId="Heading3">
    <w:name w:val="heading 3"/>
    <w:basedOn w:val="Normal"/>
    <w:link w:val="Heading3Char"/>
    <w:uiPriority w:val="9"/>
    <w:qFormat/>
    <w:rsid w:val="006C503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7E6"/>
    <w:pPr>
      <w:spacing w:before="100" w:beforeAutospacing="1" w:after="100" w:afterAutospacing="1"/>
    </w:pPr>
  </w:style>
  <w:style w:type="character" w:styleId="Emphasis">
    <w:name w:val="Emphasis"/>
    <w:basedOn w:val="DefaultParagraphFont"/>
    <w:uiPriority w:val="20"/>
    <w:qFormat/>
    <w:rsid w:val="00903354"/>
    <w:rPr>
      <w:i/>
      <w:iCs/>
    </w:rPr>
  </w:style>
  <w:style w:type="character" w:customStyle="1" w:styleId="apple-converted-space">
    <w:name w:val="apple-converted-space"/>
    <w:basedOn w:val="DefaultParagraphFont"/>
    <w:rsid w:val="00903354"/>
  </w:style>
  <w:style w:type="character" w:customStyle="1" w:styleId="highlight2">
    <w:name w:val="highlight2"/>
    <w:basedOn w:val="DefaultParagraphFont"/>
    <w:rsid w:val="00C904A7"/>
  </w:style>
  <w:style w:type="character" w:styleId="Strong">
    <w:name w:val="Strong"/>
    <w:basedOn w:val="DefaultParagraphFont"/>
    <w:uiPriority w:val="22"/>
    <w:qFormat/>
    <w:rsid w:val="006C503B"/>
    <w:rPr>
      <w:b/>
      <w:bCs/>
    </w:rPr>
  </w:style>
  <w:style w:type="character" w:customStyle="1" w:styleId="Heading3Char">
    <w:name w:val="Heading 3 Char"/>
    <w:basedOn w:val="DefaultParagraphFont"/>
    <w:link w:val="Heading3"/>
    <w:uiPriority w:val="9"/>
    <w:rsid w:val="006C503B"/>
    <w:rPr>
      <w:rFonts w:ascii="Times New Roman" w:eastAsia="Times New Roman" w:hAnsi="Times New Roman" w:cs="Times New Roman"/>
      <w:b/>
      <w:bCs/>
      <w:sz w:val="27"/>
      <w:szCs w:val="27"/>
    </w:rPr>
  </w:style>
  <w:style w:type="character" w:customStyle="1" w:styleId="eop">
    <w:name w:val="eop"/>
    <w:basedOn w:val="DefaultParagraphFont"/>
    <w:rsid w:val="00EA63C6"/>
  </w:style>
  <w:style w:type="paragraph" w:styleId="NoSpacing">
    <w:name w:val="No Spacing"/>
    <w:uiPriority w:val="1"/>
    <w:qFormat/>
    <w:rsid w:val="00EA63C6"/>
    <w:rPr>
      <w:sz w:val="22"/>
      <w:szCs w:val="22"/>
      <w:lang w:val="en-GB"/>
    </w:rPr>
  </w:style>
  <w:style w:type="paragraph" w:styleId="ListParagraph">
    <w:name w:val="List Paragraph"/>
    <w:basedOn w:val="Normal"/>
    <w:uiPriority w:val="34"/>
    <w:qFormat/>
    <w:rsid w:val="009C0E95"/>
    <w:pPr>
      <w:ind w:left="720"/>
      <w:contextualSpacing/>
    </w:pPr>
  </w:style>
  <w:style w:type="paragraph" w:styleId="FootnoteText">
    <w:name w:val="footnote text"/>
    <w:basedOn w:val="Normal"/>
    <w:link w:val="FootnoteTextChar"/>
    <w:uiPriority w:val="99"/>
    <w:semiHidden/>
    <w:unhideWhenUsed/>
    <w:rsid w:val="00C164EE"/>
    <w:rPr>
      <w:sz w:val="20"/>
      <w:szCs w:val="20"/>
    </w:rPr>
  </w:style>
  <w:style w:type="character" w:customStyle="1" w:styleId="FootnoteTextChar">
    <w:name w:val="Footnote Text Char"/>
    <w:basedOn w:val="DefaultParagraphFont"/>
    <w:link w:val="FootnoteText"/>
    <w:uiPriority w:val="99"/>
    <w:semiHidden/>
    <w:rsid w:val="00C164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164EE"/>
    <w:rPr>
      <w:vertAlign w:val="superscript"/>
    </w:rPr>
  </w:style>
  <w:style w:type="paragraph" w:styleId="BalloonText">
    <w:name w:val="Balloon Text"/>
    <w:basedOn w:val="Normal"/>
    <w:link w:val="BalloonTextChar"/>
    <w:uiPriority w:val="99"/>
    <w:semiHidden/>
    <w:unhideWhenUsed/>
    <w:rsid w:val="00822902"/>
    <w:rPr>
      <w:sz w:val="18"/>
      <w:szCs w:val="18"/>
    </w:rPr>
  </w:style>
  <w:style w:type="character" w:customStyle="1" w:styleId="BalloonTextChar">
    <w:name w:val="Balloon Text Char"/>
    <w:basedOn w:val="DefaultParagraphFont"/>
    <w:link w:val="BalloonText"/>
    <w:uiPriority w:val="99"/>
    <w:semiHidden/>
    <w:rsid w:val="00822902"/>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B7722F"/>
    <w:pPr>
      <w:tabs>
        <w:tab w:val="center" w:pos="4680"/>
        <w:tab w:val="right" w:pos="9360"/>
      </w:tabs>
    </w:pPr>
  </w:style>
  <w:style w:type="character" w:customStyle="1" w:styleId="HeaderChar">
    <w:name w:val="Header Char"/>
    <w:basedOn w:val="DefaultParagraphFont"/>
    <w:link w:val="Header"/>
    <w:uiPriority w:val="99"/>
    <w:rsid w:val="00B7722F"/>
    <w:rPr>
      <w:rFonts w:ascii="Times New Roman" w:eastAsia="Times New Roman" w:hAnsi="Times New Roman" w:cs="Times New Roman"/>
    </w:rPr>
  </w:style>
  <w:style w:type="paragraph" w:styleId="Footer">
    <w:name w:val="footer"/>
    <w:basedOn w:val="Normal"/>
    <w:link w:val="FooterChar"/>
    <w:uiPriority w:val="99"/>
    <w:unhideWhenUsed/>
    <w:rsid w:val="00B7722F"/>
    <w:pPr>
      <w:tabs>
        <w:tab w:val="center" w:pos="4680"/>
        <w:tab w:val="right" w:pos="9360"/>
      </w:tabs>
    </w:pPr>
  </w:style>
  <w:style w:type="character" w:customStyle="1" w:styleId="FooterChar">
    <w:name w:val="Footer Char"/>
    <w:basedOn w:val="DefaultParagraphFont"/>
    <w:link w:val="Footer"/>
    <w:uiPriority w:val="99"/>
    <w:rsid w:val="00B772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1204">
      <w:bodyDiv w:val="1"/>
      <w:marLeft w:val="0"/>
      <w:marRight w:val="0"/>
      <w:marTop w:val="0"/>
      <w:marBottom w:val="0"/>
      <w:divBdr>
        <w:top w:val="none" w:sz="0" w:space="0" w:color="auto"/>
        <w:left w:val="none" w:sz="0" w:space="0" w:color="auto"/>
        <w:bottom w:val="none" w:sz="0" w:space="0" w:color="auto"/>
        <w:right w:val="none" w:sz="0" w:space="0" w:color="auto"/>
      </w:divBdr>
    </w:div>
    <w:div w:id="344479703">
      <w:bodyDiv w:val="1"/>
      <w:marLeft w:val="0"/>
      <w:marRight w:val="0"/>
      <w:marTop w:val="0"/>
      <w:marBottom w:val="0"/>
      <w:divBdr>
        <w:top w:val="none" w:sz="0" w:space="0" w:color="auto"/>
        <w:left w:val="none" w:sz="0" w:space="0" w:color="auto"/>
        <w:bottom w:val="none" w:sz="0" w:space="0" w:color="auto"/>
        <w:right w:val="none" w:sz="0" w:space="0" w:color="auto"/>
      </w:divBdr>
    </w:div>
    <w:div w:id="355083891">
      <w:bodyDiv w:val="1"/>
      <w:marLeft w:val="0"/>
      <w:marRight w:val="0"/>
      <w:marTop w:val="0"/>
      <w:marBottom w:val="0"/>
      <w:divBdr>
        <w:top w:val="none" w:sz="0" w:space="0" w:color="auto"/>
        <w:left w:val="none" w:sz="0" w:space="0" w:color="auto"/>
        <w:bottom w:val="none" w:sz="0" w:space="0" w:color="auto"/>
        <w:right w:val="none" w:sz="0" w:space="0" w:color="auto"/>
      </w:divBdr>
    </w:div>
    <w:div w:id="474103974">
      <w:bodyDiv w:val="1"/>
      <w:marLeft w:val="0"/>
      <w:marRight w:val="0"/>
      <w:marTop w:val="0"/>
      <w:marBottom w:val="0"/>
      <w:divBdr>
        <w:top w:val="none" w:sz="0" w:space="0" w:color="auto"/>
        <w:left w:val="none" w:sz="0" w:space="0" w:color="auto"/>
        <w:bottom w:val="none" w:sz="0" w:space="0" w:color="auto"/>
        <w:right w:val="none" w:sz="0" w:space="0" w:color="auto"/>
      </w:divBdr>
    </w:div>
    <w:div w:id="546843694">
      <w:bodyDiv w:val="1"/>
      <w:marLeft w:val="0"/>
      <w:marRight w:val="0"/>
      <w:marTop w:val="0"/>
      <w:marBottom w:val="0"/>
      <w:divBdr>
        <w:top w:val="none" w:sz="0" w:space="0" w:color="auto"/>
        <w:left w:val="none" w:sz="0" w:space="0" w:color="auto"/>
        <w:bottom w:val="none" w:sz="0" w:space="0" w:color="auto"/>
        <w:right w:val="none" w:sz="0" w:space="0" w:color="auto"/>
      </w:divBdr>
    </w:div>
    <w:div w:id="552280237">
      <w:bodyDiv w:val="1"/>
      <w:marLeft w:val="0"/>
      <w:marRight w:val="0"/>
      <w:marTop w:val="0"/>
      <w:marBottom w:val="0"/>
      <w:divBdr>
        <w:top w:val="none" w:sz="0" w:space="0" w:color="auto"/>
        <w:left w:val="none" w:sz="0" w:space="0" w:color="auto"/>
        <w:bottom w:val="none" w:sz="0" w:space="0" w:color="auto"/>
        <w:right w:val="none" w:sz="0" w:space="0" w:color="auto"/>
      </w:divBdr>
    </w:div>
    <w:div w:id="649989484">
      <w:bodyDiv w:val="1"/>
      <w:marLeft w:val="0"/>
      <w:marRight w:val="0"/>
      <w:marTop w:val="0"/>
      <w:marBottom w:val="0"/>
      <w:divBdr>
        <w:top w:val="none" w:sz="0" w:space="0" w:color="auto"/>
        <w:left w:val="none" w:sz="0" w:space="0" w:color="auto"/>
        <w:bottom w:val="none" w:sz="0" w:space="0" w:color="auto"/>
        <w:right w:val="none" w:sz="0" w:space="0" w:color="auto"/>
      </w:divBdr>
      <w:divsChild>
        <w:div w:id="2045515499">
          <w:marLeft w:val="0"/>
          <w:marRight w:val="0"/>
          <w:marTop w:val="0"/>
          <w:marBottom w:val="0"/>
          <w:divBdr>
            <w:top w:val="none" w:sz="0" w:space="0" w:color="auto"/>
            <w:left w:val="none" w:sz="0" w:space="0" w:color="auto"/>
            <w:bottom w:val="none" w:sz="0" w:space="0" w:color="auto"/>
            <w:right w:val="none" w:sz="0" w:space="0" w:color="auto"/>
          </w:divBdr>
          <w:divsChild>
            <w:div w:id="1753703031">
              <w:marLeft w:val="0"/>
              <w:marRight w:val="0"/>
              <w:marTop w:val="0"/>
              <w:marBottom w:val="0"/>
              <w:divBdr>
                <w:top w:val="none" w:sz="0" w:space="0" w:color="auto"/>
                <w:left w:val="none" w:sz="0" w:space="0" w:color="auto"/>
                <w:bottom w:val="none" w:sz="0" w:space="0" w:color="auto"/>
                <w:right w:val="none" w:sz="0" w:space="0" w:color="auto"/>
              </w:divBdr>
              <w:divsChild>
                <w:div w:id="1055811924">
                  <w:marLeft w:val="0"/>
                  <w:marRight w:val="0"/>
                  <w:marTop w:val="0"/>
                  <w:marBottom w:val="0"/>
                  <w:divBdr>
                    <w:top w:val="none" w:sz="0" w:space="0" w:color="auto"/>
                    <w:left w:val="none" w:sz="0" w:space="0" w:color="auto"/>
                    <w:bottom w:val="none" w:sz="0" w:space="0" w:color="auto"/>
                    <w:right w:val="none" w:sz="0" w:space="0" w:color="auto"/>
                  </w:divBdr>
                </w:div>
              </w:divsChild>
            </w:div>
            <w:div w:id="1332442033">
              <w:marLeft w:val="0"/>
              <w:marRight w:val="0"/>
              <w:marTop w:val="0"/>
              <w:marBottom w:val="0"/>
              <w:divBdr>
                <w:top w:val="none" w:sz="0" w:space="0" w:color="auto"/>
                <w:left w:val="none" w:sz="0" w:space="0" w:color="auto"/>
                <w:bottom w:val="none" w:sz="0" w:space="0" w:color="auto"/>
                <w:right w:val="none" w:sz="0" w:space="0" w:color="auto"/>
              </w:divBdr>
              <w:divsChild>
                <w:div w:id="516967668">
                  <w:marLeft w:val="0"/>
                  <w:marRight w:val="0"/>
                  <w:marTop w:val="0"/>
                  <w:marBottom w:val="0"/>
                  <w:divBdr>
                    <w:top w:val="none" w:sz="0" w:space="0" w:color="auto"/>
                    <w:left w:val="none" w:sz="0" w:space="0" w:color="auto"/>
                    <w:bottom w:val="none" w:sz="0" w:space="0" w:color="auto"/>
                    <w:right w:val="none" w:sz="0" w:space="0" w:color="auto"/>
                  </w:divBdr>
                </w:div>
              </w:divsChild>
            </w:div>
            <w:div w:id="1292860538">
              <w:marLeft w:val="0"/>
              <w:marRight w:val="0"/>
              <w:marTop w:val="0"/>
              <w:marBottom w:val="0"/>
              <w:divBdr>
                <w:top w:val="none" w:sz="0" w:space="0" w:color="auto"/>
                <w:left w:val="none" w:sz="0" w:space="0" w:color="auto"/>
                <w:bottom w:val="none" w:sz="0" w:space="0" w:color="auto"/>
                <w:right w:val="none" w:sz="0" w:space="0" w:color="auto"/>
              </w:divBdr>
              <w:divsChild>
                <w:div w:id="1109616801">
                  <w:marLeft w:val="0"/>
                  <w:marRight w:val="0"/>
                  <w:marTop w:val="0"/>
                  <w:marBottom w:val="0"/>
                  <w:divBdr>
                    <w:top w:val="none" w:sz="0" w:space="0" w:color="auto"/>
                    <w:left w:val="none" w:sz="0" w:space="0" w:color="auto"/>
                    <w:bottom w:val="none" w:sz="0" w:space="0" w:color="auto"/>
                    <w:right w:val="none" w:sz="0" w:space="0" w:color="auto"/>
                  </w:divBdr>
                  <w:divsChild>
                    <w:div w:id="1986857025">
                      <w:marLeft w:val="0"/>
                      <w:marRight w:val="0"/>
                      <w:marTop w:val="0"/>
                      <w:marBottom w:val="0"/>
                      <w:divBdr>
                        <w:top w:val="none" w:sz="0" w:space="0" w:color="auto"/>
                        <w:left w:val="none" w:sz="0" w:space="0" w:color="auto"/>
                        <w:bottom w:val="none" w:sz="0" w:space="0" w:color="auto"/>
                        <w:right w:val="none" w:sz="0" w:space="0" w:color="auto"/>
                      </w:divBdr>
                      <w:divsChild>
                        <w:div w:id="17022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353">
                  <w:marLeft w:val="0"/>
                  <w:marRight w:val="0"/>
                  <w:marTop w:val="0"/>
                  <w:marBottom w:val="0"/>
                  <w:divBdr>
                    <w:top w:val="none" w:sz="0" w:space="0" w:color="auto"/>
                    <w:left w:val="none" w:sz="0" w:space="0" w:color="auto"/>
                    <w:bottom w:val="none" w:sz="0" w:space="0" w:color="auto"/>
                    <w:right w:val="none" w:sz="0" w:space="0" w:color="auto"/>
                  </w:divBdr>
                  <w:divsChild>
                    <w:div w:id="1895005499">
                      <w:marLeft w:val="0"/>
                      <w:marRight w:val="0"/>
                      <w:marTop w:val="0"/>
                      <w:marBottom w:val="0"/>
                      <w:divBdr>
                        <w:top w:val="none" w:sz="0" w:space="0" w:color="auto"/>
                        <w:left w:val="none" w:sz="0" w:space="0" w:color="auto"/>
                        <w:bottom w:val="none" w:sz="0" w:space="0" w:color="auto"/>
                        <w:right w:val="none" w:sz="0" w:space="0" w:color="auto"/>
                      </w:divBdr>
                      <w:divsChild>
                        <w:div w:id="5252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3711">
          <w:marLeft w:val="0"/>
          <w:marRight w:val="0"/>
          <w:marTop w:val="0"/>
          <w:marBottom w:val="0"/>
          <w:divBdr>
            <w:top w:val="none" w:sz="0" w:space="0" w:color="auto"/>
            <w:left w:val="none" w:sz="0" w:space="0" w:color="auto"/>
            <w:bottom w:val="none" w:sz="0" w:space="0" w:color="auto"/>
            <w:right w:val="none" w:sz="0" w:space="0" w:color="auto"/>
          </w:divBdr>
          <w:divsChild>
            <w:div w:id="650984713">
              <w:marLeft w:val="0"/>
              <w:marRight w:val="0"/>
              <w:marTop w:val="0"/>
              <w:marBottom w:val="0"/>
              <w:divBdr>
                <w:top w:val="none" w:sz="0" w:space="0" w:color="auto"/>
                <w:left w:val="none" w:sz="0" w:space="0" w:color="auto"/>
                <w:bottom w:val="none" w:sz="0" w:space="0" w:color="auto"/>
                <w:right w:val="none" w:sz="0" w:space="0" w:color="auto"/>
              </w:divBdr>
              <w:divsChild>
                <w:div w:id="10913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2247">
          <w:marLeft w:val="0"/>
          <w:marRight w:val="0"/>
          <w:marTop w:val="0"/>
          <w:marBottom w:val="0"/>
          <w:divBdr>
            <w:top w:val="none" w:sz="0" w:space="0" w:color="auto"/>
            <w:left w:val="none" w:sz="0" w:space="0" w:color="auto"/>
            <w:bottom w:val="none" w:sz="0" w:space="0" w:color="auto"/>
            <w:right w:val="none" w:sz="0" w:space="0" w:color="auto"/>
          </w:divBdr>
          <w:divsChild>
            <w:div w:id="1848010595">
              <w:marLeft w:val="0"/>
              <w:marRight w:val="0"/>
              <w:marTop w:val="0"/>
              <w:marBottom w:val="0"/>
              <w:divBdr>
                <w:top w:val="none" w:sz="0" w:space="0" w:color="auto"/>
                <w:left w:val="none" w:sz="0" w:space="0" w:color="auto"/>
                <w:bottom w:val="none" w:sz="0" w:space="0" w:color="auto"/>
                <w:right w:val="none" w:sz="0" w:space="0" w:color="auto"/>
              </w:divBdr>
              <w:divsChild>
                <w:div w:id="2039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610">
          <w:marLeft w:val="0"/>
          <w:marRight w:val="0"/>
          <w:marTop w:val="0"/>
          <w:marBottom w:val="0"/>
          <w:divBdr>
            <w:top w:val="none" w:sz="0" w:space="0" w:color="auto"/>
            <w:left w:val="none" w:sz="0" w:space="0" w:color="auto"/>
            <w:bottom w:val="none" w:sz="0" w:space="0" w:color="auto"/>
            <w:right w:val="none" w:sz="0" w:space="0" w:color="auto"/>
          </w:divBdr>
          <w:divsChild>
            <w:div w:id="1860585928">
              <w:marLeft w:val="0"/>
              <w:marRight w:val="0"/>
              <w:marTop w:val="0"/>
              <w:marBottom w:val="0"/>
              <w:divBdr>
                <w:top w:val="none" w:sz="0" w:space="0" w:color="auto"/>
                <w:left w:val="none" w:sz="0" w:space="0" w:color="auto"/>
                <w:bottom w:val="none" w:sz="0" w:space="0" w:color="auto"/>
                <w:right w:val="none" w:sz="0" w:space="0" w:color="auto"/>
              </w:divBdr>
              <w:divsChild>
                <w:div w:id="229462221">
                  <w:marLeft w:val="0"/>
                  <w:marRight w:val="0"/>
                  <w:marTop w:val="0"/>
                  <w:marBottom w:val="0"/>
                  <w:divBdr>
                    <w:top w:val="none" w:sz="0" w:space="0" w:color="auto"/>
                    <w:left w:val="none" w:sz="0" w:space="0" w:color="auto"/>
                    <w:bottom w:val="none" w:sz="0" w:space="0" w:color="auto"/>
                    <w:right w:val="none" w:sz="0" w:space="0" w:color="auto"/>
                  </w:divBdr>
                </w:div>
              </w:divsChild>
            </w:div>
            <w:div w:id="414136633">
              <w:marLeft w:val="0"/>
              <w:marRight w:val="0"/>
              <w:marTop w:val="0"/>
              <w:marBottom w:val="0"/>
              <w:divBdr>
                <w:top w:val="none" w:sz="0" w:space="0" w:color="auto"/>
                <w:left w:val="none" w:sz="0" w:space="0" w:color="auto"/>
                <w:bottom w:val="none" w:sz="0" w:space="0" w:color="auto"/>
                <w:right w:val="none" w:sz="0" w:space="0" w:color="auto"/>
              </w:divBdr>
              <w:divsChild>
                <w:div w:id="306516236">
                  <w:marLeft w:val="0"/>
                  <w:marRight w:val="0"/>
                  <w:marTop w:val="0"/>
                  <w:marBottom w:val="0"/>
                  <w:divBdr>
                    <w:top w:val="none" w:sz="0" w:space="0" w:color="auto"/>
                    <w:left w:val="none" w:sz="0" w:space="0" w:color="auto"/>
                    <w:bottom w:val="none" w:sz="0" w:space="0" w:color="auto"/>
                    <w:right w:val="none" w:sz="0" w:space="0" w:color="auto"/>
                  </w:divBdr>
                </w:div>
              </w:divsChild>
            </w:div>
            <w:div w:id="1933004693">
              <w:marLeft w:val="0"/>
              <w:marRight w:val="0"/>
              <w:marTop w:val="0"/>
              <w:marBottom w:val="0"/>
              <w:divBdr>
                <w:top w:val="none" w:sz="0" w:space="0" w:color="auto"/>
                <w:left w:val="none" w:sz="0" w:space="0" w:color="auto"/>
                <w:bottom w:val="none" w:sz="0" w:space="0" w:color="auto"/>
                <w:right w:val="none" w:sz="0" w:space="0" w:color="auto"/>
              </w:divBdr>
              <w:divsChild>
                <w:div w:id="1598247541">
                  <w:marLeft w:val="0"/>
                  <w:marRight w:val="0"/>
                  <w:marTop w:val="0"/>
                  <w:marBottom w:val="0"/>
                  <w:divBdr>
                    <w:top w:val="none" w:sz="0" w:space="0" w:color="auto"/>
                    <w:left w:val="none" w:sz="0" w:space="0" w:color="auto"/>
                    <w:bottom w:val="none" w:sz="0" w:space="0" w:color="auto"/>
                    <w:right w:val="none" w:sz="0" w:space="0" w:color="auto"/>
                  </w:divBdr>
                </w:div>
              </w:divsChild>
            </w:div>
            <w:div w:id="1454252084">
              <w:marLeft w:val="0"/>
              <w:marRight w:val="0"/>
              <w:marTop w:val="0"/>
              <w:marBottom w:val="0"/>
              <w:divBdr>
                <w:top w:val="none" w:sz="0" w:space="0" w:color="auto"/>
                <w:left w:val="none" w:sz="0" w:space="0" w:color="auto"/>
                <w:bottom w:val="none" w:sz="0" w:space="0" w:color="auto"/>
                <w:right w:val="none" w:sz="0" w:space="0" w:color="auto"/>
              </w:divBdr>
              <w:divsChild>
                <w:div w:id="4166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2917">
      <w:bodyDiv w:val="1"/>
      <w:marLeft w:val="0"/>
      <w:marRight w:val="0"/>
      <w:marTop w:val="0"/>
      <w:marBottom w:val="0"/>
      <w:divBdr>
        <w:top w:val="none" w:sz="0" w:space="0" w:color="auto"/>
        <w:left w:val="none" w:sz="0" w:space="0" w:color="auto"/>
        <w:bottom w:val="none" w:sz="0" w:space="0" w:color="auto"/>
        <w:right w:val="none" w:sz="0" w:space="0" w:color="auto"/>
      </w:divBdr>
    </w:div>
    <w:div w:id="737358763">
      <w:bodyDiv w:val="1"/>
      <w:marLeft w:val="0"/>
      <w:marRight w:val="0"/>
      <w:marTop w:val="0"/>
      <w:marBottom w:val="0"/>
      <w:divBdr>
        <w:top w:val="none" w:sz="0" w:space="0" w:color="auto"/>
        <w:left w:val="none" w:sz="0" w:space="0" w:color="auto"/>
        <w:bottom w:val="none" w:sz="0" w:space="0" w:color="auto"/>
        <w:right w:val="none" w:sz="0" w:space="0" w:color="auto"/>
      </w:divBdr>
    </w:div>
    <w:div w:id="933051281">
      <w:bodyDiv w:val="1"/>
      <w:marLeft w:val="0"/>
      <w:marRight w:val="0"/>
      <w:marTop w:val="0"/>
      <w:marBottom w:val="0"/>
      <w:divBdr>
        <w:top w:val="none" w:sz="0" w:space="0" w:color="auto"/>
        <w:left w:val="none" w:sz="0" w:space="0" w:color="auto"/>
        <w:bottom w:val="none" w:sz="0" w:space="0" w:color="auto"/>
        <w:right w:val="none" w:sz="0" w:space="0" w:color="auto"/>
      </w:divBdr>
      <w:divsChild>
        <w:div w:id="1747527610">
          <w:marLeft w:val="0"/>
          <w:marRight w:val="0"/>
          <w:marTop w:val="0"/>
          <w:marBottom w:val="0"/>
          <w:divBdr>
            <w:top w:val="none" w:sz="0" w:space="0" w:color="auto"/>
            <w:left w:val="none" w:sz="0" w:space="0" w:color="auto"/>
            <w:bottom w:val="none" w:sz="0" w:space="0" w:color="auto"/>
            <w:right w:val="none" w:sz="0" w:space="0" w:color="auto"/>
          </w:divBdr>
          <w:divsChild>
            <w:div w:id="1055080163">
              <w:marLeft w:val="0"/>
              <w:marRight w:val="0"/>
              <w:marTop w:val="0"/>
              <w:marBottom w:val="0"/>
              <w:divBdr>
                <w:top w:val="none" w:sz="0" w:space="0" w:color="auto"/>
                <w:left w:val="none" w:sz="0" w:space="0" w:color="auto"/>
                <w:bottom w:val="none" w:sz="0" w:space="0" w:color="auto"/>
                <w:right w:val="none" w:sz="0" w:space="0" w:color="auto"/>
              </w:divBdr>
              <w:divsChild>
                <w:div w:id="652761252">
                  <w:marLeft w:val="0"/>
                  <w:marRight w:val="0"/>
                  <w:marTop w:val="0"/>
                  <w:marBottom w:val="0"/>
                  <w:divBdr>
                    <w:top w:val="none" w:sz="0" w:space="0" w:color="auto"/>
                    <w:left w:val="none" w:sz="0" w:space="0" w:color="auto"/>
                    <w:bottom w:val="none" w:sz="0" w:space="0" w:color="auto"/>
                    <w:right w:val="none" w:sz="0" w:space="0" w:color="auto"/>
                  </w:divBdr>
                </w:div>
              </w:divsChild>
            </w:div>
            <w:div w:id="1182355903">
              <w:marLeft w:val="0"/>
              <w:marRight w:val="0"/>
              <w:marTop w:val="0"/>
              <w:marBottom w:val="0"/>
              <w:divBdr>
                <w:top w:val="none" w:sz="0" w:space="0" w:color="auto"/>
                <w:left w:val="none" w:sz="0" w:space="0" w:color="auto"/>
                <w:bottom w:val="none" w:sz="0" w:space="0" w:color="auto"/>
                <w:right w:val="none" w:sz="0" w:space="0" w:color="auto"/>
              </w:divBdr>
              <w:divsChild>
                <w:div w:id="575013520">
                  <w:marLeft w:val="0"/>
                  <w:marRight w:val="0"/>
                  <w:marTop w:val="0"/>
                  <w:marBottom w:val="0"/>
                  <w:divBdr>
                    <w:top w:val="none" w:sz="0" w:space="0" w:color="auto"/>
                    <w:left w:val="none" w:sz="0" w:space="0" w:color="auto"/>
                    <w:bottom w:val="none" w:sz="0" w:space="0" w:color="auto"/>
                    <w:right w:val="none" w:sz="0" w:space="0" w:color="auto"/>
                  </w:divBdr>
                </w:div>
              </w:divsChild>
            </w:div>
            <w:div w:id="27947759">
              <w:marLeft w:val="0"/>
              <w:marRight w:val="0"/>
              <w:marTop w:val="0"/>
              <w:marBottom w:val="0"/>
              <w:divBdr>
                <w:top w:val="none" w:sz="0" w:space="0" w:color="auto"/>
                <w:left w:val="none" w:sz="0" w:space="0" w:color="auto"/>
                <w:bottom w:val="none" w:sz="0" w:space="0" w:color="auto"/>
                <w:right w:val="none" w:sz="0" w:space="0" w:color="auto"/>
              </w:divBdr>
              <w:divsChild>
                <w:div w:id="1250772035">
                  <w:marLeft w:val="0"/>
                  <w:marRight w:val="0"/>
                  <w:marTop w:val="0"/>
                  <w:marBottom w:val="0"/>
                  <w:divBdr>
                    <w:top w:val="none" w:sz="0" w:space="0" w:color="auto"/>
                    <w:left w:val="none" w:sz="0" w:space="0" w:color="auto"/>
                    <w:bottom w:val="none" w:sz="0" w:space="0" w:color="auto"/>
                    <w:right w:val="none" w:sz="0" w:space="0" w:color="auto"/>
                  </w:divBdr>
                  <w:divsChild>
                    <w:div w:id="1348561793">
                      <w:marLeft w:val="0"/>
                      <w:marRight w:val="0"/>
                      <w:marTop w:val="0"/>
                      <w:marBottom w:val="0"/>
                      <w:divBdr>
                        <w:top w:val="none" w:sz="0" w:space="0" w:color="auto"/>
                        <w:left w:val="none" w:sz="0" w:space="0" w:color="auto"/>
                        <w:bottom w:val="none" w:sz="0" w:space="0" w:color="auto"/>
                        <w:right w:val="none" w:sz="0" w:space="0" w:color="auto"/>
                      </w:divBdr>
                      <w:divsChild>
                        <w:div w:id="55555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9437">
                  <w:marLeft w:val="0"/>
                  <w:marRight w:val="0"/>
                  <w:marTop w:val="0"/>
                  <w:marBottom w:val="0"/>
                  <w:divBdr>
                    <w:top w:val="none" w:sz="0" w:space="0" w:color="auto"/>
                    <w:left w:val="none" w:sz="0" w:space="0" w:color="auto"/>
                    <w:bottom w:val="none" w:sz="0" w:space="0" w:color="auto"/>
                    <w:right w:val="none" w:sz="0" w:space="0" w:color="auto"/>
                  </w:divBdr>
                  <w:divsChild>
                    <w:div w:id="2073191007">
                      <w:marLeft w:val="0"/>
                      <w:marRight w:val="0"/>
                      <w:marTop w:val="0"/>
                      <w:marBottom w:val="0"/>
                      <w:divBdr>
                        <w:top w:val="none" w:sz="0" w:space="0" w:color="auto"/>
                        <w:left w:val="none" w:sz="0" w:space="0" w:color="auto"/>
                        <w:bottom w:val="none" w:sz="0" w:space="0" w:color="auto"/>
                        <w:right w:val="none" w:sz="0" w:space="0" w:color="auto"/>
                      </w:divBdr>
                      <w:divsChild>
                        <w:div w:id="15581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23305">
          <w:marLeft w:val="0"/>
          <w:marRight w:val="0"/>
          <w:marTop w:val="0"/>
          <w:marBottom w:val="0"/>
          <w:divBdr>
            <w:top w:val="none" w:sz="0" w:space="0" w:color="auto"/>
            <w:left w:val="none" w:sz="0" w:space="0" w:color="auto"/>
            <w:bottom w:val="none" w:sz="0" w:space="0" w:color="auto"/>
            <w:right w:val="none" w:sz="0" w:space="0" w:color="auto"/>
          </w:divBdr>
          <w:divsChild>
            <w:div w:id="2041739006">
              <w:marLeft w:val="0"/>
              <w:marRight w:val="0"/>
              <w:marTop w:val="0"/>
              <w:marBottom w:val="0"/>
              <w:divBdr>
                <w:top w:val="none" w:sz="0" w:space="0" w:color="auto"/>
                <w:left w:val="none" w:sz="0" w:space="0" w:color="auto"/>
                <w:bottom w:val="none" w:sz="0" w:space="0" w:color="auto"/>
                <w:right w:val="none" w:sz="0" w:space="0" w:color="auto"/>
              </w:divBdr>
              <w:divsChild>
                <w:div w:id="6918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6018">
          <w:marLeft w:val="0"/>
          <w:marRight w:val="0"/>
          <w:marTop w:val="0"/>
          <w:marBottom w:val="0"/>
          <w:divBdr>
            <w:top w:val="none" w:sz="0" w:space="0" w:color="auto"/>
            <w:left w:val="none" w:sz="0" w:space="0" w:color="auto"/>
            <w:bottom w:val="none" w:sz="0" w:space="0" w:color="auto"/>
            <w:right w:val="none" w:sz="0" w:space="0" w:color="auto"/>
          </w:divBdr>
          <w:divsChild>
            <w:div w:id="823010013">
              <w:marLeft w:val="0"/>
              <w:marRight w:val="0"/>
              <w:marTop w:val="0"/>
              <w:marBottom w:val="0"/>
              <w:divBdr>
                <w:top w:val="none" w:sz="0" w:space="0" w:color="auto"/>
                <w:left w:val="none" w:sz="0" w:space="0" w:color="auto"/>
                <w:bottom w:val="none" w:sz="0" w:space="0" w:color="auto"/>
                <w:right w:val="none" w:sz="0" w:space="0" w:color="auto"/>
              </w:divBdr>
              <w:divsChild>
                <w:div w:id="13832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3703">
          <w:marLeft w:val="0"/>
          <w:marRight w:val="0"/>
          <w:marTop w:val="0"/>
          <w:marBottom w:val="0"/>
          <w:divBdr>
            <w:top w:val="none" w:sz="0" w:space="0" w:color="auto"/>
            <w:left w:val="none" w:sz="0" w:space="0" w:color="auto"/>
            <w:bottom w:val="none" w:sz="0" w:space="0" w:color="auto"/>
            <w:right w:val="none" w:sz="0" w:space="0" w:color="auto"/>
          </w:divBdr>
          <w:divsChild>
            <w:div w:id="271015801">
              <w:marLeft w:val="0"/>
              <w:marRight w:val="0"/>
              <w:marTop w:val="0"/>
              <w:marBottom w:val="0"/>
              <w:divBdr>
                <w:top w:val="none" w:sz="0" w:space="0" w:color="auto"/>
                <w:left w:val="none" w:sz="0" w:space="0" w:color="auto"/>
                <w:bottom w:val="none" w:sz="0" w:space="0" w:color="auto"/>
                <w:right w:val="none" w:sz="0" w:space="0" w:color="auto"/>
              </w:divBdr>
              <w:divsChild>
                <w:div w:id="1655717342">
                  <w:marLeft w:val="0"/>
                  <w:marRight w:val="0"/>
                  <w:marTop w:val="0"/>
                  <w:marBottom w:val="0"/>
                  <w:divBdr>
                    <w:top w:val="none" w:sz="0" w:space="0" w:color="auto"/>
                    <w:left w:val="none" w:sz="0" w:space="0" w:color="auto"/>
                    <w:bottom w:val="none" w:sz="0" w:space="0" w:color="auto"/>
                    <w:right w:val="none" w:sz="0" w:space="0" w:color="auto"/>
                  </w:divBdr>
                </w:div>
              </w:divsChild>
            </w:div>
            <w:div w:id="1408576885">
              <w:marLeft w:val="0"/>
              <w:marRight w:val="0"/>
              <w:marTop w:val="0"/>
              <w:marBottom w:val="0"/>
              <w:divBdr>
                <w:top w:val="none" w:sz="0" w:space="0" w:color="auto"/>
                <w:left w:val="none" w:sz="0" w:space="0" w:color="auto"/>
                <w:bottom w:val="none" w:sz="0" w:space="0" w:color="auto"/>
                <w:right w:val="none" w:sz="0" w:space="0" w:color="auto"/>
              </w:divBdr>
              <w:divsChild>
                <w:div w:id="924338000">
                  <w:marLeft w:val="0"/>
                  <w:marRight w:val="0"/>
                  <w:marTop w:val="0"/>
                  <w:marBottom w:val="0"/>
                  <w:divBdr>
                    <w:top w:val="none" w:sz="0" w:space="0" w:color="auto"/>
                    <w:left w:val="none" w:sz="0" w:space="0" w:color="auto"/>
                    <w:bottom w:val="none" w:sz="0" w:space="0" w:color="auto"/>
                    <w:right w:val="none" w:sz="0" w:space="0" w:color="auto"/>
                  </w:divBdr>
                </w:div>
              </w:divsChild>
            </w:div>
            <w:div w:id="1864706482">
              <w:marLeft w:val="0"/>
              <w:marRight w:val="0"/>
              <w:marTop w:val="0"/>
              <w:marBottom w:val="0"/>
              <w:divBdr>
                <w:top w:val="none" w:sz="0" w:space="0" w:color="auto"/>
                <w:left w:val="none" w:sz="0" w:space="0" w:color="auto"/>
                <w:bottom w:val="none" w:sz="0" w:space="0" w:color="auto"/>
                <w:right w:val="none" w:sz="0" w:space="0" w:color="auto"/>
              </w:divBdr>
              <w:divsChild>
                <w:div w:id="97987717">
                  <w:marLeft w:val="0"/>
                  <w:marRight w:val="0"/>
                  <w:marTop w:val="0"/>
                  <w:marBottom w:val="0"/>
                  <w:divBdr>
                    <w:top w:val="none" w:sz="0" w:space="0" w:color="auto"/>
                    <w:left w:val="none" w:sz="0" w:space="0" w:color="auto"/>
                    <w:bottom w:val="none" w:sz="0" w:space="0" w:color="auto"/>
                    <w:right w:val="none" w:sz="0" w:space="0" w:color="auto"/>
                  </w:divBdr>
                </w:div>
              </w:divsChild>
            </w:div>
            <w:div w:id="59375906">
              <w:marLeft w:val="0"/>
              <w:marRight w:val="0"/>
              <w:marTop w:val="0"/>
              <w:marBottom w:val="0"/>
              <w:divBdr>
                <w:top w:val="none" w:sz="0" w:space="0" w:color="auto"/>
                <w:left w:val="none" w:sz="0" w:space="0" w:color="auto"/>
                <w:bottom w:val="none" w:sz="0" w:space="0" w:color="auto"/>
                <w:right w:val="none" w:sz="0" w:space="0" w:color="auto"/>
              </w:divBdr>
              <w:divsChild>
                <w:div w:id="9152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2361">
      <w:bodyDiv w:val="1"/>
      <w:marLeft w:val="0"/>
      <w:marRight w:val="0"/>
      <w:marTop w:val="0"/>
      <w:marBottom w:val="0"/>
      <w:divBdr>
        <w:top w:val="none" w:sz="0" w:space="0" w:color="auto"/>
        <w:left w:val="none" w:sz="0" w:space="0" w:color="auto"/>
        <w:bottom w:val="none" w:sz="0" w:space="0" w:color="auto"/>
        <w:right w:val="none" w:sz="0" w:space="0" w:color="auto"/>
      </w:divBdr>
    </w:div>
    <w:div w:id="1317301950">
      <w:bodyDiv w:val="1"/>
      <w:marLeft w:val="0"/>
      <w:marRight w:val="0"/>
      <w:marTop w:val="0"/>
      <w:marBottom w:val="0"/>
      <w:divBdr>
        <w:top w:val="none" w:sz="0" w:space="0" w:color="auto"/>
        <w:left w:val="none" w:sz="0" w:space="0" w:color="auto"/>
        <w:bottom w:val="none" w:sz="0" w:space="0" w:color="auto"/>
        <w:right w:val="none" w:sz="0" w:space="0" w:color="auto"/>
      </w:divBdr>
    </w:div>
    <w:div w:id="1584873645">
      <w:bodyDiv w:val="1"/>
      <w:marLeft w:val="0"/>
      <w:marRight w:val="0"/>
      <w:marTop w:val="0"/>
      <w:marBottom w:val="0"/>
      <w:divBdr>
        <w:top w:val="none" w:sz="0" w:space="0" w:color="auto"/>
        <w:left w:val="none" w:sz="0" w:space="0" w:color="auto"/>
        <w:bottom w:val="none" w:sz="0" w:space="0" w:color="auto"/>
        <w:right w:val="none" w:sz="0" w:space="0" w:color="auto"/>
      </w:divBdr>
    </w:div>
    <w:div w:id="1661812468">
      <w:bodyDiv w:val="1"/>
      <w:marLeft w:val="0"/>
      <w:marRight w:val="0"/>
      <w:marTop w:val="0"/>
      <w:marBottom w:val="0"/>
      <w:divBdr>
        <w:top w:val="none" w:sz="0" w:space="0" w:color="auto"/>
        <w:left w:val="none" w:sz="0" w:space="0" w:color="auto"/>
        <w:bottom w:val="none" w:sz="0" w:space="0" w:color="auto"/>
        <w:right w:val="none" w:sz="0" w:space="0" w:color="auto"/>
      </w:divBdr>
    </w:div>
    <w:div w:id="1684892650">
      <w:bodyDiv w:val="1"/>
      <w:marLeft w:val="0"/>
      <w:marRight w:val="0"/>
      <w:marTop w:val="0"/>
      <w:marBottom w:val="0"/>
      <w:divBdr>
        <w:top w:val="none" w:sz="0" w:space="0" w:color="auto"/>
        <w:left w:val="none" w:sz="0" w:space="0" w:color="auto"/>
        <w:bottom w:val="none" w:sz="0" w:space="0" w:color="auto"/>
        <w:right w:val="none" w:sz="0" w:space="0" w:color="auto"/>
      </w:divBdr>
    </w:div>
    <w:div w:id="1877040912">
      <w:bodyDiv w:val="1"/>
      <w:marLeft w:val="0"/>
      <w:marRight w:val="0"/>
      <w:marTop w:val="0"/>
      <w:marBottom w:val="0"/>
      <w:divBdr>
        <w:top w:val="none" w:sz="0" w:space="0" w:color="auto"/>
        <w:left w:val="none" w:sz="0" w:space="0" w:color="auto"/>
        <w:bottom w:val="none" w:sz="0" w:space="0" w:color="auto"/>
        <w:right w:val="none" w:sz="0" w:space="0" w:color="auto"/>
      </w:divBdr>
    </w:div>
    <w:div w:id="1882132009">
      <w:bodyDiv w:val="1"/>
      <w:marLeft w:val="0"/>
      <w:marRight w:val="0"/>
      <w:marTop w:val="0"/>
      <w:marBottom w:val="0"/>
      <w:divBdr>
        <w:top w:val="none" w:sz="0" w:space="0" w:color="auto"/>
        <w:left w:val="none" w:sz="0" w:space="0" w:color="auto"/>
        <w:bottom w:val="none" w:sz="0" w:space="0" w:color="auto"/>
        <w:right w:val="none" w:sz="0" w:space="0" w:color="auto"/>
      </w:divBdr>
    </w:div>
    <w:div w:id="1912539994">
      <w:bodyDiv w:val="1"/>
      <w:marLeft w:val="0"/>
      <w:marRight w:val="0"/>
      <w:marTop w:val="0"/>
      <w:marBottom w:val="0"/>
      <w:divBdr>
        <w:top w:val="none" w:sz="0" w:space="0" w:color="auto"/>
        <w:left w:val="none" w:sz="0" w:space="0" w:color="auto"/>
        <w:bottom w:val="none" w:sz="0" w:space="0" w:color="auto"/>
        <w:right w:val="none" w:sz="0" w:space="0" w:color="auto"/>
      </w:divBdr>
      <w:divsChild>
        <w:div w:id="999692336">
          <w:marLeft w:val="0"/>
          <w:marRight w:val="0"/>
          <w:marTop w:val="0"/>
          <w:marBottom w:val="0"/>
          <w:divBdr>
            <w:top w:val="none" w:sz="0" w:space="0" w:color="auto"/>
            <w:left w:val="none" w:sz="0" w:space="0" w:color="auto"/>
            <w:bottom w:val="none" w:sz="0" w:space="0" w:color="auto"/>
            <w:right w:val="none" w:sz="0" w:space="0" w:color="auto"/>
          </w:divBdr>
          <w:divsChild>
            <w:div w:id="2042198618">
              <w:marLeft w:val="0"/>
              <w:marRight w:val="0"/>
              <w:marTop w:val="0"/>
              <w:marBottom w:val="0"/>
              <w:divBdr>
                <w:top w:val="none" w:sz="0" w:space="0" w:color="auto"/>
                <w:left w:val="none" w:sz="0" w:space="0" w:color="auto"/>
                <w:bottom w:val="none" w:sz="0" w:space="0" w:color="auto"/>
                <w:right w:val="none" w:sz="0" w:space="0" w:color="auto"/>
              </w:divBdr>
              <w:divsChild>
                <w:div w:id="364910220">
                  <w:marLeft w:val="0"/>
                  <w:marRight w:val="0"/>
                  <w:marTop w:val="0"/>
                  <w:marBottom w:val="0"/>
                  <w:divBdr>
                    <w:top w:val="none" w:sz="0" w:space="0" w:color="auto"/>
                    <w:left w:val="none" w:sz="0" w:space="0" w:color="auto"/>
                    <w:bottom w:val="none" w:sz="0" w:space="0" w:color="auto"/>
                    <w:right w:val="none" w:sz="0" w:space="0" w:color="auto"/>
                  </w:divBdr>
                </w:div>
              </w:divsChild>
            </w:div>
            <w:div w:id="868228149">
              <w:marLeft w:val="0"/>
              <w:marRight w:val="0"/>
              <w:marTop w:val="0"/>
              <w:marBottom w:val="0"/>
              <w:divBdr>
                <w:top w:val="none" w:sz="0" w:space="0" w:color="auto"/>
                <w:left w:val="none" w:sz="0" w:space="0" w:color="auto"/>
                <w:bottom w:val="none" w:sz="0" w:space="0" w:color="auto"/>
                <w:right w:val="none" w:sz="0" w:space="0" w:color="auto"/>
              </w:divBdr>
              <w:divsChild>
                <w:div w:id="20003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5319">
      <w:bodyDiv w:val="1"/>
      <w:marLeft w:val="0"/>
      <w:marRight w:val="0"/>
      <w:marTop w:val="0"/>
      <w:marBottom w:val="0"/>
      <w:divBdr>
        <w:top w:val="none" w:sz="0" w:space="0" w:color="auto"/>
        <w:left w:val="none" w:sz="0" w:space="0" w:color="auto"/>
        <w:bottom w:val="none" w:sz="0" w:space="0" w:color="auto"/>
        <w:right w:val="none" w:sz="0" w:space="0" w:color="auto"/>
      </w:divBdr>
      <w:divsChild>
        <w:div w:id="1491403777">
          <w:marLeft w:val="0"/>
          <w:marRight w:val="0"/>
          <w:marTop w:val="0"/>
          <w:marBottom w:val="0"/>
          <w:divBdr>
            <w:top w:val="none" w:sz="0" w:space="0" w:color="auto"/>
            <w:left w:val="none" w:sz="0" w:space="0" w:color="auto"/>
            <w:bottom w:val="none" w:sz="0" w:space="0" w:color="auto"/>
            <w:right w:val="none" w:sz="0" w:space="0" w:color="auto"/>
          </w:divBdr>
          <w:divsChild>
            <w:div w:id="1962759457">
              <w:marLeft w:val="0"/>
              <w:marRight w:val="0"/>
              <w:marTop w:val="0"/>
              <w:marBottom w:val="0"/>
              <w:divBdr>
                <w:top w:val="none" w:sz="0" w:space="0" w:color="auto"/>
                <w:left w:val="none" w:sz="0" w:space="0" w:color="auto"/>
                <w:bottom w:val="none" w:sz="0" w:space="0" w:color="auto"/>
                <w:right w:val="none" w:sz="0" w:space="0" w:color="auto"/>
              </w:divBdr>
              <w:divsChild>
                <w:div w:id="1231774149">
                  <w:marLeft w:val="0"/>
                  <w:marRight w:val="0"/>
                  <w:marTop w:val="0"/>
                  <w:marBottom w:val="0"/>
                  <w:divBdr>
                    <w:top w:val="none" w:sz="0" w:space="0" w:color="auto"/>
                    <w:left w:val="none" w:sz="0" w:space="0" w:color="auto"/>
                    <w:bottom w:val="none" w:sz="0" w:space="0" w:color="auto"/>
                    <w:right w:val="none" w:sz="0" w:space="0" w:color="auto"/>
                  </w:divBdr>
                </w:div>
              </w:divsChild>
            </w:div>
            <w:div w:id="1834174156">
              <w:marLeft w:val="0"/>
              <w:marRight w:val="0"/>
              <w:marTop w:val="0"/>
              <w:marBottom w:val="0"/>
              <w:divBdr>
                <w:top w:val="none" w:sz="0" w:space="0" w:color="auto"/>
                <w:left w:val="none" w:sz="0" w:space="0" w:color="auto"/>
                <w:bottom w:val="none" w:sz="0" w:space="0" w:color="auto"/>
                <w:right w:val="none" w:sz="0" w:space="0" w:color="auto"/>
              </w:divBdr>
              <w:divsChild>
                <w:div w:id="98108069">
                  <w:marLeft w:val="0"/>
                  <w:marRight w:val="0"/>
                  <w:marTop w:val="0"/>
                  <w:marBottom w:val="0"/>
                  <w:divBdr>
                    <w:top w:val="none" w:sz="0" w:space="0" w:color="auto"/>
                    <w:left w:val="none" w:sz="0" w:space="0" w:color="auto"/>
                    <w:bottom w:val="none" w:sz="0" w:space="0" w:color="auto"/>
                    <w:right w:val="none" w:sz="0" w:space="0" w:color="auto"/>
                  </w:divBdr>
                </w:div>
              </w:divsChild>
            </w:div>
            <w:div w:id="1347830834">
              <w:marLeft w:val="0"/>
              <w:marRight w:val="0"/>
              <w:marTop w:val="0"/>
              <w:marBottom w:val="0"/>
              <w:divBdr>
                <w:top w:val="none" w:sz="0" w:space="0" w:color="auto"/>
                <w:left w:val="none" w:sz="0" w:space="0" w:color="auto"/>
                <w:bottom w:val="none" w:sz="0" w:space="0" w:color="auto"/>
                <w:right w:val="none" w:sz="0" w:space="0" w:color="auto"/>
              </w:divBdr>
              <w:divsChild>
                <w:div w:id="1527907815">
                  <w:marLeft w:val="0"/>
                  <w:marRight w:val="0"/>
                  <w:marTop w:val="0"/>
                  <w:marBottom w:val="0"/>
                  <w:divBdr>
                    <w:top w:val="none" w:sz="0" w:space="0" w:color="auto"/>
                    <w:left w:val="none" w:sz="0" w:space="0" w:color="auto"/>
                    <w:bottom w:val="none" w:sz="0" w:space="0" w:color="auto"/>
                    <w:right w:val="none" w:sz="0" w:space="0" w:color="auto"/>
                  </w:divBdr>
                  <w:divsChild>
                    <w:div w:id="924151982">
                      <w:marLeft w:val="0"/>
                      <w:marRight w:val="0"/>
                      <w:marTop w:val="0"/>
                      <w:marBottom w:val="0"/>
                      <w:divBdr>
                        <w:top w:val="none" w:sz="0" w:space="0" w:color="auto"/>
                        <w:left w:val="none" w:sz="0" w:space="0" w:color="auto"/>
                        <w:bottom w:val="none" w:sz="0" w:space="0" w:color="auto"/>
                        <w:right w:val="none" w:sz="0" w:space="0" w:color="auto"/>
                      </w:divBdr>
                      <w:divsChild>
                        <w:div w:id="7195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28434">
                  <w:marLeft w:val="0"/>
                  <w:marRight w:val="0"/>
                  <w:marTop w:val="0"/>
                  <w:marBottom w:val="0"/>
                  <w:divBdr>
                    <w:top w:val="none" w:sz="0" w:space="0" w:color="auto"/>
                    <w:left w:val="none" w:sz="0" w:space="0" w:color="auto"/>
                    <w:bottom w:val="none" w:sz="0" w:space="0" w:color="auto"/>
                    <w:right w:val="none" w:sz="0" w:space="0" w:color="auto"/>
                  </w:divBdr>
                  <w:divsChild>
                    <w:div w:id="17901286">
                      <w:marLeft w:val="0"/>
                      <w:marRight w:val="0"/>
                      <w:marTop w:val="0"/>
                      <w:marBottom w:val="0"/>
                      <w:divBdr>
                        <w:top w:val="none" w:sz="0" w:space="0" w:color="auto"/>
                        <w:left w:val="none" w:sz="0" w:space="0" w:color="auto"/>
                        <w:bottom w:val="none" w:sz="0" w:space="0" w:color="auto"/>
                        <w:right w:val="none" w:sz="0" w:space="0" w:color="auto"/>
                      </w:divBdr>
                      <w:divsChild>
                        <w:div w:id="20847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50173">
          <w:marLeft w:val="0"/>
          <w:marRight w:val="0"/>
          <w:marTop w:val="0"/>
          <w:marBottom w:val="0"/>
          <w:divBdr>
            <w:top w:val="none" w:sz="0" w:space="0" w:color="auto"/>
            <w:left w:val="none" w:sz="0" w:space="0" w:color="auto"/>
            <w:bottom w:val="none" w:sz="0" w:space="0" w:color="auto"/>
            <w:right w:val="none" w:sz="0" w:space="0" w:color="auto"/>
          </w:divBdr>
          <w:divsChild>
            <w:div w:id="277837559">
              <w:marLeft w:val="0"/>
              <w:marRight w:val="0"/>
              <w:marTop w:val="0"/>
              <w:marBottom w:val="0"/>
              <w:divBdr>
                <w:top w:val="none" w:sz="0" w:space="0" w:color="auto"/>
                <w:left w:val="none" w:sz="0" w:space="0" w:color="auto"/>
                <w:bottom w:val="none" w:sz="0" w:space="0" w:color="auto"/>
                <w:right w:val="none" w:sz="0" w:space="0" w:color="auto"/>
              </w:divBdr>
              <w:divsChild>
                <w:div w:id="7885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2163">
          <w:marLeft w:val="0"/>
          <w:marRight w:val="0"/>
          <w:marTop w:val="0"/>
          <w:marBottom w:val="0"/>
          <w:divBdr>
            <w:top w:val="none" w:sz="0" w:space="0" w:color="auto"/>
            <w:left w:val="none" w:sz="0" w:space="0" w:color="auto"/>
            <w:bottom w:val="none" w:sz="0" w:space="0" w:color="auto"/>
            <w:right w:val="none" w:sz="0" w:space="0" w:color="auto"/>
          </w:divBdr>
          <w:divsChild>
            <w:div w:id="1826430782">
              <w:marLeft w:val="0"/>
              <w:marRight w:val="0"/>
              <w:marTop w:val="0"/>
              <w:marBottom w:val="0"/>
              <w:divBdr>
                <w:top w:val="none" w:sz="0" w:space="0" w:color="auto"/>
                <w:left w:val="none" w:sz="0" w:space="0" w:color="auto"/>
                <w:bottom w:val="none" w:sz="0" w:space="0" w:color="auto"/>
                <w:right w:val="none" w:sz="0" w:space="0" w:color="auto"/>
              </w:divBdr>
              <w:divsChild>
                <w:div w:id="9010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164">
          <w:marLeft w:val="0"/>
          <w:marRight w:val="0"/>
          <w:marTop w:val="0"/>
          <w:marBottom w:val="0"/>
          <w:divBdr>
            <w:top w:val="none" w:sz="0" w:space="0" w:color="auto"/>
            <w:left w:val="none" w:sz="0" w:space="0" w:color="auto"/>
            <w:bottom w:val="none" w:sz="0" w:space="0" w:color="auto"/>
            <w:right w:val="none" w:sz="0" w:space="0" w:color="auto"/>
          </w:divBdr>
          <w:divsChild>
            <w:div w:id="1341083310">
              <w:marLeft w:val="0"/>
              <w:marRight w:val="0"/>
              <w:marTop w:val="0"/>
              <w:marBottom w:val="0"/>
              <w:divBdr>
                <w:top w:val="none" w:sz="0" w:space="0" w:color="auto"/>
                <w:left w:val="none" w:sz="0" w:space="0" w:color="auto"/>
                <w:bottom w:val="none" w:sz="0" w:space="0" w:color="auto"/>
                <w:right w:val="none" w:sz="0" w:space="0" w:color="auto"/>
              </w:divBdr>
              <w:divsChild>
                <w:div w:id="1324966761">
                  <w:marLeft w:val="0"/>
                  <w:marRight w:val="0"/>
                  <w:marTop w:val="0"/>
                  <w:marBottom w:val="0"/>
                  <w:divBdr>
                    <w:top w:val="none" w:sz="0" w:space="0" w:color="auto"/>
                    <w:left w:val="none" w:sz="0" w:space="0" w:color="auto"/>
                    <w:bottom w:val="none" w:sz="0" w:space="0" w:color="auto"/>
                    <w:right w:val="none" w:sz="0" w:space="0" w:color="auto"/>
                  </w:divBdr>
                </w:div>
              </w:divsChild>
            </w:div>
            <w:div w:id="962422838">
              <w:marLeft w:val="0"/>
              <w:marRight w:val="0"/>
              <w:marTop w:val="0"/>
              <w:marBottom w:val="0"/>
              <w:divBdr>
                <w:top w:val="none" w:sz="0" w:space="0" w:color="auto"/>
                <w:left w:val="none" w:sz="0" w:space="0" w:color="auto"/>
                <w:bottom w:val="none" w:sz="0" w:space="0" w:color="auto"/>
                <w:right w:val="none" w:sz="0" w:space="0" w:color="auto"/>
              </w:divBdr>
              <w:divsChild>
                <w:div w:id="164252702">
                  <w:marLeft w:val="0"/>
                  <w:marRight w:val="0"/>
                  <w:marTop w:val="0"/>
                  <w:marBottom w:val="0"/>
                  <w:divBdr>
                    <w:top w:val="none" w:sz="0" w:space="0" w:color="auto"/>
                    <w:left w:val="none" w:sz="0" w:space="0" w:color="auto"/>
                    <w:bottom w:val="none" w:sz="0" w:space="0" w:color="auto"/>
                    <w:right w:val="none" w:sz="0" w:space="0" w:color="auto"/>
                  </w:divBdr>
                </w:div>
              </w:divsChild>
            </w:div>
            <w:div w:id="168058990">
              <w:marLeft w:val="0"/>
              <w:marRight w:val="0"/>
              <w:marTop w:val="0"/>
              <w:marBottom w:val="0"/>
              <w:divBdr>
                <w:top w:val="none" w:sz="0" w:space="0" w:color="auto"/>
                <w:left w:val="none" w:sz="0" w:space="0" w:color="auto"/>
                <w:bottom w:val="none" w:sz="0" w:space="0" w:color="auto"/>
                <w:right w:val="none" w:sz="0" w:space="0" w:color="auto"/>
              </w:divBdr>
              <w:divsChild>
                <w:div w:id="249316227">
                  <w:marLeft w:val="0"/>
                  <w:marRight w:val="0"/>
                  <w:marTop w:val="0"/>
                  <w:marBottom w:val="0"/>
                  <w:divBdr>
                    <w:top w:val="none" w:sz="0" w:space="0" w:color="auto"/>
                    <w:left w:val="none" w:sz="0" w:space="0" w:color="auto"/>
                    <w:bottom w:val="none" w:sz="0" w:space="0" w:color="auto"/>
                    <w:right w:val="none" w:sz="0" w:space="0" w:color="auto"/>
                  </w:divBdr>
                </w:div>
              </w:divsChild>
            </w:div>
            <w:div w:id="1031301579">
              <w:marLeft w:val="0"/>
              <w:marRight w:val="0"/>
              <w:marTop w:val="0"/>
              <w:marBottom w:val="0"/>
              <w:divBdr>
                <w:top w:val="none" w:sz="0" w:space="0" w:color="auto"/>
                <w:left w:val="none" w:sz="0" w:space="0" w:color="auto"/>
                <w:bottom w:val="none" w:sz="0" w:space="0" w:color="auto"/>
                <w:right w:val="none" w:sz="0" w:space="0" w:color="auto"/>
              </w:divBdr>
              <w:divsChild>
                <w:div w:id="18477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6D1-04EC-405A-99BD-A579BDCBC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2023-06-16T01:06:00Z</cp:lastPrinted>
  <dcterms:created xsi:type="dcterms:W3CDTF">2023-06-15T00:31:00Z</dcterms:created>
  <dcterms:modified xsi:type="dcterms:W3CDTF">2023-06-16T03:20:00Z</dcterms:modified>
</cp:coreProperties>
</file>