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4E7" w:rsidRDefault="002B24E7" w:rsidP="002B24E7">
      <w:pPr>
        <w:spacing w:line="276" w:lineRule="auto"/>
        <w:jc w:val="center"/>
        <w:rPr>
          <w:rFonts w:ascii="Arial" w:eastAsia="SimSun" w:hAnsi="Arial" w:cs="Arial"/>
          <w:b/>
          <w:bCs/>
          <w:color w:val="000000" w:themeColor="text1"/>
          <w:sz w:val="24"/>
          <w:szCs w:val="24"/>
          <w:shd w:val="clear" w:color="auto" w:fill="FFFFFF"/>
          <w:cs/>
          <w:lang w:val="mn-MN"/>
        </w:rPr>
      </w:pPr>
      <w:r>
        <w:rPr>
          <w:rFonts w:ascii="Arial" w:eastAsia="SimSun" w:hAnsi="Arial" w:cs="Arial"/>
          <w:b/>
          <w:bCs/>
          <w:color w:val="000000" w:themeColor="text1"/>
          <w:sz w:val="24"/>
          <w:szCs w:val="24"/>
          <w:shd w:val="clear" w:color="auto" w:fill="FFFFFF"/>
          <w:cs/>
          <w:lang w:val="mn-MN"/>
        </w:rPr>
        <w:t xml:space="preserve">МОНГОЛ УЛСЫН ХУУЛЬ </w:t>
      </w:r>
    </w:p>
    <w:p w:rsidR="002B24E7" w:rsidRDefault="002B24E7" w:rsidP="002B24E7">
      <w:pPr>
        <w:spacing w:line="276" w:lineRule="auto"/>
        <w:jc w:val="center"/>
        <w:rPr>
          <w:rFonts w:ascii="Arial" w:eastAsia="SimSun" w:hAnsi="Arial" w:cs="Arial"/>
          <w:color w:val="000000" w:themeColor="text1"/>
          <w:sz w:val="24"/>
          <w:szCs w:val="24"/>
          <w:shd w:val="clear" w:color="auto" w:fill="FFFFFF"/>
          <w:cs/>
          <w:lang w:val="mn-MN"/>
        </w:rPr>
      </w:pPr>
    </w:p>
    <w:p w:rsidR="002B24E7" w:rsidRDefault="002B24E7" w:rsidP="002B24E7">
      <w:pPr>
        <w:spacing w:line="276" w:lineRule="auto"/>
        <w:ind w:left="120" w:hangingChars="50" w:hanging="120"/>
        <w:jc w:val="both"/>
        <w:rPr>
          <w:rFonts w:ascii="Arial" w:eastAsia="SimSun" w:hAnsi="Arial" w:cs="Arial"/>
          <w:color w:val="000000" w:themeColor="text1"/>
          <w:sz w:val="24"/>
          <w:szCs w:val="24"/>
          <w:shd w:val="clear" w:color="auto" w:fill="FFFFFF"/>
          <w:cs/>
          <w:lang w:val="mn-MN"/>
        </w:rPr>
      </w:pPr>
      <w:r>
        <w:rPr>
          <w:rFonts w:ascii="Arial" w:eastAsia="SimSun" w:hAnsi="Arial" w:cs="Arial"/>
          <w:color w:val="000000" w:themeColor="text1"/>
          <w:sz w:val="24"/>
          <w:szCs w:val="24"/>
          <w:shd w:val="clear" w:color="auto" w:fill="FFFFFF"/>
          <w:cs/>
          <w:lang w:val="mn-MN"/>
        </w:rPr>
        <w:t xml:space="preserve">2023 </w:t>
      </w:r>
      <w:proofErr w:type="spellStart"/>
      <w:r>
        <w:rPr>
          <w:rFonts w:ascii="Arial" w:eastAsia="SimSun" w:hAnsi="Arial" w:cs="Arial"/>
          <w:color w:val="000000" w:themeColor="text1"/>
          <w:sz w:val="24"/>
          <w:szCs w:val="24"/>
          <w:shd w:val="clear" w:color="auto" w:fill="FFFFFF"/>
          <w:cs/>
          <w:lang w:val="mn-MN"/>
        </w:rPr>
        <w:t>оны</w:t>
      </w:r>
      <w:proofErr w:type="spellEnd"/>
      <w:r>
        <w:rPr>
          <w:rFonts w:ascii="Arial" w:eastAsia="SimSun" w:hAnsi="Arial" w:cs="Arial"/>
          <w:color w:val="000000" w:themeColor="text1"/>
          <w:sz w:val="24"/>
          <w:szCs w:val="24"/>
          <w:shd w:val="clear" w:color="auto" w:fill="FFFFFF"/>
          <w:cs/>
          <w:lang w:val="mn-MN"/>
        </w:rPr>
        <w:t xml:space="preserve"> ... </w:t>
      </w:r>
      <w:proofErr w:type="spellStart"/>
      <w:r>
        <w:rPr>
          <w:rFonts w:ascii="Arial" w:eastAsia="SimSun" w:hAnsi="Arial" w:cs="Arial"/>
          <w:color w:val="000000" w:themeColor="text1"/>
          <w:sz w:val="24"/>
          <w:szCs w:val="24"/>
          <w:shd w:val="clear" w:color="auto" w:fill="FFFFFF"/>
          <w:cs/>
          <w:lang w:val="mn-MN"/>
        </w:rPr>
        <w:t>дугаар</w:t>
      </w:r>
      <w:proofErr w:type="spellEnd"/>
      <w:r>
        <w:rPr>
          <w:rFonts w:ascii="Arial" w:eastAsia="SimSun" w:hAnsi="Arial" w:cs="Arial"/>
          <w:color w:val="000000" w:themeColor="text1"/>
          <w:sz w:val="24"/>
          <w:szCs w:val="24"/>
          <w:shd w:val="clear" w:color="auto" w:fill="FFFFFF"/>
          <w:cs/>
          <w:lang w:val="mn-MN"/>
        </w:rPr>
        <w:t xml:space="preserve"> </w:t>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t xml:space="preserve">    </w:t>
      </w:r>
      <w:r>
        <w:rPr>
          <w:rFonts w:ascii="Arial" w:eastAsia="SimSun" w:hAnsi="Arial" w:cs="Arial"/>
          <w:color w:val="000000" w:themeColor="text1"/>
          <w:sz w:val="24"/>
          <w:szCs w:val="24"/>
          <w:shd w:val="clear" w:color="auto" w:fill="FFFFFF"/>
          <w:cs/>
          <w:lang w:val="mn-MN"/>
        </w:rPr>
        <w:tab/>
        <w:t xml:space="preserve"> </w:t>
      </w:r>
      <w:r>
        <w:rPr>
          <w:rFonts w:ascii="Arial" w:eastAsia="SimSun" w:hAnsi="Arial" w:cs="Arial"/>
          <w:color w:val="000000" w:themeColor="text1"/>
          <w:sz w:val="24"/>
          <w:szCs w:val="24"/>
          <w:shd w:val="clear" w:color="auto" w:fill="FFFFFF"/>
          <w:cs/>
          <w:lang w:val="mn-MN"/>
        </w:rPr>
        <w:tab/>
        <w:t xml:space="preserve">    </w:t>
      </w:r>
      <w:r>
        <w:rPr>
          <w:rFonts w:ascii="Arial" w:eastAsia="SimSun" w:hAnsi="Arial" w:cs="Arial"/>
          <w:color w:val="000000" w:themeColor="text1"/>
          <w:sz w:val="24"/>
          <w:szCs w:val="24"/>
          <w:shd w:val="clear" w:color="auto" w:fill="FFFFFF"/>
          <w:cs/>
          <w:lang w:val="mn-MN"/>
        </w:rPr>
        <w:tab/>
      </w:r>
      <w:proofErr w:type="spellStart"/>
      <w:r>
        <w:rPr>
          <w:rFonts w:ascii="Arial" w:eastAsia="SimSun" w:hAnsi="Arial" w:cs="Arial"/>
          <w:color w:val="000000" w:themeColor="text1"/>
          <w:sz w:val="24"/>
          <w:szCs w:val="24"/>
          <w:shd w:val="clear" w:color="auto" w:fill="FFFFFF"/>
          <w:cs/>
          <w:lang w:val="mn-MN"/>
        </w:rPr>
        <w:t>Улаанбаатар</w:t>
      </w:r>
      <w:proofErr w:type="spellEnd"/>
    </w:p>
    <w:p w:rsidR="002B24E7" w:rsidRDefault="002B24E7" w:rsidP="002B24E7">
      <w:pPr>
        <w:spacing w:line="276" w:lineRule="auto"/>
        <w:jc w:val="both"/>
        <w:rPr>
          <w:rFonts w:ascii="Arial" w:eastAsia="SimSun" w:hAnsi="Arial" w:cs="Arial"/>
          <w:color w:val="000000" w:themeColor="text1"/>
          <w:sz w:val="24"/>
          <w:szCs w:val="24"/>
          <w:shd w:val="clear" w:color="auto" w:fill="FFFFFF"/>
          <w:cs/>
          <w:lang w:val="mn-MN"/>
        </w:rPr>
      </w:pPr>
      <w:proofErr w:type="spellStart"/>
      <w:r>
        <w:rPr>
          <w:rFonts w:ascii="Arial" w:eastAsia="SimSun" w:hAnsi="Arial" w:cs="Arial"/>
          <w:color w:val="000000" w:themeColor="text1"/>
          <w:sz w:val="24"/>
          <w:szCs w:val="24"/>
          <w:shd w:val="clear" w:color="auto" w:fill="FFFFFF"/>
          <w:cs/>
          <w:lang w:val="mn-MN"/>
        </w:rPr>
        <w:t>сарын</w:t>
      </w:r>
      <w:proofErr w:type="spellEnd"/>
      <w:r>
        <w:rPr>
          <w:rFonts w:ascii="Arial" w:eastAsia="SimSun" w:hAnsi="Arial" w:cs="Arial"/>
          <w:color w:val="000000" w:themeColor="text1"/>
          <w:sz w:val="24"/>
          <w:szCs w:val="24"/>
          <w:shd w:val="clear" w:color="auto" w:fill="FFFFFF"/>
          <w:cs/>
          <w:lang w:val="mn-MN"/>
        </w:rPr>
        <w:t xml:space="preserve"> ...-</w:t>
      </w:r>
      <w:proofErr w:type="spellStart"/>
      <w:r>
        <w:rPr>
          <w:rFonts w:ascii="Arial" w:eastAsia="SimSun" w:hAnsi="Arial" w:cs="Arial"/>
          <w:color w:val="000000" w:themeColor="text1"/>
          <w:sz w:val="24"/>
          <w:szCs w:val="24"/>
          <w:shd w:val="clear" w:color="auto" w:fill="FFFFFF"/>
          <w:cs/>
          <w:lang w:val="mn-MN"/>
        </w:rPr>
        <w:t>ны</w:t>
      </w:r>
      <w:proofErr w:type="spellEnd"/>
      <w:r>
        <w:rPr>
          <w:rFonts w:ascii="Arial" w:eastAsia="SimSun" w:hAnsi="Arial" w:cs="Arial"/>
          <w:color w:val="000000" w:themeColor="text1"/>
          <w:sz w:val="24"/>
          <w:szCs w:val="24"/>
          <w:shd w:val="clear" w:color="auto" w:fill="FFFFFF"/>
          <w:cs/>
          <w:lang w:val="mn-MN"/>
        </w:rPr>
        <w:t xml:space="preserve"> </w:t>
      </w:r>
      <w:proofErr w:type="spellStart"/>
      <w:r>
        <w:rPr>
          <w:rFonts w:ascii="Arial" w:eastAsia="SimSun" w:hAnsi="Arial" w:cs="Arial"/>
          <w:color w:val="000000" w:themeColor="text1"/>
          <w:sz w:val="24"/>
          <w:szCs w:val="24"/>
          <w:shd w:val="clear" w:color="auto" w:fill="FFFFFF"/>
          <w:cs/>
          <w:lang w:val="mn-MN"/>
        </w:rPr>
        <w:t>өдөр</w:t>
      </w:r>
      <w:proofErr w:type="spellEnd"/>
      <w:proofErr w:type="gramStart"/>
      <w:r>
        <w:rPr>
          <w:rFonts w:ascii="Arial" w:eastAsia="SimSun" w:hAnsi="Arial" w:cs="Arial"/>
          <w:color w:val="000000" w:themeColor="text1"/>
          <w:sz w:val="24"/>
          <w:szCs w:val="24"/>
          <w:shd w:val="clear" w:color="auto" w:fill="FFFFFF"/>
          <w:cs/>
          <w:lang w:val="mn-MN"/>
        </w:rPr>
        <w:tab/>
        <w:t xml:space="preserve">  </w:t>
      </w:r>
      <w:r>
        <w:rPr>
          <w:rFonts w:ascii="Arial" w:eastAsia="SimSun" w:hAnsi="Arial" w:cs="Arial"/>
          <w:color w:val="000000" w:themeColor="text1"/>
          <w:sz w:val="24"/>
          <w:szCs w:val="24"/>
          <w:shd w:val="clear" w:color="auto" w:fill="FFFFFF"/>
          <w:cs/>
          <w:lang w:val="mn-MN"/>
        </w:rPr>
        <w:tab/>
      </w:r>
      <w:proofErr w:type="gramEnd"/>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r>
        <w:rPr>
          <w:rFonts w:ascii="Arial" w:eastAsia="SimSun" w:hAnsi="Arial" w:cs="Arial"/>
          <w:color w:val="000000" w:themeColor="text1"/>
          <w:sz w:val="24"/>
          <w:szCs w:val="24"/>
          <w:shd w:val="clear" w:color="auto" w:fill="FFFFFF"/>
          <w:cs/>
          <w:lang w:val="mn-MN"/>
        </w:rPr>
        <w:tab/>
      </w:r>
      <w:bookmarkStart w:id="0" w:name="_GoBack"/>
      <w:bookmarkEnd w:id="0"/>
      <w:r>
        <w:rPr>
          <w:rFonts w:ascii="Arial" w:eastAsia="SimSun" w:hAnsi="Arial" w:cs="Arial"/>
          <w:color w:val="000000" w:themeColor="text1"/>
          <w:sz w:val="24"/>
          <w:szCs w:val="24"/>
          <w:shd w:val="clear" w:color="auto" w:fill="FFFFFF"/>
          <w:cs/>
          <w:lang w:val="mn-MN"/>
        </w:rPr>
        <w:t xml:space="preserve">        </w:t>
      </w:r>
      <w:proofErr w:type="spellStart"/>
      <w:r>
        <w:rPr>
          <w:rFonts w:ascii="Arial" w:eastAsia="SimSun" w:hAnsi="Arial" w:cs="Arial"/>
          <w:color w:val="000000" w:themeColor="text1"/>
          <w:sz w:val="24"/>
          <w:szCs w:val="24"/>
          <w:shd w:val="clear" w:color="auto" w:fill="FFFFFF"/>
          <w:cs/>
          <w:lang w:val="mn-MN"/>
        </w:rPr>
        <w:t>хот</w:t>
      </w:r>
      <w:proofErr w:type="spellEnd"/>
    </w:p>
    <w:p w:rsidR="002B24E7" w:rsidRDefault="002B24E7" w:rsidP="002B24E7">
      <w:pPr>
        <w:spacing w:line="276" w:lineRule="auto"/>
        <w:jc w:val="both"/>
        <w:rPr>
          <w:rFonts w:ascii="Arial" w:eastAsia="SimSun" w:hAnsi="Arial" w:cs="Arial"/>
          <w:color w:val="000000" w:themeColor="text1"/>
          <w:sz w:val="24"/>
          <w:szCs w:val="24"/>
          <w:shd w:val="clear" w:color="auto" w:fill="FFFFFF"/>
          <w:cs/>
          <w:lang w:val="mn-MN"/>
        </w:rPr>
      </w:pPr>
    </w:p>
    <w:p w:rsidR="002B24E7" w:rsidRDefault="002B24E7" w:rsidP="002B24E7">
      <w:pPr>
        <w:spacing w:line="276" w:lineRule="auto"/>
        <w:jc w:val="center"/>
        <w:rPr>
          <w:rFonts w:ascii="Arial" w:eastAsia="SimSun" w:hAnsi="Arial" w:cs="Arial"/>
          <w:b/>
          <w:bCs/>
          <w:color w:val="000000" w:themeColor="text1"/>
          <w:sz w:val="24"/>
          <w:szCs w:val="24"/>
          <w:shd w:val="clear" w:color="auto" w:fill="FFFFFF"/>
          <w:cs/>
          <w:lang w:val="mn-MN"/>
        </w:rPr>
      </w:pPr>
      <w:r>
        <w:rPr>
          <w:rFonts w:ascii="Arial" w:eastAsia="SimSun" w:hAnsi="Arial" w:cs="Arial"/>
          <w:b/>
          <w:bCs/>
          <w:color w:val="000000" w:themeColor="text1"/>
          <w:sz w:val="24"/>
          <w:szCs w:val="24"/>
          <w:shd w:val="clear" w:color="auto" w:fill="FFFFFF"/>
          <w:cs/>
          <w:lang w:val="mn-MN"/>
        </w:rPr>
        <w:t>ГАЗРЫН ТУХАЙ ХУУЛЬД НЭМЭЛТ, ӨӨРЧЛӨЛТ ОРУУЛАХ ТУХАЙ</w:t>
      </w:r>
    </w:p>
    <w:p w:rsidR="002B24E7" w:rsidRDefault="002B24E7" w:rsidP="002B24E7">
      <w:pPr>
        <w:spacing w:line="276" w:lineRule="auto"/>
        <w:jc w:val="center"/>
        <w:rPr>
          <w:rFonts w:ascii="Arial" w:eastAsia="SimSun" w:hAnsi="Arial" w:cs="Arial"/>
          <w:b/>
          <w:bCs/>
          <w:color w:val="000000" w:themeColor="text1"/>
          <w:sz w:val="24"/>
          <w:szCs w:val="24"/>
          <w:shd w:val="clear" w:color="auto" w:fill="FFFFFF"/>
          <w:cs/>
          <w:lang w:val="mn-MN"/>
        </w:rPr>
      </w:pPr>
    </w:p>
    <w:p w:rsidR="002B24E7" w:rsidRDefault="002B24E7" w:rsidP="002B24E7">
      <w:pPr>
        <w:spacing w:line="276" w:lineRule="auto"/>
        <w:jc w:val="center"/>
        <w:rPr>
          <w:rFonts w:ascii="Arial" w:eastAsia="SimSun" w:hAnsi="Arial" w:cs="Arial"/>
          <w:b/>
          <w:bCs/>
          <w:color w:val="000000" w:themeColor="text1"/>
          <w:sz w:val="24"/>
          <w:szCs w:val="24"/>
          <w:shd w:val="clear" w:color="auto" w:fill="FFFFFF"/>
          <w:cs/>
          <w:lang w:val="mn-MN"/>
        </w:rPr>
      </w:pPr>
    </w:p>
    <w:p w:rsidR="002B24E7" w:rsidRDefault="002B24E7" w:rsidP="002B24E7">
      <w:pPr>
        <w:spacing w:line="276" w:lineRule="auto"/>
        <w:jc w:val="both"/>
        <w:rPr>
          <w:rFonts w:ascii="Arial" w:eastAsia="SimSun" w:hAnsi="Arial" w:cs="Arial"/>
          <w:b/>
          <w:bCs/>
          <w:color w:val="000000" w:themeColor="text1"/>
          <w:sz w:val="24"/>
          <w:szCs w:val="24"/>
          <w:shd w:val="clear" w:color="auto" w:fill="FFFFFF"/>
          <w:cs/>
          <w:lang w:val="mn-MN"/>
        </w:rPr>
      </w:pPr>
      <w:r>
        <w:rPr>
          <w:rFonts w:ascii="Arial" w:eastAsia="SimSun" w:hAnsi="Arial" w:cs="Arial"/>
          <w:b/>
          <w:bCs/>
          <w:color w:val="000000" w:themeColor="text1"/>
          <w:sz w:val="24"/>
          <w:szCs w:val="24"/>
          <w:shd w:val="clear" w:color="auto" w:fill="FFFFFF"/>
          <w:cs/>
          <w:lang w:val="mn-MN"/>
        </w:rPr>
        <w:t xml:space="preserve">1 </w:t>
      </w:r>
      <w:proofErr w:type="spellStart"/>
      <w:r>
        <w:rPr>
          <w:rFonts w:ascii="Arial" w:eastAsia="SimSun" w:hAnsi="Arial" w:cs="Arial"/>
          <w:b/>
          <w:bCs/>
          <w:color w:val="000000" w:themeColor="text1"/>
          <w:sz w:val="24"/>
          <w:szCs w:val="24"/>
          <w:shd w:val="clear" w:color="auto" w:fill="FFFFFF"/>
          <w:cs/>
          <w:lang w:val="mn-MN"/>
        </w:rPr>
        <w:t>дүгээр</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зүйл</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Газрын</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тухай</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хуулийн</w:t>
      </w:r>
      <w:proofErr w:type="spellEnd"/>
      <w:r>
        <w:rPr>
          <w:rFonts w:ascii="Arial" w:eastAsia="SimSun" w:hAnsi="Arial" w:cs="Arial" w:hint="cs"/>
          <w:b/>
          <w:bCs/>
          <w:color w:val="000000" w:themeColor="text1"/>
          <w:sz w:val="24"/>
          <w:szCs w:val="24"/>
          <w:shd w:val="clear" w:color="auto" w:fill="FFFFFF"/>
          <w:cs/>
          <w:lang w:val="mn-MN"/>
        </w:rPr>
        <w:t xml:space="preserve"> 29 </w:t>
      </w:r>
      <w:proofErr w:type="spellStart"/>
      <w:r>
        <w:rPr>
          <w:rFonts w:ascii="Arial" w:eastAsia="SimSun" w:hAnsi="Arial" w:cs="Arial" w:hint="cs"/>
          <w:b/>
          <w:bCs/>
          <w:color w:val="000000" w:themeColor="text1"/>
          <w:sz w:val="24"/>
          <w:szCs w:val="24"/>
          <w:shd w:val="clear" w:color="auto" w:fill="FFFFFF"/>
          <w:cs/>
          <w:lang w:val="mn-MN"/>
        </w:rPr>
        <w:t>дүгээр</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зүйлд</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дор</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дурдсан</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хэсэг</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нэмсүгэй</w:t>
      </w:r>
      <w:proofErr w:type="spellEnd"/>
      <w:r>
        <w:rPr>
          <w:rFonts w:ascii="Arial" w:eastAsia="SimSun" w:hAnsi="Arial" w:cs="Arial" w:hint="cs"/>
          <w:b/>
          <w:bCs/>
          <w:color w:val="000000" w:themeColor="text1"/>
          <w:sz w:val="24"/>
          <w:szCs w:val="24"/>
          <w:shd w:val="clear" w:color="auto" w:fill="FFFFFF"/>
          <w:cs/>
          <w:lang w:val="mn-MN"/>
        </w:rPr>
        <w:t xml:space="preserve">. </w:t>
      </w:r>
    </w:p>
    <w:p w:rsidR="002B24E7" w:rsidRDefault="002B24E7" w:rsidP="002B24E7">
      <w:pPr>
        <w:pStyle w:val="ListParagraph"/>
        <w:numPr>
          <w:ilvl w:val="3"/>
          <w:numId w:val="1"/>
        </w:numPr>
        <w:spacing w:line="276" w:lineRule="auto"/>
        <w:ind w:left="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29.4. Энэ хуулийн 52.7 заасан өвөлжөө, хаваржааны зориулалтаар газар эзэмшиж буй иргэн эзэмшлийн газартаа гэр бүлийн хэрэгцээнд зориулж төмс, хүнсний ногоо, жимс, жимсгэнэ, таримал ургамал тариалж болно. </w:t>
      </w:r>
    </w:p>
    <w:p w:rsidR="002B24E7" w:rsidRPr="002B5CA4" w:rsidRDefault="002B24E7" w:rsidP="002B24E7">
      <w:pPr>
        <w:pStyle w:val="ListParagraph"/>
        <w:numPr>
          <w:ilvl w:val="3"/>
          <w:numId w:val="1"/>
        </w:numPr>
        <w:spacing w:line="276" w:lineRule="auto"/>
        <w:ind w:left="720"/>
        <w:jc w:val="both"/>
        <w:rPr>
          <w:rFonts w:ascii="Arial" w:hAnsi="Arial" w:cs="Arial"/>
          <w:color w:val="000000" w:themeColor="text1"/>
          <w:sz w:val="24"/>
          <w:szCs w:val="24"/>
          <w:lang w:val="mn-MN"/>
        </w:rPr>
      </w:pPr>
      <w:r>
        <w:rPr>
          <w:rFonts w:ascii="Arial" w:hAnsi="Arial" w:cs="Arial"/>
          <w:color w:val="000000" w:themeColor="text1"/>
          <w:sz w:val="24"/>
          <w:szCs w:val="24"/>
          <w:lang w:val="mn-MN"/>
        </w:rPr>
        <w:t>29.5 дахь хэсэгт “29.3” гэсний дараа “29.4” гэж нэмсүгэй.</w:t>
      </w:r>
    </w:p>
    <w:p w:rsidR="002B24E7" w:rsidRDefault="002B24E7" w:rsidP="002B24E7">
      <w:pPr>
        <w:pStyle w:val="ListParagraph"/>
        <w:spacing w:line="276" w:lineRule="auto"/>
        <w:jc w:val="both"/>
        <w:rPr>
          <w:rFonts w:ascii="Arial" w:hAnsi="Arial" w:cs="Arial"/>
          <w:color w:val="000000" w:themeColor="text1"/>
          <w:sz w:val="24"/>
          <w:szCs w:val="24"/>
          <w:lang w:val="mn-MN"/>
        </w:rPr>
      </w:pPr>
    </w:p>
    <w:p w:rsidR="002B24E7" w:rsidRPr="002B5CA4" w:rsidRDefault="002B24E7" w:rsidP="002B24E7">
      <w:pPr>
        <w:spacing w:line="276" w:lineRule="auto"/>
        <w:jc w:val="both"/>
        <w:rPr>
          <w:rFonts w:ascii="Arial" w:eastAsia="SimSun" w:hAnsi="Arial" w:cs="Arial"/>
          <w:b/>
          <w:bCs/>
          <w:color w:val="000000" w:themeColor="text1"/>
          <w:sz w:val="24"/>
          <w:szCs w:val="24"/>
          <w:shd w:val="clear" w:color="auto" w:fill="FFFFFF"/>
          <w:lang w:val="mn-MN"/>
        </w:rPr>
      </w:pPr>
      <w:r>
        <w:rPr>
          <w:rFonts w:ascii="Arial" w:hAnsi="Arial" w:cs="Arial"/>
          <w:b/>
          <w:color w:val="000000" w:themeColor="text1"/>
          <w:sz w:val="24"/>
          <w:szCs w:val="24"/>
          <w:lang w:val="mn-MN"/>
        </w:rPr>
        <w:t>2</w:t>
      </w:r>
      <w:r>
        <w:rPr>
          <w:rFonts w:ascii="Arial" w:hAnsi="Arial" w:cs="Arial"/>
          <w:b/>
          <w:color w:val="000000" w:themeColor="text1"/>
          <w:sz w:val="24"/>
          <w:szCs w:val="24"/>
          <w:cs/>
          <w:lang w:val="mn-MN"/>
        </w:rPr>
        <w:t xml:space="preserve"> </w:t>
      </w:r>
      <w:r>
        <w:rPr>
          <w:rFonts w:ascii="Arial" w:hAnsi="Arial" w:cs="Arial"/>
          <w:b/>
          <w:color w:val="000000" w:themeColor="text1"/>
          <w:sz w:val="24"/>
          <w:szCs w:val="24"/>
          <w:lang w:val="mn-MN"/>
        </w:rPr>
        <w:t xml:space="preserve">дугаар зүйл. </w:t>
      </w:r>
      <w:proofErr w:type="spellStart"/>
      <w:r>
        <w:rPr>
          <w:rFonts w:ascii="Arial" w:eastAsia="SimSun" w:hAnsi="Arial" w:cs="Arial"/>
          <w:b/>
          <w:bCs/>
          <w:color w:val="000000" w:themeColor="text1"/>
          <w:sz w:val="24"/>
          <w:szCs w:val="24"/>
          <w:shd w:val="clear" w:color="auto" w:fill="FFFFFF"/>
          <w:cs/>
          <w:lang w:val="mn-MN"/>
        </w:rPr>
        <w:t>Газрын</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тухай</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хуулийн</w:t>
      </w:r>
      <w:proofErr w:type="spellEnd"/>
      <w:r>
        <w:rPr>
          <w:rFonts w:ascii="Arial" w:eastAsia="SimSun" w:hAnsi="Arial" w:cs="Arial"/>
          <w:b/>
          <w:bCs/>
          <w:color w:val="000000" w:themeColor="text1"/>
          <w:sz w:val="24"/>
          <w:szCs w:val="24"/>
          <w:shd w:val="clear" w:color="auto" w:fill="FFFFFF"/>
          <w:cs/>
          <w:lang w:val="mn-MN"/>
        </w:rPr>
        <w:t xml:space="preserve"> 29 </w:t>
      </w:r>
      <w:proofErr w:type="spellStart"/>
      <w:r>
        <w:rPr>
          <w:rFonts w:ascii="Arial" w:eastAsia="SimSun" w:hAnsi="Arial" w:cs="Arial"/>
          <w:b/>
          <w:bCs/>
          <w:color w:val="000000" w:themeColor="text1"/>
          <w:sz w:val="24"/>
          <w:szCs w:val="24"/>
          <w:shd w:val="clear" w:color="auto" w:fill="FFFFFF"/>
          <w:cs/>
          <w:lang w:val="mn-MN"/>
        </w:rPr>
        <w:t>дүгээр</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зүйл</w:t>
      </w:r>
      <w:proofErr w:type="spellEnd"/>
      <w:r>
        <w:rPr>
          <w:rFonts w:ascii="Arial" w:eastAsia="SimSun" w:hAnsi="Arial" w:cs="Arial"/>
          <w:b/>
          <w:bCs/>
          <w:color w:val="000000" w:themeColor="text1"/>
          <w:sz w:val="24"/>
          <w:szCs w:val="24"/>
          <w:shd w:val="clear" w:color="auto" w:fill="FFFFFF"/>
          <w:lang w:val="mn-MN"/>
        </w:rPr>
        <w:t xml:space="preserve">ийн 29.1 дэх </w:t>
      </w:r>
      <w:proofErr w:type="gramStart"/>
      <w:r>
        <w:rPr>
          <w:rFonts w:ascii="Arial" w:eastAsia="SimSun" w:hAnsi="Arial" w:cs="Arial"/>
          <w:b/>
          <w:bCs/>
          <w:color w:val="000000" w:themeColor="text1"/>
          <w:sz w:val="24"/>
          <w:szCs w:val="24"/>
          <w:shd w:val="clear" w:color="auto" w:fill="FFFFFF"/>
          <w:lang w:val="mn-MN"/>
        </w:rPr>
        <w:t xml:space="preserve">хэсгийг </w:t>
      </w:r>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дор</w:t>
      </w:r>
      <w:proofErr w:type="spellEnd"/>
      <w:proofErr w:type="gram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дурдсан</w:t>
      </w:r>
      <w:r>
        <w:rPr>
          <w:rFonts w:ascii="Arial" w:eastAsia="SimSun" w:hAnsi="Arial" w:cs="Arial" w:hint="cs"/>
          <w:b/>
          <w:bCs/>
          <w:color w:val="000000" w:themeColor="text1"/>
          <w:sz w:val="24"/>
          <w:szCs w:val="24"/>
          <w:shd w:val="clear" w:color="auto" w:fill="FFFFFF"/>
          <w:cs/>
          <w:lang w:val="mn-MN"/>
        </w:rPr>
        <w:t>аар</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өөрчлөн</w:t>
      </w:r>
      <w:proofErr w:type="spellEnd"/>
      <w:r>
        <w:rPr>
          <w:rFonts w:ascii="Arial" w:eastAsia="SimSun" w:hAnsi="Arial" w:cs="Arial" w:hint="cs"/>
          <w:b/>
          <w:bCs/>
          <w:color w:val="000000" w:themeColor="text1"/>
          <w:sz w:val="24"/>
          <w:szCs w:val="24"/>
          <w:shd w:val="clear" w:color="auto" w:fill="FFFFFF"/>
          <w:cs/>
          <w:lang w:val="mn-MN"/>
        </w:rPr>
        <w:t xml:space="preserve"> </w:t>
      </w:r>
      <w:proofErr w:type="spellStart"/>
      <w:r>
        <w:rPr>
          <w:rFonts w:ascii="Arial" w:eastAsia="SimSun" w:hAnsi="Arial" w:cs="Arial" w:hint="cs"/>
          <w:b/>
          <w:bCs/>
          <w:color w:val="000000" w:themeColor="text1"/>
          <w:sz w:val="24"/>
          <w:szCs w:val="24"/>
          <w:shd w:val="clear" w:color="auto" w:fill="FFFFFF"/>
          <w:cs/>
          <w:lang w:val="mn-MN"/>
        </w:rPr>
        <w:t>найруулсугай</w:t>
      </w:r>
      <w:proofErr w:type="spellEnd"/>
      <w:r>
        <w:rPr>
          <w:rFonts w:ascii="Arial" w:eastAsia="SimSun" w:hAnsi="Arial" w:cs="Arial"/>
          <w:b/>
          <w:bCs/>
          <w:color w:val="000000" w:themeColor="text1"/>
          <w:sz w:val="24"/>
          <w:szCs w:val="24"/>
          <w:shd w:val="clear" w:color="auto" w:fill="FFFFFF"/>
          <w:cs/>
          <w:lang w:val="mn-MN"/>
        </w:rPr>
        <w:t xml:space="preserve">. </w:t>
      </w:r>
    </w:p>
    <w:p w:rsidR="002B24E7" w:rsidRDefault="002B24E7" w:rsidP="002B24E7">
      <w:pPr>
        <w:pStyle w:val="ListParagraph"/>
        <w:spacing w:line="276" w:lineRule="auto"/>
        <w:rPr>
          <w:rFonts w:ascii="Arial" w:hAnsi="Arial" w:cs="Arial"/>
          <w:color w:val="000000" w:themeColor="text1"/>
          <w:sz w:val="24"/>
          <w:szCs w:val="24"/>
          <w:lang w:val="mn-MN"/>
        </w:rPr>
      </w:pPr>
    </w:p>
    <w:p w:rsidR="002B24E7" w:rsidRPr="007934B3" w:rsidRDefault="002B24E7" w:rsidP="002B24E7">
      <w:pPr>
        <w:pStyle w:val="ListParagraph"/>
        <w:numPr>
          <w:ilvl w:val="0"/>
          <w:numId w:val="2"/>
        </w:numPr>
        <w:spacing w:line="276"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29.1. Иргэнд гэр бүлийнх нь хамтын хэрэгцээнд зориулан нэг удаа үнэ төлбөргүй эзэмшүүлэх газрын хэмжээ хувийн гэр, орон сууцны зориулалтаар 0,07 га, өвөлжөө, хаваржааны зориулалтаар 1,5 га-аас тус тус илүүгүй байна.</w:t>
      </w:r>
      <w:r w:rsidRPr="007934B3">
        <w:rPr>
          <w:rFonts w:ascii="Arial" w:hAnsi="Arial" w:cs="Arial"/>
          <w:color w:val="000000" w:themeColor="text1"/>
          <w:sz w:val="24"/>
          <w:szCs w:val="24"/>
          <w:lang w:val="mn-MN"/>
        </w:rPr>
        <w:t>”</w:t>
      </w:r>
    </w:p>
    <w:p w:rsidR="002B24E7" w:rsidRDefault="002B24E7" w:rsidP="002B24E7">
      <w:pPr>
        <w:pStyle w:val="ListParagraph"/>
        <w:spacing w:line="276" w:lineRule="auto"/>
        <w:jc w:val="both"/>
        <w:rPr>
          <w:rFonts w:ascii="Arial" w:hAnsi="Arial" w:cs="Arial"/>
          <w:color w:val="000000" w:themeColor="text1"/>
          <w:sz w:val="24"/>
          <w:szCs w:val="24"/>
          <w:lang w:val="mn-MN"/>
        </w:rPr>
      </w:pPr>
    </w:p>
    <w:p w:rsidR="002B24E7" w:rsidRDefault="002B24E7" w:rsidP="002B24E7">
      <w:pPr>
        <w:pStyle w:val="ListParagraph"/>
        <w:numPr>
          <w:ilvl w:val="0"/>
          <w:numId w:val="2"/>
        </w:numPr>
        <w:spacing w:line="276"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52.7. Өвөлжөө, хаваржааны доорхи газрыг Монгол Улсын иргэн гэр бүлийн хамтын хэрэгцээнд дундаа эзэмшиж болно.</w:t>
      </w:r>
    </w:p>
    <w:p w:rsidR="002B24E7" w:rsidRDefault="002B24E7" w:rsidP="002B24E7">
      <w:pPr>
        <w:spacing w:line="276" w:lineRule="auto"/>
        <w:jc w:val="both"/>
        <w:rPr>
          <w:rFonts w:ascii="Arial" w:hAnsi="Arial" w:cs="Arial"/>
          <w:b/>
          <w:color w:val="000000" w:themeColor="text1"/>
          <w:sz w:val="24"/>
          <w:szCs w:val="24"/>
          <w:lang w:val="mn-MN"/>
        </w:rPr>
      </w:pPr>
    </w:p>
    <w:p w:rsidR="002B24E7" w:rsidRDefault="002B24E7" w:rsidP="002B24E7">
      <w:pPr>
        <w:spacing w:line="276" w:lineRule="auto"/>
        <w:jc w:val="both"/>
        <w:rPr>
          <w:rFonts w:ascii="Arial" w:hAnsi="Arial" w:cs="Arial"/>
          <w:b/>
          <w:color w:val="000000" w:themeColor="text1"/>
          <w:sz w:val="24"/>
          <w:szCs w:val="24"/>
          <w:lang w:val="mn-MN"/>
        </w:rPr>
      </w:pPr>
    </w:p>
    <w:p w:rsidR="002B24E7" w:rsidRDefault="002B24E7" w:rsidP="002B24E7">
      <w:pPr>
        <w:spacing w:line="276" w:lineRule="auto"/>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3 дугаар зүйл.</w:t>
      </w:r>
      <w:r w:rsidRPr="00975949">
        <w:rPr>
          <w:rFonts w:ascii="Arial" w:hAnsi="Arial" w:cs="Arial"/>
          <w:color w:val="000000" w:themeColor="text1"/>
          <w:sz w:val="24"/>
          <w:szCs w:val="24"/>
          <w:lang w:val="mn-MN"/>
        </w:rPr>
        <w:t>Газрыг тухай хуулийн 29 дүгээр зүйлийн 29.4, 29.5, 29.6 дахь хэсгийн дугаарыг “29.5, 29.6, 29.7” гэж, мөн 54 дүгээр зүйлийн 54.1 дэх хэсэгт “29.5” гэж заасныг “29.6” гэж тус тус өөрчилсүгэй.</w:t>
      </w:r>
    </w:p>
    <w:p w:rsidR="002B24E7" w:rsidRDefault="002B24E7" w:rsidP="002B24E7">
      <w:pPr>
        <w:spacing w:line="276" w:lineRule="auto"/>
        <w:jc w:val="both"/>
        <w:rPr>
          <w:rFonts w:ascii="Arial" w:hAnsi="Arial" w:cs="Arial"/>
          <w:b/>
          <w:color w:val="000000" w:themeColor="text1"/>
          <w:sz w:val="24"/>
          <w:szCs w:val="24"/>
          <w:lang w:val="mn-MN"/>
        </w:rPr>
      </w:pPr>
    </w:p>
    <w:p w:rsidR="002B24E7" w:rsidRDefault="002B24E7" w:rsidP="002B24E7">
      <w:pPr>
        <w:spacing w:line="276" w:lineRule="auto"/>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4 дүгээр зүйл.</w:t>
      </w:r>
      <w:r w:rsidRPr="00975949">
        <w:rPr>
          <w:rFonts w:ascii="Arial" w:hAnsi="Arial" w:cs="Arial"/>
          <w:color w:val="000000" w:themeColor="text1"/>
          <w:sz w:val="24"/>
          <w:szCs w:val="24"/>
          <w:lang w:val="mn-MN"/>
        </w:rPr>
        <w:t>Газрын тухай хуулийн 33 дугаар зүйлийн 33.1.1 дэх заалтад “29.3” гэсний дараа “29.4” гэж, 33 дугаар зүйлийн 33.1.2 дахь заалтад “29.3” гэсний дараа “29.4” гэж, 54 дүгээр зүлийн 54.1 дэх хэсэгт “29.3” гэсний дараа “29.4” гэж тус тус нэмсүгэй.</w:t>
      </w:r>
    </w:p>
    <w:p w:rsidR="002B24E7" w:rsidRDefault="002B24E7" w:rsidP="002B24E7">
      <w:pPr>
        <w:spacing w:line="276" w:lineRule="auto"/>
        <w:jc w:val="both"/>
        <w:rPr>
          <w:rFonts w:ascii="Arial" w:hAnsi="Arial" w:cs="Arial"/>
          <w:b/>
          <w:color w:val="000000" w:themeColor="text1"/>
          <w:sz w:val="24"/>
          <w:szCs w:val="24"/>
          <w:lang w:val="mn-MN"/>
        </w:rPr>
      </w:pPr>
    </w:p>
    <w:p w:rsidR="002B24E7" w:rsidRDefault="002B24E7" w:rsidP="002B24E7">
      <w:pPr>
        <w:spacing w:line="276" w:lineRule="auto"/>
        <w:jc w:val="both"/>
        <w:rPr>
          <w:rFonts w:ascii="Arial" w:eastAsia="SimSun" w:hAnsi="Arial" w:cs="Arial"/>
          <w:color w:val="000000" w:themeColor="text1"/>
          <w:sz w:val="24"/>
          <w:szCs w:val="24"/>
          <w:shd w:val="clear" w:color="auto" w:fill="FFFFFF"/>
          <w:cs/>
          <w:lang w:val="mn-MN"/>
        </w:rPr>
      </w:pPr>
      <w:r>
        <w:rPr>
          <w:rFonts w:ascii="Arial" w:eastAsia="SimSun" w:hAnsi="Arial" w:cs="Arial"/>
          <w:b/>
          <w:bCs/>
          <w:color w:val="000000" w:themeColor="text1"/>
          <w:sz w:val="24"/>
          <w:szCs w:val="24"/>
          <w:shd w:val="clear" w:color="auto" w:fill="FFFFFF"/>
          <w:cs/>
          <w:lang w:val="mn-MN"/>
        </w:rPr>
        <w:t xml:space="preserve">5 </w:t>
      </w:r>
      <w:proofErr w:type="spellStart"/>
      <w:r>
        <w:rPr>
          <w:rFonts w:ascii="Arial" w:eastAsia="SimSun" w:hAnsi="Arial" w:cs="Arial" w:hint="cs"/>
          <w:b/>
          <w:bCs/>
          <w:color w:val="000000" w:themeColor="text1"/>
          <w:sz w:val="24"/>
          <w:szCs w:val="24"/>
          <w:shd w:val="clear" w:color="auto" w:fill="FFFFFF"/>
          <w:cs/>
          <w:lang w:val="mn-MN"/>
        </w:rPr>
        <w:t>дугаар</w:t>
      </w:r>
      <w:proofErr w:type="spellEnd"/>
      <w:r>
        <w:rPr>
          <w:rFonts w:ascii="Arial" w:eastAsia="SimSun" w:hAnsi="Arial" w:cs="Arial"/>
          <w:b/>
          <w:bCs/>
          <w:color w:val="000000" w:themeColor="text1"/>
          <w:sz w:val="24"/>
          <w:szCs w:val="24"/>
          <w:shd w:val="clear" w:color="auto" w:fill="FFFFFF"/>
          <w:cs/>
          <w:lang w:val="mn-MN"/>
        </w:rPr>
        <w:t xml:space="preserve"> </w:t>
      </w:r>
      <w:proofErr w:type="spellStart"/>
      <w:r>
        <w:rPr>
          <w:rFonts w:ascii="Arial" w:eastAsia="SimSun" w:hAnsi="Arial" w:cs="Arial"/>
          <w:b/>
          <w:bCs/>
          <w:color w:val="000000" w:themeColor="text1"/>
          <w:sz w:val="24"/>
          <w:szCs w:val="24"/>
          <w:shd w:val="clear" w:color="auto" w:fill="FFFFFF"/>
          <w:cs/>
          <w:lang w:val="mn-MN"/>
        </w:rPr>
        <w:t>зүйл</w:t>
      </w:r>
      <w:proofErr w:type="spellEnd"/>
      <w:r w:rsidRPr="00975949">
        <w:rPr>
          <w:rFonts w:ascii="Arial" w:eastAsia="SimSun" w:hAnsi="Arial" w:cs="Arial"/>
          <w:b/>
          <w:color w:val="000000" w:themeColor="text1"/>
          <w:sz w:val="24"/>
          <w:szCs w:val="24"/>
          <w:shd w:val="clear" w:color="auto" w:fill="FFFFFF"/>
          <w:cs/>
          <w:lang w:val="mn-MN"/>
        </w:rPr>
        <w:t>.</w:t>
      </w:r>
      <w:r>
        <w:rPr>
          <w:rFonts w:ascii="Arial" w:eastAsia="SimSun" w:hAnsi="Arial" w:cs="Arial"/>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Энэ</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хуулийг</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хүчин</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төгөлдөр</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болсон</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өдрөөс</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эхлэн</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дагаж</w:t>
      </w:r>
      <w:proofErr w:type="spellEnd"/>
      <w:r w:rsidRPr="00975949">
        <w:rPr>
          <w:rFonts w:ascii="Arial" w:eastAsia="SimSun" w:hAnsi="Arial" w:cs="Arial"/>
          <w:bCs/>
          <w:color w:val="000000" w:themeColor="text1"/>
          <w:sz w:val="24"/>
          <w:szCs w:val="24"/>
          <w:shd w:val="clear" w:color="auto" w:fill="FFFFFF"/>
          <w:cs/>
          <w:lang w:val="mn-MN"/>
        </w:rPr>
        <w:t xml:space="preserve"> </w:t>
      </w:r>
      <w:proofErr w:type="spellStart"/>
      <w:r w:rsidRPr="00975949">
        <w:rPr>
          <w:rFonts w:ascii="Arial" w:eastAsia="SimSun" w:hAnsi="Arial" w:cs="Arial"/>
          <w:bCs/>
          <w:color w:val="000000" w:themeColor="text1"/>
          <w:sz w:val="24"/>
          <w:szCs w:val="24"/>
          <w:shd w:val="clear" w:color="auto" w:fill="FFFFFF"/>
          <w:cs/>
          <w:lang w:val="mn-MN"/>
        </w:rPr>
        <w:t>мөрдөнө</w:t>
      </w:r>
      <w:proofErr w:type="spellEnd"/>
      <w:r w:rsidRPr="00975949">
        <w:rPr>
          <w:rFonts w:ascii="Arial" w:eastAsia="SimSun" w:hAnsi="Arial" w:cs="Arial"/>
          <w:bCs/>
          <w:color w:val="000000" w:themeColor="text1"/>
          <w:sz w:val="24"/>
          <w:szCs w:val="24"/>
          <w:shd w:val="clear" w:color="auto" w:fill="FFFFFF"/>
          <w:cs/>
          <w:lang w:val="mn-MN"/>
        </w:rPr>
        <w:t>.</w:t>
      </w:r>
    </w:p>
    <w:p w:rsidR="002B24E7" w:rsidRDefault="002B24E7" w:rsidP="002B24E7">
      <w:pPr>
        <w:spacing w:line="276" w:lineRule="auto"/>
        <w:rPr>
          <w:rFonts w:ascii="Arial" w:eastAsia="SimSun" w:hAnsi="Arial" w:cs="Arial"/>
          <w:color w:val="000000" w:themeColor="text1"/>
          <w:sz w:val="24"/>
          <w:szCs w:val="24"/>
          <w:shd w:val="clear" w:color="auto" w:fill="FFFFFF"/>
          <w:cs/>
          <w:lang w:val="mn-MN"/>
        </w:rPr>
      </w:pPr>
    </w:p>
    <w:p w:rsidR="002B24E7" w:rsidRDefault="002B24E7" w:rsidP="002B24E7">
      <w:pPr>
        <w:spacing w:line="276" w:lineRule="auto"/>
        <w:rPr>
          <w:rFonts w:ascii="Arial" w:eastAsia="SimSun" w:hAnsi="Arial" w:cs="Arial"/>
          <w:color w:val="000000" w:themeColor="text1"/>
          <w:sz w:val="24"/>
          <w:szCs w:val="24"/>
          <w:shd w:val="clear" w:color="auto" w:fill="FFFFFF"/>
          <w:cs/>
          <w:lang w:val="mn-MN"/>
        </w:rPr>
      </w:pPr>
    </w:p>
    <w:p w:rsidR="000C2A9B" w:rsidRDefault="002B24E7" w:rsidP="002B24E7">
      <w:proofErr w:type="spellStart"/>
      <w:r>
        <w:rPr>
          <w:rFonts w:ascii="Arial" w:eastAsia="SimSun" w:hAnsi="Arial" w:cs="Arial"/>
          <w:color w:val="000000" w:themeColor="text1"/>
          <w:sz w:val="24"/>
          <w:szCs w:val="24"/>
          <w:shd w:val="clear" w:color="auto" w:fill="FFFFFF"/>
          <w:cs/>
          <w:lang w:val="mn-MN"/>
        </w:rPr>
        <w:t>Гарын</w:t>
      </w:r>
      <w:proofErr w:type="spellEnd"/>
      <w:r>
        <w:rPr>
          <w:rFonts w:ascii="Arial" w:eastAsia="SimSun" w:hAnsi="Arial" w:cs="Arial"/>
          <w:color w:val="000000" w:themeColor="text1"/>
          <w:sz w:val="24"/>
          <w:szCs w:val="24"/>
          <w:shd w:val="clear" w:color="auto" w:fill="FFFFFF"/>
          <w:cs/>
          <w:lang w:val="mn-MN"/>
        </w:rPr>
        <w:t xml:space="preserve"> </w:t>
      </w:r>
      <w:proofErr w:type="spellStart"/>
      <w:r>
        <w:rPr>
          <w:rFonts w:ascii="Arial" w:eastAsia="SimSun" w:hAnsi="Arial" w:cs="Arial"/>
          <w:color w:val="000000" w:themeColor="text1"/>
          <w:sz w:val="24"/>
          <w:szCs w:val="24"/>
          <w:shd w:val="clear" w:color="auto" w:fill="FFFFFF"/>
          <w:cs/>
          <w:lang w:val="mn-MN"/>
        </w:rPr>
        <w:t>үсэг</w:t>
      </w:r>
      <w:proofErr w:type="spellEnd"/>
    </w:p>
    <w:sectPr w:rsidR="000C2A9B" w:rsidSect="004C67B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D1E50"/>
    <w:multiLevelType w:val="multilevel"/>
    <w:tmpl w:val="300D1E50"/>
    <w:lvl w:ilvl="0">
      <w:start w:val="1"/>
      <w:numFmt w:val="decimal"/>
      <w:lvlText w:val="%1."/>
      <w:lvlJc w:val="left"/>
      <w:pPr>
        <w:ind w:left="765" w:hanging="360"/>
      </w:pPr>
      <w:rPr>
        <w:rFonts w:eastAsiaTheme="minorEastAsia" w:hint="default"/>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7F232EEA"/>
    <w:multiLevelType w:val="multilevel"/>
    <w:tmpl w:val="7F232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E7"/>
    <w:rsid w:val="000C2A9B"/>
    <w:rsid w:val="002B24E7"/>
    <w:rsid w:val="0043632B"/>
    <w:rsid w:val="0046288F"/>
    <w:rsid w:val="004C67BA"/>
    <w:rsid w:val="005B56F3"/>
    <w:rsid w:val="0070171B"/>
    <w:rsid w:val="00C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7B1BB"/>
  <w14:defaultImageDpi w14:val="32767"/>
  <w15:chartTrackingRefBased/>
  <w15:docId w15:val="{84CBCF94-A549-7A4C-BC53-A5ADEE9B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24E7"/>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24E7"/>
    <w:pPr>
      <w:ind w:left="720"/>
      <w:contextualSpacing/>
    </w:pPr>
  </w:style>
  <w:style w:type="character" w:customStyle="1" w:styleId="ListParagraphChar">
    <w:name w:val="List Paragraph Char"/>
    <w:link w:val="ListParagraph"/>
    <w:uiPriority w:val="34"/>
    <w:qFormat/>
    <w:locked/>
    <w:rsid w:val="002B24E7"/>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2023-06-21T09:22:00Z</dcterms:created>
  <dcterms:modified xsi:type="dcterms:W3CDTF">2023-06-21T09:22:00Z</dcterms:modified>
</cp:coreProperties>
</file>