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9912" w14:textId="77777777" w:rsidR="00B235BF" w:rsidRPr="00FC4303" w:rsidRDefault="00B235BF" w:rsidP="00B235BF">
      <w:pPr>
        <w:ind w:right="4" w:firstLine="567"/>
        <w:jc w:val="both"/>
        <w:rPr>
          <w:rFonts w:ascii="Arial" w:hAnsi="Arial" w:cs="Arial"/>
          <w:b/>
          <w:color w:val="000000"/>
          <w:lang w:val="mn-MN"/>
        </w:rPr>
      </w:pPr>
    </w:p>
    <w:p w14:paraId="0EF7316B" w14:textId="77777777" w:rsidR="00B235BF" w:rsidRPr="00FC4303" w:rsidRDefault="00B235BF" w:rsidP="00B235BF">
      <w:pPr>
        <w:ind w:right="4" w:firstLine="567"/>
        <w:jc w:val="center"/>
        <w:rPr>
          <w:rFonts w:ascii="Arial" w:hAnsi="Arial" w:cs="Arial"/>
          <w:b/>
          <w:color w:val="000000"/>
          <w:lang w:val="mn-MN"/>
        </w:rPr>
      </w:pPr>
      <w:r w:rsidRPr="00FC4303">
        <w:rPr>
          <w:rFonts w:ascii="Arial" w:hAnsi="Arial" w:cs="Arial"/>
          <w:b/>
          <w:color w:val="000000"/>
          <w:lang w:val="mn-MN"/>
        </w:rPr>
        <w:t>ТАНИЛЦУУЛГА</w:t>
      </w:r>
    </w:p>
    <w:p w14:paraId="3C2F7C3C" w14:textId="77777777" w:rsidR="00B235BF" w:rsidRPr="00FC4303" w:rsidRDefault="00B235BF" w:rsidP="00B235BF">
      <w:pPr>
        <w:ind w:right="4" w:firstLine="567"/>
        <w:jc w:val="both"/>
        <w:rPr>
          <w:rFonts w:ascii="Arial" w:hAnsi="Arial" w:cs="Arial"/>
          <w:b/>
          <w:color w:val="000000"/>
          <w:lang w:val="mn-MN"/>
        </w:rPr>
      </w:pPr>
    </w:p>
    <w:p w14:paraId="04BDE3A4" w14:textId="77777777" w:rsidR="00B235BF" w:rsidRPr="00FC4303" w:rsidRDefault="00B235BF" w:rsidP="00B235BF">
      <w:pPr>
        <w:ind w:right="4" w:firstLine="567"/>
        <w:jc w:val="both"/>
        <w:rPr>
          <w:rFonts w:ascii="Arial" w:hAnsi="Arial" w:cs="Arial"/>
          <w:b/>
          <w:color w:val="000000"/>
          <w:lang w:val="mn-MN"/>
        </w:rPr>
      </w:pPr>
    </w:p>
    <w:p w14:paraId="03D2B5E4" w14:textId="77777777" w:rsidR="00B235BF" w:rsidRPr="00FC4303" w:rsidRDefault="00B235BF" w:rsidP="00B235BF">
      <w:pPr>
        <w:ind w:right="4" w:firstLine="567"/>
        <w:jc w:val="both"/>
        <w:rPr>
          <w:rFonts w:ascii="Arial" w:hAnsi="Arial" w:cs="Arial"/>
          <w:b/>
          <w:color w:val="000000"/>
          <w:lang w:val="mn-MN"/>
        </w:rPr>
      </w:pPr>
      <w:r w:rsidRPr="00FC4303">
        <w:rPr>
          <w:rFonts w:ascii="Arial" w:hAnsi="Arial" w:cs="Arial"/>
          <w:b/>
          <w:color w:val="000000"/>
          <w:lang w:val="mn-MN"/>
        </w:rPr>
        <w:t>2023.0</w:t>
      </w:r>
      <w:r>
        <w:rPr>
          <w:rFonts w:ascii="Arial" w:hAnsi="Arial" w:cs="Arial"/>
          <w:b/>
          <w:color w:val="000000"/>
          <w:lang w:val="mn-MN"/>
        </w:rPr>
        <w:t>6</w:t>
      </w:r>
      <w:r w:rsidRPr="00FC4303">
        <w:rPr>
          <w:rFonts w:ascii="Arial" w:hAnsi="Arial" w:cs="Arial"/>
          <w:b/>
          <w:color w:val="000000"/>
          <w:lang w:val="mn-MN"/>
        </w:rPr>
        <w:t>.</w:t>
      </w:r>
      <w:r>
        <w:rPr>
          <w:rFonts w:ascii="Arial" w:hAnsi="Arial" w:cs="Arial"/>
          <w:b/>
          <w:color w:val="000000"/>
          <w:lang w:val="mn-MN"/>
        </w:rPr>
        <w:t>23</w:t>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r>
      <w:r w:rsidRPr="00FC4303">
        <w:rPr>
          <w:rFonts w:ascii="Arial" w:hAnsi="Arial" w:cs="Arial"/>
          <w:b/>
          <w:color w:val="000000"/>
          <w:lang w:val="mn-MN"/>
        </w:rPr>
        <w:tab/>
        <w:t xml:space="preserve"> Улаанбаатар хот</w:t>
      </w:r>
    </w:p>
    <w:p w14:paraId="45989EDB" w14:textId="77777777" w:rsidR="00B235BF" w:rsidRPr="00FC4303" w:rsidRDefault="00B235BF" w:rsidP="00B235BF">
      <w:pPr>
        <w:pStyle w:val="NormalWeb"/>
        <w:spacing w:before="0" w:beforeAutospacing="0" w:after="0" w:afterAutospacing="0"/>
        <w:ind w:right="4"/>
        <w:jc w:val="both"/>
        <w:rPr>
          <w:rFonts w:ascii="Arial" w:hAnsi="Arial" w:cs="Arial"/>
        </w:rPr>
      </w:pPr>
    </w:p>
    <w:p w14:paraId="0B1305CA" w14:textId="77777777" w:rsidR="00B235BF" w:rsidRPr="00FC4303" w:rsidRDefault="00B235BF" w:rsidP="00B235BF">
      <w:pPr>
        <w:pStyle w:val="NormalWeb"/>
        <w:spacing w:before="0" w:beforeAutospacing="0" w:after="0" w:afterAutospacing="0"/>
        <w:ind w:right="4" w:firstLine="567"/>
        <w:jc w:val="both"/>
        <w:rPr>
          <w:rFonts w:ascii="Arial" w:hAnsi="Arial" w:cs="Arial"/>
        </w:rPr>
      </w:pPr>
      <w:r w:rsidRPr="00FC4303">
        <w:rPr>
          <w:rFonts w:ascii="Arial" w:hAnsi="Arial" w:cs="Arial"/>
        </w:rPr>
        <w:t>"Эрдэнэт үйлдвэр" ТӨҮГ нь зэс, молибдены хүдрийн олборлолт, баяжуулалтаар Ази тивдээ томоохонд тооцогддог үйлдвэр бөгөөд жилд 37 сая тонн хүдэр олборлон, 32.5 сая тонн хүдэр боловсруулж 580.0 орчим мянган тонн зэсийн баяжмал, 5.0 орчим мянган тонн молибдены баяжмал үйлдвэрлэдэг.</w:t>
      </w:r>
    </w:p>
    <w:p w14:paraId="73D1BBC5" w14:textId="77777777" w:rsidR="00B235BF" w:rsidRPr="00FC4303" w:rsidRDefault="00B235BF" w:rsidP="00B235BF">
      <w:pPr>
        <w:pStyle w:val="NormalWeb"/>
        <w:spacing w:before="0" w:beforeAutospacing="0" w:after="0" w:afterAutospacing="0"/>
        <w:ind w:right="4" w:firstLine="567"/>
        <w:jc w:val="both"/>
        <w:rPr>
          <w:rFonts w:ascii="Arial" w:hAnsi="Arial" w:cs="Arial"/>
        </w:rPr>
      </w:pPr>
      <w:r w:rsidRPr="00FC4303">
        <w:rPr>
          <w:rFonts w:ascii="Arial" w:hAnsi="Arial" w:cs="Arial"/>
        </w:rPr>
        <w:t>1972 онд “Эрдэнэтийн-Овоо”-ны зэс, молибдены ордыг эзэмших Техник, эдийн засгийн үндэслэл /ТЭЗҮ/ батлагдсан ба 1973 оны 02 дугаар сарын 20-нд уг ордыг ашиглах талаар /хуучин нэрээр/ БНМАУ, ЗСБНХУ-ын Засгийн газрын хооронд түүхэн хэлэлцээр байгуулагдсан.</w:t>
      </w:r>
    </w:p>
    <w:p w14:paraId="501D66E8" w14:textId="77777777" w:rsidR="00B235BF" w:rsidRPr="00FC4303" w:rsidRDefault="00B235BF" w:rsidP="00B235BF">
      <w:pPr>
        <w:pStyle w:val="NormalWeb"/>
        <w:spacing w:before="0" w:beforeAutospacing="0" w:after="0" w:afterAutospacing="0"/>
        <w:ind w:right="4" w:firstLine="567"/>
        <w:jc w:val="both"/>
        <w:rPr>
          <w:rFonts w:ascii="Arial" w:hAnsi="Arial" w:cs="Arial"/>
        </w:rPr>
      </w:pPr>
      <w:r w:rsidRPr="00FC4303">
        <w:rPr>
          <w:rFonts w:ascii="Arial" w:hAnsi="Arial" w:cs="Arial"/>
        </w:rPr>
        <w:t>Монгол-Зөвлөлтийн хамтарсан уул уурхайн баяжуулах “Эрдэнэт” үйлдвэр /хуучин нэрээр/ нь БНМАУ, ЗСБНХУ-ын Засгийн газар хоорондын 1973 оны 11 дүгээр сарын 22-ны өдрийн хэлэлцээрийн дагуу анх 50:50 хувийн эзэмшилтэйгээр байгуулагдаж, 1978 оны 12 дугаар сарын 14-нд анхны баяжмалаа гаргаснаар үйл ажиллагаагаа эхэлсэн тэр үеэс XX зууны Монгол Улсын хамгийн том бүтээн байгуулалт болох Эрдэнэт үйлдвэрийн түүх эхэлсэн төдийгүй уул уурхай дагасан, иж бүрэн дэд бүтэц бүхий Эрдэнэт хотыг цогцоор нь бүтээн босгосон нь уул уурхайн томоохон төслийн сонгодог загвар болсон юм.  </w:t>
      </w:r>
    </w:p>
    <w:p w14:paraId="1301B32B" w14:textId="77777777" w:rsidR="00B235BF" w:rsidRPr="00FC4303" w:rsidRDefault="00B235BF" w:rsidP="00B235BF">
      <w:pPr>
        <w:pStyle w:val="NormalWeb"/>
        <w:spacing w:before="0" w:beforeAutospacing="0" w:after="0" w:afterAutospacing="0"/>
        <w:ind w:right="4" w:firstLine="567"/>
        <w:jc w:val="both"/>
        <w:rPr>
          <w:rFonts w:ascii="Arial" w:hAnsi="Arial" w:cs="Arial"/>
        </w:rPr>
      </w:pPr>
      <w:r w:rsidRPr="00FC4303">
        <w:rPr>
          <w:rFonts w:ascii="Arial" w:hAnsi="Arial" w:cs="Arial"/>
        </w:rPr>
        <w:t>"Эрдэнэт” үйлдвэр нь хоёр улсын Засгийн газар хоорондын 1991 оны хэлэлцээрийн дагуу 51:49 хувийн эзэмшилтэй хамтарсан үйлдвэр, 2003 оны хэлэлцээрийн дагуу хязгаарлагдмал хариуцлагатай компани /ХХК/-ийн хэлбэрээр ажиллаж байгаад 2016 оны 06 дугаар сард ОХУ-ын “Ростех” корпораци өөрийн эзэмшлийн 49 хувийг худалдсанаар Монгол Улсын Засгийн газар 51 хувийг, “Монголиан коппер корпорейшн” ХХК 49 хувийг эзэмшиж байв. Монгол Улсын Засгийн газар 2019 оны 03 дугаар сарын 21-ний өдөр тогтоол гаргаж, “Эрдэнэт үйлдвэр”-ийг Төрийн өмчит үйлдвэрийн газар болгон өөрчи</w:t>
      </w:r>
      <w:r w:rsidRPr="00FC4303">
        <w:rPr>
          <w:rFonts w:ascii="Arial" w:hAnsi="Arial" w:cs="Arial"/>
          <w:lang w:val="mn-MN"/>
        </w:rPr>
        <w:t>лсөн.</w:t>
      </w:r>
    </w:p>
    <w:p w14:paraId="434326C7" w14:textId="77777777" w:rsidR="00B235BF" w:rsidRPr="00FC4303" w:rsidRDefault="00B235BF" w:rsidP="00B235BF">
      <w:pPr>
        <w:pStyle w:val="NormalWeb"/>
        <w:spacing w:before="0" w:beforeAutospacing="0" w:after="0" w:afterAutospacing="0"/>
        <w:ind w:right="4" w:firstLine="567"/>
        <w:jc w:val="both"/>
        <w:rPr>
          <w:rFonts w:ascii="Arial" w:hAnsi="Arial" w:cs="Arial"/>
        </w:rPr>
      </w:pPr>
      <w:r w:rsidRPr="00FC4303">
        <w:rPr>
          <w:rFonts w:ascii="Arial" w:hAnsi="Arial" w:cs="Arial"/>
        </w:rPr>
        <w:t xml:space="preserve">“Эрдэнэт үйлдвэр” </w:t>
      </w:r>
      <w:r w:rsidRPr="00FC4303">
        <w:rPr>
          <w:rFonts w:ascii="Arial" w:hAnsi="Arial" w:cs="Arial"/>
          <w:lang w:val="mn-MN"/>
        </w:rPr>
        <w:t xml:space="preserve">ойролцоогоор </w:t>
      </w:r>
      <w:r w:rsidRPr="00FC4303">
        <w:rPr>
          <w:rFonts w:ascii="Arial" w:hAnsi="Arial" w:cs="Arial"/>
        </w:rPr>
        <w:t>экспортын орлогын 10 хувийг эзэлдэг, жилд дунджаар төсвийн орлого бүрдүүлэхэд нэг их наяд гаруй төгрөг төвлөрүүлдэг. </w:t>
      </w:r>
      <w:r w:rsidRPr="00FC4303">
        <w:rPr>
          <w:rFonts w:ascii="Arial" w:hAnsi="Arial" w:cs="Arial"/>
          <w:lang w:val="mn-MN"/>
        </w:rPr>
        <w:t xml:space="preserve"> </w:t>
      </w:r>
      <w:r w:rsidRPr="00FC4303">
        <w:rPr>
          <w:rFonts w:ascii="Arial" w:hAnsi="Arial" w:cs="Arial"/>
        </w:rPr>
        <w:t>Энэхүү тогтоолын төсөл батлагдсанаар дараах дөрвөн өөрчлөлт гарна гэж үзэж байна. Үүнд:</w:t>
      </w:r>
    </w:p>
    <w:p w14:paraId="023375F1" w14:textId="77777777" w:rsidR="00B235BF" w:rsidRPr="00FC4303" w:rsidRDefault="00B235BF" w:rsidP="00B235BF">
      <w:pPr>
        <w:ind w:firstLine="567"/>
        <w:jc w:val="both"/>
        <w:rPr>
          <w:rFonts w:ascii="Arial" w:hAnsi="Arial" w:cs="Arial"/>
          <w:b/>
          <w:bCs/>
          <w:color w:val="000000" w:themeColor="text1"/>
        </w:rPr>
      </w:pPr>
      <w:r w:rsidRPr="00FC4303">
        <w:rPr>
          <w:rFonts w:ascii="Arial" w:hAnsi="Arial" w:cs="Arial"/>
          <w:b/>
          <w:bCs/>
          <w:color w:val="000000" w:themeColor="text1"/>
          <w:lang w:val="mn-MN"/>
        </w:rPr>
        <w:t>НЭГ</w:t>
      </w:r>
      <w:r w:rsidRPr="00FC4303">
        <w:rPr>
          <w:rFonts w:ascii="Arial" w:hAnsi="Arial" w:cs="Arial"/>
          <w:b/>
          <w:bCs/>
          <w:color w:val="000000" w:themeColor="text1"/>
        </w:rPr>
        <w:t xml:space="preserve">: </w:t>
      </w:r>
      <w:r w:rsidRPr="00FC4303">
        <w:rPr>
          <w:rFonts w:ascii="Arial" w:hAnsi="Arial" w:cs="Arial"/>
          <w:lang w:val="mn-MN"/>
        </w:rPr>
        <w:t>Аливаа улсын</w:t>
      </w:r>
      <w:r w:rsidRPr="00FC4303">
        <w:rPr>
          <w:rFonts w:ascii="Arial" w:hAnsi="Arial" w:cs="Arial"/>
        </w:rPr>
        <w:t xml:space="preserve"> иргэд ажилтай, орлоготой, боловсролтой, эрүүл саруул, амьдрал ахуй хүрэлцээтэй</w:t>
      </w:r>
      <w:r w:rsidRPr="00FC4303">
        <w:rPr>
          <w:rFonts w:ascii="Arial" w:hAnsi="Arial" w:cs="Arial"/>
          <w:lang w:val="mn-MN"/>
        </w:rPr>
        <w:t xml:space="preserve"> </w:t>
      </w:r>
      <w:r w:rsidRPr="00FC4303">
        <w:rPr>
          <w:rFonts w:ascii="Arial" w:hAnsi="Arial" w:cs="Arial"/>
        </w:rPr>
        <w:t>хангалуун бай</w:t>
      </w:r>
      <w:r w:rsidRPr="00FC4303">
        <w:rPr>
          <w:rFonts w:ascii="Arial" w:hAnsi="Arial" w:cs="Arial"/>
          <w:lang w:val="mn-MN"/>
        </w:rPr>
        <w:t>х тохиолдолд</w:t>
      </w:r>
      <w:r w:rsidRPr="00FC4303">
        <w:rPr>
          <w:rFonts w:ascii="Arial" w:hAnsi="Arial" w:cs="Arial"/>
        </w:rPr>
        <w:t xml:space="preserve"> төр нь тогтвор</w:t>
      </w:r>
      <w:r w:rsidRPr="00FC4303">
        <w:rPr>
          <w:rFonts w:ascii="Arial" w:hAnsi="Arial" w:cs="Arial"/>
          <w:lang w:val="mn-MN"/>
        </w:rPr>
        <w:t>той</w:t>
      </w:r>
      <w:r w:rsidRPr="00FC4303">
        <w:rPr>
          <w:rFonts w:ascii="Arial" w:hAnsi="Arial" w:cs="Arial"/>
        </w:rPr>
        <w:t xml:space="preserve">, улс </w:t>
      </w:r>
      <w:r w:rsidRPr="00FC4303">
        <w:rPr>
          <w:rFonts w:ascii="Arial" w:hAnsi="Arial" w:cs="Arial"/>
          <w:lang w:val="mn-MN"/>
        </w:rPr>
        <w:t>нийгэм нь хөгжих үндэс суурь тавигджээ гэж тодорхойл</w:t>
      </w:r>
      <w:r>
        <w:rPr>
          <w:rFonts w:ascii="Arial" w:hAnsi="Arial" w:cs="Arial"/>
          <w:lang w:val="mn-MN"/>
        </w:rPr>
        <w:t>дог.</w:t>
      </w:r>
    </w:p>
    <w:p w14:paraId="0B404345" w14:textId="77777777" w:rsidR="00B235BF" w:rsidRPr="00FC4303" w:rsidRDefault="00B235BF" w:rsidP="00B235BF">
      <w:pPr>
        <w:ind w:firstLine="567"/>
        <w:jc w:val="both"/>
        <w:rPr>
          <w:rFonts w:ascii="Arial" w:hAnsi="Arial" w:cs="Arial"/>
          <w:color w:val="000000" w:themeColor="text1"/>
          <w:lang w:val="mn-MN"/>
        </w:rPr>
      </w:pPr>
      <w:r w:rsidRPr="00FC4303">
        <w:rPr>
          <w:rFonts w:ascii="Arial" w:hAnsi="Arial" w:cs="Arial"/>
          <w:color w:val="000000" w:themeColor="text1"/>
          <w:lang w:val="mn-MN"/>
        </w:rPr>
        <w:t>Үндсэн хуулийн 6.2-д байдаг нэгэн заалт өнөөдрийг хүртэл биеллээ олохгүй маш олон асуулт дагуулж ирлээ. “</w:t>
      </w:r>
      <w:r w:rsidRPr="00FC4303">
        <w:rPr>
          <w:rFonts w:ascii="Arial" w:hAnsi="Arial" w:cs="Arial"/>
          <w:color w:val="000000" w:themeColor="text1"/>
        </w:rPr>
        <w:t>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Pr="00FC4303">
        <w:rPr>
          <w:rFonts w:ascii="Arial" w:hAnsi="Arial" w:cs="Arial"/>
          <w:color w:val="000000" w:themeColor="text1"/>
          <w:lang w:val="mn-MN"/>
        </w:rPr>
        <w:t xml:space="preserve">” гэх заалт хэрэгжих суурь тавигдаж, цаашид бусад стратегийн чухал ордууд дээр энэхүү загвар хэрэгжих боломжийг нээж өгөх юм. </w:t>
      </w:r>
    </w:p>
    <w:p w14:paraId="3B6161B2" w14:textId="77777777" w:rsidR="00B235BF" w:rsidRPr="00FC4303" w:rsidRDefault="00B235BF" w:rsidP="00B235BF">
      <w:pPr>
        <w:ind w:firstLine="567"/>
        <w:jc w:val="both"/>
        <w:rPr>
          <w:rFonts w:ascii="Arial" w:hAnsi="Arial" w:cs="Arial"/>
          <w:b/>
          <w:bCs/>
          <w:lang w:val="mn-MN"/>
        </w:rPr>
      </w:pPr>
      <w:r w:rsidRPr="00FC4303">
        <w:rPr>
          <w:rFonts w:ascii="Arial" w:hAnsi="Arial" w:cs="Arial"/>
          <w:b/>
          <w:bCs/>
          <w:lang w:val="mn-MN"/>
        </w:rPr>
        <w:t>ХОЁР</w:t>
      </w:r>
      <w:r w:rsidRPr="00FC4303">
        <w:rPr>
          <w:rFonts w:ascii="Arial" w:hAnsi="Arial" w:cs="Arial"/>
          <w:b/>
          <w:bCs/>
        </w:rPr>
        <w:t>:</w:t>
      </w:r>
      <w:r w:rsidRPr="00FC4303">
        <w:rPr>
          <w:rFonts w:ascii="Arial" w:hAnsi="Arial" w:cs="Arial"/>
          <w:b/>
          <w:bCs/>
          <w:lang w:val="mn-MN"/>
        </w:rPr>
        <w:t xml:space="preserve"> </w:t>
      </w:r>
      <w:r w:rsidRPr="00FC4303">
        <w:rPr>
          <w:rFonts w:ascii="Arial" w:hAnsi="Arial" w:cs="Arial"/>
          <w:color w:val="000000" w:themeColor="text1"/>
          <w:lang w:val="mn-MN"/>
        </w:rPr>
        <w:t xml:space="preserve">Цар тахлын хүнд жилүүдэд олон их наядын хөтөлбөрүүд хэрэгжсэн хэдий ч үр дүн тааруу байсныг </w:t>
      </w:r>
      <w:r w:rsidRPr="00FC4303">
        <w:rPr>
          <w:rFonts w:ascii="Arial" w:hAnsi="Arial" w:cs="Arial"/>
          <w:color w:val="000000" w:themeColor="text1"/>
          <w:shd w:val="clear" w:color="auto" w:fill="FFFFFF"/>
        </w:rPr>
        <w:t>хаалгаа барь</w:t>
      </w:r>
      <w:r w:rsidRPr="00FC4303">
        <w:rPr>
          <w:rFonts w:ascii="Arial" w:hAnsi="Arial" w:cs="Arial"/>
          <w:color w:val="000000" w:themeColor="text1"/>
          <w:shd w:val="clear" w:color="auto" w:fill="FFFFFF"/>
          <w:lang w:val="mn-MN"/>
        </w:rPr>
        <w:t>сан олон зуун аж ахуй нэгж,</w:t>
      </w:r>
      <w:r w:rsidRPr="00FC4303">
        <w:rPr>
          <w:rFonts w:ascii="Arial" w:hAnsi="Arial" w:cs="Arial"/>
          <w:color w:val="000000" w:themeColor="text1"/>
          <w:shd w:val="clear" w:color="auto" w:fill="FFFFFF"/>
        </w:rPr>
        <w:t xml:space="preserve"> ажилгүй, орлогогүй ядуусын эгнээ өргөжсөн</w:t>
      </w:r>
      <w:r w:rsidRPr="00FC4303">
        <w:rPr>
          <w:rFonts w:ascii="Arial" w:hAnsi="Arial" w:cs="Arial"/>
          <w:color w:val="000000" w:themeColor="text1"/>
          <w:shd w:val="clear" w:color="auto" w:fill="FFFFFF"/>
          <w:lang w:val="mn-MN"/>
        </w:rPr>
        <w:t xml:space="preserve"> зэргээс</w:t>
      </w:r>
      <w:r w:rsidRPr="00FC4303">
        <w:rPr>
          <w:rFonts w:ascii="Arial" w:hAnsi="Arial" w:cs="Arial"/>
          <w:color w:val="000000" w:themeColor="text1"/>
          <w:shd w:val="clear" w:color="auto" w:fill="FFFFFF"/>
        </w:rPr>
        <w:t xml:space="preserve"> харж болно. Үндэсний статистикийн </w:t>
      </w:r>
      <w:r w:rsidRPr="00FC4303">
        <w:rPr>
          <w:rFonts w:ascii="Arial" w:hAnsi="Arial" w:cs="Arial"/>
          <w:color w:val="000000" w:themeColor="text1"/>
          <w:shd w:val="clear" w:color="auto" w:fill="FFFFFF"/>
        </w:rPr>
        <w:lastRenderedPageBreak/>
        <w:t>гаргас</w:t>
      </w:r>
      <w:r w:rsidRPr="00FC4303">
        <w:rPr>
          <w:rFonts w:ascii="Arial" w:hAnsi="Arial" w:cs="Arial"/>
          <w:color w:val="000000" w:themeColor="text1"/>
          <w:shd w:val="clear" w:color="auto" w:fill="FFFFFF"/>
          <w:lang w:val="mn-MN"/>
        </w:rPr>
        <w:t xml:space="preserve">ан тооцооллоор Монгол улсын </w:t>
      </w:r>
      <w:r w:rsidRPr="00FC4303">
        <w:rPr>
          <w:rFonts w:ascii="Arial" w:hAnsi="Arial" w:cs="Arial"/>
          <w:color w:val="000000" w:themeColor="text1"/>
          <w:shd w:val="clear" w:color="auto" w:fill="FFFFFF"/>
        </w:rPr>
        <w:t xml:space="preserve">нийт ажиллагчдын тоо </w:t>
      </w:r>
      <w:r w:rsidRPr="000B0EF1">
        <w:rPr>
          <w:rFonts w:ascii="Arial" w:hAnsi="Arial" w:cs="Arial"/>
          <w:color w:val="000000" w:themeColor="text1"/>
          <w:shd w:val="clear" w:color="auto" w:fill="FFFFFF"/>
        </w:rPr>
        <w:t>20</w:t>
      </w:r>
      <w:r w:rsidRPr="000B0EF1">
        <w:rPr>
          <w:rFonts w:ascii="Arial" w:hAnsi="Arial" w:cs="Arial"/>
          <w:color w:val="000000" w:themeColor="text1"/>
          <w:shd w:val="clear" w:color="auto" w:fill="FFFFFF"/>
          <w:lang w:val="mn-MN"/>
        </w:rPr>
        <w:t>19</w:t>
      </w:r>
      <w:r w:rsidRPr="000B0EF1">
        <w:rPr>
          <w:rFonts w:ascii="Arial" w:hAnsi="Arial" w:cs="Arial"/>
          <w:color w:val="000000" w:themeColor="text1"/>
          <w:shd w:val="clear" w:color="auto" w:fill="FFFFFF"/>
        </w:rPr>
        <w:t xml:space="preserve"> он</w:t>
      </w:r>
      <w:r w:rsidRPr="000B0EF1">
        <w:rPr>
          <w:rFonts w:ascii="Arial" w:hAnsi="Arial" w:cs="Arial"/>
          <w:color w:val="000000" w:themeColor="text1"/>
          <w:shd w:val="clear" w:color="auto" w:fill="FFFFFF"/>
          <w:lang w:val="mn-MN"/>
        </w:rPr>
        <w:t xml:space="preserve">ы 4-р улиралд </w:t>
      </w:r>
      <w:r w:rsidRPr="000B0EF1">
        <w:rPr>
          <w:rFonts w:ascii="Arial" w:hAnsi="Arial" w:cs="Arial"/>
          <w:color w:val="000000" w:themeColor="text1"/>
          <w:shd w:val="clear" w:color="auto" w:fill="FFFFFF"/>
        </w:rPr>
        <w:t xml:space="preserve"> </w:t>
      </w:r>
      <w:r w:rsidRPr="000B0EF1">
        <w:rPr>
          <w:rFonts w:ascii="Arial" w:hAnsi="Arial" w:cs="Arial"/>
        </w:rPr>
        <w:t>1,188,439 байсан бол 2023 оны 1 дүгээр улирлын дүнгээр 1,111,257 болж 7</w:t>
      </w:r>
      <w:r w:rsidRPr="000B0EF1">
        <w:rPr>
          <w:rFonts w:ascii="Arial" w:hAnsi="Arial" w:cs="Arial"/>
          <w:lang w:val="mn-MN"/>
        </w:rPr>
        <w:t xml:space="preserve">7 </w:t>
      </w:r>
      <w:r w:rsidRPr="000B0EF1">
        <w:rPr>
          <w:rFonts w:ascii="Arial" w:hAnsi="Arial" w:cs="Arial"/>
        </w:rPr>
        <w:t xml:space="preserve">мянга </w:t>
      </w:r>
      <w:r w:rsidRPr="000B0EF1">
        <w:rPr>
          <w:rFonts w:ascii="Arial" w:hAnsi="Arial" w:cs="Arial"/>
          <w:lang w:val="mn-MN"/>
        </w:rPr>
        <w:t xml:space="preserve">182 хүнээр </w:t>
      </w:r>
      <w:r w:rsidRPr="000B0EF1">
        <w:rPr>
          <w:rFonts w:ascii="Arial" w:hAnsi="Arial" w:cs="Arial"/>
        </w:rPr>
        <w:t>цөөрчээ.</w:t>
      </w:r>
      <w:r w:rsidRPr="00FC4303">
        <w:rPr>
          <w:rFonts w:ascii="Arial" w:eastAsia="Times New Roman" w:hAnsi="Arial" w:cs="Arial"/>
        </w:rPr>
        <w:t xml:space="preserve"> 2019 онд манай улсын ЖДҮ-ийн нийт экспорт ДНБ-ний 2.9%, импорт 23.6% эзэлж байсан бол 2021 онд экспорт 2.4%, импорт нь 13.7% болж огцом буурчээ.  ЖДҮ эрхлэгчдийн ДНБ-д эзлэх хувь 2020 онд 5.6%, 2021 онд 5.5% төдий эргэлдэж байна. Гэтэл энэ үзүүлэлтүүд хөгжингүй орнууд, Хятад, АНУ-д ДНБ-нийх нь 60 хүртэл хувийг эзэлдэг. Ийм болохоор ид ажиллах насны залуучууд гадаад руу бөөнөөрөө тэмүүлж, </w:t>
      </w:r>
      <w:r w:rsidRPr="00FC4303">
        <w:rPr>
          <w:rFonts w:ascii="Arial" w:hAnsi="Arial" w:cs="Arial"/>
          <w:color w:val="000000" w:themeColor="text1"/>
          <w:shd w:val="clear" w:color="auto" w:fill="FFFFFF"/>
        </w:rPr>
        <w:t xml:space="preserve">Монгол улсын 3 иргэн тутмын 2 нь ажилгүй, орлогогүй </w:t>
      </w:r>
      <w:r w:rsidRPr="00FC4303">
        <w:rPr>
          <w:rFonts w:ascii="Arial" w:hAnsi="Arial" w:cs="Arial"/>
          <w:color w:val="000000" w:themeColor="text1"/>
          <w:shd w:val="clear" w:color="auto" w:fill="FFFFFF"/>
          <w:lang w:val="mn-MN"/>
        </w:rPr>
        <w:t xml:space="preserve">үзүүэлэлтэд дөхөж очжээ. Нийгмийн даатгалд албан журмаар даатгуулагчдын тоо 2019 оны 12 сард 982,351 байсан бол 2023 оны 4 сарын мэдээгээр 852,494 болж буурчээ. </w:t>
      </w:r>
      <w:r w:rsidRPr="00FC4303">
        <w:rPr>
          <w:rFonts w:ascii="Arial" w:hAnsi="Arial" w:cs="Arial"/>
          <w:lang w:val="mn-MN"/>
        </w:rPr>
        <w:t>Өнөөдөр х</w:t>
      </w:r>
      <w:r w:rsidRPr="00FC4303">
        <w:rPr>
          <w:rFonts w:ascii="Arial" w:hAnsi="Arial" w:cs="Arial"/>
        </w:rPr>
        <w:t xml:space="preserve">увийн хэвшилд бага хүүтэй зээл, санхүүгийн дэмжлэг юу юунаас чухал </w:t>
      </w:r>
      <w:r w:rsidRPr="00FC4303">
        <w:rPr>
          <w:rFonts w:ascii="Arial" w:hAnsi="Arial" w:cs="Arial"/>
          <w:lang w:val="mn-MN"/>
        </w:rPr>
        <w:t>байгаа</w:t>
      </w:r>
      <w:r w:rsidRPr="00FC4303">
        <w:rPr>
          <w:rFonts w:ascii="Arial" w:hAnsi="Arial" w:cs="Arial"/>
        </w:rPr>
        <w:t>.  Монголбанкны бодлогын хүү 13 хувьд хүрснээр аж ахуй нэгжүүд</w:t>
      </w:r>
      <w:r w:rsidRPr="00FC4303">
        <w:rPr>
          <w:rFonts w:ascii="Arial" w:hAnsi="Arial" w:cs="Arial"/>
          <w:lang w:val="mn-MN"/>
        </w:rPr>
        <w:t xml:space="preserve">ийн  </w:t>
      </w:r>
      <w:r w:rsidRPr="00FC4303">
        <w:rPr>
          <w:rFonts w:ascii="Arial" w:hAnsi="Arial" w:cs="Arial"/>
        </w:rPr>
        <w:t>зээл үндсэндээ зогсож бизнес царц</w:t>
      </w:r>
      <w:r w:rsidRPr="00FC4303">
        <w:rPr>
          <w:rFonts w:ascii="Arial" w:hAnsi="Arial" w:cs="Arial"/>
          <w:lang w:val="mn-MN"/>
        </w:rPr>
        <w:t xml:space="preserve">сан үед </w:t>
      </w:r>
      <w:r w:rsidRPr="00FC4303">
        <w:rPr>
          <w:rFonts w:ascii="Arial" w:hAnsi="Arial" w:cs="Arial"/>
          <w:color w:val="000000" w:themeColor="text1"/>
          <w:shd w:val="clear" w:color="auto" w:fill="FFFFFF"/>
          <w:lang w:val="mn-MN"/>
        </w:rPr>
        <w:t>энэхүү УИХ-ын тогтоолын төсөл батлагдсанаар аж ахуй нэгжүүдэд бодит дэмжлэг болж шинээр олон зуун мянган аж ахуй нэгж байгуулагдан ажиллагчдын тоо эрс өсөх тооцоо хийлээ.</w:t>
      </w:r>
    </w:p>
    <w:p w14:paraId="21EDB9E8" w14:textId="77777777" w:rsidR="00B235BF" w:rsidRPr="00FC4303" w:rsidRDefault="00B235BF" w:rsidP="00B235BF">
      <w:pPr>
        <w:ind w:firstLine="567"/>
        <w:jc w:val="both"/>
        <w:rPr>
          <w:rFonts w:ascii="Arial" w:hAnsi="Arial" w:cs="Arial"/>
        </w:rPr>
      </w:pPr>
      <w:r w:rsidRPr="00FC4303">
        <w:rPr>
          <w:rFonts w:ascii="Arial" w:hAnsi="Arial" w:cs="Arial"/>
          <w:b/>
          <w:bCs/>
          <w:lang w:val="mn-MN"/>
        </w:rPr>
        <w:t>ГУРАВ</w:t>
      </w:r>
      <w:r w:rsidRPr="00FC4303">
        <w:rPr>
          <w:rFonts w:ascii="Arial" w:hAnsi="Arial" w:cs="Arial"/>
          <w:b/>
          <w:bCs/>
        </w:rPr>
        <w:t>:</w:t>
      </w:r>
      <w:r w:rsidRPr="00FC4303">
        <w:rPr>
          <w:rFonts w:ascii="Arial" w:hAnsi="Arial" w:cs="Arial"/>
          <w:b/>
          <w:bCs/>
          <w:lang w:val="mn-MN"/>
        </w:rPr>
        <w:t xml:space="preserve"> </w:t>
      </w:r>
      <w:r w:rsidRPr="00FC4303">
        <w:rPr>
          <w:rFonts w:ascii="Arial" w:hAnsi="Arial" w:cs="Arial"/>
          <w:color w:val="1C231E"/>
          <w:shd w:val="clear" w:color="auto" w:fill="FFFFFF"/>
        </w:rPr>
        <w:t>Төрийн үндсэн үүрэг төсөв, мөнгөний бодлого ямар хэмжээнд байгааг үнийн өсөлт, төгрөгийн ханшийн сулралаар хэмж</w:t>
      </w:r>
      <w:r w:rsidRPr="00FC4303">
        <w:rPr>
          <w:rFonts w:ascii="Arial" w:hAnsi="Arial" w:cs="Arial"/>
          <w:color w:val="1C231E"/>
          <w:shd w:val="clear" w:color="auto" w:fill="FFFFFF"/>
          <w:lang w:val="mn-MN"/>
        </w:rPr>
        <w:t>дэг</w:t>
      </w:r>
      <w:r w:rsidRPr="00FC4303">
        <w:rPr>
          <w:rFonts w:ascii="Arial" w:hAnsi="Arial" w:cs="Arial"/>
          <w:color w:val="1C231E"/>
          <w:shd w:val="clear" w:color="auto" w:fill="FFFFFF"/>
        </w:rPr>
        <w:t>.  Инфляц гуравдах жилдээ хоёр оронтой тоонд үргэлжилж өрхийн бодит орлого буурсаар байна</w:t>
      </w:r>
      <w:r w:rsidRPr="00FC4303">
        <w:rPr>
          <w:rFonts w:ascii="Arial" w:hAnsi="Arial" w:cs="Arial"/>
          <w:color w:val="1C231E"/>
          <w:shd w:val="clear" w:color="auto" w:fill="FFFFFF"/>
          <w:lang w:val="mn-MN"/>
        </w:rPr>
        <w:t>.</w:t>
      </w:r>
      <w:r w:rsidRPr="00FC4303">
        <w:rPr>
          <w:rFonts w:ascii="Arial" w:hAnsi="Arial" w:cs="Arial"/>
          <w:color w:val="1C231E"/>
          <w:shd w:val="clear" w:color="auto" w:fill="FFFFFF"/>
        </w:rPr>
        <w:t xml:space="preserve"> Монгол улс дундаж давхаргагүй Африк</w:t>
      </w:r>
      <w:r w:rsidRPr="00FC4303">
        <w:rPr>
          <w:rFonts w:ascii="Arial" w:hAnsi="Arial" w:cs="Arial"/>
          <w:color w:val="1C231E"/>
          <w:shd w:val="clear" w:color="auto" w:fill="FFFFFF"/>
          <w:lang w:val="mn-MN"/>
        </w:rPr>
        <w:t>, Латин Америк</w:t>
      </w:r>
      <w:r w:rsidRPr="00FC4303">
        <w:rPr>
          <w:rFonts w:ascii="Arial" w:hAnsi="Arial" w:cs="Arial"/>
          <w:color w:val="1C231E"/>
          <w:shd w:val="clear" w:color="auto" w:fill="FFFFFF"/>
        </w:rPr>
        <w:t>ын буурай орнуудын эгнээ рүү эрчимтэй алхаж эхэллээ.</w:t>
      </w:r>
      <w:r w:rsidRPr="00FC4303">
        <w:rPr>
          <w:rFonts w:ascii="Arial" w:hAnsi="Arial" w:cs="Arial"/>
        </w:rPr>
        <w:t xml:space="preserve"> </w:t>
      </w:r>
      <w:r w:rsidRPr="00FC4303">
        <w:rPr>
          <w:rFonts w:ascii="Arial" w:hAnsi="Arial" w:cs="Arial"/>
          <w:color w:val="000000" w:themeColor="text1"/>
          <w:shd w:val="clear" w:color="auto" w:fill="FFFFFF"/>
          <w:lang w:val="mn-MN"/>
        </w:rPr>
        <w:t xml:space="preserve">Инфляц </w:t>
      </w:r>
      <w:r w:rsidRPr="00FC4303">
        <w:rPr>
          <w:rFonts w:ascii="Arial" w:hAnsi="Arial" w:cs="Arial"/>
          <w:color w:val="000000" w:themeColor="text1"/>
          <w:shd w:val="clear" w:color="auto" w:fill="FFFFFF"/>
        </w:rPr>
        <w:t>өрхийн орлого</w:t>
      </w:r>
      <w:r w:rsidRPr="00FC4303">
        <w:rPr>
          <w:rFonts w:ascii="Arial" w:hAnsi="Arial" w:cs="Arial"/>
          <w:color w:val="000000" w:themeColor="text1"/>
          <w:shd w:val="clear" w:color="auto" w:fill="FFFFFF"/>
          <w:lang w:val="mn-MN"/>
        </w:rPr>
        <w:t xml:space="preserve">ос </w:t>
      </w:r>
      <w:r w:rsidRPr="00FC4303">
        <w:rPr>
          <w:rFonts w:ascii="Arial" w:hAnsi="Arial" w:cs="Arial"/>
          <w:color w:val="000000" w:themeColor="text1"/>
          <w:shd w:val="clear" w:color="auto" w:fill="FFFFFF"/>
        </w:rPr>
        <w:t>14 их наяд төгрөг</w:t>
      </w:r>
      <w:r w:rsidRPr="00FC4303">
        <w:rPr>
          <w:rFonts w:ascii="Arial" w:hAnsi="Arial" w:cs="Arial"/>
          <w:color w:val="000000" w:themeColor="text1"/>
          <w:shd w:val="clear" w:color="auto" w:fill="FFFFFF"/>
          <w:lang w:val="mn-MN"/>
        </w:rPr>
        <w:t xml:space="preserve"> “хумсалсан”</w:t>
      </w:r>
      <w:r w:rsidRPr="00FC4303">
        <w:rPr>
          <w:rFonts w:ascii="Arial" w:hAnsi="Arial" w:cs="Arial"/>
          <w:color w:val="000000" w:themeColor="text1"/>
          <w:shd w:val="clear" w:color="auto" w:fill="FFFFFF"/>
        </w:rPr>
        <w:t xml:space="preserve"> </w:t>
      </w:r>
      <w:r w:rsidRPr="00FC4303">
        <w:rPr>
          <w:rFonts w:ascii="Arial" w:hAnsi="Arial" w:cs="Arial"/>
          <w:color w:val="000000" w:themeColor="text1"/>
          <w:shd w:val="clear" w:color="auto" w:fill="FFFFFF"/>
          <w:lang w:val="mn-MN"/>
        </w:rPr>
        <w:t xml:space="preserve">гэж Монголбанкны удирдлага УИХ-ын Эдийн Засгийн Байнгын Хорооны хурал дээр </w:t>
      </w:r>
      <w:r w:rsidRPr="00FC4303">
        <w:rPr>
          <w:rFonts w:ascii="Arial" w:hAnsi="Arial" w:cs="Arial"/>
          <w:color w:val="000000" w:themeColor="text1"/>
          <w:shd w:val="clear" w:color="auto" w:fill="FFFFFF"/>
        </w:rPr>
        <w:t>мэд</w:t>
      </w:r>
      <w:r w:rsidRPr="00FC4303">
        <w:rPr>
          <w:rFonts w:ascii="Arial" w:hAnsi="Arial" w:cs="Arial"/>
          <w:color w:val="000000" w:themeColor="text1"/>
          <w:shd w:val="clear" w:color="auto" w:fill="FFFFFF"/>
          <w:lang w:val="mn-MN"/>
        </w:rPr>
        <w:t>эгд</w:t>
      </w:r>
      <w:r w:rsidRPr="00FC4303">
        <w:rPr>
          <w:rFonts w:ascii="Arial" w:hAnsi="Arial" w:cs="Arial"/>
          <w:color w:val="000000" w:themeColor="text1"/>
          <w:shd w:val="clear" w:color="auto" w:fill="FFFFFF"/>
        </w:rPr>
        <w:t>сэн.</w:t>
      </w:r>
      <w:r w:rsidRPr="00FC4303">
        <w:rPr>
          <w:rFonts w:ascii="Arial" w:hAnsi="Arial" w:cs="Arial"/>
          <w:lang w:val="mn-MN"/>
        </w:rPr>
        <w:t xml:space="preserve"> </w:t>
      </w:r>
    </w:p>
    <w:p w14:paraId="3801B214" w14:textId="77777777" w:rsidR="00B235BF" w:rsidRPr="00FC4303" w:rsidRDefault="00B235BF" w:rsidP="00B235BF">
      <w:pPr>
        <w:ind w:right="4" w:firstLine="567"/>
        <w:jc w:val="both"/>
        <w:rPr>
          <w:rFonts w:ascii="Arial" w:hAnsi="Arial" w:cs="Arial"/>
          <w:lang w:val="mn-MN"/>
        </w:rPr>
      </w:pPr>
      <w:r w:rsidRPr="00FC4303">
        <w:rPr>
          <w:rFonts w:ascii="Arial" w:hAnsi="Arial" w:cs="Arial"/>
        </w:rPr>
        <w:t>Аливаа Засгийн газ</w:t>
      </w:r>
      <w:r w:rsidRPr="00FC4303">
        <w:rPr>
          <w:rFonts w:ascii="Arial" w:hAnsi="Arial" w:cs="Arial"/>
          <w:lang w:val="mn-MN"/>
        </w:rPr>
        <w:t>ар</w:t>
      </w:r>
      <w:r w:rsidRPr="00FC4303">
        <w:rPr>
          <w:rFonts w:ascii="Arial" w:hAnsi="Arial" w:cs="Arial"/>
        </w:rPr>
        <w:t xml:space="preserve"> энгийн, ойлгомжтой бай</w:t>
      </w:r>
      <w:r w:rsidRPr="00FC4303">
        <w:rPr>
          <w:rFonts w:ascii="Arial" w:hAnsi="Arial" w:cs="Arial"/>
          <w:lang w:val="mn-MN"/>
        </w:rPr>
        <w:t>ж</w:t>
      </w:r>
      <w:r w:rsidRPr="00FC4303">
        <w:rPr>
          <w:rFonts w:ascii="Arial" w:hAnsi="Arial" w:cs="Arial"/>
        </w:rPr>
        <w:t xml:space="preserve">  </w:t>
      </w:r>
      <w:r w:rsidRPr="00FC4303">
        <w:rPr>
          <w:rFonts w:ascii="Arial" w:hAnsi="Arial" w:cs="Arial"/>
          <w:lang w:val="mn-MN"/>
        </w:rPr>
        <w:t>бизнесийн болон аж ахуйн үйл ажиллагаанд хутгалдахгүй байсан тохиолдолд эдийн засгийн макро үзүүлэлтүүд тодорхой хугацааны дараа тогтворждог. Энэхүү тогтоолын төсөл Засгийн газрын үйл ажиллагааг тодорхой болгож үнийн хөөрөгдөл, үндэсний валютын ханш сулрах асуудлыг шийдвэрлэх боломж нээж байгаа юм.</w:t>
      </w:r>
    </w:p>
    <w:p w14:paraId="341976F8" w14:textId="77777777" w:rsidR="00B235BF" w:rsidRPr="00FC4303" w:rsidRDefault="00B235BF" w:rsidP="00B235BF">
      <w:pPr>
        <w:ind w:firstLine="567"/>
        <w:jc w:val="both"/>
        <w:rPr>
          <w:rFonts w:ascii="Arial" w:hAnsi="Arial" w:cs="Arial"/>
          <w:b/>
          <w:bCs/>
          <w:lang w:val="mn-MN"/>
        </w:rPr>
      </w:pPr>
      <w:r w:rsidRPr="00FC4303">
        <w:rPr>
          <w:rFonts w:ascii="Arial" w:hAnsi="Arial" w:cs="Arial"/>
          <w:b/>
          <w:bCs/>
          <w:lang w:val="mn-MN"/>
        </w:rPr>
        <w:t>ДӨРӨВ</w:t>
      </w:r>
      <w:r w:rsidRPr="00FC4303">
        <w:rPr>
          <w:rFonts w:ascii="Arial" w:hAnsi="Arial" w:cs="Arial"/>
          <w:b/>
          <w:bCs/>
        </w:rPr>
        <w:t>:</w:t>
      </w:r>
      <w:r w:rsidRPr="00FC4303">
        <w:rPr>
          <w:rFonts w:ascii="Arial" w:hAnsi="Arial" w:cs="Arial"/>
          <w:b/>
          <w:bCs/>
          <w:lang w:val="mn-MN"/>
        </w:rPr>
        <w:t xml:space="preserve"> </w:t>
      </w:r>
      <w:r w:rsidRPr="00FC4303">
        <w:rPr>
          <w:rFonts w:ascii="Arial" w:hAnsi="Arial" w:cs="Arial"/>
        </w:rPr>
        <w:t xml:space="preserve">Дэлхийн улс орнууд төсөв санхүү, мөнгөний бодлогоо чамбайруулж гадаад хямралыг даван туулах бүхий л арга замаа эрэлхийлж парламентийн түвшиндээ эдийн засгийн “зөөлөн буулт”-ын бодлогын талаар ид мэтгэлцэж байна.  Харин манай эрх баригчдын хувьд Төсвийн хөрөнгө оруулалт, Засгийн газрын тусгай тусгай сан, Хөгжлийн банк, төмөр замын тээвэр, нүүрсний борлуулалттай холбоотой ихнаядаар хэмжигдэх асуудалд хутгалдсан.  </w:t>
      </w:r>
      <w:r w:rsidRPr="00FC4303">
        <w:rPr>
          <w:rFonts w:ascii="Arial" w:hAnsi="Arial" w:cs="Arial"/>
          <w:lang w:val="mn-MN"/>
        </w:rPr>
        <w:t>Энэхүү тогтоолын төсөл батлагдвал төрийн өмчид аж ахуй нэгжид төр буюу ялсан намыхан биш Монголын ард түмэн, үндэсний нийт аж ахуй нэгжүүдийн төлөөлөл Төлөөлөн Удирдах Зөвлөлд орж хяналт тавих бүрэн боломж нээгдэж байна.</w:t>
      </w:r>
    </w:p>
    <w:p w14:paraId="4FF5C96E" w14:textId="77777777" w:rsidR="00B235BF" w:rsidRPr="00FC4303" w:rsidRDefault="00B235BF" w:rsidP="00B235BF">
      <w:pPr>
        <w:pStyle w:val="NormalWeb"/>
        <w:spacing w:before="0" w:beforeAutospacing="0" w:after="0" w:afterAutospacing="0"/>
        <w:ind w:right="4" w:firstLine="567"/>
        <w:jc w:val="both"/>
        <w:rPr>
          <w:rFonts w:ascii="Arial" w:hAnsi="Arial" w:cs="Arial"/>
        </w:rPr>
      </w:pPr>
    </w:p>
    <w:p w14:paraId="233D69CA" w14:textId="77777777" w:rsidR="00B235BF" w:rsidRPr="00FC4303" w:rsidRDefault="00B235BF" w:rsidP="00B235BF">
      <w:pPr>
        <w:pStyle w:val="NormalWeb"/>
        <w:spacing w:before="0" w:beforeAutospacing="0" w:after="0" w:afterAutospacing="0"/>
        <w:ind w:right="4" w:firstLine="567"/>
        <w:jc w:val="both"/>
        <w:rPr>
          <w:rFonts w:ascii="Arial" w:hAnsi="Arial" w:cs="Arial"/>
        </w:rPr>
      </w:pPr>
    </w:p>
    <w:p w14:paraId="06102248" w14:textId="77777777" w:rsidR="00B235BF" w:rsidRPr="00FC4303" w:rsidRDefault="00B235BF" w:rsidP="00B235BF">
      <w:pPr>
        <w:pStyle w:val="NormalWeb"/>
        <w:spacing w:before="0" w:beforeAutospacing="0" w:after="0" w:afterAutospacing="0"/>
        <w:ind w:right="4" w:firstLine="567"/>
        <w:jc w:val="both"/>
        <w:rPr>
          <w:rFonts w:ascii="Arial" w:hAnsi="Arial" w:cs="Arial"/>
        </w:rPr>
      </w:pPr>
    </w:p>
    <w:p w14:paraId="33FFEAF7" w14:textId="77777777" w:rsidR="00B235BF" w:rsidRPr="00FC4303" w:rsidRDefault="00B235BF" w:rsidP="00B235BF">
      <w:pPr>
        <w:pStyle w:val="NormalWeb"/>
        <w:spacing w:before="0" w:beforeAutospacing="0" w:after="0" w:afterAutospacing="0"/>
        <w:ind w:right="4" w:firstLine="567"/>
        <w:jc w:val="both"/>
        <w:rPr>
          <w:rFonts w:ascii="Arial" w:hAnsi="Arial" w:cs="Arial"/>
        </w:rPr>
      </w:pPr>
    </w:p>
    <w:p w14:paraId="7BE5D227" w14:textId="77777777" w:rsidR="00B235BF" w:rsidRPr="00FC4303" w:rsidRDefault="00B235BF" w:rsidP="00B235BF">
      <w:pPr>
        <w:pStyle w:val="NormalWeb"/>
        <w:spacing w:before="0" w:beforeAutospacing="0" w:after="0" w:afterAutospacing="0"/>
        <w:ind w:firstLine="567"/>
        <w:jc w:val="both"/>
        <w:rPr>
          <w:rFonts w:ascii="Arial" w:hAnsi="Arial" w:cs="Arial"/>
          <w:lang w:val="mn-MN"/>
        </w:rPr>
      </w:pPr>
      <w:r w:rsidRPr="00FC4303">
        <w:rPr>
          <w:rFonts w:ascii="Arial" w:hAnsi="Arial" w:cs="Arial"/>
        </w:rPr>
        <w:t xml:space="preserve"> </w:t>
      </w:r>
    </w:p>
    <w:p w14:paraId="3ABC2CDC" w14:textId="77777777" w:rsidR="00B235BF" w:rsidRPr="00FC4303" w:rsidRDefault="00B235BF" w:rsidP="00B235BF">
      <w:pPr>
        <w:pStyle w:val="NormalWeb"/>
        <w:spacing w:before="0" w:beforeAutospacing="0" w:after="0" w:afterAutospacing="0"/>
        <w:ind w:firstLine="567"/>
        <w:jc w:val="center"/>
        <w:rPr>
          <w:rFonts w:ascii="Arial" w:hAnsi="Arial" w:cs="Arial"/>
          <w:lang w:val="mn-MN"/>
        </w:rPr>
      </w:pPr>
      <w:r w:rsidRPr="00FC4303">
        <w:rPr>
          <w:rFonts w:ascii="Arial" w:hAnsi="Arial" w:cs="Arial"/>
          <w:lang w:val="mn-MN"/>
        </w:rPr>
        <w:t>--- оОо ---</w:t>
      </w:r>
    </w:p>
    <w:p w14:paraId="7F3034CA" w14:textId="6F68F0F2" w:rsidR="00C66151" w:rsidRDefault="00C66151"/>
    <w:sectPr w:rsidR="00C66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51"/>
    <w:rsid w:val="00B235BF"/>
    <w:rsid w:val="00C6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8F317"/>
  <w15:chartTrackingRefBased/>
  <w15:docId w15:val="{20E4F577-95C9-5642-9399-E138EACA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35B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2</cp:revision>
  <dcterms:created xsi:type="dcterms:W3CDTF">2023-06-23T08:32:00Z</dcterms:created>
  <dcterms:modified xsi:type="dcterms:W3CDTF">2023-06-23T08:33:00Z</dcterms:modified>
</cp:coreProperties>
</file>