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88B81" w14:textId="77777777" w:rsidR="0080544D" w:rsidRPr="002A5F63" w:rsidRDefault="0080544D" w:rsidP="0080544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i/>
          <w:iCs/>
          <w:color w:val="000000" w:themeColor="text1"/>
        </w:rPr>
      </w:pPr>
      <w:bookmarkStart w:id="0" w:name="_GoBack"/>
      <w:bookmarkEnd w:id="0"/>
      <w:r w:rsidRPr="002A5F63">
        <w:rPr>
          <w:rFonts w:ascii="Arial" w:hAnsi="Arial" w:cs="Arial"/>
          <w:i/>
          <w:iCs/>
          <w:color w:val="000000" w:themeColor="text1"/>
        </w:rPr>
        <w:t>төсөл</w:t>
      </w:r>
    </w:p>
    <w:p w14:paraId="409CC66E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14:paraId="59753975" w14:textId="77777777" w:rsidR="0080544D" w:rsidRPr="001C63B0" w:rsidRDefault="0080544D" w:rsidP="008054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1C63B0">
        <w:rPr>
          <w:rFonts w:ascii="Arial" w:hAnsi="Arial" w:cs="Arial"/>
          <w:b/>
          <w:bCs/>
          <w:color w:val="000000" w:themeColor="text1"/>
        </w:rPr>
        <w:t>МОНГОЛ УЛСЫН ИХ ХУРЛЫН ТОГТООЛ</w:t>
      </w:r>
    </w:p>
    <w:p w14:paraId="012A32FF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4AF30CEB" w14:textId="77777777" w:rsidR="0080544D" w:rsidRPr="001C63B0" w:rsidRDefault="0080544D" w:rsidP="0080544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2023 </w:t>
      </w:r>
      <w:r w:rsidRPr="001C63B0">
        <w:rPr>
          <w:rFonts w:ascii="Arial" w:hAnsi="Arial" w:cs="Arial"/>
          <w:color w:val="000000" w:themeColor="text1"/>
        </w:rPr>
        <w:t xml:space="preserve">оны </w:t>
      </w:r>
      <w:r>
        <w:rPr>
          <w:rFonts w:ascii="Arial" w:hAnsi="Arial" w:cs="Arial"/>
          <w:color w:val="000000" w:themeColor="text1"/>
        </w:rPr>
        <w:t>…</w:t>
      </w:r>
      <w:r w:rsidRPr="001C63B0">
        <w:rPr>
          <w:rFonts w:ascii="Arial" w:hAnsi="Arial" w:cs="Arial"/>
          <w:color w:val="000000" w:themeColor="text1"/>
        </w:rPr>
        <w:t xml:space="preserve">сарын </w:t>
      </w:r>
      <w:r>
        <w:rPr>
          <w:rFonts w:ascii="Arial" w:hAnsi="Arial" w:cs="Arial"/>
          <w:color w:val="000000" w:themeColor="text1"/>
        </w:rPr>
        <w:t>…</w:t>
      </w:r>
      <w:r w:rsidRPr="001C63B0">
        <w:rPr>
          <w:rFonts w:ascii="Arial" w:hAnsi="Arial" w:cs="Arial"/>
          <w:color w:val="000000" w:themeColor="text1"/>
        </w:rPr>
        <w:t xml:space="preserve">өдөр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     </w:t>
      </w:r>
      <w:r w:rsidRPr="001C63B0">
        <w:rPr>
          <w:rFonts w:ascii="Arial" w:hAnsi="Arial" w:cs="Arial"/>
          <w:color w:val="000000" w:themeColor="text1"/>
        </w:rPr>
        <w:t>Улаанбаатар хот</w:t>
      </w:r>
    </w:p>
    <w:p w14:paraId="69437A9F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5CC4169A" w14:textId="77777777" w:rsidR="0080544D" w:rsidRPr="001C63B0" w:rsidRDefault="0080544D" w:rsidP="0080544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69A400E9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C63B0">
        <w:rPr>
          <w:rFonts w:ascii="Arial" w:hAnsi="Arial" w:cs="Arial"/>
          <w:color w:val="000000" w:themeColor="text1"/>
        </w:rPr>
        <w:t xml:space="preserve">Дугаар </w:t>
      </w:r>
    </w:p>
    <w:p w14:paraId="53C3EB38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14:paraId="1E23B7DC" w14:textId="77777777" w:rsidR="0080544D" w:rsidRPr="00E61671" w:rsidRDefault="0080544D" w:rsidP="008054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color w:val="000000" w:themeColor="text1"/>
          <w:lang w:val="sq-AL"/>
        </w:rPr>
      </w:pPr>
      <w:r w:rsidRPr="00E61671">
        <w:rPr>
          <w:rFonts w:ascii="Arial" w:hAnsi="Arial" w:cs="Arial"/>
          <w:b/>
          <w:bCs/>
          <w:noProof/>
          <w:color w:val="000000" w:themeColor="text1"/>
          <w:lang w:val="mn-MN"/>
        </w:rPr>
        <w:t>МОНГОЛ-ХЯТАДЫН 1955 ОНЫ “ХИЛИЙН ТӨМӨР ЗАМЫН ХЭЛЭЛЦЭЭР</w:t>
      </w:r>
      <w:r>
        <w:rPr>
          <w:rFonts w:ascii="Arial" w:hAnsi="Arial" w:cs="Arial"/>
          <w:b/>
          <w:bCs/>
          <w:noProof/>
          <w:color w:val="000000" w:themeColor="text1"/>
          <w:lang w:val="mn-MN"/>
        </w:rPr>
        <w:t>”</w:t>
      </w:r>
      <w:r w:rsidRPr="00E61671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</w:t>
      </w:r>
      <w:r w:rsidRPr="00E61671">
        <w:rPr>
          <w:rFonts w:ascii="Arial" w:hAnsi="Arial" w:cs="Arial"/>
          <w:b/>
          <w:bCs/>
          <w:strike/>
          <w:noProof/>
          <w:color w:val="000000" w:themeColor="text1"/>
          <w:lang w:val="mn-MN"/>
        </w:rPr>
        <w:t xml:space="preserve"> </w:t>
      </w:r>
      <w:r w:rsidRPr="00E61671">
        <w:rPr>
          <w:rFonts w:ascii="Arial" w:hAnsi="Arial" w:cs="Arial"/>
          <w:b/>
          <w:bCs/>
          <w:noProof/>
          <w:color w:val="000000" w:themeColor="text1"/>
          <w:lang w:val="mn-MN"/>
        </w:rPr>
        <w:t>БОЛОН</w:t>
      </w:r>
      <w:r w:rsidRPr="00E61671">
        <w:rPr>
          <w:rFonts w:ascii="Arial" w:hAnsi="Arial" w:cs="Arial"/>
          <w:b/>
          <w:bCs/>
          <w:noProof/>
          <w:color w:val="FF0000"/>
          <w:lang w:val="mn-MN"/>
        </w:rPr>
        <w:t xml:space="preserve"> </w:t>
      </w:r>
      <w:r w:rsidRPr="00E61671">
        <w:rPr>
          <w:rFonts w:ascii="Arial" w:hAnsi="Arial" w:cs="Arial"/>
          <w:b/>
          <w:bCs/>
          <w:noProof/>
          <w:color w:val="000000" w:themeColor="text1"/>
          <w:lang w:val="sq-AL"/>
        </w:rPr>
        <w:t>“ГАШУУНСУХАЙТ-ГАНЦМОД</w:t>
      </w:r>
      <w:r w:rsidRPr="00E61671">
        <w:rPr>
          <w:rFonts w:ascii="Arial" w:hAnsi="Arial" w:cs="Arial"/>
          <w:b/>
          <w:bCs/>
          <w:noProof/>
          <w:color w:val="000000" w:themeColor="text1"/>
          <w:lang w:val="mn-MN"/>
        </w:rPr>
        <w:t>”</w:t>
      </w:r>
      <w:r w:rsidRPr="00E61671">
        <w:rPr>
          <w:rFonts w:ascii="Arial" w:hAnsi="Arial" w:cs="Arial"/>
          <w:b/>
          <w:bCs/>
          <w:noProof/>
          <w:color w:val="000000" w:themeColor="text1"/>
          <w:lang w:val="sq-AL"/>
        </w:rPr>
        <w:t xml:space="preserve"> ХИЛ ДАМНАСАН</w:t>
      </w:r>
    </w:p>
    <w:p w14:paraId="5B5137B4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E61671">
        <w:rPr>
          <w:rFonts w:ascii="Arial" w:hAnsi="Arial" w:cs="Arial"/>
          <w:b/>
          <w:bCs/>
          <w:noProof/>
          <w:color w:val="000000" w:themeColor="text1"/>
          <w:lang w:val="sq-AL"/>
        </w:rPr>
        <w:t>ТӨМӨР ЗАМЫН  БҮТЭЭН БАЙГУУЛАЛТТАЙ ХОЛБООТОЙ</w:t>
      </w:r>
      <w:r>
        <w:rPr>
          <w:rFonts w:ascii="Arial" w:hAnsi="Arial" w:cs="Arial"/>
          <w:b/>
          <w:bCs/>
          <w:noProof/>
          <w:color w:val="000000" w:themeColor="text1"/>
          <w:lang w:val="sq-AL"/>
        </w:rPr>
        <w:t>ГООР АВАХ</w:t>
      </w:r>
      <w:r w:rsidRPr="00E61671">
        <w:rPr>
          <w:rFonts w:ascii="Arial" w:hAnsi="Arial" w:cs="Arial"/>
          <w:b/>
          <w:bCs/>
          <w:noProof/>
          <w:color w:val="000000" w:themeColor="text1"/>
          <w:lang w:val="sq-AL"/>
        </w:rPr>
        <w:t xml:space="preserve"> </w:t>
      </w:r>
      <w:r>
        <w:rPr>
          <w:rFonts w:ascii="Arial" w:hAnsi="Arial" w:cs="Arial"/>
          <w:b/>
          <w:bCs/>
          <w:noProof/>
          <w:color w:val="000000" w:themeColor="text1"/>
          <w:lang w:val="sq-AL"/>
        </w:rPr>
        <w:br/>
      </w:r>
      <w:r w:rsidRPr="00E61671">
        <w:rPr>
          <w:rFonts w:ascii="Arial" w:hAnsi="Arial" w:cs="Arial"/>
          <w:b/>
          <w:bCs/>
          <w:noProof/>
          <w:color w:val="000000" w:themeColor="text1"/>
          <w:lang w:val="mn-MN"/>
        </w:rPr>
        <w:t>ЗАРИМ АРГА ХЭМЖЭЭНИЙ ТУХАЙ</w:t>
      </w:r>
    </w:p>
    <w:p w14:paraId="55D2EADA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14:paraId="17888DB5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1C63B0">
        <w:rPr>
          <w:rFonts w:ascii="Arial" w:hAnsi="Arial" w:cs="Arial"/>
          <w:color w:val="000000" w:themeColor="text1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14:paraId="6CB10A6E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</w:p>
    <w:p w14:paraId="5EEA0835" w14:textId="77777777" w:rsidR="0080544D" w:rsidRPr="00D2697D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bg-BG"/>
        </w:rPr>
      </w:pPr>
      <w:r>
        <w:rPr>
          <w:rFonts w:ascii="Arial" w:hAnsi="Arial" w:cs="Arial"/>
          <w:color w:val="000000" w:themeColor="text1"/>
        </w:rPr>
        <w:t>1.</w:t>
      </w:r>
      <w:r w:rsidRPr="00FE557F">
        <w:rPr>
          <w:rFonts w:ascii="Arial" w:hAnsi="Arial" w:cs="Arial"/>
          <w:noProof/>
          <w:color w:val="000000" w:themeColor="text1"/>
          <w:shd w:val="clear" w:color="auto" w:fill="FFFFFF"/>
          <w:lang w:val="bg-BG"/>
        </w:rPr>
        <w:t>Монгол Улсын Их Хурлын 2021 оны</w:t>
      </w:r>
      <w:r>
        <w:rPr>
          <w:rFonts w:ascii="Arial" w:hAnsi="Arial" w:cs="Arial"/>
          <w:noProof/>
          <w:color w:val="000000" w:themeColor="text1"/>
          <w:shd w:val="clear" w:color="auto" w:fill="FFFFFF"/>
          <w:lang w:val="bg-BG"/>
        </w:rPr>
        <w:t xml:space="preserve"> 12 дугаар сарын 30-ны өдрийн </w:t>
      </w:r>
      <w:r w:rsidRPr="006224A4">
        <w:rPr>
          <w:rFonts w:ascii="Arial" w:hAnsi="Arial" w:cs="Arial"/>
          <w:color w:val="000000" w:themeColor="text1"/>
          <w:lang w:val="mn-MN"/>
        </w:rPr>
        <w:t>“</w:t>
      </w:r>
      <w:r w:rsidRPr="006224A4">
        <w:rPr>
          <w:rFonts w:ascii="Arial" w:hAnsi="Arial" w:cs="Arial"/>
          <w:noProof/>
          <w:color w:val="000000" w:themeColor="text1"/>
          <w:shd w:val="clear" w:color="auto" w:fill="FFFFFF"/>
          <w:lang w:val="bg-BG"/>
        </w:rPr>
        <w:t>Шинэ</w:t>
      </w:r>
      <w:r>
        <w:rPr>
          <w:rFonts w:ascii="Arial" w:hAnsi="Arial" w:cs="Arial"/>
          <w:noProof/>
          <w:color w:val="000000" w:themeColor="text1"/>
          <w:shd w:val="clear" w:color="auto" w:fill="FFFFFF"/>
          <w:lang w:val="bg-BG"/>
        </w:rPr>
        <w:t xml:space="preserve"> сэргэлтийн бодлого батлах тухай</w:t>
      </w:r>
      <w:r w:rsidRPr="006224A4">
        <w:rPr>
          <w:rFonts w:ascii="Arial" w:hAnsi="Arial" w:cs="Arial"/>
          <w:color w:val="000000" w:themeColor="text1"/>
          <w:lang w:val="mn-MN"/>
        </w:rPr>
        <w:t>”</w:t>
      </w:r>
      <w:r>
        <w:rPr>
          <w:rFonts w:ascii="Arial" w:hAnsi="Arial" w:cs="Arial"/>
          <w:color w:val="000000" w:themeColor="text1"/>
          <w:lang w:val="mn-MN"/>
        </w:rPr>
        <w:t xml:space="preserve"> </w:t>
      </w:r>
      <w:r w:rsidRPr="00FE557F">
        <w:rPr>
          <w:rFonts w:ascii="Arial" w:hAnsi="Arial" w:cs="Arial"/>
          <w:noProof/>
          <w:color w:val="000000" w:themeColor="text1"/>
          <w:shd w:val="clear" w:color="auto" w:fill="FFFFFF"/>
          <w:lang w:val="bg-BG"/>
        </w:rPr>
        <w:t>106 дугаар тогтоолын</w:t>
      </w:r>
      <w:r>
        <w:rPr>
          <w:rFonts w:ascii="Arial" w:hAnsi="Arial" w:cs="Arial"/>
          <w:noProof/>
          <w:color w:val="000000" w:themeColor="text1"/>
          <w:shd w:val="clear" w:color="auto" w:fill="FFFFFF"/>
          <w:lang w:val="bg-BG"/>
        </w:rPr>
        <w:t xml:space="preserve"> </w:t>
      </w:r>
      <w:r w:rsidRPr="00FE557F">
        <w:rPr>
          <w:rFonts w:ascii="Arial" w:hAnsi="Arial" w:cs="Arial"/>
          <w:noProof/>
          <w:color w:val="000000" w:themeColor="text1"/>
          <w:shd w:val="clear" w:color="auto" w:fill="FFFFFF"/>
          <w:lang w:val="bg-BG"/>
        </w:rPr>
        <w:t xml:space="preserve">хоёрдугаар хавсралтаар </w:t>
      </w:r>
      <w:r w:rsidRPr="00D2697D">
        <w:rPr>
          <w:rFonts w:ascii="Arial" w:hAnsi="Arial" w:cs="Arial"/>
          <w:noProof/>
          <w:color w:val="000000" w:themeColor="text1"/>
          <w:shd w:val="clear" w:color="auto" w:fill="FFFFFF"/>
          <w:lang w:val="bg-BG"/>
        </w:rPr>
        <w:t xml:space="preserve">баталсан </w:t>
      </w:r>
      <w:r w:rsidRPr="00D2697D">
        <w:rPr>
          <w:rStyle w:val="Strong"/>
          <w:rFonts w:ascii="Arial" w:hAnsi="Arial" w:cs="Arial"/>
          <w:b w:val="0"/>
          <w:bCs w:val="0"/>
          <w:noProof/>
          <w:color w:val="000000" w:themeColor="text1"/>
          <w:shd w:val="clear" w:color="auto" w:fill="FFFFFF"/>
          <w:lang w:val="bg-BG"/>
        </w:rPr>
        <w:t>“Шинэ сэргэлтийн бодлогo”-ыг хэрэгжүүлэх эхний үе шатны үйл ажиллагааны хөтөлбөрийн Боомтын сэргэлтийн хүрээнд</w:t>
      </w:r>
      <w:r w:rsidRPr="002D7206">
        <w:rPr>
          <w:rStyle w:val="Strong"/>
          <w:rFonts w:ascii="Arial" w:hAnsi="Arial" w:cs="Arial"/>
          <w:noProof/>
          <w:color w:val="000000" w:themeColor="text1"/>
          <w:shd w:val="clear" w:color="auto" w:fill="FFFFFF"/>
          <w:lang w:val="bg-BG"/>
        </w:rPr>
        <w:t xml:space="preserve"> </w:t>
      </w:r>
      <w:r w:rsidRPr="00D2697D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>“Хилийн боомтуудыг төмөр зам болон хатуу хучилттай авто замаар үе шаттайгаар бүрэн холбон, тээвэр</w:t>
      </w:r>
      <w:r w:rsidRPr="00D2697D">
        <w:rPr>
          <w:rStyle w:val="Emphasis"/>
          <w:rFonts w:ascii="Arial" w:hAnsi="Arial" w:cs="Arial"/>
          <w:b/>
          <w:bCs/>
          <w:color w:val="000000" w:themeColor="text1"/>
          <w:shd w:val="clear" w:color="auto" w:fill="FFFFFF"/>
        </w:rPr>
        <w:t>,</w:t>
      </w:r>
      <w:r w:rsidRPr="00D2697D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> логистикийн өрсөлдөх чадварыг дээшлүүлэн ачаа тээврийн урсгалыг сайжруулж, цаашид транзит улс болох суурь нөхцөлийг бүрдүүлнэ” гэж з</w:t>
      </w:r>
      <w:r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аасныг </w:t>
      </w:r>
      <w:r>
        <w:rPr>
          <w:rFonts w:ascii="Arial" w:hAnsi="Arial" w:cs="Arial"/>
          <w:noProof/>
          <w:color w:val="000000" w:themeColor="text1"/>
          <w:shd w:val="clear" w:color="auto" w:fill="FFFFFF"/>
          <w:lang w:val="bg-BG"/>
        </w:rPr>
        <w:t>хэрэгж</w:t>
      </w:r>
      <w:r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үүлэх, </w:t>
      </w:r>
      <w:r>
        <w:rPr>
          <w:rFonts w:ascii="Arial" w:hAnsi="Arial" w:cs="Arial"/>
          <w:noProof/>
          <w:color w:val="000000" w:themeColor="text1"/>
          <w:shd w:val="clear" w:color="auto" w:fill="FFFFFF"/>
          <w:lang w:val="bg-BG"/>
        </w:rPr>
        <w:t xml:space="preserve">нүүрсний </w:t>
      </w:r>
      <w:r>
        <w:rPr>
          <w:rFonts w:ascii="Arial" w:hAnsi="Arial" w:cs="Arial"/>
          <w:color w:val="000000"/>
          <w:shd w:val="clear" w:color="auto" w:fill="FFFFFF"/>
        </w:rPr>
        <w:t>экспорт</w:t>
      </w:r>
      <w:r>
        <w:rPr>
          <w:rFonts w:ascii="Arial" w:hAnsi="Arial" w:cs="Arial"/>
          <w:color w:val="000000"/>
          <w:shd w:val="clear" w:color="auto" w:fill="FFFFFF"/>
          <w:lang w:val="mn-MN"/>
        </w:rPr>
        <w:t xml:space="preserve">, </w:t>
      </w:r>
      <w:r w:rsidRPr="00D2697D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>эдийн засгийн өсөлтийг</w:t>
      </w:r>
      <w:r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 </w:t>
      </w:r>
      <w:r w:rsidRPr="00586180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>дэмжих, гадаад</w:t>
      </w:r>
      <w:r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 xml:space="preserve"> валютын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орох урсгалыг</w:t>
      </w:r>
      <w:r w:rsidRPr="00D2697D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нэмэгдүүлэх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noProof/>
          <w:color w:val="000000" w:themeColor="text1"/>
          <w:shd w:val="clear" w:color="auto" w:fill="FFFFFF"/>
          <w:lang w:val="bg-BG"/>
        </w:rPr>
        <w:t xml:space="preserve">зорилгоор </w:t>
      </w:r>
      <w:r w:rsidRPr="00861DCA">
        <w:rPr>
          <w:rFonts w:ascii="Arial" w:hAnsi="Arial" w:cs="Arial"/>
          <w:color w:val="000000" w:themeColor="text1"/>
          <w:shd w:val="clear" w:color="auto" w:fill="FFFFFF"/>
        </w:rPr>
        <w:t>дараах арга хэмжээг Монгол Улсын хууль тогтоомжийн хүрээнд авч хэрэгжүүлэхийг Монгол Улсын Засгийн газар /Л.Оюун-Эрдэнэ/-т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даалгасугай</w:t>
      </w:r>
      <w:r w:rsidRPr="00861DCA">
        <w:rPr>
          <w:rFonts w:ascii="Arial" w:hAnsi="Arial" w:cs="Arial"/>
          <w:color w:val="000000" w:themeColor="text1"/>
          <w:shd w:val="clear" w:color="auto" w:fill="FFFFFF"/>
        </w:rPr>
        <w:t>:</w:t>
      </w:r>
    </w:p>
    <w:p w14:paraId="5349C8F9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</w:p>
    <w:p w14:paraId="50AFCBA0" w14:textId="77777777" w:rsidR="0080544D" w:rsidRPr="001D2752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1D2752">
        <w:rPr>
          <w:rFonts w:ascii="Arial" w:hAnsi="Arial" w:cs="Arial"/>
          <w:color w:val="000000" w:themeColor="text1"/>
        </w:rPr>
        <w:t>1/</w:t>
      </w:r>
      <w:r w:rsidRPr="001D2752">
        <w:rPr>
          <w:rFonts w:ascii="Arial" w:hAnsi="Arial" w:cs="Arial"/>
        </w:rPr>
        <w:t>Бүгд Найрамдах Монгол Ард Улс, Бүгд Найрамдах Хятад Ард Улсын хоорондын 195</w:t>
      </w:r>
      <w:r>
        <w:rPr>
          <w:rFonts w:ascii="Arial" w:hAnsi="Arial" w:cs="Arial"/>
        </w:rPr>
        <w:t>5</w:t>
      </w:r>
      <w:r w:rsidRPr="001D2752">
        <w:rPr>
          <w:rFonts w:ascii="Arial" w:hAnsi="Arial" w:cs="Arial"/>
        </w:rPr>
        <w:t xml:space="preserve"> оны “Хилийн төмөр замын хэлэлцээр”-т өөрчлөлт оруулах </w:t>
      </w:r>
      <w:r w:rsidRPr="00B1407D">
        <w:rPr>
          <w:rFonts w:ascii="Arial" w:hAnsi="Arial" w:cs="Arial"/>
        </w:rPr>
        <w:t>асуудлыг судалж, холбогдох</w:t>
      </w:r>
      <w:r w:rsidRPr="001D2752">
        <w:rPr>
          <w:rFonts w:ascii="Arial" w:hAnsi="Arial" w:cs="Arial"/>
        </w:rPr>
        <w:t xml:space="preserve"> арга</w:t>
      </w:r>
      <w:r>
        <w:rPr>
          <w:rFonts w:ascii="Arial" w:hAnsi="Arial" w:cs="Arial"/>
        </w:rPr>
        <w:t xml:space="preserve"> </w:t>
      </w:r>
      <w:r w:rsidRPr="001D2752">
        <w:rPr>
          <w:rFonts w:ascii="Arial" w:hAnsi="Arial" w:cs="Arial"/>
        </w:rPr>
        <w:t>хэмжээ авах;</w:t>
      </w:r>
    </w:p>
    <w:p w14:paraId="0323AACC" w14:textId="77777777" w:rsidR="0080544D" w:rsidRPr="001D2752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0A5BF648" w14:textId="77777777" w:rsidR="0091026C" w:rsidRPr="0091026C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2/М</w:t>
      </w:r>
      <w:r w:rsidRPr="006A44C2">
        <w:rPr>
          <w:rFonts w:ascii="Arial" w:hAnsi="Arial" w:cs="Arial"/>
        </w:rPr>
        <w:t xml:space="preserve">онгол </w:t>
      </w:r>
      <w:r>
        <w:rPr>
          <w:rFonts w:ascii="Arial" w:hAnsi="Arial" w:cs="Arial"/>
        </w:rPr>
        <w:t>У</w:t>
      </w:r>
      <w:r w:rsidRPr="006A44C2">
        <w:rPr>
          <w:rFonts w:ascii="Arial" w:hAnsi="Arial" w:cs="Arial"/>
        </w:rPr>
        <w:t xml:space="preserve">лсын </w:t>
      </w:r>
      <w:r>
        <w:rPr>
          <w:rFonts w:ascii="Arial" w:hAnsi="Arial" w:cs="Arial"/>
        </w:rPr>
        <w:t>З</w:t>
      </w:r>
      <w:r w:rsidRPr="006A44C2">
        <w:rPr>
          <w:rFonts w:ascii="Arial" w:hAnsi="Arial" w:cs="Arial"/>
        </w:rPr>
        <w:t xml:space="preserve">асгийн газар, </w:t>
      </w:r>
      <w:r w:rsidRPr="00813AC4">
        <w:rPr>
          <w:rFonts w:ascii="Arial" w:hAnsi="Arial" w:cs="Arial"/>
        </w:rPr>
        <w:t xml:space="preserve">Бүгд Найрамдах Хятад Ард Улсын </w:t>
      </w:r>
      <w:r>
        <w:rPr>
          <w:rFonts w:ascii="Arial" w:hAnsi="Arial" w:cs="Arial"/>
        </w:rPr>
        <w:t>З</w:t>
      </w:r>
      <w:r w:rsidRPr="006A44C2">
        <w:rPr>
          <w:rFonts w:ascii="Arial" w:hAnsi="Arial" w:cs="Arial"/>
        </w:rPr>
        <w:t>асгийн газар хоорондын</w:t>
      </w:r>
      <w:r>
        <w:rPr>
          <w:rFonts w:ascii="Arial" w:hAnsi="Arial" w:cs="Arial"/>
        </w:rPr>
        <w:t xml:space="preserve"> “М</w:t>
      </w:r>
      <w:r w:rsidRPr="006A44C2">
        <w:rPr>
          <w:rFonts w:ascii="Arial" w:hAnsi="Arial" w:cs="Arial"/>
        </w:rPr>
        <w:t xml:space="preserve">онгол, </w:t>
      </w:r>
      <w:r>
        <w:rPr>
          <w:rFonts w:ascii="Arial" w:hAnsi="Arial" w:cs="Arial"/>
        </w:rPr>
        <w:t>Х</w:t>
      </w:r>
      <w:r w:rsidRPr="006A44C2">
        <w:rPr>
          <w:rFonts w:ascii="Arial" w:hAnsi="Arial" w:cs="Arial"/>
        </w:rPr>
        <w:t>ятадын хилийн боомт, тэдгээрийн дэглэмийн тухай</w:t>
      </w:r>
      <w:r>
        <w:rPr>
          <w:rFonts w:ascii="Arial" w:hAnsi="Arial" w:cs="Arial"/>
        </w:rPr>
        <w:t xml:space="preserve">” </w:t>
      </w:r>
      <w:r w:rsidRPr="006A44C2">
        <w:rPr>
          <w:rFonts w:ascii="Arial" w:hAnsi="Arial" w:cs="Arial"/>
        </w:rPr>
        <w:t>хэлэлцээр</w:t>
      </w:r>
      <w:r>
        <w:rPr>
          <w:rFonts w:ascii="Arial" w:hAnsi="Arial" w:cs="Arial"/>
        </w:rPr>
        <w:t>ийн</w:t>
      </w:r>
      <w:r w:rsidR="00B75D80">
        <w:rPr>
          <w:rFonts w:ascii="Arial" w:hAnsi="Arial" w:cs="Arial"/>
        </w:rPr>
        <w:t xml:space="preserve"> </w:t>
      </w:r>
      <w:r w:rsidR="0091026C" w:rsidRPr="00B75D80">
        <w:rPr>
          <w:rFonts w:ascii="Arial" w:hAnsi="Arial" w:cs="Arial"/>
        </w:rPr>
        <w:t>хэрэгжилтийн хүрээнд бусад боомтын дэд бүтцийн бүтээн байгуулалт, хил холболтыг</w:t>
      </w:r>
      <w:r w:rsidR="009102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эрчимжүүлэх</w:t>
      </w:r>
      <w:r w:rsidR="0091026C" w:rsidRPr="00B75D80">
        <w:rPr>
          <w:rFonts w:ascii="Arial" w:hAnsi="Arial" w:cs="Arial"/>
        </w:rPr>
        <w:t>;</w:t>
      </w:r>
    </w:p>
    <w:p w14:paraId="0503D50B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7F10C9E5" w14:textId="77777777" w:rsidR="0080544D" w:rsidRPr="0009574B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kern w:val="2"/>
          <w:lang w:val="mn-MN"/>
        </w:rPr>
      </w:pPr>
      <w:r w:rsidRPr="0052386F">
        <w:rPr>
          <w:rFonts w:ascii="Arial" w:hAnsi="Arial" w:cs="Arial"/>
        </w:rPr>
        <w:t xml:space="preserve">3/Гашуунсухайт-Ганцмод хил </w:t>
      </w:r>
      <w:r w:rsidRPr="0052386F">
        <w:rPr>
          <w:rFonts w:ascii="Arial" w:hAnsi="Arial" w:cs="Arial"/>
          <w:lang w:val="mn-MN"/>
        </w:rPr>
        <w:t xml:space="preserve">дамнасан </w:t>
      </w:r>
      <w:r w:rsidRPr="0052386F">
        <w:rPr>
          <w:rFonts w:ascii="Arial" w:hAnsi="Arial" w:cs="Arial"/>
        </w:rPr>
        <w:t>төмөр замын</w:t>
      </w:r>
      <w:r w:rsidRPr="0052386F">
        <w:rPr>
          <w:rFonts w:ascii="Arial" w:hAnsi="Arial" w:cs="Arial"/>
          <w:lang w:val="mn-MN"/>
        </w:rPr>
        <w:t xml:space="preserve"> бүтээн байгуулалтын ажлыг</w:t>
      </w:r>
      <w:r>
        <w:rPr>
          <w:rFonts w:ascii="Arial" w:hAnsi="Arial" w:cs="Arial"/>
          <w:lang w:val="mn-MN"/>
        </w:rPr>
        <w:t xml:space="preserve"> </w:t>
      </w:r>
      <w:r w:rsidRPr="0052386F">
        <w:rPr>
          <w:rFonts w:ascii="Arial" w:hAnsi="Arial" w:cs="Arial"/>
          <w:lang w:val="mn-MN"/>
        </w:rPr>
        <w:t>зураг төсөл,</w:t>
      </w:r>
      <w:r w:rsidRPr="0052386F">
        <w:rPr>
          <w:rFonts w:ascii="Arial" w:hAnsi="Arial" w:cs="Arial"/>
        </w:rPr>
        <w:t xml:space="preserve"> техник, эдийн засгийн үндэслэл</w:t>
      </w:r>
      <w:r w:rsidRPr="0052386F">
        <w:rPr>
          <w:rFonts w:ascii="Arial" w:hAnsi="Arial" w:cs="Arial"/>
          <w:lang w:val="mn-MN"/>
        </w:rPr>
        <w:t xml:space="preserve">ийн дагуу </w:t>
      </w:r>
      <w:r w:rsidRPr="00813AC4">
        <w:rPr>
          <w:rFonts w:ascii="Arial" w:hAnsi="Arial" w:cs="Arial"/>
        </w:rPr>
        <w:t xml:space="preserve">Бүгд Найрамдах Хятад Ард Улсын </w:t>
      </w:r>
      <w:r w:rsidRPr="0051428F">
        <w:rPr>
          <w:rFonts w:ascii="Arial" w:hAnsi="Arial" w:cs="Arial"/>
        </w:rPr>
        <w:t xml:space="preserve">Ганцмод боомт хүртэлх төмөр замын суурь </w:t>
      </w:r>
      <w:r w:rsidRPr="00F43ADC">
        <w:rPr>
          <w:rFonts w:ascii="Arial" w:hAnsi="Arial" w:cs="Arial"/>
        </w:rPr>
        <w:t>бүтэц өмчлөгч</w:t>
      </w:r>
      <w:r w:rsidRPr="0051428F">
        <w:rPr>
          <w:rFonts w:ascii="Arial" w:hAnsi="Arial" w:cs="Arial"/>
        </w:rPr>
        <w:t xml:space="preserve"> төрийн өмчит </w:t>
      </w:r>
      <w:r w:rsidRPr="0051428F">
        <w:rPr>
          <w:rFonts w:ascii="Arial" w:hAnsi="Arial" w:cs="Arial"/>
          <w:noProof/>
          <w:kern w:val="2"/>
          <w:lang w:val="mn-MN"/>
        </w:rPr>
        <w:t>компаниар гүйцэтгүүл</w:t>
      </w:r>
      <w:r>
        <w:rPr>
          <w:rFonts w:ascii="Arial" w:hAnsi="Arial" w:cs="Arial"/>
          <w:noProof/>
          <w:kern w:val="2"/>
          <w:lang w:val="mn-MN"/>
        </w:rPr>
        <w:t xml:space="preserve">ж, </w:t>
      </w:r>
      <w:r w:rsidRPr="0009574B">
        <w:rPr>
          <w:rFonts w:ascii="Arial" w:hAnsi="Arial" w:cs="Arial"/>
          <w:noProof/>
          <w:kern w:val="2"/>
          <w:lang w:val="mn-MN"/>
        </w:rPr>
        <w:t>холбогдох зардлыг “Эрдэнэс Тавантолгой” ХК</w:t>
      </w:r>
      <w:r>
        <w:rPr>
          <w:rFonts w:ascii="Arial" w:hAnsi="Arial" w:cs="Arial"/>
          <w:noProof/>
          <w:kern w:val="2"/>
          <w:lang w:val="mn-MN"/>
        </w:rPr>
        <w:t xml:space="preserve"> </w:t>
      </w:r>
      <w:r w:rsidRPr="0009574B">
        <w:rPr>
          <w:rFonts w:ascii="Arial" w:hAnsi="Arial" w:cs="Arial"/>
          <w:noProof/>
          <w:kern w:val="2"/>
          <w:lang w:val="mn-MN"/>
        </w:rPr>
        <w:t>санхүүжүүлэх</w:t>
      </w:r>
      <w:r w:rsidRPr="0009574B">
        <w:rPr>
          <w:rFonts w:ascii="Arial" w:hAnsi="Arial" w:cs="Arial"/>
          <w:noProof/>
          <w:kern w:val="2"/>
        </w:rPr>
        <w:t>;</w:t>
      </w:r>
      <w:r w:rsidRPr="0009574B">
        <w:rPr>
          <w:rFonts w:ascii="Arial" w:hAnsi="Arial" w:cs="Arial"/>
          <w:noProof/>
          <w:kern w:val="2"/>
          <w:lang w:val="mn-MN"/>
        </w:rPr>
        <w:t xml:space="preserve"> </w:t>
      </w:r>
    </w:p>
    <w:p w14:paraId="421E4F01" w14:textId="77777777" w:rsidR="0080544D" w:rsidRPr="00C242CE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highlight w:val="yellow"/>
        </w:rPr>
      </w:pPr>
    </w:p>
    <w:p w14:paraId="1FC9B334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kern w:val="2"/>
        </w:rPr>
      </w:pPr>
      <w:r w:rsidRPr="0052386F">
        <w:rPr>
          <w:rFonts w:ascii="Arial" w:hAnsi="Arial" w:cs="Arial"/>
          <w:color w:val="000000"/>
          <w:shd w:val="clear" w:color="auto" w:fill="FFFFFF"/>
          <w:lang w:val="mn-MN"/>
        </w:rPr>
        <w:t>4/</w:t>
      </w:r>
      <w:r w:rsidRPr="00813AC4">
        <w:rPr>
          <w:rFonts w:ascii="Arial" w:hAnsi="Arial" w:cs="Arial"/>
        </w:rPr>
        <w:t xml:space="preserve">Бүгд Найрамдах Хятад Ард Улсын </w:t>
      </w:r>
      <w:r w:rsidRPr="0052386F">
        <w:rPr>
          <w:rFonts w:ascii="Arial" w:hAnsi="Arial" w:cs="Arial"/>
        </w:rPr>
        <w:t xml:space="preserve">Ганцмод </w:t>
      </w:r>
      <w:r w:rsidRPr="003F00CF">
        <w:rPr>
          <w:rFonts w:ascii="Arial" w:hAnsi="Arial" w:cs="Arial"/>
          <w:shd w:val="clear" w:color="auto" w:fill="FFFFFF"/>
          <w:lang w:val="mn-MN"/>
        </w:rPr>
        <w:t>төмөр замын өртөө</w:t>
      </w:r>
      <w:r w:rsidRPr="00996466">
        <w:rPr>
          <w:rFonts w:ascii="Arial" w:hAnsi="Arial" w:cs="Arial"/>
          <w:sz w:val="22"/>
          <w:szCs w:val="22"/>
          <w:shd w:val="clear" w:color="auto" w:fill="FFFFFF"/>
          <w:lang w:val="mn-MN"/>
        </w:rPr>
        <w:t xml:space="preserve"> </w:t>
      </w:r>
      <w:r w:rsidRPr="0052386F">
        <w:rPr>
          <w:rFonts w:ascii="Arial" w:hAnsi="Arial" w:cs="Arial"/>
        </w:rPr>
        <w:t xml:space="preserve">хүртэлх төмөр замын суурь </w:t>
      </w:r>
      <w:r w:rsidRPr="00F43ADC">
        <w:rPr>
          <w:rFonts w:ascii="Arial" w:hAnsi="Arial" w:cs="Arial"/>
        </w:rPr>
        <w:t>бүтэц өмчлөгч</w:t>
      </w:r>
      <w:r>
        <w:rPr>
          <w:rFonts w:ascii="Arial" w:hAnsi="Arial" w:cs="Arial"/>
        </w:rPr>
        <w:t xml:space="preserve"> </w:t>
      </w:r>
      <w:r w:rsidRPr="00F43ADC">
        <w:rPr>
          <w:rFonts w:ascii="Arial" w:hAnsi="Arial" w:cs="Arial"/>
        </w:rPr>
        <w:t>төрийн</w:t>
      </w:r>
      <w:r w:rsidRPr="0052386F">
        <w:rPr>
          <w:rFonts w:ascii="Arial" w:hAnsi="Arial" w:cs="Arial"/>
        </w:rPr>
        <w:t xml:space="preserve"> өмчит компани </w:t>
      </w:r>
      <w:r w:rsidRPr="0052386F">
        <w:rPr>
          <w:rFonts w:ascii="Arial" w:hAnsi="Arial" w:cs="Arial"/>
          <w:noProof/>
          <w:kern w:val="2"/>
          <w:lang w:val="mn-MN"/>
        </w:rPr>
        <w:t xml:space="preserve">болон “Эрдэнэс Тавантолгой” ХК хооронд </w:t>
      </w:r>
      <w:r w:rsidRPr="0009574B">
        <w:rPr>
          <w:rFonts w:ascii="Arial" w:hAnsi="Arial" w:cs="Arial"/>
          <w:noProof/>
          <w:kern w:val="2"/>
        </w:rPr>
        <w:t xml:space="preserve">үе шаттай жил бүр </w:t>
      </w:r>
      <w:r w:rsidRPr="0009574B">
        <w:rPr>
          <w:rFonts w:ascii="Arial" w:hAnsi="Arial" w:cs="Arial"/>
          <w:noProof/>
          <w:kern w:val="2"/>
          <w:lang w:val="mn-MN"/>
        </w:rPr>
        <w:t xml:space="preserve">20 сая тонн хүртэлх нүүрсийг </w:t>
      </w:r>
      <w:r w:rsidRPr="0052386F">
        <w:rPr>
          <w:rFonts w:ascii="Arial" w:hAnsi="Arial" w:cs="Arial"/>
          <w:noProof/>
          <w:kern w:val="2"/>
          <w:lang w:val="mn-MN"/>
        </w:rPr>
        <w:t>харилцан ашигтай, тогтвортой, зах зээлийн зарчимд нийцүүлэн</w:t>
      </w:r>
      <w:r>
        <w:rPr>
          <w:rFonts w:ascii="Arial" w:hAnsi="Arial" w:cs="Arial"/>
          <w:noProof/>
          <w:kern w:val="2"/>
          <w:lang w:val="mn-MN"/>
        </w:rPr>
        <w:t xml:space="preserve"> </w:t>
      </w:r>
      <w:r w:rsidRPr="0080544D">
        <w:rPr>
          <w:rFonts w:ascii="Arial" w:hAnsi="Arial" w:cs="Arial"/>
          <w:noProof/>
          <w:kern w:val="2"/>
          <w:lang w:val="mn-MN"/>
        </w:rPr>
        <w:t>урт хугацааны</w:t>
      </w:r>
      <w:r>
        <w:rPr>
          <w:rFonts w:ascii="Arial" w:hAnsi="Arial" w:cs="Arial"/>
          <w:b/>
          <w:bCs/>
          <w:noProof/>
          <w:kern w:val="2"/>
          <w:u w:val="single"/>
          <w:lang w:val="mn-MN"/>
        </w:rPr>
        <w:t xml:space="preserve"> </w:t>
      </w:r>
      <w:r w:rsidRPr="0009574B">
        <w:rPr>
          <w:rFonts w:ascii="Arial" w:hAnsi="Arial" w:cs="Arial"/>
          <w:noProof/>
          <w:kern w:val="2"/>
          <w:lang w:val="mn-MN"/>
        </w:rPr>
        <w:t>худалдах, худалдан авах гэрээ байгуулах</w:t>
      </w:r>
      <w:r>
        <w:rPr>
          <w:rFonts w:ascii="Arial" w:hAnsi="Arial" w:cs="Arial"/>
          <w:noProof/>
          <w:kern w:val="2"/>
          <w:lang w:val="mn-MN"/>
        </w:rPr>
        <w:t>ыг зөвшөөрөх</w:t>
      </w:r>
      <w:r w:rsidRPr="0009574B">
        <w:rPr>
          <w:rFonts w:ascii="Arial" w:hAnsi="Arial" w:cs="Arial"/>
          <w:noProof/>
          <w:kern w:val="2"/>
        </w:rPr>
        <w:t>;</w:t>
      </w:r>
    </w:p>
    <w:p w14:paraId="17ECA391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kern w:val="2"/>
        </w:rPr>
      </w:pPr>
    </w:p>
    <w:p w14:paraId="6C4BA4B3" w14:textId="77777777" w:rsidR="0080544D" w:rsidRPr="0080544D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kern w:val="2"/>
        </w:rPr>
      </w:pPr>
      <w:r w:rsidRPr="0080544D">
        <w:rPr>
          <w:rFonts w:ascii="Arial" w:hAnsi="Arial" w:cs="Arial"/>
          <w:noProof/>
          <w:kern w:val="2"/>
        </w:rPr>
        <w:lastRenderedPageBreak/>
        <w:t>5/</w:t>
      </w:r>
      <w:r w:rsidRPr="0080544D">
        <w:rPr>
          <w:rFonts w:ascii="Arial" w:hAnsi="Arial" w:cs="Arial"/>
          <w:noProof/>
          <w:kern w:val="2"/>
          <w:lang w:val="mn-MN"/>
        </w:rPr>
        <w:t>Энэ тогтоолын дагуу байгуулах аливаа гэрээг ашигт малтмал, түүхий эдээр төлөх нөхцөл(off-take)-ө</w:t>
      </w:r>
      <w:r w:rsidRPr="0080544D">
        <w:rPr>
          <w:rFonts w:ascii="Arial" w:hAnsi="Arial" w:cs="Arial"/>
          <w:noProof/>
          <w:kern w:val="2"/>
        </w:rPr>
        <w:t>өр</w:t>
      </w:r>
      <w:r w:rsidRPr="0080544D">
        <w:rPr>
          <w:rFonts w:ascii="Arial" w:hAnsi="Arial" w:cs="Arial"/>
          <w:noProof/>
          <w:kern w:val="2"/>
          <w:lang w:val="mn-MN"/>
        </w:rPr>
        <w:t xml:space="preserve"> байгуулахгүй байх</w:t>
      </w:r>
      <w:r w:rsidRPr="0080544D">
        <w:rPr>
          <w:rFonts w:ascii="Arial" w:hAnsi="Arial" w:cs="Arial"/>
          <w:noProof/>
          <w:kern w:val="2"/>
        </w:rPr>
        <w:t>;</w:t>
      </w:r>
    </w:p>
    <w:p w14:paraId="2CFA5B9E" w14:textId="77777777" w:rsidR="0080544D" w:rsidRPr="004D4D15" w:rsidRDefault="0080544D" w:rsidP="008054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B998827" w14:textId="77777777" w:rsidR="0080544D" w:rsidRPr="0080544D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>
        <w:rPr>
          <w:rFonts w:ascii="Arial" w:hAnsi="Arial" w:cs="Arial"/>
          <w:color w:val="000000"/>
          <w:shd w:val="clear" w:color="auto" w:fill="FFFFFF"/>
          <w:lang w:val="mn-MN"/>
        </w:rPr>
        <w:t>6</w:t>
      </w:r>
      <w:r w:rsidRPr="005924DB">
        <w:rPr>
          <w:rFonts w:ascii="Arial" w:hAnsi="Arial" w:cs="Arial"/>
          <w:color w:val="000000"/>
          <w:shd w:val="clear" w:color="auto" w:fill="FFFFFF"/>
          <w:lang w:val="mn-MN"/>
        </w:rPr>
        <w:t>/Тавантолгойн нүүрсний ордыг иж бүрэн ашиглах, олборлолт, тээвэрлэлт, экспортыг нэмэгдүүлж, эдийн засгийн үр өгөөжийг нэмэгдүүлэх</w:t>
      </w:r>
      <w:r>
        <w:rPr>
          <w:rFonts w:ascii="Arial" w:hAnsi="Arial" w:cs="Arial"/>
          <w:b/>
          <w:bCs/>
          <w:color w:val="000000"/>
          <w:u w:val="single"/>
          <w:shd w:val="clear" w:color="auto" w:fill="FFFFFF"/>
          <w:lang w:val="mn-MN"/>
        </w:rPr>
        <w:t xml:space="preserve">, </w:t>
      </w:r>
      <w:r w:rsidRPr="0080544D">
        <w:rPr>
          <w:rFonts w:ascii="Arial" w:hAnsi="Arial" w:cs="Arial"/>
          <w:color w:val="000000"/>
          <w:shd w:val="clear" w:color="auto" w:fill="FFFFFF"/>
          <w:lang w:val="mn-MN"/>
        </w:rPr>
        <w:t>бусад уул уурхайн болон уул уурхайн бус бараа, бүтээгдэхүүн, түүхий эдийг тээвэрлэх боломжийг бүрдүүлэх;</w:t>
      </w:r>
    </w:p>
    <w:p w14:paraId="6C090C25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3223C853" w14:textId="77777777" w:rsidR="0080544D" w:rsidRPr="00E31B0F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  <w:lang w:val="mn-MN"/>
        </w:rPr>
        <w:t>7</w:t>
      </w:r>
      <w:r w:rsidRPr="005924DB">
        <w:rPr>
          <w:rFonts w:ascii="Arial" w:hAnsi="Arial" w:cs="Arial"/>
          <w:color w:val="000000"/>
          <w:shd w:val="clear" w:color="auto" w:fill="FFFFFF"/>
          <w:lang w:val="mn-MN"/>
        </w:rPr>
        <w:t>/</w:t>
      </w:r>
      <w:r w:rsidRPr="005924DB">
        <w:rPr>
          <w:rFonts w:ascii="Arial" w:hAnsi="Arial" w:cs="Arial"/>
          <w:lang w:val="mn-MN"/>
        </w:rPr>
        <w:t>Энэ</w:t>
      </w:r>
      <w:r>
        <w:rPr>
          <w:rFonts w:ascii="Arial" w:hAnsi="Arial" w:cs="Arial"/>
          <w:lang w:val="mn-MN"/>
        </w:rPr>
        <w:t xml:space="preserve"> </w:t>
      </w:r>
      <w:r w:rsidRPr="00EF34E5">
        <w:rPr>
          <w:rFonts w:ascii="Arial" w:hAnsi="Arial" w:cs="Arial"/>
          <w:lang w:val="mn-MN"/>
        </w:rPr>
        <w:t>заалтын 3, 4</w:t>
      </w:r>
      <w:r w:rsidRPr="00EF34E5">
        <w:rPr>
          <w:rFonts w:ascii="Arial" w:hAnsi="Arial" w:cs="Arial"/>
        </w:rPr>
        <w:t>-т заасан арга хэмжээг</w:t>
      </w:r>
      <w:r>
        <w:rPr>
          <w:rFonts w:ascii="Arial" w:hAnsi="Arial" w:cs="Arial"/>
          <w:lang w:val="mn-MN"/>
        </w:rPr>
        <w:t xml:space="preserve"> </w:t>
      </w:r>
      <w:r w:rsidRPr="005924DB">
        <w:rPr>
          <w:rFonts w:ascii="Arial" w:hAnsi="Arial" w:cs="Arial"/>
          <w:lang w:val="mn-MN"/>
        </w:rPr>
        <w:t>хэрэгжүүлэхтэй холбоотойгоор мэргэжлийн зөвлөх үйлчилгээ үзүүлэх хуулийн этгээдийг  сонгон шалгаруулж, хамтран ажиллах</w:t>
      </w:r>
      <w:r>
        <w:rPr>
          <w:rFonts w:ascii="Arial" w:hAnsi="Arial" w:cs="Arial"/>
        </w:rPr>
        <w:t>;</w:t>
      </w:r>
    </w:p>
    <w:p w14:paraId="21C8ECC0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342F3800" w14:textId="77777777" w:rsidR="0080544D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8/Гашуунсухайт-Ганцмод хил дамнасан төмөр замын бүтээн байгуулалтын ажилтай холбоотойгоор газар ашиглах асуудлыг шуурхай шийдвэрлэх талаар холбогдох арга хэмжээ авах.</w:t>
      </w:r>
    </w:p>
    <w:p w14:paraId="12841EF6" w14:textId="77777777" w:rsidR="0080544D" w:rsidRPr="00E87791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71A4775D" w14:textId="77777777" w:rsidR="0080544D" w:rsidRPr="00C5229E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2</w:t>
      </w:r>
      <w:r w:rsidRPr="00C5229E">
        <w:rPr>
          <w:rFonts w:ascii="Arial" w:hAnsi="Arial" w:cs="Arial"/>
          <w:color w:val="000000" w:themeColor="text1"/>
          <w:shd w:val="clear" w:color="auto" w:fill="FFFFFF"/>
          <w:lang w:val="mn-MN"/>
        </w:rPr>
        <w:t>.Энэхүү тогтоолын хэрэгжилтийн талаар Монгол Улсын Их Хурлын 2023 10 дугаар сард багтаан Монгол Улсын Их Хурлын Эдийн засгийн байнгын хорооны хуралдаанд танилцуулахыг Монгол Улсын Засгийн газар /Л.Оюун-Эрдэнэ/-т даалгасугай.</w:t>
      </w:r>
    </w:p>
    <w:p w14:paraId="4D842D3C" w14:textId="77777777" w:rsidR="0080544D" w:rsidRPr="00C5229E" w:rsidRDefault="0080544D" w:rsidP="008054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2C839C6" w14:textId="77777777" w:rsidR="0080544D" w:rsidRPr="00C5229E" w:rsidRDefault="0080544D" w:rsidP="008054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C5229E">
        <w:rPr>
          <w:rFonts w:ascii="Arial" w:hAnsi="Arial" w:cs="Arial"/>
          <w:color w:val="000000" w:themeColor="text1"/>
          <w:shd w:val="clear" w:color="auto" w:fill="FFFFFF"/>
          <w:lang w:val="mn-MN"/>
        </w:rPr>
        <w:t>3.Энэ тогтоолын хэрэгжилтэд хяналт тавьж ажиллахыг Монгол Улсын Их Хурлын Эдийн засгийн байнгын хороо /Ц.Цэрэнпунцаг/-нд даалгасугай.</w:t>
      </w:r>
    </w:p>
    <w:p w14:paraId="365D5F1C" w14:textId="77777777" w:rsidR="0080544D" w:rsidRPr="00EF34E5" w:rsidRDefault="0080544D" w:rsidP="0080544D">
      <w:pPr>
        <w:pStyle w:val="NormalWeb"/>
        <w:shd w:val="clear" w:color="auto" w:fill="FFFFFF"/>
        <w:spacing w:before="300" w:beforeAutospacing="0" w:after="30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14:paraId="37168A84" w14:textId="77777777" w:rsidR="0080544D" w:rsidRPr="008B49E6" w:rsidRDefault="0080544D" w:rsidP="0080544D">
      <w:pPr>
        <w:pStyle w:val="NormalWeb"/>
        <w:shd w:val="clear" w:color="auto" w:fill="FFFFFF"/>
        <w:spacing w:before="300" w:beforeAutospacing="0" w:after="30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ГАРЫН ҮСЭГ </w:t>
      </w:r>
    </w:p>
    <w:p w14:paraId="76CCBF85" w14:textId="77777777" w:rsidR="0080544D" w:rsidRDefault="0080544D" w:rsidP="0080544D"/>
    <w:p w14:paraId="27DC3BCB" w14:textId="77777777" w:rsidR="00A653D9" w:rsidRDefault="00A653D9"/>
    <w:sectPr w:rsidR="00A653D9" w:rsidSect="00767A3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B0"/>
    <w:rsid w:val="00044E56"/>
    <w:rsid w:val="00223088"/>
    <w:rsid w:val="00767A3C"/>
    <w:rsid w:val="0080544D"/>
    <w:rsid w:val="0091026C"/>
    <w:rsid w:val="00912BB0"/>
    <w:rsid w:val="00A653D9"/>
    <w:rsid w:val="00B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9AAE1"/>
  <w15:chartTrackingRefBased/>
  <w15:docId w15:val="{88C043F2-492E-7241-AFD5-031A3C19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44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2BB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12BB0"/>
    <w:rPr>
      <w:b/>
      <w:bCs/>
    </w:rPr>
  </w:style>
  <w:style w:type="character" w:styleId="Emphasis">
    <w:name w:val="Emphasis"/>
    <w:basedOn w:val="DefaultParagraphFont"/>
    <w:uiPriority w:val="20"/>
    <w:qFormat/>
    <w:rsid w:val="00912B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Purevsuren</dc:creator>
  <cp:keywords/>
  <dc:description/>
  <cp:lastModifiedBy>Microsoft Office User</cp:lastModifiedBy>
  <cp:revision>2</cp:revision>
  <cp:lastPrinted>2023-07-05T08:11:00Z</cp:lastPrinted>
  <dcterms:created xsi:type="dcterms:W3CDTF">2023-07-06T00:45:00Z</dcterms:created>
  <dcterms:modified xsi:type="dcterms:W3CDTF">2023-07-06T00:45:00Z</dcterms:modified>
</cp:coreProperties>
</file>