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DB5AE" w14:textId="40658D49" w:rsidR="003A3CE6" w:rsidRPr="00FB5A46" w:rsidRDefault="003A3CE6" w:rsidP="00FB5A46">
      <w:pPr>
        <w:ind w:right="-141"/>
        <w:rPr>
          <w:rFonts w:ascii="Arial" w:hAnsi="Arial" w:cs="Arial"/>
          <w:color w:val="000000" w:themeColor="text1"/>
          <w:lang w:val="mn-MN"/>
        </w:rPr>
      </w:pPr>
      <w:bookmarkStart w:id="0" w:name="_GoBack"/>
      <w:bookmarkEnd w:id="0"/>
      <w:r w:rsidRPr="00FB5A46">
        <w:rPr>
          <w:rFonts w:ascii="Arial" w:hAnsi="Arial" w:cs="Arial"/>
          <w:b/>
          <w:color w:val="000000" w:themeColor="text1"/>
          <w:lang w:val="mn-MN"/>
        </w:rPr>
        <w:t>БАТЛАВ.</w:t>
      </w:r>
    </w:p>
    <w:p w14:paraId="62AFAAD4" w14:textId="77777777" w:rsidR="003A3CE6" w:rsidRPr="00FB5A46" w:rsidRDefault="003A3CE6" w:rsidP="00FB5A46">
      <w:pPr>
        <w:ind w:right="-141"/>
        <w:rPr>
          <w:rFonts w:ascii="Arial" w:hAnsi="Arial" w:cs="Arial"/>
          <w:color w:val="000000" w:themeColor="text1"/>
          <w:lang w:val="mn-MN"/>
        </w:rPr>
      </w:pPr>
      <w:r w:rsidRPr="00FB5A46">
        <w:rPr>
          <w:rFonts w:ascii="Arial" w:hAnsi="Arial" w:cs="Arial"/>
          <w:b/>
          <w:color w:val="000000" w:themeColor="text1"/>
          <w:lang w:val="mn-MN"/>
        </w:rPr>
        <w:t>ХУУЛЬ ЗҮЙ, ДОТООД ХЭРГИЙН</w:t>
      </w:r>
    </w:p>
    <w:p w14:paraId="08395FF6" w14:textId="783E9E35" w:rsidR="003A3CE6" w:rsidRPr="00FB5A46" w:rsidRDefault="002335F8" w:rsidP="00FB5A46">
      <w:pPr>
        <w:ind w:right="-141"/>
        <w:jc w:val="both"/>
        <w:rPr>
          <w:rFonts w:ascii="Arial" w:hAnsi="Arial" w:cs="Arial"/>
          <w:b/>
          <w:color w:val="000000" w:themeColor="text1"/>
        </w:rPr>
      </w:pPr>
      <w:r w:rsidRPr="00FB5A46">
        <w:rPr>
          <w:rFonts w:ascii="Arial" w:hAnsi="Arial" w:cs="Arial"/>
          <w:b/>
          <w:color w:val="000000" w:themeColor="text1"/>
          <w:lang w:val="mn-MN"/>
        </w:rPr>
        <w:t>С</w:t>
      </w:r>
      <w:r w:rsidR="003A3CE6" w:rsidRPr="00FB5A46">
        <w:rPr>
          <w:rFonts w:ascii="Arial" w:hAnsi="Arial" w:cs="Arial"/>
          <w:b/>
          <w:color w:val="000000" w:themeColor="text1"/>
          <w:lang w:val="mn-MN"/>
        </w:rPr>
        <w:t xml:space="preserve">АЙД </w:t>
      </w:r>
      <w:r w:rsidR="003A3CE6" w:rsidRPr="00FB5A46">
        <w:rPr>
          <w:rFonts w:ascii="Arial" w:hAnsi="Arial" w:cs="Arial"/>
          <w:b/>
          <w:color w:val="000000" w:themeColor="text1"/>
          <w:lang w:val="mn-MN"/>
        </w:rPr>
        <w:tab/>
      </w:r>
      <w:r w:rsidR="003A3CE6" w:rsidRPr="00FB5A46">
        <w:rPr>
          <w:rFonts w:ascii="Arial" w:hAnsi="Arial" w:cs="Arial"/>
          <w:b/>
          <w:color w:val="000000" w:themeColor="text1"/>
          <w:lang w:val="mn-MN"/>
        </w:rPr>
        <w:tab/>
        <w:t xml:space="preserve">            </w:t>
      </w:r>
      <w:r w:rsidR="003A3CE6" w:rsidRPr="00FB5A46">
        <w:rPr>
          <w:rFonts w:ascii="Arial" w:hAnsi="Arial" w:cs="Arial"/>
          <w:b/>
          <w:color w:val="000000" w:themeColor="text1"/>
          <w:lang w:val="mn-MN"/>
        </w:rPr>
        <w:tab/>
        <w:t xml:space="preserve">     </w:t>
      </w:r>
      <w:r w:rsidR="003A3CE6" w:rsidRPr="00FB5A46">
        <w:rPr>
          <w:rFonts w:ascii="Arial" w:hAnsi="Arial" w:cs="Arial"/>
          <w:b/>
          <w:color w:val="000000" w:themeColor="text1"/>
          <w:lang w:val="mn-MN"/>
        </w:rPr>
        <w:tab/>
      </w:r>
      <w:r w:rsidR="003A3CE6" w:rsidRPr="00FB5A46">
        <w:rPr>
          <w:rFonts w:ascii="Arial" w:hAnsi="Arial" w:cs="Arial"/>
          <w:b/>
          <w:color w:val="000000" w:themeColor="text1"/>
          <w:lang w:val="mn-MN"/>
        </w:rPr>
        <w:tab/>
      </w:r>
      <w:r w:rsidR="003A3CE6" w:rsidRPr="00FB5A46">
        <w:rPr>
          <w:rFonts w:ascii="Arial" w:hAnsi="Arial" w:cs="Arial"/>
          <w:b/>
          <w:color w:val="000000" w:themeColor="text1"/>
          <w:lang w:val="mn-MN"/>
        </w:rPr>
        <w:tab/>
      </w:r>
      <w:r w:rsidR="004D0915" w:rsidRPr="00FB5A46">
        <w:rPr>
          <w:rFonts w:ascii="Arial" w:hAnsi="Arial" w:cs="Arial"/>
          <w:b/>
          <w:color w:val="000000" w:themeColor="text1"/>
          <w:lang w:val="mn-MN"/>
        </w:rPr>
        <w:tab/>
      </w:r>
      <w:r w:rsidR="00BD260C" w:rsidRPr="00FB5A46">
        <w:rPr>
          <w:rFonts w:ascii="Arial" w:hAnsi="Arial" w:cs="Arial"/>
          <w:b/>
          <w:color w:val="000000" w:themeColor="text1"/>
          <w:lang w:val="mn-MN"/>
        </w:rPr>
        <w:t>Б</w:t>
      </w:r>
      <w:r w:rsidR="00BD260C" w:rsidRPr="00FB5A46">
        <w:rPr>
          <w:rFonts w:ascii="Arial" w:hAnsi="Arial" w:cs="Arial"/>
          <w:b/>
          <w:color w:val="000000" w:themeColor="text1"/>
        </w:rPr>
        <w:t>.ЭНХБАЯР</w:t>
      </w:r>
    </w:p>
    <w:p w14:paraId="37C5737B" w14:textId="77777777" w:rsidR="00A77CC9" w:rsidRPr="00FB5A46" w:rsidRDefault="00A77CC9" w:rsidP="00FB5A46">
      <w:pPr>
        <w:ind w:right="-141"/>
        <w:rPr>
          <w:rFonts w:ascii="Arial" w:hAnsi="Arial" w:cs="Arial"/>
          <w:color w:val="000000" w:themeColor="text1"/>
        </w:rPr>
      </w:pPr>
    </w:p>
    <w:p w14:paraId="76E694D6" w14:textId="77777777" w:rsidR="00413ED0" w:rsidRPr="00FB5A46" w:rsidRDefault="00413ED0" w:rsidP="00FB5A46">
      <w:pPr>
        <w:ind w:right="-141"/>
        <w:rPr>
          <w:rFonts w:ascii="Arial" w:hAnsi="Arial" w:cs="Arial"/>
          <w:color w:val="000000" w:themeColor="text1"/>
          <w:lang w:val="mn-MN"/>
        </w:rPr>
      </w:pPr>
    </w:p>
    <w:p w14:paraId="453E9534" w14:textId="77777777" w:rsidR="00AC5299" w:rsidRPr="00FB5A46" w:rsidRDefault="00AC5299" w:rsidP="00FB5A46">
      <w:pPr>
        <w:ind w:right="-141"/>
        <w:jc w:val="center"/>
        <w:rPr>
          <w:rFonts w:ascii="Arial" w:hAnsi="Arial" w:cs="Arial"/>
          <w:b/>
          <w:color w:val="000000" w:themeColor="text1"/>
          <w:lang w:val="mn-MN"/>
        </w:rPr>
      </w:pPr>
    </w:p>
    <w:p w14:paraId="76B4DE01" w14:textId="6B94C460" w:rsidR="00A77CC9" w:rsidRPr="00FB5A46" w:rsidRDefault="00A77CC9" w:rsidP="00FB5A46">
      <w:pPr>
        <w:ind w:right="-141"/>
        <w:jc w:val="center"/>
        <w:rPr>
          <w:rFonts w:ascii="Arial" w:hAnsi="Arial" w:cs="Arial"/>
          <w:b/>
          <w:color w:val="000000" w:themeColor="text1"/>
          <w:lang w:val="mn-MN"/>
        </w:rPr>
      </w:pPr>
      <w:r w:rsidRPr="00FB5A46">
        <w:rPr>
          <w:rFonts w:ascii="Arial" w:hAnsi="Arial" w:cs="Arial"/>
          <w:b/>
          <w:color w:val="000000" w:themeColor="text1"/>
          <w:lang w:val="mn-MN"/>
        </w:rPr>
        <w:t>ЭРҮҮГИЙН ХУУЛЬД НЭМЭЛТ</w:t>
      </w:r>
      <w:r w:rsidR="000F7824" w:rsidRPr="00FB5A46">
        <w:rPr>
          <w:rFonts w:ascii="Arial" w:hAnsi="Arial" w:cs="Arial"/>
          <w:b/>
          <w:color w:val="000000" w:themeColor="text1"/>
          <w:lang w:val="mn-MN"/>
        </w:rPr>
        <w:t>, ӨӨРЧЛӨЛТ</w:t>
      </w:r>
      <w:r w:rsidRPr="00FB5A46">
        <w:rPr>
          <w:rFonts w:ascii="Arial" w:hAnsi="Arial" w:cs="Arial"/>
          <w:b/>
          <w:color w:val="000000" w:themeColor="text1"/>
          <w:lang w:val="mn-MN"/>
        </w:rPr>
        <w:t xml:space="preserve"> ОРУУЛАХ ТУХАЙ </w:t>
      </w:r>
    </w:p>
    <w:p w14:paraId="13B5C706" w14:textId="77777777" w:rsidR="00A77CC9" w:rsidRPr="00FB5A46" w:rsidRDefault="00A77CC9" w:rsidP="00FB5A46">
      <w:pPr>
        <w:ind w:right="-141"/>
        <w:jc w:val="center"/>
        <w:rPr>
          <w:rFonts w:ascii="Arial" w:hAnsi="Arial" w:cs="Arial"/>
          <w:b/>
          <w:color w:val="000000" w:themeColor="text1"/>
          <w:lang w:val="mn-MN"/>
        </w:rPr>
      </w:pPr>
      <w:r w:rsidRPr="00FB5A46">
        <w:rPr>
          <w:rFonts w:ascii="Arial" w:hAnsi="Arial" w:cs="Arial"/>
          <w:b/>
          <w:color w:val="000000" w:themeColor="text1"/>
          <w:lang w:val="mn-MN"/>
        </w:rPr>
        <w:t>ХУУЛИЙН ТӨСЛИЙН ҮЗЭЛ БАРИМТЛАЛ</w:t>
      </w:r>
    </w:p>
    <w:p w14:paraId="3FA0F1FE" w14:textId="77777777" w:rsidR="00A77CC9" w:rsidRPr="00FB5A46" w:rsidRDefault="00A77CC9" w:rsidP="00FB5A46">
      <w:pPr>
        <w:ind w:right="-141"/>
        <w:jc w:val="center"/>
        <w:rPr>
          <w:rFonts w:ascii="Arial" w:hAnsi="Arial" w:cs="Arial"/>
          <w:b/>
          <w:color w:val="000000" w:themeColor="text1"/>
          <w:lang w:val="mn-MN"/>
        </w:rPr>
      </w:pPr>
    </w:p>
    <w:p w14:paraId="1C707BB0" w14:textId="41DBB204" w:rsidR="00A77CC9" w:rsidRPr="00FB5A46" w:rsidRDefault="00A77CC9" w:rsidP="00FB5A46">
      <w:pPr>
        <w:ind w:right="-141" w:firstLine="720"/>
        <w:rPr>
          <w:rFonts w:ascii="Arial" w:hAnsi="Arial" w:cs="Arial"/>
          <w:b/>
          <w:color w:val="000000" w:themeColor="text1"/>
          <w:lang w:val="mn-MN"/>
        </w:rPr>
      </w:pPr>
      <w:r w:rsidRPr="00FB5A46">
        <w:rPr>
          <w:rFonts w:ascii="Arial" w:hAnsi="Arial" w:cs="Arial"/>
          <w:b/>
          <w:color w:val="000000" w:themeColor="text1"/>
          <w:lang w:val="mn-MN"/>
        </w:rPr>
        <w:t>Нэг.Хуулийн төсөл боловсруулах үндэслэл, шаардлага</w:t>
      </w:r>
    </w:p>
    <w:p w14:paraId="68FC7F95" w14:textId="38FF4680" w:rsidR="00793C3D" w:rsidRPr="00FB5A46" w:rsidRDefault="00793C3D" w:rsidP="00FB5A46">
      <w:pPr>
        <w:ind w:right="-141"/>
        <w:jc w:val="both"/>
        <w:rPr>
          <w:rFonts w:ascii="Arial" w:hAnsi="Arial" w:cs="Arial"/>
          <w:color w:val="000000" w:themeColor="text1"/>
          <w:lang w:val="mn-MN"/>
        </w:rPr>
      </w:pPr>
    </w:p>
    <w:p w14:paraId="687CB6F9" w14:textId="39B75504" w:rsidR="00A77CC9" w:rsidRPr="00FB5A46" w:rsidRDefault="00A77CC9" w:rsidP="00FB5A46">
      <w:pPr>
        <w:ind w:right="-141"/>
        <w:jc w:val="both"/>
        <w:rPr>
          <w:rFonts w:ascii="Arial" w:hAnsi="Arial" w:cs="Arial"/>
          <w:b/>
          <w:color w:val="000000" w:themeColor="text1"/>
          <w:lang w:val="mn-MN"/>
        </w:rPr>
      </w:pPr>
      <w:r w:rsidRPr="00FB5A46">
        <w:rPr>
          <w:rFonts w:ascii="Arial" w:hAnsi="Arial" w:cs="Arial"/>
          <w:color w:val="000000" w:themeColor="text1"/>
          <w:lang w:val="mn-MN"/>
        </w:rPr>
        <w:tab/>
      </w:r>
      <w:r w:rsidRPr="00FB5A46">
        <w:rPr>
          <w:rFonts w:ascii="Arial" w:hAnsi="Arial" w:cs="Arial"/>
          <w:b/>
          <w:color w:val="000000" w:themeColor="text1"/>
          <w:lang w:val="mn-MN"/>
        </w:rPr>
        <w:t>1.1.Хууль зүйн үндэслэл</w:t>
      </w:r>
    </w:p>
    <w:p w14:paraId="494544C8" w14:textId="77777777" w:rsidR="00793C3D" w:rsidRPr="00FB5A46" w:rsidRDefault="00793C3D" w:rsidP="00FB5A46">
      <w:pPr>
        <w:ind w:right="-141"/>
        <w:jc w:val="both"/>
        <w:rPr>
          <w:rFonts w:ascii="Arial" w:hAnsi="Arial" w:cs="Arial"/>
          <w:b/>
          <w:color w:val="000000" w:themeColor="text1"/>
          <w:lang w:val="mn-MN"/>
        </w:rPr>
      </w:pPr>
    </w:p>
    <w:p w14:paraId="19BAE5EF" w14:textId="79D6F2ED" w:rsidR="00202F91" w:rsidRPr="00FB5A46" w:rsidRDefault="00A77CC9" w:rsidP="00FB5A46">
      <w:pPr>
        <w:ind w:right="-141"/>
        <w:jc w:val="both"/>
        <w:rPr>
          <w:rFonts w:ascii="Arial" w:hAnsi="Arial" w:cs="Arial"/>
          <w:color w:val="000000" w:themeColor="text1"/>
          <w:lang w:val="mn-MN"/>
        </w:rPr>
      </w:pPr>
      <w:r w:rsidRPr="00FB5A46">
        <w:rPr>
          <w:rFonts w:ascii="Arial" w:hAnsi="Arial" w:cs="Arial"/>
          <w:b/>
          <w:color w:val="000000" w:themeColor="text1"/>
          <w:lang w:val="mn-MN"/>
        </w:rPr>
        <w:tab/>
      </w:r>
      <w:r w:rsidR="00202F91" w:rsidRPr="00FB5A46">
        <w:rPr>
          <w:rFonts w:ascii="Arial" w:hAnsi="Arial" w:cs="Arial"/>
          <w:bCs/>
          <w:color w:val="000000" w:themeColor="text1"/>
          <w:lang w:val="mn-MN"/>
        </w:rPr>
        <w:t>Монгол Улсын Их Хурлын</w:t>
      </w:r>
      <w:r w:rsidR="00202F91" w:rsidRPr="00FB5A46">
        <w:rPr>
          <w:rFonts w:ascii="Arial" w:hAnsi="Arial" w:cs="Arial"/>
          <w:b/>
          <w:color w:val="000000" w:themeColor="text1"/>
          <w:lang w:val="mn-MN"/>
        </w:rPr>
        <w:t xml:space="preserve"> </w:t>
      </w:r>
      <w:r w:rsidR="00202F91" w:rsidRPr="00FB5A46">
        <w:rPr>
          <w:rFonts w:ascii="Arial" w:hAnsi="Arial" w:cs="Arial"/>
          <w:bCs/>
          <w:color w:val="000000" w:themeColor="text1"/>
          <w:lang w:val="mn-MN"/>
        </w:rPr>
        <w:t>2020 оны 24 дүгээр тогтоолоор баталсан “</w:t>
      </w:r>
      <w:r w:rsidR="00202F91" w:rsidRPr="00FB5A46">
        <w:rPr>
          <w:rFonts w:ascii="Arial" w:hAnsi="Arial" w:cs="Arial"/>
          <w:color w:val="000000" w:themeColor="text1"/>
          <w:lang w:val="mn-MN"/>
        </w:rPr>
        <w:t>Монгол Улсын Засгийн газрын</w:t>
      </w:r>
      <w:r w:rsidR="003B1C8C" w:rsidRPr="00FB5A46">
        <w:rPr>
          <w:rFonts w:ascii="Arial" w:hAnsi="Arial" w:cs="Arial"/>
          <w:color w:val="000000" w:themeColor="text1"/>
          <w:lang w:val="mn-MN"/>
        </w:rPr>
        <w:t xml:space="preserve"> 2020-2024</w:t>
      </w:r>
      <w:r w:rsidR="004D3D4F" w:rsidRPr="00FB5A46">
        <w:rPr>
          <w:rFonts w:ascii="Arial" w:hAnsi="Arial" w:cs="Arial"/>
          <w:color w:val="000000" w:themeColor="text1"/>
          <w:lang w:val="mn-MN"/>
        </w:rPr>
        <w:t xml:space="preserve"> </w:t>
      </w:r>
      <w:r w:rsidR="003B1C8C" w:rsidRPr="00FB5A46">
        <w:rPr>
          <w:rFonts w:ascii="Arial" w:hAnsi="Arial" w:cs="Arial"/>
          <w:color w:val="000000" w:themeColor="text1"/>
          <w:lang w:val="mn-MN"/>
        </w:rPr>
        <w:t>оны</w:t>
      </w:r>
      <w:r w:rsidR="00202F91" w:rsidRPr="00FB5A46">
        <w:rPr>
          <w:rFonts w:ascii="Arial" w:hAnsi="Arial" w:cs="Arial"/>
          <w:color w:val="000000" w:themeColor="text1"/>
          <w:lang w:val="mn-MN"/>
        </w:rPr>
        <w:t xml:space="preserve"> үйл ажиллагааны хөтөлбөр</w:t>
      </w:r>
      <w:r w:rsidR="003B1C8C" w:rsidRPr="00FB5A46">
        <w:rPr>
          <w:rFonts w:ascii="Arial" w:hAnsi="Arial" w:cs="Arial"/>
          <w:color w:val="000000" w:themeColor="text1"/>
          <w:lang w:val="mn-MN"/>
        </w:rPr>
        <w:t xml:space="preserve">”-ийн </w:t>
      </w:r>
      <w:r w:rsidR="003B1C8C" w:rsidRPr="00FB5A46">
        <w:rPr>
          <w:rFonts w:ascii="Arial" w:hAnsi="Arial" w:cs="Arial"/>
          <w:color w:val="000000" w:themeColor="text1"/>
          <w:shd w:val="clear" w:color="auto" w:fill="FFFFFF"/>
          <w:lang w:val="mn-MN"/>
        </w:rPr>
        <w:t>4.4.7-д “Эрүүг</w:t>
      </w:r>
      <w:r w:rsidR="00490799" w:rsidRPr="00FB5A46">
        <w:rPr>
          <w:rFonts w:ascii="Arial" w:hAnsi="Arial" w:cs="Arial"/>
          <w:color w:val="000000" w:themeColor="text1"/>
          <w:shd w:val="clear" w:color="auto" w:fill="FFFFFF"/>
          <w:lang w:val="mn-MN"/>
        </w:rPr>
        <w:t>и</w:t>
      </w:r>
      <w:r w:rsidR="003B1C8C" w:rsidRPr="00FB5A46">
        <w:rPr>
          <w:rFonts w:ascii="Arial" w:hAnsi="Arial" w:cs="Arial"/>
          <w:color w:val="000000" w:themeColor="text1"/>
          <w:shd w:val="clear" w:color="auto" w:fill="FFFFFF"/>
          <w:lang w:val="mn-MN"/>
        </w:rPr>
        <w:t>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003B1C8C" w:rsidRPr="00FB5A46">
        <w:rPr>
          <w:rFonts w:ascii="Arial" w:hAnsi="Arial" w:cs="Arial"/>
          <w:color w:val="000000" w:themeColor="text1"/>
          <w:lang w:val="mn-MN"/>
        </w:rPr>
        <w:t>;</w:t>
      </w:r>
    </w:p>
    <w:p w14:paraId="40598E12" w14:textId="77777777" w:rsidR="003B1C8C" w:rsidRPr="00FB5A46" w:rsidRDefault="003B1C8C" w:rsidP="00FB5A46">
      <w:pPr>
        <w:ind w:right="-141"/>
        <w:jc w:val="both"/>
        <w:rPr>
          <w:rFonts w:ascii="Arial" w:hAnsi="Arial" w:cs="Arial"/>
          <w:color w:val="000000" w:themeColor="text1"/>
          <w:lang w:val="mn-MN"/>
        </w:rPr>
      </w:pPr>
    </w:p>
    <w:p w14:paraId="7CE50AB2" w14:textId="34BD9508" w:rsidR="00A407F9" w:rsidRPr="00FB5A46" w:rsidRDefault="003B1C8C" w:rsidP="00FB5A46">
      <w:pPr>
        <w:ind w:right="-141" w:firstLine="720"/>
        <w:jc w:val="both"/>
        <w:rPr>
          <w:rFonts w:ascii="Arial" w:hAnsi="Arial" w:cs="Arial"/>
          <w:color w:val="000000" w:themeColor="text1"/>
          <w:shd w:val="clear" w:color="auto" w:fill="FFFFFF"/>
          <w:lang w:val="mn-MN"/>
        </w:rPr>
      </w:pPr>
      <w:r w:rsidRPr="00FB5A46">
        <w:rPr>
          <w:rFonts w:ascii="Arial" w:hAnsi="Arial" w:cs="Arial"/>
          <w:color w:val="000000" w:themeColor="text1"/>
          <w:lang w:val="mn-MN"/>
        </w:rPr>
        <w:t>Монгол Улсын Их Хурлын 2021 оны 12 дугаар тогтоолоор баталсан “</w:t>
      </w:r>
      <w:r w:rsidR="00202F91" w:rsidRPr="00FB5A46">
        <w:rPr>
          <w:rFonts w:ascii="Arial" w:hAnsi="Arial" w:cs="Arial"/>
          <w:color w:val="000000" w:themeColor="text1"/>
          <w:lang w:val="mn-MN"/>
        </w:rPr>
        <w:t>Монгол Улсын хууль тогтоомжийг 2024 он хүртэл боловсронгуй болгох үндсэн чиглэл</w:t>
      </w:r>
      <w:r w:rsidRPr="00FB5A46">
        <w:rPr>
          <w:rFonts w:ascii="Arial" w:hAnsi="Arial" w:cs="Arial"/>
          <w:color w:val="000000" w:themeColor="text1"/>
          <w:lang w:val="mn-MN"/>
        </w:rPr>
        <w:t>”-ийн 77-д “</w:t>
      </w:r>
      <w:r w:rsidR="00860472" w:rsidRPr="00FB5A46">
        <w:rPr>
          <w:rFonts w:ascii="Arial" w:hAnsi="Arial" w:cs="Arial"/>
          <w:color w:val="000000" w:themeColor="text1"/>
          <w:lang w:val="mn-MN"/>
        </w:rPr>
        <w:t>...н</w:t>
      </w:r>
      <w:r w:rsidR="00860472" w:rsidRPr="00FB5A46">
        <w:rPr>
          <w:rFonts w:ascii="Arial" w:hAnsi="Arial" w:cs="Arial"/>
          <w:color w:val="000000" w:themeColor="text1"/>
          <w:shd w:val="clear" w:color="auto" w:fill="FFFFFF"/>
        </w:rPr>
        <w:t>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 зорилгоор</w:t>
      </w:r>
      <w:r w:rsidR="00FB5A46">
        <w:rPr>
          <w:rFonts w:ascii="Arial" w:hAnsi="Arial" w:cs="Arial"/>
          <w:color w:val="000000" w:themeColor="text1"/>
          <w:shd w:val="clear" w:color="auto" w:fill="FFFFFF"/>
        </w:rPr>
        <w:t xml:space="preserve"> </w:t>
      </w:r>
      <w:r w:rsidR="00A407F9" w:rsidRPr="00FB5A46">
        <w:rPr>
          <w:rFonts w:ascii="Arial" w:hAnsi="Arial" w:cs="Arial"/>
          <w:color w:val="000000" w:themeColor="text1"/>
          <w:shd w:val="clear" w:color="auto" w:fill="FFFFFF"/>
          <w:lang w:val="mn-MN"/>
        </w:rPr>
        <w:t>Эрүүгийн хуульд нэмэлт, өөрчлөлт оруулах тухай хуулийн төслийг Засгийн газраас санаачлан боловсруулж, Улсын Их Хуралд өргөн мэдүүл</w:t>
      </w:r>
      <w:r w:rsidR="00413384" w:rsidRPr="00FB5A46">
        <w:rPr>
          <w:rFonts w:ascii="Arial" w:hAnsi="Arial" w:cs="Arial"/>
          <w:color w:val="000000" w:themeColor="text1"/>
          <w:shd w:val="clear" w:color="auto" w:fill="FFFFFF"/>
          <w:lang w:val="mn-MN"/>
        </w:rPr>
        <w:t>нэ.</w:t>
      </w:r>
      <w:r w:rsidR="00A407F9" w:rsidRPr="00FB5A46">
        <w:rPr>
          <w:rFonts w:ascii="Arial" w:hAnsi="Arial" w:cs="Arial"/>
          <w:color w:val="000000" w:themeColor="text1"/>
          <w:shd w:val="clear" w:color="auto" w:fill="FFFFFF"/>
          <w:lang w:val="mn-MN"/>
        </w:rPr>
        <w:t>”</w:t>
      </w:r>
      <w:r w:rsidR="00413384" w:rsidRPr="00FB5A46">
        <w:rPr>
          <w:rFonts w:ascii="Arial" w:hAnsi="Arial" w:cs="Arial"/>
          <w:color w:val="000000" w:themeColor="text1"/>
          <w:shd w:val="clear" w:color="auto" w:fill="FFFFFF"/>
          <w:lang w:val="mn-MN"/>
        </w:rPr>
        <w:t xml:space="preserve"> </w:t>
      </w:r>
      <w:r w:rsidR="000C2D33" w:rsidRPr="00FB5A46">
        <w:rPr>
          <w:rFonts w:ascii="Arial" w:hAnsi="Arial" w:cs="Arial"/>
          <w:color w:val="000000" w:themeColor="text1"/>
          <w:shd w:val="clear" w:color="auto" w:fill="FFFFFF"/>
          <w:lang w:val="mn-MN"/>
        </w:rPr>
        <w:t>г</w:t>
      </w:r>
      <w:r w:rsidR="00413384" w:rsidRPr="00FB5A46">
        <w:rPr>
          <w:rFonts w:ascii="Arial" w:hAnsi="Arial" w:cs="Arial"/>
          <w:color w:val="000000" w:themeColor="text1"/>
          <w:shd w:val="clear" w:color="auto" w:fill="FFFFFF"/>
          <w:lang w:val="mn-MN"/>
        </w:rPr>
        <w:t>эж тус тус тусгасан.</w:t>
      </w:r>
    </w:p>
    <w:p w14:paraId="03DB14D0" w14:textId="77777777" w:rsidR="00CA604D" w:rsidRPr="00FB5A46" w:rsidRDefault="00CA604D" w:rsidP="00FB5A46">
      <w:pPr>
        <w:ind w:right="-141" w:firstLine="720"/>
        <w:jc w:val="both"/>
        <w:rPr>
          <w:rFonts w:ascii="Arial" w:hAnsi="Arial" w:cs="Arial"/>
          <w:bCs/>
          <w:color w:val="000000" w:themeColor="text1"/>
          <w:lang w:val="mn-MN"/>
        </w:rPr>
      </w:pPr>
    </w:p>
    <w:p w14:paraId="7A281A17" w14:textId="417E9F18" w:rsidR="00A77CC9" w:rsidRPr="00FB5A46" w:rsidRDefault="00A77CC9" w:rsidP="00FB5A46">
      <w:pPr>
        <w:ind w:right="-141"/>
        <w:jc w:val="both"/>
        <w:rPr>
          <w:rStyle w:val="Strong"/>
          <w:rFonts w:ascii="Arial" w:hAnsi="Arial" w:cs="Arial"/>
          <w:b w:val="0"/>
          <w:bCs w:val="0"/>
          <w:color w:val="000000" w:themeColor="text1"/>
          <w:lang w:val="mn-MN"/>
        </w:rPr>
      </w:pPr>
      <w:r w:rsidRPr="00FB5A46">
        <w:rPr>
          <w:rFonts w:ascii="Arial" w:hAnsi="Arial" w:cs="Arial"/>
          <w:color w:val="000000" w:themeColor="text1"/>
          <w:shd w:val="clear" w:color="auto" w:fill="FFFFFF"/>
          <w:lang w:val="mn-MN"/>
        </w:rPr>
        <w:tab/>
      </w:r>
      <w:r w:rsidRPr="00FB5A46">
        <w:rPr>
          <w:rFonts w:ascii="Arial" w:hAnsi="Arial" w:cs="Arial"/>
          <w:b/>
          <w:color w:val="000000" w:themeColor="text1"/>
          <w:shd w:val="clear" w:color="auto" w:fill="FFFFFF"/>
          <w:lang w:val="mn-MN"/>
        </w:rPr>
        <w:t>1.2.Практик шаардлага</w:t>
      </w:r>
      <w:r w:rsidRPr="00FB5A46">
        <w:rPr>
          <w:rStyle w:val="Strong"/>
          <w:rFonts w:ascii="Arial" w:hAnsi="Arial" w:cs="Arial"/>
          <w:b w:val="0"/>
          <w:bCs w:val="0"/>
          <w:color w:val="000000" w:themeColor="text1"/>
          <w:lang w:val="mn-MN"/>
        </w:rPr>
        <w:t xml:space="preserve"> </w:t>
      </w:r>
    </w:p>
    <w:p w14:paraId="31AA3303" w14:textId="77777777" w:rsidR="00793C3D" w:rsidRPr="00FB5A46" w:rsidRDefault="00793C3D" w:rsidP="00FB5A46">
      <w:pPr>
        <w:ind w:right="-141"/>
        <w:jc w:val="both"/>
        <w:rPr>
          <w:rFonts w:ascii="Arial" w:hAnsi="Arial" w:cs="Arial"/>
          <w:b/>
          <w:color w:val="000000" w:themeColor="text1"/>
          <w:shd w:val="clear" w:color="auto" w:fill="FFFFFF"/>
          <w:lang w:val="mn-MN"/>
        </w:rPr>
      </w:pPr>
    </w:p>
    <w:p w14:paraId="28A2EF72" w14:textId="256A6A01" w:rsidR="0010553E" w:rsidRPr="00FB5A46" w:rsidRDefault="00FB5A46" w:rsidP="00FB5A46">
      <w:pPr>
        <w:ind w:right="-141" w:firstLine="720"/>
        <w:jc w:val="both"/>
        <w:rPr>
          <w:rFonts w:ascii="Arial" w:hAnsi="Arial" w:cs="Arial"/>
          <w:color w:val="000000" w:themeColor="text1"/>
          <w:lang w:val="mn-MN"/>
        </w:rPr>
      </w:pPr>
      <w:r>
        <w:rPr>
          <w:rFonts w:ascii="Arial" w:hAnsi="Arial" w:cs="Arial"/>
          <w:color w:val="000000" w:themeColor="text1"/>
        </w:rPr>
        <w:t>-</w:t>
      </w:r>
      <w:r w:rsidR="003A74BD" w:rsidRPr="00FB5A46">
        <w:rPr>
          <w:rFonts w:ascii="Arial" w:hAnsi="Arial" w:cs="Arial"/>
          <w:color w:val="000000" w:themeColor="text1"/>
          <w:lang w:val="mn-MN"/>
        </w:rPr>
        <w:t>Монгол Улс</w:t>
      </w:r>
      <w:r w:rsidR="006670C7" w:rsidRPr="00FB5A46">
        <w:rPr>
          <w:rFonts w:ascii="Arial" w:hAnsi="Arial" w:cs="Arial"/>
          <w:color w:val="000000" w:themeColor="text1"/>
          <w:lang w:val="mn-MN"/>
        </w:rPr>
        <w:t xml:space="preserve">ын хэмжээнд </w:t>
      </w:r>
      <w:r w:rsidR="0010553E" w:rsidRPr="00FB5A46">
        <w:rPr>
          <w:rFonts w:ascii="Arial" w:hAnsi="Arial" w:cs="Arial"/>
          <w:color w:val="000000" w:themeColor="text1"/>
          <w:lang w:val="mn-MN"/>
        </w:rPr>
        <w:t>2022 онд хүнийг алах гэмт хэргийн улмаас 202 хүн хохирч, үүнээс 183 нь нас барж, 21 хүн гэмтсэн байна.</w:t>
      </w:r>
    </w:p>
    <w:p w14:paraId="650B603F" w14:textId="77777777" w:rsidR="0010553E" w:rsidRPr="00FB5A46" w:rsidRDefault="0010553E" w:rsidP="00FB5A46">
      <w:pPr>
        <w:ind w:right="-141" w:firstLine="720"/>
        <w:jc w:val="both"/>
        <w:rPr>
          <w:rFonts w:ascii="Arial" w:hAnsi="Arial" w:cs="Arial"/>
          <w:color w:val="000000" w:themeColor="text1"/>
          <w:lang w:val="mn-MN"/>
        </w:rPr>
      </w:pPr>
    </w:p>
    <w:p w14:paraId="10E717DF" w14:textId="13C780EA" w:rsidR="00AD7847" w:rsidRPr="00FB5A46" w:rsidRDefault="0010553E" w:rsidP="00FB5A46">
      <w:pPr>
        <w:ind w:right="-141" w:firstLine="720"/>
        <w:jc w:val="both"/>
        <w:rPr>
          <w:rFonts w:ascii="Arial" w:hAnsi="Arial" w:cs="Arial"/>
          <w:color w:val="000000" w:themeColor="text1"/>
          <w:lang w:val="mn-MN"/>
        </w:rPr>
      </w:pPr>
      <w:r w:rsidRPr="00FB5A46">
        <w:rPr>
          <w:rFonts w:ascii="Arial" w:hAnsi="Arial" w:cs="Arial"/>
          <w:color w:val="000000" w:themeColor="text1"/>
          <w:lang w:val="mn-MN"/>
        </w:rPr>
        <w:t>Сүүлийн 4 жилд хүнийг алах гэмт хэргийн халдлагад 782 хүн өртөж, хохирогчдын 92 хувь нь нас барсан байна. Хүнийг алах гэмт хэрэг болон энэ төрлийн гэмт хэргийн хохирогчдын тоо сүүлийн 3 жил тогтвортой өсөж, хохирогчдын олонх энэ төрлийн гэмт хэргийн улмаас нас барж, эрүүл мэндэд нь хүнд хохирол учир</w:t>
      </w:r>
      <w:r w:rsidR="00AB0CE8">
        <w:rPr>
          <w:rFonts w:ascii="Arial" w:hAnsi="Arial" w:cs="Arial"/>
          <w:color w:val="000000" w:themeColor="text1"/>
          <w:lang w:val="mn-MN"/>
        </w:rPr>
        <w:t xml:space="preserve">сан байна. </w:t>
      </w:r>
      <w:r w:rsidRPr="00FB5A46">
        <w:rPr>
          <w:rFonts w:ascii="Arial" w:hAnsi="Arial" w:cs="Arial"/>
          <w:color w:val="000000" w:themeColor="text1"/>
          <w:lang w:val="mn-MN"/>
        </w:rPr>
        <w:t>Энэ гэмт хэргийн улмаас учирсан хор уршгийг арилгах, нөхөн төлүүлэх боломжгүй буюу хүний амьд явах эрх зөрчигддөг тул нийгмийн хор аюул ихтэй гэмт хэрэгт тооцогддог</w:t>
      </w:r>
      <w:r w:rsidR="00AB0CE8">
        <w:rPr>
          <w:rFonts w:ascii="Arial" w:hAnsi="Arial" w:cs="Arial"/>
          <w:color w:val="000000" w:themeColor="text1"/>
          <w:lang w:val="mn-MN"/>
        </w:rPr>
        <w:t xml:space="preserve"> бөгөөд э</w:t>
      </w:r>
      <w:r w:rsidRPr="00FB5A46">
        <w:rPr>
          <w:rFonts w:ascii="Arial" w:hAnsi="Arial" w:cs="Arial"/>
          <w:color w:val="000000" w:themeColor="text1"/>
          <w:lang w:val="mn-MN"/>
        </w:rPr>
        <w:t>нэ ч үүднээс дэлхийн улс бүр эрүүгийн хууль тогтоомждоо хүнийг алах үйлдлийг гэмт хэрэгт тооцож, энэхүү гэмт үйлдэлтэй ялын хатуу чанга бодлогоор тэмцдэг</w:t>
      </w:r>
      <w:r w:rsidR="00AB0CE8">
        <w:rPr>
          <w:rFonts w:ascii="Arial" w:hAnsi="Arial" w:cs="Arial"/>
          <w:color w:val="000000" w:themeColor="text1"/>
          <w:lang w:val="mn-MN"/>
        </w:rPr>
        <w:t xml:space="preserve"> байна</w:t>
      </w:r>
      <w:r w:rsidRPr="00FB5A46">
        <w:rPr>
          <w:rFonts w:ascii="Arial" w:hAnsi="Arial" w:cs="Arial"/>
          <w:color w:val="000000" w:themeColor="text1"/>
          <w:lang w:val="mn-MN"/>
        </w:rPr>
        <w:t>.</w:t>
      </w:r>
    </w:p>
    <w:p w14:paraId="5D2B08CE" w14:textId="77777777" w:rsidR="00AD7847" w:rsidRPr="00FB5A46" w:rsidRDefault="00AD7847" w:rsidP="00FB5A46">
      <w:pPr>
        <w:ind w:right="-141" w:firstLine="720"/>
        <w:jc w:val="both"/>
        <w:rPr>
          <w:rFonts w:ascii="Arial" w:hAnsi="Arial" w:cs="Arial"/>
          <w:color w:val="000000" w:themeColor="text1"/>
          <w:lang w:val="mn-MN"/>
        </w:rPr>
      </w:pPr>
    </w:p>
    <w:p w14:paraId="02E3A299" w14:textId="4EDA3D31" w:rsidR="00AD7847" w:rsidRPr="00FB5A46" w:rsidRDefault="00AD7847" w:rsidP="00FB5A46">
      <w:pPr>
        <w:spacing w:after="240"/>
        <w:ind w:right="-141" w:firstLine="720"/>
        <w:jc w:val="both"/>
        <w:rPr>
          <w:rFonts w:ascii="Arial" w:hAnsi="Arial" w:cs="Arial"/>
          <w:color w:val="000000" w:themeColor="text1"/>
          <w:lang w:val="mn-MN"/>
        </w:rPr>
      </w:pPr>
      <w:r w:rsidRPr="00FB5A46">
        <w:rPr>
          <w:rFonts w:ascii="Arial" w:hAnsi="Arial" w:cs="Arial"/>
          <w:bCs/>
          <w:lang w:val="mn-MN"/>
        </w:rPr>
        <w:t xml:space="preserve">Сүүлийн жилүүдэд хүнийг алах гэмт хэргийн улмаас хүүхэд, тэр дундаа бага насны хүүхэд хохирох явдал буурахгүй байна. Тухайлбал, 2019 онд 197 гэмт хэрэгт 4 хүүхэд, 2020 онд 192 гэмт хэрэгт 8 хүүхэд, 2021 онд 194 гэмт хэрэгт 2 хүүхэд, 2022 онд 199 гэмт хэрэгт 7 хүүхэд тус тус </w:t>
      </w:r>
      <w:r w:rsidRPr="00FB5A46">
        <w:rPr>
          <w:rFonts w:ascii="Arial" w:hAnsi="Arial" w:cs="Arial"/>
          <w:lang w:val="mn-MN"/>
        </w:rPr>
        <w:t>хохирч, нас бар</w:t>
      </w:r>
      <w:r w:rsidR="00AB0CE8">
        <w:rPr>
          <w:rFonts w:ascii="Arial" w:hAnsi="Arial" w:cs="Arial"/>
          <w:lang w:val="mn-MN"/>
        </w:rPr>
        <w:t xml:space="preserve">сан байна. </w:t>
      </w:r>
    </w:p>
    <w:p w14:paraId="5627232C" w14:textId="64A77B78" w:rsidR="00AD7847" w:rsidRPr="00FB5A46" w:rsidRDefault="00AD7847" w:rsidP="00FB5A46">
      <w:pPr>
        <w:spacing w:after="240"/>
        <w:ind w:right="-141" w:firstLine="720"/>
        <w:jc w:val="both"/>
        <w:rPr>
          <w:rFonts w:ascii="Arial" w:hAnsi="Arial" w:cs="Arial"/>
          <w:color w:val="000000" w:themeColor="text1"/>
          <w:lang w:val="mn-MN"/>
        </w:rPr>
      </w:pPr>
      <w:r w:rsidRPr="00FB5A46">
        <w:rPr>
          <w:rFonts w:ascii="Arial" w:hAnsi="Arial" w:cs="Arial"/>
          <w:bCs/>
          <w:lang w:val="mn-MN"/>
        </w:rPr>
        <w:t>Гэмт этгээдүүд ихэвчлэн бага насны хүүхдийг биеэ хамгаалж чадахгүй, бага насны хүүхэд гэдгийг мэдсээр байж, өөр гэмт хэргийг нуун далдлах зорилгоор гэр бүлийн хүчирхийлэл үйлдэж амь насыг нь хөнөө</w:t>
      </w:r>
      <w:r w:rsidR="006670C7" w:rsidRPr="00FB5A46">
        <w:rPr>
          <w:rFonts w:ascii="Arial" w:hAnsi="Arial" w:cs="Arial"/>
          <w:bCs/>
          <w:lang w:val="mn-MN"/>
        </w:rPr>
        <w:t>сөн байна</w:t>
      </w:r>
      <w:r w:rsidRPr="00FB5A46">
        <w:rPr>
          <w:rFonts w:ascii="Arial" w:hAnsi="Arial" w:cs="Arial"/>
          <w:bCs/>
          <w:lang w:val="mn-MN"/>
        </w:rPr>
        <w:t>.</w:t>
      </w:r>
    </w:p>
    <w:p w14:paraId="27D3B9C9" w14:textId="6478F3CA" w:rsidR="006E22BB" w:rsidRPr="00FB5A46" w:rsidRDefault="00AD7847" w:rsidP="00FB5A46">
      <w:pPr>
        <w:tabs>
          <w:tab w:val="left" w:pos="-4111"/>
        </w:tabs>
        <w:spacing w:after="240"/>
        <w:ind w:right="-141"/>
        <w:jc w:val="both"/>
        <w:rPr>
          <w:rFonts w:ascii="Arial" w:hAnsi="Arial" w:cs="Arial"/>
          <w:lang w:val="mn-MN"/>
        </w:rPr>
      </w:pPr>
      <w:r w:rsidRPr="00FB5A46">
        <w:rPr>
          <w:rFonts w:ascii="Arial" w:hAnsi="Arial" w:cs="Arial"/>
          <w:bCs/>
          <w:lang w:val="mn-MN"/>
        </w:rPr>
        <w:lastRenderedPageBreak/>
        <w:tab/>
        <w:t>Гэмт этгээдүүдийн дийлэнх нь хохирогчтой гэр бүлийн хамаарал бүхий харилцаатай хүн байгаа бөгөөд удаан хугацаанд гэр бүлийн хүчирхийлэлд байлган, тарчлаасны эцэст амь насыг хөнөөсөн байна. Мөн</w:t>
      </w:r>
      <w:r w:rsidR="00833AE6">
        <w:rPr>
          <w:rFonts w:ascii="Arial" w:hAnsi="Arial" w:cs="Arial"/>
          <w:bCs/>
          <w:lang w:val="mn-MN"/>
        </w:rPr>
        <w:t xml:space="preserve"> </w:t>
      </w:r>
      <w:r w:rsidRPr="00FB5A46">
        <w:rPr>
          <w:rFonts w:ascii="Arial" w:hAnsi="Arial" w:cs="Arial"/>
          <w:bCs/>
          <w:lang w:val="mn-MN"/>
        </w:rPr>
        <w:t>гэ</w:t>
      </w:r>
      <w:r w:rsidR="00833AE6">
        <w:rPr>
          <w:rFonts w:ascii="Arial" w:hAnsi="Arial" w:cs="Arial"/>
          <w:bCs/>
          <w:lang w:val="mn-MN"/>
        </w:rPr>
        <w:t xml:space="preserve">мт этгээд </w:t>
      </w:r>
      <w:r w:rsidRPr="00FB5A46">
        <w:rPr>
          <w:rFonts w:ascii="Arial" w:hAnsi="Arial" w:cs="Arial"/>
          <w:bCs/>
          <w:lang w:val="mn-MN"/>
        </w:rPr>
        <w:t>үйлдсэн гэмт хэргээ нуун далдлах, гэмт хэргийн ул мөрөө баллах зорилгоор хохирогч бага насны хүүхдийг алсан тохиолдол цөөнгүй бүртгэгдсэн байна.</w:t>
      </w:r>
    </w:p>
    <w:p w14:paraId="16CC5C42" w14:textId="670E3B96" w:rsidR="006E22BB" w:rsidRPr="00FB5A46" w:rsidRDefault="00583F35" w:rsidP="00FB5A46">
      <w:pPr>
        <w:ind w:right="-141" w:firstLine="720"/>
        <w:jc w:val="both"/>
        <w:rPr>
          <w:rFonts w:ascii="Arial" w:hAnsi="Arial" w:cs="Arial"/>
          <w:color w:val="000000" w:themeColor="text1"/>
          <w:lang w:val="mn-MN"/>
        </w:rPr>
      </w:pPr>
      <w:r w:rsidRPr="00FB5A46">
        <w:rPr>
          <w:rFonts w:ascii="Arial" w:hAnsi="Arial" w:cs="Arial"/>
          <w:color w:val="000000" w:themeColor="text1"/>
          <w:lang w:val="mn-MN"/>
        </w:rPr>
        <w:t xml:space="preserve">Иймд бага насны хүүхдийг алах гэмт хэрэгт </w:t>
      </w:r>
      <w:r w:rsidR="006E22BB" w:rsidRPr="00FB5A46">
        <w:rPr>
          <w:rFonts w:ascii="Arial" w:hAnsi="Arial" w:cs="Arial"/>
          <w:color w:val="000000" w:themeColor="text1"/>
          <w:lang w:val="mn-MN"/>
        </w:rPr>
        <w:t>оногдуулах ял хариуцлагыг чангатга</w:t>
      </w:r>
      <w:r w:rsidR="00AB0CE8">
        <w:rPr>
          <w:rFonts w:ascii="Arial" w:hAnsi="Arial" w:cs="Arial"/>
          <w:color w:val="000000" w:themeColor="text1"/>
          <w:lang w:val="mn-MN"/>
        </w:rPr>
        <w:t>х бодлого</w:t>
      </w:r>
      <w:r w:rsidR="006E22BB" w:rsidRPr="00FB5A46">
        <w:rPr>
          <w:rFonts w:ascii="Arial" w:hAnsi="Arial" w:cs="Arial"/>
          <w:color w:val="000000" w:themeColor="text1"/>
          <w:lang w:val="mn-MN"/>
        </w:rPr>
        <w:t xml:space="preserve"> шаардлагатай байна.</w:t>
      </w:r>
    </w:p>
    <w:p w14:paraId="4FFE1C90" w14:textId="77777777" w:rsidR="00AD0DF2" w:rsidRPr="00FB5A46" w:rsidRDefault="00AD0DF2" w:rsidP="00AB0CE8">
      <w:pPr>
        <w:ind w:right="-141"/>
        <w:jc w:val="both"/>
        <w:rPr>
          <w:rFonts w:ascii="Arial" w:hAnsi="Arial" w:cs="Arial"/>
          <w:color w:val="000000" w:themeColor="text1"/>
          <w:lang w:val="mn-MN"/>
        </w:rPr>
      </w:pPr>
    </w:p>
    <w:p w14:paraId="5A8DB7D8" w14:textId="382E4E1A" w:rsidR="000B23A5" w:rsidRPr="00FB5A46" w:rsidRDefault="00AB0CE8" w:rsidP="00FB5A46">
      <w:pPr>
        <w:ind w:right="-141" w:firstLine="720"/>
        <w:jc w:val="both"/>
        <w:rPr>
          <w:rFonts w:ascii="Arial" w:hAnsi="Arial" w:cs="Arial"/>
          <w:bCs/>
          <w:lang w:val="mn-MN"/>
        </w:rPr>
      </w:pPr>
      <w:r>
        <w:rPr>
          <w:rFonts w:ascii="Arial" w:hAnsi="Arial" w:cs="Arial"/>
          <w:bCs/>
        </w:rPr>
        <w:t>-</w:t>
      </w:r>
      <w:r w:rsidR="000B23A5" w:rsidRPr="00FB5A46">
        <w:rPr>
          <w:rFonts w:ascii="Arial" w:hAnsi="Arial" w:cs="Arial"/>
          <w:bCs/>
          <w:lang w:val="mn-MN"/>
        </w:rPr>
        <w:t>Хүчиндэх гэмт хэрэг нь хүний бэлгийн эрх чөлөө, халдашгүй байдалд халдаж, улмаар хүний амьд явах эрх, эрүүл амьдрахын халдашгүй байдалд ихээхэн хохирол, хор уршиг учруулдаг нийгэмд</w:t>
      </w:r>
      <w:r w:rsidR="005D3111">
        <w:rPr>
          <w:rFonts w:ascii="Arial" w:hAnsi="Arial" w:cs="Arial"/>
          <w:bCs/>
        </w:rPr>
        <w:t xml:space="preserve"> аюултай</w:t>
      </w:r>
      <w:r w:rsidR="000B23A5" w:rsidRPr="00FB5A46">
        <w:rPr>
          <w:rFonts w:ascii="Arial" w:hAnsi="Arial" w:cs="Arial"/>
          <w:bCs/>
          <w:lang w:val="mn-MN"/>
        </w:rPr>
        <w:t xml:space="preserve"> гэмт хэрэг юм.</w:t>
      </w:r>
    </w:p>
    <w:p w14:paraId="76352CD7" w14:textId="77777777" w:rsidR="000B23A5" w:rsidRPr="00FB5A46" w:rsidRDefault="000B23A5" w:rsidP="00FB5A46">
      <w:pPr>
        <w:ind w:right="-141" w:firstLine="720"/>
        <w:jc w:val="both"/>
        <w:rPr>
          <w:rFonts w:ascii="Arial" w:hAnsi="Arial" w:cs="Arial"/>
          <w:bCs/>
          <w:lang w:val="mn-MN"/>
        </w:rPr>
      </w:pPr>
    </w:p>
    <w:p w14:paraId="1E43AE48" w14:textId="53485283" w:rsidR="00AD0DF2" w:rsidRPr="00FB5A46" w:rsidRDefault="000B23A5" w:rsidP="00FB5A46">
      <w:pPr>
        <w:ind w:right="-141" w:firstLine="720"/>
        <w:jc w:val="both"/>
        <w:rPr>
          <w:rFonts w:ascii="Arial" w:hAnsi="Arial" w:cs="Arial"/>
          <w:bCs/>
          <w:lang w:val="mn-MN"/>
        </w:rPr>
      </w:pPr>
      <w:r w:rsidRPr="00FB5A46">
        <w:rPr>
          <w:rFonts w:ascii="Arial" w:hAnsi="Arial" w:cs="Arial"/>
          <w:bCs/>
          <w:lang w:val="mn-MN"/>
        </w:rPr>
        <w:t xml:space="preserve"> </w:t>
      </w:r>
      <w:r w:rsidR="00AD0DF2" w:rsidRPr="00FB5A46">
        <w:rPr>
          <w:rFonts w:ascii="Arial" w:hAnsi="Arial" w:cs="Arial"/>
          <w:bCs/>
          <w:lang w:val="mn-MN"/>
        </w:rPr>
        <w:t>2022 онд</w:t>
      </w:r>
      <w:r w:rsidRPr="00FB5A46">
        <w:rPr>
          <w:rFonts w:ascii="Arial" w:hAnsi="Arial" w:cs="Arial"/>
          <w:bCs/>
          <w:lang w:val="mn-MN"/>
        </w:rPr>
        <w:t xml:space="preserve"> энэ</w:t>
      </w:r>
      <w:r w:rsidR="00AD0DF2" w:rsidRPr="00FB5A46">
        <w:rPr>
          <w:rFonts w:ascii="Arial" w:hAnsi="Arial" w:cs="Arial"/>
          <w:bCs/>
          <w:lang w:val="mn-MN"/>
        </w:rPr>
        <w:t xml:space="preserve"> гэмт хэргийн улмаас 552 хүн хохирч, 59 хүн гэмтсэн нь өмнөх оны мөн үеэс хохирсон хүн 94 буюу 20.5 хувиар, гэмтсэн хүн 8 буюу 15.7 хувиар тус тус өссөн байна.</w:t>
      </w:r>
    </w:p>
    <w:p w14:paraId="7DCF08C2" w14:textId="77777777" w:rsidR="00AD0DF2" w:rsidRPr="00FB5A46" w:rsidRDefault="00AD0DF2" w:rsidP="00FB5A46">
      <w:pPr>
        <w:ind w:right="-141" w:firstLine="720"/>
        <w:jc w:val="both"/>
        <w:rPr>
          <w:rFonts w:ascii="Arial" w:hAnsi="Arial" w:cs="Arial"/>
          <w:bCs/>
          <w:lang w:val="mn-MN"/>
        </w:rPr>
      </w:pPr>
    </w:p>
    <w:p w14:paraId="196BA8EF" w14:textId="3352DE86" w:rsidR="00E21773" w:rsidRPr="001F38C0" w:rsidRDefault="00AD0DF2" w:rsidP="00E21773">
      <w:pPr>
        <w:ind w:right="-141" w:firstLine="720"/>
        <w:jc w:val="both"/>
        <w:rPr>
          <w:rFonts w:ascii="Arial" w:hAnsi="Arial" w:cs="Arial"/>
        </w:rPr>
      </w:pPr>
      <w:r w:rsidRPr="00FB5A46">
        <w:rPr>
          <w:rFonts w:ascii="Arial" w:hAnsi="Arial" w:cs="Arial"/>
          <w:bCs/>
          <w:lang w:val="mn-MN"/>
        </w:rPr>
        <w:t>Сүүлийн 4 жилд хүчиндэх гэмт хэргийн гаралт нэмэгдэж, энэ төрлийн гэмт хэргийн улмаас 1975 хүн хохирчээ. Ялангуяа хохирогчдын тоо сүүлийн 3 жилд огцом өсжээ. Үүний дотор энэ төрлийн гэмт хэргийн улмаас хүүхэд, тэр дундаа бага насны хүүхэд хохирох явдал буурахгүй байна. Тухайлбал</w:t>
      </w:r>
      <w:r w:rsidR="00B34D6F" w:rsidRPr="00FB5A46">
        <w:rPr>
          <w:rFonts w:ascii="Arial" w:hAnsi="Arial" w:cs="Arial"/>
          <w:bCs/>
          <w:lang w:val="mn-MN"/>
        </w:rPr>
        <w:t xml:space="preserve">, </w:t>
      </w:r>
      <w:r w:rsidRPr="00FB5A46">
        <w:rPr>
          <w:rFonts w:ascii="Arial" w:hAnsi="Arial" w:cs="Arial"/>
          <w:bCs/>
          <w:lang w:val="mn-MN"/>
        </w:rPr>
        <w:t xml:space="preserve">2019 онд 481 гэмт хэрэгт 169, 2020 онд 505 гэмт хэрэгт 248, 2021 онд 439 гэмт хэрэгт 278, 2022 онд 550 гэмт хэрэгт 362 хүүхэд тус тус хохирчээ. </w:t>
      </w:r>
    </w:p>
    <w:p w14:paraId="7B1B1265" w14:textId="77777777" w:rsidR="00E21773" w:rsidRDefault="00E21773" w:rsidP="00E21773">
      <w:pPr>
        <w:ind w:right="-141" w:firstLine="720"/>
        <w:jc w:val="both"/>
        <w:rPr>
          <w:rFonts w:ascii="Arial" w:hAnsi="Arial" w:cs="Arial"/>
          <w:lang w:val="mn-MN"/>
        </w:rPr>
      </w:pPr>
    </w:p>
    <w:p w14:paraId="15BD1E60" w14:textId="77777777" w:rsidR="00774C77" w:rsidRDefault="00E21773" w:rsidP="00774C77">
      <w:pPr>
        <w:ind w:right="-141" w:firstLine="720"/>
        <w:jc w:val="both"/>
        <w:rPr>
          <w:rFonts w:ascii="Arial" w:hAnsi="Arial" w:cs="Arial"/>
          <w:bCs/>
          <w:color w:val="000000" w:themeColor="text1"/>
        </w:rPr>
      </w:pPr>
      <w:r>
        <w:rPr>
          <w:rFonts w:ascii="Arial" w:hAnsi="Arial" w:cs="Arial"/>
          <w:bCs/>
          <w:color w:val="000000" w:themeColor="text1"/>
        </w:rPr>
        <w:t xml:space="preserve">2021-2023 оны эхний хагас жилийн хугацаанд </w:t>
      </w:r>
      <w:r>
        <w:rPr>
          <w:rFonts w:ascii="Arial" w:hAnsi="Arial" w:cs="Arial"/>
          <w:bCs/>
          <w:color w:val="000000" w:themeColor="text1"/>
          <w:lang w:val="mn-MN"/>
        </w:rPr>
        <w:t>хяналтын шатны шүүхээр хянан шийдвэрлэсэн нийт хэргийн тоог авч үзэхэд</w:t>
      </w:r>
      <w:r>
        <w:rPr>
          <w:rFonts w:ascii="Arial" w:hAnsi="Arial" w:cs="Arial"/>
          <w:bCs/>
          <w:color w:val="000000" w:themeColor="text1"/>
        </w:rPr>
        <w:t>, Улсын дээд шүүхийн хяналтын шатны эрүүгийн хэргийн шүүх хуралдаанаар хянан шийдвэрлэсэн нийт 583 хэргийн 11.3 хувь буюу 66 хэрэг нь бага насны хүүхдийг хүчиндэх гэмт хэрэг байна.</w:t>
      </w:r>
    </w:p>
    <w:p w14:paraId="0AEC24FA" w14:textId="77777777" w:rsidR="00774C77" w:rsidRDefault="00774C77" w:rsidP="00774C77">
      <w:pPr>
        <w:ind w:right="-141" w:firstLine="720"/>
        <w:jc w:val="both"/>
        <w:rPr>
          <w:rFonts w:ascii="Arial" w:hAnsi="Arial" w:cs="Arial"/>
          <w:bCs/>
          <w:color w:val="000000" w:themeColor="text1"/>
        </w:rPr>
      </w:pPr>
    </w:p>
    <w:p w14:paraId="335EC8BB" w14:textId="06012A33" w:rsidR="00774C77" w:rsidRPr="00774C77" w:rsidRDefault="00774C77" w:rsidP="00774C77">
      <w:pPr>
        <w:spacing w:after="240"/>
        <w:ind w:right="-141" w:firstLine="720"/>
        <w:jc w:val="both"/>
        <w:rPr>
          <w:rFonts w:ascii="Arial" w:hAnsi="Arial" w:cs="Arial"/>
          <w:bCs/>
          <w:color w:val="000000" w:themeColor="text1"/>
        </w:rPr>
      </w:pPr>
      <w:r w:rsidRPr="00774C77">
        <w:rPr>
          <w:rFonts w:ascii="Arial" w:hAnsi="Arial" w:cs="Arial"/>
          <w:bCs/>
          <w:color w:val="000000" w:themeColor="text1"/>
        </w:rPr>
        <w:t>Эцэслэн шийдвэрлэгдсэн нийт 68 ял шийтгүүлэгчийг насны байдлаар нь ангилан авч үзвэл:</w:t>
      </w:r>
    </w:p>
    <w:p w14:paraId="6AC013EC" w14:textId="77777777" w:rsidR="00774C77" w:rsidRPr="00774C77" w:rsidRDefault="00774C77" w:rsidP="00774C77">
      <w:pPr>
        <w:pStyle w:val="ListParagraph"/>
        <w:widowControl/>
        <w:numPr>
          <w:ilvl w:val="0"/>
          <w:numId w:val="2"/>
        </w:numPr>
        <w:tabs>
          <w:tab w:val="left" w:pos="-4111"/>
        </w:tabs>
        <w:autoSpaceDE/>
        <w:autoSpaceDN/>
        <w:spacing w:after="240"/>
        <w:contextualSpacing/>
        <w:jc w:val="both"/>
        <w:rPr>
          <w:bCs/>
          <w:color w:val="000000" w:themeColor="text1"/>
          <w:sz w:val="24"/>
          <w:szCs w:val="24"/>
        </w:rPr>
      </w:pPr>
      <w:r w:rsidRPr="00774C77">
        <w:rPr>
          <w:bCs/>
          <w:color w:val="000000" w:themeColor="text1"/>
          <w:sz w:val="24"/>
          <w:szCs w:val="24"/>
        </w:rPr>
        <w:t>15-18 насныхан 6;</w:t>
      </w:r>
    </w:p>
    <w:p w14:paraId="65C93054" w14:textId="77777777" w:rsidR="00774C77" w:rsidRPr="00774C77" w:rsidRDefault="00774C77" w:rsidP="00774C77">
      <w:pPr>
        <w:pStyle w:val="ListParagraph"/>
        <w:widowControl/>
        <w:numPr>
          <w:ilvl w:val="0"/>
          <w:numId w:val="2"/>
        </w:numPr>
        <w:tabs>
          <w:tab w:val="left" w:pos="-4111"/>
        </w:tabs>
        <w:autoSpaceDE/>
        <w:autoSpaceDN/>
        <w:spacing w:after="240"/>
        <w:contextualSpacing/>
        <w:jc w:val="both"/>
        <w:rPr>
          <w:bCs/>
          <w:color w:val="000000" w:themeColor="text1"/>
          <w:sz w:val="24"/>
          <w:szCs w:val="24"/>
        </w:rPr>
      </w:pPr>
      <w:r w:rsidRPr="00774C77">
        <w:rPr>
          <w:bCs/>
          <w:color w:val="000000" w:themeColor="text1"/>
          <w:sz w:val="24"/>
          <w:szCs w:val="24"/>
        </w:rPr>
        <w:t>19-25 насныхан 14;</w:t>
      </w:r>
    </w:p>
    <w:p w14:paraId="7250006C" w14:textId="77777777" w:rsidR="00774C77" w:rsidRPr="00774C77" w:rsidRDefault="00774C77" w:rsidP="00774C77">
      <w:pPr>
        <w:pStyle w:val="ListParagraph"/>
        <w:widowControl/>
        <w:numPr>
          <w:ilvl w:val="0"/>
          <w:numId w:val="2"/>
        </w:numPr>
        <w:tabs>
          <w:tab w:val="left" w:pos="-4111"/>
        </w:tabs>
        <w:autoSpaceDE/>
        <w:autoSpaceDN/>
        <w:spacing w:after="240"/>
        <w:contextualSpacing/>
        <w:jc w:val="both"/>
        <w:rPr>
          <w:bCs/>
          <w:color w:val="000000" w:themeColor="text1"/>
          <w:sz w:val="24"/>
          <w:szCs w:val="24"/>
        </w:rPr>
      </w:pPr>
      <w:r w:rsidRPr="00774C77">
        <w:rPr>
          <w:bCs/>
          <w:color w:val="000000" w:themeColor="text1"/>
          <w:sz w:val="24"/>
          <w:szCs w:val="24"/>
        </w:rPr>
        <w:t>26-35 насныхан 18;</w:t>
      </w:r>
    </w:p>
    <w:p w14:paraId="022D1D62" w14:textId="77777777" w:rsidR="00774C77" w:rsidRPr="00774C77" w:rsidRDefault="00774C77" w:rsidP="00774C77">
      <w:pPr>
        <w:pStyle w:val="ListParagraph"/>
        <w:widowControl/>
        <w:numPr>
          <w:ilvl w:val="0"/>
          <w:numId w:val="2"/>
        </w:numPr>
        <w:tabs>
          <w:tab w:val="left" w:pos="-4111"/>
        </w:tabs>
        <w:autoSpaceDE/>
        <w:autoSpaceDN/>
        <w:spacing w:after="240"/>
        <w:contextualSpacing/>
        <w:jc w:val="both"/>
        <w:rPr>
          <w:bCs/>
          <w:color w:val="000000" w:themeColor="text1"/>
          <w:sz w:val="24"/>
          <w:szCs w:val="24"/>
        </w:rPr>
      </w:pPr>
      <w:r w:rsidRPr="00774C77">
        <w:rPr>
          <w:bCs/>
          <w:color w:val="000000" w:themeColor="text1"/>
          <w:sz w:val="24"/>
          <w:szCs w:val="24"/>
        </w:rPr>
        <w:t>36-45 насныхан 15;</w:t>
      </w:r>
    </w:p>
    <w:p w14:paraId="17CCECAE" w14:textId="77777777" w:rsidR="00774C77" w:rsidRPr="00774C77" w:rsidRDefault="00774C77" w:rsidP="00774C77">
      <w:pPr>
        <w:pStyle w:val="ListParagraph"/>
        <w:widowControl/>
        <w:numPr>
          <w:ilvl w:val="0"/>
          <w:numId w:val="2"/>
        </w:numPr>
        <w:tabs>
          <w:tab w:val="left" w:pos="-4111"/>
        </w:tabs>
        <w:autoSpaceDE/>
        <w:autoSpaceDN/>
        <w:spacing w:after="240"/>
        <w:contextualSpacing/>
        <w:jc w:val="both"/>
        <w:rPr>
          <w:bCs/>
          <w:color w:val="000000" w:themeColor="text1"/>
          <w:sz w:val="24"/>
          <w:szCs w:val="24"/>
        </w:rPr>
      </w:pPr>
      <w:r w:rsidRPr="00774C77">
        <w:rPr>
          <w:bCs/>
          <w:color w:val="000000" w:themeColor="text1"/>
          <w:sz w:val="24"/>
          <w:szCs w:val="24"/>
        </w:rPr>
        <w:t>46-с дээш насныхан 15 хүн байна.</w:t>
      </w:r>
    </w:p>
    <w:p w14:paraId="19255604" w14:textId="77777777" w:rsidR="00774C77" w:rsidRDefault="00774C77" w:rsidP="00774C77">
      <w:pPr>
        <w:tabs>
          <w:tab w:val="left" w:pos="-4111"/>
        </w:tabs>
        <w:spacing w:after="240"/>
        <w:jc w:val="both"/>
        <w:rPr>
          <w:rFonts w:ascii="Arial" w:hAnsi="Arial" w:cs="Arial"/>
          <w:bCs/>
          <w:color w:val="000000" w:themeColor="text1"/>
        </w:rPr>
      </w:pPr>
      <w:r w:rsidRPr="00774C77">
        <w:rPr>
          <w:rFonts w:ascii="Arial" w:hAnsi="Arial" w:cs="Arial"/>
          <w:bCs/>
          <w:color w:val="000000" w:themeColor="text1"/>
        </w:rPr>
        <w:tab/>
        <w:t>Энэ төрлийн гэмт хэргийн хохирогчдыг насны хувьд авч үзвэл, 3-6 настай 11, 7-10 настай 11, 11-14 настай 48 хохирогч байна.</w:t>
      </w:r>
    </w:p>
    <w:p w14:paraId="1524C6C9" w14:textId="5CB1E862" w:rsidR="00774C77" w:rsidRPr="00774C77" w:rsidRDefault="00774C77" w:rsidP="00774C77">
      <w:pPr>
        <w:tabs>
          <w:tab w:val="left" w:pos="-4111"/>
        </w:tabs>
        <w:spacing w:after="240"/>
        <w:jc w:val="both"/>
        <w:rPr>
          <w:rFonts w:ascii="Arial" w:hAnsi="Arial" w:cs="Arial"/>
          <w:bCs/>
          <w:color w:val="000000" w:themeColor="text1"/>
        </w:rPr>
      </w:pPr>
      <w:r>
        <w:rPr>
          <w:rFonts w:ascii="Arial" w:hAnsi="Arial" w:cs="Arial"/>
          <w:bCs/>
          <w:color w:val="000000" w:themeColor="text1"/>
        </w:rPr>
        <w:tab/>
      </w:r>
      <w:r w:rsidR="00AD0DF2" w:rsidRPr="00FB5A46">
        <w:rPr>
          <w:rFonts w:ascii="Arial" w:hAnsi="Arial" w:cs="Arial"/>
          <w:bCs/>
          <w:lang w:val="mn-MN"/>
        </w:rPr>
        <w:t>Бага насны хүүхдийг хүчиндэж, улмаар жирэмсэн болгосон, бэлгийн замын халдварт өвчин халдаасан, хохирогчийг тохуурхан доромжилж үйлдсэн тохиолдол цөөнгүй хувийг эзэлж байна.</w:t>
      </w:r>
    </w:p>
    <w:p w14:paraId="2CEA8E84" w14:textId="46578197" w:rsidR="00383D91" w:rsidRPr="00FB5A46" w:rsidRDefault="00AD0DF2" w:rsidP="00C468BE">
      <w:pPr>
        <w:spacing w:after="240"/>
        <w:ind w:right="-141" w:firstLine="720"/>
        <w:jc w:val="both"/>
        <w:rPr>
          <w:rFonts w:ascii="Arial" w:hAnsi="Arial" w:cs="Arial"/>
          <w:bCs/>
          <w:lang w:val="mn-MN"/>
        </w:rPr>
      </w:pPr>
      <w:r w:rsidRPr="00FB5A46">
        <w:rPr>
          <w:rFonts w:ascii="Arial" w:hAnsi="Arial" w:cs="Arial"/>
          <w:bCs/>
          <w:lang w:val="mn-MN"/>
        </w:rPr>
        <w:t>Бага насны хүүхдийг хүчиндсэний улмаас хохирогч жирэмсэлсэн тохиолдолд бүгд (100 хувь) үр хөндүүлсэн байгаа нь хохирогчийн цаашдын эрүүл мэнд, бие бялдар, оюун санааны хөгжилд асар хортой талаар мэргэжлийн эмч</w:t>
      </w:r>
      <w:r w:rsidR="00F07417">
        <w:rPr>
          <w:rFonts w:ascii="Arial" w:hAnsi="Arial" w:cs="Arial"/>
          <w:bCs/>
          <w:lang w:val="mn-MN"/>
        </w:rPr>
        <w:t xml:space="preserve"> нар</w:t>
      </w:r>
      <w:r w:rsidRPr="00FB5A46">
        <w:rPr>
          <w:rFonts w:ascii="Arial" w:hAnsi="Arial" w:cs="Arial"/>
          <w:bCs/>
          <w:lang w:val="mn-MN"/>
        </w:rPr>
        <w:t xml:space="preserve"> хэлдэг. Мөн хохирогчийг хүчиндэж, бэлгийн замын халдварт өвчин халдаасан тохиолдолд бага насны хүүхдийн эрүүл мэндэд ихээхэн хохиролтой бөгөөд хохирогч хүчиндүүлсний улмаас сэтгэцийн өвчтэй болсон, амиа хорлосон, амиа хорлохоор завдсан, </w:t>
      </w:r>
      <w:r w:rsidRPr="00FB5A46">
        <w:rPr>
          <w:rFonts w:ascii="Arial" w:hAnsi="Arial" w:cs="Arial"/>
          <w:bCs/>
          <w:lang w:val="mn-MN"/>
        </w:rPr>
        <w:lastRenderedPageBreak/>
        <w:t>хүчиндүүлснээс хойш бусадтай замбараагүй бэлгийн харьцаанд орсон явдал түгээмэл байна.</w:t>
      </w:r>
    </w:p>
    <w:p w14:paraId="76CC923D" w14:textId="58DBE9F4" w:rsidR="0006122F" w:rsidRPr="00FB5A46" w:rsidRDefault="0006122F" w:rsidP="00FB5A46">
      <w:pPr>
        <w:ind w:right="-141" w:firstLine="720"/>
        <w:jc w:val="both"/>
        <w:rPr>
          <w:rFonts w:ascii="Arial" w:hAnsi="Arial" w:cs="Arial"/>
          <w:color w:val="000000" w:themeColor="text1"/>
          <w:lang w:val="mn-MN"/>
        </w:rPr>
      </w:pPr>
      <w:r w:rsidRPr="00FB5A46">
        <w:rPr>
          <w:rFonts w:ascii="Arial" w:hAnsi="Arial" w:cs="Arial"/>
          <w:bCs/>
          <w:lang w:val="mn-MN"/>
        </w:rPr>
        <w:t xml:space="preserve">Ийнхүү </w:t>
      </w:r>
      <w:r w:rsidRPr="00FB5A46">
        <w:rPr>
          <w:rFonts w:ascii="Arial" w:hAnsi="Arial" w:cs="Arial"/>
          <w:color w:val="000000" w:themeColor="text1"/>
          <w:lang w:val="mn-MN"/>
        </w:rPr>
        <w:t xml:space="preserve">бага насны хүүхдийг хүчиндэх гэмт хэрэгт оногдуулах </w:t>
      </w:r>
      <w:r w:rsidR="00682B6E">
        <w:rPr>
          <w:rFonts w:ascii="Arial" w:hAnsi="Arial" w:cs="Arial"/>
          <w:color w:val="000000" w:themeColor="text1"/>
          <w:lang w:val="mn-MN"/>
        </w:rPr>
        <w:t>ялын бодлогыг чангатгах</w:t>
      </w:r>
      <w:r w:rsidRPr="00FB5A46">
        <w:rPr>
          <w:rFonts w:ascii="Arial" w:hAnsi="Arial" w:cs="Arial"/>
          <w:color w:val="000000" w:themeColor="text1"/>
          <w:lang w:val="mn-MN"/>
        </w:rPr>
        <w:t xml:space="preserve"> шаардлагатай байна. </w:t>
      </w:r>
    </w:p>
    <w:p w14:paraId="488FE137" w14:textId="77777777" w:rsidR="00B13EFD" w:rsidRPr="00FB5A46" w:rsidRDefault="00B13EFD" w:rsidP="00FB5A46">
      <w:pPr>
        <w:ind w:right="-141" w:firstLine="720"/>
        <w:jc w:val="both"/>
        <w:rPr>
          <w:rFonts w:ascii="Arial" w:hAnsi="Arial" w:cs="Arial"/>
          <w:color w:val="000000" w:themeColor="text1"/>
          <w:lang w:val="mn-MN"/>
        </w:rPr>
      </w:pPr>
    </w:p>
    <w:p w14:paraId="541A2866" w14:textId="0F2A066C" w:rsidR="004C5D2A" w:rsidRDefault="0006122F" w:rsidP="004C5D2A">
      <w:pPr>
        <w:ind w:right="-141" w:firstLine="720"/>
        <w:jc w:val="both"/>
        <w:rPr>
          <w:rFonts w:ascii="Arial" w:hAnsi="Arial" w:cs="Arial"/>
          <w:bCs/>
          <w:lang w:val="mn-MN"/>
        </w:rPr>
      </w:pPr>
      <w:r w:rsidRPr="00FB5A46">
        <w:rPr>
          <w:rFonts w:ascii="Arial" w:hAnsi="Arial" w:cs="Arial"/>
          <w:color w:val="000000" w:themeColor="text1"/>
          <w:lang w:val="mn-MN"/>
        </w:rPr>
        <w:t>Түүнчлэ</w:t>
      </w:r>
      <w:r w:rsidR="00C468BE">
        <w:rPr>
          <w:rFonts w:ascii="Arial" w:hAnsi="Arial" w:cs="Arial"/>
          <w:color w:val="000000" w:themeColor="text1"/>
          <w:lang w:val="mn-MN"/>
        </w:rPr>
        <w:t xml:space="preserve">н </w:t>
      </w:r>
      <w:r w:rsidR="00C468BE">
        <w:rPr>
          <w:rFonts w:ascii="Arial" w:hAnsi="Arial" w:cs="Arial"/>
          <w:bCs/>
          <w:color w:val="000000" w:themeColor="text1"/>
          <w:lang w:val="mn-MN"/>
        </w:rPr>
        <w:t>г</w:t>
      </w:r>
      <w:r w:rsidR="00C468BE" w:rsidRPr="008373DB">
        <w:rPr>
          <w:rFonts w:ascii="Arial" w:hAnsi="Arial" w:cs="Arial"/>
          <w:bCs/>
          <w:color w:val="000000" w:themeColor="text1"/>
          <w:lang w:val="mn-MN"/>
        </w:rPr>
        <w:t>эмт этгээдүүд ихэвчлэн гэр бүл</w:t>
      </w:r>
      <w:r w:rsidR="00C468BE">
        <w:rPr>
          <w:rFonts w:ascii="Arial" w:hAnsi="Arial" w:cs="Arial"/>
          <w:bCs/>
          <w:color w:val="000000" w:themeColor="text1"/>
        </w:rPr>
        <w:t>, төрөл садны</w:t>
      </w:r>
      <w:r w:rsidR="00C468BE" w:rsidRPr="008373DB">
        <w:rPr>
          <w:rFonts w:ascii="Arial" w:hAnsi="Arial" w:cs="Arial"/>
          <w:bCs/>
          <w:color w:val="000000" w:themeColor="text1"/>
          <w:lang w:val="mn-MN"/>
        </w:rPr>
        <w:t xml:space="preserve"> хамаарал бүхий харилцаатай</w:t>
      </w:r>
      <w:r w:rsidR="00C468BE">
        <w:rPr>
          <w:rFonts w:ascii="Arial" w:hAnsi="Arial" w:cs="Arial"/>
          <w:bCs/>
          <w:color w:val="000000" w:themeColor="text1"/>
          <w:lang w:val="mn-MN"/>
        </w:rPr>
        <w:t xml:space="preserve"> болон өмнө нь танилын харилцаатай байх тохиолдол 76</w:t>
      </w:r>
      <w:r w:rsidR="00C468BE">
        <w:rPr>
          <w:rFonts w:ascii="Arial" w:hAnsi="Arial" w:cs="Arial"/>
          <w:bCs/>
          <w:color w:val="000000" w:themeColor="text1"/>
        </w:rPr>
        <w:t>.5 хувь буюу дийлэнх хувийг эз</w:t>
      </w:r>
      <w:r w:rsidR="001F38C0">
        <w:rPr>
          <w:rFonts w:ascii="Arial" w:hAnsi="Arial" w:cs="Arial"/>
          <w:bCs/>
          <w:color w:val="000000" w:themeColor="text1"/>
        </w:rPr>
        <w:t>эл</w:t>
      </w:r>
      <w:r w:rsidR="00C468BE">
        <w:rPr>
          <w:rFonts w:ascii="Arial" w:hAnsi="Arial" w:cs="Arial"/>
          <w:bCs/>
          <w:color w:val="000000" w:themeColor="text1"/>
        </w:rPr>
        <w:t>ж байна.</w:t>
      </w:r>
      <w:r w:rsidR="00162E71">
        <w:rPr>
          <w:rFonts w:ascii="Arial" w:hAnsi="Arial" w:cs="Arial"/>
          <w:bCs/>
          <w:lang w:val="mn-MN"/>
        </w:rPr>
        <w:t xml:space="preserve"> </w:t>
      </w:r>
      <w:r w:rsidR="00B13EFD" w:rsidRPr="00FB5A46">
        <w:rPr>
          <w:rFonts w:ascii="Arial" w:hAnsi="Arial" w:cs="Arial"/>
          <w:bCs/>
          <w:lang w:val="mn-MN"/>
        </w:rPr>
        <w:t>Эцэг, эхдээ болон бусдад хэлбэл ална, эрүүл мэндэд нь хохирол учруулна хэмээн заналхийлж, бага насны хүүхдийг хүчиндсэн байх бөгөөд хохирогч айж эмээсний улмаас гэмт этгээдийн үйлдлийг нууж өнгөрдөг нь дахин хүчиндүүлэх, цаашид удаан хугацаанд энэ гэмт хэргийн халдлагад өртөх нөхцөлийг бүрдүүлж байна</w:t>
      </w:r>
      <w:r w:rsidR="00212FB2" w:rsidRPr="00FB5A46">
        <w:rPr>
          <w:rFonts w:ascii="Arial" w:hAnsi="Arial" w:cs="Arial"/>
          <w:bCs/>
          <w:lang w:val="mn-MN"/>
        </w:rPr>
        <w:t>.</w:t>
      </w:r>
    </w:p>
    <w:p w14:paraId="520EDEA8" w14:textId="77777777" w:rsidR="004C5D2A" w:rsidRDefault="004C5D2A" w:rsidP="004C5D2A">
      <w:pPr>
        <w:ind w:right="-141" w:firstLine="720"/>
        <w:jc w:val="both"/>
        <w:rPr>
          <w:rFonts w:ascii="Arial" w:hAnsi="Arial" w:cs="Arial"/>
          <w:bCs/>
          <w:lang w:val="mn-MN"/>
        </w:rPr>
      </w:pPr>
    </w:p>
    <w:p w14:paraId="3E8F0148" w14:textId="287BAAF5" w:rsidR="00AD0DF2" w:rsidRDefault="0037677D" w:rsidP="004C5D2A">
      <w:pPr>
        <w:ind w:right="-141" w:firstLine="720"/>
        <w:jc w:val="both"/>
        <w:rPr>
          <w:rFonts w:ascii="Arial" w:hAnsi="Arial" w:cs="Arial"/>
          <w:color w:val="000000" w:themeColor="text1"/>
          <w:lang w:val="mn-MN"/>
        </w:rPr>
      </w:pPr>
      <w:r>
        <w:rPr>
          <w:rFonts w:ascii="Arial" w:hAnsi="Arial" w:cs="Arial"/>
          <w:color w:val="000000" w:themeColor="text1"/>
          <w:lang w:val="mn-MN"/>
        </w:rPr>
        <w:t>Иймд э</w:t>
      </w:r>
      <w:r w:rsidR="004C5D2A" w:rsidRPr="008373DB">
        <w:rPr>
          <w:rFonts w:ascii="Arial" w:hAnsi="Arial" w:cs="Arial"/>
          <w:color w:val="000000" w:themeColor="text1"/>
          <w:lang w:val="mn-MN"/>
        </w:rPr>
        <w:t>нэ төрлийн гэмт хэргийн хөөн хэлэлцэх хугацааг уртасгаж, тусгайлан зохицуул</w:t>
      </w:r>
      <w:r w:rsidR="004C5D2A">
        <w:rPr>
          <w:rFonts w:ascii="Arial" w:hAnsi="Arial" w:cs="Arial"/>
          <w:color w:val="000000" w:themeColor="text1"/>
          <w:lang w:val="mn-MN"/>
        </w:rPr>
        <w:t>ах шаардлагатай байх бөгөөд ингэснээр</w:t>
      </w:r>
      <w:r w:rsidR="004C5D2A" w:rsidRPr="008373DB">
        <w:rPr>
          <w:rFonts w:ascii="Arial" w:hAnsi="Arial" w:cs="Arial"/>
          <w:color w:val="000000" w:themeColor="text1"/>
          <w:lang w:val="mn-MN"/>
        </w:rPr>
        <w:t xml:space="preserve"> хүүхдийн эрх, хууль ёсны ашиг сонирхлыг хамгаалах, хүүхдийн эсрэг хүчирхийллийн ноцтой гэмт хэр</w:t>
      </w:r>
      <w:r w:rsidR="00533998">
        <w:rPr>
          <w:rFonts w:ascii="Arial" w:hAnsi="Arial" w:cs="Arial"/>
          <w:color w:val="000000" w:themeColor="text1"/>
          <w:lang w:val="mn-MN"/>
        </w:rPr>
        <w:t xml:space="preserve">эг үйлдсэн </w:t>
      </w:r>
      <w:r w:rsidR="004C5D2A" w:rsidRPr="008373DB">
        <w:rPr>
          <w:rFonts w:ascii="Arial" w:hAnsi="Arial" w:cs="Arial"/>
          <w:color w:val="000000" w:themeColor="text1"/>
          <w:lang w:val="mn-MN"/>
        </w:rPr>
        <w:t>этгээдийг гэмт хэргийг хөөн хэлэлцэх хугацаа дууссан үндэслэлээр эрүүгийн хариуцлагаас чөлөөлж, ял завшуулах явдлаас сэргийлэх ач холбогдолтой.</w:t>
      </w:r>
    </w:p>
    <w:p w14:paraId="257D83CF" w14:textId="77777777" w:rsidR="004C5D2A" w:rsidRPr="004C5D2A" w:rsidRDefault="004C5D2A" w:rsidP="004C5D2A">
      <w:pPr>
        <w:ind w:right="-141" w:firstLine="720"/>
        <w:jc w:val="both"/>
        <w:rPr>
          <w:rFonts w:ascii="Arial" w:hAnsi="Arial" w:cs="Arial"/>
          <w:bCs/>
          <w:lang w:val="mn-MN"/>
        </w:rPr>
      </w:pPr>
    </w:p>
    <w:p w14:paraId="7F588D9B" w14:textId="4AE243F5" w:rsidR="001547C3" w:rsidRPr="00682B6E" w:rsidRDefault="00682B6E" w:rsidP="00682B6E">
      <w:pPr>
        <w:shd w:val="clear" w:color="auto" w:fill="FFFFFF"/>
        <w:ind w:right="-141" w:firstLine="720"/>
        <w:jc w:val="both"/>
        <w:rPr>
          <w:rFonts w:ascii="Arial" w:hAnsi="Arial" w:cs="Arial"/>
          <w:lang w:val="mn-MN"/>
        </w:rPr>
      </w:pPr>
      <w:r>
        <w:rPr>
          <w:rFonts w:ascii="Arial" w:hAnsi="Arial" w:cs="Arial"/>
          <w:bCs/>
          <w:color w:val="000000" w:themeColor="text1"/>
        </w:rPr>
        <w:t>-</w:t>
      </w:r>
      <w:r w:rsidR="001547C3" w:rsidRPr="00FB5A46">
        <w:rPr>
          <w:rFonts w:ascii="Arial" w:hAnsi="Arial" w:cs="Arial"/>
          <w:bCs/>
          <w:color w:val="000000" w:themeColor="text1"/>
          <w:lang w:val="mn-MN"/>
        </w:rPr>
        <w:t xml:space="preserve">Сүүлийн жилүүдэд мөрдөн шалгах ажиллагааны нууцыг задруулах </w:t>
      </w:r>
      <w:r>
        <w:rPr>
          <w:rFonts w:ascii="Arial" w:hAnsi="Arial" w:cs="Arial"/>
          <w:bCs/>
          <w:color w:val="000000" w:themeColor="text1"/>
          <w:lang w:val="mn-MN"/>
        </w:rPr>
        <w:t xml:space="preserve">асуудал </w:t>
      </w:r>
      <w:r w:rsidR="00823716">
        <w:rPr>
          <w:rFonts w:ascii="Arial" w:hAnsi="Arial" w:cs="Arial"/>
          <w:bCs/>
          <w:color w:val="000000" w:themeColor="text1"/>
          <w:lang w:val="mn-MN"/>
        </w:rPr>
        <w:t xml:space="preserve">нэмэгдэж, </w:t>
      </w:r>
      <w:r w:rsidR="001547C3" w:rsidRPr="00FB5A46">
        <w:rPr>
          <w:rFonts w:ascii="Arial" w:hAnsi="Arial" w:cs="Arial"/>
          <w:bCs/>
          <w:color w:val="000000" w:themeColor="text1"/>
          <w:lang w:val="mn-MN"/>
        </w:rPr>
        <w:t xml:space="preserve">энэ нь хүний эрх, эрх чөлөөнд халдах, хэрэг хянан шийдвэрлэх ажиллагаанд сөргөөр нөлөөлөх нөхцөл байдал </w:t>
      </w:r>
      <w:r>
        <w:rPr>
          <w:rFonts w:ascii="Arial" w:hAnsi="Arial" w:cs="Arial"/>
          <w:bCs/>
          <w:color w:val="000000" w:themeColor="text1"/>
          <w:lang w:val="mn-MN"/>
        </w:rPr>
        <w:t xml:space="preserve">үүсэхэд хүргээд </w:t>
      </w:r>
      <w:r w:rsidR="001547C3" w:rsidRPr="00FB5A46">
        <w:rPr>
          <w:rFonts w:ascii="Arial" w:hAnsi="Arial" w:cs="Arial"/>
          <w:bCs/>
          <w:color w:val="000000" w:themeColor="text1"/>
          <w:lang w:val="mn-MN"/>
        </w:rPr>
        <w:t>байна.</w:t>
      </w:r>
    </w:p>
    <w:p w14:paraId="38E619D2" w14:textId="50A259B6" w:rsidR="001547C3" w:rsidRPr="00FB5A46" w:rsidRDefault="001547C3" w:rsidP="00FB5A46">
      <w:pPr>
        <w:shd w:val="clear" w:color="auto" w:fill="FFFFFF"/>
        <w:ind w:right="-141" w:firstLine="720"/>
        <w:jc w:val="both"/>
        <w:rPr>
          <w:rFonts w:ascii="Arial" w:hAnsi="Arial" w:cs="Arial"/>
          <w:bCs/>
          <w:color w:val="000000" w:themeColor="text1"/>
          <w:lang w:val="mn-MN"/>
        </w:rPr>
      </w:pPr>
      <w:r w:rsidRPr="00FB5A46">
        <w:rPr>
          <w:rFonts w:ascii="Arial" w:hAnsi="Arial" w:cs="Arial"/>
          <w:bCs/>
          <w:color w:val="000000" w:themeColor="text1"/>
          <w:lang w:val="mn-MN"/>
        </w:rPr>
        <w:t xml:space="preserve"> </w:t>
      </w:r>
    </w:p>
    <w:p w14:paraId="6E796314" w14:textId="21F2BCBF" w:rsidR="001547C3" w:rsidRPr="00FB5A46" w:rsidRDefault="001547C3" w:rsidP="00FB5A46">
      <w:pPr>
        <w:shd w:val="clear" w:color="auto" w:fill="FFFFFF"/>
        <w:ind w:right="-141" w:firstLine="720"/>
        <w:jc w:val="both"/>
        <w:rPr>
          <w:rFonts w:ascii="Arial" w:hAnsi="Arial" w:cs="Arial"/>
          <w:bCs/>
          <w:color w:val="000000" w:themeColor="text1"/>
          <w:lang w:val="mn-MN"/>
        </w:rPr>
      </w:pPr>
      <w:r w:rsidRPr="00FB5A46">
        <w:rPr>
          <w:rFonts w:ascii="Arial" w:hAnsi="Arial" w:cs="Arial"/>
          <w:bCs/>
          <w:color w:val="000000" w:themeColor="text1"/>
          <w:lang w:val="mn-MN"/>
        </w:rPr>
        <w:t>Иймд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w:t>
      </w:r>
      <w:r w:rsidR="00D42D45">
        <w:rPr>
          <w:rFonts w:ascii="Arial" w:hAnsi="Arial" w:cs="Arial"/>
          <w:bCs/>
          <w:color w:val="000000" w:themeColor="text1"/>
        </w:rPr>
        <w:t xml:space="preserve"> </w:t>
      </w:r>
      <w:r w:rsidRPr="00FB5A46">
        <w:rPr>
          <w:rFonts w:ascii="Arial" w:hAnsi="Arial" w:cs="Arial"/>
          <w:bCs/>
          <w:color w:val="000000" w:themeColor="text1"/>
          <w:lang w:val="mn-MN"/>
        </w:rPr>
        <w:t>шүүгч, прокурор, хууль сахиулагч, 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үйлдэлд оногдуулах ялыг чангаруулах шаардлагатай байна.</w:t>
      </w:r>
    </w:p>
    <w:p w14:paraId="2B6EDF42" w14:textId="77777777" w:rsidR="0092130E" w:rsidRPr="00FB5A46" w:rsidRDefault="0092130E" w:rsidP="00FB5A46">
      <w:pPr>
        <w:shd w:val="clear" w:color="auto" w:fill="FFFFFF"/>
        <w:ind w:right="-141"/>
        <w:jc w:val="both"/>
        <w:rPr>
          <w:rFonts w:ascii="Arial" w:hAnsi="Arial" w:cs="Arial"/>
          <w:bCs/>
          <w:color w:val="000000" w:themeColor="text1"/>
          <w:lang w:val="mn-MN"/>
        </w:rPr>
      </w:pPr>
    </w:p>
    <w:p w14:paraId="2849BCFA" w14:textId="7C3FEA16" w:rsidR="00B87643" w:rsidRPr="00FB5A46" w:rsidRDefault="00682B6E" w:rsidP="00FB5A46">
      <w:pPr>
        <w:shd w:val="clear" w:color="auto" w:fill="FFFFFF"/>
        <w:ind w:right="-141" w:firstLine="720"/>
        <w:jc w:val="both"/>
        <w:rPr>
          <w:rStyle w:val="Strong"/>
          <w:rFonts w:ascii="Arial" w:hAnsi="Arial" w:cs="Arial"/>
          <w:b w:val="0"/>
          <w:bCs w:val="0"/>
          <w:color w:val="000000" w:themeColor="text1"/>
          <w:lang w:val="mn-MN"/>
        </w:rPr>
      </w:pPr>
      <w:r>
        <w:rPr>
          <w:rFonts w:ascii="Arial" w:hAnsi="Arial" w:cs="Arial"/>
          <w:bCs/>
          <w:color w:val="000000" w:themeColor="text1"/>
        </w:rPr>
        <w:t>-</w:t>
      </w:r>
      <w:r w:rsidR="00B87643" w:rsidRPr="00FB5A46">
        <w:rPr>
          <w:rStyle w:val="Strong"/>
          <w:rFonts w:ascii="Arial" w:hAnsi="Arial" w:cs="Arial"/>
          <w:b w:val="0"/>
          <w:bCs w:val="0"/>
          <w:color w:val="000000" w:themeColor="text1"/>
          <w:lang w:val="mn-MN"/>
        </w:rPr>
        <w:t>Улсын хэмжээнд</w:t>
      </w:r>
      <w:r w:rsidR="0041429E" w:rsidRPr="00FB5A46">
        <w:rPr>
          <w:rStyle w:val="Strong"/>
          <w:rFonts w:ascii="Arial" w:hAnsi="Arial" w:cs="Arial"/>
          <w:b w:val="0"/>
          <w:bCs w:val="0"/>
          <w:color w:val="000000" w:themeColor="text1"/>
          <w:lang w:val="mn-MN"/>
        </w:rPr>
        <w:t xml:space="preserve"> 2023</w:t>
      </w:r>
      <w:r w:rsidR="00B87643" w:rsidRPr="00FB5A46">
        <w:rPr>
          <w:rStyle w:val="Strong"/>
          <w:rFonts w:ascii="Arial" w:hAnsi="Arial" w:cs="Arial"/>
          <w:b w:val="0"/>
          <w:bCs w:val="0"/>
          <w:color w:val="000000" w:themeColor="text1"/>
          <w:lang w:val="mn-MN"/>
        </w:rPr>
        <w:t xml:space="preserve"> оны эхний 8 сарын байдлаар 15094 зам тээврийн осол, хэрэг бүртгэгдсэн нь өмнөх оны мөн үеэс 0.6 хувиар өсөж, нийт ослын 12569 буюу 83.2 хувь нийслэлд, 2525 буюу 16.8 хувь нь орон нутагт бүртгэгдэж, зам тээврийн осол хэргийн улмаас 347 хүний амь нас хохирч, 2026 хүн гэмтсэн нь өмнөх оны мөн үеэс хүний амь нас хохирсон тохиолдол 5.7 хувиар буурч, гэмтсэн хүн 9.3 хувиар өссөн байна. </w:t>
      </w:r>
    </w:p>
    <w:p w14:paraId="7A6232A5" w14:textId="77777777" w:rsidR="005B308B" w:rsidRPr="00FB5A46" w:rsidRDefault="005B308B" w:rsidP="00FB5A46">
      <w:pPr>
        <w:shd w:val="clear" w:color="auto" w:fill="FFFFFF"/>
        <w:ind w:right="-141" w:firstLine="720"/>
        <w:jc w:val="both"/>
        <w:rPr>
          <w:rStyle w:val="Strong"/>
          <w:rFonts w:ascii="Arial" w:hAnsi="Arial" w:cs="Arial"/>
          <w:b w:val="0"/>
          <w:bCs w:val="0"/>
          <w:color w:val="000000" w:themeColor="text1"/>
          <w:lang w:val="mn-MN"/>
        </w:rPr>
      </w:pPr>
    </w:p>
    <w:p w14:paraId="27DC39EC" w14:textId="073DD25A" w:rsidR="00B87643" w:rsidRPr="00FB5A46" w:rsidRDefault="00B87643"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Дээрх осол, хэргийн 615</w:t>
      </w:r>
      <w:r w:rsidR="00834D41">
        <w:rPr>
          <w:rStyle w:val="Strong"/>
          <w:rFonts w:ascii="Arial" w:hAnsi="Arial" w:cs="Arial"/>
          <w:b w:val="0"/>
          <w:bCs w:val="0"/>
          <w:color w:val="000000" w:themeColor="text1"/>
        </w:rPr>
        <w:t xml:space="preserve"> </w:t>
      </w:r>
      <w:r w:rsidRPr="00FB5A46">
        <w:rPr>
          <w:rStyle w:val="Strong"/>
          <w:rFonts w:ascii="Arial" w:hAnsi="Arial" w:cs="Arial"/>
          <w:b w:val="0"/>
          <w:bCs w:val="0"/>
          <w:color w:val="000000" w:themeColor="text1"/>
          <w:lang w:val="mn-MN"/>
        </w:rPr>
        <w:t>тохиолдол нь согтуугаар тээврийн хэрэгсэл жолоодсоны улмаас үйлдэгджээ.</w:t>
      </w:r>
    </w:p>
    <w:p w14:paraId="781FA019" w14:textId="77777777" w:rsidR="00B87643" w:rsidRPr="00FB5A46" w:rsidRDefault="00B87643" w:rsidP="00FB5A46">
      <w:pPr>
        <w:shd w:val="clear" w:color="auto" w:fill="FFFFFF"/>
        <w:ind w:right="-141" w:firstLine="720"/>
        <w:jc w:val="both"/>
        <w:rPr>
          <w:rStyle w:val="Strong"/>
          <w:rFonts w:ascii="Arial" w:hAnsi="Arial" w:cs="Arial"/>
          <w:b w:val="0"/>
          <w:bCs w:val="0"/>
          <w:color w:val="000000" w:themeColor="text1"/>
          <w:lang w:val="mn-MN"/>
        </w:rPr>
      </w:pPr>
    </w:p>
    <w:p w14:paraId="37942635" w14:textId="1B83BB9C" w:rsidR="00C222ED" w:rsidRPr="00FB5A46" w:rsidRDefault="00B87643"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 xml:space="preserve">Энэ оны эхний 8 сарын байдлаар хүүхэд өртсөн зам тээврийн осол 529 бүртгэгдсэн нь өнгөрсөн оны мөн үеэс 9.5 хувиар өссөн, </w:t>
      </w:r>
      <w:r w:rsidRPr="00D643D4">
        <w:rPr>
          <w:rStyle w:val="Strong"/>
          <w:rFonts w:ascii="Arial" w:hAnsi="Arial" w:cs="Arial"/>
          <w:b w:val="0"/>
          <w:bCs w:val="0"/>
          <w:color w:val="000000" w:themeColor="text1"/>
          <w:lang w:val="mn-MN"/>
        </w:rPr>
        <w:t>3</w:t>
      </w:r>
      <w:r w:rsidR="00D643D4" w:rsidRPr="00D643D4">
        <w:rPr>
          <w:rStyle w:val="Strong"/>
          <w:rFonts w:ascii="Arial" w:hAnsi="Arial" w:cs="Arial"/>
          <w:b w:val="0"/>
          <w:bCs w:val="0"/>
          <w:color w:val="000000" w:themeColor="text1"/>
        </w:rPr>
        <w:t>7</w:t>
      </w:r>
      <w:r w:rsidRPr="00FB5A46">
        <w:rPr>
          <w:rStyle w:val="Strong"/>
          <w:rFonts w:ascii="Arial" w:hAnsi="Arial" w:cs="Arial"/>
          <w:b w:val="0"/>
          <w:bCs w:val="0"/>
          <w:color w:val="000000" w:themeColor="text1"/>
          <w:lang w:val="mn-MN"/>
        </w:rPr>
        <w:t xml:space="preserve"> хүүхэд нас барсан нь өнгөрсөн оны мөн үеэс 27.5 хувиар буурсан хэдий ч гэмтсэн хүүхэд 555 бүртгэгдсэн нь 8.2 хувиар өссөн үзүүлэлттэй байна.</w:t>
      </w:r>
    </w:p>
    <w:p w14:paraId="734951DE" w14:textId="5ED6A39D" w:rsidR="003C4A44" w:rsidRPr="00FB5A46" w:rsidRDefault="003C4A44" w:rsidP="00FB5A46">
      <w:pPr>
        <w:shd w:val="clear" w:color="auto" w:fill="FFFFFF"/>
        <w:ind w:right="-141" w:firstLine="720"/>
        <w:jc w:val="both"/>
        <w:rPr>
          <w:rStyle w:val="Strong"/>
          <w:rFonts w:ascii="Arial" w:hAnsi="Arial" w:cs="Arial"/>
          <w:b w:val="0"/>
          <w:bCs w:val="0"/>
          <w:color w:val="000000" w:themeColor="text1"/>
          <w:lang w:val="mn-MN"/>
        </w:rPr>
      </w:pPr>
    </w:p>
    <w:p w14:paraId="6B4FA283" w14:textId="14282C97" w:rsidR="003C4A44" w:rsidRPr="00FB5A46" w:rsidRDefault="003C4A44"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 xml:space="preserve">Ослын улмаас нас барсан </w:t>
      </w:r>
      <w:r w:rsidRPr="00D643D4">
        <w:rPr>
          <w:rStyle w:val="Strong"/>
          <w:rFonts w:ascii="Arial" w:hAnsi="Arial" w:cs="Arial"/>
          <w:b w:val="0"/>
          <w:bCs w:val="0"/>
          <w:color w:val="000000" w:themeColor="text1"/>
          <w:lang w:val="mn-MN"/>
        </w:rPr>
        <w:t>3</w:t>
      </w:r>
      <w:r w:rsidR="00D643D4">
        <w:rPr>
          <w:rStyle w:val="Strong"/>
          <w:rFonts w:ascii="Arial" w:hAnsi="Arial" w:cs="Arial"/>
          <w:b w:val="0"/>
          <w:bCs w:val="0"/>
          <w:color w:val="000000" w:themeColor="text1"/>
        </w:rPr>
        <w:t>7</w:t>
      </w:r>
      <w:r w:rsidRPr="00FB5A46">
        <w:rPr>
          <w:rStyle w:val="Strong"/>
          <w:rFonts w:ascii="Arial" w:hAnsi="Arial" w:cs="Arial"/>
          <w:b w:val="0"/>
          <w:bCs w:val="0"/>
          <w:color w:val="000000" w:themeColor="text1"/>
          <w:lang w:val="mn-MN"/>
        </w:rPr>
        <w:t xml:space="preserve"> хүүхдийн 21 буюу 56.7 хувь автомашинд зорчиж явсан, 13 буюу 35.1 хувь нь явганаар хөдөлгөөнд оролцсон,  3 буюу 8.1 хувь жолооч буюу мотоцикл жолоодсон бол явган зорчигч хэлбэрээр бүртгэгдсэн 13 тохиолдлын 5 буюу 38.4 хувь жолооч хөдөлгөөн эхлэх үедээ зам орчны байдлыг биеэр шалгаагүйн улмаас автомашин орчим байсан хүүхдийг дайрч амь насыг нь хохироосон байгаа бол </w:t>
      </w:r>
      <w:r w:rsidRPr="00FB5A46">
        <w:rPr>
          <w:rStyle w:val="Strong"/>
          <w:rFonts w:ascii="Arial" w:hAnsi="Arial" w:cs="Arial"/>
          <w:b w:val="0"/>
          <w:bCs w:val="0"/>
          <w:color w:val="000000" w:themeColor="text1"/>
          <w:lang w:val="mn-MN"/>
        </w:rPr>
        <w:lastRenderedPageBreak/>
        <w:t>зам тээврийн осолд өртсөн хүүхдүүдийн 246 буюу 46.5 хувь эмэгтэй, 283 буюу 53.4 хувь эрэгтэй, нийт 529 ослын 26 буюу 4.9 хувь нь согтуугаар тээврийн хэрэгсэл жолоодсон этгээдийн буруутай үйлдлээс шалтгаалжээ.</w:t>
      </w:r>
    </w:p>
    <w:p w14:paraId="45DD07A0" w14:textId="22BA74FB" w:rsidR="003C4A44" w:rsidRPr="00FB5A46" w:rsidRDefault="003C4A44" w:rsidP="00FB5A46">
      <w:pPr>
        <w:shd w:val="clear" w:color="auto" w:fill="FFFFFF"/>
        <w:ind w:right="-141" w:firstLine="720"/>
        <w:jc w:val="both"/>
        <w:rPr>
          <w:rStyle w:val="Strong"/>
          <w:rFonts w:ascii="Arial" w:hAnsi="Arial" w:cs="Arial"/>
          <w:b w:val="0"/>
          <w:bCs w:val="0"/>
          <w:color w:val="000000" w:themeColor="text1"/>
          <w:lang w:val="mn-MN"/>
        </w:rPr>
      </w:pPr>
    </w:p>
    <w:p w14:paraId="6626849E" w14:textId="4083C2C5" w:rsidR="00027F37" w:rsidRDefault="00027F37"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Согтууруулах ундааны зүйл хэрэглэсэн үедээ тээврийн хэрэгсэл жолоодох зөрчил, зам тээврийн ослыг сүүлийн 7 жилийн байдлаар авч үзэхэд</w:t>
      </w:r>
      <w:r w:rsidRPr="00FB5A46">
        <w:rPr>
          <w:rFonts w:ascii="Arial" w:hAnsi="Arial" w:cs="Arial"/>
          <w:lang w:val="mn-MN"/>
        </w:rPr>
        <w:t xml:space="preserve"> </w:t>
      </w:r>
      <w:r w:rsidRPr="00FB5A46">
        <w:rPr>
          <w:rStyle w:val="Strong"/>
          <w:rFonts w:ascii="Arial" w:hAnsi="Arial" w:cs="Arial"/>
          <w:b w:val="0"/>
          <w:bCs w:val="0"/>
          <w:color w:val="000000" w:themeColor="text1"/>
          <w:lang w:val="mn-MN"/>
        </w:rPr>
        <w:t>согтууруулах ундаа хэрэглэсэн үедээ тээврийн хэрэгсэл жолоодсон зөрчлөөс шалтгаалж жил бүр дунджаар 110 орчим хүний амь нас хохирсон байна.</w:t>
      </w:r>
    </w:p>
    <w:p w14:paraId="19D3C627" w14:textId="6C657DB0" w:rsidR="00823716" w:rsidRDefault="00823716" w:rsidP="00FB5A46">
      <w:pPr>
        <w:shd w:val="clear" w:color="auto" w:fill="FFFFFF"/>
        <w:ind w:right="-141" w:firstLine="720"/>
        <w:jc w:val="both"/>
        <w:rPr>
          <w:rStyle w:val="Strong"/>
          <w:rFonts w:ascii="Arial" w:hAnsi="Arial" w:cs="Arial"/>
          <w:b w:val="0"/>
          <w:bCs w:val="0"/>
          <w:color w:val="000000" w:themeColor="text1"/>
          <w:lang w:val="mn-MN"/>
        </w:rPr>
      </w:pPr>
    </w:p>
    <w:p w14:paraId="1A453686" w14:textId="77777777" w:rsidR="00823716" w:rsidRDefault="00823716" w:rsidP="004846F4">
      <w:pPr>
        <w:spacing w:after="240"/>
        <w:ind w:firstLine="720"/>
        <w:jc w:val="both"/>
        <w:rPr>
          <w:rFonts w:ascii="Arial" w:hAnsi="Arial" w:cs="Arial"/>
          <w:lang w:val="mn-MN"/>
        </w:rPr>
      </w:pPr>
      <w:r w:rsidRPr="0043454E">
        <w:rPr>
          <w:rFonts w:ascii="Arial" w:hAnsi="Arial" w:cs="Arial"/>
          <w:lang w:val="mn-MN"/>
        </w:rPr>
        <w:t>Гудамж замын эргүүл, хяналтаар 1,862,819 зөрчлийг илрүүлснээс 1,338,444 буюу 71.8 хувийг нийслэлд, 524,375 буюу 28.2 хувийг орон нутагт бүртгэгдсэн бөгөөд согтууруулах ундааны зүйл хэрэглэсэн үедээ тээврийн хэрэгсэл жолоодсон 33,726  зөрчлөөс 16,168 буюу 47.9 хувийг нийслэлд, 17,558 буюу 52.1 хувийг орон нутагт тус тус илрүүлсэн</w:t>
      </w:r>
      <w:r>
        <w:rPr>
          <w:rFonts w:ascii="Arial" w:hAnsi="Arial" w:cs="Arial"/>
          <w:lang w:val="mn-MN"/>
        </w:rPr>
        <w:t xml:space="preserve"> байна</w:t>
      </w:r>
      <w:r w:rsidRPr="0043454E">
        <w:rPr>
          <w:rFonts w:ascii="Arial" w:hAnsi="Arial" w:cs="Arial"/>
          <w:lang w:val="mn-MN"/>
        </w:rPr>
        <w:t>.</w:t>
      </w:r>
    </w:p>
    <w:p w14:paraId="4CED245C" w14:textId="277B96AB" w:rsidR="00EA1697" w:rsidRPr="00FB5A46" w:rsidRDefault="00C02BB9" w:rsidP="004846F4">
      <w:pPr>
        <w:shd w:val="clear" w:color="auto" w:fill="FFFFFF"/>
        <w:spacing w:after="240"/>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Зам тээврийн осол, хэргээс урьдчилан сэргийлэх, бууруулахаар осол, хэргийн товч мэдээлэл, шалтгаан нөхцөл, хор уршиг, эрх зүйн мэдээлэл, сургалт, сурталчилгааг тогтмол зохион байгуулснаар хүний амь нас хохирсон тохиолдол мөн оны өмнөх үеэс 5.7 хувиар буурсан үзүүлэлттэй хэдий ч согтуугаар тээврийн хэрэгсэл жолоодсон зөрчлийг илрүүлэх арга хэмжээг Улсын хэмжээнд нэгдсэн байдлаар зохион байгуулахад дунджаар 690 гаруй зөрчил бүртгэгдэж байгаа нь цаашид энэ төрлийн зөрчил өсөх хандлагатай байна.</w:t>
      </w:r>
    </w:p>
    <w:p w14:paraId="653A3F82" w14:textId="15889940" w:rsidR="00EA1697" w:rsidRPr="00FB5A46" w:rsidRDefault="00EA1697"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Согтуугаар тээврийн хэрэгсэл жолоодох</w:t>
      </w:r>
      <w:r w:rsidR="002C1035">
        <w:rPr>
          <w:rStyle w:val="Strong"/>
          <w:rFonts w:ascii="Arial" w:hAnsi="Arial" w:cs="Arial"/>
          <w:b w:val="0"/>
          <w:bCs w:val="0"/>
          <w:color w:val="000000" w:themeColor="text1"/>
          <w:lang w:val="mn-MN"/>
        </w:rPr>
        <w:t xml:space="preserve"> үйлдэл</w:t>
      </w:r>
      <w:r w:rsidRPr="00FB5A46">
        <w:rPr>
          <w:rStyle w:val="Strong"/>
          <w:rFonts w:ascii="Arial" w:hAnsi="Arial" w:cs="Arial"/>
          <w:b w:val="0"/>
          <w:bCs w:val="0"/>
          <w:color w:val="000000" w:themeColor="text1"/>
          <w:lang w:val="mn-MN"/>
        </w:rPr>
        <w:t xml:space="preserve"> нь нийгэм болон  эдийн засгийн олон хүчин зүйлээс шалтгаалж байгаа боловч энэ төрлийн зөрчил, гэмт хэрэгт хүлээлгэх</w:t>
      </w:r>
      <w:r w:rsidR="00072F47" w:rsidRPr="00FB5A46">
        <w:rPr>
          <w:rStyle w:val="Strong"/>
          <w:rFonts w:ascii="Arial" w:hAnsi="Arial" w:cs="Arial"/>
          <w:b w:val="0"/>
          <w:bCs w:val="0"/>
          <w:color w:val="000000" w:themeColor="text1"/>
          <w:lang w:val="mn-MN"/>
        </w:rPr>
        <w:t xml:space="preserve"> </w:t>
      </w:r>
      <w:r w:rsidRPr="00FB5A46">
        <w:rPr>
          <w:rStyle w:val="Strong"/>
          <w:rFonts w:ascii="Arial" w:hAnsi="Arial" w:cs="Arial"/>
          <w:b w:val="0"/>
          <w:bCs w:val="0"/>
          <w:color w:val="000000" w:themeColor="text1"/>
          <w:lang w:val="mn-MN"/>
        </w:rPr>
        <w:t>хариуцлага хангалтгүй зэргээс шалтгаалан</w:t>
      </w:r>
      <w:r w:rsidR="00FA376C" w:rsidRPr="00FB5A46">
        <w:rPr>
          <w:rStyle w:val="Strong"/>
          <w:rFonts w:ascii="Arial" w:hAnsi="Arial" w:cs="Arial"/>
          <w:b w:val="0"/>
          <w:bCs w:val="0"/>
          <w:color w:val="000000" w:themeColor="text1"/>
          <w:lang w:val="mn-MN"/>
        </w:rPr>
        <w:t xml:space="preserve"> тоон үзүүлэлт</w:t>
      </w:r>
      <w:r w:rsidRPr="00FB5A46">
        <w:rPr>
          <w:rStyle w:val="Strong"/>
          <w:rFonts w:ascii="Arial" w:hAnsi="Arial" w:cs="Arial"/>
          <w:b w:val="0"/>
          <w:bCs w:val="0"/>
          <w:color w:val="000000" w:themeColor="text1"/>
          <w:lang w:val="mn-MN"/>
        </w:rPr>
        <w:t xml:space="preserve"> буурахгүй байна.</w:t>
      </w:r>
    </w:p>
    <w:p w14:paraId="312360CC" w14:textId="35453911" w:rsidR="00EA1697" w:rsidRPr="00FB5A46" w:rsidRDefault="00EA1697" w:rsidP="00FB5A46">
      <w:pPr>
        <w:shd w:val="clear" w:color="auto" w:fill="FFFFFF"/>
        <w:ind w:right="-141" w:firstLine="720"/>
        <w:jc w:val="both"/>
        <w:rPr>
          <w:rStyle w:val="Strong"/>
          <w:rFonts w:ascii="Arial" w:hAnsi="Arial" w:cs="Arial"/>
          <w:b w:val="0"/>
          <w:bCs w:val="0"/>
          <w:color w:val="000000" w:themeColor="text1"/>
          <w:lang w:val="mn-MN"/>
        </w:rPr>
      </w:pPr>
    </w:p>
    <w:p w14:paraId="3BAB1B8A" w14:textId="0E6BE087" w:rsidR="00EA1697" w:rsidRDefault="00EA1697" w:rsidP="00FB5A46">
      <w:pPr>
        <w:shd w:val="clear" w:color="auto" w:fill="FFFFFF"/>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Иймд</w:t>
      </w:r>
      <w:r w:rsidR="00072F47" w:rsidRPr="00FB5A46">
        <w:rPr>
          <w:rStyle w:val="Strong"/>
          <w:rFonts w:ascii="Arial" w:hAnsi="Arial" w:cs="Arial"/>
          <w:b w:val="0"/>
          <w:bCs w:val="0"/>
          <w:color w:val="000000" w:themeColor="text1"/>
          <w:lang w:val="mn-MN"/>
        </w:rPr>
        <w:t xml:space="preserve"> согтууруулах ундаа, мансууруулах эм, сэтгэцэд нөлөөт бодис хэрэглэсэн этгээд тээврийн хэрэгсэл жолоодсон, эсхүл зохих журмын дагуу шалгуулахаас зайлсхийсэн болон согтуугаар тээврийн хэрэгсэл жолоодож хүний эрүүл мэндэд хохирол учруулсан, амь насыг нь хохироосон</w:t>
      </w:r>
      <w:r w:rsidR="00BF0B35" w:rsidRPr="00FB5A46">
        <w:rPr>
          <w:rStyle w:val="Strong"/>
          <w:rFonts w:ascii="Arial" w:hAnsi="Arial" w:cs="Arial"/>
          <w:b w:val="0"/>
          <w:bCs w:val="0"/>
          <w:color w:val="000000" w:themeColor="text1"/>
          <w:lang w:val="mn-MN"/>
        </w:rPr>
        <w:t xml:space="preserve"> үйлдэлд </w:t>
      </w:r>
      <w:r w:rsidR="00072F47" w:rsidRPr="00FB5A46">
        <w:rPr>
          <w:rStyle w:val="Strong"/>
          <w:rFonts w:ascii="Arial" w:hAnsi="Arial" w:cs="Arial"/>
          <w:b w:val="0"/>
          <w:bCs w:val="0"/>
          <w:color w:val="000000" w:themeColor="text1"/>
          <w:lang w:val="mn-MN"/>
        </w:rPr>
        <w:t>хүлээлгэх хариуцлагыг чангатгах зайлшгүй шаардлагатай байна.</w:t>
      </w:r>
    </w:p>
    <w:p w14:paraId="5B91503E" w14:textId="77777777" w:rsidR="00682B6E" w:rsidRPr="00FB5A46" w:rsidRDefault="00682B6E" w:rsidP="00FB5A46">
      <w:pPr>
        <w:shd w:val="clear" w:color="auto" w:fill="FFFFFF"/>
        <w:ind w:right="-141" w:firstLine="720"/>
        <w:jc w:val="both"/>
        <w:rPr>
          <w:rStyle w:val="Strong"/>
          <w:rFonts w:ascii="Arial" w:hAnsi="Arial" w:cs="Arial"/>
          <w:b w:val="0"/>
          <w:bCs w:val="0"/>
          <w:color w:val="000000" w:themeColor="text1"/>
          <w:lang w:val="mn-MN"/>
        </w:rPr>
      </w:pPr>
    </w:p>
    <w:p w14:paraId="70C03303" w14:textId="225531A0" w:rsidR="00682B6E" w:rsidRPr="00FB5A46" w:rsidRDefault="00823716" w:rsidP="00682B6E">
      <w:pPr>
        <w:pStyle w:val="NormalWeb"/>
        <w:spacing w:before="0" w:beforeAutospacing="0" w:after="0" w:afterAutospacing="0"/>
        <w:ind w:right="-141" w:firstLine="720"/>
        <w:jc w:val="both"/>
        <w:rPr>
          <w:rFonts w:ascii="Arial" w:hAnsi="Arial" w:cs="Arial"/>
          <w:lang w:val="mn-MN"/>
        </w:rPr>
      </w:pPr>
      <w:r>
        <w:rPr>
          <w:rFonts w:ascii="Arial" w:hAnsi="Arial" w:cs="Arial"/>
        </w:rPr>
        <w:t xml:space="preserve"> -</w:t>
      </w:r>
      <w:r>
        <w:rPr>
          <w:rFonts w:ascii="Arial" w:hAnsi="Arial" w:cs="Arial"/>
          <w:lang w:val="mn-MN"/>
        </w:rPr>
        <w:t xml:space="preserve">Авлигатай тэмцэх бодлогын хүрээнд </w:t>
      </w:r>
      <w:r w:rsidR="00682B6E" w:rsidRPr="00FB5A46">
        <w:rPr>
          <w:rStyle w:val="mceitemhidden"/>
          <w:rFonts w:ascii="Arial" w:hAnsi="Arial" w:cs="Arial"/>
          <w:color w:val="000000" w:themeColor="text1"/>
          <w:lang w:val="mn-MN"/>
        </w:rPr>
        <w:t xml:space="preserve">Эрүүгийн хуулийн Хорин хоёрдугаар бүлэгт заасан авлигын гэмт хэргээр ял шийтгэгдсэн ялтанг хорих ялаас хугацаанаас нь өмнө суллахгүй байх </w:t>
      </w:r>
      <w:r>
        <w:rPr>
          <w:rStyle w:val="mceitemhidden"/>
          <w:rFonts w:ascii="Arial" w:hAnsi="Arial" w:cs="Arial"/>
          <w:color w:val="000000" w:themeColor="text1"/>
          <w:lang w:val="mn-MN"/>
        </w:rPr>
        <w:t xml:space="preserve">асуудал тулгарч байна. </w:t>
      </w:r>
    </w:p>
    <w:p w14:paraId="47CF66C0" w14:textId="32F1F820" w:rsidR="00414FAC" w:rsidRPr="00FB5A46" w:rsidRDefault="00414FAC" w:rsidP="00FB5A46">
      <w:pPr>
        <w:ind w:right="-141"/>
        <w:jc w:val="both"/>
        <w:rPr>
          <w:rStyle w:val="mceitemhidden"/>
          <w:rFonts w:ascii="Arial" w:hAnsi="Arial" w:cs="Arial"/>
          <w:color w:val="000000" w:themeColor="text1"/>
          <w:lang w:val="mn-MN"/>
        </w:rPr>
      </w:pPr>
    </w:p>
    <w:p w14:paraId="5458340A" w14:textId="246AA541" w:rsidR="00371E35" w:rsidRPr="00FB5A46" w:rsidRDefault="00371E35" w:rsidP="00FB5A46">
      <w:pPr>
        <w:pStyle w:val="NormalWeb"/>
        <w:spacing w:before="0" w:beforeAutospacing="0" w:after="0" w:afterAutospacing="0"/>
        <w:ind w:right="-141" w:firstLine="720"/>
        <w:jc w:val="both"/>
        <w:rPr>
          <w:rFonts w:ascii="Arial" w:hAnsi="Arial" w:cs="Arial"/>
          <w:color w:val="000000" w:themeColor="text1"/>
          <w:lang w:val="mn-MN"/>
        </w:rPr>
      </w:pPr>
      <w:r w:rsidRPr="00FB5A46">
        <w:rPr>
          <w:rFonts w:ascii="Arial" w:hAnsi="Arial" w:cs="Arial"/>
          <w:color w:val="000000" w:themeColor="text1"/>
          <w:lang w:val="mn-MN"/>
        </w:rPr>
        <w:t>Дээр</w:t>
      </w:r>
      <w:r w:rsidR="000A4588" w:rsidRPr="00FB5A46">
        <w:rPr>
          <w:rFonts w:ascii="Arial" w:hAnsi="Arial" w:cs="Arial"/>
          <w:color w:val="000000" w:themeColor="text1"/>
          <w:lang w:val="mn-MN"/>
        </w:rPr>
        <w:t xml:space="preserve"> дурдсан </w:t>
      </w:r>
      <w:r w:rsidR="00823716">
        <w:rPr>
          <w:rFonts w:ascii="Arial" w:hAnsi="Arial" w:cs="Arial"/>
          <w:color w:val="000000" w:themeColor="text1"/>
          <w:lang w:val="mn-MN"/>
        </w:rPr>
        <w:t xml:space="preserve">хэрэгцээ, шаардлагыг үндэслэн </w:t>
      </w:r>
      <w:r w:rsidRPr="00FB5A46">
        <w:rPr>
          <w:rFonts w:ascii="Arial" w:hAnsi="Arial" w:cs="Arial"/>
          <w:color w:val="000000" w:themeColor="text1"/>
          <w:lang w:val="mn-MN"/>
        </w:rPr>
        <w:t>Эрүүгийн хуульд нэмэлт, өөрчлөлт оруулах тухай хуулий</w:t>
      </w:r>
      <w:r w:rsidR="000244A9" w:rsidRPr="00FB5A46">
        <w:rPr>
          <w:rFonts w:ascii="Arial" w:hAnsi="Arial" w:cs="Arial"/>
          <w:color w:val="000000" w:themeColor="text1"/>
          <w:lang w:val="mn-MN"/>
        </w:rPr>
        <w:t>н</w:t>
      </w:r>
      <w:r w:rsidRPr="00FB5A46">
        <w:rPr>
          <w:rFonts w:ascii="Arial" w:hAnsi="Arial" w:cs="Arial"/>
          <w:color w:val="000000" w:themeColor="text1"/>
          <w:lang w:val="mn-MN"/>
        </w:rPr>
        <w:t xml:space="preserve"> тө</w:t>
      </w:r>
      <w:r w:rsidR="000244A9" w:rsidRPr="00FB5A46">
        <w:rPr>
          <w:rFonts w:ascii="Arial" w:hAnsi="Arial" w:cs="Arial"/>
          <w:color w:val="000000" w:themeColor="text1"/>
          <w:lang w:val="mn-MN"/>
        </w:rPr>
        <w:t>слийг</w:t>
      </w:r>
      <w:r w:rsidR="00340A3F" w:rsidRPr="00FB5A46">
        <w:rPr>
          <w:rFonts w:ascii="Arial" w:hAnsi="Arial" w:cs="Arial"/>
          <w:color w:val="000000" w:themeColor="text1"/>
          <w:lang w:val="mn-MN"/>
        </w:rPr>
        <w:t xml:space="preserve"> боловсруулна.</w:t>
      </w:r>
    </w:p>
    <w:p w14:paraId="263A9448" w14:textId="77777777" w:rsidR="00793C3D" w:rsidRPr="00FB5A46" w:rsidRDefault="00793C3D" w:rsidP="00FB5A46">
      <w:pPr>
        <w:pStyle w:val="NormalWeb"/>
        <w:spacing w:before="0" w:beforeAutospacing="0" w:after="0" w:afterAutospacing="0"/>
        <w:ind w:right="-141" w:firstLine="720"/>
        <w:jc w:val="both"/>
        <w:rPr>
          <w:rFonts w:ascii="Arial" w:hAnsi="Arial" w:cs="Arial"/>
          <w:color w:val="000000" w:themeColor="text1"/>
          <w:lang w:val="mn-MN"/>
        </w:rPr>
      </w:pPr>
    </w:p>
    <w:p w14:paraId="4F2B191C" w14:textId="5F8ADA25" w:rsidR="00A77CC9" w:rsidRPr="00FB5A46" w:rsidRDefault="00A77CC9" w:rsidP="00FB5A46">
      <w:pPr>
        <w:ind w:right="-141" w:firstLine="720"/>
        <w:jc w:val="both"/>
        <w:rPr>
          <w:rFonts w:ascii="Arial" w:hAnsi="Arial" w:cs="Arial"/>
          <w:b/>
          <w:bCs/>
          <w:color w:val="000000" w:themeColor="text1"/>
          <w:shd w:val="clear" w:color="auto" w:fill="FFFFFF"/>
          <w:lang w:val="mn-MN"/>
        </w:rPr>
      </w:pPr>
      <w:r w:rsidRPr="00FB5A46">
        <w:rPr>
          <w:rFonts w:ascii="Arial" w:hAnsi="Arial" w:cs="Arial"/>
          <w:b/>
          <w:bCs/>
          <w:color w:val="000000" w:themeColor="text1"/>
          <w:shd w:val="clear" w:color="auto" w:fill="FFFFFF"/>
          <w:lang w:val="mn-MN"/>
        </w:rPr>
        <w:t>Хоёр.Хуулийн төсл</w:t>
      </w:r>
      <w:r w:rsidR="00C151C6" w:rsidRPr="00FB5A46">
        <w:rPr>
          <w:rFonts w:ascii="Arial" w:hAnsi="Arial" w:cs="Arial"/>
          <w:b/>
          <w:bCs/>
          <w:color w:val="000000" w:themeColor="text1"/>
          <w:shd w:val="clear" w:color="auto" w:fill="FFFFFF"/>
          <w:lang w:val="mn-MN"/>
        </w:rPr>
        <w:t xml:space="preserve">ийн зорилго, ерөнхий бүтэц, </w:t>
      </w:r>
      <w:r w:rsidRPr="00FB5A46">
        <w:rPr>
          <w:rFonts w:ascii="Arial" w:hAnsi="Arial" w:cs="Arial"/>
          <w:b/>
          <w:bCs/>
          <w:color w:val="000000" w:themeColor="text1"/>
          <w:shd w:val="clear" w:color="auto" w:fill="FFFFFF"/>
          <w:lang w:val="mn-MN"/>
        </w:rPr>
        <w:t>зохицуулах харилцаа, хамрах хүрээ</w:t>
      </w:r>
    </w:p>
    <w:p w14:paraId="2160744A" w14:textId="77777777" w:rsidR="00793C3D" w:rsidRPr="00FB5A46" w:rsidRDefault="00793C3D" w:rsidP="00FB5A46">
      <w:pPr>
        <w:ind w:right="-141" w:firstLine="720"/>
        <w:jc w:val="both"/>
        <w:rPr>
          <w:rFonts w:ascii="Arial" w:hAnsi="Arial" w:cs="Arial"/>
          <w:b/>
          <w:bCs/>
          <w:color w:val="000000" w:themeColor="text1"/>
          <w:shd w:val="clear" w:color="auto" w:fill="FFFFFF"/>
          <w:lang w:val="mn-MN"/>
        </w:rPr>
      </w:pPr>
    </w:p>
    <w:p w14:paraId="28157EEA" w14:textId="77777777" w:rsidR="00793C3D" w:rsidRPr="00FB5A46" w:rsidRDefault="00A77CC9" w:rsidP="00FB5A46">
      <w:pPr>
        <w:ind w:right="-141" w:firstLine="720"/>
        <w:jc w:val="both"/>
        <w:rPr>
          <w:rFonts w:ascii="Arial" w:hAnsi="Arial" w:cs="Arial"/>
          <w:color w:val="000000" w:themeColor="text1"/>
          <w:lang w:val="mn-MN"/>
        </w:rPr>
      </w:pPr>
      <w:r w:rsidRPr="00FB5A46">
        <w:rPr>
          <w:rFonts w:ascii="Arial" w:hAnsi="Arial" w:cs="Arial"/>
          <w:color w:val="000000" w:themeColor="text1"/>
          <w:lang w:val="mn-MN"/>
        </w:rPr>
        <w:t xml:space="preserve">Хуулийн төслийг </w:t>
      </w:r>
      <w:r w:rsidR="00793C3D" w:rsidRPr="00FB5A46">
        <w:rPr>
          <w:rFonts w:ascii="Arial" w:hAnsi="Arial" w:cs="Arial"/>
          <w:color w:val="000000" w:themeColor="text1"/>
          <w:lang w:val="mn-MN"/>
        </w:rPr>
        <w:t>Хууль тогтоомжийн тухай хуулийн 24 дүгээр зүйлд заасан хуульд</w:t>
      </w:r>
      <w:r w:rsidRPr="00FB5A46">
        <w:rPr>
          <w:rFonts w:ascii="Arial" w:hAnsi="Arial" w:cs="Arial"/>
          <w:color w:val="000000" w:themeColor="text1"/>
          <w:lang w:val="mn-MN"/>
        </w:rPr>
        <w:t xml:space="preserve"> нэмэлт</w:t>
      </w:r>
      <w:r w:rsidR="001F478A" w:rsidRPr="00FB5A46">
        <w:rPr>
          <w:rFonts w:ascii="Arial" w:hAnsi="Arial" w:cs="Arial"/>
          <w:color w:val="000000" w:themeColor="text1"/>
          <w:lang w:val="mn-MN"/>
        </w:rPr>
        <w:t>, өөрчлөлт</w:t>
      </w:r>
      <w:r w:rsidRPr="00FB5A46">
        <w:rPr>
          <w:rFonts w:ascii="Arial" w:hAnsi="Arial" w:cs="Arial"/>
          <w:color w:val="000000" w:themeColor="text1"/>
          <w:lang w:val="mn-MN"/>
        </w:rPr>
        <w:t xml:space="preserve"> оруулах </w:t>
      </w:r>
      <w:r w:rsidR="00793C3D" w:rsidRPr="00FB5A46">
        <w:rPr>
          <w:rFonts w:ascii="Arial" w:hAnsi="Arial" w:cs="Arial"/>
          <w:color w:val="000000" w:themeColor="text1"/>
          <w:lang w:val="mn-MN"/>
        </w:rPr>
        <w:t xml:space="preserve">тухай хуулийн төслийн </w:t>
      </w:r>
      <w:r w:rsidRPr="00FB5A46">
        <w:rPr>
          <w:rFonts w:ascii="Arial" w:hAnsi="Arial" w:cs="Arial"/>
          <w:color w:val="000000" w:themeColor="text1"/>
          <w:lang w:val="mn-MN"/>
        </w:rPr>
        <w:t xml:space="preserve">хэлбэрээр боловсруулна. </w:t>
      </w:r>
    </w:p>
    <w:p w14:paraId="707F4EC7" w14:textId="77777777" w:rsidR="00793C3D" w:rsidRPr="00FB5A46" w:rsidRDefault="00793C3D" w:rsidP="00FB5A46">
      <w:pPr>
        <w:ind w:right="-141" w:firstLine="720"/>
        <w:jc w:val="both"/>
        <w:rPr>
          <w:rFonts w:ascii="Arial" w:hAnsi="Arial" w:cs="Arial"/>
          <w:color w:val="000000" w:themeColor="text1"/>
          <w:lang w:val="mn-MN"/>
        </w:rPr>
      </w:pPr>
    </w:p>
    <w:p w14:paraId="186E8FCD" w14:textId="77777777" w:rsidR="006E0F2F" w:rsidRPr="00FB5A46" w:rsidRDefault="00A77CC9" w:rsidP="00FB5A46">
      <w:pPr>
        <w:ind w:right="-141" w:firstLine="720"/>
        <w:jc w:val="both"/>
        <w:rPr>
          <w:rFonts w:ascii="Arial" w:hAnsi="Arial" w:cs="Arial"/>
          <w:color w:val="000000" w:themeColor="text1"/>
          <w:lang w:val="mn-MN"/>
        </w:rPr>
      </w:pPr>
      <w:r w:rsidRPr="00FB5A46">
        <w:rPr>
          <w:rFonts w:ascii="Arial" w:hAnsi="Arial" w:cs="Arial"/>
          <w:color w:val="000000" w:themeColor="text1"/>
          <w:lang w:val="mn-MN"/>
        </w:rPr>
        <w:t xml:space="preserve">Хуулийн төсөлд дараах асуудлыг тусгана. </w:t>
      </w:r>
    </w:p>
    <w:p w14:paraId="4D9A0002" w14:textId="77777777" w:rsidR="00A9306A" w:rsidRDefault="00A9306A" w:rsidP="00A9306A">
      <w:pPr>
        <w:ind w:right="-141"/>
        <w:jc w:val="both"/>
        <w:rPr>
          <w:rFonts w:ascii="Arial" w:hAnsi="Arial" w:cs="Arial"/>
          <w:color w:val="000000" w:themeColor="text1"/>
          <w:lang w:val="mn-MN"/>
        </w:rPr>
      </w:pPr>
    </w:p>
    <w:p w14:paraId="7B9EB765" w14:textId="32733097" w:rsidR="00760309" w:rsidRPr="00FB5A46" w:rsidRDefault="00646456" w:rsidP="00A9306A">
      <w:pPr>
        <w:ind w:right="-141" w:firstLine="720"/>
        <w:jc w:val="both"/>
        <w:rPr>
          <w:rFonts w:ascii="Arial" w:hAnsi="Arial" w:cs="Arial"/>
          <w:color w:val="000000" w:themeColor="text1"/>
          <w:lang w:val="mn-MN"/>
        </w:rPr>
      </w:pPr>
      <w:r w:rsidRPr="00FB5A46">
        <w:rPr>
          <w:rFonts w:ascii="Arial" w:hAnsi="Arial" w:cs="Arial"/>
          <w:bCs/>
          <w:color w:val="000000" w:themeColor="text1"/>
          <w:lang w:val="mn-MN"/>
        </w:rPr>
        <w:t>-</w:t>
      </w:r>
      <w:r w:rsidR="00F02071">
        <w:rPr>
          <w:rFonts w:ascii="Arial" w:hAnsi="Arial" w:cs="Arial"/>
          <w:color w:val="000000" w:themeColor="text1"/>
        </w:rPr>
        <w:t>Б</w:t>
      </w:r>
      <w:r w:rsidR="00A077AE">
        <w:rPr>
          <w:rFonts w:ascii="Arial" w:hAnsi="Arial" w:cs="Arial"/>
          <w:color w:val="000000" w:themeColor="text1"/>
        </w:rPr>
        <w:t>үх насаар хорих ял оногдуулахаар зааснаас бусад</w:t>
      </w:r>
      <w:r w:rsidR="007B1CE1">
        <w:rPr>
          <w:rFonts w:ascii="Arial" w:hAnsi="Arial" w:cs="Arial"/>
          <w:color w:val="000000" w:themeColor="text1"/>
        </w:rPr>
        <w:t xml:space="preserve"> </w:t>
      </w:r>
      <w:r w:rsidR="00A077AE">
        <w:rPr>
          <w:rFonts w:ascii="Arial" w:hAnsi="Arial" w:cs="Arial"/>
          <w:color w:val="000000" w:themeColor="text1"/>
        </w:rPr>
        <w:t>хүүхдийн эсрэг</w:t>
      </w:r>
      <w:r w:rsidR="00542C00">
        <w:rPr>
          <w:rFonts w:ascii="Arial" w:hAnsi="Arial" w:cs="Arial"/>
          <w:color w:val="000000" w:themeColor="text1"/>
        </w:rPr>
        <w:t xml:space="preserve"> </w:t>
      </w:r>
      <w:r w:rsidR="00637F90">
        <w:rPr>
          <w:rFonts w:ascii="Arial" w:hAnsi="Arial" w:cs="Arial"/>
          <w:color w:val="000000" w:themeColor="text1"/>
        </w:rPr>
        <w:t xml:space="preserve">зарим </w:t>
      </w:r>
      <w:r w:rsidR="00D0054D" w:rsidRPr="00FB5A46">
        <w:rPr>
          <w:rFonts w:ascii="Arial" w:hAnsi="Arial" w:cs="Arial"/>
          <w:color w:val="000000" w:themeColor="text1"/>
          <w:lang w:val="mn-MN"/>
        </w:rPr>
        <w:t>гэмт хэргийг хөөн хэлэлцэх хугацааг</w:t>
      </w:r>
      <w:r w:rsidRPr="00FB5A46">
        <w:rPr>
          <w:rFonts w:ascii="Arial" w:hAnsi="Arial" w:cs="Arial"/>
          <w:color w:val="000000" w:themeColor="text1"/>
          <w:lang w:val="mn-MN"/>
        </w:rPr>
        <w:t xml:space="preserve"> </w:t>
      </w:r>
      <w:r w:rsidR="00823716">
        <w:rPr>
          <w:rFonts w:ascii="Arial" w:hAnsi="Arial" w:cs="Arial"/>
          <w:color w:val="000000" w:themeColor="text1"/>
          <w:lang w:val="mn-MN"/>
        </w:rPr>
        <w:t xml:space="preserve">нэмэгдүүлэх өөрчлөлтийг </w:t>
      </w:r>
      <w:r w:rsidRPr="00FB5A46">
        <w:rPr>
          <w:rFonts w:ascii="Arial" w:hAnsi="Arial" w:cs="Arial"/>
          <w:color w:val="000000" w:themeColor="text1"/>
          <w:lang w:val="mn-MN"/>
        </w:rPr>
        <w:t>тусга</w:t>
      </w:r>
      <w:r w:rsidR="009F4E76" w:rsidRPr="00FB5A46">
        <w:rPr>
          <w:rFonts w:ascii="Arial" w:hAnsi="Arial" w:cs="Arial"/>
          <w:color w:val="000000" w:themeColor="text1"/>
          <w:lang w:val="mn-MN"/>
        </w:rPr>
        <w:t>на</w:t>
      </w:r>
      <w:r w:rsidRPr="00FB5A46">
        <w:rPr>
          <w:rFonts w:ascii="Arial" w:hAnsi="Arial" w:cs="Arial"/>
          <w:color w:val="000000" w:themeColor="text1"/>
          <w:lang w:val="mn-MN"/>
        </w:rPr>
        <w:t>.</w:t>
      </w:r>
    </w:p>
    <w:p w14:paraId="5443834B" w14:textId="77777777" w:rsidR="006E0F2F" w:rsidRPr="00FB5A46" w:rsidRDefault="006E0F2F" w:rsidP="00FB5A46">
      <w:pPr>
        <w:ind w:right="-141" w:firstLine="720"/>
        <w:jc w:val="both"/>
        <w:rPr>
          <w:rFonts w:ascii="Arial" w:hAnsi="Arial" w:cs="Arial"/>
          <w:color w:val="000000" w:themeColor="text1"/>
          <w:lang w:val="mn-MN"/>
        </w:rPr>
      </w:pPr>
    </w:p>
    <w:p w14:paraId="2B02EF23" w14:textId="6F1B216C" w:rsidR="006E0F2F" w:rsidRPr="00FB5A46" w:rsidRDefault="006E0F2F" w:rsidP="00FB5A46">
      <w:pPr>
        <w:ind w:right="-141" w:firstLine="720"/>
        <w:jc w:val="both"/>
        <w:rPr>
          <w:rFonts w:ascii="Arial" w:hAnsi="Arial" w:cs="Arial"/>
          <w:bCs/>
          <w:color w:val="000000" w:themeColor="text1"/>
          <w:lang w:val="mn-MN"/>
        </w:rPr>
      </w:pPr>
      <w:r w:rsidRPr="00FB5A46">
        <w:rPr>
          <w:rFonts w:ascii="Arial" w:hAnsi="Arial" w:cs="Arial"/>
          <w:color w:val="000000" w:themeColor="text1"/>
          <w:lang w:val="mn-MN"/>
        </w:rPr>
        <w:lastRenderedPageBreak/>
        <w:t>-</w:t>
      </w:r>
      <w:r w:rsidR="009A010A">
        <w:rPr>
          <w:rStyle w:val="Strong"/>
          <w:rFonts w:ascii="Arial" w:hAnsi="Arial" w:cs="Arial"/>
          <w:b w:val="0"/>
          <w:bCs w:val="0"/>
          <w:color w:val="000000" w:themeColor="text1"/>
          <w:lang w:val="mn-MN"/>
        </w:rPr>
        <w:t>Х</w:t>
      </w:r>
      <w:r w:rsidR="009A010A" w:rsidRPr="008373DB">
        <w:rPr>
          <w:rFonts w:ascii="Arial" w:hAnsi="Arial" w:cs="Arial"/>
          <w:color w:val="000000" w:themeColor="text1"/>
          <w:lang w:val="mn-MN"/>
        </w:rPr>
        <w:t>үнийг алах гэмт хэргийн хүндрүүлэх бүрэлдэхүүнд заасан гэмт хэрэг, арван дөрвөн насанд хүрээгүй хүнийг хүчиндэх, энэ гэмт хэргийн улмаас хохирогч нас барсан, бага насны хүүхдийн эсрэг бэлгийн мөлжлөг, хүүхдийн эсрэг, хоёр, түүнээс олон хүнийг, Монгол Улсын хил нэвтрүүлж, байнга тогтвортой, зохион байгуулалттай гэмт бүлэг үйлдсэн хүн худалдаалах гэмт хэрэгт өршөөл</w:t>
      </w:r>
      <w:r w:rsidR="009A010A">
        <w:rPr>
          <w:rFonts w:ascii="Arial" w:hAnsi="Arial" w:cs="Arial"/>
          <w:color w:val="000000" w:themeColor="text1"/>
          <w:lang w:val="mn-MN"/>
        </w:rPr>
        <w:t xml:space="preserve"> </w:t>
      </w:r>
      <w:r w:rsidRPr="00FB5A46">
        <w:rPr>
          <w:rStyle w:val="Strong"/>
          <w:rFonts w:ascii="Arial" w:hAnsi="Arial" w:cs="Arial"/>
          <w:b w:val="0"/>
          <w:bCs w:val="0"/>
          <w:color w:val="000000" w:themeColor="text1"/>
          <w:lang w:val="mn-MN"/>
        </w:rPr>
        <w:t>үзүүлэхгүй байх</w:t>
      </w:r>
      <w:r w:rsidRPr="00FB5A46">
        <w:rPr>
          <w:rFonts w:ascii="Arial" w:hAnsi="Arial" w:cs="Arial"/>
          <w:bCs/>
          <w:color w:val="000000" w:themeColor="text1"/>
          <w:lang w:val="mn-MN"/>
        </w:rPr>
        <w:t xml:space="preserve"> нэмэлтийг тусгана.</w:t>
      </w:r>
    </w:p>
    <w:p w14:paraId="6A9062A1" w14:textId="77777777" w:rsidR="00C8517B" w:rsidRPr="00FB5A46" w:rsidRDefault="00C8517B" w:rsidP="00FB5A46">
      <w:pPr>
        <w:ind w:right="-141" w:firstLine="720"/>
        <w:jc w:val="both"/>
        <w:rPr>
          <w:rFonts w:ascii="Arial" w:hAnsi="Arial" w:cs="Arial"/>
          <w:bCs/>
          <w:color w:val="000000" w:themeColor="text1"/>
          <w:lang w:val="mn-MN"/>
        </w:rPr>
      </w:pPr>
    </w:p>
    <w:p w14:paraId="148615DF" w14:textId="219E692A" w:rsidR="00BF5924" w:rsidRPr="00FB5A46" w:rsidRDefault="000F3135" w:rsidP="000F3135">
      <w:pPr>
        <w:spacing w:after="240"/>
        <w:ind w:firstLine="720"/>
        <w:jc w:val="both"/>
        <w:rPr>
          <w:rStyle w:val="Strong"/>
          <w:rFonts w:ascii="Arial" w:hAnsi="Arial" w:cs="Arial"/>
          <w:b w:val="0"/>
          <w:bCs w:val="0"/>
          <w:color w:val="000000" w:themeColor="text1"/>
          <w:lang w:val="mn-MN"/>
        </w:rPr>
      </w:pPr>
      <w:r>
        <w:rPr>
          <w:rFonts w:ascii="Arial" w:hAnsi="Arial" w:cs="Arial"/>
          <w:color w:val="000000" w:themeColor="text1"/>
        </w:rPr>
        <w:t>-Х</w:t>
      </w:r>
      <w:r w:rsidRPr="008373DB">
        <w:rPr>
          <w:rFonts w:ascii="Arial" w:hAnsi="Arial" w:cs="Arial"/>
          <w:color w:val="000000" w:themeColor="text1"/>
          <w:lang w:val="mn-MN"/>
        </w:rPr>
        <w:t>үнийг алах гэмт хэргийн хүндрүүлэх бүрэлдэхүүн</w:t>
      </w:r>
      <w:r>
        <w:rPr>
          <w:rFonts w:ascii="Arial" w:hAnsi="Arial" w:cs="Arial"/>
          <w:color w:val="000000" w:themeColor="text1"/>
          <w:lang w:val="mn-MN"/>
        </w:rPr>
        <w:t xml:space="preserve">д </w:t>
      </w:r>
      <w:r w:rsidRPr="008373DB">
        <w:rPr>
          <w:rFonts w:ascii="Arial" w:hAnsi="Arial" w:cs="Arial"/>
          <w:color w:val="000000" w:themeColor="text1"/>
          <w:lang w:val="mn-MN"/>
        </w:rPr>
        <w:t xml:space="preserve">заасан гэмт хэрэг, арван дөрвөн насанд хүрээгүй хүнийг хүчиндэх, энэ гэмт хэргийн улмаас хохирогч нас барсан, бага насны хүүхдийн эсрэг бэлгийн мөлжлөг, хүүхдийн эсрэг, хоёр, түүнээс олон хүнийг, Монгол Улсын хил нэвтрүүлж, байнга тогтвортой, зохион байгуулалттай гэмт бүлэг </w:t>
      </w:r>
      <w:r w:rsidR="00B441DB">
        <w:rPr>
          <w:rFonts w:ascii="Arial" w:hAnsi="Arial" w:cs="Arial"/>
          <w:color w:val="000000" w:themeColor="text1"/>
          <w:lang w:val="mn-MN"/>
        </w:rPr>
        <w:t xml:space="preserve">үйлдсэн </w:t>
      </w:r>
      <w:r w:rsidRPr="008373DB">
        <w:rPr>
          <w:rFonts w:ascii="Arial" w:hAnsi="Arial" w:cs="Arial"/>
          <w:color w:val="000000" w:themeColor="text1"/>
          <w:lang w:val="mn-MN"/>
        </w:rPr>
        <w:t>хүн худалдаалах гэмт хэр</w:t>
      </w:r>
      <w:r>
        <w:rPr>
          <w:rFonts w:ascii="Arial" w:hAnsi="Arial" w:cs="Arial"/>
          <w:color w:val="000000" w:themeColor="text1"/>
          <w:lang w:val="mn-MN"/>
        </w:rPr>
        <w:t>эг</w:t>
      </w:r>
      <w:r>
        <w:rPr>
          <w:rFonts w:ascii="Arial" w:hAnsi="Arial" w:cs="Arial"/>
          <w:color w:val="000000" w:themeColor="text1"/>
        </w:rPr>
        <w:t xml:space="preserve">, </w:t>
      </w:r>
      <w:r>
        <w:rPr>
          <w:rFonts w:ascii="Arial" w:hAnsi="Arial" w:cs="Arial"/>
          <w:color w:val="000000" w:themeColor="text1"/>
          <w:lang w:val="mn-MN"/>
        </w:rPr>
        <w:t xml:space="preserve">Хорин хоёрдугаар </w:t>
      </w:r>
      <w:r w:rsidRPr="00FB5A46">
        <w:rPr>
          <w:rFonts w:ascii="Arial" w:hAnsi="Arial" w:cs="Arial"/>
          <w:color w:val="000000" w:themeColor="text1"/>
          <w:lang w:val="mn-MN"/>
        </w:rPr>
        <w:t>бүлэгт заасан авлигын гэмт хэр</w:t>
      </w:r>
      <w:r w:rsidRPr="008373DB">
        <w:rPr>
          <w:rFonts w:ascii="Arial" w:hAnsi="Arial" w:cs="Arial"/>
          <w:color w:val="000000" w:themeColor="text1"/>
          <w:lang w:val="mn-MN"/>
        </w:rPr>
        <w:t>гийг үйлдсэн ялтныг хорих ялаас хугацааны өмнө суллаж, хяналт тогтоохгүй байх</w:t>
      </w:r>
      <w:r>
        <w:rPr>
          <w:rFonts w:ascii="Arial" w:hAnsi="Arial" w:cs="Arial"/>
          <w:color w:val="000000" w:themeColor="text1"/>
        </w:rPr>
        <w:t xml:space="preserve"> зохицуулалтыг тусгана</w:t>
      </w:r>
      <w:r w:rsidRPr="008373DB">
        <w:rPr>
          <w:rFonts w:ascii="Arial" w:hAnsi="Arial" w:cs="Arial"/>
          <w:color w:val="000000" w:themeColor="text1"/>
          <w:lang w:val="mn-MN"/>
        </w:rPr>
        <w:t>.</w:t>
      </w:r>
    </w:p>
    <w:p w14:paraId="2C5371F5" w14:textId="7CBE1C9B" w:rsidR="00BF5924" w:rsidRPr="00FB5A46" w:rsidRDefault="00644AE2" w:rsidP="000F3135">
      <w:pPr>
        <w:spacing w:after="240"/>
        <w:ind w:right="-141" w:firstLine="720"/>
        <w:jc w:val="both"/>
        <w:rPr>
          <w:rFonts w:ascii="Arial" w:hAnsi="Arial" w:cs="Arial"/>
          <w:color w:val="000000" w:themeColor="text1"/>
          <w:lang w:val="mn-MN"/>
        </w:rPr>
      </w:pPr>
      <w:r w:rsidRPr="00FB5A46">
        <w:rPr>
          <w:rStyle w:val="Strong"/>
          <w:rFonts w:ascii="Arial" w:hAnsi="Arial" w:cs="Arial"/>
          <w:b w:val="0"/>
          <w:bCs w:val="0"/>
          <w:color w:val="000000" w:themeColor="text1"/>
          <w:lang w:val="mn-MN"/>
        </w:rPr>
        <w:t>-</w:t>
      </w:r>
      <w:r w:rsidR="00BF5924" w:rsidRPr="00FB5A46">
        <w:rPr>
          <w:rFonts w:ascii="Arial" w:hAnsi="Arial" w:cs="Arial"/>
          <w:color w:val="000000" w:themeColor="text1"/>
          <w:lang w:val="mn-MN"/>
        </w:rPr>
        <w:t xml:space="preserve">Бага насны хүүхдийг алах, бага насны хүүхдийг хүчиндэх гэмт хэрэгт оногдуулах </w:t>
      </w:r>
      <w:r w:rsidR="001E3544">
        <w:rPr>
          <w:rFonts w:ascii="Arial" w:hAnsi="Arial" w:cs="Arial"/>
          <w:color w:val="000000" w:themeColor="text1"/>
          <w:lang w:val="mn-MN"/>
        </w:rPr>
        <w:t xml:space="preserve">ялыг чангатгах </w:t>
      </w:r>
      <w:r w:rsidR="00823716">
        <w:rPr>
          <w:rFonts w:ascii="Arial" w:hAnsi="Arial" w:cs="Arial"/>
          <w:color w:val="000000" w:themeColor="text1"/>
          <w:lang w:val="mn-MN"/>
        </w:rPr>
        <w:t>өөрчлөлтийг тусгана</w:t>
      </w:r>
      <w:r w:rsidR="00BF5924" w:rsidRPr="00FB5A46">
        <w:rPr>
          <w:rFonts w:ascii="Arial" w:hAnsi="Arial" w:cs="Arial"/>
          <w:color w:val="000000" w:themeColor="text1"/>
          <w:lang w:val="mn-MN"/>
        </w:rPr>
        <w:t>.</w:t>
      </w:r>
    </w:p>
    <w:p w14:paraId="14977305" w14:textId="14D960F0" w:rsidR="00646456" w:rsidRPr="00FB5A46" w:rsidRDefault="00BF5924" w:rsidP="00FB5A46">
      <w:pPr>
        <w:ind w:right="-141" w:firstLine="720"/>
        <w:jc w:val="both"/>
        <w:rPr>
          <w:rFonts w:ascii="Arial" w:hAnsi="Arial" w:cs="Arial"/>
          <w:color w:val="000000" w:themeColor="text1"/>
        </w:rPr>
      </w:pPr>
      <w:r w:rsidRPr="00FB5A46">
        <w:rPr>
          <w:rFonts w:ascii="Arial" w:hAnsi="Arial" w:cs="Arial"/>
          <w:color w:val="000000" w:themeColor="text1"/>
          <w:lang w:val="mn-MN"/>
        </w:rPr>
        <w:t>-</w:t>
      </w:r>
      <w:r w:rsidR="0001273D" w:rsidRPr="00FB5A46">
        <w:rPr>
          <w:rFonts w:ascii="Arial" w:hAnsi="Arial" w:cs="Arial"/>
          <w:color w:val="000000" w:themeColor="text1"/>
          <w:lang w:val="mn-MN"/>
        </w:rPr>
        <w:t xml:space="preserve">Бага насны хүүхдийн насны хязгаарыг нэмэгдүүлэх зохицуулалтыг тусгана. </w:t>
      </w:r>
    </w:p>
    <w:p w14:paraId="548F585D" w14:textId="77777777" w:rsidR="000410DD" w:rsidRPr="00FB5A46" w:rsidRDefault="000410DD" w:rsidP="00FB5A46">
      <w:pPr>
        <w:ind w:right="-141" w:firstLine="720"/>
        <w:jc w:val="both"/>
        <w:rPr>
          <w:rFonts w:ascii="Arial" w:hAnsi="Arial" w:cs="Arial"/>
          <w:color w:val="000000" w:themeColor="text1"/>
        </w:rPr>
      </w:pPr>
    </w:p>
    <w:p w14:paraId="37A71547" w14:textId="7686E1E8" w:rsidR="00777895" w:rsidRPr="00FB5A46" w:rsidRDefault="000410DD" w:rsidP="00FB5A46">
      <w:pPr>
        <w:ind w:right="-141" w:firstLine="720"/>
        <w:jc w:val="both"/>
        <w:rPr>
          <w:rFonts w:ascii="Arial" w:hAnsi="Arial" w:cs="Arial"/>
          <w:color w:val="000000" w:themeColor="text1"/>
        </w:rPr>
      </w:pPr>
      <w:r w:rsidRPr="00FB5A46">
        <w:rPr>
          <w:rFonts w:ascii="Arial" w:hAnsi="Arial" w:cs="Arial"/>
          <w:color w:val="000000" w:themeColor="text1"/>
        </w:rPr>
        <w:t>-Эрүүгийн хуулийн тусгай ангийн</w:t>
      </w:r>
      <w:r w:rsidR="00777895" w:rsidRPr="00FB5A46">
        <w:rPr>
          <w:rFonts w:ascii="Arial" w:hAnsi="Arial" w:cs="Arial"/>
          <w:color w:val="000000" w:themeColor="text1"/>
        </w:rPr>
        <w:t xml:space="preserve"> 12.1 дүгээр зүйлд заасан хүчиндэх гэмт хэргийг үйлдлийн шинжээр нь ялгаж, хүчээр бэлгийн харьцаанд орох, бэлгийн харьцааны шинжтэй хүч хэрэглэсэн үйлдэлд ялгамжтайгаар ял оногдуулах, хүчээр бэлгийн харьцаанд орох үйлдлийг гэмт хэргийн хүнд ангилалд хамааруулж, </w:t>
      </w:r>
      <w:r w:rsidR="00823716">
        <w:rPr>
          <w:rFonts w:ascii="Arial" w:hAnsi="Arial" w:cs="Arial"/>
          <w:color w:val="000000" w:themeColor="text1"/>
        </w:rPr>
        <w:t xml:space="preserve">оногдуулах </w:t>
      </w:r>
      <w:r w:rsidR="00F82620" w:rsidRPr="00FB5A46">
        <w:rPr>
          <w:rFonts w:ascii="Arial" w:hAnsi="Arial" w:cs="Arial"/>
          <w:color w:val="000000" w:themeColor="text1"/>
        </w:rPr>
        <w:t>ялыг чангатгах</w:t>
      </w:r>
      <w:r w:rsidR="00823716">
        <w:rPr>
          <w:rFonts w:ascii="Arial" w:hAnsi="Arial" w:cs="Arial"/>
          <w:color w:val="000000" w:themeColor="text1"/>
        </w:rPr>
        <w:t xml:space="preserve"> өөрчлөлтийг </w:t>
      </w:r>
      <w:r w:rsidR="00F82620" w:rsidRPr="00FB5A46">
        <w:rPr>
          <w:rFonts w:ascii="Arial" w:hAnsi="Arial" w:cs="Arial"/>
          <w:color w:val="000000" w:themeColor="text1"/>
        </w:rPr>
        <w:t>тусгана.</w:t>
      </w:r>
    </w:p>
    <w:p w14:paraId="761018A4" w14:textId="1FE81FD5" w:rsidR="00777895" w:rsidRPr="00FB5A46" w:rsidRDefault="00777895" w:rsidP="00FB5A46">
      <w:pPr>
        <w:ind w:right="-141" w:firstLine="720"/>
        <w:jc w:val="both"/>
        <w:rPr>
          <w:rFonts w:ascii="Arial" w:hAnsi="Arial" w:cs="Arial"/>
          <w:color w:val="000000" w:themeColor="text1"/>
        </w:rPr>
      </w:pPr>
    </w:p>
    <w:p w14:paraId="31642EF5" w14:textId="7318437A" w:rsidR="00DC0400" w:rsidRPr="00FB5A46" w:rsidRDefault="004717FE" w:rsidP="00FB5A46">
      <w:pPr>
        <w:ind w:right="-141" w:firstLine="720"/>
        <w:jc w:val="both"/>
        <w:rPr>
          <w:rFonts w:ascii="Arial" w:hAnsi="Arial" w:cs="Arial"/>
          <w:color w:val="000000" w:themeColor="text1"/>
        </w:rPr>
      </w:pPr>
      <w:r w:rsidRPr="00FB5A46">
        <w:rPr>
          <w:rFonts w:ascii="Arial" w:hAnsi="Arial" w:cs="Arial"/>
          <w:color w:val="000000" w:themeColor="text1"/>
        </w:rPr>
        <w:t>-</w:t>
      </w:r>
      <w:r w:rsidR="001129C9" w:rsidRPr="00FB5A46">
        <w:rPr>
          <w:rFonts w:ascii="Arial" w:hAnsi="Arial" w:cs="Arial"/>
          <w:color w:val="000000" w:themeColor="text1"/>
          <w:lang w:val="mn-MN"/>
        </w:rPr>
        <w:t>М</w:t>
      </w:r>
      <w:r w:rsidR="001129C9" w:rsidRPr="00FB5A46">
        <w:rPr>
          <w:rFonts w:ascii="Arial" w:hAnsi="Arial" w:cs="Arial"/>
          <w:color w:val="000000" w:themeColor="text1"/>
        </w:rPr>
        <w:t>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шүүгч, прокурор, хууль сахиулагч, 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үйлдэлд оногдуулах ялыг чангаруул</w:t>
      </w:r>
      <w:r w:rsidR="00966126">
        <w:rPr>
          <w:rFonts w:ascii="Arial" w:hAnsi="Arial" w:cs="Arial"/>
          <w:color w:val="000000" w:themeColor="text1"/>
        </w:rPr>
        <w:t>ах өөрчлөлтийг тусгана.</w:t>
      </w:r>
    </w:p>
    <w:p w14:paraId="2D0D3449" w14:textId="77777777" w:rsidR="001129C9" w:rsidRPr="00FB5A46" w:rsidRDefault="001129C9" w:rsidP="00FB5A46">
      <w:pPr>
        <w:ind w:right="-141" w:firstLine="720"/>
        <w:jc w:val="both"/>
        <w:rPr>
          <w:rStyle w:val="Strong"/>
          <w:rFonts w:ascii="Arial" w:hAnsi="Arial" w:cs="Arial"/>
          <w:b w:val="0"/>
          <w:bCs w:val="0"/>
          <w:color w:val="000000" w:themeColor="text1"/>
        </w:rPr>
      </w:pPr>
    </w:p>
    <w:p w14:paraId="2375C518" w14:textId="3808CF7F" w:rsidR="00B248D2" w:rsidRPr="00892D3D" w:rsidRDefault="003A4C79" w:rsidP="00FB5A46">
      <w:pPr>
        <w:ind w:right="-141" w:firstLine="709"/>
        <w:jc w:val="both"/>
        <w:rPr>
          <w:rFonts w:ascii="Arial" w:hAnsi="Arial" w:cs="Arial"/>
          <w:color w:val="000000" w:themeColor="text1"/>
        </w:rPr>
      </w:pPr>
      <w:r w:rsidRPr="00FB5A46">
        <w:rPr>
          <w:rStyle w:val="Strong"/>
          <w:rFonts w:ascii="Arial" w:hAnsi="Arial" w:cs="Arial"/>
          <w:b w:val="0"/>
          <w:bCs w:val="0"/>
          <w:color w:val="000000" w:themeColor="text1"/>
          <w:lang w:val="mn-MN"/>
        </w:rPr>
        <w:t>-</w:t>
      </w:r>
      <w:r w:rsidR="00892D3D">
        <w:rPr>
          <w:rFonts w:ascii="Arial" w:hAnsi="Arial" w:cs="Arial"/>
          <w:color w:val="000000" w:themeColor="text1"/>
        </w:rPr>
        <w:t>С</w:t>
      </w:r>
      <w:r w:rsidR="00B248D2" w:rsidRPr="00FB5A46">
        <w:rPr>
          <w:rFonts w:ascii="Arial" w:hAnsi="Arial" w:cs="Arial"/>
          <w:color w:val="000000" w:themeColor="text1"/>
          <w:lang w:val="mn-MN"/>
        </w:rPr>
        <w:t>огтуурсан, мансуурсан үедээ тээврийн хэрэгсэл жолоодсон</w:t>
      </w:r>
      <w:r w:rsidR="00892D3D">
        <w:rPr>
          <w:rFonts w:ascii="Arial" w:hAnsi="Arial" w:cs="Arial"/>
          <w:color w:val="000000" w:themeColor="text1"/>
          <w:lang w:val="mn-MN"/>
        </w:rPr>
        <w:t xml:space="preserve"> үйлдэлд оногдуулах ялын бодлогыг чангатгана</w:t>
      </w:r>
      <w:r w:rsidR="00892D3D">
        <w:rPr>
          <w:rFonts w:ascii="Arial" w:hAnsi="Arial" w:cs="Arial"/>
          <w:color w:val="000000" w:themeColor="text1"/>
        </w:rPr>
        <w:t>.</w:t>
      </w:r>
    </w:p>
    <w:p w14:paraId="3E9B28D0" w14:textId="33196C42" w:rsidR="004F19BB" w:rsidRPr="00FB5A46" w:rsidRDefault="004F19BB" w:rsidP="00FB5A46">
      <w:pPr>
        <w:pStyle w:val="NormalWeb"/>
        <w:spacing w:before="0" w:beforeAutospacing="0" w:after="0" w:afterAutospacing="0"/>
        <w:ind w:right="-141"/>
        <w:jc w:val="both"/>
        <w:rPr>
          <w:rFonts w:ascii="Arial" w:hAnsi="Arial" w:cs="Arial"/>
          <w:color w:val="000000" w:themeColor="text1"/>
          <w:lang w:val="mn-MN"/>
        </w:rPr>
      </w:pPr>
    </w:p>
    <w:p w14:paraId="3BAAA425" w14:textId="603015E6" w:rsidR="00A77CC9" w:rsidRPr="00FB5A46" w:rsidRDefault="00A77CC9" w:rsidP="00FB5A46">
      <w:pPr>
        <w:ind w:right="-141" w:firstLine="720"/>
        <w:jc w:val="both"/>
        <w:rPr>
          <w:rFonts w:ascii="Arial" w:hAnsi="Arial" w:cs="Arial"/>
          <w:b/>
          <w:color w:val="000000" w:themeColor="text1"/>
          <w:lang w:val="mn-MN"/>
        </w:rPr>
      </w:pPr>
      <w:r w:rsidRPr="00FB5A46">
        <w:rPr>
          <w:rFonts w:ascii="Arial" w:hAnsi="Arial" w:cs="Arial"/>
          <w:b/>
          <w:color w:val="000000" w:themeColor="text1"/>
          <w:lang w:val="mn-MN"/>
        </w:rPr>
        <w:t>Гурав.Хуулийн төсөл батлагдсаны дараа үүс</w:t>
      </w:r>
      <w:r w:rsidR="00A54C17" w:rsidRPr="00FB5A46">
        <w:rPr>
          <w:rFonts w:ascii="Arial" w:hAnsi="Arial" w:cs="Arial"/>
          <w:b/>
          <w:color w:val="000000" w:themeColor="text1"/>
          <w:lang w:val="mn-MN"/>
        </w:rPr>
        <w:t>эж</w:t>
      </w:r>
      <w:r w:rsidRPr="00FB5A46">
        <w:rPr>
          <w:rFonts w:ascii="Arial" w:hAnsi="Arial" w:cs="Arial"/>
          <w:b/>
          <w:color w:val="000000" w:themeColor="text1"/>
          <w:lang w:val="mn-MN"/>
        </w:rPr>
        <w:t xml:space="preserve"> болох эдийн засаг, нийгмийн үр дагавар, тэдгээрийг шийдвэрлэх арга хэмжээний талаар</w:t>
      </w:r>
    </w:p>
    <w:p w14:paraId="794BED82" w14:textId="77777777" w:rsidR="00CB6209" w:rsidRPr="00FB5A46" w:rsidRDefault="00CB6209" w:rsidP="00FB5A46">
      <w:pPr>
        <w:ind w:right="-141" w:firstLine="720"/>
        <w:jc w:val="both"/>
        <w:rPr>
          <w:rFonts w:ascii="Arial" w:hAnsi="Arial" w:cs="Arial"/>
          <w:b/>
          <w:color w:val="000000" w:themeColor="text1"/>
          <w:lang w:val="mn-MN"/>
        </w:rPr>
      </w:pPr>
    </w:p>
    <w:p w14:paraId="3243FA1D" w14:textId="27DD3029" w:rsidR="007B498E" w:rsidRDefault="004B540E" w:rsidP="00583269">
      <w:pPr>
        <w:ind w:right="-141" w:firstLine="720"/>
        <w:jc w:val="both"/>
        <w:rPr>
          <w:rStyle w:val="Strong"/>
          <w:rFonts w:ascii="Arial" w:hAnsi="Arial" w:cs="Arial"/>
          <w:b w:val="0"/>
          <w:bCs w:val="0"/>
          <w:color w:val="000000" w:themeColor="text1"/>
          <w:lang w:val="mn-MN"/>
        </w:rPr>
      </w:pPr>
      <w:r w:rsidRPr="00FB5A46">
        <w:rPr>
          <w:rStyle w:val="Strong"/>
          <w:rFonts w:ascii="Arial" w:hAnsi="Arial" w:cs="Arial"/>
          <w:b w:val="0"/>
          <w:bCs w:val="0"/>
          <w:color w:val="000000" w:themeColor="text1"/>
          <w:lang w:val="mn-MN"/>
        </w:rPr>
        <w:t xml:space="preserve">Хуулийн төсөл батлагдсанаар </w:t>
      </w:r>
      <w:r w:rsidR="00C11D98" w:rsidRPr="00FB5A46">
        <w:rPr>
          <w:rStyle w:val="Strong"/>
          <w:rFonts w:ascii="Arial" w:hAnsi="Arial" w:cs="Arial"/>
          <w:b w:val="0"/>
          <w:bCs w:val="0"/>
          <w:color w:val="000000" w:themeColor="text1"/>
          <w:lang w:val="mn-MN"/>
        </w:rPr>
        <w:t xml:space="preserve">Эрүүгийн хуулийн холбогдох бүлэг, зүйлд заасан гэмт хэргийн гаралт буурах, </w:t>
      </w:r>
      <w:r w:rsidR="00DA743E" w:rsidRPr="00FB5A46">
        <w:rPr>
          <w:rStyle w:val="Strong"/>
          <w:rFonts w:ascii="Arial" w:hAnsi="Arial" w:cs="Arial"/>
          <w:b w:val="0"/>
          <w:bCs w:val="0"/>
          <w:color w:val="000000" w:themeColor="text1"/>
          <w:lang w:val="mn-MN"/>
        </w:rPr>
        <w:t>бага насны хүүхдийг хүчи</w:t>
      </w:r>
      <w:r w:rsidR="00075908" w:rsidRPr="00FB5A46">
        <w:rPr>
          <w:rStyle w:val="Strong"/>
          <w:rFonts w:ascii="Arial" w:hAnsi="Arial" w:cs="Arial"/>
          <w:b w:val="0"/>
          <w:bCs w:val="0"/>
          <w:color w:val="000000" w:themeColor="text1"/>
          <w:lang w:val="mn-MN"/>
        </w:rPr>
        <w:t>ндэх болон алах</w:t>
      </w:r>
      <w:r w:rsidR="00DA743E" w:rsidRPr="00FB5A46">
        <w:rPr>
          <w:rStyle w:val="Strong"/>
          <w:rFonts w:ascii="Arial" w:hAnsi="Arial" w:cs="Arial"/>
          <w:b w:val="0"/>
          <w:bCs w:val="0"/>
          <w:color w:val="000000" w:themeColor="text1"/>
          <w:lang w:val="mn-MN"/>
        </w:rPr>
        <w:t xml:space="preserve"> гэмт хэргийн ялын </w:t>
      </w:r>
      <w:r w:rsidR="00C11D98" w:rsidRPr="00FB5A46">
        <w:rPr>
          <w:rStyle w:val="Strong"/>
          <w:rFonts w:ascii="Arial" w:hAnsi="Arial" w:cs="Arial"/>
          <w:b w:val="0"/>
          <w:bCs w:val="0"/>
          <w:color w:val="000000" w:themeColor="text1"/>
          <w:lang w:val="mn-MN"/>
        </w:rPr>
        <w:t>бодло</w:t>
      </w:r>
      <w:r w:rsidR="00DA743E" w:rsidRPr="00FB5A46">
        <w:rPr>
          <w:rStyle w:val="Strong"/>
          <w:rFonts w:ascii="Arial" w:hAnsi="Arial" w:cs="Arial"/>
          <w:b w:val="0"/>
          <w:bCs w:val="0"/>
          <w:color w:val="000000" w:themeColor="text1"/>
          <w:lang w:val="mn-MN"/>
        </w:rPr>
        <w:t>гыг чангатга</w:t>
      </w:r>
      <w:r w:rsidR="00284387">
        <w:rPr>
          <w:rStyle w:val="Strong"/>
          <w:rFonts w:ascii="Arial" w:hAnsi="Arial" w:cs="Arial"/>
          <w:b w:val="0"/>
          <w:bCs w:val="0"/>
          <w:color w:val="000000" w:themeColor="text1"/>
          <w:lang w:val="mn-MN"/>
        </w:rPr>
        <w:t>х</w:t>
      </w:r>
      <w:r w:rsidR="00DA743E" w:rsidRPr="00FB5A46">
        <w:rPr>
          <w:rStyle w:val="Strong"/>
          <w:rFonts w:ascii="Arial" w:hAnsi="Arial" w:cs="Arial"/>
          <w:b w:val="0"/>
          <w:bCs w:val="0"/>
          <w:color w:val="000000" w:themeColor="text1"/>
          <w:lang w:val="mn-MN"/>
        </w:rPr>
        <w:t xml:space="preserve">, гэмт хэрэгтнийг өршөөлд хамруулахгүй байх, хорих ялаас хугацаанаас өмнө суллахгүй байх зохицуулалтыг тусгаснаар </w:t>
      </w:r>
      <w:r w:rsidR="00F32040" w:rsidRPr="00FB5A46">
        <w:rPr>
          <w:rStyle w:val="Strong"/>
          <w:rFonts w:ascii="Arial" w:hAnsi="Arial" w:cs="Arial"/>
          <w:b w:val="0"/>
          <w:bCs w:val="0"/>
          <w:color w:val="000000" w:themeColor="text1"/>
          <w:lang w:val="mn-MN"/>
        </w:rPr>
        <w:t>бага насны хүүхдийн эсрэг үйдэгдэж байгаа гэмт хэргийн тоо буур</w:t>
      </w:r>
      <w:r w:rsidR="007215C3" w:rsidRPr="00FB5A46">
        <w:rPr>
          <w:rStyle w:val="Strong"/>
          <w:rFonts w:ascii="Arial" w:hAnsi="Arial" w:cs="Arial"/>
          <w:b w:val="0"/>
          <w:bCs w:val="0"/>
          <w:color w:val="000000" w:themeColor="text1"/>
          <w:lang w:val="mn-MN"/>
        </w:rPr>
        <w:t xml:space="preserve">на </w:t>
      </w:r>
      <w:r w:rsidR="00C11D98" w:rsidRPr="00FB5A46">
        <w:rPr>
          <w:rStyle w:val="Strong"/>
          <w:rFonts w:ascii="Arial" w:hAnsi="Arial" w:cs="Arial"/>
          <w:b w:val="0"/>
          <w:bCs w:val="0"/>
          <w:color w:val="000000" w:themeColor="text1"/>
          <w:lang w:val="mn-MN"/>
        </w:rPr>
        <w:t xml:space="preserve">гэж үзэж байна. </w:t>
      </w:r>
    </w:p>
    <w:p w14:paraId="6936BAA9" w14:textId="77777777" w:rsidR="00583269" w:rsidRPr="00FB5A46" w:rsidRDefault="00583269" w:rsidP="00583269">
      <w:pPr>
        <w:ind w:right="-141" w:firstLine="720"/>
        <w:jc w:val="both"/>
        <w:rPr>
          <w:rFonts w:ascii="Arial" w:hAnsi="Arial" w:cs="Arial"/>
          <w:color w:val="000000" w:themeColor="text1"/>
          <w:lang w:val="mn-MN"/>
        </w:rPr>
      </w:pPr>
    </w:p>
    <w:p w14:paraId="2713F2A0" w14:textId="7268917B" w:rsidR="007B498E" w:rsidRDefault="00DA743E" w:rsidP="00FB5A46">
      <w:pPr>
        <w:ind w:right="-141" w:firstLine="720"/>
        <w:jc w:val="both"/>
        <w:rPr>
          <w:rFonts w:ascii="Arial" w:hAnsi="Arial" w:cs="Arial"/>
          <w:color w:val="000000"/>
          <w:shd w:val="clear" w:color="auto" w:fill="FFFFFF"/>
          <w:lang w:val="mn-MN"/>
        </w:rPr>
      </w:pPr>
      <w:r w:rsidRPr="00FB5A46">
        <w:rPr>
          <w:rFonts w:ascii="Arial" w:hAnsi="Arial" w:cs="Arial"/>
          <w:color w:val="000000" w:themeColor="text1"/>
          <w:lang w:val="mn-MN"/>
        </w:rPr>
        <w:t>Согтуугаа</w:t>
      </w:r>
      <w:r w:rsidR="001165FA" w:rsidRPr="00FB5A46">
        <w:rPr>
          <w:rFonts w:ascii="Arial" w:hAnsi="Arial" w:cs="Arial"/>
          <w:color w:val="000000" w:themeColor="text1"/>
          <w:lang w:val="mn-MN"/>
        </w:rPr>
        <w:t xml:space="preserve">р тээврийн хэрэгсэл жолоодсон тохиолдолд оногдуулах ял хариуцлагыг чангатгаснаар зам </w:t>
      </w:r>
      <w:r w:rsidR="001165FA" w:rsidRPr="00FB5A46">
        <w:rPr>
          <w:rFonts w:ascii="Arial" w:hAnsi="Arial" w:cs="Arial"/>
          <w:color w:val="000000"/>
          <w:shd w:val="clear" w:color="auto" w:fill="FFFFFF"/>
          <w:lang w:val="mn-MN"/>
        </w:rPr>
        <w:t>тээврийн ослын гаралт буурах, ослын улмаас амь нас, эд хөрөнгө хохирохоос урьдчилан</w:t>
      </w:r>
      <w:r w:rsidR="001165FA" w:rsidRPr="00FB5A46">
        <w:rPr>
          <w:rFonts w:ascii="Arial" w:hAnsi="Arial" w:cs="Arial"/>
          <w:color w:val="000000" w:themeColor="text1"/>
          <w:lang w:val="mn-MN"/>
        </w:rPr>
        <w:t xml:space="preserve"> </w:t>
      </w:r>
      <w:r w:rsidR="001165FA" w:rsidRPr="00FB5A46">
        <w:rPr>
          <w:rFonts w:ascii="Arial" w:hAnsi="Arial" w:cs="Arial"/>
          <w:color w:val="000000"/>
          <w:shd w:val="clear" w:color="auto" w:fill="FFFFFF"/>
          <w:lang w:val="mn-MN"/>
        </w:rPr>
        <w:t>сэргийлэх ач холбогдолтой юм.</w:t>
      </w:r>
    </w:p>
    <w:p w14:paraId="676E5E5C" w14:textId="77777777" w:rsidR="00CB6209" w:rsidRPr="00FB5A46" w:rsidRDefault="00CB6209" w:rsidP="00FB5A46">
      <w:pPr>
        <w:ind w:right="-141"/>
        <w:jc w:val="both"/>
        <w:rPr>
          <w:rFonts w:ascii="Arial" w:hAnsi="Arial" w:cs="Arial"/>
          <w:color w:val="000000" w:themeColor="text1"/>
          <w:lang w:val="mn-MN"/>
        </w:rPr>
      </w:pPr>
    </w:p>
    <w:p w14:paraId="5D0F429A" w14:textId="2B3623C0" w:rsidR="00A77CC9" w:rsidRPr="00FB5A46" w:rsidRDefault="00A77CC9" w:rsidP="00FB5A46">
      <w:pPr>
        <w:ind w:right="-141" w:firstLine="720"/>
        <w:jc w:val="both"/>
        <w:rPr>
          <w:rFonts w:ascii="Arial" w:hAnsi="Arial" w:cs="Arial"/>
          <w:b/>
          <w:color w:val="000000" w:themeColor="text1"/>
          <w:lang w:val="mn-MN"/>
        </w:rPr>
      </w:pPr>
      <w:r w:rsidRPr="00FB5A46">
        <w:rPr>
          <w:rFonts w:ascii="Arial" w:hAnsi="Arial" w:cs="Arial"/>
          <w:b/>
          <w:color w:val="000000" w:themeColor="text1"/>
          <w:lang w:val="mn-MN"/>
        </w:rPr>
        <w:lastRenderedPageBreak/>
        <w:t>Дөрөв.Хуул</w:t>
      </w:r>
      <w:r w:rsidR="006A7AD9" w:rsidRPr="00FB5A46">
        <w:rPr>
          <w:rFonts w:ascii="Arial" w:hAnsi="Arial" w:cs="Arial"/>
          <w:b/>
          <w:color w:val="000000" w:themeColor="text1"/>
          <w:lang w:val="mn-MN"/>
        </w:rPr>
        <w:t>ийн</w:t>
      </w:r>
      <w:r w:rsidR="00F5472A" w:rsidRPr="00FB5A46">
        <w:rPr>
          <w:rFonts w:ascii="Arial" w:hAnsi="Arial" w:cs="Arial"/>
          <w:b/>
          <w:color w:val="000000" w:themeColor="text1"/>
          <w:lang w:val="mn-MN"/>
        </w:rPr>
        <w:t xml:space="preserve"> </w:t>
      </w:r>
      <w:r w:rsidRPr="00FB5A46">
        <w:rPr>
          <w:rFonts w:ascii="Arial" w:hAnsi="Arial" w:cs="Arial"/>
          <w:b/>
          <w:color w:val="000000" w:themeColor="text1"/>
          <w:lang w:val="mn-MN"/>
        </w:rPr>
        <w:t>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3098D8D" w14:textId="77777777" w:rsidR="00946AA1" w:rsidRPr="00FB5A46" w:rsidRDefault="00946AA1" w:rsidP="00FB5A46">
      <w:pPr>
        <w:ind w:right="-141" w:firstLine="720"/>
        <w:jc w:val="both"/>
        <w:rPr>
          <w:rFonts w:ascii="Arial" w:hAnsi="Arial" w:cs="Arial"/>
          <w:b/>
          <w:color w:val="000000" w:themeColor="text1"/>
          <w:lang w:val="mn-MN"/>
        </w:rPr>
      </w:pPr>
    </w:p>
    <w:p w14:paraId="05A24A0C" w14:textId="3790515A" w:rsidR="00946AA1" w:rsidRPr="00FB5A46" w:rsidRDefault="00A77CC9" w:rsidP="00FB5A46">
      <w:pPr>
        <w:ind w:right="-141" w:firstLine="720"/>
        <w:jc w:val="both"/>
        <w:rPr>
          <w:rFonts w:ascii="Arial" w:hAnsi="Arial" w:cs="Arial"/>
          <w:color w:val="000000" w:themeColor="text1"/>
          <w:lang w:val="mn-MN"/>
        </w:rPr>
      </w:pPr>
      <w:r w:rsidRPr="00FB5A46">
        <w:rPr>
          <w:rFonts w:ascii="Arial" w:hAnsi="Arial" w:cs="Arial"/>
          <w:color w:val="000000" w:themeColor="text1"/>
          <w:lang w:val="mn-MN"/>
        </w:rPr>
        <w:t>Хуулийн төслийг Монгол Улсын Үндсэн хуульд нийцүүлэн боловсруулах бөгөөд хуулийн төс</w:t>
      </w:r>
      <w:r w:rsidR="00DF49DA" w:rsidRPr="00FB5A46">
        <w:rPr>
          <w:rFonts w:ascii="Arial" w:hAnsi="Arial" w:cs="Arial"/>
          <w:color w:val="000000" w:themeColor="text1"/>
          <w:lang w:val="mn-MN"/>
        </w:rPr>
        <w:t>өлтэй холбогдуулан</w:t>
      </w:r>
      <w:r w:rsidR="00770934" w:rsidRPr="00FB5A46">
        <w:rPr>
          <w:rFonts w:ascii="Arial" w:hAnsi="Arial" w:cs="Arial"/>
          <w:color w:val="000000" w:themeColor="text1"/>
          <w:lang w:val="mn-MN"/>
        </w:rPr>
        <w:t xml:space="preserve"> Зөрчлийн тухай</w:t>
      </w:r>
      <w:r w:rsidR="00DA2799" w:rsidRPr="00FB5A46">
        <w:rPr>
          <w:rFonts w:ascii="Arial" w:hAnsi="Arial" w:cs="Arial"/>
          <w:color w:val="000000" w:themeColor="text1"/>
          <w:lang w:val="mn-MN"/>
        </w:rPr>
        <w:t xml:space="preserve"> хуульд </w:t>
      </w:r>
      <w:r w:rsidR="00C84BA1">
        <w:rPr>
          <w:rFonts w:ascii="Arial" w:hAnsi="Arial" w:cs="Arial"/>
          <w:color w:val="000000" w:themeColor="text1"/>
          <w:lang w:val="mn-MN"/>
        </w:rPr>
        <w:t>нэмэлт</w:t>
      </w:r>
      <w:r w:rsidR="00C84BA1">
        <w:rPr>
          <w:rFonts w:ascii="Arial" w:hAnsi="Arial" w:cs="Arial"/>
          <w:color w:val="000000" w:themeColor="text1"/>
        </w:rPr>
        <w:t xml:space="preserve">, </w:t>
      </w:r>
      <w:r w:rsidR="00DA2799" w:rsidRPr="00FB5A46">
        <w:rPr>
          <w:rFonts w:ascii="Arial" w:hAnsi="Arial" w:cs="Arial"/>
          <w:color w:val="000000" w:themeColor="text1"/>
          <w:lang w:val="mn-MN"/>
        </w:rPr>
        <w:t>өөрчлөлт оруулах</w:t>
      </w:r>
      <w:r w:rsidR="00770934" w:rsidRPr="00FB5A46">
        <w:rPr>
          <w:rFonts w:ascii="Arial" w:hAnsi="Arial" w:cs="Arial"/>
          <w:color w:val="000000" w:themeColor="text1"/>
          <w:lang w:val="mn-MN"/>
        </w:rPr>
        <w:t xml:space="preserve"> тухай</w:t>
      </w:r>
      <w:r w:rsidR="00C84BA1">
        <w:rPr>
          <w:rFonts w:ascii="Arial" w:hAnsi="Arial" w:cs="Arial"/>
          <w:color w:val="000000" w:themeColor="text1"/>
        </w:rPr>
        <w:t>,</w:t>
      </w:r>
      <w:r w:rsidR="007E10EC">
        <w:rPr>
          <w:rFonts w:ascii="Arial" w:hAnsi="Arial" w:cs="Arial"/>
          <w:color w:val="000000" w:themeColor="text1"/>
        </w:rPr>
        <w:t xml:space="preserve"> Зөрчил шалган шийдвэрлэх тухай хуульд нэмэлт, өөрчлөлт оруулах тухай, </w:t>
      </w:r>
      <w:r w:rsidR="00C84BA1">
        <w:rPr>
          <w:rFonts w:ascii="Arial" w:hAnsi="Arial" w:cs="Arial"/>
          <w:color w:val="000000" w:themeColor="text1"/>
        </w:rPr>
        <w:t>Гэмт хэрэг, зөрчлөөс урьдчилан сэргийлэх тухай хуульд нэмэлт</w:t>
      </w:r>
      <w:r w:rsidR="007C32D6">
        <w:rPr>
          <w:rFonts w:ascii="Arial" w:hAnsi="Arial" w:cs="Arial"/>
          <w:color w:val="000000" w:themeColor="text1"/>
        </w:rPr>
        <w:t>, өөрчлөлт</w:t>
      </w:r>
      <w:r w:rsidR="00C84BA1">
        <w:rPr>
          <w:rFonts w:ascii="Arial" w:hAnsi="Arial" w:cs="Arial"/>
          <w:color w:val="000000" w:themeColor="text1"/>
        </w:rPr>
        <w:t xml:space="preserve"> оруулах тухай</w:t>
      </w:r>
      <w:r w:rsidR="00A84FD4">
        <w:rPr>
          <w:rFonts w:ascii="Arial" w:hAnsi="Arial" w:cs="Arial"/>
          <w:color w:val="000000" w:themeColor="text1"/>
        </w:rPr>
        <w:t>, Шүүхийн шийдвэр гүйцэтгэх тухай хуульд нэмэлт, өөрчлөлт оруулах тухай</w:t>
      </w:r>
      <w:r w:rsidR="00770934" w:rsidRPr="00FB5A46">
        <w:rPr>
          <w:rFonts w:ascii="Arial" w:hAnsi="Arial" w:cs="Arial"/>
          <w:color w:val="000000" w:themeColor="text1"/>
          <w:lang w:val="mn-MN"/>
        </w:rPr>
        <w:t xml:space="preserve"> хуулийн төслийг </w:t>
      </w:r>
      <w:r w:rsidR="000B2738">
        <w:rPr>
          <w:rFonts w:ascii="Arial" w:hAnsi="Arial" w:cs="Arial"/>
          <w:color w:val="000000" w:themeColor="text1"/>
          <w:lang w:val="mn-MN"/>
        </w:rPr>
        <w:t xml:space="preserve">тус тус </w:t>
      </w:r>
      <w:r w:rsidR="00770934" w:rsidRPr="00FB5A46">
        <w:rPr>
          <w:rFonts w:ascii="Arial" w:hAnsi="Arial" w:cs="Arial"/>
          <w:color w:val="000000" w:themeColor="text1"/>
          <w:lang w:val="mn-MN"/>
        </w:rPr>
        <w:t>боловсруулна</w:t>
      </w:r>
      <w:r w:rsidR="00DA2799" w:rsidRPr="00FB5A46">
        <w:rPr>
          <w:rFonts w:ascii="Arial" w:hAnsi="Arial" w:cs="Arial"/>
          <w:color w:val="000000" w:themeColor="text1"/>
          <w:lang w:val="mn-MN"/>
        </w:rPr>
        <w:t>.</w:t>
      </w:r>
    </w:p>
    <w:p w14:paraId="65355A51" w14:textId="77777777" w:rsidR="00FB5A46" w:rsidRDefault="00FB5A46" w:rsidP="00FB5A46">
      <w:pPr>
        <w:pStyle w:val="BodyText"/>
        <w:ind w:right="-141"/>
        <w:rPr>
          <w:rStyle w:val="mceitemhidden"/>
          <w:color w:val="000000" w:themeColor="text1"/>
          <w:sz w:val="24"/>
          <w:szCs w:val="24"/>
          <w:lang w:val="mn-MN"/>
        </w:rPr>
      </w:pPr>
    </w:p>
    <w:p w14:paraId="2D3065C9" w14:textId="77777777" w:rsidR="00FB5A46" w:rsidRDefault="00FB5A46" w:rsidP="00FB5A46">
      <w:pPr>
        <w:pStyle w:val="BodyText"/>
        <w:ind w:right="-141"/>
        <w:rPr>
          <w:rStyle w:val="mceitemhidden"/>
          <w:color w:val="000000" w:themeColor="text1"/>
          <w:sz w:val="24"/>
          <w:szCs w:val="24"/>
          <w:lang w:val="mn-MN"/>
        </w:rPr>
      </w:pPr>
    </w:p>
    <w:p w14:paraId="6C582D22" w14:textId="0975602F" w:rsidR="009026FB" w:rsidRPr="00FB5A46" w:rsidRDefault="00257838" w:rsidP="00284387">
      <w:pPr>
        <w:pStyle w:val="BodyText"/>
        <w:ind w:left="2880" w:right="-141" w:firstLine="720"/>
        <w:rPr>
          <w:rStyle w:val="mceitemhidden"/>
          <w:color w:val="000000" w:themeColor="text1"/>
          <w:sz w:val="24"/>
          <w:szCs w:val="24"/>
          <w:lang w:val="en-US"/>
        </w:rPr>
      </w:pPr>
      <w:r>
        <w:rPr>
          <w:rStyle w:val="mceitemhidden"/>
          <w:color w:val="000000" w:themeColor="text1"/>
          <w:sz w:val="24"/>
          <w:szCs w:val="24"/>
          <w:lang w:val="en-US"/>
        </w:rPr>
        <w:t xml:space="preserve">        </w:t>
      </w:r>
      <w:r w:rsidR="00946AA1" w:rsidRPr="00FB5A46">
        <w:rPr>
          <w:rStyle w:val="mceitemhidden"/>
          <w:color w:val="000000" w:themeColor="text1"/>
          <w:sz w:val="24"/>
          <w:szCs w:val="24"/>
          <w:lang w:val="en-US"/>
        </w:rPr>
        <w:t>---оОо---</w:t>
      </w:r>
    </w:p>
    <w:p w14:paraId="6AFDBA29" w14:textId="77777777" w:rsidR="00337467" w:rsidRPr="00FB5A46" w:rsidRDefault="00337467" w:rsidP="00FB5A46">
      <w:pPr>
        <w:pStyle w:val="BodyText"/>
        <w:ind w:right="-141" w:firstLine="720"/>
        <w:jc w:val="center"/>
        <w:rPr>
          <w:rStyle w:val="mceitemhidden"/>
          <w:color w:val="000000" w:themeColor="text1"/>
          <w:sz w:val="24"/>
          <w:szCs w:val="24"/>
          <w:lang w:val="en-US"/>
        </w:rPr>
      </w:pPr>
    </w:p>
    <w:p w14:paraId="7231BD2C" w14:textId="77777777" w:rsidR="000C2D33" w:rsidRPr="00FB5A46" w:rsidRDefault="000C2D33" w:rsidP="00FB5A46">
      <w:pPr>
        <w:pStyle w:val="BodyText"/>
        <w:ind w:right="-141" w:firstLine="720"/>
        <w:jc w:val="center"/>
        <w:rPr>
          <w:rStyle w:val="mceitemhidden"/>
          <w:color w:val="000000" w:themeColor="text1"/>
          <w:sz w:val="24"/>
          <w:szCs w:val="24"/>
          <w:lang w:val="en-US"/>
        </w:rPr>
      </w:pPr>
    </w:p>
    <w:p w14:paraId="5DAF9847" w14:textId="77777777" w:rsidR="009C03F4" w:rsidRPr="00FB5A46" w:rsidRDefault="009C03F4" w:rsidP="00FB5A46">
      <w:pPr>
        <w:pStyle w:val="BodyText"/>
        <w:ind w:right="-141" w:firstLine="720"/>
        <w:jc w:val="center"/>
        <w:rPr>
          <w:rStyle w:val="mceitemhidden"/>
          <w:color w:val="000000" w:themeColor="text1"/>
          <w:sz w:val="24"/>
          <w:szCs w:val="24"/>
          <w:lang w:val="en-US"/>
        </w:rPr>
      </w:pPr>
    </w:p>
    <w:sectPr w:rsidR="009C03F4" w:rsidRPr="00FB5A46" w:rsidSect="003559A7">
      <w:footerReference w:type="even" r:id="rId8"/>
      <w:footerReference w:type="default" r:id="rId9"/>
      <w:type w:val="continuous"/>
      <w:pgSz w:w="11900" w:h="16840"/>
      <w:pgMar w:top="1134" w:right="985" w:bottom="124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3C00" w14:textId="77777777" w:rsidR="008D7A16" w:rsidRDefault="008D7A16" w:rsidP="004B422D">
      <w:r>
        <w:separator/>
      </w:r>
    </w:p>
  </w:endnote>
  <w:endnote w:type="continuationSeparator" w:id="0">
    <w:p w14:paraId="46E5994C" w14:textId="77777777" w:rsidR="008D7A16" w:rsidRDefault="008D7A16" w:rsidP="004B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6441114"/>
      <w:docPartObj>
        <w:docPartGallery w:val="Page Numbers (Bottom of Page)"/>
        <w:docPartUnique/>
      </w:docPartObj>
    </w:sdtPr>
    <w:sdtEndPr>
      <w:rPr>
        <w:rStyle w:val="PageNumber"/>
      </w:rPr>
    </w:sdtEndPr>
    <w:sdtContent>
      <w:p w14:paraId="2E6798CA" w14:textId="2E5BCBC2"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4F13D" w14:textId="77777777" w:rsidR="00946AA1" w:rsidRDefault="0094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7648824"/>
      <w:docPartObj>
        <w:docPartGallery w:val="Page Numbers (Bottom of Page)"/>
        <w:docPartUnique/>
      </w:docPartObj>
    </w:sdtPr>
    <w:sdtEndPr>
      <w:rPr>
        <w:rStyle w:val="PageNumber"/>
      </w:rPr>
    </w:sdtEndPr>
    <w:sdtContent>
      <w:p w14:paraId="395D5964" w14:textId="1FD40D0D"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0D1B">
          <w:rPr>
            <w:rStyle w:val="PageNumber"/>
            <w:noProof/>
          </w:rPr>
          <w:t>4</w:t>
        </w:r>
        <w:r>
          <w:rPr>
            <w:rStyle w:val="PageNumber"/>
          </w:rPr>
          <w:fldChar w:fldCharType="end"/>
        </w:r>
      </w:p>
    </w:sdtContent>
  </w:sdt>
  <w:p w14:paraId="45110799" w14:textId="77777777" w:rsidR="00946AA1" w:rsidRDefault="0094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AD829" w14:textId="77777777" w:rsidR="008D7A16" w:rsidRDefault="008D7A16" w:rsidP="004B422D">
      <w:r>
        <w:separator/>
      </w:r>
    </w:p>
  </w:footnote>
  <w:footnote w:type="continuationSeparator" w:id="0">
    <w:p w14:paraId="4AA368CA" w14:textId="77777777" w:rsidR="008D7A16" w:rsidRDefault="008D7A16" w:rsidP="004B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C071F"/>
    <w:multiLevelType w:val="hybridMultilevel"/>
    <w:tmpl w:val="38DA6EE2"/>
    <w:lvl w:ilvl="0" w:tplc="A5AA1126">
      <w:start w:val="20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203F5E"/>
    <w:multiLevelType w:val="hybridMultilevel"/>
    <w:tmpl w:val="56E4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0B"/>
    <w:rsid w:val="0000199B"/>
    <w:rsid w:val="00002E96"/>
    <w:rsid w:val="0000325D"/>
    <w:rsid w:val="0000603F"/>
    <w:rsid w:val="00010576"/>
    <w:rsid w:val="00010B1D"/>
    <w:rsid w:val="00011C6D"/>
    <w:rsid w:val="0001273D"/>
    <w:rsid w:val="00021D78"/>
    <w:rsid w:val="00021D85"/>
    <w:rsid w:val="000244A9"/>
    <w:rsid w:val="000268FB"/>
    <w:rsid w:val="000276CD"/>
    <w:rsid w:val="00027F37"/>
    <w:rsid w:val="0003190B"/>
    <w:rsid w:val="00036791"/>
    <w:rsid w:val="00040CD4"/>
    <w:rsid w:val="000410DD"/>
    <w:rsid w:val="000469EF"/>
    <w:rsid w:val="00051268"/>
    <w:rsid w:val="0006122F"/>
    <w:rsid w:val="0006305B"/>
    <w:rsid w:val="00072F47"/>
    <w:rsid w:val="00074E7D"/>
    <w:rsid w:val="00075091"/>
    <w:rsid w:val="00075908"/>
    <w:rsid w:val="000861E8"/>
    <w:rsid w:val="00086B0E"/>
    <w:rsid w:val="000951FB"/>
    <w:rsid w:val="00095F65"/>
    <w:rsid w:val="000A233E"/>
    <w:rsid w:val="000A2582"/>
    <w:rsid w:val="000A3DE1"/>
    <w:rsid w:val="000A4588"/>
    <w:rsid w:val="000A6C45"/>
    <w:rsid w:val="000B0307"/>
    <w:rsid w:val="000B0BBB"/>
    <w:rsid w:val="000B17BC"/>
    <w:rsid w:val="000B23A5"/>
    <w:rsid w:val="000B2738"/>
    <w:rsid w:val="000B7132"/>
    <w:rsid w:val="000C2D33"/>
    <w:rsid w:val="000C7162"/>
    <w:rsid w:val="000D3660"/>
    <w:rsid w:val="000E5A9A"/>
    <w:rsid w:val="000E688C"/>
    <w:rsid w:val="000E7A63"/>
    <w:rsid w:val="000F3135"/>
    <w:rsid w:val="000F5168"/>
    <w:rsid w:val="000F67E1"/>
    <w:rsid w:val="000F6B32"/>
    <w:rsid w:val="000F7824"/>
    <w:rsid w:val="00100DAF"/>
    <w:rsid w:val="00101283"/>
    <w:rsid w:val="0010553E"/>
    <w:rsid w:val="001129C9"/>
    <w:rsid w:val="001165FA"/>
    <w:rsid w:val="00127D85"/>
    <w:rsid w:val="001436BD"/>
    <w:rsid w:val="001452FD"/>
    <w:rsid w:val="00145D8B"/>
    <w:rsid w:val="0015215E"/>
    <w:rsid w:val="001547C3"/>
    <w:rsid w:val="00162E71"/>
    <w:rsid w:val="00164D89"/>
    <w:rsid w:val="0017273F"/>
    <w:rsid w:val="001730A8"/>
    <w:rsid w:val="001751FC"/>
    <w:rsid w:val="00180280"/>
    <w:rsid w:val="00183200"/>
    <w:rsid w:val="00183CF8"/>
    <w:rsid w:val="001912E4"/>
    <w:rsid w:val="00193C29"/>
    <w:rsid w:val="00194B17"/>
    <w:rsid w:val="0019601C"/>
    <w:rsid w:val="001A105F"/>
    <w:rsid w:val="001A1A89"/>
    <w:rsid w:val="001A308E"/>
    <w:rsid w:val="001B3800"/>
    <w:rsid w:val="001B452D"/>
    <w:rsid w:val="001B7056"/>
    <w:rsid w:val="001C0CB4"/>
    <w:rsid w:val="001C13D5"/>
    <w:rsid w:val="001C27B6"/>
    <w:rsid w:val="001C4F20"/>
    <w:rsid w:val="001C4F57"/>
    <w:rsid w:val="001C7FA2"/>
    <w:rsid w:val="001D08BD"/>
    <w:rsid w:val="001D23AE"/>
    <w:rsid w:val="001E299D"/>
    <w:rsid w:val="001E3544"/>
    <w:rsid w:val="001E575C"/>
    <w:rsid w:val="001E5F19"/>
    <w:rsid w:val="001F1F0F"/>
    <w:rsid w:val="001F248D"/>
    <w:rsid w:val="001F38C0"/>
    <w:rsid w:val="001F478A"/>
    <w:rsid w:val="00200D1B"/>
    <w:rsid w:val="00202F91"/>
    <w:rsid w:val="00204C8A"/>
    <w:rsid w:val="00206FFB"/>
    <w:rsid w:val="00212FB2"/>
    <w:rsid w:val="00213FE8"/>
    <w:rsid w:val="00216A9D"/>
    <w:rsid w:val="00230843"/>
    <w:rsid w:val="00232473"/>
    <w:rsid w:val="002335F8"/>
    <w:rsid w:val="00234E73"/>
    <w:rsid w:val="002432AB"/>
    <w:rsid w:val="0024587D"/>
    <w:rsid w:val="00247404"/>
    <w:rsid w:val="00247C4C"/>
    <w:rsid w:val="00257838"/>
    <w:rsid w:val="00267456"/>
    <w:rsid w:val="002719DC"/>
    <w:rsid w:val="00272DDB"/>
    <w:rsid w:val="00273D47"/>
    <w:rsid w:val="002752E7"/>
    <w:rsid w:val="0027536C"/>
    <w:rsid w:val="0027608D"/>
    <w:rsid w:val="00280397"/>
    <w:rsid w:val="00280ED7"/>
    <w:rsid w:val="00284387"/>
    <w:rsid w:val="002852C4"/>
    <w:rsid w:val="00285F03"/>
    <w:rsid w:val="00292D97"/>
    <w:rsid w:val="002B3FE0"/>
    <w:rsid w:val="002C1035"/>
    <w:rsid w:val="002C7497"/>
    <w:rsid w:val="002D0D45"/>
    <w:rsid w:val="002D4E7D"/>
    <w:rsid w:val="002E149E"/>
    <w:rsid w:val="002F1418"/>
    <w:rsid w:val="002F42E5"/>
    <w:rsid w:val="002F618E"/>
    <w:rsid w:val="00313255"/>
    <w:rsid w:val="0031332A"/>
    <w:rsid w:val="00313E10"/>
    <w:rsid w:val="003242B7"/>
    <w:rsid w:val="0032743B"/>
    <w:rsid w:val="00330039"/>
    <w:rsid w:val="0033170A"/>
    <w:rsid w:val="00336231"/>
    <w:rsid w:val="00337467"/>
    <w:rsid w:val="00340A3F"/>
    <w:rsid w:val="0034100A"/>
    <w:rsid w:val="0034423A"/>
    <w:rsid w:val="0034756F"/>
    <w:rsid w:val="00347CBE"/>
    <w:rsid w:val="00347D7B"/>
    <w:rsid w:val="00355017"/>
    <w:rsid w:val="003559A7"/>
    <w:rsid w:val="00363322"/>
    <w:rsid w:val="003637E8"/>
    <w:rsid w:val="003639B0"/>
    <w:rsid w:val="00363B53"/>
    <w:rsid w:val="00371E35"/>
    <w:rsid w:val="0037677D"/>
    <w:rsid w:val="00383D91"/>
    <w:rsid w:val="00392D85"/>
    <w:rsid w:val="003939BD"/>
    <w:rsid w:val="00396028"/>
    <w:rsid w:val="00396646"/>
    <w:rsid w:val="00396A42"/>
    <w:rsid w:val="003A3394"/>
    <w:rsid w:val="003A3CE6"/>
    <w:rsid w:val="003A4C79"/>
    <w:rsid w:val="003A74BD"/>
    <w:rsid w:val="003B1C8C"/>
    <w:rsid w:val="003B31B6"/>
    <w:rsid w:val="003C2699"/>
    <w:rsid w:val="003C4A44"/>
    <w:rsid w:val="003C58E1"/>
    <w:rsid w:val="003D638F"/>
    <w:rsid w:val="003E4A94"/>
    <w:rsid w:val="003E7476"/>
    <w:rsid w:val="003F521B"/>
    <w:rsid w:val="003F6A3A"/>
    <w:rsid w:val="00407AA4"/>
    <w:rsid w:val="00413384"/>
    <w:rsid w:val="00413ED0"/>
    <w:rsid w:val="0041429E"/>
    <w:rsid w:val="00414FAC"/>
    <w:rsid w:val="00420B9F"/>
    <w:rsid w:val="0043083C"/>
    <w:rsid w:val="004405A2"/>
    <w:rsid w:val="00455EFD"/>
    <w:rsid w:val="00465585"/>
    <w:rsid w:val="00467429"/>
    <w:rsid w:val="004717FE"/>
    <w:rsid w:val="004736E2"/>
    <w:rsid w:val="004771CA"/>
    <w:rsid w:val="004846F4"/>
    <w:rsid w:val="00490799"/>
    <w:rsid w:val="00490F79"/>
    <w:rsid w:val="0049498F"/>
    <w:rsid w:val="00497F83"/>
    <w:rsid w:val="004A0291"/>
    <w:rsid w:val="004A1BF7"/>
    <w:rsid w:val="004A5503"/>
    <w:rsid w:val="004B0656"/>
    <w:rsid w:val="004B3B80"/>
    <w:rsid w:val="004B422D"/>
    <w:rsid w:val="004B540E"/>
    <w:rsid w:val="004C10A1"/>
    <w:rsid w:val="004C1F9F"/>
    <w:rsid w:val="004C5D2A"/>
    <w:rsid w:val="004C61A1"/>
    <w:rsid w:val="004D0915"/>
    <w:rsid w:val="004D1A31"/>
    <w:rsid w:val="004D286C"/>
    <w:rsid w:val="004D3D4F"/>
    <w:rsid w:val="004D7667"/>
    <w:rsid w:val="004F19BB"/>
    <w:rsid w:val="004F5B5F"/>
    <w:rsid w:val="0050321E"/>
    <w:rsid w:val="0051434E"/>
    <w:rsid w:val="00514C30"/>
    <w:rsid w:val="00515152"/>
    <w:rsid w:val="0051671A"/>
    <w:rsid w:val="00523C33"/>
    <w:rsid w:val="00527066"/>
    <w:rsid w:val="00530D35"/>
    <w:rsid w:val="00533998"/>
    <w:rsid w:val="00533B87"/>
    <w:rsid w:val="00533C5D"/>
    <w:rsid w:val="0053490B"/>
    <w:rsid w:val="00536F3F"/>
    <w:rsid w:val="00540B5A"/>
    <w:rsid w:val="00542C00"/>
    <w:rsid w:val="0054377E"/>
    <w:rsid w:val="00547603"/>
    <w:rsid w:val="00554CEE"/>
    <w:rsid w:val="00556CAA"/>
    <w:rsid w:val="005676F4"/>
    <w:rsid w:val="00583269"/>
    <w:rsid w:val="00583F35"/>
    <w:rsid w:val="00590E76"/>
    <w:rsid w:val="005939BF"/>
    <w:rsid w:val="00594AA8"/>
    <w:rsid w:val="005B308B"/>
    <w:rsid w:val="005B3D1A"/>
    <w:rsid w:val="005B6263"/>
    <w:rsid w:val="005C0A91"/>
    <w:rsid w:val="005D1832"/>
    <w:rsid w:val="005D3111"/>
    <w:rsid w:val="005E3C28"/>
    <w:rsid w:val="005E7E73"/>
    <w:rsid w:val="005F0761"/>
    <w:rsid w:val="005F2884"/>
    <w:rsid w:val="005F376C"/>
    <w:rsid w:val="005F64E9"/>
    <w:rsid w:val="00603A9D"/>
    <w:rsid w:val="00605B16"/>
    <w:rsid w:val="00616145"/>
    <w:rsid w:val="00626A6D"/>
    <w:rsid w:val="00637F90"/>
    <w:rsid w:val="00641E8A"/>
    <w:rsid w:val="00644AE2"/>
    <w:rsid w:val="00646456"/>
    <w:rsid w:val="00650782"/>
    <w:rsid w:val="006518FE"/>
    <w:rsid w:val="00654A38"/>
    <w:rsid w:val="00660EDD"/>
    <w:rsid w:val="006670C7"/>
    <w:rsid w:val="00670191"/>
    <w:rsid w:val="00672F5A"/>
    <w:rsid w:val="00682B6E"/>
    <w:rsid w:val="00686AF0"/>
    <w:rsid w:val="00694B78"/>
    <w:rsid w:val="00696F4F"/>
    <w:rsid w:val="006A7AD9"/>
    <w:rsid w:val="006C170A"/>
    <w:rsid w:val="006C7B03"/>
    <w:rsid w:val="006D3329"/>
    <w:rsid w:val="006E0F2F"/>
    <w:rsid w:val="006E1E50"/>
    <w:rsid w:val="006E22BB"/>
    <w:rsid w:val="006E49A5"/>
    <w:rsid w:val="006E4E4E"/>
    <w:rsid w:val="006F4C0D"/>
    <w:rsid w:val="006F6C45"/>
    <w:rsid w:val="007001FF"/>
    <w:rsid w:val="0070248B"/>
    <w:rsid w:val="00713E1A"/>
    <w:rsid w:val="007171D2"/>
    <w:rsid w:val="007206D9"/>
    <w:rsid w:val="00720A72"/>
    <w:rsid w:val="007215C3"/>
    <w:rsid w:val="00721BB6"/>
    <w:rsid w:val="00726C0A"/>
    <w:rsid w:val="007307DA"/>
    <w:rsid w:val="007336A8"/>
    <w:rsid w:val="00736D0F"/>
    <w:rsid w:val="00736E77"/>
    <w:rsid w:val="007405ED"/>
    <w:rsid w:val="00747B19"/>
    <w:rsid w:val="00757E33"/>
    <w:rsid w:val="00760309"/>
    <w:rsid w:val="00770934"/>
    <w:rsid w:val="007720B9"/>
    <w:rsid w:val="0077464E"/>
    <w:rsid w:val="00774C77"/>
    <w:rsid w:val="007763FB"/>
    <w:rsid w:val="00777877"/>
    <w:rsid w:val="00777895"/>
    <w:rsid w:val="00780520"/>
    <w:rsid w:val="007824B2"/>
    <w:rsid w:val="007933ED"/>
    <w:rsid w:val="00793566"/>
    <w:rsid w:val="00793C3D"/>
    <w:rsid w:val="00797749"/>
    <w:rsid w:val="007A1E22"/>
    <w:rsid w:val="007A47B5"/>
    <w:rsid w:val="007B195E"/>
    <w:rsid w:val="007B1CE1"/>
    <w:rsid w:val="007B281A"/>
    <w:rsid w:val="007B498E"/>
    <w:rsid w:val="007B7382"/>
    <w:rsid w:val="007C32D6"/>
    <w:rsid w:val="007C754B"/>
    <w:rsid w:val="007D0687"/>
    <w:rsid w:val="007E10EC"/>
    <w:rsid w:val="007E118E"/>
    <w:rsid w:val="007E26BD"/>
    <w:rsid w:val="007E32CD"/>
    <w:rsid w:val="007E3FFE"/>
    <w:rsid w:val="007E4B17"/>
    <w:rsid w:val="007E792E"/>
    <w:rsid w:val="007F0CEE"/>
    <w:rsid w:val="007F752F"/>
    <w:rsid w:val="0080019A"/>
    <w:rsid w:val="00806785"/>
    <w:rsid w:val="00810C8F"/>
    <w:rsid w:val="00823716"/>
    <w:rsid w:val="00825B0C"/>
    <w:rsid w:val="00827D6B"/>
    <w:rsid w:val="00833AE6"/>
    <w:rsid w:val="00834D41"/>
    <w:rsid w:val="008364BC"/>
    <w:rsid w:val="008431FF"/>
    <w:rsid w:val="008500D4"/>
    <w:rsid w:val="00855C23"/>
    <w:rsid w:val="00860472"/>
    <w:rsid w:val="00861276"/>
    <w:rsid w:val="00862713"/>
    <w:rsid w:val="00862B82"/>
    <w:rsid w:val="008630DC"/>
    <w:rsid w:val="008679F6"/>
    <w:rsid w:val="0087335B"/>
    <w:rsid w:val="0087393A"/>
    <w:rsid w:val="0087595A"/>
    <w:rsid w:val="00882342"/>
    <w:rsid w:val="008850E4"/>
    <w:rsid w:val="008912DD"/>
    <w:rsid w:val="00892D3D"/>
    <w:rsid w:val="008957DD"/>
    <w:rsid w:val="008A0C5E"/>
    <w:rsid w:val="008A14A5"/>
    <w:rsid w:val="008B2B06"/>
    <w:rsid w:val="008B65BA"/>
    <w:rsid w:val="008C4E50"/>
    <w:rsid w:val="008C784B"/>
    <w:rsid w:val="008D46E5"/>
    <w:rsid w:val="008D5556"/>
    <w:rsid w:val="008D7A16"/>
    <w:rsid w:val="008F19FB"/>
    <w:rsid w:val="00901089"/>
    <w:rsid w:val="009026FB"/>
    <w:rsid w:val="009036A2"/>
    <w:rsid w:val="009070FF"/>
    <w:rsid w:val="00911E8F"/>
    <w:rsid w:val="0091586C"/>
    <w:rsid w:val="00917683"/>
    <w:rsid w:val="0092130E"/>
    <w:rsid w:val="0092730A"/>
    <w:rsid w:val="009417B2"/>
    <w:rsid w:val="009419AE"/>
    <w:rsid w:val="00944B5E"/>
    <w:rsid w:val="00946AA1"/>
    <w:rsid w:val="00961D67"/>
    <w:rsid w:val="009627C4"/>
    <w:rsid w:val="00966126"/>
    <w:rsid w:val="009732A6"/>
    <w:rsid w:val="00981FDA"/>
    <w:rsid w:val="0098390C"/>
    <w:rsid w:val="00986F1D"/>
    <w:rsid w:val="00992A2E"/>
    <w:rsid w:val="00992E48"/>
    <w:rsid w:val="00994C2B"/>
    <w:rsid w:val="0099535F"/>
    <w:rsid w:val="00997FF1"/>
    <w:rsid w:val="009A010A"/>
    <w:rsid w:val="009A2002"/>
    <w:rsid w:val="009A40DB"/>
    <w:rsid w:val="009A7BF1"/>
    <w:rsid w:val="009B2B6F"/>
    <w:rsid w:val="009B2FAC"/>
    <w:rsid w:val="009B353D"/>
    <w:rsid w:val="009C03F4"/>
    <w:rsid w:val="009C2143"/>
    <w:rsid w:val="009C72CC"/>
    <w:rsid w:val="009D10F3"/>
    <w:rsid w:val="009D30B7"/>
    <w:rsid w:val="009E66EF"/>
    <w:rsid w:val="009F1936"/>
    <w:rsid w:val="009F4872"/>
    <w:rsid w:val="009F49C2"/>
    <w:rsid w:val="009F4D3D"/>
    <w:rsid w:val="009F4E76"/>
    <w:rsid w:val="00A0183C"/>
    <w:rsid w:val="00A04F28"/>
    <w:rsid w:val="00A05680"/>
    <w:rsid w:val="00A077AE"/>
    <w:rsid w:val="00A11366"/>
    <w:rsid w:val="00A12CAE"/>
    <w:rsid w:val="00A17FD6"/>
    <w:rsid w:val="00A22103"/>
    <w:rsid w:val="00A254F1"/>
    <w:rsid w:val="00A407F9"/>
    <w:rsid w:val="00A41842"/>
    <w:rsid w:val="00A531B1"/>
    <w:rsid w:val="00A5326D"/>
    <w:rsid w:val="00A54C17"/>
    <w:rsid w:val="00A632C7"/>
    <w:rsid w:val="00A67267"/>
    <w:rsid w:val="00A72CC3"/>
    <w:rsid w:val="00A77CC9"/>
    <w:rsid w:val="00A8477C"/>
    <w:rsid w:val="00A84FD4"/>
    <w:rsid w:val="00A85FBF"/>
    <w:rsid w:val="00A87346"/>
    <w:rsid w:val="00A9221E"/>
    <w:rsid w:val="00A9306A"/>
    <w:rsid w:val="00A94148"/>
    <w:rsid w:val="00A94D9D"/>
    <w:rsid w:val="00A953F2"/>
    <w:rsid w:val="00AA02BE"/>
    <w:rsid w:val="00AA0E18"/>
    <w:rsid w:val="00AA174F"/>
    <w:rsid w:val="00AA19E1"/>
    <w:rsid w:val="00AA232C"/>
    <w:rsid w:val="00AA2EA0"/>
    <w:rsid w:val="00AA60F6"/>
    <w:rsid w:val="00AA6570"/>
    <w:rsid w:val="00AB0CE8"/>
    <w:rsid w:val="00AB4A38"/>
    <w:rsid w:val="00AC5299"/>
    <w:rsid w:val="00AC5EA0"/>
    <w:rsid w:val="00AC750C"/>
    <w:rsid w:val="00AD0DF2"/>
    <w:rsid w:val="00AD7847"/>
    <w:rsid w:val="00AE7B02"/>
    <w:rsid w:val="00AF3F98"/>
    <w:rsid w:val="00B02696"/>
    <w:rsid w:val="00B1181A"/>
    <w:rsid w:val="00B12B65"/>
    <w:rsid w:val="00B13EFD"/>
    <w:rsid w:val="00B1495F"/>
    <w:rsid w:val="00B14DDE"/>
    <w:rsid w:val="00B22D20"/>
    <w:rsid w:val="00B248D2"/>
    <w:rsid w:val="00B26C9A"/>
    <w:rsid w:val="00B30B96"/>
    <w:rsid w:val="00B34D6F"/>
    <w:rsid w:val="00B413AC"/>
    <w:rsid w:val="00B42D07"/>
    <w:rsid w:val="00B441DB"/>
    <w:rsid w:val="00B45792"/>
    <w:rsid w:val="00B5079F"/>
    <w:rsid w:val="00B64D19"/>
    <w:rsid w:val="00B73CD9"/>
    <w:rsid w:val="00B740B6"/>
    <w:rsid w:val="00B87643"/>
    <w:rsid w:val="00B921AF"/>
    <w:rsid w:val="00BA3592"/>
    <w:rsid w:val="00BA6F52"/>
    <w:rsid w:val="00BB490F"/>
    <w:rsid w:val="00BB7292"/>
    <w:rsid w:val="00BC3046"/>
    <w:rsid w:val="00BC3EAD"/>
    <w:rsid w:val="00BD260C"/>
    <w:rsid w:val="00BD355E"/>
    <w:rsid w:val="00BD72A4"/>
    <w:rsid w:val="00BE55CE"/>
    <w:rsid w:val="00BF0B35"/>
    <w:rsid w:val="00BF1204"/>
    <w:rsid w:val="00BF2366"/>
    <w:rsid w:val="00BF5924"/>
    <w:rsid w:val="00BF6C35"/>
    <w:rsid w:val="00C02BB9"/>
    <w:rsid w:val="00C11D98"/>
    <w:rsid w:val="00C151C6"/>
    <w:rsid w:val="00C17685"/>
    <w:rsid w:val="00C21492"/>
    <w:rsid w:val="00C222ED"/>
    <w:rsid w:val="00C322B5"/>
    <w:rsid w:val="00C32EB6"/>
    <w:rsid w:val="00C35021"/>
    <w:rsid w:val="00C468BE"/>
    <w:rsid w:val="00C50554"/>
    <w:rsid w:val="00C509D1"/>
    <w:rsid w:val="00C62E71"/>
    <w:rsid w:val="00C6432C"/>
    <w:rsid w:val="00C64D9E"/>
    <w:rsid w:val="00C65701"/>
    <w:rsid w:val="00C71C36"/>
    <w:rsid w:val="00C84572"/>
    <w:rsid w:val="00C84BA1"/>
    <w:rsid w:val="00C8517B"/>
    <w:rsid w:val="00C861BD"/>
    <w:rsid w:val="00C87675"/>
    <w:rsid w:val="00C941EA"/>
    <w:rsid w:val="00CA604D"/>
    <w:rsid w:val="00CA7575"/>
    <w:rsid w:val="00CB6209"/>
    <w:rsid w:val="00CB68AF"/>
    <w:rsid w:val="00CC05BD"/>
    <w:rsid w:val="00CC0E15"/>
    <w:rsid w:val="00CC1A05"/>
    <w:rsid w:val="00CD6B71"/>
    <w:rsid w:val="00CD715F"/>
    <w:rsid w:val="00CD7445"/>
    <w:rsid w:val="00CF0CC3"/>
    <w:rsid w:val="00CF10C7"/>
    <w:rsid w:val="00CF3E5B"/>
    <w:rsid w:val="00D0054D"/>
    <w:rsid w:val="00D032B2"/>
    <w:rsid w:val="00D34407"/>
    <w:rsid w:val="00D4060A"/>
    <w:rsid w:val="00D41615"/>
    <w:rsid w:val="00D42D45"/>
    <w:rsid w:val="00D523EE"/>
    <w:rsid w:val="00D62B51"/>
    <w:rsid w:val="00D643D4"/>
    <w:rsid w:val="00D66E2B"/>
    <w:rsid w:val="00D7790B"/>
    <w:rsid w:val="00D82E54"/>
    <w:rsid w:val="00D910F0"/>
    <w:rsid w:val="00D935E3"/>
    <w:rsid w:val="00D937F5"/>
    <w:rsid w:val="00D940D7"/>
    <w:rsid w:val="00D94830"/>
    <w:rsid w:val="00DA2799"/>
    <w:rsid w:val="00DA297B"/>
    <w:rsid w:val="00DA743E"/>
    <w:rsid w:val="00DC0400"/>
    <w:rsid w:val="00DC1FE5"/>
    <w:rsid w:val="00DD2AE5"/>
    <w:rsid w:val="00DE64F0"/>
    <w:rsid w:val="00DE6F02"/>
    <w:rsid w:val="00DF49DA"/>
    <w:rsid w:val="00E00BE2"/>
    <w:rsid w:val="00E13263"/>
    <w:rsid w:val="00E14B0F"/>
    <w:rsid w:val="00E1570E"/>
    <w:rsid w:val="00E157D2"/>
    <w:rsid w:val="00E160EB"/>
    <w:rsid w:val="00E21642"/>
    <w:rsid w:val="00E21773"/>
    <w:rsid w:val="00E257F1"/>
    <w:rsid w:val="00E33523"/>
    <w:rsid w:val="00E340D4"/>
    <w:rsid w:val="00E34132"/>
    <w:rsid w:val="00E55D8E"/>
    <w:rsid w:val="00E626B5"/>
    <w:rsid w:val="00E63976"/>
    <w:rsid w:val="00E6720E"/>
    <w:rsid w:val="00E71616"/>
    <w:rsid w:val="00E718AE"/>
    <w:rsid w:val="00E76D0B"/>
    <w:rsid w:val="00E83082"/>
    <w:rsid w:val="00EA1697"/>
    <w:rsid w:val="00EA28A5"/>
    <w:rsid w:val="00EA652F"/>
    <w:rsid w:val="00EB38D6"/>
    <w:rsid w:val="00EB5908"/>
    <w:rsid w:val="00EC073D"/>
    <w:rsid w:val="00EC3DA4"/>
    <w:rsid w:val="00EC4022"/>
    <w:rsid w:val="00EC488E"/>
    <w:rsid w:val="00ED2B45"/>
    <w:rsid w:val="00ED7E06"/>
    <w:rsid w:val="00EE043E"/>
    <w:rsid w:val="00EE04BE"/>
    <w:rsid w:val="00EE1BD7"/>
    <w:rsid w:val="00EE6137"/>
    <w:rsid w:val="00EF3728"/>
    <w:rsid w:val="00EF6EFF"/>
    <w:rsid w:val="00F02071"/>
    <w:rsid w:val="00F058FB"/>
    <w:rsid w:val="00F07417"/>
    <w:rsid w:val="00F105C1"/>
    <w:rsid w:val="00F12E14"/>
    <w:rsid w:val="00F130AC"/>
    <w:rsid w:val="00F165F5"/>
    <w:rsid w:val="00F225FF"/>
    <w:rsid w:val="00F2349A"/>
    <w:rsid w:val="00F24620"/>
    <w:rsid w:val="00F30BFD"/>
    <w:rsid w:val="00F32040"/>
    <w:rsid w:val="00F42DE8"/>
    <w:rsid w:val="00F516FA"/>
    <w:rsid w:val="00F5472A"/>
    <w:rsid w:val="00F73412"/>
    <w:rsid w:val="00F82620"/>
    <w:rsid w:val="00F82C78"/>
    <w:rsid w:val="00F85080"/>
    <w:rsid w:val="00F963C3"/>
    <w:rsid w:val="00FA376C"/>
    <w:rsid w:val="00FB5A46"/>
    <w:rsid w:val="00FC5586"/>
    <w:rsid w:val="00FD5C30"/>
    <w:rsid w:val="00FE35D6"/>
    <w:rsid w:val="00FE5247"/>
    <w:rsid w:val="00FE749E"/>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9391"/>
  <w15:docId w15:val="{E1F1B2CF-D5C1-4CC8-A0CF-1E19219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8C"/>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52FD"/>
    <w:pPr>
      <w:widowControl w:val="0"/>
      <w:autoSpaceDE w:val="0"/>
      <w:autoSpaceDN w:val="0"/>
    </w:pPr>
    <w:rPr>
      <w:rFonts w:ascii="Arial" w:eastAsia="Arial" w:hAnsi="Arial" w:cs="Arial"/>
      <w:sz w:val="25"/>
      <w:szCs w:val="25"/>
      <w:lang w:val="ru-RU" w:eastAsia="ru-RU" w:bidi="ru-RU"/>
    </w:rPr>
  </w:style>
  <w:style w:type="paragraph" w:styleId="ListParagraph">
    <w:name w:val="List Paragraph"/>
    <w:basedOn w:val="Normal"/>
    <w:link w:val="ListParagraphChar"/>
    <w:uiPriority w:val="34"/>
    <w:qFormat/>
    <w:rsid w:val="001452FD"/>
    <w:pPr>
      <w:widowControl w:val="0"/>
      <w:autoSpaceDE w:val="0"/>
      <w:autoSpaceDN w:val="0"/>
    </w:pPr>
    <w:rPr>
      <w:rFonts w:ascii="Arial" w:eastAsia="Arial" w:hAnsi="Arial" w:cs="Arial"/>
      <w:sz w:val="22"/>
      <w:szCs w:val="22"/>
      <w:lang w:val="ru-RU" w:eastAsia="ru-RU" w:bidi="ru-RU"/>
    </w:rPr>
  </w:style>
  <w:style w:type="paragraph" w:customStyle="1" w:styleId="TableParagraph">
    <w:name w:val="Table Paragraph"/>
    <w:basedOn w:val="Normal"/>
    <w:uiPriority w:val="1"/>
    <w:qFormat/>
    <w:rsid w:val="001452FD"/>
    <w:pPr>
      <w:widowControl w:val="0"/>
      <w:autoSpaceDE w:val="0"/>
      <w:autoSpaceDN w:val="0"/>
    </w:pPr>
    <w:rPr>
      <w:rFonts w:ascii="Arial" w:eastAsia="Arial" w:hAnsi="Arial" w:cs="Arial"/>
      <w:sz w:val="22"/>
      <w:szCs w:val="22"/>
      <w:lang w:val="ru-RU" w:eastAsia="ru-RU" w:bidi="ru-RU"/>
    </w:rPr>
  </w:style>
  <w:style w:type="character" w:styleId="Strong">
    <w:name w:val="Strong"/>
    <w:basedOn w:val="DefaultParagraphFont"/>
    <w:uiPriority w:val="22"/>
    <w:qFormat/>
    <w:rsid w:val="0099535F"/>
    <w:rPr>
      <w:b/>
      <w:bCs/>
    </w:rPr>
  </w:style>
  <w:style w:type="paragraph" w:styleId="NormalWeb">
    <w:name w:val="Normal (Web)"/>
    <w:basedOn w:val="Normal"/>
    <w:link w:val="NormalWebChar"/>
    <w:uiPriority w:val="99"/>
    <w:unhideWhenUsed/>
    <w:qFormat/>
    <w:rsid w:val="000D3660"/>
    <w:pPr>
      <w:spacing w:before="100" w:beforeAutospacing="1" w:after="100" w:afterAutospacing="1"/>
    </w:pPr>
    <w:rPr>
      <w:rFonts w:eastAsiaTheme="minorEastAsia"/>
    </w:rPr>
  </w:style>
  <w:style w:type="character" w:customStyle="1" w:styleId="Bodytext0">
    <w:name w:val="Body text_"/>
    <w:link w:val="BodyText1"/>
    <w:locked/>
    <w:rsid w:val="000D3660"/>
    <w:rPr>
      <w:rFonts w:ascii="Arial" w:eastAsia="Arial" w:hAnsi="Arial" w:cs="Arial"/>
      <w:sz w:val="21"/>
      <w:szCs w:val="21"/>
      <w:shd w:val="clear" w:color="auto" w:fill="FFFFFF"/>
    </w:rPr>
  </w:style>
  <w:style w:type="paragraph" w:customStyle="1" w:styleId="BodyText1">
    <w:name w:val="Body Text1"/>
    <w:basedOn w:val="Normal"/>
    <w:link w:val="Bodytext0"/>
    <w:rsid w:val="000D3660"/>
    <w:pPr>
      <w:widowControl w:val="0"/>
      <w:shd w:val="clear" w:color="auto" w:fill="FFFFFF"/>
      <w:spacing w:after="300" w:line="259" w:lineRule="exact"/>
      <w:jc w:val="center"/>
    </w:pPr>
    <w:rPr>
      <w:rFonts w:ascii="Arial" w:eastAsia="Arial" w:hAnsi="Arial" w:cs="Arial"/>
      <w:sz w:val="21"/>
      <w:szCs w:val="21"/>
    </w:rPr>
  </w:style>
  <w:style w:type="paragraph" w:styleId="BalloonText">
    <w:name w:val="Balloon Text"/>
    <w:basedOn w:val="Normal"/>
    <w:link w:val="BalloonTextChar"/>
    <w:uiPriority w:val="99"/>
    <w:semiHidden/>
    <w:unhideWhenUsed/>
    <w:rsid w:val="00407AA4"/>
    <w:pPr>
      <w:widowControl w:val="0"/>
      <w:autoSpaceDE w:val="0"/>
      <w:autoSpaceDN w:val="0"/>
    </w:pPr>
    <w:rPr>
      <w:rFonts w:ascii="Tahoma" w:eastAsia="Arial" w:hAnsi="Tahoma" w:cs="Tahoma"/>
      <w:sz w:val="16"/>
      <w:szCs w:val="16"/>
      <w:lang w:val="ru-RU" w:eastAsia="ru-RU" w:bidi="ru-RU"/>
    </w:rPr>
  </w:style>
  <w:style w:type="character" w:customStyle="1" w:styleId="BalloonTextChar">
    <w:name w:val="Balloon Text Char"/>
    <w:basedOn w:val="DefaultParagraphFont"/>
    <w:link w:val="BalloonText"/>
    <w:uiPriority w:val="99"/>
    <w:semiHidden/>
    <w:rsid w:val="00407AA4"/>
    <w:rPr>
      <w:rFonts w:ascii="Tahoma" w:eastAsia="Arial" w:hAnsi="Tahoma" w:cs="Tahoma"/>
      <w:sz w:val="16"/>
      <w:szCs w:val="16"/>
      <w:lang w:val="ru-RU" w:eastAsia="ru-RU" w:bidi="ru-RU"/>
    </w:rPr>
  </w:style>
  <w:style w:type="paragraph" w:customStyle="1" w:styleId="bodytext10">
    <w:name w:val="bodytext1"/>
    <w:basedOn w:val="Normal"/>
    <w:rsid w:val="00A41842"/>
    <w:pPr>
      <w:spacing w:before="100" w:beforeAutospacing="1" w:after="100" w:afterAutospacing="1"/>
    </w:pPr>
  </w:style>
  <w:style w:type="character" w:customStyle="1" w:styleId="mceitemhidden">
    <w:name w:val="mceitemhidden"/>
    <w:basedOn w:val="DefaultParagraphFont"/>
    <w:rsid w:val="00A41842"/>
  </w:style>
  <w:style w:type="character" w:customStyle="1" w:styleId="mceitemhiddenspellword">
    <w:name w:val="mceitemhiddenspellword"/>
    <w:basedOn w:val="DefaultParagraphFont"/>
    <w:rsid w:val="00A41842"/>
  </w:style>
  <w:style w:type="paragraph" w:styleId="FootnoteText">
    <w:name w:val="footnote text"/>
    <w:basedOn w:val="Normal"/>
    <w:link w:val="FootnoteTextChar"/>
    <w:uiPriority w:val="99"/>
    <w:unhideWhenUsed/>
    <w:rsid w:val="004B422D"/>
    <w:pPr>
      <w:widowControl w:val="0"/>
      <w:autoSpaceDE w:val="0"/>
      <w:autoSpaceDN w:val="0"/>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4B422D"/>
    <w:rPr>
      <w:rFonts w:ascii="Arial" w:eastAsia="Arial" w:hAnsi="Arial" w:cs="Arial"/>
      <w:sz w:val="20"/>
      <w:szCs w:val="20"/>
      <w:lang w:val="ru-RU" w:eastAsia="ru-RU" w:bidi="ru-RU"/>
    </w:rPr>
  </w:style>
  <w:style w:type="character" w:styleId="FootnoteReference">
    <w:name w:val="footnote reference"/>
    <w:basedOn w:val="DefaultParagraphFont"/>
    <w:uiPriority w:val="99"/>
    <w:unhideWhenUsed/>
    <w:rsid w:val="004B422D"/>
    <w:rPr>
      <w:vertAlign w:val="superscript"/>
    </w:rPr>
  </w:style>
  <w:style w:type="character" w:styleId="Hyperlink">
    <w:name w:val="Hyperlink"/>
    <w:uiPriority w:val="99"/>
    <w:unhideWhenUsed/>
    <w:rsid w:val="00E157D2"/>
    <w:rPr>
      <w:color w:val="0563C1"/>
      <w:u w:val="single"/>
    </w:rPr>
  </w:style>
  <w:style w:type="paragraph" w:customStyle="1" w:styleId="msghead">
    <w:name w:val="msg_head"/>
    <w:basedOn w:val="Normal"/>
    <w:rsid w:val="004D1A31"/>
    <w:pPr>
      <w:spacing w:before="100" w:beforeAutospacing="1" w:after="100" w:afterAutospacing="1"/>
    </w:pPr>
  </w:style>
  <w:style w:type="paragraph" w:styleId="Footer">
    <w:name w:val="footer"/>
    <w:basedOn w:val="Normal"/>
    <w:link w:val="FooterChar"/>
    <w:uiPriority w:val="99"/>
    <w:unhideWhenUsed/>
    <w:rsid w:val="00946AA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946AA1"/>
    <w:rPr>
      <w:rFonts w:ascii="Times New Roman" w:hAnsi="Times New Roman" w:cs="Times New Roman"/>
      <w:sz w:val="24"/>
      <w:szCs w:val="24"/>
    </w:rPr>
  </w:style>
  <w:style w:type="character" w:styleId="PageNumber">
    <w:name w:val="page number"/>
    <w:basedOn w:val="DefaultParagraphFont"/>
    <w:uiPriority w:val="99"/>
    <w:semiHidden/>
    <w:unhideWhenUsed/>
    <w:rsid w:val="00946AA1"/>
  </w:style>
  <w:style w:type="character" w:customStyle="1" w:styleId="highlight">
    <w:name w:val="highlight"/>
    <w:basedOn w:val="DefaultParagraphFont"/>
    <w:rsid w:val="00371E35"/>
  </w:style>
  <w:style w:type="character" w:customStyle="1" w:styleId="NormalWebChar">
    <w:name w:val="Normal (Web) Char"/>
    <w:link w:val="NormalWeb"/>
    <w:uiPriority w:val="99"/>
    <w:locked/>
    <w:rsid w:val="009732A6"/>
    <w:rPr>
      <w:rFonts w:ascii="Times New Roman" w:eastAsiaTheme="minorEastAsia" w:hAnsi="Times New Roman" w:cs="Times New Roman"/>
      <w:sz w:val="24"/>
      <w:szCs w:val="24"/>
    </w:rPr>
  </w:style>
  <w:style w:type="character" w:customStyle="1" w:styleId="highlight2">
    <w:name w:val="highlight2"/>
    <w:basedOn w:val="DefaultParagraphFont"/>
    <w:rsid w:val="00860472"/>
  </w:style>
  <w:style w:type="character" w:customStyle="1" w:styleId="ListParagraphChar">
    <w:name w:val="List Paragraph Char"/>
    <w:basedOn w:val="DefaultParagraphFont"/>
    <w:link w:val="ListParagraph"/>
    <w:uiPriority w:val="34"/>
    <w:locked/>
    <w:rsid w:val="00774C77"/>
    <w:rPr>
      <w:rFonts w:ascii="Arial" w:eastAsia="Arial" w:hAnsi="Arial" w:cs="Arial"/>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9476">
      <w:bodyDiv w:val="1"/>
      <w:marLeft w:val="0"/>
      <w:marRight w:val="0"/>
      <w:marTop w:val="0"/>
      <w:marBottom w:val="0"/>
      <w:divBdr>
        <w:top w:val="none" w:sz="0" w:space="0" w:color="auto"/>
        <w:left w:val="none" w:sz="0" w:space="0" w:color="auto"/>
        <w:bottom w:val="none" w:sz="0" w:space="0" w:color="auto"/>
        <w:right w:val="none" w:sz="0" w:space="0" w:color="auto"/>
      </w:divBdr>
    </w:div>
    <w:div w:id="94138830">
      <w:bodyDiv w:val="1"/>
      <w:marLeft w:val="0"/>
      <w:marRight w:val="0"/>
      <w:marTop w:val="0"/>
      <w:marBottom w:val="0"/>
      <w:divBdr>
        <w:top w:val="none" w:sz="0" w:space="0" w:color="auto"/>
        <w:left w:val="none" w:sz="0" w:space="0" w:color="auto"/>
        <w:bottom w:val="none" w:sz="0" w:space="0" w:color="auto"/>
        <w:right w:val="none" w:sz="0" w:space="0" w:color="auto"/>
      </w:divBdr>
    </w:div>
    <w:div w:id="100803855">
      <w:bodyDiv w:val="1"/>
      <w:marLeft w:val="0"/>
      <w:marRight w:val="0"/>
      <w:marTop w:val="0"/>
      <w:marBottom w:val="0"/>
      <w:divBdr>
        <w:top w:val="none" w:sz="0" w:space="0" w:color="auto"/>
        <w:left w:val="none" w:sz="0" w:space="0" w:color="auto"/>
        <w:bottom w:val="none" w:sz="0" w:space="0" w:color="auto"/>
        <w:right w:val="none" w:sz="0" w:space="0" w:color="auto"/>
      </w:divBdr>
    </w:div>
    <w:div w:id="129178829">
      <w:bodyDiv w:val="1"/>
      <w:marLeft w:val="0"/>
      <w:marRight w:val="0"/>
      <w:marTop w:val="0"/>
      <w:marBottom w:val="0"/>
      <w:divBdr>
        <w:top w:val="none" w:sz="0" w:space="0" w:color="auto"/>
        <w:left w:val="none" w:sz="0" w:space="0" w:color="auto"/>
        <w:bottom w:val="none" w:sz="0" w:space="0" w:color="auto"/>
        <w:right w:val="none" w:sz="0" w:space="0" w:color="auto"/>
      </w:divBdr>
    </w:div>
    <w:div w:id="153423102">
      <w:bodyDiv w:val="1"/>
      <w:marLeft w:val="0"/>
      <w:marRight w:val="0"/>
      <w:marTop w:val="0"/>
      <w:marBottom w:val="0"/>
      <w:divBdr>
        <w:top w:val="none" w:sz="0" w:space="0" w:color="auto"/>
        <w:left w:val="none" w:sz="0" w:space="0" w:color="auto"/>
        <w:bottom w:val="none" w:sz="0" w:space="0" w:color="auto"/>
        <w:right w:val="none" w:sz="0" w:space="0" w:color="auto"/>
      </w:divBdr>
    </w:div>
    <w:div w:id="391972000">
      <w:bodyDiv w:val="1"/>
      <w:marLeft w:val="0"/>
      <w:marRight w:val="0"/>
      <w:marTop w:val="0"/>
      <w:marBottom w:val="0"/>
      <w:divBdr>
        <w:top w:val="none" w:sz="0" w:space="0" w:color="auto"/>
        <w:left w:val="none" w:sz="0" w:space="0" w:color="auto"/>
        <w:bottom w:val="none" w:sz="0" w:space="0" w:color="auto"/>
        <w:right w:val="none" w:sz="0" w:space="0" w:color="auto"/>
      </w:divBdr>
    </w:div>
    <w:div w:id="409892390">
      <w:bodyDiv w:val="1"/>
      <w:marLeft w:val="0"/>
      <w:marRight w:val="0"/>
      <w:marTop w:val="0"/>
      <w:marBottom w:val="0"/>
      <w:divBdr>
        <w:top w:val="none" w:sz="0" w:space="0" w:color="auto"/>
        <w:left w:val="none" w:sz="0" w:space="0" w:color="auto"/>
        <w:bottom w:val="none" w:sz="0" w:space="0" w:color="auto"/>
        <w:right w:val="none" w:sz="0" w:space="0" w:color="auto"/>
      </w:divBdr>
    </w:div>
    <w:div w:id="497623091">
      <w:bodyDiv w:val="1"/>
      <w:marLeft w:val="0"/>
      <w:marRight w:val="0"/>
      <w:marTop w:val="0"/>
      <w:marBottom w:val="0"/>
      <w:divBdr>
        <w:top w:val="none" w:sz="0" w:space="0" w:color="auto"/>
        <w:left w:val="none" w:sz="0" w:space="0" w:color="auto"/>
        <w:bottom w:val="none" w:sz="0" w:space="0" w:color="auto"/>
        <w:right w:val="none" w:sz="0" w:space="0" w:color="auto"/>
      </w:divBdr>
    </w:div>
    <w:div w:id="505170167">
      <w:bodyDiv w:val="1"/>
      <w:marLeft w:val="0"/>
      <w:marRight w:val="0"/>
      <w:marTop w:val="0"/>
      <w:marBottom w:val="0"/>
      <w:divBdr>
        <w:top w:val="none" w:sz="0" w:space="0" w:color="auto"/>
        <w:left w:val="none" w:sz="0" w:space="0" w:color="auto"/>
        <w:bottom w:val="none" w:sz="0" w:space="0" w:color="auto"/>
        <w:right w:val="none" w:sz="0" w:space="0" w:color="auto"/>
      </w:divBdr>
    </w:div>
    <w:div w:id="530336581">
      <w:bodyDiv w:val="1"/>
      <w:marLeft w:val="0"/>
      <w:marRight w:val="0"/>
      <w:marTop w:val="0"/>
      <w:marBottom w:val="0"/>
      <w:divBdr>
        <w:top w:val="none" w:sz="0" w:space="0" w:color="auto"/>
        <w:left w:val="none" w:sz="0" w:space="0" w:color="auto"/>
        <w:bottom w:val="none" w:sz="0" w:space="0" w:color="auto"/>
        <w:right w:val="none" w:sz="0" w:space="0" w:color="auto"/>
      </w:divBdr>
    </w:div>
    <w:div w:id="602540087">
      <w:bodyDiv w:val="1"/>
      <w:marLeft w:val="0"/>
      <w:marRight w:val="0"/>
      <w:marTop w:val="0"/>
      <w:marBottom w:val="0"/>
      <w:divBdr>
        <w:top w:val="none" w:sz="0" w:space="0" w:color="auto"/>
        <w:left w:val="none" w:sz="0" w:space="0" w:color="auto"/>
        <w:bottom w:val="none" w:sz="0" w:space="0" w:color="auto"/>
        <w:right w:val="none" w:sz="0" w:space="0" w:color="auto"/>
      </w:divBdr>
    </w:div>
    <w:div w:id="662926810">
      <w:bodyDiv w:val="1"/>
      <w:marLeft w:val="0"/>
      <w:marRight w:val="0"/>
      <w:marTop w:val="0"/>
      <w:marBottom w:val="0"/>
      <w:divBdr>
        <w:top w:val="none" w:sz="0" w:space="0" w:color="auto"/>
        <w:left w:val="none" w:sz="0" w:space="0" w:color="auto"/>
        <w:bottom w:val="none" w:sz="0" w:space="0" w:color="auto"/>
        <w:right w:val="none" w:sz="0" w:space="0" w:color="auto"/>
      </w:divBdr>
    </w:div>
    <w:div w:id="833226262">
      <w:bodyDiv w:val="1"/>
      <w:marLeft w:val="0"/>
      <w:marRight w:val="0"/>
      <w:marTop w:val="0"/>
      <w:marBottom w:val="0"/>
      <w:divBdr>
        <w:top w:val="none" w:sz="0" w:space="0" w:color="auto"/>
        <w:left w:val="none" w:sz="0" w:space="0" w:color="auto"/>
        <w:bottom w:val="none" w:sz="0" w:space="0" w:color="auto"/>
        <w:right w:val="none" w:sz="0" w:space="0" w:color="auto"/>
      </w:divBdr>
    </w:div>
    <w:div w:id="914049339">
      <w:bodyDiv w:val="1"/>
      <w:marLeft w:val="0"/>
      <w:marRight w:val="0"/>
      <w:marTop w:val="0"/>
      <w:marBottom w:val="0"/>
      <w:divBdr>
        <w:top w:val="none" w:sz="0" w:space="0" w:color="auto"/>
        <w:left w:val="none" w:sz="0" w:space="0" w:color="auto"/>
        <w:bottom w:val="none" w:sz="0" w:space="0" w:color="auto"/>
        <w:right w:val="none" w:sz="0" w:space="0" w:color="auto"/>
      </w:divBdr>
    </w:div>
    <w:div w:id="1097674313">
      <w:bodyDiv w:val="1"/>
      <w:marLeft w:val="0"/>
      <w:marRight w:val="0"/>
      <w:marTop w:val="0"/>
      <w:marBottom w:val="0"/>
      <w:divBdr>
        <w:top w:val="none" w:sz="0" w:space="0" w:color="auto"/>
        <w:left w:val="none" w:sz="0" w:space="0" w:color="auto"/>
        <w:bottom w:val="none" w:sz="0" w:space="0" w:color="auto"/>
        <w:right w:val="none" w:sz="0" w:space="0" w:color="auto"/>
      </w:divBdr>
    </w:div>
    <w:div w:id="1115976399">
      <w:bodyDiv w:val="1"/>
      <w:marLeft w:val="0"/>
      <w:marRight w:val="0"/>
      <w:marTop w:val="0"/>
      <w:marBottom w:val="0"/>
      <w:divBdr>
        <w:top w:val="none" w:sz="0" w:space="0" w:color="auto"/>
        <w:left w:val="none" w:sz="0" w:space="0" w:color="auto"/>
        <w:bottom w:val="none" w:sz="0" w:space="0" w:color="auto"/>
        <w:right w:val="none" w:sz="0" w:space="0" w:color="auto"/>
      </w:divBdr>
    </w:div>
    <w:div w:id="1163083993">
      <w:bodyDiv w:val="1"/>
      <w:marLeft w:val="0"/>
      <w:marRight w:val="0"/>
      <w:marTop w:val="0"/>
      <w:marBottom w:val="0"/>
      <w:divBdr>
        <w:top w:val="none" w:sz="0" w:space="0" w:color="auto"/>
        <w:left w:val="none" w:sz="0" w:space="0" w:color="auto"/>
        <w:bottom w:val="none" w:sz="0" w:space="0" w:color="auto"/>
        <w:right w:val="none" w:sz="0" w:space="0" w:color="auto"/>
      </w:divBdr>
    </w:div>
    <w:div w:id="1336691034">
      <w:bodyDiv w:val="1"/>
      <w:marLeft w:val="0"/>
      <w:marRight w:val="0"/>
      <w:marTop w:val="0"/>
      <w:marBottom w:val="0"/>
      <w:divBdr>
        <w:top w:val="none" w:sz="0" w:space="0" w:color="auto"/>
        <w:left w:val="none" w:sz="0" w:space="0" w:color="auto"/>
        <w:bottom w:val="none" w:sz="0" w:space="0" w:color="auto"/>
        <w:right w:val="none" w:sz="0" w:space="0" w:color="auto"/>
      </w:divBdr>
    </w:div>
    <w:div w:id="1353066675">
      <w:bodyDiv w:val="1"/>
      <w:marLeft w:val="0"/>
      <w:marRight w:val="0"/>
      <w:marTop w:val="0"/>
      <w:marBottom w:val="0"/>
      <w:divBdr>
        <w:top w:val="none" w:sz="0" w:space="0" w:color="auto"/>
        <w:left w:val="none" w:sz="0" w:space="0" w:color="auto"/>
        <w:bottom w:val="none" w:sz="0" w:space="0" w:color="auto"/>
        <w:right w:val="none" w:sz="0" w:space="0" w:color="auto"/>
      </w:divBdr>
    </w:div>
    <w:div w:id="1361203585">
      <w:bodyDiv w:val="1"/>
      <w:marLeft w:val="0"/>
      <w:marRight w:val="0"/>
      <w:marTop w:val="0"/>
      <w:marBottom w:val="0"/>
      <w:divBdr>
        <w:top w:val="none" w:sz="0" w:space="0" w:color="auto"/>
        <w:left w:val="none" w:sz="0" w:space="0" w:color="auto"/>
        <w:bottom w:val="none" w:sz="0" w:space="0" w:color="auto"/>
        <w:right w:val="none" w:sz="0" w:space="0" w:color="auto"/>
      </w:divBdr>
    </w:div>
    <w:div w:id="1561668041">
      <w:bodyDiv w:val="1"/>
      <w:marLeft w:val="0"/>
      <w:marRight w:val="0"/>
      <w:marTop w:val="0"/>
      <w:marBottom w:val="0"/>
      <w:divBdr>
        <w:top w:val="none" w:sz="0" w:space="0" w:color="auto"/>
        <w:left w:val="none" w:sz="0" w:space="0" w:color="auto"/>
        <w:bottom w:val="none" w:sz="0" w:space="0" w:color="auto"/>
        <w:right w:val="none" w:sz="0" w:space="0" w:color="auto"/>
      </w:divBdr>
    </w:div>
    <w:div w:id="1637950474">
      <w:bodyDiv w:val="1"/>
      <w:marLeft w:val="0"/>
      <w:marRight w:val="0"/>
      <w:marTop w:val="0"/>
      <w:marBottom w:val="0"/>
      <w:divBdr>
        <w:top w:val="none" w:sz="0" w:space="0" w:color="auto"/>
        <w:left w:val="none" w:sz="0" w:space="0" w:color="auto"/>
        <w:bottom w:val="none" w:sz="0" w:space="0" w:color="auto"/>
        <w:right w:val="none" w:sz="0" w:space="0" w:color="auto"/>
      </w:divBdr>
    </w:div>
    <w:div w:id="1930459026">
      <w:bodyDiv w:val="1"/>
      <w:marLeft w:val="0"/>
      <w:marRight w:val="0"/>
      <w:marTop w:val="0"/>
      <w:marBottom w:val="0"/>
      <w:divBdr>
        <w:top w:val="none" w:sz="0" w:space="0" w:color="auto"/>
        <w:left w:val="none" w:sz="0" w:space="0" w:color="auto"/>
        <w:bottom w:val="none" w:sz="0" w:space="0" w:color="auto"/>
        <w:right w:val="none" w:sz="0" w:space="0" w:color="auto"/>
      </w:divBdr>
    </w:div>
    <w:div w:id="1991395952">
      <w:bodyDiv w:val="1"/>
      <w:marLeft w:val="0"/>
      <w:marRight w:val="0"/>
      <w:marTop w:val="0"/>
      <w:marBottom w:val="0"/>
      <w:divBdr>
        <w:top w:val="none" w:sz="0" w:space="0" w:color="auto"/>
        <w:left w:val="none" w:sz="0" w:space="0" w:color="auto"/>
        <w:bottom w:val="none" w:sz="0" w:space="0" w:color="auto"/>
        <w:right w:val="none" w:sz="0" w:space="0" w:color="auto"/>
      </w:divBdr>
    </w:div>
    <w:div w:id="2007318324">
      <w:bodyDiv w:val="1"/>
      <w:marLeft w:val="0"/>
      <w:marRight w:val="0"/>
      <w:marTop w:val="0"/>
      <w:marBottom w:val="0"/>
      <w:divBdr>
        <w:top w:val="none" w:sz="0" w:space="0" w:color="auto"/>
        <w:left w:val="none" w:sz="0" w:space="0" w:color="auto"/>
        <w:bottom w:val="none" w:sz="0" w:space="0" w:color="auto"/>
        <w:right w:val="none" w:sz="0" w:space="0" w:color="auto"/>
      </w:divBdr>
    </w:div>
    <w:div w:id="2012831777">
      <w:bodyDiv w:val="1"/>
      <w:marLeft w:val="0"/>
      <w:marRight w:val="0"/>
      <w:marTop w:val="0"/>
      <w:marBottom w:val="0"/>
      <w:divBdr>
        <w:top w:val="none" w:sz="0" w:space="0" w:color="auto"/>
        <w:left w:val="none" w:sz="0" w:space="0" w:color="auto"/>
        <w:bottom w:val="none" w:sz="0" w:space="0" w:color="auto"/>
        <w:right w:val="none" w:sz="0" w:space="0" w:color="auto"/>
      </w:divBdr>
    </w:div>
    <w:div w:id="2059207651">
      <w:bodyDiv w:val="1"/>
      <w:marLeft w:val="0"/>
      <w:marRight w:val="0"/>
      <w:marTop w:val="0"/>
      <w:marBottom w:val="0"/>
      <w:divBdr>
        <w:top w:val="none" w:sz="0" w:space="0" w:color="auto"/>
        <w:left w:val="none" w:sz="0" w:space="0" w:color="auto"/>
        <w:bottom w:val="none" w:sz="0" w:space="0" w:color="auto"/>
        <w:right w:val="none" w:sz="0" w:space="0" w:color="auto"/>
      </w:divBdr>
    </w:div>
    <w:div w:id="206270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5391-33A2-C046-9C80-931359E5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Нэмэхбаатар.П х/ч ЭкоЦА, ЗШШХ</dc:creator>
  <cp:lastModifiedBy>Microsoft Office User</cp:lastModifiedBy>
  <cp:revision>2</cp:revision>
  <cp:lastPrinted>2023-10-13T01:19:00Z</cp:lastPrinted>
  <dcterms:created xsi:type="dcterms:W3CDTF">2023-10-13T06:14:00Z</dcterms:created>
  <dcterms:modified xsi:type="dcterms:W3CDTF">2023-10-13T06:14:00Z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2000-01-01T00:00:00Z</vt:filetime>
  </property>
  <property fmtid="{D5CDD505-2E9C-101B-9397-08002B2CF9AE}" pid="3" name="Creator">
    <vt:lpwstr>Xerox WorkCentre 5945</vt:lpwstr>
  </property>
  <property fmtid="{D5CDD505-2E9C-101B-9397-08002B2CF9AE}" pid="4" name="LastSaved">
    <vt:filetime>2000-01-01T00:00:00Z</vt:filetime>
  </property>
</Properties>
</file>