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4ACC" w14:textId="77777777" w:rsidR="0074416E" w:rsidRPr="00715592" w:rsidRDefault="0074416E" w:rsidP="0074416E">
      <w:pPr>
        <w:ind w:right="4" w:firstLine="567"/>
        <w:rPr>
          <w:rFonts w:ascii="Arial" w:hAnsi="Arial" w:cs="Arial"/>
          <w:b/>
          <w:sz w:val="24"/>
          <w:szCs w:val="24"/>
          <w:lang w:val="mn-MN"/>
        </w:rPr>
      </w:pPr>
      <w:r w:rsidRPr="00715592">
        <w:rPr>
          <w:rFonts w:ascii="Arial" w:hAnsi="Arial" w:cs="Arial"/>
          <w:b/>
          <w:sz w:val="24"/>
          <w:szCs w:val="24"/>
          <w:lang w:val="mn-MN"/>
        </w:rPr>
        <w:t xml:space="preserve">БАТЛАВ. </w:t>
      </w:r>
    </w:p>
    <w:p w14:paraId="405D5956" w14:textId="77777777" w:rsidR="0074416E" w:rsidRPr="00715592" w:rsidRDefault="0074416E" w:rsidP="0074416E">
      <w:pPr>
        <w:ind w:right="4" w:firstLine="567"/>
        <w:rPr>
          <w:rFonts w:ascii="Arial" w:hAnsi="Arial" w:cs="Arial"/>
          <w:b/>
          <w:sz w:val="24"/>
          <w:szCs w:val="24"/>
          <w:lang w:val="mn-MN"/>
        </w:rPr>
      </w:pPr>
      <w:r w:rsidRPr="00715592">
        <w:rPr>
          <w:rFonts w:ascii="Arial" w:hAnsi="Arial" w:cs="Arial"/>
          <w:b/>
          <w:sz w:val="24"/>
          <w:szCs w:val="24"/>
          <w:lang w:val="mn-MN"/>
        </w:rPr>
        <w:t>УЛСЫН ИХ ХУРЛЫН ГИШҮҮН                                                Ш.АДЬШАА</w:t>
      </w:r>
    </w:p>
    <w:p w14:paraId="5839214A" w14:textId="77777777" w:rsidR="0074416E" w:rsidRPr="00715592" w:rsidRDefault="0074416E" w:rsidP="0074416E">
      <w:pPr>
        <w:ind w:right="4" w:firstLine="567"/>
        <w:rPr>
          <w:rFonts w:ascii="Arial" w:hAnsi="Arial" w:cs="Arial"/>
          <w:b/>
          <w:sz w:val="24"/>
          <w:szCs w:val="24"/>
          <w:lang w:val="mn-MN"/>
        </w:rPr>
      </w:pPr>
    </w:p>
    <w:p w14:paraId="22BF070D" w14:textId="77777777" w:rsidR="0074416E" w:rsidRPr="00715592" w:rsidRDefault="0074416E" w:rsidP="0074416E">
      <w:pPr>
        <w:ind w:right="4" w:firstLine="567"/>
        <w:jc w:val="center"/>
        <w:rPr>
          <w:rFonts w:ascii="Arial" w:hAnsi="Arial" w:cs="Arial"/>
          <w:b/>
          <w:sz w:val="24"/>
          <w:szCs w:val="24"/>
          <w:lang w:val="mn-MN"/>
        </w:rPr>
      </w:pPr>
    </w:p>
    <w:p w14:paraId="157E382B" w14:textId="77777777" w:rsidR="0074416E" w:rsidRPr="00715592" w:rsidRDefault="0074416E" w:rsidP="0074416E">
      <w:pPr>
        <w:ind w:right="4" w:firstLine="567"/>
        <w:jc w:val="center"/>
        <w:rPr>
          <w:rFonts w:ascii="Arial" w:hAnsi="Arial" w:cs="Arial"/>
          <w:b/>
          <w:sz w:val="24"/>
          <w:szCs w:val="24"/>
          <w:lang w:val="mn-MN"/>
        </w:rPr>
      </w:pPr>
      <w:r w:rsidRPr="00715592">
        <w:rPr>
          <w:rFonts w:ascii="Arial" w:hAnsi="Arial" w:cs="Arial"/>
          <w:b/>
          <w:sz w:val="24"/>
          <w:szCs w:val="24"/>
          <w:lang w:val="mn-MN"/>
        </w:rPr>
        <w:t>МОНГОЛ УЛСЫН ШҮҮХИЙН ТУХАЙ ХУУЛЬД ӨӨРЧЛӨЛТ ОРУУЛАХ ТУХАЙ ХУУЛИЙН ТӨСЛИЙН ҮЗЭЛ БАРИМТЛАЛ</w:t>
      </w:r>
    </w:p>
    <w:p w14:paraId="263D972C" w14:textId="77777777" w:rsidR="0074416E" w:rsidRPr="00715592" w:rsidRDefault="0074416E" w:rsidP="0074416E">
      <w:pPr>
        <w:ind w:right="4" w:firstLine="567"/>
        <w:rPr>
          <w:rFonts w:ascii="Arial" w:hAnsi="Arial" w:cs="Arial"/>
          <w:b/>
          <w:sz w:val="24"/>
          <w:szCs w:val="24"/>
          <w:lang w:val="mn-MN"/>
        </w:rPr>
      </w:pPr>
    </w:p>
    <w:p w14:paraId="23DD4CC0" w14:textId="77777777" w:rsidR="0074416E" w:rsidRPr="00715592" w:rsidRDefault="0074416E" w:rsidP="0074416E">
      <w:pPr>
        <w:ind w:right="4" w:firstLine="567"/>
        <w:rPr>
          <w:rFonts w:ascii="Arial" w:hAnsi="Arial" w:cs="Arial"/>
          <w:b/>
          <w:sz w:val="24"/>
          <w:szCs w:val="24"/>
          <w:lang w:val="mn-MN"/>
        </w:rPr>
      </w:pPr>
      <w:r w:rsidRPr="00715592">
        <w:rPr>
          <w:rFonts w:ascii="Arial" w:hAnsi="Arial" w:cs="Arial"/>
          <w:b/>
          <w:sz w:val="24"/>
          <w:szCs w:val="24"/>
          <w:lang w:val="mn-MN"/>
        </w:rPr>
        <w:tab/>
        <w:t>Нэг. Хуулийн төсөл боловсруулах үндэслэл, шаардлага</w:t>
      </w:r>
    </w:p>
    <w:p w14:paraId="7BD62C73" w14:textId="77777777" w:rsidR="0074416E" w:rsidRPr="00715592" w:rsidRDefault="0074416E" w:rsidP="0074416E">
      <w:pPr>
        <w:ind w:right="4" w:firstLine="567"/>
        <w:rPr>
          <w:rFonts w:ascii="Arial" w:hAnsi="Arial" w:cs="Arial"/>
          <w:bCs/>
          <w:sz w:val="24"/>
          <w:szCs w:val="24"/>
          <w:lang w:val="mn-MN"/>
        </w:rPr>
      </w:pPr>
    </w:p>
    <w:p w14:paraId="62743BA6" w14:textId="77777777" w:rsidR="0074416E" w:rsidRPr="00715592" w:rsidRDefault="0074416E" w:rsidP="0074416E">
      <w:pPr>
        <w:ind w:right="4" w:firstLine="567"/>
        <w:rPr>
          <w:rFonts w:ascii="Arial" w:hAnsi="Arial" w:cs="Arial"/>
          <w:bCs/>
          <w:sz w:val="24"/>
          <w:szCs w:val="24"/>
          <w:lang w:val="mn-MN"/>
        </w:rPr>
      </w:pPr>
      <w:r w:rsidRPr="00715592">
        <w:rPr>
          <w:rFonts w:ascii="Arial" w:hAnsi="Arial" w:cs="Arial"/>
          <w:bCs/>
          <w:sz w:val="24"/>
          <w:szCs w:val="24"/>
          <w:lang w:val="mn-MN"/>
        </w:rPr>
        <w:t xml:space="preserve">Монгол Улсын шүүхийн тухай хуульд өөрчлөлт оруулах тухай хуулийн төслийг боловсруулах дараах хууль зүйн үндэслэл, практик шаардлага байна. </w:t>
      </w:r>
    </w:p>
    <w:p w14:paraId="20214385" w14:textId="77777777" w:rsidR="0074416E" w:rsidRPr="00715592" w:rsidRDefault="0074416E" w:rsidP="0074416E">
      <w:pPr>
        <w:numPr>
          <w:ilvl w:val="1"/>
          <w:numId w:val="1"/>
        </w:numPr>
        <w:spacing w:after="0" w:line="240" w:lineRule="auto"/>
        <w:ind w:left="0" w:right="4" w:firstLine="567"/>
        <w:rPr>
          <w:rFonts w:ascii="Arial" w:hAnsi="Arial" w:cs="Arial"/>
          <w:b/>
          <w:sz w:val="24"/>
          <w:szCs w:val="24"/>
          <w:lang w:val="mn-MN"/>
        </w:rPr>
      </w:pPr>
      <w:r w:rsidRPr="00715592">
        <w:rPr>
          <w:rFonts w:ascii="Arial" w:hAnsi="Arial" w:cs="Arial"/>
          <w:b/>
          <w:sz w:val="24"/>
          <w:szCs w:val="24"/>
          <w:lang w:val="mn-MN"/>
        </w:rPr>
        <w:t>Хууль зүйн үндэслэл, практик шаардлага</w:t>
      </w:r>
    </w:p>
    <w:p w14:paraId="37281497" w14:textId="77777777" w:rsidR="0074416E" w:rsidRPr="00715592" w:rsidRDefault="0074416E" w:rsidP="0074416E">
      <w:pPr>
        <w:pStyle w:val="NormalWeb"/>
        <w:shd w:val="clear" w:color="auto" w:fill="FFFFFF"/>
        <w:spacing w:before="0" w:beforeAutospacing="0" w:after="0" w:afterAutospacing="0"/>
        <w:jc w:val="both"/>
        <w:rPr>
          <w:rFonts w:ascii="Arial" w:hAnsi="Arial" w:cs="Arial"/>
          <w:color w:val="000000" w:themeColor="text1"/>
          <w:lang w:val="mn-MN"/>
        </w:rPr>
      </w:pPr>
      <w:r w:rsidRPr="00715592">
        <w:rPr>
          <w:rFonts w:ascii="Arial" w:hAnsi="Arial" w:cs="Arial"/>
          <w:lang w:val="mn-MN"/>
        </w:rPr>
        <w:tab/>
      </w:r>
      <w:r w:rsidRPr="00715592">
        <w:rPr>
          <w:rFonts w:ascii="Arial" w:hAnsi="Arial" w:cs="Arial"/>
          <w:color w:val="000000" w:themeColor="text1"/>
          <w:shd w:val="clear" w:color="auto" w:fill="FFFFFF"/>
          <w:lang w:val="mn-MN"/>
        </w:rPr>
        <w:t xml:space="preserve">Монгол Улсын Үндсэн хуулийн нэмэлт өөрчлөлтөөр шүүхийн хараат бус байдлыг хангах зорилгоор </w:t>
      </w:r>
      <w:r w:rsidRPr="00715592">
        <w:rPr>
          <w:rFonts w:ascii="Arial" w:hAnsi="Arial" w:cs="Arial"/>
          <w:color w:val="000000" w:themeColor="text1"/>
          <w:lang w:val="mn-MN"/>
        </w:rPr>
        <w:t xml:space="preserve">Шүүхийн ерөнхий зөвлөлийн гишүүдийн тавыг шүүгчид дотроосоо сонгож, бусад таван гишүүнийг нээлттэйгээр нэр дэвшүүлж томилохоор тусгасан. Ингэснээр шүүгч чиг үүргээ хараат бусаар хэрэгжүүлэх, мөн Шүүхийн ерөнхий зөвлөлийн үйл ажиллагааны ил тод байдал хангагдана гэж үзсэн. Мөн Үндсэн хуулийн нэмэлт өөрчлөлтөөр шинээр тусгагдсан зохицуулалт бол хуульд заасан үндэслэл, журмын дагуу шүүгчийг албан тушаалаас нь түдгэлзүүлэх, огцруулах болон сахилгын бусад шийтгэл ногдуулах чиг үүрэг бүхий Шүүхийн сахилгын хороо ажиллах бөгөөд түүний бүрэн эрх, зохион байгуулалт, үйл ажиллагааны журам, бүрэлдэхүүнд тавигдах шаардлага, томилох журмыг хуулиар тогтоохоор тусгасан. Ийнхүү Шүүхийн сахилгын хороог шинээр Үндсэн хуульд зааж тусгасан нь шүүгчийн хариуцлага, сахилгын тогтолцоог тогтвортой, тодорхой болгож, шүүгчид хариуцлага хүлээлгэх асуудлыг бие даасан хараат бус байгууллага эрхлэх болсноор, иргэдийн шүүхэд итгэх итгэлийг нэмэгдүүлнэ гэж үзсэн. </w:t>
      </w:r>
    </w:p>
    <w:p w14:paraId="17AAC571" w14:textId="77777777" w:rsidR="0074416E" w:rsidRPr="00715592" w:rsidRDefault="0074416E" w:rsidP="0074416E">
      <w:pPr>
        <w:pStyle w:val="NormalWeb"/>
        <w:shd w:val="clear" w:color="auto" w:fill="FFFFFF"/>
        <w:spacing w:before="0" w:beforeAutospacing="0" w:after="0" w:afterAutospacing="0"/>
        <w:jc w:val="both"/>
        <w:rPr>
          <w:rFonts w:ascii="Arial" w:hAnsi="Arial" w:cs="Arial"/>
          <w:color w:val="000000" w:themeColor="text1"/>
          <w:lang w:val="mn-MN"/>
        </w:rPr>
      </w:pPr>
    </w:p>
    <w:p w14:paraId="0D6538B3" w14:textId="77777777" w:rsidR="0074416E" w:rsidRPr="00715592" w:rsidRDefault="0074416E" w:rsidP="0074416E">
      <w:pPr>
        <w:spacing w:after="0" w:line="240" w:lineRule="auto"/>
        <w:rPr>
          <w:rFonts w:ascii="Arial" w:hAnsi="Arial" w:cs="Arial"/>
          <w:noProof/>
          <w:sz w:val="24"/>
          <w:szCs w:val="24"/>
          <w:lang w:val="mn-MN"/>
        </w:rPr>
      </w:pPr>
      <w:r w:rsidRPr="00715592">
        <w:rPr>
          <w:rFonts w:ascii="Arial" w:hAnsi="Arial" w:cs="Arial"/>
          <w:color w:val="000000" w:themeColor="text1"/>
          <w:sz w:val="24"/>
          <w:szCs w:val="24"/>
          <w:lang w:val="mn-MN"/>
        </w:rPr>
        <w:tab/>
        <w:t xml:space="preserve">Үндсэн хуулийн дээрх үзэл санааг дэлгэрүүлэн, </w:t>
      </w:r>
      <w:r w:rsidRPr="00715592">
        <w:rPr>
          <w:rStyle w:val="BodyTextChar1"/>
          <w:rFonts w:ascii="Arial" w:hAnsi="Arial" w:cs="Arial"/>
          <w:sz w:val="24"/>
          <w:szCs w:val="24"/>
          <w:lang w:val="mn-MN"/>
        </w:rPr>
        <w:t xml:space="preserve">хууль тогтоомжийг Үндсэн хуулийн нэмэлт, өөрчлөлтөд нийцүүлэх хүрээнд Улсын Их Хурал </w:t>
      </w:r>
      <w:r w:rsidRPr="00715592">
        <w:rPr>
          <w:rFonts w:ascii="Arial" w:hAnsi="Arial" w:cs="Arial"/>
          <w:noProof/>
          <w:sz w:val="24"/>
          <w:szCs w:val="24"/>
          <w:lang w:val="mn-MN"/>
        </w:rPr>
        <w:t>Монгол Улсын Шүүхийн тухай хууль (Шинэчилсэн найруулга)-ийг 2021 оны 01 сарын 15-ны өдөр хэлэлцэн баталсан.</w:t>
      </w:r>
    </w:p>
    <w:p w14:paraId="7F3CEACA" w14:textId="77777777" w:rsidR="0074416E" w:rsidRPr="00715592" w:rsidRDefault="0074416E" w:rsidP="0074416E">
      <w:pPr>
        <w:spacing w:after="0" w:line="240" w:lineRule="auto"/>
        <w:contextualSpacing/>
        <w:rPr>
          <w:rFonts w:ascii="Arial" w:hAnsi="Arial" w:cs="Arial"/>
          <w:iCs/>
          <w:sz w:val="24"/>
          <w:szCs w:val="24"/>
          <w:lang w:val="mn-MN"/>
        </w:rPr>
      </w:pPr>
    </w:p>
    <w:p w14:paraId="5F083753" w14:textId="77777777" w:rsidR="0074416E" w:rsidRPr="00715592" w:rsidRDefault="0074416E" w:rsidP="0074416E">
      <w:pPr>
        <w:spacing w:after="0" w:line="240" w:lineRule="auto"/>
        <w:ind w:firstLine="720"/>
        <w:rPr>
          <w:rStyle w:val="BodyTextChar1"/>
          <w:rFonts w:ascii="Arial" w:hAnsi="Arial" w:cs="Arial"/>
          <w:sz w:val="24"/>
          <w:szCs w:val="24"/>
          <w:lang w:val="mn-MN"/>
        </w:rPr>
      </w:pPr>
      <w:r w:rsidRPr="00715592">
        <w:rPr>
          <w:rStyle w:val="BodyTextChar1"/>
          <w:rFonts w:ascii="Arial" w:hAnsi="Arial" w:cs="Arial"/>
          <w:sz w:val="24"/>
          <w:szCs w:val="24"/>
          <w:lang w:val="mn-MN"/>
        </w:rPr>
        <w:t xml:space="preserve">Монгол Улсын Их Хурлын  2019 оны 11 дүгээр сарын 14-ний өдөр баталсан Монгол Улсын Үндсэн хуульд оруулсан нэмэлт, өөрчлөлтийг дагаж мөрдөхөд шилжих журмын тухай хуулийн 1 дүгээр зүйлд “... Үндсэн хуульд оруулсан нэмэлт, өөрчлөлтөд хууль тогтоомжийг нийцүүлэх ажлыг Улсын Их Хурлаас баталсан хуваарийн дагуу хийж дуусгана.” гэж заасан байна. Энэ хүрээнд Монгол Улсын Их Хурал 2020 оны 1 дүгээр сарын 09-ний өдрийн 02 дугаар тогтоолоор Монгол Улсын Үндсэн хуульд оруулсан нэмэлт, өөрчлөлтөд хууль тогтоомжийг нийцүүлэх хуваарийг баталсан бөгөөд тэрхүү хуваарийн 3.1-д “Шүүхийн бие даасан, шүүгчийн хараат бус байдлыг хангах талаарх нэмэлт, өөрчлөлттэй холбогдуулан боловсруулах хуулийн төсөлд дараах чиглэл баримтална:” гээд  3.1.1-д “Шүүхийн ерөнхий зөвлөлийн бие даасан, хараат бус, тогтвортой байдлыг хангах зорилгоор </w:t>
      </w:r>
      <w:r w:rsidRPr="00715592">
        <w:rPr>
          <w:rStyle w:val="BodyTextChar1"/>
          <w:rFonts w:ascii="Arial" w:hAnsi="Arial" w:cs="Arial"/>
          <w:sz w:val="24"/>
          <w:szCs w:val="24"/>
          <w:lang w:val="mn-MN"/>
        </w:rPr>
        <w:lastRenderedPageBreak/>
        <w:t xml:space="preserve">түүний бүрэлдэхүүний тавыг шүүгчид дотроосоо хувь тэнцүүлэн сонгож, бусад таван гишүүнийг бусад </w:t>
      </w:r>
      <w:proofErr w:type="spellStart"/>
      <w:r w:rsidRPr="00715592">
        <w:rPr>
          <w:rStyle w:val="BodyTextChar1"/>
          <w:rFonts w:ascii="Arial" w:hAnsi="Arial" w:cs="Arial"/>
          <w:sz w:val="24"/>
          <w:szCs w:val="24"/>
          <w:lang w:val="mn-MN"/>
        </w:rPr>
        <w:t>институцээс</w:t>
      </w:r>
      <w:proofErr w:type="spellEnd"/>
      <w:r w:rsidRPr="00715592">
        <w:rPr>
          <w:rStyle w:val="BodyTextChar1"/>
          <w:rFonts w:ascii="Arial" w:hAnsi="Arial" w:cs="Arial"/>
          <w:sz w:val="24"/>
          <w:szCs w:val="24"/>
          <w:lang w:val="mn-MN"/>
        </w:rPr>
        <w:t xml:space="preserve"> тэнцвэртэй оролцооны үндсэн дээр нээлттэй нэр дэвшүүлэн, сонгон шалгаруулж томилох, ...”, гэж, 3.2-т “Шүүгчийн хариуцлагыг сайжруулах талаарх нэмэлт, өөрчлөлттэй холбогдуулан боловсруулах хуулийн төсөлд дараах чиглэл баримтална:” гээд 3.2.3-т “Шүүхийн сахилгын хорооны гишүүдийг ... холбогдох </w:t>
      </w:r>
      <w:proofErr w:type="spellStart"/>
      <w:r w:rsidRPr="00715592">
        <w:rPr>
          <w:rStyle w:val="BodyTextChar1"/>
          <w:rFonts w:ascii="Arial" w:hAnsi="Arial" w:cs="Arial"/>
          <w:sz w:val="24"/>
          <w:szCs w:val="24"/>
          <w:lang w:val="mn-MN"/>
        </w:rPr>
        <w:t>институцээс</w:t>
      </w:r>
      <w:proofErr w:type="spellEnd"/>
      <w:r w:rsidRPr="00715592">
        <w:rPr>
          <w:rStyle w:val="BodyTextChar1"/>
          <w:rFonts w:ascii="Arial" w:hAnsi="Arial" w:cs="Arial"/>
          <w:sz w:val="24"/>
          <w:szCs w:val="24"/>
          <w:lang w:val="mn-MN"/>
        </w:rPr>
        <w:t xml:space="preserve"> тэнцвэртэйгээр бүрдүүлэх зарчмыг хуульчлах.” гэж тус тус заажээ. </w:t>
      </w:r>
    </w:p>
    <w:p w14:paraId="593F5360" w14:textId="77777777" w:rsidR="0074416E" w:rsidRPr="00715592" w:rsidRDefault="0074416E" w:rsidP="0074416E">
      <w:pPr>
        <w:spacing w:after="0" w:line="240" w:lineRule="auto"/>
        <w:ind w:firstLine="720"/>
        <w:rPr>
          <w:rStyle w:val="BodyTextChar1"/>
          <w:rFonts w:ascii="Arial" w:hAnsi="Arial" w:cs="Arial"/>
          <w:sz w:val="24"/>
          <w:szCs w:val="24"/>
          <w:lang w:val="mn-MN"/>
        </w:rPr>
      </w:pPr>
    </w:p>
    <w:p w14:paraId="6D6E7D1D" w14:textId="77777777" w:rsidR="0074416E" w:rsidRPr="00715592" w:rsidRDefault="0074416E" w:rsidP="0074416E">
      <w:pPr>
        <w:spacing w:after="0" w:line="240" w:lineRule="auto"/>
        <w:ind w:firstLine="720"/>
        <w:rPr>
          <w:rStyle w:val="BodyTextChar1"/>
          <w:rFonts w:ascii="Arial" w:hAnsi="Arial" w:cs="Arial"/>
          <w:sz w:val="24"/>
          <w:szCs w:val="24"/>
          <w:lang w:val="mn-MN"/>
        </w:rPr>
      </w:pPr>
      <w:r w:rsidRPr="00715592">
        <w:rPr>
          <w:rStyle w:val="BodyTextChar1"/>
          <w:rFonts w:ascii="Arial" w:hAnsi="Arial" w:cs="Arial"/>
          <w:sz w:val="24"/>
          <w:szCs w:val="24"/>
          <w:lang w:val="mn-MN"/>
        </w:rPr>
        <w:t xml:space="preserve">Үүнээс үзэхэд Монгол Улсын Үндсэн хуулийн нэмэлт, өөрчлөлтийг баталж, уг нэмэлт, өөрчлөлтийн гол үзэл баримтлалыг тодорхойлон дээрх хуваарийг гаргахдаа хууль тогтоомжийг боловсруулан батлахад баримтлах чиглэлийг тусгайлан заасан нь Монгол Улсын шүүхийн тухай хуулийн холбогдох зохицуулалтад заавал тусган хуульчлах агуулгыг илэрхийлсэн байна. </w:t>
      </w:r>
    </w:p>
    <w:p w14:paraId="42C2A950" w14:textId="77777777" w:rsidR="0074416E" w:rsidRPr="00715592" w:rsidRDefault="0074416E" w:rsidP="0074416E">
      <w:pPr>
        <w:spacing w:after="0" w:line="240" w:lineRule="auto"/>
        <w:contextualSpacing/>
        <w:rPr>
          <w:rFonts w:ascii="Arial" w:hAnsi="Arial" w:cs="Arial"/>
          <w:bCs/>
          <w:sz w:val="24"/>
          <w:szCs w:val="24"/>
          <w:lang w:val="mn-MN"/>
        </w:rPr>
      </w:pPr>
      <w:r w:rsidRPr="00715592">
        <w:rPr>
          <w:rFonts w:ascii="Arial" w:hAnsi="Arial" w:cs="Arial"/>
          <w:bCs/>
          <w:sz w:val="24"/>
          <w:szCs w:val="24"/>
          <w:lang w:val="mn-MN"/>
        </w:rPr>
        <w:tab/>
      </w:r>
    </w:p>
    <w:p w14:paraId="40E62B91" w14:textId="77777777" w:rsidR="0074416E" w:rsidRPr="00715592" w:rsidRDefault="0074416E" w:rsidP="0074416E">
      <w:pPr>
        <w:spacing w:after="0" w:line="240" w:lineRule="auto"/>
        <w:ind w:firstLine="720"/>
        <w:rPr>
          <w:rStyle w:val="BodyTextChar1"/>
          <w:rFonts w:ascii="Arial" w:hAnsi="Arial" w:cs="Arial"/>
          <w:sz w:val="24"/>
          <w:szCs w:val="24"/>
          <w:lang w:val="mn-MN"/>
        </w:rPr>
      </w:pPr>
      <w:r w:rsidRPr="00715592">
        <w:rPr>
          <w:rStyle w:val="BodyTextChar1"/>
          <w:rFonts w:ascii="Arial" w:hAnsi="Arial" w:cs="Arial"/>
          <w:sz w:val="24"/>
          <w:szCs w:val="24"/>
          <w:lang w:val="mn-MN"/>
        </w:rPr>
        <w:t xml:space="preserve">Харин Монгол Улсын шүүхийн тухай хуульд заасан Шүүхийн ерөнхий зөвлөл болон Шүүхийн сахилгын хорооны бүрэлдэхүүний нэг хэсгийг сонгон шалгаруулж Улсын Их Хурал томилохтой холбоотой дээрх зохицуулалтууд нь Шүүхийн ерөнхий зөвлөл, Шүүхийн сахилгын хороог хууль тогтоогч өөрийн мэдэлдээ бүрэн авч, шүүхийн боловсон хүчин, шүүгчийн сахилга, хариуцлагын асуудлыг хариуцсан Үндсэн хуулийн </w:t>
      </w:r>
      <w:proofErr w:type="spellStart"/>
      <w:r w:rsidRPr="00715592">
        <w:rPr>
          <w:rStyle w:val="BodyTextChar1"/>
          <w:rFonts w:ascii="Arial" w:hAnsi="Arial" w:cs="Arial"/>
          <w:sz w:val="24"/>
          <w:szCs w:val="24"/>
          <w:lang w:val="mn-MN"/>
        </w:rPr>
        <w:t>институтыг</w:t>
      </w:r>
      <w:proofErr w:type="spellEnd"/>
      <w:r w:rsidRPr="00715592">
        <w:rPr>
          <w:rStyle w:val="BodyTextChar1"/>
          <w:rFonts w:ascii="Arial" w:hAnsi="Arial" w:cs="Arial"/>
          <w:sz w:val="24"/>
          <w:szCs w:val="24"/>
          <w:lang w:val="mn-MN"/>
        </w:rPr>
        <w:t xml:space="preserve"> төрийн аль нэг эрх мэдлээс хараат бус байлгах чиглэлээр түүний эрх зүйн үндсийг бүрдүүлэх Үндсэн хуулиар хүлээсэн үүргээ умартаж, Үндсэн хуулиар өөрт олгогдоогүй эрх мэдлийг өөр бусад хуулиар хуульчлан авах замаар хууль тогтоох эрх мэдлийг явцуу зорилгоор хэрэгжүүлж, Үндсэн хуулийн нэмэлт, өөрчлөлтийн шүүх эрх мэдэлтэй холбогдох хэсгийн зорилго, агуулгыг бүрэн гажуудуулсан гэж үзэж байна.</w:t>
      </w:r>
    </w:p>
    <w:p w14:paraId="59223AC8" w14:textId="77777777" w:rsidR="0074416E" w:rsidRPr="00715592" w:rsidRDefault="0074416E" w:rsidP="0074416E">
      <w:pPr>
        <w:ind w:right="4"/>
        <w:rPr>
          <w:rFonts w:ascii="Arial" w:hAnsi="Arial" w:cs="Arial"/>
          <w:color w:val="000000" w:themeColor="text1"/>
          <w:sz w:val="24"/>
          <w:szCs w:val="24"/>
          <w:lang w:val="mn-MN"/>
        </w:rPr>
      </w:pPr>
    </w:p>
    <w:p w14:paraId="1135F415" w14:textId="77777777" w:rsidR="0074416E" w:rsidRPr="00715592" w:rsidRDefault="0074416E" w:rsidP="0074416E">
      <w:pPr>
        <w:ind w:right="4" w:firstLine="567"/>
        <w:rPr>
          <w:rFonts w:ascii="Arial" w:hAnsi="Arial" w:cs="Arial"/>
          <w:b/>
          <w:sz w:val="24"/>
          <w:szCs w:val="24"/>
          <w:lang w:val="mn-MN"/>
        </w:rPr>
      </w:pPr>
      <w:r w:rsidRPr="00715592">
        <w:rPr>
          <w:rFonts w:ascii="Arial" w:hAnsi="Arial" w:cs="Arial"/>
          <w:sz w:val="24"/>
          <w:szCs w:val="24"/>
          <w:lang w:val="mn-MN"/>
        </w:rPr>
        <w:tab/>
      </w:r>
      <w:r w:rsidRPr="00715592">
        <w:rPr>
          <w:rFonts w:ascii="Arial" w:hAnsi="Arial" w:cs="Arial"/>
          <w:b/>
          <w:sz w:val="24"/>
          <w:szCs w:val="24"/>
          <w:lang w:val="mn-MN"/>
        </w:rPr>
        <w:t>Хоёр. Хуулийн төслийн ерөнхий бүтэц, зохицуулах харилцаа, хамрах хүрээ</w:t>
      </w:r>
    </w:p>
    <w:p w14:paraId="5DE192E8" w14:textId="77777777" w:rsidR="0074416E" w:rsidRPr="00715592" w:rsidRDefault="0074416E" w:rsidP="0074416E">
      <w:pPr>
        <w:spacing w:line="240" w:lineRule="auto"/>
        <w:ind w:firstLine="720"/>
        <w:rPr>
          <w:rFonts w:ascii="Arial" w:hAnsi="Arial" w:cs="Arial"/>
          <w:color w:val="000000" w:themeColor="text1"/>
          <w:sz w:val="24"/>
          <w:szCs w:val="24"/>
          <w:shd w:val="clear" w:color="auto" w:fill="FFFFFF"/>
          <w:lang w:val="mn-MN"/>
        </w:rPr>
      </w:pPr>
      <w:r w:rsidRPr="00715592">
        <w:rPr>
          <w:rFonts w:ascii="Arial" w:hAnsi="Arial" w:cs="Arial"/>
          <w:sz w:val="24"/>
          <w:szCs w:val="24"/>
          <w:lang w:val="mn-MN"/>
        </w:rPr>
        <w:t xml:space="preserve">Хуулийн төсөл нь 4 зүйлтэй байхаар тусгагдсан ба  </w:t>
      </w:r>
      <w:r w:rsidRPr="00715592">
        <w:rPr>
          <w:rFonts w:ascii="Arial" w:hAnsi="Arial" w:cs="Arial"/>
          <w:bCs/>
          <w:sz w:val="24"/>
          <w:szCs w:val="24"/>
          <w:lang w:val="mn-MN"/>
        </w:rPr>
        <w:t xml:space="preserve">1 дүгээр зүйлд </w:t>
      </w:r>
      <w:r w:rsidRPr="00715592">
        <w:rPr>
          <w:rFonts w:ascii="Arial" w:hAnsi="Arial" w:cs="Arial"/>
          <w:color w:val="000000" w:themeColor="text1"/>
          <w:sz w:val="24"/>
          <w:szCs w:val="24"/>
          <w:shd w:val="clear" w:color="auto" w:fill="FFFFFF"/>
          <w:lang w:val="mn-MN"/>
        </w:rPr>
        <w:t xml:space="preserve">Монгол Улсын шүүхийн тухай хуулийн </w:t>
      </w:r>
      <w:r w:rsidRPr="00715592">
        <w:rPr>
          <w:rStyle w:val="BodyTextChar1"/>
          <w:rFonts w:ascii="Arial" w:hAnsi="Arial" w:cs="Arial"/>
          <w:color w:val="000000" w:themeColor="text1"/>
          <w:sz w:val="24"/>
          <w:szCs w:val="24"/>
          <w:lang w:val="mn-MN"/>
        </w:rPr>
        <w:t xml:space="preserve">76 дугаар зүйлийн 76.2 дахь хэсэгт “... бусад таван гишүүнийг нээлттэй сонгон шалгаруулалтын үндсэн дээр </w:t>
      </w:r>
      <w:r w:rsidRPr="00715592">
        <w:rPr>
          <w:rStyle w:val="BodyTextChar1"/>
          <w:rFonts w:ascii="Arial" w:hAnsi="Arial" w:cs="Arial"/>
          <w:bCs/>
          <w:color w:val="000000" w:themeColor="text1"/>
          <w:sz w:val="24"/>
          <w:szCs w:val="24"/>
          <w:lang w:val="mn-MN"/>
        </w:rPr>
        <w:t>Улсын Их Хурал томилно.”</w:t>
      </w:r>
      <w:r w:rsidRPr="00715592">
        <w:rPr>
          <w:rStyle w:val="BodyTextChar1"/>
          <w:rFonts w:ascii="Arial" w:hAnsi="Arial" w:cs="Arial"/>
          <w:color w:val="000000" w:themeColor="text1"/>
          <w:sz w:val="24"/>
          <w:szCs w:val="24"/>
          <w:lang w:val="mn-MN"/>
        </w:rPr>
        <w:t xml:space="preserve"> гэснийг </w:t>
      </w:r>
      <w:proofErr w:type="spellStart"/>
      <w:r w:rsidRPr="00715592">
        <w:rPr>
          <w:rStyle w:val="BodyTextChar1"/>
          <w:rFonts w:ascii="Arial" w:hAnsi="Arial" w:cs="Arial"/>
          <w:color w:val="000000" w:themeColor="text1"/>
          <w:sz w:val="24"/>
          <w:szCs w:val="24"/>
          <w:lang w:val="mn-MN"/>
        </w:rPr>
        <w:t>хассахаар</w:t>
      </w:r>
      <w:proofErr w:type="spellEnd"/>
      <w:r w:rsidRPr="00715592">
        <w:rPr>
          <w:rStyle w:val="BodyTextChar1"/>
          <w:rFonts w:ascii="Arial" w:hAnsi="Arial" w:cs="Arial"/>
          <w:color w:val="000000" w:themeColor="text1"/>
          <w:sz w:val="24"/>
          <w:szCs w:val="24"/>
          <w:lang w:val="mn-MN"/>
        </w:rPr>
        <w:t xml:space="preserve">, </w:t>
      </w:r>
      <w:r w:rsidRPr="00715592">
        <w:rPr>
          <w:rFonts w:ascii="Arial" w:hAnsi="Arial" w:cs="Arial"/>
          <w:bCs/>
          <w:color w:val="000000" w:themeColor="text1"/>
          <w:sz w:val="24"/>
          <w:szCs w:val="24"/>
          <w:lang w:val="mn-MN"/>
        </w:rPr>
        <w:t>2 дугаар зүйлд</w:t>
      </w:r>
      <w:r w:rsidRPr="00715592">
        <w:rPr>
          <w:rStyle w:val="BodyTextChar1"/>
          <w:rFonts w:ascii="Arial" w:hAnsi="Arial" w:cs="Arial"/>
          <w:color w:val="000000" w:themeColor="text1"/>
          <w:sz w:val="24"/>
          <w:szCs w:val="24"/>
          <w:lang w:val="mn-MN"/>
        </w:rPr>
        <w:t xml:space="preserve"> </w:t>
      </w:r>
      <w:r w:rsidRPr="00715592">
        <w:rPr>
          <w:rFonts w:ascii="Arial" w:hAnsi="Arial" w:cs="Arial"/>
          <w:color w:val="000000" w:themeColor="text1"/>
          <w:sz w:val="24"/>
          <w:szCs w:val="24"/>
          <w:shd w:val="clear" w:color="auto" w:fill="FFFFFF"/>
          <w:lang w:val="mn-MN"/>
        </w:rPr>
        <w:t xml:space="preserve">Монгол Улсын шүүхийн тухай хуулийн </w:t>
      </w:r>
      <w:r w:rsidRPr="00715592">
        <w:rPr>
          <w:rStyle w:val="BodyTextChar1"/>
          <w:rFonts w:ascii="Arial" w:hAnsi="Arial" w:cs="Arial"/>
          <w:color w:val="000000" w:themeColor="text1"/>
          <w:sz w:val="24"/>
          <w:szCs w:val="24"/>
          <w:lang w:val="mn-MN"/>
        </w:rPr>
        <w:t xml:space="preserve">77 дугаар зүйлийн 77.2 дахь хэсэгт “ ... </w:t>
      </w:r>
      <w:r w:rsidRPr="00715592">
        <w:rPr>
          <w:rFonts w:ascii="Arial" w:hAnsi="Arial" w:cs="Arial"/>
          <w:color w:val="000000" w:themeColor="text1"/>
          <w:sz w:val="24"/>
          <w:szCs w:val="24"/>
          <w:lang w:val="mn-MN"/>
        </w:rPr>
        <w:t>ажлын хэсгийг Улсын Их Хурлын даргын захирамжаар томилсон Улсын Их Хурлын гишүүн ахална.</w:t>
      </w:r>
      <w:r w:rsidRPr="00715592">
        <w:rPr>
          <w:rStyle w:val="BodyTextChar1"/>
          <w:rFonts w:ascii="Arial" w:hAnsi="Arial" w:cs="Arial"/>
          <w:color w:val="000000" w:themeColor="text1"/>
          <w:sz w:val="24"/>
          <w:szCs w:val="24"/>
          <w:lang w:val="mn-MN"/>
        </w:rPr>
        <w:t xml:space="preserve">” гэснийг хасахаар, </w:t>
      </w:r>
      <w:r w:rsidRPr="00715592">
        <w:rPr>
          <w:rFonts w:ascii="Arial" w:hAnsi="Arial" w:cs="Arial"/>
          <w:b/>
          <w:bCs/>
          <w:color w:val="000000" w:themeColor="text1"/>
          <w:sz w:val="24"/>
          <w:szCs w:val="24"/>
          <w:shd w:val="clear" w:color="auto" w:fill="FFFFFF"/>
          <w:lang w:val="mn-MN"/>
        </w:rPr>
        <w:t>3 дугаар зүйлд</w:t>
      </w:r>
      <w:r w:rsidRPr="00715592">
        <w:rPr>
          <w:rStyle w:val="BodyTextChar1"/>
          <w:rFonts w:ascii="Arial" w:hAnsi="Arial" w:cs="Arial"/>
          <w:color w:val="000000" w:themeColor="text1"/>
          <w:sz w:val="24"/>
          <w:szCs w:val="24"/>
          <w:lang w:val="mn-MN"/>
        </w:rPr>
        <w:t xml:space="preserve"> </w:t>
      </w:r>
      <w:r w:rsidRPr="00715592">
        <w:rPr>
          <w:rFonts w:ascii="Arial" w:hAnsi="Arial" w:cs="Arial"/>
          <w:color w:val="000000" w:themeColor="text1"/>
          <w:sz w:val="24"/>
          <w:szCs w:val="24"/>
          <w:shd w:val="clear" w:color="auto" w:fill="FFFFFF"/>
          <w:lang w:val="mn-MN"/>
        </w:rPr>
        <w:t xml:space="preserve">Монгол Улсын шүүхийн тухай хуулийн </w:t>
      </w:r>
      <w:r w:rsidRPr="00715592">
        <w:rPr>
          <w:rStyle w:val="BodyTextChar1"/>
          <w:rFonts w:ascii="Arial" w:hAnsi="Arial" w:cs="Arial"/>
          <w:color w:val="000000" w:themeColor="text1"/>
          <w:sz w:val="24"/>
          <w:szCs w:val="24"/>
          <w:lang w:val="mn-MN"/>
        </w:rPr>
        <w:t xml:space="preserve">95 дугаар зүйлийн 95.4 дэх хэсэгт “... Сахилгын хорооны бүрэлдэхүүнд орох бусад таван гишүүнийг нээлттэй сонгон шалгаруулалтын үндсэн дээр </w:t>
      </w:r>
      <w:r w:rsidRPr="00715592">
        <w:rPr>
          <w:rStyle w:val="BodyTextChar1"/>
          <w:rFonts w:ascii="Arial" w:hAnsi="Arial" w:cs="Arial"/>
          <w:bCs/>
          <w:color w:val="000000" w:themeColor="text1"/>
          <w:sz w:val="24"/>
          <w:szCs w:val="24"/>
          <w:lang w:val="mn-MN"/>
        </w:rPr>
        <w:t xml:space="preserve">Улсын Их Хурал томилно. ...” гэснийг хасахаар, </w:t>
      </w:r>
      <w:r w:rsidRPr="00715592">
        <w:rPr>
          <w:rFonts w:ascii="Arial" w:hAnsi="Arial" w:cs="Arial"/>
          <w:b/>
          <w:bCs/>
          <w:color w:val="000000" w:themeColor="text1"/>
          <w:sz w:val="24"/>
          <w:szCs w:val="24"/>
          <w:lang w:val="mn-MN"/>
        </w:rPr>
        <w:t xml:space="preserve">4 дүгээр </w:t>
      </w:r>
      <w:proofErr w:type="spellStart"/>
      <w:r w:rsidRPr="00715592">
        <w:rPr>
          <w:rFonts w:ascii="Arial" w:hAnsi="Arial" w:cs="Arial"/>
          <w:b/>
          <w:bCs/>
          <w:color w:val="000000" w:themeColor="text1"/>
          <w:sz w:val="24"/>
          <w:szCs w:val="24"/>
          <w:lang w:val="mn-MN"/>
        </w:rPr>
        <w:t>зүйлд</w:t>
      </w:r>
      <w:r w:rsidRPr="00715592">
        <w:rPr>
          <w:rFonts w:ascii="Arial" w:hAnsi="Arial" w:cs="Arial"/>
          <w:color w:val="000000" w:themeColor="text1"/>
          <w:sz w:val="24"/>
          <w:szCs w:val="24"/>
          <w:shd w:val="clear" w:color="auto" w:fill="FFFFFF"/>
          <w:lang w:val="mn-MN"/>
        </w:rPr>
        <w:t>Монгол</w:t>
      </w:r>
      <w:proofErr w:type="spellEnd"/>
      <w:r w:rsidRPr="00715592">
        <w:rPr>
          <w:rFonts w:ascii="Arial" w:hAnsi="Arial" w:cs="Arial"/>
          <w:color w:val="000000" w:themeColor="text1"/>
          <w:sz w:val="24"/>
          <w:szCs w:val="24"/>
          <w:shd w:val="clear" w:color="auto" w:fill="FFFFFF"/>
          <w:lang w:val="mn-MN"/>
        </w:rPr>
        <w:t xml:space="preserve"> Улсын шүүхийн тухай хуулийн </w:t>
      </w:r>
      <w:r w:rsidRPr="00715592">
        <w:rPr>
          <w:rStyle w:val="BodyTextChar1"/>
          <w:rFonts w:ascii="Arial" w:hAnsi="Arial" w:cs="Arial"/>
          <w:color w:val="000000" w:themeColor="text1"/>
          <w:sz w:val="24"/>
          <w:szCs w:val="24"/>
          <w:lang w:val="mn-MN"/>
        </w:rPr>
        <w:t xml:space="preserve">95 дугаар зүйлийн </w:t>
      </w:r>
      <w:r w:rsidRPr="00715592">
        <w:rPr>
          <w:rStyle w:val="BodyTextChar1"/>
          <w:rFonts w:ascii="Arial" w:hAnsi="Arial" w:cs="Arial"/>
          <w:bCs/>
          <w:color w:val="000000" w:themeColor="text1"/>
          <w:sz w:val="24"/>
          <w:szCs w:val="24"/>
          <w:lang w:val="mn-MN"/>
        </w:rPr>
        <w:t>95.5 дахь хэсэгт “ …</w:t>
      </w:r>
      <w:r w:rsidRPr="00715592">
        <w:rPr>
          <w:rFonts w:ascii="Arial" w:hAnsi="Arial" w:cs="Arial"/>
          <w:bCs/>
          <w:color w:val="000000" w:themeColor="text1"/>
          <w:sz w:val="24"/>
          <w:szCs w:val="24"/>
          <w:lang w:val="mn-MN"/>
        </w:rPr>
        <w:t xml:space="preserve"> Улсын Их Хурал ... сонгон шалгаруулж, томилно.</w:t>
      </w:r>
      <w:r w:rsidRPr="00715592">
        <w:rPr>
          <w:rStyle w:val="BodyTextChar1"/>
          <w:rFonts w:ascii="Arial" w:hAnsi="Arial" w:cs="Arial"/>
          <w:bCs/>
          <w:color w:val="000000" w:themeColor="text1"/>
          <w:sz w:val="24"/>
          <w:szCs w:val="24"/>
          <w:lang w:val="mn-MN"/>
        </w:rPr>
        <w:t xml:space="preserve">” гэснийг хасахаар </w:t>
      </w:r>
      <w:r w:rsidRPr="00715592">
        <w:rPr>
          <w:rFonts w:ascii="Arial" w:hAnsi="Arial" w:cs="Arial"/>
          <w:color w:val="000000" w:themeColor="text1"/>
          <w:sz w:val="24"/>
          <w:szCs w:val="24"/>
          <w:shd w:val="clear" w:color="auto" w:fill="FFFFFF"/>
          <w:lang w:val="mn-MN"/>
        </w:rPr>
        <w:t xml:space="preserve">тусгав. </w:t>
      </w:r>
    </w:p>
    <w:p w14:paraId="31CDC0D9" w14:textId="77777777" w:rsidR="0074416E" w:rsidRPr="00715592" w:rsidRDefault="0074416E" w:rsidP="0074416E">
      <w:pPr>
        <w:ind w:right="4" w:firstLine="567"/>
        <w:rPr>
          <w:rFonts w:ascii="Arial" w:hAnsi="Arial" w:cs="Arial"/>
          <w:b/>
          <w:sz w:val="24"/>
          <w:szCs w:val="24"/>
          <w:lang w:val="mn-MN"/>
        </w:rPr>
      </w:pPr>
      <w:r w:rsidRPr="00715592">
        <w:rPr>
          <w:rFonts w:ascii="Arial" w:hAnsi="Arial" w:cs="Arial"/>
          <w:b/>
          <w:sz w:val="24"/>
          <w:szCs w:val="24"/>
          <w:lang w:val="mn-MN"/>
        </w:rPr>
        <w:t xml:space="preserve">Гурав. Хуулийн төсөл батлагдсаны дараа </w:t>
      </w:r>
      <w:proofErr w:type="spellStart"/>
      <w:r w:rsidRPr="00715592">
        <w:rPr>
          <w:rFonts w:ascii="Arial" w:hAnsi="Arial" w:cs="Arial"/>
          <w:b/>
          <w:sz w:val="24"/>
          <w:szCs w:val="24"/>
          <w:lang w:val="mn-MN"/>
        </w:rPr>
        <w:t>үүсч</w:t>
      </w:r>
      <w:proofErr w:type="spellEnd"/>
      <w:r w:rsidRPr="00715592">
        <w:rPr>
          <w:rFonts w:ascii="Arial" w:hAnsi="Arial" w:cs="Arial"/>
          <w:b/>
          <w:sz w:val="24"/>
          <w:szCs w:val="24"/>
          <w:lang w:val="mn-MN"/>
        </w:rPr>
        <w:t xml:space="preserve"> болох нийгэм, эдийн засаг, хууль зүйн үр дагавар, тэдгээрийг шийдвэрлэх талаар авч хэрэгжүүлэх арга хэмжээний санал</w:t>
      </w:r>
    </w:p>
    <w:p w14:paraId="3D6C1442" w14:textId="77777777" w:rsidR="0074416E" w:rsidRPr="00715592" w:rsidRDefault="0074416E" w:rsidP="0074416E">
      <w:pPr>
        <w:ind w:right="4" w:firstLine="567"/>
        <w:rPr>
          <w:rFonts w:ascii="Arial" w:hAnsi="Arial" w:cs="Arial"/>
          <w:sz w:val="24"/>
          <w:szCs w:val="24"/>
          <w:lang w:val="mn-MN"/>
        </w:rPr>
      </w:pPr>
      <w:r w:rsidRPr="00715592">
        <w:rPr>
          <w:rFonts w:ascii="Arial" w:hAnsi="Arial" w:cs="Arial"/>
          <w:sz w:val="24"/>
          <w:szCs w:val="24"/>
          <w:lang w:val="mn-MN"/>
        </w:rPr>
        <w:t xml:space="preserve">Хуульд санал болгож буй өөрчлөлт оруулснаар дараах нийтлэг </w:t>
      </w:r>
      <w:proofErr w:type="spellStart"/>
      <w:r w:rsidRPr="00715592">
        <w:rPr>
          <w:rFonts w:ascii="Arial" w:hAnsi="Arial" w:cs="Arial"/>
          <w:sz w:val="24"/>
          <w:szCs w:val="24"/>
          <w:lang w:val="mn-MN"/>
        </w:rPr>
        <w:t>дутаглууд</w:t>
      </w:r>
      <w:proofErr w:type="spellEnd"/>
      <w:r w:rsidRPr="00715592">
        <w:rPr>
          <w:rFonts w:ascii="Arial" w:hAnsi="Arial" w:cs="Arial"/>
          <w:sz w:val="24"/>
          <w:szCs w:val="24"/>
          <w:lang w:val="mn-MN"/>
        </w:rPr>
        <w:t xml:space="preserve"> арилна. Үүнд:</w:t>
      </w:r>
    </w:p>
    <w:p w14:paraId="7651F021" w14:textId="77777777" w:rsidR="0074416E" w:rsidRPr="00715592" w:rsidRDefault="0074416E" w:rsidP="0074416E">
      <w:pPr>
        <w:pStyle w:val="ListParagraph"/>
        <w:numPr>
          <w:ilvl w:val="0"/>
          <w:numId w:val="2"/>
        </w:numPr>
        <w:spacing w:after="160" w:line="259" w:lineRule="auto"/>
        <w:ind w:right="4"/>
        <w:contextualSpacing w:val="0"/>
        <w:rPr>
          <w:rFonts w:ascii="Arial" w:hAnsi="Arial" w:cs="Arial"/>
          <w:sz w:val="24"/>
          <w:szCs w:val="24"/>
          <w:lang w:val="mn-MN"/>
        </w:rPr>
      </w:pPr>
      <w:r w:rsidRPr="00715592">
        <w:rPr>
          <w:rFonts w:ascii="Arial" w:hAnsi="Arial" w:cs="Arial"/>
          <w:color w:val="000000" w:themeColor="text1"/>
          <w:sz w:val="24"/>
          <w:szCs w:val="24"/>
          <w:lang w:val="mn-MN"/>
        </w:rPr>
        <w:t xml:space="preserve">Шүүхийн ерөнхий зөвлөлийн үйл ажиллагааны ил тод байдал хангагдана гэж үзсэн. </w:t>
      </w:r>
    </w:p>
    <w:p w14:paraId="40761F1E" w14:textId="77777777" w:rsidR="0074416E" w:rsidRPr="00715592" w:rsidRDefault="0074416E" w:rsidP="0074416E">
      <w:pPr>
        <w:pStyle w:val="ListParagraph"/>
        <w:numPr>
          <w:ilvl w:val="0"/>
          <w:numId w:val="2"/>
        </w:numPr>
        <w:spacing w:after="160" w:line="259" w:lineRule="auto"/>
        <w:ind w:right="4"/>
        <w:contextualSpacing w:val="0"/>
        <w:rPr>
          <w:rStyle w:val="BodyTextChar1"/>
          <w:rFonts w:ascii="Arial" w:hAnsi="Arial" w:cs="Arial"/>
          <w:color w:val="000000" w:themeColor="text1"/>
          <w:sz w:val="24"/>
          <w:szCs w:val="24"/>
          <w:lang w:val="mn-MN"/>
        </w:rPr>
      </w:pPr>
      <w:r w:rsidRPr="00715592">
        <w:rPr>
          <w:rStyle w:val="BodyTextChar1"/>
          <w:rFonts w:ascii="Arial" w:hAnsi="Arial" w:cs="Arial"/>
          <w:sz w:val="24"/>
          <w:szCs w:val="24"/>
          <w:lang w:val="mn-MN"/>
        </w:rPr>
        <w:lastRenderedPageBreak/>
        <w:t xml:space="preserve">Шүүх эрх мэдлийн бие даасан, шүүгчийн хараат бус байдал баталгаажна.  </w:t>
      </w:r>
    </w:p>
    <w:p w14:paraId="0E94A8EE" w14:textId="77777777" w:rsidR="0074416E" w:rsidRPr="00715592" w:rsidRDefault="0074416E" w:rsidP="0074416E">
      <w:pPr>
        <w:ind w:right="4" w:firstLine="567"/>
        <w:rPr>
          <w:rFonts w:ascii="Arial" w:hAnsi="Arial" w:cs="Arial"/>
          <w:b/>
          <w:sz w:val="24"/>
          <w:szCs w:val="24"/>
          <w:lang w:val="mn-MN"/>
        </w:rPr>
      </w:pPr>
      <w:r w:rsidRPr="00715592">
        <w:rPr>
          <w:rFonts w:ascii="Arial" w:hAnsi="Arial" w:cs="Arial"/>
          <w:b/>
          <w:sz w:val="24"/>
          <w:szCs w:val="24"/>
          <w:lang w:val="mn-MN"/>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8215C91" w14:textId="77777777" w:rsidR="0074416E" w:rsidRPr="00715592" w:rsidRDefault="0074416E" w:rsidP="0074416E">
      <w:pPr>
        <w:ind w:right="4" w:firstLine="567"/>
        <w:rPr>
          <w:rFonts w:ascii="Arial" w:hAnsi="Arial" w:cs="Arial"/>
          <w:sz w:val="24"/>
          <w:szCs w:val="24"/>
          <w:lang w:val="mn-MN"/>
        </w:rPr>
      </w:pPr>
      <w:r w:rsidRPr="00715592">
        <w:rPr>
          <w:rFonts w:ascii="Arial" w:hAnsi="Arial" w:cs="Arial"/>
          <w:bCs/>
          <w:sz w:val="24"/>
          <w:szCs w:val="24"/>
          <w:lang w:val="mn-MN"/>
        </w:rPr>
        <w:t xml:space="preserve">Монгол Улсын </w:t>
      </w:r>
      <w:r w:rsidRPr="00715592">
        <w:rPr>
          <w:rFonts w:ascii="Arial" w:hAnsi="Arial" w:cs="Arial"/>
          <w:sz w:val="24"/>
          <w:szCs w:val="24"/>
          <w:lang w:val="mn-MN"/>
        </w:rPr>
        <w:t xml:space="preserve">шүүхийн тухай хуульд өөрчлөлт оруулах тухай хуулийн  төсөл нь Монгол Улсын Үндсэн хууль болон холбогдох хуулиуд, Улсын Их Хурлын холбогдох тогтоолуудтай нийцсэн болно. </w:t>
      </w:r>
    </w:p>
    <w:p w14:paraId="32E92A07" w14:textId="77777777" w:rsidR="000E7BC5" w:rsidRPr="0074416E" w:rsidRDefault="000E7BC5">
      <w:pPr>
        <w:rPr>
          <w:lang w:val="mn-MN"/>
        </w:rPr>
      </w:pPr>
    </w:p>
    <w:sectPr w:rsidR="000E7BC5" w:rsidRPr="0074416E" w:rsidSect="0083573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803484">
    <w:abstractNumId w:val="1"/>
  </w:num>
  <w:num w:numId="2" w16cid:durableId="111922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E"/>
    <w:rsid w:val="00021BA2"/>
    <w:rsid w:val="00087844"/>
    <w:rsid w:val="000A6A47"/>
    <w:rsid w:val="000E7BC5"/>
    <w:rsid w:val="00110A5A"/>
    <w:rsid w:val="006B6819"/>
    <w:rsid w:val="006B7C52"/>
    <w:rsid w:val="0074416E"/>
    <w:rsid w:val="00820537"/>
    <w:rsid w:val="0083573F"/>
    <w:rsid w:val="00864225"/>
    <w:rsid w:val="008E5665"/>
    <w:rsid w:val="0096221C"/>
    <w:rsid w:val="00A162D4"/>
    <w:rsid w:val="00A82277"/>
    <w:rsid w:val="00C3137F"/>
    <w:rsid w:val="00C41018"/>
    <w:rsid w:val="00C60587"/>
    <w:rsid w:val="00C67B92"/>
    <w:rsid w:val="00E561B3"/>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ECCD"/>
  <w15:docId w15:val="{448A2E62-E01D-4625-9ADB-C5203D4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6E"/>
    <w:pPr>
      <w:spacing w:after="200" w:line="276" w:lineRule="auto"/>
      <w:jc w:val="both"/>
    </w:pPr>
    <w:rPr>
      <w:rFonts w:asciiTheme="minorHAnsi" w:eastAsiaTheme="minorEastAsia" w:hAnsiTheme="minorHAnsi"/>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6E"/>
    <w:pPr>
      <w:ind w:left="720"/>
      <w:contextualSpacing/>
    </w:pPr>
  </w:style>
  <w:style w:type="paragraph" w:styleId="NormalWeb">
    <w:name w:val="Normal (Web)"/>
    <w:basedOn w:val="Normal"/>
    <w:uiPriority w:val="99"/>
    <w:unhideWhenUsed/>
    <w:rsid w:val="0074416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74416E"/>
    <w:rPr>
      <w:sz w:val="21"/>
      <w:szCs w:val="21"/>
      <w:shd w:val="clear" w:color="auto" w:fill="FFFFFF"/>
    </w:rPr>
  </w:style>
  <w:style w:type="paragraph" w:styleId="BodyText">
    <w:name w:val="Body Text"/>
    <w:basedOn w:val="Normal"/>
    <w:link w:val="BodyTextChar1"/>
    <w:uiPriority w:val="99"/>
    <w:rsid w:val="0074416E"/>
    <w:pPr>
      <w:widowControl w:val="0"/>
      <w:shd w:val="clear" w:color="auto" w:fill="FFFFFF"/>
      <w:spacing w:after="0" w:line="425" w:lineRule="exact"/>
      <w:jc w:val="center"/>
    </w:pPr>
    <w:rPr>
      <w:rFonts w:ascii="Arial" w:eastAsiaTheme="minorHAnsi" w:hAnsi="Arial"/>
      <w:kern w:val="2"/>
      <w:sz w:val="21"/>
      <w:szCs w:val="21"/>
    </w:rPr>
  </w:style>
  <w:style w:type="character" w:customStyle="1" w:styleId="BodyTextChar">
    <w:name w:val="Body Text Char"/>
    <w:basedOn w:val="DefaultParagraphFont"/>
    <w:uiPriority w:val="99"/>
    <w:semiHidden/>
    <w:rsid w:val="0074416E"/>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1</cp:revision>
  <dcterms:created xsi:type="dcterms:W3CDTF">2023-10-17T01:35:00Z</dcterms:created>
  <dcterms:modified xsi:type="dcterms:W3CDTF">2023-10-17T01:36:00Z</dcterms:modified>
</cp:coreProperties>
</file>