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4AB9" w:rsidRPr="0089060C" w:rsidRDefault="00451DF9" w:rsidP="00A63ED5">
      <w:pPr>
        <w:spacing w:after="0" w:line="240" w:lineRule="auto"/>
        <w:ind w:right="49"/>
        <w:jc w:val="right"/>
        <w:rPr>
          <w:rFonts w:ascii="Arial" w:hAnsi="Arial" w:cs="Arial"/>
          <w:color w:val="000000" w:themeColor="text1"/>
          <w:sz w:val="24"/>
          <w:szCs w:val="24"/>
          <w:lang w:val="mn-MN"/>
        </w:rPr>
      </w:pPr>
      <w:r w:rsidRPr="006B307D">
        <w:rPr>
          <w:rFonts w:ascii="Arial" w:hAnsi="Arial" w:cs="Arial"/>
          <w:color w:val="000000" w:themeColor="text1"/>
          <w:sz w:val="24"/>
          <w:szCs w:val="24"/>
          <w:lang w:val="mn-MN"/>
        </w:rPr>
        <w:t xml:space="preserve">                                     </w:t>
      </w:r>
      <w:r w:rsidR="004F4AB9" w:rsidRPr="0089060C">
        <w:rPr>
          <w:rFonts w:ascii="Arial" w:hAnsi="Arial" w:cs="Arial"/>
          <w:color w:val="000000" w:themeColor="text1"/>
          <w:sz w:val="24"/>
          <w:szCs w:val="24"/>
          <w:lang w:val="mn-MN"/>
        </w:rPr>
        <w:t>Төсөл</w:t>
      </w:r>
    </w:p>
    <w:p w:rsidR="004F4AB9" w:rsidRPr="0089060C" w:rsidRDefault="004F4AB9" w:rsidP="00A63ED5">
      <w:pPr>
        <w:spacing w:after="0" w:line="240" w:lineRule="auto"/>
        <w:ind w:right="49"/>
        <w:jc w:val="right"/>
        <w:rPr>
          <w:rFonts w:ascii="Arial" w:hAnsi="Arial" w:cs="Arial"/>
          <w:b/>
          <w:bCs/>
          <w:color w:val="000000" w:themeColor="text1"/>
          <w:sz w:val="24"/>
          <w:szCs w:val="24"/>
          <w:lang w:val="mn-MN"/>
        </w:rPr>
      </w:pPr>
    </w:p>
    <w:p w:rsidR="004F4AB9" w:rsidRPr="0089060C" w:rsidRDefault="004F4AB9" w:rsidP="00A63ED5">
      <w:pPr>
        <w:spacing w:after="0" w:line="240" w:lineRule="auto"/>
        <w:ind w:right="49"/>
        <w:jc w:val="center"/>
        <w:rPr>
          <w:rFonts w:ascii="Arial" w:hAnsi="Arial" w:cs="Arial"/>
          <w:b/>
          <w:bCs/>
          <w:color w:val="000000" w:themeColor="text1"/>
          <w:sz w:val="24"/>
          <w:szCs w:val="24"/>
          <w:lang w:val="mn-MN"/>
        </w:rPr>
      </w:pPr>
      <w:r w:rsidRPr="0089060C">
        <w:rPr>
          <w:rFonts w:ascii="Arial" w:hAnsi="Arial" w:cs="Arial"/>
          <w:b/>
          <w:bCs/>
          <w:color w:val="000000" w:themeColor="text1"/>
          <w:sz w:val="24"/>
          <w:szCs w:val="24"/>
          <w:lang w:val="mn-MN"/>
        </w:rPr>
        <w:t>МОНГОЛ УЛСЫН ХУУЛЬ</w:t>
      </w:r>
    </w:p>
    <w:p w:rsidR="004F4AB9" w:rsidRPr="0089060C" w:rsidRDefault="004F4AB9" w:rsidP="00A63ED5">
      <w:pPr>
        <w:spacing w:after="0" w:line="240" w:lineRule="auto"/>
        <w:ind w:right="49"/>
        <w:jc w:val="center"/>
        <w:rPr>
          <w:rFonts w:ascii="Arial" w:hAnsi="Arial" w:cs="Arial"/>
          <w:b/>
          <w:bCs/>
          <w:color w:val="000000" w:themeColor="text1"/>
          <w:sz w:val="24"/>
          <w:szCs w:val="24"/>
          <w:lang w:val="mn-MN"/>
        </w:rPr>
      </w:pPr>
    </w:p>
    <w:p w:rsidR="004F4AB9" w:rsidRPr="0089060C" w:rsidRDefault="004F4AB9" w:rsidP="00A63ED5">
      <w:pPr>
        <w:spacing w:after="0" w:line="240" w:lineRule="auto"/>
        <w:ind w:right="49"/>
        <w:jc w:val="both"/>
        <w:rPr>
          <w:rFonts w:ascii="Arial" w:hAnsi="Arial" w:cs="Arial"/>
          <w:color w:val="000000" w:themeColor="text1"/>
          <w:sz w:val="24"/>
          <w:szCs w:val="24"/>
          <w:lang w:val="mn-MN"/>
        </w:rPr>
      </w:pPr>
      <w:r w:rsidRPr="0089060C">
        <w:rPr>
          <w:rFonts w:ascii="Arial" w:hAnsi="Arial" w:cs="Arial"/>
          <w:color w:val="000000" w:themeColor="text1"/>
          <w:sz w:val="24"/>
          <w:szCs w:val="24"/>
        </w:rPr>
        <w:t>2023</w:t>
      </w:r>
      <w:r w:rsidRPr="0089060C">
        <w:rPr>
          <w:rFonts w:ascii="Arial" w:hAnsi="Arial" w:cs="Arial"/>
          <w:color w:val="000000" w:themeColor="text1"/>
          <w:sz w:val="24"/>
          <w:szCs w:val="24"/>
          <w:lang w:val="mn-MN"/>
        </w:rPr>
        <w:t xml:space="preserve"> оны ... дугаар                                                                                            Улаанбаатар</w:t>
      </w:r>
    </w:p>
    <w:p w:rsidR="004F4AB9" w:rsidRPr="0089060C" w:rsidRDefault="004F4AB9" w:rsidP="00A63ED5">
      <w:pPr>
        <w:spacing w:after="0" w:line="240" w:lineRule="auto"/>
        <w:ind w:right="49"/>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сарын ...-ны өдөр                                   Дугаар ...                                                     хот</w:t>
      </w:r>
    </w:p>
    <w:p w:rsidR="004F4AB9" w:rsidRPr="0089060C" w:rsidRDefault="004F4AB9" w:rsidP="00A63ED5">
      <w:pPr>
        <w:spacing w:after="0" w:line="240" w:lineRule="auto"/>
        <w:ind w:right="49"/>
        <w:jc w:val="both"/>
        <w:rPr>
          <w:rFonts w:ascii="Arial" w:hAnsi="Arial" w:cs="Arial"/>
          <w:color w:val="000000" w:themeColor="text1"/>
          <w:sz w:val="24"/>
          <w:szCs w:val="24"/>
          <w:lang w:val="mn-MN"/>
        </w:rPr>
      </w:pPr>
    </w:p>
    <w:p w:rsidR="004F4AB9" w:rsidRPr="0089060C" w:rsidRDefault="004F4AB9" w:rsidP="00A63ED5">
      <w:pPr>
        <w:spacing w:after="0" w:line="240" w:lineRule="auto"/>
        <w:ind w:right="49"/>
        <w:jc w:val="both"/>
        <w:rPr>
          <w:rFonts w:ascii="Arial" w:hAnsi="Arial" w:cs="Arial"/>
          <w:color w:val="000000" w:themeColor="text1"/>
          <w:sz w:val="24"/>
          <w:szCs w:val="24"/>
          <w:lang w:val="mn-MN"/>
        </w:rPr>
      </w:pPr>
    </w:p>
    <w:p w:rsidR="004F4AB9" w:rsidRPr="0089060C" w:rsidRDefault="004F4AB9" w:rsidP="00A63ED5">
      <w:pPr>
        <w:spacing w:after="0" w:line="240" w:lineRule="auto"/>
        <w:ind w:right="49"/>
        <w:jc w:val="center"/>
        <w:rPr>
          <w:rFonts w:ascii="Arial" w:hAnsi="Arial" w:cs="Arial"/>
          <w:b/>
          <w:bCs/>
          <w:color w:val="000000" w:themeColor="text1"/>
          <w:sz w:val="24"/>
          <w:szCs w:val="24"/>
          <w:lang w:val="mn-MN"/>
        </w:rPr>
      </w:pPr>
      <w:r w:rsidRPr="0089060C">
        <w:rPr>
          <w:rFonts w:ascii="Arial" w:hAnsi="Arial" w:cs="Arial"/>
          <w:b/>
          <w:bCs/>
          <w:color w:val="000000" w:themeColor="text1"/>
          <w:sz w:val="24"/>
          <w:szCs w:val="24"/>
          <w:lang w:val="mn-MN"/>
        </w:rPr>
        <w:t xml:space="preserve">ЭРҮҮГИЙН ХЭРЭГ ХЯНАН ШИЙДВЭРЛЭХ ТУХАЙ ХУУЛЬД </w:t>
      </w:r>
    </w:p>
    <w:p w:rsidR="004F4AB9" w:rsidRPr="0089060C" w:rsidRDefault="004F4AB9" w:rsidP="00A63ED5">
      <w:pPr>
        <w:spacing w:after="0" w:line="240" w:lineRule="auto"/>
        <w:ind w:right="49"/>
        <w:jc w:val="center"/>
        <w:rPr>
          <w:rFonts w:ascii="Arial" w:hAnsi="Arial" w:cs="Arial"/>
          <w:b/>
          <w:bCs/>
          <w:color w:val="000000" w:themeColor="text1"/>
          <w:sz w:val="24"/>
          <w:szCs w:val="24"/>
          <w:lang w:val="mn-MN"/>
        </w:rPr>
      </w:pPr>
      <w:r w:rsidRPr="0089060C">
        <w:rPr>
          <w:rFonts w:ascii="Arial" w:hAnsi="Arial" w:cs="Arial"/>
          <w:b/>
          <w:bCs/>
          <w:color w:val="000000" w:themeColor="text1"/>
          <w:sz w:val="24"/>
          <w:szCs w:val="24"/>
          <w:lang w:val="mn-MN"/>
        </w:rPr>
        <w:t>НЭМЭЛТ, ӨӨРЧЛӨЛТ ОРУУЛАХ ТУХАЙ</w:t>
      </w:r>
    </w:p>
    <w:p w:rsidR="004F4AB9" w:rsidRPr="0089060C" w:rsidRDefault="004F4AB9" w:rsidP="00A63ED5">
      <w:pPr>
        <w:spacing w:after="0" w:line="240" w:lineRule="auto"/>
        <w:ind w:right="49"/>
        <w:jc w:val="center"/>
        <w:rPr>
          <w:rFonts w:ascii="Arial" w:hAnsi="Arial" w:cs="Arial"/>
          <w:b/>
          <w:bCs/>
          <w:color w:val="000000" w:themeColor="text1"/>
          <w:sz w:val="24"/>
          <w:szCs w:val="24"/>
          <w:lang w:val="mn-MN"/>
        </w:rPr>
      </w:pPr>
    </w:p>
    <w:p w:rsidR="004F4AB9" w:rsidRPr="0089060C" w:rsidRDefault="004F4AB9" w:rsidP="00A63ED5">
      <w:pPr>
        <w:spacing w:after="0" w:line="240" w:lineRule="auto"/>
        <w:ind w:right="49"/>
        <w:jc w:val="both"/>
        <w:rPr>
          <w:rFonts w:ascii="Arial" w:hAnsi="Arial" w:cs="Arial"/>
          <w:color w:val="000000" w:themeColor="text1"/>
          <w:sz w:val="24"/>
          <w:szCs w:val="24"/>
          <w:lang w:val="mn-MN"/>
        </w:rPr>
      </w:pPr>
      <w:r w:rsidRPr="0089060C">
        <w:rPr>
          <w:rFonts w:ascii="Arial" w:hAnsi="Arial" w:cs="Arial"/>
          <w:b/>
          <w:bCs/>
          <w:color w:val="000000" w:themeColor="text1"/>
          <w:sz w:val="24"/>
          <w:szCs w:val="24"/>
          <w:lang w:val="mn-MN"/>
        </w:rPr>
        <w:tab/>
        <w:t>1 дүгээр зүйл.</w:t>
      </w:r>
      <w:r w:rsidRPr="0089060C">
        <w:rPr>
          <w:rFonts w:ascii="Arial" w:hAnsi="Arial" w:cs="Arial"/>
          <w:color w:val="000000" w:themeColor="text1"/>
          <w:sz w:val="24"/>
          <w:szCs w:val="24"/>
          <w:lang w:val="mn-MN"/>
        </w:rPr>
        <w:t xml:space="preserve">Эрүүгийн хэрэг хянан шийдвэрлэх тухай хуульд доор дурдсан агуулгатай дараах </w:t>
      </w:r>
      <w:r w:rsidR="003D3A1D" w:rsidRPr="0089060C">
        <w:rPr>
          <w:rFonts w:ascii="Arial" w:hAnsi="Arial" w:cs="Arial"/>
          <w:color w:val="000000" w:themeColor="text1"/>
          <w:sz w:val="24"/>
          <w:szCs w:val="24"/>
          <w:lang w:val="mn-MN"/>
        </w:rPr>
        <w:t>х</w:t>
      </w:r>
      <w:r w:rsidRPr="0089060C">
        <w:rPr>
          <w:rFonts w:ascii="Arial" w:hAnsi="Arial" w:cs="Arial"/>
          <w:color w:val="000000" w:themeColor="text1"/>
          <w:sz w:val="24"/>
          <w:szCs w:val="24"/>
          <w:lang w:val="mn-MN"/>
        </w:rPr>
        <w:t>эсэг</w:t>
      </w:r>
      <w:r w:rsidR="003D3A1D" w:rsidRPr="0089060C">
        <w:rPr>
          <w:rFonts w:ascii="Arial" w:hAnsi="Arial" w:cs="Arial"/>
          <w:color w:val="000000" w:themeColor="text1"/>
          <w:sz w:val="24"/>
          <w:szCs w:val="24"/>
          <w:lang w:val="mn-MN"/>
        </w:rPr>
        <w:t>,</w:t>
      </w:r>
      <w:r w:rsidRPr="0089060C">
        <w:rPr>
          <w:rFonts w:ascii="Arial" w:hAnsi="Arial" w:cs="Arial"/>
          <w:color w:val="000000" w:themeColor="text1"/>
          <w:sz w:val="24"/>
          <w:szCs w:val="24"/>
          <w:lang w:val="mn-MN"/>
        </w:rPr>
        <w:t xml:space="preserve"> </w:t>
      </w:r>
      <w:r w:rsidR="003D3A1D" w:rsidRPr="0089060C">
        <w:rPr>
          <w:rFonts w:ascii="Arial" w:hAnsi="Arial" w:cs="Arial"/>
          <w:color w:val="000000" w:themeColor="text1"/>
          <w:sz w:val="24"/>
          <w:szCs w:val="24"/>
          <w:lang w:val="mn-MN"/>
        </w:rPr>
        <w:t xml:space="preserve">тайлбар </w:t>
      </w:r>
      <w:r w:rsidRPr="0089060C">
        <w:rPr>
          <w:rFonts w:ascii="Arial" w:hAnsi="Arial" w:cs="Arial"/>
          <w:color w:val="000000" w:themeColor="text1"/>
          <w:sz w:val="24"/>
          <w:szCs w:val="24"/>
          <w:lang w:val="mn-MN"/>
        </w:rPr>
        <w:t xml:space="preserve">нэмсүгэй:  </w:t>
      </w:r>
    </w:p>
    <w:p w:rsidR="004F4AB9" w:rsidRPr="0089060C" w:rsidRDefault="004F4AB9" w:rsidP="00A63ED5">
      <w:pPr>
        <w:spacing w:after="0" w:line="240" w:lineRule="auto"/>
        <w:ind w:right="49"/>
        <w:jc w:val="both"/>
        <w:rPr>
          <w:rFonts w:ascii="Arial" w:hAnsi="Arial" w:cs="Arial"/>
          <w:color w:val="000000" w:themeColor="text1"/>
          <w:sz w:val="24"/>
          <w:szCs w:val="24"/>
          <w:lang w:val="mn-MN"/>
        </w:rPr>
      </w:pPr>
    </w:p>
    <w:p w:rsidR="004F4AB9" w:rsidRPr="0089060C" w:rsidRDefault="004F4AB9" w:rsidP="00A63ED5">
      <w:pPr>
        <w:spacing w:after="0" w:line="240" w:lineRule="auto"/>
        <w:ind w:left="720" w:right="49" w:firstLine="720"/>
        <w:rPr>
          <w:rFonts w:ascii="Arial" w:hAnsi="Arial" w:cs="Arial"/>
          <w:b/>
          <w:bCs/>
          <w:color w:val="000000" w:themeColor="text1"/>
          <w:sz w:val="24"/>
          <w:szCs w:val="24"/>
        </w:rPr>
      </w:pPr>
      <w:r w:rsidRPr="0089060C">
        <w:rPr>
          <w:rFonts w:ascii="Arial" w:hAnsi="Arial" w:cs="Arial"/>
          <w:b/>
          <w:bCs/>
          <w:color w:val="000000" w:themeColor="text1"/>
          <w:sz w:val="24"/>
          <w:szCs w:val="24"/>
          <w:lang w:val="mn-MN"/>
        </w:rPr>
        <w:t>1/2.2 дугаар зүйлийн 10, 11, 12 дахь хэсэг</w:t>
      </w:r>
      <w:r w:rsidRPr="0089060C">
        <w:rPr>
          <w:rFonts w:ascii="Arial" w:hAnsi="Arial" w:cs="Arial"/>
          <w:b/>
          <w:bCs/>
          <w:color w:val="000000" w:themeColor="text1"/>
          <w:sz w:val="24"/>
          <w:szCs w:val="24"/>
        </w:rPr>
        <w:t>: </w:t>
      </w: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b/>
          <w:bCs/>
          <w:noProof/>
          <w:color w:val="000000" w:themeColor="text1"/>
        </w:rPr>
      </w:pPr>
    </w:p>
    <w:p w:rsidR="004F4AB9" w:rsidRPr="0089060C" w:rsidRDefault="004F4AB9" w:rsidP="00A63ED5">
      <w:pPr>
        <w:spacing w:line="240" w:lineRule="auto"/>
        <w:ind w:right="49" w:firstLine="720"/>
        <w:jc w:val="both"/>
        <w:rPr>
          <w:rFonts w:ascii="Arial" w:hAnsi="Arial" w:cs="Arial"/>
          <w:color w:val="000000" w:themeColor="text1"/>
          <w:sz w:val="24"/>
          <w:szCs w:val="24"/>
          <w:lang w:val="mn-MN"/>
        </w:rPr>
      </w:pPr>
      <w:r w:rsidRPr="0089060C">
        <w:rPr>
          <w:rFonts w:ascii="Arial" w:hAnsi="Arial" w:cs="Arial"/>
          <w:noProof/>
          <w:color w:val="000000" w:themeColor="text1"/>
          <w:sz w:val="24"/>
          <w:szCs w:val="24"/>
        </w:rPr>
        <w:t>“</w:t>
      </w:r>
      <w:proofErr w:type="gramStart"/>
      <w:r w:rsidRPr="0089060C">
        <w:rPr>
          <w:rFonts w:ascii="Arial" w:hAnsi="Arial" w:cs="Arial"/>
          <w:color w:val="000000" w:themeColor="text1"/>
          <w:sz w:val="24"/>
          <w:szCs w:val="24"/>
          <w:lang w:val="mn-MN"/>
        </w:rPr>
        <w:t>10.Энэ</w:t>
      </w:r>
      <w:proofErr w:type="gramEnd"/>
      <w:r w:rsidRPr="0089060C">
        <w:rPr>
          <w:rFonts w:ascii="Arial" w:hAnsi="Arial" w:cs="Arial"/>
          <w:color w:val="000000" w:themeColor="text1"/>
          <w:sz w:val="24"/>
          <w:szCs w:val="24"/>
          <w:lang w:val="mn-MN"/>
        </w:rPr>
        <w:t xml:space="preserve"> хуулийн 31.4 дүгээр зүйлд заасан үндэслэлээр сэжигтнийг баривчлах тухай прокурорын саналыг уг хэрэг гарсан газрын харьяалах шүүх, хэрэв сэжигтэн өөр шүүхийн харьяалах нутаг дэвсгэрт оршин байгаа нь тогтоогдвол тухайн газрын харьяалах шүүх хянан шийдвэрлэнэ.</w:t>
      </w:r>
    </w:p>
    <w:p w:rsidR="002F4D3E" w:rsidRPr="0089060C" w:rsidRDefault="002F4D3E" w:rsidP="002F4D3E">
      <w:pPr>
        <w:spacing w:after="0" w:line="240" w:lineRule="auto"/>
        <w:ind w:right="4" w:firstLine="720"/>
        <w:jc w:val="both"/>
        <w:rPr>
          <w:rFonts w:ascii="Calibri" w:eastAsia="Times New Roman" w:hAnsi="Calibri" w:cs="Calibri"/>
          <w:color w:val="000000" w:themeColor="text1"/>
        </w:rPr>
      </w:pPr>
      <w:r w:rsidRPr="0089060C">
        <w:rPr>
          <w:rFonts w:ascii="Arial" w:eastAsia="Times New Roman" w:hAnsi="Arial" w:cs="Arial"/>
          <w:color w:val="000000" w:themeColor="text1"/>
          <w:sz w:val="24"/>
          <w:szCs w:val="24"/>
          <w:lang w:val="mn-MN"/>
        </w:rPr>
        <w:t>11.Энэ хуулийн 31.5 дугаар зүйлд заасны дагуу сэжигтнийг хойшлуулшгүйгээр баривчилсан тухай мөрдөгчийн шийдвэрийг баривчлах ажиллагаа явагдсан газрын шүүх хянаж шийдвэрлэнэ.</w:t>
      </w:r>
    </w:p>
    <w:p w:rsidR="002F4D3E" w:rsidRPr="0089060C" w:rsidRDefault="002F4D3E" w:rsidP="002F4D3E">
      <w:pPr>
        <w:spacing w:after="0" w:line="240" w:lineRule="auto"/>
        <w:ind w:right="4" w:firstLine="720"/>
        <w:jc w:val="both"/>
        <w:rPr>
          <w:rFonts w:ascii="Calibri" w:eastAsia="Times New Roman" w:hAnsi="Calibri" w:cs="Calibri"/>
          <w:color w:val="000000" w:themeColor="text1"/>
        </w:rPr>
      </w:pPr>
    </w:p>
    <w:p w:rsidR="004F4AB9" w:rsidRPr="0089060C" w:rsidRDefault="004F4AB9" w:rsidP="00A63ED5">
      <w:pPr>
        <w:spacing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12.Монгол Улсын хилийн гадна үйлдэгдсэн, гэмт хэрэг үйлдэгдсэн газрыг тогтоох боломжгүй,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хэргийн сэжигтнийг шүүхийн зөвшөөрөлтэй баривчлах, эсхүл яллагдагчид цагдан хорих таслан сэргийлэх арга хэмжээ авах тухай прокурорын саналыг тухайн хэрэгт хэрэг бүртгэлт, мөрдөн байцаалт явуулж байгаа газрын харьяалах шүүх хянан шийдвэрлэнэ.”</w:t>
      </w:r>
    </w:p>
    <w:p w:rsidR="004F4AB9" w:rsidRPr="0089060C" w:rsidRDefault="004F4AB9" w:rsidP="00A63ED5">
      <w:pPr>
        <w:spacing w:after="0" w:line="240" w:lineRule="auto"/>
        <w:ind w:left="720" w:right="49" w:firstLine="720"/>
        <w:rPr>
          <w:rFonts w:ascii="Arial" w:hAnsi="Arial" w:cs="Arial"/>
          <w:b/>
          <w:bCs/>
          <w:color w:val="000000" w:themeColor="text1"/>
          <w:sz w:val="24"/>
          <w:szCs w:val="24"/>
          <w:lang w:val="mn-MN"/>
        </w:rPr>
      </w:pPr>
      <w:r w:rsidRPr="0089060C">
        <w:rPr>
          <w:rFonts w:ascii="Arial" w:hAnsi="Arial" w:cs="Arial"/>
          <w:b/>
          <w:bCs/>
          <w:color w:val="000000" w:themeColor="text1"/>
          <w:sz w:val="24"/>
          <w:szCs w:val="24"/>
        </w:rPr>
        <w:t>2/</w:t>
      </w:r>
      <w:r w:rsidRPr="0089060C">
        <w:rPr>
          <w:rFonts w:ascii="Arial" w:hAnsi="Arial" w:cs="Arial"/>
          <w:b/>
          <w:bCs/>
          <w:color w:val="000000" w:themeColor="text1"/>
          <w:sz w:val="24"/>
          <w:szCs w:val="24"/>
          <w:lang w:val="mn-MN"/>
        </w:rPr>
        <w:t>3.1 дүгээр зүйлийн 5, 6</w:t>
      </w:r>
      <w:r w:rsidR="00CF563D" w:rsidRPr="0089060C">
        <w:rPr>
          <w:rFonts w:ascii="Arial" w:hAnsi="Arial" w:cs="Arial"/>
          <w:b/>
          <w:bCs/>
          <w:color w:val="000000" w:themeColor="text1"/>
          <w:sz w:val="24"/>
          <w:szCs w:val="24"/>
          <w:lang w:val="mn-MN"/>
        </w:rPr>
        <w:t xml:space="preserve"> </w:t>
      </w:r>
      <w:r w:rsidRPr="0089060C">
        <w:rPr>
          <w:rFonts w:ascii="Arial" w:hAnsi="Arial" w:cs="Arial"/>
          <w:b/>
          <w:bCs/>
          <w:color w:val="000000" w:themeColor="text1"/>
          <w:sz w:val="24"/>
          <w:szCs w:val="24"/>
          <w:lang w:val="mn-MN"/>
        </w:rPr>
        <w:t>дахь хэсэг:</w:t>
      </w:r>
    </w:p>
    <w:p w:rsidR="004F4AB9" w:rsidRPr="0089060C" w:rsidRDefault="004F4AB9" w:rsidP="00A63ED5">
      <w:pPr>
        <w:spacing w:after="0" w:line="240" w:lineRule="auto"/>
        <w:ind w:left="720" w:right="49" w:firstLine="720"/>
        <w:rPr>
          <w:rFonts w:ascii="Arial" w:hAnsi="Arial" w:cs="Arial"/>
          <w:b/>
          <w:bCs/>
          <w:color w:val="000000" w:themeColor="text1"/>
          <w:sz w:val="24"/>
          <w:szCs w:val="24"/>
          <w:lang w:val="mn-MN"/>
        </w:rPr>
      </w:pPr>
    </w:p>
    <w:p w:rsidR="004F4AB9" w:rsidRPr="0089060C" w:rsidRDefault="004F4AB9" w:rsidP="00A63ED5">
      <w:pPr>
        <w:spacing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“5.Шүүх энэ хуулийн 31.5 дугаар зүйл</w:t>
      </w:r>
      <w:r w:rsidR="00441E98" w:rsidRPr="0089060C">
        <w:rPr>
          <w:rFonts w:ascii="Arial" w:hAnsi="Arial" w:cs="Arial"/>
          <w:color w:val="000000" w:themeColor="text1"/>
          <w:sz w:val="24"/>
          <w:szCs w:val="24"/>
          <w:lang w:val="mn-MN"/>
        </w:rPr>
        <w:t xml:space="preserve">д </w:t>
      </w:r>
      <w:r w:rsidRPr="0089060C">
        <w:rPr>
          <w:rFonts w:ascii="Arial" w:hAnsi="Arial" w:cs="Arial"/>
          <w:color w:val="000000" w:themeColor="text1"/>
          <w:sz w:val="24"/>
          <w:szCs w:val="24"/>
          <w:lang w:val="mn-MN"/>
        </w:rPr>
        <w:t>заасан асуудлыг хянан шийдвэрлэх ажиллагааг хуанлийн өдөр бүр шөнийн цагаас бусад цагт тасралтгүй хэрэгжүүлнэ.</w:t>
      </w:r>
    </w:p>
    <w:p w:rsidR="00441E98" w:rsidRPr="0089060C" w:rsidRDefault="00441E98" w:rsidP="00441E98">
      <w:pPr>
        <w:spacing w:after="0" w:line="240" w:lineRule="auto"/>
        <w:ind w:right="4" w:firstLine="720"/>
        <w:jc w:val="both"/>
        <w:rPr>
          <w:rFonts w:ascii="Arial" w:eastAsia="Times New Roman" w:hAnsi="Arial" w:cs="Arial"/>
          <w:color w:val="000000" w:themeColor="text1"/>
          <w:sz w:val="24"/>
          <w:szCs w:val="24"/>
          <w:lang w:val="mn-MN"/>
        </w:rPr>
      </w:pPr>
      <w:r w:rsidRPr="0089060C">
        <w:rPr>
          <w:rFonts w:ascii="Arial" w:eastAsia="Times New Roman" w:hAnsi="Arial" w:cs="Arial"/>
          <w:color w:val="000000" w:themeColor="text1"/>
          <w:sz w:val="24"/>
          <w:szCs w:val="24"/>
        </w:rPr>
        <w:t>6</w:t>
      </w:r>
      <w:r w:rsidRPr="0089060C">
        <w:rPr>
          <w:rFonts w:ascii="Arial" w:eastAsia="Times New Roman" w:hAnsi="Arial" w:cs="Arial"/>
          <w:color w:val="000000" w:themeColor="text1"/>
          <w:sz w:val="24"/>
          <w:szCs w:val="24"/>
          <w:lang w:val="mn-MN"/>
        </w:rPr>
        <w:t xml:space="preserve">.Энэ </w:t>
      </w:r>
      <w:r w:rsidR="00407051" w:rsidRPr="0089060C">
        <w:rPr>
          <w:rFonts w:ascii="Arial" w:eastAsia="Times New Roman" w:hAnsi="Arial" w:cs="Arial"/>
          <w:color w:val="000000" w:themeColor="text1"/>
          <w:sz w:val="24"/>
          <w:szCs w:val="24"/>
          <w:lang w:val="mn-MN"/>
        </w:rPr>
        <w:t>зүйлийн</w:t>
      </w:r>
      <w:r w:rsidRPr="0089060C">
        <w:rPr>
          <w:rFonts w:ascii="Arial" w:eastAsia="Times New Roman" w:hAnsi="Arial" w:cs="Arial"/>
          <w:color w:val="000000" w:themeColor="text1"/>
          <w:sz w:val="24"/>
          <w:szCs w:val="24"/>
          <w:lang w:val="mn-MN"/>
        </w:rPr>
        <w:t xml:space="preserve"> 5 дахь хэсэгт заасан асуудлыг хянан шийдвэрлэх шүүгчийг тухайн шүүхийн шүүгчдийн зөвлөгөөнөөс тогтоосон журмын дагуу томилно. </w:t>
      </w:r>
    </w:p>
    <w:p w:rsidR="00441E98" w:rsidRPr="0089060C" w:rsidRDefault="00441E98" w:rsidP="00441E98">
      <w:pPr>
        <w:spacing w:after="0" w:line="240" w:lineRule="auto"/>
        <w:ind w:right="4" w:firstLine="720"/>
        <w:jc w:val="both"/>
        <w:rPr>
          <w:rFonts w:ascii="Arial" w:eastAsia="Times New Roman" w:hAnsi="Arial" w:cs="Arial"/>
          <w:b/>
          <w:bCs/>
          <w:color w:val="000000" w:themeColor="text1"/>
          <w:sz w:val="24"/>
          <w:szCs w:val="24"/>
          <w:lang w:val="mn-MN"/>
        </w:rPr>
      </w:pPr>
    </w:p>
    <w:p w:rsidR="004F4AB9" w:rsidRPr="0089060C" w:rsidRDefault="00441E98" w:rsidP="00441E98">
      <w:pPr>
        <w:spacing w:after="0" w:line="240" w:lineRule="auto"/>
        <w:ind w:right="4" w:firstLine="720"/>
        <w:jc w:val="both"/>
        <w:rPr>
          <w:rFonts w:ascii="Arial" w:hAnsi="Arial" w:cs="Arial"/>
          <w:color w:val="000000" w:themeColor="text1"/>
          <w:sz w:val="24"/>
          <w:szCs w:val="24"/>
          <w:lang w:val="mn-MN"/>
        </w:rPr>
      </w:pPr>
      <w:r w:rsidRPr="0089060C">
        <w:rPr>
          <w:rFonts w:ascii="Arial" w:eastAsia="Times New Roman" w:hAnsi="Arial" w:cs="Arial"/>
          <w:color w:val="000000" w:themeColor="text1"/>
          <w:sz w:val="24"/>
          <w:szCs w:val="24"/>
          <w:lang w:val="mn-MN"/>
        </w:rPr>
        <w:t>7.</w:t>
      </w:r>
      <w:r w:rsidR="004F4AB9" w:rsidRPr="0089060C">
        <w:rPr>
          <w:rFonts w:ascii="Arial" w:hAnsi="Arial" w:cs="Arial"/>
          <w:color w:val="000000" w:themeColor="text1"/>
          <w:sz w:val="24"/>
          <w:szCs w:val="24"/>
          <w:lang w:val="mn-MN"/>
        </w:rPr>
        <w:t>Энэ зүйлийн 5 дахь хэсэгт заасан шүүхийн хянан шийдвэрлэх ажиллагааг тасралтгүй хэрэгжүүлэх журмыг Улсын Дээд шүүх батална.”</w:t>
      </w:r>
    </w:p>
    <w:p w:rsidR="00441E98" w:rsidRPr="0089060C" w:rsidRDefault="00441E98" w:rsidP="00441E98">
      <w:pPr>
        <w:spacing w:after="0" w:line="240" w:lineRule="auto"/>
        <w:ind w:right="4" w:firstLine="720"/>
        <w:jc w:val="both"/>
        <w:rPr>
          <w:rFonts w:ascii="Calibri" w:eastAsia="Times New Roman" w:hAnsi="Calibri" w:cs="Calibri"/>
          <w:color w:val="000000" w:themeColor="text1"/>
        </w:rPr>
      </w:pPr>
    </w:p>
    <w:p w:rsidR="004F4AB9" w:rsidRPr="0089060C" w:rsidRDefault="004F4AB9" w:rsidP="00A63ED5">
      <w:pPr>
        <w:spacing w:after="0" w:line="240" w:lineRule="auto"/>
        <w:ind w:left="720" w:right="49" w:firstLine="720"/>
        <w:rPr>
          <w:rFonts w:ascii="Arial" w:hAnsi="Arial" w:cs="Arial"/>
          <w:b/>
          <w:bCs/>
          <w:color w:val="000000" w:themeColor="text1"/>
          <w:sz w:val="24"/>
          <w:szCs w:val="24"/>
          <w:lang w:val="mn-MN"/>
        </w:rPr>
      </w:pPr>
      <w:r w:rsidRPr="0089060C">
        <w:rPr>
          <w:rFonts w:ascii="Arial" w:hAnsi="Arial" w:cs="Arial"/>
          <w:b/>
          <w:bCs/>
          <w:color w:val="000000" w:themeColor="text1"/>
          <w:sz w:val="24"/>
          <w:szCs w:val="24"/>
          <w:lang w:val="mn-MN"/>
        </w:rPr>
        <w:t>3</w:t>
      </w:r>
      <w:r w:rsidRPr="0089060C">
        <w:rPr>
          <w:rFonts w:ascii="Arial" w:hAnsi="Arial" w:cs="Arial"/>
          <w:b/>
          <w:bCs/>
          <w:color w:val="000000" w:themeColor="text1"/>
          <w:sz w:val="24"/>
          <w:szCs w:val="24"/>
        </w:rPr>
        <w:t xml:space="preserve">/5.2 </w:t>
      </w:r>
      <w:proofErr w:type="spellStart"/>
      <w:r w:rsidRPr="0089060C">
        <w:rPr>
          <w:rFonts w:ascii="Arial" w:hAnsi="Arial" w:cs="Arial"/>
          <w:b/>
          <w:bCs/>
          <w:color w:val="000000" w:themeColor="text1"/>
          <w:sz w:val="24"/>
          <w:szCs w:val="24"/>
        </w:rPr>
        <w:t>дугаар</w:t>
      </w:r>
      <w:proofErr w:type="spellEnd"/>
      <w:r w:rsidRPr="0089060C">
        <w:rPr>
          <w:rFonts w:ascii="Arial" w:hAnsi="Arial" w:cs="Arial"/>
          <w:b/>
          <w:bCs/>
          <w:color w:val="000000" w:themeColor="text1"/>
          <w:sz w:val="24"/>
          <w:szCs w:val="24"/>
        </w:rPr>
        <w:t xml:space="preserve"> </w:t>
      </w:r>
      <w:proofErr w:type="spellStart"/>
      <w:r w:rsidRPr="0089060C">
        <w:rPr>
          <w:rFonts w:ascii="Arial" w:hAnsi="Arial" w:cs="Arial"/>
          <w:b/>
          <w:bCs/>
          <w:color w:val="000000" w:themeColor="text1"/>
          <w:sz w:val="24"/>
          <w:szCs w:val="24"/>
        </w:rPr>
        <w:t>зүйлийн</w:t>
      </w:r>
      <w:proofErr w:type="spellEnd"/>
      <w:r w:rsidRPr="0089060C">
        <w:rPr>
          <w:rFonts w:ascii="Arial" w:hAnsi="Arial" w:cs="Arial"/>
          <w:b/>
          <w:bCs/>
          <w:color w:val="000000" w:themeColor="text1"/>
          <w:sz w:val="24"/>
          <w:szCs w:val="24"/>
        </w:rPr>
        <w:t xml:space="preserve"> 8 </w:t>
      </w:r>
      <w:proofErr w:type="spellStart"/>
      <w:r w:rsidRPr="0089060C">
        <w:rPr>
          <w:rFonts w:ascii="Arial" w:hAnsi="Arial" w:cs="Arial"/>
          <w:b/>
          <w:bCs/>
          <w:color w:val="000000" w:themeColor="text1"/>
          <w:sz w:val="24"/>
          <w:szCs w:val="24"/>
        </w:rPr>
        <w:t>дахь</w:t>
      </w:r>
      <w:proofErr w:type="spellEnd"/>
      <w:r w:rsidRPr="0089060C">
        <w:rPr>
          <w:rFonts w:ascii="Arial" w:hAnsi="Arial" w:cs="Arial"/>
          <w:b/>
          <w:bCs/>
          <w:color w:val="000000" w:themeColor="text1"/>
          <w:sz w:val="24"/>
          <w:szCs w:val="24"/>
        </w:rPr>
        <w:t xml:space="preserve"> </w:t>
      </w:r>
      <w:proofErr w:type="spellStart"/>
      <w:r w:rsidRPr="0089060C">
        <w:rPr>
          <w:rFonts w:ascii="Arial" w:hAnsi="Arial" w:cs="Arial"/>
          <w:b/>
          <w:bCs/>
          <w:color w:val="000000" w:themeColor="text1"/>
          <w:sz w:val="24"/>
          <w:szCs w:val="24"/>
        </w:rPr>
        <w:t>хэсэг</w:t>
      </w:r>
      <w:proofErr w:type="spellEnd"/>
      <w:r w:rsidRPr="0089060C">
        <w:rPr>
          <w:rFonts w:ascii="Arial" w:hAnsi="Arial" w:cs="Arial"/>
          <w:b/>
          <w:bCs/>
          <w:color w:val="000000" w:themeColor="text1"/>
          <w:sz w:val="24"/>
          <w:szCs w:val="24"/>
        </w:rPr>
        <w:t>:</w:t>
      </w:r>
    </w:p>
    <w:p w:rsidR="004F4AB9" w:rsidRPr="0089060C" w:rsidRDefault="004F4AB9" w:rsidP="00A63ED5">
      <w:pPr>
        <w:spacing w:after="0" w:line="240" w:lineRule="auto"/>
        <w:ind w:left="720" w:right="49" w:firstLine="720"/>
        <w:rPr>
          <w:rFonts w:ascii="Arial" w:hAnsi="Arial" w:cs="Arial"/>
          <w:b/>
          <w:bCs/>
          <w:color w:val="000000" w:themeColor="text1"/>
          <w:sz w:val="24"/>
          <w:szCs w:val="24"/>
        </w:rPr>
      </w:pPr>
    </w:p>
    <w:p w:rsidR="004F4AB9" w:rsidRPr="0089060C" w:rsidRDefault="004F4AB9" w:rsidP="00A63ED5">
      <w:pPr>
        <w:spacing w:line="240" w:lineRule="auto"/>
        <w:ind w:right="49" w:firstLine="720"/>
        <w:jc w:val="both"/>
        <w:rPr>
          <w:rFonts w:ascii="Arial" w:hAnsi="Arial" w:cs="Arial"/>
          <w:color w:val="000000" w:themeColor="text1"/>
          <w:sz w:val="24"/>
          <w:szCs w:val="24"/>
          <w:shd w:val="clear" w:color="auto" w:fill="FFFFFF"/>
          <w:lang w:val="mn-MN"/>
        </w:rPr>
      </w:pPr>
      <w:r w:rsidRPr="0089060C">
        <w:rPr>
          <w:rFonts w:ascii="Arial" w:hAnsi="Arial" w:cs="Arial"/>
          <w:color w:val="000000" w:themeColor="text1"/>
          <w:sz w:val="24"/>
          <w:szCs w:val="24"/>
          <w:lang w:val="mn-MN"/>
        </w:rPr>
        <w:t>“</w:t>
      </w:r>
      <w:r w:rsidRPr="0089060C">
        <w:rPr>
          <w:rFonts w:ascii="Arial" w:hAnsi="Arial" w:cs="Arial"/>
          <w:color w:val="000000" w:themeColor="text1"/>
          <w:sz w:val="24"/>
          <w:szCs w:val="24"/>
          <w:shd w:val="clear" w:color="auto" w:fill="FFFFFF"/>
          <w:lang w:val="mn-MN"/>
        </w:rPr>
        <w:t xml:space="preserve">8.Сэжигтэн, яллагдагч, шүүгдэгчид өмгөөлөгч томилж, хэрэг хянан шийдвэрлэх ажиллагаанд оролцуулах журмыг Өмгөөлөгчдийн </w:t>
      </w:r>
      <w:r w:rsidR="00207C8C" w:rsidRPr="0089060C">
        <w:rPr>
          <w:rFonts w:ascii="Arial" w:hAnsi="Arial" w:cs="Arial"/>
          <w:color w:val="000000" w:themeColor="text1"/>
          <w:sz w:val="24"/>
          <w:szCs w:val="24"/>
          <w:shd w:val="clear" w:color="auto" w:fill="FFFFFF"/>
          <w:lang w:val="mn-MN"/>
        </w:rPr>
        <w:t>х</w:t>
      </w:r>
      <w:r w:rsidRPr="0089060C">
        <w:rPr>
          <w:rFonts w:ascii="Arial" w:hAnsi="Arial" w:cs="Arial"/>
          <w:color w:val="000000" w:themeColor="text1"/>
          <w:sz w:val="24"/>
          <w:szCs w:val="24"/>
          <w:shd w:val="clear" w:color="auto" w:fill="FFFFFF"/>
          <w:lang w:val="mn-MN"/>
        </w:rPr>
        <w:t>олбооны саналыг харгалзан хууль зүйн асуудал эрхэлсэн Засгийн газрын гишүүн батална.</w:t>
      </w:r>
      <w:r w:rsidRPr="0089060C">
        <w:rPr>
          <w:rFonts w:ascii="Arial" w:hAnsi="Arial" w:cs="Arial"/>
          <w:color w:val="000000" w:themeColor="text1"/>
          <w:sz w:val="24"/>
          <w:szCs w:val="24"/>
          <w:lang w:val="mn-MN"/>
        </w:rPr>
        <w:t>”</w:t>
      </w:r>
    </w:p>
    <w:p w:rsidR="004F4AB9" w:rsidRPr="0089060C" w:rsidRDefault="004F4AB9" w:rsidP="00A63ED5">
      <w:pPr>
        <w:shd w:val="clear" w:color="auto" w:fill="FFFFFF"/>
        <w:spacing w:line="240" w:lineRule="auto"/>
        <w:ind w:right="49" w:firstLine="720"/>
        <w:jc w:val="both"/>
        <w:textAlignment w:val="top"/>
        <w:rPr>
          <w:rFonts w:ascii="Arial" w:hAnsi="Arial" w:cs="Arial"/>
          <w:b/>
          <w:bCs/>
          <w:color w:val="000000" w:themeColor="text1"/>
          <w:sz w:val="24"/>
          <w:szCs w:val="24"/>
        </w:rPr>
      </w:pPr>
      <w:r w:rsidRPr="0089060C">
        <w:rPr>
          <w:rFonts w:ascii="Arial" w:hAnsi="Arial" w:cs="Arial"/>
          <w:color w:val="000000" w:themeColor="text1"/>
          <w:sz w:val="24"/>
          <w:szCs w:val="24"/>
          <w:lang w:val="mn-MN"/>
        </w:rPr>
        <w:tab/>
      </w:r>
      <w:r w:rsidRPr="0089060C">
        <w:rPr>
          <w:rFonts w:ascii="Arial" w:hAnsi="Arial" w:cs="Arial"/>
          <w:b/>
          <w:bCs/>
          <w:color w:val="000000" w:themeColor="text1"/>
          <w:sz w:val="24"/>
          <w:szCs w:val="24"/>
          <w:lang w:val="mn-MN"/>
        </w:rPr>
        <w:t>4</w:t>
      </w:r>
      <w:r w:rsidRPr="0089060C">
        <w:rPr>
          <w:rFonts w:ascii="Arial" w:hAnsi="Arial" w:cs="Arial"/>
          <w:b/>
          <w:bCs/>
          <w:color w:val="000000" w:themeColor="text1"/>
          <w:sz w:val="24"/>
          <w:szCs w:val="24"/>
        </w:rPr>
        <w:t xml:space="preserve">/14.10 </w:t>
      </w:r>
      <w:proofErr w:type="spellStart"/>
      <w:r w:rsidRPr="0089060C">
        <w:rPr>
          <w:rFonts w:ascii="Arial" w:hAnsi="Arial" w:cs="Arial"/>
          <w:b/>
          <w:bCs/>
          <w:color w:val="000000" w:themeColor="text1"/>
          <w:sz w:val="24"/>
          <w:szCs w:val="24"/>
        </w:rPr>
        <w:t>дугаар</w:t>
      </w:r>
      <w:proofErr w:type="spellEnd"/>
      <w:r w:rsidRPr="0089060C">
        <w:rPr>
          <w:rFonts w:ascii="Arial" w:hAnsi="Arial" w:cs="Arial"/>
          <w:b/>
          <w:bCs/>
          <w:color w:val="000000" w:themeColor="text1"/>
          <w:sz w:val="24"/>
          <w:szCs w:val="24"/>
        </w:rPr>
        <w:t xml:space="preserve"> </w:t>
      </w:r>
      <w:proofErr w:type="spellStart"/>
      <w:r w:rsidRPr="0089060C">
        <w:rPr>
          <w:rFonts w:ascii="Arial" w:hAnsi="Arial" w:cs="Arial"/>
          <w:b/>
          <w:bCs/>
          <w:color w:val="000000" w:themeColor="text1"/>
          <w:sz w:val="24"/>
          <w:szCs w:val="24"/>
        </w:rPr>
        <w:t>зүйлийн</w:t>
      </w:r>
      <w:proofErr w:type="spellEnd"/>
      <w:r w:rsidRPr="0089060C">
        <w:rPr>
          <w:rFonts w:ascii="Arial" w:hAnsi="Arial" w:cs="Arial"/>
          <w:b/>
          <w:bCs/>
          <w:color w:val="000000" w:themeColor="text1"/>
          <w:sz w:val="24"/>
          <w:szCs w:val="24"/>
        </w:rPr>
        <w:t xml:space="preserve"> 6</w:t>
      </w:r>
      <w:r w:rsidR="00A83824">
        <w:rPr>
          <w:rFonts w:ascii="Arial" w:hAnsi="Arial" w:cs="Arial"/>
          <w:b/>
          <w:bCs/>
          <w:color w:val="000000" w:themeColor="text1"/>
          <w:sz w:val="24"/>
          <w:szCs w:val="24"/>
        </w:rPr>
        <w:t xml:space="preserve">-10 </w:t>
      </w:r>
      <w:proofErr w:type="spellStart"/>
      <w:r w:rsidR="00A83824">
        <w:rPr>
          <w:rFonts w:ascii="Arial" w:hAnsi="Arial" w:cs="Arial"/>
          <w:b/>
          <w:bCs/>
          <w:color w:val="000000" w:themeColor="text1"/>
          <w:sz w:val="24"/>
          <w:szCs w:val="24"/>
        </w:rPr>
        <w:t>дахь</w:t>
      </w:r>
      <w:proofErr w:type="spellEnd"/>
      <w:r w:rsidR="00A83824">
        <w:rPr>
          <w:rFonts w:ascii="Arial" w:hAnsi="Arial" w:cs="Arial"/>
          <w:b/>
          <w:bCs/>
          <w:color w:val="000000" w:themeColor="text1"/>
          <w:sz w:val="24"/>
          <w:szCs w:val="24"/>
        </w:rPr>
        <w:t xml:space="preserve"> </w:t>
      </w:r>
      <w:r w:rsidRPr="0089060C">
        <w:rPr>
          <w:rFonts w:ascii="Arial" w:hAnsi="Arial" w:cs="Arial"/>
          <w:b/>
          <w:bCs/>
          <w:color w:val="000000" w:themeColor="text1"/>
          <w:sz w:val="24"/>
          <w:szCs w:val="24"/>
        </w:rPr>
        <w:t xml:space="preserve"> </w:t>
      </w:r>
      <w:proofErr w:type="spellStart"/>
      <w:r w:rsidRPr="0089060C">
        <w:rPr>
          <w:rFonts w:ascii="Arial" w:hAnsi="Arial" w:cs="Arial"/>
          <w:b/>
          <w:bCs/>
          <w:color w:val="000000" w:themeColor="text1"/>
          <w:sz w:val="24"/>
          <w:szCs w:val="24"/>
        </w:rPr>
        <w:t>хэсэг</w:t>
      </w:r>
      <w:proofErr w:type="spellEnd"/>
      <w:r w:rsidR="00314981" w:rsidRPr="0089060C">
        <w:rPr>
          <w:rFonts w:ascii="Arial" w:hAnsi="Arial" w:cs="Arial"/>
          <w:b/>
          <w:bCs/>
          <w:color w:val="000000" w:themeColor="text1"/>
          <w:sz w:val="24"/>
          <w:szCs w:val="24"/>
        </w:rPr>
        <w:t xml:space="preserve">, </w:t>
      </w:r>
      <w:proofErr w:type="spellStart"/>
      <w:r w:rsidR="00314981" w:rsidRPr="0089060C">
        <w:rPr>
          <w:rFonts w:ascii="Arial" w:hAnsi="Arial" w:cs="Arial"/>
          <w:b/>
          <w:bCs/>
          <w:color w:val="000000" w:themeColor="text1"/>
          <w:sz w:val="24"/>
          <w:szCs w:val="24"/>
        </w:rPr>
        <w:t>тайлбар</w:t>
      </w:r>
      <w:proofErr w:type="spellEnd"/>
      <w:r w:rsidRPr="0089060C">
        <w:rPr>
          <w:rFonts w:ascii="Arial" w:hAnsi="Arial" w:cs="Arial"/>
          <w:b/>
          <w:bCs/>
          <w:color w:val="000000" w:themeColor="text1"/>
          <w:sz w:val="24"/>
          <w:szCs w:val="24"/>
        </w:rPr>
        <w:t>:</w:t>
      </w:r>
    </w:p>
    <w:p w:rsidR="004F4AB9" w:rsidRPr="0089060C" w:rsidRDefault="004F4AB9" w:rsidP="00A63ED5">
      <w:pPr>
        <w:pStyle w:val="NormalWeb"/>
        <w:ind w:right="49" w:firstLine="720"/>
        <w:jc w:val="both"/>
        <w:rPr>
          <w:rFonts w:ascii="Arial" w:hAnsi="Arial" w:cs="Arial"/>
          <w:color w:val="000000" w:themeColor="text1"/>
          <w:lang w:val="mn-MN"/>
        </w:rPr>
      </w:pPr>
      <w:r w:rsidRPr="0089060C">
        <w:rPr>
          <w:rFonts w:ascii="Arial" w:hAnsi="Arial" w:cs="Arial"/>
          <w:color w:val="000000" w:themeColor="text1"/>
          <w:lang w:val="mn-MN"/>
        </w:rPr>
        <w:lastRenderedPageBreak/>
        <w:t>“6.Мөрдөгч яллагдагчийг цагдан хорих хугацааг сунгах тухай саналаа хугацаа дуусахаас 5 хоногийн өмнө прокурорт хүргүүлнэ.</w:t>
      </w:r>
    </w:p>
    <w:p w:rsidR="004F4AB9" w:rsidRPr="0089060C" w:rsidRDefault="004F4AB9" w:rsidP="00A63ED5">
      <w:pPr>
        <w:pStyle w:val="NormalWeb"/>
        <w:ind w:right="49" w:firstLine="720"/>
        <w:jc w:val="both"/>
        <w:rPr>
          <w:rFonts w:ascii="Arial" w:hAnsi="Arial" w:cs="Arial"/>
          <w:color w:val="000000" w:themeColor="text1"/>
          <w:lang w:val="mn-MN"/>
        </w:rPr>
      </w:pPr>
      <w:r w:rsidRPr="0089060C">
        <w:rPr>
          <w:rFonts w:ascii="Arial" w:hAnsi="Arial" w:cs="Arial"/>
          <w:color w:val="000000" w:themeColor="text1"/>
          <w:lang w:val="mn-MN"/>
        </w:rPr>
        <w:t>7.Прокурор мөрдөгчийн саналыг үндэслэлтэй гэж үзвэл цагдан хорих хугацааг сунгах тухай саналаа даруй шүүхэд хүргүүлнэ.</w:t>
      </w:r>
    </w:p>
    <w:p w:rsidR="004F4AB9" w:rsidRPr="0089060C" w:rsidRDefault="004F4AB9" w:rsidP="00A63ED5">
      <w:pPr>
        <w:pStyle w:val="NormalWeb"/>
        <w:ind w:right="49" w:firstLine="720"/>
        <w:jc w:val="both"/>
        <w:rPr>
          <w:rFonts w:ascii="Arial" w:hAnsi="Arial" w:cs="Arial"/>
          <w:color w:val="000000" w:themeColor="text1"/>
          <w:lang w:val="mn-MN"/>
        </w:rPr>
      </w:pPr>
      <w:r w:rsidRPr="0089060C">
        <w:rPr>
          <w:rFonts w:ascii="Arial" w:hAnsi="Arial" w:cs="Arial"/>
          <w:color w:val="000000" w:themeColor="text1"/>
          <w:lang w:val="mn-MN"/>
        </w:rPr>
        <w:t xml:space="preserve">8.Шүүх цагдан хорих хугацааг сунгах тухай прокурорын саналыг хугацаа дуусахаас </w:t>
      </w:r>
      <w:r w:rsidR="003D3A1D" w:rsidRPr="0089060C">
        <w:rPr>
          <w:rFonts w:ascii="Arial" w:hAnsi="Arial" w:cs="Arial"/>
          <w:color w:val="000000" w:themeColor="text1"/>
          <w:lang w:val="mn-MN"/>
        </w:rPr>
        <w:t>4</w:t>
      </w:r>
      <w:r w:rsidRPr="0089060C">
        <w:rPr>
          <w:rFonts w:ascii="Arial" w:hAnsi="Arial" w:cs="Arial"/>
          <w:color w:val="000000" w:themeColor="text1"/>
          <w:lang w:val="mn-MN"/>
        </w:rPr>
        <w:t xml:space="preserve"> хоногийн өмнө хянан хэлэлцэж, цагдан хорих хугацааг сунгах, эсхүл сунгахыг татгалзах тухай шийдвэр гаргана. </w:t>
      </w:r>
    </w:p>
    <w:p w:rsidR="004F4AB9" w:rsidRPr="0089060C" w:rsidRDefault="004F4AB9" w:rsidP="00A63ED5">
      <w:pPr>
        <w:shd w:val="clear" w:color="auto" w:fill="FFFFFF"/>
        <w:spacing w:line="240" w:lineRule="auto"/>
        <w:ind w:right="49" w:firstLine="720"/>
        <w:jc w:val="both"/>
        <w:rPr>
          <w:rFonts w:ascii="Arial" w:hAnsi="Arial" w:cs="Arial"/>
          <w:color w:val="000000" w:themeColor="text1"/>
          <w:sz w:val="24"/>
          <w:szCs w:val="24"/>
          <w:shd w:val="clear" w:color="auto" w:fill="FFFFFF"/>
          <w:lang w:val="mn-MN"/>
        </w:rPr>
      </w:pPr>
      <w:r w:rsidRPr="0089060C">
        <w:rPr>
          <w:rFonts w:ascii="Arial" w:hAnsi="Arial" w:cs="Arial"/>
          <w:color w:val="000000" w:themeColor="text1"/>
          <w:sz w:val="24"/>
          <w:szCs w:val="24"/>
          <w:shd w:val="clear" w:color="auto" w:fill="FFFFFF"/>
          <w:lang w:val="mn-MN"/>
        </w:rPr>
        <w:t>9.Энэ зүйлийн 2, 3 дахь хэсэгт заасан яллагдагчийн цагдан хорих хугацааг баривчилсан, эсхүл яллагдагчийг цагдан хорьсон өдрөөс эхлэн прокурор хэргийг шүүхэд шилжүүлэх хүртэл тоолно.</w:t>
      </w:r>
    </w:p>
    <w:p w:rsidR="003D3A1D" w:rsidRPr="0089060C" w:rsidRDefault="003D3A1D" w:rsidP="003D3A1D">
      <w:pPr>
        <w:spacing w:after="0" w:line="240" w:lineRule="auto"/>
        <w:ind w:right="4" w:firstLine="720"/>
        <w:jc w:val="both"/>
        <w:rPr>
          <w:rFonts w:ascii="Arial" w:eastAsia="Times New Roman" w:hAnsi="Arial" w:cs="Arial"/>
          <w:color w:val="000000" w:themeColor="text1"/>
          <w:sz w:val="24"/>
          <w:szCs w:val="24"/>
          <w:lang w:val="mn-MN"/>
        </w:rPr>
      </w:pPr>
      <w:r w:rsidRPr="0089060C">
        <w:rPr>
          <w:rFonts w:ascii="Arial" w:eastAsia="Times New Roman" w:hAnsi="Arial" w:cs="Arial"/>
          <w:color w:val="000000" w:themeColor="text1"/>
          <w:sz w:val="24"/>
          <w:szCs w:val="24"/>
          <w:lang w:val="mn-MN"/>
        </w:rPr>
        <w:t>10.Шүүгч баривчилсан, цагдан  хорьсон  цагийг  захирамжиндаа   дурдана.</w:t>
      </w:r>
    </w:p>
    <w:p w:rsidR="003D3A1D" w:rsidRPr="0089060C" w:rsidRDefault="003D3A1D" w:rsidP="003D3A1D">
      <w:pPr>
        <w:spacing w:after="0" w:line="240" w:lineRule="auto"/>
        <w:ind w:right="4" w:firstLine="720"/>
        <w:jc w:val="both"/>
        <w:rPr>
          <w:rFonts w:ascii="Arial" w:eastAsia="Times New Roman" w:hAnsi="Arial" w:cs="Arial"/>
          <w:color w:val="000000" w:themeColor="text1"/>
          <w:sz w:val="24"/>
          <w:szCs w:val="24"/>
          <w:lang w:val="mn-MN"/>
        </w:rPr>
      </w:pPr>
    </w:p>
    <w:p w:rsidR="004F4AB9" w:rsidRPr="0089060C" w:rsidRDefault="004F4AB9" w:rsidP="00A63ED5">
      <w:pPr>
        <w:shd w:val="clear" w:color="auto" w:fill="FFFFFF"/>
        <w:spacing w:line="240" w:lineRule="auto"/>
        <w:ind w:right="49" w:firstLine="720"/>
        <w:jc w:val="both"/>
        <w:rPr>
          <w:rFonts w:ascii="Arial" w:hAnsi="Arial" w:cs="Arial"/>
          <w:color w:val="000000" w:themeColor="text1"/>
          <w:sz w:val="24"/>
          <w:szCs w:val="24"/>
          <w:shd w:val="clear" w:color="auto" w:fill="FFFFFF"/>
          <w:lang w:val="mn-MN"/>
        </w:rPr>
      </w:pPr>
      <w:r w:rsidRPr="0089060C">
        <w:rPr>
          <w:rFonts w:ascii="Arial" w:hAnsi="Arial" w:cs="Arial"/>
          <w:color w:val="000000" w:themeColor="text1"/>
          <w:sz w:val="24"/>
          <w:szCs w:val="24"/>
          <w:lang w:val="mn-MN"/>
        </w:rPr>
        <w:t>Тайлбар</w:t>
      </w:r>
      <w:r w:rsidRPr="0089060C">
        <w:rPr>
          <w:rFonts w:ascii="Arial" w:hAnsi="Arial" w:cs="Arial"/>
          <w:color w:val="000000" w:themeColor="text1"/>
          <w:sz w:val="24"/>
          <w:szCs w:val="24"/>
        </w:rPr>
        <w:t xml:space="preserve">: - </w:t>
      </w:r>
      <w:r w:rsidRPr="0089060C">
        <w:rPr>
          <w:rFonts w:ascii="Arial" w:hAnsi="Arial" w:cs="Arial"/>
          <w:color w:val="000000" w:themeColor="text1"/>
          <w:sz w:val="24"/>
          <w:szCs w:val="24"/>
          <w:lang w:val="mn-MN"/>
        </w:rPr>
        <w:t>Шүүхийн шатанд шүүгдэгчийг цагдан хорих хугацаа нь Эрүүгийн хэрэг хянан шийдвэрлэх тухай хуулийн 14.10 дугаар зүйлд заасан яллагдагчийг цагдан хорих нийт хугацаанд</w:t>
      </w:r>
      <w:r w:rsidRPr="0089060C">
        <w:rPr>
          <w:rFonts w:ascii="Arial" w:hAnsi="Arial" w:cs="Arial"/>
          <w:color w:val="000000" w:themeColor="text1"/>
          <w:sz w:val="24"/>
          <w:szCs w:val="24"/>
        </w:rPr>
        <w:t xml:space="preserve"> </w:t>
      </w:r>
      <w:r w:rsidRPr="0089060C">
        <w:rPr>
          <w:rFonts w:ascii="Arial" w:hAnsi="Arial" w:cs="Arial"/>
          <w:color w:val="000000" w:themeColor="text1"/>
          <w:sz w:val="24"/>
          <w:szCs w:val="24"/>
          <w:lang w:val="mn-MN"/>
        </w:rPr>
        <w:t>хамаарахгүй.</w:t>
      </w:r>
      <w:r w:rsidRPr="0089060C">
        <w:rPr>
          <w:rFonts w:ascii="Arial" w:hAnsi="Arial" w:cs="Arial"/>
          <w:color w:val="000000" w:themeColor="text1"/>
          <w:sz w:val="24"/>
          <w:szCs w:val="24"/>
          <w:shd w:val="clear" w:color="auto" w:fill="FFFFFF"/>
          <w:lang w:val="mn-MN"/>
        </w:rPr>
        <w:t>”</w:t>
      </w:r>
    </w:p>
    <w:p w:rsidR="001A4F5F" w:rsidRPr="0089060C" w:rsidRDefault="001A4F5F" w:rsidP="00314981">
      <w:pPr>
        <w:spacing w:line="240" w:lineRule="auto"/>
        <w:ind w:firstLine="720"/>
        <w:jc w:val="both"/>
        <w:rPr>
          <w:rFonts w:ascii="Arial" w:hAnsi="Arial" w:cs="Arial"/>
          <w:b/>
          <w:bCs/>
          <w:color w:val="000000" w:themeColor="text1"/>
          <w:sz w:val="24"/>
          <w:szCs w:val="24"/>
          <w:shd w:val="clear" w:color="auto" w:fill="FFFFFF"/>
        </w:rPr>
      </w:pPr>
      <w:r w:rsidRPr="0089060C">
        <w:rPr>
          <w:rFonts w:ascii="Arial" w:hAnsi="Arial" w:cs="Arial"/>
          <w:b/>
          <w:bCs/>
          <w:color w:val="000000" w:themeColor="text1"/>
          <w:sz w:val="24"/>
          <w:szCs w:val="24"/>
          <w:shd w:val="clear" w:color="auto" w:fill="FFFFFF"/>
          <w:lang w:val="mn-MN"/>
        </w:rPr>
        <w:tab/>
      </w:r>
      <w:r w:rsidR="00314981" w:rsidRPr="0089060C">
        <w:rPr>
          <w:rFonts w:ascii="Arial" w:hAnsi="Arial" w:cs="Arial"/>
          <w:b/>
          <w:bCs/>
          <w:color w:val="000000" w:themeColor="text1"/>
          <w:sz w:val="24"/>
          <w:szCs w:val="24"/>
          <w:shd w:val="clear" w:color="auto" w:fill="FFFFFF"/>
          <w:lang w:val="mn-MN"/>
        </w:rPr>
        <w:t>5</w:t>
      </w:r>
      <w:r w:rsidR="00314981" w:rsidRPr="0089060C">
        <w:rPr>
          <w:rFonts w:ascii="Arial" w:hAnsi="Arial" w:cs="Arial"/>
          <w:b/>
          <w:bCs/>
          <w:color w:val="000000" w:themeColor="text1"/>
          <w:sz w:val="24"/>
          <w:szCs w:val="24"/>
          <w:shd w:val="clear" w:color="auto" w:fill="FFFFFF"/>
        </w:rPr>
        <w:t>/</w:t>
      </w:r>
      <w:r w:rsidRPr="0089060C">
        <w:rPr>
          <w:rFonts w:ascii="Arial" w:hAnsi="Arial" w:cs="Arial"/>
          <w:b/>
          <w:bCs/>
          <w:color w:val="000000" w:themeColor="text1"/>
          <w:sz w:val="24"/>
          <w:szCs w:val="24"/>
          <w:shd w:val="clear" w:color="auto" w:fill="FFFFFF"/>
        </w:rPr>
        <w:t xml:space="preserve">17.2 </w:t>
      </w:r>
      <w:proofErr w:type="spellStart"/>
      <w:r w:rsidRPr="0089060C">
        <w:rPr>
          <w:rFonts w:ascii="Arial" w:hAnsi="Arial" w:cs="Arial"/>
          <w:b/>
          <w:bCs/>
          <w:color w:val="000000" w:themeColor="text1"/>
          <w:sz w:val="24"/>
          <w:szCs w:val="24"/>
          <w:shd w:val="clear" w:color="auto" w:fill="FFFFFF"/>
        </w:rPr>
        <w:t>дугаар</w:t>
      </w:r>
      <w:proofErr w:type="spellEnd"/>
      <w:r w:rsidRPr="0089060C">
        <w:rPr>
          <w:rFonts w:ascii="Arial" w:hAnsi="Arial" w:cs="Arial"/>
          <w:b/>
          <w:bCs/>
          <w:color w:val="000000" w:themeColor="text1"/>
          <w:sz w:val="24"/>
          <w:szCs w:val="24"/>
          <w:shd w:val="clear" w:color="auto" w:fill="FFFFFF"/>
        </w:rPr>
        <w:t xml:space="preserve"> </w:t>
      </w:r>
      <w:proofErr w:type="spellStart"/>
      <w:r w:rsidRPr="0089060C">
        <w:rPr>
          <w:rFonts w:ascii="Arial" w:hAnsi="Arial" w:cs="Arial"/>
          <w:b/>
          <w:bCs/>
          <w:color w:val="000000" w:themeColor="text1"/>
          <w:sz w:val="24"/>
          <w:szCs w:val="24"/>
          <w:shd w:val="clear" w:color="auto" w:fill="FFFFFF"/>
        </w:rPr>
        <w:t>зүйлийн</w:t>
      </w:r>
      <w:proofErr w:type="spellEnd"/>
      <w:r w:rsidRPr="0089060C">
        <w:rPr>
          <w:rFonts w:ascii="Arial" w:hAnsi="Arial" w:cs="Arial"/>
          <w:b/>
          <w:bCs/>
          <w:color w:val="000000" w:themeColor="text1"/>
          <w:sz w:val="24"/>
          <w:szCs w:val="24"/>
          <w:shd w:val="clear" w:color="auto" w:fill="FFFFFF"/>
        </w:rPr>
        <w:t xml:space="preserve"> 5</w:t>
      </w:r>
      <w:r w:rsidR="00314981" w:rsidRPr="0089060C">
        <w:rPr>
          <w:rFonts w:ascii="Arial" w:hAnsi="Arial" w:cs="Arial"/>
          <w:b/>
          <w:bCs/>
          <w:color w:val="000000" w:themeColor="text1"/>
          <w:sz w:val="24"/>
          <w:szCs w:val="24"/>
          <w:shd w:val="clear" w:color="auto" w:fill="FFFFFF"/>
        </w:rPr>
        <w:t xml:space="preserve">-12 </w:t>
      </w:r>
      <w:proofErr w:type="spellStart"/>
      <w:r w:rsidRPr="0089060C">
        <w:rPr>
          <w:rFonts w:ascii="Arial" w:hAnsi="Arial" w:cs="Arial"/>
          <w:b/>
          <w:bCs/>
          <w:color w:val="000000" w:themeColor="text1"/>
          <w:sz w:val="24"/>
          <w:szCs w:val="24"/>
          <w:shd w:val="clear" w:color="auto" w:fill="FFFFFF"/>
        </w:rPr>
        <w:t>дахь</w:t>
      </w:r>
      <w:proofErr w:type="spellEnd"/>
      <w:r w:rsidRPr="0089060C">
        <w:rPr>
          <w:rFonts w:ascii="Arial" w:hAnsi="Arial" w:cs="Arial"/>
          <w:b/>
          <w:bCs/>
          <w:color w:val="000000" w:themeColor="text1"/>
          <w:sz w:val="24"/>
          <w:szCs w:val="24"/>
          <w:shd w:val="clear" w:color="auto" w:fill="FFFFFF"/>
        </w:rPr>
        <w:t xml:space="preserve"> </w:t>
      </w:r>
      <w:proofErr w:type="spellStart"/>
      <w:r w:rsidRPr="0089060C">
        <w:rPr>
          <w:rFonts w:ascii="Arial" w:hAnsi="Arial" w:cs="Arial"/>
          <w:b/>
          <w:bCs/>
          <w:color w:val="000000" w:themeColor="text1"/>
          <w:sz w:val="24"/>
          <w:szCs w:val="24"/>
          <w:shd w:val="clear" w:color="auto" w:fill="FFFFFF"/>
        </w:rPr>
        <w:t>хэсэг</w:t>
      </w:r>
      <w:proofErr w:type="spellEnd"/>
      <w:r w:rsidRPr="0089060C">
        <w:rPr>
          <w:rFonts w:ascii="Arial" w:hAnsi="Arial" w:cs="Arial"/>
          <w:b/>
          <w:bCs/>
          <w:color w:val="000000" w:themeColor="text1"/>
          <w:sz w:val="24"/>
          <w:szCs w:val="24"/>
          <w:shd w:val="clear" w:color="auto" w:fill="FFFFFF"/>
        </w:rPr>
        <w:t>:</w:t>
      </w:r>
    </w:p>
    <w:p w:rsidR="001A4F5F" w:rsidRPr="0089060C" w:rsidRDefault="001A4F5F" w:rsidP="00314981">
      <w:pPr>
        <w:spacing w:line="240" w:lineRule="auto"/>
        <w:ind w:firstLine="720"/>
        <w:jc w:val="both"/>
        <w:rPr>
          <w:rFonts w:ascii="Arial" w:hAnsi="Arial" w:cs="Arial"/>
          <w:color w:val="000000" w:themeColor="text1"/>
          <w:sz w:val="24"/>
          <w:szCs w:val="24"/>
          <w:shd w:val="clear" w:color="auto" w:fill="FFFFFF"/>
        </w:rPr>
      </w:pPr>
      <w:r w:rsidRPr="0089060C">
        <w:rPr>
          <w:rFonts w:ascii="Arial" w:hAnsi="Arial" w:cs="Arial"/>
          <w:color w:val="000000" w:themeColor="text1"/>
          <w:sz w:val="24"/>
          <w:szCs w:val="24"/>
          <w:shd w:val="clear" w:color="auto" w:fill="FFFFFF"/>
          <w:lang w:val="mn-MN"/>
        </w:rPr>
        <w:t>“5.Гэм буруугаа сайн дураар хүлээн зөвшөөрч, хэргээ хялбаршуулсан журмаар хянан шийдвэрлүүлэх хүсэлт гаргасан боловч өмгөөлөгч авахаас татгалзсан яллагдагчид өмгөөлөгч томилж, хэрэг хянан шийдвэрлэх ажиллагаанд оролцуулах журмыг</w:t>
      </w:r>
      <w:r w:rsidR="003D3A1D" w:rsidRPr="0089060C">
        <w:rPr>
          <w:rFonts w:ascii="Arial" w:hAnsi="Arial" w:cs="Arial"/>
          <w:color w:val="000000" w:themeColor="text1"/>
          <w:sz w:val="24"/>
          <w:szCs w:val="24"/>
          <w:shd w:val="clear" w:color="auto" w:fill="FFFFFF"/>
          <w:lang w:val="mn-MN"/>
        </w:rPr>
        <w:t xml:space="preserve"> Өмгөөлөгчдийн холбооны саналыг харгалзан х</w:t>
      </w:r>
      <w:r w:rsidRPr="0089060C">
        <w:rPr>
          <w:rFonts w:ascii="Arial" w:hAnsi="Arial" w:cs="Arial"/>
          <w:color w:val="000000" w:themeColor="text1"/>
          <w:sz w:val="24"/>
          <w:szCs w:val="24"/>
          <w:shd w:val="clear" w:color="auto" w:fill="FFFFFF"/>
          <w:lang w:val="mn-MN"/>
        </w:rPr>
        <w:t>ууль зүйн асуудал эрхэлсэн Засгийн газрын гишүү</w:t>
      </w:r>
      <w:r w:rsidR="003D3A1D" w:rsidRPr="0089060C">
        <w:rPr>
          <w:rFonts w:ascii="Arial" w:hAnsi="Arial" w:cs="Arial"/>
          <w:color w:val="000000" w:themeColor="text1"/>
          <w:sz w:val="24"/>
          <w:szCs w:val="24"/>
          <w:shd w:val="clear" w:color="auto" w:fill="FFFFFF"/>
          <w:lang w:val="mn-MN"/>
        </w:rPr>
        <w:t>н батална</w:t>
      </w:r>
      <w:r w:rsidRPr="0089060C">
        <w:rPr>
          <w:rFonts w:ascii="Arial" w:hAnsi="Arial" w:cs="Arial"/>
          <w:color w:val="000000" w:themeColor="text1"/>
          <w:sz w:val="24"/>
          <w:szCs w:val="24"/>
          <w:shd w:val="clear" w:color="auto" w:fill="FFFFFF"/>
          <w:lang w:val="mn-MN"/>
        </w:rPr>
        <w:t>.</w:t>
      </w:r>
    </w:p>
    <w:p w:rsidR="001A4F5F" w:rsidRPr="0089060C" w:rsidRDefault="001A4F5F" w:rsidP="00314981">
      <w:pPr>
        <w:spacing w:line="240" w:lineRule="auto"/>
        <w:ind w:firstLine="720"/>
        <w:jc w:val="both"/>
        <w:rPr>
          <w:rFonts w:ascii="Arial" w:hAnsi="Arial" w:cs="Arial"/>
          <w:color w:val="000000" w:themeColor="text1"/>
          <w:sz w:val="24"/>
          <w:szCs w:val="24"/>
        </w:rPr>
      </w:pPr>
      <w:r w:rsidRPr="0089060C">
        <w:rPr>
          <w:rFonts w:ascii="Arial" w:hAnsi="Arial" w:cs="Arial"/>
          <w:color w:val="000000" w:themeColor="text1"/>
          <w:sz w:val="24"/>
          <w:szCs w:val="24"/>
          <w:lang w:val="mn-MN"/>
        </w:rPr>
        <w:t>6.Хялбаршуулсан журмаар хянан шийдвэрлэх хэргийн яллагдагчид Эрүүгийн хэрэг хянан шийдвэрлэх тухай хуулийн 7 дугаар бүлэгт заасан эрх, үүргээс гадна дараах эрхийг тусгайлан танилцуулна</w:t>
      </w:r>
      <w:r w:rsidRPr="0089060C">
        <w:rPr>
          <w:rFonts w:ascii="Arial" w:hAnsi="Arial" w:cs="Arial"/>
          <w:color w:val="000000" w:themeColor="text1"/>
          <w:sz w:val="24"/>
          <w:szCs w:val="24"/>
        </w:rPr>
        <w:t>:</w:t>
      </w:r>
    </w:p>
    <w:p w:rsidR="001A4F5F" w:rsidRPr="0089060C" w:rsidRDefault="00314981" w:rsidP="00314981">
      <w:pPr>
        <w:suppressAutoHyphens/>
        <w:spacing w:after="0" w:line="240" w:lineRule="auto"/>
        <w:ind w:firstLine="720"/>
        <w:jc w:val="both"/>
        <w:textDirection w:val="btLr"/>
        <w:textAlignment w:val="top"/>
        <w:outlineLvl w:val="0"/>
        <w:rPr>
          <w:rFonts w:ascii="Arial" w:hAnsi="Arial" w:cs="Arial"/>
          <w:color w:val="000000" w:themeColor="text1"/>
          <w:sz w:val="24"/>
          <w:szCs w:val="24"/>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6.</w:t>
      </w:r>
      <w:r w:rsidR="00A708EB">
        <w:rPr>
          <w:rFonts w:ascii="Arial" w:hAnsi="Arial" w:cs="Arial"/>
          <w:color w:val="000000" w:themeColor="text1"/>
          <w:sz w:val="24"/>
          <w:szCs w:val="24"/>
          <w:lang w:val="mn-MN"/>
        </w:rPr>
        <w:t>1</w:t>
      </w:r>
      <w:r w:rsidR="001A4F5F" w:rsidRPr="0089060C">
        <w:rPr>
          <w:rFonts w:ascii="Arial" w:hAnsi="Arial" w:cs="Arial"/>
          <w:color w:val="000000" w:themeColor="text1"/>
          <w:sz w:val="24"/>
          <w:szCs w:val="24"/>
          <w:lang w:val="mn-MN"/>
        </w:rPr>
        <w:t>.ямар хэрэгт яллагдаж байгаагаа мэдэх, тухайн гэмт хэрэгт оногдуулахаар заасан эрүүгийн хариуцлагын төрөл, хэмжээний талаар мэдээлэл авах</w:t>
      </w:r>
      <w:r w:rsidR="001A4F5F" w:rsidRPr="0089060C">
        <w:rPr>
          <w:rFonts w:ascii="Arial" w:hAnsi="Arial" w:cs="Arial"/>
          <w:color w:val="000000" w:themeColor="text1"/>
          <w:sz w:val="24"/>
          <w:szCs w:val="24"/>
        </w:rPr>
        <w:t>;</w:t>
      </w:r>
    </w:p>
    <w:p w:rsidR="00314981" w:rsidRPr="0089060C" w:rsidRDefault="00314981" w:rsidP="00314981">
      <w:pPr>
        <w:suppressAutoHyphens/>
        <w:spacing w:after="0" w:line="240" w:lineRule="auto"/>
        <w:ind w:firstLine="720"/>
        <w:jc w:val="both"/>
        <w:textDirection w:val="btLr"/>
        <w:textAlignment w:val="top"/>
        <w:outlineLvl w:val="0"/>
        <w:rPr>
          <w:rFonts w:ascii="Arial" w:hAnsi="Arial" w:cs="Arial"/>
          <w:color w:val="000000" w:themeColor="text1"/>
          <w:sz w:val="24"/>
          <w:szCs w:val="24"/>
        </w:rPr>
      </w:pP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rPr>
      </w:pPr>
      <w:r w:rsidRPr="0089060C">
        <w:rPr>
          <w:rFonts w:ascii="Arial" w:hAnsi="Arial" w:cs="Arial"/>
          <w:color w:val="000000" w:themeColor="text1"/>
          <w:sz w:val="24"/>
          <w:szCs w:val="24"/>
          <w:lang w:val="mn-MN"/>
        </w:rPr>
        <w:t xml:space="preserve">          </w:t>
      </w:r>
      <w:r w:rsidR="002F4B1C"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6.</w:t>
      </w:r>
      <w:r w:rsidR="00A708EB">
        <w:rPr>
          <w:rFonts w:ascii="Arial" w:hAnsi="Arial" w:cs="Arial"/>
          <w:color w:val="000000" w:themeColor="text1"/>
          <w:sz w:val="24"/>
          <w:szCs w:val="24"/>
          <w:lang w:val="mn-MN"/>
        </w:rPr>
        <w:t>2</w:t>
      </w:r>
      <w:r w:rsidR="001A4F5F" w:rsidRPr="0089060C">
        <w:rPr>
          <w:rFonts w:ascii="Arial" w:hAnsi="Arial" w:cs="Arial"/>
          <w:color w:val="000000" w:themeColor="text1"/>
          <w:sz w:val="24"/>
          <w:szCs w:val="24"/>
          <w:lang w:val="mn-MN"/>
        </w:rPr>
        <w:t>.прокурорын санал болгосон эрүүгийн хариуцлагын төрөл, хэмжээг хүлээн зөвшөөрөх, эсхүл татгалзах</w:t>
      </w:r>
      <w:r w:rsidR="001A4F5F" w:rsidRPr="0089060C">
        <w:rPr>
          <w:rFonts w:ascii="Arial" w:hAnsi="Arial" w:cs="Arial"/>
          <w:color w:val="000000" w:themeColor="text1"/>
          <w:sz w:val="24"/>
          <w:szCs w:val="24"/>
        </w:rPr>
        <w:t>;</w:t>
      </w:r>
    </w:p>
    <w:p w:rsidR="001A4F5F" w:rsidRPr="0089060C" w:rsidRDefault="00314981" w:rsidP="00C041AA">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2F4B1C"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6.</w:t>
      </w:r>
      <w:r w:rsidR="00A708EB">
        <w:rPr>
          <w:rFonts w:ascii="Arial" w:hAnsi="Arial" w:cs="Arial"/>
          <w:color w:val="000000" w:themeColor="text1"/>
          <w:sz w:val="24"/>
          <w:szCs w:val="24"/>
          <w:lang w:val="mn-MN"/>
        </w:rPr>
        <w:t>3</w:t>
      </w:r>
      <w:r w:rsidR="001A4F5F" w:rsidRPr="0089060C">
        <w:rPr>
          <w:rFonts w:ascii="Arial" w:hAnsi="Arial" w:cs="Arial"/>
          <w:color w:val="000000" w:themeColor="text1"/>
          <w:sz w:val="24"/>
          <w:szCs w:val="24"/>
          <w:lang w:val="mn-MN"/>
        </w:rPr>
        <w:t>.эрүүгийн хариуцлагын төрөл, хэмжээний талаар өөрийн саналыг илэрхийлэх;</w:t>
      </w: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6.</w:t>
      </w:r>
      <w:r w:rsidR="00A708EB">
        <w:rPr>
          <w:rFonts w:ascii="Arial" w:hAnsi="Arial" w:cs="Arial"/>
          <w:color w:val="000000" w:themeColor="text1"/>
          <w:sz w:val="24"/>
          <w:szCs w:val="24"/>
          <w:lang w:val="mn-MN"/>
        </w:rPr>
        <w:t>4</w:t>
      </w:r>
      <w:r w:rsidR="001A4F5F" w:rsidRPr="0089060C">
        <w:rPr>
          <w:rFonts w:ascii="Arial" w:hAnsi="Arial" w:cs="Arial"/>
          <w:color w:val="000000" w:themeColor="text1"/>
          <w:sz w:val="24"/>
          <w:szCs w:val="24"/>
          <w:lang w:val="mn-MN"/>
        </w:rPr>
        <w:t>.прокурорын яллах дүгнэлтийн үндэслэл болсон нотлох баримттай танилцах, эрүүгийн хэрэг хянан шийдвэрлэх ажиллагаа явуулах хүсэлт гаргах, шинээр баримт сэлт гаргаж өгөх;</w:t>
      </w: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2F4B1C"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6.</w:t>
      </w:r>
      <w:r w:rsidR="00A708EB">
        <w:rPr>
          <w:rFonts w:ascii="Arial" w:hAnsi="Arial" w:cs="Arial"/>
          <w:color w:val="000000" w:themeColor="text1"/>
          <w:sz w:val="24"/>
          <w:szCs w:val="24"/>
          <w:lang w:val="mn-MN"/>
        </w:rPr>
        <w:t>5</w:t>
      </w:r>
      <w:r w:rsidR="001A4F5F" w:rsidRPr="0089060C">
        <w:rPr>
          <w:rFonts w:ascii="Arial" w:hAnsi="Arial" w:cs="Arial"/>
          <w:color w:val="000000" w:themeColor="text1"/>
          <w:sz w:val="24"/>
          <w:szCs w:val="24"/>
          <w:lang w:val="mn-MN"/>
        </w:rPr>
        <w:t>.шүүх хуралдаанд биечлэн оролцож, прокурортой хийсэн тохиролцооны талаар тайлбар хэлэх;</w:t>
      </w: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6.</w:t>
      </w:r>
      <w:r w:rsidR="005A7A0E">
        <w:rPr>
          <w:rFonts w:ascii="Arial" w:hAnsi="Arial" w:cs="Arial"/>
          <w:color w:val="000000" w:themeColor="text1"/>
          <w:sz w:val="24"/>
          <w:szCs w:val="24"/>
        </w:rPr>
        <w:t>6</w:t>
      </w:r>
      <w:r w:rsidR="001A4F5F" w:rsidRPr="0089060C">
        <w:rPr>
          <w:rFonts w:ascii="Arial" w:hAnsi="Arial" w:cs="Arial"/>
          <w:color w:val="000000" w:themeColor="text1"/>
          <w:sz w:val="24"/>
          <w:szCs w:val="24"/>
          <w:lang w:val="mn-MN"/>
        </w:rPr>
        <w:t xml:space="preserve">.шүүх шийдвэр гаргахаар зөвлөлдөх тасалгаанд орохоос өмнө прокурортой хийсэн тохиролцооноос татгалзах; </w:t>
      </w: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6.</w:t>
      </w:r>
      <w:r w:rsidR="005A7A0E">
        <w:rPr>
          <w:rFonts w:ascii="Arial" w:hAnsi="Arial" w:cs="Arial"/>
          <w:color w:val="000000" w:themeColor="text1"/>
          <w:sz w:val="24"/>
          <w:szCs w:val="24"/>
        </w:rPr>
        <w:t>7</w:t>
      </w:r>
      <w:r w:rsidR="001A4F5F" w:rsidRPr="0089060C">
        <w:rPr>
          <w:rFonts w:ascii="Arial" w:hAnsi="Arial" w:cs="Arial"/>
          <w:color w:val="000000" w:themeColor="text1"/>
          <w:sz w:val="24"/>
          <w:szCs w:val="24"/>
          <w:lang w:val="mn-MN"/>
        </w:rPr>
        <w:t>.шүүх хуралдааны тэмдэглэлтэй танилцах, түүнд засвар оруулах тухай хүсэлт гаргах;</w:t>
      </w: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lastRenderedPageBreak/>
        <w:t xml:space="preserve">          </w:t>
      </w:r>
      <w:r w:rsidR="001A4F5F" w:rsidRPr="0089060C">
        <w:rPr>
          <w:rFonts w:ascii="Arial" w:hAnsi="Arial" w:cs="Arial"/>
          <w:color w:val="000000" w:themeColor="text1"/>
          <w:sz w:val="24"/>
          <w:szCs w:val="24"/>
          <w:lang w:val="mn-MN"/>
        </w:rPr>
        <w:t>6.</w:t>
      </w:r>
      <w:r w:rsidR="005A7A0E">
        <w:rPr>
          <w:rFonts w:ascii="Arial" w:hAnsi="Arial" w:cs="Arial"/>
          <w:color w:val="000000" w:themeColor="text1"/>
          <w:sz w:val="24"/>
          <w:szCs w:val="24"/>
        </w:rPr>
        <w:t>8</w:t>
      </w:r>
      <w:r w:rsidR="001A4F5F" w:rsidRPr="0089060C">
        <w:rPr>
          <w:rFonts w:ascii="Arial" w:hAnsi="Arial" w:cs="Arial"/>
          <w:color w:val="000000" w:themeColor="text1"/>
          <w:sz w:val="24"/>
          <w:szCs w:val="24"/>
          <w:lang w:val="mn-MN"/>
        </w:rPr>
        <w:t xml:space="preserve">.эрүүгийн хэрэг хянан шийдвэрлэх тухай хуулийг ноцтой зөрчсөн үндэслэлээр давж заалдах журмаар гомдол гаргах; </w:t>
      </w: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6.</w:t>
      </w:r>
      <w:r w:rsidR="005A7A0E">
        <w:rPr>
          <w:rFonts w:ascii="Arial" w:hAnsi="Arial" w:cs="Arial"/>
          <w:color w:val="000000" w:themeColor="text1"/>
          <w:sz w:val="24"/>
          <w:szCs w:val="24"/>
        </w:rPr>
        <w:t>9</w:t>
      </w:r>
      <w:r w:rsidR="001A4F5F" w:rsidRPr="0089060C">
        <w:rPr>
          <w:rFonts w:ascii="Arial" w:hAnsi="Arial" w:cs="Arial"/>
          <w:color w:val="000000" w:themeColor="text1"/>
          <w:sz w:val="24"/>
          <w:szCs w:val="24"/>
          <w:lang w:val="mn-MN"/>
        </w:rPr>
        <w:t>.бусад оролцогчоос гаргасан гомдол, эсэргүүцэлтэй танилцах, түүнд тайлбар гаргах.</w:t>
      </w:r>
    </w:p>
    <w:p w:rsidR="001A4F5F" w:rsidRPr="0089060C" w:rsidRDefault="001A4F5F"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7.Хялбаршуулсан журмаар хянан шийдвэрлэх хэргийн хохирогчид Эрүүгийн хэрэг хянан шийдвэрлэх тухай хуулийн 8 дугаар бүлэгт заасан эрх, үүргээс гадна </w:t>
      </w:r>
      <w:r w:rsidR="00733275" w:rsidRPr="0089060C">
        <w:rPr>
          <w:rFonts w:ascii="Arial" w:hAnsi="Arial" w:cs="Arial"/>
          <w:color w:val="000000" w:themeColor="text1"/>
          <w:sz w:val="24"/>
          <w:szCs w:val="24"/>
          <w:lang w:val="mn-MN"/>
        </w:rPr>
        <w:t xml:space="preserve">дараахь </w:t>
      </w:r>
      <w:r w:rsidRPr="0089060C">
        <w:rPr>
          <w:rFonts w:ascii="Arial" w:hAnsi="Arial" w:cs="Arial"/>
          <w:color w:val="000000" w:themeColor="text1"/>
          <w:sz w:val="24"/>
          <w:szCs w:val="24"/>
          <w:lang w:val="mn-MN"/>
        </w:rPr>
        <w:t>эрхийг тусгайлан танилцуулна:</w:t>
      </w:r>
    </w:p>
    <w:p w:rsidR="001A4F5F" w:rsidRPr="0089060C" w:rsidRDefault="00314981" w:rsidP="00314981">
      <w:pPr>
        <w:pBdr>
          <w:top w:val="nil"/>
          <w:left w:val="nil"/>
          <w:bottom w:val="nil"/>
          <w:right w:val="nil"/>
          <w:between w:val="nil"/>
        </w:pBdr>
        <w:shd w:val="clear" w:color="auto" w:fill="FFFFFF"/>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7.</w:t>
      </w:r>
      <w:r w:rsidR="00A708EB">
        <w:rPr>
          <w:rFonts w:ascii="Arial" w:hAnsi="Arial" w:cs="Arial"/>
          <w:color w:val="000000" w:themeColor="text1"/>
          <w:sz w:val="24"/>
          <w:szCs w:val="24"/>
          <w:lang w:val="mn-MN"/>
        </w:rPr>
        <w:t>1</w:t>
      </w:r>
      <w:r w:rsidR="001A4F5F" w:rsidRPr="0089060C">
        <w:rPr>
          <w:rFonts w:ascii="Arial" w:hAnsi="Arial" w:cs="Arial"/>
          <w:color w:val="000000" w:themeColor="text1"/>
          <w:sz w:val="24"/>
          <w:szCs w:val="24"/>
          <w:lang w:val="mn-MN"/>
        </w:rPr>
        <w:t xml:space="preserve">.хохирол нөхөн төлөх талаар яллагдагчийн гаргасан саналыг хүлээн зөвшөөрөх, эсхүл татгалзах; </w:t>
      </w:r>
    </w:p>
    <w:p w:rsidR="001A4F5F" w:rsidRPr="00A708EB" w:rsidRDefault="00314981" w:rsidP="00314981">
      <w:pPr>
        <w:pBdr>
          <w:top w:val="nil"/>
          <w:left w:val="nil"/>
          <w:bottom w:val="nil"/>
          <w:right w:val="nil"/>
          <w:between w:val="nil"/>
        </w:pBdr>
        <w:shd w:val="clear" w:color="auto" w:fill="FFFFFF"/>
        <w:spacing w:line="240" w:lineRule="auto"/>
        <w:ind w:firstLine="720"/>
        <w:jc w:val="both"/>
        <w:rPr>
          <w:rFonts w:ascii="Arial" w:hAnsi="Arial" w:cs="Arial"/>
          <w:color w:val="000000" w:themeColor="text1"/>
          <w:sz w:val="24"/>
          <w:szCs w:val="24"/>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7.</w:t>
      </w:r>
      <w:r w:rsidR="00A708EB">
        <w:rPr>
          <w:rFonts w:ascii="Arial" w:hAnsi="Arial" w:cs="Arial"/>
          <w:color w:val="000000" w:themeColor="text1"/>
          <w:sz w:val="24"/>
          <w:szCs w:val="24"/>
          <w:lang w:val="mn-MN"/>
        </w:rPr>
        <w:t>2</w:t>
      </w:r>
      <w:r w:rsidR="001A4F5F" w:rsidRPr="0089060C">
        <w:rPr>
          <w:rFonts w:ascii="Arial" w:hAnsi="Arial" w:cs="Arial"/>
          <w:color w:val="000000" w:themeColor="text1"/>
          <w:sz w:val="24"/>
          <w:szCs w:val="24"/>
          <w:lang w:val="mn-MN"/>
        </w:rPr>
        <w:t>.шүүхэд баримт сэлт гаргаж өгөх, нотлох баримт шалгуулах хүсэлт гаргах</w:t>
      </w:r>
      <w:r w:rsidR="00A708EB">
        <w:rPr>
          <w:rFonts w:ascii="Arial" w:hAnsi="Arial" w:cs="Arial"/>
          <w:color w:val="000000" w:themeColor="text1"/>
          <w:sz w:val="24"/>
          <w:szCs w:val="24"/>
        </w:rPr>
        <w:t>;</w:t>
      </w: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7.</w:t>
      </w:r>
      <w:r w:rsidR="00A708EB">
        <w:rPr>
          <w:rFonts w:ascii="Arial" w:hAnsi="Arial" w:cs="Arial"/>
          <w:color w:val="000000" w:themeColor="text1"/>
          <w:sz w:val="24"/>
          <w:szCs w:val="24"/>
          <w:lang w:val="mn-MN"/>
        </w:rPr>
        <w:t>3</w:t>
      </w:r>
      <w:r w:rsidR="001A4F5F" w:rsidRPr="0089060C">
        <w:rPr>
          <w:rFonts w:ascii="Arial" w:hAnsi="Arial" w:cs="Arial"/>
          <w:color w:val="000000" w:themeColor="text1"/>
          <w:sz w:val="24"/>
          <w:szCs w:val="24"/>
          <w:lang w:val="mn-MN"/>
        </w:rPr>
        <w:t>.эрүүгийн хэрэг хянан шийдвэрлэх ажиллагааны талаар мэдээлэл авах;</w:t>
      </w:r>
    </w:p>
    <w:p w:rsidR="001A4F5F" w:rsidRPr="0089060C" w:rsidRDefault="001A4F5F" w:rsidP="00314981">
      <w:pPr>
        <w:suppressAutoHyphens/>
        <w:spacing w:line="240" w:lineRule="auto"/>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ab/>
      </w:r>
      <w:r w:rsidR="00314981" w:rsidRPr="0089060C">
        <w:rPr>
          <w:rFonts w:ascii="Arial" w:hAnsi="Arial" w:cs="Arial"/>
          <w:color w:val="000000" w:themeColor="text1"/>
          <w:sz w:val="24"/>
          <w:szCs w:val="24"/>
          <w:lang w:val="mn-MN"/>
        </w:rPr>
        <w:t xml:space="preserve">          </w:t>
      </w:r>
      <w:r w:rsidRPr="0089060C">
        <w:rPr>
          <w:rFonts w:ascii="Arial" w:hAnsi="Arial" w:cs="Arial"/>
          <w:color w:val="000000" w:themeColor="text1"/>
          <w:sz w:val="24"/>
          <w:szCs w:val="24"/>
          <w:lang w:val="mn-MN"/>
        </w:rPr>
        <w:t>7.</w:t>
      </w:r>
      <w:r w:rsidR="00A708EB">
        <w:rPr>
          <w:rFonts w:ascii="Arial" w:hAnsi="Arial" w:cs="Arial"/>
          <w:color w:val="000000" w:themeColor="text1"/>
          <w:sz w:val="24"/>
          <w:szCs w:val="24"/>
          <w:lang w:val="mn-MN"/>
        </w:rPr>
        <w:t>4</w:t>
      </w:r>
      <w:r w:rsidRPr="0089060C">
        <w:rPr>
          <w:rFonts w:ascii="Arial" w:hAnsi="Arial" w:cs="Arial"/>
          <w:color w:val="000000" w:themeColor="text1"/>
          <w:sz w:val="24"/>
          <w:szCs w:val="24"/>
          <w:lang w:val="mn-MN"/>
        </w:rPr>
        <w:t>.шүүх хуралдаанд биечлэн оролцож, прокурорын яллагдагчтай хийсэн тохиролцооны талаар санал хэлэх;</w:t>
      </w:r>
    </w:p>
    <w:p w:rsidR="001A4F5F" w:rsidRPr="0089060C" w:rsidRDefault="00314981" w:rsidP="00314981">
      <w:pPr>
        <w:pBdr>
          <w:top w:val="nil"/>
          <w:left w:val="nil"/>
          <w:bottom w:val="nil"/>
          <w:right w:val="nil"/>
          <w:between w:val="nil"/>
        </w:pBdr>
        <w:shd w:val="clear" w:color="auto" w:fill="FFFFFF"/>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7.</w:t>
      </w:r>
      <w:r w:rsidR="00A708EB">
        <w:rPr>
          <w:rFonts w:ascii="Arial" w:hAnsi="Arial" w:cs="Arial"/>
          <w:color w:val="000000" w:themeColor="text1"/>
          <w:sz w:val="24"/>
          <w:szCs w:val="24"/>
          <w:lang w:val="mn-MN"/>
        </w:rPr>
        <w:t>5</w:t>
      </w:r>
      <w:r w:rsidR="001A4F5F" w:rsidRPr="0089060C">
        <w:rPr>
          <w:rFonts w:ascii="Arial" w:hAnsi="Arial" w:cs="Arial"/>
          <w:color w:val="000000" w:themeColor="text1"/>
          <w:sz w:val="24"/>
          <w:szCs w:val="24"/>
          <w:lang w:val="mn-MN"/>
        </w:rPr>
        <w:t>.шүүх хуралдааны тэмдэглэлтэй танилцах, засвар оруулах талаар хүсэлт гаргах;</w:t>
      </w:r>
    </w:p>
    <w:p w:rsidR="001A4F5F" w:rsidRPr="0089060C" w:rsidRDefault="00314981" w:rsidP="00314981">
      <w:pPr>
        <w:suppressAutoHyphens/>
        <w:spacing w:line="240" w:lineRule="auto"/>
        <w:ind w:firstLine="720"/>
        <w:jc w:val="both"/>
        <w:textDirection w:val="btLr"/>
        <w:textAlignment w:val="top"/>
        <w:outlineLvl w:val="0"/>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7.</w:t>
      </w:r>
      <w:r w:rsidR="00A708EB">
        <w:rPr>
          <w:rFonts w:ascii="Arial" w:hAnsi="Arial" w:cs="Arial"/>
          <w:color w:val="000000" w:themeColor="text1"/>
          <w:sz w:val="24"/>
          <w:szCs w:val="24"/>
          <w:lang w:val="mn-MN"/>
        </w:rPr>
        <w:t>6</w:t>
      </w:r>
      <w:r w:rsidR="001A4F5F" w:rsidRPr="0089060C">
        <w:rPr>
          <w:rFonts w:ascii="Arial" w:hAnsi="Arial" w:cs="Arial"/>
          <w:color w:val="000000" w:themeColor="text1"/>
          <w:sz w:val="24"/>
          <w:szCs w:val="24"/>
          <w:lang w:val="mn-MN"/>
        </w:rPr>
        <w:t>.шүүх прокурорын яллагдагчтай хийсэн тохиролцоог баталж шийдвэрлэхдээ Эрүүгийн хэрэг хянан шийдвэрлэх тухай хуулийг ноцтой зөрчсөн үндэслэлээр давж заалдах гомдол гаргах;</w:t>
      </w:r>
    </w:p>
    <w:p w:rsidR="001A4F5F" w:rsidRPr="0089060C" w:rsidRDefault="00314981" w:rsidP="00314981">
      <w:pPr>
        <w:pBdr>
          <w:top w:val="nil"/>
          <w:left w:val="nil"/>
          <w:bottom w:val="nil"/>
          <w:right w:val="nil"/>
          <w:between w:val="nil"/>
        </w:pBdr>
        <w:shd w:val="clear" w:color="auto" w:fill="FFFFFF"/>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7.</w:t>
      </w:r>
      <w:r w:rsidR="00A708EB">
        <w:rPr>
          <w:rFonts w:ascii="Arial" w:hAnsi="Arial" w:cs="Arial"/>
          <w:color w:val="000000" w:themeColor="text1"/>
          <w:sz w:val="24"/>
          <w:szCs w:val="24"/>
          <w:lang w:val="mn-MN"/>
        </w:rPr>
        <w:t>7</w:t>
      </w:r>
      <w:r w:rsidR="001A4F5F" w:rsidRPr="0089060C">
        <w:rPr>
          <w:rFonts w:ascii="Arial" w:hAnsi="Arial" w:cs="Arial"/>
          <w:color w:val="000000" w:themeColor="text1"/>
          <w:sz w:val="24"/>
          <w:szCs w:val="24"/>
          <w:lang w:val="mn-MN"/>
        </w:rPr>
        <w:t>.бусад оролцогчийн гаргасан гомдол, эсэргүүцэлтэй танилцах, түүнд тайлбар гаргах.</w:t>
      </w:r>
    </w:p>
    <w:p w:rsidR="00314981"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8.Хэд хэдэн гэмт хэрэг үйлдсэн яллагдагч зарим хэргээ хүлээн зөвшөөрөөгүй бол түүнд холбогдох хэргийг бүхэлд нь хялбаршуулсан журмаар хянан шийдвэрлэхгүй.</w:t>
      </w:r>
    </w:p>
    <w:p w:rsidR="00314981"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9.Нэг, эсхүл хэд хэдэн гэмт хэрэг хамтран үйлдсэн яллагдагч нарын зарим нь гэм буруугаа бүрэн, эсхүл хэсэгчлэн хүлээн зөвшөөрөөгүй бол тухайн яллагдагч нарт холбогдох хэргийг хялбаршуулсан журмаар хянан шийдвэрлэхгүй. </w:t>
      </w:r>
    </w:p>
    <w:p w:rsidR="00314981"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10.Гэм буруугаа хүлээн зөвшөөрч, гэмт хэргийг нотлоход дэмжлэг үзүүлсэн хүнд холбогдох хэргийг бусад яллагдагч нарт холбогдох хэргээс тусгаарласан бол түүнд холбогдох хэргийг хялбаршуулсан журмаар хянан шийдвэрлэж болно.</w:t>
      </w:r>
    </w:p>
    <w:p w:rsidR="00314981"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11.Эрүүгийн хэргийг ердийн журмаар хянан шийдвэрлэсэн нь гэм буруугаа хүлээн зөвшөөрч, гэмт хэргийг нотлоход дэмжлэг үзүүлсэн хүнд Эрүүгийн хуулийн ерөнхий ангийн 6.7 дугаар зүйлд заасныг журамлан ял оногдуулахад саад болохгүй. </w:t>
      </w:r>
    </w:p>
    <w:p w:rsidR="00314981"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12.Хуулийн этгээдийн үйлдсэн гэмт хэргийг хялбаршуулсан журмаар хянан шийдвэрлэхгүй.”</w:t>
      </w:r>
    </w:p>
    <w:p w:rsidR="001A4F5F" w:rsidRPr="0089060C" w:rsidRDefault="00314981" w:rsidP="00314981">
      <w:pPr>
        <w:spacing w:line="240" w:lineRule="auto"/>
        <w:ind w:left="720" w:firstLine="720"/>
        <w:jc w:val="both"/>
        <w:rPr>
          <w:rFonts w:ascii="Arial" w:hAnsi="Arial" w:cs="Arial"/>
          <w:b/>
          <w:bCs/>
          <w:color w:val="000000" w:themeColor="text1"/>
          <w:sz w:val="24"/>
          <w:szCs w:val="24"/>
        </w:rPr>
      </w:pPr>
      <w:r w:rsidRPr="0089060C">
        <w:rPr>
          <w:rFonts w:ascii="Arial" w:hAnsi="Arial" w:cs="Arial"/>
          <w:b/>
          <w:bCs/>
          <w:color w:val="000000" w:themeColor="text1"/>
          <w:sz w:val="24"/>
          <w:szCs w:val="24"/>
          <w:lang w:val="mn-MN"/>
        </w:rPr>
        <w:t>6</w:t>
      </w:r>
      <w:r w:rsidRPr="0089060C">
        <w:rPr>
          <w:rFonts w:ascii="Arial" w:hAnsi="Arial" w:cs="Arial"/>
          <w:b/>
          <w:bCs/>
          <w:color w:val="000000" w:themeColor="text1"/>
          <w:sz w:val="24"/>
          <w:szCs w:val="24"/>
        </w:rPr>
        <w:t>/</w:t>
      </w:r>
      <w:r w:rsidR="001A4F5F" w:rsidRPr="0089060C">
        <w:rPr>
          <w:rFonts w:ascii="Arial" w:hAnsi="Arial" w:cs="Arial"/>
          <w:b/>
          <w:bCs/>
          <w:color w:val="000000" w:themeColor="text1"/>
          <w:sz w:val="24"/>
          <w:szCs w:val="24"/>
          <w:lang w:val="mn-MN"/>
        </w:rPr>
        <w:t>17.3 дугаар зүйлийн 5</w:t>
      </w:r>
      <w:r w:rsidRPr="0089060C">
        <w:rPr>
          <w:rFonts w:ascii="Arial" w:hAnsi="Arial" w:cs="Arial"/>
          <w:b/>
          <w:bCs/>
          <w:color w:val="000000" w:themeColor="text1"/>
          <w:sz w:val="24"/>
          <w:szCs w:val="24"/>
        </w:rPr>
        <w:t xml:space="preserve">-9 </w:t>
      </w:r>
      <w:proofErr w:type="spellStart"/>
      <w:r w:rsidRPr="0089060C">
        <w:rPr>
          <w:rFonts w:ascii="Arial" w:hAnsi="Arial" w:cs="Arial"/>
          <w:b/>
          <w:bCs/>
          <w:color w:val="000000" w:themeColor="text1"/>
          <w:sz w:val="24"/>
          <w:szCs w:val="24"/>
        </w:rPr>
        <w:t>дэх</w:t>
      </w:r>
      <w:proofErr w:type="spellEnd"/>
      <w:r w:rsidRPr="0089060C">
        <w:rPr>
          <w:rFonts w:ascii="Arial" w:hAnsi="Arial" w:cs="Arial"/>
          <w:b/>
          <w:bCs/>
          <w:color w:val="000000" w:themeColor="text1"/>
          <w:sz w:val="24"/>
          <w:szCs w:val="24"/>
          <w:lang w:val="mn-MN"/>
        </w:rPr>
        <w:t xml:space="preserve"> </w:t>
      </w:r>
      <w:r w:rsidR="001A4F5F" w:rsidRPr="0089060C">
        <w:rPr>
          <w:rFonts w:ascii="Arial" w:hAnsi="Arial" w:cs="Arial"/>
          <w:b/>
          <w:bCs/>
          <w:color w:val="000000" w:themeColor="text1"/>
          <w:sz w:val="24"/>
          <w:szCs w:val="24"/>
          <w:lang w:val="mn-MN"/>
        </w:rPr>
        <w:t>хэсэг</w:t>
      </w:r>
      <w:r w:rsidR="001A4F5F" w:rsidRPr="0089060C">
        <w:rPr>
          <w:rFonts w:ascii="Arial" w:hAnsi="Arial" w:cs="Arial"/>
          <w:b/>
          <w:bCs/>
          <w:color w:val="000000" w:themeColor="text1"/>
          <w:sz w:val="24"/>
          <w:szCs w:val="24"/>
        </w:rPr>
        <w:t>:</w:t>
      </w:r>
    </w:p>
    <w:p w:rsidR="001A4F5F" w:rsidRPr="00547F74" w:rsidRDefault="00314981" w:rsidP="00314981">
      <w:pPr>
        <w:spacing w:line="240" w:lineRule="auto"/>
        <w:ind w:firstLine="720"/>
        <w:jc w:val="both"/>
        <w:rPr>
          <w:rFonts w:ascii="Arial" w:hAnsi="Arial" w:cs="Arial"/>
          <w:color w:val="000000" w:themeColor="text1"/>
          <w:sz w:val="24"/>
          <w:szCs w:val="24"/>
        </w:rPr>
      </w:pPr>
      <w:r w:rsidRPr="0089060C">
        <w:rPr>
          <w:rFonts w:ascii="Arial" w:hAnsi="Arial" w:cs="Arial"/>
          <w:color w:val="000000" w:themeColor="text1"/>
          <w:sz w:val="24"/>
          <w:szCs w:val="24"/>
          <w:lang w:val="mn-MN"/>
        </w:rPr>
        <w:t>“</w:t>
      </w:r>
      <w:r w:rsidR="001A4F5F" w:rsidRPr="0089060C">
        <w:rPr>
          <w:rFonts w:ascii="Arial" w:hAnsi="Arial" w:cs="Arial"/>
          <w:color w:val="000000" w:themeColor="text1"/>
          <w:sz w:val="24"/>
          <w:szCs w:val="24"/>
          <w:lang w:val="mn-MN"/>
        </w:rPr>
        <w:t xml:space="preserve">5.Яллагдагчийн хүлээн зөвшөөрсөн прокурорын саналд энэ зүйлийн 3 дахь хэсэгт зааснаас гадна </w:t>
      </w:r>
      <w:r w:rsidR="00CE01CB" w:rsidRPr="0089060C">
        <w:rPr>
          <w:rFonts w:ascii="Arial" w:hAnsi="Arial" w:cs="Arial"/>
          <w:color w:val="000000" w:themeColor="text1"/>
          <w:sz w:val="24"/>
          <w:szCs w:val="24"/>
          <w:lang w:val="mn-MN"/>
        </w:rPr>
        <w:t xml:space="preserve">дараахь </w:t>
      </w:r>
      <w:r w:rsidR="001A4F5F" w:rsidRPr="0089060C">
        <w:rPr>
          <w:rFonts w:ascii="Arial" w:hAnsi="Arial" w:cs="Arial"/>
          <w:color w:val="000000" w:themeColor="text1"/>
          <w:sz w:val="24"/>
          <w:szCs w:val="24"/>
          <w:lang w:val="mn-MN"/>
        </w:rPr>
        <w:t>нөхцөл байдлыг тусгаж, хэрэгт хавсаргана</w:t>
      </w:r>
      <w:r w:rsidR="00547F74">
        <w:rPr>
          <w:rFonts w:ascii="Arial" w:hAnsi="Arial" w:cs="Arial"/>
          <w:color w:val="000000" w:themeColor="text1"/>
          <w:sz w:val="24"/>
          <w:szCs w:val="24"/>
        </w:rPr>
        <w:t>:</w:t>
      </w:r>
    </w:p>
    <w:p w:rsidR="001A4F5F" w:rsidRPr="0089060C" w:rsidRDefault="001A4F5F" w:rsidP="00314981">
      <w:pPr>
        <w:spacing w:after="0" w:line="240" w:lineRule="auto"/>
        <w:ind w:left="720"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5.1.эрүүгийн хариуцлагын талаар тохиролцоо хийгдсэн огноо, газар;</w:t>
      </w:r>
    </w:p>
    <w:p w:rsidR="001A4F5F" w:rsidRPr="0089060C" w:rsidRDefault="00314981" w:rsidP="00314981">
      <w:pPr>
        <w:spacing w:after="0"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lastRenderedPageBreak/>
        <w:t xml:space="preserve">           </w:t>
      </w:r>
      <w:r w:rsidR="001A4F5F" w:rsidRPr="0089060C">
        <w:rPr>
          <w:rFonts w:ascii="Arial" w:hAnsi="Arial" w:cs="Arial"/>
          <w:color w:val="000000" w:themeColor="text1"/>
          <w:sz w:val="24"/>
          <w:szCs w:val="24"/>
          <w:lang w:val="mn-MN"/>
        </w:rPr>
        <w:t>5.2.хэрэг хянан шийдвэрлэх ажиллагаа явуулсан албан тушаалтны эцэг/ эх/-ийн нэр, өөрийн нэр, албан тушаал;</w:t>
      </w:r>
    </w:p>
    <w:p w:rsidR="00314981" w:rsidRPr="0089060C" w:rsidRDefault="00314981" w:rsidP="00314981">
      <w:pPr>
        <w:spacing w:after="0" w:line="240" w:lineRule="auto"/>
        <w:ind w:firstLine="720"/>
        <w:jc w:val="both"/>
        <w:rPr>
          <w:rFonts w:ascii="Arial" w:hAnsi="Arial" w:cs="Arial"/>
          <w:color w:val="000000" w:themeColor="text1"/>
          <w:sz w:val="24"/>
          <w:szCs w:val="24"/>
          <w:lang w:val="mn-MN"/>
        </w:rPr>
      </w:pPr>
    </w:p>
    <w:p w:rsidR="001A4F5F"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5.3.яллагдагч, түүний хууль ёсны төлөөлөгч, өмгөөлөгчийн талаарх мэдээлэл;</w:t>
      </w:r>
    </w:p>
    <w:p w:rsidR="001A4F5F" w:rsidRPr="0089060C" w:rsidRDefault="001A4F5F" w:rsidP="00314981">
      <w:pPr>
        <w:spacing w:after="0" w:line="240" w:lineRule="auto"/>
        <w:ind w:left="720"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5.4.гэмт хэрэг үйлдсэн огноо, газар, хэргийн товч агуулга;</w:t>
      </w:r>
    </w:p>
    <w:p w:rsidR="001A4F5F" w:rsidRPr="0089060C" w:rsidRDefault="001A4F5F" w:rsidP="00314981">
      <w:pPr>
        <w:spacing w:line="240" w:lineRule="auto"/>
        <w:ind w:left="720"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5.5.гэмт хэргийн үндсэн шинж;</w:t>
      </w:r>
    </w:p>
    <w:p w:rsidR="001A4F5F"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5.6.гэмт хэргийн улмаас учирсан хохирлын хэмжээ, хор уршгийн шинж чанар;</w:t>
      </w:r>
    </w:p>
    <w:p w:rsidR="001A4F5F"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5.7.яллагдагчийн хохирол нөхөн төлсөн, эсхүл хохирол нөхөн төлөхөө бодитой илэрхийлсэн байдал;</w:t>
      </w:r>
    </w:p>
    <w:p w:rsidR="001A4F5F"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5.8.яллагдагчид эрүүгийн хариуцлага хүлээлгэхэд харгалзан үзэх хөнгөрүүлэх, хүндрүүлэх нөхцөл байдал;</w:t>
      </w:r>
    </w:p>
    <w:p w:rsidR="001A4F5F" w:rsidRPr="0089060C" w:rsidRDefault="001A4F5F" w:rsidP="00314981">
      <w:pPr>
        <w:spacing w:after="0" w:line="240" w:lineRule="auto"/>
        <w:ind w:left="720"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5.9.яллагдагчийн биеийн байцаалт;</w:t>
      </w:r>
    </w:p>
    <w:p w:rsidR="001A4F5F" w:rsidRPr="0089060C" w:rsidRDefault="00314981" w:rsidP="00314981">
      <w:pPr>
        <w:spacing w:after="0"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 xml:space="preserve">5.10.яллагдагч хэд хэдэн гэмт хэрэг үйлдсэн бол түүний үйлдэл тус бүрт хүлээлгэх эрүүгийн хариуцлагын төрөл, хэмжээ; </w:t>
      </w:r>
    </w:p>
    <w:p w:rsidR="00314981" w:rsidRPr="0089060C" w:rsidRDefault="00314981" w:rsidP="00314981">
      <w:pPr>
        <w:spacing w:after="0" w:line="240" w:lineRule="auto"/>
        <w:ind w:firstLine="720"/>
        <w:jc w:val="both"/>
        <w:rPr>
          <w:rFonts w:ascii="Arial" w:hAnsi="Arial" w:cs="Arial"/>
          <w:color w:val="000000" w:themeColor="text1"/>
          <w:sz w:val="24"/>
          <w:szCs w:val="24"/>
          <w:lang w:val="mn-MN"/>
        </w:rPr>
      </w:pPr>
    </w:p>
    <w:p w:rsidR="001A4F5F" w:rsidRPr="0089060C" w:rsidRDefault="00314981" w:rsidP="003D3A1D">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5.11.Эрүүгийн хуулийн 6.8, 6.9 дүгээр зүйлд заасан журмын ял нэгтгэснээр яллагдагчийн нийт эдлэх ялын төрөл, хэмжээ;</w:t>
      </w:r>
    </w:p>
    <w:p w:rsidR="00547F74" w:rsidRDefault="00314981" w:rsidP="00314981">
      <w:pPr>
        <w:spacing w:line="240" w:lineRule="auto"/>
        <w:ind w:firstLine="720"/>
        <w:jc w:val="both"/>
        <w:rPr>
          <w:rFonts w:ascii="Arial" w:hAnsi="Arial" w:cs="Arial"/>
          <w:color w:val="000000" w:themeColor="text1"/>
          <w:sz w:val="24"/>
          <w:szCs w:val="24"/>
        </w:rPr>
      </w:pPr>
      <w:r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5.12.Эрүүгийн хуулийн 7.5 дугаар зүйлд заасны дагуу хураалгах хөрөнгө, орлого</w:t>
      </w:r>
      <w:r w:rsidR="00547F74">
        <w:rPr>
          <w:rFonts w:ascii="Arial" w:hAnsi="Arial" w:cs="Arial"/>
          <w:color w:val="000000" w:themeColor="text1"/>
          <w:sz w:val="24"/>
          <w:szCs w:val="24"/>
          <w:lang w:val="mn-MN"/>
        </w:rPr>
        <w:t>.</w:t>
      </w:r>
    </w:p>
    <w:p w:rsidR="00314981" w:rsidRPr="0089060C" w:rsidRDefault="00314981" w:rsidP="00314981">
      <w:pPr>
        <w:spacing w:line="240" w:lineRule="auto"/>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6.Прокурор яллагдагчийн гэм буруу, түүнд хүлээлгэх эрүүгийн хариуцлагын талаар яллагдагчийн хүлээн зөвшөөрч, гарын үсэг зурж баталгаажуулсан саналыг яллах дүгнэлтийн хавсралтад тусгаж, хэргийг 7 хоногийн дотор шүүхэд шилжүүлнэ. </w:t>
      </w:r>
    </w:p>
    <w:p w:rsidR="00314981" w:rsidRPr="0089060C" w:rsidRDefault="00314981" w:rsidP="00314981">
      <w:pPr>
        <w:spacing w:line="240" w:lineRule="auto"/>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ab/>
        <w:t>7.Прокурорын яллах дүгнэлтийн хавсралтад дараахь зүйлийг тусгана.</w:t>
      </w:r>
    </w:p>
    <w:p w:rsidR="00314981" w:rsidRPr="0089060C" w:rsidRDefault="00314981" w:rsidP="00314981">
      <w:pPr>
        <w:pStyle w:val="BodyText"/>
        <w:widowControl/>
        <w:pBdr>
          <w:top w:val="none" w:sz="0" w:space="0" w:color="000000"/>
          <w:left w:val="none" w:sz="0" w:space="0" w:color="000000"/>
          <w:bottom w:val="none" w:sz="0" w:space="0" w:color="000000"/>
          <w:right w:val="none" w:sz="0" w:space="0" w:color="000000"/>
        </w:pBdr>
        <w:spacing w:after="0" w:line="240" w:lineRule="auto"/>
        <w:ind w:left="720" w:firstLine="720"/>
        <w:rPr>
          <w:rFonts w:ascii="Arial" w:hAnsi="Arial" w:cs="Arial"/>
          <w:color w:val="000000" w:themeColor="text1"/>
          <w:lang w:val="mn-MN"/>
        </w:rPr>
      </w:pPr>
      <w:r w:rsidRPr="0089060C">
        <w:rPr>
          <w:rFonts w:ascii="Arial" w:hAnsi="Arial" w:cs="Arial"/>
          <w:color w:val="000000" w:themeColor="text1"/>
          <w:lang w:val="mn-MN"/>
        </w:rPr>
        <w:t>7.1.яллагдагчтай хийсэн тохиролцооны агуулга;</w:t>
      </w:r>
    </w:p>
    <w:p w:rsidR="00314981" w:rsidRPr="0089060C" w:rsidRDefault="00314981" w:rsidP="00314981">
      <w:pPr>
        <w:pStyle w:val="BodyText"/>
        <w:widowControl/>
        <w:pBdr>
          <w:top w:val="none" w:sz="0" w:space="0" w:color="000000"/>
          <w:left w:val="none" w:sz="0" w:space="0" w:color="000000"/>
          <w:bottom w:val="none" w:sz="0" w:space="0" w:color="000000"/>
          <w:right w:val="none" w:sz="0" w:space="0" w:color="000000"/>
        </w:pBdr>
        <w:spacing w:after="0" w:line="240" w:lineRule="auto"/>
        <w:ind w:left="720" w:firstLine="720"/>
        <w:rPr>
          <w:rFonts w:ascii="Arial" w:hAnsi="Arial" w:cs="Arial"/>
          <w:color w:val="000000" w:themeColor="text1"/>
          <w:lang w:val="mn-MN"/>
        </w:rPr>
      </w:pPr>
      <w:r w:rsidRPr="0089060C">
        <w:rPr>
          <w:rFonts w:ascii="Arial" w:hAnsi="Arial" w:cs="Arial"/>
          <w:color w:val="000000" w:themeColor="text1"/>
          <w:lang w:val="mn-MN"/>
        </w:rPr>
        <w:t>7.2.яллагдагчид авсан таслан сэргийлэх арга хэмжээ;</w:t>
      </w:r>
    </w:p>
    <w:p w:rsidR="00314981" w:rsidRPr="0089060C" w:rsidRDefault="00314981" w:rsidP="00314981">
      <w:pPr>
        <w:pStyle w:val="BodyText"/>
        <w:widowControl/>
        <w:pBdr>
          <w:top w:val="none" w:sz="0" w:space="0" w:color="000000"/>
          <w:left w:val="none" w:sz="0" w:space="0" w:color="000000"/>
          <w:bottom w:val="none" w:sz="0" w:space="0" w:color="000000"/>
          <w:right w:val="none" w:sz="0" w:space="0" w:color="000000"/>
        </w:pBdr>
        <w:spacing w:after="0" w:line="240" w:lineRule="auto"/>
        <w:ind w:firstLine="720"/>
        <w:rPr>
          <w:rFonts w:ascii="Arial" w:hAnsi="Arial" w:cs="Arial"/>
          <w:color w:val="000000" w:themeColor="text1"/>
          <w:lang w:val="mn-MN"/>
        </w:rPr>
      </w:pPr>
      <w:r w:rsidRPr="0089060C">
        <w:rPr>
          <w:rFonts w:ascii="Arial" w:hAnsi="Arial" w:cs="Arial"/>
          <w:color w:val="000000" w:themeColor="text1"/>
          <w:lang w:val="mn-MN"/>
        </w:rPr>
        <w:t xml:space="preserve">           7.3.гэмт хэргийн улмаас учирсан хохирлыг яллагдагч нөхөн төлсөн, эсхүл нөхөн төлөхөө илэрхийлсэн байдал;</w:t>
      </w:r>
    </w:p>
    <w:p w:rsidR="00314981" w:rsidRPr="0089060C" w:rsidRDefault="00314981" w:rsidP="00314981">
      <w:pPr>
        <w:pStyle w:val="BodyText"/>
        <w:widowControl/>
        <w:pBdr>
          <w:top w:val="none" w:sz="0" w:space="0" w:color="000000"/>
          <w:left w:val="none" w:sz="0" w:space="0" w:color="000000"/>
          <w:bottom w:val="none" w:sz="0" w:space="0" w:color="000000"/>
          <w:right w:val="none" w:sz="0" w:space="0" w:color="000000"/>
        </w:pBdr>
        <w:spacing w:after="0" w:line="240" w:lineRule="auto"/>
        <w:ind w:firstLine="720"/>
        <w:rPr>
          <w:rFonts w:ascii="Arial" w:hAnsi="Arial" w:cs="Arial"/>
          <w:color w:val="000000" w:themeColor="text1"/>
          <w:lang w:val="mn-MN"/>
        </w:rPr>
      </w:pPr>
    </w:p>
    <w:p w:rsidR="00314981" w:rsidRPr="0089060C" w:rsidRDefault="00314981" w:rsidP="00314981">
      <w:pPr>
        <w:pStyle w:val="BodyText"/>
        <w:widowControl/>
        <w:pBdr>
          <w:top w:val="none" w:sz="0" w:space="0" w:color="000000"/>
          <w:left w:val="none" w:sz="0" w:space="0" w:color="000000"/>
          <w:bottom w:val="none" w:sz="0" w:space="0" w:color="000000"/>
          <w:right w:val="none" w:sz="0" w:space="0" w:color="000000"/>
        </w:pBdr>
        <w:spacing w:after="0" w:line="240" w:lineRule="auto"/>
        <w:ind w:left="720" w:firstLine="720"/>
        <w:rPr>
          <w:rFonts w:ascii="Arial" w:hAnsi="Arial" w:cs="Arial"/>
          <w:color w:val="000000" w:themeColor="text1"/>
          <w:lang w:val="mn-MN"/>
        </w:rPr>
      </w:pPr>
      <w:r w:rsidRPr="0089060C">
        <w:rPr>
          <w:rFonts w:ascii="Arial" w:hAnsi="Arial" w:cs="Arial"/>
          <w:color w:val="000000" w:themeColor="text1"/>
          <w:lang w:val="mn-MN"/>
        </w:rPr>
        <w:t xml:space="preserve">7.4.мөрдөн шалгах ажиллагаанд гарсан зардлын тооцоо; </w:t>
      </w:r>
    </w:p>
    <w:p w:rsidR="00314981" w:rsidRPr="0089060C" w:rsidRDefault="00314981" w:rsidP="00314981">
      <w:pPr>
        <w:pStyle w:val="BodyText"/>
        <w:widowControl/>
        <w:pBdr>
          <w:top w:val="none" w:sz="0" w:space="0" w:color="000000"/>
          <w:left w:val="none" w:sz="0" w:space="0" w:color="000000"/>
          <w:bottom w:val="none" w:sz="0" w:space="0" w:color="000000"/>
          <w:right w:val="none" w:sz="0" w:space="0" w:color="000000"/>
        </w:pBdr>
        <w:spacing w:after="0" w:line="240" w:lineRule="auto"/>
        <w:ind w:firstLine="720"/>
        <w:rPr>
          <w:rFonts w:ascii="Arial" w:hAnsi="Arial" w:cs="Arial"/>
          <w:color w:val="000000" w:themeColor="text1"/>
          <w:lang w:val="mn-MN"/>
        </w:rPr>
      </w:pPr>
      <w:r w:rsidRPr="0089060C">
        <w:rPr>
          <w:rFonts w:ascii="Arial" w:hAnsi="Arial" w:cs="Arial"/>
          <w:color w:val="000000" w:themeColor="text1"/>
          <w:lang w:val="mn-MN"/>
        </w:rPr>
        <w:t xml:space="preserve">           7.5.хэрэгт хураагдсан, битүүмжлэгдсэн хөрөнгө, эд мөрийн баримт, тэдгээрийн оршин байгаа газар;</w:t>
      </w:r>
    </w:p>
    <w:p w:rsidR="00314981" w:rsidRPr="0089060C" w:rsidRDefault="00314981" w:rsidP="00314981">
      <w:pPr>
        <w:pStyle w:val="BodyText"/>
        <w:widowControl/>
        <w:pBdr>
          <w:top w:val="none" w:sz="0" w:space="0" w:color="000000"/>
          <w:left w:val="none" w:sz="0" w:space="0" w:color="000000"/>
          <w:bottom w:val="none" w:sz="0" w:space="0" w:color="000000"/>
          <w:right w:val="none" w:sz="0" w:space="0" w:color="000000"/>
        </w:pBdr>
        <w:spacing w:after="0" w:line="240" w:lineRule="auto"/>
        <w:ind w:firstLine="720"/>
        <w:rPr>
          <w:rFonts w:ascii="Arial" w:hAnsi="Arial" w:cs="Arial"/>
          <w:color w:val="000000" w:themeColor="text1"/>
          <w:lang w:val="mn-MN"/>
        </w:rPr>
      </w:pPr>
    </w:p>
    <w:p w:rsidR="00314981" w:rsidRPr="0089060C" w:rsidRDefault="00314981" w:rsidP="00314981">
      <w:pPr>
        <w:pStyle w:val="NormalWeb"/>
        <w:shd w:val="clear" w:color="auto" w:fill="FFFFFF"/>
        <w:spacing w:before="0" w:beforeAutospacing="0" w:after="0" w:afterAutospacing="0"/>
        <w:ind w:left="720" w:firstLine="720"/>
        <w:jc w:val="both"/>
        <w:rPr>
          <w:rFonts w:ascii="Arial" w:hAnsi="Arial" w:cs="Arial"/>
          <w:color w:val="000000" w:themeColor="text1"/>
          <w:lang w:val="mn-MN"/>
        </w:rPr>
      </w:pPr>
      <w:r w:rsidRPr="0089060C">
        <w:rPr>
          <w:rFonts w:ascii="Arial" w:hAnsi="Arial" w:cs="Arial"/>
          <w:color w:val="000000" w:themeColor="text1"/>
          <w:lang w:val="mn-MN"/>
        </w:rPr>
        <w:t>7.6.прокурорын яллагдагчтай хийсэн тохиролцоог батлах хүсэлт.</w:t>
      </w:r>
    </w:p>
    <w:p w:rsidR="00314981" w:rsidRPr="0089060C" w:rsidRDefault="00314981" w:rsidP="00314981">
      <w:pPr>
        <w:pStyle w:val="BodyText"/>
        <w:widowControl/>
        <w:pBdr>
          <w:top w:val="none" w:sz="0" w:space="5" w:color="000000"/>
          <w:left w:val="none" w:sz="0" w:space="0" w:color="000000"/>
          <w:bottom w:val="none" w:sz="0" w:space="0" w:color="000000"/>
          <w:right w:val="none" w:sz="0" w:space="0" w:color="000000"/>
        </w:pBdr>
        <w:spacing w:after="0" w:line="240" w:lineRule="auto"/>
        <w:ind w:firstLine="720"/>
        <w:jc w:val="both"/>
        <w:rPr>
          <w:rFonts w:ascii="Arial" w:hAnsi="Arial" w:cs="Arial"/>
          <w:color w:val="000000" w:themeColor="text1"/>
          <w:lang w:val="mn-MN"/>
        </w:rPr>
      </w:pPr>
      <w:r w:rsidRPr="0089060C">
        <w:rPr>
          <w:rFonts w:ascii="Arial" w:hAnsi="Arial" w:cs="Arial"/>
          <w:color w:val="000000" w:themeColor="text1"/>
          <w:lang w:val="mn-MN"/>
        </w:rPr>
        <w:t>8.Прокурор хэргийг хэзээ, аль шүүхэд шилжүүлсэн талаар яллагдагч, түүний өмгөөлөгч, хохирогч, түүний хууль ёсны төлөөлөгчид бичгээр мэдэгдэнэ.</w:t>
      </w:r>
    </w:p>
    <w:p w:rsidR="00314981" w:rsidRPr="0089060C" w:rsidRDefault="00314981" w:rsidP="00314981">
      <w:pPr>
        <w:pStyle w:val="BodyText"/>
        <w:widowControl/>
        <w:pBdr>
          <w:top w:val="none" w:sz="0" w:space="5" w:color="000000"/>
          <w:left w:val="none" w:sz="0" w:space="0" w:color="000000"/>
          <w:bottom w:val="none" w:sz="0" w:space="0" w:color="000000"/>
          <w:right w:val="none" w:sz="0" w:space="0" w:color="000000"/>
        </w:pBdr>
        <w:spacing w:after="0" w:line="240" w:lineRule="auto"/>
        <w:ind w:firstLine="720"/>
        <w:jc w:val="both"/>
        <w:rPr>
          <w:rFonts w:ascii="Arial" w:hAnsi="Arial" w:cs="Arial"/>
          <w:color w:val="000000" w:themeColor="text1"/>
        </w:rPr>
      </w:pPr>
    </w:p>
    <w:p w:rsidR="001A4F5F" w:rsidRPr="0089060C" w:rsidRDefault="00314981" w:rsidP="00314981">
      <w:pPr>
        <w:pStyle w:val="BodyText"/>
        <w:widowControl/>
        <w:pBdr>
          <w:top w:val="none" w:sz="0" w:space="5" w:color="000000"/>
          <w:left w:val="none" w:sz="0" w:space="0" w:color="000000"/>
          <w:bottom w:val="none" w:sz="0" w:space="0" w:color="000000"/>
          <w:right w:val="none" w:sz="0" w:space="0" w:color="000000"/>
        </w:pBdr>
        <w:spacing w:after="0" w:line="240" w:lineRule="auto"/>
        <w:ind w:firstLine="720"/>
        <w:jc w:val="both"/>
        <w:rPr>
          <w:rFonts w:ascii="Arial" w:hAnsi="Arial" w:cs="Arial"/>
          <w:color w:val="000000" w:themeColor="text1"/>
        </w:rPr>
      </w:pPr>
      <w:r w:rsidRPr="0089060C">
        <w:rPr>
          <w:rFonts w:ascii="Arial" w:hAnsi="Arial" w:cs="Arial"/>
          <w:color w:val="000000" w:themeColor="text1"/>
          <w:lang w:val="mn-MN"/>
        </w:rPr>
        <w:t>9.Прокуророос эрүүгийн хэргийг шүүхэд шилжүүлсний дараа оролцогч хэрэг хянан шийдвэрлэх ажиллагаатай холбоотой санал, хүсэлтээ харьяалах шүүхэд гаргана.”</w:t>
      </w:r>
    </w:p>
    <w:p w:rsidR="00A455A9" w:rsidRPr="0089060C" w:rsidRDefault="00314981" w:rsidP="00A455A9">
      <w:pPr>
        <w:spacing w:line="300" w:lineRule="atLeast"/>
        <w:ind w:left="720" w:firstLine="720"/>
        <w:jc w:val="both"/>
        <w:rPr>
          <w:rFonts w:ascii="Arial" w:hAnsi="Arial" w:cs="Arial"/>
          <w:b/>
          <w:bCs/>
          <w:color w:val="000000" w:themeColor="text1"/>
          <w:sz w:val="24"/>
          <w:szCs w:val="24"/>
        </w:rPr>
      </w:pPr>
      <w:r w:rsidRPr="0089060C">
        <w:rPr>
          <w:rFonts w:ascii="Arial" w:hAnsi="Arial" w:cs="Arial"/>
          <w:b/>
          <w:bCs/>
          <w:color w:val="000000" w:themeColor="text1"/>
          <w:sz w:val="24"/>
          <w:szCs w:val="24"/>
          <w:lang w:val="mn-MN"/>
        </w:rPr>
        <w:t>7</w:t>
      </w:r>
      <w:r w:rsidRPr="0089060C">
        <w:rPr>
          <w:rFonts w:ascii="Arial" w:hAnsi="Arial" w:cs="Arial"/>
          <w:b/>
          <w:bCs/>
          <w:color w:val="000000" w:themeColor="text1"/>
          <w:sz w:val="24"/>
          <w:szCs w:val="24"/>
        </w:rPr>
        <w:t>/</w:t>
      </w:r>
      <w:r w:rsidR="00A455A9" w:rsidRPr="0089060C">
        <w:rPr>
          <w:rFonts w:ascii="Arial" w:hAnsi="Arial" w:cs="Arial"/>
          <w:b/>
          <w:bCs/>
          <w:color w:val="000000" w:themeColor="text1"/>
          <w:sz w:val="24"/>
          <w:szCs w:val="24"/>
          <w:lang w:val="mn-MN"/>
        </w:rPr>
        <w:t>17.4 дүгээр зүйлийн 10</w:t>
      </w:r>
      <w:r w:rsidR="001A4F5F" w:rsidRPr="0089060C">
        <w:rPr>
          <w:rFonts w:ascii="Arial" w:hAnsi="Arial" w:cs="Arial"/>
          <w:b/>
          <w:bCs/>
          <w:color w:val="000000" w:themeColor="text1"/>
          <w:sz w:val="24"/>
          <w:szCs w:val="24"/>
          <w:lang w:val="mn-MN"/>
        </w:rPr>
        <w:t>, 11</w:t>
      </w:r>
      <w:r w:rsidR="00A455A9" w:rsidRPr="0089060C">
        <w:rPr>
          <w:rFonts w:ascii="Arial" w:hAnsi="Arial" w:cs="Arial"/>
          <w:b/>
          <w:bCs/>
          <w:color w:val="000000" w:themeColor="text1"/>
          <w:sz w:val="24"/>
          <w:szCs w:val="24"/>
          <w:lang w:val="mn-MN"/>
        </w:rPr>
        <w:t xml:space="preserve"> </w:t>
      </w:r>
      <w:r w:rsidRPr="0089060C">
        <w:rPr>
          <w:rFonts w:ascii="Arial" w:hAnsi="Arial" w:cs="Arial"/>
          <w:b/>
          <w:bCs/>
          <w:color w:val="000000" w:themeColor="text1"/>
          <w:sz w:val="24"/>
          <w:szCs w:val="24"/>
          <w:lang w:val="mn-MN"/>
        </w:rPr>
        <w:t>дэх</w:t>
      </w:r>
      <w:r w:rsidR="00A455A9" w:rsidRPr="0089060C">
        <w:rPr>
          <w:rFonts w:ascii="Arial" w:hAnsi="Arial" w:cs="Arial"/>
          <w:b/>
          <w:bCs/>
          <w:color w:val="000000" w:themeColor="text1"/>
          <w:sz w:val="24"/>
          <w:szCs w:val="24"/>
          <w:lang w:val="mn-MN"/>
        </w:rPr>
        <w:t xml:space="preserve"> хэсэг</w:t>
      </w:r>
      <w:r w:rsidR="00A455A9" w:rsidRPr="0089060C">
        <w:rPr>
          <w:rFonts w:ascii="Arial" w:hAnsi="Arial" w:cs="Arial"/>
          <w:b/>
          <w:bCs/>
          <w:color w:val="000000" w:themeColor="text1"/>
          <w:sz w:val="24"/>
          <w:szCs w:val="24"/>
        </w:rPr>
        <w:t>:</w:t>
      </w:r>
    </w:p>
    <w:p w:rsidR="00A455A9" w:rsidRPr="0089060C" w:rsidRDefault="00A455A9" w:rsidP="00A455A9">
      <w:pPr>
        <w:spacing w:line="300" w:lineRule="atLeast"/>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lastRenderedPageBreak/>
        <w:t>“10.Прокурор гэм буруугаа хүлээн зөвшөөрсөн яллагдагч, түүний өмгөөлөгчтэй эрүүгийн хариуцлагын талаар тохиролцоо хийхэд баримтлах</w:t>
      </w:r>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аргачлал</w:t>
      </w:r>
      <w:r w:rsidR="003B1C94" w:rsidRPr="0089060C">
        <w:rPr>
          <w:rFonts w:ascii="Arial" w:hAnsi="Arial" w:cs="Arial"/>
          <w:color w:val="000000" w:themeColor="text1"/>
          <w:sz w:val="24"/>
          <w:szCs w:val="24"/>
        </w:rPr>
        <w:t>ыг</w:t>
      </w:r>
      <w:proofErr w:type="spellEnd"/>
      <w:r w:rsidR="003B1C94"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Улсын</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дээд</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батал</w:t>
      </w:r>
      <w:r w:rsidR="003B1C94" w:rsidRPr="0089060C">
        <w:rPr>
          <w:rFonts w:ascii="Arial" w:hAnsi="Arial" w:cs="Arial"/>
          <w:color w:val="000000" w:themeColor="text1"/>
          <w:sz w:val="24"/>
          <w:szCs w:val="24"/>
        </w:rPr>
        <w:t>на</w:t>
      </w:r>
      <w:proofErr w:type="spellEnd"/>
      <w:r w:rsidRPr="0089060C">
        <w:rPr>
          <w:rFonts w:ascii="Arial" w:hAnsi="Arial" w:cs="Arial"/>
          <w:color w:val="000000" w:themeColor="text1"/>
          <w:sz w:val="24"/>
          <w:szCs w:val="24"/>
          <w:lang w:val="mn-MN"/>
        </w:rPr>
        <w:t>.</w:t>
      </w:r>
    </w:p>
    <w:p w:rsidR="00F55788" w:rsidRPr="0089060C" w:rsidRDefault="001A4F5F" w:rsidP="00F55788">
      <w:pPr>
        <w:ind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11.Гэм буруугаа сайн дураар хүлээн зөвшөөрч, хэргийг хялбаршуулсан журмаар хянан шийдвэрлэх хүсэлт гаргасан яллагдагч нь </w:t>
      </w:r>
      <w:r w:rsidRPr="0089060C">
        <w:rPr>
          <w:rFonts w:ascii="Arial" w:hAnsi="Arial" w:cs="Arial"/>
          <w:color w:val="000000" w:themeColor="text1"/>
          <w:sz w:val="24"/>
          <w:szCs w:val="24"/>
          <w:shd w:val="clear" w:color="auto" w:fill="FFFFFF"/>
          <w:lang w:val="mn-MN"/>
        </w:rPr>
        <w:t>Эрүүгийн хэрэг хянан шийдвэрлэх тухай хуулийн 11.4 дүгээр зүйлд</w:t>
      </w:r>
      <w:r w:rsidRPr="0089060C">
        <w:rPr>
          <w:rFonts w:ascii="Arial" w:hAnsi="Arial" w:cs="Arial"/>
          <w:b/>
          <w:bCs/>
          <w:color w:val="000000" w:themeColor="text1"/>
          <w:sz w:val="24"/>
          <w:szCs w:val="24"/>
          <w:shd w:val="clear" w:color="auto" w:fill="FFFFFF"/>
          <w:lang w:val="mn-MN"/>
        </w:rPr>
        <w:t xml:space="preserve"> </w:t>
      </w:r>
      <w:r w:rsidRPr="0089060C">
        <w:rPr>
          <w:rFonts w:ascii="Arial" w:hAnsi="Arial" w:cs="Arial"/>
          <w:color w:val="000000" w:themeColor="text1"/>
          <w:sz w:val="24"/>
          <w:szCs w:val="24"/>
          <w:shd w:val="clear" w:color="auto" w:fill="FFFFFF"/>
          <w:lang w:val="mn-MN"/>
        </w:rPr>
        <w:t>заасан хэрэг хянан шийдвэрлэх ажиллагааны зардал төлөхөөс</w:t>
      </w:r>
      <w:r w:rsidR="00E07C2F" w:rsidRPr="0089060C">
        <w:rPr>
          <w:rFonts w:ascii="Arial" w:eastAsia="Times New Roman" w:hAnsi="Arial" w:cs="Arial"/>
          <w:b/>
          <w:bCs/>
          <w:color w:val="000000" w:themeColor="text1"/>
          <w:sz w:val="24"/>
          <w:szCs w:val="24"/>
          <w:lang w:val="mn-MN"/>
        </w:rPr>
        <w:t xml:space="preserve"> </w:t>
      </w:r>
      <w:r w:rsidR="00E07C2F" w:rsidRPr="0089060C">
        <w:rPr>
          <w:rFonts w:ascii="Arial" w:eastAsia="Times New Roman" w:hAnsi="Arial" w:cs="Arial"/>
          <w:color w:val="000000" w:themeColor="text1"/>
          <w:sz w:val="24"/>
          <w:szCs w:val="24"/>
          <w:lang w:val="mn-MN"/>
        </w:rPr>
        <w:t>бүрэн, эсхүл хэсэгчлэн</w:t>
      </w:r>
      <w:r w:rsidR="00E07C2F" w:rsidRPr="0089060C">
        <w:rPr>
          <w:rFonts w:ascii="Arial" w:eastAsia="Times New Roman" w:hAnsi="Arial" w:cs="Arial"/>
          <w:b/>
          <w:bCs/>
          <w:color w:val="000000" w:themeColor="text1"/>
          <w:sz w:val="24"/>
          <w:szCs w:val="24"/>
          <w:lang w:val="mn-MN"/>
        </w:rPr>
        <w:t> </w:t>
      </w:r>
      <w:r w:rsidRPr="0089060C">
        <w:rPr>
          <w:rFonts w:ascii="Arial" w:hAnsi="Arial" w:cs="Arial"/>
          <w:color w:val="000000" w:themeColor="text1"/>
          <w:sz w:val="24"/>
          <w:szCs w:val="24"/>
          <w:lang w:val="mn-MN"/>
        </w:rPr>
        <w:t>чөлөөлөгдөнө.</w:t>
      </w:r>
      <w:r w:rsidR="00314981" w:rsidRPr="0089060C">
        <w:rPr>
          <w:rFonts w:ascii="Arial" w:hAnsi="Arial" w:cs="Arial"/>
          <w:color w:val="000000" w:themeColor="text1"/>
          <w:sz w:val="24"/>
          <w:szCs w:val="24"/>
          <w:lang w:val="mn-MN"/>
        </w:rPr>
        <w:t>”</w:t>
      </w:r>
      <w:r w:rsidR="004F4AB9" w:rsidRPr="0089060C">
        <w:rPr>
          <w:rFonts w:ascii="Arial" w:hAnsi="Arial" w:cs="Arial"/>
          <w:color w:val="000000" w:themeColor="text1"/>
          <w:lang w:val="mn-MN"/>
        </w:rPr>
        <w:t xml:space="preserve"> </w:t>
      </w:r>
      <w:r w:rsidR="00104F6F" w:rsidRPr="0089060C">
        <w:rPr>
          <w:rFonts w:ascii="Arial" w:hAnsi="Arial" w:cs="Arial"/>
          <w:b/>
          <w:bCs/>
          <w:color w:val="000000" w:themeColor="text1"/>
          <w:sz w:val="24"/>
          <w:szCs w:val="24"/>
          <w:lang w:val="mn-MN"/>
        </w:rPr>
        <w:tab/>
      </w:r>
    </w:p>
    <w:p w:rsidR="004F4AB9" w:rsidRPr="0089060C" w:rsidRDefault="004F4AB9" w:rsidP="00786B09">
      <w:pPr>
        <w:spacing w:line="240" w:lineRule="auto"/>
        <w:ind w:firstLine="720"/>
        <w:jc w:val="both"/>
        <w:rPr>
          <w:rFonts w:ascii="Arial" w:eastAsia="Times New Roman" w:hAnsi="Arial" w:cs="Arial"/>
          <w:color w:val="000000" w:themeColor="text1"/>
          <w:sz w:val="24"/>
          <w:szCs w:val="24"/>
          <w:lang w:val="mn-MN"/>
        </w:rPr>
      </w:pPr>
      <w:r w:rsidRPr="0089060C">
        <w:rPr>
          <w:rFonts w:ascii="Arial" w:hAnsi="Arial" w:cs="Arial"/>
          <w:b/>
          <w:bCs/>
          <w:color w:val="000000" w:themeColor="text1"/>
          <w:sz w:val="24"/>
          <w:szCs w:val="24"/>
          <w:lang w:val="mn-MN"/>
        </w:rPr>
        <w:t>2 дугаар зүйл.</w:t>
      </w:r>
      <w:r w:rsidRPr="0089060C">
        <w:rPr>
          <w:rFonts w:ascii="Arial" w:hAnsi="Arial" w:cs="Arial"/>
          <w:color w:val="000000" w:themeColor="text1"/>
          <w:sz w:val="24"/>
          <w:szCs w:val="24"/>
          <w:lang w:val="mn-MN"/>
        </w:rPr>
        <w:t>Эрүүгийн хэрэг хянан шийдвэрлэх тухай хуулийн</w:t>
      </w:r>
      <w:r w:rsidR="00A53CF4" w:rsidRPr="0089060C">
        <w:rPr>
          <w:rFonts w:ascii="Arial" w:hAnsi="Arial" w:cs="Arial"/>
          <w:color w:val="000000" w:themeColor="text1"/>
          <w:sz w:val="24"/>
          <w:szCs w:val="24"/>
          <w:lang w:val="mn-MN"/>
        </w:rPr>
        <w:t xml:space="preserve"> </w:t>
      </w:r>
      <w:r w:rsidR="009C557E" w:rsidRPr="0089060C">
        <w:rPr>
          <w:rFonts w:ascii="Arial" w:hAnsi="Arial" w:cs="Arial"/>
          <w:color w:val="000000" w:themeColor="text1"/>
          <w:sz w:val="24"/>
          <w:szCs w:val="24"/>
          <w:lang w:val="mn-MN"/>
        </w:rPr>
        <w:t>6.1 дүгээр зүйлийн 1.1 дэх заалтын “19.14</w:t>
      </w:r>
      <w:r w:rsidR="009C557E" w:rsidRPr="0089060C">
        <w:rPr>
          <w:rFonts w:ascii="Arial" w:hAnsi="Arial" w:cs="Arial"/>
          <w:color w:val="000000" w:themeColor="text1"/>
          <w:sz w:val="24"/>
          <w:szCs w:val="24"/>
        </w:rPr>
        <w:t>/</w:t>
      </w:r>
      <w:proofErr w:type="spellStart"/>
      <w:r w:rsidR="009C557E" w:rsidRPr="0089060C">
        <w:rPr>
          <w:rFonts w:ascii="Arial" w:hAnsi="Arial" w:cs="Arial"/>
          <w:color w:val="000000" w:themeColor="text1"/>
          <w:sz w:val="24"/>
          <w:szCs w:val="24"/>
        </w:rPr>
        <w:t>Монгол</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Улсын</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хилийг</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хууль</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бусаар</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нэвтрэх</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гэсний</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дараа</w:t>
      </w:r>
      <w:proofErr w:type="spellEnd"/>
      <w:r w:rsidR="009C557E" w:rsidRPr="0089060C">
        <w:rPr>
          <w:rFonts w:ascii="Arial" w:hAnsi="Arial" w:cs="Arial"/>
          <w:color w:val="000000" w:themeColor="text1"/>
          <w:sz w:val="24"/>
          <w:szCs w:val="24"/>
        </w:rPr>
        <w:t xml:space="preserve"> “19.18/</w:t>
      </w:r>
      <w:proofErr w:type="spellStart"/>
      <w:r w:rsidR="009C557E" w:rsidRPr="0089060C">
        <w:rPr>
          <w:rFonts w:ascii="Arial" w:hAnsi="Arial" w:cs="Arial"/>
          <w:color w:val="000000" w:themeColor="text1"/>
          <w:sz w:val="24"/>
          <w:szCs w:val="24"/>
        </w:rPr>
        <w:t>Ард</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нийтийн</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санал</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асуулга</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хууль</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бусаар</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явуулах</w:t>
      </w:r>
      <w:proofErr w:type="spellEnd"/>
      <w:r w:rsidR="009C557E" w:rsidRPr="0089060C">
        <w:rPr>
          <w:rFonts w:ascii="Arial" w:hAnsi="Arial" w:cs="Arial"/>
          <w:color w:val="000000" w:themeColor="text1"/>
          <w:sz w:val="24"/>
          <w:szCs w:val="24"/>
        </w:rPr>
        <w:t xml:space="preserve">/,” </w:t>
      </w:r>
      <w:proofErr w:type="spellStart"/>
      <w:r w:rsidR="009C557E" w:rsidRPr="0089060C">
        <w:rPr>
          <w:rFonts w:ascii="Arial" w:hAnsi="Arial" w:cs="Arial"/>
          <w:color w:val="000000" w:themeColor="text1"/>
          <w:sz w:val="24"/>
          <w:szCs w:val="24"/>
        </w:rPr>
        <w:t>гэж</w:t>
      </w:r>
      <w:proofErr w:type="spellEnd"/>
      <w:r w:rsidR="009C557E" w:rsidRPr="0089060C">
        <w:rPr>
          <w:rFonts w:ascii="Arial" w:hAnsi="Arial" w:cs="Arial"/>
          <w:color w:val="000000" w:themeColor="text1"/>
          <w:sz w:val="24"/>
          <w:szCs w:val="24"/>
        </w:rPr>
        <w:t>,</w:t>
      </w:r>
      <w:r w:rsidR="009C557E" w:rsidRPr="0089060C">
        <w:rPr>
          <w:rFonts w:ascii="Arial" w:hAnsi="Arial" w:cs="Arial"/>
          <w:noProof/>
          <w:color w:val="000000" w:themeColor="text1"/>
          <w:lang w:val="mn-MN"/>
        </w:rPr>
        <w:t xml:space="preserve"> </w:t>
      </w:r>
      <w:r w:rsidR="009C557E" w:rsidRPr="0089060C">
        <w:rPr>
          <w:rFonts w:ascii="Arial" w:hAnsi="Arial" w:cs="Arial"/>
          <w:noProof/>
          <w:color w:val="000000" w:themeColor="text1"/>
          <w:sz w:val="24"/>
          <w:szCs w:val="24"/>
          <w:lang w:val="mn-MN"/>
        </w:rPr>
        <w:t>20.2/Террорист үйл ажиллагаанд уриалах, түүнийг нийтийн өмнө зөвтгөх, хатгах/,” гэсний дараа “</w:t>
      </w:r>
      <w:r w:rsidR="009C557E" w:rsidRPr="0089060C">
        <w:rPr>
          <w:rFonts w:ascii="Arial" w:hAnsi="Arial" w:cs="Arial"/>
          <w:color w:val="000000" w:themeColor="text1"/>
          <w:sz w:val="24"/>
          <w:szCs w:val="24"/>
          <w:shd w:val="clear" w:color="auto" w:fill="FFFFFF"/>
          <w:lang w:val="mn-MN"/>
        </w:rPr>
        <w:t>20.19 /Улсын онц чухал обьект, онц чухал мэдээллийн дэд бүтцийн байгууллага, байгууламжийн үйл ажиллагаанд саад учруулах/,” гэж,</w:t>
      </w:r>
      <w:r w:rsidR="009C557E" w:rsidRPr="0089060C">
        <w:rPr>
          <w:rFonts w:ascii="Arial" w:hAnsi="Arial" w:cs="Arial"/>
          <w:color w:val="000000" w:themeColor="text1"/>
          <w:sz w:val="24"/>
          <w:szCs w:val="24"/>
          <w:lang w:val="mn-MN"/>
        </w:rPr>
        <w:t xml:space="preserve"> </w:t>
      </w:r>
      <w:r w:rsidR="003D3A1D" w:rsidRPr="0089060C">
        <w:rPr>
          <w:rFonts w:ascii="Arial" w:hAnsi="Arial" w:cs="Arial"/>
          <w:color w:val="000000" w:themeColor="text1"/>
          <w:sz w:val="24"/>
          <w:szCs w:val="24"/>
          <w:lang w:val="mn-MN"/>
        </w:rPr>
        <w:t>14.10 дугаар зүйлийн 3 дахь хэсгийн “</w:t>
      </w:r>
      <w:r w:rsidR="003D3A1D" w:rsidRPr="0089060C">
        <w:rPr>
          <w:rFonts w:ascii="Arial" w:eastAsia="Times New Roman" w:hAnsi="Arial" w:cs="Arial"/>
          <w:color w:val="000000" w:themeColor="text1"/>
          <w:sz w:val="24"/>
          <w:szCs w:val="24"/>
          <w:lang w:val="mn-MN"/>
        </w:rPr>
        <w:t>17.1 дүгээр зүйлийн 3 дахь хэсэг/Хүндрүүлэх нөхцөл байдалтай хулгайлах/,” гэсний дараа “17.3 дугаар зүйлийн 3 дахь хэсэг/Хүндрүүлэх нөхцөл байдалтай залилах/,” гэж,</w:t>
      </w:r>
      <w:r w:rsidR="00F55788" w:rsidRPr="0089060C">
        <w:rPr>
          <w:rFonts w:ascii="Arial" w:eastAsia="Times New Roman" w:hAnsi="Arial" w:cs="Arial"/>
          <w:color w:val="000000" w:themeColor="text1"/>
          <w:sz w:val="24"/>
          <w:szCs w:val="24"/>
          <w:lang w:val="mn-MN"/>
        </w:rPr>
        <w:t xml:space="preserve"> </w:t>
      </w:r>
      <w:r w:rsidR="00786B09" w:rsidRPr="0089060C">
        <w:rPr>
          <w:rFonts w:ascii="Arial" w:eastAsia="Times New Roman" w:hAnsi="Arial" w:cs="Arial"/>
          <w:color w:val="000000" w:themeColor="text1"/>
          <w:sz w:val="24"/>
          <w:szCs w:val="24"/>
          <w:lang w:val="mn-MN"/>
        </w:rPr>
        <w:t>14.10 дугаар зүйлийн 1 дэх хэс</w:t>
      </w:r>
      <w:r w:rsidR="009578B0" w:rsidRPr="0089060C">
        <w:rPr>
          <w:rFonts w:ascii="Arial" w:eastAsia="Times New Roman" w:hAnsi="Arial" w:cs="Arial"/>
          <w:color w:val="000000" w:themeColor="text1"/>
          <w:sz w:val="24"/>
          <w:szCs w:val="24"/>
          <w:lang w:val="mn-MN"/>
        </w:rPr>
        <w:t xml:space="preserve">эг, 18.8 дугаар зүйлийн 2 дахь хэсгийн </w:t>
      </w:r>
      <w:r w:rsidR="00786B09" w:rsidRPr="0089060C">
        <w:rPr>
          <w:rFonts w:ascii="Arial" w:eastAsia="Times New Roman" w:hAnsi="Arial" w:cs="Arial"/>
          <w:color w:val="000000" w:themeColor="text1"/>
          <w:sz w:val="24"/>
          <w:szCs w:val="24"/>
          <w:lang w:val="mn-MN"/>
        </w:rPr>
        <w:t xml:space="preserve">“1 сар” гэсний дараа “хүртэл” гэж, </w:t>
      </w:r>
      <w:r w:rsidRPr="0089060C">
        <w:rPr>
          <w:rFonts w:ascii="Arial" w:hAnsi="Arial" w:cs="Arial"/>
          <w:color w:val="000000" w:themeColor="text1"/>
          <w:sz w:val="24"/>
          <w:szCs w:val="24"/>
          <w:lang w:val="mn-MN"/>
        </w:rPr>
        <w:t xml:space="preserve">15.8 дугаар зүйлийн 5.1 дэх заалтын </w:t>
      </w:r>
      <w:r w:rsidRPr="0089060C">
        <w:rPr>
          <w:rFonts w:ascii="Arial" w:hAnsi="Arial" w:cs="Arial"/>
          <w:color w:val="000000" w:themeColor="text1"/>
          <w:sz w:val="24"/>
          <w:szCs w:val="24"/>
        </w:rPr>
        <w:t>“</w:t>
      </w:r>
      <w:proofErr w:type="spellStart"/>
      <w:r w:rsidRPr="0089060C">
        <w:rPr>
          <w:rFonts w:ascii="Arial" w:hAnsi="Arial" w:cs="Arial"/>
          <w:color w:val="000000" w:themeColor="text1"/>
          <w:sz w:val="24"/>
          <w:szCs w:val="24"/>
        </w:rPr>
        <w:t>шийдвэрийг</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өөрчлөх</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гэсний</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дараа</w:t>
      </w:r>
      <w:proofErr w:type="spellEnd"/>
      <w:r w:rsidRPr="0089060C">
        <w:rPr>
          <w:rFonts w:ascii="Arial" w:hAnsi="Arial" w:cs="Arial"/>
          <w:color w:val="000000" w:themeColor="text1"/>
          <w:sz w:val="24"/>
          <w:szCs w:val="24"/>
        </w:rPr>
        <w:t xml:space="preserve"> “, </w:t>
      </w:r>
      <w:proofErr w:type="spellStart"/>
      <w:r w:rsidRPr="0089060C">
        <w:rPr>
          <w:rFonts w:ascii="Arial" w:hAnsi="Arial" w:cs="Arial"/>
          <w:color w:val="000000" w:themeColor="text1"/>
          <w:sz w:val="24"/>
          <w:szCs w:val="24"/>
        </w:rPr>
        <w:t>хүчингүй</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болгох</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гэж</w:t>
      </w:r>
      <w:proofErr w:type="spellEnd"/>
      <w:r w:rsidR="00B33F62" w:rsidRPr="0089060C">
        <w:rPr>
          <w:rFonts w:ascii="Arial" w:hAnsi="Arial" w:cs="Arial"/>
          <w:color w:val="000000" w:themeColor="text1"/>
          <w:sz w:val="24"/>
          <w:szCs w:val="24"/>
        </w:rPr>
        <w:t>,</w:t>
      </w:r>
      <w:r w:rsidRPr="0089060C">
        <w:rPr>
          <w:rFonts w:ascii="Arial" w:hAnsi="Arial" w:cs="Arial"/>
          <w:color w:val="000000" w:themeColor="text1"/>
          <w:sz w:val="24"/>
          <w:szCs w:val="24"/>
        </w:rPr>
        <w:t xml:space="preserve"> </w:t>
      </w:r>
      <w:r w:rsidR="00F9755E" w:rsidRPr="0089060C">
        <w:rPr>
          <w:rFonts w:ascii="Arial" w:hAnsi="Arial" w:cs="Arial"/>
          <w:color w:val="000000" w:themeColor="text1"/>
          <w:sz w:val="24"/>
          <w:szCs w:val="24"/>
        </w:rPr>
        <w:t>16.1</w:t>
      </w:r>
      <w:r w:rsidR="00F9755E" w:rsidRPr="0089060C">
        <w:rPr>
          <w:rFonts w:ascii="Arial" w:hAnsi="Arial" w:cs="Arial"/>
          <w:color w:val="000000" w:themeColor="text1"/>
          <w:lang w:val="mn-MN"/>
        </w:rPr>
        <w:t xml:space="preserve"> </w:t>
      </w:r>
      <w:r w:rsidR="00F9755E" w:rsidRPr="0089060C">
        <w:rPr>
          <w:rFonts w:ascii="Arial" w:hAnsi="Arial" w:cs="Arial"/>
          <w:color w:val="000000" w:themeColor="text1"/>
          <w:sz w:val="24"/>
          <w:szCs w:val="24"/>
          <w:lang w:val="mn-MN"/>
        </w:rPr>
        <w:t>дүгээр зүйлийн 2 дахь хэсгийн “дуу-дүрсний бичлэг,” гэсний дараа “</w:t>
      </w:r>
      <w:r w:rsidR="00F9755E" w:rsidRPr="0089060C">
        <w:rPr>
          <w:rStyle w:val="Bodytext2"/>
          <w:color w:val="000000" w:themeColor="text1"/>
          <w:sz w:val="24"/>
          <w:szCs w:val="24"/>
          <w:lang w:val="mn-MN" w:eastAsia="mn-MN"/>
        </w:rPr>
        <w:t>эрх бүхий байгууллагын цахим мэдээллийн сангаас цахим гарын үсгээр баталгаажуулж авсан лавлагаа, тодорхойлолт,” гэж,</w:t>
      </w:r>
      <w:r w:rsidR="00F9755E" w:rsidRPr="0089060C">
        <w:rPr>
          <w:rStyle w:val="Bodytext2"/>
          <w:b/>
          <w:bCs/>
          <w:color w:val="000000" w:themeColor="text1"/>
          <w:sz w:val="24"/>
          <w:szCs w:val="24"/>
          <w:lang w:val="mn-MN" w:eastAsia="mn-MN"/>
        </w:rPr>
        <w:t xml:space="preserve">  </w:t>
      </w:r>
      <w:r w:rsidR="00F9755E" w:rsidRPr="0089060C">
        <w:rPr>
          <w:rFonts w:ascii="Arial" w:hAnsi="Arial" w:cs="Arial"/>
          <w:color w:val="000000" w:themeColor="text1"/>
          <w:sz w:val="24"/>
          <w:szCs w:val="24"/>
        </w:rPr>
        <w:t xml:space="preserve">16.10 </w:t>
      </w:r>
      <w:proofErr w:type="spellStart"/>
      <w:r w:rsidR="00F9755E" w:rsidRPr="0089060C">
        <w:rPr>
          <w:rFonts w:ascii="Arial" w:hAnsi="Arial" w:cs="Arial"/>
          <w:color w:val="000000" w:themeColor="text1"/>
          <w:sz w:val="24"/>
          <w:szCs w:val="24"/>
        </w:rPr>
        <w:t>дугаар</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зүйлийн</w:t>
      </w:r>
      <w:proofErr w:type="spellEnd"/>
      <w:r w:rsidR="00F9755E" w:rsidRPr="0089060C">
        <w:rPr>
          <w:rFonts w:ascii="Arial" w:hAnsi="Arial" w:cs="Arial"/>
          <w:color w:val="000000" w:themeColor="text1"/>
          <w:sz w:val="24"/>
          <w:szCs w:val="24"/>
        </w:rPr>
        <w:t xml:space="preserve"> 1 </w:t>
      </w:r>
      <w:proofErr w:type="spellStart"/>
      <w:r w:rsidR="00F9755E" w:rsidRPr="0089060C">
        <w:rPr>
          <w:rFonts w:ascii="Arial" w:hAnsi="Arial" w:cs="Arial"/>
          <w:color w:val="000000" w:themeColor="text1"/>
          <w:sz w:val="24"/>
          <w:szCs w:val="24"/>
        </w:rPr>
        <w:t>дэх</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хэсгийн</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Хохирогч</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гэсний</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дараа</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гэрч</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гэж</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мөн</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хэсгийн</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иргэний</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хариуцагч</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гэсний</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дараа</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сэжигтэн</w:t>
      </w:r>
      <w:proofErr w:type="spellEnd"/>
      <w:r w:rsidR="00F9755E" w:rsidRPr="0089060C">
        <w:rPr>
          <w:rFonts w:ascii="Arial" w:hAnsi="Arial" w:cs="Arial"/>
          <w:color w:val="000000" w:themeColor="text1"/>
          <w:sz w:val="24"/>
          <w:szCs w:val="24"/>
        </w:rPr>
        <w:t xml:space="preserve">,” </w:t>
      </w:r>
      <w:proofErr w:type="spellStart"/>
      <w:r w:rsidR="00F9755E" w:rsidRPr="0089060C">
        <w:rPr>
          <w:rFonts w:ascii="Arial" w:hAnsi="Arial" w:cs="Arial"/>
          <w:color w:val="000000" w:themeColor="text1"/>
          <w:sz w:val="24"/>
          <w:szCs w:val="24"/>
        </w:rPr>
        <w:t>гэж</w:t>
      </w:r>
      <w:proofErr w:type="spellEnd"/>
      <w:r w:rsidR="00F9755E" w:rsidRPr="0089060C">
        <w:rPr>
          <w:rFonts w:ascii="Arial" w:hAnsi="Arial" w:cs="Arial"/>
          <w:color w:val="000000" w:themeColor="text1"/>
          <w:sz w:val="24"/>
          <w:szCs w:val="24"/>
        </w:rPr>
        <w:t xml:space="preserve">, </w:t>
      </w:r>
      <w:r w:rsidR="00B76A11" w:rsidRPr="0089060C">
        <w:rPr>
          <w:rFonts w:ascii="Arial" w:hAnsi="Arial" w:cs="Arial"/>
          <w:color w:val="000000" w:themeColor="text1"/>
          <w:sz w:val="24"/>
          <w:szCs w:val="24"/>
          <w:lang w:val="mn-MN"/>
        </w:rPr>
        <w:t xml:space="preserve">17.4 дүгээр зүйлийн 6 дахь хэсгийн “шийдвэрлэнэ.” гэсний дараа “Энэхүү шийдвэрт прокурор, оролцогч гомдол, эсэргүүцэл гаргаж болохгүй.” гэж </w:t>
      </w:r>
      <w:r w:rsidRPr="0089060C">
        <w:rPr>
          <w:rFonts w:ascii="Arial" w:hAnsi="Arial" w:cs="Arial"/>
          <w:color w:val="000000" w:themeColor="text1"/>
          <w:sz w:val="24"/>
          <w:szCs w:val="24"/>
          <w:lang w:val="mn-MN"/>
        </w:rPr>
        <w:t>тус тус нэмсүгэй.</w:t>
      </w:r>
    </w:p>
    <w:p w:rsidR="004F4AB9" w:rsidRPr="0089060C" w:rsidRDefault="004F4AB9" w:rsidP="00A63ED5">
      <w:pPr>
        <w:spacing w:after="0" w:line="240" w:lineRule="auto"/>
        <w:ind w:right="49" w:firstLine="720"/>
        <w:jc w:val="both"/>
        <w:rPr>
          <w:rFonts w:ascii="Arial" w:hAnsi="Arial" w:cs="Arial"/>
          <w:color w:val="000000" w:themeColor="text1"/>
          <w:sz w:val="24"/>
          <w:szCs w:val="24"/>
          <w:lang w:val="mn-MN"/>
        </w:rPr>
      </w:pPr>
      <w:r w:rsidRPr="0089060C">
        <w:rPr>
          <w:rFonts w:ascii="Arial" w:hAnsi="Arial" w:cs="Arial"/>
          <w:b/>
          <w:bCs/>
          <w:color w:val="000000" w:themeColor="text1"/>
          <w:sz w:val="24"/>
          <w:szCs w:val="24"/>
          <w:lang w:val="mn-MN"/>
        </w:rPr>
        <w:t>3 дугаар зүйл.</w:t>
      </w:r>
      <w:r w:rsidRPr="0089060C">
        <w:rPr>
          <w:rFonts w:ascii="Arial" w:hAnsi="Arial" w:cs="Arial"/>
          <w:color w:val="000000" w:themeColor="text1"/>
          <w:sz w:val="24"/>
          <w:szCs w:val="24"/>
          <w:lang w:val="mn-MN"/>
        </w:rPr>
        <w:t xml:space="preserve">Эрүүгийн хэрэг хянан шийдвэрлэх тухай хуулийн дараах зүйл, хэсгийг доор дурдсанаар өөрчлөн найруулсугай:   </w:t>
      </w:r>
    </w:p>
    <w:p w:rsidR="004F4AB9" w:rsidRPr="0089060C" w:rsidRDefault="004F4AB9" w:rsidP="00A63ED5">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p>
    <w:p w:rsidR="004F4AB9" w:rsidRPr="0089060C" w:rsidRDefault="004F4AB9" w:rsidP="00A63ED5">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rPr>
      </w:pPr>
      <w:r w:rsidRPr="0089060C">
        <w:rPr>
          <w:rStyle w:val="Strong"/>
          <w:rFonts w:ascii="Arial" w:eastAsia="Arial" w:hAnsi="Arial" w:cs="Arial"/>
          <w:noProof/>
          <w:color w:val="000000" w:themeColor="text1"/>
          <w:lang w:val="mn-MN"/>
        </w:rPr>
        <w:t>1</w:t>
      </w:r>
      <w:r w:rsidRPr="0089060C">
        <w:rPr>
          <w:rStyle w:val="Strong"/>
          <w:rFonts w:ascii="Arial" w:eastAsia="Arial" w:hAnsi="Arial" w:cs="Arial"/>
          <w:noProof/>
          <w:color w:val="000000" w:themeColor="text1"/>
        </w:rPr>
        <w:t>/</w:t>
      </w:r>
      <w:r w:rsidRPr="0089060C">
        <w:rPr>
          <w:rStyle w:val="Strong"/>
          <w:rFonts w:ascii="Arial" w:eastAsia="Arial" w:hAnsi="Arial" w:cs="Arial"/>
          <w:noProof/>
          <w:color w:val="000000" w:themeColor="text1"/>
          <w:lang w:val="mn-MN"/>
        </w:rPr>
        <w:t>14.9 дүгээр зүйл</w:t>
      </w:r>
      <w:r w:rsidRPr="0089060C">
        <w:rPr>
          <w:rStyle w:val="Strong"/>
          <w:rFonts w:ascii="Arial" w:eastAsia="Arial" w:hAnsi="Arial" w:cs="Arial"/>
          <w:noProof/>
          <w:color w:val="000000" w:themeColor="text1"/>
        </w:rPr>
        <w:t>:</w:t>
      </w:r>
    </w:p>
    <w:p w:rsidR="004F4AB9" w:rsidRPr="0089060C" w:rsidRDefault="004F4AB9" w:rsidP="00A63ED5">
      <w:pPr>
        <w:pStyle w:val="msghead"/>
        <w:spacing w:before="0" w:beforeAutospacing="0" w:after="0" w:afterAutospacing="0"/>
        <w:ind w:right="49"/>
        <w:jc w:val="both"/>
        <w:textAlignment w:val="top"/>
        <w:rPr>
          <w:rFonts w:ascii="Arial" w:hAnsi="Arial" w:cs="Arial"/>
          <w:b/>
          <w:bCs/>
          <w:noProof/>
          <w:color w:val="000000" w:themeColor="text1"/>
          <w:lang w:val="mn-MN"/>
        </w:rPr>
      </w:pPr>
    </w:p>
    <w:p w:rsidR="004F4AB9" w:rsidRPr="0089060C" w:rsidRDefault="004F4AB9" w:rsidP="00A63ED5">
      <w:pPr>
        <w:pStyle w:val="NormalWeb"/>
        <w:shd w:val="clear" w:color="auto" w:fill="FFFFFF"/>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89060C">
        <w:rPr>
          <w:rStyle w:val="Strong"/>
          <w:rFonts w:ascii="Arial" w:eastAsia="Arial" w:hAnsi="Arial" w:cs="Arial"/>
          <w:noProof/>
          <w:color w:val="000000" w:themeColor="text1"/>
        </w:rPr>
        <w:t>“</w:t>
      </w:r>
      <w:r w:rsidRPr="0089060C">
        <w:rPr>
          <w:rStyle w:val="Strong"/>
          <w:rFonts w:ascii="Arial" w:eastAsia="Arial" w:hAnsi="Arial" w:cs="Arial"/>
          <w:noProof/>
          <w:color w:val="000000" w:themeColor="text1"/>
          <w:lang w:val="mn-MN"/>
        </w:rPr>
        <w:t>14.9 дүгээр зүйл.Цагдан хорих таслан сэргийлэх арга хэмжээ</w:t>
      </w:r>
    </w:p>
    <w:p w:rsidR="004F4AB9" w:rsidRPr="0089060C" w:rsidRDefault="004F4AB9" w:rsidP="00A63ED5">
      <w:pPr>
        <w:pStyle w:val="NormalWeb"/>
        <w:shd w:val="clear" w:color="auto" w:fill="FFFFFF"/>
        <w:spacing w:before="0" w:beforeAutospacing="0" w:after="0" w:afterAutospacing="0"/>
        <w:ind w:left="720" w:right="49" w:firstLine="720"/>
        <w:jc w:val="both"/>
        <w:textAlignment w:val="top"/>
        <w:rPr>
          <w:rFonts w:ascii="Arial" w:hAnsi="Arial" w:cs="Arial"/>
          <w:strike/>
          <w:noProof/>
          <w:color w:val="000000" w:themeColor="text1"/>
          <w:lang w:val="mn-MN"/>
        </w:rPr>
      </w:pPr>
    </w:p>
    <w:p w:rsidR="004F4AB9" w:rsidRPr="0089060C" w:rsidRDefault="004F4AB9" w:rsidP="00A63ED5">
      <w:pPr>
        <w:spacing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1.Шүүх Эрүүгийн хуулийн тусгай ангид хорих ял оногдуулахаар заасан гэмт хэргийн яллагдагчид өөр төрлийн таслан сэргийлэх арга хэмжээ авах боломжгүй гэж үзвэл дараахь үндэслэлээр цагдан хорих таслан сэргийлэх арга хэмжээ авч болно:</w:t>
      </w:r>
    </w:p>
    <w:p w:rsidR="004F4AB9" w:rsidRPr="0089060C" w:rsidRDefault="004F4AB9" w:rsidP="00A63ED5">
      <w:pPr>
        <w:pStyle w:val="NormalWeb"/>
        <w:shd w:val="clear" w:color="auto" w:fill="FFFFFF"/>
        <w:spacing w:before="0" w:beforeAutospacing="0" w:after="0" w:afterAutospacing="0"/>
        <w:ind w:right="49"/>
        <w:jc w:val="both"/>
        <w:textAlignment w:val="top"/>
        <w:rPr>
          <w:rFonts w:ascii="Arial" w:hAnsi="Arial" w:cs="Arial"/>
          <w:noProof/>
          <w:color w:val="000000" w:themeColor="text1"/>
          <w:lang w:val="mn-MN"/>
        </w:rPr>
      </w:pPr>
      <w:r w:rsidRPr="0089060C">
        <w:rPr>
          <w:rFonts w:ascii="Arial" w:hAnsi="Arial" w:cs="Arial"/>
          <w:noProof/>
          <w:color w:val="000000" w:themeColor="text1"/>
          <w:lang w:val="mn-MN"/>
        </w:rPr>
        <w:t xml:space="preserve">                      1.1.эрүүгийн хэрэг хянан шийдвэрлэх ажиллагаанаас оргон зайлахыг завдсан, оргон зайлсан;</w:t>
      </w:r>
    </w:p>
    <w:p w:rsidR="004F4AB9" w:rsidRPr="0089060C" w:rsidRDefault="004F4AB9" w:rsidP="00A63ED5">
      <w:pPr>
        <w:pStyle w:val="NormalWeb"/>
        <w:shd w:val="clear" w:color="auto" w:fill="FFFFFF"/>
        <w:spacing w:before="0" w:beforeAutospacing="0" w:after="0" w:afterAutospacing="0"/>
        <w:ind w:right="49"/>
        <w:jc w:val="both"/>
        <w:textAlignment w:val="top"/>
        <w:rPr>
          <w:rFonts w:ascii="Arial" w:hAnsi="Arial" w:cs="Arial"/>
          <w:noProof/>
          <w:color w:val="000000" w:themeColor="text1"/>
          <w:lang w:val="mn-MN"/>
        </w:rPr>
      </w:pPr>
    </w:p>
    <w:p w:rsidR="004F4AB9" w:rsidRPr="0089060C" w:rsidRDefault="004F4AB9" w:rsidP="00A63ED5">
      <w:pPr>
        <w:pStyle w:val="NormalWeb"/>
        <w:shd w:val="clear" w:color="auto" w:fill="FFFFFF"/>
        <w:spacing w:before="0" w:beforeAutospacing="0" w:after="0" w:afterAutospacing="0"/>
        <w:ind w:right="49" w:firstLine="720"/>
        <w:jc w:val="both"/>
        <w:textAlignment w:val="top"/>
        <w:rPr>
          <w:rStyle w:val="Bodytext2"/>
          <w:rFonts w:eastAsia="Times New Roman"/>
          <w:noProof/>
          <w:color w:val="000000" w:themeColor="text1"/>
          <w:shd w:val="clear" w:color="auto" w:fill="auto"/>
          <w:lang w:val="mn-MN"/>
        </w:rPr>
      </w:pPr>
      <w:r w:rsidRPr="0089060C">
        <w:rPr>
          <w:rFonts w:ascii="Arial" w:hAnsi="Arial" w:cs="Arial"/>
          <w:noProof/>
          <w:color w:val="000000" w:themeColor="text1"/>
          <w:lang w:val="mn-MN"/>
        </w:rPr>
        <w:t xml:space="preserve">           1.2.шүүгч, прокурор, мөрдөгч, хохирогч, гэрч, шинжээч, гэмт хэрэг хамтран үйлдсэн хүнийг дарамталсан, сүрдүүлсэн, эсхүл тэдгээрийн амь нас, эрүүл мэндэд аюул учруулах үндэслэл бүхий баримт, мэдээлэл байгаа; </w:t>
      </w:r>
    </w:p>
    <w:p w:rsidR="004F4AB9" w:rsidRPr="0089060C" w:rsidRDefault="004F4AB9" w:rsidP="00A63ED5">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p>
    <w:p w:rsidR="004F4AB9" w:rsidRPr="0089060C" w:rsidRDefault="004F4AB9" w:rsidP="00A63ED5">
      <w:pPr>
        <w:spacing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1.3</w:t>
      </w:r>
      <w:r w:rsidRPr="0089060C">
        <w:rPr>
          <w:rFonts w:ascii="Arial" w:hAnsi="Arial" w:cs="Arial"/>
          <w:color w:val="000000" w:themeColor="text1"/>
          <w:sz w:val="24"/>
          <w:szCs w:val="24"/>
          <w:shd w:val="clear" w:color="auto" w:fill="FFFFFF"/>
          <w:lang w:val="mn-MN"/>
        </w:rPr>
        <w:t xml:space="preserve"> хүний амь нас, эрүүл мэнд, эд хөрөнгөд хохирол учруулах, эсхүл оргон зайлах, эсхүл хэргийн ул мөр, эд мөрийн баримт, нотлох баримтыг устгах, өөрчлөх, зөөвөрлөх, нуун далдлах, үрэгдүүлэх, </w:t>
      </w:r>
      <w:r w:rsidRPr="0089060C">
        <w:rPr>
          <w:rFonts w:ascii="Arial" w:hAnsi="Arial" w:cs="Arial"/>
          <w:color w:val="000000" w:themeColor="text1"/>
          <w:sz w:val="24"/>
          <w:szCs w:val="24"/>
          <w:lang w:val="mn-MN"/>
        </w:rPr>
        <w:t>хуурамчаар үйлдэх, гэмт хэрэг үйлдэх, гэмт хэргээ төгсгөх</w:t>
      </w:r>
      <w:r w:rsidR="00F02152" w:rsidRPr="0089060C">
        <w:rPr>
          <w:rFonts w:ascii="Arial" w:hAnsi="Arial" w:cs="Arial"/>
          <w:color w:val="000000" w:themeColor="text1"/>
          <w:sz w:val="24"/>
          <w:szCs w:val="24"/>
          <w:lang w:val="mn-MN"/>
        </w:rPr>
        <w:t xml:space="preserve"> </w:t>
      </w:r>
      <w:r w:rsidRPr="0089060C">
        <w:rPr>
          <w:rFonts w:ascii="Arial" w:hAnsi="Arial" w:cs="Arial"/>
          <w:color w:val="000000" w:themeColor="text1"/>
          <w:sz w:val="24"/>
          <w:szCs w:val="24"/>
          <w:lang w:val="mn-MN"/>
        </w:rPr>
        <w:t>үндэслэл бүхий баримт, мэдээлэл байгаа;</w:t>
      </w:r>
    </w:p>
    <w:p w:rsidR="004F4AB9" w:rsidRPr="0089060C" w:rsidRDefault="004F4AB9" w:rsidP="00B76A11">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r w:rsidRPr="0089060C">
        <w:rPr>
          <w:rFonts w:ascii="Arial" w:hAnsi="Arial" w:cs="Arial"/>
          <w:color w:val="000000" w:themeColor="text1"/>
          <w:lang w:val="mn-MN"/>
        </w:rPr>
        <w:lastRenderedPageBreak/>
        <w:tab/>
        <w:t>1</w:t>
      </w:r>
      <w:r w:rsidRPr="0089060C">
        <w:rPr>
          <w:rFonts w:ascii="Arial" w:hAnsi="Arial" w:cs="Arial"/>
          <w:noProof/>
          <w:color w:val="000000" w:themeColor="text1"/>
          <w:lang w:val="mn-MN"/>
        </w:rPr>
        <w:t xml:space="preserve">.4.урьд нь авсан таслан сэргийлэх арга хэмжээг зөрчсөн, шүүх, прокурорын мэдэгдэх хуудсаар дуудахад хүндэтгэн үзэх шалтгаангүйгээр ирээгүй. </w:t>
      </w:r>
    </w:p>
    <w:p w:rsidR="00B76A11" w:rsidRPr="0089060C" w:rsidRDefault="00B76A11" w:rsidP="00B76A11">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p>
    <w:p w:rsidR="004F4AB9" w:rsidRPr="0089060C" w:rsidRDefault="004F4AB9" w:rsidP="00A63ED5">
      <w:pPr>
        <w:spacing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2.Эрүүгийн хуулийн тусгай ангид хорих ялын доод хэмжээг найман жил, түүнээс дээш хугацаагаар оногдуулахаар заасан гэмт хэргийн яллагдагчид дараахь үндэслэлийн аль нэг нь тогтоогдвол цагдан хорих таслан сэргийлэх арга хэмжээ авч болно:</w:t>
      </w:r>
    </w:p>
    <w:p w:rsidR="004F4AB9" w:rsidRPr="0089060C" w:rsidRDefault="004F4AB9" w:rsidP="00A63ED5">
      <w:pPr>
        <w:spacing w:after="0" w:line="240" w:lineRule="auto"/>
        <w:ind w:left="720"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2.1.Энэ хуулийн 31.5 дугаар зүйлийн 1.1, 1.3-т заасан нөхцөл; </w:t>
      </w:r>
    </w:p>
    <w:p w:rsidR="004F4AB9" w:rsidRPr="0089060C" w:rsidRDefault="004F4AB9" w:rsidP="00A63ED5">
      <w:pPr>
        <w:spacing w:after="0" w:line="240" w:lineRule="auto"/>
        <w:ind w:right="49" w:firstLine="144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2.2.эд хөрөнгө, бусад нөхцөл байдлын улмаас эрхшээлдээ байгаа насанд хүрээгүй хүний эсрэг, эсхүл амь нас, эрүүл мэнд, бусад шалтгааны улмаас өөрийн хууль ёсны эрх, ашиг сонирхлыг хамгаалах чадваргүй хүний эсрэг гэмт хэрэг үйлдсэн;</w:t>
      </w:r>
    </w:p>
    <w:p w:rsidR="004F4AB9" w:rsidRPr="0089060C" w:rsidRDefault="004F4AB9" w:rsidP="00A63ED5">
      <w:pPr>
        <w:spacing w:after="0" w:line="240" w:lineRule="auto"/>
        <w:ind w:left="720" w:right="49" w:firstLine="720"/>
        <w:jc w:val="both"/>
        <w:rPr>
          <w:rFonts w:ascii="Arial" w:hAnsi="Arial" w:cs="Arial"/>
          <w:color w:val="000000" w:themeColor="text1"/>
          <w:sz w:val="24"/>
          <w:szCs w:val="24"/>
          <w:lang w:val="mn-MN"/>
        </w:rPr>
      </w:pPr>
    </w:p>
    <w:p w:rsidR="004F4AB9" w:rsidRPr="0089060C" w:rsidRDefault="004F4AB9" w:rsidP="00A63ED5">
      <w:pPr>
        <w:spacing w:after="0" w:line="240" w:lineRule="auto"/>
        <w:ind w:left="720"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2.3.зохион байгуулалттай гэмт хэрэг үйлдэхэд хамтран оролцсон;</w:t>
      </w:r>
    </w:p>
    <w:p w:rsidR="004F4AB9" w:rsidRPr="0089060C" w:rsidRDefault="004F4AB9" w:rsidP="00A63ED5">
      <w:pPr>
        <w:spacing w:after="0"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2.4.оршин байх хаяг нь тодорхойгүйн улмаас мэдэгдэх хуудсаар дуудах боломжгүй.</w:t>
      </w:r>
    </w:p>
    <w:p w:rsidR="004F4AB9" w:rsidRPr="0089060C" w:rsidRDefault="004F4AB9" w:rsidP="00A63ED5">
      <w:pPr>
        <w:pStyle w:val="NormalWeb"/>
        <w:spacing w:before="0" w:beforeAutospacing="0" w:after="0" w:afterAutospacing="0"/>
        <w:ind w:right="49"/>
        <w:jc w:val="both"/>
        <w:rPr>
          <w:rFonts w:ascii="Arial" w:eastAsia="Arial" w:hAnsi="Arial" w:cs="Arial"/>
          <w:i/>
          <w:iCs/>
          <w:noProof/>
          <w:color w:val="000000" w:themeColor="text1"/>
          <w:shd w:val="clear" w:color="auto" w:fill="FFFFFF"/>
          <w:lang w:val="mn-MN" w:eastAsia="mn-MN"/>
        </w:rPr>
      </w:pPr>
    </w:p>
    <w:p w:rsidR="00786B09" w:rsidRPr="0089060C" w:rsidRDefault="004F4AB9" w:rsidP="00A63ED5">
      <w:pPr>
        <w:spacing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3.Яллагдагч өөрийн амь нас, эрүүл мэндэд аюул учруулах, эсхүл түүний амь нас, эрүүл мэндэд аюул учирч болох үндэслэл бүхий баримт, мэдээлэл байгаа бол прокурорын гаргасан саналыг үндэслэн яллагдагчийн аюулгүй байдлыг хангах зорилгоор түүнд цагдан хорих таслан сэргийлэх арга хэмжээ авч болно.</w:t>
      </w:r>
    </w:p>
    <w:p w:rsidR="00786B09" w:rsidRPr="0089060C" w:rsidRDefault="00786B09" w:rsidP="00786B09">
      <w:pPr>
        <w:ind w:right="4"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4.Хорих ял эдэлж буй ялтныг яллагдагчаар татаж мөрдөн шалгах ажиллагаа явуулахад прокурорын саналыг үндэслэн мөрдөн шалгах ажиллагаа явуулах нутаг дэвсгэрийн цагдан хорих байранд шилжүүлэн цагдан хорих таслан сэргийлэх арга хэмжээг шүүх авч болно.</w:t>
      </w:r>
    </w:p>
    <w:p w:rsidR="004F4AB9" w:rsidRPr="0089060C" w:rsidRDefault="00786B09" w:rsidP="00F30BBE">
      <w:pPr>
        <w:ind w:right="4" w:firstLine="720"/>
        <w:jc w:val="both"/>
        <w:rPr>
          <w:rFonts w:ascii="Calibri" w:hAnsi="Calibri" w:cs="Calibri"/>
          <w:color w:val="000000" w:themeColor="text1"/>
          <w:sz w:val="24"/>
          <w:szCs w:val="24"/>
          <w:lang w:val="mn-MN"/>
        </w:rPr>
      </w:pPr>
      <w:r w:rsidRPr="0089060C">
        <w:rPr>
          <w:rFonts w:ascii="Arial" w:hAnsi="Arial" w:cs="Arial"/>
          <w:color w:val="000000" w:themeColor="text1"/>
          <w:sz w:val="24"/>
          <w:szCs w:val="24"/>
          <w:lang w:val="mn-MN"/>
        </w:rPr>
        <w:t>5.Энэ зүйлийн 4 дэх хэсэгт заасны дагуу цагдан хорих таслан сэргийлэх арга хэмжээ авсан бол энэ хуулийн 14.10 дугаар зүйлийн 2 дахь хэсэгт заасан хугацааг баримтална.</w:t>
      </w:r>
      <w:r w:rsidR="00F30BBE" w:rsidRPr="0089060C">
        <w:rPr>
          <w:rFonts w:ascii="Arial" w:hAnsi="Arial" w:cs="Arial"/>
          <w:color w:val="000000" w:themeColor="text1"/>
          <w:sz w:val="24"/>
          <w:szCs w:val="24"/>
          <w:lang w:val="mn-MN"/>
        </w:rPr>
        <w:t>”</w:t>
      </w:r>
    </w:p>
    <w:p w:rsidR="004F4AB9" w:rsidRPr="0089060C" w:rsidRDefault="004F4AB9" w:rsidP="00A63ED5">
      <w:pPr>
        <w:pStyle w:val="NormalWeb"/>
        <w:spacing w:before="0" w:beforeAutospacing="0" w:after="0" w:afterAutospacing="0"/>
        <w:ind w:right="49" w:firstLine="720"/>
        <w:jc w:val="both"/>
        <w:rPr>
          <w:rFonts w:ascii="Arial" w:hAnsi="Arial" w:cs="Arial"/>
          <w:b/>
          <w:bCs/>
          <w:color w:val="000000" w:themeColor="text1"/>
        </w:rPr>
      </w:pPr>
      <w:r w:rsidRPr="0089060C">
        <w:rPr>
          <w:rFonts w:ascii="Arial" w:hAnsi="Arial" w:cs="Arial"/>
          <w:color w:val="000000" w:themeColor="text1"/>
          <w:lang w:val="mn-MN"/>
        </w:rPr>
        <w:tab/>
      </w:r>
      <w:r w:rsidRPr="0089060C">
        <w:rPr>
          <w:rFonts w:ascii="Arial" w:hAnsi="Arial" w:cs="Arial"/>
          <w:b/>
          <w:bCs/>
          <w:color w:val="000000" w:themeColor="text1"/>
          <w:lang w:val="mn-MN"/>
        </w:rPr>
        <w:t>2</w:t>
      </w:r>
      <w:r w:rsidRPr="0089060C">
        <w:rPr>
          <w:rFonts w:ascii="Arial" w:hAnsi="Arial" w:cs="Arial"/>
          <w:b/>
          <w:bCs/>
          <w:color w:val="000000" w:themeColor="text1"/>
        </w:rPr>
        <w:t xml:space="preserve">/14.10 </w:t>
      </w:r>
      <w:proofErr w:type="spellStart"/>
      <w:r w:rsidRPr="0089060C">
        <w:rPr>
          <w:rFonts w:ascii="Arial" w:hAnsi="Arial" w:cs="Arial"/>
          <w:b/>
          <w:bCs/>
          <w:color w:val="000000" w:themeColor="text1"/>
        </w:rPr>
        <w:t>дугаар</w:t>
      </w:r>
      <w:proofErr w:type="spellEnd"/>
      <w:r w:rsidRPr="0089060C">
        <w:rPr>
          <w:rFonts w:ascii="Arial" w:hAnsi="Arial" w:cs="Arial"/>
          <w:b/>
          <w:bCs/>
          <w:color w:val="000000" w:themeColor="text1"/>
        </w:rPr>
        <w:t xml:space="preserve"> </w:t>
      </w:r>
      <w:proofErr w:type="spellStart"/>
      <w:r w:rsidRPr="0089060C">
        <w:rPr>
          <w:rFonts w:ascii="Arial" w:hAnsi="Arial" w:cs="Arial"/>
          <w:b/>
          <w:bCs/>
          <w:color w:val="000000" w:themeColor="text1"/>
        </w:rPr>
        <w:t>зүйлийн</w:t>
      </w:r>
      <w:proofErr w:type="spellEnd"/>
      <w:r w:rsidRPr="0089060C">
        <w:rPr>
          <w:rFonts w:ascii="Arial" w:hAnsi="Arial" w:cs="Arial"/>
          <w:b/>
          <w:bCs/>
          <w:color w:val="000000" w:themeColor="text1"/>
        </w:rPr>
        <w:t xml:space="preserve"> 2 </w:t>
      </w:r>
      <w:proofErr w:type="spellStart"/>
      <w:r w:rsidRPr="0089060C">
        <w:rPr>
          <w:rFonts w:ascii="Arial" w:hAnsi="Arial" w:cs="Arial"/>
          <w:b/>
          <w:bCs/>
          <w:color w:val="000000" w:themeColor="text1"/>
        </w:rPr>
        <w:t>дахь</w:t>
      </w:r>
      <w:proofErr w:type="spellEnd"/>
      <w:r w:rsidRPr="0089060C">
        <w:rPr>
          <w:rFonts w:ascii="Arial" w:hAnsi="Arial" w:cs="Arial"/>
          <w:b/>
          <w:bCs/>
          <w:color w:val="000000" w:themeColor="text1"/>
        </w:rPr>
        <w:t xml:space="preserve"> </w:t>
      </w:r>
      <w:proofErr w:type="spellStart"/>
      <w:r w:rsidRPr="0089060C">
        <w:rPr>
          <w:rFonts w:ascii="Arial" w:hAnsi="Arial" w:cs="Arial"/>
          <w:b/>
          <w:bCs/>
          <w:color w:val="000000" w:themeColor="text1"/>
        </w:rPr>
        <w:t>хэсэг</w:t>
      </w:r>
      <w:proofErr w:type="spellEnd"/>
      <w:r w:rsidRPr="0089060C">
        <w:rPr>
          <w:rFonts w:ascii="Arial" w:hAnsi="Arial" w:cs="Arial"/>
          <w:b/>
          <w:bCs/>
          <w:color w:val="000000" w:themeColor="text1"/>
        </w:rPr>
        <w:t xml:space="preserve">: </w:t>
      </w:r>
    </w:p>
    <w:p w:rsidR="004F4AB9" w:rsidRPr="0089060C" w:rsidRDefault="004F4AB9" w:rsidP="00A63ED5">
      <w:pPr>
        <w:pStyle w:val="NormalWeb"/>
        <w:spacing w:before="0" w:beforeAutospacing="0" w:after="0" w:afterAutospacing="0"/>
        <w:ind w:right="49"/>
        <w:jc w:val="both"/>
        <w:rPr>
          <w:rFonts w:ascii="Arial" w:hAnsi="Arial" w:cs="Arial"/>
          <w:b/>
          <w:bCs/>
          <w:color w:val="000000" w:themeColor="text1"/>
        </w:rPr>
      </w:pPr>
    </w:p>
    <w:p w:rsidR="001A4F5F" w:rsidRPr="0089060C" w:rsidRDefault="004F4AB9" w:rsidP="0088558B">
      <w:pPr>
        <w:ind w:right="4"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rPr>
        <w:t>“</w:t>
      </w:r>
      <w:r w:rsidR="00786B09" w:rsidRPr="0089060C">
        <w:rPr>
          <w:rFonts w:ascii="Arial" w:hAnsi="Arial" w:cs="Arial"/>
          <w:color w:val="000000" w:themeColor="text1"/>
          <w:sz w:val="24"/>
          <w:szCs w:val="24"/>
          <w:lang w:val="mn-MN"/>
        </w:rPr>
        <w:t>2.Шүүх энэ хуулийн 14.9 дүгээр зүйлийн 1 дэх хэсэгт заасан үндэслэл арилаагүй гэж үзвэл яллагдагчид авсан цагдан хорих таслан сэргийлэх арга хэмжээний хугацааг тухай бүр 1 сар хүртэл хугацаагаар сунгах ба яллагдагчийг цагдан хорих нийт хугацаа Эрүүгийн хуульд хорих ялын дээд хэмжээг 5 жил хүртэл хугацаагаар оногдуулахаар заасан гэмт хэрэгт 6 сар, Эрүүгийн хуульд хорих ялын дээд хэмжээг 5 жилээс дээш хугацаагаар оногдуулахаар заасан гэмт хэрэгт 12 сараас,  Эрүүгийн хуульд хорих ялын доод хэмжээг найман жил, түүнээс дээш хугацаагаар оногдуулахаар заасан гэмт хэрэгт 18 сараас хэтэрч болохгүй</w:t>
      </w:r>
      <w:r w:rsidR="0088558B" w:rsidRPr="0089060C">
        <w:rPr>
          <w:rFonts w:ascii="Arial" w:hAnsi="Arial" w:cs="Arial"/>
          <w:color w:val="000000" w:themeColor="text1"/>
          <w:sz w:val="24"/>
          <w:szCs w:val="24"/>
          <w:lang w:val="mn-MN"/>
        </w:rPr>
        <w:t>.</w:t>
      </w:r>
      <w:r w:rsidR="00786B09" w:rsidRPr="0089060C">
        <w:rPr>
          <w:rFonts w:ascii="Arial" w:hAnsi="Arial" w:cs="Arial"/>
          <w:color w:val="000000" w:themeColor="text1"/>
          <w:sz w:val="24"/>
          <w:szCs w:val="24"/>
          <w:lang w:val="mn-MN"/>
        </w:rPr>
        <w:t>”</w:t>
      </w:r>
    </w:p>
    <w:p w:rsidR="00B76A11" w:rsidRPr="0089060C" w:rsidRDefault="00B76A11" w:rsidP="00B76A11">
      <w:pPr>
        <w:pStyle w:val="NormalWeb"/>
        <w:shd w:val="clear" w:color="auto" w:fill="FFFFFF"/>
        <w:spacing w:before="0" w:beforeAutospacing="0" w:after="0" w:afterAutospacing="0"/>
        <w:ind w:left="720" w:right="49" w:firstLine="720"/>
        <w:jc w:val="both"/>
        <w:rPr>
          <w:rFonts w:ascii="Arial" w:hAnsi="Arial" w:cs="Arial"/>
          <w:b/>
          <w:bCs/>
          <w:color w:val="000000" w:themeColor="text1"/>
        </w:rPr>
      </w:pPr>
      <w:r w:rsidRPr="0089060C">
        <w:rPr>
          <w:rFonts w:ascii="Arial" w:hAnsi="Arial" w:cs="Arial"/>
          <w:b/>
          <w:bCs/>
          <w:color w:val="000000" w:themeColor="text1"/>
          <w:lang w:val="mn-MN"/>
        </w:rPr>
        <w:t>3</w:t>
      </w:r>
      <w:r w:rsidRPr="0089060C">
        <w:rPr>
          <w:rFonts w:ascii="Arial" w:hAnsi="Arial" w:cs="Arial"/>
          <w:b/>
          <w:bCs/>
          <w:color w:val="000000" w:themeColor="text1"/>
        </w:rPr>
        <w:t>/</w:t>
      </w:r>
      <w:r w:rsidR="001A4F5F" w:rsidRPr="0089060C">
        <w:rPr>
          <w:rFonts w:ascii="Arial" w:hAnsi="Arial" w:cs="Arial"/>
          <w:b/>
          <w:bCs/>
          <w:color w:val="000000" w:themeColor="text1"/>
          <w:lang w:val="mn-MN"/>
        </w:rPr>
        <w:t>17.4 дүгээр зүйлийн 7 дахь хэсэг</w:t>
      </w:r>
      <w:r w:rsidR="001A4F5F" w:rsidRPr="0089060C">
        <w:rPr>
          <w:rFonts w:ascii="Arial" w:hAnsi="Arial" w:cs="Arial"/>
          <w:b/>
          <w:bCs/>
          <w:color w:val="000000" w:themeColor="text1"/>
        </w:rPr>
        <w:t>:</w:t>
      </w:r>
    </w:p>
    <w:p w:rsidR="00B76A11" w:rsidRPr="0089060C" w:rsidRDefault="00B76A11" w:rsidP="00B76A11">
      <w:pPr>
        <w:pStyle w:val="NormalWeb"/>
        <w:shd w:val="clear" w:color="auto" w:fill="FFFFFF"/>
        <w:spacing w:before="0" w:beforeAutospacing="0" w:after="0" w:afterAutospacing="0"/>
        <w:ind w:left="720" w:right="49" w:firstLine="720"/>
        <w:jc w:val="both"/>
        <w:rPr>
          <w:rFonts w:ascii="Arial" w:hAnsi="Arial" w:cs="Arial"/>
          <w:b/>
          <w:bCs/>
          <w:color w:val="000000" w:themeColor="text1"/>
        </w:rPr>
      </w:pPr>
    </w:p>
    <w:p w:rsidR="001A4F5F" w:rsidRPr="0089060C" w:rsidRDefault="00B76A11" w:rsidP="00B76A11">
      <w:pPr>
        <w:spacing w:after="0" w:line="240" w:lineRule="auto"/>
        <w:ind w:firstLine="720"/>
        <w:jc w:val="both"/>
        <w:rPr>
          <w:color w:val="000000" w:themeColor="text1"/>
          <w:sz w:val="24"/>
          <w:szCs w:val="24"/>
          <w:lang w:val="mn-MN"/>
        </w:rPr>
      </w:pPr>
      <w:r w:rsidRPr="0089060C">
        <w:rPr>
          <w:rFonts w:ascii="Arial" w:hAnsi="Arial" w:cs="Arial"/>
          <w:color w:val="000000" w:themeColor="text1"/>
          <w:sz w:val="24"/>
          <w:szCs w:val="24"/>
        </w:rPr>
        <w:t>“</w:t>
      </w:r>
      <w:proofErr w:type="gramStart"/>
      <w:r w:rsidR="001A4F5F" w:rsidRPr="0089060C">
        <w:rPr>
          <w:rFonts w:ascii="Arial" w:hAnsi="Arial" w:cs="Arial"/>
          <w:color w:val="000000" w:themeColor="text1"/>
          <w:sz w:val="24"/>
          <w:szCs w:val="24"/>
          <w:lang w:val="mn-MN"/>
        </w:rPr>
        <w:t>7.Энэ</w:t>
      </w:r>
      <w:proofErr w:type="gramEnd"/>
      <w:r w:rsidR="001A4F5F" w:rsidRPr="0089060C">
        <w:rPr>
          <w:rFonts w:ascii="Arial" w:hAnsi="Arial" w:cs="Arial"/>
          <w:color w:val="000000" w:themeColor="text1"/>
          <w:sz w:val="24"/>
          <w:szCs w:val="24"/>
          <w:lang w:val="mn-MN"/>
        </w:rPr>
        <w:t xml:space="preserve"> зүйлийн 5 дахь хэсэгт заасны дагуу гаргасан шүүхийн шийдвэрт талууд, оролцогч гагцхүү Эрүүгийн хэрэг хянан шийдвэрлэх тухай хуулийг ноцтой зөрчсөн тохиолдолд давж заалдах</w:t>
      </w:r>
      <w:r w:rsidR="0088558B" w:rsidRPr="0089060C">
        <w:rPr>
          <w:rFonts w:ascii="Arial" w:hAnsi="Arial" w:cs="Arial"/>
          <w:color w:val="000000" w:themeColor="text1"/>
          <w:sz w:val="24"/>
          <w:szCs w:val="24"/>
          <w:lang w:val="mn-MN"/>
        </w:rPr>
        <w:t xml:space="preserve"> </w:t>
      </w:r>
      <w:r w:rsidR="001A4F5F" w:rsidRPr="0089060C">
        <w:rPr>
          <w:rFonts w:ascii="Arial" w:hAnsi="Arial" w:cs="Arial"/>
          <w:color w:val="000000" w:themeColor="text1"/>
          <w:sz w:val="24"/>
          <w:szCs w:val="24"/>
          <w:lang w:val="mn-MN"/>
        </w:rPr>
        <w:t>журмаар гомдол, эсэргүүцэл гаргаж болно.</w:t>
      </w:r>
      <w:r w:rsidRPr="0089060C">
        <w:rPr>
          <w:rFonts w:ascii="Arial" w:hAnsi="Arial" w:cs="Arial"/>
          <w:color w:val="000000" w:themeColor="text1"/>
          <w:sz w:val="24"/>
          <w:szCs w:val="24"/>
          <w:lang w:val="mn-MN"/>
        </w:rPr>
        <w:t>”</w:t>
      </w:r>
      <w:r w:rsidR="001A4F5F" w:rsidRPr="0089060C">
        <w:rPr>
          <w:color w:val="000000" w:themeColor="text1"/>
          <w:sz w:val="24"/>
          <w:szCs w:val="24"/>
          <w:lang w:val="mn-MN"/>
        </w:rPr>
        <w:t xml:space="preserve"> </w:t>
      </w:r>
    </w:p>
    <w:p w:rsidR="00B76A11" w:rsidRPr="0089060C" w:rsidRDefault="00B76A11" w:rsidP="00B76A11">
      <w:pPr>
        <w:spacing w:after="0" w:line="240" w:lineRule="auto"/>
        <w:ind w:firstLine="720"/>
        <w:jc w:val="both"/>
        <w:rPr>
          <w:color w:val="000000" w:themeColor="text1"/>
          <w:sz w:val="24"/>
          <w:szCs w:val="24"/>
          <w:lang w:val="mn-MN"/>
        </w:rPr>
      </w:pPr>
    </w:p>
    <w:p w:rsidR="004F4AB9" w:rsidRPr="0089060C" w:rsidRDefault="00B76A11" w:rsidP="00B76A11">
      <w:pPr>
        <w:pStyle w:val="NormalWeb"/>
        <w:shd w:val="clear" w:color="auto" w:fill="FFFFFF"/>
        <w:spacing w:before="0" w:beforeAutospacing="0" w:after="0" w:afterAutospacing="0"/>
        <w:ind w:left="720" w:right="49" w:firstLine="720"/>
        <w:jc w:val="both"/>
        <w:rPr>
          <w:rFonts w:ascii="Arial" w:hAnsi="Arial" w:cs="Arial"/>
          <w:b/>
          <w:bCs/>
          <w:color w:val="000000" w:themeColor="text1"/>
        </w:rPr>
      </w:pPr>
      <w:r w:rsidRPr="0089060C">
        <w:rPr>
          <w:rFonts w:ascii="Arial" w:hAnsi="Arial" w:cs="Arial"/>
          <w:b/>
          <w:bCs/>
          <w:color w:val="000000" w:themeColor="text1"/>
          <w:lang w:val="mn-MN"/>
        </w:rPr>
        <w:t>4</w:t>
      </w:r>
      <w:r w:rsidR="004F4AB9" w:rsidRPr="0089060C">
        <w:rPr>
          <w:rFonts w:ascii="Arial" w:hAnsi="Arial" w:cs="Arial"/>
          <w:b/>
          <w:bCs/>
          <w:color w:val="000000" w:themeColor="text1"/>
        </w:rPr>
        <w:t xml:space="preserve">/31.5 </w:t>
      </w:r>
      <w:proofErr w:type="spellStart"/>
      <w:r w:rsidR="004F4AB9" w:rsidRPr="0089060C">
        <w:rPr>
          <w:rFonts w:ascii="Arial" w:hAnsi="Arial" w:cs="Arial"/>
          <w:b/>
          <w:bCs/>
          <w:color w:val="000000" w:themeColor="text1"/>
        </w:rPr>
        <w:t>дугаар</w:t>
      </w:r>
      <w:proofErr w:type="spellEnd"/>
      <w:r w:rsidR="004F4AB9" w:rsidRPr="0089060C">
        <w:rPr>
          <w:rFonts w:ascii="Arial" w:hAnsi="Arial" w:cs="Arial"/>
          <w:b/>
          <w:bCs/>
          <w:color w:val="000000" w:themeColor="text1"/>
        </w:rPr>
        <w:t xml:space="preserve"> </w:t>
      </w:r>
      <w:proofErr w:type="spellStart"/>
      <w:r w:rsidR="004F4AB9" w:rsidRPr="0089060C">
        <w:rPr>
          <w:rFonts w:ascii="Arial" w:hAnsi="Arial" w:cs="Arial"/>
          <w:b/>
          <w:bCs/>
          <w:color w:val="000000" w:themeColor="text1"/>
        </w:rPr>
        <w:t>зүйл</w:t>
      </w:r>
      <w:proofErr w:type="spellEnd"/>
      <w:r w:rsidR="004F4AB9" w:rsidRPr="0089060C">
        <w:rPr>
          <w:rFonts w:ascii="Arial" w:hAnsi="Arial" w:cs="Arial"/>
          <w:b/>
          <w:bCs/>
          <w:color w:val="000000" w:themeColor="text1"/>
        </w:rPr>
        <w:t>:</w:t>
      </w:r>
    </w:p>
    <w:p w:rsidR="004F4AB9" w:rsidRPr="0089060C" w:rsidRDefault="004F4AB9" w:rsidP="00A63ED5">
      <w:pPr>
        <w:pStyle w:val="NormalWeb"/>
        <w:shd w:val="clear" w:color="auto" w:fill="FFFFFF"/>
        <w:spacing w:before="0" w:beforeAutospacing="0" w:after="0" w:afterAutospacing="0"/>
        <w:ind w:right="49"/>
        <w:jc w:val="both"/>
        <w:rPr>
          <w:rFonts w:ascii="Arial" w:hAnsi="Arial" w:cs="Arial"/>
          <w:color w:val="000000" w:themeColor="text1"/>
        </w:rPr>
      </w:pP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b/>
          <w:bCs/>
          <w:color w:val="000000" w:themeColor="text1"/>
          <w:lang w:val="mn-MN"/>
        </w:rPr>
      </w:pPr>
      <w:r w:rsidRPr="0089060C">
        <w:rPr>
          <w:rFonts w:ascii="Arial" w:hAnsi="Arial" w:cs="Arial"/>
          <w:color w:val="000000" w:themeColor="text1"/>
        </w:rPr>
        <w:lastRenderedPageBreak/>
        <w:t>“</w:t>
      </w:r>
      <w:r w:rsidRPr="0089060C">
        <w:rPr>
          <w:rFonts w:ascii="Arial" w:hAnsi="Arial" w:cs="Arial"/>
          <w:b/>
          <w:bCs/>
          <w:color w:val="000000" w:themeColor="text1"/>
          <w:lang w:val="mn-MN"/>
        </w:rPr>
        <w:t xml:space="preserve">31.5 дугаар </w:t>
      </w:r>
      <w:proofErr w:type="gramStart"/>
      <w:r w:rsidRPr="0089060C">
        <w:rPr>
          <w:rFonts w:ascii="Arial" w:hAnsi="Arial" w:cs="Arial"/>
          <w:b/>
          <w:bCs/>
          <w:color w:val="000000" w:themeColor="text1"/>
          <w:lang w:val="mn-MN"/>
        </w:rPr>
        <w:t>зүйл.Сэжигтнийг</w:t>
      </w:r>
      <w:proofErr w:type="gramEnd"/>
      <w:r w:rsidRPr="0089060C">
        <w:rPr>
          <w:rFonts w:ascii="Arial" w:hAnsi="Arial" w:cs="Arial"/>
          <w:b/>
          <w:bCs/>
          <w:color w:val="000000" w:themeColor="text1"/>
          <w:lang w:val="mn-MN"/>
        </w:rPr>
        <w:t xml:space="preserve"> хойшлуулшгүйгээр баривчлах</w:t>
      </w: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strike/>
          <w:color w:val="000000" w:themeColor="text1"/>
        </w:rPr>
      </w:pPr>
    </w:p>
    <w:p w:rsidR="004F4AB9" w:rsidRPr="0089060C" w:rsidRDefault="004F4AB9" w:rsidP="00A63ED5">
      <w:pPr>
        <w:spacing w:line="240" w:lineRule="auto"/>
        <w:ind w:right="49" w:firstLine="720"/>
        <w:jc w:val="both"/>
        <w:rPr>
          <w:rFonts w:ascii="Arial" w:hAnsi="Arial" w:cs="Arial"/>
          <w:color w:val="000000" w:themeColor="text1"/>
          <w:sz w:val="24"/>
          <w:szCs w:val="24"/>
        </w:rPr>
      </w:pPr>
      <w:r w:rsidRPr="0089060C">
        <w:rPr>
          <w:rFonts w:ascii="Arial" w:hAnsi="Arial" w:cs="Arial"/>
          <w:color w:val="000000" w:themeColor="text1"/>
          <w:sz w:val="24"/>
          <w:szCs w:val="24"/>
        </w:rPr>
        <w:t xml:space="preserve">1.Мөрдөгч </w:t>
      </w:r>
      <w:r w:rsidRPr="0089060C">
        <w:rPr>
          <w:rFonts w:ascii="Arial" w:hAnsi="Arial" w:cs="Arial"/>
          <w:color w:val="000000" w:themeColor="text1"/>
          <w:sz w:val="24"/>
          <w:szCs w:val="24"/>
          <w:lang w:val="mn-MN"/>
        </w:rPr>
        <w:t xml:space="preserve">сэжигтнийг </w:t>
      </w:r>
      <w:proofErr w:type="spellStart"/>
      <w:r w:rsidRPr="0089060C">
        <w:rPr>
          <w:rFonts w:ascii="Arial" w:hAnsi="Arial" w:cs="Arial"/>
          <w:color w:val="000000" w:themeColor="text1"/>
          <w:sz w:val="24"/>
          <w:szCs w:val="24"/>
        </w:rPr>
        <w:t>дараахь</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тохиолдолд</w:t>
      </w:r>
      <w:proofErr w:type="spellEnd"/>
      <w:r w:rsidRPr="0089060C">
        <w:rPr>
          <w:rFonts w:ascii="Arial" w:hAnsi="Arial" w:cs="Arial"/>
          <w:color w:val="000000" w:themeColor="text1"/>
          <w:sz w:val="24"/>
          <w:szCs w:val="24"/>
        </w:rPr>
        <w:t xml:space="preserve"> </w:t>
      </w:r>
      <w:r w:rsidRPr="0089060C">
        <w:rPr>
          <w:rFonts w:ascii="Arial" w:hAnsi="Arial" w:cs="Arial"/>
          <w:color w:val="000000" w:themeColor="text1"/>
          <w:sz w:val="24"/>
          <w:szCs w:val="24"/>
          <w:lang w:val="mn-MN"/>
        </w:rPr>
        <w:t xml:space="preserve">хойшлуулшгүйгээр </w:t>
      </w:r>
      <w:proofErr w:type="spellStart"/>
      <w:r w:rsidRPr="0089060C">
        <w:rPr>
          <w:rFonts w:ascii="Arial" w:hAnsi="Arial" w:cs="Arial"/>
          <w:color w:val="000000" w:themeColor="text1"/>
          <w:sz w:val="24"/>
          <w:szCs w:val="24"/>
        </w:rPr>
        <w:t>баривчилж</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болно</w:t>
      </w:r>
      <w:proofErr w:type="spellEnd"/>
      <w:r w:rsidRPr="0089060C">
        <w:rPr>
          <w:rFonts w:ascii="Arial" w:hAnsi="Arial" w:cs="Arial"/>
          <w:color w:val="000000" w:themeColor="text1"/>
          <w:sz w:val="24"/>
          <w:szCs w:val="24"/>
        </w:rPr>
        <w:t>:</w:t>
      </w:r>
    </w:p>
    <w:p w:rsidR="004F4AB9" w:rsidRPr="0089060C" w:rsidRDefault="004F4AB9" w:rsidP="00A63ED5">
      <w:pPr>
        <w:spacing w:line="240" w:lineRule="auto"/>
        <w:ind w:right="49" w:firstLine="720"/>
        <w:jc w:val="both"/>
        <w:rPr>
          <w:rFonts w:ascii="Arial" w:hAnsi="Arial" w:cs="Arial"/>
          <w:color w:val="000000" w:themeColor="text1"/>
          <w:sz w:val="24"/>
          <w:szCs w:val="24"/>
        </w:rPr>
      </w:pPr>
      <w:r w:rsidRPr="0089060C">
        <w:rPr>
          <w:rFonts w:ascii="Arial" w:hAnsi="Arial" w:cs="Arial"/>
          <w:color w:val="000000" w:themeColor="text1"/>
          <w:sz w:val="24"/>
          <w:szCs w:val="24"/>
        </w:rPr>
        <w:t xml:space="preserve">           1.</w:t>
      </w:r>
      <w:proofErr w:type="gramStart"/>
      <w:r w:rsidRPr="0089060C">
        <w:rPr>
          <w:rFonts w:ascii="Arial" w:hAnsi="Arial" w:cs="Arial"/>
          <w:color w:val="000000" w:themeColor="text1"/>
          <w:sz w:val="24"/>
          <w:szCs w:val="24"/>
        </w:rPr>
        <w:t>1.гэмт</w:t>
      </w:r>
      <w:proofErr w:type="gram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хэрэг</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үйлдэж</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байх</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үед</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эсхүл</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үйлдсэн</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дор</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нь</w:t>
      </w:r>
      <w:proofErr w:type="spellEnd"/>
      <w:r w:rsidRPr="0089060C">
        <w:rPr>
          <w:rFonts w:ascii="Arial" w:hAnsi="Arial" w:cs="Arial"/>
          <w:color w:val="000000" w:themeColor="text1"/>
          <w:sz w:val="24"/>
          <w:szCs w:val="24"/>
          <w:lang w:val="mn-MN"/>
        </w:rPr>
        <w:t>, эсхүл гэмт хэрэг үйлдсэн газраас зугтах үед, эсхүл эрэн сурвалжлах ажиллагааны явцад барьсан</w:t>
      </w:r>
      <w:r w:rsidRPr="0089060C">
        <w:rPr>
          <w:rFonts w:ascii="Arial" w:hAnsi="Arial" w:cs="Arial"/>
          <w:color w:val="000000" w:themeColor="text1"/>
          <w:sz w:val="24"/>
          <w:szCs w:val="24"/>
        </w:rPr>
        <w:t>;</w:t>
      </w:r>
    </w:p>
    <w:p w:rsidR="004F4AB9" w:rsidRPr="0089060C" w:rsidRDefault="004F4AB9" w:rsidP="00A63ED5">
      <w:pPr>
        <w:pStyle w:val="BodyText"/>
        <w:widowControl/>
        <w:pBdr>
          <w:top w:val="none" w:sz="0" w:space="0" w:color="000000"/>
          <w:left w:val="none" w:sz="0" w:space="0" w:color="000000"/>
          <w:bottom w:val="none" w:sz="0" w:space="0" w:color="000000"/>
          <w:right w:val="none" w:sz="0" w:space="0" w:color="000000"/>
        </w:pBdr>
        <w:spacing w:after="0" w:line="240" w:lineRule="auto"/>
        <w:ind w:right="49" w:firstLine="720"/>
        <w:jc w:val="both"/>
        <w:rPr>
          <w:rFonts w:ascii="Arial" w:hAnsi="Arial" w:cs="Arial"/>
          <w:color w:val="000000" w:themeColor="text1"/>
          <w:lang w:val="en-US"/>
        </w:rPr>
      </w:pPr>
      <w:r w:rsidRPr="0089060C">
        <w:rPr>
          <w:rFonts w:ascii="Arial" w:hAnsi="Arial" w:cs="Arial"/>
          <w:color w:val="000000" w:themeColor="text1"/>
          <w:lang w:val="mn-MN"/>
        </w:rPr>
        <w:t xml:space="preserve">           1.2</w:t>
      </w:r>
      <w:r w:rsidRPr="0089060C">
        <w:rPr>
          <w:rFonts w:ascii="Arial" w:hAnsi="Arial" w:cs="Arial"/>
          <w:color w:val="000000" w:themeColor="text1"/>
        </w:rPr>
        <w:t>.</w:t>
      </w:r>
      <w:r w:rsidRPr="0089060C">
        <w:rPr>
          <w:rFonts w:ascii="Arial" w:hAnsi="Arial" w:cs="Arial"/>
          <w:color w:val="000000" w:themeColor="text1"/>
          <w:lang w:val="mn-MN"/>
        </w:rPr>
        <w:t xml:space="preserve">өөрийн болон бусдын </w:t>
      </w:r>
      <w:proofErr w:type="spellStart"/>
      <w:r w:rsidRPr="0089060C">
        <w:rPr>
          <w:rFonts w:ascii="Arial" w:hAnsi="Arial" w:cs="Arial"/>
          <w:color w:val="000000" w:themeColor="text1"/>
          <w:shd w:val="clear" w:color="auto" w:fill="FFFFFF"/>
        </w:rPr>
        <w:t>амь</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нас</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эрүүл</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мэнд</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эд</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хөрөнгөд</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хохирол</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учр</w:t>
      </w:r>
      <w:proofErr w:type="spellEnd"/>
      <w:r w:rsidRPr="0089060C">
        <w:rPr>
          <w:rFonts w:ascii="Arial" w:hAnsi="Arial" w:cs="Arial"/>
          <w:color w:val="000000" w:themeColor="text1"/>
          <w:shd w:val="clear" w:color="auto" w:fill="FFFFFF"/>
          <w:lang w:val="mn-MN"/>
        </w:rPr>
        <w:t>уулах</w:t>
      </w:r>
      <w:r w:rsidRPr="0089060C">
        <w:rPr>
          <w:rFonts w:ascii="Arial" w:hAnsi="Arial" w:cs="Arial"/>
          <w:color w:val="000000" w:themeColor="text1"/>
          <w:shd w:val="clear" w:color="auto" w:fill="FFFFFF"/>
        </w:rPr>
        <w:t xml:space="preserve">, </w:t>
      </w:r>
      <w:r w:rsidRPr="0089060C">
        <w:rPr>
          <w:rFonts w:ascii="Arial" w:hAnsi="Arial" w:cs="Arial"/>
          <w:color w:val="000000" w:themeColor="text1"/>
          <w:shd w:val="clear" w:color="auto" w:fill="FFFFFF"/>
          <w:lang w:val="mn-MN"/>
        </w:rPr>
        <w:t xml:space="preserve">эсхүл </w:t>
      </w:r>
      <w:proofErr w:type="spellStart"/>
      <w:r w:rsidRPr="0089060C">
        <w:rPr>
          <w:rFonts w:ascii="Arial" w:hAnsi="Arial" w:cs="Arial"/>
          <w:color w:val="000000" w:themeColor="text1"/>
          <w:shd w:val="clear" w:color="auto" w:fill="FFFFFF"/>
        </w:rPr>
        <w:t>оргон</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зайлах</w:t>
      </w:r>
      <w:proofErr w:type="spellEnd"/>
      <w:r w:rsidRPr="0089060C">
        <w:rPr>
          <w:rFonts w:ascii="Arial" w:hAnsi="Arial" w:cs="Arial"/>
          <w:color w:val="000000" w:themeColor="text1"/>
          <w:shd w:val="clear" w:color="auto" w:fill="FFFFFF"/>
        </w:rPr>
        <w:t xml:space="preserve">, </w:t>
      </w:r>
      <w:r w:rsidRPr="0089060C">
        <w:rPr>
          <w:rFonts w:ascii="Arial" w:hAnsi="Arial" w:cs="Arial"/>
          <w:color w:val="000000" w:themeColor="text1"/>
          <w:shd w:val="clear" w:color="auto" w:fill="FFFFFF"/>
          <w:lang w:val="mn-MN"/>
        </w:rPr>
        <w:t xml:space="preserve">эсхүл </w:t>
      </w:r>
      <w:proofErr w:type="spellStart"/>
      <w:r w:rsidRPr="0089060C">
        <w:rPr>
          <w:rFonts w:ascii="Arial" w:hAnsi="Arial" w:cs="Arial"/>
          <w:color w:val="000000" w:themeColor="text1"/>
          <w:shd w:val="clear" w:color="auto" w:fill="FFFFFF"/>
        </w:rPr>
        <w:t>хэргийн</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ул</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мөр</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эд</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мөрийн</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баримт</w:t>
      </w:r>
      <w:proofErr w:type="spellEnd"/>
      <w:r w:rsidRPr="0089060C">
        <w:rPr>
          <w:rFonts w:ascii="Arial" w:hAnsi="Arial" w:cs="Arial"/>
          <w:color w:val="000000" w:themeColor="text1"/>
          <w:shd w:val="clear" w:color="auto" w:fill="FFFFFF"/>
          <w:lang w:val="mn-MN"/>
        </w:rPr>
        <w:t>, нотлох баримтыг</w:t>
      </w:r>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уст</w:t>
      </w:r>
      <w:proofErr w:type="spellEnd"/>
      <w:r w:rsidRPr="0089060C">
        <w:rPr>
          <w:rFonts w:ascii="Arial" w:hAnsi="Arial" w:cs="Arial"/>
          <w:color w:val="000000" w:themeColor="text1"/>
          <w:shd w:val="clear" w:color="auto" w:fill="FFFFFF"/>
          <w:lang w:val="mn-MN"/>
        </w:rPr>
        <w:t>г</w:t>
      </w:r>
      <w:proofErr w:type="spellStart"/>
      <w:r w:rsidRPr="0089060C">
        <w:rPr>
          <w:rFonts w:ascii="Arial" w:hAnsi="Arial" w:cs="Arial"/>
          <w:color w:val="000000" w:themeColor="text1"/>
          <w:shd w:val="clear" w:color="auto" w:fill="FFFFFF"/>
        </w:rPr>
        <w:t>ах</w:t>
      </w:r>
      <w:proofErr w:type="spellEnd"/>
      <w:r w:rsidRPr="0089060C">
        <w:rPr>
          <w:rFonts w:ascii="Arial" w:hAnsi="Arial" w:cs="Arial"/>
          <w:color w:val="000000" w:themeColor="text1"/>
          <w:shd w:val="clear" w:color="auto" w:fill="FFFFFF"/>
        </w:rPr>
        <w:t xml:space="preserve">, </w:t>
      </w:r>
      <w:r w:rsidRPr="0089060C">
        <w:rPr>
          <w:rFonts w:ascii="Arial" w:hAnsi="Arial" w:cs="Arial"/>
          <w:color w:val="000000" w:themeColor="text1"/>
          <w:shd w:val="clear" w:color="auto" w:fill="FFFFFF"/>
          <w:lang w:val="mn-MN"/>
        </w:rPr>
        <w:t xml:space="preserve">өөрчлөх, </w:t>
      </w:r>
      <w:proofErr w:type="spellStart"/>
      <w:r w:rsidRPr="0089060C">
        <w:rPr>
          <w:rFonts w:ascii="Arial" w:hAnsi="Arial" w:cs="Arial"/>
          <w:color w:val="000000" w:themeColor="text1"/>
          <w:shd w:val="clear" w:color="auto" w:fill="FFFFFF"/>
        </w:rPr>
        <w:t>зөөвөрлөх</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нуун</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далдлах</w:t>
      </w:r>
      <w:proofErr w:type="spellEnd"/>
      <w:r w:rsidRPr="0089060C">
        <w:rPr>
          <w:rFonts w:ascii="Arial" w:hAnsi="Arial" w:cs="Arial"/>
          <w:color w:val="000000" w:themeColor="text1"/>
          <w:shd w:val="clear" w:color="auto" w:fill="FFFFFF"/>
        </w:rPr>
        <w:t xml:space="preserve">, </w:t>
      </w:r>
      <w:proofErr w:type="spellStart"/>
      <w:r w:rsidRPr="0089060C">
        <w:rPr>
          <w:rFonts w:ascii="Arial" w:hAnsi="Arial" w:cs="Arial"/>
          <w:color w:val="000000" w:themeColor="text1"/>
          <w:shd w:val="clear" w:color="auto" w:fill="FFFFFF"/>
        </w:rPr>
        <w:t>үрэгд</w:t>
      </w:r>
      <w:proofErr w:type="spellEnd"/>
      <w:r w:rsidRPr="0089060C">
        <w:rPr>
          <w:rFonts w:ascii="Arial" w:hAnsi="Arial" w:cs="Arial"/>
          <w:color w:val="000000" w:themeColor="text1"/>
          <w:shd w:val="clear" w:color="auto" w:fill="FFFFFF"/>
          <w:lang w:val="mn-MN"/>
        </w:rPr>
        <w:t>үүл</w:t>
      </w:r>
      <w:proofErr w:type="spellStart"/>
      <w:r w:rsidRPr="0089060C">
        <w:rPr>
          <w:rFonts w:ascii="Arial" w:hAnsi="Arial" w:cs="Arial"/>
          <w:color w:val="000000" w:themeColor="text1"/>
          <w:shd w:val="clear" w:color="auto" w:fill="FFFFFF"/>
        </w:rPr>
        <w:t>эх</w:t>
      </w:r>
      <w:proofErr w:type="spellEnd"/>
      <w:r w:rsidRPr="0089060C">
        <w:rPr>
          <w:rFonts w:ascii="Arial" w:hAnsi="Arial" w:cs="Arial"/>
          <w:color w:val="000000" w:themeColor="text1"/>
          <w:shd w:val="clear" w:color="auto" w:fill="FFFFFF"/>
          <w:lang w:val="mn-MN"/>
        </w:rPr>
        <w:t xml:space="preserve">, </w:t>
      </w:r>
      <w:proofErr w:type="spellStart"/>
      <w:r w:rsidRPr="0089060C">
        <w:rPr>
          <w:rFonts w:ascii="Arial" w:hAnsi="Arial" w:cs="Arial"/>
          <w:color w:val="000000" w:themeColor="text1"/>
        </w:rPr>
        <w:t>хуурамчаар</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үйлдэх</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гэмт</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хэрэг</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үйлдэх</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гэмт</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хэргээ</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төгсгөх</w:t>
      </w:r>
      <w:proofErr w:type="spellEnd"/>
      <w:r w:rsidRPr="0089060C">
        <w:rPr>
          <w:rFonts w:ascii="Arial" w:hAnsi="Arial" w:cs="Arial"/>
          <w:color w:val="000000" w:themeColor="text1"/>
          <w:lang w:val="mn-MN"/>
        </w:rPr>
        <w:t xml:space="preserve">, эсхүл </w:t>
      </w:r>
      <w:proofErr w:type="spellStart"/>
      <w:r w:rsidRPr="0089060C">
        <w:rPr>
          <w:rFonts w:ascii="Arial" w:hAnsi="Arial" w:cs="Arial"/>
          <w:color w:val="000000" w:themeColor="text1"/>
        </w:rPr>
        <w:t>гэрч</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хохирогч</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хамтран</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гэмт</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хэрэг</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үйлдсэн</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хүнд</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хууль</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бусаар</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нөлөөлөх</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үндэслэл</w:t>
      </w:r>
      <w:proofErr w:type="spellEnd"/>
      <w:r w:rsidRPr="0089060C">
        <w:rPr>
          <w:rFonts w:ascii="Arial" w:hAnsi="Arial" w:cs="Arial"/>
          <w:color w:val="000000" w:themeColor="text1"/>
        </w:rPr>
        <w:t xml:space="preserve"> </w:t>
      </w:r>
      <w:proofErr w:type="spellStart"/>
      <w:r w:rsidRPr="0089060C">
        <w:rPr>
          <w:rFonts w:ascii="Arial" w:hAnsi="Arial" w:cs="Arial"/>
          <w:color w:val="000000" w:themeColor="text1"/>
        </w:rPr>
        <w:t>илэрсэн</w:t>
      </w:r>
      <w:proofErr w:type="spellEnd"/>
      <w:r w:rsidRPr="0089060C">
        <w:rPr>
          <w:rFonts w:ascii="Arial" w:hAnsi="Arial" w:cs="Arial"/>
          <w:color w:val="000000" w:themeColor="text1"/>
          <w:lang w:val="en-US"/>
        </w:rPr>
        <w:t>;</w:t>
      </w:r>
    </w:p>
    <w:p w:rsidR="004F4AB9" w:rsidRPr="0089060C" w:rsidRDefault="004F4AB9" w:rsidP="00A63ED5">
      <w:pPr>
        <w:pStyle w:val="BodyText"/>
        <w:widowControl/>
        <w:pBdr>
          <w:top w:val="none" w:sz="0" w:space="0" w:color="000000"/>
          <w:left w:val="none" w:sz="0" w:space="0" w:color="000000"/>
          <w:bottom w:val="none" w:sz="0" w:space="0" w:color="000000"/>
          <w:right w:val="none" w:sz="0" w:space="0" w:color="000000"/>
        </w:pBdr>
        <w:spacing w:after="0" w:line="240" w:lineRule="auto"/>
        <w:ind w:right="49" w:firstLine="720"/>
        <w:jc w:val="both"/>
        <w:rPr>
          <w:rFonts w:ascii="Arial" w:hAnsi="Arial" w:cs="Arial"/>
          <w:color w:val="000000" w:themeColor="text1"/>
          <w:lang w:val="en-US"/>
        </w:rPr>
      </w:pPr>
    </w:p>
    <w:p w:rsidR="004F4AB9" w:rsidRPr="0089060C" w:rsidRDefault="004F4AB9" w:rsidP="008353A5">
      <w:pPr>
        <w:spacing w:after="0"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rPr>
        <w:t xml:space="preserve">           1.</w:t>
      </w:r>
      <w:proofErr w:type="gramStart"/>
      <w:r w:rsidRPr="0089060C">
        <w:rPr>
          <w:rFonts w:ascii="Arial" w:hAnsi="Arial" w:cs="Arial"/>
          <w:color w:val="000000" w:themeColor="text1"/>
          <w:sz w:val="24"/>
          <w:szCs w:val="24"/>
          <w:lang w:val="mn-MN"/>
        </w:rPr>
        <w:t>3</w:t>
      </w:r>
      <w:r w:rsidRPr="0089060C">
        <w:rPr>
          <w:rFonts w:ascii="Arial" w:hAnsi="Arial" w:cs="Arial"/>
          <w:color w:val="000000" w:themeColor="text1"/>
          <w:sz w:val="24"/>
          <w:szCs w:val="24"/>
        </w:rPr>
        <w:t>.</w:t>
      </w:r>
      <w:proofErr w:type="spellStart"/>
      <w:r w:rsidRPr="0089060C">
        <w:rPr>
          <w:rFonts w:ascii="Arial" w:hAnsi="Arial" w:cs="Arial"/>
          <w:color w:val="000000" w:themeColor="text1"/>
          <w:sz w:val="24"/>
          <w:szCs w:val="24"/>
        </w:rPr>
        <w:t>гэмт</w:t>
      </w:r>
      <w:proofErr w:type="spellEnd"/>
      <w:proofErr w:type="gram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хэрэг</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үйлдсэн</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гэж</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гэрч</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хохирогч</w:t>
      </w:r>
      <w:proofErr w:type="spellEnd"/>
      <w:r w:rsidRPr="0089060C">
        <w:rPr>
          <w:rFonts w:ascii="Arial" w:hAnsi="Arial" w:cs="Arial"/>
          <w:color w:val="000000" w:themeColor="text1"/>
          <w:sz w:val="24"/>
          <w:szCs w:val="24"/>
          <w:lang w:val="mn-MN"/>
        </w:rPr>
        <w:t xml:space="preserve"> </w:t>
      </w:r>
      <w:proofErr w:type="spellStart"/>
      <w:r w:rsidRPr="0089060C">
        <w:rPr>
          <w:rFonts w:ascii="Arial" w:hAnsi="Arial" w:cs="Arial"/>
          <w:color w:val="000000" w:themeColor="text1"/>
          <w:sz w:val="24"/>
          <w:szCs w:val="24"/>
        </w:rPr>
        <w:t>шууд</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заасан</w:t>
      </w:r>
      <w:proofErr w:type="spellEnd"/>
      <w:r w:rsidRPr="0089060C">
        <w:rPr>
          <w:rFonts w:ascii="Arial" w:hAnsi="Arial" w:cs="Arial"/>
          <w:color w:val="000000" w:themeColor="text1"/>
          <w:sz w:val="24"/>
          <w:szCs w:val="24"/>
        </w:rPr>
        <w:t>;</w:t>
      </w:r>
      <w:r w:rsidRPr="0089060C">
        <w:rPr>
          <w:rFonts w:ascii="Arial" w:hAnsi="Arial" w:cs="Arial"/>
          <w:color w:val="000000" w:themeColor="text1"/>
          <w:sz w:val="24"/>
          <w:szCs w:val="24"/>
          <w:lang w:val="mn-MN"/>
        </w:rPr>
        <w:t xml:space="preserve"> </w:t>
      </w:r>
    </w:p>
    <w:p w:rsidR="004F4AB9" w:rsidRPr="0089060C" w:rsidRDefault="004F4AB9" w:rsidP="008353A5">
      <w:pPr>
        <w:spacing w:after="0" w:line="240" w:lineRule="auto"/>
        <w:ind w:right="49" w:firstLine="720"/>
        <w:jc w:val="both"/>
        <w:rPr>
          <w:rFonts w:ascii="Arial" w:hAnsi="Arial" w:cs="Arial"/>
          <w:color w:val="000000" w:themeColor="text1"/>
          <w:sz w:val="24"/>
          <w:szCs w:val="24"/>
        </w:rPr>
      </w:pPr>
      <w:r w:rsidRPr="0089060C">
        <w:rPr>
          <w:rFonts w:ascii="Arial" w:hAnsi="Arial" w:cs="Arial"/>
          <w:color w:val="000000" w:themeColor="text1"/>
          <w:sz w:val="24"/>
          <w:szCs w:val="24"/>
        </w:rPr>
        <w:t xml:space="preserve">           1.</w:t>
      </w:r>
      <w:proofErr w:type="gramStart"/>
      <w:r w:rsidRPr="0089060C">
        <w:rPr>
          <w:rFonts w:ascii="Arial" w:hAnsi="Arial" w:cs="Arial"/>
          <w:color w:val="000000" w:themeColor="text1"/>
          <w:sz w:val="24"/>
          <w:szCs w:val="24"/>
          <w:lang w:val="mn-MN"/>
        </w:rPr>
        <w:t>4</w:t>
      </w:r>
      <w:r w:rsidRPr="0089060C">
        <w:rPr>
          <w:rFonts w:ascii="Arial" w:hAnsi="Arial" w:cs="Arial"/>
          <w:color w:val="000000" w:themeColor="text1"/>
          <w:sz w:val="24"/>
          <w:szCs w:val="24"/>
        </w:rPr>
        <w:t>.</w:t>
      </w:r>
      <w:r w:rsidRPr="0089060C">
        <w:rPr>
          <w:rFonts w:ascii="Arial" w:hAnsi="Arial" w:cs="Arial"/>
          <w:color w:val="000000" w:themeColor="text1"/>
          <w:sz w:val="24"/>
          <w:szCs w:val="24"/>
          <w:lang w:val="mn-MN"/>
        </w:rPr>
        <w:t>хэргийн</w:t>
      </w:r>
      <w:proofErr w:type="gramEnd"/>
      <w:r w:rsidRPr="0089060C">
        <w:rPr>
          <w:rFonts w:ascii="Arial" w:hAnsi="Arial" w:cs="Arial"/>
          <w:color w:val="000000" w:themeColor="text1"/>
          <w:sz w:val="24"/>
          <w:szCs w:val="24"/>
          <w:lang w:val="mn-MN"/>
        </w:rPr>
        <w:t xml:space="preserve"> газарт болон </w:t>
      </w:r>
      <w:proofErr w:type="spellStart"/>
      <w:r w:rsidRPr="0089060C">
        <w:rPr>
          <w:rFonts w:ascii="Arial" w:hAnsi="Arial" w:cs="Arial"/>
          <w:color w:val="000000" w:themeColor="text1"/>
          <w:sz w:val="24"/>
          <w:szCs w:val="24"/>
        </w:rPr>
        <w:t>тухайн</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хүний</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хувцас</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бие</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орон</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байр</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эд</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зүйл</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тээврийн</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хэрэгсэл</w:t>
      </w:r>
      <w:proofErr w:type="spellEnd"/>
      <w:r w:rsidRPr="0089060C">
        <w:rPr>
          <w:rFonts w:ascii="Arial" w:hAnsi="Arial" w:cs="Arial"/>
          <w:color w:val="000000" w:themeColor="text1"/>
          <w:sz w:val="24"/>
          <w:szCs w:val="24"/>
          <w:lang w:val="mn-MN"/>
        </w:rPr>
        <w:t xml:space="preserve">д </w:t>
      </w:r>
      <w:proofErr w:type="spellStart"/>
      <w:r w:rsidRPr="0089060C">
        <w:rPr>
          <w:rFonts w:ascii="Arial" w:hAnsi="Arial" w:cs="Arial"/>
          <w:color w:val="000000" w:themeColor="text1"/>
          <w:sz w:val="24"/>
          <w:szCs w:val="24"/>
        </w:rPr>
        <w:t>ул</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мөр</w:t>
      </w:r>
      <w:proofErr w:type="spellEnd"/>
      <w:r w:rsidRPr="0089060C">
        <w:rPr>
          <w:rFonts w:ascii="Arial" w:hAnsi="Arial" w:cs="Arial"/>
          <w:color w:val="000000" w:themeColor="text1"/>
          <w:sz w:val="24"/>
          <w:szCs w:val="24"/>
        </w:rPr>
        <w:t xml:space="preserve"> </w:t>
      </w:r>
      <w:proofErr w:type="spellStart"/>
      <w:r w:rsidRPr="0089060C">
        <w:rPr>
          <w:rFonts w:ascii="Arial" w:hAnsi="Arial" w:cs="Arial"/>
          <w:color w:val="000000" w:themeColor="text1"/>
          <w:sz w:val="24"/>
          <w:szCs w:val="24"/>
        </w:rPr>
        <w:t>илэрс</w:t>
      </w:r>
      <w:proofErr w:type="spellEnd"/>
      <w:r w:rsidRPr="0089060C">
        <w:rPr>
          <w:rFonts w:ascii="Arial" w:hAnsi="Arial" w:cs="Arial"/>
          <w:color w:val="000000" w:themeColor="text1"/>
          <w:sz w:val="24"/>
          <w:szCs w:val="24"/>
          <w:lang w:val="mn-MN"/>
        </w:rPr>
        <w:t>эн</w:t>
      </w:r>
      <w:r w:rsidRPr="0089060C">
        <w:rPr>
          <w:rFonts w:ascii="Arial" w:hAnsi="Arial" w:cs="Arial"/>
          <w:color w:val="000000" w:themeColor="text1"/>
          <w:sz w:val="24"/>
          <w:szCs w:val="24"/>
        </w:rPr>
        <w:t>;</w:t>
      </w:r>
    </w:p>
    <w:p w:rsidR="008353A5" w:rsidRPr="0089060C" w:rsidRDefault="008353A5" w:rsidP="008353A5">
      <w:pPr>
        <w:spacing w:after="0" w:line="240" w:lineRule="auto"/>
        <w:ind w:right="49" w:firstLine="720"/>
        <w:jc w:val="both"/>
        <w:rPr>
          <w:rFonts w:ascii="Arial" w:hAnsi="Arial" w:cs="Arial"/>
          <w:color w:val="000000" w:themeColor="text1"/>
          <w:sz w:val="24"/>
          <w:szCs w:val="24"/>
        </w:rPr>
      </w:pPr>
    </w:p>
    <w:p w:rsidR="004F4AB9" w:rsidRPr="0089060C" w:rsidRDefault="004F4AB9" w:rsidP="008353A5">
      <w:pPr>
        <w:spacing w:after="0" w:line="240" w:lineRule="auto"/>
        <w:ind w:left="720" w:right="49" w:firstLine="720"/>
        <w:jc w:val="both"/>
        <w:rPr>
          <w:rFonts w:ascii="Arial" w:hAnsi="Arial" w:cs="Arial"/>
          <w:color w:val="000000" w:themeColor="text1"/>
          <w:sz w:val="24"/>
          <w:szCs w:val="24"/>
        </w:rPr>
      </w:pPr>
      <w:r w:rsidRPr="0089060C">
        <w:rPr>
          <w:rFonts w:ascii="Arial" w:hAnsi="Arial" w:cs="Arial"/>
          <w:color w:val="000000" w:themeColor="text1"/>
          <w:sz w:val="24"/>
          <w:szCs w:val="24"/>
          <w:lang w:val="mn-MN"/>
        </w:rPr>
        <w:t>1.5.хэн болох нь тогтоогдоогүй</w:t>
      </w:r>
      <w:r w:rsidRPr="0089060C">
        <w:rPr>
          <w:rFonts w:ascii="Arial" w:hAnsi="Arial" w:cs="Arial"/>
          <w:color w:val="000000" w:themeColor="text1"/>
          <w:sz w:val="24"/>
          <w:szCs w:val="24"/>
        </w:rPr>
        <w:t>;</w:t>
      </w:r>
    </w:p>
    <w:p w:rsidR="004F4AB9" w:rsidRPr="0089060C" w:rsidRDefault="004F4AB9" w:rsidP="008353A5">
      <w:pPr>
        <w:spacing w:after="0"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 xml:space="preserve">           1.6.Монгол </w:t>
      </w:r>
      <w:r w:rsidR="00AB479E">
        <w:rPr>
          <w:rFonts w:ascii="Arial" w:hAnsi="Arial" w:cs="Arial"/>
          <w:color w:val="000000" w:themeColor="text1"/>
          <w:sz w:val="24"/>
          <w:szCs w:val="24"/>
          <w:lang w:val="mn-MN"/>
        </w:rPr>
        <w:t>У</w:t>
      </w:r>
      <w:r w:rsidRPr="0089060C">
        <w:rPr>
          <w:rFonts w:ascii="Arial" w:hAnsi="Arial" w:cs="Arial"/>
          <w:color w:val="000000" w:themeColor="text1"/>
          <w:sz w:val="24"/>
          <w:szCs w:val="24"/>
          <w:lang w:val="mn-MN"/>
        </w:rPr>
        <w:t>лсад тодорхой оршин суух хаяггүйн улмаас түүнийг мэдэгдэх хуудсаар дуудах боломжгүй.</w:t>
      </w:r>
    </w:p>
    <w:p w:rsidR="008353A5" w:rsidRPr="0089060C" w:rsidRDefault="008353A5" w:rsidP="008353A5">
      <w:pPr>
        <w:spacing w:after="0" w:line="240" w:lineRule="auto"/>
        <w:ind w:right="49" w:firstLine="720"/>
        <w:jc w:val="both"/>
        <w:rPr>
          <w:rFonts w:ascii="Arial" w:hAnsi="Arial" w:cs="Arial"/>
          <w:color w:val="000000" w:themeColor="text1"/>
          <w:sz w:val="24"/>
          <w:szCs w:val="24"/>
          <w:lang w:val="mn-MN"/>
        </w:rPr>
      </w:pPr>
    </w:p>
    <w:p w:rsidR="004F4AB9" w:rsidRPr="0089060C" w:rsidRDefault="004F4AB9" w:rsidP="00A63ED5">
      <w:pPr>
        <w:pStyle w:val="BodyText"/>
        <w:widowControl/>
        <w:pBdr>
          <w:top w:val="none" w:sz="0" w:space="0" w:color="000000"/>
          <w:left w:val="none" w:sz="0" w:space="0" w:color="000000"/>
          <w:bottom w:val="none" w:sz="0" w:space="0" w:color="000000"/>
          <w:right w:val="none" w:sz="0" w:space="0" w:color="000000"/>
        </w:pBdr>
        <w:spacing w:after="0" w:line="240" w:lineRule="auto"/>
        <w:ind w:right="49" w:firstLine="720"/>
        <w:jc w:val="both"/>
        <w:rPr>
          <w:rFonts w:ascii="Arial" w:hAnsi="Arial" w:cs="Arial"/>
          <w:color w:val="000000" w:themeColor="text1"/>
          <w:lang w:val="mn-MN"/>
        </w:rPr>
      </w:pPr>
      <w:r w:rsidRPr="0089060C">
        <w:rPr>
          <w:rFonts w:ascii="Arial" w:hAnsi="Arial" w:cs="Arial"/>
          <w:color w:val="000000" w:themeColor="text1"/>
          <w:lang w:val="mn-MN"/>
        </w:rPr>
        <w:t xml:space="preserve">Тайлбар: Энэ зүйлийн </w:t>
      </w:r>
      <w:r w:rsidR="008353A5" w:rsidRPr="0089060C">
        <w:rPr>
          <w:rFonts w:ascii="Arial" w:hAnsi="Arial" w:cs="Arial"/>
          <w:color w:val="000000" w:themeColor="text1"/>
          <w:lang w:val="mn-MN"/>
        </w:rPr>
        <w:t>1.2, 1.5, 1.6-д заасан тохиолдол нь 1.</w:t>
      </w:r>
      <w:r w:rsidRPr="0089060C">
        <w:rPr>
          <w:rFonts w:ascii="Arial" w:hAnsi="Arial" w:cs="Arial"/>
          <w:color w:val="000000" w:themeColor="text1"/>
          <w:lang w:val="mn-MN"/>
        </w:rPr>
        <w:t>1, 1.3, 1.4-т заасан</w:t>
      </w:r>
      <w:r w:rsidR="008353A5" w:rsidRPr="0089060C">
        <w:rPr>
          <w:rFonts w:ascii="Arial" w:hAnsi="Arial" w:cs="Arial"/>
          <w:color w:val="000000" w:themeColor="text1"/>
          <w:lang w:val="mn-MN"/>
        </w:rPr>
        <w:t xml:space="preserve"> тохиолдлын</w:t>
      </w:r>
      <w:r w:rsidRPr="0089060C">
        <w:rPr>
          <w:rFonts w:ascii="Arial" w:hAnsi="Arial" w:cs="Arial"/>
          <w:color w:val="000000" w:themeColor="text1"/>
          <w:lang w:val="mn-MN"/>
        </w:rPr>
        <w:t xml:space="preserve"> аль нэг нь бий болоогүй үед дангаараа сэжигтнийг хойшлуулшгүйгээр</w:t>
      </w:r>
      <w:r w:rsidRPr="0089060C">
        <w:rPr>
          <w:rFonts w:ascii="Arial" w:hAnsi="Arial" w:cs="Arial"/>
          <w:strike/>
          <w:color w:val="000000" w:themeColor="text1"/>
          <w:lang w:val="mn-MN"/>
        </w:rPr>
        <w:t xml:space="preserve"> </w:t>
      </w:r>
      <w:r w:rsidRPr="0089060C">
        <w:rPr>
          <w:rFonts w:ascii="Arial" w:hAnsi="Arial" w:cs="Arial"/>
          <w:color w:val="000000" w:themeColor="text1"/>
          <w:lang w:val="mn-MN"/>
        </w:rPr>
        <w:t xml:space="preserve">баривчлах үндэслэл болохгүй. </w:t>
      </w:r>
    </w:p>
    <w:p w:rsidR="004F4AB9" w:rsidRPr="0089060C" w:rsidRDefault="004F4AB9" w:rsidP="00A63ED5">
      <w:pPr>
        <w:pStyle w:val="NormalWeb"/>
        <w:shd w:val="clear" w:color="auto" w:fill="FFFFFF"/>
        <w:spacing w:before="0" w:beforeAutospacing="0" w:after="0" w:afterAutospacing="0"/>
        <w:ind w:right="49"/>
        <w:jc w:val="both"/>
        <w:rPr>
          <w:rFonts w:ascii="Arial" w:hAnsi="Arial" w:cs="Arial"/>
          <w:color w:val="000000" w:themeColor="text1"/>
          <w:lang w:val="mn-MN"/>
        </w:rPr>
      </w:pP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89060C">
        <w:rPr>
          <w:rFonts w:ascii="Arial" w:hAnsi="Arial" w:cs="Arial"/>
          <w:color w:val="000000" w:themeColor="text1"/>
          <w:lang w:val="mn-MN"/>
        </w:rPr>
        <w:t>2.Мөрдөгч сэжигтнийг баривчилсан даруй прокурорт мэдэгдэж, прокурор баривчлах ажиллагаа хуульд нийцсэн эсэхийг хянаж дараахь шийдвэрийн аль нэгийг гаргана</w:t>
      </w:r>
      <w:r w:rsidRPr="0089060C">
        <w:rPr>
          <w:rFonts w:ascii="Arial" w:hAnsi="Arial" w:cs="Arial"/>
          <w:color w:val="000000" w:themeColor="text1"/>
        </w:rPr>
        <w:t>:</w:t>
      </w:r>
      <w:r w:rsidRPr="0089060C">
        <w:rPr>
          <w:rFonts w:ascii="Arial" w:hAnsi="Arial" w:cs="Arial"/>
          <w:color w:val="000000" w:themeColor="text1"/>
          <w:lang w:val="mn-MN"/>
        </w:rPr>
        <w:t xml:space="preserve"> </w:t>
      </w: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rsidR="004F4AB9" w:rsidRPr="0089060C" w:rsidRDefault="004F4AB9" w:rsidP="00A63ED5">
      <w:pPr>
        <w:pStyle w:val="NormalWeb"/>
        <w:shd w:val="clear" w:color="auto" w:fill="FFFFFF"/>
        <w:spacing w:before="0" w:beforeAutospacing="0" w:after="0" w:afterAutospacing="0"/>
        <w:ind w:left="1440" w:right="49"/>
        <w:jc w:val="both"/>
        <w:rPr>
          <w:rFonts w:ascii="Arial" w:hAnsi="Arial" w:cs="Arial"/>
          <w:color w:val="000000" w:themeColor="text1"/>
          <w:lang w:val="mn-MN"/>
        </w:rPr>
      </w:pPr>
      <w:r w:rsidRPr="0089060C">
        <w:rPr>
          <w:rFonts w:ascii="Arial" w:hAnsi="Arial" w:cs="Arial"/>
          <w:color w:val="000000" w:themeColor="text1"/>
          <w:lang w:val="mn-MN"/>
        </w:rPr>
        <w:t>2.1.мөрдөгчийн тогтоолыг баталж, шүүхэд даруй хүргүүлэх</w:t>
      </w:r>
      <w:r w:rsidRPr="0089060C">
        <w:rPr>
          <w:rFonts w:ascii="Arial" w:hAnsi="Arial" w:cs="Arial"/>
          <w:color w:val="000000" w:themeColor="text1"/>
        </w:rPr>
        <w:t>;</w:t>
      </w:r>
      <w:r w:rsidRPr="0089060C">
        <w:rPr>
          <w:rFonts w:ascii="Arial" w:hAnsi="Arial" w:cs="Arial"/>
          <w:color w:val="000000" w:themeColor="text1"/>
          <w:lang w:val="mn-MN"/>
        </w:rPr>
        <w:t xml:space="preserve"> 2.2.мөрдөгчийн тогтоолыг үндэслэлгүй гэж үзвэл батлахаас татгалзах.  </w:t>
      </w:r>
    </w:p>
    <w:p w:rsidR="004F4AB9" w:rsidRPr="0089060C" w:rsidRDefault="004F4AB9" w:rsidP="00A63ED5">
      <w:pPr>
        <w:pStyle w:val="NormalWeb"/>
        <w:shd w:val="clear" w:color="auto" w:fill="FFFFFF"/>
        <w:spacing w:before="0" w:beforeAutospacing="0" w:after="0" w:afterAutospacing="0"/>
        <w:ind w:right="49"/>
        <w:jc w:val="both"/>
        <w:rPr>
          <w:rFonts w:ascii="Arial" w:hAnsi="Arial" w:cs="Arial"/>
          <w:color w:val="000000" w:themeColor="text1"/>
          <w:lang w:val="mn-MN"/>
        </w:rPr>
      </w:pP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89060C">
        <w:rPr>
          <w:rFonts w:ascii="Arial" w:hAnsi="Arial" w:cs="Arial"/>
          <w:color w:val="000000" w:themeColor="text1"/>
          <w:lang w:val="mn-MN"/>
        </w:rPr>
        <w:t xml:space="preserve">3.Прокурор яллагдагчид цагдан хорих таслан сэргийлэх арга хэмжээ авах үндэслэлтэй гэж үзвэл саналаа баривчлах хугацаа дуусахаас 24 цагийн өмнө шүүхэд хүргүүлнэ. </w:t>
      </w:r>
    </w:p>
    <w:p w:rsidR="004F4AB9" w:rsidRPr="0089060C" w:rsidRDefault="004F4AB9" w:rsidP="00A63ED5">
      <w:pPr>
        <w:pStyle w:val="NormalWeb"/>
        <w:shd w:val="clear" w:color="auto" w:fill="FFFFFF"/>
        <w:spacing w:before="0" w:beforeAutospacing="0" w:after="0" w:afterAutospacing="0"/>
        <w:ind w:right="49"/>
        <w:jc w:val="both"/>
        <w:rPr>
          <w:rFonts w:ascii="Arial" w:hAnsi="Arial" w:cs="Arial"/>
          <w:strike/>
          <w:color w:val="000000" w:themeColor="text1"/>
          <w:lang w:val="mn-MN"/>
        </w:rPr>
      </w:pP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strike/>
          <w:color w:val="000000" w:themeColor="text1"/>
          <w:lang w:val="mn-MN"/>
        </w:rPr>
      </w:pPr>
      <w:r w:rsidRPr="0089060C">
        <w:rPr>
          <w:rFonts w:ascii="Arial" w:hAnsi="Arial" w:cs="Arial"/>
          <w:color w:val="000000" w:themeColor="text1"/>
          <w:lang w:val="mn-MN"/>
        </w:rPr>
        <w:t>4.Шүүх энэ зүйлийн 3 дахь хэсэгт заасан прокурорын саналыг хүлээн авснаас хойш даруй, эсхүл 24 цагийн дотор шүүхийн хэлэлцүүлгийг товлон явуулж, баривчлах ажиллагааг хүчинтэйд тооцох, прокурорын саналыг үндэслэн яллагдагчид цагдан хорих таслан сэргийлэх арга хэмжээ авах эсэхийг хянан шийдвэрлэнэ.</w:t>
      </w:r>
    </w:p>
    <w:p w:rsidR="004F4AB9" w:rsidRPr="0089060C" w:rsidRDefault="004F4AB9" w:rsidP="00A63ED5">
      <w:pPr>
        <w:pStyle w:val="NormalWeb"/>
        <w:shd w:val="clear" w:color="auto" w:fill="FFFFFF"/>
        <w:spacing w:before="0" w:beforeAutospacing="0" w:after="0" w:afterAutospacing="0"/>
        <w:ind w:right="49"/>
        <w:jc w:val="both"/>
        <w:rPr>
          <w:rFonts w:ascii="Arial" w:hAnsi="Arial" w:cs="Arial"/>
          <w:color w:val="000000" w:themeColor="text1"/>
          <w:lang w:val="mn-MN"/>
        </w:rPr>
      </w:pP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89060C">
        <w:rPr>
          <w:rFonts w:ascii="Arial" w:hAnsi="Arial" w:cs="Arial"/>
          <w:color w:val="000000" w:themeColor="text1"/>
          <w:lang w:val="mn-MN"/>
        </w:rPr>
        <w:t>5.Мөрдөгч энэ хуулийн 30.17 дугаар зүйлийн 2 дахь хэсэгт заасан үндэслэлтэй бол хойшлуулшгүйгээр баривчилсан сэжигтэнд эрүүгийн хэрэг үүсгэж яллагдагчаар татах саналаа сэжигтнийг баривчилснаас хойш прокурорт даруй хүргүүлнэ.</w:t>
      </w:r>
    </w:p>
    <w:p w:rsidR="004F4AB9" w:rsidRPr="0089060C" w:rsidRDefault="004F4AB9" w:rsidP="00A63ED5">
      <w:pPr>
        <w:pStyle w:val="NormalWeb"/>
        <w:shd w:val="clear" w:color="auto" w:fill="FFFFFF"/>
        <w:spacing w:before="0" w:beforeAutospacing="0" w:after="0" w:afterAutospacing="0"/>
        <w:ind w:right="49"/>
        <w:jc w:val="both"/>
        <w:rPr>
          <w:rFonts w:ascii="Arial" w:hAnsi="Arial" w:cs="Arial"/>
          <w:color w:val="000000" w:themeColor="text1"/>
          <w:lang w:val="mn-MN"/>
        </w:rPr>
      </w:pP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89060C">
        <w:rPr>
          <w:rFonts w:ascii="Arial" w:hAnsi="Arial" w:cs="Arial"/>
          <w:color w:val="000000" w:themeColor="text1"/>
          <w:lang w:val="mn-MN"/>
        </w:rPr>
        <w:t>6.Прокурор мөрдөгчийн саналыг үндэслэлтэй гэж үзвэл саналыг хүлээн авснаас хойш 6 цагийн дотор баривчилсан сэжигтэнд эрүүгийн хэрэг үүсгэж яллагдагчаар татах эсэхийг шийдвэрлэнэ.</w:t>
      </w:r>
    </w:p>
    <w:p w:rsidR="004F4AB9" w:rsidRPr="0089060C" w:rsidRDefault="004F4AB9" w:rsidP="00A63ED5">
      <w:pPr>
        <w:pStyle w:val="NormalWeb"/>
        <w:shd w:val="clear" w:color="auto" w:fill="FFFFFF"/>
        <w:spacing w:before="0" w:beforeAutospacing="0" w:after="0" w:afterAutospacing="0"/>
        <w:ind w:right="49"/>
        <w:jc w:val="both"/>
        <w:rPr>
          <w:rFonts w:ascii="Arial" w:hAnsi="Arial" w:cs="Arial"/>
          <w:color w:val="000000" w:themeColor="text1"/>
          <w:lang w:val="mn-MN"/>
        </w:rPr>
      </w:pP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89060C">
        <w:rPr>
          <w:rFonts w:ascii="Arial" w:hAnsi="Arial" w:cs="Arial"/>
          <w:color w:val="000000" w:themeColor="text1"/>
          <w:lang w:val="mn-MN"/>
        </w:rPr>
        <w:lastRenderedPageBreak/>
        <w:t>7.</w:t>
      </w:r>
      <w:r w:rsidR="008353A5" w:rsidRPr="0089060C">
        <w:rPr>
          <w:rFonts w:ascii="Arial" w:hAnsi="Arial" w:cs="Arial"/>
          <w:color w:val="000000" w:themeColor="text1"/>
          <w:lang w:val="mn-MN"/>
        </w:rPr>
        <w:t>Үндэслэлгүйгээр</w:t>
      </w:r>
      <w:r w:rsidRPr="0089060C">
        <w:rPr>
          <w:rFonts w:ascii="Arial" w:hAnsi="Arial" w:cs="Arial"/>
          <w:color w:val="000000" w:themeColor="text1"/>
          <w:lang w:val="mn-MN"/>
        </w:rPr>
        <w:t xml:space="preserve"> баривчлагдсан сэжигтнийг прокурор даруй суллана.</w:t>
      </w:r>
    </w:p>
    <w:p w:rsidR="004F4AB9" w:rsidRPr="0089060C" w:rsidRDefault="004F4AB9" w:rsidP="00A63ED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rsidR="004F4AB9" w:rsidRPr="0089060C" w:rsidRDefault="004F4AB9" w:rsidP="00A63ED5">
      <w:pPr>
        <w:spacing w:line="240" w:lineRule="auto"/>
        <w:ind w:right="49" w:firstLine="720"/>
        <w:jc w:val="both"/>
        <w:rPr>
          <w:rFonts w:ascii="Arial" w:hAnsi="Arial" w:cs="Arial"/>
          <w:color w:val="000000" w:themeColor="text1"/>
          <w:sz w:val="24"/>
          <w:szCs w:val="24"/>
          <w:lang w:val="mn-MN"/>
        </w:rPr>
      </w:pPr>
      <w:r w:rsidRPr="0089060C">
        <w:rPr>
          <w:rFonts w:ascii="Arial" w:hAnsi="Arial" w:cs="Arial"/>
          <w:color w:val="000000" w:themeColor="text1"/>
          <w:sz w:val="24"/>
          <w:szCs w:val="24"/>
          <w:lang w:val="mn-MN"/>
        </w:rPr>
        <w:t>8.</w:t>
      </w:r>
      <w:r w:rsidR="008353A5" w:rsidRPr="0089060C">
        <w:rPr>
          <w:rFonts w:ascii="Arial" w:hAnsi="Arial" w:cs="Arial"/>
          <w:color w:val="000000" w:themeColor="text1"/>
          <w:sz w:val="24"/>
          <w:szCs w:val="24"/>
          <w:lang w:val="mn-MN"/>
        </w:rPr>
        <w:t>Б</w:t>
      </w:r>
      <w:r w:rsidRPr="0089060C">
        <w:rPr>
          <w:rFonts w:ascii="Arial" w:hAnsi="Arial" w:cs="Arial"/>
          <w:color w:val="000000" w:themeColor="text1"/>
          <w:sz w:val="24"/>
          <w:szCs w:val="24"/>
          <w:lang w:val="mn-MN"/>
        </w:rPr>
        <w:t xml:space="preserve">аривчлах ажиллагааны талаар суллагдсан сэжигтэн, түүний хууль ёсны төлөөлөгч, өмгөөлөгч шүүхэд гомдол гаргасан бол прокурор гомдлыг хянуулахаар холбогдох материалыг харьяалах шүүхэд даруй хүргүүлнэ. </w:t>
      </w:r>
    </w:p>
    <w:p w:rsidR="008353A5" w:rsidRPr="0089060C" w:rsidRDefault="008353A5" w:rsidP="008353A5">
      <w:pPr>
        <w:spacing w:after="0" w:line="240" w:lineRule="auto"/>
        <w:ind w:right="4" w:firstLine="720"/>
        <w:jc w:val="both"/>
        <w:rPr>
          <w:rFonts w:ascii="Calibri" w:eastAsia="Times New Roman" w:hAnsi="Calibri" w:cs="Calibri"/>
          <w:color w:val="000000" w:themeColor="text1"/>
          <w:lang w:val="mn-MN"/>
        </w:rPr>
      </w:pPr>
      <w:r w:rsidRPr="0089060C">
        <w:rPr>
          <w:rFonts w:ascii="Arial" w:eastAsia="Times New Roman" w:hAnsi="Arial" w:cs="Arial"/>
          <w:color w:val="000000" w:themeColor="text1"/>
          <w:sz w:val="24"/>
          <w:szCs w:val="24"/>
          <w:lang w:val="mn-MN"/>
        </w:rPr>
        <w:t>9.</w:t>
      </w:r>
      <w:r w:rsidR="00347CB9" w:rsidRPr="0089060C">
        <w:rPr>
          <w:rFonts w:ascii="Arial" w:eastAsia="Times New Roman" w:hAnsi="Arial" w:cs="Arial"/>
          <w:color w:val="000000" w:themeColor="text1"/>
          <w:sz w:val="24"/>
          <w:szCs w:val="24"/>
          <w:lang w:val="mn-MN"/>
        </w:rPr>
        <w:t>Б</w:t>
      </w:r>
      <w:r w:rsidRPr="0089060C">
        <w:rPr>
          <w:rFonts w:ascii="Arial" w:eastAsia="Times New Roman" w:hAnsi="Arial" w:cs="Arial"/>
          <w:color w:val="000000" w:themeColor="text1"/>
          <w:sz w:val="24"/>
          <w:szCs w:val="24"/>
          <w:lang w:val="mn-MN"/>
        </w:rPr>
        <w:t xml:space="preserve">аривчлагдсан сэжигтэн суллагдсан, эсхүл прокурор, мөрдөгч суллагдсан сэжигтэнд цагдан хорихоос өөр төрлийн таслан сэргийлэх арга хэмжээ авсан бол прокурор </w:t>
      </w:r>
      <w:r w:rsidR="00347CB9" w:rsidRPr="0089060C">
        <w:rPr>
          <w:rFonts w:ascii="Arial" w:eastAsia="Times New Roman" w:hAnsi="Arial" w:cs="Arial"/>
          <w:color w:val="000000" w:themeColor="text1"/>
          <w:sz w:val="24"/>
          <w:szCs w:val="24"/>
          <w:lang w:val="mn-MN"/>
        </w:rPr>
        <w:t>хойшлуулшгүйгээр</w:t>
      </w:r>
      <w:r w:rsidRPr="0089060C">
        <w:rPr>
          <w:rFonts w:ascii="Arial" w:eastAsia="Times New Roman" w:hAnsi="Arial" w:cs="Arial"/>
          <w:color w:val="000000" w:themeColor="text1"/>
          <w:sz w:val="24"/>
          <w:szCs w:val="24"/>
          <w:lang w:val="mn-MN"/>
        </w:rPr>
        <w:t xml:space="preserve"> баривчлах ажиллагаа явуулах болсон үндэслэлийг хянуулахаар холбогдох материалыг хоногийн 30 хоногийн дотор шүүхэд хүргүүлнэ.</w:t>
      </w:r>
    </w:p>
    <w:p w:rsidR="008353A5" w:rsidRPr="0089060C" w:rsidRDefault="008353A5" w:rsidP="008353A5">
      <w:pPr>
        <w:spacing w:after="0" w:line="240" w:lineRule="auto"/>
        <w:ind w:right="4" w:firstLine="720"/>
        <w:jc w:val="both"/>
        <w:rPr>
          <w:rFonts w:ascii="Calibri" w:eastAsia="Times New Roman" w:hAnsi="Calibri" w:cs="Calibri"/>
          <w:color w:val="000000" w:themeColor="text1"/>
          <w:lang w:val="mn-MN"/>
        </w:rPr>
      </w:pPr>
    </w:p>
    <w:p w:rsidR="004F4AB9" w:rsidRPr="0089060C" w:rsidRDefault="004F4AB9" w:rsidP="00A63ED5">
      <w:pPr>
        <w:spacing w:line="240" w:lineRule="auto"/>
        <w:ind w:right="49"/>
        <w:jc w:val="both"/>
        <w:rPr>
          <w:rFonts w:ascii="Arial" w:hAnsi="Arial" w:cs="Arial"/>
          <w:color w:val="000000" w:themeColor="text1"/>
          <w:sz w:val="24"/>
          <w:szCs w:val="24"/>
        </w:rPr>
      </w:pPr>
      <w:r w:rsidRPr="0089060C">
        <w:rPr>
          <w:rFonts w:ascii="Arial" w:hAnsi="Arial" w:cs="Arial"/>
          <w:color w:val="000000" w:themeColor="text1"/>
          <w:sz w:val="24"/>
          <w:szCs w:val="24"/>
          <w:lang w:val="mn-MN"/>
        </w:rPr>
        <w:tab/>
      </w:r>
      <w:r w:rsidR="008353A5" w:rsidRPr="0089060C">
        <w:rPr>
          <w:rFonts w:ascii="Arial" w:hAnsi="Arial" w:cs="Arial"/>
          <w:color w:val="000000" w:themeColor="text1"/>
          <w:sz w:val="24"/>
          <w:szCs w:val="24"/>
          <w:lang w:val="mn-MN"/>
        </w:rPr>
        <w:t>10</w:t>
      </w:r>
      <w:r w:rsidRPr="0089060C">
        <w:rPr>
          <w:rFonts w:ascii="Arial" w:hAnsi="Arial" w:cs="Arial"/>
          <w:color w:val="000000" w:themeColor="text1"/>
          <w:sz w:val="24"/>
          <w:szCs w:val="24"/>
          <w:lang w:val="mn-MN"/>
        </w:rPr>
        <w:t>.Шүүх гомдлыг Эрүүгийн хэрэг хянан шийдвэрлэх тухай хуулийн Арван тавдугаар бүлэгт заасан журмын дагуу хянан шийдвэрлэнэ. Баривчлагдсан сэжигтэн, түүний хууль ёсны төлөөлөгч, өмгөөлөгч хүсэлт гаргавал тэднийг шүүхийн хэлэлцүүлэгт оролцуулна.”</w:t>
      </w:r>
    </w:p>
    <w:p w:rsidR="004F4AB9" w:rsidRPr="0089060C" w:rsidRDefault="004F4AB9" w:rsidP="00780410">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89060C">
        <w:rPr>
          <w:rFonts w:ascii="Arial" w:hAnsi="Arial" w:cs="Arial"/>
          <w:b/>
          <w:bCs/>
          <w:color w:val="000000" w:themeColor="text1"/>
          <w:lang w:val="mn-MN"/>
        </w:rPr>
        <w:t>4 дүгээр зүйл.</w:t>
      </w:r>
      <w:r w:rsidRPr="0089060C">
        <w:rPr>
          <w:rFonts w:ascii="Arial" w:hAnsi="Arial" w:cs="Arial"/>
          <w:color w:val="000000" w:themeColor="text1"/>
          <w:lang w:val="mn-MN"/>
        </w:rPr>
        <w:t xml:space="preserve">Эрүүгийн хэрэг хянан шийдвэрлэх тухай хуулийн </w:t>
      </w:r>
      <w:r w:rsidR="009C557E" w:rsidRPr="0089060C">
        <w:rPr>
          <w:rFonts w:ascii="Arial" w:hAnsi="Arial" w:cs="Arial"/>
          <w:color w:val="000000" w:themeColor="text1"/>
          <w:lang w:val="mn-MN"/>
        </w:rPr>
        <w:t xml:space="preserve">1.8 дугаар зүйлийн 2 дахь хэсэг, </w:t>
      </w:r>
      <w:r w:rsidRPr="0089060C">
        <w:rPr>
          <w:rFonts w:ascii="Arial" w:hAnsi="Arial" w:cs="Arial"/>
          <w:color w:val="000000" w:themeColor="text1"/>
          <w:lang w:val="mn-MN"/>
        </w:rPr>
        <w:t xml:space="preserve">31.6 дугаар зүйлийн 1 дэх хэсэг, 31.8 дугаар зүйлийн 1.2 дахь заалт, 31.9 дүгээр зүйлийн 1 дэх хэсгийн “шүүхийн зөвшөөрөлгүй” гэснийг “хойшлуулшгүйгээр” гэж, </w:t>
      </w:r>
      <w:r w:rsidR="00780410" w:rsidRPr="0089060C">
        <w:rPr>
          <w:rFonts w:ascii="Arial" w:hAnsi="Arial" w:cs="Arial"/>
          <w:color w:val="000000" w:themeColor="text1"/>
          <w:lang w:val="mn-MN"/>
        </w:rPr>
        <w:t xml:space="preserve">15.8 дугаар зүйлийн </w:t>
      </w:r>
      <w:r w:rsidR="002A502A" w:rsidRPr="0089060C">
        <w:rPr>
          <w:rFonts w:ascii="Arial" w:hAnsi="Arial" w:cs="Arial"/>
          <w:color w:val="000000" w:themeColor="text1"/>
          <w:lang w:val="mn-MN"/>
        </w:rPr>
        <w:t>3 дахь хэсгийн</w:t>
      </w:r>
      <w:r w:rsidR="00780410" w:rsidRPr="0089060C">
        <w:rPr>
          <w:rFonts w:ascii="Arial" w:hAnsi="Arial" w:cs="Arial"/>
          <w:color w:val="000000" w:themeColor="text1"/>
          <w:lang w:val="mn-MN"/>
        </w:rPr>
        <w:t xml:space="preserve">“тухайн шатны шүүхийн Ерөнхий шүүгч, түүний эзгүйд томилсон шүүгч” гэснийг “давж заалдах шатны шүүх” гэж, </w:t>
      </w:r>
      <w:r w:rsidRPr="0089060C">
        <w:rPr>
          <w:rFonts w:ascii="Arial" w:hAnsi="Arial" w:cs="Arial"/>
          <w:color w:val="000000" w:themeColor="text1"/>
          <w:lang w:val="mn-MN"/>
        </w:rPr>
        <w:t>31.12 дугаар зүйлийн 1 дэх хэсгийн “</w:t>
      </w:r>
      <w:r w:rsidR="00F9755E" w:rsidRPr="0089060C">
        <w:rPr>
          <w:rFonts w:ascii="Arial" w:hAnsi="Arial" w:cs="Arial"/>
          <w:color w:val="000000" w:themeColor="text1"/>
          <w:lang w:val="mn-MN"/>
        </w:rPr>
        <w:t>Ш</w:t>
      </w:r>
      <w:r w:rsidRPr="0089060C">
        <w:rPr>
          <w:rFonts w:ascii="Arial" w:hAnsi="Arial" w:cs="Arial"/>
          <w:color w:val="000000" w:themeColor="text1"/>
          <w:lang w:val="mn-MN"/>
        </w:rPr>
        <w:t>үүхийн зөвшөөрөлгүй” гэснийг “Хойшлуулшгүйгээр” гэж</w:t>
      </w:r>
      <w:r w:rsidR="006B1F0E" w:rsidRPr="0089060C">
        <w:rPr>
          <w:rFonts w:ascii="Arial" w:hAnsi="Arial" w:cs="Arial"/>
          <w:color w:val="000000" w:themeColor="text1"/>
          <w:lang w:val="mn-MN"/>
        </w:rPr>
        <w:t>, 26.7 дугаар зүйлийн 2 дахь хэсгийн “</w:t>
      </w:r>
      <w:r w:rsidR="006B307D" w:rsidRPr="0089060C">
        <w:rPr>
          <w:rFonts w:ascii="Arial" w:hAnsi="Arial" w:cs="Arial"/>
          <w:color w:val="000000" w:themeColor="text1"/>
          <w:lang w:val="mn-MN"/>
        </w:rPr>
        <w:t>20.7” гэснийг “20.7 дугаар зүйлийн 4 дэх хэсэг” гэж, “20.8” гэснийг “20.8 дугаар зүйлийн 2 дахь хэсэг” гэж, “20.10” гэснийг “20.10 дугаар зүйлийн 2 дахь хэсэг” гэж</w:t>
      </w:r>
      <w:r w:rsidR="00A63ED5" w:rsidRPr="0089060C">
        <w:rPr>
          <w:rFonts w:ascii="Arial" w:hAnsi="Arial" w:cs="Arial"/>
          <w:color w:val="000000" w:themeColor="text1"/>
          <w:lang w:val="mn-MN"/>
        </w:rPr>
        <w:t xml:space="preserve"> </w:t>
      </w:r>
      <w:r w:rsidRPr="0089060C">
        <w:rPr>
          <w:rFonts w:ascii="Arial" w:hAnsi="Arial" w:cs="Arial"/>
          <w:color w:val="000000" w:themeColor="text1"/>
          <w:lang w:val="mn-MN"/>
        </w:rPr>
        <w:t>тус тус өөрчилсүгэй.</w:t>
      </w:r>
    </w:p>
    <w:p w:rsidR="009C557E" w:rsidRPr="0089060C" w:rsidRDefault="009C557E" w:rsidP="00B76A11">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rsidR="009C557E" w:rsidRPr="0089060C" w:rsidRDefault="009C557E" w:rsidP="008E6ADA">
      <w:pPr>
        <w:spacing w:line="240" w:lineRule="auto"/>
        <w:ind w:firstLine="720"/>
        <w:jc w:val="both"/>
        <w:rPr>
          <w:rFonts w:ascii="Arial" w:hAnsi="Arial" w:cs="Arial"/>
          <w:noProof/>
          <w:color w:val="000000" w:themeColor="text1"/>
          <w:sz w:val="24"/>
          <w:szCs w:val="24"/>
        </w:rPr>
      </w:pPr>
      <w:r w:rsidRPr="0089060C">
        <w:rPr>
          <w:rFonts w:ascii="Arial" w:hAnsi="Arial" w:cs="Arial"/>
          <w:b/>
          <w:bCs/>
          <w:color w:val="000000" w:themeColor="text1"/>
          <w:sz w:val="24"/>
          <w:szCs w:val="24"/>
          <w:lang w:val="mn-MN"/>
        </w:rPr>
        <w:t>5 дугаар зүйл</w:t>
      </w:r>
      <w:r w:rsidRPr="0089060C">
        <w:rPr>
          <w:rFonts w:ascii="Arial" w:hAnsi="Arial" w:cs="Arial"/>
          <w:color w:val="000000" w:themeColor="text1"/>
          <w:sz w:val="24"/>
          <w:szCs w:val="24"/>
          <w:lang w:val="mn-MN"/>
        </w:rPr>
        <w:t>.Эрүүгийн хэрэг хянан шийдвэрлэх тухай хуулийн 6.1 дүгээр зүйлийн 1.1 дэх заалтын “</w:t>
      </w:r>
      <w:r w:rsidRPr="0089060C">
        <w:rPr>
          <w:rFonts w:ascii="Arial" w:hAnsi="Arial" w:cs="Arial"/>
          <w:noProof/>
          <w:color w:val="000000" w:themeColor="text1"/>
          <w:sz w:val="24"/>
          <w:szCs w:val="24"/>
          <w:lang w:val="mn-MN"/>
        </w:rPr>
        <w:t xml:space="preserve">14.5 /Иргэн сонгуулийн эрхээ эдлэх, сонгуулийн хорооны ажилд саад хийх/, 14.6 /Сонгууль, ард нийтийн санал асуулгад илүү санал өгөх/, 14.7 /Сонгууль, ард нийтийн санал асуулгад хууль бусаар нөлөөлөх, санал хураалтын дүнг буруу гаргах/, </w:t>
      </w:r>
      <w:r w:rsidRPr="0089060C">
        <w:rPr>
          <w:rFonts w:ascii="Arial" w:hAnsi="Arial" w:cs="Arial"/>
          <w:noProof/>
          <w:color w:val="000000" w:themeColor="text1"/>
          <w:sz w:val="24"/>
          <w:szCs w:val="24"/>
        </w:rPr>
        <w:t>14.8 /Cонгуулийн үеэр илт худал мэдээлэл тараах/,” гэснийг</w:t>
      </w:r>
      <w:r w:rsidR="008E6ADA" w:rsidRPr="0089060C">
        <w:rPr>
          <w:rFonts w:ascii="Arial" w:hAnsi="Arial" w:cs="Arial"/>
          <w:noProof/>
          <w:color w:val="000000" w:themeColor="text1"/>
          <w:sz w:val="24"/>
          <w:szCs w:val="24"/>
        </w:rPr>
        <w:t>, 26.7 дугаар зүйлийн 2 дахь хэсгийн “</w:t>
      </w:r>
      <w:r w:rsidR="008E6ADA" w:rsidRPr="0089060C">
        <w:rPr>
          <w:rFonts w:ascii="Arial" w:eastAsia="Times New Roman" w:hAnsi="Arial" w:cs="Arial"/>
          <w:color w:val="000000" w:themeColor="text1"/>
          <w:sz w:val="24"/>
          <w:szCs w:val="24"/>
          <w:lang w:val="mn-MN"/>
        </w:rPr>
        <w:t>17.1 дүгээр зүйлийн 2, 3 дахь хэсэг/Хулгайлах/, 17.12 дугаар зүйлийн 2, 3 дахь хэсэг/Мал хулгайлах/,” гэснийг, мөн хэсгийн “20.9/Мансууруулах эм, сэтгэцэд нөлөөт бодисыг завших/,” гэснийг</w:t>
      </w:r>
      <w:r w:rsidR="006B307D" w:rsidRPr="0089060C">
        <w:rPr>
          <w:rFonts w:ascii="Arial" w:eastAsia="Times New Roman" w:hAnsi="Arial" w:cs="Arial"/>
          <w:color w:val="000000" w:themeColor="text1"/>
          <w:sz w:val="24"/>
          <w:szCs w:val="24"/>
          <w:lang w:val="mn-MN"/>
        </w:rPr>
        <w:t>, мөн хэсгийн “дугаар зүйл” гэснийг</w:t>
      </w:r>
      <w:r w:rsidRPr="0089060C">
        <w:rPr>
          <w:rFonts w:ascii="Arial" w:hAnsi="Arial" w:cs="Arial"/>
          <w:noProof/>
          <w:color w:val="000000" w:themeColor="text1"/>
          <w:sz w:val="24"/>
          <w:szCs w:val="24"/>
        </w:rPr>
        <w:t xml:space="preserve"> </w:t>
      </w:r>
      <w:r w:rsidRPr="0089060C">
        <w:rPr>
          <w:rFonts w:ascii="Arial" w:hAnsi="Arial" w:cs="Arial"/>
          <w:color w:val="000000" w:themeColor="text1"/>
          <w:sz w:val="24"/>
          <w:szCs w:val="24"/>
          <w:shd w:val="clear" w:color="auto" w:fill="FFFFFF"/>
          <w:lang w:val="mn-MN"/>
        </w:rPr>
        <w:t xml:space="preserve">тус тус </w:t>
      </w:r>
      <w:r w:rsidRPr="0089060C">
        <w:rPr>
          <w:rFonts w:ascii="Arial" w:hAnsi="Arial" w:cs="Arial"/>
          <w:color w:val="000000" w:themeColor="text1"/>
          <w:sz w:val="24"/>
          <w:szCs w:val="24"/>
          <w:lang w:val="mn-MN"/>
        </w:rPr>
        <w:t>хассугай.</w:t>
      </w:r>
    </w:p>
    <w:p w:rsidR="009C557E" w:rsidRPr="0089060C" w:rsidRDefault="009C557E" w:rsidP="00B76A11">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rsidR="004F4AB9" w:rsidRPr="0089060C" w:rsidRDefault="004F4AB9" w:rsidP="00A63ED5">
      <w:pPr>
        <w:pStyle w:val="NormalWeb"/>
        <w:shd w:val="clear" w:color="auto" w:fill="FFFFFF"/>
        <w:spacing w:before="0" w:beforeAutospacing="0" w:after="0" w:afterAutospacing="0"/>
        <w:ind w:right="49" w:firstLine="720"/>
        <w:jc w:val="both"/>
        <w:textAlignment w:val="top"/>
        <w:rPr>
          <w:rFonts w:ascii="Arial" w:eastAsia="Arial" w:hAnsi="Arial" w:cs="Arial"/>
          <w:iCs/>
          <w:noProof/>
          <w:color w:val="000000" w:themeColor="text1"/>
          <w:shd w:val="clear" w:color="auto" w:fill="FFFFFF"/>
          <w:lang w:val="mn-MN" w:eastAsia="mn-MN"/>
        </w:rPr>
      </w:pPr>
    </w:p>
    <w:p w:rsidR="004F4AB9" w:rsidRPr="0089060C" w:rsidRDefault="004F4AB9" w:rsidP="00A63ED5">
      <w:pPr>
        <w:spacing w:after="0" w:line="240" w:lineRule="auto"/>
        <w:ind w:left="2880" w:right="49" w:firstLine="720"/>
        <w:rPr>
          <w:rFonts w:ascii="Arial" w:hAnsi="Arial" w:cs="Arial"/>
          <w:color w:val="000000" w:themeColor="text1"/>
          <w:sz w:val="24"/>
          <w:szCs w:val="24"/>
          <w:lang w:val="mn-MN"/>
        </w:rPr>
      </w:pPr>
    </w:p>
    <w:p w:rsidR="004F4AB9" w:rsidRPr="006B307D" w:rsidRDefault="004F4AB9" w:rsidP="00F05624">
      <w:pPr>
        <w:spacing w:after="0" w:line="240" w:lineRule="auto"/>
        <w:ind w:left="3600" w:right="49" w:firstLine="720"/>
        <w:rPr>
          <w:rFonts w:ascii="Arial" w:hAnsi="Arial" w:cs="Arial"/>
          <w:color w:val="000000" w:themeColor="text1"/>
          <w:sz w:val="24"/>
          <w:szCs w:val="24"/>
        </w:rPr>
      </w:pPr>
      <w:r w:rsidRPr="0089060C">
        <w:rPr>
          <w:rFonts w:ascii="Arial" w:hAnsi="Arial" w:cs="Arial"/>
          <w:color w:val="000000" w:themeColor="text1"/>
          <w:sz w:val="24"/>
          <w:szCs w:val="24"/>
          <w:lang w:val="mn-MN"/>
        </w:rPr>
        <w:t>Гарын үсэг</w:t>
      </w:r>
    </w:p>
    <w:p w:rsidR="004F4AB9" w:rsidRPr="006B307D" w:rsidRDefault="004F4AB9" w:rsidP="00A63ED5">
      <w:pPr>
        <w:spacing w:after="0" w:line="240" w:lineRule="auto"/>
        <w:ind w:right="49"/>
        <w:jc w:val="center"/>
        <w:rPr>
          <w:rFonts w:ascii="Arial" w:hAnsi="Arial" w:cs="Arial"/>
          <w:color w:val="000000" w:themeColor="text1"/>
          <w:sz w:val="24"/>
          <w:szCs w:val="24"/>
          <w:lang w:val="mn-MN"/>
        </w:rPr>
      </w:pPr>
    </w:p>
    <w:p w:rsidR="004F4AB9" w:rsidRPr="006B307D" w:rsidRDefault="004F4AB9" w:rsidP="00A63ED5">
      <w:pPr>
        <w:spacing w:line="240" w:lineRule="auto"/>
        <w:ind w:right="49" w:firstLine="720"/>
        <w:jc w:val="both"/>
        <w:rPr>
          <w:rFonts w:ascii="Arial" w:hAnsi="Arial" w:cs="Arial"/>
          <w:color w:val="000000" w:themeColor="text1"/>
          <w:sz w:val="24"/>
          <w:szCs w:val="24"/>
          <w:lang w:val="mn-MN"/>
        </w:rPr>
      </w:pPr>
    </w:p>
    <w:p w:rsidR="004F4AB9" w:rsidRPr="006B307D" w:rsidRDefault="004F4AB9" w:rsidP="00A63ED5">
      <w:pPr>
        <w:spacing w:line="240" w:lineRule="auto"/>
        <w:ind w:right="49" w:firstLine="720"/>
        <w:jc w:val="both"/>
        <w:rPr>
          <w:rFonts w:ascii="Arial" w:hAnsi="Arial" w:cs="Arial"/>
          <w:color w:val="000000" w:themeColor="text1"/>
          <w:sz w:val="24"/>
          <w:szCs w:val="24"/>
        </w:rPr>
      </w:pPr>
    </w:p>
    <w:p w:rsidR="004F4AB9" w:rsidRPr="006B307D" w:rsidRDefault="004F4AB9" w:rsidP="00A63ED5">
      <w:pPr>
        <w:spacing w:line="240" w:lineRule="auto"/>
        <w:ind w:right="49" w:firstLine="720"/>
        <w:jc w:val="both"/>
        <w:rPr>
          <w:rFonts w:ascii="Arial" w:hAnsi="Arial" w:cs="Arial"/>
          <w:color w:val="000000" w:themeColor="text1"/>
          <w:sz w:val="24"/>
          <w:szCs w:val="24"/>
        </w:rPr>
      </w:pPr>
    </w:p>
    <w:p w:rsidR="004F4AB9" w:rsidRPr="006B307D" w:rsidRDefault="004F4AB9" w:rsidP="00A63ED5">
      <w:pPr>
        <w:spacing w:line="240" w:lineRule="auto"/>
        <w:ind w:right="49"/>
        <w:rPr>
          <w:rFonts w:ascii="Arial" w:hAnsi="Arial" w:cs="Arial"/>
          <w:color w:val="000000" w:themeColor="text1"/>
          <w:sz w:val="24"/>
          <w:szCs w:val="24"/>
        </w:rPr>
      </w:pPr>
    </w:p>
    <w:p w:rsidR="004F4AB9" w:rsidRPr="006B307D" w:rsidRDefault="004F4AB9" w:rsidP="00A63ED5">
      <w:pPr>
        <w:spacing w:line="240" w:lineRule="auto"/>
        <w:ind w:right="49"/>
        <w:jc w:val="both"/>
        <w:rPr>
          <w:rFonts w:ascii="Arial" w:hAnsi="Arial" w:cs="Arial"/>
          <w:color w:val="000000" w:themeColor="text1"/>
          <w:sz w:val="24"/>
          <w:szCs w:val="24"/>
        </w:rPr>
      </w:pPr>
    </w:p>
    <w:p w:rsidR="004F4AB9" w:rsidRPr="006B307D" w:rsidRDefault="004F4AB9" w:rsidP="00A63ED5">
      <w:pPr>
        <w:spacing w:line="240" w:lineRule="auto"/>
        <w:ind w:right="49"/>
        <w:rPr>
          <w:rFonts w:ascii="Arial" w:hAnsi="Arial" w:cs="Arial"/>
          <w:color w:val="000000" w:themeColor="text1"/>
          <w:sz w:val="24"/>
          <w:szCs w:val="24"/>
        </w:rPr>
      </w:pPr>
    </w:p>
    <w:p w:rsidR="004F4AB9" w:rsidRPr="006B307D" w:rsidRDefault="004F4AB9" w:rsidP="00A63ED5">
      <w:pPr>
        <w:spacing w:line="240" w:lineRule="auto"/>
        <w:ind w:right="49"/>
        <w:rPr>
          <w:rFonts w:ascii="Arial" w:hAnsi="Arial" w:cs="Arial"/>
          <w:color w:val="000000" w:themeColor="text1"/>
          <w:sz w:val="24"/>
          <w:szCs w:val="24"/>
        </w:rPr>
      </w:pPr>
    </w:p>
    <w:p w:rsidR="004F4AB9" w:rsidRPr="006B307D" w:rsidRDefault="004F4AB9" w:rsidP="00A63ED5">
      <w:pPr>
        <w:ind w:right="49"/>
        <w:jc w:val="both"/>
        <w:rPr>
          <w:rFonts w:ascii="Arial" w:hAnsi="Arial" w:cs="Arial"/>
          <w:color w:val="000000" w:themeColor="text1"/>
          <w:sz w:val="24"/>
          <w:szCs w:val="24"/>
        </w:rPr>
      </w:pPr>
    </w:p>
    <w:p w:rsidR="00A63ED5" w:rsidRPr="006B307D" w:rsidRDefault="00A63ED5">
      <w:pPr>
        <w:ind w:right="49"/>
        <w:jc w:val="both"/>
        <w:rPr>
          <w:rFonts w:ascii="Arial" w:hAnsi="Arial" w:cs="Arial"/>
          <w:color w:val="000000" w:themeColor="text1"/>
          <w:sz w:val="24"/>
          <w:szCs w:val="24"/>
        </w:rPr>
      </w:pPr>
    </w:p>
    <w:sectPr w:rsidR="00A63ED5" w:rsidRPr="006B307D" w:rsidSect="004F4AB9">
      <w:footerReference w:type="default" r:id="rId6"/>
      <w:pgSz w:w="12240" w:h="15840"/>
      <w:pgMar w:top="896" w:right="851" w:bottom="1038" w:left="170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5682" w:rsidRDefault="00045682">
      <w:pPr>
        <w:spacing w:after="0" w:line="240" w:lineRule="auto"/>
      </w:pPr>
      <w:r>
        <w:separator/>
      </w:r>
    </w:p>
  </w:endnote>
  <w:endnote w:type="continuationSeparator" w:id="0">
    <w:p w:rsidR="00045682" w:rsidRDefault="0004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BA"/>
    <w:family w:val="roman"/>
    <w:pitch w:val="variable"/>
  </w:font>
  <w:font w:name="SimSun">
    <w:altName w:val="宋体"/>
    <w:panose1 w:val="02010600030101010101"/>
    <w:charset w:val="86"/>
    <w:family w:val="auto"/>
    <w:notTrueType/>
    <w:pitch w:val="variable"/>
    <w:sig w:usb0="00000003" w:usb1="288F0000" w:usb2="00000016" w:usb3="00000000" w:csb0="00040001" w:csb1="00000000"/>
  </w:font>
  <w:font w:name="Mangal">
    <w:panose1 w:val="02040503050203030202"/>
    <w:charset w:val="01"/>
    <w:family w:val="roman"/>
    <w:notTrueType/>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154648"/>
      <w:docPartObj>
        <w:docPartGallery w:val="Page Numbers (Bottom of Page)"/>
        <w:docPartUnique/>
      </w:docPartObj>
    </w:sdtPr>
    <w:sdtEndPr>
      <w:rPr>
        <w:noProof/>
      </w:rPr>
    </w:sdtEndPr>
    <w:sdtContent>
      <w:p w:rsidR="00D30155" w:rsidRDefault="0000000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3015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5682" w:rsidRDefault="00045682">
      <w:pPr>
        <w:spacing w:after="0" w:line="240" w:lineRule="auto"/>
      </w:pPr>
      <w:r>
        <w:separator/>
      </w:r>
    </w:p>
  </w:footnote>
  <w:footnote w:type="continuationSeparator" w:id="0">
    <w:p w:rsidR="00045682" w:rsidRDefault="00045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B9"/>
    <w:rsid w:val="00045682"/>
    <w:rsid w:val="00104F6F"/>
    <w:rsid w:val="00162C34"/>
    <w:rsid w:val="001A4F5F"/>
    <w:rsid w:val="00207C8C"/>
    <w:rsid w:val="002A502A"/>
    <w:rsid w:val="002F4B1C"/>
    <w:rsid w:val="002F4D3E"/>
    <w:rsid w:val="00314981"/>
    <w:rsid w:val="00347CB9"/>
    <w:rsid w:val="003B1C94"/>
    <w:rsid w:val="003C1876"/>
    <w:rsid w:val="003D00BA"/>
    <w:rsid w:val="003D3A1D"/>
    <w:rsid w:val="003F3668"/>
    <w:rsid w:val="00407051"/>
    <w:rsid w:val="00441E98"/>
    <w:rsid w:val="00451DF9"/>
    <w:rsid w:val="004F4AB9"/>
    <w:rsid w:val="00504161"/>
    <w:rsid w:val="005300A8"/>
    <w:rsid w:val="0053243B"/>
    <w:rsid w:val="00547F74"/>
    <w:rsid w:val="005A7A0E"/>
    <w:rsid w:val="0060171D"/>
    <w:rsid w:val="00610784"/>
    <w:rsid w:val="0069561F"/>
    <w:rsid w:val="006B1F0E"/>
    <w:rsid w:val="006B307D"/>
    <w:rsid w:val="006F64A5"/>
    <w:rsid w:val="00733275"/>
    <w:rsid w:val="00780410"/>
    <w:rsid w:val="00786B09"/>
    <w:rsid w:val="008073E6"/>
    <w:rsid w:val="00820FD0"/>
    <w:rsid w:val="008353A5"/>
    <w:rsid w:val="0088558B"/>
    <w:rsid w:val="0089060C"/>
    <w:rsid w:val="008E6ADA"/>
    <w:rsid w:val="009466BC"/>
    <w:rsid w:val="009578B0"/>
    <w:rsid w:val="0096064B"/>
    <w:rsid w:val="009C557E"/>
    <w:rsid w:val="00A455A9"/>
    <w:rsid w:val="00A53CF4"/>
    <w:rsid w:val="00A63ED5"/>
    <w:rsid w:val="00A708EB"/>
    <w:rsid w:val="00A75F5E"/>
    <w:rsid w:val="00A83824"/>
    <w:rsid w:val="00AB479E"/>
    <w:rsid w:val="00B1269C"/>
    <w:rsid w:val="00B33F62"/>
    <w:rsid w:val="00B76A11"/>
    <w:rsid w:val="00BC5BA8"/>
    <w:rsid w:val="00BF33FD"/>
    <w:rsid w:val="00C041AA"/>
    <w:rsid w:val="00C14A64"/>
    <w:rsid w:val="00CC05A5"/>
    <w:rsid w:val="00CE01CB"/>
    <w:rsid w:val="00CF563D"/>
    <w:rsid w:val="00D841F3"/>
    <w:rsid w:val="00D9449D"/>
    <w:rsid w:val="00DF4005"/>
    <w:rsid w:val="00E07C2F"/>
    <w:rsid w:val="00EA4633"/>
    <w:rsid w:val="00EA72D7"/>
    <w:rsid w:val="00EC394F"/>
    <w:rsid w:val="00EF24E8"/>
    <w:rsid w:val="00F02152"/>
    <w:rsid w:val="00F05624"/>
    <w:rsid w:val="00F30BBE"/>
    <w:rsid w:val="00F55788"/>
    <w:rsid w:val="00F9755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9643"/>
  <w15:chartTrackingRefBased/>
  <w15:docId w15:val="{75AB09E8-8170-0E4C-B931-FE1FB96F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B9"/>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F4AB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B9"/>
    <w:rPr>
      <w:sz w:val="22"/>
      <w:szCs w:val="22"/>
      <w:lang w:val="en-US"/>
    </w:rPr>
  </w:style>
  <w:style w:type="character" w:customStyle="1" w:styleId="Bodytext2">
    <w:name w:val="Body text (2)_"/>
    <w:link w:val="Bodytext20"/>
    <w:uiPriority w:val="99"/>
    <w:rsid w:val="004F4AB9"/>
    <w:rPr>
      <w:rFonts w:ascii="Arial" w:eastAsia="Arial" w:hAnsi="Arial" w:cs="Arial"/>
      <w:shd w:val="clear" w:color="auto" w:fill="FFFFFF"/>
    </w:rPr>
  </w:style>
  <w:style w:type="paragraph" w:customStyle="1" w:styleId="Bodytext20">
    <w:name w:val="Body text (2)"/>
    <w:basedOn w:val="Normal"/>
    <w:link w:val="Bodytext2"/>
    <w:uiPriority w:val="99"/>
    <w:rsid w:val="004F4AB9"/>
    <w:pPr>
      <w:widowControl w:val="0"/>
      <w:shd w:val="clear" w:color="auto" w:fill="FFFFFF"/>
      <w:spacing w:after="540" w:line="281" w:lineRule="exact"/>
      <w:jc w:val="center"/>
    </w:pPr>
    <w:rPr>
      <w:rFonts w:ascii="Arial" w:eastAsia="Arial" w:hAnsi="Arial" w:cs="Arial"/>
      <w:sz w:val="24"/>
      <w:szCs w:val="24"/>
      <w:lang w:val="en-MN"/>
    </w:rPr>
  </w:style>
  <w:style w:type="paragraph" w:customStyle="1" w:styleId="msghead">
    <w:name w:val="msg_head"/>
    <w:basedOn w:val="Normal"/>
    <w:qFormat/>
    <w:rsid w:val="004F4A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F4AB9"/>
    <w:rPr>
      <w:b/>
      <w:bCs/>
    </w:rPr>
  </w:style>
  <w:style w:type="character" w:customStyle="1" w:styleId="NormalWebChar">
    <w:name w:val="Normal (Web) Char"/>
    <w:link w:val="NormalWeb"/>
    <w:uiPriority w:val="99"/>
    <w:locked/>
    <w:rsid w:val="004F4AB9"/>
    <w:rPr>
      <w:rFonts w:ascii="Times New Roman" w:eastAsia="Times New Roman" w:hAnsi="Times New Roman" w:cs="Times New Roman"/>
      <w:lang w:val="en-US"/>
    </w:rPr>
  </w:style>
  <w:style w:type="paragraph" w:styleId="BodyText">
    <w:name w:val="Body Text"/>
    <w:basedOn w:val="Normal"/>
    <w:link w:val="BodyTextChar"/>
    <w:rsid w:val="004F4AB9"/>
    <w:pPr>
      <w:widowControl w:val="0"/>
      <w:suppressAutoHyphens/>
      <w:spacing w:after="140" w:line="288" w:lineRule="auto"/>
    </w:pPr>
    <w:rPr>
      <w:rFonts w:ascii="Liberation Serif" w:eastAsia="SimSun" w:hAnsi="Liberation Serif" w:cs="Mangal"/>
      <w:kern w:val="1"/>
      <w:sz w:val="24"/>
      <w:szCs w:val="24"/>
      <w:lang w:val="lv-LV" w:eastAsia="zh-CN" w:bidi="hi-IN"/>
    </w:rPr>
  </w:style>
  <w:style w:type="character" w:customStyle="1" w:styleId="BodyTextChar">
    <w:name w:val="Body Text Char"/>
    <w:basedOn w:val="DefaultParagraphFont"/>
    <w:link w:val="BodyText"/>
    <w:rsid w:val="004F4AB9"/>
    <w:rPr>
      <w:rFonts w:ascii="Liberation Serif" w:eastAsia="SimSun" w:hAnsi="Liberation Serif" w:cs="Mangal"/>
      <w:kern w:val="1"/>
      <w:lang w:val="lv-LV" w:eastAsia="zh-CN" w:bidi="hi-IN"/>
    </w:rPr>
  </w:style>
  <w:style w:type="paragraph" w:styleId="Header">
    <w:name w:val="header"/>
    <w:basedOn w:val="Normal"/>
    <w:link w:val="HeaderChar"/>
    <w:uiPriority w:val="99"/>
    <w:unhideWhenUsed/>
    <w:rsid w:val="0053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3B"/>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2023-10-20T00:31:00Z</cp:lastPrinted>
  <dcterms:created xsi:type="dcterms:W3CDTF">2023-10-13T06:31:00Z</dcterms:created>
  <dcterms:modified xsi:type="dcterms:W3CDTF">2023-10-20T01:19:00Z</dcterms:modified>
</cp:coreProperties>
</file>