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1E235" w14:textId="77777777" w:rsidR="00E1580D" w:rsidRPr="003912B5" w:rsidRDefault="00E1580D" w:rsidP="008713E8">
      <w:pPr>
        <w:tabs>
          <w:tab w:val="left" w:pos="142"/>
          <w:tab w:val="left" w:pos="426"/>
          <w:tab w:val="left" w:pos="567"/>
          <w:tab w:val="left" w:pos="851"/>
        </w:tabs>
        <w:ind w:firstLine="851"/>
        <w:jc w:val="center"/>
        <w:rPr>
          <w:rFonts w:ascii="Arial" w:eastAsia="Times New Roman" w:hAnsi="Arial" w:cs="Arial"/>
          <w:b/>
          <w:bCs/>
        </w:rPr>
      </w:pPr>
      <w:r w:rsidRPr="003912B5">
        <w:rPr>
          <w:rFonts w:ascii="Arial" w:eastAsia="Times New Roman" w:hAnsi="Arial" w:cs="Arial"/>
          <w:b/>
          <w:bCs/>
        </w:rPr>
        <w:t>ТАНИЛЦУУЛГА</w:t>
      </w:r>
    </w:p>
    <w:p w14:paraId="0F0FCB2C" w14:textId="77777777" w:rsidR="00E1580D" w:rsidRPr="003912B5" w:rsidRDefault="00E1580D" w:rsidP="008713E8">
      <w:pPr>
        <w:pBdr>
          <w:top w:val="nil"/>
          <w:left w:val="nil"/>
          <w:bottom w:val="nil"/>
          <w:right w:val="nil"/>
          <w:between w:val="nil"/>
        </w:pBdr>
        <w:tabs>
          <w:tab w:val="left" w:pos="142"/>
          <w:tab w:val="left" w:pos="426"/>
          <w:tab w:val="left" w:pos="567"/>
          <w:tab w:val="left" w:pos="851"/>
          <w:tab w:val="left" w:pos="1080"/>
        </w:tabs>
        <w:spacing w:before="120"/>
        <w:ind w:firstLine="851"/>
        <w:jc w:val="both"/>
        <w:rPr>
          <w:rFonts w:ascii="Arial" w:eastAsia="Times New Roman" w:hAnsi="Arial" w:cs="Arial"/>
        </w:rPr>
      </w:pPr>
    </w:p>
    <w:p w14:paraId="6BF20823" w14:textId="77777777" w:rsidR="00E1580D" w:rsidRPr="003912B5" w:rsidRDefault="00E1580D" w:rsidP="008713E8">
      <w:pPr>
        <w:tabs>
          <w:tab w:val="left" w:pos="142"/>
          <w:tab w:val="left" w:pos="426"/>
          <w:tab w:val="left" w:pos="567"/>
          <w:tab w:val="left" w:pos="851"/>
        </w:tabs>
        <w:ind w:firstLine="851"/>
        <w:jc w:val="right"/>
        <w:rPr>
          <w:rFonts w:ascii="Arial" w:eastAsia="Times New Roman" w:hAnsi="Arial" w:cs="Arial"/>
        </w:rPr>
      </w:pPr>
      <w:r w:rsidRPr="003912B5">
        <w:rPr>
          <w:rFonts w:ascii="Arial" w:eastAsia="Times New Roman" w:hAnsi="Arial" w:cs="Arial"/>
        </w:rPr>
        <w:t xml:space="preserve">Гэр бүлийн тухай хуулийн </w:t>
      </w:r>
    </w:p>
    <w:p w14:paraId="3F2F068C" w14:textId="77777777" w:rsidR="00E1580D" w:rsidRPr="003912B5" w:rsidRDefault="00E1580D" w:rsidP="008713E8">
      <w:pPr>
        <w:tabs>
          <w:tab w:val="left" w:pos="142"/>
          <w:tab w:val="left" w:pos="426"/>
          <w:tab w:val="left" w:pos="567"/>
          <w:tab w:val="left" w:pos="851"/>
        </w:tabs>
        <w:ind w:firstLine="851"/>
        <w:jc w:val="right"/>
        <w:rPr>
          <w:rFonts w:ascii="Arial" w:eastAsia="Times New Roman" w:hAnsi="Arial" w:cs="Arial"/>
        </w:rPr>
      </w:pPr>
      <w:r w:rsidRPr="003912B5">
        <w:rPr>
          <w:rFonts w:ascii="Arial" w:eastAsia="Times New Roman" w:hAnsi="Arial" w:cs="Arial"/>
        </w:rPr>
        <w:t>шинэчилсэн найруулгын</w:t>
      </w:r>
    </w:p>
    <w:p w14:paraId="0A1B0EFE" w14:textId="77777777" w:rsidR="00E1580D" w:rsidRPr="003912B5" w:rsidRDefault="00E1580D" w:rsidP="008713E8">
      <w:pPr>
        <w:tabs>
          <w:tab w:val="left" w:pos="142"/>
          <w:tab w:val="left" w:pos="426"/>
          <w:tab w:val="left" w:pos="567"/>
          <w:tab w:val="left" w:pos="851"/>
        </w:tabs>
        <w:ind w:firstLine="851"/>
        <w:jc w:val="right"/>
        <w:rPr>
          <w:rFonts w:ascii="Arial" w:eastAsia="Times New Roman" w:hAnsi="Arial" w:cs="Arial"/>
        </w:rPr>
      </w:pPr>
      <w:r w:rsidRPr="003912B5">
        <w:rPr>
          <w:rFonts w:ascii="Arial" w:eastAsia="Times New Roman" w:hAnsi="Arial" w:cs="Arial"/>
        </w:rPr>
        <w:t>төслийн талаар</w:t>
      </w:r>
    </w:p>
    <w:p w14:paraId="1E4BBCBD" w14:textId="69E5C11B" w:rsidR="00062736" w:rsidRPr="00620B92" w:rsidRDefault="00062736" w:rsidP="008713E8">
      <w:pPr>
        <w:widowControl w:val="0"/>
        <w:shd w:val="clear" w:color="auto" w:fill="FFFFFF"/>
        <w:tabs>
          <w:tab w:val="left" w:pos="142"/>
          <w:tab w:val="left" w:pos="426"/>
          <w:tab w:val="left" w:pos="567"/>
          <w:tab w:val="left" w:pos="851"/>
        </w:tabs>
        <w:spacing w:before="240" w:after="240"/>
        <w:ind w:right="40" w:firstLine="851"/>
        <w:jc w:val="both"/>
        <w:rPr>
          <w:rFonts w:ascii="Arial" w:eastAsia="Segoe UI" w:hAnsi="Arial" w:cs="Arial"/>
          <w:bCs/>
          <w:spacing w:val="1"/>
          <w:lang w:val="en-US"/>
        </w:rPr>
      </w:pPr>
      <w:r w:rsidRPr="003912B5">
        <w:rPr>
          <w:rFonts w:ascii="Arial" w:eastAsia="Segoe UI" w:hAnsi="Arial" w:cs="Arial"/>
          <w:spacing w:val="1"/>
          <w:lang w:val="mn-MN"/>
        </w:rPr>
        <w:t>Монгол Улсын Засгийн газрын 2016-2020 оны үйл ажиллагааны хөтөлбөрийн 3.4.2-т “... гэр бүлийн гишүүдийн хариуцлагыг нэмэгдүүлэх эрх зүйн таатай орч</w:t>
      </w:r>
      <w:r w:rsidR="00BD3965">
        <w:rPr>
          <w:rFonts w:ascii="Arial" w:eastAsia="Segoe UI" w:hAnsi="Arial" w:cs="Arial"/>
          <w:spacing w:val="1"/>
          <w:lang w:val="en-US"/>
        </w:rPr>
        <w:t>ныг</w:t>
      </w:r>
      <w:r w:rsidRPr="003912B5">
        <w:rPr>
          <w:rFonts w:ascii="Arial" w:eastAsia="Segoe UI" w:hAnsi="Arial" w:cs="Arial"/>
          <w:spacing w:val="1"/>
          <w:lang w:val="mn-MN"/>
        </w:rPr>
        <w:t xml:space="preserve"> бүрдүүлнэ” гэж, Монгол Улсын Их Хурлын  2017 оны  11 дүгээр тогтоолоор баталсан “Монгол Улсын хууль тогтоомжийг 2020 он хүртэл боловсронгуй болгох үндсэн чиглэл”-ийн дагуу Гэр бүлийн тухай хуулийн шинэчилсэн найруулгын төслийг Хөдөлмөр, нийгмийн хамгаалл</w:t>
      </w:r>
      <w:r>
        <w:rPr>
          <w:rFonts w:ascii="Arial" w:eastAsia="Segoe UI" w:hAnsi="Arial" w:cs="Arial"/>
          <w:spacing w:val="1"/>
        </w:rPr>
        <w:t>ы</w:t>
      </w:r>
      <w:r w:rsidRPr="003912B5">
        <w:rPr>
          <w:rFonts w:ascii="Arial" w:eastAsia="Segoe UI" w:hAnsi="Arial" w:cs="Arial"/>
          <w:spacing w:val="1"/>
          <w:lang w:val="mn-MN"/>
        </w:rPr>
        <w:t>н яамнаас боловсруулж</w:t>
      </w:r>
      <w:r w:rsidRPr="003912B5">
        <w:rPr>
          <w:rFonts w:ascii="Arial" w:eastAsia="Segoe UI" w:hAnsi="Arial" w:cs="Arial"/>
          <w:spacing w:val="1"/>
        </w:rPr>
        <w:t xml:space="preserve">, Засгийн газар </w:t>
      </w:r>
      <w:r w:rsidRPr="003912B5">
        <w:rPr>
          <w:rFonts w:ascii="Arial" w:eastAsia="Segoe UI" w:hAnsi="Arial" w:cs="Arial"/>
          <w:spacing w:val="1"/>
          <w:lang w:val="mn-MN"/>
        </w:rPr>
        <w:t xml:space="preserve">2019 оны 4 дүгээр сард Улсын Их Хуралд өргөн мэдүүлсэн. </w:t>
      </w:r>
    </w:p>
    <w:p w14:paraId="5A9450C9" w14:textId="77777777" w:rsidR="00062736" w:rsidRPr="003912B5" w:rsidRDefault="00062736" w:rsidP="008713E8">
      <w:pPr>
        <w:widowControl w:val="0"/>
        <w:shd w:val="clear" w:color="auto" w:fill="FFFFFF"/>
        <w:tabs>
          <w:tab w:val="left" w:pos="142"/>
          <w:tab w:val="left" w:pos="426"/>
          <w:tab w:val="left" w:pos="567"/>
          <w:tab w:val="left" w:pos="851"/>
        </w:tabs>
        <w:spacing w:before="240" w:after="240"/>
        <w:ind w:right="40" w:firstLine="851"/>
        <w:jc w:val="both"/>
        <w:rPr>
          <w:rFonts w:ascii="Arial" w:eastAsia="Segoe UI" w:hAnsi="Arial" w:cs="Arial"/>
          <w:bCs/>
          <w:spacing w:val="1"/>
          <w:lang w:val="mn-MN"/>
        </w:rPr>
      </w:pPr>
      <w:r w:rsidRPr="003912B5">
        <w:rPr>
          <w:rFonts w:ascii="Arial" w:eastAsia="Segoe UI" w:hAnsi="Arial" w:cs="Arial"/>
          <w:spacing w:val="1"/>
          <w:lang w:val="mn-MN"/>
        </w:rPr>
        <w:t>Засгийн газрын 2021 оны 4 дүгээр сарын 9-ний өдрийн хуралдааны шийдвэрээр төслийг эгүүлэн татаж, Хууль зүй, дотоод хэргийн яа</w:t>
      </w:r>
      <w:r>
        <w:rPr>
          <w:rFonts w:ascii="Arial" w:eastAsia="Segoe UI" w:hAnsi="Arial" w:cs="Arial"/>
          <w:spacing w:val="1"/>
          <w:lang w:val="mn-MN"/>
        </w:rPr>
        <w:t>мнаас боловсруулахаар тогтсон</w:t>
      </w:r>
      <w:r w:rsidRPr="003912B5">
        <w:rPr>
          <w:rFonts w:ascii="Arial" w:eastAsia="Segoe UI" w:hAnsi="Arial" w:cs="Arial"/>
          <w:spacing w:val="1"/>
          <w:lang w:val="mn-MN"/>
        </w:rPr>
        <w:t>.</w:t>
      </w:r>
    </w:p>
    <w:p w14:paraId="06EC1CB8" w14:textId="77777777" w:rsidR="00062736" w:rsidRPr="003912B5" w:rsidRDefault="00062736" w:rsidP="008713E8">
      <w:pPr>
        <w:widowControl w:val="0"/>
        <w:shd w:val="clear" w:color="auto" w:fill="FFFFFF"/>
        <w:tabs>
          <w:tab w:val="left" w:pos="142"/>
          <w:tab w:val="left" w:pos="426"/>
          <w:tab w:val="left" w:pos="567"/>
          <w:tab w:val="left" w:pos="851"/>
        </w:tabs>
        <w:spacing w:before="240" w:after="240"/>
        <w:ind w:right="40" w:firstLine="851"/>
        <w:jc w:val="both"/>
        <w:rPr>
          <w:rFonts w:ascii="Arial" w:hAnsi="Arial" w:cs="Arial"/>
        </w:rPr>
      </w:pPr>
      <w:r w:rsidRPr="003912B5">
        <w:rPr>
          <w:rFonts w:ascii="Arial" w:eastAsia="Segoe UI" w:hAnsi="Arial" w:cs="Arial"/>
          <w:spacing w:val="1"/>
          <w:lang w:val="mn-MN"/>
        </w:rPr>
        <w:t xml:space="preserve">Хууль тогтоомжийн тухай </w:t>
      </w:r>
      <w:r>
        <w:rPr>
          <w:rFonts w:ascii="Arial" w:eastAsia="Segoe UI" w:hAnsi="Arial" w:cs="Arial"/>
          <w:spacing w:val="1"/>
          <w:lang w:val="mn-MN"/>
        </w:rPr>
        <w:t xml:space="preserve">хуулийн </w:t>
      </w:r>
      <w:r w:rsidRPr="003912B5">
        <w:rPr>
          <w:rFonts w:ascii="Arial" w:eastAsia="Segoe UI" w:hAnsi="Arial" w:cs="Arial"/>
          <w:spacing w:val="1"/>
          <w:lang w:val="mn-MN"/>
        </w:rPr>
        <w:t xml:space="preserve">10 дугаар зүйлийн 10.1.2 дахь заалтад заасны дагуу </w:t>
      </w:r>
      <w:r w:rsidRPr="003912B5">
        <w:rPr>
          <w:rFonts w:ascii="Arial" w:hAnsi="Arial" w:cs="Arial"/>
          <w:lang w:val="x-none"/>
        </w:rPr>
        <w:t xml:space="preserve">Хууль зүй, дотоод хэргийн сайдын 2021 оны </w:t>
      </w:r>
      <w:r w:rsidRPr="003912B5">
        <w:rPr>
          <w:rFonts w:ascii="Arial" w:hAnsi="Arial" w:cs="Arial"/>
        </w:rPr>
        <w:t>А/236</w:t>
      </w:r>
      <w:r>
        <w:rPr>
          <w:rFonts w:ascii="Arial" w:hAnsi="Arial" w:cs="Arial"/>
        </w:rPr>
        <w:t>, 2022 оны А</w:t>
      </w:r>
      <w:r w:rsidRPr="003912B5">
        <w:rPr>
          <w:rFonts w:ascii="Arial" w:hAnsi="Arial" w:cs="Arial"/>
        </w:rPr>
        <w:t>/</w:t>
      </w:r>
      <w:r>
        <w:rPr>
          <w:rFonts w:ascii="Arial" w:hAnsi="Arial" w:cs="Arial"/>
        </w:rPr>
        <w:t>355</w:t>
      </w:r>
      <w:r w:rsidRPr="003912B5">
        <w:rPr>
          <w:rFonts w:ascii="Arial" w:hAnsi="Arial" w:cs="Arial"/>
        </w:rPr>
        <w:t xml:space="preserve"> дугаар тушаалаар Гэр бүлийн тухай хуулийн шинэчилсэн найруулгын төсөл боловсруулах олон талт төлөөллийг оролцуулан ажлын хэсэг байгуулан ажилласан.</w:t>
      </w:r>
    </w:p>
    <w:p w14:paraId="2B166F53" w14:textId="76E613EF" w:rsidR="00062736" w:rsidRPr="003912B5" w:rsidRDefault="00062736" w:rsidP="008713E8">
      <w:pPr>
        <w:tabs>
          <w:tab w:val="left" w:pos="142"/>
          <w:tab w:val="left" w:pos="426"/>
          <w:tab w:val="left" w:pos="567"/>
          <w:tab w:val="left" w:pos="851"/>
        </w:tabs>
        <w:ind w:right="4" w:firstLine="851"/>
        <w:jc w:val="both"/>
        <w:rPr>
          <w:rFonts w:ascii="Arial" w:hAnsi="Arial" w:cs="Arial"/>
          <w:color w:val="000000" w:themeColor="text1"/>
        </w:rPr>
      </w:pPr>
      <w:r w:rsidRPr="003912B5">
        <w:rPr>
          <w:rFonts w:ascii="Arial" w:hAnsi="Arial" w:cs="Arial"/>
          <w:color w:val="000000" w:themeColor="text1"/>
        </w:rPr>
        <w:t>Гэр бүлийн тухай хууль</w:t>
      </w:r>
      <w:r>
        <w:rPr>
          <w:rFonts w:ascii="Arial" w:hAnsi="Arial" w:cs="Arial"/>
          <w:color w:val="000000" w:themeColor="text1"/>
          <w:lang w:val="mn-MN"/>
        </w:rPr>
        <w:t xml:space="preserve"> нь</w:t>
      </w:r>
      <w:r w:rsidRPr="003912B5">
        <w:rPr>
          <w:rFonts w:ascii="Arial" w:hAnsi="Arial" w:cs="Arial"/>
          <w:color w:val="000000" w:themeColor="text1"/>
        </w:rPr>
        <w:t xml:space="preserve"> </w:t>
      </w:r>
      <w:r>
        <w:rPr>
          <w:rFonts w:ascii="Arial" w:hAnsi="Arial" w:cs="Arial"/>
          <w:color w:val="000000" w:themeColor="text1"/>
          <w:lang w:val="mn-MN"/>
        </w:rPr>
        <w:t>х</w:t>
      </w:r>
      <w:r w:rsidRPr="003912B5">
        <w:rPr>
          <w:rFonts w:ascii="Arial" w:hAnsi="Arial" w:cs="Arial"/>
          <w:color w:val="000000" w:themeColor="text1"/>
        </w:rPr>
        <w:t>увийн эрх зүйн асуудлууды</w:t>
      </w:r>
      <w:r>
        <w:rPr>
          <w:rFonts w:ascii="Arial" w:hAnsi="Arial" w:cs="Arial"/>
          <w:color w:val="000000" w:themeColor="text1"/>
        </w:rPr>
        <w:t>г зохицуулж байгаа суурь хуули</w:t>
      </w:r>
      <w:r>
        <w:rPr>
          <w:rFonts w:ascii="Arial" w:hAnsi="Arial" w:cs="Arial"/>
          <w:color w:val="000000" w:themeColor="text1"/>
          <w:lang w:val="mn-MN"/>
        </w:rPr>
        <w:t>удын</w:t>
      </w:r>
      <w:r>
        <w:rPr>
          <w:rFonts w:ascii="Arial" w:hAnsi="Arial" w:cs="Arial"/>
          <w:color w:val="000000" w:themeColor="text1"/>
        </w:rPr>
        <w:t xml:space="preserve"> нэг </w:t>
      </w:r>
      <w:r>
        <w:rPr>
          <w:rFonts w:ascii="Arial" w:hAnsi="Arial" w:cs="Arial"/>
          <w:color w:val="000000" w:themeColor="text1"/>
          <w:lang w:val="mn-MN"/>
        </w:rPr>
        <w:t>бөгөөд одоогийн хүчин төгөлдөр мөрдөгдөж байгаа хууль</w:t>
      </w:r>
      <w:r>
        <w:rPr>
          <w:rFonts w:ascii="Arial" w:hAnsi="Arial" w:cs="Arial"/>
          <w:color w:val="000000" w:themeColor="text1"/>
        </w:rPr>
        <w:t xml:space="preserve"> 1999 онд батлагдсан</w:t>
      </w:r>
      <w:r w:rsidRPr="003912B5">
        <w:rPr>
          <w:rFonts w:ascii="Arial" w:hAnsi="Arial" w:cs="Arial"/>
          <w:color w:val="000000" w:themeColor="text1"/>
        </w:rPr>
        <w:t xml:space="preserve">. </w:t>
      </w:r>
    </w:p>
    <w:p w14:paraId="16B98AA3" w14:textId="77777777" w:rsidR="00062736" w:rsidRPr="003912B5" w:rsidRDefault="00062736" w:rsidP="008713E8">
      <w:pPr>
        <w:tabs>
          <w:tab w:val="left" w:pos="142"/>
          <w:tab w:val="left" w:pos="426"/>
          <w:tab w:val="left" w:pos="567"/>
          <w:tab w:val="left" w:pos="851"/>
        </w:tabs>
        <w:ind w:right="4" w:firstLine="851"/>
        <w:jc w:val="both"/>
        <w:rPr>
          <w:rFonts w:ascii="Arial" w:hAnsi="Arial" w:cs="Arial"/>
          <w:color w:val="000000" w:themeColor="text1"/>
        </w:rPr>
      </w:pPr>
    </w:p>
    <w:p w14:paraId="67084DA1" w14:textId="38A4712F" w:rsidR="00062736" w:rsidRPr="003912B5" w:rsidRDefault="00062736" w:rsidP="008713E8">
      <w:pPr>
        <w:tabs>
          <w:tab w:val="left" w:pos="142"/>
          <w:tab w:val="left" w:pos="426"/>
          <w:tab w:val="left" w:pos="567"/>
          <w:tab w:val="left" w:pos="851"/>
        </w:tabs>
        <w:ind w:firstLine="851"/>
        <w:jc w:val="both"/>
        <w:rPr>
          <w:rFonts w:ascii="Arial" w:hAnsi="Arial" w:cs="Arial"/>
        </w:rPr>
      </w:pPr>
      <w:r w:rsidRPr="003912B5">
        <w:rPr>
          <w:rFonts w:ascii="Arial" w:hAnsi="Arial" w:cs="Arial"/>
        </w:rPr>
        <w:t xml:space="preserve">Гэр бүлийн тухай хууль нь хэрэгжиж эхэлснээс хойших хугацаанд тус хуульд нийт 8 удаа нэмэлт, өөрчлөлт оруулсан боловч эдгээр нэмэлт, өөрчлөлтүүд нь гэр бүлийн харилцаанд тулгамдаад байгаа асуудлыг шийдвэрлэхэд чиглэсэн гэхээс илүүтэй салбарын харилцааг зохицуулсан буюу бусад хуулийн шинэчлэлийг дагалдан </w:t>
      </w:r>
      <w:r>
        <w:rPr>
          <w:rFonts w:ascii="Arial" w:hAnsi="Arial" w:cs="Arial"/>
        </w:rPr>
        <w:t>өөрчлөлт оруулсан</w:t>
      </w:r>
      <w:r w:rsidRPr="003912B5">
        <w:rPr>
          <w:rFonts w:ascii="Arial" w:hAnsi="Arial" w:cs="Arial"/>
        </w:rPr>
        <w:t xml:space="preserve"> байна.</w:t>
      </w:r>
    </w:p>
    <w:p w14:paraId="4496FF17" w14:textId="77777777" w:rsidR="00062736" w:rsidRPr="003912B5" w:rsidRDefault="00062736" w:rsidP="008713E8">
      <w:pPr>
        <w:tabs>
          <w:tab w:val="left" w:pos="142"/>
          <w:tab w:val="left" w:pos="426"/>
          <w:tab w:val="left" w:pos="567"/>
          <w:tab w:val="left" w:pos="851"/>
        </w:tabs>
        <w:ind w:right="4" w:firstLine="851"/>
        <w:jc w:val="both"/>
        <w:rPr>
          <w:rFonts w:ascii="Arial" w:hAnsi="Arial" w:cs="Arial"/>
          <w:color w:val="000000" w:themeColor="text1"/>
        </w:rPr>
      </w:pPr>
    </w:p>
    <w:p w14:paraId="6FC4FAE1" w14:textId="7CAE1DDC" w:rsidR="00062736" w:rsidRPr="003912B5" w:rsidRDefault="00062736" w:rsidP="008713E8">
      <w:pPr>
        <w:tabs>
          <w:tab w:val="left" w:pos="142"/>
          <w:tab w:val="left" w:pos="426"/>
          <w:tab w:val="left" w:pos="567"/>
          <w:tab w:val="left" w:pos="851"/>
        </w:tabs>
        <w:ind w:right="4" w:firstLine="851"/>
        <w:jc w:val="both"/>
        <w:rPr>
          <w:rFonts w:ascii="Arial" w:hAnsi="Arial" w:cs="Arial"/>
          <w:color w:val="000000" w:themeColor="text1"/>
        </w:rPr>
      </w:pPr>
      <w:r w:rsidRPr="003912B5">
        <w:rPr>
          <w:rFonts w:ascii="Arial" w:hAnsi="Arial" w:cs="Arial"/>
          <w:color w:val="000000" w:themeColor="text1"/>
        </w:rPr>
        <w:t xml:space="preserve">Монгол Улсын хувьд хууль батлагдаж байсан үе буюу 1999 оноос хойш гэрлэх, гэрлэлт цуцлах, </w:t>
      </w:r>
      <w:r w:rsidRPr="008713E8">
        <w:rPr>
          <w:rFonts w:ascii="Arial" w:hAnsi="Arial" w:cs="Arial"/>
          <w:color w:val="000000" w:themeColor="text1"/>
        </w:rPr>
        <w:t>хүүхдийн эрх, хууль ёсны эрх ашиг хөндөгдөх, зөрчигдөх, сэргээ</w:t>
      </w:r>
      <w:r w:rsidR="009C6F51">
        <w:rPr>
          <w:rFonts w:ascii="Arial" w:hAnsi="Arial" w:cs="Arial"/>
          <w:color w:val="000000" w:themeColor="text1"/>
        </w:rPr>
        <w:t xml:space="preserve">х, </w:t>
      </w:r>
      <w:r w:rsidRPr="003912B5">
        <w:rPr>
          <w:rFonts w:ascii="Arial" w:hAnsi="Arial" w:cs="Arial"/>
          <w:color w:val="000000" w:themeColor="text1"/>
        </w:rPr>
        <w:t>зэрэг харилцаа ихсэж байгаа бөгөөд үүнээс үүсэх үр дагаврыг төдийлөн нарийвчлан зохицуулаагүй байна.</w:t>
      </w:r>
    </w:p>
    <w:p w14:paraId="72D98EA9" w14:textId="77777777" w:rsidR="00062736" w:rsidRPr="003912B5" w:rsidRDefault="00062736" w:rsidP="008713E8">
      <w:pPr>
        <w:tabs>
          <w:tab w:val="left" w:pos="142"/>
          <w:tab w:val="left" w:pos="426"/>
          <w:tab w:val="left" w:pos="567"/>
          <w:tab w:val="left" w:pos="851"/>
        </w:tabs>
        <w:ind w:right="4" w:firstLine="851"/>
        <w:jc w:val="both"/>
        <w:rPr>
          <w:rFonts w:ascii="Arial" w:hAnsi="Arial" w:cs="Arial"/>
          <w:color w:val="000000" w:themeColor="text1"/>
        </w:rPr>
      </w:pPr>
    </w:p>
    <w:p w14:paraId="1F42CC3A" w14:textId="77777777" w:rsidR="00062736" w:rsidRPr="008713E8" w:rsidRDefault="00062736" w:rsidP="008713E8">
      <w:pPr>
        <w:tabs>
          <w:tab w:val="left" w:pos="142"/>
          <w:tab w:val="left" w:pos="426"/>
          <w:tab w:val="left" w:pos="567"/>
          <w:tab w:val="left" w:pos="851"/>
        </w:tabs>
        <w:ind w:right="4" w:firstLine="851"/>
        <w:jc w:val="both"/>
        <w:rPr>
          <w:rFonts w:ascii="Arial" w:hAnsi="Arial" w:cs="Arial"/>
          <w:b/>
          <w:color w:val="000000" w:themeColor="text1"/>
        </w:rPr>
      </w:pPr>
      <w:r w:rsidRPr="003912B5">
        <w:rPr>
          <w:rFonts w:ascii="Arial" w:hAnsi="Arial" w:cs="Arial"/>
          <w:highlight w:val="white"/>
          <w:lang w:val="mn-MN"/>
        </w:rPr>
        <w:t xml:space="preserve">Тухайлбал, </w:t>
      </w:r>
      <w:r w:rsidRPr="003912B5">
        <w:rPr>
          <w:rFonts w:ascii="Arial" w:eastAsia="Times New Roman" w:hAnsi="Arial" w:cs="Arial"/>
        </w:rPr>
        <w:t>Монгол Улсад гэр бүлийн маргааныг оновчтой шийдвэрлэх</w:t>
      </w:r>
      <w:r>
        <w:rPr>
          <w:rFonts w:ascii="Arial" w:eastAsia="Times New Roman" w:hAnsi="Arial" w:cs="Arial"/>
        </w:rPr>
        <w:t>,</w:t>
      </w:r>
      <w:r w:rsidRPr="003912B5">
        <w:rPr>
          <w:rFonts w:ascii="Arial" w:eastAsia="Times New Roman" w:hAnsi="Arial" w:cs="Arial"/>
        </w:rPr>
        <w:t xml:space="preserve"> </w:t>
      </w:r>
      <w:r>
        <w:rPr>
          <w:rFonts w:ascii="Arial" w:eastAsia="Times New Roman" w:hAnsi="Arial" w:cs="Arial"/>
        </w:rPr>
        <w:t xml:space="preserve">гэр бүлийн гишүүдийн эрх, хууль ёсны ашиг сонирхлыг </w:t>
      </w:r>
      <w:r w:rsidRPr="003912B5">
        <w:rPr>
          <w:rFonts w:ascii="Arial" w:eastAsia="Times New Roman" w:hAnsi="Arial" w:cs="Arial"/>
        </w:rPr>
        <w:t>хамгаалах асуудал нэн чухал болоод байна. Шүүхийн шийдвэрийн тоо, баримтаас дурдвал 2020 онд 53678, 2021 оны эхний хагаст 20602 иргэний хэрэг шийдвэрлэснээс Гэр бүлийн тухай хуулиар 2020 онд 4732, 2021 оны эхний хагаст 2085 хэрэг шийдвэрлэсэн нь нийт хэргийн 10.1 хувийг эзэлж байна</w:t>
      </w:r>
      <w:r w:rsidRPr="003912B5">
        <w:rPr>
          <w:rStyle w:val="FootnoteReference"/>
          <w:rFonts w:ascii="Arial" w:eastAsia="Times New Roman" w:hAnsi="Arial" w:cs="Arial"/>
        </w:rPr>
        <w:footnoteReference w:id="1"/>
      </w:r>
      <w:r w:rsidRPr="003912B5">
        <w:rPr>
          <w:rFonts w:ascii="Arial" w:eastAsia="Times New Roman" w:hAnsi="Arial" w:cs="Arial"/>
        </w:rPr>
        <w:t xml:space="preserve">. </w:t>
      </w:r>
      <w:r w:rsidRPr="008713E8">
        <w:rPr>
          <w:rFonts w:ascii="Arial" w:eastAsia="Times New Roman" w:hAnsi="Arial" w:cs="Arial"/>
        </w:rPr>
        <w:t>Гэрлэлт дуусгавар болох харилцаанд нэн тэргүүнд хүүхдийн эрх ашиг хөндөгддөг.</w:t>
      </w:r>
    </w:p>
    <w:p w14:paraId="60A19706" w14:textId="77777777" w:rsidR="00062736" w:rsidRPr="003912B5" w:rsidRDefault="00062736" w:rsidP="008713E8">
      <w:pPr>
        <w:tabs>
          <w:tab w:val="left" w:pos="142"/>
          <w:tab w:val="left" w:pos="426"/>
          <w:tab w:val="left" w:pos="567"/>
          <w:tab w:val="left" w:pos="851"/>
        </w:tabs>
        <w:ind w:right="4" w:firstLine="851"/>
        <w:jc w:val="both"/>
        <w:rPr>
          <w:rFonts w:ascii="Arial" w:eastAsia="Times New Roman" w:hAnsi="Arial" w:cs="Arial"/>
        </w:rPr>
      </w:pPr>
    </w:p>
    <w:p w14:paraId="322BA5BC" w14:textId="4776FD8E" w:rsidR="00062736" w:rsidRPr="003912B5" w:rsidRDefault="00062736" w:rsidP="008713E8">
      <w:pPr>
        <w:tabs>
          <w:tab w:val="left" w:pos="142"/>
          <w:tab w:val="left" w:pos="426"/>
          <w:tab w:val="left" w:pos="567"/>
          <w:tab w:val="left" w:pos="851"/>
        </w:tabs>
        <w:ind w:right="4" w:firstLine="851"/>
        <w:jc w:val="both"/>
        <w:rPr>
          <w:rFonts w:ascii="Arial" w:hAnsi="Arial" w:cs="Arial"/>
          <w:color w:val="000000" w:themeColor="text1"/>
        </w:rPr>
      </w:pPr>
      <w:r w:rsidRPr="004F1CEC">
        <w:rPr>
          <w:rFonts w:ascii="Arial" w:eastAsia="Times New Roman" w:hAnsi="Arial" w:cs="Arial"/>
        </w:rPr>
        <w:t>Монгол Улс одоогийн байдлаар 595</w:t>
      </w:r>
      <w:r w:rsidRPr="003912B5">
        <w:rPr>
          <w:rFonts w:ascii="Arial" w:eastAsia="Times New Roman" w:hAnsi="Arial" w:cs="Arial"/>
        </w:rPr>
        <w:t xml:space="preserve"> </w:t>
      </w:r>
      <w:r w:rsidRPr="004F1CEC">
        <w:rPr>
          <w:rFonts w:ascii="Arial" w:eastAsia="Times New Roman" w:hAnsi="Arial" w:cs="Arial"/>
        </w:rPr>
        <w:t xml:space="preserve">олон талт гэрээнд нэгдэн орсноос гэр бүлийн харилцаа, гэр бүлийн дундын эд хөрөнгийн эрхийг ханган хамгаалахаар Хүний эрхийн түгээмэл тунхаглал, Иргэний болон улс төрийн эрхийн тухай олон улсын пакт, </w:t>
      </w:r>
      <w:r>
        <w:rPr>
          <w:rFonts w:ascii="Arial" w:eastAsia="Times New Roman" w:hAnsi="Arial" w:cs="Arial"/>
        </w:rPr>
        <w:t xml:space="preserve">Эдийн засаг, нийгэм, соёлын олон улсын пакт, </w:t>
      </w:r>
      <w:r w:rsidRPr="004F1CEC">
        <w:rPr>
          <w:rFonts w:ascii="Arial" w:eastAsia="Times New Roman" w:hAnsi="Arial" w:cs="Arial"/>
        </w:rPr>
        <w:t xml:space="preserve">Хүүхдийн эрхийн тухай конвенц, Сайн </w:t>
      </w:r>
      <w:r w:rsidRPr="004F1CEC">
        <w:rPr>
          <w:rFonts w:ascii="Arial" w:eastAsia="Times New Roman" w:hAnsi="Arial" w:cs="Arial"/>
        </w:rPr>
        <w:lastRenderedPageBreak/>
        <w:t>дурын үндсэн дээр гэрлэх болон гэрлэх нас, г</w:t>
      </w:r>
      <w:r>
        <w:rPr>
          <w:rFonts w:ascii="Arial" w:eastAsia="Times New Roman" w:hAnsi="Arial" w:cs="Arial"/>
        </w:rPr>
        <w:t>эрлэлтийг бүртгэх тухай конвенц зэр</w:t>
      </w:r>
      <w:r w:rsidR="00F9088C">
        <w:rPr>
          <w:rFonts w:ascii="Arial" w:eastAsia="Times New Roman" w:hAnsi="Arial" w:cs="Arial"/>
          <w:lang w:val="en-US"/>
        </w:rPr>
        <w:t>эгт нэгдэн орж,</w:t>
      </w:r>
      <w:r w:rsidR="008713E8">
        <w:rPr>
          <w:rFonts w:ascii="Arial" w:eastAsia="Times New Roman" w:hAnsi="Arial" w:cs="Arial"/>
        </w:rPr>
        <w:t xml:space="preserve"> </w:t>
      </w:r>
      <w:r>
        <w:rPr>
          <w:rFonts w:ascii="Arial" w:eastAsia="Times New Roman" w:hAnsi="Arial" w:cs="Arial"/>
        </w:rPr>
        <w:t>соёрхон баталжээ</w:t>
      </w:r>
      <w:r w:rsidRPr="003912B5">
        <w:rPr>
          <w:rFonts w:ascii="Arial" w:eastAsia="Times New Roman" w:hAnsi="Arial" w:cs="Arial"/>
        </w:rPr>
        <w:t>.</w:t>
      </w:r>
    </w:p>
    <w:p w14:paraId="4F81EDFE" w14:textId="77777777" w:rsidR="00062736" w:rsidRPr="003912B5" w:rsidRDefault="00062736" w:rsidP="008713E8">
      <w:pPr>
        <w:tabs>
          <w:tab w:val="left" w:pos="142"/>
          <w:tab w:val="left" w:pos="426"/>
          <w:tab w:val="left" w:pos="567"/>
          <w:tab w:val="left" w:pos="851"/>
        </w:tabs>
        <w:ind w:firstLine="851"/>
        <w:jc w:val="both"/>
        <w:rPr>
          <w:rFonts w:ascii="Arial" w:eastAsia="Times New Roman" w:hAnsi="Arial" w:cs="Arial"/>
        </w:rPr>
      </w:pPr>
    </w:p>
    <w:p w14:paraId="46941B2A" w14:textId="425A0CEF" w:rsidR="00062736" w:rsidRPr="003912B5" w:rsidRDefault="00062736" w:rsidP="008713E8">
      <w:pPr>
        <w:tabs>
          <w:tab w:val="left" w:pos="142"/>
          <w:tab w:val="left" w:pos="426"/>
          <w:tab w:val="left" w:pos="567"/>
          <w:tab w:val="left" w:pos="851"/>
        </w:tabs>
        <w:ind w:right="4" w:firstLine="851"/>
        <w:jc w:val="both"/>
        <w:rPr>
          <w:rFonts w:ascii="Arial" w:hAnsi="Arial" w:cs="Arial"/>
          <w:color w:val="000000" w:themeColor="text1"/>
        </w:rPr>
      </w:pPr>
      <w:r w:rsidRPr="003912B5">
        <w:rPr>
          <w:rFonts w:ascii="Arial" w:hAnsi="Arial" w:cs="Arial"/>
          <w:color w:val="000000" w:themeColor="text1"/>
          <w:lang w:val="mn-MN"/>
        </w:rPr>
        <w:t>Б</w:t>
      </w:r>
      <w:r w:rsidRPr="003912B5">
        <w:rPr>
          <w:rFonts w:ascii="Arial" w:hAnsi="Arial" w:cs="Arial"/>
          <w:color w:val="000000" w:themeColor="text1"/>
        </w:rPr>
        <w:t>усад улс</w:t>
      </w:r>
      <w:r>
        <w:rPr>
          <w:rFonts w:ascii="Arial" w:hAnsi="Arial" w:cs="Arial"/>
          <w:color w:val="000000" w:themeColor="text1"/>
        </w:rPr>
        <w:t>ын</w:t>
      </w:r>
      <w:r w:rsidRPr="003912B5">
        <w:rPr>
          <w:rFonts w:ascii="Arial" w:hAnsi="Arial" w:cs="Arial"/>
          <w:color w:val="000000" w:themeColor="text1"/>
        </w:rPr>
        <w:t xml:space="preserve">  жишгээс үзэхэд</w:t>
      </w:r>
      <w:r>
        <w:rPr>
          <w:rFonts w:ascii="Arial" w:hAnsi="Arial" w:cs="Arial"/>
          <w:color w:val="000000" w:themeColor="text1"/>
        </w:rPr>
        <w:t>,</w:t>
      </w:r>
      <w:r w:rsidRPr="003912B5">
        <w:rPr>
          <w:rFonts w:ascii="Arial" w:hAnsi="Arial" w:cs="Arial"/>
          <w:color w:val="000000" w:themeColor="text1"/>
        </w:rPr>
        <w:t xml:space="preserve"> гэр бүлийн хөрөнгийн эрх буюу гэрлэгчдийн дундаа хэсгээр өмчлөх, эсхүл хамтран өмчлөх эд хөрөнгийн эрхийн зохицуулалтыг сайжруулах, түүнчлэн тээгч эхээр хүүхэд тээлгэх, зохиомлоор үр суулгах гэх зэрэг шинэлэг асуудлуудыг хууль тогтоомжоороо зохицуулж байна. </w:t>
      </w:r>
    </w:p>
    <w:p w14:paraId="3AE2F7B2" w14:textId="77777777" w:rsidR="00062736" w:rsidRPr="003912B5" w:rsidRDefault="00062736" w:rsidP="008713E8">
      <w:pPr>
        <w:tabs>
          <w:tab w:val="left" w:pos="142"/>
          <w:tab w:val="left" w:pos="426"/>
          <w:tab w:val="left" w:pos="567"/>
          <w:tab w:val="left" w:pos="851"/>
        </w:tabs>
        <w:ind w:right="4" w:firstLine="851"/>
        <w:jc w:val="both"/>
        <w:rPr>
          <w:rFonts w:ascii="Arial" w:hAnsi="Arial" w:cs="Arial"/>
          <w:color w:val="000000" w:themeColor="text1"/>
        </w:rPr>
      </w:pPr>
    </w:p>
    <w:p w14:paraId="30452E8C" w14:textId="77777777" w:rsidR="00062736" w:rsidRPr="003912B5" w:rsidRDefault="00062736" w:rsidP="008713E8">
      <w:pPr>
        <w:tabs>
          <w:tab w:val="left" w:pos="142"/>
          <w:tab w:val="left" w:pos="426"/>
          <w:tab w:val="left" w:pos="567"/>
          <w:tab w:val="left" w:pos="851"/>
        </w:tabs>
        <w:ind w:right="4" w:firstLine="851"/>
        <w:jc w:val="both"/>
        <w:rPr>
          <w:rFonts w:ascii="Arial" w:hAnsi="Arial" w:cs="Arial"/>
          <w:color w:val="000000" w:themeColor="text1"/>
        </w:rPr>
      </w:pPr>
      <w:r>
        <w:rPr>
          <w:rFonts w:ascii="Arial" w:hAnsi="Arial" w:cs="Arial"/>
          <w:color w:val="000000" w:themeColor="text1"/>
        </w:rPr>
        <w:t xml:space="preserve">Иймд </w:t>
      </w:r>
      <w:r w:rsidRPr="003912B5">
        <w:rPr>
          <w:rFonts w:ascii="Arial" w:hAnsi="Arial" w:cs="Arial"/>
          <w:color w:val="000000" w:themeColor="text1"/>
        </w:rPr>
        <w:t>гэр бүлийн харилцааг олон улсын жишигт нийцүүлэх, шинээр үүс</w:t>
      </w:r>
      <w:r>
        <w:rPr>
          <w:rFonts w:ascii="Arial" w:hAnsi="Arial" w:cs="Arial"/>
          <w:color w:val="000000" w:themeColor="text1"/>
        </w:rPr>
        <w:t>эж</w:t>
      </w:r>
      <w:r w:rsidRPr="003912B5">
        <w:rPr>
          <w:rFonts w:ascii="Arial" w:hAnsi="Arial" w:cs="Arial"/>
          <w:color w:val="000000" w:themeColor="text1"/>
        </w:rPr>
        <w:t xml:space="preserve"> байгаа </w:t>
      </w:r>
      <w:r>
        <w:rPr>
          <w:rFonts w:ascii="Arial" w:hAnsi="Arial" w:cs="Arial"/>
          <w:color w:val="000000" w:themeColor="text1"/>
        </w:rPr>
        <w:t>харилцааг</w:t>
      </w:r>
      <w:r w:rsidRPr="003912B5">
        <w:rPr>
          <w:rFonts w:ascii="Arial" w:hAnsi="Arial" w:cs="Arial"/>
          <w:color w:val="000000" w:themeColor="text1"/>
        </w:rPr>
        <w:t xml:space="preserve"> зохицуулах, орхигдсон буюу хийдлийг арилгах зорилгоор хуулийн төслийг боловсруул</w:t>
      </w:r>
      <w:r>
        <w:rPr>
          <w:rFonts w:ascii="Arial" w:hAnsi="Arial" w:cs="Arial"/>
          <w:color w:val="000000" w:themeColor="text1"/>
        </w:rPr>
        <w:t>лаа</w:t>
      </w:r>
      <w:r w:rsidRPr="003912B5">
        <w:rPr>
          <w:rFonts w:ascii="Arial" w:hAnsi="Arial" w:cs="Arial"/>
          <w:color w:val="000000" w:themeColor="text1"/>
          <w:lang w:val="mn-MN"/>
        </w:rPr>
        <w:t>.</w:t>
      </w:r>
      <w:r w:rsidRPr="003912B5">
        <w:rPr>
          <w:rFonts w:ascii="Arial" w:hAnsi="Arial" w:cs="Arial"/>
          <w:color w:val="000000" w:themeColor="text1"/>
        </w:rPr>
        <w:t xml:space="preserve"> </w:t>
      </w:r>
      <w:r w:rsidRPr="003912B5">
        <w:rPr>
          <w:rFonts w:ascii="Arial" w:hAnsi="Arial" w:cs="Arial"/>
          <w:color w:val="000000" w:themeColor="text1"/>
          <w:lang w:val="mn-MN"/>
        </w:rPr>
        <w:t xml:space="preserve">Ингэхдээ </w:t>
      </w:r>
      <w:r w:rsidRPr="003912B5">
        <w:rPr>
          <w:rFonts w:ascii="Arial" w:hAnsi="Arial" w:cs="Arial"/>
          <w:bCs/>
          <w:lang w:val="mn-MN"/>
        </w:rPr>
        <w:t>х</w:t>
      </w:r>
      <w:r w:rsidRPr="003912B5">
        <w:rPr>
          <w:rFonts w:ascii="Arial" w:hAnsi="Arial" w:cs="Arial"/>
          <w:lang w:val="mn-MN"/>
        </w:rPr>
        <w:t>үүхэд, жирэмсэн болон хөхүүл эмэгтэй, эсхүл бага насны хүүхэдтэй, өрх толгойлсон эцэг, эх,</w:t>
      </w:r>
      <w:r w:rsidRPr="003912B5">
        <w:rPr>
          <w:rFonts w:ascii="Arial" w:hAnsi="Arial" w:cs="Arial"/>
        </w:rPr>
        <w:t xml:space="preserve"> хөгжлийн бэрхшээлтэй, ахмад </w:t>
      </w:r>
      <w:r w:rsidRPr="003912B5">
        <w:rPr>
          <w:rFonts w:ascii="Arial" w:hAnsi="Arial" w:cs="Arial"/>
          <w:lang w:val="mn-MN"/>
        </w:rPr>
        <w:t>настан, хөдөлмөрийн чадваргүй гэр бүлийн гишүүний эрх, хууль ёсны ашиг сонирхлыг тэргүүн ээлжинд хамгаалах зарчмыг баримт</w:t>
      </w:r>
      <w:r>
        <w:rPr>
          <w:rFonts w:ascii="Arial" w:hAnsi="Arial" w:cs="Arial"/>
          <w:lang w:val="mn-MN"/>
        </w:rPr>
        <w:t>аллаа</w:t>
      </w:r>
      <w:r w:rsidRPr="003912B5">
        <w:rPr>
          <w:rFonts w:ascii="Arial" w:hAnsi="Arial" w:cs="Arial"/>
          <w:lang w:val="mn-MN"/>
        </w:rPr>
        <w:t xml:space="preserve">. </w:t>
      </w:r>
    </w:p>
    <w:p w14:paraId="69178441" w14:textId="77777777" w:rsidR="00062736" w:rsidRPr="003912B5" w:rsidRDefault="00062736" w:rsidP="008713E8">
      <w:pPr>
        <w:tabs>
          <w:tab w:val="left" w:pos="142"/>
          <w:tab w:val="left" w:pos="426"/>
          <w:tab w:val="left" w:pos="567"/>
          <w:tab w:val="left" w:pos="851"/>
        </w:tabs>
        <w:ind w:right="4" w:firstLine="851"/>
        <w:jc w:val="both"/>
        <w:rPr>
          <w:rFonts w:ascii="Arial" w:hAnsi="Arial" w:cs="Arial"/>
          <w:color w:val="000000" w:themeColor="text1"/>
        </w:rPr>
      </w:pPr>
    </w:p>
    <w:p w14:paraId="34C587F9" w14:textId="4411A531" w:rsidR="00F01F7A" w:rsidRPr="003912B5" w:rsidRDefault="00062736" w:rsidP="008713E8">
      <w:pPr>
        <w:tabs>
          <w:tab w:val="left" w:pos="142"/>
          <w:tab w:val="left" w:pos="426"/>
          <w:tab w:val="left" w:pos="567"/>
          <w:tab w:val="left" w:pos="851"/>
          <w:tab w:val="left" w:pos="993"/>
        </w:tabs>
        <w:ind w:right="12" w:firstLine="851"/>
        <w:contextualSpacing/>
        <w:jc w:val="both"/>
        <w:rPr>
          <w:rFonts w:ascii="Arial" w:hAnsi="Arial" w:cs="Arial"/>
          <w:color w:val="000000" w:themeColor="text1"/>
          <w:lang w:val="mn-MN"/>
        </w:rPr>
      </w:pPr>
      <w:r w:rsidRPr="003912B5">
        <w:rPr>
          <w:rFonts w:ascii="Arial" w:hAnsi="Arial" w:cs="Arial"/>
          <w:color w:val="000000" w:themeColor="text1"/>
        </w:rPr>
        <w:tab/>
        <w:t xml:space="preserve"> Хуулийн төслийг </w:t>
      </w:r>
      <w:r w:rsidRPr="003912B5">
        <w:rPr>
          <w:rFonts w:ascii="Arial" w:hAnsi="Arial" w:cs="Arial"/>
        </w:rPr>
        <w:t>Чех, Польш, ОХУ, Исланд, Шинэ-З</w:t>
      </w:r>
      <w:r w:rsidRPr="003912B5">
        <w:rPr>
          <w:rFonts w:ascii="Arial" w:hAnsi="Arial" w:cs="Arial"/>
          <w:lang w:val="mn-MN"/>
        </w:rPr>
        <w:t>е</w:t>
      </w:r>
      <w:r w:rsidRPr="003912B5">
        <w:rPr>
          <w:rFonts w:ascii="Arial" w:hAnsi="Arial" w:cs="Arial"/>
        </w:rPr>
        <w:t xml:space="preserve">ланд, </w:t>
      </w:r>
      <w:r>
        <w:rPr>
          <w:rFonts w:ascii="Arial" w:hAnsi="Arial" w:cs="Arial"/>
        </w:rPr>
        <w:t>БНСУ</w:t>
      </w:r>
      <w:r w:rsidRPr="003912B5">
        <w:rPr>
          <w:rFonts w:ascii="Arial" w:hAnsi="Arial" w:cs="Arial"/>
        </w:rPr>
        <w:t xml:space="preserve">, Япон, </w:t>
      </w:r>
      <w:r>
        <w:rPr>
          <w:rFonts w:ascii="Arial" w:hAnsi="Arial" w:cs="Arial"/>
        </w:rPr>
        <w:t>ХБНГУ, БНХАУ, Канад, Финлянд</w:t>
      </w:r>
      <w:r w:rsidRPr="003912B5">
        <w:rPr>
          <w:rFonts w:ascii="Arial" w:hAnsi="Arial" w:cs="Arial"/>
        </w:rPr>
        <w:t xml:space="preserve"> зэрэг улсуудын гэр бүлийн харилцааг зохицуулсан хууль тогтоомж болон Монгол Улсын шүүхийн статистик тоо, судалгаанд үндэслэсэн. </w:t>
      </w:r>
    </w:p>
    <w:p w14:paraId="6C7A68D4" w14:textId="77777777" w:rsidR="00F01F7A" w:rsidRPr="003912B5" w:rsidRDefault="00F01F7A" w:rsidP="008713E8">
      <w:pPr>
        <w:tabs>
          <w:tab w:val="left" w:pos="142"/>
          <w:tab w:val="left" w:pos="426"/>
          <w:tab w:val="left" w:pos="567"/>
          <w:tab w:val="left" w:pos="851"/>
          <w:tab w:val="left" w:pos="993"/>
        </w:tabs>
        <w:ind w:right="12" w:firstLine="851"/>
        <w:contextualSpacing/>
        <w:jc w:val="both"/>
        <w:rPr>
          <w:rFonts w:ascii="Arial" w:hAnsi="Arial" w:cs="Arial"/>
          <w:color w:val="000000" w:themeColor="text1"/>
          <w:lang w:val="mn-MN"/>
        </w:rPr>
      </w:pPr>
    </w:p>
    <w:p w14:paraId="7029C3FD" w14:textId="3D969A0D" w:rsidR="00F01F7A" w:rsidRDefault="00D00468" w:rsidP="008713E8">
      <w:pPr>
        <w:tabs>
          <w:tab w:val="left" w:pos="142"/>
          <w:tab w:val="left" w:pos="426"/>
          <w:tab w:val="left" w:pos="567"/>
          <w:tab w:val="left" w:pos="851"/>
          <w:tab w:val="left" w:pos="993"/>
        </w:tabs>
        <w:ind w:right="12" w:firstLine="851"/>
        <w:contextualSpacing/>
        <w:jc w:val="both"/>
        <w:rPr>
          <w:rFonts w:ascii="Arial" w:eastAsia="Calibri" w:hAnsi="Arial" w:cs="Arial"/>
        </w:rPr>
      </w:pPr>
      <w:r w:rsidRPr="003912B5">
        <w:rPr>
          <w:rFonts w:ascii="Arial" w:eastAsia="Calibri" w:hAnsi="Arial" w:cs="Arial"/>
          <w:lang w:val="mn-MN"/>
        </w:rPr>
        <w:tab/>
      </w:r>
      <w:r w:rsidR="00E1580D" w:rsidRPr="003912B5">
        <w:rPr>
          <w:rFonts w:ascii="Arial" w:eastAsia="Calibri" w:hAnsi="Arial" w:cs="Arial"/>
          <w:lang w:val="mn-MN"/>
        </w:rPr>
        <w:t>Хуулийн төсөлд зарчмын шинжтэй дараах зохицуулалтыг тусга</w:t>
      </w:r>
      <w:r w:rsidR="000217D1" w:rsidRPr="003912B5">
        <w:rPr>
          <w:rFonts w:ascii="Arial" w:eastAsia="Calibri" w:hAnsi="Arial" w:cs="Arial"/>
          <w:lang w:val="mn-MN"/>
        </w:rPr>
        <w:t>лаа</w:t>
      </w:r>
      <w:r w:rsidR="00E1580D" w:rsidRPr="003912B5">
        <w:rPr>
          <w:rFonts w:ascii="Arial" w:eastAsia="Calibri" w:hAnsi="Arial" w:cs="Arial"/>
          <w:lang w:val="mn-MN"/>
        </w:rPr>
        <w:t>. Үүнд</w:t>
      </w:r>
      <w:r w:rsidR="00E1580D" w:rsidRPr="003912B5">
        <w:rPr>
          <w:rFonts w:ascii="Arial" w:eastAsia="Calibri" w:hAnsi="Arial" w:cs="Arial"/>
        </w:rPr>
        <w:t>:</w:t>
      </w:r>
    </w:p>
    <w:p w14:paraId="55A0C3F5" w14:textId="138A62AD" w:rsidR="001D410D" w:rsidRDefault="001D410D" w:rsidP="008713E8">
      <w:pPr>
        <w:tabs>
          <w:tab w:val="left" w:pos="142"/>
          <w:tab w:val="left" w:pos="426"/>
          <w:tab w:val="left" w:pos="567"/>
          <w:tab w:val="left" w:pos="851"/>
          <w:tab w:val="left" w:pos="993"/>
        </w:tabs>
        <w:ind w:right="12" w:firstLine="851"/>
        <w:contextualSpacing/>
        <w:jc w:val="both"/>
        <w:rPr>
          <w:rFonts w:ascii="Arial" w:eastAsia="Calibri" w:hAnsi="Arial" w:cs="Arial"/>
        </w:rPr>
      </w:pPr>
    </w:p>
    <w:p w14:paraId="55580303" w14:textId="04B6BE12" w:rsidR="001D410D" w:rsidRPr="003912B5" w:rsidRDefault="00B02975" w:rsidP="008713E8">
      <w:pPr>
        <w:tabs>
          <w:tab w:val="left" w:pos="142"/>
          <w:tab w:val="left" w:pos="426"/>
          <w:tab w:val="left" w:pos="567"/>
          <w:tab w:val="left" w:pos="851"/>
        </w:tabs>
        <w:ind w:firstLine="851"/>
        <w:jc w:val="both"/>
        <w:rPr>
          <w:rFonts w:ascii="Arial" w:hAnsi="Arial" w:cs="Arial"/>
          <w:b/>
          <w:bCs/>
          <w:color w:val="000000" w:themeColor="text1"/>
        </w:rPr>
      </w:pPr>
      <w:r>
        <w:rPr>
          <w:rFonts w:ascii="Arial" w:hAnsi="Arial" w:cs="Arial"/>
          <w:b/>
          <w:bCs/>
          <w:color w:val="000000" w:themeColor="text1"/>
        </w:rPr>
        <w:t>Монгол хүний удмын сангийн аюулгүй байдлын хамгаалах, ц</w:t>
      </w:r>
      <w:r w:rsidR="001D410D" w:rsidRPr="003912B5">
        <w:rPr>
          <w:rFonts w:ascii="Arial" w:hAnsi="Arial" w:cs="Arial"/>
          <w:b/>
          <w:bCs/>
          <w:color w:val="000000" w:themeColor="text1"/>
        </w:rPr>
        <w:t>ус ойртолтоос урьдчилан сэргийлэх</w:t>
      </w:r>
    </w:p>
    <w:p w14:paraId="223C3BC1" w14:textId="77777777" w:rsidR="001D410D" w:rsidRPr="003912B5" w:rsidRDefault="001D410D" w:rsidP="008713E8">
      <w:pPr>
        <w:tabs>
          <w:tab w:val="left" w:pos="142"/>
          <w:tab w:val="left" w:pos="426"/>
          <w:tab w:val="left" w:pos="567"/>
          <w:tab w:val="left" w:pos="851"/>
        </w:tabs>
        <w:ind w:firstLine="851"/>
        <w:jc w:val="both"/>
        <w:rPr>
          <w:rFonts w:ascii="Arial" w:hAnsi="Arial" w:cs="Arial"/>
          <w:color w:val="000000" w:themeColor="text1"/>
        </w:rPr>
      </w:pPr>
    </w:p>
    <w:p w14:paraId="7BCD255D" w14:textId="00D6DABB" w:rsidR="001D410D" w:rsidRPr="003912B5" w:rsidRDefault="00E94281" w:rsidP="008713E8">
      <w:pPr>
        <w:tabs>
          <w:tab w:val="left" w:pos="142"/>
          <w:tab w:val="left" w:pos="426"/>
          <w:tab w:val="left" w:pos="567"/>
          <w:tab w:val="left" w:pos="851"/>
        </w:tabs>
        <w:ind w:firstLine="851"/>
        <w:jc w:val="both"/>
        <w:rPr>
          <w:rFonts w:ascii="Arial" w:hAnsi="Arial" w:cs="Arial"/>
          <w:color w:val="000000" w:themeColor="text1"/>
        </w:rPr>
      </w:pPr>
      <w:r w:rsidRPr="00E94281">
        <w:rPr>
          <w:rFonts w:ascii="Arial" w:hAnsi="Arial" w:cs="Arial"/>
          <w:color w:val="000000" w:themeColor="text1"/>
        </w:rPr>
        <w:t>Монгол хүний удмын сангийн аюулгүй байдлын хамгаалах,</w:t>
      </w:r>
      <w:r>
        <w:rPr>
          <w:rFonts w:ascii="Arial" w:hAnsi="Arial" w:cs="Arial"/>
          <w:b/>
          <w:bCs/>
          <w:color w:val="000000" w:themeColor="text1"/>
        </w:rPr>
        <w:t xml:space="preserve"> </w:t>
      </w:r>
      <w:r>
        <w:rPr>
          <w:rFonts w:ascii="Arial" w:hAnsi="Arial" w:cs="Arial"/>
          <w:color w:val="000000" w:themeColor="text1"/>
        </w:rPr>
        <w:t>ц</w:t>
      </w:r>
      <w:r w:rsidR="001D410D" w:rsidRPr="003912B5">
        <w:rPr>
          <w:rFonts w:ascii="Arial" w:hAnsi="Arial" w:cs="Arial"/>
          <w:color w:val="000000" w:themeColor="text1"/>
        </w:rPr>
        <w:t>ус ойртолтоос урьдчилан сэргийлэх зорилгоор садан төрлийн хүмүүс</w:t>
      </w:r>
      <w:r w:rsidR="001D410D" w:rsidRPr="003912B5">
        <w:rPr>
          <w:rFonts w:ascii="Arial" w:hAnsi="Arial" w:cs="Arial"/>
          <w:color w:val="000000" w:themeColor="text1"/>
          <w:lang w:val="mn-MN"/>
        </w:rPr>
        <w:t>ийн</w:t>
      </w:r>
      <w:r w:rsidR="001D410D" w:rsidRPr="003912B5">
        <w:rPr>
          <w:rFonts w:ascii="Arial" w:hAnsi="Arial" w:cs="Arial"/>
          <w:color w:val="000000" w:themeColor="text1"/>
        </w:rPr>
        <w:t xml:space="preserve"> хоорондын гэрлэлтийг хоригло</w:t>
      </w:r>
      <w:r w:rsidR="0004192B">
        <w:rPr>
          <w:rFonts w:ascii="Arial" w:hAnsi="Arial" w:cs="Arial"/>
          <w:color w:val="000000" w:themeColor="text1"/>
        </w:rPr>
        <w:t xml:space="preserve">ж, </w:t>
      </w:r>
      <w:r w:rsidR="001D410D" w:rsidRPr="003912B5">
        <w:rPr>
          <w:rFonts w:ascii="Arial" w:hAnsi="Arial" w:cs="Arial"/>
          <w:color w:val="000000" w:themeColor="text1"/>
        </w:rPr>
        <w:t xml:space="preserve">иргэний бүртгэлийн байгууллагын мэдээллээс </w:t>
      </w:r>
      <w:r w:rsidR="001D410D" w:rsidRPr="003912B5">
        <w:rPr>
          <w:rFonts w:ascii="Arial" w:hAnsi="Arial" w:cs="Arial"/>
          <w:color w:val="000000" w:themeColor="text1"/>
          <w:lang w:val="en-US"/>
        </w:rPr>
        <w:t xml:space="preserve">лавлагаа авах болон ДНХ-ийн </w:t>
      </w:r>
      <w:r w:rsidR="001D410D" w:rsidRPr="003912B5">
        <w:rPr>
          <w:rFonts w:ascii="Arial" w:hAnsi="Arial" w:cs="Arial"/>
          <w:color w:val="000000" w:themeColor="text1"/>
        </w:rPr>
        <w:t xml:space="preserve">лавлагааг шинжилгээнд хамрагдах боломжийг төсөлд тусгалаа. </w:t>
      </w:r>
    </w:p>
    <w:p w14:paraId="081F6137" w14:textId="77777777" w:rsidR="001D410D" w:rsidRPr="003912B5" w:rsidRDefault="001D410D" w:rsidP="008713E8">
      <w:pPr>
        <w:tabs>
          <w:tab w:val="left" w:pos="142"/>
          <w:tab w:val="left" w:pos="426"/>
          <w:tab w:val="left" w:pos="567"/>
          <w:tab w:val="left" w:pos="851"/>
        </w:tabs>
        <w:ind w:firstLine="851"/>
        <w:jc w:val="both"/>
        <w:rPr>
          <w:rFonts w:ascii="Arial" w:hAnsi="Arial" w:cs="Arial"/>
          <w:color w:val="000000" w:themeColor="text1"/>
        </w:rPr>
      </w:pPr>
    </w:p>
    <w:p w14:paraId="36E13B58" w14:textId="77777777" w:rsidR="001D410D" w:rsidRPr="003912B5" w:rsidRDefault="001D410D" w:rsidP="008713E8">
      <w:pPr>
        <w:tabs>
          <w:tab w:val="left" w:pos="142"/>
          <w:tab w:val="left" w:pos="426"/>
          <w:tab w:val="left" w:pos="567"/>
          <w:tab w:val="left" w:pos="851"/>
        </w:tabs>
        <w:ind w:firstLine="851"/>
        <w:jc w:val="both"/>
        <w:rPr>
          <w:rFonts w:ascii="Arial" w:hAnsi="Arial" w:cs="Arial"/>
          <w:color w:val="000000" w:themeColor="text1"/>
        </w:rPr>
      </w:pPr>
      <w:r w:rsidRPr="003912B5">
        <w:rPr>
          <w:rFonts w:ascii="Arial" w:hAnsi="Arial" w:cs="Arial"/>
          <w:color w:val="000000" w:themeColor="text1"/>
        </w:rPr>
        <w:t xml:space="preserve">Харин </w:t>
      </w:r>
      <w:r w:rsidRPr="003912B5">
        <w:rPr>
          <w:rFonts w:ascii="Arial" w:hAnsi="Arial" w:cs="Arial"/>
          <w:lang w:val="mn-MN"/>
        </w:rPr>
        <w:t xml:space="preserve">генетик генологийн сан бүрдээгүй байгаа тул </w:t>
      </w:r>
      <w:r w:rsidRPr="003912B5">
        <w:rPr>
          <w:rFonts w:ascii="Arial" w:hAnsi="Arial" w:cs="Arial"/>
          <w:color w:val="000000" w:themeColor="text1"/>
          <w:lang w:val="en-US"/>
        </w:rPr>
        <w:t xml:space="preserve">ДНХ-ийн </w:t>
      </w:r>
      <w:r w:rsidRPr="003912B5">
        <w:rPr>
          <w:rFonts w:ascii="Arial" w:hAnsi="Arial" w:cs="Arial"/>
          <w:color w:val="000000" w:themeColor="text1"/>
        </w:rPr>
        <w:t>лавлагааг шинжилгээнд хамрагдах асуудлыг тодорхой хугацааны дараа хэрэгжүүлэх шилжилтийн үеийн зохицуулалтыг тусгах эсэх асуудлыг шийдвэрлэх шаардлагатай байна.</w:t>
      </w:r>
    </w:p>
    <w:p w14:paraId="6C2A5D02" w14:textId="77777777" w:rsidR="00F01F7A" w:rsidRPr="003912B5" w:rsidRDefault="00F01F7A" w:rsidP="008713E8">
      <w:pPr>
        <w:tabs>
          <w:tab w:val="left" w:pos="142"/>
          <w:tab w:val="left" w:pos="426"/>
          <w:tab w:val="left" w:pos="567"/>
          <w:tab w:val="left" w:pos="851"/>
          <w:tab w:val="left" w:pos="993"/>
        </w:tabs>
        <w:ind w:right="12" w:firstLine="851"/>
        <w:contextualSpacing/>
        <w:jc w:val="both"/>
        <w:rPr>
          <w:rFonts w:ascii="Arial" w:hAnsi="Arial" w:cs="Arial"/>
          <w:b/>
          <w:bCs/>
          <w:color w:val="000000" w:themeColor="text1"/>
          <w:lang w:val="mn-MN"/>
        </w:rPr>
      </w:pPr>
    </w:p>
    <w:p w14:paraId="4F277846" w14:textId="206BB65F" w:rsidR="007C3081" w:rsidRPr="007C3081" w:rsidRDefault="00101AA9" w:rsidP="008713E8">
      <w:pPr>
        <w:pStyle w:val="ListParagraph"/>
        <w:tabs>
          <w:tab w:val="left" w:pos="142"/>
          <w:tab w:val="left" w:pos="426"/>
          <w:tab w:val="left" w:pos="567"/>
          <w:tab w:val="left" w:pos="851"/>
          <w:tab w:val="left" w:pos="993"/>
        </w:tabs>
        <w:spacing w:line="240" w:lineRule="auto"/>
        <w:ind w:left="0" w:right="12" w:firstLine="851"/>
        <w:jc w:val="both"/>
        <w:rPr>
          <w:rFonts w:ascii="Arial" w:hAnsi="Arial" w:cs="Arial"/>
          <w:b/>
          <w:bCs/>
          <w:color w:val="000000" w:themeColor="text1"/>
          <w:sz w:val="24"/>
          <w:szCs w:val="24"/>
          <w:lang w:val="mn-MN"/>
        </w:rPr>
      </w:pPr>
      <w:r>
        <w:rPr>
          <w:rFonts w:ascii="Arial" w:eastAsia="Calibri" w:hAnsi="Arial" w:cs="Arial"/>
          <w:b/>
          <w:bCs/>
          <w:sz w:val="24"/>
          <w:szCs w:val="24"/>
        </w:rPr>
        <w:t xml:space="preserve">  </w:t>
      </w:r>
      <w:r w:rsidR="001B4A9E" w:rsidRPr="003912B5">
        <w:rPr>
          <w:rFonts w:ascii="Arial" w:eastAsia="Calibri" w:hAnsi="Arial" w:cs="Arial"/>
          <w:b/>
          <w:bCs/>
          <w:sz w:val="24"/>
          <w:szCs w:val="24"/>
        </w:rPr>
        <w:t>Гэр бүлтэй адилтгах харилцаа буюу хамтран амьдрагч</w:t>
      </w:r>
      <w:r w:rsidR="001B4A9E" w:rsidRPr="003912B5">
        <w:rPr>
          <w:rFonts w:ascii="Arial" w:eastAsia="Calibri" w:hAnsi="Arial" w:cs="Arial"/>
        </w:rPr>
        <w:t xml:space="preserve"> </w:t>
      </w:r>
    </w:p>
    <w:p w14:paraId="02F46E5D" w14:textId="735D3073" w:rsidR="00062736" w:rsidRPr="00E94281" w:rsidRDefault="00062736" w:rsidP="008713E8">
      <w:pPr>
        <w:tabs>
          <w:tab w:val="left" w:pos="142"/>
          <w:tab w:val="left" w:pos="426"/>
          <w:tab w:val="left" w:pos="567"/>
          <w:tab w:val="left" w:pos="851"/>
          <w:tab w:val="left" w:pos="993"/>
        </w:tabs>
        <w:ind w:right="12" w:firstLine="851"/>
        <w:jc w:val="both"/>
        <w:rPr>
          <w:rFonts w:ascii="Arial" w:hAnsi="Arial" w:cs="Arial"/>
          <w:color w:val="000000" w:themeColor="text1"/>
        </w:rPr>
      </w:pPr>
      <w:r>
        <w:rPr>
          <w:rFonts w:ascii="Arial" w:eastAsia="Calibri" w:hAnsi="Arial" w:cs="Arial"/>
        </w:rPr>
        <w:t xml:space="preserve">Зарим улсад гэрлэлтээ бүртгүүлээгүй боловч хамтран амьдарч байгаа </w:t>
      </w:r>
      <w:r w:rsidRPr="003912B5">
        <w:rPr>
          <w:rFonts w:ascii="Arial" w:eastAsia="Calibri" w:hAnsi="Arial" w:cs="Arial"/>
        </w:rPr>
        <w:t xml:space="preserve">харилцаа буюу </w:t>
      </w:r>
      <w:r w:rsidRPr="003912B5">
        <w:rPr>
          <w:rFonts w:ascii="Arial" w:hAnsi="Arial" w:cs="Arial"/>
          <w:color w:val="000000" w:themeColor="text1"/>
          <w:lang w:val="mn-MN"/>
        </w:rPr>
        <w:t>(</w:t>
      </w:r>
      <w:r w:rsidRPr="003912B5">
        <w:rPr>
          <w:rFonts w:ascii="Arial" w:hAnsi="Arial" w:cs="Arial"/>
          <w:color w:val="000000" w:themeColor="text1"/>
        </w:rPr>
        <w:t>Defacto)-г хүлээн зөвшөөрч, тэдгээрийн эрх зүйн байдлы</w:t>
      </w:r>
      <w:r>
        <w:rPr>
          <w:rFonts w:ascii="Arial" w:hAnsi="Arial" w:cs="Arial"/>
          <w:color w:val="000000" w:themeColor="text1"/>
        </w:rPr>
        <w:t>г</w:t>
      </w:r>
      <w:r w:rsidRPr="003912B5">
        <w:rPr>
          <w:rFonts w:ascii="Arial" w:hAnsi="Arial" w:cs="Arial"/>
          <w:color w:val="000000" w:themeColor="text1"/>
        </w:rPr>
        <w:t xml:space="preserve"> тодорхойлсон байна.</w:t>
      </w:r>
      <w:r w:rsidRPr="007C3081">
        <w:rPr>
          <w:rFonts w:ascii="Arial" w:hAnsi="Arial" w:cs="Arial"/>
          <w:color w:val="000000" w:themeColor="text1"/>
          <w:lang w:val="mn-MN"/>
        </w:rPr>
        <w:t xml:space="preserve"> </w:t>
      </w:r>
      <w:r>
        <w:rPr>
          <w:rFonts w:ascii="Arial" w:eastAsia="Calibri" w:hAnsi="Arial" w:cs="Arial"/>
        </w:rPr>
        <w:t xml:space="preserve">Гэрлэлтээ бүртгүүлээгүй боловч </w:t>
      </w:r>
      <w:r>
        <w:rPr>
          <w:rFonts w:ascii="Arial" w:hAnsi="Arial" w:cs="Arial"/>
          <w:color w:val="000000" w:themeColor="text1"/>
          <w:lang w:val="mn-MN"/>
        </w:rPr>
        <w:t>х</w:t>
      </w:r>
      <w:r w:rsidRPr="003912B5">
        <w:rPr>
          <w:rFonts w:ascii="Arial" w:hAnsi="Arial" w:cs="Arial"/>
          <w:color w:val="000000" w:themeColor="text1"/>
          <w:lang w:val="mn-MN"/>
        </w:rPr>
        <w:t xml:space="preserve">амтран амьдрах </w:t>
      </w:r>
      <w:r>
        <w:rPr>
          <w:rFonts w:ascii="Arial" w:hAnsi="Arial" w:cs="Arial"/>
          <w:color w:val="000000" w:themeColor="text1"/>
          <w:lang w:val="mn-MN"/>
        </w:rPr>
        <w:t>хэлбэр нь</w:t>
      </w:r>
      <w:r w:rsidRPr="003912B5">
        <w:rPr>
          <w:rFonts w:ascii="Arial" w:hAnsi="Arial" w:cs="Arial"/>
          <w:color w:val="000000" w:themeColor="text1"/>
          <w:lang w:val="mn-MN"/>
        </w:rPr>
        <w:t xml:space="preserve"> эдийн засаг болон </w:t>
      </w:r>
      <w:r>
        <w:rPr>
          <w:rFonts w:ascii="Arial" w:hAnsi="Arial" w:cs="Arial"/>
          <w:color w:val="000000" w:themeColor="text1"/>
          <w:lang w:val="mn-MN"/>
        </w:rPr>
        <w:t>бусад</w:t>
      </w:r>
      <w:r w:rsidRPr="003912B5">
        <w:rPr>
          <w:rFonts w:ascii="Arial" w:hAnsi="Arial" w:cs="Arial"/>
          <w:color w:val="000000" w:themeColor="text1"/>
          <w:lang w:val="mn-MN"/>
        </w:rPr>
        <w:t xml:space="preserve"> хэрэгцээг хангах, гэр бүлийн зарим үүргийг гүйцэтгэдгээрээ гэр бүлийн төлөв байдалтай төстэй</w:t>
      </w:r>
      <w:r>
        <w:rPr>
          <w:rFonts w:ascii="Arial" w:hAnsi="Arial" w:cs="Arial"/>
          <w:color w:val="000000" w:themeColor="text1"/>
          <w:lang w:val="mn-MN"/>
        </w:rPr>
        <w:t xml:space="preserve"> харилцаа гэж үздэг.</w:t>
      </w:r>
    </w:p>
    <w:p w14:paraId="763AA120" w14:textId="77777777" w:rsidR="00062736" w:rsidRPr="003912B5" w:rsidRDefault="00062736" w:rsidP="008713E8">
      <w:pPr>
        <w:tabs>
          <w:tab w:val="left" w:pos="142"/>
          <w:tab w:val="left" w:pos="426"/>
          <w:tab w:val="left" w:pos="567"/>
          <w:tab w:val="left" w:pos="851"/>
        </w:tabs>
        <w:ind w:firstLine="851"/>
        <w:jc w:val="both"/>
        <w:rPr>
          <w:rFonts w:ascii="Arial" w:hAnsi="Arial" w:cs="Arial"/>
          <w:color w:val="000000" w:themeColor="text1"/>
          <w:lang w:val="mn-MN"/>
        </w:rPr>
      </w:pPr>
    </w:p>
    <w:p w14:paraId="4244436F" w14:textId="77777777" w:rsidR="00062736" w:rsidRPr="003912B5" w:rsidRDefault="00062736" w:rsidP="008713E8">
      <w:pPr>
        <w:tabs>
          <w:tab w:val="left" w:pos="142"/>
          <w:tab w:val="left" w:pos="426"/>
          <w:tab w:val="left" w:pos="567"/>
          <w:tab w:val="left" w:pos="851"/>
        </w:tabs>
        <w:ind w:firstLine="851"/>
        <w:jc w:val="both"/>
        <w:rPr>
          <w:rFonts w:ascii="Arial" w:hAnsi="Arial" w:cs="Arial"/>
          <w:color w:val="000000" w:themeColor="text1"/>
          <w:lang w:val="mn-MN"/>
        </w:rPr>
      </w:pPr>
      <w:r w:rsidRPr="003E1385">
        <w:rPr>
          <w:rFonts w:ascii="Arial" w:hAnsi="Arial" w:cs="Arial"/>
          <w:color w:val="000000" w:themeColor="text1"/>
          <w:lang w:val="mn-MN"/>
        </w:rPr>
        <w:t>20</w:t>
      </w:r>
      <w:r w:rsidRPr="003E1385">
        <w:rPr>
          <w:rFonts w:ascii="Arial" w:hAnsi="Arial" w:cs="Arial"/>
          <w:color w:val="000000" w:themeColor="text1"/>
        </w:rPr>
        <w:t>14</w:t>
      </w:r>
      <w:r w:rsidRPr="003E1385">
        <w:rPr>
          <w:rFonts w:ascii="Arial" w:hAnsi="Arial" w:cs="Arial"/>
          <w:color w:val="000000" w:themeColor="text1"/>
          <w:lang w:val="mn-MN"/>
        </w:rPr>
        <w:t>-20</w:t>
      </w:r>
      <w:r w:rsidRPr="003E1385">
        <w:rPr>
          <w:rFonts w:ascii="Arial" w:hAnsi="Arial" w:cs="Arial"/>
          <w:color w:val="000000" w:themeColor="text1"/>
        </w:rPr>
        <w:t>22</w:t>
      </w:r>
      <w:r w:rsidRPr="003E1385">
        <w:rPr>
          <w:rFonts w:ascii="Arial" w:hAnsi="Arial" w:cs="Arial"/>
          <w:color w:val="000000" w:themeColor="text1"/>
          <w:lang w:val="mn-MN"/>
        </w:rPr>
        <w:t xml:space="preserve"> оны хооронд эцэг, эх нь гэрлэлтээ бүртгүүлээгүй буюу хамтран амьдарч байх хугацаанд нь 22,924 хүүхэд шинээр мэндэлсэн байна</w:t>
      </w:r>
      <w:r w:rsidRPr="003E1385">
        <w:rPr>
          <w:rStyle w:val="FootnoteReference"/>
          <w:rFonts w:ascii="Arial" w:hAnsi="Arial" w:cs="Arial"/>
          <w:color w:val="000000" w:themeColor="text1"/>
          <w:lang w:val="mn-MN"/>
        </w:rPr>
        <w:footnoteReference w:id="2"/>
      </w:r>
      <w:r w:rsidRPr="003E1385">
        <w:rPr>
          <w:rFonts w:ascii="Arial" w:hAnsi="Arial" w:cs="Arial"/>
          <w:color w:val="000000" w:themeColor="text1"/>
          <w:lang w:val="mn-MN"/>
        </w:rPr>
        <w:t>. Энэхүү тоо баримтаас үзэхэд хамтран амьдрах (</w:t>
      </w:r>
      <w:r w:rsidRPr="003E1385">
        <w:rPr>
          <w:rFonts w:ascii="Arial" w:hAnsi="Arial" w:cs="Arial"/>
          <w:color w:val="000000" w:themeColor="text1"/>
        </w:rPr>
        <w:t xml:space="preserve">Defacto) </w:t>
      </w:r>
      <w:r w:rsidRPr="003E1385">
        <w:rPr>
          <w:rFonts w:ascii="Arial" w:hAnsi="Arial" w:cs="Arial"/>
          <w:color w:val="000000" w:themeColor="text1"/>
          <w:lang w:val="mn-MN"/>
        </w:rPr>
        <w:t xml:space="preserve">хэлбэр түгээмэл гэж үзэж байна. Манай улсын хувьд гэрлэлтээ бүртгүүлээгүй боловч хамтран амьдарч байгаа хүмүүсийн эрх, үүргийг тодорхойлох цаашлаад эд хөрөнгө хуваах, хүүхэд тэжээн тэтгэх, асрамжлалын маргаан үүсэх тохиолдолд үүсэх үр дагаврыг зохицуулах </w:t>
      </w:r>
      <w:r w:rsidRPr="003E1385">
        <w:rPr>
          <w:rFonts w:ascii="Arial" w:hAnsi="Arial" w:cs="Arial"/>
          <w:color w:val="000000" w:themeColor="text1"/>
        </w:rPr>
        <w:t xml:space="preserve">эрх зүйн зохицуулалт байхгүй </w:t>
      </w:r>
      <w:r w:rsidRPr="003E1385">
        <w:rPr>
          <w:rFonts w:ascii="Arial" w:hAnsi="Arial" w:cs="Arial"/>
          <w:color w:val="000000" w:themeColor="text1"/>
          <w:lang w:val="mn-MN"/>
        </w:rPr>
        <w:t>байна.</w:t>
      </w:r>
    </w:p>
    <w:p w14:paraId="4FDBDF00" w14:textId="77777777" w:rsidR="00062736" w:rsidRPr="003912B5" w:rsidRDefault="00062736" w:rsidP="008713E8">
      <w:pPr>
        <w:tabs>
          <w:tab w:val="left" w:pos="142"/>
          <w:tab w:val="left" w:pos="426"/>
          <w:tab w:val="left" w:pos="567"/>
          <w:tab w:val="left" w:pos="851"/>
        </w:tabs>
        <w:ind w:firstLine="851"/>
        <w:jc w:val="both"/>
        <w:rPr>
          <w:rFonts w:ascii="Arial" w:hAnsi="Arial" w:cs="Arial"/>
          <w:color w:val="000000" w:themeColor="text1"/>
          <w:lang w:val="mn-MN"/>
        </w:rPr>
      </w:pPr>
    </w:p>
    <w:p w14:paraId="4106EF7F" w14:textId="3EBC6DF1" w:rsidR="00062736" w:rsidRDefault="00062736" w:rsidP="008713E8">
      <w:pPr>
        <w:tabs>
          <w:tab w:val="left" w:pos="142"/>
          <w:tab w:val="left" w:pos="426"/>
          <w:tab w:val="left" w:pos="567"/>
          <w:tab w:val="left" w:pos="851"/>
        </w:tabs>
        <w:ind w:firstLine="851"/>
        <w:jc w:val="both"/>
        <w:rPr>
          <w:rFonts w:ascii="Arial" w:hAnsi="Arial" w:cs="Arial"/>
          <w:color w:val="000000" w:themeColor="text1"/>
          <w:lang w:val="mn-MN"/>
        </w:rPr>
      </w:pPr>
      <w:r w:rsidRPr="003912B5">
        <w:rPr>
          <w:rFonts w:ascii="Arial" w:hAnsi="Arial" w:cs="Arial"/>
          <w:color w:val="000000" w:themeColor="text1"/>
          <w:lang w:val="mn-MN"/>
        </w:rPr>
        <w:lastRenderedPageBreak/>
        <w:t>Иймд хуулийн төсөлд хамтран амьдрагч</w:t>
      </w:r>
      <w:r w:rsidR="009C6F51">
        <w:rPr>
          <w:rFonts w:ascii="Arial" w:hAnsi="Arial" w:cs="Arial"/>
          <w:color w:val="000000" w:themeColor="text1"/>
          <w:lang w:val="mn-MN"/>
        </w:rPr>
        <w:t>д</w:t>
      </w:r>
      <w:r w:rsidRPr="003912B5">
        <w:rPr>
          <w:rFonts w:ascii="Arial" w:hAnsi="Arial" w:cs="Arial"/>
          <w:color w:val="000000" w:themeColor="text1"/>
          <w:lang w:val="mn-MN"/>
        </w:rPr>
        <w:t xml:space="preserve">ийг тодорхойлж, тэдгээрийн хамтын амьдралын явцад болон хамтын амьдрал дуусгавар болох тохиолдолд  эдлэх эрх, </w:t>
      </w:r>
      <w:r>
        <w:rPr>
          <w:rFonts w:ascii="Arial" w:hAnsi="Arial" w:cs="Arial"/>
          <w:color w:val="000000" w:themeColor="text1"/>
          <w:lang w:val="mn-MN"/>
        </w:rPr>
        <w:t>хүлээх</w:t>
      </w:r>
      <w:r w:rsidRPr="003912B5">
        <w:rPr>
          <w:rFonts w:ascii="Arial" w:hAnsi="Arial" w:cs="Arial"/>
          <w:color w:val="000000" w:themeColor="text1"/>
          <w:lang w:val="mn-MN"/>
        </w:rPr>
        <w:t xml:space="preserve"> үүрэг</w:t>
      </w:r>
      <w:r>
        <w:rPr>
          <w:rFonts w:ascii="Arial" w:hAnsi="Arial" w:cs="Arial"/>
          <w:color w:val="000000" w:themeColor="text1"/>
          <w:lang w:val="mn-MN"/>
        </w:rPr>
        <w:t xml:space="preserve">, </w:t>
      </w:r>
      <w:r w:rsidRPr="003E1385">
        <w:rPr>
          <w:rFonts w:ascii="Arial" w:hAnsi="Arial" w:cs="Arial"/>
          <w:color w:val="000000" w:themeColor="text1"/>
          <w:lang w:val="mn-MN"/>
        </w:rPr>
        <w:t>мөн ийм харилцаанаас төрсөн хүүхдийн эрх, хууль ёсны ашиг сонирхлыг бүртгүүлсэн гэрлэлтээс төрсөн хүүхдийн нэгэн адил хамгаалах зохицуулалтыг тусгалаа.</w:t>
      </w:r>
      <w:r w:rsidRPr="003912B5">
        <w:rPr>
          <w:rFonts w:ascii="Arial" w:hAnsi="Arial" w:cs="Arial"/>
          <w:color w:val="000000" w:themeColor="text1"/>
          <w:lang w:val="mn-MN"/>
        </w:rPr>
        <w:t xml:space="preserve"> </w:t>
      </w:r>
    </w:p>
    <w:p w14:paraId="125B7F65" w14:textId="5B32FF76" w:rsidR="00E701F5" w:rsidRPr="003912B5" w:rsidRDefault="00E701F5" w:rsidP="008713E8">
      <w:pPr>
        <w:tabs>
          <w:tab w:val="left" w:pos="142"/>
          <w:tab w:val="left" w:pos="426"/>
          <w:tab w:val="left" w:pos="567"/>
          <w:tab w:val="left" w:pos="851"/>
        </w:tabs>
        <w:ind w:firstLine="851"/>
        <w:jc w:val="both"/>
        <w:rPr>
          <w:rFonts w:ascii="Arial" w:hAnsi="Arial" w:cs="Arial"/>
          <w:color w:val="000000" w:themeColor="text1"/>
          <w:lang w:val="mn-MN"/>
        </w:rPr>
      </w:pPr>
    </w:p>
    <w:p w14:paraId="4E7F2D6E" w14:textId="038EAE9A" w:rsidR="00E701F5" w:rsidRPr="003912B5" w:rsidRDefault="00E701F5" w:rsidP="008713E8">
      <w:pPr>
        <w:tabs>
          <w:tab w:val="left" w:pos="142"/>
          <w:tab w:val="left" w:pos="426"/>
          <w:tab w:val="left" w:pos="567"/>
          <w:tab w:val="left" w:pos="851"/>
        </w:tabs>
        <w:ind w:firstLine="851"/>
        <w:jc w:val="both"/>
        <w:rPr>
          <w:rFonts w:ascii="Arial" w:hAnsi="Arial" w:cs="Arial"/>
          <w:b/>
          <w:bCs/>
          <w:color w:val="000000" w:themeColor="text1"/>
          <w:lang w:val="mn-MN"/>
        </w:rPr>
      </w:pPr>
      <w:r w:rsidRPr="003912B5">
        <w:rPr>
          <w:rFonts w:ascii="Arial" w:hAnsi="Arial" w:cs="Arial"/>
          <w:b/>
          <w:bCs/>
          <w:color w:val="000000" w:themeColor="text1"/>
          <w:lang w:val="mn-MN"/>
        </w:rPr>
        <w:t>Гэрлэгчдийн эрх, үүрэг</w:t>
      </w:r>
    </w:p>
    <w:p w14:paraId="6379B43F" w14:textId="4F04BF6F" w:rsidR="00253C9E" w:rsidRPr="003912B5" w:rsidRDefault="00253C9E" w:rsidP="008713E8">
      <w:pPr>
        <w:tabs>
          <w:tab w:val="left" w:pos="142"/>
          <w:tab w:val="left" w:pos="426"/>
          <w:tab w:val="left" w:pos="567"/>
          <w:tab w:val="left" w:pos="851"/>
        </w:tabs>
        <w:ind w:firstLine="851"/>
        <w:jc w:val="both"/>
        <w:rPr>
          <w:rFonts w:ascii="Arial" w:hAnsi="Arial" w:cs="Arial"/>
          <w:color w:val="000000" w:themeColor="text1"/>
          <w:lang w:val="mn-MN"/>
        </w:rPr>
      </w:pPr>
    </w:p>
    <w:p w14:paraId="0430EA68" w14:textId="5DD29B7A" w:rsidR="00253C9E" w:rsidRPr="00786FD9" w:rsidRDefault="00253C9E" w:rsidP="008713E8">
      <w:pPr>
        <w:tabs>
          <w:tab w:val="left" w:pos="142"/>
          <w:tab w:val="left" w:pos="426"/>
          <w:tab w:val="left" w:pos="567"/>
          <w:tab w:val="left" w:pos="851"/>
        </w:tabs>
        <w:ind w:firstLine="851"/>
        <w:jc w:val="both"/>
        <w:rPr>
          <w:rFonts w:ascii="Arial" w:hAnsi="Arial" w:cs="Arial"/>
          <w:lang w:val="mn-MN"/>
        </w:rPr>
      </w:pPr>
      <w:r w:rsidRPr="003912B5">
        <w:rPr>
          <w:rFonts w:ascii="Arial" w:hAnsi="Arial" w:cs="Arial"/>
          <w:lang w:val="mn-MN"/>
        </w:rPr>
        <w:t>Шүүхийн шийдвэрийн цахим сан</w:t>
      </w:r>
      <w:r w:rsidR="002629E2" w:rsidRPr="003912B5">
        <w:rPr>
          <w:rFonts w:ascii="Arial" w:hAnsi="Arial" w:cs="Arial"/>
          <w:lang w:val="mn-MN"/>
        </w:rPr>
        <w:t>гаас</w:t>
      </w:r>
      <w:r w:rsidRPr="003912B5">
        <w:rPr>
          <w:rFonts w:ascii="Arial" w:hAnsi="Arial" w:cs="Arial"/>
          <w:lang w:val="mn-MN"/>
        </w:rPr>
        <w:t>, 2017 онд шийдвэрлэсэн, гэрлэлт цуцалсан шүүхийн шийдвэрүүдээс 50 шийдвэрийг түүвэрлэж</w:t>
      </w:r>
      <w:r w:rsidR="00580907">
        <w:rPr>
          <w:rFonts w:ascii="Arial" w:hAnsi="Arial" w:cs="Arial"/>
          <w:lang w:val="mn-MN"/>
        </w:rPr>
        <w:t>,</w:t>
      </w:r>
      <w:r w:rsidRPr="003912B5">
        <w:rPr>
          <w:rFonts w:ascii="Arial" w:hAnsi="Arial" w:cs="Arial"/>
          <w:lang w:val="mn-MN"/>
        </w:rPr>
        <w:t xml:space="preserve"> гэрлэлт цуцлах болсон шалтгаан</w:t>
      </w:r>
      <w:r w:rsidR="00580907">
        <w:rPr>
          <w:rFonts w:ascii="Arial" w:hAnsi="Arial" w:cs="Arial"/>
          <w:lang w:val="mn-MN"/>
        </w:rPr>
        <w:t>ыг судлан</w:t>
      </w:r>
      <w:r w:rsidR="00786FD9">
        <w:rPr>
          <w:rFonts w:ascii="Arial" w:hAnsi="Arial" w:cs="Arial"/>
          <w:lang w:val="mn-MN"/>
        </w:rPr>
        <w:t xml:space="preserve"> үзэхэд</w:t>
      </w:r>
      <w:r w:rsidRPr="003912B5">
        <w:rPr>
          <w:rFonts w:ascii="Arial" w:hAnsi="Arial" w:cs="Arial"/>
          <w:lang w:val="mn-MN"/>
        </w:rPr>
        <w:t>, таарамжгүй харилцаа 32 буюу 64</w:t>
      </w:r>
      <w:r w:rsidR="00577350">
        <w:rPr>
          <w:rFonts w:ascii="Arial" w:hAnsi="Arial" w:cs="Arial"/>
          <w:lang w:val="mn-MN"/>
        </w:rPr>
        <w:t xml:space="preserve"> хувь</w:t>
      </w:r>
      <w:r w:rsidRPr="003912B5">
        <w:rPr>
          <w:rFonts w:ascii="Arial" w:hAnsi="Arial" w:cs="Arial"/>
          <w:lang w:val="mn-MN"/>
        </w:rPr>
        <w:t>, гэр бүлээс гадуурх харилцаа тогтоосон 10 буюу 20</w:t>
      </w:r>
      <w:r w:rsidR="00577350">
        <w:rPr>
          <w:rFonts w:ascii="Arial" w:hAnsi="Arial" w:cs="Arial"/>
          <w:lang w:val="mn-MN"/>
        </w:rPr>
        <w:t xml:space="preserve"> хувь</w:t>
      </w:r>
      <w:r w:rsidRPr="003912B5">
        <w:rPr>
          <w:rFonts w:ascii="Arial" w:hAnsi="Arial" w:cs="Arial"/>
          <w:lang w:val="mn-MN"/>
        </w:rPr>
        <w:t>, архидалт 5 буюу 10</w:t>
      </w:r>
      <w:r w:rsidR="00577350">
        <w:rPr>
          <w:rFonts w:ascii="Arial" w:hAnsi="Arial" w:cs="Arial"/>
          <w:lang w:val="mn-MN"/>
        </w:rPr>
        <w:t xml:space="preserve"> хувь</w:t>
      </w:r>
      <w:r w:rsidRPr="003912B5">
        <w:rPr>
          <w:rFonts w:ascii="Arial" w:hAnsi="Arial" w:cs="Arial"/>
          <w:lang w:val="mn-MN"/>
        </w:rPr>
        <w:t>, тусдаа амьдарч байгаа 2 буюу 4%, гэр бүлийн хүчирхийлэл 1 буюу 2</w:t>
      </w:r>
      <w:r w:rsidR="00577350">
        <w:rPr>
          <w:rFonts w:ascii="Arial" w:hAnsi="Arial" w:cs="Arial"/>
          <w:lang w:val="mn-MN"/>
        </w:rPr>
        <w:t xml:space="preserve"> хув</w:t>
      </w:r>
      <w:r w:rsidRPr="003912B5">
        <w:rPr>
          <w:rFonts w:ascii="Arial" w:hAnsi="Arial" w:cs="Arial"/>
          <w:lang w:val="mn-MN"/>
        </w:rPr>
        <w:t xml:space="preserve">ийг тус тус эзэлж байна. Харин 2022  онд шийдвэрлэсэн, гэрлэлт цуцалсан шүүхийн шийдвэрүүдээс </w:t>
      </w:r>
      <w:r w:rsidR="00786FD9">
        <w:rPr>
          <w:rFonts w:ascii="Arial" w:hAnsi="Arial" w:cs="Arial"/>
          <w:lang w:val="mn-MN"/>
        </w:rPr>
        <w:t xml:space="preserve">мөн </w:t>
      </w:r>
      <w:r w:rsidRPr="003912B5">
        <w:rPr>
          <w:rFonts w:ascii="Arial" w:hAnsi="Arial" w:cs="Arial"/>
          <w:lang w:val="mn-MN"/>
        </w:rPr>
        <w:t>50 шийдвэрийг түүвэрлэн авч үзэхэд, гэрлэлт цуцлах болсон шалтгаанд таарамжгүй харилцаа 38  буюу 76%, архидалт 6  буюу 12</w:t>
      </w:r>
      <w:r w:rsidR="00577350">
        <w:rPr>
          <w:rFonts w:ascii="Arial" w:hAnsi="Arial" w:cs="Arial"/>
          <w:lang w:val="mn-MN"/>
        </w:rPr>
        <w:t xml:space="preserve"> хувь</w:t>
      </w:r>
      <w:r w:rsidRPr="003912B5">
        <w:rPr>
          <w:rFonts w:ascii="Arial" w:hAnsi="Arial" w:cs="Arial"/>
          <w:lang w:val="mn-MN"/>
        </w:rPr>
        <w:t>, тусдаа амьдарч байгаа 4  буюу 8</w:t>
      </w:r>
      <w:r w:rsidR="00577350">
        <w:rPr>
          <w:rFonts w:ascii="Arial" w:hAnsi="Arial" w:cs="Arial"/>
          <w:lang w:val="mn-MN"/>
        </w:rPr>
        <w:t xml:space="preserve"> хувь</w:t>
      </w:r>
      <w:r w:rsidRPr="003912B5">
        <w:rPr>
          <w:rFonts w:ascii="Arial" w:hAnsi="Arial" w:cs="Arial"/>
          <w:lang w:val="mn-MN"/>
        </w:rPr>
        <w:t>, гэр бүлээс гадуурх харилцаа 1  буюу 2</w:t>
      </w:r>
      <w:r w:rsidR="00577350">
        <w:rPr>
          <w:rFonts w:ascii="Arial" w:hAnsi="Arial" w:cs="Arial"/>
          <w:lang w:val="mn-MN"/>
        </w:rPr>
        <w:t xml:space="preserve"> хувь</w:t>
      </w:r>
      <w:r w:rsidRPr="003912B5">
        <w:rPr>
          <w:rFonts w:ascii="Arial" w:hAnsi="Arial" w:cs="Arial"/>
          <w:lang w:val="mn-MN"/>
        </w:rPr>
        <w:t>, мөн гэр бүлийн хүчирхийлэл 1  буюу 2</w:t>
      </w:r>
      <w:r w:rsidR="00577350">
        <w:rPr>
          <w:rFonts w:ascii="Arial" w:hAnsi="Arial" w:cs="Arial"/>
          <w:lang w:val="mn-MN"/>
        </w:rPr>
        <w:t xml:space="preserve"> ху</w:t>
      </w:r>
      <w:r w:rsidRPr="003912B5">
        <w:rPr>
          <w:rFonts w:ascii="Arial" w:hAnsi="Arial" w:cs="Arial"/>
          <w:lang w:val="mn-MN"/>
        </w:rPr>
        <w:t>ийг тус тус эзэлсэн болно.</w:t>
      </w:r>
      <w:r w:rsidR="00786FD9">
        <w:rPr>
          <w:rFonts w:ascii="Arial" w:hAnsi="Arial" w:cs="Arial"/>
          <w:lang w:val="mn-MN"/>
        </w:rPr>
        <w:t xml:space="preserve"> Тодруулбал, </w:t>
      </w:r>
      <w:r w:rsidR="00B953FF" w:rsidRPr="003912B5">
        <w:rPr>
          <w:rFonts w:ascii="Arial" w:hAnsi="Arial" w:cs="Arial"/>
          <w:color w:val="000000" w:themeColor="text1"/>
          <w:lang w:val="mn-MN"/>
        </w:rPr>
        <w:t xml:space="preserve">гэрлэлт цуцлах шалтгааны дийлэнх хувийг </w:t>
      </w:r>
      <w:r w:rsidR="002629E2" w:rsidRPr="003912B5">
        <w:rPr>
          <w:rFonts w:ascii="Arial" w:hAnsi="Arial" w:cs="Arial"/>
          <w:color w:val="000000" w:themeColor="text1"/>
          <w:lang w:val="mn-MN"/>
        </w:rPr>
        <w:t xml:space="preserve">гэрлэгчид хоорондын </w:t>
      </w:r>
      <w:r w:rsidR="00B953FF" w:rsidRPr="003912B5">
        <w:rPr>
          <w:rFonts w:ascii="Arial" w:hAnsi="Arial" w:cs="Arial"/>
          <w:color w:val="000000" w:themeColor="text1"/>
          <w:lang w:val="mn-MN"/>
        </w:rPr>
        <w:t>таагүй харилцаа эзэлж байна.</w:t>
      </w:r>
    </w:p>
    <w:p w14:paraId="3EB90D5C" w14:textId="5C42682D" w:rsidR="00E701F5" w:rsidRPr="003912B5" w:rsidRDefault="00E701F5" w:rsidP="008713E8">
      <w:pPr>
        <w:tabs>
          <w:tab w:val="left" w:pos="142"/>
          <w:tab w:val="left" w:pos="426"/>
          <w:tab w:val="left" w:pos="567"/>
          <w:tab w:val="left" w:pos="851"/>
        </w:tabs>
        <w:ind w:firstLine="851"/>
        <w:jc w:val="both"/>
        <w:rPr>
          <w:rFonts w:ascii="Arial" w:hAnsi="Arial" w:cs="Arial"/>
          <w:color w:val="000000" w:themeColor="text1"/>
          <w:lang w:val="mn-MN"/>
        </w:rPr>
      </w:pPr>
    </w:p>
    <w:p w14:paraId="7AA36A73" w14:textId="73A38ADB" w:rsidR="00E701F5" w:rsidRPr="003912B5" w:rsidRDefault="00B953FF" w:rsidP="008713E8">
      <w:pPr>
        <w:tabs>
          <w:tab w:val="left" w:pos="142"/>
          <w:tab w:val="left" w:pos="426"/>
          <w:tab w:val="left" w:pos="567"/>
          <w:tab w:val="left" w:pos="851"/>
        </w:tabs>
        <w:ind w:firstLine="851"/>
        <w:jc w:val="both"/>
        <w:rPr>
          <w:rFonts w:ascii="Arial" w:hAnsi="Arial" w:cs="Arial"/>
          <w:color w:val="000000" w:themeColor="text1"/>
          <w:lang w:val="mn-MN"/>
        </w:rPr>
      </w:pPr>
      <w:r w:rsidRPr="003912B5">
        <w:rPr>
          <w:rFonts w:ascii="Arial" w:hAnsi="Arial" w:cs="Arial"/>
          <w:color w:val="000000" w:themeColor="text1"/>
          <w:lang w:val="mn-MN"/>
        </w:rPr>
        <w:t>Иймд х</w:t>
      </w:r>
      <w:r w:rsidR="00E701F5" w:rsidRPr="003912B5">
        <w:rPr>
          <w:rFonts w:ascii="Arial" w:hAnsi="Arial" w:cs="Arial"/>
          <w:color w:val="000000" w:themeColor="text1"/>
          <w:lang w:val="mn-MN"/>
        </w:rPr>
        <w:t>уулийн төслөөр гэрлэгчдийн эрх, үүргий</w:t>
      </w:r>
      <w:r w:rsidR="008B30E8">
        <w:rPr>
          <w:rFonts w:ascii="Arial" w:hAnsi="Arial" w:cs="Arial"/>
          <w:color w:val="000000" w:themeColor="text1"/>
          <w:lang w:val="mn-MN"/>
        </w:rPr>
        <w:t>г</w:t>
      </w:r>
      <w:r w:rsidR="00E701F5" w:rsidRPr="003912B5">
        <w:rPr>
          <w:rFonts w:ascii="Arial" w:hAnsi="Arial" w:cs="Arial"/>
          <w:color w:val="000000" w:themeColor="text1"/>
          <w:lang w:val="mn-MN"/>
        </w:rPr>
        <w:t xml:space="preserve"> нарийвчилсан б</w:t>
      </w:r>
      <w:r w:rsidR="000B554D">
        <w:rPr>
          <w:rFonts w:ascii="Arial" w:hAnsi="Arial" w:cs="Arial"/>
          <w:color w:val="000000" w:themeColor="text1"/>
          <w:lang w:val="mn-MN"/>
        </w:rPr>
        <w:t>өгөөд</w:t>
      </w:r>
      <w:r w:rsidR="00E701F5" w:rsidRPr="003912B5">
        <w:rPr>
          <w:rFonts w:ascii="Arial" w:hAnsi="Arial" w:cs="Arial"/>
          <w:color w:val="000000" w:themeColor="text1"/>
          <w:lang w:val="mn-MN"/>
        </w:rPr>
        <w:t xml:space="preserve"> </w:t>
      </w:r>
      <w:r w:rsidR="009F7DF9" w:rsidRPr="003912B5">
        <w:rPr>
          <w:rFonts w:ascii="Arial" w:hAnsi="Arial" w:cs="Arial"/>
          <w:color w:val="000000" w:themeColor="text1"/>
          <w:lang w:val="mn-MN"/>
        </w:rPr>
        <w:t>үүргээ биелүүлээгүй</w:t>
      </w:r>
      <w:r w:rsidR="00535D0C" w:rsidRPr="003912B5">
        <w:rPr>
          <w:rFonts w:ascii="Arial" w:hAnsi="Arial" w:cs="Arial"/>
          <w:color w:val="000000" w:themeColor="text1"/>
          <w:lang w:val="mn-MN"/>
        </w:rPr>
        <w:t>н</w:t>
      </w:r>
      <w:r w:rsidR="009F7DF9" w:rsidRPr="003912B5">
        <w:rPr>
          <w:rFonts w:ascii="Arial" w:hAnsi="Arial" w:cs="Arial"/>
          <w:color w:val="000000" w:themeColor="text1"/>
          <w:lang w:val="mn-MN"/>
        </w:rPr>
        <w:t xml:space="preserve"> улмаас нөгөө тал</w:t>
      </w:r>
      <w:r w:rsidR="00AB0BF3">
        <w:rPr>
          <w:rFonts w:ascii="Arial" w:hAnsi="Arial" w:cs="Arial"/>
          <w:color w:val="000000" w:themeColor="text1"/>
          <w:lang w:val="mn-MN"/>
        </w:rPr>
        <w:t xml:space="preserve">ын </w:t>
      </w:r>
      <w:r w:rsidR="00AB0BF3" w:rsidRPr="00AB0BF3">
        <w:rPr>
          <w:rFonts w:ascii="Arial" w:eastAsia="Arial" w:hAnsi="Arial" w:cs="Arial"/>
        </w:rPr>
        <w:t>эрх, нэр төр, алдар хүндэд</w:t>
      </w:r>
      <w:r w:rsidR="00AB0BF3" w:rsidRPr="00AB0BF3">
        <w:rPr>
          <w:rFonts w:ascii="Arial" w:eastAsia="Arial" w:hAnsi="Arial" w:cs="Arial"/>
          <w:sz w:val="20"/>
          <w:szCs w:val="20"/>
        </w:rPr>
        <w:t xml:space="preserve"> </w:t>
      </w:r>
      <w:r w:rsidR="009F7DF9" w:rsidRPr="003912B5">
        <w:rPr>
          <w:rFonts w:ascii="Arial" w:hAnsi="Arial" w:cs="Arial"/>
          <w:color w:val="000000" w:themeColor="text1"/>
          <w:lang w:val="mn-MN"/>
        </w:rPr>
        <w:t>хохирол учруулсан тохиолдолд Иргэний хуульд заасны дагуу гэм хорын хохирол төлүүлэх нэхэмжлэл шүүхэд гаргаж болохоор зохицуул</w:t>
      </w:r>
      <w:r w:rsidR="00253C9E" w:rsidRPr="003912B5">
        <w:rPr>
          <w:rFonts w:ascii="Arial" w:hAnsi="Arial" w:cs="Arial"/>
          <w:color w:val="000000" w:themeColor="text1"/>
          <w:lang w:val="mn-MN"/>
        </w:rPr>
        <w:t>лаа</w:t>
      </w:r>
      <w:r w:rsidR="009F7DF9" w:rsidRPr="003912B5">
        <w:rPr>
          <w:rFonts w:ascii="Arial" w:hAnsi="Arial" w:cs="Arial"/>
          <w:color w:val="000000" w:themeColor="text1"/>
          <w:lang w:val="mn-MN"/>
        </w:rPr>
        <w:t>.</w:t>
      </w:r>
    </w:p>
    <w:p w14:paraId="429143EE" w14:textId="59E7DFF2" w:rsidR="005A03C2" w:rsidRPr="003912B5" w:rsidRDefault="005A03C2" w:rsidP="008713E8">
      <w:pPr>
        <w:tabs>
          <w:tab w:val="left" w:pos="142"/>
          <w:tab w:val="left" w:pos="426"/>
          <w:tab w:val="left" w:pos="567"/>
          <w:tab w:val="left" w:pos="851"/>
        </w:tabs>
        <w:ind w:firstLine="851"/>
        <w:jc w:val="both"/>
        <w:rPr>
          <w:rFonts w:ascii="Arial" w:hAnsi="Arial" w:cs="Arial"/>
          <w:color w:val="000000" w:themeColor="text1"/>
          <w:lang w:val="mn-MN"/>
        </w:rPr>
      </w:pPr>
    </w:p>
    <w:p w14:paraId="2F8722A1" w14:textId="7BC58031" w:rsidR="005A03C2" w:rsidRPr="003912B5" w:rsidRDefault="005A03C2" w:rsidP="008713E8">
      <w:pPr>
        <w:tabs>
          <w:tab w:val="left" w:pos="142"/>
          <w:tab w:val="left" w:pos="426"/>
          <w:tab w:val="left" w:pos="567"/>
          <w:tab w:val="left" w:pos="851"/>
        </w:tabs>
        <w:ind w:firstLine="851"/>
        <w:jc w:val="both"/>
        <w:rPr>
          <w:rFonts w:ascii="Arial" w:hAnsi="Arial" w:cs="Arial"/>
          <w:b/>
          <w:bCs/>
          <w:color w:val="000000" w:themeColor="text1"/>
          <w:lang w:val="mn-MN"/>
        </w:rPr>
      </w:pPr>
      <w:r w:rsidRPr="003912B5">
        <w:rPr>
          <w:rFonts w:ascii="Arial" w:hAnsi="Arial" w:cs="Arial"/>
          <w:b/>
          <w:bCs/>
          <w:color w:val="000000" w:themeColor="text1"/>
          <w:lang w:val="mn-MN"/>
        </w:rPr>
        <w:t>Гэрлэгчдийн байгуулах гэрлэлтийн гэрээ</w:t>
      </w:r>
    </w:p>
    <w:p w14:paraId="6B3D07B5" w14:textId="77777777" w:rsidR="00757B8C" w:rsidRPr="003912B5" w:rsidRDefault="00757B8C" w:rsidP="008713E8">
      <w:pPr>
        <w:tabs>
          <w:tab w:val="left" w:pos="142"/>
          <w:tab w:val="left" w:pos="426"/>
          <w:tab w:val="left" w:pos="567"/>
          <w:tab w:val="left" w:pos="851"/>
        </w:tabs>
        <w:ind w:firstLine="851"/>
        <w:jc w:val="both"/>
        <w:rPr>
          <w:rFonts w:ascii="Arial" w:hAnsi="Arial" w:cs="Arial"/>
          <w:color w:val="000000" w:themeColor="text1"/>
          <w:lang w:val="mn-MN"/>
        </w:rPr>
      </w:pPr>
    </w:p>
    <w:p w14:paraId="1F5DA5F0" w14:textId="574F4975" w:rsidR="00757B8C" w:rsidRPr="003912B5" w:rsidRDefault="00757B8C" w:rsidP="008713E8">
      <w:pPr>
        <w:tabs>
          <w:tab w:val="left" w:pos="142"/>
          <w:tab w:val="left" w:pos="426"/>
          <w:tab w:val="left" w:pos="567"/>
          <w:tab w:val="left" w:pos="851"/>
        </w:tabs>
        <w:ind w:firstLine="851"/>
        <w:jc w:val="both"/>
        <w:rPr>
          <w:rFonts w:ascii="Arial" w:hAnsi="Arial" w:cs="Arial"/>
          <w:color w:val="000000" w:themeColor="text1"/>
          <w:lang w:val="mn-MN"/>
        </w:rPr>
      </w:pPr>
      <w:r w:rsidRPr="003912B5">
        <w:rPr>
          <w:rFonts w:ascii="Arial" w:hAnsi="Arial" w:cs="Arial"/>
          <w:color w:val="000000" w:themeColor="text1"/>
          <w:lang w:val="mn-MN"/>
        </w:rPr>
        <w:t xml:space="preserve"> </w:t>
      </w:r>
      <w:r w:rsidR="00857A94">
        <w:rPr>
          <w:rFonts w:ascii="Arial" w:hAnsi="Arial" w:cs="Arial"/>
          <w:color w:val="000000" w:themeColor="text1"/>
          <w:lang w:val="mn-MN"/>
        </w:rPr>
        <w:t>Гэрлэлтийн гэрээ нь</w:t>
      </w:r>
      <w:r w:rsidRPr="003912B5">
        <w:rPr>
          <w:rFonts w:ascii="Arial" w:hAnsi="Arial" w:cs="Arial"/>
          <w:color w:val="000000" w:themeColor="text1"/>
          <w:lang w:val="mn-MN"/>
        </w:rPr>
        <w:t xml:space="preserve"> гэрлэгч тус бүрээс өрхийн төсөв, зардлыг хариуцах журам, гэрлэлтийг цуцалсан нөхцөлд ногдох эд хөрөнгийг тодорхойлох, эд хөрөнгийн эрхтэй холбогдсон бусад нөхцөлийг иргэний хуульд нийцүүлэн байгуул</w:t>
      </w:r>
      <w:r w:rsidR="000B554D">
        <w:rPr>
          <w:rFonts w:ascii="Arial" w:hAnsi="Arial" w:cs="Arial"/>
          <w:color w:val="000000" w:themeColor="text1"/>
          <w:lang w:val="mn-MN"/>
        </w:rPr>
        <w:t>ах</w:t>
      </w:r>
      <w:r w:rsidRPr="003912B5">
        <w:rPr>
          <w:rFonts w:ascii="Arial" w:hAnsi="Arial" w:cs="Arial"/>
          <w:color w:val="000000" w:themeColor="text1"/>
          <w:lang w:val="mn-MN"/>
        </w:rPr>
        <w:t xml:space="preserve"> иргэний эрх зүйн гэрээ</w:t>
      </w:r>
      <w:r w:rsidRPr="003912B5">
        <w:rPr>
          <w:rStyle w:val="FootnoteReference"/>
          <w:rFonts w:ascii="Arial" w:hAnsi="Arial" w:cs="Arial"/>
          <w:color w:val="000000" w:themeColor="text1"/>
          <w:lang w:val="mn-MN"/>
        </w:rPr>
        <w:footnoteReference w:id="3"/>
      </w:r>
      <w:r w:rsidRPr="003912B5">
        <w:rPr>
          <w:rFonts w:ascii="Arial" w:hAnsi="Arial" w:cs="Arial"/>
          <w:color w:val="000000" w:themeColor="text1"/>
          <w:lang w:val="mn-MN"/>
        </w:rPr>
        <w:t xml:space="preserve"> юм. </w:t>
      </w:r>
      <w:r w:rsidR="005A03C2" w:rsidRPr="003912B5">
        <w:rPr>
          <w:rFonts w:ascii="Arial" w:hAnsi="Arial" w:cs="Arial"/>
          <w:color w:val="000000" w:themeColor="text1"/>
          <w:lang w:val="mn-MN"/>
        </w:rPr>
        <w:t>Нөгөөтэйг</w:t>
      </w:r>
      <w:r w:rsidR="0094743C">
        <w:rPr>
          <w:rFonts w:ascii="Arial" w:hAnsi="Arial" w:cs="Arial"/>
          <w:color w:val="000000" w:themeColor="text1"/>
          <w:lang w:val="mn-MN"/>
        </w:rPr>
        <w:t>үү</w:t>
      </w:r>
      <w:r w:rsidR="005A03C2" w:rsidRPr="003912B5">
        <w:rPr>
          <w:rFonts w:ascii="Arial" w:hAnsi="Arial" w:cs="Arial"/>
          <w:color w:val="000000" w:themeColor="text1"/>
          <w:lang w:val="mn-MN"/>
        </w:rPr>
        <w:t>р</w:t>
      </w:r>
      <w:r w:rsidR="000B554D">
        <w:rPr>
          <w:rFonts w:ascii="Arial" w:hAnsi="Arial" w:cs="Arial"/>
          <w:color w:val="000000" w:themeColor="text1"/>
          <w:lang w:val="mn-MN"/>
        </w:rPr>
        <w:t>,</w:t>
      </w:r>
      <w:r w:rsidR="005A03C2" w:rsidRPr="003912B5">
        <w:rPr>
          <w:rFonts w:ascii="Arial" w:hAnsi="Arial" w:cs="Arial"/>
          <w:color w:val="000000" w:themeColor="text1"/>
          <w:lang w:val="mn-MN"/>
        </w:rPr>
        <w:t xml:space="preserve"> Англо-саксоны эрх зүйн бүлтэй зарим улс</w:t>
      </w:r>
      <w:r w:rsidR="00FA0D09">
        <w:rPr>
          <w:rFonts w:ascii="Arial" w:hAnsi="Arial" w:cs="Arial"/>
          <w:color w:val="000000" w:themeColor="text1"/>
          <w:lang w:val="mn-MN"/>
        </w:rPr>
        <w:t>ад</w:t>
      </w:r>
      <w:r w:rsidR="005A03C2" w:rsidRPr="003912B5">
        <w:rPr>
          <w:rFonts w:ascii="Arial" w:hAnsi="Arial" w:cs="Arial"/>
          <w:color w:val="000000" w:themeColor="text1"/>
          <w:lang w:val="mn-MN"/>
        </w:rPr>
        <w:t xml:space="preserve"> гэрлэлтийн гэрээгээр эд хөрөнгийн харилцааг зохицуулахаас гадна, мөн амины харилцааг зохицуулж байгаа жишиг байна.</w:t>
      </w:r>
      <w:r w:rsidR="00541649" w:rsidRPr="003912B5">
        <w:rPr>
          <w:rFonts w:ascii="Arial" w:hAnsi="Arial" w:cs="Arial"/>
          <w:color w:val="000000" w:themeColor="text1"/>
          <w:lang w:val="mn-MN"/>
        </w:rPr>
        <w:t xml:space="preserve"> Гэрлэлтийн гэрээг </w:t>
      </w:r>
      <w:r w:rsidR="00E824DE" w:rsidRPr="003912B5">
        <w:rPr>
          <w:rFonts w:ascii="Arial" w:hAnsi="Arial" w:cs="Arial"/>
          <w:color w:val="000000" w:themeColor="text1"/>
          <w:lang w:val="mn-MN"/>
        </w:rPr>
        <w:t>БНСУ</w:t>
      </w:r>
      <w:r w:rsidR="00541649" w:rsidRPr="003912B5">
        <w:rPr>
          <w:rFonts w:ascii="Arial" w:hAnsi="Arial" w:cs="Arial"/>
          <w:color w:val="000000" w:themeColor="text1"/>
          <w:lang w:val="mn-MN"/>
        </w:rPr>
        <w:t xml:space="preserve">, Япон, </w:t>
      </w:r>
      <w:r w:rsidR="00857A94">
        <w:rPr>
          <w:rFonts w:ascii="Arial" w:hAnsi="Arial" w:cs="Arial"/>
          <w:color w:val="000000" w:themeColor="text1"/>
          <w:lang w:val="mn-MN"/>
        </w:rPr>
        <w:t>ОХУ</w:t>
      </w:r>
      <w:r w:rsidR="00541649" w:rsidRPr="003912B5">
        <w:rPr>
          <w:rFonts w:ascii="Arial" w:hAnsi="Arial" w:cs="Arial"/>
          <w:color w:val="000000" w:themeColor="text1"/>
          <w:lang w:val="mn-MN"/>
        </w:rPr>
        <w:t xml:space="preserve">, </w:t>
      </w:r>
      <w:r w:rsidR="00E824DE" w:rsidRPr="003912B5">
        <w:rPr>
          <w:rFonts w:ascii="Arial" w:hAnsi="Arial" w:cs="Arial"/>
          <w:color w:val="000000" w:themeColor="text1"/>
          <w:lang w:val="mn-MN"/>
        </w:rPr>
        <w:t>Х</w:t>
      </w:r>
      <w:r w:rsidR="00541649" w:rsidRPr="003912B5">
        <w:rPr>
          <w:rFonts w:ascii="Arial" w:hAnsi="Arial" w:cs="Arial"/>
          <w:color w:val="000000" w:themeColor="text1"/>
          <w:lang w:val="mn-MN"/>
        </w:rPr>
        <w:t>БНГУ зэрэг улсууд хууль тогто</w:t>
      </w:r>
      <w:r w:rsidR="0094743C">
        <w:rPr>
          <w:rFonts w:ascii="Arial" w:hAnsi="Arial" w:cs="Arial"/>
          <w:color w:val="000000" w:themeColor="text1"/>
          <w:lang w:val="mn-MN"/>
        </w:rPr>
        <w:t>о</w:t>
      </w:r>
      <w:r w:rsidR="00541649" w:rsidRPr="003912B5">
        <w:rPr>
          <w:rFonts w:ascii="Arial" w:hAnsi="Arial" w:cs="Arial"/>
          <w:color w:val="000000" w:themeColor="text1"/>
          <w:lang w:val="mn-MN"/>
        </w:rPr>
        <w:t>мжоороо зохицуулж байна.</w:t>
      </w:r>
    </w:p>
    <w:p w14:paraId="0B0A7F97" w14:textId="2CCD7AEE" w:rsidR="00D641F5" w:rsidRPr="003912B5" w:rsidRDefault="00D641F5" w:rsidP="008713E8">
      <w:pPr>
        <w:tabs>
          <w:tab w:val="left" w:pos="142"/>
          <w:tab w:val="left" w:pos="426"/>
          <w:tab w:val="left" w:pos="567"/>
          <w:tab w:val="left" w:pos="851"/>
        </w:tabs>
        <w:ind w:firstLine="851"/>
        <w:jc w:val="both"/>
        <w:rPr>
          <w:rFonts w:ascii="Arial" w:hAnsi="Arial" w:cs="Arial"/>
          <w:color w:val="000000" w:themeColor="text1"/>
          <w:lang w:val="mn-MN"/>
        </w:rPr>
      </w:pPr>
    </w:p>
    <w:p w14:paraId="50ED7F0C" w14:textId="59B12723" w:rsidR="00D641F5" w:rsidRPr="00D641F5" w:rsidRDefault="00D641F5" w:rsidP="008713E8">
      <w:pPr>
        <w:tabs>
          <w:tab w:val="left" w:pos="142"/>
          <w:tab w:val="left" w:pos="426"/>
          <w:tab w:val="left" w:pos="567"/>
          <w:tab w:val="left" w:pos="851"/>
        </w:tabs>
        <w:ind w:firstLine="851"/>
        <w:jc w:val="both"/>
        <w:rPr>
          <w:rFonts w:ascii="Arial" w:eastAsia="Times New Roman" w:hAnsi="Arial" w:cs="Arial"/>
        </w:rPr>
      </w:pPr>
      <w:r w:rsidRPr="00D641F5">
        <w:rPr>
          <w:rFonts w:ascii="Arial" w:eastAsia="Times New Roman" w:hAnsi="Arial" w:cs="Arial"/>
        </w:rPr>
        <w:t>Манай улсын хувьд 1926 оны анхны Иргэний хуульд “Эр, эм хо</w:t>
      </w:r>
      <w:r w:rsidRPr="003912B5">
        <w:rPr>
          <w:rFonts w:ascii="Arial" w:eastAsia="Times New Roman" w:hAnsi="Arial" w:cs="Arial"/>
        </w:rPr>
        <w:t>ё</w:t>
      </w:r>
      <w:r w:rsidRPr="00D641F5">
        <w:rPr>
          <w:rFonts w:ascii="Arial" w:eastAsia="Times New Roman" w:hAnsi="Arial" w:cs="Arial"/>
        </w:rPr>
        <w:t>р аливаа хогшл</w:t>
      </w:r>
      <w:r w:rsidR="00E93CD4">
        <w:rPr>
          <w:rFonts w:ascii="Arial" w:eastAsia="Times New Roman" w:hAnsi="Arial" w:cs="Arial"/>
        </w:rPr>
        <w:t>ы</w:t>
      </w:r>
      <w:r w:rsidRPr="00D641F5">
        <w:rPr>
          <w:rFonts w:ascii="Arial" w:eastAsia="Times New Roman" w:hAnsi="Arial" w:cs="Arial"/>
        </w:rPr>
        <w:t xml:space="preserve">н тухай засварт хууль </w:t>
      </w:r>
      <w:r w:rsidRPr="003912B5">
        <w:rPr>
          <w:rFonts w:ascii="Arial" w:eastAsia="Times New Roman" w:hAnsi="Arial" w:cs="Arial"/>
        </w:rPr>
        <w:t>ё</w:t>
      </w:r>
      <w:r w:rsidRPr="00D641F5">
        <w:rPr>
          <w:rFonts w:ascii="Arial" w:eastAsia="Times New Roman" w:hAnsi="Arial" w:cs="Arial"/>
        </w:rPr>
        <w:t>соор гэрээ, хэлэлцээр байгуулж болмой”</w:t>
      </w:r>
      <w:r w:rsidR="00C26FDB" w:rsidRPr="003912B5">
        <w:rPr>
          <w:rStyle w:val="FootnoteReference"/>
          <w:rFonts w:ascii="Arial" w:eastAsia="Times New Roman" w:hAnsi="Arial" w:cs="Arial"/>
        </w:rPr>
        <w:footnoteReference w:id="4"/>
      </w:r>
      <w:r w:rsidRPr="00D641F5">
        <w:rPr>
          <w:rFonts w:ascii="Arial" w:eastAsia="Times New Roman" w:hAnsi="Arial" w:cs="Arial"/>
        </w:rPr>
        <w:t xml:space="preserve"> гэж заасан нь тухайн үед гэрлэгчдийн эд хөрөнгийн гэрээ байгуулах эрх зүйн боломж байсныг гэрчилж байна. Харин үүнээс хойших 1963, 1994 оны Иргэний хууль, 1956, 1973 оны Гэр бүлийн тухай хуулиудад энэ талаар зохицуулалт байгаагүй б</w:t>
      </w:r>
      <w:r w:rsidR="00E824DE" w:rsidRPr="003912B5">
        <w:rPr>
          <w:rFonts w:ascii="Arial" w:eastAsia="Times New Roman" w:hAnsi="Arial" w:cs="Arial"/>
        </w:rPr>
        <w:t>айна</w:t>
      </w:r>
      <w:r w:rsidRPr="00D641F5">
        <w:rPr>
          <w:rFonts w:ascii="Arial" w:eastAsia="Times New Roman" w:hAnsi="Arial" w:cs="Arial"/>
        </w:rPr>
        <w:t>.</w:t>
      </w:r>
    </w:p>
    <w:p w14:paraId="61F1C357" w14:textId="77777777" w:rsidR="00D641F5" w:rsidRPr="003912B5" w:rsidRDefault="00D641F5" w:rsidP="008713E8">
      <w:pPr>
        <w:tabs>
          <w:tab w:val="left" w:pos="142"/>
          <w:tab w:val="left" w:pos="426"/>
          <w:tab w:val="left" w:pos="567"/>
          <w:tab w:val="left" w:pos="851"/>
        </w:tabs>
        <w:ind w:firstLine="851"/>
        <w:jc w:val="both"/>
        <w:rPr>
          <w:rFonts w:ascii="Arial" w:hAnsi="Arial" w:cs="Arial"/>
          <w:color w:val="000000" w:themeColor="text1"/>
          <w:lang w:val="mn-MN"/>
        </w:rPr>
      </w:pPr>
    </w:p>
    <w:p w14:paraId="16F3F191" w14:textId="4DDCC7D8" w:rsidR="00757B8C" w:rsidRPr="00E93CD4" w:rsidRDefault="00E824DE" w:rsidP="008713E8">
      <w:pPr>
        <w:ind w:firstLine="851"/>
        <w:jc w:val="both"/>
        <w:rPr>
          <w:rFonts w:ascii="Times New Roman" w:eastAsia="Times New Roman" w:hAnsi="Times New Roman" w:cs="Times New Roman"/>
        </w:rPr>
      </w:pPr>
      <w:r w:rsidRPr="003912B5">
        <w:rPr>
          <w:rFonts w:ascii="Arial" w:eastAsia="Times New Roman" w:hAnsi="Arial" w:cs="Arial"/>
        </w:rPr>
        <w:t xml:space="preserve">Харин </w:t>
      </w:r>
      <w:r w:rsidR="00857A94" w:rsidRPr="00352903">
        <w:rPr>
          <w:rFonts w:ascii="Arial" w:eastAsia="Times New Roman" w:hAnsi="Arial" w:cs="Arial"/>
        </w:rPr>
        <w:t>2002 он</w:t>
      </w:r>
      <w:r w:rsidR="00857A94">
        <w:rPr>
          <w:rFonts w:ascii="Arial" w:eastAsia="Times New Roman" w:hAnsi="Arial" w:cs="Arial"/>
        </w:rPr>
        <w:t>ы</w:t>
      </w:r>
      <w:r w:rsidR="00857A94" w:rsidRPr="00352903">
        <w:rPr>
          <w:rFonts w:ascii="Arial" w:eastAsia="Times New Roman" w:hAnsi="Arial" w:cs="Arial"/>
        </w:rPr>
        <w:t xml:space="preserve"> </w:t>
      </w:r>
      <w:r w:rsidR="00352903" w:rsidRPr="00352903">
        <w:rPr>
          <w:rFonts w:ascii="Arial" w:eastAsia="Times New Roman" w:hAnsi="Arial" w:cs="Arial"/>
        </w:rPr>
        <w:t>Иргэний хуульд гэрлэгчдийн эд хөрөнгийн гэрээний</w:t>
      </w:r>
      <w:r w:rsidR="00352903" w:rsidRPr="003912B5">
        <w:rPr>
          <w:rFonts w:ascii="Arial" w:eastAsia="Times New Roman" w:hAnsi="Arial" w:cs="Arial"/>
        </w:rPr>
        <w:t xml:space="preserve"> </w:t>
      </w:r>
      <w:r w:rsidR="00352903" w:rsidRPr="00352903">
        <w:rPr>
          <w:rFonts w:ascii="Arial" w:eastAsia="Times New Roman" w:hAnsi="Arial" w:cs="Arial"/>
        </w:rPr>
        <w:t xml:space="preserve">зохицуулалтыг </w:t>
      </w:r>
      <w:r w:rsidR="00857A94">
        <w:rPr>
          <w:rFonts w:ascii="Arial" w:eastAsia="Times New Roman" w:hAnsi="Arial" w:cs="Arial"/>
        </w:rPr>
        <w:t>тусгасан байна.</w:t>
      </w:r>
      <w:r w:rsidR="00352903" w:rsidRPr="00352903">
        <w:rPr>
          <w:rFonts w:ascii="Arial" w:eastAsia="Times New Roman" w:hAnsi="Arial" w:cs="Arial"/>
        </w:rPr>
        <w:t xml:space="preserve"> </w:t>
      </w:r>
      <w:r w:rsidR="00757B8C" w:rsidRPr="003912B5">
        <w:rPr>
          <w:rFonts w:ascii="Arial" w:hAnsi="Arial" w:cs="Arial"/>
          <w:color w:val="000000" w:themeColor="text1"/>
          <w:lang w:val="mn-MN"/>
        </w:rPr>
        <w:t>Иргэний хуулийн 125 дугаар зүйлийн 125.2 д</w:t>
      </w:r>
      <w:r w:rsidR="00FA0D09">
        <w:rPr>
          <w:rFonts w:ascii="Arial" w:hAnsi="Arial" w:cs="Arial"/>
          <w:color w:val="000000" w:themeColor="text1"/>
          <w:lang w:val="mn-MN"/>
        </w:rPr>
        <w:t>ахь</w:t>
      </w:r>
      <w:r w:rsidR="00757B8C" w:rsidRPr="003912B5">
        <w:rPr>
          <w:rFonts w:ascii="Arial" w:hAnsi="Arial" w:cs="Arial"/>
          <w:color w:val="000000" w:themeColor="text1"/>
          <w:lang w:val="mn-MN"/>
        </w:rPr>
        <w:t xml:space="preserve"> хэсэгт “Гэрлэгчдийн хөрөнгийн эрхийн зарим харилцааг гэрээгээр зохицуулж болно” гэж, мөн хуулийн 132 дугаар зүйлийн 132.1 дэх хэсэгт  “Гэрлэгчид гэрлэгч тус бүрээс өрхийн төсөв, зардлыг хариуцах журам, гэрлэлтийг цуцалсан нөхцөлд ногдох хөрөнгийг тодорхойлох, хөрөнгийн эрхтэй холбогдсон бусад нөхцөлийг энэ хуульд нийцүүлэн </w:t>
      </w:r>
      <w:r w:rsidR="00757B8C" w:rsidRPr="003912B5">
        <w:rPr>
          <w:rFonts w:ascii="Arial" w:hAnsi="Arial" w:cs="Arial"/>
          <w:color w:val="000000" w:themeColor="text1"/>
          <w:lang w:val="mn-MN"/>
        </w:rPr>
        <w:lastRenderedPageBreak/>
        <w:t xml:space="preserve">байгуулсан гэрээний үндсэн дээр зохицуулж болно” гэж тус тус заасны дагуу </w:t>
      </w:r>
      <w:r w:rsidR="0005135E" w:rsidRPr="003912B5">
        <w:rPr>
          <w:rFonts w:ascii="Arial" w:hAnsi="Arial" w:cs="Arial"/>
          <w:color w:val="000000" w:themeColor="text1"/>
          <w:lang w:val="mn-MN"/>
        </w:rPr>
        <w:t>г</w:t>
      </w:r>
      <w:r w:rsidR="00757B8C" w:rsidRPr="003912B5">
        <w:rPr>
          <w:rFonts w:ascii="Arial" w:hAnsi="Arial" w:cs="Arial"/>
          <w:color w:val="000000" w:themeColor="text1"/>
          <w:lang w:val="mn-MN"/>
        </w:rPr>
        <w:t xml:space="preserve">эрлэгчид хооронд </w:t>
      </w:r>
      <w:r w:rsidR="00273CA2">
        <w:rPr>
          <w:rFonts w:ascii="Arial" w:hAnsi="Arial" w:cs="Arial"/>
          <w:color w:val="000000" w:themeColor="text1"/>
          <w:lang w:val="mn-MN"/>
        </w:rPr>
        <w:t xml:space="preserve">гэрээ </w:t>
      </w:r>
      <w:r w:rsidR="0005135E" w:rsidRPr="003912B5">
        <w:rPr>
          <w:rFonts w:ascii="Arial" w:hAnsi="Arial" w:cs="Arial"/>
          <w:color w:val="000000" w:themeColor="text1"/>
          <w:lang w:val="mn-MN"/>
        </w:rPr>
        <w:t>байгуулах боломж байгаа хэдий</w:t>
      </w:r>
      <w:r w:rsidRPr="003912B5">
        <w:rPr>
          <w:rFonts w:ascii="Arial" w:hAnsi="Arial" w:cs="Arial"/>
          <w:color w:val="000000" w:themeColor="text1"/>
          <w:lang w:val="mn-MN"/>
        </w:rPr>
        <w:t xml:space="preserve"> </w:t>
      </w:r>
      <w:r w:rsidR="0005135E" w:rsidRPr="003912B5">
        <w:rPr>
          <w:rFonts w:ascii="Arial" w:hAnsi="Arial" w:cs="Arial"/>
          <w:color w:val="000000" w:themeColor="text1"/>
          <w:lang w:val="mn-MN"/>
        </w:rPr>
        <w:t xml:space="preserve">ч гэрлэгчид төдийлөн түгээмэл байгуулахгүй байна. Өөрөөр хэлбэл, гэрлэлтийн гэрээ гэх нэр томьёог </w:t>
      </w:r>
      <w:r w:rsidR="00E93CD4" w:rsidRPr="00E93CD4">
        <w:rPr>
          <w:rFonts w:ascii="Arial" w:eastAsia="Times New Roman" w:hAnsi="Arial" w:cs="Arial"/>
        </w:rPr>
        <w:t>хэрэглэдэггүй</w:t>
      </w:r>
      <w:r w:rsidR="0005135E" w:rsidRPr="003912B5">
        <w:rPr>
          <w:rFonts w:ascii="Arial" w:hAnsi="Arial" w:cs="Arial"/>
          <w:color w:val="000000" w:themeColor="text1"/>
          <w:lang w:val="mn-MN"/>
        </w:rPr>
        <w:t xml:space="preserve">, мөн энэхүү гэрээг Гэр бүлийн тухай хуульд тухайлан тодорхой тусгаагүй байгаа нь </w:t>
      </w:r>
      <w:r w:rsidRPr="003912B5">
        <w:rPr>
          <w:rFonts w:ascii="Arial" w:hAnsi="Arial" w:cs="Arial"/>
          <w:color w:val="000000" w:themeColor="text1"/>
          <w:lang w:val="mn-MN"/>
        </w:rPr>
        <w:t xml:space="preserve">түүнийг </w:t>
      </w:r>
      <w:r w:rsidR="0005135E" w:rsidRPr="003912B5">
        <w:rPr>
          <w:rFonts w:ascii="Arial" w:hAnsi="Arial" w:cs="Arial"/>
          <w:color w:val="000000" w:themeColor="text1"/>
          <w:lang w:val="mn-MN"/>
        </w:rPr>
        <w:t>түгээмэл хэрэглэхэд саад учруулж байна гэж үзэж байна.</w:t>
      </w:r>
    </w:p>
    <w:p w14:paraId="2593F7CB" w14:textId="77777777" w:rsidR="00757B8C" w:rsidRPr="003912B5" w:rsidRDefault="00757B8C" w:rsidP="008713E8">
      <w:pPr>
        <w:tabs>
          <w:tab w:val="left" w:pos="142"/>
          <w:tab w:val="left" w:pos="426"/>
          <w:tab w:val="left" w:pos="567"/>
          <w:tab w:val="left" w:pos="851"/>
        </w:tabs>
        <w:ind w:firstLine="851"/>
        <w:jc w:val="both"/>
        <w:rPr>
          <w:rFonts w:ascii="Arial" w:hAnsi="Arial" w:cs="Arial"/>
          <w:color w:val="000000" w:themeColor="text1"/>
          <w:lang w:val="x-none"/>
        </w:rPr>
      </w:pPr>
    </w:p>
    <w:p w14:paraId="0B5CAE2B" w14:textId="2575F25C" w:rsidR="00151B79" w:rsidRPr="003912B5" w:rsidRDefault="00757B8C" w:rsidP="008713E8">
      <w:pPr>
        <w:tabs>
          <w:tab w:val="left" w:pos="142"/>
          <w:tab w:val="left" w:pos="426"/>
          <w:tab w:val="left" w:pos="567"/>
          <w:tab w:val="left" w:pos="851"/>
        </w:tabs>
        <w:ind w:firstLine="851"/>
        <w:jc w:val="both"/>
        <w:rPr>
          <w:rFonts w:ascii="Arial" w:hAnsi="Arial" w:cs="Arial"/>
          <w:color w:val="000000" w:themeColor="text1"/>
        </w:rPr>
      </w:pPr>
      <w:r w:rsidRPr="003912B5">
        <w:rPr>
          <w:rFonts w:ascii="Arial" w:hAnsi="Arial" w:cs="Arial"/>
          <w:color w:val="000000" w:themeColor="text1"/>
          <w:lang w:val="x-none"/>
        </w:rPr>
        <w:t xml:space="preserve">Иймд хуулийн төсөлд </w:t>
      </w:r>
      <w:r w:rsidR="000D4C84" w:rsidRPr="003912B5">
        <w:rPr>
          <w:rFonts w:ascii="Arial" w:hAnsi="Arial" w:cs="Arial"/>
          <w:color w:val="000000" w:themeColor="text1"/>
          <w:lang w:val="x-none"/>
        </w:rPr>
        <w:t>г</w:t>
      </w:r>
      <w:r w:rsidR="00E1580D" w:rsidRPr="003912B5">
        <w:rPr>
          <w:rFonts w:ascii="Arial" w:hAnsi="Arial" w:cs="Arial"/>
          <w:color w:val="000000" w:themeColor="text1"/>
          <w:lang w:val="x-none"/>
        </w:rPr>
        <w:t>эрлэлтийн гэрээ</w:t>
      </w:r>
      <w:r w:rsidR="00E1580D" w:rsidRPr="003912B5">
        <w:rPr>
          <w:rFonts w:ascii="Arial" w:hAnsi="Arial" w:cs="Arial"/>
          <w:color w:val="000000" w:themeColor="text1"/>
          <w:lang w:val="mn-MN"/>
        </w:rPr>
        <w:t>ний</w:t>
      </w:r>
      <w:r w:rsidR="00E1580D" w:rsidRPr="003912B5">
        <w:rPr>
          <w:rFonts w:ascii="Arial" w:hAnsi="Arial" w:cs="Arial"/>
          <w:color w:val="000000" w:themeColor="text1"/>
        </w:rPr>
        <w:t xml:space="preserve"> талаар шинэ зохицуулалтыг тусгасан б</w:t>
      </w:r>
      <w:r w:rsidR="00FA0D09">
        <w:rPr>
          <w:rFonts w:ascii="Arial" w:hAnsi="Arial" w:cs="Arial"/>
          <w:color w:val="000000" w:themeColor="text1"/>
        </w:rPr>
        <w:t>өгөөд</w:t>
      </w:r>
      <w:r w:rsidR="00E1580D" w:rsidRPr="003912B5">
        <w:rPr>
          <w:rFonts w:ascii="Arial" w:hAnsi="Arial" w:cs="Arial"/>
          <w:color w:val="000000" w:themeColor="text1"/>
        </w:rPr>
        <w:t xml:space="preserve"> тус гэрээгээр гэрлэгчдийн эрх ашгаа хамгаалах, гэр бүлийн </w:t>
      </w:r>
      <w:r w:rsidR="00E1580D" w:rsidRPr="003912B5">
        <w:rPr>
          <w:rFonts w:ascii="Arial" w:hAnsi="Arial" w:cs="Arial"/>
          <w:color w:val="000000" w:themeColor="text1"/>
          <w:lang w:val="en-US"/>
        </w:rPr>
        <w:t>х</w:t>
      </w:r>
      <w:r w:rsidR="00E1580D" w:rsidRPr="003912B5">
        <w:rPr>
          <w:rFonts w:ascii="Arial" w:hAnsi="Arial" w:cs="Arial"/>
          <w:color w:val="000000" w:themeColor="text1"/>
        </w:rPr>
        <w:t>арилцаанд мөн  гэрлэлт цуцалсан тохио</w:t>
      </w:r>
      <w:r w:rsidR="00767999">
        <w:rPr>
          <w:rFonts w:ascii="Arial" w:hAnsi="Arial" w:cs="Arial"/>
          <w:color w:val="000000" w:themeColor="text1"/>
        </w:rPr>
        <w:t>л</w:t>
      </w:r>
      <w:r w:rsidR="00E1580D" w:rsidRPr="003912B5">
        <w:rPr>
          <w:rFonts w:ascii="Arial" w:hAnsi="Arial" w:cs="Arial"/>
          <w:color w:val="000000" w:themeColor="text1"/>
        </w:rPr>
        <w:t>долд эд хөрөнгийн эрхээ хамгаалах боломжийг бий болго</w:t>
      </w:r>
      <w:r w:rsidR="0023461D" w:rsidRPr="003912B5">
        <w:rPr>
          <w:rFonts w:ascii="Arial" w:hAnsi="Arial" w:cs="Arial"/>
          <w:color w:val="000000" w:themeColor="text1"/>
          <w:lang w:val="en-US"/>
        </w:rPr>
        <w:t>сон</w:t>
      </w:r>
      <w:r w:rsidR="00E1580D" w:rsidRPr="003912B5">
        <w:rPr>
          <w:rFonts w:ascii="Arial" w:hAnsi="Arial" w:cs="Arial"/>
          <w:color w:val="000000" w:themeColor="text1"/>
        </w:rPr>
        <w:t>. Гэрээгээр зохицуулагдах асуудлуудаас гадна, хууль тогтоомжид заасан зайлшгүй биелүүлэх шаардлагатай үүргээ хэрэгжүүлэхгүй байх нөхцөлийг гэрээнд тусгахыг хоригло</w:t>
      </w:r>
      <w:r w:rsidR="0023461D" w:rsidRPr="003912B5">
        <w:rPr>
          <w:rFonts w:ascii="Arial" w:hAnsi="Arial" w:cs="Arial"/>
          <w:color w:val="000000" w:themeColor="text1"/>
        </w:rPr>
        <w:t>х</w:t>
      </w:r>
      <w:r w:rsidR="000D4C84" w:rsidRPr="003912B5">
        <w:rPr>
          <w:rFonts w:ascii="Arial" w:hAnsi="Arial" w:cs="Arial"/>
          <w:color w:val="000000" w:themeColor="text1"/>
        </w:rPr>
        <w:t>оор</w:t>
      </w:r>
      <w:r w:rsidR="0023461D" w:rsidRPr="003912B5">
        <w:rPr>
          <w:rFonts w:ascii="Arial" w:hAnsi="Arial" w:cs="Arial"/>
          <w:color w:val="000000" w:themeColor="text1"/>
        </w:rPr>
        <w:t xml:space="preserve"> тусгаад байна</w:t>
      </w:r>
      <w:r w:rsidR="00E1580D" w:rsidRPr="003912B5">
        <w:rPr>
          <w:rFonts w:ascii="Arial" w:hAnsi="Arial" w:cs="Arial"/>
          <w:color w:val="000000" w:themeColor="text1"/>
        </w:rPr>
        <w:t>. Тухайлбал, хөгжлийн бэрхшээлтэй эхнэр, нөхөр, хүүхдээ тэжээн тэтгэхгүй байх агуулгыг гэрлэлтийн гэрээгээр тусгахгүй байхаар зохицуул</w:t>
      </w:r>
      <w:r w:rsidR="00BE48FD" w:rsidRPr="003912B5">
        <w:rPr>
          <w:rFonts w:ascii="Arial" w:hAnsi="Arial" w:cs="Arial"/>
          <w:color w:val="000000" w:themeColor="text1"/>
        </w:rPr>
        <w:t>сан</w:t>
      </w:r>
      <w:r w:rsidR="00E1580D" w:rsidRPr="003912B5">
        <w:rPr>
          <w:rFonts w:ascii="Arial" w:hAnsi="Arial" w:cs="Arial"/>
          <w:color w:val="000000" w:themeColor="text1"/>
        </w:rPr>
        <w:t>. Мөн гэрлэгчид гэрлэлтийн гэрээгээр эд хөрөнгийн эрх үүсэх, шилжүүлэх, дуусгавар болох, хязгаарлахаар зохицуулсан, эсхүл ийм харилцаа агуулсан бол зохих журмын дагуу хөрөнгийн төрлөөс хамаарч Бүртгэлийн асуудал эрхэлсэн төрийн захиргааны байгууллагад бүртгүүлэх зохицуулалтыг нэмж тусга</w:t>
      </w:r>
      <w:r w:rsidR="0023461D" w:rsidRPr="003912B5">
        <w:rPr>
          <w:rFonts w:ascii="Arial" w:hAnsi="Arial" w:cs="Arial"/>
          <w:color w:val="000000" w:themeColor="text1"/>
        </w:rPr>
        <w:t>сан</w:t>
      </w:r>
      <w:r w:rsidR="00E1580D" w:rsidRPr="003912B5">
        <w:rPr>
          <w:rFonts w:ascii="Arial" w:hAnsi="Arial" w:cs="Arial"/>
          <w:color w:val="000000" w:themeColor="text1"/>
        </w:rPr>
        <w:t>.</w:t>
      </w:r>
      <w:r w:rsidR="00535D0C" w:rsidRPr="003912B5">
        <w:rPr>
          <w:rFonts w:ascii="Arial" w:hAnsi="Arial" w:cs="Arial"/>
          <w:color w:val="000000" w:themeColor="text1"/>
        </w:rPr>
        <w:t xml:space="preserve"> </w:t>
      </w:r>
      <w:r w:rsidR="00E824DE" w:rsidRPr="003912B5">
        <w:rPr>
          <w:rFonts w:ascii="Arial" w:hAnsi="Arial" w:cs="Arial"/>
          <w:color w:val="000000" w:themeColor="text1"/>
        </w:rPr>
        <w:t xml:space="preserve">Түүнчлэн </w:t>
      </w:r>
      <w:r w:rsidR="00E824DE" w:rsidRPr="00767999">
        <w:rPr>
          <w:rFonts w:ascii="Arial" w:hAnsi="Arial" w:cs="Arial"/>
          <w:color w:val="000000" w:themeColor="text1"/>
        </w:rPr>
        <w:t>г</w:t>
      </w:r>
      <w:r w:rsidR="00E1580D" w:rsidRPr="00767999">
        <w:rPr>
          <w:rFonts w:ascii="Arial" w:hAnsi="Arial" w:cs="Arial"/>
          <w:color w:val="000000" w:themeColor="text1"/>
        </w:rPr>
        <w:t>эр бүлийн гишүүд, гэрлэгчид эд хөрөнг</w:t>
      </w:r>
      <w:r w:rsidR="00E1580D" w:rsidRPr="00767999">
        <w:rPr>
          <w:rFonts w:ascii="Arial" w:hAnsi="Arial" w:cs="Arial"/>
          <w:color w:val="000000" w:themeColor="text1"/>
          <w:lang w:val="mn-MN"/>
        </w:rPr>
        <w:t xml:space="preserve">ө </w:t>
      </w:r>
      <w:r w:rsidR="00E1580D" w:rsidRPr="00767999">
        <w:rPr>
          <w:rFonts w:ascii="Arial" w:hAnsi="Arial" w:cs="Arial"/>
          <w:color w:val="000000" w:themeColor="text1"/>
        </w:rPr>
        <w:t>эзэмших, өмчлөх эрхийг Иргэний хуульд заасантай уялдуулж баталгаажуул</w:t>
      </w:r>
      <w:r w:rsidR="0023461D" w:rsidRPr="00767999">
        <w:rPr>
          <w:rFonts w:ascii="Arial" w:hAnsi="Arial" w:cs="Arial"/>
          <w:color w:val="000000" w:themeColor="text1"/>
        </w:rPr>
        <w:t>сан</w:t>
      </w:r>
      <w:r w:rsidR="00E1580D" w:rsidRPr="00767999">
        <w:rPr>
          <w:rFonts w:ascii="Arial" w:hAnsi="Arial" w:cs="Arial"/>
          <w:color w:val="000000" w:themeColor="text1"/>
        </w:rPr>
        <w:t>.</w:t>
      </w:r>
    </w:p>
    <w:p w14:paraId="3DD7DB58" w14:textId="1D0689D3" w:rsidR="00541649" w:rsidRPr="003912B5" w:rsidRDefault="00541649" w:rsidP="008713E8">
      <w:pPr>
        <w:tabs>
          <w:tab w:val="left" w:pos="142"/>
          <w:tab w:val="left" w:pos="426"/>
          <w:tab w:val="left" w:pos="567"/>
          <w:tab w:val="left" w:pos="851"/>
        </w:tabs>
        <w:jc w:val="both"/>
        <w:rPr>
          <w:rFonts w:ascii="Arial" w:hAnsi="Arial" w:cs="Arial"/>
          <w:color w:val="000000" w:themeColor="text1"/>
        </w:rPr>
      </w:pPr>
    </w:p>
    <w:p w14:paraId="6AB26509" w14:textId="5725D7CC" w:rsidR="00541649" w:rsidRPr="003912B5" w:rsidRDefault="00562352" w:rsidP="008713E8">
      <w:pPr>
        <w:tabs>
          <w:tab w:val="left" w:pos="142"/>
          <w:tab w:val="left" w:pos="426"/>
          <w:tab w:val="left" w:pos="567"/>
          <w:tab w:val="left" w:pos="851"/>
        </w:tabs>
        <w:ind w:firstLine="851"/>
        <w:jc w:val="both"/>
        <w:rPr>
          <w:rFonts w:ascii="Arial" w:hAnsi="Arial" w:cs="Arial"/>
          <w:b/>
          <w:bCs/>
          <w:color w:val="000000" w:themeColor="text1"/>
        </w:rPr>
      </w:pPr>
      <w:r w:rsidRPr="003912B5">
        <w:rPr>
          <w:rFonts w:ascii="Arial" w:hAnsi="Arial" w:cs="Arial"/>
          <w:b/>
          <w:bCs/>
          <w:color w:val="000000" w:themeColor="text1"/>
        </w:rPr>
        <w:t>Г</w:t>
      </w:r>
      <w:r w:rsidR="00541649" w:rsidRPr="003912B5">
        <w:rPr>
          <w:rFonts w:ascii="Arial" w:hAnsi="Arial" w:cs="Arial"/>
          <w:b/>
          <w:bCs/>
          <w:color w:val="000000" w:themeColor="text1"/>
        </w:rPr>
        <w:t>эрлэлт дуусгавар болох</w:t>
      </w:r>
    </w:p>
    <w:p w14:paraId="4B0D071E" w14:textId="4DD6E7EF" w:rsidR="00E97C2F" w:rsidRPr="003912B5" w:rsidRDefault="00E97C2F" w:rsidP="008713E8">
      <w:pPr>
        <w:tabs>
          <w:tab w:val="left" w:pos="142"/>
          <w:tab w:val="left" w:pos="426"/>
          <w:tab w:val="left" w:pos="567"/>
          <w:tab w:val="left" w:pos="851"/>
        </w:tabs>
        <w:ind w:firstLine="851"/>
        <w:jc w:val="both"/>
        <w:rPr>
          <w:rFonts w:ascii="Arial" w:hAnsi="Arial" w:cs="Arial"/>
          <w:color w:val="000000" w:themeColor="text1"/>
        </w:rPr>
      </w:pPr>
    </w:p>
    <w:p w14:paraId="488C9417" w14:textId="7BF40301" w:rsidR="00E97C2F" w:rsidRPr="003912B5" w:rsidRDefault="00E97C2F" w:rsidP="008713E8">
      <w:pPr>
        <w:tabs>
          <w:tab w:val="left" w:pos="142"/>
          <w:tab w:val="left" w:pos="426"/>
          <w:tab w:val="left" w:pos="567"/>
          <w:tab w:val="left" w:pos="851"/>
        </w:tabs>
        <w:ind w:firstLine="851"/>
        <w:jc w:val="both"/>
        <w:rPr>
          <w:rFonts w:ascii="Arial" w:hAnsi="Arial" w:cs="Arial"/>
          <w:color w:val="000000" w:themeColor="text1"/>
        </w:rPr>
      </w:pPr>
      <w:r w:rsidRPr="003912B5">
        <w:rPr>
          <w:rFonts w:ascii="Arial" w:hAnsi="Arial" w:cs="Arial"/>
          <w:color w:val="000000" w:themeColor="text1"/>
          <w:lang w:val="mn-MN"/>
        </w:rPr>
        <w:t xml:space="preserve">Сүүлийн 5 жилийн хугацаа </w:t>
      </w:r>
      <w:r w:rsidRPr="003912B5">
        <w:rPr>
          <w:rFonts w:ascii="Arial" w:hAnsi="Arial" w:cs="Arial"/>
          <w:color w:val="000000" w:themeColor="text1"/>
        </w:rPr>
        <w:t>(2017-2021 он)-</w:t>
      </w:r>
      <w:r w:rsidRPr="003912B5">
        <w:rPr>
          <w:rFonts w:ascii="Arial" w:hAnsi="Arial" w:cs="Arial"/>
          <w:color w:val="000000" w:themeColor="text1"/>
          <w:lang w:val="mn-MN"/>
        </w:rPr>
        <w:t>нд Гэр бүлийн хуулийн дагуу хянан шийдвэрлэсэн хэргийн 6</w:t>
      </w:r>
      <w:r w:rsidRPr="003912B5">
        <w:rPr>
          <w:rFonts w:ascii="Arial" w:hAnsi="Arial" w:cs="Arial"/>
          <w:color w:val="000000" w:themeColor="text1"/>
          <w:shd w:val="clear" w:color="auto" w:fill="FFFFFF"/>
        </w:rPr>
        <w:t>0.4</w:t>
      </w:r>
      <w:r w:rsidRPr="003912B5">
        <w:rPr>
          <w:rStyle w:val="apple-converted-space"/>
          <w:rFonts w:ascii="Arial" w:hAnsi="Arial" w:cs="Arial"/>
          <w:color w:val="000000" w:themeColor="text1"/>
          <w:lang w:val="mn-MN"/>
        </w:rPr>
        <w:t> </w:t>
      </w:r>
      <w:r w:rsidRPr="003912B5">
        <w:rPr>
          <w:rFonts w:ascii="Arial" w:hAnsi="Arial" w:cs="Arial"/>
          <w:color w:val="000000" w:themeColor="text1"/>
          <w:lang w:val="mn-MN"/>
        </w:rPr>
        <w:t>хувь буюу 14021 хэрэг гэрлэлт цуцлах</w:t>
      </w:r>
      <w:r w:rsidR="005A1C75" w:rsidRPr="003912B5">
        <w:rPr>
          <w:rFonts w:ascii="Arial" w:hAnsi="Arial" w:cs="Arial"/>
          <w:color w:val="000000" w:themeColor="text1"/>
          <w:lang w:val="mn-MN"/>
        </w:rPr>
        <w:t xml:space="preserve"> нэхэмжлэлийг шийдвэрлэсэн. Мөн 2010 онд гэрлэлт цуцалсан тоог  2021 оны тоотой харьцуулахад </w:t>
      </w:r>
      <w:r w:rsidR="00F9088C">
        <w:rPr>
          <w:rFonts w:ascii="Arial" w:hAnsi="Arial" w:cs="Arial"/>
          <w:color w:val="000000" w:themeColor="text1"/>
          <w:lang w:val="mn-MN"/>
        </w:rPr>
        <w:t>10.1</w:t>
      </w:r>
      <w:r w:rsidR="005A1C75" w:rsidRPr="003912B5">
        <w:rPr>
          <w:rFonts w:ascii="Arial" w:hAnsi="Arial" w:cs="Arial"/>
          <w:color w:val="000000" w:themeColor="text1"/>
          <w:lang w:val="mn-MN"/>
        </w:rPr>
        <w:t xml:space="preserve"> хувиар өссөн байна. Иймд гэрлэлт цуцлах харилцаанаас үүсэх үр дагаврыг сайтар тооцох, гэрлэгчид болон хүүхдийн эрх, ашгийг хамгаалах зохицуулалтыг нарийвчлан зохицуул</w:t>
      </w:r>
      <w:r w:rsidR="002534D1" w:rsidRPr="003912B5">
        <w:rPr>
          <w:rFonts w:ascii="Arial" w:hAnsi="Arial" w:cs="Arial"/>
          <w:color w:val="000000" w:themeColor="text1"/>
          <w:lang w:val="mn-MN"/>
        </w:rPr>
        <w:t>лаа</w:t>
      </w:r>
      <w:r w:rsidR="005A1C75" w:rsidRPr="003912B5">
        <w:rPr>
          <w:rFonts w:ascii="Arial" w:hAnsi="Arial" w:cs="Arial"/>
          <w:color w:val="000000" w:themeColor="text1"/>
          <w:lang w:val="mn-MN"/>
        </w:rPr>
        <w:t>.</w:t>
      </w:r>
    </w:p>
    <w:p w14:paraId="1AB2FFDF" w14:textId="77777777" w:rsidR="00E1580D" w:rsidRPr="003912B5" w:rsidRDefault="00E1580D" w:rsidP="008713E8">
      <w:pPr>
        <w:tabs>
          <w:tab w:val="left" w:pos="142"/>
          <w:tab w:val="left" w:pos="426"/>
          <w:tab w:val="left" w:pos="567"/>
          <w:tab w:val="left" w:pos="851"/>
        </w:tabs>
        <w:ind w:firstLine="851"/>
        <w:jc w:val="both"/>
        <w:rPr>
          <w:rFonts w:ascii="Arial" w:hAnsi="Arial" w:cs="Arial"/>
          <w:color w:val="000000" w:themeColor="text1"/>
        </w:rPr>
      </w:pPr>
    </w:p>
    <w:p w14:paraId="4A29E510" w14:textId="1BC529D3" w:rsidR="00AF75D1" w:rsidRPr="003912B5" w:rsidRDefault="002534D1" w:rsidP="008713E8">
      <w:pPr>
        <w:tabs>
          <w:tab w:val="left" w:pos="142"/>
          <w:tab w:val="left" w:pos="426"/>
          <w:tab w:val="left" w:pos="567"/>
          <w:tab w:val="left" w:pos="851"/>
        </w:tabs>
        <w:ind w:firstLine="851"/>
        <w:jc w:val="both"/>
        <w:rPr>
          <w:rFonts w:ascii="Arial" w:hAnsi="Arial" w:cs="Arial"/>
          <w:color w:val="000000" w:themeColor="text1"/>
          <w:lang w:val="mn-MN"/>
        </w:rPr>
      </w:pPr>
      <w:r w:rsidRPr="00BE3E76">
        <w:rPr>
          <w:rFonts w:ascii="Arial" w:hAnsi="Arial" w:cs="Arial"/>
          <w:color w:val="000000" w:themeColor="text1"/>
          <w:lang w:val="en-US"/>
        </w:rPr>
        <w:t>Мөн хуулийн төсөлд</w:t>
      </w:r>
      <w:r w:rsidR="005A1C75" w:rsidRPr="00BE3E76">
        <w:rPr>
          <w:rFonts w:ascii="Arial" w:hAnsi="Arial" w:cs="Arial"/>
          <w:color w:val="000000" w:themeColor="text1"/>
          <w:lang w:val="en-US"/>
        </w:rPr>
        <w:t xml:space="preserve"> </w:t>
      </w:r>
      <w:r w:rsidR="00923079" w:rsidRPr="00BE3E76">
        <w:rPr>
          <w:rFonts w:ascii="Arial" w:hAnsi="Arial" w:cs="Arial"/>
          <w:color w:val="000000" w:themeColor="text1"/>
          <w:lang w:val="en-US"/>
        </w:rPr>
        <w:t>г</w:t>
      </w:r>
      <w:r w:rsidR="00E1580D" w:rsidRPr="00BE3E76">
        <w:rPr>
          <w:rFonts w:ascii="Arial" w:hAnsi="Arial" w:cs="Arial"/>
          <w:color w:val="000000" w:themeColor="text1"/>
          <w:lang w:val="en-US"/>
        </w:rPr>
        <w:t xml:space="preserve">эрлэлт цуцлах тусгай журамд </w:t>
      </w:r>
      <w:r w:rsidR="00E1580D" w:rsidRPr="00BE3E76">
        <w:rPr>
          <w:rFonts w:ascii="Arial" w:hAnsi="Arial" w:cs="Arial"/>
          <w:color w:val="000000" w:themeColor="text1"/>
          <w:shd w:val="clear" w:color="auto" w:fill="FFFFFF"/>
        </w:rPr>
        <w:t>гэрлэгчид эвлэрэх боломжгүй, эсхүл гэрлэгчийн байнгын хүчирхийлэл дарамтаас болж гэр бүлийн гишүүдийн амь нас, эрүүл мэнд болон хүүхдийн хүмүүжилд ноцтой аюул, хор уршиг учирч болзошгүй, эсхүл учирсан нь тогтоогдсон</w:t>
      </w:r>
      <w:r w:rsidR="00E1580D" w:rsidRPr="00BE3E76">
        <w:rPr>
          <w:rFonts w:ascii="Arial" w:hAnsi="Arial" w:cs="Arial"/>
          <w:color w:val="000000" w:themeColor="text1"/>
        </w:rPr>
        <w:t xml:space="preserve">, </w:t>
      </w:r>
      <w:r w:rsidR="008713E8">
        <w:rPr>
          <w:rFonts w:ascii="Arial" w:hAnsi="Arial" w:cs="Arial"/>
          <w:color w:val="000000" w:themeColor="text1"/>
        </w:rPr>
        <w:t>тодорхой хугацаанд хамтран амьдраагүй зэрэг тохиолдолд</w:t>
      </w:r>
      <w:r w:rsidR="00E1580D" w:rsidRPr="00BE3E76">
        <w:rPr>
          <w:rFonts w:ascii="Arial" w:hAnsi="Arial" w:cs="Arial"/>
          <w:color w:val="000000" w:themeColor="text1"/>
        </w:rPr>
        <w:t xml:space="preserve"> </w:t>
      </w:r>
      <w:r w:rsidR="00E1580D" w:rsidRPr="00BE3E76">
        <w:rPr>
          <w:rFonts w:ascii="Arial" w:hAnsi="Arial" w:cs="Arial"/>
          <w:color w:val="000000" w:themeColor="text1"/>
          <w:lang w:val="mn-MN"/>
        </w:rPr>
        <w:t>шүүх эвлэрүүлэх арга хэмжээ авахгүйгээр гэрлэлтийг цуцалж болохоор тусга</w:t>
      </w:r>
      <w:r w:rsidR="00923079" w:rsidRPr="00BE3E76">
        <w:rPr>
          <w:rFonts w:ascii="Arial" w:hAnsi="Arial" w:cs="Arial"/>
          <w:color w:val="000000" w:themeColor="text1"/>
          <w:lang w:val="mn-MN"/>
        </w:rPr>
        <w:t>лаа</w:t>
      </w:r>
      <w:r w:rsidR="00E1580D" w:rsidRPr="00BE3E76">
        <w:rPr>
          <w:rFonts w:ascii="Arial" w:hAnsi="Arial" w:cs="Arial"/>
          <w:color w:val="000000" w:themeColor="text1"/>
          <w:lang w:val="mn-MN"/>
        </w:rPr>
        <w:t>.</w:t>
      </w:r>
      <w:r w:rsidR="00E1580D" w:rsidRPr="003912B5">
        <w:rPr>
          <w:rFonts w:ascii="Arial" w:hAnsi="Arial" w:cs="Arial"/>
          <w:color w:val="000000" w:themeColor="text1"/>
          <w:lang w:val="mn-MN"/>
        </w:rPr>
        <w:t xml:space="preserve"> </w:t>
      </w:r>
    </w:p>
    <w:p w14:paraId="34E5B007" w14:textId="77777777" w:rsidR="00D54511" w:rsidRPr="003912B5" w:rsidRDefault="00D54511" w:rsidP="00D932BD">
      <w:pPr>
        <w:tabs>
          <w:tab w:val="left" w:pos="142"/>
          <w:tab w:val="left" w:pos="426"/>
          <w:tab w:val="left" w:pos="567"/>
          <w:tab w:val="left" w:pos="851"/>
        </w:tabs>
        <w:jc w:val="both"/>
        <w:rPr>
          <w:rFonts w:ascii="Arial" w:hAnsi="Arial" w:cs="Arial"/>
          <w:color w:val="000000" w:themeColor="text1"/>
          <w:highlight w:val="yellow"/>
        </w:rPr>
      </w:pPr>
    </w:p>
    <w:p w14:paraId="64A23338" w14:textId="69C64C50" w:rsidR="00D54511" w:rsidRPr="003912B5" w:rsidRDefault="00BE3E76" w:rsidP="008713E8">
      <w:pPr>
        <w:tabs>
          <w:tab w:val="left" w:pos="142"/>
          <w:tab w:val="left" w:pos="426"/>
          <w:tab w:val="left" w:pos="567"/>
          <w:tab w:val="left" w:pos="851"/>
        </w:tabs>
        <w:ind w:firstLine="851"/>
        <w:jc w:val="both"/>
        <w:rPr>
          <w:rFonts w:ascii="Arial" w:hAnsi="Arial" w:cs="Arial"/>
          <w:color w:val="000000" w:themeColor="text1"/>
        </w:rPr>
      </w:pPr>
      <w:r w:rsidRPr="00386AAE">
        <w:rPr>
          <w:rFonts w:ascii="Arial" w:hAnsi="Arial" w:cs="Arial"/>
          <w:color w:val="000000" w:themeColor="text1"/>
        </w:rPr>
        <w:t xml:space="preserve">Мөн </w:t>
      </w:r>
      <w:r w:rsidR="00D54511" w:rsidRPr="00386AAE">
        <w:rPr>
          <w:rFonts w:ascii="Arial" w:hAnsi="Arial" w:cs="Arial"/>
          <w:color w:val="000000" w:themeColor="text1"/>
        </w:rPr>
        <w:t xml:space="preserve">Монгол Улсад </w:t>
      </w:r>
      <w:r w:rsidR="00D54511" w:rsidRPr="00386AAE">
        <w:rPr>
          <w:rFonts w:ascii="Arial" w:hAnsi="Arial" w:cs="Arial"/>
          <w:color w:val="000000" w:themeColor="text1"/>
          <w:lang w:val="mn-MN"/>
        </w:rPr>
        <w:t>хүсэл зоригийн эсрэг</w:t>
      </w:r>
      <w:r w:rsidR="00D54511" w:rsidRPr="00386AAE">
        <w:rPr>
          <w:rFonts w:ascii="Arial" w:hAnsi="Arial" w:cs="Arial"/>
          <w:color w:val="000000" w:themeColor="text1"/>
        </w:rPr>
        <w:t xml:space="preserve"> гэр бүл болохыг завдсан гомдол, мэдээл</w:t>
      </w:r>
      <w:r w:rsidR="00577350">
        <w:rPr>
          <w:rFonts w:ascii="Arial" w:hAnsi="Arial" w:cs="Arial"/>
          <w:color w:val="000000" w:themeColor="text1"/>
        </w:rPr>
        <w:t>эл</w:t>
      </w:r>
      <w:r w:rsidR="00D54511" w:rsidRPr="00386AAE">
        <w:rPr>
          <w:rFonts w:ascii="Arial" w:hAnsi="Arial" w:cs="Arial"/>
          <w:color w:val="000000" w:themeColor="text1"/>
        </w:rPr>
        <w:t xml:space="preserve"> байдаг тул </w:t>
      </w:r>
      <w:r w:rsidR="00D54511" w:rsidRPr="00386AAE">
        <w:rPr>
          <w:rFonts w:ascii="Arial" w:hAnsi="Arial" w:cs="Arial"/>
          <w:color w:val="000000" w:themeColor="text1"/>
          <w:lang w:val="mn-MN"/>
        </w:rPr>
        <w:t>энэхүү үйлдлээр</w:t>
      </w:r>
      <w:r w:rsidR="00D54511" w:rsidRPr="00386AAE">
        <w:rPr>
          <w:rFonts w:ascii="Arial" w:hAnsi="Arial" w:cs="Arial"/>
          <w:color w:val="000000" w:themeColor="text1"/>
        </w:rPr>
        <w:t xml:space="preserve"> гэрлэлт батлуулсныг нь эрх бүхий байгууллага</w:t>
      </w:r>
      <w:r w:rsidR="00D54511" w:rsidRPr="00386AAE">
        <w:rPr>
          <w:rFonts w:ascii="Arial" w:hAnsi="Arial" w:cs="Arial"/>
          <w:color w:val="000000" w:themeColor="text1"/>
          <w:lang w:val="mn-MN"/>
        </w:rPr>
        <w:t>ар</w:t>
      </w:r>
      <w:r w:rsidR="00D54511" w:rsidRPr="00386AAE">
        <w:rPr>
          <w:rFonts w:ascii="Arial" w:hAnsi="Arial" w:cs="Arial"/>
          <w:color w:val="000000" w:themeColor="text1"/>
        </w:rPr>
        <w:t xml:space="preserve"> нотл</w:t>
      </w:r>
      <w:r w:rsidR="00D54511" w:rsidRPr="00386AAE">
        <w:rPr>
          <w:rFonts w:ascii="Arial" w:hAnsi="Arial" w:cs="Arial"/>
          <w:color w:val="000000" w:themeColor="text1"/>
          <w:lang w:val="mn-MN"/>
        </w:rPr>
        <w:t>уулсан тохиолдолд</w:t>
      </w:r>
      <w:r w:rsidR="00D54511" w:rsidRPr="00386AAE">
        <w:rPr>
          <w:rFonts w:ascii="Arial" w:hAnsi="Arial" w:cs="Arial"/>
          <w:color w:val="000000" w:themeColor="text1"/>
        </w:rPr>
        <w:t xml:space="preserve"> гэрлэлтийг хүчингүйд тооцохоор зохицууллаа.</w:t>
      </w:r>
      <w:r w:rsidR="00D54511" w:rsidRPr="003912B5">
        <w:rPr>
          <w:rFonts w:ascii="Arial" w:hAnsi="Arial" w:cs="Arial"/>
          <w:color w:val="000000" w:themeColor="text1"/>
        </w:rPr>
        <w:t xml:space="preserve"> </w:t>
      </w:r>
    </w:p>
    <w:p w14:paraId="06D2EB86" w14:textId="77777777" w:rsidR="00D54511" w:rsidRPr="003912B5" w:rsidRDefault="00D54511" w:rsidP="008713E8">
      <w:pPr>
        <w:tabs>
          <w:tab w:val="left" w:pos="142"/>
          <w:tab w:val="left" w:pos="426"/>
          <w:tab w:val="left" w:pos="567"/>
          <w:tab w:val="left" w:pos="851"/>
        </w:tabs>
        <w:ind w:firstLine="851"/>
        <w:jc w:val="both"/>
        <w:rPr>
          <w:rFonts w:ascii="Arial" w:hAnsi="Arial" w:cs="Arial"/>
          <w:color w:val="000000" w:themeColor="text1"/>
          <w:lang w:val="mn-MN"/>
        </w:rPr>
      </w:pPr>
    </w:p>
    <w:p w14:paraId="517E046F" w14:textId="60446419" w:rsidR="00E1580D" w:rsidRDefault="00FA0D09" w:rsidP="008713E8">
      <w:pPr>
        <w:tabs>
          <w:tab w:val="left" w:pos="142"/>
          <w:tab w:val="left" w:pos="426"/>
          <w:tab w:val="left" w:pos="567"/>
          <w:tab w:val="left" w:pos="851"/>
        </w:tabs>
        <w:ind w:firstLine="851"/>
        <w:jc w:val="both"/>
        <w:rPr>
          <w:rFonts w:ascii="Arial" w:hAnsi="Arial" w:cs="Arial"/>
          <w:color w:val="000000" w:themeColor="text1"/>
          <w:lang w:val="mn-MN"/>
        </w:rPr>
      </w:pPr>
      <w:r>
        <w:rPr>
          <w:rFonts w:ascii="Arial" w:hAnsi="Arial" w:cs="Arial"/>
          <w:color w:val="000000" w:themeColor="text1"/>
          <w:lang w:val="mn-MN"/>
        </w:rPr>
        <w:t>Түүнчлэн</w:t>
      </w:r>
      <w:r w:rsidR="00D54511" w:rsidRPr="003912B5">
        <w:rPr>
          <w:rFonts w:ascii="Arial" w:hAnsi="Arial" w:cs="Arial"/>
          <w:color w:val="000000" w:themeColor="text1"/>
          <w:lang w:val="mn-MN"/>
        </w:rPr>
        <w:t xml:space="preserve"> г</w:t>
      </w:r>
      <w:r w:rsidR="00E1580D" w:rsidRPr="003912B5">
        <w:rPr>
          <w:rFonts w:ascii="Arial" w:hAnsi="Arial" w:cs="Arial"/>
          <w:color w:val="000000" w:themeColor="text1"/>
          <w:lang w:val="mn-MN"/>
        </w:rPr>
        <w:t>эрлэгчдийн хэн нэг нь хүчин төгөлдөр бус гэж тооцогдох үндэслэлийг нууж, эсхүл хууран мэхэлж гэрлэсэн гэрлэлт нь хүчин төгөлдөр бус тооцогдох тохиолдолд өөрийн эрх, хууль ёсны ашиг сонирхлоо хамгаалуулахаар шүүхэд нэхэмжлэл гаргаж болохоор зохицуул</w:t>
      </w:r>
      <w:r w:rsidR="00D54511" w:rsidRPr="003912B5">
        <w:rPr>
          <w:rFonts w:ascii="Arial" w:hAnsi="Arial" w:cs="Arial"/>
          <w:color w:val="000000" w:themeColor="text1"/>
          <w:lang w:val="mn-MN"/>
        </w:rPr>
        <w:t>лаа</w:t>
      </w:r>
      <w:r w:rsidR="00E1580D" w:rsidRPr="003912B5">
        <w:rPr>
          <w:rFonts w:ascii="Arial" w:hAnsi="Arial" w:cs="Arial"/>
          <w:color w:val="000000" w:themeColor="text1"/>
          <w:lang w:val="mn-MN"/>
        </w:rPr>
        <w:t xml:space="preserve">. Мөн гэрлэлтийг хүчин төгөлдөр бус гэж тооцсоноос шалтгаалж гэрлэгчийн болон хүүхдийн эрх, хууль ёсны ашиг сонирхол зөрчигдсөн гэж үзвэл хохирлыг буруутай этгээдээс </w:t>
      </w:r>
      <w:r w:rsidR="00E1580D" w:rsidRPr="003912B5">
        <w:rPr>
          <w:rFonts w:ascii="Arial" w:hAnsi="Arial" w:cs="Arial"/>
          <w:color w:val="000000" w:themeColor="text1"/>
          <w:shd w:val="clear" w:color="auto" w:fill="FFFFFF"/>
          <w:lang w:val="mn-MN"/>
        </w:rPr>
        <w:t>шаардах</w:t>
      </w:r>
      <w:r w:rsidR="00E1580D" w:rsidRPr="003912B5">
        <w:rPr>
          <w:rFonts w:ascii="Arial" w:hAnsi="Arial" w:cs="Arial"/>
          <w:color w:val="000000" w:themeColor="text1"/>
          <w:lang w:val="mn-MN"/>
        </w:rPr>
        <w:t xml:space="preserve"> эрхийг баталгаажуул</w:t>
      </w:r>
      <w:r w:rsidR="00923079" w:rsidRPr="003912B5">
        <w:rPr>
          <w:rFonts w:ascii="Arial" w:hAnsi="Arial" w:cs="Arial"/>
          <w:color w:val="000000" w:themeColor="text1"/>
          <w:lang w:val="mn-MN"/>
        </w:rPr>
        <w:t>лаа</w:t>
      </w:r>
      <w:r w:rsidR="00E1580D" w:rsidRPr="003912B5">
        <w:rPr>
          <w:rFonts w:ascii="Arial" w:hAnsi="Arial" w:cs="Arial"/>
          <w:color w:val="000000" w:themeColor="text1"/>
          <w:lang w:val="mn-MN"/>
        </w:rPr>
        <w:t xml:space="preserve">. </w:t>
      </w:r>
    </w:p>
    <w:p w14:paraId="292770C8" w14:textId="691E613A" w:rsidR="00923079" w:rsidRPr="003912B5" w:rsidRDefault="00923079" w:rsidP="008713E8">
      <w:pPr>
        <w:tabs>
          <w:tab w:val="left" w:pos="142"/>
          <w:tab w:val="left" w:pos="426"/>
          <w:tab w:val="left" w:pos="567"/>
          <w:tab w:val="left" w:pos="851"/>
        </w:tabs>
        <w:jc w:val="both"/>
        <w:rPr>
          <w:rFonts w:ascii="Arial" w:hAnsi="Arial" w:cs="Arial"/>
          <w:color w:val="000000" w:themeColor="text1"/>
        </w:rPr>
      </w:pPr>
    </w:p>
    <w:p w14:paraId="4D84CD3B" w14:textId="4CD20FB6" w:rsidR="00923079" w:rsidRPr="003912B5" w:rsidRDefault="00923079" w:rsidP="008713E8">
      <w:pPr>
        <w:tabs>
          <w:tab w:val="left" w:pos="142"/>
          <w:tab w:val="left" w:pos="426"/>
          <w:tab w:val="left" w:pos="567"/>
          <w:tab w:val="left" w:pos="851"/>
        </w:tabs>
        <w:ind w:firstLine="851"/>
        <w:jc w:val="both"/>
        <w:rPr>
          <w:rFonts w:ascii="Arial" w:hAnsi="Arial" w:cs="Arial"/>
          <w:b/>
          <w:bCs/>
          <w:color w:val="000000" w:themeColor="text1"/>
        </w:rPr>
      </w:pPr>
      <w:r w:rsidRPr="003912B5">
        <w:rPr>
          <w:rFonts w:ascii="Arial" w:hAnsi="Arial" w:cs="Arial"/>
          <w:b/>
          <w:bCs/>
          <w:color w:val="000000" w:themeColor="text1"/>
        </w:rPr>
        <w:t>Эцэг, эх</w:t>
      </w:r>
      <w:r w:rsidR="00D460AA" w:rsidRPr="003912B5">
        <w:rPr>
          <w:rFonts w:ascii="Arial" w:hAnsi="Arial" w:cs="Arial"/>
          <w:b/>
          <w:bCs/>
          <w:color w:val="000000" w:themeColor="text1"/>
        </w:rPr>
        <w:t>, асран хамгаалагч, харгалзан дэмжигчийн</w:t>
      </w:r>
      <w:r w:rsidRPr="003912B5">
        <w:rPr>
          <w:rFonts w:ascii="Arial" w:hAnsi="Arial" w:cs="Arial"/>
          <w:b/>
          <w:bCs/>
          <w:color w:val="000000" w:themeColor="text1"/>
        </w:rPr>
        <w:t xml:space="preserve"> үүрэг</w:t>
      </w:r>
      <w:r w:rsidR="00D460AA" w:rsidRPr="003912B5">
        <w:rPr>
          <w:rFonts w:ascii="Arial" w:hAnsi="Arial" w:cs="Arial"/>
          <w:b/>
          <w:bCs/>
          <w:color w:val="000000" w:themeColor="text1"/>
        </w:rPr>
        <w:t>,</w:t>
      </w:r>
      <w:r w:rsidRPr="003912B5">
        <w:rPr>
          <w:rFonts w:ascii="Arial" w:hAnsi="Arial" w:cs="Arial"/>
          <w:b/>
          <w:bCs/>
          <w:color w:val="000000" w:themeColor="text1"/>
        </w:rPr>
        <w:t xml:space="preserve"> хариуцлага</w:t>
      </w:r>
    </w:p>
    <w:p w14:paraId="5B99CE92" w14:textId="77777777" w:rsidR="00062736" w:rsidRPr="003912B5" w:rsidRDefault="00062736" w:rsidP="008713E8">
      <w:pPr>
        <w:tabs>
          <w:tab w:val="left" w:pos="142"/>
          <w:tab w:val="left" w:pos="426"/>
          <w:tab w:val="left" w:pos="567"/>
          <w:tab w:val="left" w:pos="851"/>
        </w:tabs>
        <w:ind w:firstLine="851"/>
        <w:jc w:val="both"/>
        <w:rPr>
          <w:rFonts w:ascii="Arial" w:hAnsi="Arial" w:cs="Arial"/>
          <w:color w:val="000000" w:themeColor="text1"/>
        </w:rPr>
      </w:pPr>
    </w:p>
    <w:p w14:paraId="36969B4B" w14:textId="77777777" w:rsidR="00062736" w:rsidRPr="003912B5" w:rsidRDefault="00062736" w:rsidP="008713E8">
      <w:pPr>
        <w:tabs>
          <w:tab w:val="left" w:pos="142"/>
          <w:tab w:val="left" w:pos="426"/>
          <w:tab w:val="left" w:pos="567"/>
          <w:tab w:val="left" w:pos="851"/>
        </w:tabs>
        <w:ind w:firstLine="851"/>
        <w:jc w:val="both"/>
        <w:rPr>
          <w:rFonts w:ascii="Arial" w:hAnsi="Arial" w:cs="Arial"/>
          <w:color w:val="000000" w:themeColor="text1"/>
          <w:lang w:val="mn-MN"/>
        </w:rPr>
      </w:pPr>
      <w:r w:rsidRPr="003912B5">
        <w:rPr>
          <w:rFonts w:ascii="Arial" w:eastAsia="Times New Roman" w:hAnsi="Arial" w:cs="Arial"/>
        </w:rPr>
        <w:t>2021 оны байдлаар гэр бүлийн орчноос байнга болон түр хугацаагаар тусгаарлагдаж асрамж, халамжийн газарт 1069</w:t>
      </w:r>
      <w:r w:rsidRPr="003912B5">
        <w:rPr>
          <w:rFonts w:ascii="Arial" w:eastAsia="Times New Roman" w:hAnsi="Arial" w:cs="Arial"/>
          <w:lang w:val="mn-MN"/>
        </w:rPr>
        <w:t xml:space="preserve"> </w:t>
      </w:r>
      <w:r w:rsidRPr="003912B5">
        <w:rPr>
          <w:rFonts w:ascii="Arial" w:eastAsia="Times New Roman" w:hAnsi="Arial" w:cs="Arial"/>
        </w:rPr>
        <w:t xml:space="preserve"> хүүхэд амьдарч байгаа </w:t>
      </w:r>
      <w:r w:rsidRPr="003912B5">
        <w:rPr>
          <w:rFonts w:ascii="Arial" w:eastAsia="Times New Roman" w:hAnsi="Arial" w:cs="Arial"/>
          <w:lang w:val="mn-MN"/>
        </w:rPr>
        <w:t>бөгөөд</w:t>
      </w:r>
      <w:r w:rsidRPr="003912B5">
        <w:rPr>
          <w:rFonts w:ascii="Arial" w:eastAsia="Times New Roman" w:hAnsi="Arial" w:cs="Arial"/>
        </w:rPr>
        <w:t xml:space="preserve"> хараа хяналтгүй 97</w:t>
      </w:r>
      <w:r w:rsidRPr="003912B5">
        <w:rPr>
          <w:rFonts w:ascii="Arial" w:eastAsia="Times New Roman" w:hAnsi="Arial" w:cs="Arial"/>
          <w:lang w:val="mn-MN"/>
        </w:rPr>
        <w:t xml:space="preserve">, </w:t>
      </w:r>
      <w:r w:rsidRPr="003912B5">
        <w:rPr>
          <w:rFonts w:ascii="Arial" w:eastAsia="Times New Roman" w:hAnsi="Arial" w:cs="Arial"/>
        </w:rPr>
        <w:t>гэр бүлийн хүчирхийлэлд өртсөн 92</w:t>
      </w:r>
      <w:r w:rsidRPr="003912B5">
        <w:rPr>
          <w:rFonts w:ascii="Arial" w:eastAsia="Times New Roman" w:hAnsi="Arial" w:cs="Arial"/>
          <w:lang w:val="mn-MN"/>
        </w:rPr>
        <w:t>, бэлгийн хүчирхийлэлд өртсөн 278</w:t>
      </w:r>
      <w:r w:rsidRPr="003912B5">
        <w:rPr>
          <w:rFonts w:ascii="Arial" w:eastAsia="Times New Roman" w:hAnsi="Arial" w:cs="Arial"/>
        </w:rPr>
        <w:t xml:space="preserve"> </w:t>
      </w:r>
      <w:r w:rsidRPr="003912B5">
        <w:rPr>
          <w:rFonts w:ascii="Arial" w:eastAsia="Times New Roman" w:hAnsi="Arial" w:cs="Arial"/>
        </w:rPr>
        <w:lastRenderedPageBreak/>
        <w:t xml:space="preserve">хүүхэд байна. Энэ нь </w:t>
      </w:r>
      <w:r w:rsidRPr="003912B5">
        <w:rPr>
          <w:rFonts w:ascii="Arial" w:hAnsi="Arial" w:cs="Arial"/>
          <w:color w:val="000000" w:themeColor="text1"/>
        </w:rPr>
        <w:t xml:space="preserve">хүүхдийн эрх, хууль ёсны ашиг сонирхлыг хамгаалах, зөрчигдсөн </w:t>
      </w:r>
      <w:r>
        <w:rPr>
          <w:rFonts w:ascii="Arial" w:hAnsi="Arial" w:cs="Arial"/>
          <w:color w:val="000000" w:themeColor="text1"/>
          <w:lang w:val="mn-MN"/>
        </w:rPr>
        <w:t>эрхийг</w:t>
      </w:r>
      <w:r w:rsidRPr="003912B5">
        <w:rPr>
          <w:rFonts w:ascii="Arial" w:hAnsi="Arial" w:cs="Arial"/>
          <w:color w:val="000000" w:themeColor="text1"/>
        </w:rPr>
        <w:t xml:space="preserve"> шаардах боломжийг хангах, </w:t>
      </w:r>
      <w:r w:rsidRPr="003912B5">
        <w:rPr>
          <w:rFonts w:ascii="Arial" w:hAnsi="Arial" w:cs="Arial"/>
          <w:color w:val="000000" w:themeColor="text1"/>
          <w:lang w:val="mn-MN"/>
        </w:rPr>
        <w:t xml:space="preserve">эцэг, </w:t>
      </w:r>
      <w:r w:rsidRPr="003912B5">
        <w:rPr>
          <w:rFonts w:ascii="Arial" w:hAnsi="Arial" w:cs="Arial"/>
          <w:color w:val="000000" w:themeColor="text1"/>
        </w:rPr>
        <w:t xml:space="preserve">эхийн </w:t>
      </w:r>
      <w:r w:rsidRPr="003912B5">
        <w:rPr>
          <w:rFonts w:ascii="Arial" w:hAnsi="Arial" w:cs="Arial"/>
          <w:color w:val="000000" w:themeColor="text1"/>
          <w:lang w:val="mn-MN"/>
        </w:rPr>
        <w:t xml:space="preserve">эрх, үүрэг, хариуцлагыг тодорхой болгох зохицуулалт шаардлагатайг харуулж байна. </w:t>
      </w:r>
    </w:p>
    <w:p w14:paraId="4AD0676F" w14:textId="77777777" w:rsidR="00062736" w:rsidRPr="003912B5" w:rsidRDefault="00062736" w:rsidP="008713E8">
      <w:pPr>
        <w:tabs>
          <w:tab w:val="left" w:pos="142"/>
          <w:tab w:val="left" w:pos="426"/>
          <w:tab w:val="left" w:pos="567"/>
          <w:tab w:val="left" w:pos="851"/>
        </w:tabs>
        <w:ind w:firstLine="851"/>
        <w:jc w:val="both"/>
        <w:rPr>
          <w:rFonts w:ascii="Arial" w:hAnsi="Arial" w:cs="Arial"/>
          <w:color w:val="000000" w:themeColor="text1"/>
        </w:rPr>
      </w:pPr>
    </w:p>
    <w:p w14:paraId="381CE956" w14:textId="77777777" w:rsidR="00062736" w:rsidRDefault="00062736" w:rsidP="008713E8">
      <w:pPr>
        <w:tabs>
          <w:tab w:val="left" w:pos="142"/>
          <w:tab w:val="left" w:pos="426"/>
          <w:tab w:val="left" w:pos="567"/>
          <w:tab w:val="left" w:pos="851"/>
        </w:tabs>
        <w:ind w:firstLine="851"/>
        <w:jc w:val="both"/>
        <w:rPr>
          <w:rFonts w:ascii="Arial" w:hAnsi="Arial" w:cs="Arial"/>
          <w:color w:val="000000" w:themeColor="text1"/>
          <w:lang w:val="mn-MN"/>
        </w:rPr>
      </w:pPr>
      <w:r w:rsidRPr="003912B5">
        <w:rPr>
          <w:rFonts w:ascii="Arial" w:hAnsi="Arial" w:cs="Arial"/>
          <w:color w:val="000000" w:themeColor="text1"/>
        </w:rPr>
        <w:t>Хуулийн төсөлд эцэг, эх, асран хамгаалагч, харгалзан дэмжигчийн үүрэг, хариуцлагыг нарийвчлан зохицуулсан ба хүүхдээс тусдаа амьдарч байгаа</w:t>
      </w:r>
      <w:r>
        <w:rPr>
          <w:rFonts w:ascii="Arial" w:hAnsi="Arial" w:cs="Arial"/>
          <w:color w:val="000000" w:themeColor="text1"/>
          <w:lang w:val="mn-MN"/>
        </w:rPr>
        <w:t xml:space="preserve"> эсэхээс үл хамааран</w:t>
      </w:r>
      <w:r w:rsidRPr="003912B5">
        <w:rPr>
          <w:rFonts w:ascii="Arial" w:hAnsi="Arial" w:cs="Arial"/>
          <w:color w:val="000000" w:themeColor="text1"/>
        </w:rPr>
        <w:t xml:space="preserve"> </w:t>
      </w:r>
      <w:r>
        <w:rPr>
          <w:rFonts w:ascii="Arial" w:hAnsi="Arial" w:cs="Arial"/>
          <w:color w:val="000000" w:themeColor="text1"/>
          <w:lang w:val="mn-MN"/>
        </w:rPr>
        <w:t xml:space="preserve">хүүхдийн өмнө хүлээх </w:t>
      </w:r>
      <w:r w:rsidRPr="003912B5">
        <w:rPr>
          <w:rFonts w:ascii="Arial" w:hAnsi="Arial" w:cs="Arial"/>
          <w:color w:val="000000" w:themeColor="text1"/>
        </w:rPr>
        <w:t xml:space="preserve">эцэг, эхийн үүрэг хариуцлагыг </w:t>
      </w:r>
      <w:r w:rsidRPr="008713E8">
        <w:rPr>
          <w:rFonts w:ascii="Arial" w:hAnsi="Arial" w:cs="Arial"/>
          <w:color w:val="000000" w:themeColor="text1"/>
        </w:rPr>
        <w:t xml:space="preserve">coparentalité буюу </w:t>
      </w:r>
      <w:r w:rsidRPr="008713E8">
        <w:rPr>
          <w:rFonts w:ascii="Arial" w:hAnsi="Arial" w:cs="Arial"/>
          <w:color w:val="000000" w:themeColor="text1"/>
          <w:lang w:val="mn-MN"/>
        </w:rPr>
        <w:t xml:space="preserve">хамтран, </w:t>
      </w:r>
      <w:r w:rsidRPr="008713E8">
        <w:rPr>
          <w:rFonts w:ascii="Arial" w:hAnsi="Arial" w:cs="Arial"/>
          <w:color w:val="000000" w:themeColor="text1"/>
        </w:rPr>
        <w:t xml:space="preserve">тэгш </w:t>
      </w:r>
      <w:r w:rsidRPr="008713E8">
        <w:rPr>
          <w:rFonts w:ascii="Arial" w:hAnsi="Arial" w:cs="Arial"/>
          <w:color w:val="000000" w:themeColor="text1"/>
          <w:lang w:val="mn-MN"/>
        </w:rPr>
        <w:t xml:space="preserve">хүлээх </w:t>
      </w:r>
      <w:r w:rsidRPr="008713E8">
        <w:rPr>
          <w:rFonts w:ascii="Arial" w:hAnsi="Arial" w:cs="Arial"/>
          <w:color w:val="000000" w:themeColor="text1"/>
          <w:lang w:val="ru-RU"/>
        </w:rPr>
        <w:t>зарчмыг баримтлан</w:t>
      </w:r>
      <w:r w:rsidRPr="00061A70">
        <w:rPr>
          <w:rFonts w:ascii="Arial" w:hAnsi="Arial" w:cs="Arial"/>
          <w:b/>
          <w:bCs/>
          <w:color w:val="000000" w:themeColor="text1"/>
        </w:rPr>
        <w:t xml:space="preserve"> </w:t>
      </w:r>
      <w:r w:rsidRPr="003912B5">
        <w:rPr>
          <w:rFonts w:ascii="Arial" w:hAnsi="Arial" w:cs="Arial"/>
          <w:color w:val="000000" w:themeColor="text1"/>
        </w:rPr>
        <w:t>тодорхой тусгасан</w:t>
      </w:r>
      <w:r>
        <w:rPr>
          <w:rFonts w:ascii="Arial" w:hAnsi="Arial" w:cs="Arial"/>
          <w:color w:val="000000" w:themeColor="text1"/>
        </w:rPr>
        <w:t>.</w:t>
      </w:r>
      <w:r w:rsidRPr="00061A70">
        <w:rPr>
          <w:rFonts w:ascii="Arial" w:hAnsi="Arial" w:cs="Arial"/>
          <w:color w:val="000000" w:themeColor="text1"/>
          <w:lang w:val="mn-MN"/>
        </w:rPr>
        <w:t xml:space="preserve"> </w:t>
      </w:r>
    </w:p>
    <w:p w14:paraId="6299A54D" w14:textId="77777777" w:rsidR="00062736" w:rsidRDefault="00062736" w:rsidP="008713E8">
      <w:pPr>
        <w:tabs>
          <w:tab w:val="left" w:pos="142"/>
          <w:tab w:val="left" w:pos="426"/>
          <w:tab w:val="left" w:pos="567"/>
          <w:tab w:val="left" w:pos="851"/>
        </w:tabs>
        <w:jc w:val="both"/>
        <w:rPr>
          <w:rFonts w:ascii="Arial" w:hAnsi="Arial" w:cs="Arial"/>
          <w:color w:val="000000" w:themeColor="text1"/>
          <w:lang w:val="mn-MN" w:eastAsia="ja-JP"/>
        </w:rPr>
      </w:pPr>
    </w:p>
    <w:p w14:paraId="3B6753B0" w14:textId="77777777" w:rsidR="00062736" w:rsidRDefault="00062736" w:rsidP="008713E8">
      <w:pPr>
        <w:tabs>
          <w:tab w:val="left" w:pos="142"/>
          <w:tab w:val="left" w:pos="426"/>
          <w:tab w:val="left" w:pos="567"/>
          <w:tab w:val="left" w:pos="851"/>
        </w:tabs>
        <w:ind w:firstLine="851"/>
        <w:jc w:val="both"/>
        <w:rPr>
          <w:rFonts w:ascii="Arial" w:hAnsi="Arial" w:cs="Arial"/>
          <w:color w:val="000000" w:themeColor="text1"/>
          <w:lang w:val="mn-MN" w:eastAsia="ja-JP"/>
        </w:rPr>
      </w:pPr>
      <w:r>
        <w:rPr>
          <w:rFonts w:ascii="Arial" w:hAnsi="Arial" w:cs="Arial"/>
          <w:color w:val="000000" w:themeColor="text1"/>
          <w:lang w:val="mn-MN" w:eastAsia="ja-JP"/>
        </w:rPr>
        <w:t xml:space="preserve">Эрсдэлт нөхцөлд байгаа хүүхдийг </w:t>
      </w:r>
      <w:r w:rsidRPr="00E33CD2">
        <w:rPr>
          <w:rFonts w:ascii="Arial" w:hAnsi="Arial" w:cs="Arial"/>
          <w:color w:val="000000" w:themeColor="text1"/>
          <w:lang w:eastAsia="ja-JP"/>
        </w:rPr>
        <w:t xml:space="preserve">гэр бүлдээ авч асран хүмүүжүүлж </w:t>
      </w:r>
      <w:r w:rsidRPr="00E33CD2">
        <w:rPr>
          <w:rFonts w:ascii="Arial" w:hAnsi="Arial" w:cs="Arial"/>
          <w:color w:val="000000" w:themeColor="text1"/>
          <w:lang w:val="mn-MN" w:eastAsia="ja-JP"/>
        </w:rPr>
        <w:t xml:space="preserve">буй гэр бүл </w:t>
      </w:r>
      <w:r w:rsidRPr="00E33CD2">
        <w:rPr>
          <w:rFonts w:ascii="Arial" w:hAnsi="Arial" w:cs="Arial"/>
          <w:color w:val="000000" w:themeColor="text1"/>
          <w:lang w:eastAsia="ja-JP"/>
        </w:rPr>
        <w:t>(Foster family/асралт гэр бүл)–</w:t>
      </w:r>
      <w:r w:rsidRPr="00E33CD2">
        <w:rPr>
          <w:rFonts w:ascii="Arial" w:hAnsi="Arial" w:cs="Arial"/>
          <w:color w:val="000000" w:themeColor="text1"/>
          <w:lang w:val="mn-MN" w:eastAsia="ja-JP"/>
        </w:rPr>
        <w:t>ийн харилцаа байхыг энэ хуулиар хүлээн зөвшөөрч, уг харилцааг гэрээгээр зохицуулах, а</w:t>
      </w:r>
      <w:r w:rsidRPr="00E33CD2">
        <w:rPr>
          <w:rFonts w:ascii="Arial" w:eastAsia="Times New Roman" w:hAnsi="Arial" w:cs="Arial"/>
          <w:color w:val="000000" w:themeColor="text1"/>
          <w:lang w:val="mn-MN"/>
        </w:rPr>
        <w:t>сран хамгаалалт, харгалзан дэмжлэгт</w:t>
      </w:r>
      <w:r w:rsidRPr="00E33CD2">
        <w:rPr>
          <w:rFonts w:ascii="Arial" w:eastAsia="Times New Roman" w:hAnsi="Arial" w:cs="Arial"/>
          <w:color w:val="000000" w:themeColor="text1"/>
        </w:rPr>
        <w:t xml:space="preserve"> </w:t>
      </w:r>
      <w:r w:rsidRPr="00E33CD2">
        <w:rPr>
          <w:rFonts w:ascii="Arial" w:eastAsia="Times New Roman" w:hAnsi="Arial" w:cs="Arial"/>
          <w:color w:val="000000" w:themeColor="text1"/>
          <w:lang w:val="mn-MN"/>
        </w:rPr>
        <w:t>байгаа</w:t>
      </w:r>
      <w:r w:rsidRPr="00E33CD2">
        <w:rPr>
          <w:rFonts w:ascii="Arial" w:eastAsia="Times New Roman" w:hAnsi="Arial" w:cs="Arial"/>
          <w:color w:val="000000" w:themeColor="text1"/>
        </w:rPr>
        <w:t xml:space="preserve"> </w:t>
      </w:r>
      <w:r w:rsidRPr="00E33CD2">
        <w:rPr>
          <w:rFonts w:ascii="Arial" w:eastAsia="Times New Roman" w:hAnsi="Arial" w:cs="Arial"/>
          <w:color w:val="000000" w:themeColor="text1"/>
          <w:lang w:val="mn-MN"/>
        </w:rPr>
        <w:t>хүүхдийн</w:t>
      </w:r>
      <w:r w:rsidRPr="00E33CD2">
        <w:rPr>
          <w:rFonts w:ascii="Arial" w:eastAsia="Times New Roman" w:hAnsi="Arial" w:cs="Arial"/>
          <w:color w:val="000000" w:themeColor="text1"/>
        </w:rPr>
        <w:t xml:space="preserve"> </w:t>
      </w:r>
      <w:r w:rsidRPr="00E33CD2">
        <w:rPr>
          <w:rFonts w:ascii="Arial" w:eastAsia="Times New Roman" w:hAnsi="Arial" w:cs="Arial"/>
          <w:color w:val="000000" w:themeColor="text1"/>
          <w:lang w:val="mn-MN"/>
        </w:rPr>
        <w:t xml:space="preserve">эд хөрөнгийг </w:t>
      </w:r>
      <w:r w:rsidRPr="00E33CD2">
        <w:rPr>
          <w:rFonts w:ascii="Arial" w:eastAsia="Times New Roman" w:hAnsi="Arial" w:cs="Arial"/>
          <w:color w:val="000000" w:themeColor="text1"/>
        </w:rPr>
        <w:t xml:space="preserve"> </w:t>
      </w:r>
      <w:r w:rsidRPr="00E33CD2">
        <w:rPr>
          <w:rFonts w:ascii="Arial" w:eastAsia="Times New Roman" w:hAnsi="Arial" w:cs="Arial"/>
          <w:color w:val="000000" w:themeColor="text1"/>
          <w:lang w:val="mn-MN"/>
        </w:rPr>
        <w:t xml:space="preserve">зарцуулах, хамгаалах, </w:t>
      </w:r>
      <w:r w:rsidRPr="00E33CD2">
        <w:rPr>
          <w:rFonts w:ascii="Arial" w:hAnsi="Arial" w:cs="Arial"/>
          <w:color w:val="000000" w:themeColor="text1"/>
          <w:lang w:val="mn-MN"/>
        </w:rPr>
        <w:t>тэтгэмж, тэтгэлэг</w:t>
      </w:r>
      <w:r w:rsidRPr="00E33CD2">
        <w:rPr>
          <w:rFonts w:ascii="Arial" w:eastAsia="Times New Roman" w:hAnsi="Arial" w:cs="Arial"/>
          <w:color w:val="000000" w:themeColor="text1"/>
          <w:lang w:val="mn-MN"/>
        </w:rPr>
        <w:t xml:space="preserve"> </w:t>
      </w:r>
      <w:r w:rsidRPr="00E33CD2">
        <w:rPr>
          <w:rFonts w:ascii="Arial" w:eastAsia="Times New Roman" w:hAnsi="Arial" w:cs="Arial"/>
          <w:color w:val="000000" w:themeColor="text1"/>
        </w:rPr>
        <w:t>түүнтэй адилтгах орло</w:t>
      </w:r>
      <w:r w:rsidRPr="00E33CD2">
        <w:rPr>
          <w:rFonts w:ascii="Arial" w:eastAsia="Times New Roman" w:hAnsi="Arial" w:cs="Arial"/>
          <w:color w:val="000000" w:themeColor="text1"/>
          <w:lang w:val="mn-MN"/>
        </w:rPr>
        <w:t>гыг</w:t>
      </w:r>
      <w:r w:rsidRPr="00E33CD2">
        <w:rPr>
          <w:rFonts w:ascii="Arial" w:eastAsia="Times New Roman" w:hAnsi="Arial" w:cs="Arial"/>
          <w:color w:val="000000" w:themeColor="text1"/>
        </w:rPr>
        <w:t xml:space="preserve"> </w:t>
      </w:r>
      <w:r w:rsidRPr="00E33CD2">
        <w:rPr>
          <w:rFonts w:ascii="Arial" w:eastAsia="Times New Roman" w:hAnsi="Arial" w:cs="Arial"/>
          <w:color w:val="000000" w:themeColor="text1"/>
          <w:lang w:val="mn-MN"/>
        </w:rPr>
        <w:t>зарцуулалтад хяналт тавих зэргийг тусгасан бөгөөд бусад нарийвчилсан зохицуулалтууд Хүүхэд хамгааллын тухай хуулийн хүрээнд хэрэгжихээр тусгалаа.</w:t>
      </w:r>
      <w:r w:rsidRPr="00E33CD2">
        <w:rPr>
          <w:rFonts w:ascii="Arial" w:hAnsi="Arial" w:cs="Arial"/>
          <w:color w:val="000000" w:themeColor="text1"/>
          <w:lang w:val="mn-MN" w:eastAsia="ja-JP"/>
        </w:rPr>
        <w:t xml:space="preserve"> </w:t>
      </w:r>
    </w:p>
    <w:p w14:paraId="2F6BB09F" w14:textId="77777777" w:rsidR="00062736" w:rsidRDefault="00062736" w:rsidP="008713E8">
      <w:pPr>
        <w:tabs>
          <w:tab w:val="left" w:pos="142"/>
          <w:tab w:val="left" w:pos="426"/>
          <w:tab w:val="left" w:pos="567"/>
          <w:tab w:val="left" w:pos="851"/>
        </w:tabs>
        <w:jc w:val="both"/>
        <w:rPr>
          <w:rFonts w:ascii="Arial" w:hAnsi="Arial" w:cs="Arial"/>
          <w:color w:val="000000" w:themeColor="text1"/>
        </w:rPr>
      </w:pPr>
    </w:p>
    <w:p w14:paraId="51639DFA" w14:textId="41B03A07" w:rsidR="00062736" w:rsidRDefault="008713E8" w:rsidP="008713E8">
      <w:pPr>
        <w:tabs>
          <w:tab w:val="left" w:pos="142"/>
          <w:tab w:val="left" w:pos="426"/>
          <w:tab w:val="left" w:pos="567"/>
          <w:tab w:val="left" w:pos="851"/>
        </w:tabs>
        <w:ind w:firstLine="851"/>
        <w:jc w:val="both"/>
        <w:rPr>
          <w:rFonts w:ascii="Arial" w:hAnsi="Arial" w:cs="Arial"/>
          <w:color w:val="000000" w:themeColor="text1"/>
        </w:rPr>
      </w:pPr>
      <w:r>
        <w:rPr>
          <w:rFonts w:ascii="Arial" w:hAnsi="Arial" w:cs="Arial"/>
          <w:color w:val="000000" w:themeColor="text1"/>
        </w:rPr>
        <w:t xml:space="preserve">Түүнчлэн </w:t>
      </w:r>
      <w:r w:rsidR="00062736" w:rsidRPr="003912B5">
        <w:rPr>
          <w:rFonts w:ascii="Arial" w:hAnsi="Arial" w:cs="Arial"/>
          <w:color w:val="000000" w:themeColor="text1"/>
        </w:rPr>
        <w:t>Канад, Литва, Финлянд зэрэг улсуудад хүүхдийн өөрийн хөрөнгийг гэр бүлийн дундын хөрөнгөөс зааглан тодорхойлж, асран хамгаалагч харгалзан дэмжигч нь тодорхой хязгаартай эсхүл зөвшөөрлийн дагуу захиран зарцуулахаар хуульчилсан байна. Тухайлбал, Литвад хүүхдийн хөрөнгийг эцэг, эх, асран хамгаалагч, харгалзан дэмжигч нь узуфрукт эрхээр захиран зарцуулж ба</w:t>
      </w:r>
      <w:r w:rsidR="00062736">
        <w:rPr>
          <w:rFonts w:ascii="Arial" w:hAnsi="Arial" w:cs="Arial"/>
          <w:color w:val="000000" w:themeColor="text1"/>
        </w:rPr>
        <w:t>йна. Иймд хүүхдийн эд хөрөнг</w:t>
      </w:r>
      <w:r w:rsidR="00062736">
        <w:rPr>
          <w:rFonts w:ascii="Arial" w:hAnsi="Arial" w:cs="Arial"/>
          <w:color w:val="000000" w:themeColor="text1"/>
          <w:lang w:val="mn-MN"/>
        </w:rPr>
        <w:t xml:space="preserve">өд </w:t>
      </w:r>
      <w:r w:rsidR="00062736" w:rsidRPr="003912B5">
        <w:rPr>
          <w:rFonts w:ascii="Arial" w:hAnsi="Arial" w:cs="Arial"/>
          <w:color w:val="000000" w:themeColor="text1"/>
        </w:rPr>
        <w:t>эцэг, эх</w:t>
      </w:r>
      <w:r w:rsidR="00062736">
        <w:rPr>
          <w:rFonts w:ascii="Arial" w:hAnsi="Arial" w:cs="Arial"/>
          <w:color w:val="000000" w:themeColor="text1"/>
          <w:lang w:val="mn-MN"/>
        </w:rPr>
        <w:t>, асран хамгаалагч, харгалзан дэмжигч</w:t>
      </w:r>
      <w:r w:rsidR="00062736" w:rsidRPr="003912B5">
        <w:rPr>
          <w:rFonts w:ascii="Arial" w:hAnsi="Arial" w:cs="Arial"/>
          <w:color w:val="000000" w:themeColor="text1"/>
        </w:rPr>
        <w:t>ийн</w:t>
      </w:r>
      <w:r w:rsidR="00062736">
        <w:rPr>
          <w:rFonts w:ascii="Arial" w:hAnsi="Arial" w:cs="Arial"/>
          <w:color w:val="000000" w:themeColor="text1"/>
          <w:lang w:val="mn-MN"/>
        </w:rPr>
        <w:t xml:space="preserve"> зарцуулах</w:t>
      </w:r>
      <w:r w:rsidR="00062736" w:rsidRPr="003912B5">
        <w:rPr>
          <w:rFonts w:ascii="Arial" w:hAnsi="Arial" w:cs="Arial"/>
          <w:color w:val="000000" w:themeColor="text1"/>
        </w:rPr>
        <w:t xml:space="preserve"> эрхийн хязгаарлалтыг зохицуулсан.</w:t>
      </w:r>
    </w:p>
    <w:p w14:paraId="07AC0E3F" w14:textId="77777777" w:rsidR="00062736" w:rsidRPr="003912B5" w:rsidRDefault="00062736" w:rsidP="008713E8">
      <w:pPr>
        <w:tabs>
          <w:tab w:val="left" w:pos="142"/>
          <w:tab w:val="left" w:pos="426"/>
          <w:tab w:val="left" w:pos="567"/>
          <w:tab w:val="left" w:pos="851"/>
        </w:tabs>
        <w:ind w:firstLine="851"/>
        <w:jc w:val="both"/>
        <w:rPr>
          <w:rFonts w:ascii="Arial" w:hAnsi="Arial" w:cs="Arial"/>
          <w:color w:val="000000" w:themeColor="text1"/>
        </w:rPr>
      </w:pPr>
    </w:p>
    <w:p w14:paraId="6EAB30C5" w14:textId="77777777" w:rsidR="00062736" w:rsidRPr="003912B5" w:rsidRDefault="00062736" w:rsidP="008713E8">
      <w:pPr>
        <w:tabs>
          <w:tab w:val="left" w:pos="142"/>
          <w:tab w:val="left" w:pos="426"/>
          <w:tab w:val="left" w:pos="567"/>
          <w:tab w:val="left" w:pos="851"/>
        </w:tabs>
        <w:ind w:firstLine="851"/>
        <w:jc w:val="both"/>
        <w:rPr>
          <w:rFonts w:ascii="Arial" w:eastAsia="Times New Roman" w:hAnsi="Arial" w:cs="Arial"/>
          <w:b/>
          <w:bCs/>
          <w:lang w:val="mn-MN"/>
        </w:rPr>
      </w:pPr>
      <w:r w:rsidRPr="003912B5">
        <w:rPr>
          <w:rFonts w:ascii="Arial" w:eastAsia="Times New Roman" w:hAnsi="Arial" w:cs="Arial"/>
          <w:b/>
          <w:bCs/>
          <w:lang w:val="mn-MN"/>
        </w:rPr>
        <w:t>Эцэг, эх байх эрхийг хасах хязгаарлах</w:t>
      </w:r>
    </w:p>
    <w:p w14:paraId="387AE403" w14:textId="77777777" w:rsidR="00062736" w:rsidRPr="003912B5" w:rsidRDefault="00062736" w:rsidP="008713E8">
      <w:pPr>
        <w:tabs>
          <w:tab w:val="left" w:pos="142"/>
          <w:tab w:val="left" w:pos="426"/>
          <w:tab w:val="left" w:pos="567"/>
          <w:tab w:val="left" w:pos="851"/>
        </w:tabs>
        <w:ind w:firstLine="851"/>
        <w:jc w:val="both"/>
        <w:rPr>
          <w:rFonts w:ascii="Arial" w:eastAsia="Times New Roman" w:hAnsi="Arial" w:cs="Arial"/>
          <w:lang w:val="mn-MN"/>
        </w:rPr>
      </w:pPr>
    </w:p>
    <w:p w14:paraId="5D8A1709" w14:textId="77777777" w:rsidR="00062736" w:rsidRPr="003912B5" w:rsidRDefault="00062736" w:rsidP="008713E8">
      <w:pPr>
        <w:tabs>
          <w:tab w:val="left" w:pos="142"/>
          <w:tab w:val="left" w:pos="426"/>
          <w:tab w:val="left" w:pos="567"/>
          <w:tab w:val="left" w:pos="851"/>
        </w:tabs>
        <w:ind w:firstLine="851"/>
        <w:jc w:val="both"/>
        <w:rPr>
          <w:rFonts w:ascii="Arial" w:eastAsia="Times New Roman" w:hAnsi="Arial" w:cs="Arial"/>
        </w:rPr>
      </w:pPr>
      <w:r w:rsidRPr="003912B5">
        <w:rPr>
          <w:rFonts w:ascii="Arial" w:eastAsia="Times New Roman" w:hAnsi="Arial" w:cs="Arial"/>
          <w:lang w:val="mn-MN"/>
        </w:rPr>
        <w:t>С</w:t>
      </w:r>
      <w:r w:rsidRPr="003912B5">
        <w:rPr>
          <w:rFonts w:ascii="Arial" w:eastAsia="Times New Roman" w:hAnsi="Arial" w:cs="Arial"/>
        </w:rPr>
        <w:t xml:space="preserve">үүлийн 5 жилд </w:t>
      </w:r>
      <w:r w:rsidRPr="003912B5">
        <w:rPr>
          <w:rFonts w:ascii="Arial" w:eastAsia="Times New Roman" w:hAnsi="Arial" w:cs="Arial"/>
          <w:lang w:val="mn-MN"/>
        </w:rPr>
        <w:t>э</w:t>
      </w:r>
      <w:r w:rsidRPr="003912B5">
        <w:rPr>
          <w:rFonts w:ascii="Arial" w:eastAsia="Times New Roman" w:hAnsi="Arial" w:cs="Arial"/>
        </w:rPr>
        <w:t>цэг, эх байх эрхийг</w:t>
      </w:r>
      <w:r w:rsidRPr="003912B5">
        <w:rPr>
          <w:rFonts w:ascii="Arial" w:eastAsia="Times New Roman" w:hAnsi="Arial" w:cs="Arial"/>
          <w:lang w:val="mn-MN"/>
        </w:rPr>
        <w:t xml:space="preserve"> хассан</w:t>
      </w:r>
      <w:r w:rsidRPr="003912B5">
        <w:rPr>
          <w:rFonts w:ascii="Arial" w:eastAsia="Times New Roman" w:hAnsi="Arial" w:cs="Arial"/>
        </w:rPr>
        <w:t xml:space="preserve"> </w:t>
      </w:r>
      <w:r w:rsidRPr="003912B5">
        <w:rPr>
          <w:rFonts w:ascii="Arial" w:eastAsia="Times New Roman" w:hAnsi="Arial" w:cs="Arial"/>
          <w:lang w:val="mn-MN"/>
        </w:rPr>
        <w:t xml:space="preserve">81 </w:t>
      </w:r>
      <w:r w:rsidRPr="003912B5">
        <w:rPr>
          <w:rFonts w:ascii="Arial" w:eastAsia="Times New Roman" w:hAnsi="Arial" w:cs="Arial"/>
        </w:rPr>
        <w:t>шүүх</w:t>
      </w:r>
      <w:r w:rsidRPr="003912B5">
        <w:rPr>
          <w:rFonts w:ascii="Arial" w:eastAsia="Times New Roman" w:hAnsi="Arial" w:cs="Arial"/>
          <w:lang w:val="mn-MN"/>
        </w:rPr>
        <w:t xml:space="preserve">ийн  </w:t>
      </w:r>
      <w:r w:rsidRPr="003912B5">
        <w:rPr>
          <w:rFonts w:ascii="Arial" w:eastAsia="Times New Roman" w:hAnsi="Arial" w:cs="Arial"/>
        </w:rPr>
        <w:t>шийдвэр гарсан</w:t>
      </w:r>
      <w:r w:rsidRPr="003912B5">
        <w:rPr>
          <w:rFonts w:ascii="Arial" w:eastAsia="Times New Roman" w:hAnsi="Arial" w:cs="Arial"/>
          <w:lang w:val="mn-MN"/>
        </w:rPr>
        <w:t xml:space="preserve"> нь  харьцангуй өндөр үзүүлэлт бөгөөд шүүхийн </w:t>
      </w:r>
      <w:r w:rsidRPr="003912B5">
        <w:rPr>
          <w:rFonts w:ascii="Arial" w:eastAsia="Times New Roman" w:hAnsi="Arial" w:cs="Arial"/>
        </w:rPr>
        <w:t>шийдвэр</w:t>
      </w:r>
      <w:r w:rsidRPr="003912B5">
        <w:rPr>
          <w:rFonts w:ascii="Arial" w:eastAsia="Times New Roman" w:hAnsi="Arial" w:cs="Arial"/>
          <w:lang w:val="mn-MN"/>
        </w:rPr>
        <w:t>ийн үр дүнд хүүхдийн эрх, хууль ёсны ашиг сонирхол зөрчигдөх нөхцөл үүс</w:t>
      </w:r>
      <w:r>
        <w:rPr>
          <w:rFonts w:ascii="Arial" w:eastAsia="Times New Roman" w:hAnsi="Arial" w:cs="Arial"/>
          <w:lang w:val="mn-MN"/>
        </w:rPr>
        <w:t>эж</w:t>
      </w:r>
      <w:r w:rsidRPr="003912B5">
        <w:rPr>
          <w:rFonts w:ascii="Arial" w:eastAsia="Times New Roman" w:hAnsi="Arial" w:cs="Arial"/>
          <w:lang w:val="mn-MN"/>
        </w:rPr>
        <w:t xml:space="preserve"> байна. Иймд үүнээс </w:t>
      </w:r>
      <w:r w:rsidRPr="003912B5">
        <w:rPr>
          <w:rFonts w:ascii="Arial" w:eastAsia="Times New Roman" w:hAnsi="Arial" w:cs="Arial"/>
        </w:rPr>
        <w:t>үүсэх үр дагавр</w:t>
      </w:r>
      <w:r w:rsidRPr="003912B5">
        <w:rPr>
          <w:rFonts w:ascii="Arial" w:eastAsia="Times New Roman" w:hAnsi="Arial" w:cs="Arial"/>
          <w:lang w:val="mn-MN"/>
        </w:rPr>
        <w:t>ыг тооцоолох</w:t>
      </w:r>
      <w:r w:rsidRPr="003912B5">
        <w:rPr>
          <w:rFonts w:ascii="Arial" w:eastAsia="Times New Roman" w:hAnsi="Arial" w:cs="Arial"/>
        </w:rPr>
        <w:t>, хүүхдийн эрх а</w:t>
      </w:r>
      <w:r w:rsidRPr="003912B5">
        <w:rPr>
          <w:rFonts w:ascii="Arial" w:eastAsia="Times New Roman" w:hAnsi="Arial" w:cs="Arial"/>
          <w:lang w:val="mn-MN"/>
        </w:rPr>
        <w:t>шг</w:t>
      </w:r>
      <w:r w:rsidRPr="003912B5">
        <w:rPr>
          <w:rFonts w:ascii="Arial" w:eastAsia="Times New Roman" w:hAnsi="Arial" w:cs="Arial"/>
        </w:rPr>
        <w:t xml:space="preserve">ийг хамгаалах, эцэг, эх байх эрхийг хассан тохиолдолд түүнийг буцаан сэргээх, </w:t>
      </w:r>
      <w:r w:rsidRPr="003912B5">
        <w:rPr>
          <w:rFonts w:ascii="Arial" w:eastAsia="Times New Roman" w:hAnsi="Arial" w:cs="Arial"/>
          <w:lang w:val="mn-MN"/>
        </w:rPr>
        <w:t xml:space="preserve">эсхүл </w:t>
      </w:r>
      <w:r w:rsidRPr="003912B5">
        <w:rPr>
          <w:rFonts w:ascii="Arial" w:eastAsia="Times New Roman" w:hAnsi="Arial" w:cs="Arial"/>
        </w:rPr>
        <w:t>эрхи</w:t>
      </w:r>
      <w:r w:rsidRPr="003912B5">
        <w:rPr>
          <w:rFonts w:ascii="Arial" w:eastAsia="Times New Roman" w:hAnsi="Arial" w:cs="Arial"/>
          <w:lang w:val="mn-MN"/>
        </w:rPr>
        <w:t>йг нь</w:t>
      </w:r>
      <w:r w:rsidRPr="003912B5">
        <w:rPr>
          <w:rFonts w:ascii="Arial" w:eastAsia="Times New Roman" w:hAnsi="Arial" w:cs="Arial"/>
        </w:rPr>
        <w:t xml:space="preserve"> тодорхой хугацаагаар хязгаарлах зэрэг </w:t>
      </w:r>
      <w:r w:rsidRPr="003912B5">
        <w:rPr>
          <w:rFonts w:ascii="Arial" w:eastAsia="Times New Roman" w:hAnsi="Arial" w:cs="Arial"/>
          <w:lang w:val="mn-MN"/>
        </w:rPr>
        <w:t>оновчтой</w:t>
      </w:r>
      <w:r w:rsidRPr="003912B5">
        <w:rPr>
          <w:rFonts w:ascii="Arial" w:eastAsia="Times New Roman" w:hAnsi="Arial" w:cs="Arial"/>
        </w:rPr>
        <w:t xml:space="preserve"> зохицуулалтууд хангалтгүй байна. </w:t>
      </w:r>
    </w:p>
    <w:p w14:paraId="15A2AD35" w14:textId="77777777" w:rsidR="00062736" w:rsidRPr="003912B5" w:rsidRDefault="00062736" w:rsidP="008713E8">
      <w:pPr>
        <w:tabs>
          <w:tab w:val="left" w:pos="142"/>
          <w:tab w:val="left" w:pos="426"/>
          <w:tab w:val="left" w:pos="567"/>
          <w:tab w:val="left" w:pos="851"/>
        </w:tabs>
        <w:ind w:firstLine="851"/>
        <w:jc w:val="both"/>
        <w:rPr>
          <w:rFonts w:ascii="Arial" w:eastAsia="Times New Roman" w:hAnsi="Arial" w:cs="Arial"/>
        </w:rPr>
      </w:pPr>
    </w:p>
    <w:p w14:paraId="1CDB842D" w14:textId="77777777" w:rsidR="00062736" w:rsidRPr="003912B5" w:rsidRDefault="00062736" w:rsidP="008713E8">
      <w:pPr>
        <w:tabs>
          <w:tab w:val="left" w:pos="142"/>
          <w:tab w:val="left" w:pos="426"/>
          <w:tab w:val="left" w:pos="567"/>
          <w:tab w:val="left" w:pos="851"/>
        </w:tabs>
        <w:ind w:firstLine="851"/>
        <w:jc w:val="both"/>
        <w:rPr>
          <w:rFonts w:ascii="Arial" w:eastAsia="Calibri" w:hAnsi="Arial" w:cs="Arial"/>
          <w:color w:val="000000" w:themeColor="text1"/>
          <w:lang w:val="mn-MN"/>
        </w:rPr>
      </w:pPr>
      <w:r w:rsidRPr="003912B5">
        <w:rPr>
          <w:rFonts w:ascii="Arial" w:eastAsia="Calibri" w:hAnsi="Arial" w:cs="Arial"/>
          <w:color w:val="000000" w:themeColor="text1"/>
          <w:lang w:val="mn-MN"/>
        </w:rPr>
        <w:t>НҮБ-ын Хүүхдийн эрхийн конвенцын гишүүн улсууд хүүхдийн дээд ашиг сонирхлыг хангах зорилгоор эрх бүхий байгууллага, шүүхээс зохих хууль журмыг үндэслэн шийдвэр гаргаснаас бусад тохиолдолд хүүхдийг хүсэл зорилгынх нь эсрэг эцэг, эхээс нь салгахгүй байх үүрэг хүлээнэ гэж заажээ. Ийм төрлийн шийдвэрийг эцэг, эх хүүхдэдээ хэрцгийгээр харьцах, анхаарал халамжгүй орхих зэрэг тохиолдолд гаргадаг байна. Мөн ХБНГУ-ын Үндсэн хуулийн дагуу эцэг, эх байх эрх нь чухал үндсэн эрхүүдийн нэг учраас эцэг, эх байх эрхийг хасах, хязгаарлах асуудалд өндөр босго, шалгуурыг тавьдаг. Хүүхэд, залуучуудын асуудал эрхэлсэн төрийн байг</w:t>
      </w:r>
      <w:r>
        <w:rPr>
          <w:rFonts w:ascii="Arial" w:eastAsia="Calibri" w:hAnsi="Arial" w:cs="Arial"/>
          <w:color w:val="000000" w:themeColor="text1"/>
          <w:lang w:val="mn-MN"/>
        </w:rPr>
        <w:t xml:space="preserve">ууллага хүүхдийг гэр бүлээс нь </w:t>
      </w:r>
      <w:r w:rsidRPr="003912B5">
        <w:rPr>
          <w:rFonts w:ascii="Arial" w:eastAsia="Calibri" w:hAnsi="Arial" w:cs="Arial"/>
          <w:color w:val="000000" w:themeColor="text1"/>
          <w:lang w:val="mn-MN"/>
        </w:rPr>
        <w:t xml:space="preserve">хураан авч өөр гэр бүл, хүмүүс, байгууллагад шилжүүлэхээс өмнө хүүхдийн сайн сайхны төлөө ямар арга хэмжээ авч болох цаашид хэрхэх талаар нухацтай судалж үздэг байна. Үүний дараа эцэг, эхийн эрхийг хязгаарлах, хасах эсэх талаар шийдвэр гаргадаг байна. </w:t>
      </w:r>
    </w:p>
    <w:p w14:paraId="2C6A757C" w14:textId="77777777" w:rsidR="00062736" w:rsidRPr="003912B5" w:rsidRDefault="00062736" w:rsidP="008713E8">
      <w:pPr>
        <w:tabs>
          <w:tab w:val="left" w:pos="142"/>
          <w:tab w:val="left" w:pos="426"/>
          <w:tab w:val="left" w:pos="567"/>
          <w:tab w:val="left" w:pos="851"/>
        </w:tabs>
        <w:ind w:firstLine="851"/>
        <w:jc w:val="both"/>
        <w:rPr>
          <w:rFonts w:ascii="Arial" w:eastAsia="Times New Roman" w:hAnsi="Arial" w:cs="Arial"/>
        </w:rPr>
      </w:pPr>
    </w:p>
    <w:p w14:paraId="30BBF28D" w14:textId="07592915" w:rsidR="009D4A34" w:rsidRPr="00BA5895" w:rsidRDefault="00062736" w:rsidP="008713E8">
      <w:pPr>
        <w:tabs>
          <w:tab w:val="left" w:pos="142"/>
          <w:tab w:val="left" w:pos="426"/>
          <w:tab w:val="left" w:pos="567"/>
          <w:tab w:val="left" w:pos="851"/>
        </w:tabs>
        <w:ind w:firstLine="851"/>
        <w:jc w:val="both"/>
        <w:rPr>
          <w:rFonts w:ascii="Arial" w:hAnsi="Arial" w:cs="Arial"/>
          <w:color w:val="000000" w:themeColor="text1"/>
          <w:lang w:val="en-US"/>
        </w:rPr>
      </w:pPr>
      <w:r w:rsidRPr="003912B5">
        <w:rPr>
          <w:rFonts w:ascii="Arial" w:hAnsi="Arial" w:cs="Arial"/>
          <w:color w:val="000000" w:themeColor="text1"/>
        </w:rPr>
        <w:t xml:space="preserve">Иймд эцэг, эх байх эрхийг хязгаарлах, хасах </w:t>
      </w:r>
      <w:r>
        <w:rPr>
          <w:rFonts w:ascii="Arial" w:hAnsi="Arial" w:cs="Arial"/>
          <w:color w:val="000000" w:themeColor="text1"/>
          <w:lang w:val="mn-MN"/>
        </w:rPr>
        <w:t xml:space="preserve">үндэслэл, </w:t>
      </w:r>
      <w:r w:rsidRPr="003912B5">
        <w:rPr>
          <w:rFonts w:ascii="Arial" w:hAnsi="Arial" w:cs="Arial"/>
          <w:color w:val="000000" w:themeColor="text1"/>
        </w:rPr>
        <w:t>нөхцөл, түүнээс үүсэх үр дагавр</w:t>
      </w:r>
      <w:r w:rsidRPr="003912B5">
        <w:rPr>
          <w:rFonts w:ascii="Arial" w:hAnsi="Arial" w:cs="Arial"/>
          <w:color w:val="000000" w:themeColor="text1"/>
          <w:lang w:val="mn-MN"/>
        </w:rPr>
        <w:t>ыг</w:t>
      </w:r>
      <w:r w:rsidRPr="003912B5">
        <w:rPr>
          <w:rFonts w:ascii="Arial" w:hAnsi="Arial" w:cs="Arial"/>
          <w:color w:val="000000" w:themeColor="text1"/>
        </w:rPr>
        <w:t xml:space="preserve"> ялгаж, ж</w:t>
      </w:r>
      <w:r>
        <w:rPr>
          <w:rFonts w:ascii="Arial" w:hAnsi="Arial" w:cs="Arial"/>
          <w:color w:val="000000" w:themeColor="text1"/>
        </w:rPr>
        <w:t>игдрүүлж, дахин найруулсан</w:t>
      </w:r>
      <w:r w:rsidRPr="003912B5">
        <w:rPr>
          <w:rFonts w:ascii="Arial" w:hAnsi="Arial" w:cs="Arial"/>
          <w:color w:val="000000" w:themeColor="text1"/>
        </w:rPr>
        <w:t xml:space="preserve">. Тухайлбал, хязгаарласан асуудлыг </w:t>
      </w:r>
      <w:r>
        <w:rPr>
          <w:rFonts w:ascii="Arial" w:hAnsi="Arial" w:cs="Arial"/>
          <w:color w:val="000000" w:themeColor="text1"/>
          <w:lang w:val="mn-MN"/>
        </w:rPr>
        <w:t>“</w:t>
      </w:r>
      <w:r w:rsidRPr="003912B5">
        <w:rPr>
          <w:rFonts w:ascii="Arial" w:hAnsi="Arial" w:cs="Arial"/>
          <w:color w:val="000000" w:themeColor="text1"/>
        </w:rPr>
        <w:t>хүчингүйд тооцох</w:t>
      </w:r>
      <w:r>
        <w:rPr>
          <w:rFonts w:ascii="Arial" w:hAnsi="Arial" w:cs="Arial"/>
          <w:color w:val="000000" w:themeColor="text1"/>
          <w:lang w:val="mn-MN"/>
        </w:rPr>
        <w:t>”</w:t>
      </w:r>
      <w:r w:rsidRPr="003912B5">
        <w:rPr>
          <w:rFonts w:ascii="Arial" w:hAnsi="Arial" w:cs="Arial"/>
          <w:color w:val="000000" w:themeColor="text1"/>
        </w:rPr>
        <w:t xml:space="preserve"> гэснийг </w:t>
      </w:r>
      <w:r>
        <w:rPr>
          <w:rFonts w:ascii="Arial" w:hAnsi="Arial" w:cs="Arial"/>
          <w:color w:val="000000" w:themeColor="text1"/>
          <w:lang w:val="mn-MN"/>
        </w:rPr>
        <w:t>“</w:t>
      </w:r>
      <w:r w:rsidRPr="003912B5">
        <w:rPr>
          <w:rFonts w:ascii="Arial" w:hAnsi="Arial" w:cs="Arial"/>
          <w:color w:val="000000" w:themeColor="text1"/>
        </w:rPr>
        <w:t>дуусгавар бол</w:t>
      </w:r>
      <w:r>
        <w:rPr>
          <w:rFonts w:ascii="Arial" w:hAnsi="Arial" w:cs="Arial"/>
          <w:color w:val="000000" w:themeColor="text1"/>
        </w:rPr>
        <w:t>г</w:t>
      </w:r>
      <w:r w:rsidRPr="003912B5">
        <w:rPr>
          <w:rFonts w:ascii="Arial" w:hAnsi="Arial" w:cs="Arial"/>
          <w:color w:val="000000" w:themeColor="text1"/>
        </w:rPr>
        <w:t>ох</w:t>
      </w:r>
      <w:r>
        <w:rPr>
          <w:rFonts w:ascii="Arial" w:hAnsi="Arial" w:cs="Arial"/>
          <w:color w:val="000000" w:themeColor="text1"/>
          <w:lang w:val="mn-MN"/>
        </w:rPr>
        <w:t>” гэж өөрчилж, тэргүүн ээлжинд хязгаарлах арга хэмжээ авах, харин хүүхдийн эрх, хууль ёсны ашиг сонирхлыг удаа дараа, эсхүл ноцтой зөрчсөн тохиолдолд</w:t>
      </w:r>
      <w:r>
        <w:rPr>
          <w:rFonts w:ascii="Arial" w:eastAsia="Calibri" w:hAnsi="Arial" w:cs="Arial"/>
          <w:color w:val="000000" w:themeColor="text1"/>
          <w:lang w:val="mn-MN"/>
        </w:rPr>
        <w:t xml:space="preserve"> эцэг, эх байх </w:t>
      </w:r>
      <w:r w:rsidRPr="003912B5">
        <w:rPr>
          <w:rFonts w:ascii="Arial" w:eastAsia="Calibri" w:hAnsi="Arial" w:cs="Arial"/>
          <w:color w:val="000000" w:themeColor="text1"/>
          <w:lang w:val="mn-MN"/>
        </w:rPr>
        <w:t>эрхийг нь хасах шийдвэр гаргадаг байхаар хуулийн төсөлд тусгалаа.</w:t>
      </w:r>
      <w:r w:rsidRPr="00BD078E">
        <w:rPr>
          <w:rFonts w:ascii="Arial" w:hAnsi="Arial" w:cs="Arial"/>
          <w:color w:val="000000" w:themeColor="text1"/>
        </w:rPr>
        <w:t xml:space="preserve"> </w:t>
      </w:r>
      <w:r>
        <w:rPr>
          <w:rFonts w:ascii="Arial" w:hAnsi="Arial" w:cs="Arial"/>
          <w:color w:val="000000" w:themeColor="text1"/>
          <w:lang w:val="mn-MN"/>
        </w:rPr>
        <w:t xml:space="preserve">Түүнчлэн эцэг эх байх эрхийг </w:t>
      </w:r>
      <w:r>
        <w:rPr>
          <w:rFonts w:ascii="Arial" w:hAnsi="Arial" w:cs="Arial"/>
          <w:color w:val="000000" w:themeColor="text1"/>
          <w:lang w:val="mn-MN"/>
        </w:rPr>
        <w:lastRenderedPageBreak/>
        <w:t xml:space="preserve">хязгаарласан, хассан тохиолдолд эрхийг буцаан сэргээхдээ </w:t>
      </w:r>
      <w:r w:rsidRPr="003912B5">
        <w:rPr>
          <w:rFonts w:ascii="Arial" w:hAnsi="Arial" w:cs="Arial"/>
          <w:color w:val="000000" w:themeColor="text1"/>
        </w:rPr>
        <w:t>сургалта</w:t>
      </w:r>
      <w:r>
        <w:rPr>
          <w:rFonts w:ascii="Arial" w:hAnsi="Arial" w:cs="Arial"/>
          <w:color w:val="000000" w:themeColor="text1"/>
          <w:lang w:val="mn-MN"/>
        </w:rPr>
        <w:t>н</w:t>
      </w:r>
      <w:r w:rsidRPr="003912B5">
        <w:rPr>
          <w:rFonts w:ascii="Arial" w:hAnsi="Arial" w:cs="Arial"/>
          <w:color w:val="000000" w:themeColor="text1"/>
        </w:rPr>
        <w:t xml:space="preserve">д </w:t>
      </w:r>
      <w:r>
        <w:rPr>
          <w:rFonts w:ascii="Arial" w:hAnsi="Arial" w:cs="Arial"/>
          <w:color w:val="000000" w:themeColor="text1"/>
          <w:lang w:val="mn-MN"/>
        </w:rPr>
        <w:t xml:space="preserve">заавал </w:t>
      </w:r>
      <w:r>
        <w:rPr>
          <w:rFonts w:ascii="Arial" w:hAnsi="Arial" w:cs="Arial"/>
          <w:color w:val="000000" w:themeColor="text1"/>
        </w:rPr>
        <w:t>хамр</w:t>
      </w:r>
      <w:r>
        <w:rPr>
          <w:rFonts w:ascii="Arial" w:hAnsi="Arial" w:cs="Arial"/>
          <w:color w:val="000000" w:themeColor="text1"/>
          <w:lang w:val="mn-MN"/>
        </w:rPr>
        <w:t>агдсан байхаар</w:t>
      </w:r>
      <w:r w:rsidRPr="003912B5">
        <w:rPr>
          <w:rFonts w:ascii="Arial" w:hAnsi="Arial" w:cs="Arial"/>
          <w:color w:val="000000" w:themeColor="text1"/>
        </w:rPr>
        <w:t xml:space="preserve"> </w:t>
      </w:r>
      <w:r>
        <w:rPr>
          <w:rFonts w:ascii="Arial" w:hAnsi="Arial" w:cs="Arial"/>
          <w:color w:val="000000" w:themeColor="text1"/>
          <w:lang w:val="mn-MN"/>
        </w:rPr>
        <w:t>тусгалаа.</w:t>
      </w:r>
    </w:p>
    <w:p w14:paraId="0289CCCB" w14:textId="77777777" w:rsidR="00062736" w:rsidRPr="003912B5" w:rsidRDefault="00062736" w:rsidP="008713E8">
      <w:pPr>
        <w:tabs>
          <w:tab w:val="left" w:pos="142"/>
          <w:tab w:val="left" w:pos="426"/>
          <w:tab w:val="left" w:pos="567"/>
          <w:tab w:val="left" w:pos="851"/>
        </w:tabs>
        <w:ind w:firstLine="851"/>
        <w:jc w:val="both"/>
        <w:rPr>
          <w:rFonts w:ascii="Arial" w:hAnsi="Arial" w:cs="Arial"/>
          <w:color w:val="000000" w:themeColor="text1"/>
        </w:rPr>
      </w:pPr>
    </w:p>
    <w:p w14:paraId="542D6AB1" w14:textId="77777777" w:rsidR="00062736" w:rsidRPr="003912B5" w:rsidRDefault="00062736" w:rsidP="008713E8">
      <w:pPr>
        <w:tabs>
          <w:tab w:val="left" w:pos="142"/>
          <w:tab w:val="left" w:pos="426"/>
          <w:tab w:val="left" w:pos="567"/>
          <w:tab w:val="left" w:pos="851"/>
        </w:tabs>
        <w:ind w:firstLine="851"/>
        <w:jc w:val="both"/>
        <w:rPr>
          <w:rFonts w:ascii="Arial" w:hAnsi="Arial" w:cs="Arial"/>
          <w:b/>
          <w:bCs/>
          <w:color w:val="000000" w:themeColor="text1"/>
          <w:lang w:val="mn-MN"/>
        </w:rPr>
      </w:pPr>
      <w:r w:rsidRPr="003912B5">
        <w:rPr>
          <w:rFonts w:ascii="Arial" w:hAnsi="Arial" w:cs="Arial"/>
          <w:b/>
          <w:bCs/>
          <w:color w:val="000000" w:themeColor="text1"/>
        </w:rPr>
        <w:t>Хүүхдийн тэтгэлэг</w:t>
      </w:r>
    </w:p>
    <w:p w14:paraId="6D62FC5D" w14:textId="77777777" w:rsidR="00062736" w:rsidRPr="003912B5" w:rsidRDefault="00062736" w:rsidP="008713E8">
      <w:pPr>
        <w:tabs>
          <w:tab w:val="left" w:pos="142"/>
          <w:tab w:val="left" w:pos="426"/>
          <w:tab w:val="left" w:pos="567"/>
          <w:tab w:val="left" w:pos="851"/>
        </w:tabs>
        <w:ind w:firstLine="851"/>
        <w:jc w:val="both"/>
        <w:rPr>
          <w:rFonts w:ascii="Arial" w:hAnsi="Arial" w:cs="Arial"/>
          <w:color w:val="000000" w:themeColor="text1"/>
        </w:rPr>
      </w:pPr>
    </w:p>
    <w:p w14:paraId="4C444172" w14:textId="77777777" w:rsidR="00062736" w:rsidRPr="003912B5" w:rsidRDefault="00062736" w:rsidP="008713E8">
      <w:pPr>
        <w:tabs>
          <w:tab w:val="left" w:pos="142"/>
          <w:tab w:val="left" w:pos="426"/>
          <w:tab w:val="left" w:pos="567"/>
          <w:tab w:val="left" w:pos="851"/>
        </w:tabs>
        <w:ind w:firstLine="851"/>
        <w:jc w:val="both"/>
        <w:rPr>
          <w:rFonts w:ascii="Arial" w:hAnsi="Arial" w:cs="Arial"/>
          <w:color w:val="0D0D0D" w:themeColor="text1" w:themeTint="F2"/>
          <w:shd w:val="clear" w:color="auto" w:fill="FFFFFF"/>
          <w:lang w:val="mn-MN"/>
        </w:rPr>
      </w:pPr>
      <w:r w:rsidRPr="003912B5">
        <w:rPr>
          <w:rFonts w:ascii="Arial" w:hAnsi="Arial" w:cs="Arial"/>
          <w:color w:val="0D0D0D" w:themeColor="text1" w:themeTint="F2"/>
          <w:shd w:val="clear" w:color="auto" w:fill="FFFFFF"/>
          <w:lang w:val="mn-MN"/>
        </w:rPr>
        <w:t>Хүүхдийн тэтгэлгийг шүүхийн шийдвэр гүйцэтгэлийн мэдээллээс үзэхэд 50 гаруй хувь огт төлөгддөггүй байна. Үндэсний статистикийн хорооны мэдээллээр</w:t>
      </w:r>
      <w:r w:rsidRPr="003912B5">
        <w:rPr>
          <w:rStyle w:val="FootnoteReference"/>
          <w:rFonts w:ascii="Arial" w:hAnsi="Arial" w:cs="Arial"/>
          <w:color w:val="0D0D0D" w:themeColor="text1" w:themeTint="F2"/>
          <w:shd w:val="clear" w:color="auto" w:fill="FFFFFF"/>
          <w:lang w:val="mn-MN"/>
        </w:rPr>
        <w:footnoteReference w:id="5"/>
      </w:r>
      <w:r w:rsidRPr="003912B5">
        <w:rPr>
          <w:rFonts w:ascii="Arial" w:hAnsi="Arial" w:cs="Arial"/>
          <w:color w:val="0D0D0D" w:themeColor="text1" w:themeTint="F2"/>
          <w:shd w:val="clear" w:color="auto" w:fill="FFFFFF"/>
          <w:lang w:val="mn-MN"/>
        </w:rPr>
        <w:t xml:space="preserve"> 2021 оны 12 сарын 31-ний байдлаар тэтгэлэг авагч нийт 13886 хүүхэд байгаагаас 9739 хүүхэд тэтгэлгээ авч чадаагүй байгаа ба тэтгэлгийн хэмжээгээр тооцвол 6,606.2 сая төгрөг төлөгдөөгүй байна. </w:t>
      </w:r>
    </w:p>
    <w:p w14:paraId="718F8A4D" w14:textId="77777777" w:rsidR="00062736" w:rsidRPr="003912B5" w:rsidRDefault="00062736" w:rsidP="008713E8">
      <w:pPr>
        <w:tabs>
          <w:tab w:val="left" w:pos="142"/>
          <w:tab w:val="left" w:pos="426"/>
          <w:tab w:val="left" w:pos="567"/>
          <w:tab w:val="left" w:pos="851"/>
        </w:tabs>
        <w:ind w:firstLine="851"/>
        <w:jc w:val="both"/>
        <w:rPr>
          <w:rFonts w:ascii="Arial" w:eastAsia="Times New Roman" w:hAnsi="Arial" w:cs="Arial"/>
          <w:color w:val="0D0D0D" w:themeColor="text1" w:themeTint="F2"/>
          <w:lang w:val="mn-MN" w:eastAsia="zh-CN"/>
        </w:rPr>
      </w:pPr>
    </w:p>
    <w:p w14:paraId="2AB9AEA6" w14:textId="77777777" w:rsidR="00062736" w:rsidRPr="003912B5" w:rsidRDefault="00062736" w:rsidP="008713E8">
      <w:pPr>
        <w:tabs>
          <w:tab w:val="left" w:pos="142"/>
          <w:tab w:val="left" w:pos="426"/>
          <w:tab w:val="left" w:pos="567"/>
          <w:tab w:val="left" w:pos="851"/>
        </w:tabs>
        <w:ind w:firstLine="851"/>
        <w:jc w:val="both"/>
        <w:rPr>
          <w:rFonts w:ascii="Arial" w:hAnsi="Arial" w:cs="Arial"/>
          <w:color w:val="000000" w:themeColor="text1"/>
        </w:rPr>
      </w:pPr>
      <w:r w:rsidRPr="003912B5">
        <w:rPr>
          <w:rFonts w:ascii="Arial" w:eastAsia="Calibri" w:hAnsi="Arial" w:cs="Arial"/>
          <w:iCs/>
          <w:color w:val="0D0D0D" w:themeColor="text1" w:themeTint="F2"/>
          <w:lang w:val="mn-MN"/>
        </w:rPr>
        <w:t>Манай улсын хувьд тэтгүүлэгч буюу хүүхдийн амьдарч байгаа бүс нутагт тогтоосон амьжиргааны доод түвш</w:t>
      </w:r>
      <w:r>
        <w:rPr>
          <w:rFonts w:ascii="Arial" w:eastAsia="Calibri" w:hAnsi="Arial" w:cs="Arial"/>
          <w:iCs/>
          <w:color w:val="0D0D0D" w:themeColor="text1" w:themeTint="F2"/>
          <w:lang w:val="mn-MN"/>
        </w:rPr>
        <w:t>ний</w:t>
      </w:r>
      <w:r w:rsidRPr="003912B5">
        <w:rPr>
          <w:rFonts w:ascii="Arial" w:eastAsia="Calibri" w:hAnsi="Arial" w:cs="Arial"/>
          <w:iCs/>
          <w:color w:val="0D0D0D" w:themeColor="text1" w:themeTint="F2"/>
          <w:lang w:val="mn-MN"/>
        </w:rPr>
        <w:t xml:space="preserve"> хэмжээнээс тодорхой хувиар тооцон тэтгэлгийн хэмжээг тогтоож байна. </w:t>
      </w:r>
      <w:r w:rsidRPr="003912B5">
        <w:rPr>
          <w:rFonts w:ascii="Arial" w:hAnsi="Arial" w:cs="Arial"/>
          <w:color w:val="000000" w:themeColor="text1"/>
        </w:rPr>
        <w:t>Иргэд, олон нийтийн зүгээс хүүхдийн тэтгэлгийн хэмжээ хэт бага буюу хүүхдийн хэрэгцээнд хүрэлцэхгүй байх, нөгөө талаас тэтгэлэг төлөгчийн орлоготой уялдахгүй байна гэсэн шүүмж гарч байна.</w:t>
      </w:r>
    </w:p>
    <w:p w14:paraId="306DE7C1" w14:textId="77777777" w:rsidR="00062736" w:rsidRPr="003912B5" w:rsidRDefault="00062736" w:rsidP="008713E8">
      <w:pPr>
        <w:tabs>
          <w:tab w:val="left" w:pos="142"/>
          <w:tab w:val="left" w:pos="426"/>
          <w:tab w:val="left" w:pos="567"/>
          <w:tab w:val="left" w:pos="851"/>
        </w:tabs>
        <w:ind w:firstLine="851"/>
        <w:jc w:val="both"/>
        <w:rPr>
          <w:rFonts w:ascii="Arial" w:hAnsi="Arial" w:cs="Arial"/>
          <w:color w:val="000000" w:themeColor="text1"/>
        </w:rPr>
      </w:pPr>
    </w:p>
    <w:p w14:paraId="03609B9A" w14:textId="77777777" w:rsidR="00062736" w:rsidRPr="003912B5" w:rsidRDefault="00062736" w:rsidP="008713E8">
      <w:pPr>
        <w:tabs>
          <w:tab w:val="left" w:pos="142"/>
          <w:tab w:val="left" w:pos="426"/>
          <w:tab w:val="left" w:pos="567"/>
          <w:tab w:val="left" w:pos="851"/>
        </w:tabs>
        <w:ind w:firstLine="851"/>
        <w:jc w:val="both"/>
        <w:rPr>
          <w:rFonts w:ascii="Arial" w:hAnsi="Arial" w:cs="Arial"/>
          <w:color w:val="000000" w:themeColor="text1"/>
        </w:rPr>
      </w:pPr>
      <w:r w:rsidRPr="003912B5">
        <w:rPr>
          <w:rFonts w:ascii="Arial" w:hAnsi="Arial" w:cs="Arial"/>
          <w:color w:val="000000" w:themeColor="text1"/>
        </w:rPr>
        <w:t>ХБНГУ, Англи, БНСУ, Япон зэрэг улсын жишгээс үзэхэд, тэтгэлэг тогтоох тусгай аргачлалтай бөгөөд тэтгэлгийн хэмжээг хүүхдийн нас, амьжиргааны өртөг, зардал зэрэг хэд хэдэн хүчин зүйлсийг харгалзан тэтгэлэг төлөгчийн орлого, нөхцөл байдалтай уялдуулж тэтгэлэг авагч тус бүр</w:t>
      </w:r>
      <w:r>
        <w:rPr>
          <w:rFonts w:ascii="Arial" w:hAnsi="Arial" w:cs="Arial"/>
          <w:color w:val="000000" w:themeColor="text1"/>
        </w:rPr>
        <w:t>д</w:t>
      </w:r>
      <w:r w:rsidRPr="003912B5">
        <w:rPr>
          <w:rFonts w:ascii="Arial" w:hAnsi="Arial" w:cs="Arial"/>
          <w:color w:val="000000" w:themeColor="text1"/>
        </w:rPr>
        <w:t xml:space="preserve"> өөр өөр байдлаар тогтоож байна. Мөн хүүхдийн тэтгэлгийн харилцааг зохицуулсан гэрээ байгуулж болохоор зохицуулсан байна.</w:t>
      </w:r>
    </w:p>
    <w:p w14:paraId="2C3E172C" w14:textId="77777777" w:rsidR="00062736" w:rsidRPr="003912B5" w:rsidRDefault="00062736" w:rsidP="008713E8">
      <w:pPr>
        <w:tabs>
          <w:tab w:val="left" w:pos="142"/>
          <w:tab w:val="left" w:pos="426"/>
          <w:tab w:val="left" w:pos="567"/>
          <w:tab w:val="left" w:pos="851"/>
        </w:tabs>
        <w:ind w:firstLine="851"/>
        <w:jc w:val="both"/>
        <w:rPr>
          <w:rFonts w:ascii="Arial" w:hAnsi="Arial" w:cs="Arial"/>
          <w:color w:val="000000" w:themeColor="text1"/>
        </w:rPr>
      </w:pPr>
    </w:p>
    <w:p w14:paraId="650BBD9C" w14:textId="20AEFF6E" w:rsidR="00062736" w:rsidRPr="00061A70" w:rsidRDefault="00062736" w:rsidP="008713E8">
      <w:pPr>
        <w:tabs>
          <w:tab w:val="left" w:pos="142"/>
          <w:tab w:val="left" w:pos="426"/>
          <w:tab w:val="left" w:pos="567"/>
          <w:tab w:val="left" w:pos="851"/>
        </w:tabs>
        <w:spacing w:before="240"/>
        <w:ind w:firstLine="851"/>
        <w:contextualSpacing/>
        <w:jc w:val="both"/>
        <w:rPr>
          <w:rFonts w:ascii="Arial" w:hAnsi="Arial" w:cs="Arial"/>
          <w:color w:val="000000" w:themeColor="text1"/>
        </w:rPr>
      </w:pPr>
      <w:r w:rsidRPr="003912B5">
        <w:rPr>
          <w:rFonts w:ascii="Arial" w:hAnsi="Arial" w:cs="Arial"/>
          <w:color w:val="000000" w:themeColor="text1"/>
        </w:rPr>
        <w:t>Иймд шүүх гэрлэлт цуцлах шийдвэрийг гар</w:t>
      </w:r>
      <w:r>
        <w:rPr>
          <w:rFonts w:ascii="Arial" w:hAnsi="Arial" w:cs="Arial"/>
          <w:color w:val="000000" w:themeColor="text1"/>
        </w:rPr>
        <w:t>гахдаа нэхэмжлэлийн шаардлаг</w:t>
      </w:r>
      <w:r>
        <w:rPr>
          <w:rFonts w:ascii="Arial" w:hAnsi="Arial" w:cs="Arial"/>
          <w:color w:val="000000" w:themeColor="text1"/>
          <w:lang w:val="mn-MN"/>
        </w:rPr>
        <w:t xml:space="preserve">ад дурдсан эсэхээс </w:t>
      </w:r>
      <w:r w:rsidRPr="003912B5">
        <w:rPr>
          <w:rFonts w:ascii="Arial" w:hAnsi="Arial" w:cs="Arial"/>
          <w:color w:val="000000" w:themeColor="text1"/>
        </w:rPr>
        <w:t>үл хамаарч хүүхдийн тэтгэлгийн асуудлыг заавал хамтад нь шийдвэрлэхээр зохицуулсан. Мөн гэрлэлт цуцлалт, дуусгавар</w:t>
      </w:r>
      <w:r>
        <w:rPr>
          <w:rFonts w:ascii="Arial" w:hAnsi="Arial" w:cs="Arial"/>
          <w:color w:val="000000" w:themeColor="text1"/>
        </w:rPr>
        <w:t xml:space="preserve"> болсон</w:t>
      </w:r>
      <w:r w:rsidRPr="003912B5">
        <w:rPr>
          <w:rFonts w:ascii="Arial" w:hAnsi="Arial" w:cs="Arial"/>
          <w:color w:val="000000" w:themeColor="text1"/>
        </w:rPr>
        <w:t xml:space="preserve"> харилцаанд хүүхэд болон гэр бүлийн гишүүдийн авах тэтгэлгийн хэмжээг өөрчилж тэтгэлэг авагч болон тэтгэлэг төлөгчийн нөхцөл байдалтай уялдуулж эрх бүхий байгууллагаас бат</w:t>
      </w:r>
      <w:r>
        <w:rPr>
          <w:rFonts w:ascii="Arial" w:hAnsi="Arial" w:cs="Arial"/>
          <w:color w:val="000000" w:themeColor="text1"/>
        </w:rPr>
        <w:t>лах</w:t>
      </w:r>
      <w:r w:rsidRPr="003912B5">
        <w:rPr>
          <w:rFonts w:ascii="Arial" w:hAnsi="Arial" w:cs="Arial"/>
          <w:color w:val="000000" w:themeColor="text1"/>
        </w:rPr>
        <w:t xml:space="preserve"> аргачлалын дагуу шүүх шийдвэрлэхээр шинэ зохицуулалтыг тусгалаа. </w:t>
      </w:r>
    </w:p>
    <w:p w14:paraId="5259C7E1" w14:textId="77777777" w:rsidR="00132493" w:rsidRPr="003912B5" w:rsidRDefault="00132493" w:rsidP="008713E8">
      <w:pPr>
        <w:tabs>
          <w:tab w:val="left" w:pos="142"/>
          <w:tab w:val="left" w:pos="426"/>
          <w:tab w:val="left" w:pos="567"/>
          <w:tab w:val="left" w:pos="851"/>
        </w:tabs>
        <w:ind w:firstLine="851"/>
        <w:jc w:val="both"/>
        <w:rPr>
          <w:rFonts w:ascii="Arial" w:hAnsi="Arial" w:cs="Arial"/>
          <w:b/>
          <w:bCs/>
          <w:color w:val="000000" w:themeColor="text1"/>
          <w:lang w:val="mn-MN"/>
        </w:rPr>
      </w:pPr>
    </w:p>
    <w:p w14:paraId="308D2BDA" w14:textId="5955D708" w:rsidR="00D90723" w:rsidRPr="003912B5" w:rsidRDefault="00D90723" w:rsidP="008713E8">
      <w:pPr>
        <w:tabs>
          <w:tab w:val="left" w:pos="142"/>
          <w:tab w:val="left" w:pos="426"/>
          <w:tab w:val="left" w:pos="567"/>
          <w:tab w:val="left" w:pos="851"/>
        </w:tabs>
        <w:ind w:firstLine="851"/>
        <w:jc w:val="both"/>
        <w:rPr>
          <w:rFonts w:ascii="Arial" w:hAnsi="Arial" w:cs="Arial"/>
          <w:b/>
          <w:bCs/>
          <w:color w:val="000000" w:themeColor="text1"/>
          <w:lang w:val="mn-MN"/>
        </w:rPr>
      </w:pPr>
      <w:r w:rsidRPr="003912B5">
        <w:rPr>
          <w:rFonts w:ascii="Arial" w:hAnsi="Arial" w:cs="Arial"/>
          <w:b/>
          <w:bCs/>
          <w:color w:val="000000" w:themeColor="text1"/>
          <w:lang w:val="mn-MN"/>
        </w:rPr>
        <w:t xml:space="preserve">Үрчлэлт </w:t>
      </w:r>
    </w:p>
    <w:p w14:paraId="622AB93F" w14:textId="77777777" w:rsidR="00062736" w:rsidRPr="003912B5" w:rsidRDefault="00062736" w:rsidP="008713E8">
      <w:pPr>
        <w:tabs>
          <w:tab w:val="left" w:pos="142"/>
          <w:tab w:val="left" w:pos="426"/>
          <w:tab w:val="left" w:pos="567"/>
          <w:tab w:val="left" w:pos="851"/>
        </w:tabs>
        <w:ind w:firstLine="851"/>
        <w:jc w:val="both"/>
        <w:rPr>
          <w:rFonts w:ascii="Arial" w:hAnsi="Arial" w:cs="Arial"/>
          <w:b/>
          <w:bCs/>
          <w:color w:val="000000" w:themeColor="text1"/>
          <w:lang w:val="mn-MN"/>
        </w:rPr>
      </w:pPr>
    </w:p>
    <w:p w14:paraId="1C1186B2" w14:textId="77777777" w:rsidR="00062736" w:rsidRPr="003912B5" w:rsidRDefault="00062736" w:rsidP="008713E8">
      <w:pPr>
        <w:tabs>
          <w:tab w:val="left" w:pos="142"/>
          <w:tab w:val="left" w:pos="426"/>
          <w:tab w:val="left" w:pos="567"/>
          <w:tab w:val="left" w:pos="851"/>
        </w:tabs>
        <w:ind w:firstLine="851"/>
        <w:jc w:val="both"/>
        <w:rPr>
          <w:rFonts w:ascii="Arial" w:eastAsia="Times New Roman" w:hAnsi="Arial" w:cs="Arial"/>
        </w:rPr>
      </w:pPr>
      <w:r>
        <w:rPr>
          <w:rFonts w:ascii="Arial" w:eastAsia="Times New Roman" w:hAnsi="Arial" w:cs="Arial"/>
        </w:rPr>
        <w:t>Иргэний</w:t>
      </w:r>
      <w:r w:rsidRPr="003912B5">
        <w:rPr>
          <w:rFonts w:ascii="Arial" w:eastAsia="Times New Roman" w:hAnsi="Arial" w:cs="Arial"/>
        </w:rPr>
        <w:t xml:space="preserve"> бүртгэлийн байгууллагын мэдээллээр 2017 оноос 2022 оны 3 дугаар сар хүртэл </w:t>
      </w:r>
      <w:r w:rsidRPr="003912B5">
        <w:rPr>
          <w:rFonts w:ascii="Arial" w:eastAsia="Times New Roman" w:hAnsi="Arial" w:cs="Arial"/>
          <w:lang w:val="mn-MN"/>
        </w:rPr>
        <w:t xml:space="preserve">хугацаанд </w:t>
      </w:r>
      <w:r w:rsidRPr="003912B5">
        <w:rPr>
          <w:rFonts w:ascii="Arial" w:eastAsia="Times New Roman" w:hAnsi="Arial" w:cs="Arial"/>
        </w:rPr>
        <w:t xml:space="preserve">7596 хүүхэд </w:t>
      </w:r>
      <w:r w:rsidRPr="003912B5">
        <w:rPr>
          <w:rFonts w:ascii="Arial" w:eastAsia="Times New Roman" w:hAnsi="Arial" w:cs="Arial"/>
          <w:lang w:val="mn-MN"/>
        </w:rPr>
        <w:t xml:space="preserve">дотоодод </w:t>
      </w:r>
      <w:r w:rsidRPr="003912B5">
        <w:rPr>
          <w:rFonts w:ascii="Arial" w:eastAsia="Times New Roman" w:hAnsi="Arial" w:cs="Arial"/>
        </w:rPr>
        <w:t>үрчлүүлсэн бол Монгол Улсын харьяат нийт 274 хүүхэд гадаадын иргэдэд үрчлэгдсэн байна.</w:t>
      </w:r>
    </w:p>
    <w:p w14:paraId="67692836" w14:textId="77777777" w:rsidR="00062736" w:rsidRPr="003912B5" w:rsidRDefault="00062736" w:rsidP="008713E8">
      <w:pPr>
        <w:tabs>
          <w:tab w:val="left" w:pos="142"/>
          <w:tab w:val="left" w:pos="426"/>
          <w:tab w:val="left" w:pos="567"/>
          <w:tab w:val="left" w:pos="851"/>
        </w:tabs>
        <w:ind w:firstLine="851"/>
        <w:jc w:val="both"/>
        <w:rPr>
          <w:rFonts w:ascii="Arial" w:hAnsi="Arial" w:cs="Arial"/>
          <w:b/>
          <w:bCs/>
          <w:color w:val="000000" w:themeColor="text1"/>
          <w:lang w:val="mn-MN"/>
        </w:rPr>
      </w:pPr>
    </w:p>
    <w:p w14:paraId="48389FBF" w14:textId="61002B43" w:rsidR="001D5420" w:rsidRDefault="00062736" w:rsidP="008713E8">
      <w:pPr>
        <w:tabs>
          <w:tab w:val="left" w:pos="142"/>
          <w:tab w:val="left" w:pos="426"/>
          <w:tab w:val="left" w:pos="567"/>
          <w:tab w:val="left" w:pos="851"/>
        </w:tabs>
        <w:ind w:firstLine="851"/>
        <w:jc w:val="both"/>
        <w:rPr>
          <w:rFonts w:ascii="Arial" w:hAnsi="Arial" w:cs="Arial"/>
          <w:lang w:val="mn-MN"/>
        </w:rPr>
      </w:pPr>
      <w:r w:rsidRPr="003912B5">
        <w:rPr>
          <w:rFonts w:ascii="Arial" w:hAnsi="Arial" w:cs="Arial"/>
          <w:lang w:val="mn-MN"/>
        </w:rPr>
        <w:t xml:space="preserve">Шүүхийн шийдвэрийн цахим сангаас, хүүхэд үрчилснийг хүчингүйд тооцсон 2017- 2021 оны шүүхийн шийдвэрүүдийг авч үзэхэд, 2017 онд 97 </w:t>
      </w:r>
      <w:bookmarkStart w:id="0" w:name="_Hlk121762343"/>
      <w:r w:rsidRPr="003912B5">
        <w:rPr>
          <w:rFonts w:ascii="Arial" w:hAnsi="Arial" w:cs="Arial"/>
          <w:lang w:val="mn-MN"/>
        </w:rPr>
        <w:t>шүүхийн шийдвэр</w:t>
      </w:r>
      <w:bookmarkEnd w:id="0"/>
      <w:r w:rsidRPr="003912B5">
        <w:rPr>
          <w:rFonts w:ascii="Arial" w:hAnsi="Arial" w:cs="Arial"/>
          <w:lang w:val="mn-MN"/>
        </w:rPr>
        <w:t xml:space="preserve">, 2018 онд 12 шүүхийн шийдвэр, 2019 онд 11 шүүхийн шийдвэр, 2020 онд 12 шүүхийн шийдвэр, 2021 онд 9 шүүхийн шийдвэр байв. </w:t>
      </w:r>
    </w:p>
    <w:p w14:paraId="5E888B7F" w14:textId="77777777" w:rsidR="000F1FBD" w:rsidRPr="003912B5" w:rsidRDefault="000F1FBD" w:rsidP="008713E8">
      <w:pPr>
        <w:tabs>
          <w:tab w:val="left" w:pos="142"/>
          <w:tab w:val="left" w:pos="426"/>
          <w:tab w:val="left" w:pos="567"/>
          <w:tab w:val="left" w:pos="851"/>
        </w:tabs>
        <w:ind w:firstLine="851"/>
        <w:jc w:val="both"/>
        <w:rPr>
          <w:rFonts w:ascii="Arial" w:hAnsi="Arial" w:cs="Arial"/>
          <w:lang w:val="mn-MN"/>
        </w:rPr>
      </w:pPr>
    </w:p>
    <w:p w14:paraId="20FAFC9D" w14:textId="5D6385DB" w:rsidR="00062736" w:rsidRPr="003912B5" w:rsidRDefault="001D5420" w:rsidP="008713E8">
      <w:pPr>
        <w:tabs>
          <w:tab w:val="left" w:pos="142"/>
          <w:tab w:val="left" w:pos="426"/>
          <w:tab w:val="left" w:pos="567"/>
          <w:tab w:val="left" w:pos="851"/>
        </w:tabs>
        <w:ind w:firstLine="851"/>
        <w:jc w:val="both"/>
        <w:rPr>
          <w:rFonts w:ascii="Arial" w:hAnsi="Arial" w:cs="Arial"/>
          <w:lang w:val="mn-MN"/>
        </w:rPr>
      </w:pPr>
      <w:r>
        <w:rPr>
          <w:rFonts w:ascii="Arial" w:hAnsi="Arial" w:cs="Arial"/>
          <w:lang w:val="mn-MN"/>
        </w:rPr>
        <w:t>Х</w:t>
      </w:r>
      <w:r w:rsidR="00062736" w:rsidRPr="003912B5">
        <w:rPr>
          <w:rFonts w:ascii="Arial" w:hAnsi="Arial" w:cs="Arial"/>
          <w:lang w:val="mn-MN"/>
        </w:rPr>
        <w:t xml:space="preserve">үүхэд үрчилснийг хүчингүйд тооцсон 2018-2021 оны шүүхийн шийдвэрүүдийн дийлэнх нь Гэр бүлийн тухай хуулийн 61.2-т заасан “бусад үндэслэл”-ээр үрчлэлтийг хүчингүйд тооцсон байна. Нийт түүвэрлэсэн шүүхийн шийдвэрүүдээс авч үзэхэд “бусад үндэслэл”-ээр гэдэгт дараах үндэслэлийг нэхэмжлэлийн шаардлагад дурдсан байв. Үүнд: гадаад улсад ажиллаж сурч ирээд хүүхдээ өөр дээрээ буцааж авах болсон, эцэг, эх нь хүүхдээ өөрийн асрамжид авах болсон, үрчлэгч өндөр насанд хүрсэн, эсхүл нас барсан зэрэг шалтгаан багтана. </w:t>
      </w:r>
    </w:p>
    <w:p w14:paraId="57B9CB88" w14:textId="77777777" w:rsidR="00062736" w:rsidRPr="003912B5" w:rsidRDefault="00062736" w:rsidP="008713E8">
      <w:pPr>
        <w:tabs>
          <w:tab w:val="left" w:pos="142"/>
          <w:tab w:val="left" w:pos="426"/>
          <w:tab w:val="left" w:pos="567"/>
          <w:tab w:val="left" w:pos="851"/>
        </w:tabs>
        <w:ind w:firstLine="851"/>
        <w:jc w:val="both"/>
        <w:rPr>
          <w:rFonts w:ascii="Arial" w:hAnsi="Arial" w:cs="Arial"/>
          <w:color w:val="000000" w:themeColor="text1"/>
          <w:lang w:val="mn-MN"/>
        </w:rPr>
      </w:pPr>
      <w:r w:rsidRPr="003912B5">
        <w:rPr>
          <w:rFonts w:ascii="Arial" w:hAnsi="Arial" w:cs="Arial"/>
          <w:color w:val="000000" w:themeColor="text1"/>
          <w:lang w:val="mn-MN"/>
        </w:rPr>
        <w:t xml:space="preserve"> </w:t>
      </w:r>
    </w:p>
    <w:p w14:paraId="0DC1F89A" w14:textId="31A3BFE2" w:rsidR="00062736" w:rsidRPr="003912B5" w:rsidRDefault="00062736" w:rsidP="008713E8">
      <w:pPr>
        <w:tabs>
          <w:tab w:val="left" w:pos="142"/>
          <w:tab w:val="left" w:pos="426"/>
          <w:tab w:val="left" w:pos="567"/>
          <w:tab w:val="left" w:pos="851"/>
        </w:tabs>
        <w:ind w:firstLine="851"/>
        <w:jc w:val="both"/>
        <w:rPr>
          <w:rFonts w:ascii="Arial" w:hAnsi="Arial" w:cs="Arial"/>
          <w:color w:val="000000" w:themeColor="text1"/>
        </w:rPr>
      </w:pPr>
      <w:r w:rsidRPr="003912B5">
        <w:rPr>
          <w:rFonts w:ascii="Arial" w:hAnsi="Arial" w:cs="Arial"/>
          <w:color w:val="000000" w:themeColor="text1"/>
          <w:lang w:val="mn-MN"/>
        </w:rPr>
        <w:lastRenderedPageBreak/>
        <w:t xml:space="preserve">Иймд хуулийн төсөлд </w:t>
      </w:r>
      <w:r w:rsidR="001D5420">
        <w:rPr>
          <w:rFonts w:ascii="Arial" w:hAnsi="Arial" w:cs="Arial"/>
          <w:color w:val="000000" w:themeColor="text1"/>
          <w:lang w:val="mn-MN"/>
        </w:rPr>
        <w:t xml:space="preserve">хүүхдийн эрх, хууль ёсны ашиг сонирхлыг хамгаалах зорилгоор, бусад улсын жишигт нийцүүлэн </w:t>
      </w:r>
      <w:r w:rsidRPr="003912B5">
        <w:rPr>
          <w:rFonts w:ascii="Arial" w:hAnsi="Arial" w:cs="Arial"/>
          <w:color w:val="000000" w:themeColor="text1"/>
          <w:lang w:val="mn-MN"/>
        </w:rPr>
        <w:t>хүүхэд үрчлэлтийн мэдээллийн сан хөтлөх, бүртгэх, хянах, үрчлүүлэх санал, дүгнэлт гаргах эрх бүхий дотоод, гадаад үрчлэлтийн асуудал хариуцсан орон тооны бус зөвлөл байгуулах, тус Зөвлөлийн саналыг үндэслэн үрчлүүлэх эсэх асуудлыг шүүх шийдвэрлэх</w:t>
      </w:r>
      <w:r w:rsidRPr="003912B5">
        <w:rPr>
          <w:rFonts w:ascii="Arial" w:hAnsi="Arial" w:cs="Arial"/>
          <w:color w:val="000000" w:themeColor="text1"/>
        </w:rPr>
        <w:t xml:space="preserve"> шинэ зохицуулалтыг тусгалаа.</w:t>
      </w:r>
    </w:p>
    <w:p w14:paraId="420A2500" w14:textId="77777777" w:rsidR="00062736" w:rsidRDefault="00062736" w:rsidP="008713E8">
      <w:pPr>
        <w:tabs>
          <w:tab w:val="left" w:pos="142"/>
          <w:tab w:val="left" w:pos="426"/>
          <w:tab w:val="left" w:pos="567"/>
          <w:tab w:val="left" w:pos="851"/>
        </w:tabs>
        <w:ind w:firstLine="851"/>
        <w:jc w:val="both"/>
        <w:rPr>
          <w:rFonts w:ascii="Arial" w:hAnsi="Arial" w:cs="Arial"/>
          <w:b/>
          <w:bCs/>
          <w:color w:val="000000" w:themeColor="text1"/>
          <w:lang w:val="mn-MN"/>
        </w:rPr>
      </w:pPr>
    </w:p>
    <w:p w14:paraId="744F08D3" w14:textId="6223F516" w:rsidR="00C004DB" w:rsidRPr="00471EBE" w:rsidRDefault="00C004DB" w:rsidP="00C004DB">
      <w:pPr>
        <w:ind w:firstLine="709"/>
        <w:rPr>
          <w:rFonts w:ascii="Arial" w:hAnsi="Arial" w:cs="Arial"/>
          <w:b/>
          <w:bCs/>
          <w:color w:val="000000" w:themeColor="text1"/>
          <w:lang w:val="mn-MN"/>
        </w:rPr>
      </w:pPr>
      <w:r>
        <w:rPr>
          <w:rFonts w:ascii="Arial" w:hAnsi="Arial" w:cs="Arial"/>
          <w:b/>
          <w:bCs/>
          <w:color w:val="000000" w:themeColor="text1"/>
          <w:lang w:val="mn-MN"/>
        </w:rPr>
        <w:t xml:space="preserve">  </w:t>
      </w:r>
      <w:r w:rsidRPr="00471EBE">
        <w:rPr>
          <w:rFonts w:ascii="Arial" w:hAnsi="Arial" w:cs="Arial"/>
          <w:b/>
          <w:bCs/>
          <w:color w:val="000000" w:themeColor="text1"/>
          <w:lang w:val="mn-MN"/>
        </w:rPr>
        <w:t xml:space="preserve">Олон улсын </w:t>
      </w:r>
      <w:r w:rsidRPr="00471EBE">
        <w:rPr>
          <w:rFonts w:ascii="Arial" w:hAnsi="Arial" w:cs="Arial"/>
          <w:b/>
          <w:bCs/>
          <w:color w:val="000000" w:themeColor="text1"/>
        </w:rPr>
        <w:t xml:space="preserve">шинжтэй </w:t>
      </w:r>
      <w:r w:rsidRPr="00471EBE">
        <w:rPr>
          <w:rFonts w:ascii="Arial" w:hAnsi="Arial" w:cs="Arial"/>
          <w:b/>
          <w:bCs/>
          <w:color w:val="000000" w:themeColor="text1"/>
          <w:lang w:val="mn-MN"/>
        </w:rPr>
        <w:t>гэр бүлийн харилцаанд хэрэглэх хууль</w:t>
      </w:r>
      <w:r w:rsidRPr="00471EBE">
        <w:rPr>
          <w:rFonts w:ascii="Arial" w:eastAsia="Arial" w:hAnsi="Arial" w:cs="Arial"/>
          <w:b/>
          <w:bCs/>
          <w:color w:val="000000" w:themeColor="text1"/>
          <w:lang w:val="mn-MN"/>
        </w:rPr>
        <w:t xml:space="preserve"> </w:t>
      </w:r>
      <w:r w:rsidRPr="00471EBE">
        <w:rPr>
          <w:rFonts w:ascii="Arial" w:hAnsi="Arial" w:cs="Arial"/>
          <w:b/>
          <w:bCs/>
          <w:color w:val="000000" w:themeColor="text1"/>
          <w:lang w:val="mn-MN"/>
        </w:rPr>
        <w:t>тогтоомж</w:t>
      </w:r>
    </w:p>
    <w:p w14:paraId="1C07EBEF" w14:textId="76F2E71E" w:rsidR="00206E15" w:rsidRPr="003912B5" w:rsidRDefault="00206E15" w:rsidP="008713E8">
      <w:pPr>
        <w:tabs>
          <w:tab w:val="left" w:pos="142"/>
          <w:tab w:val="left" w:pos="426"/>
          <w:tab w:val="left" w:pos="567"/>
          <w:tab w:val="left" w:pos="851"/>
        </w:tabs>
        <w:ind w:firstLine="851"/>
        <w:jc w:val="both"/>
        <w:rPr>
          <w:rFonts w:ascii="Arial" w:hAnsi="Arial" w:cs="Arial"/>
          <w:color w:val="000000" w:themeColor="text1"/>
          <w:lang w:val="mn-MN"/>
        </w:rPr>
      </w:pPr>
    </w:p>
    <w:p w14:paraId="6846732F" w14:textId="4B1E35BB" w:rsidR="006F2C91" w:rsidRDefault="00206E15" w:rsidP="008713E8">
      <w:pPr>
        <w:tabs>
          <w:tab w:val="left" w:pos="142"/>
          <w:tab w:val="left" w:pos="426"/>
          <w:tab w:val="left" w:pos="567"/>
          <w:tab w:val="left" w:pos="851"/>
        </w:tabs>
        <w:ind w:firstLine="851"/>
        <w:jc w:val="both"/>
        <w:rPr>
          <w:rFonts w:ascii="Arial" w:eastAsia="Times New Roman" w:hAnsi="Arial" w:cs="Arial"/>
          <w:lang w:val="mn-MN"/>
        </w:rPr>
      </w:pPr>
      <w:r w:rsidRPr="003912B5">
        <w:rPr>
          <w:rFonts w:ascii="Arial" w:eastAsia="Times New Roman" w:hAnsi="Arial" w:cs="Arial"/>
        </w:rPr>
        <w:t>1998-2016 оны хооронд Монгол Улсын 5970 иргэн гадаадын иргэдтэй гэр бүл болсон бол 1017 иргэн гэрлэлтээ цуцлуулсан байна. Тухайлбал, 2022 онд 367 иргэн гадаадын иргэнтэй Монгол Улсад гэрлэлтээ бүртгүүлсэн байна.</w:t>
      </w:r>
      <w:r w:rsidRPr="003912B5">
        <w:rPr>
          <w:rFonts w:ascii="Arial" w:eastAsia="Times New Roman" w:hAnsi="Arial" w:cs="Arial"/>
          <w:lang w:val="mn-MN"/>
        </w:rPr>
        <w:t xml:space="preserve"> </w:t>
      </w:r>
      <w:r w:rsidRPr="003912B5">
        <w:rPr>
          <w:rFonts w:ascii="Arial" w:eastAsia="Times New Roman" w:hAnsi="Arial" w:cs="Arial"/>
        </w:rPr>
        <w:t>Гэр бүлийн асуудлаар явуулсан судалгаанд оролцогчдын 46.2</w:t>
      </w:r>
      <w:r w:rsidR="000F1FBD">
        <w:rPr>
          <w:rFonts w:ascii="Arial" w:eastAsia="Times New Roman" w:hAnsi="Arial" w:cs="Arial"/>
        </w:rPr>
        <w:t xml:space="preserve"> хувь</w:t>
      </w:r>
      <w:r w:rsidRPr="003912B5">
        <w:rPr>
          <w:rFonts w:ascii="Arial" w:eastAsia="Times New Roman" w:hAnsi="Arial" w:cs="Arial"/>
        </w:rPr>
        <w:t xml:space="preserve"> нь даяаршсан нийгэмд гадаад хүнтэй гэрлэхийг байх л асуудал гэж </w:t>
      </w:r>
      <w:r w:rsidRPr="003912B5">
        <w:rPr>
          <w:rFonts w:ascii="Arial" w:eastAsia="Times New Roman" w:hAnsi="Arial" w:cs="Arial"/>
          <w:lang w:val="mn-MN"/>
        </w:rPr>
        <w:t>үзэж байгаа нь цаашид гадаадын иргэнтэй гэрлэх</w:t>
      </w:r>
      <w:r w:rsidR="006F2C91" w:rsidRPr="003912B5">
        <w:rPr>
          <w:rFonts w:ascii="Arial" w:eastAsia="Times New Roman" w:hAnsi="Arial" w:cs="Arial"/>
          <w:lang w:val="mn-MN"/>
        </w:rPr>
        <w:t xml:space="preserve"> гэрлэлтийн</w:t>
      </w:r>
      <w:r w:rsidRPr="003912B5">
        <w:rPr>
          <w:rFonts w:ascii="Arial" w:eastAsia="Times New Roman" w:hAnsi="Arial" w:cs="Arial"/>
          <w:lang w:val="mn-MN"/>
        </w:rPr>
        <w:t xml:space="preserve"> тоо нэмэгдэх хандлагатай байгааг</w:t>
      </w:r>
      <w:r w:rsidRPr="003912B5">
        <w:rPr>
          <w:rFonts w:ascii="Arial" w:eastAsia="Times New Roman" w:hAnsi="Arial" w:cs="Arial"/>
        </w:rPr>
        <w:t xml:space="preserve"> харуулж байна. Гэтэл практикт гадаадын иргэнтэй гэр бүл болох, гэрлэлт цуцлах</w:t>
      </w:r>
      <w:r w:rsidRPr="003912B5">
        <w:rPr>
          <w:rFonts w:ascii="Arial" w:eastAsia="Times New Roman" w:hAnsi="Arial" w:cs="Arial"/>
          <w:lang w:val="mn-MN"/>
        </w:rPr>
        <w:t>,</w:t>
      </w:r>
      <w:r w:rsidRPr="003912B5">
        <w:rPr>
          <w:rFonts w:ascii="Arial" w:eastAsia="Times New Roman" w:hAnsi="Arial" w:cs="Arial"/>
        </w:rPr>
        <w:t xml:space="preserve"> хүүхдийн асрамж, тэтгэлэг, хөрөнгийн маргааныг </w:t>
      </w:r>
      <w:r w:rsidRPr="003912B5">
        <w:rPr>
          <w:rFonts w:ascii="Arial" w:eastAsia="Times New Roman" w:hAnsi="Arial" w:cs="Arial"/>
          <w:lang w:val="mn-MN"/>
        </w:rPr>
        <w:t xml:space="preserve">шийдвэрлэхэд </w:t>
      </w:r>
      <w:r w:rsidRPr="003912B5">
        <w:rPr>
          <w:rFonts w:ascii="Arial" w:eastAsia="Times New Roman" w:hAnsi="Arial" w:cs="Arial"/>
        </w:rPr>
        <w:t xml:space="preserve">олон улсын чиг хандлага, Монгол Улсын олон улсын гэрээ, конвенцид нийцсэн эрх зүйн оновчтой зохицуулалт </w:t>
      </w:r>
      <w:r w:rsidR="001D046B" w:rsidRPr="003912B5">
        <w:rPr>
          <w:rFonts w:ascii="Arial" w:eastAsia="Times New Roman" w:hAnsi="Arial" w:cs="Arial"/>
        </w:rPr>
        <w:t>хангалтгүй</w:t>
      </w:r>
      <w:r w:rsidRPr="003912B5">
        <w:rPr>
          <w:rFonts w:ascii="Arial" w:eastAsia="Times New Roman" w:hAnsi="Arial" w:cs="Arial"/>
        </w:rPr>
        <w:t xml:space="preserve"> байна.</w:t>
      </w:r>
      <w:r w:rsidRPr="003912B5">
        <w:rPr>
          <w:rFonts w:ascii="Arial" w:eastAsia="Times New Roman" w:hAnsi="Arial" w:cs="Arial"/>
          <w:lang w:val="mn-MN"/>
        </w:rPr>
        <w:t xml:space="preserve"> </w:t>
      </w:r>
    </w:p>
    <w:p w14:paraId="76407E06" w14:textId="77777777" w:rsidR="009665F8" w:rsidRPr="003912B5" w:rsidRDefault="009665F8" w:rsidP="008713E8">
      <w:pPr>
        <w:tabs>
          <w:tab w:val="left" w:pos="142"/>
          <w:tab w:val="left" w:pos="426"/>
          <w:tab w:val="left" w:pos="567"/>
          <w:tab w:val="left" w:pos="851"/>
        </w:tabs>
        <w:ind w:firstLine="851"/>
        <w:jc w:val="both"/>
        <w:rPr>
          <w:rFonts w:ascii="Arial" w:eastAsia="Times New Roman" w:hAnsi="Arial" w:cs="Arial"/>
          <w:lang w:val="mn-MN"/>
        </w:rPr>
      </w:pPr>
    </w:p>
    <w:p w14:paraId="11929E12" w14:textId="43A7648A" w:rsidR="00E1580D" w:rsidRPr="003912B5" w:rsidRDefault="006F2C91" w:rsidP="008713E8">
      <w:pPr>
        <w:tabs>
          <w:tab w:val="left" w:pos="142"/>
          <w:tab w:val="left" w:pos="426"/>
          <w:tab w:val="left" w:pos="567"/>
          <w:tab w:val="left" w:pos="851"/>
        </w:tabs>
        <w:ind w:firstLine="851"/>
        <w:jc w:val="both"/>
        <w:rPr>
          <w:rFonts w:ascii="Arial" w:hAnsi="Arial" w:cs="Arial"/>
          <w:color w:val="000000" w:themeColor="text1"/>
          <w:lang w:val="mn-MN"/>
        </w:rPr>
      </w:pPr>
      <w:r w:rsidRPr="003912B5">
        <w:rPr>
          <w:rFonts w:ascii="Arial" w:hAnsi="Arial" w:cs="Arial"/>
          <w:color w:val="000000" w:themeColor="text1"/>
          <w:lang w:val="mn-MN"/>
        </w:rPr>
        <w:t xml:space="preserve">Иймд </w:t>
      </w:r>
      <w:r w:rsidR="00795981">
        <w:rPr>
          <w:rFonts w:ascii="Arial" w:hAnsi="Arial" w:cs="Arial"/>
          <w:color w:val="000000" w:themeColor="text1"/>
          <w:lang w:val="mn-MN"/>
        </w:rPr>
        <w:t xml:space="preserve">хуулийн төслөөр </w:t>
      </w:r>
      <w:r w:rsidR="00E1580D" w:rsidRPr="003912B5">
        <w:rPr>
          <w:rFonts w:ascii="Arial" w:hAnsi="Arial" w:cs="Arial"/>
          <w:color w:val="000000" w:themeColor="text1"/>
          <w:lang w:val="mn-MN"/>
        </w:rPr>
        <w:t xml:space="preserve">Монгол Улсын </w:t>
      </w:r>
      <w:r w:rsidRPr="003912B5">
        <w:rPr>
          <w:rFonts w:ascii="Arial" w:hAnsi="Arial" w:cs="Arial"/>
          <w:color w:val="000000" w:themeColor="text1"/>
          <w:lang w:val="mn-MN"/>
        </w:rPr>
        <w:t>иргэн</w:t>
      </w:r>
      <w:r w:rsidR="00E1580D" w:rsidRPr="003912B5">
        <w:rPr>
          <w:rFonts w:ascii="Arial" w:hAnsi="Arial" w:cs="Arial"/>
          <w:color w:val="000000" w:themeColor="text1"/>
          <w:lang w:val="mn-MN"/>
        </w:rPr>
        <w:t xml:space="preserve"> гадаадын иргэн, харьяалалгүй хүнтэй гэрлэлт батлуулах, гадаад улсад гэрлэлт батлуулах, дуусгавар болгох, эдгээрийн эд хөрөнг</w:t>
      </w:r>
      <w:r w:rsidR="000D660E">
        <w:rPr>
          <w:rFonts w:ascii="Arial" w:hAnsi="Arial" w:cs="Arial"/>
          <w:color w:val="000000" w:themeColor="text1"/>
          <w:lang w:val="mn-MN"/>
        </w:rPr>
        <w:t>ө</w:t>
      </w:r>
      <w:r w:rsidR="00E1580D" w:rsidRPr="003912B5">
        <w:rPr>
          <w:rFonts w:ascii="Arial" w:hAnsi="Arial" w:cs="Arial"/>
          <w:color w:val="000000" w:themeColor="text1"/>
          <w:lang w:val="mn-MN"/>
        </w:rPr>
        <w:t>, эцэг, эх</w:t>
      </w:r>
      <w:r w:rsidR="000D660E">
        <w:rPr>
          <w:rFonts w:ascii="Arial" w:hAnsi="Arial" w:cs="Arial"/>
          <w:color w:val="000000" w:themeColor="text1"/>
          <w:lang w:val="mn-MN"/>
        </w:rPr>
        <w:t>,</w:t>
      </w:r>
      <w:r w:rsidR="00E1580D" w:rsidRPr="003912B5">
        <w:rPr>
          <w:rFonts w:ascii="Arial" w:hAnsi="Arial" w:cs="Arial"/>
          <w:color w:val="000000" w:themeColor="text1"/>
          <w:lang w:val="mn-MN"/>
        </w:rPr>
        <w:t xml:space="preserve"> хүүхдийн харилцаа, эцэг, эх тогтоох, тэжээн тэтгэх, асран хамгаалах, харгалзан дэмжих, гадаад улсын иргэнд хүүхэд үрчлүүлэх, тэдэнд тавих хяналт зэрэг асуудлыг дэлгэрүүлж</w:t>
      </w:r>
      <w:r w:rsidR="004711B0" w:rsidRPr="003912B5">
        <w:rPr>
          <w:rFonts w:ascii="Arial" w:hAnsi="Arial" w:cs="Arial"/>
          <w:color w:val="000000" w:themeColor="text1"/>
          <w:lang w:val="mn-MN"/>
        </w:rPr>
        <w:t>,</w:t>
      </w:r>
      <w:r w:rsidR="009D3D50">
        <w:rPr>
          <w:rFonts w:ascii="Arial" w:hAnsi="Arial" w:cs="Arial"/>
          <w:color w:val="000000" w:themeColor="text1"/>
          <w:lang w:val="mn-MN"/>
        </w:rPr>
        <w:t xml:space="preserve"> </w:t>
      </w:r>
      <w:r w:rsidR="000D660E">
        <w:rPr>
          <w:rFonts w:ascii="Arial" w:hAnsi="Arial" w:cs="Arial"/>
          <w:color w:val="000000" w:themeColor="text1"/>
          <w:lang w:val="mn-MN"/>
        </w:rPr>
        <w:t xml:space="preserve">аль улсын эрх зүйн хэм хэмжээг сонгох хэрэглэх эсэхийг </w:t>
      </w:r>
      <w:r w:rsidR="00795981">
        <w:rPr>
          <w:rFonts w:ascii="Arial" w:hAnsi="Arial" w:cs="Arial"/>
          <w:color w:val="000000" w:themeColor="text1"/>
          <w:lang w:val="mn-MN"/>
        </w:rPr>
        <w:t>талууд өөрсдөө шийдвэрлэх боломжийг бүрдүүллээ</w:t>
      </w:r>
      <w:r w:rsidR="00E1580D" w:rsidRPr="003912B5">
        <w:rPr>
          <w:rFonts w:ascii="Arial" w:hAnsi="Arial" w:cs="Arial"/>
          <w:color w:val="000000" w:themeColor="text1"/>
          <w:lang w:val="mn-MN"/>
        </w:rPr>
        <w:t>.</w:t>
      </w:r>
    </w:p>
    <w:p w14:paraId="40C6DD19" w14:textId="1A235686" w:rsidR="00E1580D" w:rsidRPr="003912B5" w:rsidRDefault="00E1580D" w:rsidP="008713E8">
      <w:pPr>
        <w:tabs>
          <w:tab w:val="left" w:pos="142"/>
          <w:tab w:val="left" w:pos="426"/>
          <w:tab w:val="left" w:pos="567"/>
          <w:tab w:val="left" w:pos="851"/>
        </w:tabs>
        <w:ind w:firstLine="851"/>
        <w:jc w:val="both"/>
        <w:rPr>
          <w:rFonts w:ascii="Arial" w:hAnsi="Arial" w:cs="Arial"/>
          <w:color w:val="000000" w:themeColor="text1"/>
        </w:rPr>
      </w:pPr>
    </w:p>
    <w:p w14:paraId="58BB20AE" w14:textId="377D0B7A" w:rsidR="004711B0" w:rsidRPr="003912B5" w:rsidRDefault="004711B0" w:rsidP="008713E8">
      <w:pPr>
        <w:tabs>
          <w:tab w:val="left" w:pos="142"/>
          <w:tab w:val="left" w:pos="426"/>
          <w:tab w:val="left" w:pos="567"/>
          <w:tab w:val="left" w:pos="851"/>
        </w:tabs>
        <w:ind w:firstLine="851"/>
        <w:jc w:val="both"/>
        <w:rPr>
          <w:rFonts w:ascii="Arial" w:hAnsi="Arial" w:cs="Arial"/>
          <w:b/>
          <w:bCs/>
          <w:color w:val="000000" w:themeColor="text1"/>
        </w:rPr>
      </w:pPr>
      <w:r w:rsidRPr="003912B5">
        <w:rPr>
          <w:rFonts w:ascii="Arial" w:hAnsi="Arial" w:cs="Arial"/>
          <w:b/>
          <w:bCs/>
          <w:color w:val="000000" w:themeColor="text1"/>
        </w:rPr>
        <w:t>Төрийн байгууллагын чиг үүрэг</w:t>
      </w:r>
    </w:p>
    <w:p w14:paraId="532E12D9" w14:textId="2995EC45" w:rsidR="00206E15" w:rsidRPr="003912B5" w:rsidRDefault="00206E15" w:rsidP="008713E8">
      <w:pPr>
        <w:tabs>
          <w:tab w:val="left" w:pos="142"/>
          <w:tab w:val="left" w:pos="426"/>
          <w:tab w:val="left" w:pos="567"/>
          <w:tab w:val="left" w:pos="851"/>
        </w:tabs>
        <w:ind w:firstLine="851"/>
        <w:jc w:val="both"/>
        <w:rPr>
          <w:rFonts w:ascii="Arial" w:hAnsi="Arial" w:cs="Arial"/>
          <w:color w:val="000000" w:themeColor="text1"/>
        </w:rPr>
      </w:pPr>
    </w:p>
    <w:p w14:paraId="7795D9F2" w14:textId="465DA1A4" w:rsidR="00206E15" w:rsidRPr="003912B5" w:rsidRDefault="00206E15" w:rsidP="008713E8">
      <w:pPr>
        <w:tabs>
          <w:tab w:val="left" w:pos="142"/>
          <w:tab w:val="left" w:pos="426"/>
          <w:tab w:val="left" w:pos="567"/>
          <w:tab w:val="left" w:pos="851"/>
        </w:tabs>
        <w:ind w:firstLine="851"/>
        <w:jc w:val="both"/>
        <w:rPr>
          <w:rFonts w:ascii="Arial" w:eastAsia="Times New Roman" w:hAnsi="Arial" w:cs="Arial"/>
        </w:rPr>
      </w:pPr>
      <w:r w:rsidRPr="003912B5">
        <w:rPr>
          <w:rFonts w:ascii="Arial" w:eastAsia="Times New Roman" w:hAnsi="Arial" w:cs="Arial"/>
        </w:rPr>
        <w:t>Гэр бүлийн тухай хуулийг хэрэгжүүлэх эрх бүхий байгууллагуудын чиг үүрэг, эрх хэмжээг багцлан тодорхойлсон буюу тухайлсан зохицуулалт байхгүй байгаа тул практикт зарим чиг үүргийг хэрэгжүүлэхгүй, орхигдуул</w:t>
      </w:r>
      <w:r w:rsidRPr="003912B5">
        <w:rPr>
          <w:rFonts w:ascii="Arial" w:eastAsia="Times New Roman" w:hAnsi="Arial" w:cs="Arial"/>
          <w:lang w:val="mn-MN"/>
        </w:rPr>
        <w:t>ж байна. Өөрөөр хэлбэл, хууль хэрэгжүүлэх механизмыг тодорхой тусгаагүйгээс гэр бүлийн гишүүдийн эрх, хууль ёсны эрх ашиг зөрчигдөх, хангагдахгүй байх эрсдэлтэй байна.</w:t>
      </w:r>
    </w:p>
    <w:p w14:paraId="22FC7268" w14:textId="77777777" w:rsidR="004711B0" w:rsidRPr="003912B5" w:rsidRDefault="004711B0" w:rsidP="008713E8">
      <w:pPr>
        <w:tabs>
          <w:tab w:val="left" w:pos="142"/>
          <w:tab w:val="left" w:pos="426"/>
          <w:tab w:val="left" w:pos="567"/>
          <w:tab w:val="left" w:pos="851"/>
        </w:tabs>
        <w:ind w:firstLine="851"/>
        <w:jc w:val="both"/>
        <w:rPr>
          <w:rFonts w:ascii="Arial" w:hAnsi="Arial" w:cs="Arial"/>
          <w:color w:val="000000" w:themeColor="text1"/>
        </w:rPr>
      </w:pPr>
    </w:p>
    <w:p w14:paraId="0E70219E" w14:textId="431B9F34" w:rsidR="004711B0" w:rsidRPr="003912B5" w:rsidRDefault="00E1580D" w:rsidP="008713E8">
      <w:pPr>
        <w:tabs>
          <w:tab w:val="left" w:pos="142"/>
          <w:tab w:val="left" w:pos="426"/>
          <w:tab w:val="left" w:pos="567"/>
          <w:tab w:val="left" w:pos="851"/>
        </w:tabs>
        <w:ind w:firstLine="851"/>
        <w:jc w:val="both"/>
        <w:rPr>
          <w:rFonts w:ascii="Arial" w:hAnsi="Arial" w:cs="Arial"/>
          <w:color w:val="000000" w:themeColor="text1"/>
          <w:lang w:val="mn-MN"/>
        </w:rPr>
      </w:pPr>
      <w:r w:rsidRPr="003912B5">
        <w:rPr>
          <w:rFonts w:ascii="Arial" w:hAnsi="Arial" w:cs="Arial"/>
          <w:color w:val="000000" w:themeColor="text1"/>
          <w:lang w:val="mn-MN"/>
        </w:rPr>
        <w:t>Гэр бүлийг дэмжих, хамгаалах төрийн байгууллагын чиг үүрэг, тогтолцоо</w:t>
      </w:r>
      <w:r w:rsidRPr="003912B5">
        <w:rPr>
          <w:rFonts w:ascii="Arial" w:hAnsi="Arial" w:cs="Arial"/>
          <w:color w:val="000000" w:themeColor="text1"/>
        </w:rPr>
        <w:t>г бүлэг болгож багцлан тусга</w:t>
      </w:r>
      <w:r w:rsidR="00F01F7A" w:rsidRPr="003912B5">
        <w:rPr>
          <w:rFonts w:ascii="Arial" w:hAnsi="Arial" w:cs="Arial"/>
          <w:color w:val="000000" w:themeColor="text1"/>
        </w:rPr>
        <w:t>лаа</w:t>
      </w:r>
      <w:r w:rsidRPr="003912B5">
        <w:rPr>
          <w:rFonts w:ascii="Arial" w:hAnsi="Arial" w:cs="Arial"/>
          <w:color w:val="000000" w:themeColor="text1"/>
        </w:rPr>
        <w:t xml:space="preserve">. Тухайлбал, </w:t>
      </w:r>
      <w:r w:rsidRPr="003912B5">
        <w:rPr>
          <w:rFonts w:ascii="Arial" w:hAnsi="Arial" w:cs="Arial"/>
          <w:color w:val="000000" w:themeColor="text1"/>
          <w:lang w:val="mn-MN"/>
        </w:rPr>
        <w:t>гэр бүлийн хөгжлийн асуудал эрхэлсэн төрийн захиргааны төв байгууллага, гэр бүлийн хөгжлийн асуудал эрхэлсэн төрийн захиргааны байгууллага, боловсролын асуудал эрхэлсэн төрийн захиргааны</w:t>
      </w:r>
      <w:r w:rsidRPr="003912B5">
        <w:rPr>
          <w:rFonts w:ascii="Arial" w:hAnsi="Arial" w:cs="Arial"/>
          <w:color w:val="000000" w:themeColor="text1"/>
        </w:rPr>
        <w:t xml:space="preserve"> </w:t>
      </w:r>
      <w:r w:rsidRPr="003912B5">
        <w:rPr>
          <w:rFonts w:ascii="Arial" w:hAnsi="Arial" w:cs="Arial"/>
          <w:color w:val="000000" w:themeColor="text1"/>
          <w:lang w:val="mn-MN"/>
        </w:rPr>
        <w:t>төв байгууллага, бүх шатны Иргэдийн Төлөөлөгчдийн Хурал болон Засаг дарга, Аймаг, нийслэл, дүүргийн гэр бүл, хүүхдийн асуудал хариуцсан төрийн захиргааны байгууллагын чиг үүрэг, оролцоог тодорхойл</w:t>
      </w:r>
      <w:r w:rsidR="004711B0" w:rsidRPr="003912B5">
        <w:rPr>
          <w:rFonts w:ascii="Arial" w:hAnsi="Arial" w:cs="Arial"/>
          <w:color w:val="000000" w:themeColor="text1"/>
          <w:lang w:val="mn-MN"/>
        </w:rPr>
        <w:t>лоо</w:t>
      </w:r>
      <w:r w:rsidRPr="003912B5">
        <w:rPr>
          <w:rFonts w:ascii="Arial" w:hAnsi="Arial" w:cs="Arial"/>
          <w:color w:val="000000" w:themeColor="text1"/>
          <w:lang w:val="mn-MN"/>
        </w:rPr>
        <w:t>.</w:t>
      </w:r>
    </w:p>
    <w:p w14:paraId="15B770A6" w14:textId="39695337" w:rsidR="006F2C91" w:rsidRPr="003912B5" w:rsidRDefault="006F2C91" w:rsidP="008713E8">
      <w:pPr>
        <w:tabs>
          <w:tab w:val="left" w:pos="142"/>
          <w:tab w:val="left" w:pos="426"/>
          <w:tab w:val="left" w:pos="567"/>
          <w:tab w:val="left" w:pos="851"/>
        </w:tabs>
        <w:ind w:firstLine="851"/>
        <w:jc w:val="both"/>
        <w:rPr>
          <w:rFonts w:ascii="Arial" w:hAnsi="Arial" w:cs="Arial"/>
          <w:color w:val="000000" w:themeColor="text1"/>
          <w:lang w:val="mn-MN"/>
        </w:rPr>
      </w:pPr>
    </w:p>
    <w:p w14:paraId="18AA46B1" w14:textId="5488FE0B" w:rsidR="006F2C91" w:rsidRPr="001F5BA2" w:rsidRDefault="00E94281" w:rsidP="008713E8">
      <w:pPr>
        <w:ind w:firstLine="851"/>
        <w:jc w:val="both"/>
        <w:rPr>
          <w:rFonts w:ascii="Arial" w:hAnsi="Arial" w:cs="Arial"/>
          <w:color w:val="000000" w:themeColor="text1"/>
        </w:rPr>
      </w:pPr>
      <w:r>
        <w:rPr>
          <w:rFonts w:ascii="Arial" w:eastAsia="Times New Roman" w:hAnsi="Arial" w:cs="Arial"/>
          <w:lang w:val="en-US"/>
        </w:rPr>
        <w:t>Т</w:t>
      </w:r>
      <w:r w:rsidR="006F2C91" w:rsidRPr="003912B5">
        <w:rPr>
          <w:rFonts w:ascii="Arial" w:eastAsia="Times New Roman" w:hAnsi="Arial" w:cs="Arial"/>
        </w:rPr>
        <w:t xml:space="preserve">өсөлтэй холбогдуулан </w:t>
      </w:r>
      <w:r w:rsidR="007F2825" w:rsidRPr="0078406C">
        <w:rPr>
          <w:rFonts w:ascii="Arial" w:eastAsia="Times New Roman" w:hAnsi="Arial" w:cs="Arial"/>
          <w:color w:val="000000" w:themeColor="text1"/>
        </w:rPr>
        <w:t xml:space="preserve">Гэр бүлийн тухай хуулийг хүчингүй болгох тухай,  Иргэний улсын бүртгэлийн тухай хуульд өөрчлөлт оруулах тухай, Иргэний хуульд нэмэлт, өөрчлөлт оруулах тухай, Иргэний хэрэг шүүхэд хянан шийдвэрлэх тухай хуульд нэмэлт, өөрчлөлт оруулах тухай, Эвлэрүүлэн зуучлалын тухай хуульд өөрчлөлт оруулах тухай, </w:t>
      </w:r>
      <w:r w:rsidR="007F2825" w:rsidRPr="0078406C">
        <w:rPr>
          <w:rFonts w:ascii="Arial" w:hAnsi="Arial" w:cs="Arial"/>
          <w:color w:val="000000" w:themeColor="text1"/>
          <w:shd w:val="clear" w:color="auto" w:fill="FFFFFF"/>
        </w:rPr>
        <w:t xml:space="preserve">Гадаадын иргэний эрх зүйн байдлын </w:t>
      </w:r>
      <w:r w:rsidR="007F2825" w:rsidRPr="0078406C">
        <w:rPr>
          <w:rFonts w:ascii="Arial" w:hAnsi="Arial" w:cs="Arial"/>
          <w:color w:val="000000" w:themeColor="text1"/>
          <w:lang w:val="mn-MN"/>
        </w:rPr>
        <w:t>тухай хуулийн зарим заалтыг</w:t>
      </w:r>
      <w:r w:rsidR="007F2825" w:rsidRPr="0078406C">
        <w:rPr>
          <w:rFonts w:ascii="Arial" w:hAnsi="Arial" w:cs="Arial"/>
          <w:color w:val="000000" w:themeColor="text1"/>
        </w:rPr>
        <w:t xml:space="preserve"> </w:t>
      </w:r>
      <w:r w:rsidR="007F2825" w:rsidRPr="0078406C">
        <w:rPr>
          <w:rFonts w:ascii="Arial" w:hAnsi="Arial" w:cs="Arial"/>
          <w:color w:val="000000" w:themeColor="text1"/>
          <w:lang w:val="mn-MN"/>
        </w:rPr>
        <w:t>хүчингүй болсонд тооцох тухай,</w:t>
      </w:r>
      <w:r w:rsidR="007F2825">
        <w:rPr>
          <w:rFonts w:ascii="Arial" w:hAnsi="Arial" w:cs="Arial"/>
          <w:color w:val="000000" w:themeColor="text1"/>
          <w:lang w:val="mn-MN"/>
        </w:rPr>
        <w:t xml:space="preserve"> </w:t>
      </w:r>
      <w:r w:rsidR="007F2825" w:rsidRPr="0078406C">
        <w:rPr>
          <w:rFonts w:ascii="Arial" w:hAnsi="Arial" w:cs="Arial"/>
          <w:color w:val="000000" w:themeColor="text1"/>
        </w:rPr>
        <w:t>Шүүхийн шийдвэр гүйцэтгэ</w:t>
      </w:r>
      <w:r w:rsidR="007F2825">
        <w:rPr>
          <w:rFonts w:ascii="Arial" w:hAnsi="Arial" w:cs="Arial"/>
          <w:color w:val="000000" w:themeColor="text1"/>
        </w:rPr>
        <w:t>х</w:t>
      </w:r>
      <w:r w:rsidR="007F2825" w:rsidRPr="0078406C">
        <w:rPr>
          <w:rFonts w:ascii="Arial" w:hAnsi="Arial" w:cs="Arial"/>
          <w:color w:val="000000" w:themeColor="text1"/>
        </w:rPr>
        <w:t xml:space="preserve"> тухай хуульд нэмэлт оруулах тухай, </w:t>
      </w:r>
      <w:r w:rsidR="007F2825" w:rsidRPr="0078406C">
        <w:rPr>
          <w:rFonts w:ascii="Arial" w:hAnsi="Arial" w:cs="Arial"/>
          <w:noProof/>
          <w:color w:val="000000" w:themeColor="text1"/>
          <w:shd w:val="clear" w:color="auto" w:fill="FFFFFF"/>
          <w:lang w:val="bs-Latn-BA"/>
        </w:rPr>
        <w:t>Эд хөрөнгийн эрхийн улсын бүртгэлийн тухай нэмэлт, өөрчлөлт оруулах тухай, Зөрчлийн тухай хуульд нэмэл</w:t>
      </w:r>
      <w:r w:rsidR="007F2825">
        <w:rPr>
          <w:rFonts w:ascii="Arial" w:hAnsi="Arial" w:cs="Arial"/>
          <w:noProof/>
          <w:color w:val="000000" w:themeColor="text1"/>
          <w:shd w:val="clear" w:color="auto" w:fill="FFFFFF"/>
          <w:lang w:val="bs-Latn-BA"/>
        </w:rPr>
        <w:t>т</w:t>
      </w:r>
      <w:r w:rsidR="007F2825" w:rsidRPr="0078406C">
        <w:rPr>
          <w:rFonts w:ascii="Arial" w:hAnsi="Arial" w:cs="Arial"/>
          <w:noProof/>
          <w:color w:val="000000" w:themeColor="text1"/>
          <w:shd w:val="clear" w:color="auto" w:fill="FFFFFF"/>
          <w:lang w:val="bs-Latn-BA"/>
        </w:rPr>
        <w:t xml:space="preserve"> оруулах тухай, </w:t>
      </w:r>
      <w:r w:rsidR="007F2825" w:rsidRPr="0078406C">
        <w:rPr>
          <w:rFonts w:ascii="Arial" w:hAnsi="Arial" w:cs="Arial"/>
          <w:color w:val="000000" w:themeColor="text1"/>
        </w:rPr>
        <w:t xml:space="preserve">Зөрчил шалган шийдвэрлэх тухай хуульд нэмэлт оруулах тухай </w:t>
      </w:r>
      <w:r w:rsidR="007F2825" w:rsidRPr="0078406C">
        <w:rPr>
          <w:rFonts w:ascii="Arial" w:eastAsia="Times New Roman" w:hAnsi="Arial" w:cs="Arial"/>
          <w:color w:val="000000" w:themeColor="text1"/>
        </w:rPr>
        <w:t xml:space="preserve">төслийг </w:t>
      </w:r>
      <w:r w:rsidR="007F2825">
        <w:rPr>
          <w:rFonts w:ascii="Arial" w:eastAsia="Times New Roman" w:hAnsi="Arial" w:cs="Arial"/>
          <w:color w:val="000000" w:themeColor="text1"/>
        </w:rPr>
        <w:t xml:space="preserve">тус тус </w:t>
      </w:r>
      <w:r w:rsidR="006F2C91" w:rsidRPr="003912B5">
        <w:rPr>
          <w:rFonts w:ascii="Arial" w:eastAsia="Times New Roman" w:hAnsi="Arial" w:cs="Arial"/>
        </w:rPr>
        <w:t>боловсрууллаа.</w:t>
      </w:r>
    </w:p>
    <w:p w14:paraId="783BFF15" w14:textId="77777777" w:rsidR="00E1580D" w:rsidRPr="007F2825" w:rsidRDefault="00E1580D" w:rsidP="008713E8">
      <w:pPr>
        <w:tabs>
          <w:tab w:val="left" w:pos="142"/>
          <w:tab w:val="left" w:pos="426"/>
          <w:tab w:val="left" w:pos="567"/>
          <w:tab w:val="left" w:pos="851"/>
        </w:tabs>
        <w:ind w:firstLine="851"/>
        <w:jc w:val="both"/>
        <w:rPr>
          <w:rFonts w:ascii="Arial" w:hAnsi="Arial" w:cs="Arial"/>
          <w:color w:val="000000" w:themeColor="text1"/>
          <w:lang w:val="en-US"/>
        </w:rPr>
      </w:pPr>
    </w:p>
    <w:p w14:paraId="5DB28920" w14:textId="3D570EDC" w:rsidR="00BD7970" w:rsidRPr="00BD7970" w:rsidRDefault="00BD7970" w:rsidP="008713E8">
      <w:pPr>
        <w:tabs>
          <w:tab w:val="left" w:pos="142"/>
          <w:tab w:val="left" w:pos="426"/>
          <w:tab w:val="left" w:pos="567"/>
          <w:tab w:val="left" w:pos="851"/>
        </w:tabs>
        <w:ind w:firstLine="851"/>
        <w:jc w:val="both"/>
        <w:rPr>
          <w:rFonts w:ascii="Arial" w:eastAsia="Times New Roman" w:hAnsi="Arial" w:cs="Arial"/>
          <w:lang w:val="en-US"/>
        </w:rPr>
      </w:pPr>
      <w:r>
        <w:rPr>
          <w:rFonts w:ascii="Arial" w:eastAsia="Times New Roman" w:hAnsi="Arial" w:cs="Arial"/>
          <w:lang w:val="en-US"/>
        </w:rPr>
        <w:lastRenderedPageBreak/>
        <w:t>Гэр бүлийн тухай хуулийг шинэчлэн найруулах хэрэгцээ, шаардлагыг тодорхойлох тандан судалгаа, Гэр бүлийн тухай шинэчилсэн найруулгын төслийн үр нөлөө</w:t>
      </w:r>
      <w:r w:rsidR="006174B9">
        <w:rPr>
          <w:rFonts w:ascii="Arial" w:eastAsia="Times New Roman" w:hAnsi="Arial" w:cs="Arial"/>
          <w:lang w:val="en-US"/>
        </w:rPr>
        <w:t xml:space="preserve"> болон</w:t>
      </w:r>
      <w:r>
        <w:rPr>
          <w:rFonts w:ascii="Arial" w:eastAsia="Times New Roman" w:hAnsi="Arial" w:cs="Arial"/>
          <w:lang w:val="en-US"/>
        </w:rPr>
        <w:t xml:space="preserve"> зардлын тооцооны судалгааг хавсаргав.</w:t>
      </w:r>
    </w:p>
    <w:p w14:paraId="032A2848" w14:textId="77777777" w:rsidR="00E1580D" w:rsidRPr="003912B5" w:rsidRDefault="00E1580D" w:rsidP="008713E8">
      <w:pPr>
        <w:tabs>
          <w:tab w:val="left" w:pos="142"/>
          <w:tab w:val="left" w:pos="426"/>
          <w:tab w:val="left" w:pos="567"/>
          <w:tab w:val="left" w:pos="851"/>
        </w:tabs>
        <w:ind w:firstLine="851"/>
        <w:jc w:val="both"/>
        <w:rPr>
          <w:rFonts w:ascii="Arial" w:hAnsi="Arial" w:cs="Arial"/>
          <w:color w:val="000000" w:themeColor="text1"/>
        </w:rPr>
      </w:pPr>
    </w:p>
    <w:p w14:paraId="64B6D8D0" w14:textId="77777777" w:rsidR="006174B9" w:rsidRDefault="006174B9" w:rsidP="008713E8">
      <w:pPr>
        <w:tabs>
          <w:tab w:val="left" w:pos="142"/>
          <w:tab w:val="left" w:pos="426"/>
          <w:tab w:val="left" w:pos="567"/>
          <w:tab w:val="left" w:pos="851"/>
        </w:tabs>
        <w:ind w:firstLine="851"/>
        <w:jc w:val="center"/>
        <w:rPr>
          <w:rFonts w:ascii="Arial" w:hAnsi="Arial" w:cs="Arial"/>
        </w:rPr>
      </w:pPr>
    </w:p>
    <w:p w14:paraId="417FC94C" w14:textId="77777777" w:rsidR="006174B9" w:rsidRDefault="006174B9" w:rsidP="008713E8">
      <w:pPr>
        <w:tabs>
          <w:tab w:val="left" w:pos="142"/>
          <w:tab w:val="left" w:pos="426"/>
          <w:tab w:val="left" w:pos="567"/>
          <w:tab w:val="left" w:pos="851"/>
        </w:tabs>
        <w:ind w:firstLine="851"/>
        <w:jc w:val="center"/>
        <w:rPr>
          <w:rFonts w:ascii="Arial" w:hAnsi="Arial" w:cs="Arial"/>
        </w:rPr>
      </w:pPr>
    </w:p>
    <w:p w14:paraId="48AE1C33" w14:textId="77777777" w:rsidR="006174B9" w:rsidRDefault="006174B9" w:rsidP="008713E8">
      <w:pPr>
        <w:tabs>
          <w:tab w:val="left" w:pos="142"/>
          <w:tab w:val="left" w:pos="426"/>
          <w:tab w:val="left" w:pos="567"/>
          <w:tab w:val="left" w:pos="851"/>
        </w:tabs>
        <w:ind w:firstLine="851"/>
        <w:jc w:val="center"/>
        <w:rPr>
          <w:rFonts w:ascii="Arial" w:hAnsi="Arial" w:cs="Arial"/>
        </w:rPr>
      </w:pPr>
    </w:p>
    <w:p w14:paraId="7992A17C" w14:textId="77777777" w:rsidR="006174B9" w:rsidRDefault="006174B9" w:rsidP="008713E8">
      <w:pPr>
        <w:tabs>
          <w:tab w:val="left" w:pos="142"/>
          <w:tab w:val="left" w:pos="426"/>
          <w:tab w:val="left" w:pos="567"/>
          <w:tab w:val="left" w:pos="851"/>
        </w:tabs>
        <w:ind w:firstLine="851"/>
        <w:jc w:val="center"/>
        <w:rPr>
          <w:rFonts w:ascii="Arial" w:hAnsi="Arial" w:cs="Arial"/>
        </w:rPr>
      </w:pPr>
    </w:p>
    <w:p w14:paraId="52C331DE" w14:textId="5A7C9CA7" w:rsidR="002165C9" w:rsidRPr="00B72E8A" w:rsidRDefault="00A24DBC" w:rsidP="008713E8">
      <w:pPr>
        <w:tabs>
          <w:tab w:val="left" w:pos="142"/>
          <w:tab w:val="left" w:pos="426"/>
          <w:tab w:val="left" w:pos="567"/>
          <w:tab w:val="left" w:pos="851"/>
        </w:tabs>
        <w:ind w:firstLine="851"/>
        <w:jc w:val="center"/>
      </w:pPr>
      <w:r>
        <w:rPr>
          <w:rFonts w:ascii="Arial" w:hAnsi="Arial" w:cs="Arial"/>
        </w:rPr>
        <w:t xml:space="preserve">ХУУЛЬ </w:t>
      </w:r>
      <w:r w:rsidR="00B72E8A">
        <w:rPr>
          <w:rFonts w:ascii="Arial" w:hAnsi="Arial" w:cs="Arial"/>
        </w:rPr>
        <w:t>ЗҮЙ, ДОТООД ХЭРГИЙН ЯАМ</w:t>
      </w:r>
    </w:p>
    <w:p w14:paraId="78B76C99" w14:textId="77777777" w:rsidR="002165C9" w:rsidRPr="003912B5" w:rsidRDefault="002165C9" w:rsidP="008713E8">
      <w:pPr>
        <w:tabs>
          <w:tab w:val="left" w:pos="142"/>
          <w:tab w:val="left" w:pos="426"/>
          <w:tab w:val="left" w:pos="567"/>
          <w:tab w:val="left" w:pos="851"/>
        </w:tabs>
        <w:ind w:firstLine="851"/>
        <w:jc w:val="both"/>
        <w:rPr>
          <w:rFonts w:ascii="Arial" w:hAnsi="Arial" w:cs="Arial"/>
        </w:rPr>
      </w:pPr>
    </w:p>
    <w:p w14:paraId="0FCD3C4F" w14:textId="77777777" w:rsidR="002165C9" w:rsidRPr="003912B5" w:rsidRDefault="002165C9" w:rsidP="008713E8">
      <w:pPr>
        <w:tabs>
          <w:tab w:val="left" w:pos="142"/>
          <w:tab w:val="left" w:pos="426"/>
          <w:tab w:val="left" w:pos="567"/>
          <w:tab w:val="left" w:pos="851"/>
        </w:tabs>
        <w:ind w:firstLine="851"/>
        <w:jc w:val="both"/>
        <w:rPr>
          <w:rFonts w:ascii="Arial" w:hAnsi="Arial" w:cs="Arial"/>
        </w:rPr>
      </w:pPr>
    </w:p>
    <w:p w14:paraId="49F521FE" w14:textId="77777777" w:rsidR="002165C9" w:rsidRPr="003912B5" w:rsidRDefault="002165C9" w:rsidP="008713E8">
      <w:pPr>
        <w:tabs>
          <w:tab w:val="left" w:pos="142"/>
          <w:tab w:val="left" w:pos="426"/>
          <w:tab w:val="left" w:pos="567"/>
          <w:tab w:val="left" w:pos="851"/>
        </w:tabs>
        <w:ind w:firstLine="851"/>
        <w:jc w:val="both"/>
        <w:rPr>
          <w:rFonts w:ascii="Arial" w:hAnsi="Arial" w:cs="Arial"/>
        </w:rPr>
      </w:pPr>
    </w:p>
    <w:p w14:paraId="351D3556" w14:textId="77777777" w:rsidR="002165C9" w:rsidRPr="003912B5" w:rsidRDefault="002165C9" w:rsidP="008713E8">
      <w:pPr>
        <w:tabs>
          <w:tab w:val="left" w:pos="142"/>
          <w:tab w:val="left" w:pos="426"/>
          <w:tab w:val="left" w:pos="567"/>
          <w:tab w:val="left" w:pos="851"/>
        </w:tabs>
        <w:ind w:firstLine="851"/>
        <w:jc w:val="both"/>
        <w:rPr>
          <w:rFonts w:ascii="Arial" w:hAnsi="Arial" w:cs="Arial"/>
        </w:rPr>
      </w:pPr>
    </w:p>
    <w:p w14:paraId="151416F7" w14:textId="77777777" w:rsidR="002165C9" w:rsidRPr="003912B5" w:rsidRDefault="002165C9" w:rsidP="008713E8">
      <w:pPr>
        <w:tabs>
          <w:tab w:val="left" w:pos="142"/>
          <w:tab w:val="left" w:pos="426"/>
          <w:tab w:val="left" w:pos="567"/>
          <w:tab w:val="left" w:pos="851"/>
        </w:tabs>
        <w:ind w:firstLine="851"/>
        <w:jc w:val="both"/>
        <w:rPr>
          <w:rFonts w:ascii="Arial" w:hAnsi="Arial" w:cs="Arial"/>
        </w:rPr>
      </w:pPr>
    </w:p>
    <w:p w14:paraId="2C7BF3F3" w14:textId="77777777" w:rsidR="002165C9" w:rsidRPr="003912B5" w:rsidRDefault="002165C9" w:rsidP="008713E8">
      <w:pPr>
        <w:tabs>
          <w:tab w:val="left" w:pos="142"/>
          <w:tab w:val="left" w:pos="426"/>
          <w:tab w:val="left" w:pos="567"/>
          <w:tab w:val="left" w:pos="851"/>
        </w:tabs>
        <w:ind w:firstLine="851"/>
        <w:jc w:val="both"/>
        <w:rPr>
          <w:rFonts w:ascii="Arial" w:hAnsi="Arial" w:cs="Arial"/>
        </w:rPr>
      </w:pPr>
    </w:p>
    <w:p w14:paraId="03CE68DE" w14:textId="77777777" w:rsidR="002165C9" w:rsidRPr="003912B5" w:rsidRDefault="002165C9" w:rsidP="008713E8">
      <w:pPr>
        <w:tabs>
          <w:tab w:val="left" w:pos="142"/>
          <w:tab w:val="left" w:pos="426"/>
          <w:tab w:val="left" w:pos="567"/>
          <w:tab w:val="left" w:pos="851"/>
        </w:tabs>
        <w:ind w:firstLine="851"/>
        <w:jc w:val="both"/>
        <w:rPr>
          <w:rFonts w:ascii="Arial" w:hAnsi="Arial" w:cs="Arial"/>
        </w:rPr>
      </w:pPr>
    </w:p>
    <w:p w14:paraId="42FC995C" w14:textId="77777777" w:rsidR="002165C9" w:rsidRPr="003912B5" w:rsidRDefault="002165C9" w:rsidP="008713E8">
      <w:pPr>
        <w:tabs>
          <w:tab w:val="left" w:pos="142"/>
          <w:tab w:val="left" w:pos="426"/>
          <w:tab w:val="left" w:pos="567"/>
          <w:tab w:val="left" w:pos="851"/>
        </w:tabs>
        <w:ind w:firstLine="851"/>
        <w:jc w:val="both"/>
        <w:rPr>
          <w:rFonts w:ascii="Arial" w:hAnsi="Arial" w:cs="Arial"/>
        </w:rPr>
      </w:pPr>
    </w:p>
    <w:p w14:paraId="25F7003A" w14:textId="77777777" w:rsidR="002165C9" w:rsidRPr="003912B5" w:rsidRDefault="002165C9" w:rsidP="008713E8">
      <w:pPr>
        <w:tabs>
          <w:tab w:val="left" w:pos="142"/>
          <w:tab w:val="left" w:pos="426"/>
          <w:tab w:val="left" w:pos="567"/>
          <w:tab w:val="left" w:pos="851"/>
        </w:tabs>
        <w:ind w:firstLine="851"/>
        <w:jc w:val="both"/>
        <w:rPr>
          <w:rFonts w:ascii="Arial" w:hAnsi="Arial" w:cs="Arial"/>
        </w:rPr>
      </w:pPr>
    </w:p>
    <w:p w14:paraId="4BDE7BCD" w14:textId="77777777" w:rsidR="002165C9" w:rsidRPr="003912B5" w:rsidRDefault="002165C9" w:rsidP="008713E8">
      <w:pPr>
        <w:tabs>
          <w:tab w:val="left" w:pos="142"/>
          <w:tab w:val="left" w:pos="426"/>
          <w:tab w:val="left" w:pos="567"/>
          <w:tab w:val="left" w:pos="851"/>
        </w:tabs>
        <w:ind w:firstLine="851"/>
        <w:jc w:val="both"/>
        <w:rPr>
          <w:rFonts w:ascii="Arial" w:hAnsi="Arial" w:cs="Arial"/>
        </w:rPr>
      </w:pPr>
    </w:p>
    <w:p w14:paraId="0BD98BEC" w14:textId="77777777" w:rsidR="002165C9" w:rsidRPr="003912B5" w:rsidRDefault="002165C9" w:rsidP="008713E8">
      <w:pPr>
        <w:tabs>
          <w:tab w:val="left" w:pos="142"/>
          <w:tab w:val="left" w:pos="426"/>
          <w:tab w:val="left" w:pos="567"/>
          <w:tab w:val="left" w:pos="851"/>
        </w:tabs>
        <w:ind w:firstLine="851"/>
        <w:jc w:val="both"/>
        <w:rPr>
          <w:rFonts w:ascii="Arial" w:hAnsi="Arial" w:cs="Arial"/>
        </w:rPr>
      </w:pPr>
    </w:p>
    <w:p w14:paraId="3FBA140B" w14:textId="77777777" w:rsidR="002165C9" w:rsidRPr="003912B5" w:rsidRDefault="002165C9" w:rsidP="008713E8">
      <w:pPr>
        <w:tabs>
          <w:tab w:val="left" w:pos="142"/>
          <w:tab w:val="left" w:pos="426"/>
          <w:tab w:val="left" w:pos="567"/>
          <w:tab w:val="left" w:pos="851"/>
        </w:tabs>
        <w:ind w:firstLine="851"/>
        <w:jc w:val="both"/>
        <w:rPr>
          <w:rFonts w:ascii="Arial" w:hAnsi="Arial" w:cs="Arial"/>
        </w:rPr>
      </w:pPr>
    </w:p>
    <w:p w14:paraId="6C73770D" w14:textId="77777777" w:rsidR="002165C9" w:rsidRPr="003912B5" w:rsidRDefault="002165C9" w:rsidP="008713E8">
      <w:pPr>
        <w:tabs>
          <w:tab w:val="left" w:pos="142"/>
          <w:tab w:val="left" w:pos="426"/>
          <w:tab w:val="left" w:pos="567"/>
          <w:tab w:val="left" w:pos="851"/>
        </w:tabs>
        <w:ind w:firstLine="851"/>
        <w:jc w:val="both"/>
        <w:rPr>
          <w:rFonts w:ascii="Arial" w:hAnsi="Arial" w:cs="Arial"/>
        </w:rPr>
      </w:pPr>
    </w:p>
    <w:p w14:paraId="516D6420" w14:textId="77777777" w:rsidR="002165C9" w:rsidRPr="003912B5" w:rsidRDefault="002165C9" w:rsidP="008713E8">
      <w:pPr>
        <w:tabs>
          <w:tab w:val="left" w:pos="142"/>
          <w:tab w:val="left" w:pos="426"/>
          <w:tab w:val="left" w:pos="567"/>
          <w:tab w:val="left" w:pos="851"/>
        </w:tabs>
        <w:ind w:firstLine="851"/>
        <w:jc w:val="both"/>
        <w:rPr>
          <w:rFonts w:ascii="Arial" w:hAnsi="Arial" w:cs="Arial"/>
        </w:rPr>
      </w:pPr>
    </w:p>
    <w:p w14:paraId="5F329F94" w14:textId="77777777" w:rsidR="002165C9" w:rsidRPr="003912B5" w:rsidRDefault="002165C9" w:rsidP="008713E8">
      <w:pPr>
        <w:tabs>
          <w:tab w:val="left" w:pos="142"/>
          <w:tab w:val="left" w:pos="426"/>
          <w:tab w:val="left" w:pos="567"/>
          <w:tab w:val="left" w:pos="851"/>
        </w:tabs>
        <w:ind w:firstLine="851"/>
        <w:jc w:val="both"/>
        <w:rPr>
          <w:rFonts w:ascii="Arial" w:hAnsi="Arial" w:cs="Arial"/>
        </w:rPr>
      </w:pPr>
    </w:p>
    <w:p w14:paraId="6BB58F33" w14:textId="77777777" w:rsidR="002165C9" w:rsidRPr="003912B5" w:rsidRDefault="002165C9" w:rsidP="008713E8">
      <w:pPr>
        <w:tabs>
          <w:tab w:val="left" w:pos="142"/>
          <w:tab w:val="left" w:pos="426"/>
          <w:tab w:val="left" w:pos="567"/>
          <w:tab w:val="left" w:pos="851"/>
        </w:tabs>
        <w:ind w:firstLine="851"/>
        <w:jc w:val="both"/>
        <w:rPr>
          <w:rFonts w:ascii="Arial" w:hAnsi="Arial" w:cs="Arial"/>
        </w:rPr>
      </w:pPr>
    </w:p>
    <w:p w14:paraId="4BCDD8F6" w14:textId="232FA424" w:rsidR="002165C9" w:rsidRDefault="002165C9" w:rsidP="008713E8">
      <w:pPr>
        <w:tabs>
          <w:tab w:val="left" w:pos="142"/>
          <w:tab w:val="left" w:pos="426"/>
          <w:tab w:val="left" w:pos="567"/>
          <w:tab w:val="left" w:pos="851"/>
        </w:tabs>
        <w:ind w:firstLine="851"/>
        <w:jc w:val="both"/>
        <w:rPr>
          <w:rFonts w:ascii="Arial" w:hAnsi="Arial" w:cs="Arial"/>
        </w:rPr>
      </w:pPr>
    </w:p>
    <w:p w14:paraId="75B8CB92" w14:textId="4D669FB7" w:rsidR="009665F8" w:rsidRDefault="009665F8" w:rsidP="008713E8">
      <w:pPr>
        <w:tabs>
          <w:tab w:val="left" w:pos="142"/>
          <w:tab w:val="left" w:pos="426"/>
          <w:tab w:val="left" w:pos="567"/>
          <w:tab w:val="left" w:pos="851"/>
        </w:tabs>
        <w:ind w:firstLine="851"/>
        <w:jc w:val="both"/>
        <w:rPr>
          <w:rFonts w:ascii="Arial" w:hAnsi="Arial" w:cs="Arial"/>
        </w:rPr>
      </w:pPr>
    </w:p>
    <w:p w14:paraId="750A1D19" w14:textId="200B3E52" w:rsidR="009665F8" w:rsidRDefault="009665F8" w:rsidP="008713E8">
      <w:pPr>
        <w:tabs>
          <w:tab w:val="left" w:pos="142"/>
          <w:tab w:val="left" w:pos="426"/>
          <w:tab w:val="left" w:pos="567"/>
          <w:tab w:val="left" w:pos="851"/>
        </w:tabs>
        <w:ind w:firstLine="851"/>
        <w:jc w:val="both"/>
        <w:rPr>
          <w:rFonts w:ascii="Arial" w:hAnsi="Arial" w:cs="Arial"/>
        </w:rPr>
      </w:pPr>
    </w:p>
    <w:p w14:paraId="6A629B8A" w14:textId="63F5EF79" w:rsidR="009665F8" w:rsidRDefault="009665F8" w:rsidP="008713E8">
      <w:pPr>
        <w:tabs>
          <w:tab w:val="left" w:pos="142"/>
          <w:tab w:val="left" w:pos="426"/>
          <w:tab w:val="left" w:pos="567"/>
          <w:tab w:val="left" w:pos="851"/>
        </w:tabs>
        <w:ind w:firstLine="851"/>
        <w:jc w:val="both"/>
        <w:rPr>
          <w:rFonts w:ascii="Arial" w:hAnsi="Arial" w:cs="Arial"/>
        </w:rPr>
      </w:pPr>
    </w:p>
    <w:p w14:paraId="6CF0D5D6" w14:textId="77777777" w:rsidR="009665F8" w:rsidRPr="003912B5" w:rsidRDefault="009665F8" w:rsidP="008713E8">
      <w:pPr>
        <w:tabs>
          <w:tab w:val="left" w:pos="142"/>
          <w:tab w:val="left" w:pos="426"/>
          <w:tab w:val="left" w:pos="567"/>
          <w:tab w:val="left" w:pos="851"/>
        </w:tabs>
        <w:ind w:firstLine="851"/>
        <w:jc w:val="both"/>
        <w:rPr>
          <w:rFonts w:ascii="Arial" w:hAnsi="Arial" w:cs="Arial"/>
        </w:rPr>
      </w:pPr>
    </w:p>
    <w:p w14:paraId="0233F821" w14:textId="77777777" w:rsidR="002165C9" w:rsidRPr="003912B5" w:rsidRDefault="002165C9" w:rsidP="008713E8">
      <w:pPr>
        <w:tabs>
          <w:tab w:val="left" w:pos="142"/>
          <w:tab w:val="left" w:pos="426"/>
          <w:tab w:val="left" w:pos="567"/>
          <w:tab w:val="left" w:pos="851"/>
        </w:tabs>
        <w:ind w:firstLine="851"/>
        <w:jc w:val="both"/>
        <w:rPr>
          <w:rFonts w:ascii="Arial" w:hAnsi="Arial" w:cs="Arial"/>
        </w:rPr>
      </w:pPr>
    </w:p>
    <w:p w14:paraId="2EDA3C31" w14:textId="77777777" w:rsidR="002165C9" w:rsidRPr="003912B5" w:rsidRDefault="002165C9" w:rsidP="008713E8">
      <w:pPr>
        <w:tabs>
          <w:tab w:val="left" w:pos="142"/>
          <w:tab w:val="left" w:pos="426"/>
          <w:tab w:val="left" w:pos="567"/>
          <w:tab w:val="left" w:pos="851"/>
        </w:tabs>
        <w:ind w:firstLine="851"/>
        <w:jc w:val="both"/>
        <w:rPr>
          <w:rFonts w:ascii="Arial" w:hAnsi="Arial" w:cs="Arial"/>
        </w:rPr>
      </w:pPr>
    </w:p>
    <w:p w14:paraId="1B359BF6" w14:textId="77777777" w:rsidR="002165C9" w:rsidRPr="003912B5" w:rsidRDefault="002165C9" w:rsidP="008713E8">
      <w:pPr>
        <w:tabs>
          <w:tab w:val="left" w:pos="142"/>
          <w:tab w:val="left" w:pos="426"/>
          <w:tab w:val="left" w:pos="567"/>
          <w:tab w:val="left" w:pos="851"/>
        </w:tabs>
        <w:ind w:firstLine="851"/>
        <w:jc w:val="both"/>
        <w:rPr>
          <w:rFonts w:ascii="Arial" w:hAnsi="Arial" w:cs="Arial"/>
        </w:rPr>
      </w:pPr>
    </w:p>
    <w:p w14:paraId="6F3C1A4F" w14:textId="77777777" w:rsidR="002165C9" w:rsidRPr="003912B5" w:rsidRDefault="002165C9" w:rsidP="008713E8">
      <w:pPr>
        <w:tabs>
          <w:tab w:val="left" w:pos="142"/>
          <w:tab w:val="left" w:pos="426"/>
          <w:tab w:val="left" w:pos="567"/>
          <w:tab w:val="left" w:pos="851"/>
        </w:tabs>
        <w:ind w:firstLine="851"/>
        <w:jc w:val="both"/>
        <w:rPr>
          <w:rFonts w:ascii="Arial" w:hAnsi="Arial" w:cs="Arial"/>
        </w:rPr>
      </w:pPr>
    </w:p>
    <w:p w14:paraId="3AB84191" w14:textId="77777777" w:rsidR="002165C9" w:rsidRPr="003912B5" w:rsidRDefault="002165C9" w:rsidP="008713E8">
      <w:pPr>
        <w:tabs>
          <w:tab w:val="left" w:pos="142"/>
          <w:tab w:val="left" w:pos="426"/>
          <w:tab w:val="left" w:pos="567"/>
          <w:tab w:val="left" w:pos="851"/>
        </w:tabs>
        <w:ind w:firstLine="851"/>
        <w:jc w:val="both"/>
        <w:rPr>
          <w:rFonts w:ascii="Arial" w:hAnsi="Arial" w:cs="Arial"/>
        </w:rPr>
      </w:pPr>
    </w:p>
    <w:p w14:paraId="3A2DE82D" w14:textId="73BB8E71" w:rsidR="002165C9" w:rsidRPr="003912B5" w:rsidRDefault="002165C9" w:rsidP="008713E8">
      <w:pPr>
        <w:tabs>
          <w:tab w:val="left" w:pos="142"/>
          <w:tab w:val="left" w:pos="426"/>
          <w:tab w:val="left" w:pos="567"/>
          <w:tab w:val="left" w:pos="851"/>
        </w:tabs>
        <w:ind w:firstLine="851"/>
        <w:jc w:val="both"/>
        <w:rPr>
          <w:rFonts w:ascii="Arial" w:hAnsi="Arial" w:cs="Arial"/>
        </w:rPr>
      </w:pPr>
    </w:p>
    <w:p w14:paraId="7D547358" w14:textId="2BD9DF32" w:rsidR="00632D88" w:rsidRPr="003912B5" w:rsidRDefault="00632D88" w:rsidP="008713E8">
      <w:pPr>
        <w:tabs>
          <w:tab w:val="left" w:pos="142"/>
          <w:tab w:val="left" w:pos="426"/>
          <w:tab w:val="left" w:pos="567"/>
          <w:tab w:val="left" w:pos="851"/>
        </w:tabs>
        <w:ind w:firstLine="851"/>
        <w:jc w:val="both"/>
        <w:rPr>
          <w:rFonts w:ascii="Arial" w:hAnsi="Arial" w:cs="Arial"/>
        </w:rPr>
      </w:pPr>
    </w:p>
    <w:p w14:paraId="60544E1D" w14:textId="1D459D48" w:rsidR="00632D88" w:rsidRPr="003912B5" w:rsidRDefault="00632D88" w:rsidP="008713E8">
      <w:pPr>
        <w:tabs>
          <w:tab w:val="left" w:pos="142"/>
          <w:tab w:val="left" w:pos="426"/>
          <w:tab w:val="left" w:pos="567"/>
          <w:tab w:val="left" w:pos="851"/>
        </w:tabs>
        <w:ind w:firstLine="851"/>
        <w:jc w:val="both"/>
        <w:rPr>
          <w:rFonts w:ascii="Arial" w:hAnsi="Arial" w:cs="Arial"/>
        </w:rPr>
      </w:pPr>
    </w:p>
    <w:p w14:paraId="12AF9878" w14:textId="7578E7BE" w:rsidR="00632D88" w:rsidRPr="003912B5" w:rsidRDefault="00632D88" w:rsidP="008713E8">
      <w:pPr>
        <w:tabs>
          <w:tab w:val="left" w:pos="142"/>
          <w:tab w:val="left" w:pos="426"/>
          <w:tab w:val="left" w:pos="567"/>
          <w:tab w:val="left" w:pos="851"/>
        </w:tabs>
        <w:ind w:firstLine="851"/>
        <w:jc w:val="both"/>
        <w:rPr>
          <w:rFonts w:ascii="Arial" w:hAnsi="Arial" w:cs="Arial"/>
        </w:rPr>
      </w:pPr>
    </w:p>
    <w:p w14:paraId="3A5F4E0C" w14:textId="7541FD18" w:rsidR="00632D88" w:rsidRPr="003912B5" w:rsidRDefault="00632D88" w:rsidP="008713E8">
      <w:pPr>
        <w:tabs>
          <w:tab w:val="left" w:pos="142"/>
          <w:tab w:val="left" w:pos="426"/>
          <w:tab w:val="left" w:pos="567"/>
          <w:tab w:val="left" w:pos="851"/>
        </w:tabs>
        <w:ind w:firstLine="851"/>
        <w:jc w:val="both"/>
        <w:rPr>
          <w:rFonts w:ascii="Arial" w:hAnsi="Arial" w:cs="Arial"/>
        </w:rPr>
      </w:pPr>
    </w:p>
    <w:p w14:paraId="6B029E79" w14:textId="77777777" w:rsidR="00E46243" w:rsidRPr="003912B5" w:rsidRDefault="00E46243" w:rsidP="008713E8">
      <w:pPr>
        <w:tabs>
          <w:tab w:val="left" w:pos="142"/>
          <w:tab w:val="left" w:pos="426"/>
          <w:tab w:val="left" w:pos="567"/>
          <w:tab w:val="left" w:pos="851"/>
        </w:tabs>
        <w:ind w:firstLine="851"/>
        <w:jc w:val="both"/>
        <w:rPr>
          <w:rFonts w:ascii="Arial" w:hAnsi="Arial" w:cs="Arial"/>
        </w:rPr>
      </w:pPr>
    </w:p>
    <w:p w14:paraId="172182D9" w14:textId="7BA5857C" w:rsidR="00632D88" w:rsidRPr="003912B5" w:rsidRDefault="00632D88" w:rsidP="008713E8">
      <w:pPr>
        <w:tabs>
          <w:tab w:val="left" w:pos="142"/>
          <w:tab w:val="left" w:pos="426"/>
          <w:tab w:val="left" w:pos="567"/>
          <w:tab w:val="left" w:pos="851"/>
        </w:tabs>
        <w:ind w:firstLine="851"/>
        <w:jc w:val="both"/>
        <w:rPr>
          <w:rFonts w:ascii="Arial" w:hAnsi="Arial" w:cs="Arial"/>
        </w:rPr>
      </w:pPr>
    </w:p>
    <w:p w14:paraId="17FEF144" w14:textId="2A7A8410" w:rsidR="00632D88" w:rsidRPr="003912B5" w:rsidRDefault="00632D88" w:rsidP="008713E8">
      <w:pPr>
        <w:tabs>
          <w:tab w:val="left" w:pos="142"/>
          <w:tab w:val="left" w:pos="426"/>
          <w:tab w:val="left" w:pos="567"/>
          <w:tab w:val="left" w:pos="851"/>
        </w:tabs>
        <w:ind w:firstLine="851"/>
        <w:jc w:val="both"/>
        <w:rPr>
          <w:rFonts w:ascii="Arial" w:hAnsi="Arial" w:cs="Arial"/>
        </w:rPr>
      </w:pPr>
    </w:p>
    <w:p w14:paraId="392922CB" w14:textId="7A289C6F" w:rsidR="00632D88" w:rsidRPr="003912B5" w:rsidRDefault="00632D88" w:rsidP="008713E8">
      <w:pPr>
        <w:tabs>
          <w:tab w:val="left" w:pos="142"/>
          <w:tab w:val="left" w:pos="426"/>
          <w:tab w:val="left" w:pos="567"/>
          <w:tab w:val="left" w:pos="851"/>
        </w:tabs>
        <w:ind w:firstLine="851"/>
        <w:jc w:val="both"/>
        <w:rPr>
          <w:rFonts w:ascii="Arial" w:hAnsi="Arial" w:cs="Arial"/>
        </w:rPr>
      </w:pPr>
    </w:p>
    <w:p w14:paraId="0306549A" w14:textId="77777777" w:rsidR="00632D88" w:rsidRPr="003912B5" w:rsidRDefault="00632D88" w:rsidP="008713E8">
      <w:pPr>
        <w:tabs>
          <w:tab w:val="left" w:pos="142"/>
          <w:tab w:val="left" w:pos="426"/>
          <w:tab w:val="left" w:pos="567"/>
          <w:tab w:val="left" w:pos="851"/>
        </w:tabs>
        <w:ind w:firstLine="851"/>
        <w:jc w:val="both"/>
        <w:rPr>
          <w:rFonts w:ascii="Arial" w:hAnsi="Arial" w:cs="Arial"/>
        </w:rPr>
      </w:pPr>
    </w:p>
    <w:p w14:paraId="05AD90C0" w14:textId="77777777" w:rsidR="002165C9" w:rsidRPr="003912B5" w:rsidRDefault="002165C9" w:rsidP="008713E8">
      <w:pPr>
        <w:tabs>
          <w:tab w:val="left" w:pos="142"/>
          <w:tab w:val="left" w:pos="426"/>
          <w:tab w:val="left" w:pos="567"/>
          <w:tab w:val="left" w:pos="851"/>
        </w:tabs>
        <w:ind w:firstLine="851"/>
        <w:jc w:val="both"/>
        <w:rPr>
          <w:rFonts w:ascii="Arial" w:hAnsi="Arial" w:cs="Arial"/>
        </w:rPr>
      </w:pPr>
    </w:p>
    <w:p w14:paraId="291BE0FB" w14:textId="52484647" w:rsidR="00F16F63" w:rsidRPr="003912B5" w:rsidRDefault="00F16F63" w:rsidP="008713E8">
      <w:pPr>
        <w:tabs>
          <w:tab w:val="left" w:pos="142"/>
          <w:tab w:val="left" w:pos="426"/>
          <w:tab w:val="left" w:pos="567"/>
          <w:tab w:val="left" w:pos="851"/>
        </w:tabs>
        <w:ind w:firstLine="851"/>
        <w:jc w:val="both"/>
        <w:rPr>
          <w:rFonts w:ascii="Arial" w:hAnsi="Arial" w:cs="Arial"/>
          <w:b/>
          <w:bCs/>
          <w:color w:val="000000" w:themeColor="text1"/>
        </w:rPr>
      </w:pPr>
    </w:p>
    <w:sectPr w:rsidR="00F16F63" w:rsidRPr="003912B5" w:rsidSect="001737B0">
      <w:type w:val="continuous"/>
      <w:pgSz w:w="11920" w:h="16840"/>
      <w:pgMar w:top="1134" w:right="851" w:bottom="1134" w:left="141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39D40" w14:textId="77777777" w:rsidR="00853933" w:rsidRDefault="00853933" w:rsidP="00ED41B0">
      <w:r>
        <w:separator/>
      </w:r>
    </w:p>
  </w:endnote>
  <w:endnote w:type="continuationSeparator" w:id="0">
    <w:p w14:paraId="5C5C4528" w14:textId="77777777" w:rsidR="00853933" w:rsidRDefault="00853933" w:rsidP="00ED4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216C6" w14:textId="77777777" w:rsidR="00853933" w:rsidRDefault="00853933" w:rsidP="00ED41B0">
      <w:r>
        <w:separator/>
      </w:r>
    </w:p>
  </w:footnote>
  <w:footnote w:type="continuationSeparator" w:id="0">
    <w:p w14:paraId="0ECE3CEE" w14:textId="77777777" w:rsidR="00853933" w:rsidRDefault="00853933" w:rsidP="00ED41B0">
      <w:r>
        <w:continuationSeparator/>
      </w:r>
    </w:p>
  </w:footnote>
  <w:footnote w:id="1">
    <w:p w14:paraId="61E4D7A8" w14:textId="77777777" w:rsidR="00062736" w:rsidRPr="00C423B4" w:rsidRDefault="00062736" w:rsidP="00062736">
      <w:pPr>
        <w:rPr>
          <w:rFonts w:ascii="Times New Roman" w:eastAsia="Times New Roman" w:hAnsi="Times New Roman" w:cs="Times New Roman"/>
        </w:rPr>
      </w:pPr>
      <w:r w:rsidRPr="003912B5">
        <w:rPr>
          <w:rStyle w:val="FootnoteReference"/>
          <w:rFonts w:ascii="Arial" w:hAnsi="Arial" w:cs="Arial"/>
          <w:sz w:val="20"/>
          <w:szCs w:val="20"/>
        </w:rPr>
        <w:footnoteRef/>
      </w:r>
      <w:r w:rsidRPr="003912B5">
        <w:rPr>
          <w:rFonts w:ascii="Arial" w:hAnsi="Arial" w:cs="Arial"/>
          <w:sz w:val="20"/>
          <w:szCs w:val="20"/>
        </w:rPr>
        <w:t xml:space="preserve"> </w:t>
      </w:r>
      <w:r w:rsidRPr="003912B5">
        <w:rPr>
          <w:rFonts w:ascii="Arial" w:eastAsia="Times New Roman" w:hAnsi="Arial" w:cs="Arial"/>
          <w:sz w:val="20"/>
          <w:szCs w:val="20"/>
        </w:rPr>
        <w:t>Шүүхийн ерөнхий зөвлөл. Монгол Улсын шүүхийн тайлан. У</w:t>
      </w:r>
      <w:r>
        <w:rPr>
          <w:rFonts w:ascii="Arial" w:eastAsia="Times New Roman" w:hAnsi="Arial" w:cs="Arial"/>
          <w:sz w:val="20"/>
          <w:szCs w:val="20"/>
        </w:rPr>
        <w:t>Б</w:t>
      </w:r>
      <w:r w:rsidRPr="003912B5">
        <w:rPr>
          <w:rFonts w:ascii="Arial" w:eastAsia="Times New Roman" w:hAnsi="Arial" w:cs="Arial"/>
          <w:sz w:val="20"/>
          <w:szCs w:val="20"/>
        </w:rPr>
        <w:t>., 2020. 2021 оны эхний хагас жил.</w:t>
      </w:r>
    </w:p>
    <w:p w14:paraId="2332361A" w14:textId="77777777" w:rsidR="00062736" w:rsidRDefault="00062736" w:rsidP="00062736">
      <w:pPr>
        <w:pStyle w:val="FootnoteText"/>
      </w:pPr>
    </w:p>
  </w:footnote>
  <w:footnote w:id="2">
    <w:p w14:paraId="421EB593" w14:textId="77777777" w:rsidR="00062736" w:rsidRPr="003E1385" w:rsidRDefault="00062736" w:rsidP="00062736">
      <w:pPr>
        <w:pStyle w:val="FootnoteText"/>
        <w:jc w:val="both"/>
        <w:rPr>
          <w:sz w:val="16"/>
          <w:szCs w:val="16"/>
          <w:lang w:val="mn-MN"/>
        </w:rPr>
      </w:pPr>
      <w:r w:rsidRPr="003E1385">
        <w:rPr>
          <w:rStyle w:val="FootnoteReference"/>
          <w:rFonts w:ascii="Arial" w:hAnsi="Arial" w:cs="Arial"/>
          <w:sz w:val="16"/>
          <w:szCs w:val="16"/>
        </w:rPr>
        <w:footnoteRef/>
      </w:r>
      <w:r w:rsidRPr="003E1385">
        <w:rPr>
          <w:rFonts w:ascii="Arial" w:hAnsi="Arial" w:cs="Arial"/>
          <w:sz w:val="16"/>
          <w:szCs w:val="16"/>
        </w:rPr>
        <w:t xml:space="preserve"> О.Отгонтуяа, О.Амарсайхан. “Монгол улсын гэр бүлийн хууль, түүний хэрэгжилт” УБ., 2009. 60 дахь тал</w:t>
      </w:r>
    </w:p>
  </w:footnote>
  <w:footnote w:id="3">
    <w:p w14:paraId="49DF2EE2" w14:textId="77777777" w:rsidR="00757B8C" w:rsidRPr="003912B5" w:rsidRDefault="00757B8C" w:rsidP="00757B8C">
      <w:pPr>
        <w:pStyle w:val="FootnoteText"/>
        <w:rPr>
          <w:rFonts w:ascii="Arial" w:hAnsi="Arial" w:cs="Arial"/>
          <w:lang w:val="mn-MN"/>
        </w:rPr>
      </w:pPr>
      <w:r w:rsidRPr="003912B5">
        <w:rPr>
          <w:rStyle w:val="FootnoteReference"/>
          <w:rFonts w:ascii="Arial" w:hAnsi="Arial" w:cs="Arial"/>
        </w:rPr>
        <w:footnoteRef/>
      </w:r>
      <w:r w:rsidRPr="003912B5">
        <w:rPr>
          <w:rFonts w:ascii="Arial" w:hAnsi="Arial" w:cs="Arial"/>
        </w:rPr>
        <w:t xml:space="preserve"> </w:t>
      </w:r>
      <w:r w:rsidRPr="003912B5">
        <w:rPr>
          <w:rFonts w:ascii="Arial" w:hAnsi="Arial" w:cs="Arial"/>
          <w:lang w:val="mn-MN"/>
        </w:rPr>
        <w:t xml:space="preserve">С.Нарангэрэл, “Хууль зүйн нэвтэрхий толь бичиг”, УБ 2021 он,  101-р тал. </w:t>
      </w:r>
    </w:p>
  </w:footnote>
  <w:footnote w:id="4">
    <w:p w14:paraId="4ADF3C10" w14:textId="58F5FB50" w:rsidR="00BE48FD" w:rsidRPr="003912B5" w:rsidRDefault="00C26FDB" w:rsidP="00BE48FD">
      <w:pPr>
        <w:rPr>
          <w:rFonts w:ascii="Arial" w:eastAsia="Times New Roman" w:hAnsi="Arial" w:cs="Arial"/>
          <w:sz w:val="20"/>
          <w:szCs w:val="20"/>
        </w:rPr>
      </w:pPr>
      <w:r w:rsidRPr="003912B5">
        <w:rPr>
          <w:rStyle w:val="FootnoteReference"/>
          <w:rFonts w:ascii="Arial" w:hAnsi="Arial" w:cs="Arial"/>
          <w:sz w:val="20"/>
          <w:szCs w:val="20"/>
        </w:rPr>
        <w:footnoteRef/>
      </w:r>
      <w:r w:rsidRPr="003912B5">
        <w:rPr>
          <w:rFonts w:ascii="Arial" w:hAnsi="Arial" w:cs="Arial"/>
          <w:sz w:val="20"/>
          <w:szCs w:val="20"/>
        </w:rPr>
        <w:t xml:space="preserve"> </w:t>
      </w:r>
      <w:r w:rsidRPr="003912B5">
        <w:rPr>
          <w:rFonts w:ascii="Arial" w:eastAsia="Times New Roman" w:hAnsi="Arial" w:cs="Arial"/>
          <w:sz w:val="20"/>
          <w:szCs w:val="20"/>
        </w:rPr>
        <w:t>Сүхбаатар З. Оюундэлгэр П. Монгол Улсын Иргэний хуулиуд, нэмэлт өөрчлөлтүүд (1926, 1952, 1963, 1994, 2002). У</w:t>
      </w:r>
      <w:r w:rsidR="00FA0D09">
        <w:rPr>
          <w:rFonts w:ascii="Arial" w:eastAsia="Times New Roman" w:hAnsi="Arial" w:cs="Arial"/>
          <w:sz w:val="20"/>
          <w:szCs w:val="20"/>
        </w:rPr>
        <w:t>Б</w:t>
      </w:r>
      <w:r w:rsidRPr="003912B5">
        <w:rPr>
          <w:rFonts w:ascii="Arial" w:eastAsia="Times New Roman" w:hAnsi="Arial" w:cs="Arial"/>
          <w:sz w:val="20"/>
          <w:szCs w:val="20"/>
        </w:rPr>
        <w:t>., 2002.</w:t>
      </w:r>
      <w:r w:rsidR="00BE48FD" w:rsidRPr="003912B5">
        <w:rPr>
          <w:rFonts w:ascii="Arial" w:eastAsia="Times New Roman" w:hAnsi="Arial" w:cs="Arial"/>
          <w:sz w:val="20"/>
          <w:szCs w:val="20"/>
        </w:rPr>
        <w:t xml:space="preserve">, 27 дахь тал. </w:t>
      </w:r>
    </w:p>
    <w:p w14:paraId="0ACA81C3" w14:textId="71101610" w:rsidR="00C26FDB" w:rsidRPr="00C26FDB" w:rsidRDefault="00C26FDB" w:rsidP="00C26FDB">
      <w:pPr>
        <w:rPr>
          <w:rFonts w:ascii="Times New Roman" w:eastAsia="Times New Roman" w:hAnsi="Times New Roman" w:cs="Times New Roman"/>
        </w:rPr>
      </w:pPr>
    </w:p>
    <w:p w14:paraId="0B6D58AF" w14:textId="15E0CC2A" w:rsidR="00C26FDB" w:rsidRDefault="00C26FDB">
      <w:pPr>
        <w:pStyle w:val="FootnoteText"/>
      </w:pPr>
    </w:p>
  </w:footnote>
  <w:footnote w:id="5">
    <w:p w14:paraId="1FD27A90" w14:textId="77777777" w:rsidR="00062736" w:rsidRPr="003A24E5" w:rsidRDefault="00062736" w:rsidP="00062736">
      <w:pPr>
        <w:pStyle w:val="FootnoteText"/>
        <w:jc w:val="both"/>
        <w:rPr>
          <w:rFonts w:ascii="Arial" w:hAnsi="Arial" w:cs="Arial"/>
          <w:color w:val="000000" w:themeColor="text1"/>
          <w:sz w:val="18"/>
          <w:szCs w:val="18"/>
          <w:lang w:val="mn-MN"/>
        </w:rPr>
      </w:pPr>
      <w:r w:rsidRPr="00062736">
        <w:rPr>
          <w:rStyle w:val="FootnoteReference"/>
          <w:rFonts w:ascii="Arial" w:hAnsi="Arial" w:cs="Arial"/>
          <w:color w:val="000000" w:themeColor="text1"/>
          <w:sz w:val="16"/>
          <w:szCs w:val="16"/>
        </w:rPr>
        <w:footnoteRef/>
      </w:r>
      <w:r w:rsidRPr="00062736">
        <w:rPr>
          <w:rFonts w:ascii="Arial" w:hAnsi="Arial" w:cs="Arial"/>
          <w:color w:val="000000" w:themeColor="text1"/>
          <w:sz w:val="16"/>
          <w:szCs w:val="16"/>
        </w:rPr>
        <w:t xml:space="preserve"> https://1212.mn/mn/statistic/statcate/573071/table-view/DT_NSO_2300_043V1</w:t>
      </w:r>
      <w:r w:rsidRPr="003A24E5">
        <w:rPr>
          <w:rFonts w:ascii="Arial" w:hAnsi="Arial" w:cs="Arial"/>
          <w:color w:val="000000" w:themeColor="text1"/>
          <w:sz w:val="18"/>
          <w:szCs w:val="18"/>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43341"/>
    <w:multiLevelType w:val="hybridMultilevel"/>
    <w:tmpl w:val="4A3E95B6"/>
    <w:lvl w:ilvl="0" w:tplc="EBEA390E">
      <w:start w:val="1"/>
      <w:numFmt w:val="decimal"/>
      <w:lvlText w:val="%1."/>
      <w:lvlJc w:val="left"/>
      <w:pPr>
        <w:ind w:left="643" w:hanging="360"/>
      </w:pPr>
      <w:rPr>
        <w:rFonts w:eastAsia="Calibri" w:hint="default"/>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36EE75D0"/>
    <w:multiLevelType w:val="hybridMultilevel"/>
    <w:tmpl w:val="DFE8547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0E55241"/>
    <w:multiLevelType w:val="hybridMultilevel"/>
    <w:tmpl w:val="B17C5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D5D0C"/>
    <w:multiLevelType w:val="hybridMultilevel"/>
    <w:tmpl w:val="F500A85E"/>
    <w:lvl w:ilvl="0" w:tplc="3E76C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C61EAD"/>
    <w:multiLevelType w:val="hybridMultilevel"/>
    <w:tmpl w:val="039CDC2A"/>
    <w:lvl w:ilvl="0" w:tplc="1E32A8D0">
      <w:start w:val="1"/>
      <w:numFmt w:val="bullet"/>
      <w:lvlText w:val="−"/>
      <w:lvlJc w:val="left"/>
      <w:pPr>
        <w:ind w:left="1146" w:hanging="360"/>
      </w:pPr>
      <w:rPr>
        <w:rFonts w:ascii="Calibri" w:hAnsi="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628008C7"/>
    <w:multiLevelType w:val="hybridMultilevel"/>
    <w:tmpl w:val="E4F64C78"/>
    <w:lvl w:ilvl="0" w:tplc="F55444D6">
      <w:start w:val="1"/>
      <w:numFmt w:val="bullet"/>
      <w:lvlText w:val="•"/>
      <w:lvlJc w:val="left"/>
      <w:pPr>
        <w:tabs>
          <w:tab w:val="num" w:pos="720"/>
        </w:tabs>
        <w:ind w:left="720" w:hanging="360"/>
      </w:pPr>
      <w:rPr>
        <w:rFonts w:ascii="Arial" w:hAnsi="Arial" w:hint="default"/>
      </w:rPr>
    </w:lvl>
    <w:lvl w:ilvl="1" w:tplc="453C89DC" w:tentative="1">
      <w:start w:val="1"/>
      <w:numFmt w:val="bullet"/>
      <w:lvlText w:val="•"/>
      <w:lvlJc w:val="left"/>
      <w:pPr>
        <w:tabs>
          <w:tab w:val="num" w:pos="1440"/>
        </w:tabs>
        <w:ind w:left="1440" w:hanging="360"/>
      </w:pPr>
      <w:rPr>
        <w:rFonts w:ascii="Arial" w:hAnsi="Arial" w:hint="default"/>
      </w:rPr>
    </w:lvl>
    <w:lvl w:ilvl="2" w:tplc="1E1A20DA" w:tentative="1">
      <w:start w:val="1"/>
      <w:numFmt w:val="bullet"/>
      <w:lvlText w:val="•"/>
      <w:lvlJc w:val="left"/>
      <w:pPr>
        <w:tabs>
          <w:tab w:val="num" w:pos="2160"/>
        </w:tabs>
        <w:ind w:left="2160" w:hanging="360"/>
      </w:pPr>
      <w:rPr>
        <w:rFonts w:ascii="Arial" w:hAnsi="Arial" w:hint="default"/>
      </w:rPr>
    </w:lvl>
    <w:lvl w:ilvl="3" w:tplc="CF92C9C6" w:tentative="1">
      <w:start w:val="1"/>
      <w:numFmt w:val="bullet"/>
      <w:lvlText w:val="•"/>
      <w:lvlJc w:val="left"/>
      <w:pPr>
        <w:tabs>
          <w:tab w:val="num" w:pos="2880"/>
        </w:tabs>
        <w:ind w:left="2880" w:hanging="360"/>
      </w:pPr>
      <w:rPr>
        <w:rFonts w:ascii="Arial" w:hAnsi="Arial" w:hint="default"/>
      </w:rPr>
    </w:lvl>
    <w:lvl w:ilvl="4" w:tplc="33549B6C" w:tentative="1">
      <w:start w:val="1"/>
      <w:numFmt w:val="bullet"/>
      <w:lvlText w:val="•"/>
      <w:lvlJc w:val="left"/>
      <w:pPr>
        <w:tabs>
          <w:tab w:val="num" w:pos="3600"/>
        </w:tabs>
        <w:ind w:left="3600" w:hanging="360"/>
      </w:pPr>
      <w:rPr>
        <w:rFonts w:ascii="Arial" w:hAnsi="Arial" w:hint="default"/>
      </w:rPr>
    </w:lvl>
    <w:lvl w:ilvl="5" w:tplc="E84AF0BE" w:tentative="1">
      <w:start w:val="1"/>
      <w:numFmt w:val="bullet"/>
      <w:lvlText w:val="•"/>
      <w:lvlJc w:val="left"/>
      <w:pPr>
        <w:tabs>
          <w:tab w:val="num" w:pos="4320"/>
        </w:tabs>
        <w:ind w:left="4320" w:hanging="360"/>
      </w:pPr>
      <w:rPr>
        <w:rFonts w:ascii="Arial" w:hAnsi="Arial" w:hint="default"/>
      </w:rPr>
    </w:lvl>
    <w:lvl w:ilvl="6" w:tplc="39A27606" w:tentative="1">
      <w:start w:val="1"/>
      <w:numFmt w:val="bullet"/>
      <w:lvlText w:val="•"/>
      <w:lvlJc w:val="left"/>
      <w:pPr>
        <w:tabs>
          <w:tab w:val="num" w:pos="5040"/>
        </w:tabs>
        <w:ind w:left="5040" w:hanging="360"/>
      </w:pPr>
      <w:rPr>
        <w:rFonts w:ascii="Arial" w:hAnsi="Arial" w:hint="default"/>
      </w:rPr>
    </w:lvl>
    <w:lvl w:ilvl="7" w:tplc="67AE0538" w:tentative="1">
      <w:start w:val="1"/>
      <w:numFmt w:val="bullet"/>
      <w:lvlText w:val="•"/>
      <w:lvlJc w:val="left"/>
      <w:pPr>
        <w:tabs>
          <w:tab w:val="num" w:pos="5760"/>
        </w:tabs>
        <w:ind w:left="5760" w:hanging="360"/>
      </w:pPr>
      <w:rPr>
        <w:rFonts w:ascii="Arial" w:hAnsi="Arial" w:hint="default"/>
      </w:rPr>
    </w:lvl>
    <w:lvl w:ilvl="8" w:tplc="A93A9D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B030292"/>
    <w:multiLevelType w:val="hybridMultilevel"/>
    <w:tmpl w:val="703C26D8"/>
    <w:lvl w:ilvl="0" w:tplc="0A7A25DA">
      <w:numFmt w:val="bullet"/>
      <w:lvlText w:val="-"/>
      <w:lvlJc w:val="left"/>
      <w:pPr>
        <w:ind w:left="776" w:hanging="360"/>
      </w:pPr>
      <w:rPr>
        <w:rFonts w:ascii="Arial" w:eastAsiaTheme="minorEastAsia" w:hAnsi="Arial" w:cs="Arial" w:hint="default"/>
      </w:rPr>
    </w:lvl>
    <w:lvl w:ilvl="1" w:tplc="04500003" w:tentative="1">
      <w:start w:val="1"/>
      <w:numFmt w:val="bullet"/>
      <w:lvlText w:val="o"/>
      <w:lvlJc w:val="left"/>
      <w:pPr>
        <w:ind w:left="1496" w:hanging="360"/>
      </w:pPr>
      <w:rPr>
        <w:rFonts w:ascii="Courier New" w:hAnsi="Courier New" w:cs="Courier New" w:hint="default"/>
      </w:rPr>
    </w:lvl>
    <w:lvl w:ilvl="2" w:tplc="04500005" w:tentative="1">
      <w:start w:val="1"/>
      <w:numFmt w:val="bullet"/>
      <w:lvlText w:val=""/>
      <w:lvlJc w:val="left"/>
      <w:pPr>
        <w:ind w:left="2216" w:hanging="360"/>
      </w:pPr>
      <w:rPr>
        <w:rFonts w:ascii="Wingdings" w:hAnsi="Wingdings" w:hint="default"/>
      </w:rPr>
    </w:lvl>
    <w:lvl w:ilvl="3" w:tplc="04500001" w:tentative="1">
      <w:start w:val="1"/>
      <w:numFmt w:val="bullet"/>
      <w:lvlText w:val=""/>
      <w:lvlJc w:val="left"/>
      <w:pPr>
        <w:ind w:left="2936" w:hanging="360"/>
      </w:pPr>
      <w:rPr>
        <w:rFonts w:ascii="Symbol" w:hAnsi="Symbol" w:hint="default"/>
      </w:rPr>
    </w:lvl>
    <w:lvl w:ilvl="4" w:tplc="04500003" w:tentative="1">
      <w:start w:val="1"/>
      <w:numFmt w:val="bullet"/>
      <w:lvlText w:val="o"/>
      <w:lvlJc w:val="left"/>
      <w:pPr>
        <w:ind w:left="3656" w:hanging="360"/>
      </w:pPr>
      <w:rPr>
        <w:rFonts w:ascii="Courier New" w:hAnsi="Courier New" w:cs="Courier New" w:hint="default"/>
      </w:rPr>
    </w:lvl>
    <w:lvl w:ilvl="5" w:tplc="04500005" w:tentative="1">
      <w:start w:val="1"/>
      <w:numFmt w:val="bullet"/>
      <w:lvlText w:val=""/>
      <w:lvlJc w:val="left"/>
      <w:pPr>
        <w:ind w:left="4376" w:hanging="360"/>
      </w:pPr>
      <w:rPr>
        <w:rFonts w:ascii="Wingdings" w:hAnsi="Wingdings" w:hint="default"/>
      </w:rPr>
    </w:lvl>
    <w:lvl w:ilvl="6" w:tplc="04500001" w:tentative="1">
      <w:start w:val="1"/>
      <w:numFmt w:val="bullet"/>
      <w:lvlText w:val=""/>
      <w:lvlJc w:val="left"/>
      <w:pPr>
        <w:ind w:left="5096" w:hanging="360"/>
      </w:pPr>
      <w:rPr>
        <w:rFonts w:ascii="Symbol" w:hAnsi="Symbol" w:hint="default"/>
      </w:rPr>
    </w:lvl>
    <w:lvl w:ilvl="7" w:tplc="04500003" w:tentative="1">
      <w:start w:val="1"/>
      <w:numFmt w:val="bullet"/>
      <w:lvlText w:val="o"/>
      <w:lvlJc w:val="left"/>
      <w:pPr>
        <w:ind w:left="5816" w:hanging="360"/>
      </w:pPr>
      <w:rPr>
        <w:rFonts w:ascii="Courier New" w:hAnsi="Courier New" w:cs="Courier New" w:hint="default"/>
      </w:rPr>
    </w:lvl>
    <w:lvl w:ilvl="8" w:tplc="04500005" w:tentative="1">
      <w:start w:val="1"/>
      <w:numFmt w:val="bullet"/>
      <w:lvlText w:val=""/>
      <w:lvlJc w:val="left"/>
      <w:pPr>
        <w:ind w:left="6536" w:hanging="360"/>
      </w:pPr>
      <w:rPr>
        <w:rFonts w:ascii="Wingdings" w:hAnsi="Wingdings" w:hint="default"/>
      </w:rPr>
    </w:lvl>
  </w:abstractNum>
  <w:abstractNum w:abstractNumId="7" w15:restartNumberingAfterBreak="0">
    <w:nsid w:val="7DFF0002"/>
    <w:multiLevelType w:val="hybridMultilevel"/>
    <w:tmpl w:val="18B673D6"/>
    <w:lvl w:ilvl="0" w:tplc="DCC2B39C">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1"/>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0D"/>
    <w:rsid w:val="000217D1"/>
    <w:rsid w:val="00033B2A"/>
    <w:rsid w:val="0004192B"/>
    <w:rsid w:val="0005135E"/>
    <w:rsid w:val="0005354B"/>
    <w:rsid w:val="00056EF1"/>
    <w:rsid w:val="00061A70"/>
    <w:rsid w:val="00062736"/>
    <w:rsid w:val="00063D4F"/>
    <w:rsid w:val="000714C6"/>
    <w:rsid w:val="000718A3"/>
    <w:rsid w:val="0008241F"/>
    <w:rsid w:val="000A1EB6"/>
    <w:rsid w:val="000A6F35"/>
    <w:rsid w:val="000B0714"/>
    <w:rsid w:val="000B23C7"/>
    <w:rsid w:val="000B5524"/>
    <w:rsid w:val="000B554D"/>
    <w:rsid w:val="000D4C84"/>
    <w:rsid w:val="000D660E"/>
    <w:rsid w:val="000D7EC4"/>
    <w:rsid w:val="000F1FBD"/>
    <w:rsid w:val="000F37D3"/>
    <w:rsid w:val="00101AA9"/>
    <w:rsid w:val="00132493"/>
    <w:rsid w:val="001332D4"/>
    <w:rsid w:val="0014281E"/>
    <w:rsid w:val="00151B79"/>
    <w:rsid w:val="001737B0"/>
    <w:rsid w:val="001935FA"/>
    <w:rsid w:val="001A1534"/>
    <w:rsid w:val="001A67B3"/>
    <w:rsid w:val="001B4A9E"/>
    <w:rsid w:val="001B74B3"/>
    <w:rsid w:val="001D046B"/>
    <w:rsid w:val="001D410D"/>
    <w:rsid w:val="001D5420"/>
    <w:rsid w:val="001F5BA2"/>
    <w:rsid w:val="001F6FE4"/>
    <w:rsid w:val="001F7706"/>
    <w:rsid w:val="00206E15"/>
    <w:rsid w:val="002165C9"/>
    <w:rsid w:val="00224452"/>
    <w:rsid w:val="0022624A"/>
    <w:rsid w:val="00230A2D"/>
    <w:rsid w:val="0023461D"/>
    <w:rsid w:val="00246A9A"/>
    <w:rsid w:val="002534D1"/>
    <w:rsid w:val="00253C9E"/>
    <w:rsid w:val="0025709B"/>
    <w:rsid w:val="002629E2"/>
    <w:rsid w:val="00273CA2"/>
    <w:rsid w:val="002830A1"/>
    <w:rsid w:val="00286F8A"/>
    <w:rsid w:val="002F1C42"/>
    <w:rsid w:val="003011F9"/>
    <w:rsid w:val="00352903"/>
    <w:rsid w:val="00352BF7"/>
    <w:rsid w:val="00381AE2"/>
    <w:rsid w:val="00382981"/>
    <w:rsid w:val="00386AAE"/>
    <w:rsid w:val="003912B5"/>
    <w:rsid w:val="003A1F23"/>
    <w:rsid w:val="003E4542"/>
    <w:rsid w:val="003F6692"/>
    <w:rsid w:val="00403FFE"/>
    <w:rsid w:val="004345A2"/>
    <w:rsid w:val="00451690"/>
    <w:rsid w:val="00460F6D"/>
    <w:rsid w:val="00461BCF"/>
    <w:rsid w:val="004711B0"/>
    <w:rsid w:val="00474E88"/>
    <w:rsid w:val="00480D54"/>
    <w:rsid w:val="00484E32"/>
    <w:rsid w:val="004C1289"/>
    <w:rsid w:val="004C1587"/>
    <w:rsid w:val="004C5221"/>
    <w:rsid w:val="004D59B5"/>
    <w:rsid w:val="004D742D"/>
    <w:rsid w:val="004F1CEC"/>
    <w:rsid w:val="00514A39"/>
    <w:rsid w:val="00521D3A"/>
    <w:rsid w:val="00535D0C"/>
    <w:rsid w:val="00541649"/>
    <w:rsid w:val="005524C0"/>
    <w:rsid w:val="00562352"/>
    <w:rsid w:val="00573D5E"/>
    <w:rsid w:val="00577350"/>
    <w:rsid w:val="00580907"/>
    <w:rsid w:val="005A03C2"/>
    <w:rsid w:val="005A1C75"/>
    <w:rsid w:val="005C606C"/>
    <w:rsid w:val="005F4822"/>
    <w:rsid w:val="005F4DE2"/>
    <w:rsid w:val="006041CC"/>
    <w:rsid w:val="006174B9"/>
    <w:rsid w:val="00620B92"/>
    <w:rsid w:val="00632D88"/>
    <w:rsid w:val="006D5B88"/>
    <w:rsid w:val="006F2C91"/>
    <w:rsid w:val="00745099"/>
    <w:rsid w:val="0075435F"/>
    <w:rsid w:val="00757B8C"/>
    <w:rsid w:val="00767999"/>
    <w:rsid w:val="007738AD"/>
    <w:rsid w:val="00774934"/>
    <w:rsid w:val="00786FD9"/>
    <w:rsid w:val="00795981"/>
    <w:rsid w:val="007C1505"/>
    <w:rsid w:val="007C3081"/>
    <w:rsid w:val="007D216E"/>
    <w:rsid w:val="007F2825"/>
    <w:rsid w:val="007F347B"/>
    <w:rsid w:val="00822261"/>
    <w:rsid w:val="00853933"/>
    <w:rsid w:val="00857A94"/>
    <w:rsid w:val="008713E8"/>
    <w:rsid w:val="00875CCE"/>
    <w:rsid w:val="00886C3F"/>
    <w:rsid w:val="008B21D7"/>
    <w:rsid w:val="008B30E8"/>
    <w:rsid w:val="008D1AC1"/>
    <w:rsid w:val="008E1A3D"/>
    <w:rsid w:val="008F2424"/>
    <w:rsid w:val="009004D8"/>
    <w:rsid w:val="00920DC9"/>
    <w:rsid w:val="00923079"/>
    <w:rsid w:val="0094743C"/>
    <w:rsid w:val="00964523"/>
    <w:rsid w:val="009665F8"/>
    <w:rsid w:val="00993663"/>
    <w:rsid w:val="009966BA"/>
    <w:rsid w:val="009C6F51"/>
    <w:rsid w:val="009D3D50"/>
    <w:rsid w:val="009D4A34"/>
    <w:rsid w:val="009F7DF9"/>
    <w:rsid w:val="00A24DBC"/>
    <w:rsid w:val="00AB0BF3"/>
    <w:rsid w:val="00AF75D1"/>
    <w:rsid w:val="00B02975"/>
    <w:rsid w:val="00B10E1E"/>
    <w:rsid w:val="00B24CC9"/>
    <w:rsid w:val="00B72E8A"/>
    <w:rsid w:val="00B953FF"/>
    <w:rsid w:val="00BA5895"/>
    <w:rsid w:val="00BD3965"/>
    <w:rsid w:val="00BD6E35"/>
    <w:rsid w:val="00BD7970"/>
    <w:rsid w:val="00BE3E76"/>
    <w:rsid w:val="00BE48FD"/>
    <w:rsid w:val="00BE55E3"/>
    <w:rsid w:val="00BF5A5F"/>
    <w:rsid w:val="00BF6CC0"/>
    <w:rsid w:val="00BF78BC"/>
    <w:rsid w:val="00C004DB"/>
    <w:rsid w:val="00C037BC"/>
    <w:rsid w:val="00C23FA2"/>
    <w:rsid w:val="00C23FBA"/>
    <w:rsid w:val="00C26FDB"/>
    <w:rsid w:val="00C37079"/>
    <w:rsid w:val="00C40AE9"/>
    <w:rsid w:val="00C423B4"/>
    <w:rsid w:val="00C63BE4"/>
    <w:rsid w:val="00C91697"/>
    <w:rsid w:val="00CD779E"/>
    <w:rsid w:val="00CE71AD"/>
    <w:rsid w:val="00D00468"/>
    <w:rsid w:val="00D008EE"/>
    <w:rsid w:val="00D30224"/>
    <w:rsid w:val="00D41B3A"/>
    <w:rsid w:val="00D44F2B"/>
    <w:rsid w:val="00D460AA"/>
    <w:rsid w:val="00D54511"/>
    <w:rsid w:val="00D641F5"/>
    <w:rsid w:val="00D81427"/>
    <w:rsid w:val="00D90723"/>
    <w:rsid w:val="00D932BD"/>
    <w:rsid w:val="00DB5ACB"/>
    <w:rsid w:val="00DB5CA0"/>
    <w:rsid w:val="00DB6D08"/>
    <w:rsid w:val="00DC222F"/>
    <w:rsid w:val="00E06238"/>
    <w:rsid w:val="00E1580D"/>
    <w:rsid w:val="00E33CD2"/>
    <w:rsid w:val="00E35252"/>
    <w:rsid w:val="00E46243"/>
    <w:rsid w:val="00E701F5"/>
    <w:rsid w:val="00E824DE"/>
    <w:rsid w:val="00E93CD4"/>
    <w:rsid w:val="00E94281"/>
    <w:rsid w:val="00E97C2F"/>
    <w:rsid w:val="00ED41B0"/>
    <w:rsid w:val="00EF1184"/>
    <w:rsid w:val="00EF690D"/>
    <w:rsid w:val="00EF7387"/>
    <w:rsid w:val="00F01F7A"/>
    <w:rsid w:val="00F0656F"/>
    <w:rsid w:val="00F07200"/>
    <w:rsid w:val="00F16F63"/>
    <w:rsid w:val="00F32393"/>
    <w:rsid w:val="00F662A0"/>
    <w:rsid w:val="00F9088C"/>
    <w:rsid w:val="00FA0D09"/>
    <w:rsid w:val="00FE30C4"/>
    <w:rsid w:val="00FE7BCB"/>
    <w:rsid w:val="00FF2809"/>
    <w:rsid w:val="00FF660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E885"/>
  <w15:chartTrackingRefBased/>
  <w15:docId w15:val="{23ED3039-86E6-FB4A-9FC3-E74646F0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80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D41B0"/>
    <w:rPr>
      <w:rFonts w:eastAsiaTheme="minorHAnsi"/>
      <w:sz w:val="20"/>
      <w:szCs w:val="20"/>
      <w:lang w:val="en-US"/>
    </w:rPr>
  </w:style>
  <w:style w:type="character" w:customStyle="1" w:styleId="FootnoteTextChar">
    <w:name w:val="Footnote Text Char"/>
    <w:basedOn w:val="DefaultParagraphFont"/>
    <w:link w:val="FootnoteText"/>
    <w:uiPriority w:val="99"/>
    <w:rsid w:val="00ED41B0"/>
    <w:rPr>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
    <w:basedOn w:val="DefaultParagraphFont"/>
    <w:uiPriority w:val="99"/>
    <w:unhideWhenUsed/>
    <w:rsid w:val="00ED41B0"/>
    <w:rPr>
      <w:vertAlign w:val="superscript"/>
    </w:rPr>
  </w:style>
  <w:style w:type="paragraph" w:styleId="ListParagraph">
    <w:name w:val="List Paragraph"/>
    <w:aliases w:val="IBL List Paragraph,Дэд гарчиг,List Paragraph1,Bullets,AusAID List Paragraph,Paragraph,List Paragraph Num,List Paragraph2,Recommendation,List Paragraph11,Bulleted List Paragraph,List Paragraph (numbered (a)),References,List_Paragraph,3"/>
    <w:basedOn w:val="Normal"/>
    <w:link w:val="ListParagraphChar"/>
    <w:uiPriority w:val="34"/>
    <w:qFormat/>
    <w:rsid w:val="00757B8C"/>
    <w:pPr>
      <w:spacing w:after="160" w:line="259" w:lineRule="auto"/>
      <w:ind w:left="720"/>
      <w:contextualSpacing/>
    </w:pPr>
    <w:rPr>
      <w:rFonts w:eastAsiaTheme="minorHAnsi"/>
      <w:sz w:val="22"/>
      <w:szCs w:val="22"/>
      <w:lang w:val="en-US"/>
    </w:rPr>
  </w:style>
  <w:style w:type="paragraph" w:styleId="NormalWeb">
    <w:name w:val="Normal (Web)"/>
    <w:basedOn w:val="Normal"/>
    <w:uiPriority w:val="99"/>
    <w:unhideWhenUsed/>
    <w:rsid w:val="00DB5ACB"/>
    <w:pPr>
      <w:spacing w:after="160" w:line="259" w:lineRule="auto"/>
    </w:pPr>
    <w:rPr>
      <w:rFonts w:ascii="Times New Roman" w:eastAsiaTheme="minorHAnsi" w:hAnsi="Times New Roman" w:cs="Times New Roman"/>
      <w:lang w:val="en-US"/>
    </w:rPr>
  </w:style>
  <w:style w:type="character" w:customStyle="1" w:styleId="apple-converted-space">
    <w:name w:val="apple-converted-space"/>
    <w:basedOn w:val="DefaultParagraphFont"/>
    <w:rsid w:val="00E97C2F"/>
  </w:style>
  <w:style w:type="character" w:customStyle="1" w:styleId="ListParagraphChar">
    <w:name w:val="List Paragraph Char"/>
    <w:aliases w:val="IBL List Paragraph Char,Дэд гарчиг Char,List Paragraph1 Char,Bullets Char,AusAID List Paragraph Char,Paragraph Char,List Paragraph Num Char,List Paragraph2 Char,Recommendation Char,List Paragraph11 Char,Bulleted List Paragraph Char"/>
    <w:link w:val="ListParagraph"/>
    <w:uiPriority w:val="34"/>
    <w:qFormat/>
    <w:locked/>
    <w:rsid w:val="007738AD"/>
    <w:rPr>
      <w:sz w:val="22"/>
      <w:szCs w:val="22"/>
      <w:lang w:val="en-US"/>
    </w:rPr>
  </w:style>
  <w:style w:type="character" w:styleId="CommentReference">
    <w:name w:val="annotation reference"/>
    <w:basedOn w:val="DefaultParagraphFont"/>
    <w:uiPriority w:val="99"/>
    <w:semiHidden/>
    <w:unhideWhenUsed/>
    <w:rsid w:val="00206E15"/>
    <w:rPr>
      <w:sz w:val="16"/>
      <w:szCs w:val="16"/>
    </w:rPr>
  </w:style>
  <w:style w:type="paragraph" w:styleId="CommentText">
    <w:name w:val="annotation text"/>
    <w:basedOn w:val="Normal"/>
    <w:link w:val="CommentTextChar"/>
    <w:uiPriority w:val="99"/>
    <w:semiHidden/>
    <w:unhideWhenUsed/>
    <w:rsid w:val="00206E15"/>
    <w:rPr>
      <w:sz w:val="20"/>
      <w:szCs w:val="20"/>
      <w:lang w:val="en-US"/>
    </w:rPr>
  </w:style>
  <w:style w:type="character" w:customStyle="1" w:styleId="CommentTextChar">
    <w:name w:val="Comment Text Char"/>
    <w:basedOn w:val="DefaultParagraphFont"/>
    <w:link w:val="CommentText"/>
    <w:uiPriority w:val="99"/>
    <w:semiHidden/>
    <w:rsid w:val="00206E15"/>
    <w:rPr>
      <w:rFonts w:eastAsiaTheme="minorEastAsi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35245">
      <w:bodyDiv w:val="1"/>
      <w:marLeft w:val="0"/>
      <w:marRight w:val="0"/>
      <w:marTop w:val="0"/>
      <w:marBottom w:val="0"/>
      <w:divBdr>
        <w:top w:val="none" w:sz="0" w:space="0" w:color="auto"/>
        <w:left w:val="none" w:sz="0" w:space="0" w:color="auto"/>
        <w:bottom w:val="none" w:sz="0" w:space="0" w:color="auto"/>
        <w:right w:val="none" w:sz="0" w:space="0" w:color="auto"/>
      </w:divBdr>
    </w:div>
    <w:div w:id="231818679">
      <w:bodyDiv w:val="1"/>
      <w:marLeft w:val="0"/>
      <w:marRight w:val="0"/>
      <w:marTop w:val="0"/>
      <w:marBottom w:val="0"/>
      <w:divBdr>
        <w:top w:val="none" w:sz="0" w:space="0" w:color="auto"/>
        <w:left w:val="none" w:sz="0" w:space="0" w:color="auto"/>
        <w:bottom w:val="none" w:sz="0" w:space="0" w:color="auto"/>
        <w:right w:val="none" w:sz="0" w:space="0" w:color="auto"/>
      </w:divBdr>
    </w:div>
    <w:div w:id="361710205">
      <w:bodyDiv w:val="1"/>
      <w:marLeft w:val="0"/>
      <w:marRight w:val="0"/>
      <w:marTop w:val="0"/>
      <w:marBottom w:val="0"/>
      <w:divBdr>
        <w:top w:val="none" w:sz="0" w:space="0" w:color="auto"/>
        <w:left w:val="none" w:sz="0" w:space="0" w:color="auto"/>
        <w:bottom w:val="none" w:sz="0" w:space="0" w:color="auto"/>
        <w:right w:val="none" w:sz="0" w:space="0" w:color="auto"/>
      </w:divBdr>
    </w:div>
    <w:div w:id="470173889">
      <w:bodyDiv w:val="1"/>
      <w:marLeft w:val="0"/>
      <w:marRight w:val="0"/>
      <w:marTop w:val="0"/>
      <w:marBottom w:val="0"/>
      <w:divBdr>
        <w:top w:val="none" w:sz="0" w:space="0" w:color="auto"/>
        <w:left w:val="none" w:sz="0" w:space="0" w:color="auto"/>
        <w:bottom w:val="none" w:sz="0" w:space="0" w:color="auto"/>
        <w:right w:val="none" w:sz="0" w:space="0" w:color="auto"/>
      </w:divBdr>
    </w:div>
    <w:div w:id="629945360">
      <w:bodyDiv w:val="1"/>
      <w:marLeft w:val="0"/>
      <w:marRight w:val="0"/>
      <w:marTop w:val="0"/>
      <w:marBottom w:val="0"/>
      <w:divBdr>
        <w:top w:val="none" w:sz="0" w:space="0" w:color="auto"/>
        <w:left w:val="none" w:sz="0" w:space="0" w:color="auto"/>
        <w:bottom w:val="none" w:sz="0" w:space="0" w:color="auto"/>
        <w:right w:val="none" w:sz="0" w:space="0" w:color="auto"/>
      </w:divBdr>
    </w:div>
    <w:div w:id="674651832">
      <w:bodyDiv w:val="1"/>
      <w:marLeft w:val="0"/>
      <w:marRight w:val="0"/>
      <w:marTop w:val="0"/>
      <w:marBottom w:val="0"/>
      <w:divBdr>
        <w:top w:val="none" w:sz="0" w:space="0" w:color="auto"/>
        <w:left w:val="none" w:sz="0" w:space="0" w:color="auto"/>
        <w:bottom w:val="none" w:sz="0" w:space="0" w:color="auto"/>
        <w:right w:val="none" w:sz="0" w:space="0" w:color="auto"/>
      </w:divBdr>
      <w:divsChild>
        <w:div w:id="1811288209">
          <w:marLeft w:val="446"/>
          <w:marRight w:val="0"/>
          <w:marTop w:val="0"/>
          <w:marBottom w:val="0"/>
          <w:divBdr>
            <w:top w:val="none" w:sz="0" w:space="0" w:color="auto"/>
            <w:left w:val="none" w:sz="0" w:space="0" w:color="auto"/>
            <w:bottom w:val="none" w:sz="0" w:space="0" w:color="auto"/>
            <w:right w:val="none" w:sz="0" w:space="0" w:color="auto"/>
          </w:divBdr>
        </w:div>
      </w:divsChild>
    </w:div>
    <w:div w:id="699477175">
      <w:bodyDiv w:val="1"/>
      <w:marLeft w:val="0"/>
      <w:marRight w:val="0"/>
      <w:marTop w:val="0"/>
      <w:marBottom w:val="0"/>
      <w:divBdr>
        <w:top w:val="none" w:sz="0" w:space="0" w:color="auto"/>
        <w:left w:val="none" w:sz="0" w:space="0" w:color="auto"/>
        <w:bottom w:val="none" w:sz="0" w:space="0" w:color="auto"/>
        <w:right w:val="none" w:sz="0" w:space="0" w:color="auto"/>
      </w:divBdr>
    </w:div>
    <w:div w:id="710770472">
      <w:bodyDiv w:val="1"/>
      <w:marLeft w:val="0"/>
      <w:marRight w:val="0"/>
      <w:marTop w:val="0"/>
      <w:marBottom w:val="0"/>
      <w:divBdr>
        <w:top w:val="none" w:sz="0" w:space="0" w:color="auto"/>
        <w:left w:val="none" w:sz="0" w:space="0" w:color="auto"/>
        <w:bottom w:val="none" w:sz="0" w:space="0" w:color="auto"/>
        <w:right w:val="none" w:sz="0" w:space="0" w:color="auto"/>
      </w:divBdr>
    </w:div>
    <w:div w:id="829128667">
      <w:bodyDiv w:val="1"/>
      <w:marLeft w:val="0"/>
      <w:marRight w:val="0"/>
      <w:marTop w:val="0"/>
      <w:marBottom w:val="0"/>
      <w:divBdr>
        <w:top w:val="none" w:sz="0" w:space="0" w:color="auto"/>
        <w:left w:val="none" w:sz="0" w:space="0" w:color="auto"/>
        <w:bottom w:val="none" w:sz="0" w:space="0" w:color="auto"/>
        <w:right w:val="none" w:sz="0" w:space="0" w:color="auto"/>
      </w:divBdr>
    </w:div>
    <w:div w:id="1017267051">
      <w:bodyDiv w:val="1"/>
      <w:marLeft w:val="0"/>
      <w:marRight w:val="0"/>
      <w:marTop w:val="0"/>
      <w:marBottom w:val="0"/>
      <w:divBdr>
        <w:top w:val="none" w:sz="0" w:space="0" w:color="auto"/>
        <w:left w:val="none" w:sz="0" w:space="0" w:color="auto"/>
        <w:bottom w:val="none" w:sz="0" w:space="0" w:color="auto"/>
        <w:right w:val="none" w:sz="0" w:space="0" w:color="auto"/>
      </w:divBdr>
    </w:div>
    <w:div w:id="1100880321">
      <w:bodyDiv w:val="1"/>
      <w:marLeft w:val="0"/>
      <w:marRight w:val="0"/>
      <w:marTop w:val="0"/>
      <w:marBottom w:val="0"/>
      <w:divBdr>
        <w:top w:val="none" w:sz="0" w:space="0" w:color="auto"/>
        <w:left w:val="none" w:sz="0" w:space="0" w:color="auto"/>
        <w:bottom w:val="none" w:sz="0" w:space="0" w:color="auto"/>
        <w:right w:val="none" w:sz="0" w:space="0" w:color="auto"/>
      </w:divBdr>
    </w:div>
    <w:div w:id="1227299835">
      <w:bodyDiv w:val="1"/>
      <w:marLeft w:val="0"/>
      <w:marRight w:val="0"/>
      <w:marTop w:val="0"/>
      <w:marBottom w:val="0"/>
      <w:divBdr>
        <w:top w:val="none" w:sz="0" w:space="0" w:color="auto"/>
        <w:left w:val="none" w:sz="0" w:space="0" w:color="auto"/>
        <w:bottom w:val="none" w:sz="0" w:space="0" w:color="auto"/>
        <w:right w:val="none" w:sz="0" w:space="0" w:color="auto"/>
      </w:divBdr>
    </w:div>
    <w:div w:id="1269897588">
      <w:bodyDiv w:val="1"/>
      <w:marLeft w:val="0"/>
      <w:marRight w:val="0"/>
      <w:marTop w:val="0"/>
      <w:marBottom w:val="0"/>
      <w:divBdr>
        <w:top w:val="none" w:sz="0" w:space="0" w:color="auto"/>
        <w:left w:val="none" w:sz="0" w:space="0" w:color="auto"/>
        <w:bottom w:val="none" w:sz="0" w:space="0" w:color="auto"/>
        <w:right w:val="none" w:sz="0" w:space="0" w:color="auto"/>
      </w:divBdr>
    </w:div>
    <w:div w:id="1282418392">
      <w:bodyDiv w:val="1"/>
      <w:marLeft w:val="0"/>
      <w:marRight w:val="0"/>
      <w:marTop w:val="0"/>
      <w:marBottom w:val="0"/>
      <w:divBdr>
        <w:top w:val="none" w:sz="0" w:space="0" w:color="auto"/>
        <w:left w:val="none" w:sz="0" w:space="0" w:color="auto"/>
        <w:bottom w:val="none" w:sz="0" w:space="0" w:color="auto"/>
        <w:right w:val="none" w:sz="0" w:space="0" w:color="auto"/>
      </w:divBdr>
    </w:div>
    <w:div w:id="1370913397">
      <w:bodyDiv w:val="1"/>
      <w:marLeft w:val="0"/>
      <w:marRight w:val="0"/>
      <w:marTop w:val="0"/>
      <w:marBottom w:val="0"/>
      <w:divBdr>
        <w:top w:val="none" w:sz="0" w:space="0" w:color="auto"/>
        <w:left w:val="none" w:sz="0" w:space="0" w:color="auto"/>
        <w:bottom w:val="none" w:sz="0" w:space="0" w:color="auto"/>
        <w:right w:val="none" w:sz="0" w:space="0" w:color="auto"/>
      </w:divBdr>
    </w:div>
    <w:div w:id="142503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CA17B-37D2-414F-ABA5-0F86D5641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2023-11-02T06:04:00Z</cp:lastPrinted>
  <dcterms:created xsi:type="dcterms:W3CDTF">2023-11-02T06:46:00Z</dcterms:created>
  <dcterms:modified xsi:type="dcterms:W3CDTF">2023-11-02T06:46:00Z</dcterms:modified>
</cp:coreProperties>
</file>