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3283A" w14:textId="77777777" w:rsidR="004513FA" w:rsidRDefault="004513FA" w:rsidP="004513FA">
      <w:pPr>
        <w:pStyle w:val="NoSpacing"/>
        <w:jc w:val="center"/>
        <w:rPr>
          <w:rFonts w:ascii="Arial" w:hAnsi="Arial" w:cs="Arial"/>
          <w:b/>
          <w:sz w:val="22"/>
          <w:szCs w:val="22"/>
        </w:rPr>
      </w:pPr>
      <w:bookmarkStart w:id="0" w:name="bookmark0"/>
      <w:r w:rsidRPr="004513FA">
        <w:rPr>
          <w:rFonts w:ascii="Arial" w:hAnsi="Arial" w:cs="Arial"/>
          <w:b/>
          <w:sz w:val="22"/>
          <w:szCs w:val="22"/>
        </w:rPr>
        <w:t>ТАНИЛЦУУЛГА</w:t>
      </w:r>
    </w:p>
    <w:p w14:paraId="39FB19F4" w14:textId="77777777" w:rsidR="004814EC" w:rsidRDefault="004814EC" w:rsidP="004513FA">
      <w:pPr>
        <w:pStyle w:val="NoSpacing"/>
        <w:jc w:val="center"/>
        <w:rPr>
          <w:rFonts w:ascii="Arial" w:hAnsi="Arial" w:cs="Arial"/>
          <w:b/>
          <w:sz w:val="22"/>
          <w:szCs w:val="22"/>
        </w:rPr>
      </w:pPr>
    </w:p>
    <w:p w14:paraId="711F7A28" w14:textId="77777777" w:rsidR="00A71C5D" w:rsidRDefault="004513FA" w:rsidP="00D27534">
      <w:pPr>
        <w:pStyle w:val="NoSpacing"/>
        <w:ind w:left="4320"/>
        <w:jc w:val="center"/>
        <w:rPr>
          <w:rFonts w:ascii="Arial" w:hAnsi="Arial" w:cs="Arial"/>
          <w:i/>
          <w:sz w:val="22"/>
          <w:szCs w:val="22"/>
        </w:rPr>
      </w:pPr>
      <w:r w:rsidRPr="004513FA">
        <w:rPr>
          <w:rFonts w:ascii="Arial" w:hAnsi="Arial" w:cs="Arial"/>
          <w:i/>
          <w:sz w:val="22"/>
          <w:szCs w:val="22"/>
        </w:rPr>
        <w:t>Ажиллах хүчний шилжилт хөдөлгөөний тухай хуулийн шинэчилсэн найруулгын төслийн ту</w:t>
      </w:r>
      <w:r>
        <w:rPr>
          <w:rFonts w:ascii="Arial" w:hAnsi="Arial" w:cs="Arial"/>
          <w:i/>
          <w:sz w:val="22"/>
          <w:szCs w:val="22"/>
        </w:rPr>
        <w:t>х</w:t>
      </w:r>
      <w:r w:rsidRPr="004513FA">
        <w:rPr>
          <w:rFonts w:ascii="Arial" w:hAnsi="Arial" w:cs="Arial"/>
          <w:i/>
          <w:sz w:val="22"/>
          <w:szCs w:val="22"/>
        </w:rPr>
        <w:t>ай</w:t>
      </w:r>
    </w:p>
    <w:bookmarkEnd w:id="0"/>
    <w:p w14:paraId="5F9E4C89" w14:textId="77777777" w:rsidR="00D27534" w:rsidRDefault="00D27534" w:rsidP="00EA1A39">
      <w:pPr>
        <w:pStyle w:val="NoSpacing"/>
        <w:ind w:firstLine="720"/>
        <w:jc w:val="both"/>
        <w:rPr>
          <w:rFonts w:ascii="Arial" w:hAnsi="Arial" w:cs="Arial"/>
          <w:sz w:val="22"/>
        </w:rPr>
      </w:pPr>
    </w:p>
    <w:p w14:paraId="56EB1549" w14:textId="77777777" w:rsidR="00C95BF2" w:rsidRPr="00977082" w:rsidRDefault="00EA1A39" w:rsidP="00C95BF2">
      <w:pPr>
        <w:pStyle w:val="NoSpacing"/>
        <w:ind w:firstLine="720"/>
        <w:jc w:val="both"/>
        <w:rPr>
          <w:rFonts w:ascii="Arial" w:hAnsi="Arial" w:cs="Arial"/>
          <w:sz w:val="22"/>
        </w:rPr>
      </w:pPr>
      <w:r w:rsidRPr="004024B6">
        <w:rPr>
          <w:rFonts w:ascii="Arial" w:hAnsi="Arial" w:cs="Arial"/>
          <w:sz w:val="22"/>
        </w:rPr>
        <w:t>Ажиллах хүч гадаадад гаргах, гадаадаас ажиллах хүч авах харилцааг Засгийн газрын 1994 оны 49 дүгээр тогтоолоор баталсан “Ажиллах хүч гадаад оронд гаргах, гадаад орноос авах журам”, Хүн амын бодлого, хөдөлмөрийн сайдын 1995 оны 201 дүгээр тушаалаар баталсан “Монгол Улсын иргэн гадаадад хөдөлмөр эрхлэхэд нь зуучлах үйлчилгээ явуулах эрхийн зөвшөөрөл олгох журам”-ын дагуу зохицуулж ирсэн</w:t>
      </w:r>
      <w:r>
        <w:rPr>
          <w:rFonts w:ascii="Arial" w:hAnsi="Arial" w:cs="Arial"/>
          <w:sz w:val="22"/>
        </w:rPr>
        <w:t>.</w:t>
      </w:r>
      <w:r w:rsidR="00C95BF2" w:rsidRPr="00977082">
        <w:rPr>
          <w:rFonts w:ascii="Arial" w:hAnsi="Arial" w:cs="Arial"/>
          <w:sz w:val="22"/>
        </w:rPr>
        <w:t xml:space="preserve"> </w:t>
      </w:r>
      <w:r w:rsidRPr="004024B6">
        <w:rPr>
          <w:rFonts w:ascii="Arial" w:hAnsi="Arial" w:cs="Arial"/>
          <w:sz w:val="22"/>
        </w:rPr>
        <w:t xml:space="preserve">Ажиллах хүч гадаадад гаргах, гадаадаас ажиллах хүч, мэргэжилтэн авах тухай хуулийг </w:t>
      </w:r>
      <w:r>
        <w:rPr>
          <w:rFonts w:ascii="Arial" w:hAnsi="Arial" w:cs="Arial"/>
          <w:sz w:val="22"/>
        </w:rPr>
        <w:t xml:space="preserve">анх </w:t>
      </w:r>
      <w:r w:rsidRPr="004024B6">
        <w:rPr>
          <w:rFonts w:ascii="Arial" w:hAnsi="Arial" w:cs="Arial"/>
          <w:sz w:val="22"/>
        </w:rPr>
        <w:t>2001 оны 04 дүгээр сарын 12-ны өдөр</w:t>
      </w:r>
      <w:r w:rsidR="00892577">
        <w:rPr>
          <w:rFonts w:ascii="Arial" w:hAnsi="Arial" w:cs="Arial"/>
          <w:sz w:val="22"/>
        </w:rPr>
        <w:t xml:space="preserve"> Монгол Улсын Их Хурал баталс</w:t>
      </w:r>
      <w:r>
        <w:rPr>
          <w:rFonts w:ascii="Arial" w:hAnsi="Arial" w:cs="Arial"/>
          <w:sz w:val="22"/>
        </w:rPr>
        <w:t xml:space="preserve">наар </w:t>
      </w:r>
      <w:r w:rsidRPr="00A71C5D">
        <w:rPr>
          <w:rFonts w:ascii="Arial" w:hAnsi="Arial" w:cs="Arial"/>
          <w:sz w:val="22"/>
          <w:szCs w:val="22"/>
        </w:rPr>
        <w:t xml:space="preserve">Монгол Улсын иргэн гадаадад, гадаадын иргэн Монгол Улсад хөдөлмөр эрхлэх, тэдний эрхийг хамгаалах эрх зүйн </w:t>
      </w:r>
      <w:r w:rsidR="006F758B">
        <w:rPr>
          <w:rFonts w:ascii="Arial" w:hAnsi="Arial" w:cs="Arial"/>
          <w:sz w:val="22"/>
          <w:szCs w:val="22"/>
        </w:rPr>
        <w:t>зохицуулалтын үндсийг бүрдүүлсэн.</w:t>
      </w:r>
      <w:r w:rsidR="00F81AE1" w:rsidRPr="00977082">
        <w:rPr>
          <w:rFonts w:ascii="Arial" w:hAnsi="Arial" w:cs="Arial"/>
          <w:sz w:val="22"/>
          <w:szCs w:val="22"/>
        </w:rPr>
        <w:t xml:space="preserve"> </w:t>
      </w:r>
      <w:r w:rsidR="00C95BF2">
        <w:rPr>
          <w:rFonts w:ascii="Arial" w:hAnsi="Arial" w:cs="Arial"/>
          <w:sz w:val="22"/>
          <w:szCs w:val="22"/>
        </w:rPr>
        <w:t>Х</w:t>
      </w:r>
      <w:r w:rsidRPr="00A71C5D">
        <w:rPr>
          <w:rFonts w:ascii="Arial" w:hAnsi="Arial" w:cs="Arial"/>
          <w:sz w:val="22"/>
          <w:szCs w:val="22"/>
        </w:rPr>
        <w:t xml:space="preserve">уулийн зорилго, зохицуулалт, үйлчлэх хүрээ </w:t>
      </w:r>
      <w:r w:rsidR="00C95BF2">
        <w:rPr>
          <w:rFonts w:ascii="Arial" w:hAnsi="Arial" w:cs="Arial"/>
          <w:sz w:val="22"/>
          <w:szCs w:val="22"/>
        </w:rPr>
        <w:t xml:space="preserve">өнөөгийн </w:t>
      </w:r>
      <w:r w:rsidRPr="00A71C5D">
        <w:rPr>
          <w:rFonts w:ascii="Arial" w:hAnsi="Arial" w:cs="Arial"/>
          <w:sz w:val="22"/>
          <w:szCs w:val="22"/>
        </w:rPr>
        <w:t xml:space="preserve">улс орны </w:t>
      </w:r>
      <w:r w:rsidR="00C95BF2">
        <w:rPr>
          <w:rFonts w:ascii="Arial" w:hAnsi="Arial" w:cs="Arial"/>
          <w:sz w:val="22"/>
          <w:szCs w:val="22"/>
        </w:rPr>
        <w:t xml:space="preserve">нийгэм, </w:t>
      </w:r>
      <w:r w:rsidRPr="00A71C5D">
        <w:rPr>
          <w:rFonts w:ascii="Arial" w:hAnsi="Arial" w:cs="Arial"/>
          <w:sz w:val="22"/>
          <w:szCs w:val="22"/>
        </w:rPr>
        <w:t>эдий</w:t>
      </w:r>
      <w:r w:rsidR="00C95BF2">
        <w:rPr>
          <w:rFonts w:ascii="Arial" w:hAnsi="Arial" w:cs="Arial"/>
          <w:sz w:val="22"/>
          <w:szCs w:val="22"/>
        </w:rPr>
        <w:t>н засгийн нөхцөл</w:t>
      </w:r>
      <w:r w:rsidRPr="00A71C5D">
        <w:rPr>
          <w:rFonts w:ascii="Arial" w:hAnsi="Arial" w:cs="Arial"/>
          <w:sz w:val="22"/>
          <w:szCs w:val="22"/>
        </w:rPr>
        <w:t xml:space="preserve">, </w:t>
      </w:r>
      <w:r w:rsidR="00213F66">
        <w:rPr>
          <w:rFonts w:ascii="Arial" w:hAnsi="Arial" w:cs="Arial"/>
          <w:sz w:val="22"/>
          <w:szCs w:val="22"/>
        </w:rPr>
        <w:t>шинэ</w:t>
      </w:r>
      <w:r w:rsidR="00D27534">
        <w:rPr>
          <w:rFonts w:ascii="Arial" w:hAnsi="Arial" w:cs="Arial"/>
          <w:sz w:val="22"/>
          <w:szCs w:val="22"/>
        </w:rPr>
        <w:t>эр бий болсон</w:t>
      </w:r>
      <w:r w:rsidR="00213F66">
        <w:rPr>
          <w:rFonts w:ascii="Arial" w:hAnsi="Arial" w:cs="Arial"/>
          <w:sz w:val="22"/>
          <w:szCs w:val="22"/>
        </w:rPr>
        <w:t xml:space="preserve"> харилцааг зохицуулах</w:t>
      </w:r>
      <w:r w:rsidR="00C95BF2">
        <w:rPr>
          <w:rFonts w:ascii="Arial" w:hAnsi="Arial" w:cs="Arial"/>
          <w:sz w:val="22"/>
          <w:szCs w:val="22"/>
        </w:rPr>
        <w:t>ад</w:t>
      </w:r>
      <w:r w:rsidR="00E95FC7">
        <w:rPr>
          <w:rFonts w:ascii="Arial" w:hAnsi="Arial" w:cs="Arial"/>
          <w:sz w:val="22"/>
          <w:szCs w:val="22"/>
        </w:rPr>
        <w:t xml:space="preserve"> </w:t>
      </w:r>
      <w:r w:rsidR="00C95BF2">
        <w:rPr>
          <w:rFonts w:ascii="Arial" w:hAnsi="Arial" w:cs="Arial"/>
          <w:sz w:val="22"/>
          <w:szCs w:val="22"/>
        </w:rPr>
        <w:t>учир дутагдалтай</w:t>
      </w:r>
      <w:r>
        <w:rPr>
          <w:rFonts w:ascii="Arial" w:hAnsi="Arial" w:cs="Arial"/>
          <w:sz w:val="22"/>
          <w:szCs w:val="22"/>
        </w:rPr>
        <w:t xml:space="preserve"> байна.</w:t>
      </w:r>
      <w:r w:rsidR="00C95BF2" w:rsidRPr="00977082">
        <w:rPr>
          <w:rFonts w:ascii="Arial" w:hAnsi="Arial" w:cs="Arial"/>
          <w:sz w:val="22"/>
        </w:rPr>
        <w:t xml:space="preserve"> </w:t>
      </w:r>
    </w:p>
    <w:p w14:paraId="139C727B" w14:textId="77777777" w:rsidR="00606E1E" w:rsidRPr="00977082" w:rsidRDefault="00EA1A39" w:rsidP="00C95BF2">
      <w:pPr>
        <w:pStyle w:val="NoSpacing"/>
        <w:ind w:firstLine="720"/>
        <w:jc w:val="both"/>
        <w:rPr>
          <w:rFonts w:ascii="Arial" w:hAnsi="Arial" w:cs="Arial"/>
          <w:sz w:val="22"/>
          <w:szCs w:val="22"/>
        </w:rPr>
      </w:pPr>
      <w:r w:rsidRPr="00EA1A39">
        <w:rPr>
          <w:rFonts w:ascii="Arial" w:hAnsi="Arial" w:cs="Arial"/>
          <w:sz w:val="22"/>
          <w:szCs w:val="22"/>
        </w:rPr>
        <w:t xml:space="preserve">Ажиллах хүчний </w:t>
      </w:r>
      <w:r>
        <w:rPr>
          <w:rFonts w:ascii="Arial" w:hAnsi="Arial" w:cs="Arial"/>
          <w:sz w:val="22"/>
          <w:szCs w:val="22"/>
        </w:rPr>
        <w:t xml:space="preserve">шилжилт хөдөлгөөний тухай хуулийн </w:t>
      </w:r>
      <w:r w:rsidR="00E95FC7">
        <w:rPr>
          <w:rFonts w:ascii="Arial" w:hAnsi="Arial" w:cs="Arial"/>
          <w:sz w:val="22"/>
          <w:szCs w:val="22"/>
        </w:rPr>
        <w:t>төслийг</w:t>
      </w:r>
      <w:r w:rsidR="00606E1E" w:rsidRPr="00A71C5D">
        <w:rPr>
          <w:rFonts w:ascii="Arial" w:hAnsi="Arial" w:cs="Arial"/>
          <w:sz w:val="22"/>
          <w:szCs w:val="22"/>
        </w:rPr>
        <w:t xml:space="preserve"> </w:t>
      </w:r>
      <w:r w:rsidR="003141C5" w:rsidRPr="003141C5">
        <w:rPr>
          <w:rFonts w:ascii="Arial" w:hAnsi="Arial" w:cs="Arial"/>
          <w:sz w:val="22"/>
        </w:rPr>
        <w:t>Монгол Улсаас гадаад улсад, гадаад улсаас Монгол Улс руу чиглэсэн ажиллах хүчний шилжилт хөдөлгөөний харилцаанд хүний эрх, хууль ёсны ашиг сонирхлыг хамгаалах, шилжилт хөдөлгөөний удирдлага, зохион байгуулалтыг үндэсний хөдөлмөрийн зах зээлийн мэдээлэлд тулгуурлан, нэгдмэл байдлаар зохицуулах</w:t>
      </w:r>
      <w:r w:rsidR="006F758B">
        <w:rPr>
          <w:rFonts w:ascii="Arial" w:hAnsi="Arial" w:cs="Arial"/>
          <w:sz w:val="22"/>
          <w:szCs w:val="22"/>
        </w:rPr>
        <w:t xml:space="preserve"> зорилгоор</w:t>
      </w:r>
      <w:r>
        <w:rPr>
          <w:rFonts w:ascii="Arial" w:hAnsi="Arial" w:cs="Arial"/>
          <w:sz w:val="22"/>
          <w:szCs w:val="22"/>
        </w:rPr>
        <w:t xml:space="preserve"> </w:t>
      </w:r>
      <w:r w:rsidR="006F758B">
        <w:rPr>
          <w:rFonts w:ascii="Arial" w:hAnsi="Arial" w:cs="Arial"/>
          <w:sz w:val="22"/>
          <w:szCs w:val="22"/>
        </w:rPr>
        <w:t>5 бүлэг</w:t>
      </w:r>
      <w:r>
        <w:rPr>
          <w:rFonts w:ascii="Arial" w:hAnsi="Arial" w:cs="Arial"/>
          <w:sz w:val="22"/>
          <w:szCs w:val="22"/>
        </w:rPr>
        <w:t>, 4</w:t>
      </w:r>
      <w:r w:rsidR="00A26135" w:rsidRPr="00977082">
        <w:rPr>
          <w:rFonts w:ascii="Arial" w:hAnsi="Arial" w:cs="Arial"/>
          <w:sz w:val="22"/>
          <w:szCs w:val="22"/>
        </w:rPr>
        <w:t>1</w:t>
      </w:r>
      <w:r>
        <w:rPr>
          <w:rFonts w:ascii="Arial" w:hAnsi="Arial" w:cs="Arial"/>
          <w:sz w:val="22"/>
          <w:szCs w:val="22"/>
        </w:rPr>
        <w:t xml:space="preserve"> зүйлтэй байхаар</w:t>
      </w:r>
      <w:r w:rsidR="00D27534">
        <w:rPr>
          <w:rFonts w:ascii="Arial" w:hAnsi="Arial" w:cs="Arial"/>
          <w:sz w:val="22"/>
          <w:szCs w:val="22"/>
        </w:rPr>
        <w:t xml:space="preserve"> боловсрууллаа</w:t>
      </w:r>
      <w:r>
        <w:rPr>
          <w:rFonts w:ascii="Arial" w:hAnsi="Arial" w:cs="Arial"/>
          <w:sz w:val="22"/>
          <w:szCs w:val="22"/>
        </w:rPr>
        <w:t xml:space="preserve">. </w:t>
      </w:r>
      <w:r w:rsidR="00606E1E" w:rsidRPr="00A71C5D">
        <w:rPr>
          <w:rFonts w:ascii="Arial" w:hAnsi="Arial" w:cs="Arial"/>
          <w:sz w:val="22"/>
          <w:szCs w:val="22"/>
        </w:rPr>
        <w:t>Үүнд:</w:t>
      </w:r>
    </w:p>
    <w:p w14:paraId="73E08DCE" w14:textId="77777777" w:rsidR="00606E1E" w:rsidRPr="00A71C5D" w:rsidRDefault="00606E1E" w:rsidP="00606E1E">
      <w:pPr>
        <w:pStyle w:val="NoSpacing"/>
        <w:ind w:firstLine="720"/>
        <w:jc w:val="both"/>
        <w:rPr>
          <w:rFonts w:ascii="Arial" w:hAnsi="Arial" w:cs="Arial"/>
          <w:sz w:val="22"/>
          <w:szCs w:val="22"/>
        </w:rPr>
      </w:pPr>
      <w:r w:rsidRPr="00A71C5D">
        <w:rPr>
          <w:rFonts w:ascii="Arial" w:hAnsi="Arial" w:cs="Arial"/>
          <w:sz w:val="22"/>
          <w:szCs w:val="22"/>
        </w:rPr>
        <w:t>Нэгдүгээр бүлэгт</w:t>
      </w:r>
      <w:r>
        <w:rPr>
          <w:rFonts w:ascii="Arial" w:hAnsi="Arial" w:cs="Arial"/>
          <w:sz w:val="22"/>
          <w:szCs w:val="22"/>
        </w:rPr>
        <w:t>:</w:t>
      </w:r>
      <w:r w:rsidRPr="00A71C5D">
        <w:rPr>
          <w:rFonts w:ascii="Arial" w:hAnsi="Arial" w:cs="Arial"/>
          <w:sz w:val="22"/>
          <w:szCs w:val="22"/>
        </w:rPr>
        <w:t xml:space="preserve"> </w:t>
      </w:r>
      <w:r w:rsidR="006F758B">
        <w:rPr>
          <w:rFonts w:ascii="Arial" w:hAnsi="Arial" w:cs="Arial"/>
          <w:sz w:val="22"/>
          <w:szCs w:val="22"/>
        </w:rPr>
        <w:t>Х</w:t>
      </w:r>
      <w:r w:rsidRPr="00A71C5D">
        <w:rPr>
          <w:rFonts w:ascii="Arial" w:hAnsi="Arial" w:cs="Arial"/>
          <w:sz w:val="22"/>
          <w:szCs w:val="22"/>
        </w:rPr>
        <w:t>уулийн төслийн зорилго, үйлчлэх хүрээ, нэр томьёоны тодорхойлолт болон бусад хууль тогтоомж, олон улсын гэрээтэй хэрхэн уялдах, хэрэглэх эрэмб</w:t>
      </w:r>
      <w:r w:rsidR="00EA1A39">
        <w:rPr>
          <w:rFonts w:ascii="Arial" w:hAnsi="Arial" w:cs="Arial"/>
          <w:sz w:val="22"/>
          <w:szCs w:val="22"/>
        </w:rPr>
        <w:t>э, баримтлах зарчмыг тусгасан</w:t>
      </w:r>
      <w:r>
        <w:rPr>
          <w:rFonts w:ascii="Arial" w:hAnsi="Arial" w:cs="Arial"/>
          <w:sz w:val="22"/>
          <w:szCs w:val="22"/>
        </w:rPr>
        <w:t>.</w:t>
      </w:r>
    </w:p>
    <w:p w14:paraId="08AD0FBA" w14:textId="77777777" w:rsidR="00606E1E" w:rsidRPr="00A71C5D" w:rsidRDefault="00606E1E" w:rsidP="00EA1A39">
      <w:pPr>
        <w:pStyle w:val="NoSpacing"/>
        <w:ind w:firstLine="720"/>
        <w:jc w:val="both"/>
        <w:rPr>
          <w:rFonts w:ascii="Arial" w:hAnsi="Arial" w:cs="Arial"/>
          <w:sz w:val="22"/>
          <w:szCs w:val="22"/>
        </w:rPr>
      </w:pPr>
      <w:r w:rsidRPr="00A71C5D">
        <w:rPr>
          <w:rFonts w:ascii="Arial" w:hAnsi="Arial" w:cs="Arial"/>
          <w:sz w:val="22"/>
          <w:szCs w:val="22"/>
        </w:rPr>
        <w:t>Хоёрдугаар бүлэгт</w:t>
      </w:r>
      <w:r>
        <w:rPr>
          <w:rFonts w:ascii="Arial" w:hAnsi="Arial" w:cs="Arial"/>
          <w:sz w:val="22"/>
          <w:szCs w:val="22"/>
        </w:rPr>
        <w:t>:</w:t>
      </w:r>
      <w:r w:rsidRPr="00A71C5D">
        <w:rPr>
          <w:rFonts w:ascii="Arial" w:hAnsi="Arial" w:cs="Arial"/>
          <w:sz w:val="22"/>
          <w:szCs w:val="22"/>
        </w:rPr>
        <w:t xml:space="preserve"> Монгол Улсын иргэнийг гадаад улсад хөдөлмөр</w:t>
      </w:r>
      <w:r w:rsidR="00E95FC7">
        <w:rPr>
          <w:rFonts w:ascii="Arial" w:hAnsi="Arial" w:cs="Arial"/>
          <w:sz w:val="22"/>
          <w:szCs w:val="22"/>
        </w:rPr>
        <w:t xml:space="preserve"> эрхлүүлэхэд зуучлах үйлчилгээг </w:t>
      </w:r>
      <w:r w:rsidRPr="00A71C5D">
        <w:rPr>
          <w:rFonts w:ascii="Arial" w:hAnsi="Arial" w:cs="Arial"/>
          <w:sz w:val="22"/>
          <w:szCs w:val="22"/>
        </w:rPr>
        <w:t>тусгай зөвшөөрөлт</w:t>
      </w:r>
      <w:r w:rsidR="00DB62A6">
        <w:rPr>
          <w:rFonts w:ascii="Arial" w:hAnsi="Arial" w:cs="Arial"/>
          <w:sz w:val="22"/>
          <w:szCs w:val="22"/>
        </w:rPr>
        <w:t xml:space="preserve">эй хуулийн этгээд эрхлэхээр </w:t>
      </w:r>
      <w:r w:rsidR="00E95FC7">
        <w:rPr>
          <w:rFonts w:ascii="Arial" w:hAnsi="Arial" w:cs="Arial"/>
          <w:sz w:val="22"/>
          <w:szCs w:val="22"/>
        </w:rPr>
        <w:t>тусгасан</w:t>
      </w:r>
      <w:r w:rsidR="00CD6A49">
        <w:rPr>
          <w:rFonts w:ascii="Arial" w:hAnsi="Arial" w:cs="Arial"/>
          <w:sz w:val="22"/>
          <w:szCs w:val="22"/>
        </w:rPr>
        <w:t xml:space="preserve">. </w:t>
      </w:r>
      <w:r w:rsidR="004617C3">
        <w:rPr>
          <w:rFonts w:ascii="Arial" w:hAnsi="Arial" w:cs="Arial"/>
          <w:sz w:val="22"/>
          <w:szCs w:val="22"/>
        </w:rPr>
        <w:t xml:space="preserve">Төрийн байгууллагын </w:t>
      </w:r>
      <w:r w:rsidR="00DB62A6">
        <w:rPr>
          <w:rFonts w:ascii="Arial" w:hAnsi="Arial" w:cs="Arial"/>
          <w:sz w:val="22"/>
          <w:szCs w:val="22"/>
        </w:rPr>
        <w:t xml:space="preserve">үйлчилгээний </w:t>
      </w:r>
      <w:r w:rsidR="00C95BF2">
        <w:rPr>
          <w:rFonts w:ascii="Arial" w:hAnsi="Arial" w:cs="Arial"/>
          <w:sz w:val="22"/>
          <w:szCs w:val="22"/>
        </w:rPr>
        <w:t xml:space="preserve">чанарыг сайжруулах, үр өгөөжийг нэмэгдүүлэх, </w:t>
      </w:r>
      <w:r w:rsidR="006C73C5">
        <w:rPr>
          <w:rFonts w:ascii="Arial" w:hAnsi="Arial" w:cs="Arial"/>
          <w:sz w:val="22"/>
          <w:szCs w:val="22"/>
        </w:rPr>
        <w:t xml:space="preserve">шат дамжлагыг цөөрүүлэх </w:t>
      </w:r>
      <w:r w:rsidR="004617C3">
        <w:rPr>
          <w:rFonts w:ascii="Arial" w:hAnsi="Arial" w:cs="Arial"/>
          <w:sz w:val="22"/>
          <w:szCs w:val="22"/>
        </w:rPr>
        <w:t xml:space="preserve">зорилгоор </w:t>
      </w:r>
      <w:r w:rsidRPr="00A71C5D">
        <w:rPr>
          <w:rFonts w:ascii="Arial" w:hAnsi="Arial" w:cs="Arial"/>
          <w:sz w:val="22"/>
          <w:szCs w:val="22"/>
        </w:rPr>
        <w:t>тусгай зөвшөөрлийн нөхцөл</w:t>
      </w:r>
      <w:r w:rsidR="00CD6A49">
        <w:rPr>
          <w:rFonts w:ascii="Arial" w:hAnsi="Arial" w:cs="Arial"/>
          <w:sz w:val="22"/>
          <w:szCs w:val="22"/>
        </w:rPr>
        <w:t>,</w:t>
      </w:r>
      <w:r w:rsidRPr="00A71C5D">
        <w:rPr>
          <w:rFonts w:ascii="Arial" w:hAnsi="Arial" w:cs="Arial"/>
          <w:sz w:val="22"/>
          <w:szCs w:val="22"/>
        </w:rPr>
        <w:t xml:space="preserve"> шаардлага, зөвшөөрөл олгоход бүрдүүлэх баримт бичиг, зөвшөөрөл олгох, сунгах, хүчингүй болгох, түдгэлзүүл</w:t>
      </w:r>
      <w:r w:rsidR="00E95FC7">
        <w:rPr>
          <w:rFonts w:ascii="Arial" w:hAnsi="Arial" w:cs="Arial"/>
          <w:sz w:val="22"/>
          <w:szCs w:val="22"/>
        </w:rPr>
        <w:t xml:space="preserve">эх </w:t>
      </w:r>
      <w:r w:rsidRPr="00A71C5D">
        <w:rPr>
          <w:rFonts w:ascii="Arial" w:hAnsi="Arial" w:cs="Arial"/>
          <w:sz w:val="22"/>
          <w:szCs w:val="22"/>
        </w:rPr>
        <w:t xml:space="preserve">асуудлыг нарийвчлан </w:t>
      </w:r>
      <w:r w:rsidR="006C73C5">
        <w:rPr>
          <w:rFonts w:ascii="Arial" w:hAnsi="Arial" w:cs="Arial"/>
          <w:sz w:val="22"/>
          <w:szCs w:val="22"/>
        </w:rPr>
        <w:t xml:space="preserve">тодорхой </w:t>
      </w:r>
      <w:r w:rsidR="00E95FC7">
        <w:rPr>
          <w:rFonts w:ascii="Arial" w:hAnsi="Arial" w:cs="Arial"/>
          <w:sz w:val="22"/>
          <w:szCs w:val="22"/>
        </w:rPr>
        <w:t>заасан</w:t>
      </w:r>
      <w:r>
        <w:rPr>
          <w:rFonts w:ascii="Arial" w:hAnsi="Arial" w:cs="Arial"/>
          <w:sz w:val="22"/>
          <w:szCs w:val="22"/>
        </w:rPr>
        <w:t>.</w:t>
      </w:r>
      <w:r w:rsidR="00EA1A39">
        <w:rPr>
          <w:rFonts w:ascii="Arial" w:hAnsi="Arial" w:cs="Arial"/>
          <w:sz w:val="22"/>
          <w:szCs w:val="22"/>
        </w:rPr>
        <w:t xml:space="preserve"> </w:t>
      </w:r>
      <w:r w:rsidR="00F81AE1">
        <w:rPr>
          <w:rFonts w:ascii="Arial" w:hAnsi="Arial" w:cs="Arial"/>
          <w:sz w:val="22"/>
          <w:szCs w:val="22"/>
        </w:rPr>
        <w:t>Тусгай зөвшөөрөл эзэмшигч нь иргэдийг хохироохоос</w:t>
      </w:r>
      <w:r w:rsidR="006C73C5">
        <w:rPr>
          <w:rFonts w:ascii="Arial" w:hAnsi="Arial" w:cs="Arial"/>
          <w:sz w:val="22"/>
          <w:szCs w:val="22"/>
        </w:rPr>
        <w:t xml:space="preserve"> урьдчилан сэргийлэх, хохирол учруулсан</w:t>
      </w:r>
      <w:r w:rsidR="00F81AE1">
        <w:rPr>
          <w:rFonts w:ascii="Arial" w:hAnsi="Arial" w:cs="Arial"/>
          <w:sz w:val="22"/>
          <w:szCs w:val="22"/>
        </w:rPr>
        <w:t xml:space="preserve"> тохиолдолд хохирлыг барагдуулах санхүүгийн чадавхтай байх шаардл</w:t>
      </w:r>
      <w:r w:rsidR="00703331">
        <w:rPr>
          <w:rFonts w:ascii="Arial" w:hAnsi="Arial" w:cs="Arial"/>
          <w:sz w:val="22"/>
          <w:szCs w:val="22"/>
        </w:rPr>
        <w:t>аг</w:t>
      </w:r>
      <w:r w:rsidR="00F81AE1">
        <w:rPr>
          <w:rFonts w:ascii="Arial" w:hAnsi="Arial" w:cs="Arial"/>
          <w:sz w:val="22"/>
          <w:szCs w:val="22"/>
        </w:rPr>
        <w:t xml:space="preserve">ыг шинээр тогтоосон. </w:t>
      </w:r>
      <w:r w:rsidR="00EA1A39">
        <w:rPr>
          <w:rFonts w:ascii="Arial" w:hAnsi="Arial" w:cs="Arial"/>
          <w:sz w:val="22"/>
          <w:szCs w:val="22"/>
        </w:rPr>
        <w:t>Мөн г</w:t>
      </w:r>
      <w:r w:rsidR="00EA1A39" w:rsidRPr="00A71C5D">
        <w:rPr>
          <w:rFonts w:ascii="Arial" w:hAnsi="Arial" w:cs="Arial"/>
          <w:sz w:val="22"/>
          <w:szCs w:val="22"/>
        </w:rPr>
        <w:t>адаадад ажиллаж, амьдарч буй иргэдийг эргэн суурьших б</w:t>
      </w:r>
      <w:r w:rsidR="006C73C5">
        <w:rPr>
          <w:rFonts w:ascii="Arial" w:hAnsi="Arial" w:cs="Arial"/>
          <w:sz w:val="22"/>
          <w:szCs w:val="22"/>
        </w:rPr>
        <w:t>оломжийг бүрдүүлэх</w:t>
      </w:r>
      <w:r w:rsidR="00F81AE1">
        <w:rPr>
          <w:rFonts w:ascii="Arial" w:hAnsi="Arial" w:cs="Arial"/>
          <w:sz w:val="22"/>
          <w:szCs w:val="22"/>
        </w:rPr>
        <w:t xml:space="preserve"> дэмжлэгийг тодорхойлж,</w:t>
      </w:r>
      <w:r w:rsidR="00EA1A39" w:rsidRPr="00A71C5D">
        <w:rPr>
          <w:rFonts w:ascii="Arial" w:hAnsi="Arial" w:cs="Arial"/>
          <w:sz w:val="22"/>
          <w:szCs w:val="22"/>
        </w:rPr>
        <w:t xml:space="preserve"> тэдгээрийн эрх, хууль ёсны ашиг сонирхлыг хамгаалах</w:t>
      </w:r>
      <w:r w:rsidR="00EA1A39">
        <w:rPr>
          <w:rFonts w:ascii="Arial" w:hAnsi="Arial" w:cs="Arial"/>
          <w:sz w:val="22"/>
          <w:szCs w:val="22"/>
        </w:rPr>
        <w:t xml:space="preserve">, зөрчигдөхөөс урьдчилан сэргийлэхтэй холбоотой </w:t>
      </w:r>
      <w:r w:rsidR="006C73C5">
        <w:rPr>
          <w:rFonts w:ascii="Arial" w:hAnsi="Arial" w:cs="Arial"/>
          <w:sz w:val="22"/>
          <w:szCs w:val="22"/>
        </w:rPr>
        <w:t xml:space="preserve">төрийн болон </w:t>
      </w:r>
      <w:r w:rsidR="00CD6A49">
        <w:rPr>
          <w:rFonts w:ascii="Arial" w:hAnsi="Arial" w:cs="Arial"/>
          <w:sz w:val="22"/>
          <w:szCs w:val="22"/>
        </w:rPr>
        <w:t>тө</w:t>
      </w:r>
      <w:r w:rsidR="00DB62A6">
        <w:rPr>
          <w:rFonts w:ascii="Arial" w:hAnsi="Arial" w:cs="Arial"/>
          <w:sz w:val="22"/>
          <w:szCs w:val="22"/>
        </w:rPr>
        <w:t xml:space="preserve">рийн </w:t>
      </w:r>
      <w:r w:rsidR="006C73C5">
        <w:rPr>
          <w:rFonts w:ascii="Arial" w:hAnsi="Arial" w:cs="Arial"/>
          <w:sz w:val="22"/>
          <w:szCs w:val="22"/>
        </w:rPr>
        <w:t>бус байгууллагын хамтын ажиллагаа оролцоог тодорхойлсон. Гадаадад ажиллаж буй иргэдийн хөдөлмөр эрхлэхтэй холбоотой учирч болох аливаа эрсдэлээс хамгаалах асуудлыг тусгайлсан хуулиар зохицуулахаар тусгасан.</w:t>
      </w:r>
    </w:p>
    <w:p w14:paraId="7240F7A8" w14:textId="77777777" w:rsidR="00606E1E" w:rsidRPr="00A71C5D" w:rsidRDefault="00606E1E" w:rsidP="00606E1E">
      <w:pPr>
        <w:pStyle w:val="NoSpacing"/>
        <w:ind w:firstLine="720"/>
        <w:jc w:val="both"/>
        <w:rPr>
          <w:rFonts w:ascii="Arial" w:hAnsi="Arial" w:cs="Arial"/>
          <w:sz w:val="22"/>
          <w:szCs w:val="22"/>
        </w:rPr>
      </w:pPr>
      <w:r w:rsidRPr="00A71C5D">
        <w:rPr>
          <w:rFonts w:ascii="Arial" w:hAnsi="Arial" w:cs="Arial"/>
          <w:sz w:val="22"/>
          <w:szCs w:val="22"/>
        </w:rPr>
        <w:t>Гуравдугаар бүлэгт</w:t>
      </w:r>
      <w:r>
        <w:rPr>
          <w:rFonts w:ascii="Arial" w:hAnsi="Arial" w:cs="Arial"/>
          <w:sz w:val="22"/>
          <w:szCs w:val="22"/>
        </w:rPr>
        <w:t>:</w:t>
      </w:r>
      <w:r w:rsidR="00EA1A39">
        <w:rPr>
          <w:rFonts w:ascii="Arial" w:hAnsi="Arial" w:cs="Arial"/>
          <w:sz w:val="22"/>
          <w:szCs w:val="22"/>
        </w:rPr>
        <w:t xml:space="preserve"> </w:t>
      </w:r>
      <w:r w:rsidR="00F81AE1">
        <w:rPr>
          <w:rFonts w:ascii="Arial" w:hAnsi="Arial" w:cs="Arial"/>
          <w:sz w:val="22"/>
          <w:szCs w:val="22"/>
        </w:rPr>
        <w:t>Үндэсний аюулгү</w:t>
      </w:r>
      <w:r w:rsidR="006C73C5">
        <w:rPr>
          <w:rFonts w:ascii="Arial" w:hAnsi="Arial" w:cs="Arial"/>
          <w:sz w:val="22"/>
          <w:szCs w:val="22"/>
        </w:rPr>
        <w:t>й байдлын үзэл баримтлалд үндэслэн</w:t>
      </w:r>
      <w:r w:rsidR="00F81AE1">
        <w:rPr>
          <w:rFonts w:ascii="Arial" w:hAnsi="Arial" w:cs="Arial"/>
          <w:sz w:val="22"/>
          <w:szCs w:val="22"/>
        </w:rPr>
        <w:t xml:space="preserve"> х</w:t>
      </w:r>
      <w:r w:rsidR="004617C3">
        <w:rPr>
          <w:rFonts w:ascii="Arial" w:hAnsi="Arial" w:cs="Arial"/>
          <w:sz w:val="22"/>
          <w:szCs w:val="22"/>
        </w:rPr>
        <w:t>өдөлмөрийн зах зээлээ хам</w:t>
      </w:r>
      <w:r w:rsidR="006C73C5">
        <w:rPr>
          <w:rFonts w:ascii="Arial" w:hAnsi="Arial" w:cs="Arial"/>
          <w:sz w:val="22"/>
          <w:szCs w:val="22"/>
        </w:rPr>
        <w:t>гаалах, зөв зохицуулах хүрээнд</w:t>
      </w:r>
      <w:r w:rsidR="004617C3">
        <w:rPr>
          <w:rFonts w:ascii="Arial" w:hAnsi="Arial" w:cs="Arial"/>
          <w:sz w:val="22"/>
          <w:szCs w:val="22"/>
        </w:rPr>
        <w:t xml:space="preserve"> г</w:t>
      </w:r>
      <w:r w:rsidRPr="00A71C5D">
        <w:rPr>
          <w:rFonts w:ascii="Arial" w:hAnsi="Arial" w:cs="Arial"/>
          <w:sz w:val="22"/>
          <w:szCs w:val="22"/>
        </w:rPr>
        <w:t>адаад</w:t>
      </w:r>
      <w:r w:rsidR="00EA1A39">
        <w:rPr>
          <w:rFonts w:ascii="Arial" w:hAnsi="Arial" w:cs="Arial"/>
          <w:sz w:val="22"/>
          <w:szCs w:val="22"/>
        </w:rPr>
        <w:t>аас</w:t>
      </w:r>
      <w:r w:rsidR="004617C3">
        <w:rPr>
          <w:rFonts w:ascii="Arial" w:hAnsi="Arial" w:cs="Arial"/>
          <w:sz w:val="22"/>
          <w:szCs w:val="22"/>
        </w:rPr>
        <w:t xml:space="preserve"> ажиллах хүч авах </w:t>
      </w:r>
      <w:r w:rsidRPr="00A71C5D">
        <w:rPr>
          <w:rFonts w:ascii="Arial" w:hAnsi="Arial" w:cs="Arial"/>
          <w:sz w:val="22"/>
          <w:szCs w:val="22"/>
        </w:rPr>
        <w:t xml:space="preserve">ажил олгогчид </w:t>
      </w:r>
      <w:r w:rsidR="006C73C5">
        <w:rPr>
          <w:rFonts w:ascii="Arial" w:hAnsi="Arial" w:cs="Arial"/>
          <w:sz w:val="22"/>
          <w:szCs w:val="22"/>
        </w:rPr>
        <w:t>тавих ш</w:t>
      </w:r>
      <w:r w:rsidR="00F81AE1">
        <w:rPr>
          <w:rFonts w:ascii="Arial" w:hAnsi="Arial" w:cs="Arial"/>
          <w:sz w:val="22"/>
          <w:szCs w:val="22"/>
        </w:rPr>
        <w:t>алгуур</w:t>
      </w:r>
      <w:r w:rsidR="006C73C5">
        <w:rPr>
          <w:rFonts w:ascii="Arial" w:hAnsi="Arial" w:cs="Arial"/>
          <w:sz w:val="22"/>
          <w:szCs w:val="22"/>
        </w:rPr>
        <w:t xml:space="preserve">ыг бий болгосон. </w:t>
      </w:r>
      <w:r w:rsidR="006E0264">
        <w:rPr>
          <w:rFonts w:ascii="Arial" w:hAnsi="Arial" w:cs="Arial"/>
          <w:sz w:val="22"/>
          <w:szCs w:val="22"/>
        </w:rPr>
        <w:t>Г</w:t>
      </w:r>
      <w:r w:rsidRPr="00A71C5D">
        <w:rPr>
          <w:rFonts w:ascii="Arial" w:hAnsi="Arial" w:cs="Arial"/>
          <w:sz w:val="22"/>
          <w:szCs w:val="22"/>
        </w:rPr>
        <w:t>адаадын иргэнийг</w:t>
      </w:r>
      <w:r>
        <w:rPr>
          <w:rFonts w:ascii="Arial" w:hAnsi="Arial" w:cs="Arial"/>
          <w:sz w:val="22"/>
          <w:szCs w:val="22"/>
        </w:rPr>
        <w:t xml:space="preserve"> </w:t>
      </w:r>
      <w:r w:rsidR="00EA1A39">
        <w:rPr>
          <w:rFonts w:ascii="Arial" w:hAnsi="Arial" w:cs="Arial"/>
          <w:sz w:val="22"/>
          <w:szCs w:val="22"/>
        </w:rPr>
        <w:t>авч ажиллуулах ажлын байранд</w:t>
      </w:r>
      <w:r w:rsidRPr="00A71C5D">
        <w:rPr>
          <w:rFonts w:ascii="Arial" w:hAnsi="Arial" w:cs="Arial"/>
          <w:sz w:val="22"/>
          <w:szCs w:val="22"/>
        </w:rPr>
        <w:t xml:space="preserve"> дотоодын ажил хайгчаас </w:t>
      </w:r>
      <w:r w:rsidR="006E0264">
        <w:rPr>
          <w:rFonts w:ascii="Arial" w:hAnsi="Arial" w:cs="Arial"/>
          <w:sz w:val="22"/>
          <w:szCs w:val="22"/>
        </w:rPr>
        <w:t xml:space="preserve">ажиллах </w:t>
      </w:r>
      <w:r w:rsidRPr="00A71C5D">
        <w:rPr>
          <w:rFonts w:ascii="Arial" w:hAnsi="Arial" w:cs="Arial"/>
          <w:sz w:val="22"/>
          <w:szCs w:val="22"/>
        </w:rPr>
        <w:t>санал ирээгүй, сул хэвээр байгаа тохиолдолд тухайн ажил олгогч зохих журмын дагуу гадна</w:t>
      </w:r>
      <w:r w:rsidR="006E0264">
        <w:rPr>
          <w:rFonts w:ascii="Arial" w:hAnsi="Arial" w:cs="Arial"/>
          <w:sz w:val="22"/>
          <w:szCs w:val="22"/>
        </w:rPr>
        <w:t>ас ажиллах хүч авч ажиллуулдаг болохоор хуульчилсан</w:t>
      </w:r>
      <w:r w:rsidRPr="00A71C5D">
        <w:rPr>
          <w:rFonts w:ascii="Arial" w:hAnsi="Arial" w:cs="Arial"/>
          <w:sz w:val="22"/>
          <w:szCs w:val="22"/>
        </w:rPr>
        <w:t xml:space="preserve">. </w:t>
      </w:r>
      <w:r w:rsidR="006E0264">
        <w:rPr>
          <w:rFonts w:ascii="Arial" w:hAnsi="Arial" w:cs="Arial"/>
          <w:sz w:val="22"/>
          <w:szCs w:val="22"/>
        </w:rPr>
        <w:t>Мөн г</w:t>
      </w:r>
      <w:r w:rsidRPr="00A71C5D">
        <w:rPr>
          <w:rFonts w:ascii="Arial" w:hAnsi="Arial" w:cs="Arial"/>
          <w:sz w:val="22"/>
          <w:szCs w:val="22"/>
        </w:rPr>
        <w:t>адаадаас авах ажиллах хүчний</w:t>
      </w:r>
      <w:r w:rsidR="009E23FD">
        <w:rPr>
          <w:rFonts w:ascii="Arial" w:hAnsi="Arial" w:cs="Arial"/>
          <w:sz w:val="22"/>
          <w:szCs w:val="22"/>
        </w:rPr>
        <w:t xml:space="preserve"> ажлын байрны</w:t>
      </w:r>
      <w:r w:rsidRPr="00A71C5D">
        <w:rPr>
          <w:rFonts w:ascii="Arial" w:hAnsi="Arial" w:cs="Arial"/>
          <w:sz w:val="22"/>
          <w:szCs w:val="22"/>
        </w:rPr>
        <w:t xml:space="preserve"> </w:t>
      </w:r>
      <w:r w:rsidR="00743C0B">
        <w:rPr>
          <w:rFonts w:ascii="Arial" w:hAnsi="Arial" w:cs="Arial"/>
          <w:sz w:val="22"/>
          <w:szCs w:val="22"/>
        </w:rPr>
        <w:t>ангилал, төрлөөс хамааруулан хөдөлмөр эрхлэх</w:t>
      </w:r>
      <w:r w:rsidR="006C73C5">
        <w:rPr>
          <w:rFonts w:ascii="Arial" w:hAnsi="Arial" w:cs="Arial"/>
          <w:sz w:val="22"/>
          <w:szCs w:val="22"/>
        </w:rPr>
        <w:t xml:space="preserve"> </w:t>
      </w:r>
      <w:r w:rsidR="00743C0B">
        <w:rPr>
          <w:rFonts w:ascii="Arial" w:hAnsi="Arial" w:cs="Arial"/>
          <w:sz w:val="22"/>
          <w:szCs w:val="22"/>
        </w:rPr>
        <w:t>зөвшөөрөл олго</w:t>
      </w:r>
      <w:r w:rsidR="003141C5">
        <w:rPr>
          <w:rFonts w:ascii="Arial" w:hAnsi="Arial" w:cs="Arial"/>
          <w:sz w:val="22"/>
          <w:szCs w:val="22"/>
        </w:rPr>
        <w:t xml:space="preserve">х, тоог </w:t>
      </w:r>
      <w:r w:rsidR="003A1CE4">
        <w:rPr>
          <w:rFonts w:ascii="Arial" w:hAnsi="Arial" w:cs="Arial"/>
          <w:sz w:val="22"/>
          <w:szCs w:val="22"/>
        </w:rPr>
        <w:t>тогтоох, гадаадын иргэнийг ажл</w:t>
      </w:r>
      <w:r w:rsidRPr="00A71C5D">
        <w:rPr>
          <w:rFonts w:ascii="Arial" w:hAnsi="Arial" w:cs="Arial"/>
          <w:sz w:val="22"/>
          <w:szCs w:val="22"/>
        </w:rPr>
        <w:t>ын байр</w:t>
      </w:r>
      <w:r w:rsidR="00743C0B">
        <w:rPr>
          <w:rFonts w:ascii="Arial" w:hAnsi="Arial" w:cs="Arial"/>
          <w:sz w:val="22"/>
          <w:szCs w:val="22"/>
        </w:rPr>
        <w:t>анд сонгон ав</w:t>
      </w:r>
      <w:r w:rsidR="009E23FD">
        <w:rPr>
          <w:rFonts w:ascii="Arial" w:hAnsi="Arial" w:cs="Arial"/>
          <w:sz w:val="22"/>
          <w:szCs w:val="22"/>
        </w:rPr>
        <w:t>ч ажиллуулах</w:t>
      </w:r>
      <w:r w:rsidRPr="00A71C5D">
        <w:rPr>
          <w:rFonts w:ascii="Arial" w:hAnsi="Arial" w:cs="Arial"/>
          <w:sz w:val="22"/>
          <w:szCs w:val="22"/>
        </w:rPr>
        <w:t xml:space="preserve">, </w:t>
      </w:r>
      <w:r w:rsidR="00F81AE1">
        <w:rPr>
          <w:rFonts w:ascii="Arial" w:hAnsi="Arial" w:cs="Arial"/>
          <w:sz w:val="22"/>
          <w:szCs w:val="22"/>
        </w:rPr>
        <w:t xml:space="preserve">сургалт, </w:t>
      </w:r>
      <w:r w:rsidRPr="00A71C5D">
        <w:rPr>
          <w:rFonts w:ascii="Arial" w:hAnsi="Arial" w:cs="Arial"/>
          <w:sz w:val="22"/>
          <w:szCs w:val="22"/>
        </w:rPr>
        <w:t xml:space="preserve">эрүүл мэндийн үзлэгт хамруулах, </w:t>
      </w:r>
      <w:r w:rsidR="00743C0B">
        <w:rPr>
          <w:rFonts w:ascii="Arial" w:hAnsi="Arial" w:cs="Arial"/>
          <w:sz w:val="22"/>
          <w:szCs w:val="22"/>
        </w:rPr>
        <w:t xml:space="preserve">ажлын байрны төлбөр тогтоох зохицуулалтыг </w:t>
      </w:r>
      <w:r w:rsidR="00F81AE1">
        <w:rPr>
          <w:rFonts w:ascii="Arial" w:hAnsi="Arial" w:cs="Arial"/>
          <w:sz w:val="22"/>
          <w:szCs w:val="22"/>
        </w:rPr>
        <w:t xml:space="preserve">бүхэлд нь </w:t>
      </w:r>
      <w:r w:rsidR="00836674">
        <w:rPr>
          <w:rFonts w:ascii="Arial" w:hAnsi="Arial" w:cs="Arial"/>
          <w:sz w:val="22"/>
          <w:szCs w:val="22"/>
        </w:rPr>
        <w:t>шинэчлэв</w:t>
      </w:r>
      <w:r>
        <w:rPr>
          <w:rFonts w:ascii="Arial" w:hAnsi="Arial" w:cs="Arial"/>
          <w:sz w:val="22"/>
          <w:szCs w:val="22"/>
        </w:rPr>
        <w:t>.</w:t>
      </w:r>
      <w:r w:rsidR="004814EC">
        <w:rPr>
          <w:rFonts w:ascii="Arial" w:hAnsi="Arial" w:cs="Arial"/>
          <w:sz w:val="22"/>
          <w:szCs w:val="22"/>
        </w:rPr>
        <w:t xml:space="preserve"> Ингэхдээ Монгол Улсад дутагдалтай нарийн мэргэжлийн ажлын байранд гадаадын иргэний</w:t>
      </w:r>
      <w:r w:rsidR="009E23FD">
        <w:rPr>
          <w:rFonts w:ascii="Arial" w:hAnsi="Arial" w:cs="Arial"/>
          <w:sz w:val="22"/>
          <w:szCs w:val="22"/>
        </w:rPr>
        <w:t>г</w:t>
      </w:r>
      <w:r w:rsidR="004814EC">
        <w:rPr>
          <w:rFonts w:ascii="Arial" w:hAnsi="Arial" w:cs="Arial"/>
          <w:sz w:val="22"/>
          <w:szCs w:val="22"/>
        </w:rPr>
        <w:t xml:space="preserve"> ажиллуулах, дотоодоос хангах боломжтой ажлын байранд гадаадаас а</w:t>
      </w:r>
      <w:r w:rsidR="00743C0B">
        <w:rPr>
          <w:rFonts w:ascii="Arial" w:hAnsi="Arial" w:cs="Arial"/>
          <w:sz w:val="22"/>
          <w:szCs w:val="22"/>
        </w:rPr>
        <w:t>жилтан авахыг хязгаарлах бодлогыг</w:t>
      </w:r>
      <w:r w:rsidR="004814EC">
        <w:rPr>
          <w:rFonts w:ascii="Arial" w:hAnsi="Arial" w:cs="Arial"/>
          <w:sz w:val="22"/>
          <w:szCs w:val="22"/>
        </w:rPr>
        <w:t xml:space="preserve"> хэрэгжүүлэх </w:t>
      </w:r>
      <w:r w:rsidR="004814EC">
        <w:rPr>
          <w:rFonts w:ascii="Arial" w:hAnsi="Arial" w:cs="Arial"/>
          <w:sz w:val="22"/>
          <w:szCs w:val="22"/>
        </w:rPr>
        <w:lastRenderedPageBreak/>
        <w:t xml:space="preserve">зохицуулалтыг тусгасан. </w:t>
      </w:r>
    </w:p>
    <w:p w14:paraId="4169E4DD" w14:textId="77777777" w:rsidR="00606E1E" w:rsidRPr="00A71C5D" w:rsidRDefault="00606E1E" w:rsidP="00606E1E">
      <w:pPr>
        <w:pStyle w:val="NoSpacing"/>
        <w:ind w:firstLine="720"/>
        <w:jc w:val="both"/>
        <w:rPr>
          <w:rFonts w:ascii="Arial" w:hAnsi="Arial" w:cs="Arial"/>
          <w:sz w:val="22"/>
          <w:szCs w:val="22"/>
        </w:rPr>
      </w:pPr>
      <w:r w:rsidRPr="00A71C5D">
        <w:rPr>
          <w:rFonts w:ascii="Arial" w:hAnsi="Arial" w:cs="Arial"/>
          <w:sz w:val="22"/>
          <w:szCs w:val="22"/>
        </w:rPr>
        <w:t>Дөрөвдүгээр бүлэгт</w:t>
      </w:r>
      <w:r>
        <w:rPr>
          <w:rFonts w:ascii="Arial" w:hAnsi="Arial" w:cs="Arial"/>
          <w:sz w:val="22"/>
          <w:szCs w:val="22"/>
        </w:rPr>
        <w:t>:</w:t>
      </w:r>
      <w:r w:rsidR="00E71212">
        <w:rPr>
          <w:rFonts w:ascii="Arial" w:hAnsi="Arial" w:cs="Arial"/>
          <w:sz w:val="22"/>
          <w:szCs w:val="22"/>
        </w:rPr>
        <w:t xml:space="preserve"> </w:t>
      </w:r>
      <w:r w:rsidR="00910364">
        <w:rPr>
          <w:rFonts w:ascii="Arial" w:hAnsi="Arial" w:cs="Arial"/>
          <w:sz w:val="22"/>
          <w:szCs w:val="22"/>
        </w:rPr>
        <w:t>А</w:t>
      </w:r>
      <w:r>
        <w:rPr>
          <w:rFonts w:ascii="Arial" w:hAnsi="Arial" w:cs="Arial"/>
          <w:sz w:val="22"/>
          <w:szCs w:val="22"/>
        </w:rPr>
        <w:t>жиллах хүчний гадаад</w:t>
      </w:r>
      <w:r w:rsidRPr="00A71C5D">
        <w:rPr>
          <w:rFonts w:ascii="Arial" w:hAnsi="Arial" w:cs="Arial"/>
          <w:sz w:val="22"/>
          <w:szCs w:val="22"/>
        </w:rPr>
        <w:t xml:space="preserve"> шилжилт хөдөлгөөний харилца</w:t>
      </w:r>
      <w:r w:rsidR="00CF1BB8">
        <w:rPr>
          <w:rFonts w:ascii="Arial" w:hAnsi="Arial" w:cs="Arial"/>
          <w:sz w:val="22"/>
          <w:szCs w:val="22"/>
        </w:rPr>
        <w:t xml:space="preserve">анд оролцогчдын </w:t>
      </w:r>
      <w:r w:rsidRPr="00A71C5D">
        <w:rPr>
          <w:rFonts w:ascii="Arial" w:hAnsi="Arial" w:cs="Arial"/>
          <w:sz w:val="22"/>
          <w:szCs w:val="22"/>
        </w:rPr>
        <w:t>үүрэг, хариуцлага,</w:t>
      </w:r>
      <w:r w:rsidR="00836674">
        <w:rPr>
          <w:rFonts w:ascii="Arial" w:hAnsi="Arial" w:cs="Arial"/>
          <w:sz w:val="22"/>
          <w:szCs w:val="22"/>
        </w:rPr>
        <w:t xml:space="preserve"> </w:t>
      </w:r>
      <w:r w:rsidR="006E0264">
        <w:rPr>
          <w:rFonts w:ascii="Arial" w:hAnsi="Arial" w:cs="Arial"/>
          <w:sz w:val="22"/>
          <w:szCs w:val="22"/>
        </w:rPr>
        <w:t xml:space="preserve">мэдээлэл солилцох, </w:t>
      </w:r>
      <w:r w:rsidR="00836674">
        <w:rPr>
          <w:rFonts w:ascii="Arial" w:hAnsi="Arial" w:cs="Arial"/>
          <w:sz w:val="22"/>
          <w:szCs w:val="22"/>
        </w:rPr>
        <w:t>үйл ажиллагааны уялдааг хангах</w:t>
      </w:r>
      <w:r w:rsidRPr="00A71C5D">
        <w:rPr>
          <w:rFonts w:ascii="Arial" w:hAnsi="Arial" w:cs="Arial"/>
          <w:sz w:val="22"/>
          <w:szCs w:val="22"/>
        </w:rPr>
        <w:t xml:space="preserve">, гадаад улсад хөдөлмөр эрхлэх Монгол Улсын иргэний </w:t>
      </w:r>
      <w:r w:rsidR="00CF1BB8">
        <w:rPr>
          <w:rFonts w:ascii="Arial" w:hAnsi="Arial" w:cs="Arial"/>
          <w:sz w:val="22"/>
          <w:szCs w:val="22"/>
        </w:rPr>
        <w:t xml:space="preserve">болон </w:t>
      </w:r>
      <w:r w:rsidR="00CF1BB8" w:rsidRPr="00A71C5D">
        <w:rPr>
          <w:rFonts w:ascii="Arial" w:hAnsi="Arial" w:cs="Arial"/>
          <w:sz w:val="22"/>
          <w:szCs w:val="22"/>
        </w:rPr>
        <w:t>Монгол Улсад хөдөлмөр эрхлэх гадаад</w:t>
      </w:r>
      <w:r w:rsidR="00CF1BB8">
        <w:rPr>
          <w:rFonts w:ascii="Arial" w:hAnsi="Arial" w:cs="Arial"/>
          <w:sz w:val="22"/>
          <w:szCs w:val="22"/>
        </w:rPr>
        <w:t>ын</w:t>
      </w:r>
      <w:r w:rsidR="00CF1BB8" w:rsidRPr="00A71C5D">
        <w:rPr>
          <w:rFonts w:ascii="Arial" w:hAnsi="Arial" w:cs="Arial"/>
          <w:sz w:val="22"/>
          <w:szCs w:val="22"/>
        </w:rPr>
        <w:t xml:space="preserve"> иргэний </w:t>
      </w:r>
      <w:r w:rsidR="00CF1BB8">
        <w:rPr>
          <w:rFonts w:ascii="Arial" w:hAnsi="Arial" w:cs="Arial"/>
          <w:sz w:val="22"/>
          <w:szCs w:val="22"/>
        </w:rPr>
        <w:t>мэдээллийн сан бүрдүүлэх</w:t>
      </w:r>
      <w:r w:rsidRPr="00A71C5D">
        <w:rPr>
          <w:rFonts w:ascii="Arial" w:hAnsi="Arial" w:cs="Arial"/>
          <w:sz w:val="22"/>
          <w:szCs w:val="22"/>
        </w:rPr>
        <w:t xml:space="preserve">тэй </w:t>
      </w:r>
      <w:r>
        <w:rPr>
          <w:rFonts w:ascii="Arial" w:hAnsi="Arial" w:cs="Arial"/>
          <w:sz w:val="22"/>
          <w:szCs w:val="22"/>
        </w:rPr>
        <w:t>холбоотой зохицуулалтыг бий болгов.</w:t>
      </w:r>
      <w:r w:rsidR="004814EC">
        <w:rPr>
          <w:rFonts w:ascii="Arial" w:hAnsi="Arial" w:cs="Arial"/>
          <w:sz w:val="22"/>
          <w:szCs w:val="22"/>
        </w:rPr>
        <w:t xml:space="preserve"> </w:t>
      </w:r>
      <w:r w:rsidR="00CF1BB8">
        <w:rPr>
          <w:rFonts w:ascii="Arial" w:hAnsi="Arial" w:cs="Arial"/>
          <w:sz w:val="22"/>
          <w:szCs w:val="22"/>
        </w:rPr>
        <w:t>Энэ нь</w:t>
      </w:r>
      <w:r w:rsidR="004814EC">
        <w:rPr>
          <w:rFonts w:ascii="Arial" w:hAnsi="Arial" w:cs="Arial"/>
          <w:sz w:val="22"/>
          <w:szCs w:val="22"/>
        </w:rPr>
        <w:t xml:space="preserve"> ажил олгогч мэдээллийн сангаас ажилтнаа сонгох, албан бус зуучлалын үйл ажиллагааг </w:t>
      </w:r>
      <w:r w:rsidR="00CF1BB8">
        <w:rPr>
          <w:rFonts w:ascii="Arial" w:hAnsi="Arial" w:cs="Arial"/>
          <w:sz w:val="22"/>
          <w:szCs w:val="22"/>
        </w:rPr>
        <w:t>таслан зогсоох</w:t>
      </w:r>
      <w:r w:rsidR="004814EC">
        <w:rPr>
          <w:rFonts w:ascii="Arial" w:hAnsi="Arial" w:cs="Arial"/>
          <w:sz w:val="22"/>
          <w:szCs w:val="22"/>
        </w:rPr>
        <w:t>, гарч болзошгүй эрсд</w:t>
      </w:r>
      <w:r w:rsidR="00CF1BB8">
        <w:rPr>
          <w:rFonts w:ascii="Arial" w:hAnsi="Arial" w:cs="Arial"/>
          <w:sz w:val="22"/>
          <w:szCs w:val="22"/>
        </w:rPr>
        <w:t>э</w:t>
      </w:r>
      <w:r w:rsidR="004814EC">
        <w:rPr>
          <w:rFonts w:ascii="Arial" w:hAnsi="Arial" w:cs="Arial"/>
          <w:sz w:val="22"/>
          <w:szCs w:val="22"/>
        </w:rPr>
        <w:t>лээс урь</w:t>
      </w:r>
      <w:r w:rsidR="00703331">
        <w:rPr>
          <w:rFonts w:ascii="Arial" w:hAnsi="Arial" w:cs="Arial"/>
          <w:sz w:val="22"/>
          <w:szCs w:val="22"/>
        </w:rPr>
        <w:t>д</w:t>
      </w:r>
      <w:r w:rsidR="004814EC">
        <w:rPr>
          <w:rFonts w:ascii="Arial" w:hAnsi="Arial" w:cs="Arial"/>
          <w:sz w:val="22"/>
          <w:szCs w:val="22"/>
        </w:rPr>
        <w:t>чилан сэргийлэх ач холбогдолтой гэж үзэв.</w:t>
      </w:r>
    </w:p>
    <w:p w14:paraId="167DBD71" w14:textId="77777777" w:rsidR="00606E1E" w:rsidRDefault="00606E1E" w:rsidP="00606E1E">
      <w:pPr>
        <w:pStyle w:val="NoSpacing"/>
        <w:ind w:firstLine="720"/>
        <w:jc w:val="both"/>
        <w:rPr>
          <w:rFonts w:ascii="Arial" w:hAnsi="Arial" w:cs="Arial"/>
          <w:sz w:val="22"/>
          <w:szCs w:val="22"/>
        </w:rPr>
      </w:pPr>
      <w:r w:rsidRPr="00A71C5D">
        <w:rPr>
          <w:rFonts w:ascii="Arial" w:hAnsi="Arial" w:cs="Arial"/>
          <w:sz w:val="22"/>
          <w:szCs w:val="22"/>
        </w:rPr>
        <w:t>Тавдугаар бүлэгт</w:t>
      </w:r>
      <w:r w:rsidR="003A1CE4">
        <w:rPr>
          <w:rFonts w:ascii="Arial" w:hAnsi="Arial" w:cs="Arial"/>
          <w:sz w:val="22"/>
          <w:szCs w:val="22"/>
        </w:rPr>
        <w:t>:</w:t>
      </w:r>
      <w:r w:rsidR="00AE0CCE">
        <w:rPr>
          <w:rFonts w:ascii="Arial" w:hAnsi="Arial" w:cs="Arial"/>
          <w:sz w:val="22"/>
          <w:szCs w:val="22"/>
        </w:rPr>
        <w:t xml:space="preserve"> Х</w:t>
      </w:r>
      <w:r w:rsidR="0028072C">
        <w:rPr>
          <w:rFonts w:ascii="Arial" w:hAnsi="Arial" w:cs="Arial"/>
          <w:sz w:val="22"/>
          <w:szCs w:val="22"/>
        </w:rPr>
        <w:t>ууль тогтоомжийн хэрэгжилтэ</w:t>
      </w:r>
      <w:r w:rsidRPr="00A71C5D">
        <w:rPr>
          <w:rFonts w:ascii="Arial" w:hAnsi="Arial" w:cs="Arial"/>
          <w:sz w:val="22"/>
          <w:szCs w:val="22"/>
        </w:rPr>
        <w:t xml:space="preserve">д </w:t>
      </w:r>
      <w:r w:rsidR="00910364">
        <w:rPr>
          <w:rFonts w:ascii="Arial" w:hAnsi="Arial" w:cs="Arial"/>
          <w:sz w:val="22"/>
          <w:szCs w:val="22"/>
        </w:rPr>
        <w:t xml:space="preserve">төрийн захиргааны болон хөндлөнгийн </w:t>
      </w:r>
      <w:r w:rsidRPr="00A71C5D">
        <w:rPr>
          <w:rFonts w:ascii="Arial" w:hAnsi="Arial" w:cs="Arial"/>
          <w:sz w:val="22"/>
          <w:szCs w:val="22"/>
        </w:rPr>
        <w:t>хяналт тавих</w:t>
      </w:r>
      <w:r>
        <w:rPr>
          <w:rFonts w:ascii="Arial" w:hAnsi="Arial" w:cs="Arial"/>
          <w:sz w:val="22"/>
          <w:szCs w:val="22"/>
        </w:rPr>
        <w:t>,</w:t>
      </w:r>
      <w:r w:rsidR="004814EC">
        <w:rPr>
          <w:rFonts w:ascii="Arial" w:hAnsi="Arial" w:cs="Arial"/>
          <w:sz w:val="22"/>
          <w:szCs w:val="22"/>
        </w:rPr>
        <w:t xml:space="preserve"> төрийн байгууллага харилцан мэдээлэл солилцох,</w:t>
      </w:r>
      <w:r>
        <w:rPr>
          <w:rFonts w:ascii="Arial" w:hAnsi="Arial" w:cs="Arial"/>
          <w:sz w:val="22"/>
          <w:szCs w:val="22"/>
        </w:rPr>
        <w:t xml:space="preserve"> </w:t>
      </w:r>
      <w:r w:rsidRPr="00A71C5D">
        <w:rPr>
          <w:rFonts w:ascii="Arial" w:hAnsi="Arial" w:cs="Arial"/>
          <w:sz w:val="22"/>
          <w:szCs w:val="22"/>
        </w:rPr>
        <w:t>хууль хүчин төгөлдөр болох хугацаан</w:t>
      </w:r>
      <w:r>
        <w:rPr>
          <w:rFonts w:ascii="Arial" w:hAnsi="Arial" w:cs="Arial"/>
          <w:sz w:val="22"/>
          <w:szCs w:val="22"/>
        </w:rPr>
        <w:t>ы талаарх зохицуулалтыг тусгалаа.</w:t>
      </w:r>
      <w:r w:rsidR="00AE0CCE">
        <w:rPr>
          <w:rFonts w:ascii="Arial" w:hAnsi="Arial" w:cs="Arial"/>
          <w:sz w:val="22"/>
          <w:szCs w:val="22"/>
        </w:rPr>
        <w:t xml:space="preserve"> </w:t>
      </w:r>
    </w:p>
    <w:p w14:paraId="70D952A4" w14:textId="77777777" w:rsidR="0032182F" w:rsidRPr="00A71C5D" w:rsidRDefault="0032182F" w:rsidP="00606E1E">
      <w:pPr>
        <w:pStyle w:val="NoSpacing"/>
        <w:ind w:firstLine="720"/>
        <w:jc w:val="both"/>
        <w:rPr>
          <w:rFonts w:ascii="Arial" w:hAnsi="Arial" w:cs="Arial"/>
          <w:sz w:val="22"/>
          <w:szCs w:val="22"/>
        </w:rPr>
      </w:pPr>
    </w:p>
    <w:p w14:paraId="5C445F6D" w14:textId="77777777" w:rsidR="00910364" w:rsidRDefault="00910364" w:rsidP="00910364">
      <w:pPr>
        <w:pStyle w:val="NoSpacing"/>
        <w:ind w:firstLine="720"/>
        <w:jc w:val="both"/>
        <w:rPr>
          <w:rFonts w:ascii="Arial" w:hAnsi="Arial" w:cs="Arial"/>
          <w:sz w:val="22"/>
          <w:szCs w:val="22"/>
        </w:rPr>
      </w:pPr>
      <w:r>
        <w:rPr>
          <w:rFonts w:ascii="Arial" w:hAnsi="Arial" w:cs="Arial"/>
          <w:sz w:val="22"/>
          <w:szCs w:val="22"/>
        </w:rPr>
        <w:t xml:space="preserve">Хуулийн төсөлд дараах зарчмын шинжтэй </w:t>
      </w:r>
      <w:r w:rsidR="00E351BC">
        <w:rPr>
          <w:rFonts w:ascii="Arial" w:hAnsi="Arial" w:cs="Arial"/>
          <w:sz w:val="22"/>
          <w:szCs w:val="22"/>
        </w:rPr>
        <w:t xml:space="preserve">шинэ </w:t>
      </w:r>
      <w:r>
        <w:rPr>
          <w:rFonts w:ascii="Arial" w:hAnsi="Arial" w:cs="Arial"/>
          <w:sz w:val="22"/>
          <w:szCs w:val="22"/>
        </w:rPr>
        <w:t>зохицуулалтыг тусгасан:</w:t>
      </w:r>
    </w:p>
    <w:p w14:paraId="6302222F" w14:textId="77777777" w:rsidR="00D04F0D" w:rsidRDefault="00D04F0D" w:rsidP="00910364">
      <w:pPr>
        <w:pStyle w:val="NoSpacing"/>
        <w:ind w:firstLine="720"/>
        <w:jc w:val="both"/>
        <w:rPr>
          <w:rFonts w:ascii="Arial" w:hAnsi="Arial" w:cs="Arial"/>
          <w:sz w:val="22"/>
          <w:szCs w:val="22"/>
        </w:rPr>
      </w:pPr>
    </w:p>
    <w:p w14:paraId="6D3C89FB" w14:textId="77777777" w:rsidR="00464E33" w:rsidRDefault="00910364" w:rsidP="008C6B01">
      <w:pPr>
        <w:pStyle w:val="ListParagraph"/>
        <w:numPr>
          <w:ilvl w:val="0"/>
          <w:numId w:val="3"/>
        </w:numPr>
        <w:ind w:left="0" w:firstLine="720"/>
        <w:jc w:val="both"/>
        <w:rPr>
          <w:rFonts w:ascii="Arial" w:hAnsi="Arial" w:cs="Arial"/>
          <w:sz w:val="22"/>
        </w:rPr>
      </w:pPr>
      <w:r w:rsidRPr="008C6B01">
        <w:rPr>
          <w:rFonts w:ascii="Arial" w:hAnsi="Arial" w:cs="Arial"/>
          <w:sz w:val="22"/>
        </w:rPr>
        <w:t>Ажи</w:t>
      </w:r>
      <w:r w:rsidR="008C6B01" w:rsidRPr="008C6B01">
        <w:rPr>
          <w:rFonts w:ascii="Arial" w:hAnsi="Arial" w:cs="Arial"/>
          <w:sz w:val="22"/>
        </w:rPr>
        <w:t xml:space="preserve">л олгогч эхний ээлжинд дотоодоос </w:t>
      </w:r>
      <w:r w:rsidR="000734D8" w:rsidRPr="008C6B01">
        <w:rPr>
          <w:rFonts w:ascii="Arial" w:hAnsi="Arial" w:cs="Arial"/>
          <w:sz w:val="22"/>
        </w:rPr>
        <w:t>ажилтан</w:t>
      </w:r>
      <w:r w:rsidRPr="008C6B01">
        <w:rPr>
          <w:rFonts w:ascii="Arial" w:hAnsi="Arial" w:cs="Arial"/>
          <w:sz w:val="22"/>
        </w:rPr>
        <w:t xml:space="preserve"> авч ажиллуулах шаардлагыг шинээр</w:t>
      </w:r>
      <w:r w:rsidR="008950AE" w:rsidRPr="008C6B01">
        <w:rPr>
          <w:rFonts w:ascii="Arial" w:hAnsi="Arial" w:cs="Arial"/>
          <w:sz w:val="22"/>
        </w:rPr>
        <w:t xml:space="preserve"> тусгасан</w:t>
      </w:r>
      <w:r w:rsidR="00CF1BB8" w:rsidRPr="008C6B01">
        <w:rPr>
          <w:rFonts w:ascii="Arial" w:hAnsi="Arial" w:cs="Arial"/>
          <w:sz w:val="22"/>
        </w:rPr>
        <w:t>. Ажил олгогч а</w:t>
      </w:r>
      <w:r w:rsidRPr="008C6B01">
        <w:rPr>
          <w:rFonts w:ascii="Arial" w:hAnsi="Arial" w:cs="Arial"/>
          <w:sz w:val="22"/>
        </w:rPr>
        <w:t xml:space="preserve">жлын байрны захиалгаа мэдээллийн санд байршуулж, ажилтнаа идэвхтэй хайсан </w:t>
      </w:r>
      <w:r w:rsidR="008950AE" w:rsidRPr="008C6B01">
        <w:rPr>
          <w:rFonts w:ascii="Arial" w:hAnsi="Arial" w:cs="Arial"/>
          <w:sz w:val="22"/>
        </w:rPr>
        <w:t>боловч</w:t>
      </w:r>
      <w:r w:rsidRPr="008C6B01">
        <w:rPr>
          <w:rFonts w:ascii="Arial" w:hAnsi="Arial" w:cs="Arial"/>
          <w:sz w:val="22"/>
        </w:rPr>
        <w:t xml:space="preserve"> ажлын байр</w:t>
      </w:r>
      <w:r w:rsidR="008C6B01">
        <w:rPr>
          <w:rFonts w:ascii="Arial" w:hAnsi="Arial" w:cs="Arial"/>
          <w:sz w:val="22"/>
        </w:rPr>
        <w:t xml:space="preserve"> сул хэвээр байгаа тохиолдолд гадаадаас </w:t>
      </w:r>
      <w:r w:rsidR="00997961" w:rsidRPr="008C6B01">
        <w:rPr>
          <w:rFonts w:ascii="Arial" w:hAnsi="Arial" w:cs="Arial"/>
          <w:sz w:val="22"/>
        </w:rPr>
        <w:t>ажилтан</w:t>
      </w:r>
      <w:r w:rsidR="008950AE" w:rsidRPr="008C6B01">
        <w:rPr>
          <w:rFonts w:ascii="Arial" w:hAnsi="Arial" w:cs="Arial"/>
          <w:sz w:val="22"/>
        </w:rPr>
        <w:t xml:space="preserve"> авах хүсэлт гаргах эрх үүсэхээр</w:t>
      </w:r>
      <w:r w:rsidRPr="008C6B01">
        <w:rPr>
          <w:rFonts w:ascii="Arial" w:hAnsi="Arial" w:cs="Arial"/>
          <w:sz w:val="22"/>
        </w:rPr>
        <w:t xml:space="preserve"> хуульчиллаа.</w:t>
      </w:r>
      <w:r w:rsidR="008C6B01">
        <w:rPr>
          <w:rFonts w:ascii="Arial" w:hAnsi="Arial" w:cs="Arial"/>
          <w:sz w:val="22"/>
        </w:rPr>
        <w:t xml:space="preserve"> Дотоодоос хангах боломжгүй ажлыг байранд гадаад ажилтан авах бодлогыг хэрэгжүүлэх эрх зүйн үндэслэл бүрдэнэ.</w:t>
      </w:r>
      <w:r w:rsidR="0068334F" w:rsidRPr="008C6B01">
        <w:rPr>
          <w:rFonts w:ascii="Arial" w:hAnsi="Arial" w:cs="Arial"/>
          <w:sz w:val="22"/>
        </w:rPr>
        <w:t xml:space="preserve"> </w:t>
      </w:r>
    </w:p>
    <w:p w14:paraId="460DD08F" w14:textId="46865D4A" w:rsidR="00910364" w:rsidRPr="008C6B01" w:rsidRDefault="0068334F" w:rsidP="00D04F0D">
      <w:pPr>
        <w:pStyle w:val="ListParagraph"/>
        <w:jc w:val="both"/>
        <w:rPr>
          <w:rFonts w:ascii="Arial" w:hAnsi="Arial" w:cs="Arial"/>
          <w:sz w:val="22"/>
        </w:rPr>
      </w:pPr>
      <w:r w:rsidRPr="008C6B01">
        <w:rPr>
          <w:rFonts w:ascii="Arial" w:hAnsi="Arial" w:cs="Arial"/>
          <w:sz w:val="22"/>
        </w:rPr>
        <w:t xml:space="preserve"> </w:t>
      </w:r>
      <w:r w:rsidR="002E4A71" w:rsidRPr="008C6B01">
        <w:rPr>
          <w:rFonts w:ascii="Arial" w:hAnsi="Arial" w:cs="Arial"/>
          <w:sz w:val="22"/>
        </w:rPr>
        <w:t xml:space="preserve"> </w:t>
      </w:r>
    </w:p>
    <w:p w14:paraId="1B06D05F" w14:textId="77777777" w:rsidR="00910364" w:rsidRDefault="00910364" w:rsidP="00910364">
      <w:pPr>
        <w:jc w:val="both"/>
        <w:rPr>
          <w:rFonts w:ascii="Arial" w:hAnsi="Arial" w:cs="Arial"/>
          <w:sz w:val="22"/>
        </w:rPr>
      </w:pPr>
      <w:r w:rsidRPr="00910364">
        <w:rPr>
          <w:rFonts w:ascii="Arial" w:hAnsi="Arial" w:cs="Arial"/>
          <w:sz w:val="22"/>
        </w:rPr>
        <w:tab/>
        <w:t xml:space="preserve">2. Гадаадаас </w:t>
      </w:r>
      <w:r w:rsidR="00B93BBC">
        <w:rPr>
          <w:rFonts w:ascii="Arial" w:hAnsi="Arial" w:cs="Arial"/>
          <w:sz w:val="22"/>
        </w:rPr>
        <w:t>ажилтан</w:t>
      </w:r>
      <w:r w:rsidRPr="00910364">
        <w:rPr>
          <w:rFonts w:ascii="Arial" w:hAnsi="Arial" w:cs="Arial"/>
          <w:sz w:val="22"/>
        </w:rPr>
        <w:t xml:space="preserve"> сонгох, </w:t>
      </w:r>
      <w:r w:rsidR="00B93BBC">
        <w:rPr>
          <w:rFonts w:ascii="Arial" w:hAnsi="Arial" w:cs="Arial"/>
          <w:sz w:val="22"/>
        </w:rPr>
        <w:t>ажилтан</w:t>
      </w:r>
      <w:r w:rsidRPr="00910364">
        <w:rPr>
          <w:rFonts w:ascii="Arial" w:hAnsi="Arial" w:cs="Arial"/>
          <w:sz w:val="22"/>
        </w:rPr>
        <w:t xml:space="preserve"> авах зөв гарцыг бий болгох, албан бус зуучлалыг зогсоох зорилгоор гадаадын ажиллах хүч</w:t>
      </w:r>
      <w:r w:rsidR="00CF1BB8">
        <w:rPr>
          <w:rFonts w:ascii="Arial" w:hAnsi="Arial" w:cs="Arial"/>
          <w:sz w:val="22"/>
        </w:rPr>
        <w:t>,</w:t>
      </w:r>
      <w:r w:rsidRPr="00910364">
        <w:rPr>
          <w:rFonts w:ascii="Arial" w:hAnsi="Arial" w:cs="Arial"/>
          <w:sz w:val="22"/>
        </w:rPr>
        <w:t xml:space="preserve"> мэргэжилтний мэдээллийн санг бүрдүүлэх, ажил олгогч </w:t>
      </w:r>
      <w:r w:rsidR="00CF1BB8" w:rsidRPr="00910364">
        <w:rPr>
          <w:rFonts w:ascii="Arial" w:hAnsi="Arial" w:cs="Arial"/>
          <w:sz w:val="22"/>
        </w:rPr>
        <w:t xml:space="preserve">ажилтнаа </w:t>
      </w:r>
      <w:r w:rsidRPr="00910364">
        <w:rPr>
          <w:rFonts w:ascii="Arial" w:hAnsi="Arial" w:cs="Arial"/>
          <w:sz w:val="22"/>
        </w:rPr>
        <w:t>мэдээллийн сангаас сонгох боломжийг шинээр тусгасан.</w:t>
      </w:r>
    </w:p>
    <w:p w14:paraId="1705A9D4" w14:textId="77777777" w:rsidR="00464E33" w:rsidRPr="00910364" w:rsidRDefault="00464E33" w:rsidP="00910364">
      <w:pPr>
        <w:jc w:val="both"/>
        <w:rPr>
          <w:rFonts w:ascii="Arial" w:hAnsi="Arial" w:cs="Arial"/>
          <w:sz w:val="22"/>
        </w:rPr>
      </w:pPr>
    </w:p>
    <w:p w14:paraId="3402D4FD" w14:textId="77777777" w:rsidR="00464E33" w:rsidRDefault="00910364" w:rsidP="00910364">
      <w:pPr>
        <w:ind w:firstLine="720"/>
        <w:jc w:val="both"/>
        <w:rPr>
          <w:rFonts w:ascii="Arial" w:hAnsi="Arial" w:cs="Arial"/>
          <w:sz w:val="22"/>
        </w:rPr>
      </w:pPr>
      <w:r w:rsidRPr="00910364">
        <w:rPr>
          <w:rFonts w:ascii="Arial" w:hAnsi="Arial" w:cs="Arial"/>
          <w:sz w:val="22"/>
        </w:rPr>
        <w:t xml:space="preserve">3. Одоо үйлчилж буй хууль тогтоомжоор гадаадын ажиллах хүчний хөдөлмөр эрхлэх </w:t>
      </w:r>
      <w:r w:rsidR="00CF1BB8">
        <w:rPr>
          <w:rFonts w:ascii="Arial" w:hAnsi="Arial" w:cs="Arial"/>
          <w:sz w:val="22"/>
        </w:rPr>
        <w:t xml:space="preserve">зөвшөөрлийг сунгах давтамжийг тогтоосон </w:t>
      </w:r>
      <w:r w:rsidRPr="00910364">
        <w:rPr>
          <w:rFonts w:ascii="Arial" w:hAnsi="Arial" w:cs="Arial"/>
          <w:sz w:val="22"/>
        </w:rPr>
        <w:t>зохицуул</w:t>
      </w:r>
      <w:r w:rsidR="00CF1BB8">
        <w:rPr>
          <w:rFonts w:ascii="Arial" w:hAnsi="Arial" w:cs="Arial"/>
          <w:sz w:val="22"/>
        </w:rPr>
        <w:t>алтгүй байгааг</w:t>
      </w:r>
      <w:r w:rsidRPr="00910364">
        <w:rPr>
          <w:rFonts w:ascii="Arial" w:hAnsi="Arial" w:cs="Arial"/>
          <w:sz w:val="22"/>
        </w:rPr>
        <w:t xml:space="preserve"> </w:t>
      </w:r>
      <w:r w:rsidR="00F30B2C">
        <w:rPr>
          <w:rFonts w:ascii="Arial" w:hAnsi="Arial" w:cs="Arial"/>
          <w:sz w:val="22"/>
        </w:rPr>
        <w:t xml:space="preserve">бусад орны туршлагын дагуу </w:t>
      </w:r>
      <w:r w:rsidR="00CF1BB8">
        <w:rPr>
          <w:rFonts w:ascii="Arial" w:hAnsi="Arial" w:cs="Arial"/>
          <w:sz w:val="22"/>
        </w:rPr>
        <w:t>хугацаа давтам</w:t>
      </w:r>
      <w:r w:rsidRPr="00910364">
        <w:rPr>
          <w:rFonts w:ascii="Arial" w:hAnsi="Arial" w:cs="Arial"/>
          <w:sz w:val="22"/>
        </w:rPr>
        <w:t>ж</w:t>
      </w:r>
      <w:r w:rsidR="00CF1BB8">
        <w:rPr>
          <w:rFonts w:ascii="Arial" w:hAnsi="Arial" w:cs="Arial"/>
          <w:sz w:val="22"/>
        </w:rPr>
        <w:t>ийг тогтоож</w:t>
      </w:r>
      <w:r w:rsidRPr="00910364">
        <w:rPr>
          <w:rFonts w:ascii="Arial" w:hAnsi="Arial" w:cs="Arial"/>
          <w:sz w:val="22"/>
        </w:rPr>
        <w:t>, хөдөлмөр эрхлэх зөвшөөрлийг сунгах, хүчингүй болгох, зөвшөөрөл бүхий гадаадын иргэ</w:t>
      </w:r>
      <w:r w:rsidR="00F30B2C">
        <w:rPr>
          <w:rFonts w:ascii="Arial" w:hAnsi="Arial" w:cs="Arial"/>
          <w:sz w:val="22"/>
        </w:rPr>
        <w:t xml:space="preserve">нийг өөр байгууллагад шилжүүлэхтэй </w:t>
      </w:r>
      <w:r w:rsidRPr="00910364">
        <w:rPr>
          <w:rFonts w:ascii="Arial" w:hAnsi="Arial" w:cs="Arial"/>
          <w:sz w:val="22"/>
        </w:rPr>
        <w:t>холбоотой нарийвчилсан зохицуулалтыг</w:t>
      </w:r>
      <w:r w:rsidR="00C82967">
        <w:rPr>
          <w:rFonts w:ascii="Arial" w:hAnsi="Arial" w:cs="Arial"/>
          <w:sz w:val="22"/>
        </w:rPr>
        <w:t xml:space="preserve"> шинээр</w:t>
      </w:r>
      <w:r w:rsidRPr="00910364">
        <w:rPr>
          <w:rFonts w:ascii="Arial" w:hAnsi="Arial" w:cs="Arial"/>
          <w:sz w:val="22"/>
        </w:rPr>
        <w:t xml:space="preserve"> </w:t>
      </w:r>
      <w:r w:rsidR="00D26153">
        <w:rPr>
          <w:rFonts w:ascii="Arial" w:hAnsi="Arial" w:cs="Arial"/>
          <w:sz w:val="22"/>
        </w:rPr>
        <w:t>бий болго</w:t>
      </w:r>
      <w:r w:rsidR="00C82967">
        <w:rPr>
          <w:rFonts w:ascii="Arial" w:hAnsi="Arial" w:cs="Arial"/>
          <w:sz w:val="22"/>
        </w:rPr>
        <w:t>в</w:t>
      </w:r>
      <w:r w:rsidR="00D26153">
        <w:rPr>
          <w:rFonts w:ascii="Arial" w:hAnsi="Arial" w:cs="Arial"/>
          <w:sz w:val="22"/>
        </w:rPr>
        <w:t>.</w:t>
      </w:r>
      <w:r w:rsidRPr="00910364">
        <w:rPr>
          <w:rFonts w:ascii="Arial" w:hAnsi="Arial" w:cs="Arial"/>
          <w:sz w:val="22"/>
        </w:rPr>
        <w:t xml:space="preserve"> </w:t>
      </w:r>
    </w:p>
    <w:p w14:paraId="1B188727" w14:textId="77777777" w:rsidR="00464E33" w:rsidRDefault="00464E33" w:rsidP="00910364">
      <w:pPr>
        <w:ind w:firstLine="720"/>
        <w:jc w:val="both"/>
        <w:rPr>
          <w:rFonts w:ascii="Arial" w:hAnsi="Arial" w:cs="Arial"/>
          <w:sz w:val="22"/>
        </w:rPr>
      </w:pPr>
    </w:p>
    <w:p w14:paraId="67FF294C" w14:textId="6BB1B278" w:rsidR="00910364" w:rsidRDefault="00910364" w:rsidP="00910364">
      <w:pPr>
        <w:ind w:firstLine="720"/>
        <w:jc w:val="both"/>
        <w:rPr>
          <w:rFonts w:ascii="Arial" w:hAnsi="Arial" w:cs="Arial"/>
          <w:sz w:val="22"/>
        </w:rPr>
      </w:pPr>
      <w:r w:rsidRPr="00910364">
        <w:rPr>
          <w:rFonts w:ascii="Arial" w:hAnsi="Arial" w:cs="Arial"/>
          <w:sz w:val="22"/>
        </w:rPr>
        <w:t>4. Олон Улсын хөдөлмөрийн байгууллага болон Олон Улсын шилжилт хөдөлгөөний байгуулл</w:t>
      </w:r>
      <w:r w:rsidR="00CF1BB8">
        <w:rPr>
          <w:rFonts w:ascii="Arial" w:hAnsi="Arial" w:cs="Arial"/>
          <w:sz w:val="22"/>
        </w:rPr>
        <w:t>агаас гишүүн орнууддаа зориул</w:t>
      </w:r>
      <w:r w:rsidRPr="00910364">
        <w:rPr>
          <w:rFonts w:ascii="Arial" w:hAnsi="Arial" w:cs="Arial"/>
          <w:sz w:val="22"/>
        </w:rPr>
        <w:t>сан үндсэн  зөвлөмжийн дагуу хөдөлмөр, гадаад харилцаа, хууль зүй, эрүүл мэнд, боловсролын асуудал хариуцсан байгууллагын үйл ажиллагааг уялдуулах, мэдээлэл харилцан солилцох зохицуулалтыг тусгасан.</w:t>
      </w:r>
    </w:p>
    <w:p w14:paraId="115B6E35" w14:textId="77777777" w:rsidR="00464E33" w:rsidRPr="00910364" w:rsidRDefault="00464E33" w:rsidP="00910364">
      <w:pPr>
        <w:ind w:firstLine="720"/>
        <w:jc w:val="both"/>
        <w:rPr>
          <w:rFonts w:ascii="Arial" w:hAnsi="Arial" w:cs="Arial"/>
          <w:sz w:val="22"/>
        </w:rPr>
      </w:pPr>
    </w:p>
    <w:p w14:paraId="42E03E9F" w14:textId="77777777" w:rsidR="00910364" w:rsidRDefault="00187584" w:rsidP="00910364">
      <w:pPr>
        <w:ind w:firstLine="720"/>
        <w:jc w:val="both"/>
        <w:rPr>
          <w:rFonts w:ascii="Arial" w:hAnsi="Arial" w:cs="Arial"/>
          <w:sz w:val="22"/>
        </w:rPr>
      </w:pPr>
      <w:r>
        <w:rPr>
          <w:rFonts w:ascii="Arial" w:hAnsi="Arial" w:cs="Arial"/>
          <w:sz w:val="22"/>
        </w:rPr>
        <w:t xml:space="preserve">5. Гадаадаас ажилтан </w:t>
      </w:r>
      <w:r w:rsidR="00910364" w:rsidRPr="00910364">
        <w:rPr>
          <w:rFonts w:ascii="Arial" w:hAnsi="Arial" w:cs="Arial"/>
          <w:sz w:val="22"/>
        </w:rPr>
        <w:t>авахад орон нутгийн хөдөлмөр эрхлэлтийн байгуул</w:t>
      </w:r>
      <w:r w:rsidR="00836674">
        <w:rPr>
          <w:rFonts w:ascii="Arial" w:hAnsi="Arial" w:cs="Arial"/>
          <w:sz w:val="22"/>
        </w:rPr>
        <w:t>лага</w:t>
      </w:r>
      <w:r w:rsidR="00910364" w:rsidRPr="00910364">
        <w:rPr>
          <w:rFonts w:ascii="Arial" w:hAnsi="Arial" w:cs="Arial"/>
          <w:sz w:val="22"/>
        </w:rPr>
        <w:t xml:space="preserve"> оролцо</w:t>
      </w:r>
      <w:r w:rsidR="00A5449F">
        <w:rPr>
          <w:rFonts w:ascii="Arial" w:hAnsi="Arial" w:cs="Arial"/>
          <w:sz w:val="22"/>
        </w:rPr>
        <w:t>о</w:t>
      </w:r>
      <w:r w:rsidR="00997961">
        <w:rPr>
          <w:rFonts w:ascii="Arial" w:hAnsi="Arial" w:cs="Arial"/>
          <w:sz w:val="22"/>
        </w:rPr>
        <w:t xml:space="preserve"> </w:t>
      </w:r>
      <w:r w:rsidR="00A5449F">
        <w:rPr>
          <w:rFonts w:ascii="Arial" w:hAnsi="Arial" w:cs="Arial"/>
          <w:sz w:val="22"/>
        </w:rPr>
        <w:t xml:space="preserve">хангалтгүй </w:t>
      </w:r>
      <w:r w:rsidR="002C289F">
        <w:rPr>
          <w:rFonts w:ascii="Arial" w:hAnsi="Arial" w:cs="Arial"/>
          <w:sz w:val="22"/>
        </w:rPr>
        <w:t xml:space="preserve">байсныг өөрчилж, </w:t>
      </w:r>
      <w:r w:rsidR="00910364" w:rsidRPr="00910364">
        <w:rPr>
          <w:rFonts w:ascii="Arial" w:hAnsi="Arial" w:cs="Arial"/>
          <w:sz w:val="22"/>
        </w:rPr>
        <w:t>оролцоог хангах, зарим чиг үүргийг орон нутагт шилжүүлж, тухайн үйл ажиллагаанд нь хөдөлмөрийн асуудал эрхэлсэн төрийн захиргааны  байгууллага</w:t>
      </w:r>
      <w:r w:rsidR="002C289F">
        <w:rPr>
          <w:rFonts w:ascii="Arial" w:hAnsi="Arial" w:cs="Arial"/>
          <w:sz w:val="22"/>
        </w:rPr>
        <w:t>, мэргэжлийн хяналтын байгууллага</w:t>
      </w:r>
      <w:r w:rsidR="00AD3499">
        <w:rPr>
          <w:rFonts w:ascii="Arial" w:hAnsi="Arial" w:cs="Arial"/>
          <w:sz w:val="22"/>
        </w:rPr>
        <w:t xml:space="preserve"> тус тус</w:t>
      </w:r>
      <w:r w:rsidR="00910364" w:rsidRPr="00910364">
        <w:rPr>
          <w:rFonts w:ascii="Arial" w:hAnsi="Arial" w:cs="Arial"/>
          <w:sz w:val="22"/>
        </w:rPr>
        <w:t xml:space="preserve"> хяналт тавьдаг байхаар том</w:t>
      </w:r>
      <w:r w:rsidR="0028072C">
        <w:rPr>
          <w:rFonts w:ascii="Arial" w:hAnsi="Arial" w:cs="Arial"/>
          <w:sz w:val="22"/>
        </w:rPr>
        <w:t>ь</w:t>
      </w:r>
      <w:r w:rsidR="00910364" w:rsidRPr="00910364">
        <w:rPr>
          <w:rFonts w:ascii="Arial" w:hAnsi="Arial" w:cs="Arial"/>
          <w:sz w:val="22"/>
        </w:rPr>
        <w:t xml:space="preserve">ёолсон. </w:t>
      </w:r>
    </w:p>
    <w:p w14:paraId="7E76099B" w14:textId="77777777" w:rsidR="00464E33" w:rsidRPr="00910364" w:rsidRDefault="00464E33" w:rsidP="00910364">
      <w:pPr>
        <w:ind w:firstLine="720"/>
        <w:jc w:val="both"/>
        <w:rPr>
          <w:rFonts w:ascii="Arial" w:hAnsi="Arial" w:cs="Arial"/>
          <w:sz w:val="22"/>
        </w:rPr>
      </w:pPr>
    </w:p>
    <w:p w14:paraId="2FCF36D3" w14:textId="77777777" w:rsidR="00EB2498" w:rsidRDefault="00910364" w:rsidP="00EB2498">
      <w:pPr>
        <w:ind w:firstLine="720"/>
        <w:jc w:val="both"/>
        <w:rPr>
          <w:rFonts w:ascii="Arial" w:hAnsi="Arial" w:cs="Arial"/>
          <w:sz w:val="22"/>
        </w:rPr>
      </w:pPr>
      <w:r w:rsidRPr="00910364">
        <w:rPr>
          <w:rFonts w:ascii="Arial" w:hAnsi="Arial" w:cs="Arial"/>
          <w:sz w:val="22"/>
        </w:rPr>
        <w:t xml:space="preserve">6. Гадаадаас </w:t>
      </w:r>
      <w:r w:rsidR="00187584">
        <w:rPr>
          <w:rFonts w:ascii="Arial" w:hAnsi="Arial" w:cs="Arial"/>
          <w:sz w:val="22"/>
        </w:rPr>
        <w:t xml:space="preserve">ажилтан </w:t>
      </w:r>
      <w:r w:rsidRPr="00910364">
        <w:rPr>
          <w:rFonts w:ascii="Arial" w:hAnsi="Arial" w:cs="Arial"/>
          <w:sz w:val="22"/>
        </w:rPr>
        <w:t xml:space="preserve">авах </w:t>
      </w:r>
      <w:r w:rsidR="00AD3499">
        <w:rPr>
          <w:rFonts w:ascii="Arial" w:hAnsi="Arial" w:cs="Arial"/>
          <w:sz w:val="22"/>
        </w:rPr>
        <w:t>хувь хэмжээ</w:t>
      </w:r>
      <w:r w:rsidR="009919C0">
        <w:rPr>
          <w:rFonts w:ascii="Arial" w:hAnsi="Arial" w:cs="Arial"/>
          <w:sz w:val="22"/>
        </w:rPr>
        <w:t xml:space="preserve"> </w:t>
      </w:r>
      <w:r w:rsidR="00AD3499">
        <w:rPr>
          <w:rFonts w:ascii="Arial" w:hAnsi="Arial" w:cs="Arial"/>
          <w:sz w:val="22"/>
        </w:rPr>
        <w:t>/квот/-ний</w:t>
      </w:r>
      <w:r w:rsidR="00EB2498">
        <w:rPr>
          <w:rFonts w:ascii="Arial" w:hAnsi="Arial" w:cs="Arial"/>
          <w:sz w:val="22"/>
        </w:rPr>
        <w:t xml:space="preserve"> тогтолцоог бүрэн өөрчилсөн.</w:t>
      </w:r>
      <w:r w:rsidR="00EB2498" w:rsidRPr="00EB2498">
        <w:rPr>
          <w:rFonts w:ascii="Arial" w:hAnsi="Arial" w:cs="Arial"/>
          <w:sz w:val="22"/>
        </w:rPr>
        <w:t xml:space="preserve"> </w:t>
      </w:r>
      <w:r w:rsidR="00EB2498">
        <w:rPr>
          <w:rFonts w:ascii="Arial" w:hAnsi="Arial" w:cs="Arial"/>
          <w:sz w:val="22"/>
        </w:rPr>
        <w:t xml:space="preserve">Одоогийн хуулиар хуулийн этгээдийн гадаад ажилтан авч хөдөлмөр эрхлүүлэх урьдчилсан зөвшөөрлийг Засгийн газар хэлэлцэн шийдвэрлэдэг байсныг салбарын яамдын саналыг үндэслэн гадаад ажилтны тоог жил бүр Засгийн газар тогтоохоор тусгалаа. </w:t>
      </w:r>
    </w:p>
    <w:p w14:paraId="0B0FF6A7" w14:textId="77777777" w:rsidR="00464E33" w:rsidRDefault="00464E33" w:rsidP="00EB2498">
      <w:pPr>
        <w:ind w:firstLine="720"/>
        <w:jc w:val="both"/>
        <w:rPr>
          <w:rFonts w:ascii="Arial" w:hAnsi="Arial" w:cs="Arial"/>
          <w:sz w:val="22"/>
        </w:rPr>
      </w:pPr>
    </w:p>
    <w:p w14:paraId="3B77070F" w14:textId="77777777" w:rsidR="007F35C2" w:rsidRDefault="00154C3E" w:rsidP="00910364">
      <w:pPr>
        <w:ind w:firstLine="720"/>
        <w:jc w:val="both"/>
        <w:rPr>
          <w:rFonts w:ascii="Arial" w:hAnsi="Arial" w:cs="Arial"/>
          <w:sz w:val="22"/>
        </w:rPr>
      </w:pPr>
      <w:r>
        <w:rPr>
          <w:rFonts w:ascii="Arial" w:hAnsi="Arial" w:cs="Arial"/>
          <w:sz w:val="22"/>
        </w:rPr>
        <w:t>7.</w:t>
      </w:r>
      <w:r w:rsidR="00EB2498">
        <w:rPr>
          <w:rFonts w:ascii="Arial" w:hAnsi="Arial" w:cs="Arial"/>
          <w:sz w:val="22"/>
        </w:rPr>
        <w:t xml:space="preserve"> </w:t>
      </w:r>
      <w:r>
        <w:rPr>
          <w:rFonts w:ascii="Arial" w:hAnsi="Arial" w:cs="Arial"/>
          <w:sz w:val="22"/>
        </w:rPr>
        <w:t>Ажлын байрны</w:t>
      </w:r>
      <w:r w:rsidR="00910364" w:rsidRPr="00910364">
        <w:rPr>
          <w:rFonts w:ascii="Arial" w:hAnsi="Arial" w:cs="Arial"/>
          <w:sz w:val="22"/>
        </w:rPr>
        <w:t xml:space="preserve"> төлбөрийн доод хэмжээг хуулиар тогтоож, салбарын онцлогийг</w:t>
      </w:r>
      <w:r w:rsidR="00343A4A">
        <w:rPr>
          <w:rFonts w:ascii="Arial" w:hAnsi="Arial" w:cs="Arial"/>
          <w:sz w:val="22"/>
        </w:rPr>
        <w:t xml:space="preserve"> харгалзан Засгийн газар ялгаа</w:t>
      </w:r>
      <w:r w:rsidR="00910364" w:rsidRPr="00910364">
        <w:rPr>
          <w:rFonts w:ascii="Arial" w:hAnsi="Arial" w:cs="Arial"/>
          <w:sz w:val="22"/>
        </w:rPr>
        <w:t>та</w:t>
      </w:r>
      <w:r w:rsidR="000A3086">
        <w:rPr>
          <w:rFonts w:ascii="Arial" w:hAnsi="Arial" w:cs="Arial"/>
          <w:sz w:val="22"/>
        </w:rPr>
        <w:t>й тогтоох боломжийг бүрдүүлсэн.</w:t>
      </w:r>
      <w:r w:rsidR="00A26135" w:rsidRPr="00977082">
        <w:rPr>
          <w:rFonts w:ascii="Arial" w:hAnsi="Arial" w:cs="Arial"/>
          <w:sz w:val="22"/>
        </w:rPr>
        <w:t xml:space="preserve"> </w:t>
      </w:r>
      <w:r w:rsidR="00910364" w:rsidRPr="00910364">
        <w:rPr>
          <w:rFonts w:ascii="Arial" w:hAnsi="Arial" w:cs="Arial"/>
          <w:sz w:val="22"/>
        </w:rPr>
        <w:t xml:space="preserve">Ингэхдээ Ашигт малтмалын тухай хуулиар ногдуулж, ашиглалтын тусгай зөвшөөрөл эзэмшигчээс орон нутагт төлж буй гадаадын ажиллах хүч, мэргэжилтэн ажиллуулсны ажлын байрны </w:t>
      </w:r>
      <w:r w:rsidR="00910364" w:rsidRPr="00910364">
        <w:rPr>
          <w:rFonts w:ascii="Arial" w:hAnsi="Arial" w:cs="Arial"/>
          <w:sz w:val="22"/>
        </w:rPr>
        <w:lastRenderedPageBreak/>
        <w:t xml:space="preserve">төлбөрийн асуудлыг хөндөөгүй. </w:t>
      </w:r>
    </w:p>
    <w:p w14:paraId="24DB45C2" w14:textId="77777777" w:rsidR="00464E33" w:rsidRDefault="00464E33" w:rsidP="00910364">
      <w:pPr>
        <w:ind w:firstLine="720"/>
        <w:jc w:val="both"/>
        <w:rPr>
          <w:rFonts w:ascii="Arial" w:hAnsi="Arial" w:cs="Arial"/>
          <w:sz w:val="22"/>
        </w:rPr>
      </w:pPr>
    </w:p>
    <w:p w14:paraId="60568C16" w14:textId="77777777" w:rsidR="00154C3E" w:rsidRDefault="00910364" w:rsidP="00910364">
      <w:pPr>
        <w:ind w:firstLine="720"/>
        <w:jc w:val="both"/>
        <w:rPr>
          <w:rFonts w:ascii="Arial" w:hAnsi="Arial" w:cs="Arial"/>
          <w:sz w:val="22"/>
        </w:rPr>
      </w:pPr>
      <w:r w:rsidRPr="00910364">
        <w:rPr>
          <w:rFonts w:ascii="Arial" w:hAnsi="Arial" w:cs="Arial"/>
          <w:sz w:val="22"/>
        </w:rPr>
        <w:t>8. Монгол Улсын иргэнийг гадаад улсад хөдөлмөр эрхлэхэд зуучлах үйлчилгээ эрхлэх х</w:t>
      </w:r>
      <w:r w:rsidR="00154C3E">
        <w:rPr>
          <w:rFonts w:ascii="Arial" w:hAnsi="Arial" w:cs="Arial"/>
          <w:sz w:val="22"/>
        </w:rPr>
        <w:t>арилцааг нарийвчлан зохицуулав.</w:t>
      </w:r>
      <w:r w:rsidR="009030A6">
        <w:rPr>
          <w:rFonts w:ascii="Arial" w:hAnsi="Arial" w:cs="Arial"/>
          <w:sz w:val="22"/>
        </w:rPr>
        <w:t xml:space="preserve"> </w:t>
      </w:r>
      <w:r w:rsidRPr="00910364">
        <w:rPr>
          <w:rFonts w:ascii="Arial" w:hAnsi="Arial" w:cs="Arial"/>
          <w:sz w:val="22"/>
        </w:rPr>
        <w:t>Олон Улсын хөдөлмөрийн байгууллагын “Хөдөлмөр эрхлэлтийн хувийн албадын тухай 181 дү</w:t>
      </w:r>
      <w:r w:rsidR="00AC04D1">
        <w:rPr>
          <w:rFonts w:ascii="Arial" w:hAnsi="Arial" w:cs="Arial"/>
          <w:sz w:val="22"/>
        </w:rPr>
        <w:t>гээр Конвенц” болон холбогдох буса</w:t>
      </w:r>
      <w:r w:rsidRPr="00910364">
        <w:rPr>
          <w:rFonts w:ascii="Arial" w:hAnsi="Arial" w:cs="Arial"/>
          <w:sz w:val="22"/>
        </w:rPr>
        <w:t>д</w:t>
      </w:r>
      <w:r w:rsidR="00AC04D1">
        <w:rPr>
          <w:rFonts w:ascii="Arial" w:hAnsi="Arial" w:cs="Arial"/>
          <w:sz w:val="22"/>
        </w:rPr>
        <w:t xml:space="preserve"> конвенцид</w:t>
      </w:r>
      <w:r w:rsidRPr="00910364">
        <w:rPr>
          <w:rFonts w:ascii="Arial" w:hAnsi="Arial" w:cs="Arial"/>
          <w:sz w:val="22"/>
        </w:rPr>
        <w:t xml:space="preserve"> нийцүүлэн зуучлалын үйл ажилл</w:t>
      </w:r>
      <w:r w:rsidR="00154C3E">
        <w:rPr>
          <w:rFonts w:ascii="Arial" w:hAnsi="Arial" w:cs="Arial"/>
          <w:sz w:val="22"/>
        </w:rPr>
        <w:t>агааны эрх зүйн үндсийг тусгаж, тусгай зөвшөөрөл эзэмшигчийг хариуцлагажуулсан.</w:t>
      </w:r>
      <w:r w:rsidR="00AC04D1">
        <w:rPr>
          <w:rFonts w:ascii="Arial" w:hAnsi="Arial" w:cs="Arial"/>
          <w:sz w:val="22"/>
        </w:rPr>
        <w:t xml:space="preserve"> </w:t>
      </w:r>
      <w:r w:rsidRPr="00910364">
        <w:rPr>
          <w:rFonts w:ascii="Arial" w:hAnsi="Arial" w:cs="Arial"/>
          <w:sz w:val="22"/>
        </w:rPr>
        <w:t xml:space="preserve">Тусгай зөвшөөрлийг тухайн улсын эрх бүхий байгууллагатай гадаадад ажиллах хүч </w:t>
      </w:r>
      <w:r w:rsidR="00AC04D1">
        <w:rPr>
          <w:rFonts w:ascii="Arial" w:hAnsi="Arial" w:cs="Arial"/>
          <w:sz w:val="22"/>
        </w:rPr>
        <w:t>илгээх</w:t>
      </w:r>
      <w:r w:rsidRPr="00910364">
        <w:rPr>
          <w:rFonts w:ascii="Arial" w:hAnsi="Arial" w:cs="Arial"/>
          <w:sz w:val="22"/>
        </w:rPr>
        <w:t xml:space="preserve"> гэрээ байгуулсан, санхүү</w:t>
      </w:r>
      <w:r w:rsidR="0069413A">
        <w:rPr>
          <w:rFonts w:ascii="Arial" w:hAnsi="Arial" w:cs="Arial"/>
          <w:sz w:val="22"/>
        </w:rPr>
        <w:t>гийн болон хүний нөөцийн чадавх</w:t>
      </w:r>
      <w:r w:rsidR="00154C3E">
        <w:rPr>
          <w:rFonts w:ascii="Arial" w:hAnsi="Arial" w:cs="Arial"/>
          <w:sz w:val="22"/>
        </w:rPr>
        <w:t>тай хуулийн этгээдэд олгоно.</w:t>
      </w:r>
      <w:r w:rsidR="00D27534">
        <w:rPr>
          <w:rFonts w:ascii="Arial" w:hAnsi="Arial" w:cs="Arial"/>
          <w:sz w:val="22"/>
        </w:rPr>
        <w:t xml:space="preserve"> </w:t>
      </w:r>
    </w:p>
    <w:p w14:paraId="5F88F992" w14:textId="77777777" w:rsidR="00464E33" w:rsidRDefault="00464E33" w:rsidP="00910364">
      <w:pPr>
        <w:ind w:firstLine="720"/>
        <w:jc w:val="both"/>
        <w:rPr>
          <w:rFonts w:ascii="Arial" w:hAnsi="Arial" w:cs="Arial"/>
          <w:sz w:val="22"/>
        </w:rPr>
      </w:pPr>
    </w:p>
    <w:p w14:paraId="73490653" w14:textId="77777777" w:rsidR="00910364" w:rsidRDefault="009030A6" w:rsidP="00910364">
      <w:pPr>
        <w:ind w:firstLine="720"/>
        <w:jc w:val="both"/>
        <w:rPr>
          <w:rFonts w:ascii="Arial" w:hAnsi="Arial" w:cs="Arial"/>
          <w:sz w:val="22"/>
        </w:rPr>
      </w:pPr>
      <w:r>
        <w:rPr>
          <w:rFonts w:ascii="Arial" w:hAnsi="Arial" w:cs="Arial"/>
          <w:sz w:val="22"/>
        </w:rPr>
        <w:t>9.Зуучлуулагчийн</w:t>
      </w:r>
      <w:r w:rsidR="00D27534">
        <w:rPr>
          <w:rFonts w:ascii="Arial" w:hAnsi="Arial" w:cs="Arial"/>
          <w:sz w:val="22"/>
        </w:rPr>
        <w:t xml:space="preserve"> эрх ашиг зөрчигдөхөөс сэргийлэх, учирсан хохирлыг бууруулах</w:t>
      </w:r>
      <w:r w:rsidR="00F85CE2">
        <w:rPr>
          <w:rFonts w:ascii="Arial" w:hAnsi="Arial" w:cs="Arial"/>
          <w:sz w:val="22"/>
        </w:rPr>
        <w:t>,</w:t>
      </w:r>
      <w:r w:rsidR="00D27534">
        <w:rPr>
          <w:rFonts w:ascii="Arial" w:hAnsi="Arial" w:cs="Arial"/>
          <w:sz w:val="22"/>
        </w:rPr>
        <w:t xml:space="preserve"> барагдуулах </w:t>
      </w:r>
      <w:r w:rsidR="00154C3E">
        <w:rPr>
          <w:rFonts w:ascii="Arial" w:hAnsi="Arial" w:cs="Arial"/>
          <w:sz w:val="22"/>
        </w:rPr>
        <w:t xml:space="preserve">асуудлыг шинээр </w:t>
      </w:r>
      <w:r w:rsidR="00D27534">
        <w:rPr>
          <w:rFonts w:ascii="Arial" w:hAnsi="Arial" w:cs="Arial"/>
          <w:sz w:val="22"/>
        </w:rPr>
        <w:t>тусгасан.</w:t>
      </w:r>
      <w:r w:rsidR="004814EC">
        <w:rPr>
          <w:rFonts w:ascii="Arial" w:hAnsi="Arial" w:cs="Arial"/>
          <w:sz w:val="22"/>
        </w:rPr>
        <w:t xml:space="preserve"> Гадаадад ажиллаж буй иргэдээ эргэн суурьшихад дэмжих төсөл</w:t>
      </w:r>
      <w:r w:rsidR="00E84A6C">
        <w:rPr>
          <w:rFonts w:ascii="Arial" w:hAnsi="Arial" w:cs="Arial"/>
          <w:sz w:val="22"/>
        </w:rPr>
        <w:t>, хөтөлбөрт хамруулах зохицуулалтыг бий болгосон</w:t>
      </w:r>
      <w:r w:rsidR="004814EC">
        <w:rPr>
          <w:rFonts w:ascii="Arial" w:hAnsi="Arial" w:cs="Arial"/>
          <w:sz w:val="22"/>
        </w:rPr>
        <w:t>.</w:t>
      </w:r>
      <w:r w:rsidR="00910364" w:rsidRPr="00910364">
        <w:rPr>
          <w:rFonts w:ascii="Arial" w:hAnsi="Arial" w:cs="Arial"/>
          <w:sz w:val="22"/>
        </w:rPr>
        <w:t xml:space="preserve"> </w:t>
      </w:r>
    </w:p>
    <w:p w14:paraId="4B3C334D" w14:textId="77777777" w:rsidR="00464E33" w:rsidRPr="00910364" w:rsidRDefault="00464E33" w:rsidP="00910364">
      <w:pPr>
        <w:ind w:firstLine="720"/>
        <w:jc w:val="both"/>
        <w:rPr>
          <w:rFonts w:ascii="Arial" w:hAnsi="Arial" w:cs="Arial"/>
          <w:sz w:val="22"/>
        </w:rPr>
      </w:pPr>
    </w:p>
    <w:p w14:paraId="5384924A" w14:textId="77777777" w:rsidR="00910364" w:rsidRDefault="00154C3E" w:rsidP="00910364">
      <w:pPr>
        <w:ind w:firstLine="720"/>
        <w:jc w:val="both"/>
        <w:rPr>
          <w:rFonts w:ascii="Arial" w:hAnsi="Arial" w:cs="Arial"/>
          <w:sz w:val="22"/>
        </w:rPr>
      </w:pPr>
      <w:r>
        <w:rPr>
          <w:rFonts w:ascii="Arial" w:hAnsi="Arial" w:cs="Arial"/>
          <w:sz w:val="22"/>
        </w:rPr>
        <w:t>10</w:t>
      </w:r>
      <w:r w:rsidR="00910364" w:rsidRPr="00910364">
        <w:rPr>
          <w:rFonts w:ascii="Arial" w:hAnsi="Arial" w:cs="Arial"/>
          <w:sz w:val="22"/>
        </w:rPr>
        <w:t xml:space="preserve">. </w:t>
      </w:r>
      <w:r w:rsidR="000A3086">
        <w:rPr>
          <w:rFonts w:ascii="Arial" w:hAnsi="Arial" w:cs="Arial"/>
          <w:sz w:val="22"/>
        </w:rPr>
        <w:t>З</w:t>
      </w:r>
      <w:r w:rsidR="00910364" w:rsidRPr="00910364">
        <w:rPr>
          <w:rFonts w:ascii="Arial" w:hAnsi="Arial" w:cs="Arial"/>
          <w:bCs/>
          <w:sz w:val="22"/>
        </w:rPr>
        <w:t>уучлалын хөлсний нийт хэмжээ</w:t>
      </w:r>
      <w:r w:rsidR="000A3086">
        <w:rPr>
          <w:rFonts w:ascii="Arial" w:hAnsi="Arial" w:cs="Arial"/>
          <w:bCs/>
          <w:sz w:val="22"/>
        </w:rPr>
        <w:t xml:space="preserve"> нь</w:t>
      </w:r>
      <w:r w:rsidR="00910364" w:rsidRPr="00910364">
        <w:rPr>
          <w:rFonts w:ascii="Arial" w:hAnsi="Arial" w:cs="Arial"/>
          <w:bCs/>
          <w:sz w:val="22"/>
        </w:rPr>
        <w:t xml:space="preserve"> зуучлуулагчийн зуучлагдах ажлын байрны нэг сарын хөдөлмөрийн хөлснөөс хэтрэхгүй байхаар тогтоож, зуучлалын зардлын дийлэнх хэсгийг ажил олгогч хариуцах</w:t>
      </w:r>
      <w:r w:rsidR="00910364" w:rsidRPr="00910364">
        <w:rPr>
          <w:rFonts w:ascii="Arial" w:hAnsi="Arial" w:cs="Arial"/>
          <w:sz w:val="22"/>
        </w:rPr>
        <w:t>аар зохицуулсан.</w:t>
      </w:r>
    </w:p>
    <w:p w14:paraId="1FED0FB4" w14:textId="77777777" w:rsidR="00E84A6C" w:rsidRDefault="00E84A6C" w:rsidP="003E7975">
      <w:pPr>
        <w:pStyle w:val="NoSpacing"/>
        <w:ind w:firstLine="720"/>
        <w:jc w:val="both"/>
        <w:rPr>
          <w:rFonts w:ascii="Arial" w:hAnsi="Arial" w:cs="Arial"/>
          <w:sz w:val="22"/>
          <w:szCs w:val="22"/>
        </w:rPr>
      </w:pPr>
    </w:p>
    <w:p w14:paraId="648038AA" w14:textId="5AF0121B" w:rsidR="00A71C5D" w:rsidRDefault="00D26153" w:rsidP="003E7975">
      <w:pPr>
        <w:pStyle w:val="NoSpacing"/>
        <w:ind w:firstLine="720"/>
        <w:jc w:val="both"/>
        <w:rPr>
          <w:rFonts w:ascii="Arial" w:hAnsi="Arial" w:cs="Arial"/>
          <w:sz w:val="22"/>
          <w:szCs w:val="22"/>
        </w:rPr>
      </w:pPr>
      <w:r>
        <w:rPr>
          <w:rFonts w:ascii="Arial" w:hAnsi="Arial" w:cs="Arial"/>
          <w:sz w:val="22"/>
          <w:szCs w:val="22"/>
        </w:rPr>
        <w:t>Хуулийн төслийг боловсруулахдаа</w:t>
      </w:r>
      <w:r w:rsidR="008C6B01">
        <w:rPr>
          <w:rFonts w:ascii="Arial" w:hAnsi="Arial" w:cs="Arial"/>
          <w:sz w:val="22"/>
          <w:szCs w:val="22"/>
        </w:rPr>
        <w:t xml:space="preserve"> Филлиппин,</w:t>
      </w:r>
      <w:r>
        <w:rPr>
          <w:rFonts w:ascii="Arial" w:hAnsi="Arial" w:cs="Arial"/>
          <w:sz w:val="22"/>
          <w:szCs w:val="22"/>
        </w:rPr>
        <w:t xml:space="preserve"> Бүгд Найрамдах Солонгос Улс,</w:t>
      </w:r>
      <w:r w:rsidR="00E84A6C">
        <w:rPr>
          <w:rFonts w:ascii="Arial" w:hAnsi="Arial" w:cs="Arial"/>
          <w:sz w:val="22"/>
          <w:szCs w:val="22"/>
        </w:rPr>
        <w:t xml:space="preserve"> </w:t>
      </w:r>
      <w:r w:rsidR="008C6B01">
        <w:rPr>
          <w:rFonts w:ascii="Arial" w:hAnsi="Arial" w:cs="Arial"/>
          <w:sz w:val="22"/>
          <w:szCs w:val="22"/>
        </w:rPr>
        <w:t>Бүгд Найрамдах Вьетнам</w:t>
      </w:r>
      <w:r w:rsidR="008C6B01">
        <w:rPr>
          <w:rFonts w:ascii="Arial" w:hAnsi="Arial" w:cs="Arial"/>
          <w:sz w:val="22"/>
          <w:szCs w:val="22"/>
        </w:rPr>
        <w:t xml:space="preserve">, </w:t>
      </w:r>
      <w:r w:rsidR="0068334F">
        <w:rPr>
          <w:rFonts w:ascii="Arial" w:hAnsi="Arial" w:cs="Arial"/>
          <w:sz w:val="22"/>
          <w:szCs w:val="22"/>
        </w:rPr>
        <w:t xml:space="preserve">Япон </w:t>
      </w:r>
      <w:r w:rsidR="008C6B01">
        <w:rPr>
          <w:rFonts w:ascii="Arial" w:hAnsi="Arial" w:cs="Arial"/>
          <w:sz w:val="22"/>
          <w:szCs w:val="22"/>
        </w:rPr>
        <w:t xml:space="preserve"> зэрэг </w:t>
      </w:r>
      <w:r>
        <w:rPr>
          <w:rFonts w:ascii="Arial" w:hAnsi="Arial" w:cs="Arial"/>
          <w:sz w:val="22"/>
          <w:szCs w:val="22"/>
        </w:rPr>
        <w:t>улсын хуул</w:t>
      </w:r>
      <w:r w:rsidR="00D27534">
        <w:rPr>
          <w:rFonts w:ascii="Arial" w:hAnsi="Arial" w:cs="Arial"/>
          <w:sz w:val="22"/>
          <w:szCs w:val="22"/>
        </w:rPr>
        <w:t>ь тогтоомжийг</w:t>
      </w:r>
      <w:r w:rsidR="008C6B01">
        <w:rPr>
          <w:rFonts w:ascii="Arial" w:hAnsi="Arial" w:cs="Arial"/>
          <w:sz w:val="22"/>
          <w:szCs w:val="22"/>
        </w:rPr>
        <w:t xml:space="preserve"> судалж, </w:t>
      </w:r>
      <w:r w:rsidR="00D27534">
        <w:rPr>
          <w:rFonts w:ascii="Arial" w:hAnsi="Arial" w:cs="Arial"/>
          <w:sz w:val="22"/>
          <w:szCs w:val="22"/>
        </w:rPr>
        <w:t xml:space="preserve">дотоодын хууль тогтоомжтой уялдуулан </w:t>
      </w:r>
      <w:r w:rsidR="00E71212">
        <w:rPr>
          <w:rFonts w:ascii="Arial" w:hAnsi="Arial" w:cs="Arial"/>
          <w:sz w:val="22"/>
          <w:szCs w:val="22"/>
        </w:rPr>
        <w:t>тусгасан</w:t>
      </w:r>
      <w:r w:rsidR="00D27534">
        <w:rPr>
          <w:rFonts w:ascii="Arial" w:hAnsi="Arial" w:cs="Arial"/>
          <w:sz w:val="22"/>
          <w:szCs w:val="22"/>
        </w:rPr>
        <w:t>. Х</w:t>
      </w:r>
      <w:r>
        <w:rPr>
          <w:rFonts w:ascii="Arial" w:hAnsi="Arial" w:cs="Arial"/>
          <w:sz w:val="22"/>
          <w:szCs w:val="22"/>
        </w:rPr>
        <w:t xml:space="preserve">уулийн </w:t>
      </w:r>
      <w:r w:rsidR="00E71212">
        <w:rPr>
          <w:rFonts w:ascii="Arial" w:hAnsi="Arial" w:cs="Arial"/>
          <w:sz w:val="22"/>
          <w:szCs w:val="22"/>
        </w:rPr>
        <w:t xml:space="preserve">төслийн </w:t>
      </w:r>
      <w:r>
        <w:rPr>
          <w:rFonts w:ascii="Arial" w:hAnsi="Arial" w:cs="Arial"/>
          <w:sz w:val="22"/>
          <w:szCs w:val="22"/>
        </w:rPr>
        <w:t>үр</w:t>
      </w:r>
      <w:r w:rsidR="00E71212">
        <w:rPr>
          <w:rFonts w:ascii="Arial" w:hAnsi="Arial" w:cs="Arial"/>
          <w:sz w:val="22"/>
          <w:szCs w:val="22"/>
        </w:rPr>
        <w:t xml:space="preserve"> дагаварт хийсэн үнэлгээ болон </w:t>
      </w:r>
      <w:r w:rsidR="00D27534">
        <w:rPr>
          <w:rFonts w:ascii="Arial" w:hAnsi="Arial" w:cs="Arial"/>
          <w:sz w:val="22"/>
          <w:szCs w:val="22"/>
        </w:rPr>
        <w:t>холбогдох</w:t>
      </w:r>
      <w:r>
        <w:rPr>
          <w:rFonts w:ascii="Arial" w:hAnsi="Arial" w:cs="Arial"/>
          <w:sz w:val="22"/>
          <w:szCs w:val="22"/>
        </w:rPr>
        <w:t xml:space="preserve"> судалгаа, зөвлөмж</w:t>
      </w:r>
      <w:r w:rsidR="00D27534">
        <w:rPr>
          <w:rFonts w:ascii="Arial" w:hAnsi="Arial" w:cs="Arial"/>
          <w:sz w:val="22"/>
          <w:szCs w:val="22"/>
        </w:rPr>
        <w:t>, дүгнэлт</w:t>
      </w:r>
      <w:r w:rsidR="00B31DF2">
        <w:rPr>
          <w:rFonts w:ascii="Arial" w:hAnsi="Arial" w:cs="Arial"/>
          <w:sz w:val="22"/>
          <w:szCs w:val="22"/>
        </w:rPr>
        <w:t xml:space="preserve">ийг харгалзан үзсэн болно. </w:t>
      </w:r>
      <w:r>
        <w:rPr>
          <w:rFonts w:ascii="Arial" w:hAnsi="Arial" w:cs="Arial"/>
          <w:sz w:val="22"/>
          <w:szCs w:val="22"/>
        </w:rPr>
        <w:t xml:space="preserve">Хуулийн </w:t>
      </w:r>
      <w:r w:rsidR="00B31DF2">
        <w:rPr>
          <w:rFonts w:ascii="Arial" w:hAnsi="Arial" w:cs="Arial"/>
          <w:sz w:val="22"/>
          <w:szCs w:val="22"/>
        </w:rPr>
        <w:t>төслийг боловсруулах ажлын хэсэгт эрдэмтэн, судлаач</w:t>
      </w:r>
      <w:r w:rsidR="00E40CC2">
        <w:rPr>
          <w:rFonts w:ascii="Arial" w:hAnsi="Arial" w:cs="Arial"/>
          <w:sz w:val="22"/>
          <w:szCs w:val="22"/>
        </w:rPr>
        <w:t>,</w:t>
      </w:r>
      <w:r w:rsidR="00B31DF2">
        <w:rPr>
          <w:rFonts w:ascii="Arial" w:hAnsi="Arial" w:cs="Arial"/>
          <w:sz w:val="22"/>
          <w:szCs w:val="22"/>
        </w:rPr>
        <w:t xml:space="preserve"> </w:t>
      </w:r>
      <w:r w:rsidR="00E40CC2">
        <w:rPr>
          <w:rFonts w:ascii="Arial" w:hAnsi="Arial" w:cs="Arial"/>
          <w:sz w:val="22"/>
          <w:szCs w:val="22"/>
        </w:rPr>
        <w:t xml:space="preserve">холбогдох төрийн байгууллагын төлөөллийг оролцуулсан бөгөөд </w:t>
      </w:r>
      <w:r w:rsidR="00154C3E">
        <w:rPr>
          <w:rFonts w:ascii="Arial" w:hAnsi="Arial" w:cs="Arial"/>
          <w:sz w:val="22"/>
          <w:szCs w:val="22"/>
        </w:rPr>
        <w:t>яамд</w:t>
      </w:r>
      <w:r w:rsidR="006E42CD">
        <w:rPr>
          <w:rFonts w:ascii="Arial" w:hAnsi="Arial" w:cs="Arial"/>
          <w:sz w:val="22"/>
          <w:szCs w:val="22"/>
        </w:rPr>
        <w:t>, холбогдох</w:t>
      </w:r>
      <w:r w:rsidR="00154C3E">
        <w:rPr>
          <w:rFonts w:ascii="Arial" w:hAnsi="Arial" w:cs="Arial"/>
          <w:sz w:val="22"/>
          <w:szCs w:val="22"/>
        </w:rPr>
        <w:t xml:space="preserve"> </w:t>
      </w:r>
      <w:r w:rsidR="006E42CD">
        <w:rPr>
          <w:rFonts w:ascii="Arial" w:hAnsi="Arial" w:cs="Arial"/>
          <w:sz w:val="22"/>
          <w:szCs w:val="22"/>
        </w:rPr>
        <w:t>төрийн болон төрийн бус байгууллага</w:t>
      </w:r>
      <w:r w:rsidR="008C6B01">
        <w:rPr>
          <w:rFonts w:ascii="Arial" w:hAnsi="Arial" w:cs="Arial"/>
          <w:sz w:val="22"/>
          <w:szCs w:val="22"/>
        </w:rPr>
        <w:t xml:space="preserve"> </w:t>
      </w:r>
      <w:r w:rsidR="006E42CD">
        <w:rPr>
          <w:rFonts w:ascii="Arial" w:hAnsi="Arial" w:cs="Arial"/>
          <w:sz w:val="22"/>
          <w:szCs w:val="22"/>
        </w:rPr>
        <w:t xml:space="preserve"> Ол</w:t>
      </w:r>
      <w:r w:rsidR="0068334F">
        <w:rPr>
          <w:rFonts w:ascii="Arial" w:hAnsi="Arial" w:cs="Arial"/>
          <w:sz w:val="22"/>
          <w:szCs w:val="22"/>
        </w:rPr>
        <w:t>он</w:t>
      </w:r>
      <w:r w:rsidR="008C6B01">
        <w:rPr>
          <w:rFonts w:ascii="Arial" w:hAnsi="Arial" w:cs="Arial"/>
          <w:sz w:val="22"/>
          <w:szCs w:val="22"/>
        </w:rPr>
        <w:t xml:space="preserve"> Улсын Хөдөлмөрийн байгууллага болон </w:t>
      </w:r>
      <w:r>
        <w:rPr>
          <w:rFonts w:ascii="Arial" w:hAnsi="Arial" w:cs="Arial"/>
          <w:sz w:val="22"/>
          <w:szCs w:val="22"/>
        </w:rPr>
        <w:t xml:space="preserve">иргэдээс </w:t>
      </w:r>
      <w:r w:rsidR="00E40CC2">
        <w:rPr>
          <w:rFonts w:ascii="Arial" w:hAnsi="Arial" w:cs="Arial"/>
          <w:sz w:val="22"/>
          <w:szCs w:val="22"/>
        </w:rPr>
        <w:t>сан</w:t>
      </w:r>
      <w:r>
        <w:rPr>
          <w:rFonts w:ascii="Arial" w:hAnsi="Arial" w:cs="Arial"/>
          <w:sz w:val="22"/>
          <w:szCs w:val="22"/>
        </w:rPr>
        <w:t>а</w:t>
      </w:r>
      <w:r w:rsidR="00E40CC2">
        <w:rPr>
          <w:rFonts w:ascii="Arial" w:hAnsi="Arial" w:cs="Arial"/>
          <w:sz w:val="22"/>
          <w:szCs w:val="22"/>
        </w:rPr>
        <w:t xml:space="preserve">л авч </w:t>
      </w:r>
      <w:r w:rsidR="006E42CD">
        <w:rPr>
          <w:rFonts w:ascii="Arial" w:hAnsi="Arial" w:cs="Arial"/>
          <w:sz w:val="22"/>
          <w:szCs w:val="22"/>
        </w:rPr>
        <w:t>тусгалаа</w:t>
      </w:r>
      <w:r w:rsidR="00D27534">
        <w:rPr>
          <w:rFonts w:ascii="Arial" w:hAnsi="Arial" w:cs="Arial"/>
          <w:sz w:val="22"/>
          <w:szCs w:val="22"/>
        </w:rPr>
        <w:t>.</w:t>
      </w:r>
      <w:r w:rsidR="006E42CD">
        <w:rPr>
          <w:rFonts w:ascii="Arial" w:hAnsi="Arial" w:cs="Arial"/>
          <w:sz w:val="22"/>
          <w:szCs w:val="22"/>
        </w:rPr>
        <w:t xml:space="preserve"> Ху</w:t>
      </w:r>
      <w:r w:rsidR="0068334F">
        <w:rPr>
          <w:rFonts w:ascii="Arial" w:hAnsi="Arial" w:cs="Arial"/>
          <w:sz w:val="22"/>
          <w:szCs w:val="22"/>
        </w:rPr>
        <w:t>улийн төслийг боловсруулан яам</w:t>
      </w:r>
      <w:r w:rsidR="008C6B01">
        <w:rPr>
          <w:rFonts w:ascii="Arial" w:hAnsi="Arial" w:cs="Arial"/>
          <w:sz w:val="22"/>
          <w:szCs w:val="22"/>
        </w:rPr>
        <w:t xml:space="preserve">ны </w:t>
      </w:r>
      <w:r w:rsidR="006E42CD">
        <w:rPr>
          <w:rFonts w:ascii="Arial" w:hAnsi="Arial" w:cs="Arial"/>
          <w:sz w:val="22"/>
          <w:szCs w:val="22"/>
        </w:rPr>
        <w:t>цахим хуудсанд байршуулсан бөгөөд</w:t>
      </w:r>
      <w:r w:rsidR="008C6B01">
        <w:rPr>
          <w:rFonts w:ascii="Arial" w:hAnsi="Arial" w:cs="Arial"/>
          <w:sz w:val="22"/>
          <w:szCs w:val="22"/>
        </w:rPr>
        <w:t xml:space="preserve"> хуулийн төслийн хэлэлцүүлгийг 3</w:t>
      </w:r>
      <w:r w:rsidR="006E42CD">
        <w:rPr>
          <w:rFonts w:ascii="Arial" w:hAnsi="Arial" w:cs="Arial"/>
          <w:sz w:val="22"/>
          <w:szCs w:val="22"/>
        </w:rPr>
        <w:t xml:space="preserve"> удаа</w:t>
      </w:r>
      <w:r w:rsidR="00B31DF2">
        <w:rPr>
          <w:rFonts w:ascii="Arial" w:hAnsi="Arial" w:cs="Arial"/>
          <w:sz w:val="22"/>
          <w:szCs w:val="22"/>
        </w:rPr>
        <w:t xml:space="preserve"> хийсэн</w:t>
      </w:r>
      <w:r w:rsidR="006E42CD">
        <w:rPr>
          <w:rFonts w:ascii="Arial" w:hAnsi="Arial" w:cs="Arial"/>
          <w:sz w:val="22"/>
          <w:szCs w:val="22"/>
        </w:rPr>
        <w:t>, мөн салбарын хэмжээний уулзалт зөвлөгөөний үед тухай бүр танилцуулж, оролцогчдын саналыг авч тусгасан.</w:t>
      </w:r>
    </w:p>
    <w:p w14:paraId="5538FE0D" w14:textId="77777777" w:rsidR="00A160D3" w:rsidRDefault="00A160D3" w:rsidP="003E7975">
      <w:pPr>
        <w:pStyle w:val="NoSpacing"/>
        <w:ind w:firstLine="720"/>
        <w:jc w:val="both"/>
        <w:rPr>
          <w:rFonts w:ascii="Arial" w:hAnsi="Arial" w:cs="Arial"/>
          <w:sz w:val="22"/>
          <w:szCs w:val="22"/>
        </w:rPr>
      </w:pPr>
      <w:bookmarkStart w:id="1" w:name="_GoBack"/>
      <w:bookmarkEnd w:id="1"/>
    </w:p>
    <w:p w14:paraId="06771C15" w14:textId="77777777" w:rsidR="00C235E3" w:rsidRPr="00A71C5D" w:rsidRDefault="00D26153" w:rsidP="000A3086">
      <w:pPr>
        <w:pStyle w:val="NoSpacing"/>
        <w:spacing w:before="240"/>
        <w:jc w:val="center"/>
        <w:rPr>
          <w:rFonts w:ascii="Arial" w:hAnsi="Arial" w:cs="Arial"/>
          <w:sz w:val="22"/>
          <w:szCs w:val="22"/>
        </w:rPr>
      </w:pPr>
      <w:r>
        <w:rPr>
          <w:rFonts w:ascii="Arial" w:hAnsi="Arial" w:cs="Arial"/>
          <w:sz w:val="22"/>
          <w:szCs w:val="22"/>
        </w:rPr>
        <w:t>ХӨДӨЛМӨР, НИЙГМИЙН ХАМГААЛЛЫН ЯАМ</w:t>
      </w:r>
    </w:p>
    <w:sectPr w:rsidR="00C235E3" w:rsidRPr="00A71C5D" w:rsidSect="009F30F5">
      <w:footerReference w:type="default" r:id="rId7"/>
      <w:pgSz w:w="12240" w:h="15840" w:code="1"/>
      <w:pgMar w:top="1440" w:right="1440" w:bottom="1440" w:left="1440" w:header="0" w:footer="3" w:gutter="0"/>
      <w:cols w:space="720"/>
      <w:noEndnote/>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78409" w14:textId="77777777" w:rsidR="00AB2A21" w:rsidRDefault="00AB2A21">
      <w:r>
        <w:separator/>
      </w:r>
    </w:p>
  </w:endnote>
  <w:endnote w:type="continuationSeparator" w:id="0">
    <w:p w14:paraId="49A230DB" w14:textId="77777777" w:rsidR="00AB2A21" w:rsidRDefault="00AB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Candara">
    <w:panose1 w:val="020E0502030303020204"/>
    <w:charset w:val="00"/>
    <w:family w:val="auto"/>
    <w:pitch w:val="variable"/>
    <w:sig w:usb0="A00002EF" w:usb1="4000A44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60DF" w14:textId="77777777" w:rsidR="00C235E3" w:rsidRDefault="00977082">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490195BC" wp14:editId="5CDA3525">
              <wp:simplePos x="0" y="0"/>
              <wp:positionH relativeFrom="page">
                <wp:posOffset>6572885</wp:posOffset>
              </wp:positionH>
              <wp:positionV relativeFrom="page">
                <wp:posOffset>9622155</wp:posOffset>
              </wp:positionV>
              <wp:extent cx="56515" cy="116840"/>
              <wp:effectExtent l="635" t="190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5C334" w14:textId="77777777" w:rsidR="00C235E3" w:rsidRPr="00A160D3" w:rsidRDefault="003A08F5">
                          <w:pPr>
                            <w:pStyle w:val="Headerorfooter0"/>
                            <w:shd w:val="clear" w:color="auto" w:fill="auto"/>
                            <w:spacing w:line="240" w:lineRule="auto"/>
                            <w:rPr>
                              <w:rFonts w:ascii="Arial" w:hAnsi="Arial" w:cs="Arial"/>
                            </w:rPr>
                          </w:pPr>
                          <w:r w:rsidRPr="00A160D3">
                            <w:fldChar w:fldCharType="begin"/>
                          </w:r>
                          <w:r w:rsidRPr="00A160D3">
                            <w:rPr>
                              <w:rFonts w:ascii="Arial" w:hAnsi="Arial" w:cs="Arial"/>
                            </w:rPr>
                            <w:instrText xml:space="preserve"> PAGE \* MERGEFORMAT </w:instrText>
                          </w:r>
                          <w:r w:rsidRPr="00A160D3">
                            <w:fldChar w:fldCharType="separate"/>
                          </w:r>
                          <w:r w:rsidR="00D04F0D" w:rsidRPr="00D04F0D">
                            <w:rPr>
                              <w:rStyle w:val="Headerorfooter1"/>
                              <w:rFonts w:ascii="Arial" w:hAnsi="Arial" w:cs="Arial"/>
                              <w:noProof/>
                            </w:rPr>
                            <w:t>2</w:t>
                          </w:r>
                          <w:r w:rsidRPr="00A160D3">
                            <w:rPr>
                              <w:rStyle w:val="Headerorfooter1"/>
                              <w:rFonts w:ascii="Arial" w:hAnsi="Arial" w:cs="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0195BC" id="_x0000_t202" coordsize="21600,21600" o:spt="202" path="m0,0l0,21600,21600,21600,21600,0xe">
              <v:stroke joinstyle="miter"/>
              <v:path gradientshapeok="t" o:connecttype="rect"/>
            </v:shapetype>
            <v:shape id="Text Box 1" o:spid="_x0000_s1026" type="#_x0000_t202" style="position:absolute;margin-left:517.55pt;margin-top:757.65pt;width:4.45pt;height:9.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" filled="f" stroked="f">
              <v:textbox style="mso-fit-shape-to-text:t" inset="0,0,0,0">
                <w:txbxContent>
                  <w:p w14:paraId="3A35C334" w14:textId="77777777" w:rsidR="00C235E3" w:rsidRPr="00A160D3" w:rsidRDefault="003A08F5">
                    <w:pPr>
                      <w:pStyle w:val="Headerorfooter0"/>
                      <w:shd w:val="clear" w:color="auto" w:fill="auto"/>
                      <w:spacing w:line="240" w:lineRule="auto"/>
                      <w:rPr>
                        <w:rFonts w:ascii="Arial" w:hAnsi="Arial" w:cs="Arial"/>
                      </w:rPr>
                    </w:pPr>
                    <w:r w:rsidRPr="00A160D3">
                      <w:fldChar w:fldCharType="begin"/>
                    </w:r>
                    <w:r w:rsidRPr="00A160D3">
                      <w:rPr>
                        <w:rFonts w:ascii="Arial" w:hAnsi="Arial" w:cs="Arial"/>
                      </w:rPr>
                      <w:instrText xml:space="preserve"> PAGE \* MERGEFORMAT </w:instrText>
                    </w:r>
                    <w:r w:rsidRPr="00A160D3">
                      <w:fldChar w:fldCharType="separate"/>
                    </w:r>
                    <w:r w:rsidR="00D04F0D" w:rsidRPr="00D04F0D">
                      <w:rPr>
                        <w:rStyle w:val="Headerorfooter1"/>
                        <w:rFonts w:ascii="Arial" w:hAnsi="Arial" w:cs="Arial"/>
                        <w:noProof/>
                      </w:rPr>
                      <w:t>2</w:t>
                    </w:r>
                    <w:r w:rsidRPr="00A160D3">
                      <w:rPr>
                        <w:rStyle w:val="Headerorfooter1"/>
                        <w:rFonts w:ascii="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7EA17" w14:textId="77777777" w:rsidR="00AB2A21" w:rsidRDefault="00AB2A21">
      <w:r>
        <w:separator/>
      </w:r>
    </w:p>
  </w:footnote>
  <w:footnote w:type="continuationSeparator" w:id="0">
    <w:p w14:paraId="658AF07F" w14:textId="77777777" w:rsidR="00AB2A21" w:rsidRDefault="00AB2A2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E15512"/>
    <w:multiLevelType w:val="multilevel"/>
    <w:tmpl w:val="B0146046"/>
    <w:lvl w:ilvl="0">
      <w:start w:val="1"/>
      <w:numFmt w:val="decimal"/>
      <w:lvlText w:val="1.%1."/>
      <w:lvlJc w:val="left"/>
      <w:rPr>
        <w:rFonts w:ascii="Arial" w:eastAsia="Arial" w:hAnsi="Arial" w:cs="Arial"/>
        <w:b w:val="0"/>
        <w:bCs w:val="0"/>
        <w:i w:val="0"/>
        <w:iCs w:val="0"/>
        <w:smallCaps w:val="0"/>
        <w:strike w:val="0"/>
        <w:color w:val="000000"/>
        <w:spacing w:val="0"/>
        <w:w w:val="100"/>
        <w:position w:val="0"/>
        <w:sz w:val="21"/>
        <w:szCs w:val="21"/>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47D50DB"/>
    <w:multiLevelType w:val="hybridMultilevel"/>
    <w:tmpl w:val="42C27CAE"/>
    <w:lvl w:ilvl="0" w:tplc="932ED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6136E9"/>
    <w:multiLevelType w:val="multilevel"/>
    <w:tmpl w:val="923C83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5"/>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5E3"/>
    <w:rsid w:val="000563FF"/>
    <w:rsid w:val="000734D8"/>
    <w:rsid w:val="000A3086"/>
    <w:rsid w:val="001057AF"/>
    <w:rsid w:val="00112FD5"/>
    <w:rsid w:val="00122041"/>
    <w:rsid w:val="001406A9"/>
    <w:rsid w:val="00150CC2"/>
    <w:rsid w:val="00154C3E"/>
    <w:rsid w:val="00187584"/>
    <w:rsid w:val="001D7476"/>
    <w:rsid w:val="00213F66"/>
    <w:rsid w:val="002159A6"/>
    <w:rsid w:val="0026069B"/>
    <w:rsid w:val="0028072C"/>
    <w:rsid w:val="002A0403"/>
    <w:rsid w:val="002C289F"/>
    <w:rsid w:val="002E4A71"/>
    <w:rsid w:val="003141C5"/>
    <w:rsid w:val="0032182F"/>
    <w:rsid w:val="00343A4A"/>
    <w:rsid w:val="003552D7"/>
    <w:rsid w:val="00380292"/>
    <w:rsid w:val="003870F4"/>
    <w:rsid w:val="00391E91"/>
    <w:rsid w:val="003A08F5"/>
    <w:rsid w:val="003A1CE4"/>
    <w:rsid w:val="003B6E3E"/>
    <w:rsid w:val="003E7975"/>
    <w:rsid w:val="004024B6"/>
    <w:rsid w:val="00402890"/>
    <w:rsid w:val="004513FA"/>
    <w:rsid w:val="004617C3"/>
    <w:rsid w:val="00464E33"/>
    <w:rsid w:val="004814EC"/>
    <w:rsid w:val="005A11CD"/>
    <w:rsid w:val="00606E1E"/>
    <w:rsid w:val="006633E4"/>
    <w:rsid w:val="0068334F"/>
    <w:rsid w:val="006873F3"/>
    <w:rsid w:val="0069413A"/>
    <w:rsid w:val="006A6417"/>
    <w:rsid w:val="006C73C5"/>
    <w:rsid w:val="006E0264"/>
    <w:rsid w:val="006E42CD"/>
    <w:rsid w:val="006F758B"/>
    <w:rsid w:val="00703331"/>
    <w:rsid w:val="00743C0B"/>
    <w:rsid w:val="00744C36"/>
    <w:rsid w:val="00751A73"/>
    <w:rsid w:val="00755E7C"/>
    <w:rsid w:val="00761E6A"/>
    <w:rsid w:val="00763F06"/>
    <w:rsid w:val="007948BC"/>
    <w:rsid w:val="007F35C2"/>
    <w:rsid w:val="008125FA"/>
    <w:rsid w:val="00836674"/>
    <w:rsid w:val="00892577"/>
    <w:rsid w:val="008950AE"/>
    <w:rsid w:val="008B1CD1"/>
    <w:rsid w:val="008C6B01"/>
    <w:rsid w:val="008C77A6"/>
    <w:rsid w:val="009030A6"/>
    <w:rsid w:val="00910364"/>
    <w:rsid w:val="00957624"/>
    <w:rsid w:val="00976293"/>
    <w:rsid w:val="00977082"/>
    <w:rsid w:val="00980FEA"/>
    <w:rsid w:val="009919C0"/>
    <w:rsid w:val="00997961"/>
    <w:rsid w:val="009E23FD"/>
    <w:rsid w:val="009F30F5"/>
    <w:rsid w:val="00A13164"/>
    <w:rsid w:val="00A160D3"/>
    <w:rsid w:val="00A2153A"/>
    <w:rsid w:val="00A26135"/>
    <w:rsid w:val="00A5449F"/>
    <w:rsid w:val="00A71C5D"/>
    <w:rsid w:val="00AB2A21"/>
    <w:rsid w:val="00AC04D1"/>
    <w:rsid w:val="00AD3499"/>
    <w:rsid w:val="00AD45DC"/>
    <w:rsid w:val="00AE0CCE"/>
    <w:rsid w:val="00B01813"/>
    <w:rsid w:val="00B06AEB"/>
    <w:rsid w:val="00B31DF2"/>
    <w:rsid w:val="00B34B93"/>
    <w:rsid w:val="00B418E8"/>
    <w:rsid w:val="00B87D9B"/>
    <w:rsid w:val="00B93BBC"/>
    <w:rsid w:val="00B96739"/>
    <w:rsid w:val="00C235E3"/>
    <w:rsid w:val="00C37F03"/>
    <w:rsid w:val="00C640F9"/>
    <w:rsid w:val="00C82967"/>
    <w:rsid w:val="00C95BF2"/>
    <w:rsid w:val="00CD6A49"/>
    <w:rsid w:val="00CE4610"/>
    <w:rsid w:val="00CF1BB8"/>
    <w:rsid w:val="00D04F0D"/>
    <w:rsid w:val="00D26153"/>
    <w:rsid w:val="00D27534"/>
    <w:rsid w:val="00D8277E"/>
    <w:rsid w:val="00DB208B"/>
    <w:rsid w:val="00DB62A6"/>
    <w:rsid w:val="00E351BC"/>
    <w:rsid w:val="00E3651F"/>
    <w:rsid w:val="00E40CC2"/>
    <w:rsid w:val="00E71212"/>
    <w:rsid w:val="00E84A6C"/>
    <w:rsid w:val="00E95FC7"/>
    <w:rsid w:val="00EA1A39"/>
    <w:rsid w:val="00EB2498"/>
    <w:rsid w:val="00F15643"/>
    <w:rsid w:val="00F24A0A"/>
    <w:rsid w:val="00F30B2C"/>
    <w:rsid w:val="00F666BF"/>
    <w:rsid w:val="00F81AE1"/>
    <w:rsid w:val="00F85CE2"/>
    <w:rsid w:val="00FF1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CC3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mn-MN" w:eastAsia="mn-MN" w:bidi="mn-MN"/>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Arial" w:eastAsia="Arial" w:hAnsi="Arial" w:cs="Arial"/>
      <w:b w:val="0"/>
      <w:bCs w:val="0"/>
      <w:i w:val="0"/>
      <w:iCs w:val="0"/>
      <w:smallCaps w:val="0"/>
      <w:strike w:val="0"/>
      <w:sz w:val="14"/>
      <w:szCs w:val="14"/>
      <w:u w:val="none"/>
    </w:rPr>
  </w:style>
  <w:style w:type="character" w:customStyle="1" w:styleId="Headerorfooter">
    <w:name w:val="Header or footer_"/>
    <w:basedOn w:val="DefaultParagraphFont"/>
    <w:link w:val="Headerorfooter0"/>
    <w:rPr>
      <w:rFonts w:ascii="Palatino Linotype" w:eastAsia="Palatino Linotype" w:hAnsi="Palatino Linotype" w:cs="Palatino Linotype"/>
      <w:b w:val="0"/>
      <w:bCs w:val="0"/>
      <w:i w:val="0"/>
      <w:iCs w:val="0"/>
      <w:smallCaps w:val="0"/>
      <w:strike w:val="0"/>
      <w:sz w:val="16"/>
      <w:szCs w:val="16"/>
      <w:u w:val="none"/>
    </w:rPr>
  </w:style>
  <w:style w:type="character" w:customStyle="1" w:styleId="Headerorfooter1">
    <w:name w:val="Header or footer"/>
    <w:basedOn w:val="Headerorfooter"/>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mn-MN" w:eastAsia="mn-MN" w:bidi="mn-MN"/>
    </w:rPr>
  </w:style>
  <w:style w:type="character" w:customStyle="1" w:styleId="PicturecaptionExact">
    <w:name w:val="Picture caption Exact"/>
    <w:basedOn w:val="DefaultParagraphFont"/>
    <w:link w:val="Picturecaption"/>
    <w:rPr>
      <w:rFonts w:ascii="Arial" w:eastAsia="Arial" w:hAnsi="Arial" w:cs="Arial"/>
      <w:b/>
      <w:bCs/>
      <w:i w:val="0"/>
      <w:iCs w:val="0"/>
      <w:smallCaps w:val="0"/>
      <w:strike w:val="0"/>
      <w:spacing w:val="6"/>
      <w:sz w:val="19"/>
      <w:szCs w:val="19"/>
      <w:u w:val="none"/>
    </w:rPr>
  </w:style>
  <w:style w:type="character" w:customStyle="1" w:styleId="Picturecaption2Exact">
    <w:name w:val="Picture caption (2) Exact"/>
    <w:basedOn w:val="DefaultParagraphFont"/>
    <w:link w:val="Picturecaption2"/>
    <w:rPr>
      <w:rFonts w:ascii="Arial" w:eastAsia="Arial" w:hAnsi="Arial" w:cs="Arial"/>
      <w:b w:val="0"/>
      <w:bCs w:val="0"/>
      <w:i w:val="0"/>
      <w:iCs w:val="0"/>
      <w:smallCaps w:val="0"/>
      <w:strike w:val="0"/>
      <w:sz w:val="34"/>
      <w:szCs w:val="34"/>
      <w:u w:val="none"/>
    </w:rPr>
  </w:style>
  <w:style w:type="character" w:customStyle="1" w:styleId="Picturecaption2Exact0">
    <w:name w:val="Picture caption (2) Exact"/>
    <w:basedOn w:val="Picturecaption2Exact"/>
    <w:rPr>
      <w:rFonts w:ascii="Arial" w:eastAsia="Arial" w:hAnsi="Arial" w:cs="Arial"/>
      <w:b w:val="0"/>
      <w:bCs w:val="0"/>
      <w:i w:val="0"/>
      <w:iCs w:val="0"/>
      <w:smallCaps w:val="0"/>
      <w:strike w:val="0"/>
      <w:color w:val="000000"/>
      <w:spacing w:val="0"/>
      <w:w w:val="100"/>
      <w:position w:val="0"/>
      <w:sz w:val="34"/>
      <w:szCs w:val="34"/>
      <w:u w:val="none"/>
      <w:lang w:val="mn-MN" w:eastAsia="mn-MN" w:bidi="mn-MN"/>
    </w:rPr>
  </w:style>
  <w:style w:type="character" w:customStyle="1" w:styleId="Picturecaption2Exact1">
    <w:name w:val="Picture caption (2) Exact"/>
    <w:basedOn w:val="Picturecaption2Exact"/>
    <w:rPr>
      <w:rFonts w:ascii="Arial" w:eastAsia="Arial" w:hAnsi="Arial" w:cs="Arial"/>
      <w:b w:val="0"/>
      <w:bCs w:val="0"/>
      <w:i w:val="0"/>
      <w:iCs w:val="0"/>
      <w:smallCaps w:val="0"/>
      <w:strike w:val="0"/>
      <w:color w:val="000000"/>
      <w:spacing w:val="0"/>
      <w:w w:val="100"/>
      <w:position w:val="0"/>
      <w:sz w:val="34"/>
      <w:szCs w:val="34"/>
      <w:u w:val="none"/>
      <w:lang w:val="mn-MN" w:eastAsia="mn-MN" w:bidi="mn-MN"/>
    </w:rPr>
  </w:style>
  <w:style w:type="character" w:customStyle="1" w:styleId="Picturecaption2Exact2">
    <w:name w:val="Picture caption (2) Exact"/>
    <w:basedOn w:val="Picturecaption2Exact"/>
    <w:rPr>
      <w:rFonts w:ascii="Arial" w:eastAsia="Arial" w:hAnsi="Arial" w:cs="Arial"/>
      <w:b w:val="0"/>
      <w:bCs w:val="0"/>
      <w:i w:val="0"/>
      <w:iCs w:val="0"/>
      <w:smallCaps w:val="0"/>
      <w:strike w:val="0"/>
      <w:color w:val="000000"/>
      <w:spacing w:val="0"/>
      <w:w w:val="100"/>
      <w:position w:val="0"/>
      <w:sz w:val="34"/>
      <w:szCs w:val="34"/>
      <w:u w:val="none"/>
      <w:lang w:val="mn-MN" w:eastAsia="mn-MN" w:bidi="mn-MN"/>
    </w:rPr>
  </w:style>
  <w:style w:type="character" w:customStyle="1" w:styleId="Picturecaption3Exact">
    <w:name w:val="Picture caption (3) Exact"/>
    <w:basedOn w:val="DefaultParagraphFont"/>
    <w:link w:val="Picturecaption3"/>
    <w:rPr>
      <w:rFonts w:ascii="Arial" w:eastAsia="Arial" w:hAnsi="Arial" w:cs="Arial"/>
      <w:b w:val="0"/>
      <w:bCs w:val="0"/>
      <w:i w:val="0"/>
      <w:iCs w:val="0"/>
      <w:smallCaps w:val="0"/>
      <w:strike w:val="0"/>
      <w:sz w:val="10"/>
      <w:szCs w:val="10"/>
      <w:u w:val="none"/>
    </w:rPr>
  </w:style>
  <w:style w:type="character" w:customStyle="1" w:styleId="Picturecaption3Exact0">
    <w:name w:val="Picture caption (3) Exact"/>
    <w:basedOn w:val="Picturecaption3Exact"/>
    <w:rPr>
      <w:rFonts w:ascii="Arial" w:eastAsia="Arial" w:hAnsi="Arial" w:cs="Arial"/>
      <w:b w:val="0"/>
      <w:bCs w:val="0"/>
      <w:i w:val="0"/>
      <w:iCs w:val="0"/>
      <w:smallCaps w:val="0"/>
      <w:strike w:val="0"/>
      <w:color w:val="000000"/>
      <w:spacing w:val="0"/>
      <w:w w:val="100"/>
      <w:position w:val="0"/>
      <w:sz w:val="10"/>
      <w:szCs w:val="10"/>
      <w:u w:val="none"/>
      <w:lang w:val="mn-MN" w:eastAsia="mn-MN" w:bidi="mn-MN"/>
    </w:rPr>
  </w:style>
  <w:style w:type="character" w:customStyle="1" w:styleId="Bodytext2Exact">
    <w:name w:val="Body text (2) Exact"/>
    <w:basedOn w:val="DefaultParagraphFont"/>
    <w:rPr>
      <w:rFonts w:ascii="Arial" w:eastAsia="Arial" w:hAnsi="Arial" w:cs="Arial"/>
      <w:b/>
      <w:bCs/>
      <w:i w:val="0"/>
      <w:iCs w:val="0"/>
      <w:smallCaps w:val="0"/>
      <w:strike w:val="0"/>
      <w:spacing w:val="6"/>
      <w:sz w:val="19"/>
      <w:szCs w:val="19"/>
      <w:u w:val="none"/>
    </w:rPr>
  </w:style>
  <w:style w:type="character" w:customStyle="1" w:styleId="Bodytext3Exact">
    <w:name w:val="Body text (3) Exact"/>
    <w:basedOn w:val="DefaultParagraphFont"/>
    <w:link w:val="Bodytext3"/>
    <w:rPr>
      <w:rFonts w:ascii="Candara" w:eastAsia="Candara" w:hAnsi="Candara" w:cs="Candara"/>
      <w:b w:val="0"/>
      <w:bCs w:val="0"/>
      <w:i w:val="0"/>
      <w:iCs w:val="0"/>
      <w:smallCaps w:val="0"/>
      <w:strike w:val="0"/>
      <w:spacing w:val="-48"/>
      <w:sz w:val="40"/>
      <w:szCs w:val="40"/>
      <w:u w:val="none"/>
    </w:rPr>
  </w:style>
  <w:style w:type="character" w:customStyle="1" w:styleId="Bodytext3Exact0">
    <w:name w:val="Body text (3) Exact"/>
    <w:basedOn w:val="Bodytext3Exact"/>
    <w:rPr>
      <w:rFonts w:ascii="Candara" w:eastAsia="Candara" w:hAnsi="Candara" w:cs="Candara"/>
      <w:b w:val="0"/>
      <w:bCs w:val="0"/>
      <w:i w:val="0"/>
      <w:iCs w:val="0"/>
      <w:smallCaps w:val="0"/>
      <w:strike w:val="0"/>
      <w:color w:val="000000"/>
      <w:spacing w:val="-48"/>
      <w:w w:val="100"/>
      <w:position w:val="0"/>
      <w:sz w:val="40"/>
      <w:szCs w:val="40"/>
      <w:u w:val="none"/>
      <w:lang w:val="mn-MN" w:eastAsia="mn-MN" w:bidi="mn-MN"/>
    </w:rPr>
  </w:style>
  <w:style w:type="character" w:customStyle="1" w:styleId="Heading1">
    <w:name w:val="Heading #1_"/>
    <w:basedOn w:val="DefaultParagraphFont"/>
    <w:link w:val="Heading10"/>
    <w:rPr>
      <w:rFonts w:ascii="Arial" w:eastAsia="Arial" w:hAnsi="Arial" w:cs="Arial"/>
      <w:b/>
      <w:bCs/>
      <w:i w:val="0"/>
      <w:iCs w:val="0"/>
      <w:smallCaps w:val="0"/>
      <w:strike w:val="0"/>
      <w:sz w:val="21"/>
      <w:szCs w:val="21"/>
      <w:u w:val="none"/>
    </w:rPr>
  </w:style>
  <w:style w:type="character" w:customStyle="1" w:styleId="Bodytext">
    <w:name w:val="Body text_"/>
    <w:basedOn w:val="DefaultParagraphFont"/>
    <w:link w:val="BodyText1"/>
    <w:rPr>
      <w:rFonts w:ascii="Arial" w:eastAsia="Arial" w:hAnsi="Arial" w:cs="Arial"/>
      <w:b w:val="0"/>
      <w:bCs w:val="0"/>
      <w:i w:val="0"/>
      <w:iCs w:val="0"/>
      <w:smallCaps w:val="0"/>
      <w:strike w:val="0"/>
      <w:sz w:val="21"/>
      <w:szCs w:val="21"/>
      <w:u w:val="none"/>
    </w:rPr>
  </w:style>
  <w:style w:type="character" w:customStyle="1" w:styleId="Bodytext2">
    <w:name w:val="Body text (2)_"/>
    <w:basedOn w:val="DefaultParagraphFont"/>
    <w:link w:val="Bodytext20"/>
    <w:rPr>
      <w:rFonts w:ascii="Arial" w:eastAsia="Arial" w:hAnsi="Arial" w:cs="Arial"/>
      <w:b/>
      <w:bCs/>
      <w:i w:val="0"/>
      <w:iCs w:val="0"/>
      <w:smallCaps w:val="0"/>
      <w:strike w:val="0"/>
      <w:sz w:val="21"/>
      <w:szCs w:val="21"/>
      <w:u w:val="none"/>
    </w:rPr>
  </w:style>
  <w:style w:type="character" w:customStyle="1" w:styleId="Bodytext4">
    <w:name w:val="Body text (4)_"/>
    <w:basedOn w:val="DefaultParagraphFont"/>
    <w:link w:val="Bodytext40"/>
    <w:rPr>
      <w:rFonts w:ascii="Century Gothic" w:eastAsia="Century Gothic" w:hAnsi="Century Gothic" w:cs="Century Gothic"/>
      <w:b w:val="0"/>
      <w:bCs w:val="0"/>
      <w:i w:val="0"/>
      <w:iCs w:val="0"/>
      <w:smallCaps w:val="0"/>
      <w:strike w:val="0"/>
      <w:sz w:val="21"/>
      <w:szCs w:val="21"/>
      <w:u w:val="none"/>
    </w:rPr>
  </w:style>
  <w:style w:type="paragraph" w:customStyle="1" w:styleId="Footnote0">
    <w:name w:val="Footnote"/>
    <w:basedOn w:val="Normal"/>
    <w:link w:val="Footnote"/>
    <w:pPr>
      <w:shd w:val="clear" w:color="auto" w:fill="FFFFFF"/>
      <w:spacing w:line="0" w:lineRule="atLeast"/>
    </w:pPr>
    <w:rPr>
      <w:rFonts w:ascii="Arial" w:eastAsia="Arial" w:hAnsi="Arial" w:cs="Arial"/>
      <w:sz w:val="14"/>
      <w:szCs w:val="14"/>
    </w:rPr>
  </w:style>
  <w:style w:type="paragraph" w:customStyle="1" w:styleId="Headerorfooter0">
    <w:name w:val="Header or footer"/>
    <w:basedOn w:val="Normal"/>
    <w:link w:val="Headerorfooter"/>
    <w:pPr>
      <w:shd w:val="clear" w:color="auto" w:fill="FFFFFF"/>
      <w:spacing w:line="0" w:lineRule="atLeast"/>
    </w:pPr>
    <w:rPr>
      <w:rFonts w:ascii="Palatino Linotype" w:eastAsia="Palatino Linotype" w:hAnsi="Palatino Linotype" w:cs="Palatino Linotype"/>
      <w:sz w:val="16"/>
      <w:szCs w:val="16"/>
    </w:rPr>
  </w:style>
  <w:style w:type="paragraph" w:customStyle="1" w:styleId="Picturecaption">
    <w:name w:val="Picture caption"/>
    <w:basedOn w:val="Normal"/>
    <w:link w:val="PicturecaptionExact"/>
    <w:pPr>
      <w:shd w:val="clear" w:color="auto" w:fill="FFFFFF"/>
      <w:spacing w:line="298" w:lineRule="exact"/>
      <w:jc w:val="center"/>
    </w:pPr>
    <w:rPr>
      <w:rFonts w:ascii="Arial" w:eastAsia="Arial" w:hAnsi="Arial" w:cs="Arial"/>
      <w:b/>
      <w:bCs/>
      <w:spacing w:val="6"/>
      <w:sz w:val="19"/>
      <w:szCs w:val="19"/>
    </w:rPr>
  </w:style>
  <w:style w:type="paragraph" w:customStyle="1" w:styleId="Picturecaption2">
    <w:name w:val="Picture caption (2)"/>
    <w:basedOn w:val="Normal"/>
    <w:link w:val="Picturecaption2Exact"/>
    <w:pPr>
      <w:shd w:val="clear" w:color="auto" w:fill="FFFFFF"/>
      <w:spacing w:line="0" w:lineRule="atLeast"/>
    </w:pPr>
    <w:rPr>
      <w:rFonts w:ascii="Arial" w:eastAsia="Arial" w:hAnsi="Arial" w:cs="Arial"/>
      <w:sz w:val="34"/>
      <w:szCs w:val="34"/>
    </w:rPr>
  </w:style>
  <w:style w:type="paragraph" w:customStyle="1" w:styleId="Picturecaption3">
    <w:name w:val="Picture caption (3)"/>
    <w:basedOn w:val="Normal"/>
    <w:link w:val="Picturecaption3Exact"/>
    <w:pPr>
      <w:shd w:val="clear" w:color="auto" w:fill="FFFFFF"/>
      <w:spacing w:line="0" w:lineRule="atLeast"/>
    </w:pPr>
    <w:rPr>
      <w:rFonts w:ascii="Arial" w:eastAsia="Arial" w:hAnsi="Arial" w:cs="Arial"/>
      <w:sz w:val="10"/>
      <w:szCs w:val="10"/>
    </w:rPr>
  </w:style>
  <w:style w:type="paragraph" w:customStyle="1" w:styleId="Bodytext20">
    <w:name w:val="Body text (2)"/>
    <w:basedOn w:val="Normal"/>
    <w:link w:val="Bodytext2"/>
    <w:pPr>
      <w:shd w:val="clear" w:color="auto" w:fill="FFFFFF"/>
      <w:spacing w:line="0" w:lineRule="atLeast"/>
    </w:pPr>
    <w:rPr>
      <w:rFonts w:ascii="Arial" w:eastAsia="Arial" w:hAnsi="Arial" w:cs="Arial"/>
      <w:b/>
      <w:bCs/>
      <w:sz w:val="21"/>
      <w:szCs w:val="21"/>
    </w:rPr>
  </w:style>
  <w:style w:type="paragraph" w:customStyle="1" w:styleId="Bodytext3">
    <w:name w:val="Body text (3)"/>
    <w:basedOn w:val="Normal"/>
    <w:link w:val="Bodytext3Exact"/>
    <w:pPr>
      <w:shd w:val="clear" w:color="auto" w:fill="FFFFFF"/>
      <w:spacing w:line="0" w:lineRule="atLeast"/>
      <w:jc w:val="right"/>
    </w:pPr>
    <w:rPr>
      <w:rFonts w:ascii="Candara" w:eastAsia="Candara" w:hAnsi="Candara" w:cs="Candara"/>
      <w:spacing w:val="-48"/>
      <w:sz w:val="40"/>
      <w:szCs w:val="40"/>
    </w:rPr>
  </w:style>
  <w:style w:type="paragraph" w:customStyle="1" w:styleId="Heading10">
    <w:name w:val="Heading #1"/>
    <w:basedOn w:val="Normal"/>
    <w:link w:val="Heading1"/>
    <w:pPr>
      <w:shd w:val="clear" w:color="auto" w:fill="FFFFFF"/>
      <w:spacing w:after="240" w:line="259" w:lineRule="exact"/>
      <w:ind w:firstLine="680"/>
      <w:outlineLvl w:val="0"/>
    </w:pPr>
    <w:rPr>
      <w:rFonts w:ascii="Arial" w:eastAsia="Arial" w:hAnsi="Arial" w:cs="Arial"/>
      <w:b/>
      <w:bCs/>
      <w:sz w:val="21"/>
      <w:szCs w:val="21"/>
    </w:rPr>
  </w:style>
  <w:style w:type="paragraph" w:customStyle="1" w:styleId="BodyText1">
    <w:name w:val="Body Text1"/>
    <w:basedOn w:val="Normal"/>
    <w:link w:val="Bodytext"/>
    <w:pPr>
      <w:shd w:val="clear" w:color="auto" w:fill="FFFFFF"/>
      <w:spacing w:before="240" w:after="300" w:line="0" w:lineRule="atLeast"/>
      <w:jc w:val="both"/>
    </w:pPr>
    <w:rPr>
      <w:rFonts w:ascii="Arial" w:eastAsia="Arial" w:hAnsi="Arial" w:cs="Arial"/>
      <w:sz w:val="21"/>
      <w:szCs w:val="21"/>
    </w:rPr>
  </w:style>
  <w:style w:type="paragraph" w:customStyle="1" w:styleId="Bodytext40">
    <w:name w:val="Body text (4)"/>
    <w:basedOn w:val="Normal"/>
    <w:link w:val="Bodytext4"/>
    <w:pPr>
      <w:shd w:val="clear" w:color="auto" w:fill="FFFFFF"/>
      <w:spacing w:line="0" w:lineRule="atLeast"/>
      <w:jc w:val="right"/>
    </w:pPr>
    <w:rPr>
      <w:rFonts w:ascii="Century Gothic" w:eastAsia="Century Gothic" w:hAnsi="Century Gothic" w:cs="Century Gothic"/>
      <w:sz w:val="21"/>
      <w:szCs w:val="21"/>
    </w:rPr>
  </w:style>
  <w:style w:type="paragraph" w:styleId="NoSpacing">
    <w:name w:val="No Spacing"/>
    <w:uiPriority w:val="1"/>
    <w:qFormat/>
    <w:rsid w:val="00A71C5D"/>
    <w:rPr>
      <w:color w:val="000000"/>
    </w:rPr>
  </w:style>
  <w:style w:type="paragraph" w:styleId="Header">
    <w:name w:val="header"/>
    <w:basedOn w:val="Normal"/>
    <w:link w:val="HeaderChar"/>
    <w:uiPriority w:val="99"/>
    <w:unhideWhenUsed/>
    <w:rsid w:val="00E71212"/>
    <w:pPr>
      <w:tabs>
        <w:tab w:val="center" w:pos="4680"/>
        <w:tab w:val="right" w:pos="9360"/>
      </w:tabs>
    </w:pPr>
  </w:style>
  <w:style w:type="character" w:customStyle="1" w:styleId="HeaderChar">
    <w:name w:val="Header Char"/>
    <w:basedOn w:val="DefaultParagraphFont"/>
    <w:link w:val="Header"/>
    <w:uiPriority w:val="99"/>
    <w:rsid w:val="00E71212"/>
    <w:rPr>
      <w:color w:val="000000"/>
    </w:rPr>
  </w:style>
  <w:style w:type="paragraph" w:styleId="Footer">
    <w:name w:val="footer"/>
    <w:basedOn w:val="Normal"/>
    <w:link w:val="FooterChar"/>
    <w:uiPriority w:val="99"/>
    <w:unhideWhenUsed/>
    <w:rsid w:val="00E71212"/>
    <w:pPr>
      <w:tabs>
        <w:tab w:val="center" w:pos="4680"/>
        <w:tab w:val="right" w:pos="9360"/>
      </w:tabs>
    </w:pPr>
  </w:style>
  <w:style w:type="character" w:customStyle="1" w:styleId="FooterChar">
    <w:name w:val="Footer Char"/>
    <w:basedOn w:val="DefaultParagraphFont"/>
    <w:link w:val="Footer"/>
    <w:uiPriority w:val="99"/>
    <w:rsid w:val="00E71212"/>
    <w:rPr>
      <w:color w:val="000000"/>
    </w:rPr>
  </w:style>
  <w:style w:type="paragraph" w:styleId="BalloonText">
    <w:name w:val="Balloon Text"/>
    <w:basedOn w:val="Normal"/>
    <w:link w:val="BalloonTextChar"/>
    <w:uiPriority w:val="99"/>
    <w:semiHidden/>
    <w:unhideWhenUsed/>
    <w:rsid w:val="007948BC"/>
    <w:rPr>
      <w:rFonts w:ascii="Arial" w:hAnsi="Arial" w:cs="Arial"/>
      <w:sz w:val="18"/>
      <w:szCs w:val="18"/>
    </w:rPr>
  </w:style>
  <w:style w:type="character" w:customStyle="1" w:styleId="BalloonTextChar">
    <w:name w:val="Balloon Text Char"/>
    <w:basedOn w:val="DefaultParagraphFont"/>
    <w:link w:val="BalloonText"/>
    <w:uiPriority w:val="99"/>
    <w:semiHidden/>
    <w:rsid w:val="007948BC"/>
    <w:rPr>
      <w:rFonts w:ascii="Arial" w:hAnsi="Arial" w:cs="Arial"/>
      <w:color w:val="000000"/>
      <w:sz w:val="18"/>
      <w:szCs w:val="18"/>
    </w:rPr>
  </w:style>
  <w:style w:type="paragraph" w:styleId="ListParagraph">
    <w:name w:val="List Paragraph"/>
    <w:basedOn w:val="Normal"/>
    <w:uiPriority w:val="34"/>
    <w:qFormat/>
    <w:rsid w:val="008C6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1244</Words>
  <Characters>7091</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Khishigjargal</dc:creator>
  <cp:lastModifiedBy>Microsoft Office User</cp:lastModifiedBy>
  <cp:revision>4</cp:revision>
  <cp:lastPrinted>2020-12-18T07:40:00Z</cp:lastPrinted>
  <dcterms:created xsi:type="dcterms:W3CDTF">2021-02-09T07:11:00Z</dcterms:created>
  <dcterms:modified xsi:type="dcterms:W3CDTF">2021-02-09T07:46:00Z</dcterms:modified>
</cp:coreProperties>
</file>