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127CE" w14:textId="77777777" w:rsidR="00AA540D" w:rsidRPr="00B94CD4" w:rsidRDefault="00AA540D" w:rsidP="00AA540D">
      <w:pPr>
        <w:pStyle w:val="NoSpacing"/>
        <w:jc w:val="right"/>
        <w:rPr>
          <w:rFonts w:ascii="Arial" w:hAnsi="Arial" w:cs="Arial"/>
          <w:bCs/>
          <w:lang w:val="mn-MN"/>
        </w:rPr>
      </w:pPr>
      <w:bookmarkStart w:id="0" w:name="_GoBack"/>
      <w:bookmarkEnd w:id="0"/>
      <w:r w:rsidRPr="00B94CD4">
        <w:rPr>
          <w:rFonts w:ascii="Arial" w:hAnsi="Arial" w:cs="Arial"/>
          <w:bCs/>
          <w:lang w:val="mn-MN"/>
        </w:rPr>
        <w:t>Төсөл</w:t>
      </w:r>
    </w:p>
    <w:p w14:paraId="1510DB36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2B66422" w14:textId="77777777" w:rsidR="00AA540D" w:rsidRPr="00B94CD4" w:rsidRDefault="00AA540D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B94CD4">
        <w:rPr>
          <w:rFonts w:ascii="Arial" w:hAnsi="Arial" w:cs="Arial"/>
          <w:b/>
          <w:bCs/>
          <w:lang w:val="mn-MN"/>
        </w:rPr>
        <w:t>МОНГОЛ УЛСЫН ХУУЛЬ</w:t>
      </w:r>
    </w:p>
    <w:p w14:paraId="6A2C4B0F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0486F11" w14:textId="636AC2EE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  <w:r w:rsidRPr="00B94CD4">
        <w:rPr>
          <w:rFonts w:ascii="Arial" w:hAnsi="Arial" w:cs="Arial"/>
          <w:lang w:val="mn-MN"/>
        </w:rPr>
        <w:t>20.</w:t>
      </w:r>
      <w:r w:rsidR="00764227">
        <w:rPr>
          <w:rFonts w:ascii="Arial" w:hAnsi="Arial" w:cs="Arial"/>
          <w:lang w:val="mn-MN"/>
        </w:rPr>
        <w:t>.</w:t>
      </w:r>
      <w:r w:rsidRPr="00B94CD4">
        <w:rPr>
          <w:rFonts w:ascii="Arial" w:hAnsi="Arial" w:cs="Arial"/>
          <w:lang w:val="mn-MN"/>
        </w:rPr>
        <w:t xml:space="preserve">оны… дугаар </w:t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  <w:t xml:space="preserve">Улаанбаатар </w:t>
      </w:r>
    </w:p>
    <w:p w14:paraId="35D9B93E" w14:textId="09FC92AA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  <w:r w:rsidRPr="00B94CD4">
        <w:rPr>
          <w:rFonts w:ascii="Arial" w:hAnsi="Arial" w:cs="Arial"/>
          <w:lang w:val="mn-MN"/>
        </w:rPr>
        <w:t xml:space="preserve">сарын …-ны өдөр                                                </w:t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</w:r>
      <w:r w:rsidRPr="00B94CD4">
        <w:rPr>
          <w:rFonts w:ascii="Arial" w:hAnsi="Arial" w:cs="Arial"/>
          <w:lang w:val="mn-MN"/>
        </w:rPr>
        <w:tab/>
        <w:t xml:space="preserve">       </w:t>
      </w:r>
      <w:r w:rsidR="000A0355" w:rsidRPr="007319CE">
        <w:rPr>
          <w:rFonts w:ascii="Arial" w:hAnsi="Arial" w:cs="Arial"/>
          <w:lang w:val="mn-MN"/>
        </w:rPr>
        <w:t xml:space="preserve">         </w:t>
      </w:r>
      <w:r w:rsidRPr="00B94CD4">
        <w:rPr>
          <w:rFonts w:ascii="Arial" w:hAnsi="Arial" w:cs="Arial"/>
          <w:lang w:val="mn-MN"/>
        </w:rPr>
        <w:t xml:space="preserve">   хот</w:t>
      </w:r>
    </w:p>
    <w:p w14:paraId="7CA43FBC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3429E94A" w14:textId="77777777" w:rsidR="00AA540D" w:rsidRPr="00B94CD4" w:rsidRDefault="006B7E77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АЖИЛЛАХ ХҮЧНИЙ ШИЛЖИЛТ ХӨДӨЛГӨӨНИЙ </w:t>
      </w:r>
      <w:r w:rsidR="00CF1279">
        <w:rPr>
          <w:rFonts w:ascii="Arial" w:hAnsi="Arial" w:cs="Arial"/>
          <w:b/>
          <w:bCs/>
          <w:lang w:val="mn-MN"/>
        </w:rPr>
        <w:t xml:space="preserve">ТУХАЙ ХУУЛИЙГ </w:t>
      </w:r>
    </w:p>
    <w:p w14:paraId="46E77D12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ДАГАЖ МӨРДӨХ ЖУРМЫН ТУХАЙ ХУУЛЬ</w:t>
      </w:r>
    </w:p>
    <w:p w14:paraId="39B5F66E" w14:textId="77777777" w:rsidR="00AA540D" w:rsidRPr="00B94CD4" w:rsidRDefault="00AA540D" w:rsidP="00AA540D">
      <w:pPr>
        <w:pStyle w:val="NoSpacing"/>
        <w:rPr>
          <w:rFonts w:ascii="Arial" w:hAnsi="Arial" w:cs="Arial"/>
          <w:b/>
          <w:bCs/>
          <w:lang w:val="mn-MN"/>
        </w:rPr>
      </w:pPr>
    </w:p>
    <w:p w14:paraId="14BB9A1A" w14:textId="4D990A64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1 дүгээр зүйл</w:t>
      </w:r>
      <w:r w:rsidR="00764227">
        <w:rPr>
          <w:rFonts w:ascii="Arial" w:hAnsi="Arial" w:cs="Arial"/>
          <w:b/>
          <w:lang w:val="mn-MN"/>
        </w:rPr>
        <w:t>.</w:t>
      </w:r>
    </w:p>
    <w:p w14:paraId="7C139D80" w14:textId="77777777" w:rsidR="00AA540D" w:rsidRPr="00B94CD4" w:rsidRDefault="00AA540D" w:rsidP="00AA540D">
      <w:pPr>
        <w:pStyle w:val="NoSpacing"/>
        <w:ind w:firstLine="720"/>
        <w:jc w:val="both"/>
        <w:rPr>
          <w:rFonts w:ascii="Arial" w:hAnsi="Arial" w:cs="Arial"/>
          <w:b/>
          <w:lang w:val="mn-MN"/>
        </w:rPr>
      </w:pPr>
    </w:p>
    <w:p w14:paraId="178E3156" w14:textId="7583C126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1.1.</w:t>
      </w:r>
      <w:r w:rsidR="00156301">
        <w:rPr>
          <w:rFonts w:ascii="Arial" w:hAnsi="Arial" w:cs="Arial"/>
          <w:lang w:val="mn-MN"/>
        </w:rPr>
        <w:t>Ажиллах хүчний шилжилт хөдөлгөөний тухай хууль хүчин төгөлдөр болсноор</w:t>
      </w:r>
      <w:r w:rsidR="005933C2">
        <w:rPr>
          <w:rFonts w:ascii="Arial" w:hAnsi="Arial" w:cs="Arial"/>
          <w:lang w:val="mn-MN"/>
        </w:rPr>
        <w:t xml:space="preserve"> тусгай зөвшөөрөл</w:t>
      </w:r>
      <w:r w:rsidR="00063028">
        <w:rPr>
          <w:rFonts w:ascii="Arial" w:hAnsi="Arial" w:cs="Arial"/>
          <w:lang w:val="mn-MN"/>
        </w:rPr>
        <w:t xml:space="preserve"> эзэмшигч </w:t>
      </w:r>
      <w:r>
        <w:rPr>
          <w:rFonts w:ascii="Arial" w:hAnsi="Arial" w:cs="Arial"/>
          <w:lang w:val="mn-MN"/>
        </w:rPr>
        <w:t>хуульд заас</w:t>
      </w:r>
      <w:r w:rsidR="00063028">
        <w:rPr>
          <w:rFonts w:ascii="Arial" w:hAnsi="Arial" w:cs="Arial"/>
          <w:lang w:val="mn-MN"/>
        </w:rPr>
        <w:t>ан нөхцөл, шаардлагыг ханга</w:t>
      </w:r>
      <w:r>
        <w:rPr>
          <w:rFonts w:ascii="Arial" w:hAnsi="Arial" w:cs="Arial"/>
          <w:lang w:val="mn-MN"/>
        </w:rPr>
        <w:t>ж, тусгай зөвшөөрөл шинэчлэн авах хүсэлтээ хууль хэрэгжиж эхэлснээс хойш 6 сарын дотор тусгай зөвшөөрөл олгох эрх бүхий этгээдэд гаргана.</w:t>
      </w:r>
    </w:p>
    <w:p w14:paraId="45077134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98EC43D" w14:textId="77777777" w:rsidR="00AA540D" w:rsidRPr="00B94CD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 xml:space="preserve">.2.Энэ хуулийн </w:t>
      </w:r>
      <w:r w:rsidRPr="006D6B2E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>.1-т заасан хугацаанд тусгай зөвшөөрөл шинэчлэн аваагүй эсхүл эрх бүхий этгээдэд тусгай зөвшөөрөл шинэчлэн авах хүсэлтээ зохих ёсоор гаргаагүй этгээдийн тусгай зөвшөөрөл эзэмших эрхийг хүчингүйд тооцно.</w:t>
      </w:r>
    </w:p>
    <w:p w14:paraId="050B24AA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178A52B2" w14:textId="788138A1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</w:t>
      </w:r>
      <w:r w:rsidR="00764227">
        <w:rPr>
          <w:rFonts w:ascii="Arial" w:hAnsi="Arial" w:cs="Arial"/>
          <w:b/>
          <w:lang w:val="mn-MN"/>
        </w:rPr>
        <w:t>.</w:t>
      </w:r>
    </w:p>
    <w:p w14:paraId="30932E56" w14:textId="77777777" w:rsidR="00AA540D" w:rsidRPr="00B94CD4" w:rsidRDefault="00AA540D" w:rsidP="00AA540D">
      <w:pPr>
        <w:pStyle w:val="NoSpacing"/>
        <w:ind w:firstLine="720"/>
        <w:jc w:val="both"/>
        <w:rPr>
          <w:rFonts w:ascii="Arial" w:hAnsi="Arial" w:cs="Arial"/>
          <w:b/>
          <w:lang w:val="mn-MN"/>
        </w:rPr>
      </w:pPr>
    </w:p>
    <w:p w14:paraId="19657183" w14:textId="475639C9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2.1.Энэ хуулийг </w:t>
      </w:r>
      <w:r w:rsidR="006B7E77">
        <w:rPr>
          <w:rFonts w:ascii="Arial" w:hAnsi="Arial" w:cs="Arial"/>
          <w:lang w:val="mn-MN"/>
        </w:rPr>
        <w:t xml:space="preserve">Ажиллах хүчний шилжилт </w:t>
      </w:r>
      <w:r>
        <w:rPr>
          <w:rFonts w:ascii="Arial" w:hAnsi="Arial" w:cs="Arial"/>
          <w:lang w:val="mn-MN"/>
        </w:rPr>
        <w:t>хөдөлгөөний тухай хууль /шинэчилсэн найруулга/ хүчин төгөлдөр болсон өдрөөс эхлэн дагаж мөрдсүгэй</w:t>
      </w:r>
      <w:r w:rsidR="00764227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  </w:t>
      </w:r>
    </w:p>
    <w:p w14:paraId="63C06104" w14:textId="77777777" w:rsidR="00AA540D" w:rsidRPr="00B94CD4" w:rsidRDefault="00AA540D" w:rsidP="00AA540D">
      <w:pPr>
        <w:spacing w:line="240" w:lineRule="auto"/>
        <w:rPr>
          <w:rFonts w:ascii="Arial" w:hAnsi="Arial" w:cs="Arial"/>
          <w:lang w:val="mn-MN"/>
        </w:rPr>
      </w:pPr>
    </w:p>
    <w:p w14:paraId="6656B9A8" w14:textId="77777777" w:rsidR="00AA540D" w:rsidRPr="00B94CD4" w:rsidRDefault="00AA540D" w:rsidP="00AA540D">
      <w:pPr>
        <w:spacing w:line="240" w:lineRule="auto"/>
        <w:rPr>
          <w:rFonts w:ascii="Arial" w:hAnsi="Arial" w:cs="Arial"/>
          <w:lang w:val="mn-MN"/>
        </w:rPr>
      </w:pPr>
    </w:p>
    <w:p w14:paraId="281D4EC1" w14:textId="77777777" w:rsidR="00AA540D" w:rsidRPr="00B94CD4" w:rsidRDefault="00AA540D" w:rsidP="00AA540D">
      <w:pPr>
        <w:spacing w:line="240" w:lineRule="auto"/>
        <w:rPr>
          <w:rFonts w:ascii="Arial" w:hAnsi="Arial" w:cs="Arial"/>
          <w:lang w:val="mn-MN"/>
        </w:rPr>
      </w:pPr>
    </w:p>
    <w:p w14:paraId="07630B19" w14:textId="77777777" w:rsidR="00AA540D" w:rsidRPr="00B94CD4" w:rsidRDefault="00CF1279" w:rsidP="00AA540D">
      <w:pPr>
        <w:spacing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7DAD6E68" w14:textId="77777777" w:rsidR="00AA540D" w:rsidRPr="006C40FF" w:rsidRDefault="00AA540D" w:rsidP="00AA540D">
      <w:pPr>
        <w:spacing w:line="240" w:lineRule="auto"/>
        <w:rPr>
          <w:rFonts w:ascii="Arial" w:hAnsi="Arial" w:cs="Arial"/>
          <w:lang w:val="mn-MN"/>
        </w:rPr>
      </w:pPr>
    </w:p>
    <w:p w14:paraId="0171920F" w14:textId="77777777" w:rsidR="00AA540D" w:rsidRPr="00B94CD4" w:rsidRDefault="00CF1279" w:rsidP="00AA540D">
      <w:pPr>
        <w:spacing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br w:type="page"/>
      </w:r>
    </w:p>
    <w:p w14:paraId="7CFCE9BD" w14:textId="77777777" w:rsidR="00AA540D" w:rsidRPr="00B94CD4" w:rsidRDefault="00CF1279" w:rsidP="00AA540D">
      <w:pPr>
        <w:pStyle w:val="NoSpacing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төсөл</w:t>
      </w:r>
    </w:p>
    <w:p w14:paraId="0DA002E2" w14:textId="77777777" w:rsidR="00AA540D" w:rsidRPr="00B94CD4" w:rsidRDefault="00AA540D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4E9B437C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МОНГОЛ УЛСЫН ХУУЛЬ</w:t>
      </w:r>
    </w:p>
    <w:p w14:paraId="3578CC68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76467BE2" w14:textId="0B33D02D" w:rsidR="00AA540D" w:rsidRPr="00B94CD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20.</w:t>
      </w:r>
      <w:r w:rsidR="00764227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оны… дугаар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Улаанбаатар </w:t>
      </w:r>
    </w:p>
    <w:p w14:paraId="090B7F98" w14:textId="58529EA6" w:rsidR="00AA540D" w:rsidRPr="00B94CD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…-ны өдөр                                           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</w:t>
      </w:r>
      <w:r w:rsidR="00434284" w:rsidRPr="007319CE">
        <w:rPr>
          <w:rFonts w:ascii="Arial" w:hAnsi="Arial" w:cs="Arial"/>
          <w:lang w:val="mn-MN"/>
        </w:rPr>
        <w:t xml:space="preserve">         </w:t>
      </w:r>
      <w:r>
        <w:rPr>
          <w:rFonts w:ascii="Arial" w:hAnsi="Arial" w:cs="Arial"/>
          <w:lang w:val="mn-MN"/>
        </w:rPr>
        <w:t xml:space="preserve">       хот</w:t>
      </w:r>
    </w:p>
    <w:p w14:paraId="192AB2AD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16156321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D889904" w14:textId="20FFB32C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АЖИЛ</w:t>
      </w:r>
      <w:r w:rsidR="0004250E">
        <w:rPr>
          <w:rFonts w:ascii="Arial" w:hAnsi="Arial" w:cs="Arial"/>
          <w:b/>
          <w:bCs/>
          <w:lang w:val="mn-MN"/>
        </w:rPr>
        <w:t>ЛАХ ХҮЧ</w:t>
      </w:r>
      <w:r w:rsidR="00902FB8" w:rsidRPr="007319CE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 xml:space="preserve">ГАДААДАД ГАРГАХ, ГАДААДААС АЖИЛЛАХ ХҮЧ, </w:t>
      </w:r>
      <w:r>
        <w:rPr>
          <w:rFonts w:ascii="Arial" w:hAnsi="Arial" w:cs="Arial"/>
          <w:b/>
          <w:bCs/>
          <w:lang w:val="mn-MN"/>
        </w:rPr>
        <w:br/>
        <w:t>МЭРГЭЖИЛТЭН АВАХ ТУХАЙ ХУУЛИЙГ ХҮЧИНГҮЙ</w:t>
      </w:r>
    </w:p>
    <w:p w14:paraId="0C6318DB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БОЛСОНД ТООЦОХ ТУХАЙ</w:t>
      </w:r>
    </w:p>
    <w:p w14:paraId="50BD3A56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/>
          <w:bCs/>
          <w:lang w:val="mn-MN"/>
        </w:rPr>
      </w:pPr>
    </w:p>
    <w:p w14:paraId="0673D89A" w14:textId="63E57899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1 дүгээр зүйл</w:t>
      </w:r>
      <w:r>
        <w:rPr>
          <w:rFonts w:ascii="Arial" w:hAnsi="Arial" w:cs="Arial"/>
          <w:b/>
          <w:lang w:val="mn-MN"/>
        </w:rPr>
        <w:t>.</w:t>
      </w:r>
      <w:r>
        <w:rPr>
          <w:rFonts w:ascii="Arial" w:hAnsi="Arial" w:cs="Arial"/>
          <w:lang w:val="mn-MN"/>
        </w:rPr>
        <w:t xml:space="preserve">2001 оны 04 дүгээр сарын 12-ны </w:t>
      </w:r>
      <w:r w:rsidR="00CC5AF8">
        <w:rPr>
          <w:rFonts w:ascii="Arial" w:hAnsi="Arial" w:cs="Arial"/>
          <w:lang w:val="mn-MN"/>
        </w:rPr>
        <w:t>өдөр батал</w:t>
      </w:r>
      <w:r>
        <w:rPr>
          <w:rFonts w:ascii="Arial" w:hAnsi="Arial" w:cs="Arial"/>
          <w:lang w:val="mn-MN"/>
        </w:rPr>
        <w:t>сан Ажил</w:t>
      </w:r>
      <w:r w:rsidR="00661E5C">
        <w:rPr>
          <w:rFonts w:ascii="Arial" w:hAnsi="Arial" w:cs="Arial"/>
          <w:lang w:val="mn-MN"/>
        </w:rPr>
        <w:t>лах хүч</w:t>
      </w:r>
      <w:r w:rsidR="00CC5AF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гадаадад гаргах,  гадаадаас ажиллах хүч, мэргэжилтэн авах тухай хуулийг хүчингүй  болсонд тооцсугай.</w:t>
      </w:r>
    </w:p>
    <w:p w14:paraId="254939E1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053E2D7B" w14:textId="11CA9B9C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</w:t>
      </w:r>
      <w:r>
        <w:rPr>
          <w:rFonts w:ascii="Arial" w:hAnsi="Arial" w:cs="Arial"/>
          <w:b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 w:rsidR="00CC5AF8">
        <w:rPr>
          <w:rFonts w:ascii="Arial" w:hAnsi="Arial" w:cs="Arial"/>
          <w:lang w:val="mn-MN"/>
        </w:rPr>
        <w:t xml:space="preserve">Ажиллах хүчний </w:t>
      </w:r>
      <w:r>
        <w:rPr>
          <w:rFonts w:ascii="Arial" w:hAnsi="Arial" w:cs="Arial"/>
          <w:lang w:val="mn-MN"/>
        </w:rPr>
        <w:t>шилжилт хөдөлгөөний</w:t>
      </w:r>
      <w:r w:rsidR="00CC5AF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тухай хууль /шинэчилсэн найруулга/ хүчин төгөлдөр болсон өдрөөс эхлэн дагаж мөрдсүгэй</w:t>
      </w:r>
      <w:r w:rsidR="00764227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  </w:t>
      </w:r>
    </w:p>
    <w:p w14:paraId="3D6378C3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2C1CA9B5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62A74890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697A4EA" w14:textId="77777777" w:rsidR="00AA540D" w:rsidRPr="006C40FF" w:rsidRDefault="00CF1279" w:rsidP="00AA540D">
      <w:pPr>
        <w:pStyle w:val="NoSpacing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>ГАРЫН ҮСЭГ</w:t>
      </w:r>
    </w:p>
    <w:p w14:paraId="429E6E5D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52FCB8F4" w14:textId="77777777" w:rsidR="00AA540D" w:rsidRPr="006C40FF" w:rsidRDefault="00CF1279" w:rsidP="00AA540D">
      <w:pPr>
        <w:spacing w:line="240" w:lineRule="auto"/>
        <w:rPr>
          <w:rFonts w:ascii="Arial" w:hAnsi="Arial" w:cs="Arial"/>
          <w:bCs/>
          <w:lang w:val="mn-MN"/>
        </w:rPr>
      </w:pPr>
      <w:r w:rsidRPr="006C40FF">
        <w:rPr>
          <w:rFonts w:ascii="Arial" w:hAnsi="Arial" w:cs="Arial"/>
          <w:bCs/>
          <w:lang w:val="mn-MN"/>
        </w:rPr>
        <w:br w:type="page"/>
      </w:r>
    </w:p>
    <w:p w14:paraId="44505A4F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lastRenderedPageBreak/>
        <w:t>МОНГОЛ   УЛСЫН  ХУУЛЬ</w:t>
      </w:r>
    </w:p>
    <w:p w14:paraId="59A5513B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362A17AE" w14:textId="05380881" w:rsidR="00AA540D" w:rsidRPr="00B94CD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20..</w:t>
      </w:r>
      <w:r w:rsidR="00764227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оны… дугаар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Улаанбаатар</w:t>
      </w:r>
    </w:p>
    <w:p w14:paraId="07DB407C" w14:textId="77777777" w:rsidR="00AA540D" w:rsidRPr="00B94CD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…-ны өдөр                                            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хот</w:t>
      </w:r>
    </w:p>
    <w:p w14:paraId="01459976" w14:textId="77777777" w:rsidR="00AA540D" w:rsidRPr="006C40FF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661CF11F" w14:textId="735B88B2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ЗӨРЧЛИЙН ТУХАЙ ХУУЛЬД </w:t>
      </w:r>
    </w:p>
    <w:p w14:paraId="7F5B275F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lang w:val="mn-MN"/>
        </w:rPr>
        <w:t>ӨӨРЧЛӨЛТ ОРУУЛАХ ТУХАЙ</w:t>
      </w:r>
    </w:p>
    <w:p w14:paraId="67026F81" w14:textId="77777777" w:rsidR="00AA540D" w:rsidRPr="00B94CD4" w:rsidRDefault="00CF1279" w:rsidP="00AA540D">
      <w:pPr>
        <w:spacing w:line="240" w:lineRule="auto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</w:p>
    <w:p w14:paraId="637C9BC7" w14:textId="3BA44BE0" w:rsidR="00AA540D" w:rsidRPr="00B94CD4" w:rsidRDefault="00CF1279" w:rsidP="00AA540D">
      <w:pPr>
        <w:spacing w:line="240" w:lineRule="auto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>1 дүгээр зүйл.</w:t>
      </w:r>
      <w:r w:rsidR="00290339">
        <w:rPr>
          <w:rFonts w:ascii="Arial" w:hAnsi="Arial" w:cs="Arial"/>
          <w:bCs/>
          <w:lang w:val="mn-MN"/>
        </w:rPr>
        <w:t xml:space="preserve">Зөрчлийн тухай хуулийн </w:t>
      </w:r>
      <w:r>
        <w:rPr>
          <w:rFonts w:ascii="Arial" w:hAnsi="Arial" w:cs="Arial"/>
          <w:bCs/>
          <w:lang w:val="mn-MN"/>
        </w:rPr>
        <w:t>10.13 дугаар</w:t>
      </w:r>
      <w:r w:rsidR="00290339">
        <w:rPr>
          <w:rFonts w:ascii="Arial" w:hAnsi="Arial" w:cs="Arial"/>
          <w:bCs/>
          <w:lang w:val="mn-MN"/>
        </w:rPr>
        <w:t xml:space="preserve"> зүйлийг до</w:t>
      </w:r>
      <w:r w:rsidR="0063643F">
        <w:rPr>
          <w:rFonts w:ascii="Arial" w:hAnsi="Arial" w:cs="Arial"/>
          <w:bCs/>
          <w:lang w:val="mn-MN"/>
        </w:rPr>
        <w:t>о</w:t>
      </w:r>
      <w:r w:rsidR="00290339">
        <w:rPr>
          <w:rFonts w:ascii="Arial" w:hAnsi="Arial" w:cs="Arial"/>
          <w:bCs/>
          <w:lang w:val="mn-MN"/>
        </w:rPr>
        <w:t>р дурьдсанаар өөрчлөн найруулсугай:</w:t>
      </w:r>
    </w:p>
    <w:p w14:paraId="3E70FB0F" w14:textId="10DA2537" w:rsidR="00AA540D" w:rsidRPr="00B94CD4" w:rsidRDefault="00CF1279" w:rsidP="00AA540D">
      <w:pPr>
        <w:spacing w:line="240" w:lineRule="auto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 w:rsidR="00764227">
        <w:rPr>
          <w:rFonts w:ascii="Arial" w:hAnsi="Arial" w:cs="Arial"/>
          <w:b/>
          <w:bCs/>
          <w:lang w:val="mn-MN"/>
        </w:rPr>
        <w:t>“10.13 дугаар зүйл.</w:t>
      </w:r>
      <w:r w:rsidR="00290339">
        <w:rPr>
          <w:rFonts w:ascii="Arial" w:hAnsi="Arial" w:cs="Arial"/>
          <w:b/>
          <w:bCs/>
          <w:lang w:val="mn-MN"/>
        </w:rPr>
        <w:t>Ажиллах хүчний</w:t>
      </w:r>
      <w:r w:rsidR="00FC3439">
        <w:rPr>
          <w:rFonts w:ascii="Arial" w:hAnsi="Arial" w:cs="Arial"/>
          <w:b/>
          <w:bCs/>
          <w:lang w:val="mn-MN"/>
        </w:rPr>
        <w:t xml:space="preserve"> шилжилт </w:t>
      </w:r>
      <w:r>
        <w:rPr>
          <w:rFonts w:ascii="Arial" w:hAnsi="Arial" w:cs="Arial"/>
          <w:b/>
          <w:bCs/>
          <w:lang w:val="mn-MN"/>
        </w:rPr>
        <w:t>хөдөлгөөний тухай хууль зөрчих</w:t>
      </w:r>
    </w:p>
    <w:p w14:paraId="0F5C3928" w14:textId="06F51C3E" w:rsidR="00AA540D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1.</w:t>
      </w:r>
      <w:r w:rsidR="00902FB8">
        <w:rPr>
          <w:rFonts w:ascii="Arial" w:hAnsi="Arial" w:cs="Arial"/>
          <w:bCs/>
          <w:lang w:val="mn-MN"/>
        </w:rPr>
        <w:t>Г</w:t>
      </w:r>
      <w:r>
        <w:rPr>
          <w:rFonts w:ascii="Arial" w:hAnsi="Arial" w:cs="Arial"/>
          <w:bCs/>
          <w:lang w:val="mn-MN"/>
        </w:rPr>
        <w:t xml:space="preserve">адаадын иргэн, харьяалалгүй хүнээр </w:t>
      </w:r>
      <w:r w:rsidR="00902FB8">
        <w:rPr>
          <w:rFonts w:ascii="Arial" w:hAnsi="Arial" w:cs="Arial"/>
          <w:bCs/>
          <w:lang w:val="mn-MN"/>
        </w:rPr>
        <w:t>хууль бус</w:t>
      </w:r>
      <w:r w:rsidR="0063643F">
        <w:rPr>
          <w:rFonts w:ascii="Arial" w:hAnsi="Arial" w:cs="Arial"/>
          <w:bCs/>
          <w:lang w:val="mn-MN"/>
        </w:rPr>
        <w:t>аар</w:t>
      </w:r>
      <w:r w:rsidR="00902FB8">
        <w:rPr>
          <w:rFonts w:ascii="Arial" w:hAnsi="Arial" w:cs="Arial"/>
          <w:bCs/>
          <w:lang w:val="mn-MN"/>
        </w:rPr>
        <w:t xml:space="preserve"> </w:t>
      </w:r>
      <w:r>
        <w:rPr>
          <w:rFonts w:ascii="Arial" w:hAnsi="Arial" w:cs="Arial"/>
          <w:bCs/>
          <w:lang w:val="mn-MN"/>
        </w:rPr>
        <w:t xml:space="preserve">хөдөлмөр </w:t>
      </w:r>
      <w:r w:rsidR="00785C2D">
        <w:rPr>
          <w:rFonts w:ascii="Arial" w:hAnsi="Arial" w:cs="Arial"/>
          <w:bCs/>
          <w:lang w:val="mn-MN"/>
        </w:rPr>
        <w:t>эрхл</w:t>
      </w:r>
      <w:r w:rsidR="006F3BBA">
        <w:rPr>
          <w:rFonts w:ascii="Arial" w:hAnsi="Arial" w:cs="Arial"/>
          <w:bCs/>
          <w:lang w:val="mn-MN"/>
        </w:rPr>
        <w:t>үүл</w:t>
      </w:r>
      <w:r w:rsidR="0096732E">
        <w:rPr>
          <w:rFonts w:ascii="Arial" w:hAnsi="Arial" w:cs="Arial"/>
          <w:bCs/>
          <w:lang w:val="mn-MN"/>
        </w:rPr>
        <w:t>сэн</w:t>
      </w:r>
      <w:r>
        <w:rPr>
          <w:rFonts w:ascii="Arial" w:hAnsi="Arial" w:cs="Arial"/>
          <w:bCs/>
          <w:lang w:val="mn-MN"/>
        </w:rPr>
        <w:t xml:space="preserve"> бол гадаадын иргэн, харьяалалгүй хүний хөдөлмөр эрхэлсэн хугацааны </w:t>
      </w:r>
      <w:r w:rsidR="00290339">
        <w:rPr>
          <w:rFonts w:ascii="Arial" w:hAnsi="Arial" w:cs="Arial"/>
          <w:bCs/>
          <w:lang w:val="mn-MN"/>
        </w:rPr>
        <w:t xml:space="preserve">ажлын байрны </w:t>
      </w:r>
      <w:r>
        <w:rPr>
          <w:rFonts w:ascii="Arial" w:hAnsi="Arial" w:cs="Arial"/>
          <w:bCs/>
          <w:lang w:val="mn-MN"/>
        </w:rPr>
        <w:t>төлбөрийг нөхөн төлүүлж, хүнийг хоёр зуун тавин нэгжтэй тэнцэх</w:t>
      </w:r>
      <w:r w:rsidR="00851FF7">
        <w:rPr>
          <w:rFonts w:ascii="Arial" w:hAnsi="Arial" w:cs="Arial"/>
          <w:bCs/>
          <w:lang w:val="mn-MN"/>
        </w:rPr>
        <w:t xml:space="preserve"> хэмжээний</w:t>
      </w:r>
      <w:r>
        <w:rPr>
          <w:rFonts w:ascii="Arial" w:hAnsi="Arial" w:cs="Arial"/>
          <w:bCs/>
          <w:lang w:val="mn-MN"/>
        </w:rPr>
        <w:t xml:space="preserve"> төгрөгөөр, хуулийн этгээдийг хоёр мянга таван зуун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>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>
        <w:rPr>
          <w:rFonts w:ascii="Arial" w:hAnsi="Arial" w:cs="Arial"/>
          <w:bCs/>
          <w:lang w:val="mn-MN"/>
        </w:rPr>
        <w:t>.</w:t>
      </w:r>
    </w:p>
    <w:p w14:paraId="2201E465" w14:textId="6F82767E" w:rsidR="00484BD9" w:rsidRDefault="00484BD9" w:rsidP="00484BD9">
      <w:pPr>
        <w:spacing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Cs/>
          <w:lang w:val="mn-MN"/>
        </w:rPr>
        <w:t>Тайлбар:</w:t>
      </w:r>
      <w:r w:rsidR="0090008F">
        <w:rPr>
          <w:rFonts w:ascii="Arial" w:hAnsi="Arial" w:cs="Arial"/>
          <w:lang w:val="mn-MN"/>
        </w:rPr>
        <w:t xml:space="preserve"> “хууль бус</w:t>
      </w:r>
      <w:r w:rsidR="0063643F">
        <w:rPr>
          <w:rFonts w:ascii="Arial" w:hAnsi="Arial" w:cs="Arial"/>
          <w:lang w:val="mn-MN"/>
        </w:rPr>
        <w:t>аар</w:t>
      </w:r>
      <w:r w:rsidR="0090008F">
        <w:rPr>
          <w:rFonts w:ascii="Arial" w:hAnsi="Arial" w:cs="Arial"/>
          <w:lang w:val="mn-MN"/>
        </w:rPr>
        <w:t xml:space="preserve"> хөдөлмөр эрхлүүлсэн</w:t>
      </w:r>
      <w:r w:rsidRPr="005A41A3">
        <w:rPr>
          <w:rFonts w:ascii="Arial" w:hAnsi="Arial" w:cs="Arial"/>
          <w:lang w:val="mn-MN"/>
        </w:rPr>
        <w:t xml:space="preserve">” гэж </w:t>
      </w:r>
      <w:r w:rsidRPr="005A41A3">
        <w:rPr>
          <w:rFonts w:ascii="Arial" w:hAnsi="Arial" w:cs="Arial"/>
          <w:color w:val="000000"/>
          <w:lang w:val="mn-MN"/>
        </w:rPr>
        <w:t>Хөдөлмөрийн тухай хуулийн 4 дүгээр зүйлд тодорхойлсон хөдөлмөрийн харилцаанд оролцож, ашиг, орлого олох зорилготой эсэхээс үл хамааран, зөвшөөрөлгүйгээр гадаадын иргэн, харьяалалгүй хүнээр</w:t>
      </w:r>
      <w:r w:rsidRPr="005A41A3" w:rsidDel="00447DEC">
        <w:rPr>
          <w:rFonts w:ascii="Arial" w:hAnsi="Arial" w:cs="Arial"/>
          <w:color w:val="000000"/>
          <w:lang w:val="mn-MN"/>
        </w:rPr>
        <w:t xml:space="preserve"> </w:t>
      </w:r>
      <w:r w:rsidRPr="005A41A3">
        <w:rPr>
          <w:rFonts w:ascii="Arial" w:hAnsi="Arial" w:cs="Arial"/>
          <w:color w:val="000000"/>
          <w:lang w:val="mn-MN"/>
        </w:rPr>
        <w:t xml:space="preserve">ажил гүйцэтгүүлсэн,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Pr="005A41A3">
        <w:rPr>
          <w:rFonts w:ascii="Arial" w:hAnsi="Arial" w:cs="Arial"/>
          <w:color w:val="000000"/>
          <w:lang w:val="mn-MN"/>
        </w:rPr>
        <w:t xml:space="preserve">хөлсөөр ажиллуулсан,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Pr="005A41A3">
        <w:rPr>
          <w:rFonts w:ascii="Arial" w:hAnsi="Arial" w:cs="Arial"/>
          <w:color w:val="000000"/>
          <w:lang w:val="mn-MN"/>
        </w:rPr>
        <w:t xml:space="preserve">туслан гүйцэтгүүлсэн бүх төрлийн хөдөлмөр эрхлэлт,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Pr="005A41A3">
        <w:rPr>
          <w:rFonts w:ascii="Arial" w:hAnsi="Arial" w:cs="Arial"/>
          <w:color w:val="000000"/>
          <w:lang w:val="mn-MN"/>
        </w:rPr>
        <w:t xml:space="preserve">тэдгээрийг хөдөлмөр эрхлүүлнэ гэж ухуулан сурталчилсан,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Pr="005A41A3">
        <w:rPr>
          <w:rFonts w:ascii="Arial" w:hAnsi="Arial" w:cs="Arial"/>
          <w:color w:val="000000"/>
          <w:lang w:val="mn-MN"/>
        </w:rPr>
        <w:t>элсүүлсэн,</w:t>
      </w:r>
      <w:r w:rsidR="00D2378A" w:rsidRPr="007319CE">
        <w:rPr>
          <w:rFonts w:ascii="Arial" w:hAnsi="Arial" w:cs="Arial"/>
          <w:color w:val="000000"/>
          <w:lang w:val="mn-MN"/>
        </w:rPr>
        <w:t xml:space="preserve">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="00D2378A">
        <w:rPr>
          <w:rFonts w:ascii="Arial" w:hAnsi="Arial" w:cs="Arial"/>
          <w:color w:val="000000"/>
          <w:lang w:val="mn-MN"/>
        </w:rPr>
        <w:t>зуучилсан,</w:t>
      </w:r>
      <w:r w:rsidRPr="005A41A3">
        <w:rPr>
          <w:rFonts w:ascii="Arial" w:hAnsi="Arial" w:cs="Arial"/>
          <w:color w:val="000000"/>
          <w:lang w:val="mn-MN"/>
        </w:rPr>
        <w:t xml:space="preserve">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Pr="005A41A3">
        <w:rPr>
          <w:rFonts w:ascii="Arial" w:hAnsi="Arial" w:cs="Arial"/>
          <w:color w:val="000000"/>
          <w:lang w:val="mn-MN"/>
        </w:rPr>
        <w:t>тээвэрлэсэн үйлдлийг</w:t>
      </w:r>
      <w:r w:rsidR="00851FF7">
        <w:rPr>
          <w:rFonts w:ascii="Arial" w:hAnsi="Arial" w:cs="Arial"/>
          <w:color w:val="000000"/>
          <w:lang w:val="mn-MN"/>
        </w:rPr>
        <w:t xml:space="preserve"> ойлгоно</w:t>
      </w:r>
      <w:r w:rsidRPr="005A41A3">
        <w:rPr>
          <w:rFonts w:ascii="Arial" w:hAnsi="Arial" w:cs="Arial"/>
          <w:color w:val="000000"/>
          <w:lang w:val="mn-MN"/>
        </w:rPr>
        <w:t>.</w:t>
      </w:r>
    </w:p>
    <w:p w14:paraId="644E630F" w14:textId="7BFA7C68" w:rsidR="00AA540D" w:rsidRPr="00B94CD4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2.Гадаад ажилтны</w:t>
      </w:r>
      <w:r w:rsidR="00290339">
        <w:rPr>
          <w:rFonts w:ascii="Arial" w:hAnsi="Arial" w:cs="Arial"/>
          <w:bCs/>
          <w:lang w:val="mn-MN"/>
        </w:rPr>
        <w:t xml:space="preserve"> ажлын байрны</w:t>
      </w:r>
      <w:r>
        <w:rPr>
          <w:rFonts w:ascii="Arial" w:hAnsi="Arial" w:cs="Arial"/>
          <w:bCs/>
          <w:lang w:val="mn-MN"/>
        </w:rPr>
        <w:t xml:space="preserve"> төлбөрийг төлөөгүй бол гадаадын иргэн, харьяалалгүй хүний </w:t>
      </w:r>
      <w:r w:rsidR="00290339">
        <w:rPr>
          <w:rFonts w:ascii="Arial" w:hAnsi="Arial" w:cs="Arial"/>
          <w:bCs/>
          <w:lang w:val="mn-MN"/>
        </w:rPr>
        <w:t xml:space="preserve">тухайн ажил олгогчид </w:t>
      </w:r>
      <w:r>
        <w:rPr>
          <w:rFonts w:ascii="Arial" w:hAnsi="Arial" w:cs="Arial"/>
          <w:bCs/>
          <w:lang w:val="mn-MN"/>
        </w:rPr>
        <w:t>хөдөлмөр эрхэлсэн хугацааны төлбөрийг нөхөн төлүүлж, хүнийг нэг зуун нэгжтэй тэнцэх</w:t>
      </w:r>
      <w:r w:rsidR="00851FF7">
        <w:rPr>
          <w:rFonts w:ascii="Arial" w:hAnsi="Arial" w:cs="Arial"/>
          <w:bCs/>
          <w:lang w:val="mn-MN"/>
        </w:rPr>
        <w:t xml:space="preserve"> хэмжээний</w:t>
      </w:r>
      <w:r>
        <w:rPr>
          <w:rFonts w:ascii="Arial" w:hAnsi="Arial" w:cs="Arial"/>
          <w:bCs/>
          <w:lang w:val="mn-MN"/>
        </w:rPr>
        <w:t xml:space="preserve"> төгрөгөөр, хуулийн этгээдийг нэг мянган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>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>
        <w:rPr>
          <w:rFonts w:ascii="Arial" w:hAnsi="Arial" w:cs="Arial"/>
          <w:bCs/>
          <w:lang w:val="mn-MN"/>
        </w:rPr>
        <w:t>.</w:t>
      </w:r>
    </w:p>
    <w:p w14:paraId="2E3B2C17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2F172893" w14:textId="46477BA8" w:rsidR="00AA540D" w:rsidRPr="00B94CD4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3.Гадаад ажилтныг хөдөлмөрийн чиг баримжаа олгох сургалтад хамруулаагүй, </w:t>
      </w:r>
      <w:r w:rsidR="00BD0E6B">
        <w:rPr>
          <w:rFonts w:ascii="Arial" w:hAnsi="Arial" w:cs="Arial"/>
          <w:bCs/>
          <w:lang w:val="mn-MN"/>
        </w:rPr>
        <w:t xml:space="preserve">эсхүл </w:t>
      </w:r>
      <w:r>
        <w:rPr>
          <w:rFonts w:ascii="Arial" w:hAnsi="Arial" w:cs="Arial"/>
          <w:bCs/>
          <w:lang w:val="mn-MN"/>
        </w:rPr>
        <w:t xml:space="preserve">эрүүл мэндийн үзлэг, шинжилгээнд хамруулах үүргээ биелүүлээгүй хүнийг </w:t>
      </w:r>
      <w:r w:rsidR="00D2378A">
        <w:rPr>
          <w:rFonts w:ascii="Arial" w:hAnsi="Arial" w:cs="Arial"/>
          <w:bCs/>
          <w:lang w:val="mn-MN"/>
        </w:rPr>
        <w:t>тавин</w:t>
      </w:r>
      <w:r>
        <w:rPr>
          <w:rFonts w:ascii="Arial" w:hAnsi="Arial" w:cs="Arial"/>
          <w:bCs/>
          <w:lang w:val="mn-MN"/>
        </w:rPr>
        <w:t xml:space="preserve"> нэгжтэй тэнцэх</w:t>
      </w:r>
      <w:r w:rsidR="00851FF7">
        <w:rPr>
          <w:rFonts w:ascii="Arial" w:hAnsi="Arial" w:cs="Arial"/>
          <w:bCs/>
          <w:lang w:val="mn-MN"/>
        </w:rPr>
        <w:t xml:space="preserve"> хэмжээний</w:t>
      </w:r>
      <w:r>
        <w:rPr>
          <w:rFonts w:ascii="Arial" w:hAnsi="Arial" w:cs="Arial"/>
          <w:bCs/>
          <w:lang w:val="mn-MN"/>
        </w:rPr>
        <w:t xml:space="preserve"> төгрөгөөр, хуулийн этгээдийг </w:t>
      </w:r>
      <w:r w:rsidR="00D2378A">
        <w:rPr>
          <w:rFonts w:ascii="Arial" w:hAnsi="Arial" w:cs="Arial"/>
          <w:bCs/>
          <w:lang w:val="mn-MN"/>
        </w:rPr>
        <w:t>таван зуун</w:t>
      </w:r>
      <w:r>
        <w:rPr>
          <w:rFonts w:ascii="Arial" w:hAnsi="Arial" w:cs="Arial"/>
          <w:bCs/>
          <w:lang w:val="mn-MN"/>
        </w:rPr>
        <w:t xml:space="preserve">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>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>
        <w:rPr>
          <w:rFonts w:ascii="Arial" w:hAnsi="Arial" w:cs="Arial"/>
          <w:bCs/>
          <w:lang w:val="mn-MN"/>
        </w:rPr>
        <w:t>.</w:t>
      </w:r>
    </w:p>
    <w:p w14:paraId="267C6E6A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0EA49846" w14:textId="76445866" w:rsidR="00AA540D" w:rsidRPr="00B94CD4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bCs/>
          <w:lang w:val="mn-MN"/>
        </w:rPr>
        <w:t xml:space="preserve">4.Монгол Улсад хөдөлмөр эрхлэх зөвшөөрлийн хугацаа дууссан гадаадын ажилтныг нутаг буцаах үүргээ биелүүлээгүй бол </w:t>
      </w:r>
      <w:r w:rsidR="00290339">
        <w:rPr>
          <w:rFonts w:ascii="Arial" w:hAnsi="Arial" w:cs="Arial"/>
          <w:bCs/>
          <w:lang w:val="mn-MN"/>
        </w:rPr>
        <w:t xml:space="preserve">ажлын байрны </w:t>
      </w:r>
      <w:r>
        <w:rPr>
          <w:rFonts w:ascii="Arial" w:hAnsi="Arial" w:cs="Arial"/>
          <w:bCs/>
          <w:lang w:val="mn-MN"/>
        </w:rPr>
        <w:t xml:space="preserve">төлбөрийг нөхөн төлүүлж, хүнийг </w:t>
      </w:r>
      <w:r w:rsidRPr="006C40FF">
        <w:rPr>
          <w:rFonts w:ascii="Arial" w:hAnsi="Arial" w:cs="Arial"/>
          <w:shd w:val="clear" w:color="auto" w:fill="FFFFFF"/>
          <w:lang w:val="mn-MN"/>
        </w:rPr>
        <w:t>нэг зуун тавин нэгжтэй тэнцэх хэмжээний төгрөгөөр, хуулийн этгээдийг нэг мянга таван зуун нэгжтэй тэнцэх хэмжээний төгрөгөөр торгоно.</w:t>
      </w:r>
    </w:p>
    <w:p w14:paraId="5B727F02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shd w:val="clear" w:color="auto" w:fill="FFFFFF"/>
          <w:lang w:val="mn-MN"/>
        </w:rPr>
      </w:pPr>
    </w:p>
    <w:p w14:paraId="527F57CD" w14:textId="6DFBEE55" w:rsidR="00AA540D" w:rsidRPr="00B94CD4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>5.</w:t>
      </w:r>
      <w:r w:rsidR="00290339">
        <w:rPr>
          <w:rFonts w:ascii="Arial" w:hAnsi="Arial" w:cs="Arial"/>
          <w:shd w:val="clear" w:color="auto" w:fill="FFFFFF"/>
          <w:lang w:val="mn-MN"/>
        </w:rPr>
        <w:t xml:space="preserve">Ажиллах хүчний </w:t>
      </w:r>
      <w:r>
        <w:rPr>
          <w:rFonts w:ascii="Arial" w:hAnsi="Arial" w:cs="Arial"/>
          <w:shd w:val="clear" w:color="auto" w:fill="FFFFFF"/>
          <w:lang w:val="mn-MN"/>
        </w:rPr>
        <w:t>шилжилт хөдөлгөөний хууль тогтоомжийн хэрэгжилтийг хангах эрх бүхий байгууллагын хяналт</w:t>
      </w:r>
      <w:r w:rsidR="00D2378A">
        <w:rPr>
          <w:rFonts w:ascii="Arial" w:hAnsi="Arial" w:cs="Arial"/>
          <w:shd w:val="clear" w:color="auto" w:fill="FFFFFF"/>
          <w:lang w:val="mn-MN"/>
        </w:rPr>
        <w:t>-шинжилгээ, хяналт</w:t>
      </w:r>
      <w:r>
        <w:rPr>
          <w:rFonts w:ascii="Arial" w:hAnsi="Arial" w:cs="Arial"/>
          <w:shd w:val="clear" w:color="auto" w:fill="FFFFFF"/>
          <w:lang w:val="mn-MN"/>
        </w:rPr>
        <w:t xml:space="preserve"> шалгалтын үйл ажиллагаанд саад учруулсан, </w:t>
      </w:r>
      <w:r w:rsidR="00BD0E6B">
        <w:rPr>
          <w:rFonts w:ascii="Arial" w:hAnsi="Arial" w:cs="Arial"/>
          <w:shd w:val="clear" w:color="auto" w:fill="FFFFFF"/>
          <w:lang w:val="mn-MN"/>
        </w:rPr>
        <w:t xml:space="preserve">эсхүл </w:t>
      </w:r>
      <w:r>
        <w:rPr>
          <w:rFonts w:ascii="Arial" w:hAnsi="Arial" w:cs="Arial"/>
          <w:shd w:val="clear" w:color="auto" w:fill="FFFFFF"/>
          <w:lang w:val="mn-MN"/>
        </w:rPr>
        <w:t xml:space="preserve">шалгуулахаас татгалзсан, </w:t>
      </w:r>
      <w:r w:rsidR="00BD0E6B">
        <w:rPr>
          <w:rFonts w:ascii="Arial" w:hAnsi="Arial" w:cs="Arial"/>
          <w:shd w:val="clear" w:color="auto" w:fill="FFFFFF"/>
          <w:lang w:val="mn-MN"/>
        </w:rPr>
        <w:t xml:space="preserve">эсхүл </w:t>
      </w:r>
      <w:r>
        <w:rPr>
          <w:rFonts w:ascii="Arial" w:hAnsi="Arial" w:cs="Arial"/>
          <w:shd w:val="clear" w:color="auto" w:fill="FFFFFF"/>
          <w:lang w:val="mn-MN"/>
        </w:rPr>
        <w:t xml:space="preserve">хууран мэхэлсэн </w:t>
      </w:r>
      <w:r w:rsidR="0090008F">
        <w:rPr>
          <w:rFonts w:ascii="Arial" w:hAnsi="Arial" w:cs="Arial"/>
          <w:shd w:val="clear" w:color="auto" w:fill="FFFFFF"/>
          <w:lang w:val="mn-MN"/>
        </w:rPr>
        <w:t xml:space="preserve">нь эрүүгийн хариуцлага хүлээлгэхээргүй </w:t>
      </w:r>
      <w:r>
        <w:rPr>
          <w:rFonts w:ascii="Arial" w:hAnsi="Arial" w:cs="Arial"/>
          <w:shd w:val="clear" w:color="auto" w:fill="FFFFFF"/>
          <w:lang w:val="mn-MN"/>
        </w:rPr>
        <w:t xml:space="preserve">бол </w:t>
      </w:r>
      <w:r>
        <w:rPr>
          <w:rFonts w:ascii="Arial" w:hAnsi="Arial" w:cs="Arial"/>
          <w:bCs/>
          <w:lang w:val="mn-MN"/>
        </w:rPr>
        <w:t xml:space="preserve">хүнийг хоёр зуун тавин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 xml:space="preserve">төгрөгөөр, хуулийн этгээдийг хоёр мянга таван зуун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>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>
        <w:rPr>
          <w:rFonts w:ascii="Arial" w:hAnsi="Arial" w:cs="Arial"/>
          <w:bCs/>
          <w:lang w:val="mn-MN"/>
        </w:rPr>
        <w:t>.</w:t>
      </w:r>
    </w:p>
    <w:p w14:paraId="7A5838C6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2EDB6D0F" w14:textId="1883DB16" w:rsidR="00AA540D" w:rsidRPr="00B94CD4" w:rsidRDefault="00CF1279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6.Тусгай зөвшөөрөл эзэмшигч гадаад улсад хөдөлмөр эрхлэхэд зуучилсан иргэний бүртгэл хөтлөөгүй, </w:t>
      </w:r>
      <w:r w:rsidR="00BD0E6B">
        <w:rPr>
          <w:rFonts w:ascii="Arial" w:hAnsi="Arial" w:cs="Arial"/>
          <w:bCs/>
          <w:lang w:val="mn-MN"/>
        </w:rPr>
        <w:t xml:space="preserve">эсхүл </w:t>
      </w:r>
      <w:r>
        <w:rPr>
          <w:rFonts w:ascii="Arial" w:hAnsi="Arial" w:cs="Arial"/>
          <w:bCs/>
          <w:lang w:val="mn-MN"/>
        </w:rPr>
        <w:t xml:space="preserve">мэдээ, тайланг тогтоосон хугацаанд өгөөгүй, </w:t>
      </w:r>
      <w:r w:rsidR="00BD0E6B">
        <w:rPr>
          <w:rFonts w:ascii="Arial" w:hAnsi="Arial" w:cs="Arial"/>
          <w:bCs/>
          <w:lang w:val="mn-MN"/>
        </w:rPr>
        <w:t xml:space="preserve">эсхүл </w:t>
      </w:r>
      <w:r>
        <w:rPr>
          <w:rFonts w:ascii="Arial" w:hAnsi="Arial" w:cs="Arial"/>
          <w:bCs/>
          <w:lang w:val="mn-MN"/>
        </w:rPr>
        <w:t>ху</w:t>
      </w:r>
      <w:r w:rsidR="0090008F">
        <w:rPr>
          <w:rFonts w:ascii="Arial" w:hAnsi="Arial" w:cs="Arial"/>
          <w:bCs/>
          <w:lang w:val="mn-MN"/>
        </w:rPr>
        <w:t>дал</w:t>
      </w:r>
      <w:r>
        <w:rPr>
          <w:rFonts w:ascii="Arial" w:hAnsi="Arial" w:cs="Arial"/>
          <w:bCs/>
          <w:lang w:val="mn-MN"/>
        </w:rPr>
        <w:t xml:space="preserve"> тайлан өгсөн бол хуулийн этгээдийг таван зуун нэгжтэй тэнцэх </w:t>
      </w:r>
      <w:r w:rsidR="00851FF7">
        <w:rPr>
          <w:rFonts w:ascii="Arial" w:hAnsi="Arial" w:cs="Arial"/>
          <w:bCs/>
          <w:lang w:val="mn-MN"/>
        </w:rPr>
        <w:t xml:space="preserve">хэмжээний </w:t>
      </w:r>
      <w:r>
        <w:rPr>
          <w:rFonts w:ascii="Arial" w:hAnsi="Arial" w:cs="Arial"/>
          <w:bCs/>
          <w:lang w:val="mn-MN"/>
        </w:rPr>
        <w:t>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>
        <w:rPr>
          <w:rFonts w:ascii="Arial" w:hAnsi="Arial" w:cs="Arial"/>
          <w:bCs/>
          <w:lang w:val="mn-MN"/>
        </w:rPr>
        <w:t>.</w:t>
      </w:r>
    </w:p>
    <w:p w14:paraId="32F39E5C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470EF4F5" w14:textId="52240D41" w:rsidR="00AA540D" w:rsidRPr="00B94CD4" w:rsidRDefault="0090008F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7</w:t>
      </w:r>
      <w:r w:rsidR="00CF1279">
        <w:rPr>
          <w:rFonts w:ascii="Arial" w:hAnsi="Arial" w:cs="Arial"/>
          <w:bCs/>
          <w:lang w:val="mn-MN"/>
        </w:rPr>
        <w:t>.Тусгай зөвшөөрө</w:t>
      </w:r>
      <w:r>
        <w:rPr>
          <w:rFonts w:ascii="Arial" w:hAnsi="Arial" w:cs="Arial"/>
          <w:bCs/>
          <w:lang w:val="mn-MN"/>
        </w:rPr>
        <w:t xml:space="preserve">л эзэмшигч </w:t>
      </w:r>
      <w:r w:rsidR="00CF1279">
        <w:rPr>
          <w:rFonts w:ascii="Arial" w:hAnsi="Arial" w:cs="Arial"/>
          <w:bCs/>
          <w:lang w:val="mn-MN"/>
        </w:rPr>
        <w:t>зуучлуулагчтай зуучлалын гэрээ байгуулаагүй,</w:t>
      </w:r>
      <w:r w:rsidR="00BD0E6B">
        <w:rPr>
          <w:rFonts w:ascii="Arial" w:hAnsi="Arial" w:cs="Arial"/>
          <w:bCs/>
          <w:lang w:val="mn-MN"/>
        </w:rPr>
        <w:t xml:space="preserve"> эсхүл </w:t>
      </w:r>
      <w:r w:rsidR="00CF1279">
        <w:rPr>
          <w:rFonts w:ascii="Arial" w:hAnsi="Arial" w:cs="Arial"/>
          <w:bCs/>
          <w:lang w:val="mn-MN"/>
        </w:rPr>
        <w:t>зуучлуулагчаас хууль бусаар төлбөр хураамж,</w:t>
      </w:r>
      <w:r w:rsidR="00D2378A">
        <w:rPr>
          <w:rFonts w:ascii="Arial" w:hAnsi="Arial" w:cs="Arial"/>
          <w:bCs/>
          <w:lang w:val="mn-MN"/>
        </w:rPr>
        <w:t xml:space="preserve"> барьцаа,</w:t>
      </w:r>
      <w:r w:rsidR="00CF1279">
        <w:rPr>
          <w:rFonts w:ascii="Arial" w:hAnsi="Arial" w:cs="Arial"/>
          <w:bCs/>
          <w:lang w:val="mn-MN"/>
        </w:rPr>
        <w:t xml:space="preserve"> бэлэн мөнгө авсан бол хуулийн этгээдийг нэг мянган нэгжтэй тэнцэх хэмжээний 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 w:rsidR="00CF1279">
        <w:rPr>
          <w:rFonts w:ascii="Arial" w:hAnsi="Arial" w:cs="Arial"/>
          <w:bCs/>
          <w:lang w:val="mn-MN"/>
        </w:rPr>
        <w:t>.</w:t>
      </w:r>
    </w:p>
    <w:p w14:paraId="23D82410" w14:textId="77777777" w:rsidR="00AA540D" w:rsidRPr="00B94CD4" w:rsidRDefault="00AA540D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35E695A6" w14:textId="1E642C53" w:rsidR="0096732E" w:rsidRDefault="0090008F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8</w:t>
      </w:r>
      <w:r w:rsidR="00CF1279">
        <w:rPr>
          <w:rFonts w:ascii="Arial" w:hAnsi="Arial" w:cs="Arial"/>
          <w:bCs/>
          <w:lang w:val="mn-MN"/>
        </w:rPr>
        <w:t xml:space="preserve">.Тусгай зөвшөөрөл эзэмшигч </w:t>
      </w:r>
      <w:r w:rsidR="00290339">
        <w:rPr>
          <w:rFonts w:ascii="Arial" w:hAnsi="Arial" w:cs="Arial"/>
          <w:bCs/>
          <w:lang w:val="mn-MN"/>
        </w:rPr>
        <w:t xml:space="preserve">Ажиллах хүчний </w:t>
      </w:r>
      <w:r w:rsidR="00CF1279">
        <w:rPr>
          <w:rFonts w:ascii="Arial" w:hAnsi="Arial" w:cs="Arial"/>
          <w:bCs/>
          <w:lang w:val="mn-MN"/>
        </w:rPr>
        <w:t xml:space="preserve">шилжилт хөдөлгөөний тухай хуулиар хориглосон үйл ажиллагаа явуулсан бол тусгай зөвшөөрлийг хүчингүй болгож, </w:t>
      </w:r>
      <w:r w:rsidR="008571ED">
        <w:rPr>
          <w:rFonts w:ascii="Arial" w:hAnsi="Arial" w:cs="Arial"/>
          <w:bCs/>
          <w:lang w:val="mn-MN"/>
        </w:rPr>
        <w:t xml:space="preserve">хуулийн этгээдийг </w:t>
      </w:r>
      <w:r w:rsidR="00CF1279">
        <w:rPr>
          <w:rFonts w:ascii="Arial" w:hAnsi="Arial" w:cs="Arial"/>
          <w:bCs/>
          <w:lang w:val="mn-MN"/>
        </w:rPr>
        <w:t>гурван мянган нэгжтэй тэнцэх хэмжээний төгрөгөөр торго</w:t>
      </w:r>
      <w:r w:rsidR="00851FF7">
        <w:rPr>
          <w:rFonts w:ascii="Arial" w:hAnsi="Arial" w:cs="Arial"/>
          <w:bCs/>
          <w:lang w:val="mn-MN"/>
        </w:rPr>
        <w:t>но</w:t>
      </w:r>
      <w:r w:rsidR="0096732E">
        <w:rPr>
          <w:rFonts w:ascii="Arial" w:hAnsi="Arial" w:cs="Arial"/>
          <w:bCs/>
          <w:lang w:val="mn-MN"/>
        </w:rPr>
        <w:t>.</w:t>
      </w:r>
    </w:p>
    <w:p w14:paraId="467DF982" w14:textId="77777777" w:rsidR="0096732E" w:rsidRDefault="0096732E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</w:p>
    <w:p w14:paraId="35EC311C" w14:textId="2B077683" w:rsidR="00AA540D" w:rsidRPr="00B94CD4" w:rsidRDefault="0090008F" w:rsidP="00AA540D">
      <w:pPr>
        <w:pStyle w:val="ListParagraph"/>
        <w:spacing w:line="240" w:lineRule="auto"/>
        <w:ind w:left="0" w:firstLine="90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9</w:t>
      </w:r>
      <w:r w:rsidR="0096732E">
        <w:rPr>
          <w:rFonts w:ascii="Arial" w:hAnsi="Arial" w:cs="Arial"/>
          <w:bCs/>
          <w:lang w:val="mn-MN"/>
        </w:rPr>
        <w:t>.А</w:t>
      </w:r>
      <w:r w:rsidR="0096732E" w:rsidRPr="00B2410B">
        <w:rPr>
          <w:rFonts w:ascii="Arial" w:hAnsi="Arial" w:cs="Arial"/>
          <w:color w:val="000000"/>
          <w:lang w:val="mn-MN"/>
        </w:rPr>
        <w:t>шиг</w:t>
      </w:r>
      <w:r w:rsidR="0096732E">
        <w:rPr>
          <w:rFonts w:ascii="Arial" w:hAnsi="Arial" w:cs="Arial"/>
          <w:color w:val="000000"/>
          <w:lang w:val="mn-MN"/>
        </w:rPr>
        <w:t xml:space="preserve">, </w:t>
      </w:r>
      <w:r w:rsidR="0096732E" w:rsidRPr="00B2410B">
        <w:rPr>
          <w:rFonts w:ascii="Arial" w:hAnsi="Arial" w:cs="Arial"/>
          <w:color w:val="000000"/>
          <w:lang w:val="mn-MN"/>
        </w:rPr>
        <w:t>орлого олох зорилготой эсэхээс үл хамааран</w:t>
      </w:r>
      <w:r w:rsidR="0096732E">
        <w:rPr>
          <w:rFonts w:ascii="Arial" w:hAnsi="Arial" w:cs="Arial"/>
          <w:color w:val="000000"/>
          <w:lang w:val="mn-MN"/>
        </w:rPr>
        <w:t xml:space="preserve"> зөвшөөрөлгүйгээр иргэнийг гадаад улсад хөдөлмөр эрхлэхэд зуучилсан,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>
        <w:rPr>
          <w:rFonts w:ascii="Arial" w:hAnsi="Arial" w:cs="Arial"/>
          <w:color w:val="000000"/>
          <w:lang w:val="mn-MN"/>
        </w:rPr>
        <w:t xml:space="preserve">гадаад улсад </w:t>
      </w:r>
      <w:r w:rsidR="0096732E">
        <w:rPr>
          <w:rFonts w:ascii="Arial" w:hAnsi="Arial" w:cs="Arial"/>
          <w:color w:val="000000"/>
          <w:lang w:val="mn-MN"/>
        </w:rPr>
        <w:t xml:space="preserve">хөдөлмөр эрхлүүлнэ гэж ухуулан сурталчилсан, </w:t>
      </w:r>
      <w:r w:rsidR="00BD0E6B">
        <w:rPr>
          <w:rFonts w:ascii="Arial" w:hAnsi="Arial" w:cs="Arial"/>
          <w:color w:val="000000"/>
          <w:lang w:val="mn-MN"/>
        </w:rPr>
        <w:t xml:space="preserve">эсхүл </w:t>
      </w:r>
      <w:r w:rsidR="0096732E">
        <w:rPr>
          <w:rFonts w:ascii="Arial" w:hAnsi="Arial" w:cs="Arial"/>
          <w:color w:val="000000"/>
          <w:lang w:val="mn-MN"/>
        </w:rPr>
        <w:t>элсүүлсэн</w:t>
      </w:r>
      <w:r w:rsidR="00691065">
        <w:rPr>
          <w:rFonts w:ascii="Arial" w:hAnsi="Arial" w:cs="Arial"/>
          <w:color w:val="000000"/>
          <w:lang w:val="mn-MN"/>
        </w:rPr>
        <w:t xml:space="preserve"> нь </w:t>
      </w:r>
      <w:r w:rsidR="00EE2484">
        <w:rPr>
          <w:rFonts w:ascii="Arial" w:hAnsi="Arial" w:cs="Arial"/>
          <w:color w:val="000000"/>
          <w:lang w:val="mn-MN"/>
        </w:rPr>
        <w:t>эрүүгийн хариуцлага хүлээлгэхээргүй</w:t>
      </w:r>
      <w:r w:rsidR="00691065">
        <w:rPr>
          <w:rFonts w:ascii="Arial" w:hAnsi="Arial" w:cs="Arial"/>
          <w:color w:val="000000"/>
          <w:lang w:val="mn-MN"/>
        </w:rPr>
        <w:t xml:space="preserve"> бол учруулсан хохирлыг нөхөн төлүүлж хүнийг </w:t>
      </w:r>
      <w:r w:rsidR="00851FF7">
        <w:rPr>
          <w:rFonts w:ascii="Arial" w:hAnsi="Arial" w:cs="Arial"/>
          <w:color w:val="000000"/>
          <w:lang w:val="mn-MN"/>
        </w:rPr>
        <w:t>хоёр</w:t>
      </w:r>
      <w:r w:rsidR="00691065">
        <w:rPr>
          <w:rFonts w:ascii="Arial" w:hAnsi="Arial" w:cs="Arial"/>
          <w:color w:val="000000"/>
          <w:lang w:val="mn-MN"/>
        </w:rPr>
        <w:t xml:space="preserve"> мянган нэгжтэй</w:t>
      </w:r>
      <w:r w:rsidR="00851FF7">
        <w:rPr>
          <w:rFonts w:ascii="Arial" w:hAnsi="Arial" w:cs="Arial"/>
          <w:color w:val="000000"/>
          <w:lang w:val="mn-MN"/>
        </w:rPr>
        <w:t xml:space="preserve"> тэнцэх хэмжээний төгрөгөөр</w:t>
      </w:r>
      <w:r w:rsidR="00691065">
        <w:rPr>
          <w:rFonts w:ascii="Arial" w:hAnsi="Arial" w:cs="Arial"/>
          <w:color w:val="000000"/>
          <w:lang w:val="mn-MN"/>
        </w:rPr>
        <w:t>, хуулийн этгээдийг хорин мянган нэгжтэй тэнцэ</w:t>
      </w:r>
      <w:r w:rsidR="00851FF7">
        <w:rPr>
          <w:rFonts w:ascii="Arial" w:hAnsi="Arial" w:cs="Arial"/>
          <w:color w:val="000000"/>
          <w:lang w:val="mn-MN"/>
        </w:rPr>
        <w:t>х</w:t>
      </w:r>
      <w:r w:rsidR="00691065">
        <w:rPr>
          <w:rFonts w:ascii="Arial" w:hAnsi="Arial" w:cs="Arial"/>
          <w:color w:val="000000"/>
          <w:lang w:val="mn-MN"/>
        </w:rPr>
        <w:t xml:space="preserve"> хэмжээний төгрөгөөр торго</w:t>
      </w:r>
      <w:r w:rsidR="00851FF7">
        <w:rPr>
          <w:rFonts w:ascii="Arial" w:hAnsi="Arial" w:cs="Arial"/>
          <w:color w:val="000000"/>
          <w:lang w:val="mn-MN"/>
        </w:rPr>
        <w:t>но</w:t>
      </w:r>
      <w:r w:rsidR="00691065">
        <w:rPr>
          <w:rFonts w:ascii="Arial" w:hAnsi="Arial" w:cs="Arial"/>
          <w:color w:val="000000"/>
          <w:lang w:val="mn-MN"/>
        </w:rPr>
        <w:t>.</w:t>
      </w:r>
      <w:r w:rsidR="00CF1279">
        <w:rPr>
          <w:rFonts w:ascii="Arial" w:hAnsi="Arial" w:cs="Arial"/>
          <w:bCs/>
          <w:lang w:val="mn-MN"/>
        </w:rPr>
        <w:t>”</w:t>
      </w:r>
    </w:p>
    <w:p w14:paraId="4124DAF6" w14:textId="403AEA03" w:rsidR="00AA540D" w:rsidRPr="00B94CD4" w:rsidRDefault="00CF1279" w:rsidP="00AA540D">
      <w:pPr>
        <w:spacing w:line="240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="00290339">
        <w:rPr>
          <w:rFonts w:ascii="Arial" w:hAnsi="Arial" w:cs="Arial"/>
          <w:bCs/>
          <w:lang w:val="mn-MN"/>
        </w:rPr>
        <w:t>Зөрчлийн тухай хуулийн 16.2</w:t>
      </w:r>
      <w:r>
        <w:rPr>
          <w:rFonts w:ascii="Arial" w:hAnsi="Arial" w:cs="Arial"/>
          <w:bCs/>
          <w:lang w:val="mn-MN"/>
        </w:rPr>
        <w:t xml:space="preserve"> дугаар зүйлийн 1</w:t>
      </w:r>
      <w:r w:rsidR="00290339">
        <w:rPr>
          <w:rFonts w:ascii="Arial" w:hAnsi="Arial" w:cs="Arial"/>
          <w:bCs/>
          <w:lang w:val="mn-MN"/>
        </w:rPr>
        <w:t>.4</w:t>
      </w:r>
      <w:r>
        <w:rPr>
          <w:rFonts w:ascii="Arial" w:hAnsi="Arial" w:cs="Arial"/>
          <w:bCs/>
          <w:lang w:val="mn-MN"/>
        </w:rPr>
        <w:t xml:space="preserve"> дэх х</w:t>
      </w:r>
      <w:r w:rsidR="009E18E3">
        <w:rPr>
          <w:rFonts w:ascii="Arial" w:hAnsi="Arial" w:cs="Arial"/>
          <w:bCs/>
          <w:lang w:val="mn-MN"/>
        </w:rPr>
        <w:t>эсгийг</w:t>
      </w:r>
      <w:r>
        <w:rPr>
          <w:rFonts w:ascii="Arial" w:hAnsi="Arial" w:cs="Arial"/>
          <w:bCs/>
          <w:lang w:val="mn-MN"/>
        </w:rPr>
        <w:t xml:space="preserve"> хассугай.</w:t>
      </w:r>
    </w:p>
    <w:p w14:paraId="3DF0D666" w14:textId="26266787" w:rsidR="00AA540D" w:rsidRPr="00B94CD4" w:rsidRDefault="00CF1279" w:rsidP="00AA540D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3 дугаар зүйл.</w:t>
      </w:r>
      <w:r>
        <w:rPr>
          <w:rFonts w:ascii="Arial" w:hAnsi="Arial" w:cs="Arial"/>
          <w:lang w:val="mn-MN"/>
        </w:rPr>
        <w:t xml:space="preserve">Энэ хуулийг </w:t>
      </w:r>
      <w:r w:rsidR="00290339">
        <w:rPr>
          <w:rFonts w:ascii="Arial" w:hAnsi="Arial" w:cs="Arial"/>
          <w:lang w:val="mn-MN"/>
        </w:rPr>
        <w:t>Ажиллах хүчний</w:t>
      </w:r>
      <w:r>
        <w:rPr>
          <w:rFonts w:ascii="Arial" w:hAnsi="Arial" w:cs="Arial"/>
          <w:lang w:val="mn-MN"/>
        </w:rPr>
        <w:t xml:space="preserve"> шилжилт хөдөлгөөний</w:t>
      </w:r>
      <w:r w:rsidR="0029033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тухай хууль /шинэчилсэн найруулга/ хүчин төгөлдөр болсон өдрөөс эхлэн дагаж мөрдсүгэй</w:t>
      </w:r>
      <w:r w:rsidR="00764227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  </w:t>
      </w:r>
    </w:p>
    <w:p w14:paraId="5B5DE863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3CA8F5EE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38EF8EBE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5943DC59" w14:textId="77777777" w:rsidR="00AA540D" w:rsidRPr="00B94CD4" w:rsidRDefault="00CF1279" w:rsidP="00AA540D">
      <w:pPr>
        <w:spacing w:line="240" w:lineRule="auto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ГАРЫН ҮСЭГ</w:t>
      </w:r>
    </w:p>
    <w:p w14:paraId="1B692D8F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2D0577A7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45CC1E0E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42A9D780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08BD303B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5CEFFC08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7DA4AC5F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3175C72D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0E66DD32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1B408475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15264650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78641B50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3378CB5E" w14:textId="77777777" w:rsidR="00AA540D" w:rsidRPr="00B94CD4" w:rsidRDefault="00AA540D" w:rsidP="00AA540D">
      <w:pPr>
        <w:spacing w:line="240" w:lineRule="auto"/>
        <w:rPr>
          <w:rFonts w:ascii="Arial" w:hAnsi="Arial" w:cs="Arial"/>
          <w:bCs/>
          <w:lang w:val="mn-MN"/>
        </w:rPr>
      </w:pPr>
    </w:p>
    <w:p w14:paraId="239426C6" w14:textId="158CA152" w:rsidR="00AA4B89" w:rsidRDefault="00AA4B89" w:rsidP="00225587">
      <w:pPr>
        <w:rPr>
          <w:rFonts w:ascii="Arial" w:hAnsi="Arial" w:cs="Arial"/>
          <w:bCs/>
          <w:lang w:val="mn-MN"/>
        </w:rPr>
      </w:pPr>
    </w:p>
    <w:p w14:paraId="3C750388" w14:textId="77777777" w:rsidR="00AA4B89" w:rsidRDefault="00AA4B89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70153E03" w14:textId="75A6841E" w:rsidR="001F0B63" w:rsidRDefault="001F0B63">
      <w:pPr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br w:type="page"/>
      </w:r>
    </w:p>
    <w:p w14:paraId="749026C0" w14:textId="77777777" w:rsidR="00AA540D" w:rsidRPr="006D6B2E" w:rsidRDefault="00821197" w:rsidP="00AA540D">
      <w:pPr>
        <w:pStyle w:val="NoSpacing"/>
        <w:jc w:val="right"/>
        <w:rPr>
          <w:rFonts w:ascii="Arial" w:hAnsi="Arial" w:cs="Arial"/>
          <w:bCs/>
          <w:lang w:val="mn-MN"/>
        </w:rPr>
      </w:pPr>
      <w:r w:rsidRPr="006D6B2E">
        <w:rPr>
          <w:rFonts w:ascii="Arial" w:hAnsi="Arial" w:cs="Arial"/>
          <w:bCs/>
          <w:lang w:val="mn-MN"/>
        </w:rPr>
        <w:lastRenderedPageBreak/>
        <w:t>Төсөл</w:t>
      </w:r>
    </w:p>
    <w:p w14:paraId="592B95E6" w14:textId="77777777" w:rsidR="00AA540D" w:rsidRPr="006D6B2E" w:rsidRDefault="00AA540D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78228606" w14:textId="77777777" w:rsidR="00AA540D" w:rsidRPr="006D6B2E" w:rsidRDefault="00821197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6D6B2E">
        <w:rPr>
          <w:rFonts w:ascii="Arial" w:hAnsi="Arial" w:cs="Arial"/>
          <w:b/>
          <w:bCs/>
          <w:lang w:val="mn-MN"/>
        </w:rPr>
        <w:t>МОНГОЛ УЛСЫН ХУУЛЬ</w:t>
      </w:r>
    </w:p>
    <w:p w14:paraId="5F7C7C7A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5C04E87" w14:textId="112C80F2" w:rsidR="00AA540D" w:rsidRPr="006D6B2E" w:rsidRDefault="00821197" w:rsidP="00AA540D">
      <w:pPr>
        <w:pStyle w:val="NoSpacing"/>
        <w:jc w:val="both"/>
        <w:rPr>
          <w:rFonts w:ascii="Arial" w:hAnsi="Arial" w:cs="Arial"/>
          <w:lang w:val="mn-MN"/>
        </w:rPr>
      </w:pPr>
      <w:r w:rsidRPr="006D6B2E">
        <w:rPr>
          <w:rFonts w:ascii="Arial" w:hAnsi="Arial" w:cs="Arial"/>
          <w:lang w:val="mn-MN"/>
        </w:rPr>
        <w:t>20</w:t>
      </w:r>
      <w:r w:rsidRPr="006C40FF">
        <w:rPr>
          <w:rFonts w:ascii="Arial" w:hAnsi="Arial" w:cs="Arial"/>
          <w:lang w:val="mn-MN"/>
        </w:rPr>
        <w:t>..</w:t>
      </w:r>
      <w:r w:rsidRPr="006D6B2E">
        <w:rPr>
          <w:rFonts w:ascii="Arial" w:hAnsi="Arial" w:cs="Arial"/>
          <w:lang w:val="mn-MN"/>
        </w:rPr>
        <w:t>.</w:t>
      </w:r>
      <w:r w:rsidR="00764227">
        <w:rPr>
          <w:rFonts w:ascii="Arial" w:hAnsi="Arial" w:cs="Arial"/>
          <w:lang w:val="mn-MN"/>
        </w:rPr>
        <w:t>.</w:t>
      </w:r>
      <w:r w:rsidRPr="006D6B2E">
        <w:rPr>
          <w:rFonts w:ascii="Arial" w:hAnsi="Arial" w:cs="Arial"/>
          <w:lang w:val="mn-MN"/>
        </w:rPr>
        <w:t xml:space="preserve">оны… дугаар </w:t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  <w:t xml:space="preserve">                       Төрийн ордон, Улаанбаатар </w:t>
      </w:r>
    </w:p>
    <w:p w14:paraId="7D9174B2" w14:textId="77777777" w:rsidR="00AA540D" w:rsidRPr="006D6B2E" w:rsidRDefault="00821197" w:rsidP="00AA540D">
      <w:pPr>
        <w:pStyle w:val="NoSpacing"/>
        <w:jc w:val="both"/>
        <w:rPr>
          <w:rFonts w:ascii="Arial" w:hAnsi="Arial" w:cs="Arial"/>
          <w:lang w:val="mn-MN"/>
        </w:rPr>
      </w:pPr>
      <w:r w:rsidRPr="006D6B2E">
        <w:rPr>
          <w:rFonts w:ascii="Arial" w:hAnsi="Arial" w:cs="Arial"/>
          <w:lang w:val="mn-MN"/>
        </w:rPr>
        <w:t xml:space="preserve">сарын …-ны өдөр                                                </w:t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</w:r>
      <w:r w:rsidRPr="006D6B2E">
        <w:rPr>
          <w:rFonts w:ascii="Arial" w:hAnsi="Arial" w:cs="Arial"/>
          <w:lang w:val="mn-MN"/>
        </w:rPr>
        <w:tab/>
        <w:t xml:space="preserve">                      хот</w:t>
      </w:r>
    </w:p>
    <w:p w14:paraId="5036C0D5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5F908212" w14:textId="77777777" w:rsidR="00AA540D" w:rsidRPr="006D6B2E" w:rsidRDefault="00821197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6D6B2E">
        <w:rPr>
          <w:rFonts w:ascii="Arial" w:hAnsi="Arial" w:cs="Arial"/>
          <w:b/>
          <w:bCs/>
          <w:lang w:val="mn-MN"/>
        </w:rPr>
        <w:t>УЛСЫН ТЭМДЭГТИЙН ХУРААМЖИЙН ТУХАЙ ХУУЛЬД</w:t>
      </w:r>
    </w:p>
    <w:p w14:paraId="45DACC72" w14:textId="77777777" w:rsidR="00AA540D" w:rsidRPr="006D6B2E" w:rsidRDefault="00821197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6D6B2E">
        <w:rPr>
          <w:rFonts w:ascii="Arial" w:hAnsi="Arial" w:cs="Arial"/>
          <w:b/>
          <w:bCs/>
          <w:lang w:val="mn-MN"/>
        </w:rPr>
        <w:t>НЭМЭЛТ, ӨӨРЧЛӨЛТ ОРУУЛАХ ТУХАЙ</w:t>
      </w:r>
    </w:p>
    <w:p w14:paraId="75E21E6F" w14:textId="77777777" w:rsidR="00AA540D" w:rsidRPr="006D6B2E" w:rsidRDefault="00AA540D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</w:p>
    <w:p w14:paraId="7EB66D2D" w14:textId="7176224F" w:rsidR="00AA540D" w:rsidRPr="006D6B2E" w:rsidRDefault="00B838CB" w:rsidP="00AA540D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1 дүгээр зүйл.</w:t>
      </w:r>
      <w:r w:rsidR="00821197" w:rsidRPr="006D6B2E">
        <w:rPr>
          <w:rFonts w:ascii="Arial" w:hAnsi="Arial" w:cs="Arial"/>
          <w:bCs/>
          <w:lang w:val="mn-MN"/>
        </w:rPr>
        <w:t>Улсын тэмдэгтийн хураамжийн тухай хуульд доор дурдсан агуулгатай 5.1.46 дахь заалт нэмсүгэй:</w:t>
      </w:r>
    </w:p>
    <w:p w14:paraId="37874412" w14:textId="77777777" w:rsidR="00AA540D" w:rsidRPr="006D6B2E" w:rsidRDefault="00AA540D" w:rsidP="00AA540D">
      <w:pPr>
        <w:pStyle w:val="NoSpacing"/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B4B2F98" w14:textId="1353B05A" w:rsidR="00AA540D" w:rsidRPr="006D6B2E" w:rsidRDefault="00821197" w:rsidP="00764227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 w:rsidRPr="006D6B2E">
        <w:rPr>
          <w:rFonts w:ascii="Arial" w:hAnsi="Arial" w:cs="Arial"/>
          <w:bCs/>
          <w:lang w:val="mn-MN"/>
        </w:rPr>
        <w:t>“5.1.46.</w:t>
      </w:r>
      <w:r w:rsidR="00B838CB" w:rsidRPr="00277EC6">
        <w:rPr>
          <w:rFonts w:ascii="Arial" w:hAnsi="Arial" w:cs="Arial"/>
          <w:lang w:val="mn-MN"/>
        </w:rPr>
        <w:t>Ажиллах хүчний</w:t>
      </w:r>
      <w:r w:rsidR="00CF1279" w:rsidRPr="00277EC6">
        <w:rPr>
          <w:rFonts w:ascii="Arial" w:hAnsi="Arial" w:cs="Arial"/>
          <w:lang w:val="mn-MN"/>
        </w:rPr>
        <w:t xml:space="preserve"> шилжилт хөдөлгөөний тухай хуульд заасан </w:t>
      </w:r>
      <w:r w:rsidR="00277EC6" w:rsidRPr="00277EC6">
        <w:rPr>
          <w:rFonts w:ascii="Arial" w:hAnsi="Arial" w:cs="Arial"/>
          <w:lang w:val="mn-MN"/>
        </w:rPr>
        <w:t xml:space="preserve">тусгай зөвшөөрөл олгох, сунгах, </w:t>
      </w:r>
      <w:r w:rsidR="00CF1279" w:rsidRPr="00277EC6">
        <w:rPr>
          <w:rFonts w:ascii="Arial" w:hAnsi="Arial" w:cs="Arial"/>
          <w:lang w:val="mn-MN"/>
        </w:rPr>
        <w:t>гадаадын ажиллах хүчний хөдөлмөр эрхлэлттэй холбоотой үйлчилгээ;</w:t>
      </w:r>
      <w:r w:rsidRPr="00277EC6">
        <w:rPr>
          <w:rFonts w:ascii="Arial" w:hAnsi="Arial" w:cs="Arial"/>
          <w:bCs/>
          <w:lang w:val="mn-MN"/>
        </w:rPr>
        <w:t>”</w:t>
      </w:r>
    </w:p>
    <w:p w14:paraId="6E6DB7E0" w14:textId="77777777" w:rsidR="00AA540D" w:rsidRPr="006D6B2E" w:rsidRDefault="00AA540D" w:rsidP="00AA540D">
      <w:pPr>
        <w:pStyle w:val="NoSpacing"/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02340E88" w14:textId="38B7A551" w:rsidR="00AA540D" w:rsidRPr="006C40FF" w:rsidRDefault="00821197" w:rsidP="00AA540D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 w:rsidRPr="006C40FF">
        <w:rPr>
          <w:rFonts w:ascii="Arial" w:hAnsi="Arial" w:cs="Arial"/>
          <w:b/>
          <w:bCs/>
          <w:lang w:val="mn-MN"/>
        </w:rPr>
        <w:t>2</w:t>
      </w:r>
      <w:r w:rsidRPr="006D6B2E">
        <w:rPr>
          <w:rFonts w:ascii="Arial" w:hAnsi="Arial" w:cs="Arial"/>
          <w:b/>
          <w:bCs/>
          <w:lang w:val="mn-MN"/>
        </w:rPr>
        <w:t xml:space="preserve"> дугаар зүйл.</w:t>
      </w:r>
      <w:r w:rsidRPr="006D6B2E">
        <w:rPr>
          <w:rFonts w:ascii="Arial" w:hAnsi="Arial" w:cs="Arial"/>
          <w:bCs/>
          <w:lang w:val="mn-MN"/>
        </w:rPr>
        <w:t>Улсын тэмдэгтийн хураамжийн тухай хуулийн 24.1 дэх хэсгийг доор дурдсанаар өөрчлөн найруулсугай</w:t>
      </w:r>
      <w:r w:rsidRPr="006C40FF">
        <w:rPr>
          <w:rFonts w:ascii="Arial" w:hAnsi="Arial" w:cs="Arial"/>
          <w:bCs/>
          <w:lang w:val="mn-MN"/>
        </w:rPr>
        <w:t>:</w:t>
      </w:r>
    </w:p>
    <w:p w14:paraId="221E1827" w14:textId="77777777" w:rsidR="00AA540D" w:rsidRPr="006C40FF" w:rsidRDefault="00AA540D" w:rsidP="00AA540D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</w:p>
    <w:p w14:paraId="7791521B" w14:textId="0ABEC1D9" w:rsidR="00AA540D" w:rsidRPr="00B94CD4" w:rsidRDefault="00821197" w:rsidP="00AA540D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 w:rsidRPr="006D6B2E">
        <w:rPr>
          <w:rFonts w:ascii="Arial" w:hAnsi="Arial" w:cs="Arial"/>
          <w:bCs/>
          <w:lang w:val="mn-MN"/>
        </w:rPr>
        <w:t>“</w:t>
      </w:r>
      <w:r w:rsidR="00764227">
        <w:rPr>
          <w:rFonts w:ascii="Arial" w:hAnsi="Arial" w:cs="Arial"/>
          <w:shd w:val="clear" w:color="auto" w:fill="FFFFFF"/>
          <w:lang w:val="mn-MN"/>
        </w:rPr>
        <w:t>24.1.</w:t>
      </w:r>
      <w:r w:rsidRPr="006D6B2E">
        <w:rPr>
          <w:rFonts w:ascii="Arial" w:hAnsi="Arial" w:cs="Arial"/>
          <w:shd w:val="clear" w:color="auto" w:fill="FFFFFF"/>
          <w:lang w:val="mn-MN"/>
        </w:rPr>
        <w:t>Х</w:t>
      </w:r>
      <w:r w:rsidRPr="006C40FF">
        <w:rPr>
          <w:rFonts w:ascii="Arial" w:hAnsi="Arial" w:cs="Arial"/>
          <w:shd w:val="clear" w:color="auto" w:fill="FFFFFF"/>
          <w:lang w:val="mn-MN"/>
        </w:rPr>
        <w:t>өдөлмөр эрхлэлтийн чиглэлээр үйл ажиллагаа эрхлэх тусгай зөвшөөрөл</w:t>
      </w:r>
      <w:r w:rsidR="0039343A">
        <w:rPr>
          <w:rFonts w:ascii="Arial" w:hAnsi="Arial" w:cs="Arial"/>
          <w:shd w:val="clear" w:color="auto" w:fill="FFFFFF"/>
          <w:lang w:val="mn-MN"/>
        </w:rPr>
        <w:t>, зөвшөөрөл</w:t>
      </w:r>
      <w:r w:rsidRPr="006C40FF">
        <w:rPr>
          <w:rFonts w:ascii="Arial" w:hAnsi="Arial" w:cs="Arial"/>
          <w:shd w:val="clear" w:color="auto" w:fill="FFFFFF"/>
          <w:lang w:val="mn-MN"/>
        </w:rPr>
        <w:t xml:space="preserve"> олгох, үйлчилгээ үзүүлэхэд до</w:t>
      </w:r>
      <w:r w:rsidRPr="006D6B2E">
        <w:rPr>
          <w:rFonts w:ascii="Arial" w:hAnsi="Arial" w:cs="Arial"/>
          <w:shd w:val="clear" w:color="auto" w:fill="FFFFFF"/>
          <w:lang w:val="mn-MN"/>
        </w:rPr>
        <w:t>о</w:t>
      </w:r>
      <w:r w:rsidRPr="006C40FF">
        <w:rPr>
          <w:rFonts w:ascii="Arial" w:hAnsi="Arial" w:cs="Arial"/>
          <w:shd w:val="clear" w:color="auto" w:fill="FFFFFF"/>
          <w:lang w:val="mn-MN"/>
        </w:rPr>
        <w:t>р дурдсан хэмжээгээр тэмдэгтийн хураамж хураана:</w:t>
      </w:r>
    </w:p>
    <w:p w14:paraId="1D07C0A9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D76C7C5" w14:textId="003A6E9F" w:rsidR="00AA540D" w:rsidRDefault="00821197" w:rsidP="00AA540D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 w:rsidRPr="006C40FF">
        <w:rPr>
          <w:rFonts w:ascii="Arial" w:hAnsi="Arial" w:cs="Arial"/>
          <w:bCs/>
          <w:lang w:val="mn-MN"/>
        </w:rPr>
        <w:t>24</w:t>
      </w:r>
      <w:r w:rsidRPr="006D6B2E">
        <w:rPr>
          <w:rFonts w:ascii="Arial" w:hAnsi="Arial" w:cs="Arial"/>
          <w:bCs/>
          <w:lang w:val="mn-MN"/>
        </w:rPr>
        <w:t>.1.1.</w:t>
      </w:r>
      <w:r w:rsidR="0039343A">
        <w:rPr>
          <w:rFonts w:ascii="Arial" w:hAnsi="Arial" w:cs="Arial"/>
          <w:bCs/>
          <w:lang w:val="mn-MN"/>
        </w:rPr>
        <w:t>гадаад улсад х</w:t>
      </w:r>
      <w:r w:rsidRPr="006D6B2E">
        <w:rPr>
          <w:rFonts w:ascii="Arial" w:hAnsi="Arial" w:cs="Arial"/>
          <w:bCs/>
          <w:lang w:val="mn-MN"/>
        </w:rPr>
        <w:t xml:space="preserve">өдөлмөр эрхлэхэд зуучлах үйлчилгээ эрхлэх тусгай зөвшөөрөл олгоход </w:t>
      </w:r>
      <w:r w:rsidR="00F121B5">
        <w:rPr>
          <w:rFonts w:ascii="Arial" w:hAnsi="Arial" w:cs="Arial"/>
          <w:bCs/>
          <w:lang w:val="mn-MN"/>
        </w:rPr>
        <w:t>1</w:t>
      </w:r>
      <w:r w:rsidRPr="006C40FF">
        <w:rPr>
          <w:rFonts w:ascii="Arial" w:hAnsi="Arial" w:cs="Arial"/>
          <w:bCs/>
          <w:lang w:val="mn-MN"/>
        </w:rPr>
        <w:t xml:space="preserve"> 000 000-</w:t>
      </w:r>
      <w:r w:rsidR="00F121B5">
        <w:rPr>
          <w:rFonts w:ascii="Arial" w:hAnsi="Arial" w:cs="Arial"/>
          <w:bCs/>
          <w:lang w:val="mn-MN"/>
        </w:rPr>
        <w:t>3</w:t>
      </w:r>
      <w:r w:rsidRPr="006D6B2E">
        <w:rPr>
          <w:rFonts w:ascii="Arial" w:hAnsi="Arial" w:cs="Arial"/>
          <w:bCs/>
          <w:lang w:val="mn-MN"/>
        </w:rPr>
        <w:t xml:space="preserve"> 000 000 төгрөг</w:t>
      </w:r>
      <w:r w:rsidRPr="006C40FF">
        <w:rPr>
          <w:rFonts w:ascii="Arial" w:hAnsi="Arial" w:cs="Arial"/>
          <w:bCs/>
          <w:lang w:val="mn-MN"/>
        </w:rPr>
        <w:t>;</w:t>
      </w:r>
    </w:p>
    <w:p w14:paraId="7214F324" w14:textId="28C095A7" w:rsidR="0039343A" w:rsidRDefault="0039343A" w:rsidP="00AA540D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</w:p>
    <w:p w14:paraId="28FCE132" w14:textId="400A86AA" w:rsidR="0039343A" w:rsidRPr="007319CE" w:rsidRDefault="0039343A" w:rsidP="0039343A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24.1.2.гадаад ажилтан авахад зу</w:t>
      </w:r>
      <w:r w:rsidR="00F121B5">
        <w:rPr>
          <w:rFonts w:ascii="Arial" w:hAnsi="Arial" w:cs="Arial"/>
          <w:bCs/>
          <w:lang w:val="mn-MN"/>
        </w:rPr>
        <w:t>учлах тусгай зөвшөөрөл олгоход 1 000 000-3</w:t>
      </w:r>
      <w:r>
        <w:rPr>
          <w:rFonts w:ascii="Arial" w:hAnsi="Arial" w:cs="Arial"/>
          <w:bCs/>
          <w:lang w:val="mn-MN"/>
        </w:rPr>
        <w:t xml:space="preserve"> 000 000 төгрөг</w:t>
      </w:r>
      <w:r w:rsidRPr="007319CE">
        <w:rPr>
          <w:rFonts w:ascii="Arial" w:hAnsi="Arial" w:cs="Arial"/>
          <w:bCs/>
          <w:lang w:val="mn-MN"/>
        </w:rPr>
        <w:t>;</w:t>
      </w:r>
    </w:p>
    <w:p w14:paraId="60DAA921" w14:textId="023E3ED3" w:rsidR="00AA540D" w:rsidRPr="006D6B2E" w:rsidRDefault="0039343A" w:rsidP="0039343A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</w:t>
      </w:r>
    </w:p>
    <w:p w14:paraId="3F974BA7" w14:textId="51FDC2BB" w:rsidR="00AA540D" w:rsidRPr="006D6B2E" w:rsidRDefault="00821197" w:rsidP="00AA540D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 w:rsidRPr="006C40FF">
        <w:rPr>
          <w:rFonts w:ascii="Arial" w:hAnsi="Arial" w:cs="Arial"/>
          <w:bCs/>
          <w:lang w:val="mn-MN"/>
        </w:rPr>
        <w:t>24</w:t>
      </w:r>
      <w:r w:rsidR="008C7401">
        <w:rPr>
          <w:rFonts w:ascii="Arial" w:hAnsi="Arial" w:cs="Arial"/>
          <w:bCs/>
          <w:lang w:val="mn-MN"/>
        </w:rPr>
        <w:t>.1.3</w:t>
      </w:r>
      <w:r w:rsidRPr="006D6B2E">
        <w:rPr>
          <w:rFonts w:ascii="Arial" w:hAnsi="Arial" w:cs="Arial"/>
          <w:bCs/>
          <w:lang w:val="mn-MN"/>
        </w:rPr>
        <w:t>.</w:t>
      </w:r>
      <w:r w:rsidR="00365019">
        <w:rPr>
          <w:rFonts w:ascii="Arial" w:hAnsi="Arial" w:cs="Arial"/>
          <w:bCs/>
          <w:lang w:val="mn-MN"/>
        </w:rPr>
        <w:t>з</w:t>
      </w:r>
      <w:r w:rsidR="0039343A" w:rsidRPr="006D6B2E">
        <w:rPr>
          <w:rFonts w:ascii="Arial" w:hAnsi="Arial" w:cs="Arial"/>
          <w:bCs/>
          <w:lang w:val="mn-MN"/>
        </w:rPr>
        <w:t>уучлах үй</w:t>
      </w:r>
      <w:r w:rsidR="0039343A">
        <w:rPr>
          <w:rFonts w:ascii="Arial" w:hAnsi="Arial" w:cs="Arial"/>
          <w:bCs/>
          <w:lang w:val="mn-MN"/>
        </w:rPr>
        <w:t xml:space="preserve">лчилгээ эрхлэх тусгай </w:t>
      </w:r>
      <w:r w:rsidRPr="006D6B2E">
        <w:rPr>
          <w:rFonts w:ascii="Arial" w:hAnsi="Arial" w:cs="Arial"/>
          <w:bCs/>
          <w:lang w:val="mn-MN"/>
        </w:rPr>
        <w:t xml:space="preserve">зөвшөөрлийн хугацааг сунгахад </w:t>
      </w:r>
      <w:r w:rsidR="00365019">
        <w:rPr>
          <w:rFonts w:ascii="Arial" w:hAnsi="Arial" w:cs="Arial"/>
          <w:bCs/>
          <w:lang w:val="mn-MN"/>
        </w:rPr>
        <w:t>5</w:t>
      </w:r>
      <w:r w:rsidRPr="006C40FF">
        <w:rPr>
          <w:rFonts w:ascii="Arial" w:hAnsi="Arial" w:cs="Arial"/>
          <w:bCs/>
          <w:lang w:val="mn-MN"/>
        </w:rPr>
        <w:t>00 000-</w:t>
      </w:r>
      <w:r w:rsidR="00365019">
        <w:rPr>
          <w:rFonts w:ascii="Arial" w:hAnsi="Arial" w:cs="Arial"/>
          <w:bCs/>
          <w:lang w:val="mn-MN"/>
        </w:rPr>
        <w:t>1</w:t>
      </w:r>
      <w:r w:rsidRPr="006D6B2E">
        <w:rPr>
          <w:rFonts w:ascii="Arial" w:hAnsi="Arial" w:cs="Arial"/>
          <w:bCs/>
          <w:lang w:val="mn-MN"/>
        </w:rPr>
        <w:t xml:space="preserve"> 000 000 төгрөг</w:t>
      </w:r>
      <w:r w:rsidRPr="006C40FF">
        <w:rPr>
          <w:rFonts w:ascii="Arial" w:hAnsi="Arial" w:cs="Arial"/>
          <w:bCs/>
          <w:lang w:val="mn-MN"/>
        </w:rPr>
        <w:t>;</w:t>
      </w:r>
    </w:p>
    <w:p w14:paraId="2A3E1864" w14:textId="77777777" w:rsidR="00AA540D" w:rsidRPr="006D6B2E" w:rsidRDefault="00AA540D" w:rsidP="00AA540D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</w:p>
    <w:p w14:paraId="2B3A7C30" w14:textId="6699FEC7" w:rsidR="00AA540D" w:rsidRPr="006D6B2E" w:rsidRDefault="008C7401" w:rsidP="00AA540D">
      <w:pPr>
        <w:pStyle w:val="NoSpacing"/>
        <w:ind w:firstLine="144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24.1.4</w:t>
      </w:r>
      <w:r w:rsidR="0039343A">
        <w:rPr>
          <w:rFonts w:ascii="Arial" w:hAnsi="Arial" w:cs="Arial"/>
          <w:bCs/>
          <w:lang w:val="mn-MN"/>
        </w:rPr>
        <w:t>.гадаад ажилтан авч ажиллуулах</w:t>
      </w:r>
      <w:r w:rsidR="006C7EE0">
        <w:rPr>
          <w:rFonts w:ascii="Arial" w:hAnsi="Arial" w:cs="Arial"/>
          <w:bCs/>
          <w:lang w:val="mn-MN"/>
        </w:rPr>
        <w:t xml:space="preserve"> урилга олгох, зөвшөөрөл олгох, сунгах</w:t>
      </w:r>
      <w:r w:rsidR="00821197" w:rsidRPr="006D6B2E">
        <w:rPr>
          <w:rFonts w:ascii="Arial" w:hAnsi="Arial" w:cs="Arial"/>
          <w:bCs/>
          <w:lang w:val="mn-MN"/>
        </w:rPr>
        <w:t>,</w:t>
      </w:r>
      <w:r w:rsidR="0039343A">
        <w:rPr>
          <w:rFonts w:ascii="Arial" w:hAnsi="Arial" w:cs="Arial"/>
          <w:bCs/>
          <w:lang w:val="mn-MN"/>
        </w:rPr>
        <w:t xml:space="preserve"> шилжүүлэх</w:t>
      </w:r>
      <w:r w:rsidR="00821197" w:rsidRPr="006D6B2E">
        <w:rPr>
          <w:rFonts w:ascii="Arial" w:hAnsi="Arial" w:cs="Arial"/>
          <w:bCs/>
          <w:lang w:val="mn-MN"/>
        </w:rPr>
        <w:t xml:space="preserve">, </w:t>
      </w:r>
      <w:r w:rsidR="00277EC6">
        <w:rPr>
          <w:rFonts w:ascii="Arial" w:hAnsi="Arial" w:cs="Arial"/>
          <w:bCs/>
          <w:lang w:val="mn-MN"/>
        </w:rPr>
        <w:t xml:space="preserve">бүртгэлээс </w:t>
      </w:r>
      <w:r w:rsidR="00040DF0">
        <w:rPr>
          <w:rFonts w:ascii="Arial" w:hAnsi="Arial" w:cs="Arial"/>
          <w:bCs/>
          <w:lang w:val="mn-MN"/>
        </w:rPr>
        <w:t>хаса</w:t>
      </w:r>
      <w:r w:rsidR="00277EC6">
        <w:rPr>
          <w:rFonts w:ascii="Arial" w:hAnsi="Arial" w:cs="Arial"/>
          <w:bCs/>
          <w:lang w:val="mn-MN"/>
        </w:rPr>
        <w:t>х</w:t>
      </w:r>
      <w:r w:rsidR="00821197" w:rsidRPr="006D6B2E">
        <w:rPr>
          <w:rFonts w:ascii="Arial" w:hAnsi="Arial" w:cs="Arial"/>
          <w:bCs/>
          <w:lang w:val="mn-MN"/>
        </w:rPr>
        <w:t>,</w:t>
      </w:r>
      <w:r w:rsidR="0039343A">
        <w:rPr>
          <w:rFonts w:ascii="Arial" w:hAnsi="Arial" w:cs="Arial"/>
          <w:bCs/>
          <w:lang w:val="mn-MN"/>
        </w:rPr>
        <w:t xml:space="preserve"> тодорхойлолт, л</w:t>
      </w:r>
      <w:r w:rsidR="00277EC6">
        <w:rPr>
          <w:rFonts w:ascii="Arial" w:hAnsi="Arial" w:cs="Arial"/>
          <w:bCs/>
          <w:lang w:val="mn-MN"/>
        </w:rPr>
        <w:t>авлагаа</w:t>
      </w:r>
      <w:r w:rsidR="00040DF0">
        <w:rPr>
          <w:rFonts w:ascii="Arial" w:hAnsi="Arial" w:cs="Arial"/>
          <w:bCs/>
          <w:lang w:val="mn-MN"/>
        </w:rPr>
        <w:t xml:space="preserve"> авах</w:t>
      </w:r>
      <w:r w:rsidR="00277EC6">
        <w:rPr>
          <w:rFonts w:ascii="Arial" w:hAnsi="Arial" w:cs="Arial"/>
          <w:bCs/>
          <w:lang w:val="mn-MN"/>
        </w:rPr>
        <w:t xml:space="preserve"> үйлчилгээ </w:t>
      </w:r>
      <w:r w:rsidR="00365019">
        <w:rPr>
          <w:rFonts w:ascii="Arial" w:hAnsi="Arial" w:cs="Arial"/>
          <w:bCs/>
          <w:lang w:val="mn-MN"/>
        </w:rPr>
        <w:t>үзүүлэхэд хүн тутамд 15 000-30</w:t>
      </w:r>
      <w:r w:rsidR="00277EC6">
        <w:rPr>
          <w:rFonts w:ascii="Arial" w:hAnsi="Arial" w:cs="Arial"/>
          <w:bCs/>
          <w:lang w:val="mn-MN"/>
        </w:rPr>
        <w:t xml:space="preserve"> 000 төгрөг.</w:t>
      </w:r>
      <w:r w:rsidR="00FC3439">
        <w:rPr>
          <w:rFonts w:ascii="Arial" w:hAnsi="Arial" w:cs="Arial"/>
          <w:bCs/>
          <w:lang w:val="mn-MN"/>
        </w:rPr>
        <w:t>”</w:t>
      </w:r>
    </w:p>
    <w:p w14:paraId="7DBAF854" w14:textId="77777777" w:rsidR="00AA540D" w:rsidRPr="006D6B2E" w:rsidRDefault="00AA540D" w:rsidP="00AA540D">
      <w:pPr>
        <w:pStyle w:val="NoSpacing"/>
        <w:ind w:firstLine="144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66EA41E" w14:textId="60A37968" w:rsidR="004976F6" w:rsidRPr="00B94CD4" w:rsidRDefault="00764227" w:rsidP="004976F6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3 дугаар зүйл.</w:t>
      </w:r>
      <w:r w:rsidR="00CF1279">
        <w:rPr>
          <w:rFonts w:ascii="Arial" w:hAnsi="Arial" w:cs="Arial"/>
          <w:lang w:val="mn-MN"/>
        </w:rPr>
        <w:t xml:space="preserve">Энэ хуулийг </w:t>
      </w:r>
      <w:r w:rsidR="00B838CB">
        <w:rPr>
          <w:rFonts w:ascii="Arial" w:hAnsi="Arial" w:cs="Arial"/>
          <w:lang w:val="mn-MN"/>
        </w:rPr>
        <w:t>Ажиллах хүчний</w:t>
      </w:r>
      <w:r w:rsidR="00CF1279">
        <w:rPr>
          <w:rFonts w:ascii="Arial" w:hAnsi="Arial" w:cs="Arial"/>
          <w:lang w:val="mn-MN"/>
        </w:rPr>
        <w:t xml:space="preserve"> шилжилт хөдөлгөөний тухай хууль /шинэчилсэн найруулга/ хүчин төгөлдөр болсон өдрөөс эхлэн дагаж мөрдсүгэй</w:t>
      </w:r>
      <w:r>
        <w:rPr>
          <w:rFonts w:ascii="Arial" w:hAnsi="Arial" w:cs="Arial"/>
          <w:lang w:val="mn-MN"/>
        </w:rPr>
        <w:t>.</w:t>
      </w:r>
      <w:r w:rsidR="00CF1279">
        <w:rPr>
          <w:rFonts w:ascii="Arial" w:hAnsi="Arial" w:cs="Arial"/>
          <w:lang w:val="mn-MN"/>
        </w:rPr>
        <w:t xml:space="preserve">    </w:t>
      </w:r>
    </w:p>
    <w:p w14:paraId="7D9AD728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383D0594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80BD5E9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91A08A4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6CA2983" w14:textId="77777777" w:rsidR="00AA540D" w:rsidRPr="006D6B2E" w:rsidRDefault="00821197" w:rsidP="00AA540D">
      <w:pPr>
        <w:pStyle w:val="NoSpacing"/>
        <w:jc w:val="center"/>
        <w:rPr>
          <w:rFonts w:ascii="Arial" w:hAnsi="Arial" w:cs="Arial"/>
          <w:bCs/>
          <w:lang w:val="mn-MN"/>
        </w:rPr>
      </w:pPr>
      <w:r w:rsidRPr="006D6B2E">
        <w:rPr>
          <w:rFonts w:ascii="Arial" w:hAnsi="Arial" w:cs="Arial"/>
          <w:bCs/>
          <w:lang w:val="mn-MN"/>
        </w:rPr>
        <w:t>ГАРЫН ҮСЭГ</w:t>
      </w:r>
    </w:p>
    <w:p w14:paraId="64A74753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006838F6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95DE7DF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629519D2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0D0C8447" w14:textId="77777777" w:rsidR="00AA540D" w:rsidRPr="006D6B2E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6452CA40" w14:textId="50BD2921" w:rsidR="001F0B63" w:rsidRDefault="001F0B63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br w:type="page"/>
      </w:r>
    </w:p>
    <w:p w14:paraId="4847BD4B" w14:textId="77777777" w:rsidR="00AA540D" w:rsidRPr="00B94CD4" w:rsidRDefault="00CF1279" w:rsidP="00AA540D">
      <w:pPr>
        <w:pStyle w:val="NoSpacing"/>
        <w:jc w:val="right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lastRenderedPageBreak/>
        <w:t>Төсөл</w:t>
      </w:r>
    </w:p>
    <w:p w14:paraId="0335C7E2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4141D037" w14:textId="77777777" w:rsidR="00AA540D" w:rsidRPr="005D4E94" w:rsidRDefault="00CF1279" w:rsidP="00AA540D">
      <w:pPr>
        <w:pStyle w:val="NoSpacing"/>
        <w:jc w:val="center"/>
        <w:rPr>
          <w:rFonts w:ascii="Arial" w:hAnsi="Arial" w:cs="Arial"/>
          <w:bCs/>
          <w:lang w:val="mn-MN"/>
        </w:rPr>
      </w:pPr>
      <w:r w:rsidRPr="005D4E94">
        <w:rPr>
          <w:rFonts w:ascii="Arial" w:hAnsi="Arial" w:cs="Arial"/>
          <w:bCs/>
          <w:lang w:val="mn-MN"/>
        </w:rPr>
        <w:t>МОНГОЛ УЛСЫН ХУУЛЬ</w:t>
      </w:r>
    </w:p>
    <w:p w14:paraId="14DDA0C8" w14:textId="77777777" w:rsidR="00AA540D" w:rsidRPr="005D4E94" w:rsidRDefault="00AA540D" w:rsidP="00AA540D">
      <w:pPr>
        <w:pStyle w:val="NoSpacing"/>
        <w:jc w:val="both"/>
        <w:rPr>
          <w:rFonts w:ascii="Arial" w:hAnsi="Arial" w:cs="Arial"/>
          <w:lang w:val="mn-MN"/>
        </w:rPr>
      </w:pPr>
    </w:p>
    <w:p w14:paraId="156DD820" w14:textId="0987410D" w:rsidR="00AA540D" w:rsidRPr="005D4E9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lang w:val="mn-MN"/>
        </w:rPr>
        <w:t>20..</w:t>
      </w:r>
      <w:r w:rsidR="00764227">
        <w:rPr>
          <w:rFonts w:ascii="Arial" w:hAnsi="Arial" w:cs="Arial"/>
          <w:lang w:val="mn-MN"/>
        </w:rPr>
        <w:t>.</w:t>
      </w:r>
      <w:r w:rsidRPr="005D4E94">
        <w:rPr>
          <w:rFonts w:ascii="Arial" w:hAnsi="Arial" w:cs="Arial"/>
          <w:lang w:val="mn-MN"/>
        </w:rPr>
        <w:t xml:space="preserve">оны… дугаар </w:t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  <w:t xml:space="preserve">                      Төрийн ордон, Улаанбаатар </w:t>
      </w:r>
    </w:p>
    <w:p w14:paraId="3208F155" w14:textId="77777777" w:rsidR="00AA540D" w:rsidRPr="005D4E94" w:rsidRDefault="00CF1279" w:rsidP="00AA540D">
      <w:pPr>
        <w:pStyle w:val="NoSpacing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lang w:val="mn-MN"/>
        </w:rPr>
        <w:t xml:space="preserve">сарын …-ны өдөр                                                </w:t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  <w:t xml:space="preserve">                  хот</w:t>
      </w:r>
    </w:p>
    <w:p w14:paraId="1C1F1C14" w14:textId="77777777" w:rsidR="00AA540D" w:rsidRPr="005D4E9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5E03F7F" w14:textId="77777777" w:rsidR="00AA540D" w:rsidRPr="005D4E94" w:rsidRDefault="00CF1279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ХӨДӨЛМӨР ЭРХЛЭЛТИЙГ ДЭМЖИХ ТУХАЙ ХУУЛЬД</w:t>
      </w:r>
    </w:p>
    <w:p w14:paraId="76F0B995" w14:textId="2D0C9169" w:rsidR="00AA540D" w:rsidRPr="005D4E94" w:rsidRDefault="00425FD2" w:rsidP="00AA54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НЭМЭЛТ, </w:t>
      </w:r>
      <w:r w:rsidR="00CF1279" w:rsidRPr="005D4E94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0C0C9027" w14:textId="77777777" w:rsidR="00AA540D" w:rsidRPr="005D4E9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0CFBFAF7" w14:textId="1818165E" w:rsidR="00960A8A" w:rsidRDefault="00CF1279" w:rsidP="00960A8A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1 дүгээр зүйл.</w:t>
      </w:r>
      <w:r w:rsidR="00960A8A" w:rsidRPr="005D4E94">
        <w:rPr>
          <w:rFonts w:ascii="Arial" w:hAnsi="Arial" w:cs="Arial"/>
          <w:bCs/>
          <w:lang w:val="mn-MN"/>
        </w:rPr>
        <w:t>Хөдөлмөр эрхлэлтийг дэмжих тухай хуулийн 23</w:t>
      </w:r>
      <w:r w:rsidR="00960A8A">
        <w:rPr>
          <w:rFonts w:ascii="Arial" w:hAnsi="Arial" w:cs="Arial"/>
          <w:bCs/>
          <w:lang w:val="mn-MN"/>
        </w:rPr>
        <w:t xml:space="preserve"> дугаар зүйлд </w:t>
      </w:r>
      <w:r w:rsidR="00040DF0">
        <w:rPr>
          <w:rFonts w:ascii="Arial" w:hAnsi="Arial" w:cs="Arial"/>
          <w:color w:val="333333"/>
          <w:shd w:val="clear" w:color="auto" w:fill="FFFFFF"/>
          <w:lang w:val="mn-MN"/>
        </w:rPr>
        <w:t>дараах</w:t>
      </w:r>
      <w:r w:rsidR="00960A8A" w:rsidRPr="005D4E94">
        <w:rPr>
          <w:rFonts w:ascii="Arial" w:hAnsi="Arial" w:cs="Arial"/>
          <w:color w:val="333333"/>
          <w:shd w:val="clear" w:color="auto" w:fill="FFFFFF"/>
          <w:lang w:val="mn-MN"/>
        </w:rPr>
        <w:t xml:space="preserve"> агуулгатай </w:t>
      </w:r>
      <w:r w:rsidR="00960A8A">
        <w:rPr>
          <w:rFonts w:ascii="Arial" w:hAnsi="Arial" w:cs="Arial"/>
          <w:bCs/>
          <w:lang w:val="mn-MN"/>
        </w:rPr>
        <w:t>23.</w:t>
      </w:r>
      <w:r w:rsidR="00960A8A">
        <w:rPr>
          <w:rFonts w:ascii="Arial" w:hAnsi="Arial" w:cs="Arial"/>
          <w:color w:val="333333"/>
          <w:shd w:val="clear" w:color="auto" w:fill="FFFFFF"/>
          <w:lang w:val="mn-MN"/>
        </w:rPr>
        <w:t>6</w:t>
      </w:r>
      <w:r w:rsidR="00960A8A" w:rsidRPr="005D4E94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="00960A8A">
        <w:rPr>
          <w:rFonts w:ascii="Arial" w:hAnsi="Arial" w:cs="Arial"/>
          <w:color w:val="333333"/>
          <w:shd w:val="clear" w:color="auto" w:fill="FFFFFF"/>
          <w:lang w:val="mn-MN"/>
        </w:rPr>
        <w:t xml:space="preserve">дахь хэсэг </w:t>
      </w:r>
      <w:r w:rsidR="00960A8A" w:rsidRPr="005D4E94">
        <w:rPr>
          <w:rFonts w:ascii="Arial" w:hAnsi="Arial" w:cs="Arial"/>
          <w:color w:val="333333"/>
          <w:shd w:val="clear" w:color="auto" w:fill="FFFFFF"/>
          <w:lang w:val="mn-MN"/>
        </w:rPr>
        <w:t>нэмсүгэй</w:t>
      </w:r>
      <w:r w:rsidR="00960A8A">
        <w:rPr>
          <w:rFonts w:ascii="Arial" w:hAnsi="Arial" w:cs="Arial"/>
          <w:color w:val="333333"/>
          <w:shd w:val="clear" w:color="auto" w:fill="FFFFFF"/>
          <w:lang w:val="mn-MN"/>
        </w:rPr>
        <w:t>:</w:t>
      </w:r>
      <w:r w:rsidR="00960A8A" w:rsidRPr="005D4E94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="00960A8A" w:rsidRPr="005D4E94">
        <w:rPr>
          <w:rFonts w:ascii="Arial" w:hAnsi="Arial" w:cs="Arial"/>
          <w:bCs/>
          <w:lang w:val="mn-MN"/>
        </w:rPr>
        <w:t xml:space="preserve"> </w:t>
      </w:r>
    </w:p>
    <w:p w14:paraId="39D79F50" w14:textId="77777777" w:rsidR="00960A8A" w:rsidRDefault="00960A8A" w:rsidP="00960A8A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</w:p>
    <w:p w14:paraId="200781C7" w14:textId="150293B8" w:rsidR="00960A8A" w:rsidRPr="005D4E94" w:rsidRDefault="00960A8A" w:rsidP="00960A8A">
      <w:pPr>
        <w:pStyle w:val="NoSpacing"/>
        <w:ind w:firstLine="720"/>
        <w:jc w:val="both"/>
        <w:rPr>
          <w:rFonts w:ascii="Arial" w:hAnsi="Arial" w:cs="Arial"/>
          <w:highlight w:val="yellow"/>
          <w:lang w:val="mn-MN"/>
        </w:rPr>
      </w:pPr>
      <w:r w:rsidRPr="005D4E94"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bCs/>
          <w:lang w:val="mn-MN"/>
        </w:rPr>
        <w:t>23.6.</w:t>
      </w:r>
      <w:r w:rsidR="002001F3">
        <w:rPr>
          <w:rFonts w:ascii="Arial" w:hAnsi="Arial" w:cs="Arial"/>
          <w:bCs/>
          <w:lang w:val="mn-MN"/>
        </w:rPr>
        <w:t xml:space="preserve"> </w:t>
      </w:r>
      <w:r w:rsidR="001E18A0">
        <w:rPr>
          <w:rFonts w:ascii="Arial" w:hAnsi="Arial" w:cs="Arial"/>
          <w:bCs/>
          <w:lang w:val="mn-MN"/>
        </w:rPr>
        <w:t>Ажиллах хүчний шилж</w:t>
      </w:r>
      <w:r w:rsidR="00730C3C">
        <w:rPr>
          <w:rFonts w:ascii="Arial" w:hAnsi="Arial" w:cs="Arial"/>
          <w:bCs/>
          <w:lang w:val="mn-MN"/>
        </w:rPr>
        <w:t>илт хөдөлгөөний тухай хуулийн 34.5</w:t>
      </w:r>
      <w:r w:rsidR="001E18A0">
        <w:rPr>
          <w:rFonts w:ascii="Arial" w:hAnsi="Arial" w:cs="Arial"/>
          <w:bCs/>
          <w:lang w:val="mn-MN"/>
        </w:rPr>
        <w:t>-д заасан ажлын байрны төлбөр төлөх, буцаан авах</w:t>
      </w:r>
      <w:r w:rsidRPr="005D4E94">
        <w:rPr>
          <w:rFonts w:ascii="Arial" w:hAnsi="Arial" w:cs="Arial"/>
          <w:bCs/>
          <w:lang w:val="mn-MN"/>
        </w:rPr>
        <w:t xml:space="preserve"> талаархи харилцааг зо</w:t>
      </w:r>
      <w:r w:rsidR="00FC3439">
        <w:rPr>
          <w:rFonts w:ascii="Arial" w:hAnsi="Arial" w:cs="Arial"/>
          <w:bCs/>
          <w:lang w:val="mn-MN"/>
        </w:rPr>
        <w:t>хицуулсан журмыг Засгийн газар</w:t>
      </w:r>
      <w:r w:rsidRPr="005D4E94">
        <w:rPr>
          <w:rFonts w:ascii="Arial" w:hAnsi="Arial" w:cs="Arial"/>
          <w:bCs/>
          <w:lang w:val="mn-MN"/>
        </w:rPr>
        <w:t xml:space="preserve"> батална.”</w:t>
      </w:r>
    </w:p>
    <w:p w14:paraId="20E1AECF" w14:textId="77777777" w:rsidR="00960A8A" w:rsidRDefault="00960A8A" w:rsidP="00AA540D">
      <w:pPr>
        <w:pStyle w:val="NoSpacing"/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902E7EE" w14:textId="1A384C34" w:rsidR="00AA540D" w:rsidRPr="00425FD2" w:rsidRDefault="00425FD2" w:rsidP="00425FD2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2 дугаар зүйл.</w:t>
      </w:r>
      <w:r w:rsidR="00CF1279" w:rsidRPr="005D4E94">
        <w:rPr>
          <w:rFonts w:ascii="Arial" w:hAnsi="Arial" w:cs="Arial"/>
          <w:bCs/>
          <w:lang w:val="mn-MN"/>
        </w:rPr>
        <w:t>Хөдөлмөр эрхлэлтийг дэмжих тухай хуулийн 2.1 дэх хэсэг болон  2</w:t>
      </w:r>
      <w:r w:rsidR="00365019">
        <w:rPr>
          <w:rFonts w:ascii="Arial" w:hAnsi="Arial" w:cs="Arial"/>
          <w:bCs/>
          <w:lang w:val="mn-MN"/>
        </w:rPr>
        <w:t>8</w:t>
      </w:r>
      <w:r w:rsidR="00CF1279" w:rsidRPr="005D4E94">
        <w:rPr>
          <w:rFonts w:ascii="Arial" w:hAnsi="Arial" w:cs="Arial"/>
          <w:bCs/>
          <w:lang w:val="mn-MN"/>
        </w:rPr>
        <w:t>.8.1 дэх заалтын “</w:t>
      </w:r>
      <w:r w:rsidR="00CF1279" w:rsidRPr="005D4E94">
        <w:rPr>
          <w:rFonts w:ascii="Arial" w:hAnsi="Arial" w:cs="Arial"/>
          <w:lang w:val="mn-MN"/>
        </w:rPr>
        <w:t>Ажил</w:t>
      </w:r>
      <w:r w:rsidR="00661E5C" w:rsidRPr="005D4E94">
        <w:rPr>
          <w:rFonts w:ascii="Arial" w:hAnsi="Arial" w:cs="Arial"/>
          <w:lang w:val="mn-MN"/>
        </w:rPr>
        <w:t>лах хүч</w:t>
      </w:r>
      <w:r w:rsidR="00CF1279" w:rsidRPr="005D4E94">
        <w:rPr>
          <w:rFonts w:ascii="Arial" w:hAnsi="Arial" w:cs="Arial"/>
          <w:lang w:val="mn-MN"/>
        </w:rPr>
        <w:t xml:space="preserve"> гадаадад гаргах, гадаадаас ажиллах хүч, мэргэжилтэн авах тухай</w:t>
      </w:r>
      <w:r w:rsidR="00CF1279" w:rsidRPr="005D4E94">
        <w:rPr>
          <w:rFonts w:ascii="Arial" w:hAnsi="Arial" w:cs="Arial"/>
          <w:bCs/>
          <w:lang w:val="mn-MN"/>
        </w:rPr>
        <w:t>” гэснийг “</w:t>
      </w:r>
      <w:r w:rsidR="005D4E94" w:rsidRPr="005D4E94">
        <w:rPr>
          <w:rFonts w:ascii="Arial" w:hAnsi="Arial" w:cs="Arial"/>
          <w:bCs/>
          <w:lang w:val="mn-MN"/>
        </w:rPr>
        <w:t xml:space="preserve">Ажиллах хүчний </w:t>
      </w:r>
      <w:r w:rsidR="00CF1279" w:rsidRPr="005D4E94">
        <w:rPr>
          <w:rFonts w:ascii="Arial" w:hAnsi="Arial" w:cs="Arial"/>
          <w:lang w:val="mn-MN"/>
        </w:rPr>
        <w:t>шилжилт хөдөлгөөний тухай</w:t>
      </w:r>
      <w:r w:rsidR="00CF1279" w:rsidRPr="005D4E94">
        <w:rPr>
          <w:rFonts w:ascii="Arial" w:hAnsi="Arial" w:cs="Arial"/>
          <w:bCs/>
          <w:lang w:val="mn-MN"/>
        </w:rPr>
        <w:t>” гэж өөрчилсүгэй.</w:t>
      </w:r>
    </w:p>
    <w:p w14:paraId="5F888567" w14:textId="77777777" w:rsidR="00AA540D" w:rsidRPr="005D4E94" w:rsidRDefault="00AA540D" w:rsidP="00AA540D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</w:p>
    <w:p w14:paraId="7032FBEB" w14:textId="45692EAD" w:rsidR="006B7E77" w:rsidRPr="00387F8B" w:rsidRDefault="006B7E77" w:rsidP="006B7E77">
      <w:pPr>
        <w:pStyle w:val="NoSpacing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3 дугаар зүйл</w:t>
      </w:r>
      <w:r w:rsidRPr="003D235C">
        <w:rPr>
          <w:rFonts w:ascii="Arial" w:hAnsi="Arial" w:cs="Arial"/>
          <w:b/>
          <w:bCs/>
          <w:lang w:val="mn-MN"/>
        </w:rPr>
        <w:t>.</w:t>
      </w:r>
      <w:r w:rsidRPr="003D235C">
        <w:rPr>
          <w:rFonts w:ascii="Arial" w:hAnsi="Arial" w:cs="Arial"/>
          <w:bCs/>
          <w:lang w:val="mn-MN"/>
        </w:rPr>
        <w:t xml:space="preserve">Хөдөлмөр эрхлэлтийг дэмжих тухай хуулийн </w:t>
      </w:r>
      <w:r w:rsidRPr="003D235C">
        <w:rPr>
          <w:rFonts w:ascii="Arial" w:hAnsi="Arial" w:cs="Arial"/>
          <w:shd w:val="clear" w:color="auto" w:fill="FFFFFF"/>
          <w:lang w:val="mn-MN"/>
        </w:rPr>
        <w:t xml:space="preserve">12.9 дэх заалтын “Гадаад улсад хөдөлмөр эрхэлж байгаад буцаж ирсэн иргэн ажлын байр бий болговол түүнд бизнес инкубацийн үйлчилгээ үзүүлж, </w:t>
      </w:r>
      <w:r w:rsidR="005D4E94" w:rsidRPr="003D235C">
        <w:rPr>
          <w:rFonts w:ascii="Arial" w:hAnsi="Arial" w:cs="Arial"/>
          <w:shd w:val="clear" w:color="auto" w:fill="FFFFFF"/>
          <w:lang w:val="mn-MN"/>
        </w:rPr>
        <w:t>энэ хуулийн 12.3, 12.4-т заасан зээл</w:t>
      </w:r>
      <w:r w:rsidR="00425FD2" w:rsidRPr="003D235C">
        <w:rPr>
          <w:rFonts w:ascii="Arial" w:hAnsi="Arial" w:cs="Arial"/>
          <w:shd w:val="clear" w:color="auto" w:fill="FFFFFF"/>
          <w:lang w:val="mn-MN"/>
        </w:rPr>
        <w:t>, хөнгөлөлт үзүүлж болно” гэсний</w:t>
      </w:r>
      <w:r w:rsidRPr="003D235C">
        <w:rPr>
          <w:rFonts w:ascii="Arial" w:hAnsi="Arial" w:cs="Arial"/>
          <w:shd w:val="clear" w:color="auto" w:fill="FFFFFF"/>
          <w:lang w:val="mn-MN"/>
        </w:rPr>
        <w:t>г “</w:t>
      </w:r>
      <w:r w:rsidR="00970F3B">
        <w:rPr>
          <w:rFonts w:ascii="Arial" w:hAnsi="Arial" w:cs="Arial"/>
          <w:shd w:val="clear" w:color="auto" w:fill="FFFFFF"/>
          <w:lang w:val="mn-MN"/>
        </w:rPr>
        <w:t>Хөдөлмөрийн асуудал эрхэлсэн төрийн захиргааны төв байгууллага г</w:t>
      </w:r>
      <w:r w:rsidR="003D235C">
        <w:rPr>
          <w:rFonts w:ascii="Arial" w:hAnsi="Arial" w:cs="Arial"/>
          <w:shd w:val="clear" w:color="auto" w:fill="FFFFFF"/>
          <w:lang w:val="mn-MN"/>
        </w:rPr>
        <w:t>адаад улсад х</w:t>
      </w:r>
      <w:r w:rsidR="00970F3B">
        <w:rPr>
          <w:rFonts w:ascii="Arial" w:hAnsi="Arial" w:cs="Arial"/>
          <w:lang w:val="mn-MN"/>
        </w:rPr>
        <w:t>өдөлмөрийн гэрээгээр ажиллаж буй иргэдэд зориулсан эх орондоо эргэн ирэх,</w:t>
      </w:r>
      <w:r w:rsidR="003D235C" w:rsidRPr="003D235C">
        <w:rPr>
          <w:rFonts w:ascii="Arial" w:hAnsi="Arial" w:cs="Arial"/>
          <w:lang w:val="mn-MN"/>
        </w:rPr>
        <w:t xml:space="preserve"> </w:t>
      </w:r>
      <w:r w:rsidRPr="003D235C">
        <w:rPr>
          <w:rFonts w:ascii="Arial" w:hAnsi="Arial" w:cs="Arial"/>
          <w:lang w:val="mn-MN"/>
        </w:rPr>
        <w:t xml:space="preserve">ажлын байр бий болгох, жижиг дунд үйлдвэр байгуулах, хөдөлмөр эрхлэлтийг дэмжих </w:t>
      </w:r>
      <w:r w:rsidR="00970F3B">
        <w:rPr>
          <w:rFonts w:ascii="Arial" w:hAnsi="Arial" w:cs="Arial"/>
          <w:lang w:val="mn-MN"/>
        </w:rPr>
        <w:t xml:space="preserve">чиглэлээр </w:t>
      </w:r>
      <w:r w:rsidRPr="003D235C">
        <w:rPr>
          <w:rFonts w:ascii="Arial" w:hAnsi="Arial" w:cs="Arial"/>
          <w:lang w:val="mn-MN"/>
        </w:rPr>
        <w:t>төсөл</w:t>
      </w:r>
      <w:r w:rsidR="00970F3B">
        <w:rPr>
          <w:rFonts w:ascii="Arial" w:hAnsi="Arial" w:cs="Arial"/>
          <w:lang w:val="mn-MN"/>
        </w:rPr>
        <w:t>,</w:t>
      </w:r>
      <w:r w:rsidRPr="003D235C">
        <w:rPr>
          <w:rFonts w:ascii="Arial" w:hAnsi="Arial" w:cs="Arial"/>
          <w:lang w:val="mn-MN"/>
        </w:rPr>
        <w:t xml:space="preserve"> хөтөлбөр</w:t>
      </w:r>
      <w:r w:rsidR="00970F3B">
        <w:rPr>
          <w:rFonts w:ascii="Arial" w:hAnsi="Arial" w:cs="Arial"/>
          <w:lang w:val="mn-MN"/>
        </w:rPr>
        <w:t xml:space="preserve"> батлуулан, хэрэгжүүлнэ</w:t>
      </w:r>
      <w:r w:rsidR="00425FD2" w:rsidRPr="003D235C">
        <w:rPr>
          <w:rFonts w:ascii="Arial" w:hAnsi="Arial" w:cs="Arial"/>
          <w:lang w:val="mn-MN"/>
        </w:rPr>
        <w:t>.</w:t>
      </w:r>
      <w:r w:rsidRPr="003D235C">
        <w:rPr>
          <w:rFonts w:ascii="Arial" w:hAnsi="Arial" w:cs="Arial"/>
          <w:shd w:val="clear" w:color="auto" w:fill="FFFFFF"/>
          <w:lang w:val="mn-MN"/>
        </w:rPr>
        <w:t>” гэж өөрчилсүгэй</w:t>
      </w:r>
      <w:r w:rsidR="00764227" w:rsidRPr="003D235C">
        <w:rPr>
          <w:rFonts w:ascii="Arial" w:hAnsi="Arial" w:cs="Arial"/>
          <w:shd w:val="clear" w:color="auto" w:fill="FFFFFF"/>
          <w:lang w:val="mn-MN"/>
        </w:rPr>
        <w:t>.</w:t>
      </w:r>
    </w:p>
    <w:p w14:paraId="078DE548" w14:textId="77777777" w:rsidR="005D4E94" w:rsidRPr="005D4E94" w:rsidRDefault="005D4E94" w:rsidP="006B7E77">
      <w:pPr>
        <w:pStyle w:val="NoSpacing"/>
        <w:ind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6A602450" w14:textId="7E1E58C0" w:rsidR="00425FD2" w:rsidRPr="005D4E94" w:rsidRDefault="00387F8B" w:rsidP="00425FD2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color w:val="333333"/>
          <w:shd w:val="clear" w:color="auto" w:fill="FFFFFF"/>
          <w:lang w:val="mn-MN"/>
        </w:rPr>
        <w:t>4</w:t>
      </w:r>
      <w:r w:rsidR="006B7E77" w:rsidRPr="007E73B6">
        <w:rPr>
          <w:rFonts w:ascii="Arial" w:hAnsi="Arial" w:cs="Arial"/>
          <w:b/>
          <w:color w:val="333333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  <w:lang w:val="mn-MN"/>
        </w:rPr>
        <w:t>дүгээ</w:t>
      </w:r>
      <w:r w:rsidR="006B7E77" w:rsidRPr="007E73B6">
        <w:rPr>
          <w:rFonts w:ascii="Arial" w:hAnsi="Arial" w:cs="Arial"/>
          <w:b/>
          <w:color w:val="333333"/>
          <w:shd w:val="clear" w:color="auto" w:fill="FFFFFF"/>
          <w:lang w:val="mn-MN"/>
        </w:rPr>
        <w:t>р зүйл.</w:t>
      </w:r>
      <w:r w:rsidR="00425FD2" w:rsidRPr="005D4E94">
        <w:rPr>
          <w:rFonts w:ascii="Arial" w:hAnsi="Arial" w:cs="Arial"/>
          <w:bCs/>
          <w:lang w:val="mn-MN"/>
        </w:rPr>
        <w:t>Хөдөлмөр эрхлэлтийг дэмжих тухай хуулийн 28.8.7 дахь заалтын “</w:t>
      </w:r>
      <w:r w:rsidR="00425FD2" w:rsidRPr="005D4E94">
        <w:rPr>
          <w:rFonts w:ascii="Arial" w:hAnsi="Arial" w:cs="Arial"/>
          <w:lang w:val="mn-MN"/>
        </w:rPr>
        <w:t>гадаадын иргэнийг гэрээ</w:t>
      </w:r>
      <w:r w:rsidR="007458CD">
        <w:rPr>
          <w:rFonts w:ascii="Arial" w:hAnsi="Arial" w:cs="Arial"/>
          <w:lang w:val="mn-MN"/>
        </w:rPr>
        <w:t xml:space="preserve">гээр ажиллуулсан ажил олгогчийн </w:t>
      </w:r>
      <w:r w:rsidR="00425FD2" w:rsidRPr="005D4E94">
        <w:rPr>
          <w:rFonts w:ascii="Arial" w:hAnsi="Arial" w:cs="Arial"/>
          <w:lang w:val="mn-MN"/>
        </w:rPr>
        <w:t>төлөх ажлын байрны төлбөрийн хэмжээг тогтоох” гэснийг хассугай.</w:t>
      </w:r>
    </w:p>
    <w:p w14:paraId="5E84A425" w14:textId="6D4F406A" w:rsidR="006B7E77" w:rsidRPr="005D4E94" w:rsidRDefault="006B7E77" w:rsidP="00960A8A">
      <w:pPr>
        <w:pStyle w:val="NoSpacing"/>
        <w:ind w:firstLine="720"/>
        <w:jc w:val="both"/>
        <w:rPr>
          <w:rFonts w:ascii="Arial" w:hAnsi="Arial" w:cs="Arial"/>
          <w:highlight w:val="yellow"/>
          <w:lang w:val="mn-MN"/>
        </w:rPr>
      </w:pPr>
    </w:p>
    <w:p w14:paraId="718FF669" w14:textId="0D5C4ECF" w:rsidR="004976F6" w:rsidRPr="005D4E94" w:rsidRDefault="006B7E77" w:rsidP="004976F6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5 дугаар зүйл</w:t>
      </w:r>
      <w:r w:rsidR="00764227">
        <w:rPr>
          <w:rFonts w:ascii="Arial" w:hAnsi="Arial" w:cs="Arial"/>
          <w:b/>
          <w:bCs/>
          <w:lang w:val="mn-MN"/>
        </w:rPr>
        <w:t>.</w:t>
      </w:r>
      <w:r w:rsidR="00CF1279" w:rsidRPr="005D4E94">
        <w:rPr>
          <w:rFonts w:ascii="Arial" w:hAnsi="Arial" w:cs="Arial"/>
          <w:lang w:val="mn-MN"/>
        </w:rPr>
        <w:t xml:space="preserve">Энэ хуулийг </w:t>
      </w:r>
      <w:r w:rsidRPr="005D4E94">
        <w:rPr>
          <w:rFonts w:ascii="Arial" w:hAnsi="Arial" w:cs="Arial"/>
          <w:lang w:val="mn-MN"/>
        </w:rPr>
        <w:t>Ажиллах хүчний</w:t>
      </w:r>
      <w:r w:rsidR="00CF1279" w:rsidRPr="005D4E94">
        <w:rPr>
          <w:rFonts w:ascii="Arial" w:hAnsi="Arial" w:cs="Arial"/>
          <w:lang w:val="mn-MN"/>
        </w:rPr>
        <w:t xml:space="preserve"> шилжилт хөдөлгөөний тухай хууль /шинэчилсэн найруулга/ хүчин төгөлдөр болсон өдрөөс эхлэн дагаж мөрдсүгэй</w:t>
      </w:r>
      <w:r w:rsidR="00764227">
        <w:rPr>
          <w:rFonts w:ascii="Arial" w:hAnsi="Arial" w:cs="Arial"/>
          <w:lang w:val="mn-MN"/>
        </w:rPr>
        <w:t>.</w:t>
      </w:r>
      <w:r w:rsidR="00CF1279" w:rsidRPr="005D4E94">
        <w:rPr>
          <w:rFonts w:ascii="Arial" w:hAnsi="Arial" w:cs="Arial"/>
          <w:lang w:val="mn-MN"/>
        </w:rPr>
        <w:t xml:space="preserve">    </w:t>
      </w:r>
    </w:p>
    <w:p w14:paraId="3AED084A" w14:textId="77777777" w:rsidR="00AA540D" w:rsidRPr="005D4E9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263D953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B9501D8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5E749A40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A4E80D6" w14:textId="77777777" w:rsidR="00AA540D" w:rsidRPr="00B94CD4" w:rsidRDefault="00AA540D" w:rsidP="00AA540D">
      <w:pPr>
        <w:pStyle w:val="NoSpacing"/>
        <w:jc w:val="center"/>
        <w:rPr>
          <w:rFonts w:ascii="Arial" w:hAnsi="Arial" w:cs="Arial"/>
          <w:bCs/>
          <w:lang w:val="mn-MN"/>
        </w:rPr>
      </w:pPr>
    </w:p>
    <w:p w14:paraId="70B167AF" w14:textId="77777777" w:rsidR="00AA540D" w:rsidRPr="00B94CD4" w:rsidRDefault="00CF1279" w:rsidP="00AA540D">
      <w:pPr>
        <w:pStyle w:val="NoSpacing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ГАРЫН ҮСЭГ</w:t>
      </w:r>
    </w:p>
    <w:p w14:paraId="60E38B86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46C83B3" w14:textId="77777777" w:rsidR="00AA540D" w:rsidRPr="00B94CD4" w:rsidRDefault="00AA540D" w:rsidP="00AA540D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54D8D11" w14:textId="51CEA270" w:rsidR="00606CB1" w:rsidRDefault="00CB419A" w:rsidP="00606CB1">
      <w:pPr>
        <w:pStyle w:val="NoSpacing"/>
        <w:jc w:val="right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br w:type="page"/>
      </w:r>
      <w:r w:rsidR="00606CB1">
        <w:rPr>
          <w:rFonts w:ascii="Arial" w:hAnsi="Arial" w:cs="Arial"/>
          <w:bCs/>
          <w:lang w:val="mn-MN"/>
        </w:rPr>
        <w:lastRenderedPageBreak/>
        <w:t>Төсөл</w:t>
      </w:r>
    </w:p>
    <w:p w14:paraId="7F3A885D" w14:textId="038E4449" w:rsidR="00606CB1" w:rsidRDefault="00606CB1" w:rsidP="00606CB1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3DE5899" w14:textId="77777777" w:rsidR="00606CB1" w:rsidRDefault="00606CB1" w:rsidP="00606CB1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66F2A67" w14:textId="6BD0D378" w:rsidR="00606CB1" w:rsidRPr="005D4E94" w:rsidRDefault="00606CB1" w:rsidP="00606CB1">
      <w:pPr>
        <w:pStyle w:val="NoSpacing"/>
        <w:jc w:val="center"/>
        <w:rPr>
          <w:rFonts w:ascii="Arial" w:hAnsi="Arial" w:cs="Arial"/>
          <w:bCs/>
          <w:lang w:val="mn-MN"/>
        </w:rPr>
      </w:pPr>
      <w:r w:rsidRPr="005D4E94">
        <w:rPr>
          <w:rFonts w:ascii="Arial" w:hAnsi="Arial" w:cs="Arial"/>
          <w:bCs/>
          <w:lang w:val="mn-MN"/>
        </w:rPr>
        <w:t>МОНГОЛ УЛСЫН ХУУЛЬ</w:t>
      </w:r>
    </w:p>
    <w:p w14:paraId="01BA9F58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lang w:val="mn-MN"/>
        </w:rPr>
      </w:pPr>
    </w:p>
    <w:p w14:paraId="6F7F91FD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lang w:val="mn-MN"/>
        </w:rPr>
        <w:t>20..</w:t>
      </w:r>
      <w:r>
        <w:rPr>
          <w:rFonts w:ascii="Arial" w:hAnsi="Arial" w:cs="Arial"/>
          <w:lang w:val="mn-MN"/>
        </w:rPr>
        <w:t>.</w:t>
      </w:r>
      <w:r w:rsidRPr="005D4E94">
        <w:rPr>
          <w:rFonts w:ascii="Arial" w:hAnsi="Arial" w:cs="Arial"/>
          <w:lang w:val="mn-MN"/>
        </w:rPr>
        <w:t xml:space="preserve">оны… дугаар </w:t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  <w:t xml:space="preserve">                      Төрийн ордон, Улаанбаатар </w:t>
      </w:r>
    </w:p>
    <w:p w14:paraId="0C107866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lang w:val="mn-MN"/>
        </w:rPr>
        <w:t xml:space="preserve">сарын …-ны өдөр                                                </w:t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</w:r>
      <w:r w:rsidRPr="005D4E94">
        <w:rPr>
          <w:rFonts w:ascii="Arial" w:hAnsi="Arial" w:cs="Arial"/>
          <w:lang w:val="mn-MN"/>
        </w:rPr>
        <w:tab/>
        <w:t xml:space="preserve">                  хот</w:t>
      </w:r>
    </w:p>
    <w:p w14:paraId="6EE7913B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4BB7CC5" w14:textId="73B477C3" w:rsidR="00606CB1" w:rsidRPr="005D4E94" w:rsidRDefault="00606CB1" w:rsidP="00606CB1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ХӨДӨЛМӨРИЙН ТУХАЙ ХУУЛЬД</w:t>
      </w:r>
    </w:p>
    <w:p w14:paraId="67AE609D" w14:textId="2A880C6D" w:rsidR="00606CB1" w:rsidRPr="005D4E94" w:rsidRDefault="00606CB1" w:rsidP="00606CB1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27BD5914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04026E7C" w14:textId="6452D68E" w:rsidR="00606CB1" w:rsidRPr="00425FD2" w:rsidRDefault="00606CB1" w:rsidP="00606CB1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bCs/>
          <w:lang w:val="mn-MN"/>
        </w:rPr>
        <w:t xml:space="preserve">Хөдөлмөрийн </w:t>
      </w:r>
      <w:r w:rsidRPr="005D4E94">
        <w:rPr>
          <w:rFonts w:ascii="Arial" w:hAnsi="Arial" w:cs="Arial"/>
          <w:bCs/>
          <w:lang w:val="mn-MN"/>
        </w:rPr>
        <w:t xml:space="preserve">тухай хуулийн </w:t>
      </w:r>
      <w:r>
        <w:rPr>
          <w:rFonts w:ascii="Arial" w:hAnsi="Arial" w:cs="Arial"/>
          <w:bCs/>
          <w:lang w:val="mn-MN"/>
        </w:rPr>
        <w:t>113 дугаар зүйлийн 113.2 дах хэсгийн</w:t>
      </w:r>
      <w:r w:rsidRPr="005D4E94">
        <w:rPr>
          <w:rFonts w:ascii="Arial" w:hAnsi="Arial" w:cs="Arial"/>
          <w:bCs/>
          <w:lang w:val="mn-MN"/>
        </w:rPr>
        <w:t xml:space="preserve"> “</w:t>
      </w:r>
      <w:r w:rsidRPr="005D4E94">
        <w:rPr>
          <w:rFonts w:ascii="Arial" w:hAnsi="Arial" w:cs="Arial"/>
          <w:lang w:val="mn-MN"/>
        </w:rPr>
        <w:t>Ажиллах хүч гадаадад гаргах, гадаадаас ажиллах хүч, мэргэжилтэн авах тухай</w:t>
      </w:r>
      <w:r w:rsidRPr="005D4E94">
        <w:rPr>
          <w:rFonts w:ascii="Arial" w:hAnsi="Arial" w:cs="Arial"/>
          <w:bCs/>
          <w:lang w:val="mn-MN"/>
        </w:rPr>
        <w:t xml:space="preserve">” гэснийг “Ажиллах хүчний </w:t>
      </w:r>
      <w:r w:rsidRPr="005D4E94">
        <w:rPr>
          <w:rFonts w:ascii="Arial" w:hAnsi="Arial" w:cs="Arial"/>
          <w:lang w:val="mn-MN"/>
        </w:rPr>
        <w:t>шилжилт хөдөлгөөний тухай</w:t>
      </w:r>
      <w:r w:rsidRPr="005D4E94">
        <w:rPr>
          <w:rFonts w:ascii="Arial" w:hAnsi="Arial" w:cs="Arial"/>
          <w:bCs/>
          <w:lang w:val="mn-MN"/>
        </w:rPr>
        <w:t>” гэж өөрчилсүгэй.</w:t>
      </w:r>
    </w:p>
    <w:p w14:paraId="1977B179" w14:textId="6D636128" w:rsidR="00606CB1" w:rsidRPr="005D4E94" w:rsidRDefault="00606CB1" w:rsidP="00606CB1">
      <w:pPr>
        <w:pStyle w:val="NoSpacing"/>
        <w:ind w:firstLine="720"/>
        <w:jc w:val="both"/>
        <w:rPr>
          <w:rFonts w:ascii="Arial" w:hAnsi="Arial" w:cs="Arial"/>
          <w:highlight w:val="yellow"/>
          <w:lang w:val="mn-MN"/>
        </w:rPr>
      </w:pPr>
    </w:p>
    <w:p w14:paraId="7CE62D33" w14:textId="2C74E1C0" w:rsidR="00606CB1" w:rsidRPr="005D4E94" w:rsidRDefault="00606CB1" w:rsidP="00606CB1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5D4E94">
        <w:rPr>
          <w:rFonts w:ascii="Arial" w:hAnsi="Arial" w:cs="Arial"/>
          <w:b/>
          <w:bCs/>
          <w:lang w:val="mn-MN"/>
        </w:rPr>
        <w:t>2 дугаар зүйл.</w:t>
      </w:r>
      <w:r w:rsidRPr="005D4E94">
        <w:rPr>
          <w:rFonts w:ascii="Arial" w:hAnsi="Arial" w:cs="Arial"/>
          <w:lang w:val="mn-MN"/>
        </w:rPr>
        <w:t>Энэ хуулийг Ажиллах хүчний шилжилт хөдөлгөөний тухай хууль /шинэчилсэн найруулга/ хүчин төгөлдөр болсон өдрөөс эхлэн дагаж мөрдсүгэй</w:t>
      </w:r>
      <w:r>
        <w:rPr>
          <w:rFonts w:ascii="Arial" w:hAnsi="Arial" w:cs="Arial"/>
          <w:lang w:val="mn-MN"/>
        </w:rPr>
        <w:t>.</w:t>
      </w:r>
      <w:r w:rsidRPr="005D4E94">
        <w:rPr>
          <w:rFonts w:ascii="Arial" w:hAnsi="Arial" w:cs="Arial"/>
          <w:lang w:val="mn-MN"/>
        </w:rPr>
        <w:t xml:space="preserve">    </w:t>
      </w:r>
    </w:p>
    <w:p w14:paraId="2561000E" w14:textId="77777777" w:rsidR="00606CB1" w:rsidRPr="005D4E9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54BDCC0" w14:textId="77777777" w:rsidR="00606CB1" w:rsidRPr="00B94CD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A60660D" w14:textId="77777777" w:rsidR="00606CB1" w:rsidRPr="00B94CD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7F37D251" w14:textId="77777777" w:rsidR="00606CB1" w:rsidRPr="00B94CD4" w:rsidRDefault="00606CB1" w:rsidP="00606CB1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B8C6636" w14:textId="77777777" w:rsidR="00606CB1" w:rsidRPr="00B94CD4" w:rsidRDefault="00606CB1" w:rsidP="00606CB1">
      <w:pPr>
        <w:pStyle w:val="NoSpacing"/>
        <w:jc w:val="center"/>
        <w:rPr>
          <w:rFonts w:ascii="Arial" w:hAnsi="Arial" w:cs="Arial"/>
          <w:bCs/>
          <w:lang w:val="mn-MN"/>
        </w:rPr>
      </w:pPr>
    </w:p>
    <w:p w14:paraId="70E7DA4E" w14:textId="59E917BC" w:rsidR="00B94CD4" w:rsidRDefault="00606CB1" w:rsidP="00322D54">
      <w:pPr>
        <w:pStyle w:val="NoSpacing"/>
        <w:jc w:val="center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ГАРЫН ҮСЭГ</w:t>
      </w:r>
    </w:p>
    <w:p w14:paraId="247C2BC8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4AA85E77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83CC7A8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0EC45C5D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E181795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D4D60A9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3C81E958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5EE1A66A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11BA1B5C" w14:textId="77777777" w:rsidR="00B94CD4" w:rsidRDefault="00B94CD4" w:rsidP="00FC30B6">
      <w:pPr>
        <w:pStyle w:val="NoSpacing"/>
        <w:jc w:val="both"/>
        <w:rPr>
          <w:rFonts w:ascii="Arial" w:hAnsi="Arial" w:cs="Arial"/>
          <w:bCs/>
          <w:lang w:val="mn-MN"/>
        </w:rPr>
      </w:pPr>
    </w:p>
    <w:p w14:paraId="2BB84CA6" w14:textId="4216AE81" w:rsidR="001F0B63" w:rsidRDefault="001F0B63">
      <w:pPr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br w:type="page"/>
      </w:r>
    </w:p>
    <w:p w14:paraId="33CAD341" w14:textId="77777777" w:rsidR="00FC30B6" w:rsidRPr="00B94CD4" w:rsidRDefault="00CF1279" w:rsidP="00FC30B6">
      <w:pPr>
        <w:pStyle w:val="NoSpacing"/>
        <w:jc w:val="right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lastRenderedPageBreak/>
        <w:t>Төсөл</w:t>
      </w:r>
    </w:p>
    <w:p w14:paraId="07172295" w14:textId="77777777" w:rsidR="00FC30B6" w:rsidRPr="00B94CD4" w:rsidRDefault="00FC30B6" w:rsidP="00FC30B6">
      <w:pPr>
        <w:pStyle w:val="NoSpacing"/>
        <w:jc w:val="both"/>
        <w:rPr>
          <w:rFonts w:ascii="Arial" w:hAnsi="Arial" w:cs="Arial"/>
          <w:lang w:val="mn-MN"/>
        </w:rPr>
      </w:pPr>
    </w:p>
    <w:p w14:paraId="1D9669ED" w14:textId="77777777" w:rsidR="00FC30B6" w:rsidRPr="00FB3347" w:rsidRDefault="00CF1279" w:rsidP="00FC30B6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FB3347">
        <w:rPr>
          <w:rFonts w:ascii="Arial" w:hAnsi="Arial" w:cs="Arial"/>
          <w:b/>
          <w:bCs/>
          <w:lang w:val="mn-MN"/>
        </w:rPr>
        <w:t>МОНГОЛ УЛСЫН ХУУЛЬ</w:t>
      </w:r>
    </w:p>
    <w:p w14:paraId="2E6A5AA0" w14:textId="77777777" w:rsidR="00FC30B6" w:rsidRPr="00FB3347" w:rsidRDefault="00FC30B6" w:rsidP="00FC30B6">
      <w:pPr>
        <w:pStyle w:val="NoSpacing"/>
        <w:jc w:val="both"/>
        <w:rPr>
          <w:rFonts w:ascii="Arial" w:hAnsi="Arial" w:cs="Arial"/>
          <w:lang w:val="mn-MN"/>
        </w:rPr>
      </w:pPr>
    </w:p>
    <w:p w14:paraId="41238870" w14:textId="66BA0E8C" w:rsidR="00FC30B6" w:rsidRPr="00FB3347" w:rsidRDefault="00CF1279" w:rsidP="00FC30B6">
      <w:pPr>
        <w:pStyle w:val="NoSpacing"/>
        <w:jc w:val="both"/>
        <w:rPr>
          <w:rFonts w:ascii="Arial" w:hAnsi="Arial" w:cs="Arial"/>
          <w:lang w:val="mn-MN"/>
        </w:rPr>
      </w:pPr>
      <w:r w:rsidRPr="00FB3347">
        <w:rPr>
          <w:rFonts w:ascii="Arial" w:hAnsi="Arial" w:cs="Arial"/>
          <w:lang w:val="mn-MN"/>
        </w:rPr>
        <w:t>20...</w:t>
      </w:r>
      <w:r w:rsidR="00764227" w:rsidRPr="00FB3347">
        <w:rPr>
          <w:rFonts w:ascii="Arial" w:hAnsi="Arial" w:cs="Arial"/>
          <w:lang w:val="mn-MN"/>
        </w:rPr>
        <w:t>.</w:t>
      </w:r>
      <w:r w:rsidRPr="00FB3347">
        <w:rPr>
          <w:rFonts w:ascii="Arial" w:hAnsi="Arial" w:cs="Arial"/>
          <w:lang w:val="mn-MN"/>
        </w:rPr>
        <w:t>оны… дугаар</w:t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  <w:t xml:space="preserve">           Төрийн ордон, Улаанбаатар </w:t>
      </w:r>
    </w:p>
    <w:p w14:paraId="0B360223" w14:textId="77777777" w:rsidR="00FC30B6" w:rsidRPr="00FB3347" w:rsidRDefault="00CF1279" w:rsidP="00FC30B6">
      <w:pPr>
        <w:pStyle w:val="NoSpacing"/>
        <w:jc w:val="both"/>
        <w:rPr>
          <w:rFonts w:ascii="Arial" w:hAnsi="Arial" w:cs="Arial"/>
          <w:lang w:val="mn-MN"/>
        </w:rPr>
      </w:pPr>
      <w:r w:rsidRPr="00FB3347">
        <w:rPr>
          <w:rFonts w:ascii="Arial" w:hAnsi="Arial" w:cs="Arial"/>
          <w:lang w:val="mn-MN"/>
        </w:rPr>
        <w:t xml:space="preserve"> сарын …-ны өдөр                                                 </w:t>
      </w:r>
      <w:r w:rsidRPr="00FB3347">
        <w:rPr>
          <w:rFonts w:ascii="Arial" w:hAnsi="Arial" w:cs="Arial"/>
          <w:lang w:val="mn-MN"/>
        </w:rPr>
        <w:tab/>
      </w:r>
      <w:r w:rsidRPr="00FB3347">
        <w:rPr>
          <w:rFonts w:ascii="Arial" w:hAnsi="Arial" w:cs="Arial"/>
          <w:lang w:val="mn-MN"/>
        </w:rPr>
        <w:tab/>
        <w:t xml:space="preserve">                                 хот</w:t>
      </w:r>
    </w:p>
    <w:p w14:paraId="31FCBD33" w14:textId="77777777" w:rsidR="00FC30B6" w:rsidRPr="00FB3347" w:rsidRDefault="00FC30B6" w:rsidP="00583C2C">
      <w:pPr>
        <w:pStyle w:val="NoSpacing"/>
        <w:jc w:val="right"/>
        <w:rPr>
          <w:rStyle w:val="highlight"/>
          <w:rFonts w:ascii="Arial" w:hAnsi="Arial" w:cs="Arial"/>
          <w:shd w:val="clear" w:color="auto" w:fill="FFFF00"/>
          <w:lang w:val="mn-MN"/>
        </w:rPr>
      </w:pPr>
    </w:p>
    <w:p w14:paraId="47F3281E" w14:textId="77777777" w:rsidR="00FC30B6" w:rsidRPr="00FB3347" w:rsidRDefault="00FC30B6" w:rsidP="00583C2C">
      <w:pPr>
        <w:pStyle w:val="NoSpacing"/>
        <w:jc w:val="right"/>
        <w:rPr>
          <w:rStyle w:val="highlight"/>
          <w:rFonts w:ascii="Arial" w:hAnsi="Arial" w:cs="Arial"/>
          <w:shd w:val="clear" w:color="auto" w:fill="FFFF00"/>
          <w:lang w:val="mn-MN"/>
        </w:rPr>
      </w:pPr>
    </w:p>
    <w:p w14:paraId="5656D187" w14:textId="75AE27FA" w:rsidR="00821197" w:rsidRPr="00FB3347" w:rsidRDefault="00821197" w:rsidP="006D6B2E">
      <w:pPr>
        <w:pStyle w:val="NoSpacing"/>
        <w:jc w:val="center"/>
        <w:rPr>
          <w:rStyle w:val="highlight"/>
          <w:rFonts w:ascii="Arial" w:hAnsi="Arial" w:cs="Arial"/>
          <w:b/>
          <w:lang w:val="mn-MN"/>
        </w:rPr>
      </w:pPr>
      <w:r w:rsidRPr="00FB3347">
        <w:rPr>
          <w:rStyle w:val="highlight"/>
          <w:rFonts w:ascii="Arial" w:hAnsi="Arial" w:cs="Arial"/>
          <w:b/>
          <w:lang w:val="mn-MN"/>
        </w:rPr>
        <w:t>БОЛОВСРОЛЫН ТУХАЙ ХУУЛЬ</w:t>
      </w:r>
      <w:r w:rsidR="00E720F1" w:rsidRPr="00FB3347">
        <w:rPr>
          <w:rStyle w:val="highlight"/>
          <w:rFonts w:ascii="Arial" w:hAnsi="Arial" w:cs="Arial"/>
          <w:b/>
          <w:lang w:val="mn-MN"/>
        </w:rPr>
        <w:t>Д НЭМЭЛТ ОРУУЛАХ ТУХАЙ</w:t>
      </w:r>
    </w:p>
    <w:p w14:paraId="5BB0FE95" w14:textId="77777777" w:rsidR="00FC30B6" w:rsidRPr="00FB3347" w:rsidRDefault="00FC30B6" w:rsidP="00583C2C">
      <w:pPr>
        <w:pStyle w:val="NoSpacing"/>
        <w:jc w:val="right"/>
        <w:rPr>
          <w:rStyle w:val="highlight"/>
          <w:rFonts w:ascii="Arial" w:hAnsi="Arial" w:cs="Arial"/>
          <w:shd w:val="clear" w:color="auto" w:fill="FFFF00"/>
          <w:lang w:val="mn-MN"/>
        </w:rPr>
      </w:pPr>
    </w:p>
    <w:p w14:paraId="30239277" w14:textId="77777777" w:rsidR="00FC30B6" w:rsidRPr="00FB3347" w:rsidRDefault="00FC30B6" w:rsidP="00583C2C">
      <w:pPr>
        <w:pStyle w:val="NoSpacing"/>
        <w:jc w:val="right"/>
        <w:rPr>
          <w:rStyle w:val="highlight"/>
          <w:rFonts w:ascii="Arial" w:hAnsi="Arial" w:cs="Arial"/>
          <w:shd w:val="clear" w:color="auto" w:fill="FFFF00"/>
          <w:lang w:val="mn-MN"/>
        </w:rPr>
      </w:pPr>
    </w:p>
    <w:p w14:paraId="5FB6AE21" w14:textId="78E40A41" w:rsidR="00821197" w:rsidRPr="00FB3347" w:rsidRDefault="00E720F1" w:rsidP="00E720F1">
      <w:pPr>
        <w:pStyle w:val="NoSpacing"/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FB3347">
        <w:rPr>
          <w:rFonts w:ascii="Arial" w:hAnsi="Arial" w:cs="Arial"/>
          <w:b/>
          <w:bCs/>
          <w:shd w:val="clear" w:color="auto" w:fill="FFFFFF"/>
          <w:lang w:val="mn-MN"/>
        </w:rPr>
        <w:t xml:space="preserve">1 </w:t>
      </w:r>
      <w:r w:rsidR="00821197" w:rsidRPr="00FB3347">
        <w:rPr>
          <w:rFonts w:ascii="Arial" w:hAnsi="Arial" w:cs="Arial"/>
          <w:b/>
          <w:bCs/>
          <w:shd w:val="clear" w:color="auto" w:fill="FFFFFF"/>
          <w:lang w:val="mn-MN"/>
        </w:rPr>
        <w:t>дүгээр зүйл</w:t>
      </w:r>
      <w:r w:rsidR="00764227" w:rsidRPr="00FB3347">
        <w:rPr>
          <w:rFonts w:ascii="Arial" w:hAnsi="Arial" w:cs="Arial"/>
          <w:b/>
          <w:bCs/>
          <w:shd w:val="clear" w:color="auto" w:fill="FFFFFF"/>
          <w:lang w:val="mn-MN"/>
        </w:rPr>
        <w:t>.</w:t>
      </w:r>
      <w:r w:rsidR="00821197" w:rsidRPr="00FB3347">
        <w:rPr>
          <w:rFonts w:ascii="Arial" w:hAnsi="Arial" w:cs="Arial"/>
          <w:bCs/>
          <w:shd w:val="clear" w:color="auto" w:fill="FFFFFF"/>
          <w:lang w:val="mn-MN"/>
        </w:rPr>
        <w:t xml:space="preserve">Боловсролын тухай хуулийн 28 дугаар зүйлийн </w:t>
      </w:r>
      <w:r w:rsidR="00EF6B01">
        <w:rPr>
          <w:rFonts w:ascii="Arial" w:hAnsi="Arial" w:cs="Arial"/>
          <w:bCs/>
          <w:shd w:val="clear" w:color="auto" w:fill="FFFFFF"/>
          <w:lang w:val="mn-MN"/>
        </w:rPr>
        <w:t>28.1.11</w:t>
      </w:r>
      <w:r w:rsidR="00821197" w:rsidRPr="00FB3347">
        <w:rPr>
          <w:rFonts w:ascii="Arial" w:hAnsi="Arial" w:cs="Arial"/>
          <w:bCs/>
          <w:shd w:val="clear" w:color="auto" w:fill="FFFFFF"/>
          <w:lang w:val="mn-MN"/>
        </w:rPr>
        <w:t xml:space="preserve"> дэх заалтад “ эрдэм шинжилгээний байгууллага” гэсний ард “сургалтын төв</w:t>
      </w:r>
      <w:r w:rsidR="00EF6B01">
        <w:rPr>
          <w:rFonts w:ascii="Arial" w:hAnsi="Arial" w:cs="Arial"/>
          <w:bCs/>
          <w:shd w:val="clear" w:color="auto" w:fill="FFFFFF"/>
          <w:lang w:val="mn-MN"/>
        </w:rPr>
        <w:t>д</w:t>
      </w:r>
      <w:r w:rsidR="00821197" w:rsidRPr="00FB3347">
        <w:rPr>
          <w:rFonts w:ascii="Arial" w:hAnsi="Arial" w:cs="Arial"/>
          <w:bCs/>
          <w:shd w:val="clear" w:color="auto" w:fill="FFFFFF"/>
          <w:lang w:val="mn-MN"/>
        </w:rPr>
        <w:t>”</w:t>
      </w:r>
      <w:r w:rsidR="00821197" w:rsidRPr="00FB3347">
        <w:rPr>
          <w:rFonts w:ascii="Arial" w:hAnsi="Arial" w:cs="Arial"/>
          <w:shd w:val="clear" w:color="auto" w:fill="FFFFFF"/>
          <w:lang w:val="mn-MN"/>
        </w:rPr>
        <w:t xml:space="preserve"> гэж, “бүртгэлд хамруулах” гэсний ард “</w:t>
      </w:r>
      <w:r w:rsidR="00322D54">
        <w:rPr>
          <w:rFonts w:ascii="Arial" w:hAnsi="Arial" w:cs="Arial"/>
          <w:shd w:val="clear" w:color="auto" w:fill="FFFFFF"/>
          <w:lang w:val="mn-MN"/>
        </w:rPr>
        <w:t xml:space="preserve">, </w:t>
      </w:r>
      <w:r w:rsidR="00821197" w:rsidRPr="00FB3347">
        <w:rPr>
          <w:rFonts w:ascii="Arial" w:hAnsi="Arial" w:cs="Arial"/>
          <w:shd w:val="clear" w:color="auto" w:fill="FFFFFF"/>
          <w:lang w:val="mn-MN"/>
        </w:rPr>
        <w:t xml:space="preserve">хяналт тавих, холбогдох журмыг баталж мөрдүүлэх” гэж </w:t>
      </w:r>
      <w:r w:rsidR="00FB3347">
        <w:rPr>
          <w:rFonts w:ascii="Arial" w:hAnsi="Arial" w:cs="Arial"/>
          <w:shd w:val="clear" w:color="auto" w:fill="FFFFFF"/>
          <w:lang w:val="mn-MN"/>
        </w:rPr>
        <w:t xml:space="preserve">тус тус </w:t>
      </w:r>
      <w:r w:rsidR="00821197" w:rsidRPr="00FB3347">
        <w:rPr>
          <w:rFonts w:ascii="Arial" w:hAnsi="Arial" w:cs="Arial"/>
          <w:shd w:val="clear" w:color="auto" w:fill="FFFFFF"/>
          <w:lang w:val="mn-MN"/>
        </w:rPr>
        <w:t>нэмсүгэй.</w:t>
      </w:r>
    </w:p>
    <w:p w14:paraId="074FC22F" w14:textId="77777777" w:rsidR="00E720F1" w:rsidRPr="00FB3347" w:rsidRDefault="00E720F1" w:rsidP="00E720F1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</w:p>
    <w:p w14:paraId="7E430C17" w14:textId="535F8E89" w:rsidR="00821197" w:rsidRPr="00FB3347" w:rsidRDefault="00E720F1" w:rsidP="00E720F1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FB3347">
        <w:rPr>
          <w:rFonts w:ascii="Arial" w:hAnsi="Arial" w:cs="Arial"/>
          <w:b/>
          <w:bCs/>
          <w:shd w:val="clear" w:color="auto" w:fill="FFFFFF"/>
          <w:lang w:val="mn-MN"/>
        </w:rPr>
        <w:t xml:space="preserve">2 </w:t>
      </w:r>
      <w:r w:rsidR="00821197" w:rsidRPr="00FB3347">
        <w:rPr>
          <w:rFonts w:ascii="Arial" w:hAnsi="Arial" w:cs="Arial"/>
          <w:b/>
          <w:bCs/>
          <w:shd w:val="clear" w:color="auto" w:fill="FFFFFF"/>
          <w:lang w:val="mn-MN"/>
        </w:rPr>
        <w:t>дугаар зүйл.</w:t>
      </w:r>
      <w:r w:rsidR="00821197" w:rsidRPr="00FB3347">
        <w:rPr>
          <w:rFonts w:ascii="Arial" w:hAnsi="Arial" w:cs="Arial"/>
          <w:lang w:val="mn-MN"/>
        </w:rPr>
        <w:t xml:space="preserve">Энэ хуулийг </w:t>
      </w:r>
      <w:r w:rsidRPr="00FB3347">
        <w:rPr>
          <w:rFonts w:ascii="Arial" w:hAnsi="Arial" w:cs="Arial"/>
          <w:lang w:val="mn-MN"/>
        </w:rPr>
        <w:t xml:space="preserve">Ажиллах хүчний </w:t>
      </w:r>
      <w:r w:rsidR="00821197" w:rsidRPr="00FB3347">
        <w:rPr>
          <w:rFonts w:ascii="Arial" w:hAnsi="Arial" w:cs="Arial"/>
          <w:lang w:val="mn-MN"/>
        </w:rPr>
        <w:t>шилжилт хөдөлгөөний тухай хууль /шинэчилсэн найруулга/ хүчин</w:t>
      </w:r>
      <w:r w:rsidR="00CF1279" w:rsidRPr="00FB3347">
        <w:rPr>
          <w:rFonts w:ascii="Arial" w:hAnsi="Arial" w:cs="Arial"/>
          <w:lang w:val="mn-MN"/>
        </w:rPr>
        <w:t xml:space="preserve"> төгөлдөр болсон өдрөөс эхлэн дагаж мөрдсүгэй</w:t>
      </w:r>
      <w:r w:rsidR="00764227" w:rsidRPr="00FB3347">
        <w:rPr>
          <w:rFonts w:ascii="Arial" w:hAnsi="Arial" w:cs="Arial"/>
          <w:lang w:val="mn-MN"/>
        </w:rPr>
        <w:t>.</w:t>
      </w:r>
      <w:r w:rsidR="00CF1279" w:rsidRPr="00FB3347">
        <w:rPr>
          <w:rFonts w:ascii="Arial" w:hAnsi="Arial" w:cs="Arial"/>
          <w:lang w:val="mn-MN"/>
        </w:rPr>
        <w:t xml:space="preserve">    </w:t>
      </w:r>
    </w:p>
    <w:p w14:paraId="6D33C1F8" w14:textId="77777777" w:rsidR="00FC30B6" w:rsidRPr="00FB3347" w:rsidRDefault="00FC30B6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5A52B6B" w14:textId="38B1D9E4" w:rsidR="00FC30B6" w:rsidRDefault="00FC30B6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1A00D3AD" w14:textId="2CC55124" w:rsidR="00FB3347" w:rsidRDefault="00FB3347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8C69BE2" w14:textId="77777777" w:rsidR="00FB3347" w:rsidRPr="00FB3347" w:rsidRDefault="00FB3347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C7FB077" w14:textId="77777777" w:rsidR="00B94CD4" w:rsidRPr="00FB3347" w:rsidRDefault="00B94CD4" w:rsidP="00B94CD4">
      <w:pPr>
        <w:pStyle w:val="NoSpacing"/>
        <w:jc w:val="center"/>
        <w:rPr>
          <w:rFonts w:ascii="Arial" w:hAnsi="Arial" w:cs="Arial"/>
          <w:lang w:val="mn-MN"/>
        </w:rPr>
      </w:pPr>
      <w:r w:rsidRPr="00FB3347">
        <w:rPr>
          <w:rFonts w:ascii="Arial" w:hAnsi="Arial" w:cs="Arial"/>
          <w:lang w:val="mn-MN"/>
        </w:rPr>
        <w:t>ГАРЫН ҮСЭГ</w:t>
      </w:r>
    </w:p>
    <w:p w14:paraId="29A1A42B" w14:textId="77777777" w:rsidR="00FC30B6" w:rsidRDefault="00FC30B6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923BE6B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B4CDC93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EB6B4BD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2409F7D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4333650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BB73B82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F72CDA5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2482547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4CB1C30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F053FF9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773E176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139D59F1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16901F83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2159778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16096E3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1893018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706FA50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1BD9C2A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21CCD94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60763D6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48DBDA6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4CB13690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45870110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674098FA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439AAAE" w14:textId="77777777" w:rsidR="00B94CD4" w:rsidRDefault="00B94CD4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355925B" w14:textId="33750218" w:rsidR="001F0B63" w:rsidRDefault="001F0B63">
      <w:pPr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br w:type="page"/>
      </w:r>
    </w:p>
    <w:p w14:paraId="44FA739A" w14:textId="77777777" w:rsidR="00061ADB" w:rsidRPr="00B94CD4" w:rsidRDefault="00061ADB" w:rsidP="00061ADB">
      <w:pPr>
        <w:pStyle w:val="NoSpacing"/>
        <w:jc w:val="right"/>
        <w:rPr>
          <w:rFonts w:ascii="Arial" w:hAnsi="Arial" w:cs="Arial"/>
          <w:bCs/>
          <w:lang w:val="mn-MN"/>
        </w:rPr>
      </w:pPr>
      <w:r w:rsidRPr="00CF1279">
        <w:rPr>
          <w:rFonts w:ascii="Arial" w:hAnsi="Arial" w:cs="Arial"/>
          <w:bCs/>
          <w:lang w:val="mn-MN"/>
        </w:rPr>
        <w:lastRenderedPageBreak/>
        <w:t>Төсөл</w:t>
      </w:r>
    </w:p>
    <w:p w14:paraId="5731ACFE" w14:textId="77777777" w:rsidR="00061ADB" w:rsidRPr="00B94CD4" w:rsidRDefault="00061ADB" w:rsidP="00061ADB">
      <w:pPr>
        <w:pStyle w:val="NoSpacing"/>
        <w:jc w:val="both"/>
        <w:rPr>
          <w:rFonts w:ascii="Arial" w:hAnsi="Arial" w:cs="Arial"/>
          <w:lang w:val="mn-MN"/>
        </w:rPr>
      </w:pPr>
    </w:p>
    <w:p w14:paraId="27C66225" w14:textId="77777777" w:rsidR="00061ADB" w:rsidRPr="00A82BBB" w:rsidRDefault="00061ADB" w:rsidP="00061ADB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A82BBB">
        <w:rPr>
          <w:rFonts w:ascii="Arial" w:hAnsi="Arial" w:cs="Arial"/>
          <w:b/>
          <w:bCs/>
          <w:lang w:val="mn-MN"/>
        </w:rPr>
        <w:t>МОНГОЛ УЛСЫН ХУУЛЬ</w:t>
      </w:r>
    </w:p>
    <w:p w14:paraId="00AFDF11" w14:textId="77777777" w:rsidR="00061ADB" w:rsidRPr="00A82BBB" w:rsidRDefault="00061ADB" w:rsidP="00061ADB">
      <w:pPr>
        <w:pStyle w:val="NoSpacing"/>
        <w:jc w:val="both"/>
        <w:rPr>
          <w:rFonts w:ascii="Arial" w:hAnsi="Arial" w:cs="Arial"/>
          <w:lang w:val="mn-MN"/>
        </w:rPr>
      </w:pPr>
    </w:p>
    <w:p w14:paraId="760D366F" w14:textId="6097D58C" w:rsidR="00061ADB" w:rsidRPr="00A82BBB" w:rsidRDefault="00061ADB" w:rsidP="00061ADB">
      <w:pPr>
        <w:pStyle w:val="NoSpacing"/>
        <w:jc w:val="both"/>
        <w:rPr>
          <w:rFonts w:ascii="Arial" w:hAnsi="Arial" w:cs="Arial"/>
          <w:lang w:val="mn-MN"/>
        </w:rPr>
      </w:pPr>
      <w:r w:rsidRPr="00A82BBB">
        <w:rPr>
          <w:rFonts w:ascii="Arial" w:hAnsi="Arial" w:cs="Arial"/>
          <w:lang w:val="mn-MN"/>
        </w:rPr>
        <w:t>20...</w:t>
      </w:r>
      <w:r w:rsidR="00764227">
        <w:rPr>
          <w:rFonts w:ascii="Arial" w:hAnsi="Arial" w:cs="Arial"/>
          <w:lang w:val="mn-MN"/>
        </w:rPr>
        <w:t>.</w:t>
      </w:r>
      <w:r w:rsidRPr="00A82BBB">
        <w:rPr>
          <w:rFonts w:ascii="Arial" w:hAnsi="Arial" w:cs="Arial"/>
          <w:lang w:val="mn-MN"/>
        </w:rPr>
        <w:t>оны… дугаар</w:t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  <w:t xml:space="preserve">           Төрийн ордон, Улаанбаатар </w:t>
      </w:r>
    </w:p>
    <w:p w14:paraId="73EE476B" w14:textId="77777777" w:rsidR="00061ADB" w:rsidRPr="00A82BBB" w:rsidRDefault="00061ADB" w:rsidP="00061ADB">
      <w:pPr>
        <w:pStyle w:val="NoSpacing"/>
        <w:jc w:val="both"/>
        <w:rPr>
          <w:rFonts w:ascii="Arial" w:hAnsi="Arial" w:cs="Arial"/>
          <w:lang w:val="mn-MN"/>
        </w:rPr>
      </w:pPr>
      <w:r w:rsidRPr="00A82BBB">
        <w:rPr>
          <w:rFonts w:ascii="Arial" w:hAnsi="Arial" w:cs="Arial"/>
          <w:lang w:val="mn-MN"/>
        </w:rPr>
        <w:t xml:space="preserve"> сарын …-ны өдөр                                                 </w:t>
      </w:r>
      <w:r w:rsidRPr="00A82BBB">
        <w:rPr>
          <w:rFonts w:ascii="Arial" w:hAnsi="Arial" w:cs="Arial"/>
          <w:lang w:val="mn-MN"/>
        </w:rPr>
        <w:tab/>
      </w:r>
      <w:r w:rsidRPr="00A82BBB">
        <w:rPr>
          <w:rFonts w:ascii="Arial" w:hAnsi="Arial" w:cs="Arial"/>
          <w:lang w:val="mn-MN"/>
        </w:rPr>
        <w:tab/>
        <w:t xml:space="preserve">                                 хот</w:t>
      </w:r>
    </w:p>
    <w:p w14:paraId="1736CC6F" w14:textId="77777777" w:rsidR="005A34C1" w:rsidRPr="00A82BBB" w:rsidRDefault="005A34C1" w:rsidP="00F214AE">
      <w:pPr>
        <w:pStyle w:val="NoSpacing"/>
        <w:jc w:val="center"/>
        <w:rPr>
          <w:rFonts w:ascii="Arial" w:hAnsi="Arial" w:cs="Arial"/>
          <w:bCs/>
          <w:lang w:val="mn-MN"/>
        </w:rPr>
      </w:pPr>
    </w:p>
    <w:p w14:paraId="2C4D7BD8" w14:textId="77777777" w:rsidR="005A34C1" w:rsidRPr="00A82BBB" w:rsidRDefault="005A34C1" w:rsidP="00F214AE">
      <w:pPr>
        <w:pStyle w:val="NoSpacing"/>
        <w:jc w:val="center"/>
        <w:rPr>
          <w:rFonts w:ascii="Arial" w:hAnsi="Arial" w:cs="Arial"/>
          <w:bCs/>
          <w:lang w:val="mn-MN"/>
        </w:rPr>
      </w:pPr>
    </w:p>
    <w:p w14:paraId="3394C5D1" w14:textId="7B0BCD4E" w:rsidR="00F214AE" w:rsidRPr="00A82BBB" w:rsidRDefault="00061ADB" w:rsidP="00F214AE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A82BBB"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 xml:space="preserve">ЧӨЛӨӨТ БҮСИЙН ТУХАЙ </w:t>
      </w:r>
      <w:r w:rsidR="00A82BBB">
        <w:rPr>
          <w:rFonts w:ascii="Arial" w:hAnsi="Arial" w:cs="Arial"/>
          <w:b/>
          <w:bCs/>
          <w:lang w:val="mn-MN"/>
        </w:rPr>
        <w:t>ХУУЛЬД ӨӨРЧЛӨЛТ ОРУУЛАХ ТУХАЙ</w:t>
      </w:r>
    </w:p>
    <w:p w14:paraId="6D75AD2D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33682C9" w14:textId="255154A0" w:rsidR="00FB3347" w:rsidRDefault="00F214AE" w:rsidP="00717665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 w:rsidRPr="00A82BBB">
        <w:rPr>
          <w:rFonts w:ascii="Arial" w:hAnsi="Arial" w:cs="Arial"/>
          <w:b/>
          <w:bCs/>
          <w:lang w:val="mn-MN"/>
        </w:rPr>
        <w:t>1 дүгээр зүйл</w:t>
      </w:r>
      <w:r w:rsidR="00717665" w:rsidRPr="00A82BBB">
        <w:rPr>
          <w:rFonts w:ascii="Arial" w:hAnsi="Arial" w:cs="Arial"/>
          <w:bCs/>
          <w:lang w:val="mn-MN"/>
        </w:rPr>
        <w:t>.</w:t>
      </w:r>
      <w:r w:rsidR="00061ADB" w:rsidRPr="00A82BBB">
        <w:rPr>
          <w:rFonts w:ascii="Arial" w:hAnsi="Arial" w:cs="Arial"/>
          <w:bCs/>
          <w:lang w:val="mn-MN"/>
        </w:rPr>
        <w:t xml:space="preserve">Чөлөөт бүсийн тухай хуулийн </w:t>
      </w:r>
      <w:r w:rsidR="005C3B17">
        <w:rPr>
          <w:rFonts w:ascii="Arial" w:hAnsi="Arial" w:cs="Arial"/>
          <w:bCs/>
          <w:lang w:val="mn-MN"/>
        </w:rPr>
        <w:t xml:space="preserve">8 дугаар зүйлийн 8.7.4 дэх хэсэг, </w:t>
      </w:r>
      <w:r w:rsidR="00061ADB" w:rsidRPr="00A82BBB">
        <w:rPr>
          <w:rFonts w:ascii="Arial" w:hAnsi="Arial" w:cs="Arial"/>
          <w:bCs/>
          <w:lang w:val="mn-MN"/>
        </w:rPr>
        <w:t xml:space="preserve">15 дугаар </w:t>
      </w:r>
      <w:r w:rsidRPr="00A82BBB">
        <w:rPr>
          <w:rFonts w:ascii="Arial" w:hAnsi="Arial" w:cs="Arial"/>
          <w:bCs/>
          <w:lang w:val="mn-MN"/>
        </w:rPr>
        <w:t xml:space="preserve">зүйлийн </w:t>
      </w:r>
      <w:r w:rsidR="00A82BBB">
        <w:rPr>
          <w:rFonts w:ascii="Arial" w:hAnsi="Arial" w:cs="Arial"/>
          <w:bCs/>
          <w:lang w:val="mn-MN"/>
        </w:rPr>
        <w:t>15.</w:t>
      </w:r>
      <w:r w:rsidR="00061ADB" w:rsidRPr="00A82BBB">
        <w:rPr>
          <w:rFonts w:ascii="Arial" w:hAnsi="Arial" w:cs="Arial"/>
          <w:bCs/>
          <w:lang w:val="mn-MN"/>
        </w:rPr>
        <w:t>1</w:t>
      </w:r>
      <w:r w:rsidRPr="00A82BBB">
        <w:rPr>
          <w:rFonts w:ascii="Arial" w:hAnsi="Arial" w:cs="Arial"/>
          <w:bCs/>
          <w:lang w:val="mn-MN"/>
        </w:rPr>
        <w:t xml:space="preserve"> </w:t>
      </w:r>
      <w:r w:rsidR="005C3B17">
        <w:rPr>
          <w:rFonts w:ascii="Arial" w:hAnsi="Arial" w:cs="Arial"/>
          <w:bCs/>
          <w:lang w:val="mn-MN"/>
        </w:rPr>
        <w:t>дэх</w:t>
      </w:r>
      <w:r w:rsidR="00FB3347">
        <w:rPr>
          <w:rFonts w:ascii="Arial" w:hAnsi="Arial" w:cs="Arial"/>
          <w:bCs/>
          <w:lang w:val="mn-MN"/>
        </w:rPr>
        <w:t xml:space="preserve"> хэсгийг</w:t>
      </w:r>
      <w:r w:rsidR="005C3B17">
        <w:rPr>
          <w:rFonts w:ascii="Arial" w:hAnsi="Arial" w:cs="Arial"/>
          <w:bCs/>
          <w:lang w:val="mn-MN"/>
        </w:rPr>
        <w:t xml:space="preserve"> тус тус</w:t>
      </w:r>
      <w:r w:rsidR="00FB3347">
        <w:rPr>
          <w:rFonts w:ascii="Arial" w:hAnsi="Arial" w:cs="Arial"/>
          <w:bCs/>
          <w:lang w:val="mn-MN"/>
        </w:rPr>
        <w:t xml:space="preserve"> хассугай.</w:t>
      </w:r>
    </w:p>
    <w:p w14:paraId="4A1E2D97" w14:textId="77777777" w:rsidR="00FB3347" w:rsidRDefault="00FB3347" w:rsidP="00717665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</w:p>
    <w:p w14:paraId="30C41DBF" w14:textId="33AB208D" w:rsidR="007855D0" w:rsidRPr="00A82BBB" w:rsidRDefault="00FB3347" w:rsidP="00717665">
      <w:pPr>
        <w:pStyle w:val="NoSpacing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Pr="00A82BBB">
        <w:rPr>
          <w:rFonts w:ascii="Arial" w:hAnsi="Arial" w:cs="Arial"/>
          <w:bCs/>
          <w:lang w:val="mn-MN"/>
        </w:rPr>
        <w:t xml:space="preserve">Чөлөөт бүсийн тухай хуулийн </w:t>
      </w:r>
      <w:r w:rsidR="00A82BBB">
        <w:rPr>
          <w:rFonts w:ascii="Arial" w:hAnsi="Arial" w:cs="Arial"/>
          <w:bCs/>
          <w:lang w:val="mn-MN"/>
        </w:rPr>
        <w:t>15 дугаар зүйлийн 15.2 хэсгийн дугаарыг “15.</w:t>
      </w:r>
      <w:r w:rsidR="00061ADB" w:rsidRPr="00A82BBB">
        <w:rPr>
          <w:rFonts w:ascii="Arial" w:hAnsi="Arial" w:cs="Arial"/>
          <w:bCs/>
          <w:lang w:val="mn-MN"/>
        </w:rPr>
        <w:t>1</w:t>
      </w:r>
      <w:r w:rsidR="00A82BBB">
        <w:rPr>
          <w:rFonts w:ascii="Arial" w:hAnsi="Arial" w:cs="Arial"/>
          <w:bCs/>
          <w:lang w:val="mn-MN"/>
        </w:rPr>
        <w:t>”, 15 дугаар зүйлийн 15.3 хэсгийн дугаарыг “15.</w:t>
      </w:r>
      <w:r w:rsidR="00061ADB" w:rsidRPr="00A82BBB">
        <w:rPr>
          <w:rFonts w:ascii="Arial" w:hAnsi="Arial" w:cs="Arial"/>
          <w:bCs/>
          <w:lang w:val="mn-MN"/>
        </w:rPr>
        <w:t>2</w:t>
      </w:r>
      <w:r w:rsidR="00A82BBB">
        <w:rPr>
          <w:rFonts w:ascii="Arial" w:hAnsi="Arial" w:cs="Arial"/>
          <w:bCs/>
          <w:lang w:val="mn-MN"/>
        </w:rPr>
        <w:t>”</w:t>
      </w:r>
      <w:r w:rsidR="00061ADB" w:rsidRPr="00A82BBB">
        <w:rPr>
          <w:rFonts w:ascii="Arial" w:hAnsi="Arial" w:cs="Arial"/>
          <w:bCs/>
          <w:lang w:val="mn-MN"/>
        </w:rPr>
        <w:t xml:space="preserve"> гэж</w:t>
      </w:r>
      <w:r>
        <w:rPr>
          <w:rFonts w:ascii="Arial" w:hAnsi="Arial" w:cs="Arial"/>
          <w:bCs/>
          <w:lang w:val="mn-MN"/>
        </w:rPr>
        <w:t xml:space="preserve"> тус тус өөрчилсүгэй</w:t>
      </w:r>
      <w:r w:rsidR="00764227">
        <w:rPr>
          <w:rFonts w:ascii="Arial" w:hAnsi="Arial" w:cs="Arial"/>
          <w:bCs/>
          <w:lang w:val="mn-MN"/>
        </w:rPr>
        <w:t>.</w:t>
      </w:r>
    </w:p>
    <w:p w14:paraId="6EB5EA52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3EB45FF" w14:textId="317BE6F6" w:rsidR="000A4891" w:rsidRPr="00A82BBB" w:rsidRDefault="00FB3347" w:rsidP="00717665">
      <w:pPr>
        <w:pStyle w:val="NoSpacing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>3</w:t>
      </w:r>
      <w:r w:rsidR="000A4891" w:rsidRPr="00A82BBB">
        <w:rPr>
          <w:rFonts w:ascii="Arial" w:hAnsi="Arial" w:cs="Arial"/>
          <w:b/>
          <w:bCs/>
          <w:shd w:val="clear" w:color="auto" w:fill="FFFFFF"/>
          <w:lang w:val="mn-MN"/>
        </w:rPr>
        <w:t xml:space="preserve"> дугаар зүйл</w:t>
      </w:r>
      <w:r w:rsidR="00A82BBB">
        <w:rPr>
          <w:rFonts w:ascii="Arial" w:hAnsi="Arial" w:cs="Arial"/>
          <w:bCs/>
          <w:shd w:val="clear" w:color="auto" w:fill="FFFFFF"/>
          <w:lang w:val="mn-MN"/>
        </w:rPr>
        <w:t>.</w:t>
      </w:r>
      <w:r w:rsidR="000A4891" w:rsidRPr="00A82BBB">
        <w:rPr>
          <w:rFonts w:ascii="Arial" w:hAnsi="Arial" w:cs="Arial"/>
          <w:lang w:val="mn-MN"/>
        </w:rPr>
        <w:t xml:space="preserve">Энэ хуулийг </w:t>
      </w:r>
      <w:r w:rsidR="00A82BBB">
        <w:rPr>
          <w:rFonts w:ascii="Arial" w:hAnsi="Arial" w:cs="Arial"/>
          <w:lang w:val="mn-MN"/>
        </w:rPr>
        <w:t>Ажиллах хүчний</w:t>
      </w:r>
      <w:r w:rsidR="000A4891" w:rsidRPr="00A82BBB">
        <w:rPr>
          <w:rFonts w:ascii="Arial" w:hAnsi="Arial" w:cs="Arial"/>
          <w:lang w:val="mn-MN"/>
        </w:rPr>
        <w:t xml:space="preserve"> шилжилт хөдөлгөөний тухай хууль /шинэчилсэн найруулга/ хүчин төгөлдөр болсон өдрөөс эхлэн дагаж мөрдсүгэй</w:t>
      </w:r>
      <w:r w:rsidR="00764227">
        <w:rPr>
          <w:rFonts w:ascii="Arial" w:hAnsi="Arial" w:cs="Arial"/>
          <w:lang w:val="mn-MN"/>
        </w:rPr>
        <w:t>.</w:t>
      </w:r>
      <w:r w:rsidR="000A4891" w:rsidRPr="00A82BBB">
        <w:rPr>
          <w:rFonts w:ascii="Arial" w:hAnsi="Arial" w:cs="Arial"/>
          <w:lang w:val="mn-MN"/>
        </w:rPr>
        <w:t xml:space="preserve">    </w:t>
      </w:r>
    </w:p>
    <w:p w14:paraId="03E92B5F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233185EC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DEB813B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EC98DC0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654FC601" w14:textId="77777777" w:rsidR="00E033F3" w:rsidRPr="00A82BBB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CDF95F7" w14:textId="77777777" w:rsidR="00A82BBB" w:rsidRPr="00B94CD4" w:rsidRDefault="00A82BBB" w:rsidP="00A82BBB">
      <w:pPr>
        <w:pStyle w:val="NoSpacing"/>
        <w:jc w:val="center"/>
        <w:rPr>
          <w:rFonts w:ascii="Arial" w:hAnsi="Arial" w:cs="Arial"/>
          <w:lang w:val="mn-MN"/>
        </w:rPr>
      </w:pPr>
      <w:r w:rsidRPr="00B94CD4">
        <w:rPr>
          <w:rFonts w:ascii="Arial" w:hAnsi="Arial" w:cs="Arial"/>
          <w:lang w:val="mn-MN"/>
        </w:rPr>
        <w:t>ГАРЫН ҮСЭГ</w:t>
      </w:r>
    </w:p>
    <w:p w14:paraId="08891949" w14:textId="77777777" w:rsidR="00A82BBB" w:rsidRDefault="00A82BBB" w:rsidP="00A82BBB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406C0A9A" w14:textId="77777777" w:rsidR="00E033F3" w:rsidRPr="006C40FF" w:rsidRDefault="00E033F3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5E78C00" w14:textId="4C9B5209" w:rsidR="000A4891" w:rsidRDefault="000A4891" w:rsidP="005A41A3">
      <w:pPr>
        <w:rPr>
          <w:rFonts w:ascii="Arial" w:hAnsi="Arial" w:cs="Arial"/>
          <w:bCs/>
          <w:lang w:val="mn-MN"/>
        </w:rPr>
      </w:pPr>
    </w:p>
    <w:p w14:paraId="0EF2B8B1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10A405DE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F81C586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083A881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45E43C66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FEDDF3B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4399D3E4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F62BC86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9E753B3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A82A69D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513E8B6F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6777F637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002D9478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6FA57610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39AF460A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141ECA06" w14:textId="77777777" w:rsidR="000A4891" w:rsidRDefault="000A4891" w:rsidP="00583C2C">
      <w:pPr>
        <w:pStyle w:val="NoSpacing"/>
        <w:jc w:val="right"/>
        <w:rPr>
          <w:rFonts w:ascii="Arial" w:hAnsi="Arial" w:cs="Arial"/>
          <w:bCs/>
          <w:lang w:val="mn-MN"/>
        </w:rPr>
      </w:pPr>
    </w:p>
    <w:p w14:paraId="7C38FA3A" w14:textId="28A7C903" w:rsidR="00A82BBB" w:rsidRDefault="00A82BBB">
      <w:pPr>
        <w:rPr>
          <w:rFonts w:ascii="Arial" w:hAnsi="Arial" w:cs="Arial"/>
          <w:bCs/>
          <w:lang w:val="mn-MN"/>
        </w:rPr>
      </w:pPr>
    </w:p>
    <w:sectPr w:rsidR="00A82BBB" w:rsidSect="001F0B63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DBB4" w14:textId="77777777" w:rsidR="004F35CF" w:rsidRDefault="004F35CF" w:rsidP="00583C2C">
      <w:pPr>
        <w:spacing w:after="0" w:line="240" w:lineRule="auto"/>
      </w:pPr>
      <w:r>
        <w:separator/>
      </w:r>
    </w:p>
  </w:endnote>
  <w:endnote w:type="continuationSeparator" w:id="0">
    <w:p w14:paraId="1EF120E9" w14:textId="77777777" w:rsidR="004F35CF" w:rsidRDefault="004F35CF" w:rsidP="0058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57C58" w14:textId="77777777" w:rsidR="004F35CF" w:rsidRDefault="004F35CF" w:rsidP="00583C2C">
      <w:pPr>
        <w:spacing w:after="0" w:line="240" w:lineRule="auto"/>
      </w:pPr>
      <w:r>
        <w:separator/>
      </w:r>
    </w:p>
  </w:footnote>
  <w:footnote w:type="continuationSeparator" w:id="0">
    <w:p w14:paraId="7983CCB5" w14:textId="77777777" w:rsidR="004F35CF" w:rsidRDefault="004F35CF" w:rsidP="00583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1913"/>
    <w:multiLevelType w:val="hybridMultilevel"/>
    <w:tmpl w:val="865E5704"/>
    <w:lvl w:ilvl="0" w:tplc="A4165752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B03"/>
    <w:multiLevelType w:val="hybridMultilevel"/>
    <w:tmpl w:val="9A7AA3E6"/>
    <w:lvl w:ilvl="0" w:tplc="64C410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B92975"/>
    <w:multiLevelType w:val="hybridMultilevel"/>
    <w:tmpl w:val="43F0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97EFC"/>
    <w:multiLevelType w:val="hybridMultilevel"/>
    <w:tmpl w:val="01E2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91B0F"/>
    <w:multiLevelType w:val="hybridMultilevel"/>
    <w:tmpl w:val="BB0412C8"/>
    <w:lvl w:ilvl="0" w:tplc="A32EC7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964D3"/>
    <w:multiLevelType w:val="hybridMultilevel"/>
    <w:tmpl w:val="B5E255AC"/>
    <w:lvl w:ilvl="0" w:tplc="731EA12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F6519C"/>
    <w:multiLevelType w:val="hybridMultilevel"/>
    <w:tmpl w:val="FF88ADEC"/>
    <w:lvl w:ilvl="0" w:tplc="5BC8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27132F"/>
    <w:multiLevelType w:val="hybridMultilevel"/>
    <w:tmpl w:val="ED5A396A"/>
    <w:lvl w:ilvl="0" w:tplc="EB1C426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525C73"/>
    <w:multiLevelType w:val="multilevel"/>
    <w:tmpl w:val="7E2026C6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293E9C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293E9C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293E9C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293E9C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293E9C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293E9C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293E9C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293E9C"/>
      </w:rPr>
    </w:lvl>
  </w:abstractNum>
  <w:abstractNum w:abstractNumId="9">
    <w:nsid w:val="76FF7445"/>
    <w:multiLevelType w:val="multilevel"/>
    <w:tmpl w:val="923C8C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0D"/>
    <w:rsid w:val="000122A5"/>
    <w:rsid w:val="00024AB8"/>
    <w:rsid w:val="00040DF0"/>
    <w:rsid w:val="0004250E"/>
    <w:rsid w:val="00061ADB"/>
    <w:rsid w:val="00063028"/>
    <w:rsid w:val="000A0355"/>
    <w:rsid w:val="000A28EA"/>
    <w:rsid w:val="000A4891"/>
    <w:rsid w:val="000E13EE"/>
    <w:rsid w:val="000F423B"/>
    <w:rsid w:val="00124117"/>
    <w:rsid w:val="00156301"/>
    <w:rsid w:val="0015679D"/>
    <w:rsid w:val="001658D4"/>
    <w:rsid w:val="001A720A"/>
    <w:rsid w:val="001A73D6"/>
    <w:rsid w:val="001E18A0"/>
    <w:rsid w:val="001F0B63"/>
    <w:rsid w:val="001F5268"/>
    <w:rsid w:val="002001F3"/>
    <w:rsid w:val="00207A17"/>
    <w:rsid w:val="00225587"/>
    <w:rsid w:val="002509F8"/>
    <w:rsid w:val="00277EC6"/>
    <w:rsid w:val="00290339"/>
    <w:rsid w:val="00291C02"/>
    <w:rsid w:val="003062D5"/>
    <w:rsid w:val="00322D54"/>
    <w:rsid w:val="00352D88"/>
    <w:rsid w:val="0035631D"/>
    <w:rsid w:val="00361170"/>
    <w:rsid w:val="00365019"/>
    <w:rsid w:val="0038375D"/>
    <w:rsid w:val="00387F8B"/>
    <w:rsid w:val="0039343A"/>
    <w:rsid w:val="003C3C92"/>
    <w:rsid w:val="003D235C"/>
    <w:rsid w:val="003D5229"/>
    <w:rsid w:val="004049F6"/>
    <w:rsid w:val="00414CD6"/>
    <w:rsid w:val="00425FD2"/>
    <w:rsid w:val="00434284"/>
    <w:rsid w:val="00484BD9"/>
    <w:rsid w:val="004976F6"/>
    <w:rsid w:val="004D4728"/>
    <w:rsid w:val="004F2EFE"/>
    <w:rsid w:val="004F35CF"/>
    <w:rsid w:val="0054213B"/>
    <w:rsid w:val="00571163"/>
    <w:rsid w:val="00583C2C"/>
    <w:rsid w:val="005933C2"/>
    <w:rsid w:val="005A34C1"/>
    <w:rsid w:val="005A41A3"/>
    <w:rsid w:val="005A581B"/>
    <w:rsid w:val="005C3B17"/>
    <w:rsid w:val="005D4E94"/>
    <w:rsid w:val="00606CB1"/>
    <w:rsid w:val="0063643F"/>
    <w:rsid w:val="006556EA"/>
    <w:rsid w:val="00661E5C"/>
    <w:rsid w:val="00691065"/>
    <w:rsid w:val="006B7E77"/>
    <w:rsid w:val="006C2FE2"/>
    <w:rsid w:val="006C40FF"/>
    <w:rsid w:val="006C7EE0"/>
    <w:rsid w:val="006D4E04"/>
    <w:rsid w:val="006D6B2E"/>
    <w:rsid w:val="006F3BBA"/>
    <w:rsid w:val="00715A23"/>
    <w:rsid w:val="00717665"/>
    <w:rsid w:val="00730C3C"/>
    <w:rsid w:val="007319CE"/>
    <w:rsid w:val="007458CD"/>
    <w:rsid w:val="00757811"/>
    <w:rsid w:val="00764227"/>
    <w:rsid w:val="007855D0"/>
    <w:rsid w:val="00785C2D"/>
    <w:rsid w:val="007A021C"/>
    <w:rsid w:val="007E73B6"/>
    <w:rsid w:val="008147C5"/>
    <w:rsid w:val="0081786D"/>
    <w:rsid w:val="00821197"/>
    <w:rsid w:val="00851FF7"/>
    <w:rsid w:val="008571ED"/>
    <w:rsid w:val="008A15B1"/>
    <w:rsid w:val="008B6DCF"/>
    <w:rsid w:val="008C3CE9"/>
    <w:rsid w:val="008C54A0"/>
    <w:rsid w:val="008C7401"/>
    <w:rsid w:val="008E7918"/>
    <w:rsid w:val="008F04B7"/>
    <w:rsid w:val="0090008F"/>
    <w:rsid w:val="00902FB8"/>
    <w:rsid w:val="009250B4"/>
    <w:rsid w:val="0092597C"/>
    <w:rsid w:val="0094362A"/>
    <w:rsid w:val="00960A8A"/>
    <w:rsid w:val="0096732E"/>
    <w:rsid w:val="00970C74"/>
    <w:rsid w:val="00970F3B"/>
    <w:rsid w:val="00980A37"/>
    <w:rsid w:val="009825B4"/>
    <w:rsid w:val="00987F3F"/>
    <w:rsid w:val="009E18E3"/>
    <w:rsid w:val="00A15644"/>
    <w:rsid w:val="00A2476B"/>
    <w:rsid w:val="00A37932"/>
    <w:rsid w:val="00A473A0"/>
    <w:rsid w:val="00A53C62"/>
    <w:rsid w:val="00A719A8"/>
    <w:rsid w:val="00A82BBB"/>
    <w:rsid w:val="00AA4B89"/>
    <w:rsid w:val="00AA540D"/>
    <w:rsid w:val="00B10D77"/>
    <w:rsid w:val="00B62103"/>
    <w:rsid w:val="00B624C9"/>
    <w:rsid w:val="00B838CB"/>
    <w:rsid w:val="00B92FE7"/>
    <w:rsid w:val="00B94CD4"/>
    <w:rsid w:val="00BB5EEB"/>
    <w:rsid w:val="00BC1DAB"/>
    <w:rsid w:val="00BD0E6B"/>
    <w:rsid w:val="00C2432C"/>
    <w:rsid w:val="00C24FC8"/>
    <w:rsid w:val="00C40CFE"/>
    <w:rsid w:val="00C83E2D"/>
    <w:rsid w:val="00C84E8F"/>
    <w:rsid w:val="00C86BA6"/>
    <w:rsid w:val="00CB419A"/>
    <w:rsid w:val="00CC5AF8"/>
    <w:rsid w:val="00CE192A"/>
    <w:rsid w:val="00CF1279"/>
    <w:rsid w:val="00D01FFB"/>
    <w:rsid w:val="00D04817"/>
    <w:rsid w:val="00D16231"/>
    <w:rsid w:val="00D2378A"/>
    <w:rsid w:val="00D36681"/>
    <w:rsid w:val="00D47926"/>
    <w:rsid w:val="00D724F7"/>
    <w:rsid w:val="00D9023B"/>
    <w:rsid w:val="00DC07D8"/>
    <w:rsid w:val="00DE2D80"/>
    <w:rsid w:val="00DE3579"/>
    <w:rsid w:val="00E033F3"/>
    <w:rsid w:val="00E470A4"/>
    <w:rsid w:val="00E6621C"/>
    <w:rsid w:val="00E720F1"/>
    <w:rsid w:val="00EE2484"/>
    <w:rsid w:val="00EF6B01"/>
    <w:rsid w:val="00F121B5"/>
    <w:rsid w:val="00F176D4"/>
    <w:rsid w:val="00F214AE"/>
    <w:rsid w:val="00F35CD9"/>
    <w:rsid w:val="00F55824"/>
    <w:rsid w:val="00F64B2F"/>
    <w:rsid w:val="00F70F8E"/>
    <w:rsid w:val="00F84942"/>
    <w:rsid w:val="00FB3347"/>
    <w:rsid w:val="00FC30B6"/>
    <w:rsid w:val="00FC3439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5F5D"/>
  <w15:docId w15:val="{3F9F422E-A0EB-4BD3-A712-CA6935A6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0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0D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40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5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0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F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C84E8F"/>
  </w:style>
  <w:style w:type="paragraph" w:styleId="NormalWeb">
    <w:name w:val="Normal (Web)"/>
    <w:basedOn w:val="Normal"/>
    <w:uiPriority w:val="99"/>
    <w:unhideWhenUsed/>
    <w:rsid w:val="00C84E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C2C"/>
    <w:rPr>
      <w:b/>
      <w:bCs/>
    </w:rPr>
  </w:style>
  <w:style w:type="paragraph" w:customStyle="1" w:styleId="msghead">
    <w:name w:val="msg_head"/>
    <w:basedOn w:val="Normal"/>
    <w:rsid w:val="00583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83C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3C2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3C2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048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48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9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C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4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CD4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6D6B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96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503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28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1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47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8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2D2C-00F4-3143-A1BC-77177994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1584</Words>
  <Characters>9030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Sunjid</dc:creator>
  <cp:lastModifiedBy>Microsoft Office User</cp:lastModifiedBy>
  <cp:revision>2</cp:revision>
  <cp:lastPrinted>2019-03-27T18:13:00Z</cp:lastPrinted>
  <dcterms:created xsi:type="dcterms:W3CDTF">2020-12-18T00:53:00Z</dcterms:created>
  <dcterms:modified xsi:type="dcterms:W3CDTF">2020-12-18T00:53:00Z</dcterms:modified>
</cp:coreProperties>
</file>