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E197" w14:textId="58CEB17D" w:rsidR="004C543E" w:rsidRPr="0006382B" w:rsidRDefault="0051463E" w:rsidP="00254293">
      <w:pPr>
        <w:jc w:val="center"/>
        <w:rPr>
          <w:rFonts w:ascii="Arial" w:hAnsi="Arial" w:cs="Arial"/>
          <w:b/>
          <w:sz w:val="24"/>
          <w:szCs w:val="24"/>
        </w:rPr>
      </w:pPr>
      <w:r w:rsidRPr="0006382B">
        <w:rPr>
          <w:rFonts w:ascii="Arial" w:hAnsi="Arial" w:cs="Arial"/>
          <w:b/>
          <w:sz w:val="24"/>
          <w:szCs w:val="24"/>
        </w:rPr>
        <w:t>ЦУСНЫ ДОНОРЫН ТУХАЙ ХУ</w:t>
      </w:r>
      <w:bookmarkStart w:id="0" w:name="_GoBack"/>
      <w:bookmarkEnd w:id="0"/>
      <w:r w:rsidRPr="0006382B">
        <w:rPr>
          <w:rFonts w:ascii="Arial" w:hAnsi="Arial" w:cs="Arial"/>
          <w:b/>
          <w:sz w:val="24"/>
          <w:szCs w:val="24"/>
        </w:rPr>
        <w:t>УЛИЙН ТӨСЛИЙГ ХЭРЭГЖҮҮЛЭХТЭЙ ХОЛБОГДОН ГАРАХ ЗАРДЛЫН ТООЦОО</w:t>
      </w:r>
    </w:p>
    <w:p w14:paraId="48D23718" w14:textId="0CB37F04" w:rsidR="004C543E" w:rsidRPr="0006382B" w:rsidRDefault="0051463E" w:rsidP="003820CE">
      <w:pPr>
        <w:ind w:firstLine="567"/>
        <w:jc w:val="both"/>
        <w:rPr>
          <w:rFonts w:ascii="Arial" w:hAnsi="Arial" w:cs="Arial"/>
          <w:sz w:val="24"/>
          <w:szCs w:val="24"/>
        </w:rPr>
      </w:pPr>
      <w:r w:rsidRPr="0006382B">
        <w:rPr>
          <w:rFonts w:ascii="Arial" w:hAnsi="Arial" w:cs="Arial"/>
          <w:sz w:val="24"/>
          <w:szCs w:val="24"/>
        </w:rPr>
        <w:t>Цусны донорын</w:t>
      </w:r>
      <w:r w:rsidR="002D1F17" w:rsidRPr="0006382B">
        <w:rPr>
          <w:rFonts w:ascii="Arial" w:hAnsi="Arial" w:cs="Arial"/>
          <w:sz w:val="24"/>
          <w:szCs w:val="24"/>
        </w:rPr>
        <w:t xml:space="preserve"> тухай </w:t>
      </w:r>
      <w:r w:rsidR="0080621F" w:rsidRPr="0006382B">
        <w:rPr>
          <w:rFonts w:ascii="Arial" w:hAnsi="Arial" w:cs="Arial"/>
          <w:sz w:val="24"/>
          <w:szCs w:val="24"/>
        </w:rPr>
        <w:t xml:space="preserve">хуулийн төслийг хэрэгжүүлэхэд </w:t>
      </w:r>
      <w:r w:rsidR="00B87FE0" w:rsidRPr="0006382B">
        <w:rPr>
          <w:rFonts w:ascii="Arial" w:hAnsi="Arial" w:cs="Arial"/>
          <w:sz w:val="24"/>
          <w:szCs w:val="24"/>
        </w:rPr>
        <w:t xml:space="preserve">шаардагдах </w:t>
      </w:r>
      <w:r w:rsidR="001E5301" w:rsidRPr="0006382B">
        <w:rPr>
          <w:rFonts w:ascii="Arial" w:hAnsi="Arial" w:cs="Arial"/>
          <w:sz w:val="24"/>
          <w:szCs w:val="24"/>
        </w:rPr>
        <w:t xml:space="preserve">зардлыг Засгийн газрын </w:t>
      </w:r>
      <w:r w:rsidR="004C543E" w:rsidRPr="0006382B">
        <w:rPr>
          <w:rFonts w:ascii="Arial" w:hAnsi="Arial" w:cs="Arial"/>
          <w:sz w:val="24"/>
          <w:szCs w:val="24"/>
        </w:rPr>
        <w:t xml:space="preserve"> 2016 оны </w:t>
      </w:r>
      <w:r w:rsidR="001E5301" w:rsidRPr="0006382B">
        <w:rPr>
          <w:rFonts w:ascii="Arial" w:hAnsi="Arial" w:cs="Arial"/>
          <w:sz w:val="24"/>
          <w:szCs w:val="24"/>
        </w:rPr>
        <w:t xml:space="preserve">59 дүгээр тогтоолын 4 дүгээр хавсралтаар баталсан </w:t>
      </w:r>
      <w:r w:rsidR="0067094C" w:rsidRPr="0006382B">
        <w:rPr>
          <w:rFonts w:ascii="Arial" w:hAnsi="Arial" w:cs="Arial"/>
          <w:sz w:val="24"/>
          <w:szCs w:val="24"/>
        </w:rPr>
        <w:t>“Х</w:t>
      </w:r>
      <w:r w:rsidR="001E5301" w:rsidRPr="0006382B">
        <w:rPr>
          <w:rFonts w:ascii="Arial" w:hAnsi="Arial" w:cs="Arial"/>
          <w:sz w:val="24"/>
          <w:szCs w:val="24"/>
        </w:rPr>
        <w:t>ууль тогтоомжийг хэрэгжүүлэхтэй холбогдон гарах зардлын тооцоо хийх аргачлал</w:t>
      </w:r>
      <w:r w:rsidR="0067094C" w:rsidRPr="0006382B">
        <w:rPr>
          <w:rFonts w:ascii="Arial" w:hAnsi="Arial" w:cs="Arial"/>
          <w:sz w:val="24"/>
          <w:szCs w:val="24"/>
        </w:rPr>
        <w:t>”-</w:t>
      </w:r>
      <w:r w:rsidR="001E5301" w:rsidRPr="0006382B">
        <w:rPr>
          <w:rFonts w:ascii="Arial" w:hAnsi="Arial" w:cs="Arial"/>
          <w:sz w:val="24"/>
          <w:szCs w:val="24"/>
        </w:rPr>
        <w:t>ын дагуу</w:t>
      </w:r>
      <w:r w:rsidR="00B87FE0" w:rsidRPr="0006382B">
        <w:rPr>
          <w:rFonts w:ascii="Arial" w:hAnsi="Arial" w:cs="Arial"/>
          <w:sz w:val="24"/>
          <w:szCs w:val="24"/>
        </w:rPr>
        <w:t xml:space="preserve"> </w:t>
      </w:r>
      <w:r w:rsidR="00DF04DC" w:rsidRPr="0006382B">
        <w:rPr>
          <w:rFonts w:ascii="Arial" w:hAnsi="Arial" w:cs="Arial"/>
          <w:sz w:val="24"/>
          <w:szCs w:val="24"/>
        </w:rPr>
        <w:t>тооцов</w:t>
      </w:r>
      <w:r w:rsidR="001E5301" w:rsidRPr="0006382B">
        <w:rPr>
          <w:rFonts w:ascii="Arial" w:hAnsi="Arial" w:cs="Arial"/>
          <w:sz w:val="24"/>
          <w:szCs w:val="24"/>
        </w:rPr>
        <w:t xml:space="preserve">. </w:t>
      </w:r>
    </w:p>
    <w:p w14:paraId="43987A5F" w14:textId="77777777" w:rsidR="001E5301" w:rsidRPr="0006382B" w:rsidRDefault="001E5301" w:rsidP="004F5136">
      <w:pPr>
        <w:ind w:firstLine="720"/>
        <w:jc w:val="both"/>
        <w:rPr>
          <w:rFonts w:ascii="Arial" w:hAnsi="Arial" w:cs="Arial"/>
          <w:b/>
          <w:sz w:val="24"/>
          <w:szCs w:val="24"/>
        </w:rPr>
      </w:pPr>
      <w:r w:rsidRPr="0006382B">
        <w:rPr>
          <w:rFonts w:ascii="Arial" w:hAnsi="Arial" w:cs="Arial"/>
          <w:b/>
          <w:sz w:val="24"/>
          <w:szCs w:val="24"/>
        </w:rPr>
        <w:t xml:space="preserve">Нэг. Хуулийн этгээдийн зардал. </w:t>
      </w:r>
    </w:p>
    <w:tbl>
      <w:tblPr>
        <w:tblStyle w:val="TableGrid"/>
        <w:tblW w:w="0" w:type="auto"/>
        <w:tblLook w:val="04A0" w:firstRow="1" w:lastRow="0" w:firstColumn="1" w:lastColumn="0" w:noHBand="0" w:noVBand="1"/>
      </w:tblPr>
      <w:tblGrid>
        <w:gridCol w:w="1522"/>
        <w:gridCol w:w="1931"/>
        <w:gridCol w:w="2104"/>
        <w:gridCol w:w="2166"/>
        <w:gridCol w:w="1622"/>
      </w:tblGrid>
      <w:tr w:rsidR="004E399C" w:rsidRPr="0006382B" w14:paraId="74C25C54" w14:textId="77777777" w:rsidTr="00226B36">
        <w:tc>
          <w:tcPr>
            <w:tcW w:w="1522" w:type="dxa"/>
            <w:shd w:val="clear" w:color="auto" w:fill="9CC2E5" w:themeFill="accent1" w:themeFillTint="99"/>
            <w:vAlign w:val="center"/>
          </w:tcPr>
          <w:p w14:paraId="50A9DFD7" w14:textId="363C9D84" w:rsidR="00226B36" w:rsidRPr="0006382B" w:rsidRDefault="00047CC7" w:rsidP="00226B36">
            <w:pPr>
              <w:jc w:val="center"/>
              <w:rPr>
                <w:rFonts w:ascii="Arial" w:hAnsi="Arial" w:cs="Arial"/>
                <w:sz w:val="24"/>
                <w:szCs w:val="24"/>
              </w:rPr>
            </w:pPr>
            <w:r w:rsidRPr="0006382B">
              <w:rPr>
                <w:rFonts w:ascii="Arial" w:hAnsi="Arial" w:cs="Arial"/>
                <w:sz w:val="24"/>
                <w:szCs w:val="24"/>
              </w:rPr>
              <w:tab/>
            </w:r>
            <w:r w:rsidR="00226B36" w:rsidRPr="0006382B">
              <w:rPr>
                <w:rFonts w:ascii="Arial" w:hAnsi="Arial" w:cs="Arial"/>
                <w:sz w:val="24"/>
                <w:szCs w:val="24"/>
                <w:shd w:val="clear" w:color="auto" w:fill="FFFFFF"/>
              </w:rPr>
              <w:t xml:space="preserve"> </w:t>
            </w:r>
            <w:r w:rsidR="00226B36" w:rsidRPr="0006382B">
              <w:rPr>
                <w:rFonts w:ascii="Arial" w:hAnsi="Arial" w:cs="Arial"/>
                <w:b/>
                <w:bCs/>
                <w:sz w:val="20"/>
                <w:szCs w:val="20"/>
              </w:rPr>
              <w:t>Хуулийн этгээдийн нэр</w:t>
            </w:r>
          </w:p>
        </w:tc>
        <w:tc>
          <w:tcPr>
            <w:tcW w:w="1931" w:type="dxa"/>
            <w:shd w:val="clear" w:color="auto" w:fill="9CC2E5" w:themeFill="accent1" w:themeFillTint="99"/>
            <w:vAlign w:val="center"/>
          </w:tcPr>
          <w:p w14:paraId="1FFD0F7A" w14:textId="5EEF4A68" w:rsidR="00226B36" w:rsidRPr="0006382B" w:rsidRDefault="00226B36" w:rsidP="00226B36">
            <w:pPr>
              <w:jc w:val="center"/>
              <w:rPr>
                <w:rFonts w:ascii="Arial" w:hAnsi="Arial" w:cs="Arial"/>
                <w:sz w:val="24"/>
                <w:szCs w:val="24"/>
              </w:rPr>
            </w:pPr>
            <w:r w:rsidRPr="0006382B">
              <w:rPr>
                <w:rFonts w:ascii="Arial" w:hAnsi="Arial" w:cs="Arial"/>
                <w:b/>
                <w:bCs/>
                <w:sz w:val="20"/>
                <w:szCs w:val="20"/>
              </w:rPr>
              <w:t>Хариуцах чиг үүрэг</w:t>
            </w:r>
          </w:p>
        </w:tc>
        <w:tc>
          <w:tcPr>
            <w:tcW w:w="2104" w:type="dxa"/>
            <w:shd w:val="clear" w:color="auto" w:fill="9CC2E5" w:themeFill="accent1" w:themeFillTint="99"/>
          </w:tcPr>
          <w:p w14:paraId="4A478307" w14:textId="17592838" w:rsidR="00226B36" w:rsidRPr="0006382B" w:rsidRDefault="00226B36" w:rsidP="00226B36">
            <w:pPr>
              <w:jc w:val="center"/>
              <w:rPr>
                <w:rFonts w:ascii="Arial" w:hAnsi="Arial" w:cs="Arial"/>
                <w:sz w:val="24"/>
                <w:szCs w:val="24"/>
              </w:rPr>
            </w:pPr>
            <w:r w:rsidRPr="0006382B">
              <w:rPr>
                <w:rFonts w:ascii="Arial" w:hAnsi="Arial" w:cs="Arial"/>
                <w:b/>
                <w:bCs/>
                <w:sz w:val="20"/>
                <w:szCs w:val="20"/>
              </w:rPr>
              <w:t>Хэрэгжүүлэх үйл ажиллагаа</w:t>
            </w:r>
          </w:p>
        </w:tc>
        <w:tc>
          <w:tcPr>
            <w:tcW w:w="2166" w:type="dxa"/>
            <w:shd w:val="clear" w:color="auto" w:fill="9CC2E5" w:themeFill="accent1" w:themeFillTint="99"/>
          </w:tcPr>
          <w:p w14:paraId="347A76DD" w14:textId="15AACBBA" w:rsidR="00226B36" w:rsidRPr="0006382B" w:rsidRDefault="00226B36" w:rsidP="00226B36">
            <w:pPr>
              <w:jc w:val="center"/>
              <w:rPr>
                <w:rFonts w:ascii="Arial" w:hAnsi="Arial" w:cs="Arial"/>
                <w:sz w:val="24"/>
                <w:szCs w:val="24"/>
              </w:rPr>
            </w:pPr>
            <w:r w:rsidRPr="0006382B">
              <w:rPr>
                <w:rFonts w:ascii="Arial" w:hAnsi="Arial" w:cs="Arial"/>
                <w:b/>
                <w:bCs/>
                <w:sz w:val="20"/>
                <w:szCs w:val="20"/>
              </w:rPr>
              <w:t>Ажилтан/зарцуулах хугацаа</w:t>
            </w:r>
          </w:p>
        </w:tc>
        <w:tc>
          <w:tcPr>
            <w:tcW w:w="1622" w:type="dxa"/>
            <w:shd w:val="clear" w:color="auto" w:fill="9CC2E5" w:themeFill="accent1" w:themeFillTint="99"/>
            <w:vAlign w:val="center"/>
          </w:tcPr>
          <w:p w14:paraId="592ED586" w14:textId="10C6EED1" w:rsidR="00226B36" w:rsidRPr="0006382B" w:rsidRDefault="00226B36" w:rsidP="00226B36">
            <w:pPr>
              <w:jc w:val="center"/>
              <w:rPr>
                <w:rFonts w:ascii="Arial" w:hAnsi="Arial" w:cs="Arial"/>
                <w:sz w:val="24"/>
                <w:szCs w:val="24"/>
              </w:rPr>
            </w:pPr>
            <w:r w:rsidRPr="0006382B">
              <w:rPr>
                <w:rFonts w:ascii="Arial" w:hAnsi="Arial" w:cs="Arial"/>
                <w:b/>
                <w:bCs/>
                <w:sz w:val="20"/>
                <w:szCs w:val="20"/>
              </w:rPr>
              <w:t>Давтамж</w:t>
            </w:r>
          </w:p>
        </w:tc>
      </w:tr>
      <w:tr w:rsidR="001B6703" w:rsidRPr="0006382B" w14:paraId="6E985212" w14:textId="77777777" w:rsidTr="00226B36">
        <w:tc>
          <w:tcPr>
            <w:tcW w:w="1522" w:type="dxa"/>
            <w:vMerge w:val="restart"/>
            <w:vAlign w:val="center"/>
          </w:tcPr>
          <w:p w14:paraId="0F0BF1C5" w14:textId="25864014" w:rsidR="001B6703" w:rsidRPr="0006382B" w:rsidRDefault="001B6703" w:rsidP="000D0941">
            <w:pPr>
              <w:jc w:val="center"/>
              <w:rPr>
                <w:rFonts w:ascii="Arial" w:hAnsi="Arial" w:cs="Arial"/>
                <w:sz w:val="20"/>
                <w:szCs w:val="20"/>
              </w:rPr>
            </w:pPr>
            <w:r w:rsidRPr="0006382B">
              <w:rPr>
                <w:rFonts w:ascii="Arial" w:hAnsi="Arial" w:cs="Arial"/>
                <w:sz w:val="20"/>
                <w:szCs w:val="20"/>
              </w:rPr>
              <w:t>Аж ахуйн нэгж байгууллага</w:t>
            </w:r>
          </w:p>
          <w:p w14:paraId="5F5CFCDF" w14:textId="3ED06102" w:rsidR="001B6703" w:rsidRPr="0006382B" w:rsidRDefault="001B6703" w:rsidP="000D0941">
            <w:pPr>
              <w:jc w:val="center"/>
              <w:rPr>
                <w:rFonts w:ascii="Arial" w:hAnsi="Arial" w:cs="Arial"/>
                <w:sz w:val="20"/>
                <w:szCs w:val="20"/>
              </w:rPr>
            </w:pPr>
          </w:p>
        </w:tc>
        <w:tc>
          <w:tcPr>
            <w:tcW w:w="1931" w:type="dxa"/>
            <w:vMerge w:val="restart"/>
            <w:vAlign w:val="center"/>
          </w:tcPr>
          <w:p w14:paraId="0D5DE8AE" w14:textId="3CC70846" w:rsidR="001B6703" w:rsidRPr="0006382B" w:rsidRDefault="001B6703" w:rsidP="009D5CD8">
            <w:pPr>
              <w:rPr>
                <w:rFonts w:ascii="Arial" w:hAnsi="Arial" w:cs="Arial"/>
                <w:sz w:val="20"/>
                <w:szCs w:val="20"/>
              </w:rPr>
            </w:pPr>
            <w:r w:rsidRPr="0006382B">
              <w:rPr>
                <w:rFonts w:ascii="Arial" w:hAnsi="Arial" w:cs="Arial"/>
                <w:sz w:val="20"/>
                <w:szCs w:val="20"/>
              </w:rPr>
              <w:t>Цусны донорын үйл ажиллагааг дэмжих, цусны донорыг алдаршуулж, урамшуулах (</w:t>
            </w:r>
            <w:r w:rsidR="009D5CD8">
              <w:rPr>
                <w:rFonts w:ascii="Arial" w:hAnsi="Arial" w:cs="Arial"/>
                <w:sz w:val="20"/>
                <w:szCs w:val="20"/>
                <w:lang w:val="mn-MN"/>
              </w:rPr>
              <w:t xml:space="preserve">15.3, </w:t>
            </w:r>
            <w:r w:rsidR="009D5CD8" w:rsidRPr="009D5CD8">
              <w:rPr>
                <w:rFonts w:ascii="Arial" w:hAnsi="Arial" w:cs="Arial"/>
                <w:sz w:val="20"/>
                <w:szCs w:val="20"/>
                <w:lang w:val="mn-MN"/>
              </w:rPr>
              <w:t>23.3</w:t>
            </w:r>
            <w:r w:rsidRPr="0006382B">
              <w:rPr>
                <w:rFonts w:ascii="Arial" w:hAnsi="Arial" w:cs="Arial"/>
                <w:sz w:val="20"/>
                <w:szCs w:val="20"/>
              </w:rPr>
              <w:t>)</w:t>
            </w:r>
          </w:p>
        </w:tc>
        <w:tc>
          <w:tcPr>
            <w:tcW w:w="2104" w:type="dxa"/>
          </w:tcPr>
          <w:p w14:paraId="66B423BD" w14:textId="6110C316" w:rsidR="001B6703" w:rsidRPr="0006382B" w:rsidRDefault="001B6703" w:rsidP="0098659C">
            <w:pPr>
              <w:jc w:val="both"/>
              <w:rPr>
                <w:rFonts w:ascii="Arial" w:hAnsi="Arial" w:cs="Arial"/>
                <w:sz w:val="20"/>
                <w:szCs w:val="20"/>
              </w:rPr>
            </w:pPr>
            <w:r w:rsidRPr="0006382B">
              <w:rPr>
                <w:rFonts w:ascii="Arial" w:hAnsi="Arial" w:cs="Arial"/>
                <w:sz w:val="20"/>
                <w:szCs w:val="20"/>
              </w:rPr>
              <w:t xml:space="preserve">Цусны донорын үйл ажиллагааг дэмжих </w:t>
            </w:r>
          </w:p>
        </w:tc>
        <w:tc>
          <w:tcPr>
            <w:tcW w:w="2166" w:type="dxa"/>
          </w:tcPr>
          <w:p w14:paraId="27CC0345" w14:textId="4554A39B" w:rsidR="001B6703" w:rsidRPr="0006382B" w:rsidRDefault="001B6703" w:rsidP="0098659C">
            <w:pPr>
              <w:jc w:val="both"/>
              <w:rPr>
                <w:rFonts w:ascii="Arial" w:hAnsi="Arial" w:cs="Arial"/>
                <w:sz w:val="20"/>
                <w:szCs w:val="20"/>
              </w:rPr>
            </w:pPr>
            <w:r w:rsidRPr="0006382B">
              <w:rPr>
                <w:rFonts w:ascii="Arial" w:hAnsi="Arial" w:cs="Arial"/>
                <w:sz w:val="20"/>
                <w:szCs w:val="20"/>
              </w:rPr>
              <w:t xml:space="preserve">Ажлын 60 өдөр-28,800 минут </w:t>
            </w:r>
          </w:p>
        </w:tc>
        <w:tc>
          <w:tcPr>
            <w:tcW w:w="1622" w:type="dxa"/>
            <w:vMerge w:val="restart"/>
            <w:vAlign w:val="center"/>
          </w:tcPr>
          <w:p w14:paraId="1AD4BE61" w14:textId="6BD7ADB3" w:rsidR="001B6703" w:rsidRPr="0006382B" w:rsidRDefault="001B6703" w:rsidP="0051463E">
            <w:pPr>
              <w:jc w:val="center"/>
              <w:rPr>
                <w:rFonts w:ascii="Arial" w:hAnsi="Arial" w:cs="Arial"/>
                <w:sz w:val="20"/>
                <w:szCs w:val="20"/>
              </w:rPr>
            </w:pPr>
            <w:r w:rsidRPr="0006382B">
              <w:rPr>
                <w:rFonts w:ascii="Arial" w:hAnsi="Arial" w:cs="Arial"/>
                <w:sz w:val="20"/>
                <w:szCs w:val="20"/>
              </w:rPr>
              <w:t>Жилд 1 удаа</w:t>
            </w:r>
          </w:p>
        </w:tc>
      </w:tr>
      <w:tr w:rsidR="001B6703" w:rsidRPr="0006382B" w14:paraId="4237F326" w14:textId="77777777" w:rsidTr="00226B36">
        <w:tc>
          <w:tcPr>
            <w:tcW w:w="1522" w:type="dxa"/>
            <w:vMerge/>
          </w:tcPr>
          <w:p w14:paraId="64917DA3" w14:textId="3BFA5E99" w:rsidR="001B6703" w:rsidRPr="0006382B" w:rsidRDefault="001B6703" w:rsidP="0098659C">
            <w:pPr>
              <w:rPr>
                <w:rFonts w:ascii="Arial" w:hAnsi="Arial" w:cs="Arial"/>
                <w:sz w:val="20"/>
                <w:szCs w:val="20"/>
              </w:rPr>
            </w:pPr>
          </w:p>
        </w:tc>
        <w:tc>
          <w:tcPr>
            <w:tcW w:w="1931" w:type="dxa"/>
            <w:vMerge/>
          </w:tcPr>
          <w:p w14:paraId="3C8DD538" w14:textId="77777777" w:rsidR="001B6703" w:rsidRPr="0006382B" w:rsidRDefault="001B6703" w:rsidP="0098659C">
            <w:pPr>
              <w:jc w:val="both"/>
              <w:rPr>
                <w:rFonts w:ascii="Arial" w:hAnsi="Arial" w:cs="Arial"/>
                <w:sz w:val="20"/>
                <w:szCs w:val="20"/>
              </w:rPr>
            </w:pPr>
          </w:p>
        </w:tc>
        <w:tc>
          <w:tcPr>
            <w:tcW w:w="2104" w:type="dxa"/>
          </w:tcPr>
          <w:p w14:paraId="28399A9D" w14:textId="6A5D3564" w:rsidR="001B6703" w:rsidRPr="0006382B" w:rsidRDefault="001B6703" w:rsidP="0098659C">
            <w:pPr>
              <w:jc w:val="both"/>
              <w:rPr>
                <w:rFonts w:ascii="Arial" w:hAnsi="Arial" w:cs="Arial"/>
                <w:sz w:val="20"/>
                <w:szCs w:val="20"/>
              </w:rPr>
            </w:pPr>
            <w:r w:rsidRPr="0006382B">
              <w:rPr>
                <w:rFonts w:ascii="Arial" w:hAnsi="Arial" w:cs="Arial"/>
                <w:sz w:val="20"/>
                <w:szCs w:val="20"/>
              </w:rPr>
              <w:t xml:space="preserve">Цусны донорыг алдаршуулах </w:t>
            </w:r>
          </w:p>
        </w:tc>
        <w:tc>
          <w:tcPr>
            <w:tcW w:w="2166" w:type="dxa"/>
          </w:tcPr>
          <w:p w14:paraId="44ED47A3" w14:textId="3C914049" w:rsidR="001B6703" w:rsidRPr="0006382B" w:rsidRDefault="001B6703" w:rsidP="00D63EA5">
            <w:pPr>
              <w:jc w:val="both"/>
              <w:rPr>
                <w:rFonts w:ascii="Arial" w:hAnsi="Arial" w:cs="Arial"/>
                <w:sz w:val="20"/>
                <w:szCs w:val="20"/>
              </w:rPr>
            </w:pPr>
            <w:r w:rsidRPr="0006382B">
              <w:rPr>
                <w:rFonts w:ascii="Arial" w:hAnsi="Arial" w:cs="Arial"/>
                <w:sz w:val="20"/>
                <w:szCs w:val="20"/>
              </w:rPr>
              <w:t>Ажлын 20 өдөр-9,600 минут</w:t>
            </w:r>
          </w:p>
        </w:tc>
        <w:tc>
          <w:tcPr>
            <w:tcW w:w="1622" w:type="dxa"/>
            <w:vMerge/>
            <w:vAlign w:val="center"/>
          </w:tcPr>
          <w:p w14:paraId="5DE20072" w14:textId="77777777" w:rsidR="001B6703" w:rsidRPr="0006382B" w:rsidRDefault="001B6703" w:rsidP="0098659C">
            <w:pPr>
              <w:jc w:val="both"/>
              <w:rPr>
                <w:rFonts w:ascii="Arial" w:hAnsi="Arial" w:cs="Arial"/>
                <w:sz w:val="20"/>
                <w:szCs w:val="20"/>
              </w:rPr>
            </w:pPr>
          </w:p>
        </w:tc>
      </w:tr>
      <w:tr w:rsidR="001B6703" w:rsidRPr="0006382B" w14:paraId="09E2F757" w14:textId="77777777" w:rsidTr="00226B36">
        <w:tc>
          <w:tcPr>
            <w:tcW w:w="1522" w:type="dxa"/>
            <w:vMerge/>
          </w:tcPr>
          <w:p w14:paraId="0CB5FE4A" w14:textId="77777777" w:rsidR="001B6703" w:rsidRPr="0006382B" w:rsidRDefault="001B6703" w:rsidP="0098659C">
            <w:pPr>
              <w:rPr>
                <w:rFonts w:ascii="Arial" w:hAnsi="Arial" w:cs="Arial"/>
                <w:sz w:val="20"/>
                <w:szCs w:val="20"/>
              </w:rPr>
            </w:pPr>
          </w:p>
        </w:tc>
        <w:tc>
          <w:tcPr>
            <w:tcW w:w="1931" w:type="dxa"/>
            <w:vMerge/>
          </w:tcPr>
          <w:p w14:paraId="3CE917C7" w14:textId="77777777" w:rsidR="001B6703" w:rsidRPr="0006382B" w:rsidRDefault="001B6703" w:rsidP="0098659C">
            <w:pPr>
              <w:jc w:val="both"/>
              <w:rPr>
                <w:rFonts w:ascii="Arial" w:hAnsi="Arial" w:cs="Arial"/>
                <w:sz w:val="20"/>
                <w:szCs w:val="20"/>
              </w:rPr>
            </w:pPr>
          </w:p>
        </w:tc>
        <w:tc>
          <w:tcPr>
            <w:tcW w:w="2104" w:type="dxa"/>
          </w:tcPr>
          <w:p w14:paraId="5541FE4A" w14:textId="780F3294" w:rsidR="001B6703" w:rsidRPr="0006382B" w:rsidRDefault="001B6703" w:rsidP="0098659C">
            <w:pPr>
              <w:jc w:val="both"/>
              <w:rPr>
                <w:rFonts w:ascii="Arial" w:hAnsi="Arial" w:cs="Arial"/>
                <w:sz w:val="20"/>
                <w:szCs w:val="20"/>
              </w:rPr>
            </w:pPr>
            <w:r w:rsidRPr="0006382B">
              <w:rPr>
                <w:rFonts w:ascii="Arial" w:hAnsi="Arial" w:cs="Arial"/>
                <w:sz w:val="20"/>
                <w:szCs w:val="20"/>
              </w:rPr>
              <w:t xml:space="preserve">Цусны донорыг урамшуулах </w:t>
            </w:r>
          </w:p>
        </w:tc>
        <w:tc>
          <w:tcPr>
            <w:tcW w:w="2166" w:type="dxa"/>
          </w:tcPr>
          <w:p w14:paraId="5FC54448" w14:textId="1F4CE8DD" w:rsidR="001B6703" w:rsidRPr="0006382B" w:rsidRDefault="001B6703" w:rsidP="000D0941">
            <w:pPr>
              <w:jc w:val="both"/>
              <w:rPr>
                <w:rFonts w:ascii="Arial" w:hAnsi="Arial" w:cs="Arial"/>
                <w:sz w:val="20"/>
                <w:szCs w:val="20"/>
              </w:rPr>
            </w:pPr>
            <w:r w:rsidRPr="0006382B">
              <w:rPr>
                <w:rFonts w:ascii="Arial" w:hAnsi="Arial" w:cs="Arial"/>
                <w:sz w:val="20"/>
                <w:szCs w:val="20"/>
              </w:rPr>
              <w:t>Ажлын 10 өдөр- 4,800 минут</w:t>
            </w:r>
          </w:p>
        </w:tc>
        <w:tc>
          <w:tcPr>
            <w:tcW w:w="1622" w:type="dxa"/>
            <w:vMerge/>
            <w:vAlign w:val="center"/>
          </w:tcPr>
          <w:p w14:paraId="2DD97179" w14:textId="77777777" w:rsidR="001B6703" w:rsidRPr="0006382B" w:rsidRDefault="001B6703" w:rsidP="0098659C">
            <w:pPr>
              <w:jc w:val="both"/>
              <w:rPr>
                <w:rFonts w:ascii="Arial" w:hAnsi="Arial" w:cs="Arial"/>
                <w:sz w:val="20"/>
                <w:szCs w:val="20"/>
              </w:rPr>
            </w:pPr>
          </w:p>
        </w:tc>
      </w:tr>
      <w:tr w:rsidR="001B6703" w:rsidRPr="0006382B" w14:paraId="22243116" w14:textId="77777777" w:rsidTr="00226B36">
        <w:trPr>
          <w:trHeight w:val="535"/>
        </w:trPr>
        <w:tc>
          <w:tcPr>
            <w:tcW w:w="1522" w:type="dxa"/>
            <w:vMerge/>
            <w:vAlign w:val="center"/>
          </w:tcPr>
          <w:p w14:paraId="1653C3D4" w14:textId="511A5698" w:rsidR="001B6703" w:rsidRPr="0006382B" w:rsidRDefault="001B6703" w:rsidP="0098659C">
            <w:pPr>
              <w:rPr>
                <w:rFonts w:ascii="Arial" w:hAnsi="Arial" w:cs="Arial"/>
                <w:sz w:val="20"/>
                <w:szCs w:val="20"/>
              </w:rPr>
            </w:pPr>
          </w:p>
        </w:tc>
        <w:tc>
          <w:tcPr>
            <w:tcW w:w="1931" w:type="dxa"/>
            <w:vMerge w:val="restart"/>
            <w:vAlign w:val="center"/>
          </w:tcPr>
          <w:p w14:paraId="268C69CB" w14:textId="38AE5E73" w:rsidR="001B6703" w:rsidRPr="0006382B" w:rsidRDefault="001B6703" w:rsidP="009D5CD8">
            <w:pPr>
              <w:rPr>
                <w:rFonts w:ascii="Arial" w:hAnsi="Arial" w:cs="Arial"/>
                <w:sz w:val="20"/>
                <w:szCs w:val="20"/>
              </w:rPr>
            </w:pPr>
            <w:r w:rsidRPr="0006382B">
              <w:rPr>
                <w:rFonts w:ascii="Arial" w:hAnsi="Arial" w:cs="Arial"/>
                <w:sz w:val="20"/>
                <w:szCs w:val="20"/>
              </w:rPr>
              <w:t>Цусны донорт Хөдөлмөрийн тухай хуулийн 117.2-т заасан олговор олгох (</w:t>
            </w:r>
            <w:r w:rsidR="009D5CD8">
              <w:rPr>
                <w:rFonts w:ascii="Arial" w:hAnsi="Arial" w:cs="Arial"/>
                <w:sz w:val="20"/>
                <w:szCs w:val="20"/>
                <w:lang w:val="mn-MN"/>
              </w:rPr>
              <w:t xml:space="preserve">14, </w:t>
            </w:r>
            <w:r w:rsidRPr="009D5CD8">
              <w:rPr>
                <w:rFonts w:ascii="Arial" w:hAnsi="Arial" w:cs="Arial"/>
                <w:sz w:val="20"/>
                <w:szCs w:val="20"/>
              </w:rPr>
              <w:t>18</w:t>
            </w:r>
            <w:r w:rsidR="009D5CD8" w:rsidRPr="009D5CD8">
              <w:rPr>
                <w:rFonts w:ascii="Arial" w:hAnsi="Arial" w:cs="Arial"/>
                <w:sz w:val="20"/>
                <w:szCs w:val="20"/>
                <w:lang w:val="mn-MN"/>
              </w:rPr>
              <w:t xml:space="preserve"> дугаар зүйл</w:t>
            </w:r>
            <w:r w:rsidRPr="0006382B">
              <w:rPr>
                <w:rFonts w:ascii="Arial" w:hAnsi="Arial" w:cs="Arial"/>
                <w:sz w:val="20"/>
                <w:szCs w:val="20"/>
              </w:rPr>
              <w:t xml:space="preserve">) </w:t>
            </w:r>
          </w:p>
        </w:tc>
        <w:tc>
          <w:tcPr>
            <w:tcW w:w="2104" w:type="dxa"/>
          </w:tcPr>
          <w:p w14:paraId="73C3590D" w14:textId="4775D0FD" w:rsidR="001B6703" w:rsidRPr="0006382B" w:rsidRDefault="001B6703" w:rsidP="009D5CD8">
            <w:pPr>
              <w:jc w:val="both"/>
              <w:rPr>
                <w:rFonts w:ascii="Arial" w:hAnsi="Arial" w:cs="Arial"/>
                <w:sz w:val="20"/>
                <w:szCs w:val="20"/>
              </w:rPr>
            </w:pPr>
            <w:r w:rsidRPr="0006382B">
              <w:rPr>
                <w:rFonts w:ascii="Arial" w:hAnsi="Arial" w:cs="Arial"/>
                <w:sz w:val="20"/>
                <w:szCs w:val="20"/>
              </w:rPr>
              <w:t xml:space="preserve">Цусны донорт цусаа хандивласан өдөрт нь  Хөдөлмөрийн тухай хуулийн 117.2-т заасан олговортой чөлөө олгох (14.1.7, 14.2.5, </w:t>
            </w:r>
            <w:r w:rsidRPr="009D5CD8">
              <w:rPr>
                <w:rFonts w:ascii="Arial" w:hAnsi="Arial" w:cs="Arial"/>
                <w:sz w:val="20"/>
                <w:szCs w:val="20"/>
              </w:rPr>
              <w:t>18.1.</w:t>
            </w:r>
            <w:r w:rsidR="009D5CD8">
              <w:rPr>
                <w:rFonts w:ascii="Arial" w:hAnsi="Arial" w:cs="Arial"/>
                <w:sz w:val="20"/>
                <w:szCs w:val="20"/>
                <w:lang w:val="mn-MN"/>
              </w:rPr>
              <w:t>9</w:t>
            </w:r>
            <w:r w:rsidRPr="0006382B">
              <w:rPr>
                <w:rFonts w:ascii="Arial" w:hAnsi="Arial" w:cs="Arial"/>
                <w:sz w:val="20"/>
                <w:szCs w:val="20"/>
              </w:rPr>
              <w:t>)</w:t>
            </w:r>
          </w:p>
        </w:tc>
        <w:tc>
          <w:tcPr>
            <w:tcW w:w="2166" w:type="dxa"/>
          </w:tcPr>
          <w:p w14:paraId="283C2C6E" w14:textId="2D14EFF1" w:rsidR="001B6703" w:rsidRPr="0006382B" w:rsidRDefault="001B6703" w:rsidP="0098659C">
            <w:pPr>
              <w:jc w:val="both"/>
              <w:rPr>
                <w:rFonts w:ascii="Arial" w:hAnsi="Arial" w:cs="Arial"/>
                <w:sz w:val="20"/>
                <w:szCs w:val="20"/>
              </w:rPr>
            </w:pPr>
            <w:r w:rsidRPr="0006382B">
              <w:rPr>
                <w:rFonts w:ascii="Arial" w:hAnsi="Arial" w:cs="Arial"/>
                <w:sz w:val="20"/>
                <w:szCs w:val="20"/>
              </w:rPr>
              <w:t>Ажлын 1 өдөр - 480</w:t>
            </w:r>
          </w:p>
        </w:tc>
        <w:tc>
          <w:tcPr>
            <w:tcW w:w="1622" w:type="dxa"/>
            <w:vMerge w:val="restart"/>
            <w:vAlign w:val="center"/>
          </w:tcPr>
          <w:p w14:paraId="2781303C" w14:textId="69D149EE" w:rsidR="001B6703" w:rsidRPr="0006382B" w:rsidRDefault="001B6703" w:rsidP="0051463E">
            <w:pPr>
              <w:jc w:val="center"/>
              <w:rPr>
                <w:rFonts w:ascii="Arial" w:hAnsi="Arial" w:cs="Arial"/>
                <w:sz w:val="20"/>
                <w:szCs w:val="20"/>
              </w:rPr>
            </w:pPr>
            <w:r w:rsidRPr="0006382B">
              <w:rPr>
                <w:rFonts w:ascii="Arial" w:hAnsi="Arial" w:cs="Arial"/>
                <w:sz w:val="20"/>
                <w:szCs w:val="20"/>
              </w:rPr>
              <w:t>жилд 3 удаа</w:t>
            </w:r>
          </w:p>
        </w:tc>
      </w:tr>
      <w:tr w:rsidR="001B6703" w:rsidRPr="0006382B" w14:paraId="5FDB88AC" w14:textId="77777777" w:rsidTr="0051463E">
        <w:trPr>
          <w:trHeight w:val="1610"/>
        </w:trPr>
        <w:tc>
          <w:tcPr>
            <w:tcW w:w="1522" w:type="dxa"/>
            <w:vMerge/>
            <w:vAlign w:val="center"/>
          </w:tcPr>
          <w:p w14:paraId="617BD0D0" w14:textId="77777777" w:rsidR="001B6703" w:rsidRPr="0006382B" w:rsidRDefault="001B6703" w:rsidP="0098659C">
            <w:pPr>
              <w:rPr>
                <w:rFonts w:ascii="Arial" w:hAnsi="Arial" w:cs="Arial"/>
                <w:sz w:val="20"/>
                <w:szCs w:val="20"/>
              </w:rPr>
            </w:pPr>
          </w:p>
        </w:tc>
        <w:tc>
          <w:tcPr>
            <w:tcW w:w="1931" w:type="dxa"/>
            <w:vMerge/>
            <w:vAlign w:val="center"/>
          </w:tcPr>
          <w:p w14:paraId="6606A1C3" w14:textId="77777777" w:rsidR="001B6703" w:rsidRPr="0006382B" w:rsidRDefault="001B6703" w:rsidP="0098659C">
            <w:pPr>
              <w:rPr>
                <w:rFonts w:ascii="Arial" w:hAnsi="Arial" w:cs="Arial"/>
                <w:sz w:val="20"/>
                <w:szCs w:val="20"/>
              </w:rPr>
            </w:pPr>
          </w:p>
        </w:tc>
        <w:tc>
          <w:tcPr>
            <w:tcW w:w="2104" w:type="dxa"/>
          </w:tcPr>
          <w:p w14:paraId="2778ACC1" w14:textId="1C3DD7CE" w:rsidR="001B6703" w:rsidRPr="0006382B" w:rsidRDefault="001B6703" w:rsidP="0051463E">
            <w:pPr>
              <w:jc w:val="both"/>
              <w:rPr>
                <w:rFonts w:ascii="Arial" w:hAnsi="Arial" w:cs="Arial"/>
                <w:sz w:val="20"/>
                <w:szCs w:val="20"/>
              </w:rPr>
            </w:pPr>
            <w:r w:rsidRPr="0006382B">
              <w:rPr>
                <w:rFonts w:ascii="Arial" w:hAnsi="Arial" w:cs="Arial"/>
                <w:sz w:val="20"/>
                <w:szCs w:val="20"/>
              </w:rPr>
              <w:t xml:space="preserve">Цусны донорыг цусаа хандивлах үед нь Хөдөлмөрийн тухай хуулийн 117.2-т заасан олговор олгох </w:t>
            </w:r>
            <w:r w:rsidRPr="009D5CD8">
              <w:rPr>
                <w:rFonts w:ascii="Arial" w:hAnsi="Arial" w:cs="Arial"/>
                <w:sz w:val="20"/>
                <w:szCs w:val="20"/>
              </w:rPr>
              <w:t>(18.1.3</w:t>
            </w:r>
            <w:r w:rsidRPr="0006382B">
              <w:rPr>
                <w:rFonts w:ascii="Arial" w:hAnsi="Arial" w:cs="Arial"/>
                <w:sz w:val="20"/>
                <w:szCs w:val="20"/>
              </w:rPr>
              <w:t>)</w:t>
            </w:r>
          </w:p>
        </w:tc>
        <w:tc>
          <w:tcPr>
            <w:tcW w:w="2166" w:type="dxa"/>
          </w:tcPr>
          <w:p w14:paraId="5B8825B4" w14:textId="24967BD4" w:rsidR="001B6703" w:rsidRPr="0006382B" w:rsidRDefault="001B6703" w:rsidP="00D63EA5">
            <w:pPr>
              <w:jc w:val="both"/>
              <w:rPr>
                <w:rFonts w:ascii="Arial" w:hAnsi="Arial" w:cs="Arial"/>
                <w:sz w:val="20"/>
                <w:szCs w:val="20"/>
              </w:rPr>
            </w:pPr>
            <w:r w:rsidRPr="0006382B">
              <w:rPr>
                <w:rFonts w:ascii="Arial" w:hAnsi="Arial" w:cs="Arial"/>
                <w:sz w:val="20"/>
                <w:szCs w:val="20"/>
              </w:rPr>
              <w:t>Ажлын 4 цаг - 240 минут</w:t>
            </w:r>
          </w:p>
        </w:tc>
        <w:tc>
          <w:tcPr>
            <w:tcW w:w="1622" w:type="dxa"/>
            <w:vMerge/>
          </w:tcPr>
          <w:p w14:paraId="111B5012" w14:textId="77777777" w:rsidR="001B6703" w:rsidRPr="0006382B" w:rsidRDefault="001B6703" w:rsidP="0098659C">
            <w:pPr>
              <w:jc w:val="both"/>
              <w:rPr>
                <w:rFonts w:ascii="Arial" w:hAnsi="Arial" w:cs="Arial"/>
                <w:sz w:val="24"/>
                <w:szCs w:val="24"/>
              </w:rPr>
            </w:pPr>
          </w:p>
        </w:tc>
      </w:tr>
      <w:tr w:rsidR="001B6703" w:rsidRPr="0006382B" w14:paraId="01A53AF9" w14:textId="77777777" w:rsidTr="001B6703">
        <w:trPr>
          <w:trHeight w:val="1610"/>
        </w:trPr>
        <w:tc>
          <w:tcPr>
            <w:tcW w:w="1522" w:type="dxa"/>
            <w:vMerge/>
            <w:vAlign w:val="center"/>
          </w:tcPr>
          <w:p w14:paraId="34E7C566" w14:textId="77777777" w:rsidR="001B6703" w:rsidRPr="0006382B" w:rsidRDefault="001B6703" w:rsidP="0098659C">
            <w:pPr>
              <w:rPr>
                <w:rFonts w:ascii="Arial" w:hAnsi="Arial" w:cs="Arial"/>
                <w:sz w:val="20"/>
                <w:szCs w:val="20"/>
              </w:rPr>
            </w:pPr>
          </w:p>
        </w:tc>
        <w:tc>
          <w:tcPr>
            <w:tcW w:w="1931" w:type="dxa"/>
            <w:vAlign w:val="center"/>
          </w:tcPr>
          <w:p w14:paraId="3A8CACDA" w14:textId="741B1D19" w:rsidR="001B6703" w:rsidRPr="0006382B" w:rsidRDefault="001B6703" w:rsidP="0098659C">
            <w:pPr>
              <w:rPr>
                <w:rFonts w:ascii="Arial" w:hAnsi="Arial" w:cs="Arial"/>
                <w:sz w:val="20"/>
                <w:szCs w:val="20"/>
              </w:rPr>
            </w:pPr>
            <w:r w:rsidRPr="0006382B">
              <w:rPr>
                <w:rFonts w:ascii="Arial" w:hAnsi="Arial" w:cs="Arial"/>
                <w:sz w:val="20"/>
                <w:szCs w:val="20"/>
              </w:rPr>
              <w:t>Цусны донорын үйл ажиллагааг дэмжих хандив</w:t>
            </w:r>
          </w:p>
        </w:tc>
        <w:tc>
          <w:tcPr>
            <w:tcW w:w="2104" w:type="dxa"/>
          </w:tcPr>
          <w:p w14:paraId="41CFF605" w14:textId="66EE808F" w:rsidR="001B6703" w:rsidRPr="009D5CD8" w:rsidRDefault="009D5CD8" w:rsidP="009D5CD8">
            <w:pPr>
              <w:jc w:val="center"/>
              <w:rPr>
                <w:rFonts w:ascii="Arial" w:hAnsi="Arial" w:cs="Arial"/>
                <w:sz w:val="20"/>
                <w:szCs w:val="20"/>
                <w:lang w:val="mn-MN"/>
              </w:rPr>
            </w:pPr>
            <w:r>
              <w:rPr>
                <w:rFonts w:ascii="Arial" w:hAnsi="Arial" w:cs="Arial"/>
                <w:sz w:val="20"/>
                <w:szCs w:val="20"/>
                <w:lang w:val="mn-MN"/>
              </w:rPr>
              <w:t xml:space="preserve">Донорын үйл ажиллагааг дэмжсэн 10 хүртэл сая төгрөгийг аж ахуйн нэгжийн орлогын албан татвараас чөлөөлөх </w:t>
            </w:r>
            <w:r w:rsidRPr="009D5CD8">
              <w:rPr>
                <w:rFonts w:ascii="Arial" w:hAnsi="Arial" w:cs="Arial"/>
                <w:sz w:val="20"/>
                <w:szCs w:val="20"/>
              </w:rPr>
              <w:t>(</w:t>
            </w:r>
            <w:r>
              <w:rPr>
                <w:rFonts w:ascii="Arial" w:hAnsi="Arial" w:cs="Arial"/>
                <w:sz w:val="20"/>
                <w:szCs w:val="20"/>
                <w:lang w:val="mn-MN"/>
              </w:rPr>
              <w:t>15</w:t>
            </w:r>
            <w:r w:rsidRPr="009D5CD8">
              <w:rPr>
                <w:rFonts w:ascii="Arial" w:hAnsi="Arial" w:cs="Arial"/>
                <w:sz w:val="20"/>
                <w:szCs w:val="20"/>
              </w:rPr>
              <w:t>.3</w:t>
            </w:r>
            <w:r w:rsidRPr="0006382B">
              <w:rPr>
                <w:rFonts w:ascii="Arial" w:hAnsi="Arial" w:cs="Arial"/>
                <w:sz w:val="20"/>
                <w:szCs w:val="20"/>
              </w:rPr>
              <w:t>)</w:t>
            </w:r>
            <w:r>
              <w:rPr>
                <w:rFonts w:ascii="Arial" w:hAnsi="Arial" w:cs="Arial"/>
                <w:sz w:val="20"/>
                <w:szCs w:val="20"/>
                <w:lang w:val="mn-MN"/>
              </w:rPr>
              <w:t xml:space="preserve"> </w:t>
            </w:r>
          </w:p>
        </w:tc>
        <w:tc>
          <w:tcPr>
            <w:tcW w:w="2166" w:type="dxa"/>
          </w:tcPr>
          <w:p w14:paraId="621DFAF3" w14:textId="0BD27FE8" w:rsidR="001B6703" w:rsidRPr="0006382B" w:rsidRDefault="001B6703" w:rsidP="009D5CD8">
            <w:pPr>
              <w:jc w:val="both"/>
              <w:rPr>
                <w:rFonts w:ascii="Arial" w:hAnsi="Arial" w:cs="Arial"/>
                <w:sz w:val="20"/>
                <w:szCs w:val="20"/>
              </w:rPr>
            </w:pPr>
            <w:r w:rsidRPr="0006382B">
              <w:rPr>
                <w:rFonts w:ascii="Arial" w:hAnsi="Arial" w:cs="Arial"/>
                <w:sz w:val="20"/>
                <w:szCs w:val="20"/>
              </w:rPr>
              <w:t xml:space="preserve">1 жилд </w:t>
            </w:r>
            <w:r w:rsidR="009D5CD8">
              <w:rPr>
                <w:rFonts w:ascii="Arial" w:hAnsi="Arial" w:cs="Arial"/>
                <w:sz w:val="20"/>
                <w:szCs w:val="20"/>
                <w:lang w:val="mn-MN"/>
              </w:rPr>
              <w:t>5</w:t>
            </w:r>
            <w:r w:rsidRPr="0006382B">
              <w:rPr>
                <w:rFonts w:ascii="Arial" w:hAnsi="Arial" w:cs="Arial"/>
                <w:sz w:val="20"/>
                <w:szCs w:val="20"/>
              </w:rPr>
              <w:t xml:space="preserve"> аж ахуйн нэгж</w:t>
            </w:r>
            <w:r w:rsidR="009D5CD8">
              <w:rPr>
                <w:rFonts w:ascii="Arial" w:hAnsi="Arial" w:cs="Arial"/>
                <w:sz w:val="20"/>
                <w:szCs w:val="20"/>
                <w:lang w:val="mn-MN"/>
              </w:rPr>
              <w:t>ээс</w:t>
            </w:r>
            <w:r w:rsidRPr="0006382B">
              <w:rPr>
                <w:rFonts w:ascii="Arial" w:hAnsi="Arial" w:cs="Arial"/>
                <w:sz w:val="20"/>
                <w:szCs w:val="20"/>
              </w:rPr>
              <w:t xml:space="preserve"> </w:t>
            </w:r>
            <w:r w:rsidR="009D5CD8" w:rsidRPr="009D5CD8">
              <w:rPr>
                <w:rFonts w:ascii="Arial" w:hAnsi="Arial" w:cs="Arial"/>
                <w:sz w:val="20"/>
                <w:szCs w:val="20"/>
              </w:rPr>
              <w:t>3,352,143</w:t>
            </w:r>
            <w:r w:rsidRPr="0006382B">
              <w:rPr>
                <w:rFonts w:ascii="Arial" w:hAnsi="Arial" w:cs="Arial"/>
                <w:sz w:val="20"/>
                <w:szCs w:val="20"/>
              </w:rPr>
              <w:t xml:space="preserve"> төгрөг</w:t>
            </w:r>
            <w:r w:rsidR="009D5CD8">
              <w:rPr>
                <w:rFonts w:ascii="Arial" w:hAnsi="Arial" w:cs="Arial"/>
                <w:sz w:val="20"/>
                <w:szCs w:val="20"/>
                <w:lang w:val="mn-MN"/>
              </w:rPr>
              <w:t>ийн бараа, материал</w:t>
            </w:r>
            <w:r w:rsidRPr="0006382B">
              <w:rPr>
                <w:rFonts w:ascii="Arial" w:hAnsi="Arial" w:cs="Arial"/>
                <w:sz w:val="20"/>
                <w:szCs w:val="20"/>
              </w:rPr>
              <w:t xml:space="preserve"> хандивладаг.</w:t>
            </w:r>
          </w:p>
        </w:tc>
        <w:tc>
          <w:tcPr>
            <w:tcW w:w="1622" w:type="dxa"/>
            <w:vAlign w:val="center"/>
          </w:tcPr>
          <w:p w14:paraId="33313404" w14:textId="4447DD86" w:rsidR="001B6703" w:rsidRPr="0006382B" w:rsidRDefault="001B6703" w:rsidP="009D5CD8">
            <w:pPr>
              <w:jc w:val="center"/>
              <w:rPr>
                <w:rFonts w:ascii="Arial" w:hAnsi="Arial" w:cs="Arial"/>
                <w:sz w:val="20"/>
                <w:szCs w:val="20"/>
              </w:rPr>
            </w:pPr>
            <w:r w:rsidRPr="0006382B">
              <w:rPr>
                <w:rFonts w:ascii="Arial" w:hAnsi="Arial" w:cs="Arial"/>
                <w:sz w:val="20"/>
                <w:szCs w:val="20"/>
              </w:rPr>
              <w:t>Жил</w:t>
            </w:r>
            <w:r w:rsidR="009D5CD8">
              <w:rPr>
                <w:rFonts w:ascii="Arial" w:hAnsi="Arial" w:cs="Arial"/>
                <w:sz w:val="20"/>
                <w:szCs w:val="20"/>
                <w:lang w:val="mn-MN"/>
              </w:rPr>
              <w:t>ийн турш</w:t>
            </w:r>
          </w:p>
        </w:tc>
      </w:tr>
    </w:tbl>
    <w:p w14:paraId="76205BAA" w14:textId="77777777" w:rsidR="001B6703" w:rsidRPr="0006382B" w:rsidRDefault="001B6703" w:rsidP="00727914">
      <w:pPr>
        <w:spacing w:after="0" w:line="240" w:lineRule="auto"/>
        <w:ind w:firstLine="567"/>
        <w:jc w:val="both"/>
        <w:rPr>
          <w:rFonts w:ascii="Arial" w:hAnsi="Arial" w:cs="Arial"/>
          <w:sz w:val="24"/>
          <w:szCs w:val="24"/>
        </w:rPr>
      </w:pPr>
    </w:p>
    <w:p w14:paraId="51729CAB" w14:textId="0E823BE9" w:rsidR="00727914" w:rsidRPr="0006382B" w:rsidRDefault="00226B36" w:rsidP="00727914">
      <w:pPr>
        <w:spacing w:after="0" w:line="240" w:lineRule="auto"/>
        <w:ind w:firstLine="567"/>
        <w:jc w:val="both"/>
        <w:rPr>
          <w:rFonts w:ascii="Arial" w:hAnsi="Arial" w:cs="Arial"/>
          <w:sz w:val="24"/>
          <w:szCs w:val="24"/>
        </w:rPr>
      </w:pPr>
      <w:r w:rsidRPr="0006382B">
        <w:rPr>
          <w:rFonts w:ascii="Arial" w:hAnsi="Arial" w:cs="Arial"/>
          <w:sz w:val="24"/>
          <w:szCs w:val="24"/>
        </w:rPr>
        <w:t xml:space="preserve">Төслийн </w:t>
      </w:r>
      <w:r w:rsidR="00760E0B" w:rsidRPr="0006382B">
        <w:rPr>
          <w:rFonts w:ascii="Arial" w:hAnsi="Arial" w:cs="Arial"/>
          <w:sz w:val="24"/>
          <w:szCs w:val="24"/>
          <w:shd w:val="clear" w:color="auto" w:fill="FFFFFF"/>
        </w:rPr>
        <w:t>13</w:t>
      </w:r>
      <w:r w:rsidRPr="0006382B">
        <w:rPr>
          <w:rFonts w:ascii="Arial" w:hAnsi="Arial" w:cs="Arial"/>
          <w:sz w:val="24"/>
          <w:szCs w:val="24"/>
          <w:shd w:val="clear" w:color="auto" w:fill="FFFFFF"/>
        </w:rPr>
        <w:t xml:space="preserve"> дугаар зүйлийн </w:t>
      </w:r>
      <w:r w:rsidR="00760E0B" w:rsidRPr="0006382B">
        <w:rPr>
          <w:rFonts w:ascii="Arial" w:hAnsi="Arial" w:cs="Arial"/>
          <w:sz w:val="24"/>
          <w:szCs w:val="24"/>
          <w:shd w:val="clear" w:color="auto" w:fill="FFFFFF"/>
        </w:rPr>
        <w:t xml:space="preserve">13.1.1, 14 дүгээр зүйлийн 14.1.1, 14.1.7, 14.2.1, 14.2.5 дахь заалтад </w:t>
      </w:r>
      <w:r w:rsidR="00760E0B" w:rsidRPr="0006382B">
        <w:rPr>
          <w:rFonts w:ascii="Arial" w:hAnsi="Arial" w:cs="Arial"/>
          <w:sz w:val="24"/>
          <w:szCs w:val="24"/>
        </w:rPr>
        <w:t>Нутгийн өөрөө удирдах байгууллага, Засаг дарга, Төрийн цэргийн болон цагдаагийн байгууллагын албан тушаалтан ажил олгогч, Аж ахуйн нэгж байгууллагын албан тушаалтан, ажил олгогч нар цусны донорын үйл ажиллагааг дэмжих,</w:t>
      </w:r>
      <w:r w:rsidR="00727914" w:rsidRPr="0006382B">
        <w:rPr>
          <w:rFonts w:ascii="Arial" w:hAnsi="Arial" w:cs="Arial"/>
          <w:sz w:val="24"/>
          <w:szCs w:val="24"/>
        </w:rPr>
        <w:t xml:space="preserve"> тэднийг алдаршуулах, урамшуулахаар</w:t>
      </w:r>
      <w:r w:rsidR="00760E0B" w:rsidRPr="0006382B">
        <w:rPr>
          <w:rFonts w:ascii="Arial" w:hAnsi="Arial" w:cs="Arial"/>
          <w:sz w:val="24"/>
          <w:szCs w:val="24"/>
        </w:rPr>
        <w:t xml:space="preserve"> </w:t>
      </w:r>
      <w:r w:rsidRPr="0006382B">
        <w:rPr>
          <w:rFonts w:ascii="Arial" w:hAnsi="Arial" w:cs="Arial"/>
          <w:sz w:val="24"/>
          <w:szCs w:val="24"/>
          <w:shd w:val="clear" w:color="auto" w:fill="FFFFFF"/>
        </w:rPr>
        <w:t xml:space="preserve"> заажээ. Уг </w:t>
      </w:r>
      <w:r w:rsidR="00727914" w:rsidRPr="0006382B">
        <w:rPr>
          <w:rFonts w:ascii="Arial" w:hAnsi="Arial" w:cs="Arial"/>
          <w:sz w:val="24"/>
          <w:szCs w:val="24"/>
          <w:shd w:val="clear" w:color="auto" w:fill="FFFFFF"/>
        </w:rPr>
        <w:t xml:space="preserve">үйл ажиллагаа 1962 оноос өнөөг хүртэл хэрэгжиж байгаа бөгөөд Аж ахуйн нэгж байгууллагад нэмэлт зардал шаардахгүй. Хуулийн төслийн 14 дүгээр зүйлийн </w:t>
      </w:r>
      <w:r w:rsidR="00727914" w:rsidRPr="0006382B">
        <w:rPr>
          <w:rFonts w:ascii="Arial" w:hAnsi="Arial" w:cs="Arial"/>
          <w:sz w:val="24"/>
          <w:szCs w:val="24"/>
        </w:rPr>
        <w:t>14.3 дахь хэсэгт Цусны донортой урьдчилан тохиролцсон тохиолдолд хүссэн үедээ цусаа бэлэглэх боломж олгож, цус өгсөн өдөр нь цалинтай чөлөө олгох, чөлөөлөөгүй тохиолдолд тухайн өдрийн цалинг нь нэг аравны тав дахин өсгөж олгож болно гэж ажил олгогчид эрхийг өгсөн тул цусны донорыг урамшуулах хэлбэр болгон хэрэгжүүлэх боломжтой.</w:t>
      </w:r>
    </w:p>
    <w:p w14:paraId="1DB7E269" w14:textId="77777777" w:rsidR="001B6703" w:rsidRPr="0006382B" w:rsidRDefault="0098659C" w:rsidP="00EA4C23">
      <w:pPr>
        <w:pStyle w:val="ListParagraph"/>
        <w:spacing w:before="240"/>
        <w:ind w:left="0" w:firstLine="567"/>
        <w:jc w:val="both"/>
        <w:rPr>
          <w:rFonts w:ascii="Arial" w:hAnsi="Arial" w:cs="Arial"/>
          <w:sz w:val="24"/>
          <w:szCs w:val="24"/>
        </w:rPr>
      </w:pPr>
      <w:r w:rsidRPr="0006382B">
        <w:rPr>
          <w:rFonts w:ascii="Arial" w:hAnsi="Arial" w:cs="Arial"/>
        </w:rPr>
        <w:lastRenderedPageBreak/>
        <w:t>‬</w:t>
      </w:r>
      <w:r w:rsidR="002468D4" w:rsidRPr="0006382B">
        <w:rPr>
          <w:rFonts w:ascii="Arial" w:hAnsi="Arial" w:cs="Arial"/>
        </w:rPr>
        <w:t>‬</w:t>
      </w:r>
      <w:r w:rsidR="0051463E" w:rsidRPr="0006382B">
        <w:t>‬</w:t>
      </w:r>
      <w:r w:rsidR="00226B36" w:rsidRPr="0006382B">
        <w:rPr>
          <w:rFonts w:ascii="Arial" w:hAnsi="Arial" w:cs="Arial"/>
          <w:sz w:val="24"/>
          <w:szCs w:val="24"/>
          <w:shd w:val="clear" w:color="auto" w:fill="FFFFFF"/>
        </w:rPr>
        <w:t>Түүнчлэн төслийн</w:t>
      </w:r>
      <w:r w:rsidR="00226B36" w:rsidRPr="0006382B">
        <w:rPr>
          <w:rFonts w:ascii="Arial" w:hAnsi="Arial" w:cs="Arial"/>
        </w:rPr>
        <w:t>‬</w:t>
      </w:r>
      <w:r w:rsidR="00226B36" w:rsidRPr="0006382B">
        <w:rPr>
          <w:rFonts w:ascii="Arial" w:hAnsi="Arial" w:cs="Arial"/>
        </w:rPr>
        <w:t xml:space="preserve">‬ </w:t>
      </w:r>
      <w:r w:rsidR="002177E5" w:rsidRPr="0006382B">
        <w:rPr>
          <w:rFonts w:ascii="Arial" w:hAnsi="Arial" w:cs="Arial"/>
          <w:sz w:val="24"/>
          <w:szCs w:val="24"/>
        </w:rPr>
        <w:t>15</w:t>
      </w:r>
      <w:r w:rsidR="00226B36" w:rsidRPr="0006382B">
        <w:rPr>
          <w:rFonts w:ascii="Arial" w:hAnsi="Arial" w:cs="Arial"/>
          <w:sz w:val="24"/>
          <w:szCs w:val="24"/>
        </w:rPr>
        <w:t xml:space="preserve"> дугаар зүйлийн </w:t>
      </w:r>
      <w:r w:rsidR="002177E5" w:rsidRPr="0006382B">
        <w:rPr>
          <w:rFonts w:ascii="Arial" w:hAnsi="Arial" w:cs="Arial"/>
          <w:sz w:val="24"/>
          <w:szCs w:val="24"/>
        </w:rPr>
        <w:t>15</w:t>
      </w:r>
      <w:r w:rsidR="00226B36" w:rsidRPr="0006382B">
        <w:rPr>
          <w:rFonts w:ascii="Arial" w:hAnsi="Arial" w:cs="Arial"/>
          <w:sz w:val="24"/>
          <w:szCs w:val="24"/>
        </w:rPr>
        <w:t>.</w:t>
      </w:r>
      <w:r w:rsidR="002177E5" w:rsidRPr="0006382B">
        <w:rPr>
          <w:rFonts w:ascii="Arial" w:hAnsi="Arial" w:cs="Arial"/>
          <w:sz w:val="24"/>
          <w:szCs w:val="24"/>
        </w:rPr>
        <w:t>1</w:t>
      </w:r>
      <w:r w:rsidR="00226B36" w:rsidRPr="0006382B">
        <w:rPr>
          <w:rFonts w:ascii="Arial" w:hAnsi="Arial" w:cs="Arial"/>
          <w:sz w:val="24"/>
          <w:szCs w:val="24"/>
        </w:rPr>
        <w:t xml:space="preserve"> дэх хэсэгт </w:t>
      </w:r>
      <w:r w:rsidR="002177E5" w:rsidRPr="0006382B">
        <w:rPr>
          <w:rFonts w:ascii="Arial" w:hAnsi="Arial" w:cs="Arial"/>
          <w:sz w:val="24"/>
          <w:szCs w:val="24"/>
        </w:rPr>
        <w:t xml:space="preserve">Цусны донорын үйл ажиллагааны санхүүжилт нь улсын болон орон нутгийн төсөв, цус сэлбэлт судлалын асуудал хариуцсан эрүүл мэндийн байгууллагын өөрийн орлого, аж ахуйн нэгж, байгууллага, хамт олон, иргэний хандив, хууль тогтоомжоор хориглоогүй бусад эх үүсвэрээс бүрдэхээр заажээ. </w:t>
      </w:r>
    </w:p>
    <w:p w14:paraId="3792FFD1" w14:textId="2F138AC3" w:rsidR="003820CE" w:rsidRDefault="003F0318" w:rsidP="003820CE">
      <w:pPr>
        <w:pStyle w:val="ListParagraph"/>
        <w:spacing w:before="240"/>
        <w:ind w:left="0" w:firstLine="567"/>
        <w:jc w:val="both"/>
        <w:rPr>
          <w:rFonts w:ascii="Arial" w:hAnsi="Arial" w:cs="Arial"/>
          <w:sz w:val="24"/>
          <w:szCs w:val="24"/>
          <w:shd w:val="clear" w:color="auto" w:fill="FFFFFF"/>
        </w:rPr>
      </w:pPr>
      <w:r w:rsidRPr="0006382B">
        <w:rPr>
          <w:rFonts w:ascii="Arial" w:hAnsi="Arial" w:cs="Arial"/>
          <w:sz w:val="24"/>
          <w:szCs w:val="24"/>
        </w:rPr>
        <w:t xml:space="preserve">Хуулийн төслийн 15 дугаар зүйлийн 15.3 дахь хэсэгт Цусны донорын үйлсийг сурталчлах, элсүүлэхэд санхүү, эд материалын дэмжлэг үзүүлсэн аж ахуйн нэгж байгууллагын тухайн үйл ажиллагаанд зарцуулсан хөрөнгийг цус сэлбэлт судлалын асуудал хариуцсан эрүүл мэндийн байгууллагын тодорхойлолтыг үндэслэн аж ахуйн нэгжийн орлогын албан татвараас чөлөөлнө гэж заасан бөгөөд өнөөгийн байдлаар аж ахуйн нэгж байгууллагууд жил бүрийн 6 сарын 14-ний өдөр улс даяар тэмдэглэн өнгөрүүлдэг Цусны донорын Дэлхийн өдөр, сар бүрийн 3-нд цус сэлбэлт судлалын салбарын хэмжээнд хэрэгжүүлдэг цусаа бэлэглэх өдрөөр цусны доноруудыг урамшуулах зорилгоор эд материал /өөрийн үйлдвэрлэдэг болон борлуулдаг зүйлсээс бүрдсэн бэлэг дурсгалын зүйл/-ын дэмжлэг үзүүлдэг бөгөөд  жилдээ 3 </w:t>
      </w:r>
      <w:r w:rsidR="008315C9">
        <w:rPr>
          <w:rFonts w:ascii="Arial" w:hAnsi="Arial" w:cs="Arial"/>
          <w:sz w:val="24"/>
          <w:szCs w:val="24"/>
          <w:lang w:val="mn-MN"/>
        </w:rPr>
        <w:t>гаруй</w:t>
      </w:r>
      <w:r w:rsidRPr="0006382B">
        <w:rPr>
          <w:rFonts w:ascii="Arial" w:hAnsi="Arial" w:cs="Arial"/>
          <w:sz w:val="24"/>
          <w:szCs w:val="24"/>
        </w:rPr>
        <w:t xml:space="preserve"> сая төгрөгийн үнийн дүн бүхий эд материалын хандив </w:t>
      </w:r>
      <w:r w:rsidR="00E93234" w:rsidRPr="0006382B">
        <w:rPr>
          <w:rFonts w:ascii="Arial" w:hAnsi="Arial" w:cs="Arial"/>
          <w:sz w:val="24"/>
          <w:szCs w:val="24"/>
        </w:rPr>
        <w:t>өгдө</w:t>
      </w:r>
      <w:r w:rsidRPr="0006382B">
        <w:rPr>
          <w:rFonts w:ascii="Arial" w:hAnsi="Arial" w:cs="Arial"/>
          <w:sz w:val="24"/>
          <w:szCs w:val="24"/>
        </w:rPr>
        <w:t>г байна</w:t>
      </w:r>
      <w:r w:rsidR="00226B36" w:rsidRPr="0006382B">
        <w:rPr>
          <w:rFonts w:ascii="Arial" w:hAnsi="Arial" w:cs="Arial"/>
          <w:sz w:val="24"/>
          <w:szCs w:val="24"/>
          <w:shd w:val="clear" w:color="auto" w:fill="FFFFFF"/>
        </w:rPr>
        <w:t xml:space="preserve">.  </w:t>
      </w:r>
    </w:p>
    <w:p w14:paraId="558A0882" w14:textId="7A538687" w:rsidR="003820CE" w:rsidRDefault="00226B36" w:rsidP="003820CE">
      <w:pPr>
        <w:pStyle w:val="ListParagraph"/>
        <w:spacing w:before="240"/>
        <w:ind w:left="0" w:firstLine="567"/>
        <w:jc w:val="both"/>
        <w:rPr>
          <w:rFonts w:ascii="Arial" w:hAnsi="Arial" w:cs="Arial"/>
          <w:sz w:val="24"/>
          <w:szCs w:val="24"/>
          <w:shd w:val="clear" w:color="auto" w:fill="FFFFFF"/>
        </w:rPr>
      </w:pPr>
      <w:r w:rsidRPr="0006382B">
        <w:rPr>
          <w:rFonts w:ascii="Arial" w:hAnsi="Arial" w:cs="Arial"/>
          <w:sz w:val="24"/>
          <w:szCs w:val="24"/>
          <w:shd w:val="clear" w:color="auto" w:fill="FFFFFF"/>
        </w:rPr>
        <w:t xml:space="preserve">Дээрх чиг үүргийг хэрэгжүүлэхтэй холбоотойгоор </w:t>
      </w:r>
      <w:r w:rsidR="003F0318" w:rsidRPr="0006382B">
        <w:rPr>
          <w:rFonts w:ascii="Arial" w:hAnsi="Arial" w:cs="Arial"/>
          <w:sz w:val="24"/>
          <w:szCs w:val="24"/>
          <w:shd w:val="clear" w:color="auto" w:fill="FFFFFF"/>
        </w:rPr>
        <w:t>нэмэлт</w:t>
      </w:r>
      <w:r w:rsidRPr="0006382B">
        <w:rPr>
          <w:rFonts w:ascii="Arial" w:hAnsi="Arial" w:cs="Arial"/>
          <w:sz w:val="24"/>
          <w:szCs w:val="24"/>
          <w:shd w:val="clear" w:color="auto" w:fill="FFFFFF"/>
        </w:rPr>
        <w:t xml:space="preserve"> зардал гаргахгүйгээр одоогийн </w:t>
      </w:r>
      <w:r w:rsidR="003F0318" w:rsidRPr="0006382B">
        <w:rPr>
          <w:rFonts w:ascii="Arial" w:hAnsi="Arial" w:cs="Arial"/>
          <w:sz w:val="24"/>
          <w:szCs w:val="24"/>
          <w:shd w:val="clear" w:color="auto" w:fill="FFFFFF"/>
        </w:rPr>
        <w:t xml:space="preserve">байдлаар үргэлжлүүлэн хэрэгжүүлэх боломжтой бөгөөд </w:t>
      </w:r>
      <w:r w:rsidR="008315C9">
        <w:rPr>
          <w:rFonts w:ascii="Arial" w:hAnsi="Arial" w:cs="Arial"/>
          <w:sz w:val="24"/>
          <w:szCs w:val="24"/>
          <w:shd w:val="clear" w:color="auto" w:fill="FFFFFF"/>
          <w:lang w:val="mn-MN"/>
        </w:rPr>
        <w:t xml:space="preserve">10 хүртэл аж ахуйн нэгж тус бүрт 10 хүртэл сая төгрөг буюу нийт 10 сая төгрөгийн </w:t>
      </w:r>
      <w:r w:rsidR="003F0318" w:rsidRPr="0006382B">
        <w:rPr>
          <w:rFonts w:ascii="Arial" w:hAnsi="Arial" w:cs="Arial"/>
          <w:sz w:val="24"/>
          <w:szCs w:val="24"/>
          <w:shd w:val="clear" w:color="auto" w:fill="FFFFFF"/>
        </w:rPr>
        <w:t>аж ахуйн нэгж</w:t>
      </w:r>
      <w:r w:rsidR="008315C9">
        <w:rPr>
          <w:rFonts w:ascii="Arial" w:hAnsi="Arial" w:cs="Arial"/>
          <w:sz w:val="24"/>
          <w:szCs w:val="24"/>
          <w:shd w:val="clear" w:color="auto" w:fill="FFFFFF"/>
          <w:lang w:val="mn-MN"/>
        </w:rPr>
        <w:t>ийн орлогын албан татвар чөлөөлөгдөхөөр</w:t>
      </w:r>
      <w:r w:rsidR="003F0318" w:rsidRPr="0006382B">
        <w:rPr>
          <w:rFonts w:ascii="Arial" w:hAnsi="Arial" w:cs="Arial"/>
          <w:sz w:val="24"/>
          <w:szCs w:val="24"/>
          <w:shd w:val="clear" w:color="auto" w:fill="FFFFFF"/>
        </w:rPr>
        <w:t xml:space="preserve"> байна. Энэ заалтыг Засгийн газрын саналаар шийдвэрлэнэ.</w:t>
      </w:r>
    </w:p>
    <w:p w14:paraId="155A9F9C" w14:textId="2B75484E" w:rsidR="000D0941" w:rsidRPr="003820CE" w:rsidRDefault="00226B36" w:rsidP="003820CE">
      <w:pPr>
        <w:pStyle w:val="ListParagraph"/>
        <w:spacing w:before="240"/>
        <w:ind w:left="0" w:firstLine="567"/>
        <w:jc w:val="both"/>
        <w:rPr>
          <w:rFonts w:ascii="Arial" w:hAnsi="Arial" w:cs="Arial"/>
          <w:sz w:val="24"/>
          <w:szCs w:val="24"/>
          <w:shd w:val="clear" w:color="auto" w:fill="FFFFFF"/>
        </w:rPr>
      </w:pPr>
      <w:r w:rsidRPr="0006382B">
        <w:rPr>
          <w:rFonts w:ascii="Arial" w:hAnsi="Arial" w:cs="Arial"/>
          <w:sz w:val="24"/>
          <w:szCs w:val="24"/>
        </w:rPr>
        <w:t>Хууль тогтоомжийг хэрэгжүүлэхтэй холбоотойгоор хуулийн этгээдийн гүйцэтгэх үүрэг өөрчлөгдөхгүй бөгөөд зардал гарахгүй.</w:t>
      </w:r>
    </w:p>
    <w:p w14:paraId="4D3391B3" w14:textId="41CA32EA" w:rsidR="000D0941" w:rsidRPr="0006382B" w:rsidRDefault="004F5136" w:rsidP="000D0941">
      <w:pPr>
        <w:ind w:firstLine="720"/>
        <w:jc w:val="both"/>
        <w:rPr>
          <w:rFonts w:ascii="Arial" w:hAnsi="Arial" w:cs="Arial"/>
          <w:b/>
          <w:sz w:val="24"/>
          <w:szCs w:val="24"/>
        </w:rPr>
      </w:pPr>
      <w:r w:rsidRPr="0006382B">
        <w:rPr>
          <w:rFonts w:ascii="Arial" w:hAnsi="Arial" w:cs="Arial"/>
          <w:b/>
          <w:sz w:val="24"/>
          <w:szCs w:val="24"/>
        </w:rPr>
        <w:t>Хоёр. Иргэний зардлыг тооцох</w:t>
      </w:r>
    </w:p>
    <w:p w14:paraId="7295AA10" w14:textId="0231BF93" w:rsidR="004F5136" w:rsidRPr="0006382B" w:rsidRDefault="004F5136" w:rsidP="005E4377">
      <w:pPr>
        <w:ind w:firstLine="720"/>
        <w:jc w:val="both"/>
        <w:rPr>
          <w:rFonts w:ascii="Arial" w:hAnsi="Arial" w:cs="Arial"/>
          <w:sz w:val="24"/>
          <w:szCs w:val="24"/>
        </w:rPr>
      </w:pPr>
      <w:r w:rsidRPr="0006382B">
        <w:rPr>
          <w:rFonts w:ascii="Arial" w:hAnsi="Arial" w:cs="Arial"/>
          <w:sz w:val="24"/>
          <w:szCs w:val="24"/>
        </w:rPr>
        <w:t>Уг хуулийн төслийг хэрэгжүүлэхэд иргэдэд</w:t>
      </w:r>
      <w:r w:rsidR="002D1F17" w:rsidRPr="0006382B">
        <w:rPr>
          <w:rFonts w:ascii="Arial" w:hAnsi="Arial" w:cs="Arial"/>
          <w:sz w:val="24"/>
          <w:szCs w:val="24"/>
        </w:rPr>
        <w:t xml:space="preserve"> үүсэх, нэмэгдэх зардал байхгүй</w:t>
      </w:r>
      <w:r w:rsidRPr="0006382B">
        <w:rPr>
          <w:rFonts w:ascii="Arial" w:hAnsi="Arial" w:cs="Arial"/>
          <w:sz w:val="24"/>
          <w:szCs w:val="24"/>
        </w:rPr>
        <w:t xml:space="preserve">. </w:t>
      </w:r>
    </w:p>
    <w:p w14:paraId="72AA258A" w14:textId="77777777" w:rsidR="001E5301" w:rsidRPr="0006382B" w:rsidRDefault="004F5136" w:rsidP="004F5136">
      <w:pPr>
        <w:ind w:firstLine="720"/>
        <w:jc w:val="both"/>
        <w:rPr>
          <w:rFonts w:ascii="Arial" w:hAnsi="Arial" w:cs="Arial"/>
          <w:b/>
          <w:sz w:val="24"/>
          <w:szCs w:val="24"/>
        </w:rPr>
      </w:pPr>
      <w:r w:rsidRPr="0006382B">
        <w:rPr>
          <w:rFonts w:ascii="Arial" w:hAnsi="Arial" w:cs="Arial"/>
          <w:b/>
          <w:sz w:val="24"/>
          <w:szCs w:val="24"/>
        </w:rPr>
        <w:t>Гурав</w:t>
      </w:r>
      <w:r w:rsidR="001E5301" w:rsidRPr="0006382B">
        <w:rPr>
          <w:rFonts w:ascii="Arial" w:hAnsi="Arial" w:cs="Arial"/>
          <w:b/>
          <w:sz w:val="24"/>
          <w:szCs w:val="24"/>
        </w:rPr>
        <w:t xml:space="preserve">. Төрийн байгууллагын зардал буюу улсын төсөвт </w:t>
      </w:r>
      <w:r w:rsidR="00CD73FE" w:rsidRPr="0006382B">
        <w:rPr>
          <w:rFonts w:ascii="Arial" w:hAnsi="Arial" w:cs="Arial"/>
          <w:b/>
          <w:sz w:val="24"/>
          <w:szCs w:val="24"/>
        </w:rPr>
        <w:t xml:space="preserve">үүсэх зардал. </w:t>
      </w:r>
    </w:p>
    <w:p w14:paraId="046F178C" w14:textId="77777777" w:rsidR="00CD73FE" w:rsidRPr="0006382B" w:rsidRDefault="00CD73FE" w:rsidP="003820CE">
      <w:pPr>
        <w:ind w:firstLine="567"/>
        <w:jc w:val="both"/>
        <w:rPr>
          <w:rFonts w:ascii="Arial" w:hAnsi="Arial" w:cs="Arial"/>
          <w:sz w:val="24"/>
          <w:szCs w:val="24"/>
        </w:rPr>
      </w:pPr>
      <w:r w:rsidRPr="0006382B">
        <w:rPr>
          <w:rFonts w:ascii="Arial" w:hAnsi="Arial" w:cs="Arial"/>
          <w:sz w:val="24"/>
          <w:szCs w:val="24"/>
        </w:rPr>
        <w:t xml:space="preserve">Засгийн газрын 2016 оны 59 дүгээр тогтоолын 4 дүгээр хавсралтын 4.1-т төрийн байгууллагын зардал буюу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гаргасан бөгөөд уг ажлыг дараах үе шаттайгаар зохион байгууллаа: </w:t>
      </w:r>
      <w:r w:rsidR="005E4377" w:rsidRPr="0006382B">
        <w:rPr>
          <w:rFonts w:ascii="Arial" w:hAnsi="Arial" w:cs="Arial"/>
          <w:sz w:val="24"/>
          <w:szCs w:val="24"/>
        </w:rPr>
        <w:t xml:space="preserve"> </w:t>
      </w:r>
    </w:p>
    <w:p w14:paraId="34E70571" w14:textId="77777777" w:rsidR="00CD73FE" w:rsidRPr="0006382B" w:rsidRDefault="00CD73FE" w:rsidP="003820CE">
      <w:pPr>
        <w:pStyle w:val="ListParagraph"/>
        <w:numPr>
          <w:ilvl w:val="1"/>
          <w:numId w:val="2"/>
        </w:numPr>
        <w:tabs>
          <w:tab w:val="left" w:pos="851"/>
        </w:tabs>
        <w:ind w:left="0" w:firstLine="567"/>
        <w:jc w:val="both"/>
        <w:rPr>
          <w:rFonts w:ascii="Arial" w:hAnsi="Arial" w:cs="Arial"/>
          <w:sz w:val="24"/>
          <w:szCs w:val="24"/>
        </w:rPr>
      </w:pPr>
      <w:r w:rsidRPr="0006382B">
        <w:rPr>
          <w:rFonts w:ascii="Arial" w:hAnsi="Arial" w:cs="Arial"/>
          <w:sz w:val="24"/>
          <w:szCs w:val="24"/>
        </w:rPr>
        <w:t xml:space="preserve">байгууллагын гүйцэтгэх үүрэг буюу ажил, үйлчилгээг тодорхойлох; </w:t>
      </w:r>
    </w:p>
    <w:p w14:paraId="1DC880A4" w14:textId="77777777" w:rsidR="00CD73FE" w:rsidRPr="0006382B" w:rsidRDefault="00CD73FE" w:rsidP="003820CE">
      <w:pPr>
        <w:pStyle w:val="ListParagraph"/>
        <w:numPr>
          <w:ilvl w:val="1"/>
          <w:numId w:val="2"/>
        </w:numPr>
        <w:tabs>
          <w:tab w:val="left" w:pos="851"/>
        </w:tabs>
        <w:ind w:left="0" w:firstLine="567"/>
        <w:jc w:val="both"/>
        <w:rPr>
          <w:rFonts w:ascii="Arial" w:hAnsi="Arial" w:cs="Arial"/>
          <w:sz w:val="24"/>
          <w:szCs w:val="24"/>
        </w:rPr>
      </w:pPr>
      <w:r w:rsidRPr="0006382B">
        <w:rPr>
          <w:rFonts w:ascii="Arial" w:hAnsi="Arial" w:cs="Arial"/>
          <w:sz w:val="24"/>
          <w:szCs w:val="24"/>
        </w:rPr>
        <w:t xml:space="preserve">ажил, үйлчилгээг </w:t>
      </w:r>
      <w:r w:rsidR="000E7E74" w:rsidRPr="0006382B">
        <w:rPr>
          <w:rFonts w:ascii="Arial" w:hAnsi="Arial" w:cs="Arial"/>
          <w:sz w:val="24"/>
          <w:szCs w:val="24"/>
        </w:rPr>
        <w:t xml:space="preserve">гүйцэтгэх хүний нөөцийг тодорхойлох; </w:t>
      </w:r>
    </w:p>
    <w:p w14:paraId="2FFBDD16" w14:textId="77777777" w:rsidR="000E7E74" w:rsidRPr="0006382B" w:rsidRDefault="000E7E74" w:rsidP="003820CE">
      <w:pPr>
        <w:pStyle w:val="ListParagraph"/>
        <w:numPr>
          <w:ilvl w:val="1"/>
          <w:numId w:val="2"/>
        </w:numPr>
        <w:tabs>
          <w:tab w:val="left" w:pos="851"/>
        </w:tabs>
        <w:ind w:left="0" w:firstLine="567"/>
        <w:jc w:val="both"/>
        <w:rPr>
          <w:rFonts w:ascii="Arial" w:hAnsi="Arial" w:cs="Arial"/>
          <w:sz w:val="24"/>
          <w:szCs w:val="24"/>
        </w:rPr>
      </w:pPr>
      <w:r w:rsidRPr="0006382B">
        <w:rPr>
          <w:rFonts w:ascii="Arial" w:hAnsi="Arial" w:cs="Arial"/>
          <w:sz w:val="24"/>
          <w:szCs w:val="24"/>
        </w:rPr>
        <w:t>гарах зардлыг урьдчилан тооцох;</w:t>
      </w:r>
    </w:p>
    <w:p w14:paraId="6C5D4FBC" w14:textId="77777777" w:rsidR="000E7E74" w:rsidRPr="0006382B" w:rsidRDefault="000E7E74" w:rsidP="003820CE">
      <w:pPr>
        <w:pStyle w:val="ListParagraph"/>
        <w:numPr>
          <w:ilvl w:val="1"/>
          <w:numId w:val="2"/>
        </w:numPr>
        <w:tabs>
          <w:tab w:val="left" w:pos="851"/>
        </w:tabs>
        <w:ind w:left="0" w:firstLine="567"/>
        <w:jc w:val="both"/>
        <w:rPr>
          <w:rFonts w:ascii="Arial" w:hAnsi="Arial" w:cs="Arial"/>
          <w:sz w:val="24"/>
          <w:szCs w:val="24"/>
        </w:rPr>
      </w:pPr>
      <w:r w:rsidRPr="0006382B">
        <w:rPr>
          <w:rFonts w:ascii="Arial" w:hAnsi="Arial" w:cs="Arial"/>
          <w:sz w:val="24"/>
          <w:szCs w:val="24"/>
        </w:rPr>
        <w:t>зардлыг нэгтгэн тооцох;</w:t>
      </w:r>
    </w:p>
    <w:p w14:paraId="52C8C8B8" w14:textId="77777777" w:rsidR="000E7E74" w:rsidRPr="0006382B" w:rsidRDefault="000E7E74" w:rsidP="003820CE">
      <w:pPr>
        <w:pStyle w:val="ListParagraph"/>
        <w:numPr>
          <w:ilvl w:val="1"/>
          <w:numId w:val="2"/>
        </w:numPr>
        <w:tabs>
          <w:tab w:val="left" w:pos="851"/>
        </w:tabs>
        <w:ind w:left="0" w:firstLine="567"/>
        <w:jc w:val="both"/>
        <w:rPr>
          <w:rFonts w:ascii="Arial" w:hAnsi="Arial" w:cs="Arial"/>
          <w:sz w:val="24"/>
          <w:szCs w:val="24"/>
        </w:rPr>
      </w:pPr>
      <w:r w:rsidRPr="0006382B">
        <w:rPr>
          <w:rFonts w:ascii="Arial" w:hAnsi="Arial" w:cs="Arial"/>
          <w:sz w:val="24"/>
          <w:szCs w:val="24"/>
        </w:rPr>
        <w:t xml:space="preserve">хувилбарыг нягталж, үр дүнг танилцуулахаар тогтоосон. </w:t>
      </w:r>
    </w:p>
    <w:p w14:paraId="272D819A" w14:textId="2444705E" w:rsidR="00E93234" w:rsidRPr="0006382B" w:rsidRDefault="00E93234" w:rsidP="00E93234">
      <w:pPr>
        <w:ind w:firstLine="567"/>
        <w:jc w:val="both"/>
        <w:rPr>
          <w:rFonts w:ascii="Arial" w:hAnsi="Arial" w:cs="Arial"/>
          <w:sz w:val="24"/>
          <w:szCs w:val="24"/>
        </w:rPr>
      </w:pPr>
      <w:r w:rsidRPr="0006382B">
        <w:rPr>
          <w:rFonts w:ascii="Arial" w:hAnsi="Arial" w:cs="Arial"/>
          <w:sz w:val="24"/>
          <w:szCs w:val="24"/>
        </w:rPr>
        <w:t xml:space="preserve">Хуулийн төсөлд цус сэлбэлт судлалын салбарыг нэгтгэж босоо удирдлагын хэлбэрт шилжүүлэх замаар цусны чанар, аюулгүй байдлыг дээшлүүлэх, бүсчилсэн хэлбэрээр цус, цусан бүтээгдэхүүний нөөц бүрдүүлэх зорилгоор орон нутаг дахь 26 цусны төвийг цус сэлбэлт судлалын асуудал хариуцсан тусгай мэргэжлийн төвд үе шаттайгаар шилжүүлэн авах эрх зүйн зохицуулалт бүрдэнэ. </w:t>
      </w:r>
    </w:p>
    <w:p w14:paraId="572E1E71" w14:textId="7A3E8A0B" w:rsidR="00E93234" w:rsidRPr="0006382B" w:rsidRDefault="00E93234" w:rsidP="00E93234">
      <w:pPr>
        <w:spacing w:after="0" w:line="240" w:lineRule="auto"/>
        <w:ind w:firstLine="567"/>
        <w:jc w:val="both"/>
        <w:rPr>
          <w:rFonts w:ascii="Arial" w:hAnsi="Arial" w:cs="Arial"/>
          <w:sz w:val="24"/>
          <w:szCs w:val="24"/>
        </w:rPr>
      </w:pPr>
      <w:r w:rsidRPr="0006382B">
        <w:rPr>
          <w:rFonts w:ascii="Arial" w:hAnsi="Arial" w:cs="Arial"/>
          <w:sz w:val="24"/>
          <w:szCs w:val="24"/>
        </w:rPr>
        <w:t xml:space="preserve">Донорын тухай хуульд 2018 онд орсон нэмэлт өөрчлөлтийн дагуу цус, цусан бүтээгдэхүүний үнийг 2022 онд Сангийн болон Эрүүл мэндийн сайд нар хамтран баталсан бөгөөд хуулийн төсөлд энэ заалтыг хэвээр тусгасан бөгөөд төслийн 15 дугаар зүйлийн 15.1-д Цусны донорын үйл ажиллагааны санхүүжилт нь улсын болон </w:t>
      </w:r>
      <w:r w:rsidRPr="0006382B">
        <w:rPr>
          <w:rFonts w:ascii="Arial" w:hAnsi="Arial" w:cs="Arial"/>
          <w:sz w:val="24"/>
          <w:szCs w:val="24"/>
        </w:rPr>
        <w:lastRenderedPageBreak/>
        <w:t>орон нутгийн төсөв, цус сэлбэлт судлалын асуудал хариуцсан эрүүл мэндийн байгууллагын өөрийн орлого, аж ахуйн нэгж, байгууллага, хамт олон, иргэний хандив, хууль тогтоомжоор хориглоогүй бусад эх үүсвэрээс бүрдэнэ гэж заасан. Энэхүү байгууллагын өөрийн орлогыг цусны донорын үйлсийг сурталчлах, донорт элсүүлэх, цусны донорыг алдаршуулах, урамшуулах, цусны донорт илчлэг нөхөх хүнсний бүтээгдэхүүн олгох, цус, сэлбэлт судлалын чиглэлээр эмнэлгийн мэргэжилтнийг гадаад оронд төгсөлтийн дараах сургалт, дадлагад хамруулах, эрдэм шинжилгээ, судалгааны төсөл хэрэгжүүлэх, техникийн болон мэдээллийн технологийн засвар, шинэчлэл хийх, цус сэлбэлт судлалын асуудал хариуцсан тусгай мэргэжлийн төв, цусны төвийн ажилтны нэмэгдэл цалин, урамшуулал, нийгмийн асуудлыг шийдвэрлэх, 15 дугаар зүйлийн 15.5-д Цус, сэлбэлт судлалын асуудал хариуцсан тусгай мэргэжлийн төв, Цусны төвийн ажилтнуудад Төрийн албаны тухай хууль, Эрүүл мэндийн тухай хуульд заасан нэмэгдлээс гадна сар бүр цусны албаны нэмэгдэл цалин олгоно гэж заасан.</w:t>
      </w:r>
    </w:p>
    <w:p w14:paraId="7BC92A8F" w14:textId="00F75AAC" w:rsidR="006B3660" w:rsidRPr="0006382B" w:rsidRDefault="00646E9B" w:rsidP="00E93234">
      <w:pPr>
        <w:ind w:firstLine="567"/>
        <w:jc w:val="both"/>
        <w:rPr>
          <w:rFonts w:ascii="Arial" w:hAnsi="Arial" w:cs="Arial"/>
          <w:sz w:val="24"/>
          <w:szCs w:val="24"/>
        </w:rPr>
      </w:pPr>
      <w:r w:rsidRPr="0006382B">
        <w:rPr>
          <w:rFonts w:ascii="Arial" w:hAnsi="Arial" w:cs="Arial"/>
          <w:sz w:val="24"/>
          <w:szCs w:val="24"/>
        </w:rPr>
        <w:t>Хуулийн төслийн хүрээнд</w:t>
      </w:r>
      <w:r w:rsidR="00E93234" w:rsidRPr="0006382B">
        <w:rPr>
          <w:rFonts w:ascii="Arial" w:hAnsi="Arial" w:cs="Arial"/>
          <w:sz w:val="24"/>
          <w:szCs w:val="24"/>
        </w:rPr>
        <w:t xml:space="preserve"> улсын болон орон нутгийн төсөв,</w:t>
      </w:r>
      <w:r w:rsidRPr="0006382B">
        <w:rPr>
          <w:rFonts w:ascii="Arial" w:hAnsi="Arial" w:cs="Arial"/>
          <w:sz w:val="24"/>
          <w:szCs w:val="24"/>
        </w:rPr>
        <w:t xml:space="preserve"> </w:t>
      </w:r>
      <w:r w:rsidR="00E93234" w:rsidRPr="0006382B">
        <w:rPr>
          <w:rFonts w:ascii="Arial" w:hAnsi="Arial" w:cs="Arial"/>
          <w:sz w:val="24"/>
          <w:szCs w:val="24"/>
        </w:rPr>
        <w:t>цус, цусан бүтээгдэхүүний борлуулалтын орлого, аж ахуйн нэгж, байгууллага, хамт олон, иргэний хандивыг тооцон үзлээ</w:t>
      </w:r>
      <w:r w:rsidR="006B3660" w:rsidRPr="0006382B">
        <w:rPr>
          <w:rFonts w:ascii="Arial" w:hAnsi="Arial" w:cs="Arial"/>
          <w:sz w:val="24"/>
          <w:szCs w:val="24"/>
        </w:rPr>
        <w:t xml:space="preserve">. </w:t>
      </w:r>
    </w:p>
    <w:tbl>
      <w:tblPr>
        <w:tblStyle w:val="TableGrid"/>
        <w:tblW w:w="0" w:type="auto"/>
        <w:jc w:val="center"/>
        <w:tblLook w:val="04A0" w:firstRow="1" w:lastRow="0" w:firstColumn="1" w:lastColumn="0" w:noHBand="0" w:noVBand="1"/>
      </w:tblPr>
      <w:tblGrid>
        <w:gridCol w:w="1540"/>
        <w:gridCol w:w="1923"/>
        <w:gridCol w:w="2101"/>
        <w:gridCol w:w="1654"/>
        <w:gridCol w:w="2127"/>
      </w:tblGrid>
      <w:tr w:rsidR="00622EE9" w:rsidRPr="0006382B" w14:paraId="786941A4" w14:textId="77777777" w:rsidTr="00EB7AE9">
        <w:trPr>
          <w:jc w:val="center"/>
        </w:trPr>
        <w:tc>
          <w:tcPr>
            <w:tcW w:w="1540" w:type="dxa"/>
            <w:shd w:val="clear" w:color="auto" w:fill="9CC2E5" w:themeFill="accent1" w:themeFillTint="99"/>
            <w:vAlign w:val="center"/>
          </w:tcPr>
          <w:p w14:paraId="3B5E6A7B" w14:textId="7EE881CE" w:rsidR="00226B36" w:rsidRPr="0006382B" w:rsidRDefault="006101BB" w:rsidP="00EB7AE9">
            <w:pPr>
              <w:jc w:val="center"/>
              <w:rPr>
                <w:rFonts w:ascii="Arial" w:hAnsi="Arial" w:cs="Arial"/>
                <w:sz w:val="20"/>
                <w:szCs w:val="20"/>
              </w:rPr>
            </w:pPr>
            <w:r w:rsidRPr="0006382B">
              <w:rPr>
                <w:rFonts w:ascii="Arial" w:hAnsi="Arial" w:cs="Arial"/>
                <w:b/>
                <w:bCs/>
                <w:sz w:val="20"/>
                <w:szCs w:val="20"/>
              </w:rPr>
              <w:t>Орлогын хэлбэр</w:t>
            </w:r>
          </w:p>
        </w:tc>
        <w:tc>
          <w:tcPr>
            <w:tcW w:w="1923" w:type="dxa"/>
            <w:shd w:val="clear" w:color="auto" w:fill="9CC2E5" w:themeFill="accent1" w:themeFillTint="99"/>
            <w:vAlign w:val="center"/>
          </w:tcPr>
          <w:p w14:paraId="3027CD12" w14:textId="3CFC3297" w:rsidR="00226B36" w:rsidRPr="001C3450" w:rsidRDefault="006101BB" w:rsidP="001C3450">
            <w:pPr>
              <w:jc w:val="center"/>
              <w:rPr>
                <w:rFonts w:ascii="Arial" w:hAnsi="Arial" w:cs="Arial"/>
                <w:b/>
                <w:sz w:val="20"/>
                <w:szCs w:val="20"/>
                <w:lang w:val="mn-MN"/>
              </w:rPr>
            </w:pPr>
            <w:r w:rsidRPr="0006382B">
              <w:rPr>
                <w:rFonts w:ascii="Arial" w:hAnsi="Arial" w:cs="Arial"/>
                <w:b/>
                <w:bCs/>
                <w:sz w:val="20"/>
                <w:szCs w:val="20"/>
              </w:rPr>
              <w:t xml:space="preserve">2022 оны </w:t>
            </w:r>
            <w:r w:rsidR="001C3450">
              <w:rPr>
                <w:rFonts w:ascii="Arial" w:hAnsi="Arial" w:cs="Arial"/>
                <w:b/>
                <w:bCs/>
                <w:sz w:val="20"/>
                <w:szCs w:val="20"/>
                <w:lang w:val="mn-MN"/>
              </w:rPr>
              <w:t>улсын төсөв</w:t>
            </w:r>
          </w:p>
        </w:tc>
        <w:tc>
          <w:tcPr>
            <w:tcW w:w="2101" w:type="dxa"/>
            <w:shd w:val="clear" w:color="auto" w:fill="9CC2E5" w:themeFill="accent1" w:themeFillTint="99"/>
            <w:vAlign w:val="center"/>
          </w:tcPr>
          <w:p w14:paraId="01F303F5" w14:textId="50A906E5" w:rsidR="00226B36" w:rsidRPr="0006382B" w:rsidRDefault="006101BB" w:rsidP="00EB7AE9">
            <w:pPr>
              <w:jc w:val="center"/>
              <w:rPr>
                <w:rFonts w:ascii="Arial" w:hAnsi="Arial" w:cs="Arial"/>
                <w:sz w:val="20"/>
                <w:szCs w:val="20"/>
              </w:rPr>
            </w:pPr>
            <w:r w:rsidRPr="0006382B">
              <w:rPr>
                <w:rFonts w:ascii="Arial" w:hAnsi="Arial" w:cs="Arial"/>
                <w:b/>
                <w:bCs/>
                <w:sz w:val="20"/>
                <w:szCs w:val="20"/>
              </w:rPr>
              <w:t>Санхүүлжүүлэ</w:t>
            </w:r>
            <w:r w:rsidR="00226B36" w:rsidRPr="0006382B">
              <w:rPr>
                <w:rFonts w:ascii="Arial" w:hAnsi="Arial" w:cs="Arial"/>
                <w:b/>
                <w:bCs/>
                <w:sz w:val="20"/>
                <w:szCs w:val="20"/>
              </w:rPr>
              <w:t>х үйл ажиллагаа</w:t>
            </w:r>
          </w:p>
        </w:tc>
        <w:tc>
          <w:tcPr>
            <w:tcW w:w="1654" w:type="dxa"/>
            <w:shd w:val="clear" w:color="auto" w:fill="9CC2E5" w:themeFill="accent1" w:themeFillTint="99"/>
            <w:vAlign w:val="center"/>
          </w:tcPr>
          <w:p w14:paraId="62EB8E5E" w14:textId="0CA26012" w:rsidR="00226B36" w:rsidRPr="0006382B" w:rsidRDefault="00EB7AE9" w:rsidP="00EB7AE9">
            <w:pPr>
              <w:jc w:val="center"/>
              <w:rPr>
                <w:rFonts w:ascii="Arial" w:hAnsi="Arial" w:cs="Arial"/>
                <w:sz w:val="20"/>
                <w:szCs w:val="20"/>
              </w:rPr>
            </w:pPr>
            <w:r w:rsidRPr="0006382B">
              <w:rPr>
                <w:rFonts w:ascii="Arial" w:hAnsi="Arial" w:cs="Arial"/>
                <w:b/>
                <w:bCs/>
                <w:sz w:val="20"/>
                <w:szCs w:val="20"/>
              </w:rPr>
              <w:t>Шаардлагатай санхүүжилт</w:t>
            </w:r>
          </w:p>
        </w:tc>
        <w:tc>
          <w:tcPr>
            <w:tcW w:w="2127" w:type="dxa"/>
            <w:shd w:val="clear" w:color="auto" w:fill="9CC2E5" w:themeFill="accent1" w:themeFillTint="99"/>
            <w:vAlign w:val="center"/>
          </w:tcPr>
          <w:p w14:paraId="01C1871E" w14:textId="227E017B" w:rsidR="00226B36" w:rsidRPr="0006382B" w:rsidRDefault="006101BB" w:rsidP="00EB7AE9">
            <w:pPr>
              <w:jc w:val="center"/>
              <w:rPr>
                <w:rFonts w:ascii="Arial" w:hAnsi="Arial" w:cs="Arial"/>
                <w:sz w:val="24"/>
                <w:szCs w:val="24"/>
              </w:rPr>
            </w:pPr>
            <w:r w:rsidRPr="0006382B">
              <w:rPr>
                <w:rFonts w:ascii="Arial" w:hAnsi="Arial" w:cs="Arial"/>
                <w:b/>
                <w:bCs/>
                <w:sz w:val="20"/>
                <w:szCs w:val="20"/>
              </w:rPr>
              <w:t>Тайлбар</w:t>
            </w:r>
          </w:p>
        </w:tc>
      </w:tr>
      <w:tr w:rsidR="00622EE9" w:rsidRPr="0006382B" w14:paraId="54436A8B" w14:textId="77777777" w:rsidTr="00600A0E">
        <w:trPr>
          <w:trHeight w:val="794"/>
          <w:jc w:val="center"/>
        </w:trPr>
        <w:tc>
          <w:tcPr>
            <w:tcW w:w="1540" w:type="dxa"/>
            <w:vMerge w:val="restart"/>
            <w:vAlign w:val="center"/>
          </w:tcPr>
          <w:p w14:paraId="7908362D" w14:textId="72FE04F7" w:rsidR="00600A0E" w:rsidRPr="0006382B" w:rsidRDefault="00600A0E" w:rsidP="00600A0E">
            <w:pPr>
              <w:jc w:val="center"/>
              <w:rPr>
                <w:rFonts w:ascii="Arial" w:hAnsi="Arial" w:cs="Arial"/>
                <w:sz w:val="20"/>
                <w:szCs w:val="20"/>
              </w:rPr>
            </w:pPr>
            <w:r w:rsidRPr="0006382B">
              <w:rPr>
                <w:rFonts w:ascii="Arial" w:hAnsi="Arial" w:cs="Arial"/>
                <w:sz w:val="20"/>
                <w:szCs w:val="20"/>
              </w:rPr>
              <w:t>Улсын болон орон нутгийн төсөв</w:t>
            </w:r>
          </w:p>
          <w:p w14:paraId="4B134805" w14:textId="77777777" w:rsidR="00600A0E" w:rsidRPr="0006382B" w:rsidRDefault="00600A0E" w:rsidP="00600A0E">
            <w:pPr>
              <w:jc w:val="center"/>
              <w:rPr>
                <w:rFonts w:ascii="Arial" w:hAnsi="Arial" w:cs="Arial"/>
                <w:sz w:val="20"/>
                <w:szCs w:val="20"/>
              </w:rPr>
            </w:pPr>
          </w:p>
        </w:tc>
        <w:tc>
          <w:tcPr>
            <w:tcW w:w="1923" w:type="dxa"/>
            <w:vMerge w:val="restart"/>
            <w:tcBorders>
              <w:top w:val="single" w:sz="6" w:space="0" w:color="000000"/>
              <w:left w:val="single" w:sz="6" w:space="0" w:color="000000"/>
              <w:bottom w:val="single" w:sz="6" w:space="0" w:color="000000"/>
              <w:right w:val="single" w:sz="6" w:space="0" w:color="000000"/>
            </w:tcBorders>
            <w:vAlign w:val="center"/>
          </w:tcPr>
          <w:p w14:paraId="3DBEC268" w14:textId="44CA86A2" w:rsidR="00600A0E" w:rsidRPr="0006382B" w:rsidRDefault="001C3450" w:rsidP="001C3450">
            <w:pPr>
              <w:jc w:val="center"/>
              <w:rPr>
                <w:rFonts w:ascii="Arial" w:hAnsi="Arial" w:cs="Arial"/>
                <w:sz w:val="20"/>
                <w:szCs w:val="20"/>
              </w:rPr>
            </w:pPr>
            <w:r w:rsidRPr="0006382B">
              <w:rPr>
                <w:rFonts w:ascii="Arial" w:hAnsi="Arial" w:cs="Arial"/>
                <w:sz w:val="20"/>
                <w:szCs w:val="20"/>
              </w:rPr>
              <w:t>7,</w:t>
            </w:r>
            <w:r>
              <w:rPr>
                <w:rFonts w:ascii="Arial" w:hAnsi="Arial" w:cs="Arial"/>
                <w:sz w:val="20"/>
                <w:szCs w:val="20"/>
                <w:lang w:val="mn-MN"/>
              </w:rPr>
              <w:t>676</w:t>
            </w:r>
            <w:r w:rsidRPr="0006382B">
              <w:rPr>
                <w:rFonts w:ascii="Arial" w:hAnsi="Arial" w:cs="Arial"/>
                <w:sz w:val="20"/>
                <w:szCs w:val="20"/>
              </w:rPr>
              <w:t>,</w:t>
            </w:r>
            <w:r>
              <w:rPr>
                <w:rFonts w:ascii="Arial" w:hAnsi="Arial" w:cs="Arial"/>
                <w:sz w:val="20"/>
                <w:szCs w:val="20"/>
                <w:lang w:val="mn-MN"/>
              </w:rPr>
              <w:t>269</w:t>
            </w:r>
            <w:r w:rsidRPr="0006382B">
              <w:rPr>
                <w:rFonts w:ascii="Arial" w:hAnsi="Arial" w:cs="Arial"/>
                <w:sz w:val="20"/>
                <w:szCs w:val="20"/>
              </w:rPr>
              <w:t>,</w:t>
            </w:r>
            <w:r>
              <w:rPr>
                <w:rFonts w:ascii="Arial" w:hAnsi="Arial" w:cs="Arial"/>
                <w:sz w:val="20"/>
                <w:szCs w:val="20"/>
                <w:lang w:val="mn-MN"/>
              </w:rPr>
              <w:t>8</w:t>
            </w:r>
            <w:r w:rsidRPr="0006382B">
              <w:rPr>
                <w:rFonts w:ascii="Arial" w:hAnsi="Arial" w:cs="Arial"/>
                <w:sz w:val="20"/>
                <w:szCs w:val="20"/>
              </w:rPr>
              <w:t xml:space="preserve">00 </w:t>
            </w:r>
            <w:r w:rsidR="00600A0E" w:rsidRPr="0006382B">
              <w:rPr>
                <w:rFonts w:ascii="Arial" w:hAnsi="Arial" w:cs="Arial"/>
                <w:sz w:val="20"/>
                <w:szCs w:val="20"/>
              </w:rPr>
              <w:t>төгрөг</w:t>
            </w:r>
          </w:p>
        </w:tc>
        <w:tc>
          <w:tcPr>
            <w:tcW w:w="2101" w:type="dxa"/>
            <w:vAlign w:val="center"/>
          </w:tcPr>
          <w:p w14:paraId="5A34DA69" w14:textId="68E53214" w:rsidR="00600A0E" w:rsidRPr="0006382B" w:rsidRDefault="00600A0E" w:rsidP="00600A0E">
            <w:pPr>
              <w:jc w:val="center"/>
              <w:rPr>
                <w:rFonts w:ascii="Arial" w:hAnsi="Arial" w:cs="Arial"/>
                <w:sz w:val="20"/>
                <w:szCs w:val="20"/>
              </w:rPr>
            </w:pPr>
            <w:r w:rsidRPr="0006382B">
              <w:rPr>
                <w:rFonts w:ascii="Arial" w:hAnsi="Arial" w:cs="Arial"/>
                <w:sz w:val="20"/>
                <w:szCs w:val="20"/>
              </w:rPr>
              <w:t>Ажилтны цалин, хөлс</w:t>
            </w:r>
          </w:p>
        </w:tc>
        <w:tc>
          <w:tcPr>
            <w:tcW w:w="1654" w:type="dxa"/>
            <w:tcBorders>
              <w:top w:val="single" w:sz="6" w:space="0" w:color="000000"/>
              <w:left w:val="single" w:sz="6" w:space="0" w:color="000000"/>
              <w:bottom w:val="single" w:sz="6" w:space="0" w:color="000000"/>
              <w:right w:val="single" w:sz="6" w:space="0" w:color="000000"/>
            </w:tcBorders>
            <w:vAlign w:val="center"/>
          </w:tcPr>
          <w:p w14:paraId="38ABC4B0" w14:textId="2C0ABA05" w:rsidR="00600A0E" w:rsidRPr="0006382B" w:rsidRDefault="00600A0E" w:rsidP="00600A0E">
            <w:pPr>
              <w:jc w:val="center"/>
              <w:rPr>
                <w:rFonts w:ascii="Arial" w:hAnsi="Arial" w:cs="Arial"/>
                <w:sz w:val="20"/>
                <w:szCs w:val="20"/>
              </w:rPr>
            </w:pPr>
            <w:r w:rsidRPr="0006382B">
              <w:rPr>
                <w:rFonts w:ascii="Arial" w:hAnsi="Arial" w:cs="Arial"/>
                <w:sz w:val="20"/>
                <w:szCs w:val="20"/>
              </w:rPr>
              <w:t>1,136,376,200</w:t>
            </w:r>
          </w:p>
        </w:tc>
        <w:tc>
          <w:tcPr>
            <w:tcW w:w="2127" w:type="dxa"/>
            <w:vMerge w:val="restart"/>
            <w:tcBorders>
              <w:top w:val="single" w:sz="6" w:space="0" w:color="000000"/>
              <w:left w:val="single" w:sz="6" w:space="0" w:color="000000"/>
              <w:bottom w:val="single" w:sz="6" w:space="0" w:color="000000"/>
              <w:right w:val="single" w:sz="6" w:space="0" w:color="000000"/>
            </w:tcBorders>
            <w:vAlign w:val="center"/>
          </w:tcPr>
          <w:p w14:paraId="30A565E9" w14:textId="38562F1A" w:rsidR="00600A0E" w:rsidRPr="0006382B" w:rsidRDefault="001C3450" w:rsidP="001C3450">
            <w:pPr>
              <w:jc w:val="center"/>
              <w:rPr>
                <w:rFonts w:ascii="Arial" w:hAnsi="Arial" w:cs="Arial"/>
                <w:sz w:val="20"/>
                <w:szCs w:val="20"/>
              </w:rPr>
            </w:pPr>
            <w:r w:rsidRPr="0006382B">
              <w:rPr>
                <w:rFonts w:ascii="Arial" w:hAnsi="Arial" w:cs="Arial"/>
                <w:sz w:val="20"/>
                <w:szCs w:val="20"/>
              </w:rPr>
              <w:t>Нийт 5,910,989,467 төгрөгийн төсөв шаардлагатай</w:t>
            </w:r>
          </w:p>
        </w:tc>
      </w:tr>
      <w:tr w:rsidR="00622EE9" w:rsidRPr="0006382B" w14:paraId="54B3A098" w14:textId="77777777" w:rsidTr="00600A0E">
        <w:trPr>
          <w:trHeight w:val="794"/>
          <w:jc w:val="center"/>
        </w:trPr>
        <w:tc>
          <w:tcPr>
            <w:tcW w:w="1540" w:type="dxa"/>
            <w:vMerge/>
            <w:vAlign w:val="center"/>
          </w:tcPr>
          <w:p w14:paraId="3AF94F9D"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097016BA" w14:textId="77777777" w:rsidR="00600A0E" w:rsidRPr="0006382B" w:rsidRDefault="00600A0E" w:rsidP="00600A0E">
            <w:pPr>
              <w:jc w:val="center"/>
              <w:rPr>
                <w:rFonts w:ascii="Arial" w:hAnsi="Arial" w:cs="Arial"/>
                <w:sz w:val="20"/>
                <w:szCs w:val="20"/>
              </w:rPr>
            </w:pPr>
          </w:p>
        </w:tc>
        <w:tc>
          <w:tcPr>
            <w:tcW w:w="2101" w:type="dxa"/>
            <w:vAlign w:val="center"/>
          </w:tcPr>
          <w:p w14:paraId="2C248522" w14:textId="0A24C9E7"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донорын үйлсийг сурталчлах</w:t>
            </w:r>
          </w:p>
        </w:tc>
        <w:tc>
          <w:tcPr>
            <w:tcW w:w="1654" w:type="dxa"/>
            <w:tcBorders>
              <w:top w:val="single" w:sz="6" w:space="0" w:color="CCCCCC"/>
              <w:left w:val="single" w:sz="6" w:space="0" w:color="000000"/>
              <w:bottom w:val="single" w:sz="6" w:space="0" w:color="000000"/>
              <w:right w:val="single" w:sz="6" w:space="0" w:color="000000"/>
            </w:tcBorders>
            <w:vAlign w:val="center"/>
          </w:tcPr>
          <w:p w14:paraId="10143F99" w14:textId="328F2E34" w:rsidR="00600A0E" w:rsidRPr="0006382B" w:rsidRDefault="00600A0E" w:rsidP="00600A0E">
            <w:pPr>
              <w:jc w:val="center"/>
              <w:rPr>
                <w:rFonts w:ascii="Arial" w:hAnsi="Arial" w:cs="Arial"/>
                <w:sz w:val="20"/>
                <w:szCs w:val="20"/>
              </w:rPr>
            </w:pPr>
            <w:r w:rsidRPr="0006382B">
              <w:rPr>
                <w:rFonts w:ascii="Arial" w:hAnsi="Arial" w:cs="Arial"/>
                <w:sz w:val="20"/>
                <w:szCs w:val="20"/>
              </w:rPr>
              <w:t>67,480,000</w:t>
            </w: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73D886AD" w14:textId="77777777" w:rsidR="00600A0E" w:rsidRPr="0006382B" w:rsidRDefault="00600A0E" w:rsidP="00600A0E">
            <w:pPr>
              <w:jc w:val="center"/>
              <w:rPr>
                <w:rFonts w:ascii="Arial" w:hAnsi="Arial" w:cs="Arial"/>
                <w:sz w:val="20"/>
                <w:szCs w:val="20"/>
              </w:rPr>
            </w:pPr>
          </w:p>
        </w:tc>
      </w:tr>
      <w:tr w:rsidR="00622EE9" w:rsidRPr="0006382B" w14:paraId="3A045E75" w14:textId="77777777" w:rsidTr="00600A0E">
        <w:trPr>
          <w:trHeight w:val="704"/>
          <w:jc w:val="center"/>
        </w:trPr>
        <w:tc>
          <w:tcPr>
            <w:tcW w:w="1540" w:type="dxa"/>
            <w:vMerge/>
            <w:vAlign w:val="center"/>
          </w:tcPr>
          <w:p w14:paraId="395B3A9A"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7BE3F331" w14:textId="77777777" w:rsidR="00600A0E" w:rsidRPr="0006382B" w:rsidRDefault="00600A0E" w:rsidP="00600A0E">
            <w:pPr>
              <w:jc w:val="center"/>
              <w:rPr>
                <w:rFonts w:ascii="Arial" w:hAnsi="Arial" w:cs="Arial"/>
                <w:sz w:val="20"/>
                <w:szCs w:val="20"/>
              </w:rPr>
            </w:pPr>
          </w:p>
        </w:tc>
        <w:tc>
          <w:tcPr>
            <w:tcW w:w="2101" w:type="dxa"/>
            <w:vAlign w:val="center"/>
          </w:tcPr>
          <w:p w14:paraId="72F5A96A" w14:textId="3BBF0CFF" w:rsidR="00600A0E" w:rsidRPr="0006382B" w:rsidRDefault="00600A0E" w:rsidP="00600A0E">
            <w:pPr>
              <w:jc w:val="center"/>
              <w:rPr>
                <w:rFonts w:ascii="Arial" w:hAnsi="Arial" w:cs="Arial"/>
                <w:sz w:val="20"/>
                <w:szCs w:val="20"/>
              </w:rPr>
            </w:pPr>
            <w:r w:rsidRPr="0006382B">
              <w:rPr>
                <w:rFonts w:ascii="Arial" w:hAnsi="Arial" w:cs="Arial"/>
                <w:sz w:val="20"/>
                <w:szCs w:val="20"/>
              </w:rPr>
              <w:t>Эм эмнэлгийн хэрэгсэл</w:t>
            </w:r>
          </w:p>
        </w:tc>
        <w:tc>
          <w:tcPr>
            <w:tcW w:w="1654" w:type="dxa"/>
            <w:tcBorders>
              <w:top w:val="single" w:sz="6" w:space="0" w:color="CCCCCC"/>
              <w:left w:val="single" w:sz="6" w:space="0" w:color="000000"/>
              <w:bottom w:val="single" w:sz="6" w:space="0" w:color="000000"/>
              <w:right w:val="single" w:sz="6" w:space="0" w:color="000000"/>
            </w:tcBorders>
            <w:vAlign w:val="center"/>
          </w:tcPr>
          <w:p w14:paraId="55714935" w14:textId="3C486213" w:rsidR="00600A0E" w:rsidRPr="0006382B" w:rsidRDefault="00494EAC" w:rsidP="00600A0E">
            <w:pPr>
              <w:jc w:val="center"/>
              <w:rPr>
                <w:rFonts w:ascii="Arial" w:hAnsi="Arial" w:cs="Arial"/>
                <w:sz w:val="20"/>
                <w:szCs w:val="20"/>
              </w:rPr>
            </w:pPr>
            <w:r w:rsidRPr="0006382B">
              <w:rPr>
                <w:rFonts w:ascii="Arial" w:hAnsi="Arial" w:cs="Arial"/>
                <w:sz w:val="20"/>
                <w:szCs w:val="20"/>
              </w:rPr>
              <w:t>2,942,394,800</w:t>
            </w: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76126046" w14:textId="77777777" w:rsidR="00600A0E" w:rsidRPr="0006382B" w:rsidRDefault="00600A0E" w:rsidP="00600A0E">
            <w:pPr>
              <w:jc w:val="center"/>
              <w:rPr>
                <w:rFonts w:ascii="Arial" w:hAnsi="Arial" w:cs="Arial"/>
                <w:sz w:val="20"/>
                <w:szCs w:val="20"/>
              </w:rPr>
            </w:pPr>
          </w:p>
        </w:tc>
      </w:tr>
      <w:tr w:rsidR="00622EE9" w:rsidRPr="0006382B" w14:paraId="0D91B12D" w14:textId="77777777" w:rsidTr="00622EE9">
        <w:trPr>
          <w:trHeight w:val="704"/>
          <w:jc w:val="center"/>
        </w:trPr>
        <w:tc>
          <w:tcPr>
            <w:tcW w:w="1540" w:type="dxa"/>
            <w:vMerge/>
            <w:vAlign w:val="center"/>
          </w:tcPr>
          <w:p w14:paraId="1BC1BCFC" w14:textId="77777777" w:rsidR="00622EE9" w:rsidRPr="0006382B" w:rsidRDefault="00622EE9" w:rsidP="00600A0E">
            <w:pPr>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727BD84D" w14:textId="77777777" w:rsidR="00622EE9" w:rsidRPr="0006382B" w:rsidRDefault="00622EE9" w:rsidP="00600A0E">
            <w:pPr>
              <w:jc w:val="center"/>
              <w:rPr>
                <w:rFonts w:ascii="Arial" w:hAnsi="Arial" w:cs="Arial"/>
                <w:sz w:val="20"/>
                <w:szCs w:val="20"/>
              </w:rPr>
            </w:pPr>
          </w:p>
        </w:tc>
        <w:tc>
          <w:tcPr>
            <w:tcW w:w="2101" w:type="dxa"/>
            <w:vAlign w:val="center"/>
          </w:tcPr>
          <w:p w14:paraId="1425EA20" w14:textId="2946C378" w:rsidR="00622EE9" w:rsidRPr="0006382B" w:rsidRDefault="00622EE9" w:rsidP="00600A0E">
            <w:pPr>
              <w:jc w:val="center"/>
              <w:rPr>
                <w:rFonts w:ascii="Arial" w:hAnsi="Arial" w:cs="Arial"/>
                <w:sz w:val="20"/>
                <w:szCs w:val="20"/>
              </w:rPr>
            </w:pPr>
            <w:r w:rsidRPr="0006382B">
              <w:rPr>
                <w:rFonts w:ascii="Arial" w:hAnsi="Arial" w:cs="Arial"/>
                <w:sz w:val="20"/>
                <w:szCs w:val="20"/>
              </w:rPr>
              <w:t>Хемофили фактор</w:t>
            </w:r>
          </w:p>
        </w:tc>
        <w:tc>
          <w:tcPr>
            <w:tcW w:w="1654" w:type="dxa"/>
            <w:tcBorders>
              <w:top w:val="single" w:sz="6" w:space="0" w:color="CCCCCC"/>
              <w:left w:val="single" w:sz="6" w:space="0" w:color="000000"/>
              <w:bottom w:val="single" w:sz="4" w:space="0" w:color="auto"/>
              <w:right w:val="single" w:sz="6" w:space="0" w:color="000000"/>
            </w:tcBorders>
            <w:vAlign w:val="center"/>
          </w:tcPr>
          <w:p w14:paraId="0D9393B0" w14:textId="3940C558" w:rsidR="00622EE9" w:rsidRPr="0006382B" w:rsidRDefault="003C3639" w:rsidP="00600A0E">
            <w:pPr>
              <w:jc w:val="center"/>
              <w:rPr>
                <w:rFonts w:ascii="Arial" w:hAnsi="Arial" w:cs="Arial"/>
                <w:sz w:val="20"/>
                <w:szCs w:val="20"/>
              </w:rPr>
            </w:pPr>
            <w:r w:rsidRPr="0006382B">
              <w:rPr>
                <w:rFonts w:ascii="Arial" w:hAnsi="Arial" w:cs="Arial"/>
                <w:sz w:val="20"/>
                <w:szCs w:val="20"/>
              </w:rPr>
              <w:t>2,881,916,400</w:t>
            </w: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7195740B" w14:textId="77777777" w:rsidR="00622EE9" w:rsidRPr="0006382B" w:rsidRDefault="00622EE9" w:rsidP="00600A0E">
            <w:pPr>
              <w:jc w:val="center"/>
              <w:rPr>
                <w:rFonts w:ascii="Arial" w:hAnsi="Arial" w:cs="Arial"/>
                <w:sz w:val="20"/>
                <w:szCs w:val="20"/>
              </w:rPr>
            </w:pPr>
          </w:p>
        </w:tc>
      </w:tr>
      <w:tr w:rsidR="00622EE9" w:rsidRPr="0006382B" w14:paraId="7A2E9493" w14:textId="77777777" w:rsidTr="00622EE9">
        <w:trPr>
          <w:trHeight w:val="885"/>
          <w:jc w:val="center"/>
        </w:trPr>
        <w:tc>
          <w:tcPr>
            <w:tcW w:w="1540" w:type="dxa"/>
            <w:vMerge/>
            <w:vAlign w:val="center"/>
          </w:tcPr>
          <w:p w14:paraId="54A88040"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5F4CF79B" w14:textId="77777777" w:rsidR="00600A0E" w:rsidRPr="0006382B" w:rsidRDefault="00600A0E" w:rsidP="00600A0E">
            <w:pPr>
              <w:jc w:val="center"/>
              <w:rPr>
                <w:rFonts w:ascii="Arial" w:hAnsi="Arial" w:cs="Arial"/>
                <w:sz w:val="20"/>
                <w:szCs w:val="20"/>
              </w:rPr>
            </w:pPr>
          </w:p>
        </w:tc>
        <w:tc>
          <w:tcPr>
            <w:tcW w:w="2101" w:type="dxa"/>
            <w:tcBorders>
              <w:right w:val="single" w:sz="4" w:space="0" w:color="auto"/>
            </w:tcBorders>
            <w:vAlign w:val="center"/>
          </w:tcPr>
          <w:p w14:paraId="26C3E5C7" w14:textId="2B626369" w:rsidR="00600A0E" w:rsidRPr="0006382B" w:rsidRDefault="00600A0E" w:rsidP="00600A0E">
            <w:pPr>
              <w:jc w:val="center"/>
              <w:rPr>
                <w:rFonts w:ascii="Arial" w:hAnsi="Arial" w:cs="Arial"/>
                <w:sz w:val="20"/>
                <w:szCs w:val="20"/>
              </w:rPr>
            </w:pPr>
            <w:r w:rsidRPr="0006382B">
              <w:rPr>
                <w:rFonts w:ascii="Arial" w:hAnsi="Arial" w:cs="Arial"/>
                <w:sz w:val="20"/>
                <w:szCs w:val="20"/>
              </w:rPr>
              <w:t>Тогтмол зардал</w:t>
            </w:r>
          </w:p>
        </w:tc>
        <w:tc>
          <w:tcPr>
            <w:tcW w:w="1654" w:type="dxa"/>
            <w:tcBorders>
              <w:top w:val="single" w:sz="4" w:space="0" w:color="auto"/>
              <w:left w:val="single" w:sz="4" w:space="0" w:color="auto"/>
              <w:bottom w:val="single" w:sz="4" w:space="0" w:color="auto"/>
              <w:right w:val="single" w:sz="4" w:space="0" w:color="auto"/>
            </w:tcBorders>
            <w:vAlign w:val="center"/>
          </w:tcPr>
          <w:p w14:paraId="4452CF6C" w14:textId="3B2AEC10" w:rsidR="00600A0E" w:rsidRPr="0006382B" w:rsidRDefault="00600A0E" w:rsidP="00600A0E">
            <w:pPr>
              <w:jc w:val="center"/>
              <w:rPr>
                <w:rFonts w:ascii="Arial" w:hAnsi="Arial" w:cs="Arial"/>
                <w:sz w:val="20"/>
                <w:szCs w:val="20"/>
              </w:rPr>
            </w:pPr>
            <w:r w:rsidRPr="0006382B">
              <w:rPr>
                <w:rFonts w:ascii="Arial" w:hAnsi="Arial" w:cs="Arial"/>
                <w:sz w:val="20"/>
                <w:szCs w:val="20"/>
              </w:rPr>
              <w:t>172,236,100</w:t>
            </w:r>
          </w:p>
        </w:tc>
        <w:tc>
          <w:tcPr>
            <w:tcW w:w="2127" w:type="dxa"/>
            <w:vMerge/>
            <w:tcBorders>
              <w:top w:val="single" w:sz="6" w:space="0" w:color="000000"/>
              <w:left w:val="single" w:sz="4" w:space="0" w:color="auto"/>
              <w:bottom w:val="single" w:sz="6" w:space="0" w:color="000000"/>
              <w:right w:val="single" w:sz="6" w:space="0" w:color="000000"/>
            </w:tcBorders>
            <w:vAlign w:val="center"/>
          </w:tcPr>
          <w:p w14:paraId="37EC2AB1" w14:textId="77777777" w:rsidR="00600A0E" w:rsidRPr="0006382B" w:rsidRDefault="00600A0E" w:rsidP="00600A0E">
            <w:pPr>
              <w:jc w:val="center"/>
              <w:rPr>
                <w:rFonts w:ascii="Arial" w:hAnsi="Arial" w:cs="Arial"/>
                <w:sz w:val="20"/>
                <w:szCs w:val="20"/>
              </w:rPr>
            </w:pPr>
          </w:p>
        </w:tc>
      </w:tr>
      <w:tr w:rsidR="00622EE9" w:rsidRPr="0006382B" w14:paraId="5AC6BAC7" w14:textId="77777777" w:rsidTr="00622EE9">
        <w:trPr>
          <w:trHeight w:val="885"/>
          <w:jc w:val="center"/>
        </w:trPr>
        <w:tc>
          <w:tcPr>
            <w:tcW w:w="1540" w:type="dxa"/>
            <w:vMerge/>
            <w:vAlign w:val="center"/>
          </w:tcPr>
          <w:p w14:paraId="49948A2E"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000000"/>
              <w:left w:val="single" w:sz="6" w:space="0" w:color="000000"/>
              <w:bottom w:val="single" w:sz="6" w:space="0" w:color="000000"/>
              <w:right w:val="single" w:sz="6" w:space="0" w:color="000000"/>
            </w:tcBorders>
            <w:vAlign w:val="center"/>
          </w:tcPr>
          <w:p w14:paraId="6285EA4A" w14:textId="77777777" w:rsidR="00600A0E" w:rsidRPr="0006382B" w:rsidRDefault="00600A0E" w:rsidP="00600A0E">
            <w:pPr>
              <w:jc w:val="center"/>
              <w:rPr>
                <w:rFonts w:ascii="Arial" w:hAnsi="Arial" w:cs="Arial"/>
                <w:sz w:val="20"/>
                <w:szCs w:val="20"/>
              </w:rPr>
            </w:pPr>
          </w:p>
        </w:tc>
        <w:tc>
          <w:tcPr>
            <w:tcW w:w="2101" w:type="dxa"/>
            <w:tcBorders>
              <w:right w:val="single" w:sz="4" w:space="0" w:color="auto"/>
            </w:tcBorders>
            <w:vAlign w:val="center"/>
          </w:tcPr>
          <w:p w14:paraId="467A0215" w14:textId="14F85D61"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донорт илчлэг нөхөх хүнсний бүтээгдэхүүн олгох</w:t>
            </w:r>
          </w:p>
        </w:tc>
        <w:tc>
          <w:tcPr>
            <w:tcW w:w="1654" w:type="dxa"/>
            <w:tcBorders>
              <w:top w:val="single" w:sz="4" w:space="0" w:color="auto"/>
              <w:left w:val="single" w:sz="4" w:space="0" w:color="auto"/>
              <w:bottom w:val="single" w:sz="4" w:space="0" w:color="auto"/>
              <w:right w:val="single" w:sz="4" w:space="0" w:color="auto"/>
            </w:tcBorders>
            <w:vAlign w:val="center"/>
          </w:tcPr>
          <w:p w14:paraId="51AEBA5E" w14:textId="78AEFCC6" w:rsidR="00600A0E" w:rsidRPr="0006382B" w:rsidRDefault="00600A0E" w:rsidP="00600A0E">
            <w:pPr>
              <w:jc w:val="center"/>
              <w:rPr>
                <w:rFonts w:ascii="Arial" w:hAnsi="Arial" w:cs="Arial"/>
                <w:sz w:val="20"/>
                <w:szCs w:val="20"/>
              </w:rPr>
            </w:pPr>
            <w:r w:rsidRPr="0006382B">
              <w:rPr>
                <w:rFonts w:ascii="Arial" w:hAnsi="Arial" w:cs="Arial"/>
                <w:sz w:val="20"/>
                <w:szCs w:val="20"/>
              </w:rPr>
              <w:t>126,316,700</w:t>
            </w:r>
          </w:p>
        </w:tc>
        <w:tc>
          <w:tcPr>
            <w:tcW w:w="2127" w:type="dxa"/>
            <w:vMerge/>
            <w:tcBorders>
              <w:top w:val="single" w:sz="6" w:space="0" w:color="000000"/>
              <w:left w:val="single" w:sz="4" w:space="0" w:color="auto"/>
              <w:bottom w:val="single" w:sz="6" w:space="0" w:color="000000"/>
              <w:right w:val="single" w:sz="6" w:space="0" w:color="000000"/>
            </w:tcBorders>
            <w:vAlign w:val="center"/>
          </w:tcPr>
          <w:p w14:paraId="373080B7" w14:textId="77777777" w:rsidR="00600A0E" w:rsidRPr="0006382B" w:rsidRDefault="00600A0E" w:rsidP="00600A0E">
            <w:pPr>
              <w:jc w:val="center"/>
              <w:rPr>
                <w:rFonts w:ascii="Arial" w:hAnsi="Arial" w:cs="Arial"/>
                <w:sz w:val="20"/>
                <w:szCs w:val="20"/>
              </w:rPr>
            </w:pPr>
          </w:p>
        </w:tc>
      </w:tr>
      <w:tr w:rsidR="00622EE9" w:rsidRPr="0006382B" w14:paraId="6BC7192C" w14:textId="77777777" w:rsidTr="00622EE9">
        <w:trPr>
          <w:trHeight w:val="557"/>
          <w:jc w:val="center"/>
        </w:trPr>
        <w:tc>
          <w:tcPr>
            <w:tcW w:w="1540" w:type="dxa"/>
            <w:vMerge w:val="restart"/>
            <w:vAlign w:val="center"/>
          </w:tcPr>
          <w:p w14:paraId="6806C828" w14:textId="33280C21" w:rsidR="00600A0E" w:rsidRPr="0006382B" w:rsidRDefault="00600A0E" w:rsidP="00600A0E">
            <w:pPr>
              <w:jc w:val="center"/>
              <w:rPr>
                <w:rFonts w:ascii="Arial" w:hAnsi="Arial" w:cs="Arial"/>
                <w:sz w:val="20"/>
                <w:szCs w:val="20"/>
              </w:rPr>
            </w:pPr>
            <w:r w:rsidRPr="0006382B">
              <w:rPr>
                <w:rFonts w:ascii="Arial" w:hAnsi="Arial" w:cs="Arial"/>
                <w:sz w:val="20"/>
                <w:szCs w:val="20"/>
              </w:rPr>
              <w:t>Байгууллагын өөрийн орлого</w:t>
            </w:r>
          </w:p>
        </w:tc>
        <w:tc>
          <w:tcPr>
            <w:tcW w:w="1923" w:type="dxa"/>
            <w:vMerge w:val="restart"/>
            <w:tcBorders>
              <w:top w:val="single" w:sz="6" w:space="0" w:color="CCCCCC"/>
              <w:left w:val="single" w:sz="6" w:space="0" w:color="000000"/>
              <w:bottom w:val="single" w:sz="6" w:space="0" w:color="000000"/>
              <w:right w:val="single" w:sz="6" w:space="0" w:color="000000"/>
            </w:tcBorders>
            <w:vAlign w:val="center"/>
          </w:tcPr>
          <w:p w14:paraId="67399101" w14:textId="6C9EBFB5" w:rsidR="00600A0E" w:rsidRPr="0006382B" w:rsidRDefault="001C3450" w:rsidP="001C3450">
            <w:pPr>
              <w:jc w:val="center"/>
              <w:rPr>
                <w:rFonts w:ascii="Arial" w:hAnsi="Arial" w:cs="Arial"/>
                <w:sz w:val="20"/>
                <w:szCs w:val="20"/>
              </w:rPr>
            </w:pPr>
            <w:r>
              <w:rPr>
                <w:rFonts w:ascii="Arial" w:hAnsi="Arial" w:cs="Arial"/>
                <w:sz w:val="20"/>
                <w:szCs w:val="20"/>
                <w:lang w:val="mn-MN"/>
              </w:rPr>
              <w:t>Сангийн сайд, Эрүүл мэндийн сайдын 2022 оны хамтарсан  49/А/118  тушаалаар ЦЦБ-ний үнэ нэмэгдсэнээр 2022 онд ЦССҮТ-ийн төсөөллөөр 3</w:t>
            </w:r>
            <w:r w:rsidR="00622EE9" w:rsidRPr="0006382B">
              <w:rPr>
                <w:rFonts w:ascii="Arial" w:hAnsi="Arial" w:cs="Arial"/>
                <w:sz w:val="20"/>
                <w:szCs w:val="20"/>
              </w:rPr>
              <w:t xml:space="preserve">,558,087,724 </w:t>
            </w:r>
            <w:r>
              <w:rPr>
                <w:rFonts w:ascii="Arial" w:hAnsi="Arial" w:cs="Arial"/>
                <w:sz w:val="20"/>
                <w:szCs w:val="20"/>
              </w:rPr>
              <w:t>төгрөгийн өөрийн орлого төвлөрүүлэх боломж бүрдсэн</w:t>
            </w:r>
          </w:p>
        </w:tc>
        <w:tc>
          <w:tcPr>
            <w:tcW w:w="2101" w:type="dxa"/>
            <w:vAlign w:val="center"/>
          </w:tcPr>
          <w:p w14:paraId="267CB17A" w14:textId="02A1A4F1"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донорын үйлсийг сурталчлах, донорт элсүүлэх</w:t>
            </w:r>
          </w:p>
        </w:tc>
        <w:tc>
          <w:tcPr>
            <w:tcW w:w="1654" w:type="dxa"/>
            <w:tcBorders>
              <w:top w:val="single" w:sz="4" w:space="0" w:color="auto"/>
              <w:left w:val="single" w:sz="6" w:space="0" w:color="000000"/>
              <w:bottom w:val="single" w:sz="6" w:space="0" w:color="000000"/>
              <w:right w:val="single" w:sz="6" w:space="0" w:color="000000"/>
            </w:tcBorders>
            <w:vAlign w:val="center"/>
          </w:tcPr>
          <w:p w14:paraId="18B14E32" w14:textId="6C242566" w:rsidR="00600A0E" w:rsidRPr="0006382B" w:rsidRDefault="00600A0E" w:rsidP="00600A0E">
            <w:pPr>
              <w:jc w:val="center"/>
              <w:rPr>
                <w:rFonts w:ascii="Arial" w:hAnsi="Arial" w:cs="Arial"/>
                <w:sz w:val="20"/>
                <w:szCs w:val="20"/>
              </w:rPr>
            </w:pPr>
            <w:r w:rsidRPr="0006382B">
              <w:rPr>
                <w:rFonts w:ascii="Arial" w:hAnsi="Arial" w:cs="Arial"/>
                <w:sz w:val="20"/>
                <w:szCs w:val="20"/>
              </w:rPr>
              <w:t>56,860,053</w:t>
            </w:r>
          </w:p>
        </w:tc>
        <w:tc>
          <w:tcPr>
            <w:tcW w:w="2127" w:type="dxa"/>
            <w:vMerge w:val="restart"/>
            <w:tcBorders>
              <w:top w:val="single" w:sz="6" w:space="0" w:color="CCCCCC"/>
              <w:left w:val="single" w:sz="6" w:space="0" w:color="000000"/>
              <w:bottom w:val="single" w:sz="6" w:space="0" w:color="000000"/>
              <w:right w:val="single" w:sz="6" w:space="0" w:color="000000"/>
            </w:tcBorders>
            <w:vAlign w:val="center"/>
          </w:tcPr>
          <w:p w14:paraId="65118278" w14:textId="13F1DBE2" w:rsidR="00600A0E" w:rsidRPr="0006382B" w:rsidRDefault="001C3450" w:rsidP="001C3450">
            <w:pPr>
              <w:jc w:val="center"/>
              <w:rPr>
                <w:rFonts w:ascii="Arial" w:hAnsi="Arial" w:cs="Arial"/>
                <w:sz w:val="20"/>
                <w:szCs w:val="20"/>
              </w:rPr>
            </w:pPr>
            <w:r w:rsidRPr="0006382B">
              <w:rPr>
                <w:rFonts w:ascii="Arial" w:hAnsi="Arial" w:cs="Arial"/>
                <w:sz w:val="20"/>
                <w:szCs w:val="20"/>
              </w:rPr>
              <w:t>2022 он</w:t>
            </w:r>
            <w:r>
              <w:rPr>
                <w:rFonts w:ascii="Arial" w:hAnsi="Arial" w:cs="Arial"/>
                <w:sz w:val="20"/>
                <w:szCs w:val="20"/>
                <w:lang w:val="mn-MN"/>
              </w:rPr>
              <w:t>ы улсын төсөвт төлөвлөрүүлэх</w:t>
            </w:r>
            <w:r w:rsidRPr="0006382B">
              <w:rPr>
                <w:rFonts w:ascii="Arial" w:hAnsi="Arial" w:cs="Arial"/>
                <w:sz w:val="20"/>
                <w:szCs w:val="20"/>
              </w:rPr>
              <w:t xml:space="preserve"> батлагдсан</w:t>
            </w:r>
            <w:r>
              <w:rPr>
                <w:rFonts w:ascii="Arial" w:hAnsi="Arial" w:cs="Arial"/>
                <w:sz w:val="20"/>
                <w:szCs w:val="20"/>
                <w:lang w:val="mn-MN"/>
              </w:rPr>
              <w:t xml:space="preserve"> орлогын төлөвлөгөөнөөс 1.843.562.724</w:t>
            </w:r>
            <w:r w:rsidRPr="0006382B">
              <w:rPr>
                <w:rFonts w:ascii="Arial" w:hAnsi="Arial" w:cs="Arial"/>
                <w:sz w:val="20"/>
                <w:szCs w:val="20"/>
              </w:rPr>
              <w:t xml:space="preserve"> төгрөг</w:t>
            </w:r>
            <w:r>
              <w:rPr>
                <w:rFonts w:ascii="Arial" w:hAnsi="Arial" w:cs="Arial"/>
                <w:sz w:val="20"/>
                <w:szCs w:val="20"/>
                <w:lang w:val="mn-MN"/>
              </w:rPr>
              <w:t xml:space="preserve"> давахаар байна.</w:t>
            </w:r>
          </w:p>
        </w:tc>
      </w:tr>
      <w:tr w:rsidR="00622EE9" w:rsidRPr="0006382B" w14:paraId="214144C9" w14:textId="77777777" w:rsidTr="00600A0E">
        <w:trPr>
          <w:trHeight w:val="557"/>
          <w:jc w:val="center"/>
        </w:trPr>
        <w:tc>
          <w:tcPr>
            <w:tcW w:w="1540" w:type="dxa"/>
            <w:vMerge/>
            <w:vAlign w:val="center"/>
          </w:tcPr>
          <w:p w14:paraId="33EE0CF5"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4E73D8B0" w14:textId="77777777" w:rsidR="00600A0E" w:rsidRPr="0006382B" w:rsidRDefault="00600A0E" w:rsidP="00600A0E">
            <w:pPr>
              <w:jc w:val="center"/>
              <w:rPr>
                <w:rFonts w:ascii="Arial" w:hAnsi="Arial" w:cs="Arial"/>
                <w:sz w:val="20"/>
                <w:szCs w:val="20"/>
              </w:rPr>
            </w:pPr>
          </w:p>
        </w:tc>
        <w:tc>
          <w:tcPr>
            <w:tcW w:w="2101" w:type="dxa"/>
            <w:vAlign w:val="center"/>
          </w:tcPr>
          <w:p w14:paraId="4D4CAEEE" w14:textId="34108ED0" w:rsidR="00600A0E" w:rsidRPr="0006382B" w:rsidRDefault="00600A0E" w:rsidP="00600A0E">
            <w:pPr>
              <w:jc w:val="center"/>
              <w:rPr>
                <w:rFonts w:ascii="Arial" w:hAnsi="Arial" w:cs="Arial"/>
                <w:sz w:val="20"/>
                <w:szCs w:val="20"/>
              </w:rPr>
            </w:pPr>
            <w:r w:rsidRPr="0006382B">
              <w:rPr>
                <w:rFonts w:ascii="Arial" w:hAnsi="Arial" w:cs="Arial"/>
                <w:sz w:val="20"/>
                <w:szCs w:val="20"/>
              </w:rPr>
              <w:t>Ажилтны цалин, хөлс</w:t>
            </w:r>
          </w:p>
        </w:tc>
        <w:tc>
          <w:tcPr>
            <w:tcW w:w="1654" w:type="dxa"/>
            <w:tcBorders>
              <w:top w:val="single" w:sz="6" w:space="0" w:color="CCCCCC"/>
              <w:left w:val="single" w:sz="6" w:space="0" w:color="000000"/>
              <w:bottom w:val="single" w:sz="6" w:space="0" w:color="000000"/>
              <w:right w:val="single" w:sz="6" w:space="0" w:color="000000"/>
            </w:tcBorders>
            <w:vAlign w:val="center"/>
          </w:tcPr>
          <w:p w14:paraId="11DFB5E2" w14:textId="4250B2CF" w:rsidR="00600A0E" w:rsidRPr="0006382B" w:rsidRDefault="00600A0E" w:rsidP="001C3450">
            <w:pPr>
              <w:jc w:val="center"/>
              <w:rPr>
                <w:rFonts w:ascii="Arial" w:hAnsi="Arial" w:cs="Arial"/>
                <w:sz w:val="20"/>
                <w:szCs w:val="20"/>
              </w:rPr>
            </w:pPr>
            <w:r w:rsidRPr="0006382B">
              <w:rPr>
                <w:rFonts w:ascii="Arial" w:hAnsi="Arial" w:cs="Arial"/>
                <w:sz w:val="20"/>
                <w:szCs w:val="20"/>
              </w:rPr>
              <w:t>1,</w:t>
            </w:r>
            <w:r w:rsidR="001C3450">
              <w:rPr>
                <w:rFonts w:ascii="Arial" w:hAnsi="Arial" w:cs="Arial"/>
                <w:sz w:val="20"/>
                <w:szCs w:val="20"/>
                <w:lang w:val="mn-MN"/>
              </w:rPr>
              <w:t>0</w:t>
            </w:r>
            <w:r w:rsidRPr="0006382B">
              <w:rPr>
                <w:rFonts w:ascii="Arial" w:hAnsi="Arial" w:cs="Arial"/>
                <w:sz w:val="20"/>
                <w:szCs w:val="20"/>
              </w:rPr>
              <w:t>98,291,939</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4E515546" w14:textId="77777777" w:rsidR="00600A0E" w:rsidRPr="0006382B" w:rsidRDefault="00600A0E" w:rsidP="00600A0E">
            <w:pPr>
              <w:jc w:val="center"/>
              <w:rPr>
                <w:rFonts w:ascii="Arial" w:hAnsi="Arial" w:cs="Arial"/>
                <w:sz w:val="20"/>
                <w:szCs w:val="20"/>
              </w:rPr>
            </w:pPr>
          </w:p>
        </w:tc>
      </w:tr>
      <w:tr w:rsidR="00622EE9" w:rsidRPr="0006382B" w14:paraId="6C5A08FF" w14:textId="77777777" w:rsidTr="00600A0E">
        <w:trPr>
          <w:trHeight w:val="557"/>
          <w:jc w:val="center"/>
        </w:trPr>
        <w:tc>
          <w:tcPr>
            <w:tcW w:w="1540" w:type="dxa"/>
            <w:vMerge/>
            <w:vAlign w:val="center"/>
          </w:tcPr>
          <w:p w14:paraId="204C8E33"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33F7F605" w14:textId="77777777" w:rsidR="00600A0E" w:rsidRPr="0006382B" w:rsidRDefault="00600A0E" w:rsidP="00600A0E">
            <w:pPr>
              <w:jc w:val="center"/>
              <w:rPr>
                <w:rFonts w:ascii="Arial" w:hAnsi="Arial" w:cs="Arial"/>
                <w:sz w:val="20"/>
                <w:szCs w:val="20"/>
              </w:rPr>
            </w:pPr>
          </w:p>
        </w:tc>
        <w:tc>
          <w:tcPr>
            <w:tcW w:w="2101" w:type="dxa"/>
            <w:vAlign w:val="center"/>
          </w:tcPr>
          <w:p w14:paraId="4AA60032" w14:textId="149B66F3" w:rsidR="00600A0E" w:rsidRPr="0006382B" w:rsidRDefault="00600A0E" w:rsidP="00600A0E">
            <w:pPr>
              <w:jc w:val="center"/>
              <w:rPr>
                <w:rFonts w:ascii="Arial" w:hAnsi="Arial" w:cs="Arial"/>
                <w:sz w:val="20"/>
                <w:szCs w:val="20"/>
              </w:rPr>
            </w:pPr>
            <w:r w:rsidRPr="0006382B">
              <w:rPr>
                <w:rFonts w:ascii="Arial" w:hAnsi="Arial" w:cs="Arial"/>
                <w:sz w:val="20"/>
                <w:szCs w:val="20"/>
              </w:rPr>
              <w:t>Эм эмнэлгийн хэрэгсэл</w:t>
            </w:r>
          </w:p>
        </w:tc>
        <w:tc>
          <w:tcPr>
            <w:tcW w:w="1654" w:type="dxa"/>
            <w:tcBorders>
              <w:top w:val="single" w:sz="6" w:space="0" w:color="CCCCCC"/>
              <w:left w:val="single" w:sz="6" w:space="0" w:color="000000"/>
              <w:bottom w:val="single" w:sz="6" w:space="0" w:color="000000"/>
              <w:right w:val="single" w:sz="6" w:space="0" w:color="000000"/>
            </w:tcBorders>
            <w:vAlign w:val="center"/>
          </w:tcPr>
          <w:p w14:paraId="5D626AF5" w14:textId="6F4192BC" w:rsidR="00600A0E" w:rsidRPr="0006382B" w:rsidRDefault="001C3450" w:rsidP="00600A0E">
            <w:pPr>
              <w:jc w:val="center"/>
              <w:rPr>
                <w:rFonts w:ascii="Arial" w:hAnsi="Arial" w:cs="Arial"/>
                <w:sz w:val="20"/>
                <w:szCs w:val="20"/>
              </w:rPr>
            </w:pPr>
            <w:r>
              <w:rPr>
                <w:rFonts w:ascii="Arial" w:hAnsi="Arial" w:cs="Arial"/>
                <w:sz w:val="20"/>
                <w:szCs w:val="20"/>
                <w:lang w:val="mn-MN"/>
              </w:rPr>
              <w:t>2</w:t>
            </w:r>
            <w:r w:rsidR="00600A0E" w:rsidRPr="0006382B">
              <w:rPr>
                <w:rFonts w:ascii="Arial" w:hAnsi="Arial" w:cs="Arial"/>
                <w:sz w:val="20"/>
                <w:szCs w:val="20"/>
              </w:rPr>
              <w:t>,224,040,000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23AE2F51" w14:textId="77777777" w:rsidR="00600A0E" w:rsidRPr="0006382B" w:rsidRDefault="00600A0E" w:rsidP="00600A0E">
            <w:pPr>
              <w:jc w:val="center"/>
              <w:rPr>
                <w:rFonts w:ascii="Arial" w:hAnsi="Arial" w:cs="Arial"/>
                <w:sz w:val="20"/>
                <w:szCs w:val="20"/>
              </w:rPr>
            </w:pPr>
          </w:p>
        </w:tc>
      </w:tr>
      <w:tr w:rsidR="00622EE9" w:rsidRPr="0006382B" w14:paraId="68024E2A" w14:textId="77777777" w:rsidTr="00600A0E">
        <w:trPr>
          <w:jc w:val="center"/>
        </w:trPr>
        <w:tc>
          <w:tcPr>
            <w:tcW w:w="1540" w:type="dxa"/>
            <w:vMerge/>
            <w:vAlign w:val="center"/>
          </w:tcPr>
          <w:p w14:paraId="501D962F"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1A1763D1" w14:textId="77777777" w:rsidR="00600A0E" w:rsidRPr="0006382B" w:rsidRDefault="00600A0E" w:rsidP="00600A0E">
            <w:pPr>
              <w:jc w:val="center"/>
              <w:rPr>
                <w:rFonts w:ascii="Arial" w:hAnsi="Arial" w:cs="Arial"/>
                <w:sz w:val="20"/>
                <w:szCs w:val="20"/>
              </w:rPr>
            </w:pPr>
          </w:p>
        </w:tc>
        <w:tc>
          <w:tcPr>
            <w:tcW w:w="2101" w:type="dxa"/>
            <w:vAlign w:val="center"/>
          </w:tcPr>
          <w:p w14:paraId="0E5CFB22" w14:textId="69E6D819"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донорыг алдаршуулах, урамшуулах</w:t>
            </w:r>
          </w:p>
        </w:tc>
        <w:tc>
          <w:tcPr>
            <w:tcW w:w="1654" w:type="dxa"/>
            <w:tcBorders>
              <w:top w:val="single" w:sz="6" w:space="0" w:color="CCCCCC"/>
              <w:left w:val="single" w:sz="6" w:space="0" w:color="000000"/>
              <w:bottom w:val="single" w:sz="6" w:space="0" w:color="000000"/>
              <w:right w:val="single" w:sz="6" w:space="0" w:color="000000"/>
            </w:tcBorders>
            <w:vAlign w:val="center"/>
          </w:tcPr>
          <w:p w14:paraId="201AEF4A" w14:textId="5085DB55" w:rsidR="00600A0E" w:rsidRPr="0006382B" w:rsidRDefault="00600A0E" w:rsidP="00600A0E">
            <w:pPr>
              <w:jc w:val="center"/>
              <w:rPr>
                <w:rFonts w:ascii="Arial" w:hAnsi="Arial" w:cs="Arial"/>
                <w:sz w:val="20"/>
                <w:szCs w:val="20"/>
              </w:rPr>
            </w:pPr>
            <w:r w:rsidRPr="0006382B">
              <w:rPr>
                <w:rFonts w:ascii="Arial" w:hAnsi="Arial" w:cs="Arial"/>
                <w:sz w:val="20"/>
                <w:szCs w:val="20"/>
              </w:rPr>
              <w:t>40,874,300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445ABC9B" w14:textId="77777777" w:rsidR="00600A0E" w:rsidRPr="0006382B" w:rsidRDefault="00600A0E" w:rsidP="00600A0E">
            <w:pPr>
              <w:jc w:val="center"/>
              <w:rPr>
                <w:rFonts w:ascii="Arial" w:hAnsi="Arial" w:cs="Arial"/>
                <w:sz w:val="24"/>
                <w:szCs w:val="24"/>
              </w:rPr>
            </w:pPr>
          </w:p>
        </w:tc>
      </w:tr>
      <w:tr w:rsidR="00622EE9" w:rsidRPr="0006382B" w14:paraId="1A77270A" w14:textId="77777777" w:rsidTr="00600A0E">
        <w:trPr>
          <w:trHeight w:val="857"/>
          <w:jc w:val="center"/>
        </w:trPr>
        <w:tc>
          <w:tcPr>
            <w:tcW w:w="1540" w:type="dxa"/>
            <w:vMerge/>
            <w:vAlign w:val="center"/>
          </w:tcPr>
          <w:p w14:paraId="3B7D8284"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5904D2F3" w14:textId="77777777" w:rsidR="00600A0E" w:rsidRPr="0006382B" w:rsidRDefault="00600A0E" w:rsidP="00600A0E">
            <w:pPr>
              <w:jc w:val="center"/>
              <w:rPr>
                <w:rFonts w:ascii="Arial" w:hAnsi="Arial" w:cs="Arial"/>
                <w:sz w:val="20"/>
                <w:szCs w:val="20"/>
              </w:rPr>
            </w:pPr>
          </w:p>
        </w:tc>
        <w:tc>
          <w:tcPr>
            <w:tcW w:w="2101" w:type="dxa"/>
            <w:vAlign w:val="center"/>
          </w:tcPr>
          <w:p w14:paraId="291D9BAE" w14:textId="17231A19"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донорт илчлэг нөхөх хүнсний бүтээгдэхүүн олгох</w:t>
            </w:r>
          </w:p>
        </w:tc>
        <w:tc>
          <w:tcPr>
            <w:tcW w:w="1654" w:type="dxa"/>
            <w:tcBorders>
              <w:top w:val="single" w:sz="6" w:space="0" w:color="CCCCCC"/>
              <w:left w:val="single" w:sz="6" w:space="0" w:color="000000"/>
              <w:bottom w:val="single" w:sz="6" w:space="0" w:color="000000"/>
              <w:right w:val="single" w:sz="6" w:space="0" w:color="000000"/>
            </w:tcBorders>
            <w:vAlign w:val="center"/>
          </w:tcPr>
          <w:p w14:paraId="6FEA2F29" w14:textId="67624111" w:rsidR="00600A0E" w:rsidRPr="0006382B" w:rsidRDefault="001C3450" w:rsidP="00600A0E">
            <w:pPr>
              <w:jc w:val="center"/>
              <w:rPr>
                <w:rFonts w:ascii="Arial" w:hAnsi="Arial" w:cs="Arial"/>
                <w:sz w:val="20"/>
                <w:szCs w:val="20"/>
              </w:rPr>
            </w:pPr>
            <w:r>
              <w:rPr>
                <w:rFonts w:ascii="Arial" w:hAnsi="Arial" w:cs="Arial"/>
                <w:sz w:val="20"/>
                <w:szCs w:val="20"/>
                <w:lang w:val="mn-MN"/>
              </w:rPr>
              <w:t>1</w:t>
            </w:r>
            <w:r w:rsidR="00600A0E" w:rsidRPr="0006382B">
              <w:rPr>
                <w:rFonts w:ascii="Arial" w:hAnsi="Arial" w:cs="Arial"/>
                <w:sz w:val="20"/>
                <w:szCs w:val="20"/>
              </w:rPr>
              <w:t>11,443,300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062026A4" w14:textId="77777777" w:rsidR="00600A0E" w:rsidRPr="0006382B" w:rsidRDefault="00600A0E" w:rsidP="00600A0E">
            <w:pPr>
              <w:jc w:val="center"/>
              <w:rPr>
                <w:rFonts w:ascii="Arial" w:hAnsi="Arial" w:cs="Arial"/>
                <w:sz w:val="24"/>
                <w:szCs w:val="24"/>
              </w:rPr>
            </w:pPr>
          </w:p>
        </w:tc>
      </w:tr>
      <w:tr w:rsidR="00622EE9" w:rsidRPr="0006382B" w14:paraId="7E4C7B8D" w14:textId="77777777" w:rsidTr="00600A0E">
        <w:trPr>
          <w:trHeight w:val="630"/>
          <w:jc w:val="center"/>
        </w:trPr>
        <w:tc>
          <w:tcPr>
            <w:tcW w:w="1540" w:type="dxa"/>
            <w:vMerge/>
            <w:vAlign w:val="center"/>
          </w:tcPr>
          <w:p w14:paraId="68216CB8"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6554B0A0" w14:textId="77777777" w:rsidR="00600A0E" w:rsidRPr="0006382B" w:rsidRDefault="00600A0E" w:rsidP="00600A0E">
            <w:pPr>
              <w:jc w:val="center"/>
              <w:rPr>
                <w:rFonts w:ascii="Arial" w:hAnsi="Arial" w:cs="Arial"/>
                <w:sz w:val="20"/>
                <w:szCs w:val="20"/>
              </w:rPr>
            </w:pPr>
          </w:p>
        </w:tc>
        <w:tc>
          <w:tcPr>
            <w:tcW w:w="2101" w:type="dxa"/>
            <w:vAlign w:val="center"/>
          </w:tcPr>
          <w:p w14:paraId="7D08C589" w14:textId="713D8753" w:rsidR="00600A0E" w:rsidRPr="0006382B" w:rsidRDefault="00600A0E" w:rsidP="00600A0E">
            <w:pPr>
              <w:jc w:val="center"/>
              <w:rPr>
                <w:rFonts w:ascii="Arial" w:hAnsi="Arial" w:cs="Arial"/>
                <w:sz w:val="20"/>
                <w:szCs w:val="20"/>
              </w:rPr>
            </w:pPr>
            <w:r w:rsidRPr="0006382B">
              <w:rPr>
                <w:rFonts w:ascii="Arial" w:hAnsi="Arial" w:cs="Arial"/>
                <w:sz w:val="20"/>
                <w:szCs w:val="20"/>
              </w:rPr>
              <w:t>цус, сэлбэлт судлалын чиглэлээр эмнэлгийн мэргэжилтнийг гадаад оронд төгсөлтийн дараах сургалт, дадлагад хамруулах</w:t>
            </w:r>
          </w:p>
        </w:tc>
        <w:tc>
          <w:tcPr>
            <w:tcW w:w="1654" w:type="dxa"/>
            <w:tcBorders>
              <w:top w:val="single" w:sz="6" w:space="0" w:color="CCCCCC"/>
              <w:left w:val="single" w:sz="6" w:space="0" w:color="000000"/>
              <w:bottom w:val="single" w:sz="6" w:space="0" w:color="000000"/>
              <w:right w:val="single" w:sz="6" w:space="0" w:color="000000"/>
            </w:tcBorders>
            <w:vAlign w:val="center"/>
          </w:tcPr>
          <w:p w14:paraId="548F09AF" w14:textId="3348B572" w:rsidR="00600A0E" w:rsidRPr="0006382B" w:rsidRDefault="00600A0E" w:rsidP="00600A0E">
            <w:pPr>
              <w:jc w:val="center"/>
              <w:rPr>
                <w:rFonts w:ascii="Arial" w:hAnsi="Arial" w:cs="Arial"/>
                <w:sz w:val="20"/>
                <w:szCs w:val="20"/>
              </w:rPr>
            </w:pPr>
            <w:r w:rsidRPr="0006382B">
              <w:rPr>
                <w:rFonts w:ascii="Arial" w:hAnsi="Arial" w:cs="Arial"/>
                <w:sz w:val="20"/>
                <w:szCs w:val="20"/>
              </w:rPr>
              <w:t>31,175,000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0E737497" w14:textId="77777777" w:rsidR="00600A0E" w:rsidRPr="0006382B" w:rsidRDefault="00600A0E" w:rsidP="00600A0E">
            <w:pPr>
              <w:jc w:val="center"/>
              <w:rPr>
                <w:rFonts w:ascii="Arial" w:hAnsi="Arial" w:cs="Arial"/>
                <w:sz w:val="24"/>
                <w:szCs w:val="24"/>
              </w:rPr>
            </w:pPr>
          </w:p>
        </w:tc>
      </w:tr>
      <w:tr w:rsidR="00622EE9" w:rsidRPr="0006382B" w14:paraId="6B28BB95" w14:textId="77777777" w:rsidTr="00600A0E">
        <w:trPr>
          <w:trHeight w:val="630"/>
          <w:jc w:val="center"/>
        </w:trPr>
        <w:tc>
          <w:tcPr>
            <w:tcW w:w="1540" w:type="dxa"/>
            <w:vMerge/>
            <w:vAlign w:val="center"/>
          </w:tcPr>
          <w:p w14:paraId="4DA54274"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57F33FB8" w14:textId="77777777" w:rsidR="00600A0E" w:rsidRPr="0006382B" w:rsidRDefault="00600A0E" w:rsidP="00600A0E">
            <w:pPr>
              <w:jc w:val="center"/>
              <w:rPr>
                <w:rFonts w:ascii="Arial" w:hAnsi="Arial" w:cs="Arial"/>
                <w:sz w:val="20"/>
                <w:szCs w:val="20"/>
              </w:rPr>
            </w:pPr>
          </w:p>
        </w:tc>
        <w:tc>
          <w:tcPr>
            <w:tcW w:w="2101" w:type="dxa"/>
            <w:vAlign w:val="center"/>
          </w:tcPr>
          <w:p w14:paraId="29E05F0B" w14:textId="14B13C4A" w:rsidR="00600A0E" w:rsidRPr="0006382B" w:rsidRDefault="00600A0E" w:rsidP="00600A0E">
            <w:pPr>
              <w:jc w:val="center"/>
              <w:rPr>
                <w:rFonts w:ascii="Arial" w:hAnsi="Arial" w:cs="Arial"/>
                <w:sz w:val="20"/>
                <w:szCs w:val="20"/>
              </w:rPr>
            </w:pPr>
            <w:r w:rsidRPr="0006382B">
              <w:rPr>
                <w:rFonts w:ascii="Arial" w:hAnsi="Arial" w:cs="Arial"/>
                <w:sz w:val="20"/>
                <w:szCs w:val="20"/>
              </w:rPr>
              <w:t>эрдэм шинжилгээ, судалгааны төсөл хэрэгжүүлэх, техникийн болон мэдээллийн технологийн засвар, шинэчлэл хийх</w:t>
            </w:r>
          </w:p>
        </w:tc>
        <w:tc>
          <w:tcPr>
            <w:tcW w:w="1654" w:type="dxa"/>
            <w:tcBorders>
              <w:top w:val="single" w:sz="6" w:space="0" w:color="CCCCCC"/>
              <w:left w:val="single" w:sz="6" w:space="0" w:color="000000"/>
              <w:bottom w:val="single" w:sz="6" w:space="0" w:color="000000"/>
              <w:right w:val="single" w:sz="6" w:space="0" w:color="000000"/>
            </w:tcBorders>
            <w:vAlign w:val="center"/>
          </w:tcPr>
          <w:p w14:paraId="1FAB03BD" w14:textId="0765973B" w:rsidR="00600A0E" w:rsidRPr="0006382B" w:rsidRDefault="00600A0E" w:rsidP="00600A0E">
            <w:pPr>
              <w:jc w:val="center"/>
              <w:rPr>
                <w:rFonts w:ascii="Arial" w:hAnsi="Arial" w:cs="Arial"/>
                <w:sz w:val="20"/>
                <w:szCs w:val="20"/>
              </w:rPr>
            </w:pPr>
            <w:r w:rsidRPr="0006382B">
              <w:rPr>
                <w:rFonts w:ascii="Arial" w:hAnsi="Arial" w:cs="Arial"/>
                <w:sz w:val="20"/>
                <w:szCs w:val="20"/>
              </w:rPr>
              <w:t>250,000,000</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7EBB1BDC" w14:textId="77777777" w:rsidR="00600A0E" w:rsidRPr="0006382B" w:rsidRDefault="00600A0E" w:rsidP="00600A0E">
            <w:pPr>
              <w:jc w:val="center"/>
              <w:rPr>
                <w:rFonts w:ascii="Arial" w:hAnsi="Arial" w:cs="Arial"/>
                <w:sz w:val="24"/>
                <w:szCs w:val="24"/>
              </w:rPr>
            </w:pPr>
          </w:p>
        </w:tc>
      </w:tr>
      <w:tr w:rsidR="00622EE9" w:rsidRPr="0006382B" w14:paraId="1655F68F" w14:textId="77777777" w:rsidTr="00600A0E">
        <w:trPr>
          <w:jc w:val="center"/>
        </w:trPr>
        <w:tc>
          <w:tcPr>
            <w:tcW w:w="1540" w:type="dxa"/>
            <w:vMerge/>
            <w:vAlign w:val="center"/>
          </w:tcPr>
          <w:p w14:paraId="572CC0FD"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6AF491FC" w14:textId="77777777" w:rsidR="00600A0E" w:rsidRPr="0006382B" w:rsidRDefault="00600A0E" w:rsidP="00600A0E">
            <w:pPr>
              <w:jc w:val="center"/>
              <w:rPr>
                <w:rFonts w:ascii="Arial" w:hAnsi="Arial" w:cs="Arial"/>
                <w:sz w:val="20"/>
                <w:szCs w:val="20"/>
              </w:rPr>
            </w:pPr>
          </w:p>
        </w:tc>
        <w:tc>
          <w:tcPr>
            <w:tcW w:w="2101" w:type="dxa"/>
            <w:vAlign w:val="center"/>
          </w:tcPr>
          <w:p w14:paraId="439155DA" w14:textId="6D8DEB17" w:rsidR="00600A0E" w:rsidRPr="0006382B" w:rsidRDefault="00600A0E" w:rsidP="00600A0E">
            <w:pPr>
              <w:jc w:val="center"/>
              <w:rPr>
                <w:rFonts w:ascii="Arial" w:hAnsi="Arial" w:cs="Arial"/>
                <w:sz w:val="20"/>
                <w:szCs w:val="20"/>
              </w:rPr>
            </w:pPr>
            <w:r w:rsidRPr="0006382B">
              <w:rPr>
                <w:rFonts w:ascii="Arial" w:hAnsi="Arial" w:cs="Arial"/>
                <w:sz w:val="20"/>
                <w:szCs w:val="20"/>
              </w:rPr>
              <w:t>цус сэлбэлт судлалын асуудал хариуцсан тусгай мэргэжлийн төв, цусны төвийн ажилтны нэмэгдэл цалин, урамшуулал, нийгмийн асуудлыг шийдвэрлэх</w:t>
            </w:r>
          </w:p>
        </w:tc>
        <w:tc>
          <w:tcPr>
            <w:tcW w:w="1654" w:type="dxa"/>
            <w:tcBorders>
              <w:top w:val="single" w:sz="6" w:space="0" w:color="CCCCCC"/>
              <w:left w:val="single" w:sz="6" w:space="0" w:color="000000"/>
              <w:bottom w:val="single" w:sz="6" w:space="0" w:color="000000"/>
              <w:right w:val="single" w:sz="6" w:space="0" w:color="000000"/>
            </w:tcBorders>
            <w:vAlign w:val="center"/>
          </w:tcPr>
          <w:p w14:paraId="399755DA" w14:textId="5F676A7A" w:rsidR="00600A0E" w:rsidRPr="0006382B" w:rsidRDefault="00600A0E" w:rsidP="00600A0E">
            <w:pPr>
              <w:jc w:val="center"/>
              <w:rPr>
                <w:rFonts w:ascii="Arial" w:hAnsi="Arial" w:cs="Arial"/>
                <w:sz w:val="20"/>
                <w:szCs w:val="20"/>
              </w:rPr>
            </w:pPr>
            <w:r w:rsidRPr="0006382B">
              <w:rPr>
                <w:rFonts w:ascii="Arial" w:hAnsi="Arial" w:cs="Arial"/>
                <w:sz w:val="20"/>
                <w:szCs w:val="20"/>
              </w:rPr>
              <w:t>98,304,875</w:t>
            </w: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7DC554DF" w14:textId="77777777" w:rsidR="00600A0E" w:rsidRPr="0006382B" w:rsidRDefault="00600A0E" w:rsidP="00600A0E">
            <w:pPr>
              <w:jc w:val="center"/>
              <w:rPr>
                <w:rFonts w:ascii="Arial" w:hAnsi="Arial" w:cs="Arial"/>
                <w:sz w:val="24"/>
                <w:szCs w:val="24"/>
              </w:rPr>
            </w:pPr>
          </w:p>
        </w:tc>
      </w:tr>
      <w:tr w:rsidR="00622EE9" w:rsidRPr="0006382B" w14:paraId="4419E10F" w14:textId="77777777" w:rsidTr="00600A0E">
        <w:trPr>
          <w:trHeight w:val="803"/>
          <w:jc w:val="center"/>
        </w:trPr>
        <w:tc>
          <w:tcPr>
            <w:tcW w:w="1540" w:type="dxa"/>
            <w:vMerge w:val="restart"/>
            <w:vAlign w:val="center"/>
          </w:tcPr>
          <w:p w14:paraId="66713562" w14:textId="4329EC2A" w:rsidR="00600A0E" w:rsidRPr="0006382B" w:rsidRDefault="00600A0E" w:rsidP="00600A0E">
            <w:pPr>
              <w:jc w:val="center"/>
              <w:rPr>
                <w:rFonts w:ascii="Arial" w:hAnsi="Arial" w:cs="Arial"/>
                <w:sz w:val="20"/>
                <w:szCs w:val="20"/>
              </w:rPr>
            </w:pPr>
            <w:r w:rsidRPr="0006382B">
              <w:rPr>
                <w:rFonts w:ascii="Arial" w:hAnsi="Arial" w:cs="Arial"/>
                <w:sz w:val="20"/>
                <w:szCs w:val="20"/>
              </w:rPr>
              <w:t>Хандив тусламж</w:t>
            </w:r>
          </w:p>
        </w:tc>
        <w:tc>
          <w:tcPr>
            <w:tcW w:w="1923" w:type="dxa"/>
            <w:vMerge w:val="restart"/>
            <w:tcBorders>
              <w:top w:val="single" w:sz="6" w:space="0" w:color="CCCCCC"/>
              <w:left w:val="single" w:sz="6" w:space="0" w:color="000000"/>
              <w:bottom w:val="single" w:sz="6" w:space="0" w:color="000000"/>
              <w:right w:val="single" w:sz="6" w:space="0" w:color="000000"/>
            </w:tcBorders>
            <w:vAlign w:val="center"/>
          </w:tcPr>
          <w:p w14:paraId="2019ECFC" w14:textId="72A7487F" w:rsidR="00600A0E" w:rsidRPr="0006382B" w:rsidRDefault="00600A0E" w:rsidP="00600A0E">
            <w:pPr>
              <w:jc w:val="center"/>
              <w:rPr>
                <w:rFonts w:ascii="Arial" w:hAnsi="Arial" w:cs="Arial"/>
                <w:sz w:val="20"/>
                <w:szCs w:val="20"/>
              </w:rPr>
            </w:pPr>
            <w:r w:rsidRPr="0006382B">
              <w:rPr>
                <w:rFonts w:ascii="Arial" w:hAnsi="Arial" w:cs="Arial"/>
                <w:sz w:val="20"/>
                <w:szCs w:val="20"/>
              </w:rPr>
              <w:t>-</w:t>
            </w:r>
          </w:p>
        </w:tc>
        <w:tc>
          <w:tcPr>
            <w:tcW w:w="2101" w:type="dxa"/>
            <w:vAlign w:val="center"/>
          </w:tcPr>
          <w:p w14:paraId="1DA5471B" w14:textId="437736E4"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донорын үйлсийг сурталчлах, донорт элсүүлэх</w:t>
            </w:r>
          </w:p>
        </w:tc>
        <w:tc>
          <w:tcPr>
            <w:tcW w:w="1654" w:type="dxa"/>
            <w:vMerge w:val="restart"/>
            <w:tcBorders>
              <w:top w:val="single" w:sz="6" w:space="0" w:color="CCCCCC"/>
              <w:left w:val="single" w:sz="6" w:space="0" w:color="000000"/>
              <w:bottom w:val="single" w:sz="6" w:space="0" w:color="000000"/>
              <w:right w:val="single" w:sz="6" w:space="0" w:color="000000"/>
            </w:tcBorders>
            <w:vAlign w:val="center"/>
          </w:tcPr>
          <w:p w14:paraId="68A59C31" w14:textId="1D6CC56E" w:rsidR="00600A0E" w:rsidRPr="0006382B" w:rsidRDefault="00600A0E" w:rsidP="00600A0E">
            <w:pPr>
              <w:jc w:val="center"/>
              <w:rPr>
                <w:rFonts w:ascii="Arial" w:hAnsi="Arial" w:cs="Arial"/>
                <w:sz w:val="20"/>
                <w:szCs w:val="20"/>
              </w:rPr>
            </w:pPr>
            <w:r w:rsidRPr="0006382B">
              <w:rPr>
                <w:rFonts w:ascii="Arial" w:hAnsi="Arial" w:cs="Arial"/>
                <w:sz w:val="20"/>
                <w:szCs w:val="20"/>
              </w:rPr>
              <w:t>3,352,143</w:t>
            </w:r>
          </w:p>
        </w:tc>
        <w:tc>
          <w:tcPr>
            <w:tcW w:w="2127" w:type="dxa"/>
            <w:vMerge w:val="restart"/>
            <w:tcBorders>
              <w:top w:val="single" w:sz="6" w:space="0" w:color="CCCCCC"/>
              <w:left w:val="single" w:sz="6" w:space="0" w:color="000000"/>
              <w:bottom w:val="single" w:sz="6" w:space="0" w:color="000000"/>
              <w:right w:val="single" w:sz="6" w:space="0" w:color="000000"/>
            </w:tcBorders>
            <w:vAlign w:val="center"/>
          </w:tcPr>
          <w:p w14:paraId="3465E549" w14:textId="43EDD96F" w:rsidR="00600A0E" w:rsidRPr="0006382B" w:rsidRDefault="00600A0E" w:rsidP="00600A0E">
            <w:pPr>
              <w:jc w:val="center"/>
              <w:rPr>
                <w:rFonts w:ascii="Arial" w:hAnsi="Arial" w:cs="Arial"/>
                <w:sz w:val="20"/>
                <w:szCs w:val="20"/>
              </w:rPr>
            </w:pPr>
            <w:r w:rsidRPr="0006382B">
              <w:rPr>
                <w:rFonts w:ascii="Arial" w:hAnsi="Arial" w:cs="Arial"/>
                <w:sz w:val="20"/>
                <w:szCs w:val="20"/>
              </w:rPr>
              <w:t>2020-2021 оны хандивын дундаж</w:t>
            </w:r>
          </w:p>
        </w:tc>
      </w:tr>
      <w:tr w:rsidR="00622EE9" w:rsidRPr="0006382B" w14:paraId="237DCF0D" w14:textId="77777777" w:rsidTr="00600A0E">
        <w:trPr>
          <w:trHeight w:val="755"/>
          <w:jc w:val="center"/>
        </w:trPr>
        <w:tc>
          <w:tcPr>
            <w:tcW w:w="1540" w:type="dxa"/>
            <w:vMerge/>
            <w:tcBorders>
              <w:bottom w:val="single" w:sz="4" w:space="0" w:color="auto"/>
            </w:tcBorders>
            <w:vAlign w:val="center"/>
          </w:tcPr>
          <w:p w14:paraId="5B1EA007" w14:textId="77777777" w:rsidR="00600A0E" w:rsidRPr="0006382B" w:rsidRDefault="00600A0E" w:rsidP="00600A0E">
            <w:pPr>
              <w:jc w:val="center"/>
              <w:rPr>
                <w:rFonts w:ascii="Arial" w:hAnsi="Arial" w:cs="Arial"/>
                <w:sz w:val="20"/>
                <w:szCs w:val="20"/>
              </w:rPr>
            </w:pPr>
          </w:p>
        </w:tc>
        <w:tc>
          <w:tcPr>
            <w:tcW w:w="1923" w:type="dxa"/>
            <w:vMerge/>
            <w:tcBorders>
              <w:top w:val="single" w:sz="6" w:space="0" w:color="CCCCCC"/>
              <w:left w:val="single" w:sz="6" w:space="0" w:color="000000"/>
              <w:bottom w:val="single" w:sz="6" w:space="0" w:color="000000"/>
              <w:right w:val="single" w:sz="6" w:space="0" w:color="000000"/>
            </w:tcBorders>
            <w:vAlign w:val="center"/>
          </w:tcPr>
          <w:p w14:paraId="40EE17EA" w14:textId="77777777" w:rsidR="00600A0E" w:rsidRPr="0006382B" w:rsidRDefault="00600A0E" w:rsidP="00600A0E">
            <w:pPr>
              <w:jc w:val="center"/>
              <w:rPr>
                <w:rFonts w:ascii="Arial" w:hAnsi="Arial" w:cs="Arial"/>
                <w:sz w:val="20"/>
                <w:szCs w:val="20"/>
              </w:rPr>
            </w:pPr>
          </w:p>
        </w:tc>
        <w:tc>
          <w:tcPr>
            <w:tcW w:w="2101" w:type="dxa"/>
            <w:tcBorders>
              <w:bottom w:val="single" w:sz="4" w:space="0" w:color="auto"/>
            </w:tcBorders>
            <w:vAlign w:val="center"/>
          </w:tcPr>
          <w:p w14:paraId="09185104" w14:textId="7C903611" w:rsidR="00600A0E" w:rsidRPr="0006382B" w:rsidRDefault="00600A0E" w:rsidP="00600A0E">
            <w:pPr>
              <w:jc w:val="center"/>
              <w:rPr>
                <w:rFonts w:ascii="Arial" w:hAnsi="Arial" w:cs="Arial"/>
                <w:sz w:val="20"/>
                <w:szCs w:val="20"/>
              </w:rPr>
            </w:pPr>
            <w:r w:rsidRPr="0006382B">
              <w:rPr>
                <w:rFonts w:ascii="Arial" w:hAnsi="Arial" w:cs="Arial"/>
                <w:sz w:val="20"/>
                <w:szCs w:val="20"/>
              </w:rPr>
              <w:t>цусны донорыг алдаршуулах, урамшуулах</w:t>
            </w:r>
          </w:p>
        </w:tc>
        <w:tc>
          <w:tcPr>
            <w:tcW w:w="1654" w:type="dxa"/>
            <w:vMerge/>
            <w:tcBorders>
              <w:top w:val="single" w:sz="6" w:space="0" w:color="CCCCCC"/>
              <w:left w:val="single" w:sz="6" w:space="0" w:color="000000"/>
              <w:bottom w:val="single" w:sz="6" w:space="0" w:color="000000"/>
              <w:right w:val="single" w:sz="6" w:space="0" w:color="000000"/>
            </w:tcBorders>
            <w:vAlign w:val="center"/>
          </w:tcPr>
          <w:p w14:paraId="04E8B43D" w14:textId="77777777" w:rsidR="00600A0E" w:rsidRPr="0006382B" w:rsidRDefault="00600A0E" w:rsidP="00600A0E">
            <w:pPr>
              <w:jc w:val="center"/>
              <w:rPr>
                <w:rFonts w:ascii="Arial" w:hAnsi="Arial" w:cs="Arial"/>
                <w:sz w:val="20"/>
                <w:szCs w:val="20"/>
              </w:rPr>
            </w:pPr>
          </w:p>
        </w:tc>
        <w:tc>
          <w:tcPr>
            <w:tcW w:w="2127" w:type="dxa"/>
            <w:vMerge/>
            <w:tcBorders>
              <w:top w:val="single" w:sz="6" w:space="0" w:color="CCCCCC"/>
              <w:left w:val="single" w:sz="6" w:space="0" w:color="000000"/>
              <w:bottom w:val="single" w:sz="6" w:space="0" w:color="000000"/>
              <w:right w:val="single" w:sz="6" w:space="0" w:color="000000"/>
            </w:tcBorders>
            <w:vAlign w:val="center"/>
          </w:tcPr>
          <w:p w14:paraId="6E573AF6" w14:textId="77777777" w:rsidR="00600A0E" w:rsidRPr="0006382B" w:rsidRDefault="00600A0E" w:rsidP="00600A0E">
            <w:pPr>
              <w:jc w:val="center"/>
              <w:rPr>
                <w:rFonts w:ascii="Arial" w:hAnsi="Arial" w:cs="Arial"/>
                <w:sz w:val="20"/>
                <w:szCs w:val="20"/>
              </w:rPr>
            </w:pPr>
          </w:p>
        </w:tc>
      </w:tr>
      <w:tr w:rsidR="00622EE9" w:rsidRPr="0006382B" w14:paraId="439DD868" w14:textId="77777777" w:rsidTr="00600A0E">
        <w:trPr>
          <w:trHeight w:val="1380"/>
          <w:jc w:val="center"/>
        </w:trPr>
        <w:tc>
          <w:tcPr>
            <w:tcW w:w="1540" w:type="dxa"/>
            <w:vAlign w:val="center"/>
          </w:tcPr>
          <w:p w14:paraId="325A6B2F" w14:textId="38C8B093" w:rsidR="00600A0E" w:rsidRPr="0006382B" w:rsidRDefault="00600A0E" w:rsidP="00600A0E">
            <w:pPr>
              <w:jc w:val="center"/>
              <w:rPr>
                <w:rFonts w:ascii="Arial" w:hAnsi="Arial" w:cs="Arial"/>
                <w:sz w:val="20"/>
                <w:szCs w:val="20"/>
              </w:rPr>
            </w:pPr>
            <w:r w:rsidRPr="0006382B">
              <w:rPr>
                <w:rFonts w:ascii="Arial" w:hAnsi="Arial" w:cs="Arial"/>
                <w:sz w:val="20"/>
                <w:szCs w:val="20"/>
              </w:rPr>
              <w:t>Дүн</w:t>
            </w:r>
          </w:p>
        </w:tc>
        <w:tc>
          <w:tcPr>
            <w:tcW w:w="1923" w:type="dxa"/>
            <w:tcBorders>
              <w:top w:val="single" w:sz="6" w:space="0" w:color="CCCCCC"/>
              <w:left w:val="single" w:sz="6" w:space="0" w:color="000000"/>
              <w:bottom w:val="single" w:sz="6" w:space="0" w:color="000000"/>
              <w:right w:val="single" w:sz="6" w:space="0" w:color="000000"/>
            </w:tcBorders>
            <w:vAlign w:val="center"/>
          </w:tcPr>
          <w:p w14:paraId="7FF1EE1B" w14:textId="3A2DDBAF" w:rsidR="00600A0E" w:rsidRPr="0006382B" w:rsidRDefault="001C3450" w:rsidP="003820CE">
            <w:pPr>
              <w:pStyle w:val="ListParagraph"/>
              <w:numPr>
                <w:ilvl w:val="0"/>
                <w:numId w:val="3"/>
              </w:numPr>
              <w:tabs>
                <w:tab w:val="left" w:pos="190"/>
              </w:tabs>
              <w:ind w:left="0" w:firstLine="0"/>
              <w:jc w:val="both"/>
              <w:rPr>
                <w:rFonts w:ascii="Arial" w:hAnsi="Arial" w:cs="Arial"/>
                <w:sz w:val="20"/>
                <w:szCs w:val="20"/>
              </w:rPr>
            </w:pPr>
            <w:r>
              <w:rPr>
                <w:rFonts w:ascii="Arial" w:hAnsi="Arial" w:cs="Arial"/>
                <w:sz w:val="20"/>
                <w:szCs w:val="20"/>
                <w:lang w:val="mn-MN"/>
              </w:rPr>
              <w:t>2023 оноос б</w:t>
            </w:r>
            <w:r w:rsidR="00622EE9" w:rsidRPr="0006382B">
              <w:rPr>
                <w:rFonts w:ascii="Arial" w:hAnsi="Arial" w:cs="Arial"/>
                <w:sz w:val="20"/>
                <w:szCs w:val="20"/>
              </w:rPr>
              <w:t>оломжит төсөв- 13,234,357,524 төгрөг</w:t>
            </w:r>
          </w:p>
          <w:p w14:paraId="51CEC1D1" w14:textId="2244F568" w:rsidR="00600A0E" w:rsidRPr="0006382B" w:rsidRDefault="00600A0E" w:rsidP="003820CE">
            <w:pPr>
              <w:pStyle w:val="ListParagraph"/>
              <w:numPr>
                <w:ilvl w:val="0"/>
                <w:numId w:val="3"/>
              </w:numPr>
              <w:tabs>
                <w:tab w:val="left" w:pos="190"/>
              </w:tabs>
              <w:ind w:left="0" w:firstLine="0"/>
              <w:jc w:val="both"/>
              <w:rPr>
                <w:rFonts w:ascii="Arial" w:hAnsi="Arial" w:cs="Arial"/>
                <w:sz w:val="20"/>
                <w:szCs w:val="20"/>
              </w:rPr>
            </w:pPr>
            <w:r w:rsidRPr="0006382B">
              <w:rPr>
                <w:rFonts w:ascii="Arial" w:hAnsi="Arial" w:cs="Arial"/>
                <w:sz w:val="20"/>
                <w:szCs w:val="20"/>
              </w:rPr>
              <w:t>2022 оны төсөв-7,676,269,800 төгрөг</w:t>
            </w:r>
          </w:p>
        </w:tc>
        <w:tc>
          <w:tcPr>
            <w:tcW w:w="2101" w:type="dxa"/>
            <w:vAlign w:val="center"/>
          </w:tcPr>
          <w:p w14:paraId="03EE3D4E" w14:textId="2CA8E2B2" w:rsidR="00600A0E" w:rsidRPr="0006382B" w:rsidRDefault="00600A0E" w:rsidP="00600A0E">
            <w:pPr>
              <w:jc w:val="center"/>
              <w:rPr>
                <w:rFonts w:ascii="Arial" w:hAnsi="Arial" w:cs="Arial"/>
                <w:sz w:val="20"/>
                <w:szCs w:val="20"/>
              </w:rPr>
            </w:pPr>
          </w:p>
        </w:tc>
        <w:tc>
          <w:tcPr>
            <w:tcW w:w="1654" w:type="dxa"/>
            <w:tcBorders>
              <w:top w:val="single" w:sz="6" w:space="0" w:color="CCCCCC"/>
              <w:left w:val="single" w:sz="6" w:space="0" w:color="000000"/>
              <w:bottom w:val="single" w:sz="6" w:space="0" w:color="000000"/>
              <w:right w:val="single" w:sz="6" w:space="0" w:color="000000"/>
            </w:tcBorders>
            <w:vAlign w:val="center"/>
          </w:tcPr>
          <w:p w14:paraId="65B28CA9" w14:textId="7BF84DC4" w:rsidR="00600A0E" w:rsidRPr="0006382B" w:rsidRDefault="00600A0E" w:rsidP="00622EE9">
            <w:pPr>
              <w:jc w:val="center"/>
              <w:rPr>
                <w:rFonts w:ascii="Arial" w:hAnsi="Arial" w:cs="Arial"/>
                <w:sz w:val="20"/>
                <w:szCs w:val="20"/>
              </w:rPr>
            </w:pPr>
            <w:r w:rsidRPr="0006382B">
              <w:rPr>
                <w:rFonts w:ascii="Arial" w:hAnsi="Arial" w:cs="Arial"/>
                <w:sz w:val="20"/>
                <w:szCs w:val="20"/>
              </w:rPr>
              <w:t>13,234,357,524</w:t>
            </w:r>
            <w:r w:rsidR="00622EE9" w:rsidRPr="0006382B">
              <w:rPr>
                <w:rFonts w:ascii="Arial" w:hAnsi="Arial" w:cs="Arial"/>
                <w:sz w:val="20"/>
                <w:szCs w:val="20"/>
              </w:rPr>
              <w:t xml:space="preserve"> төгрөг</w:t>
            </w:r>
          </w:p>
        </w:tc>
        <w:tc>
          <w:tcPr>
            <w:tcW w:w="2127" w:type="dxa"/>
            <w:tcBorders>
              <w:top w:val="single" w:sz="6" w:space="0" w:color="CCCCCC"/>
              <w:left w:val="single" w:sz="6" w:space="0" w:color="000000"/>
              <w:bottom w:val="single" w:sz="6" w:space="0" w:color="000000"/>
              <w:right w:val="single" w:sz="6" w:space="0" w:color="000000"/>
            </w:tcBorders>
            <w:vAlign w:val="center"/>
          </w:tcPr>
          <w:p w14:paraId="0DCB197F" w14:textId="6EB02B85" w:rsidR="00600A0E" w:rsidRPr="0006382B" w:rsidRDefault="00600A0E" w:rsidP="001C3450">
            <w:pPr>
              <w:jc w:val="both"/>
              <w:rPr>
                <w:rFonts w:ascii="Arial" w:hAnsi="Arial" w:cs="Arial"/>
                <w:sz w:val="20"/>
                <w:szCs w:val="20"/>
              </w:rPr>
            </w:pPr>
            <w:r w:rsidRPr="0006382B">
              <w:rPr>
                <w:rFonts w:ascii="Arial" w:hAnsi="Arial" w:cs="Arial"/>
                <w:sz w:val="20"/>
                <w:szCs w:val="20"/>
              </w:rPr>
              <w:t>Одоогийн төсөв 1.7 дахин нэмэгдэх төлөвтэй ба энэхүү зөрүүг байгууллага өөрийн ЦЦБ үйлдвэрлэлийн орлогоос бүрдүүл</w:t>
            </w:r>
            <w:r w:rsidR="001C3450">
              <w:rPr>
                <w:rFonts w:ascii="Arial" w:hAnsi="Arial" w:cs="Arial"/>
                <w:sz w:val="20"/>
                <w:szCs w:val="20"/>
                <w:lang w:val="mn-MN"/>
              </w:rPr>
              <w:t>ж, шаардлагатай асуудлыг санхүүжлүүл</w:t>
            </w:r>
            <w:r w:rsidRPr="0006382B">
              <w:rPr>
                <w:rFonts w:ascii="Arial" w:hAnsi="Arial" w:cs="Arial"/>
                <w:sz w:val="20"/>
                <w:szCs w:val="20"/>
              </w:rPr>
              <w:t xml:space="preserve">эх боломжтой. </w:t>
            </w:r>
          </w:p>
        </w:tc>
      </w:tr>
    </w:tbl>
    <w:p w14:paraId="0733D9CA" w14:textId="77777777" w:rsidR="00226B36" w:rsidRPr="0006382B" w:rsidRDefault="00226B36" w:rsidP="00226B36">
      <w:pPr>
        <w:ind w:firstLine="720"/>
        <w:jc w:val="both"/>
        <w:rPr>
          <w:rFonts w:ascii="Arial" w:hAnsi="Arial" w:cs="Arial"/>
          <w:sz w:val="24"/>
          <w:szCs w:val="24"/>
        </w:rPr>
      </w:pPr>
    </w:p>
    <w:p w14:paraId="4BF1E1DE" w14:textId="3EBF91AB" w:rsidR="003820CE" w:rsidRDefault="0098659C" w:rsidP="003820CE">
      <w:pPr>
        <w:ind w:firstLine="567"/>
        <w:jc w:val="both"/>
        <w:rPr>
          <w:rFonts w:ascii="Arial" w:hAnsi="Arial" w:cs="Arial"/>
          <w:sz w:val="24"/>
          <w:szCs w:val="24"/>
        </w:rPr>
      </w:pPr>
      <w:r w:rsidRPr="0006382B">
        <w:rPr>
          <w:rFonts w:ascii="Arial" w:hAnsi="Arial" w:cs="Arial"/>
          <w:sz w:val="24"/>
          <w:szCs w:val="24"/>
        </w:rPr>
        <w:t xml:space="preserve">Төслийн </w:t>
      </w:r>
      <w:r w:rsidR="00FC4DE9" w:rsidRPr="0006382B">
        <w:rPr>
          <w:rFonts w:ascii="Arial" w:hAnsi="Arial" w:cs="Arial"/>
          <w:sz w:val="24"/>
          <w:szCs w:val="24"/>
        </w:rPr>
        <w:t>10.2.Цус, сэлбэлт судлалын тусгай мэргэжлийн төвийн харьяанд Цусны төв байгуулж болно гэж заасан бөгөөд ингэснээр үе шаттайгаар цусны төвүүдийг тусгай мэргэжлийн төвд шилжүүлэх боломж бүрдэнэ. Аймгийн цусны салбар төвийн орон тоонд багтдаг эрхлэгч эмч 1, эмч 1, тусгай мэргэжилтэн 3-ыг 21 аймаг, 2 дүүргийн Бүсийн оношилгоо, эмчилгээний төв, нэгдсэн эмнэлэгийн орон тооноос цалин, нэмэгдлийг хамт цус сэлбэлт судлалын асуудал хариуцсан тусгай мэргэжлийн төвд шилжүүлэн зохицуулалт хийх бөгөөд нэмэлт</w:t>
      </w:r>
      <w:r w:rsidR="00917960" w:rsidRPr="0006382B">
        <w:rPr>
          <w:rFonts w:ascii="Arial" w:hAnsi="Arial" w:cs="Arial"/>
          <w:sz w:val="24"/>
          <w:szCs w:val="24"/>
        </w:rPr>
        <w:t xml:space="preserve"> зардал гарах</w:t>
      </w:r>
      <w:r w:rsidR="00FC4DE9" w:rsidRPr="0006382B">
        <w:rPr>
          <w:rFonts w:ascii="Arial" w:hAnsi="Arial" w:cs="Arial"/>
          <w:sz w:val="24"/>
          <w:szCs w:val="24"/>
        </w:rPr>
        <w:t>гүй</w:t>
      </w:r>
      <w:r w:rsidR="00917960" w:rsidRPr="0006382B">
        <w:rPr>
          <w:rFonts w:ascii="Arial" w:hAnsi="Arial" w:cs="Arial"/>
          <w:sz w:val="24"/>
          <w:szCs w:val="24"/>
        </w:rPr>
        <w:t xml:space="preserve">.  </w:t>
      </w:r>
    </w:p>
    <w:p w14:paraId="1C2D5072" w14:textId="1972D7D2" w:rsidR="0098659C" w:rsidRPr="0006382B" w:rsidRDefault="00917960" w:rsidP="003820CE">
      <w:pPr>
        <w:spacing w:after="0" w:line="240" w:lineRule="auto"/>
        <w:ind w:firstLine="567"/>
        <w:jc w:val="both"/>
        <w:rPr>
          <w:rFonts w:ascii="Arial" w:hAnsi="Arial" w:cs="Arial"/>
          <w:sz w:val="24"/>
          <w:szCs w:val="24"/>
        </w:rPr>
      </w:pPr>
      <w:r w:rsidRPr="0006382B">
        <w:rPr>
          <w:rFonts w:ascii="Arial" w:hAnsi="Arial" w:cs="Arial"/>
          <w:sz w:val="24"/>
          <w:szCs w:val="24"/>
        </w:rPr>
        <w:t>Дээр дурдсан</w:t>
      </w:r>
      <w:r w:rsidR="00226B36" w:rsidRPr="0006382B">
        <w:rPr>
          <w:rFonts w:ascii="Arial" w:hAnsi="Arial" w:cs="Arial"/>
          <w:sz w:val="24"/>
          <w:szCs w:val="24"/>
        </w:rPr>
        <w:t xml:space="preserve"> чиг үүргийг  хэрэгжүүлэхэд </w:t>
      </w:r>
      <w:r w:rsidRPr="0006382B">
        <w:rPr>
          <w:rFonts w:ascii="Arial" w:hAnsi="Arial" w:cs="Arial"/>
          <w:sz w:val="24"/>
          <w:szCs w:val="24"/>
        </w:rPr>
        <w:t>төрийн байгууллагаас</w:t>
      </w:r>
      <w:r w:rsidR="00226B36" w:rsidRPr="0006382B">
        <w:rPr>
          <w:rFonts w:ascii="Arial" w:hAnsi="Arial" w:cs="Arial"/>
          <w:sz w:val="24"/>
          <w:szCs w:val="24"/>
        </w:rPr>
        <w:t xml:space="preserve"> нэмэлт орон тоо бий болгох, бусдаар ажил үүрэг гүйцэтгүүлэх шаардлага гарахгүй бөгөөд одоо байгаа орон тоо, төсвий</w:t>
      </w:r>
      <w:r w:rsidR="00FC4DE9" w:rsidRPr="0006382B">
        <w:rPr>
          <w:rFonts w:ascii="Arial" w:hAnsi="Arial" w:cs="Arial"/>
          <w:sz w:val="24"/>
          <w:szCs w:val="24"/>
        </w:rPr>
        <w:t>г харилцан шилжүүлэх зохицуулалт хийх</w:t>
      </w:r>
      <w:r w:rsidR="00226B36" w:rsidRPr="0006382B">
        <w:rPr>
          <w:rFonts w:ascii="Arial" w:hAnsi="Arial" w:cs="Arial"/>
          <w:sz w:val="24"/>
          <w:szCs w:val="24"/>
        </w:rPr>
        <w:t xml:space="preserve"> хүрээнд энэ чиг </w:t>
      </w:r>
      <w:r w:rsidR="00226B36" w:rsidRPr="0006382B">
        <w:rPr>
          <w:rFonts w:ascii="Arial" w:hAnsi="Arial" w:cs="Arial"/>
          <w:sz w:val="24"/>
          <w:szCs w:val="24"/>
        </w:rPr>
        <w:lastRenderedPageBreak/>
        <w:t>үүргийг хэрэгжүүлэх  боломжтой.</w:t>
      </w:r>
      <w:r w:rsidRPr="0006382B">
        <w:rPr>
          <w:rFonts w:ascii="Arial" w:hAnsi="Arial" w:cs="Arial"/>
          <w:sz w:val="24"/>
          <w:szCs w:val="24"/>
        </w:rPr>
        <w:t xml:space="preserve"> Харин чиг үүргийг хэрэгжүүлэн олгох хөлс, зардал, урамшуулал болон бусад зардлыг дараах байдлаар гаргав. </w:t>
      </w:r>
    </w:p>
    <w:p w14:paraId="36678EF8" w14:textId="77777777" w:rsidR="00B92192" w:rsidRPr="0006382B" w:rsidRDefault="00377F8E" w:rsidP="003820CE">
      <w:pPr>
        <w:ind w:firstLine="567"/>
        <w:jc w:val="both"/>
        <w:rPr>
          <w:rFonts w:ascii="Arial" w:hAnsi="Arial" w:cs="Arial"/>
          <w:sz w:val="24"/>
          <w:szCs w:val="24"/>
        </w:rPr>
      </w:pPr>
      <w:r w:rsidRPr="0006382B">
        <w:rPr>
          <w:rFonts w:ascii="Arial" w:hAnsi="Arial" w:cs="Arial"/>
          <w:b/>
          <w:sz w:val="24"/>
          <w:szCs w:val="24"/>
        </w:rPr>
        <w:t>А.</w:t>
      </w:r>
      <w:r w:rsidR="0059682A" w:rsidRPr="0006382B">
        <w:rPr>
          <w:rFonts w:ascii="Arial" w:hAnsi="Arial" w:cs="Arial"/>
          <w:b/>
          <w:sz w:val="24"/>
          <w:szCs w:val="24"/>
        </w:rPr>
        <w:t>Хүний нөөцийн зардал:</w:t>
      </w:r>
      <w:r w:rsidR="00544A56" w:rsidRPr="0006382B">
        <w:rPr>
          <w:rFonts w:ascii="Arial" w:hAnsi="Arial" w:cs="Arial"/>
          <w:sz w:val="24"/>
          <w:szCs w:val="24"/>
        </w:rPr>
        <w:t xml:space="preserve"> </w:t>
      </w:r>
      <w:r w:rsidR="00646E9B" w:rsidRPr="0006382B">
        <w:rPr>
          <w:rFonts w:ascii="Arial" w:hAnsi="Arial" w:cs="Arial"/>
          <w:sz w:val="24"/>
          <w:szCs w:val="24"/>
        </w:rPr>
        <w:t xml:space="preserve">Хуулийг хэрэгжүүлэхэд </w:t>
      </w:r>
      <w:r w:rsidR="00536374" w:rsidRPr="0006382B">
        <w:rPr>
          <w:rFonts w:ascii="Arial" w:hAnsi="Arial" w:cs="Arial"/>
          <w:sz w:val="24"/>
          <w:szCs w:val="24"/>
        </w:rPr>
        <w:t xml:space="preserve">цус сэлбэлт судлалын салбарт ажиллагсдад </w:t>
      </w:r>
      <w:r w:rsidR="002D1F17" w:rsidRPr="0006382B">
        <w:rPr>
          <w:rFonts w:ascii="Arial" w:hAnsi="Arial" w:cs="Arial"/>
          <w:sz w:val="24"/>
          <w:szCs w:val="24"/>
        </w:rPr>
        <w:t xml:space="preserve">төрийн алба хаасан хугацааны нэмэгдэл, </w:t>
      </w:r>
      <w:r w:rsidR="00536374" w:rsidRPr="0006382B">
        <w:rPr>
          <w:rFonts w:ascii="Arial" w:hAnsi="Arial" w:cs="Arial"/>
          <w:sz w:val="24"/>
          <w:szCs w:val="24"/>
        </w:rPr>
        <w:t>мэргэшлийн зэргийн</w:t>
      </w:r>
      <w:r w:rsidR="002D1F17" w:rsidRPr="0006382B">
        <w:rPr>
          <w:rFonts w:ascii="Arial" w:hAnsi="Arial" w:cs="Arial"/>
          <w:sz w:val="24"/>
          <w:szCs w:val="24"/>
        </w:rPr>
        <w:t xml:space="preserve"> нэмэгдэл, </w:t>
      </w:r>
      <w:r w:rsidR="00536374" w:rsidRPr="0006382B">
        <w:rPr>
          <w:rFonts w:ascii="Arial" w:hAnsi="Arial" w:cs="Arial"/>
          <w:sz w:val="24"/>
          <w:szCs w:val="24"/>
        </w:rPr>
        <w:t xml:space="preserve">цусны албаны </w:t>
      </w:r>
      <w:r w:rsidR="002D1F17" w:rsidRPr="0006382B">
        <w:rPr>
          <w:rFonts w:ascii="Arial" w:hAnsi="Arial" w:cs="Arial"/>
          <w:sz w:val="24"/>
          <w:szCs w:val="24"/>
        </w:rPr>
        <w:t xml:space="preserve">нэмэгдэл олгохоор, </w:t>
      </w:r>
      <w:r w:rsidR="00536374" w:rsidRPr="0006382B">
        <w:rPr>
          <w:rFonts w:ascii="Arial" w:hAnsi="Arial" w:cs="Arial"/>
          <w:sz w:val="24"/>
          <w:szCs w:val="24"/>
        </w:rPr>
        <w:t>цус сэлбэлт судлалын асуудал хариуцсан тусгай мэргэжлийн төв</w:t>
      </w:r>
      <w:r w:rsidR="006B3660" w:rsidRPr="0006382B">
        <w:rPr>
          <w:rFonts w:ascii="Arial" w:hAnsi="Arial" w:cs="Arial"/>
          <w:sz w:val="24"/>
          <w:szCs w:val="24"/>
        </w:rPr>
        <w:t xml:space="preserve"> болон </w:t>
      </w:r>
      <w:r w:rsidR="00536374" w:rsidRPr="0006382B">
        <w:rPr>
          <w:rFonts w:ascii="Arial" w:hAnsi="Arial" w:cs="Arial"/>
          <w:sz w:val="24"/>
          <w:szCs w:val="24"/>
        </w:rPr>
        <w:t xml:space="preserve">цусны төвийн ажилтнуудын </w:t>
      </w:r>
      <w:r w:rsidR="006B3660" w:rsidRPr="0006382B">
        <w:rPr>
          <w:rFonts w:ascii="Arial" w:hAnsi="Arial" w:cs="Arial"/>
          <w:sz w:val="24"/>
          <w:szCs w:val="24"/>
        </w:rPr>
        <w:t xml:space="preserve">цалингийн санг </w:t>
      </w:r>
      <w:r w:rsidR="007E52A6" w:rsidRPr="0006382B">
        <w:rPr>
          <w:rFonts w:ascii="Arial" w:hAnsi="Arial" w:cs="Arial"/>
          <w:sz w:val="24"/>
          <w:szCs w:val="24"/>
        </w:rPr>
        <w:t>тооцов.</w:t>
      </w:r>
    </w:p>
    <w:p w14:paraId="6571B54E" w14:textId="56455045" w:rsidR="00B92192" w:rsidRPr="0006382B" w:rsidRDefault="00B92192" w:rsidP="00B92192">
      <w:pPr>
        <w:ind w:firstLine="720"/>
        <w:jc w:val="center"/>
        <w:rPr>
          <w:rFonts w:ascii="Arial" w:hAnsi="Arial" w:cs="Arial"/>
          <w:sz w:val="24"/>
          <w:szCs w:val="24"/>
        </w:rPr>
      </w:pPr>
      <w:r w:rsidRPr="0006382B">
        <w:rPr>
          <w:rFonts w:ascii="Arial" w:eastAsia="Times New Roman" w:hAnsi="Arial" w:cs="Arial"/>
          <w:b/>
          <w:bCs/>
          <w:sz w:val="24"/>
          <w:szCs w:val="24"/>
          <w:lang w:eastAsia="mn-MN"/>
        </w:rPr>
        <w:t>Цусны албаны нэмэгдэл цалин авах тооцоо</w:t>
      </w:r>
    </w:p>
    <w:tbl>
      <w:tblPr>
        <w:tblStyle w:val="TableGrid"/>
        <w:tblW w:w="9351" w:type="dxa"/>
        <w:tblInd w:w="5" w:type="dxa"/>
        <w:tblLook w:val="04A0" w:firstRow="1" w:lastRow="0" w:firstColumn="1" w:lastColumn="0" w:noHBand="0" w:noVBand="1"/>
      </w:tblPr>
      <w:tblGrid>
        <w:gridCol w:w="505"/>
        <w:gridCol w:w="1516"/>
        <w:gridCol w:w="1010"/>
        <w:gridCol w:w="1617"/>
        <w:gridCol w:w="1617"/>
        <w:gridCol w:w="1718"/>
        <w:gridCol w:w="1368"/>
      </w:tblGrid>
      <w:tr w:rsidR="00B92192" w:rsidRPr="0006382B" w14:paraId="5D4E4AD1" w14:textId="77777777" w:rsidTr="003820CE">
        <w:trPr>
          <w:trHeight w:val="220"/>
        </w:trPr>
        <w:tc>
          <w:tcPr>
            <w:tcW w:w="505" w:type="dxa"/>
            <w:tcBorders>
              <w:top w:val="nil"/>
              <w:left w:val="nil"/>
              <w:bottom w:val="single" w:sz="4" w:space="0" w:color="auto"/>
              <w:right w:val="nil"/>
            </w:tcBorders>
            <w:vAlign w:val="bottom"/>
          </w:tcPr>
          <w:p w14:paraId="0EE0B629" w14:textId="77777777" w:rsidR="00B92192" w:rsidRPr="0006382B" w:rsidRDefault="00B92192" w:rsidP="00B92192">
            <w:pPr>
              <w:jc w:val="both"/>
              <w:rPr>
                <w:rFonts w:ascii="Arial" w:eastAsia="Times New Roman" w:hAnsi="Arial" w:cs="Arial"/>
                <w:sz w:val="20"/>
                <w:szCs w:val="20"/>
                <w:lang w:eastAsia="mn-MN"/>
              </w:rPr>
            </w:pPr>
          </w:p>
        </w:tc>
        <w:tc>
          <w:tcPr>
            <w:tcW w:w="1516" w:type="dxa"/>
            <w:tcBorders>
              <w:top w:val="nil"/>
              <w:left w:val="nil"/>
              <w:bottom w:val="single" w:sz="4" w:space="0" w:color="auto"/>
              <w:right w:val="nil"/>
            </w:tcBorders>
            <w:vAlign w:val="center"/>
          </w:tcPr>
          <w:p w14:paraId="5DB8F818" w14:textId="77777777" w:rsidR="00B92192" w:rsidRPr="0006382B" w:rsidRDefault="00B92192" w:rsidP="00B92192">
            <w:pPr>
              <w:jc w:val="both"/>
              <w:rPr>
                <w:rFonts w:ascii="Arial" w:hAnsi="Arial" w:cs="Arial"/>
                <w:sz w:val="20"/>
                <w:szCs w:val="20"/>
                <w:lang w:eastAsia="mn-MN"/>
              </w:rPr>
            </w:pPr>
          </w:p>
        </w:tc>
        <w:tc>
          <w:tcPr>
            <w:tcW w:w="1010" w:type="dxa"/>
            <w:tcBorders>
              <w:top w:val="nil"/>
              <w:left w:val="nil"/>
              <w:bottom w:val="single" w:sz="4" w:space="0" w:color="auto"/>
              <w:right w:val="nil"/>
            </w:tcBorders>
            <w:vAlign w:val="center"/>
          </w:tcPr>
          <w:p w14:paraId="1C128936" w14:textId="77777777" w:rsidR="00B92192" w:rsidRPr="0006382B" w:rsidRDefault="00B92192" w:rsidP="00B92192">
            <w:pPr>
              <w:jc w:val="both"/>
              <w:rPr>
                <w:rFonts w:ascii="Arial" w:hAnsi="Arial" w:cs="Arial"/>
                <w:sz w:val="20"/>
                <w:szCs w:val="20"/>
                <w:lang w:eastAsia="mn-MN"/>
              </w:rPr>
            </w:pPr>
          </w:p>
        </w:tc>
        <w:tc>
          <w:tcPr>
            <w:tcW w:w="1617" w:type="dxa"/>
            <w:tcBorders>
              <w:top w:val="nil"/>
              <w:left w:val="nil"/>
              <w:bottom w:val="single" w:sz="4" w:space="0" w:color="auto"/>
              <w:right w:val="nil"/>
            </w:tcBorders>
            <w:vAlign w:val="center"/>
          </w:tcPr>
          <w:p w14:paraId="0E26A3F4" w14:textId="77777777" w:rsidR="00B92192" w:rsidRPr="0006382B" w:rsidRDefault="00B92192" w:rsidP="00B92192">
            <w:pPr>
              <w:jc w:val="both"/>
              <w:rPr>
                <w:rFonts w:ascii="Arial" w:hAnsi="Arial" w:cs="Arial"/>
                <w:sz w:val="20"/>
                <w:szCs w:val="20"/>
                <w:lang w:eastAsia="mn-MN"/>
              </w:rPr>
            </w:pPr>
          </w:p>
        </w:tc>
        <w:tc>
          <w:tcPr>
            <w:tcW w:w="1617" w:type="dxa"/>
            <w:tcBorders>
              <w:top w:val="nil"/>
              <w:left w:val="nil"/>
              <w:bottom w:val="single" w:sz="4" w:space="0" w:color="auto"/>
              <w:right w:val="nil"/>
            </w:tcBorders>
            <w:vAlign w:val="center"/>
          </w:tcPr>
          <w:p w14:paraId="7B6C781E" w14:textId="77777777" w:rsidR="00B92192" w:rsidRPr="0006382B" w:rsidRDefault="00B92192" w:rsidP="00B92192">
            <w:pPr>
              <w:jc w:val="both"/>
              <w:rPr>
                <w:rFonts w:ascii="Arial" w:hAnsi="Arial" w:cs="Arial"/>
                <w:sz w:val="20"/>
                <w:szCs w:val="20"/>
                <w:lang w:eastAsia="mn-MN"/>
              </w:rPr>
            </w:pPr>
          </w:p>
        </w:tc>
        <w:tc>
          <w:tcPr>
            <w:tcW w:w="1718" w:type="dxa"/>
            <w:tcBorders>
              <w:top w:val="nil"/>
              <w:left w:val="nil"/>
              <w:bottom w:val="single" w:sz="4" w:space="0" w:color="auto"/>
              <w:right w:val="nil"/>
            </w:tcBorders>
            <w:vAlign w:val="center"/>
          </w:tcPr>
          <w:p w14:paraId="0B4904BF" w14:textId="77777777" w:rsidR="00B92192" w:rsidRPr="0006382B" w:rsidRDefault="00B92192" w:rsidP="00B92192">
            <w:pPr>
              <w:pStyle w:val="NoSpacing"/>
              <w:jc w:val="center"/>
              <w:rPr>
                <w:rFonts w:ascii="Arial" w:hAnsi="Arial" w:cs="Arial"/>
                <w:noProof/>
                <w:sz w:val="20"/>
                <w:szCs w:val="20"/>
                <w:lang w:val="en-US" w:eastAsia="mn-MN"/>
              </w:rPr>
            </w:pPr>
          </w:p>
        </w:tc>
        <w:tc>
          <w:tcPr>
            <w:tcW w:w="1368" w:type="dxa"/>
            <w:tcBorders>
              <w:top w:val="nil"/>
              <w:left w:val="nil"/>
              <w:bottom w:val="single" w:sz="4" w:space="0" w:color="auto"/>
              <w:right w:val="nil"/>
            </w:tcBorders>
            <w:vAlign w:val="center"/>
          </w:tcPr>
          <w:p w14:paraId="0B47D1F5" w14:textId="1F991137" w:rsidR="00B92192" w:rsidRPr="0006382B" w:rsidRDefault="00B92192" w:rsidP="00A14282">
            <w:pPr>
              <w:pStyle w:val="NoSpacing"/>
              <w:jc w:val="right"/>
              <w:rPr>
                <w:rFonts w:ascii="Arial" w:hAnsi="Arial" w:cs="Arial"/>
                <w:noProof/>
                <w:sz w:val="20"/>
                <w:szCs w:val="20"/>
                <w:lang w:val="en-US" w:eastAsia="mn-MN"/>
              </w:rPr>
            </w:pPr>
            <w:r w:rsidRPr="0006382B">
              <w:rPr>
                <w:rFonts w:ascii="Arial" w:eastAsia="Times New Roman" w:hAnsi="Arial" w:cs="Arial"/>
                <w:noProof/>
                <w:sz w:val="20"/>
                <w:szCs w:val="20"/>
                <w:lang w:val="en-US" w:eastAsia="mn-MN"/>
              </w:rPr>
              <w:t>/мян.төг/</w:t>
            </w:r>
          </w:p>
        </w:tc>
      </w:tr>
      <w:tr w:rsidR="00B92192" w:rsidRPr="0006382B" w14:paraId="37FE8FCA" w14:textId="77777777" w:rsidTr="003820CE">
        <w:trPr>
          <w:trHeight w:val="676"/>
        </w:trPr>
        <w:tc>
          <w:tcPr>
            <w:tcW w:w="505" w:type="dxa"/>
            <w:tcBorders>
              <w:top w:val="single" w:sz="4" w:space="0" w:color="auto"/>
            </w:tcBorders>
            <w:vAlign w:val="bottom"/>
          </w:tcPr>
          <w:p w14:paraId="2491FAE6" w14:textId="01615E7C" w:rsidR="00B92192" w:rsidRPr="0006382B" w:rsidRDefault="00B92192" w:rsidP="00B92192">
            <w:pPr>
              <w:jc w:val="both"/>
              <w:rPr>
                <w:rFonts w:ascii="Arial" w:hAnsi="Arial" w:cs="Arial"/>
                <w:sz w:val="24"/>
                <w:szCs w:val="24"/>
              </w:rPr>
            </w:pPr>
            <w:r w:rsidRPr="0006382B">
              <w:rPr>
                <w:rFonts w:ascii="Arial" w:eastAsia="Times New Roman" w:hAnsi="Arial" w:cs="Arial"/>
                <w:sz w:val="20"/>
                <w:szCs w:val="20"/>
                <w:lang w:eastAsia="mn-MN"/>
              </w:rPr>
              <w:t> </w:t>
            </w:r>
          </w:p>
        </w:tc>
        <w:tc>
          <w:tcPr>
            <w:tcW w:w="1516" w:type="dxa"/>
            <w:tcBorders>
              <w:top w:val="single" w:sz="4" w:space="0" w:color="auto"/>
            </w:tcBorders>
            <w:vAlign w:val="center"/>
          </w:tcPr>
          <w:p w14:paraId="0F5305A7" w14:textId="0F7269F5"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Хамаарах нэгж</w:t>
            </w:r>
          </w:p>
        </w:tc>
        <w:tc>
          <w:tcPr>
            <w:tcW w:w="1010" w:type="dxa"/>
            <w:tcBorders>
              <w:top w:val="single" w:sz="4" w:space="0" w:color="auto"/>
            </w:tcBorders>
            <w:vAlign w:val="center"/>
          </w:tcPr>
          <w:p w14:paraId="7F0C7EB4" w14:textId="3357843E"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Орон тоо</w:t>
            </w:r>
          </w:p>
        </w:tc>
        <w:tc>
          <w:tcPr>
            <w:tcW w:w="1617" w:type="dxa"/>
            <w:tcBorders>
              <w:top w:val="single" w:sz="4" w:space="0" w:color="auto"/>
            </w:tcBorders>
            <w:vAlign w:val="center"/>
          </w:tcPr>
          <w:p w14:paraId="1D65B195" w14:textId="3F791242"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Үндсэн цалин /1 сар/</w:t>
            </w:r>
          </w:p>
        </w:tc>
        <w:tc>
          <w:tcPr>
            <w:tcW w:w="1617" w:type="dxa"/>
            <w:tcBorders>
              <w:top w:val="single" w:sz="4" w:space="0" w:color="auto"/>
            </w:tcBorders>
            <w:vAlign w:val="center"/>
          </w:tcPr>
          <w:p w14:paraId="615A7413" w14:textId="22BE3400"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Нэмэгдлийн хувь</w:t>
            </w:r>
          </w:p>
        </w:tc>
        <w:tc>
          <w:tcPr>
            <w:tcW w:w="1718" w:type="dxa"/>
            <w:tcBorders>
              <w:top w:val="single" w:sz="4" w:space="0" w:color="auto"/>
            </w:tcBorders>
            <w:vAlign w:val="center"/>
          </w:tcPr>
          <w:p w14:paraId="75DDA0D7" w14:textId="77777777" w:rsidR="00B92192" w:rsidRPr="0006382B" w:rsidRDefault="00B92192" w:rsidP="00B92192">
            <w:pPr>
              <w:pStyle w:val="NoSpacing"/>
              <w:jc w:val="center"/>
              <w:rPr>
                <w:rFonts w:ascii="Arial" w:hAnsi="Arial" w:cs="Arial"/>
                <w:noProof/>
                <w:sz w:val="20"/>
                <w:szCs w:val="20"/>
                <w:lang w:val="en-US" w:eastAsia="mn-MN"/>
              </w:rPr>
            </w:pPr>
            <w:r w:rsidRPr="0006382B">
              <w:rPr>
                <w:rFonts w:ascii="Arial" w:hAnsi="Arial" w:cs="Arial"/>
                <w:noProof/>
                <w:sz w:val="20"/>
                <w:szCs w:val="20"/>
                <w:lang w:val="en-US" w:eastAsia="mn-MN"/>
              </w:rPr>
              <w:t>Нэмэгдлийн хэмжээ</w:t>
            </w:r>
          </w:p>
          <w:p w14:paraId="6623D9A9" w14:textId="527044D3"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/1 сард/</w:t>
            </w:r>
          </w:p>
        </w:tc>
        <w:tc>
          <w:tcPr>
            <w:tcW w:w="1368" w:type="dxa"/>
            <w:tcBorders>
              <w:top w:val="single" w:sz="4" w:space="0" w:color="auto"/>
            </w:tcBorders>
            <w:vAlign w:val="center"/>
          </w:tcPr>
          <w:p w14:paraId="380D4212" w14:textId="77777777" w:rsidR="00B92192" w:rsidRPr="0006382B" w:rsidRDefault="00B92192" w:rsidP="00B92192">
            <w:pPr>
              <w:pStyle w:val="NoSpacing"/>
              <w:jc w:val="center"/>
              <w:rPr>
                <w:rFonts w:ascii="Arial" w:hAnsi="Arial" w:cs="Arial"/>
                <w:noProof/>
                <w:sz w:val="20"/>
                <w:szCs w:val="20"/>
                <w:lang w:val="en-US" w:eastAsia="mn-MN"/>
              </w:rPr>
            </w:pPr>
            <w:r w:rsidRPr="0006382B">
              <w:rPr>
                <w:rFonts w:ascii="Arial" w:hAnsi="Arial" w:cs="Arial"/>
                <w:noProof/>
                <w:sz w:val="20"/>
                <w:szCs w:val="20"/>
                <w:lang w:val="en-US" w:eastAsia="mn-MN"/>
              </w:rPr>
              <w:t>Нэмэгдлийн хэмжээ</w:t>
            </w:r>
          </w:p>
          <w:p w14:paraId="086223A8" w14:textId="6FAC8A32"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/1 жилд/</w:t>
            </w:r>
          </w:p>
        </w:tc>
      </w:tr>
      <w:tr w:rsidR="00B92192" w:rsidRPr="0006382B" w14:paraId="0A02D979" w14:textId="77777777" w:rsidTr="003820CE">
        <w:trPr>
          <w:trHeight w:val="220"/>
        </w:trPr>
        <w:tc>
          <w:tcPr>
            <w:tcW w:w="505" w:type="dxa"/>
            <w:vAlign w:val="bottom"/>
          </w:tcPr>
          <w:p w14:paraId="3BDF1538" w14:textId="493EA250" w:rsidR="00B92192" w:rsidRPr="0006382B" w:rsidRDefault="00B92192" w:rsidP="00B92192">
            <w:pPr>
              <w:jc w:val="both"/>
              <w:rPr>
                <w:rFonts w:ascii="Arial" w:hAnsi="Arial" w:cs="Arial"/>
                <w:sz w:val="24"/>
                <w:szCs w:val="24"/>
              </w:rPr>
            </w:pPr>
            <w:r w:rsidRPr="0006382B">
              <w:rPr>
                <w:rFonts w:ascii="Arial" w:eastAsia="Times New Roman" w:hAnsi="Arial" w:cs="Arial"/>
                <w:sz w:val="20"/>
                <w:szCs w:val="20"/>
                <w:lang w:eastAsia="mn-MN"/>
              </w:rPr>
              <w:t>1</w:t>
            </w:r>
          </w:p>
        </w:tc>
        <w:tc>
          <w:tcPr>
            <w:tcW w:w="1516" w:type="dxa"/>
            <w:vAlign w:val="center"/>
          </w:tcPr>
          <w:p w14:paraId="783DE134" w14:textId="02E5C489"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ЦССҮТ</w:t>
            </w:r>
          </w:p>
        </w:tc>
        <w:tc>
          <w:tcPr>
            <w:tcW w:w="1010" w:type="dxa"/>
            <w:vAlign w:val="center"/>
          </w:tcPr>
          <w:p w14:paraId="78F57C40" w14:textId="43B17DB5" w:rsidR="00B92192" w:rsidRPr="0006382B" w:rsidRDefault="00B92192" w:rsidP="00B92192">
            <w:pPr>
              <w:jc w:val="both"/>
              <w:rPr>
                <w:rFonts w:ascii="Arial" w:hAnsi="Arial" w:cs="Arial"/>
                <w:sz w:val="24"/>
                <w:szCs w:val="24"/>
              </w:rPr>
            </w:pPr>
            <w:r w:rsidRPr="0006382B">
              <w:rPr>
                <w:rFonts w:ascii="Arial" w:hAnsi="Arial" w:cs="Arial"/>
                <w:sz w:val="20"/>
                <w:szCs w:val="20"/>
              </w:rPr>
              <w:t>70</w:t>
            </w:r>
          </w:p>
        </w:tc>
        <w:tc>
          <w:tcPr>
            <w:tcW w:w="1617" w:type="dxa"/>
            <w:vAlign w:val="center"/>
          </w:tcPr>
          <w:p w14:paraId="7CACA6E5" w14:textId="0B305C9B" w:rsidR="00B92192" w:rsidRPr="0006382B" w:rsidRDefault="00B92192" w:rsidP="00B92192">
            <w:pPr>
              <w:jc w:val="both"/>
              <w:rPr>
                <w:rFonts w:ascii="Arial" w:hAnsi="Arial" w:cs="Arial"/>
                <w:sz w:val="24"/>
                <w:szCs w:val="24"/>
              </w:rPr>
            </w:pPr>
            <w:r w:rsidRPr="0006382B">
              <w:rPr>
                <w:rFonts w:ascii="Arial" w:hAnsi="Arial" w:cs="Arial"/>
                <w:sz w:val="20"/>
                <w:szCs w:val="20"/>
              </w:rPr>
              <w:t>58,152.8</w:t>
            </w:r>
          </w:p>
        </w:tc>
        <w:tc>
          <w:tcPr>
            <w:tcW w:w="1617" w:type="dxa"/>
            <w:vAlign w:val="center"/>
          </w:tcPr>
          <w:p w14:paraId="068BA4F1" w14:textId="595D543D" w:rsidR="00B92192" w:rsidRPr="0006382B" w:rsidRDefault="00B92192" w:rsidP="00B92192">
            <w:pPr>
              <w:jc w:val="both"/>
              <w:rPr>
                <w:rFonts w:ascii="Arial" w:hAnsi="Arial" w:cs="Arial"/>
                <w:sz w:val="24"/>
                <w:szCs w:val="24"/>
              </w:rPr>
            </w:pPr>
            <w:r w:rsidRPr="0006382B">
              <w:rPr>
                <w:rFonts w:ascii="Arial" w:hAnsi="Arial" w:cs="Arial"/>
                <w:sz w:val="20"/>
                <w:szCs w:val="20"/>
              </w:rPr>
              <w:t>30%</w:t>
            </w:r>
          </w:p>
        </w:tc>
        <w:tc>
          <w:tcPr>
            <w:tcW w:w="1718" w:type="dxa"/>
            <w:vAlign w:val="center"/>
          </w:tcPr>
          <w:p w14:paraId="36436DDE" w14:textId="6C758F42" w:rsidR="00B92192" w:rsidRPr="0006382B" w:rsidRDefault="00B92192" w:rsidP="00B92192">
            <w:pPr>
              <w:jc w:val="both"/>
              <w:rPr>
                <w:rFonts w:ascii="Arial" w:hAnsi="Arial" w:cs="Arial"/>
                <w:sz w:val="24"/>
                <w:szCs w:val="24"/>
              </w:rPr>
            </w:pPr>
            <w:r w:rsidRPr="0006382B">
              <w:rPr>
                <w:rFonts w:ascii="Arial" w:hAnsi="Arial" w:cs="Arial"/>
                <w:sz w:val="20"/>
                <w:szCs w:val="20"/>
              </w:rPr>
              <w:t>17,445.8</w:t>
            </w:r>
          </w:p>
        </w:tc>
        <w:tc>
          <w:tcPr>
            <w:tcW w:w="1368" w:type="dxa"/>
            <w:vAlign w:val="center"/>
          </w:tcPr>
          <w:p w14:paraId="53DABFF4" w14:textId="7505D4C7" w:rsidR="00B92192" w:rsidRPr="0006382B" w:rsidRDefault="00B92192" w:rsidP="00B92192">
            <w:pPr>
              <w:jc w:val="both"/>
              <w:rPr>
                <w:rFonts w:ascii="Arial" w:hAnsi="Arial" w:cs="Arial"/>
                <w:sz w:val="24"/>
                <w:szCs w:val="24"/>
              </w:rPr>
            </w:pPr>
            <w:r w:rsidRPr="0006382B">
              <w:rPr>
                <w:rFonts w:ascii="Arial" w:hAnsi="Arial" w:cs="Arial"/>
                <w:sz w:val="20"/>
                <w:szCs w:val="20"/>
              </w:rPr>
              <w:t>209,350.1</w:t>
            </w:r>
          </w:p>
        </w:tc>
      </w:tr>
      <w:tr w:rsidR="00B92192" w:rsidRPr="0006382B" w14:paraId="2600666F" w14:textId="77777777" w:rsidTr="003820CE">
        <w:trPr>
          <w:trHeight w:val="233"/>
        </w:trPr>
        <w:tc>
          <w:tcPr>
            <w:tcW w:w="505" w:type="dxa"/>
            <w:vAlign w:val="bottom"/>
          </w:tcPr>
          <w:p w14:paraId="2A5DA4AA" w14:textId="7BC0D598" w:rsidR="00B92192" w:rsidRPr="0006382B" w:rsidRDefault="00B92192" w:rsidP="00B92192">
            <w:pPr>
              <w:jc w:val="both"/>
              <w:rPr>
                <w:rFonts w:ascii="Arial" w:hAnsi="Arial" w:cs="Arial"/>
                <w:sz w:val="24"/>
                <w:szCs w:val="24"/>
              </w:rPr>
            </w:pPr>
            <w:r w:rsidRPr="0006382B">
              <w:rPr>
                <w:rFonts w:ascii="Arial" w:eastAsia="Times New Roman" w:hAnsi="Arial" w:cs="Arial"/>
                <w:sz w:val="20"/>
                <w:szCs w:val="20"/>
                <w:lang w:eastAsia="mn-MN"/>
              </w:rPr>
              <w:t>2</w:t>
            </w:r>
          </w:p>
        </w:tc>
        <w:tc>
          <w:tcPr>
            <w:tcW w:w="1516" w:type="dxa"/>
            <w:vAlign w:val="center"/>
          </w:tcPr>
          <w:p w14:paraId="6582DFF4" w14:textId="2FCF1970" w:rsidR="00B92192" w:rsidRPr="0006382B" w:rsidRDefault="00B92192" w:rsidP="00B92192">
            <w:pPr>
              <w:jc w:val="both"/>
              <w:rPr>
                <w:rFonts w:ascii="Arial" w:hAnsi="Arial" w:cs="Arial"/>
                <w:sz w:val="24"/>
                <w:szCs w:val="24"/>
              </w:rPr>
            </w:pPr>
            <w:r w:rsidRPr="0006382B">
              <w:rPr>
                <w:rFonts w:ascii="Arial" w:hAnsi="Arial" w:cs="Arial"/>
                <w:sz w:val="20"/>
                <w:szCs w:val="20"/>
                <w:lang w:eastAsia="mn-MN"/>
              </w:rPr>
              <w:t>ЦТ</w:t>
            </w:r>
          </w:p>
        </w:tc>
        <w:tc>
          <w:tcPr>
            <w:tcW w:w="1010" w:type="dxa"/>
            <w:vAlign w:val="center"/>
          </w:tcPr>
          <w:p w14:paraId="68D67771" w14:textId="370FA2D9" w:rsidR="00B92192" w:rsidRPr="0006382B" w:rsidRDefault="00B92192" w:rsidP="00B92192">
            <w:pPr>
              <w:jc w:val="both"/>
              <w:rPr>
                <w:rFonts w:ascii="Arial" w:hAnsi="Arial" w:cs="Arial"/>
                <w:sz w:val="24"/>
                <w:szCs w:val="24"/>
              </w:rPr>
            </w:pPr>
            <w:r w:rsidRPr="0006382B">
              <w:rPr>
                <w:rFonts w:ascii="Arial" w:hAnsi="Arial" w:cs="Arial"/>
                <w:sz w:val="20"/>
                <w:szCs w:val="20"/>
              </w:rPr>
              <w:t>144</w:t>
            </w:r>
          </w:p>
        </w:tc>
        <w:tc>
          <w:tcPr>
            <w:tcW w:w="1617" w:type="dxa"/>
            <w:vAlign w:val="center"/>
          </w:tcPr>
          <w:p w14:paraId="06B12829" w14:textId="6DE72B68" w:rsidR="00B92192" w:rsidRPr="0006382B" w:rsidRDefault="00B92192" w:rsidP="00B92192">
            <w:pPr>
              <w:jc w:val="both"/>
              <w:rPr>
                <w:rFonts w:ascii="Arial" w:hAnsi="Arial" w:cs="Arial"/>
                <w:sz w:val="24"/>
                <w:szCs w:val="24"/>
              </w:rPr>
            </w:pPr>
            <w:r w:rsidRPr="0006382B">
              <w:rPr>
                <w:rFonts w:ascii="Arial" w:hAnsi="Arial" w:cs="Arial"/>
                <w:bCs/>
                <w:sz w:val="20"/>
                <w:szCs w:val="20"/>
              </w:rPr>
              <w:t>112,063.9</w:t>
            </w:r>
          </w:p>
        </w:tc>
        <w:tc>
          <w:tcPr>
            <w:tcW w:w="1617" w:type="dxa"/>
            <w:vAlign w:val="center"/>
          </w:tcPr>
          <w:p w14:paraId="555E54E8" w14:textId="5879270C" w:rsidR="00B92192" w:rsidRPr="0006382B" w:rsidRDefault="00B92192" w:rsidP="00B92192">
            <w:pPr>
              <w:jc w:val="both"/>
              <w:rPr>
                <w:rFonts w:ascii="Arial" w:hAnsi="Arial" w:cs="Arial"/>
                <w:sz w:val="24"/>
                <w:szCs w:val="24"/>
              </w:rPr>
            </w:pPr>
            <w:r w:rsidRPr="0006382B">
              <w:rPr>
                <w:rFonts w:ascii="Arial" w:hAnsi="Arial" w:cs="Arial"/>
                <w:sz w:val="20"/>
                <w:szCs w:val="20"/>
              </w:rPr>
              <w:t>30%</w:t>
            </w:r>
          </w:p>
        </w:tc>
        <w:tc>
          <w:tcPr>
            <w:tcW w:w="1718" w:type="dxa"/>
            <w:vAlign w:val="center"/>
          </w:tcPr>
          <w:p w14:paraId="1EEC21F9" w14:textId="3ADBD159" w:rsidR="00B92192" w:rsidRPr="0006382B" w:rsidRDefault="00B92192" w:rsidP="00B92192">
            <w:pPr>
              <w:jc w:val="both"/>
              <w:rPr>
                <w:rFonts w:ascii="Arial" w:hAnsi="Arial" w:cs="Arial"/>
                <w:sz w:val="24"/>
                <w:szCs w:val="24"/>
              </w:rPr>
            </w:pPr>
            <w:r w:rsidRPr="0006382B">
              <w:rPr>
                <w:rFonts w:ascii="Arial" w:hAnsi="Arial" w:cs="Arial"/>
                <w:bCs/>
                <w:color w:val="000000"/>
                <w:sz w:val="20"/>
                <w:szCs w:val="20"/>
              </w:rPr>
              <w:t>33,619.1</w:t>
            </w:r>
          </w:p>
        </w:tc>
        <w:tc>
          <w:tcPr>
            <w:tcW w:w="1368" w:type="dxa"/>
            <w:vAlign w:val="center"/>
          </w:tcPr>
          <w:p w14:paraId="63E01131" w14:textId="1DFB22F1" w:rsidR="00B92192" w:rsidRPr="0006382B" w:rsidRDefault="00B92192" w:rsidP="00B92192">
            <w:pPr>
              <w:jc w:val="both"/>
              <w:rPr>
                <w:rFonts w:ascii="Arial" w:hAnsi="Arial" w:cs="Arial"/>
                <w:sz w:val="24"/>
                <w:szCs w:val="24"/>
              </w:rPr>
            </w:pPr>
            <w:r w:rsidRPr="0006382B">
              <w:rPr>
                <w:rFonts w:ascii="Arial" w:hAnsi="Arial" w:cs="Arial"/>
                <w:color w:val="000000"/>
                <w:sz w:val="20"/>
                <w:szCs w:val="20"/>
              </w:rPr>
              <w:t>403,430.2</w:t>
            </w:r>
          </w:p>
        </w:tc>
      </w:tr>
      <w:tr w:rsidR="00B92192" w:rsidRPr="0006382B" w14:paraId="15484773" w14:textId="77777777" w:rsidTr="003820CE">
        <w:trPr>
          <w:trHeight w:val="258"/>
        </w:trPr>
        <w:tc>
          <w:tcPr>
            <w:tcW w:w="505" w:type="dxa"/>
            <w:vAlign w:val="bottom"/>
          </w:tcPr>
          <w:p w14:paraId="78667DCC" w14:textId="467848B3" w:rsidR="00B92192" w:rsidRPr="0006382B" w:rsidRDefault="00B92192" w:rsidP="00B92192">
            <w:pPr>
              <w:jc w:val="both"/>
              <w:rPr>
                <w:rFonts w:ascii="Arial" w:hAnsi="Arial" w:cs="Arial"/>
                <w:sz w:val="24"/>
                <w:szCs w:val="24"/>
              </w:rPr>
            </w:pPr>
            <w:r w:rsidRPr="0006382B">
              <w:rPr>
                <w:rFonts w:ascii="Arial" w:eastAsia="Times New Roman" w:hAnsi="Arial" w:cs="Arial"/>
                <w:b/>
                <w:bCs/>
                <w:sz w:val="20"/>
                <w:szCs w:val="20"/>
                <w:lang w:eastAsia="mn-MN"/>
              </w:rPr>
              <w:t> </w:t>
            </w:r>
          </w:p>
        </w:tc>
        <w:tc>
          <w:tcPr>
            <w:tcW w:w="1516" w:type="dxa"/>
            <w:vAlign w:val="center"/>
          </w:tcPr>
          <w:p w14:paraId="0EF4F446" w14:textId="0F89CA01" w:rsidR="00B92192" w:rsidRPr="0006382B" w:rsidRDefault="00B92192" w:rsidP="00B92192">
            <w:pPr>
              <w:jc w:val="both"/>
              <w:rPr>
                <w:rFonts w:ascii="Arial" w:hAnsi="Arial" w:cs="Arial"/>
                <w:sz w:val="24"/>
                <w:szCs w:val="24"/>
              </w:rPr>
            </w:pPr>
            <w:r w:rsidRPr="0006382B">
              <w:rPr>
                <w:rFonts w:ascii="Arial" w:hAnsi="Arial" w:cs="Arial"/>
                <w:b/>
                <w:bCs/>
                <w:sz w:val="20"/>
                <w:szCs w:val="20"/>
                <w:lang w:eastAsia="mn-MN"/>
              </w:rPr>
              <w:t>Нийт</w:t>
            </w:r>
          </w:p>
        </w:tc>
        <w:tc>
          <w:tcPr>
            <w:tcW w:w="1010" w:type="dxa"/>
            <w:vAlign w:val="center"/>
          </w:tcPr>
          <w:p w14:paraId="664BC9F7" w14:textId="77777777" w:rsidR="00B92192" w:rsidRPr="0006382B" w:rsidRDefault="00B92192" w:rsidP="00B92192">
            <w:pPr>
              <w:jc w:val="both"/>
              <w:rPr>
                <w:rFonts w:ascii="Arial" w:hAnsi="Arial" w:cs="Arial"/>
                <w:sz w:val="24"/>
                <w:szCs w:val="24"/>
              </w:rPr>
            </w:pPr>
          </w:p>
        </w:tc>
        <w:tc>
          <w:tcPr>
            <w:tcW w:w="1617" w:type="dxa"/>
            <w:vAlign w:val="center"/>
          </w:tcPr>
          <w:p w14:paraId="048FECD7" w14:textId="77777777" w:rsidR="00B92192" w:rsidRPr="0006382B" w:rsidRDefault="00B92192" w:rsidP="00B92192">
            <w:pPr>
              <w:jc w:val="both"/>
              <w:rPr>
                <w:rFonts w:ascii="Arial" w:hAnsi="Arial" w:cs="Arial"/>
                <w:sz w:val="24"/>
                <w:szCs w:val="24"/>
              </w:rPr>
            </w:pPr>
          </w:p>
        </w:tc>
        <w:tc>
          <w:tcPr>
            <w:tcW w:w="1617" w:type="dxa"/>
            <w:vAlign w:val="center"/>
          </w:tcPr>
          <w:p w14:paraId="207D9AFF" w14:textId="77777777" w:rsidR="00B92192" w:rsidRPr="0006382B" w:rsidRDefault="00B92192" w:rsidP="00B92192">
            <w:pPr>
              <w:jc w:val="both"/>
              <w:rPr>
                <w:rFonts w:ascii="Arial" w:hAnsi="Arial" w:cs="Arial"/>
                <w:sz w:val="24"/>
                <w:szCs w:val="24"/>
              </w:rPr>
            </w:pPr>
          </w:p>
        </w:tc>
        <w:tc>
          <w:tcPr>
            <w:tcW w:w="1718" w:type="dxa"/>
            <w:vAlign w:val="center"/>
          </w:tcPr>
          <w:p w14:paraId="0DAFE688" w14:textId="34174D13" w:rsidR="00B92192" w:rsidRPr="0006382B" w:rsidRDefault="00B92192" w:rsidP="00B92192">
            <w:pPr>
              <w:jc w:val="both"/>
              <w:rPr>
                <w:rFonts w:ascii="Arial" w:hAnsi="Arial" w:cs="Arial"/>
                <w:sz w:val="24"/>
                <w:szCs w:val="24"/>
              </w:rPr>
            </w:pPr>
            <w:r w:rsidRPr="0006382B">
              <w:rPr>
                <w:rFonts w:ascii="Arial" w:hAnsi="Arial" w:cs="Arial"/>
                <w:b/>
                <w:sz w:val="20"/>
                <w:szCs w:val="20"/>
              </w:rPr>
              <w:t>51,065.0</w:t>
            </w:r>
          </w:p>
        </w:tc>
        <w:tc>
          <w:tcPr>
            <w:tcW w:w="1368" w:type="dxa"/>
            <w:vAlign w:val="center"/>
          </w:tcPr>
          <w:p w14:paraId="302BA43B" w14:textId="7CF49B07" w:rsidR="00B92192" w:rsidRPr="0006382B" w:rsidRDefault="00B92192" w:rsidP="00B92192">
            <w:pPr>
              <w:jc w:val="both"/>
              <w:rPr>
                <w:rFonts w:ascii="Arial" w:hAnsi="Arial" w:cs="Arial"/>
                <w:sz w:val="24"/>
                <w:szCs w:val="24"/>
              </w:rPr>
            </w:pPr>
            <w:r w:rsidRPr="0006382B">
              <w:rPr>
                <w:rFonts w:ascii="Arial" w:hAnsi="Arial" w:cs="Arial"/>
                <w:b/>
                <w:sz w:val="20"/>
                <w:szCs w:val="20"/>
              </w:rPr>
              <w:t>612,780.3</w:t>
            </w:r>
          </w:p>
        </w:tc>
      </w:tr>
    </w:tbl>
    <w:p w14:paraId="6F72A97B" w14:textId="015E2714" w:rsidR="0059682A" w:rsidRPr="0006382B" w:rsidRDefault="00B92192" w:rsidP="00B92192">
      <w:pPr>
        <w:jc w:val="both"/>
        <w:rPr>
          <w:rFonts w:ascii="Arial" w:hAnsi="Arial" w:cs="Arial"/>
          <w:sz w:val="24"/>
          <w:szCs w:val="24"/>
        </w:rPr>
      </w:pPr>
      <w:r w:rsidRPr="0006382B">
        <w:rPr>
          <w:rFonts w:ascii="Arial" w:eastAsia="Times New Roman" w:hAnsi="Arial" w:cs="Arial"/>
          <w:b/>
          <w:bCs/>
          <w:sz w:val="24"/>
          <w:szCs w:val="24"/>
          <w:lang w:eastAsia="mn-MN"/>
        </w:rPr>
        <w:t>*</w:t>
      </w:r>
      <w:r w:rsidRPr="0006382B">
        <w:rPr>
          <w:rFonts w:ascii="Arial" w:eastAsia="Times New Roman" w:hAnsi="Arial" w:cs="Arial"/>
          <w:bCs/>
          <w:sz w:val="24"/>
          <w:szCs w:val="24"/>
          <w:lang w:eastAsia="mn-MN"/>
        </w:rPr>
        <w:t xml:space="preserve">Тайлбар: </w:t>
      </w:r>
      <w:r w:rsidRPr="0006382B">
        <w:rPr>
          <w:rFonts w:ascii="Arial" w:eastAsia="Times New Roman" w:hAnsi="Arial" w:cs="Arial"/>
          <w:bCs/>
          <w:sz w:val="20"/>
          <w:szCs w:val="20"/>
          <w:lang w:eastAsia="mn-MN"/>
        </w:rPr>
        <w:t>Хуулийн төслийг дагалдах Засгийн газрын тогтоолын төслийн дагуу нэмэгдлийн хувийг тооцов</w:t>
      </w:r>
      <w:r w:rsidRPr="0006382B">
        <w:rPr>
          <w:rFonts w:ascii="Arial" w:eastAsia="Times New Roman" w:hAnsi="Arial" w:cs="Arial"/>
          <w:bCs/>
          <w:sz w:val="24"/>
          <w:szCs w:val="24"/>
          <w:lang w:eastAsia="mn-MN"/>
        </w:rPr>
        <w:t xml:space="preserve">. </w:t>
      </w:r>
      <w:r w:rsidR="007E52A6" w:rsidRPr="0006382B">
        <w:rPr>
          <w:rFonts w:ascii="Arial" w:hAnsi="Arial" w:cs="Arial"/>
          <w:sz w:val="24"/>
          <w:szCs w:val="24"/>
        </w:rPr>
        <w:t xml:space="preserve"> </w:t>
      </w:r>
    </w:p>
    <w:p w14:paraId="005C120A" w14:textId="648588B1" w:rsidR="00B73BFE" w:rsidRPr="0006382B" w:rsidRDefault="00D97178" w:rsidP="00D97178">
      <w:pPr>
        <w:ind w:firstLine="720"/>
        <w:jc w:val="center"/>
        <w:rPr>
          <w:rFonts w:ascii="Arial" w:hAnsi="Arial" w:cs="Arial"/>
          <w:sz w:val="24"/>
          <w:szCs w:val="24"/>
        </w:rPr>
      </w:pPr>
      <w:r w:rsidRPr="0006382B">
        <w:rPr>
          <w:rFonts w:ascii="Arial" w:eastAsia="Times New Roman" w:hAnsi="Arial" w:cs="Arial"/>
          <w:b/>
          <w:bCs/>
          <w:sz w:val="24"/>
          <w:szCs w:val="24"/>
          <w:lang w:eastAsia="mn-MN"/>
        </w:rPr>
        <w:t>Цусны төвийг нэгтгэхтэй холбоотой гарах тооцоо</w:t>
      </w:r>
    </w:p>
    <w:tbl>
      <w:tblPr>
        <w:tblW w:w="9266" w:type="dxa"/>
        <w:tblInd w:w="90" w:type="dxa"/>
        <w:tblLook w:val="04A0" w:firstRow="1" w:lastRow="0" w:firstColumn="1" w:lastColumn="0" w:noHBand="0" w:noVBand="1"/>
      </w:tblPr>
      <w:tblGrid>
        <w:gridCol w:w="351"/>
        <w:gridCol w:w="190"/>
        <w:gridCol w:w="2013"/>
        <w:gridCol w:w="1612"/>
        <w:gridCol w:w="685"/>
        <w:gridCol w:w="1612"/>
        <w:gridCol w:w="779"/>
        <w:gridCol w:w="2024"/>
      </w:tblGrid>
      <w:tr w:rsidR="00D97178" w:rsidRPr="0006382B" w14:paraId="0CA49ABD" w14:textId="2AE5955E" w:rsidTr="003820CE">
        <w:trPr>
          <w:trHeight w:val="147"/>
        </w:trPr>
        <w:tc>
          <w:tcPr>
            <w:tcW w:w="541" w:type="dxa"/>
            <w:gridSpan w:val="2"/>
            <w:tcBorders>
              <w:top w:val="nil"/>
              <w:left w:val="nil"/>
              <w:bottom w:val="single" w:sz="4" w:space="0" w:color="auto"/>
              <w:right w:val="nil"/>
            </w:tcBorders>
            <w:shd w:val="clear" w:color="auto" w:fill="auto"/>
            <w:noWrap/>
            <w:vAlign w:val="bottom"/>
            <w:hideMark/>
          </w:tcPr>
          <w:p w14:paraId="4FC31BA3" w14:textId="77777777" w:rsidR="00D97178" w:rsidRPr="0006382B" w:rsidRDefault="00D97178" w:rsidP="00E50DAF">
            <w:pPr>
              <w:spacing w:after="0" w:line="240" w:lineRule="auto"/>
              <w:jc w:val="center"/>
              <w:rPr>
                <w:rFonts w:ascii="Arial" w:eastAsia="Times New Roman" w:hAnsi="Arial" w:cs="Arial"/>
                <w:b/>
                <w:bCs/>
                <w:sz w:val="24"/>
                <w:szCs w:val="24"/>
                <w:lang w:eastAsia="mn-MN"/>
              </w:rPr>
            </w:pPr>
          </w:p>
        </w:tc>
        <w:tc>
          <w:tcPr>
            <w:tcW w:w="2013" w:type="dxa"/>
            <w:tcBorders>
              <w:top w:val="nil"/>
              <w:left w:val="nil"/>
              <w:bottom w:val="single" w:sz="4" w:space="0" w:color="auto"/>
              <w:right w:val="nil"/>
            </w:tcBorders>
            <w:shd w:val="clear" w:color="auto" w:fill="auto"/>
            <w:noWrap/>
            <w:vAlign w:val="bottom"/>
            <w:hideMark/>
          </w:tcPr>
          <w:p w14:paraId="0B081B74" w14:textId="77777777" w:rsidR="00D97178" w:rsidRPr="0006382B" w:rsidRDefault="00D97178" w:rsidP="00E50DAF">
            <w:pPr>
              <w:spacing w:after="0" w:line="240" w:lineRule="auto"/>
              <w:jc w:val="center"/>
              <w:rPr>
                <w:rFonts w:ascii="Arial" w:eastAsia="Times New Roman" w:hAnsi="Arial" w:cs="Arial"/>
                <w:sz w:val="24"/>
                <w:szCs w:val="24"/>
                <w:lang w:eastAsia="mn-MN"/>
              </w:rPr>
            </w:pPr>
          </w:p>
        </w:tc>
        <w:tc>
          <w:tcPr>
            <w:tcW w:w="1612" w:type="dxa"/>
            <w:tcBorders>
              <w:top w:val="nil"/>
              <w:left w:val="nil"/>
              <w:bottom w:val="single" w:sz="4" w:space="0" w:color="auto"/>
              <w:right w:val="nil"/>
            </w:tcBorders>
            <w:shd w:val="clear" w:color="auto" w:fill="auto"/>
            <w:noWrap/>
            <w:vAlign w:val="bottom"/>
            <w:hideMark/>
          </w:tcPr>
          <w:p w14:paraId="5111DF72" w14:textId="77777777" w:rsidR="00D97178" w:rsidRPr="0006382B" w:rsidRDefault="00D97178" w:rsidP="00E50DAF">
            <w:pPr>
              <w:spacing w:after="0" w:line="240" w:lineRule="auto"/>
              <w:rPr>
                <w:rFonts w:ascii="Arial" w:eastAsia="Times New Roman" w:hAnsi="Arial" w:cs="Arial"/>
                <w:sz w:val="24"/>
                <w:szCs w:val="24"/>
                <w:lang w:eastAsia="mn-MN"/>
              </w:rPr>
            </w:pPr>
          </w:p>
        </w:tc>
        <w:tc>
          <w:tcPr>
            <w:tcW w:w="2297" w:type="dxa"/>
            <w:gridSpan w:val="2"/>
            <w:tcBorders>
              <w:top w:val="nil"/>
              <w:left w:val="nil"/>
              <w:bottom w:val="single" w:sz="4" w:space="0" w:color="auto"/>
              <w:right w:val="nil"/>
            </w:tcBorders>
            <w:shd w:val="clear" w:color="auto" w:fill="auto"/>
            <w:noWrap/>
            <w:vAlign w:val="bottom"/>
            <w:hideMark/>
          </w:tcPr>
          <w:p w14:paraId="35B5FBFF" w14:textId="77777777" w:rsidR="00D97178" w:rsidRPr="0006382B" w:rsidRDefault="00D97178" w:rsidP="00D97178">
            <w:pPr>
              <w:spacing w:after="0" w:line="240" w:lineRule="auto"/>
              <w:jc w:val="right"/>
              <w:rPr>
                <w:rFonts w:ascii="Arial" w:eastAsia="Times New Roman" w:hAnsi="Arial" w:cs="Arial"/>
                <w:sz w:val="24"/>
                <w:szCs w:val="24"/>
                <w:lang w:eastAsia="mn-MN"/>
              </w:rPr>
            </w:pPr>
          </w:p>
        </w:tc>
        <w:tc>
          <w:tcPr>
            <w:tcW w:w="2803" w:type="dxa"/>
            <w:gridSpan w:val="2"/>
            <w:tcBorders>
              <w:top w:val="nil"/>
              <w:left w:val="nil"/>
              <w:bottom w:val="single" w:sz="4" w:space="0" w:color="auto"/>
            </w:tcBorders>
            <w:shd w:val="clear" w:color="auto" w:fill="auto"/>
            <w:noWrap/>
            <w:vAlign w:val="bottom"/>
            <w:hideMark/>
          </w:tcPr>
          <w:p w14:paraId="2191287A" w14:textId="3B96A6B7" w:rsidR="00D97178" w:rsidRPr="0006382B" w:rsidRDefault="00A14282" w:rsidP="00A14282">
            <w:pPr>
              <w:spacing w:after="0" w:line="240" w:lineRule="auto"/>
              <w:jc w:val="right"/>
              <w:rPr>
                <w:rFonts w:ascii="Arial" w:eastAsia="Times New Roman" w:hAnsi="Arial" w:cs="Arial"/>
                <w:sz w:val="24"/>
                <w:szCs w:val="24"/>
                <w:lang w:eastAsia="mn-MN"/>
              </w:rPr>
            </w:pPr>
            <w:r w:rsidRPr="0006382B">
              <w:rPr>
                <w:rFonts w:ascii="Arial" w:eastAsia="Times New Roman" w:hAnsi="Arial" w:cs="Arial"/>
                <w:sz w:val="20"/>
                <w:szCs w:val="20"/>
                <w:lang w:eastAsia="mn-MN"/>
              </w:rPr>
              <w:t xml:space="preserve">                             </w:t>
            </w:r>
            <w:r w:rsidR="00D97178" w:rsidRPr="0006382B">
              <w:rPr>
                <w:rFonts w:ascii="Arial" w:eastAsia="Times New Roman" w:hAnsi="Arial" w:cs="Arial"/>
                <w:sz w:val="20"/>
                <w:szCs w:val="20"/>
                <w:lang w:eastAsia="mn-MN"/>
              </w:rPr>
              <w:t>/мян.төг/</w:t>
            </w:r>
          </w:p>
        </w:tc>
      </w:tr>
      <w:tr w:rsidR="00B92192" w:rsidRPr="0006382B" w14:paraId="3954B6E4" w14:textId="47771C99" w:rsidTr="003820CE">
        <w:trPr>
          <w:trHeight w:val="442"/>
        </w:trPr>
        <w:tc>
          <w:tcPr>
            <w:tcW w:w="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0F118" w14:textId="3566F21D" w:rsidR="00B92192" w:rsidRPr="0006382B" w:rsidRDefault="00B92192" w:rsidP="009D772A">
            <w:pPr>
              <w:spacing w:after="0" w:line="240" w:lineRule="auto"/>
              <w:jc w:val="center"/>
              <w:rPr>
                <w:rFonts w:ascii="Arial" w:eastAsia="Times New Roman" w:hAnsi="Arial" w:cs="Arial"/>
                <w:sz w:val="20"/>
                <w:szCs w:val="20"/>
                <w:lang w:eastAsia="mn-MN"/>
              </w:rPr>
            </w:pP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67BDF48B" w14:textId="3E7FB7DC" w:rsidR="00B92192" w:rsidRPr="0006382B" w:rsidRDefault="00B92192" w:rsidP="009D772A">
            <w:pPr>
              <w:pStyle w:val="NoSpacing"/>
              <w:jc w:val="center"/>
              <w:rPr>
                <w:rFonts w:ascii="Arial" w:hAnsi="Arial" w:cs="Arial"/>
                <w:noProof/>
                <w:sz w:val="20"/>
                <w:szCs w:val="20"/>
                <w:lang w:val="en-US" w:eastAsia="mn-MN"/>
              </w:rPr>
            </w:pPr>
            <w:r w:rsidRPr="0006382B">
              <w:rPr>
                <w:rFonts w:ascii="Arial" w:hAnsi="Arial" w:cs="Arial"/>
                <w:noProof/>
                <w:sz w:val="20"/>
                <w:szCs w:val="20"/>
                <w:lang w:val="en-US" w:eastAsia="mn-MN"/>
              </w:rPr>
              <w:t>Хамаарах нэгж</w:t>
            </w:r>
          </w:p>
        </w:tc>
        <w:tc>
          <w:tcPr>
            <w:tcW w:w="2297" w:type="dxa"/>
            <w:gridSpan w:val="2"/>
            <w:tcBorders>
              <w:top w:val="single" w:sz="4" w:space="0" w:color="auto"/>
              <w:left w:val="nil"/>
              <w:bottom w:val="single" w:sz="4" w:space="0" w:color="auto"/>
              <w:right w:val="single" w:sz="4" w:space="0" w:color="auto"/>
            </w:tcBorders>
            <w:shd w:val="clear" w:color="auto" w:fill="auto"/>
            <w:vAlign w:val="center"/>
            <w:hideMark/>
          </w:tcPr>
          <w:p w14:paraId="33F0F93A" w14:textId="47E792BF" w:rsidR="00B92192" w:rsidRPr="0006382B" w:rsidRDefault="00B92192" w:rsidP="00261036">
            <w:pPr>
              <w:pStyle w:val="NoSpacing"/>
              <w:jc w:val="center"/>
              <w:rPr>
                <w:rFonts w:ascii="Arial" w:hAnsi="Arial" w:cs="Arial"/>
                <w:noProof/>
                <w:sz w:val="20"/>
                <w:szCs w:val="20"/>
                <w:lang w:val="en-US" w:eastAsia="mn-MN"/>
              </w:rPr>
            </w:pPr>
            <w:r w:rsidRPr="0006382B">
              <w:rPr>
                <w:rFonts w:ascii="Arial" w:hAnsi="Arial" w:cs="Arial"/>
                <w:noProof/>
                <w:sz w:val="20"/>
                <w:szCs w:val="20"/>
                <w:lang w:val="en-US" w:eastAsia="mn-MN"/>
              </w:rPr>
              <w:t>Шаардагдах цалин /1жил/</w:t>
            </w:r>
          </w:p>
        </w:tc>
        <w:tc>
          <w:tcPr>
            <w:tcW w:w="2391" w:type="dxa"/>
            <w:gridSpan w:val="2"/>
            <w:tcBorders>
              <w:top w:val="single" w:sz="4" w:space="0" w:color="auto"/>
              <w:left w:val="nil"/>
              <w:bottom w:val="single" w:sz="4" w:space="0" w:color="auto"/>
              <w:right w:val="single" w:sz="4" w:space="0" w:color="auto"/>
            </w:tcBorders>
            <w:shd w:val="clear" w:color="auto" w:fill="auto"/>
            <w:vAlign w:val="center"/>
            <w:hideMark/>
          </w:tcPr>
          <w:p w14:paraId="3E95E3BD" w14:textId="30B77314" w:rsidR="00B92192" w:rsidRPr="0006382B" w:rsidRDefault="00B92192" w:rsidP="009D772A">
            <w:pPr>
              <w:pStyle w:val="NoSpacing"/>
              <w:jc w:val="center"/>
              <w:rPr>
                <w:rFonts w:ascii="Arial" w:hAnsi="Arial" w:cs="Arial"/>
                <w:noProof/>
                <w:sz w:val="20"/>
                <w:szCs w:val="20"/>
                <w:lang w:val="en-US" w:eastAsia="mn-MN"/>
              </w:rPr>
            </w:pPr>
            <w:r w:rsidRPr="0006382B">
              <w:rPr>
                <w:rFonts w:ascii="Arial" w:hAnsi="Arial" w:cs="Arial"/>
                <w:noProof/>
                <w:sz w:val="20"/>
                <w:szCs w:val="20"/>
                <w:lang w:val="en-US" w:eastAsia="mn-MN"/>
              </w:rPr>
              <w:t>Эрүүл мэндийн байгууллагын төсвөөс шилжүүлэн авах</w:t>
            </w:r>
            <w:r w:rsidR="00261036" w:rsidRPr="0006382B">
              <w:rPr>
                <w:rFonts w:ascii="Arial" w:hAnsi="Arial" w:cs="Arial"/>
                <w:noProof/>
                <w:sz w:val="20"/>
                <w:szCs w:val="20"/>
                <w:lang w:val="en-US" w:eastAsia="mn-MN"/>
              </w:rPr>
              <w:t xml:space="preserve"> /1жил/</w:t>
            </w:r>
          </w:p>
        </w:tc>
        <w:tc>
          <w:tcPr>
            <w:tcW w:w="2024" w:type="dxa"/>
            <w:tcBorders>
              <w:top w:val="single" w:sz="4" w:space="0" w:color="auto"/>
              <w:left w:val="nil"/>
              <w:bottom w:val="single" w:sz="4" w:space="0" w:color="auto"/>
              <w:right w:val="single" w:sz="4" w:space="0" w:color="auto"/>
            </w:tcBorders>
            <w:shd w:val="clear" w:color="auto" w:fill="auto"/>
            <w:vAlign w:val="center"/>
          </w:tcPr>
          <w:p w14:paraId="3BF4F8ED" w14:textId="08C6A654" w:rsidR="00B92192" w:rsidRPr="0006382B" w:rsidRDefault="00B92192" w:rsidP="009D772A">
            <w:pPr>
              <w:pStyle w:val="NoSpacing"/>
              <w:jc w:val="center"/>
              <w:rPr>
                <w:rFonts w:ascii="Arial" w:hAnsi="Arial" w:cs="Arial"/>
                <w:noProof/>
                <w:sz w:val="20"/>
                <w:szCs w:val="20"/>
                <w:lang w:val="en-US" w:eastAsia="mn-MN"/>
              </w:rPr>
            </w:pPr>
            <w:r w:rsidRPr="0006382B">
              <w:rPr>
                <w:rFonts w:ascii="Arial" w:hAnsi="Arial" w:cs="Arial"/>
                <w:noProof/>
                <w:sz w:val="20"/>
                <w:szCs w:val="20"/>
                <w:lang w:val="en-US" w:eastAsia="mn-MN"/>
              </w:rPr>
              <w:t>Өөрийн орлогоор бүрдүүлэх</w:t>
            </w:r>
            <w:r w:rsidR="00261036" w:rsidRPr="0006382B">
              <w:rPr>
                <w:rFonts w:ascii="Arial" w:hAnsi="Arial" w:cs="Arial"/>
                <w:noProof/>
                <w:sz w:val="20"/>
                <w:szCs w:val="20"/>
                <w:lang w:val="en-US" w:eastAsia="mn-MN"/>
              </w:rPr>
              <w:t xml:space="preserve"> /1жил/</w:t>
            </w:r>
          </w:p>
        </w:tc>
      </w:tr>
      <w:tr w:rsidR="00B92192" w:rsidRPr="0006382B" w14:paraId="2CF245C9" w14:textId="351F7BB2" w:rsidTr="003820CE">
        <w:trPr>
          <w:trHeight w:val="147"/>
        </w:trPr>
        <w:tc>
          <w:tcPr>
            <w:tcW w:w="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91BED" w14:textId="77777777" w:rsidR="00B92192" w:rsidRPr="0006382B" w:rsidRDefault="00B92192" w:rsidP="009D772A">
            <w:pPr>
              <w:spacing w:after="0" w:line="240" w:lineRule="auto"/>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1</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1176F" w14:textId="0B7C29DF" w:rsidR="00B92192" w:rsidRPr="009D5CD8" w:rsidRDefault="00B92192" w:rsidP="009D772A">
            <w:pPr>
              <w:pStyle w:val="NoSpacing"/>
              <w:jc w:val="center"/>
              <w:rPr>
                <w:rFonts w:ascii="Arial" w:hAnsi="Arial" w:cs="Arial"/>
                <w:noProof/>
                <w:sz w:val="20"/>
                <w:szCs w:val="20"/>
                <w:lang w:val="en-US" w:eastAsia="mn-MN"/>
              </w:rPr>
            </w:pPr>
            <w:r w:rsidRPr="009D5CD8">
              <w:rPr>
                <w:rFonts w:ascii="Arial" w:hAnsi="Arial" w:cs="Arial"/>
                <w:noProof/>
                <w:sz w:val="20"/>
                <w:szCs w:val="20"/>
                <w:lang w:val="en-US" w:eastAsia="mn-MN"/>
              </w:rPr>
              <w:t>ЦТ</w:t>
            </w:r>
          </w:p>
        </w:tc>
        <w:tc>
          <w:tcPr>
            <w:tcW w:w="2297" w:type="dxa"/>
            <w:gridSpan w:val="2"/>
            <w:tcBorders>
              <w:top w:val="single" w:sz="4" w:space="0" w:color="auto"/>
              <w:left w:val="single" w:sz="4" w:space="0" w:color="auto"/>
              <w:bottom w:val="single" w:sz="4" w:space="0" w:color="auto"/>
              <w:right w:val="single" w:sz="4" w:space="0" w:color="auto"/>
            </w:tcBorders>
            <w:noWrap/>
            <w:vAlign w:val="center"/>
          </w:tcPr>
          <w:p w14:paraId="713D65B1" w14:textId="7C709AD4" w:rsidR="00B92192" w:rsidRPr="009D5CD8" w:rsidRDefault="00B92192" w:rsidP="005A2996">
            <w:pPr>
              <w:pStyle w:val="NoSpacing"/>
              <w:jc w:val="center"/>
              <w:rPr>
                <w:rFonts w:ascii="Arial" w:hAnsi="Arial" w:cs="Arial"/>
                <w:noProof/>
                <w:sz w:val="20"/>
                <w:szCs w:val="20"/>
                <w:lang w:val="en-US"/>
              </w:rPr>
            </w:pPr>
            <w:r w:rsidRPr="009D5CD8">
              <w:rPr>
                <w:rFonts w:ascii="Arial" w:hAnsi="Arial" w:cs="Arial"/>
                <w:noProof/>
                <w:sz w:val="20"/>
                <w:szCs w:val="20"/>
                <w:lang w:val="en-US"/>
              </w:rPr>
              <w:t>1,345,659.5</w:t>
            </w:r>
          </w:p>
        </w:tc>
        <w:tc>
          <w:tcPr>
            <w:tcW w:w="23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732A64" w14:textId="039E421D" w:rsidR="00B92192" w:rsidRPr="009D5CD8" w:rsidRDefault="00B92192" w:rsidP="005A2996">
            <w:pPr>
              <w:pStyle w:val="NoSpacing"/>
              <w:jc w:val="center"/>
              <w:rPr>
                <w:rFonts w:ascii="Arial" w:hAnsi="Arial" w:cs="Arial"/>
                <w:noProof/>
                <w:sz w:val="20"/>
                <w:szCs w:val="20"/>
                <w:lang w:val="en-US"/>
              </w:rPr>
            </w:pPr>
            <w:r w:rsidRPr="009D5CD8">
              <w:rPr>
                <w:rFonts w:ascii="Arial" w:hAnsi="Arial" w:cs="Arial"/>
                <w:noProof/>
                <w:sz w:val="20"/>
                <w:szCs w:val="20"/>
                <w:lang w:val="en-US"/>
              </w:rPr>
              <w:t>997,310.9</w:t>
            </w:r>
          </w:p>
        </w:tc>
        <w:tc>
          <w:tcPr>
            <w:tcW w:w="2024" w:type="dxa"/>
            <w:tcBorders>
              <w:top w:val="single" w:sz="4" w:space="0" w:color="auto"/>
              <w:left w:val="single" w:sz="4" w:space="0" w:color="auto"/>
              <w:bottom w:val="single" w:sz="4" w:space="0" w:color="auto"/>
              <w:right w:val="single" w:sz="4" w:space="0" w:color="auto"/>
            </w:tcBorders>
            <w:noWrap/>
            <w:vAlign w:val="center"/>
          </w:tcPr>
          <w:p w14:paraId="6C2E182A" w14:textId="0D628F37" w:rsidR="00B92192" w:rsidRPr="009D5CD8" w:rsidRDefault="00A14282" w:rsidP="00A14282">
            <w:pPr>
              <w:pStyle w:val="NoSpacing"/>
              <w:jc w:val="center"/>
              <w:rPr>
                <w:rFonts w:ascii="Arial" w:hAnsi="Arial" w:cs="Arial"/>
                <w:noProof/>
                <w:sz w:val="20"/>
                <w:szCs w:val="20"/>
                <w:lang w:val="en-US"/>
              </w:rPr>
            </w:pPr>
            <w:r w:rsidRPr="009D5CD8">
              <w:rPr>
                <w:rFonts w:ascii="Arial" w:hAnsi="Arial" w:cs="Arial"/>
                <w:noProof/>
                <w:color w:val="000000"/>
                <w:sz w:val="20"/>
                <w:szCs w:val="20"/>
                <w:lang w:val="en-US"/>
              </w:rPr>
              <w:t>348,348.</w:t>
            </w:r>
            <w:r w:rsidR="00B92192" w:rsidRPr="009D5CD8">
              <w:rPr>
                <w:rFonts w:ascii="Arial" w:hAnsi="Arial" w:cs="Arial"/>
                <w:noProof/>
                <w:color w:val="000000"/>
                <w:sz w:val="20"/>
                <w:szCs w:val="20"/>
                <w:lang w:val="en-US"/>
              </w:rPr>
              <w:t>6</w:t>
            </w:r>
          </w:p>
        </w:tc>
      </w:tr>
      <w:tr w:rsidR="00B92192" w:rsidRPr="0006382B" w14:paraId="27B35BA7" w14:textId="492E24CF" w:rsidTr="003820CE">
        <w:trPr>
          <w:gridAfter w:val="7"/>
          <w:wAfter w:w="8915" w:type="dxa"/>
          <w:trHeight w:val="147"/>
        </w:trPr>
        <w:tc>
          <w:tcPr>
            <w:tcW w:w="351" w:type="dxa"/>
            <w:tcBorders>
              <w:top w:val="nil"/>
              <w:left w:val="nil"/>
              <w:bottom w:val="nil"/>
              <w:right w:val="nil"/>
            </w:tcBorders>
          </w:tcPr>
          <w:p w14:paraId="0A47010E" w14:textId="77777777" w:rsidR="00B92192" w:rsidRPr="0006382B" w:rsidRDefault="00B92192" w:rsidP="009D772A">
            <w:pPr>
              <w:spacing w:after="0" w:line="240" w:lineRule="auto"/>
              <w:jc w:val="both"/>
              <w:rPr>
                <w:rFonts w:ascii="Arial" w:eastAsia="Times New Roman" w:hAnsi="Arial" w:cs="Arial"/>
                <w:b/>
                <w:bCs/>
                <w:sz w:val="20"/>
                <w:szCs w:val="20"/>
                <w:lang w:eastAsia="mn-MN"/>
              </w:rPr>
            </w:pPr>
          </w:p>
        </w:tc>
      </w:tr>
    </w:tbl>
    <w:p w14:paraId="32DC8AF8" w14:textId="2D1633CA" w:rsidR="002D1F17" w:rsidRPr="0006382B" w:rsidRDefault="00B92192" w:rsidP="002D1F17">
      <w:pPr>
        <w:spacing w:after="0"/>
        <w:jc w:val="both"/>
        <w:rPr>
          <w:rFonts w:ascii="Arial" w:eastAsia="Times New Roman" w:hAnsi="Arial" w:cs="Arial"/>
          <w:bCs/>
          <w:sz w:val="24"/>
          <w:szCs w:val="24"/>
          <w:lang w:eastAsia="mn-MN"/>
        </w:rPr>
      </w:pPr>
      <w:r w:rsidRPr="0006382B">
        <w:rPr>
          <w:rFonts w:ascii="Arial" w:eastAsia="Times New Roman" w:hAnsi="Arial" w:cs="Arial"/>
          <w:b/>
          <w:bCs/>
          <w:sz w:val="20"/>
          <w:szCs w:val="20"/>
          <w:lang w:eastAsia="mn-MN"/>
        </w:rPr>
        <w:t>*</w:t>
      </w:r>
      <w:r w:rsidRPr="0006382B">
        <w:rPr>
          <w:rFonts w:ascii="Arial" w:eastAsia="Times New Roman" w:hAnsi="Arial" w:cs="Arial"/>
          <w:bCs/>
          <w:sz w:val="20"/>
          <w:szCs w:val="20"/>
          <w:lang w:eastAsia="mn-MN"/>
        </w:rPr>
        <w:t xml:space="preserve">Тайлбар: Засгийн газрын 2022 оны 107 дугаар тогтоолын дагуу </w:t>
      </w:r>
      <w:r w:rsidR="00494EAC" w:rsidRPr="0006382B">
        <w:rPr>
          <w:rFonts w:ascii="Arial" w:eastAsia="Times New Roman" w:hAnsi="Arial" w:cs="Arial"/>
          <w:bCs/>
          <w:sz w:val="20"/>
          <w:szCs w:val="20"/>
          <w:lang w:eastAsia="mn-MN"/>
        </w:rPr>
        <w:t xml:space="preserve">шаардагдах цалингийн хэмжээг </w:t>
      </w:r>
      <w:r w:rsidRPr="0006382B">
        <w:rPr>
          <w:rFonts w:ascii="Arial" w:eastAsia="Times New Roman" w:hAnsi="Arial" w:cs="Arial"/>
          <w:bCs/>
          <w:sz w:val="20"/>
          <w:szCs w:val="20"/>
          <w:lang w:eastAsia="mn-MN"/>
        </w:rPr>
        <w:t>тооцов.</w:t>
      </w:r>
    </w:p>
    <w:p w14:paraId="0A262C65" w14:textId="77777777" w:rsidR="00D97178" w:rsidRDefault="00D97178" w:rsidP="009D5CD8">
      <w:pPr>
        <w:spacing w:after="0"/>
        <w:jc w:val="both"/>
        <w:rPr>
          <w:rFonts w:ascii="Arial" w:eastAsia="Times New Roman" w:hAnsi="Arial" w:cs="Arial"/>
          <w:bCs/>
          <w:sz w:val="24"/>
          <w:szCs w:val="24"/>
          <w:lang w:eastAsia="mn-MN"/>
        </w:rPr>
      </w:pPr>
    </w:p>
    <w:p w14:paraId="2B7ABF4B" w14:textId="77777777" w:rsidR="001C3450" w:rsidRDefault="00D47372" w:rsidP="001C3450">
      <w:pPr>
        <w:spacing w:after="0"/>
        <w:ind w:firstLine="567"/>
        <w:jc w:val="both"/>
        <w:rPr>
          <w:rFonts w:ascii="Arial" w:eastAsia="Times New Roman" w:hAnsi="Arial" w:cs="Arial"/>
          <w:bCs/>
          <w:sz w:val="24"/>
          <w:szCs w:val="24"/>
          <w:lang w:eastAsia="mn-MN"/>
        </w:rPr>
      </w:pPr>
      <w:r w:rsidRPr="0006382B">
        <w:rPr>
          <w:rFonts w:ascii="Arial" w:eastAsia="Times New Roman" w:hAnsi="Arial" w:cs="Arial"/>
          <w:bCs/>
          <w:sz w:val="24"/>
          <w:szCs w:val="24"/>
          <w:lang w:eastAsia="mn-MN"/>
        </w:rPr>
        <w:t xml:space="preserve">Цусны донорын </w:t>
      </w:r>
      <w:r w:rsidR="002D1F17" w:rsidRPr="0006382B">
        <w:rPr>
          <w:rFonts w:ascii="Arial" w:eastAsia="Times New Roman" w:hAnsi="Arial" w:cs="Arial"/>
          <w:bCs/>
          <w:sz w:val="24"/>
          <w:szCs w:val="24"/>
          <w:lang w:eastAsia="mn-MN"/>
        </w:rPr>
        <w:t>тухай хуулийн төслийн дагуу төр</w:t>
      </w:r>
      <w:r w:rsidR="00536374" w:rsidRPr="0006382B">
        <w:rPr>
          <w:rFonts w:ascii="Arial" w:eastAsia="Times New Roman" w:hAnsi="Arial" w:cs="Arial"/>
          <w:bCs/>
          <w:sz w:val="24"/>
          <w:szCs w:val="24"/>
          <w:lang w:eastAsia="mn-MN"/>
        </w:rPr>
        <w:t>ийн алба</w:t>
      </w:r>
      <w:r w:rsidR="002D1F17" w:rsidRPr="0006382B">
        <w:rPr>
          <w:rFonts w:ascii="Arial" w:eastAsia="Times New Roman" w:hAnsi="Arial" w:cs="Arial"/>
          <w:bCs/>
          <w:sz w:val="24"/>
          <w:szCs w:val="24"/>
          <w:lang w:eastAsia="mn-MN"/>
        </w:rPr>
        <w:t xml:space="preserve"> хаасан хугацааны, </w:t>
      </w:r>
      <w:r w:rsidRPr="0006382B">
        <w:rPr>
          <w:rFonts w:ascii="Arial" w:eastAsia="Times New Roman" w:hAnsi="Arial" w:cs="Arial"/>
          <w:bCs/>
          <w:sz w:val="24"/>
          <w:szCs w:val="24"/>
          <w:lang w:eastAsia="mn-MN"/>
        </w:rPr>
        <w:t>мэргэшлийн зэргийн</w:t>
      </w:r>
      <w:r w:rsidR="002D1F17" w:rsidRPr="0006382B">
        <w:rPr>
          <w:rFonts w:ascii="Arial" w:eastAsia="Times New Roman" w:hAnsi="Arial" w:cs="Arial"/>
          <w:bCs/>
          <w:sz w:val="24"/>
          <w:szCs w:val="24"/>
          <w:lang w:eastAsia="mn-MN"/>
        </w:rPr>
        <w:t xml:space="preserve">, </w:t>
      </w:r>
      <w:r w:rsidRPr="0006382B">
        <w:rPr>
          <w:rFonts w:ascii="Arial" w:eastAsia="Times New Roman" w:hAnsi="Arial" w:cs="Arial"/>
          <w:bCs/>
          <w:sz w:val="24"/>
          <w:szCs w:val="24"/>
          <w:lang w:eastAsia="mn-MN"/>
        </w:rPr>
        <w:t>цусны албаны</w:t>
      </w:r>
      <w:r w:rsidR="006B3660" w:rsidRPr="0006382B">
        <w:rPr>
          <w:rFonts w:ascii="Arial" w:eastAsia="Times New Roman" w:hAnsi="Arial" w:cs="Arial"/>
          <w:bCs/>
          <w:sz w:val="24"/>
          <w:szCs w:val="24"/>
          <w:lang w:eastAsia="mn-MN"/>
        </w:rPr>
        <w:t xml:space="preserve"> нэмэгдлийг өгө</w:t>
      </w:r>
      <w:r w:rsidR="002D1F17" w:rsidRPr="0006382B">
        <w:rPr>
          <w:rFonts w:ascii="Arial" w:eastAsia="Times New Roman" w:hAnsi="Arial" w:cs="Arial"/>
          <w:bCs/>
          <w:sz w:val="24"/>
          <w:szCs w:val="24"/>
          <w:lang w:eastAsia="mn-MN"/>
        </w:rPr>
        <w:t xml:space="preserve">хөд </w:t>
      </w:r>
      <w:r w:rsidR="00B92192" w:rsidRPr="0006382B">
        <w:rPr>
          <w:rFonts w:ascii="Arial" w:eastAsia="Times New Roman" w:hAnsi="Arial" w:cs="Arial"/>
          <w:bCs/>
          <w:sz w:val="24"/>
          <w:szCs w:val="24"/>
          <w:lang w:eastAsia="mn-MN"/>
        </w:rPr>
        <w:t>348.3</w:t>
      </w:r>
      <w:r w:rsidR="002D1F17" w:rsidRPr="0006382B">
        <w:rPr>
          <w:rFonts w:ascii="Arial" w:eastAsia="Times New Roman" w:hAnsi="Arial" w:cs="Arial"/>
          <w:bCs/>
          <w:sz w:val="24"/>
          <w:szCs w:val="24"/>
          <w:lang w:eastAsia="mn-MN"/>
        </w:rPr>
        <w:t xml:space="preserve"> </w:t>
      </w:r>
      <w:r w:rsidR="00B92192" w:rsidRPr="0006382B">
        <w:rPr>
          <w:rFonts w:ascii="Arial" w:eastAsia="Times New Roman" w:hAnsi="Arial" w:cs="Arial"/>
          <w:bCs/>
          <w:sz w:val="24"/>
          <w:szCs w:val="24"/>
          <w:lang w:eastAsia="mn-MN"/>
        </w:rPr>
        <w:t xml:space="preserve">сая </w:t>
      </w:r>
      <w:r w:rsidR="002D1F17" w:rsidRPr="0006382B">
        <w:rPr>
          <w:rFonts w:ascii="Arial" w:eastAsia="Times New Roman" w:hAnsi="Arial" w:cs="Arial"/>
          <w:bCs/>
          <w:sz w:val="24"/>
          <w:szCs w:val="24"/>
          <w:lang w:eastAsia="mn-MN"/>
        </w:rPr>
        <w:t>төгрөг</w:t>
      </w:r>
      <w:r w:rsidRPr="0006382B">
        <w:rPr>
          <w:rFonts w:ascii="Arial" w:eastAsia="Times New Roman" w:hAnsi="Arial" w:cs="Arial"/>
          <w:bCs/>
          <w:sz w:val="24"/>
          <w:szCs w:val="24"/>
          <w:lang w:eastAsia="mn-MN"/>
        </w:rPr>
        <w:t xml:space="preserve">ийн </w:t>
      </w:r>
      <w:r w:rsidR="00B92192" w:rsidRPr="0006382B">
        <w:rPr>
          <w:rFonts w:ascii="Arial" w:eastAsia="Times New Roman" w:hAnsi="Arial" w:cs="Arial"/>
          <w:bCs/>
          <w:sz w:val="24"/>
          <w:szCs w:val="24"/>
          <w:lang w:eastAsia="mn-MN"/>
        </w:rPr>
        <w:t xml:space="preserve">нэмэлт </w:t>
      </w:r>
      <w:r w:rsidRPr="0006382B">
        <w:rPr>
          <w:rFonts w:ascii="Arial" w:eastAsia="Times New Roman" w:hAnsi="Arial" w:cs="Arial"/>
          <w:bCs/>
          <w:sz w:val="24"/>
          <w:szCs w:val="24"/>
          <w:lang w:eastAsia="mn-MN"/>
        </w:rPr>
        <w:t>зардал</w:t>
      </w:r>
      <w:r w:rsidR="002D1F17" w:rsidRPr="0006382B">
        <w:rPr>
          <w:rFonts w:ascii="Arial" w:eastAsia="Times New Roman" w:hAnsi="Arial" w:cs="Arial"/>
          <w:bCs/>
          <w:sz w:val="24"/>
          <w:szCs w:val="24"/>
          <w:lang w:eastAsia="mn-MN"/>
        </w:rPr>
        <w:t xml:space="preserve"> шаардлагатай б</w:t>
      </w:r>
      <w:r w:rsidRPr="0006382B">
        <w:rPr>
          <w:rFonts w:ascii="Arial" w:eastAsia="Times New Roman" w:hAnsi="Arial" w:cs="Arial"/>
          <w:bCs/>
          <w:sz w:val="24"/>
          <w:szCs w:val="24"/>
          <w:lang w:eastAsia="mn-MN"/>
        </w:rPr>
        <w:t xml:space="preserve">өгөөд үүнийг байгууллагын өөрийн орлогоор </w:t>
      </w:r>
      <w:r w:rsidR="00B92192" w:rsidRPr="0006382B">
        <w:rPr>
          <w:rFonts w:ascii="Arial" w:eastAsia="Times New Roman" w:hAnsi="Arial" w:cs="Arial"/>
          <w:bCs/>
          <w:sz w:val="24"/>
          <w:szCs w:val="24"/>
          <w:lang w:eastAsia="mn-MN"/>
        </w:rPr>
        <w:t>348.3 сая</w:t>
      </w:r>
      <w:r w:rsidRPr="0006382B">
        <w:rPr>
          <w:rFonts w:ascii="Arial" w:eastAsia="Times New Roman" w:hAnsi="Arial" w:cs="Arial"/>
          <w:bCs/>
          <w:sz w:val="24"/>
          <w:szCs w:val="24"/>
          <w:lang w:eastAsia="mn-MN"/>
        </w:rPr>
        <w:t xml:space="preserve"> төгрөгөөр санхүүжүүлнэ. Улсын төсвөөс нэмэлт эх үүсвэр шаардахгүй</w:t>
      </w:r>
      <w:r w:rsidR="002D1F17" w:rsidRPr="0006382B">
        <w:rPr>
          <w:rFonts w:ascii="Arial" w:eastAsia="Times New Roman" w:hAnsi="Arial" w:cs="Arial"/>
          <w:bCs/>
          <w:sz w:val="24"/>
          <w:szCs w:val="24"/>
          <w:lang w:eastAsia="mn-MN"/>
        </w:rPr>
        <w:t xml:space="preserve">. </w:t>
      </w:r>
    </w:p>
    <w:p w14:paraId="535C795C" w14:textId="1F09718C" w:rsidR="00696BCD" w:rsidRPr="001C3450" w:rsidRDefault="00377F8E" w:rsidP="001C3450">
      <w:pPr>
        <w:spacing w:after="0"/>
        <w:ind w:firstLine="567"/>
        <w:jc w:val="both"/>
        <w:rPr>
          <w:rFonts w:ascii="Arial" w:eastAsia="Times New Roman" w:hAnsi="Arial" w:cs="Arial"/>
          <w:bCs/>
          <w:sz w:val="24"/>
          <w:szCs w:val="24"/>
          <w:lang w:eastAsia="mn-MN"/>
        </w:rPr>
      </w:pPr>
      <w:r w:rsidRPr="0006382B">
        <w:rPr>
          <w:rFonts w:ascii="Arial" w:hAnsi="Arial" w:cs="Arial"/>
          <w:b/>
          <w:sz w:val="24"/>
          <w:szCs w:val="24"/>
        </w:rPr>
        <w:t>Б.</w:t>
      </w:r>
      <w:r w:rsidR="00911A9C" w:rsidRPr="0006382B">
        <w:rPr>
          <w:rFonts w:ascii="Arial" w:hAnsi="Arial" w:cs="Arial"/>
          <w:b/>
          <w:sz w:val="24"/>
          <w:szCs w:val="24"/>
        </w:rPr>
        <w:t>Материаллаг зардал:</w:t>
      </w:r>
      <w:r w:rsidR="00911A9C" w:rsidRPr="0006382B">
        <w:rPr>
          <w:rFonts w:ascii="Arial" w:hAnsi="Arial" w:cs="Arial"/>
          <w:sz w:val="24"/>
          <w:szCs w:val="24"/>
        </w:rPr>
        <w:t xml:space="preserve"> </w:t>
      </w:r>
      <w:r w:rsidR="006D52AA" w:rsidRPr="0006382B">
        <w:rPr>
          <w:rFonts w:ascii="Arial" w:hAnsi="Arial" w:cs="Arial"/>
          <w:sz w:val="24"/>
          <w:szCs w:val="24"/>
        </w:rPr>
        <w:t xml:space="preserve">Хуулийн төслийг хэрэгжүүлэхэд </w:t>
      </w:r>
      <w:r w:rsidR="0059682A" w:rsidRPr="0006382B">
        <w:rPr>
          <w:rFonts w:ascii="Arial" w:hAnsi="Arial" w:cs="Arial"/>
          <w:sz w:val="24"/>
          <w:szCs w:val="24"/>
        </w:rPr>
        <w:t xml:space="preserve">шаардагдах </w:t>
      </w:r>
      <w:r w:rsidR="006D52AA" w:rsidRPr="0006382B">
        <w:rPr>
          <w:rFonts w:ascii="Arial" w:hAnsi="Arial" w:cs="Arial"/>
          <w:sz w:val="24"/>
          <w:szCs w:val="24"/>
        </w:rPr>
        <w:t xml:space="preserve">нэг удаагийн шинжтэй </w:t>
      </w:r>
      <w:r w:rsidR="0059682A" w:rsidRPr="0006382B">
        <w:rPr>
          <w:rFonts w:ascii="Arial" w:hAnsi="Arial" w:cs="Arial"/>
          <w:sz w:val="24"/>
          <w:szCs w:val="24"/>
        </w:rPr>
        <w:t xml:space="preserve">материаллаг зардлыг </w:t>
      </w:r>
      <w:r w:rsidR="006D52AA" w:rsidRPr="0006382B">
        <w:rPr>
          <w:rFonts w:ascii="Arial" w:hAnsi="Arial" w:cs="Arial"/>
          <w:sz w:val="24"/>
          <w:szCs w:val="24"/>
        </w:rPr>
        <w:t xml:space="preserve">дараах байдлаар тооцсон болно. </w:t>
      </w:r>
      <w:r w:rsidR="00696BCD" w:rsidRPr="0006382B">
        <w:rPr>
          <w:rFonts w:ascii="Arial" w:hAnsi="Arial" w:cs="Arial"/>
        </w:rPr>
        <w:fldChar w:fldCharType="begin"/>
      </w:r>
      <w:r w:rsidR="00696BCD" w:rsidRPr="0006382B">
        <w:rPr>
          <w:rFonts w:ascii="Arial" w:hAnsi="Arial" w:cs="Arial"/>
        </w:rPr>
        <w:instrText xml:space="preserve"> LINK </w:instrText>
      </w:r>
      <w:r w:rsidR="00D63EA5" w:rsidRPr="0006382B">
        <w:rPr>
          <w:rFonts w:ascii="Arial" w:hAnsi="Arial" w:cs="Arial"/>
        </w:rPr>
        <w:instrText xml:space="preserve">Excel.Sheet.12 "C:\\Users\\user\\Documents\\Шүүхийн тухай хуулийн тооцоо\\Office of the President-ШЭЗБСХариуцлагын тухай хуулийн тооцоо..xlsx" "СХ Хөрөнгийн зардал!R1C1:R12C6" </w:instrText>
      </w:r>
      <w:r w:rsidR="00696BCD" w:rsidRPr="0006382B">
        <w:rPr>
          <w:rFonts w:ascii="Arial" w:hAnsi="Arial" w:cs="Arial"/>
        </w:rPr>
        <w:instrText xml:space="preserve">\a \f 4 \h  \* MERGEFORMAT </w:instrText>
      </w:r>
      <w:r w:rsidR="00696BCD" w:rsidRPr="0006382B">
        <w:rPr>
          <w:rFonts w:ascii="Arial" w:hAnsi="Arial" w:cs="Arial"/>
        </w:rPr>
        <w:fldChar w:fldCharType="separate"/>
      </w:r>
    </w:p>
    <w:tbl>
      <w:tblPr>
        <w:tblW w:w="9493" w:type="dxa"/>
        <w:jc w:val="center"/>
        <w:tblLayout w:type="fixed"/>
        <w:tblLook w:val="04A0" w:firstRow="1" w:lastRow="0" w:firstColumn="1" w:lastColumn="0" w:noHBand="0" w:noVBand="1"/>
      </w:tblPr>
      <w:tblGrid>
        <w:gridCol w:w="562"/>
        <w:gridCol w:w="3258"/>
        <w:gridCol w:w="1413"/>
        <w:gridCol w:w="1314"/>
        <w:gridCol w:w="1344"/>
        <w:gridCol w:w="1602"/>
      </w:tblGrid>
      <w:tr w:rsidR="004E399C" w:rsidRPr="0006382B" w14:paraId="667BE44E" w14:textId="77777777" w:rsidTr="003820CE">
        <w:trPr>
          <w:trHeight w:val="342"/>
          <w:jc w:val="center"/>
        </w:trPr>
        <w:tc>
          <w:tcPr>
            <w:tcW w:w="9493" w:type="dxa"/>
            <w:gridSpan w:val="6"/>
            <w:tcBorders>
              <w:top w:val="nil"/>
              <w:left w:val="nil"/>
              <w:bottom w:val="nil"/>
              <w:right w:val="nil"/>
            </w:tcBorders>
            <w:shd w:val="clear" w:color="auto" w:fill="auto"/>
            <w:noWrap/>
            <w:vAlign w:val="bottom"/>
            <w:hideMark/>
          </w:tcPr>
          <w:p w14:paraId="1DA88ED3" w14:textId="295089A7" w:rsidR="00696BCD" w:rsidRPr="0006382B" w:rsidRDefault="00D47372" w:rsidP="003820CE">
            <w:pPr>
              <w:spacing w:before="240" w:after="0" w:line="240" w:lineRule="auto"/>
              <w:ind w:firstLine="567"/>
              <w:jc w:val="center"/>
              <w:rPr>
                <w:rFonts w:ascii="Arial" w:eastAsia="Times New Roman" w:hAnsi="Arial" w:cs="Arial"/>
                <w:b/>
                <w:bCs/>
                <w:lang w:eastAsia="mn-MN"/>
              </w:rPr>
            </w:pPr>
            <w:r w:rsidRPr="0006382B">
              <w:rPr>
                <w:rFonts w:ascii="Arial" w:eastAsia="Times New Roman" w:hAnsi="Arial" w:cs="Arial"/>
                <w:b/>
                <w:bCs/>
                <w:sz w:val="24"/>
                <w:szCs w:val="24"/>
                <w:lang w:eastAsia="mn-MN"/>
              </w:rPr>
              <w:t>Цус цуглуулах иж бүрдэл авах, цусны донорт илчлэг нөхөх хүсний бүтээгдэхүүн олгоход</w:t>
            </w:r>
            <w:r w:rsidR="00696BCD" w:rsidRPr="0006382B">
              <w:rPr>
                <w:rFonts w:ascii="Arial" w:eastAsia="Times New Roman" w:hAnsi="Arial" w:cs="Arial"/>
                <w:b/>
                <w:bCs/>
                <w:sz w:val="24"/>
                <w:szCs w:val="24"/>
                <w:lang w:eastAsia="mn-MN"/>
              </w:rPr>
              <w:t xml:space="preserve"> шаардагдах зардал </w:t>
            </w:r>
          </w:p>
        </w:tc>
      </w:tr>
      <w:tr w:rsidR="004E399C" w:rsidRPr="0006382B" w14:paraId="754E848D" w14:textId="77777777" w:rsidTr="003820CE">
        <w:trPr>
          <w:trHeight w:val="325"/>
          <w:jc w:val="center"/>
        </w:trPr>
        <w:tc>
          <w:tcPr>
            <w:tcW w:w="562" w:type="dxa"/>
            <w:tcBorders>
              <w:top w:val="nil"/>
              <w:left w:val="nil"/>
              <w:bottom w:val="nil"/>
              <w:right w:val="nil"/>
            </w:tcBorders>
            <w:shd w:val="clear" w:color="auto" w:fill="auto"/>
            <w:noWrap/>
            <w:vAlign w:val="bottom"/>
            <w:hideMark/>
          </w:tcPr>
          <w:p w14:paraId="47857D93" w14:textId="77777777" w:rsidR="00696BCD" w:rsidRPr="0006382B" w:rsidRDefault="00696BCD" w:rsidP="003820CE">
            <w:pPr>
              <w:spacing w:after="0" w:line="240" w:lineRule="auto"/>
              <w:ind w:firstLine="567"/>
              <w:rPr>
                <w:rFonts w:ascii="Arial" w:eastAsia="Times New Roman" w:hAnsi="Arial" w:cs="Arial"/>
                <w:sz w:val="20"/>
                <w:szCs w:val="20"/>
                <w:lang w:eastAsia="mn-MN"/>
              </w:rPr>
            </w:pPr>
          </w:p>
        </w:tc>
        <w:tc>
          <w:tcPr>
            <w:tcW w:w="3258" w:type="dxa"/>
            <w:tcBorders>
              <w:top w:val="nil"/>
              <w:left w:val="nil"/>
              <w:bottom w:val="nil"/>
              <w:right w:val="nil"/>
            </w:tcBorders>
            <w:shd w:val="clear" w:color="auto" w:fill="auto"/>
            <w:noWrap/>
            <w:vAlign w:val="bottom"/>
            <w:hideMark/>
          </w:tcPr>
          <w:p w14:paraId="672F3BB4" w14:textId="77777777" w:rsidR="00696BCD" w:rsidRPr="0006382B" w:rsidRDefault="00696BCD" w:rsidP="003820CE">
            <w:pPr>
              <w:spacing w:after="0" w:line="240" w:lineRule="auto"/>
              <w:ind w:firstLine="567"/>
              <w:rPr>
                <w:rFonts w:ascii="Arial" w:eastAsia="Times New Roman" w:hAnsi="Arial" w:cs="Arial"/>
                <w:sz w:val="20"/>
                <w:szCs w:val="20"/>
                <w:lang w:eastAsia="mn-MN"/>
              </w:rPr>
            </w:pPr>
          </w:p>
        </w:tc>
        <w:tc>
          <w:tcPr>
            <w:tcW w:w="1413" w:type="dxa"/>
            <w:tcBorders>
              <w:top w:val="nil"/>
              <w:left w:val="nil"/>
              <w:bottom w:val="nil"/>
              <w:right w:val="nil"/>
            </w:tcBorders>
            <w:shd w:val="clear" w:color="auto" w:fill="auto"/>
            <w:noWrap/>
            <w:vAlign w:val="bottom"/>
            <w:hideMark/>
          </w:tcPr>
          <w:p w14:paraId="1A12574A" w14:textId="77777777" w:rsidR="00696BCD" w:rsidRPr="0006382B" w:rsidRDefault="00696BCD" w:rsidP="003820CE">
            <w:pPr>
              <w:spacing w:after="0" w:line="240" w:lineRule="auto"/>
              <w:ind w:firstLine="567"/>
              <w:rPr>
                <w:rFonts w:ascii="Arial" w:eastAsia="Times New Roman" w:hAnsi="Arial" w:cs="Arial"/>
                <w:sz w:val="20"/>
                <w:szCs w:val="20"/>
                <w:lang w:eastAsia="mn-MN"/>
              </w:rPr>
            </w:pPr>
          </w:p>
        </w:tc>
        <w:tc>
          <w:tcPr>
            <w:tcW w:w="1314" w:type="dxa"/>
            <w:tcBorders>
              <w:top w:val="nil"/>
              <w:left w:val="nil"/>
              <w:bottom w:val="nil"/>
              <w:right w:val="nil"/>
            </w:tcBorders>
            <w:shd w:val="clear" w:color="auto" w:fill="auto"/>
            <w:noWrap/>
            <w:vAlign w:val="bottom"/>
            <w:hideMark/>
          </w:tcPr>
          <w:p w14:paraId="4CAB5EC4" w14:textId="77777777" w:rsidR="00696BCD" w:rsidRPr="0006382B" w:rsidRDefault="00696BCD" w:rsidP="003820CE">
            <w:pPr>
              <w:spacing w:after="0" w:line="240" w:lineRule="auto"/>
              <w:ind w:firstLine="567"/>
              <w:rPr>
                <w:rFonts w:ascii="Arial" w:eastAsia="Times New Roman" w:hAnsi="Arial" w:cs="Arial"/>
                <w:sz w:val="20"/>
                <w:szCs w:val="20"/>
                <w:lang w:eastAsia="mn-MN"/>
              </w:rPr>
            </w:pPr>
          </w:p>
        </w:tc>
        <w:tc>
          <w:tcPr>
            <w:tcW w:w="1344" w:type="dxa"/>
            <w:tcBorders>
              <w:top w:val="nil"/>
              <w:left w:val="nil"/>
              <w:bottom w:val="nil"/>
              <w:right w:val="nil"/>
            </w:tcBorders>
            <w:shd w:val="clear" w:color="auto" w:fill="auto"/>
            <w:noWrap/>
            <w:vAlign w:val="bottom"/>
            <w:hideMark/>
          </w:tcPr>
          <w:p w14:paraId="655F5779" w14:textId="77777777" w:rsidR="00696BCD" w:rsidRPr="0006382B" w:rsidRDefault="00696BCD" w:rsidP="003820CE">
            <w:pPr>
              <w:spacing w:after="0" w:line="240" w:lineRule="auto"/>
              <w:ind w:firstLine="567"/>
              <w:rPr>
                <w:rFonts w:ascii="Arial" w:eastAsia="Times New Roman" w:hAnsi="Arial" w:cs="Arial"/>
                <w:sz w:val="20"/>
                <w:szCs w:val="20"/>
                <w:lang w:eastAsia="mn-MN"/>
              </w:rPr>
            </w:pPr>
          </w:p>
        </w:tc>
        <w:tc>
          <w:tcPr>
            <w:tcW w:w="1602" w:type="dxa"/>
            <w:tcBorders>
              <w:top w:val="nil"/>
              <w:left w:val="nil"/>
              <w:bottom w:val="nil"/>
              <w:right w:val="nil"/>
            </w:tcBorders>
            <w:shd w:val="clear" w:color="auto" w:fill="auto"/>
            <w:noWrap/>
            <w:vAlign w:val="bottom"/>
            <w:hideMark/>
          </w:tcPr>
          <w:p w14:paraId="15ABA7BC" w14:textId="798F603B" w:rsidR="00696BCD" w:rsidRPr="0006382B" w:rsidRDefault="0067094C" w:rsidP="003820CE">
            <w:pPr>
              <w:spacing w:after="0" w:line="240" w:lineRule="auto"/>
              <w:ind w:firstLine="567"/>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/төгрөг/</w:t>
            </w:r>
          </w:p>
        </w:tc>
      </w:tr>
      <w:tr w:rsidR="004E399C" w:rsidRPr="0006382B" w14:paraId="4185DBF0" w14:textId="77777777" w:rsidTr="003820CE">
        <w:trPr>
          <w:trHeight w:val="75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0A55" w14:textId="7A183283" w:rsidR="00696BCD" w:rsidRPr="0006382B" w:rsidRDefault="00696BCD" w:rsidP="003820CE">
            <w:pPr>
              <w:spacing w:after="0" w:line="240"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Д</w:t>
            </w:r>
            <w:r w:rsidR="003820CE">
              <w:rPr>
                <w:rFonts w:ascii="Arial" w:eastAsia="Times New Roman" w:hAnsi="Arial" w:cs="Arial"/>
                <w:sz w:val="20"/>
                <w:szCs w:val="20"/>
                <w:lang w:val="mn-MN" w:eastAsia="mn-MN"/>
              </w:rPr>
              <w:t>/</w:t>
            </w:r>
            <w:r w:rsidRPr="0006382B">
              <w:rPr>
                <w:rFonts w:ascii="Arial" w:eastAsia="Times New Roman" w:hAnsi="Arial" w:cs="Arial"/>
                <w:sz w:val="20"/>
                <w:szCs w:val="20"/>
                <w:lang w:eastAsia="mn-MN"/>
              </w:rPr>
              <w:t>д</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14:paraId="13D95B7D" w14:textId="77777777"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Зардлын нэр</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4978083" w14:textId="77777777" w:rsidR="00696BCD" w:rsidRPr="0006382B" w:rsidRDefault="00696BCD" w:rsidP="003820CE">
            <w:pPr>
              <w:spacing w:after="0" w:line="240"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Хэмжих нэгж</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1329DA9D" w14:textId="77777777"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Тоо</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47B47547" w14:textId="77777777"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Нэг бүрийн үнэ</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71040021" w14:textId="77777777"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Бүгд үнэ</w:t>
            </w:r>
          </w:p>
        </w:tc>
      </w:tr>
      <w:tr w:rsidR="004E399C" w:rsidRPr="0006382B" w14:paraId="62240C92" w14:textId="77777777" w:rsidTr="003820CE">
        <w:trPr>
          <w:trHeight w:val="7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535A08" w14:textId="77777777" w:rsidR="00696BCD" w:rsidRPr="0006382B" w:rsidRDefault="00696BCD" w:rsidP="003820CE">
            <w:pPr>
              <w:spacing w:after="0" w:line="240" w:lineRule="auto"/>
              <w:ind w:left="-539" w:firstLine="561"/>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1</w:t>
            </w:r>
          </w:p>
        </w:tc>
        <w:tc>
          <w:tcPr>
            <w:tcW w:w="3258" w:type="dxa"/>
            <w:tcBorders>
              <w:top w:val="nil"/>
              <w:left w:val="nil"/>
              <w:bottom w:val="single" w:sz="4" w:space="0" w:color="auto"/>
              <w:right w:val="single" w:sz="4" w:space="0" w:color="auto"/>
            </w:tcBorders>
            <w:shd w:val="clear" w:color="auto" w:fill="auto"/>
            <w:vAlign w:val="center"/>
            <w:hideMark/>
          </w:tcPr>
          <w:p w14:paraId="63B1C88F" w14:textId="33919D41" w:rsidR="00696BCD" w:rsidRPr="0006382B" w:rsidRDefault="00D47372"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Цус цуглуулах иж бүрдэл</w:t>
            </w:r>
          </w:p>
        </w:tc>
        <w:tc>
          <w:tcPr>
            <w:tcW w:w="1413" w:type="dxa"/>
            <w:tcBorders>
              <w:top w:val="nil"/>
              <w:left w:val="nil"/>
              <w:bottom w:val="single" w:sz="4" w:space="0" w:color="auto"/>
              <w:right w:val="single" w:sz="4" w:space="0" w:color="auto"/>
            </w:tcBorders>
            <w:shd w:val="clear" w:color="auto" w:fill="auto"/>
            <w:vAlign w:val="center"/>
            <w:hideMark/>
          </w:tcPr>
          <w:p w14:paraId="3668061E" w14:textId="77777777" w:rsidR="00696BCD" w:rsidRPr="0006382B" w:rsidRDefault="00696BCD" w:rsidP="003820CE">
            <w:pPr>
              <w:spacing w:after="0" w:line="240"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Ширхэг</w:t>
            </w:r>
          </w:p>
        </w:tc>
        <w:tc>
          <w:tcPr>
            <w:tcW w:w="1314" w:type="dxa"/>
            <w:tcBorders>
              <w:top w:val="nil"/>
              <w:left w:val="nil"/>
              <w:bottom w:val="single" w:sz="4" w:space="0" w:color="auto"/>
              <w:right w:val="single" w:sz="4" w:space="0" w:color="auto"/>
            </w:tcBorders>
            <w:shd w:val="clear" w:color="auto" w:fill="auto"/>
            <w:vAlign w:val="center"/>
            <w:hideMark/>
          </w:tcPr>
          <w:p w14:paraId="4FBF8384" w14:textId="6AD29827" w:rsidR="00696BCD" w:rsidRPr="0006382B" w:rsidRDefault="00D47372" w:rsidP="003820CE">
            <w:pPr>
              <w:spacing w:after="0" w:line="240" w:lineRule="auto"/>
              <w:ind w:firstLine="567"/>
              <w:rPr>
                <w:rFonts w:ascii="Arial" w:eastAsia="Times New Roman" w:hAnsi="Arial" w:cs="Arial"/>
                <w:sz w:val="20"/>
                <w:szCs w:val="20"/>
                <w:lang w:eastAsia="mn-MN"/>
              </w:rPr>
            </w:pPr>
            <w:r w:rsidRPr="0006382B">
              <w:rPr>
                <w:rFonts w:ascii="Arial" w:eastAsia="Times New Roman" w:hAnsi="Arial" w:cs="Arial"/>
                <w:sz w:val="20"/>
                <w:szCs w:val="20"/>
                <w:lang w:eastAsia="mn-MN"/>
              </w:rPr>
              <w:t>1</w:t>
            </w:r>
          </w:p>
        </w:tc>
        <w:tc>
          <w:tcPr>
            <w:tcW w:w="1344" w:type="dxa"/>
            <w:tcBorders>
              <w:top w:val="nil"/>
              <w:left w:val="nil"/>
              <w:bottom w:val="single" w:sz="4" w:space="0" w:color="auto"/>
              <w:right w:val="single" w:sz="4" w:space="0" w:color="auto"/>
            </w:tcBorders>
            <w:shd w:val="clear" w:color="auto" w:fill="auto"/>
            <w:vAlign w:val="center"/>
            <w:hideMark/>
          </w:tcPr>
          <w:p w14:paraId="012537E6" w14:textId="79D7D4D5"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D47372" w:rsidRPr="0006382B">
              <w:rPr>
                <w:rFonts w:ascii="Arial" w:eastAsia="Times New Roman" w:hAnsi="Arial" w:cs="Arial"/>
                <w:sz w:val="20"/>
                <w:szCs w:val="20"/>
                <w:lang w:eastAsia="mn-MN"/>
              </w:rPr>
              <w:t>500</w:t>
            </w:r>
            <w:r w:rsidRPr="0006382B">
              <w:rPr>
                <w:rFonts w:ascii="Arial" w:eastAsia="Times New Roman" w:hAnsi="Arial" w:cs="Arial"/>
                <w:sz w:val="20"/>
                <w:szCs w:val="20"/>
                <w:lang w:eastAsia="mn-MN"/>
              </w:rPr>
              <w:t xml:space="preserve">,000,000 </w:t>
            </w:r>
          </w:p>
        </w:tc>
        <w:tc>
          <w:tcPr>
            <w:tcW w:w="1602" w:type="dxa"/>
            <w:tcBorders>
              <w:top w:val="nil"/>
              <w:left w:val="nil"/>
              <w:bottom w:val="single" w:sz="4" w:space="0" w:color="auto"/>
              <w:right w:val="single" w:sz="4" w:space="0" w:color="auto"/>
            </w:tcBorders>
            <w:shd w:val="clear" w:color="auto" w:fill="auto"/>
            <w:vAlign w:val="center"/>
            <w:hideMark/>
          </w:tcPr>
          <w:p w14:paraId="0BDE16F9" w14:textId="5072F9C7"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D47372" w:rsidRPr="0006382B">
              <w:rPr>
                <w:rFonts w:ascii="Arial" w:eastAsia="Times New Roman" w:hAnsi="Arial" w:cs="Arial"/>
                <w:sz w:val="20"/>
                <w:szCs w:val="20"/>
                <w:lang w:eastAsia="mn-MN"/>
              </w:rPr>
              <w:t>500</w:t>
            </w:r>
            <w:r w:rsidRPr="0006382B">
              <w:rPr>
                <w:rFonts w:ascii="Arial" w:eastAsia="Times New Roman" w:hAnsi="Arial" w:cs="Arial"/>
                <w:sz w:val="20"/>
                <w:szCs w:val="20"/>
                <w:lang w:eastAsia="mn-MN"/>
              </w:rPr>
              <w:t xml:space="preserve">,000,000 </w:t>
            </w:r>
          </w:p>
        </w:tc>
      </w:tr>
      <w:tr w:rsidR="004E399C" w:rsidRPr="0006382B" w14:paraId="0D6D185A" w14:textId="77777777" w:rsidTr="003820CE">
        <w:trPr>
          <w:trHeight w:val="7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0338A3" w14:textId="77777777" w:rsidR="00696BCD" w:rsidRPr="0006382B" w:rsidRDefault="00696BCD" w:rsidP="003820CE">
            <w:pPr>
              <w:spacing w:after="0" w:line="240" w:lineRule="auto"/>
              <w:ind w:left="-539" w:firstLine="561"/>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2</w:t>
            </w:r>
          </w:p>
        </w:tc>
        <w:tc>
          <w:tcPr>
            <w:tcW w:w="3258" w:type="dxa"/>
            <w:tcBorders>
              <w:top w:val="nil"/>
              <w:left w:val="nil"/>
              <w:bottom w:val="single" w:sz="4" w:space="0" w:color="auto"/>
              <w:right w:val="single" w:sz="4" w:space="0" w:color="auto"/>
            </w:tcBorders>
            <w:shd w:val="clear" w:color="auto" w:fill="auto"/>
            <w:vAlign w:val="center"/>
            <w:hideMark/>
          </w:tcPr>
          <w:p w14:paraId="42A07D1D" w14:textId="24656DCF" w:rsidR="00696BCD" w:rsidRPr="0006382B" w:rsidRDefault="00D47372"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Цусны донорт илчлэг нөхөх хүнсний бүтээгдэхүүн олгох</w:t>
            </w:r>
          </w:p>
        </w:tc>
        <w:tc>
          <w:tcPr>
            <w:tcW w:w="1413" w:type="dxa"/>
            <w:tcBorders>
              <w:top w:val="nil"/>
              <w:left w:val="nil"/>
              <w:bottom w:val="single" w:sz="4" w:space="0" w:color="auto"/>
              <w:right w:val="single" w:sz="4" w:space="0" w:color="auto"/>
            </w:tcBorders>
            <w:shd w:val="clear" w:color="auto" w:fill="auto"/>
            <w:vAlign w:val="center"/>
            <w:hideMark/>
          </w:tcPr>
          <w:p w14:paraId="21EC8858" w14:textId="3FB088CE" w:rsidR="00696BCD" w:rsidRPr="0006382B" w:rsidRDefault="00D47372" w:rsidP="003820CE">
            <w:pPr>
              <w:spacing w:after="0" w:line="240"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Иж бүрдэл</w:t>
            </w:r>
          </w:p>
        </w:tc>
        <w:tc>
          <w:tcPr>
            <w:tcW w:w="1314" w:type="dxa"/>
            <w:tcBorders>
              <w:top w:val="nil"/>
              <w:left w:val="nil"/>
              <w:bottom w:val="single" w:sz="4" w:space="0" w:color="auto"/>
              <w:right w:val="single" w:sz="4" w:space="0" w:color="auto"/>
            </w:tcBorders>
            <w:shd w:val="clear" w:color="auto" w:fill="auto"/>
            <w:vAlign w:val="center"/>
            <w:hideMark/>
          </w:tcPr>
          <w:p w14:paraId="0A376466" w14:textId="3ED460F4" w:rsidR="00696BCD" w:rsidRPr="0006382B" w:rsidRDefault="00B73BFE" w:rsidP="003820CE">
            <w:pPr>
              <w:spacing w:after="0" w:line="240" w:lineRule="auto"/>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36.888</w:t>
            </w:r>
          </w:p>
        </w:tc>
        <w:tc>
          <w:tcPr>
            <w:tcW w:w="1344" w:type="dxa"/>
            <w:tcBorders>
              <w:top w:val="nil"/>
              <w:left w:val="nil"/>
              <w:bottom w:val="single" w:sz="4" w:space="0" w:color="auto"/>
              <w:right w:val="single" w:sz="4" w:space="0" w:color="auto"/>
            </w:tcBorders>
            <w:shd w:val="clear" w:color="auto" w:fill="auto"/>
            <w:vAlign w:val="center"/>
            <w:hideMark/>
          </w:tcPr>
          <w:p w14:paraId="0A135B06" w14:textId="1AE8FB13"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D47372" w:rsidRPr="0006382B">
              <w:rPr>
                <w:rFonts w:ascii="Arial" w:eastAsia="Times New Roman" w:hAnsi="Arial" w:cs="Arial"/>
                <w:sz w:val="20"/>
                <w:szCs w:val="20"/>
                <w:lang w:eastAsia="mn-MN"/>
              </w:rPr>
              <w:t>20</w:t>
            </w:r>
            <w:r w:rsidRPr="0006382B">
              <w:rPr>
                <w:rFonts w:ascii="Arial" w:eastAsia="Times New Roman" w:hAnsi="Arial" w:cs="Arial"/>
                <w:sz w:val="20"/>
                <w:szCs w:val="20"/>
                <w:lang w:eastAsia="mn-MN"/>
              </w:rPr>
              <w:t xml:space="preserve">,000 </w:t>
            </w:r>
          </w:p>
        </w:tc>
        <w:tc>
          <w:tcPr>
            <w:tcW w:w="1602" w:type="dxa"/>
            <w:tcBorders>
              <w:top w:val="nil"/>
              <w:left w:val="nil"/>
              <w:bottom w:val="single" w:sz="4" w:space="0" w:color="auto"/>
              <w:right w:val="single" w:sz="4" w:space="0" w:color="auto"/>
            </w:tcBorders>
            <w:shd w:val="clear" w:color="auto" w:fill="auto"/>
            <w:vAlign w:val="center"/>
            <w:hideMark/>
          </w:tcPr>
          <w:p w14:paraId="2397B0F9" w14:textId="7B3932E6"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3D1A7F" w:rsidRPr="0006382B">
              <w:rPr>
                <w:rFonts w:ascii="Arial" w:eastAsia="Times New Roman" w:hAnsi="Arial" w:cs="Arial"/>
                <w:sz w:val="20"/>
                <w:szCs w:val="20"/>
                <w:lang w:eastAsia="mn-MN"/>
              </w:rPr>
              <w:t>737</w:t>
            </w:r>
            <w:r w:rsidR="00D47372" w:rsidRPr="0006382B">
              <w:rPr>
                <w:rFonts w:ascii="Arial" w:eastAsia="Times New Roman" w:hAnsi="Arial" w:cs="Arial"/>
                <w:sz w:val="20"/>
                <w:szCs w:val="20"/>
                <w:lang w:eastAsia="mn-MN"/>
              </w:rPr>
              <w:t>,</w:t>
            </w:r>
            <w:r w:rsidR="003D1A7F" w:rsidRPr="0006382B">
              <w:rPr>
                <w:rFonts w:ascii="Arial" w:eastAsia="Times New Roman" w:hAnsi="Arial" w:cs="Arial"/>
                <w:sz w:val="20"/>
                <w:szCs w:val="20"/>
                <w:lang w:eastAsia="mn-MN"/>
              </w:rPr>
              <w:t>76</w:t>
            </w:r>
            <w:r w:rsidRPr="0006382B">
              <w:rPr>
                <w:rFonts w:ascii="Arial" w:eastAsia="Times New Roman" w:hAnsi="Arial" w:cs="Arial"/>
                <w:sz w:val="20"/>
                <w:szCs w:val="20"/>
                <w:lang w:eastAsia="mn-MN"/>
              </w:rPr>
              <w:t xml:space="preserve">0,000 </w:t>
            </w:r>
          </w:p>
        </w:tc>
      </w:tr>
      <w:tr w:rsidR="004E399C" w:rsidRPr="0006382B" w14:paraId="516939A4" w14:textId="77777777" w:rsidTr="003820CE">
        <w:trPr>
          <w:trHeight w:val="7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4BEAA5" w14:textId="77777777" w:rsidR="00696BCD" w:rsidRPr="0006382B" w:rsidRDefault="00696BCD" w:rsidP="003820CE">
            <w:pPr>
              <w:spacing w:after="0" w:line="240" w:lineRule="auto"/>
              <w:ind w:left="-539" w:firstLine="561"/>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3</w:t>
            </w:r>
          </w:p>
        </w:tc>
        <w:tc>
          <w:tcPr>
            <w:tcW w:w="3258" w:type="dxa"/>
            <w:tcBorders>
              <w:top w:val="nil"/>
              <w:left w:val="nil"/>
              <w:bottom w:val="single" w:sz="4" w:space="0" w:color="auto"/>
              <w:right w:val="single" w:sz="4" w:space="0" w:color="auto"/>
            </w:tcBorders>
            <w:shd w:val="clear" w:color="auto" w:fill="auto"/>
            <w:vAlign w:val="center"/>
            <w:hideMark/>
          </w:tcPr>
          <w:p w14:paraId="54758D63" w14:textId="6D754470" w:rsidR="00696BCD" w:rsidRPr="0006382B" w:rsidRDefault="0074363A"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Байнгын ц</w:t>
            </w:r>
            <w:r w:rsidR="00D47372" w:rsidRPr="0006382B">
              <w:rPr>
                <w:rFonts w:ascii="Arial" w:eastAsia="Times New Roman" w:hAnsi="Arial" w:cs="Arial"/>
                <w:sz w:val="20"/>
                <w:szCs w:val="20"/>
                <w:lang w:eastAsia="mn-MN"/>
              </w:rPr>
              <w:t>усны донорын эрүүл мэндийн даатгалыг төлөх</w:t>
            </w:r>
          </w:p>
        </w:tc>
        <w:tc>
          <w:tcPr>
            <w:tcW w:w="1413" w:type="dxa"/>
            <w:tcBorders>
              <w:top w:val="nil"/>
              <w:left w:val="nil"/>
              <w:bottom w:val="single" w:sz="4" w:space="0" w:color="auto"/>
              <w:right w:val="single" w:sz="4" w:space="0" w:color="auto"/>
            </w:tcBorders>
            <w:shd w:val="clear" w:color="auto" w:fill="auto"/>
            <w:vAlign w:val="center"/>
            <w:hideMark/>
          </w:tcPr>
          <w:p w14:paraId="3CBDF9D0" w14:textId="46CF7912" w:rsidR="00696BCD" w:rsidRPr="0006382B" w:rsidRDefault="0074363A" w:rsidP="003820CE">
            <w:pPr>
              <w:spacing w:after="0" w:line="240" w:lineRule="auto"/>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тухайн жилийн </w:t>
            </w:r>
            <w:r w:rsidR="00A673A1" w:rsidRPr="0006382B">
              <w:rPr>
                <w:rFonts w:ascii="Arial" w:eastAsia="Times New Roman" w:hAnsi="Arial" w:cs="Arial"/>
                <w:sz w:val="20"/>
                <w:szCs w:val="20"/>
                <w:lang w:eastAsia="mn-MN"/>
              </w:rPr>
              <w:t xml:space="preserve">тоо </w:t>
            </w:r>
          </w:p>
        </w:tc>
        <w:tc>
          <w:tcPr>
            <w:tcW w:w="1314" w:type="dxa"/>
            <w:tcBorders>
              <w:top w:val="nil"/>
              <w:left w:val="nil"/>
              <w:bottom w:val="single" w:sz="4" w:space="0" w:color="auto"/>
              <w:right w:val="single" w:sz="4" w:space="0" w:color="auto"/>
            </w:tcBorders>
            <w:shd w:val="clear" w:color="auto" w:fill="auto"/>
            <w:vAlign w:val="center"/>
            <w:hideMark/>
          </w:tcPr>
          <w:p w14:paraId="5F257B26" w14:textId="6102D654" w:rsidR="00696BCD" w:rsidRPr="0006382B" w:rsidRDefault="00A673A1" w:rsidP="003820CE">
            <w:pPr>
              <w:spacing w:after="0" w:line="240" w:lineRule="auto"/>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7000</w:t>
            </w:r>
          </w:p>
        </w:tc>
        <w:tc>
          <w:tcPr>
            <w:tcW w:w="1344" w:type="dxa"/>
            <w:tcBorders>
              <w:top w:val="nil"/>
              <w:left w:val="nil"/>
              <w:bottom w:val="single" w:sz="4" w:space="0" w:color="auto"/>
              <w:right w:val="single" w:sz="4" w:space="0" w:color="auto"/>
            </w:tcBorders>
            <w:shd w:val="clear" w:color="auto" w:fill="auto"/>
            <w:vAlign w:val="center"/>
            <w:hideMark/>
          </w:tcPr>
          <w:p w14:paraId="3BF251CC" w14:textId="29667141"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A673A1" w:rsidRPr="0006382B">
              <w:rPr>
                <w:rFonts w:ascii="Arial" w:eastAsia="Times New Roman" w:hAnsi="Arial" w:cs="Arial"/>
                <w:sz w:val="20"/>
                <w:szCs w:val="20"/>
                <w:lang w:eastAsia="mn-MN"/>
              </w:rPr>
              <w:t>50.4</w:t>
            </w:r>
            <w:r w:rsidRPr="0006382B">
              <w:rPr>
                <w:rFonts w:ascii="Arial" w:eastAsia="Times New Roman" w:hAnsi="Arial" w:cs="Arial"/>
                <w:sz w:val="20"/>
                <w:szCs w:val="20"/>
                <w:lang w:eastAsia="mn-MN"/>
              </w:rPr>
              <w:t xml:space="preserve">00 </w:t>
            </w:r>
          </w:p>
        </w:tc>
        <w:tc>
          <w:tcPr>
            <w:tcW w:w="1602" w:type="dxa"/>
            <w:tcBorders>
              <w:top w:val="nil"/>
              <w:left w:val="nil"/>
              <w:bottom w:val="single" w:sz="4" w:space="0" w:color="auto"/>
              <w:right w:val="single" w:sz="4" w:space="0" w:color="auto"/>
            </w:tcBorders>
            <w:shd w:val="clear" w:color="auto" w:fill="auto"/>
            <w:vAlign w:val="center"/>
            <w:hideMark/>
          </w:tcPr>
          <w:p w14:paraId="5A38D5A6" w14:textId="471E2FD2" w:rsidR="00696BCD" w:rsidRPr="0006382B" w:rsidRDefault="00696BCD" w:rsidP="003820CE">
            <w:pPr>
              <w:spacing w:after="0" w:line="240" w:lineRule="auto"/>
              <w:ind w:firstLine="567"/>
              <w:jc w:val="center"/>
              <w:rPr>
                <w:rFonts w:ascii="Arial" w:eastAsia="Times New Roman" w:hAnsi="Arial" w:cs="Arial"/>
                <w:sz w:val="20"/>
                <w:szCs w:val="20"/>
                <w:lang w:eastAsia="mn-MN"/>
              </w:rPr>
            </w:pPr>
            <w:r w:rsidRPr="0006382B">
              <w:rPr>
                <w:rFonts w:ascii="Arial" w:eastAsia="Times New Roman" w:hAnsi="Arial" w:cs="Arial"/>
                <w:sz w:val="20"/>
                <w:szCs w:val="20"/>
                <w:lang w:eastAsia="mn-MN"/>
              </w:rPr>
              <w:t xml:space="preserve"> </w:t>
            </w:r>
            <w:r w:rsidR="00A673A1" w:rsidRPr="0006382B">
              <w:rPr>
                <w:rFonts w:ascii="Arial" w:eastAsia="Times New Roman" w:hAnsi="Arial" w:cs="Arial"/>
                <w:sz w:val="20"/>
                <w:szCs w:val="20"/>
                <w:lang w:eastAsia="mn-MN"/>
              </w:rPr>
              <w:t>35</w:t>
            </w:r>
            <w:r w:rsidRPr="0006382B">
              <w:rPr>
                <w:rFonts w:ascii="Arial" w:eastAsia="Times New Roman" w:hAnsi="Arial" w:cs="Arial"/>
                <w:sz w:val="20"/>
                <w:szCs w:val="20"/>
                <w:lang w:eastAsia="mn-MN"/>
              </w:rPr>
              <w:t>2,</w:t>
            </w:r>
            <w:r w:rsidR="00A673A1" w:rsidRPr="0006382B">
              <w:rPr>
                <w:rFonts w:ascii="Arial" w:eastAsia="Times New Roman" w:hAnsi="Arial" w:cs="Arial"/>
                <w:sz w:val="20"/>
                <w:szCs w:val="20"/>
                <w:lang w:eastAsia="mn-MN"/>
              </w:rPr>
              <w:t>8</w:t>
            </w:r>
            <w:r w:rsidRPr="0006382B">
              <w:rPr>
                <w:rFonts w:ascii="Arial" w:eastAsia="Times New Roman" w:hAnsi="Arial" w:cs="Arial"/>
                <w:sz w:val="20"/>
                <w:szCs w:val="20"/>
                <w:lang w:eastAsia="mn-MN"/>
              </w:rPr>
              <w:t xml:space="preserve">00,000 </w:t>
            </w:r>
          </w:p>
        </w:tc>
      </w:tr>
      <w:tr w:rsidR="004E399C" w:rsidRPr="0006382B" w14:paraId="0F9DB272" w14:textId="77777777" w:rsidTr="003820CE">
        <w:trPr>
          <w:trHeight w:val="66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58C9F8" w14:textId="77777777" w:rsidR="00696BCD" w:rsidRPr="0006382B" w:rsidRDefault="00696BCD" w:rsidP="003820CE">
            <w:pPr>
              <w:spacing w:after="0" w:line="240" w:lineRule="auto"/>
              <w:ind w:left="-539" w:firstLine="561"/>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14:paraId="594906FC" w14:textId="77777777" w:rsidR="00696BCD" w:rsidRPr="0006382B" w:rsidRDefault="00696BCD" w:rsidP="003820CE">
            <w:pPr>
              <w:spacing w:after="0" w:line="240" w:lineRule="auto"/>
              <w:ind w:firstLine="567"/>
              <w:jc w:val="center"/>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xml:space="preserve">Нийт </w:t>
            </w:r>
          </w:p>
        </w:tc>
        <w:tc>
          <w:tcPr>
            <w:tcW w:w="1413" w:type="dxa"/>
            <w:tcBorders>
              <w:top w:val="nil"/>
              <w:left w:val="nil"/>
              <w:bottom w:val="single" w:sz="4" w:space="0" w:color="auto"/>
              <w:right w:val="single" w:sz="4" w:space="0" w:color="auto"/>
            </w:tcBorders>
            <w:shd w:val="clear" w:color="auto" w:fill="auto"/>
            <w:noWrap/>
            <w:vAlign w:val="center"/>
            <w:hideMark/>
          </w:tcPr>
          <w:p w14:paraId="619DCDDB" w14:textId="77777777" w:rsidR="00696BCD" w:rsidRPr="0006382B" w:rsidRDefault="00696BCD" w:rsidP="003820CE">
            <w:pPr>
              <w:spacing w:after="0" w:line="240"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1314" w:type="dxa"/>
            <w:tcBorders>
              <w:top w:val="nil"/>
              <w:left w:val="nil"/>
              <w:bottom w:val="single" w:sz="4" w:space="0" w:color="auto"/>
              <w:right w:val="single" w:sz="4" w:space="0" w:color="auto"/>
            </w:tcBorders>
            <w:shd w:val="clear" w:color="auto" w:fill="auto"/>
            <w:noWrap/>
            <w:vAlign w:val="center"/>
            <w:hideMark/>
          </w:tcPr>
          <w:p w14:paraId="7DEF425E" w14:textId="77777777" w:rsidR="00696BCD" w:rsidRPr="0006382B" w:rsidRDefault="00696BCD" w:rsidP="003820CE">
            <w:pPr>
              <w:spacing w:after="0" w:line="240"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1344" w:type="dxa"/>
            <w:tcBorders>
              <w:top w:val="nil"/>
              <w:left w:val="nil"/>
              <w:bottom w:val="single" w:sz="4" w:space="0" w:color="auto"/>
              <w:right w:val="single" w:sz="4" w:space="0" w:color="auto"/>
            </w:tcBorders>
            <w:shd w:val="clear" w:color="auto" w:fill="auto"/>
            <w:noWrap/>
            <w:vAlign w:val="center"/>
            <w:hideMark/>
          </w:tcPr>
          <w:p w14:paraId="5ED1FAFF" w14:textId="77777777" w:rsidR="00696BCD" w:rsidRPr="0006382B" w:rsidRDefault="00696BCD" w:rsidP="003820CE">
            <w:pPr>
              <w:spacing w:after="0" w:line="240"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w:t>
            </w:r>
          </w:p>
        </w:tc>
        <w:tc>
          <w:tcPr>
            <w:tcW w:w="1602" w:type="dxa"/>
            <w:tcBorders>
              <w:top w:val="nil"/>
              <w:left w:val="nil"/>
              <w:bottom w:val="single" w:sz="4" w:space="0" w:color="auto"/>
              <w:right w:val="single" w:sz="4" w:space="0" w:color="auto"/>
            </w:tcBorders>
            <w:shd w:val="clear" w:color="auto" w:fill="auto"/>
            <w:noWrap/>
            <w:vAlign w:val="center"/>
            <w:hideMark/>
          </w:tcPr>
          <w:p w14:paraId="3896E360" w14:textId="7FCC5614" w:rsidR="00696BCD" w:rsidRPr="0006382B" w:rsidRDefault="00696BCD" w:rsidP="003820CE">
            <w:pPr>
              <w:spacing w:after="0" w:line="240" w:lineRule="auto"/>
              <w:ind w:firstLine="567"/>
              <w:rPr>
                <w:rFonts w:ascii="Arial" w:eastAsia="Times New Roman" w:hAnsi="Arial" w:cs="Arial"/>
                <w:b/>
                <w:bCs/>
                <w:sz w:val="20"/>
                <w:szCs w:val="20"/>
                <w:lang w:eastAsia="mn-MN"/>
              </w:rPr>
            </w:pPr>
            <w:r w:rsidRPr="0006382B">
              <w:rPr>
                <w:rFonts w:ascii="Arial" w:eastAsia="Times New Roman" w:hAnsi="Arial" w:cs="Arial"/>
                <w:b/>
                <w:bCs/>
                <w:sz w:val="20"/>
                <w:szCs w:val="20"/>
                <w:lang w:eastAsia="mn-MN"/>
              </w:rPr>
              <w:t xml:space="preserve"> </w:t>
            </w:r>
            <w:r w:rsidR="003D1A7F" w:rsidRPr="0006382B">
              <w:rPr>
                <w:rFonts w:ascii="Arial" w:eastAsia="Times New Roman" w:hAnsi="Arial" w:cs="Arial"/>
                <w:b/>
                <w:bCs/>
                <w:sz w:val="20"/>
                <w:szCs w:val="20"/>
                <w:lang w:eastAsia="mn-MN"/>
              </w:rPr>
              <w:t>1</w:t>
            </w:r>
            <w:r w:rsidRPr="0006382B">
              <w:rPr>
                <w:rFonts w:ascii="Arial" w:eastAsia="Times New Roman" w:hAnsi="Arial" w:cs="Arial"/>
                <w:b/>
                <w:bCs/>
                <w:sz w:val="20"/>
                <w:szCs w:val="20"/>
                <w:lang w:eastAsia="mn-MN"/>
              </w:rPr>
              <w:t>,</w:t>
            </w:r>
            <w:r w:rsidR="003D1A7F" w:rsidRPr="0006382B">
              <w:rPr>
                <w:rFonts w:ascii="Arial" w:eastAsia="Times New Roman" w:hAnsi="Arial" w:cs="Arial"/>
                <w:b/>
                <w:bCs/>
                <w:sz w:val="20"/>
                <w:szCs w:val="20"/>
                <w:lang w:eastAsia="mn-MN"/>
              </w:rPr>
              <w:t>59</w:t>
            </w:r>
            <w:r w:rsidRPr="0006382B">
              <w:rPr>
                <w:rFonts w:ascii="Arial" w:eastAsia="Times New Roman" w:hAnsi="Arial" w:cs="Arial"/>
                <w:b/>
                <w:bCs/>
                <w:sz w:val="20"/>
                <w:szCs w:val="20"/>
                <w:lang w:eastAsia="mn-MN"/>
              </w:rPr>
              <w:t>0,</w:t>
            </w:r>
            <w:r w:rsidR="003D1A7F" w:rsidRPr="0006382B">
              <w:rPr>
                <w:rFonts w:ascii="Arial" w:eastAsia="Times New Roman" w:hAnsi="Arial" w:cs="Arial"/>
                <w:b/>
                <w:bCs/>
                <w:sz w:val="20"/>
                <w:szCs w:val="20"/>
                <w:lang w:eastAsia="mn-MN"/>
              </w:rPr>
              <w:t>56</w:t>
            </w:r>
            <w:r w:rsidRPr="0006382B">
              <w:rPr>
                <w:rFonts w:ascii="Arial" w:eastAsia="Times New Roman" w:hAnsi="Arial" w:cs="Arial"/>
                <w:b/>
                <w:bCs/>
                <w:sz w:val="20"/>
                <w:szCs w:val="20"/>
                <w:lang w:eastAsia="mn-MN"/>
              </w:rPr>
              <w:t xml:space="preserve">0 </w:t>
            </w:r>
            <w:r w:rsidR="00622EE9" w:rsidRPr="0006382B">
              <w:rPr>
                <w:rFonts w:ascii="Arial" w:eastAsia="Times New Roman" w:hAnsi="Arial" w:cs="Arial"/>
                <w:b/>
                <w:bCs/>
                <w:sz w:val="20"/>
                <w:szCs w:val="20"/>
                <w:lang w:eastAsia="mn-MN"/>
              </w:rPr>
              <w:t>000</w:t>
            </w:r>
          </w:p>
        </w:tc>
      </w:tr>
    </w:tbl>
    <w:p w14:paraId="2234325D" w14:textId="6C1D5D8F" w:rsidR="00911A9C" w:rsidRPr="0006382B" w:rsidRDefault="00696BCD" w:rsidP="003820CE">
      <w:pPr>
        <w:ind w:firstLine="567"/>
        <w:jc w:val="both"/>
        <w:rPr>
          <w:rFonts w:ascii="Arial" w:hAnsi="Arial" w:cs="Arial"/>
          <w:sz w:val="24"/>
          <w:szCs w:val="24"/>
        </w:rPr>
      </w:pPr>
      <w:r w:rsidRPr="0006382B">
        <w:rPr>
          <w:rFonts w:ascii="Arial" w:hAnsi="Arial" w:cs="Arial"/>
          <w:sz w:val="24"/>
          <w:szCs w:val="24"/>
        </w:rPr>
        <w:fldChar w:fldCharType="end"/>
      </w:r>
      <w:r w:rsidR="00911A9C" w:rsidRPr="0006382B">
        <w:rPr>
          <w:rFonts w:ascii="Arial" w:hAnsi="Arial" w:cs="Arial"/>
          <w:sz w:val="24"/>
          <w:szCs w:val="24"/>
        </w:rPr>
        <w:t xml:space="preserve"> </w:t>
      </w:r>
    </w:p>
    <w:p w14:paraId="1EBADCE3" w14:textId="589E7D08" w:rsidR="00D672FD" w:rsidRPr="001C3450" w:rsidRDefault="00911A9C" w:rsidP="001A0AC7">
      <w:pPr>
        <w:ind w:firstLine="720"/>
        <w:jc w:val="both"/>
        <w:rPr>
          <w:rFonts w:ascii="Arial" w:hAnsi="Arial" w:cs="Arial"/>
          <w:sz w:val="24"/>
          <w:szCs w:val="24"/>
          <w:lang w:val="mn-MN"/>
        </w:rPr>
      </w:pPr>
      <w:r w:rsidRPr="0006382B">
        <w:rPr>
          <w:rFonts w:ascii="Arial" w:hAnsi="Arial" w:cs="Arial"/>
          <w:b/>
          <w:sz w:val="24"/>
          <w:szCs w:val="24"/>
        </w:rPr>
        <w:t xml:space="preserve">Нийт зардал: </w:t>
      </w:r>
      <w:r w:rsidRPr="0006382B">
        <w:rPr>
          <w:rFonts w:ascii="Arial" w:hAnsi="Arial" w:cs="Arial"/>
          <w:sz w:val="24"/>
          <w:szCs w:val="24"/>
        </w:rPr>
        <w:t>Хүний нөөцийн зардал, материаллаг зардал</w:t>
      </w:r>
      <w:r w:rsidR="000155D1" w:rsidRPr="0006382B">
        <w:rPr>
          <w:rFonts w:ascii="Arial" w:hAnsi="Arial" w:cs="Arial"/>
          <w:sz w:val="24"/>
          <w:szCs w:val="24"/>
        </w:rPr>
        <w:t>, бусад зардалд нийт</w:t>
      </w:r>
      <w:r w:rsidR="00A14282" w:rsidRPr="0006382B">
        <w:rPr>
          <w:rFonts w:ascii="Arial" w:hAnsi="Arial" w:cs="Arial"/>
          <w:sz w:val="24"/>
          <w:szCs w:val="24"/>
        </w:rPr>
        <w:t xml:space="preserve"> 14</w:t>
      </w:r>
      <w:r w:rsidR="004F5136" w:rsidRPr="0006382B">
        <w:rPr>
          <w:rFonts w:ascii="Arial" w:hAnsi="Arial" w:cs="Arial"/>
          <w:sz w:val="24"/>
          <w:szCs w:val="24"/>
        </w:rPr>
        <w:t xml:space="preserve"> </w:t>
      </w:r>
      <w:r w:rsidR="000155D1" w:rsidRPr="0006382B">
        <w:rPr>
          <w:rFonts w:ascii="Arial" w:hAnsi="Arial" w:cs="Arial"/>
          <w:sz w:val="24"/>
          <w:szCs w:val="24"/>
        </w:rPr>
        <w:t xml:space="preserve">тэрбум </w:t>
      </w:r>
      <w:r w:rsidR="004F5136" w:rsidRPr="0006382B">
        <w:rPr>
          <w:rFonts w:ascii="Arial" w:hAnsi="Arial" w:cs="Arial"/>
          <w:sz w:val="24"/>
          <w:szCs w:val="24"/>
        </w:rPr>
        <w:t>төгрөгийн зардал гарах</w:t>
      </w:r>
      <w:r w:rsidR="001C3450">
        <w:rPr>
          <w:rFonts w:ascii="Arial" w:hAnsi="Arial" w:cs="Arial"/>
          <w:sz w:val="24"/>
          <w:szCs w:val="24"/>
          <w:lang w:val="mn-MN"/>
        </w:rPr>
        <w:t xml:space="preserve"> бөгөөд үүнийг улсын төсвөөс нэмэлт эх үүсвэр шаардахгүйгээр байгууллагын өөрийн орлогоор эхний ээлжинд зохион байгуулах боломжтой</w:t>
      </w:r>
      <w:r w:rsidR="004F5136" w:rsidRPr="0006382B">
        <w:rPr>
          <w:rFonts w:ascii="Arial" w:hAnsi="Arial" w:cs="Arial"/>
          <w:sz w:val="24"/>
          <w:szCs w:val="24"/>
        </w:rPr>
        <w:t xml:space="preserve"> байна.</w:t>
      </w:r>
      <w:r w:rsidR="001C3450">
        <w:rPr>
          <w:rFonts w:ascii="Arial" w:hAnsi="Arial" w:cs="Arial"/>
          <w:sz w:val="24"/>
          <w:szCs w:val="24"/>
          <w:lang w:val="mn-MN"/>
        </w:rPr>
        <w:t xml:space="preserve"> Цаашид техник, технологийн шинэчлэлийн холбоотой хөрөнгө оруулалтын зардал улсын төсөвт тусгагдаж явна.</w:t>
      </w:r>
    </w:p>
    <w:p w14:paraId="01B8B208" w14:textId="77777777" w:rsidR="00823F96" w:rsidRPr="0006382B" w:rsidRDefault="00E05322" w:rsidP="003820CE">
      <w:pPr>
        <w:spacing w:after="120" w:line="276" w:lineRule="auto"/>
        <w:jc w:val="center"/>
        <w:rPr>
          <w:rFonts w:ascii="Arial" w:hAnsi="Arial" w:cs="Arial"/>
          <w:sz w:val="24"/>
          <w:szCs w:val="24"/>
          <w:shd w:val="clear" w:color="auto" w:fill="FFFFFF"/>
        </w:rPr>
      </w:pPr>
      <w:r w:rsidRPr="0006382B">
        <w:rPr>
          <w:rFonts w:ascii="Arial" w:hAnsi="Arial" w:cs="Arial"/>
          <w:sz w:val="24"/>
          <w:szCs w:val="24"/>
          <w:shd w:val="clear" w:color="auto" w:fill="FFFFFF"/>
        </w:rPr>
        <w:t>---о0о---</w:t>
      </w:r>
    </w:p>
    <w:p w14:paraId="1FB0043D" w14:textId="04A06A4A" w:rsidR="00494EAC" w:rsidRPr="0006382B" w:rsidRDefault="00494EAC" w:rsidP="006D52AA">
      <w:pPr>
        <w:spacing w:after="120" w:line="276" w:lineRule="auto"/>
        <w:ind w:left="3600" w:firstLine="720"/>
        <w:rPr>
          <w:rFonts w:ascii="Arial" w:hAnsi="Arial" w:cs="Arial"/>
          <w:b/>
          <w:sz w:val="24"/>
          <w:szCs w:val="24"/>
        </w:rPr>
      </w:pPr>
    </w:p>
    <w:sectPr w:rsidR="00494EAC" w:rsidRPr="0006382B" w:rsidSect="001A0AC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CBB11" w14:textId="77777777" w:rsidR="00394786" w:rsidRDefault="00394786" w:rsidP="001A0AC7">
      <w:pPr>
        <w:spacing w:after="0" w:line="240" w:lineRule="auto"/>
      </w:pPr>
      <w:r>
        <w:separator/>
      </w:r>
    </w:p>
  </w:endnote>
  <w:endnote w:type="continuationSeparator" w:id="0">
    <w:p w14:paraId="220D6724" w14:textId="77777777" w:rsidR="00394786" w:rsidRDefault="00394786" w:rsidP="001A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296435"/>
      <w:docPartObj>
        <w:docPartGallery w:val="Page Numbers (Bottom of Page)"/>
        <w:docPartUnique/>
      </w:docPartObj>
    </w:sdtPr>
    <w:sdtEndPr/>
    <w:sdtContent>
      <w:p w14:paraId="7F0CB019" w14:textId="77777777" w:rsidR="0006480F" w:rsidRDefault="0006480F">
        <w:pPr>
          <w:pStyle w:val="Footer"/>
          <w:jc w:val="right"/>
        </w:pPr>
        <w:r>
          <w:fldChar w:fldCharType="begin"/>
        </w:r>
        <w:r>
          <w:instrText xml:space="preserve"> PAGE   \* MERGEFORMAT </w:instrText>
        </w:r>
        <w:r>
          <w:fldChar w:fldCharType="separate"/>
        </w:r>
        <w:r w:rsidR="00AC3343">
          <w:t>6</w:t>
        </w:r>
        <w:r>
          <w:fldChar w:fldCharType="end"/>
        </w:r>
      </w:p>
    </w:sdtContent>
  </w:sdt>
  <w:p w14:paraId="24CC9968" w14:textId="77777777" w:rsidR="0006480F" w:rsidRDefault="0006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E8786" w14:textId="77777777" w:rsidR="00394786" w:rsidRDefault="00394786" w:rsidP="001A0AC7">
      <w:pPr>
        <w:spacing w:after="0" w:line="240" w:lineRule="auto"/>
      </w:pPr>
      <w:r>
        <w:separator/>
      </w:r>
    </w:p>
  </w:footnote>
  <w:footnote w:type="continuationSeparator" w:id="0">
    <w:p w14:paraId="13382462" w14:textId="77777777" w:rsidR="00394786" w:rsidRDefault="00394786" w:rsidP="001A0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733"/>
    <w:multiLevelType w:val="hybridMultilevel"/>
    <w:tmpl w:val="B3067C96"/>
    <w:lvl w:ilvl="0" w:tplc="0450000F">
      <w:start w:val="1"/>
      <w:numFmt w:val="decimal"/>
      <w:lvlText w:val="%1."/>
      <w:lvlJc w:val="left"/>
      <w:pPr>
        <w:ind w:left="720" w:hanging="360"/>
      </w:pPr>
    </w:lvl>
    <w:lvl w:ilvl="1" w:tplc="0450000F">
      <w:start w:val="1"/>
      <w:numFmt w:val="decimal"/>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2DCD4E41"/>
    <w:multiLevelType w:val="hybridMultilevel"/>
    <w:tmpl w:val="9C7CC1C0"/>
    <w:lvl w:ilvl="0" w:tplc="0450000F">
      <w:start w:val="1"/>
      <w:numFmt w:val="decimal"/>
      <w:lvlText w:val="%1."/>
      <w:lvlJc w:val="lef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42F02916"/>
    <w:multiLevelType w:val="hybridMultilevel"/>
    <w:tmpl w:val="149E39CC"/>
    <w:lvl w:ilvl="0" w:tplc="04090001">
      <w:start w:val="1"/>
      <w:numFmt w:val="bullet"/>
      <w:lvlText w:val=""/>
      <w:lvlJc w:val="left"/>
      <w:pPr>
        <w:ind w:left="474" w:hanging="360"/>
      </w:pPr>
      <w:rPr>
        <w:rFonts w:ascii="Symbol" w:hAnsi="Symbol"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3E"/>
    <w:rsid w:val="000138E2"/>
    <w:rsid w:val="000155D1"/>
    <w:rsid w:val="00047CC7"/>
    <w:rsid w:val="00055B46"/>
    <w:rsid w:val="0006382B"/>
    <w:rsid w:val="0006480F"/>
    <w:rsid w:val="000B02C7"/>
    <w:rsid w:val="000C5FF8"/>
    <w:rsid w:val="000D0941"/>
    <w:rsid w:val="000E42CF"/>
    <w:rsid w:val="000E7E74"/>
    <w:rsid w:val="0011259C"/>
    <w:rsid w:val="00125222"/>
    <w:rsid w:val="00155ACA"/>
    <w:rsid w:val="001617F3"/>
    <w:rsid w:val="0019795F"/>
    <w:rsid w:val="001A0AC7"/>
    <w:rsid w:val="001B6703"/>
    <w:rsid w:val="001C3450"/>
    <w:rsid w:val="001C4979"/>
    <w:rsid w:val="001D77BD"/>
    <w:rsid w:val="001E33CB"/>
    <w:rsid w:val="001E5301"/>
    <w:rsid w:val="001F33A1"/>
    <w:rsid w:val="002046F2"/>
    <w:rsid w:val="00207E26"/>
    <w:rsid w:val="002177E5"/>
    <w:rsid w:val="00226B36"/>
    <w:rsid w:val="00231FD1"/>
    <w:rsid w:val="002468D4"/>
    <w:rsid w:val="00254293"/>
    <w:rsid w:val="00261036"/>
    <w:rsid w:val="002719EA"/>
    <w:rsid w:val="00291B54"/>
    <w:rsid w:val="00292FF4"/>
    <w:rsid w:val="002B5A4D"/>
    <w:rsid w:val="002C1EF5"/>
    <w:rsid w:val="002C7EDB"/>
    <w:rsid w:val="002D1F17"/>
    <w:rsid w:val="002D2563"/>
    <w:rsid w:val="002F4EDE"/>
    <w:rsid w:val="002F7B46"/>
    <w:rsid w:val="00330CC1"/>
    <w:rsid w:val="003400A1"/>
    <w:rsid w:val="00356AA7"/>
    <w:rsid w:val="00377F8E"/>
    <w:rsid w:val="003820CE"/>
    <w:rsid w:val="00391C5B"/>
    <w:rsid w:val="00394786"/>
    <w:rsid w:val="003C3639"/>
    <w:rsid w:val="003D1A7F"/>
    <w:rsid w:val="003D1F80"/>
    <w:rsid w:val="003E5261"/>
    <w:rsid w:val="003F0318"/>
    <w:rsid w:val="004107BC"/>
    <w:rsid w:val="004350AB"/>
    <w:rsid w:val="004740BA"/>
    <w:rsid w:val="00477FA3"/>
    <w:rsid w:val="00494EAC"/>
    <w:rsid w:val="004C1276"/>
    <w:rsid w:val="004C543E"/>
    <w:rsid w:val="004D42A9"/>
    <w:rsid w:val="004E399C"/>
    <w:rsid w:val="004E676F"/>
    <w:rsid w:val="004F5136"/>
    <w:rsid w:val="0051463E"/>
    <w:rsid w:val="00534DF1"/>
    <w:rsid w:val="00536374"/>
    <w:rsid w:val="00542058"/>
    <w:rsid w:val="00544A56"/>
    <w:rsid w:val="00573F9B"/>
    <w:rsid w:val="00585D2D"/>
    <w:rsid w:val="0059682A"/>
    <w:rsid w:val="005A2996"/>
    <w:rsid w:val="005B780D"/>
    <w:rsid w:val="005E4377"/>
    <w:rsid w:val="0060053E"/>
    <w:rsid w:val="00600A0E"/>
    <w:rsid w:val="006101BB"/>
    <w:rsid w:val="0061492D"/>
    <w:rsid w:val="00622EE9"/>
    <w:rsid w:val="0063259C"/>
    <w:rsid w:val="006446B6"/>
    <w:rsid w:val="00646E9B"/>
    <w:rsid w:val="0067094C"/>
    <w:rsid w:val="00696BCD"/>
    <w:rsid w:val="006B3660"/>
    <w:rsid w:val="006D52AA"/>
    <w:rsid w:val="006D6B76"/>
    <w:rsid w:val="00727914"/>
    <w:rsid w:val="0074363A"/>
    <w:rsid w:val="00757A74"/>
    <w:rsid w:val="00760E0B"/>
    <w:rsid w:val="00777972"/>
    <w:rsid w:val="007A50EF"/>
    <w:rsid w:val="007D01D6"/>
    <w:rsid w:val="007E52A6"/>
    <w:rsid w:val="007F7B70"/>
    <w:rsid w:val="0080621F"/>
    <w:rsid w:val="00812F3F"/>
    <w:rsid w:val="00823F96"/>
    <w:rsid w:val="0082590E"/>
    <w:rsid w:val="008315C9"/>
    <w:rsid w:val="00832A58"/>
    <w:rsid w:val="00882F7F"/>
    <w:rsid w:val="008B69BB"/>
    <w:rsid w:val="008F5B97"/>
    <w:rsid w:val="00911A9C"/>
    <w:rsid w:val="009175E6"/>
    <w:rsid w:val="00917960"/>
    <w:rsid w:val="00961F99"/>
    <w:rsid w:val="009634B2"/>
    <w:rsid w:val="0098659C"/>
    <w:rsid w:val="009A6BA7"/>
    <w:rsid w:val="009C5785"/>
    <w:rsid w:val="009D413F"/>
    <w:rsid w:val="009D5CD8"/>
    <w:rsid w:val="009D772A"/>
    <w:rsid w:val="009F5646"/>
    <w:rsid w:val="00A14282"/>
    <w:rsid w:val="00A366A6"/>
    <w:rsid w:val="00A673A1"/>
    <w:rsid w:val="00A762C0"/>
    <w:rsid w:val="00A85168"/>
    <w:rsid w:val="00AC3343"/>
    <w:rsid w:val="00B24D71"/>
    <w:rsid w:val="00B37879"/>
    <w:rsid w:val="00B73BFE"/>
    <w:rsid w:val="00B87FE0"/>
    <w:rsid w:val="00B92192"/>
    <w:rsid w:val="00B963B2"/>
    <w:rsid w:val="00BB07F8"/>
    <w:rsid w:val="00BD2A47"/>
    <w:rsid w:val="00BF4606"/>
    <w:rsid w:val="00C12DB9"/>
    <w:rsid w:val="00C325EE"/>
    <w:rsid w:val="00CC73D6"/>
    <w:rsid w:val="00CD6569"/>
    <w:rsid w:val="00CD73FE"/>
    <w:rsid w:val="00CF53A8"/>
    <w:rsid w:val="00D47372"/>
    <w:rsid w:val="00D63EA5"/>
    <w:rsid w:val="00D672FD"/>
    <w:rsid w:val="00D97178"/>
    <w:rsid w:val="00DF04DC"/>
    <w:rsid w:val="00DF4759"/>
    <w:rsid w:val="00E05322"/>
    <w:rsid w:val="00E1282F"/>
    <w:rsid w:val="00E4559D"/>
    <w:rsid w:val="00E50DAF"/>
    <w:rsid w:val="00E75C94"/>
    <w:rsid w:val="00E93234"/>
    <w:rsid w:val="00EA4C23"/>
    <w:rsid w:val="00EB7AE9"/>
    <w:rsid w:val="00ED60A7"/>
    <w:rsid w:val="00F23783"/>
    <w:rsid w:val="00F2585C"/>
    <w:rsid w:val="00FA72D2"/>
    <w:rsid w:val="00FB7B0D"/>
    <w:rsid w:val="00FB7EC7"/>
    <w:rsid w:val="00FC4DE9"/>
    <w:rsid w:val="00FE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70C0"/>
  <w15:chartTrackingRefBased/>
  <w15:docId w15:val="{6D099C08-8507-426E-AD4D-6BB745D2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AC7"/>
  </w:style>
  <w:style w:type="paragraph" w:styleId="Footer">
    <w:name w:val="footer"/>
    <w:basedOn w:val="Normal"/>
    <w:link w:val="FooterChar"/>
    <w:uiPriority w:val="99"/>
    <w:unhideWhenUsed/>
    <w:rsid w:val="001A0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AC7"/>
  </w:style>
  <w:style w:type="paragraph" w:styleId="ListParagraph">
    <w:name w:val="List Paragraph"/>
    <w:basedOn w:val="Normal"/>
    <w:uiPriority w:val="34"/>
    <w:qFormat/>
    <w:rsid w:val="004F5136"/>
    <w:pPr>
      <w:ind w:left="720"/>
      <w:contextualSpacing/>
    </w:pPr>
  </w:style>
  <w:style w:type="paragraph" w:styleId="BalloonText">
    <w:name w:val="Balloon Text"/>
    <w:basedOn w:val="Normal"/>
    <w:link w:val="BalloonTextChar"/>
    <w:uiPriority w:val="99"/>
    <w:semiHidden/>
    <w:unhideWhenUsed/>
    <w:rsid w:val="00B87FE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B87FE0"/>
    <w:rPr>
      <w:rFonts w:ascii="Arial" w:hAnsi="Arial" w:cs="Arial"/>
      <w:sz w:val="18"/>
      <w:szCs w:val="18"/>
    </w:rPr>
  </w:style>
  <w:style w:type="paragraph" w:styleId="NoSpacing">
    <w:name w:val="No Spacing"/>
    <w:uiPriority w:val="1"/>
    <w:qFormat/>
    <w:rsid w:val="002D1F17"/>
    <w:pPr>
      <w:spacing w:after="0" w:line="240" w:lineRule="auto"/>
    </w:pPr>
    <w:rPr>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3917">
      <w:bodyDiv w:val="1"/>
      <w:marLeft w:val="0"/>
      <w:marRight w:val="0"/>
      <w:marTop w:val="0"/>
      <w:marBottom w:val="0"/>
      <w:divBdr>
        <w:top w:val="none" w:sz="0" w:space="0" w:color="auto"/>
        <w:left w:val="none" w:sz="0" w:space="0" w:color="auto"/>
        <w:bottom w:val="none" w:sz="0" w:space="0" w:color="auto"/>
        <w:right w:val="none" w:sz="0" w:space="0" w:color="auto"/>
      </w:divBdr>
    </w:div>
    <w:div w:id="104732485">
      <w:bodyDiv w:val="1"/>
      <w:marLeft w:val="0"/>
      <w:marRight w:val="0"/>
      <w:marTop w:val="0"/>
      <w:marBottom w:val="0"/>
      <w:divBdr>
        <w:top w:val="none" w:sz="0" w:space="0" w:color="auto"/>
        <w:left w:val="none" w:sz="0" w:space="0" w:color="auto"/>
        <w:bottom w:val="none" w:sz="0" w:space="0" w:color="auto"/>
        <w:right w:val="none" w:sz="0" w:space="0" w:color="auto"/>
      </w:divBdr>
    </w:div>
    <w:div w:id="180360920">
      <w:bodyDiv w:val="1"/>
      <w:marLeft w:val="0"/>
      <w:marRight w:val="0"/>
      <w:marTop w:val="0"/>
      <w:marBottom w:val="0"/>
      <w:divBdr>
        <w:top w:val="none" w:sz="0" w:space="0" w:color="auto"/>
        <w:left w:val="none" w:sz="0" w:space="0" w:color="auto"/>
        <w:bottom w:val="none" w:sz="0" w:space="0" w:color="auto"/>
        <w:right w:val="none" w:sz="0" w:space="0" w:color="auto"/>
      </w:divBdr>
    </w:div>
    <w:div w:id="212930563">
      <w:bodyDiv w:val="1"/>
      <w:marLeft w:val="0"/>
      <w:marRight w:val="0"/>
      <w:marTop w:val="0"/>
      <w:marBottom w:val="0"/>
      <w:divBdr>
        <w:top w:val="none" w:sz="0" w:space="0" w:color="auto"/>
        <w:left w:val="none" w:sz="0" w:space="0" w:color="auto"/>
        <w:bottom w:val="none" w:sz="0" w:space="0" w:color="auto"/>
        <w:right w:val="none" w:sz="0" w:space="0" w:color="auto"/>
      </w:divBdr>
    </w:div>
    <w:div w:id="390931344">
      <w:bodyDiv w:val="1"/>
      <w:marLeft w:val="0"/>
      <w:marRight w:val="0"/>
      <w:marTop w:val="0"/>
      <w:marBottom w:val="0"/>
      <w:divBdr>
        <w:top w:val="none" w:sz="0" w:space="0" w:color="auto"/>
        <w:left w:val="none" w:sz="0" w:space="0" w:color="auto"/>
        <w:bottom w:val="none" w:sz="0" w:space="0" w:color="auto"/>
        <w:right w:val="none" w:sz="0" w:space="0" w:color="auto"/>
      </w:divBdr>
    </w:div>
    <w:div w:id="394159644">
      <w:bodyDiv w:val="1"/>
      <w:marLeft w:val="0"/>
      <w:marRight w:val="0"/>
      <w:marTop w:val="0"/>
      <w:marBottom w:val="0"/>
      <w:divBdr>
        <w:top w:val="none" w:sz="0" w:space="0" w:color="auto"/>
        <w:left w:val="none" w:sz="0" w:space="0" w:color="auto"/>
        <w:bottom w:val="none" w:sz="0" w:space="0" w:color="auto"/>
        <w:right w:val="none" w:sz="0" w:space="0" w:color="auto"/>
      </w:divBdr>
    </w:div>
    <w:div w:id="449512760">
      <w:bodyDiv w:val="1"/>
      <w:marLeft w:val="0"/>
      <w:marRight w:val="0"/>
      <w:marTop w:val="0"/>
      <w:marBottom w:val="0"/>
      <w:divBdr>
        <w:top w:val="none" w:sz="0" w:space="0" w:color="auto"/>
        <w:left w:val="none" w:sz="0" w:space="0" w:color="auto"/>
        <w:bottom w:val="none" w:sz="0" w:space="0" w:color="auto"/>
        <w:right w:val="none" w:sz="0" w:space="0" w:color="auto"/>
      </w:divBdr>
    </w:div>
    <w:div w:id="459956184">
      <w:bodyDiv w:val="1"/>
      <w:marLeft w:val="0"/>
      <w:marRight w:val="0"/>
      <w:marTop w:val="0"/>
      <w:marBottom w:val="0"/>
      <w:divBdr>
        <w:top w:val="none" w:sz="0" w:space="0" w:color="auto"/>
        <w:left w:val="none" w:sz="0" w:space="0" w:color="auto"/>
        <w:bottom w:val="none" w:sz="0" w:space="0" w:color="auto"/>
        <w:right w:val="none" w:sz="0" w:space="0" w:color="auto"/>
      </w:divBdr>
    </w:div>
    <w:div w:id="477303621">
      <w:bodyDiv w:val="1"/>
      <w:marLeft w:val="0"/>
      <w:marRight w:val="0"/>
      <w:marTop w:val="0"/>
      <w:marBottom w:val="0"/>
      <w:divBdr>
        <w:top w:val="none" w:sz="0" w:space="0" w:color="auto"/>
        <w:left w:val="none" w:sz="0" w:space="0" w:color="auto"/>
        <w:bottom w:val="none" w:sz="0" w:space="0" w:color="auto"/>
        <w:right w:val="none" w:sz="0" w:space="0" w:color="auto"/>
      </w:divBdr>
    </w:div>
    <w:div w:id="520165234">
      <w:bodyDiv w:val="1"/>
      <w:marLeft w:val="0"/>
      <w:marRight w:val="0"/>
      <w:marTop w:val="0"/>
      <w:marBottom w:val="0"/>
      <w:divBdr>
        <w:top w:val="none" w:sz="0" w:space="0" w:color="auto"/>
        <w:left w:val="none" w:sz="0" w:space="0" w:color="auto"/>
        <w:bottom w:val="none" w:sz="0" w:space="0" w:color="auto"/>
        <w:right w:val="none" w:sz="0" w:space="0" w:color="auto"/>
      </w:divBdr>
    </w:div>
    <w:div w:id="717166452">
      <w:bodyDiv w:val="1"/>
      <w:marLeft w:val="0"/>
      <w:marRight w:val="0"/>
      <w:marTop w:val="0"/>
      <w:marBottom w:val="0"/>
      <w:divBdr>
        <w:top w:val="none" w:sz="0" w:space="0" w:color="auto"/>
        <w:left w:val="none" w:sz="0" w:space="0" w:color="auto"/>
        <w:bottom w:val="none" w:sz="0" w:space="0" w:color="auto"/>
        <w:right w:val="none" w:sz="0" w:space="0" w:color="auto"/>
      </w:divBdr>
    </w:div>
    <w:div w:id="829566891">
      <w:bodyDiv w:val="1"/>
      <w:marLeft w:val="0"/>
      <w:marRight w:val="0"/>
      <w:marTop w:val="0"/>
      <w:marBottom w:val="0"/>
      <w:divBdr>
        <w:top w:val="none" w:sz="0" w:space="0" w:color="auto"/>
        <w:left w:val="none" w:sz="0" w:space="0" w:color="auto"/>
        <w:bottom w:val="none" w:sz="0" w:space="0" w:color="auto"/>
        <w:right w:val="none" w:sz="0" w:space="0" w:color="auto"/>
      </w:divBdr>
    </w:div>
    <w:div w:id="971833345">
      <w:bodyDiv w:val="1"/>
      <w:marLeft w:val="0"/>
      <w:marRight w:val="0"/>
      <w:marTop w:val="0"/>
      <w:marBottom w:val="0"/>
      <w:divBdr>
        <w:top w:val="none" w:sz="0" w:space="0" w:color="auto"/>
        <w:left w:val="none" w:sz="0" w:space="0" w:color="auto"/>
        <w:bottom w:val="none" w:sz="0" w:space="0" w:color="auto"/>
        <w:right w:val="none" w:sz="0" w:space="0" w:color="auto"/>
      </w:divBdr>
    </w:div>
    <w:div w:id="973634985">
      <w:bodyDiv w:val="1"/>
      <w:marLeft w:val="0"/>
      <w:marRight w:val="0"/>
      <w:marTop w:val="0"/>
      <w:marBottom w:val="0"/>
      <w:divBdr>
        <w:top w:val="none" w:sz="0" w:space="0" w:color="auto"/>
        <w:left w:val="none" w:sz="0" w:space="0" w:color="auto"/>
        <w:bottom w:val="none" w:sz="0" w:space="0" w:color="auto"/>
        <w:right w:val="none" w:sz="0" w:space="0" w:color="auto"/>
      </w:divBdr>
    </w:div>
    <w:div w:id="989868143">
      <w:bodyDiv w:val="1"/>
      <w:marLeft w:val="0"/>
      <w:marRight w:val="0"/>
      <w:marTop w:val="0"/>
      <w:marBottom w:val="0"/>
      <w:divBdr>
        <w:top w:val="none" w:sz="0" w:space="0" w:color="auto"/>
        <w:left w:val="none" w:sz="0" w:space="0" w:color="auto"/>
        <w:bottom w:val="none" w:sz="0" w:space="0" w:color="auto"/>
        <w:right w:val="none" w:sz="0" w:space="0" w:color="auto"/>
      </w:divBdr>
    </w:div>
    <w:div w:id="997147811">
      <w:bodyDiv w:val="1"/>
      <w:marLeft w:val="0"/>
      <w:marRight w:val="0"/>
      <w:marTop w:val="0"/>
      <w:marBottom w:val="0"/>
      <w:divBdr>
        <w:top w:val="none" w:sz="0" w:space="0" w:color="auto"/>
        <w:left w:val="none" w:sz="0" w:space="0" w:color="auto"/>
        <w:bottom w:val="none" w:sz="0" w:space="0" w:color="auto"/>
        <w:right w:val="none" w:sz="0" w:space="0" w:color="auto"/>
      </w:divBdr>
    </w:div>
    <w:div w:id="1019312364">
      <w:bodyDiv w:val="1"/>
      <w:marLeft w:val="0"/>
      <w:marRight w:val="0"/>
      <w:marTop w:val="0"/>
      <w:marBottom w:val="0"/>
      <w:divBdr>
        <w:top w:val="none" w:sz="0" w:space="0" w:color="auto"/>
        <w:left w:val="none" w:sz="0" w:space="0" w:color="auto"/>
        <w:bottom w:val="none" w:sz="0" w:space="0" w:color="auto"/>
        <w:right w:val="none" w:sz="0" w:space="0" w:color="auto"/>
      </w:divBdr>
    </w:div>
    <w:div w:id="1143542798">
      <w:bodyDiv w:val="1"/>
      <w:marLeft w:val="0"/>
      <w:marRight w:val="0"/>
      <w:marTop w:val="0"/>
      <w:marBottom w:val="0"/>
      <w:divBdr>
        <w:top w:val="none" w:sz="0" w:space="0" w:color="auto"/>
        <w:left w:val="none" w:sz="0" w:space="0" w:color="auto"/>
        <w:bottom w:val="none" w:sz="0" w:space="0" w:color="auto"/>
        <w:right w:val="none" w:sz="0" w:space="0" w:color="auto"/>
      </w:divBdr>
    </w:div>
    <w:div w:id="1176654571">
      <w:bodyDiv w:val="1"/>
      <w:marLeft w:val="0"/>
      <w:marRight w:val="0"/>
      <w:marTop w:val="0"/>
      <w:marBottom w:val="0"/>
      <w:divBdr>
        <w:top w:val="none" w:sz="0" w:space="0" w:color="auto"/>
        <w:left w:val="none" w:sz="0" w:space="0" w:color="auto"/>
        <w:bottom w:val="none" w:sz="0" w:space="0" w:color="auto"/>
        <w:right w:val="none" w:sz="0" w:space="0" w:color="auto"/>
      </w:divBdr>
    </w:div>
    <w:div w:id="1189610294">
      <w:bodyDiv w:val="1"/>
      <w:marLeft w:val="0"/>
      <w:marRight w:val="0"/>
      <w:marTop w:val="0"/>
      <w:marBottom w:val="0"/>
      <w:divBdr>
        <w:top w:val="none" w:sz="0" w:space="0" w:color="auto"/>
        <w:left w:val="none" w:sz="0" w:space="0" w:color="auto"/>
        <w:bottom w:val="none" w:sz="0" w:space="0" w:color="auto"/>
        <w:right w:val="none" w:sz="0" w:space="0" w:color="auto"/>
      </w:divBdr>
    </w:div>
    <w:div w:id="1238245878">
      <w:bodyDiv w:val="1"/>
      <w:marLeft w:val="0"/>
      <w:marRight w:val="0"/>
      <w:marTop w:val="0"/>
      <w:marBottom w:val="0"/>
      <w:divBdr>
        <w:top w:val="none" w:sz="0" w:space="0" w:color="auto"/>
        <w:left w:val="none" w:sz="0" w:space="0" w:color="auto"/>
        <w:bottom w:val="none" w:sz="0" w:space="0" w:color="auto"/>
        <w:right w:val="none" w:sz="0" w:space="0" w:color="auto"/>
      </w:divBdr>
    </w:div>
    <w:div w:id="1347756785">
      <w:bodyDiv w:val="1"/>
      <w:marLeft w:val="0"/>
      <w:marRight w:val="0"/>
      <w:marTop w:val="0"/>
      <w:marBottom w:val="0"/>
      <w:divBdr>
        <w:top w:val="none" w:sz="0" w:space="0" w:color="auto"/>
        <w:left w:val="none" w:sz="0" w:space="0" w:color="auto"/>
        <w:bottom w:val="none" w:sz="0" w:space="0" w:color="auto"/>
        <w:right w:val="none" w:sz="0" w:space="0" w:color="auto"/>
      </w:divBdr>
    </w:div>
    <w:div w:id="1376352552">
      <w:bodyDiv w:val="1"/>
      <w:marLeft w:val="0"/>
      <w:marRight w:val="0"/>
      <w:marTop w:val="0"/>
      <w:marBottom w:val="0"/>
      <w:divBdr>
        <w:top w:val="none" w:sz="0" w:space="0" w:color="auto"/>
        <w:left w:val="none" w:sz="0" w:space="0" w:color="auto"/>
        <w:bottom w:val="none" w:sz="0" w:space="0" w:color="auto"/>
        <w:right w:val="none" w:sz="0" w:space="0" w:color="auto"/>
      </w:divBdr>
    </w:div>
    <w:div w:id="1400057663">
      <w:bodyDiv w:val="1"/>
      <w:marLeft w:val="0"/>
      <w:marRight w:val="0"/>
      <w:marTop w:val="0"/>
      <w:marBottom w:val="0"/>
      <w:divBdr>
        <w:top w:val="none" w:sz="0" w:space="0" w:color="auto"/>
        <w:left w:val="none" w:sz="0" w:space="0" w:color="auto"/>
        <w:bottom w:val="none" w:sz="0" w:space="0" w:color="auto"/>
        <w:right w:val="none" w:sz="0" w:space="0" w:color="auto"/>
      </w:divBdr>
    </w:div>
    <w:div w:id="1453791008">
      <w:bodyDiv w:val="1"/>
      <w:marLeft w:val="0"/>
      <w:marRight w:val="0"/>
      <w:marTop w:val="0"/>
      <w:marBottom w:val="0"/>
      <w:divBdr>
        <w:top w:val="none" w:sz="0" w:space="0" w:color="auto"/>
        <w:left w:val="none" w:sz="0" w:space="0" w:color="auto"/>
        <w:bottom w:val="none" w:sz="0" w:space="0" w:color="auto"/>
        <w:right w:val="none" w:sz="0" w:space="0" w:color="auto"/>
      </w:divBdr>
    </w:div>
    <w:div w:id="1476951852">
      <w:bodyDiv w:val="1"/>
      <w:marLeft w:val="0"/>
      <w:marRight w:val="0"/>
      <w:marTop w:val="0"/>
      <w:marBottom w:val="0"/>
      <w:divBdr>
        <w:top w:val="none" w:sz="0" w:space="0" w:color="auto"/>
        <w:left w:val="none" w:sz="0" w:space="0" w:color="auto"/>
        <w:bottom w:val="none" w:sz="0" w:space="0" w:color="auto"/>
        <w:right w:val="none" w:sz="0" w:space="0" w:color="auto"/>
      </w:divBdr>
    </w:div>
    <w:div w:id="1490445464">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600945411">
      <w:bodyDiv w:val="1"/>
      <w:marLeft w:val="0"/>
      <w:marRight w:val="0"/>
      <w:marTop w:val="0"/>
      <w:marBottom w:val="0"/>
      <w:divBdr>
        <w:top w:val="none" w:sz="0" w:space="0" w:color="auto"/>
        <w:left w:val="none" w:sz="0" w:space="0" w:color="auto"/>
        <w:bottom w:val="none" w:sz="0" w:space="0" w:color="auto"/>
        <w:right w:val="none" w:sz="0" w:space="0" w:color="auto"/>
      </w:divBdr>
    </w:div>
    <w:div w:id="1661421386">
      <w:bodyDiv w:val="1"/>
      <w:marLeft w:val="0"/>
      <w:marRight w:val="0"/>
      <w:marTop w:val="0"/>
      <w:marBottom w:val="0"/>
      <w:divBdr>
        <w:top w:val="none" w:sz="0" w:space="0" w:color="auto"/>
        <w:left w:val="none" w:sz="0" w:space="0" w:color="auto"/>
        <w:bottom w:val="none" w:sz="0" w:space="0" w:color="auto"/>
        <w:right w:val="none" w:sz="0" w:space="0" w:color="auto"/>
      </w:divBdr>
    </w:div>
    <w:div w:id="1679694843">
      <w:bodyDiv w:val="1"/>
      <w:marLeft w:val="0"/>
      <w:marRight w:val="0"/>
      <w:marTop w:val="0"/>
      <w:marBottom w:val="0"/>
      <w:divBdr>
        <w:top w:val="none" w:sz="0" w:space="0" w:color="auto"/>
        <w:left w:val="none" w:sz="0" w:space="0" w:color="auto"/>
        <w:bottom w:val="none" w:sz="0" w:space="0" w:color="auto"/>
        <w:right w:val="none" w:sz="0" w:space="0" w:color="auto"/>
      </w:divBdr>
    </w:div>
    <w:div w:id="1706979217">
      <w:bodyDiv w:val="1"/>
      <w:marLeft w:val="0"/>
      <w:marRight w:val="0"/>
      <w:marTop w:val="0"/>
      <w:marBottom w:val="0"/>
      <w:divBdr>
        <w:top w:val="none" w:sz="0" w:space="0" w:color="auto"/>
        <w:left w:val="none" w:sz="0" w:space="0" w:color="auto"/>
        <w:bottom w:val="none" w:sz="0" w:space="0" w:color="auto"/>
        <w:right w:val="none" w:sz="0" w:space="0" w:color="auto"/>
      </w:divBdr>
    </w:div>
    <w:div w:id="1781953677">
      <w:bodyDiv w:val="1"/>
      <w:marLeft w:val="0"/>
      <w:marRight w:val="0"/>
      <w:marTop w:val="0"/>
      <w:marBottom w:val="0"/>
      <w:divBdr>
        <w:top w:val="none" w:sz="0" w:space="0" w:color="auto"/>
        <w:left w:val="none" w:sz="0" w:space="0" w:color="auto"/>
        <w:bottom w:val="none" w:sz="0" w:space="0" w:color="auto"/>
        <w:right w:val="none" w:sz="0" w:space="0" w:color="auto"/>
      </w:divBdr>
    </w:div>
    <w:div w:id="1795714988">
      <w:bodyDiv w:val="1"/>
      <w:marLeft w:val="0"/>
      <w:marRight w:val="0"/>
      <w:marTop w:val="0"/>
      <w:marBottom w:val="0"/>
      <w:divBdr>
        <w:top w:val="none" w:sz="0" w:space="0" w:color="auto"/>
        <w:left w:val="none" w:sz="0" w:space="0" w:color="auto"/>
        <w:bottom w:val="none" w:sz="0" w:space="0" w:color="auto"/>
        <w:right w:val="none" w:sz="0" w:space="0" w:color="auto"/>
      </w:divBdr>
    </w:div>
    <w:div w:id="1797795869">
      <w:bodyDiv w:val="1"/>
      <w:marLeft w:val="0"/>
      <w:marRight w:val="0"/>
      <w:marTop w:val="0"/>
      <w:marBottom w:val="0"/>
      <w:divBdr>
        <w:top w:val="none" w:sz="0" w:space="0" w:color="auto"/>
        <w:left w:val="none" w:sz="0" w:space="0" w:color="auto"/>
        <w:bottom w:val="none" w:sz="0" w:space="0" w:color="auto"/>
        <w:right w:val="none" w:sz="0" w:space="0" w:color="auto"/>
      </w:divBdr>
    </w:div>
    <w:div w:id="1807508868">
      <w:bodyDiv w:val="1"/>
      <w:marLeft w:val="0"/>
      <w:marRight w:val="0"/>
      <w:marTop w:val="0"/>
      <w:marBottom w:val="0"/>
      <w:divBdr>
        <w:top w:val="none" w:sz="0" w:space="0" w:color="auto"/>
        <w:left w:val="none" w:sz="0" w:space="0" w:color="auto"/>
        <w:bottom w:val="none" w:sz="0" w:space="0" w:color="auto"/>
        <w:right w:val="none" w:sz="0" w:space="0" w:color="auto"/>
      </w:divBdr>
    </w:div>
    <w:div w:id="1810975711">
      <w:bodyDiv w:val="1"/>
      <w:marLeft w:val="0"/>
      <w:marRight w:val="0"/>
      <w:marTop w:val="0"/>
      <w:marBottom w:val="0"/>
      <w:divBdr>
        <w:top w:val="none" w:sz="0" w:space="0" w:color="auto"/>
        <w:left w:val="none" w:sz="0" w:space="0" w:color="auto"/>
        <w:bottom w:val="none" w:sz="0" w:space="0" w:color="auto"/>
        <w:right w:val="none" w:sz="0" w:space="0" w:color="auto"/>
      </w:divBdr>
    </w:div>
    <w:div w:id="1827824004">
      <w:bodyDiv w:val="1"/>
      <w:marLeft w:val="0"/>
      <w:marRight w:val="0"/>
      <w:marTop w:val="0"/>
      <w:marBottom w:val="0"/>
      <w:divBdr>
        <w:top w:val="none" w:sz="0" w:space="0" w:color="auto"/>
        <w:left w:val="none" w:sz="0" w:space="0" w:color="auto"/>
        <w:bottom w:val="none" w:sz="0" w:space="0" w:color="auto"/>
        <w:right w:val="none" w:sz="0" w:space="0" w:color="auto"/>
      </w:divBdr>
    </w:div>
    <w:div w:id="1831486583">
      <w:bodyDiv w:val="1"/>
      <w:marLeft w:val="0"/>
      <w:marRight w:val="0"/>
      <w:marTop w:val="0"/>
      <w:marBottom w:val="0"/>
      <w:divBdr>
        <w:top w:val="none" w:sz="0" w:space="0" w:color="auto"/>
        <w:left w:val="none" w:sz="0" w:space="0" w:color="auto"/>
        <w:bottom w:val="none" w:sz="0" w:space="0" w:color="auto"/>
        <w:right w:val="none" w:sz="0" w:space="0" w:color="auto"/>
      </w:divBdr>
    </w:div>
    <w:div w:id="1938823885">
      <w:bodyDiv w:val="1"/>
      <w:marLeft w:val="0"/>
      <w:marRight w:val="0"/>
      <w:marTop w:val="0"/>
      <w:marBottom w:val="0"/>
      <w:divBdr>
        <w:top w:val="none" w:sz="0" w:space="0" w:color="auto"/>
        <w:left w:val="none" w:sz="0" w:space="0" w:color="auto"/>
        <w:bottom w:val="none" w:sz="0" w:space="0" w:color="auto"/>
        <w:right w:val="none" w:sz="0" w:space="0" w:color="auto"/>
      </w:divBdr>
    </w:div>
    <w:div w:id="2015303665">
      <w:bodyDiv w:val="1"/>
      <w:marLeft w:val="0"/>
      <w:marRight w:val="0"/>
      <w:marTop w:val="0"/>
      <w:marBottom w:val="0"/>
      <w:divBdr>
        <w:top w:val="none" w:sz="0" w:space="0" w:color="auto"/>
        <w:left w:val="none" w:sz="0" w:space="0" w:color="auto"/>
        <w:bottom w:val="none" w:sz="0" w:space="0" w:color="auto"/>
        <w:right w:val="none" w:sz="0" w:space="0" w:color="auto"/>
      </w:divBdr>
    </w:div>
    <w:div w:id="2105496839">
      <w:bodyDiv w:val="1"/>
      <w:marLeft w:val="0"/>
      <w:marRight w:val="0"/>
      <w:marTop w:val="0"/>
      <w:marBottom w:val="0"/>
      <w:divBdr>
        <w:top w:val="none" w:sz="0" w:space="0" w:color="auto"/>
        <w:left w:val="none" w:sz="0" w:space="0" w:color="auto"/>
        <w:bottom w:val="none" w:sz="0" w:space="0" w:color="auto"/>
        <w:right w:val="none" w:sz="0" w:space="0" w:color="auto"/>
      </w:divBdr>
    </w:div>
    <w:div w:id="2113817164">
      <w:bodyDiv w:val="1"/>
      <w:marLeft w:val="0"/>
      <w:marRight w:val="0"/>
      <w:marTop w:val="0"/>
      <w:marBottom w:val="0"/>
      <w:divBdr>
        <w:top w:val="none" w:sz="0" w:space="0" w:color="auto"/>
        <w:left w:val="none" w:sz="0" w:space="0" w:color="auto"/>
        <w:bottom w:val="none" w:sz="0" w:space="0" w:color="auto"/>
        <w:right w:val="none" w:sz="0" w:space="0" w:color="auto"/>
      </w:divBdr>
    </w:div>
    <w:div w:id="21332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D8FA-002F-E248-BB2F-1DAC28E6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munkhbat battsengel</dc:creator>
  <cp:keywords/>
  <dc:description/>
  <cp:lastModifiedBy>Microsoft Office User</cp:lastModifiedBy>
  <cp:revision>2</cp:revision>
  <cp:lastPrinted>2018-05-17T04:30:00Z</cp:lastPrinted>
  <dcterms:created xsi:type="dcterms:W3CDTF">2024-01-03T09:24:00Z</dcterms:created>
  <dcterms:modified xsi:type="dcterms:W3CDTF">2024-01-03T09:24:00Z</dcterms:modified>
</cp:coreProperties>
</file>