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3115" w14:textId="77777777" w:rsidR="00ED71C2" w:rsidRDefault="00ED71C2" w:rsidP="00E34CD5">
      <w:pPr>
        <w:spacing w:line="276" w:lineRule="auto"/>
        <w:ind w:firstLine="720"/>
        <w:jc w:val="both"/>
        <w:rPr>
          <w:rFonts w:ascii="Arial" w:hAnsi="Arial" w:cs="Arial"/>
          <w:b/>
          <w:sz w:val="24"/>
          <w:szCs w:val="24"/>
          <w:lang w:val="mn-MN"/>
        </w:rPr>
      </w:pPr>
      <w:r>
        <w:rPr>
          <w:rFonts w:ascii="Arial" w:hAnsi="Arial" w:cs="Arial"/>
          <w:b/>
          <w:sz w:val="24"/>
          <w:szCs w:val="24"/>
          <w:lang w:val="mn-MN"/>
        </w:rPr>
        <w:t>БАТЛАВ.</w:t>
      </w:r>
    </w:p>
    <w:p w14:paraId="46ADAA60" w14:textId="77777777" w:rsidR="00ED71C2" w:rsidRDefault="00ED71C2" w:rsidP="00E34CD5">
      <w:pPr>
        <w:spacing w:line="276" w:lineRule="auto"/>
        <w:ind w:firstLine="720"/>
        <w:jc w:val="both"/>
        <w:rPr>
          <w:rFonts w:ascii="Arial" w:hAnsi="Arial" w:cs="Arial"/>
          <w:b/>
          <w:sz w:val="24"/>
          <w:szCs w:val="24"/>
          <w:lang w:val="mn-MN"/>
        </w:rPr>
      </w:pPr>
      <w:r>
        <w:rPr>
          <w:rFonts w:ascii="Arial" w:hAnsi="Arial" w:cs="Arial"/>
          <w:b/>
          <w:sz w:val="24"/>
          <w:szCs w:val="24"/>
          <w:lang w:val="mn-MN"/>
        </w:rPr>
        <w:t>МОНГОЛ УЛСЫН ИХ</w:t>
      </w:r>
    </w:p>
    <w:p w14:paraId="0F6E041D" w14:textId="79236C1C" w:rsidR="00ED71C2" w:rsidRPr="00D244C3" w:rsidRDefault="00D244C3" w:rsidP="00E34CD5">
      <w:pPr>
        <w:spacing w:line="276" w:lineRule="auto"/>
        <w:ind w:firstLine="720"/>
        <w:jc w:val="both"/>
        <w:rPr>
          <w:rFonts w:ascii="Arial" w:hAnsi="Arial" w:cs="Arial"/>
          <w:b/>
          <w:sz w:val="24"/>
          <w:szCs w:val="24"/>
        </w:rPr>
      </w:pPr>
      <w:r>
        <w:rPr>
          <w:rFonts w:ascii="Arial" w:hAnsi="Arial" w:cs="Arial"/>
          <w:b/>
          <w:sz w:val="24"/>
          <w:szCs w:val="24"/>
          <w:lang w:val="mn-MN"/>
        </w:rPr>
        <w:t>ХУРЛЫН ГИШҮҮН</w:t>
      </w:r>
      <w:r>
        <w:rPr>
          <w:rFonts w:ascii="Arial" w:hAnsi="Arial" w:cs="Arial"/>
          <w:b/>
          <w:sz w:val="24"/>
          <w:szCs w:val="24"/>
          <w:lang w:val="mn-MN"/>
        </w:rPr>
        <w:tab/>
      </w:r>
      <w:r>
        <w:rPr>
          <w:rFonts w:ascii="Arial" w:hAnsi="Arial" w:cs="Arial"/>
          <w:b/>
          <w:sz w:val="24"/>
          <w:szCs w:val="24"/>
          <w:lang w:val="mn-MN"/>
        </w:rPr>
        <w:tab/>
      </w:r>
      <w:r w:rsidR="00A87E85">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rPr>
        <w:t xml:space="preserve">С.ОДОНТУЯА </w:t>
      </w:r>
    </w:p>
    <w:p w14:paraId="0AA07AD8" w14:textId="77777777" w:rsidR="00ED71C2" w:rsidRDefault="00ED71C2" w:rsidP="00E34CD5">
      <w:pPr>
        <w:spacing w:after="240" w:line="276" w:lineRule="auto"/>
        <w:jc w:val="both"/>
        <w:rPr>
          <w:rFonts w:ascii="Arial" w:hAnsi="Arial" w:cs="Arial"/>
          <w:b/>
          <w:sz w:val="24"/>
          <w:szCs w:val="24"/>
          <w:lang w:val="mn-MN"/>
        </w:rPr>
      </w:pPr>
    </w:p>
    <w:p w14:paraId="49956DAF" w14:textId="6D363533" w:rsidR="00ED71C2" w:rsidRDefault="00ED71C2" w:rsidP="00E34CD5">
      <w:pPr>
        <w:spacing w:line="276" w:lineRule="auto"/>
        <w:jc w:val="center"/>
        <w:rPr>
          <w:rFonts w:ascii="Arial" w:hAnsi="Arial" w:cs="Arial"/>
          <w:b/>
          <w:sz w:val="24"/>
          <w:szCs w:val="24"/>
          <w:lang w:val="mn-MN"/>
        </w:rPr>
      </w:pPr>
      <w:r>
        <w:rPr>
          <w:rFonts w:ascii="Arial" w:hAnsi="Arial" w:cs="Arial"/>
          <w:b/>
          <w:sz w:val="24"/>
          <w:szCs w:val="24"/>
          <w:lang w:val="mn-MN"/>
        </w:rPr>
        <w:t>ГААЛИЙН ТАРИФ, ГААЛИЙН ТАТВАРЫН ТУХАЙ ХУУЛЬД НЭМЭЛТ ОРУУЛАХ ТУХАЙ ХУУЛИЙН</w:t>
      </w:r>
      <w:r>
        <w:rPr>
          <w:rFonts w:ascii="Arial" w:hAnsi="Arial" w:cs="Arial"/>
          <w:b/>
          <w:bCs/>
          <w:sz w:val="24"/>
          <w:szCs w:val="24"/>
          <w:lang w:val="mn-MN"/>
        </w:rPr>
        <w:t xml:space="preserve"> ТӨСЛИЙН ҮЗЭЛ БАРИМТЛАЛ</w:t>
      </w:r>
    </w:p>
    <w:p w14:paraId="049DBBC7" w14:textId="7B52FE75" w:rsidR="00ED71C2" w:rsidRDefault="00ED71C2" w:rsidP="00E34CD5">
      <w:pPr>
        <w:spacing w:before="100" w:beforeAutospacing="1" w:after="240" w:line="276" w:lineRule="auto"/>
        <w:ind w:firstLine="405"/>
        <w:jc w:val="both"/>
        <w:rPr>
          <w:rFonts w:ascii="Arial" w:eastAsia="Times New Roman" w:hAnsi="Arial" w:cs="Arial"/>
          <w:b/>
          <w:bCs/>
          <w:sz w:val="24"/>
          <w:szCs w:val="24"/>
          <w:lang w:val="mn-MN"/>
        </w:rPr>
      </w:pPr>
      <w:r>
        <w:rPr>
          <w:rFonts w:ascii="Arial" w:eastAsia="Times New Roman" w:hAnsi="Arial" w:cs="Arial"/>
          <w:b/>
          <w:bCs/>
          <w:sz w:val="24"/>
          <w:szCs w:val="24"/>
          <w:lang w:val="mn-MN"/>
        </w:rPr>
        <w:t>Нэг.  Хуулийн төсөл боловсруулах үндэслэл, шаардлага</w:t>
      </w:r>
    </w:p>
    <w:p w14:paraId="06EDF2D1" w14:textId="5CCC2202" w:rsidR="00512778" w:rsidRPr="00C718ED" w:rsidRDefault="00964BAB" w:rsidP="00E34CD5">
      <w:pPr>
        <w:pStyle w:val="NoSpacing"/>
        <w:numPr>
          <w:ilvl w:val="1"/>
          <w:numId w:val="2"/>
        </w:numPr>
        <w:spacing w:line="276" w:lineRule="auto"/>
        <w:jc w:val="both"/>
        <w:rPr>
          <w:rFonts w:cs="Arial"/>
          <w:szCs w:val="24"/>
          <w:lang w:val="mn-MN"/>
        </w:rPr>
      </w:pPr>
      <w:r>
        <w:rPr>
          <w:rFonts w:cs="Arial"/>
          <w:szCs w:val="24"/>
          <w:lang w:val="mn-MN"/>
        </w:rPr>
        <w:t xml:space="preserve">Хууль зүйн үндэслэл </w:t>
      </w:r>
    </w:p>
    <w:p w14:paraId="2D5978C9" w14:textId="39849442" w:rsidR="00512778" w:rsidRPr="002C67B7" w:rsidRDefault="00512778" w:rsidP="00184397">
      <w:pPr>
        <w:pStyle w:val="NoSpacing"/>
        <w:spacing w:line="276" w:lineRule="auto"/>
        <w:ind w:firstLine="720"/>
        <w:jc w:val="both"/>
        <w:rPr>
          <w:rFonts w:cs="Arial"/>
          <w:szCs w:val="24"/>
        </w:rPr>
      </w:pPr>
      <w:r w:rsidRPr="00512778">
        <w:rPr>
          <w:rFonts w:cs="Arial"/>
          <w:szCs w:val="24"/>
          <w:lang w:val="mn-MN"/>
        </w:rPr>
        <w:t>Монгол Улсын Их Хурлын 2020 оны 52 дугаар тогтоол</w:t>
      </w:r>
      <w:r w:rsidR="00ED24B0">
        <w:rPr>
          <w:rFonts w:cs="Arial"/>
          <w:szCs w:val="24"/>
          <w:lang w:val="mn-MN"/>
        </w:rPr>
        <w:t>оор</w:t>
      </w:r>
      <w:r w:rsidRPr="00512778">
        <w:rPr>
          <w:rFonts w:cs="Arial"/>
          <w:szCs w:val="24"/>
          <w:lang w:val="mn-MN"/>
        </w:rPr>
        <w:t xml:space="preserve"> батлагдсан Монгол улсын урт хугацааны хөгжлий</w:t>
      </w:r>
      <w:r w:rsidR="002C67B7">
        <w:rPr>
          <w:rFonts w:cs="Arial"/>
          <w:szCs w:val="24"/>
          <w:lang w:val="mn-MN"/>
        </w:rPr>
        <w:t>н</w:t>
      </w:r>
      <w:r w:rsidRPr="00512778">
        <w:rPr>
          <w:rFonts w:cs="Arial"/>
          <w:szCs w:val="24"/>
          <w:lang w:val="mn-MN"/>
        </w:rPr>
        <w:t xml:space="preserve"> бодлого батлах тухай “Алсын хараа 2050” бодлогын баримт бичгийн хоёрдугаар хавсралт</w:t>
      </w:r>
      <w:r>
        <w:rPr>
          <w:rFonts w:cs="Arial"/>
          <w:szCs w:val="24"/>
          <w:lang w:val="mn-MN"/>
        </w:rPr>
        <w:t>,</w:t>
      </w:r>
      <w:r w:rsidRPr="00512778">
        <w:rPr>
          <w:rFonts w:cs="Arial"/>
          <w:szCs w:val="24"/>
          <w:lang w:val="mn-MN"/>
        </w:rPr>
        <w:t xml:space="preserve"> мөн бодлогын хүрээнд 2021-2030 онд хэрэгжүүлэх үйл ажиллагааны зорилт</w:t>
      </w:r>
      <w:r w:rsidR="00BB567F">
        <w:rPr>
          <w:rFonts w:cs="Arial"/>
          <w:szCs w:val="24"/>
          <w:lang w:val="mn-MN"/>
        </w:rPr>
        <w:t xml:space="preserve"> </w:t>
      </w:r>
      <w:r w:rsidR="00BB567F" w:rsidRPr="00BB567F">
        <w:rPr>
          <w:rFonts w:cs="Arial"/>
          <w:szCs w:val="24"/>
          <w:lang w:val="mn-MN"/>
        </w:rPr>
        <w:t xml:space="preserve">3.3.8-д </w:t>
      </w:r>
      <w:r w:rsidR="00920BBC">
        <w:rPr>
          <w:rFonts w:cs="Arial"/>
          <w:szCs w:val="24"/>
          <w:lang w:val="mn-MN"/>
        </w:rPr>
        <w:t>“</w:t>
      </w:r>
      <w:r w:rsidR="00BB567F" w:rsidRPr="00BB567F">
        <w:rPr>
          <w:rFonts w:cs="Arial"/>
          <w:szCs w:val="24"/>
          <w:lang w:val="mn-MN"/>
        </w:rPr>
        <w:t>Хөдөө аж ахуй, хөнгөн үйлдвэрлэлийн түүхий эд, бүтээгдэхүүнийг бэлтгэн нийлүүлэх, үйлдвэрлэх загвар төслүүдийг орон нутгийн онцлогт тулгуурлан хэрэгжүүлэхэд дэмжлэг үзүүлнэ</w:t>
      </w:r>
      <w:r w:rsidR="00920BBC">
        <w:rPr>
          <w:rFonts w:cs="Arial"/>
          <w:szCs w:val="24"/>
          <w:lang w:val="mn-MN"/>
        </w:rPr>
        <w:t>”</w:t>
      </w:r>
      <w:r w:rsidR="00BB567F" w:rsidRPr="00BB567F">
        <w:rPr>
          <w:rFonts w:cs="Arial"/>
          <w:szCs w:val="24"/>
          <w:lang w:val="mn-MN"/>
        </w:rPr>
        <w:t xml:space="preserve"> (арьс ширний анхан шатны тордолтын цех, арьс ширэн жижиг эдлэлийн цех, ноос, ноолуур бэлтгэн нийлүүлэх, яс боловсруулах цех, сүлжмэлийн цех, эсгий, эсгий эдлэлийн цех, оёдлын цех, мод, модон эдлэлийн цех, ойн хаягдал түүхий эд боловсруулах цех, модны үрсэлгээ, суулгацын аж ахуй, техник, тоног төхөөрөмжийн үйлчилгээний цех, мал бордох болон бусад)</w:t>
      </w:r>
      <w:r w:rsidR="00920BBC">
        <w:rPr>
          <w:rFonts w:cs="Arial"/>
          <w:szCs w:val="24"/>
          <w:lang w:val="mn-MN"/>
        </w:rPr>
        <w:t xml:space="preserve"> гэж</w:t>
      </w:r>
      <w:r w:rsidR="00184397">
        <w:rPr>
          <w:rFonts w:cs="Arial"/>
          <w:szCs w:val="24"/>
          <w:lang w:val="mn-MN"/>
        </w:rPr>
        <w:t>,</w:t>
      </w:r>
      <w:r w:rsidR="00BB567F" w:rsidRPr="00BB567F">
        <w:rPr>
          <w:rFonts w:cs="Arial"/>
          <w:szCs w:val="24"/>
          <w:lang w:val="mn-MN"/>
        </w:rPr>
        <w:t xml:space="preserve"> 3.3.10-д </w:t>
      </w:r>
      <w:r w:rsidR="00920BBC">
        <w:rPr>
          <w:rFonts w:cs="Arial"/>
          <w:szCs w:val="24"/>
          <w:lang w:val="mn-MN"/>
        </w:rPr>
        <w:t>“</w:t>
      </w:r>
      <w:r w:rsidR="00BB567F" w:rsidRPr="00BB567F">
        <w:rPr>
          <w:rFonts w:cs="Arial"/>
          <w:szCs w:val="24"/>
          <w:lang w:val="mn-MN"/>
        </w:rPr>
        <w:t>Хүнс, хөдөө аж ахуй, хөнгөн үйлдвэр, барилгын салбарын бага, дунд, эцсийн шатны боловсруулалт хийсэн бүтээгдэхүүн үйлдвэрлэх төслүүдийг хэрэгжүүлнэ</w:t>
      </w:r>
      <w:r w:rsidR="00920BBC">
        <w:rPr>
          <w:rFonts w:cs="Arial"/>
          <w:szCs w:val="24"/>
          <w:lang w:val="mn-MN"/>
        </w:rPr>
        <w:t>”</w:t>
      </w:r>
      <w:r w:rsidR="00BB567F" w:rsidRPr="00BB567F">
        <w:rPr>
          <w:rFonts w:cs="Arial"/>
          <w:szCs w:val="24"/>
          <w:lang w:val="mn-MN"/>
        </w:rPr>
        <w:t xml:space="preserve"> гэж</w:t>
      </w:r>
      <w:r w:rsidR="00184397">
        <w:rPr>
          <w:rFonts w:cs="Arial"/>
          <w:szCs w:val="24"/>
          <w:lang w:val="mn-MN"/>
        </w:rPr>
        <w:t xml:space="preserve">, </w:t>
      </w:r>
      <w:r w:rsidRPr="00512778">
        <w:rPr>
          <w:rFonts w:cs="Arial"/>
          <w:szCs w:val="24"/>
          <w:lang w:val="mn-MN"/>
        </w:rPr>
        <w:t>4.2.23-д “Мал, амьтны гаралтай арьс, шир, ангийн үс, ноосыг бүрэн боловсруулж, оёмол, сүлжмэл бэлэн бүтээгдэхүүний экспортын хэмжээг нэмэгдүүлнэ”</w:t>
      </w:r>
      <w:r>
        <w:rPr>
          <w:rFonts w:cs="Arial"/>
          <w:szCs w:val="24"/>
          <w:lang w:val="mn-MN"/>
        </w:rPr>
        <w:t xml:space="preserve"> </w:t>
      </w:r>
      <w:r w:rsidR="002C67B7">
        <w:rPr>
          <w:rFonts w:cs="Arial"/>
          <w:szCs w:val="24"/>
          <w:lang w:val="mn-MN"/>
        </w:rPr>
        <w:t>г</w:t>
      </w:r>
      <w:r>
        <w:rPr>
          <w:rFonts w:cs="Arial"/>
          <w:szCs w:val="24"/>
          <w:lang w:val="mn-MN"/>
        </w:rPr>
        <w:t>эж</w:t>
      </w:r>
      <w:r w:rsidR="00184397">
        <w:rPr>
          <w:rFonts w:cs="Arial"/>
          <w:szCs w:val="24"/>
        </w:rPr>
        <w:t xml:space="preserve"> </w:t>
      </w:r>
      <w:proofErr w:type="spellStart"/>
      <w:r w:rsidR="00184397">
        <w:rPr>
          <w:rFonts w:cs="Arial"/>
          <w:szCs w:val="24"/>
        </w:rPr>
        <w:t>заасан</w:t>
      </w:r>
      <w:proofErr w:type="spellEnd"/>
      <w:r w:rsidR="00184397">
        <w:rPr>
          <w:rFonts w:cs="Arial"/>
          <w:szCs w:val="24"/>
        </w:rPr>
        <w:t>.</w:t>
      </w:r>
    </w:p>
    <w:p w14:paraId="2BCE25AE" w14:textId="239C6669" w:rsidR="00512778" w:rsidRPr="00E940BB" w:rsidRDefault="00184397" w:rsidP="00E34CD5">
      <w:pPr>
        <w:pStyle w:val="NoSpacing"/>
        <w:spacing w:line="276" w:lineRule="auto"/>
        <w:ind w:firstLine="720"/>
        <w:jc w:val="both"/>
        <w:rPr>
          <w:rFonts w:cs="Arial"/>
          <w:szCs w:val="24"/>
          <w:lang w:val="mn-MN"/>
        </w:rPr>
      </w:pPr>
      <w:r>
        <w:rPr>
          <w:rFonts w:cs="Arial"/>
          <w:szCs w:val="24"/>
          <w:lang w:val="mn-MN"/>
        </w:rPr>
        <w:t xml:space="preserve">Мөн </w:t>
      </w:r>
      <w:r w:rsidR="00512778" w:rsidRPr="00512778">
        <w:rPr>
          <w:rFonts w:cs="Arial"/>
          <w:szCs w:val="24"/>
          <w:lang w:val="mn-MN"/>
        </w:rPr>
        <w:t xml:space="preserve">Монгол Улсын Их Хурлын 2020 оны 24 дугаар тогтоолын хавсралт “Монгол Улсын Засгийн газрын 2020-2024 оны үйл ажиллагааны хөтөлбөр”-ийн 3.3.14-т “Оюутолгой, Эрдэнэт зэрэг томоохон үйлдвэрийн захиалгат ажлыг үндэсний жижиг, дунд бизнес </w:t>
      </w:r>
      <w:r w:rsidR="00512778" w:rsidRPr="00CC4E6D">
        <w:rPr>
          <w:rFonts w:cs="Arial"/>
          <w:szCs w:val="24"/>
          <w:lang w:val="mn-MN"/>
        </w:rPr>
        <w:t>эрхлэгчид гүйцэтгэх боломжийг нэмэгдүүлнэ”</w:t>
      </w:r>
      <w:r w:rsidR="00512778">
        <w:rPr>
          <w:rFonts w:cs="Arial"/>
          <w:szCs w:val="24"/>
          <w:lang w:val="mn-MN"/>
        </w:rPr>
        <w:t xml:space="preserve"> </w:t>
      </w:r>
      <w:r w:rsidR="002C67B7">
        <w:rPr>
          <w:rFonts w:cs="Arial"/>
          <w:szCs w:val="24"/>
          <w:lang w:val="mn-MN"/>
        </w:rPr>
        <w:t>гэж</w:t>
      </w:r>
      <w:r w:rsidR="00E940BB">
        <w:rPr>
          <w:rFonts w:cs="Arial"/>
          <w:szCs w:val="24"/>
        </w:rPr>
        <w:t>;</w:t>
      </w:r>
    </w:p>
    <w:p w14:paraId="6E4284C6" w14:textId="5F846569" w:rsidR="00512778" w:rsidRDefault="00512778" w:rsidP="00E34CD5">
      <w:pPr>
        <w:pStyle w:val="NoSpacing"/>
        <w:spacing w:line="276" w:lineRule="auto"/>
        <w:ind w:firstLine="720"/>
        <w:jc w:val="both"/>
        <w:rPr>
          <w:rFonts w:cs="Arial"/>
          <w:szCs w:val="24"/>
          <w:lang w:val="mn-MN"/>
        </w:rPr>
      </w:pPr>
      <w:r w:rsidRPr="00512778">
        <w:rPr>
          <w:rFonts w:cs="Arial"/>
          <w:szCs w:val="24"/>
          <w:lang w:val="mn-MN"/>
        </w:rPr>
        <w:t xml:space="preserve">Гаалийн тариф, гаалийн татварын тухай </w:t>
      </w:r>
      <w:r w:rsidR="00464672">
        <w:rPr>
          <w:rFonts w:cs="Arial"/>
          <w:szCs w:val="24"/>
          <w:lang w:val="mn-MN"/>
        </w:rPr>
        <w:t xml:space="preserve">хуулийн </w:t>
      </w:r>
      <w:r w:rsidR="00407EC6" w:rsidRPr="00407EC6">
        <w:rPr>
          <w:rFonts w:cs="Arial"/>
          <w:szCs w:val="24"/>
          <w:lang w:val="mn-MN"/>
        </w:rPr>
        <w:t>36.1</w:t>
      </w:r>
      <w:r w:rsidR="00407EC6">
        <w:rPr>
          <w:rFonts w:cs="Arial"/>
          <w:szCs w:val="24"/>
          <w:lang w:val="mn-MN"/>
        </w:rPr>
        <w:t>-т “</w:t>
      </w:r>
      <w:r w:rsidR="00407EC6" w:rsidRPr="00407EC6">
        <w:rPr>
          <w:rFonts w:cs="Arial"/>
          <w:szCs w:val="24"/>
          <w:lang w:val="mn-MN"/>
        </w:rPr>
        <w:t>Гаалийн байгууллага татвар төлөгчөөс хураан авсан гаалийн болон бусад татварыг улсын төсөвт төвлөрүүлнэ</w:t>
      </w:r>
      <w:r w:rsidR="00407EC6">
        <w:rPr>
          <w:rFonts w:cs="Arial"/>
          <w:szCs w:val="24"/>
          <w:lang w:val="mn-MN"/>
        </w:rPr>
        <w:t>”</w:t>
      </w:r>
      <w:r w:rsidR="00920BBC">
        <w:rPr>
          <w:rFonts w:cs="Arial"/>
          <w:szCs w:val="24"/>
          <w:lang w:val="mn-MN"/>
        </w:rPr>
        <w:t>,</w:t>
      </w:r>
      <w:r w:rsidR="00407EC6">
        <w:rPr>
          <w:rFonts w:cs="Arial"/>
          <w:szCs w:val="24"/>
          <w:lang w:val="mn-MN"/>
        </w:rPr>
        <w:t xml:space="preserve"> мөн хуулийн </w:t>
      </w:r>
      <w:r w:rsidRPr="00512778">
        <w:rPr>
          <w:rFonts w:cs="Arial"/>
          <w:szCs w:val="24"/>
          <w:lang w:val="mn-MN"/>
        </w:rPr>
        <w:t>38.3-т “Гаалийн татвараас чөлөөлөх харилцааг гагцхүү энэ хуулиар зохицуулна”</w:t>
      </w:r>
      <w:r>
        <w:rPr>
          <w:rFonts w:cs="Arial"/>
          <w:szCs w:val="24"/>
          <w:lang w:val="mn-MN"/>
        </w:rPr>
        <w:t xml:space="preserve"> </w:t>
      </w:r>
      <w:r w:rsidR="002C67B7">
        <w:rPr>
          <w:rFonts w:cs="Arial"/>
          <w:szCs w:val="24"/>
          <w:lang w:val="mn-MN"/>
        </w:rPr>
        <w:t>г</w:t>
      </w:r>
      <w:r>
        <w:rPr>
          <w:rFonts w:cs="Arial"/>
          <w:szCs w:val="24"/>
          <w:lang w:val="mn-MN"/>
        </w:rPr>
        <w:t>эж</w:t>
      </w:r>
      <w:r w:rsidR="002C67B7">
        <w:rPr>
          <w:rFonts w:cs="Arial"/>
          <w:szCs w:val="24"/>
          <w:lang w:val="mn-MN"/>
        </w:rPr>
        <w:t xml:space="preserve"> тус тус</w:t>
      </w:r>
      <w:r>
        <w:rPr>
          <w:rFonts w:cs="Arial"/>
          <w:szCs w:val="24"/>
          <w:lang w:val="mn-MN"/>
        </w:rPr>
        <w:t xml:space="preserve"> заасан байна.</w:t>
      </w:r>
    </w:p>
    <w:p w14:paraId="78385090" w14:textId="77777777" w:rsidR="00512778" w:rsidRDefault="00512778" w:rsidP="00E34CD5">
      <w:pPr>
        <w:pStyle w:val="NoSpacing"/>
        <w:spacing w:line="276" w:lineRule="auto"/>
        <w:ind w:firstLine="720"/>
        <w:jc w:val="both"/>
        <w:rPr>
          <w:rFonts w:cs="Arial"/>
          <w:szCs w:val="24"/>
          <w:lang w:val="mn-MN"/>
        </w:rPr>
      </w:pPr>
    </w:p>
    <w:p w14:paraId="72EF88F5" w14:textId="3AF578E5" w:rsidR="00ED71C2" w:rsidRDefault="00407EC6" w:rsidP="00E34CD5">
      <w:pPr>
        <w:pStyle w:val="NoSpacing"/>
        <w:numPr>
          <w:ilvl w:val="1"/>
          <w:numId w:val="2"/>
        </w:numPr>
        <w:spacing w:after="240" w:line="276" w:lineRule="auto"/>
        <w:jc w:val="both"/>
        <w:rPr>
          <w:rStyle w:val="Strong"/>
          <w:rFonts w:cs="Arial"/>
          <w:b w:val="0"/>
          <w:bCs w:val="0"/>
          <w:szCs w:val="24"/>
          <w:shd w:val="clear" w:color="auto" w:fill="FFFFFF"/>
          <w:lang w:val="mn-MN"/>
        </w:rPr>
      </w:pPr>
      <w:r>
        <w:rPr>
          <w:rStyle w:val="Strong"/>
          <w:rFonts w:cs="Arial"/>
          <w:b w:val="0"/>
          <w:bCs w:val="0"/>
          <w:szCs w:val="24"/>
          <w:shd w:val="clear" w:color="auto" w:fill="FFFFFF"/>
          <w:lang w:val="mn-MN"/>
        </w:rPr>
        <w:t>Практик шаардлага:</w:t>
      </w:r>
    </w:p>
    <w:p w14:paraId="3916BEFA" w14:textId="4A835F41" w:rsidR="00E940BB" w:rsidRDefault="008A2889" w:rsidP="00614F3E">
      <w:pPr>
        <w:pStyle w:val="NoSpacing"/>
        <w:spacing w:after="240" w:line="276" w:lineRule="auto"/>
        <w:jc w:val="both"/>
        <w:rPr>
          <w:rStyle w:val="Strong"/>
          <w:rFonts w:cs="Arial"/>
          <w:b w:val="0"/>
          <w:bCs w:val="0"/>
          <w:szCs w:val="24"/>
          <w:shd w:val="clear" w:color="auto" w:fill="FFFFFF"/>
          <w:lang w:val="mn-MN"/>
        </w:rPr>
      </w:pPr>
      <w:r w:rsidRPr="008A2889">
        <w:rPr>
          <w:rStyle w:val="Strong"/>
          <w:rFonts w:cs="Arial"/>
          <w:b w:val="0"/>
          <w:bCs w:val="0"/>
          <w:szCs w:val="24"/>
          <w:shd w:val="clear" w:color="auto" w:fill="FFFFFF"/>
          <w:lang w:val="mn-MN"/>
        </w:rPr>
        <w:tab/>
        <w:t>Монгол улсын хүн ам</w:t>
      </w:r>
      <w:r w:rsidR="00120998">
        <w:rPr>
          <w:rStyle w:val="Strong"/>
          <w:rFonts w:cs="Arial"/>
          <w:b w:val="0"/>
          <w:bCs w:val="0"/>
          <w:szCs w:val="24"/>
          <w:shd w:val="clear" w:color="auto" w:fill="FFFFFF"/>
          <w:lang w:val="mn-MN"/>
        </w:rPr>
        <w:t xml:space="preserve"> </w:t>
      </w:r>
      <w:r w:rsidRPr="008A2889">
        <w:rPr>
          <w:rStyle w:val="Strong"/>
          <w:rFonts w:cs="Arial"/>
          <w:b w:val="0"/>
          <w:bCs w:val="0"/>
          <w:szCs w:val="24"/>
          <w:shd w:val="clear" w:color="auto" w:fill="FFFFFF"/>
          <w:lang w:val="mn-MN"/>
        </w:rPr>
        <w:t>жилд дунджаар 1</w:t>
      </w:r>
      <w:r w:rsidR="00184397">
        <w:rPr>
          <w:rStyle w:val="Strong"/>
          <w:rFonts w:cs="Arial"/>
          <w:b w:val="0"/>
          <w:bCs w:val="0"/>
          <w:szCs w:val="24"/>
          <w:shd w:val="clear" w:color="auto" w:fill="FFFFFF"/>
          <w:lang w:val="mn-MN"/>
        </w:rPr>
        <w:t>.</w:t>
      </w:r>
      <w:r w:rsidRPr="008A2889">
        <w:rPr>
          <w:rStyle w:val="Strong"/>
          <w:rFonts w:cs="Arial"/>
          <w:b w:val="0"/>
          <w:bCs w:val="0"/>
          <w:szCs w:val="24"/>
          <w:shd w:val="clear" w:color="auto" w:fill="FFFFFF"/>
          <w:lang w:val="mn-MN"/>
        </w:rPr>
        <w:t>1 их наяд төгрөгийн хувцасны</w:t>
      </w:r>
      <w:r w:rsidR="00120998">
        <w:rPr>
          <w:rStyle w:val="Strong"/>
          <w:rFonts w:cs="Arial"/>
          <w:b w:val="0"/>
          <w:bCs w:val="0"/>
          <w:szCs w:val="24"/>
          <w:shd w:val="clear" w:color="auto" w:fill="FFFFFF"/>
          <w:lang w:val="mn-MN"/>
        </w:rPr>
        <w:t xml:space="preserve"> </w:t>
      </w:r>
      <w:r w:rsidRPr="008A2889">
        <w:rPr>
          <w:rStyle w:val="Strong"/>
          <w:rFonts w:cs="Arial"/>
          <w:b w:val="0"/>
          <w:bCs w:val="0"/>
          <w:szCs w:val="24"/>
          <w:shd w:val="clear" w:color="auto" w:fill="FFFFFF"/>
          <w:lang w:val="mn-MN"/>
        </w:rPr>
        <w:t>хэрэглээтэй.</w:t>
      </w:r>
      <w:r w:rsidR="00120998">
        <w:rPr>
          <w:rStyle w:val="Strong"/>
          <w:rFonts w:cs="Arial"/>
          <w:b w:val="0"/>
          <w:bCs w:val="0"/>
          <w:szCs w:val="24"/>
          <w:shd w:val="clear" w:color="auto" w:fill="FFFFFF"/>
          <w:lang w:val="mn-MN"/>
        </w:rPr>
        <w:t xml:space="preserve"> </w:t>
      </w:r>
      <w:r w:rsidRPr="008A2889">
        <w:rPr>
          <w:rStyle w:val="Strong"/>
          <w:rFonts w:cs="Arial"/>
          <w:b w:val="0"/>
          <w:bCs w:val="0"/>
          <w:szCs w:val="24"/>
          <w:shd w:val="clear" w:color="auto" w:fill="FFFFFF"/>
          <w:lang w:val="mn-MN"/>
        </w:rPr>
        <w:t>Үүний 8 орч</w:t>
      </w:r>
      <w:r w:rsidR="00120998">
        <w:rPr>
          <w:rStyle w:val="Strong"/>
          <w:rFonts w:cs="Arial"/>
          <w:b w:val="0"/>
          <w:bCs w:val="0"/>
          <w:szCs w:val="24"/>
          <w:shd w:val="clear" w:color="auto" w:fill="FFFFFF"/>
          <w:lang w:val="mn-MN"/>
        </w:rPr>
        <w:t>им хувийг</w:t>
      </w:r>
      <w:r w:rsidRPr="008A2889">
        <w:rPr>
          <w:rStyle w:val="Strong"/>
          <w:rFonts w:cs="Arial"/>
          <w:b w:val="0"/>
          <w:bCs w:val="0"/>
          <w:szCs w:val="24"/>
          <w:shd w:val="clear" w:color="auto" w:fill="FFFFFF"/>
          <w:lang w:val="mn-MN"/>
        </w:rPr>
        <w:t xml:space="preserve"> дотоодын үйлдвэрлэгчдийн бүтээгдэхүүн эзэлдэг. </w:t>
      </w:r>
      <w:r w:rsidR="004B0CC0">
        <w:rPr>
          <w:rStyle w:val="Strong"/>
          <w:rFonts w:cs="Arial"/>
          <w:b w:val="0"/>
          <w:bCs w:val="0"/>
          <w:szCs w:val="24"/>
          <w:shd w:val="clear" w:color="auto" w:fill="FFFFFF"/>
          <w:lang w:val="mn-MN"/>
        </w:rPr>
        <w:t xml:space="preserve">Нэг </w:t>
      </w:r>
      <w:r w:rsidRPr="008A2889">
        <w:rPr>
          <w:rStyle w:val="Strong"/>
          <w:rFonts w:cs="Arial"/>
          <w:b w:val="0"/>
          <w:bCs w:val="0"/>
          <w:szCs w:val="24"/>
          <w:shd w:val="clear" w:color="auto" w:fill="FFFFFF"/>
          <w:lang w:val="mn-MN"/>
        </w:rPr>
        <w:t>оёдлын</w:t>
      </w:r>
      <w:r w:rsidR="004B0CC0">
        <w:rPr>
          <w:rStyle w:val="Strong"/>
          <w:rFonts w:cs="Arial"/>
          <w:b w:val="0"/>
          <w:bCs w:val="0"/>
          <w:szCs w:val="24"/>
          <w:shd w:val="clear" w:color="auto" w:fill="FFFFFF"/>
          <w:lang w:val="mn-MN"/>
        </w:rPr>
        <w:t xml:space="preserve"> </w:t>
      </w:r>
      <w:r w:rsidRPr="008A2889">
        <w:rPr>
          <w:rStyle w:val="Strong"/>
          <w:rFonts w:cs="Arial"/>
          <w:b w:val="0"/>
          <w:bCs w:val="0"/>
          <w:szCs w:val="24"/>
          <w:shd w:val="clear" w:color="auto" w:fill="FFFFFF"/>
          <w:lang w:val="mn-MN"/>
        </w:rPr>
        <w:t xml:space="preserve">машин </w:t>
      </w:r>
      <w:r w:rsidR="004B0CC0">
        <w:rPr>
          <w:rStyle w:val="Strong"/>
          <w:rFonts w:cs="Arial"/>
          <w:b w:val="0"/>
          <w:bCs w:val="0"/>
          <w:szCs w:val="24"/>
          <w:shd w:val="clear" w:color="auto" w:fill="FFFFFF"/>
          <w:lang w:val="mn-MN"/>
        </w:rPr>
        <w:t>нэг</w:t>
      </w:r>
      <w:r w:rsidRPr="008A2889">
        <w:rPr>
          <w:rStyle w:val="Strong"/>
          <w:rFonts w:cs="Arial"/>
          <w:b w:val="0"/>
          <w:bCs w:val="0"/>
          <w:szCs w:val="24"/>
          <w:shd w:val="clear" w:color="auto" w:fill="FFFFFF"/>
          <w:lang w:val="mn-MN"/>
        </w:rPr>
        <w:t xml:space="preserve"> ажлын байр бий болгодог төдийгүй үйлдвэрлэлийн орчинд гүйцэтгэх ажилтныг богино хугацаанд сургаж, ажиллуулах </w:t>
      </w:r>
      <w:r w:rsidR="00D244C3">
        <w:rPr>
          <w:rStyle w:val="Strong"/>
          <w:rFonts w:cs="Arial"/>
          <w:b w:val="0"/>
          <w:bCs w:val="0"/>
          <w:szCs w:val="24"/>
          <w:shd w:val="clear" w:color="auto" w:fill="FFFFFF"/>
          <w:lang w:val="mn-MN"/>
        </w:rPr>
        <w:t>боломжтой буюу ажлы</w:t>
      </w:r>
      <w:r w:rsidR="00D244C3" w:rsidRPr="00D244C3">
        <w:rPr>
          <w:rStyle w:val="Strong"/>
          <w:rFonts w:cs="Arial"/>
          <w:b w:val="0"/>
          <w:bCs w:val="0"/>
          <w:color w:val="FF0000"/>
          <w:szCs w:val="24"/>
          <w:shd w:val="clear" w:color="auto" w:fill="FFFFFF"/>
        </w:rPr>
        <w:t>н</w:t>
      </w:r>
      <w:r w:rsidRPr="008A2889">
        <w:rPr>
          <w:rStyle w:val="Strong"/>
          <w:rFonts w:cs="Arial"/>
          <w:b w:val="0"/>
          <w:bCs w:val="0"/>
          <w:szCs w:val="24"/>
          <w:shd w:val="clear" w:color="auto" w:fill="FFFFFF"/>
          <w:lang w:val="mn-MN"/>
        </w:rPr>
        <w:t xml:space="preserve"> байрыг богино хугацаанд нэмэгдүүлдэг </w:t>
      </w:r>
      <w:r w:rsidR="00E940BB">
        <w:rPr>
          <w:rStyle w:val="Strong"/>
          <w:rFonts w:cs="Arial"/>
          <w:b w:val="0"/>
          <w:bCs w:val="0"/>
          <w:szCs w:val="24"/>
          <w:shd w:val="clear" w:color="auto" w:fill="FFFFFF"/>
          <w:lang w:val="mn-MN"/>
        </w:rPr>
        <w:t xml:space="preserve">нь оёдлын салбарын онцлог, давуу тал юм. </w:t>
      </w:r>
    </w:p>
    <w:p w14:paraId="213463F1" w14:textId="6E9FB050" w:rsidR="00192E1F" w:rsidRDefault="000E7D36" w:rsidP="00E940BB">
      <w:pPr>
        <w:pStyle w:val="NoSpacing"/>
        <w:spacing w:after="240" w:line="276" w:lineRule="auto"/>
        <w:ind w:firstLine="720"/>
        <w:jc w:val="both"/>
        <w:rPr>
          <w:rStyle w:val="Strong"/>
          <w:rFonts w:cs="Arial"/>
          <w:b w:val="0"/>
          <w:bCs w:val="0"/>
          <w:szCs w:val="24"/>
          <w:shd w:val="clear" w:color="auto" w:fill="FFFFFF"/>
          <w:lang w:val="mn-MN"/>
        </w:rPr>
      </w:pPr>
      <w:r>
        <w:rPr>
          <w:rStyle w:val="Strong"/>
          <w:rFonts w:cs="Arial"/>
          <w:b w:val="0"/>
          <w:bCs w:val="0"/>
          <w:szCs w:val="24"/>
          <w:shd w:val="clear" w:color="auto" w:fill="FFFFFF"/>
          <w:lang w:val="mn-MN"/>
        </w:rPr>
        <w:t>Монгол Улс</w:t>
      </w:r>
      <w:r w:rsidR="00E940BB">
        <w:rPr>
          <w:rStyle w:val="Strong"/>
          <w:rFonts w:cs="Arial"/>
          <w:b w:val="0"/>
          <w:bCs w:val="0"/>
          <w:szCs w:val="24"/>
          <w:shd w:val="clear" w:color="auto" w:fill="FFFFFF"/>
          <w:lang w:val="mn-MN"/>
        </w:rPr>
        <w:t xml:space="preserve">ад үйлдвэрлэдэг бэлэн </w:t>
      </w:r>
      <w:r>
        <w:rPr>
          <w:rStyle w:val="Strong"/>
          <w:rFonts w:cs="Arial"/>
          <w:b w:val="0"/>
          <w:bCs w:val="0"/>
          <w:szCs w:val="24"/>
          <w:shd w:val="clear" w:color="auto" w:fill="FFFFFF"/>
          <w:lang w:val="mn-MN"/>
        </w:rPr>
        <w:t>х</w:t>
      </w:r>
      <w:r w:rsidR="004B0CC0" w:rsidRPr="004B0CC0">
        <w:rPr>
          <w:rStyle w:val="Strong"/>
          <w:rFonts w:cs="Arial"/>
          <w:b w:val="0"/>
          <w:bCs w:val="0"/>
          <w:szCs w:val="24"/>
          <w:shd w:val="clear" w:color="auto" w:fill="FFFFFF"/>
          <w:lang w:val="mn-MN"/>
        </w:rPr>
        <w:t>увцасны өртгийн 60-70</w:t>
      </w:r>
      <w:r w:rsidR="00184397">
        <w:rPr>
          <w:rStyle w:val="Strong"/>
          <w:rFonts w:cs="Arial"/>
          <w:b w:val="0"/>
          <w:bCs w:val="0"/>
          <w:szCs w:val="24"/>
          <w:shd w:val="clear" w:color="auto" w:fill="FFFFFF"/>
          <w:lang w:val="mn-MN"/>
        </w:rPr>
        <w:t xml:space="preserve"> хув</w:t>
      </w:r>
      <w:r w:rsidR="004B0CC0" w:rsidRPr="004B0CC0">
        <w:rPr>
          <w:rStyle w:val="Strong"/>
          <w:rFonts w:cs="Arial"/>
          <w:b w:val="0"/>
          <w:bCs w:val="0"/>
          <w:szCs w:val="24"/>
          <w:shd w:val="clear" w:color="auto" w:fill="FFFFFF"/>
          <w:lang w:val="mn-MN"/>
        </w:rPr>
        <w:t>ийг нэхмэл, сүлжмэл даавуу, торго, утас, товч, хөвөн, дулаалгын ширмэл гэх мэт түүхий эд</w:t>
      </w:r>
      <w:r w:rsidR="00E940BB">
        <w:rPr>
          <w:rStyle w:val="Strong"/>
          <w:rFonts w:cs="Arial"/>
          <w:b w:val="0"/>
          <w:bCs w:val="0"/>
          <w:szCs w:val="24"/>
          <w:shd w:val="clear" w:color="auto" w:fill="FFFFFF"/>
          <w:lang w:val="mn-MN"/>
        </w:rPr>
        <w:t xml:space="preserve">, </w:t>
      </w:r>
      <w:r w:rsidR="004B0CC0" w:rsidRPr="004B0CC0">
        <w:rPr>
          <w:rStyle w:val="Strong"/>
          <w:rFonts w:cs="Arial"/>
          <w:b w:val="0"/>
          <w:bCs w:val="0"/>
          <w:szCs w:val="24"/>
          <w:shd w:val="clear" w:color="auto" w:fill="FFFFFF"/>
          <w:lang w:val="mn-MN"/>
        </w:rPr>
        <w:lastRenderedPageBreak/>
        <w:t xml:space="preserve">материал </w:t>
      </w:r>
      <w:r w:rsidR="00E940BB" w:rsidRPr="004B0CC0">
        <w:rPr>
          <w:rStyle w:val="Strong"/>
          <w:rFonts w:cs="Arial"/>
          <w:b w:val="0"/>
          <w:bCs w:val="0"/>
          <w:szCs w:val="24"/>
          <w:shd w:val="clear" w:color="auto" w:fill="FFFFFF"/>
          <w:lang w:val="mn-MN"/>
        </w:rPr>
        <w:t>эзэлдэг</w:t>
      </w:r>
      <w:r w:rsidR="00E940BB">
        <w:rPr>
          <w:rStyle w:val="Strong"/>
          <w:rFonts w:cs="Arial"/>
          <w:b w:val="0"/>
          <w:bCs w:val="0"/>
          <w:szCs w:val="24"/>
          <w:shd w:val="clear" w:color="auto" w:fill="FFFFFF"/>
          <w:lang w:val="mn-MN"/>
        </w:rPr>
        <w:t xml:space="preserve"> ба тэдгээр нь</w:t>
      </w:r>
      <w:r w:rsidR="004B0CC0" w:rsidRPr="004B0CC0">
        <w:rPr>
          <w:rStyle w:val="Strong"/>
          <w:rFonts w:cs="Arial"/>
          <w:b w:val="0"/>
          <w:bCs w:val="0"/>
          <w:szCs w:val="24"/>
          <w:shd w:val="clear" w:color="auto" w:fill="FFFFFF"/>
          <w:lang w:val="mn-MN"/>
        </w:rPr>
        <w:t xml:space="preserve"> импортоос 100</w:t>
      </w:r>
      <w:r w:rsidR="00184397">
        <w:rPr>
          <w:rStyle w:val="Strong"/>
          <w:rFonts w:cs="Arial"/>
          <w:b w:val="0"/>
          <w:bCs w:val="0"/>
          <w:szCs w:val="24"/>
          <w:shd w:val="clear" w:color="auto" w:fill="FFFFFF"/>
          <w:lang w:val="mn-MN"/>
        </w:rPr>
        <w:t xml:space="preserve"> хувь</w:t>
      </w:r>
      <w:r w:rsidR="004B0CC0" w:rsidRPr="004B0CC0">
        <w:rPr>
          <w:rStyle w:val="Strong"/>
          <w:rFonts w:cs="Arial"/>
          <w:b w:val="0"/>
          <w:bCs w:val="0"/>
          <w:szCs w:val="24"/>
          <w:shd w:val="clear" w:color="auto" w:fill="FFFFFF"/>
          <w:lang w:val="mn-MN"/>
        </w:rPr>
        <w:t xml:space="preserve"> хамааралтай.</w:t>
      </w:r>
      <w:r w:rsidR="00941AA9">
        <w:rPr>
          <w:rStyle w:val="Strong"/>
          <w:rFonts w:cs="Arial"/>
          <w:b w:val="0"/>
          <w:bCs w:val="0"/>
          <w:szCs w:val="24"/>
          <w:shd w:val="clear" w:color="auto" w:fill="FFFFFF"/>
          <w:lang w:val="mn-MN"/>
        </w:rPr>
        <w:t xml:space="preserve"> </w:t>
      </w:r>
      <w:r w:rsidR="00E940BB">
        <w:rPr>
          <w:rStyle w:val="Strong"/>
          <w:rFonts w:cs="Arial"/>
          <w:b w:val="0"/>
          <w:bCs w:val="0"/>
          <w:szCs w:val="24"/>
          <w:shd w:val="clear" w:color="auto" w:fill="FFFFFF"/>
          <w:lang w:val="mn-MN"/>
        </w:rPr>
        <w:t>Ү</w:t>
      </w:r>
      <w:r w:rsidR="006D5B8D" w:rsidRPr="006D5B8D">
        <w:rPr>
          <w:rStyle w:val="Strong"/>
          <w:rFonts w:cs="Arial"/>
          <w:b w:val="0"/>
          <w:bCs w:val="0"/>
          <w:szCs w:val="24"/>
          <w:shd w:val="clear" w:color="auto" w:fill="FFFFFF"/>
          <w:lang w:val="mn-MN"/>
        </w:rPr>
        <w:t>йлдвэрлэлийн зориулалт</w:t>
      </w:r>
      <w:r w:rsidR="006D5B8D">
        <w:rPr>
          <w:rStyle w:val="Strong"/>
          <w:rFonts w:cs="Arial"/>
          <w:b w:val="0"/>
          <w:bCs w:val="0"/>
          <w:szCs w:val="24"/>
          <w:shd w:val="clear" w:color="auto" w:fill="FFFFFF"/>
          <w:lang w:val="mn-MN"/>
        </w:rPr>
        <w:t xml:space="preserve">тай </w:t>
      </w:r>
      <w:r w:rsidR="006D5B8D" w:rsidRPr="006D5B8D">
        <w:rPr>
          <w:rStyle w:val="Strong"/>
          <w:rFonts w:cs="Arial"/>
          <w:b w:val="0"/>
          <w:bCs w:val="0"/>
          <w:szCs w:val="24"/>
          <w:shd w:val="clear" w:color="auto" w:fill="FFFFFF"/>
          <w:lang w:val="mn-MN"/>
        </w:rPr>
        <w:t xml:space="preserve">оёмол бүтээгдэхүүний түүхий эд, үндсэн болон туслах материалыг </w:t>
      </w:r>
      <w:r w:rsidR="006D5B8D">
        <w:rPr>
          <w:rStyle w:val="Strong"/>
          <w:rFonts w:cs="Arial"/>
          <w:b w:val="0"/>
          <w:bCs w:val="0"/>
          <w:szCs w:val="24"/>
          <w:shd w:val="clear" w:color="auto" w:fill="FFFFFF"/>
          <w:lang w:val="mn-MN"/>
        </w:rPr>
        <w:t xml:space="preserve">БНХАУ болон БНСУ-аас хамгийн их импортолж байна. </w:t>
      </w:r>
    </w:p>
    <w:p w14:paraId="36D338C1" w14:textId="1C4059EA" w:rsidR="003E3DBF" w:rsidRPr="003E3DBF" w:rsidRDefault="003E3DBF" w:rsidP="003E3DBF">
      <w:pPr>
        <w:spacing w:before="240" w:after="240" w:line="276" w:lineRule="auto"/>
        <w:ind w:firstLine="720"/>
        <w:jc w:val="both"/>
        <w:rPr>
          <w:rFonts w:ascii="Arial" w:eastAsiaTheme="minorHAnsi" w:hAnsi="Arial" w:cs="Arial"/>
          <w:kern w:val="2"/>
          <w:sz w:val="24"/>
          <w:szCs w:val="24"/>
          <w:lang w:val="mn-MN" w:eastAsia="en-US"/>
          <w14:ligatures w14:val="standardContextual"/>
        </w:rPr>
      </w:pPr>
      <w:bookmarkStart w:id="0" w:name="_Hlk157361855"/>
      <w:r w:rsidRPr="003E3DBF">
        <w:rPr>
          <w:rFonts w:ascii="Arial" w:eastAsiaTheme="minorHAnsi" w:hAnsi="Arial" w:cs="Arial"/>
          <w:kern w:val="2"/>
          <w:sz w:val="24"/>
          <w:szCs w:val="24"/>
          <w:lang w:eastAsia="en-US"/>
          <w14:ligatures w14:val="standardContextual"/>
        </w:rPr>
        <w:t>C</w:t>
      </w:r>
      <w:r w:rsidRPr="003E3DBF">
        <w:rPr>
          <w:rFonts w:ascii="Arial" w:eastAsiaTheme="minorHAnsi" w:hAnsi="Arial" w:cs="Arial"/>
          <w:kern w:val="2"/>
          <w:sz w:val="24"/>
          <w:szCs w:val="24"/>
          <w:lang w:val="mn-MN" w:eastAsia="en-US"/>
          <w14:ligatures w14:val="standardContextual"/>
        </w:rPr>
        <w:t xml:space="preserve">удалгаанд хамрагдсан </w:t>
      </w:r>
      <w:r>
        <w:rPr>
          <w:rFonts w:ascii="Arial" w:eastAsiaTheme="minorHAnsi" w:hAnsi="Arial" w:cs="Arial"/>
          <w:kern w:val="2"/>
          <w:sz w:val="24"/>
          <w:szCs w:val="24"/>
          <w:lang w:eastAsia="en-US"/>
          <w14:ligatures w14:val="standardContextual"/>
        </w:rPr>
        <w:t xml:space="preserve">100 </w:t>
      </w:r>
      <w:r>
        <w:rPr>
          <w:rFonts w:ascii="Arial" w:eastAsiaTheme="minorHAnsi" w:hAnsi="Arial" w:cs="Arial"/>
          <w:kern w:val="2"/>
          <w:sz w:val="24"/>
          <w:szCs w:val="24"/>
          <w:lang w:val="mn-MN" w:eastAsia="en-US"/>
          <w14:ligatures w14:val="standardContextual"/>
        </w:rPr>
        <w:t xml:space="preserve">гаруй </w:t>
      </w:r>
      <w:r w:rsidRPr="003E3DBF">
        <w:rPr>
          <w:rFonts w:ascii="Arial" w:eastAsiaTheme="minorHAnsi" w:hAnsi="Arial" w:cs="Arial"/>
          <w:kern w:val="2"/>
          <w:sz w:val="24"/>
          <w:szCs w:val="24"/>
          <w:lang w:val="mn-MN" w:eastAsia="en-US"/>
          <w14:ligatures w14:val="standardContextual"/>
        </w:rPr>
        <w:t>үйлдвэрлэгчдийн 60.2</w:t>
      </w:r>
      <w:r w:rsidRPr="003E3DBF">
        <w:rPr>
          <w:rFonts w:ascii="Arial" w:eastAsiaTheme="minorHAnsi" w:hAnsi="Arial" w:cs="Arial"/>
          <w:kern w:val="2"/>
          <w:sz w:val="24"/>
          <w:szCs w:val="24"/>
          <w:lang w:eastAsia="en-US"/>
          <w14:ligatures w14:val="standardContextual"/>
        </w:rPr>
        <w:t xml:space="preserve">% </w:t>
      </w:r>
      <w:r w:rsidRPr="003E3DBF">
        <w:rPr>
          <w:rFonts w:ascii="Arial" w:eastAsiaTheme="minorHAnsi" w:hAnsi="Arial" w:cs="Arial"/>
          <w:kern w:val="2"/>
          <w:sz w:val="24"/>
          <w:szCs w:val="24"/>
          <w:lang w:val="mn-MN" w:eastAsia="en-US"/>
          <w14:ligatures w14:val="standardContextual"/>
        </w:rPr>
        <w:t xml:space="preserve">нь 50 сая төгрөг хүртэлх орлоготой байна. Тухайлбал, ХХЭ-дийн </w:t>
      </w:r>
      <w:r w:rsidRPr="003E3DBF">
        <w:rPr>
          <w:rFonts w:ascii="Arial" w:eastAsiaTheme="minorHAnsi" w:hAnsi="Arial" w:cs="Arial"/>
          <w:kern w:val="2"/>
          <w:sz w:val="24"/>
          <w:szCs w:val="24"/>
          <w:lang w:eastAsia="en-US"/>
          <w14:ligatures w14:val="standardContextual"/>
        </w:rPr>
        <w:t xml:space="preserve">86.3% </w:t>
      </w:r>
      <w:r w:rsidRPr="003E3DBF">
        <w:rPr>
          <w:rFonts w:ascii="Arial" w:eastAsiaTheme="minorHAnsi" w:hAnsi="Arial" w:cs="Arial"/>
          <w:kern w:val="2"/>
          <w:sz w:val="24"/>
          <w:szCs w:val="24"/>
          <w:lang w:val="mn-MN" w:eastAsia="en-US"/>
          <w14:ligatures w14:val="standardContextual"/>
        </w:rPr>
        <w:t>нь 50 сая төгрөгөөс бага орлоготой байгаа бол ААН-үүдийн 65.4</w:t>
      </w:r>
      <w:r w:rsidRPr="003E3DBF">
        <w:rPr>
          <w:rFonts w:ascii="Arial" w:eastAsiaTheme="minorHAnsi" w:hAnsi="Arial" w:cs="Arial"/>
          <w:kern w:val="2"/>
          <w:sz w:val="24"/>
          <w:szCs w:val="24"/>
          <w:lang w:eastAsia="en-US"/>
          <w14:ligatures w14:val="standardContextual"/>
        </w:rPr>
        <w:t>%</w:t>
      </w:r>
      <w:r w:rsidRPr="003E3DBF">
        <w:rPr>
          <w:rFonts w:ascii="Arial" w:eastAsiaTheme="minorHAnsi" w:hAnsi="Arial" w:cs="Arial"/>
          <w:kern w:val="2"/>
          <w:sz w:val="24"/>
          <w:szCs w:val="24"/>
          <w:lang w:val="mn-MN" w:eastAsia="en-US"/>
          <w14:ligatures w14:val="standardContextual"/>
        </w:rPr>
        <w:t xml:space="preserve"> нь 50 сая төгрөгөөс өндөр орлоготой байна  Түүнчлэн,  үйлдвэрлэлийн төрлөөр орлогын түвшин ялгаатай байна. Захиалгат үйлдвэрлэлийн 77.8</w:t>
      </w:r>
      <w:r w:rsidRPr="003E3DBF">
        <w:rPr>
          <w:rFonts w:ascii="Arial" w:eastAsiaTheme="minorHAnsi" w:hAnsi="Arial" w:cs="Arial"/>
          <w:kern w:val="2"/>
          <w:sz w:val="24"/>
          <w:szCs w:val="24"/>
          <w:lang w:eastAsia="en-US"/>
          <w14:ligatures w14:val="standardContextual"/>
        </w:rPr>
        <w:t xml:space="preserve">% </w:t>
      </w:r>
      <w:r w:rsidRPr="003E3DBF">
        <w:rPr>
          <w:rFonts w:ascii="Arial" w:eastAsiaTheme="minorHAnsi" w:hAnsi="Arial" w:cs="Arial"/>
          <w:kern w:val="2"/>
          <w:sz w:val="24"/>
          <w:szCs w:val="24"/>
          <w:lang w:val="mn-MN" w:eastAsia="en-US"/>
          <w14:ligatures w14:val="standardContextual"/>
        </w:rPr>
        <w:t>нь 50 сая төгрөгөөс бага орлоготой байхад масс үйлдвэрлэлийн талаас бага буюу 46.7</w:t>
      </w:r>
      <w:r w:rsidRPr="003E3DBF">
        <w:rPr>
          <w:rFonts w:ascii="Arial" w:eastAsiaTheme="minorHAnsi" w:hAnsi="Arial" w:cs="Arial"/>
          <w:kern w:val="2"/>
          <w:sz w:val="24"/>
          <w:szCs w:val="24"/>
          <w:lang w:eastAsia="en-US"/>
          <w14:ligatures w14:val="standardContextual"/>
        </w:rPr>
        <w:t xml:space="preserve">% </w:t>
      </w:r>
      <w:r w:rsidRPr="003E3DBF">
        <w:rPr>
          <w:rFonts w:ascii="Arial" w:eastAsiaTheme="minorHAnsi" w:hAnsi="Arial" w:cs="Arial"/>
          <w:kern w:val="2"/>
          <w:sz w:val="24"/>
          <w:szCs w:val="24"/>
          <w:lang w:val="mn-MN" w:eastAsia="en-US"/>
          <w14:ligatures w14:val="standardContextual"/>
        </w:rPr>
        <w:t xml:space="preserve">нь 50 сая төгрөгөөс бага орлоготой байна.  </w:t>
      </w:r>
    </w:p>
    <w:p w14:paraId="5D0D2A1C" w14:textId="574ECE2E" w:rsidR="003E3DBF" w:rsidRPr="003E3DBF" w:rsidRDefault="003E3DBF" w:rsidP="003E3DBF">
      <w:pPr>
        <w:pStyle w:val="NoSpacing"/>
        <w:spacing w:after="240" w:line="276" w:lineRule="auto"/>
        <w:ind w:firstLine="720"/>
        <w:jc w:val="both"/>
        <w:rPr>
          <w:rFonts w:cs="Arial"/>
          <w:szCs w:val="24"/>
          <w:shd w:val="clear" w:color="auto" w:fill="FFFFFF"/>
          <w:lang w:val="mn-MN"/>
        </w:rPr>
      </w:pPr>
      <w:r>
        <w:rPr>
          <w:rStyle w:val="Strong"/>
          <w:rFonts w:cs="Arial"/>
          <w:b w:val="0"/>
          <w:bCs w:val="0"/>
          <w:szCs w:val="24"/>
          <w:shd w:val="clear" w:color="auto" w:fill="FFFFFF"/>
          <w:lang w:val="mn-MN"/>
        </w:rPr>
        <w:t xml:space="preserve">Салбарын үйлдвэр эрхлэгчид гаалийн татвар 5 хувь, импортын НӨАТ 0.5 хувь төлж байгаа ба </w:t>
      </w:r>
      <w:r w:rsidRPr="003E3DBF">
        <w:rPr>
          <w:rStyle w:val="Strong"/>
          <w:rFonts w:cs="Arial"/>
          <w:b w:val="0"/>
          <w:bCs w:val="0"/>
          <w:szCs w:val="24"/>
          <w:shd w:val="clear" w:color="auto" w:fill="FFFFFF"/>
          <w:lang w:val="mn-MN"/>
        </w:rPr>
        <w:t>2021 онд 1,212,206,788</w:t>
      </w:r>
      <w:r>
        <w:rPr>
          <w:rStyle w:val="Strong"/>
          <w:rFonts w:cs="Arial"/>
          <w:b w:val="0"/>
          <w:bCs w:val="0"/>
          <w:szCs w:val="24"/>
          <w:shd w:val="clear" w:color="auto" w:fill="FFFFFF"/>
          <w:lang w:val="mn-MN"/>
        </w:rPr>
        <w:t xml:space="preserve"> төгрөг</w:t>
      </w:r>
      <w:r w:rsidRPr="003E3DBF">
        <w:rPr>
          <w:rStyle w:val="Strong"/>
          <w:rFonts w:cs="Arial"/>
          <w:b w:val="0"/>
          <w:bCs w:val="0"/>
          <w:szCs w:val="24"/>
          <w:shd w:val="clear" w:color="auto" w:fill="FFFFFF"/>
          <w:lang w:val="mn-MN"/>
        </w:rPr>
        <w:t>, 2022 онд  1,546,176,242</w:t>
      </w:r>
      <w:r>
        <w:rPr>
          <w:rStyle w:val="Strong"/>
          <w:rFonts w:cs="Arial"/>
          <w:b w:val="0"/>
          <w:bCs w:val="0"/>
          <w:szCs w:val="24"/>
          <w:shd w:val="clear" w:color="auto" w:fill="FFFFFF"/>
          <w:lang w:val="mn-MN"/>
        </w:rPr>
        <w:t xml:space="preserve"> төгрөг</w:t>
      </w:r>
      <w:r w:rsidRPr="003E3DBF">
        <w:rPr>
          <w:rStyle w:val="Strong"/>
          <w:rFonts w:cs="Arial"/>
          <w:b w:val="0"/>
          <w:bCs w:val="0"/>
          <w:szCs w:val="24"/>
          <w:shd w:val="clear" w:color="auto" w:fill="FFFFFF"/>
          <w:lang w:val="mn-MN"/>
        </w:rPr>
        <w:t>, 2023 онд 2,746,123,879</w:t>
      </w:r>
      <w:r>
        <w:rPr>
          <w:rStyle w:val="Strong"/>
          <w:rFonts w:cs="Arial"/>
          <w:b w:val="0"/>
          <w:bCs w:val="0"/>
          <w:szCs w:val="24"/>
          <w:shd w:val="clear" w:color="auto" w:fill="FFFFFF"/>
          <w:lang w:val="mn-MN"/>
        </w:rPr>
        <w:t xml:space="preserve"> төгрөг төлсөн нь тэдгээрийн орлоготой харьцуулахад өндөр үзүүлэлт буюу татварын дарамт, санхүүгийн ачаалал үүсгэж буйг харуулж байна. </w:t>
      </w:r>
    </w:p>
    <w:p w14:paraId="6035175C" w14:textId="71F1444D" w:rsidR="003E3DBF" w:rsidRPr="003E3DBF" w:rsidRDefault="003E3DBF" w:rsidP="003E3DBF">
      <w:pPr>
        <w:keepNext/>
        <w:spacing w:after="200" w:line="276" w:lineRule="auto"/>
        <w:rPr>
          <w:rFonts w:ascii="Arial" w:eastAsiaTheme="minorHAnsi" w:hAnsi="Arial" w:cs="Arial"/>
          <w:color w:val="000000" w:themeColor="text1"/>
          <w:kern w:val="2"/>
          <w:sz w:val="24"/>
          <w:szCs w:val="24"/>
          <w:lang w:eastAsia="en-US"/>
          <w14:ligatures w14:val="standardContextual"/>
        </w:rPr>
      </w:pPr>
      <w:bookmarkStart w:id="1" w:name="_Toc154666063"/>
      <w:bookmarkEnd w:id="0"/>
      <w:proofErr w:type="spellStart"/>
      <w:r w:rsidRPr="003E3DBF">
        <w:rPr>
          <w:rFonts w:ascii="Arial" w:eastAsiaTheme="minorHAnsi" w:hAnsi="Arial" w:cs="Arial"/>
          <w:color w:val="000000" w:themeColor="text1"/>
          <w:kern w:val="2"/>
          <w:sz w:val="24"/>
          <w:szCs w:val="24"/>
          <w:lang w:eastAsia="en-US"/>
          <w14:ligatures w14:val="standardContextual"/>
        </w:rPr>
        <w:t>Хүснэгт</w:t>
      </w:r>
      <w:proofErr w:type="spellEnd"/>
      <w:r w:rsidRPr="003E3DBF">
        <w:rPr>
          <w:rFonts w:ascii="Arial" w:eastAsiaTheme="minorHAnsi" w:hAnsi="Arial" w:cs="Arial"/>
          <w:color w:val="000000" w:themeColor="text1"/>
          <w:kern w:val="2"/>
          <w:sz w:val="24"/>
          <w:szCs w:val="24"/>
          <w:lang w:eastAsia="en-US"/>
          <w14:ligatures w14:val="standardContextual"/>
        </w:rPr>
        <w:t xml:space="preserve"> </w:t>
      </w:r>
      <w:r w:rsidRPr="003E3DBF">
        <w:rPr>
          <w:rFonts w:ascii="Arial" w:eastAsiaTheme="minorHAnsi" w:hAnsi="Arial" w:cs="Arial"/>
          <w:color w:val="000000" w:themeColor="text1"/>
          <w:kern w:val="2"/>
          <w:sz w:val="24"/>
          <w:szCs w:val="24"/>
          <w:lang w:val="mn-MN" w:eastAsia="en-US"/>
          <w14:ligatures w14:val="standardContextual"/>
        </w:rPr>
        <w:t>Оёдлын салбарын үйлдвэрлэгчдийн орлогын түвшин</w:t>
      </w:r>
      <w:bookmarkEnd w:id="1"/>
      <w:r>
        <w:rPr>
          <w:rFonts w:ascii="Arial" w:eastAsiaTheme="minorHAnsi" w:hAnsi="Arial" w:cs="Arial"/>
          <w:color w:val="000000" w:themeColor="text1"/>
          <w:kern w:val="2"/>
          <w:sz w:val="24"/>
          <w:szCs w:val="24"/>
          <w:lang w:val="mn-MN" w:eastAsia="en-US"/>
          <w14:ligatures w14:val="standardContextual"/>
        </w:rPr>
        <w:t>.</w:t>
      </w:r>
    </w:p>
    <w:tbl>
      <w:tblPr>
        <w:tblStyle w:val="ListTable2-Accent1"/>
        <w:tblW w:w="8461" w:type="dxa"/>
        <w:tblInd w:w="284" w:type="dxa"/>
        <w:tblLook w:val="04A0" w:firstRow="1" w:lastRow="0" w:firstColumn="1" w:lastColumn="0" w:noHBand="0" w:noVBand="1"/>
      </w:tblPr>
      <w:tblGrid>
        <w:gridCol w:w="2829"/>
        <w:gridCol w:w="1408"/>
        <w:gridCol w:w="1408"/>
        <w:gridCol w:w="1408"/>
        <w:gridCol w:w="1408"/>
      </w:tblGrid>
      <w:tr w:rsidR="003E3DBF" w:rsidRPr="003E3DBF" w14:paraId="35B1C493" w14:textId="77777777" w:rsidTr="004C1F8B">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829" w:type="dxa"/>
            <w:noWrap/>
            <w:hideMark/>
          </w:tcPr>
          <w:p w14:paraId="6FCE0228" w14:textId="77777777" w:rsidR="003E3DBF" w:rsidRPr="003E3DBF" w:rsidRDefault="003E3DBF" w:rsidP="003E3DBF">
            <w:pPr>
              <w:rPr>
                <w:rFonts w:ascii="Arial" w:eastAsiaTheme="minorHAnsi" w:hAnsi="Arial" w:cs="Arial"/>
                <w:kern w:val="2"/>
                <w:sz w:val="22"/>
                <w:szCs w:val="22"/>
                <w:lang w:eastAsia="en-US"/>
                <w14:ligatures w14:val="standardContextual"/>
              </w:rPr>
            </w:pPr>
          </w:p>
        </w:tc>
        <w:tc>
          <w:tcPr>
            <w:tcW w:w="1408" w:type="dxa"/>
            <w:noWrap/>
            <w:hideMark/>
          </w:tcPr>
          <w:p w14:paraId="4D359B49" w14:textId="77777777" w:rsidR="003E3DBF" w:rsidRPr="003E3DBF" w:rsidRDefault="003E3DBF" w:rsidP="003E3DBF">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 xml:space="preserve">&lt;50 </w:t>
            </w:r>
            <w:proofErr w:type="spellStart"/>
            <w:r w:rsidRPr="003E3DBF">
              <w:rPr>
                <w:rFonts w:ascii="Arial" w:eastAsiaTheme="minorHAnsi" w:hAnsi="Arial" w:cs="Arial"/>
                <w:color w:val="000000"/>
                <w:kern w:val="2"/>
                <w:sz w:val="22"/>
                <w:szCs w:val="22"/>
                <w:lang w:eastAsia="en-US"/>
                <w14:ligatures w14:val="standardContextual"/>
              </w:rPr>
              <w:t>сая</w:t>
            </w:r>
            <w:proofErr w:type="spellEnd"/>
          </w:p>
        </w:tc>
        <w:tc>
          <w:tcPr>
            <w:tcW w:w="1408" w:type="dxa"/>
            <w:noWrap/>
            <w:hideMark/>
          </w:tcPr>
          <w:p w14:paraId="1C9328F2" w14:textId="77777777" w:rsidR="003E3DBF" w:rsidRPr="003E3DBF" w:rsidRDefault="003E3DBF" w:rsidP="003E3DBF">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 xml:space="preserve">50-350 </w:t>
            </w:r>
            <w:proofErr w:type="spellStart"/>
            <w:r w:rsidRPr="003E3DBF">
              <w:rPr>
                <w:rFonts w:ascii="Arial" w:eastAsiaTheme="minorHAnsi" w:hAnsi="Arial" w:cs="Arial"/>
                <w:color w:val="000000"/>
                <w:kern w:val="2"/>
                <w:sz w:val="22"/>
                <w:szCs w:val="22"/>
                <w:lang w:eastAsia="en-US"/>
                <w14:ligatures w14:val="standardContextual"/>
              </w:rPr>
              <w:t>сая</w:t>
            </w:r>
            <w:proofErr w:type="spellEnd"/>
          </w:p>
        </w:tc>
        <w:tc>
          <w:tcPr>
            <w:tcW w:w="1408" w:type="dxa"/>
            <w:noWrap/>
            <w:hideMark/>
          </w:tcPr>
          <w:p w14:paraId="54969531" w14:textId="77777777" w:rsidR="003E3DBF" w:rsidRPr="003E3DBF" w:rsidRDefault="003E3DBF" w:rsidP="003E3DBF">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 xml:space="preserve">351-750 </w:t>
            </w:r>
            <w:proofErr w:type="spellStart"/>
            <w:r w:rsidRPr="003E3DBF">
              <w:rPr>
                <w:rFonts w:ascii="Arial" w:eastAsiaTheme="minorHAnsi" w:hAnsi="Arial" w:cs="Arial"/>
                <w:color w:val="000000"/>
                <w:kern w:val="2"/>
                <w:sz w:val="22"/>
                <w:szCs w:val="22"/>
                <w:lang w:eastAsia="en-US"/>
                <w14:ligatures w14:val="standardContextual"/>
              </w:rPr>
              <w:t>сая</w:t>
            </w:r>
            <w:proofErr w:type="spellEnd"/>
          </w:p>
        </w:tc>
        <w:tc>
          <w:tcPr>
            <w:tcW w:w="1408" w:type="dxa"/>
            <w:noWrap/>
            <w:hideMark/>
          </w:tcPr>
          <w:p w14:paraId="2FE66B5E" w14:textId="77777777" w:rsidR="003E3DBF" w:rsidRPr="003E3DBF" w:rsidRDefault="003E3DBF" w:rsidP="003E3DBF">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 xml:space="preserve">750 </w:t>
            </w:r>
            <w:proofErr w:type="spellStart"/>
            <w:r w:rsidRPr="003E3DBF">
              <w:rPr>
                <w:rFonts w:ascii="Arial" w:eastAsiaTheme="minorHAnsi" w:hAnsi="Arial" w:cs="Arial"/>
                <w:color w:val="000000"/>
                <w:kern w:val="2"/>
                <w:sz w:val="22"/>
                <w:szCs w:val="22"/>
                <w:lang w:eastAsia="en-US"/>
                <w14:ligatures w14:val="standardContextual"/>
              </w:rPr>
              <w:t>сая</w:t>
            </w:r>
            <w:proofErr w:type="spellEnd"/>
            <w:r w:rsidRPr="003E3DBF">
              <w:rPr>
                <w:rFonts w:ascii="Arial" w:eastAsiaTheme="minorHAnsi" w:hAnsi="Arial" w:cs="Arial"/>
                <w:color w:val="000000"/>
                <w:kern w:val="2"/>
                <w:sz w:val="22"/>
                <w:szCs w:val="22"/>
                <w:lang w:eastAsia="en-US"/>
                <w14:ligatures w14:val="standardContextual"/>
              </w:rPr>
              <w:t xml:space="preserve"> &lt;</w:t>
            </w:r>
          </w:p>
        </w:tc>
      </w:tr>
      <w:tr w:rsidR="003E3DBF" w:rsidRPr="003E3DBF" w14:paraId="43C85BB7" w14:textId="77777777" w:rsidTr="004C1F8B">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461" w:type="dxa"/>
            <w:gridSpan w:val="5"/>
            <w:noWrap/>
          </w:tcPr>
          <w:p w14:paraId="7FCF038E" w14:textId="77777777" w:rsidR="003E3DBF" w:rsidRPr="003E3DBF" w:rsidRDefault="003E3DBF" w:rsidP="003E3DBF">
            <w:pPr>
              <w:jc w:val="center"/>
              <w:rPr>
                <w:rFonts w:ascii="Arial" w:eastAsiaTheme="minorHAnsi" w:hAnsi="Arial" w:cs="Arial"/>
                <w:color w:val="000000"/>
                <w:kern w:val="2"/>
                <w:sz w:val="22"/>
                <w:szCs w:val="22"/>
                <w:lang w:val="mn-MN" w:eastAsia="en-US"/>
                <w14:ligatures w14:val="standardContextual"/>
              </w:rPr>
            </w:pPr>
            <w:r w:rsidRPr="003E3DBF">
              <w:rPr>
                <w:rFonts w:ascii="Arial" w:eastAsiaTheme="minorHAnsi" w:hAnsi="Arial" w:cs="Arial"/>
                <w:color w:val="000000"/>
                <w:kern w:val="2"/>
                <w:sz w:val="22"/>
                <w:szCs w:val="22"/>
                <w:lang w:val="mn-MN" w:eastAsia="en-US"/>
                <w14:ligatures w14:val="standardContextual"/>
              </w:rPr>
              <w:t>Байгууллагын зохион байгуулалтын хэлбэр</w:t>
            </w:r>
          </w:p>
        </w:tc>
      </w:tr>
      <w:tr w:rsidR="003E3DBF" w:rsidRPr="003E3DBF" w14:paraId="1DB333C0" w14:textId="77777777" w:rsidTr="004C1F8B">
        <w:trPr>
          <w:trHeight w:val="334"/>
        </w:trPr>
        <w:tc>
          <w:tcPr>
            <w:cnfStyle w:val="001000000000" w:firstRow="0" w:lastRow="0" w:firstColumn="1" w:lastColumn="0" w:oddVBand="0" w:evenVBand="0" w:oddHBand="0" w:evenHBand="0" w:firstRowFirstColumn="0" w:firstRowLastColumn="0" w:lastRowFirstColumn="0" w:lastRowLastColumn="0"/>
            <w:tcW w:w="2829" w:type="dxa"/>
            <w:noWrap/>
            <w:hideMark/>
          </w:tcPr>
          <w:p w14:paraId="78736281" w14:textId="77777777" w:rsidR="003E3DBF" w:rsidRPr="003E3DBF" w:rsidRDefault="003E3DBF" w:rsidP="003E3DBF">
            <w:pPr>
              <w:rPr>
                <w:rFonts w:ascii="Arial" w:eastAsiaTheme="minorHAnsi" w:hAnsi="Arial" w:cs="Arial"/>
                <w:color w:val="000000"/>
                <w:kern w:val="2"/>
                <w:sz w:val="22"/>
                <w:szCs w:val="22"/>
                <w:lang w:val="mn-MN" w:eastAsia="en-US"/>
                <w14:ligatures w14:val="standardContextual"/>
              </w:rPr>
            </w:pPr>
            <w:r w:rsidRPr="003E3DBF">
              <w:rPr>
                <w:rFonts w:ascii="Arial" w:eastAsiaTheme="minorHAnsi" w:hAnsi="Arial" w:cs="Arial"/>
                <w:color w:val="000000"/>
                <w:kern w:val="2"/>
                <w:sz w:val="22"/>
                <w:szCs w:val="22"/>
                <w:lang w:val="mn-MN" w:eastAsia="en-US"/>
                <w14:ligatures w14:val="standardContextual"/>
              </w:rPr>
              <w:t>ХХЭ</w:t>
            </w:r>
          </w:p>
        </w:tc>
        <w:tc>
          <w:tcPr>
            <w:tcW w:w="1408" w:type="dxa"/>
            <w:noWrap/>
            <w:hideMark/>
          </w:tcPr>
          <w:p w14:paraId="7D96E5B2" w14:textId="77777777" w:rsidR="003E3DBF" w:rsidRPr="003E3DBF" w:rsidRDefault="003E3DBF" w:rsidP="003E3DBF">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86.3%</w:t>
            </w:r>
          </w:p>
        </w:tc>
        <w:tc>
          <w:tcPr>
            <w:tcW w:w="1408" w:type="dxa"/>
            <w:noWrap/>
            <w:hideMark/>
          </w:tcPr>
          <w:p w14:paraId="20F6E12A" w14:textId="77777777" w:rsidR="003E3DBF" w:rsidRPr="003E3DBF" w:rsidRDefault="003E3DBF" w:rsidP="003E3DBF">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13.7%</w:t>
            </w:r>
          </w:p>
        </w:tc>
        <w:tc>
          <w:tcPr>
            <w:tcW w:w="1408" w:type="dxa"/>
            <w:noWrap/>
            <w:hideMark/>
          </w:tcPr>
          <w:p w14:paraId="3A28D9B5" w14:textId="77777777" w:rsidR="003E3DBF" w:rsidRPr="003E3DBF" w:rsidRDefault="003E3DBF" w:rsidP="003E3DBF">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0.0%</w:t>
            </w:r>
          </w:p>
        </w:tc>
        <w:tc>
          <w:tcPr>
            <w:tcW w:w="1408" w:type="dxa"/>
            <w:noWrap/>
            <w:hideMark/>
          </w:tcPr>
          <w:p w14:paraId="4C34B93D" w14:textId="77777777" w:rsidR="003E3DBF" w:rsidRPr="003E3DBF" w:rsidRDefault="003E3DBF" w:rsidP="003E3DBF">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0.0%</w:t>
            </w:r>
          </w:p>
        </w:tc>
      </w:tr>
      <w:tr w:rsidR="003E3DBF" w:rsidRPr="003E3DBF" w14:paraId="7CDED4FD" w14:textId="77777777" w:rsidTr="004C1F8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829" w:type="dxa"/>
            <w:noWrap/>
            <w:hideMark/>
          </w:tcPr>
          <w:p w14:paraId="7ED51760" w14:textId="77777777" w:rsidR="003E3DBF" w:rsidRPr="003E3DBF" w:rsidRDefault="003E3DBF" w:rsidP="003E3DBF">
            <w:pPr>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val="mn-MN" w:eastAsia="en-US"/>
                <w14:ligatures w14:val="standardContextual"/>
              </w:rPr>
              <w:t>ААН</w:t>
            </w:r>
          </w:p>
        </w:tc>
        <w:tc>
          <w:tcPr>
            <w:tcW w:w="1408" w:type="dxa"/>
            <w:noWrap/>
            <w:hideMark/>
          </w:tcPr>
          <w:p w14:paraId="4FEEBAC8" w14:textId="77777777" w:rsidR="003E3DBF" w:rsidRPr="003E3DBF" w:rsidRDefault="003E3DBF" w:rsidP="003E3DBF">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34.6%</w:t>
            </w:r>
          </w:p>
        </w:tc>
        <w:tc>
          <w:tcPr>
            <w:tcW w:w="1408" w:type="dxa"/>
            <w:noWrap/>
            <w:hideMark/>
          </w:tcPr>
          <w:p w14:paraId="14805CB5" w14:textId="77777777" w:rsidR="003E3DBF" w:rsidRPr="003E3DBF" w:rsidRDefault="003E3DBF" w:rsidP="003E3DBF">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44.7%</w:t>
            </w:r>
          </w:p>
        </w:tc>
        <w:tc>
          <w:tcPr>
            <w:tcW w:w="1408" w:type="dxa"/>
            <w:noWrap/>
            <w:hideMark/>
          </w:tcPr>
          <w:p w14:paraId="1B713B43" w14:textId="77777777" w:rsidR="003E3DBF" w:rsidRPr="003E3DBF" w:rsidRDefault="003E3DBF" w:rsidP="003E3DBF">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7.5%</w:t>
            </w:r>
          </w:p>
        </w:tc>
        <w:tc>
          <w:tcPr>
            <w:tcW w:w="1408" w:type="dxa"/>
            <w:noWrap/>
            <w:hideMark/>
          </w:tcPr>
          <w:p w14:paraId="61FB32F5" w14:textId="77777777" w:rsidR="003E3DBF" w:rsidRPr="003E3DBF" w:rsidRDefault="003E3DBF" w:rsidP="003E3DBF">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13.2%</w:t>
            </w:r>
          </w:p>
        </w:tc>
      </w:tr>
      <w:tr w:rsidR="003E3DBF" w:rsidRPr="003E3DBF" w14:paraId="45CD1462" w14:textId="77777777" w:rsidTr="004C1F8B">
        <w:trPr>
          <w:trHeight w:val="425"/>
        </w:trPr>
        <w:tc>
          <w:tcPr>
            <w:cnfStyle w:val="001000000000" w:firstRow="0" w:lastRow="0" w:firstColumn="1" w:lastColumn="0" w:oddVBand="0" w:evenVBand="0" w:oddHBand="0" w:evenHBand="0" w:firstRowFirstColumn="0" w:firstRowLastColumn="0" w:lastRowFirstColumn="0" w:lastRowLastColumn="0"/>
            <w:tcW w:w="8461" w:type="dxa"/>
            <w:gridSpan w:val="5"/>
            <w:noWrap/>
          </w:tcPr>
          <w:p w14:paraId="0B9DF502" w14:textId="77777777" w:rsidR="003E3DBF" w:rsidRPr="003E3DBF" w:rsidRDefault="003E3DBF" w:rsidP="003E3DBF">
            <w:pPr>
              <w:jc w:val="center"/>
              <w:rPr>
                <w:rFonts w:ascii="Arial" w:eastAsiaTheme="minorHAnsi" w:hAnsi="Arial" w:cs="Arial"/>
                <w:color w:val="000000"/>
                <w:kern w:val="2"/>
                <w:sz w:val="22"/>
                <w:szCs w:val="22"/>
                <w:lang w:val="mn-MN" w:eastAsia="en-US"/>
                <w14:ligatures w14:val="standardContextual"/>
              </w:rPr>
            </w:pPr>
            <w:r w:rsidRPr="003E3DBF">
              <w:rPr>
                <w:rFonts w:ascii="Arial" w:eastAsiaTheme="minorHAnsi" w:hAnsi="Arial" w:cs="Arial"/>
                <w:color w:val="000000"/>
                <w:kern w:val="2"/>
                <w:sz w:val="22"/>
                <w:szCs w:val="22"/>
                <w:lang w:val="mn-MN" w:eastAsia="en-US"/>
                <w14:ligatures w14:val="standardContextual"/>
              </w:rPr>
              <w:t>Үйлдвэрлэлийн төрлөөр</w:t>
            </w:r>
          </w:p>
        </w:tc>
      </w:tr>
      <w:tr w:rsidR="003E3DBF" w:rsidRPr="003E3DBF" w14:paraId="32968DDE" w14:textId="77777777" w:rsidTr="004C1F8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829" w:type="dxa"/>
            <w:noWrap/>
          </w:tcPr>
          <w:p w14:paraId="6793D874" w14:textId="77777777" w:rsidR="003E3DBF" w:rsidRPr="003E3DBF" w:rsidRDefault="003E3DBF" w:rsidP="003E3DBF">
            <w:pPr>
              <w:rPr>
                <w:rFonts w:ascii="Arial" w:eastAsiaTheme="minorHAnsi" w:hAnsi="Arial" w:cs="Arial"/>
                <w:color w:val="000000"/>
                <w:kern w:val="2"/>
                <w:sz w:val="22"/>
                <w:szCs w:val="22"/>
                <w:lang w:eastAsia="en-US"/>
                <w14:ligatures w14:val="standardContextual"/>
              </w:rPr>
            </w:pPr>
            <w:proofErr w:type="spellStart"/>
            <w:r w:rsidRPr="003E3DBF">
              <w:rPr>
                <w:rFonts w:ascii="Arial" w:eastAsiaTheme="minorHAnsi" w:hAnsi="Arial" w:cs="Arial"/>
                <w:color w:val="000000"/>
                <w:kern w:val="2"/>
                <w:sz w:val="22"/>
                <w:szCs w:val="22"/>
                <w:lang w:eastAsia="en-US"/>
                <w14:ligatures w14:val="standardContextual"/>
              </w:rPr>
              <w:t>Захиалгат</w:t>
            </w:r>
            <w:proofErr w:type="spellEnd"/>
            <w:r w:rsidRPr="003E3DBF">
              <w:rPr>
                <w:rFonts w:ascii="Arial" w:eastAsiaTheme="minorHAnsi" w:hAnsi="Arial" w:cs="Arial"/>
                <w:color w:val="000000"/>
                <w:kern w:val="2"/>
                <w:sz w:val="22"/>
                <w:szCs w:val="22"/>
                <w:lang w:eastAsia="en-US"/>
                <w14:ligatures w14:val="standardContextual"/>
              </w:rPr>
              <w:t xml:space="preserve"> </w:t>
            </w:r>
            <w:proofErr w:type="spellStart"/>
            <w:r w:rsidRPr="003E3DBF">
              <w:rPr>
                <w:rFonts w:ascii="Arial" w:eastAsiaTheme="minorHAnsi" w:hAnsi="Arial" w:cs="Arial"/>
                <w:color w:val="000000"/>
                <w:kern w:val="2"/>
                <w:sz w:val="22"/>
                <w:szCs w:val="22"/>
                <w:lang w:eastAsia="en-US"/>
                <w14:ligatures w14:val="standardContextual"/>
              </w:rPr>
              <w:t>ба</w:t>
            </w:r>
            <w:proofErr w:type="spellEnd"/>
            <w:r w:rsidRPr="003E3DBF">
              <w:rPr>
                <w:rFonts w:ascii="Arial" w:eastAsiaTheme="minorHAnsi" w:hAnsi="Arial" w:cs="Arial"/>
                <w:color w:val="000000"/>
                <w:kern w:val="2"/>
                <w:sz w:val="22"/>
                <w:szCs w:val="22"/>
                <w:lang w:eastAsia="en-US"/>
                <w14:ligatures w14:val="standardContextual"/>
              </w:rPr>
              <w:t xml:space="preserve"> </w:t>
            </w:r>
            <w:proofErr w:type="spellStart"/>
            <w:r w:rsidRPr="003E3DBF">
              <w:rPr>
                <w:rFonts w:ascii="Arial" w:eastAsiaTheme="minorHAnsi" w:hAnsi="Arial" w:cs="Arial"/>
                <w:color w:val="000000"/>
                <w:kern w:val="2"/>
                <w:sz w:val="22"/>
                <w:szCs w:val="22"/>
                <w:lang w:eastAsia="en-US"/>
                <w14:ligatures w14:val="standardContextual"/>
              </w:rPr>
              <w:t>Масс</w:t>
            </w:r>
            <w:proofErr w:type="spellEnd"/>
          </w:p>
        </w:tc>
        <w:tc>
          <w:tcPr>
            <w:tcW w:w="1408" w:type="dxa"/>
            <w:noWrap/>
          </w:tcPr>
          <w:p w14:paraId="2DE3C6B7" w14:textId="77777777" w:rsidR="003E3DBF" w:rsidRPr="003E3DBF" w:rsidRDefault="003E3DBF" w:rsidP="003E3DBF">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54.1%</w:t>
            </w:r>
          </w:p>
        </w:tc>
        <w:tc>
          <w:tcPr>
            <w:tcW w:w="1408" w:type="dxa"/>
            <w:noWrap/>
          </w:tcPr>
          <w:p w14:paraId="164B1587" w14:textId="77777777" w:rsidR="003E3DBF" w:rsidRPr="003E3DBF" w:rsidRDefault="003E3DBF" w:rsidP="003E3DBF">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27.0%</w:t>
            </w:r>
          </w:p>
        </w:tc>
        <w:tc>
          <w:tcPr>
            <w:tcW w:w="1408" w:type="dxa"/>
            <w:noWrap/>
          </w:tcPr>
          <w:p w14:paraId="5985949D" w14:textId="77777777" w:rsidR="003E3DBF" w:rsidRPr="003E3DBF" w:rsidRDefault="003E3DBF" w:rsidP="003E3DBF">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8.1%</w:t>
            </w:r>
          </w:p>
        </w:tc>
        <w:tc>
          <w:tcPr>
            <w:tcW w:w="1408" w:type="dxa"/>
            <w:noWrap/>
          </w:tcPr>
          <w:p w14:paraId="74A32A31" w14:textId="77777777" w:rsidR="003E3DBF" w:rsidRPr="003E3DBF" w:rsidRDefault="003E3DBF" w:rsidP="003E3DBF">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10.8%</w:t>
            </w:r>
          </w:p>
        </w:tc>
      </w:tr>
      <w:tr w:rsidR="003E3DBF" w:rsidRPr="003E3DBF" w14:paraId="2D728C3B" w14:textId="77777777" w:rsidTr="004C1F8B">
        <w:trPr>
          <w:trHeight w:val="334"/>
        </w:trPr>
        <w:tc>
          <w:tcPr>
            <w:cnfStyle w:val="001000000000" w:firstRow="0" w:lastRow="0" w:firstColumn="1" w:lastColumn="0" w:oddVBand="0" w:evenVBand="0" w:oddHBand="0" w:evenHBand="0" w:firstRowFirstColumn="0" w:firstRowLastColumn="0" w:lastRowFirstColumn="0" w:lastRowLastColumn="0"/>
            <w:tcW w:w="2829" w:type="dxa"/>
            <w:noWrap/>
          </w:tcPr>
          <w:p w14:paraId="54CD3F0F" w14:textId="77777777" w:rsidR="003E3DBF" w:rsidRPr="003E3DBF" w:rsidRDefault="003E3DBF" w:rsidP="003E3DBF">
            <w:pPr>
              <w:rPr>
                <w:rFonts w:ascii="Arial" w:eastAsiaTheme="minorHAnsi" w:hAnsi="Arial" w:cs="Arial"/>
                <w:color w:val="000000"/>
                <w:kern w:val="2"/>
                <w:sz w:val="22"/>
                <w:szCs w:val="22"/>
                <w:lang w:eastAsia="en-US"/>
                <w14:ligatures w14:val="standardContextual"/>
              </w:rPr>
            </w:pPr>
            <w:proofErr w:type="spellStart"/>
            <w:r w:rsidRPr="003E3DBF">
              <w:rPr>
                <w:rFonts w:ascii="Arial" w:eastAsiaTheme="minorHAnsi" w:hAnsi="Arial" w:cs="Arial"/>
                <w:color w:val="000000"/>
                <w:kern w:val="2"/>
                <w:sz w:val="22"/>
                <w:szCs w:val="22"/>
                <w:lang w:eastAsia="en-US"/>
                <w14:ligatures w14:val="standardContextual"/>
              </w:rPr>
              <w:t>Масс</w:t>
            </w:r>
            <w:proofErr w:type="spellEnd"/>
          </w:p>
        </w:tc>
        <w:tc>
          <w:tcPr>
            <w:tcW w:w="1408" w:type="dxa"/>
            <w:noWrap/>
          </w:tcPr>
          <w:p w14:paraId="60F9123E" w14:textId="77777777" w:rsidR="003E3DBF" w:rsidRPr="003E3DBF" w:rsidRDefault="003E3DBF" w:rsidP="003E3DBF">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46.7%</w:t>
            </w:r>
          </w:p>
        </w:tc>
        <w:tc>
          <w:tcPr>
            <w:tcW w:w="1408" w:type="dxa"/>
            <w:noWrap/>
          </w:tcPr>
          <w:p w14:paraId="4E3DAEA9" w14:textId="77777777" w:rsidR="003E3DBF" w:rsidRPr="003E3DBF" w:rsidRDefault="003E3DBF" w:rsidP="003E3DBF">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40.0%</w:t>
            </w:r>
          </w:p>
        </w:tc>
        <w:tc>
          <w:tcPr>
            <w:tcW w:w="1408" w:type="dxa"/>
            <w:noWrap/>
          </w:tcPr>
          <w:p w14:paraId="2F6276F1" w14:textId="77777777" w:rsidR="003E3DBF" w:rsidRPr="003E3DBF" w:rsidRDefault="003E3DBF" w:rsidP="003E3DBF">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3.3%</w:t>
            </w:r>
          </w:p>
        </w:tc>
        <w:tc>
          <w:tcPr>
            <w:tcW w:w="1408" w:type="dxa"/>
            <w:noWrap/>
          </w:tcPr>
          <w:p w14:paraId="6F79C474" w14:textId="77777777" w:rsidR="003E3DBF" w:rsidRPr="003E3DBF" w:rsidRDefault="003E3DBF" w:rsidP="003E3DBF">
            <w:pPr>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10.0%</w:t>
            </w:r>
          </w:p>
        </w:tc>
      </w:tr>
      <w:tr w:rsidR="003E3DBF" w:rsidRPr="003E3DBF" w14:paraId="09F1E1FE" w14:textId="77777777" w:rsidTr="004C1F8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829" w:type="dxa"/>
            <w:noWrap/>
          </w:tcPr>
          <w:p w14:paraId="1E7A711A" w14:textId="77777777" w:rsidR="003E3DBF" w:rsidRPr="003E3DBF" w:rsidRDefault="003E3DBF" w:rsidP="003E3DBF">
            <w:pPr>
              <w:rPr>
                <w:rFonts w:ascii="Arial" w:eastAsiaTheme="minorHAnsi" w:hAnsi="Arial" w:cs="Arial"/>
                <w:color w:val="000000"/>
                <w:kern w:val="2"/>
                <w:sz w:val="22"/>
                <w:szCs w:val="22"/>
                <w:lang w:eastAsia="en-US"/>
                <w14:ligatures w14:val="standardContextual"/>
              </w:rPr>
            </w:pPr>
            <w:proofErr w:type="spellStart"/>
            <w:r w:rsidRPr="003E3DBF">
              <w:rPr>
                <w:rFonts w:ascii="Arial" w:eastAsiaTheme="minorHAnsi" w:hAnsi="Arial" w:cs="Arial"/>
                <w:color w:val="000000"/>
                <w:kern w:val="2"/>
                <w:sz w:val="22"/>
                <w:szCs w:val="22"/>
                <w:lang w:eastAsia="en-US"/>
                <w14:ligatures w14:val="standardContextual"/>
              </w:rPr>
              <w:t>Захиалгат</w:t>
            </w:r>
            <w:proofErr w:type="spellEnd"/>
          </w:p>
        </w:tc>
        <w:tc>
          <w:tcPr>
            <w:tcW w:w="1408" w:type="dxa"/>
            <w:noWrap/>
          </w:tcPr>
          <w:p w14:paraId="5A51B8BA" w14:textId="77777777" w:rsidR="003E3DBF" w:rsidRPr="003E3DBF" w:rsidRDefault="003E3DBF" w:rsidP="003E3DBF">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77.8%</w:t>
            </w:r>
          </w:p>
        </w:tc>
        <w:tc>
          <w:tcPr>
            <w:tcW w:w="1408" w:type="dxa"/>
            <w:noWrap/>
          </w:tcPr>
          <w:p w14:paraId="0C289FF3" w14:textId="77777777" w:rsidR="003E3DBF" w:rsidRPr="003E3DBF" w:rsidRDefault="003E3DBF" w:rsidP="003E3DBF">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22.2%</w:t>
            </w:r>
          </w:p>
        </w:tc>
        <w:tc>
          <w:tcPr>
            <w:tcW w:w="1408" w:type="dxa"/>
            <w:noWrap/>
          </w:tcPr>
          <w:p w14:paraId="0D8CE1BB" w14:textId="77777777" w:rsidR="003E3DBF" w:rsidRPr="003E3DBF" w:rsidRDefault="003E3DBF" w:rsidP="003E3DBF">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0.0%</w:t>
            </w:r>
          </w:p>
        </w:tc>
        <w:tc>
          <w:tcPr>
            <w:tcW w:w="1408" w:type="dxa"/>
            <w:noWrap/>
          </w:tcPr>
          <w:p w14:paraId="70BC7C1A" w14:textId="77777777" w:rsidR="003E3DBF" w:rsidRPr="003E3DBF" w:rsidRDefault="003E3DBF" w:rsidP="003E3DBF">
            <w:pPr>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color w:val="000000"/>
                <w:kern w:val="2"/>
                <w:sz w:val="22"/>
                <w:szCs w:val="22"/>
                <w:lang w:eastAsia="en-US"/>
                <w14:ligatures w14:val="standardContextual"/>
              </w:rPr>
            </w:pPr>
            <w:r w:rsidRPr="003E3DBF">
              <w:rPr>
                <w:rFonts w:ascii="Arial" w:eastAsiaTheme="minorHAnsi" w:hAnsi="Arial" w:cs="Arial"/>
                <w:color w:val="000000"/>
                <w:kern w:val="2"/>
                <w:sz w:val="22"/>
                <w:szCs w:val="22"/>
                <w:lang w:eastAsia="en-US"/>
                <w14:ligatures w14:val="standardContextual"/>
              </w:rPr>
              <w:t>0.0%</w:t>
            </w:r>
          </w:p>
        </w:tc>
      </w:tr>
    </w:tbl>
    <w:p w14:paraId="38FB34F2" w14:textId="115F4F20" w:rsidR="003E3DBF" w:rsidRPr="003E3DBF" w:rsidRDefault="003E3DBF" w:rsidP="003E3DBF">
      <w:pPr>
        <w:spacing w:after="240" w:line="276" w:lineRule="auto"/>
        <w:ind w:firstLine="720"/>
        <w:rPr>
          <w:rStyle w:val="Strong"/>
          <w:rFonts w:ascii="Arial" w:eastAsiaTheme="minorHAnsi" w:hAnsi="Arial" w:cs="Arial"/>
          <w:b w:val="0"/>
          <w:bCs w:val="0"/>
          <w:kern w:val="2"/>
          <w:sz w:val="24"/>
          <w:szCs w:val="24"/>
          <w:lang w:val="mn-MN" w:eastAsia="en-US"/>
          <w14:ligatures w14:val="standardContextual"/>
        </w:rPr>
      </w:pPr>
      <w:r w:rsidRPr="003E3DBF">
        <w:rPr>
          <w:rFonts w:ascii="Arial" w:eastAsiaTheme="minorHAnsi" w:hAnsi="Arial" w:cs="Arial"/>
          <w:kern w:val="2"/>
          <w:sz w:val="24"/>
          <w:szCs w:val="24"/>
          <w:lang w:val="mn-MN" w:eastAsia="en-US"/>
          <w14:ligatures w14:val="standardContextual"/>
        </w:rPr>
        <w:t>Эх сурвалж</w:t>
      </w:r>
      <w:r w:rsidRPr="003E3DBF">
        <w:rPr>
          <w:rFonts w:ascii="Arial" w:eastAsiaTheme="minorHAnsi" w:hAnsi="Arial" w:cs="Arial"/>
          <w:kern w:val="2"/>
          <w:sz w:val="24"/>
          <w:szCs w:val="24"/>
          <w:lang w:eastAsia="en-US"/>
          <w14:ligatures w14:val="standardContextual"/>
        </w:rPr>
        <w:t xml:space="preserve">: </w:t>
      </w:r>
      <w:r w:rsidRPr="003E3DBF">
        <w:rPr>
          <w:rFonts w:ascii="Arial" w:eastAsiaTheme="minorHAnsi" w:hAnsi="Arial" w:cs="Arial"/>
          <w:kern w:val="2"/>
          <w:sz w:val="24"/>
          <w:szCs w:val="24"/>
          <w:lang w:val="mn-MN" w:eastAsia="en-US"/>
          <w14:ligatures w14:val="standardContextual"/>
        </w:rPr>
        <w:t>Оёдлын салбарын нөхцөл байдлын судалгаа</w:t>
      </w:r>
    </w:p>
    <w:p w14:paraId="55090349" w14:textId="4AA7D4B9" w:rsidR="00192E1F" w:rsidRDefault="00192E1F" w:rsidP="00E940BB">
      <w:pPr>
        <w:pStyle w:val="NoSpacing"/>
        <w:spacing w:after="240" w:line="276" w:lineRule="auto"/>
        <w:ind w:firstLine="720"/>
        <w:jc w:val="both"/>
        <w:rPr>
          <w:rStyle w:val="Strong"/>
          <w:rFonts w:cs="Arial"/>
          <w:b w:val="0"/>
          <w:bCs w:val="0"/>
          <w:szCs w:val="24"/>
          <w:shd w:val="clear" w:color="auto" w:fill="FFFFFF"/>
          <w:lang w:val="mn-MN"/>
        </w:rPr>
      </w:pPr>
      <w:r>
        <w:rPr>
          <w:rStyle w:val="Strong"/>
          <w:rFonts w:cs="Arial"/>
          <w:b w:val="0"/>
          <w:bCs w:val="0"/>
          <w:szCs w:val="24"/>
          <w:shd w:val="clear" w:color="auto" w:fill="FFFFFF"/>
          <w:lang w:val="mn-MN"/>
        </w:rPr>
        <w:t xml:space="preserve">ЭнАрСиСи ХХК-иас 2023 онд </w:t>
      </w:r>
      <w:r w:rsidR="00453037">
        <w:rPr>
          <w:rStyle w:val="Strong"/>
          <w:rFonts w:cs="Arial"/>
          <w:b w:val="0"/>
          <w:bCs w:val="0"/>
          <w:szCs w:val="24"/>
          <w:shd w:val="clear" w:color="auto" w:fill="FFFFFF"/>
          <w:lang w:val="mn-MN"/>
        </w:rPr>
        <w:t>гүйцэтгэсэн</w:t>
      </w:r>
      <w:r w:rsidR="006D5B8D" w:rsidRPr="006D5B8D">
        <w:rPr>
          <w:rStyle w:val="Strong"/>
          <w:rFonts w:cs="Arial"/>
          <w:b w:val="0"/>
          <w:bCs w:val="0"/>
          <w:szCs w:val="24"/>
          <w:shd w:val="clear" w:color="auto" w:fill="FFFFFF"/>
          <w:lang w:val="mn-MN"/>
        </w:rPr>
        <w:t xml:space="preserve"> “Оёдлын салбарын нөхцөл байдлын судалгаа”-наас үзэхэд Оёдлын салбарын нэгдсэн мэргэжлийн холбоо ТББ-ын мэдээллийн санд 2023 оны 11 дүгээр сарын байдлаар оёдлын салбарт үйл ажиллагаа явуулдаг 1,342 үйлдвэрлэгч</w:t>
      </w:r>
      <w:r>
        <w:rPr>
          <w:rStyle w:val="Strong"/>
          <w:rFonts w:cs="Arial"/>
          <w:b w:val="0"/>
          <w:bCs w:val="0"/>
          <w:szCs w:val="24"/>
          <w:shd w:val="clear" w:color="auto" w:fill="FFFFFF"/>
          <w:lang w:val="mn-MN"/>
        </w:rPr>
        <w:t xml:space="preserve">ийн </w:t>
      </w:r>
      <w:r w:rsidR="006D5B8D" w:rsidRPr="006D5B8D">
        <w:rPr>
          <w:rStyle w:val="Strong"/>
          <w:rFonts w:cs="Arial"/>
          <w:b w:val="0"/>
          <w:bCs w:val="0"/>
          <w:szCs w:val="24"/>
          <w:shd w:val="clear" w:color="auto" w:fill="FFFFFF"/>
          <w:lang w:val="mn-MN"/>
        </w:rPr>
        <w:t>23.1</w:t>
      </w:r>
      <w:r w:rsidR="00184397">
        <w:rPr>
          <w:rStyle w:val="Strong"/>
          <w:rFonts w:cs="Arial"/>
          <w:b w:val="0"/>
          <w:bCs w:val="0"/>
          <w:szCs w:val="24"/>
          <w:shd w:val="clear" w:color="auto" w:fill="FFFFFF"/>
          <w:lang w:val="mn-MN"/>
        </w:rPr>
        <w:t xml:space="preserve"> хувь</w:t>
      </w:r>
      <w:r w:rsidR="006D5B8D" w:rsidRPr="006D5B8D">
        <w:rPr>
          <w:rStyle w:val="Strong"/>
          <w:rFonts w:cs="Arial"/>
          <w:b w:val="0"/>
          <w:bCs w:val="0"/>
          <w:szCs w:val="24"/>
          <w:shd w:val="clear" w:color="auto" w:fill="FFFFFF"/>
          <w:lang w:val="mn-MN"/>
        </w:rPr>
        <w:t xml:space="preserve"> (310) нь аж ахуй нэгж бай</w:t>
      </w:r>
      <w:r>
        <w:rPr>
          <w:rStyle w:val="Strong"/>
          <w:rFonts w:cs="Arial"/>
          <w:b w:val="0"/>
          <w:bCs w:val="0"/>
          <w:szCs w:val="24"/>
          <w:shd w:val="clear" w:color="auto" w:fill="FFFFFF"/>
          <w:lang w:val="mn-MN"/>
        </w:rPr>
        <w:t>на.</w:t>
      </w:r>
    </w:p>
    <w:p w14:paraId="7833B0CA" w14:textId="77777777" w:rsidR="00192E1F" w:rsidRDefault="00192E1F" w:rsidP="00E940BB">
      <w:pPr>
        <w:pStyle w:val="NoSpacing"/>
        <w:spacing w:after="240" w:line="276" w:lineRule="auto"/>
        <w:ind w:firstLine="720"/>
        <w:jc w:val="both"/>
        <w:rPr>
          <w:rStyle w:val="Strong"/>
          <w:rFonts w:cs="Arial"/>
          <w:b w:val="0"/>
          <w:bCs w:val="0"/>
          <w:szCs w:val="24"/>
          <w:shd w:val="clear" w:color="auto" w:fill="FFFFFF"/>
          <w:lang w:val="mn-MN"/>
        </w:rPr>
      </w:pPr>
      <w:r>
        <w:rPr>
          <w:rStyle w:val="Strong"/>
          <w:rFonts w:cs="Arial"/>
          <w:b w:val="0"/>
          <w:bCs w:val="0"/>
          <w:szCs w:val="24"/>
          <w:shd w:val="clear" w:color="auto" w:fill="FFFFFF"/>
          <w:lang w:val="mn-MN"/>
        </w:rPr>
        <w:t>Дээрх</w:t>
      </w:r>
      <w:r w:rsidR="006D5B8D" w:rsidRPr="006D5B8D">
        <w:rPr>
          <w:rStyle w:val="Strong"/>
          <w:rFonts w:cs="Arial"/>
          <w:b w:val="0"/>
          <w:bCs w:val="0"/>
          <w:szCs w:val="24"/>
          <w:shd w:val="clear" w:color="auto" w:fill="FFFFFF"/>
          <w:lang w:val="mn-MN"/>
        </w:rPr>
        <w:t xml:space="preserve"> үйлдвэрлэгчийн 31.9</w:t>
      </w:r>
      <w:r w:rsidR="00184397">
        <w:rPr>
          <w:rStyle w:val="Strong"/>
          <w:rFonts w:cs="Arial"/>
          <w:b w:val="0"/>
          <w:bCs w:val="0"/>
          <w:szCs w:val="24"/>
          <w:shd w:val="clear" w:color="auto" w:fill="FFFFFF"/>
          <w:lang w:val="mn-MN"/>
        </w:rPr>
        <w:t xml:space="preserve"> хувь</w:t>
      </w:r>
      <w:r w:rsidR="006D5B8D" w:rsidRPr="006D5B8D">
        <w:rPr>
          <w:rStyle w:val="Strong"/>
          <w:rFonts w:cs="Arial"/>
          <w:b w:val="0"/>
          <w:bCs w:val="0"/>
          <w:szCs w:val="24"/>
          <w:shd w:val="clear" w:color="auto" w:fill="FFFFFF"/>
          <w:lang w:val="mn-MN"/>
        </w:rPr>
        <w:t xml:space="preserve"> (428) нь Улаанбаатар хотод үйл ажиллагаа явуулдаг</w:t>
      </w:r>
      <w:r>
        <w:rPr>
          <w:rStyle w:val="Strong"/>
          <w:rFonts w:cs="Arial"/>
          <w:b w:val="0"/>
          <w:bCs w:val="0"/>
          <w:szCs w:val="24"/>
          <w:shd w:val="clear" w:color="auto" w:fill="FFFFFF"/>
          <w:lang w:val="mn-MN"/>
        </w:rPr>
        <w:t xml:space="preserve"> ба</w:t>
      </w:r>
      <w:r w:rsidR="006D5B8D" w:rsidRPr="006D5B8D">
        <w:rPr>
          <w:rStyle w:val="Strong"/>
          <w:rFonts w:cs="Arial"/>
          <w:b w:val="0"/>
          <w:bCs w:val="0"/>
          <w:szCs w:val="24"/>
          <w:shd w:val="clear" w:color="auto" w:fill="FFFFFF"/>
          <w:lang w:val="mn-MN"/>
        </w:rPr>
        <w:t xml:space="preserve"> 83.5</w:t>
      </w:r>
      <w:r w:rsidR="00184397">
        <w:rPr>
          <w:rStyle w:val="Strong"/>
          <w:rFonts w:cs="Arial"/>
          <w:b w:val="0"/>
          <w:bCs w:val="0"/>
          <w:szCs w:val="24"/>
          <w:shd w:val="clear" w:color="auto" w:fill="FFFFFF"/>
          <w:lang w:val="mn-MN"/>
        </w:rPr>
        <w:t xml:space="preserve"> хувь</w:t>
      </w:r>
      <w:r w:rsidR="006D5B8D" w:rsidRPr="006D5B8D">
        <w:rPr>
          <w:rStyle w:val="Strong"/>
          <w:rFonts w:cs="Arial"/>
          <w:b w:val="0"/>
          <w:bCs w:val="0"/>
          <w:szCs w:val="24"/>
          <w:shd w:val="clear" w:color="auto" w:fill="FFFFFF"/>
          <w:lang w:val="mn-MN"/>
        </w:rPr>
        <w:t xml:space="preserve"> (259) нь хязгаарлагдмал хариуцлагатай компани (ХХК), 11.9</w:t>
      </w:r>
      <w:r w:rsidR="00184397">
        <w:rPr>
          <w:rStyle w:val="Strong"/>
          <w:rFonts w:cs="Arial"/>
          <w:b w:val="0"/>
          <w:bCs w:val="0"/>
          <w:szCs w:val="24"/>
          <w:shd w:val="clear" w:color="auto" w:fill="FFFFFF"/>
          <w:lang w:val="mn-MN"/>
        </w:rPr>
        <w:t xml:space="preserve"> хувь</w:t>
      </w:r>
      <w:r w:rsidR="006D5B8D" w:rsidRPr="006D5B8D">
        <w:rPr>
          <w:rStyle w:val="Strong"/>
          <w:rFonts w:cs="Arial"/>
          <w:b w:val="0"/>
          <w:bCs w:val="0"/>
          <w:szCs w:val="24"/>
          <w:shd w:val="clear" w:color="auto" w:fill="FFFFFF"/>
          <w:lang w:val="mn-MN"/>
        </w:rPr>
        <w:t xml:space="preserve"> (37) нь нөхөрлөл хоршоо, 1.6</w:t>
      </w:r>
      <w:r w:rsidR="00184397">
        <w:rPr>
          <w:rStyle w:val="Strong"/>
          <w:rFonts w:cs="Arial"/>
          <w:b w:val="0"/>
          <w:bCs w:val="0"/>
          <w:szCs w:val="24"/>
          <w:shd w:val="clear" w:color="auto" w:fill="FFFFFF"/>
          <w:lang w:val="mn-MN"/>
        </w:rPr>
        <w:t xml:space="preserve"> хувь</w:t>
      </w:r>
      <w:r w:rsidR="006D5B8D" w:rsidRPr="006D5B8D">
        <w:rPr>
          <w:rStyle w:val="Strong"/>
          <w:rFonts w:cs="Arial"/>
          <w:b w:val="0"/>
          <w:bCs w:val="0"/>
          <w:szCs w:val="24"/>
          <w:shd w:val="clear" w:color="auto" w:fill="FFFFFF"/>
          <w:lang w:val="mn-MN"/>
        </w:rPr>
        <w:t xml:space="preserve"> (5) нь төрийн өмчит үйлдвэрийн газар (ТӨҮГ), 1.3</w:t>
      </w:r>
      <w:r w:rsidR="00184397">
        <w:rPr>
          <w:rStyle w:val="Strong"/>
          <w:rFonts w:cs="Arial"/>
          <w:b w:val="0"/>
          <w:bCs w:val="0"/>
          <w:szCs w:val="24"/>
          <w:shd w:val="clear" w:color="auto" w:fill="FFFFFF"/>
          <w:lang w:val="mn-MN"/>
        </w:rPr>
        <w:t xml:space="preserve"> хувь</w:t>
      </w:r>
      <w:r w:rsidR="006D5B8D" w:rsidRPr="006D5B8D">
        <w:rPr>
          <w:rStyle w:val="Strong"/>
          <w:rFonts w:cs="Arial"/>
          <w:b w:val="0"/>
          <w:bCs w:val="0"/>
          <w:szCs w:val="24"/>
          <w:shd w:val="clear" w:color="auto" w:fill="FFFFFF"/>
          <w:lang w:val="mn-MN"/>
        </w:rPr>
        <w:t xml:space="preserve"> нь (4) хувьцаат компани (ХК)</w:t>
      </w:r>
      <w:r>
        <w:rPr>
          <w:rStyle w:val="Strong"/>
          <w:rFonts w:cs="Arial"/>
          <w:b w:val="0"/>
          <w:bCs w:val="0"/>
          <w:szCs w:val="24"/>
          <w:shd w:val="clear" w:color="auto" w:fill="FFFFFF"/>
          <w:lang w:val="mn-MN"/>
        </w:rPr>
        <w:t xml:space="preserve"> хэлбэртэй</w:t>
      </w:r>
      <w:r w:rsidR="006D5B8D" w:rsidRPr="006D5B8D">
        <w:rPr>
          <w:rStyle w:val="Strong"/>
          <w:rFonts w:cs="Arial"/>
          <w:b w:val="0"/>
          <w:bCs w:val="0"/>
          <w:szCs w:val="24"/>
          <w:shd w:val="clear" w:color="auto" w:fill="FFFFFF"/>
          <w:lang w:val="mn-MN"/>
        </w:rPr>
        <w:t xml:space="preserve"> байна.</w:t>
      </w:r>
      <w:r w:rsidR="00614F3E">
        <w:rPr>
          <w:rStyle w:val="Strong"/>
          <w:rFonts w:cs="Arial"/>
          <w:b w:val="0"/>
          <w:bCs w:val="0"/>
          <w:szCs w:val="24"/>
          <w:shd w:val="clear" w:color="auto" w:fill="FFFFFF"/>
          <w:lang w:val="mn-MN"/>
        </w:rPr>
        <w:t xml:space="preserve"> </w:t>
      </w:r>
      <w:r w:rsidR="00902AF4">
        <w:rPr>
          <w:rStyle w:val="Strong"/>
          <w:rFonts w:cs="Arial"/>
          <w:b w:val="0"/>
          <w:bCs w:val="0"/>
          <w:szCs w:val="24"/>
          <w:shd w:val="clear" w:color="auto" w:fill="FFFFFF"/>
          <w:lang w:val="mn-MN"/>
        </w:rPr>
        <w:t xml:space="preserve">Оёдлын салбар нь </w:t>
      </w:r>
      <w:r>
        <w:rPr>
          <w:rStyle w:val="Strong"/>
          <w:rFonts w:cs="Arial"/>
          <w:b w:val="0"/>
          <w:bCs w:val="0"/>
          <w:szCs w:val="24"/>
          <w:shd w:val="clear" w:color="auto" w:fill="FFFFFF"/>
          <w:lang w:val="mn-MN"/>
        </w:rPr>
        <w:t xml:space="preserve">оёмол, нэхмэл, сүлжмэл бүтээгдэхүүний </w:t>
      </w:r>
      <w:r w:rsidR="00902AF4">
        <w:rPr>
          <w:rStyle w:val="Strong"/>
          <w:rFonts w:cs="Arial"/>
          <w:b w:val="0"/>
          <w:bCs w:val="0"/>
          <w:szCs w:val="24"/>
          <w:shd w:val="clear" w:color="auto" w:fill="FFFFFF"/>
          <w:lang w:val="mn-MN"/>
        </w:rPr>
        <w:t xml:space="preserve">өөрсдийн өвөрмөц онцлогтой бөгөөд тулгамдаж буй асуудлууд ч харилцан адилгүй байдаг. </w:t>
      </w:r>
    </w:p>
    <w:p w14:paraId="55E7EBDF" w14:textId="27A86989" w:rsidR="00614F3E" w:rsidRDefault="00902AF4" w:rsidP="00E940BB">
      <w:pPr>
        <w:pStyle w:val="NoSpacing"/>
        <w:spacing w:after="240" w:line="276" w:lineRule="auto"/>
        <w:ind w:firstLine="720"/>
        <w:jc w:val="both"/>
        <w:rPr>
          <w:rStyle w:val="Strong"/>
          <w:rFonts w:cs="Arial"/>
          <w:b w:val="0"/>
          <w:bCs w:val="0"/>
          <w:szCs w:val="24"/>
          <w:shd w:val="clear" w:color="auto" w:fill="FFFFFF"/>
          <w:lang w:val="mn-MN"/>
        </w:rPr>
      </w:pPr>
      <w:r>
        <w:rPr>
          <w:rStyle w:val="Strong"/>
          <w:rFonts w:cs="Arial"/>
          <w:b w:val="0"/>
          <w:bCs w:val="0"/>
          <w:szCs w:val="24"/>
          <w:shd w:val="clear" w:color="auto" w:fill="FFFFFF"/>
          <w:lang w:val="mn-MN"/>
        </w:rPr>
        <w:t xml:space="preserve">Тухайлбал, </w:t>
      </w:r>
      <w:r w:rsidR="00184397">
        <w:rPr>
          <w:rStyle w:val="Strong"/>
          <w:rFonts w:cs="Arial"/>
          <w:b w:val="0"/>
          <w:bCs w:val="0"/>
          <w:szCs w:val="24"/>
          <w:shd w:val="clear" w:color="auto" w:fill="FFFFFF"/>
          <w:lang w:val="mn-MN"/>
        </w:rPr>
        <w:t>ү</w:t>
      </w:r>
      <w:r w:rsidR="00614F3E">
        <w:rPr>
          <w:rStyle w:val="Strong"/>
          <w:rFonts w:cs="Arial"/>
          <w:b w:val="0"/>
          <w:bCs w:val="0"/>
          <w:szCs w:val="24"/>
          <w:shd w:val="clear" w:color="auto" w:fill="FFFFFF"/>
          <w:lang w:val="mn-MN"/>
        </w:rPr>
        <w:t xml:space="preserve">йлдвэрлэлийн гол түүхий эд болох даавуу болон бусад түүхий </w:t>
      </w:r>
      <w:r w:rsidR="00184397">
        <w:rPr>
          <w:rStyle w:val="Strong"/>
          <w:rFonts w:cs="Arial"/>
          <w:b w:val="0"/>
          <w:bCs w:val="0"/>
          <w:szCs w:val="24"/>
          <w:shd w:val="clear" w:color="auto" w:fill="FFFFFF"/>
          <w:lang w:val="mn-MN"/>
        </w:rPr>
        <w:t xml:space="preserve">эд </w:t>
      </w:r>
      <w:r w:rsidR="00614F3E">
        <w:rPr>
          <w:rStyle w:val="Strong"/>
          <w:rFonts w:cs="Arial"/>
          <w:b w:val="0"/>
          <w:bCs w:val="0"/>
          <w:szCs w:val="24"/>
          <w:shd w:val="clear" w:color="auto" w:fill="FFFFFF"/>
          <w:lang w:val="mn-MN"/>
        </w:rPr>
        <w:t>бараа, туслах материалуудыг дотооддоо үйлдвэрлэдэггүй буюу бусад орнууд</w:t>
      </w:r>
      <w:r>
        <w:rPr>
          <w:rStyle w:val="Strong"/>
          <w:rFonts w:cs="Arial"/>
          <w:b w:val="0"/>
          <w:bCs w:val="0"/>
          <w:szCs w:val="24"/>
          <w:shd w:val="clear" w:color="auto" w:fill="FFFFFF"/>
          <w:lang w:val="mn-MN"/>
        </w:rPr>
        <w:t>ын</w:t>
      </w:r>
      <w:r w:rsidR="00614F3E">
        <w:rPr>
          <w:rStyle w:val="Strong"/>
          <w:rFonts w:cs="Arial"/>
          <w:b w:val="0"/>
          <w:bCs w:val="0"/>
          <w:szCs w:val="24"/>
          <w:shd w:val="clear" w:color="auto" w:fill="FFFFFF"/>
          <w:lang w:val="mn-MN"/>
        </w:rPr>
        <w:t xml:space="preserve"> импорто</w:t>
      </w:r>
      <w:r>
        <w:rPr>
          <w:rStyle w:val="Strong"/>
          <w:rFonts w:cs="Arial"/>
          <w:b w:val="0"/>
          <w:bCs w:val="0"/>
          <w:szCs w:val="24"/>
          <w:shd w:val="clear" w:color="auto" w:fill="FFFFFF"/>
          <w:lang w:val="mn-MN"/>
        </w:rPr>
        <w:t>ос шууд хамааралтай</w:t>
      </w:r>
      <w:r w:rsidR="00614F3E">
        <w:rPr>
          <w:rStyle w:val="Strong"/>
          <w:rFonts w:cs="Arial"/>
          <w:b w:val="0"/>
          <w:bCs w:val="0"/>
          <w:szCs w:val="24"/>
          <w:shd w:val="clear" w:color="auto" w:fill="FFFFFF"/>
          <w:lang w:val="mn-MN"/>
        </w:rPr>
        <w:t>,</w:t>
      </w:r>
      <w:r>
        <w:rPr>
          <w:rStyle w:val="Strong"/>
          <w:rFonts w:cs="Arial"/>
          <w:b w:val="0"/>
          <w:bCs w:val="0"/>
          <w:szCs w:val="24"/>
          <w:shd w:val="clear" w:color="auto" w:fill="FFFFFF"/>
          <w:lang w:val="mn-MN"/>
        </w:rPr>
        <w:t xml:space="preserve"> </w:t>
      </w:r>
      <w:r w:rsidR="00614F3E">
        <w:rPr>
          <w:rStyle w:val="Strong"/>
          <w:rFonts w:cs="Arial"/>
          <w:b w:val="0"/>
          <w:bCs w:val="0"/>
          <w:szCs w:val="24"/>
          <w:shd w:val="clear" w:color="auto" w:fill="FFFFFF"/>
          <w:lang w:val="mn-MN"/>
        </w:rPr>
        <w:t xml:space="preserve">ажиллах хүчний үнэмлэхүй олонх нь эмэгтэйчүүд, </w:t>
      </w:r>
      <w:r>
        <w:rPr>
          <w:rStyle w:val="Strong"/>
          <w:rFonts w:cs="Arial"/>
          <w:b w:val="0"/>
          <w:bCs w:val="0"/>
          <w:szCs w:val="24"/>
          <w:shd w:val="clear" w:color="auto" w:fill="FFFFFF"/>
          <w:lang w:val="mn-MN"/>
        </w:rPr>
        <w:t>өрхийн үйлдвэрлэлийн зарчмаар ажиллах боломжтой тул салбарт ажиллагсдын нилээдгүй хэсэг нь хувиараа хөдөлмөр эрхлэгчид байдаг</w:t>
      </w:r>
      <w:r w:rsidR="00192E1F">
        <w:rPr>
          <w:rStyle w:val="Strong"/>
          <w:rFonts w:cs="Arial"/>
          <w:b w:val="0"/>
          <w:bCs w:val="0"/>
          <w:szCs w:val="24"/>
          <w:shd w:val="clear" w:color="auto" w:fill="FFFFFF"/>
          <w:lang w:val="mn-MN"/>
        </w:rPr>
        <w:t>. М</w:t>
      </w:r>
      <w:r>
        <w:rPr>
          <w:rStyle w:val="Strong"/>
          <w:rFonts w:cs="Arial"/>
          <w:b w:val="0"/>
          <w:bCs w:val="0"/>
          <w:szCs w:val="24"/>
          <w:shd w:val="clear" w:color="auto" w:fill="FFFFFF"/>
          <w:lang w:val="mn-MN"/>
        </w:rPr>
        <w:t xml:space="preserve">өн үйлдвэрлэл эрхлэхэд </w:t>
      </w:r>
      <w:r>
        <w:rPr>
          <w:rStyle w:val="Strong"/>
          <w:rFonts w:cs="Arial"/>
          <w:b w:val="0"/>
          <w:bCs w:val="0"/>
          <w:szCs w:val="24"/>
          <w:shd w:val="clear" w:color="auto" w:fill="FFFFFF"/>
          <w:lang w:val="mn-MN"/>
        </w:rPr>
        <w:lastRenderedPageBreak/>
        <w:t>дэд бүтцийн хувьд тусгайлсан шаардлага тавигдд</w:t>
      </w:r>
      <w:r w:rsidR="00184397">
        <w:rPr>
          <w:rStyle w:val="Strong"/>
          <w:rFonts w:cs="Arial"/>
          <w:b w:val="0"/>
          <w:bCs w:val="0"/>
          <w:szCs w:val="24"/>
          <w:shd w:val="clear" w:color="auto" w:fill="FFFFFF"/>
          <w:lang w:val="mn-MN"/>
        </w:rPr>
        <w:t>а</w:t>
      </w:r>
      <w:r>
        <w:rPr>
          <w:rStyle w:val="Strong"/>
          <w:rFonts w:cs="Arial"/>
          <w:b w:val="0"/>
          <w:bCs w:val="0"/>
          <w:szCs w:val="24"/>
          <w:shd w:val="clear" w:color="auto" w:fill="FFFFFF"/>
          <w:lang w:val="mn-MN"/>
        </w:rPr>
        <w:t>г</w:t>
      </w:r>
      <w:r w:rsidR="00184397">
        <w:rPr>
          <w:rStyle w:val="Strong"/>
          <w:rFonts w:cs="Arial"/>
          <w:b w:val="0"/>
          <w:bCs w:val="0"/>
          <w:szCs w:val="24"/>
          <w:shd w:val="clear" w:color="auto" w:fill="FFFFFF"/>
          <w:lang w:val="mn-MN"/>
        </w:rPr>
        <w:t>г</w:t>
      </w:r>
      <w:r>
        <w:rPr>
          <w:rStyle w:val="Strong"/>
          <w:rFonts w:cs="Arial"/>
          <w:b w:val="0"/>
          <w:bCs w:val="0"/>
          <w:szCs w:val="24"/>
          <w:shd w:val="clear" w:color="auto" w:fill="FFFFFF"/>
          <w:lang w:val="mn-MN"/>
        </w:rPr>
        <w:t xml:space="preserve">үй, боловсон хүчнийг харьцангуй богино хугацаанд дадлагажуулан сургах боломжтой </w:t>
      </w:r>
      <w:r w:rsidR="00AA4B52">
        <w:rPr>
          <w:rStyle w:val="Strong"/>
          <w:rFonts w:cs="Arial"/>
          <w:b w:val="0"/>
          <w:bCs w:val="0"/>
          <w:szCs w:val="24"/>
          <w:shd w:val="clear" w:color="auto" w:fill="FFFFFF"/>
          <w:lang w:val="mn-MN"/>
        </w:rPr>
        <w:t>байдаг</w:t>
      </w:r>
      <w:r>
        <w:rPr>
          <w:rStyle w:val="Strong"/>
          <w:rFonts w:cs="Arial"/>
          <w:b w:val="0"/>
          <w:bCs w:val="0"/>
          <w:szCs w:val="24"/>
          <w:shd w:val="clear" w:color="auto" w:fill="FFFFFF"/>
          <w:lang w:val="mn-MN"/>
        </w:rPr>
        <w:t>.</w:t>
      </w:r>
      <w:r w:rsidR="00AA4B52">
        <w:rPr>
          <w:rStyle w:val="Strong"/>
          <w:rFonts w:cs="Arial"/>
          <w:b w:val="0"/>
          <w:bCs w:val="0"/>
          <w:szCs w:val="24"/>
          <w:shd w:val="clear" w:color="auto" w:fill="FFFFFF"/>
          <w:lang w:val="mn-MN"/>
        </w:rPr>
        <w:t xml:space="preserve"> </w:t>
      </w:r>
      <w:r w:rsidR="00192E1F">
        <w:rPr>
          <w:rStyle w:val="Strong"/>
          <w:rFonts w:cs="Arial"/>
          <w:b w:val="0"/>
          <w:bCs w:val="0"/>
          <w:szCs w:val="24"/>
          <w:shd w:val="clear" w:color="auto" w:fill="FFFFFF"/>
          <w:lang w:val="mn-MN"/>
        </w:rPr>
        <w:t>Эдгээр</w:t>
      </w:r>
      <w:r w:rsidR="00AA4B52">
        <w:rPr>
          <w:rStyle w:val="Strong"/>
          <w:rFonts w:cs="Arial"/>
          <w:b w:val="0"/>
          <w:bCs w:val="0"/>
          <w:szCs w:val="24"/>
          <w:shd w:val="clear" w:color="auto" w:fill="FFFFFF"/>
          <w:lang w:val="mn-MN"/>
        </w:rPr>
        <w:t xml:space="preserve"> онцлог</w:t>
      </w:r>
      <w:r w:rsidR="00192E1F">
        <w:rPr>
          <w:rStyle w:val="Strong"/>
          <w:rFonts w:cs="Arial"/>
          <w:b w:val="0"/>
          <w:bCs w:val="0"/>
          <w:szCs w:val="24"/>
          <w:shd w:val="clear" w:color="auto" w:fill="FFFFFF"/>
          <w:lang w:val="mn-MN"/>
        </w:rPr>
        <w:t xml:space="preserve"> </w:t>
      </w:r>
      <w:r w:rsidR="00AA4B52">
        <w:rPr>
          <w:rStyle w:val="Strong"/>
          <w:rFonts w:cs="Arial"/>
          <w:b w:val="0"/>
          <w:bCs w:val="0"/>
          <w:szCs w:val="24"/>
          <w:shd w:val="clear" w:color="auto" w:fill="FFFFFF"/>
          <w:lang w:val="mn-MN"/>
        </w:rPr>
        <w:t>болон</w:t>
      </w:r>
      <w:r>
        <w:rPr>
          <w:rStyle w:val="Strong"/>
          <w:rFonts w:cs="Arial"/>
          <w:b w:val="0"/>
          <w:bCs w:val="0"/>
          <w:szCs w:val="24"/>
          <w:shd w:val="clear" w:color="auto" w:fill="FFFFFF"/>
          <w:lang w:val="mn-MN"/>
        </w:rPr>
        <w:t xml:space="preserve"> </w:t>
      </w:r>
      <w:r w:rsidR="00AA4B52">
        <w:rPr>
          <w:rStyle w:val="Strong"/>
          <w:rFonts w:cs="Arial"/>
          <w:b w:val="0"/>
          <w:bCs w:val="0"/>
          <w:szCs w:val="24"/>
          <w:shd w:val="clear" w:color="auto" w:fill="FFFFFF"/>
          <w:lang w:val="mn-MN"/>
        </w:rPr>
        <w:t xml:space="preserve">хөндлөнгийн нөхцөл байдлаас хамаарсан </w:t>
      </w:r>
      <w:r>
        <w:rPr>
          <w:rStyle w:val="Strong"/>
          <w:rFonts w:cs="Arial"/>
          <w:b w:val="0"/>
          <w:bCs w:val="0"/>
          <w:szCs w:val="24"/>
          <w:shd w:val="clear" w:color="auto" w:fill="FFFFFF"/>
          <w:lang w:val="mn-MN"/>
        </w:rPr>
        <w:t>дараах асуудлууд тулгамдаж байна.</w:t>
      </w:r>
    </w:p>
    <w:p w14:paraId="4A5805BC" w14:textId="6A228466" w:rsidR="00AA4B52" w:rsidRPr="00547FB9" w:rsidRDefault="00AA4B52" w:rsidP="00547FB9">
      <w:pPr>
        <w:pStyle w:val="NoSpacing"/>
        <w:numPr>
          <w:ilvl w:val="0"/>
          <w:numId w:val="3"/>
        </w:numPr>
        <w:spacing w:after="240" w:line="276" w:lineRule="auto"/>
        <w:jc w:val="both"/>
        <w:rPr>
          <w:rStyle w:val="Strong"/>
          <w:rFonts w:cs="Arial"/>
          <w:b w:val="0"/>
          <w:bCs w:val="0"/>
          <w:szCs w:val="24"/>
          <w:shd w:val="clear" w:color="auto" w:fill="FFFFFF"/>
          <w:lang w:val="mn-MN"/>
        </w:rPr>
      </w:pPr>
      <w:r w:rsidRPr="00184397">
        <w:rPr>
          <w:rStyle w:val="Strong"/>
          <w:rFonts w:cs="Arial"/>
          <w:b w:val="0"/>
          <w:bCs w:val="0"/>
          <w:szCs w:val="24"/>
          <w:shd w:val="clear" w:color="auto" w:fill="FFFFFF"/>
          <w:lang w:val="mn-MN"/>
        </w:rPr>
        <w:t xml:space="preserve">Нэг аж ахуй </w:t>
      </w:r>
      <w:r w:rsidR="00421928">
        <w:rPr>
          <w:rStyle w:val="Strong"/>
          <w:rFonts w:cs="Arial"/>
          <w:b w:val="0"/>
          <w:bCs w:val="0"/>
          <w:szCs w:val="24"/>
          <w:shd w:val="clear" w:color="auto" w:fill="FFFFFF"/>
          <w:lang w:val="mn-MN"/>
        </w:rPr>
        <w:t xml:space="preserve">аж ахуйн нэгжийн орлогын албан татвар, нэмэгдсэн өртгийн албан татвар, гаалийн албан татвар гэхчлэн </w:t>
      </w:r>
      <w:r w:rsidRPr="00184397">
        <w:rPr>
          <w:rStyle w:val="Strong"/>
          <w:rFonts w:cs="Arial"/>
          <w:b w:val="0"/>
          <w:bCs w:val="0"/>
          <w:szCs w:val="24"/>
          <w:shd w:val="clear" w:color="auto" w:fill="FFFFFF"/>
          <w:lang w:val="mn-MN"/>
        </w:rPr>
        <w:t>нэгж дунджаар дөрвөөс таван төрлийн татвар, шимтгэл төлдөг</w:t>
      </w:r>
      <w:r w:rsidR="00431FB3">
        <w:rPr>
          <w:rStyle w:val="Strong"/>
          <w:rFonts w:cs="Arial"/>
          <w:b w:val="0"/>
          <w:bCs w:val="0"/>
          <w:szCs w:val="24"/>
          <w:shd w:val="clear" w:color="auto" w:fill="FFFFFF"/>
          <w:lang w:val="mn-MN"/>
        </w:rPr>
        <w:t xml:space="preserve"> буюу </w:t>
      </w:r>
      <w:r w:rsidRPr="00184397">
        <w:rPr>
          <w:rStyle w:val="Strong"/>
          <w:rFonts w:cs="Arial"/>
          <w:b w:val="0"/>
          <w:bCs w:val="0"/>
          <w:szCs w:val="24"/>
          <w:shd w:val="clear" w:color="auto" w:fill="FFFFFF"/>
          <w:lang w:val="mn-MN"/>
        </w:rPr>
        <w:t xml:space="preserve"> </w:t>
      </w:r>
      <w:r w:rsidR="00431FB3">
        <w:rPr>
          <w:rStyle w:val="Strong"/>
          <w:rFonts w:cs="Arial"/>
          <w:b w:val="0"/>
          <w:bCs w:val="0"/>
          <w:szCs w:val="24"/>
          <w:shd w:val="clear" w:color="auto" w:fill="FFFFFF"/>
          <w:lang w:val="mn-MN"/>
        </w:rPr>
        <w:t>о</w:t>
      </w:r>
      <w:r w:rsidR="00431FB3" w:rsidRPr="00AA4B52">
        <w:rPr>
          <w:rStyle w:val="Strong"/>
          <w:rFonts w:cs="Arial"/>
          <w:b w:val="0"/>
          <w:bCs w:val="0"/>
          <w:szCs w:val="24"/>
          <w:shd w:val="clear" w:color="auto" w:fill="FFFFFF"/>
          <w:lang w:val="mn-MN"/>
        </w:rPr>
        <w:t>ёдлын салбарын аж ахуй нэгжүүд</w:t>
      </w:r>
      <w:r w:rsidR="00431FB3">
        <w:rPr>
          <w:rStyle w:val="Strong"/>
          <w:rFonts w:cs="Arial"/>
          <w:b w:val="0"/>
          <w:bCs w:val="0"/>
          <w:szCs w:val="24"/>
          <w:shd w:val="clear" w:color="auto" w:fill="FFFFFF"/>
          <w:lang w:val="mn-MN"/>
        </w:rPr>
        <w:t xml:space="preserve">ийн татварын ачаалал өндөр байна. </w:t>
      </w:r>
      <w:r w:rsidRPr="00184397">
        <w:rPr>
          <w:rStyle w:val="Strong"/>
          <w:rFonts w:cs="Arial"/>
          <w:b w:val="0"/>
          <w:bCs w:val="0"/>
          <w:szCs w:val="24"/>
          <w:shd w:val="clear" w:color="auto" w:fill="FFFFFF"/>
          <w:lang w:val="mn-MN"/>
        </w:rPr>
        <w:t xml:space="preserve">Тухайлбал, </w:t>
      </w:r>
      <w:r w:rsidR="003F5966">
        <w:rPr>
          <w:rStyle w:val="Strong"/>
          <w:rFonts w:cs="Arial"/>
          <w:b w:val="0"/>
          <w:bCs w:val="0"/>
          <w:szCs w:val="24"/>
          <w:shd w:val="clear" w:color="auto" w:fill="FFFFFF"/>
          <w:lang w:val="mn-MN"/>
        </w:rPr>
        <w:t>а</w:t>
      </w:r>
      <w:r w:rsidR="003E1C72" w:rsidRPr="00184397">
        <w:rPr>
          <w:rStyle w:val="Strong"/>
          <w:rFonts w:cs="Arial"/>
          <w:b w:val="0"/>
          <w:bCs w:val="0"/>
          <w:szCs w:val="24"/>
          <w:shd w:val="clear" w:color="auto" w:fill="FFFFFF"/>
          <w:lang w:val="mn-MN"/>
        </w:rPr>
        <w:t>ж ахуй нэгжийн т</w:t>
      </w:r>
      <w:r w:rsidRPr="00184397">
        <w:rPr>
          <w:rStyle w:val="Strong"/>
          <w:rFonts w:cs="Arial"/>
          <w:b w:val="0"/>
          <w:bCs w:val="0"/>
          <w:szCs w:val="24"/>
          <w:shd w:val="clear" w:color="auto" w:fill="FFFFFF"/>
          <w:lang w:val="mn-MN"/>
        </w:rPr>
        <w:t>атварын зардал нь бүтээгдэхүүний зардлын дунджаар 17.9</w:t>
      </w:r>
      <w:r w:rsidR="00184397">
        <w:rPr>
          <w:rStyle w:val="Strong"/>
          <w:rFonts w:cs="Arial"/>
          <w:b w:val="0"/>
          <w:bCs w:val="0"/>
          <w:szCs w:val="24"/>
          <w:shd w:val="clear" w:color="auto" w:fill="FFFFFF"/>
          <w:lang w:val="mn-MN"/>
        </w:rPr>
        <w:t xml:space="preserve"> хув</w:t>
      </w:r>
      <w:r w:rsidRPr="00184397">
        <w:rPr>
          <w:rStyle w:val="Strong"/>
          <w:rFonts w:cs="Arial"/>
          <w:b w:val="0"/>
          <w:bCs w:val="0"/>
          <w:szCs w:val="24"/>
          <w:shd w:val="clear" w:color="auto" w:fill="FFFFFF"/>
          <w:lang w:val="mn-MN"/>
        </w:rPr>
        <w:t>ийг эзэл</w:t>
      </w:r>
      <w:r w:rsidR="003F5966">
        <w:rPr>
          <w:rStyle w:val="Strong"/>
          <w:rFonts w:cs="Arial"/>
          <w:b w:val="0"/>
          <w:bCs w:val="0"/>
          <w:szCs w:val="24"/>
          <w:shd w:val="clear" w:color="auto" w:fill="FFFFFF"/>
          <w:lang w:val="mn-MN"/>
        </w:rPr>
        <w:t>дэг аж</w:t>
      </w:r>
      <w:r w:rsidR="003E1C72" w:rsidRPr="00184397">
        <w:rPr>
          <w:rStyle w:val="Strong"/>
          <w:rFonts w:cs="Arial"/>
          <w:b w:val="0"/>
          <w:bCs w:val="0"/>
          <w:szCs w:val="24"/>
          <w:shd w:val="clear" w:color="auto" w:fill="FFFFFF"/>
          <w:lang w:val="mn-MN"/>
        </w:rPr>
        <w:t xml:space="preserve">. </w:t>
      </w:r>
      <w:r w:rsidRPr="00184397">
        <w:rPr>
          <w:rStyle w:val="Strong"/>
          <w:rFonts w:cs="Arial"/>
          <w:b w:val="0"/>
          <w:bCs w:val="0"/>
          <w:szCs w:val="24"/>
          <w:shd w:val="clear" w:color="auto" w:fill="FFFFFF"/>
          <w:lang w:val="mn-MN"/>
        </w:rPr>
        <w:t xml:space="preserve">Энэхүү татварын </w:t>
      </w:r>
      <w:r w:rsidR="003E1C72" w:rsidRPr="00184397">
        <w:rPr>
          <w:rStyle w:val="Strong"/>
          <w:rFonts w:cs="Arial"/>
          <w:b w:val="0"/>
          <w:bCs w:val="0"/>
          <w:szCs w:val="24"/>
          <w:shd w:val="clear" w:color="auto" w:fill="FFFFFF"/>
          <w:lang w:val="mn-MN"/>
        </w:rPr>
        <w:t>хувь, хэмжээ</w:t>
      </w:r>
      <w:r w:rsidRPr="00184397">
        <w:rPr>
          <w:rStyle w:val="Strong"/>
          <w:rFonts w:cs="Arial"/>
          <w:b w:val="0"/>
          <w:bCs w:val="0"/>
          <w:szCs w:val="24"/>
          <w:shd w:val="clear" w:color="auto" w:fill="FFFFFF"/>
          <w:lang w:val="mn-MN"/>
        </w:rPr>
        <w:t xml:space="preserve"> нь эцсийн бүтээгдэхүүний үнэд шингэж Монголд үйлдвэрлэсэн хувцас, оёмол барааны үнэ нэмэгдэх томоохон хүчин зүйл болж байна.</w:t>
      </w:r>
    </w:p>
    <w:p w14:paraId="75F19DCE" w14:textId="77777777" w:rsidR="002B4EF3" w:rsidRDefault="003F5966" w:rsidP="002B4EF3">
      <w:pPr>
        <w:pStyle w:val="NoSpacing"/>
        <w:numPr>
          <w:ilvl w:val="0"/>
          <w:numId w:val="3"/>
        </w:numPr>
        <w:spacing w:after="240" w:line="276" w:lineRule="auto"/>
        <w:jc w:val="both"/>
        <w:rPr>
          <w:rFonts w:cs="Arial"/>
          <w:szCs w:val="24"/>
          <w:shd w:val="clear" w:color="auto" w:fill="FFFFFF"/>
          <w:lang w:val="mn-MN"/>
        </w:rPr>
      </w:pPr>
      <w:r>
        <w:rPr>
          <w:rFonts w:cstheme="minorHAnsi"/>
          <w:lang w:val="mn-MN"/>
        </w:rPr>
        <w:t>Импортлогч</w:t>
      </w:r>
      <w:r w:rsidR="004C39E2" w:rsidRPr="00E709B2">
        <w:rPr>
          <w:rFonts w:cstheme="minorHAnsi"/>
          <w:lang w:val="mn-MN"/>
        </w:rPr>
        <w:t xml:space="preserve"> улс</w:t>
      </w:r>
      <w:r w:rsidR="004C39E2">
        <w:rPr>
          <w:rFonts w:cstheme="minorHAnsi"/>
          <w:lang w:val="mn-MN"/>
        </w:rPr>
        <w:t xml:space="preserve">уудад </w:t>
      </w:r>
      <w:r w:rsidR="004C39E2" w:rsidRPr="00E709B2">
        <w:rPr>
          <w:rFonts w:cstheme="minorHAnsi"/>
          <w:lang w:val="mn-MN"/>
        </w:rPr>
        <w:t>эрчим хүчний үнийн өсөлт, үйлдвэржилтийн бодлого, цалингийн өсөлт зэргээс хамаарч</w:t>
      </w:r>
      <w:r w:rsidR="004C39E2">
        <w:rPr>
          <w:rFonts w:cstheme="minorHAnsi"/>
          <w:lang w:val="mn-MN"/>
        </w:rPr>
        <w:t xml:space="preserve"> о</w:t>
      </w:r>
      <w:r w:rsidR="004C39E2" w:rsidRPr="00E709B2">
        <w:rPr>
          <w:rFonts w:cstheme="minorHAnsi"/>
          <w:lang w:val="mn-MN"/>
        </w:rPr>
        <w:t>ёмол бүтээгдэхүүн үйлдвэрлэлийн түүхий эд, үндсэн болон туслах материал</w:t>
      </w:r>
      <w:r w:rsidR="004C39E2">
        <w:rPr>
          <w:rFonts w:cstheme="minorHAnsi"/>
          <w:lang w:val="mn-MN"/>
        </w:rPr>
        <w:t>ын</w:t>
      </w:r>
      <w:r w:rsidR="004C39E2" w:rsidRPr="00E709B2">
        <w:rPr>
          <w:rFonts w:cstheme="minorHAnsi"/>
          <w:lang w:val="mn-MN"/>
        </w:rPr>
        <w:t xml:space="preserve"> үнэ </w:t>
      </w:r>
      <w:r w:rsidR="004C39E2">
        <w:rPr>
          <w:rFonts w:cstheme="minorHAnsi"/>
          <w:lang w:val="mn-MN"/>
        </w:rPr>
        <w:t xml:space="preserve">эцсийн бүтээгдэхүүний үнэд </w:t>
      </w:r>
      <w:r w:rsidR="00184397">
        <w:rPr>
          <w:rFonts w:cstheme="minorHAnsi"/>
          <w:lang w:val="mn-MN"/>
        </w:rPr>
        <w:t xml:space="preserve">шууд </w:t>
      </w:r>
      <w:r w:rsidR="004C39E2">
        <w:rPr>
          <w:rFonts w:cstheme="minorHAnsi"/>
          <w:lang w:val="mn-MN"/>
        </w:rPr>
        <w:t>нөлөөлөхүйцээр өсөж байна</w:t>
      </w:r>
      <w:r w:rsidR="004C39E2" w:rsidRPr="00E709B2">
        <w:rPr>
          <w:rFonts w:cstheme="minorHAnsi"/>
          <w:lang w:val="mn-MN"/>
        </w:rPr>
        <w:t>.</w:t>
      </w:r>
    </w:p>
    <w:p w14:paraId="63FF8E6B" w14:textId="2256D571" w:rsidR="00AA4B52" w:rsidRPr="002B4EF3" w:rsidRDefault="00C707E4" w:rsidP="002B4EF3">
      <w:pPr>
        <w:pStyle w:val="NoSpacing"/>
        <w:numPr>
          <w:ilvl w:val="0"/>
          <w:numId w:val="3"/>
        </w:numPr>
        <w:spacing w:after="240" w:line="276" w:lineRule="auto"/>
        <w:jc w:val="both"/>
        <w:rPr>
          <w:rStyle w:val="Strong"/>
          <w:rFonts w:cs="Arial"/>
          <w:b w:val="0"/>
          <w:bCs w:val="0"/>
          <w:szCs w:val="24"/>
          <w:shd w:val="clear" w:color="auto" w:fill="FFFFFF"/>
          <w:lang w:val="mn-MN"/>
        </w:rPr>
      </w:pPr>
      <w:r w:rsidRPr="002B4EF3">
        <w:rPr>
          <w:rStyle w:val="Strong"/>
          <w:rFonts w:cs="Arial"/>
          <w:b w:val="0"/>
          <w:bCs w:val="0"/>
          <w:szCs w:val="24"/>
          <w:shd w:val="clear" w:color="auto" w:fill="FFFFFF"/>
          <w:lang w:val="mn-MN"/>
        </w:rPr>
        <w:t>Оёмол бүтээгдэхүүн, хувцас үйлдвэрлэлийн түүхий эд</w:t>
      </w:r>
      <w:r w:rsidR="003F5966" w:rsidRPr="002B4EF3">
        <w:rPr>
          <w:rStyle w:val="Strong"/>
          <w:rFonts w:cs="Arial"/>
          <w:b w:val="0"/>
          <w:bCs w:val="0"/>
          <w:szCs w:val="24"/>
          <w:shd w:val="clear" w:color="auto" w:fill="FFFFFF"/>
          <w:lang w:val="mn-MN"/>
        </w:rPr>
        <w:t xml:space="preserve">, үндсэн болон туслах материалыг </w:t>
      </w:r>
      <w:r w:rsidRPr="002B4EF3">
        <w:rPr>
          <w:rStyle w:val="Strong"/>
          <w:rFonts w:cs="Arial"/>
          <w:b w:val="0"/>
          <w:bCs w:val="0"/>
          <w:szCs w:val="24"/>
          <w:shd w:val="clear" w:color="auto" w:fill="FFFFFF"/>
          <w:lang w:val="mn-MN"/>
        </w:rPr>
        <w:t>бүгдийг нь бусад улс орнуудаас импортолж буй тул түүхий эдийн үнийг зохицуулах боломжгүй</w:t>
      </w:r>
      <w:r w:rsidR="00421928" w:rsidRPr="002B4EF3">
        <w:rPr>
          <w:rStyle w:val="Strong"/>
          <w:rFonts w:cs="Arial"/>
          <w:b w:val="0"/>
          <w:bCs w:val="0"/>
          <w:szCs w:val="24"/>
          <w:shd w:val="clear" w:color="auto" w:fill="FFFFFF"/>
          <w:lang w:val="mn-MN"/>
        </w:rPr>
        <w:t>.</w:t>
      </w:r>
      <w:r w:rsidR="002B4EF3">
        <w:rPr>
          <w:rStyle w:val="Strong"/>
          <w:rFonts w:cs="Arial"/>
          <w:b w:val="0"/>
          <w:bCs w:val="0"/>
          <w:szCs w:val="24"/>
          <w:shd w:val="clear" w:color="auto" w:fill="FFFFFF"/>
          <w:lang w:val="mn-MN"/>
        </w:rPr>
        <w:t xml:space="preserve"> </w:t>
      </w:r>
      <w:r w:rsidR="00421928" w:rsidRPr="002B4EF3">
        <w:rPr>
          <w:rStyle w:val="Strong"/>
          <w:rFonts w:cs="Arial"/>
          <w:b w:val="0"/>
          <w:bCs w:val="0"/>
          <w:szCs w:val="24"/>
          <w:shd w:val="clear" w:color="auto" w:fill="FFFFFF"/>
          <w:lang w:val="mn-MN"/>
        </w:rPr>
        <w:t>Н</w:t>
      </w:r>
      <w:r w:rsidRPr="002B4EF3">
        <w:rPr>
          <w:rStyle w:val="Strong"/>
          <w:rFonts w:cs="Arial"/>
          <w:b w:val="0"/>
          <w:bCs w:val="0"/>
          <w:szCs w:val="24"/>
          <w:shd w:val="clear" w:color="auto" w:fill="FFFFFF"/>
          <w:lang w:val="mn-MN"/>
        </w:rPr>
        <w:t>огдуулж буй гаалийн албан татвар н</w:t>
      </w:r>
      <w:r w:rsidR="005446B9" w:rsidRPr="002B4EF3">
        <w:rPr>
          <w:rStyle w:val="Strong"/>
          <w:rFonts w:cs="Arial"/>
          <w:b w:val="0"/>
          <w:bCs w:val="0"/>
          <w:szCs w:val="24"/>
          <w:shd w:val="clear" w:color="auto" w:fill="FFFFFF"/>
          <w:lang w:val="mn-MN"/>
        </w:rPr>
        <w:t xml:space="preserve">ь </w:t>
      </w:r>
      <w:r w:rsidRPr="002B4EF3">
        <w:rPr>
          <w:rStyle w:val="Strong"/>
          <w:rFonts w:cs="Arial"/>
          <w:b w:val="0"/>
          <w:bCs w:val="0"/>
          <w:szCs w:val="24"/>
          <w:shd w:val="clear" w:color="auto" w:fill="FFFFFF"/>
          <w:lang w:val="mn-MN"/>
        </w:rPr>
        <w:t>санхүүгийн ачааллыг</w:t>
      </w:r>
      <w:r w:rsidR="005446B9" w:rsidRPr="002B4EF3">
        <w:rPr>
          <w:rStyle w:val="Strong"/>
          <w:rFonts w:cs="Arial"/>
          <w:b w:val="0"/>
          <w:bCs w:val="0"/>
          <w:szCs w:val="24"/>
          <w:shd w:val="clear" w:color="auto" w:fill="FFFFFF"/>
          <w:lang w:val="mn-MN"/>
        </w:rPr>
        <w:t xml:space="preserve"> улам</w:t>
      </w:r>
      <w:r w:rsidR="002B4EF3">
        <w:rPr>
          <w:rStyle w:val="Strong"/>
          <w:rFonts w:cs="Arial"/>
          <w:b w:val="0"/>
          <w:bCs w:val="0"/>
          <w:szCs w:val="24"/>
          <w:shd w:val="clear" w:color="auto" w:fill="FFFFFF"/>
          <w:lang w:val="mn-MN"/>
        </w:rPr>
        <w:t xml:space="preserve"> бүр</w:t>
      </w:r>
      <w:r w:rsidR="005446B9" w:rsidRPr="002B4EF3">
        <w:rPr>
          <w:rStyle w:val="Strong"/>
          <w:rFonts w:cs="Arial"/>
          <w:b w:val="0"/>
          <w:bCs w:val="0"/>
          <w:szCs w:val="24"/>
          <w:shd w:val="clear" w:color="auto" w:fill="FFFFFF"/>
          <w:lang w:val="mn-MN"/>
        </w:rPr>
        <w:t xml:space="preserve"> нэмэгдүүлж байна. </w:t>
      </w:r>
      <w:r w:rsidR="005446B9" w:rsidRPr="002B4EF3">
        <w:rPr>
          <w:rStyle w:val="Strong"/>
          <w:rFonts w:cs="Arial"/>
          <w:b w:val="0"/>
          <w:bCs w:val="0"/>
          <w:szCs w:val="24"/>
          <w:shd w:val="clear" w:color="auto" w:fill="FFFFFF"/>
        </w:rPr>
        <w:t>/</w:t>
      </w:r>
      <w:r w:rsidR="005446B9" w:rsidRPr="002B4EF3">
        <w:rPr>
          <w:rStyle w:val="Strong"/>
          <w:rFonts w:cs="Arial"/>
          <w:b w:val="0"/>
          <w:bCs w:val="0"/>
          <w:szCs w:val="24"/>
          <w:shd w:val="clear" w:color="auto" w:fill="FFFFFF"/>
          <w:lang w:val="mn-MN"/>
        </w:rPr>
        <w:t xml:space="preserve">Бүх </w:t>
      </w:r>
      <w:r w:rsidR="00AA4B52" w:rsidRPr="002B4EF3">
        <w:rPr>
          <w:rStyle w:val="Strong"/>
          <w:rFonts w:cs="Arial"/>
          <w:b w:val="0"/>
          <w:bCs w:val="0"/>
          <w:szCs w:val="24"/>
          <w:shd w:val="clear" w:color="auto" w:fill="FFFFFF"/>
          <w:lang w:val="mn-MN"/>
        </w:rPr>
        <w:t>төрлийн даавуу, тор, торго, хөвөн, наалт, нийлэг материал, туслах материалууд /утас, товч, тууз, уяа, шигтгээ г.м/</w:t>
      </w:r>
    </w:p>
    <w:p w14:paraId="7C74BB49" w14:textId="067E7738" w:rsidR="00350875" w:rsidRDefault="00350875" w:rsidP="005446B9">
      <w:pPr>
        <w:pStyle w:val="NoSpacing"/>
        <w:numPr>
          <w:ilvl w:val="0"/>
          <w:numId w:val="3"/>
        </w:numPr>
        <w:spacing w:after="240" w:line="276" w:lineRule="auto"/>
        <w:jc w:val="both"/>
        <w:rPr>
          <w:rStyle w:val="Strong"/>
          <w:rFonts w:cs="Arial"/>
          <w:b w:val="0"/>
          <w:bCs w:val="0"/>
          <w:szCs w:val="24"/>
          <w:shd w:val="clear" w:color="auto" w:fill="FFFFFF"/>
          <w:lang w:val="mn-MN"/>
        </w:rPr>
      </w:pPr>
      <w:r>
        <w:rPr>
          <w:rStyle w:val="Strong"/>
          <w:rFonts w:cs="Arial"/>
          <w:b w:val="0"/>
          <w:bCs w:val="0"/>
          <w:szCs w:val="24"/>
          <w:shd w:val="clear" w:color="auto" w:fill="FFFFFF"/>
          <w:lang w:val="mn-MN"/>
        </w:rPr>
        <w:t>Үйлдвэрлэлийн технологи болон борлуулалтын аргачлал</w:t>
      </w:r>
      <w:r w:rsidR="00184397">
        <w:rPr>
          <w:rStyle w:val="Strong"/>
          <w:rFonts w:cs="Arial"/>
          <w:b w:val="0"/>
          <w:bCs w:val="0"/>
          <w:szCs w:val="24"/>
          <w:shd w:val="clear" w:color="auto" w:fill="FFFFFF"/>
          <w:lang w:val="mn-MN"/>
        </w:rPr>
        <w:t>ын</w:t>
      </w:r>
      <w:r>
        <w:rPr>
          <w:rStyle w:val="Strong"/>
          <w:rFonts w:cs="Arial"/>
          <w:b w:val="0"/>
          <w:bCs w:val="0"/>
          <w:szCs w:val="24"/>
          <w:shd w:val="clear" w:color="auto" w:fill="FFFFFF"/>
          <w:lang w:val="mn-MN"/>
        </w:rPr>
        <w:t xml:space="preserve"> хувьд олон улсын хэм хэмжээ, жишгийн дагуу шинэчлэгдэ</w:t>
      </w:r>
      <w:r w:rsidR="007A6594">
        <w:rPr>
          <w:rStyle w:val="Strong"/>
          <w:rFonts w:cs="Arial"/>
          <w:b w:val="0"/>
          <w:bCs w:val="0"/>
          <w:szCs w:val="24"/>
          <w:shd w:val="clear" w:color="auto" w:fill="FFFFFF"/>
          <w:lang w:val="mn-MN"/>
        </w:rPr>
        <w:t xml:space="preserve">эгүйн </w:t>
      </w:r>
      <w:r>
        <w:rPr>
          <w:rStyle w:val="Strong"/>
          <w:rFonts w:cs="Arial"/>
          <w:b w:val="0"/>
          <w:bCs w:val="0"/>
          <w:szCs w:val="24"/>
          <w:shd w:val="clear" w:color="auto" w:fill="FFFFFF"/>
          <w:lang w:val="mn-MN"/>
        </w:rPr>
        <w:t>улмаас о</w:t>
      </w:r>
      <w:r w:rsidR="005446B9">
        <w:rPr>
          <w:rStyle w:val="Strong"/>
          <w:rFonts w:cs="Arial"/>
          <w:b w:val="0"/>
          <w:bCs w:val="0"/>
          <w:szCs w:val="24"/>
          <w:shd w:val="clear" w:color="auto" w:fill="FFFFFF"/>
          <w:lang w:val="mn-MN"/>
        </w:rPr>
        <w:t>лон улсын зах зээлд оёмол бүтээгдэхүүн</w:t>
      </w:r>
      <w:r>
        <w:rPr>
          <w:rStyle w:val="Strong"/>
          <w:rFonts w:cs="Arial"/>
          <w:b w:val="0"/>
          <w:bCs w:val="0"/>
          <w:szCs w:val="24"/>
          <w:shd w:val="clear" w:color="auto" w:fill="FFFFFF"/>
          <w:lang w:val="mn-MN"/>
        </w:rPr>
        <w:t xml:space="preserve"> гаргах, бусад улсын </w:t>
      </w:r>
      <w:r w:rsidR="005B0C33">
        <w:rPr>
          <w:rStyle w:val="Strong"/>
          <w:rFonts w:cs="Arial"/>
          <w:b w:val="0"/>
          <w:bCs w:val="0"/>
          <w:szCs w:val="24"/>
          <w:shd w:val="clear" w:color="auto" w:fill="FFFFFF"/>
          <w:lang w:val="mn-MN"/>
        </w:rPr>
        <w:t xml:space="preserve">ижил төрлийн </w:t>
      </w:r>
      <w:r>
        <w:rPr>
          <w:rStyle w:val="Strong"/>
          <w:rFonts w:cs="Arial"/>
          <w:b w:val="0"/>
          <w:bCs w:val="0"/>
          <w:szCs w:val="24"/>
          <w:shd w:val="clear" w:color="auto" w:fill="FFFFFF"/>
          <w:lang w:val="mn-MN"/>
        </w:rPr>
        <w:t>бараа, бүтээгдэхүүнтэй өрсөлдөх, хэрэглэгч улсуудын чанар</w:t>
      </w:r>
      <w:r w:rsidR="00C217B5">
        <w:rPr>
          <w:rStyle w:val="Strong"/>
          <w:rFonts w:cs="Arial"/>
          <w:b w:val="0"/>
          <w:bCs w:val="0"/>
          <w:szCs w:val="24"/>
          <w:shd w:val="clear" w:color="auto" w:fill="FFFFFF"/>
          <w:lang w:val="mn-MN"/>
        </w:rPr>
        <w:t>, стандартын</w:t>
      </w:r>
      <w:r>
        <w:rPr>
          <w:rStyle w:val="Strong"/>
          <w:rFonts w:cs="Arial"/>
          <w:b w:val="0"/>
          <w:bCs w:val="0"/>
          <w:szCs w:val="24"/>
          <w:shd w:val="clear" w:color="auto" w:fill="FFFFFF"/>
          <w:lang w:val="mn-MN"/>
        </w:rPr>
        <w:t xml:space="preserve"> шаардлагад нийцэхгүй тохиолдол </w:t>
      </w:r>
      <w:r w:rsidR="00375209">
        <w:rPr>
          <w:rStyle w:val="Strong"/>
          <w:rFonts w:cs="Arial"/>
          <w:b w:val="0"/>
          <w:bCs w:val="0"/>
          <w:szCs w:val="24"/>
          <w:shd w:val="clear" w:color="auto" w:fill="FFFFFF"/>
          <w:lang w:val="mn-MN"/>
        </w:rPr>
        <w:t xml:space="preserve">багагүй </w:t>
      </w:r>
      <w:r>
        <w:rPr>
          <w:rStyle w:val="Strong"/>
          <w:rFonts w:cs="Arial"/>
          <w:b w:val="0"/>
          <w:bCs w:val="0"/>
          <w:szCs w:val="24"/>
          <w:shd w:val="clear" w:color="auto" w:fill="FFFFFF"/>
          <w:lang w:val="mn-MN"/>
        </w:rPr>
        <w:t>байна.</w:t>
      </w:r>
    </w:p>
    <w:p w14:paraId="3501B55B" w14:textId="2207AE3A" w:rsidR="00350875" w:rsidRDefault="00350875" w:rsidP="005446B9">
      <w:pPr>
        <w:pStyle w:val="NoSpacing"/>
        <w:numPr>
          <w:ilvl w:val="0"/>
          <w:numId w:val="3"/>
        </w:numPr>
        <w:spacing w:after="240" w:line="276" w:lineRule="auto"/>
        <w:jc w:val="both"/>
        <w:rPr>
          <w:rStyle w:val="Strong"/>
          <w:rFonts w:cs="Arial"/>
          <w:b w:val="0"/>
          <w:bCs w:val="0"/>
          <w:szCs w:val="24"/>
          <w:shd w:val="clear" w:color="auto" w:fill="FFFFFF"/>
          <w:lang w:val="mn-MN"/>
        </w:rPr>
      </w:pPr>
      <w:r>
        <w:rPr>
          <w:rStyle w:val="Strong"/>
          <w:rFonts w:cs="Arial"/>
          <w:b w:val="0"/>
          <w:bCs w:val="0"/>
          <w:szCs w:val="24"/>
          <w:shd w:val="clear" w:color="auto" w:fill="FFFFFF"/>
          <w:lang w:val="mn-MN"/>
        </w:rPr>
        <w:t>Цалин, нийгмийн хангамж нь ажиллагсдын хэрэгцээ, шаардлагыг хангаж чадахгүй байгаа тул ихэнх</w:t>
      </w:r>
      <w:r w:rsidR="00C217B5">
        <w:rPr>
          <w:rStyle w:val="Strong"/>
          <w:rFonts w:cs="Arial"/>
          <w:b w:val="0"/>
          <w:bCs w:val="0"/>
          <w:szCs w:val="24"/>
          <w:shd w:val="clear" w:color="auto" w:fill="FFFFFF"/>
          <w:lang w:val="mn-MN"/>
        </w:rPr>
        <w:t xml:space="preserve"> аж ахуйн нэгжүүд</w:t>
      </w:r>
      <w:r>
        <w:rPr>
          <w:rStyle w:val="Strong"/>
          <w:rFonts w:cs="Arial"/>
          <w:b w:val="0"/>
          <w:bCs w:val="0"/>
          <w:szCs w:val="24"/>
          <w:shd w:val="clear" w:color="auto" w:fill="FFFFFF"/>
          <w:lang w:val="mn-MN"/>
        </w:rPr>
        <w:t xml:space="preserve"> </w:t>
      </w:r>
      <w:r w:rsidR="00C217B5">
        <w:rPr>
          <w:rStyle w:val="Strong"/>
          <w:rFonts w:cs="Arial"/>
          <w:b w:val="0"/>
          <w:bCs w:val="0"/>
          <w:szCs w:val="24"/>
          <w:shd w:val="clear" w:color="auto" w:fill="FFFFFF"/>
          <w:lang w:val="mn-MN"/>
        </w:rPr>
        <w:t>хүний нөөцийн</w:t>
      </w:r>
      <w:r>
        <w:rPr>
          <w:rStyle w:val="Strong"/>
          <w:rFonts w:cs="Arial"/>
          <w:b w:val="0"/>
          <w:bCs w:val="0"/>
          <w:szCs w:val="24"/>
          <w:shd w:val="clear" w:color="auto" w:fill="FFFFFF"/>
          <w:lang w:val="mn-MN"/>
        </w:rPr>
        <w:t xml:space="preserve"> дутагдалтай байна.</w:t>
      </w:r>
    </w:p>
    <w:p w14:paraId="69317300" w14:textId="62B77CE2" w:rsidR="00E709B2" w:rsidRPr="00236BE7" w:rsidRDefault="009427AF" w:rsidP="00236BE7">
      <w:pPr>
        <w:pStyle w:val="NoSpacing"/>
        <w:numPr>
          <w:ilvl w:val="0"/>
          <w:numId w:val="3"/>
        </w:numPr>
        <w:spacing w:after="240" w:line="276" w:lineRule="auto"/>
        <w:jc w:val="both"/>
        <w:rPr>
          <w:rFonts w:cs="Arial"/>
          <w:szCs w:val="24"/>
          <w:shd w:val="clear" w:color="auto" w:fill="FFFFFF"/>
          <w:lang w:val="mn-MN"/>
        </w:rPr>
      </w:pPr>
      <w:r>
        <w:rPr>
          <w:rStyle w:val="Strong"/>
          <w:rFonts w:cs="Arial"/>
          <w:b w:val="0"/>
          <w:bCs w:val="0"/>
          <w:szCs w:val="24"/>
          <w:shd w:val="clear" w:color="auto" w:fill="FFFFFF"/>
          <w:lang w:val="mn-MN"/>
        </w:rPr>
        <w:t xml:space="preserve">Дотоодод үйлдвэрлэж буй бэлэн </w:t>
      </w:r>
      <w:r w:rsidR="004C39E2">
        <w:rPr>
          <w:rStyle w:val="Strong"/>
          <w:rFonts w:cs="Arial"/>
          <w:b w:val="0"/>
          <w:bCs w:val="0"/>
          <w:szCs w:val="24"/>
          <w:shd w:val="clear" w:color="auto" w:fill="FFFFFF"/>
          <w:lang w:val="mn-MN"/>
        </w:rPr>
        <w:t>хувцас, оёмол бүтээгдэхүүн</w:t>
      </w:r>
      <w:r>
        <w:rPr>
          <w:rStyle w:val="Strong"/>
          <w:rFonts w:cs="Arial"/>
          <w:b w:val="0"/>
          <w:bCs w:val="0"/>
          <w:szCs w:val="24"/>
          <w:shd w:val="clear" w:color="auto" w:fill="FFFFFF"/>
          <w:lang w:val="mn-MN"/>
        </w:rPr>
        <w:t>ий</w:t>
      </w:r>
      <w:r w:rsidR="004C39E2">
        <w:rPr>
          <w:rStyle w:val="Strong"/>
          <w:rFonts w:cs="Arial"/>
          <w:b w:val="0"/>
          <w:bCs w:val="0"/>
          <w:szCs w:val="24"/>
          <w:shd w:val="clear" w:color="auto" w:fill="FFFFFF"/>
          <w:lang w:val="mn-MN"/>
        </w:rPr>
        <w:t xml:space="preserve"> үйлдвэрлэлийн зардал </w:t>
      </w:r>
      <w:r>
        <w:rPr>
          <w:rStyle w:val="Strong"/>
          <w:rFonts w:cs="Arial"/>
          <w:b w:val="0"/>
          <w:bCs w:val="0"/>
          <w:szCs w:val="24"/>
          <w:shd w:val="clear" w:color="auto" w:fill="FFFFFF"/>
          <w:lang w:val="mn-MN"/>
        </w:rPr>
        <w:t>өндөр</w:t>
      </w:r>
      <w:r w:rsidR="004C39E2">
        <w:rPr>
          <w:rStyle w:val="Strong"/>
          <w:rFonts w:cs="Arial"/>
          <w:b w:val="0"/>
          <w:bCs w:val="0"/>
          <w:szCs w:val="24"/>
          <w:shd w:val="clear" w:color="auto" w:fill="FFFFFF"/>
          <w:lang w:val="mn-MN"/>
        </w:rPr>
        <w:t xml:space="preserve"> байгаа тул борлуулалт</w:t>
      </w:r>
      <w:r>
        <w:rPr>
          <w:rStyle w:val="Strong"/>
          <w:rFonts w:cs="Arial"/>
          <w:b w:val="0"/>
          <w:bCs w:val="0"/>
          <w:szCs w:val="24"/>
          <w:shd w:val="clear" w:color="auto" w:fill="FFFFFF"/>
          <w:lang w:val="mn-MN"/>
        </w:rPr>
        <w:t xml:space="preserve">, үнийн </w:t>
      </w:r>
      <w:r w:rsidR="004C39E2">
        <w:rPr>
          <w:rStyle w:val="Strong"/>
          <w:rFonts w:cs="Arial"/>
          <w:b w:val="0"/>
          <w:bCs w:val="0"/>
          <w:szCs w:val="24"/>
          <w:shd w:val="clear" w:color="auto" w:fill="FFFFFF"/>
          <w:lang w:val="mn-MN"/>
        </w:rPr>
        <w:t>хувьд и</w:t>
      </w:r>
      <w:r w:rsidR="00350875">
        <w:rPr>
          <w:rStyle w:val="Strong"/>
          <w:rFonts w:cs="Arial"/>
          <w:b w:val="0"/>
          <w:bCs w:val="0"/>
          <w:szCs w:val="24"/>
          <w:shd w:val="clear" w:color="auto" w:fill="FFFFFF"/>
          <w:lang w:val="mn-MN"/>
        </w:rPr>
        <w:t>мпортын бэлэн хувцас,</w:t>
      </w:r>
      <w:r w:rsidR="00AF672E">
        <w:rPr>
          <w:rStyle w:val="Strong"/>
          <w:rFonts w:cs="Arial"/>
          <w:b w:val="0"/>
          <w:bCs w:val="0"/>
          <w:szCs w:val="24"/>
          <w:shd w:val="clear" w:color="auto" w:fill="FFFFFF"/>
          <w:lang w:val="mn-MN"/>
        </w:rPr>
        <w:t xml:space="preserve"> </w:t>
      </w:r>
      <w:r w:rsidR="00350875">
        <w:rPr>
          <w:rStyle w:val="Strong"/>
          <w:rFonts w:cs="Arial"/>
          <w:b w:val="0"/>
          <w:bCs w:val="0"/>
          <w:szCs w:val="24"/>
          <w:shd w:val="clear" w:color="auto" w:fill="FFFFFF"/>
          <w:lang w:val="mn-MN"/>
        </w:rPr>
        <w:t>оёмол бүтээгдэхүүн</w:t>
      </w:r>
      <w:r w:rsidR="004C39E2">
        <w:rPr>
          <w:rStyle w:val="Strong"/>
          <w:rFonts w:cs="Arial"/>
          <w:b w:val="0"/>
          <w:bCs w:val="0"/>
          <w:szCs w:val="24"/>
          <w:shd w:val="clear" w:color="auto" w:fill="FFFFFF"/>
          <w:lang w:val="mn-MN"/>
        </w:rPr>
        <w:t>тэй өрсөлдөх чадвар сул байна.</w:t>
      </w:r>
    </w:p>
    <w:p w14:paraId="0A9FCFA1" w14:textId="24D19234" w:rsidR="00681ED4" w:rsidRPr="00236BE7" w:rsidRDefault="00236BE7" w:rsidP="00236BE7">
      <w:pPr>
        <w:pStyle w:val="NoSpacing"/>
        <w:spacing w:after="240" w:line="276" w:lineRule="auto"/>
        <w:ind w:firstLine="720"/>
        <w:jc w:val="both"/>
        <w:rPr>
          <w:rStyle w:val="Strong"/>
          <w:rFonts w:cstheme="minorHAnsi"/>
          <w:b w:val="0"/>
          <w:bCs w:val="0"/>
          <w:lang w:val="mn-MN"/>
        </w:rPr>
      </w:pPr>
      <w:r>
        <w:rPr>
          <w:rFonts w:cstheme="minorHAnsi"/>
          <w:lang w:val="mn-MN"/>
        </w:rPr>
        <w:t>Эдгээр болон бусад шалтгаануудын улмаас Монгол Улсад ү</w:t>
      </w:r>
      <w:r w:rsidR="00E709B2" w:rsidRPr="00E709B2">
        <w:rPr>
          <w:rFonts w:cstheme="minorHAnsi"/>
          <w:lang w:val="mn-MN"/>
        </w:rPr>
        <w:t>йлдвэр</w:t>
      </w:r>
      <w:r>
        <w:rPr>
          <w:rFonts w:cstheme="minorHAnsi"/>
          <w:lang w:val="mn-MN"/>
        </w:rPr>
        <w:t xml:space="preserve">лэсэн </w:t>
      </w:r>
      <w:r w:rsidR="00453037">
        <w:rPr>
          <w:rFonts w:cstheme="minorHAnsi"/>
          <w:lang w:val="mn-MN"/>
        </w:rPr>
        <w:t xml:space="preserve">бэлэн </w:t>
      </w:r>
      <w:r w:rsidR="00E709B2" w:rsidRPr="00E709B2">
        <w:rPr>
          <w:rFonts w:cstheme="minorHAnsi"/>
          <w:lang w:val="mn-MN"/>
        </w:rPr>
        <w:t>хувцас</w:t>
      </w:r>
      <w:r>
        <w:rPr>
          <w:rFonts w:cstheme="minorHAnsi"/>
          <w:lang w:val="mn-MN"/>
        </w:rPr>
        <w:t xml:space="preserve">, оёмол бүтээгдэхүүний үнэ өндөр, экспортын хэмжээ нэмэгдэхгүй, </w:t>
      </w:r>
      <w:r w:rsidR="00E709B2" w:rsidRPr="00E709B2">
        <w:rPr>
          <w:rFonts w:cstheme="minorHAnsi"/>
          <w:lang w:val="mn-MN"/>
        </w:rPr>
        <w:t xml:space="preserve">дотоодын үйлдвэр, хувиараа хөдөлмөр эрхлэгчид эргэлтийн хөрөнгийн дутагдалд орох, цалингийн сан хумигдах, ажлын байрны тоо буурах, бүтээгдэхүүний нэр төрөл цөөрөх, </w:t>
      </w:r>
      <w:r w:rsidR="00453037">
        <w:rPr>
          <w:rFonts w:cstheme="minorHAnsi"/>
          <w:lang w:val="mn-MN"/>
        </w:rPr>
        <w:t>аж ахуйн нэгжүүд ашиггүй ажиллах, зах зээлд эзлэх салбарын хувь хэмжээ нэмэгдэхгүй байх зэрэг</w:t>
      </w:r>
      <w:r w:rsidR="00E709B2" w:rsidRPr="00E709B2">
        <w:rPr>
          <w:rFonts w:cstheme="minorHAnsi"/>
          <w:lang w:val="mn-MN"/>
        </w:rPr>
        <w:t xml:space="preserve"> нөхцөл </w:t>
      </w:r>
      <w:r w:rsidR="00453037">
        <w:rPr>
          <w:rFonts w:cstheme="minorHAnsi"/>
          <w:lang w:val="mn-MN"/>
        </w:rPr>
        <w:t>байдал тулгамдаж байна.</w:t>
      </w:r>
    </w:p>
    <w:p w14:paraId="7CBFAF5B" w14:textId="5C1EF071" w:rsidR="00453037" w:rsidRDefault="008638FB" w:rsidP="00276F38">
      <w:pPr>
        <w:spacing w:after="240" w:line="276" w:lineRule="auto"/>
        <w:ind w:firstLine="720"/>
        <w:jc w:val="both"/>
        <w:rPr>
          <w:rFonts w:ascii="Arial" w:eastAsiaTheme="minorHAnsi" w:hAnsi="Arial" w:cs="Arial"/>
          <w:kern w:val="2"/>
          <w:sz w:val="24"/>
          <w:szCs w:val="24"/>
          <w:lang w:val="mn-MN" w:eastAsia="en-US"/>
          <w14:ligatures w14:val="standardContextual"/>
        </w:rPr>
      </w:pPr>
      <w:r>
        <w:rPr>
          <w:rFonts w:ascii="Arial" w:eastAsiaTheme="minorHAnsi" w:hAnsi="Arial" w:cs="Arial"/>
          <w:kern w:val="2"/>
          <w:sz w:val="24"/>
          <w:szCs w:val="24"/>
          <w:lang w:val="mn-MN" w:eastAsia="en-US"/>
          <w14:ligatures w14:val="standardContextual"/>
        </w:rPr>
        <w:lastRenderedPageBreak/>
        <w:t xml:space="preserve">Судлаач </w:t>
      </w:r>
      <w:r w:rsidR="00453037">
        <w:rPr>
          <w:rFonts w:ascii="Arial" w:eastAsiaTheme="minorHAnsi" w:hAnsi="Arial" w:cs="Arial"/>
          <w:kern w:val="2"/>
          <w:sz w:val="24"/>
          <w:szCs w:val="24"/>
          <w:lang w:val="mn-MN" w:eastAsia="en-US"/>
          <w14:ligatures w14:val="standardContextual"/>
        </w:rPr>
        <w:t>Ж.Смит</w:t>
      </w:r>
      <w:r w:rsidRPr="00236BE7">
        <w:rPr>
          <w:rFonts w:ascii="Arial" w:eastAsiaTheme="minorHAnsi" w:hAnsi="Arial" w:cs="Arial"/>
          <w:kern w:val="2"/>
          <w:sz w:val="24"/>
          <w:szCs w:val="24"/>
          <w:lang w:val="en-GB" w:eastAsia="en-US"/>
          <w14:ligatures w14:val="standardContextual"/>
        </w:rPr>
        <w:t xml:space="preserve"> </w:t>
      </w:r>
      <w:r w:rsidR="00276F38">
        <w:rPr>
          <w:rFonts w:ascii="Arial" w:eastAsiaTheme="minorHAnsi" w:hAnsi="Arial" w:cs="Arial"/>
          <w:kern w:val="2"/>
          <w:sz w:val="24"/>
          <w:szCs w:val="24"/>
          <w:lang w:val="mn-MN" w:eastAsia="en-US"/>
          <w14:ligatures w14:val="standardContextual"/>
        </w:rPr>
        <w:t xml:space="preserve">2004 онд </w:t>
      </w:r>
      <w:r w:rsidR="00453037">
        <w:rPr>
          <w:rFonts w:ascii="Arial" w:eastAsiaTheme="minorHAnsi" w:hAnsi="Arial" w:cs="Arial"/>
          <w:kern w:val="2"/>
          <w:sz w:val="24"/>
          <w:szCs w:val="24"/>
          <w:lang w:val="mn-MN" w:eastAsia="en-US"/>
          <w14:ligatures w14:val="standardContextual"/>
        </w:rPr>
        <w:t>манай улсын о</w:t>
      </w:r>
      <w:r w:rsidR="00276F38">
        <w:rPr>
          <w:rFonts w:ascii="Arial" w:eastAsiaTheme="minorHAnsi" w:hAnsi="Arial" w:cs="Arial"/>
          <w:kern w:val="2"/>
          <w:sz w:val="24"/>
          <w:szCs w:val="24"/>
          <w:lang w:val="mn-MN" w:eastAsia="en-US"/>
          <w14:ligatures w14:val="standardContextual"/>
        </w:rPr>
        <w:t>ёдлын салбарын нөхцөл байдлын талаар нарийвчлан судалсан</w:t>
      </w:r>
      <w:r w:rsidR="00453037">
        <w:rPr>
          <w:rFonts w:ascii="Arial" w:eastAsiaTheme="minorHAnsi" w:hAnsi="Arial" w:cs="Arial"/>
          <w:kern w:val="2"/>
          <w:sz w:val="24"/>
          <w:szCs w:val="24"/>
          <w:lang w:val="mn-MN" w:eastAsia="en-US"/>
          <w14:ligatures w14:val="standardContextual"/>
        </w:rPr>
        <w:t xml:space="preserve"> бөгөөд</w:t>
      </w:r>
      <w:r w:rsidR="00276F38">
        <w:rPr>
          <w:rFonts w:ascii="Arial" w:eastAsiaTheme="minorHAnsi" w:hAnsi="Arial" w:cs="Arial"/>
          <w:kern w:val="2"/>
          <w:sz w:val="24"/>
          <w:szCs w:val="24"/>
          <w:lang w:val="mn-MN" w:eastAsia="en-US"/>
          <w14:ligatures w14:val="standardContextual"/>
        </w:rPr>
        <w:t xml:space="preserve"> судалгааны</w:t>
      </w:r>
      <w:r w:rsidR="00453037">
        <w:rPr>
          <w:rFonts w:ascii="Arial" w:eastAsiaTheme="minorHAnsi" w:hAnsi="Arial" w:cs="Arial"/>
          <w:kern w:val="2"/>
          <w:sz w:val="24"/>
          <w:szCs w:val="24"/>
          <w:lang w:val="mn-MN" w:eastAsia="en-US"/>
          <w14:ligatures w14:val="standardContextual"/>
        </w:rPr>
        <w:t xml:space="preserve"> хүрээнд</w:t>
      </w:r>
      <w:r w:rsidR="00276F38">
        <w:rPr>
          <w:rFonts w:ascii="Arial" w:eastAsiaTheme="minorHAnsi" w:hAnsi="Arial" w:cs="Arial"/>
          <w:kern w:val="2"/>
          <w:sz w:val="24"/>
          <w:szCs w:val="24"/>
          <w:lang w:val="mn-MN" w:eastAsia="en-US"/>
          <w14:ligatures w14:val="standardContextual"/>
        </w:rPr>
        <w:t xml:space="preserve"> </w:t>
      </w:r>
      <w:r w:rsidR="00236BE7" w:rsidRPr="00236BE7">
        <w:rPr>
          <w:rFonts w:ascii="Arial" w:eastAsiaTheme="minorHAnsi" w:hAnsi="Arial" w:cs="Arial"/>
          <w:kern w:val="2"/>
          <w:sz w:val="24"/>
          <w:szCs w:val="24"/>
          <w:lang w:val="mn-MN" w:eastAsia="en-US"/>
          <w14:ligatures w14:val="standardContextual"/>
        </w:rPr>
        <w:t>нэн даруй авч хэрэгжүүлэх үйл ажиллагааны саналд эцсийн бүтээгдэхүүнийг дотоодод нийлүүлдэг болон экспортод</w:t>
      </w:r>
      <w:r w:rsidR="00F24DC2">
        <w:rPr>
          <w:rFonts w:ascii="Arial" w:eastAsiaTheme="minorHAnsi" w:hAnsi="Arial" w:cs="Arial"/>
          <w:kern w:val="2"/>
          <w:sz w:val="24"/>
          <w:szCs w:val="24"/>
          <w:lang w:val="mn-MN" w:eastAsia="en-US"/>
          <w14:ligatures w14:val="standardContextual"/>
        </w:rPr>
        <w:t xml:space="preserve"> гаргадаг эсэхээс</w:t>
      </w:r>
      <w:r w:rsidR="00236BE7" w:rsidRPr="00236BE7">
        <w:rPr>
          <w:rFonts w:ascii="Arial" w:eastAsiaTheme="minorHAnsi" w:hAnsi="Arial" w:cs="Arial"/>
          <w:kern w:val="2"/>
          <w:sz w:val="24"/>
          <w:szCs w:val="24"/>
          <w:lang w:val="mn-MN" w:eastAsia="en-US"/>
          <w14:ligatures w14:val="standardContextual"/>
        </w:rPr>
        <w:t xml:space="preserve"> хамааралгүйгээр түүхий эдийг татвараас чөлөөлөх, импортын түүхий эд материалыг татвараас чөлөөлөх, дулааны тариф</w:t>
      </w:r>
      <w:r w:rsidR="00453037">
        <w:rPr>
          <w:rFonts w:ascii="Arial" w:eastAsiaTheme="minorHAnsi" w:hAnsi="Arial" w:cs="Arial"/>
          <w:kern w:val="2"/>
          <w:sz w:val="24"/>
          <w:szCs w:val="24"/>
          <w:lang w:val="mn-MN" w:eastAsia="en-US"/>
          <w14:ligatures w14:val="standardContextual"/>
        </w:rPr>
        <w:t>ыг</w:t>
      </w:r>
      <w:r w:rsidR="00236BE7" w:rsidRPr="00236BE7">
        <w:rPr>
          <w:rFonts w:ascii="Arial" w:eastAsiaTheme="minorHAnsi" w:hAnsi="Arial" w:cs="Arial"/>
          <w:kern w:val="2"/>
          <w:sz w:val="24"/>
          <w:szCs w:val="24"/>
          <w:lang w:val="mn-MN" w:eastAsia="en-US"/>
          <w14:ligatures w14:val="standardContextual"/>
        </w:rPr>
        <w:t xml:space="preserve"> </w:t>
      </w:r>
      <w:r w:rsidR="00453037" w:rsidRPr="00236BE7">
        <w:rPr>
          <w:rFonts w:ascii="Arial" w:eastAsiaTheme="minorHAnsi" w:hAnsi="Arial" w:cs="Arial"/>
          <w:kern w:val="2"/>
          <w:sz w:val="24"/>
          <w:szCs w:val="24"/>
          <w:lang w:val="mn-MN" w:eastAsia="en-US"/>
          <w14:ligatures w14:val="standardContextual"/>
        </w:rPr>
        <w:t xml:space="preserve">үйлдвэрлэлүүдэд ялгаатай </w:t>
      </w:r>
      <w:r w:rsidR="00236BE7" w:rsidRPr="00236BE7">
        <w:rPr>
          <w:rFonts w:ascii="Arial" w:eastAsiaTheme="minorHAnsi" w:hAnsi="Arial" w:cs="Arial"/>
          <w:kern w:val="2"/>
          <w:sz w:val="24"/>
          <w:szCs w:val="24"/>
          <w:lang w:val="mn-MN" w:eastAsia="en-US"/>
          <w14:ligatures w14:val="standardContextual"/>
        </w:rPr>
        <w:t xml:space="preserve">тогтоодгийг </w:t>
      </w:r>
      <w:r w:rsidR="00453037">
        <w:rPr>
          <w:rFonts w:ascii="Arial" w:eastAsiaTheme="minorHAnsi" w:hAnsi="Arial" w:cs="Arial"/>
          <w:kern w:val="2"/>
          <w:sz w:val="24"/>
          <w:szCs w:val="24"/>
          <w:lang w:val="mn-MN" w:eastAsia="en-US"/>
          <w14:ligatures w14:val="standardContextual"/>
        </w:rPr>
        <w:t>цуцлах</w:t>
      </w:r>
      <w:r w:rsidR="00236BE7" w:rsidRPr="00236BE7">
        <w:rPr>
          <w:rFonts w:ascii="Arial" w:eastAsiaTheme="minorHAnsi" w:hAnsi="Arial" w:cs="Arial"/>
          <w:kern w:val="2"/>
          <w:sz w:val="24"/>
          <w:szCs w:val="24"/>
          <w:lang w:val="mn-MN" w:eastAsia="en-US"/>
          <w14:ligatures w14:val="standardContextual"/>
        </w:rPr>
        <w:t xml:space="preserve">, тээврийн зардлыг бууруулах, </w:t>
      </w:r>
      <w:r w:rsidR="00453037">
        <w:rPr>
          <w:rFonts w:ascii="Arial" w:eastAsiaTheme="minorHAnsi" w:hAnsi="Arial" w:cs="Arial"/>
          <w:kern w:val="2"/>
          <w:sz w:val="24"/>
          <w:szCs w:val="24"/>
          <w:lang w:val="mn-MN" w:eastAsia="en-US"/>
          <w14:ligatures w14:val="standardContextual"/>
        </w:rPr>
        <w:t xml:space="preserve">төрийн </w:t>
      </w:r>
      <w:r w:rsidR="00236BE7" w:rsidRPr="00236BE7">
        <w:rPr>
          <w:rFonts w:ascii="Arial" w:eastAsiaTheme="minorHAnsi" w:hAnsi="Arial" w:cs="Arial"/>
          <w:kern w:val="2"/>
          <w:sz w:val="24"/>
          <w:szCs w:val="24"/>
          <w:lang w:val="mn-MN" w:eastAsia="en-US"/>
          <w14:ligatures w14:val="standardContextual"/>
        </w:rPr>
        <w:t>хүнд суртлыг багасгах гэх мэт арга хэмжээг дурд</w:t>
      </w:r>
      <w:r w:rsidR="00375209">
        <w:rPr>
          <w:rFonts w:ascii="Arial" w:eastAsiaTheme="minorHAnsi" w:hAnsi="Arial" w:cs="Arial"/>
          <w:kern w:val="2"/>
          <w:sz w:val="24"/>
          <w:szCs w:val="24"/>
          <w:lang w:val="mn-MN" w:eastAsia="en-US"/>
          <w14:ligatures w14:val="standardContextual"/>
        </w:rPr>
        <w:t>жээ.</w:t>
      </w:r>
    </w:p>
    <w:p w14:paraId="2A9D283F" w14:textId="702DE0BD" w:rsidR="00DC571F" w:rsidRPr="00276F38" w:rsidRDefault="00453037" w:rsidP="00276F38">
      <w:pPr>
        <w:spacing w:after="240" w:line="276" w:lineRule="auto"/>
        <w:ind w:firstLine="720"/>
        <w:jc w:val="both"/>
        <w:rPr>
          <w:rStyle w:val="Strong"/>
          <w:rFonts w:ascii="Arial" w:eastAsiaTheme="minorHAnsi" w:hAnsi="Arial" w:cs="Arial"/>
          <w:b w:val="0"/>
          <w:bCs w:val="0"/>
          <w:kern w:val="2"/>
          <w:sz w:val="24"/>
          <w:szCs w:val="24"/>
          <w:lang w:val="mn-MN" w:eastAsia="en-US"/>
          <w14:ligatures w14:val="standardContextual"/>
        </w:rPr>
      </w:pPr>
      <w:r>
        <w:rPr>
          <w:rFonts w:ascii="Arial" w:eastAsiaTheme="minorHAnsi" w:hAnsi="Arial" w:cs="Arial"/>
          <w:kern w:val="2"/>
          <w:sz w:val="24"/>
          <w:szCs w:val="24"/>
          <w:lang w:val="mn-MN" w:eastAsia="en-US"/>
          <w14:ligatures w14:val="standardContextual"/>
        </w:rPr>
        <w:t>Дээрх</w:t>
      </w:r>
      <w:r w:rsidR="00276F38">
        <w:rPr>
          <w:rFonts w:ascii="Arial" w:eastAsiaTheme="minorHAnsi" w:hAnsi="Arial" w:cs="Arial"/>
          <w:kern w:val="2"/>
          <w:sz w:val="24"/>
          <w:szCs w:val="24"/>
          <w:lang w:val="mn-MN" w:eastAsia="en-US"/>
          <w14:ligatures w14:val="standardContextual"/>
        </w:rPr>
        <w:t xml:space="preserve"> санал одоо ч ач холбогдлоо алдаагүй буюу </w:t>
      </w:r>
      <w:r w:rsidR="001D75D5">
        <w:rPr>
          <w:rFonts w:ascii="Arial" w:eastAsiaTheme="minorHAnsi" w:hAnsi="Arial" w:cs="Arial"/>
          <w:kern w:val="2"/>
          <w:sz w:val="24"/>
          <w:szCs w:val="24"/>
          <w:lang w:val="mn-MN" w:eastAsia="en-US"/>
          <w14:ligatures w14:val="standardContextual"/>
        </w:rPr>
        <w:t xml:space="preserve">тулгамдаж буй </w:t>
      </w:r>
      <w:r>
        <w:rPr>
          <w:rFonts w:ascii="Arial" w:eastAsiaTheme="minorHAnsi" w:hAnsi="Arial" w:cs="Arial"/>
          <w:kern w:val="2"/>
          <w:sz w:val="24"/>
          <w:szCs w:val="24"/>
          <w:lang w:val="mn-MN" w:eastAsia="en-US"/>
          <w14:ligatures w14:val="standardContextual"/>
        </w:rPr>
        <w:t xml:space="preserve">ихэнх </w:t>
      </w:r>
      <w:r w:rsidR="001D75D5">
        <w:rPr>
          <w:rFonts w:ascii="Arial" w:eastAsiaTheme="minorHAnsi" w:hAnsi="Arial" w:cs="Arial"/>
          <w:kern w:val="2"/>
          <w:sz w:val="24"/>
          <w:szCs w:val="24"/>
          <w:lang w:val="mn-MN" w:eastAsia="en-US"/>
          <w14:ligatures w14:val="standardContextual"/>
        </w:rPr>
        <w:t>асууд</w:t>
      </w:r>
      <w:r w:rsidR="002C6A57">
        <w:rPr>
          <w:rFonts w:ascii="Arial" w:eastAsiaTheme="minorHAnsi" w:hAnsi="Arial" w:cs="Arial"/>
          <w:kern w:val="2"/>
          <w:sz w:val="24"/>
          <w:szCs w:val="24"/>
          <w:lang w:val="mn-MN" w:eastAsia="en-US"/>
          <w14:ligatures w14:val="standardContextual"/>
        </w:rPr>
        <w:t xml:space="preserve">ал шийдвэрлэгдээгүй хэвээр </w:t>
      </w:r>
      <w:r w:rsidR="001D75D5">
        <w:rPr>
          <w:rFonts w:ascii="Arial" w:eastAsiaTheme="minorHAnsi" w:hAnsi="Arial" w:cs="Arial"/>
          <w:kern w:val="2"/>
          <w:sz w:val="24"/>
          <w:szCs w:val="24"/>
          <w:lang w:val="mn-MN" w:eastAsia="en-US"/>
          <w14:ligatures w14:val="standardContextual"/>
        </w:rPr>
        <w:t>бай</w:t>
      </w:r>
      <w:r w:rsidR="002C6A57">
        <w:rPr>
          <w:rFonts w:ascii="Arial" w:eastAsiaTheme="minorHAnsi" w:hAnsi="Arial" w:cs="Arial"/>
          <w:kern w:val="2"/>
          <w:sz w:val="24"/>
          <w:szCs w:val="24"/>
          <w:lang w:val="mn-MN" w:eastAsia="en-US"/>
          <w14:ligatures w14:val="standardContextual"/>
        </w:rPr>
        <w:t>гаа нь</w:t>
      </w:r>
      <w:r w:rsidR="001D75D5">
        <w:rPr>
          <w:rFonts w:ascii="Arial" w:eastAsiaTheme="minorHAnsi" w:hAnsi="Arial" w:cs="Arial"/>
          <w:kern w:val="2"/>
          <w:sz w:val="24"/>
          <w:szCs w:val="24"/>
          <w:lang w:val="mn-MN" w:eastAsia="en-US"/>
          <w14:ligatures w14:val="standardContextual"/>
        </w:rPr>
        <w:t xml:space="preserve"> </w:t>
      </w:r>
      <w:r w:rsidR="00276F38" w:rsidRPr="00276F38">
        <w:rPr>
          <w:rFonts w:ascii="Arial" w:eastAsiaTheme="minorHAnsi" w:hAnsi="Arial" w:cs="Arial"/>
          <w:kern w:val="2"/>
          <w:sz w:val="24"/>
          <w:szCs w:val="24"/>
          <w:lang w:val="mn-MN" w:eastAsia="en-US"/>
          <w14:ligatures w14:val="standardContextual"/>
        </w:rPr>
        <w:t>Азийн хөгжлийн банк (АХБ) болон ХХААХҮЯ-ны захиалгаар 2020 онд гүйцэтгэсэн “Оёмол бүтээгдэхүүн, хувцас үйлдвэрлэлийн салбарын үндэсний мэдээллийн сан бүрдүүлэх, үйлдвэрлэл төрөлжүүлэх судалгаа”</w:t>
      </w:r>
      <w:r w:rsidR="00276F38">
        <w:rPr>
          <w:rFonts w:ascii="Arial" w:eastAsiaTheme="minorHAnsi" w:hAnsi="Arial" w:cs="Arial"/>
          <w:kern w:val="2"/>
          <w:sz w:val="24"/>
          <w:szCs w:val="24"/>
          <w:lang w:val="mn-MN" w:eastAsia="en-US"/>
          <w14:ligatures w14:val="standardContextual"/>
        </w:rPr>
        <w:t xml:space="preserve">, </w:t>
      </w:r>
      <w:r>
        <w:rPr>
          <w:rFonts w:ascii="Arial" w:eastAsiaTheme="minorHAnsi" w:hAnsi="Arial" w:cs="Arial"/>
          <w:kern w:val="2"/>
          <w:sz w:val="24"/>
          <w:szCs w:val="24"/>
          <w:lang w:val="mn-MN" w:eastAsia="en-US"/>
          <w14:ligatures w14:val="standardContextual"/>
        </w:rPr>
        <w:t>ЭнАрСиСи</w:t>
      </w:r>
      <w:r w:rsidR="00276F38" w:rsidRPr="00276F38">
        <w:rPr>
          <w:rFonts w:ascii="Arial" w:eastAsiaTheme="minorHAnsi" w:hAnsi="Arial" w:cs="Arial"/>
          <w:kern w:val="2"/>
          <w:sz w:val="24"/>
          <w:szCs w:val="24"/>
          <w:lang w:val="mn-MN" w:eastAsia="en-US"/>
          <w14:ligatures w14:val="standardContextual"/>
        </w:rPr>
        <w:t xml:space="preserve"> </w:t>
      </w:r>
      <w:r>
        <w:rPr>
          <w:rFonts w:ascii="Arial" w:eastAsiaTheme="minorHAnsi" w:hAnsi="Arial" w:cs="Arial"/>
          <w:kern w:val="2"/>
          <w:sz w:val="24"/>
          <w:szCs w:val="24"/>
          <w:lang w:val="mn-MN" w:eastAsia="en-US"/>
          <w14:ligatures w14:val="standardContextual"/>
        </w:rPr>
        <w:t>ХХК-ийн</w:t>
      </w:r>
      <w:r w:rsidR="00276F38">
        <w:rPr>
          <w:rFonts w:ascii="Arial" w:eastAsiaTheme="minorHAnsi" w:hAnsi="Arial" w:cs="Arial"/>
          <w:kern w:val="2"/>
          <w:sz w:val="24"/>
          <w:szCs w:val="24"/>
          <w:lang w:val="mn-MN" w:eastAsia="en-US"/>
          <w14:ligatures w14:val="standardContextual"/>
        </w:rPr>
        <w:t xml:space="preserve"> “</w:t>
      </w:r>
      <w:r w:rsidR="00276F38" w:rsidRPr="00276F38">
        <w:rPr>
          <w:rFonts w:ascii="Arial" w:eastAsiaTheme="minorHAnsi" w:hAnsi="Arial" w:cs="Arial"/>
          <w:kern w:val="2"/>
          <w:sz w:val="24"/>
          <w:szCs w:val="24"/>
          <w:lang w:val="mn-MN" w:eastAsia="en-US"/>
          <w14:ligatures w14:val="standardContextual"/>
        </w:rPr>
        <w:t>Оёдлын салбарын нөхцөл байдлын судалгаа</w:t>
      </w:r>
      <w:r w:rsidR="00276F38">
        <w:rPr>
          <w:rFonts w:ascii="Arial" w:eastAsiaTheme="minorHAnsi" w:hAnsi="Arial" w:cs="Arial"/>
          <w:kern w:val="2"/>
          <w:sz w:val="24"/>
          <w:szCs w:val="24"/>
          <w:lang w:val="mn-MN" w:eastAsia="en-US"/>
          <w14:ligatures w14:val="standardContextual"/>
        </w:rPr>
        <w:t>”-</w:t>
      </w:r>
      <w:r w:rsidR="00F24DC2">
        <w:rPr>
          <w:rFonts w:ascii="Arial" w:eastAsiaTheme="minorHAnsi" w:hAnsi="Arial" w:cs="Arial"/>
          <w:kern w:val="2"/>
          <w:sz w:val="24"/>
          <w:szCs w:val="24"/>
          <w:lang w:val="mn-MN" w:eastAsia="en-US"/>
          <w14:ligatures w14:val="standardContextual"/>
        </w:rPr>
        <w:t>ны</w:t>
      </w:r>
      <w:r w:rsidR="00276F38">
        <w:rPr>
          <w:rFonts w:ascii="Arial" w:eastAsiaTheme="minorHAnsi" w:hAnsi="Arial" w:cs="Arial"/>
          <w:kern w:val="2"/>
          <w:sz w:val="24"/>
          <w:szCs w:val="24"/>
          <w:lang w:val="mn-MN" w:eastAsia="en-US"/>
          <w14:ligatures w14:val="standardContextual"/>
        </w:rPr>
        <w:t xml:space="preserve"> дүгнэлт, зөвлөмжү</w:t>
      </w:r>
      <w:r w:rsidR="001D75D5">
        <w:rPr>
          <w:rFonts w:ascii="Arial" w:eastAsiaTheme="minorHAnsi" w:hAnsi="Arial" w:cs="Arial"/>
          <w:kern w:val="2"/>
          <w:sz w:val="24"/>
          <w:szCs w:val="24"/>
          <w:lang w:val="mn-MN" w:eastAsia="en-US"/>
          <w14:ligatures w14:val="standardContextual"/>
        </w:rPr>
        <w:t>үдээс хар</w:t>
      </w:r>
      <w:r w:rsidR="002C6A57">
        <w:rPr>
          <w:rFonts w:ascii="Arial" w:eastAsiaTheme="minorHAnsi" w:hAnsi="Arial" w:cs="Arial"/>
          <w:kern w:val="2"/>
          <w:sz w:val="24"/>
          <w:szCs w:val="24"/>
          <w:lang w:val="mn-MN" w:eastAsia="en-US"/>
          <w14:ligatures w14:val="standardContextual"/>
        </w:rPr>
        <w:t xml:space="preserve">агдаж </w:t>
      </w:r>
      <w:r w:rsidR="001D75D5">
        <w:rPr>
          <w:rFonts w:ascii="Arial" w:eastAsiaTheme="minorHAnsi" w:hAnsi="Arial" w:cs="Arial"/>
          <w:kern w:val="2"/>
          <w:sz w:val="24"/>
          <w:szCs w:val="24"/>
          <w:lang w:val="mn-MN" w:eastAsia="en-US"/>
          <w14:ligatures w14:val="standardContextual"/>
        </w:rPr>
        <w:t>ба</w:t>
      </w:r>
      <w:r w:rsidR="00276F38">
        <w:rPr>
          <w:rFonts w:ascii="Arial" w:eastAsiaTheme="minorHAnsi" w:hAnsi="Arial" w:cs="Arial"/>
          <w:kern w:val="2"/>
          <w:sz w:val="24"/>
          <w:szCs w:val="24"/>
          <w:lang w:val="mn-MN" w:eastAsia="en-US"/>
          <w14:ligatures w14:val="standardContextual"/>
        </w:rPr>
        <w:t>йна.</w:t>
      </w:r>
      <w:r w:rsidR="001D75D5" w:rsidRPr="001D75D5">
        <w:rPr>
          <w:rFonts w:ascii="Arial" w:eastAsiaTheme="minorHAnsi" w:hAnsi="Arial" w:cs="Arial"/>
          <w:kern w:val="2"/>
          <w:sz w:val="24"/>
          <w:szCs w:val="24"/>
          <w:lang w:val="mn-MN" w:eastAsia="en-US"/>
          <w14:ligatures w14:val="standardContextual"/>
        </w:rPr>
        <w:t xml:space="preserve"> </w:t>
      </w:r>
    </w:p>
    <w:p w14:paraId="69D690DD" w14:textId="3F269B98" w:rsidR="00ED71C2" w:rsidRDefault="001113A7" w:rsidP="006451AD">
      <w:pPr>
        <w:pStyle w:val="NoSpacing"/>
        <w:spacing w:after="240" w:line="276" w:lineRule="auto"/>
        <w:ind w:firstLine="720"/>
        <w:jc w:val="both"/>
        <w:rPr>
          <w:rFonts w:cs="Arial"/>
          <w:szCs w:val="24"/>
          <w:lang w:val="mn-MN"/>
        </w:rPr>
      </w:pPr>
      <w:bookmarkStart w:id="2" w:name="_Hlk157372106"/>
      <w:proofErr w:type="spellStart"/>
      <w:r>
        <w:rPr>
          <w:rFonts w:cs="Arial"/>
          <w:szCs w:val="24"/>
        </w:rPr>
        <w:t>Монгол</w:t>
      </w:r>
      <w:proofErr w:type="spellEnd"/>
      <w:r>
        <w:rPr>
          <w:rFonts w:cs="Arial"/>
          <w:szCs w:val="24"/>
        </w:rPr>
        <w:t xml:space="preserve"> </w:t>
      </w:r>
      <w:proofErr w:type="spellStart"/>
      <w:r>
        <w:rPr>
          <w:rFonts w:cs="Arial"/>
          <w:szCs w:val="24"/>
        </w:rPr>
        <w:t>улсад</w:t>
      </w:r>
      <w:proofErr w:type="spellEnd"/>
      <w:r>
        <w:rPr>
          <w:rFonts w:cs="Arial"/>
          <w:szCs w:val="24"/>
        </w:rPr>
        <w:t xml:space="preserve"> </w:t>
      </w:r>
      <w:r w:rsidR="00870C11" w:rsidRPr="00870C11">
        <w:rPr>
          <w:rFonts w:cs="Arial"/>
          <w:szCs w:val="24"/>
          <w:lang w:val="mn-MN"/>
        </w:rPr>
        <w:t>импортолж байгаа оёмол бүтээгдэхүүний түүхий эд, үндсэн болон туслах материал</w:t>
      </w:r>
      <w:r w:rsidR="007C1F6F">
        <w:rPr>
          <w:rFonts w:cs="Arial"/>
          <w:szCs w:val="24"/>
          <w:lang w:val="mn-MN"/>
        </w:rPr>
        <w:t>д ногдуулж</w:t>
      </w:r>
      <w:r w:rsidR="00870C11" w:rsidRPr="00870C11">
        <w:rPr>
          <w:rFonts w:cs="Arial"/>
          <w:szCs w:val="24"/>
          <w:lang w:val="mn-MN"/>
        </w:rPr>
        <w:t xml:space="preserve"> </w:t>
      </w:r>
      <w:r w:rsidR="007C1F6F">
        <w:rPr>
          <w:rFonts w:cs="Arial"/>
          <w:szCs w:val="24"/>
          <w:lang w:val="mn-MN"/>
        </w:rPr>
        <w:t xml:space="preserve">буй </w:t>
      </w:r>
      <w:r w:rsidR="00870C11" w:rsidRPr="00870C11">
        <w:rPr>
          <w:rFonts w:cs="Arial"/>
          <w:szCs w:val="24"/>
          <w:lang w:val="mn-MN"/>
        </w:rPr>
        <w:t>гаалийн татвар</w:t>
      </w:r>
      <w:r w:rsidR="007C1F6F">
        <w:rPr>
          <w:rFonts w:cs="Arial"/>
          <w:szCs w:val="24"/>
          <w:lang w:val="mn-MN"/>
        </w:rPr>
        <w:t xml:space="preserve"> нь</w:t>
      </w:r>
      <w:r w:rsidR="001D75D5">
        <w:rPr>
          <w:rFonts w:cs="Arial"/>
          <w:szCs w:val="24"/>
          <w:lang w:val="mn-MN"/>
        </w:rPr>
        <w:t xml:space="preserve"> дээр дурдагдсан </w:t>
      </w:r>
      <w:r w:rsidR="002C6A57">
        <w:rPr>
          <w:rFonts w:cs="Arial"/>
          <w:szCs w:val="24"/>
          <w:lang w:val="mn-MN"/>
        </w:rPr>
        <w:t>олон асуудлын</w:t>
      </w:r>
      <w:r w:rsidR="001D75D5">
        <w:rPr>
          <w:rFonts w:cs="Arial"/>
          <w:szCs w:val="24"/>
          <w:lang w:val="mn-MN"/>
        </w:rPr>
        <w:t xml:space="preserve"> нэг </w:t>
      </w:r>
      <w:r w:rsidR="007C1F6F">
        <w:rPr>
          <w:rFonts w:cs="Arial"/>
          <w:szCs w:val="24"/>
          <w:lang w:val="mn-MN"/>
        </w:rPr>
        <w:t>юм. Түүнчлэн гаалийн албан татвар</w:t>
      </w:r>
      <w:r w:rsidR="002C6A57">
        <w:rPr>
          <w:rFonts w:cs="Arial"/>
          <w:szCs w:val="24"/>
          <w:lang w:val="mn-MN"/>
        </w:rPr>
        <w:t xml:space="preserve">аас </w:t>
      </w:r>
      <w:r w:rsidR="007C1F6F">
        <w:rPr>
          <w:rFonts w:cs="Arial"/>
          <w:szCs w:val="24"/>
          <w:lang w:val="mn-MN"/>
        </w:rPr>
        <w:t>чөлөөлөх шийдэл бол бусад олон асууд</w:t>
      </w:r>
      <w:r w:rsidR="00B34DE8">
        <w:rPr>
          <w:rFonts w:cs="Arial"/>
          <w:szCs w:val="24"/>
          <w:lang w:val="mn-MN"/>
        </w:rPr>
        <w:t>лыг</w:t>
      </w:r>
      <w:r w:rsidR="007C1F6F">
        <w:rPr>
          <w:rFonts w:cs="Arial"/>
          <w:szCs w:val="24"/>
          <w:lang w:val="mn-MN"/>
        </w:rPr>
        <w:t xml:space="preserve"> шийдвэрлэх хувилбар болох боломжтой. Өөрөөр хэлбэл дээрх </w:t>
      </w:r>
      <w:r w:rsidR="006451AD">
        <w:rPr>
          <w:rFonts w:cs="Arial"/>
          <w:szCs w:val="24"/>
          <w:lang w:val="mn-MN"/>
        </w:rPr>
        <w:t xml:space="preserve">импортын </w:t>
      </w:r>
      <w:r w:rsidR="007C1F6F">
        <w:rPr>
          <w:rFonts w:cs="Arial"/>
          <w:szCs w:val="24"/>
          <w:lang w:val="mn-MN"/>
        </w:rPr>
        <w:t>бараа</w:t>
      </w:r>
      <w:r w:rsidR="006451AD">
        <w:rPr>
          <w:rFonts w:cs="Arial"/>
          <w:szCs w:val="24"/>
          <w:lang w:val="mn-MN"/>
        </w:rPr>
        <w:t>ны</w:t>
      </w:r>
      <w:r w:rsidR="007C1F6F">
        <w:rPr>
          <w:rFonts w:cs="Arial"/>
          <w:szCs w:val="24"/>
          <w:lang w:val="mn-MN"/>
        </w:rPr>
        <w:t xml:space="preserve"> гаалийн татварыг чөлөөлөх нь </w:t>
      </w:r>
      <w:r w:rsidR="00870C11">
        <w:rPr>
          <w:rFonts w:cs="Arial"/>
          <w:szCs w:val="24"/>
          <w:lang w:val="mn-MN"/>
        </w:rPr>
        <w:t>о</w:t>
      </w:r>
      <w:r w:rsidR="00276F38">
        <w:rPr>
          <w:rFonts w:cs="Arial"/>
          <w:szCs w:val="24"/>
          <w:lang w:val="mn-MN"/>
        </w:rPr>
        <w:t>ёдлын салбарын аж ахуй нэгж</w:t>
      </w:r>
      <w:r w:rsidR="00464672">
        <w:rPr>
          <w:rFonts w:cs="Arial"/>
          <w:szCs w:val="24"/>
          <w:lang w:val="mn-MN"/>
        </w:rPr>
        <w:t>, хувираа хөдөлмөр эрхлэгчдийн татварын дарам</w:t>
      </w:r>
      <w:r w:rsidR="006B55B8">
        <w:rPr>
          <w:rFonts w:cs="Arial"/>
          <w:szCs w:val="24"/>
          <w:lang w:val="mn-MN"/>
        </w:rPr>
        <w:t>т</w:t>
      </w:r>
      <w:r w:rsidR="00464672">
        <w:rPr>
          <w:rFonts w:cs="Arial"/>
          <w:szCs w:val="24"/>
          <w:lang w:val="mn-MN"/>
        </w:rPr>
        <w:t xml:space="preserve">, санхүүгийн хүндрэлийг бууруулах, </w:t>
      </w:r>
      <w:r w:rsidR="00AE13C9">
        <w:rPr>
          <w:rFonts w:cs="Arial"/>
          <w:szCs w:val="24"/>
          <w:lang w:val="mn-MN"/>
        </w:rPr>
        <w:t xml:space="preserve">аж ахуйн нэгжийн бизнесийн орлогыг нэмэгдүүлэх, </w:t>
      </w:r>
      <w:r w:rsidR="00464672">
        <w:rPr>
          <w:rFonts w:cs="Arial"/>
          <w:szCs w:val="24"/>
          <w:lang w:val="mn-MN"/>
        </w:rPr>
        <w:t>техник, технологийн шинэчлэл хийх, ажлын байрыг нэмэгдүүлэх,</w:t>
      </w:r>
      <w:r w:rsidR="00276F38">
        <w:rPr>
          <w:rFonts w:cs="Arial"/>
          <w:szCs w:val="24"/>
          <w:lang w:val="mn-MN"/>
        </w:rPr>
        <w:t xml:space="preserve"> </w:t>
      </w:r>
      <w:r w:rsidR="00464672">
        <w:rPr>
          <w:rFonts w:cs="Arial"/>
          <w:szCs w:val="24"/>
          <w:lang w:val="mn-MN"/>
        </w:rPr>
        <w:t>бүтээгдэхүүний</w:t>
      </w:r>
      <w:r w:rsidR="00276F38">
        <w:rPr>
          <w:rFonts w:cs="Arial"/>
          <w:szCs w:val="24"/>
          <w:lang w:val="mn-MN"/>
        </w:rPr>
        <w:t xml:space="preserve"> нэр</w:t>
      </w:r>
      <w:r w:rsidR="00464672">
        <w:rPr>
          <w:rFonts w:cs="Arial"/>
          <w:szCs w:val="24"/>
          <w:lang w:val="mn-MN"/>
        </w:rPr>
        <w:t xml:space="preserve"> төрөл, чанарыг сайжруулж экспорт</w:t>
      </w:r>
      <w:r w:rsidR="00276F38">
        <w:rPr>
          <w:rFonts w:cs="Arial"/>
          <w:szCs w:val="24"/>
          <w:lang w:val="mn-MN"/>
        </w:rPr>
        <w:t xml:space="preserve">ын </w:t>
      </w:r>
      <w:r w:rsidR="00AE13C9">
        <w:rPr>
          <w:rFonts w:cs="Arial"/>
          <w:szCs w:val="24"/>
          <w:lang w:val="mn-MN"/>
        </w:rPr>
        <w:t xml:space="preserve">болон </w:t>
      </w:r>
      <w:r w:rsidR="00464672">
        <w:rPr>
          <w:rFonts w:cs="Arial"/>
          <w:szCs w:val="24"/>
          <w:lang w:val="mn-MN"/>
        </w:rPr>
        <w:t>дотоодын нийт бүтээгдэхүүний хэмжээ</w:t>
      </w:r>
      <w:r w:rsidR="00276F38">
        <w:rPr>
          <w:rFonts w:cs="Arial"/>
          <w:szCs w:val="24"/>
          <w:lang w:val="mn-MN"/>
        </w:rPr>
        <w:t>г</w:t>
      </w:r>
      <w:r w:rsidR="00464672">
        <w:rPr>
          <w:rFonts w:cs="Arial"/>
          <w:szCs w:val="24"/>
          <w:lang w:val="mn-MN"/>
        </w:rPr>
        <w:t xml:space="preserve"> нэмэгдүүлэх, </w:t>
      </w:r>
      <w:r w:rsidR="00AE13C9">
        <w:rPr>
          <w:rFonts w:cs="Arial"/>
          <w:szCs w:val="24"/>
          <w:lang w:val="mn-MN"/>
        </w:rPr>
        <w:t xml:space="preserve">салбарын </w:t>
      </w:r>
      <w:r w:rsidR="00464672">
        <w:rPr>
          <w:rFonts w:cs="Arial"/>
          <w:szCs w:val="24"/>
          <w:lang w:val="mn-MN"/>
        </w:rPr>
        <w:t>зах зээлд эзлэх</w:t>
      </w:r>
      <w:r w:rsidR="006451AD">
        <w:rPr>
          <w:rFonts w:cs="Arial"/>
          <w:szCs w:val="24"/>
          <w:lang w:val="mn-MN"/>
        </w:rPr>
        <w:t xml:space="preserve"> байр суурь, эдийн засагт үзүүлэх нөлөөг </w:t>
      </w:r>
      <w:r w:rsidR="00464672">
        <w:rPr>
          <w:rFonts w:cs="Arial"/>
          <w:szCs w:val="24"/>
          <w:lang w:val="mn-MN"/>
        </w:rPr>
        <w:t xml:space="preserve"> өсгөх,</w:t>
      </w:r>
      <w:r w:rsidR="00AE13C9">
        <w:rPr>
          <w:rFonts w:cs="Arial"/>
          <w:szCs w:val="24"/>
          <w:lang w:val="mn-MN"/>
        </w:rPr>
        <w:t xml:space="preserve"> </w:t>
      </w:r>
      <w:r w:rsidR="00ED71C2">
        <w:rPr>
          <w:rFonts w:cs="Arial"/>
          <w:szCs w:val="24"/>
          <w:lang w:val="mn-MN"/>
        </w:rPr>
        <w:t>иргэдийн амьдралын түвшинг</w:t>
      </w:r>
      <w:bookmarkEnd w:id="2"/>
      <w:r w:rsidR="00ED71C2">
        <w:rPr>
          <w:rFonts w:cs="Arial"/>
          <w:szCs w:val="24"/>
          <w:lang w:val="mn-MN"/>
        </w:rPr>
        <w:t xml:space="preserve"> сайжруулах</w:t>
      </w:r>
      <w:r w:rsidR="00276F38">
        <w:rPr>
          <w:rFonts w:cs="Arial"/>
          <w:szCs w:val="24"/>
          <w:lang w:val="mn-MN"/>
        </w:rPr>
        <w:t>ад дэмжлэг болох</w:t>
      </w:r>
      <w:r w:rsidR="00870C11">
        <w:rPr>
          <w:rFonts w:cs="Arial"/>
          <w:szCs w:val="24"/>
          <w:lang w:val="mn-MN"/>
        </w:rPr>
        <w:t>уйц, өнөөгийн нөхцөл байдалд нийцсэн оновчтой шийдэл юм.</w:t>
      </w:r>
    </w:p>
    <w:p w14:paraId="329C140B" w14:textId="1B657D7E" w:rsidR="00313CE9" w:rsidRPr="006B55B8" w:rsidRDefault="00313CE9" w:rsidP="00313CE9">
      <w:pPr>
        <w:pStyle w:val="NoSpacing"/>
        <w:spacing w:after="240" w:line="276" w:lineRule="auto"/>
        <w:ind w:firstLine="720"/>
        <w:jc w:val="both"/>
        <w:rPr>
          <w:rFonts w:cs="Arial"/>
          <w:szCs w:val="24"/>
          <w:lang w:val="mn-MN"/>
        </w:rPr>
      </w:pPr>
      <w:r>
        <w:rPr>
          <w:rStyle w:val="Strong"/>
          <w:rFonts w:cs="Arial"/>
          <w:b w:val="0"/>
          <w:bCs w:val="0"/>
          <w:szCs w:val="24"/>
          <w:shd w:val="clear" w:color="auto" w:fill="FFFFFF"/>
          <w:lang w:val="mn-MN"/>
        </w:rPr>
        <w:t>Түүнчлэн</w:t>
      </w:r>
      <w:r w:rsidRPr="003E3DBF">
        <w:rPr>
          <w:rStyle w:val="Strong"/>
          <w:rFonts w:cs="Arial"/>
          <w:b w:val="0"/>
          <w:bCs w:val="0"/>
          <w:szCs w:val="24"/>
          <w:shd w:val="clear" w:color="auto" w:fill="FFFFFF"/>
          <w:lang w:val="mn-MN"/>
        </w:rPr>
        <w:t xml:space="preserve"> гаалийн албан татвар 5</w:t>
      </w:r>
      <w:r>
        <w:rPr>
          <w:rStyle w:val="Strong"/>
          <w:rFonts w:cs="Arial"/>
          <w:b w:val="0"/>
          <w:bCs w:val="0"/>
          <w:szCs w:val="24"/>
          <w:shd w:val="clear" w:color="auto" w:fill="FFFFFF"/>
          <w:lang w:val="mn-MN"/>
        </w:rPr>
        <w:t xml:space="preserve"> хувь</w:t>
      </w:r>
      <w:r w:rsidRPr="003E3DBF">
        <w:rPr>
          <w:rStyle w:val="Strong"/>
          <w:rFonts w:cs="Arial"/>
          <w:b w:val="0"/>
          <w:bCs w:val="0"/>
          <w:szCs w:val="24"/>
          <w:shd w:val="clear" w:color="auto" w:fill="FFFFFF"/>
          <w:lang w:val="mn-MN"/>
        </w:rPr>
        <w:t>, импортын НӨАТ 0.5</w:t>
      </w:r>
      <w:r>
        <w:rPr>
          <w:rStyle w:val="Strong"/>
          <w:rFonts w:cs="Arial"/>
          <w:b w:val="0"/>
          <w:bCs w:val="0"/>
          <w:szCs w:val="24"/>
          <w:shd w:val="clear" w:color="auto" w:fill="FFFFFF"/>
          <w:lang w:val="mn-MN"/>
        </w:rPr>
        <w:t xml:space="preserve"> хувиар тус тус</w:t>
      </w:r>
      <w:r w:rsidRPr="003E3DBF">
        <w:rPr>
          <w:rStyle w:val="Strong"/>
          <w:rFonts w:cs="Arial"/>
          <w:b w:val="0"/>
          <w:bCs w:val="0"/>
          <w:szCs w:val="24"/>
          <w:shd w:val="clear" w:color="auto" w:fill="FFFFFF"/>
          <w:lang w:val="mn-MN"/>
        </w:rPr>
        <w:t xml:space="preserve"> буур</w:t>
      </w:r>
      <w:r>
        <w:rPr>
          <w:rStyle w:val="Strong"/>
          <w:rFonts w:cs="Arial"/>
          <w:b w:val="0"/>
          <w:bCs w:val="0"/>
          <w:szCs w:val="24"/>
          <w:shd w:val="clear" w:color="auto" w:fill="FFFFFF"/>
          <w:lang w:val="mn-MN"/>
        </w:rPr>
        <w:t xml:space="preserve">снаар энэ хэмжээгээр </w:t>
      </w:r>
      <w:r w:rsidRPr="003E3DBF">
        <w:rPr>
          <w:rStyle w:val="Strong"/>
          <w:rFonts w:cs="Arial"/>
          <w:b w:val="0"/>
          <w:bCs w:val="0"/>
          <w:szCs w:val="24"/>
          <w:shd w:val="clear" w:color="auto" w:fill="FFFFFF"/>
          <w:lang w:val="mn-MN"/>
        </w:rPr>
        <w:t xml:space="preserve"> эргэлтийн хөрөнгө нэмэгдэнэ. </w:t>
      </w:r>
      <w:r>
        <w:rPr>
          <w:rStyle w:val="Strong"/>
          <w:rFonts w:cs="Arial"/>
          <w:b w:val="0"/>
          <w:bCs w:val="0"/>
          <w:szCs w:val="24"/>
          <w:shd w:val="clear" w:color="auto" w:fill="FFFFFF"/>
          <w:lang w:val="mn-MN"/>
        </w:rPr>
        <w:t>Мөн</w:t>
      </w:r>
      <w:r w:rsidRPr="003E3DBF">
        <w:rPr>
          <w:rStyle w:val="Strong"/>
          <w:rFonts w:cs="Arial"/>
          <w:b w:val="0"/>
          <w:bCs w:val="0"/>
          <w:szCs w:val="24"/>
          <w:shd w:val="clear" w:color="auto" w:fill="FFFFFF"/>
          <w:lang w:val="mn-MN"/>
        </w:rPr>
        <w:t xml:space="preserve"> гаальд  мэдүүл</w:t>
      </w:r>
      <w:r>
        <w:rPr>
          <w:rStyle w:val="Strong"/>
          <w:rFonts w:cs="Arial"/>
          <w:b w:val="0"/>
          <w:bCs w:val="0"/>
          <w:szCs w:val="24"/>
          <w:shd w:val="clear" w:color="auto" w:fill="FFFFFF"/>
          <w:lang w:val="mn-MN"/>
        </w:rPr>
        <w:t xml:space="preserve">элгүй </w:t>
      </w:r>
      <w:r w:rsidRPr="003E3DBF">
        <w:rPr>
          <w:rStyle w:val="Strong"/>
          <w:rFonts w:cs="Arial"/>
          <w:b w:val="0"/>
          <w:bCs w:val="0"/>
          <w:szCs w:val="24"/>
          <w:shd w:val="clear" w:color="auto" w:fill="FFFFFF"/>
          <w:lang w:val="mn-MN"/>
        </w:rPr>
        <w:t xml:space="preserve">түүхий эд татан </w:t>
      </w:r>
      <w:r>
        <w:rPr>
          <w:rStyle w:val="Strong"/>
          <w:rFonts w:cs="Arial"/>
          <w:b w:val="0"/>
          <w:bCs w:val="0"/>
          <w:szCs w:val="24"/>
          <w:shd w:val="clear" w:color="auto" w:fill="FFFFFF"/>
          <w:lang w:val="mn-MN"/>
        </w:rPr>
        <w:t>импортлодог</w:t>
      </w:r>
      <w:r w:rsidRPr="003E3DBF">
        <w:rPr>
          <w:rStyle w:val="Strong"/>
          <w:rFonts w:cs="Arial"/>
          <w:b w:val="0"/>
          <w:bCs w:val="0"/>
          <w:szCs w:val="24"/>
          <w:shd w:val="clear" w:color="auto" w:fill="FFFFFF"/>
          <w:lang w:val="mn-MN"/>
        </w:rPr>
        <w:t xml:space="preserve"> ААН-үүд өөрийн компанийн нэр дээр гаальд мэдүүл</w:t>
      </w:r>
      <w:r>
        <w:rPr>
          <w:rStyle w:val="Strong"/>
          <w:rFonts w:cs="Arial"/>
          <w:b w:val="0"/>
          <w:bCs w:val="0"/>
          <w:szCs w:val="24"/>
          <w:shd w:val="clear" w:color="auto" w:fill="FFFFFF"/>
          <w:lang w:val="mn-MN"/>
        </w:rPr>
        <w:t xml:space="preserve">эх эрх зүйн </w:t>
      </w:r>
      <w:r w:rsidRPr="003E3DBF">
        <w:rPr>
          <w:rStyle w:val="Strong"/>
          <w:rFonts w:cs="Arial"/>
          <w:b w:val="0"/>
          <w:bCs w:val="0"/>
          <w:szCs w:val="24"/>
          <w:shd w:val="clear" w:color="auto" w:fill="FFFFFF"/>
          <w:lang w:val="mn-MN"/>
        </w:rPr>
        <w:t>боломж бүрд</w:t>
      </w:r>
      <w:r>
        <w:rPr>
          <w:rStyle w:val="Strong"/>
          <w:rFonts w:cs="Arial"/>
          <w:b w:val="0"/>
          <w:bCs w:val="0"/>
          <w:szCs w:val="24"/>
          <w:shd w:val="clear" w:color="auto" w:fill="FFFFFF"/>
          <w:lang w:val="mn-MN"/>
        </w:rPr>
        <w:t xml:space="preserve">сэнээр </w:t>
      </w:r>
      <w:r w:rsidRPr="003E3DBF">
        <w:rPr>
          <w:rStyle w:val="Strong"/>
          <w:rFonts w:cs="Arial"/>
          <w:b w:val="0"/>
          <w:bCs w:val="0"/>
          <w:szCs w:val="24"/>
          <w:shd w:val="clear" w:color="auto" w:fill="FFFFFF"/>
          <w:lang w:val="mn-MN"/>
        </w:rPr>
        <w:t>түүхий эдийн зард</w:t>
      </w:r>
      <w:r>
        <w:rPr>
          <w:rStyle w:val="Strong"/>
          <w:rFonts w:cs="Arial"/>
          <w:b w:val="0"/>
          <w:bCs w:val="0"/>
          <w:szCs w:val="24"/>
          <w:shd w:val="clear" w:color="auto" w:fill="FFFFFF"/>
          <w:lang w:val="mn-MN"/>
        </w:rPr>
        <w:t>лыг</w:t>
      </w:r>
      <w:r w:rsidRPr="003E3DBF">
        <w:rPr>
          <w:rStyle w:val="Strong"/>
          <w:rFonts w:cs="Arial"/>
          <w:b w:val="0"/>
          <w:bCs w:val="0"/>
          <w:szCs w:val="24"/>
          <w:shd w:val="clear" w:color="auto" w:fill="FFFFFF"/>
          <w:lang w:val="mn-MN"/>
        </w:rPr>
        <w:t xml:space="preserve"> тайланд бодитоор ту</w:t>
      </w:r>
      <w:r>
        <w:rPr>
          <w:rStyle w:val="Strong"/>
          <w:rFonts w:cs="Arial"/>
          <w:b w:val="0"/>
          <w:bCs w:val="0"/>
          <w:szCs w:val="24"/>
          <w:shd w:val="clear" w:color="auto" w:fill="FFFFFF"/>
          <w:lang w:val="mn-MN"/>
        </w:rPr>
        <w:t xml:space="preserve">сгаж, аж ахуйн нэгжийн орлогын албан татварын </w:t>
      </w:r>
      <w:r w:rsidRPr="003E3DBF">
        <w:rPr>
          <w:rStyle w:val="Strong"/>
          <w:rFonts w:cs="Arial"/>
          <w:b w:val="0"/>
          <w:bCs w:val="0"/>
          <w:szCs w:val="24"/>
          <w:shd w:val="clear" w:color="auto" w:fill="FFFFFF"/>
          <w:lang w:val="mn-MN"/>
        </w:rPr>
        <w:t>зардал багасч</w:t>
      </w:r>
      <w:r>
        <w:rPr>
          <w:rStyle w:val="Strong"/>
          <w:rFonts w:cs="Arial"/>
          <w:b w:val="0"/>
          <w:bCs w:val="0"/>
          <w:szCs w:val="24"/>
          <w:shd w:val="clear" w:color="auto" w:fill="FFFFFF"/>
          <w:lang w:val="mn-MN"/>
        </w:rPr>
        <w:t>,</w:t>
      </w:r>
      <w:r w:rsidRPr="003E3DBF">
        <w:rPr>
          <w:rStyle w:val="Strong"/>
          <w:rFonts w:cs="Arial"/>
          <w:b w:val="0"/>
          <w:bCs w:val="0"/>
          <w:szCs w:val="24"/>
          <w:shd w:val="clear" w:color="auto" w:fill="FFFFFF"/>
          <w:lang w:val="mn-MN"/>
        </w:rPr>
        <w:t xml:space="preserve"> импортын </w:t>
      </w:r>
      <w:r>
        <w:rPr>
          <w:rStyle w:val="Strong"/>
          <w:rFonts w:cs="Arial"/>
          <w:b w:val="0"/>
          <w:bCs w:val="0"/>
          <w:szCs w:val="24"/>
          <w:shd w:val="clear" w:color="auto" w:fill="FFFFFF"/>
          <w:lang w:val="mn-MN"/>
        </w:rPr>
        <w:t>нэмэгдсэн өртгийн албан татварын хэмжээ</w:t>
      </w:r>
      <w:r w:rsidRPr="003E3DBF">
        <w:rPr>
          <w:rStyle w:val="Strong"/>
          <w:rFonts w:cs="Arial"/>
          <w:b w:val="0"/>
          <w:bCs w:val="0"/>
          <w:szCs w:val="24"/>
          <w:shd w:val="clear" w:color="auto" w:fill="FFFFFF"/>
          <w:lang w:val="mn-MN"/>
        </w:rPr>
        <w:t xml:space="preserve"> хэмжээ өсөх </w:t>
      </w:r>
      <w:r>
        <w:rPr>
          <w:rStyle w:val="Strong"/>
          <w:rFonts w:cs="Arial"/>
          <w:b w:val="0"/>
          <w:bCs w:val="0"/>
          <w:szCs w:val="24"/>
          <w:shd w:val="clear" w:color="auto" w:fill="FFFFFF"/>
          <w:lang w:val="mn-MN"/>
        </w:rPr>
        <w:t>боловч</w:t>
      </w:r>
      <w:r w:rsidRPr="003E3DBF">
        <w:rPr>
          <w:rStyle w:val="Strong"/>
          <w:rFonts w:cs="Arial"/>
          <w:b w:val="0"/>
          <w:bCs w:val="0"/>
          <w:szCs w:val="24"/>
          <w:shd w:val="clear" w:color="auto" w:fill="FFFFFF"/>
          <w:lang w:val="mn-MN"/>
        </w:rPr>
        <w:t xml:space="preserve"> борлуулатын НӨАТ-аас хасагдах тул үйлдвэрлэгчдэд татварын ачаалал буурах эерэг нөлөөтэй.</w:t>
      </w:r>
    </w:p>
    <w:p w14:paraId="78ABE95C" w14:textId="77777777" w:rsidR="00353510" w:rsidRDefault="00ED71C2" w:rsidP="00353510">
      <w:pPr>
        <w:pStyle w:val="NoSpacing"/>
        <w:spacing w:after="240" w:line="276" w:lineRule="auto"/>
        <w:ind w:firstLine="405"/>
        <w:jc w:val="both"/>
        <w:rPr>
          <w:rFonts w:eastAsia="Times New Roman" w:cs="Arial"/>
          <w:b/>
          <w:bCs/>
          <w:szCs w:val="24"/>
          <w:lang w:val="mn-MN"/>
        </w:rPr>
      </w:pPr>
      <w:r>
        <w:rPr>
          <w:rFonts w:eastAsia="Times New Roman" w:cs="Arial"/>
          <w:b/>
          <w:bCs/>
          <w:szCs w:val="24"/>
          <w:lang w:val="mn-MN"/>
        </w:rPr>
        <w:t>Хоёр. Хуулийн төслийн ерөнхий бүтэц, зохицуулах харилцаа, хамрах хүрээ</w:t>
      </w:r>
    </w:p>
    <w:p w14:paraId="7B746EF7" w14:textId="35A2BF87" w:rsidR="00F51918" w:rsidRPr="00353510" w:rsidRDefault="00353510" w:rsidP="00353510">
      <w:pPr>
        <w:pStyle w:val="NoSpacing"/>
        <w:spacing w:after="240" w:line="276" w:lineRule="auto"/>
        <w:jc w:val="both"/>
        <w:rPr>
          <w:rFonts w:eastAsia="Times New Roman" w:cs="Arial"/>
          <w:b/>
          <w:bCs/>
          <w:szCs w:val="24"/>
          <w:lang w:val="mn-MN"/>
        </w:rPr>
      </w:pPr>
      <w:r>
        <w:rPr>
          <w:rFonts w:eastAsia="Times New Roman" w:cs="Arial"/>
          <w:b/>
          <w:bCs/>
          <w:szCs w:val="24"/>
          <w:lang w:val="mn-MN"/>
        </w:rPr>
        <w:tab/>
      </w:r>
      <w:r w:rsidR="00F51918" w:rsidRPr="00F51918">
        <w:rPr>
          <w:rFonts w:eastAsia="MS Mincho" w:cs="Arial"/>
          <w:bCs/>
          <w:color w:val="000000"/>
          <w:szCs w:val="24"/>
          <w:lang w:val="mn-MN"/>
        </w:rPr>
        <w:t xml:space="preserve">Энэхүү </w:t>
      </w:r>
      <w:r w:rsidR="001279B3">
        <w:rPr>
          <w:rFonts w:eastAsia="MS Mincho" w:cs="Arial"/>
          <w:bCs/>
          <w:color w:val="000000"/>
          <w:szCs w:val="24"/>
          <w:lang w:val="mn-MN"/>
        </w:rPr>
        <w:t xml:space="preserve">хуулийн </w:t>
      </w:r>
      <w:r w:rsidR="00F51918" w:rsidRPr="00F51918">
        <w:rPr>
          <w:rFonts w:eastAsia="MS Mincho" w:cs="Arial"/>
          <w:bCs/>
          <w:color w:val="000000"/>
          <w:szCs w:val="24"/>
          <w:lang w:val="mn-MN"/>
        </w:rPr>
        <w:t xml:space="preserve">төсөл нь нэмэлт хэлбэрээр боловсруулагдах бөгөөд </w:t>
      </w:r>
      <w:r w:rsidR="00F51918">
        <w:rPr>
          <w:rFonts w:eastAsia="MS Mincho" w:cs="Arial"/>
          <w:bCs/>
          <w:color w:val="000000"/>
          <w:szCs w:val="24"/>
          <w:lang w:val="mn-MN"/>
        </w:rPr>
        <w:t>аж ахуй нэгж, хувиараа хөдөлмөр эрхлэгчдийн татварын дарамтыг бууруулж, техник, технологийн шинэчлэл хийх, ажлын байр, цалин хөлсийг өсгөх, бэлэн бүтээгдэхүүний чанарыг сайжруулах, дотоодын нийт бүтээгдэхүүн, оёмол бүтээгдэхүүний экспортын хувь хэмжээг нэмэгдүүлэх боломжийг</w:t>
      </w:r>
      <w:r w:rsidR="00F51918" w:rsidRPr="00F51918">
        <w:rPr>
          <w:rFonts w:eastAsia="MS Mincho" w:cs="Arial"/>
          <w:bCs/>
          <w:color w:val="000000"/>
          <w:szCs w:val="24"/>
          <w:lang w:val="mn-MN"/>
        </w:rPr>
        <w:t xml:space="preserve"> бүрдүүлнэ. </w:t>
      </w:r>
    </w:p>
    <w:p w14:paraId="3843CF7B" w14:textId="07A218AD" w:rsidR="00F51918" w:rsidRPr="00AA4B52" w:rsidRDefault="00F51918" w:rsidP="00AA4B52">
      <w:pPr>
        <w:shd w:val="clear" w:color="auto" w:fill="FFFFFF"/>
        <w:spacing w:after="120" w:line="276" w:lineRule="auto"/>
        <w:ind w:firstLine="567"/>
        <w:jc w:val="both"/>
        <w:rPr>
          <w:rFonts w:ascii="Arial" w:eastAsia="MS Mincho" w:hAnsi="Arial" w:cs="Arial"/>
          <w:b/>
          <w:color w:val="000000"/>
          <w:sz w:val="24"/>
          <w:szCs w:val="24"/>
          <w:lang w:val="mn-MN" w:eastAsia="en-US"/>
        </w:rPr>
      </w:pPr>
      <w:r w:rsidRPr="00F51918">
        <w:rPr>
          <w:rFonts w:ascii="Arial" w:eastAsia="MS Mincho" w:hAnsi="Arial" w:cs="Arial"/>
          <w:bCs/>
          <w:color w:val="000000"/>
          <w:sz w:val="24"/>
          <w:szCs w:val="24"/>
          <w:lang w:val="mn-MN" w:eastAsia="en-US"/>
        </w:rPr>
        <w:t xml:space="preserve">Мөн хуулийн нэмэлт батлагдсантай холбоотойгоор </w:t>
      </w:r>
      <w:r w:rsidR="006451AD">
        <w:rPr>
          <w:rFonts w:ascii="Arial" w:eastAsia="MS Mincho" w:hAnsi="Arial" w:cs="Arial"/>
          <w:bCs/>
          <w:color w:val="000000"/>
          <w:sz w:val="24"/>
          <w:szCs w:val="24"/>
          <w:lang w:val="mn-MN" w:eastAsia="en-US"/>
        </w:rPr>
        <w:t xml:space="preserve">гаалийн татвараас чөлөөлөх оёмол бүтээгдэхүүний түүхий эд, үндсэн болон туслах материалын </w:t>
      </w:r>
      <w:r w:rsidR="006451AD">
        <w:rPr>
          <w:rFonts w:ascii="Arial" w:eastAsia="MS Mincho" w:hAnsi="Arial" w:cs="Arial"/>
          <w:bCs/>
          <w:color w:val="000000"/>
          <w:sz w:val="24"/>
          <w:szCs w:val="24"/>
          <w:lang w:val="mn-MN" w:eastAsia="en-US"/>
        </w:rPr>
        <w:lastRenderedPageBreak/>
        <w:t>жагсаалтыг Засгийн газар батлах</w:t>
      </w:r>
      <w:r w:rsidR="00153166">
        <w:rPr>
          <w:rFonts w:ascii="Arial" w:eastAsia="MS Mincho" w:hAnsi="Arial" w:cs="Arial"/>
          <w:bCs/>
          <w:color w:val="000000"/>
          <w:sz w:val="24"/>
          <w:szCs w:val="24"/>
          <w:lang w:val="mn-MN" w:eastAsia="en-US"/>
        </w:rPr>
        <w:t xml:space="preserve"> тул холбогдох тогтоолын төслийг боловсруулах, Хүнс, хөдөө аж ахуй, хөнгөн үйлдвэрийн яам, мэргэжлийн холбооноос барааны жагсаалтын санал авах шаардлага үүснэ.</w:t>
      </w:r>
    </w:p>
    <w:p w14:paraId="7F9A5B37" w14:textId="252C5CCF" w:rsidR="0030578A" w:rsidRDefault="00ED71C2" w:rsidP="00E34CD5">
      <w:pPr>
        <w:pStyle w:val="NoSpacing"/>
        <w:spacing w:line="276" w:lineRule="auto"/>
        <w:jc w:val="both"/>
        <w:rPr>
          <w:rFonts w:eastAsia="Times New Roman" w:cs="Arial"/>
          <w:szCs w:val="24"/>
          <w:lang w:val="mn-MN"/>
        </w:rPr>
      </w:pPr>
      <w:r>
        <w:rPr>
          <w:rFonts w:eastAsia="Times New Roman" w:cs="Arial"/>
          <w:b/>
          <w:bCs/>
          <w:szCs w:val="24"/>
          <w:lang w:val="mn-MN"/>
        </w:rPr>
        <w:tab/>
      </w:r>
      <w:r w:rsidR="00D5144C">
        <w:rPr>
          <w:rFonts w:eastAsia="Times New Roman" w:cs="Arial"/>
          <w:bCs/>
          <w:szCs w:val="24"/>
          <w:lang w:val="mn-MN"/>
        </w:rPr>
        <w:t>Хуулийн төслийг Хууль тогтоомжийн тухай хуулийн 24 дүгээр зүйлд заасны дагуу боловсруулсан</w:t>
      </w:r>
      <w:r w:rsidR="001279B3">
        <w:rPr>
          <w:rFonts w:eastAsia="Times New Roman" w:cs="Arial"/>
          <w:bCs/>
          <w:szCs w:val="24"/>
          <w:lang w:val="mn-MN"/>
        </w:rPr>
        <w:t>.</w:t>
      </w:r>
      <w:r w:rsidR="00D5144C">
        <w:rPr>
          <w:rFonts w:eastAsia="Times New Roman" w:cs="Arial"/>
          <w:bCs/>
          <w:szCs w:val="24"/>
          <w:lang w:val="mn-MN"/>
        </w:rPr>
        <w:t xml:space="preserve"> </w:t>
      </w:r>
      <w:r w:rsidR="00601A08">
        <w:rPr>
          <w:rFonts w:eastAsia="Times New Roman" w:cs="Arial"/>
          <w:szCs w:val="24"/>
          <w:lang w:val="mn-MN"/>
        </w:rPr>
        <w:t xml:space="preserve">Энэхүү хуулийн төсөл нь 4 зүйлтэй бөгөөд </w:t>
      </w:r>
      <w:r w:rsidR="006E592F">
        <w:rPr>
          <w:rFonts w:eastAsia="Times New Roman" w:cs="Arial"/>
          <w:szCs w:val="24"/>
          <w:lang w:val="mn-MN"/>
        </w:rPr>
        <w:t>дараах асуудлыг</w:t>
      </w:r>
      <w:r w:rsidR="00601A08">
        <w:rPr>
          <w:rFonts w:eastAsia="Times New Roman" w:cs="Arial"/>
          <w:szCs w:val="24"/>
          <w:lang w:val="mn-MN"/>
        </w:rPr>
        <w:t xml:space="preserve"> ту</w:t>
      </w:r>
      <w:r w:rsidR="001279B3">
        <w:rPr>
          <w:rFonts w:eastAsia="Times New Roman" w:cs="Arial"/>
          <w:szCs w:val="24"/>
          <w:lang w:val="mn-MN"/>
        </w:rPr>
        <w:t>с</w:t>
      </w:r>
      <w:r w:rsidR="00601A08">
        <w:rPr>
          <w:rFonts w:eastAsia="Times New Roman" w:cs="Arial"/>
          <w:szCs w:val="24"/>
          <w:lang w:val="mn-MN"/>
        </w:rPr>
        <w:t xml:space="preserve">гасан байна. </w:t>
      </w:r>
    </w:p>
    <w:p w14:paraId="4078587E" w14:textId="439D1CC2" w:rsidR="00ED71C2" w:rsidRDefault="0030578A" w:rsidP="00E34CD5">
      <w:pPr>
        <w:pStyle w:val="NoSpacing"/>
        <w:spacing w:line="276" w:lineRule="auto"/>
        <w:ind w:firstLine="405"/>
        <w:jc w:val="both"/>
        <w:rPr>
          <w:rFonts w:eastAsia="Times New Roman" w:cs="Arial"/>
          <w:bCs/>
          <w:szCs w:val="24"/>
          <w:lang w:val="mn-MN"/>
        </w:rPr>
      </w:pPr>
      <w:r>
        <w:rPr>
          <w:rFonts w:eastAsia="Times New Roman" w:cs="Arial"/>
          <w:szCs w:val="24"/>
          <w:lang w:val="mn-MN"/>
        </w:rPr>
        <w:t>Нэгдүгээр зүйл</w:t>
      </w:r>
      <w:r w:rsidR="001279B3">
        <w:rPr>
          <w:rFonts w:eastAsia="Times New Roman" w:cs="Arial"/>
          <w:bCs/>
          <w:szCs w:val="24"/>
          <w:lang w:val="mn-MN"/>
        </w:rPr>
        <w:t>д</w:t>
      </w:r>
      <w:r w:rsidR="00601A08">
        <w:rPr>
          <w:rFonts w:eastAsia="Times New Roman" w:cs="Arial"/>
          <w:bCs/>
          <w:szCs w:val="24"/>
          <w:lang w:val="mn-MN"/>
        </w:rPr>
        <w:t xml:space="preserve"> оёмол бүтээгдэхүүний түүхий эд, үндсэн болох туслах материалыг гаалийн татвараас чөлөөлөх зохицуулалтыг </w:t>
      </w:r>
      <w:r>
        <w:rPr>
          <w:rFonts w:eastAsia="Times New Roman" w:cs="Arial"/>
          <w:bCs/>
          <w:szCs w:val="24"/>
          <w:lang w:val="mn-MN"/>
        </w:rPr>
        <w:t>тусгана.</w:t>
      </w:r>
    </w:p>
    <w:p w14:paraId="4D4B0BE4" w14:textId="3FECDDEE" w:rsidR="0030578A" w:rsidRDefault="0030578A" w:rsidP="00E34CD5">
      <w:pPr>
        <w:pStyle w:val="NoSpacing"/>
        <w:spacing w:line="276" w:lineRule="auto"/>
        <w:ind w:firstLine="405"/>
        <w:jc w:val="both"/>
        <w:rPr>
          <w:rFonts w:eastAsia="Times New Roman" w:cs="Arial"/>
          <w:bCs/>
          <w:szCs w:val="24"/>
          <w:lang w:val="mn-MN"/>
        </w:rPr>
      </w:pPr>
      <w:r>
        <w:rPr>
          <w:rFonts w:eastAsia="Times New Roman" w:cs="Arial"/>
          <w:bCs/>
          <w:szCs w:val="24"/>
          <w:lang w:val="mn-MN"/>
        </w:rPr>
        <w:t xml:space="preserve">Хоёрдугаар зүйлд гаалийн татвараас чөлөөлөх </w:t>
      </w:r>
      <w:r w:rsidR="00960135">
        <w:rPr>
          <w:rFonts w:eastAsia="Times New Roman" w:cs="Arial"/>
          <w:bCs/>
          <w:szCs w:val="24"/>
          <w:lang w:val="mn-MN"/>
        </w:rPr>
        <w:t>оёмол бүтээгдэхүүний түүхий эд, үндсэн болох туслах материалы</w:t>
      </w:r>
      <w:r w:rsidR="00145B03">
        <w:rPr>
          <w:rFonts w:eastAsia="Times New Roman" w:cs="Arial"/>
          <w:bCs/>
          <w:szCs w:val="24"/>
          <w:lang w:val="mn-MN"/>
        </w:rPr>
        <w:t xml:space="preserve">н </w:t>
      </w:r>
      <w:r w:rsidR="00956C71">
        <w:rPr>
          <w:rFonts w:eastAsia="Times New Roman" w:cs="Arial"/>
          <w:bCs/>
          <w:szCs w:val="24"/>
          <w:lang w:val="mn-MN"/>
        </w:rPr>
        <w:t>жагсаалтыг Засгийн газар батлах асуудлыг нэмэхээр тусгана.</w:t>
      </w:r>
      <w:r w:rsidR="00F51918">
        <w:rPr>
          <w:rFonts w:eastAsia="Times New Roman" w:cs="Arial"/>
          <w:bCs/>
          <w:szCs w:val="24"/>
          <w:lang w:val="mn-MN"/>
        </w:rPr>
        <w:t xml:space="preserve"> </w:t>
      </w:r>
    </w:p>
    <w:p w14:paraId="0B9D2C8B" w14:textId="77777777" w:rsidR="00066D75" w:rsidRDefault="00956C71" w:rsidP="00066D75">
      <w:pPr>
        <w:pStyle w:val="NoSpacing"/>
        <w:spacing w:after="240" w:line="276" w:lineRule="auto"/>
        <w:ind w:firstLine="405"/>
        <w:jc w:val="both"/>
        <w:rPr>
          <w:rFonts w:eastAsia="Times New Roman" w:cs="Arial"/>
          <w:bCs/>
          <w:szCs w:val="24"/>
          <w:lang w:val="mn-MN"/>
        </w:rPr>
      </w:pPr>
      <w:r>
        <w:rPr>
          <w:rFonts w:eastAsia="Times New Roman" w:cs="Arial"/>
          <w:bCs/>
          <w:szCs w:val="24"/>
          <w:lang w:val="mn-MN"/>
        </w:rPr>
        <w:t>Гуравдугаар зүйлд хууль хүчин төгөлдөр болох хугацааг тусгана.</w:t>
      </w:r>
    </w:p>
    <w:p w14:paraId="63E7C12C" w14:textId="7A5D5910" w:rsidR="00ED71C2" w:rsidRPr="00066D75" w:rsidRDefault="00066D75" w:rsidP="00066D75">
      <w:pPr>
        <w:pStyle w:val="NoSpacing"/>
        <w:spacing w:line="276" w:lineRule="auto"/>
        <w:jc w:val="both"/>
        <w:rPr>
          <w:rFonts w:eastAsia="Times New Roman" w:cs="Arial"/>
          <w:bCs/>
          <w:szCs w:val="24"/>
          <w:lang w:val="mn-MN"/>
        </w:rPr>
      </w:pPr>
      <w:r>
        <w:rPr>
          <w:rFonts w:eastAsia="Times New Roman" w:cs="Arial"/>
          <w:bCs/>
          <w:szCs w:val="24"/>
          <w:lang w:val="mn-MN"/>
        </w:rPr>
        <w:tab/>
      </w:r>
      <w:r w:rsidR="00ED71C2">
        <w:rPr>
          <w:rFonts w:eastAsia="Times New Roman" w:cs="Arial"/>
          <w:b/>
          <w:bCs/>
          <w:szCs w:val="24"/>
          <w:lang w:val="mn-MN"/>
        </w:rPr>
        <w:t>Гурав. Хуулийн төсөл батлагдсаны дараа үүсч болох нийгэм, эдийн засаг, хууль зүйн үр дагавар тэдгээрийг шийдвэрлэх талаар авч хэрэгжүүлэх арга хэмжээний санал</w:t>
      </w:r>
    </w:p>
    <w:p w14:paraId="4CEAA84C" w14:textId="03B744DC" w:rsidR="00ED71C2" w:rsidRPr="00601A08" w:rsidRDefault="00ED71C2" w:rsidP="00E34CD5">
      <w:pPr>
        <w:spacing w:before="100" w:beforeAutospacing="1" w:after="240" w:line="276" w:lineRule="auto"/>
        <w:ind w:firstLine="405"/>
        <w:jc w:val="both"/>
        <w:rPr>
          <w:rFonts w:ascii="Arial" w:eastAsia="Times New Roman" w:hAnsi="Arial" w:cs="Arial"/>
          <w:bCs/>
          <w:sz w:val="24"/>
          <w:szCs w:val="24"/>
        </w:rPr>
      </w:pPr>
      <w:r>
        <w:rPr>
          <w:rFonts w:ascii="Arial" w:eastAsia="Times New Roman" w:hAnsi="Arial" w:cs="Arial"/>
          <w:bCs/>
          <w:sz w:val="24"/>
          <w:szCs w:val="24"/>
          <w:lang w:val="mn-MN"/>
        </w:rPr>
        <w:t>Хуулийн төсөл батлагдсанаар нийгэм, эдийн засаг</w:t>
      </w:r>
      <w:r w:rsidR="00CF06DA">
        <w:rPr>
          <w:rFonts w:ascii="Arial" w:eastAsia="Times New Roman" w:hAnsi="Arial" w:cs="Arial"/>
          <w:bCs/>
          <w:sz w:val="24"/>
          <w:szCs w:val="24"/>
          <w:lang w:val="mn-MN"/>
        </w:rPr>
        <w:t xml:space="preserve">т дараах </w:t>
      </w:r>
      <w:r>
        <w:rPr>
          <w:rFonts w:ascii="Arial" w:eastAsia="Times New Roman" w:hAnsi="Arial" w:cs="Arial"/>
          <w:bCs/>
          <w:sz w:val="24"/>
          <w:szCs w:val="24"/>
          <w:lang w:val="mn-MN"/>
        </w:rPr>
        <w:t>дараах эерэг үр дүн</w:t>
      </w:r>
      <w:r w:rsidR="00CF06DA">
        <w:rPr>
          <w:rFonts w:ascii="Arial" w:eastAsia="Times New Roman" w:hAnsi="Arial" w:cs="Arial"/>
          <w:bCs/>
          <w:sz w:val="24"/>
          <w:szCs w:val="24"/>
          <w:lang w:val="mn-MN"/>
        </w:rPr>
        <w:t xml:space="preserve"> гарна. Үүнд:</w:t>
      </w:r>
    </w:p>
    <w:p w14:paraId="1AC755D0" w14:textId="409CE966" w:rsidR="007C1F6F" w:rsidRPr="007C1F6F" w:rsidRDefault="007C1F6F" w:rsidP="007C1F6F">
      <w:pPr>
        <w:pStyle w:val="ListParagraph"/>
        <w:numPr>
          <w:ilvl w:val="0"/>
          <w:numId w:val="1"/>
        </w:numPr>
        <w:spacing w:before="100" w:beforeAutospacing="1" w:after="240" w:line="276" w:lineRule="auto"/>
        <w:jc w:val="both"/>
        <w:rPr>
          <w:rFonts w:ascii="Arial" w:hAnsi="Arial" w:cs="Arial"/>
          <w:sz w:val="24"/>
          <w:szCs w:val="24"/>
          <w:lang w:val="mn-MN"/>
        </w:rPr>
      </w:pPr>
      <w:r w:rsidRPr="007C1F6F">
        <w:rPr>
          <w:rFonts w:ascii="Arial" w:hAnsi="Arial" w:cs="Arial"/>
          <w:sz w:val="24"/>
          <w:szCs w:val="24"/>
          <w:lang w:val="mn-MN"/>
        </w:rPr>
        <w:t>Оёмол бүтээгдэхүүний гаалийн татварыг чөлөөлүүлснээр үйлдвэрлэгчдийн эргэлтийн хөрөнгө 5</w:t>
      </w:r>
      <w:r w:rsidR="00827D6A">
        <w:rPr>
          <w:rFonts w:ascii="Arial" w:hAnsi="Arial" w:cs="Arial"/>
          <w:sz w:val="24"/>
          <w:szCs w:val="24"/>
          <w:lang w:val="mn-MN"/>
        </w:rPr>
        <w:t xml:space="preserve"> хуви</w:t>
      </w:r>
      <w:r w:rsidRPr="007C1F6F">
        <w:rPr>
          <w:rFonts w:ascii="Arial" w:hAnsi="Arial" w:cs="Arial"/>
          <w:sz w:val="24"/>
          <w:szCs w:val="24"/>
          <w:lang w:val="mn-MN"/>
        </w:rPr>
        <w:t>ар нэмэгдэж импортыг орлох бүтээгдэхүүний нэр төрөл, тоо хэмжээ 2-3 дахин өснө. Мөн борлуулалт сайжирснаар салбарын аж ахуй нэгж, хувиараа хөдөлмөр эрхлэгчдийн НӨАТ, ААНОАТ төлөлтийн хэмжээ нэмэгдэнэ.</w:t>
      </w:r>
    </w:p>
    <w:p w14:paraId="6C33C701" w14:textId="274A2484" w:rsidR="007C1F6F" w:rsidRPr="007C1F6F" w:rsidRDefault="007C1F6F" w:rsidP="007C1F6F">
      <w:pPr>
        <w:pStyle w:val="ListParagraph"/>
        <w:numPr>
          <w:ilvl w:val="0"/>
          <w:numId w:val="1"/>
        </w:numPr>
        <w:spacing w:before="100" w:beforeAutospacing="1" w:after="240" w:line="276" w:lineRule="auto"/>
        <w:jc w:val="both"/>
        <w:rPr>
          <w:rFonts w:ascii="Arial" w:hAnsi="Arial" w:cs="Arial"/>
          <w:sz w:val="24"/>
          <w:szCs w:val="24"/>
          <w:lang w:val="mn-MN"/>
        </w:rPr>
      </w:pPr>
      <w:r w:rsidRPr="007C1F6F">
        <w:rPr>
          <w:rFonts w:ascii="Arial" w:hAnsi="Arial" w:cs="Arial"/>
          <w:sz w:val="24"/>
          <w:szCs w:val="24"/>
          <w:lang w:val="mn-MN"/>
        </w:rPr>
        <w:t xml:space="preserve">Оёдлын салбарын нэгдсэн мэргэжлийн  холбоо ТББ-ын тооцооллоор татварын чөлөөлөлтөөс үүсэх мөнгөөр 300 сая төгрөгийн хөрөнгө оруулалттай, 50 орчим ажлын байртай, 6-р үеийн тоног төхөөрөмж бүхий 10 үйлдвэр байгуулж, үр дүнд нь </w:t>
      </w:r>
      <w:r w:rsidR="00153166">
        <w:rPr>
          <w:rFonts w:ascii="Arial" w:hAnsi="Arial" w:cs="Arial"/>
          <w:sz w:val="24"/>
          <w:szCs w:val="24"/>
          <w:lang w:val="mn-MN"/>
        </w:rPr>
        <w:t>шинээр</w:t>
      </w:r>
      <w:r w:rsidR="00375209">
        <w:rPr>
          <w:rFonts w:ascii="Arial" w:hAnsi="Arial" w:cs="Arial"/>
          <w:sz w:val="24"/>
          <w:szCs w:val="24"/>
          <w:lang w:val="mn-MN"/>
        </w:rPr>
        <w:t xml:space="preserve"> багадаа</w:t>
      </w:r>
      <w:r w:rsidR="00153166">
        <w:rPr>
          <w:rFonts w:ascii="Arial" w:hAnsi="Arial" w:cs="Arial"/>
          <w:sz w:val="24"/>
          <w:szCs w:val="24"/>
          <w:lang w:val="mn-MN"/>
        </w:rPr>
        <w:t xml:space="preserve"> </w:t>
      </w:r>
      <w:r w:rsidRPr="007C1F6F">
        <w:rPr>
          <w:rFonts w:ascii="Arial" w:hAnsi="Arial" w:cs="Arial"/>
          <w:sz w:val="24"/>
          <w:szCs w:val="24"/>
          <w:lang w:val="mn-MN"/>
        </w:rPr>
        <w:t xml:space="preserve">500 ажлын байр </w:t>
      </w:r>
      <w:r w:rsidR="00153166">
        <w:rPr>
          <w:rFonts w:ascii="Arial" w:hAnsi="Arial" w:cs="Arial"/>
          <w:sz w:val="24"/>
          <w:szCs w:val="24"/>
          <w:lang w:val="mn-MN"/>
        </w:rPr>
        <w:t>нэмэгдэнэ</w:t>
      </w:r>
      <w:r w:rsidRPr="007C1F6F">
        <w:rPr>
          <w:rFonts w:ascii="Arial" w:hAnsi="Arial" w:cs="Arial"/>
          <w:sz w:val="24"/>
          <w:szCs w:val="24"/>
          <w:lang w:val="mn-MN"/>
        </w:rPr>
        <w:t>. Мөн урт хугацаандаа ажлын байр тогтвортой өсөх</w:t>
      </w:r>
      <w:r w:rsidR="00153166">
        <w:rPr>
          <w:rFonts w:ascii="Arial" w:hAnsi="Arial" w:cs="Arial"/>
          <w:sz w:val="24"/>
          <w:szCs w:val="24"/>
          <w:lang w:val="mn-MN"/>
        </w:rPr>
        <w:t>, ажлын байрыг хадгалах</w:t>
      </w:r>
      <w:r w:rsidRPr="007C1F6F">
        <w:rPr>
          <w:rFonts w:ascii="Arial" w:hAnsi="Arial" w:cs="Arial"/>
          <w:sz w:val="24"/>
          <w:szCs w:val="24"/>
          <w:lang w:val="mn-MN"/>
        </w:rPr>
        <w:t xml:space="preserve"> боломжтой. Түүнчлэн ажиллагсдын цалин хангамж, нийгмийн баталгааг сайжруулах нөхцөл сайжир</w:t>
      </w:r>
      <w:r w:rsidR="00153166">
        <w:rPr>
          <w:rFonts w:ascii="Arial" w:hAnsi="Arial" w:cs="Arial"/>
          <w:sz w:val="24"/>
          <w:szCs w:val="24"/>
          <w:lang w:val="mn-MN"/>
        </w:rPr>
        <w:t xml:space="preserve">снаар аж ахуйн нэгж, ажилчдын төлөх нийгмийн даатгалын шимтгэлийн хэмжээ, цаашлаад тэтгэврийн нэмэгдэнэ. </w:t>
      </w:r>
    </w:p>
    <w:p w14:paraId="19666548" w14:textId="530FD8CB" w:rsidR="007C1F6F" w:rsidRPr="00B3564B" w:rsidRDefault="007C1F6F" w:rsidP="007C1F6F">
      <w:pPr>
        <w:pStyle w:val="ListParagraph"/>
        <w:numPr>
          <w:ilvl w:val="0"/>
          <w:numId w:val="1"/>
        </w:numPr>
        <w:spacing w:before="100" w:beforeAutospacing="1" w:after="240" w:line="276" w:lineRule="auto"/>
        <w:jc w:val="both"/>
        <w:rPr>
          <w:rFonts w:ascii="Arial" w:hAnsi="Arial" w:cs="Arial"/>
          <w:sz w:val="24"/>
          <w:szCs w:val="24"/>
          <w:lang w:val="mn-MN"/>
        </w:rPr>
      </w:pPr>
      <w:bookmarkStart w:id="3" w:name="_GoBack"/>
      <w:bookmarkEnd w:id="3"/>
      <w:r w:rsidRPr="00B3564B">
        <w:rPr>
          <w:rFonts w:ascii="Arial" w:hAnsi="Arial" w:cs="Arial"/>
          <w:sz w:val="24"/>
          <w:szCs w:val="24"/>
          <w:lang w:val="mn-MN"/>
        </w:rPr>
        <w:t>Дотоодод үйлдвэрлэсэн бүтээгдэхүүний үнэ 5-10</w:t>
      </w:r>
      <w:r w:rsidR="00827D6A" w:rsidRPr="00B3564B">
        <w:rPr>
          <w:rFonts w:ascii="Arial" w:hAnsi="Arial" w:cs="Arial"/>
          <w:sz w:val="24"/>
          <w:szCs w:val="24"/>
          <w:lang w:val="mn-MN"/>
        </w:rPr>
        <w:t xml:space="preserve"> хуви</w:t>
      </w:r>
      <w:r w:rsidRPr="00B3564B">
        <w:rPr>
          <w:rFonts w:ascii="Arial" w:hAnsi="Arial" w:cs="Arial"/>
          <w:sz w:val="24"/>
          <w:szCs w:val="24"/>
          <w:lang w:val="mn-MN"/>
        </w:rPr>
        <w:t>ар буур</w:t>
      </w:r>
      <w:r w:rsidR="00153166" w:rsidRPr="00B3564B">
        <w:rPr>
          <w:rFonts w:ascii="Arial" w:hAnsi="Arial" w:cs="Arial"/>
          <w:sz w:val="24"/>
          <w:szCs w:val="24"/>
          <w:lang w:val="mn-MN"/>
        </w:rPr>
        <w:t>ах, зах зээлд</w:t>
      </w:r>
      <w:r w:rsidRPr="00B3564B">
        <w:rPr>
          <w:rFonts w:ascii="Arial" w:hAnsi="Arial" w:cs="Arial"/>
          <w:sz w:val="24"/>
          <w:szCs w:val="24"/>
          <w:lang w:val="mn-MN"/>
        </w:rPr>
        <w:t xml:space="preserve"> өрсөлдөх чадвар сайжирч</w:t>
      </w:r>
      <w:r w:rsidR="00153166" w:rsidRPr="00B3564B">
        <w:rPr>
          <w:rFonts w:ascii="Arial" w:hAnsi="Arial" w:cs="Arial"/>
          <w:sz w:val="24"/>
          <w:szCs w:val="24"/>
          <w:lang w:val="mn-MN"/>
        </w:rPr>
        <w:t>,</w:t>
      </w:r>
      <w:r w:rsidRPr="00B3564B">
        <w:rPr>
          <w:rFonts w:ascii="Arial" w:hAnsi="Arial" w:cs="Arial"/>
          <w:sz w:val="24"/>
          <w:szCs w:val="24"/>
          <w:lang w:val="mn-MN"/>
        </w:rPr>
        <w:t xml:space="preserve"> жилд дотоодын хувцас хэрэглээний 8 орчим хувийг хангаж байсан нь 20-30</w:t>
      </w:r>
      <w:r w:rsidR="00827D6A" w:rsidRPr="00B3564B">
        <w:rPr>
          <w:rFonts w:ascii="Arial" w:hAnsi="Arial" w:cs="Arial"/>
          <w:sz w:val="24"/>
          <w:szCs w:val="24"/>
          <w:lang w:val="mn-MN"/>
        </w:rPr>
        <w:t xml:space="preserve"> хувь</w:t>
      </w:r>
      <w:r w:rsidRPr="00B3564B">
        <w:rPr>
          <w:rFonts w:ascii="Arial" w:hAnsi="Arial" w:cs="Arial"/>
          <w:sz w:val="24"/>
          <w:szCs w:val="24"/>
          <w:lang w:val="mn-MN"/>
        </w:rPr>
        <w:t>д хүрч өс</w:t>
      </w:r>
      <w:r w:rsidR="00153166" w:rsidRPr="00B3564B">
        <w:rPr>
          <w:rFonts w:ascii="Arial" w:hAnsi="Arial" w:cs="Arial"/>
          <w:sz w:val="24"/>
          <w:szCs w:val="24"/>
          <w:lang w:val="mn-MN"/>
        </w:rPr>
        <w:t xml:space="preserve">өх боломжтой. </w:t>
      </w:r>
      <w:r w:rsidRPr="00B3564B">
        <w:rPr>
          <w:rFonts w:ascii="Arial" w:hAnsi="Arial" w:cs="Arial"/>
          <w:sz w:val="24"/>
          <w:szCs w:val="24"/>
          <w:lang w:val="mn-MN"/>
        </w:rPr>
        <w:t xml:space="preserve">Импортоор орж ирэх бэлэн хувцас, барааны хэмжээ буурснаар валютын тэнцэлд сайнаар нөлөөлнө. Түүхий эдийн </w:t>
      </w:r>
      <w:r w:rsidR="00733C99" w:rsidRPr="00B3564B">
        <w:rPr>
          <w:rFonts w:ascii="Arial" w:hAnsi="Arial" w:cs="Arial"/>
          <w:sz w:val="24"/>
          <w:szCs w:val="24"/>
          <w:lang w:val="mn-MN"/>
        </w:rPr>
        <w:t>“</w:t>
      </w:r>
      <w:r w:rsidRPr="00B3564B">
        <w:rPr>
          <w:rFonts w:ascii="Arial" w:hAnsi="Arial" w:cs="Arial"/>
          <w:sz w:val="24"/>
          <w:szCs w:val="24"/>
          <w:lang w:val="mn-MN"/>
        </w:rPr>
        <w:t>гаальтай машин</w:t>
      </w:r>
      <w:r w:rsidR="00733C99" w:rsidRPr="00B3564B">
        <w:rPr>
          <w:rFonts w:ascii="Arial" w:hAnsi="Arial" w:cs="Arial"/>
          <w:sz w:val="24"/>
          <w:szCs w:val="24"/>
          <w:lang w:val="mn-MN"/>
        </w:rPr>
        <w:t>”-</w:t>
      </w:r>
      <w:r w:rsidRPr="00B3564B">
        <w:rPr>
          <w:rFonts w:ascii="Arial" w:hAnsi="Arial" w:cs="Arial"/>
          <w:sz w:val="24"/>
          <w:szCs w:val="24"/>
          <w:lang w:val="mn-MN"/>
        </w:rPr>
        <w:t>аар орж ирэх болон бусад татвараас зайлсхийх алхмууд зогсож Гаалийн байгууллагын үйл ажиллагаанд гардаг хүндрэл бэрхшээл буур</w:t>
      </w:r>
      <w:r w:rsidR="006567A2" w:rsidRPr="00B3564B">
        <w:rPr>
          <w:rFonts w:ascii="Arial" w:hAnsi="Arial" w:cs="Arial"/>
          <w:sz w:val="24"/>
          <w:szCs w:val="24"/>
          <w:lang w:val="mn-MN"/>
        </w:rPr>
        <w:t>на.</w:t>
      </w:r>
      <w:r w:rsidRPr="00B3564B">
        <w:rPr>
          <w:rFonts w:ascii="Arial" w:hAnsi="Arial" w:cs="Arial"/>
          <w:sz w:val="24"/>
          <w:szCs w:val="24"/>
          <w:lang w:val="mn-MN"/>
        </w:rPr>
        <w:t xml:space="preserve"> Мөн </w:t>
      </w:r>
      <w:r w:rsidR="00066D75" w:rsidRPr="00B3564B">
        <w:rPr>
          <w:rFonts w:ascii="Arial" w:hAnsi="Arial" w:cs="Arial"/>
          <w:sz w:val="24"/>
          <w:szCs w:val="24"/>
          <w:lang w:val="mn-MN"/>
        </w:rPr>
        <w:t>Г</w:t>
      </w:r>
      <w:r w:rsidRPr="00B3564B">
        <w:rPr>
          <w:rFonts w:ascii="Arial" w:hAnsi="Arial" w:cs="Arial"/>
          <w:sz w:val="24"/>
          <w:szCs w:val="24"/>
          <w:lang w:val="mn-MN"/>
        </w:rPr>
        <w:t>аал</w:t>
      </w:r>
      <w:r w:rsidR="00066D75" w:rsidRPr="00B3564B">
        <w:rPr>
          <w:rFonts w:ascii="Arial" w:hAnsi="Arial" w:cs="Arial"/>
          <w:sz w:val="24"/>
          <w:szCs w:val="24"/>
          <w:lang w:val="mn-MN"/>
        </w:rPr>
        <w:t>ийн байгууллага</w:t>
      </w:r>
      <w:r w:rsidRPr="00B3564B">
        <w:rPr>
          <w:rFonts w:ascii="Arial" w:hAnsi="Arial" w:cs="Arial"/>
          <w:sz w:val="24"/>
          <w:szCs w:val="24"/>
          <w:lang w:val="mn-MN"/>
        </w:rPr>
        <w:t xml:space="preserve"> дахь оёдлын салбарын тоо мэдээ бодит болно.</w:t>
      </w:r>
    </w:p>
    <w:p w14:paraId="08482EA3" w14:textId="1B1759E3" w:rsidR="007C1F6F" w:rsidRPr="007C1F6F" w:rsidRDefault="007C1F6F" w:rsidP="007C1F6F">
      <w:pPr>
        <w:pStyle w:val="ListParagraph"/>
        <w:numPr>
          <w:ilvl w:val="0"/>
          <w:numId w:val="1"/>
        </w:numPr>
        <w:spacing w:before="100" w:beforeAutospacing="1" w:after="240" w:line="276" w:lineRule="auto"/>
        <w:jc w:val="both"/>
        <w:rPr>
          <w:rFonts w:ascii="Arial" w:hAnsi="Arial" w:cs="Arial"/>
          <w:sz w:val="24"/>
          <w:szCs w:val="24"/>
          <w:lang w:val="mn-MN"/>
        </w:rPr>
      </w:pPr>
      <w:r w:rsidRPr="007C1F6F">
        <w:rPr>
          <w:rFonts w:ascii="Arial" w:hAnsi="Arial" w:cs="Arial"/>
          <w:sz w:val="24"/>
          <w:szCs w:val="24"/>
          <w:lang w:val="mn-MN"/>
        </w:rPr>
        <w:t xml:space="preserve">Салбарын хувьд импортыг орлох бүтээгдэхүүн, масс үйлдвэрлэл хөгжиж экспортын чиг баримжаатай бүтээгдэхүүн үйлдвэрлэх бааз суурь хангагдана. Ноос ноолуур, арьс ширэн бүтээгдэхүүнийг нэхмэл сүлжмэл даавуутай хослуулсан орчин үеийн тоног төхөөрөмж, технологи, инновац шингэсэн </w:t>
      </w:r>
      <w:r w:rsidRPr="007C1F6F">
        <w:rPr>
          <w:rFonts w:ascii="Arial" w:hAnsi="Arial" w:cs="Arial"/>
          <w:sz w:val="24"/>
          <w:szCs w:val="24"/>
          <w:lang w:val="mn-MN"/>
        </w:rPr>
        <w:lastRenderedPageBreak/>
        <w:t>хувцасны үйлдвэрлэл хөгжиж дэлхийд өрсөлдөх чадвартай үндэсний брэндүүд бий бол</w:t>
      </w:r>
      <w:r w:rsidR="006567A2">
        <w:rPr>
          <w:rFonts w:ascii="Arial" w:hAnsi="Arial" w:cs="Arial"/>
          <w:sz w:val="24"/>
          <w:szCs w:val="24"/>
          <w:lang w:val="mn-MN"/>
        </w:rPr>
        <w:t>сноор</w:t>
      </w:r>
      <w:r w:rsidRPr="007C1F6F">
        <w:rPr>
          <w:rFonts w:ascii="Arial" w:hAnsi="Arial" w:cs="Arial"/>
          <w:sz w:val="24"/>
          <w:szCs w:val="24"/>
          <w:lang w:val="mn-MN"/>
        </w:rPr>
        <w:t xml:space="preserve"> дотоодод орох валютын урсгал нэмэгдэнэ.</w:t>
      </w:r>
    </w:p>
    <w:p w14:paraId="5431CE86" w14:textId="16E9F993" w:rsidR="007C1F6F" w:rsidRPr="007C1F6F" w:rsidRDefault="007C1F6F" w:rsidP="007C1F6F">
      <w:pPr>
        <w:pStyle w:val="ListParagraph"/>
        <w:numPr>
          <w:ilvl w:val="0"/>
          <w:numId w:val="1"/>
        </w:numPr>
        <w:spacing w:before="100" w:beforeAutospacing="1" w:after="240" w:line="276" w:lineRule="auto"/>
        <w:jc w:val="both"/>
        <w:rPr>
          <w:rFonts w:ascii="Arial" w:hAnsi="Arial" w:cs="Arial"/>
          <w:sz w:val="24"/>
          <w:szCs w:val="24"/>
          <w:lang w:val="mn-MN"/>
        </w:rPr>
      </w:pPr>
      <w:r w:rsidRPr="007C1F6F">
        <w:rPr>
          <w:rFonts w:ascii="Arial" w:hAnsi="Arial" w:cs="Arial"/>
          <w:sz w:val="24"/>
          <w:szCs w:val="24"/>
          <w:lang w:val="mn-MN"/>
        </w:rPr>
        <w:t>Хуул</w:t>
      </w:r>
      <w:r w:rsidR="006567A2">
        <w:rPr>
          <w:rFonts w:ascii="Arial" w:hAnsi="Arial" w:cs="Arial"/>
          <w:sz w:val="24"/>
          <w:szCs w:val="24"/>
          <w:lang w:val="mn-MN"/>
        </w:rPr>
        <w:t>ийн төсөл</w:t>
      </w:r>
      <w:r w:rsidRPr="007C1F6F">
        <w:rPr>
          <w:rFonts w:ascii="Arial" w:hAnsi="Arial" w:cs="Arial"/>
          <w:sz w:val="24"/>
          <w:szCs w:val="24"/>
          <w:lang w:val="mn-MN"/>
        </w:rPr>
        <w:t xml:space="preserve"> батлагдсанаар</w:t>
      </w:r>
      <w:r w:rsidR="00066D75">
        <w:rPr>
          <w:rFonts w:ascii="Arial" w:hAnsi="Arial" w:cs="Arial"/>
          <w:sz w:val="24"/>
          <w:szCs w:val="24"/>
          <w:lang w:val="mn-MN"/>
        </w:rPr>
        <w:t xml:space="preserve"> </w:t>
      </w:r>
      <w:r w:rsidRPr="007C1F6F">
        <w:rPr>
          <w:rFonts w:ascii="Arial" w:hAnsi="Arial" w:cs="Arial"/>
          <w:sz w:val="24"/>
          <w:szCs w:val="24"/>
          <w:lang w:val="mn-MN"/>
        </w:rPr>
        <w:t>төсвийн орлогын</w:t>
      </w:r>
      <w:r w:rsidR="00066D75">
        <w:rPr>
          <w:rFonts w:ascii="Arial" w:hAnsi="Arial" w:cs="Arial"/>
          <w:sz w:val="24"/>
          <w:szCs w:val="24"/>
          <w:lang w:val="mn-MN"/>
        </w:rPr>
        <w:t xml:space="preserve"> ү</w:t>
      </w:r>
      <w:r w:rsidR="00066D75" w:rsidRPr="00066D75">
        <w:rPr>
          <w:rFonts w:ascii="Arial" w:hAnsi="Arial" w:cs="Arial"/>
          <w:sz w:val="24"/>
          <w:szCs w:val="24"/>
          <w:lang w:val="mn-MN"/>
        </w:rPr>
        <w:t>йлдвэрлэлийн зориулалтаар импортолж байгаа оёмол бүтээгдэхүүний түүхий эд, үндсэн болон туслах материал</w:t>
      </w:r>
      <w:r w:rsidR="00066D75">
        <w:rPr>
          <w:rFonts w:ascii="Arial" w:hAnsi="Arial" w:cs="Arial"/>
          <w:sz w:val="24"/>
          <w:szCs w:val="24"/>
          <w:lang w:val="mn-MN"/>
        </w:rPr>
        <w:t>д ногдуулж буй</w:t>
      </w:r>
      <w:r w:rsidR="00066D75" w:rsidRPr="00066D75">
        <w:rPr>
          <w:rFonts w:ascii="Arial" w:hAnsi="Arial" w:cs="Arial"/>
          <w:sz w:val="24"/>
          <w:szCs w:val="24"/>
          <w:lang w:val="mn-MN"/>
        </w:rPr>
        <w:t xml:space="preserve"> </w:t>
      </w:r>
      <w:r w:rsidRPr="007C1F6F">
        <w:rPr>
          <w:rFonts w:ascii="Arial" w:hAnsi="Arial" w:cs="Arial"/>
          <w:sz w:val="24"/>
          <w:szCs w:val="24"/>
          <w:lang w:val="mn-MN"/>
        </w:rPr>
        <w:t>гаалийн албан татвар</w:t>
      </w:r>
      <w:r w:rsidR="00066D75">
        <w:rPr>
          <w:rFonts w:ascii="Arial" w:hAnsi="Arial" w:cs="Arial"/>
          <w:sz w:val="24"/>
          <w:szCs w:val="24"/>
          <w:lang w:val="mn-MN"/>
        </w:rPr>
        <w:t xml:space="preserve"> </w:t>
      </w:r>
      <w:r w:rsidRPr="007C1F6F">
        <w:rPr>
          <w:rFonts w:ascii="Arial" w:hAnsi="Arial" w:cs="Arial"/>
          <w:sz w:val="24"/>
          <w:szCs w:val="24"/>
          <w:lang w:val="mn-MN"/>
        </w:rPr>
        <w:t>улсын төсөвт төвлөрөхгүй.</w:t>
      </w:r>
    </w:p>
    <w:p w14:paraId="59203063" w14:textId="1EA7E3B8" w:rsidR="00066D75" w:rsidRDefault="007C1F6F" w:rsidP="00066D75">
      <w:pPr>
        <w:pStyle w:val="ListParagraph"/>
        <w:numPr>
          <w:ilvl w:val="0"/>
          <w:numId w:val="1"/>
        </w:numPr>
        <w:spacing w:before="100" w:beforeAutospacing="1" w:line="276" w:lineRule="auto"/>
        <w:jc w:val="both"/>
        <w:rPr>
          <w:rFonts w:ascii="Arial" w:hAnsi="Arial" w:cs="Arial"/>
          <w:sz w:val="24"/>
          <w:szCs w:val="24"/>
          <w:lang w:val="mn-MN"/>
        </w:rPr>
      </w:pPr>
      <w:r w:rsidRPr="007C1F6F">
        <w:rPr>
          <w:rFonts w:ascii="Arial" w:hAnsi="Arial" w:cs="Arial"/>
          <w:sz w:val="24"/>
          <w:szCs w:val="24"/>
          <w:lang w:val="mn-MN"/>
        </w:rPr>
        <w:t>Хүнс</w:t>
      </w:r>
      <w:r w:rsidR="006567A2">
        <w:rPr>
          <w:rFonts w:ascii="Arial" w:hAnsi="Arial" w:cs="Arial"/>
          <w:sz w:val="24"/>
          <w:szCs w:val="24"/>
          <w:lang w:val="mn-MN"/>
        </w:rPr>
        <w:t>,</w:t>
      </w:r>
      <w:r w:rsidRPr="007C1F6F">
        <w:rPr>
          <w:rFonts w:ascii="Arial" w:hAnsi="Arial" w:cs="Arial"/>
          <w:sz w:val="24"/>
          <w:szCs w:val="24"/>
          <w:lang w:val="mn-MN"/>
        </w:rPr>
        <w:t xml:space="preserve"> </w:t>
      </w:r>
      <w:r w:rsidR="006567A2">
        <w:rPr>
          <w:rFonts w:ascii="Arial" w:hAnsi="Arial" w:cs="Arial"/>
          <w:sz w:val="24"/>
          <w:szCs w:val="24"/>
          <w:lang w:val="mn-MN"/>
        </w:rPr>
        <w:t>хө</w:t>
      </w:r>
      <w:r w:rsidRPr="007C1F6F">
        <w:rPr>
          <w:rFonts w:ascii="Arial" w:hAnsi="Arial" w:cs="Arial"/>
          <w:sz w:val="24"/>
          <w:szCs w:val="24"/>
          <w:lang w:val="mn-MN"/>
        </w:rPr>
        <w:t xml:space="preserve">дөө </w:t>
      </w:r>
      <w:r w:rsidR="006567A2">
        <w:rPr>
          <w:rFonts w:ascii="Arial" w:hAnsi="Arial" w:cs="Arial"/>
          <w:sz w:val="24"/>
          <w:szCs w:val="24"/>
          <w:lang w:val="mn-MN"/>
        </w:rPr>
        <w:t>а</w:t>
      </w:r>
      <w:r w:rsidRPr="007C1F6F">
        <w:rPr>
          <w:rFonts w:ascii="Arial" w:hAnsi="Arial" w:cs="Arial"/>
          <w:sz w:val="24"/>
          <w:szCs w:val="24"/>
          <w:lang w:val="mn-MN"/>
        </w:rPr>
        <w:t xml:space="preserve">ж </w:t>
      </w:r>
      <w:r w:rsidR="006567A2">
        <w:rPr>
          <w:rFonts w:ascii="Arial" w:hAnsi="Arial" w:cs="Arial"/>
          <w:sz w:val="24"/>
          <w:szCs w:val="24"/>
          <w:lang w:val="mn-MN"/>
        </w:rPr>
        <w:t>а</w:t>
      </w:r>
      <w:r w:rsidRPr="007C1F6F">
        <w:rPr>
          <w:rFonts w:ascii="Arial" w:hAnsi="Arial" w:cs="Arial"/>
          <w:sz w:val="24"/>
          <w:szCs w:val="24"/>
          <w:lang w:val="mn-MN"/>
        </w:rPr>
        <w:t>хуй</w:t>
      </w:r>
      <w:r w:rsidR="006567A2">
        <w:rPr>
          <w:rFonts w:ascii="Arial" w:hAnsi="Arial" w:cs="Arial"/>
          <w:sz w:val="24"/>
          <w:szCs w:val="24"/>
          <w:lang w:val="mn-MN"/>
        </w:rPr>
        <w:t xml:space="preserve">, хөнгөн үйлдвэрийн яамны </w:t>
      </w:r>
      <w:r w:rsidRPr="007C1F6F">
        <w:rPr>
          <w:rFonts w:ascii="Arial" w:hAnsi="Arial" w:cs="Arial"/>
          <w:sz w:val="24"/>
          <w:szCs w:val="24"/>
          <w:lang w:val="mn-MN"/>
        </w:rPr>
        <w:t xml:space="preserve"> Хөнгөн үйлдвэрийн бодлогын хэрэгжилтийг зохицуулах газар </w:t>
      </w:r>
      <w:r w:rsidR="00066D75" w:rsidRPr="007C1F6F">
        <w:rPr>
          <w:rFonts w:ascii="Arial" w:hAnsi="Arial" w:cs="Arial"/>
          <w:sz w:val="24"/>
          <w:szCs w:val="24"/>
          <w:lang w:val="mn-MN"/>
        </w:rPr>
        <w:t>гаалийн татвараас чөлөөлөгдөх барааны жагсаалтыг</w:t>
      </w:r>
      <w:r w:rsidR="00066D75">
        <w:rPr>
          <w:rFonts w:ascii="Arial" w:hAnsi="Arial" w:cs="Arial"/>
          <w:sz w:val="24"/>
          <w:szCs w:val="24"/>
          <w:lang w:val="mn-MN"/>
        </w:rPr>
        <w:t xml:space="preserve"> хариуцан </w:t>
      </w:r>
      <w:r w:rsidRPr="007C1F6F">
        <w:rPr>
          <w:rFonts w:ascii="Arial" w:hAnsi="Arial" w:cs="Arial"/>
          <w:sz w:val="24"/>
          <w:szCs w:val="24"/>
          <w:lang w:val="mn-MN"/>
        </w:rPr>
        <w:t>боловсруулж Засгийн газарт саналаа оруулна.</w:t>
      </w:r>
      <w:r w:rsidR="00066D75">
        <w:rPr>
          <w:rFonts w:ascii="Arial" w:hAnsi="Arial" w:cs="Arial"/>
          <w:sz w:val="24"/>
          <w:szCs w:val="24"/>
          <w:lang w:val="mn-MN"/>
        </w:rPr>
        <w:t xml:space="preserve"> </w:t>
      </w:r>
      <w:r w:rsidRPr="007C1F6F">
        <w:rPr>
          <w:rFonts w:ascii="Arial" w:hAnsi="Arial" w:cs="Arial"/>
          <w:sz w:val="24"/>
          <w:szCs w:val="24"/>
          <w:lang w:val="mn-MN"/>
        </w:rPr>
        <w:t>Харин салбарын төрийн бус байгууллагууд, үйлдвэрлэгчид, хувиараа хөдөлмөр эрхлэгчдээс жагсаалтад оруулах оёмол бүтээгдэхүүний түүхий эд, үндсэн болон туслах материалын талаарх саналыг тухай бүр авах нь хуулийн хэрэгжилт, үр нөлөөнд чухал ач холбогдолтой.</w:t>
      </w:r>
    </w:p>
    <w:p w14:paraId="49FB3091" w14:textId="77777777" w:rsidR="00066D75" w:rsidRDefault="00066D75" w:rsidP="00066D75">
      <w:pPr>
        <w:pStyle w:val="ListParagraph"/>
        <w:spacing w:before="100" w:beforeAutospacing="1" w:line="276" w:lineRule="auto"/>
        <w:ind w:left="765"/>
        <w:jc w:val="both"/>
        <w:rPr>
          <w:rFonts w:ascii="Arial" w:hAnsi="Arial" w:cs="Arial"/>
          <w:sz w:val="24"/>
          <w:szCs w:val="24"/>
          <w:lang w:val="mn-MN"/>
        </w:rPr>
      </w:pPr>
    </w:p>
    <w:p w14:paraId="219FFE89" w14:textId="4482F694" w:rsidR="00ED71C2" w:rsidRPr="00066D75" w:rsidRDefault="00066D75" w:rsidP="00066D75">
      <w:pPr>
        <w:pStyle w:val="ListParagraph"/>
        <w:spacing w:before="100" w:beforeAutospacing="1" w:after="240" w:line="276" w:lineRule="auto"/>
        <w:ind w:left="0"/>
        <w:jc w:val="both"/>
        <w:rPr>
          <w:rFonts w:ascii="Arial" w:hAnsi="Arial" w:cs="Arial"/>
          <w:sz w:val="24"/>
          <w:szCs w:val="24"/>
          <w:lang w:val="mn-MN"/>
        </w:rPr>
      </w:pPr>
      <w:r>
        <w:rPr>
          <w:rFonts w:ascii="Arial" w:eastAsia="Times New Roman" w:hAnsi="Arial" w:cs="Arial"/>
          <w:b/>
          <w:bCs/>
          <w:sz w:val="24"/>
          <w:szCs w:val="24"/>
          <w:lang w:val="mn-MN"/>
        </w:rPr>
        <w:tab/>
      </w:r>
      <w:r w:rsidR="00ED71C2" w:rsidRPr="00066D75">
        <w:rPr>
          <w:rFonts w:ascii="Arial" w:eastAsia="Times New Roman" w:hAnsi="Arial" w:cs="Arial"/>
          <w:b/>
          <w:bCs/>
          <w:sz w:val="24"/>
          <w:szCs w:val="24"/>
          <w:lang w:val="mn-MN"/>
        </w:rPr>
        <w:t>Дөрөв. Хуулийн төсөл нь Монгол Улсын Үндсэн хууль болон бусад хуультай хэрхэн уялдах, хэрэгжүүлэх талаар цаашид шинээр боловсруулах, нэмэлт өөрчлөлт оруулах, хүчингүй болгох хуулийн талаар санал</w:t>
      </w:r>
    </w:p>
    <w:p w14:paraId="65DF1799" w14:textId="77777777" w:rsidR="006567A2" w:rsidRDefault="00ED71C2" w:rsidP="006567A2">
      <w:pPr>
        <w:spacing w:before="100" w:beforeAutospacing="1" w:after="240" w:line="276" w:lineRule="auto"/>
        <w:ind w:firstLine="405"/>
        <w:jc w:val="both"/>
        <w:rPr>
          <w:rFonts w:ascii="Arial" w:eastAsia="Times New Roman" w:hAnsi="Arial" w:cs="Arial"/>
          <w:bCs/>
          <w:sz w:val="24"/>
          <w:szCs w:val="24"/>
          <w:lang w:val="mn-MN"/>
        </w:rPr>
      </w:pPr>
      <w:r>
        <w:rPr>
          <w:rFonts w:ascii="Arial" w:eastAsia="Times New Roman" w:hAnsi="Arial" w:cs="Arial"/>
          <w:bCs/>
          <w:sz w:val="24"/>
          <w:szCs w:val="24"/>
          <w:lang w:val="mn-MN"/>
        </w:rPr>
        <w:t xml:space="preserve">Гаалийн тариф, гаалийн татварын тухай хуульд нэмэлт оруулах тухай хуулийн төсөл </w:t>
      </w:r>
      <w:r w:rsidR="00F1129F">
        <w:rPr>
          <w:rFonts w:ascii="Arial" w:eastAsia="Times New Roman" w:hAnsi="Arial" w:cs="Arial"/>
          <w:bCs/>
          <w:sz w:val="24"/>
          <w:szCs w:val="24"/>
          <w:lang w:val="mn-MN"/>
        </w:rPr>
        <w:t xml:space="preserve">нь </w:t>
      </w:r>
      <w:r>
        <w:rPr>
          <w:rFonts w:ascii="Arial" w:eastAsia="Times New Roman" w:hAnsi="Arial" w:cs="Arial"/>
          <w:bCs/>
          <w:sz w:val="24"/>
          <w:szCs w:val="24"/>
          <w:lang w:val="mn-MN"/>
        </w:rPr>
        <w:t>Монгол Улсын Үндсэн хууль</w:t>
      </w:r>
      <w:r w:rsidR="00F1129F">
        <w:rPr>
          <w:rFonts w:ascii="Arial" w:eastAsia="Times New Roman" w:hAnsi="Arial" w:cs="Arial"/>
          <w:bCs/>
          <w:sz w:val="24"/>
          <w:szCs w:val="24"/>
          <w:lang w:val="mn-MN"/>
        </w:rPr>
        <w:t>, Монгол улсын олон улсын гэрээ,</w:t>
      </w:r>
      <w:r>
        <w:rPr>
          <w:rFonts w:ascii="Arial" w:eastAsia="Times New Roman" w:hAnsi="Arial" w:cs="Arial"/>
          <w:bCs/>
          <w:sz w:val="24"/>
          <w:szCs w:val="24"/>
          <w:lang w:val="mn-MN"/>
        </w:rPr>
        <w:t xml:space="preserve"> бусад хуультай нийц</w:t>
      </w:r>
      <w:r w:rsidR="00CF06DA">
        <w:rPr>
          <w:rFonts w:ascii="Arial" w:eastAsia="Times New Roman" w:hAnsi="Arial" w:cs="Arial"/>
          <w:bCs/>
          <w:sz w:val="24"/>
          <w:szCs w:val="24"/>
          <w:lang w:val="mn-MN"/>
        </w:rPr>
        <w:t>сэн</w:t>
      </w:r>
      <w:r>
        <w:rPr>
          <w:rFonts w:ascii="Arial" w:eastAsia="Times New Roman" w:hAnsi="Arial" w:cs="Arial"/>
          <w:bCs/>
          <w:sz w:val="24"/>
          <w:szCs w:val="24"/>
          <w:lang w:val="mn-MN"/>
        </w:rPr>
        <w:t xml:space="preserve"> болно. </w:t>
      </w:r>
      <w:r w:rsidR="00CF06DA">
        <w:rPr>
          <w:rFonts w:ascii="Arial" w:eastAsia="Times New Roman" w:hAnsi="Arial" w:cs="Arial"/>
          <w:bCs/>
          <w:sz w:val="24"/>
          <w:szCs w:val="24"/>
          <w:lang w:val="mn-MN"/>
        </w:rPr>
        <w:t>Энэхүү хуулийн</w:t>
      </w:r>
      <w:r>
        <w:rPr>
          <w:rFonts w:ascii="Arial" w:eastAsia="Times New Roman" w:hAnsi="Arial" w:cs="Arial"/>
          <w:bCs/>
          <w:sz w:val="24"/>
          <w:szCs w:val="24"/>
          <w:lang w:val="mn-MN"/>
        </w:rPr>
        <w:t xml:space="preserve"> төсөлтэй холбогдуулан </w:t>
      </w:r>
      <w:r w:rsidR="00CF06DA">
        <w:rPr>
          <w:rFonts w:ascii="Arial" w:eastAsia="Times New Roman" w:hAnsi="Arial" w:cs="Arial"/>
          <w:bCs/>
          <w:sz w:val="24"/>
          <w:szCs w:val="24"/>
          <w:lang w:val="mn-MN"/>
        </w:rPr>
        <w:t xml:space="preserve">бусад хуульд нэмэлт, өөрчлөлт оруулах, хүчингүй болгох заалт байхгүй. </w:t>
      </w:r>
    </w:p>
    <w:p w14:paraId="029197FD" w14:textId="77777777" w:rsidR="006567A2" w:rsidRDefault="006567A2" w:rsidP="006567A2">
      <w:pPr>
        <w:spacing w:before="100" w:beforeAutospacing="1" w:after="240" w:line="276" w:lineRule="auto"/>
        <w:ind w:firstLine="405"/>
        <w:jc w:val="both"/>
        <w:rPr>
          <w:rFonts w:ascii="Arial" w:hAnsi="Arial" w:cs="Arial"/>
          <w:b/>
          <w:sz w:val="24"/>
          <w:szCs w:val="24"/>
          <w:lang w:val="mn-MN"/>
        </w:rPr>
      </w:pPr>
    </w:p>
    <w:p w14:paraId="558C58B1" w14:textId="77777777" w:rsidR="006567A2" w:rsidRDefault="006567A2" w:rsidP="006567A2">
      <w:pPr>
        <w:spacing w:before="100" w:beforeAutospacing="1" w:after="240" w:line="276" w:lineRule="auto"/>
        <w:ind w:firstLine="405"/>
        <w:jc w:val="center"/>
        <w:rPr>
          <w:rFonts w:ascii="Arial" w:hAnsi="Arial" w:cs="Arial"/>
          <w:b/>
          <w:sz w:val="24"/>
          <w:szCs w:val="24"/>
          <w:lang w:val="mn-MN"/>
        </w:rPr>
      </w:pPr>
    </w:p>
    <w:p w14:paraId="420280A7" w14:textId="77777777" w:rsidR="006567A2" w:rsidRDefault="006567A2" w:rsidP="006567A2">
      <w:pPr>
        <w:spacing w:before="100" w:beforeAutospacing="1" w:after="240" w:line="276" w:lineRule="auto"/>
        <w:ind w:firstLine="405"/>
        <w:jc w:val="center"/>
        <w:rPr>
          <w:rFonts w:ascii="Arial" w:hAnsi="Arial" w:cs="Arial"/>
          <w:b/>
          <w:sz w:val="24"/>
          <w:szCs w:val="24"/>
          <w:lang w:val="mn-MN"/>
        </w:rPr>
      </w:pPr>
    </w:p>
    <w:p w14:paraId="2D0E10FB" w14:textId="77777777" w:rsidR="006567A2" w:rsidRDefault="006567A2" w:rsidP="006567A2">
      <w:pPr>
        <w:spacing w:before="100" w:beforeAutospacing="1" w:after="240" w:line="276" w:lineRule="auto"/>
        <w:ind w:firstLine="405"/>
        <w:jc w:val="center"/>
        <w:rPr>
          <w:rFonts w:ascii="Arial" w:hAnsi="Arial" w:cs="Arial"/>
          <w:b/>
          <w:sz w:val="24"/>
          <w:szCs w:val="24"/>
          <w:lang w:val="mn-MN"/>
        </w:rPr>
      </w:pPr>
    </w:p>
    <w:p w14:paraId="7092AB91" w14:textId="4B664266" w:rsidR="00ED71C2" w:rsidRPr="006567A2" w:rsidRDefault="00ED71C2" w:rsidP="006567A2">
      <w:pPr>
        <w:spacing w:before="100" w:beforeAutospacing="1" w:after="240" w:line="276" w:lineRule="auto"/>
        <w:ind w:firstLine="405"/>
        <w:jc w:val="center"/>
        <w:rPr>
          <w:rFonts w:ascii="Arial" w:eastAsia="Times New Roman" w:hAnsi="Arial" w:cs="Arial"/>
          <w:bCs/>
          <w:sz w:val="24"/>
          <w:szCs w:val="24"/>
          <w:lang w:val="mn-MN"/>
        </w:rPr>
      </w:pPr>
      <w:r>
        <w:rPr>
          <w:rFonts w:ascii="Arial" w:hAnsi="Arial" w:cs="Arial"/>
          <w:b/>
          <w:sz w:val="24"/>
          <w:szCs w:val="24"/>
          <w:lang w:val="mn-MN"/>
        </w:rPr>
        <w:t>ХУУЛЬ САНААЧЛАГЧ</w:t>
      </w:r>
    </w:p>
    <w:p w14:paraId="45CCD263" w14:textId="77777777" w:rsidR="00ED71C2" w:rsidRDefault="00ED71C2" w:rsidP="00E34CD5">
      <w:pPr>
        <w:jc w:val="both"/>
      </w:pPr>
    </w:p>
    <w:p w14:paraId="68616BBC" w14:textId="77777777" w:rsidR="00041C11" w:rsidRDefault="00041C11" w:rsidP="00E34CD5">
      <w:pPr>
        <w:jc w:val="both"/>
      </w:pPr>
    </w:p>
    <w:sectPr w:rsidR="00041C11" w:rsidSect="006567A2">
      <w:pgSz w:w="12240" w:h="15840"/>
      <w:pgMar w:top="72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BFE51" w14:textId="77777777" w:rsidR="00BF316C" w:rsidRDefault="00BF316C" w:rsidP="00F51918">
      <w:r>
        <w:separator/>
      </w:r>
    </w:p>
  </w:endnote>
  <w:endnote w:type="continuationSeparator" w:id="0">
    <w:p w14:paraId="35D64DFF" w14:textId="77777777" w:rsidR="00BF316C" w:rsidRDefault="00BF316C" w:rsidP="00F5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2D880" w14:textId="77777777" w:rsidR="00BF316C" w:rsidRDefault="00BF316C" w:rsidP="00F51918">
      <w:r>
        <w:separator/>
      </w:r>
    </w:p>
  </w:footnote>
  <w:footnote w:type="continuationSeparator" w:id="0">
    <w:p w14:paraId="12F211A5" w14:textId="77777777" w:rsidR="00BF316C" w:rsidRDefault="00BF316C" w:rsidP="00F51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D1E50"/>
    <w:multiLevelType w:val="multilevel"/>
    <w:tmpl w:val="300D1E50"/>
    <w:lvl w:ilvl="0">
      <w:start w:val="1"/>
      <w:numFmt w:val="decimal"/>
      <w:lvlText w:val="%1."/>
      <w:lvlJc w:val="left"/>
      <w:pPr>
        <w:ind w:left="765" w:hanging="360"/>
      </w:pPr>
      <w:rPr>
        <w:rFonts w:eastAsiaTheme="minorEastAsia" w:hint="default"/>
        <w:b w:val="0"/>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 w15:restartNumberingAfterBreak="0">
    <w:nsid w:val="64375221"/>
    <w:multiLevelType w:val="hybridMultilevel"/>
    <w:tmpl w:val="0FD6D840"/>
    <w:lvl w:ilvl="0" w:tplc="23B2ED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B1498A"/>
    <w:multiLevelType w:val="multilevel"/>
    <w:tmpl w:val="E5A8F646"/>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C2"/>
    <w:rsid w:val="00024252"/>
    <w:rsid w:val="00041C11"/>
    <w:rsid w:val="00043C06"/>
    <w:rsid w:val="00066D75"/>
    <w:rsid w:val="000E7D36"/>
    <w:rsid w:val="001113A7"/>
    <w:rsid w:val="00120998"/>
    <w:rsid w:val="001279B3"/>
    <w:rsid w:val="00145B03"/>
    <w:rsid w:val="00153166"/>
    <w:rsid w:val="00184397"/>
    <w:rsid w:val="00192E1F"/>
    <w:rsid w:val="00194F8D"/>
    <w:rsid w:val="001D4BF7"/>
    <w:rsid w:val="001D75D5"/>
    <w:rsid w:val="00207C20"/>
    <w:rsid w:val="00213E51"/>
    <w:rsid w:val="00236BE7"/>
    <w:rsid w:val="00276F38"/>
    <w:rsid w:val="002B4EF3"/>
    <w:rsid w:val="002C67B7"/>
    <w:rsid w:val="002C6A57"/>
    <w:rsid w:val="0030578A"/>
    <w:rsid w:val="00313CE9"/>
    <w:rsid w:val="003319E5"/>
    <w:rsid w:val="00350875"/>
    <w:rsid w:val="00353510"/>
    <w:rsid w:val="00375209"/>
    <w:rsid w:val="00384BA3"/>
    <w:rsid w:val="003E1C72"/>
    <w:rsid w:val="003E3DBF"/>
    <w:rsid w:val="003F5966"/>
    <w:rsid w:val="00407EC6"/>
    <w:rsid w:val="00421928"/>
    <w:rsid w:val="00431FB3"/>
    <w:rsid w:val="00435A36"/>
    <w:rsid w:val="00453037"/>
    <w:rsid w:val="00463C29"/>
    <w:rsid w:val="0046406B"/>
    <w:rsid w:val="00464672"/>
    <w:rsid w:val="004B0CC0"/>
    <w:rsid w:val="004C39E2"/>
    <w:rsid w:val="004F0A6D"/>
    <w:rsid w:val="00512778"/>
    <w:rsid w:val="005446B9"/>
    <w:rsid w:val="00547FB9"/>
    <w:rsid w:val="005B0C33"/>
    <w:rsid w:val="00601A08"/>
    <w:rsid w:val="00614F3E"/>
    <w:rsid w:val="006451AD"/>
    <w:rsid w:val="006567A2"/>
    <w:rsid w:val="00681ED4"/>
    <w:rsid w:val="006B55B8"/>
    <w:rsid w:val="006D5B8D"/>
    <w:rsid w:val="006E592F"/>
    <w:rsid w:val="00733C99"/>
    <w:rsid w:val="007A6594"/>
    <w:rsid w:val="007C1F6F"/>
    <w:rsid w:val="00827D6A"/>
    <w:rsid w:val="008638FB"/>
    <w:rsid w:val="00870C11"/>
    <w:rsid w:val="008A2889"/>
    <w:rsid w:val="008C6B97"/>
    <w:rsid w:val="00902AF4"/>
    <w:rsid w:val="00920BBC"/>
    <w:rsid w:val="0092682A"/>
    <w:rsid w:val="00941AA9"/>
    <w:rsid w:val="009427AF"/>
    <w:rsid w:val="00956C71"/>
    <w:rsid w:val="00960135"/>
    <w:rsid w:val="00964BAB"/>
    <w:rsid w:val="009744B2"/>
    <w:rsid w:val="009C0129"/>
    <w:rsid w:val="00A87E85"/>
    <w:rsid w:val="00AA4B52"/>
    <w:rsid w:val="00AD656B"/>
    <w:rsid w:val="00AE13C9"/>
    <w:rsid w:val="00AF672E"/>
    <w:rsid w:val="00B34DE8"/>
    <w:rsid w:val="00B3564B"/>
    <w:rsid w:val="00BB567F"/>
    <w:rsid w:val="00BF316C"/>
    <w:rsid w:val="00C217B5"/>
    <w:rsid w:val="00C707E4"/>
    <w:rsid w:val="00C718ED"/>
    <w:rsid w:val="00CB128F"/>
    <w:rsid w:val="00CF06DA"/>
    <w:rsid w:val="00D244C3"/>
    <w:rsid w:val="00D44D18"/>
    <w:rsid w:val="00D5144C"/>
    <w:rsid w:val="00DC571F"/>
    <w:rsid w:val="00DE2635"/>
    <w:rsid w:val="00E34CD5"/>
    <w:rsid w:val="00E709B2"/>
    <w:rsid w:val="00E940BB"/>
    <w:rsid w:val="00EC33FF"/>
    <w:rsid w:val="00EC50B0"/>
    <w:rsid w:val="00ED24B0"/>
    <w:rsid w:val="00ED71C2"/>
    <w:rsid w:val="00F1129F"/>
    <w:rsid w:val="00F24DC2"/>
    <w:rsid w:val="00F43C03"/>
    <w:rsid w:val="00F51918"/>
    <w:rsid w:val="00FA7CA6"/>
    <w:rsid w:val="00FD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7D82"/>
  <w15:chartTrackingRefBased/>
  <w15:docId w15:val="{C7DC434B-3DA7-43C6-8083-1E5E4AD2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1C2"/>
    <w:pPr>
      <w:spacing w:after="0" w:line="240" w:lineRule="auto"/>
    </w:pPr>
    <w:rPr>
      <w:rFonts w:eastAsiaTheme="minorEastAsia"/>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ED71C2"/>
    <w:rPr>
      <w:b/>
      <w:bCs/>
    </w:rPr>
  </w:style>
  <w:style w:type="paragraph" w:styleId="ListParagraph">
    <w:name w:val="List Paragraph"/>
    <w:basedOn w:val="Normal"/>
    <w:link w:val="ListParagraphChar"/>
    <w:uiPriority w:val="34"/>
    <w:qFormat/>
    <w:rsid w:val="00ED71C2"/>
    <w:pPr>
      <w:ind w:left="720"/>
      <w:contextualSpacing/>
    </w:pPr>
  </w:style>
  <w:style w:type="character" w:customStyle="1" w:styleId="ListParagraphChar">
    <w:name w:val="List Paragraph Char"/>
    <w:link w:val="ListParagraph"/>
    <w:uiPriority w:val="34"/>
    <w:qFormat/>
    <w:locked/>
    <w:rsid w:val="00ED71C2"/>
    <w:rPr>
      <w:rFonts w:eastAsiaTheme="minorEastAsia"/>
      <w:kern w:val="0"/>
      <w:sz w:val="20"/>
      <w:szCs w:val="20"/>
      <w:lang w:eastAsia="zh-CN"/>
      <w14:ligatures w14:val="none"/>
    </w:rPr>
  </w:style>
  <w:style w:type="paragraph" w:styleId="NoSpacing">
    <w:name w:val="No Spacing"/>
    <w:uiPriority w:val="1"/>
    <w:qFormat/>
    <w:rsid w:val="00ED71C2"/>
    <w:pPr>
      <w:spacing w:after="0" w:line="240" w:lineRule="auto"/>
    </w:pPr>
    <w:rPr>
      <w:rFonts w:ascii="Arial" w:hAnsi="Arial"/>
      <w:kern w:val="0"/>
      <w:sz w:val="24"/>
      <w14:ligatures w14:val="none"/>
    </w:rPr>
  </w:style>
  <w:style w:type="paragraph" w:styleId="Header">
    <w:name w:val="header"/>
    <w:basedOn w:val="Normal"/>
    <w:link w:val="HeaderChar"/>
    <w:uiPriority w:val="99"/>
    <w:unhideWhenUsed/>
    <w:rsid w:val="00F51918"/>
    <w:pPr>
      <w:tabs>
        <w:tab w:val="center" w:pos="4680"/>
        <w:tab w:val="right" w:pos="9360"/>
      </w:tabs>
    </w:pPr>
  </w:style>
  <w:style w:type="character" w:customStyle="1" w:styleId="HeaderChar">
    <w:name w:val="Header Char"/>
    <w:basedOn w:val="DefaultParagraphFont"/>
    <w:link w:val="Header"/>
    <w:uiPriority w:val="99"/>
    <w:rsid w:val="00F51918"/>
    <w:rPr>
      <w:rFonts w:eastAsiaTheme="minorEastAsia"/>
      <w:kern w:val="0"/>
      <w:sz w:val="20"/>
      <w:szCs w:val="20"/>
      <w:lang w:eastAsia="zh-CN"/>
      <w14:ligatures w14:val="none"/>
    </w:rPr>
  </w:style>
  <w:style w:type="paragraph" w:styleId="Footer">
    <w:name w:val="footer"/>
    <w:basedOn w:val="Normal"/>
    <w:link w:val="FooterChar"/>
    <w:uiPriority w:val="99"/>
    <w:unhideWhenUsed/>
    <w:rsid w:val="00F51918"/>
    <w:pPr>
      <w:tabs>
        <w:tab w:val="center" w:pos="4680"/>
        <w:tab w:val="right" w:pos="9360"/>
      </w:tabs>
    </w:pPr>
  </w:style>
  <w:style w:type="character" w:customStyle="1" w:styleId="FooterChar">
    <w:name w:val="Footer Char"/>
    <w:basedOn w:val="DefaultParagraphFont"/>
    <w:link w:val="Footer"/>
    <w:uiPriority w:val="99"/>
    <w:rsid w:val="00F51918"/>
    <w:rPr>
      <w:rFonts w:eastAsiaTheme="minorEastAsia"/>
      <w:kern w:val="0"/>
      <w:sz w:val="20"/>
      <w:szCs w:val="20"/>
      <w:lang w:eastAsia="zh-CN"/>
      <w14:ligatures w14:val="none"/>
    </w:rPr>
  </w:style>
  <w:style w:type="paragraph" w:styleId="Revision">
    <w:name w:val="Revision"/>
    <w:hidden/>
    <w:uiPriority w:val="99"/>
    <w:semiHidden/>
    <w:rsid w:val="00547FB9"/>
    <w:pPr>
      <w:spacing w:after="0" w:line="240" w:lineRule="auto"/>
    </w:pPr>
    <w:rPr>
      <w:rFonts w:eastAsiaTheme="minorEastAsia"/>
      <w:kern w:val="0"/>
      <w:sz w:val="20"/>
      <w:szCs w:val="20"/>
      <w:lang w:eastAsia="zh-CN"/>
      <w14:ligatures w14:val="none"/>
    </w:rPr>
  </w:style>
  <w:style w:type="table" w:styleId="ListTable2-Accent1">
    <w:name w:val="List Table 2 Accent 1"/>
    <w:basedOn w:val="TableNormal"/>
    <w:uiPriority w:val="47"/>
    <w:rsid w:val="003E3DBF"/>
    <w:pPr>
      <w:spacing w:after="0" w:line="240" w:lineRule="auto"/>
    </w:pPr>
    <w:rPr>
      <w:sz w:val="24"/>
      <w:szCs w:val="24"/>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Office User</cp:lastModifiedBy>
  <cp:revision>6</cp:revision>
  <cp:lastPrinted>2024-02-01T02:18:00Z</cp:lastPrinted>
  <dcterms:created xsi:type="dcterms:W3CDTF">2024-01-31T09:22:00Z</dcterms:created>
  <dcterms:modified xsi:type="dcterms:W3CDTF">2024-02-01T04:19:00Z</dcterms:modified>
</cp:coreProperties>
</file>