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A56" w:rsidRPr="00310FDD" w:rsidRDefault="00102A56" w:rsidP="00DD1333">
      <w:pPr>
        <w:spacing w:after="0" w:line="276" w:lineRule="auto"/>
        <w:ind w:firstLine="720"/>
        <w:jc w:val="both"/>
        <w:rPr>
          <w:rFonts w:cs="Arial"/>
          <w:b/>
          <w:szCs w:val="24"/>
          <w:lang w:val="mn-MN"/>
        </w:rPr>
      </w:pPr>
      <w:r w:rsidRPr="00310FDD">
        <w:rPr>
          <w:rFonts w:cs="Arial"/>
          <w:b/>
          <w:szCs w:val="24"/>
          <w:lang w:val="mn-MN"/>
        </w:rPr>
        <w:t>БАТЛАВ.</w:t>
      </w:r>
    </w:p>
    <w:p w:rsidR="00102A56" w:rsidRPr="00310FDD" w:rsidRDefault="00102A56" w:rsidP="00891199">
      <w:pPr>
        <w:spacing w:line="276" w:lineRule="auto"/>
        <w:ind w:firstLine="720"/>
        <w:jc w:val="both"/>
        <w:rPr>
          <w:rFonts w:cs="Arial"/>
          <w:b/>
          <w:szCs w:val="24"/>
          <w:lang w:val="mn-MN"/>
        </w:rPr>
      </w:pPr>
      <w:r w:rsidRPr="00310FDD">
        <w:rPr>
          <w:rFonts w:cs="Arial"/>
          <w:b/>
          <w:szCs w:val="24"/>
          <w:lang w:val="mn-MN"/>
        </w:rPr>
        <w:t>УЛСЫН ИХ ХУРЛЫН ГИШҮҮН</w:t>
      </w:r>
      <w:r w:rsidRPr="00310FDD">
        <w:rPr>
          <w:rFonts w:cs="Arial"/>
          <w:b/>
          <w:szCs w:val="24"/>
          <w:lang w:val="mn-MN"/>
        </w:rPr>
        <w:tab/>
      </w:r>
      <w:r w:rsidRPr="00310FDD">
        <w:rPr>
          <w:rFonts w:cs="Arial"/>
          <w:b/>
          <w:szCs w:val="24"/>
          <w:lang w:val="mn-MN"/>
        </w:rPr>
        <w:tab/>
      </w:r>
      <w:r w:rsidRPr="00310FDD">
        <w:rPr>
          <w:rFonts w:cs="Arial"/>
          <w:b/>
          <w:szCs w:val="24"/>
          <w:lang w:val="mn-MN"/>
        </w:rPr>
        <w:tab/>
      </w:r>
      <w:r w:rsidRPr="00310FDD">
        <w:rPr>
          <w:rFonts w:cs="Arial"/>
          <w:b/>
          <w:szCs w:val="24"/>
          <w:lang w:val="mn-MN"/>
        </w:rPr>
        <w:tab/>
      </w:r>
      <w:r w:rsidRPr="00310FDD">
        <w:rPr>
          <w:rFonts w:cs="Arial"/>
          <w:b/>
          <w:szCs w:val="24"/>
          <w:lang w:val="mn-MN"/>
        </w:rPr>
        <w:tab/>
        <w:t>Г.ТЭМҮҮЛЭН</w:t>
      </w:r>
    </w:p>
    <w:p w:rsidR="00102A56" w:rsidRPr="00310FDD" w:rsidRDefault="00102A56" w:rsidP="00891199">
      <w:pPr>
        <w:spacing w:line="276" w:lineRule="auto"/>
        <w:jc w:val="center"/>
        <w:rPr>
          <w:rFonts w:cs="Arial"/>
          <w:b/>
          <w:szCs w:val="24"/>
          <w:lang w:val="mn-MN"/>
        </w:rPr>
      </w:pPr>
    </w:p>
    <w:p w:rsidR="00102A56" w:rsidRPr="00310FDD" w:rsidRDefault="00891199" w:rsidP="00891199">
      <w:pPr>
        <w:spacing w:line="276" w:lineRule="auto"/>
        <w:jc w:val="center"/>
        <w:rPr>
          <w:rStyle w:val="Strong"/>
          <w:rFonts w:cs="Arial"/>
          <w:szCs w:val="24"/>
          <w:lang w:val="mn-MN"/>
        </w:rPr>
      </w:pPr>
      <w:r>
        <w:rPr>
          <w:rFonts w:cs="Arial"/>
          <w:b/>
          <w:bCs/>
          <w:szCs w:val="24"/>
          <w:lang w:val="mn-MN"/>
        </w:rPr>
        <w:t>“</w:t>
      </w:r>
      <w:r w:rsidR="00102A56" w:rsidRPr="00310FDD">
        <w:rPr>
          <w:rFonts w:cs="Arial"/>
          <w:b/>
          <w:bCs/>
          <w:szCs w:val="24"/>
          <w:lang w:val="mn-MN"/>
        </w:rPr>
        <w:t>ТӨРИЙН АЛБАНЫ ТУХАЙ ХУУЛЬД НЭМЭЛТ, ӨӨРЧЛӨЛТ ОРУУЛАХ ТУХАЙ</w:t>
      </w:r>
      <w:r>
        <w:rPr>
          <w:rFonts w:cs="Arial"/>
          <w:b/>
          <w:bCs/>
          <w:szCs w:val="24"/>
          <w:lang w:val="mn-MN"/>
        </w:rPr>
        <w:t>”</w:t>
      </w:r>
      <w:r w:rsidR="00102A56" w:rsidRPr="00310FDD">
        <w:rPr>
          <w:rFonts w:cs="Arial"/>
          <w:b/>
          <w:bCs/>
          <w:szCs w:val="24"/>
          <w:lang w:val="mn-MN"/>
        </w:rPr>
        <w:t xml:space="preserve"> </w:t>
      </w:r>
      <w:r w:rsidR="00102A56" w:rsidRPr="00310FDD">
        <w:rPr>
          <w:rStyle w:val="Strong"/>
          <w:rFonts w:cs="Arial"/>
          <w:szCs w:val="24"/>
          <w:lang w:val="mn-MN"/>
        </w:rPr>
        <w:t>ХУУЛИЙН ТӨСЛИЙН ҮЗЭЛ БАРИМТЛАЛ</w:t>
      </w:r>
    </w:p>
    <w:p w:rsidR="00102A56" w:rsidRPr="00310FDD" w:rsidRDefault="00102A56" w:rsidP="00891199">
      <w:pPr>
        <w:pStyle w:val="NormalWeb"/>
        <w:spacing w:after="160" w:afterAutospacing="0" w:line="276" w:lineRule="auto"/>
        <w:ind w:firstLine="405"/>
        <w:jc w:val="both"/>
        <w:rPr>
          <w:rStyle w:val="Strong"/>
          <w:rFonts w:ascii="Arial" w:hAnsi="Arial" w:cs="Arial"/>
          <w:lang w:val="mn-MN"/>
        </w:rPr>
      </w:pPr>
      <w:r w:rsidRPr="00310FDD">
        <w:rPr>
          <w:rStyle w:val="Strong"/>
          <w:rFonts w:ascii="Arial" w:hAnsi="Arial" w:cs="Arial"/>
          <w:lang w:val="mn-MN"/>
        </w:rPr>
        <w:t>Нэг. Хууль, тогтоолын төсөл боловсруулах үндэслэл, шаардлага.</w:t>
      </w:r>
    </w:p>
    <w:p w:rsidR="00102A56" w:rsidRPr="00310FDD" w:rsidRDefault="00102A56" w:rsidP="00891199">
      <w:pPr>
        <w:pStyle w:val="NormalWeb"/>
        <w:numPr>
          <w:ilvl w:val="1"/>
          <w:numId w:val="1"/>
        </w:numPr>
        <w:spacing w:before="0" w:beforeAutospacing="0" w:after="160" w:afterAutospacing="0" w:line="276" w:lineRule="auto"/>
        <w:jc w:val="both"/>
        <w:rPr>
          <w:rStyle w:val="Strong"/>
          <w:rFonts w:ascii="Arial" w:hAnsi="Arial" w:cs="Arial"/>
          <w:b w:val="0"/>
          <w:i/>
          <w:lang w:val="mn-MN"/>
        </w:rPr>
      </w:pPr>
      <w:r w:rsidRPr="00310FDD">
        <w:rPr>
          <w:rStyle w:val="Strong"/>
          <w:rFonts w:ascii="Arial" w:hAnsi="Arial" w:cs="Arial"/>
          <w:b w:val="0"/>
          <w:i/>
          <w:lang w:val="mn-MN"/>
        </w:rPr>
        <w:t>Хууль зүйн үндэслэл, шаардлага.</w:t>
      </w:r>
    </w:p>
    <w:p w:rsidR="00102A56" w:rsidRPr="00310FDD" w:rsidRDefault="00102A56" w:rsidP="00891199">
      <w:pPr>
        <w:spacing w:line="276" w:lineRule="auto"/>
        <w:ind w:firstLine="720"/>
        <w:jc w:val="both"/>
        <w:rPr>
          <w:rFonts w:cs="Arial"/>
          <w:szCs w:val="24"/>
        </w:rPr>
      </w:pP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Үндсэн</w:t>
      </w:r>
      <w:proofErr w:type="spellEnd"/>
      <w:r w:rsidRPr="00310FDD">
        <w:rPr>
          <w:rFonts w:cs="Arial"/>
          <w:szCs w:val="24"/>
        </w:rPr>
        <w:t xml:space="preserve"> </w:t>
      </w:r>
      <w:proofErr w:type="spellStart"/>
      <w:r w:rsidRPr="00310FDD">
        <w:rPr>
          <w:rFonts w:cs="Arial"/>
          <w:szCs w:val="24"/>
        </w:rPr>
        <w:t>хуулийн</w:t>
      </w:r>
      <w:proofErr w:type="spellEnd"/>
      <w:r w:rsidRPr="00310FDD">
        <w:rPr>
          <w:rFonts w:cs="Arial"/>
          <w:szCs w:val="24"/>
        </w:rPr>
        <w:t xml:space="preserve"> </w:t>
      </w:r>
      <w:proofErr w:type="spellStart"/>
      <w:r w:rsidRPr="00310FDD">
        <w:rPr>
          <w:rFonts w:cs="Arial"/>
          <w:szCs w:val="24"/>
        </w:rPr>
        <w:t>Дөчин</w:t>
      </w:r>
      <w:proofErr w:type="spellEnd"/>
      <w:r w:rsidRPr="00310FDD">
        <w:rPr>
          <w:rFonts w:cs="Arial"/>
          <w:szCs w:val="24"/>
        </w:rPr>
        <w:t xml:space="preserve"> </w:t>
      </w:r>
      <w:proofErr w:type="spellStart"/>
      <w:r w:rsidRPr="00310FDD">
        <w:rPr>
          <w:rFonts w:cs="Arial"/>
          <w:szCs w:val="24"/>
        </w:rPr>
        <w:t>зургадугаар</w:t>
      </w:r>
      <w:proofErr w:type="spellEnd"/>
      <w:r w:rsidRPr="00310FDD">
        <w:rPr>
          <w:rFonts w:cs="Arial"/>
          <w:szCs w:val="24"/>
        </w:rPr>
        <w:t xml:space="preserve"> </w:t>
      </w:r>
      <w:proofErr w:type="spellStart"/>
      <w:r w:rsidRPr="00310FDD">
        <w:rPr>
          <w:rFonts w:cs="Arial"/>
          <w:szCs w:val="24"/>
        </w:rPr>
        <w:t>зүйлийн</w:t>
      </w:r>
      <w:proofErr w:type="spellEnd"/>
      <w:r w:rsidRPr="00310FDD">
        <w:rPr>
          <w:rFonts w:cs="Arial"/>
          <w:szCs w:val="24"/>
        </w:rPr>
        <w:t xml:space="preserve"> 3 </w:t>
      </w:r>
      <w:proofErr w:type="spellStart"/>
      <w:r w:rsidRPr="00310FDD">
        <w:rPr>
          <w:rFonts w:cs="Arial"/>
          <w:szCs w:val="24"/>
        </w:rPr>
        <w:t>дахь</w:t>
      </w:r>
      <w:proofErr w:type="spellEnd"/>
      <w:r w:rsidRPr="00310FDD">
        <w:rPr>
          <w:rFonts w:cs="Arial"/>
          <w:szCs w:val="24"/>
        </w:rPr>
        <w:t xml:space="preserve"> </w:t>
      </w:r>
      <w:proofErr w:type="spellStart"/>
      <w:r w:rsidRPr="00310FDD">
        <w:rPr>
          <w:rFonts w:cs="Arial"/>
          <w:szCs w:val="24"/>
        </w:rPr>
        <w:t>хэсэгт</w:t>
      </w:r>
      <w:proofErr w:type="spellEnd"/>
      <w:r w:rsidRPr="00310FDD">
        <w:rPr>
          <w:rFonts w:cs="Arial"/>
          <w:szCs w:val="24"/>
        </w:rPr>
        <w:t xml:space="preserve"> “</w:t>
      </w:r>
      <w:proofErr w:type="spellStart"/>
      <w:r w:rsidRPr="00310FDD">
        <w:rPr>
          <w:rFonts w:cs="Arial"/>
          <w:szCs w:val="24"/>
        </w:rPr>
        <w:t>төрийн</w:t>
      </w:r>
      <w:proofErr w:type="spellEnd"/>
      <w:r w:rsidRPr="00310FDD">
        <w:rPr>
          <w:rFonts w:cs="Arial"/>
          <w:szCs w:val="24"/>
        </w:rPr>
        <w:t xml:space="preserve"> </w:t>
      </w:r>
      <w:proofErr w:type="spellStart"/>
      <w:r w:rsidRPr="00310FDD">
        <w:rPr>
          <w:rFonts w:cs="Arial"/>
          <w:szCs w:val="24"/>
        </w:rPr>
        <w:t>албан</w:t>
      </w:r>
      <w:proofErr w:type="spellEnd"/>
      <w:r w:rsidRPr="00310FDD">
        <w:rPr>
          <w:rFonts w:cs="Arial"/>
          <w:szCs w:val="24"/>
        </w:rPr>
        <w:t xml:space="preserve"> </w:t>
      </w:r>
      <w:proofErr w:type="spellStart"/>
      <w:r w:rsidRPr="00310FDD">
        <w:rPr>
          <w:rFonts w:cs="Arial"/>
          <w:szCs w:val="24"/>
        </w:rPr>
        <w:t>хаагчийн</w:t>
      </w:r>
      <w:proofErr w:type="spellEnd"/>
      <w:r w:rsidRPr="00310FDD">
        <w:rPr>
          <w:rFonts w:cs="Arial"/>
          <w:szCs w:val="24"/>
        </w:rPr>
        <w:t xml:space="preserve"> </w:t>
      </w:r>
      <w:proofErr w:type="spellStart"/>
      <w:r w:rsidRPr="00310FDD">
        <w:rPr>
          <w:rFonts w:cs="Arial"/>
          <w:szCs w:val="24"/>
        </w:rPr>
        <w:t>ажиллах</w:t>
      </w:r>
      <w:proofErr w:type="spellEnd"/>
      <w:r w:rsidRPr="00310FDD">
        <w:rPr>
          <w:rFonts w:cs="Arial"/>
          <w:szCs w:val="24"/>
        </w:rPr>
        <w:t xml:space="preserve"> </w:t>
      </w:r>
      <w:proofErr w:type="spellStart"/>
      <w:r w:rsidRPr="00310FDD">
        <w:rPr>
          <w:rFonts w:cs="Arial"/>
          <w:szCs w:val="24"/>
        </w:rPr>
        <w:t>нөхцөл</w:t>
      </w:r>
      <w:proofErr w:type="spellEnd"/>
      <w:r w:rsidRPr="00310FDD">
        <w:rPr>
          <w:rFonts w:cs="Arial"/>
          <w:szCs w:val="24"/>
        </w:rPr>
        <w:t xml:space="preserve">, </w:t>
      </w:r>
      <w:proofErr w:type="spellStart"/>
      <w:r w:rsidRPr="00310FDD">
        <w:rPr>
          <w:rFonts w:cs="Arial"/>
          <w:szCs w:val="24"/>
        </w:rPr>
        <w:t>баталгааг</w:t>
      </w:r>
      <w:proofErr w:type="spellEnd"/>
      <w:r w:rsidRPr="00310FDD">
        <w:rPr>
          <w:rFonts w:cs="Arial"/>
          <w:szCs w:val="24"/>
        </w:rPr>
        <w:t xml:space="preserve"> </w:t>
      </w:r>
      <w:proofErr w:type="spellStart"/>
      <w:r w:rsidRPr="00310FDD">
        <w:rPr>
          <w:rFonts w:cs="Arial"/>
          <w:szCs w:val="24"/>
        </w:rPr>
        <w:t>хуулиар</w:t>
      </w:r>
      <w:proofErr w:type="spellEnd"/>
      <w:r w:rsidRPr="00310FDD">
        <w:rPr>
          <w:rFonts w:cs="Arial"/>
          <w:szCs w:val="24"/>
        </w:rPr>
        <w:t xml:space="preserve"> </w:t>
      </w:r>
      <w:proofErr w:type="spellStart"/>
      <w:r w:rsidRPr="00310FDD">
        <w:rPr>
          <w:rFonts w:cs="Arial"/>
          <w:szCs w:val="24"/>
        </w:rPr>
        <w:t>тогтооно</w:t>
      </w:r>
      <w:proofErr w:type="spellEnd"/>
      <w:r w:rsidRPr="00310FDD">
        <w:rPr>
          <w:rFonts w:cs="Arial"/>
          <w:szCs w:val="24"/>
        </w:rPr>
        <w:t xml:space="preserve">” </w:t>
      </w:r>
      <w:proofErr w:type="spellStart"/>
      <w:r w:rsidRPr="00310FDD">
        <w:rPr>
          <w:rFonts w:cs="Arial"/>
          <w:szCs w:val="24"/>
        </w:rPr>
        <w:t>гэж</w:t>
      </w:r>
      <w:proofErr w:type="spellEnd"/>
      <w:r w:rsidRPr="00310FDD">
        <w:rPr>
          <w:rFonts w:cs="Arial"/>
          <w:szCs w:val="24"/>
        </w:rPr>
        <w:t xml:space="preserve"> </w:t>
      </w:r>
      <w:proofErr w:type="spellStart"/>
      <w:r w:rsidRPr="00310FDD">
        <w:rPr>
          <w:rFonts w:cs="Arial"/>
          <w:szCs w:val="24"/>
        </w:rPr>
        <w:t>заасан</w:t>
      </w:r>
      <w:proofErr w:type="spellEnd"/>
      <w:r w:rsidRPr="00310FDD">
        <w:rPr>
          <w:rFonts w:cs="Arial"/>
          <w:szCs w:val="24"/>
        </w:rPr>
        <w:t xml:space="preserve">. </w:t>
      </w:r>
    </w:p>
    <w:p w:rsidR="00102A56" w:rsidRPr="00310FDD" w:rsidRDefault="00102A56" w:rsidP="00891199">
      <w:pPr>
        <w:spacing w:line="276" w:lineRule="auto"/>
        <w:ind w:firstLine="720"/>
        <w:jc w:val="both"/>
        <w:rPr>
          <w:rFonts w:cs="Arial"/>
          <w:szCs w:val="24"/>
        </w:rPr>
      </w:pPr>
      <w:proofErr w:type="spellStart"/>
      <w:r w:rsidRPr="00310FDD">
        <w:rPr>
          <w:rFonts w:cs="Arial"/>
          <w:szCs w:val="24"/>
        </w:rPr>
        <w:t>Мөн</w:t>
      </w:r>
      <w:proofErr w:type="spellEnd"/>
      <w:r w:rsidRPr="00310FDD">
        <w:rPr>
          <w:rFonts w:cs="Arial"/>
          <w:szCs w:val="24"/>
        </w:rPr>
        <w:t xml:space="preserve"> </w:t>
      </w: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Их</w:t>
      </w:r>
      <w:proofErr w:type="spellEnd"/>
      <w:r w:rsidRPr="00310FDD">
        <w:rPr>
          <w:rFonts w:cs="Arial"/>
          <w:szCs w:val="24"/>
        </w:rPr>
        <w:t xml:space="preserve"> </w:t>
      </w:r>
      <w:proofErr w:type="spellStart"/>
      <w:r w:rsidRPr="00310FDD">
        <w:rPr>
          <w:rFonts w:cs="Arial"/>
          <w:szCs w:val="24"/>
        </w:rPr>
        <w:t>Хурлын</w:t>
      </w:r>
      <w:proofErr w:type="spellEnd"/>
      <w:r w:rsidRPr="00310FDD">
        <w:rPr>
          <w:rFonts w:cs="Arial"/>
          <w:szCs w:val="24"/>
        </w:rPr>
        <w:t xml:space="preserve"> 2010 </w:t>
      </w:r>
      <w:proofErr w:type="spellStart"/>
      <w:r w:rsidRPr="00310FDD">
        <w:rPr>
          <w:rFonts w:cs="Arial"/>
          <w:szCs w:val="24"/>
        </w:rPr>
        <w:t>оны</w:t>
      </w:r>
      <w:proofErr w:type="spellEnd"/>
      <w:r w:rsidRPr="00310FDD">
        <w:rPr>
          <w:rFonts w:cs="Arial"/>
          <w:szCs w:val="24"/>
        </w:rPr>
        <w:t xml:space="preserve"> 48 </w:t>
      </w:r>
      <w:proofErr w:type="spellStart"/>
      <w:r w:rsidRPr="00310FDD">
        <w:rPr>
          <w:rFonts w:cs="Arial"/>
          <w:szCs w:val="24"/>
        </w:rPr>
        <w:t>дугаар</w:t>
      </w:r>
      <w:proofErr w:type="spellEnd"/>
      <w:r w:rsidRPr="00310FDD">
        <w:rPr>
          <w:rFonts w:cs="Arial"/>
          <w:szCs w:val="24"/>
        </w:rPr>
        <w:t xml:space="preserve"> </w:t>
      </w:r>
      <w:proofErr w:type="spellStart"/>
      <w:r w:rsidRPr="00310FDD">
        <w:rPr>
          <w:rFonts w:cs="Arial"/>
          <w:szCs w:val="24"/>
        </w:rPr>
        <w:t>тогтоол</w:t>
      </w:r>
      <w:proofErr w:type="spellEnd"/>
      <w:r w:rsidRPr="00310FDD">
        <w:rPr>
          <w:rFonts w:cs="Arial"/>
          <w:szCs w:val="24"/>
          <w:lang w:val="mn-MN"/>
        </w:rPr>
        <w:t>ын хавсралтаар</w:t>
      </w:r>
      <w:r w:rsidRPr="00310FDD">
        <w:rPr>
          <w:rFonts w:cs="Arial"/>
          <w:szCs w:val="24"/>
        </w:rPr>
        <w:t xml:space="preserve"> </w:t>
      </w:r>
      <w:proofErr w:type="spellStart"/>
      <w:r w:rsidRPr="00310FDD">
        <w:rPr>
          <w:rFonts w:cs="Arial"/>
          <w:szCs w:val="24"/>
        </w:rPr>
        <w:t>баталсан</w:t>
      </w:r>
      <w:proofErr w:type="spellEnd"/>
      <w:r w:rsidRPr="00310FDD">
        <w:rPr>
          <w:rFonts w:cs="Arial"/>
          <w:szCs w:val="24"/>
        </w:rPr>
        <w:t xml:space="preserve"> “</w:t>
      </w: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Үндэсний</w:t>
      </w:r>
      <w:proofErr w:type="spellEnd"/>
      <w:r w:rsidRPr="00310FDD">
        <w:rPr>
          <w:rFonts w:cs="Arial"/>
          <w:szCs w:val="24"/>
        </w:rPr>
        <w:t xml:space="preserve"> </w:t>
      </w:r>
      <w:proofErr w:type="spellStart"/>
      <w:r w:rsidRPr="00310FDD">
        <w:rPr>
          <w:rFonts w:cs="Arial"/>
          <w:szCs w:val="24"/>
        </w:rPr>
        <w:t>аюулгүй</w:t>
      </w:r>
      <w:proofErr w:type="spellEnd"/>
      <w:r w:rsidRPr="00310FDD">
        <w:rPr>
          <w:rFonts w:cs="Arial"/>
          <w:szCs w:val="24"/>
        </w:rPr>
        <w:t xml:space="preserve"> </w:t>
      </w:r>
      <w:proofErr w:type="spellStart"/>
      <w:r w:rsidRPr="00310FDD">
        <w:rPr>
          <w:rFonts w:cs="Arial"/>
          <w:szCs w:val="24"/>
        </w:rPr>
        <w:t>байдлын</w:t>
      </w:r>
      <w:proofErr w:type="spellEnd"/>
      <w:r w:rsidRPr="00310FDD">
        <w:rPr>
          <w:rFonts w:cs="Arial"/>
          <w:szCs w:val="24"/>
        </w:rPr>
        <w:t xml:space="preserve"> </w:t>
      </w:r>
      <w:proofErr w:type="spellStart"/>
      <w:r w:rsidRPr="00310FDD">
        <w:rPr>
          <w:rFonts w:cs="Arial"/>
          <w:szCs w:val="24"/>
        </w:rPr>
        <w:t>үзэл</w:t>
      </w:r>
      <w:proofErr w:type="spellEnd"/>
      <w:r w:rsidRPr="00310FDD">
        <w:rPr>
          <w:rFonts w:cs="Arial"/>
          <w:szCs w:val="24"/>
        </w:rPr>
        <w:t xml:space="preserve"> </w:t>
      </w:r>
      <w:proofErr w:type="spellStart"/>
      <w:r w:rsidRPr="00310FDD">
        <w:rPr>
          <w:rFonts w:cs="Arial"/>
          <w:szCs w:val="24"/>
        </w:rPr>
        <w:t>баримтлал</w:t>
      </w:r>
      <w:proofErr w:type="spellEnd"/>
      <w:r w:rsidRPr="00310FDD">
        <w:rPr>
          <w:rFonts w:cs="Arial"/>
          <w:szCs w:val="24"/>
        </w:rPr>
        <w:t>”-</w:t>
      </w:r>
      <w:proofErr w:type="spellStart"/>
      <w:r w:rsidRPr="00310FDD">
        <w:rPr>
          <w:rFonts w:cs="Arial"/>
          <w:szCs w:val="24"/>
        </w:rPr>
        <w:t>ын</w:t>
      </w:r>
      <w:proofErr w:type="spellEnd"/>
      <w:r w:rsidRPr="00310FDD">
        <w:rPr>
          <w:rFonts w:cs="Arial"/>
          <w:szCs w:val="24"/>
        </w:rPr>
        <w:t xml:space="preserve"> 3.3.2.6-д “</w:t>
      </w:r>
      <w:proofErr w:type="spellStart"/>
      <w:r w:rsidRPr="00310FDD">
        <w:rPr>
          <w:rFonts w:cs="Arial"/>
          <w:szCs w:val="24"/>
        </w:rPr>
        <w:t>төрийн</w:t>
      </w:r>
      <w:proofErr w:type="spellEnd"/>
      <w:r w:rsidRPr="00310FDD">
        <w:rPr>
          <w:rFonts w:cs="Arial"/>
          <w:szCs w:val="24"/>
        </w:rPr>
        <w:t xml:space="preserve"> </w:t>
      </w:r>
      <w:proofErr w:type="spellStart"/>
      <w:r w:rsidRPr="00310FDD">
        <w:rPr>
          <w:rFonts w:cs="Arial"/>
          <w:szCs w:val="24"/>
        </w:rPr>
        <w:t>албан</w:t>
      </w:r>
      <w:proofErr w:type="spellEnd"/>
      <w:r w:rsidRPr="00310FDD">
        <w:rPr>
          <w:rFonts w:cs="Arial"/>
          <w:szCs w:val="24"/>
        </w:rPr>
        <w:t xml:space="preserve"> </w:t>
      </w:r>
      <w:proofErr w:type="spellStart"/>
      <w:r w:rsidRPr="00310FDD">
        <w:rPr>
          <w:rFonts w:cs="Arial"/>
          <w:szCs w:val="24"/>
        </w:rPr>
        <w:t>хаагчид</w:t>
      </w:r>
      <w:proofErr w:type="spellEnd"/>
      <w:r w:rsidRPr="00310FDD">
        <w:rPr>
          <w:rFonts w:cs="Arial"/>
          <w:szCs w:val="24"/>
        </w:rPr>
        <w:t xml:space="preserve"> </w:t>
      </w:r>
      <w:proofErr w:type="spellStart"/>
      <w:r w:rsidRPr="00310FDD">
        <w:rPr>
          <w:rFonts w:cs="Arial"/>
          <w:szCs w:val="24"/>
        </w:rPr>
        <w:t>тавигдах</w:t>
      </w:r>
      <w:proofErr w:type="spellEnd"/>
      <w:r w:rsidRPr="00310FDD">
        <w:rPr>
          <w:rFonts w:cs="Arial"/>
          <w:szCs w:val="24"/>
        </w:rPr>
        <w:t xml:space="preserve"> </w:t>
      </w:r>
      <w:proofErr w:type="spellStart"/>
      <w:r w:rsidRPr="00310FDD">
        <w:rPr>
          <w:rFonts w:cs="Arial"/>
          <w:szCs w:val="24"/>
        </w:rPr>
        <w:t>ёс</w:t>
      </w:r>
      <w:proofErr w:type="spellEnd"/>
      <w:r w:rsidRPr="00310FDD">
        <w:rPr>
          <w:rFonts w:cs="Arial"/>
          <w:szCs w:val="24"/>
        </w:rPr>
        <w:t xml:space="preserve"> </w:t>
      </w:r>
      <w:proofErr w:type="spellStart"/>
      <w:r w:rsidRPr="00310FDD">
        <w:rPr>
          <w:rFonts w:cs="Arial"/>
          <w:szCs w:val="24"/>
        </w:rPr>
        <w:t>зүй</w:t>
      </w:r>
      <w:proofErr w:type="spellEnd"/>
      <w:r w:rsidRPr="00310FDD">
        <w:rPr>
          <w:rFonts w:cs="Arial"/>
          <w:szCs w:val="24"/>
        </w:rPr>
        <w:t xml:space="preserve">, </w:t>
      </w:r>
      <w:proofErr w:type="spellStart"/>
      <w:r w:rsidRPr="00310FDD">
        <w:rPr>
          <w:rFonts w:cs="Arial"/>
          <w:szCs w:val="24"/>
        </w:rPr>
        <w:t>мэдлэг</w:t>
      </w:r>
      <w:proofErr w:type="spellEnd"/>
      <w:r w:rsidRPr="00310FDD">
        <w:rPr>
          <w:rFonts w:cs="Arial"/>
          <w:szCs w:val="24"/>
        </w:rPr>
        <w:t xml:space="preserve">, </w:t>
      </w:r>
      <w:proofErr w:type="spellStart"/>
      <w:r w:rsidRPr="00310FDD">
        <w:rPr>
          <w:rFonts w:cs="Arial"/>
          <w:szCs w:val="24"/>
        </w:rPr>
        <w:t>чадварын</w:t>
      </w:r>
      <w:proofErr w:type="spellEnd"/>
      <w:r w:rsidRPr="00310FDD">
        <w:rPr>
          <w:rFonts w:cs="Arial"/>
          <w:szCs w:val="24"/>
        </w:rPr>
        <w:t xml:space="preserve"> </w:t>
      </w:r>
      <w:proofErr w:type="spellStart"/>
      <w:r w:rsidRPr="00310FDD">
        <w:rPr>
          <w:rFonts w:cs="Arial"/>
          <w:szCs w:val="24"/>
        </w:rPr>
        <w:t>шалгуурыг</w:t>
      </w:r>
      <w:proofErr w:type="spellEnd"/>
      <w:r w:rsidRPr="00310FDD">
        <w:rPr>
          <w:rFonts w:cs="Arial"/>
          <w:szCs w:val="24"/>
        </w:rPr>
        <w:t xml:space="preserve"> </w:t>
      </w:r>
      <w:proofErr w:type="spellStart"/>
      <w:r w:rsidRPr="00310FDD">
        <w:rPr>
          <w:rFonts w:cs="Arial"/>
          <w:szCs w:val="24"/>
        </w:rPr>
        <w:t>олон</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жишигт</w:t>
      </w:r>
      <w:proofErr w:type="spellEnd"/>
      <w:r w:rsidRPr="00310FDD">
        <w:rPr>
          <w:rFonts w:cs="Arial"/>
          <w:szCs w:val="24"/>
        </w:rPr>
        <w:t xml:space="preserve"> </w:t>
      </w:r>
      <w:proofErr w:type="spellStart"/>
      <w:r w:rsidRPr="00310FDD">
        <w:rPr>
          <w:rFonts w:cs="Arial"/>
          <w:szCs w:val="24"/>
        </w:rPr>
        <w:t>нийцүүлэн</w:t>
      </w:r>
      <w:proofErr w:type="spellEnd"/>
      <w:r w:rsidRPr="00310FDD">
        <w:rPr>
          <w:rFonts w:cs="Arial"/>
          <w:szCs w:val="24"/>
        </w:rPr>
        <w:t xml:space="preserve"> </w:t>
      </w:r>
      <w:proofErr w:type="spellStart"/>
      <w:r w:rsidRPr="00310FDD">
        <w:rPr>
          <w:rFonts w:cs="Arial"/>
          <w:szCs w:val="24"/>
        </w:rPr>
        <w:t>шинэчилж</w:t>
      </w:r>
      <w:proofErr w:type="spellEnd"/>
      <w:r w:rsidRPr="00310FDD">
        <w:rPr>
          <w:rFonts w:cs="Arial"/>
          <w:szCs w:val="24"/>
        </w:rPr>
        <w:t xml:space="preserve">, </w:t>
      </w:r>
      <w:proofErr w:type="spellStart"/>
      <w:r w:rsidRPr="00310FDD">
        <w:rPr>
          <w:rFonts w:cs="Arial"/>
          <w:szCs w:val="24"/>
        </w:rPr>
        <w:t>цалин</w:t>
      </w:r>
      <w:proofErr w:type="spellEnd"/>
      <w:r w:rsidRPr="00310FDD">
        <w:rPr>
          <w:rFonts w:cs="Arial"/>
          <w:szCs w:val="24"/>
        </w:rPr>
        <w:t xml:space="preserve">, </w:t>
      </w:r>
      <w:proofErr w:type="spellStart"/>
      <w:r w:rsidRPr="00310FDD">
        <w:rPr>
          <w:rFonts w:cs="Arial"/>
          <w:szCs w:val="24"/>
        </w:rPr>
        <w:t>хангамжийг</w:t>
      </w:r>
      <w:proofErr w:type="spellEnd"/>
      <w:r w:rsidRPr="00310FDD">
        <w:rPr>
          <w:rFonts w:cs="Arial"/>
          <w:szCs w:val="24"/>
        </w:rPr>
        <w:t xml:space="preserve"> </w:t>
      </w:r>
      <w:proofErr w:type="spellStart"/>
      <w:r w:rsidRPr="00310FDD">
        <w:rPr>
          <w:rFonts w:cs="Arial"/>
          <w:szCs w:val="24"/>
        </w:rPr>
        <w:t>нэмэгдүүлж</w:t>
      </w:r>
      <w:proofErr w:type="spellEnd"/>
      <w:r w:rsidRPr="00310FDD">
        <w:rPr>
          <w:rFonts w:cs="Arial"/>
          <w:szCs w:val="24"/>
        </w:rPr>
        <w:t xml:space="preserve">, </w:t>
      </w:r>
      <w:proofErr w:type="spellStart"/>
      <w:r w:rsidRPr="00310FDD">
        <w:rPr>
          <w:rFonts w:cs="Arial"/>
          <w:szCs w:val="24"/>
        </w:rPr>
        <w:t>тогтвор</w:t>
      </w:r>
      <w:proofErr w:type="spellEnd"/>
      <w:r w:rsidRPr="00310FDD">
        <w:rPr>
          <w:rFonts w:cs="Arial"/>
          <w:szCs w:val="24"/>
        </w:rPr>
        <w:t xml:space="preserve"> </w:t>
      </w:r>
      <w:proofErr w:type="spellStart"/>
      <w:r w:rsidRPr="00310FDD">
        <w:rPr>
          <w:rFonts w:cs="Arial"/>
          <w:szCs w:val="24"/>
        </w:rPr>
        <w:t>суурьшилтай</w:t>
      </w:r>
      <w:proofErr w:type="spellEnd"/>
      <w:r w:rsidRPr="00310FDD">
        <w:rPr>
          <w:rFonts w:cs="Arial"/>
          <w:szCs w:val="24"/>
        </w:rPr>
        <w:t xml:space="preserve">, </w:t>
      </w:r>
      <w:proofErr w:type="spellStart"/>
      <w:r w:rsidRPr="00310FDD">
        <w:rPr>
          <w:rFonts w:cs="Arial"/>
          <w:szCs w:val="24"/>
        </w:rPr>
        <w:t>үр</w:t>
      </w:r>
      <w:proofErr w:type="spellEnd"/>
      <w:r w:rsidRPr="00310FDD">
        <w:rPr>
          <w:rFonts w:cs="Arial"/>
          <w:szCs w:val="24"/>
        </w:rPr>
        <w:t xml:space="preserve"> </w:t>
      </w:r>
      <w:proofErr w:type="spellStart"/>
      <w:r w:rsidRPr="00310FDD">
        <w:rPr>
          <w:rFonts w:cs="Arial"/>
          <w:szCs w:val="24"/>
        </w:rPr>
        <w:t>бүтээлтэй</w:t>
      </w:r>
      <w:proofErr w:type="spellEnd"/>
      <w:r w:rsidRPr="00310FDD">
        <w:rPr>
          <w:rFonts w:cs="Arial"/>
          <w:szCs w:val="24"/>
        </w:rPr>
        <w:t xml:space="preserve"> </w:t>
      </w:r>
      <w:proofErr w:type="spellStart"/>
      <w:r w:rsidRPr="00310FDD">
        <w:rPr>
          <w:rFonts w:cs="Arial"/>
          <w:szCs w:val="24"/>
        </w:rPr>
        <w:t>ажиллах</w:t>
      </w:r>
      <w:proofErr w:type="spellEnd"/>
      <w:r w:rsidRPr="00310FDD">
        <w:rPr>
          <w:rFonts w:cs="Arial"/>
          <w:szCs w:val="24"/>
        </w:rPr>
        <w:t xml:space="preserve"> </w:t>
      </w:r>
      <w:proofErr w:type="spellStart"/>
      <w:r w:rsidRPr="00310FDD">
        <w:rPr>
          <w:rFonts w:cs="Arial"/>
          <w:szCs w:val="24"/>
        </w:rPr>
        <w:t>нөхцөлийг</w:t>
      </w:r>
      <w:proofErr w:type="spellEnd"/>
      <w:r w:rsidRPr="00310FDD">
        <w:rPr>
          <w:rFonts w:cs="Arial"/>
          <w:szCs w:val="24"/>
        </w:rPr>
        <w:t xml:space="preserve"> </w:t>
      </w:r>
      <w:proofErr w:type="spellStart"/>
      <w:r w:rsidRPr="00310FDD">
        <w:rPr>
          <w:rFonts w:cs="Arial"/>
          <w:szCs w:val="24"/>
        </w:rPr>
        <w:t>бүрдүүлнэ</w:t>
      </w:r>
      <w:proofErr w:type="spellEnd"/>
      <w:r w:rsidRPr="00310FDD">
        <w:rPr>
          <w:rFonts w:cs="Arial"/>
          <w:szCs w:val="24"/>
        </w:rPr>
        <w:t xml:space="preserve">”, </w:t>
      </w: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Их</w:t>
      </w:r>
      <w:proofErr w:type="spellEnd"/>
      <w:r w:rsidRPr="00310FDD">
        <w:rPr>
          <w:rFonts w:cs="Arial"/>
          <w:szCs w:val="24"/>
        </w:rPr>
        <w:t xml:space="preserve"> </w:t>
      </w:r>
      <w:proofErr w:type="spellStart"/>
      <w:r w:rsidRPr="00310FDD">
        <w:rPr>
          <w:rFonts w:cs="Arial"/>
          <w:szCs w:val="24"/>
        </w:rPr>
        <w:t>Хурлын</w:t>
      </w:r>
      <w:proofErr w:type="spellEnd"/>
      <w:r w:rsidRPr="00310FDD">
        <w:rPr>
          <w:rFonts w:cs="Arial"/>
          <w:szCs w:val="24"/>
        </w:rPr>
        <w:t xml:space="preserve"> 2020 </w:t>
      </w:r>
      <w:proofErr w:type="spellStart"/>
      <w:r w:rsidRPr="00310FDD">
        <w:rPr>
          <w:rFonts w:cs="Arial"/>
          <w:szCs w:val="24"/>
        </w:rPr>
        <w:t>оны</w:t>
      </w:r>
      <w:proofErr w:type="spellEnd"/>
      <w:r w:rsidRPr="00310FDD">
        <w:rPr>
          <w:rFonts w:cs="Arial"/>
          <w:szCs w:val="24"/>
        </w:rPr>
        <w:t xml:space="preserve"> 52 </w:t>
      </w:r>
      <w:proofErr w:type="spellStart"/>
      <w:r w:rsidRPr="00310FDD">
        <w:rPr>
          <w:rFonts w:cs="Arial"/>
          <w:szCs w:val="24"/>
        </w:rPr>
        <w:t>дугаар</w:t>
      </w:r>
      <w:proofErr w:type="spellEnd"/>
      <w:r w:rsidRPr="00310FDD">
        <w:rPr>
          <w:rFonts w:cs="Arial"/>
          <w:szCs w:val="24"/>
        </w:rPr>
        <w:t xml:space="preserve"> </w:t>
      </w:r>
      <w:proofErr w:type="spellStart"/>
      <w:r w:rsidRPr="00310FDD">
        <w:rPr>
          <w:rFonts w:cs="Arial"/>
          <w:szCs w:val="24"/>
        </w:rPr>
        <w:t>тогтоолын</w:t>
      </w:r>
      <w:proofErr w:type="spellEnd"/>
      <w:r w:rsidRPr="00310FDD">
        <w:rPr>
          <w:rFonts w:cs="Arial"/>
          <w:szCs w:val="24"/>
        </w:rPr>
        <w:t xml:space="preserve"> 2 </w:t>
      </w:r>
      <w:proofErr w:type="spellStart"/>
      <w:r w:rsidRPr="00310FDD">
        <w:rPr>
          <w:rFonts w:cs="Arial"/>
          <w:szCs w:val="24"/>
        </w:rPr>
        <w:t>дугаар</w:t>
      </w:r>
      <w:proofErr w:type="spellEnd"/>
      <w:r w:rsidRPr="00310FDD">
        <w:rPr>
          <w:rFonts w:cs="Arial"/>
          <w:szCs w:val="24"/>
        </w:rPr>
        <w:t xml:space="preserve"> </w:t>
      </w:r>
      <w:proofErr w:type="spellStart"/>
      <w:r w:rsidRPr="00310FDD">
        <w:rPr>
          <w:rFonts w:cs="Arial"/>
          <w:szCs w:val="24"/>
        </w:rPr>
        <w:t>хавсралтаар</w:t>
      </w:r>
      <w:proofErr w:type="spellEnd"/>
      <w:r w:rsidRPr="00310FDD">
        <w:rPr>
          <w:rFonts w:cs="Arial"/>
          <w:szCs w:val="24"/>
        </w:rPr>
        <w:t xml:space="preserve"> </w:t>
      </w:r>
      <w:proofErr w:type="spellStart"/>
      <w:r w:rsidRPr="00310FDD">
        <w:rPr>
          <w:rFonts w:cs="Arial"/>
          <w:szCs w:val="24"/>
        </w:rPr>
        <w:t>баталсан</w:t>
      </w:r>
      <w:proofErr w:type="spellEnd"/>
      <w:r w:rsidRPr="00310FDD">
        <w:rPr>
          <w:rFonts w:cs="Arial"/>
          <w:szCs w:val="24"/>
        </w:rPr>
        <w:t xml:space="preserve"> “</w:t>
      </w:r>
      <w:proofErr w:type="spellStart"/>
      <w:r w:rsidRPr="00310FDD">
        <w:rPr>
          <w:rFonts w:cs="Arial"/>
          <w:szCs w:val="24"/>
        </w:rPr>
        <w:t>Алсын</w:t>
      </w:r>
      <w:proofErr w:type="spellEnd"/>
      <w:r w:rsidRPr="00310FDD">
        <w:rPr>
          <w:rFonts w:cs="Arial"/>
          <w:szCs w:val="24"/>
        </w:rPr>
        <w:t xml:space="preserve"> </w:t>
      </w:r>
      <w:proofErr w:type="spellStart"/>
      <w:r w:rsidRPr="00310FDD">
        <w:rPr>
          <w:rFonts w:cs="Arial"/>
          <w:szCs w:val="24"/>
        </w:rPr>
        <w:t>хараа</w:t>
      </w:r>
      <w:proofErr w:type="spellEnd"/>
      <w:r w:rsidRPr="00310FDD">
        <w:rPr>
          <w:rFonts w:cs="Arial"/>
          <w:szCs w:val="24"/>
        </w:rPr>
        <w:t xml:space="preserve"> 2050” </w:t>
      </w: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Урт</w:t>
      </w:r>
      <w:proofErr w:type="spellEnd"/>
      <w:r w:rsidRPr="00310FDD">
        <w:rPr>
          <w:rFonts w:cs="Arial"/>
          <w:szCs w:val="24"/>
        </w:rPr>
        <w:t xml:space="preserve"> </w:t>
      </w:r>
      <w:proofErr w:type="spellStart"/>
      <w:r w:rsidRPr="00310FDD">
        <w:rPr>
          <w:rFonts w:cs="Arial"/>
          <w:szCs w:val="24"/>
        </w:rPr>
        <w:t>хугацааны</w:t>
      </w:r>
      <w:proofErr w:type="spellEnd"/>
      <w:r w:rsidRPr="00310FDD">
        <w:rPr>
          <w:rFonts w:cs="Arial"/>
          <w:szCs w:val="24"/>
        </w:rPr>
        <w:t xml:space="preserve"> </w:t>
      </w:r>
      <w:proofErr w:type="spellStart"/>
      <w:r w:rsidRPr="00310FDD">
        <w:rPr>
          <w:rFonts w:cs="Arial"/>
          <w:szCs w:val="24"/>
        </w:rPr>
        <w:t>хөгжлийн</w:t>
      </w:r>
      <w:proofErr w:type="spellEnd"/>
      <w:r w:rsidRPr="00310FDD">
        <w:rPr>
          <w:rFonts w:cs="Arial"/>
          <w:szCs w:val="24"/>
        </w:rPr>
        <w:t xml:space="preserve"> </w:t>
      </w:r>
      <w:proofErr w:type="spellStart"/>
      <w:r w:rsidRPr="00310FDD">
        <w:rPr>
          <w:rFonts w:cs="Arial"/>
          <w:szCs w:val="24"/>
        </w:rPr>
        <w:t>бодлогын</w:t>
      </w:r>
      <w:proofErr w:type="spellEnd"/>
      <w:r w:rsidRPr="00310FDD">
        <w:rPr>
          <w:rFonts w:cs="Arial"/>
          <w:szCs w:val="24"/>
        </w:rPr>
        <w:t xml:space="preserve"> </w:t>
      </w:r>
      <w:proofErr w:type="spellStart"/>
      <w:r w:rsidRPr="00310FDD">
        <w:rPr>
          <w:rFonts w:cs="Arial"/>
          <w:szCs w:val="24"/>
        </w:rPr>
        <w:t>хүрээнд</w:t>
      </w:r>
      <w:proofErr w:type="spellEnd"/>
      <w:r w:rsidRPr="00310FDD">
        <w:rPr>
          <w:rFonts w:cs="Arial"/>
          <w:szCs w:val="24"/>
        </w:rPr>
        <w:t xml:space="preserve"> 2021-2030 </w:t>
      </w:r>
      <w:proofErr w:type="spellStart"/>
      <w:r w:rsidRPr="00310FDD">
        <w:rPr>
          <w:rFonts w:cs="Arial"/>
          <w:szCs w:val="24"/>
        </w:rPr>
        <w:t>онд</w:t>
      </w:r>
      <w:proofErr w:type="spellEnd"/>
      <w:r w:rsidRPr="00310FDD">
        <w:rPr>
          <w:rFonts w:cs="Arial"/>
          <w:szCs w:val="24"/>
        </w:rPr>
        <w:t xml:space="preserve"> </w:t>
      </w:r>
      <w:proofErr w:type="spellStart"/>
      <w:r w:rsidRPr="00310FDD">
        <w:rPr>
          <w:rFonts w:cs="Arial"/>
          <w:szCs w:val="24"/>
        </w:rPr>
        <w:t>хэрэгжүүлэх</w:t>
      </w:r>
      <w:proofErr w:type="spellEnd"/>
      <w:r w:rsidRPr="00310FDD">
        <w:rPr>
          <w:rFonts w:cs="Arial"/>
          <w:szCs w:val="24"/>
        </w:rPr>
        <w:t xml:space="preserve"> </w:t>
      </w:r>
      <w:proofErr w:type="spellStart"/>
      <w:r w:rsidRPr="00310FDD">
        <w:rPr>
          <w:rFonts w:cs="Arial"/>
          <w:szCs w:val="24"/>
        </w:rPr>
        <w:t>үйл</w:t>
      </w:r>
      <w:proofErr w:type="spellEnd"/>
      <w:r w:rsidRPr="00310FDD">
        <w:rPr>
          <w:rFonts w:cs="Arial"/>
          <w:szCs w:val="24"/>
        </w:rPr>
        <w:t xml:space="preserve"> </w:t>
      </w:r>
      <w:proofErr w:type="spellStart"/>
      <w:r w:rsidRPr="00310FDD">
        <w:rPr>
          <w:rFonts w:cs="Arial"/>
          <w:szCs w:val="24"/>
        </w:rPr>
        <w:t>ажиллагаа</w:t>
      </w:r>
      <w:proofErr w:type="spellEnd"/>
      <w:r w:rsidRPr="00310FDD">
        <w:rPr>
          <w:rFonts w:cs="Arial"/>
          <w:szCs w:val="24"/>
        </w:rPr>
        <w:t>”-</w:t>
      </w:r>
      <w:proofErr w:type="spellStart"/>
      <w:r w:rsidRPr="00310FDD">
        <w:rPr>
          <w:rFonts w:cs="Arial"/>
          <w:szCs w:val="24"/>
        </w:rPr>
        <w:t>ны</w:t>
      </w:r>
      <w:proofErr w:type="spellEnd"/>
      <w:r w:rsidRPr="00310FDD">
        <w:rPr>
          <w:rFonts w:cs="Arial"/>
          <w:szCs w:val="24"/>
        </w:rPr>
        <w:t> 5.4-т “</w:t>
      </w:r>
      <w:proofErr w:type="spellStart"/>
      <w:r w:rsidRPr="00310FDD">
        <w:rPr>
          <w:rFonts w:cs="Arial"/>
          <w:szCs w:val="24"/>
        </w:rPr>
        <w:t>Иргэндээ</w:t>
      </w:r>
      <w:proofErr w:type="spellEnd"/>
      <w:r w:rsidRPr="00310FDD">
        <w:rPr>
          <w:rFonts w:cs="Arial"/>
          <w:szCs w:val="24"/>
        </w:rPr>
        <w:t xml:space="preserve"> </w:t>
      </w:r>
      <w:proofErr w:type="spellStart"/>
      <w:r w:rsidRPr="00310FDD">
        <w:rPr>
          <w:rFonts w:cs="Arial"/>
          <w:szCs w:val="24"/>
        </w:rPr>
        <w:t>үйлчилдэг</w:t>
      </w:r>
      <w:proofErr w:type="spellEnd"/>
      <w:r w:rsidRPr="00310FDD">
        <w:rPr>
          <w:rFonts w:cs="Arial"/>
          <w:szCs w:val="24"/>
        </w:rPr>
        <w:t xml:space="preserve">, </w:t>
      </w:r>
      <w:proofErr w:type="spellStart"/>
      <w:r w:rsidRPr="00310FDD">
        <w:rPr>
          <w:rFonts w:cs="Arial"/>
          <w:szCs w:val="24"/>
        </w:rPr>
        <w:t>мэргэшсэн</w:t>
      </w:r>
      <w:proofErr w:type="spellEnd"/>
      <w:r w:rsidRPr="00310FDD">
        <w:rPr>
          <w:rFonts w:cs="Arial"/>
          <w:szCs w:val="24"/>
        </w:rPr>
        <w:t xml:space="preserve">, </w:t>
      </w:r>
      <w:proofErr w:type="spellStart"/>
      <w:r w:rsidRPr="00310FDD">
        <w:rPr>
          <w:rFonts w:cs="Arial"/>
          <w:szCs w:val="24"/>
        </w:rPr>
        <w:t>чадварлаг</w:t>
      </w:r>
      <w:proofErr w:type="spellEnd"/>
      <w:r w:rsidRPr="00310FDD">
        <w:rPr>
          <w:rFonts w:cs="Arial"/>
          <w:szCs w:val="24"/>
        </w:rPr>
        <w:t xml:space="preserve"> </w:t>
      </w:r>
      <w:proofErr w:type="spellStart"/>
      <w:r w:rsidRPr="00310FDD">
        <w:rPr>
          <w:rFonts w:cs="Arial"/>
          <w:szCs w:val="24"/>
        </w:rPr>
        <w:t>ил</w:t>
      </w:r>
      <w:proofErr w:type="spellEnd"/>
      <w:r w:rsidRPr="00310FDD">
        <w:rPr>
          <w:rFonts w:cs="Arial"/>
          <w:szCs w:val="24"/>
        </w:rPr>
        <w:t xml:space="preserve"> </w:t>
      </w:r>
      <w:proofErr w:type="spellStart"/>
      <w:r w:rsidRPr="00310FDD">
        <w:rPr>
          <w:rFonts w:cs="Arial"/>
          <w:szCs w:val="24"/>
        </w:rPr>
        <w:t>тод</w:t>
      </w:r>
      <w:proofErr w:type="spellEnd"/>
      <w:r w:rsidRPr="00310FDD">
        <w:rPr>
          <w:rFonts w:cs="Arial"/>
          <w:szCs w:val="24"/>
        </w:rPr>
        <w:t xml:space="preserve">, </w:t>
      </w:r>
      <w:proofErr w:type="spellStart"/>
      <w:r w:rsidRPr="00310FDD">
        <w:rPr>
          <w:rFonts w:cs="Arial"/>
          <w:szCs w:val="24"/>
        </w:rPr>
        <w:t>үр</w:t>
      </w:r>
      <w:proofErr w:type="spellEnd"/>
      <w:r w:rsidRPr="00310FDD">
        <w:rPr>
          <w:rFonts w:cs="Arial"/>
          <w:szCs w:val="24"/>
        </w:rPr>
        <w:t xml:space="preserve"> </w:t>
      </w:r>
      <w:proofErr w:type="spellStart"/>
      <w:r w:rsidRPr="00310FDD">
        <w:rPr>
          <w:rFonts w:cs="Arial"/>
          <w:szCs w:val="24"/>
        </w:rPr>
        <w:t>нөлөөтэй</w:t>
      </w:r>
      <w:proofErr w:type="spellEnd"/>
      <w:r w:rsidRPr="00310FDD">
        <w:rPr>
          <w:rFonts w:cs="Arial"/>
          <w:szCs w:val="24"/>
        </w:rPr>
        <w:t xml:space="preserve">, </w:t>
      </w:r>
      <w:proofErr w:type="spellStart"/>
      <w:r w:rsidRPr="00310FDD">
        <w:rPr>
          <w:rFonts w:cs="Arial"/>
          <w:szCs w:val="24"/>
        </w:rPr>
        <w:t>ухаалаг</w:t>
      </w:r>
      <w:proofErr w:type="spellEnd"/>
      <w:r w:rsidRPr="00310FDD">
        <w:rPr>
          <w:rFonts w:cs="Arial"/>
          <w:szCs w:val="24"/>
        </w:rPr>
        <w:t xml:space="preserve"> </w:t>
      </w:r>
      <w:proofErr w:type="spellStart"/>
      <w:r w:rsidRPr="00310FDD">
        <w:rPr>
          <w:rFonts w:cs="Arial"/>
          <w:szCs w:val="24"/>
        </w:rPr>
        <w:t>төрийн</w:t>
      </w:r>
      <w:proofErr w:type="spellEnd"/>
      <w:r w:rsidRPr="00310FDD">
        <w:rPr>
          <w:rFonts w:cs="Arial"/>
          <w:szCs w:val="24"/>
        </w:rPr>
        <w:t xml:space="preserve"> </w:t>
      </w:r>
      <w:proofErr w:type="spellStart"/>
      <w:r w:rsidRPr="00310FDD">
        <w:rPr>
          <w:rFonts w:cs="Arial"/>
          <w:szCs w:val="24"/>
        </w:rPr>
        <w:t>албыг</w:t>
      </w:r>
      <w:proofErr w:type="spellEnd"/>
      <w:r w:rsidRPr="00310FDD">
        <w:rPr>
          <w:rFonts w:cs="Arial"/>
          <w:szCs w:val="24"/>
        </w:rPr>
        <w:t xml:space="preserve"> </w:t>
      </w:r>
      <w:proofErr w:type="spellStart"/>
      <w:r w:rsidRPr="00310FDD">
        <w:rPr>
          <w:rFonts w:cs="Arial"/>
          <w:szCs w:val="24"/>
        </w:rPr>
        <w:t>төлөвшүүлнэ</w:t>
      </w:r>
      <w:proofErr w:type="spellEnd"/>
      <w:r w:rsidRPr="00310FDD">
        <w:rPr>
          <w:rFonts w:cs="Arial"/>
          <w:szCs w:val="24"/>
        </w:rPr>
        <w:t>”,</w:t>
      </w:r>
      <w:r w:rsidRPr="00310FDD">
        <w:rPr>
          <w:rFonts w:cs="Arial"/>
          <w:szCs w:val="24"/>
          <w:lang w:val="mn-MN"/>
        </w:rPr>
        <w:t xml:space="preserve"> </w:t>
      </w: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Улсын</w:t>
      </w:r>
      <w:proofErr w:type="spellEnd"/>
      <w:r w:rsidRPr="00310FDD">
        <w:rPr>
          <w:rFonts w:cs="Arial"/>
          <w:szCs w:val="24"/>
        </w:rPr>
        <w:t xml:space="preserve"> </w:t>
      </w:r>
      <w:proofErr w:type="spellStart"/>
      <w:r w:rsidRPr="00310FDD">
        <w:rPr>
          <w:rFonts w:cs="Arial"/>
          <w:szCs w:val="24"/>
        </w:rPr>
        <w:t>Их</w:t>
      </w:r>
      <w:proofErr w:type="spellEnd"/>
      <w:r w:rsidRPr="00310FDD">
        <w:rPr>
          <w:rFonts w:cs="Arial"/>
          <w:szCs w:val="24"/>
        </w:rPr>
        <w:t xml:space="preserve"> </w:t>
      </w:r>
      <w:proofErr w:type="spellStart"/>
      <w:r w:rsidRPr="00310FDD">
        <w:rPr>
          <w:rFonts w:cs="Arial"/>
          <w:szCs w:val="24"/>
        </w:rPr>
        <w:t>Хурлын</w:t>
      </w:r>
      <w:proofErr w:type="spellEnd"/>
      <w:r w:rsidRPr="00310FDD">
        <w:rPr>
          <w:rFonts w:cs="Arial"/>
          <w:szCs w:val="24"/>
        </w:rPr>
        <w:t xml:space="preserve"> 2020 </w:t>
      </w:r>
      <w:proofErr w:type="spellStart"/>
      <w:r w:rsidRPr="00310FDD">
        <w:rPr>
          <w:rFonts w:cs="Arial"/>
          <w:szCs w:val="24"/>
        </w:rPr>
        <w:t>оны</w:t>
      </w:r>
      <w:proofErr w:type="spellEnd"/>
      <w:r w:rsidRPr="00310FDD">
        <w:rPr>
          <w:rFonts w:cs="Arial"/>
          <w:szCs w:val="24"/>
        </w:rPr>
        <w:t xml:space="preserve"> 23 </w:t>
      </w:r>
      <w:proofErr w:type="spellStart"/>
      <w:r w:rsidRPr="00310FDD">
        <w:rPr>
          <w:rFonts w:cs="Arial"/>
          <w:szCs w:val="24"/>
        </w:rPr>
        <w:t>дугаар</w:t>
      </w:r>
      <w:proofErr w:type="spellEnd"/>
      <w:r w:rsidRPr="00310FDD">
        <w:rPr>
          <w:rFonts w:cs="Arial"/>
          <w:szCs w:val="24"/>
        </w:rPr>
        <w:t xml:space="preserve"> </w:t>
      </w:r>
      <w:proofErr w:type="spellStart"/>
      <w:r w:rsidRPr="00310FDD">
        <w:rPr>
          <w:rFonts w:cs="Arial"/>
          <w:szCs w:val="24"/>
        </w:rPr>
        <w:t>тогтоолын</w:t>
      </w:r>
      <w:proofErr w:type="spellEnd"/>
      <w:r w:rsidRPr="00310FDD">
        <w:rPr>
          <w:rFonts w:cs="Arial"/>
          <w:szCs w:val="24"/>
        </w:rPr>
        <w:t xml:space="preserve"> 1 </w:t>
      </w:r>
      <w:proofErr w:type="spellStart"/>
      <w:r w:rsidRPr="00310FDD">
        <w:rPr>
          <w:rFonts w:cs="Arial"/>
          <w:szCs w:val="24"/>
        </w:rPr>
        <w:t>дүгээр</w:t>
      </w:r>
      <w:proofErr w:type="spellEnd"/>
      <w:r w:rsidRPr="00310FDD">
        <w:rPr>
          <w:rFonts w:cs="Arial"/>
          <w:szCs w:val="24"/>
        </w:rPr>
        <w:t xml:space="preserve"> </w:t>
      </w:r>
      <w:proofErr w:type="spellStart"/>
      <w:r w:rsidRPr="00310FDD">
        <w:rPr>
          <w:rFonts w:cs="Arial"/>
          <w:szCs w:val="24"/>
        </w:rPr>
        <w:t>хавсралтаар</w:t>
      </w:r>
      <w:proofErr w:type="spellEnd"/>
      <w:r w:rsidRPr="00310FDD">
        <w:rPr>
          <w:rFonts w:cs="Arial"/>
          <w:szCs w:val="24"/>
        </w:rPr>
        <w:t xml:space="preserve"> </w:t>
      </w:r>
      <w:proofErr w:type="spellStart"/>
      <w:r w:rsidRPr="00310FDD">
        <w:rPr>
          <w:rFonts w:cs="Arial"/>
          <w:szCs w:val="24"/>
        </w:rPr>
        <w:t>баталсан</w:t>
      </w:r>
      <w:proofErr w:type="spellEnd"/>
      <w:r w:rsidRPr="00310FDD">
        <w:rPr>
          <w:rFonts w:cs="Arial"/>
          <w:szCs w:val="24"/>
        </w:rPr>
        <w:t xml:space="preserve"> “</w:t>
      </w:r>
      <w:proofErr w:type="spellStart"/>
      <w:r w:rsidRPr="00310FDD">
        <w:rPr>
          <w:rFonts w:cs="Arial"/>
          <w:szCs w:val="24"/>
        </w:rPr>
        <w:t>Монгол</w:t>
      </w:r>
      <w:proofErr w:type="spellEnd"/>
      <w:r w:rsidRPr="00310FDD">
        <w:rPr>
          <w:rFonts w:cs="Arial"/>
          <w:szCs w:val="24"/>
        </w:rPr>
        <w:t xml:space="preserve"> </w:t>
      </w:r>
      <w:proofErr w:type="spellStart"/>
      <w:r w:rsidRPr="00310FDD">
        <w:rPr>
          <w:rFonts w:cs="Arial"/>
          <w:szCs w:val="24"/>
        </w:rPr>
        <w:t>Улсыг</w:t>
      </w:r>
      <w:proofErr w:type="spellEnd"/>
      <w:r w:rsidRPr="00310FDD">
        <w:rPr>
          <w:rFonts w:cs="Arial"/>
          <w:szCs w:val="24"/>
        </w:rPr>
        <w:t xml:space="preserve"> 2021-2025 </w:t>
      </w:r>
      <w:proofErr w:type="spellStart"/>
      <w:r w:rsidRPr="00310FDD">
        <w:rPr>
          <w:rFonts w:cs="Arial"/>
          <w:szCs w:val="24"/>
        </w:rPr>
        <w:t>онд</w:t>
      </w:r>
      <w:proofErr w:type="spellEnd"/>
      <w:r w:rsidRPr="00310FDD">
        <w:rPr>
          <w:rFonts w:cs="Arial"/>
          <w:szCs w:val="24"/>
        </w:rPr>
        <w:t xml:space="preserve"> </w:t>
      </w:r>
      <w:proofErr w:type="spellStart"/>
      <w:r w:rsidRPr="00310FDD">
        <w:rPr>
          <w:rFonts w:cs="Arial"/>
          <w:szCs w:val="24"/>
        </w:rPr>
        <w:t>хөгжүүлэх</w:t>
      </w:r>
      <w:proofErr w:type="spellEnd"/>
      <w:r w:rsidRPr="00310FDD">
        <w:rPr>
          <w:rFonts w:cs="Arial"/>
          <w:szCs w:val="24"/>
        </w:rPr>
        <w:t xml:space="preserve"> </w:t>
      </w:r>
      <w:proofErr w:type="spellStart"/>
      <w:r w:rsidRPr="00310FDD">
        <w:rPr>
          <w:rFonts w:cs="Arial"/>
          <w:szCs w:val="24"/>
        </w:rPr>
        <w:t>таван</w:t>
      </w:r>
      <w:proofErr w:type="spellEnd"/>
      <w:r w:rsidRPr="00310FDD">
        <w:rPr>
          <w:rFonts w:cs="Arial"/>
          <w:szCs w:val="24"/>
        </w:rPr>
        <w:t xml:space="preserve"> </w:t>
      </w:r>
      <w:proofErr w:type="spellStart"/>
      <w:r w:rsidRPr="00310FDD">
        <w:rPr>
          <w:rFonts w:cs="Arial"/>
          <w:szCs w:val="24"/>
        </w:rPr>
        <w:t>жилийн</w:t>
      </w:r>
      <w:proofErr w:type="spellEnd"/>
      <w:r w:rsidRPr="00310FDD">
        <w:rPr>
          <w:rFonts w:cs="Arial"/>
          <w:szCs w:val="24"/>
        </w:rPr>
        <w:t xml:space="preserve"> </w:t>
      </w:r>
      <w:proofErr w:type="spellStart"/>
      <w:r w:rsidRPr="00310FDD">
        <w:rPr>
          <w:rFonts w:cs="Arial"/>
          <w:szCs w:val="24"/>
        </w:rPr>
        <w:t>үндсэн</w:t>
      </w:r>
      <w:proofErr w:type="spellEnd"/>
      <w:r w:rsidRPr="00310FDD">
        <w:rPr>
          <w:rFonts w:cs="Arial"/>
          <w:szCs w:val="24"/>
        </w:rPr>
        <w:t xml:space="preserve"> </w:t>
      </w:r>
      <w:proofErr w:type="spellStart"/>
      <w:r w:rsidRPr="00310FDD">
        <w:rPr>
          <w:rFonts w:cs="Arial"/>
          <w:szCs w:val="24"/>
        </w:rPr>
        <w:t>чиглэл</w:t>
      </w:r>
      <w:proofErr w:type="spellEnd"/>
      <w:r w:rsidRPr="00310FDD">
        <w:rPr>
          <w:rFonts w:cs="Arial"/>
          <w:szCs w:val="24"/>
        </w:rPr>
        <w:t>”-</w:t>
      </w:r>
      <w:proofErr w:type="spellStart"/>
      <w:r w:rsidRPr="00310FDD">
        <w:rPr>
          <w:rFonts w:cs="Arial"/>
          <w:szCs w:val="24"/>
        </w:rPr>
        <w:t>ийн</w:t>
      </w:r>
      <w:proofErr w:type="spellEnd"/>
      <w:r w:rsidRPr="00310FDD">
        <w:rPr>
          <w:rFonts w:cs="Arial"/>
          <w:szCs w:val="24"/>
        </w:rPr>
        <w:t xml:space="preserve"> 5.4.1-т “</w:t>
      </w:r>
      <w:proofErr w:type="spellStart"/>
      <w:r w:rsidRPr="00310FDD">
        <w:rPr>
          <w:rFonts w:cs="Arial"/>
          <w:szCs w:val="24"/>
        </w:rPr>
        <w:t>чадахуйн</w:t>
      </w:r>
      <w:proofErr w:type="spellEnd"/>
      <w:r w:rsidRPr="00310FDD">
        <w:rPr>
          <w:rFonts w:cs="Arial"/>
          <w:szCs w:val="24"/>
        </w:rPr>
        <w:t xml:space="preserve"> </w:t>
      </w:r>
      <w:proofErr w:type="spellStart"/>
      <w:r w:rsidRPr="00310FDD">
        <w:rPr>
          <w:rFonts w:cs="Arial"/>
          <w:szCs w:val="24"/>
        </w:rPr>
        <w:t>зарчимд</w:t>
      </w:r>
      <w:proofErr w:type="spellEnd"/>
      <w:r w:rsidRPr="00310FDD">
        <w:rPr>
          <w:rFonts w:cs="Arial"/>
          <w:szCs w:val="24"/>
        </w:rPr>
        <w:t xml:space="preserve"> </w:t>
      </w:r>
      <w:proofErr w:type="spellStart"/>
      <w:r w:rsidRPr="00310FDD">
        <w:rPr>
          <w:rFonts w:cs="Arial"/>
          <w:szCs w:val="24"/>
        </w:rPr>
        <w:t>суурилсан</w:t>
      </w:r>
      <w:proofErr w:type="spellEnd"/>
      <w:r w:rsidRPr="00310FDD">
        <w:rPr>
          <w:rFonts w:cs="Arial"/>
          <w:szCs w:val="24"/>
        </w:rPr>
        <w:t xml:space="preserve">, </w:t>
      </w:r>
      <w:proofErr w:type="spellStart"/>
      <w:r w:rsidRPr="00310FDD">
        <w:rPr>
          <w:rFonts w:cs="Arial"/>
          <w:szCs w:val="24"/>
        </w:rPr>
        <w:t>мэргэшсэн</w:t>
      </w:r>
      <w:proofErr w:type="spellEnd"/>
      <w:r w:rsidRPr="00310FDD">
        <w:rPr>
          <w:rFonts w:cs="Arial"/>
          <w:szCs w:val="24"/>
        </w:rPr>
        <w:t xml:space="preserve"> </w:t>
      </w:r>
      <w:proofErr w:type="spellStart"/>
      <w:r w:rsidRPr="00310FDD">
        <w:rPr>
          <w:rFonts w:cs="Arial"/>
          <w:szCs w:val="24"/>
        </w:rPr>
        <w:t>төрийн</w:t>
      </w:r>
      <w:proofErr w:type="spellEnd"/>
      <w:r w:rsidRPr="00310FDD">
        <w:rPr>
          <w:rFonts w:cs="Arial"/>
          <w:szCs w:val="24"/>
        </w:rPr>
        <w:t xml:space="preserve"> </w:t>
      </w:r>
      <w:proofErr w:type="spellStart"/>
      <w:r w:rsidRPr="00310FDD">
        <w:rPr>
          <w:rFonts w:cs="Arial"/>
          <w:szCs w:val="24"/>
        </w:rPr>
        <w:t>алба</w:t>
      </w:r>
      <w:proofErr w:type="spellEnd"/>
      <w:r w:rsidRPr="00310FDD">
        <w:rPr>
          <w:rFonts w:cs="Arial"/>
          <w:szCs w:val="24"/>
        </w:rPr>
        <w:t xml:space="preserve"> </w:t>
      </w:r>
      <w:proofErr w:type="spellStart"/>
      <w:r w:rsidRPr="00310FDD">
        <w:rPr>
          <w:rFonts w:cs="Arial"/>
          <w:szCs w:val="24"/>
        </w:rPr>
        <w:t>төлөвшүүлнэ</w:t>
      </w:r>
      <w:proofErr w:type="spellEnd"/>
      <w:r w:rsidRPr="00310FDD">
        <w:rPr>
          <w:rFonts w:cs="Arial"/>
          <w:szCs w:val="24"/>
        </w:rPr>
        <w:t>”. 5.4.3-т “</w:t>
      </w:r>
      <w:proofErr w:type="spellStart"/>
      <w:r w:rsidRPr="00310FDD">
        <w:rPr>
          <w:rFonts w:cs="Arial"/>
          <w:szCs w:val="24"/>
        </w:rPr>
        <w:t>Төрийн</w:t>
      </w:r>
      <w:proofErr w:type="spellEnd"/>
      <w:r w:rsidRPr="00310FDD">
        <w:rPr>
          <w:rFonts w:cs="Arial"/>
          <w:szCs w:val="24"/>
        </w:rPr>
        <w:t xml:space="preserve"> </w:t>
      </w:r>
      <w:proofErr w:type="spellStart"/>
      <w:r w:rsidRPr="00310FDD">
        <w:rPr>
          <w:rFonts w:cs="Arial"/>
          <w:szCs w:val="24"/>
        </w:rPr>
        <w:t>албанд</w:t>
      </w:r>
      <w:proofErr w:type="spellEnd"/>
      <w:r w:rsidRPr="00310FDD">
        <w:rPr>
          <w:rFonts w:cs="Arial"/>
          <w:szCs w:val="24"/>
        </w:rPr>
        <w:t xml:space="preserve"> </w:t>
      </w:r>
      <w:proofErr w:type="spellStart"/>
      <w:r w:rsidRPr="00310FDD">
        <w:rPr>
          <w:rFonts w:cs="Arial"/>
          <w:szCs w:val="24"/>
        </w:rPr>
        <w:t>ёс</w:t>
      </w:r>
      <w:proofErr w:type="spellEnd"/>
      <w:r w:rsidRPr="00310FDD">
        <w:rPr>
          <w:rFonts w:cs="Arial"/>
          <w:szCs w:val="24"/>
        </w:rPr>
        <w:t xml:space="preserve"> </w:t>
      </w:r>
      <w:proofErr w:type="spellStart"/>
      <w:r w:rsidRPr="00310FDD">
        <w:rPr>
          <w:rFonts w:cs="Arial"/>
          <w:szCs w:val="24"/>
        </w:rPr>
        <w:t>зүй</w:t>
      </w:r>
      <w:proofErr w:type="spellEnd"/>
      <w:r w:rsidRPr="00310FDD">
        <w:rPr>
          <w:rFonts w:cs="Arial"/>
          <w:szCs w:val="24"/>
        </w:rPr>
        <w:t xml:space="preserve">, </w:t>
      </w:r>
      <w:proofErr w:type="spellStart"/>
      <w:r w:rsidRPr="00310FDD">
        <w:rPr>
          <w:rFonts w:cs="Arial"/>
          <w:szCs w:val="24"/>
        </w:rPr>
        <w:t>сахилга</w:t>
      </w:r>
      <w:proofErr w:type="spellEnd"/>
      <w:r w:rsidRPr="00310FDD">
        <w:rPr>
          <w:rFonts w:cs="Arial"/>
          <w:szCs w:val="24"/>
        </w:rPr>
        <w:t xml:space="preserve"> </w:t>
      </w:r>
      <w:proofErr w:type="spellStart"/>
      <w:r w:rsidRPr="00310FDD">
        <w:rPr>
          <w:rFonts w:cs="Arial"/>
          <w:szCs w:val="24"/>
        </w:rPr>
        <w:t>хариуцлагын</w:t>
      </w:r>
      <w:proofErr w:type="spellEnd"/>
      <w:r w:rsidRPr="00310FDD">
        <w:rPr>
          <w:rFonts w:cs="Arial"/>
          <w:szCs w:val="24"/>
        </w:rPr>
        <w:t xml:space="preserve"> </w:t>
      </w:r>
      <w:proofErr w:type="spellStart"/>
      <w:r w:rsidRPr="00310FDD">
        <w:rPr>
          <w:rFonts w:cs="Arial"/>
          <w:szCs w:val="24"/>
        </w:rPr>
        <w:t>оновчтой</w:t>
      </w:r>
      <w:proofErr w:type="spellEnd"/>
      <w:r w:rsidRPr="00310FDD">
        <w:rPr>
          <w:rFonts w:cs="Arial"/>
          <w:szCs w:val="24"/>
        </w:rPr>
        <w:t xml:space="preserve"> </w:t>
      </w:r>
      <w:proofErr w:type="spellStart"/>
      <w:r w:rsidRPr="00310FDD">
        <w:rPr>
          <w:rFonts w:cs="Arial"/>
          <w:szCs w:val="24"/>
        </w:rPr>
        <w:t>тогтолцоог</w:t>
      </w:r>
      <w:proofErr w:type="spellEnd"/>
      <w:r w:rsidRPr="00310FDD">
        <w:rPr>
          <w:rFonts w:cs="Arial"/>
          <w:szCs w:val="24"/>
        </w:rPr>
        <w:t xml:space="preserve"> </w:t>
      </w:r>
      <w:proofErr w:type="spellStart"/>
      <w:r w:rsidRPr="00310FDD">
        <w:rPr>
          <w:rFonts w:cs="Arial"/>
          <w:szCs w:val="24"/>
        </w:rPr>
        <w:t>бүрдүүлнэ</w:t>
      </w:r>
      <w:proofErr w:type="spellEnd"/>
      <w:r w:rsidRPr="00310FDD">
        <w:rPr>
          <w:rFonts w:cs="Arial"/>
          <w:szCs w:val="24"/>
        </w:rPr>
        <w:t xml:space="preserve">” </w:t>
      </w:r>
      <w:proofErr w:type="spellStart"/>
      <w:r w:rsidRPr="00310FDD">
        <w:rPr>
          <w:rFonts w:cs="Arial"/>
          <w:szCs w:val="24"/>
        </w:rPr>
        <w:t>гэж</w:t>
      </w:r>
      <w:proofErr w:type="spellEnd"/>
      <w:r w:rsidRPr="00310FDD">
        <w:rPr>
          <w:rFonts w:cs="Arial"/>
          <w:szCs w:val="24"/>
        </w:rPr>
        <w:t xml:space="preserve"> </w:t>
      </w:r>
      <w:proofErr w:type="spellStart"/>
      <w:r w:rsidRPr="00310FDD">
        <w:rPr>
          <w:rFonts w:cs="Arial"/>
          <w:szCs w:val="24"/>
        </w:rPr>
        <w:t>тус</w:t>
      </w:r>
      <w:proofErr w:type="spellEnd"/>
      <w:r w:rsidRPr="00310FDD">
        <w:rPr>
          <w:rFonts w:cs="Arial"/>
          <w:szCs w:val="24"/>
        </w:rPr>
        <w:t xml:space="preserve"> </w:t>
      </w:r>
      <w:proofErr w:type="spellStart"/>
      <w:r w:rsidRPr="00310FDD">
        <w:rPr>
          <w:rFonts w:cs="Arial"/>
          <w:szCs w:val="24"/>
        </w:rPr>
        <w:t>тус</w:t>
      </w:r>
      <w:proofErr w:type="spellEnd"/>
      <w:r w:rsidRPr="00310FDD">
        <w:rPr>
          <w:rFonts w:cs="Arial"/>
          <w:szCs w:val="24"/>
        </w:rPr>
        <w:t xml:space="preserve"> </w:t>
      </w:r>
      <w:proofErr w:type="spellStart"/>
      <w:r w:rsidRPr="00310FDD">
        <w:rPr>
          <w:rFonts w:cs="Arial"/>
          <w:szCs w:val="24"/>
        </w:rPr>
        <w:t>заасан</w:t>
      </w:r>
      <w:proofErr w:type="spellEnd"/>
      <w:r w:rsidRPr="00310FDD">
        <w:rPr>
          <w:rFonts w:cs="Arial"/>
          <w:szCs w:val="24"/>
        </w:rPr>
        <w:t>. </w:t>
      </w:r>
    </w:p>
    <w:p w:rsidR="00102A56" w:rsidRPr="00310FDD" w:rsidRDefault="00102A56" w:rsidP="00891199">
      <w:pPr>
        <w:pStyle w:val="NormalWeb"/>
        <w:numPr>
          <w:ilvl w:val="1"/>
          <w:numId w:val="1"/>
        </w:numPr>
        <w:spacing w:before="0" w:beforeAutospacing="0" w:after="160" w:afterAutospacing="0" w:line="276" w:lineRule="auto"/>
        <w:jc w:val="both"/>
        <w:rPr>
          <w:rFonts w:ascii="Arial" w:hAnsi="Arial" w:cs="Arial"/>
          <w:bCs/>
          <w:i/>
          <w:lang w:val="mn-MN"/>
        </w:rPr>
      </w:pPr>
      <w:r w:rsidRPr="00310FDD">
        <w:rPr>
          <w:rFonts w:ascii="Arial" w:hAnsi="Arial" w:cs="Arial"/>
          <w:i/>
          <w:lang w:val="mn-MN"/>
        </w:rPr>
        <w:t>Практик хэрэгцээ шаардлага.</w:t>
      </w:r>
    </w:p>
    <w:p w:rsidR="00102A56" w:rsidRPr="00310FDD" w:rsidRDefault="00102A56" w:rsidP="00891199">
      <w:pPr>
        <w:widowControl w:val="0"/>
        <w:autoSpaceDE w:val="0"/>
        <w:autoSpaceDN w:val="0"/>
        <w:spacing w:line="276" w:lineRule="auto"/>
        <w:ind w:firstLine="720"/>
        <w:jc w:val="both"/>
        <w:rPr>
          <w:rFonts w:eastAsia="MS Mincho" w:cs="Arial"/>
          <w:kern w:val="2"/>
          <w:szCs w:val="24"/>
          <w:lang w:val="mn-MN" w:eastAsia="ko-KR"/>
        </w:rPr>
      </w:pPr>
      <w:r w:rsidRPr="00310FDD">
        <w:rPr>
          <w:rFonts w:eastAsia="MS Mincho" w:cs="Arial"/>
          <w:kern w:val="2"/>
          <w:szCs w:val="24"/>
          <w:lang w:val="mn-MN" w:eastAsia="ko-KR"/>
        </w:rPr>
        <w:t>Улсын Их Хурлын 2010 оны 48 дугаар тогтоолоор баталсан Монгол Улсын Үндэсний аюулгүй байдлын үзэл баримтлал</w:t>
      </w:r>
      <w:r w:rsidR="00310FDD" w:rsidRPr="00310FDD">
        <w:rPr>
          <w:rFonts w:eastAsia="MS Mincho" w:cs="Arial"/>
          <w:kern w:val="2"/>
          <w:szCs w:val="24"/>
          <w:lang w:eastAsia="ko-KR"/>
        </w:rPr>
        <w:t>ы</w:t>
      </w:r>
      <w:r w:rsidR="001551DB" w:rsidRPr="00310FDD">
        <w:rPr>
          <w:rFonts w:eastAsia="MS Mincho" w:cs="Arial"/>
          <w:kern w:val="2"/>
          <w:szCs w:val="24"/>
          <w:lang w:val="mn-MN" w:eastAsia="ko-KR"/>
        </w:rPr>
        <w:t>н</w:t>
      </w:r>
      <w:r w:rsidR="001551DB" w:rsidRPr="00310FDD">
        <w:rPr>
          <w:rFonts w:cs="Arial"/>
          <w:szCs w:val="24"/>
          <w:lang w:val="mn-MN"/>
        </w:rPr>
        <w:t xml:space="preserve"> </w:t>
      </w:r>
      <w:r w:rsidR="001551DB" w:rsidRPr="00310FDD">
        <w:rPr>
          <w:rFonts w:cs="Arial"/>
          <w:szCs w:val="24"/>
        </w:rPr>
        <w:t>3.3.2.6</w:t>
      </w:r>
      <w:r w:rsidR="001551DB" w:rsidRPr="00310FDD">
        <w:rPr>
          <w:rFonts w:cs="Arial"/>
          <w:szCs w:val="24"/>
          <w:lang w:val="mn-MN"/>
        </w:rPr>
        <w:t>-т “</w:t>
      </w:r>
      <w:proofErr w:type="spellStart"/>
      <w:r w:rsidR="001551DB" w:rsidRPr="00310FDD">
        <w:rPr>
          <w:rFonts w:cs="Arial"/>
          <w:szCs w:val="24"/>
        </w:rPr>
        <w:t>Төрийн</w:t>
      </w:r>
      <w:proofErr w:type="spellEnd"/>
      <w:r w:rsidR="001551DB" w:rsidRPr="00310FDD">
        <w:rPr>
          <w:rFonts w:cs="Arial"/>
          <w:szCs w:val="24"/>
        </w:rPr>
        <w:t xml:space="preserve"> </w:t>
      </w:r>
      <w:proofErr w:type="spellStart"/>
      <w:r w:rsidR="001551DB" w:rsidRPr="00310FDD">
        <w:rPr>
          <w:rFonts w:cs="Arial"/>
          <w:szCs w:val="24"/>
        </w:rPr>
        <w:t>албан</w:t>
      </w:r>
      <w:proofErr w:type="spellEnd"/>
      <w:r w:rsidR="001551DB" w:rsidRPr="00310FDD">
        <w:rPr>
          <w:rFonts w:cs="Arial"/>
          <w:szCs w:val="24"/>
        </w:rPr>
        <w:t xml:space="preserve"> </w:t>
      </w:r>
      <w:proofErr w:type="spellStart"/>
      <w:r w:rsidR="001551DB" w:rsidRPr="00310FDD">
        <w:rPr>
          <w:rFonts w:cs="Arial"/>
          <w:szCs w:val="24"/>
        </w:rPr>
        <w:t>хаагчид</w:t>
      </w:r>
      <w:proofErr w:type="spellEnd"/>
      <w:r w:rsidR="001551DB" w:rsidRPr="00310FDD">
        <w:rPr>
          <w:rFonts w:cs="Arial"/>
          <w:szCs w:val="24"/>
        </w:rPr>
        <w:t xml:space="preserve"> </w:t>
      </w:r>
      <w:proofErr w:type="spellStart"/>
      <w:r w:rsidR="001551DB" w:rsidRPr="00310FDD">
        <w:rPr>
          <w:rFonts w:cs="Arial"/>
          <w:szCs w:val="24"/>
        </w:rPr>
        <w:t>тавигдах</w:t>
      </w:r>
      <w:proofErr w:type="spellEnd"/>
      <w:r w:rsidR="001551DB" w:rsidRPr="00310FDD">
        <w:rPr>
          <w:rFonts w:cs="Arial"/>
          <w:szCs w:val="24"/>
        </w:rPr>
        <w:t xml:space="preserve"> </w:t>
      </w:r>
      <w:proofErr w:type="spellStart"/>
      <w:r w:rsidR="001551DB" w:rsidRPr="00310FDD">
        <w:rPr>
          <w:rFonts w:cs="Arial"/>
          <w:szCs w:val="24"/>
        </w:rPr>
        <w:t>ёс</w:t>
      </w:r>
      <w:proofErr w:type="spellEnd"/>
      <w:r w:rsidR="001551DB" w:rsidRPr="00310FDD">
        <w:rPr>
          <w:rFonts w:cs="Arial"/>
          <w:szCs w:val="24"/>
        </w:rPr>
        <w:t xml:space="preserve"> </w:t>
      </w:r>
      <w:proofErr w:type="spellStart"/>
      <w:r w:rsidR="001551DB" w:rsidRPr="00310FDD">
        <w:rPr>
          <w:rFonts w:cs="Arial"/>
          <w:szCs w:val="24"/>
        </w:rPr>
        <w:t>зүй</w:t>
      </w:r>
      <w:proofErr w:type="spellEnd"/>
      <w:r w:rsidR="001551DB" w:rsidRPr="00310FDD">
        <w:rPr>
          <w:rFonts w:cs="Arial"/>
          <w:szCs w:val="24"/>
        </w:rPr>
        <w:t xml:space="preserve">, </w:t>
      </w:r>
      <w:proofErr w:type="spellStart"/>
      <w:r w:rsidR="001551DB" w:rsidRPr="00310FDD">
        <w:rPr>
          <w:rFonts w:cs="Arial"/>
          <w:szCs w:val="24"/>
        </w:rPr>
        <w:t>мэдлэг</w:t>
      </w:r>
      <w:proofErr w:type="spellEnd"/>
      <w:r w:rsidR="001551DB" w:rsidRPr="00310FDD">
        <w:rPr>
          <w:rFonts w:cs="Arial"/>
          <w:szCs w:val="24"/>
        </w:rPr>
        <w:t xml:space="preserve">, </w:t>
      </w:r>
      <w:proofErr w:type="spellStart"/>
      <w:r w:rsidR="001551DB" w:rsidRPr="00310FDD">
        <w:rPr>
          <w:rFonts w:cs="Arial"/>
          <w:szCs w:val="24"/>
        </w:rPr>
        <w:t>чадварын</w:t>
      </w:r>
      <w:proofErr w:type="spellEnd"/>
      <w:r w:rsidR="001551DB" w:rsidRPr="00310FDD">
        <w:rPr>
          <w:rFonts w:cs="Arial"/>
          <w:szCs w:val="24"/>
        </w:rPr>
        <w:t xml:space="preserve"> </w:t>
      </w:r>
      <w:proofErr w:type="spellStart"/>
      <w:r w:rsidR="001551DB" w:rsidRPr="00310FDD">
        <w:rPr>
          <w:rFonts w:cs="Arial"/>
          <w:szCs w:val="24"/>
        </w:rPr>
        <w:t>шалгуурыг</w:t>
      </w:r>
      <w:proofErr w:type="spellEnd"/>
      <w:r w:rsidR="001551DB" w:rsidRPr="00310FDD">
        <w:rPr>
          <w:rFonts w:cs="Arial"/>
          <w:szCs w:val="24"/>
        </w:rPr>
        <w:t xml:space="preserve"> </w:t>
      </w:r>
      <w:proofErr w:type="spellStart"/>
      <w:r w:rsidR="001551DB" w:rsidRPr="00310FDD">
        <w:rPr>
          <w:rFonts w:cs="Arial"/>
          <w:szCs w:val="24"/>
        </w:rPr>
        <w:t>олон</w:t>
      </w:r>
      <w:proofErr w:type="spellEnd"/>
      <w:r w:rsidR="001551DB" w:rsidRPr="00310FDD">
        <w:rPr>
          <w:rFonts w:cs="Arial"/>
          <w:szCs w:val="24"/>
        </w:rPr>
        <w:t xml:space="preserve"> </w:t>
      </w:r>
      <w:proofErr w:type="spellStart"/>
      <w:r w:rsidR="001551DB" w:rsidRPr="00310FDD">
        <w:rPr>
          <w:rFonts w:cs="Arial"/>
          <w:szCs w:val="24"/>
        </w:rPr>
        <w:t>улсын</w:t>
      </w:r>
      <w:proofErr w:type="spellEnd"/>
      <w:r w:rsidR="001551DB" w:rsidRPr="00310FDD">
        <w:rPr>
          <w:rFonts w:cs="Arial"/>
          <w:szCs w:val="24"/>
        </w:rPr>
        <w:t xml:space="preserve"> </w:t>
      </w:r>
      <w:proofErr w:type="spellStart"/>
      <w:r w:rsidR="001551DB" w:rsidRPr="00310FDD">
        <w:rPr>
          <w:rFonts w:cs="Arial"/>
          <w:szCs w:val="24"/>
        </w:rPr>
        <w:t>жишигт</w:t>
      </w:r>
      <w:proofErr w:type="spellEnd"/>
      <w:r w:rsidR="001551DB" w:rsidRPr="00310FDD">
        <w:rPr>
          <w:rFonts w:cs="Arial"/>
          <w:szCs w:val="24"/>
        </w:rPr>
        <w:t xml:space="preserve"> </w:t>
      </w:r>
      <w:proofErr w:type="spellStart"/>
      <w:r w:rsidR="001551DB" w:rsidRPr="00310FDD">
        <w:rPr>
          <w:rFonts w:cs="Arial"/>
          <w:szCs w:val="24"/>
        </w:rPr>
        <w:t>нийцүүлэн</w:t>
      </w:r>
      <w:proofErr w:type="spellEnd"/>
      <w:r w:rsidR="001551DB" w:rsidRPr="00310FDD">
        <w:rPr>
          <w:rFonts w:cs="Arial"/>
          <w:szCs w:val="24"/>
        </w:rPr>
        <w:t xml:space="preserve"> </w:t>
      </w:r>
      <w:proofErr w:type="spellStart"/>
      <w:r w:rsidR="001551DB" w:rsidRPr="00310FDD">
        <w:rPr>
          <w:rFonts w:cs="Arial"/>
          <w:szCs w:val="24"/>
        </w:rPr>
        <w:t>шинэчилж</w:t>
      </w:r>
      <w:proofErr w:type="spellEnd"/>
      <w:r w:rsidR="001551DB" w:rsidRPr="00310FDD">
        <w:rPr>
          <w:rFonts w:cs="Arial"/>
          <w:szCs w:val="24"/>
        </w:rPr>
        <w:t xml:space="preserve">, </w:t>
      </w:r>
      <w:proofErr w:type="spellStart"/>
      <w:r w:rsidR="001551DB" w:rsidRPr="00310FDD">
        <w:rPr>
          <w:rFonts w:cs="Arial"/>
          <w:szCs w:val="24"/>
        </w:rPr>
        <w:t>цалин</w:t>
      </w:r>
      <w:proofErr w:type="spellEnd"/>
      <w:r w:rsidR="001551DB" w:rsidRPr="00310FDD">
        <w:rPr>
          <w:rFonts w:cs="Arial"/>
          <w:szCs w:val="24"/>
        </w:rPr>
        <w:t xml:space="preserve">, </w:t>
      </w:r>
      <w:proofErr w:type="spellStart"/>
      <w:r w:rsidR="001551DB" w:rsidRPr="00310FDD">
        <w:rPr>
          <w:rFonts w:cs="Arial"/>
          <w:szCs w:val="24"/>
        </w:rPr>
        <w:t>хангамжийг</w:t>
      </w:r>
      <w:proofErr w:type="spellEnd"/>
      <w:r w:rsidR="001551DB" w:rsidRPr="00310FDD">
        <w:rPr>
          <w:rFonts w:cs="Arial"/>
          <w:szCs w:val="24"/>
        </w:rPr>
        <w:t xml:space="preserve"> </w:t>
      </w:r>
      <w:proofErr w:type="spellStart"/>
      <w:r w:rsidR="001551DB" w:rsidRPr="00310FDD">
        <w:rPr>
          <w:rFonts w:cs="Arial"/>
          <w:szCs w:val="24"/>
        </w:rPr>
        <w:t>нэмэгдүүлж</w:t>
      </w:r>
      <w:proofErr w:type="spellEnd"/>
      <w:r w:rsidR="001551DB" w:rsidRPr="00310FDD">
        <w:rPr>
          <w:rFonts w:cs="Arial"/>
          <w:szCs w:val="24"/>
        </w:rPr>
        <w:t xml:space="preserve">, </w:t>
      </w:r>
      <w:proofErr w:type="spellStart"/>
      <w:r w:rsidR="001551DB" w:rsidRPr="00310FDD">
        <w:rPr>
          <w:rFonts w:cs="Arial"/>
          <w:szCs w:val="24"/>
        </w:rPr>
        <w:t>тогтвор</w:t>
      </w:r>
      <w:proofErr w:type="spellEnd"/>
      <w:r w:rsidR="001551DB" w:rsidRPr="00310FDD">
        <w:rPr>
          <w:rFonts w:cs="Arial"/>
          <w:szCs w:val="24"/>
        </w:rPr>
        <w:t xml:space="preserve"> </w:t>
      </w:r>
      <w:proofErr w:type="spellStart"/>
      <w:r w:rsidR="001551DB" w:rsidRPr="00310FDD">
        <w:rPr>
          <w:rFonts w:cs="Arial"/>
          <w:szCs w:val="24"/>
        </w:rPr>
        <w:t>суурьшилтай</w:t>
      </w:r>
      <w:proofErr w:type="spellEnd"/>
      <w:r w:rsidR="001551DB" w:rsidRPr="00310FDD">
        <w:rPr>
          <w:rFonts w:cs="Arial"/>
          <w:szCs w:val="24"/>
        </w:rPr>
        <w:t xml:space="preserve">, </w:t>
      </w:r>
      <w:proofErr w:type="spellStart"/>
      <w:r w:rsidR="001551DB" w:rsidRPr="00310FDD">
        <w:rPr>
          <w:rFonts w:cs="Arial"/>
          <w:szCs w:val="24"/>
        </w:rPr>
        <w:t>үр</w:t>
      </w:r>
      <w:proofErr w:type="spellEnd"/>
      <w:r w:rsidR="001551DB" w:rsidRPr="00310FDD">
        <w:rPr>
          <w:rFonts w:cs="Arial"/>
          <w:szCs w:val="24"/>
        </w:rPr>
        <w:t xml:space="preserve"> </w:t>
      </w:r>
      <w:proofErr w:type="spellStart"/>
      <w:r w:rsidR="001551DB" w:rsidRPr="00310FDD">
        <w:rPr>
          <w:rFonts w:cs="Arial"/>
          <w:szCs w:val="24"/>
        </w:rPr>
        <w:t>бүтээлтэй</w:t>
      </w:r>
      <w:proofErr w:type="spellEnd"/>
      <w:r w:rsidR="001551DB" w:rsidRPr="00310FDD">
        <w:rPr>
          <w:rFonts w:cs="Arial"/>
          <w:szCs w:val="24"/>
        </w:rPr>
        <w:t xml:space="preserve"> </w:t>
      </w:r>
      <w:proofErr w:type="spellStart"/>
      <w:r w:rsidR="001551DB" w:rsidRPr="00310FDD">
        <w:rPr>
          <w:rFonts w:cs="Arial"/>
          <w:szCs w:val="24"/>
        </w:rPr>
        <w:t>ажиллах</w:t>
      </w:r>
      <w:proofErr w:type="spellEnd"/>
      <w:r w:rsidR="001551DB" w:rsidRPr="00310FDD">
        <w:rPr>
          <w:rFonts w:cs="Arial"/>
          <w:szCs w:val="24"/>
        </w:rPr>
        <w:t xml:space="preserve"> </w:t>
      </w:r>
      <w:proofErr w:type="spellStart"/>
      <w:r w:rsidR="001551DB" w:rsidRPr="00310FDD">
        <w:rPr>
          <w:rFonts w:cs="Arial"/>
          <w:szCs w:val="24"/>
        </w:rPr>
        <w:t>нөхцөлийг</w:t>
      </w:r>
      <w:proofErr w:type="spellEnd"/>
      <w:r w:rsidR="001551DB" w:rsidRPr="00310FDD">
        <w:rPr>
          <w:rFonts w:cs="Arial"/>
          <w:szCs w:val="24"/>
        </w:rPr>
        <w:t xml:space="preserve"> </w:t>
      </w:r>
      <w:proofErr w:type="spellStart"/>
      <w:r w:rsidR="001551DB" w:rsidRPr="00310FDD">
        <w:rPr>
          <w:rFonts w:cs="Arial"/>
          <w:szCs w:val="24"/>
        </w:rPr>
        <w:t>бүрдүүлнэ</w:t>
      </w:r>
      <w:proofErr w:type="spellEnd"/>
      <w:r w:rsidR="001551DB" w:rsidRPr="00310FDD">
        <w:rPr>
          <w:rFonts w:cs="Arial"/>
          <w:szCs w:val="24"/>
          <w:lang w:val="mn-MN"/>
        </w:rPr>
        <w:t>”,</w:t>
      </w:r>
      <w:r w:rsidR="001551DB" w:rsidRPr="00310FDD">
        <w:rPr>
          <w:rFonts w:cs="Arial"/>
          <w:szCs w:val="24"/>
        </w:rPr>
        <w:t xml:space="preserve"> 3.3.2.7</w:t>
      </w:r>
      <w:r w:rsidR="001551DB" w:rsidRPr="00310FDD">
        <w:rPr>
          <w:rFonts w:cs="Arial"/>
          <w:szCs w:val="24"/>
          <w:lang w:val="mn-MN"/>
        </w:rPr>
        <w:t>-т “</w:t>
      </w:r>
      <w:proofErr w:type="spellStart"/>
      <w:r w:rsidR="001551DB" w:rsidRPr="00310FDD">
        <w:rPr>
          <w:rFonts w:cs="Arial"/>
          <w:szCs w:val="24"/>
        </w:rPr>
        <w:t>Төрийн</w:t>
      </w:r>
      <w:proofErr w:type="spellEnd"/>
      <w:r w:rsidR="001551DB" w:rsidRPr="00310FDD">
        <w:rPr>
          <w:rFonts w:cs="Arial"/>
          <w:szCs w:val="24"/>
        </w:rPr>
        <w:t xml:space="preserve"> </w:t>
      </w:r>
      <w:proofErr w:type="spellStart"/>
      <w:r w:rsidR="001551DB" w:rsidRPr="00310FDD">
        <w:rPr>
          <w:rFonts w:cs="Arial"/>
          <w:szCs w:val="24"/>
        </w:rPr>
        <w:t>албан</w:t>
      </w:r>
      <w:proofErr w:type="spellEnd"/>
      <w:r w:rsidR="001551DB" w:rsidRPr="00310FDD">
        <w:rPr>
          <w:rFonts w:cs="Arial"/>
          <w:szCs w:val="24"/>
        </w:rPr>
        <w:t xml:space="preserve"> </w:t>
      </w:r>
      <w:proofErr w:type="spellStart"/>
      <w:r w:rsidR="001551DB" w:rsidRPr="00310FDD">
        <w:rPr>
          <w:rFonts w:cs="Arial"/>
          <w:szCs w:val="24"/>
        </w:rPr>
        <w:t>хаагчид</w:t>
      </w:r>
      <w:proofErr w:type="spellEnd"/>
      <w:r w:rsidR="001551DB" w:rsidRPr="00310FDD">
        <w:rPr>
          <w:rFonts w:cs="Arial"/>
          <w:szCs w:val="24"/>
        </w:rPr>
        <w:t xml:space="preserve"> </w:t>
      </w:r>
      <w:proofErr w:type="spellStart"/>
      <w:r w:rsidR="001551DB" w:rsidRPr="00310FDD">
        <w:rPr>
          <w:rFonts w:cs="Arial"/>
          <w:szCs w:val="24"/>
        </w:rPr>
        <w:t>аюулгүй</w:t>
      </w:r>
      <w:proofErr w:type="spellEnd"/>
      <w:r w:rsidR="001551DB" w:rsidRPr="00310FDD">
        <w:rPr>
          <w:rFonts w:cs="Arial"/>
          <w:szCs w:val="24"/>
        </w:rPr>
        <w:t xml:space="preserve"> </w:t>
      </w:r>
      <w:proofErr w:type="spellStart"/>
      <w:r w:rsidR="001551DB" w:rsidRPr="00310FDD">
        <w:rPr>
          <w:rFonts w:cs="Arial"/>
          <w:szCs w:val="24"/>
        </w:rPr>
        <w:t>байдлын</w:t>
      </w:r>
      <w:proofErr w:type="spellEnd"/>
      <w:r w:rsidR="001551DB" w:rsidRPr="00310FDD">
        <w:rPr>
          <w:rFonts w:cs="Arial"/>
          <w:szCs w:val="24"/>
        </w:rPr>
        <w:t xml:space="preserve"> </w:t>
      </w:r>
      <w:proofErr w:type="spellStart"/>
      <w:r w:rsidR="001551DB" w:rsidRPr="00310FDD">
        <w:rPr>
          <w:rFonts w:cs="Arial"/>
          <w:szCs w:val="24"/>
        </w:rPr>
        <w:t>мэдлэг</w:t>
      </w:r>
      <w:proofErr w:type="spellEnd"/>
      <w:r w:rsidR="001551DB" w:rsidRPr="00310FDD">
        <w:rPr>
          <w:rFonts w:cs="Arial"/>
          <w:szCs w:val="24"/>
        </w:rPr>
        <w:t xml:space="preserve"> </w:t>
      </w:r>
      <w:proofErr w:type="spellStart"/>
      <w:r w:rsidR="001551DB" w:rsidRPr="00310FDD">
        <w:rPr>
          <w:rFonts w:cs="Arial"/>
          <w:szCs w:val="24"/>
        </w:rPr>
        <w:t>олгож</w:t>
      </w:r>
      <w:proofErr w:type="spellEnd"/>
      <w:r w:rsidR="001551DB" w:rsidRPr="00310FDD">
        <w:rPr>
          <w:rFonts w:cs="Arial"/>
          <w:szCs w:val="24"/>
        </w:rPr>
        <w:t xml:space="preserve">, </w:t>
      </w:r>
      <w:proofErr w:type="spellStart"/>
      <w:r w:rsidR="001551DB" w:rsidRPr="00310FDD">
        <w:rPr>
          <w:rFonts w:cs="Arial"/>
          <w:szCs w:val="24"/>
        </w:rPr>
        <w:t>мэргэжлийн</w:t>
      </w:r>
      <w:proofErr w:type="spellEnd"/>
      <w:r w:rsidR="001551DB" w:rsidRPr="00310FDD">
        <w:rPr>
          <w:rFonts w:cs="Arial"/>
          <w:szCs w:val="24"/>
        </w:rPr>
        <w:t xml:space="preserve"> </w:t>
      </w:r>
      <w:proofErr w:type="spellStart"/>
      <w:r w:rsidR="001551DB" w:rsidRPr="00310FDD">
        <w:rPr>
          <w:rFonts w:cs="Arial"/>
          <w:szCs w:val="24"/>
        </w:rPr>
        <w:t>ур</w:t>
      </w:r>
      <w:proofErr w:type="spellEnd"/>
      <w:r w:rsidR="001551DB" w:rsidRPr="00310FDD">
        <w:rPr>
          <w:rFonts w:cs="Arial"/>
          <w:szCs w:val="24"/>
        </w:rPr>
        <w:t xml:space="preserve"> </w:t>
      </w:r>
      <w:proofErr w:type="spellStart"/>
      <w:r w:rsidR="001551DB" w:rsidRPr="00310FDD">
        <w:rPr>
          <w:rFonts w:cs="Arial"/>
          <w:szCs w:val="24"/>
        </w:rPr>
        <w:t>чадвараа</w:t>
      </w:r>
      <w:proofErr w:type="spellEnd"/>
      <w:r w:rsidR="001551DB" w:rsidRPr="00310FDD">
        <w:rPr>
          <w:rFonts w:cs="Arial"/>
          <w:szCs w:val="24"/>
        </w:rPr>
        <w:t xml:space="preserve"> </w:t>
      </w:r>
      <w:proofErr w:type="spellStart"/>
      <w:r w:rsidR="001551DB" w:rsidRPr="00310FDD">
        <w:rPr>
          <w:rFonts w:cs="Arial"/>
          <w:szCs w:val="24"/>
        </w:rPr>
        <w:t>байнга</w:t>
      </w:r>
      <w:proofErr w:type="spellEnd"/>
      <w:r w:rsidR="001551DB" w:rsidRPr="00310FDD">
        <w:rPr>
          <w:rFonts w:cs="Arial"/>
          <w:szCs w:val="24"/>
        </w:rPr>
        <w:t xml:space="preserve"> </w:t>
      </w:r>
      <w:proofErr w:type="spellStart"/>
      <w:r w:rsidR="001551DB" w:rsidRPr="00310FDD">
        <w:rPr>
          <w:rFonts w:cs="Arial"/>
          <w:szCs w:val="24"/>
        </w:rPr>
        <w:t>дээшлүүлэх</w:t>
      </w:r>
      <w:proofErr w:type="spellEnd"/>
      <w:r w:rsidR="001551DB" w:rsidRPr="00310FDD">
        <w:rPr>
          <w:rFonts w:cs="Arial"/>
          <w:szCs w:val="24"/>
        </w:rPr>
        <w:t xml:space="preserve">, </w:t>
      </w:r>
      <w:proofErr w:type="spellStart"/>
      <w:r w:rsidR="001551DB" w:rsidRPr="00310FDD">
        <w:rPr>
          <w:rFonts w:cs="Arial"/>
          <w:szCs w:val="24"/>
        </w:rPr>
        <w:t>шударгаар</w:t>
      </w:r>
      <w:proofErr w:type="spellEnd"/>
      <w:r w:rsidR="001551DB" w:rsidRPr="00310FDD">
        <w:rPr>
          <w:rFonts w:cs="Arial"/>
          <w:szCs w:val="24"/>
        </w:rPr>
        <w:t xml:space="preserve"> </w:t>
      </w:r>
      <w:proofErr w:type="spellStart"/>
      <w:r w:rsidR="001551DB" w:rsidRPr="00310FDD">
        <w:rPr>
          <w:rFonts w:cs="Arial"/>
          <w:szCs w:val="24"/>
        </w:rPr>
        <w:t>өрсөлдөх</w:t>
      </w:r>
      <w:proofErr w:type="spellEnd"/>
      <w:r w:rsidR="001551DB" w:rsidRPr="00310FDD">
        <w:rPr>
          <w:rFonts w:cs="Arial"/>
          <w:szCs w:val="24"/>
        </w:rPr>
        <w:t xml:space="preserve"> </w:t>
      </w:r>
      <w:proofErr w:type="spellStart"/>
      <w:r w:rsidR="001551DB" w:rsidRPr="00310FDD">
        <w:rPr>
          <w:rFonts w:cs="Arial"/>
          <w:szCs w:val="24"/>
        </w:rPr>
        <w:t>боломж</w:t>
      </w:r>
      <w:proofErr w:type="spellEnd"/>
      <w:r w:rsidR="001551DB" w:rsidRPr="00310FDD">
        <w:rPr>
          <w:rFonts w:cs="Arial"/>
          <w:szCs w:val="24"/>
        </w:rPr>
        <w:t xml:space="preserve">, </w:t>
      </w:r>
      <w:proofErr w:type="spellStart"/>
      <w:r w:rsidR="001551DB" w:rsidRPr="00310FDD">
        <w:rPr>
          <w:rFonts w:cs="Arial"/>
          <w:szCs w:val="24"/>
        </w:rPr>
        <w:t>нөхцөлийг</w:t>
      </w:r>
      <w:proofErr w:type="spellEnd"/>
      <w:r w:rsidR="001551DB" w:rsidRPr="00310FDD">
        <w:rPr>
          <w:rFonts w:cs="Arial"/>
          <w:szCs w:val="24"/>
        </w:rPr>
        <w:t xml:space="preserve"> </w:t>
      </w:r>
      <w:proofErr w:type="spellStart"/>
      <w:r w:rsidR="001551DB" w:rsidRPr="00310FDD">
        <w:rPr>
          <w:rFonts w:cs="Arial"/>
          <w:szCs w:val="24"/>
        </w:rPr>
        <w:t>бүрдүүлж</w:t>
      </w:r>
      <w:proofErr w:type="spellEnd"/>
      <w:r w:rsidR="001551DB" w:rsidRPr="00310FDD">
        <w:rPr>
          <w:rFonts w:cs="Arial"/>
          <w:szCs w:val="24"/>
        </w:rPr>
        <w:t xml:space="preserve">, </w:t>
      </w:r>
      <w:proofErr w:type="spellStart"/>
      <w:r w:rsidR="001551DB" w:rsidRPr="00310FDD">
        <w:rPr>
          <w:rFonts w:cs="Arial"/>
          <w:szCs w:val="24"/>
        </w:rPr>
        <w:t>сонирхлын</w:t>
      </w:r>
      <w:proofErr w:type="spellEnd"/>
      <w:r w:rsidR="001551DB" w:rsidRPr="00310FDD">
        <w:rPr>
          <w:rFonts w:cs="Arial"/>
          <w:szCs w:val="24"/>
        </w:rPr>
        <w:t xml:space="preserve"> </w:t>
      </w:r>
      <w:proofErr w:type="spellStart"/>
      <w:r w:rsidR="001551DB" w:rsidRPr="00310FDD">
        <w:rPr>
          <w:rFonts w:cs="Arial"/>
          <w:szCs w:val="24"/>
        </w:rPr>
        <w:t>зөрчлийг</w:t>
      </w:r>
      <w:proofErr w:type="spellEnd"/>
      <w:r w:rsidR="001551DB" w:rsidRPr="00310FDD">
        <w:rPr>
          <w:rFonts w:cs="Arial"/>
          <w:szCs w:val="24"/>
        </w:rPr>
        <w:t xml:space="preserve"> </w:t>
      </w:r>
      <w:proofErr w:type="spellStart"/>
      <w:r w:rsidR="001551DB" w:rsidRPr="00310FDD">
        <w:rPr>
          <w:rFonts w:cs="Arial"/>
          <w:szCs w:val="24"/>
        </w:rPr>
        <w:t>хуулиар</w:t>
      </w:r>
      <w:proofErr w:type="spellEnd"/>
      <w:r w:rsidR="001551DB" w:rsidRPr="00310FDD">
        <w:rPr>
          <w:rFonts w:cs="Arial"/>
          <w:szCs w:val="24"/>
        </w:rPr>
        <w:t xml:space="preserve"> </w:t>
      </w:r>
      <w:proofErr w:type="spellStart"/>
      <w:r w:rsidR="001551DB" w:rsidRPr="00310FDD">
        <w:rPr>
          <w:rFonts w:cs="Arial"/>
          <w:szCs w:val="24"/>
        </w:rPr>
        <w:t>хязгаарлана</w:t>
      </w:r>
      <w:proofErr w:type="spellEnd"/>
      <w:r w:rsidR="001551DB" w:rsidRPr="00310FDD">
        <w:rPr>
          <w:rFonts w:cs="Arial"/>
          <w:szCs w:val="24"/>
          <w:lang w:val="mn-MN"/>
        </w:rPr>
        <w:t xml:space="preserve">” гэж </w:t>
      </w:r>
      <w:r w:rsidRPr="00310FDD">
        <w:rPr>
          <w:rFonts w:eastAsia="MS Mincho" w:cs="Arial"/>
          <w:kern w:val="2"/>
          <w:szCs w:val="24"/>
          <w:lang w:val="mn-MN" w:eastAsia="ko-KR"/>
        </w:rPr>
        <w:t xml:space="preserve">тусгаж, шинэ үеийн төрийн албаны хөгжлийн чиг баримжааг тодорхойлсон болно.  </w:t>
      </w:r>
    </w:p>
    <w:p w:rsidR="00102A56" w:rsidRPr="00310FDD" w:rsidRDefault="00102A56" w:rsidP="00891199">
      <w:pPr>
        <w:widowControl w:val="0"/>
        <w:autoSpaceDE w:val="0"/>
        <w:autoSpaceDN w:val="0"/>
        <w:spacing w:line="276" w:lineRule="auto"/>
        <w:ind w:firstLine="720"/>
        <w:jc w:val="both"/>
        <w:rPr>
          <w:rFonts w:eastAsia="Arial" w:cs="Arial"/>
          <w:kern w:val="2"/>
          <w:szCs w:val="24"/>
          <w:lang w:val="mn-MN" w:eastAsia="ko-KR"/>
        </w:rPr>
      </w:pPr>
      <w:r w:rsidRPr="00310FDD">
        <w:rPr>
          <w:rFonts w:eastAsia="Arial" w:cs="Arial"/>
          <w:kern w:val="2"/>
          <w:szCs w:val="24"/>
          <w:lang w:val="mn-MN" w:eastAsia="ko-KR"/>
        </w:rPr>
        <w:t>Түүнчлэн засаглалыг сайжруулах, а</w:t>
      </w:r>
      <w:proofErr w:type="spellStart"/>
      <w:r w:rsidRPr="00310FDD">
        <w:rPr>
          <w:rFonts w:eastAsia="Arial" w:cs="Arial"/>
          <w:kern w:val="2"/>
          <w:szCs w:val="24"/>
          <w:lang w:eastAsia="ko-KR"/>
        </w:rPr>
        <w:t>влигаас</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урьдчилан</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сэргийлэх</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төрийн</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алб</w:t>
      </w:r>
      <w:proofErr w:type="spellEnd"/>
      <w:r w:rsidRPr="00310FDD">
        <w:rPr>
          <w:rFonts w:eastAsia="Arial" w:cs="Arial"/>
          <w:kern w:val="2"/>
          <w:szCs w:val="24"/>
          <w:lang w:val="mn-MN" w:eastAsia="ko-KR"/>
        </w:rPr>
        <w:t xml:space="preserve">аны ил тод, </w:t>
      </w:r>
      <w:proofErr w:type="spellStart"/>
      <w:r w:rsidRPr="00310FDD">
        <w:rPr>
          <w:rFonts w:eastAsia="Arial" w:cs="Arial"/>
          <w:kern w:val="2"/>
          <w:szCs w:val="24"/>
          <w:lang w:eastAsia="ko-KR"/>
        </w:rPr>
        <w:t>хариуцлагатай</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шударга</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үйл</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ажиллагааг</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бэхжүүлэх</w:t>
      </w:r>
      <w:proofErr w:type="spellEnd"/>
      <w:r w:rsidRPr="00310FDD">
        <w:rPr>
          <w:rFonts w:eastAsia="Arial" w:cs="Arial"/>
          <w:kern w:val="2"/>
          <w:szCs w:val="24"/>
          <w:lang w:val="mn-MN" w:eastAsia="ko-KR"/>
        </w:rPr>
        <w:t>, төрийн албан тушаалтан албан үүргээ гүйцэтгэхдээ төрийн ашиг сонирхлыг хувийн ашиг сонирхлоос дээгүүрт тавих зэрэг шаардлаг</w:t>
      </w:r>
      <w:r w:rsidRPr="00310FDD">
        <w:rPr>
          <w:rFonts w:eastAsia="Arial" w:cs="Arial"/>
          <w:kern w:val="2"/>
          <w:szCs w:val="24"/>
          <w:lang w:eastAsia="ko-KR"/>
        </w:rPr>
        <w:t xml:space="preserve">а </w:t>
      </w:r>
      <w:proofErr w:type="spellStart"/>
      <w:r w:rsidRPr="00310FDD">
        <w:rPr>
          <w:rFonts w:eastAsia="Arial" w:cs="Arial"/>
          <w:kern w:val="2"/>
          <w:szCs w:val="24"/>
          <w:lang w:eastAsia="ko-KR"/>
        </w:rPr>
        <w:t>байгааг</w:t>
      </w:r>
      <w:proofErr w:type="spellEnd"/>
      <w:r w:rsidRPr="00310FDD">
        <w:rPr>
          <w:rFonts w:eastAsia="Arial" w:cs="Arial"/>
          <w:kern w:val="2"/>
          <w:szCs w:val="24"/>
          <w:lang w:eastAsia="ko-KR"/>
        </w:rPr>
        <w:t xml:space="preserve"> </w:t>
      </w:r>
      <w:proofErr w:type="spellStart"/>
      <w:r w:rsidRPr="00310FDD">
        <w:rPr>
          <w:rFonts w:eastAsia="Arial" w:cs="Arial"/>
          <w:kern w:val="2"/>
          <w:szCs w:val="24"/>
          <w:lang w:eastAsia="ko-KR"/>
        </w:rPr>
        <w:t>үндэслэн</w:t>
      </w:r>
      <w:proofErr w:type="spellEnd"/>
      <w:r w:rsidRPr="00310FDD">
        <w:rPr>
          <w:rFonts w:eastAsia="Arial" w:cs="Arial"/>
          <w:kern w:val="2"/>
          <w:szCs w:val="24"/>
          <w:lang w:val="mn-MN" w:eastAsia="ko-KR"/>
        </w:rPr>
        <w:t xml:space="preserve"> төрөөс Нийтийн албанд нийтийн болон хувийн ашиг сонирхлыг зохицуулах, ашиг сонирхлын зөрчлөөс урьдчилан сэргийлэх тухай хуулийг батлан мөрдүүлж байна</w:t>
      </w:r>
      <w:r w:rsidRPr="00310FDD">
        <w:rPr>
          <w:rFonts w:eastAsia="Arial" w:cs="Arial"/>
          <w:kern w:val="2"/>
          <w:szCs w:val="24"/>
          <w:lang w:eastAsia="ko-KR"/>
        </w:rPr>
        <w:t>.</w:t>
      </w:r>
      <w:r w:rsidRPr="00310FDD">
        <w:rPr>
          <w:rFonts w:eastAsia="Arial" w:cs="Arial"/>
          <w:kern w:val="2"/>
          <w:szCs w:val="24"/>
          <w:lang w:val="mn-MN" w:eastAsia="ko-KR"/>
        </w:rPr>
        <w:t xml:space="preserve"> </w:t>
      </w:r>
    </w:p>
    <w:p w:rsidR="00102A56" w:rsidRPr="00310FDD" w:rsidRDefault="00102A56" w:rsidP="00891199">
      <w:pPr>
        <w:widowControl w:val="0"/>
        <w:autoSpaceDE w:val="0"/>
        <w:autoSpaceDN w:val="0"/>
        <w:spacing w:line="276" w:lineRule="auto"/>
        <w:ind w:firstLine="720"/>
        <w:jc w:val="both"/>
        <w:rPr>
          <w:rFonts w:eastAsia="MS Mincho" w:cs="Arial"/>
          <w:kern w:val="2"/>
          <w:szCs w:val="24"/>
          <w:lang w:val="mn-MN" w:eastAsia="ko-KR"/>
        </w:rPr>
      </w:pPr>
      <w:r w:rsidRPr="00310FDD">
        <w:rPr>
          <w:rFonts w:eastAsia="Arial" w:cs="Arial"/>
          <w:kern w:val="2"/>
          <w:szCs w:val="24"/>
          <w:lang w:val="mn-MN" w:eastAsia="ko-KR"/>
        </w:rPr>
        <w:t xml:space="preserve">Гэвч бодит байдал дээр </w:t>
      </w:r>
      <w:r w:rsidR="00664507" w:rsidRPr="00310FDD">
        <w:rPr>
          <w:rFonts w:eastAsia="Arial" w:cs="Arial"/>
          <w:kern w:val="2"/>
          <w:szCs w:val="24"/>
          <w:lang w:val="mn-MN" w:eastAsia="ko-KR"/>
        </w:rPr>
        <w:t>Монгол Улсын засаг захиргааны нэгжийн анхан шат болох баг</w:t>
      </w:r>
      <w:r w:rsidR="0099251A" w:rsidRPr="00310FDD">
        <w:rPr>
          <w:rFonts w:eastAsia="Arial" w:cs="Arial"/>
          <w:kern w:val="2"/>
          <w:szCs w:val="24"/>
          <w:lang w:val="mn-MN" w:eastAsia="ko-KR"/>
        </w:rPr>
        <w:t>, хорооны</w:t>
      </w:r>
      <w:r w:rsidR="00664507" w:rsidRPr="00310FDD">
        <w:rPr>
          <w:rFonts w:eastAsia="Arial" w:cs="Arial"/>
          <w:kern w:val="2"/>
          <w:szCs w:val="24"/>
          <w:lang w:val="mn-MN" w:eastAsia="ko-KR"/>
        </w:rPr>
        <w:t xml:space="preserve"> Засаг дарга нь хэт </w:t>
      </w:r>
      <w:r w:rsidRPr="00310FDD">
        <w:rPr>
          <w:rFonts w:eastAsia="Arial" w:cs="Arial"/>
          <w:kern w:val="2"/>
          <w:szCs w:val="24"/>
          <w:lang w:val="mn-MN" w:eastAsia="ko-KR"/>
        </w:rPr>
        <w:t xml:space="preserve">улс </w:t>
      </w:r>
      <w:proofErr w:type="spellStart"/>
      <w:r w:rsidRPr="00310FDD">
        <w:rPr>
          <w:rFonts w:eastAsia="MS Mincho" w:cs="Arial"/>
          <w:kern w:val="2"/>
          <w:szCs w:val="24"/>
          <w:lang w:eastAsia="ko-KR"/>
        </w:rPr>
        <w:t>төр</w:t>
      </w:r>
      <w:proofErr w:type="spellEnd"/>
      <w:r w:rsidR="00664507" w:rsidRPr="00310FDD">
        <w:rPr>
          <w:rFonts w:eastAsia="MS Mincho" w:cs="Arial"/>
          <w:kern w:val="2"/>
          <w:szCs w:val="24"/>
          <w:lang w:val="mn-MN" w:eastAsia="ko-KR"/>
        </w:rPr>
        <w:t>жсө</w:t>
      </w:r>
      <w:r w:rsidRPr="00310FDD">
        <w:rPr>
          <w:rFonts w:eastAsia="MS Mincho" w:cs="Arial"/>
          <w:kern w:val="2"/>
          <w:szCs w:val="24"/>
          <w:lang w:eastAsia="ko-KR"/>
        </w:rPr>
        <w:t>н</w:t>
      </w:r>
      <w:r w:rsidRPr="00310FDD">
        <w:rPr>
          <w:rFonts w:eastAsia="MS Mincho" w:cs="Arial"/>
          <w:kern w:val="2"/>
          <w:szCs w:val="24"/>
          <w:lang w:val="mn-MN" w:eastAsia="ko-KR"/>
        </w:rPr>
        <w:t xml:space="preserve"> шийдвэр гаргах, томилогдсон улс төрийн албан тушаалтан</w:t>
      </w:r>
      <w:r w:rsidRPr="00310FDD">
        <w:rPr>
          <w:rFonts w:eastAsia="MS Mincho" w:cs="Arial"/>
          <w:kern w:val="2"/>
          <w:szCs w:val="24"/>
          <w:lang w:eastAsia="ko-KR"/>
        </w:rPr>
        <w:t xml:space="preserve"> </w:t>
      </w:r>
      <w:r w:rsidRPr="00310FDD">
        <w:rPr>
          <w:rFonts w:eastAsia="MS Mincho" w:cs="Arial"/>
          <w:kern w:val="2"/>
          <w:szCs w:val="24"/>
          <w:lang w:val="mn-MN" w:eastAsia="ko-KR"/>
        </w:rPr>
        <w:t xml:space="preserve">нь ёс зүй, мэргэжил, ур чадварын хувьд хангалтгүй байх үзэгдэл хэвээр байна. </w:t>
      </w:r>
    </w:p>
    <w:p w:rsidR="00411024" w:rsidRPr="00310FDD" w:rsidRDefault="00411024" w:rsidP="00891199">
      <w:pPr>
        <w:widowControl w:val="0"/>
        <w:autoSpaceDE w:val="0"/>
        <w:autoSpaceDN w:val="0"/>
        <w:spacing w:line="276" w:lineRule="auto"/>
        <w:ind w:firstLine="720"/>
        <w:jc w:val="both"/>
        <w:rPr>
          <w:rFonts w:eastAsia="MS Mincho" w:cs="Arial"/>
          <w:kern w:val="2"/>
          <w:szCs w:val="24"/>
          <w:lang w:val="mn-MN" w:eastAsia="ko-KR"/>
        </w:rPr>
      </w:pPr>
      <w:r w:rsidRPr="00310FDD">
        <w:rPr>
          <w:rFonts w:eastAsia="MS Mincho" w:cs="Arial"/>
          <w:kern w:val="2"/>
          <w:szCs w:val="24"/>
          <w:lang w:val="mn-MN" w:eastAsia="ko-KR"/>
        </w:rPr>
        <w:lastRenderedPageBreak/>
        <w:t>Монгол Улсын хэмжээнд баг, хорооны статистик тоон дүнг авч үзвэл.</w:t>
      </w:r>
      <w:r w:rsidRPr="00310FDD">
        <w:rPr>
          <w:rStyle w:val="FootnoteReference"/>
          <w:rFonts w:eastAsia="MS Mincho" w:cs="Arial"/>
          <w:kern w:val="2"/>
          <w:szCs w:val="24"/>
          <w:lang w:val="mn-MN" w:eastAsia="ko-KR"/>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992"/>
        <w:gridCol w:w="851"/>
        <w:gridCol w:w="850"/>
        <w:gridCol w:w="851"/>
        <w:gridCol w:w="850"/>
        <w:gridCol w:w="992"/>
        <w:gridCol w:w="851"/>
        <w:gridCol w:w="992"/>
        <w:gridCol w:w="992"/>
      </w:tblGrid>
      <w:tr w:rsidR="006E365F" w:rsidRPr="006E365F" w:rsidTr="00DD1333">
        <w:trPr>
          <w:tblHeader/>
        </w:trPr>
        <w:tc>
          <w:tcPr>
            <w:tcW w:w="1413"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mn-MN"/>
              </w:rPr>
              <w:t>Баг, хороо</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2014</w:t>
            </w:r>
            <w:r w:rsidRPr="006E365F">
              <w:rPr>
                <w:rFonts w:eastAsia="Times New Roman" w:cs="Arial"/>
                <w:b/>
                <w:bCs/>
                <w:color w:val="000000" w:themeColor="text1"/>
                <w:szCs w:val="24"/>
                <w:lang w:val="mn-MN"/>
              </w:rPr>
              <w:t xml:space="preserve"> он</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2015</w:t>
            </w:r>
            <w:r w:rsidRPr="006E365F">
              <w:rPr>
                <w:rFonts w:eastAsia="Times New Roman" w:cs="Arial"/>
                <w:b/>
                <w:bCs/>
                <w:color w:val="000000" w:themeColor="text1"/>
                <w:szCs w:val="24"/>
                <w:lang w:val="mn-MN"/>
              </w:rPr>
              <w:t xml:space="preserve"> он</w:t>
            </w:r>
          </w:p>
        </w:tc>
        <w:tc>
          <w:tcPr>
            <w:tcW w:w="850"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2016</w:t>
            </w:r>
            <w:r w:rsidRPr="006E365F">
              <w:rPr>
                <w:rFonts w:eastAsia="Times New Roman" w:cs="Arial"/>
                <w:b/>
                <w:bCs/>
                <w:color w:val="000000" w:themeColor="text1"/>
                <w:szCs w:val="24"/>
                <w:lang w:val="mn-MN"/>
              </w:rPr>
              <w:t xml:space="preserve"> он</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2017</w:t>
            </w:r>
            <w:r w:rsidRPr="006E365F">
              <w:rPr>
                <w:rFonts w:eastAsia="Times New Roman" w:cs="Arial"/>
                <w:b/>
                <w:bCs/>
                <w:color w:val="000000" w:themeColor="text1"/>
                <w:szCs w:val="24"/>
                <w:lang w:val="mn-MN"/>
              </w:rPr>
              <w:t xml:space="preserve"> он</w:t>
            </w:r>
          </w:p>
        </w:tc>
        <w:tc>
          <w:tcPr>
            <w:tcW w:w="850"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2018</w:t>
            </w:r>
            <w:r w:rsidRPr="006E365F">
              <w:rPr>
                <w:rFonts w:eastAsia="Times New Roman" w:cs="Arial"/>
                <w:b/>
                <w:bCs/>
                <w:color w:val="000000" w:themeColor="text1"/>
                <w:szCs w:val="24"/>
                <w:lang w:val="mn-MN"/>
              </w:rPr>
              <w:t xml:space="preserve"> он</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2019</w:t>
            </w:r>
            <w:r w:rsidRPr="006E365F">
              <w:rPr>
                <w:rFonts w:eastAsia="Times New Roman" w:cs="Arial"/>
                <w:b/>
                <w:bCs/>
                <w:color w:val="000000" w:themeColor="text1"/>
                <w:szCs w:val="24"/>
                <w:lang w:val="mn-MN"/>
              </w:rPr>
              <w:t xml:space="preserve"> он</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2020</w:t>
            </w:r>
            <w:r w:rsidRPr="006E365F">
              <w:rPr>
                <w:rFonts w:eastAsia="Times New Roman" w:cs="Arial"/>
                <w:b/>
                <w:bCs/>
                <w:color w:val="000000" w:themeColor="text1"/>
                <w:szCs w:val="24"/>
                <w:lang w:val="mn-MN"/>
              </w:rPr>
              <w:t xml:space="preserve"> он</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2021</w:t>
            </w:r>
            <w:r w:rsidRPr="006E365F">
              <w:rPr>
                <w:rFonts w:eastAsia="Times New Roman" w:cs="Arial"/>
                <w:b/>
                <w:bCs/>
                <w:color w:val="000000" w:themeColor="text1"/>
                <w:szCs w:val="24"/>
                <w:lang w:val="mn-MN"/>
              </w:rPr>
              <w:t xml:space="preserve"> он</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b/>
                <w:bCs/>
                <w:color w:val="000000" w:themeColor="text1"/>
                <w:szCs w:val="24"/>
                <w:lang w:val="mn-MN"/>
              </w:rPr>
            </w:pPr>
            <w:r w:rsidRPr="006E365F">
              <w:rPr>
                <w:rFonts w:eastAsia="Times New Roman" w:cs="Arial"/>
                <w:b/>
                <w:bCs/>
                <w:color w:val="000000" w:themeColor="text1"/>
                <w:szCs w:val="24"/>
                <w:lang w:val="en-MN"/>
              </w:rPr>
              <w:t>2022</w:t>
            </w:r>
            <w:r w:rsidRPr="006E365F">
              <w:rPr>
                <w:rFonts w:eastAsia="Times New Roman" w:cs="Arial"/>
                <w:b/>
                <w:bCs/>
                <w:color w:val="000000" w:themeColor="text1"/>
                <w:szCs w:val="24"/>
                <w:lang w:val="mn-MN"/>
              </w:rPr>
              <w:t xml:space="preserve"> он</w:t>
            </w:r>
          </w:p>
        </w:tc>
      </w:tr>
      <w:tr w:rsidR="006E365F" w:rsidRPr="006E365F" w:rsidTr="00DD1333">
        <w:trPr>
          <w:tblHeader/>
        </w:trPr>
        <w:tc>
          <w:tcPr>
            <w:tcW w:w="1413"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Улсын дүн</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1,754</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1,765</w:t>
            </w:r>
          </w:p>
        </w:tc>
        <w:tc>
          <w:tcPr>
            <w:tcW w:w="850"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1,765</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1,767</w:t>
            </w:r>
          </w:p>
        </w:tc>
        <w:tc>
          <w:tcPr>
            <w:tcW w:w="850"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1,770</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1,808</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1,810</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1,810</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1,849</w:t>
            </w:r>
          </w:p>
        </w:tc>
      </w:tr>
      <w:tr w:rsidR="006E365F" w:rsidRPr="006E365F" w:rsidTr="00DD1333">
        <w:trPr>
          <w:tblHeader/>
        </w:trPr>
        <w:tc>
          <w:tcPr>
            <w:tcW w:w="1413"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Аймгийн дүн</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1,602</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1,613</w:t>
            </w:r>
          </w:p>
        </w:tc>
        <w:tc>
          <w:tcPr>
            <w:tcW w:w="850"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1,613</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1,615</w:t>
            </w:r>
          </w:p>
        </w:tc>
        <w:tc>
          <w:tcPr>
            <w:tcW w:w="850"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1,618</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1,639</w:t>
            </w:r>
          </w:p>
        </w:tc>
        <w:tc>
          <w:tcPr>
            <w:tcW w:w="851"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1,639</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en-MN"/>
              </w:rPr>
            </w:pPr>
            <w:r w:rsidRPr="006E365F">
              <w:rPr>
                <w:rFonts w:eastAsia="Times New Roman" w:cs="Arial"/>
                <w:color w:val="000000" w:themeColor="text1"/>
                <w:szCs w:val="24"/>
                <w:lang w:val="en-MN"/>
              </w:rPr>
              <w:t>1,639</w:t>
            </w:r>
          </w:p>
        </w:tc>
        <w:tc>
          <w:tcPr>
            <w:tcW w:w="992" w:type="dxa"/>
            <w:tcMar>
              <w:top w:w="120" w:type="dxa"/>
              <w:left w:w="120" w:type="dxa"/>
              <w:bottom w:w="120" w:type="dxa"/>
              <w:right w:w="120" w:type="dxa"/>
            </w:tcMar>
            <w:vAlign w:val="bottom"/>
            <w:hideMark/>
          </w:tcPr>
          <w:p w:rsidR="00411024" w:rsidRPr="006E365F" w:rsidRDefault="00411024" w:rsidP="00891199">
            <w:pPr>
              <w:spacing w:line="240" w:lineRule="auto"/>
              <w:jc w:val="center"/>
              <w:rPr>
                <w:rFonts w:eastAsia="Times New Roman" w:cs="Arial"/>
                <w:color w:val="000000" w:themeColor="text1"/>
                <w:szCs w:val="24"/>
                <w:lang w:val="mn-MN"/>
              </w:rPr>
            </w:pPr>
            <w:r w:rsidRPr="006E365F">
              <w:rPr>
                <w:rFonts w:eastAsia="Times New Roman" w:cs="Arial"/>
                <w:color w:val="000000" w:themeColor="text1"/>
                <w:szCs w:val="24"/>
                <w:lang w:val="en-MN"/>
              </w:rPr>
              <w:t>1,645</w:t>
            </w:r>
          </w:p>
        </w:tc>
      </w:tr>
    </w:tbl>
    <w:p w:rsidR="00102A56" w:rsidRPr="00310FDD" w:rsidRDefault="00310FDD" w:rsidP="00891199">
      <w:pPr>
        <w:widowControl w:val="0"/>
        <w:tabs>
          <w:tab w:val="left" w:pos="0"/>
        </w:tabs>
        <w:autoSpaceDE w:val="0"/>
        <w:autoSpaceDN w:val="0"/>
        <w:spacing w:line="276" w:lineRule="auto"/>
        <w:jc w:val="both"/>
        <w:rPr>
          <w:rFonts w:eastAsia="MS Mincho" w:cs="Arial"/>
          <w:kern w:val="2"/>
          <w:szCs w:val="24"/>
          <w:lang w:val="mn-MN" w:eastAsia="ko-KR"/>
        </w:rPr>
      </w:pPr>
      <w:r>
        <w:rPr>
          <w:rFonts w:eastAsia="MS Mincho" w:cs="Arial"/>
          <w:kern w:val="2"/>
          <w:szCs w:val="24"/>
          <w:lang w:val="mn-MN" w:eastAsia="ko-KR"/>
        </w:rPr>
        <w:tab/>
      </w:r>
      <w:r w:rsidR="00664507" w:rsidRPr="00310FDD">
        <w:rPr>
          <w:rFonts w:eastAsia="MS Mincho" w:cs="Arial"/>
          <w:kern w:val="2"/>
          <w:szCs w:val="24"/>
          <w:lang w:val="mn-MN" w:eastAsia="ko-KR"/>
        </w:rPr>
        <w:t>Өнөөгийн Монгол Улсын жишгээс харахад баг</w:t>
      </w:r>
      <w:r w:rsidR="00617634" w:rsidRPr="00310FDD">
        <w:rPr>
          <w:rFonts w:eastAsia="MS Mincho" w:cs="Arial"/>
          <w:kern w:val="2"/>
          <w:szCs w:val="24"/>
          <w:lang w:val="mn-MN" w:eastAsia="ko-KR"/>
        </w:rPr>
        <w:t>, хорооны</w:t>
      </w:r>
      <w:r w:rsidR="00664507" w:rsidRPr="00310FDD">
        <w:rPr>
          <w:rFonts w:eastAsia="MS Mincho" w:cs="Arial"/>
          <w:kern w:val="2"/>
          <w:szCs w:val="24"/>
          <w:lang w:val="mn-MN" w:eastAsia="ko-KR"/>
        </w:rPr>
        <w:t xml:space="preserve"> Засаг даргыг сонгох Иргэдийн нийтийн хуралд “ургийн” сонгууль явагдах магадлал өндөр болсон. Тиймээс баг, хорооны Засаг даргыг томилох нь улс төржилтийг бууруулна. Багийн Засаг даргыг багийн хүн амын тооноос хамаарч Иргэдийн Нийтийн Хурлын сонгуульгүйгээр томилдог болох хэрэгцээ шаардлага бодиттой бий болсон байна.</w:t>
      </w:r>
    </w:p>
    <w:p w:rsidR="008E31CD" w:rsidRPr="00310FDD" w:rsidRDefault="008E31CD" w:rsidP="00891199">
      <w:pPr>
        <w:widowControl w:val="0"/>
        <w:tabs>
          <w:tab w:val="left" w:pos="0"/>
        </w:tabs>
        <w:autoSpaceDE w:val="0"/>
        <w:autoSpaceDN w:val="0"/>
        <w:spacing w:line="276" w:lineRule="auto"/>
        <w:jc w:val="both"/>
        <w:rPr>
          <w:rFonts w:eastAsia="MS Mincho" w:cs="Arial"/>
          <w:kern w:val="2"/>
          <w:szCs w:val="24"/>
          <w:lang w:val="mn-MN" w:eastAsia="ko-KR"/>
        </w:rPr>
      </w:pPr>
      <w:r w:rsidRPr="00310FDD">
        <w:rPr>
          <w:rFonts w:eastAsia="MS Mincho" w:cs="Arial"/>
          <w:kern w:val="2"/>
          <w:szCs w:val="24"/>
          <w:lang w:val="mn-MN" w:eastAsia="ko-KR"/>
        </w:rPr>
        <w:tab/>
        <w:t xml:space="preserve">Мөн төрийн албаны тушаалын ангиллыг өөрчлөн баталсан байдаг. Тухайлбал, Төрийн албаны тухай хуульд 2021 оны </w:t>
      </w:r>
      <w:r w:rsidR="009F2F37" w:rsidRPr="00310FDD">
        <w:rPr>
          <w:rFonts w:eastAsia="MS Mincho" w:cs="Arial"/>
          <w:kern w:val="2"/>
          <w:szCs w:val="24"/>
          <w:lang w:val="mn-MN" w:eastAsia="ko-KR"/>
        </w:rPr>
        <w:t>01 дүгээр сарын 06-ны өдөр нэмэлт, өөрчлөлт оруулж гадаадын иргэн, харьяатын байгууллагын ажилтн</w:t>
      </w:r>
      <w:r w:rsidR="00310FDD">
        <w:rPr>
          <w:rFonts w:eastAsia="MS Mincho" w:cs="Arial"/>
          <w:kern w:val="2"/>
          <w:szCs w:val="24"/>
          <w:lang w:val="mn-MN" w:eastAsia="ko-KR"/>
        </w:rPr>
        <w:t>ы</w:t>
      </w:r>
      <w:r w:rsidR="009F2F37" w:rsidRPr="00310FDD">
        <w:rPr>
          <w:rFonts w:eastAsia="MS Mincho" w:cs="Arial"/>
          <w:kern w:val="2"/>
          <w:szCs w:val="24"/>
          <w:lang w:val="mn-MN" w:eastAsia="ko-KR"/>
        </w:rPr>
        <w:t xml:space="preserve">г төрийн тусгай албан тушаалтанд хамруулсан. </w:t>
      </w:r>
      <w:r w:rsidRPr="00310FDD">
        <w:rPr>
          <w:rFonts w:eastAsia="MS Mincho" w:cs="Arial"/>
          <w:kern w:val="2"/>
          <w:szCs w:val="24"/>
          <w:lang w:val="mn-MN" w:eastAsia="ko-KR"/>
        </w:rPr>
        <w:t>2023 оны 12 дугаар сарын 07-ний өдөр нэмэлт, өөрчлөлт оруулсан бөгөөд уг зохицуулалтаар Улаанбаатар хотын Ерөнхий менежерийг төрийн улс төрийн албан тушаалтанд хамааруулсан</w:t>
      </w:r>
      <w:r w:rsidR="00310FDD">
        <w:rPr>
          <w:rFonts w:eastAsia="MS Mincho" w:cs="Arial"/>
          <w:kern w:val="2"/>
          <w:szCs w:val="24"/>
          <w:lang w:val="mn-MN" w:eastAsia="ko-KR"/>
        </w:rPr>
        <w:t xml:space="preserve"> зэрэг өөрчлөлтүүд байна</w:t>
      </w:r>
      <w:r w:rsidRPr="00310FDD">
        <w:rPr>
          <w:rFonts w:eastAsia="MS Mincho" w:cs="Arial"/>
          <w:kern w:val="2"/>
          <w:szCs w:val="24"/>
          <w:lang w:val="mn-MN" w:eastAsia="ko-KR"/>
        </w:rPr>
        <w:t>.</w:t>
      </w:r>
    </w:p>
    <w:p w:rsidR="00102A56" w:rsidRPr="00310FDD" w:rsidRDefault="00102A56" w:rsidP="00891199">
      <w:pPr>
        <w:widowControl w:val="0"/>
        <w:autoSpaceDE w:val="0"/>
        <w:autoSpaceDN w:val="0"/>
        <w:spacing w:line="276" w:lineRule="auto"/>
        <w:ind w:firstLine="720"/>
        <w:jc w:val="both"/>
        <w:rPr>
          <w:rFonts w:eastAsia="MS Mincho" w:cs="Arial"/>
          <w:kern w:val="2"/>
          <w:szCs w:val="24"/>
          <w:lang w:val="mn-MN" w:eastAsia="ko-KR"/>
        </w:rPr>
      </w:pPr>
      <w:r w:rsidRPr="00310FDD">
        <w:rPr>
          <w:rFonts w:eastAsia="Arial" w:cs="Arial"/>
          <w:kern w:val="2"/>
          <w:szCs w:val="24"/>
          <w:lang w:val="mn-MN" w:eastAsia="ko-KR"/>
        </w:rPr>
        <w:t xml:space="preserve">Иймд дээр дурдсан үндэслэл, шаардлагыг харгалзан, төрийн албаны хөгжлийн </w:t>
      </w:r>
      <w:r w:rsidRPr="00310FDD">
        <w:rPr>
          <w:rFonts w:eastAsia="MS Mincho" w:cs="Arial"/>
          <w:kern w:val="2"/>
          <w:szCs w:val="24"/>
          <w:lang w:val="mn-MN" w:eastAsia="ko-KR"/>
        </w:rPr>
        <w:t xml:space="preserve">үзэл баримтлалд нийцүүлэн мэдлэг ур чадвартай, </w:t>
      </w:r>
      <w:r w:rsidRPr="00310FDD">
        <w:rPr>
          <w:rFonts w:eastAsia="Gulim" w:cs="Arial"/>
          <w:kern w:val="2"/>
          <w:szCs w:val="24"/>
          <w:lang w:val="mn-MN" w:eastAsia="ko-KR"/>
        </w:rPr>
        <w:t xml:space="preserve">мэргэшсэн, ёс зүйтэй төрийн албыг хөгжүүлэх зорилгоор </w:t>
      </w:r>
      <w:r w:rsidRPr="00310FDD">
        <w:rPr>
          <w:rFonts w:eastAsia="MS Mincho" w:cs="Arial"/>
          <w:kern w:val="2"/>
          <w:szCs w:val="24"/>
          <w:lang w:val="mn-MN" w:eastAsia="ko-KR"/>
        </w:rPr>
        <w:t xml:space="preserve">Төрийн албаны тухай хуульд нэмэлт, өөрчлөлт оруулах төслийг боловсруулж батлуулах нь зүйтэй гэж үзлээ. </w:t>
      </w:r>
    </w:p>
    <w:p w:rsidR="00102A56" w:rsidRPr="00310FDD" w:rsidRDefault="00102A56" w:rsidP="00891199">
      <w:pPr>
        <w:spacing w:line="276" w:lineRule="auto"/>
        <w:ind w:firstLine="720"/>
        <w:jc w:val="both"/>
        <w:rPr>
          <w:rFonts w:eastAsia="Times New Roman" w:cs="Arial"/>
          <w:bCs/>
          <w:szCs w:val="24"/>
          <w:lang w:val="mn-MN"/>
        </w:rPr>
      </w:pPr>
      <w:r w:rsidRPr="00310FDD">
        <w:rPr>
          <w:rFonts w:eastAsia="Times New Roman" w:cs="Arial"/>
          <w:bCs/>
          <w:szCs w:val="24"/>
          <w:lang w:val="mn-MN"/>
        </w:rPr>
        <w:t xml:space="preserve">Хууль тогтоомжийн тухай хуулийн 12 дугаар зүйлийн 12.3.1 дэх заалтад </w:t>
      </w:r>
      <w:r w:rsidR="0099251A" w:rsidRPr="00310FDD">
        <w:rPr>
          <w:rFonts w:eastAsia="Times New Roman" w:cs="Arial"/>
          <w:bCs/>
          <w:szCs w:val="24"/>
          <w:lang w:val="mn-MN"/>
        </w:rPr>
        <w:t>“</w:t>
      </w:r>
      <w:r w:rsidRPr="00310FDD">
        <w:rPr>
          <w:rFonts w:eastAsia="Times New Roman" w:cs="Arial"/>
          <w:bCs/>
          <w:szCs w:val="24"/>
          <w:lang w:val="mn-MN"/>
        </w:rPr>
        <w:t>тухайн асуудлыг гагцхүү хуулиар зохицуулахаар Монгол Улсын Үндсэн хуульд заасан</w:t>
      </w:r>
      <w:r w:rsidR="0099251A" w:rsidRPr="00310FDD">
        <w:rPr>
          <w:rFonts w:eastAsia="Times New Roman" w:cs="Arial"/>
          <w:bCs/>
          <w:szCs w:val="24"/>
          <w:lang w:val="mn-MN"/>
        </w:rPr>
        <w:t>” бол</w:t>
      </w:r>
      <w:r w:rsidRPr="00310FDD">
        <w:rPr>
          <w:rFonts w:eastAsia="Times New Roman" w:cs="Arial"/>
          <w:bCs/>
          <w:szCs w:val="24"/>
          <w:lang w:val="mn-MN"/>
        </w:rPr>
        <w:t xml:space="preserve"> хууль тогтоомжийн төсөл боловсруулахад хууль тогтоомжийн </w:t>
      </w:r>
      <w:proofErr w:type="spellStart"/>
      <w:r w:rsidRPr="00310FDD">
        <w:rPr>
          <w:rFonts w:eastAsia="Times New Roman" w:cs="Arial"/>
          <w:bCs/>
          <w:szCs w:val="24"/>
        </w:rPr>
        <w:t>хэрэгцээ</w:t>
      </w:r>
      <w:proofErr w:type="spellEnd"/>
      <w:r w:rsidRPr="00310FDD">
        <w:rPr>
          <w:rFonts w:eastAsia="Times New Roman" w:cs="Arial"/>
          <w:bCs/>
          <w:szCs w:val="24"/>
        </w:rPr>
        <w:t xml:space="preserve">, </w:t>
      </w:r>
      <w:proofErr w:type="spellStart"/>
      <w:r w:rsidRPr="00310FDD">
        <w:rPr>
          <w:rFonts w:eastAsia="Times New Roman" w:cs="Arial"/>
          <w:bCs/>
          <w:szCs w:val="24"/>
        </w:rPr>
        <w:t>шаардлагыг</w:t>
      </w:r>
      <w:proofErr w:type="spellEnd"/>
      <w:r w:rsidRPr="00310FDD">
        <w:rPr>
          <w:rFonts w:eastAsia="Times New Roman" w:cs="Arial"/>
          <w:bCs/>
          <w:szCs w:val="24"/>
        </w:rPr>
        <w:t xml:space="preserve"> </w:t>
      </w:r>
      <w:proofErr w:type="spellStart"/>
      <w:r w:rsidRPr="00310FDD">
        <w:rPr>
          <w:rFonts w:eastAsia="Times New Roman" w:cs="Arial"/>
          <w:bCs/>
          <w:szCs w:val="24"/>
        </w:rPr>
        <w:t>урьдчилан</w:t>
      </w:r>
      <w:proofErr w:type="spellEnd"/>
      <w:r w:rsidRPr="00310FDD">
        <w:rPr>
          <w:rFonts w:eastAsia="Times New Roman" w:cs="Arial"/>
          <w:bCs/>
          <w:szCs w:val="24"/>
        </w:rPr>
        <w:t xml:space="preserve"> </w:t>
      </w:r>
      <w:proofErr w:type="spellStart"/>
      <w:r w:rsidRPr="00310FDD">
        <w:rPr>
          <w:rFonts w:eastAsia="Times New Roman" w:cs="Arial"/>
          <w:bCs/>
          <w:szCs w:val="24"/>
        </w:rPr>
        <w:t>тандан</w:t>
      </w:r>
      <w:proofErr w:type="spellEnd"/>
      <w:r w:rsidRPr="00310FDD">
        <w:rPr>
          <w:rFonts w:eastAsia="Times New Roman" w:cs="Arial"/>
          <w:bCs/>
          <w:szCs w:val="24"/>
        </w:rPr>
        <w:t xml:space="preserve"> </w:t>
      </w:r>
      <w:proofErr w:type="spellStart"/>
      <w:r w:rsidRPr="00310FDD">
        <w:rPr>
          <w:rFonts w:eastAsia="Times New Roman" w:cs="Arial"/>
          <w:bCs/>
          <w:szCs w:val="24"/>
        </w:rPr>
        <w:t>судлах</w:t>
      </w:r>
      <w:proofErr w:type="spellEnd"/>
      <w:r w:rsidRPr="00310FDD">
        <w:rPr>
          <w:rFonts w:eastAsia="Times New Roman" w:cs="Arial"/>
          <w:bCs/>
          <w:szCs w:val="24"/>
        </w:rPr>
        <w:t xml:space="preserve"> </w:t>
      </w:r>
      <w:proofErr w:type="spellStart"/>
      <w:r w:rsidRPr="00310FDD">
        <w:rPr>
          <w:rFonts w:eastAsia="Times New Roman" w:cs="Arial"/>
          <w:bCs/>
          <w:szCs w:val="24"/>
        </w:rPr>
        <w:t>аргачлал</w:t>
      </w:r>
      <w:proofErr w:type="spellEnd"/>
      <w:r w:rsidRPr="00310FDD">
        <w:rPr>
          <w:rFonts w:eastAsia="Times New Roman" w:cs="Arial"/>
          <w:bCs/>
          <w:szCs w:val="24"/>
        </w:rPr>
        <w:t xml:space="preserve"> </w:t>
      </w:r>
      <w:proofErr w:type="spellStart"/>
      <w:r w:rsidRPr="00310FDD">
        <w:rPr>
          <w:rFonts w:eastAsia="Times New Roman" w:cs="Arial"/>
          <w:bCs/>
          <w:szCs w:val="24"/>
        </w:rPr>
        <w:t>хамаарахгүй</w:t>
      </w:r>
      <w:proofErr w:type="spellEnd"/>
      <w:r w:rsidRPr="00310FDD">
        <w:rPr>
          <w:rFonts w:eastAsia="Times New Roman" w:cs="Arial"/>
          <w:bCs/>
          <w:szCs w:val="24"/>
        </w:rPr>
        <w:t xml:space="preserve"> </w:t>
      </w:r>
      <w:proofErr w:type="spellStart"/>
      <w:r w:rsidRPr="00310FDD">
        <w:rPr>
          <w:rFonts w:eastAsia="Times New Roman" w:cs="Arial"/>
          <w:bCs/>
          <w:szCs w:val="24"/>
        </w:rPr>
        <w:t>гэж</w:t>
      </w:r>
      <w:proofErr w:type="spellEnd"/>
      <w:r w:rsidRPr="00310FDD">
        <w:rPr>
          <w:rFonts w:eastAsia="Times New Roman" w:cs="Arial"/>
          <w:bCs/>
          <w:szCs w:val="24"/>
        </w:rPr>
        <w:t xml:space="preserve"> </w:t>
      </w:r>
      <w:proofErr w:type="spellStart"/>
      <w:r w:rsidRPr="00310FDD">
        <w:rPr>
          <w:rFonts w:eastAsia="Times New Roman" w:cs="Arial"/>
          <w:bCs/>
          <w:szCs w:val="24"/>
        </w:rPr>
        <w:t>заасан</w:t>
      </w:r>
      <w:proofErr w:type="spellEnd"/>
      <w:r w:rsidRPr="00310FDD">
        <w:rPr>
          <w:rFonts w:eastAsia="Times New Roman" w:cs="Arial"/>
          <w:bCs/>
          <w:szCs w:val="24"/>
        </w:rPr>
        <w:t xml:space="preserve"> </w:t>
      </w:r>
      <w:proofErr w:type="spellStart"/>
      <w:r w:rsidRPr="00310FDD">
        <w:rPr>
          <w:rFonts w:eastAsia="Times New Roman" w:cs="Arial"/>
          <w:bCs/>
          <w:szCs w:val="24"/>
        </w:rPr>
        <w:t>бөгөөд</w:t>
      </w:r>
      <w:proofErr w:type="spellEnd"/>
      <w:r w:rsidRPr="00310FDD">
        <w:rPr>
          <w:rFonts w:eastAsia="Times New Roman" w:cs="Arial"/>
          <w:bCs/>
          <w:szCs w:val="24"/>
        </w:rPr>
        <w:t xml:space="preserve"> </w:t>
      </w:r>
      <w:proofErr w:type="spellStart"/>
      <w:r w:rsidRPr="00310FDD">
        <w:rPr>
          <w:rFonts w:eastAsia="Times New Roman" w:cs="Arial"/>
          <w:bCs/>
          <w:szCs w:val="24"/>
        </w:rPr>
        <w:t>хуулийн</w:t>
      </w:r>
      <w:proofErr w:type="spellEnd"/>
      <w:r w:rsidRPr="00310FDD">
        <w:rPr>
          <w:rFonts w:eastAsia="Times New Roman" w:cs="Arial"/>
          <w:bCs/>
          <w:szCs w:val="24"/>
        </w:rPr>
        <w:t xml:space="preserve"> </w:t>
      </w:r>
      <w:proofErr w:type="spellStart"/>
      <w:r w:rsidRPr="00310FDD">
        <w:rPr>
          <w:rFonts w:eastAsia="Times New Roman" w:cs="Arial"/>
          <w:bCs/>
          <w:szCs w:val="24"/>
        </w:rPr>
        <w:t>төсөл</w:t>
      </w:r>
      <w:proofErr w:type="spellEnd"/>
      <w:r w:rsidRPr="00310FDD">
        <w:rPr>
          <w:rFonts w:eastAsia="Times New Roman" w:cs="Arial"/>
          <w:bCs/>
          <w:szCs w:val="24"/>
        </w:rPr>
        <w:t xml:space="preserve"> </w:t>
      </w:r>
      <w:proofErr w:type="spellStart"/>
      <w:r w:rsidRPr="00310FDD">
        <w:rPr>
          <w:rFonts w:eastAsia="Times New Roman" w:cs="Arial"/>
          <w:bCs/>
          <w:szCs w:val="24"/>
        </w:rPr>
        <w:t>нь</w:t>
      </w:r>
      <w:proofErr w:type="spellEnd"/>
      <w:r w:rsidRPr="00310FDD">
        <w:rPr>
          <w:rFonts w:eastAsia="Times New Roman" w:cs="Arial"/>
          <w:bCs/>
          <w:szCs w:val="24"/>
        </w:rPr>
        <w:t xml:space="preserve"> </w:t>
      </w:r>
      <w:proofErr w:type="spellStart"/>
      <w:r w:rsidRPr="00310FDD">
        <w:rPr>
          <w:rFonts w:eastAsia="Times New Roman" w:cs="Arial"/>
          <w:bCs/>
          <w:szCs w:val="24"/>
        </w:rPr>
        <w:t>Монгол</w:t>
      </w:r>
      <w:proofErr w:type="spellEnd"/>
      <w:r w:rsidRPr="00310FDD">
        <w:rPr>
          <w:rFonts w:eastAsia="Times New Roman" w:cs="Arial"/>
          <w:bCs/>
          <w:szCs w:val="24"/>
        </w:rPr>
        <w:t xml:space="preserve"> </w:t>
      </w:r>
      <w:proofErr w:type="spellStart"/>
      <w:r w:rsidRPr="00310FDD">
        <w:rPr>
          <w:rFonts w:eastAsia="Times New Roman" w:cs="Arial"/>
          <w:bCs/>
          <w:szCs w:val="24"/>
        </w:rPr>
        <w:t>Улсын</w:t>
      </w:r>
      <w:proofErr w:type="spellEnd"/>
      <w:r w:rsidRPr="00310FDD">
        <w:rPr>
          <w:rFonts w:eastAsia="Times New Roman" w:cs="Arial"/>
          <w:bCs/>
          <w:szCs w:val="24"/>
        </w:rPr>
        <w:t xml:space="preserve"> </w:t>
      </w:r>
      <w:proofErr w:type="spellStart"/>
      <w:r w:rsidRPr="00310FDD">
        <w:rPr>
          <w:rFonts w:eastAsia="Times New Roman" w:cs="Arial"/>
          <w:bCs/>
          <w:szCs w:val="24"/>
        </w:rPr>
        <w:t>Үндсэн</w:t>
      </w:r>
      <w:proofErr w:type="spellEnd"/>
      <w:r w:rsidRPr="00310FDD">
        <w:rPr>
          <w:rFonts w:eastAsia="Times New Roman" w:cs="Arial"/>
          <w:bCs/>
          <w:szCs w:val="24"/>
        </w:rPr>
        <w:t xml:space="preserve"> </w:t>
      </w:r>
      <w:proofErr w:type="spellStart"/>
      <w:r w:rsidRPr="00310FDD">
        <w:rPr>
          <w:rFonts w:eastAsia="Times New Roman" w:cs="Arial"/>
          <w:bCs/>
          <w:szCs w:val="24"/>
        </w:rPr>
        <w:t>хуульд</w:t>
      </w:r>
      <w:proofErr w:type="spellEnd"/>
      <w:r w:rsidRPr="00310FDD">
        <w:rPr>
          <w:rFonts w:eastAsia="Times New Roman" w:cs="Arial"/>
          <w:bCs/>
          <w:szCs w:val="24"/>
        </w:rPr>
        <w:t xml:space="preserve"> </w:t>
      </w:r>
      <w:proofErr w:type="spellStart"/>
      <w:r w:rsidRPr="00310FDD">
        <w:rPr>
          <w:rFonts w:eastAsia="Times New Roman" w:cs="Arial"/>
          <w:bCs/>
          <w:szCs w:val="24"/>
        </w:rPr>
        <w:t>зөвхөн</w:t>
      </w:r>
      <w:proofErr w:type="spellEnd"/>
      <w:r w:rsidRPr="00310FDD">
        <w:rPr>
          <w:rFonts w:eastAsia="Times New Roman" w:cs="Arial"/>
          <w:bCs/>
          <w:szCs w:val="24"/>
        </w:rPr>
        <w:t xml:space="preserve"> </w:t>
      </w:r>
      <w:proofErr w:type="spellStart"/>
      <w:r w:rsidRPr="00310FDD">
        <w:rPr>
          <w:rFonts w:eastAsia="Times New Roman" w:cs="Arial"/>
          <w:bCs/>
          <w:szCs w:val="24"/>
        </w:rPr>
        <w:t>хуулиар</w:t>
      </w:r>
      <w:proofErr w:type="spellEnd"/>
      <w:r w:rsidRPr="00310FDD">
        <w:rPr>
          <w:rFonts w:eastAsia="Times New Roman" w:cs="Arial"/>
          <w:bCs/>
          <w:szCs w:val="24"/>
        </w:rPr>
        <w:t xml:space="preserve"> </w:t>
      </w:r>
      <w:proofErr w:type="spellStart"/>
      <w:r w:rsidRPr="00310FDD">
        <w:rPr>
          <w:rFonts w:eastAsia="Times New Roman" w:cs="Arial"/>
          <w:bCs/>
          <w:szCs w:val="24"/>
        </w:rPr>
        <w:t>зохицуулахаар</w:t>
      </w:r>
      <w:proofErr w:type="spellEnd"/>
      <w:r w:rsidRPr="00310FDD">
        <w:rPr>
          <w:rFonts w:eastAsia="Times New Roman" w:cs="Arial"/>
          <w:bCs/>
          <w:szCs w:val="24"/>
        </w:rPr>
        <w:t xml:space="preserve"> </w:t>
      </w:r>
      <w:proofErr w:type="spellStart"/>
      <w:r w:rsidRPr="00310FDD">
        <w:rPr>
          <w:rFonts w:eastAsia="Times New Roman" w:cs="Arial"/>
          <w:bCs/>
          <w:szCs w:val="24"/>
        </w:rPr>
        <w:t>заасан</w:t>
      </w:r>
      <w:proofErr w:type="spellEnd"/>
      <w:r w:rsidRPr="00310FDD">
        <w:rPr>
          <w:rFonts w:eastAsia="Times New Roman" w:cs="Arial"/>
          <w:bCs/>
          <w:szCs w:val="24"/>
        </w:rPr>
        <w:t xml:space="preserve"> </w:t>
      </w:r>
      <w:proofErr w:type="spellStart"/>
      <w:r w:rsidRPr="00310FDD">
        <w:rPr>
          <w:rFonts w:eastAsia="Times New Roman" w:cs="Arial"/>
          <w:bCs/>
          <w:szCs w:val="24"/>
        </w:rPr>
        <w:t>харилцаа</w:t>
      </w:r>
      <w:proofErr w:type="spellEnd"/>
      <w:r w:rsidRPr="00310FDD">
        <w:rPr>
          <w:rFonts w:eastAsia="Times New Roman" w:cs="Arial"/>
          <w:bCs/>
          <w:szCs w:val="24"/>
        </w:rPr>
        <w:t xml:space="preserve"> </w:t>
      </w:r>
      <w:proofErr w:type="spellStart"/>
      <w:r w:rsidRPr="00310FDD">
        <w:rPr>
          <w:rFonts w:eastAsia="Times New Roman" w:cs="Arial"/>
          <w:bCs/>
          <w:szCs w:val="24"/>
        </w:rPr>
        <w:t>тул</w:t>
      </w:r>
      <w:proofErr w:type="spellEnd"/>
      <w:r w:rsidRPr="00310FDD">
        <w:rPr>
          <w:rFonts w:eastAsia="Times New Roman" w:cs="Arial"/>
          <w:bCs/>
          <w:szCs w:val="24"/>
        </w:rPr>
        <w:t xml:space="preserve"> </w:t>
      </w:r>
      <w:proofErr w:type="spellStart"/>
      <w:r w:rsidRPr="00310FDD">
        <w:rPr>
          <w:rFonts w:eastAsia="Times New Roman" w:cs="Arial"/>
          <w:bCs/>
          <w:szCs w:val="24"/>
        </w:rPr>
        <w:t>уг</w:t>
      </w:r>
      <w:proofErr w:type="spellEnd"/>
      <w:r w:rsidRPr="00310FDD">
        <w:rPr>
          <w:rFonts w:eastAsia="Times New Roman" w:cs="Arial"/>
          <w:bCs/>
          <w:szCs w:val="24"/>
        </w:rPr>
        <w:t xml:space="preserve"> </w:t>
      </w:r>
      <w:proofErr w:type="spellStart"/>
      <w:r w:rsidRPr="00310FDD">
        <w:rPr>
          <w:rFonts w:eastAsia="Times New Roman" w:cs="Arial"/>
          <w:bCs/>
          <w:szCs w:val="24"/>
        </w:rPr>
        <w:t>суд</w:t>
      </w:r>
      <w:proofErr w:type="spellEnd"/>
      <w:r w:rsidRPr="00310FDD">
        <w:rPr>
          <w:rFonts w:eastAsia="Times New Roman" w:cs="Arial"/>
          <w:bCs/>
          <w:szCs w:val="24"/>
          <w:lang w:val="mn-MN"/>
        </w:rPr>
        <w:t>а</w:t>
      </w:r>
      <w:proofErr w:type="spellStart"/>
      <w:r w:rsidRPr="00310FDD">
        <w:rPr>
          <w:rFonts w:eastAsia="Times New Roman" w:cs="Arial"/>
          <w:bCs/>
          <w:szCs w:val="24"/>
        </w:rPr>
        <w:t>лгааг</w:t>
      </w:r>
      <w:proofErr w:type="spellEnd"/>
      <w:r w:rsidRPr="00310FDD">
        <w:rPr>
          <w:rFonts w:eastAsia="Times New Roman" w:cs="Arial"/>
          <w:bCs/>
          <w:szCs w:val="24"/>
        </w:rPr>
        <w:t xml:space="preserve"> </w:t>
      </w:r>
      <w:proofErr w:type="spellStart"/>
      <w:r w:rsidRPr="00310FDD">
        <w:rPr>
          <w:rFonts w:eastAsia="Times New Roman" w:cs="Arial"/>
          <w:bCs/>
          <w:szCs w:val="24"/>
        </w:rPr>
        <w:t>хийх</w:t>
      </w:r>
      <w:proofErr w:type="spellEnd"/>
      <w:r w:rsidRPr="00310FDD">
        <w:rPr>
          <w:rFonts w:eastAsia="Times New Roman" w:cs="Arial"/>
          <w:bCs/>
          <w:szCs w:val="24"/>
        </w:rPr>
        <w:t xml:space="preserve"> </w:t>
      </w:r>
      <w:proofErr w:type="spellStart"/>
      <w:r w:rsidRPr="00310FDD">
        <w:rPr>
          <w:rFonts w:eastAsia="Times New Roman" w:cs="Arial"/>
          <w:bCs/>
          <w:szCs w:val="24"/>
        </w:rPr>
        <w:t>шаардлагагүй</w:t>
      </w:r>
      <w:proofErr w:type="spellEnd"/>
      <w:r w:rsidRPr="00310FDD">
        <w:rPr>
          <w:rFonts w:eastAsia="Times New Roman" w:cs="Arial"/>
          <w:bCs/>
          <w:szCs w:val="24"/>
        </w:rPr>
        <w:t xml:space="preserve"> </w:t>
      </w:r>
      <w:proofErr w:type="spellStart"/>
      <w:r w:rsidRPr="00310FDD">
        <w:rPr>
          <w:rFonts w:eastAsia="Times New Roman" w:cs="Arial"/>
          <w:bCs/>
          <w:szCs w:val="24"/>
        </w:rPr>
        <w:t>болно</w:t>
      </w:r>
      <w:proofErr w:type="spellEnd"/>
      <w:r w:rsidRPr="00310FDD">
        <w:rPr>
          <w:rFonts w:eastAsia="Times New Roman" w:cs="Arial"/>
          <w:bCs/>
          <w:szCs w:val="24"/>
        </w:rPr>
        <w:t>.</w:t>
      </w:r>
    </w:p>
    <w:p w:rsidR="00102A56" w:rsidRPr="00310FDD" w:rsidRDefault="00102A56" w:rsidP="00891199">
      <w:pPr>
        <w:spacing w:line="276" w:lineRule="auto"/>
        <w:ind w:firstLine="540"/>
        <w:jc w:val="both"/>
        <w:rPr>
          <w:rFonts w:cs="Arial"/>
          <w:b/>
          <w:szCs w:val="24"/>
          <w:lang w:val="mn-MN"/>
        </w:rPr>
      </w:pPr>
      <w:proofErr w:type="spellStart"/>
      <w:r w:rsidRPr="00310FDD">
        <w:rPr>
          <w:rFonts w:cs="Arial"/>
          <w:b/>
          <w:szCs w:val="24"/>
        </w:rPr>
        <w:t>Хоёр</w:t>
      </w:r>
      <w:proofErr w:type="spellEnd"/>
      <w:r w:rsidRPr="00310FDD">
        <w:rPr>
          <w:rFonts w:cs="Arial"/>
          <w:b/>
          <w:szCs w:val="24"/>
        </w:rPr>
        <w:t>.</w:t>
      </w:r>
      <w:r w:rsidR="00891199">
        <w:rPr>
          <w:rFonts w:cs="Arial"/>
          <w:b/>
          <w:szCs w:val="24"/>
          <w:lang w:val="mn-MN"/>
        </w:rPr>
        <w:t xml:space="preserve"> </w:t>
      </w:r>
      <w:r w:rsidRPr="00310FDD">
        <w:rPr>
          <w:rFonts w:cs="Arial"/>
          <w:b/>
          <w:szCs w:val="24"/>
          <w:lang w:val="mn-MN"/>
        </w:rPr>
        <w:t>Хуулийн төслийн зорилго, ерөнхий бүтэц, зохицуулах харилцаа, хамрах хүрээ.</w:t>
      </w:r>
    </w:p>
    <w:p w:rsidR="00102A56" w:rsidRPr="00310FDD" w:rsidRDefault="00102A56" w:rsidP="00891199">
      <w:pPr>
        <w:spacing w:line="276" w:lineRule="auto"/>
        <w:ind w:firstLine="720"/>
        <w:jc w:val="both"/>
        <w:rPr>
          <w:rFonts w:cs="Arial"/>
          <w:szCs w:val="24"/>
          <w:lang w:val="mn-MN"/>
        </w:rPr>
      </w:pPr>
      <w:r w:rsidRPr="00310FDD">
        <w:rPr>
          <w:rFonts w:cs="Arial"/>
          <w:szCs w:val="24"/>
          <w:lang w:val="mn-MN"/>
        </w:rPr>
        <w:t>Хуулийн төслийн зорилго нь төрийн албаны тодорхой албан тушаал</w:t>
      </w:r>
      <w:r w:rsidR="00664507" w:rsidRPr="00310FDD">
        <w:rPr>
          <w:rFonts w:cs="Arial"/>
          <w:szCs w:val="24"/>
          <w:lang w:val="mn-MN"/>
        </w:rPr>
        <w:t xml:space="preserve">ыг ангилалтыг өөрчлөх </w:t>
      </w:r>
      <w:r w:rsidRPr="00310FDD">
        <w:rPr>
          <w:rFonts w:cs="Arial"/>
          <w:szCs w:val="24"/>
          <w:lang w:val="mn-MN"/>
        </w:rPr>
        <w:t xml:space="preserve">буюу </w:t>
      </w:r>
      <w:r w:rsidR="00664507" w:rsidRPr="00310FDD">
        <w:rPr>
          <w:rFonts w:cs="Arial"/>
          <w:szCs w:val="24"/>
          <w:lang w:val="mn-MN"/>
        </w:rPr>
        <w:t xml:space="preserve">баг, хорооны Засаг даргыг төрийн захиргааны албан тушаалтан болгох талаар </w:t>
      </w:r>
      <w:r w:rsidRPr="00310FDD">
        <w:rPr>
          <w:rFonts w:cs="Arial"/>
          <w:szCs w:val="24"/>
          <w:lang w:val="mn-MN"/>
        </w:rPr>
        <w:t>хуульд тусгах, төрийн баталсан бодлогын хууль зүйн баримт бичгийн хэрэгжилтийг хангахад оршино.</w:t>
      </w:r>
    </w:p>
    <w:p w:rsidR="00102A56" w:rsidRPr="00310FDD" w:rsidRDefault="00102A56" w:rsidP="00891199">
      <w:pPr>
        <w:spacing w:line="276" w:lineRule="auto"/>
        <w:ind w:firstLine="720"/>
        <w:jc w:val="both"/>
        <w:rPr>
          <w:rFonts w:cs="Arial"/>
          <w:szCs w:val="24"/>
          <w:lang w:val="mn-MN"/>
        </w:rPr>
      </w:pPr>
      <w:proofErr w:type="spellStart"/>
      <w:r w:rsidRPr="00310FDD">
        <w:rPr>
          <w:rFonts w:cs="Arial"/>
          <w:szCs w:val="24"/>
        </w:rPr>
        <w:t>Хуулийн</w:t>
      </w:r>
      <w:proofErr w:type="spellEnd"/>
      <w:r w:rsidRPr="00310FDD">
        <w:rPr>
          <w:rFonts w:cs="Arial"/>
          <w:szCs w:val="24"/>
        </w:rPr>
        <w:t xml:space="preserve"> </w:t>
      </w:r>
      <w:proofErr w:type="spellStart"/>
      <w:r w:rsidRPr="00310FDD">
        <w:rPr>
          <w:rFonts w:cs="Arial"/>
          <w:szCs w:val="24"/>
        </w:rPr>
        <w:t>төслийг</w:t>
      </w:r>
      <w:proofErr w:type="spellEnd"/>
      <w:r w:rsidRPr="00310FDD">
        <w:rPr>
          <w:rFonts w:cs="Arial"/>
          <w:szCs w:val="24"/>
        </w:rPr>
        <w:t xml:space="preserve"> </w:t>
      </w:r>
      <w:proofErr w:type="spellStart"/>
      <w:r w:rsidRPr="00310FDD">
        <w:rPr>
          <w:rFonts w:cs="Arial"/>
          <w:szCs w:val="24"/>
        </w:rPr>
        <w:t>Хууль</w:t>
      </w:r>
      <w:proofErr w:type="spellEnd"/>
      <w:r w:rsidRPr="00310FDD">
        <w:rPr>
          <w:rFonts w:cs="Arial"/>
          <w:szCs w:val="24"/>
        </w:rPr>
        <w:t xml:space="preserve"> </w:t>
      </w:r>
      <w:proofErr w:type="spellStart"/>
      <w:r w:rsidRPr="00310FDD">
        <w:rPr>
          <w:rFonts w:cs="Arial"/>
          <w:szCs w:val="24"/>
        </w:rPr>
        <w:t>тогтоомжийн</w:t>
      </w:r>
      <w:proofErr w:type="spellEnd"/>
      <w:r w:rsidRPr="00310FDD">
        <w:rPr>
          <w:rFonts w:cs="Arial"/>
          <w:szCs w:val="24"/>
        </w:rPr>
        <w:t xml:space="preserve"> </w:t>
      </w:r>
      <w:proofErr w:type="spellStart"/>
      <w:r w:rsidRPr="00310FDD">
        <w:rPr>
          <w:rFonts w:cs="Arial"/>
          <w:szCs w:val="24"/>
        </w:rPr>
        <w:t>тухай</w:t>
      </w:r>
      <w:proofErr w:type="spellEnd"/>
      <w:r w:rsidRPr="00310FDD">
        <w:rPr>
          <w:rFonts w:cs="Arial"/>
          <w:szCs w:val="24"/>
        </w:rPr>
        <w:t xml:space="preserve"> </w:t>
      </w:r>
      <w:proofErr w:type="spellStart"/>
      <w:r w:rsidRPr="00310FDD">
        <w:rPr>
          <w:rFonts w:cs="Arial"/>
          <w:szCs w:val="24"/>
        </w:rPr>
        <w:t>хуулийн</w:t>
      </w:r>
      <w:proofErr w:type="spellEnd"/>
      <w:r w:rsidRPr="00310FDD">
        <w:rPr>
          <w:rFonts w:cs="Arial"/>
          <w:szCs w:val="24"/>
        </w:rPr>
        <w:t xml:space="preserve"> 22 </w:t>
      </w:r>
      <w:proofErr w:type="spellStart"/>
      <w:r w:rsidRPr="00310FDD">
        <w:rPr>
          <w:rFonts w:cs="Arial"/>
          <w:szCs w:val="24"/>
        </w:rPr>
        <w:t>дүгээр</w:t>
      </w:r>
      <w:proofErr w:type="spellEnd"/>
      <w:r w:rsidRPr="00310FDD">
        <w:rPr>
          <w:rFonts w:cs="Arial"/>
          <w:szCs w:val="24"/>
        </w:rPr>
        <w:t xml:space="preserve"> </w:t>
      </w:r>
      <w:proofErr w:type="spellStart"/>
      <w:r w:rsidRPr="00310FDD">
        <w:rPr>
          <w:rFonts w:cs="Arial"/>
          <w:szCs w:val="24"/>
        </w:rPr>
        <w:t>зүйл</w:t>
      </w:r>
      <w:proofErr w:type="spellEnd"/>
      <w:r w:rsidRPr="00310FDD">
        <w:rPr>
          <w:rFonts w:cs="Arial"/>
          <w:szCs w:val="24"/>
          <w:lang w:val="mn-MN"/>
        </w:rPr>
        <w:t xml:space="preserve">ийн 22.1.2 </w:t>
      </w:r>
      <w:r w:rsidRPr="00310FDD">
        <w:rPr>
          <w:rFonts w:cs="Arial"/>
          <w:szCs w:val="24"/>
        </w:rPr>
        <w:t>д</w:t>
      </w:r>
      <w:r w:rsidRPr="00310FDD">
        <w:rPr>
          <w:rFonts w:cs="Arial"/>
          <w:szCs w:val="24"/>
          <w:lang w:val="mn-MN"/>
        </w:rPr>
        <w:t>ахь заалтын дагуу</w:t>
      </w:r>
      <w:r w:rsidRPr="00310FDD">
        <w:rPr>
          <w:rFonts w:cs="Arial"/>
          <w:szCs w:val="24"/>
        </w:rPr>
        <w:t xml:space="preserve"> </w:t>
      </w:r>
      <w:proofErr w:type="spellStart"/>
      <w:r w:rsidRPr="00310FDD">
        <w:rPr>
          <w:rFonts w:cs="Arial"/>
          <w:szCs w:val="24"/>
        </w:rPr>
        <w:t>өөрчлөлт</w:t>
      </w:r>
      <w:proofErr w:type="spellEnd"/>
      <w:r w:rsidRPr="00310FDD">
        <w:rPr>
          <w:rFonts w:cs="Arial"/>
          <w:szCs w:val="24"/>
        </w:rPr>
        <w:t xml:space="preserve"> </w:t>
      </w:r>
      <w:proofErr w:type="spellStart"/>
      <w:r w:rsidRPr="00310FDD">
        <w:rPr>
          <w:rFonts w:cs="Arial"/>
          <w:szCs w:val="24"/>
        </w:rPr>
        <w:t>оруулах</w:t>
      </w:r>
      <w:proofErr w:type="spellEnd"/>
      <w:r w:rsidRPr="00310FDD">
        <w:rPr>
          <w:rFonts w:cs="Arial"/>
          <w:szCs w:val="24"/>
        </w:rPr>
        <w:t xml:space="preserve"> </w:t>
      </w:r>
      <w:proofErr w:type="spellStart"/>
      <w:r w:rsidRPr="00310FDD">
        <w:rPr>
          <w:rFonts w:cs="Arial"/>
          <w:szCs w:val="24"/>
        </w:rPr>
        <w:t>хуулийн</w:t>
      </w:r>
      <w:proofErr w:type="spellEnd"/>
      <w:r w:rsidRPr="00310FDD">
        <w:rPr>
          <w:rFonts w:cs="Arial"/>
          <w:szCs w:val="24"/>
        </w:rPr>
        <w:t xml:space="preserve"> </w:t>
      </w:r>
      <w:proofErr w:type="spellStart"/>
      <w:r w:rsidRPr="00310FDD">
        <w:rPr>
          <w:rFonts w:cs="Arial"/>
          <w:szCs w:val="24"/>
        </w:rPr>
        <w:t>төслийн</w:t>
      </w:r>
      <w:proofErr w:type="spellEnd"/>
      <w:r w:rsidRPr="00310FDD">
        <w:rPr>
          <w:rFonts w:cs="Arial"/>
          <w:szCs w:val="24"/>
        </w:rPr>
        <w:t xml:space="preserve"> </w:t>
      </w:r>
      <w:proofErr w:type="spellStart"/>
      <w:r w:rsidRPr="00310FDD">
        <w:rPr>
          <w:rFonts w:cs="Arial"/>
          <w:szCs w:val="24"/>
        </w:rPr>
        <w:t>хэлбэрээр</w:t>
      </w:r>
      <w:proofErr w:type="spellEnd"/>
      <w:r w:rsidRPr="00310FDD">
        <w:rPr>
          <w:rFonts w:cs="Arial"/>
          <w:szCs w:val="24"/>
        </w:rPr>
        <w:t xml:space="preserve"> </w:t>
      </w:r>
      <w:proofErr w:type="spellStart"/>
      <w:r w:rsidRPr="00310FDD">
        <w:rPr>
          <w:rFonts w:cs="Arial"/>
          <w:szCs w:val="24"/>
        </w:rPr>
        <w:t>боловсруулах</w:t>
      </w:r>
      <w:proofErr w:type="spellEnd"/>
      <w:r w:rsidRPr="00310FDD">
        <w:rPr>
          <w:rFonts w:cs="Arial"/>
          <w:szCs w:val="24"/>
        </w:rPr>
        <w:t xml:space="preserve"> </w:t>
      </w:r>
      <w:proofErr w:type="spellStart"/>
      <w:r w:rsidRPr="00310FDD">
        <w:rPr>
          <w:rFonts w:cs="Arial"/>
          <w:szCs w:val="24"/>
        </w:rPr>
        <w:t>бөгөөд</w:t>
      </w:r>
      <w:proofErr w:type="spellEnd"/>
      <w:r w:rsidRPr="00310FDD">
        <w:rPr>
          <w:rFonts w:cs="Arial"/>
          <w:szCs w:val="24"/>
        </w:rPr>
        <w:t xml:space="preserve"> </w:t>
      </w:r>
      <w:proofErr w:type="spellStart"/>
      <w:r w:rsidRPr="00310FDD">
        <w:rPr>
          <w:rFonts w:cs="Arial"/>
          <w:szCs w:val="24"/>
        </w:rPr>
        <w:t>төсөлд</w:t>
      </w:r>
      <w:proofErr w:type="spellEnd"/>
      <w:r w:rsidRPr="00310FDD">
        <w:rPr>
          <w:rFonts w:cs="Arial"/>
          <w:szCs w:val="24"/>
          <w:lang w:val="mn-MN"/>
        </w:rPr>
        <w:t xml:space="preserve"> Төрийн албаны тухай хуульд</w:t>
      </w:r>
      <w:r w:rsidRPr="00310FDD">
        <w:rPr>
          <w:rFonts w:cs="Arial"/>
          <w:szCs w:val="24"/>
        </w:rPr>
        <w:t xml:space="preserve"> </w:t>
      </w:r>
      <w:r w:rsidRPr="00310FDD">
        <w:rPr>
          <w:rFonts w:cs="Arial"/>
          <w:szCs w:val="24"/>
          <w:lang w:val="mn-MN"/>
        </w:rPr>
        <w:t>нэмэлт, өөрчлөлт</w:t>
      </w:r>
      <w:r w:rsidR="00310FDD">
        <w:rPr>
          <w:rFonts w:cs="Arial"/>
          <w:szCs w:val="24"/>
          <w:lang w:val="mn-MN"/>
        </w:rPr>
        <w:t xml:space="preserve"> оруулах зохицуулалтыг</w:t>
      </w:r>
      <w:r w:rsidRPr="00310FDD">
        <w:rPr>
          <w:rFonts w:cs="Arial"/>
          <w:szCs w:val="24"/>
        </w:rPr>
        <w:t xml:space="preserve"> </w:t>
      </w:r>
      <w:proofErr w:type="spellStart"/>
      <w:r w:rsidRPr="00310FDD">
        <w:rPr>
          <w:rFonts w:cs="Arial"/>
          <w:szCs w:val="24"/>
        </w:rPr>
        <w:t>тусгана</w:t>
      </w:r>
      <w:proofErr w:type="spellEnd"/>
      <w:r w:rsidRPr="00310FDD">
        <w:rPr>
          <w:rFonts w:cs="Arial"/>
          <w:szCs w:val="24"/>
        </w:rPr>
        <w:t>.</w:t>
      </w:r>
      <w:r w:rsidRPr="00310FDD">
        <w:rPr>
          <w:rFonts w:cs="Arial"/>
          <w:szCs w:val="24"/>
          <w:lang w:val="mn-MN"/>
        </w:rPr>
        <w:t xml:space="preserve"> </w:t>
      </w:r>
      <w:r w:rsidR="00310FDD">
        <w:rPr>
          <w:rFonts w:cs="Arial"/>
          <w:szCs w:val="24"/>
          <w:lang w:val="mn-MN"/>
        </w:rPr>
        <w:t xml:space="preserve">Хуулийн төсөл нь 3 зүйлтэй байх бөгөөд 1 зүйлд төрийн захиргааны албан </w:t>
      </w:r>
      <w:r w:rsidR="00310FDD">
        <w:rPr>
          <w:rFonts w:cs="Arial"/>
          <w:szCs w:val="24"/>
          <w:lang w:val="mn-MN"/>
        </w:rPr>
        <w:lastRenderedPageBreak/>
        <w:t>тушаалд баг, хорооны Засаг дарг</w:t>
      </w:r>
      <w:r w:rsidR="00606FDB">
        <w:rPr>
          <w:rFonts w:cs="Arial"/>
          <w:szCs w:val="24"/>
          <w:lang w:val="mn-MN"/>
        </w:rPr>
        <w:t>ыг</w:t>
      </w:r>
      <w:r w:rsidR="00310FDD">
        <w:rPr>
          <w:rFonts w:cs="Arial"/>
          <w:szCs w:val="24"/>
          <w:lang w:val="mn-MN"/>
        </w:rPr>
        <w:t xml:space="preserve"> </w:t>
      </w:r>
      <w:r w:rsidR="007E20DD">
        <w:rPr>
          <w:rFonts w:cs="Arial"/>
          <w:szCs w:val="24"/>
          <w:lang w:val="mn-MN"/>
        </w:rPr>
        <w:t xml:space="preserve">нэмэх, 2 дугаар зүйлд хуулийн заалтад өөрчлөлт оруулах, 3 дугаар зүйлд дагаж хуулийг дагаж мөрдөх </w:t>
      </w:r>
      <w:r w:rsidR="00F6107E">
        <w:rPr>
          <w:rFonts w:cs="Arial"/>
          <w:szCs w:val="24"/>
          <w:lang w:val="mn-MN"/>
        </w:rPr>
        <w:t>хугацааг</w:t>
      </w:r>
      <w:r w:rsidR="007E20DD">
        <w:rPr>
          <w:rFonts w:cs="Arial"/>
          <w:szCs w:val="24"/>
          <w:lang w:val="mn-MN"/>
        </w:rPr>
        <w:t xml:space="preserve"> тусгасан.</w:t>
      </w:r>
    </w:p>
    <w:p w:rsidR="00102A56" w:rsidRPr="00310FDD" w:rsidRDefault="00102A56" w:rsidP="00891199">
      <w:pPr>
        <w:spacing w:line="276" w:lineRule="auto"/>
        <w:ind w:firstLine="720"/>
        <w:jc w:val="both"/>
        <w:rPr>
          <w:rFonts w:cs="Arial"/>
          <w:szCs w:val="24"/>
          <w:lang w:val="mn-MN"/>
        </w:rPr>
      </w:pPr>
      <w:r w:rsidRPr="00310FDD">
        <w:rPr>
          <w:rFonts w:cs="Arial"/>
          <w:szCs w:val="24"/>
          <w:lang w:val="mn-MN"/>
        </w:rPr>
        <w:t xml:space="preserve">Мөн хуулийн төсөлтэй холбогдуулан бусад хуультай зөрчилдөөнгүй нийцүүлэх үүднээс дагалдах хуулиудад нэмэлт, өөрчлөлт оруулах хуулийн төсөл боловсруулна. Тус дагалдах хуулиудад </w:t>
      </w:r>
      <w:r w:rsidRPr="00310FDD">
        <w:rPr>
          <w:rFonts w:cs="Arial"/>
          <w:color w:val="000000"/>
          <w:szCs w:val="24"/>
          <w:lang w:val="mn-MN"/>
        </w:rPr>
        <w:t>Монгол Улсын Засаг захиргаа, нутаг дэвсгэрийн нэгж, түүний удирдлагын тухай хуульд нэмэлт, өөрчлөлт оруулах тухай</w:t>
      </w:r>
      <w:r w:rsidR="003A2E69" w:rsidRPr="00310FDD">
        <w:rPr>
          <w:rFonts w:cs="Arial"/>
          <w:color w:val="000000"/>
          <w:szCs w:val="24"/>
          <w:lang w:val="mn-MN"/>
        </w:rPr>
        <w:t xml:space="preserve"> </w:t>
      </w:r>
      <w:r w:rsidRPr="00310FDD">
        <w:rPr>
          <w:rFonts w:cs="Arial"/>
          <w:color w:val="000000"/>
          <w:szCs w:val="24"/>
          <w:lang w:val="mn-MN"/>
        </w:rPr>
        <w:t>хуулийн төсөл</w:t>
      </w:r>
      <w:r w:rsidRPr="00310FDD">
        <w:rPr>
          <w:rFonts w:cs="Arial"/>
          <w:szCs w:val="24"/>
          <w:lang w:val="mn-MN"/>
        </w:rPr>
        <w:t xml:space="preserve"> зэрэг байна.</w:t>
      </w:r>
    </w:p>
    <w:p w:rsidR="00102A56" w:rsidRPr="00310FDD" w:rsidRDefault="00102A56" w:rsidP="00891199">
      <w:pPr>
        <w:spacing w:line="276" w:lineRule="auto"/>
        <w:ind w:firstLine="540"/>
        <w:jc w:val="both"/>
        <w:rPr>
          <w:rFonts w:cs="Arial"/>
          <w:b/>
          <w:szCs w:val="24"/>
          <w:lang w:val="mn-MN"/>
        </w:rPr>
      </w:pPr>
      <w:r w:rsidRPr="00310FDD">
        <w:rPr>
          <w:rFonts w:cs="Arial"/>
          <w:b/>
          <w:szCs w:val="24"/>
          <w:lang w:val="mn-MN"/>
        </w:rPr>
        <w:t>Гурав. Хуулийн төсөл батлагдсаны дараа үүсч болох эдийн засаг, нийгэм, хууль зүйн үр дагавар, тэдгээрийг шийдвэрлэх арга хэмжээний санал.</w:t>
      </w:r>
    </w:p>
    <w:p w:rsidR="00102A56" w:rsidRPr="00310FDD" w:rsidRDefault="00102A56" w:rsidP="00891199">
      <w:pPr>
        <w:spacing w:line="276" w:lineRule="auto"/>
        <w:jc w:val="both"/>
        <w:rPr>
          <w:rFonts w:cs="Arial"/>
          <w:i/>
          <w:szCs w:val="24"/>
          <w:lang w:val="mn-MN"/>
        </w:rPr>
      </w:pPr>
      <w:r w:rsidRPr="006E365F">
        <w:rPr>
          <w:rFonts w:cs="Arial"/>
          <w:i/>
          <w:iCs/>
          <w:szCs w:val="24"/>
          <w:lang w:val="mn-MN"/>
        </w:rPr>
        <w:t>3.1.</w:t>
      </w:r>
      <w:r w:rsidRPr="00310FDD">
        <w:rPr>
          <w:rFonts w:cs="Arial"/>
          <w:szCs w:val="24"/>
          <w:lang w:val="mn-MN"/>
        </w:rPr>
        <w:t xml:space="preserve"> </w:t>
      </w:r>
      <w:r w:rsidRPr="00310FDD">
        <w:rPr>
          <w:rFonts w:cs="Arial"/>
          <w:i/>
          <w:szCs w:val="24"/>
          <w:lang w:val="mn-MN"/>
        </w:rPr>
        <w:t>Эдийн засгийн үр дагаврын хүрээнд.</w:t>
      </w:r>
    </w:p>
    <w:p w:rsidR="00102A56" w:rsidRPr="00310FDD" w:rsidRDefault="00102A56" w:rsidP="00891199">
      <w:pPr>
        <w:spacing w:line="276" w:lineRule="auto"/>
        <w:jc w:val="both"/>
        <w:rPr>
          <w:rFonts w:cs="Arial"/>
          <w:szCs w:val="24"/>
          <w:lang w:val="mn-MN"/>
        </w:rPr>
      </w:pPr>
      <w:r w:rsidRPr="00310FDD">
        <w:rPr>
          <w:rFonts w:cs="Arial"/>
          <w:szCs w:val="24"/>
          <w:lang w:val="mn-MN"/>
        </w:rPr>
        <w:tab/>
        <w:t xml:space="preserve">Төрийн албаны тухай хуульд нэмэлт, өөрчлөлт оруулах хуулийн төсөл батлагдсанаар төрийн байгууллагад төсвийн дарамт учруулахгүй ба нэмэлт ажлын байр шаардлагагүй болно. Иймд Хууль тогтоомжийн тухай хуулийн 12 дугаар зүйлийн 12.1.4 дэх заалтад заасан хууль тогтоомжийн хэрэгжүүлэхтэй холбогдуулан гарах зардлын тооцоо хийх шаардлагагүй. </w:t>
      </w:r>
    </w:p>
    <w:p w:rsidR="00102A56" w:rsidRPr="00310FDD" w:rsidRDefault="00102A56" w:rsidP="00891199">
      <w:pPr>
        <w:spacing w:line="276" w:lineRule="auto"/>
        <w:jc w:val="both"/>
        <w:rPr>
          <w:rFonts w:cs="Arial"/>
          <w:i/>
          <w:szCs w:val="24"/>
          <w:lang w:val="mn-MN"/>
        </w:rPr>
      </w:pPr>
      <w:r w:rsidRPr="006E365F">
        <w:rPr>
          <w:rFonts w:cs="Arial"/>
          <w:i/>
          <w:iCs/>
          <w:szCs w:val="24"/>
          <w:lang w:val="mn-MN"/>
        </w:rPr>
        <w:t>3.2.</w:t>
      </w:r>
      <w:r w:rsidRPr="00310FDD">
        <w:rPr>
          <w:rFonts w:cs="Arial"/>
          <w:i/>
          <w:szCs w:val="24"/>
          <w:lang w:val="mn-MN"/>
        </w:rPr>
        <w:t xml:space="preserve"> Нийгмийн үр дагаврын хүрээнд.</w:t>
      </w:r>
    </w:p>
    <w:p w:rsidR="00102A56" w:rsidRPr="00310FDD" w:rsidRDefault="00102A56" w:rsidP="00891199">
      <w:pPr>
        <w:spacing w:line="276" w:lineRule="auto"/>
        <w:jc w:val="both"/>
        <w:rPr>
          <w:rFonts w:cs="Arial"/>
          <w:szCs w:val="24"/>
          <w:lang w:val="mn-MN"/>
        </w:rPr>
      </w:pPr>
      <w:r w:rsidRPr="00310FDD">
        <w:rPr>
          <w:rFonts w:cs="Arial"/>
          <w:szCs w:val="24"/>
          <w:lang w:val="mn-MN"/>
        </w:rPr>
        <w:tab/>
      </w:r>
      <w:r w:rsidR="00617634" w:rsidRPr="00310FDD">
        <w:rPr>
          <w:rFonts w:cs="Arial"/>
          <w:szCs w:val="24"/>
          <w:lang w:val="mn-MN"/>
        </w:rPr>
        <w:t xml:space="preserve">Баг, хорооны Засаг даргыг </w:t>
      </w:r>
      <w:r w:rsidR="00B20B24" w:rsidRPr="00310FDD">
        <w:rPr>
          <w:rFonts w:cs="Arial"/>
          <w:szCs w:val="24"/>
          <w:lang w:val="mn-MN"/>
        </w:rPr>
        <w:t xml:space="preserve">төрийн </w:t>
      </w:r>
      <w:r w:rsidR="00617634" w:rsidRPr="00310FDD">
        <w:rPr>
          <w:rFonts w:cs="Arial"/>
          <w:szCs w:val="24"/>
          <w:lang w:val="mn-MN"/>
        </w:rPr>
        <w:t xml:space="preserve">захиргааны албан тушаалтан болгон </w:t>
      </w:r>
      <w:r w:rsidR="00B20B24" w:rsidRPr="00310FDD">
        <w:rPr>
          <w:rFonts w:cs="Arial"/>
          <w:szCs w:val="24"/>
          <w:lang w:val="mn-MN"/>
        </w:rPr>
        <w:t xml:space="preserve">сонгон шалгаруулалтад үндэслэн </w:t>
      </w:r>
      <w:r w:rsidR="00617634" w:rsidRPr="00310FDD">
        <w:rPr>
          <w:rFonts w:cs="Arial"/>
          <w:szCs w:val="24"/>
          <w:lang w:val="mn-MN"/>
        </w:rPr>
        <w:t>шууд томилох зохицуулалтыг</w:t>
      </w:r>
      <w:r w:rsidRPr="00310FDD">
        <w:rPr>
          <w:rFonts w:cs="Arial"/>
          <w:szCs w:val="24"/>
          <w:lang w:val="mn-MN"/>
        </w:rPr>
        <w:t xml:space="preserve"> хуульчилснаар төрийн албаны мэдлэг, ур чадвар дээшлэх, төрийн албаны нэр хүнд сэргэх, ёс зүй, хариуцлага нэмэгдэх, нийгэмд иргэдийн дунд байгаа сөрөг үзэл бодлыг өөрчлөх ач холбогдолтой. Төрийн албаны хүнд суртал, ашиг сонирхлын зөрчил, мэдлэг, ур чадварын дутагдал, ёс зүй, хариуцлагагүй байдал зэрэг сөрөг үр дагавруудыг өөрчлөх юм.</w:t>
      </w:r>
    </w:p>
    <w:p w:rsidR="00102A56" w:rsidRPr="00310FDD" w:rsidRDefault="00102A56" w:rsidP="00891199">
      <w:pPr>
        <w:spacing w:line="276" w:lineRule="auto"/>
        <w:jc w:val="both"/>
        <w:rPr>
          <w:rFonts w:cs="Arial"/>
          <w:i/>
          <w:szCs w:val="24"/>
          <w:lang w:val="mn-MN"/>
        </w:rPr>
      </w:pPr>
      <w:r w:rsidRPr="006E365F">
        <w:rPr>
          <w:rFonts w:cs="Arial"/>
          <w:i/>
          <w:iCs/>
          <w:szCs w:val="24"/>
          <w:lang w:val="mn-MN"/>
        </w:rPr>
        <w:t>3.3.</w:t>
      </w:r>
      <w:r w:rsidRPr="00310FDD">
        <w:rPr>
          <w:rFonts w:cs="Arial"/>
          <w:i/>
          <w:szCs w:val="24"/>
          <w:lang w:val="mn-MN"/>
        </w:rPr>
        <w:t xml:space="preserve"> Хууль зүйн үр дагаврын хүрээнд.</w:t>
      </w:r>
    </w:p>
    <w:p w:rsidR="00102A56" w:rsidRPr="00310FDD" w:rsidRDefault="00102A56" w:rsidP="00891199">
      <w:pPr>
        <w:pStyle w:val="NormalWeb"/>
        <w:spacing w:before="0" w:beforeAutospacing="0" w:after="160" w:afterAutospacing="0" w:line="276" w:lineRule="auto"/>
        <w:jc w:val="both"/>
        <w:rPr>
          <w:rFonts w:ascii="Arial" w:hAnsi="Arial" w:cs="Arial"/>
          <w:lang w:val="mn-MN"/>
        </w:rPr>
      </w:pPr>
      <w:r w:rsidRPr="00310FDD">
        <w:rPr>
          <w:rFonts w:ascii="Arial" w:hAnsi="Arial" w:cs="Arial"/>
          <w:lang w:val="mn-MN"/>
        </w:rPr>
        <w:tab/>
        <w:t>Монгол Улсын Их Хурлаас баталсан “Үндэсний аюулгүй байдлын үзэл баримтлал”, “</w:t>
      </w:r>
      <w:proofErr w:type="spellStart"/>
      <w:r w:rsidRPr="00310FDD">
        <w:rPr>
          <w:rFonts w:ascii="Arial" w:hAnsi="Arial" w:cs="Arial"/>
        </w:rPr>
        <w:t>Монгол</w:t>
      </w:r>
      <w:proofErr w:type="spellEnd"/>
      <w:r w:rsidRPr="00310FDD">
        <w:rPr>
          <w:rFonts w:ascii="Arial" w:hAnsi="Arial" w:cs="Arial"/>
        </w:rPr>
        <w:t xml:space="preserve"> </w:t>
      </w:r>
      <w:proofErr w:type="spellStart"/>
      <w:r w:rsidRPr="00310FDD">
        <w:rPr>
          <w:rFonts w:ascii="Arial" w:hAnsi="Arial" w:cs="Arial"/>
        </w:rPr>
        <w:t>Улсыг</w:t>
      </w:r>
      <w:proofErr w:type="spellEnd"/>
      <w:r w:rsidRPr="00310FDD">
        <w:rPr>
          <w:rFonts w:ascii="Arial" w:hAnsi="Arial" w:cs="Arial"/>
        </w:rPr>
        <w:t xml:space="preserve"> 2021-2025 </w:t>
      </w:r>
      <w:proofErr w:type="spellStart"/>
      <w:r w:rsidRPr="00310FDD">
        <w:rPr>
          <w:rFonts w:ascii="Arial" w:hAnsi="Arial" w:cs="Arial"/>
        </w:rPr>
        <w:t>онд</w:t>
      </w:r>
      <w:proofErr w:type="spellEnd"/>
      <w:r w:rsidRPr="00310FDD">
        <w:rPr>
          <w:rFonts w:ascii="Arial" w:hAnsi="Arial" w:cs="Arial"/>
        </w:rPr>
        <w:t xml:space="preserve"> </w:t>
      </w:r>
      <w:proofErr w:type="spellStart"/>
      <w:r w:rsidRPr="00310FDD">
        <w:rPr>
          <w:rFonts w:ascii="Arial" w:hAnsi="Arial" w:cs="Arial"/>
        </w:rPr>
        <w:t>хөгжүүлэх</w:t>
      </w:r>
      <w:proofErr w:type="spellEnd"/>
      <w:r w:rsidRPr="00310FDD">
        <w:rPr>
          <w:rFonts w:ascii="Arial" w:hAnsi="Arial" w:cs="Arial"/>
        </w:rPr>
        <w:t xml:space="preserve"> </w:t>
      </w:r>
      <w:proofErr w:type="spellStart"/>
      <w:r w:rsidRPr="00310FDD">
        <w:rPr>
          <w:rFonts w:ascii="Arial" w:hAnsi="Arial" w:cs="Arial"/>
        </w:rPr>
        <w:t>таван</w:t>
      </w:r>
      <w:proofErr w:type="spellEnd"/>
      <w:r w:rsidRPr="00310FDD">
        <w:rPr>
          <w:rFonts w:ascii="Arial" w:hAnsi="Arial" w:cs="Arial"/>
        </w:rPr>
        <w:t xml:space="preserve"> </w:t>
      </w:r>
      <w:proofErr w:type="spellStart"/>
      <w:r w:rsidRPr="00310FDD">
        <w:rPr>
          <w:rFonts w:ascii="Arial" w:hAnsi="Arial" w:cs="Arial"/>
        </w:rPr>
        <w:t>жилийн</w:t>
      </w:r>
      <w:proofErr w:type="spellEnd"/>
      <w:r w:rsidRPr="00310FDD">
        <w:rPr>
          <w:rFonts w:ascii="Arial" w:hAnsi="Arial" w:cs="Arial"/>
        </w:rPr>
        <w:t xml:space="preserve"> </w:t>
      </w:r>
      <w:proofErr w:type="spellStart"/>
      <w:r w:rsidRPr="00310FDD">
        <w:rPr>
          <w:rFonts w:ascii="Arial" w:hAnsi="Arial" w:cs="Arial"/>
        </w:rPr>
        <w:t>үндсэн</w:t>
      </w:r>
      <w:proofErr w:type="spellEnd"/>
      <w:r w:rsidRPr="00310FDD">
        <w:rPr>
          <w:rFonts w:ascii="Arial" w:hAnsi="Arial" w:cs="Arial"/>
        </w:rPr>
        <w:t xml:space="preserve"> </w:t>
      </w:r>
      <w:proofErr w:type="spellStart"/>
      <w:r w:rsidRPr="00310FDD">
        <w:rPr>
          <w:rFonts w:ascii="Arial" w:hAnsi="Arial" w:cs="Arial"/>
        </w:rPr>
        <w:t>чиглэл</w:t>
      </w:r>
      <w:proofErr w:type="spellEnd"/>
      <w:r w:rsidRPr="00310FDD">
        <w:rPr>
          <w:rFonts w:ascii="Arial" w:hAnsi="Arial" w:cs="Arial"/>
          <w:lang w:val="mn-MN"/>
        </w:rPr>
        <w:t>” зэрэг бодлогын баримт бичгийг хэрэгжүүлэх эрх зүйн орчин бүрдэх ач холбогдолтой юм.</w:t>
      </w:r>
    </w:p>
    <w:p w:rsidR="00102A56" w:rsidRPr="00310FDD" w:rsidRDefault="00102A56" w:rsidP="00891199">
      <w:pPr>
        <w:spacing w:line="276" w:lineRule="auto"/>
        <w:ind w:firstLine="540"/>
        <w:jc w:val="both"/>
        <w:rPr>
          <w:rFonts w:cs="Arial"/>
          <w:b/>
          <w:color w:val="000000"/>
          <w:szCs w:val="24"/>
          <w:lang w:val="mn-MN"/>
        </w:rPr>
      </w:pPr>
      <w:r w:rsidRPr="00310FDD">
        <w:rPr>
          <w:rFonts w:cs="Arial"/>
          <w:b/>
          <w:szCs w:val="24"/>
          <w:lang w:val="mn-MN"/>
        </w:rPr>
        <w:t xml:space="preserve">Дөрөв. </w:t>
      </w:r>
      <w:r w:rsidRPr="00310FDD">
        <w:rPr>
          <w:rFonts w:cs="Arial"/>
          <w:b/>
          <w:color w:val="000000"/>
          <w:szCs w:val="24"/>
          <w:lang w:val="mn-MN"/>
        </w:rPr>
        <w:t>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болсонд тооцох хуулийн төслийн талаар.</w:t>
      </w:r>
    </w:p>
    <w:p w:rsidR="00102A56" w:rsidRPr="00310FDD" w:rsidRDefault="00102A56" w:rsidP="00891199">
      <w:pPr>
        <w:spacing w:line="276" w:lineRule="auto"/>
        <w:jc w:val="both"/>
        <w:rPr>
          <w:rFonts w:cs="Arial"/>
          <w:color w:val="000000"/>
          <w:szCs w:val="24"/>
          <w:lang w:val="mn-MN"/>
        </w:rPr>
      </w:pPr>
      <w:r w:rsidRPr="00310FDD">
        <w:rPr>
          <w:rFonts w:cs="Arial"/>
          <w:b/>
          <w:color w:val="000000"/>
          <w:szCs w:val="24"/>
          <w:lang w:val="mn-MN"/>
        </w:rPr>
        <w:tab/>
      </w:r>
      <w:r w:rsidRPr="00310FDD">
        <w:rPr>
          <w:rFonts w:cs="Arial"/>
          <w:color w:val="000000"/>
          <w:szCs w:val="24"/>
          <w:lang w:val="mn-MN"/>
        </w:rPr>
        <w:t>Хуулийн</w:t>
      </w:r>
      <w:r w:rsidRPr="00310FDD">
        <w:rPr>
          <w:rFonts w:cs="Arial"/>
          <w:b/>
          <w:color w:val="000000"/>
          <w:szCs w:val="24"/>
          <w:lang w:val="mn-MN"/>
        </w:rPr>
        <w:t xml:space="preserve"> </w:t>
      </w:r>
      <w:r w:rsidRPr="00310FDD">
        <w:rPr>
          <w:rFonts w:cs="Arial"/>
          <w:color w:val="000000"/>
          <w:szCs w:val="24"/>
          <w:lang w:val="mn-MN"/>
        </w:rPr>
        <w:t xml:space="preserve">төсөл нь Монгол Улсын Үндсэн хууль болон бусад хууль тогтоомжид нийцсэн. </w:t>
      </w:r>
    </w:p>
    <w:p w:rsidR="00102A56" w:rsidRPr="00310FDD" w:rsidRDefault="00102A56" w:rsidP="00891199">
      <w:pPr>
        <w:spacing w:line="276" w:lineRule="auto"/>
        <w:jc w:val="both"/>
        <w:rPr>
          <w:rFonts w:cs="Arial"/>
          <w:color w:val="000000"/>
          <w:szCs w:val="24"/>
          <w:lang w:val="mn-MN"/>
        </w:rPr>
      </w:pPr>
      <w:r w:rsidRPr="00310FDD">
        <w:rPr>
          <w:rFonts w:cs="Arial"/>
          <w:color w:val="000000"/>
          <w:szCs w:val="24"/>
          <w:lang w:val="mn-MN"/>
        </w:rPr>
        <w:tab/>
        <w:t>Хуулийн төсөлтэй холбогдуулан Монгол Улсын Засаг захиргаа, нутаг дэвсгэрийн нэгж, түүний удирдлагын тухай хуульд нэмэлт, өөрчлөлт оруулах тухай</w:t>
      </w:r>
      <w:r w:rsidR="00DD2682" w:rsidRPr="00310FDD">
        <w:rPr>
          <w:rFonts w:cs="Arial"/>
          <w:color w:val="000000"/>
          <w:szCs w:val="24"/>
          <w:lang w:val="mn-MN"/>
        </w:rPr>
        <w:t xml:space="preserve"> хуульд </w:t>
      </w:r>
      <w:r w:rsidRPr="00310FDD">
        <w:rPr>
          <w:rFonts w:cs="Arial"/>
          <w:color w:val="000000"/>
          <w:szCs w:val="24"/>
          <w:lang w:val="mn-MN"/>
        </w:rPr>
        <w:t>нэмэлт, өөрчлөлт оруулах тухай хуулийн төслийг боловсруулна.</w:t>
      </w:r>
    </w:p>
    <w:p w:rsidR="00102A56" w:rsidRDefault="00102A56" w:rsidP="00891199">
      <w:pPr>
        <w:spacing w:line="276" w:lineRule="auto"/>
        <w:jc w:val="both"/>
        <w:rPr>
          <w:rFonts w:cs="Arial"/>
          <w:color w:val="000000"/>
          <w:szCs w:val="24"/>
          <w:lang w:val="mn-MN"/>
        </w:rPr>
      </w:pPr>
    </w:p>
    <w:p w:rsidR="00310FDD" w:rsidRPr="00310FDD" w:rsidRDefault="00310FDD" w:rsidP="00891199">
      <w:pPr>
        <w:spacing w:line="276" w:lineRule="auto"/>
        <w:jc w:val="both"/>
        <w:rPr>
          <w:rFonts w:cs="Arial"/>
          <w:color w:val="000000"/>
          <w:szCs w:val="24"/>
          <w:lang w:val="mn-MN"/>
        </w:rPr>
      </w:pPr>
    </w:p>
    <w:p w:rsidR="00FB0D36" w:rsidRPr="00891199" w:rsidRDefault="00102A56" w:rsidP="00891199">
      <w:pPr>
        <w:spacing w:line="276" w:lineRule="auto"/>
        <w:jc w:val="center"/>
        <w:rPr>
          <w:rFonts w:cs="Arial"/>
          <w:b/>
          <w:szCs w:val="24"/>
          <w:lang w:val="mn-MN"/>
        </w:rPr>
      </w:pPr>
      <w:r w:rsidRPr="00310FDD">
        <w:rPr>
          <w:rFonts w:cs="Arial"/>
          <w:b/>
          <w:szCs w:val="24"/>
          <w:lang w:val="mn-MN"/>
        </w:rPr>
        <w:t>ХУУЛЬ САНААЧЛАГЧ</w:t>
      </w:r>
    </w:p>
    <w:sectPr w:rsidR="00FB0D36" w:rsidRPr="00891199" w:rsidSect="00DD1333">
      <w:footerReference w:type="even" r:id="rId8"/>
      <w:footerReference w:type="default" r:id="rId9"/>
      <w:pgSz w:w="11906" w:h="16838" w:code="9"/>
      <w:pgMar w:top="851" w:right="567" w:bottom="851" w:left="1701" w:header="720" w:footer="2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4174" w:rsidRDefault="00A24174">
      <w:pPr>
        <w:spacing w:after="0" w:line="240" w:lineRule="auto"/>
      </w:pPr>
      <w:r>
        <w:separator/>
      </w:r>
    </w:p>
  </w:endnote>
  <w:endnote w:type="continuationSeparator" w:id="0">
    <w:p w:rsidR="00A24174" w:rsidRDefault="00A2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CA4" w:rsidRDefault="00000000" w:rsidP="008F39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84CA4" w:rsidRDefault="00784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CA4" w:rsidRDefault="00000000" w:rsidP="008F39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784CA4" w:rsidRDefault="0078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4174" w:rsidRDefault="00A24174">
      <w:pPr>
        <w:spacing w:after="0" w:line="240" w:lineRule="auto"/>
      </w:pPr>
      <w:r>
        <w:separator/>
      </w:r>
    </w:p>
  </w:footnote>
  <w:footnote w:type="continuationSeparator" w:id="0">
    <w:p w:rsidR="00A24174" w:rsidRDefault="00A24174">
      <w:pPr>
        <w:spacing w:after="0" w:line="240" w:lineRule="auto"/>
      </w:pPr>
      <w:r>
        <w:continuationSeparator/>
      </w:r>
    </w:p>
  </w:footnote>
  <w:footnote w:id="1">
    <w:p w:rsidR="00411024" w:rsidRPr="00411024" w:rsidRDefault="00411024" w:rsidP="00411024">
      <w:pPr>
        <w:pStyle w:val="FootnoteText"/>
        <w:jc w:val="both"/>
        <w:rPr>
          <w:rFonts w:cs="Arial"/>
          <w:lang w:val="mn-MN"/>
        </w:rPr>
      </w:pPr>
      <w:r w:rsidRPr="00411024">
        <w:rPr>
          <w:rStyle w:val="FootnoteReference"/>
          <w:rFonts w:cs="Arial"/>
        </w:rPr>
        <w:footnoteRef/>
      </w:r>
      <w:r w:rsidRPr="00411024">
        <w:rPr>
          <w:rFonts w:cs="Arial"/>
          <w:lang w:val="mn-MN"/>
        </w:rPr>
        <w:t xml:space="preserve"> </w:t>
      </w:r>
      <w:proofErr w:type="spellStart"/>
      <w:r w:rsidRPr="00EA082F">
        <w:t>Газар</w:t>
      </w:r>
      <w:proofErr w:type="spellEnd"/>
      <w:r w:rsidRPr="00EA082F">
        <w:t xml:space="preserve"> </w:t>
      </w:r>
      <w:proofErr w:type="spellStart"/>
      <w:r w:rsidRPr="00EA082F">
        <w:t>зохион</w:t>
      </w:r>
      <w:proofErr w:type="spellEnd"/>
      <w:r w:rsidRPr="00EA082F">
        <w:t xml:space="preserve"> </w:t>
      </w:r>
      <w:proofErr w:type="spellStart"/>
      <w:r w:rsidRPr="00EA082F">
        <w:t>байгуулалт</w:t>
      </w:r>
      <w:proofErr w:type="spellEnd"/>
      <w:r w:rsidRPr="00EA082F">
        <w:t xml:space="preserve">, </w:t>
      </w:r>
      <w:proofErr w:type="spellStart"/>
      <w:r w:rsidRPr="00EA082F">
        <w:t>геодези</w:t>
      </w:r>
      <w:proofErr w:type="spellEnd"/>
      <w:r w:rsidRPr="00EA082F">
        <w:t xml:space="preserve">, </w:t>
      </w:r>
      <w:proofErr w:type="spellStart"/>
      <w:r w:rsidRPr="00EA082F">
        <w:t>зурагзүйн</w:t>
      </w:r>
      <w:proofErr w:type="spellEnd"/>
      <w:r w:rsidRPr="00EA082F">
        <w:t xml:space="preserve"> </w:t>
      </w:r>
      <w:proofErr w:type="spellStart"/>
      <w:r w:rsidRPr="00EA082F">
        <w:t>газрын</w:t>
      </w:r>
      <w:proofErr w:type="spellEnd"/>
      <w:r w:rsidRPr="00EA082F">
        <w:t xml:space="preserve"> 2024 </w:t>
      </w:r>
      <w:proofErr w:type="spellStart"/>
      <w:r w:rsidRPr="00EA082F">
        <w:t>оны</w:t>
      </w:r>
      <w:proofErr w:type="spellEnd"/>
      <w:r w:rsidRPr="00EA082F">
        <w:t xml:space="preserve"> </w:t>
      </w:r>
      <w:proofErr w:type="spellStart"/>
      <w:r w:rsidRPr="00EA082F">
        <w:t>шинэчилсэн</w:t>
      </w:r>
      <w:proofErr w:type="spellEnd"/>
      <w:r w:rsidRPr="00EA082F">
        <w:t xml:space="preserve"> </w:t>
      </w:r>
      <w:proofErr w:type="spellStart"/>
      <w:r w:rsidRPr="00EA082F">
        <w:t>тоон</w:t>
      </w:r>
      <w:proofErr w:type="spellEnd"/>
      <w:r w:rsidRPr="00EA082F">
        <w:t xml:space="preserve"> </w:t>
      </w:r>
      <w:proofErr w:type="spellStart"/>
      <w:r w:rsidRPr="00EA082F">
        <w:t>судалгаа</w:t>
      </w:r>
      <w:proofErr w:type="spellEnd"/>
      <w:r w:rsidRPr="00EA082F">
        <w:t xml:space="preserve"> </w:t>
      </w:r>
      <w:hyperlink r:id="rId1" w:history="1">
        <w:r w:rsidRPr="00411024">
          <w:rPr>
            <w:rStyle w:val="Hyperlink"/>
            <w:rFonts w:cs="Arial"/>
          </w:rPr>
          <w:t>https://www.1212.mn/mn/statistic/statcate/573081/table-view/DT_NSO_0100_001V1</w:t>
        </w:r>
      </w:hyperlink>
      <w:r w:rsidRPr="00411024">
        <w:rPr>
          <w:rFonts w:cs="Arial"/>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ADA"/>
    <w:multiLevelType w:val="multilevel"/>
    <w:tmpl w:val="0024D7C0"/>
    <w:lvl w:ilvl="0">
      <w:start w:val="1"/>
      <w:numFmt w:val="decimal"/>
      <w:lvlText w:val="%1"/>
      <w:lvlJc w:val="left"/>
      <w:pPr>
        <w:ind w:left="405" w:hanging="405"/>
      </w:pPr>
      <w:rPr>
        <w:rFonts w:hint="default"/>
        <w:i w:val="0"/>
      </w:rPr>
    </w:lvl>
    <w:lvl w:ilvl="1">
      <w:start w:val="1"/>
      <w:numFmt w:val="decimal"/>
      <w:lvlText w:val="%1.%2"/>
      <w:lvlJc w:val="left"/>
      <w:pPr>
        <w:ind w:left="405" w:hanging="405"/>
      </w:pPr>
      <w:rPr>
        <w:rFonts w:hint="default"/>
        <w:i/>
        <w:iCs/>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16cid:durableId="37994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56"/>
    <w:rsid w:val="000E023F"/>
    <w:rsid w:val="00102A56"/>
    <w:rsid w:val="001551DB"/>
    <w:rsid w:val="002C30E6"/>
    <w:rsid w:val="002E2EBF"/>
    <w:rsid w:val="00310FDD"/>
    <w:rsid w:val="00381288"/>
    <w:rsid w:val="003A2E69"/>
    <w:rsid w:val="003A7E4C"/>
    <w:rsid w:val="00411024"/>
    <w:rsid w:val="004D71A4"/>
    <w:rsid w:val="0050606A"/>
    <w:rsid w:val="00606FDB"/>
    <w:rsid w:val="00617634"/>
    <w:rsid w:val="00625A7E"/>
    <w:rsid w:val="00664507"/>
    <w:rsid w:val="006E365F"/>
    <w:rsid w:val="00784CA4"/>
    <w:rsid w:val="007E20DD"/>
    <w:rsid w:val="008007CB"/>
    <w:rsid w:val="00811695"/>
    <w:rsid w:val="00891199"/>
    <w:rsid w:val="008E31CD"/>
    <w:rsid w:val="00904EE0"/>
    <w:rsid w:val="0099251A"/>
    <w:rsid w:val="009F2F37"/>
    <w:rsid w:val="00A24174"/>
    <w:rsid w:val="00A24C46"/>
    <w:rsid w:val="00AF7E5A"/>
    <w:rsid w:val="00B20B24"/>
    <w:rsid w:val="00C36234"/>
    <w:rsid w:val="00C41816"/>
    <w:rsid w:val="00DD1333"/>
    <w:rsid w:val="00DD2682"/>
    <w:rsid w:val="00E65634"/>
    <w:rsid w:val="00EA082F"/>
    <w:rsid w:val="00F2466F"/>
    <w:rsid w:val="00F6107E"/>
    <w:rsid w:val="00FB0D3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E423"/>
  <w15:chartTrackingRefBased/>
  <w15:docId w15:val="{FBE332D2-0863-744D-A09B-3533F052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56"/>
    <w:pPr>
      <w:spacing w:after="160" w:line="259" w:lineRule="auto"/>
    </w:pPr>
    <w:rPr>
      <w:rFonts w:ascii="Arial" w:eastAsia="Calibri" w:hAnsi="Arial"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A56"/>
    <w:pPr>
      <w:spacing w:before="100" w:beforeAutospacing="1" w:after="100" w:afterAutospacing="1" w:line="240" w:lineRule="auto"/>
    </w:pPr>
    <w:rPr>
      <w:rFonts w:ascii="Times New Roman" w:eastAsia="Times New Roman" w:hAnsi="Times New Roman"/>
      <w:szCs w:val="24"/>
    </w:rPr>
  </w:style>
  <w:style w:type="character" w:styleId="Strong">
    <w:name w:val="Strong"/>
    <w:uiPriority w:val="22"/>
    <w:qFormat/>
    <w:rsid w:val="00102A56"/>
    <w:rPr>
      <w:b/>
      <w:bCs/>
    </w:rPr>
  </w:style>
  <w:style w:type="character" w:customStyle="1" w:styleId="MediumGrid2Char">
    <w:name w:val="Medium Grid 2 Char"/>
    <w:link w:val="MediumGrid2"/>
    <w:uiPriority w:val="1"/>
    <w:locked/>
    <w:rsid w:val="00102A56"/>
    <w:rPr>
      <w:rFonts w:ascii="Times New Roman" w:hAnsi="Times New Roman"/>
      <w:sz w:val="24"/>
      <w:szCs w:val="22"/>
    </w:rPr>
  </w:style>
  <w:style w:type="character" w:customStyle="1" w:styleId="ColorfulList-Accent1Char">
    <w:name w:val="Colorful List - Accent 1 Char"/>
    <w:link w:val="ColorfulList-Accent1"/>
    <w:uiPriority w:val="34"/>
    <w:rsid w:val="00102A56"/>
    <w:rPr>
      <w:sz w:val="24"/>
      <w:szCs w:val="22"/>
    </w:rPr>
  </w:style>
  <w:style w:type="paragraph" w:styleId="Footer">
    <w:name w:val="footer"/>
    <w:basedOn w:val="Normal"/>
    <w:link w:val="FooterChar"/>
    <w:uiPriority w:val="99"/>
    <w:unhideWhenUsed/>
    <w:rsid w:val="00102A56"/>
    <w:pPr>
      <w:tabs>
        <w:tab w:val="center" w:pos="4680"/>
        <w:tab w:val="right" w:pos="9360"/>
      </w:tabs>
    </w:pPr>
  </w:style>
  <w:style w:type="character" w:customStyle="1" w:styleId="FooterChar">
    <w:name w:val="Footer Char"/>
    <w:basedOn w:val="DefaultParagraphFont"/>
    <w:link w:val="Footer"/>
    <w:uiPriority w:val="99"/>
    <w:rsid w:val="00102A56"/>
    <w:rPr>
      <w:rFonts w:ascii="Arial" w:eastAsia="Calibri" w:hAnsi="Arial" w:cs="Times New Roman"/>
      <w:szCs w:val="22"/>
      <w:lang w:val="en-US"/>
    </w:rPr>
  </w:style>
  <w:style w:type="character" w:styleId="PageNumber">
    <w:name w:val="page number"/>
    <w:uiPriority w:val="99"/>
    <w:semiHidden/>
    <w:unhideWhenUsed/>
    <w:rsid w:val="00102A56"/>
  </w:style>
  <w:style w:type="table" w:styleId="MediumGrid2">
    <w:name w:val="Medium Grid 2"/>
    <w:basedOn w:val="TableNormal"/>
    <w:link w:val="MediumGrid2Char"/>
    <w:uiPriority w:val="1"/>
    <w:semiHidden/>
    <w:unhideWhenUsed/>
    <w:rsid w:val="00102A56"/>
    <w:rPr>
      <w:rFonts w:ascii="Times New Roman" w:hAnsi="Times New Roman"/>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1">
    <w:name w:val="Colorful List Accent 1"/>
    <w:basedOn w:val="TableNormal"/>
    <w:link w:val="ColorfulList-Accent1Char"/>
    <w:uiPriority w:val="34"/>
    <w:semiHidden/>
    <w:unhideWhenUsed/>
    <w:rsid w:val="00102A56"/>
    <w:rPr>
      <w:szCs w:val="22"/>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ighlight2">
    <w:name w:val="highlight2"/>
    <w:basedOn w:val="DefaultParagraphFont"/>
    <w:rsid w:val="001551DB"/>
  </w:style>
  <w:style w:type="paragraph" w:styleId="FootnoteText">
    <w:name w:val="footnote text"/>
    <w:basedOn w:val="Normal"/>
    <w:link w:val="FootnoteTextChar"/>
    <w:uiPriority w:val="99"/>
    <w:semiHidden/>
    <w:unhideWhenUsed/>
    <w:rsid w:val="00411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024"/>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411024"/>
    <w:rPr>
      <w:vertAlign w:val="superscript"/>
    </w:rPr>
  </w:style>
  <w:style w:type="character" w:styleId="Hyperlink">
    <w:name w:val="Hyperlink"/>
    <w:basedOn w:val="DefaultParagraphFont"/>
    <w:uiPriority w:val="99"/>
    <w:unhideWhenUsed/>
    <w:rsid w:val="00411024"/>
    <w:rPr>
      <w:color w:val="0563C1" w:themeColor="hyperlink"/>
      <w:u w:val="single"/>
    </w:rPr>
  </w:style>
  <w:style w:type="character" w:styleId="UnresolvedMention">
    <w:name w:val="Unresolved Mention"/>
    <w:basedOn w:val="DefaultParagraphFont"/>
    <w:uiPriority w:val="99"/>
    <w:semiHidden/>
    <w:unhideWhenUsed/>
    <w:rsid w:val="00411024"/>
    <w:rPr>
      <w:color w:val="605E5C"/>
      <w:shd w:val="clear" w:color="auto" w:fill="E1DFDD"/>
    </w:rPr>
  </w:style>
  <w:style w:type="paragraph" w:styleId="Header">
    <w:name w:val="header"/>
    <w:basedOn w:val="Normal"/>
    <w:link w:val="HeaderChar"/>
    <w:uiPriority w:val="99"/>
    <w:unhideWhenUsed/>
    <w:rsid w:val="00DD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33"/>
    <w:rPr>
      <w:rFonts w:ascii="Arial" w:eastAsia="Calibri" w:hAnsi="Arial"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3621">
      <w:bodyDiv w:val="1"/>
      <w:marLeft w:val="0"/>
      <w:marRight w:val="0"/>
      <w:marTop w:val="0"/>
      <w:marBottom w:val="0"/>
      <w:divBdr>
        <w:top w:val="none" w:sz="0" w:space="0" w:color="auto"/>
        <w:left w:val="none" w:sz="0" w:space="0" w:color="auto"/>
        <w:bottom w:val="none" w:sz="0" w:space="0" w:color="auto"/>
        <w:right w:val="none" w:sz="0" w:space="0" w:color="auto"/>
      </w:divBdr>
    </w:div>
    <w:div w:id="442379190">
      <w:bodyDiv w:val="1"/>
      <w:marLeft w:val="0"/>
      <w:marRight w:val="0"/>
      <w:marTop w:val="0"/>
      <w:marBottom w:val="0"/>
      <w:divBdr>
        <w:top w:val="none" w:sz="0" w:space="0" w:color="auto"/>
        <w:left w:val="none" w:sz="0" w:space="0" w:color="auto"/>
        <w:bottom w:val="none" w:sz="0" w:space="0" w:color="auto"/>
        <w:right w:val="none" w:sz="0" w:space="0" w:color="auto"/>
      </w:divBdr>
      <w:divsChild>
        <w:div w:id="1251038703">
          <w:marLeft w:val="0"/>
          <w:marRight w:val="0"/>
          <w:marTop w:val="0"/>
          <w:marBottom w:val="0"/>
          <w:divBdr>
            <w:top w:val="none" w:sz="0" w:space="0" w:color="auto"/>
            <w:left w:val="none" w:sz="0" w:space="0" w:color="auto"/>
            <w:bottom w:val="none" w:sz="0" w:space="0" w:color="auto"/>
            <w:right w:val="none" w:sz="0" w:space="0" w:color="auto"/>
          </w:divBdr>
        </w:div>
        <w:div w:id="1636909104">
          <w:marLeft w:val="300"/>
          <w:marRight w:val="0"/>
          <w:marTop w:val="0"/>
          <w:marBottom w:val="0"/>
          <w:divBdr>
            <w:top w:val="none" w:sz="0" w:space="0" w:color="auto"/>
            <w:left w:val="none" w:sz="0" w:space="0" w:color="auto"/>
            <w:bottom w:val="none" w:sz="0" w:space="0" w:color="auto"/>
            <w:right w:val="none" w:sz="0" w:space="0" w:color="auto"/>
          </w:divBdr>
        </w:div>
      </w:divsChild>
    </w:div>
    <w:div w:id="724834656">
      <w:bodyDiv w:val="1"/>
      <w:marLeft w:val="0"/>
      <w:marRight w:val="0"/>
      <w:marTop w:val="0"/>
      <w:marBottom w:val="0"/>
      <w:divBdr>
        <w:top w:val="none" w:sz="0" w:space="0" w:color="auto"/>
        <w:left w:val="none" w:sz="0" w:space="0" w:color="auto"/>
        <w:bottom w:val="none" w:sz="0" w:space="0" w:color="auto"/>
        <w:right w:val="none" w:sz="0" w:space="0" w:color="auto"/>
      </w:divBdr>
      <w:divsChild>
        <w:div w:id="1538007415">
          <w:marLeft w:val="0"/>
          <w:marRight w:val="0"/>
          <w:marTop w:val="0"/>
          <w:marBottom w:val="0"/>
          <w:divBdr>
            <w:top w:val="none" w:sz="0" w:space="0" w:color="auto"/>
            <w:left w:val="none" w:sz="0" w:space="0" w:color="auto"/>
            <w:bottom w:val="none" w:sz="0" w:space="0" w:color="auto"/>
            <w:right w:val="none" w:sz="0" w:space="0" w:color="auto"/>
          </w:divBdr>
        </w:div>
      </w:divsChild>
    </w:div>
    <w:div w:id="1527399746">
      <w:bodyDiv w:val="1"/>
      <w:marLeft w:val="0"/>
      <w:marRight w:val="0"/>
      <w:marTop w:val="0"/>
      <w:marBottom w:val="0"/>
      <w:divBdr>
        <w:top w:val="none" w:sz="0" w:space="0" w:color="auto"/>
        <w:left w:val="none" w:sz="0" w:space="0" w:color="auto"/>
        <w:bottom w:val="none" w:sz="0" w:space="0" w:color="auto"/>
        <w:right w:val="none" w:sz="0" w:space="0" w:color="auto"/>
      </w:divBdr>
      <w:divsChild>
        <w:div w:id="20237638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1212.mn/mn/statistic/statcate/573081/table-view/DT_NSO_0100_001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4F28-EC21-4548-87ED-D6E2473E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2024-02-15T02:35:00Z</cp:lastPrinted>
  <dcterms:created xsi:type="dcterms:W3CDTF">2024-02-03T05:04:00Z</dcterms:created>
  <dcterms:modified xsi:type="dcterms:W3CDTF">2024-02-15T05:21:00Z</dcterms:modified>
</cp:coreProperties>
</file>