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1C0C" w:rsidRPr="00777A20" w:rsidRDefault="008D3BB7" w:rsidP="00955689">
      <w:pPr>
        <w:spacing w:after="240" w:line="276" w:lineRule="auto"/>
        <w:jc w:val="center"/>
        <w:rPr>
          <w:rFonts w:ascii="Arial" w:hAnsi="Arial" w:cs="Arial"/>
          <w:b/>
          <w:color w:val="000000" w:themeColor="text1"/>
          <w:sz w:val="24"/>
          <w:szCs w:val="24"/>
          <w:lang w:val="mn-MN"/>
        </w:rPr>
      </w:pPr>
      <w:r>
        <w:rPr>
          <w:rFonts w:ascii="Arial" w:hAnsi="Arial" w:cs="Arial"/>
          <w:b/>
          <w:bCs/>
          <w:color w:val="000000" w:themeColor="text1"/>
          <w:sz w:val="24"/>
          <w:szCs w:val="24"/>
          <w:shd w:val="clear" w:color="auto" w:fill="FFFFFF"/>
          <w:lang w:val="mn-MN"/>
        </w:rPr>
        <w:t>“</w:t>
      </w:r>
      <w:r w:rsidR="000B49D8" w:rsidRPr="00777A20">
        <w:rPr>
          <w:rFonts w:ascii="Arial" w:hAnsi="Arial" w:cs="Arial"/>
          <w:b/>
          <w:bCs/>
          <w:color w:val="000000" w:themeColor="text1"/>
          <w:sz w:val="24"/>
          <w:szCs w:val="24"/>
          <w:shd w:val="clear" w:color="auto" w:fill="FFFFFF"/>
        </w:rPr>
        <w:t>МАЛЧ</w:t>
      </w:r>
      <w:r w:rsidR="00AE1C0C" w:rsidRPr="00777A20">
        <w:rPr>
          <w:rFonts w:ascii="Arial" w:hAnsi="Arial" w:cs="Arial"/>
          <w:b/>
          <w:bCs/>
          <w:color w:val="000000" w:themeColor="text1"/>
          <w:sz w:val="24"/>
          <w:szCs w:val="24"/>
          <w:shd w:val="clear" w:color="auto" w:fill="FFFFFF"/>
          <w:lang w:val="mn-MN"/>
        </w:rPr>
        <w:t xml:space="preserve">НЫ </w:t>
      </w:r>
      <w:r w:rsidR="000B49D8" w:rsidRPr="00777A20">
        <w:rPr>
          <w:rFonts w:ascii="Arial" w:hAnsi="Arial" w:cs="Arial"/>
          <w:b/>
          <w:bCs/>
          <w:color w:val="000000" w:themeColor="text1"/>
          <w:sz w:val="24"/>
          <w:szCs w:val="24"/>
          <w:shd w:val="clear" w:color="auto" w:fill="FFFFFF"/>
        </w:rPr>
        <w:t>ТЭТГЭВРИЙН ДААТГАЛЫН ШИМТГЭЛИЙГ НӨХӨН ТӨЛҮҮЛЭХ ТУХАЙ</w:t>
      </w:r>
      <w:r>
        <w:rPr>
          <w:rFonts w:ascii="Arial" w:hAnsi="Arial" w:cs="Arial"/>
          <w:b/>
          <w:bCs/>
          <w:color w:val="000000" w:themeColor="text1"/>
          <w:sz w:val="24"/>
          <w:szCs w:val="24"/>
          <w:shd w:val="clear" w:color="auto" w:fill="FFFFFF"/>
          <w:lang w:val="mn-MN"/>
        </w:rPr>
        <w:t>”</w:t>
      </w:r>
      <w:r w:rsidR="000B49D8" w:rsidRPr="00777A20">
        <w:rPr>
          <w:rFonts w:ascii="Arial" w:hAnsi="Arial" w:cs="Arial"/>
          <w:b/>
          <w:bCs/>
          <w:color w:val="000000" w:themeColor="text1"/>
          <w:sz w:val="24"/>
          <w:szCs w:val="24"/>
          <w:shd w:val="clear" w:color="auto" w:fill="FFFFFF"/>
          <w:lang w:val="mn-MN"/>
        </w:rPr>
        <w:t xml:space="preserve"> ХУУЛ</w:t>
      </w:r>
      <w:r w:rsidR="00AE1C0C" w:rsidRPr="00777A20">
        <w:rPr>
          <w:rFonts w:ascii="Arial" w:hAnsi="Arial" w:cs="Arial"/>
          <w:b/>
          <w:bCs/>
          <w:color w:val="000000" w:themeColor="text1"/>
          <w:sz w:val="24"/>
          <w:szCs w:val="24"/>
          <w:shd w:val="clear" w:color="auto" w:fill="FFFFFF"/>
          <w:lang w:val="mn-MN"/>
        </w:rPr>
        <w:t xml:space="preserve">ИЙН </w:t>
      </w:r>
      <w:r w:rsidR="000B49D8" w:rsidRPr="00777A20">
        <w:rPr>
          <w:rFonts w:ascii="Arial" w:hAnsi="Arial" w:cs="Arial"/>
          <w:b/>
          <w:color w:val="000000" w:themeColor="text1"/>
          <w:sz w:val="24"/>
          <w:szCs w:val="24"/>
          <w:lang w:val="mn-MN"/>
        </w:rPr>
        <w:t xml:space="preserve">ТӨСЛИЙН </w:t>
      </w:r>
      <w:r w:rsidR="007A0EC8" w:rsidRPr="00777A20">
        <w:rPr>
          <w:rFonts w:ascii="Arial" w:hAnsi="Arial" w:cs="Arial"/>
          <w:b/>
          <w:color w:val="000000" w:themeColor="text1"/>
          <w:sz w:val="24"/>
          <w:szCs w:val="24"/>
          <w:lang w:val="mn-MN"/>
        </w:rPr>
        <w:t>ТАНИЛЦУУЛГА</w:t>
      </w:r>
    </w:p>
    <w:p w:rsidR="00DB037C" w:rsidRPr="00DB037C" w:rsidRDefault="00DB037C" w:rsidP="00DB037C">
      <w:pPr>
        <w:shd w:val="clear" w:color="auto" w:fill="FFFFFF"/>
        <w:spacing w:after="240" w:line="276" w:lineRule="auto"/>
        <w:ind w:firstLine="720"/>
        <w:jc w:val="both"/>
        <w:textAlignment w:val="top"/>
        <w:rPr>
          <w:rFonts w:ascii="Arial" w:hAnsi="Arial" w:cs="Arial"/>
          <w:sz w:val="24"/>
          <w:szCs w:val="24"/>
          <w:lang w:val="mn-MN"/>
        </w:rPr>
      </w:pPr>
      <w:r w:rsidRPr="00DB037C">
        <w:rPr>
          <w:rFonts w:ascii="Arial" w:hAnsi="Arial" w:cs="Arial"/>
          <w:sz w:val="24"/>
          <w:szCs w:val="24"/>
          <w:lang w:val="mn-MN"/>
        </w:rPr>
        <w:t xml:space="preserve">Малчны тэтгэврийн даатгалын шимтгэлийн нөхөн төлүүлэх тухай хуулийн гол зорилго нь нийгмийн даатгалын санд хуульд заасны дагуу төлөх  ёстой </w:t>
      </w:r>
      <w:r>
        <w:rPr>
          <w:rFonts w:ascii="Arial" w:hAnsi="Arial" w:cs="Arial"/>
          <w:sz w:val="24"/>
          <w:szCs w:val="24"/>
          <w:lang w:val="mn-MN"/>
        </w:rPr>
        <w:t xml:space="preserve">байсан </w:t>
      </w:r>
      <w:r w:rsidRPr="00DB037C">
        <w:rPr>
          <w:rFonts w:ascii="Arial" w:hAnsi="Arial" w:cs="Arial"/>
          <w:sz w:val="24"/>
          <w:szCs w:val="24"/>
          <w:lang w:val="mn-MN"/>
        </w:rPr>
        <w:t xml:space="preserve">тэтгэврийн даатгалын шимтгэлийг нөхөн төлөх нөхцөлийг бүрдүүлэх бөгөөд алданги, хүү, торгууль </w:t>
      </w:r>
      <w:r>
        <w:rPr>
          <w:rFonts w:ascii="Arial" w:hAnsi="Arial" w:cs="Arial"/>
          <w:sz w:val="24"/>
          <w:szCs w:val="24"/>
          <w:lang w:val="mn-MN"/>
        </w:rPr>
        <w:t xml:space="preserve">тооцохгүй </w:t>
      </w:r>
      <w:r w:rsidRPr="00DB037C">
        <w:rPr>
          <w:rFonts w:ascii="Arial" w:hAnsi="Arial" w:cs="Arial"/>
          <w:sz w:val="24"/>
          <w:szCs w:val="24"/>
          <w:lang w:val="mn-MN"/>
        </w:rPr>
        <w:t xml:space="preserve">байх зохицуулалтыг агуулж байгаа болно. Уг тэтгэврийн даатгалын шимтгэлийг Нийгмийн даатгалын ерөнхий хуульд заасан итгэлцүүрийн дагуу </w:t>
      </w:r>
      <w:r>
        <w:rPr>
          <w:rFonts w:ascii="Arial" w:hAnsi="Arial" w:cs="Arial"/>
          <w:sz w:val="24"/>
          <w:szCs w:val="24"/>
          <w:lang w:val="mn-MN"/>
        </w:rPr>
        <w:t xml:space="preserve">нөхөн </w:t>
      </w:r>
      <w:r w:rsidRPr="00DB037C">
        <w:rPr>
          <w:rFonts w:ascii="Arial" w:hAnsi="Arial" w:cs="Arial"/>
          <w:sz w:val="24"/>
          <w:szCs w:val="24"/>
          <w:lang w:val="mn-MN"/>
        </w:rPr>
        <w:t>төлүүлнэ.</w:t>
      </w:r>
    </w:p>
    <w:p w:rsidR="00AE1C0C" w:rsidRPr="00777A20" w:rsidRDefault="00AE1C0C" w:rsidP="008D3BB7">
      <w:pPr>
        <w:pStyle w:val="NoSpacing"/>
        <w:spacing w:after="240" w:line="276" w:lineRule="auto"/>
        <w:ind w:firstLine="720"/>
        <w:jc w:val="both"/>
        <w:rPr>
          <w:rFonts w:ascii="Arial" w:hAnsi="Arial" w:cs="Arial"/>
          <w:bCs/>
          <w:color w:val="000000" w:themeColor="text1"/>
          <w:szCs w:val="24"/>
          <w:shd w:val="clear" w:color="auto" w:fill="FFFFFF"/>
          <w:lang w:val="mn-MN"/>
        </w:rPr>
      </w:pPr>
      <w:r w:rsidRPr="00777A20">
        <w:rPr>
          <w:rFonts w:ascii="Arial" w:hAnsi="Arial" w:cs="Arial"/>
          <w:bCs/>
          <w:color w:val="000000" w:themeColor="text1"/>
          <w:szCs w:val="24"/>
          <w:shd w:val="clear" w:color="auto" w:fill="FFFFFF"/>
          <w:lang w:val="mn-MN"/>
        </w:rPr>
        <w:t xml:space="preserve">Монгол Улсын Үндсэн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w:t>
      </w:r>
      <w:proofErr w:type="spellStart"/>
      <w:r w:rsidRPr="00777A20">
        <w:rPr>
          <w:rFonts w:ascii="Arial" w:hAnsi="Arial" w:cs="Arial"/>
          <w:color w:val="000000" w:themeColor="text1"/>
          <w:szCs w:val="24"/>
        </w:rPr>
        <w:t>Мөн</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Монгол</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Улсын</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Их</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Хурлын</w:t>
      </w:r>
      <w:proofErr w:type="spellEnd"/>
      <w:r w:rsidRPr="00777A20">
        <w:rPr>
          <w:rFonts w:ascii="Arial" w:hAnsi="Arial" w:cs="Arial"/>
          <w:color w:val="000000" w:themeColor="text1"/>
          <w:szCs w:val="24"/>
        </w:rPr>
        <w:t xml:space="preserve"> 2010 </w:t>
      </w:r>
      <w:proofErr w:type="spellStart"/>
      <w:r w:rsidRPr="00777A20">
        <w:rPr>
          <w:rFonts w:ascii="Arial" w:hAnsi="Arial" w:cs="Arial"/>
          <w:color w:val="000000" w:themeColor="text1"/>
          <w:szCs w:val="24"/>
        </w:rPr>
        <w:t>оны</w:t>
      </w:r>
      <w:proofErr w:type="spellEnd"/>
      <w:r w:rsidRPr="00777A20">
        <w:rPr>
          <w:rFonts w:ascii="Arial" w:hAnsi="Arial" w:cs="Arial"/>
          <w:color w:val="000000" w:themeColor="text1"/>
          <w:szCs w:val="24"/>
        </w:rPr>
        <w:t xml:space="preserve"> 48 </w:t>
      </w:r>
      <w:proofErr w:type="spellStart"/>
      <w:r w:rsidRPr="00777A20">
        <w:rPr>
          <w:rFonts w:ascii="Arial" w:hAnsi="Arial" w:cs="Arial"/>
          <w:color w:val="000000" w:themeColor="text1"/>
          <w:szCs w:val="24"/>
        </w:rPr>
        <w:t>дугаар</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тогтоол</w:t>
      </w:r>
      <w:proofErr w:type="spellEnd"/>
      <w:r w:rsidRPr="00777A20">
        <w:rPr>
          <w:rFonts w:ascii="Arial" w:hAnsi="Arial" w:cs="Arial"/>
          <w:color w:val="000000" w:themeColor="text1"/>
          <w:szCs w:val="24"/>
          <w:lang w:val="mn-MN"/>
        </w:rPr>
        <w:t>ын хавсралтаар</w:t>
      </w:r>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баталсан</w:t>
      </w:r>
      <w:proofErr w:type="spellEnd"/>
      <w:r w:rsidRPr="00777A20">
        <w:rPr>
          <w:rFonts w:ascii="Arial" w:hAnsi="Arial" w:cs="Arial"/>
          <w:color w:val="000000" w:themeColor="text1"/>
          <w:szCs w:val="24"/>
        </w:rPr>
        <w:t xml:space="preserve"> </w:t>
      </w:r>
      <w:r w:rsidRPr="00777A20">
        <w:rPr>
          <w:rFonts w:ascii="Arial" w:hAnsi="Arial" w:cs="Arial"/>
          <w:bCs/>
          <w:color w:val="000000" w:themeColor="text1"/>
          <w:szCs w:val="24"/>
          <w:shd w:val="clear" w:color="auto" w:fill="FFFFFF"/>
          <w:lang w:val="mn-MN"/>
        </w:rPr>
        <w:t xml:space="preserve">Монгол Улсын Үндсэн аюулгүй байдлын үзэл баримтлалын </w:t>
      </w:r>
      <w:r w:rsidRPr="00777A20">
        <w:rPr>
          <w:rFonts w:ascii="Arial" w:hAnsi="Arial" w:cs="Arial"/>
          <w:color w:val="000000" w:themeColor="text1"/>
          <w:szCs w:val="24"/>
          <w:shd w:val="clear" w:color="auto" w:fill="FFFFFF"/>
        </w:rPr>
        <w:t>3.2.1.2.</w:t>
      </w:r>
      <w:r w:rsidRPr="00777A20">
        <w:rPr>
          <w:rFonts w:ascii="Arial" w:hAnsi="Arial" w:cs="Arial"/>
          <w:color w:val="000000" w:themeColor="text1"/>
          <w:szCs w:val="24"/>
          <w:shd w:val="clear" w:color="auto" w:fill="FFFFFF"/>
          <w:lang w:val="mn-MN"/>
        </w:rPr>
        <w:t>-т “</w:t>
      </w:r>
      <w:proofErr w:type="spellStart"/>
      <w:r w:rsidRPr="00777A20">
        <w:rPr>
          <w:rFonts w:ascii="Arial" w:hAnsi="Arial" w:cs="Arial"/>
          <w:color w:val="000000" w:themeColor="text1"/>
          <w:szCs w:val="24"/>
          <w:shd w:val="clear" w:color="auto" w:fill="FFFFFF"/>
        </w:rPr>
        <w:t>Хүн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амын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амьдралын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үндсэн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хэрэгцээ</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эдийн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засгийн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бие</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даасан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хэвийн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үйл</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ажиллагааг</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хангах</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үндэсний</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орлогыг</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бүрдүүлэх</w:t>
      </w:r>
      <w:proofErr w:type="spellEnd"/>
      <w:r w:rsidRPr="00777A20">
        <w:rPr>
          <w:rFonts w:ascii="Arial" w:hAnsi="Arial" w:cs="Arial"/>
          <w:color w:val="000000" w:themeColor="text1"/>
          <w:szCs w:val="24"/>
          <w:shd w:val="clear" w:color="auto" w:fill="FFFFFF"/>
          <w:lang w:val="mn-MN"/>
        </w:rPr>
        <w:t>..</w:t>
      </w:r>
      <w:r w:rsidRPr="00777A20">
        <w:rPr>
          <w:rFonts w:ascii="Arial" w:hAnsi="Arial" w:cs="Arial"/>
          <w:color w:val="000000" w:themeColor="text1"/>
          <w:szCs w:val="24"/>
          <w:shd w:val="clear" w:color="auto" w:fill="FFFFFF"/>
        </w:rPr>
        <w:t>.</w:t>
      </w:r>
      <w:r w:rsidRPr="00777A20">
        <w:rPr>
          <w:rFonts w:ascii="Arial" w:hAnsi="Arial" w:cs="Arial"/>
          <w:color w:val="000000" w:themeColor="text1"/>
          <w:szCs w:val="24"/>
          <w:shd w:val="clear" w:color="auto" w:fill="FFFFFF"/>
          <w:lang w:val="mn-MN"/>
        </w:rPr>
        <w:t xml:space="preserve">”, </w:t>
      </w:r>
      <w:proofErr w:type="spellStart"/>
      <w:r w:rsidRPr="00777A20">
        <w:rPr>
          <w:rFonts w:ascii="Arial" w:hAnsi="Arial" w:cs="Arial"/>
          <w:color w:val="000000" w:themeColor="text1"/>
          <w:szCs w:val="24"/>
        </w:rPr>
        <w:t>Монгол</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Улсын</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Их</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Хурлын</w:t>
      </w:r>
      <w:proofErr w:type="spellEnd"/>
      <w:r w:rsidRPr="00777A20">
        <w:rPr>
          <w:rFonts w:ascii="Arial" w:hAnsi="Arial" w:cs="Arial"/>
          <w:color w:val="000000" w:themeColor="text1"/>
          <w:szCs w:val="24"/>
        </w:rPr>
        <w:t xml:space="preserve"> 2020 </w:t>
      </w:r>
      <w:proofErr w:type="spellStart"/>
      <w:r w:rsidRPr="00777A20">
        <w:rPr>
          <w:rFonts w:ascii="Arial" w:hAnsi="Arial" w:cs="Arial"/>
          <w:color w:val="000000" w:themeColor="text1"/>
          <w:szCs w:val="24"/>
        </w:rPr>
        <w:t>оны</w:t>
      </w:r>
      <w:proofErr w:type="spellEnd"/>
      <w:r w:rsidRPr="00777A20">
        <w:rPr>
          <w:rFonts w:ascii="Arial" w:hAnsi="Arial" w:cs="Arial"/>
          <w:color w:val="000000" w:themeColor="text1"/>
          <w:szCs w:val="24"/>
        </w:rPr>
        <w:t xml:space="preserve"> 52 </w:t>
      </w:r>
      <w:proofErr w:type="spellStart"/>
      <w:r w:rsidRPr="00777A20">
        <w:rPr>
          <w:rFonts w:ascii="Arial" w:hAnsi="Arial" w:cs="Arial"/>
          <w:color w:val="000000" w:themeColor="text1"/>
          <w:szCs w:val="24"/>
        </w:rPr>
        <w:t>дугаар</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тогтоолын</w:t>
      </w:r>
      <w:proofErr w:type="spellEnd"/>
      <w:r w:rsidRPr="00777A20">
        <w:rPr>
          <w:rFonts w:ascii="Arial" w:hAnsi="Arial" w:cs="Arial"/>
          <w:color w:val="000000" w:themeColor="text1"/>
          <w:szCs w:val="24"/>
        </w:rPr>
        <w:t xml:space="preserve"> </w:t>
      </w:r>
      <w:r w:rsidRPr="00777A20">
        <w:rPr>
          <w:rFonts w:ascii="Arial" w:hAnsi="Arial" w:cs="Arial"/>
          <w:color w:val="000000" w:themeColor="text1"/>
          <w:szCs w:val="24"/>
          <w:lang w:val="mn-MN"/>
        </w:rPr>
        <w:t>1</w:t>
      </w:r>
      <w:r w:rsidRPr="00777A20">
        <w:rPr>
          <w:rFonts w:ascii="Arial" w:hAnsi="Arial" w:cs="Arial"/>
          <w:color w:val="000000" w:themeColor="text1"/>
          <w:szCs w:val="24"/>
        </w:rPr>
        <w:t xml:space="preserve"> д</w:t>
      </w:r>
      <w:r w:rsidRPr="00777A20">
        <w:rPr>
          <w:rFonts w:ascii="Arial" w:hAnsi="Arial" w:cs="Arial"/>
          <w:color w:val="000000" w:themeColor="text1"/>
          <w:szCs w:val="24"/>
          <w:lang w:val="mn-MN"/>
        </w:rPr>
        <w:t>үгээ</w:t>
      </w:r>
      <w:r w:rsidRPr="00777A20">
        <w:rPr>
          <w:rFonts w:ascii="Arial" w:hAnsi="Arial" w:cs="Arial"/>
          <w:color w:val="000000" w:themeColor="text1"/>
          <w:szCs w:val="24"/>
        </w:rPr>
        <w:t xml:space="preserve">р </w:t>
      </w:r>
      <w:proofErr w:type="spellStart"/>
      <w:r w:rsidRPr="00777A20">
        <w:rPr>
          <w:rFonts w:ascii="Arial" w:hAnsi="Arial" w:cs="Arial"/>
          <w:color w:val="000000" w:themeColor="text1"/>
          <w:szCs w:val="24"/>
        </w:rPr>
        <w:t>хавсралтаар</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баталсан</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Алсын</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хараа</w:t>
      </w:r>
      <w:proofErr w:type="spellEnd"/>
      <w:r w:rsidRPr="00777A20">
        <w:rPr>
          <w:rFonts w:ascii="Arial" w:hAnsi="Arial" w:cs="Arial"/>
          <w:color w:val="000000" w:themeColor="text1"/>
          <w:szCs w:val="24"/>
        </w:rPr>
        <w:t xml:space="preserve"> 2050” </w:t>
      </w:r>
      <w:proofErr w:type="spellStart"/>
      <w:r w:rsidRPr="00777A20">
        <w:rPr>
          <w:rFonts w:ascii="Arial" w:hAnsi="Arial" w:cs="Arial"/>
          <w:color w:val="000000" w:themeColor="text1"/>
          <w:szCs w:val="24"/>
        </w:rPr>
        <w:t>Монгол</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Улсын</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Урт</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хугацааны</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хөгжлийн</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бодлогын</w:t>
      </w:r>
      <w:proofErr w:type="spellEnd"/>
      <w:r w:rsidRPr="00777A20">
        <w:rPr>
          <w:rFonts w:ascii="Arial" w:hAnsi="Arial" w:cs="Arial"/>
          <w:color w:val="000000" w:themeColor="text1"/>
          <w:szCs w:val="24"/>
        </w:rPr>
        <w:t xml:space="preserve"> </w:t>
      </w:r>
      <w:proofErr w:type="spellStart"/>
      <w:r w:rsidRPr="00777A20">
        <w:rPr>
          <w:rFonts w:ascii="Arial" w:hAnsi="Arial" w:cs="Arial"/>
          <w:color w:val="000000" w:themeColor="text1"/>
          <w:szCs w:val="24"/>
        </w:rPr>
        <w:t>хүрээнд</w:t>
      </w:r>
      <w:proofErr w:type="spellEnd"/>
      <w:r w:rsidRPr="00777A20">
        <w:rPr>
          <w:rFonts w:ascii="Arial" w:hAnsi="Arial" w:cs="Arial"/>
          <w:color w:val="000000" w:themeColor="text1"/>
          <w:szCs w:val="24"/>
        </w:rPr>
        <w:t xml:space="preserve"> </w:t>
      </w:r>
      <w:r w:rsidRPr="00777A20">
        <w:rPr>
          <w:rFonts w:ascii="Arial" w:hAnsi="Arial" w:cs="Arial"/>
          <w:color w:val="000000" w:themeColor="text1"/>
          <w:szCs w:val="24"/>
          <w:lang w:val="mn-MN"/>
        </w:rPr>
        <w:t>“</w:t>
      </w:r>
      <w:proofErr w:type="spellStart"/>
      <w:r w:rsidRPr="00777A20">
        <w:rPr>
          <w:rStyle w:val="Strong"/>
          <w:rFonts w:ascii="Arial" w:hAnsi="Arial" w:cs="Arial"/>
          <w:b w:val="0"/>
          <w:bCs w:val="0"/>
          <w:color w:val="000000" w:themeColor="text1"/>
          <w:szCs w:val="24"/>
        </w:rPr>
        <w:t>Зорилт</w:t>
      </w:r>
      <w:proofErr w:type="spellEnd"/>
      <w:r w:rsidRPr="00777A20">
        <w:rPr>
          <w:rStyle w:val="Strong"/>
          <w:rFonts w:ascii="Arial" w:hAnsi="Arial" w:cs="Arial"/>
          <w:b w:val="0"/>
          <w:bCs w:val="0"/>
          <w:color w:val="000000" w:themeColor="text1"/>
          <w:szCs w:val="24"/>
        </w:rPr>
        <w:t xml:space="preserve"> 3.1</w:t>
      </w:r>
      <w:r w:rsidRPr="00777A20">
        <w:rPr>
          <w:rStyle w:val="Strong"/>
          <w:rFonts w:ascii="Arial" w:hAnsi="Arial" w:cs="Arial"/>
          <w:color w:val="000000" w:themeColor="text1"/>
          <w:szCs w:val="24"/>
        </w:rPr>
        <w:t>.</w:t>
      </w:r>
      <w:r w:rsidRPr="00777A20">
        <w:rPr>
          <w:rFonts w:ascii="Arial" w:hAnsi="Arial" w:cs="Arial"/>
          <w:color w:val="000000" w:themeColor="text1"/>
          <w:szCs w:val="24"/>
          <w:shd w:val="clear" w:color="auto" w:fill="FFFFFF"/>
        </w:rPr>
        <w:t xml:space="preserve">Амьдралын </w:t>
      </w:r>
      <w:proofErr w:type="spellStart"/>
      <w:r w:rsidRPr="00777A20">
        <w:rPr>
          <w:rFonts w:ascii="Arial" w:hAnsi="Arial" w:cs="Arial"/>
          <w:color w:val="000000" w:themeColor="text1"/>
          <w:szCs w:val="24"/>
          <w:shd w:val="clear" w:color="auto" w:fill="FFFFFF"/>
        </w:rPr>
        <w:t>баталгааг</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хангах</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нийгмийн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хамгааллын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үйлчилгээг</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хөгжүүлж</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амьдралын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чанарыг</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дээшлүүлэхүйц</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нийгмийн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даатгалын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тогтолцоог</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бэхжүүлнэ</w:t>
      </w:r>
      <w:proofErr w:type="spellEnd"/>
      <w:r w:rsidRPr="00777A20">
        <w:rPr>
          <w:rFonts w:ascii="Arial" w:hAnsi="Arial" w:cs="Arial"/>
          <w:color w:val="000000" w:themeColor="text1"/>
          <w:szCs w:val="24"/>
          <w:shd w:val="clear" w:color="auto" w:fill="FFFFFF"/>
        </w:rPr>
        <w:t>.</w:t>
      </w:r>
      <w:r w:rsidRPr="00777A20">
        <w:rPr>
          <w:rFonts w:ascii="Arial" w:hAnsi="Arial" w:cs="Arial"/>
          <w:color w:val="000000" w:themeColor="text1"/>
          <w:szCs w:val="24"/>
          <w:shd w:val="clear" w:color="auto" w:fill="FFFFFF"/>
          <w:lang w:val="mn-MN"/>
        </w:rPr>
        <w:t>” мөн</w:t>
      </w:r>
      <w:r w:rsidRPr="00777A20">
        <w:rPr>
          <w:rFonts w:ascii="Arial" w:hAnsi="Arial" w:cs="Arial"/>
          <w:color w:val="000000" w:themeColor="text1"/>
          <w:szCs w:val="24"/>
          <w:shd w:val="clear" w:color="auto" w:fill="FFFFFF"/>
        </w:rPr>
        <w:t xml:space="preserve"> </w:t>
      </w:r>
      <w:r w:rsidRPr="00777A20">
        <w:rPr>
          <w:rFonts w:ascii="Arial" w:hAnsi="Arial" w:cs="Arial"/>
          <w:color w:val="000000" w:themeColor="text1"/>
          <w:szCs w:val="24"/>
          <w:shd w:val="clear" w:color="auto" w:fill="FFFFFF"/>
          <w:lang w:val="mn-MN"/>
        </w:rPr>
        <w:t>3.1.</w:t>
      </w:r>
      <w:r w:rsidRPr="00777A20">
        <w:rPr>
          <w:rFonts w:ascii="Arial" w:hAnsi="Arial" w:cs="Arial"/>
          <w:color w:val="000000" w:themeColor="text1"/>
          <w:szCs w:val="24"/>
          <w:shd w:val="clear" w:color="auto" w:fill="FFFFFF"/>
        </w:rPr>
        <w:t>1</w:t>
      </w:r>
      <w:r w:rsidRPr="00777A20">
        <w:rPr>
          <w:rFonts w:ascii="Arial" w:hAnsi="Arial" w:cs="Arial"/>
          <w:color w:val="000000" w:themeColor="text1"/>
          <w:szCs w:val="24"/>
          <w:shd w:val="clear" w:color="auto" w:fill="FFFFFF"/>
          <w:lang w:val="mn-MN"/>
        </w:rPr>
        <w:t>-т “</w:t>
      </w:r>
      <w:proofErr w:type="spellStart"/>
      <w:r w:rsidRPr="00777A20">
        <w:rPr>
          <w:rFonts w:ascii="Arial" w:hAnsi="Arial" w:cs="Arial"/>
          <w:color w:val="000000" w:themeColor="text1"/>
          <w:szCs w:val="24"/>
          <w:shd w:val="clear" w:color="auto" w:fill="FFFFFF"/>
        </w:rPr>
        <w:t>Нийгмийн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даатгалын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хамрах</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хүрээг</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өргөжүүлнэ</w:t>
      </w:r>
      <w:proofErr w:type="spellEnd"/>
      <w:r w:rsidRPr="00777A20">
        <w:rPr>
          <w:rFonts w:ascii="Arial" w:hAnsi="Arial" w:cs="Arial"/>
          <w:color w:val="000000" w:themeColor="text1"/>
          <w:szCs w:val="24"/>
          <w:shd w:val="clear" w:color="auto" w:fill="FFFFFF"/>
        </w:rPr>
        <w:t>.</w:t>
      </w:r>
      <w:r w:rsidRPr="00777A20">
        <w:rPr>
          <w:rFonts w:ascii="Arial" w:hAnsi="Arial" w:cs="Arial"/>
          <w:color w:val="000000" w:themeColor="text1"/>
          <w:szCs w:val="24"/>
          <w:shd w:val="clear" w:color="auto" w:fill="FFFFFF"/>
          <w:lang w:val="mn-MN"/>
        </w:rPr>
        <w:t>”,</w:t>
      </w:r>
      <w:r w:rsidRPr="00777A20">
        <w:rPr>
          <w:rFonts w:ascii="Arial" w:hAnsi="Arial" w:cs="Arial"/>
          <w:color w:val="000000" w:themeColor="text1"/>
          <w:szCs w:val="24"/>
          <w:shd w:val="clear" w:color="auto" w:fill="FFFFFF"/>
        </w:rPr>
        <w:t xml:space="preserve"> </w:t>
      </w:r>
      <w:r w:rsidRPr="00777A20">
        <w:rPr>
          <w:rFonts w:ascii="Arial" w:hAnsi="Arial" w:cs="Arial"/>
          <w:color w:val="000000" w:themeColor="text1"/>
          <w:szCs w:val="24"/>
          <w:shd w:val="clear" w:color="auto" w:fill="FFFFFF"/>
          <w:lang w:val="mn-MN"/>
        </w:rPr>
        <w:t>3.1.</w:t>
      </w:r>
      <w:r w:rsidRPr="00777A20">
        <w:rPr>
          <w:rFonts w:ascii="Arial" w:hAnsi="Arial" w:cs="Arial"/>
          <w:color w:val="000000" w:themeColor="text1"/>
          <w:szCs w:val="24"/>
          <w:shd w:val="clear" w:color="auto" w:fill="FFFFFF"/>
        </w:rPr>
        <w:t>3</w:t>
      </w:r>
      <w:r w:rsidRPr="00777A20">
        <w:rPr>
          <w:rFonts w:ascii="Arial" w:hAnsi="Arial" w:cs="Arial"/>
          <w:color w:val="000000" w:themeColor="text1"/>
          <w:szCs w:val="24"/>
          <w:shd w:val="clear" w:color="auto" w:fill="FFFFFF"/>
          <w:lang w:val="mn-MN"/>
        </w:rPr>
        <w:t>-т “</w:t>
      </w:r>
      <w:proofErr w:type="spellStart"/>
      <w:r w:rsidRPr="00777A20">
        <w:rPr>
          <w:rFonts w:ascii="Arial" w:hAnsi="Arial" w:cs="Arial"/>
          <w:color w:val="000000" w:themeColor="text1"/>
          <w:szCs w:val="24"/>
          <w:shd w:val="clear" w:color="auto" w:fill="FFFFFF"/>
        </w:rPr>
        <w:t>Хүн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амын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бүлгүүдийн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ялгаатай</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хэрэгцээ</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нийгмийн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хөгжлийн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хэрэгцээ</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шаардлагад</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нийцүүлэн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нийгмийн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хамгаалал</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халамжийн</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үйлчилгээг</w:t>
      </w:r>
      <w:proofErr w:type="spellEnd"/>
      <w:r w:rsidRPr="00777A20">
        <w:rPr>
          <w:rFonts w:ascii="Arial" w:hAnsi="Arial" w:cs="Arial"/>
          <w:color w:val="000000" w:themeColor="text1"/>
          <w:szCs w:val="24"/>
          <w:shd w:val="clear" w:color="auto" w:fill="FFFFFF"/>
        </w:rPr>
        <w:t xml:space="preserve"> </w:t>
      </w:r>
      <w:proofErr w:type="spellStart"/>
      <w:r w:rsidRPr="00777A20">
        <w:rPr>
          <w:rFonts w:ascii="Arial" w:hAnsi="Arial" w:cs="Arial"/>
          <w:color w:val="000000" w:themeColor="text1"/>
          <w:szCs w:val="24"/>
          <w:shd w:val="clear" w:color="auto" w:fill="FFFFFF"/>
        </w:rPr>
        <w:t>үзүүлнэ</w:t>
      </w:r>
      <w:proofErr w:type="spellEnd"/>
      <w:r w:rsidRPr="00777A20">
        <w:rPr>
          <w:rFonts w:ascii="Arial" w:hAnsi="Arial" w:cs="Arial"/>
          <w:color w:val="000000" w:themeColor="text1"/>
          <w:szCs w:val="24"/>
          <w:shd w:val="clear" w:color="auto" w:fill="FFFFFF"/>
        </w:rPr>
        <w:t>.</w:t>
      </w:r>
      <w:r w:rsidRPr="00777A20">
        <w:rPr>
          <w:rFonts w:ascii="Arial" w:hAnsi="Arial" w:cs="Arial"/>
          <w:color w:val="000000" w:themeColor="text1"/>
          <w:szCs w:val="24"/>
          <w:shd w:val="clear" w:color="auto" w:fill="FFFFFF"/>
          <w:lang w:val="mn-MN"/>
        </w:rPr>
        <w:t>” гэж тус тус заасан.</w:t>
      </w:r>
      <w:r w:rsidRPr="00777A20">
        <w:rPr>
          <w:rFonts w:ascii="Arial" w:hAnsi="Arial" w:cs="Arial"/>
          <w:color w:val="000000" w:themeColor="text1"/>
          <w:szCs w:val="24"/>
          <w:lang w:val="mn-MN"/>
        </w:rPr>
        <w:t xml:space="preserve"> Монгол Улсын Их Хурлын чуулганы 2017 оны 02 дугаар сарын 02-ны өдрийн хуралдаанаар </w:t>
      </w:r>
      <w:proofErr w:type="spellStart"/>
      <w:r w:rsidRPr="00777A20">
        <w:rPr>
          <w:rFonts w:ascii="Arial" w:hAnsi="Arial" w:cs="Arial"/>
          <w:bCs/>
          <w:color w:val="000000" w:themeColor="text1"/>
          <w:szCs w:val="24"/>
          <w:shd w:val="clear" w:color="auto" w:fill="FFFFFF"/>
        </w:rPr>
        <w:t>Малчин</w:t>
      </w:r>
      <w:proofErr w:type="spellEnd"/>
      <w:r w:rsidRPr="00777A20">
        <w:rPr>
          <w:rFonts w:ascii="Arial" w:hAnsi="Arial" w:cs="Arial"/>
          <w:bCs/>
          <w:color w:val="000000" w:themeColor="text1"/>
          <w:szCs w:val="24"/>
          <w:shd w:val="clear" w:color="auto" w:fill="FFFFFF"/>
        </w:rPr>
        <w:t xml:space="preserve">, </w:t>
      </w:r>
      <w:proofErr w:type="spellStart"/>
      <w:r w:rsidRPr="00777A20">
        <w:rPr>
          <w:rFonts w:ascii="Arial" w:hAnsi="Arial" w:cs="Arial"/>
          <w:bCs/>
          <w:color w:val="000000" w:themeColor="text1"/>
          <w:szCs w:val="24"/>
          <w:shd w:val="clear" w:color="auto" w:fill="FFFFFF"/>
        </w:rPr>
        <w:t>хувиараа</w:t>
      </w:r>
      <w:proofErr w:type="spellEnd"/>
      <w:r w:rsidRPr="00777A20">
        <w:rPr>
          <w:rFonts w:ascii="Arial" w:hAnsi="Arial" w:cs="Arial"/>
          <w:bCs/>
          <w:color w:val="000000" w:themeColor="text1"/>
          <w:szCs w:val="24"/>
          <w:shd w:val="clear" w:color="auto" w:fill="FFFFFF"/>
        </w:rPr>
        <w:t xml:space="preserve"> </w:t>
      </w:r>
      <w:proofErr w:type="spellStart"/>
      <w:r w:rsidRPr="00777A20">
        <w:rPr>
          <w:rFonts w:ascii="Arial" w:hAnsi="Arial" w:cs="Arial"/>
          <w:bCs/>
          <w:color w:val="000000" w:themeColor="text1"/>
          <w:szCs w:val="24"/>
          <w:shd w:val="clear" w:color="auto" w:fill="FFFFFF"/>
        </w:rPr>
        <w:t>хөдөлмөр</w:t>
      </w:r>
      <w:proofErr w:type="spellEnd"/>
      <w:r w:rsidRPr="00777A20">
        <w:rPr>
          <w:rFonts w:ascii="Arial" w:hAnsi="Arial" w:cs="Arial"/>
          <w:bCs/>
          <w:color w:val="000000" w:themeColor="text1"/>
          <w:szCs w:val="24"/>
          <w:shd w:val="clear" w:color="auto" w:fill="FFFFFF"/>
        </w:rPr>
        <w:t xml:space="preserve"> </w:t>
      </w:r>
      <w:proofErr w:type="spellStart"/>
      <w:r w:rsidRPr="00777A20">
        <w:rPr>
          <w:rFonts w:ascii="Arial" w:hAnsi="Arial" w:cs="Arial"/>
          <w:bCs/>
          <w:color w:val="000000" w:themeColor="text1"/>
          <w:szCs w:val="24"/>
          <w:shd w:val="clear" w:color="auto" w:fill="FFFFFF"/>
        </w:rPr>
        <w:t>эрхлэгчийн</w:t>
      </w:r>
      <w:proofErr w:type="spellEnd"/>
      <w:r w:rsidRPr="00777A20">
        <w:rPr>
          <w:rFonts w:ascii="Arial" w:hAnsi="Arial" w:cs="Arial"/>
          <w:bCs/>
          <w:color w:val="000000" w:themeColor="text1"/>
          <w:szCs w:val="24"/>
          <w:shd w:val="clear" w:color="auto" w:fill="FFFFFF"/>
        </w:rPr>
        <w:t xml:space="preserve"> </w:t>
      </w:r>
      <w:proofErr w:type="spellStart"/>
      <w:r w:rsidRPr="00777A20">
        <w:rPr>
          <w:rFonts w:ascii="Arial" w:hAnsi="Arial" w:cs="Arial"/>
          <w:bCs/>
          <w:color w:val="000000" w:themeColor="text1"/>
          <w:szCs w:val="24"/>
          <w:shd w:val="clear" w:color="auto" w:fill="FFFFFF"/>
        </w:rPr>
        <w:t>тэтгэврийн</w:t>
      </w:r>
      <w:proofErr w:type="spellEnd"/>
      <w:r w:rsidRPr="00777A20">
        <w:rPr>
          <w:rFonts w:ascii="Arial" w:hAnsi="Arial" w:cs="Arial"/>
          <w:bCs/>
          <w:color w:val="000000" w:themeColor="text1"/>
          <w:szCs w:val="24"/>
          <w:shd w:val="clear" w:color="auto" w:fill="FFFFFF"/>
        </w:rPr>
        <w:t xml:space="preserve"> </w:t>
      </w:r>
      <w:proofErr w:type="spellStart"/>
      <w:r w:rsidRPr="00777A20">
        <w:rPr>
          <w:rFonts w:ascii="Arial" w:hAnsi="Arial" w:cs="Arial"/>
          <w:bCs/>
          <w:color w:val="000000" w:themeColor="text1"/>
          <w:szCs w:val="24"/>
          <w:shd w:val="clear" w:color="auto" w:fill="FFFFFF"/>
        </w:rPr>
        <w:t>даатгалын</w:t>
      </w:r>
      <w:proofErr w:type="spellEnd"/>
      <w:r w:rsidRPr="00777A20">
        <w:rPr>
          <w:rFonts w:ascii="Arial" w:hAnsi="Arial" w:cs="Arial"/>
          <w:bCs/>
          <w:color w:val="000000" w:themeColor="text1"/>
          <w:szCs w:val="24"/>
          <w:shd w:val="clear" w:color="auto" w:fill="FFFFFF"/>
        </w:rPr>
        <w:t xml:space="preserve"> </w:t>
      </w:r>
      <w:proofErr w:type="spellStart"/>
      <w:r w:rsidRPr="00777A20">
        <w:rPr>
          <w:rFonts w:ascii="Arial" w:hAnsi="Arial" w:cs="Arial"/>
          <w:bCs/>
          <w:color w:val="000000" w:themeColor="text1"/>
          <w:szCs w:val="24"/>
          <w:shd w:val="clear" w:color="auto" w:fill="FFFFFF"/>
        </w:rPr>
        <w:t>шимтгэлийг</w:t>
      </w:r>
      <w:proofErr w:type="spellEnd"/>
      <w:r w:rsidRPr="00777A20">
        <w:rPr>
          <w:rFonts w:ascii="Arial" w:hAnsi="Arial" w:cs="Arial"/>
          <w:bCs/>
          <w:color w:val="000000" w:themeColor="text1"/>
          <w:szCs w:val="24"/>
          <w:shd w:val="clear" w:color="auto" w:fill="FFFFFF"/>
        </w:rPr>
        <w:t xml:space="preserve"> </w:t>
      </w:r>
      <w:proofErr w:type="spellStart"/>
      <w:r w:rsidRPr="00777A20">
        <w:rPr>
          <w:rFonts w:ascii="Arial" w:hAnsi="Arial" w:cs="Arial"/>
          <w:bCs/>
          <w:color w:val="000000" w:themeColor="text1"/>
          <w:szCs w:val="24"/>
          <w:shd w:val="clear" w:color="auto" w:fill="FFFFFF"/>
        </w:rPr>
        <w:t>нөхөн</w:t>
      </w:r>
      <w:proofErr w:type="spellEnd"/>
      <w:r w:rsidRPr="00777A20">
        <w:rPr>
          <w:rFonts w:ascii="Arial" w:hAnsi="Arial" w:cs="Arial"/>
          <w:bCs/>
          <w:color w:val="000000" w:themeColor="text1"/>
          <w:szCs w:val="24"/>
          <w:shd w:val="clear" w:color="auto" w:fill="FFFFFF"/>
        </w:rPr>
        <w:t xml:space="preserve"> </w:t>
      </w:r>
      <w:proofErr w:type="spellStart"/>
      <w:r w:rsidRPr="00777A20">
        <w:rPr>
          <w:rFonts w:ascii="Arial" w:hAnsi="Arial" w:cs="Arial"/>
          <w:bCs/>
          <w:color w:val="000000" w:themeColor="text1"/>
          <w:szCs w:val="24"/>
          <w:shd w:val="clear" w:color="auto" w:fill="FFFFFF"/>
        </w:rPr>
        <w:t>төлүүлэх</w:t>
      </w:r>
      <w:proofErr w:type="spellEnd"/>
      <w:r w:rsidRPr="00777A20">
        <w:rPr>
          <w:rFonts w:ascii="Arial" w:hAnsi="Arial" w:cs="Arial"/>
          <w:bCs/>
          <w:color w:val="000000" w:themeColor="text1"/>
          <w:szCs w:val="24"/>
          <w:shd w:val="clear" w:color="auto" w:fill="FFFFFF"/>
        </w:rPr>
        <w:t xml:space="preserve"> </w:t>
      </w:r>
      <w:proofErr w:type="spellStart"/>
      <w:r w:rsidRPr="00777A20">
        <w:rPr>
          <w:rFonts w:ascii="Arial" w:hAnsi="Arial" w:cs="Arial"/>
          <w:bCs/>
          <w:color w:val="000000" w:themeColor="text1"/>
          <w:szCs w:val="24"/>
          <w:shd w:val="clear" w:color="auto" w:fill="FFFFFF"/>
        </w:rPr>
        <w:t>тухай</w:t>
      </w:r>
      <w:proofErr w:type="spellEnd"/>
      <w:r w:rsidRPr="00777A20">
        <w:rPr>
          <w:rFonts w:ascii="Arial" w:hAnsi="Arial" w:cs="Arial"/>
          <w:bCs/>
          <w:color w:val="000000" w:themeColor="text1"/>
          <w:szCs w:val="24"/>
          <w:shd w:val="clear" w:color="auto" w:fill="FFFFFF"/>
          <w:lang w:val="mn-MN"/>
        </w:rPr>
        <w:t xml:space="preserve"> хуулийг батлан, 2021 онд орсон өөрчлөлтөөр уг хуулийг 2022 оны 01 дүгээр сарын 01-ний өдөр хүртэл дагаж мөрдөхөөр шийдвэрлэсэн. </w:t>
      </w:r>
    </w:p>
    <w:p w:rsidR="00AE1C0C" w:rsidRPr="00777A20" w:rsidRDefault="00AE1C0C" w:rsidP="008D3BB7">
      <w:pPr>
        <w:tabs>
          <w:tab w:val="left" w:pos="0"/>
        </w:tabs>
        <w:spacing w:after="240" w:line="276" w:lineRule="auto"/>
        <w:contextualSpacing/>
        <w:jc w:val="both"/>
        <w:rPr>
          <w:rFonts w:ascii="Arial" w:eastAsia="Times New Roman" w:hAnsi="Arial" w:cs="Arial"/>
          <w:color w:val="000000" w:themeColor="text1"/>
          <w:sz w:val="24"/>
          <w:szCs w:val="24"/>
          <w:lang w:val="mn-MN"/>
        </w:rPr>
      </w:pPr>
      <w:r w:rsidRPr="00777A20">
        <w:rPr>
          <w:rFonts w:ascii="Arial" w:hAnsi="Arial" w:cs="Arial"/>
          <w:color w:val="000000" w:themeColor="text1"/>
          <w:sz w:val="24"/>
          <w:szCs w:val="24"/>
          <w:lang w:val="mn-MN"/>
        </w:rPr>
        <w:tab/>
      </w:r>
      <w:proofErr w:type="spellStart"/>
      <w:r w:rsidRPr="00777A20">
        <w:rPr>
          <w:rFonts w:ascii="Arial" w:hAnsi="Arial" w:cs="Arial"/>
          <w:bCs/>
          <w:color w:val="000000" w:themeColor="text1"/>
          <w:sz w:val="24"/>
          <w:szCs w:val="24"/>
          <w:shd w:val="clear" w:color="auto" w:fill="FFFFFF"/>
        </w:rPr>
        <w:t>Малчин</w:t>
      </w:r>
      <w:proofErr w:type="spellEnd"/>
      <w:r w:rsidRPr="00777A20">
        <w:rPr>
          <w:rFonts w:ascii="Arial" w:hAnsi="Arial" w:cs="Arial"/>
          <w:bCs/>
          <w:color w:val="000000" w:themeColor="text1"/>
          <w:sz w:val="24"/>
          <w:szCs w:val="24"/>
          <w:shd w:val="clear" w:color="auto" w:fill="FFFFFF"/>
        </w:rPr>
        <w:t xml:space="preserve">, </w:t>
      </w:r>
      <w:proofErr w:type="spellStart"/>
      <w:r w:rsidRPr="00777A20">
        <w:rPr>
          <w:rFonts w:ascii="Arial" w:hAnsi="Arial" w:cs="Arial"/>
          <w:bCs/>
          <w:color w:val="000000" w:themeColor="text1"/>
          <w:sz w:val="24"/>
          <w:szCs w:val="24"/>
          <w:shd w:val="clear" w:color="auto" w:fill="FFFFFF"/>
        </w:rPr>
        <w:t>хувиараа</w:t>
      </w:r>
      <w:proofErr w:type="spellEnd"/>
      <w:r w:rsidRPr="00777A20">
        <w:rPr>
          <w:rFonts w:ascii="Arial" w:hAnsi="Arial" w:cs="Arial"/>
          <w:bCs/>
          <w:color w:val="000000" w:themeColor="text1"/>
          <w:sz w:val="24"/>
          <w:szCs w:val="24"/>
          <w:shd w:val="clear" w:color="auto" w:fill="FFFFFF"/>
        </w:rPr>
        <w:t xml:space="preserve"> </w:t>
      </w:r>
      <w:proofErr w:type="spellStart"/>
      <w:r w:rsidRPr="00777A20">
        <w:rPr>
          <w:rFonts w:ascii="Arial" w:hAnsi="Arial" w:cs="Arial"/>
          <w:bCs/>
          <w:color w:val="000000" w:themeColor="text1"/>
          <w:sz w:val="24"/>
          <w:szCs w:val="24"/>
          <w:shd w:val="clear" w:color="auto" w:fill="FFFFFF"/>
        </w:rPr>
        <w:t>хөдөлмөр</w:t>
      </w:r>
      <w:proofErr w:type="spellEnd"/>
      <w:r w:rsidRPr="00777A20">
        <w:rPr>
          <w:rFonts w:ascii="Arial" w:hAnsi="Arial" w:cs="Arial"/>
          <w:bCs/>
          <w:color w:val="000000" w:themeColor="text1"/>
          <w:sz w:val="24"/>
          <w:szCs w:val="24"/>
          <w:shd w:val="clear" w:color="auto" w:fill="FFFFFF"/>
        </w:rPr>
        <w:t xml:space="preserve"> </w:t>
      </w:r>
      <w:proofErr w:type="spellStart"/>
      <w:r w:rsidRPr="00777A20">
        <w:rPr>
          <w:rFonts w:ascii="Arial" w:hAnsi="Arial" w:cs="Arial"/>
          <w:bCs/>
          <w:color w:val="000000" w:themeColor="text1"/>
          <w:sz w:val="24"/>
          <w:szCs w:val="24"/>
          <w:shd w:val="clear" w:color="auto" w:fill="FFFFFF"/>
        </w:rPr>
        <w:t>эрхлэгчийн</w:t>
      </w:r>
      <w:proofErr w:type="spellEnd"/>
      <w:r w:rsidRPr="00777A20">
        <w:rPr>
          <w:rFonts w:ascii="Arial" w:hAnsi="Arial" w:cs="Arial"/>
          <w:bCs/>
          <w:color w:val="000000" w:themeColor="text1"/>
          <w:sz w:val="24"/>
          <w:szCs w:val="24"/>
          <w:shd w:val="clear" w:color="auto" w:fill="FFFFFF"/>
        </w:rPr>
        <w:t xml:space="preserve"> </w:t>
      </w:r>
      <w:proofErr w:type="spellStart"/>
      <w:r w:rsidRPr="00777A20">
        <w:rPr>
          <w:rFonts w:ascii="Arial" w:hAnsi="Arial" w:cs="Arial"/>
          <w:bCs/>
          <w:color w:val="000000" w:themeColor="text1"/>
          <w:sz w:val="24"/>
          <w:szCs w:val="24"/>
          <w:shd w:val="clear" w:color="auto" w:fill="FFFFFF"/>
        </w:rPr>
        <w:t>тэтгэврийн</w:t>
      </w:r>
      <w:proofErr w:type="spellEnd"/>
      <w:r w:rsidRPr="00777A20">
        <w:rPr>
          <w:rFonts w:ascii="Arial" w:hAnsi="Arial" w:cs="Arial"/>
          <w:bCs/>
          <w:color w:val="000000" w:themeColor="text1"/>
          <w:sz w:val="24"/>
          <w:szCs w:val="24"/>
          <w:shd w:val="clear" w:color="auto" w:fill="FFFFFF"/>
        </w:rPr>
        <w:t xml:space="preserve"> </w:t>
      </w:r>
      <w:proofErr w:type="spellStart"/>
      <w:r w:rsidRPr="00777A20">
        <w:rPr>
          <w:rFonts w:ascii="Arial" w:hAnsi="Arial" w:cs="Arial"/>
          <w:bCs/>
          <w:color w:val="000000" w:themeColor="text1"/>
          <w:sz w:val="24"/>
          <w:szCs w:val="24"/>
          <w:shd w:val="clear" w:color="auto" w:fill="FFFFFF"/>
        </w:rPr>
        <w:t>даатгалын</w:t>
      </w:r>
      <w:proofErr w:type="spellEnd"/>
      <w:r w:rsidRPr="00777A20">
        <w:rPr>
          <w:rFonts w:ascii="Arial" w:hAnsi="Arial" w:cs="Arial"/>
          <w:bCs/>
          <w:color w:val="000000" w:themeColor="text1"/>
          <w:sz w:val="24"/>
          <w:szCs w:val="24"/>
          <w:shd w:val="clear" w:color="auto" w:fill="FFFFFF"/>
        </w:rPr>
        <w:t xml:space="preserve"> </w:t>
      </w:r>
      <w:proofErr w:type="spellStart"/>
      <w:r w:rsidRPr="00777A20">
        <w:rPr>
          <w:rFonts w:ascii="Arial" w:hAnsi="Arial" w:cs="Arial"/>
          <w:bCs/>
          <w:color w:val="000000" w:themeColor="text1"/>
          <w:sz w:val="24"/>
          <w:szCs w:val="24"/>
          <w:shd w:val="clear" w:color="auto" w:fill="FFFFFF"/>
        </w:rPr>
        <w:t>шимтгэлийг</w:t>
      </w:r>
      <w:proofErr w:type="spellEnd"/>
      <w:r w:rsidRPr="00777A20">
        <w:rPr>
          <w:rFonts w:ascii="Arial" w:hAnsi="Arial" w:cs="Arial"/>
          <w:bCs/>
          <w:color w:val="000000" w:themeColor="text1"/>
          <w:sz w:val="24"/>
          <w:szCs w:val="24"/>
          <w:shd w:val="clear" w:color="auto" w:fill="FFFFFF"/>
        </w:rPr>
        <w:t xml:space="preserve"> </w:t>
      </w:r>
      <w:proofErr w:type="spellStart"/>
      <w:r w:rsidRPr="00777A20">
        <w:rPr>
          <w:rFonts w:ascii="Arial" w:hAnsi="Arial" w:cs="Arial"/>
          <w:bCs/>
          <w:color w:val="000000" w:themeColor="text1"/>
          <w:sz w:val="24"/>
          <w:szCs w:val="24"/>
          <w:shd w:val="clear" w:color="auto" w:fill="FFFFFF"/>
        </w:rPr>
        <w:t>нөхөн</w:t>
      </w:r>
      <w:proofErr w:type="spellEnd"/>
      <w:r w:rsidRPr="00777A20">
        <w:rPr>
          <w:rFonts w:ascii="Arial" w:hAnsi="Arial" w:cs="Arial"/>
          <w:bCs/>
          <w:color w:val="000000" w:themeColor="text1"/>
          <w:sz w:val="24"/>
          <w:szCs w:val="24"/>
          <w:shd w:val="clear" w:color="auto" w:fill="FFFFFF"/>
        </w:rPr>
        <w:t xml:space="preserve"> </w:t>
      </w:r>
      <w:proofErr w:type="spellStart"/>
      <w:r w:rsidRPr="00777A20">
        <w:rPr>
          <w:rFonts w:ascii="Arial" w:hAnsi="Arial" w:cs="Arial"/>
          <w:bCs/>
          <w:color w:val="000000" w:themeColor="text1"/>
          <w:sz w:val="24"/>
          <w:szCs w:val="24"/>
          <w:shd w:val="clear" w:color="auto" w:fill="FFFFFF"/>
        </w:rPr>
        <w:t>төлүүлэх</w:t>
      </w:r>
      <w:proofErr w:type="spellEnd"/>
      <w:r w:rsidRPr="00777A20">
        <w:rPr>
          <w:rFonts w:ascii="Arial" w:hAnsi="Arial" w:cs="Arial"/>
          <w:bCs/>
          <w:color w:val="000000" w:themeColor="text1"/>
          <w:sz w:val="24"/>
          <w:szCs w:val="24"/>
          <w:shd w:val="clear" w:color="auto" w:fill="FFFFFF"/>
        </w:rPr>
        <w:t xml:space="preserve"> </w:t>
      </w:r>
      <w:proofErr w:type="spellStart"/>
      <w:r w:rsidRPr="00777A20">
        <w:rPr>
          <w:rFonts w:ascii="Arial" w:hAnsi="Arial" w:cs="Arial"/>
          <w:bCs/>
          <w:color w:val="000000" w:themeColor="text1"/>
          <w:sz w:val="24"/>
          <w:szCs w:val="24"/>
          <w:shd w:val="clear" w:color="auto" w:fill="FFFFFF"/>
        </w:rPr>
        <w:t>тухай</w:t>
      </w:r>
      <w:proofErr w:type="spellEnd"/>
      <w:r w:rsidRPr="00777A20">
        <w:rPr>
          <w:rFonts w:ascii="Arial" w:hAnsi="Arial" w:cs="Arial"/>
          <w:bCs/>
          <w:color w:val="000000" w:themeColor="text1"/>
          <w:sz w:val="24"/>
          <w:szCs w:val="24"/>
          <w:shd w:val="clear" w:color="auto" w:fill="FFFFFF"/>
          <w:lang w:val="mn-MN"/>
        </w:rPr>
        <w:t xml:space="preserve"> хуулийг 2021 онд өөрчлөлт оруулж 2022 оны 01 дүгээр 01-ний өдөр хүртэл хугацааг сунгасан.</w:t>
      </w:r>
      <w:r w:rsidRPr="00777A20">
        <w:rPr>
          <w:rFonts w:ascii="Arial" w:eastAsia="Times New Roman" w:hAnsi="Arial" w:cs="Arial"/>
          <w:color w:val="000000" w:themeColor="text1"/>
          <w:sz w:val="24"/>
          <w:szCs w:val="24"/>
          <w:lang w:val="mn-MN"/>
        </w:rPr>
        <w:t xml:space="preserve"> Гэвч хуулийн зорилтод бүлэг бүрэн хамрагдах боломжгүй байсан. Уг шалтгаанд дараах нөхцөл байдал нөлөөлсөн. Үүнд:</w:t>
      </w:r>
    </w:p>
    <w:p w:rsidR="00AE1C0C" w:rsidRPr="00777A20" w:rsidRDefault="00AE1C0C" w:rsidP="008D3BB7">
      <w:pPr>
        <w:pStyle w:val="ListParagraph"/>
        <w:numPr>
          <w:ilvl w:val="0"/>
          <w:numId w:val="1"/>
        </w:numPr>
        <w:tabs>
          <w:tab w:val="left" w:pos="0"/>
        </w:tabs>
        <w:spacing w:after="240" w:line="276" w:lineRule="auto"/>
        <w:jc w:val="both"/>
        <w:rPr>
          <w:rFonts w:eastAsia="Times New Roman" w:cs="Arial"/>
          <w:color w:val="000000" w:themeColor="text1"/>
          <w:szCs w:val="24"/>
          <w:lang w:val="mn-MN"/>
        </w:rPr>
      </w:pPr>
      <w:r w:rsidRPr="00777A20">
        <w:rPr>
          <w:rFonts w:eastAsia="Times New Roman" w:cs="Arial"/>
          <w:color w:val="000000" w:themeColor="text1"/>
          <w:szCs w:val="24"/>
          <w:lang w:val="mn-MN"/>
        </w:rPr>
        <w:t>Цар тахлын нөлөөлөл буураагүй бөгөөд түүний үр даг</w:t>
      </w:r>
      <w:r w:rsidR="008D3BB7">
        <w:rPr>
          <w:rFonts w:eastAsia="Times New Roman" w:cs="Arial"/>
          <w:color w:val="000000" w:themeColor="text1"/>
          <w:szCs w:val="24"/>
          <w:lang w:val="mn-MN"/>
        </w:rPr>
        <w:t>а</w:t>
      </w:r>
      <w:r w:rsidRPr="00777A20">
        <w:rPr>
          <w:rFonts w:eastAsia="Times New Roman" w:cs="Arial"/>
          <w:color w:val="000000" w:themeColor="text1"/>
          <w:szCs w:val="24"/>
          <w:lang w:val="mn-MN"/>
        </w:rPr>
        <w:t xml:space="preserve">врыг арилах хүртэл </w:t>
      </w:r>
      <w:r w:rsidRPr="00777A20">
        <w:rPr>
          <w:rFonts w:cs="Arial"/>
          <w:color w:val="000000" w:themeColor="text1"/>
          <w:szCs w:val="24"/>
          <w:lang w:val="mn-MN"/>
        </w:rPr>
        <w:t>К</w:t>
      </w:r>
      <w:proofErr w:type="spellStart"/>
      <w:r w:rsidRPr="00777A20">
        <w:rPr>
          <w:rFonts w:cs="Arial"/>
          <w:color w:val="000000" w:themeColor="text1"/>
          <w:szCs w:val="24"/>
        </w:rPr>
        <w:t>оронавируст</w:t>
      </w:r>
      <w:proofErr w:type="spellEnd"/>
      <w:r w:rsidRPr="00777A20">
        <w:rPr>
          <w:rFonts w:cs="Arial"/>
          <w:color w:val="000000" w:themeColor="text1"/>
          <w:szCs w:val="24"/>
        </w:rPr>
        <w:t xml:space="preserve"> </w:t>
      </w:r>
      <w:proofErr w:type="spellStart"/>
      <w:r w:rsidRPr="00777A20">
        <w:rPr>
          <w:rFonts w:cs="Arial"/>
          <w:color w:val="000000" w:themeColor="text1"/>
          <w:szCs w:val="24"/>
        </w:rPr>
        <w:t>халдвар</w:t>
      </w:r>
      <w:proofErr w:type="spellEnd"/>
      <w:r w:rsidRPr="00777A20">
        <w:rPr>
          <w:rFonts w:cs="Arial"/>
          <w:color w:val="000000" w:themeColor="text1"/>
          <w:szCs w:val="24"/>
        </w:rPr>
        <w:t xml:space="preserve"> /ковид-19/-</w:t>
      </w:r>
      <w:proofErr w:type="spellStart"/>
      <w:r w:rsidRPr="00777A20">
        <w:rPr>
          <w:rFonts w:cs="Arial"/>
          <w:color w:val="000000" w:themeColor="text1"/>
          <w:szCs w:val="24"/>
        </w:rPr>
        <w:t>ын</w:t>
      </w:r>
      <w:proofErr w:type="spellEnd"/>
      <w:r w:rsidRPr="00777A20">
        <w:rPr>
          <w:rFonts w:cs="Arial"/>
          <w:color w:val="000000" w:themeColor="text1"/>
          <w:szCs w:val="24"/>
        </w:rPr>
        <w:t> </w:t>
      </w:r>
      <w:proofErr w:type="spellStart"/>
      <w:r w:rsidRPr="00777A20">
        <w:rPr>
          <w:rFonts w:cs="Arial"/>
          <w:color w:val="000000" w:themeColor="text1"/>
          <w:szCs w:val="24"/>
        </w:rPr>
        <w:t>цар</w:t>
      </w:r>
      <w:proofErr w:type="spellEnd"/>
      <w:r w:rsidRPr="00777A20">
        <w:rPr>
          <w:rFonts w:cs="Arial"/>
          <w:color w:val="000000" w:themeColor="text1"/>
          <w:szCs w:val="24"/>
        </w:rPr>
        <w:t xml:space="preserve"> </w:t>
      </w:r>
      <w:proofErr w:type="spellStart"/>
      <w:r w:rsidRPr="00777A20">
        <w:rPr>
          <w:rFonts w:cs="Arial"/>
          <w:color w:val="000000" w:themeColor="text1"/>
          <w:szCs w:val="24"/>
        </w:rPr>
        <w:t>тахлаас</w:t>
      </w:r>
      <w:proofErr w:type="spellEnd"/>
      <w:r w:rsidRPr="00777A20">
        <w:rPr>
          <w:rFonts w:cs="Arial"/>
          <w:color w:val="000000" w:themeColor="text1"/>
          <w:szCs w:val="24"/>
        </w:rPr>
        <w:t xml:space="preserve"> </w:t>
      </w:r>
      <w:proofErr w:type="spellStart"/>
      <w:r w:rsidRPr="00777A20">
        <w:rPr>
          <w:rFonts w:cs="Arial"/>
          <w:color w:val="000000" w:themeColor="text1"/>
          <w:szCs w:val="24"/>
        </w:rPr>
        <w:t>урьдчилан</w:t>
      </w:r>
      <w:proofErr w:type="spellEnd"/>
      <w:r w:rsidRPr="00777A20">
        <w:rPr>
          <w:rFonts w:cs="Arial"/>
          <w:color w:val="000000" w:themeColor="text1"/>
          <w:szCs w:val="24"/>
        </w:rPr>
        <w:t xml:space="preserve"> </w:t>
      </w:r>
      <w:proofErr w:type="spellStart"/>
      <w:r w:rsidRPr="00777A20">
        <w:rPr>
          <w:rFonts w:cs="Arial"/>
          <w:color w:val="000000" w:themeColor="text1"/>
          <w:szCs w:val="24"/>
        </w:rPr>
        <w:t>сэргийлэх</w:t>
      </w:r>
      <w:proofErr w:type="spellEnd"/>
      <w:r w:rsidRPr="00777A20">
        <w:rPr>
          <w:rFonts w:cs="Arial"/>
          <w:color w:val="000000" w:themeColor="text1"/>
          <w:szCs w:val="24"/>
        </w:rPr>
        <w:t>, </w:t>
      </w:r>
      <w:proofErr w:type="spellStart"/>
      <w:r w:rsidRPr="00777A20">
        <w:rPr>
          <w:rFonts w:cs="Arial"/>
          <w:color w:val="000000" w:themeColor="text1"/>
          <w:szCs w:val="24"/>
        </w:rPr>
        <w:t>тэмцэх</w:t>
      </w:r>
      <w:proofErr w:type="spellEnd"/>
      <w:r w:rsidRPr="00777A20">
        <w:rPr>
          <w:rFonts w:cs="Arial"/>
          <w:color w:val="000000" w:themeColor="text1"/>
          <w:szCs w:val="24"/>
        </w:rPr>
        <w:t xml:space="preserve">, </w:t>
      </w:r>
      <w:proofErr w:type="spellStart"/>
      <w:r w:rsidRPr="00777A20">
        <w:rPr>
          <w:rFonts w:cs="Arial"/>
          <w:color w:val="000000" w:themeColor="text1"/>
          <w:szCs w:val="24"/>
        </w:rPr>
        <w:t>нийгэм</w:t>
      </w:r>
      <w:proofErr w:type="spellEnd"/>
      <w:r w:rsidRPr="00777A20">
        <w:rPr>
          <w:rFonts w:cs="Arial"/>
          <w:color w:val="000000" w:themeColor="text1"/>
          <w:szCs w:val="24"/>
        </w:rPr>
        <w:t xml:space="preserve">, </w:t>
      </w:r>
      <w:proofErr w:type="spellStart"/>
      <w:r w:rsidRPr="00777A20">
        <w:rPr>
          <w:rFonts w:cs="Arial"/>
          <w:color w:val="000000" w:themeColor="text1"/>
          <w:szCs w:val="24"/>
        </w:rPr>
        <w:t>эдийн</w:t>
      </w:r>
      <w:proofErr w:type="spellEnd"/>
      <w:r w:rsidRPr="00777A20">
        <w:rPr>
          <w:rFonts w:cs="Arial"/>
          <w:color w:val="000000" w:themeColor="text1"/>
          <w:szCs w:val="24"/>
        </w:rPr>
        <w:t xml:space="preserve"> </w:t>
      </w:r>
      <w:proofErr w:type="spellStart"/>
      <w:r w:rsidRPr="00777A20">
        <w:rPr>
          <w:rFonts w:cs="Arial"/>
          <w:color w:val="000000" w:themeColor="text1"/>
          <w:szCs w:val="24"/>
        </w:rPr>
        <w:t>засагт</w:t>
      </w:r>
      <w:proofErr w:type="spellEnd"/>
      <w:r w:rsidRPr="00777A20">
        <w:rPr>
          <w:rFonts w:cs="Arial"/>
          <w:color w:val="000000" w:themeColor="text1"/>
          <w:szCs w:val="24"/>
        </w:rPr>
        <w:t xml:space="preserve"> </w:t>
      </w:r>
      <w:proofErr w:type="spellStart"/>
      <w:r w:rsidRPr="00777A20">
        <w:rPr>
          <w:rFonts w:cs="Arial"/>
          <w:color w:val="000000" w:themeColor="text1"/>
          <w:szCs w:val="24"/>
        </w:rPr>
        <w:t>үзүүлэх</w:t>
      </w:r>
      <w:proofErr w:type="spellEnd"/>
      <w:r w:rsidRPr="00777A20">
        <w:rPr>
          <w:rFonts w:cs="Arial"/>
          <w:color w:val="000000" w:themeColor="text1"/>
          <w:szCs w:val="24"/>
        </w:rPr>
        <w:t> </w:t>
      </w:r>
      <w:proofErr w:type="spellStart"/>
      <w:r w:rsidRPr="00777A20">
        <w:rPr>
          <w:rFonts w:cs="Arial"/>
          <w:color w:val="000000" w:themeColor="text1"/>
          <w:szCs w:val="24"/>
        </w:rPr>
        <w:t>сөрөг</w:t>
      </w:r>
      <w:proofErr w:type="spellEnd"/>
      <w:r w:rsidRPr="00777A20">
        <w:rPr>
          <w:rFonts w:cs="Arial"/>
          <w:color w:val="000000" w:themeColor="text1"/>
          <w:szCs w:val="24"/>
        </w:rPr>
        <w:t xml:space="preserve"> </w:t>
      </w:r>
      <w:proofErr w:type="spellStart"/>
      <w:r w:rsidRPr="00777A20">
        <w:rPr>
          <w:rFonts w:cs="Arial"/>
          <w:color w:val="000000" w:themeColor="text1"/>
          <w:szCs w:val="24"/>
        </w:rPr>
        <w:t>нөлөөллийг</w:t>
      </w:r>
      <w:proofErr w:type="spellEnd"/>
      <w:r w:rsidRPr="00777A20">
        <w:rPr>
          <w:rFonts w:cs="Arial"/>
          <w:color w:val="000000" w:themeColor="text1"/>
          <w:szCs w:val="24"/>
        </w:rPr>
        <w:t xml:space="preserve"> </w:t>
      </w:r>
      <w:proofErr w:type="spellStart"/>
      <w:r w:rsidRPr="00777A20">
        <w:rPr>
          <w:rFonts w:cs="Arial"/>
          <w:color w:val="000000" w:themeColor="text1"/>
          <w:szCs w:val="24"/>
        </w:rPr>
        <w:t>бууруулах</w:t>
      </w:r>
      <w:proofErr w:type="spellEnd"/>
      <w:r w:rsidRPr="00777A20">
        <w:rPr>
          <w:rFonts w:cs="Arial"/>
          <w:color w:val="000000" w:themeColor="text1"/>
          <w:szCs w:val="24"/>
        </w:rPr>
        <w:t xml:space="preserve"> </w:t>
      </w:r>
      <w:proofErr w:type="spellStart"/>
      <w:r w:rsidRPr="00777A20">
        <w:rPr>
          <w:rFonts w:cs="Arial"/>
          <w:color w:val="000000" w:themeColor="text1"/>
          <w:szCs w:val="24"/>
        </w:rPr>
        <w:t>тухай</w:t>
      </w:r>
      <w:proofErr w:type="spellEnd"/>
      <w:r w:rsidRPr="00777A20">
        <w:rPr>
          <w:rFonts w:eastAsia="Times New Roman" w:cs="Arial"/>
          <w:color w:val="000000" w:themeColor="text1"/>
          <w:szCs w:val="24"/>
          <w:lang w:val="mn-MN"/>
        </w:rPr>
        <w:t xml:space="preserve">  хууль 2022 оны 12 дугаар 31-ний хүртэл хүчин төгөлдөр үйлчилсэн. Үүнтэй уялдуулан төрийн байгууллагын зүгээс тодорхой хязгаарлалтууд тогтоож хувиараа хөдөлмөр эрхлэгчдэд үзүүлэх сөрөг нөлөөлөл үргэлжилсэн.</w:t>
      </w:r>
    </w:p>
    <w:p w:rsidR="00AE1C0C" w:rsidRPr="00777A20" w:rsidRDefault="00AE1C0C" w:rsidP="008D3BB7">
      <w:pPr>
        <w:pStyle w:val="ListParagraph"/>
        <w:numPr>
          <w:ilvl w:val="0"/>
          <w:numId w:val="1"/>
        </w:numPr>
        <w:tabs>
          <w:tab w:val="left" w:pos="0"/>
        </w:tabs>
        <w:spacing w:after="240" w:line="276" w:lineRule="auto"/>
        <w:jc w:val="both"/>
        <w:rPr>
          <w:rFonts w:eastAsia="Times New Roman" w:cs="Arial"/>
          <w:color w:val="000000" w:themeColor="text1"/>
          <w:szCs w:val="24"/>
          <w:lang w:val="mn-MN"/>
        </w:rPr>
      </w:pPr>
      <w:r w:rsidRPr="00777A20">
        <w:rPr>
          <w:rFonts w:eastAsia="Times New Roman" w:cs="Arial"/>
          <w:color w:val="000000" w:themeColor="text1"/>
          <w:szCs w:val="24"/>
          <w:lang w:val="mn-MN"/>
        </w:rPr>
        <w:t xml:space="preserve">Үндэсний статистикийн хорооны даргын 2016 оны 12 дугаар сарын 22-ны дөрийн А/71 тоот тушаалаар баталсан “Хэрэглээний үнийн индекс тооцох аргачлал”-ын дагуу гарсан үзүүлэлтээр авч үзвэл. Хэрэглээний үнийн улсын индексийн үзүүлэлтээр </w:t>
      </w:r>
      <w:r w:rsidRPr="00777A20">
        <w:rPr>
          <w:rFonts w:eastAsia="Times New Roman" w:cs="Arial"/>
          <w:color w:val="000000" w:themeColor="text1"/>
          <w:szCs w:val="24"/>
          <w:lang w:val="mn-MN"/>
        </w:rPr>
        <w:lastRenderedPageBreak/>
        <w:t>инфляц</w:t>
      </w:r>
      <w:r w:rsidR="008D3BB7">
        <w:rPr>
          <w:rFonts w:eastAsia="Times New Roman" w:cs="Arial"/>
          <w:color w:val="000000" w:themeColor="text1"/>
          <w:szCs w:val="24"/>
          <w:lang w:val="mn-MN"/>
        </w:rPr>
        <w:t>ы</w:t>
      </w:r>
      <w:r w:rsidRPr="00777A20">
        <w:rPr>
          <w:rFonts w:eastAsia="Times New Roman" w:cs="Arial"/>
          <w:color w:val="000000" w:themeColor="text1"/>
          <w:szCs w:val="24"/>
          <w:lang w:val="mn-MN"/>
        </w:rPr>
        <w:t>н түвшин 2020 онд 2.3 хувь, 2021 онд 13.8 хувь, 2022 онд 13.2 хувь байсан бөгөөд инфляц</w:t>
      </w:r>
      <w:r w:rsidR="008D3BB7">
        <w:rPr>
          <w:rFonts w:eastAsia="Times New Roman" w:cs="Arial"/>
          <w:color w:val="000000" w:themeColor="text1"/>
          <w:szCs w:val="24"/>
          <w:lang w:val="mn-MN"/>
        </w:rPr>
        <w:t>ы</w:t>
      </w:r>
      <w:r w:rsidRPr="00777A20">
        <w:rPr>
          <w:rFonts w:eastAsia="Times New Roman" w:cs="Arial"/>
          <w:color w:val="000000" w:themeColor="text1"/>
          <w:szCs w:val="24"/>
          <w:lang w:val="mn-MN"/>
        </w:rPr>
        <w:t>н түвшин буураагүй.</w:t>
      </w:r>
    </w:p>
    <w:p w:rsidR="00AE1C0C" w:rsidRPr="00FE3468" w:rsidRDefault="00AE1C0C" w:rsidP="008D3BB7">
      <w:pPr>
        <w:pStyle w:val="ListParagraph"/>
        <w:numPr>
          <w:ilvl w:val="0"/>
          <w:numId w:val="1"/>
        </w:numPr>
        <w:tabs>
          <w:tab w:val="left" w:pos="0"/>
        </w:tabs>
        <w:spacing w:after="240" w:line="276" w:lineRule="auto"/>
        <w:jc w:val="both"/>
        <w:rPr>
          <w:rFonts w:cs="Arial"/>
          <w:color w:val="000000" w:themeColor="text1"/>
          <w:szCs w:val="24"/>
          <w:lang w:val="mn-MN"/>
        </w:rPr>
      </w:pPr>
      <w:r w:rsidRPr="00777A20">
        <w:rPr>
          <w:rFonts w:eastAsia="Times New Roman" w:cs="Arial"/>
          <w:color w:val="000000" w:themeColor="text1"/>
          <w:szCs w:val="24"/>
          <w:lang w:val="mn-MN"/>
        </w:rPr>
        <w:t xml:space="preserve">Малын зүй бус хорогдлын хувьд Үндэсний статистикийн хорооны </w:t>
      </w:r>
      <w:proofErr w:type="spellStart"/>
      <w:r w:rsidRPr="00777A20">
        <w:rPr>
          <w:rFonts w:cs="Arial"/>
          <w:color w:val="000000" w:themeColor="text1"/>
          <w:szCs w:val="24"/>
        </w:rPr>
        <w:t>даргын</w:t>
      </w:r>
      <w:proofErr w:type="spellEnd"/>
      <w:r w:rsidRPr="00777A20">
        <w:rPr>
          <w:rFonts w:cs="Arial"/>
          <w:color w:val="000000" w:themeColor="text1"/>
          <w:szCs w:val="24"/>
        </w:rPr>
        <w:t xml:space="preserve"> 2022 </w:t>
      </w:r>
      <w:proofErr w:type="spellStart"/>
      <w:r w:rsidRPr="00777A20">
        <w:rPr>
          <w:rFonts w:cs="Arial"/>
          <w:color w:val="000000" w:themeColor="text1"/>
          <w:szCs w:val="24"/>
        </w:rPr>
        <w:t>оны</w:t>
      </w:r>
      <w:proofErr w:type="spellEnd"/>
      <w:r w:rsidRPr="00777A20">
        <w:rPr>
          <w:rFonts w:cs="Arial"/>
          <w:color w:val="000000" w:themeColor="text1"/>
          <w:szCs w:val="24"/>
        </w:rPr>
        <w:t xml:space="preserve"> 11 </w:t>
      </w:r>
      <w:proofErr w:type="spellStart"/>
      <w:r w:rsidRPr="00777A20">
        <w:rPr>
          <w:rFonts w:cs="Arial"/>
          <w:color w:val="000000" w:themeColor="text1"/>
          <w:szCs w:val="24"/>
        </w:rPr>
        <w:t>дүгээр</w:t>
      </w:r>
      <w:proofErr w:type="spellEnd"/>
      <w:r w:rsidRPr="00777A20">
        <w:rPr>
          <w:rFonts w:cs="Arial"/>
          <w:color w:val="000000" w:themeColor="text1"/>
          <w:szCs w:val="24"/>
        </w:rPr>
        <w:t xml:space="preserve"> </w:t>
      </w:r>
      <w:proofErr w:type="spellStart"/>
      <w:r w:rsidRPr="00777A20">
        <w:rPr>
          <w:rFonts w:cs="Arial"/>
          <w:color w:val="000000" w:themeColor="text1"/>
          <w:szCs w:val="24"/>
        </w:rPr>
        <w:t>сарын</w:t>
      </w:r>
      <w:proofErr w:type="spellEnd"/>
      <w:r w:rsidRPr="00777A20">
        <w:rPr>
          <w:rFonts w:cs="Arial"/>
          <w:color w:val="000000" w:themeColor="text1"/>
          <w:szCs w:val="24"/>
        </w:rPr>
        <w:t xml:space="preserve"> 07 -</w:t>
      </w:r>
      <w:proofErr w:type="spellStart"/>
      <w:r w:rsidRPr="00777A20">
        <w:rPr>
          <w:rFonts w:cs="Arial"/>
          <w:color w:val="000000" w:themeColor="text1"/>
          <w:szCs w:val="24"/>
        </w:rPr>
        <w:t>ны</w:t>
      </w:r>
      <w:proofErr w:type="spellEnd"/>
      <w:r w:rsidRPr="00777A20">
        <w:rPr>
          <w:rFonts w:cs="Arial"/>
          <w:color w:val="000000" w:themeColor="text1"/>
          <w:szCs w:val="24"/>
        </w:rPr>
        <w:t xml:space="preserve"> </w:t>
      </w:r>
      <w:proofErr w:type="spellStart"/>
      <w:r w:rsidRPr="00777A20">
        <w:rPr>
          <w:rFonts w:cs="Arial"/>
          <w:color w:val="000000" w:themeColor="text1"/>
          <w:szCs w:val="24"/>
        </w:rPr>
        <w:t>өдрийн</w:t>
      </w:r>
      <w:proofErr w:type="spellEnd"/>
      <w:r w:rsidRPr="00777A20">
        <w:rPr>
          <w:rFonts w:cs="Arial"/>
          <w:color w:val="000000" w:themeColor="text1"/>
          <w:szCs w:val="24"/>
        </w:rPr>
        <w:t xml:space="preserve"> </w:t>
      </w:r>
      <w:r w:rsidRPr="00777A20">
        <w:rPr>
          <w:rFonts w:cs="Arial"/>
          <w:color w:val="000000" w:themeColor="text1"/>
          <w:szCs w:val="24"/>
          <w:lang w:val="mn-MN"/>
        </w:rPr>
        <w:t>А</w:t>
      </w:r>
      <w:r w:rsidRPr="00777A20">
        <w:rPr>
          <w:rFonts w:cs="Arial"/>
          <w:color w:val="000000" w:themeColor="text1"/>
          <w:szCs w:val="24"/>
        </w:rPr>
        <w:t xml:space="preserve">/188 </w:t>
      </w:r>
      <w:proofErr w:type="spellStart"/>
      <w:r w:rsidRPr="00777A20">
        <w:rPr>
          <w:rFonts w:cs="Arial"/>
          <w:color w:val="000000" w:themeColor="text1"/>
          <w:szCs w:val="24"/>
        </w:rPr>
        <w:t>тоот</w:t>
      </w:r>
      <w:proofErr w:type="spellEnd"/>
      <w:r w:rsidRPr="00777A20">
        <w:rPr>
          <w:rFonts w:cs="Arial"/>
          <w:color w:val="000000" w:themeColor="text1"/>
          <w:szCs w:val="24"/>
        </w:rPr>
        <w:t xml:space="preserve"> </w:t>
      </w:r>
      <w:proofErr w:type="spellStart"/>
      <w:r w:rsidRPr="00777A20">
        <w:rPr>
          <w:rFonts w:cs="Arial"/>
          <w:color w:val="000000" w:themeColor="text1"/>
          <w:szCs w:val="24"/>
        </w:rPr>
        <w:t>тушаалын</w:t>
      </w:r>
      <w:proofErr w:type="spellEnd"/>
      <w:r w:rsidRPr="00777A20">
        <w:rPr>
          <w:rFonts w:cs="Arial"/>
          <w:color w:val="000000" w:themeColor="text1"/>
          <w:szCs w:val="24"/>
          <w:lang w:val="mn-MN"/>
        </w:rPr>
        <w:t xml:space="preserve"> I</w:t>
      </w:r>
      <w:r w:rsidRPr="00777A20">
        <w:rPr>
          <w:rFonts w:cs="Arial"/>
          <w:color w:val="000000" w:themeColor="text1"/>
          <w:szCs w:val="24"/>
        </w:rPr>
        <w:t xml:space="preserve"> </w:t>
      </w:r>
      <w:proofErr w:type="spellStart"/>
      <w:r w:rsidRPr="00777A20">
        <w:rPr>
          <w:rFonts w:cs="Arial"/>
          <w:color w:val="000000" w:themeColor="text1"/>
          <w:szCs w:val="24"/>
        </w:rPr>
        <w:t>хавсралт</w:t>
      </w:r>
      <w:proofErr w:type="spellEnd"/>
      <w:r w:rsidRPr="00777A20">
        <w:rPr>
          <w:rFonts w:cs="Arial"/>
          <w:color w:val="000000" w:themeColor="text1"/>
          <w:szCs w:val="24"/>
        </w:rPr>
        <w:t xml:space="preserve"> “</w:t>
      </w:r>
      <w:r w:rsidRPr="00777A20">
        <w:rPr>
          <w:rFonts w:cs="Arial"/>
          <w:color w:val="000000" w:themeColor="text1"/>
          <w:szCs w:val="24"/>
          <w:lang w:val="mn-MN"/>
        </w:rPr>
        <w:t>Х</w:t>
      </w:r>
      <w:proofErr w:type="spellStart"/>
      <w:r w:rsidRPr="00777A20">
        <w:rPr>
          <w:rFonts w:cs="Arial"/>
          <w:color w:val="000000" w:themeColor="text1"/>
          <w:szCs w:val="24"/>
        </w:rPr>
        <w:t>өдөө</w:t>
      </w:r>
      <w:proofErr w:type="spellEnd"/>
      <w:r w:rsidRPr="00777A20">
        <w:rPr>
          <w:rFonts w:cs="Arial"/>
          <w:color w:val="000000" w:themeColor="text1"/>
          <w:szCs w:val="24"/>
        </w:rPr>
        <w:t xml:space="preserve"> </w:t>
      </w:r>
      <w:proofErr w:type="spellStart"/>
      <w:r w:rsidRPr="00777A20">
        <w:rPr>
          <w:rFonts w:cs="Arial"/>
          <w:color w:val="000000" w:themeColor="text1"/>
          <w:szCs w:val="24"/>
        </w:rPr>
        <w:t>аж</w:t>
      </w:r>
      <w:proofErr w:type="spellEnd"/>
      <w:r w:rsidRPr="00777A20">
        <w:rPr>
          <w:rFonts w:cs="Arial"/>
          <w:color w:val="000000" w:themeColor="text1"/>
          <w:szCs w:val="24"/>
        </w:rPr>
        <w:t xml:space="preserve"> </w:t>
      </w:r>
      <w:proofErr w:type="spellStart"/>
      <w:r w:rsidRPr="00777A20">
        <w:rPr>
          <w:rFonts w:cs="Arial"/>
          <w:color w:val="000000" w:themeColor="text1"/>
          <w:szCs w:val="24"/>
        </w:rPr>
        <w:t>ахуйн</w:t>
      </w:r>
      <w:proofErr w:type="spellEnd"/>
      <w:r w:rsidRPr="00777A20">
        <w:rPr>
          <w:rFonts w:cs="Arial"/>
          <w:color w:val="000000" w:themeColor="text1"/>
          <w:szCs w:val="24"/>
        </w:rPr>
        <w:t xml:space="preserve"> </w:t>
      </w:r>
      <w:proofErr w:type="spellStart"/>
      <w:r w:rsidRPr="00777A20">
        <w:rPr>
          <w:rFonts w:cs="Arial"/>
          <w:color w:val="000000" w:themeColor="text1"/>
          <w:szCs w:val="24"/>
        </w:rPr>
        <w:t>статистикийн</w:t>
      </w:r>
      <w:proofErr w:type="spellEnd"/>
      <w:r w:rsidRPr="00777A20">
        <w:rPr>
          <w:rFonts w:cs="Arial"/>
          <w:color w:val="000000" w:themeColor="text1"/>
          <w:szCs w:val="24"/>
        </w:rPr>
        <w:t xml:space="preserve"> </w:t>
      </w:r>
      <w:proofErr w:type="spellStart"/>
      <w:r w:rsidRPr="00777A20">
        <w:rPr>
          <w:rFonts w:cs="Arial"/>
          <w:color w:val="000000" w:themeColor="text1"/>
          <w:szCs w:val="24"/>
        </w:rPr>
        <w:t>үзүүлэлтийг</w:t>
      </w:r>
      <w:proofErr w:type="spellEnd"/>
      <w:r w:rsidRPr="00777A20">
        <w:rPr>
          <w:rFonts w:cs="Arial"/>
          <w:color w:val="000000" w:themeColor="text1"/>
          <w:szCs w:val="24"/>
        </w:rPr>
        <w:t xml:space="preserve"> </w:t>
      </w:r>
      <w:proofErr w:type="spellStart"/>
      <w:r w:rsidRPr="00777A20">
        <w:rPr>
          <w:rFonts w:cs="Arial"/>
          <w:color w:val="000000" w:themeColor="text1"/>
          <w:szCs w:val="24"/>
        </w:rPr>
        <w:t>тооцох</w:t>
      </w:r>
      <w:proofErr w:type="spellEnd"/>
      <w:r w:rsidRPr="00777A20">
        <w:rPr>
          <w:rFonts w:cs="Arial"/>
          <w:color w:val="000000" w:themeColor="text1"/>
          <w:szCs w:val="24"/>
        </w:rPr>
        <w:t xml:space="preserve"> </w:t>
      </w:r>
      <w:proofErr w:type="spellStart"/>
      <w:r w:rsidRPr="00777A20">
        <w:rPr>
          <w:rFonts w:cs="Arial"/>
          <w:color w:val="000000" w:themeColor="text1"/>
          <w:szCs w:val="24"/>
        </w:rPr>
        <w:t>аргачлал</w:t>
      </w:r>
      <w:proofErr w:type="spellEnd"/>
      <w:r w:rsidRPr="00777A20">
        <w:rPr>
          <w:rFonts w:cs="Arial"/>
          <w:color w:val="000000" w:themeColor="text1"/>
          <w:szCs w:val="24"/>
          <w:lang w:val="mn-MN"/>
        </w:rPr>
        <w:t>”-ын</w:t>
      </w:r>
      <w:r w:rsidRPr="00777A20">
        <w:rPr>
          <w:rFonts w:cs="Arial"/>
          <w:color w:val="000000" w:themeColor="text1"/>
          <w:szCs w:val="24"/>
        </w:rPr>
        <w:t> </w:t>
      </w:r>
      <w:r w:rsidRPr="00777A20">
        <w:rPr>
          <w:rFonts w:cs="Arial"/>
          <w:color w:val="000000" w:themeColor="text1"/>
          <w:szCs w:val="24"/>
          <w:lang w:val="mn-MN"/>
        </w:rPr>
        <w:t xml:space="preserve">дагуу хийгдсэн судалгаанаас авч үзвэл. 2019 онд </w:t>
      </w:r>
      <w:r w:rsidRPr="00777A20">
        <w:rPr>
          <w:rFonts w:cs="Arial"/>
          <w:color w:val="000000" w:themeColor="text1"/>
          <w:szCs w:val="24"/>
          <w:shd w:val="clear" w:color="auto" w:fill="FFFFFF"/>
        </w:rPr>
        <w:t>1,117.58</w:t>
      </w:r>
      <w:r w:rsidRPr="00777A20">
        <w:rPr>
          <w:rFonts w:cs="Arial"/>
          <w:color w:val="000000" w:themeColor="text1"/>
          <w:szCs w:val="24"/>
          <w:shd w:val="clear" w:color="auto" w:fill="FFFFFF"/>
          <w:lang w:val="mn-MN"/>
        </w:rPr>
        <w:t xml:space="preserve"> толгой мал, 2022 онд </w:t>
      </w:r>
      <w:r w:rsidRPr="00777A20">
        <w:rPr>
          <w:rFonts w:cs="Arial"/>
          <w:color w:val="000000" w:themeColor="text1"/>
          <w:szCs w:val="24"/>
          <w:shd w:val="clear" w:color="auto" w:fill="FFFFFF"/>
        </w:rPr>
        <w:t>2,064.07</w:t>
      </w:r>
      <w:r w:rsidRPr="00777A20">
        <w:rPr>
          <w:rFonts w:cs="Arial"/>
          <w:color w:val="000000" w:themeColor="text1"/>
          <w:szCs w:val="24"/>
          <w:shd w:val="clear" w:color="auto" w:fill="FFFFFF"/>
          <w:lang w:val="mn-MN"/>
        </w:rPr>
        <w:t xml:space="preserve"> толгой мал, 2022 онд </w:t>
      </w:r>
      <w:r w:rsidRPr="00777A20">
        <w:rPr>
          <w:rFonts w:cs="Arial"/>
          <w:color w:val="000000" w:themeColor="text1"/>
          <w:szCs w:val="24"/>
          <w:shd w:val="clear" w:color="auto" w:fill="FFFFFF"/>
        </w:rPr>
        <w:t>3,012.33</w:t>
      </w:r>
      <w:r w:rsidRPr="00777A20">
        <w:rPr>
          <w:rFonts w:cs="Arial"/>
          <w:color w:val="000000" w:themeColor="text1"/>
          <w:szCs w:val="24"/>
          <w:shd w:val="clear" w:color="auto" w:fill="FFFFFF"/>
          <w:lang w:val="mn-MN"/>
        </w:rPr>
        <w:t xml:space="preserve"> тол</w:t>
      </w:r>
      <w:r w:rsidR="008D3BB7">
        <w:rPr>
          <w:rFonts w:cs="Arial"/>
          <w:color w:val="000000" w:themeColor="text1"/>
          <w:szCs w:val="24"/>
          <w:shd w:val="clear" w:color="auto" w:fill="FFFFFF"/>
          <w:lang w:val="mn-MN"/>
        </w:rPr>
        <w:t>г</w:t>
      </w:r>
      <w:r w:rsidRPr="00777A20">
        <w:rPr>
          <w:rFonts w:cs="Arial"/>
          <w:color w:val="000000" w:themeColor="text1"/>
          <w:szCs w:val="24"/>
          <w:shd w:val="clear" w:color="auto" w:fill="FFFFFF"/>
          <w:lang w:val="mn-MN"/>
        </w:rPr>
        <w:t>ой мал тус тус хорогдсон байна.</w:t>
      </w:r>
    </w:p>
    <w:p w:rsidR="00FE3468" w:rsidRPr="00FE3468" w:rsidRDefault="00FE3468" w:rsidP="00FE3468">
      <w:pPr>
        <w:pStyle w:val="ListParagraph"/>
        <w:numPr>
          <w:ilvl w:val="0"/>
          <w:numId w:val="1"/>
        </w:numPr>
        <w:shd w:val="clear" w:color="auto" w:fill="FFFFFF"/>
        <w:spacing w:after="240" w:line="276" w:lineRule="auto"/>
        <w:jc w:val="both"/>
        <w:textAlignment w:val="top"/>
        <w:rPr>
          <w:rFonts w:cs="Arial"/>
          <w:szCs w:val="24"/>
          <w:lang w:val="mn-MN"/>
        </w:rPr>
      </w:pPr>
      <w:r w:rsidRPr="00FE3468">
        <w:rPr>
          <w:rFonts w:cs="Arial"/>
          <w:szCs w:val="24"/>
          <w:lang w:val="mn-MN"/>
        </w:rPr>
        <w:t>НҮБ-ын Хүнс, хөдөө аж ахуйн байгууллагаас “Малчдын нийгмийн хамгааллыг өргөжүүлж, цочролд хариу үзүүлэх бэлэн байдлыг нэмэгдүүлэх нь” хамтарсан хөтөлбөрийн хүрээнд хийсэн судалгааны</w:t>
      </w:r>
      <w:r w:rsidRPr="00D0066A">
        <w:rPr>
          <w:vertAlign w:val="superscript"/>
          <w:lang w:val="mn-MN"/>
        </w:rPr>
        <w:footnoteReference w:id="1"/>
      </w:r>
      <w:r w:rsidRPr="00FE3468">
        <w:rPr>
          <w:rFonts w:cs="Arial"/>
          <w:szCs w:val="24"/>
          <w:lang w:val="mn-MN"/>
        </w:rPr>
        <w:t xml:space="preserve"> дүгнэлтээр манай улсын малчин өрхийн гамшгийн эрсдэл даах чадавхын дундаж түвшин 40.45 индекс оноотой байна. Эрсдэл даах чадвар муу өрхүүд хөрөнгө, боломж хязгаарлагдмал тул өвлийн бэлтгэлээ сайн базаах чадамжгүй, нэг удаагийн байгалийн цочир үзэгдэлд малаа алдаж, ядуурлын доод шугам руу буух эрсдэлтэй байна. Судалгаанд хамрагдсан 21 аймгийн 330 сумын 10,023 малчин өрхийн амьжиргаанд сүүлийн 12 сарын хугацаанд хамгийн их нөлөөлсөн цочрол нь Ковид-19 цар тахал (75.6 хувь), дараа нь ган/зуд (48 хувь), энэ хоёр цочролоос үүдэлтэй мал аж ахуйн гаралтай бүтээгдэхүүн, өвс тэжээлийн үнийн хэлбэлзэл (37.2 хувь) байжээ. </w:t>
      </w:r>
    </w:p>
    <w:p w:rsidR="00AE1C0C" w:rsidRPr="00777A20" w:rsidRDefault="00AE1C0C" w:rsidP="008D3BB7">
      <w:pPr>
        <w:spacing w:after="240" w:line="276" w:lineRule="auto"/>
        <w:jc w:val="both"/>
        <w:rPr>
          <w:rFonts w:ascii="Arial" w:hAnsi="Arial" w:cs="Arial"/>
          <w:color w:val="000000" w:themeColor="text1"/>
          <w:sz w:val="24"/>
          <w:szCs w:val="24"/>
          <w:lang w:val="mn-MN"/>
        </w:rPr>
      </w:pPr>
      <w:r w:rsidRPr="00777A20">
        <w:rPr>
          <w:rFonts w:ascii="Arial" w:hAnsi="Arial" w:cs="Arial"/>
          <w:color w:val="000000" w:themeColor="text1"/>
          <w:sz w:val="24"/>
          <w:szCs w:val="24"/>
          <w:lang w:val="mn-MN"/>
        </w:rPr>
        <w:tab/>
        <w:t xml:space="preserve">Иймд уг нөхцөл байдлыг </w:t>
      </w:r>
      <w:proofErr w:type="spellStart"/>
      <w:r w:rsidRPr="00777A20">
        <w:rPr>
          <w:rFonts w:ascii="Arial" w:hAnsi="Arial" w:cs="Arial"/>
          <w:color w:val="000000" w:themeColor="text1"/>
          <w:sz w:val="24"/>
          <w:szCs w:val="24"/>
        </w:rPr>
        <w:t>харгалзан</w:t>
      </w:r>
      <w:proofErr w:type="spellEnd"/>
      <w:r w:rsidRPr="00777A20">
        <w:rPr>
          <w:rFonts w:ascii="Arial" w:hAnsi="Arial" w:cs="Arial"/>
          <w:color w:val="000000" w:themeColor="text1"/>
          <w:sz w:val="24"/>
          <w:szCs w:val="24"/>
          <w:lang w:val="mn-MN"/>
        </w:rPr>
        <w:t xml:space="preserve"> үзэж Малчны тэтгэврийн даатгалын шимтгэлийг нөхөн төлүүлэх тухай хуулийн төсөл боловсруулах шаардлага үүссэн. </w:t>
      </w:r>
    </w:p>
    <w:p w:rsidR="00AE1C0C" w:rsidRPr="00777A20" w:rsidRDefault="00AE1C0C" w:rsidP="008D3BB7">
      <w:pPr>
        <w:spacing w:after="240" w:line="276" w:lineRule="auto"/>
        <w:ind w:firstLine="720"/>
        <w:jc w:val="both"/>
        <w:rPr>
          <w:rFonts w:ascii="Arial" w:hAnsi="Arial" w:cs="Arial"/>
          <w:color w:val="000000" w:themeColor="text1"/>
          <w:sz w:val="24"/>
          <w:szCs w:val="24"/>
        </w:rPr>
      </w:pPr>
      <w:r w:rsidRPr="00777A20">
        <w:rPr>
          <w:rFonts w:ascii="Arial" w:hAnsi="Arial" w:cs="Arial"/>
          <w:bCs/>
          <w:color w:val="000000" w:themeColor="text1"/>
          <w:sz w:val="24"/>
          <w:szCs w:val="24"/>
          <w:lang w:val="mn-MN"/>
        </w:rPr>
        <w:t xml:space="preserve">Хуулийн төслийг Хууль тогтоомжийн тухай хуулийн 23 дугаар зүйлийн 23.1-д заасан анхдагч хуулийн төсөл боловсруулна. Хуулийн төсөл 8 зүйлтэй байна. 1 дүгээр зүйлд Хуулийн зорилт, 2 дугаар зүйлд Хууль тогтоомжийн хамрах хүрээ, 3 дугаар зүйлд Хуулийн нэр томьёоны тодорхойлолт, 4 дүгээр зүйлд Хуулийн үйлчлэх хамрах хүрээ, 5 дугаар зүйлд Тэтгэврийн даатгалын шимтгэлийг нөхөн төлүүлэх хувь хэмжээ, 6 дугаар зүйлд Малчны тэтгэврийн даатгалын шимтгэлийг нөхөн төлүүлөх, 7 дугаар зүйл Бүрдүүлэх баримт бичиг, 8 дугаар зүйлд </w:t>
      </w:r>
      <w:proofErr w:type="spellStart"/>
      <w:r w:rsidRPr="00777A20">
        <w:rPr>
          <w:rFonts w:ascii="Arial" w:hAnsi="Arial" w:cs="Arial"/>
          <w:color w:val="000000" w:themeColor="text1"/>
          <w:sz w:val="24"/>
          <w:szCs w:val="24"/>
        </w:rPr>
        <w:t>Хуулийг</w:t>
      </w:r>
      <w:proofErr w:type="spellEnd"/>
      <w:r w:rsidRPr="00777A20">
        <w:rPr>
          <w:rFonts w:ascii="Arial" w:hAnsi="Arial" w:cs="Arial"/>
          <w:color w:val="000000" w:themeColor="text1"/>
          <w:sz w:val="24"/>
          <w:szCs w:val="24"/>
        </w:rPr>
        <w:t xml:space="preserve"> </w:t>
      </w:r>
      <w:proofErr w:type="spellStart"/>
      <w:r w:rsidRPr="00777A20">
        <w:rPr>
          <w:rFonts w:ascii="Arial" w:hAnsi="Arial" w:cs="Arial"/>
          <w:color w:val="000000" w:themeColor="text1"/>
          <w:sz w:val="24"/>
          <w:szCs w:val="24"/>
        </w:rPr>
        <w:t>дагаж</w:t>
      </w:r>
      <w:proofErr w:type="spellEnd"/>
      <w:r w:rsidRPr="00777A20">
        <w:rPr>
          <w:rFonts w:ascii="Arial" w:hAnsi="Arial" w:cs="Arial"/>
          <w:color w:val="000000" w:themeColor="text1"/>
          <w:sz w:val="24"/>
          <w:szCs w:val="24"/>
        </w:rPr>
        <w:t xml:space="preserve"> </w:t>
      </w:r>
      <w:proofErr w:type="spellStart"/>
      <w:r w:rsidRPr="00777A20">
        <w:rPr>
          <w:rFonts w:ascii="Arial" w:hAnsi="Arial" w:cs="Arial"/>
          <w:color w:val="000000" w:themeColor="text1"/>
          <w:sz w:val="24"/>
          <w:szCs w:val="24"/>
        </w:rPr>
        <w:t>мөрдөх</w:t>
      </w:r>
      <w:proofErr w:type="spellEnd"/>
      <w:r w:rsidRPr="00777A20">
        <w:rPr>
          <w:rFonts w:ascii="Arial" w:hAnsi="Arial" w:cs="Arial"/>
          <w:color w:val="000000" w:themeColor="text1"/>
          <w:sz w:val="24"/>
          <w:szCs w:val="24"/>
        </w:rPr>
        <w:t xml:space="preserve"> </w:t>
      </w:r>
      <w:proofErr w:type="spellStart"/>
      <w:r w:rsidRPr="00777A20">
        <w:rPr>
          <w:rFonts w:ascii="Arial" w:hAnsi="Arial" w:cs="Arial"/>
          <w:color w:val="000000" w:themeColor="text1"/>
          <w:sz w:val="24"/>
          <w:szCs w:val="24"/>
        </w:rPr>
        <w:t>хугацааг</w:t>
      </w:r>
      <w:proofErr w:type="spellEnd"/>
      <w:r w:rsidRPr="00777A20">
        <w:rPr>
          <w:rFonts w:ascii="Arial" w:hAnsi="Arial" w:cs="Arial"/>
          <w:color w:val="000000" w:themeColor="text1"/>
          <w:sz w:val="24"/>
          <w:szCs w:val="24"/>
        </w:rPr>
        <w:t xml:space="preserve"> </w:t>
      </w:r>
      <w:proofErr w:type="spellStart"/>
      <w:r w:rsidRPr="00777A20">
        <w:rPr>
          <w:rFonts w:ascii="Arial" w:hAnsi="Arial" w:cs="Arial"/>
          <w:color w:val="000000" w:themeColor="text1"/>
          <w:sz w:val="24"/>
          <w:szCs w:val="24"/>
        </w:rPr>
        <w:t>тусгана</w:t>
      </w:r>
      <w:proofErr w:type="spellEnd"/>
      <w:r w:rsidRPr="00777A20">
        <w:rPr>
          <w:rFonts w:ascii="Arial" w:hAnsi="Arial" w:cs="Arial"/>
          <w:color w:val="000000" w:themeColor="text1"/>
          <w:sz w:val="24"/>
          <w:szCs w:val="24"/>
        </w:rPr>
        <w:t xml:space="preserve">. </w:t>
      </w:r>
      <w:proofErr w:type="spellStart"/>
      <w:r w:rsidRPr="00777A20">
        <w:rPr>
          <w:rFonts w:ascii="Arial" w:hAnsi="Arial" w:cs="Arial"/>
          <w:color w:val="000000" w:themeColor="text1"/>
          <w:sz w:val="24"/>
          <w:szCs w:val="24"/>
        </w:rPr>
        <w:t>Мөн</w:t>
      </w:r>
      <w:proofErr w:type="spellEnd"/>
      <w:r w:rsidRPr="00777A20">
        <w:rPr>
          <w:rFonts w:ascii="Arial" w:hAnsi="Arial" w:cs="Arial"/>
          <w:color w:val="000000" w:themeColor="text1"/>
          <w:sz w:val="24"/>
          <w:szCs w:val="24"/>
        </w:rPr>
        <w:t xml:space="preserve"> </w:t>
      </w:r>
      <w:proofErr w:type="spellStart"/>
      <w:r w:rsidRPr="00777A20">
        <w:rPr>
          <w:rFonts w:ascii="Arial" w:hAnsi="Arial" w:cs="Arial"/>
          <w:color w:val="000000" w:themeColor="text1"/>
          <w:sz w:val="24"/>
          <w:szCs w:val="24"/>
        </w:rPr>
        <w:t>дагалдах</w:t>
      </w:r>
      <w:proofErr w:type="spellEnd"/>
      <w:r w:rsidRPr="00777A20">
        <w:rPr>
          <w:rFonts w:ascii="Arial" w:hAnsi="Arial" w:cs="Arial"/>
          <w:color w:val="000000" w:themeColor="text1"/>
          <w:sz w:val="24"/>
          <w:szCs w:val="24"/>
        </w:rPr>
        <w:t xml:space="preserve"> </w:t>
      </w:r>
      <w:proofErr w:type="spellStart"/>
      <w:r w:rsidRPr="00777A20">
        <w:rPr>
          <w:rFonts w:ascii="Arial" w:hAnsi="Arial" w:cs="Arial"/>
          <w:color w:val="000000" w:themeColor="text1"/>
          <w:sz w:val="24"/>
          <w:szCs w:val="24"/>
        </w:rPr>
        <w:t>хуулийн</w:t>
      </w:r>
      <w:proofErr w:type="spellEnd"/>
      <w:r w:rsidRPr="00777A20">
        <w:rPr>
          <w:rFonts w:ascii="Arial" w:hAnsi="Arial" w:cs="Arial"/>
          <w:color w:val="000000" w:themeColor="text1"/>
          <w:sz w:val="24"/>
          <w:szCs w:val="24"/>
        </w:rPr>
        <w:t xml:space="preserve"> </w:t>
      </w:r>
      <w:proofErr w:type="spellStart"/>
      <w:r w:rsidRPr="00777A20">
        <w:rPr>
          <w:rFonts w:ascii="Arial" w:hAnsi="Arial" w:cs="Arial"/>
          <w:color w:val="000000" w:themeColor="text1"/>
          <w:sz w:val="24"/>
          <w:szCs w:val="24"/>
        </w:rPr>
        <w:t>төсөл</w:t>
      </w:r>
      <w:proofErr w:type="spellEnd"/>
      <w:r w:rsidRPr="00777A20">
        <w:rPr>
          <w:rFonts w:ascii="Arial" w:hAnsi="Arial" w:cs="Arial"/>
          <w:color w:val="000000" w:themeColor="text1"/>
          <w:sz w:val="24"/>
          <w:szCs w:val="24"/>
        </w:rPr>
        <w:t xml:space="preserve"> </w:t>
      </w:r>
      <w:proofErr w:type="spellStart"/>
      <w:r w:rsidRPr="00777A20">
        <w:rPr>
          <w:rFonts w:ascii="Arial" w:hAnsi="Arial" w:cs="Arial"/>
          <w:color w:val="000000" w:themeColor="text1"/>
          <w:sz w:val="24"/>
          <w:szCs w:val="24"/>
        </w:rPr>
        <w:t>боловсруулна</w:t>
      </w:r>
      <w:proofErr w:type="spellEnd"/>
      <w:r w:rsidRPr="00777A20">
        <w:rPr>
          <w:rFonts w:ascii="Arial" w:hAnsi="Arial" w:cs="Arial"/>
          <w:color w:val="000000" w:themeColor="text1"/>
          <w:sz w:val="24"/>
          <w:szCs w:val="24"/>
        </w:rPr>
        <w:t xml:space="preserve">. </w:t>
      </w:r>
    </w:p>
    <w:p w:rsidR="00F061E3" w:rsidRDefault="00F061E3" w:rsidP="008D3BB7">
      <w:pPr>
        <w:pStyle w:val="NormalWeb"/>
        <w:spacing w:before="0" w:beforeAutospacing="0" w:after="240" w:afterAutospacing="0" w:line="276" w:lineRule="auto"/>
        <w:ind w:firstLine="720"/>
        <w:jc w:val="both"/>
        <w:rPr>
          <w:rFonts w:ascii="Arial" w:hAnsi="Arial" w:cs="Arial"/>
          <w:lang w:val="mn-MN"/>
        </w:rPr>
      </w:pPr>
      <w:r w:rsidRPr="00F248B9">
        <w:rPr>
          <w:rFonts w:ascii="Arial" w:hAnsi="Arial" w:cs="Arial"/>
          <w:color w:val="000000"/>
          <w:lang w:val="mn-MN"/>
        </w:rPr>
        <w:t>Хуулий</w:t>
      </w:r>
      <w:r>
        <w:rPr>
          <w:rFonts w:ascii="Arial" w:hAnsi="Arial" w:cs="Arial"/>
          <w:color w:val="000000"/>
          <w:lang w:val="mn-MN"/>
        </w:rPr>
        <w:t>н төсөл баталснаар</w:t>
      </w:r>
      <w:r w:rsidRPr="00F248B9">
        <w:rPr>
          <w:rFonts w:ascii="Arial" w:hAnsi="Arial" w:cs="Arial"/>
          <w:color w:val="000000"/>
          <w:lang w:val="mn-MN"/>
        </w:rPr>
        <w:t xml:space="preserve"> </w:t>
      </w:r>
      <w:r>
        <w:rPr>
          <w:rFonts w:ascii="Arial" w:hAnsi="Arial" w:cs="Arial"/>
          <w:lang w:val="mn-MN"/>
        </w:rPr>
        <w:t xml:space="preserve">Монгол Улсын төрийн бодлогын баримт бичгийн хэрэгжилтийг хангах, </w:t>
      </w:r>
      <w:r w:rsidRPr="00B52540">
        <w:rPr>
          <w:rFonts w:ascii="Arial" w:hAnsi="Arial" w:cs="Arial"/>
          <w:color w:val="000000" w:themeColor="text1"/>
          <w:lang w:val="mn-MN"/>
        </w:rPr>
        <w:t xml:space="preserve">нийгэм, эдийн засгийн өөрчлөлт, онцгой нөхцөл </w:t>
      </w:r>
      <w:r>
        <w:rPr>
          <w:rFonts w:ascii="Arial" w:hAnsi="Arial" w:cs="Arial"/>
          <w:color w:val="000000" w:themeColor="text1"/>
          <w:lang w:val="mn-MN"/>
        </w:rPr>
        <w:t>б</w:t>
      </w:r>
      <w:r>
        <w:rPr>
          <w:rFonts w:ascii="Arial" w:hAnsi="Arial" w:cs="Arial"/>
          <w:color w:val="000000"/>
          <w:lang w:val="mn-MN"/>
        </w:rPr>
        <w:t>айдлаас хамаарч малчны тэтгэврийн даатгалын шимтгэлээ төлж чадаагүй малчдын Монгол Улсын Үндсэн хуулиар хамгаалагдсан эрхээ эд</w:t>
      </w:r>
      <w:r w:rsidR="00955689">
        <w:rPr>
          <w:rFonts w:ascii="Arial" w:hAnsi="Arial" w:cs="Arial"/>
          <w:color w:val="000000"/>
          <w:lang w:val="mn-MN"/>
        </w:rPr>
        <w:t>э</w:t>
      </w:r>
      <w:r>
        <w:rPr>
          <w:rFonts w:ascii="Arial" w:hAnsi="Arial" w:cs="Arial"/>
          <w:color w:val="000000"/>
          <w:lang w:val="mn-MN"/>
        </w:rPr>
        <w:t xml:space="preserve">лж тэтгэврийн даатгалын шимтгэлээ нэг удаа нөхөн төлөх боломж бүрдэж, </w:t>
      </w:r>
      <w:r>
        <w:rPr>
          <w:rFonts w:ascii="Arial" w:hAnsi="Arial" w:cs="Arial"/>
          <w:lang w:val="mn-MN"/>
        </w:rPr>
        <w:t xml:space="preserve">нийгмийн даатгалын сангаас тэтгэвэр авах болзол, нөхцөл бүрэлдэх юм. </w:t>
      </w:r>
    </w:p>
    <w:p w:rsidR="00A31C24" w:rsidRDefault="00A31C24" w:rsidP="008D3BB7">
      <w:pPr>
        <w:pStyle w:val="NormalWeb"/>
        <w:spacing w:before="0" w:beforeAutospacing="0" w:after="240" w:afterAutospacing="0" w:line="276" w:lineRule="auto"/>
        <w:ind w:firstLine="720"/>
        <w:jc w:val="both"/>
        <w:rPr>
          <w:rFonts w:ascii="Arial" w:hAnsi="Arial" w:cs="Arial"/>
          <w:lang w:val="mn-MN"/>
        </w:rPr>
      </w:pPr>
      <w:r>
        <w:rPr>
          <w:rFonts w:ascii="Arial" w:hAnsi="Arial" w:cs="Arial"/>
          <w:lang w:val="mn-MN"/>
        </w:rPr>
        <w:t xml:space="preserve">Малчны тэтгэврийн даатгалын шимтгэлийг нөхөн төлүүлэх тухай хууль батлагдсанаар малчин нийгмийн даатгалын санд хуулийн төсөлд заасны дагуу тэтгэврийн даатгалын </w:t>
      </w:r>
      <w:r>
        <w:rPr>
          <w:rFonts w:ascii="Arial" w:hAnsi="Arial" w:cs="Arial"/>
          <w:lang w:val="mn-MN"/>
        </w:rPr>
        <w:lastRenderedPageBreak/>
        <w:t xml:space="preserve">шимтгэл нөхөн төлөлт хийх бөгөөд </w:t>
      </w:r>
      <w:r w:rsidRPr="006C2F1F">
        <w:rPr>
          <w:rFonts w:ascii="Arial" w:hAnsi="Arial" w:cs="Arial"/>
          <w:lang w:val="mn-MN"/>
        </w:rPr>
        <w:t xml:space="preserve">нэмэлт ажлын байр </w:t>
      </w:r>
      <w:r>
        <w:rPr>
          <w:rFonts w:ascii="Arial" w:hAnsi="Arial" w:cs="Arial"/>
          <w:lang w:val="mn-MN"/>
        </w:rPr>
        <w:t>бий болгох</w:t>
      </w:r>
      <w:r w:rsidRPr="006C2F1F">
        <w:rPr>
          <w:rFonts w:ascii="Arial" w:hAnsi="Arial" w:cs="Arial"/>
          <w:lang w:val="mn-MN"/>
        </w:rPr>
        <w:t>гүй</w:t>
      </w:r>
      <w:r w:rsidR="004871A5">
        <w:rPr>
          <w:rFonts w:ascii="Arial" w:hAnsi="Arial" w:cs="Arial"/>
          <w:lang w:val="mn-MN"/>
        </w:rPr>
        <w:t>,</w:t>
      </w:r>
      <w:r w:rsidR="004871A5" w:rsidRPr="00CB20C3">
        <w:rPr>
          <w:rFonts w:ascii="Arial" w:hAnsi="Arial" w:cs="Arial"/>
          <w:lang w:val="mn-MN"/>
        </w:rPr>
        <w:t xml:space="preserve"> </w:t>
      </w:r>
      <w:r w:rsidR="004871A5" w:rsidRPr="00454280">
        <w:rPr>
          <w:rFonts w:ascii="Arial" w:hAnsi="Arial" w:cs="Arial"/>
          <w:lang w:val="mn-MN"/>
        </w:rPr>
        <w:t>захиргааны ачаалал, зардал гарахгүй</w:t>
      </w:r>
      <w:r w:rsidRPr="006C2F1F">
        <w:rPr>
          <w:rFonts w:ascii="Arial" w:hAnsi="Arial" w:cs="Arial"/>
          <w:lang w:val="mn-MN"/>
        </w:rPr>
        <w:t>.</w:t>
      </w:r>
    </w:p>
    <w:p w:rsidR="00AE1C0C" w:rsidRPr="00777A20" w:rsidRDefault="00AE1C0C" w:rsidP="008D3BB7">
      <w:pPr>
        <w:pStyle w:val="CM58"/>
        <w:spacing w:after="240" w:line="276" w:lineRule="auto"/>
        <w:ind w:firstLine="720"/>
        <w:jc w:val="both"/>
        <w:rPr>
          <w:rFonts w:ascii="Arial" w:hAnsi="Arial" w:cs="Arial"/>
          <w:noProof/>
          <w:color w:val="000000" w:themeColor="text1"/>
          <w:lang w:val="mn-MN"/>
        </w:rPr>
      </w:pPr>
      <w:r w:rsidRPr="00777A20">
        <w:rPr>
          <w:rFonts w:ascii="Arial" w:hAnsi="Arial" w:cs="Arial"/>
          <w:noProof/>
          <w:color w:val="000000" w:themeColor="text1"/>
          <w:lang w:val="mn-MN"/>
        </w:rPr>
        <w:t>Хуулийн төсөл нь Монгол Улсын Үндсэн хууль, Нийгмийн даатгалын ерөнхий хууль</w:t>
      </w:r>
      <w:r w:rsidRPr="00777A20">
        <w:rPr>
          <w:rFonts w:ascii="Arial" w:hAnsi="Arial" w:cs="Arial"/>
          <w:noProof/>
          <w:color w:val="000000" w:themeColor="text1"/>
        </w:rPr>
        <w:t xml:space="preserve"> /</w:t>
      </w:r>
      <w:r w:rsidRPr="00777A20">
        <w:rPr>
          <w:rFonts w:ascii="Arial" w:hAnsi="Arial" w:cs="Arial"/>
          <w:noProof/>
          <w:color w:val="000000" w:themeColor="text1"/>
          <w:lang w:val="mn-MN"/>
        </w:rPr>
        <w:t>Шинэчилсэн найруулга</w:t>
      </w:r>
      <w:r w:rsidRPr="00777A20">
        <w:rPr>
          <w:rFonts w:ascii="Arial" w:hAnsi="Arial" w:cs="Arial"/>
          <w:noProof/>
          <w:color w:val="000000" w:themeColor="text1"/>
        </w:rPr>
        <w:t>/</w:t>
      </w:r>
      <w:r w:rsidRPr="00777A20">
        <w:rPr>
          <w:rFonts w:ascii="Arial" w:hAnsi="Arial" w:cs="Arial"/>
          <w:noProof/>
          <w:color w:val="000000" w:themeColor="text1"/>
          <w:lang w:val="mn-MN"/>
        </w:rPr>
        <w:t xml:space="preserve">, </w:t>
      </w:r>
      <w:r w:rsidRPr="00777A20">
        <w:rPr>
          <w:rFonts w:ascii="Arial" w:hAnsi="Arial" w:cs="Arial"/>
          <w:color w:val="000000" w:themeColor="text1"/>
          <w:lang w:val="mn-MN"/>
        </w:rPr>
        <w:t>Хөдөлмөрийн тухай хууль, Хөдөлмөр эрхлэлтийг дэмжих тухай хууль болон холбогдох бусад</w:t>
      </w:r>
      <w:r w:rsidRPr="00777A20">
        <w:rPr>
          <w:rFonts w:ascii="Arial" w:hAnsi="Arial" w:cs="Arial"/>
          <w:bCs/>
          <w:color w:val="000000" w:themeColor="text1"/>
          <w:shd w:val="clear" w:color="auto" w:fill="FFFFFF"/>
        </w:rPr>
        <w:t xml:space="preserve"> </w:t>
      </w:r>
      <w:r w:rsidRPr="00777A20">
        <w:rPr>
          <w:rFonts w:ascii="Arial" w:hAnsi="Arial" w:cs="Arial"/>
          <w:noProof/>
          <w:color w:val="000000" w:themeColor="text1"/>
          <w:lang w:val="mn-MN"/>
        </w:rPr>
        <w:t>хуульд нийцэх бөгөөд Нийгмийн даатгалын ерөнхий хуульд нэмэлт, өөрчлөлт оруулах тухай хуулийн төсөл боловсруулна. Түүнчлэн Малчны тэтгэврийн даатгалын шимтгэл нөхөн төлүүлэхтэй холбоотой харилцааг журмаар зохицуулна</w:t>
      </w:r>
    </w:p>
    <w:p w:rsidR="007A0EC8" w:rsidRPr="00777A20" w:rsidRDefault="007A0EC8" w:rsidP="008D3BB7">
      <w:pPr>
        <w:spacing w:after="240" w:line="276" w:lineRule="auto"/>
        <w:ind w:firstLine="720"/>
        <w:jc w:val="both"/>
        <w:rPr>
          <w:rFonts w:ascii="Arial" w:hAnsi="Arial" w:cs="Arial"/>
          <w:color w:val="000000" w:themeColor="text1"/>
          <w:sz w:val="24"/>
          <w:szCs w:val="24"/>
          <w:lang w:val="mn-MN"/>
        </w:rPr>
      </w:pPr>
    </w:p>
    <w:p w:rsidR="000B3352" w:rsidRPr="00777A20" w:rsidRDefault="00AE1C0C" w:rsidP="008D3BB7">
      <w:pPr>
        <w:spacing w:after="240" w:line="276" w:lineRule="auto"/>
        <w:jc w:val="center"/>
        <w:rPr>
          <w:rFonts w:ascii="Arial" w:hAnsi="Arial" w:cs="Arial"/>
          <w:color w:val="000000" w:themeColor="text1"/>
          <w:sz w:val="24"/>
          <w:szCs w:val="24"/>
          <w:lang w:val="mn-MN"/>
        </w:rPr>
      </w:pPr>
      <w:r w:rsidRPr="00777A20">
        <w:rPr>
          <w:rFonts w:ascii="Arial" w:hAnsi="Arial" w:cs="Arial"/>
          <w:color w:val="000000" w:themeColor="text1"/>
          <w:sz w:val="24"/>
          <w:szCs w:val="24"/>
          <w:lang w:val="mn-MN"/>
        </w:rPr>
        <w:t>—оОо—</w:t>
      </w:r>
    </w:p>
    <w:sectPr w:rsidR="000B3352" w:rsidRPr="00777A20" w:rsidSect="000B49D8">
      <w:footerReference w:type="even" r:id="rId7"/>
      <w:footerReference w:type="default" r:id="rId8"/>
      <w:pgSz w:w="12240" w:h="15840"/>
      <w:pgMar w:top="1134" w:right="758"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CD7" w:rsidRDefault="009E7CD7" w:rsidP="00FE3468">
      <w:r>
        <w:separator/>
      </w:r>
    </w:p>
  </w:endnote>
  <w:endnote w:type="continuationSeparator" w:id="0">
    <w:p w:rsidR="009E7CD7" w:rsidRDefault="009E7CD7" w:rsidP="00FE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h Freeset">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2442611"/>
      <w:docPartObj>
        <w:docPartGallery w:val="Page Numbers (Bottom of Page)"/>
        <w:docPartUnique/>
      </w:docPartObj>
    </w:sdtPr>
    <w:sdtContent>
      <w:p w:rsidR="00DB6726" w:rsidRDefault="00DB6726"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B6726" w:rsidRDefault="00DB6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7162084"/>
      <w:docPartObj>
        <w:docPartGallery w:val="Page Numbers (Bottom of Page)"/>
        <w:docPartUnique/>
      </w:docPartObj>
    </w:sdtPr>
    <w:sdtContent>
      <w:p w:rsidR="00DB6726" w:rsidRDefault="00DB6726" w:rsidP="000141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B6726" w:rsidRDefault="00DB6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CD7" w:rsidRDefault="009E7CD7" w:rsidP="00FE3468">
      <w:r>
        <w:separator/>
      </w:r>
    </w:p>
  </w:footnote>
  <w:footnote w:type="continuationSeparator" w:id="0">
    <w:p w:rsidR="009E7CD7" w:rsidRDefault="009E7CD7" w:rsidP="00FE3468">
      <w:r>
        <w:continuationSeparator/>
      </w:r>
    </w:p>
  </w:footnote>
  <w:footnote w:id="1">
    <w:p w:rsidR="00FE3468" w:rsidRPr="00581231" w:rsidRDefault="00FE3468" w:rsidP="00FE3468">
      <w:pPr>
        <w:jc w:val="both"/>
        <w:rPr>
          <w:rFonts w:ascii="Arial" w:hAnsi="Arial" w:cs="Arial"/>
          <w:sz w:val="20"/>
          <w:szCs w:val="20"/>
          <w:lang w:val="mn-MN"/>
        </w:rPr>
      </w:pPr>
      <w:r w:rsidRPr="00581231">
        <w:rPr>
          <w:rFonts w:ascii="Arial" w:hAnsi="Arial" w:cs="Arial"/>
          <w:sz w:val="20"/>
          <w:szCs w:val="20"/>
          <w:vertAlign w:val="superscript"/>
        </w:rPr>
        <w:footnoteRef/>
      </w:r>
      <w:r w:rsidRPr="00581231">
        <w:rPr>
          <w:rFonts w:ascii="Arial" w:hAnsi="Arial" w:cs="Arial"/>
          <w:sz w:val="20"/>
          <w:szCs w:val="20"/>
          <w:lang w:val="mn-MN"/>
        </w:rPr>
        <w:t xml:space="preserve"> Малчин өрхийн гамшгийн эрсдэл даах чадварын судалгаа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D5307"/>
    <w:multiLevelType w:val="hybridMultilevel"/>
    <w:tmpl w:val="0228F7C8"/>
    <w:lvl w:ilvl="0" w:tplc="C798B2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47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C8"/>
    <w:rsid w:val="000B3352"/>
    <w:rsid w:val="000B49D8"/>
    <w:rsid w:val="002C30E6"/>
    <w:rsid w:val="004871A5"/>
    <w:rsid w:val="00777A20"/>
    <w:rsid w:val="007A0EC8"/>
    <w:rsid w:val="008D3BB7"/>
    <w:rsid w:val="0090234E"/>
    <w:rsid w:val="00955689"/>
    <w:rsid w:val="009E7CD7"/>
    <w:rsid w:val="00A24C46"/>
    <w:rsid w:val="00A31C24"/>
    <w:rsid w:val="00AE1C0C"/>
    <w:rsid w:val="00DB037C"/>
    <w:rsid w:val="00DB6726"/>
    <w:rsid w:val="00EF51F3"/>
    <w:rsid w:val="00F061E3"/>
    <w:rsid w:val="00FE3468"/>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7920E-AD48-6540-BAD3-E5EF4A21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EC8"/>
    <w:rPr>
      <w:rFonts w:ascii="Verdana" w:eastAsia="Verdana" w:hAnsi="Verdana" w:cs="Times New Roman"/>
      <w:sz w:val="15"/>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0EC8"/>
    <w:rPr>
      <w:rFonts w:ascii="Times New Roman" w:hAnsi="Times New Roman" w:cs="Times New Roman"/>
      <w:szCs w:val="22"/>
      <w:lang w:val="en-US"/>
    </w:rPr>
  </w:style>
  <w:style w:type="character" w:customStyle="1" w:styleId="NoSpacingChar">
    <w:name w:val="No Spacing Char"/>
    <w:basedOn w:val="DefaultParagraphFont"/>
    <w:link w:val="NoSpacing"/>
    <w:uiPriority w:val="1"/>
    <w:locked/>
    <w:rsid w:val="007A0EC8"/>
    <w:rPr>
      <w:rFonts w:ascii="Times New Roman" w:hAnsi="Times New Roman" w:cs="Times New Roman"/>
      <w:szCs w:val="22"/>
      <w:lang w:val="en-US"/>
    </w:rPr>
  </w:style>
  <w:style w:type="character" w:styleId="Strong">
    <w:name w:val="Strong"/>
    <w:uiPriority w:val="22"/>
    <w:qFormat/>
    <w:rsid w:val="007A0EC8"/>
    <w:rPr>
      <w:b/>
      <w:bCs/>
    </w:rPr>
  </w:style>
  <w:style w:type="paragraph" w:styleId="NormalWeb">
    <w:name w:val="Normal (Web)"/>
    <w:basedOn w:val="Normal"/>
    <w:uiPriority w:val="99"/>
    <w:unhideWhenUsed/>
    <w:rsid w:val="00AE1C0C"/>
    <w:pPr>
      <w:spacing w:before="100" w:beforeAutospacing="1" w:after="100" w:afterAutospacing="1"/>
    </w:pPr>
    <w:rPr>
      <w:rFonts w:ascii="Times New Roman" w:eastAsia="Times New Roman" w:hAnsi="Times New Roman"/>
      <w:sz w:val="24"/>
      <w:szCs w:val="24"/>
    </w:rPr>
  </w:style>
  <w:style w:type="paragraph" w:customStyle="1" w:styleId="CM58">
    <w:name w:val="CM58"/>
    <w:basedOn w:val="Normal"/>
    <w:next w:val="Normal"/>
    <w:uiPriority w:val="99"/>
    <w:rsid w:val="00AE1C0C"/>
    <w:pPr>
      <w:widowControl w:val="0"/>
      <w:autoSpaceDE w:val="0"/>
      <w:autoSpaceDN w:val="0"/>
      <w:adjustRightInd w:val="0"/>
    </w:pPr>
    <w:rPr>
      <w:rFonts w:ascii="Ch Freeset" w:eastAsia="Times New Roman" w:hAnsi="Ch Freeset"/>
      <w:sz w:val="24"/>
      <w:szCs w:val="24"/>
    </w:rPr>
  </w:style>
  <w:style w:type="paragraph" w:styleId="ListParagraph">
    <w:name w:val="List Paragraph"/>
    <w:basedOn w:val="Normal"/>
    <w:uiPriority w:val="34"/>
    <w:qFormat/>
    <w:rsid w:val="00AE1C0C"/>
    <w:pPr>
      <w:spacing w:after="160" w:line="259" w:lineRule="auto"/>
      <w:ind w:left="720"/>
      <w:contextualSpacing/>
    </w:pPr>
    <w:rPr>
      <w:rFonts w:ascii="Arial" w:eastAsia="Calibri" w:hAnsi="Arial"/>
      <w:sz w:val="24"/>
      <w:szCs w:val="22"/>
    </w:rPr>
  </w:style>
  <w:style w:type="paragraph" w:styleId="Footer">
    <w:name w:val="footer"/>
    <w:basedOn w:val="Normal"/>
    <w:link w:val="FooterChar"/>
    <w:uiPriority w:val="99"/>
    <w:unhideWhenUsed/>
    <w:rsid w:val="00DB6726"/>
    <w:pPr>
      <w:tabs>
        <w:tab w:val="center" w:pos="4680"/>
        <w:tab w:val="right" w:pos="9360"/>
      </w:tabs>
    </w:pPr>
  </w:style>
  <w:style w:type="character" w:customStyle="1" w:styleId="FooterChar">
    <w:name w:val="Footer Char"/>
    <w:basedOn w:val="DefaultParagraphFont"/>
    <w:link w:val="Footer"/>
    <w:uiPriority w:val="99"/>
    <w:rsid w:val="00DB6726"/>
    <w:rPr>
      <w:rFonts w:ascii="Verdana" w:eastAsia="Verdana" w:hAnsi="Verdana" w:cs="Times New Roman"/>
      <w:sz w:val="15"/>
      <w:szCs w:val="16"/>
      <w:lang w:val="en-US"/>
    </w:rPr>
  </w:style>
  <w:style w:type="character" w:styleId="PageNumber">
    <w:name w:val="page number"/>
    <w:basedOn w:val="DefaultParagraphFont"/>
    <w:uiPriority w:val="99"/>
    <w:semiHidden/>
    <w:unhideWhenUsed/>
    <w:rsid w:val="00DB6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2024-02-15T07:26:00Z</cp:lastPrinted>
  <dcterms:created xsi:type="dcterms:W3CDTF">2023-09-12T07:51:00Z</dcterms:created>
  <dcterms:modified xsi:type="dcterms:W3CDTF">2024-02-15T07:27:00Z</dcterms:modified>
</cp:coreProperties>
</file>