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70C1" w:rsidRPr="00AA6AA7" w:rsidRDefault="00CC277B" w:rsidP="005970C1">
      <w:pPr>
        <w:jc w:val="center"/>
        <w:rPr>
          <w:rFonts w:ascii="Arial" w:hAnsi="Arial" w:cs="Arial"/>
          <w:b/>
          <w:sz w:val="24"/>
          <w:szCs w:val="24"/>
          <w:lang w:val="mn-MN"/>
        </w:rPr>
      </w:pPr>
      <w:r w:rsidRPr="00AA6AA7">
        <w:rPr>
          <w:rFonts w:ascii="Arial" w:hAnsi="Arial" w:cs="Arial"/>
          <w:b/>
          <w:bCs/>
          <w:sz w:val="24"/>
          <w:szCs w:val="24"/>
          <w:shd w:val="clear" w:color="auto" w:fill="FFFFFF"/>
          <w:lang w:val="mn-MN"/>
        </w:rPr>
        <w:t>“</w:t>
      </w:r>
      <w:r w:rsidR="005970C1" w:rsidRPr="00AA6AA7">
        <w:rPr>
          <w:rFonts w:ascii="Arial" w:hAnsi="Arial" w:cs="Arial"/>
          <w:b/>
          <w:bCs/>
          <w:sz w:val="24"/>
          <w:szCs w:val="24"/>
          <w:shd w:val="clear" w:color="auto" w:fill="FFFFFF"/>
        </w:rPr>
        <w:t>МАЛЧН</w:t>
      </w:r>
      <w:r w:rsidR="00510B44" w:rsidRPr="00AA6AA7">
        <w:rPr>
          <w:rFonts w:ascii="Arial" w:hAnsi="Arial" w:cs="Arial"/>
          <w:b/>
          <w:bCs/>
          <w:sz w:val="24"/>
          <w:szCs w:val="24"/>
          <w:shd w:val="clear" w:color="auto" w:fill="FFFFFF"/>
          <w:lang w:val="mn-MN"/>
        </w:rPr>
        <w:t>Ы ТЭТГЭВРИЙН</w:t>
      </w:r>
      <w:r w:rsidR="005970C1" w:rsidRPr="00AA6AA7">
        <w:rPr>
          <w:rFonts w:ascii="Arial" w:hAnsi="Arial" w:cs="Arial"/>
          <w:b/>
          <w:bCs/>
          <w:sz w:val="24"/>
          <w:szCs w:val="24"/>
          <w:shd w:val="clear" w:color="auto" w:fill="FFFFFF"/>
        </w:rPr>
        <w:t xml:space="preserve"> ДААТГАЛЫН ШИМТГЭЛИЙГ НӨХӨН ТӨЛҮҮЛЭХ </w:t>
      </w:r>
      <w:r w:rsidR="005970C1" w:rsidRPr="00AA6AA7">
        <w:rPr>
          <w:rFonts w:ascii="Arial" w:hAnsi="Arial" w:cs="Arial"/>
          <w:b/>
          <w:sz w:val="24"/>
          <w:szCs w:val="24"/>
          <w:lang w:val="mn-MN"/>
        </w:rPr>
        <w:t>ТУХАЙ</w:t>
      </w:r>
      <w:r w:rsidRPr="00AA6AA7">
        <w:rPr>
          <w:rFonts w:ascii="Arial" w:hAnsi="Arial" w:cs="Arial"/>
          <w:b/>
          <w:sz w:val="24"/>
          <w:szCs w:val="24"/>
          <w:lang w:val="mn-MN"/>
        </w:rPr>
        <w:t>”</w:t>
      </w:r>
      <w:r w:rsidR="005970C1" w:rsidRPr="00AA6AA7">
        <w:rPr>
          <w:rFonts w:ascii="Arial" w:hAnsi="Arial" w:cs="Arial"/>
          <w:b/>
          <w:sz w:val="24"/>
          <w:szCs w:val="24"/>
          <w:lang w:val="mn-MN"/>
        </w:rPr>
        <w:t xml:space="preserve"> </w:t>
      </w:r>
      <w:r w:rsidR="00510B44" w:rsidRPr="00AA6AA7">
        <w:rPr>
          <w:rFonts w:ascii="Arial" w:hAnsi="Arial" w:cs="Arial"/>
          <w:b/>
          <w:sz w:val="24"/>
          <w:szCs w:val="24"/>
          <w:lang w:val="mn-MN"/>
        </w:rPr>
        <w:t xml:space="preserve">ХУУЛИЙН </w:t>
      </w:r>
      <w:r w:rsidR="005970C1" w:rsidRPr="00AA6AA7">
        <w:rPr>
          <w:rFonts w:ascii="Arial" w:hAnsi="Arial" w:cs="Arial"/>
          <w:b/>
          <w:sz w:val="24"/>
          <w:szCs w:val="24"/>
          <w:lang w:val="mn-MN"/>
        </w:rPr>
        <w:t>ТӨСЛИЙН ХЭРЭГЦЭЭ, ШААРДЛАГЫГ УРЬДЧИЛАН ТАНДСАН ТУХАЙ ТАЙЛАН</w:t>
      </w:r>
    </w:p>
    <w:p w:rsidR="005970C1" w:rsidRPr="00AA6AA7" w:rsidRDefault="005970C1" w:rsidP="005970C1">
      <w:pPr>
        <w:ind w:firstLine="720"/>
        <w:jc w:val="both"/>
        <w:rPr>
          <w:rFonts w:ascii="Arial" w:hAnsi="Arial" w:cs="Arial"/>
          <w:sz w:val="24"/>
          <w:szCs w:val="24"/>
          <w:lang w:val="mn-MN"/>
        </w:rPr>
      </w:pPr>
      <w:r w:rsidRPr="00AA6AA7">
        <w:rPr>
          <w:rFonts w:ascii="Arial" w:hAnsi="Arial" w:cs="Arial"/>
          <w:sz w:val="24"/>
          <w:szCs w:val="24"/>
          <w:lang w:val="mn-MN"/>
        </w:rPr>
        <w:t xml:space="preserve">Засгийн газрын 2016 оны 59 дүгээр тогтоолын 1 дүгээр хавсралтаар баталсан “Хууль тогтоомжийн хэрэгцээ, шаардлагыг урьдчилан тандан судлах аргачлал”-ын дагуу Малчин, хувиараа хөдөлмөр эрхлэгчийн тэтгэврийн даатгалын шимтгэлийг нөхөн төлүүлэх тухай хуульд </w:t>
      </w:r>
      <w:r w:rsidR="00875921" w:rsidRPr="00AA6AA7">
        <w:rPr>
          <w:rFonts w:ascii="Arial" w:hAnsi="Arial" w:cs="Arial"/>
          <w:sz w:val="24"/>
          <w:szCs w:val="24"/>
          <w:lang w:val="mn-MN"/>
        </w:rPr>
        <w:t xml:space="preserve">нэмэлт, өөрчлөлт оруулах тухай хуулийн төслийг </w:t>
      </w:r>
      <w:r w:rsidRPr="00AA6AA7">
        <w:rPr>
          <w:rFonts w:ascii="Arial" w:hAnsi="Arial" w:cs="Arial"/>
          <w:sz w:val="24"/>
          <w:szCs w:val="24"/>
          <w:lang w:val="mn-MN"/>
        </w:rPr>
        <w:t xml:space="preserve">тандан судалгаа хийв. </w:t>
      </w:r>
    </w:p>
    <w:p w:rsidR="005970C1" w:rsidRPr="00AA6AA7" w:rsidRDefault="005970C1" w:rsidP="005970C1">
      <w:pPr>
        <w:ind w:firstLine="720"/>
        <w:jc w:val="both"/>
        <w:rPr>
          <w:rFonts w:ascii="Arial" w:hAnsi="Arial" w:cs="Arial"/>
          <w:sz w:val="24"/>
          <w:szCs w:val="24"/>
          <w:lang w:val="mn-MN"/>
        </w:rPr>
      </w:pPr>
      <w:r w:rsidRPr="00AA6AA7">
        <w:rPr>
          <w:rFonts w:ascii="Arial" w:hAnsi="Arial" w:cs="Arial"/>
          <w:sz w:val="24"/>
          <w:szCs w:val="24"/>
          <w:lang w:val="mn-MN"/>
        </w:rPr>
        <w:t>Малч</w:t>
      </w:r>
      <w:r w:rsidR="00510B44" w:rsidRPr="00AA6AA7">
        <w:rPr>
          <w:rFonts w:ascii="Arial" w:hAnsi="Arial" w:cs="Arial"/>
          <w:sz w:val="24"/>
          <w:szCs w:val="24"/>
          <w:lang w:val="mn-MN"/>
        </w:rPr>
        <w:t xml:space="preserve">ны </w:t>
      </w:r>
      <w:r w:rsidRPr="00AA6AA7">
        <w:rPr>
          <w:rFonts w:ascii="Arial" w:hAnsi="Arial" w:cs="Arial"/>
          <w:sz w:val="24"/>
          <w:szCs w:val="24"/>
          <w:lang w:val="mn-MN"/>
        </w:rPr>
        <w:t xml:space="preserve">тэтгэврийн даатгалын шимтгэлийг нөхөн төлүүлэх тухай </w:t>
      </w:r>
      <w:r w:rsidR="00875921" w:rsidRPr="00AA6AA7">
        <w:rPr>
          <w:rFonts w:ascii="Arial" w:hAnsi="Arial" w:cs="Arial"/>
          <w:sz w:val="24"/>
          <w:szCs w:val="24"/>
          <w:lang w:val="mn-MN"/>
        </w:rPr>
        <w:t>хуулийн төслийг</w:t>
      </w:r>
      <w:r w:rsidRPr="00AA6AA7">
        <w:rPr>
          <w:rFonts w:ascii="Arial" w:hAnsi="Arial" w:cs="Arial"/>
          <w:sz w:val="24"/>
          <w:szCs w:val="24"/>
          <w:lang w:val="mn-MN"/>
        </w:rPr>
        <w:t xml:space="preserve"> зохицуулах харилцаа нь Хууль тогтоомжийн</w:t>
      </w:r>
      <w:r w:rsidRPr="00AA6AA7">
        <w:rPr>
          <w:rFonts w:ascii="Arial" w:hAnsi="Arial" w:cs="Arial"/>
          <w:sz w:val="24"/>
          <w:szCs w:val="24"/>
          <w:vertAlign w:val="superscript"/>
          <w:lang w:val="mn-MN"/>
        </w:rPr>
        <w:footnoteReference w:id="1"/>
      </w:r>
      <w:r w:rsidRPr="00AA6AA7">
        <w:rPr>
          <w:rFonts w:ascii="Arial" w:hAnsi="Arial" w:cs="Arial"/>
          <w:sz w:val="24"/>
          <w:szCs w:val="24"/>
          <w:lang w:val="mn-MN"/>
        </w:rPr>
        <w:t xml:space="preserve"> хэрэгцээ, шаардлагыг урьдчилан тандан судлах /цаашид “урьдчилан тандан судлах” гэх/ аргачлалын 1.3-т заасан хүрээнд хамаарахгүй тул урьдчилан тандан судлах ажиллагааг тус Аргачлалын 2.1-т заасан үе шатны дагуу хийж гүйцэтгэлээ.</w:t>
      </w:r>
    </w:p>
    <w:p w:rsidR="005970C1" w:rsidRPr="00AA6AA7" w:rsidRDefault="005970C1" w:rsidP="005970C1">
      <w:pPr>
        <w:jc w:val="center"/>
        <w:rPr>
          <w:rFonts w:ascii="Arial" w:hAnsi="Arial" w:cs="Arial"/>
          <w:b/>
          <w:sz w:val="24"/>
          <w:szCs w:val="24"/>
          <w:lang w:val="mn-MN"/>
        </w:rPr>
      </w:pPr>
      <w:r w:rsidRPr="00AA6AA7">
        <w:rPr>
          <w:rFonts w:ascii="Arial" w:hAnsi="Arial" w:cs="Arial"/>
          <w:b/>
          <w:sz w:val="24"/>
          <w:szCs w:val="24"/>
          <w:lang w:val="mn-MN"/>
        </w:rPr>
        <w:t>НЭГ. Асуудалд дүн шинжилгээ хийх</w:t>
      </w:r>
    </w:p>
    <w:p w:rsidR="005970C1" w:rsidRPr="00AA6AA7" w:rsidRDefault="005970C1" w:rsidP="005970C1">
      <w:pPr>
        <w:pStyle w:val="ListParagraph"/>
        <w:numPr>
          <w:ilvl w:val="1"/>
          <w:numId w:val="1"/>
        </w:numPr>
        <w:rPr>
          <w:rFonts w:ascii="Arial" w:hAnsi="Arial" w:cs="Arial"/>
          <w:sz w:val="24"/>
          <w:szCs w:val="24"/>
          <w:lang w:val="mn-MN"/>
        </w:rPr>
      </w:pPr>
      <w:r w:rsidRPr="00AA6AA7">
        <w:rPr>
          <w:rFonts w:ascii="Arial" w:hAnsi="Arial" w:cs="Arial"/>
          <w:sz w:val="24"/>
          <w:szCs w:val="24"/>
          <w:lang w:val="mn-MN"/>
        </w:rPr>
        <w:t>Асуудлын хамрах хүрээ</w:t>
      </w:r>
    </w:p>
    <w:p w:rsidR="005970C1" w:rsidRPr="00AA6AA7" w:rsidRDefault="005970C1" w:rsidP="00510B44">
      <w:pPr>
        <w:ind w:firstLine="720"/>
        <w:jc w:val="both"/>
        <w:rPr>
          <w:rFonts w:ascii="Arial" w:hAnsi="Arial" w:cs="Arial"/>
          <w:sz w:val="24"/>
          <w:szCs w:val="24"/>
          <w:lang w:val="mn-MN"/>
        </w:rPr>
      </w:pPr>
      <w:r w:rsidRPr="00AA6AA7">
        <w:rPr>
          <w:rFonts w:ascii="Arial" w:hAnsi="Arial" w:cs="Arial"/>
          <w:sz w:val="24"/>
          <w:szCs w:val="24"/>
          <w:lang w:val="mn-MN"/>
        </w:rPr>
        <w:t>Малч</w:t>
      </w:r>
      <w:r w:rsidR="00510B44" w:rsidRPr="00AA6AA7">
        <w:rPr>
          <w:rFonts w:ascii="Arial" w:hAnsi="Arial" w:cs="Arial"/>
          <w:sz w:val="24"/>
          <w:szCs w:val="24"/>
          <w:lang w:val="mn-MN"/>
        </w:rPr>
        <w:t xml:space="preserve">ны </w:t>
      </w:r>
      <w:r w:rsidRPr="00AA6AA7">
        <w:rPr>
          <w:rFonts w:ascii="Arial" w:hAnsi="Arial" w:cs="Arial"/>
          <w:sz w:val="24"/>
          <w:szCs w:val="24"/>
          <w:lang w:val="mn-MN"/>
        </w:rPr>
        <w:t xml:space="preserve">тэтгэврийн даатгалын шимтгэлийг нөхөн төлүүлэх тухай </w:t>
      </w:r>
      <w:r w:rsidR="00875921" w:rsidRPr="00AA6AA7">
        <w:rPr>
          <w:rFonts w:ascii="Arial" w:hAnsi="Arial" w:cs="Arial"/>
          <w:sz w:val="24"/>
          <w:szCs w:val="24"/>
          <w:lang w:val="mn-MN"/>
        </w:rPr>
        <w:t xml:space="preserve">хуулийн төслийн </w:t>
      </w:r>
      <w:r w:rsidRPr="00AA6AA7">
        <w:rPr>
          <w:rFonts w:ascii="Arial" w:hAnsi="Arial" w:cs="Arial"/>
          <w:sz w:val="24"/>
          <w:szCs w:val="24"/>
          <w:lang w:val="mn-MN"/>
        </w:rPr>
        <w:t>талаар судалгаа шинжилгээг хийсэн.</w:t>
      </w:r>
      <w:r w:rsidR="00510B44" w:rsidRPr="00AA6AA7">
        <w:rPr>
          <w:rFonts w:ascii="Arial" w:hAnsi="Arial" w:cs="Arial"/>
          <w:sz w:val="24"/>
          <w:szCs w:val="24"/>
          <w:lang w:val="mn-MN"/>
        </w:rPr>
        <w:t xml:space="preserve"> </w:t>
      </w:r>
      <w:r w:rsidRPr="00AA6AA7">
        <w:rPr>
          <w:rFonts w:ascii="Arial" w:hAnsi="Arial" w:cs="Arial"/>
          <w:sz w:val="24"/>
          <w:szCs w:val="24"/>
          <w:lang w:val="mn-MN"/>
        </w:rPr>
        <w:t xml:space="preserve">Мөн </w:t>
      </w:r>
      <w:r w:rsidR="00510B44" w:rsidRPr="00AA6AA7">
        <w:rPr>
          <w:rFonts w:ascii="Arial" w:hAnsi="Arial" w:cs="Arial"/>
          <w:sz w:val="24"/>
          <w:szCs w:val="24"/>
          <w:lang w:val="mn-MN"/>
        </w:rPr>
        <w:t xml:space="preserve">Малчны тэтгэврийн даатгалын шимтгэлийг нөхөн төлүүлэх тухай </w:t>
      </w:r>
      <w:r w:rsidRPr="00AA6AA7">
        <w:rPr>
          <w:rFonts w:ascii="Arial" w:hAnsi="Arial" w:cs="Arial"/>
          <w:sz w:val="24"/>
          <w:szCs w:val="24"/>
          <w:lang w:val="mn-MN"/>
        </w:rPr>
        <w:t xml:space="preserve">хуулийн төсөл боловсруулахтай холбогдуулан иргэдээс гаргасан санал, хүсэлт зэргийг судалж энэхүү судалгааг хийсэн болно. </w:t>
      </w:r>
    </w:p>
    <w:p w:rsidR="005970C1" w:rsidRPr="00AA6AA7" w:rsidRDefault="005970C1" w:rsidP="005970C1">
      <w:pPr>
        <w:ind w:firstLine="720"/>
        <w:jc w:val="both"/>
        <w:rPr>
          <w:rFonts w:ascii="Arial" w:hAnsi="Arial" w:cs="Arial"/>
          <w:sz w:val="24"/>
          <w:szCs w:val="24"/>
          <w:lang w:val="mn-MN"/>
        </w:rPr>
      </w:pPr>
      <w:r w:rsidRPr="00AA6AA7">
        <w:rPr>
          <w:rFonts w:ascii="Arial" w:hAnsi="Arial" w:cs="Arial"/>
          <w:sz w:val="24"/>
          <w:szCs w:val="24"/>
          <w:lang w:val="mn-MN"/>
        </w:rPr>
        <w:t>Эрх зүйн зохицуулалтын талаар:</w:t>
      </w:r>
    </w:p>
    <w:p w:rsidR="007033AC" w:rsidRPr="00AA6AA7" w:rsidRDefault="007033AC" w:rsidP="007033AC">
      <w:pPr>
        <w:pStyle w:val="NoSpacing"/>
        <w:spacing w:after="240" w:line="276" w:lineRule="auto"/>
        <w:ind w:firstLine="720"/>
        <w:jc w:val="both"/>
        <w:rPr>
          <w:szCs w:val="24"/>
          <w:lang w:val="mn-MN"/>
        </w:rPr>
      </w:pPr>
      <w:r w:rsidRPr="00AA6AA7">
        <w:rPr>
          <w:rFonts w:ascii="Arial" w:hAnsi="Arial" w:cs="Arial"/>
          <w:bCs/>
          <w:szCs w:val="24"/>
          <w:shd w:val="clear" w:color="auto" w:fill="FFFFFF"/>
          <w:lang w:val="mn-MN"/>
        </w:rPr>
        <w:t xml:space="preserve">Монгол Улсын Үндсэн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w:t>
      </w:r>
      <w:proofErr w:type="spellStart"/>
      <w:r w:rsidRPr="00AA6AA7">
        <w:rPr>
          <w:rFonts w:ascii="Arial" w:hAnsi="Arial" w:cs="Arial"/>
          <w:szCs w:val="24"/>
        </w:rPr>
        <w:t>Мөн</w:t>
      </w:r>
      <w:proofErr w:type="spellEnd"/>
      <w:r w:rsidRPr="00AA6AA7">
        <w:rPr>
          <w:rFonts w:ascii="Arial" w:hAnsi="Arial" w:cs="Arial"/>
          <w:szCs w:val="24"/>
        </w:rPr>
        <w:t xml:space="preserve"> </w:t>
      </w:r>
      <w:proofErr w:type="spellStart"/>
      <w:r w:rsidRPr="00AA6AA7">
        <w:rPr>
          <w:rFonts w:ascii="Arial" w:hAnsi="Arial" w:cs="Arial"/>
          <w:szCs w:val="24"/>
        </w:rPr>
        <w:t>Монгол</w:t>
      </w:r>
      <w:proofErr w:type="spellEnd"/>
      <w:r w:rsidRPr="00AA6AA7">
        <w:rPr>
          <w:rFonts w:ascii="Arial" w:hAnsi="Arial" w:cs="Arial"/>
          <w:szCs w:val="24"/>
        </w:rPr>
        <w:t xml:space="preserve"> </w:t>
      </w:r>
      <w:proofErr w:type="spellStart"/>
      <w:r w:rsidRPr="00AA6AA7">
        <w:rPr>
          <w:rFonts w:ascii="Arial" w:hAnsi="Arial" w:cs="Arial"/>
          <w:szCs w:val="24"/>
        </w:rPr>
        <w:t>Улсын</w:t>
      </w:r>
      <w:proofErr w:type="spellEnd"/>
      <w:r w:rsidRPr="00AA6AA7">
        <w:rPr>
          <w:rFonts w:ascii="Arial" w:hAnsi="Arial" w:cs="Arial"/>
          <w:szCs w:val="24"/>
        </w:rPr>
        <w:t xml:space="preserve"> </w:t>
      </w:r>
      <w:proofErr w:type="spellStart"/>
      <w:r w:rsidRPr="00AA6AA7">
        <w:rPr>
          <w:rFonts w:ascii="Arial" w:hAnsi="Arial" w:cs="Arial"/>
          <w:szCs w:val="24"/>
        </w:rPr>
        <w:t>Их</w:t>
      </w:r>
      <w:proofErr w:type="spellEnd"/>
      <w:r w:rsidRPr="00AA6AA7">
        <w:rPr>
          <w:rFonts w:ascii="Arial" w:hAnsi="Arial" w:cs="Arial"/>
          <w:szCs w:val="24"/>
        </w:rPr>
        <w:t xml:space="preserve"> </w:t>
      </w:r>
      <w:proofErr w:type="spellStart"/>
      <w:r w:rsidRPr="00AA6AA7">
        <w:rPr>
          <w:rFonts w:ascii="Arial" w:hAnsi="Arial" w:cs="Arial"/>
          <w:szCs w:val="24"/>
        </w:rPr>
        <w:t>Хурлын</w:t>
      </w:r>
      <w:proofErr w:type="spellEnd"/>
      <w:r w:rsidRPr="00AA6AA7">
        <w:rPr>
          <w:rFonts w:ascii="Arial" w:hAnsi="Arial" w:cs="Arial"/>
          <w:szCs w:val="24"/>
        </w:rPr>
        <w:t xml:space="preserve"> 2010 </w:t>
      </w:r>
      <w:proofErr w:type="spellStart"/>
      <w:r w:rsidRPr="00AA6AA7">
        <w:rPr>
          <w:rFonts w:ascii="Arial" w:hAnsi="Arial" w:cs="Arial"/>
          <w:szCs w:val="24"/>
        </w:rPr>
        <w:t>оны</w:t>
      </w:r>
      <w:proofErr w:type="spellEnd"/>
      <w:r w:rsidRPr="00AA6AA7">
        <w:rPr>
          <w:rFonts w:ascii="Arial" w:hAnsi="Arial" w:cs="Arial"/>
          <w:szCs w:val="24"/>
        </w:rPr>
        <w:t xml:space="preserve"> 48 </w:t>
      </w:r>
      <w:proofErr w:type="spellStart"/>
      <w:r w:rsidRPr="00AA6AA7">
        <w:rPr>
          <w:rFonts w:ascii="Arial" w:hAnsi="Arial" w:cs="Arial"/>
          <w:szCs w:val="24"/>
        </w:rPr>
        <w:t>дугаар</w:t>
      </w:r>
      <w:proofErr w:type="spellEnd"/>
      <w:r w:rsidRPr="00AA6AA7">
        <w:rPr>
          <w:rFonts w:ascii="Arial" w:hAnsi="Arial" w:cs="Arial"/>
          <w:szCs w:val="24"/>
        </w:rPr>
        <w:t xml:space="preserve"> </w:t>
      </w:r>
      <w:proofErr w:type="spellStart"/>
      <w:r w:rsidRPr="00AA6AA7">
        <w:rPr>
          <w:rFonts w:ascii="Arial" w:hAnsi="Arial" w:cs="Arial"/>
          <w:szCs w:val="24"/>
        </w:rPr>
        <w:t>тогтоол</w:t>
      </w:r>
      <w:proofErr w:type="spellEnd"/>
      <w:r w:rsidRPr="00AA6AA7">
        <w:rPr>
          <w:rFonts w:ascii="Arial" w:hAnsi="Arial" w:cs="Arial"/>
          <w:szCs w:val="24"/>
          <w:lang w:val="mn-MN"/>
        </w:rPr>
        <w:t>ын хавсралтаар</w:t>
      </w:r>
      <w:r w:rsidRPr="00AA6AA7">
        <w:rPr>
          <w:rFonts w:ascii="Arial" w:hAnsi="Arial" w:cs="Arial"/>
          <w:szCs w:val="24"/>
        </w:rPr>
        <w:t xml:space="preserve"> </w:t>
      </w:r>
      <w:proofErr w:type="spellStart"/>
      <w:r w:rsidRPr="00AA6AA7">
        <w:rPr>
          <w:rFonts w:ascii="Arial" w:hAnsi="Arial" w:cs="Arial"/>
          <w:szCs w:val="24"/>
        </w:rPr>
        <w:t>баталсан</w:t>
      </w:r>
      <w:proofErr w:type="spellEnd"/>
      <w:r w:rsidRPr="00AA6AA7">
        <w:rPr>
          <w:rFonts w:ascii="Arial" w:hAnsi="Arial" w:cs="Arial"/>
          <w:szCs w:val="24"/>
        </w:rPr>
        <w:t xml:space="preserve"> </w:t>
      </w:r>
      <w:r w:rsidRPr="00AA6AA7">
        <w:rPr>
          <w:rFonts w:ascii="Arial" w:hAnsi="Arial" w:cs="Arial"/>
          <w:bCs/>
          <w:szCs w:val="24"/>
          <w:shd w:val="clear" w:color="auto" w:fill="FFFFFF"/>
          <w:lang w:val="mn-MN"/>
        </w:rPr>
        <w:t xml:space="preserve">Монгол Улсын Үндсэн аюулгүй байдлын үзэл баримтлалын </w:t>
      </w:r>
      <w:r w:rsidRPr="00AA6AA7">
        <w:rPr>
          <w:rFonts w:ascii="Arial" w:hAnsi="Arial" w:cs="Arial"/>
          <w:color w:val="000000" w:themeColor="text1"/>
          <w:szCs w:val="24"/>
          <w:shd w:val="clear" w:color="auto" w:fill="FFFFFF"/>
        </w:rPr>
        <w:t>3.2.1.2.</w:t>
      </w:r>
      <w:r w:rsidRPr="00AA6AA7">
        <w:rPr>
          <w:rFonts w:ascii="Arial" w:hAnsi="Arial" w:cs="Arial"/>
          <w:color w:val="000000" w:themeColor="text1"/>
          <w:szCs w:val="24"/>
          <w:shd w:val="clear" w:color="auto" w:fill="FFFFFF"/>
          <w:lang w:val="mn-MN"/>
        </w:rPr>
        <w:t>-т“</w:t>
      </w:r>
      <w:proofErr w:type="spellStart"/>
      <w:r w:rsidRPr="00AA6AA7">
        <w:rPr>
          <w:rFonts w:ascii="Arial" w:hAnsi="Arial" w:cs="Arial"/>
          <w:color w:val="000000" w:themeColor="text1"/>
          <w:szCs w:val="24"/>
          <w:shd w:val="clear" w:color="auto" w:fill="FFFFFF"/>
        </w:rPr>
        <w:t>Хүн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амын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амьдралын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үндсэн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хэрэгцээ</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эдийн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засгийн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бие</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даасан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хэвийн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үйл</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ажиллагааг</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хангах</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үндэсний</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орлогыг</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бүрдүүлэх</w:t>
      </w:r>
      <w:proofErr w:type="spellEnd"/>
      <w:r w:rsidRPr="00AA6AA7">
        <w:rPr>
          <w:rFonts w:ascii="Arial" w:hAnsi="Arial" w:cs="Arial"/>
          <w:color w:val="000000" w:themeColor="text1"/>
          <w:szCs w:val="24"/>
          <w:shd w:val="clear" w:color="auto" w:fill="FFFFFF"/>
          <w:lang w:val="mn-MN"/>
        </w:rPr>
        <w:t>..</w:t>
      </w:r>
      <w:r w:rsidRPr="00AA6AA7">
        <w:rPr>
          <w:rFonts w:ascii="Arial" w:hAnsi="Arial" w:cs="Arial"/>
          <w:color w:val="000000" w:themeColor="text1"/>
          <w:szCs w:val="24"/>
          <w:shd w:val="clear" w:color="auto" w:fill="FFFFFF"/>
        </w:rPr>
        <w:t>.</w:t>
      </w:r>
      <w:r w:rsidRPr="00AA6AA7">
        <w:rPr>
          <w:rFonts w:ascii="Arial" w:hAnsi="Arial" w:cs="Arial"/>
          <w:color w:val="000000" w:themeColor="text1"/>
          <w:szCs w:val="24"/>
          <w:shd w:val="clear" w:color="auto" w:fill="FFFFFF"/>
          <w:lang w:val="mn-MN"/>
        </w:rPr>
        <w:t xml:space="preserve">”, </w:t>
      </w:r>
      <w:proofErr w:type="spellStart"/>
      <w:r w:rsidRPr="00AA6AA7">
        <w:rPr>
          <w:rFonts w:ascii="Arial" w:hAnsi="Arial" w:cs="Arial"/>
          <w:color w:val="000000" w:themeColor="text1"/>
          <w:szCs w:val="24"/>
        </w:rPr>
        <w:t>Монгол</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Улсын</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Их</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Хурлын</w:t>
      </w:r>
      <w:proofErr w:type="spellEnd"/>
      <w:r w:rsidRPr="00AA6AA7">
        <w:rPr>
          <w:rFonts w:ascii="Arial" w:hAnsi="Arial" w:cs="Arial"/>
          <w:color w:val="000000" w:themeColor="text1"/>
          <w:szCs w:val="24"/>
        </w:rPr>
        <w:t xml:space="preserve"> 2020 </w:t>
      </w:r>
      <w:proofErr w:type="spellStart"/>
      <w:r w:rsidRPr="00AA6AA7">
        <w:rPr>
          <w:rFonts w:ascii="Arial" w:hAnsi="Arial" w:cs="Arial"/>
          <w:color w:val="000000" w:themeColor="text1"/>
          <w:szCs w:val="24"/>
        </w:rPr>
        <w:t>оны</w:t>
      </w:r>
      <w:proofErr w:type="spellEnd"/>
      <w:r w:rsidRPr="00AA6AA7">
        <w:rPr>
          <w:rFonts w:ascii="Arial" w:hAnsi="Arial" w:cs="Arial"/>
          <w:color w:val="000000" w:themeColor="text1"/>
          <w:szCs w:val="24"/>
        </w:rPr>
        <w:t xml:space="preserve"> 52 </w:t>
      </w:r>
      <w:proofErr w:type="spellStart"/>
      <w:r w:rsidRPr="00AA6AA7">
        <w:rPr>
          <w:rFonts w:ascii="Arial" w:hAnsi="Arial" w:cs="Arial"/>
          <w:color w:val="000000" w:themeColor="text1"/>
          <w:szCs w:val="24"/>
        </w:rPr>
        <w:t>дугаар</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тогтоолын</w:t>
      </w:r>
      <w:proofErr w:type="spellEnd"/>
      <w:r w:rsidRPr="00AA6AA7">
        <w:rPr>
          <w:rFonts w:ascii="Arial" w:hAnsi="Arial" w:cs="Arial"/>
          <w:color w:val="000000" w:themeColor="text1"/>
          <w:szCs w:val="24"/>
        </w:rPr>
        <w:t xml:space="preserve"> </w:t>
      </w:r>
      <w:r w:rsidRPr="00AA6AA7">
        <w:rPr>
          <w:rFonts w:ascii="Arial" w:hAnsi="Arial" w:cs="Arial"/>
          <w:color w:val="000000" w:themeColor="text1"/>
          <w:szCs w:val="24"/>
          <w:lang w:val="mn-MN"/>
        </w:rPr>
        <w:t>1</w:t>
      </w:r>
      <w:r w:rsidRPr="00AA6AA7">
        <w:rPr>
          <w:rFonts w:ascii="Arial" w:hAnsi="Arial" w:cs="Arial"/>
          <w:color w:val="000000" w:themeColor="text1"/>
          <w:szCs w:val="24"/>
        </w:rPr>
        <w:t xml:space="preserve"> д</w:t>
      </w:r>
      <w:r w:rsidRPr="00AA6AA7">
        <w:rPr>
          <w:rFonts w:ascii="Arial" w:hAnsi="Arial" w:cs="Arial"/>
          <w:color w:val="000000" w:themeColor="text1"/>
          <w:szCs w:val="24"/>
          <w:lang w:val="mn-MN"/>
        </w:rPr>
        <w:t>үгээ</w:t>
      </w:r>
      <w:r w:rsidRPr="00AA6AA7">
        <w:rPr>
          <w:rFonts w:ascii="Arial" w:hAnsi="Arial" w:cs="Arial"/>
          <w:color w:val="000000" w:themeColor="text1"/>
          <w:szCs w:val="24"/>
        </w:rPr>
        <w:t xml:space="preserve">р </w:t>
      </w:r>
      <w:proofErr w:type="spellStart"/>
      <w:r w:rsidRPr="00AA6AA7">
        <w:rPr>
          <w:rFonts w:ascii="Arial" w:hAnsi="Arial" w:cs="Arial"/>
          <w:color w:val="000000" w:themeColor="text1"/>
          <w:szCs w:val="24"/>
        </w:rPr>
        <w:t>хавсралтаар</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баталсан</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Алсын</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хараа</w:t>
      </w:r>
      <w:proofErr w:type="spellEnd"/>
      <w:r w:rsidRPr="00AA6AA7">
        <w:rPr>
          <w:rFonts w:ascii="Arial" w:hAnsi="Arial" w:cs="Arial"/>
          <w:color w:val="000000" w:themeColor="text1"/>
          <w:szCs w:val="24"/>
        </w:rPr>
        <w:t xml:space="preserve"> 2050” </w:t>
      </w:r>
      <w:proofErr w:type="spellStart"/>
      <w:r w:rsidRPr="00AA6AA7">
        <w:rPr>
          <w:rFonts w:ascii="Arial" w:hAnsi="Arial" w:cs="Arial"/>
          <w:color w:val="000000" w:themeColor="text1"/>
          <w:szCs w:val="24"/>
        </w:rPr>
        <w:t>Монгол</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Улсын</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Урт</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хугацааны</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хөгжлийн</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бодлогын</w:t>
      </w:r>
      <w:proofErr w:type="spellEnd"/>
      <w:r w:rsidRPr="00AA6AA7">
        <w:rPr>
          <w:rFonts w:ascii="Arial" w:hAnsi="Arial" w:cs="Arial"/>
          <w:color w:val="000000" w:themeColor="text1"/>
          <w:szCs w:val="24"/>
        </w:rPr>
        <w:t xml:space="preserve"> </w:t>
      </w:r>
      <w:proofErr w:type="spellStart"/>
      <w:r w:rsidRPr="00AA6AA7">
        <w:rPr>
          <w:rFonts w:ascii="Arial" w:hAnsi="Arial" w:cs="Arial"/>
          <w:color w:val="000000" w:themeColor="text1"/>
          <w:szCs w:val="24"/>
        </w:rPr>
        <w:t>хүрээнд</w:t>
      </w:r>
      <w:proofErr w:type="spellEnd"/>
      <w:r w:rsidRPr="00AA6AA7">
        <w:rPr>
          <w:rFonts w:ascii="Arial" w:hAnsi="Arial" w:cs="Arial"/>
          <w:color w:val="000000" w:themeColor="text1"/>
          <w:szCs w:val="24"/>
        </w:rPr>
        <w:t xml:space="preserve"> </w:t>
      </w:r>
      <w:r w:rsidRPr="00AA6AA7">
        <w:rPr>
          <w:rFonts w:ascii="Arial" w:hAnsi="Arial" w:cs="Arial"/>
          <w:color w:val="000000" w:themeColor="text1"/>
          <w:szCs w:val="24"/>
          <w:lang w:val="mn-MN"/>
        </w:rPr>
        <w:t>“</w:t>
      </w:r>
      <w:proofErr w:type="spellStart"/>
      <w:r w:rsidRPr="00AA6AA7">
        <w:rPr>
          <w:rStyle w:val="Strong"/>
          <w:rFonts w:ascii="Arial" w:hAnsi="Arial" w:cs="Arial"/>
          <w:b w:val="0"/>
          <w:bCs w:val="0"/>
          <w:color w:val="000000" w:themeColor="text1"/>
          <w:szCs w:val="24"/>
        </w:rPr>
        <w:t>Зорилт</w:t>
      </w:r>
      <w:proofErr w:type="spellEnd"/>
      <w:r w:rsidRPr="00AA6AA7">
        <w:rPr>
          <w:rStyle w:val="Strong"/>
          <w:rFonts w:ascii="Arial" w:hAnsi="Arial" w:cs="Arial"/>
          <w:b w:val="0"/>
          <w:bCs w:val="0"/>
          <w:color w:val="000000" w:themeColor="text1"/>
          <w:szCs w:val="24"/>
        </w:rPr>
        <w:t xml:space="preserve"> 3.1.</w:t>
      </w:r>
      <w:r w:rsidRPr="00AA6AA7">
        <w:rPr>
          <w:rFonts w:ascii="Arial" w:hAnsi="Arial" w:cs="Arial"/>
          <w:color w:val="000000" w:themeColor="text1"/>
          <w:szCs w:val="24"/>
          <w:shd w:val="clear" w:color="auto" w:fill="FFFFFF"/>
        </w:rPr>
        <w:t xml:space="preserve">Амьдралын </w:t>
      </w:r>
      <w:proofErr w:type="spellStart"/>
      <w:r w:rsidRPr="00AA6AA7">
        <w:rPr>
          <w:rFonts w:ascii="Arial" w:hAnsi="Arial" w:cs="Arial"/>
          <w:color w:val="000000" w:themeColor="text1"/>
          <w:szCs w:val="24"/>
          <w:shd w:val="clear" w:color="auto" w:fill="FFFFFF"/>
        </w:rPr>
        <w:t>баталгааг</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хангах</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нийгмийн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хамгааллын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үйлчилгээг</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хөгжүүлж</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амьдралын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чанарыг</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дээшлүүлэхүйц</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нийгмийн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даатгалын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тогтолцоог</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бэхжүүлнэ</w:t>
      </w:r>
      <w:proofErr w:type="spellEnd"/>
      <w:r w:rsidRPr="00AA6AA7">
        <w:rPr>
          <w:rFonts w:ascii="Arial" w:hAnsi="Arial" w:cs="Arial"/>
          <w:color w:val="000000" w:themeColor="text1"/>
          <w:szCs w:val="24"/>
          <w:shd w:val="clear" w:color="auto" w:fill="FFFFFF"/>
        </w:rPr>
        <w:t>.</w:t>
      </w:r>
      <w:r w:rsidRPr="00AA6AA7">
        <w:rPr>
          <w:rFonts w:ascii="Arial" w:hAnsi="Arial" w:cs="Arial"/>
          <w:color w:val="000000" w:themeColor="text1"/>
          <w:szCs w:val="24"/>
          <w:shd w:val="clear" w:color="auto" w:fill="FFFFFF"/>
          <w:lang w:val="mn-MN"/>
        </w:rPr>
        <w:t>” мөн</w:t>
      </w:r>
      <w:r w:rsidRPr="00AA6AA7">
        <w:rPr>
          <w:rFonts w:ascii="Arial" w:hAnsi="Arial" w:cs="Arial"/>
          <w:color w:val="000000" w:themeColor="text1"/>
          <w:szCs w:val="24"/>
          <w:shd w:val="clear" w:color="auto" w:fill="FFFFFF"/>
        </w:rPr>
        <w:t xml:space="preserve"> </w:t>
      </w:r>
      <w:r w:rsidRPr="00AA6AA7">
        <w:rPr>
          <w:rFonts w:ascii="Arial" w:hAnsi="Arial" w:cs="Arial"/>
          <w:color w:val="000000" w:themeColor="text1"/>
          <w:szCs w:val="24"/>
          <w:shd w:val="clear" w:color="auto" w:fill="FFFFFF"/>
          <w:lang w:val="mn-MN"/>
        </w:rPr>
        <w:t>3.1.</w:t>
      </w:r>
      <w:r w:rsidRPr="00AA6AA7">
        <w:rPr>
          <w:rFonts w:ascii="Arial" w:hAnsi="Arial" w:cs="Arial"/>
          <w:color w:val="000000" w:themeColor="text1"/>
          <w:szCs w:val="24"/>
          <w:shd w:val="clear" w:color="auto" w:fill="FFFFFF"/>
        </w:rPr>
        <w:t>1.</w:t>
      </w:r>
      <w:r w:rsidRPr="00AA6AA7">
        <w:rPr>
          <w:rFonts w:ascii="Arial" w:hAnsi="Arial" w:cs="Arial"/>
          <w:color w:val="000000" w:themeColor="text1"/>
          <w:szCs w:val="24"/>
          <w:shd w:val="clear" w:color="auto" w:fill="FFFFFF"/>
          <w:lang w:val="mn-MN"/>
        </w:rPr>
        <w:t>“</w:t>
      </w:r>
      <w:proofErr w:type="spellStart"/>
      <w:r w:rsidRPr="00AA6AA7">
        <w:rPr>
          <w:rFonts w:ascii="Arial" w:hAnsi="Arial" w:cs="Arial"/>
          <w:color w:val="000000" w:themeColor="text1"/>
          <w:szCs w:val="24"/>
          <w:shd w:val="clear" w:color="auto" w:fill="FFFFFF"/>
        </w:rPr>
        <w:t>Нийгмийн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даатгалын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хамрах</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хүрээг</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өргөжүүлнэ</w:t>
      </w:r>
      <w:proofErr w:type="spellEnd"/>
      <w:r w:rsidRPr="00AA6AA7">
        <w:rPr>
          <w:rFonts w:ascii="Arial" w:hAnsi="Arial" w:cs="Arial"/>
          <w:color w:val="000000" w:themeColor="text1"/>
          <w:szCs w:val="24"/>
          <w:shd w:val="clear" w:color="auto" w:fill="FFFFFF"/>
        </w:rPr>
        <w:t>.</w:t>
      </w:r>
      <w:r w:rsidRPr="00AA6AA7">
        <w:rPr>
          <w:rFonts w:ascii="Arial" w:hAnsi="Arial" w:cs="Arial"/>
          <w:color w:val="000000" w:themeColor="text1"/>
          <w:szCs w:val="24"/>
          <w:shd w:val="clear" w:color="auto" w:fill="FFFFFF"/>
          <w:lang w:val="mn-MN"/>
        </w:rPr>
        <w:t>”</w:t>
      </w:r>
      <w:r w:rsidRPr="00AA6AA7">
        <w:rPr>
          <w:rFonts w:ascii="Arial" w:hAnsi="Arial" w:cs="Arial"/>
          <w:color w:val="000000" w:themeColor="text1"/>
          <w:szCs w:val="24"/>
          <w:shd w:val="clear" w:color="auto" w:fill="FFFFFF"/>
        </w:rPr>
        <w:t xml:space="preserve"> </w:t>
      </w:r>
      <w:r w:rsidRPr="00AA6AA7">
        <w:rPr>
          <w:rFonts w:ascii="Arial" w:hAnsi="Arial" w:cs="Arial"/>
          <w:color w:val="000000" w:themeColor="text1"/>
          <w:szCs w:val="24"/>
          <w:shd w:val="clear" w:color="auto" w:fill="FFFFFF"/>
          <w:lang w:val="mn-MN"/>
        </w:rPr>
        <w:t>3.1.</w:t>
      </w:r>
      <w:r w:rsidRPr="00AA6AA7">
        <w:rPr>
          <w:rFonts w:ascii="Arial" w:hAnsi="Arial" w:cs="Arial"/>
          <w:color w:val="000000" w:themeColor="text1"/>
          <w:szCs w:val="24"/>
          <w:shd w:val="clear" w:color="auto" w:fill="FFFFFF"/>
        </w:rPr>
        <w:t>3.</w:t>
      </w:r>
      <w:r w:rsidRPr="00AA6AA7">
        <w:rPr>
          <w:rFonts w:ascii="Arial" w:hAnsi="Arial" w:cs="Arial"/>
          <w:color w:val="000000" w:themeColor="text1"/>
          <w:szCs w:val="24"/>
          <w:shd w:val="clear" w:color="auto" w:fill="FFFFFF"/>
          <w:lang w:val="mn-MN"/>
        </w:rPr>
        <w:t>”</w:t>
      </w:r>
      <w:proofErr w:type="spellStart"/>
      <w:r w:rsidRPr="00AA6AA7">
        <w:rPr>
          <w:rFonts w:ascii="Arial" w:hAnsi="Arial" w:cs="Arial"/>
          <w:color w:val="000000" w:themeColor="text1"/>
          <w:szCs w:val="24"/>
          <w:shd w:val="clear" w:color="auto" w:fill="FFFFFF"/>
        </w:rPr>
        <w:t>Хүн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амын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бүлгүүдийн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ялгаатай</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хэрэгцээ</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нийгмийн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хөгжлийн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хэрэгцээ</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шаардлагад</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нийцүүлэн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нийгмийн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хамгаалал</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халамжийн</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үйлчилгээг</w:t>
      </w:r>
      <w:proofErr w:type="spellEnd"/>
      <w:r w:rsidRPr="00AA6AA7">
        <w:rPr>
          <w:rFonts w:ascii="Arial" w:hAnsi="Arial" w:cs="Arial"/>
          <w:color w:val="000000" w:themeColor="text1"/>
          <w:szCs w:val="24"/>
          <w:shd w:val="clear" w:color="auto" w:fill="FFFFFF"/>
        </w:rPr>
        <w:t xml:space="preserve"> </w:t>
      </w:r>
      <w:proofErr w:type="spellStart"/>
      <w:r w:rsidRPr="00AA6AA7">
        <w:rPr>
          <w:rFonts w:ascii="Arial" w:hAnsi="Arial" w:cs="Arial"/>
          <w:color w:val="000000" w:themeColor="text1"/>
          <w:szCs w:val="24"/>
          <w:shd w:val="clear" w:color="auto" w:fill="FFFFFF"/>
        </w:rPr>
        <w:t>үзүүлнэ</w:t>
      </w:r>
      <w:proofErr w:type="spellEnd"/>
      <w:r w:rsidRPr="00AA6AA7">
        <w:rPr>
          <w:rFonts w:ascii="Arial" w:hAnsi="Arial" w:cs="Arial"/>
          <w:color w:val="000000" w:themeColor="text1"/>
          <w:szCs w:val="24"/>
          <w:shd w:val="clear" w:color="auto" w:fill="FFFFFF"/>
        </w:rPr>
        <w:t>.</w:t>
      </w:r>
      <w:r w:rsidRPr="00AA6AA7">
        <w:rPr>
          <w:rFonts w:ascii="Arial" w:hAnsi="Arial" w:cs="Arial"/>
          <w:color w:val="000000" w:themeColor="text1"/>
          <w:szCs w:val="24"/>
          <w:shd w:val="clear" w:color="auto" w:fill="FFFFFF"/>
          <w:lang w:val="mn-MN"/>
        </w:rPr>
        <w:t>” гэж тус тус заасан.</w:t>
      </w:r>
    </w:p>
    <w:p w:rsidR="005970C1" w:rsidRPr="00AA6AA7" w:rsidRDefault="005970C1" w:rsidP="005970C1">
      <w:pPr>
        <w:ind w:firstLine="720"/>
        <w:jc w:val="both"/>
        <w:rPr>
          <w:rFonts w:ascii="Arial" w:hAnsi="Arial" w:cs="Arial"/>
          <w:sz w:val="24"/>
          <w:szCs w:val="24"/>
          <w:lang w:val="mn-MN"/>
        </w:rPr>
      </w:pPr>
      <w:r w:rsidRPr="00AA6AA7">
        <w:rPr>
          <w:rFonts w:ascii="Arial" w:hAnsi="Arial" w:cs="Arial"/>
          <w:sz w:val="24"/>
          <w:szCs w:val="24"/>
          <w:lang w:val="mn-MN"/>
        </w:rPr>
        <w:t>Үүний дагуу Улсын Их хурлаас үүнтэй уялдуулан 202</w:t>
      </w:r>
      <w:r w:rsidR="007033AC" w:rsidRPr="00AA6AA7">
        <w:rPr>
          <w:rFonts w:ascii="Arial" w:hAnsi="Arial" w:cs="Arial"/>
          <w:sz w:val="24"/>
          <w:szCs w:val="24"/>
          <w:lang w:val="mn-MN"/>
        </w:rPr>
        <w:t>4</w:t>
      </w:r>
      <w:r w:rsidRPr="00AA6AA7">
        <w:rPr>
          <w:rFonts w:ascii="Arial" w:hAnsi="Arial" w:cs="Arial"/>
          <w:sz w:val="24"/>
          <w:szCs w:val="24"/>
          <w:lang w:val="mn-MN"/>
        </w:rPr>
        <w:t xml:space="preserve"> онд энэхүү хөгжлийн бодлогын </w:t>
      </w:r>
      <w:r w:rsidR="00360D61" w:rsidRPr="00AA6AA7">
        <w:rPr>
          <w:rFonts w:ascii="Arial" w:hAnsi="Arial" w:cs="Arial"/>
          <w:sz w:val="24"/>
          <w:szCs w:val="24"/>
          <w:lang w:val="mn-MN"/>
        </w:rPr>
        <w:t xml:space="preserve">баримт бичгийн </w:t>
      </w:r>
      <w:r w:rsidRPr="00AA6AA7">
        <w:rPr>
          <w:rFonts w:ascii="Arial" w:hAnsi="Arial" w:cs="Arial"/>
          <w:sz w:val="24"/>
          <w:szCs w:val="24"/>
          <w:lang w:val="mn-MN"/>
        </w:rPr>
        <w:t>хүрээнд хуул</w:t>
      </w:r>
      <w:r w:rsidR="00360D61" w:rsidRPr="00AA6AA7">
        <w:rPr>
          <w:rFonts w:ascii="Arial" w:hAnsi="Arial" w:cs="Arial"/>
          <w:sz w:val="24"/>
          <w:szCs w:val="24"/>
          <w:lang w:val="mn-MN"/>
        </w:rPr>
        <w:t>ийн төсөл боловсруулах</w:t>
      </w:r>
      <w:r w:rsidRPr="00AA6AA7">
        <w:rPr>
          <w:rFonts w:ascii="Arial" w:hAnsi="Arial" w:cs="Arial"/>
          <w:sz w:val="24"/>
          <w:szCs w:val="24"/>
          <w:lang w:val="mn-MN"/>
        </w:rPr>
        <w:t xml:space="preserve"> зайлшгүй шаардлага бий болж байна.</w:t>
      </w:r>
    </w:p>
    <w:p w:rsidR="005970C1" w:rsidRPr="00AA6AA7" w:rsidRDefault="005970C1" w:rsidP="005970C1">
      <w:pPr>
        <w:pStyle w:val="ListParagraph"/>
        <w:numPr>
          <w:ilvl w:val="1"/>
          <w:numId w:val="1"/>
        </w:numPr>
        <w:rPr>
          <w:rFonts w:ascii="Arial" w:hAnsi="Arial" w:cs="Arial"/>
          <w:sz w:val="24"/>
          <w:szCs w:val="24"/>
          <w:lang w:val="mn-MN"/>
        </w:rPr>
      </w:pPr>
      <w:r w:rsidRPr="00AA6AA7">
        <w:rPr>
          <w:rFonts w:ascii="Arial" w:hAnsi="Arial" w:cs="Arial"/>
          <w:sz w:val="24"/>
          <w:szCs w:val="24"/>
          <w:lang w:val="mn-MN"/>
        </w:rPr>
        <w:t>Тухайн асуудлаар эрх, хууль ёсны ашиг сонирхол нь хөндөгдөж буй этгээдүүд</w:t>
      </w:r>
    </w:p>
    <w:tbl>
      <w:tblPr>
        <w:tblStyle w:val="TableGrid"/>
        <w:tblW w:w="0" w:type="auto"/>
        <w:tblLook w:val="04A0" w:firstRow="1" w:lastRow="0" w:firstColumn="1" w:lastColumn="0" w:noHBand="0" w:noVBand="1"/>
      </w:tblPr>
      <w:tblGrid>
        <w:gridCol w:w="474"/>
        <w:gridCol w:w="3774"/>
        <w:gridCol w:w="5670"/>
      </w:tblGrid>
      <w:tr w:rsidR="005970C1" w:rsidRPr="00AA6AA7" w:rsidTr="00360D61">
        <w:tc>
          <w:tcPr>
            <w:tcW w:w="474" w:type="dxa"/>
          </w:tcPr>
          <w:p w:rsidR="005970C1" w:rsidRPr="00AA6AA7" w:rsidRDefault="005970C1" w:rsidP="002D1FAB">
            <w:pPr>
              <w:spacing w:line="276" w:lineRule="auto"/>
              <w:rPr>
                <w:rFonts w:ascii="Arial" w:hAnsi="Arial" w:cs="Arial"/>
                <w:sz w:val="24"/>
                <w:szCs w:val="24"/>
                <w:lang w:val="mn-MN"/>
              </w:rPr>
            </w:pPr>
            <w:r w:rsidRPr="00AA6AA7">
              <w:rPr>
                <w:rFonts w:ascii="Arial" w:hAnsi="Arial" w:cs="Arial"/>
                <w:sz w:val="24"/>
                <w:szCs w:val="24"/>
                <w:lang w:val="mn-MN"/>
              </w:rPr>
              <w:lastRenderedPageBreak/>
              <w:t>№</w:t>
            </w:r>
          </w:p>
        </w:tc>
        <w:tc>
          <w:tcPr>
            <w:tcW w:w="3774" w:type="dxa"/>
          </w:tcPr>
          <w:p w:rsidR="005970C1" w:rsidRPr="00AA6AA7" w:rsidRDefault="005970C1" w:rsidP="007033AC">
            <w:pPr>
              <w:spacing w:line="276" w:lineRule="auto"/>
              <w:jc w:val="both"/>
              <w:rPr>
                <w:rFonts w:ascii="Arial" w:hAnsi="Arial" w:cs="Arial"/>
                <w:sz w:val="24"/>
                <w:szCs w:val="24"/>
                <w:lang w:val="mn-MN"/>
              </w:rPr>
            </w:pPr>
            <w:r w:rsidRPr="00AA6AA7">
              <w:rPr>
                <w:rFonts w:ascii="Arial" w:hAnsi="Arial" w:cs="Arial"/>
                <w:sz w:val="24"/>
                <w:szCs w:val="24"/>
                <w:lang w:val="mn-MN"/>
              </w:rPr>
              <w:t>Эрх, хууль ёсны ашиг сонирхол нь хөндөгдөж буй бүлэг</w:t>
            </w:r>
          </w:p>
        </w:tc>
        <w:tc>
          <w:tcPr>
            <w:tcW w:w="5670" w:type="dxa"/>
          </w:tcPr>
          <w:p w:rsidR="005970C1" w:rsidRPr="00AA6AA7" w:rsidRDefault="005970C1" w:rsidP="007033AC">
            <w:pPr>
              <w:spacing w:line="276" w:lineRule="auto"/>
              <w:jc w:val="both"/>
              <w:rPr>
                <w:rFonts w:ascii="Arial" w:hAnsi="Arial" w:cs="Arial"/>
                <w:sz w:val="24"/>
                <w:szCs w:val="24"/>
                <w:lang w:val="mn-MN"/>
              </w:rPr>
            </w:pPr>
            <w:r w:rsidRPr="00AA6AA7">
              <w:rPr>
                <w:rFonts w:ascii="Arial" w:hAnsi="Arial" w:cs="Arial"/>
                <w:sz w:val="24"/>
                <w:szCs w:val="24"/>
                <w:lang w:val="mn-MN"/>
              </w:rPr>
              <w:t>Тэдгээрийн эрх, хууль ёсны ашиг сонирхолд хэрхэн нөлөөлж байгаа талаар</w:t>
            </w:r>
          </w:p>
        </w:tc>
      </w:tr>
      <w:tr w:rsidR="005970C1" w:rsidRPr="00AA6AA7" w:rsidTr="00360D61">
        <w:tc>
          <w:tcPr>
            <w:tcW w:w="474" w:type="dxa"/>
          </w:tcPr>
          <w:p w:rsidR="005970C1" w:rsidRPr="00AA6AA7" w:rsidRDefault="005970C1" w:rsidP="002D1FAB">
            <w:pPr>
              <w:spacing w:line="276" w:lineRule="auto"/>
              <w:rPr>
                <w:rFonts w:ascii="Arial" w:hAnsi="Arial" w:cs="Arial"/>
                <w:sz w:val="24"/>
                <w:szCs w:val="24"/>
                <w:lang w:val="mn-MN"/>
              </w:rPr>
            </w:pPr>
            <w:r w:rsidRPr="00AA6AA7">
              <w:rPr>
                <w:rFonts w:ascii="Arial" w:hAnsi="Arial" w:cs="Arial"/>
                <w:sz w:val="24"/>
                <w:szCs w:val="24"/>
                <w:lang w:val="mn-MN"/>
              </w:rPr>
              <w:t>1</w:t>
            </w:r>
          </w:p>
        </w:tc>
        <w:tc>
          <w:tcPr>
            <w:tcW w:w="3774" w:type="dxa"/>
          </w:tcPr>
          <w:p w:rsidR="005970C1" w:rsidRPr="00AA6AA7" w:rsidRDefault="005970C1" w:rsidP="007033AC">
            <w:pPr>
              <w:spacing w:line="276" w:lineRule="auto"/>
              <w:jc w:val="both"/>
              <w:rPr>
                <w:rFonts w:ascii="Arial" w:hAnsi="Arial" w:cs="Arial"/>
                <w:sz w:val="24"/>
                <w:szCs w:val="24"/>
                <w:lang w:val="mn-MN"/>
              </w:rPr>
            </w:pPr>
            <w:proofErr w:type="spellStart"/>
            <w:r w:rsidRPr="00AA6AA7">
              <w:rPr>
                <w:rFonts w:ascii="Arial" w:hAnsi="Arial" w:cs="Arial"/>
                <w:bCs/>
                <w:sz w:val="24"/>
                <w:szCs w:val="24"/>
              </w:rPr>
              <w:t>Малч</w:t>
            </w:r>
            <w:proofErr w:type="spellEnd"/>
            <w:r w:rsidR="00360D61"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bCs/>
                <w:sz w:val="24"/>
                <w:szCs w:val="24"/>
                <w:lang w:val="mn-MN"/>
              </w:rPr>
              <w:t xml:space="preserve"> хуулиар 3 дугаар зүйлийн </w:t>
            </w:r>
            <w:r w:rsidRPr="00AA6AA7">
              <w:rPr>
                <w:rFonts w:ascii="Arial" w:hAnsi="Arial" w:cs="Arial"/>
                <w:sz w:val="24"/>
                <w:szCs w:val="24"/>
              </w:rPr>
              <w:t>3.1.1-т “</w:t>
            </w:r>
            <w:proofErr w:type="spellStart"/>
            <w:r w:rsidRPr="00AA6AA7">
              <w:rPr>
                <w:rFonts w:ascii="Arial" w:hAnsi="Arial" w:cs="Arial"/>
                <w:sz w:val="24"/>
                <w:szCs w:val="24"/>
              </w:rPr>
              <w:t>малчин</w:t>
            </w:r>
            <w:proofErr w:type="spellEnd"/>
            <w:r w:rsidRPr="00AA6AA7">
              <w:rPr>
                <w:rFonts w:ascii="Arial" w:hAnsi="Arial" w:cs="Arial"/>
                <w:sz w:val="24"/>
                <w:szCs w:val="24"/>
              </w:rPr>
              <w:t xml:space="preserve">” </w:t>
            </w:r>
            <w:proofErr w:type="spellStart"/>
            <w:r w:rsidRPr="00AA6AA7">
              <w:rPr>
                <w:rFonts w:ascii="Arial" w:hAnsi="Arial" w:cs="Arial"/>
                <w:sz w:val="24"/>
                <w:szCs w:val="24"/>
              </w:rPr>
              <w:t>гэж</w:t>
            </w:r>
            <w:proofErr w:type="spellEnd"/>
            <w:r w:rsidRPr="00AA6AA7">
              <w:rPr>
                <w:rFonts w:ascii="Arial" w:hAnsi="Arial" w:cs="Arial"/>
                <w:sz w:val="24"/>
                <w:szCs w:val="24"/>
              </w:rPr>
              <w:t xml:space="preserve"> </w:t>
            </w:r>
            <w:proofErr w:type="spellStart"/>
            <w:r w:rsidRPr="00AA6AA7">
              <w:rPr>
                <w:rFonts w:ascii="Arial" w:hAnsi="Arial" w:cs="Arial"/>
                <w:sz w:val="24"/>
                <w:szCs w:val="24"/>
              </w:rPr>
              <w:t>Хөдөлмөр</w:t>
            </w:r>
            <w:proofErr w:type="spellEnd"/>
            <w:r w:rsidRPr="00AA6AA7">
              <w:rPr>
                <w:rFonts w:ascii="Arial" w:hAnsi="Arial" w:cs="Arial"/>
                <w:sz w:val="24"/>
                <w:szCs w:val="24"/>
              </w:rPr>
              <w:t xml:space="preserve"> </w:t>
            </w:r>
            <w:proofErr w:type="spellStart"/>
            <w:r w:rsidRPr="00AA6AA7">
              <w:rPr>
                <w:rFonts w:ascii="Arial" w:hAnsi="Arial" w:cs="Arial"/>
                <w:sz w:val="24"/>
                <w:szCs w:val="24"/>
              </w:rPr>
              <w:t>эрхлэлтийг</w:t>
            </w:r>
            <w:proofErr w:type="spellEnd"/>
            <w:r w:rsidRPr="00AA6AA7">
              <w:rPr>
                <w:rFonts w:ascii="Arial" w:hAnsi="Arial" w:cs="Arial"/>
                <w:sz w:val="24"/>
                <w:szCs w:val="24"/>
              </w:rPr>
              <w:t xml:space="preserve"> </w:t>
            </w:r>
            <w:proofErr w:type="spellStart"/>
            <w:r w:rsidRPr="00AA6AA7">
              <w:rPr>
                <w:rFonts w:ascii="Arial" w:hAnsi="Arial" w:cs="Arial"/>
                <w:sz w:val="24"/>
                <w:szCs w:val="24"/>
              </w:rPr>
              <w:t>дэмжих</w:t>
            </w:r>
            <w:proofErr w:type="spellEnd"/>
            <w:r w:rsidRPr="00AA6AA7">
              <w:rPr>
                <w:rFonts w:ascii="Arial" w:hAnsi="Arial" w:cs="Arial"/>
                <w:sz w:val="24"/>
                <w:szCs w:val="24"/>
              </w:rPr>
              <w:t xml:space="preserve"> </w:t>
            </w:r>
            <w:proofErr w:type="spellStart"/>
            <w:r w:rsidRPr="00AA6AA7">
              <w:rPr>
                <w:rFonts w:ascii="Arial" w:hAnsi="Arial" w:cs="Arial"/>
                <w:sz w:val="24"/>
                <w:szCs w:val="24"/>
              </w:rPr>
              <w:t>тухай</w:t>
            </w:r>
            <w:proofErr w:type="spellEnd"/>
            <w:r w:rsidRPr="00AA6AA7">
              <w:rPr>
                <w:rFonts w:ascii="Arial" w:hAnsi="Arial" w:cs="Arial"/>
                <w:sz w:val="24"/>
                <w:szCs w:val="24"/>
              </w:rPr>
              <w:t xml:space="preserve"> </w:t>
            </w:r>
            <w:proofErr w:type="spellStart"/>
            <w:r w:rsidRPr="00AA6AA7">
              <w:rPr>
                <w:rFonts w:ascii="Arial" w:hAnsi="Arial" w:cs="Arial"/>
                <w:sz w:val="24"/>
                <w:szCs w:val="24"/>
              </w:rPr>
              <w:t>хуулийн</w:t>
            </w:r>
            <w:proofErr w:type="spellEnd"/>
            <w:r w:rsidRPr="00AA6AA7">
              <w:rPr>
                <w:rFonts w:ascii="Arial" w:hAnsi="Arial" w:cs="Arial"/>
                <w:sz w:val="24"/>
                <w:szCs w:val="24"/>
              </w:rPr>
              <w:t xml:space="preserve"> 3.1.9-д </w:t>
            </w:r>
            <w:proofErr w:type="spellStart"/>
            <w:r w:rsidRPr="00AA6AA7">
              <w:rPr>
                <w:rFonts w:ascii="Arial" w:hAnsi="Arial" w:cs="Arial"/>
                <w:sz w:val="24"/>
                <w:szCs w:val="24"/>
              </w:rPr>
              <w:t>заасан</w:t>
            </w:r>
            <w:proofErr w:type="spellEnd"/>
            <w:r w:rsidRPr="00AA6AA7">
              <w:rPr>
                <w:rFonts w:ascii="Arial" w:hAnsi="Arial" w:cs="Arial"/>
                <w:sz w:val="24"/>
                <w:szCs w:val="24"/>
              </w:rPr>
              <w:t xml:space="preserve"> </w:t>
            </w:r>
            <w:proofErr w:type="spellStart"/>
            <w:r w:rsidRPr="00AA6AA7">
              <w:rPr>
                <w:rFonts w:ascii="Arial" w:hAnsi="Arial" w:cs="Arial"/>
                <w:sz w:val="24"/>
                <w:szCs w:val="24"/>
              </w:rPr>
              <w:t>иргэнийг</w:t>
            </w:r>
            <w:proofErr w:type="spellEnd"/>
          </w:p>
        </w:tc>
        <w:tc>
          <w:tcPr>
            <w:tcW w:w="5670" w:type="dxa"/>
          </w:tcPr>
          <w:p w:rsidR="005970C1" w:rsidRPr="00AA6AA7" w:rsidRDefault="005970C1" w:rsidP="00360D61">
            <w:pPr>
              <w:spacing w:line="276" w:lineRule="auto"/>
              <w:jc w:val="both"/>
              <w:rPr>
                <w:rFonts w:ascii="Arial" w:hAnsi="Arial" w:cs="Arial"/>
                <w:sz w:val="24"/>
                <w:szCs w:val="24"/>
                <w:lang w:val="mn-MN"/>
              </w:rPr>
            </w:pPr>
            <w:r w:rsidRPr="00AA6AA7">
              <w:rPr>
                <w:rFonts w:ascii="Arial" w:hAnsi="Arial" w:cs="Arial"/>
                <w:sz w:val="24"/>
                <w:szCs w:val="24"/>
                <w:lang w:val="mn-MN"/>
              </w:rPr>
              <w:t>Нийгэм, эдийн засгийн нөлөөллөөс хамаарч нийгмийн даатгал төлөлт хожимдуулан төлөх боломжгүй болсны улмаас Монгол улсын Үндсэн</w:t>
            </w:r>
            <w:r w:rsidR="00626EDE" w:rsidRPr="00AA6AA7">
              <w:rPr>
                <w:rFonts w:ascii="Arial" w:hAnsi="Arial" w:cs="Arial"/>
                <w:sz w:val="24"/>
                <w:szCs w:val="24"/>
                <w:lang w:val="mn-MN"/>
              </w:rPr>
              <w:t xml:space="preserve"> хуулийн</w:t>
            </w:r>
            <w:r w:rsidRPr="00AA6AA7">
              <w:rPr>
                <w:rFonts w:ascii="Arial" w:hAnsi="Arial" w:cs="Arial"/>
                <w:sz w:val="24"/>
                <w:szCs w:val="24"/>
                <w:lang w:val="mn-MN"/>
              </w:rPr>
              <w:t xml:space="preserve"> Арван зургадугаар зүйлийн 5 дахь хэсэгт “</w:t>
            </w:r>
            <w:proofErr w:type="spellStart"/>
            <w:r w:rsidRPr="00AA6AA7">
              <w:rPr>
                <w:rFonts w:ascii="Arial" w:hAnsi="Arial" w:cs="Arial"/>
                <w:sz w:val="24"/>
                <w:szCs w:val="24"/>
                <w:shd w:val="clear" w:color="auto" w:fill="FFFFFF"/>
              </w:rPr>
              <w:t>өндөр</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наслах</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хөдөлмөрийн</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чадвар</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алдах</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хүүхэд</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төрүүлэх</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асрах</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болон</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хуульд</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заасан</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бусад</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тохиолдолд</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эд</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мөнгөний</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тусламж</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авах</w:t>
            </w:r>
            <w:proofErr w:type="spellEnd"/>
            <w:r w:rsidRPr="00AA6AA7">
              <w:rPr>
                <w:rFonts w:ascii="Arial" w:hAnsi="Arial" w:cs="Arial"/>
                <w:sz w:val="24"/>
                <w:szCs w:val="24"/>
                <w:shd w:val="clear" w:color="auto" w:fill="FFFFFF"/>
              </w:rPr>
              <w:t xml:space="preserve"> </w:t>
            </w:r>
            <w:proofErr w:type="spellStart"/>
            <w:r w:rsidRPr="00AA6AA7">
              <w:rPr>
                <w:rFonts w:ascii="Arial" w:hAnsi="Arial" w:cs="Arial"/>
                <w:sz w:val="24"/>
                <w:szCs w:val="24"/>
                <w:shd w:val="clear" w:color="auto" w:fill="FFFFFF"/>
              </w:rPr>
              <w:t>эрхтэй</w:t>
            </w:r>
            <w:proofErr w:type="spellEnd"/>
            <w:r w:rsidRPr="00AA6AA7">
              <w:rPr>
                <w:rFonts w:ascii="Arial" w:hAnsi="Arial" w:cs="Arial"/>
                <w:sz w:val="24"/>
                <w:szCs w:val="24"/>
                <w:lang w:val="mn-MN"/>
              </w:rPr>
              <w:t>” хөндөгдөж байна</w:t>
            </w:r>
          </w:p>
        </w:tc>
      </w:tr>
    </w:tbl>
    <w:p w:rsidR="005970C1" w:rsidRPr="00AA6AA7" w:rsidRDefault="000C6815" w:rsidP="000C6815">
      <w:pPr>
        <w:spacing w:line="276" w:lineRule="auto"/>
        <w:ind w:firstLine="720"/>
        <w:jc w:val="both"/>
        <w:rPr>
          <w:rFonts w:ascii="Arial" w:eastAsia="Malgun Gothic" w:hAnsi="Arial" w:cs="Arial"/>
          <w:sz w:val="24"/>
          <w:szCs w:val="24"/>
          <w:lang w:val="mn-MN" w:eastAsia="ko-KR"/>
        </w:rPr>
      </w:pPr>
      <w:r w:rsidRPr="00AA6AA7">
        <w:rPr>
          <w:rFonts w:ascii="Arial" w:eastAsia="Malgun Gothic" w:hAnsi="Arial" w:cs="Arial"/>
          <w:sz w:val="24"/>
          <w:szCs w:val="24"/>
          <w:lang w:val="mn-MN" w:eastAsia="ko-KR"/>
        </w:rPr>
        <w:t xml:space="preserve">Тухайн асуудлаар эрх, хууль ёсны ашиг сонирхол нь хөндөгдөх бүлэг нь малчин өрх, малчин, туслах малчин байхаар байна. Манай улсад нийт малчин өрхийн 96.5% нь үндсэн малчин, 3.5% хувь нь туслах малчин байна. </w:t>
      </w:r>
    </w:p>
    <w:p w:rsidR="005970C1" w:rsidRPr="00AA6AA7" w:rsidRDefault="005970C1" w:rsidP="00CC277B">
      <w:pPr>
        <w:pStyle w:val="NormalWeb"/>
        <w:numPr>
          <w:ilvl w:val="1"/>
          <w:numId w:val="1"/>
        </w:numPr>
        <w:shd w:val="clear" w:color="auto" w:fill="FFFFFF"/>
        <w:tabs>
          <w:tab w:val="left" w:pos="993"/>
        </w:tabs>
        <w:spacing w:line="276" w:lineRule="auto"/>
        <w:textAlignment w:val="top"/>
        <w:rPr>
          <w:rFonts w:ascii="Arial" w:hAnsi="Arial" w:cs="Arial"/>
          <w:color w:val="000000" w:themeColor="text1"/>
          <w:lang w:val="mn-MN"/>
        </w:rPr>
      </w:pPr>
      <w:r w:rsidRPr="00AA6AA7">
        <w:rPr>
          <w:rFonts w:ascii="Arial" w:hAnsi="Arial" w:cs="Arial"/>
          <w:color w:val="000000" w:themeColor="text1"/>
          <w:lang w:val="mn-MN"/>
        </w:rPr>
        <w:t>Тухайн асуудал үүссэн шалтгаан, нөхцөл</w:t>
      </w:r>
    </w:p>
    <w:p w:rsidR="005970C1" w:rsidRPr="00AA6AA7" w:rsidRDefault="005970C1" w:rsidP="00CC277B">
      <w:pPr>
        <w:pStyle w:val="NormalWeb"/>
        <w:shd w:val="clear" w:color="auto" w:fill="FFFFFF"/>
        <w:spacing w:line="276" w:lineRule="auto"/>
        <w:jc w:val="both"/>
        <w:textAlignment w:val="top"/>
        <w:rPr>
          <w:rFonts w:ascii="Arial" w:hAnsi="Arial" w:cs="Arial"/>
          <w:color w:val="000000" w:themeColor="text1"/>
          <w:lang w:val="mn-MN"/>
        </w:rPr>
      </w:pPr>
      <w:r w:rsidRPr="00AA6AA7">
        <w:rPr>
          <w:rFonts w:ascii="Arial" w:hAnsi="Arial" w:cs="Arial"/>
          <w:color w:val="000000" w:themeColor="text1"/>
          <w:lang w:val="mn-MN"/>
        </w:rPr>
        <w:tab/>
        <w:t xml:space="preserve">Тандан судлах ажлыг </w:t>
      </w:r>
      <w:proofErr w:type="spellStart"/>
      <w:r w:rsidRPr="00AA6AA7">
        <w:rPr>
          <w:rFonts w:ascii="Arial" w:hAnsi="Arial" w:cs="Arial"/>
          <w:bCs/>
          <w:color w:val="000000" w:themeColor="text1"/>
        </w:rPr>
        <w:t>Малч</w:t>
      </w:r>
      <w:proofErr w:type="spellEnd"/>
      <w:r w:rsidR="00360D61" w:rsidRPr="00AA6AA7">
        <w:rPr>
          <w:rFonts w:ascii="Arial" w:hAnsi="Arial" w:cs="Arial"/>
          <w:bCs/>
          <w:color w:val="000000" w:themeColor="text1"/>
          <w:lang w:val="mn-MN"/>
        </w:rPr>
        <w:t xml:space="preserve">ны </w:t>
      </w:r>
      <w:proofErr w:type="spellStart"/>
      <w:r w:rsidRPr="00AA6AA7">
        <w:rPr>
          <w:rFonts w:ascii="Arial" w:hAnsi="Arial" w:cs="Arial"/>
          <w:bCs/>
          <w:color w:val="000000" w:themeColor="text1"/>
        </w:rPr>
        <w:t>тэтгэврийн</w:t>
      </w:r>
      <w:proofErr w:type="spellEnd"/>
      <w:r w:rsidRPr="00AA6AA7">
        <w:rPr>
          <w:rFonts w:ascii="Arial" w:hAnsi="Arial" w:cs="Arial"/>
          <w:bCs/>
          <w:color w:val="000000" w:themeColor="text1"/>
        </w:rPr>
        <w:t xml:space="preserve"> </w:t>
      </w:r>
      <w:proofErr w:type="spellStart"/>
      <w:r w:rsidRPr="00AA6AA7">
        <w:rPr>
          <w:rFonts w:ascii="Arial" w:hAnsi="Arial" w:cs="Arial"/>
          <w:bCs/>
          <w:color w:val="000000" w:themeColor="text1"/>
        </w:rPr>
        <w:t>даатгалын</w:t>
      </w:r>
      <w:proofErr w:type="spellEnd"/>
      <w:r w:rsidRPr="00AA6AA7">
        <w:rPr>
          <w:rFonts w:ascii="Arial" w:hAnsi="Arial" w:cs="Arial"/>
          <w:bCs/>
          <w:color w:val="000000" w:themeColor="text1"/>
        </w:rPr>
        <w:t xml:space="preserve"> </w:t>
      </w:r>
      <w:proofErr w:type="spellStart"/>
      <w:r w:rsidRPr="00AA6AA7">
        <w:rPr>
          <w:rFonts w:ascii="Arial" w:hAnsi="Arial" w:cs="Arial"/>
          <w:bCs/>
          <w:color w:val="000000" w:themeColor="text1"/>
        </w:rPr>
        <w:t>шимтгэлийг</w:t>
      </w:r>
      <w:proofErr w:type="spellEnd"/>
      <w:r w:rsidRPr="00AA6AA7">
        <w:rPr>
          <w:rFonts w:ascii="Arial" w:hAnsi="Arial" w:cs="Arial"/>
          <w:bCs/>
          <w:color w:val="000000" w:themeColor="text1"/>
        </w:rPr>
        <w:t xml:space="preserve"> </w:t>
      </w:r>
      <w:proofErr w:type="spellStart"/>
      <w:r w:rsidRPr="00AA6AA7">
        <w:rPr>
          <w:rFonts w:ascii="Arial" w:hAnsi="Arial" w:cs="Arial"/>
          <w:bCs/>
          <w:color w:val="000000" w:themeColor="text1"/>
        </w:rPr>
        <w:t>нөхөн</w:t>
      </w:r>
      <w:proofErr w:type="spellEnd"/>
      <w:r w:rsidRPr="00AA6AA7">
        <w:rPr>
          <w:rFonts w:ascii="Arial" w:hAnsi="Arial" w:cs="Arial"/>
          <w:bCs/>
          <w:color w:val="000000" w:themeColor="text1"/>
        </w:rPr>
        <w:t xml:space="preserve"> </w:t>
      </w:r>
      <w:proofErr w:type="spellStart"/>
      <w:r w:rsidRPr="00AA6AA7">
        <w:rPr>
          <w:rFonts w:ascii="Arial" w:hAnsi="Arial" w:cs="Arial"/>
          <w:bCs/>
          <w:color w:val="000000" w:themeColor="text1"/>
        </w:rPr>
        <w:t>төлүүлэх</w:t>
      </w:r>
      <w:proofErr w:type="spellEnd"/>
      <w:r w:rsidRPr="00AA6AA7">
        <w:rPr>
          <w:rFonts w:ascii="Arial" w:hAnsi="Arial" w:cs="Arial"/>
          <w:bCs/>
          <w:color w:val="000000" w:themeColor="text1"/>
        </w:rPr>
        <w:t xml:space="preserve"> </w:t>
      </w:r>
      <w:proofErr w:type="spellStart"/>
      <w:r w:rsidRPr="00AA6AA7">
        <w:rPr>
          <w:rFonts w:ascii="Arial" w:hAnsi="Arial" w:cs="Arial"/>
          <w:bCs/>
          <w:color w:val="000000" w:themeColor="text1"/>
        </w:rPr>
        <w:t>тухай</w:t>
      </w:r>
      <w:proofErr w:type="spellEnd"/>
      <w:r w:rsidRPr="00AA6AA7">
        <w:rPr>
          <w:rFonts w:ascii="Arial" w:hAnsi="Arial" w:cs="Arial"/>
          <w:bCs/>
          <w:color w:val="000000" w:themeColor="text1"/>
          <w:lang w:val="mn-MN"/>
        </w:rPr>
        <w:t xml:space="preserve"> </w:t>
      </w:r>
      <w:r w:rsidRPr="00AA6AA7">
        <w:rPr>
          <w:rFonts w:ascii="Arial" w:hAnsi="Arial" w:cs="Arial"/>
          <w:color w:val="000000" w:themeColor="text1"/>
          <w:lang w:val="mn-MN"/>
        </w:rPr>
        <w:t>хуул</w:t>
      </w:r>
      <w:r w:rsidR="00360D61" w:rsidRPr="00AA6AA7">
        <w:rPr>
          <w:rFonts w:ascii="Arial" w:hAnsi="Arial" w:cs="Arial"/>
          <w:color w:val="000000" w:themeColor="text1"/>
          <w:lang w:val="mn-MN"/>
        </w:rPr>
        <w:t xml:space="preserve">ийн төслийн </w:t>
      </w:r>
      <w:r w:rsidRPr="00AA6AA7">
        <w:rPr>
          <w:rFonts w:ascii="Arial" w:hAnsi="Arial" w:cs="Arial"/>
          <w:color w:val="000000" w:themeColor="text1"/>
          <w:lang w:val="mn-MN"/>
        </w:rPr>
        <w:t xml:space="preserve">хэрэгцээ шаардлагын хувьд </w:t>
      </w:r>
      <w:r w:rsidR="00360D61" w:rsidRPr="00AA6AA7">
        <w:rPr>
          <w:rFonts w:ascii="Arial" w:hAnsi="Arial" w:cs="Arial"/>
          <w:color w:val="000000" w:themeColor="text1"/>
          <w:lang w:val="mn-MN"/>
        </w:rPr>
        <w:t xml:space="preserve">нийгэм, </w:t>
      </w:r>
      <w:r w:rsidR="00626EDE" w:rsidRPr="00AA6AA7">
        <w:rPr>
          <w:rFonts w:ascii="Arial" w:hAnsi="Arial" w:cs="Arial"/>
          <w:color w:val="000000" w:themeColor="text1"/>
          <w:lang w:val="mn-MN"/>
        </w:rPr>
        <w:t>эдийн засаг</w:t>
      </w:r>
      <w:r w:rsidR="00360D61" w:rsidRPr="00AA6AA7">
        <w:rPr>
          <w:rFonts w:ascii="Arial" w:hAnsi="Arial" w:cs="Arial"/>
          <w:color w:val="000000" w:themeColor="text1"/>
          <w:lang w:val="mn-MN"/>
        </w:rPr>
        <w:t>, цар тахлын онцгой нөхцөл</w:t>
      </w:r>
      <w:r w:rsidR="00626EDE" w:rsidRPr="00AA6AA7">
        <w:rPr>
          <w:rFonts w:ascii="Arial" w:hAnsi="Arial" w:cs="Arial"/>
          <w:color w:val="000000" w:themeColor="text1"/>
          <w:lang w:val="mn-MN"/>
        </w:rPr>
        <w:t xml:space="preserve"> болон байгаль цаг уурын хүндрэлтэй нөхцөл байдал гэх зэрэг</w:t>
      </w:r>
      <w:r w:rsidRPr="00AA6AA7">
        <w:rPr>
          <w:rFonts w:ascii="Arial" w:hAnsi="Arial" w:cs="Arial"/>
          <w:color w:val="000000" w:themeColor="text1"/>
          <w:lang w:val="mn-MN"/>
        </w:rPr>
        <w:t xml:space="preserve"> </w:t>
      </w:r>
      <w:r w:rsidR="00626EDE" w:rsidRPr="00AA6AA7">
        <w:rPr>
          <w:rFonts w:ascii="Arial" w:hAnsi="Arial" w:cs="Arial"/>
          <w:color w:val="000000" w:themeColor="text1"/>
          <w:lang w:val="mn-MN"/>
        </w:rPr>
        <w:t>шалтгааны улмаас зорилтод бүлэг бүрэн хамрагдах боломжгүй болсон</w:t>
      </w:r>
      <w:r w:rsidRPr="00AA6AA7">
        <w:rPr>
          <w:rFonts w:ascii="Arial" w:hAnsi="Arial" w:cs="Arial"/>
          <w:color w:val="000000" w:themeColor="text1"/>
          <w:lang w:val="mn-MN"/>
        </w:rPr>
        <w:t xml:space="preserve"> шалтгааны хүрээнд судаллаа.</w:t>
      </w:r>
    </w:p>
    <w:p w:rsidR="00AB481F" w:rsidRPr="00AA6AA7" w:rsidRDefault="00AB481F" w:rsidP="00AB481F">
      <w:pPr>
        <w:shd w:val="clear" w:color="auto" w:fill="FFFFFF"/>
        <w:spacing w:line="276" w:lineRule="auto"/>
        <w:ind w:firstLine="720"/>
        <w:jc w:val="both"/>
        <w:textAlignment w:val="top"/>
        <w:rPr>
          <w:rFonts w:ascii="Arial" w:hAnsi="Arial" w:cs="Arial"/>
          <w:sz w:val="24"/>
          <w:szCs w:val="24"/>
          <w:lang w:val="mn-MN"/>
        </w:rPr>
      </w:pPr>
      <w:r w:rsidRPr="00AA6AA7">
        <w:rPr>
          <w:rFonts w:ascii="Arial" w:hAnsi="Arial" w:cs="Arial"/>
          <w:sz w:val="24"/>
          <w:szCs w:val="24"/>
          <w:lang w:val="mn-MN"/>
        </w:rPr>
        <w:t>Манай улсын малтай өрхийн тоо 2022 онд 248,3 мянга болж өсчээ. Жилийн дөрвөн улирлын туршид малаа маллаж, малын ашиг шим нь тэдний амьжиргааны эх үүсвэр болж байгаа малчин өрхийн тоо 190.8 мянга буюу малтай өрхийн 76.8 хувийг эзэлж байгаа бол малыг амьдрал ахуйдаа туслах чанартайгаар өсгөн үржүүлж буй өрх 23.1 хувийг бүрдүүлж байна. Малчин өрхийн тоо 2022 онд өмнөх оноос 2.2 мянга буюу 1.2 хувиар өссөн байна.</w:t>
      </w:r>
    </w:p>
    <w:p w:rsidR="00AB481F" w:rsidRPr="00AA6AA7" w:rsidRDefault="00AB481F" w:rsidP="00AB481F">
      <w:pPr>
        <w:shd w:val="clear" w:color="auto" w:fill="FFFFFF"/>
        <w:spacing w:line="276" w:lineRule="auto"/>
        <w:jc w:val="center"/>
        <w:textAlignment w:val="top"/>
        <w:rPr>
          <w:rFonts w:ascii="Arial" w:hAnsi="Arial" w:cs="Arial"/>
          <w:bCs/>
          <w:sz w:val="24"/>
          <w:szCs w:val="24"/>
          <w:lang w:val="mn-MN"/>
        </w:rPr>
      </w:pPr>
      <w:r w:rsidRPr="00AA6AA7">
        <w:rPr>
          <w:rFonts w:ascii="Arial" w:hAnsi="Arial" w:cs="Arial"/>
          <w:bCs/>
          <w:sz w:val="24"/>
          <w:szCs w:val="24"/>
          <w:lang w:val="mn-MN"/>
        </w:rPr>
        <w:t>Хүснэгт 1.Малчин өрх ба малчны тоо</w:t>
      </w:r>
      <w:bookmarkStart w:id="0" w:name="_Hlk157948013"/>
      <w:r w:rsidRPr="00AA6AA7">
        <w:rPr>
          <w:rFonts w:ascii="Arial" w:hAnsi="Arial" w:cs="Arial"/>
          <w:sz w:val="24"/>
          <w:szCs w:val="24"/>
          <w:vertAlign w:val="superscript"/>
          <w:lang w:val="mn-MN"/>
        </w:rPr>
        <w:footnoteReference w:id="2"/>
      </w:r>
    </w:p>
    <w:bookmarkEnd w:id="0"/>
    <w:tbl>
      <w:tblPr>
        <w:tblpPr w:leftFromText="180" w:rightFromText="180" w:vertAnchor="text" w:horzAnchor="margin" w:tblpY="46"/>
        <w:tblW w:w="9378" w:type="dxa"/>
        <w:tblLook w:val="04A0" w:firstRow="1" w:lastRow="0" w:firstColumn="1" w:lastColumn="0" w:noHBand="0" w:noVBand="1"/>
      </w:tblPr>
      <w:tblGrid>
        <w:gridCol w:w="2802"/>
        <w:gridCol w:w="1134"/>
        <w:gridCol w:w="1275"/>
        <w:gridCol w:w="1276"/>
        <w:gridCol w:w="1418"/>
        <w:gridCol w:w="1473"/>
      </w:tblGrid>
      <w:tr w:rsidR="00AB481F" w:rsidRPr="00AA6AA7" w:rsidTr="00BF11EA">
        <w:trPr>
          <w:trHeight w:val="283"/>
        </w:trPr>
        <w:tc>
          <w:tcPr>
            <w:tcW w:w="28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481F" w:rsidRPr="00AA6AA7" w:rsidRDefault="00AB481F" w:rsidP="00BF11EA">
            <w:pPr>
              <w:shd w:val="clear" w:color="auto" w:fill="FFFFFF"/>
              <w:ind w:firstLine="720"/>
              <w:jc w:val="both"/>
              <w:textAlignment w:val="top"/>
              <w:rPr>
                <w:rFonts w:ascii="Arial" w:hAnsi="Arial" w:cs="Arial"/>
                <w:sz w:val="24"/>
                <w:szCs w:val="24"/>
                <w:lang w:val="mn-MN"/>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2010 он</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bCs/>
                <w:sz w:val="24"/>
                <w:szCs w:val="24"/>
                <w:lang w:val="mn-MN"/>
              </w:rPr>
              <w:t>2015 он</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bCs/>
                <w:sz w:val="24"/>
                <w:szCs w:val="24"/>
                <w:lang w:val="mn-MN"/>
              </w:rPr>
              <w:t>2020 он</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bCs/>
                <w:sz w:val="24"/>
                <w:szCs w:val="24"/>
                <w:lang w:val="mn-MN"/>
              </w:rPr>
              <w:t>2021 он</w:t>
            </w:r>
          </w:p>
        </w:tc>
        <w:tc>
          <w:tcPr>
            <w:tcW w:w="1473" w:type="dxa"/>
            <w:tcBorders>
              <w:top w:val="single" w:sz="8" w:space="0" w:color="auto"/>
              <w:left w:val="nil"/>
              <w:bottom w:val="single" w:sz="8" w:space="0" w:color="auto"/>
              <w:right w:val="single" w:sz="8" w:space="0" w:color="auto"/>
            </w:tcBorders>
            <w:shd w:val="clear" w:color="auto" w:fill="auto"/>
            <w:noWrap/>
            <w:vAlign w:val="center"/>
            <w:hideMark/>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bCs/>
                <w:sz w:val="24"/>
                <w:szCs w:val="24"/>
                <w:lang w:val="mn-MN"/>
              </w:rPr>
              <w:t>2022 он</w:t>
            </w:r>
          </w:p>
        </w:tc>
      </w:tr>
      <w:tr w:rsidR="00AB481F" w:rsidRPr="00AA6AA7" w:rsidTr="00BF11EA">
        <w:trPr>
          <w:trHeight w:val="385"/>
        </w:trPr>
        <w:tc>
          <w:tcPr>
            <w:tcW w:w="2802" w:type="dxa"/>
            <w:tcBorders>
              <w:top w:val="nil"/>
              <w:left w:val="single" w:sz="8" w:space="0" w:color="auto"/>
              <w:bottom w:val="single" w:sz="8" w:space="0" w:color="auto"/>
              <w:right w:val="single" w:sz="8" w:space="0" w:color="auto"/>
            </w:tcBorders>
            <w:shd w:val="clear" w:color="auto" w:fill="auto"/>
            <w:vAlign w:val="center"/>
            <w:hideMark/>
          </w:tcPr>
          <w:p w:rsidR="00AB481F" w:rsidRPr="00AA6AA7" w:rsidRDefault="00AB481F" w:rsidP="00BF11EA">
            <w:pPr>
              <w:shd w:val="clear" w:color="auto" w:fill="FFFFFF"/>
              <w:textAlignment w:val="top"/>
              <w:rPr>
                <w:rFonts w:ascii="Arial" w:hAnsi="Arial" w:cs="Arial"/>
                <w:sz w:val="24"/>
                <w:szCs w:val="24"/>
                <w:lang w:val="mn-MN"/>
              </w:rPr>
            </w:pPr>
            <w:r w:rsidRPr="00AA6AA7">
              <w:rPr>
                <w:rFonts w:ascii="Arial" w:hAnsi="Arial" w:cs="Arial"/>
                <w:sz w:val="24"/>
                <w:szCs w:val="24"/>
                <w:lang w:val="mn-MN"/>
              </w:rPr>
              <w:t>Малтай өрхийн тоо</w:t>
            </w:r>
          </w:p>
        </w:tc>
        <w:tc>
          <w:tcPr>
            <w:tcW w:w="1134" w:type="dxa"/>
            <w:tcBorders>
              <w:top w:val="nil"/>
              <w:left w:val="nil"/>
              <w:bottom w:val="single" w:sz="8" w:space="0" w:color="auto"/>
              <w:right w:val="single" w:sz="8" w:space="0" w:color="auto"/>
            </w:tcBorders>
            <w:shd w:val="clear" w:color="auto" w:fill="auto"/>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216,570</w:t>
            </w:r>
          </w:p>
        </w:tc>
        <w:tc>
          <w:tcPr>
            <w:tcW w:w="1275" w:type="dxa"/>
            <w:tcBorders>
              <w:top w:val="nil"/>
              <w:left w:val="nil"/>
              <w:bottom w:val="single" w:sz="8" w:space="0" w:color="auto"/>
              <w:right w:val="single" w:sz="8" w:space="0" w:color="auto"/>
            </w:tcBorders>
            <w:shd w:val="clear" w:color="auto" w:fill="auto"/>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216,734</w:t>
            </w:r>
          </w:p>
        </w:tc>
        <w:tc>
          <w:tcPr>
            <w:tcW w:w="1276" w:type="dxa"/>
            <w:tcBorders>
              <w:top w:val="nil"/>
              <w:left w:val="nil"/>
              <w:bottom w:val="single" w:sz="8" w:space="0" w:color="auto"/>
              <w:right w:val="single" w:sz="8" w:space="0" w:color="auto"/>
            </w:tcBorders>
            <w:shd w:val="clear" w:color="auto" w:fill="auto"/>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242,024</w:t>
            </w:r>
          </w:p>
        </w:tc>
        <w:tc>
          <w:tcPr>
            <w:tcW w:w="1418" w:type="dxa"/>
            <w:tcBorders>
              <w:top w:val="nil"/>
              <w:left w:val="nil"/>
              <w:bottom w:val="single" w:sz="8" w:space="0" w:color="auto"/>
              <w:right w:val="single" w:sz="8" w:space="0" w:color="auto"/>
            </w:tcBorders>
            <w:shd w:val="clear" w:color="auto" w:fill="auto"/>
            <w:noWrap/>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246,302</w:t>
            </w:r>
          </w:p>
        </w:tc>
        <w:tc>
          <w:tcPr>
            <w:tcW w:w="1473" w:type="dxa"/>
            <w:tcBorders>
              <w:top w:val="nil"/>
              <w:left w:val="nil"/>
              <w:bottom w:val="single" w:sz="8" w:space="0" w:color="auto"/>
              <w:right w:val="single" w:sz="8" w:space="0" w:color="auto"/>
            </w:tcBorders>
            <w:shd w:val="clear" w:color="auto" w:fill="auto"/>
            <w:noWrap/>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248,296</w:t>
            </w:r>
          </w:p>
        </w:tc>
      </w:tr>
      <w:tr w:rsidR="00AB481F" w:rsidRPr="00AA6AA7" w:rsidTr="00BF11EA">
        <w:trPr>
          <w:trHeight w:val="283"/>
        </w:trPr>
        <w:tc>
          <w:tcPr>
            <w:tcW w:w="2802" w:type="dxa"/>
            <w:tcBorders>
              <w:top w:val="nil"/>
              <w:left w:val="single" w:sz="8" w:space="0" w:color="auto"/>
              <w:bottom w:val="single" w:sz="8" w:space="0" w:color="auto"/>
              <w:right w:val="single" w:sz="8" w:space="0" w:color="auto"/>
            </w:tcBorders>
            <w:shd w:val="clear" w:color="auto" w:fill="auto"/>
            <w:vAlign w:val="center"/>
            <w:hideMark/>
          </w:tcPr>
          <w:p w:rsidR="00AB481F" w:rsidRPr="00AA6AA7" w:rsidRDefault="00AB481F" w:rsidP="00BF11EA">
            <w:pPr>
              <w:shd w:val="clear" w:color="auto" w:fill="FFFFFF"/>
              <w:textAlignment w:val="top"/>
              <w:rPr>
                <w:rFonts w:ascii="Arial" w:hAnsi="Arial" w:cs="Arial"/>
                <w:sz w:val="24"/>
                <w:szCs w:val="24"/>
                <w:lang w:val="mn-MN"/>
              </w:rPr>
            </w:pPr>
            <w:r w:rsidRPr="00AA6AA7">
              <w:rPr>
                <w:rFonts w:ascii="Arial" w:hAnsi="Arial" w:cs="Arial"/>
                <w:sz w:val="24"/>
                <w:szCs w:val="24"/>
                <w:lang w:val="mn-MN"/>
              </w:rPr>
              <w:t>Малчин өрхийн тоо</w:t>
            </w:r>
          </w:p>
        </w:tc>
        <w:tc>
          <w:tcPr>
            <w:tcW w:w="1134" w:type="dxa"/>
            <w:tcBorders>
              <w:top w:val="nil"/>
              <w:left w:val="nil"/>
              <w:bottom w:val="single" w:sz="8" w:space="0" w:color="auto"/>
              <w:right w:val="single" w:sz="8" w:space="0" w:color="auto"/>
            </w:tcBorders>
            <w:shd w:val="clear" w:color="auto" w:fill="auto"/>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160,265</w:t>
            </w:r>
          </w:p>
        </w:tc>
        <w:tc>
          <w:tcPr>
            <w:tcW w:w="1275" w:type="dxa"/>
            <w:tcBorders>
              <w:top w:val="nil"/>
              <w:left w:val="nil"/>
              <w:bottom w:val="single" w:sz="8" w:space="0" w:color="auto"/>
              <w:right w:val="single" w:sz="8" w:space="0" w:color="auto"/>
            </w:tcBorders>
            <w:shd w:val="clear" w:color="auto" w:fill="auto"/>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153,085</w:t>
            </w:r>
          </w:p>
        </w:tc>
        <w:tc>
          <w:tcPr>
            <w:tcW w:w="1276" w:type="dxa"/>
            <w:tcBorders>
              <w:top w:val="nil"/>
              <w:left w:val="nil"/>
              <w:bottom w:val="single" w:sz="8" w:space="0" w:color="auto"/>
              <w:right w:val="single" w:sz="8" w:space="0" w:color="auto"/>
            </w:tcBorders>
            <w:shd w:val="clear" w:color="auto" w:fill="auto"/>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181,051</w:t>
            </w:r>
          </w:p>
        </w:tc>
        <w:tc>
          <w:tcPr>
            <w:tcW w:w="1418" w:type="dxa"/>
            <w:tcBorders>
              <w:top w:val="nil"/>
              <w:left w:val="nil"/>
              <w:bottom w:val="single" w:sz="8" w:space="0" w:color="auto"/>
              <w:right w:val="single" w:sz="8" w:space="0" w:color="auto"/>
            </w:tcBorders>
            <w:shd w:val="clear" w:color="auto" w:fill="auto"/>
            <w:noWrap/>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188,605</w:t>
            </w:r>
          </w:p>
        </w:tc>
        <w:tc>
          <w:tcPr>
            <w:tcW w:w="1473" w:type="dxa"/>
            <w:tcBorders>
              <w:top w:val="nil"/>
              <w:left w:val="nil"/>
              <w:bottom w:val="single" w:sz="8" w:space="0" w:color="auto"/>
              <w:right w:val="single" w:sz="8" w:space="0" w:color="auto"/>
            </w:tcBorders>
            <w:shd w:val="clear" w:color="auto" w:fill="auto"/>
            <w:noWrap/>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190,776</w:t>
            </w:r>
          </w:p>
        </w:tc>
      </w:tr>
      <w:tr w:rsidR="00AB481F" w:rsidRPr="00AA6AA7" w:rsidTr="00BF11EA">
        <w:trPr>
          <w:trHeight w:val="283"/>
        </w:trPr>
        <w:tc>
          <w:tcPr>
            <w:tcW w:w="2802" w:type="dxa"/>
            <w:tcBorders>
              <w:top w:val="nil"/>
              <w:left w:val="single" w:sz="8" w:space="0" w:color="auto"/>
              <w:bottom w:val="single" w:sz="8" w:space="0" w:color="auto"/>
              <w:right w:val="single" w:sz="8" w:space="0" w:color="auto"/>
            </w:tcBorders>
            <w:shd w:val="clear" w:color="auto" w:fill="auto"/>
            <w:vAlign w:val="center"/>
            <w:hideMark/>
          </w:tcPr>
          <w:p w:rsidR="00AB481F" w:rsidRPr="00AA6AA7" w:rsidRDefault="00AB481F" w:rsidP="00BF11EA">
            <w:pPr>
              <w:shd w:val="clear" w:color="auto" w:fill="FFFFFF"/>
              <w:textAlignment w:val="top"/>
              <w:rPr>
                <w:rFonts w:ascii="Arial" w:hAnsi="Arial" w:cs="Arial"/>
                <w:sz w:val="24"/>
                <w:szCs w:val="24"/>
                <w:lang w:val="mn-MN"/>
              </w:rPr>
            </w:pPr>
            <w:r w:rsidRPr="00AA6AA7">
              <w:rPr>
                <w:rFonts w:ascii="Arial" w:hAnsi="Arial" w:cs="Arial"/>
                <w:sz w:val="24"/>
                <w:szCs w:val="24"/>
                <w:lang w:val="mn-MN"/>
              </w:rPr>
              <w:t>Малчны тоо</w:t>
            </w:r>
          </w:p>
        </w:tc>
        <w:tc>
          <w:tcPr>
            <w:tcW w:w="1134" w:type="dxa"/>
            <w:tcBorders>
              <w:top w:val="nil"/>
              <w:left w:val="nil"/>
              <w:bottom w:val="single" w:sz="8" w:space="0" w:color="auto"/>
              <w:right w:val="single" w:sz="8" w:space="0" w:color="auto"/>
            </w:tcBorders>
            <w:shd w:val="clear" w:color="auto" w:fill="auto"/>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327,154</w:t>
            </w:r>
          </w:p>
        </w:tc>
        <w:tc>
          <w:tcPr>
            <w:tcW w:w="1275" w:type="dxa"/>
            <w:tcBorders>
              <w:top w:val="nil"/>
              <w:left w:val="nil"/>
              <w:bottom w:val="single" w:sz="8" w:space="0" w:color="auto"/>
              <w:right w:val="single" w:sz="8" w:space="0" w:color="auto"/>
            </w:tcBorders>
            <w:shd w:val="clear" w:color="auto" w:fill="auto"/>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297,828</w:t>
            </w:r>
          </w:p>
        </w:tc>
        <w:tc>
          <w:tcPr>
            <w:tcW w:w="1276" w:type="dxa"/>
            <w:tcBorders>
              <w:top w:val="nil"/>
              <w:left w:val="nil"/>
              <w:bottom w:val="single" w:sz="8" w:space="0" w:color="auto"/>
              <w:right w:val="single" w:sz="8" w:space="0" w:color="auto"/>
            </w:tcBorders>
            <w:shd w:val="clear" w:color="auto" w:fill="auto"/>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298,789</w:t>
            </w:r>
          </w:p>
        </w:tc>
        <w:tc>
          <w:tcPr>
            <w:tcW w:w="1418" w:type="dxa"/>
            <w:tcBorders>
              <w:top w:val="nil"/>
              <w:left w:val="nil"/>
              <w:bottom w:val="single" w:sz="8" w:space="0" w:color="auto"/>
              <w:right w:val="single" w:sz="8" w:space="0" w:color="auto"/>
            </w:tcBorders>
            <w:shd w:val="clear" w:color="auto" w:fill="auto"/>
            <w:noWrap/>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305,430</w:t>
            </w:r>
          </w:p>
        </w:tc>
        <w:tc>
          <w:tcPr>
            <w:tcW w:w="1473" w:type="dxa"/>
            <w:tcBorders>
              <w:top w:val="nil"/>
              <w:left w:val="nil"/>
              <w:bottom w:val="single" w:sz="8" w:space="0" w:color="auto"/>
              <w:right w:val="single" w:sz="8" w:space="0" w:color="auto"/>
            </w:tcBorders>
            <w:shd w:val="clear" w:color="auto" w:fill="auto"/>
            <w:noWrap/>
            <w:vAlign w:val="center"/>
          </w:tcPr>
          <w:p w:rsidR="00AB481F" w:rsidRPr="00AA6AA7" w:rsidRDefault="00AB481F" w:rsidP="00BF11EA">
            <w:pPr>
              <w:shd w:val="clear" w:color="auto" w:fill="FFFFFF"/>
              <w:jc w:val="both"/>
              <w:textAlignment w:val="top"/>
              <w:rPr>
                <w:rFonts w:ascii="Arial" w:hAnsi="Arial" w:cs="Arial"/>
                <w:sz w:val="24"/>
                <w:szCs w:val="24"/>
                <w:lang w:val="mn-MN"/>
              </w:rPr>
            </w:pPr>
            <w:r w:rsidRPr="00AA6AA7">
              <w:rPr>
                <w:rFonts w:ascii="Arial" w:hAnsi="Arial" w:cs="Arial"/>
                <w:sz w:val="24"/>
                <w:szCs w:val="24"/>
                <w:lang w:val="mn-MN"/>
              </w:rPr>
              <w:t>305,079</w:t>
            </w:r>
          </w:p>
        </w:tc>
      </w:tr>
    </w:tbl>
    <w:p w:rsidR="00AB481F" w:rsidRPr="00AA6AA7" w:rsidRDefault="00AB481F" w:rsidP="00CC277B">
      <w:pPr>
        <w:shd w:val="clear" w:color="auto" w:fill="FFFFFF"/>
        <w:spacing w:line="276" w:lineRule="auto"/>
        <w:jc w:val="both"/>
        <w:textAlignment w:val="top"/>
        <w:rPr>
          <w:rFonts w:ascii="Arial" w:hAnsi="Arial" w:cs="Arial"/>
          <w:sz w:val="24"/>
          <w:szCs w:val="24"/>
          <w:lang w:val="mn-MN"/>
        </w:rPr>
      </w:pPr>
    </w:p>
    <w:p w:rsidR="00AB481F" w:rsidRPr="00AA6AA7" w:rsidRDefault="00AB481F" w:rsidP="00AB481F">
      <w:pPr>
        <w:shd w:val="clear" w:color="auto" w:fill="FFFFFF"/>
        <w:spacing w:line="276" w:lineRule="auto"/>
        <w:ind w:firstLine="720"/>
        <w:jc w:val="both"/>
        <w:textAlignment w:val="top"/>
        <w:rPr>
          <w:rFonts w:ascii="Arial" w:hAnsi="Arial" w:cs="Arial"/>
          <w:sz w:val="24"/>
          <w:szCs w:val="24"/>
          <w:lang w:val="mn-MN"/>
        </w:rPr>
      </w:pPr>
      <w:r w:rsidRPr="00AA6AA7">
        <w:rPr>
          <w:rFonts w:ascii="Arial" w:eastAsia="MS Mincho" w:hAnsi="Arial" w:cs="Arial"/>
          <w:sz w:val="24"/>
          <w:szCs w:val="24"/>
          <w:lang w:val="mn-MN"/>
        </w:rPr>
        <w:t>2022 оны байдлаар нийт малчдын дунд 15-44 хүртэлх насны малчид 26.9 хувь, 35-44 хүртэлх насны малчид 58.5 хувь, 55-аас дээш насны малчид 14.6 хувийг тус тус эзэлж байна.</w:t>
      </w:r>
      <w:r w:rsidRPr="00AA6AA7">
        <w:rPr>
          <w:rFonts w:ascii="Arial" w:hAnsi="Arial" w:cs="Arial"/>
          <w:sz w:val="24"/>
          <w:szCs w:val="24"/>
          <w:lang w:val="mn-MN"/>
        </w:rPr>
        <w:t xml:space="preserve"> Сүүлийн 3 жилд 15-34 насны залуу малчдын тоо 2.9 нэгж хувиар буюу 7.0 мянгаар багасаж, 35-59 насны малчдын эзлэх жин 1.7 нэгж хувиар буюу 8.8 мянгаар нэмэгдсэн байна. </w:t>
      </w:r>
    </w:p>
    <w:p w:rsidR="00AB481F" w:rsidRPr="00AA6AA7" w:rsidRDefault="00AB481F" w:rsidP="00AB481F">
      <w:pPr>
        <w:shd w:val="clear" w:color="auto" w:fill="FFFFFF"/>
        <w:spacing w:line="276" w:lineRule="auto"/>
        <w:ind w:firstLine="720"/>
        <w:jc w:val="both"/>
        <w:textAlignment w:val="top"/>
        <w:rPr>
          <w:rFonts w:ascii="Arial" w:hAnsi="Arial" w:cs="Arial"/>
          <w:sz w:val="24"/>
          <w:szCs w:val="24"/>
          <w:lang w:val="mn-MN"/>
        </w:rPr>
      </w:pPr>
      <w:r w:rsidRPr="00AA6AA7">
        <w:rPr>
          <w:rFonts w:ascii="Arial" w:eastAsia="MS Mincho" w:hAnsi="Arial" w:cs="Arial"/>
          <w:sz w:val="24"/>
          <w:szCs w:val="24"/>
          <w:lang w:val="mn-MN"/>
        </w:rPr>
        <w:lastRenderedPageBreak/>
        <w:t>2022 оны байдлаар нийт малчдын дунд 15-44 хүртэлх насны малчид 26.9 хувь, 35-44 хүртэлх насны малчид 58.5 хувь, 55-аас дээш насны малчид 14.6 хувийг тус тус эзэлж байна.</w:t>
      </w:r>
      <w:r w:rsidRPr="00AA6AA7">
        <w:rPr>
          <w:rFonts w:ascii="Arial" w:hAnsi="Arial" w:cs="Arial"/>
          <w:sz w:val="24"/>
          <w:szCs w:val="24"/>
          <w:lang w:val="mn-MN"/>
        </w:rPr>
        <w:t xml:space="preserve"> Сүүлийн 3 жилд 15-34 насны залуу малчдын тоо 2.9 нэгж хувиар буюу 7.0 мянгаар багасаж, 35-59 насны малчдын эзлэх жин 1.7 нэгж хувиар буюу 8.8 мянгаар нэмэгдсэн байна. </w:t>
      </w:r>
    </w:p>
    <w:p w:rsidR="00AB481F" w:rsidRPr="00AA6AA7" w:rsidRDefault="00AB481F" w:rsidP="00AB481F">
      <w:pPr>
        <w:shd w:val="clear" w:color="auto" w:fill="FFFFFF"/>
        <w:spacing w:line="276" w:lineRule="auto"/>
        <w:jc w:val="center"/>
        <w:textAlignment w:val="top"/>
        <w:rPr>
          <w:rFonts w:ascii="Arial" w:hAnsi="Arial" w:cs="Arial"/>
          <w:bCs/>
          <w:sz w:val="24"/>
          <w:szCs w:val="24"/>
          <w:lang w:val="mn-MN"/>
        </w:rPr>
      </w:pPr>
      <w:r w:rsidRPr="00AA6AA7">
        <w:rPr>
          <w:rFonts w:ascii="Arial" w:hAnsi="Arial" w:cs="Arial"/>
          <w:bCs/>
          <w:sz w:val="24"/>
          <w:szCs w:val="24"/>
          <w:lang w:val="mn-MN"/>
        </w:rPr>
        <w:t xml:space="preserve">    Зураг 1.Малчдын насны бүтцийн өөрчлөлт, хувиар</w:t>
      </w:r>
      <w:r w:rsidRPr="00AA6AA7">
        <w:rPr>
          <w:rFonts w:ascii="Arial" w:hAnsi="Arial" w:cs="Arial"/>
          <w:sz w:val="24"/>
          <w:szCs w:val="24"/>
          <w:vertAlign w:val="superscript"/>
          <w:lang w:val="mn-MN"/>
        </w:rPr>
        <w:footnoteReference w:id="3"/>
      </w:r>
    </w:p>
    <w:p w:rsidR="00AB481F" w:rsidRPr="00AA6AA7" w:rsidRDefault="00D239C7" w:rsidP="00AB481F">
      <w:pPr>
        <w:shd w:val="clear" w:color="auto" w:fill="FFFFFF"/>
        <w:spacing w:line="276" w:lineRule="auto"/>
        <w:jc w:val="both"/>
        <w:textAlignment w:val="top"/>
        <w:rPr>
          <w:rFonts w:ascii="Arial" w:hAnsi="Arial" w:cs="Arial"/>
          <w:sz w:val="24"/>
          <w:szCs w:val="24"/>
          <w:u w:val="single"/>
          <w:lang w:val="mn-MN"/>
        </w:rPr>
      </w:pPr>
      <w:r w:rsidRPr="00D239C7">
        <w:rPr>
          <w:rFonts w:ascii="Arial" w:hAnsi="Arial" w:cs="Arial"/>
          <w:noProof/>
          <w:sz w:val="24"/>
          <w:szCs w:val="24"/>
          <w:lang w:val="mn-MN"/>
        </w:rPr>
        <w:object w:dxaOrig="9380" w:dyaOrig="2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33" o:spid="_x0000_i1025" type="#_x0000_t75" alt="" style="width:469.35pt;height:132.45pt;visibility:visible;mso-width-percent:0;mso-height-percent:0;mso-width-percent:0;mso-height-percent:0" o:ole="">
            <v:imagedata r:id="rId7" o:title=""/>
            <o:lock v:ext="edit" aspectratio="f"/>
          </v:shape>
          <o:OLEObject Type="Embed" ProgID="Excel.Sheet.8" ShapeID="Chart 133" DrawAspect="Content" ObjectID="_1769517787" r:id="rId8">
            <o:FieldCodes>\s</o:FieldCodes>
          </o:OLEObject>
        </w:object>
      </w:r>
    </w:p>
    <w:p w:rsidR="00AB481F" w:rsidRPr="00AA6AA7" w:rsidRDefault="00AB481F" w:rsidP="00AB481F">
      <w:pPr>
        <w:shd w:val="clear" w:color="auto" w:fill="FFFFFF"/>
        <w:spacing w:line="276" w:lineRule="auto"/>
        <w:ind w:firstLine="720"/>
        <w:jc w:val="both"/>
        <w:textAlignment w:val="top"/>
        <w:rPr>
          <w:rFonts w:ascii="Arial" w:hAnsi="Arial" w:cs="Arial"/>
          <w:sz w:val="24"/>
          <w:szCs w:val="24"/>
          <w:lang w:val="mn-MN"/>
        </w:rPr>
      </w:pPr>
      <w:r w:rsidRPr="00AA6AA7">
        <w:rPr>
          <w:rFonts w:ascii="Arial" w:eastAsia="MS Mincho" w:hAnsi="Arial" w:cs="Arial"/>
          <w:sz w:val="24"/>
          <w:szCs w:val="24"/>
          <w:lang w:val="mn-MN"/>
        </w:rPr>
        <w:t>15-34 насны малчид 2010 онд нийт малчдын 43.5 хувийг эзэлж байсан бол 2022 онд 26.9 хувь болж 16.6 пунктээр буурч, 35-55 насны малчид мөн хугацаанд 15 пунктээр өссөн үзүүлэлттэй байна.</w:t>
      </w:r>
    </w:p>
    <w:p w:rsidR="00AB481F" w:rsidRPr="00AA6AA7" w:rsidRDefault="00AB481F" w:rsidP="00CC277B">
      <w:pPr>
        <w:tabs>
          <w:tab w:val="left" w:pos="0"/>
        </w:tabs>
        <w:spacing w:line="276" w:lineRule="auto"/>
        <w:contextualSpacing/>
        <w:jc w:val="both"/>
        <w:rPr>
          <w:rFonts w:ascii="Arial" w:eastAsia="Times New Roman" w:hAnsi="Arial" w:cs="Arial"/>
          <w:sz w:val="24"/>
          <w:szCs w:val="24"/>
          <w:lang w:val="mn-MN"/>
        </w:rPr>
      </w:pPr>
      <w:r w:rsidRPr="00AA6AA7">
        <w:rPr>
          <w:rFonts w:ascii="Arial" w:hAnsi="Arial" w:cs="Arial"/>
          <w:bCs/>
          <w:sz w:val="24"/>
          <w:szCs w:val="24"/>
          <w:shd w:val="clear" w:color="auto" w:fill="FFFFFF"/>
        </w:rPr>
        <w:tab/>
      </w:r>
      <w:proofErr w:type="spellStart"/>
      <w:r w:rsidRPr="00AA6AA7">
        <w:rPr>
          <w:rFonts w:ascii="Arial" w:hAnsi="Arial" w:cs="Arial"/>
          <w:bCs/>
          <w:sz w:val="24"/>
          <w:szCs w:val="24"/>
          <w:shd w:val="clear" w:color="auto" w:fill="FFFFFF"/>
        </w:rPr>
        <w:t>Малчин</w:t>
      </w:r>
      <w:proofErr w:type="spellEnd"/>
      <w:r w:rsidRPr="00AA6AA7">
        <w:rPr>
          <w:rFonts w:ascii="Arial" w:hAnsi="Arial" w:cs="Arial"/>
          <w:bCs/>
          <w:sz w:val="24"/>
          <w:szCs w:val="24"/>
          <w:shd w:val="clear" w:color="auto" w:fill="FFFFFF"/>
        </w:rPr>
        <w:t xml:space="preserve">, </w:t>
      </w:r>
      <w:proofErr w:type="spellStart"/>
      <w:r w:rsidRPr="00AA6AA7">
        <w:rPr>
          <w:rFonts w:ascii="Arial" w:hAnsi="Arial" w:cs="Arial"/>
          <w:bCs/>
          <w:sz w:val="24"/>
          <w:szCs w:val="24"/>
          <w:shd w:val="clear" w:color="auto" w:fill="FFFFFF"/>
        </w:rPr>
        <w:t>хувиараа</w:t>
      </w:r>
      <w:proofErr w:type="spellEnd"/>
      <w:r w:rsidRPr="00AA6AA7">
        <w:rPr>
          <w:rFonts w:ascii="Arial" w:hAnsi="Arial" w:cs="Arial"/>
          <w:bCs/>
          <w:sz w:val="24"/>
          <w:szCs w:val="24"/>
          <w:shd w:val="clear" w:color="auto" w:fill="FFFFFF"/>
        </w:rPr>
        <w:t xml:space="preserve"> </w:t>
      </w:r>
      <w:proofErr w:type="spellStart"/>
      <w:r w:rsidRPr="00AA6AA7">
        <w:rPr>
          <w:rFonts w:ascii="Arial" w:hAnsi="Arial" w:cs="Arial"/>
          <w:bCs/>
          <w:sz w:val="24"/>
          <w:szCs w:val="24"/>
          <w:shd w:val="clear" w:color="auto" w:fill="FFFFFF"/>
        </w:rPr>
        <w:t>хөдөлмөр</w:t>
      </w:r>
      <w:proofErr w:type="spellEnd"/>
      <w:r w:rsidRPr="00AA6AA7">
        <w:rPr>
          <w:rFonts w:ascii="Arial" w:hAnsi="Arial" w:cs="Arial"/>
          <w:bCs/>
          <w:sz w:val="24"/>
          <w:szCs w:val="24"/>
          <w:shd w:val="clear" w:color="auto" w:fill="FFFFFF"/>
        </w:rPr>
        <w:t xml:space="preserve"> </w:t>
      </w:r>
      <w:proofErr w:type="spellStart"/>
      <w:r w:rsidRPr="00AA6AA7">
        <w:rPr>
          <w:rFonts w:ascii="Arial" w:hAnsi="Arial" w:cs="Arial"/>
          <w:bCs/>
          <w:sz w:val="24"/>
          <w:szCs w:val="24"/>
          <w:shd w:val="clear" w:color="auto" w:fill="FFFFFF"/>
        </w:rPr>
        <w:t>эрхлэгчийн</w:t>
      </w:r>
      <w:proofErr w:type="spellEnd"/>
      <w:r w:rsidRPr="00AA6AA7">
        <w:rPr>
          <w:rFonts w:ascii="Arial" w:hAnsi="Arial" w:cs="Arial"/>
          <w:bCs/>
          <w:sz w:val="24"/>
          <w:szCs w:val="24"/>
          <w:shd w:val="clear" w:color="auto" w:fill="FFFFFF"/>
        </w:rPr>
        <w:t xml:space="preserve"> </w:t>
      </w:r>
      <w:proofErr w:type="spellStart"/>
      <w:r w:rsidRPr="00AA6AA7">
        <w:rPr>
          <w:rFonts w:ascii="Arial" w:hAnsi="Arial" w:cs="Arial"/>
          <w:bCs/>
          <w:sz w:val="24"/>
          <w:szCs w:val="24"/>
          <w:shd w:val="clear" w:color="auto" w:fill="FFFFFF"/>
        </w:rPr>
        <w:t>тэтгэврийн</w:t>
      </w:r>
      <w:proofErr w:type="spellEnd"/>
      <w:r w:rsidRPr="00AA6AA7">
        <w:rPr>
          <w:rFonts w:ascii="Arial" w:hAnsi="Arial" w:cs="Arial"/>
          <w:bCs/>
          <w:sz w:val="24"/>
          <w:szCs w:val="24"/>
          <w:shd w:val="clear" w:color="auto" w:fill="FFFFFF"/>
        </w:rPr>
        <w:t xml:space="preserve"> </w:t>
      </w:r>
      <w:proofErr w:type="spellStart"/>
      <w:r w:rsidRPr="00AA6AA7">
        <w:rPr>
          <w:rFonts w:ascii="Arial" w:hAnsi="Arial" w:cs="Arial"/>
          <w:bCs/>
          <w:sz w:val="24"/>
          <w:szCs w:val="24"/>
          <w:shd w:val="clear" w:color="auto" w:fill="FFFFFF"/>
        </w:rPr>
        <w:t>даатгалын</w:t>
      </w:r>
      <w:proofErr w:type="spellEnd"/>
      <w:r w:rsidRPr="00AA6AA7">
        <w:rPr>
          <w:rFonts w:ascii="Arial" w:hAnsi="Arial" w:cs="Arial"/>
          <w:bCs/>
          <w:sz w:val="24"/>
          <w:szCs w:val="24"/>
          <w:shd w:val="clear" w:color="auto" w:fill="FFFFFF"/>
        </w:rPr>
        <w:t xml:space="preserve"> </w:t>
      </w:r>
      <w:proofErr w:type="spellStart"/>
      <w:r w:rsidRPr="00AA6AA7">
        <w:rPr>
          <w:rFonts w:ascii="Arial" w:hAnsi="Arial" w:cs="Arial"/>
          <w:bCs/>
          <w:sz w:val="24"/>
          <w:szCs w:val="24"/>
          <w:shd w:val="clear" w:color="auto" w:fill="FFFFFF"/>
        </w:rPr>
        <w:t>шимтгэлийг</w:t>
      </w:r>
      <w:proofErr w:type="spellEnd"/>
      <w:r w:rsidRPr="00AA6AA7">
        <w:rPr>
          <w:rFonts w:ascii="Arial" w:hAnsi="Arial" w:cs="Arial"/>
          <w:bCs/>
          <w:sz w:val="24"/>
          <w:szCs w:val="24"/>
          <w:shd w:val="clear" w:color="auto" w:fill="FFFFFF"/>
        </w:rPr>
        <w:t xml:space="preserve"> </w:t>
      </w:r>
      <w:proofErr w:type="spellStart"/>
      <w:r w:rsidRPr="00AA6AA7">
        <w:rPr>
          <w:rFonts w:ascii="Arial" w:hAnsi="Arial" w:cs="Arial"/>
          <w:bCs/>
          <w:sz w:val="24"/>
          <w:szCs w:val="24"/>
          <w:shd w:val="clear" w:color="auto" w:fill="FFFFFF"/>
        </w:rPr>
        <w:t>нөхөн</w:t>
      </w:r>
      <w:proofErr w:type="spellEnd"/>
      <w:r w:rsidRPr="00AA6AA7">
        <w:rPr>
          <w:rFonts w:ascii="Arial" w:hAnsi="Arial" w:cs="Arial"/>
          <w:bCs/>
          <w:sz w:val="24"/>
          <w:szCs w:val="24"/>
          <w:shd w:val="clear" w:color="auto" w:fill="FFFFFF"/>
        </w:rPr>
        <w:t xml:space="preserve"> </w:t>
      </w:r>
      <w:proofErr w:type="spellStart"/>
      <w:r w:rsidRPr="00AA6AA7">
        <w:rPr>
          <w:rFonts w:ascii="Arial" w:hAnsi="Arial" w:cs="Arial"/>
          <w:bCs/>
          <w:sz w:val="24"/>
          <w:szCs w:val="24"/>
          <w:shd w:val="clear" w:color="auto" w:fill="FFFFFF"/>
        </w:rPr>
        <w:t>төлүүлэх</w:t>
      </w:r>
      <w:proofErr w:type="spellEnd"/>
      <w:r w:rsidRPr="00AA6AA7">
        <w:rPr>
          <w:rFonts w:ascii="Arial" w:hAnsi="Arial" w:cs="Arial"/>
          <w:bCs/>
          <w:sz w:val="24"/>
          <w:szCs w:val="24"/>
          <w:shd w:val="clear" w:color="auto" w:fill="FFFFFF"/>
        </w:rPr>
        <w:t xml:space="preserve"> </w:t>
      </w:r>
      <w:proofErr w:type="spellStart"/>
      <w:r w:rsidRPr="00AA6AA7">
        <w:rPr>
          <w:rFonts w:ascii="Arial" w:hAnsi="Arial" w:cs="Arial"/>
          <w:bCs/>
          <w:sz w:val="24"/>
          <w:szCs w:val="24"/>
          <w:shd w:val="clear" w:color="auto" w:fill="FFFFFF"/>
        </w:rPr>
        <w:t>тухай</w:t>
      </w:r>
      <w:proofErr w:type="spellEnd"/>
      <w:r w:rsidRPr="00AA6AA7">
        <w:rPr>
          <w:rFonts w:ascii="Arial" w:hAnsi="Arial" w:cs="Arial"/>
          <w:bCs/>
          <w:sz w:val="24"/>
          <w:szCs w:val="24"/>
          <w:shd w:val="clear" w:color="auto" w:fill="FFFFFF"/>
          <w:lang w:val="mn-MN"/>
        </w:rPr>
        <w:t xml:space="preserve"> хуулийг 2021 онд өөрчлөлт оруулж 2022 оны 01 дүгээр 01-ний өдөр хүртэл хугацааг сунгасан.</w:t>
      </w:r>
      <w:r w:rsidRPr="00AA6AA7">
        <w:rPr>
          <w:rFonts w:ascii="Arial" w:eastAsia="Times New Roman" w:hAnsi="Arial" w:cs="Arial"/>
          <w:sz w:val="24"/>
          <w:szCs w:val="24"/>
          <w:lang w:val="mn-MN"/>
        </w:rPr>
        <w:t xml:space="preserve"> Гэвч хуулийн зорилтод бүлэг бүрэн хамрагдах боломжгүй байсан. Уг шалтгаанд дараах нөхцөл байдал нөлөөлсөн. Үүнд:</w:t>
      </w:r>
    </w:p>
    <w:p w:rsidR="00AB481F" w:rsidRPr="00AA6AA7" w:rsidRDefault="00AB481F" w:rsidP="00CC277B">
      <w:pPr>
        <w:pStyle w:val="ListParagraph"/>
        <w:numPr>
          <w:ilvl w:val="0"/>
          <w:numId w:val="5"/>
        </w:numPr>
        <w:tabs>
          <w:tab w:val="left" w:pos="0"/>
        </w:tabs>
        <w:spacing w:line="276" w:lineRule="auto"/>
        <w:jc w:val="both"/>
        <w:rPr>
          <w:rFonts w:ascii="Arial" w:eastAsia="Times New Roman" w:hAnsi="Arial" w:cs="Arial"/>
          <w:color w:val="000000" w:themeColor="text1"/>
          <w:sz w:val="24"/>
          <w:szCs w:val="24"/>
          <w:lang w:val="mn-MN"/>
        </w:rPr>
      </w:pPr>
      <w:r w:rsidRPr="00AA6AA7">
        <w:rPr>
          <w:rFonts w:ascii="Arial" w:eastAsia="Times New Roman" w:hAnsi="Arial" w:cs="Arial"/>
          <w:sz w:val="24"/>
          <w:szCs w:val="24"/>
          <w:lang w:val="mn-MN"/>
        </w:rPr>
        <w:t>Цар тахлын нөлөөлөл буураагүй бөгөөд түүний үр даг</w:t>
      </w:r>
      <w:r w:rsidR="00CC277B" w:rsidRPr="00AA6AA7">
        <w:rPr>
          <w:rFonts w:ascii="Arial" w:eastAsia="Times New Roman" w:hAnsi="Arial" w:cs="Arial"/>
          <w:sz w:val="24"/>
          <w:szCs w:val="24"/>
          <w:lang w:val="mn-MN"/>
        </w:rPr>
        <w:t>а</w:t>
      </w:r>
      <w:r w:rsidRPr="00AA6AA7">
        <w:rPr>
          <w:rFonts w:ascii="Arial" w:eastAsia="Times New Roman" w:hAnsi="Arial" w:cs="Arial"/>
          <w:sz w:val="24"/>
          <w:szCs w:val="24"/>
          <w:lang w:val="mn-MN"/>
        </w:rPr>
        <w:t xml:space="preserve">врыг арилах хүртэл </w:t>
      </w:r>
      <w:r w:rsidRPr="00AA6AA7">
        <w:rPr>
          <w:rFonts w:ascii="Arial" w:hAnsi="Arial" w:cs="Arial"/>
          <w:sz w:val="24"/>
          <w:szCs w:val="24"/>
          <w:lang w:val="mn-MN"/>
        </w:rPr>
        <w:t>К</w:t>
      </w:r>
      <w:proofErr w:type="spellStart"/>
      <w:r w:rsidRPr="00AA6AA7">
        <w:rPr>
          <w:rFonts w:ascii="Arial" w:hAnsi="Arial" w:cs="Arial"/>
          <w:sz w:val="24"/>
          <w:szCs w:val="24"/>
        </w:rPr>
        <w:t>оронавируст</w:t>
      </w:r>
      <w:proofErr w:type="spellEnd"/>
      <w:r w:rsidRPr="00AA6AA7">
        <w:rPr>
          <w:rFonts w:ascii="Arial" w:hAnsi="Arial" w:cs="Arial"/>
          <w:sz w:val="24"/>
          <w:szCs w:val="24"/>
        </w:rPr>
        <w:t xml:space="preserve"> </w:t>
      </w:r>
      <w:proofErr w:type="spellStart"/>
      <w:r w:rsidRPr="00AA6AA7">
        <w:rPr>
          <w:rFonts w:ascii="Arial" w:hAnsi="Arial" w:cs="Arial"/>
          <w:sz w:val="24"/>
          <w:szCs w:val="24"/>
        </w:rPr>
        <w:t>халдвар</w:t>
      </w:r>
      <w:proofErr w:type="spellEnd"/>
      <w:r w:rsidRPr="00AA6AA7">
        <w:rPr>
          <w:rFonts w:ascii="Arial" w:hAnsi="Arial" w:cs="Arial"/>
          <w:sz w:val="24"/>
          <w:szCs w:val="24"/>
        </w:rPr>
        <w:t xml:space="preserve"> /ковид-19/-</w:t>
      </w:r>
      <w:proofErr w:type="spellStart"/>
      <w:r w:rsidRPr="00AA6AA7">
        <w:rPr>
          <w:rFonts w:ascii="Arial" w:hAnsi="Arial" w:cs="Arial"/>
          <w:sz w:val="24"/>
          <w:szCs w:val="24"/>
        </w:rPr>
        <w:t>ын</w:t>
      </w:r>
      <w:proofErr w:type="spellEnd"/>
      <w:r w:rsidRPr="00AA6AA7">
        <w:rPr>
          <w:rFonts w:ascii="Arial" w:hAnsi="Arial" w:cs="Arial"/>
          <w:sz w:val="24"/>
          <w:szCs w:val="24"/>
        </w:rPr>
        <w:t> </w:t>
      </w:r>
      <w:proofErr w:type="spellStart"/>
      <w:r w:rsidRPr="00AA6AA7">
        <w:rPr>
          <w:rFonts w:ascii="Arial" w:hAnsi="Arial" w:cs="Arial"/>
          <w:sz w:val="24"/>
          <w:szCs w:val="24"/>
        </w:rPr>
        <w:t>цар</w:t>
      </w:r>
      <w:proofErr w:type="spellEnd"/>
      <w:r w:rsidRPr="00AA6AA7">
        <w:rPr>
          <w:rFonts w:ascii="Arial" w:hAnsi="Arial" w:cs="Arial"/>
          <w:sz w:val="24"/>
          <w:szCs w:val="24"/>
        </w:rPr>
        <w:t xml:space="preserve"> </w:t>
      </w:r>
      <w:proofErr w:type="spellStart"/>
      <w:r w:rsidRPr="00AA6AA7">
        <w:rPr>
          <w:rFonts w:ascii="Arial" w:hAnsi="Arial" w:cs="Arial"/>
          <w:sz w:val="24"/>
          <w:szCs w:val="24"/>
        </w:rPr>
        <w:t>тахлаас</w:t>
      </w:r>
      <w:proofErr w:type="spellEnd"/>
      <w:r w:rsidRPr="00AA6AA7">
        <w:rPr>
          <w:rFonts w:ascii="Arial" w:hAnsi="Arial" w:cs="Arial"/>
          <w:sz w:val="24"/>
          <w:szCs w:val="24"/>
        </w:rPr>
        <w:t xml:space="preserve"> </w:t>
      </w:r>
      <w:proofErr w:type="spellStart"/>
      <w:r w:rsidRPr="00AA6AA7">
        <w:rPr>
          <w:rFonts w:ascii="Arial" w:hAnsi="Arial" w:cs="Arial"/>
          <w:sz w:val="24"/>
          <w:szCs w:val="24"/>
        </w:rPr>
        <w:t>урьдчилан</w:t>
      </w:r>
      <w:proofErr w:type="spellEnd"/>
      <w:r w:rsidRPr="00AA6AA7">
        <w:rPr>
          <w:rFonts w:ascii="Arial" w:hAnsi="Arial" w:cs="Arial"/>
          <w:sz w:val="24"/>
          <w:szCs w:val="24"/>
        </w:rPr>
        <w:t xml:space="preserve"> </w:t>
      </w:r>
      <w:proofErr w:type="spellStart"/>
      <w:r w:rsidRPr="00AA6AA7">
        <w:rPr>
          <w:rFonts w:ascii="Arial" w:hAnsi="Arial" w:cs="Arial"/>
          <w:sz w:val="24"/>
          <w:szCs w:val="24"/>
        </w:rPr>
        <w:t>сэргийлэх</w:t>
      </w:r>
      <w:proofErr w:type="spellEnd"/>
      <w:r w:rsidRPr="00AA6AA7">
        <w:rPr>
          <w:rFonts w:ascii="Arial" w:hAnsi="Arial" w:cs="Arial"/>
          <w:sz w:val="24"/>
          <w:szCs w:val="24"/>
        </w:rPr>
        <w:t>, </w:t>
      </w:r>
      <w:proofErr w:type="spellStart"/>
      <w:r w:rsidRPr="00AA6AA7">
        <w:rPr>
          <w:rFonts w:ascii="Arial" w:hAnsi="Arial" w:cs="Arial"/>
          <w:sz w:val="24"/>
          <w:szCs w:val="24"/>
        </w:rPr>
        <w:t>тэмцэх</w:t>
      </w:r>
      <w:proofErr w:type="spellEnd"/>
      <w:r w:rsidRPr="00AA6AA7">
        <w:rPr>
          <w:rFonts w:ascii="Arial" w:hAnsi="Arial" w:cs="Arial"/>
          <w:sz w:val="24"/>
          <w:szCs w:val="24"/>
        </w:rPr>
        <w:t xml:space="preserve">, </w:t>
      </w:r>
      <w:proofErr w:type="spellStart"/>
      <w:r w:rsidRPr="00AA6AA7">
        <w:rPr>
          <w:rFonts w:ascii="Arial" w:hAnsi="Arial" w:cs="Arial"/>
          <w:sz w:val="24"/>
          <w:szCs w:val="24"/>
        </w:rPr>
        <w:t>нийгэм</w:t>
      </w:r>
      <w:proofErr w:type="spellEnd"/>
      <w:r w:rsidRPr="00AA6AA7">
        <w:rPr>
          <w:rFonts w:ascii="Arial" w:hAnsi="Arial" w:cs="Arial"/>
          <w:sz w:val="24"/>
          <w:szCs w:val="24"/>
        </w:rPr>
        <w:t xml:space="preserve">, </w:t>
      </w:r>
      <w:proofErr w:type="spellStart"/>
      <w:r w:rsidRPr="00AA6AA7">
        <w:rPr>
          <w:rFonts w:ascii="Arial" w:hAnsi="Arial" w:cs="Arial"/>
          <w:sz w:val="24"/>
          <w:szCs w:val="24"/>
        </w:rPr>
        <w:t>эдийн</w:t>
      </w:r>
      <w:proofErr w:type="spellEnd"/>
      <w:r w:rsidRPr="00AA6AA7">
        <w:rPr>
          <w:rFonts w:ascii="Arial" w:hAnsi="Arial" w:cs="Arial"/>
          <w:sz w:val="24"/>
          <w:szCs w:val="24"/>
        </w:rPr>
        <w:t xml:space="preserve"> </w:t>
      </w:r>
      <w:proofErr w:type="spellStart"/>
      <w:r w:rsidRPr="00AA6AA7">
        <w:rPr>
          <w:rFonts w:ascii="Arial" w:hAnsi="Arial" w:cs="Arial"/>
          <w:sz w:val="24"/>
          <w:szCs w:val="24"/>
        </w:rPr>
        <w:t>засагт</w:t>
      </w:r>
      <w:proofErr w:type="spellEnd"/>
      <w:r w:rsidRPr="00AA6AA7">
        <w:rPr>
          <w:rFonts w:ascii="Arial" w:hAnsi="Arial" w:cs="Arial"/>
          <w:sz w:val="24"/>
          <w:szCs w:val="24"/>
        </w:rPr>
        <w:t xml:space="preserve"> </w:t>
      </w:r>
      <w:proofErr w:type="spellStart"/>
      <w:r w:rsidRPr="00AA6AA7">
        <w:rPr>
          <w:rFonts w:ascii="Arial" w:hAnsi="Arial" w:cs="Arial"/>
          <w:sz w:val="24"/>
          <w:szCs w:val="24"/>
        </w:rPr>
        <w:t>үзүүлэх</w:t>
      </w:r>
      <w:proofErr w:type="spellEnd"/>
      <w:r w:rsidRPr="00AA6AA7">
        <w:rPr>
          <w:rFonts w:ascii="Arial" w:hAnsi="Arial" w:cs="Arial"/>
          <w:sz w:val="24"/>
          <w:szCs w:val="24"/>
        </w:rPr>
        <w:t> </w:t>
      </w:r>
      <w:proofErr w:type="spellStart"/>
      <w:r w:rsidRPr="00AA6AA7">
        <w:rPr>
          <w:rFonts w:ascii="Arial" w:hAnsi="Arial" w:cs="Arial"/>
          <w:sz w:val="24"/>
          <w:szCs w:val="24"/>
        </w:rPr>
        <w:t>сөрөг</w:t>
      </w:r>
      <w:proofErr w:type="spellEnd"/>
      <w:r w:rsidRPr="00AA6AA7">
        <w:rPr>
          <w:rFonts w:ascii="Arial" w:hAnsi="Arial" w:cs="Arial"/>
          <w:sz w:val="24"/>
          <w:szCs w:val="24"/>
        </w:rPr>
        <w:t xml:space="preserve"> </w:t>
      </w:r>
      <w:proofErr w:type="spellStart"/>
      <w:r w:rsidRPr="00AA6AA7">
        <w:rPr>
          <w:rFonts w:ascii="Arial" w:hAnsi="Arial" w:cs="Arial"/>
          <w:sz w:val="24"/>
          <w:szCs w:val="24"/>
        </w:rPr>
        <w:t>нөлөөллийг</w:t>
      </w:r>
      <w:proofErr w:type="spellEnd"/>
      <w:r w:rsidRPr="00AA6AA7">
        <w:rPr>
          <w:rFonts w:ascii="Arial" w:hAnsi="Arial" w:cs="Arial"/>
          <w:sz w:val="24"/>
          <w:szCs w:val="24"/>
        </w:rPr>
        <w:t xml:space="preserve"> </w:t>
      </w:r>
      <w:proofErr w:type="spellStart"/>
      <w:r w:rsidRPr="00AA6AA7">
        <w:rPr>
          <w:rFonts w:ascii="Arial" w:hAnsi="Arial" w:cs="Arial"/>
          <w:sz w:val="24"/>
          <w:szCs w:val="24"/>
        </w:rPr>
        <w:t>бууруулах</w:t>
      </w:r>
      <w:proofErr w:type="spellEnd"/>
      <w:r w:rsidRPr="00AA6AA7">
        <w:rPr>
          <w:rFonts w:ascii="Arial" w:hAnsi="Arial" w:cs="Arial"/>
          <w:sz w:val="24"/>
          <w:szCs w:val="24"/>
        </w:rPr>
        <w:t xml:space="preserve"> </w:t>
      </w:r>
      <w:proofErr w:type="spellStart"/>
      <w:r w:rsidRPr="00AA6AA7">
        <w:rPr>
          <w:rFonts w:ascii="Arial" w:hAnsi="Arial" w:cs="Arial"/>
          <w:sz w:val="24"/>
          <w:szCs w:val="24"/>
        </w:rPr>
        <w:t>тухай</w:t>
      </w:r>
      <w:proofErr w:type="spellEnd"/>
      <w:r w:rsidRPr="00AA6AA7">
        <w:rPr>
          <w:rFonts w:ascii="Arial" w:eastAsia="Times New Roman" w:hAnsi="Arial" w:cs="Arial"/>
          <w:color w:val="000000" w:themeColor="text1"/>
          <w:sz w:val="24"/>
          <w:szCs w:val="24"/>
          <w:lang w:val="mn-MN"/>
        </w:rPr>
        <w:t xml:space="preserve">  хууль 2022 оны 12 дугаар 31-ний хүртэл хүчин төгөлдөр үйлчилсэн. Үүнтэй уялдуулан төрийн байгууллагын зүгээс тодорхой хязгаарлалтууд тогтоож хувиараа хөдөлмөр эрхлэгчдэд үзүүлэх сөрөг нөлөөлөл үргэлжилсэн.</w:t>
      </w:r>
    </w:p>
    <w:p w:rsidR="00AB481F" w:rsidRPr="00AA6AA7" w:rsidRDefault="00AB481F" w:rsidP="00CC277B">
      <w:pPr>
        <w:pStyle w:val="ListParagraph"/>
        <w:numPr>
          <w:ilvl w:val="0"/>
          <w:numId w:val="5"/>
        </w:numPr>
        <w:tabs>
          <w:tab w:val="left" w:pos="0"/>
        </w:tabs>
        <w:spacing w:line="276" w:lineRule="auto"/>
        <w:jc w:val="both"/>
        <w:rPr>
          <w:rFonts w:ascii="Arial" w:eastAsia="Times New Roman" w:hAnsi="Arial" w:cs="Arial"/>
          <w:color w:val="000000" w:themeColor="text1"/>
          <w:sz w:val="24"/>
          <w:szCs w:val="24"/>
          <w:lang w:val="mn-MN"/>
        </w:rPr>
      </w:pPr>
      <w:r w:rsidRPr="00AA6AA7">
        <w:rPr>
          <w:rFonts w:ascii="Arial" w:eastAsia="Times New Roman" w:hAnsi="Arial" w:cs="Arial"/>
          <w:sz w:val="24"/>
          <w:szCs w:val="24"/>
          <w:lang w:val="mn-MN"/>
        </w:rPr>
        <w:t>Үндэсний статистикийн хорооны даргын 2016 оны 12 дугаар сарын 22-ны дөрийн А/71 тоот тушаалаар баталсан “Хэрэглээний үнийн индекс тооцох аргачлал”-ын дагуу гарсан үзүүлэлтээр авч үзвэл. Хэрэглээний үнийн улсын индексийн үзүүлэлтээр инфляц</w:t>
      </w:r>
      <w:r w:rsidR="00CC277B" w:rsidRPr="00AA6AA7">
        <w:rPr>
          <w:rFonts w:ascii="Arial" w:eastAsia="Times New Roman" w:hAnsi="Arial" w:cs="Arial"/>
          <w:sz w:val="24"/>
          <w:szCs w:val="24"/>
          <w:lang w:val="mn-MN"/>
        </w:rPr>
        <w:t>ы</w:t>
      </w:r>
      <w:r w:rsidRPr="00AA6AA7">
        <w:rPr>
          <w:rFonts w:ascii="Arial" w:eastAsia="Times New Roman" w:hAnsi="Arial" w:cs="Arial"/>
          <w:sz w:val="24"/>
          <w:szCs w:val="24"/>
          <w:lang w:val="mn-MN"/>
        </w:rPr>
        <w:t>н түвшин 2020 онд 2.3 хувь, 2021 онд 13.8 хувь, 2022 онд 13.2 хувь байсан бөгөөд инфляц</w:t>
      </w:r>
      <w:r w:rsidR="00CC277B" w:rsidRPr="00AA6AA7">
        <w:rPr>
          <w:rFonts w:ascii="Arial" w:eastAsia="Times New Roman" w:hAnsi="Arial" w:cs="Arial"/>
          <w:sz w:val="24"/>
          <w:szCs w:val="24"/>
          <w:lang w:val="mn-MN"/>
        </w:rPr>
        <w:t>ы</w:t>
      </w:r>
      <w:r w:rsidRPr="00AA6AA7">
        <w:rPr>
          <w:rFonts w:ascii="Arial" w:eastAsia="Times New Roman" w:hAnsi="Arial" w:cs="Arial"/>
          <w:sz w:val="24"/>
          <w:szCs w:val="24"/>
          <w:lang w:val="mn-MN"/>
        </w:rPr>
        <w:t>н түвшин буураагүй.</w:t>
      </w:r>
    </w:p>
    <w:p w:rsidR="00AB481F" w:rsidRPr="001609B0" w:rsidRDefault="00AB481F" w:rsidP="00CC277B">
      <w:pPr>
        <w:pStyle w:val="ListParagraph"/>
        <w:numPr>
          <w:ilvl w:val="0"/>
          <w:numId w:val="5"/>
        </w:numPr>
        <w:tabs>
          <w:tab w:val="left" w:pos="0"/>
        </w:tabs>
        <w:spacing w:after="0" w:line="276" w:lineRule="auto"/>
        <w:jc w:val="both"/>
        <w:rPr>
          <w:rFonts w:ascii="Arial" w:hAnsi="Arial" w:cs="Arial"/>
          <w:sz w:val="24"/>
          <w:szCs w:val="24"/>
          <w:lang w:val="mn-MN"/>
        </w:rPr>
      </w:pPr>
      <w:r w:rsidRPr="00AA6AA7">
        <w:rPr>
          <w:rFonts w:ascii="Arial" w:eastAsia="Times New Roman" w:hAnsi="Arial" w:cs="Arial"/>
          <w:color w:val="000000" w:themeColor="text1"/>
          <w:sz w:val="24"/>
          <w:szCs w:val="24"/>
          <w:lang w:val="mn-MN"/>
        </w:rPr>
        <w:t xml:space="preserve">Малын зүй бус хорогдлын хувьд </w:t>
      </w:r>
      <w:r w:rsidRPr="00AA6AA7">
        <w:rPr>
          <w:rFonts w:ascii="Arial" w:eastAsia="Times New Roman" w:hAnsi="Arial" w:cs="Arial"/>
          <w:sz w:val="24"/>
          <w:szCs w:val="24"/>
          <w:lang w:val="mn-MN"/>
        </w:rPr>
        <w:t xml:space="preserve">Үндэсний статистикийн хорооны </w:t>
      </w:r>
      <w:proofErr w:type="spellStart"/>
      <w:r w:rsidRPr="00AA6AA7">
        <w:rPr>
          <w:rFonts w:ascii="Arial" w:hAnsi="Arial" w:cs="Arial"/>
          <w:sz w:val="24"/>
          <w:szCs w:val="24"/>
        </w:rPr>
        <w:t>даргын</w:t>
      </w:r>
      <w:proofErr w:type="spellEnd"/>
      <w:r w:rsidRPr="00AA6AA7">
        <w:rPr>
          <w:rFonts w:ascii="Arial" w:hAnsi="Arial" w:cs="Arial"/>
          <w:sz w:val="24"/>
          <w:szCs w:val="24"/>
        </w:rPr>
        <w:t xml:space="preserve"> 2022 </w:t>
      </w:r>
      <w:proofErr w:type="spellStart"/>
      <w:r w:rsidRPr="00AA6AA7">
        <w:rPr>
          <w:rFonts w:ascii="Arial" w:hAnsi="Arial" w:cs="Arial"/>
          <w:sz w:val="24"/>
          <w:szCs w:val="24"/>
        </w:rPr>
        <w:t>оны</w:t>
      </w:r>
      <w:proofErr w:type="spellEnd"/>
      <w:r w:rsidRPr="00AA6AA7">
        <w:rPr>
          <w:rFonts w:ascii="Arial" w:hAnsi="Arial" w:cs="Arial"/>
          <w:sz w:val="24"/>
          <w:szCs w:val="24"/>
        </w:rPr>
        <w:t xml:space="preserve"> 11 </w:t>
      </w:r>
      <w:proofErr w:type="spellStart"/>
      <w:r w:rsidRPr="00AA6AA7">
        <w:rPr>
          <w:rFonts w:ascii="Arial" w:hAnsi="Arial" w:cs="Arial"/>
          <w:sz w:val="24"/>
          <w:szCs w:val="24"/>
        </w:rPr>
        <w:t>дүгээр</w:t>
      </w:r>
      <w:proofErr w:type="spellEnd"/>
      <w:r w:rsidRPr="00AA6AA7">
        <w:rPr>
          <w:rFonts w:ascii="Arial" w:hAnsi="Arial" w:cs="Arial"/>
          <w:sz w:val="24"/>
          <w:szCs w:val="24"/>
        </w:rPr>
        <w:t xml:space="preserve"> </w:t>
      </w:r>
      <w:proofErr w:type="spellStart"/>
      <w:r w:rsidRPr="00AA6AA7">
        <w:rPr>
          <w:rFonts w:ascii="Arial" w:hAnsi="Arial" w:cs="Arial"/>
          <w:sz w:val="24"/>
          <w:szCs w:val="24"/>
        </w:rPr>
        <w:t>сарын</w:t>
      </w:r>
      <w:proofErr w:type="spellEnd"/>
      <w:r w:rsidRPr="00AA6AA7">
        <w:rPr>
          <w:rFonts w:ascii="Arial" w:hAnsi="Arial" w:cs="Arial"/>
          <w:sz w:val="24"/>
          <w:szCs w:val="24"/>
        </w:rPr>
        <w:t xml:space="preserve"> 07 -</w:t>
      </w:r>
      <w:proofErr w:type="spellStart"/>
      <w:r w:rsidRPr="00AA6AA7">
        <w:rPr>
          <w:rFonts w:ascii="Arial" w:hAnsi="Arial" w:cs="Arial"/>
          <w:sz w:val="24"/>
          <w:szCs w:val="24"/>
        </w:rPr>
        <w:t>ны</w:t>
      </w:r>
      <w:proofErr w:type="spellEnd"/>
      <w:r w:rsidRPr="00AA6AA7">
        <w:rPr>
          <w:rFonts w:ascii="Arial" w:hAnsi="Arial" w:cs="Arial"/>
          <w:sz w:val="24"/>
          <w:szCs w:val="24"/>
        </w:rPr>
        <w:t xml:space="preserve"> </w:t>
      </w:r>
      <w:proofErr w:type="spellStart"/>
      <w:r w:rsidRPr="00AA6AA7">
        <w:rPr>
          <w:rFonts w:ascii="Arial" w:hAnsi="Arial" w:cs="Arial"/>
          <w:sz w:val="24"/>
          <w:szCs w:val="24"/>
        </w:rPr>
        <w:t>өдрийн</w:t>
      </w:r>
      <w:proofErr w:type="spellEnd"/>
      <w:r w:rsidRPr="00AA6AA7">
        <w:rPr>
          <w:rFonts w:ascii="Arial" w:hAnsi="Arial" w:cs="Arial"/>
          <w:sz w:val="24"/>
          <w:szCs w:val="24"/>
        </w:rPr>
        <w:t xml:space="preserve"> </w:t>
      </w:r>
      <w:r w:rsidRPr="00AA6AA7">
        <w:rPr>
          <w:rFonts w:ascii="Arial" w:hAnsi="Arial" w:cs="Arial"/>
          <w:sz w:val="24"/>
          <w:szCs w:val="24"/>
          <w:lang w:val="mn-MN"/>
        </w:rPr>
        <w:t>А</w:t>
      </w:r>
      <w:r w:rsidRPr="00AA6AA7">
        <w:rPr>
          <w:rFonts w:ascii="Arial" w:hAnsi="Arial" w:cs="Arial"/>
          <w:sz w:val="24"/>
          <w:szCs w:val="24"/>
        </w:rPr>
        <w:t xml:space="preserve">/188 </w:t>
      </w:r>
      <w:proofErr w:type="spellStart"/>
      <w:r w:rsidRPr="00AA6AA7">
        <w:rPr>
          <w:rFonts w:ascii="Arial" w:hAnsi="Arial" w:cs="Arial"/>
          <w:sz w:val="24"/>
          <w:szCs w:val="24"/>
        </w:rPr>
        <w:t>тоот</w:t>
      </w:r>
      <w:proofErr w:type="spellEnd"/>
      <w:r w:rsidRPr="00AA6AA7">
        <w:rPr>
          <w:rFonts w:ascii="Arial" w:hAnsi="Arial" w:cs="Arial"/>
          <w:sz w:val="24"/>
          <w:szCs w:val="24"/>
        </w:rPr>
        <w:t xml:space="preserve"> </w:t>
      </w:r>
      <w:proofErr w:type="spellStart"/>
      <w:r w:rsidRPr="00AA6AA7">
        <w:rPr>
          <w:rFonts w:ascii="Arial" w:hAnsi="Arial" w:cs="Arial"/>
          <w:sz w:val="24"/>
          <w:szCs w:val="24"/>
        </w:rPr>
        <w:t>тушаалын</w:t>
      </w:r>
      <w:proofErr w:type="spellEnd"/>
      <w:r w:rsidRPr="00AA6AA7">
        <w:rPr>
          <w:rFonts w:ascii="Arial" w:hAnsi="Arial" w:cs="Arial"/>
          <w:sz w:val="24"/>
          <w:szCs w:val="24"/>
          <w:lang w:val="mn-MN"/>
        </w:rPr>
        <w:t xml:space="preserve"> I</w:t>
      </w:r>
      <w:r w:rsidRPr="00AA6AA7">
        <w:rPr>
          <w:rFonts w:ascii="Arial" w:hAnsi="Arial" w:cs="Arial"/>
          <w:sz w:val="24"/>
          <w:szCs w:val="24"/>
        </w:rPr>
        <w:t xml:space="preserve"> </w:t>
      </w:r>
      <w:proofErr w:type="spellStart"/>
      <w:r w:rsidRPr="00AA6AA7">
        <w:rPr>
          <w:rFonts w:ascii="Arial" w:hAnsi="Arial" w:cs="Arial"/>
          <w:sz w:val="24"/>
          <w:szCs w:val="24"/>
        </w:rPr>
        <w:t>хавсралт</w:t>
      </w:r>
      <w:proofErr w:type="spellEnd"/>
      <w:r w:rsidRPr="00AA6AA7">
        <w:rPr>
          <w:rFonts w:ascii="Arial" w:hAnsi="Arial" w:cs="Arial"/>
          <w:sz w:val="24"/>
          <w:szCs w:val="24"/>
        </w:rPr>
        <w:t xml:space="preserve"> “</w:t>
      </w:r>
      <w:r w:rsidRPr="00AA6AA7">
        <w:rPr>
          <w:rFonts w:ascii="Arial" w:hAnsi="Arial" w:cs="Arial"/>
          <w:sz w:val="24"/>
          <w:szCs w:val="24"/>
          <w:lang w:val="mn-MN"/>
        </w:rPr>
        <w:t>Х</w:t>
      </w:r>
      <w:proofErr w:type="spellStart"/>
      <w:r w:rsidRPr="00AA6AA7">
        <w:rPr>
          <w:rFonts w:ascii="Arial" w:hAnsi="Arial" w:cs="Arial"/>
          <w:sz w:val="24"/>
          <w:szCs w:val="24"/>
        </w:rPr>
        <w:t>өдөө</w:t>
      </w:r>
      <w:proofErr w:type="spellEnd"/>
      <w:r w:rsidRPr="00AA6AA7">
        <w:rPr>
          <w:rFonts w:ascii="Arial" w:hAnsi="Arial" w:cs="Arial"/>
          <w:sz w:val="24"/>
          <w:szCs w:val="24"/>
        </w:rPr>
        <w:t xml:space="preserve"> </w:t>
      </w:r>
      <w:proofErr w:type="spellStart"/>
      <w:r w:rsidRPr="00AA6AA7">
        <w:rPr>
          <w:rFonts w:ascii="Arial" w:hAnsi="Arial" w:cs="Arial"/>
          <w:sz w:val="24"/>
          <w:szCs w:val="24"/>
        </w:rPr>
        <w:t>аж</w:t>
      </w:r>
      <w:proofErr w:type="spellEnd"/>
      <w:r w:rsidRPr="00AA6AA7">
        <w:rPr>
          <w:rFonts w:ascii="Arial" w:hAnsi="Arial" w:cs="Arial"/>
          <w:sz w:val="24"/>
          <w:szCs w:val="24"/>
        </w:rPr>
        <w:t xml:space="preserve"> </w:t>
      </w:r>
      <w:proofErr w:type="spellStart"/>
      <w:r w:rsidRPr="00AA6AA7">
        <w:rPr>
          <w:rFonts w:ascii="Arial" w:hAnsi="Arial" w:cs="Arial"/>
          <w:sz w:val="24"/>
          <w:szCs w:val="24"/>
        </w:rPr>
        <w:t>ахуйн</w:t>
      </w:r>
      <w:proofErr w:type="spellEnd"/>
      <w:r w:rsidRPr="00AA6AA7">
        <w:rPr>
          <w:rFonts w:ascii="Arial" w:hAnsi="Arial" w:cs="Arial"/>
          <w:sz w:val="24"/>
          <w:szCs w:val="24"/>
        </w:rPr>
        <w:t xml:space="preserve"> </w:t>
      </w:r>
      <w:proofErr w:type="spellStart"/>
      <w:r w:rsidRPr="00AA6AA7">
        <w:rPr>
          <w:rFonts w:ascii="Arial" w:hAnsi="Arial" w:cs="Arial"/>
          <w:sz w:val="24"/>
          <w:szCs w:val="24"/>
        </w:rPr>
        <w:t>статистикийн</w:t>
      </w:r>
      <w:proofErr w:type="spellEnd"/>
      <w:r w:rsidRPr="00AA6AA7">
        <w:rPr>
          <w:rFonts w:ascii="Arial" w:hAnsi="Arial" w:cs="Arial"/>
          <w:sz w:val="24"/>
          <w:szCs w:val="24"/>
        </w:rPr>
        <w:t xml:space="preserve"> </w:t>
      </w:r>
      <w:proofErr w:type="spellStart"/>
      <w:r w:rsidRPr="00AA6AA7">
        <w:rPr>
          <w:rFonts w:ascii="Arial" w:hAnsi="Arial" w:cs="Arial"/>
          <w:sz w:val="24"/>
          <w:szCs w:val="24"/>
        </w:rPr>
        <w:t>үзүүлэлтийг</w:t>
      </w:r>
      <w:proofErr w:type="spellEnd"/>
      <w:r w:rsidRPr="00AA6AA7">
        <w:rPr>
          <w:rFonts w:ascii="Arial" w:hAnsi="Arial" w:cs="Arial"/>
          <w:sz w:val="24"/>
          <w:szCs w:val="24"/>
        </w:rPr>
        <w:t xml:space="preserve"> </w:t>
      </w:r>
      <w:proofErr w:type="spellStart"/>
      <w:r w:rsidRPr="00AA6AA7">
        <w:rPr>
          <w:rFonts w:ascii="Arial" w:hAnsi="Arial" w:cs="Arial"/>
          <w:sz w:val="24"/>
          <w:szCs w:val="24"/>
        </w:rPr>
        <w:t>тооцох</w:t>
      </w:r>
      <w:proofErr w:type="spellEnd"/>
      <w:r w:rsidRPr="00AA6AA7">
        <w:rPr>
          <w:rFonts w:ascii="Arial" w:hAnsi="Arial" w:cs="Arial"/>
          <w:sz w:val="24"/>
          <w:szCs w:val="24"/>
        </w:rPr>
        <w:t xml:space="preserve"> </w:t>
      </w:r>
      <w:proofErr w:type="spellStart"/>
      <w:r w:rsidRPr="00AA6AA7">
        <w:rPr>
          <w:rFonts w:ascii="Arial" w:hAnsi="Arial" w:cs="Arial"/>
          <w:sz w:val="24"/>
          <w:szCs w:val="24"/>
        </w:rPr>
        <w:t>аргачлал</w:t>
      </w:r>
      <w:proofErr w:type="spellEnd"/>
      <w:r w:rsidRPr="00AA6AA7">
        <w:rPr>
          <w:rFonts w:ascii="Arial" w:hAnsi="Arial" w:cs="Arial"/>
          <w:sz w:val="24"/>
          <w:szCs w:val="24"/>
          <w:lang w:val="mn-MN"/>
        </w:rPr>
        <w:t>”-ын</w:t>
      </w:r>
      <w:r w:rsidRPr="00AA6AA7">
        <w:rPr>
          <w:rFonts w:ascii="Arial" w:hAnsi="Arial" w:cs="Arial"/>
          <w:sz w:val="24"/>
          <w:szCs w:val="24"/>
        </w:rPr>
        <w:t> </w:t>
      </w:r>
      <w:r w:rsidRPr="00AA6AA7">
        <w:rPr>
          <w:rFonts w:ascii="Arial" w:hAnsi="Arial" w:cs="Arial"/>
          <w:sz w:val="24"/>
          <w:szCs w:val="24"/>
          <w:lang w:val="mn-MN"/>
        </w:rPr>
        <w:t xml:space="preserve">дагуу хийгдсэн судалгаанаас авч үзвэл. </w:t>
      </w:r>
      <w:r w:rsidRPr="00AA6AA7">
        <w:rPr>
          <w:rFonts w:ascii="Arial" w:hAnsi="Arial" w:cs="Arial"/>
          <w:color w:val="000000" w:themeColor="text1"/>
          <w:sz w:val="24"/>
          <w:szCs w:val="24"/>
          <w:lang w:val="mn-MN"/>
        </w:rPr>
        <w:t xml:space="preserve">2019 онд </w:t>
      </w:r>
      <w:r w:rsidRPr="00AA6AA7">
        <w:rPr>
          <w:rFonts w:ascii="Arial" w:hAnsi="Arial" w:cs="Arial"/>
          <w:color w:val="000000" w:themeColor="text1"/>
          <w:sz w:val="24"/>
          <w:szCs w:val="24"/>
          <w:shd w:val="clear" w:color="auto" w:fill="FFFFFF"/>
        </w:rPr>
        <w:t>1,117.58</w:t>
      </w:r>
      <w:r w:rsidRPr="00AA6AA7">
        <w:rPr>
          <w:rFonts w:ascii="Arial" w:hAnsi="Arial" w:cs="Arial"/>
          <w:color w:val="000000" w:themeColor="text1"/>
          <w:sz w:val="24"/>
          <w:szCs w:val="24"/>
          <w:shd w:val="clear" w:color="auto" w:fill="FFFFFF"/>
          <w:lang w:val="mn-MN"/>
        </w:rPr>
        <w:t xml:space="preserve"> толгой мал, 2022 онд </w:t>
      </w:r>
      <w:r w:rsidRPr="00AA6AA7">
        <w:rPr>
          <w:rFonts w:ascii="Arial" w:hAnsi="Arial" w:cs="Arial"/>
          <w:color w:val="000000" w:themeColor="text1"/>
          <w:sz w:val="24"/>
          <w:szCs w:val="24"/>
          <w:shd w:val="clear" w:color="auto" w:fill="FFFFFF"/>
        </w:rPr>
        <w:t>2,064.07</w:t>
      </w:r>
      <w:r w:rsidRPr="00AA6AA7">
        <w:rPr>
          <w:rFonts w:ascii="Arial" w:hAnsi="Arial" w:cs="Arial"/>
          <w:color w:val="000000" w:themeColor="text1"/>
          <w:sz w:val="24"/>
          <w:szCs w:val="24"/>
          <w:shd w:val="clear" w:color="auto" w:fill="FFFFFF"/>
          <w:lang w:val="mn-MN"/>
        </w:rPr>
        <w:t xml:space="preserve"> толгой мал, 2022 онд </w:t>
      </w:r>
      <w:r w:rsidRPr="00AA6AA7">
        <w:rPr>
          <w:rFonts w:ascii="Arial" w:hAnsi="Arial" w:cs="Arial"/>
          <w:color w:val="000000" w:themeColor="text1"/>
          <w:sz w:val="24"/>
          <w:szCs w:val="24"/>
          <w:shd w:val="clear" w:color="auto" w:fill="FFFFFF"/>
        </w:rPr>
        <w:t>3,012.33</w:t>
      </w:r>
      <w:r w:rsidRPr="00AA6AA7">
        <w:rPr>
          <w:rFonts w:ascii="Arial" w:hAnsi="Arial" w:cs="Arial"/>
          <w:color w:val="000000" w:themeColor="text1"/>
          <w:sz w:val="24"/>
          <w:szCs w:val="24"/>
          <w:shd w:val="clear" w:color="auto" w:fill="FFFFFF"/>
          <w:lang w:val="mn-MN"/>
        </w:rPr>
        <w:t xml:space="preserve"> толгой мал тус тус хорогдсон байна</w:t>
      </w:r>
      <w:r w:rsidRPr="00AA6AA7">
        <w:rPr>
          <w:rFonts w:ascii="Arial" w:hAnsi="Arial" w:cs="Arial"/>
          <w:color w:val="333333"/>
          <w:sz w:val="24"/>
          <w:szCs w:val="24"/>
          <w:shd w:val="clear" w:color="auto" w:fill="FFFFFF"/>
          <w:lang w:val="mn-MN"/>
        </w:rPr>
        <w:t>.</w:t>
      </w:r>
    </w:p>
    <w:p w:rsidR="001609B0" w:rsidRPr="001609B0" w:rsidRDefault="001609B0" w:rsidP="001609B0">
      <w:pPr>
        <w:pStyle w:val="ListParagraph"/>
        <w:numPr>
          <w:ilvl w:val="0"/>
          <w:numId w:val="5"/>
        </w:numPr>
        <w:shd w:val="clear" w:color="auto" w:fill="FFFFFF"/>
        <w:spacing w:after="240" w:line="276" w:lineRule="auto"/>
        <w:jc w:val="both"/>
        <w:textAlignment w:val="top"/>
        <w:rPr>
          <w:rFonts w:ascii="Arial" w:hAnsi="Arial" w:cs="Arial"/>
          <w:sz w:val="24"/>
          <w:szCs w:val="24"/>
          <w:lang w:val="mn-MN"/>
        </w:rPr>
      </w:pPr>
      <w:r w:rsidRPr="001609B0">
        <w:rPr>
          <w:rFonts w:ascii="Arial" w:hAnsi="Arial" w:cs="Arial"/>
          <w:sz w:val="24"/>
          <w:szCs w:val="24"/>
          <w:lang w:val="mn-MN"/>
        </w:rPr>
        <w:lastRenderedPageBreak/>
        <w:t>НҮБ-ын Хүнс, хөдөө аж ахуйн байгууллагаас “Малчдын нийгмийн хамгааллыг өргөжүүлж, цочролд хариу үзүүлэх бэлэн байдлыг нэмэгдүүлэх нь” хамтарсан хөтөлбөрийн хүрээнд хийсэн судалгааны</w:t>
      </w:r>
      <w:r w:rsidRPr="00D0066A">
        <w:rPr>
          <w:vertAlign w:val="superscript"/>
          <w:lang w:val="mn-MN"/>
        </w:rPr>
        <w:footnoteReference w:id="4"/>
      </w:r>
      <w:r w:rsidRPr="001609B0">
        <w:rPr>
          <w:rFonts w:ascii="Arial" w:hAnsi="Arial" w:cs="Arial"/>
          <w:sz w:val="24"/>
          <w:szCs w:val="24"/>
          <w:lang w:val="mn-MN"/>
        </w:rPr>
        <w:t xml:space="preserve"> дүгнэлтээр манай улсын малчин өрхийн гамшгийн эрсдэл даах чадавхын дундаж түвшин 40.45 индекс оноотой байна. Эрсдэл даах чадвар муу өрхүүд хөрөнгө, боломж хязгаарлагдмал тул өвлийн бэлтгэлээ сайн базаах чадамжгүй, нэг удаагийн байгалийн цочир үзэгдэлд малаа алдаж, ядуурлын доод шугам руу буух эрсдэлтэй байна. Судалгаанд хамрагдсан 21 аймгийн 330 сумын 10,023 малчин өрхийн амьжиргаанд сүүлийн 12 сарын хугацаанд хамгийн их нөлөөлсөн цочрол нь Ковид-19 цар тахал (75.6 хувь), дараа нь ган/зуд (48 хувь), энэ хоёр цочролоос үүдэлтэй мал аж ахуйн гаралтай бүтээгдэхүүн, өвс тэжээлийн үнийн хэлбэлзэл (37.2 хувь) байжээ. </w:t>
      </w:r>
    </w:p>
    <w:p w:rsidR="005970C1" w:rsidRPr="00AA6AA7" w:rsidRDefault="005970C1" w:rsidP="005970C1">
      <w:pPr>
        <w:pStyle w:val="NormalWeb"/>
        <w:shd w:val="clear" w:color="auto" w:fill="FFFFFF"/>
        <w:spacing w:line="276" w:lineRule="auto"/>
        <w:jc w:val="both"/>
        <w:textAlignment w:val="top"/>
        <w:rPr>
          <w:rFonts w:ascii="Arial" w:hAnsi="Arial" w:cs="Arial"/>
          <w:color w:val="000000" w:themeColor="text1"/>
          <w:lang w:val="mn-MN"/>
        </w:rPr>
      </w:pPr>
      <w:r w:rsidRPr="00AA6AA7">
        <w:rPr>
          <w:rFonts w:ascii="Arial" w:hAnsi="Arial" w:cs="Arial"/>
          <w:color w:val="000000" w:themeColor="text1"/>
          <w:lang w:val="mn-MN"/>
        </w:rPr>
        <w:tab/>
        <w:t xml:space="preserve">Иймээс судалгааны дүнг үндэслэж, </w:t>
      </w:r>
      <w:proofErr w:type="spellStart"/>
      <w:r w:rsidRPr="00AA6AA7">
        <w:rPr>
          <w:rFonts w:ascii="Arial" w:hAnsi="Arial" w:cs="Arial"/>
          <w:bCs/>
          <w:color w:val="000000" w:themeColor="text1"/>
        </w:rPr>
        <w:t>Малч</w:t>
      </w:r>
      <w:proofErr w:type="spellEnd"/>
      <w:r w:rsidR="00360D61" w:rsidRPr="00AA6AA7">
        <w:rPr>
          <w:rFonts w:ascii="Arial" w:hAnsi="Arial" w:cs="Arial"/>
          <w:bCs/>
          <w:color w:val="000000" w:themeColor="text1"/>
          <w:lang w:val="mn-MN"/>
        </w:rPr>
        <w:t xml:space="preserve">ны </w:t>
      </w:r>
      <w:proofErr w:type="spellStart"/>
      <w:r w:rsidRPr="00AA6AA7">
        <w:rPr>
          <w:rFonts w:ascii="Arial" w:hAnsi="Arial" w:cs="Arial"/>
          <w:bCs/>
          <w:color w:val="000000" w:themeColor="text1"/>
        </w:rPr>
        <w:t>тэтгэврийн</w:t>
      </w:r>
      <w:proofErr w:type="spellEnd"/>
      <w:r w:rsidRPr="00AA6AA7">
        <w:rPr>
          <w:rFonts w:ascii="Arial" w:hAnsi="Arial" w:cs="Arial"/>
          <w:bCs/>
          <w:color w:val="000000" w:themeColor="text1"/>
        </w:rPr>
        <w:t xml:space="preserve"> </w:t>
      </w:r>
      <w:proofErr w:type="spellStart"/>
      <w:r w:rsidRPr="00AA6AA7">
        <w:rPr>
          <w:rFonts w:ascii="Arial" w:hAnsi="Arial" w:cs="Arial"/>
          <w:bCs/>
          <w:color w:val="000000" w:themeColor="text1"/>
        </w:rPr>
        <w:t>даатгалын</w:t>
      </w:r>
      <w:proofErr w:type="spellEnd"/>
      <w:r w:rsidRPr="00AA6AA7">
        <w:rPr>
          <w:rFonts w:ascii="Arial" w:hAnsi="Arial" w:cs="Arial"/>
          <w:bCs/>
          <w:color w:val="000000" w:themeColor="text1"/>
        </w:rPr>
        <w:t xml:space="preserve"> </w:t>
      </w:r>
      <w:proofErr w:type="spellStart"/>
      <w:r w:rsidRPr="00AA6AA7">
        <w:rPr>
          <w:rFonts w:ascii="Arial" w:hAnsi="Arial" w:cs="Arial"/>
          <w:bCs/>
          <w:color w:val="000000" w:themeColor="text1"/>
        </w:rPr>
        <w:t>шимтгэлийг</w:t>
      </w:r>
      <w:proofErr w:type="spellEnd"/>
      <w:r w:rsidRPr="00AA6AA7">
        <w:rPr>
          <w:rFonts w:ascii="Arial" w:hAnsi="Arial" w:cs="Arial"/>
          <w:bCs/>
          <w:color w:val="000000" w:themeColor="text1"/>
        </w:rPr>
        <w:t xml:space="preserve"> </w:t>
      </w:r>
      <w:proofErr w:type="spellStart"/>
      <w:r w:rsidRPr="00AA6AA7">
        <w:rPr>
          <w:rFonts w:ascii="Arial" w:hAnsi="Arial" w:cs="Arial"/>
          <w:bCs/>
          <w:color w:val="000000" w:themeColor="text1"/>
        </w:rPr>
        <w:t>нөхөн</w:t>
      </w:r>
      <w:proofErr w:type="spellEnd"/>
      <w:r w:rsidRPr="00AA6AA7">
        <w:rPr>
          <w:rFonts w:ascii="Arial" w:hAnsi="Arial" w:cs="Arial"/>
          <w:bCs/>
          <w:color w:val="000000" w:themeColor="text1"/>
        </w:rPr>
        <w:t xml:space="preserve"> </w:t>
      </w:r>
      <w:proofErr w:type="spellStart"/>
      <w:r w:rsidRPr="00AA6AA7">
        <w:rPr>
          <w:rFonts w:ascii="Arial" w:hAnsi="Arial" w:cs="Arial"/>
          <w:bCs/>
          <w:color w:val="000000" w:themeColor="text1"/>
        </w:rPr>
        <w:t>төлүүлэх</w:t>
      </w:r>
      <w:proofErr w:type="spellEnd"/>
      <w:r w:rsidRPr="00AA6AA7">
        <w:rPr>
          <w:rFonts w:ascii="Arial" w:hAnsi="Arial" w:cs="Arial"/>
          <w:bCs/>
          <w:color w:val="000000" w:themeColor="text1"/>
        </w:rPr>
        <w:t xml:space="preserve"> </w:t>
      </w:r>
      <w:proofErr w:type="spellStart"/>
      <w:r w:rsidRPr="00AA6AA7">
        <w:rPr>
          <w:rFonts w:ascii="Arial" w:hAnsi="Arial" w:cs="Arial"/>
          <w:bCs/>
          <w:color w:val="000000" w:themeColor="text1"/>
        </w:rPr>
        <w:t>тухай</w:t>
      </w:r>
      <w:proofErr w:type="spellEnd"/>
      <w:r w:rsidRPr="00AA6AA7">
        <w:rPr>
          <w:rFonts w:ascii="Arial" w:hAnsi="Arial" w:cs="Arial"/>
          <w:bCs/>
          <w:color w:val="000000" w:themeColor="text1"/>
          <w:lang w:val="mn-MN"/>
        </w:rPr>
        <w:t xml:space="preserve"> </w:t>
      </w:r>
      <w:r w:rsidRPr="00AA6AA7">
        <w:rPr>
          <w:rFonts w:ascii="Arial" w:hAnsi="Arial" w:cs="Arial"/>
          <w:color w:val="000000" w:themeColor="text1"/>
          <w:lang w:val="mn-MN"/>
        </w:rPr>
        <w:t>хуул</w:t>
      </w:r>
      <w:r w:rsidR="00360D61" w:rsidRPr="00AA6AA7">
        <w:rPr>
          <w:rFonts w:ascii="Arial" w:hAnsi="Arial" w:cs="Arial"/>
          <w:color w:val="000000" w:themeColor="text1"/>
          <w:lang w:val="mn-MN"/>
        </w:rPr>
        <w:t>ийн төсөл</w:t>
      </w:r>
      <w:r w:rsidRPr="00AA6AA7">
        <w:rPr>
          <w:rFonts w:ascii="Arial" w:hAnsi="Arial" w:cs="Arial"/>
          <w:color w:val="000000" w:themeColor="text1"/>
          <w:lang w:val="mn-MN"/>
        </w:rPr>
        <w:t>д, практик дээр дурдсан бэрхшээлүүдэд тулгуурлаж хуул</w:t>
      </w:r>
      <w:r w:rsidR="00360D61" w:rsidRPr="00AA6AA7">
        <w:rPr>
          <w:rFonts w:ascii="Arial" w:hAnsi="Arial" w:cs="Arial"/>
          <w:color w:val="000000" w:themeColor="text1"/>
          <w:lang w:val="mn-MN"/>
        </w:rPr>
        <w:t>ийн төсөл боловсруулах</w:t>
      </w:r>
      <w:r w:rsidRPr="00AA6AA7">
        <w:rPr>
          <w:rFonts w:ascii="Arial" w:hAnsi="Arial" w:cs="Arial"/>
          <w:color w:val="000000" w:themeColor="text1"/>
          <w:lang w:val="mn-MN"/>
        </w:rPr>
        <w:t xml:space="preserve"> зайлшгүй шаардлагатай байна гэж үзлээ. </w:t>
      </w:r>
    </w:p>
    <w:p w:rsidR="005970C1" w:rsidRPr="00AA6AA7" w:rsidRDefault="005970C1" w:rsidP="005970C1">
      <w:pPr>
        <w:jc w:val="center"/>
        <w:rPr>
          <w:rFonts w:ascii="Arial" w:hAnsi="Arial" w:cs="Arial"/>
          <w:b/>
          <w:sz w:val="24"/>
          <w:szCs w:val="24"/>
          <w:lang w:val="mn-MN"/>
        </w:rPr>
      </w:pPr>
      <w:r w:rsidRPr="00AA6AA7">
        <w:rPr>
          <w:rFonts w:ascii="Arial" w:hAnsi="Arial" w:cs="Arial"/>
          <w:b/>
          <w:sz w:val="24"/>
          <w:szCs w:val="24"/>
          <w:lang w:val="mn-MN"/>
        </w:rPr>
        <w:t>ХОЁР. Асуудлыг шийдвэрлэх зорилго</w:t>
      </w:r>
    </w:p>
    <w:p w:rsidR="005970C1" w:rsidRPr="00AA6AA7" w:rsidRDefault="005970C1" w:rsidP="005970C1">
      <w:pPr>
        <w:rPr>
          <w:rFonts w:ascii="Arial" w:hAnsi="Arial" w:cs="Arial"/>
          <w:sz w:val="24"/>
          <w:szCs w:val="24"/>
          <w:lang w:val="mn-MN"/>
        </w:rPr>
      </w:pPr>
      <w:r w:rsidRPr="00AA6AA7">
        <w:rPr>
          <w:rFonts w:ascii="Arial" w:hAnsi="Arial" w:cs="Arial"/>
          <w:sz w:val="24"/>
          <w:szCs w:val="24"/>
          <w:lang w:val="mn-MN"/>
        </w:rPr>
        <w:t>2.1. Гол зорилго, зорилт</w:t>
      </w:r>
    </w:p>
    <w:p w:rsidR="005970C1" w:rsidRPr="00AA6AA7" w:rsidRDefault="005970C1" w:rsidP="005970C1">
      <w:pPr>
        <w:ind w:firstLine="720"/>
        <w:jc w:val="both"/>
        <w:rPr>
          <w:rFonts w:ascii="Arial" w:hAnsi="Arial" w:cs="Arial"/>
          <w:sz w:val="24"/>
          <w:szCs w:val="24"/>
          <w:lang w:val="mn-MN"/>
        </w:rPr>
      </w:pPr>
      <w:r w:rsidRPr="00AA6AA7">
        <w:rPr>
          <w:rFonts w:ascii="Arial" w:hAnsi="Arial" w:cs="Arial"/>
          <w:sz w:val="24"/>
          <w:szCs w:val="24"/>
          <w:lang w:val="mn-MN"/>
        </w:rPr>
        <w:t>Энэхүү үнэлгээний тайлангийн нэгд заасан асуудлыг шийдвэрлэх хэрэгцээ шаардлага урган гарч байгаатай холбогдуулан Аргачлалын 4-т заасны дагуу асуудлыг шийдвэрлэх ерөнхий зорилгыг дараах байдлаар тодорхойлж байна.</w:t>
      </w:r>
    </w:p>
    <w:p w:rsidR="005970C1" w:rsidRPr="00AA6AA7" w:rsidRDefault="005970C1" w:rsidP="005970C1">
      <w:pPr>
        <w:ind w:firstLine="720"/>
        <w:jc w:val="both"/>
        <w:rPr>
          <w:rFonts w:ascii="Arial" w:hAnsi="Arial" w:cs="Arial"/>
          <w:sz w:val="24"/>
          <w:szCs w:val="24"/>
          <w:lang w:val="mn-MN"/>
        </w:rPr>
      </w:pPr>
      <w:r w:rsidRPr="00AA6AA7">
        <w:rPr>
          <w:rFonts w:ascii="Arial" w:hAnsi="Arial" w:cs="Arial"/>
          <w:sz w:val="24"/>
          <w:szCs w:val="24"/>
          <w:lang w:val="mn-MN"/>
        </w:rPr>
        <w:t>Зорилт:</w:t>
      </w:r>
    </w:p>
    <w:p w:rsidR="005970C1" w:rsidRPr="00AA6AA7" w:rsidRDefault="005970C1" w:rsidP="005970C1">
      <w:pPr>
        <w:jc w:val="both"/>
        <w:rPr>
          <w:rFonts w:ascii="Arial" w:hAnsi="Arial" w:cs="Arial"/>
          <w:sz w:val="24"/>
          <w:szCs w:val="24"/>
          <w:lang w:val="mn-MN"/>
        </w:rPr>
      </w:pPr>
      <w:r w:rsidRPr="00AA6AA7">
        <w:rPr>
          <w:rFonts w:ascii="Arial" w:hAnsi="Arial" w:cs="Arial"/>
          <w:sz w:val="24"/>
          <w:szCs w:val="24"/>
          <w:lang w:val="mn-MN"/>
        </w:rPr>
        <w:tab/>
        <w:t xml:space="preserve">1. </w:t>
      </w:r>
      <w:proofErr w:type="spellStart"/>
      <w:r w:rsidRPr="00AA6AA7">
        <w:rPr>
          <w:rFonts w:ascii="Arial" w:hAnsi="Arial" w:cs="Arial"/>
          <w:bCs/>
          <w:sz w:val="24"/>
          <w:szCs w:val="24"/>
        </w:rPr>
        <w:t>Малч</w:t>
      </w:r>
      <w:proofErr w:type="spellEnd"/>
      <w:r w:rsidR="00D421DA"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bCs/>
          <w:sz w:val="24"/>
          <w:szCs w:val="24"/>
          <w:lang w:val="mn-MN"/>
        </w:rPr>
        <w:t xml:space="preserve"> </w:t>
      </w:r>
      <w:r w:rsidRPr="00AA6AA7">
        <w:rPr>
          <w:rFonts w:ascii="Arial" w:hAnsi="Arial" w:cs="Arial"/>
          <w:sz w:val="24"/>
          <w:szCs w:val="24"/>
          <w:lang w:val="mn-MN"/>
        </w:rPr>
        <w:t>хуулийн зохицуулалтыг нийгмийн хэрэгцээ, шаардлагыг тогтоох.</w:t>
      </w:r>
    </w:p>
    <w:p w:rsidR="005970C1" w:rsidRPr="00AA6AA7" w:rsidRDefault="005970C1" w:rsidP="005970C1">
      <w:pPr>
        <w:jc w:val="both"/>
        <w:rPr>
          <w:rFonts w:ascii="Arial" w:hAnsi="Arial" w:cs="Arial"/>
          <w:sz w:val="24"/>
          <w:szCs w:val="24"/>
          <w:lang w:val="mn-MN"/>
        </w:rPr>
      </w:pPr>
      <w:r w:rsidRPr="00AA6AA7">
        <w:rPr>
          <w:rFonts w:ascii="Arial" w:hAnsi="Arial" w:cs="Arial"/>
          <w:sz w:val="24"/>
          <w:szCs w:val="24"/>
          <w:lang w:val="mn-MN"/>
        </w:rPr>
        <w:tab/>
        <w:t xml:space="preserve">2. </w:t>
      </w:r>
      <w:proofErr w:type="spellStart"/>
      <w:r w:rsidRPr="00AA6AA7">
        <w:rPr>
          <w:rFonts w:ascii="Arial" w:hAnsi="Arial" w:cs="Arial"/>
          <w:bCs/>
          <w:sz w:val="24"/>
          <w:szCs w:val="24"/>
        </w:rPr>
        <w:t>Малч</w:t>
      </w:r>
      <w:proofErr w:type="spellEnd"/>
      <w:r w:rsidR="00D421DA" w:rsidRPr="00AA6AA7">
        <w:rPr>
          <w:rFonts w:ascii="Arial" w:hAnsi="Arial" w:cs="Arial"/>
          <w:bCs/>
          <w:sz w:val="24"/>
          <w:szCs w:val="24"/>
          <w:lang w:val="mn-MN"/>
        </w:rPr>
        <w:t>ны</w:t>
      </w:r>
      <w:r w:rsidRPr="00AA6AA7">
        <w:rPr>
          <w:rFonts w:ascii="Arial" w:hAnsi="Arial" w:cs="Arial"/>
          <w:bCs/>
          <w:sz w:val="24"/>
          <w:szCs w:val="24"/>
        </w:rPr>
        <w:t xml:space="preserve">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sz w:val="24"/>
          <w:szCs w:val="24"/>
          <w:lang w:val="mn-MN"/>
        </w:rPr>
        <w:t xml:space="preserve"> хуул</w:t>
      </w:r>
      <w:r w:rsidR="0008119B" w:rsidRPr="00AA6AA7">
        <w:rPr>
          <w:rFonts w:ascii="Arial" w:hAnsi="Arial" w:cs="Arial"/>
          <w:sz w:val="24"/>
          <w:szCs w:val="24"/>
          <w:lang w:val="mn-MN"/>
        </w:rPr>
        <w:t xml:space="preserve">ийн төсөлд </w:t>
      </w:r>
      <w:r w:rsidRPr="00AA6AA7">
        <w:rPr>
          <w:rFonts w:ascii="Arial" w:hAnsi="Arial" w:cs="Arial"/>
          <w:sz w:val="24"/>
          <w:szCs w:val="24"/>
          <w:lang w:val="mn-MN"/>
        </w:rPr>
        <w:t>зохицуулалтыг тусгах.</w:t>
      </w:r>
    </w:p>
    <w:p w:rsidR="00D421DA" w:rsidRPr="00AA6AA7" w:rsidRDefault="00D421DA" w:rsidP="005970C1">
      <w:pPr>
        <w:jc w:val="both"/>
        <w:rPr>
          <w:rFonts w:ascii="Arial" w:hAnsi="Arial" w:cs="Arial"/>
          <w:sz w:val="24"/>
          <w:szCs w:val="24"/>
          <w:lang w:val="mn-MN"/>
        </w:rPr>
      </w:pPr>
      <w:r w:rsidRPr="00AA6AA7">
        <w:rPr>
          <w:rFonts w:ascii="Arial" w:hAnsi="Arial" w:cs="Arial"/>
          <w:sz w:val="24"/>
          <w:szCs w:val="24"/>
          <w:lang w:val="mn-MN"/>
        </w:rPr>
        <w:tab/>
        <w:t>Малчны тэтгэврийн даатгалын шимтгэлийг нөхөн төлүүлэх тухай хуулийн төсөл батлагдсанаар малчны тэтгэврийн даатгалд хамрагдаагүй малчин тэтгэврийн даатгалын шимтгэлээ нөхөн төлөх боломж бүрдэх бөгөөд ингэснээр тэтг</w:t>
      </w:r>
      <w:r w:rsidR="00CC277B" w:rsidRPr="00AA6AA7">
        <w:rPr>
          <w:rFonts w:ascii="Arial" w:hAnsi="Arial" w:cs="Arial"/>
          <w:sz w:val="24"/>
          <w:szCs w:val="24"/>
          <w:lang w:val="mn-MN"/>
        </w:rPr>
        <w:t>э</w:t>
      </w:r>
      <w:r w:rsidRPr="00AA6AA7">
        <w:rPr>
          <w:rFonts w:ascii="Arial" w:hAnsi="Arial" w:cs="Arial"/>
          <w:sz w:val="24"/>
          <w:szCs w:val="24"/>
          <w:lang w:val="mn-MN"/>
        </w:rPr>
        <w:t>вэр тогтоолгох боломж бололцоо бүрдэнэ. Тэтгэвэр бүр тогтоогдсон малчны хувьд Үндсэн хуулиар хамгаалагдсан эрх хангагдахаас гадна тухайн малчин өрхийн эдийн засгийн хувьд эерэг нөлөөлөл үзүүлэх юм.</w:t>
      </w:r>
    </w:p>
    <w:p w:rsidR="005970C1" w:rsidRPr="00AA6AA7" w:rsidRDefault="005970C1" w:rsidP="005970C1">
      <w:pPr>
        <w:jc w:val="center"/>
        <w:rPr>
          <w:rFonts w:ascii="Arial" w:hAnsi="Arial" w:cs="Arial"/>
          <w:b/>
          <w:sz w:val="24"/>
          <w:szCs w:val="24"/>
          <w:lang w:val="mn-MN"/>
        </w:rPr>
      </w:pPr>
      <w:r w:rsidRPr="00AA6AA7">
        <w:rPr>
          <w:rFonts w:ascii="Arial" w:hAnsi="Arial" w:cs="Arial"/>
          <w:b/>
          <w:sz w:val="24"/>
          <w:szCs w:val="24"/>
          <w:lang w:val="mn-MN"/>
        </w:rPr>
        <w:t>ГУРАВ. Асуудлыг зохицуулах хувилбарууд, тэдгээрийн харьцуулалт</w:t>
      </w:r>
    </w:p>
    <w:p w:rsidR="005970C1" w:rsidRPr="00AA6AA7" w:rsidRDefault="005970C1" w:rsidP="005970C1">
      <w:pPr>
        <w:rPr>
          <w:rFonts w:ascii="Arial" w:hAnsi="Arial" w:cs="Arial"/>
          <w:sz w:val="24"/>
          <w:szCs w:val="24"/>
          <w:lang w:val="mn-MN"/>
        </w:rPr>
      </w:pPr>
      <w:r w:rsidRPr="00AA6AA7">
        <w:rPr>
          <w:rFonts w:ascii="Arial" w:hAnsi="Arial" w:cs="Arial"/>
          <w:sz w:val="24"/>
          <w:szCs w:val="24"/>
          <w:lang w:val="mn-MN"/>
        </w:rPr>
        <w:t>3.1. Асуудлыг зохицуулах хувилбарууд</w:t>
      </w:r>
    </w:p>
    <w:p w:rsidR="005970C1" w:rsidRPr="00AA6AA7" w:rsidRDefault="005970C1" w:rsidP="005970C1">
      <w:pPr>
        <w:ind w:firstLine="720"/>
        <w:jc w:val="both"/>
        <w:rPr>
          <w:rFonts w:ascii="Arial" w:hAnsi="Arial" w:cs="Arial"/>
          <w:bCs/>
          <w:sz w:val="24"/>
          <w:szCs w:val="24"/>
          <w:lang w:val="mn-MN"/>
        </w:rPr>
      </w:pPr>
      <w:r w:rsidRPr="00AA6AA7">
        <w:rPr>
          <w:rFonts w:ascii="Arial" w:hAnsi="Arial" w:cs="Arial"/>
          <w:bCs/>
          <w:sz w:val="24"/>
          <w:szCs w:val="24"/>
          <w:lang w:val="mn-MN"/>
        </w:rPr>
        <w:t>Энэхүү үнэлгээний тайлангийн Нэгд заасан асуудлыг шийдвэрлэх боломжтой хувилбаруудыг тогтоож, Аргачлалын 5-д заасны дагуу</w:t>
      </w:r>
      <w:r w:rsidR="00626EDE" w:rsidRPr="00AA6AA7">
        <w:rPr>
          <w:rFonts w:ascii="Arial" w:hAnsi="Arial" w:cs="Arial"/>
          <w:bCs/>
          <w:sz w:val="24"/>
          <w:szCs w:val="24"/>
          <w:lang w:val="mn-MN"/>
        </w:rPr>
        <w:t xml:space="preserve"> </w:t>
      </w:r>
      <w:r w:rsidRPr="00AA6AA7">
        <w:rPr>
          <w:rFonts w:ascii="Arial" w:hAnsi="Arial" w:cs="Arial"/>
          <w:bCs/>
          <w:sz w:val="24"/>
          <w:szCs w:val="24"/>
          <w:lang w:val="mn-MN"/>
        </w:rPr>
        <w:t xml:space="preserve">“зорилгод хүрэх байдал” буюу </w:t>
      </w:r>
      <w:proofErr w:type="spellStart"/>
      <w:r w:rsidRPr="00AA6AA7">
        <w:rPr>
          <w:rFonts w:ascii="Arial" w:hAnsi="Arial" w:cs="Arial"/>
          <w:bCs/>
          <w:sz w:val="24"/>
          <w:szCs w:val="24"/>
        </w:rPr>
        <w:t>Малч</w:t>
      </w:r>
      <w:proofErr w:type="spellEnd"/>
      <w:r w:rsidR="00AE45DB"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bCs/>
          <w:sz w:val="24"/>
          <w:szCs w:val="24"/>
          <w:lang w:val="mn-MN"/>
        </w:rPr>
        <w:t xml:space="preserve"> хуул</w:t>
      </w:r>
      <w:r w:rsidR="00AE45DB" w:rsidRPr="00AA6AA7">
        <w:rPr>
          <w:rFonts w:ascii="Arial" w:hAnsi="Arial" w:cs="Arial"/>
          <w:bCs/>
          <w:sz w:val="24"/>
          <w:szCs w:val="24"/>
          <w:lang w:val="mn-MN"/>
        </w:rPr>
        <w:t xml:space="preserve">ийн төсөл боловсруулах </w:t>
      </w:r>
      <w:r w:rsidRPr="00AA6AA7">
        <w:rPr>
          <w:rFonts w:ascii="Arial" w:hAnsi="Arial" w:cs="Arial"/>
          <w:bCs/>
          <w:sz w:val="24"/>
          <w:szCs w:val="24"/>
          <w:lang w:val="mn-MN"/>
        </w:rPr>
        <w:t xml:space="preserve">замаар нийгэм дээрх бэрхшээлийг арилгах зорилгоор шийдлийг сонгох хувилбарыг Хууль тогтоомжийн тухай хуулийн 25 дугаар зүйлийн 25.1.3 дахь хэсэг, Хууль </w:t>
      </w:r>
      <w:r w:rsidRPr="00AA6AA7">
        <w:rPr>
          <w:rFonts w:ascii="Arial" w:hAnsi="Arial" w:cs="Arial"/>
          <w:bCs/>
          <w:sz w:val="24"/>
          <w:szCs w:val="24"/>
          <w:lang w:val="mn-MN"/>
        </w:rPr>
        <w:lastRenderedPageBreak/>
        <w:t xml:space="preserve">тогтоомжийн хэрэгцээ шаардлагыг урьдчилан тандан судлах аргачлалд тус тус заасны дагуу </w:t>
      </w:r>
      <w:proofErr w:type="spellStart"/>
      <w:r w:rsidRPr="00AA6AA7">
        <w:rPr>
          <w:rFonts w:ascii="Arial" w:hAnsi="Arial" w:cs="Arial"/>
          <w:bCs/>
          <w:sz w:val="24"/>
          <w:szCs w:val="24"/>
        </w:rPr>
        <w:t>Малч</w:t>
      </w:r>
      <w:proofErr w:type="spellEnd"/>
      <w:r w:rsidR="00AE45DB"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bCs/>
          <w:sz w:val="24"/>
          <w:szCs w:val="24"/>
          <w:lang w:val="mn-MN"/>
        </w:rPr>
        <w:t xml:space="preserve"> хуул</w:t>
      </w:r>
      <w:r w:rsidR="00AE45DB" w:rsidRPr="00AA6AA7">
        <w:rPr>
          <w:rFonts w:ascii="Arial" w:hAnsi="Arial" w:cs="Arial"/>
          <w:bCs/>
          <w:sz w:val="24"/>
          <w:szCs w:val="24"/>
          <w:lang w:val="mn-MN"/>
        </w:rPr>
        <w:t>ийн төсөл</w:t>
      </w:r>
      <w:r w:rsidRPr="00AA6AA7">
        <w:rPr>
          <w:rFonts w:ascii="Arial" w:hAnsi="Arial" w:cs="Arial"/>
          <w:bCs/>
          <w:sz w:val="24"/>
          <w:szCs w:val="24"/>
          <w:lang w:val="mn-MN"/>
        </w:rPr>
        <w:t xml:space="preserve"> төсөл боловсруулах шаардлагатай гэж үзэж байна.   </w:t>
      </w:r>
    </w:p>
    <w:p w:rsidR="005970C1" w:rsidRPr="00AA6AA7" w:rsidRDefault="005970C1" w:rsidP="005970C1">
      <w:pPr>
        <w:spacing w:line="276" w:lineRule="auto"/>
        <w:jc w:val="both"/>
        <w:rPr>
          <w:rFonts w:ascii="Arial" w:hAnsi="Arial" w:cs="Arial"/>
          <w:sz w:val="24"/>
          <w:szCs w:val="24"/>
          <w:lang w:val="mn-MN"/>
        </w:rPr>
      </w:pPr>
      <w:r w:rsidRPr="00AA6AA7">
        <w:rPr>
          <w:rFonts w:ascii="Arial" w:hAnsi="Arial" w:cs="Arial"/>
          <w:sz w:val="24"/>
          <w:szCs w:val="24"/>
          <w:lang w:val="mn-MN"/>
        </w:rPr>
        <w:tab/>
        <w:t>Асуудалд дүн шинжилгээ хийх явцад хуулийг өөрчлөлт оруулахгүйгээр асуудлыг шийдвэрлэх гарцуудын талаар тодорхой судалгаанууд хийгдсэн.</w:t>
      </w:r>
    </w:p>
    <w:p w:rsidR="005970C1" w:rsidRPr="00AA6AA7" w:rsidRDefault="005970C1" w:rsidP="005970C1">
      <w:pPr>
        <w:spacing w:line="276" w:lineRule="auto"/>
        <w:jc w:val="both"/>
        <w:rPr>
          <w:rFonts w:ascii="Arial" w:hAnsi="Arial" w:cs="Arial"/>
          <w:sz w:val="24"/>
          <w:szCs w:val="24"/>
          <w:lang w:val="mn-MN"/>
        </w:rPr>
      </w:pPr>
      <w:r w:rsidRPr="00AA6AA7">
        <w:rPr>
          <w:rFonts w:ascii="Arial" w:hAnsi="Arial" w:cs="Arial"/>
          <w:sz w:val="24"/>
          <w:szCs w:val="24"/>
          <w:lang w:val="mn-MN"/>
        </w:rPr>
        <w:t>•</w:t>
      </w:r>
      <w:r w:rsidRPr="00AA6AA7">
        <w:rPr>
          <w:rFonts w:ascii="Arial" w:hAnsi="Arial" w:cs="Arial"/>
          <w:sz w:val="24"/>
          <w:szCs w:val="24"/>
          <w:lang w:val="mn-MN"/>
        </w:rPr>
        <w:tab/>
        <w:t>“Тэг” хувилбар буюу өөрчлөлт оруулахаас татгалзах. Энэ тохиолдолд өнөөгийн мөрдөж буй эрх зүйн зохицуулалтын хүрээнд малч</w:t>
      </w:r>
      <w:r w:rsidR="00AE45DB" w:rsidRPr="00AA6AA7">
        <w:rPr>
          <w:rFonts w:ascii="Arial" w:hAnsi="Arial" w:cs="Arial"/>
          <w:sz w:val="24"/>
          <w:szCs w:val="24"/>
          <w:lang w:val="mn-MN"/>
        </w:rPr>
        <w:t xml:space="preserve">ны тэтгэврийн </w:t>
      </w:r>
      <w:r w:rsidRPr="00AA6AA7">
        <w:rPr>
          <w:rFonts w:ascii="Arial" w:hAnsi="Arial" w:cs="Arial"/>
          <w:sz w:val="24"/>
          <w:szCs w:val="24"/>
          <w:lang w:val="mn-MN"/>
        </w:rPr>
        <w:t>даатгал</w:t>
      </w:r>
      <w:r w:rsidR="00AE45DB" w:rsidRPr="00AA6AA7">
        <w:rPr>
          <w:rFonts w:ascii="Arial" w:hAnsi="Arial" w:cs="Arial"/>
          <w:sz w:val="24"/>
          <w:szCs w:val="24"/>
          <w:lang w:val="mn-MN"/>
        </w:rPr>
        <w:t>ын шимтгэл нөхөн</w:t>
      </w:r>
      <w:r w:rsidRPr="00AA6AA7">
        <w:rPr>
          <w:rFonts w:ascii="Arial" w:hAnsi="Arial" w:cs="Arial"/>
          <w:sz w:val="24"/>
          <w:szCs w:val="24"/>
          <w:lang w:val="mn-MN"/>
        </w:rPr>
        <w:t xml:space="preserve"> төлөх боломжгүй бөгөөд энэ нь тэтг</w:t>
      </w:r>
      <w:r w:rsidR="00626EDE" w:rsidRPr="00AA6AA7">
        <w:rPr>
          <w:rFonts w:ascii="Arial" w:hAnsi="Arial" w:cs="Arial"/>
          <w:sz w:val="24"/>
          <w:szCs w:val="24"/>
          <w:lang w:val="mn-MN"/>
        </w:rPr>
        <w:t>э</w:t>
      </w:r>
      <w:r w:rsidRPr="00AA6AA7">
        <w:rPr>
          <w:rFonts w:ascii="Arial" w:hAnsi="Arial" w:cs="Arial"/>
          <w:sz w:val="24"/>
          <w:szCs w:val="24"/>
          <w:lang w:val="mn-MN"/>
        </w:rPr>
        <w:t>вэрт гарах насны иргэдэд шууд сөргөөр нөлөөлж байна.</w:t>
      </w:r>
    </w:p>
    <w:p w:rsidR="005970C1" w:rsidRPr="00AA6AA7" w:rsidRDefault="005970C1" w:rsidP="005970C1">
      <w:pPr>
        <w:spacing w:line="276" w:lineRule="auto"/>
        <w:jc w:val="both"/>
        <w:rPr>
          <w:rFonts w:ascii="Arial" w:hAnsi="Arial" w:cs="Arial"/>
          <w:sz w:val="24"/>
          <w:szCs w:val="24"/>
          <w:lang w:val="mn-MN"/>
        </w:rPr>
      </w:pPr>
      <w:r w:rsidRPr="00AA6AA7">
        <w:rPr>
          <w:rFonts w:ascii="Arial" w:hAnsi="Arial" w:cs="Arial"/>
          <w:sz w:val="24"/>
          <w:szCs w:val="24"/>
          <w:lang w:val="mn-MN"/>
        </w:rPr>
        <w:t>•</w:t>
      </w:r>
      <w:r w:rsidRPr="00AA6AA7">
        <w:rPr>
          <w:rFonts w:ascii="Arial" w:hAnsi="Arial" w:cs="Arial"/>
          <w:sz w:val="24"/>
          <w:szCs w:val="24"/>
          <w:lang w:val="mn-MN"/>
        </w:rPr>
        <w:tab/>
        <w:t xml:space="preserve">Хэвлэл мэдээлэл болон бусад арга хэрэгслээр дамжуулан олон нийтийг соён гэгээрүүлэх. </w:t>
      </w:r>
      <w:proofErr w:type="spellStart"/>
      <w:r w:rsidRPr="00AA6AA7">
        <w:rPr>
          <w:rFonts w:ascii="Arial" w:hAnsi="Arial" w:cs="Arial"/>
          <w:bCs/>
          <w:sz w:val="24"/>
          <w:szCs w:val="24"/>
        </w:rPr>
        <w:t>Малч</w:t>
      </w:r>
      <w:proofErr w:type="spellEnd"/>
      <w:r w:rsidR="00AE45DB"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bCs/>
          <w:sz w:val="24"/>
          <w:szCs w:val="24"/>
          <w:lang w:val="mn-MN"/>
        </w:rPr>
        <w:t xml:space="preserve"> </w:t>
      </w:r>
      <w:r w:rsidRPr="00AA6AA7">
        <w:rPr>
          <w:rFonts w:ascii="Arial" w:hAnsi="Arial" w:cs="Arial"/>
          <w:sz w:val="24"/>
          <w:szCs w:val="24"/>
          <w:lang w:val="mn-MN"/>
        </w:rPr>
        <w:t>хуулийн</w:t>
      </w:r>
      <w:r w:rsidR="009615C3" w:rsidRPr="00AA6AA7">
        <w:rPr>
          <w:rFonts w:ascii="Arial" w:hAnsi="Arial" w:cs="Arial"/>
          <w:sz w:val="24"/>
          <w:szCs w:val="24"/>
          <w:lang w:val="mn-MN"/>
        </w:rPr>
        <w:t xml:space="preserve"> </w:t>
      </w:r>
      <w:r w:rsidRPr="00AA6AA7">
        <w:rPr>
          <w:rFonts w:ascii="Arial" w:hAnsi="Arial" w:cs="Arial"/>
          <w:sz w:val="24"/>
          <w:szCs w:val="24"/>
          <w:lang w:val="mn-MN"/>
        </w:rPr>
        <w:t>зохицуулалтыг хэвлэл мэдээлэл болон бусад арга хэрэгслээр шийдвэр</w:t>
      </w:r>
      <w:r w:rsidR="00CC277B" w:rsidRPr="00AA6AA7">
        <w:rPr>
          <w:rFonts w:ascii="Arial" w:hAnsi="Arial" w:cs="Arial"/>
          <w:sz w:val="24"/>
          <w:szCs w:val="24"/>
          <w:lang w:val="mn-MN"/>
        </w:rPr>
        <w:t>л</w:t>
      </w:r>
      <w:r w:rsidRPr="00AA6AA7">
        <w:rPr>
          <w:rFonts w:ascii="Arial" w:hAnsi="Arial" w:cs="Arial"/>
          <w:sz w:val="24"/>
          <w:szCs w:val="24"/>
          <w:lang w:val="mn-MN"/>
        </w:rPr>
        <w:t>эх боломжгүй байна.</w:t>
      </w:r>
    </w:p>
    <w:p w:rsidR="005970C1" w:rsidRPr="00AA6AA7" w:rsidRDefault="005970C1" w:rsidP="005970C1">
      <w:pPr>
        <w:spacing w:line="276" w:lineRule="auto"/>
        <w:jc w:val="both"/>
        <w:rPr>
          <w:rFonts w:ascii="Arial" w:hAnsi="Arial" w:cs="Arial"/>
          <w:sz w:val="24"/>
          <w:szCs w:val="24"/>
          <w:lang w:val="mn-MN"/>
        </w:rPr>
      </w:pPr>
      <w:r w:rsidRPr="00AA6AA7">
        <w:rPr>
          <w:rFonts w:ascii="Arial" w:hAnsi="Arial" w:cs="Arial"/>
          <w:sz w:val="24"/>
          <w:szCs w:val="24"/>
          <w:lang w:val="mn-MN"/>
        </w:rPr>
        <w:t>•</w:t>
      </w:r>
      <w:r w:rsidRPr="00AA6AA7">
        <w:rPr>
          <w:rFonts w:ascii="Arial" w:hAnsi="Arial" w:cs="Arial"/>
          <w:sz w:val="24"/>
          <w:szCs w:val="24"/>
          <w:lang w:val="mn-MN"/>
        </w:rPr>
        <w:tab/>
        <w:t xml:space="preserve">Зах зээлийн механизмаар төрөөс зохицуулалт хийх. </w:t>
      </w:r>
      <w:r w:rsidRPr="00AA6AA7">
        <w:rPr>
          <w:rFonts w:ascii="Arial" w:hAnsi="Arial" w:cs="Arial"/>
          <w:bCs/>
          <w:sz w:val="24"/>
          <w:szCs w:val="24"/>
          <w:lang w:val="mn-MN"/>
        </w:rPr>
        <w:t xml:space="preserve">Хувийн даатгалын талаар зохицуулалт хийх боломжтой боловч эрх зүйн орчин бүрэн </w:t>
      </w:r>
      <w:r w:rsidR="009615C3" w:rsidRPr="00AA6AA7">
        <w:rPr>
          <w:rFonts w:ascii="Arial" w:hAnsi="Arial" w:cs="Arial"/>
          <w:bCs/>
          <w:sz w:val="24"/>
          <w:szCs w:val="24"/>
          <w:lang w:val="mn-MN"/>
        </w:rPr>
        <w:t>дутмаг</w:t>
      </w:r>
      <w:r w:rsidRPr="00AA6AA7">
        <w:rPr>
          <w:rFonts w:ascii="Arial" w:hAnsi="Arial" w:cs="Arial"/>
          <w:bCs/>
          <w:sz w:val="24"/>
          <w:szCs w:val="24"/>
          <w:lang w:val="mn-MN"/>
        </w:rPr>
        <w:t>, баталгаатай хэрэгжих боломжгүй б</w:t>
      </w:r>
      <w:r w:rsidR="0008119B" w:rsidRPr="00AA6AA7">
        <w:rPr>
          <w:rFonts w:ascii="Arial" w:hAnsi="Arial" w:cs="Arial"/>
          <w:bCs/>
          <w:sz w:val="24"/>
          <w:szCs w:val="24"/>
          <w:lang w:val="mn-MN"/>
        </w:rPr>
        <w:t>өгөөд</w:t>
      </w:r>
      <w:r w:rsidRPr="00AA6AA7">
        <w:rPr>
          <w:rFonts w:ascii="Arial" w:hAnsi="Arial" w:cs="Arial"/>
          <w:bCs/>
          <w:sz w:val="24"/>
          <w:szCs w:val="24"/>
          <w:lang w:val="mn-MN"/>
        </w:rPr>
        <w:t xml:space="preserve"> </w:t>
      </w:r>
      <w:r w:rsidR="0008119B" w:rsidRPr="00AA6AA7">
        <w:rPr>
          <w:rFonts w:ascii="Arial" w:hAnsi="Arial" w:cs="Arial"/>
          <w:bCs/>
          <w:sz w:val="24"/>
          <w:szCs w:val="24"/>
          <w:lang w:val="mn-MN"/>
        </w:rPr>
        <w:t>М</w:t>
      </w:r>
      <w:proofErr w:type="spellStart"/>
      <w:r w:rsidRPr="00AA6AA7">
        <w:rPr>
          <w:rFonts w:ascii="Arial" w:hAnsi="Arial" w:cs="Arial"/>
          <w:bCs/>
          <w:sz w:val="24"/>
          <w:szCs w:val="24"/>
        </w:rPr>
        <w:t>алч</w:t>
      </w:r>
      <w:proofErr w:type="spellEnd"/>
      <w:r w:rsidR="0008119B"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w:t>
      </w:r>
      <w:proofErr w:type="spellEnd"/>
      <w:r w:rsidR="0008119B" w:rsidRPr="00AA6AA7">
        <w:rPr>
          <w:rFonts w:ascii="Arial" w:hAnsi="Arial" w:cs="Arial"/>
          <w:bCs/>
          <w:sz w:val="24"/>
          <w:szCs w:val="24"/>
          <w:lang w:val="mn-MN"/>
        </w:rPr>
        <w:t xml:space="preserve">н шимтгэлийг нөхөн төлүүлэх тухай </w:t>
      </w:r>
      <w:proofErr w:type="spellStart"/>
      <w:r w:rsidRPr="00AA6AA7">
        <w:rPr>
          <w:rFonts w:ascii="Arial" w:hAnsi="Arial" w:cs="Arial"/>
          <w:bCs/>
          <w:sz w:val="24"/>
          <w:szCs w:val="24"/>
        </w:rPr>
        <w:t>хуул</w:t>
      </w:r>
      <w:proofErr w:type="spellEnd"/>
      <w:r w:rsidR="0008119B" w:rsidRPr="00AA6AA7">
        <w:rPr>
          <w:rFonts w:ascii="Arial" w:hAnsi="Arial" w:cs="Arial"/>
          <w:bCs/>
          <w:sz w:val="24"/>
          <w:szCs w:val="24"/>
          <w:lang w:val="mn-MN"/>
        </w:rPr>
        <w:t>ийн төсөл боловсруулах</w:t>
      </w:r>
      <w:r w:rsidRPr="00AA6AA7">
        <w:rPr>
          <w:rFonts w:ascii="Arial" w:hAnsi="Arial" w:cs="Arial"/>
          <w:bCs/>
          <w:sz w:val="24"/>
          <w:szCs w:val="24"/>
        </w:rPr>
        <w:t xml:space="preserve"> </w:t>
      </w:r>
      <w:proofErr w:type="spellStart"/>
      <w:r w:rsidRPr="00AA6AA7">
        <w:rPr>
          <w:rFonts w:ascii="Arial" w:hAnsi="Arial" w:cs="Arial"/>
          <w:bCs/>
          <w:sz w:val="24"/>
          <w:szCs w:val="24"/>
        </w:rPr>
        <w:t>замаар</w:t>
      </w:r>
      <w:proofErr w:type="spellEnd"/>
      <w:r w:rsidRPr="00AA6AA7">
        <w:rPr>
          <w:rFonts w:ascii="Arial" w:hAnsi="Arial" w:cs="Arial"/>
          <w:bCs/>
          <w:sz w:val="24"/>
          <w:szCs w:val="24"/>
          <w:lang w:val="mn-MN"/>
        </w:rPr>
        <w:t xml:space="preserve"> зохицуулалт хийх</w:t>
      </w:r>
      <w:r w:rsidRPr="00AA6AA7">
        <w:rPr>
          <w:rFonts w:ascii="Arial" w:hAnsi="Arial" w:cs="Arial"/>
          <w:bCs/>
          <w:sz w:val="24"/>
          <w:szCs w:val="24"/>
        </w:rPr>
        <w:t xml:space="preserve"> </w:t>
      </w:r>
      <w:r w:rsidRPr="00AA6AA7">
        <w:rPr>
          <w:rFonts w:ascii="Arial" w:hAnsi="Arial" w:cs="Arial"/>
          <w:sz w:val="24"/>
          <w:szCs w:val="24"/>
          <w:lang w:val="mn-MN"/>
        </w:rPr>
        <w:t>шаардлагатай юм.</w:t>
      </w:r>
    </w:p>
    <w:p w:rsidR="005970C1" w:rsidRPr="00AA6AA7" w:rsidRDefault="005970C1" w:rsidP="005970C1">
      <w:pPr>
        <w:pStyle w:val="ListParagraph"/>
        <w:numPr>
          <w:ilvl w:val="0"/>
          <w:numId w:val="4"/>
        </w:numPr>
        <w:spacing w:line="276" w:lineRule="auto"/>
        <w:ind w:left="0" w:firstLine="0"/>
        <w:jc w:val="both"/>
        <w:rPr>
          <w:rFonts w:ascii="Arial" w:hAnsi="Arial" w:cs="Arial"/>
          <w:sz w:val="24"/>
          <w:szCs w:val="24"/>
        </w:rPr>
      </w:pPr>
      <w:r w:rsidRPr="00AA6AA7">
        <w:rPr>
          <w:rFonts w:ascii="Arial" w:hAnsi="Arial" w:cs="Arial"/>
          <w:sz w:val="24"/>
          <w:szCs w:val="24"/>
          <w:lang w:val="mn-MN"/>
        </w:rPr>
        <w:t>Төрөөс санхүүгийн интервенц хийх</w:t>
      </w:r>
      <w:r w:rsidRPr="00AA6AA7">
        <w:rPr>
          <w:rFonts w:ascii="Arial" w:hAnsi="Arial" w:cs="Arial"/>
          <w:sz w:val="24"/>
          <w:szCs w:val="24"/>
        </w:rPr>
        <w:t>.</w:t>
      </w:r>
      <w:r w:rsidRPr="00AA6AA7">
        <w:rPr>
          <w:rFonts w:ascii="Arial" w:hAnsi="Arial" w:cs="Arial"/>
          <w:sz w:val="24"/>
          <w:szCs w:val="24"/>
          <w:lang w:val="mn-MN"/>
        </w:rPr>
        <w:t xml:space="preserve"> Төрөөс санхүүгийн интервенц хийх буюу шууд мөнгөн хэлбэрийн дэмжлэг үзүүлэх аргаар зохицуулах боломжгүй юм.</w:t>
      </w:r>
      <w:r w:rsidR="009615C3" w:rsidRPr="00AA6AA7">
        <w:rPr>
          <w:rFonts w:ascii="Arial" w:hAnsi="Arial" w:cs="Arial"/>
          <w:sz w:val="24"/>
          <w:szCs w:val="24"/>
          <w:lang w:val="mn-MN"/>
        </w:rPr>
        <w:t xml:space="preserve"> Учир нь нийгмийн даатгалын сангаас олго</w:t>
      </w:r>
      <w:r w:rsidR="006437E7" w:rsidRPr="00AA6AA7">
        <w:rPr>
          <w:rFonts w:ascii="Arial" w:hAnsi="Arial" w:cs="Arial"/>
          <w:sz w:val="24"/>
          <w:szCs w:val="24"/>
          <w:lang w:val="mn-MN"/>
        </w:rPr>
        <w:t>х</w:t>
      </w:r>
      <w:r w:rsidR="009615C3" w:rsidRPr="00AA6AA7">
        <w:rPr>
          <w:rFonts w:ascii="Arial" w:hAnsi="Arial" w:cs="Arial"/>
          <w:sz w:val="24"/>
          <w:szCs w:val="24"/>
          <w:lang w:val="mn-MN"/>
        </w:rPr>
        <w:t xml:space="preserve"> тэтгэврийг шууд нэмэгдүүлэх нь сөрөг нөлөөтэй. Иймд нөхөн төлөлт хийх байдлаар тусган зохицуулах нь зүйтэй.</w:t>
      </w:r>
    </w:p>
    <w:p w:rsidR="005970C1" w:rsidRPr="00AA6AA7" w:rsidRDefault="005970C1" w:rsidP="005970C1">
      <w:pPr>
        <w:spacing w:line="276" w:lineRule="auto"/>
        <w:jc w:val="both"/>
        <w:rPr>
          <w:rFonts w:ascii="Arial" w:hAnsi="Arial" w:cs="Arial"/>
          <w:sz w:val="24"/>
          <w:szCs w:val="24"/>
          <w:lang w:val="mn-MN"/>
        </w:rPr>
      </w:pPr>
      <w:r w:rsidRPr="00AA6AA7">
        <w:rPr>
          <w:rFonts w:ascii="Arial" w:hAnsi="Arial" w:cs="Arial"/>
          <w:sz w:val="24"/>
          <w:szCs w:val="24"/>
          <w:lang w:val="mn-MN"/>
        </w:rPr>
        <w:t>•</w:t>
      </w:r>
      <w:r w:rsidRPr="00AA6AA7">
        <w:rPr>
          <w:rFonts w:ascii="Arial" w:hAnsi="Arial" w:cs="Arial"/>
          <w:sz w:val="24"/>
          <w:szCs w:val="24"/>
          <w:lang w:val="mn-MN"/>
        </w:rPr>
        <w:tab/>
        <w:t xml:space="preserve">Төрийн бус байгууллага, хувийн хэвшлээр тодорхой чиг үүргийг гүйцэтгүүлэх. Монгол улсын Засгийн газрын тухай хуульд “Засгийн газар нь төрийн гүйцэтгэх байгууллагын тодорхой чиг үүргийг холбогдох хууль, түүнд үндэслэсэн Засгийн газрын шийдвэр, гэрээний үндсэн дээр Засгийн газрын бус байгууллагад хариуцуулан гүйцэтгүүлж болно...” гэж заасан байдаг боловч эрх зүйн орчин бүрэн хангагдаагүй байна. </w:t>
      </w:r>
    </w:p>
    <w:p w:rsidR="005970C1" w:rsidRPr="00AA6AA7" w:rsidRDefault="005970C1" w:rsidP="005970C1">
      <w:pPr>
        <w:spacing w:line="276" w:lineRule="auto"/>
        <w:jc w:val="both"/>
        <w:rPr>
          <w:rFonts w:ascii="Arial" w:hAnsi="Arial" w:cs="Arial"/>
          <w:sz w:val="24"/>
          <w:szCs w:val="24"/>
          <w:lang w:val="mn-MN"/>
        </w:rPr>
      </w:pPr>
      <w:r w:rsidRPr="00AA6AA7">
        <w:rPr>
          <w:rFonts w:ascii="Arial" w:hAnsi="Arial" w:cs="Arial"/>
          <w:sz w:val="24"/>
          <w:szCs w:val="24"/>
          <w:lang w:val="mn-MN"/>
        </w:rPr>
        <w:t>•</w:t>
      </w:r>
      <w:r w:rsidRPr="00AA6AA7">
        <w:rPr>
          <w:rFonts w:ascii="Arial" w:hAnsi="Arial" w:cs="Arial"/>
          <w:sz w:val="24"/>
          <w:szCs w:val="24"/>
          <w:lang w:val="mn-MN"/>
        </w:rPr>
        <w:tab/>
        <w:t xml:space="preserve">Захиргааны шийдвэр гаргах. Нийгмийн даатгалын нөхөн төлүүлэх зохицуулалт нь заавал хуулиар зохицуулах шаардлагатай бөгөөд </w:t>
      </w:r>
      <w:proofErr w:type="spellStart"/>
      <w:r w:rsidRPr="00AA6AA7">
        <w:rPr>
          <w:rFonts w:ascii="Arial" w:hAnsi="Arial" w:cs="Arial"/>
          <w:bCs/>
          <w:sz w:val="24"/>
          <w:szCs w:val="24"/>
        </w:rPr>
        <w:t>Малч</w:t>
      </w:r>
      <w:proofErr w:type="spellEnd"/>
      <w:r w:rsidR="0008119B"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sz w:val="24"/>
          <w:szCs w:val="24"/>
          <w:lang w:val="mn-MN"/>
        </w:rPr>
        <w:t xml:space="preserve"> хуул</w:t>
      </w:r>
      <w:r w:rsidR="0008119B" w:rsidRPr="00AA6AA7">
        <w:rPr>
          <w:rFonts w:ascii="Arial" w:hAnsi="Arial" w:cs="Arial"/>
          <w:sz w:val="24"/>
          <w:szCs w:val="24"/>
          <w:lang w:val="mn-MN"/>
        </w:rPr>
        <w:t xml:space="preserve">ийн төсөл боловсруулах </w:t>
      </w:r>
      <w:r w:rsidRPr="00AA6AA7">
        <w:rPr>
          <w:rFonts w:ascii="Arial" w:hAnsi="Arial" w:cs="Arial"/>
          <w:sz w:val="24"/>
          <w:szCs w:val="24"/>
          <w:lang w:val="mn-MN"/>
        </w:rPr>
        <w:t>замаар зохицуулах ба захиргааны шийдвэр гаргаж шийдвэрлэх боломжгүй юм.</w:t>
      </w:r>
    </w:p>
    <w:p w:rsidR="005970C1" w:rsidRPr="00AA6AA7" w:rsidRDefault="005970C1" w:rsidP="005970C1">
      <w:pPr>
        <w:spacing w:line="276" w:lineRule="auto"/>
        <w:jc w:val="both"/>
        <w:rPr>
          <w:rFonts w:ascii="Arial" w:hAnsi="Arial" w:cs="Arial"/>
          <w:sz w:val="24"/>
          <w:szCs w:val="24"/>
          <w:lang w:val="mn-MN"/>
        </w:rPr>
      </w:pPr>
      <w:r w:rsidRPr="00AA6AA7">
        <w:rPr>
          <w:rFonts w:ascii="Arial" w:hAnsi="Arial" w:cs="Arial"/>
          <w:sz w:val="24"/>
          <w:szCs w:val="24"/>
          <w:lang w:val="mn-MN"/>
        </w:rPr>
        <w:t>•</w:t>
      </w:r>
      <w:r w:rsidRPr="00AA6AA7">
        <w:rPr>
          <w:rFonts w:ascii="Arial" w:hAnsi="Arial" w:cs="Arial"/>
          <w:sz w:val="24"/>
          <w:szCs w:val="24"/>
          <w:lang w:val="mn-MN"/>
        </w:rPr>
        <w:tab/>
        <w:t xml:space="preserve">Хууль тогтоомжийн төсөл боловсруулах. Хууль тогтоомжийн тухай хуулийн 5.1-т заасны дагуу хуулийн нэмэлт, өөрчлөлтийн төсөл </w:t>
      </w:r>
      <w:proofErr w:type="spellStart"/>
      <w:r w:rsidR="0008119B" w:rsidRPr="00AA6AA7">
        <w:rPr>
          <w:rFonts w:ascii="Arial" w:hAnsi="Arial" w:cs="Arial"/>
          <w:bCs/>
          <w:sz w:val="24"/>
          <w:szCs w:val="24"/>
        </w:rPr>
        <w:t>Малч</w:t>
      </w:r>
      <w:proofErr w:type="spellEnd"/>
      <w:r w:rsidR="0008119B" w:rsidRPr="00AA6AA7">
        <w:rPr>
          <w:rFonts w:ascii="Arial" w:hAnsi="Arial" w:cs="Arial"/>
          <w:bCs/>
          <w:sz w:val="24"/>
          <w:szCs w:val="24"/>
          <w:lang w:val="mn-MN"/>
        </w:rPr>
        <w:t xml:space="preserve">ны </w:t>
      </w:r>
      <w:proofErr w:type="spellStart"/>
      <w:r w:rsidR="0008119B" w:rsidRPr="00AA6AA7">
        <w:rPr>
          <w:rFonts w:ascii="Arial" w:hAnsi="Arial" w:cs="Arial"/>
          <w:bCs/>
          <w:sz w:val="24"/>
          <w:szCs w:val="24"/>
        </w:rPr>
        <w:t>тэтгэврийн</w:t>
      </w:r>
      <w:proofErr w:type="spellEnd"/>
      <w:r w:rsidR="0008119B" w:rsidRPr="00AA6AA7">
        <w:rPr>
          <w:rFonts w:ascii="Arial" w:hAnsi="Arial" w:cs="Arial"/>
          <w:bCs/>
          <w:sz w:val="24"/>
          <w:szCs w:val="24"/>
        </w:rPr>
        <w:t xml:space="preserve"> </w:t>
      </w:r>
      <w:proofErr w:type="spellStart"/>
      <w:r w:rsidR="0008119B" w:rsidRPr="00AA6AA7">
        <w:rPr>
          <w:rFonts w:ascii="Arial" w:hAnsi="Arial" w:cs="Arial"/>
          <w:bCs/>
          <w:sz w:val="24"/>
          <w:szCs w:val="24"/>
        </w:rPr>
        <w:t>даатгалын</w:t>
      </w:r>
      <w:proofErr w:type="spellEnd"/>
      <w:r w:rsidR="0008119B" w:rsidRPr="00AA6AA7">
        <w:rPr>
          <w:rFonts w:ascii="Arial" w:hAnsi="Arial" w:cs="Arial"/>
          <w:bCs/>
          <w:sz w:val="24"/>
          <w:szCs w:val="24"/>
        </w:rPr>
        <w:t xml:space="preserve"> </w:t>
      </w:r>
      <w:proofErr w:type="spellStart"/>
      <w:r w:rsidR="0008119B" w:rsidRPr="00AA6AA7">
        <w:rPr>
          <w:rFonts w:ascii="Arial" w:hAnsi="Arial" w:cs="Arial"/>
          <w:bCs/>
          <w:sz w:val="24"/>
          <w:szCs w:val="24"/>
        </w:rPr>
        <w:t>шимтгэлийг</w:t>
      </w:r>
      <w:proofErr w:type="spellEnd"/>
      <w:r w:rsidR="0008119B" w:rsidRPr="00AA6AA7">
        <w:rPr>
          <w:rFonts w:ascii="Arial" w:hAnsi="Arial" w:cs="Arial"/>
          <w:bCs/>
          <w:sz w:val="24"/>
          <w:szCs w:val="24"/>
        </w:rPr>
        <w:t xml:space="preserve"> </w:t>
      </w:r>
      <w:proofErr w:type="spellStart"/>
      <w:r w:rsidR="0008119B" w:rsidRPr="00AA6AA7">
        <w:rPr>
          <w:rFonts w:ascii="Arial" w:hAnsi="Arial" w:cs="Arial"/>
          <w:bCs/>
          <w:sz w:val="24"/>
          <w:szCs w:val="24"/>
        </w:rPr>
        <w:t>нөхөн</w:t>
      </w:r>
      <w:proofErr w:type="spellEnd"/>
      <w:r w:rsidR="0008119B" w:rsidRPr="00AA6AA7">
        <w:rPr>
          <w:rFonts w:ascii="Arial" w:hAnsi="Arial" w:cs="Arial"/>
          <w:bCs/>
          <w:sz w:val="24"/>
          <w:szCs w:val="24"/>
        </w:rPr>
        <w:t xml:space="preserve"> </w:t>
      </w:r>
      <w:proofErr w:type="spellStart"/>
      <w:r w:rsidR="0008119B" w:rsidRPr="00AA6AA7">
        <w:rPr>
          <w:rFonts w:ascii="Arial" w:hAnsi="Arial" w:cs="Arial"/>
          <w:bCs/>
          <w:sz w:val="24"/>
          <w:szCs w:val="24"/>
        </w:rPr>
        <w:t>төлүүлэх</w:t>
      </w:r>
      <w:proofErr w:type="spellEnd"/>
      <w:r w:rsidR="0008119B" w:rsidRPr="00AA6AA7">
        <w:rPr>
          <w:rFonts w:ascii="Arial" w:hAnsi="Arial" w:cs="Arial"/>
          <w:bCs/>
          <w:sz w:val="24"/>
          <w:szCs w:val="24"/>
        </w:rPr>
        <w:t xml:space="preserve"> </w:t>
      </w:r>
      <w:proofErr w:type="spellStart"/>
      <w:r w:rsidR="0008119B" w:rsidRPr="00AA6AA7">
        <w:rPr>
          <w:rFonts w:ascii="Arial" w:hAnsi="Arial" w:cs="Arial"/>
          <w:bCs/>
          <w:sz w:val="24"/>
          <w:szCs w:val="24"/>
        </w:rPr>
        <w:t>тухай</w:t>
      </w:r>
      <w:proofErr w:type="spellEnd"/>
      <w:r w:rsidR="0008119B" w:rsidRPr="00AA6AA7">
        <w:rPr>
          <w:rFonts w:ascii="Arial" w:hAnsi="Arial" w:cs="Arial"/>
          <w:sz w:val="24"/>
          <w:szCs w:val="24"/>
          <w:lang w:val="mn-MN"/>
        </w:rPr>
        <w:t xml:space="preserve"> </w:t>
      </w:r>
      <w:r w:rsidRPr="00AA6AA7">
        <w:rPr>
          <w:rFonts w:ascii="Arial" w:hAnsi="Arial" w:cs="Arial"/>
          <w:sz w:val="24"/>
          <w:szCs w:val="24"/>
          <w:lang w:val="mn-MN"/>
        </w:rPr>
        <w:t>хуул</w:t>
      </w:r>
      <w:r w:rsidR="0008119B" w:rsidRPr="00AA6AA7">
        <w:rPr>
          <w:rFonts w:ascii="Arial" w:hAnsi="Arial" w:cs="Arial"/>
          <w:sz w:val="24"/>
          <w:szCs w:val="24"/>
          <w:lang w:val="mn-MN"/>
        </w:rPr>
        <w:t>ийн төсөл боловсруулах</w:t>
      </w:r>
      <w:r w:rsidRPr="00AA6AA7">
        <w:rPr>
          <w:rFonts w:ascii="Arial" w:hAnsi="Arial" w:cs="Arial"/>
          <w:sz w:val="24"/>
          <w:szCs w:val="24"/>
          <w:lang w:val="mn-MN"/>
        </w:rPr>
        <w:t xml:space="preserve"> замаар шийдвэрлэх боломжтой юм.</w:t>
      </w:r>
    </w:p>
    <w:p w:rsidR="005970C1" w:rsidRPr="00AA6AA7" w:rsidRDefault="005970C1" w:rsidP="005970C1">
      <w:pPr>
        <w:rPr>
          <w:rFonts w:ascii="Arial" w:hAnsi="Arial" w:cs="Arial"/>
          <w:sz w:val="24"/>
          <w:szCs w:val="24"/>
          <w:lang w:val="mn-MN"/>
        </w:rPr>
      </w:pPr>
      <w:r w:rsidRPr="00AA6AA7">
        <w:rPr>
          <w:rFonts w:ascii="Arial" w:hAnsi="Arial" w:cs="Arial"/>
          <w:sz w:val="24"/>
          <w:szCs w:val="24"/>
          <w:lang w:val="mn-MN"/>
        </w:rPr>
        <w:t>3.2. Зохицуулалтын хувилбаруудын эерэг болон сөрөг талыг харьцуулсан тухай</w:t>
      </w:r>
    </w:p>
    <w:p w:rsidR="005970C1" w:rsidRPr="00AA6AA7" w:rsidRDefault="005970C1" w:rsidP="005970C1">
      <w:pPr>
        <w:ind w:firstLine="720"/>
        <w:jc w:val="both"/>
        <w:rPr>
          <w:rFonts w:ascii="Arial" w:hAnsi="Arial" w:cs="Arial"/>
          <w:sz w:val="24"/>
          <w:szCs w:val="24"/>
          <w:lang w:val="mn-MN"/>
        </w:rPr>
      </w:pPr>
      <w:r w:rsidRPr="00AA6AA7">
        <w:rPr>
          <w:rFonts w:ascii="Arial" w:hAnsi="Arial" w:cs="Arial"/>
          <w:sz w:val="24"/>
          <w:szCs w:val="24"/>
          <w:lang w:val="mn-MN"/>
        </w:rPr>
        <w:t xml:space="preserve">Зорилгод хүрэх байдал: Зорилгод хүрэх байдлыг өмнө хийгдсэн судалгаа, санал асуулга, ашиг сонирхол нь хөндөгдөж байгаа этгээдүүд болон салбарын мэргэжилтнүүдийн санал зэргийг үндэслэн тодорхойллоо. </w:t>
      </w:r>
    </w:p>
    <w:p w:rsidR="005970C1" w:rsidRPr="00AA6AA7" w:rsidRDefault="005970C1" w:rsidP="005970C1">
      <w:pPr>
        <w:ind w:firstLine="720"/>
        <w:jc w:val="both"/>
        <w:rPr>
          <w:rFonts w:ascii="Arial" w:hAnsi="Arial" w:cs="Arial"/>
          <w:sz w:val="24"/>
          <w:szCs w:val="24"/>
          <w:lang w:val="mn-MN"/>
        </w:rPr>
      </w:pPr>
      <w:proofErr w:type="spellStart"/>
      <w:r w:rsidRPr="00AA6AA7">
        <w:rPr>
          <w:rFonts w:ascii="Arial" w:hAnsi="Arial" w:cs="Arial"/>
          <w:bCs/>
          <w:sz w:val="24"/>
          <w:szCs w:val="24"/>
        </w:rPr>
        <w:lastRenderedPageBreak/>
        <w:t>Малч</w:t>
      </w:r>
      <w:proofErr w:type="spellEnd"/>
      <w:r w:rsidR="0008119B"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sz w:val="24"/>
          <w:szCs w:val="24"/>
          <w:lang w:val="mn-MN"/>
        </w:rPr>
        <w:t xml:space="preserve"> хуул</w:t>
      </w:r>
      <w:r w:rsidR="0008119B" w:rsidRPr="00AA6AA7">
        <w:rPr>
          <w:rFonts w:ascii="Arial" w:hAnsi="Arial" w:cs="Arial"/>
          <w:sz w:val="24"/>
          <w:szCs w:val="24"/>
          <w:lang w:val="mn-MN"/>
        </w:rPr>
        <w:t>ийн төсөл батал</w:t>
      </w:r>
      <w:r w:rsidRPr="00AA6AA7">
        <w:rPr>
          <w:rFonts w:ascii="Arial" w:hAnsi="Arial" w:cs="Arial"/>
          <w:sz w:val="24"/>
          <w:szCs w:val="24"/>
          <w:lang w:val="mn-MN"/>
        </w:rPr>
        <w:t xml:space="preserve">снаар малчид </w:t>
      </w:r>
      <w:r w:rsidR="0008119B" w:rsidRPr="00AA6AA7">
        <w:rPr>
          <w:rFonts w:ascii="Arial" w:hAnsi="Arial" w:cs="Arial"/>
          <w:sz w:val="24"/>
          <w:szCs w:val="24"/>
          <w:lang w:val="mn-MN"/>
        </w:rPr>
        <w:t xml:space="preserve">тэтгэврийн </w:t>
      </w:r>
      <w:r w:rsidRPr="00AA6AA7">
        <w:rPr>
          <w:rFonts w:ascii="Arial" w:hAnsi="Arial" w:cs="Arial"/>
          <w:sz w:val="24"/>
          <w:szCs w:val="24"/>
          <w:lang w:val="mn-MN"/>
        </w:rPr>
        <w:t>даатгал</w:t>
      </w:r>
      <w:r w:rsidR="0008119B" w:rsidRPr="00AA6AA7">
        <w:rPr>
          <w:rFonts w:ascii="Arial" w:hAnsi="Arial" w:cs="Arial"/>
          <w:sz w:val="24"/>
          <w:szCs w:val="24"/>
          <w:lang w:val="mn-MN"/>
        </w:rPr>
        <w:t xml:space="preserve">ын шимтгэлээ нөхөн төлж тэтгэвэр тогтоолгох </w:t>
      </w:r>
      <w:r w:rsidRPr="00AA6AA7">
        <w:rPr>
          <w:rFonts w:ascii="Arial" w:hAnsi="Arial" w:cs="Arial"/>
          <w:sz w:val="24"/>
          <w:szCs w:val="24"/>
          <w:lang w:val="mn-MN"/>
        </w:rPr>
        <w:t xml:space="preserve">эрх зүйн орчин бүрдэнэ. </w:t>
      </w:r>
    </w:p>
    <w:p w:rsidR="005970C1" w:rsidRPr="00AA6AA7" w:rsidRDefault="005970C1" w:rsidP="005A72F9">
      <w:pPr>
        <w:ind w:firstLine="720"/>
        <w:jc w:val="both"/>
        <w:rPr>
          <w:rFonts w:ascii="Arial" w:hAnsi="Arial" w:cs="Arial"/>
          <w:sz w:val="24"/>
          <w:szCs w:val="24"/>
          <w:u w:val="single"/>
          <w:lang w:val="mn-MN"/>
        </w:rPr>
      </w:pPr>
      <w:r w:rsidRPr="00AA6AA7">
        <w:rPr>
          <w:rFonts w:ascii="Arial" w:hAnsi="Arial" w:cs="Arial"/>
          <w:sz w:val="24"/>
          <w:szCs w:val="24"/>
          <w:lang w:val="mn-MN"/>
        </w:rPr>
        <w:t xml:space="preserve">Зардал, үр өгөөжийн харьцаа: </w:t>
      </w:r>
      <w:proofErr w:type="spellStart"/>
      <w:r w:rsidRPr="00AA6AA7">
        <w:rPr>
          <w:rFonts w:ascii="Arial" w:hAnsi="Arial" w:cs="Arial"/>
          <w:bCs/>
          <w:sz w:val="24"/>
          <w:szCs w:val="24"/>
        </w:rPr>
        <w:t>Малч</w:t>
      </w:r>
      <w:proofErr w:type="spellEnd"/>
      <w:r w:rsidR="005A72F9"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sz w:val="24"/>
          <w:szCs w:val="24"/>
          <w:lang w:val="mn-MN"/>
        </w:rPr>
        <w:t xml:space="preserve"> хуулийн</w:t>
      </w:r>
      <w:r w:rsidR="009615C3" w:rsidRPr="00AA6AA7">
        <w:rPr>
          <w:rFonts w:ascii="Arial" w:hAnsi="Arial" w:cs="Arial"/>
          <w:sz w:val="24"/>
          <w:szCs w:val="24"/>
          <w:lang w:val="mn-MN"/>
        </w:rPr>
        <w:t xml:space="preserve"> </w:t>
      </w:r>
      <w:r w:rsidR="005A72F9" w:rsidRPr="00AA6AA7">
        <w:rPr>
          <w:rFonts w:ascii="Arial" w:hAnsi="Arial" w:cs="Arial"/>
          <w:sz w:val="24"/>
          <w:szCs w:val="24"/>
          <w:lang w:val="mn-MN"/>
        </w:rPr>
        <w:t xml:space="preserve">төсөл </w:t>
      </w:r>
      <w:r w:rsidRPr="00AA6AA7">
        <w:rPr>
          <w:rFonts w:ascii="Arial" w:hAnsi="Arial" w:cs="Arial"/>
          <w:sz w:val="24"/>
          <w:szCs w:val="24"/>
          <w:lang w:val="mn-MN"/>
        </w:rPr>
        <w:t xml:space="preserve">баталснаар </w:t>
      </w:r>
      <w:r w:rsidR="005A72F9" w:rsidRPr="00AA6AA7">
        <w:rPr>
          <w:rFonts w:ascii="Arial" w:hAnsi="Arial" w:cs="Arial"/>
          <w:sz w:val="24"/>
          <w:szCs w:val="24"/>
          <w:lang w:val="mn-MN"/>
        </w:rPr>
        <w:t xml:space="preserve">малчин нийгмийн даатгалын санд хуулийн төсөлд заасны дагуу тэтгэврийн даатгалын шимтгэл нөхөн төлөлт хийх бөгөөд нэмэлт ажлын байр бий болгохгүй. Иймд Хууль тогтоомжийн тухай хуулийн 12 дугаар зүйлийн 12.1.4 дэх заалтад заасан хууль тогтоомжийн хэрэгжүүлэхтэй холбогдуулан гарах зардлын тооцоо хийх шаардлагагүй болно. </w:t>
      </w:r>
      <w:proofErr w:type="spellStart"/>
      <w:r w:rsidR="005A72F9" w:rsidRPr="00AA6AA7">
        <w:rPr>
          <w:rFonts w:ascii="Arial" w:hAnsi="Arial" w:cs="Arial"/>
          <w:bCs/>
          <w:sz w:val="24"/>
          <w:szCs w:val="24"/>
        </w:rPr>
        <w:t>Малч</w:t>
      </w:r>
      <w:proofErr w:type="spellEnd"/>
      <w:r w:rsidR="005A72F9" w:rsidRPr="00AA6AA7">
        <w:rPr>
          <w:rFonts w:ascii="Arial" w:hAnsi="Arial" w:cs="Arial"/>
          <w:bCs/>
          <w:sz w:val="24"/>
          <w:szCs w:val="24"/>
          <w:lang w:val="mn-MN"/>
        </w:rPr>
        <w:t xml:space="preserve">ны </w:t>
      </w:r>
      <w:proofErr w:type="spellStart"/>
      <w:r w:rsidR="005A72F9" w:rsidRPr="00AA6AA7">
        <w:rPr>
          <w:rFonts w:ascii="Arial" w:hAnsi="Arial" w:cs="Arial"/>
          <w:bCs/>
          <w:sz w:val="24"/>
          <w:szCs w:val="24"/>
        </w:rPr>
        <w:t>тэтгэврийн</w:t>
      </w:r>
      <w:proofErr w:type="spellEnd"/>
      <w:r w:rsidR="005A72F9" w:rsidRPr="00AA6AA7">
        <w:rPr>
          <w:rFonts w:ascii="Arial" w:hAnsi="Arial" w:cs="Arial"/>
          <w:bCs/>
          <w:sz w:val="24"/>
          <w:szCs w:val="24"/>
        </w:rPr>
        <w:t xml:space="preserve"> </w:t>
      </w:r>
      <w:proofErr w:type="spellStart"/>
      <w:r w:rsidR="005A72F9" w:rsidRPr="00AA6AA7">
        <w:rPr>
          <w:rFonts w:ascii="Arial" w:hAnsi="Arial" w:cs="Arial"/>
          <w:bCs/>
          <w:sz w:val="24"/>
          <w:szCs w:val="24"/>
        </w:rPr>
        <w:t>даатгалын</w:t>
      </w:r>
      <w:proofErr w:type="spellEnd"/>
      <w:r w:rsidR="005A72F9" w:rsidRPr="00AA6AA7">
        <w:rPr>
          <w:rFonts w:ascii="Arial" w:hAnsi="Arial" w:cs="Arial"/>
          <w:bCs/>
          <w:sz w:val="24"/>
          <w:szCs w:val="24"/>
        </w:rPr>
        <w:t xml:space="preserve"> </w:t>
      </w:r>
      <w:proofErr w:type="spellStart"/>
      <w:r w:rsidR="005A72F9" w:rsidRPr="00AA6AA7">
        <w:rPr>
          <w:rFonts w:ascii="Arial" w:hAnsi="Arial" w:cs="Arial"/>
          <w:bCs/>
          <w:sz w:val="24"/>
          <w:szCs w:val="24"/>
        </w:rPr>
        <w:t>шимтгэлийг</w:t>
      </w:r>
      <w:proofErr w:type="spellEnd"/>
      <w:r w:rsidR="005A72F9" w:rsidRPr="00AA6AA7">
        <w:rPr>
          <w:rFonts w:ascii="Arial" w:hAnsi="Arial" w:cs="Arial"/>
          <w:bCs/>
          <w:sz w:val="24"/>
          <w:szCs w:val="24"/>
        </w:rPr>
        <w:t xml:space="preserve"> </w:t>
      </w:r>
      <w:proofErr w:type="spellStart"/>
      <w:r w:rsidR="005A72F9" w:rsidRPr="00AA6AA7">
        <w:rPr>
          <w:rFonts w:ascii="Arial" w:hAnsi="Arial" w:cs="Arial"/>
          <w:bCs/>
          <w:sz w:val="24"/>
          <w:szCs w:val="24"/>
        </w:rPr>
        <w:t>нөхөн</w:t>
      </w:r>
      <w:proofErr w:type="spellEnd"/>
      <w:r w:rsidR="005A72F9" w:rsidRPr="00AA6AA7">
        <w:rPr>
          <w:rFonts w:ascii="Arial" w:hAnsi="Arial" w:cs="Arial"/>
          <w:bCs/>
          <w:sz w:val="24"/>
          <w:szCs w:val="24"/>
        </w:rPr>
        <w:t xml:space="preserve"> </w:t>
      </w:r>
      <w:proofErr w:type="spellStart"/>
      <w:r w:rsidR="005A72F9" w:rsidRPr="00AA6AA7">
        <w:rPr>
          <w:rFonts w:ascii="Arial" w:hAnsi="Arial" w:cs="Arial"/>
          <w:bCs/>
          <w:sz w:val="24"/>
          <w:szCs w:val="24"/>
        </w:rPr>
        <w:t>төлүүлэх</w:t>
      </w:r>
      <w:proofErr w:type="spellEnd"/>
      <w:r w:rsidR="005A72F9" w:rsidRPr="00AA6AA7">
        <w:rPr>
          <w:rFonts w:ascii="Arial" w:hAnsi="Arial" w:cs="Arial"/>
          <w:bCs/>
          <w:sz w:val="24"/>
          <w:szCs w:val="24"/>
        </w:rPr>
        <w:t xml:space="preserve"> </w:t>
      </w:r>
      <w:proofErr w:type="spellStart"/>
      <w:r w:rsidR="005A72F9" w:rsidRPr="00AA6AA7">
        <w:rPr>
          <w:rFonts w:ascii="Arial" w:hAnsi="Arial" w:cs="Arial"/>
          <w:bCs/>
          <w:sz w:val="24"/>
          <w:szCs w:val="24"/>
        </w:rPr>
        <w:t>тухай</w:t>
      </w:r>
      <w:proofErr w:type="spellEnd"/>
      <w:r w:rsidR="005A72F9" w:rsidRPr="00AA6AA7">
        <w:rPr>
          <w:rFonts w:ascii="Arial" w:hAnsi="Arial" w:cs="Arial"/>
          <w:bCs/>
          <w:sz w:val="24"/>
          <w:szCs w:val="24"/>
        </w:rPr>
        <w:t xml:space="preserve"> </w:t>
      </w:r>
      <w:r w:rsidRPr="00AA6AA7">
        <w:rPr>
          <w:rFonts w:ascii="Arial" w:hAnsi="Arial" w:cs="Arial"/>
          <w:bCs/>
          <w:sz w:val="24"/>
          <w:szCs w:val="24"/>
          <w:lang w:val="mn-MN"/>
        </w:rPr>
        <w:t>хуул</w:t>
      </w:r>
      <w:r w:rsidR="005A72F9" w:rsidRPr="00AA6AA7">
        <w:rPr>
          <w:rFonts w:ascii="Arial" w:hAnsi="Arial" w:cs="Arial"/>
          <w:bCs/>
          <w:sz w:val="24"/>
          <w:szCs w:val="24"/>
          <w:lang w:val="mn-MN"/>
        </w:rPr>
        <w:t xml:space="preserve">ийн төсөл батлагдсанаар </w:t>
      </w:r>
      <w:r w:rsidRPr="00AA6AA7">
        <w:rPr>
          <w:rFonts w:ascii="Arial" w:hAnsi="Arial" w:cs="Arial"/>
          <w:sz w:val="24"/>
          <w:szCs w:val="24"/>
          <w:lang w:val="mn-MN"/>
        </w:rPr>
        <w:t>захиргааны ачаалал, зардал гарахгүй болно.</w:t>
      </w:r>
    </w:p>
    <w:p w:rsidR="005970C1" w:rsidRPr="00AA6AA7" w:rsidRDefault="005970C1" w:rsidP="005970C1">
      <w:pPr>
        <w:rPr>
          <w:rFonts w:ascii="Arial" w:hAnsi="Arial" w:cs="Arial"/>
          <w:sz w:val="24"/>
          <w:szCs w:val="24"/>
          <w:lang w:val="mn-MN"/>
        </w:rPr>
      </w:pPr>
      <w:r w:rsidRPr="00AA6AA7">
        <w:rPr>
          <w:rFonts w:ascii="Arial" w:hAnsi="Arial" w:cs="Arial"/>
          <w:sz w:val="24"/>
          <w:szCs w:val="24"/>
          <w:lang w:val="mn-MN"/>
        </w:rPr>
        <w:t>3.3. Хамгийн үр дүнтэй хувилбарын тухай</w:t>
      </w:r>
    </w:p>
    <w:p w:rsidR="005970C1" w:rsidRPr="00AA6AA7" w:rsidRDefault="005970C1" w:rsidP="005970C1">
      <w:pPr>
        <w:spacing w:line="276" w:lineRule="auto"/>
        <w:ind w:firstLine="720"/>
        <w:jc w:val="both"/>
        <w:rPr>
          <w:rFonts w:ascii="Arial" w:hAnsi="Arial" w:cs="Arial"/>
          <w:sz w:val="24"/>
          <w:szCs w:val="24"/>
          <w:lang w:val="mn-MN"/>
        </w:rPr>
      </w:pPr>
      <w:r w:rsidRPr="00AA6AA7">
        <w:rPr>
          <w:rFonts w:ascii="Arial" w:hAnsi="Arial" w:cs="Arial"/>
          <w:sz w:val="24"/>
          <w:szCs w:val="24"/>
          <w:lang w:val="mn-MN"/>
        </w:rPr>
        <w:t xml:space="preserve">Энэхүү тандан судалгааг хийх явцад зохицуулалтын нэг л хувилбар буюу хууль тогтоомжийн төслийг боловсруулах хувилбарыг сонгон авсан болно. Хууль тогтоомжийн тухай хуулийн 5.1-т заасны дагуу хуулийн өөрчлөлтийн төсөл боловсруулан хууль тогтоомжийн өөрчлөлт оруулах замаар шийдвэрлэх боломжтой үзсэн. Учир нь </w:t>
      </w:r>
      <w:proofErr w:type="spellStart"/>
      <w:r w:rsidR="00A71CC1" w:rsidRPr="00AA6AA7">
        <w:rPr>
          <w:rFonts w:ascii="Arial" w:hAnsi="Arial" w:cs="Arial"/>
          <w:bCs/>
          <w:sz w:val="24"/>
          <w:szCs w:val="24"/>
        </w:rPr>
        <w:t>Малч</w:t>
      </w:r>
      <w:proofErr w:type="spellEnd"/>
      <w:r w:rsidR="00A71CC1" w:rsidRPr="00AA6AA7">
        <w:rPr>
          <w:rFonts w:ascii="Arial" w:hAnsi="Arial" w:cs="Arial"/>
          <w:bCs/>
          <w:sz w:val="24"/>
          <w:szCs w:val="24"/>
          <w:lang w:val="mn-MN"/>
        </w:rPr>
        <w:t xml:space="preserve">ны </w:t>
      </w:r>
      <w:proofErr w:type="spellStart"/>
      <w:r w:rsidR="00A71CC1" w:rsidRPr="00AA6AA7">
        <w:rPr>
          <w:rFonts w:ascii="Arial" w:hAnsi="Arial" w:cs="Arial"/>
          <w:bCs/>
          <w:sz w:val="24"/>
          <w:szCs w:val="24"/>
        </w:rPr>
        <w:t>тэтгэврийн</w:t>
      </w:r>
      <w:proofErr w:type="spellEnd"/>
      <w:r w:rsidR="00A71CC1" w:rsidRPr="00AA6AA7">
        <w:rPr>
          <w:rFonts w:ascii="Arial" w:hAnsi="Arial" w:cs="Arial"/>
          <w:bCs/>
          <w:sz w:val="24"/>
          <w:szCs w:val="24"/>
        </w:rPr>
        <w:t xml:space="preserve"> </w:t>
      </w:r>
      <w:proofErr w:type="spellStart"/>
      <w:r w:rsidR="00A71CC1" w:rsidRPr="00AA6AA7">
        <w:rPr>
          <w:rFonts w:ascii="Arial" w:hAnsi="Arial" w:cs="Arial"/>
          <w:bCs/>
          <w:sz w:val="24"/>
          <w:szCs w:val="24"/>
        </w:rPr>
        <w:t>даатгалын</w:t>
      </w:r>
      <w:proofErr w:type="spellEnd"/>
      <w:r w:rsidR="00A71CC1" w:rsidRPr="00AA6AA7">
        <w:rPr>
          <w:rFonts w:ascii="Arial" w:hAnsi="Arial" w:cs="Arial"/>
          <w:bCs/>
          <w:sz w:val="24"/>
          <w:szCs w:val="24"/>
        </w:rPr>
        <w:t xml:space="preserve"> </w:t>
      </w:r>
      <w:proofErr w:type="spellStart"/>
      <w:r w:rsidR="00A71CC1" w:rsidRPr="00AA6AA7">
        <w:rPr>
          <w:rFonts w:ascii="Arial" w:hAnsi="Arial" w:cs="Arial"/>
          <w:bCs/>
          <w:sz w:val="24"/>
          <w:szCs w:val="24"/>
        </w:rPr>
        <w:t>шимтгэлийг</w:t>
      </w:r>
      <w:proofErr w:type="spellEnd"/>
      <w:r w:rsidR="00A71CC1" w:rsidRPr="00AA6AA7">
        <w:rPr>
          <w:rFonts w:ascii="Arial" w:hAnsi="Arial" w:cs="Arial"/>
          <w:bCs/>
          <w:sz w:val="24"/>
          <w:szCs w:val="24"/>
        </w:rPr>
        <w:t xml:space="preserve"> </w:t>
      </w:r>
      <w:proofErr w:type="spellStart"/>
      <w:r w:rsidR="00A71CC1" w:rsidRPr="00AA6AA7">
        <w:rPr>
          <w:rFonts w:ascii="Arial" w:hAnsi="Arial" w:cs="Arial"/>
          <w:bCs/>
          <w:sz w:val="24"/>
          <w:szCs w:val="24"/>
        </w:rPr>
        <w:t>нөхөн</w:t>
      </w:r>
      <w:proofErr w:type="spellEnd"/>
      <w:r w:rsidR="00A71CC1" w:rsidRPr="00AA6AA7">
        <w:rPr>
          <w:rFonts w:ascii="Arial" w:hAnsi="Arial" w:cs="Arial"/>
          <w:bCs/>
          <w:sz w:val="24"/>
          <w:szCs w:val="24"/>
        </w:rPr>
        <w:t xml:space="preserve"> </w:t>
      </w:r>
      <w:proofErr w:type="spellStart"/>
      <w:r w:rsidR="00A71CC1" w:rsidRPr="00AA6AA7">
        <w:rPr>
          <w:rFonts w:ascii="Arial" w:hAnsi="Arial" w:cs="Arial"/>
          <w:bCs/>
          <w:sz w:val="24"/>
          <w:szCs w:val="24"/>
        </w:rPr>
        <w:t>төлүүлэх</w:t>
      </w:r>
      <w:proofErr w:type="spellEnd"/>
      <w:r w:rsidR="00A71CC1" w:rsidRPr="00AA6AA7">
        <w:rPr>
          <w:rFonts w:ascii="Arial" w:hAnsi="Arial" w:cs="Arial"/>
          <w:bCs/>
          <w:sz w:val="24"/>
          <w:szCs w:val="24"/>
        </w:rPr>
        <w:t xml:space="preserve"> </w:t>
      </w:r>
      <w:proofErr w:type="spellStart"/>
      <w:r w:rsidR="00A71CC1" w:rsidRPr="00AA6AA7">
        <w:rPr>
          <w:rFonts w:ascii="Arial" w:hAnsi="Arial" w:cs="Arial"/>
          <w:bCs/>
          <w:sz w:val="24"/>
          <w:szCs w:val="24"/>
        </w:rPr>
        <w:t>тухай</w:t>
      </w:r>
      <w:proofErr w:type="spellEnd"/>
      <w:r w:rsidR="00A71CC1" w:rsidRPr="00AA6AA7">
        <w:rPr>
          <w:rFonts w:ascii="Arial" w:hAnsi="Arial" w:cs="Arial"/>
          <w:sz w:val="24"/>
          <w:szCs w:val="24"/>
          <w:lang w:val="mn-MN"/>
        </w:rPr>
        <w:t xml:space="preserve"> </w:t>
      </w:r>
      <w:r w:rsidRPr="00AA6AA7">
        <w:rPr>
          <w:rFonts w:ascii="Arial" w:hAnsi="Arial" w:cs="Arial"/>
          <w:sz w:val="24"/>
          <w:szCs w:val="24"/>
          <w:lang w:val="mn-MN"/>
        </w:rPr>
        <w:t>хуулийг нийгмийн хэрэгцээ шаардлагад тулгуурлаж буй учир хуул</w:t>
      </w:r>
      <w:r w:rsidR="00A71CC1" w:rsidRPr="00AA6AA7">
        <w:rPr>
          <w:rFonts w:ascii="Arial" w:hAnsi="Arial" w:cs="Arial"/>
          <w:sz w:val="24"/>
          <w:szCs w:val="24"/>
          <w:lang w:val="mn-MN"/>
        </w:rPr>
        <w:t>ийн төсөл боловсруулах</w:t>
      </w:r>
      <w:r w:rsidRPr="00AA6AA7">
        <w:rPr>
          <w:rFonts w:ascii="Arial" w:hAnsi="Arial" w:cs="Arial"/>
          <w:sz w:val="24"/>
          <w:szCs w:val="24"/>
          <w:lang w:val="mn-MN"/>
        </w:rPr>
        <w:t xml:space="preserve"> нь илүү үр өгөөжтэй нь харагдаж байна.</w:t>
      </w:r>
    </w:p>
    <w:p w:rsidR="005970C1" w:rsidRPr="00AA6AA7" w:rsidRDefault="005970C1" w:rsidP="005970C1">
      <w:pPr>
        <w:jc w:val="center"/>
        <w:rPr>
          <w:rFonts w:ascii="Arial" w:hAnsi="Arial" w:cs="Arial"/>
          <w:b/>
          <w:sz w:val="24"/>
          <w:szCs w:val="24"/>
          <w:lang w:val="mn-MN"/>
        </w:rPr>
      </w:pPr>
      <w:r w:rsidRPr="00AA6AA7">
        <w:rPr>
          <w:rFonts w:ascii="Arial" w:hAnsi="Arial" w:cs="Arial"/>
          <w:b/>
          <w:sz w:val="24"/>
          <w:szCs w:val="24"/>
          <w:lang w:val="mn-MN"/>
        </w:rPr>
        <w:t>ДӨРӨВ. Зохицуулалтын хувилбарын үр нөлөөний талаар</w:t>
      </w:r>
    </w:p>
    <w:p w:rsidR="005970C1" w:rsidRPr="00AA6AA7" w:rsidRDefault="005970C1" w:rsidP="005970C1">
      <w:pPr>
        <w:ind w:firstLine="720"/>
        <w:jc w:val="both"/>
        <w:rPr>
          <w:rFonts w:ascii="Arial" w:hAnsi="Arial" w:cs="Arial"/>
          <w:bCs/>
          <w:sz w:val="24"/>
          <w:szCs w:val="24"/>
          <w:lang w:val="mn-MN"/>
        </w:rPr>
      </w:pPr>
      <w:r w:rsidRPr="00AA6AA7">
        <w:rPr>
          <w:rFonts w:ascii="Arial" w:hAnsi="Arial" w:cs="Arial"/>
          <w:bCs/>
          <w:sz w:val="24"/>
          <w:szCs w:val="24"/>
          <w:lang w:val="mn-MN"/>
        </w:rPr>
        <w:t>Аргачлалын 5.5-т заасны дагуу хуулийн төсөл боловсруулах нэг хувилбарыг  сонгосон ба үүнтэй холбогдуулан сонгосон нэг хувилбарын үр нөлөөг Аргачлалын 6-д заасны дагуу ерөнхий асуултуудад хариулах замаар дүгнэлтийг нэгтгэн гаргалаа.</w:t>
      </w:r>
    </w:p>
    <w:p w:rsidR="005970C1" w:rsidRPr="00AA6AA7" w:rsidRDefault="005970C1" w:rsidP="005970C1">
      <w:pPr>
        <w:rPr>
          <w:rFonts w:ascii="Arial" w:hAnsi="Arial" w:cs="Arial"/>
          <w:sz w:val="24"/>
          <w:szCs w:val="24"/>
          <w:lang w:val="mn-MN"/>
        </w:rPr>
      </w:pPr>
      <w:r w:rsidRPr="00AA6AA7">
        <w:rPr>
          <w:rFonts w:ascii="Arial" w:hAnsi="Arial" w:cs="Arial"/>
          <w:sz w:val="24"/>
          <w:szCs w:val="24"/>
          <w:lang w:val="mn-MN"/>
        </w:rPr>
        <w:t>4.1. Хүний эрх, нийгэм, эдийн засаг, байгаль орчинд үзүүлэх үр нөлөө</w:t>
      </w:r>
    </w:p>
    <w:p w:rsidR="005970C1" w:rsidRPr="00AA6AA7" w:rsidRDefault="005970C1" w:rsidP="005970C1">
      <w:pPr>
        <w:rPr>
          <w:rFonts w:ascii="Arial" w:hAnsi="Arial" w:cs="Arial"/>
          <w:sz w:val="24"/>
          <w:szCs w:val="24"/>
          <w:lang w:val="mn-MN"/>
        </w:rPr>
      </w:pPr>
      <w:r w:rsidRPr="00AA6AA7">
        <w:rPr>
          <w:rFonts w:ascii="Arial" w:hAnsi="Arial" w:cs="Arial"/>
          <w:sz w:val="24"/>
          <w:szCs w:val="24"/>
          <w:lang w:val="mn-MN"/>
        </w:rPr>
        <w:tab/>
        <w:t>4.1.1. Хүний эрхэд үзүүлэх үр нөлөө</w:t>
      </w:r>
    </w:p>
    <w:p w:rsidR="005970C1" w:rsidRPr="00AA6AA7" w:rsidRDefault="005061C3" w:rsidP="005970C1">
      <w:pPr>
        <w:ind w:firstLine="720"/>
        <w:jc w:val="both"/>
        <w:rPr>
          <w:rFonts w:ascii="Arial" w:hAnsi="Arial" w:cs="Arial"/>
          <w:sz w:val="24"/>
          <w:szCs w:val="24"/>
          <w:lang w:val="mn-MN"/>
        </w:rPr>
      </w:pPr>
      <w:r w:rsidRPr="00AA6AA7">
        <w:rPr>
          <w:rFonts w:ascii="Arial" w:hAnsi="Arial" w:cs="Arial"/>
          <w:bCs/>
          <w:sz w:val="24"/>
          <w:szCs w:val="24"/>
          <w:shd w:val="clear" w:color="auto" w:fill="FFFFFF"/>
          <w:lang w:val="mn-MN"/>
        </w:rPr>
        <w:t xml:space="preserve">Монгол Улсын Үндсэн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w:t>
      </w:r>
      <w:r w:rsidR="005970C1" w:rsidRPr="00AA6AA7">
        <w:rPr>
          <w:rFonts w:ascii="Arial" w:hAnsi="Arial" w:cs="Arial"/>
          <w:sz w:val="24"/>
          <w:szCs w:val="24"/>
          <w:lang w:val="mn-MN"/>
        </w:rPr>
        <w:t>Арван зургадугаар зүйлийн 5 дахь хэсэгт “</w:t>
      </w:r>
      <w:proofErr w:type="spellStart"/>
      <w:r w:rsidR="005970C1" w:rsidRPr="00AA6AA7">
        <w:rPr>
          <w:rFonts w:ascii="Arial" w:hAnsi="Arial" w:cs="Arial"/>
          <w:sz w:val="24"/>
          <w:szCs w:val="24"/>
          <w:shd w:val="clear" w:color="auto" w:fill="FFFFFF"/>
        </w:rPr>
        <w:t>өндөр</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наслах</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хөдөлмөрийн</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чадвар</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алдах</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хүүхэд</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төрүүлэх</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асрах</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болон</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хуульд</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заасан</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бусад</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тохиолдолд</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эд</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мөнгөний</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тусламж</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авах</w:t>
      </w:r>
      <w:proofErr w:type="spellEnd"/>
      <w:r w:rsidR="005970C1" w:rsidRPr="00AA6AA7">
        <w:rPr>
          <w:rFonts w:ascii="Arial" w:hAnsi="Arial" w:cs="Arial"/>
          <w:sz w:val="24"/>
          <w:szCs w:val="24"/>
          <w:shd w:val="clear" w:color="auto" w:fill="FFFFFF"/>
        </w:rPr>
        <w:t xml:space="preserve"> </w:t>
      </w:r>
      <w:proofErr w:type="spellStart"/>
      <w:r w:rsidR="005970C1" w:rsidRPr="00AA6AA7">
        <w:rPr>
          <w:rFonts w:ascii="Arial" w:hAnsi="Arial" w:cs="Arial"/>
          <w:sz w:val="24"/>
          <w:szCs w:val="24"/>
          <w:shd w:val="clear" w:color="auto" w:fill="FFFFFF"/>
        </w:rPr>
        <w:t>эрхтэй</w:t>
      </w:r>
      <w:proofErr w:type="spellEnd"/>
      <w:r w:rsidR="005970C1" w:rsidRPr="00AA6AA7">
        <w:rPr>
          <w:rFonts w:ascii="Arial" w:hAnsi="Arial" w:cs="Arial"/>
          <w:sz w:val="24"/>
          <w:szCs w:val="24"/>
          <w:lang w:val="mn-MN"/>
        </w:rPr>
        <w:t>” дагуу уялдуулан боловсруул</w:t>
      </w:r>
      <w:r w:rsidR="00C82030" w:rsidRPr="00AA6AA7">
        <w:rPr>
          <w:rFonts w:ascii="Arial" w:hAnsi="Arial" w:cs="Arial"/>
          <w:sz w:val="24"/>
          <w:szCs w:val="24"/>
          <w:lang w:val="mn-MN"/>
        </w:rPr>
        <w:t>сан</w:t>
      </w:r>
      <w:r w:rsidR="005970C1" w:rsidRPr="00AA6AA7">
        <w:rPr>
          <w:rFonts w:ascii="Arial" w:hAnsi="Arial" w:cs="Arial"/>
          <w:sz w:val="24"/>
          <w:szCs w:val="24"/>
          <w:lang w:val="mn-MN"/>
        </w:rPr>
        <w:t>.</w:t>
      </w:r>
    </w:p>
    <w:p w:rsidR="005970C1" w:rsidRPr="00AA6AA7" w:rsidRDefault="005970C1" w:rsidP="005970C1">
      <w:pPr>
        <w:ind w:firstLine="720"/>
        <w:jc w:val="both"/>
        <w:rPr>
          <w:rFonts w:ascii="Arial" w:hAnsi="Arial" w:cs="Arial"/>
          <w:bCs/>
          <w:sz w:val="24"/>
          <w:szCs w:val="24"/>
          <w:lang w:val="mn-MN"/>
        </w:rPr>
      </w:pPr>
      <w:r w:rsidRPr="00AA6AA7">
        <w:rPr>
          <w:rFonts w:ascii="Arial" w:hAnsi="Arial" w:cs="Arial"/>
          <w:sz w:val="24"/>
          <w:szCs w:val="24"/>
          <w:lang w:val="mn-MN"/>
        </w:rPr>
        <w:t xml:space="preserve">Хуулийн төсөл боловсруулах хувилбар нь хүний эрхийн суурь зарчмуудад нийцэж байгаа нь </w:t>
      </w:r>
      <w:r w:rsidRPr="00AA6AA7">
        <w:rPr>
          <w:rFonts w:ascii="Arial" w:hAnsi="Arial" w:cs="Arial"/>
          <w:bCs/>
          <w:sz w:val="24"/>
          <w:szCs w:val="24"/>
          <w:lang w:val="mn-MN"/>
        </w:rPr>
        <w:t xml:space="preserve">Аргачлалын 6.2-т заасан хүний эрхэд үзүүлэх үр нөлөөний суурь асуултын хариулт /Хавсралт хүснэгт 1/-аас харагдаж байна.   </w:t>
      </w:r>
    </w:p>
    <w:p w:rsidR="005970C1" w:rsidRPr="00AA6AA7" w:rsidRDefault="005970C1" w:rsidP="005970C1">
      <w:pPr>
        <w:rPr>
          <w:rFonts w:ascii="Arial" w:hAnsi="Arial" w:cs="Arial"/>
          <w:sz w:val="24"/>
          <w:szCs w:val="24"/>
          <w:lang w:val="mn-MN"/>
        </w:rPr>
      </w:pPr>
      <w:r w:rsidRPr="00AA6AA7">
        <w:rPr>
          <w:rFonts w:ascii="Arial" w:hAnsi="Arial" w:cs="Arial"/>
          <w:sz w:val="24"/>
          <w:szCs w:val="24"/>
          <w:lang w:val="mn-MN"/>
        </w:rPr>
        <w:tab/>
        <w:t>4.1.2. Эдийн засагт үзүүлэх үр нөлөө</w:t>
      </w:r>
    </w:p>
    <w:p w:rsidR="005970C1" w:rsidRPr="00AA6AA7" w:rsidRDefault="005970C1" w:rsidP="005970C1">
      <w:pPr>
        <w:ind w:firstLine="720"/>
        <w:jc w:val="both"/>
        <w:rPr>
          <w:rFonts w:ascii="Arial" w:hAnsi="Arial" w:cs="Arial"/>
          <w:bCs/>
          <w:sz w:val="24"/>
          <w:szCs w:val="24"/>
          <w:lang w:val="mn-MN"/>
        </w:rPr>
      </w:pPr>
      <w:r w:rsidRPr="00AA6AA7">
        <w:rPr>
          <w:rFonts w:ascii="Arial" w:hAnsi="Arial" w:cs="Arial"/>
          <w:bCs/>
          <w:sz w:val="24"/>
          <w:szCs w:val="24"/>
          <w:lang w:val="mn-MN"/>
        </w:rPr>
        <w:t xml:space="preserve">Улсын төсөвт өөрчлөлт орох бөгөөд бусад захиргааны байгууллага хуулийн этгээдэд ачаалал үүсгэхгүй нь Аргачлалын 6.2-т заасан эдийн засагт үзүүлэх үр нөлөөний суурь асуултын хариулт /Хавсралт хүснэгт 2/-оос харагдаж байна.   </w:t>
      </w:r>
    </w:p>
    <w:p w:rsidR="005970C1" w:rsidRPr="00AA6AA7" w:rsidRDefault="005970C1" w:rsidP="005970C1">
      <w:pPr>
        <w:rPr>
          <w:rFonts w:ascii="Arial" w:hAnsi="Arial" w:cs="Arial"/>
          <w:sz w:val="24"/>
          <w:szCs w:val="24"/>
          <w:lang w:val="mn-MN"/>
        </w:rPr>
      </w:pPr>
      <w:r w:rsidRPr="00AA6AA7">
        <w:rPr>
          <w:rFonts w:ascii="Arial" w:hAnsi="Arial" w:cs="Arial"/>
          <w:sz w:val="24"/>
          <w:szCs w:val="24"/>
          <w:lang w:val="mn-MN"/>
        </w:rPr>
        <w:tab/>
        <w:t>4.1.3. Нийгэмд үзүүлэх үр нөлөө</w:t>
      </w:r>
    </w:p>
    <w:p w:rsidR="005970C1" w:rsidRPr="00AA6AA7" w:rsidRDefault="005970C1" w:rsidP="005970C1">
      <w:pPr>
        <w:ind w:firstLine="720"/>
        <w:jc w:val="both"/>
        <w:rPr>
          <w:rFonts w:ascii="Arial" w:hAnsi="Arial" w:cs="Arial"/>
          <w:sz w:val="24"/>
          <w:szCs w:val="24"/>
          <w:lang w:val="mn-MN"/>
        </w:rPr>
      </w:pPr>
      <w:r w:rsidRPr="00AA6AA7">
        <w:rPr>
          <w:rFonts w:ascii="Arial" w:hAnsi="Arial" w:cs="Arial"/>
          <w:sz w:val="24"/>
          <w:szCs w:val="24"/>
          <w:lang w:val="mn-MN"/>
        </w:rPr>
        <w:lastRenderedPageBreak/>
        <w:t>Хуулийн төсөл боловсруулах хувилба</w:t>
      </w:r>
      <w:r w:rsidRPr="00AA6AA7">
        <w:rPr>
          <w:rFonts w:ascii="Arial" w:hAnsi="Arial" w:cs="Arial"/>
          <w:bCs/>
          <w:sz w:val="24"/>
          <w:szCs w:val="24"/>
          <w:lang w:val="mn-MN"/>
        </w:rPr>
        <w:t xml:space="preserve">рын хувьд Аргачлалын 6.2-т заасан нийгэмд үзүүлэх үр нөлөөний суурь асуултын хариулт /Хавсралт хүснэгт 3/-аас харахад нийгэмд үзүүлэх ямар нэг сөрөг үр нөлөө байхгүй ба иргэдэд эергээр нөлөөлөхөөр байна. </w:t>
      </w:r>
    </w:p>
    <w:p w:rsidR="005970C1" w:rsidRPr="00AA6AA7" w:rsidRDefault="005970C1" w:rsidP="005970C1">
      <w:pPr>
        <w:rPr>
          <w:rFonts w:ascii="Arial" w:hAnsi="Arial" w:cs="Arial"/>
          <w:sz w:val="24"/>
          <w:szCs w:val="24"/>
          <w:lang w:val="mn-MN"/>
        </w:rPr>
      </w:pPr>
      <w:r w:rsidRPr="00AA6AA7">
        <w:rPr>
          <w:rFonts w:ascii="Arial" w:hAnsi="Arial" w:cs="Arial"/>
          <w:sz w:val="24"/>
          <w:szCs w:val="24"/>
          <w:lang w:val="mn-MN"/>
        </w:rPr>
        <w:tab/>
        <w:t>4.1.4. Байгаль орчинд үзүүлэх нөлөө</w:t>
      </w:r>
    </w:p>
    <w:p w:rsidR="005970C1" w:rsidRPr="00AA6AA7" w:rsidRDefault="005970C1" w:rsidP="005970C1">
      <w:pPr>
        <w:jc w:val="both"/>
        <w:rPr>
          <w:rFonts w:ascii="Arial" w:hAnsi="Arial" w:cs="Arial"/>
          <w:sz w:val="24"/>
          <w:szCs w:val="24"/>
          <w:lang w:val="mn-MN"/>
        </w:rPr>
      </w:pPr>
      <w:r w:rsidRPr="00AA6AA7">
        <w:rPr>
          <w:rFonts w:ascii="Arial" w:hAnsi="Arial" w:cs="Arial"/>
          <w:sz w:val="24"/>
          <w:szCs w:val="24"/>
          <w:lang w:val="mn-MN"/>
        </w:rPr>
        <w:tab/>
      </w:r>
      <w:r w:rsidRPr="00AA6AA7">
        <w:rPr>
          <w:rFonts w:ascii="Arial" w:hAnsi="Arial" w:cs="Arial"/>
          <w:bCs/>
          <w:sz w:val="24"/>
          <w:szCs w:val="24"/>
          <w:lang w:val="mn-MN"/>
        </w:rPr>
        <w:t>Аргачлалын 6.2-т заасан байгаль орчинд үзүүлэх үр нөлөөний суурь асуултын хариулт /Хавсралт-4/-аас харахад</w:t>
      </w:r>
      <w:r w:rsidRPr="00AA6AA7">
        <w:rPr>
          <w:rFonts w:ascii="Arial" w:hAnsi="Arial" w:cs="Arial"/>
          <w:sz w:val="24"/>
          <w:szCs w:val="24"/>
          <w:lang w:val="mn-MN"/>
        </w:rPr>
        <w:t xml:space="preserve"> хуулийн төсөл боловсруулах хувилбар нь байгаль орчинд ямар нэгэн шууд болон шууд бус сөрөг нөлөө үзүүлэхгүй байна. </w:t>
      </w:r>
    </w:p>
    <w:p w:rsidR="005970C1" w:rsidRPr="00AA6AA7" w:rsidRDefault="005970C1" w:rsidP="005970C1">
      <w:pPr>
        <w:ind w:firstLine="720"/>
        <w:jc w:val="both"/>
        <w:rPr>
          <w:rFonts w:ascii="Arial" w:hAnsi="Arial" w:cs="Arial"/>
          <w:sz w:val="24"/>
          <w:szCs w:val="24"/>
          <w:lang w:val="mn-MN"/>
        </w:rPr>
      </w:pPr>
      <w:r w:rsidRPr="00AA6AA7">
        <w:rPr>
          <w:rFonts w:ascii="Arial" w:hAnsi="Arial" w:cs="Arial"/>
          <w:sz w:val="24"/>
          <w:szCs w:val="24"/>
          <w:lang w:val="mn-MN"/>
        </w:rPr>
        <w:t>4.2. Монгол Улсын Үндсэн хууль, Монгол Улсын олон улсын гэрээ, бусад хууль тогтоомжтой нийцэж байгаа эсэх талаар</w:t>
      </w:r>
    </w:p>
    <w:p w:rsidR="005970C1" w:rsidRPr="00AA6AA7" w:rsidRDefault="005970C1" w:rsidP="005970C1">
      <w:pPr>
        <w:jc w:val="both"/>
        <w:rPr>
          <w:rFonts w:ascii="Arial" w:hAnsi="Arial" w:cs="Arial"/>
          <w:sz w:val="24"/>
          <w:szCs w:val="24"/>
          <w:lang w:val="mn-MN"/>
        </w:rPr>
      </w:pPr>
      <w:r w:rsidRPr="00AA6AA7">
        <w:rPr>
          <w:rFonts w:ascii="Arial" w:hAnsi="Arial" w:cs="Arial"/>
          <w:sz w:val="24"/>
          <w:szCs w:val="24"/>
          <w:lang w:val="mn-MN"/>
        </w:rPr>
        <w:tab/>
        <w:t>Монгол Улсын Үндсэн хуулийн зарчим, зохицуулалтын хүрээнд нийцүүлэн хуулийн өөрчлөлтийн төсөл боловсруулагдсан болно.</w:t>
      </w:r>
      <w:r w:rsidR="00BB5880" w:rsidRPr="00AA6AA7">
        <w:rPr>
          <w:rFonts w:ascii="Arial" w:hAnsi="Arial" w:cs="Arial"/>
          <w:sz w:val="24"/>
          <w:szCs w:val="24"/>
          <w:lang w:val="mn-MN"/>
        </w:rPr>
        <w:t xml:space="preserve"> </w:t>
      </w:r>
      <w:r w:rsidRPr="00AA6AA7">
        <w:rPr>
          <w:rFonts w:ascii="Arial" w:hAnsi="Arial" w:cs="Arial"/>
          <w:sz w:val="24"/>
          <w:szCs w:val="24"/>
          <w:lang w:val="mn-MN"/>
        </w:rPr>
        <w:t xml:space="preserve">Монгол Улсын Олон улсын гэрээний нийт </w:t>
      </w:r>
      <w:r w:rsidR="00BB5880" w:rsidRPr="00AA6AA7">
        <w:rPr>
          <w:rFonts w:ascii="Arial" w:hAnsi="Arial" w:cs="Arial"/>
          <w:sz w:val="24"/>
          <w:szCs w:val="24"/>
          <w:lang w:val="mn-MN"/>
        </w:rPr>
        <w:t>674</w:t>
      </w:r>
      <w:r w:rsidRPr="00AA6AA7">
        <w:rPr>
          <w:rFonts w:ascii="Arial" w:hAnsi="Arial" w:cs="Arial"/>
          <w:sz w:val="24"/>
          <w:szCs w:val="24"/>
          <w:lang w:val="mn-MN"/>
        </w:rPr>
        <w:t xml:space="preserve"> байх бөгөөд энэхүү хуулийн өөрчлөлтийн заалтын агуулга зөрчилдөн зүйл байхгүй болно.</w:t>
      </w:r>
    </w:p>
    <w:p w:rsidR="005970C1" w:rsidRPr="00AA6AA7" w:rsidRDefault="005970C1" w:rsidP="005970C1">
      <w:pPr>
        <w:jc w:val="center"/>
        <w:rPr>
          <w:rFonts w:ascii="Arial" w:hAnsi="Arial" w:cs="Arial"/>
          <w:b/>
          <w:sz w:val="24"/>
          <w:szCs w:val="24"/>
          <w:lang w:val="mn-MN"/>
        </w:rPr>
      </w:pPr>
      <w:r w:rsidRPr="00AA6AA7">
        <w:rPr>
          <w:rFonts w:ascii="Arial" w:hAnsi="Arial" w:cs="Arial"/>
          <w:b/>
          <w:sz w:val="24"/>
          <w:szCs w:val="24"/>
          <w:lang w:val="mn-MN"/>
        </w:rPr>
        <w:t>ТАВ. Тухайн зохицуулалтын талаарх олон улсын болон бусад улсын эрх зүйн зохицуулалтын харьцуулсан судалгаа</w:t>
      </w:r>
    </w:p>
    <w:p w:rsidR="005970C1" w:rsidRPr="00AA6AA7" w:rsidRDefault="005970C1" w:rsidP="005970C1">
      <w:pPr>
        <w:ind w:firstLine="720"/>
        <w:jc w:val="both"/>
        <w:rPr>
          <w:rFonts w:ascii="Arial" w:hAnsi="Arial" w:cs="Arial"/>
          <w:sz w:val="24"/>
          <w:szCs w:val="24"/>
          <w:lang w:val="mn-MN"/>
        </w:rPr>
      </w:pPr>
      <w:r w:rsidRPr="00AA6AA7">
        <w:rPr>
          <w:rFonts w:ascii="Arial" w:hAnsi="Arial" w:cs="Arial"/>
          <w:sz w:val="24"/>
          <w:szCs w:val="24"/>
          <w:lang w:val="mn-MN"/>
        </w:rPr>
        <w:t xml:space="preserve">Аргачлалын 7-д зааснаар зохицуулалтын хувилбаруудын эерэг болон сөрөг талуудыг харьцуулан дүгнэлт хийлээ. Үүнд: </w:t>
      </w:r>
    </w:p>
    <w:p w:rsidR="005970C1" w:rsidRPr="00AA6AA7" w:rsidRDefault="005970C1" w:rsidP="005970C1">
      <w:pPr>
        <w:jc w:val="both"/>
        <w:rPr>
          <w:rFonts w:ascii="Arial" w:hAnsi="Arial" w:cs="Arial"/>
          <w:sz w:val="24"/>
          <w:szCs w:val="24"/>
          <w:lang w:val="mn-MN"/>
        </w:rPr>
      </w:pPr>
      <w:r w:rsidRPr="00AA6AA7">
        <w:rPr>
          <w:rFonts w:ascii="Arial" w:hAnsi="Arial" w:cs="Arial"/>
          <w:sz w:val="24"/>
          <w:szCs w:val="24"/>
          <w:lang w:val="mn-MN"/>
        </w:rPr>
        <w:tab/>
      </w:r>
      <w:proofErr w:type="spellStart"/>
      <w:r w:rsidRPr="00AA6AA7">
        <w:rPr>
          <w:rFonts w:ascii="Arial" w:hAnsi="Arial" w:cs="Arial"/>
          <w:bCs/>
          <w:sz w:val="24"/>
          <w:szCs w:val="24"/>
        </w:rPr>
        <w:t>Малч</w:t>
      </w:r>
      <w:proofErr w:type="spellEnd"/>
      <w:r w:rsidR="00A71CC1"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sz w:val="24"/>
          <w:szCs w:val="24"/>
          <w:lang w:val="mn-MN"/>
        </w:rPr>
        <w:t xml:space="preserve"> хуул</w:t>
      </w:r>
      <w:r w:rsidR="00A71CC1" w:rsidRPr="00AA6AA7">
        <w:rPr>
          <w:rFonts w:ascii="Arial" w:hAnsi="Arial" w:cs="Arial"/>
          <w:sz w:val="24"/>
          <w:szCs w:val="24"/>
          <w:lang w:val="mn-MN"/>
        </w:rPr>
        <w:t>ийн төсөл боловсруул</w:t>
      </w:r>
      <w:r w:rsidRPr="00AA6AA7">
        <w:rPr>
          <w:rFonts w:ascii="Arial" w:hAnsi="Arial" w:cs="Arial"/>
          <w:sz w:val="24"/>
          <w:szCs w:val="24"/>
          <w:lang w:val="mn-MN"/>
        </w:rPr>
        <w:t>снаар малч</w:t>
      </w:r>
      <w:r w:rsidR="00A71CC1" w:rsidRPr="00AA6AA7">
        <w:rPr>
          <w:rFonts w:ascii="Arial" w:hAnsi="Arial" w:cs="Arial"/>
          <w:sz w:val="24"/>
          <w:szCs w:val="24"/>
          <w:lang w:val="mn-MN"/>
        </w:rPr>
        <w:t xml:space="preserve">ны Үндсэн хуулиар хамгаалагдсан </w:t>
      </w:r>
      <w:r w:rsidRPr="00AA6AA7">
        <w:rPr>
          <w:rFonts w:ascii="Arial" w:hAnsi="Arial" w:cs="Arial"/>
          <w:sz w:val="24"/>
          <w:szCs w:val="24"/>
          <w:lang w:val="mn-MN"/>
        </w:rPr>
        <w:t>эрх, хууль ёсны ашиг сонирхол хангагдана.</w:t>
      </w:r>
    </w:p>
    <w:p w:rsidR="005970C1" w:rsidRPr="00AA6AA7" w:rsidRDefault="005970C1" w:rsidP="005970C1">
      <w:pPr>
        <w:jc w:val="center"/>
        <w:rPr>
          <w:rFonts w:ascii="Arial" w:hAnsi="Arial" w:cs="Arial"/>
          <w:b/>
          <w:sz w:val="24"/>
          <w:szCs w:val="24"/>
          <w:lang w:val="mn-MN"/>
        </w:rPr>
      </w:pPr>
      <w:r w:rsidRPr="00AA6AA7">
        <w:rPr>
          <w:rFonts w:ascii="Arial" w:hAnsi="Arial" w:cs="Arial"/>
          <w:b/>
          <w:sz w:val="24"/>
          <w:szCs w:val="24"/>
          <w:lang w:val="mn-MN"/>
        </w:rPr>
        <w:t>ЗУРГАА. ЗӨВЛӨМЖ</w:t>
      </w:r>
    </w:p>
    <w:p w:rsidR="005970C1" w:rsidRPr="00AA6AA7" w:rsidRDefault="005970C1" w:rsidP="005970C1">
      <w:pPr>
        <w:ind w:firstLine="720"/>
        <w:jc w:val="both"/>
        <w:rPr>
          <w:rFonts w:ascii="Arial" w:hAnsi="Arial" w:cs="Arial"/>
          <w:sz w:val="24"/>
          <w:szCs w:val="24"/>
          <w:lang w:val="mn-MN"/>
        </w:rPr>
      </w:pPr>
      <w:r w:rsidRPr="00AA6AA7">
        <w:rPr>
          <w:rFonts w:ascii="Arial" w:hAnsi="Arial" w:cs="Arial"/>
          <w:sz w:val="24"/>
          <w:szCs w:val="24"/>
          <w:lang w:val="mn-MN"/>
        </w:rPr>
        <w:t xml:space="preserve">Аргачлалын 9-д заасны дагуу энэхүү үнэлгээний тайлангийн 5 дахь хэсгийн “Зохицуулалтын хувилбаруудыг харьцуулсан дүгнэлт”, </w:t>
      </w:r>
      <w:proofErr w:type="spellStart"/>
      <w:r w:rsidR="00A71CC1" w:rsidRPr="00AA6AA7">
        <w:rPr>
          <w:rFonts w:ascii="Arial" w:hAnsi="Arial" w:cs="Arial"/>
          <w:bCs/>
          <w:sz w:val="24"/>
          <w:szCs w:val="24"/>
        </w:rPr>
        <w:t>Малч</w:t>
      </w:r>
      <w:proofErr w:type="spellEnd"/>
      <w:r w:rsidR="00A71CC1" w:rsidRPr="00AA6AA7">
        <w:rPr>
          <w:rFonts w:ascii="Arial" w:hAnsi="Arial" w:cs="Arial"/>
          <w:bCs/>
          <w:sz w:val="24"/>
          <w:szCs w:val="24"/>
          <w:lang w:val="mn-MN"/>
        </w:rPr>
        <w:t xml:space="preserve">ны </w:t>
      </w:r>
      <w:proofErr w:type="spellStart"/>
      <w:r w:rsidR="00A71CC1" w:rsidRPr="00AA6AA7">
        <w:rPr>
          <w:rFonts w:ascii="Arial" w:hAnsi="Arial" w:cs="Arial"/>
          <w:bCs/>
          <w:sz w:val="24"/>
          <w:szCs w:val="24"/>
        </w:rPr>
        <w:t>тэтгэврийн</w:t>
      </w:r>
      <w:proofErr w:type="spellEnd"/>
      <w:r w:rsidR="00A71CC1" w:rsidRPr="00AA6AA7">
        <w:rPr>
          <w:rFonts w:ascii="Arial" w:hAnsi="Arial" w:cs="Arial"/>
          <w:bCs/>
          <w:sz w:val="24"/>
          <w:szCs w:val="24"/>
        </w:rPr>
        <w:t xml:space="preserve"> </w:t>
      </w:r>
      <w:proofErr w:type="spellStart"/>
      <w:r w:rsidR="00A71CC1" w:rsidRPr="00AA6AA7">
        <w:rPr>
          <w:rFonts w:ascii="Arial" w:hAnsi="Arial" w:cs="Arial"/>
          <w:bCs/>
          <w:sz w:val="24"/>
          <w:szCs w:val="24"/>
        </w:rPr>
        <w:t>даатгалын</w:t>
      </w:r>
      <w:proofErr w:type="spellEnd"/>
      <w:r w:rsidR="00A71CC1" w:rsidRPr="00AA6AA7">
        <w:rPr>
          <w:rFonts w:ascii="Arial" w:hAnsi="Arial" w:cs="Arial"/>
          <w:bCs/>
          <w:sz w:val="24"/>
          <w:szCs w:val="24"/>
        </w:rPr>
        <w:t xml:space="preserve"> </w:t>
      </w:r>
      <w:proofErr w:type="spellStart"/>
      <w:r w:rsidR="00A71CC1" w:rsidRPr="00AA6AA7">
        <w:rPr>
          <w:rFonts w:ascii="Arial" w:hAnsi="Arial" w:cs="Arial"/>
          <w:bCs/>
          <w:sz w:val="24"/>
          <w:szCs w:val="24"/>
        </w:rPr>
        <w:t>шимтгэлийг</w:t>
      </w:r>
      <w:proofErr w:type="spellEnd"/>
      <w:r w:rsidR="00A71CC1" w:rsidRPr="00AA6AA7">
        <w:rPr>
          <w:rFonts w:ascii="Arial" w:hAnsi="Arial" w:cs="Arial"/>
          <w:bCs/>
          <w:sz w:val="24"/>
          <w:szCs w:val="24"/>
        </w:rPr>
        <w:t xml:space="preserve"> </w:t>
      </w:r>
      <w:proofErr w:type="spellStart"/>
      <w:r w:rsidR="00A71CC1" w:rsidRPr="00AA6AA7">
        <w:rPr>
          <w:rFonts w:ascii="Arial" w:hAnsi="Arial" w:cs="Arial"/>
          <w:bCs/>
          <w:sz w:val="24"/>
          <w:szCs w:val="24"/>
        </w:rPr>
        <w:t>нөхөн</w:t>
      </w:r>
      <w:proofErr w:type="spellEnd"/>
      <w:r w:rsidR="00A71CC1" w:rsidRPr="00AA6AA7">
        <w:rPr>
          <w:rFonts w:ascii="Arial" w:hAnsi="Arial" w:cs="Arial"/>
          <w:bCs/>
          <w:sz w:val="24"/>
          <w:szCs w:val="24"/>
        </w:rPr>
        <w:t xml:space="preserve"> </w:t>
      </w:r>
      <w:proofErr w:type="spellStart"/>
      <w:r w:rsidR="00A71CC1" w:rsidRPr="00AA6AA7">
        <w:rPr>
          <w:rFonts w:ascii="Arial" w:hAnsi="Arial" w:cs="Arial"/>
          <w:bCs/>
          <w:sz w:val="24"/>
          <w:szCs w:val="24"/>
        </w:rPr>
        <w:t>төлүүлэх</w:t>
      </w:r>
      <w:proofErr w:type="spellEnd"/>
      <w:r w:rsidR="00A71CC1" w:rsidRPr="00AA6AA7">
        <w:rPr>
          <w:rFonts w:ascii="Arial" w:hAnsi="Arial" w:cs="Arial"/>
          <w:bCs/>
          <w:sz w:val="24"/>
          <w:szCs w:val="24"/>
        </w:rPr>
        <w:t xml:space="preserve"> </w:t>
      </w:r>
      <w:proofErr w:type="spellStart"/>
      <w:r w:rsidR="00A71CC1" w:rsidRPr="00AA6AA7">
        <w:rPr>
          <w:rFonts w:ascii="Arial" w:hAnsi="Arial" w:cs="Arial"/>
          <w:bCs/>
          <w:sz w:val="24"/>
          <w:szCs w:val="24"/>
        </w:rPr>
        <w:t>тухай</w:t>
      </w:r>
      <w:proofErr w:type="spellEnd"/>
      <w:r w:rsidR="00A71CC1" w:rsidRPr="00AA6AA7">
        <w:rPr>
          <w:rFonts w:ascii="Arial" w:hAnsi="Arial" w:cs="Arial"/>
          <w:sz w:val="24"/>
          <w:szCs w:val="24"/>
          <w:lang w:val="mn-MN"/>
        </w:rPr>
        <w:t xml:space="preserve"> </w:t>
      </w:r>
      <w:r w:rsidRPr="00AA6AA7">
        <w:rPr>
          <w:rFonts w:ascii="Arial" w:hAnsi="Arial" w:cs="Arial"/>
          <w:sz w:val="24"/>
          <w:szCs w:val="24"/>
          <w:lang w:val="mn-MN"/>
        </w:rPr>
        <w:t xml:space="preserve">хуулийн нийгмийн хэрэгцээ, шаардлага болон Монгол Улсын Үндсэн хууль болон бусад хуульд нийцүүлж, нийгмийн харилцаанд үүсч байгаа нөхцөл байдлыг сайжруулах зорилгын хүрээнд дараах зөвлөмжийг боловсрууллаа. Үүнд: </w:t>
      </w:r>
    </w:p>
    <w:p w:rsidR="00BB414E" w:rsidRPr="00AA6AA7" w:rsidRDefault="005970C1" w:rsidP="00BB414E">
      <w:pPr>
        <w:pStyle w:val="ListParagraph"/>
        <w:numPr>
          <w:ilvl w:val="0"/>
          <w:numId w:val="2"/>
        </w:numPr>
        <w:jc w:val="both"/>
        <w:rPr>
          <w:rFonts w:ascii="Arial" w:hAnsi="Arial" w:cs="Arial"/>
          <w:sz w:val="24"/>
          <w:szCs w:val="24"/>
          <w:lang w:val="mn-MN"/>
        </w:rPr>
      </w:pPr>
      <w:proofErr w:type="spellStart"/>
      <w:r w:rsidRPr="00AA6AA7">
        <w:rPr>
          <w:rFonts w:ascii="Arial" w:hAnsi="Arial" w:cs="Arial"/>
          <w:bCs/>
          <w:sz w:val="24"/>
          <w:szCs w:val="24"/>
        </w:rPr>
        <w:t>Малч</w:t>
      </w:r>
      <w:proofErr w:type="spellEnd"/>
      <w:r w:rsidR="004E3365"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sz w:val="24"/>
          <w:szCs w:val="24"/>
          <w:lang w:val="mn-MN"/>
        </w:rPr>
        <w:t xml:space="preserve"> хуулийн </w:t>
      </w:r>
      <w:r w:rsidR="004E3365" w:rsidRPr="00AA6AA7">
        <w:rPr>
          <w:rFonts w:ascii="Arial" w:hAnsi="Arial" w:cs="Arial"/>
          <w:sz w:val="24"/>
          <w:szCs w:val="24"/>
          <w:lang w:val="mn-MN"/>
        </w:rPr>
        <w:t>төсөл нь нийгэм, эдийн засаг, цар тахлын онцгой нөлөөллөөс хамаарч тэтгэврийн даатгалын шимтгэлээ төлж чадаагүй малчдын эрх ашгийг хамгаалах шаардлагатай байгаа бөгөөд түүнийг хуулиар зохицуулах нь зүйтэй гэж үзлээ.</w:t>
      </w:r>
    </w:p>
    <w:p w:rsidR="005970C1" w:rsidRPr="00AA6AA7" w:rsidRDefault="005970C1" w:rsidP="00BB414E">
      <w:pPr>
        <w:pStyle w:val="ListParagraph"/>
        <w:numPr>
          <w:ilvl w:val="0"/>
          <w:numId w:val="2"/>
        </w:numPr>
        <w:spacing w:before="240"/>
        <w:jc w:val="both"/>
        <w:rPr>
          <w:rFonts w:ascii="Arial" w:hAnsi="Arial" w:cs="Arial"/>
          <w:sz w:val="24"/>
          <w:szCs w:val="24"/>
          <w:lang w:val="mn-MN"/>
        </w:rPr>
      </w:pPr>
      <w:r w:rsidRPr="00AA6AA7">
        <w:rPr>
          <w:rFonts w:ascii="Arial" w:hAnsi="Arial" w:cs="Arial"/>
          <w:sz w:val="24"/>
          <w:szCs w:val="24"/>
          <w:lang w:val="mn-MN"/>
        </w:rPr>
        <w:t>Хуулийн төслийг зөвлөмжийн 1-т заасан</w:t>
      </w:r>
      <w:r w:rsidR="004E3365" w:rsidRPr="00AA6AA7">
        <w:rPr>
          <w:rFonts w:ascii="Arial" w:hAnsi="Arial" w:cs="Arial"/>
          <w:sz w:val="24"/>
          <w:szCs w:val="24"/>
          <w:lang w:val="mn-MN"/>
        </w:rPr>
        <w:t xml:space="preserve"> хуулийн төслийг боловсруулах</w:t>
      </w:r>
      <w:r w:rsidRPr="00AA6AA7">
        <w:rPr>
          <w:rFonts w:ascii="Arial" w:hAnsi="Arial" w:cs="Arial"/>
          <w:sz w:val="24"/>
          <w:szCs w:val="24"/>
          <w:lang w:val="mn-MN"/>
        </w:rPr>
        <w:t>д</w:t>
      </w:r>
      <w:r w:rsidR="004E3365" w:rsidRPr="00AA6AA7">
        <w:rPr>
          <w:rFonts w:ascii="Arial" w:hAnsi="Arial" w:cs="Arial"/>
          <w:sz w:val="24"/>
          <w:szCs w:val="24"/>
          <w:lang w:val="mn-MN"/>
        </w:rPr>
        <w:t>аа</w:t>
      </w:r>
      <w:r w:rsidRPr="00AA6AA7">
        <w:rPr>
          <w:rFonts w:ascii="Arial" w:hAnsi="Arial" w:cs="Arial"/>
          <w:sz w:val="24"/>
          <w:szCs w:val="24"/>
          <w:lang w:val="mn-MN"/>
        </w:rPr>
        <w:t xml:space="preserve"> </w:t>
      </w:r>
      <w:r w:rsidR="004E3365" w:rsidRPr="00AA6AA7">
        <w:rPr>
          <w:rFonts w:ascii="Arial" w:hAnsi="Arial" w:cs="Arial"/>
          <w:sz w:val="24"/>
          <w:szCs w:val="24"/>
          <w:lang w:val="mn-MN"/>
        </w:rPr>
        <w:t xml:space="preserve">бусад хууль тогтоомжтой </w:t>
      </w:r>
      <w:r w:rsidRPr="00AA6AA7">
        <w:rPr>
          <w:rFonts w:ascii="Arial" w:hAnsi="Arial" w:cs="Arial"/>
          <w:sz w:val="24"/>
          <w:szCs w:val="24"/>
          <w:lang w:val="mn-MN"/>
        </w:rPr>
        <w:t>нийцүүлэн хуулийн бүтэц, уялдаа болон бусад хууль тогтоомжтой нийцэж буйг харгалзан үзэх</w:t>
      </w:r>
      <w:r w:rsidR="004E3365" w:rsidRPr="00AA6AA7">
        <w:rPr>
          <w:rFonts w:ascii="Arial" w:hAnsi="Arial" w:cs="Arial"/>
          <w:sz w:val="24"/>
          <w:szCs w:val="24"/>
          <w:lang w:val="mn-MN"/>
        </w:rPr>
        <w:t xml:space="preserve"> шаардлагатай.</w:t>
      </w:r>
    </w:p>
    <w:p w:rsidR="004E3365" w:rsidRPr="00AA6AA7" w:rsidRDefault="004E3365" w:rsidP="004E3365">
      <w:pPr>
        <w:numPr>
          <w:ilvl w:val="0"/>
          <w:numId w:val="2"/>
        </w:numPr>
        <w:spacing w:after="0" w:line="276" w:lineRule="auto"/>
        <w:jc w:val="both"/>
        <w:rPr>
          <w:rFonts w:ascii="Arial" w:hAnsi="Arial" w:cs="Arial"/>
          <w:sz w:val="24"/>
          <w:szCs w:val="24"/>
          <w:lang w:val="mn-MN"/>
        </w:rPr>
      </w:pPr>
      <w:r w:rsidRPr="00AA6AA7">
        <w:rPr>
          <w:rFonts w:ascii="Arial" w:hAnsi="Arial" w:cs="Arial"/>
          <w:sz w:val="24"/>
          <w:szCs w:val="24"/>
          <w:lang w:val="mn-MN"/>
        </w:rPr>
        <w:t xml:space="preserve">Хууль тогтоомжийн хэрэгцээ шаардлагыг урьдчилан тандан судалсан судалгааны үндэслэл, дүгнэлт, зөвлөмжид тулгуурлан асуудлыг шийдвэрлэхэд “хамгийн үр дүнтэй хувилбар” буюу </w:t>
      </w:r>
      <w:proofErr w:type="spellStart"/>
      <w:r w:rsidRPr="00AA6AA7">
        <w:rPr>
          <w:rFonts w:ascii="Arial" w:hAnsi="Arial" w:cs="Arial"/>
          <w:bCs/>
          <w:sz w:val="24"/>
          <w:szCs w:val="24"/>
        </w:rPr>
        <w:t>Малч</w:t>
      </w:r>
      <w:proofErr w:type="spellEnd"/>
      <w:r w:rsidRPr="00AA6AA7">
        <w:rPr>
          <w:rFonts w:ascii="Arial" w:hAnsi="Arial" w:cs="Arial"/>
          <w:bCs/>
          <w:sz w:val="24"/>
          <w:szCs w:val="24"/>
          <w:lang w:val="mn-MN"/>
        </w:rPr>
        <w:t xml:space="preserve">ны </w:t>
      </w:r>
      <w:proofErr w:type="spellStart"/>
      <w:r w:rsidRPr="00AA6AA7">
        <w:rPr>
          <w:rFonts w:ascii="Arial" w:hAnsi="Arial" w:cs="Arial"/>
          <w:bCs/>
          <w:sz w:val="24"/>
          <w:szCs w:val="24"/>
        </w:rPr>
        <w:t>тэтгэврийн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даатгалын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шимтгэлийг</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нөхөн</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төлүүлэх</w:t>
      </w:r>
      <w:proofErr w:type="spellEnd"/>
      <w:r w:rsidRPr="00AA6AA7">
        <w:rPr>
          <w:rFonts w:ascii="Arial" w:hAnsi="Arial" w:cs="Arial"/>
          <w:bCs/>
          <w:sz w:val="24"/>
          <w:szCs w:val="24"/>
        </w:rPr>
        <w:t xml:space="preserve"> </w:t>
      </w:r>
      <w:proofErr w:type="spellStart"/>
      <w:r w:rsidRPr="00AA6AA7">
        <w:rPr>
          <w:rFonts w:ascii="Arial" w:hAnsi="Arial" w:cs="Arial"/>
          <w:bCs/>
          <w:sz w:val="24"/>
          <w:szCs w:val="24"/>
        </w:rPr>
        <w:t>тухай</w:t>
      </w:r>
      <w:proofErr w:type="spellEnd"/>
      <w:r w:rsidRPr="00AA6AA7">
        <w:rPr>
          <w:rFonts w:ascii="Arial" w:hAnsi="Arial" w:cs="Arial"/>
          <w:sz w:val="24"/>
          <w:szCs w:val="24"/>
          <w:lang w:val="mn-MN"/>
        </w:rPr>
        <w:t xml:space="preserve"> хуулийн төслийг шинээр боловсруулж, холбогдох шатуудад хэлэлцүүлж, шийдвэрлүүлэх хувилбарыг сонгох нь зүйтэй гэж үүгээр зөвлөж байна. </w:t>
      </w:r>
    </w:p>
    <w:p w:rsidR="005970C1" w:rsidRPr="00AA6AA7" w:rsidRDefault="005970C1" w:rsidP="005970C1">
      <w:pPr>
        <w:rPr>
          <w:rFonts w:ascii="Arial" w:hAnsi="Arial" w:cs="Arial"/>
          <w:sz w:val="24"/>
          <w:szCs w:val="24"/>
          <w:lang w:val="mn-MN"/>
        </w:rPr>
      </w:pPr>
    </w:p>
    <w:p w:rsidR="005970C1" w:rsidRPr="00AA6AA7" w:rsidRDefault="005970C1" w:rsidP="005970C1">
      <w:pPr>
        <w:spacing w:after="0" w:line="240" w:lineRule="auto"/>
        <w:contextualSpacing/>
        <w:jc w:val="right"/>
        <w:rPr>
          <w:rFonts w:ascii="Arial" w:eastAsia="Verdana" w:hAnsi="Arial" w:cs="Arial"/>
          <w:b/>
          <w:sz w:val="24"/>
          <w:szCs w:val="24"/>
          <w:lang w:val="mn-MN"/>
        </w:rPr>
      </w:pPr>
      <w:r w:rsidRPr="00AA6AA7">
        <w:rPr>
          <w:rFonts w:ascii="Arial" w:eastAsia="Verdana" w:hAnsi="Arial" w:cs="Arial"/>
          <w:b/>
          <w:sz w:val="24"/>
          <w:szCs w:val="24"/>
          <w:lang w:val="mn-MN"/>
        </w:rPr>
        <w:lastRenderedPageBreak/>
        <w:t>Хавсралт-1</w:t>
      </w:r>
    </w:p>
    <w:p w:rsidR="005970C1" w:rsidRPr="00AA6AA7" w:rsidRDefault="005970C1" w:rsidP="005970C1">
      <w:pPr>
        <w:numPr>
          <w:ilvl w:val="0"/>
          <w:numId w:val="3"/>
        </w:numPr>
        <w:spacing w:after="0" w:line="240" w:lineRule="auto"/>
        <w:ind w:left="0"/>
        <w:contextualSpacing/>
        <w:jc w:val="center"/>
        <w:rPr>
          <w:rFonts w:ascii="Arial" w:eastAsia="Verdana" w:hAnsi="Arial" w:cs="Arial"/>
          <w:b/>
          <w:sz w:val="24"/>
          <w:szCs w:val="24"/>
          <w:lang w:val="mn-MN"/>
        </w:rPr>
      </w:pPr>
      <w:r w:rsidRPr="00AA6AA7">
        <w:rPr>
          <w:rFonts w:ascii="Arial" w:eastAsia="Verdana" w:hAnsi="Arial" w:cs="Arial"/>
          <w:b/>
          <w:sz w:val="24"/>
          <w:szCs w:val="24"/>
          <w:lang w:val="mn-MN"/>
        </w:rPr>
        <w:t>ХҮНИЙ ЭРХ, ЭДИЙН ЗАСАГ, НИЙГЭМ, БАЙГАЛЬ ОРЧИНД ҮЗҮҮЛЭХ</w:t>
      </w:r>
    </w:p>
    <w:p w:rsidR="005970C1" w:rsidRPr="00AA6AA7" w:rsidRDefault="005970C1" w:rsidP="005970C1">
      <w:pPr>
        <w:spacing w:after="0" w:line="240" w:lineRule="auto"/>
        <w:jc w:val="center"/>
        <w:rPr>
          <w:rFonts w:ascii="Arial" w:eastAsia="Verdana" w:hAnsi="Arial" w:cs="Arial"/>
          <w:b/>
          <w:sz w:val="24"/>
          <w:szCs w:val="24"/>
          <w:lang w:val="mn-MN"/>
        </w:rPr>
      </w:pPr>
      <w:r w:rsidRPr="00AA6AA7">
        <w:rPr>
          <w:rFonts w:ascii="Arial" w:eastAsia="Verdana" w:hAnsi="Arial" w:cs="Arial"/>
          <w:b/>
          <w:sz w:val="24"/>
          <w:szCs w:val="24"/>
          <w:lang w:val="mn-MN"/>
        </w:rPr>
        <w:t xml:space="preserve"> ҮР НӨЛӨӨНИЙ ТАНДАЛТЫН СУДАЛГАА</w:t>
      </w:r>
    </w:p>
    <w:p w:rsidR="005970C1" w:rsidRPr="00AA6AA7" w:rsidRDefault="005970C1" w:rsidP="005970C1">
      <w:pPr>
        <w:spacing w:after="0" w:line="240" w:lineRule="auto"/>
        <w:jc w:val="center"/>
        <w:rPr>
          <w:rFonts w:ascii="Arial" w:eastAsia="Calibri" w:hAnsi="Arial" w:cs="Arial"/>
          <w:b/>
          <w:sz w:val="24"/>
          <w:szCs w:val="24"/>
          <w:lang w:eastAsia="ja-JP"/>
        </w:rPr>
      </w:pPr>
    </w:p>
    <w:p w:rsidR="005970C1" w:rsidRPr="00AA6AA7" w:rsidRDefault="005970C1" w:rsidP="005970C1">
      <w:pPr>
        <w:numPr>
          <w:ilvl w:val="1"/>
          <w:numId w:val="3"/>
        </w:numPr>
        <w:spacing w:after="0" w:line="240" w:lineRule="auto"/>
        <w:ind w:left="0"/>
        <w:contextualSpacing/>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ХҮНИЙ ЭРХЭД ҮЗҮҮЛЭХ ҮР НӨЛӨӨ</w:t>
      </w:r>
    </w:p>
    <w:tbl>
      <w:tblPr>
        <w:tblW w:w="9360" w:type="dxa"/>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40"/>
        <w:gridCol w:w="4410"/>
        <w:gridCol w:w="1260"/>
        <w:gridCol w:w="2250"/>
      </w:tblGrid>
      <w:tr w:rsidR="005970C1" w:rsidRPr="00AA6AA7" w:rsidTr="002D1FAB">
        <w:trPr>
          <w:trHeight w:val="144"/>
          <w:tblCellSpacing w:w="0" w:type="dxa"/>
        </w:trPr>
        <w:tc>
          <w:tcPr>
            <w:tcW w:w="144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sz w:val="24"/>
                <w:szCs w:val="24"/>
                <w:lang w:val="mn-MN"/>
              </w:rPr>
              <w:t> </w:t>
            </w:r>
            <w:r w:rsidRPr="00AA6AA7">
              <w:rPr>
                <w:rFonts w:ascii="Arial" w:eastAsia="Times New Roman" w:hAnsi="Arial" w:cs="Arial"/>
                <w:b/>
                <w:sz w:val="24"/>
                <w:szCs w:val="24"/>
                <w:lang w:val="mn-MN"/>
              </w:rPr>
              <w:t>Үзүүлэх үр нөлөө</w:t>
            </w: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Холбогдох асуулт</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Хариулт</w:t>
            </w:r>
          </w:p>
        </w:tc>
        <w:tc>
          <w:tcPr>
            <w:tcW w:w="225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Тайлбар</w:t>
            </w:r>
          </w:p>
        </w:tc>
      </w:tr>
      <w:tr w:rsidR="005970C1" w:rsidRPr="00AA6AA7" w:rsidTr="002D1FAB">
        <w:trPr>
          <w:trHeight w:val="144"/>
          <w:tblCellSpacing w:w="0" w:type="dxa"/>
        </w:trPr>
        <w:tc>
          <w:tcPr>
            <w:tcW w:w="1440"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1.Хүний эрхийн суурь зарчмуудад нийцэж байгаа эсэх</w:t>
            </w:r>
          </w:p>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 </w:t>
            </w:r>
          </w:p>
        </w:tc>
        <w:tc>
          <w:tcPr>
            <w:tcW w:w="7920" w:type="dxa"/>
            <w:gridSpan w:val="3"/>
            <w:tcBorders>
              <w:top w:val="outset" w:sz="6" w:space="0" w:color="auto"/>
              <w:left w:val="outset" w:sz="6" w:space="0" w:color="auto"/>
              <w:bottom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1.1.Ялгаварлан гадуурхахгүй ба тэгш байх</w:t>
            </w:r>
          </w:p>
        </w:tc>
      </w:tr>
      <w:tr w:rsidR="005970C1" w:rsidRPr="00AA6AA7" w:rsidTr="002D1FAB">
        <w:trPr>
          <w:trHeight w:val="144"/>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1.1.1.Ялгаварлан гадуурхахыг хориглох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44"/>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1.1.2.Ялгаварлан гадуурхсан буюу аль нэг бүлэгт давуу байдал үүсгэх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982"/>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260" w:type="dxa"/>
            <w:tcBorders>
              <w:top w:val="outset" w:sz="6" w:space="0" w:color="auto"/>
              <w:left w:val="outset" w:sz="6" w:space="0" w:color="auto"/>
              <w:bottom w:val="outset" w:sz="6" w:space="0" w:color="auto"/>
              <w:right w:val="outset" w:sz="6" w:space="0" w:color="auto"/>
            </w:tcBorders>
            <w:vAlign w:val="center"/>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xml:space="preserve"> Эмзэг бүлгийн нөхцөл байдлыг сайжруулах зорилготой </w:t>
            </w:r>
          </w:p>
        </w:tc>
      </w:tr>
      <w:tr w:rsidR="005970C1" w:rsidRPr="00AA6AA7" w:rsidTr="002D1FAB">
        <w:trPr>
          <w:trHeight w:val="324"/>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7920" w:type="dxa"/>
            <w:gridSpan w:val="3"/>
            <w:tcBorders>
              <w:top w:val="outset" w:sz="6" w:space="0" w:color="auto"/>
              <w:left w:val="outset" w:sz="6" w:space="0" w:color="auto"/>
              <w:bottom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1.2.Оролцоог хангах</w:t>
            </w:r>
          </w:p>
        </w:tc>
      </w:tr>
      <w:tr w:rsidR="005970C1" w:rsidRPr="00AA6AA7" w:rsidTr="002D1FAB">
        <w:trPr>
          <w:trHeight w:val="1932"/>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Оролцогчдын санал, хүсэлтийг хуулийн төсөлд зохих хэмжээнд тусгана.</w:t>
            </w:r>
          </w:p>
        </w:tc>
      </w:tr>
      <w:tr w:rsidR="005970C1" w:rsidRPr="00AA6AA7" w:rsidTr="002D1FAB">
        <w:trPr>
          <w:trHeight w:val="701"/>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Ямар нэгэн сөрөг нөлөө байхгүй</w:t>
            </w:r>
          </w:p>
        </w:tc>
      </w:tr>
      <w:tr w:rsidR="005970C1" w:rsidRPr="00AA6AA7" w:rsidTr="002D1FAB">
        <w:trPr>
          <w:trHeight w:val="144"/>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7920" w:type="dxa"/>
            <w:gridSpan w:val="3"/>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1.3.Хууль дээдлэх зарчим ба сайн засаглал, хариуцлага </w:t>
            </w:r>
          </w:p>
        </w:tc>
      </w:tr>
      <w:tr w:rsidR="005970C1" w:rsidRPr="00AA6AA7" w:rsidTr="002D1FAB">
        <w:trPr>
          <w:trHeight w:val="144"/>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1.3.1.Зохицуулалтыг бий болгосноор хүний эрхийг хөхиүлэн дэмжих, хангах, хамгаалах явцад ахиц дэвшил гарах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Малч</w:t>
            </w:r>
            <w:r w:rsidR="004E3365" w:rsidRPr="00AA6AA7">
              <w:rPr>
                <w:rFonts w:ascii="Arial" w:eastAsia="Times New Roman" w:hAnsi="Arial" w:cs="Arial"/>
                <w:sz w:val="24"/>
                <w:szCs w:val="24"/>
                <w:lang w:val="mn-MN"/>
              </w:rPr>
              <w:t xml:space="preserve">ны </w:t>
            </w:r>
            <w:r w:rsidRPr="00AA6AA7">
              <w:rPr>
                <w:rFonts w:ascii="Arial" w:eastAsia="Times New Roman" w:hAnsi="Arial" w:cs="Arial"/>
                <w:sz w:val="24"/>
                <w:szCs w:val="24"/>
                <w:lang w:val="mn-MN"/>
              </w:rPr>
              <w:t>эрх, хууль ёсны ашиг сонирхол хангагдана.</w:t>
            </w:r>
          </w:p>
        </w:tc>
      </w:tr>
      <w:tr w:rsidR="005970C1" w:rsidRPr="00AA6AA7" w:rsidTr="002D1FAB">
        <w:trPr>
          <w:trHeight w:val="144"/>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xml:space="preserve"> Монгол Улсын нэгдэн орсон Олон улсын гэрээнд аливаа байдлаар харшлаагүй бөгөөд хүний эрхийг хамгаалахад чиглэгдэж байна. </w:t>
            </w:r>
          </w:p>
        </w:tc>
      </w:tr>
      <w:tr w:rsidR="005970C1" w:rsidRPr="00AA6AA7" w:rsidTr="002D1FAB">
        <w:trPr>
          <w:trHeight w:val="144"/>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1.3.3.Хүний эрхийг зөрчигчдөд хүлээлгэх хариуцлагыг тусгах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01"/>
          <w:tblCellSpacing w:w="0" w:type="dxa"/>
        </w:trPr>
        <w:tc>
          <w:tcPr>
            <w:tcW w:w="1440"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lastRenderedPageBreak/>
              <w:t>2.Хүний эрхийгхязгаарласан зохицуулалт агуулсан эсэх</w:t>
            </w: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2.1.Зохицуулалт нь хүний эрхийг хязгаарлах тохиолдолд энэ нь хууль ёсны ашиг сонирхолд нийцсэн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321"/>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2.2.Хязгаарлалт тогтоох нь зайлшгүй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842"/>
          <w:tblCellSpacing w:w="0" w:type="dxa"/>
        </w:trPr>
        <w:tc>
          <w:tcPr>
            <w:tcW w:w="1440"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3.Эрх агуулагч</w:t>
            </w: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3.1.Зохицуулалтын хувилбарт хамаарах бүлгүүд буюу эрх агуулагчдыг тодорхойлсон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44"/>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3.2.Эрх агуулагчдыг эмзэг байдлаар нь ялгаж тодорхойлсон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rPr>
            </w:pPr>
            <w:r w:rsidRPr="00AA6AA7">
              <w:rPr>
                <w:rFonts w:ascii="Arial" w:eastAsia="Times New Roman" w:hAnsi="Arial" w:cs="Arial"/>
                <w:b/>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44"/>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Малчин, хувиараа хөдөлмөр эрхлэгч нарт дэмжлэг болно.</w:t>
            </w:r>
          </w:p>
        </w:tc>
      </w:tr>
      <w:tr w:rsidR="005970C1" w:rsidRPr="00AA6AA7" w:rsidTr="002D1FAB">
        <w:trPr>
          <w:trHeight w:val="144"/>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44"/>
          <w:tblCellSpacing w:w="0" w:type="dxa"/>
        </w:trPr>
        <w:tc>
          <w:tcPr>
            <w:tcW w:w="144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4.Үүрэг хүлээгч</w:t>
            </w: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4.1.Үүрэг хүлээгчдийг тодорхойлсон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xml:space="preserve">  </w:t>
            </w:r>
          </w:p>
        </w:tc>
      </w:tr>
      <w:tr w:rsidR="005970C1" w:rsidRPr="00AA6AA7" w:rsidTr="002D1FAB">
        <w:trPr>
          <w:trHeight w:val="481"/>
          <w:tblCellSpacing w:w="0" w:type="dxa"/>
        </w:trPr>
        <w:tc>
          <w:tcPr>
            <w:tcW w:w="1440"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5.Жендэрийнэрх тэгш байдлыг хангах тухай хуульд нийцүүлсэн эсэх</w:t>
            </w: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5.1.Жендэрийн үзэл баримтлалыг тусгасан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xml:space="preserve"> Уг хуульд жендерийн эрх хөндөгдөхгүй болно. </w:t>
            </w:r>
          </w:p>
        </w:tc>
      </w:tr>
      <w:tr w:rsidR="005970C1" w:rsidRPr="00AA6AA7" w:rsidTr="002D1FAB">
        <w:trPr>
          <w:trHeight w:val="822"/>
          <w:tblCellSpacing w:w="0" w:type="dxa"/>
        </w:trPr>
        <w:tc>
          <w:tcPr>
            <w:tcW w:w="1440"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5.2.Эрэгтэй, эмэгтэй хүний тэгш эрх, тэгш боломж, тэгш хандлагын баталгааг бүрдүүлэх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Уг хуульд жендерийн эрх хөндөгдөхгүй болно.</w:t>
            </w:r>
          </w:p>
        </w:tc>
      </w:tr>
    </w:tbl>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Default="005970C1" w:rsidP="005970C1">
      <w:pPr>
        <w:spacing w:after="0" w:line="240" w:lineRule="auto"/>
        <w:contextualSpacing/>
        <w:rPr>
          <w:rFonts w:ascii="Arial" w:eastAsia="Times New Roman" w:hAnsi="Arial" w:cs="Arial"/>
          <w:b/>
          <w:sz w:val="24"/>
          <w:szCs w:val="24"/>
          <w:lang w:val="mn-MN"/>
        </w:rPr>
      </w:pPr>
    </w:p>
    <w:p w:rsidR="00AA6AA7" w:rsidRPr="00AA6AA7" w:rsidRDefault="00AA6AA7" w:rsidP="005970C1">
      <w:pPr>
        <w:spacing w:after="0" w:line="240" w:lineRule="auto"/>
        <w:contextualSpacing/>
        <w:rPr>
          <w:rFonts w:ascii="Arial" w:eastAsia="Times New Roman" w:hAnsi="Arial" w:cs="Arial"/>
          <w:b/>
          <w:sz w:val="24"/>
          <w:szCs w:val="24"/>
          <w:lang w:val="mn-MN"/>
        </w:rPr>
      </w:pPr>
    </w:p>
    <w:p w:rsidR="004E3365" w:rsidRPr="00AA6AA7" w:rsidRDefault="004E3365" w:rsidP="005970C1">
      <w:pPr>
        <w:spacing w:after="0" w:line="240" w:lineRule="auto"/>
        <w:contextualSpacing/>
        <w:rPr>
          <w:rFonts w:ascii="Arial" w:eastAsia="Times New Roman" w:hAnsi="Arial" w:cs="Arial"/>
          <w:b/>
          <w:sz w:val="24"/>
          <w:szCs w:val="24"/>
          <w:lang w:val="mn-MN"/>
        </w:rPr>
      </w:pPr>
    </w:p>
    <w:p w:rsidR="004E3365" w:rsidRPr="00AA6AA7" w:rsidRDefault="004E3365" w:rsidP="004E3365">
      <w:pPr>
        <w:spacing w:after="0" w:line="240" w:lineRule="auto"/>
        <w:contextualSpacing/>
        <w:jc w:val="right"/>
        <w:rPr>
          <w:rFonts w:ascii="Arial" w:eastAsia="Verdana" w:hAnsi="Arial" w:cs="Arial"/>
          <w:b/>
          <w:sz w:val="24"/>
          <w:szCs w:val="24"/>
          <w:lang w:val="mn-MN"/>
        </w:rPr>
      </w:pPr>
      <w:r w:rsidRPr="00AA6AA7">
        <w:rPr>
          <w:rFonts w:ascii="Arial" w:eastAsia="Verdana" w:hAnsi="Arial" w:cs="Arial"/>
          <w:b/>
          <w:sz w:val="24"/>
          <w:szCs w:val="24"/>
          <w:lang w:val="mn-MN"/>
        </w:rPr>
        <w:t>Хавсралт-2</w:t>
      </w: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numPr>
          <w:ilvl w:val="1"/>
          <w:numId w:val="3"/>
        </w:numPr>
        <w:spacing w:after="0" w:line="240" w:lineRule="auto"/>
        <w:ind w:left="0"/>
        <w:contextualSpacing/>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ЭДИЙН ЗАСАГТ ҮЗҮҮЛЭХ ҮР НӨЛӨӨ</w:t>
      </w:r>
    </w:p>
    <w:tbl>
      <w:tblPr>
        <w:tblW w:w="93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3870"/>
        <w:gridCol w:w="1260"/>
        <w:gridCol w:w="2160"/>
      </w:tblGrid>
      <w:tr w:rsidR="005970C1" w:rsidRPr="00AA6AA7" w:rsidTr="002D1FAB">
        <w:trPr>
          <w:trHeight w:val="144"/>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Үзүүлэх үр нөлөө</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 </w:t>
            </w:r>
          </w:p>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Холбогдох асуулт</w:t>
            </w:r>
          </w:p>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Хариулт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Тайлбар</w:t>
            </w:r>
          </w:p>
        </w:tc>
      </w:tr>
      <w:tr w:rsidR="005970C1" w:rsidRPr="00AA6AA7" w:rsidTr="002D1FAB">
        <w:trPr>
          <w:trHeight w:val="56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1.Дэлхийн зах зээл дээр өрсөлдөх чадвар</w:t>
            </w:r>
          </w:p>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 </w:t>
            </w:r>
          </w:p>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9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 xml:space="preserve">Үгүй </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9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1.3.Дэлхийн зах зээл дээрх таагүй нөлөөллийг монголын зах зээлд орж ирэхээс хамгаалахад нөлөөлж чадах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21"/>
          <w:tblCellSpacing w:w="0" w:type="dxa"/>
        </w:trPr>
        <w:tc>
          <w:tcPr>
            <w:tcW w:w="2062" w:type="dxa"/>
            <w:vMerge w:val="restart"/>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2.Дотоодын зах зээлийн өрсөлдөх чадвар болон тогтвортой байдал</w:t>
            </w:r>
          </w:p>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w:t>
            </w:r>
          </w:p>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2.1.Хэрэглэгчдийн шийдвэр гаргах боломжийг бууруулах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48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2.2.Хязгаарлагдмал өрсөлдөөний улмаас үнийн хөөрөгдлийг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96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2.3.Зах зээлд шинээр орж ирж байгаа аж ахуйн нэгжид бэрхшээл, хүндрэл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32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2.4.Зах зээлд шинээр монополийг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4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3.Аж ахуйн нэгжийн үйлдвэрлэлийн болон захиргааны зардал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3.1.Зохицуулалтын хувилбарыг хэрэгжүүлснээр аж ахуйн нэгжид шинээр зардал үүсэх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3.2.Санхүүжилтийн эх үүсвэр олж авахад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6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3.3.Зах зээлээс тодорхой бараа бүтээгдэхүүнийг худалдан авахад хүргэх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3.4.Бараа бүтээгдэхүүний борлуулалтад ямар нэг хязгаарлалт, эсхүл хориг тавих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3.5.Аж ахуйн нэгжийг үйл ажиллагаагаа зогсооход хүргэх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901"/>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lastRenderedPageBreak/>
              <w:t>4.Мэдээлэх үүргийн улмаас үүсч байгаа захиргааны зардлын ачаалал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4.1.Хуулийн этгээдэд захиргааны шинж чанартай нэмэлт зардал (Тухайлбал, мэдээлэх, тайлан гаргах г.м)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86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5.Өмчлөх эрх</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5.1.Өмчлөх эрхийг (үл хөдлөх, хөдлөх эд хөрөнгө, эдийн бус баялаг зэргийг) хөндсөн зохицуулалт бий болох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5.2.Өмчлөх эрх олж авах, шилжүүлэх болон хэрэгжүүлэхэд хязгаарлалт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 xml:space="preserve">Үгүй </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8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48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6.Инноваци болон судалгаа шинжилгээ</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6.1.Судалгаа шинжилгээ, нээлт хийх, шинэ бүтээл гаргах асуудлыг дэмжих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92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6.2.Үйлдвэрлэлийн шинэ технологи болон шинэ бүтээгдэхүүн нэвтрүүлэх, дэлгэрүүлэхийг илүү хялбар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30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7.Хэрэглэгч болон гэр бүлийн төсөв</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7.1.Хэрэглээний үнийн түвшинд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2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7.2.Хэрэглэгчдийн хувьд дотоодын зах зээлийг ашиглах боломж 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4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7.3.Хэрэглэгчдийн эрх ашигт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 xml:space="preserve">Үгүй </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26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7.4.Хувь хүний/гэр бүлийн санхүүгийн байдалд (шууд буюу урт хугацааны туршид)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Тийм</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Малчн</w:t>
            </w:r>
            <w:r w:rsidR="004E3365" w:rsidRPr="00AA6AA7">
              <w:rPr>
                <w:rFonts w:ascii="Arial" w:eastAsia="Times New Roman" w:hAnsi="Arial" w:cs="Arial"/>
                <w:sz w:val="24"/>
                <w:szCs w:val="24"/>
                <w:lang w:val="mn-MN"/>
              </w:rPr>
              <w:t>ы</w:t>
            </w:r>
            <w:r w:rsidRPr="00AA6AA7">
              <w:rPr>
                <w:rFonts w:ascii="Arial" w:eastAsia="Times New Roman" w:hAnsi="Arial" w:cs="Arial"/>
                <w:sz w:val="24"/>
                <w:szCs w:val="24"/>
                <w:lang w:val="mn-MN"/>
              </w:rPr>
              <w:t xml:space="preserve"> </w:t>
            </w:r>
            <w:r w:rsidR="004E3365" w:rsidRPr="00AA6AA7">
              <w:rPr>
                <w:rFonts w:ascii="Arial" w:eastAsia="Times New Roman" w:hAnsi="Arial" w:cs="Arial"/>
                <w:sz w:val="24"/>
                <w:szCs w:val="24"/>
                <w:lang w:val="mn-MN"/>
              </w:rPr>
              <w:t>гэр бүлд</w:t>
            </w:r>
            <w:r w:rsidRPr="00AA6AA7">
              <w:rPr>
                <w:rFonts w:ascii="Arial" w:eastAsia="Times New Roman" w:hAnsi="Arial" w:cs="Arial"/>
                <w:sz w:val="24"/>
                <w:szCs w:val="24"/>
                <w:lang w:val="mn-MN"/>
              </w:rPr>
              <w:t xml:space="preserve"> хамаарагдана.</w:t>
            </w:r>
          </w:p>
        </w:tc>
      </w:tr>
      <w:tr w:rsidR="005970C1" w:rsidRPr="00AA6AA7" w:rsidTr="002D1FAB">
        <w:trPr>
          <w:trHeight w:val="62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8.Тодорхой бүс нутаг, салбарууд</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8.1.Тодорхой бүс нутагт буюу тодорхой нэг чиглэлд ажлын байрыг шинээр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0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8.2.Тодорхой бүс нутагт буюу тодорхой нэг чиглэлд ажлын байр багасгах чиглэлээр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8.3.Жижиг, дунд үйлдвэр, эсхүл аль нэг салбарт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32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lastRenderedPageBreak/>
              <w:t>9.Төрийн захиргааны байгууллага</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9.1.Улсын төсөвт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 xml:space="preserve">Тийм </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9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 xml:space="preserve">Үгүй </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6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9.3.Төрийн байгууллагад захиргааны шинэ чиг үүрэг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Тийм</w:t>
            </w:r>
          </w:p>
        </w:tc>
        <w:tc>
          <w:tcPr>
            <w:tcW w:w="21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Ямар нэгэн сөрөг нөлөө байхгүй</w:t>
            </w:r>
          </w:p>
        </w:tc>
      </w:tr>
      <w:tr w:rsidR="005970C1" w:rsidRPr="00AA6AA7" w:rsidTr="002D1FAB">
        <w:trPr>
          <w:trHeight w:val="66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10.Макро эдийн засгийн хүрээнд</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10.1.Эдийн засгийн өсөлт болон ажил эрхлэлтийн байдалд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48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10.2.Хөрөнгө оруулалтын нөхцөлийг сайжруулах, зах зээлийн тогтвортой хөгжлийг дэмжих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 xml:space="preserve">Үгүй </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8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10.3.Инфляци нэмэгдэх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44"/>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11.Олон улсын харилцаа</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11.1.Монгол Улсын олон улсын гэрээтэй нийцэж байгаа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Тийм</w:t>
            </w:r>
          </w:p>
        </w:tc>
        <w:tc>
          <w:tcPr>
            <w:tcW w:w="21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 </w:t>
            </w:r>
          </w:p>
        </w:tc>
      </w:tr>
    </w:tbl>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EB279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Default="005970C1" w:rsidP="005970C1">
      <w:pPr>
        <w:spacing w:after="0" w:line="240" w:lineRule="auto"/>
        <w:contextualSpacing/>
        <w:rPr>
          <w:rFonts w:ascii="Arial" w:eastAsia="Times New Roman" w:hAnsi="Arial" w:cs="Arial"/>
          <w:b/>
          <w:sz w:val="24"/>
          <w:szCs w:val="24"/>
          <w:lang w:val="mn-MN"/>
        </w:rPr>
      </w:pPr>
    </w:p>
    <w:p w:rsidR="00AA6AA7" w:rsidRPr="00AA6AA7" w:rsidRDefault="00AA6AA7" w:rsidP="005970C1">
      <w:pPr>
        <w:spacing w:after="0" w:line="240" w:lineRule="auto"/>
        <w:contextualSpacing/>
        <w:rPr>
          <w:rFonts w:ascii="Arial" w:eastAsia="Times New Roman" w:hAnsi="Arial" w:cs="Arial"/>
          <w:b/>
          <w:sz w:val="24"/>
          <w:szCs w:val="24"/>
          <w:lang w:val="mn-MN"/>
        </w:rPr>
      </w:pPr>
    </w:p>
    <w:p w:rsidR="004E3365" w:rsidRPr="00AA6AA7" w:rsidRDefault="004E3365" w:rsidP="005970C1">
      <w:pPr>
        <w:spacing w:after="0" w:line="240" w:lineRule="auto"/>
        <w:contextualSpacing/>
        <w:rPr>
          <w:rFonts w:ascii="Arial" w:eastAsia="Times New Roman" w:hAnsi="Arial" w:cs="Arial"/>
          <w:b/>
          <w:sz w:val="24"/>
          <w:szCs w:val="24"/>
          <w:lang w:val="mn-MN"/>
        </w:rPr>
      </w:pPr>
    </w:p>
    <w:p w:rsidR="004E3365" w:rsidRPr="00EB2797" w:rsidRDefault="004E3365" w:rsidP="004E3365">
      <w:pPr>
        <w:spacing w:after="0" w:line="240" w:lineRule="auto"/>
        <w:contextualSpacing/>
        <w:jc w:val="right"/>
        <w:rPr>
          <w:rFonts w:ascii="Arial" w:eastAsia="Verdana" w:hAnsi="Arial" w:cs="Arial"/>
          <w:b/>
          <w:sz w:val="24"/>
          <w:szCs w:val="24"/>
          <w:lang w:val="mn-MN"/>
        </w:rPr>
      </w:pPr>
      <w:r w:rsidRPr="00AA6AA7">
        <w:rPr>
          <w:rFonts w:ascii="Arial" w:eastAsia="Verdana" w:hAnsi="Arial" w:cs="Arial"/>
          <w:b/>
          <w:sz w:val="24"/>
          <w:szCs w:val="24"/>
          <w:lang w:val="mn-MN"/>
        </w:rPr>
        <w:lastRenderedPageBreak/>
        <w:t>Хавсралт-3</w:t>
      </w:r>
    </w:p>
    <w:p w:rsidR="005970C1" w:rsidRPr="00AA6AA7" w:rsidRDefault="005970C1" w:rsidP="005970C1">
      <w:pPr>
        <w:spacing w:after="0" w:line="240" w:lineRule="auto"/>
        <w:contextualSpacing/>
        <w:rPr>
          <w:rFonts w:ascii="Arial" w:eastAsia="Times New Roman" w:hAnsi="Arial" w:cs="Arial"/>
          <w:b/>
          <w:sz w:val="24"/>
          <w:szCs w:val="24"/>
          <w:lang w:val="mn-MN"/>
        </w:rPr>
      </w:pPr>
    </w:p>
    <w:p w:rsidR="005970C1" w:rsidRPr="00AA6AA7" w:rsidRDefault="005970C1" w:rsidP="005970C1">
      <w:pPr>
        <w:numPr>
          <w:ilvl w:val="1"/>
          <w:numId w:val="3"/>
        </w:numPr>
        <w:spacing w:after="0" w:line="240" w:lineRule="auto"/>
        <w:ind w:left="0"/>
        <w:contextualSpacing/>
        <w:jc w:val="center"/>
        <w:rPr>
          <w:rFonts w:ascii="Arial" w:eastAsia="Times New Roman" w:hAnsi="Arial" w:cs="Arial"/>
          <w:b/>
          <w:sz w:val="24"/>
          <w:szCs w:val="24"/>
          <w:lang w:val="mn-MN"/>
        </w:rPr>
      </w:pPr>
      <w:r w:rsidRPr="00AA6AA7">
        <w:rPr>
          <w:rFonts w:ascii="Arial" w:eastAsia="Times New Roman" w:hAnsi="Arial" w:cs="Arial"/>
          <w:b/>
          <w:sz w:val="24"/>
          <w:szCs w:val="24"/>
          <w:lang w:val="mn-MN"/>
        </w:rPr>
        <w:t>НИЙГЭМД ҮЗҮҮЛЭХ ҮР НӨЛӨӨ</w:t>
      </w:r>
    </w:p>
    <w:tbl>
      <w:tblPr>
        <w:tblW w:w="93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3870"/>
        <w:gridCol w:w="1260"/>
        <w:gridCol w:w="2160"/>
      </w:tblGrid>
      <w:tr w:rsidR="005970C1" w:rsidRPr="00AA6AA7" w:rsidTr="002D1FAB">
        <w:trPr>
          <w:trHeight w:val="830"/>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Үзүүлэх үр нөлөө</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Холбогдох асуулт</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Хариулт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Тайлбар</w:t>
            </w:r>
          </w:p>
        </w:tc>
      </w:tr>
      <w:tr w:rsidR="005970C1" w:rsidRPr="00AA6AA7" w:rsidTr="002D1FAB">
        <w:trPr>
          <w:trHeight w:val="40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1.Ажил эрхлэлтийн байдал, хөдөлмөрийн зах зээл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1.1.Шинээр ажлын байр бий болох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6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1.2.Шууд болон шууд бусаар ажлын байрны цомхотгол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9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1.3.Тодорхой ажил мэргэжлийн хүмүүс болон хувиараа хөдөлмөр эрхлэгчдэд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1.4.Тодорхой насны хүмүүсийн ажил эрхлэлтийн байдалд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EB2797" w:rsidTr="002D1FAB">
        <w:trPr>
          <w:trHeight w:val="36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2.Ажлын стандарт, хөдөлмөрлөх эрх</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2.1.Ажлын чанар, стандартад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72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2.2.Ажилчдын эрүүл мэнд, хөдөлмөрийн аюулгүй байдалд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72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2.3.Ажилчдын эрх, үүрэгт шууд болон шууд бусаар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32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2.4.Шинээр ажлын стандарт гаргах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88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2.5.Ажлын байранд технологийн шинэчлэлийг хэрэгжүүлэхтэй холбогдсон өөрчлөлт бий болгох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84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3.Нийгмийн тодорхой бүлгийг хамгаалах асуудал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3.1.Шууд болон шууд бусаар тэгш бус байдал үүсгэх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3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30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3.3.Гадаадын иргэдэд илэрхий нөлөөлөх эсэх</w:t>
            </w:r>
          </w:p>
          <w:p w:rsidR="005970C1" w:rsidRPr="00AA6AA7" w:rsidRDefault="005970C1" w:rsidP="002D1FAB">
            <w:pPr>
              <w:spacing w:after="0" w:line="240" w:lineRule="auto"/>
              <w:jc w:val="both"/>
              <w:rPr>
                <w:rFonts w:ascii="Arial" w:eastAsia="Times New Roman" w:hAnsi="Arial" w:cs="Arial"/>
                <w:sz w:val="24"/>
                <w:szCs w:val="24"/>
                <w:lang w:val="mn-MN"/>
              </w:rPr>
            </w:pPr>
          </w:p>
          <w:p w:rsidR="005970C1" w:rsidRPr="00AA6AA7" w:rsidRDefault="005970C1" w:rsidP="002D1FAB">
            <w:pPr>
              <w:spacing w:after="0" w:line="240" w:lineRule="auto"/>
              <w:jc w:val="both"/>
              <w:rPr>
                <w:rFonts w:ascii="Arial" w:eastAsia="Times New Roman" w:hAnsi="Arial" w:cs="Arial"/>
                <w:sz w:val="24"/>
                <w:szCs w:val="24"/>
                <w:lang w:val="mn-MN"/>
              </w:rPr>
            </w:pPr>
          </w:p>
          <w:p w:rsidR="005970C1" w:rsidRPr="00AA6AA7" w:rsidRDefault="005970C1" w:rsidP="002D1FAB">
            <w:pPr>
              <w:spacing w:after="0" w:line="240" w:lineRule="auto"/>
              <w:jc w:val="both"/>
              <w:rPr>
                <w:rFonts w:ascii="Arial" w:eastAsia="Times New Roman" w:hAnsi="Arial" w:cs="Arial"/>
                <w:sz w:val="24"/>
                <w:szCs w:val="24"/>
                <w:lang w:val="mn-MN"/>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 xml:space="preserve">Үгүй </w:t>
            </w:r>
          </w:p>
          <w:p w:rsidR="005970C1" w:rsidRPr="00AA6AA7" w:rsidRDefault="005970C1" w:rsidP="002D1FAB">
            <w:pPr>
              <w:spacing w:after="0" w:line="240" w:lineRule="auto"/>
              <w:jc w:val="center"/>
              <w:rPr>
                <w:rFonts w:ascii="Arial" w:eastAsia="Times New Roman" w:hAnsi="Arial" w:cs="Arial"/>
                <w:sz w:val="24"/>
                <w:szCs w:val="24"/>
                <w:lang w:val="mn-MN"/>
              </w:rPr>
            </w:pPr>
          </w:p>
          <w:p w:rsidR="005970C1" w:rsidRPr="00AA6AA7" w:rsidRDefault="005970C1" w:rsidP="002D1FAB">
            <w:pPr>
              <w:spacing w:after="0" w:line="240" w:lineRule="auto"/>
              <w:jc w:val="center"/>
              <w:rPr>
                <w:rFonts w:ascii="Arial" w:eastAsia="Times New Roman" w:hAnsi="Arial" w:cs="Arial"/>
                <w:sz w:val="24"/>
                <w:szCs w:val="24"/>
                <w:lang w:val="mn-MN"/>
              </w:rPr>
            </w:pPr>
          </w:p>
          <w:p w:rsidR="005970C1" w:rsidRPr="00AA6AA7" w:rsidRDefault="005970C1" w:rsidP="002D1FAB">
            <w:pPr>
              <w:spacing w:after="0" w:line="240" w:lineRule="auto"/>
              <w:jc w:val="center"/>
              <w:rPr>
                <w:rFonts w:ascii="Arial" w:eastAsia="Times New Roman" w:hAnsi="Arial" w:cs="Arial"/>
                <w:sz w:val="24"/>
                <w:szCs w:val="24"/>
                <w:lang w:val="mn-MN"/>
              </w:rPr>
            </w:pP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6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 xml:space="preserve">4.Төрийн удирдлага, сайн </w:t>
            </w:r>
            <w:r w:rsidRPr="00AA6AA7">
              <w:rPr>
                <w:rFonts w:ascii="Arial" w:eastAsia="Times New Roman" w:hAnsi="Arial" w:cs="Arial"/>
                <w:sz w:val="24"/>
                <w:szCs w:val="24"/>
                <w:lang w:val="mn-MN"/>
              </w:rPr>
              <w:lastRenderedPageBreak/>
              <w:t>засаглал, шүүх эрх мэдэл, хэвлэл мэдээлэл, ёс суртахуун</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lastRenderedPageBreak/>
              <w:t>4.1.Засаглалын харилцаанд оролцогчдод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7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4.2.Төрийн байгууллагуудын үүрэг, үйл ажиллагаанд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6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4.3.Төрийн захиргааны албан хаагчдын эрх, үүрэг, харилцаанд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4.4.Иргэдийн шүүхэд хандах, асуудлаа шийдвэрлүүлэх эрхэд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4.5.Улс төрийн нам, төрийн бус байгууллагын үйл ажиллагаанд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04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5.Нийтийн эрүүл мэнд, аюулгүй байдал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5.1.Хувь хүн/нийт хүн амын дундаж наслалт, өвчлөлт, нас баралтын байдалд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3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0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5.3.Хүмүүсийн амьдралын хэв маяг (хооллолт, хөдөлгөөн, архи, тамхины хэрэглээ)-т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0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6.Нийгмийн хамгаалал, эрүүл мэнд, боловсролын систем</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6.1.Нийгмийн үйлчилгээний чанар, хүртээмжид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76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6.2.Ажилчдын боловсрол, шилжилт хөдөлгөөнд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3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6.4.Нийгмийн болон эрүүл мэндийн үйлчилгээ авахад сөрөг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7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6.5.Их, дээд сургуулиудын үйл ажиллагаа, өөрийн удирдлагад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 xml:space="preserve">Үгүй </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2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7.Гэмт хэрэг, нийгмийн аюулгүй байдал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7.1.Нийгмийн аюулгүй байдал, гэмт хэргийн нөхцөл байдалд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4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7.2.Хуулийг албадан хэрэгжүүлэхэд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sz w:val="24"/>
                <w:szCs w:val="24"/>
                <w:lang w:val="mn-MN"/>
              </w:rPr>
              <w:t>Ү</w:t>
            </w:r>
            <w:r w:rsidRPr="00AA6AA7">
              <w:rPr>
                <w:rFonts w:ascii="Arial" w:eastAsia="Times New Roman" w:hAnsi="Arial" w:cs="Arial"/>
                <w:b/>
                <w:sz w:val="24"/>
                <w:szCs w:val="24"/>
                <w:lang w:val="mn-MN"/>
              </w:rPr>
              <w:t>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36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7.3.Гэмт хэргийн илрүүлэлтэд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76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7.4.Гэмт хэргийн хохирогчид, гэрчийн эрхэд сөрөг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741"/>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8.Соёл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8.1.Соёлын өвийг хамгаалахад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26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8.2.Хэл, соёлын ялгаатай байдал бий болгох эсэх, эсхүл уг ялгаатай байдалд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701"/>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8.3.Иргэдийн түүх, соёлоо хамгаалах оролцоонд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bl>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4E3365" w:rsidRDefault="004E3365" w:rsidP="005970C1">
      <w:pPr>
        <w:spacing w:after="0" w:line="240" w:lineRule="auto"/>
        <w:ind w:left="360"/>
        <w:contextualSpacing/>
        <w:jc w:val="center"/>
        <w:rPr>
          <w:rFonts w:ascii="Arial" w:eastAsia="Times New Roman" w:hAnsi="Arial" w:cs="Arial"/>
          <w:b/>
          <w:sz w:val="24"/>
          <w:szCs w:val="24"/>
          <w:lang w:val="mn-MN"/>
        </w:rPr>
      </w:pPr>
    </w:p>
    <w:p w:rsidR="00AA6AA7" w:rsidRPr="00AA6AA7" w:rsidRDefault="00AA6AA7"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4E3365" w:rsidRPr="00AA6AA7" w:rsidRDefault="004E3365" w:rsidP="004E3365">
      <w:pPr>
        <w:spacing w:after="0" w:line="240" w:lineRule="auto"/>
        <w:contextualSpacing/>
        <w:jc w:val="right"/>
        <w:rPr>
          <w:rFonts w:ascii="Arial" w:eastAsia="Verdana" w:hAnsi="Arial" w:cs="Arial"/>
          <w:b/>
          <w:sz w:val="24"/>
          <w:szCs w:val="24"/>
          <w:lang w:val="mn-MN"/>
        </w:rPr>
      </w:pPr>
      <w:r w:rsidRPr="00AA6AA7">
        <w:rPr>
          <w:rFonts w:ascii="Arial" w:eastAsia="Verdana" w:hAnsi="Arial" w:cs="Arial"/>
          <w:b/>
          <w:sz w:val="24"/>
          <w:szCs w:val="24"/>
          <w:lang w:val="mn-MN"/>
        </w:rPr>
        <w:lastRenderedPageBreak/>
        <w:t>Хавсралт-4</w:t>
      </w:r>
    </w:p>
    <w:p w:rsidR="005970C1" w:rsidRPr="00AA6AA7" w:rsidRDefault="005970C1" w:rsidP="005970C1">
      <w:pPr>
        <w:spacing w:after="0" w:line="240" w:lineRule="auto"/>
        <w:ind w:left="360"/>
        <w:contextualSpacing/>
        <w:jc w:val="center"/>
        <w:rPr>
          <w:rFonts w:ascii="Arial" w:eastAsia="Times New Roman" w:hAnsi="Arial" w:cs="Arial"/>
          <w:b/>
          <w:sz w:val="24"/>
          <w:szCs w:val="24"/>
          <w:lang w:val="mn-MN"/>
        </w:rPr>
      </w:pPr>
    </w:p>
    <w:p w:rsidR="005970C1" w:rsidRPr="00AA6AA7" w:rsidRDefault="005970C1" w:rsidP="005970C1">
      <w:pPr>
        <w:numPr>
          <w:ilvl w:val="1"/>
          <w:numId w:val="3"/>
        </w:numPr>
        <w:spacing w:after="0" w:line="240" w:lineRule="auto"/>
        <w:ind w:left="0"/>
        <w:contextualSpacing/>
        <w:jc w:val="center"/>
        <w:rPr>
          <w:rFonts w:ascii="Arial" w:eastAsia="Times New Roman" w:hAnsi="Arial" w:cs="Arial"/>
          <w:b/>
          <w:sz w:val="24"/>
          <w:szCs w:val="24"/>
          <w:lang w:val="mn-MN"/>
        </w:rPr>
      </w:pPr>
      <w:r w:rsidRPr="00AA6AA7">
        <w:rPr>
          <w:rFonts w:ascii="Arial" w:eastAsia="Times New Roman" w:hAnsi="Arial" w:cs="Arial"/>
          <w:b/>
          <w:sz w:val="24"/>
          <w:szCs w:val="24"/>
          <w:lang w:val="mn-MN"/>
        </w:rPr>
        <w:t>БАЙГАЛЬ ОРЧИНД ҮЗҮҮЛЭХ ҮР НӨЛӨӨ</w:t>
      </w:r>
    </w:p>
    <w:tbl>
      <w:tblPr>
        <w:tblW w:w="93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3870"/>
        <w:gridCol w:w="1260"/>
        <w:gridCol w:w="2160"/>
      </w:tblGrid>
      <w:tr w:rsidR="005970C1" w:rsidRPr="00AA6AA7" w:rsidTr="002D1FAB">
        <w:trPr>
          <w:trHeight w:val="121"/>
          <w:tblCellSpacing w:w="0" w:type="dxa"/>
        </w:trPr>
        <w:tc>
          <w:tcPr>
            <w:tcW w:w="2062"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Үзүүлэх үр нөлөө</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 </w:t>
            </w:r>
          </w:p>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Холбогдох асуулт</w:t>
            </w:r>
          </w:p>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 </w:t>
            </w:r>
          </w:p>
        </w:tc>
        <w:tc>
          <w:tcPr>
            <w:tcW w:w="1260" w:type="dxa"/>
            <w:tcBorders>
              <w:top w:val="outset" w:sz="6" w:space="0" w:color="auto"/>
              <w:left w:val="outset" w:sz="6" w:space="0" w:color="auto"/>
              <w:bottom w:val="outset" w:sz="6" w:space="0" w:color="auto"/>
              <w:right w:val="outset" w:sz="6" w:space="0" w:color="auto"/>
            </w:tcBorders>
            <w:vAlign w:val="center"/>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Хариулт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Тайлбар</w:t>
            </w:r>
          </w:p>
        </w:tc>
      </w:tr>
      <w:tr w:rsidR="005970C1" w:rsidRPr="00AA6AA7" w:rsidTr="002D1FAB">
        <w:trPr>
          <w:trHeight w:val="121"/>
          <w:tblCellSpacing w:w="0" w:type="dxa"/>
        </w:trPr>
        <w:tc>
          <w:tcPr>
            <w:tcW w:w="2062"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1.Агаар</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1.1.Зохицуулалтын хувилбарын үр дүнд агаарын бохирдлыг нэмэгдүүлэх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724"/>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2.Зам тээвэр, түлш, эрчим хүч</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2.1.Тээврийн хэрэгслийн түлшний хэрэглээг нэмэгдүүлэх/бууруулах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89"/>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2.2.Эрчим хүчний хэрэглээг нэмэгдүүлэх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56"/>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2.3.Эрчим хүчний үйлдвэрлэлд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438"/>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2.4.Тээврийн хэрэгслийн агаарын бохирдлыг нэмэгдүүлэх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320"/>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3.Ан амьтан, ургамлыг хамгаалах</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3.1.Ан амьтны тоо хэмжээг бууруулах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06"/>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3.2.Ховордсон болон нэн ховор амьтан, ургамалд сөргөөр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72"/>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3.3.Ан амьтдын нүүдэл, суурьшилд сөргөөр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387"/>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3.4.Тусгай хамгаалалттай газар нутагт сөргөөр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22"/>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4.Усны нөөц</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4.1.Газрын дээрх ус болон гүний ус, цэвэр усны нөөцөд сөргөөр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286"/>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4.2.Усны бохирдлыг нэмэгдүүлэх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85"/>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4.3.Ундны усны чанарт нөлөөлөх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404"/>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5.Хөрсний бохирдол</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5.1.Хөрсний бохирдолтод нөлөө үзүүлэх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640"/>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5.2.Хөрсийг эвдэх, ашиглагдсан талбайн хэмжээг нэмэгдүүлэх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185"/>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6.Газрын ашиглалт</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6.1.Ашиглагдаагүй байсан газрыг ашиглах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337"/>
          <w:tblCellSpacing w:w="0" w:type="dxa"/>
        </w:trPr>
        <w:tc>
          <w:tcPr>
            <w:tcW w:w="2062" w:type="dxa"/>
            <w:vMerge/>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6.2.Газрын зориулалтыг өөрчлөх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89"/>
          <w:tblCellSpacing w:w="0" w:type="dxa"/>
        </w:trPr>
        <w:tc>
          <w:tcPr>
            <w:tcW w:w="2062" w:type="dxa"/>
            <w:vMerge/>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6.3.Экологийн зориулалтаар хамгаалагдсан газрын зориулалтыг өөрчлөх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775"/>
          <w:tblCellSpacing w:w="0" w:type="dxa"/>
        </w:trPr>
        <w:tc>
          <w:tcPr>
            <w:tcW w:w="2062" w:type="dxa"/>
            <w:vMerge w:val="restart"/>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spacing w:after="0" w:line="240" w:lineRule="auto"/>
              <w:rPr>
                <w:rFonts w:ascii="Arial" w:eastAsia="Times New Roman" w:hAnsi="Arial" w:cs="Arial"/>
                <w:sz w:val="24"/>
                <w:szCs w:val="24"/>
                <w:lang w:val="mn-MN"/>
              </w:rPr>
            </w:pPr>
            <w:r w:rsidRPr="00AA6AA7">
              <w:rPr>
                <w:rFonts w:ascii="Arial" w:eastAsia="Times New Roman" w:hAnsi="Arial" w:cs="Arial"/>
                <w:sz w:val="24"/>
                <w:szCs w:val="24"/>
                <w:lang w:val="mn-MN"/>
              </w:rPr>
              <w:t>7.Нөхөн сэргээгдэх/нөхөн сэргээгдэхгүй байгалийн баялаг</w:t>
            </w: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7.1.Нөхөн сэргээгдэх байгалийн баялгийг өөрөө нөхөн сэргээгдэх чадавхийг нь алдагдуулахгүйгээр зохистой ашиглах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r w:rsidR="005970C1" w:rsidRPr="00AA6AA7" w:rsidTr="002D1FAB">
        <w:trPr>
          <w:trHeight w:val="589"/>
          <w:tblCellSpacing w:w="0" w:type="dxa"/>
        </w:trPr>
        <w:tc>
          <w:tcPr>
            <w:tcW w:w="2062" w:type="dxa"/>
            <w:vMerge/>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rPr>
                <w:rFonts w:ascii="Arial" w:eastAsia="Times New Roman" w:hAnsi="Arial" w:cs="Arial"/>
                <w:sz w:val="24"/>
                <w:szCs w:val="24"/>
                <w:lang w:val="mn-MN"/>
              </w:rPr>
            </w:pPr>
          </w:p>
        </w:tc>
        <w:tc>
          <w:tcPr>
            <w:tcW w:w="387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both"/>
              <w:rPr>
                <w:rFonts w:ascii="Arial" w:eastAsia="Times New Roman" w:hAnsi="Arial" w:cs="Arial"/>
                <w:sz w:val="24"/>
                <w:szCs w:val="24"/>
                <w:lang w:val="mn-MN"/>
              </w:rPr>
            </w:pPr>
            <w:r w:rsidRPr="00AA6AA7">
              <w:rPr>
                <w:rFonts w:ascii="Arial" w:eastAsia="Times New Roman" w:hAnsi="Arial" w:cs="Arial"/>
                <w:sz w:val="24"/>
                <w:szCs w:val="24"/>
                <w:lang w:val="mn-MN"/>
              </w:rPr>
              <w:t>7.2.Нөхөн сэргээгдэхгүй байгалийн баялгийн ашиглалт нэмэгдэх эсэх</w:t>
            </w:r>
          </w:p>
        </w:tc>
        <w:tc>
          <w:tcPr>
            <w:tcW w:w="1260" w:type="dxa"/>
            <w:tcBorders>
              <w:top w:val="outset" w:sz="6" w:space="0" w:color="auto"/>
              <w:left w:val="outset" w:sz="6" w:space="0" w:color="auto"/>
              <w:bottom w:val="outset" w:sz="6" w:space="0" w:color="auto"/>
              <w:right w:val="outset" w:sz="6" w:space="0" w:color="auto"/>
            </w:tcBorders>
            <w:vAlign w:val="center"/>
            <w:hideMark/>
          </w:tcPr>
          <w:p w:rsidR="005970C1" w:rsidRPr="00AA6AA7" w:rsidRDefault="005970C1" w:rsidP="002D1FAB">
            <w:pPr>
              <w:spacing w:after="0" w:line="240" w:lineRule="auto"/>
              <w:jc w:val="center"/>
              <w:rPr>
                <w:rFonts w:ascii="Arial" w:eastAsia="Times New Roman" w:hAnsi="Arial" w:cs="Arial"/>
                <w:b/>
                <w:sz w:val="24"/>
                <w:szCs w:val="24"/>
                <w:lang w:val="mn-MN"/>
              </w:rPr>
            </w:pPr>
            <w:r w:rsidRPr="00AA6AA7">
              <w:rPr>
                <w:rFonts w:ascii="Arial" w:eastAsia="Times New Roman" w:hAnsi="Arial" w:cs="Arial"/>
                <w:b/>
                <w:sz w:val="24"/>
                <w:szCs w:val="24"/>
                <w:lang w:val="mn-MN"/>
              </w:rPr>
              <w:t>Үгүй</w:t>
            </w:r>
          </w:p>
        </w:tc>
        <w:tc>
          <w:tcPr>
            <w:tcW w:w="2160" w:type="dxa"/>
            <w:tcBorders>
              <w:top w:val="outset" w:sz="6" w:space="0" w:color="auto"/>
              <w:left w:val="outset" w:sz="6" w:space="0" w:color="auto"/>
              <w:bottom w:val="outset" w:sz="6" w:space="0" w:color="auto"/>
              <w:right w:val="outset" w:sz="6" w:space="0" w:color="auto"/>
            </w:tcBorders>
            <w:hideMark/>
          </w:tcPr>
          <w:p w:rsidR="005970C1" w:rsidRPr="00AA6AA7" w:rsidRDefault="005970C1" w:rsidP="002D1FAB">
            <w:pPr>
              <w:rPr>
                <w:sz w:val="24"/>
                <w:szCs w:val="24"/>
              </w:rPr>
            </w:pPr>
            <w:r w:rsidRPr="00AA6AA7">
              <w:rPr>
                <w:rFonts w:ascii="Arial" w:eastAsia="Times New Roman" w:hAnsi="Arial" w:cs="Arial"/>
                <w:sz w:val="24"/>
                <w:szCs w:val="24"/>
                <w:lang w:val="mn-MN"/>
              </w:rPr>
              <w:t>Ямар нэгэн сөрөг нөлөө байхгүй</w:t>
            </w:r>
          </w:p>
        </w:tc>
      </w:tr>
    </w:tbl>
    <w:p w:rsidR="005970C1" w:rsidRPr="00AA6AA7" w:rsidRDefault="005970C1" w:rsidP="005970C1">
      <w:pPr>
        <w:rPr>
          <w:sz w:val="24"/>
          <w:szCs w:val="24"/>
          <w:lang w:val="mn-MN"/>
        </w:rPr>
      </w:pPr>
    </w:p>
    <w:p w:rsidR="000B3352" w:rsidRPr="00AA6AA7" w:rsidRDefault="000B3352">
      <w:pPr>
        <w:rPr>
          <w:sz w:val="24"/>
          <w:szCs w:val="24"/>
        </w:rPr>
      </w:pPr>
    </w:p>
    <w:sectPr w:rsidR="000B3352" w:rsidRPr="00AA6AA7" w:rsidSect="005970C1">
      <w:footerReference w:type="even" r:id="rId9"/>
      <w:footerReference w:type="default" r:id="rId10"/>
      <w:pgSz w:w="12240" w:h="15840"/>
      <w:pgMar w:top="96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9C7" w:rsidRDefault="00D239C7" w:rsidP="005970C1">
      <w:pPr>
        <w:spacing w:after="0" w:line="240" w:lineRule="auto"/>
      </w:pPr>
      <w:r>
        <w:separator/>
      </w:r>
    </w:p>
  </w:endnote>
  <w:endnote w:type="continuationSeparator" w:id="0">
    <w:p w:rsidR="00D239C7" w:rsidRDefault="00D239C7" w:rsidP="0059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1701202"/>
      <w:docPartObj>
        <w:docPartGallery w:val="Page Numbers (Bottom of Page)"/>
        <w:docPartUnique/>
      </w:docPartObj>
    </w:sdtPr>
    <w:sdtContent>
      <w:p w:rsidR="00C24D8E" w:rsidRDefault="00C24D8E"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24D8E" w:rsidRDefault="00C24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2991991"/>
      <w:docPartObj>
        <w:docPartGallery w:val="Page Numbers (Bottom of Page)"/>
        <w:docPartUnique/>
      </w:docPartObj>
    </w:sdtPr>
    <w:sdtContent>
      <w:p w:rsidR="00C24D8E" w:rsidRDefault="00C24D8E"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24D8E" w:rsidRDefault="00C24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9C7" w:rsidRDefault="00D239C7" w:rsidP="005970C1">
      <w:pPr>
        <w:spacing w:after="0" w:line="240" w:lineRule="auto"/>
      </w:pPr>
      <w:r>
        <w:separator/>
      </w:r>
    </w:p>
  </w:footnote>
  <w:footnote w:type="continuationSeparator" w:id="0">
    <w:p w:rsidR="00D239C7" w:rsidRDefault="00D239C7" w:rsidP="005970C1">
      <w:pPr>
        <w:spacing w:after="0" w:line="240" w:lineRule="auto"/>
      </w:pPr>
      <w:r>
        <w:continuationSeparator/>
      </w:r>
    </w:p>
  </w:footnote>
  <w:footnote w:id="1">
    <w:p w:rsidR="005970C1" w:rsidRPr="00510B44" w:rsidRDefault="005970C1" w:rsidP="005970C1">
      <w:pPr>
        <w:pStyle w:val="FootnoteText"/>
        <w:rPr>
          <w:rFonts w:ascii="Arial" w:hAnsi="Arial" w:cs="Arial"/>
          <w:lang w:val="mn-MN"/>
        </w:rPr>
      </w:pPr>
      <w:r w:rsidRPr="00510B44">
        <w:rPr>
          <w:rStyle w:val="FootnoteReference"/>
          <w:rFonts w:ascii="Arial" w:hAnsi="Arial" w:cs="Arial"/>
        </w:rPr>
        <w:footnoteRef/>
      </w:r>
      <w:r w:rsidRPr="00510B44">
        <w:rPr>
          <w:rFonts w:ascii="Arial" w:hAnsi="Arial" w:cs="Arial"/>
          <w:lang w:val="mn-MN"/>
        </w:rPr>
        <w:t>Монгол улсын Засгийн газрын 2016 оны 59 дүгээр тогтоолын нэгдүгээр хавсралт.</w:t>
      </w:r>
    </w:p>
  </w:footnote>
  <w:footnote w:id="2">
    <w:p w:rsidR="00AB481F" w:rsidRPr="00ED7F8D" w:rsidRDefault="00AB481F" w:rsidP="00AB481F">
      <w:pPr>
        <w:jc w:val="both"/>
        <w:rPr>
          <w:rFonts w:ascii="Arial" w:hAnsi="Arial" w:cs="Arial"/>
          <w:sz w:val="20"/>
          <w:szCs w:val="20"/>
          <w:lang w:val="mn-MN"/>
        </w:rPr>
      </w:pPr>
      <w:r w:rsidRPr="00ED7F8D">
        <w:rPr>
          <w:rFonts w:ascii="Arial" w:hAnsi="Arial" w:cs="Arial"/>
          <w:sz w:val="20"/>
          <w:szCs w:val="20"/>
          <w:vertAlign w:val="superscript"/>
        </w:rPr>
        <w:footnoteRef/>
      </w:r>
      <w:r>
        <w:rPr>
          <w:rFonts w:ascii="Arial" w:hAnsi="Arial" w:cs="Arial"/>
          <w:sz w:val="20"/>
          <w:szCs w:val="20"/>
          <w:lang w:val="mn-MN"/>
        </w:rPr>
        <w:t xml:space="preserve"> ҮСХ мэдээ, 2022 он</w:t>
      </w:r>
    </w:p>
  </w:footnote>
  <w:footnote w:id="3">
    <w:p w:rsidR="00AB481F" w:rsidRPr="00ED7F8D" w:rsidRDefault="00AB481F" w:rsidP="00AB481F">
      <w:pPr>
        <w:jc w:val="both"/>
        <w:rPr>
          <w:rFonts w:ascii="Arial" w:hAnsi="Arial" w:cs="Arial"/>
          <w:sz w:val="20"/>
          <w:szCs w:val="20"/>
          <w:lang w:val="mn-MN"/>
        </w:rPr>
      </w:pPr>
      <w:r w:rsidRPr="00ED7F8D">
        <w:rPr>
          <w:rFonts w:ascii="Arial" w:hAnsi="Arial" w:cs="Arial"/>
          <w:sz w:val="20"/>
          <w:szCs w:val="20"/>
          <w:vertAlign w:val="superscript"/>
        </w:rPr>
        <w:footnoteRef/>
      </w:r>
      <w:r>
        <w:rPr>
          <w:rFonts w:ascii="Arial" w:hAnsi="Arial" w:cs="Arial"/>
          <w:sz w:val="20"/>
          <w:szCs w:val="20"/>
          <w:lang w:val="mn-MN"/>
        </w:rPr>
        <w:t xml:space="preserve"> ҮСХ мэдээ, 2022 он</w:t>
      </w:r>
    </w:p>
  </w:footnote>
  <w:footnote w:id="4">
    <w:p w:rsidR="001609B0" w:rsidRPr="00581231" w:rsidRDefault="001609B0" w:rsidP="001609B0">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Малчин өрхийн гамшгийн эрсдэл даах чадварын судалгаа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462"/>
    <w:multiLevelType w:val="multilevel"/>
    <w:tmpl w:val="E10C0C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C64692E"/>
    <w:multiLevelType w:val="hybridMultilevel"/>
    <w:tmpl w:val="9C0C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CA11A4"/>
    <w:multiLevelType w:val="hybridMultilevel"/>
    <w:tmpl w:val="89C026B0"/>
    <w:lvl w:ilvl="0" w:tplc="86389E2A">
      <w:start w:val="1"/>
      <w:numFmt w:val="bullet"/>
      <w:lvlText w:val="•"/>
      <w:lvlJc w:val="left"/>
      <w:pPr>
        <w:ind w:left="720" w:hanging="360"/>
      </w:pPr>
      <w:rPr>
        <w:rFonts w:ascii="Arial"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336714"/>
    <w:multiLevelType w:val="multilevel"/>
    <w:tmpl w:val="C77EB7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A2D5307"/>
    <w:multiLevelType w:val="hybridMultilevel"/>
    <w:tmpl w:val="0228F7C8"/>
    <w:lvl w:ilvl="0" w:tplc="C798B2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D3192A"/>
    <w:multiLevelType w:val="hybridMultilevel"/>
    <w:tmpl w:val="7EB466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7382841">
    <w:abstractNumId w:val="0"/>
  </w:num>
  <w:num w:numId="2" w16cid:durableId="690497427">
    <w:abstractNumId w:val="5"/>
  </w:num>
  <w:num w:numId="3" w16cid:durableId="2099522600">
    <w:abstractNumId w:val="3"/>
  </w:num>
  <w:num w:numId="4" w16cid:durableId="778064233">
    <w:abstractNumId w:val="2"/>
  </w:num>
  <w:num w:numId="5" w16cid:durableId="591473099">
    <w:abstractNumId w:val="4"/>
  </w:num>
  <w:num w:numId="6" w16cid:durableId="190822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C1"/>
    <w:rsid w:val="00025D4B"/>
    <w:rsid w:val="0008119B"/>
    <w:rsid w:val="000B3352"/>
    <w:rsid w:val="000C6815"/>
    <w:rsid w:val="001609B0"/>
    <w:rsid w:val="002C30E6"/>
    <w:rsid w:val="00360D61"/>
    <w:rsid w:val="00454A10"/>
    <w:rsid w:val="004E3365"/>
    <w:rsid w:val="005061C3"/>
    <w:rsid w:val="00510B44"/>
    <w:rsid w:val="005268C9"/>
    <w:rsid w:val="005970C1"/>
    <w:rsid w:val="005A72F9"/>
    <w:rsid w:val="00626EDE"/>
    <w:rsid w:val="006437E7"/>
    <w:rsid w:val="006F556D"/>
    <w:rsid w:val="007033AC"/>
    <w:rsid w:val="007473CB"/>
    <w:rsid w:val="00871B19"/>
    <w:rsid w:val="00875921"/>
    <w:rsid w:val="009615C3"/>
    <w:rsid w:val="00975631"/>
    <w:rsid w:val="00A24C46"/>
    <w:rsid w:val="00A71CC1"/>
    <w:rsid w:val="00AA6AA7"/>
    <w:rsid w:val="00AB481F"/>
    <w:rsid w:val="00AC2797"/>
    <w:rsid w:val="00AE45DB"/>
    <w:rsid w:val="00BB414E"/>
    <w:rsid w:val="00BB5880"/>
    <w:rsid w:val="00C24D8E"/>
    <w:rsid w:val="00C82030"/>
    <w:rsid w:val="00C9416C"/>
    <w:rsid w:val="00CC277B"/>
    <w:rsid w:val="00D239C7"/>
    <w:rsid w:val="00D421DA"/>
    <w:rsid w:val="00EB279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9B30"/>
  <w15:chartTrackingRefBased/>
  <w15:docId w15:val="{7A988A38-A789-6447-971F-842B365E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0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0C1"/>
    <w:pPr>
      <w:ind w:left="720"/>
      <w:contextualSpacing/>
    </w:pPr>
  </w:style>
  <w:style w:type="paragraph" w:styleId="NormalWeb">
    <w:name w:val="Normal (Web)"/>
    <w:basedOn w:val="Normal"/>
    <w:uiPriority w:val="99"/>
    <w:unhideWhenUsed/>
    <w:rsid w:val="005970C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97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0C1"/>
    <w:rPr>
      <w:sz w:val="20"/>
      <w:szCs w:val="20"/>
      <w:lang w:val="en-US"/>
    </w:rPr>
  </w:style>
  <w:style w:type="character" w:styleId="FootnoteReference">
    <w:name w:val="footnote reference"/>
    <w:basedOn w:val="DefaultParagraphFont"/>
    <w:uiPriority w:val="99"/>
    <w:semiHidden/>
    <w:unhideWhenUsed/>
    <w:rsid w:val="005970C1"/>
    <w:rPr>
      <w:vertAlign w:val="superscript"/>
    </w:rPr>
  </w:style>
  <w:style w:type="table" w:styleId="TableGrid">
    <w:name w:val="Table Grid"/>
    <w:basedOn w:val="TableNormal"/>
    <w:uiPriority w:val="39"/>
    <w:rsid w:val="005970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033AC"/>
    <w:rPr>
      <w:b/>
      <w:bCs/>
    </w:rPr>
  </w:style>
  <w:style w:type="paragraph" w:styleId="NoSpacing">
    <w:name w:val="No Spacing"/>
    <w:link w:val="NoSpacingChar"/>
    <w:uiPriority w:val="1"/>
    <w:qFormat/>
    <w:rsid w:val="007033AC"/>
    <w:rPr>
      <w:rFonts w:ascii="Times New Roman" w:eastAsia="Calibri" w:hAnsi="Times New Roman" w:cs="Times New Roman"/>
      <w:szCs w:val="22"/>
      <w:lang w:val="en-US"/>
    </w:rPr>
  </w:style>
  <w:style w:type="character" w:customStyle="1" w:styleId="NoSpacingChar">
    <w:name w:val="No Spacing Char"/>
    <w:link w:val="NoSpacing"/>
    <w:uiPriority w:val="1"/>
    <w:locked/>
    <w:rsid w:val="007033AC"/>
    <w:rPr>
      <w:rFonts w:ascii="Times New Roman" w:eastAsia="Calibri" w:hAnsi="Times New Roman" w:cs="Times New Roman"/>
      <w:szCs w:val="22"/>
      <w:lang w:val="en-US"/>
    </w:rPr>
  </w:style>
  <w:style w:type="paragraph" w:styleId="Footer">
    <w:name w:val="footer"/>
    <w:basedOn w:val="Normal"/>
    <w:link w:val="FooterChar"/>
    <w:uiPriority w:val="99"/>
    <w:unhideWhenUsed/>
    <w:rsid w:val="00C24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D8E"/>
    <w:rPr>
      <w:sz w:val="22"/>
      <w:szCs w:val="22"/>
      <w:lang w:val="en-US"/>
    </w:rPr>
  </w:style>
  <w:style w:type="character" w:styleId="PageNumber">
    <w:name w:val="page number"/>
    <w:basedOn w:val="DefaultParagraphFont"/>
    <w:uiPriority w:val="99"/>
    <w:semiHidden/>
    <w:unhideWhenUsed/>
    <w:rsid w:val="00C2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_-_2004_Worksheet.xls"/><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17</Pages>
  <Words>4533</Words>
  <Characters>25840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cp:lastPrinted>2024-02-15T07:55:00Z</cp:lastPrinted>
  <dcterms:created xsi:type="dcterms:W3CDTF">2023-09-12T07:53:00Z</dcterms:created>
  <dcterms:modified xsi:type="dcterms:W3CDTF">2024-02-15T07:57:00Z</dcterms:modified>
</cp:coreProperties>
</file>