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432" w:rsidRPr="00FB042B" w:rsidRDefault="006D1432" w:rsidP="006D1432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FB042B">
        <w:rPr>
          <w:rFonts w:ascii="Arial" w:hAnsi="Arial" w:cs="Arial"/>
          <w:b/>
          <w:sz w:val="24"/>
          <w:szCs w:val="24"/>
          <w:lang w:val="mn-MN"/>
        </w:rPr>
        <w:t>БАТЛАВ.</w:t>
      </w:r>
    </w:p>
    <w:p w:rsidR="006D1432" w:rsidRPr="00FB042B" w:rsidRDefault="006D1432" w:rsidP="006D1432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FB042B">
        <w:rPr>
          <w:rFonts w:ascii="Arial" w:hAnsi="Arial" w:cs="Arial"/>
          <w:b/>
          <w:sz w:val="24"/>
          <w:szCs w:val="24"/>
          <w:lang w:val="mn-MN"/>
        </w:rPr>
        <w:t xml:space="preserve">УЛСЫН ИХ ХУРЛЫН </w:t>
      </w:r>
    </w:p>
    <w:p w:rsidR="006D1432" w:rsidRPr="00FB042B" w:rsidRDefault="006D1432" w:rsidP="006D1432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FB042B">
        <w:rPr>
          <w:rFonts w:ascii="Arial" w:hAnsi="Arial" w:cs="Arial"/>
          <w:b/>
          <w:sz w:val="24"/>
          <w:szCs w:val="24"/>
          <w:lang w:val="mn-MN"/>
        </w:rPr>
        <w:t>ГИШҮҮН</w:t>
      </w:r>
      <w:r w:rsidRPr="00FB042B">
        <w:rPr>
          <w:rFonts w:ascii="Arial" w:hAnsi="Arial" w:cs="Arial"/>
          <w:b/>
          <w:sz w:val="24"/>
          <w:szCs w:val="24"/>
          <w:lang w:val="mn-MN"/>
        </w:rPr>
        <w:tab/>
      </w:r>
      <w:r w:rsidRPr="00FB042B">
        <w:rPr>
          <w:rFonts w:ascii="Arial" w:hAnsi="Arial" w:cs="Arial"/>
          <w:b/>
          <w:sz w:val="24"/>
          <w:szCs w:val="24"/>
          <w:lang w:val="mn-MN"/>
        </w:rPr>
        <w:tab/>
      </w:r>
      <w:r w:rsidRPr="00FB042B">
        <w:rPr>
          <w:rFonts w:ascii="Arial" w:hAnsi="Arial" w:cs="Arial"/>
          <w:b/>
          <w:sz w:val="24"/>
          <w:szCs w:val="24"/>
          <w:lang w:val="mn-MN"/>
        </w:rPr>
        <w:tab/>
      </w:r>
      <w:r w:rsidRPr="00FB042B">
        <w:rPr>
          <w:rFonts w:ascii="Arial" w:hAnsi="Arial" w:cs="Arial"/>
          <w:b/>
          <w:sz w:val="24"/>
          <w:szCs w:val="24"/>
          <w:lang w:val="mn-MN"/>
        </w:rPr>
        <w:tab/>
      </w:r>
      <w:r w:rsidRPr="00FB042B">
        <w:rPr>
          <w:rFonts w:ascii="Arial" w:hAnsi="Arial" w:cs="Arial"/>
          <w:b/>
          <w:sz w:val="24"/>
          <w:szCs w:val="24"/>
          <w:lang w:val="mn-MN"/>
        </w:rPr>
        <w:tab/>
      </w:r>
      <w:r w:rsidRPr="00FB042B">
        <w:rPr>
          <w:rFonts w:ascii="Arial" w:hAnsi="Arial" w:cs="Arial"/>
          <w:b/>
          <w:sz w:val="24"/>
          <w:szCs w:val="24"/>
          <w:lang w:val="mn-MN"/>
        </w:rPr>
        <w:tab/>
        <w:t>Г.ТЭМҮҮЛЭН</w:t>
      </w:r>
    </w:p>
    <w:p w:rsidR="00CE790F" w:rsidRPr="00AF20CB" w:rsidRDefault="00CE790F" w:rsidP="00AF20CB">
      <w:pPr>
        <w:spacing w:after="0" w:line="276" w:lineRule="auto"/>
        <w:rPr>
          <w:rFonts w:ascii="Arial" w:hAnsi="Arial" w:cs="Arial"/>
          <w:b/>
          <w:sz w:val="24"/>
          <w:szCs w:val="24"/>
          <w:lang w:val="mn-MN"/>
        </w:rPr>
      </w:pPr>
    </w:p>
    <w:p w:rsidR="002A1ED5" w:rsidRPr="00FB042B" w:rsidRDefault="002A1ED5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B042B">
        <w:rPr>
          <w:rFonts w:ascii="Arial" w:hAnsi="Arial" w:cs="Arial"/>
          <w:b/>
          <w:sz w:val="24"/>
          <w:szCs w:val="24"/>
          <w:lang w:val="mn-MN"/>
        </w:rPr>
        <w:t xml:space="preserve">ТӨСВИЙН </w:t>
      </w:r>
      <w:r>
        <w:rPr>
          <w:rFonts w:ascii="Arial" w:hAnsi="Arial" w:cs="Arial"/>
          <w:b/>
          <w:sz w:val="24"/>
          <w:szCs w:val="24"/>
          <w:lang w:val="mn-MN"/>
        </w:rPr>
        <w:t xml:space="preserve">ТОГТВОРТОЙ БАЙДЛЫН </w:t>
      </w:r>
      <w:r w:rsidRPr="00FB042B">
        <w:rPr>
          <w:rFonts w:ascii="Arial" w:hAnsi="Arial" w:cs="Arial"/>
          <w:b/>
          <w:sz w:val="24"/>
          <w:szCs w:val="24"/>
          <w:lang w:val="mn-MN"/>
        </w:rPr>
        <w:t>ТУ</w:t>
      </w:r>
      <w:r>
        <w:rPr>
          <w:rFonts w:ascii="Arial" w:hAnsi="Arial" w:cs="Arial"/>
          <w:b/>
          <w:sz w:val="24"/>
          <w:szCs w:val="24"/>
          <w:lang w:val="mn-MN"/>
        </w:rPr>
        <w:t xml:space="preserve">ХАЙ ХУУЛЬД ӨӨРЧЛӨЛТ ОРУУЛАХ ТУХАЙ </w:t>
      </w:r>
      <w:r w:rsidRPr="00FB042B">
        <w:rPr>
          <w:rFonts w:ascii="Arial" w:hAnsi="Arial" w:cs="Arial"/>
          <w:b/>
          <w:sz w:val="24"/>
          <w:szCs w:val="24"/>
          <w:lang w:val="mn-MN"/>
        </w:rPr>
        <w:t>ХУУЛИЙН ТӨСЛИЙН ҮЗЭЛ БАРИМТЛАЛ</w:t>
      </w:r>
    </w:p>
    <w:p w:rsidR="006D1432" w:rsidRPr="00FB042B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6D1432" w:rsidRDefault="006D1432" w:rsidP="006D1432">
      <w:pPr>
        <w:pStyle w:val="NormalWeb"/>
        <w:spacing w:before="0" w:beforeAutospacing="0" w:after="0" w:afterAutospacing="0" w:line="276" w:lineRule="auto"/>
        <w:ind w:firstLine="405"/>
        <w:jc w:val="both"/>
        <w:rPr>
          <w:rStyle w:val="Strong"/>
          <w:rFonts w:ascii="Arial" w:hAnsi="Arial" w:cs="Arial"/>
          <w:lang w:val="mn-MN"/>
        </w:rPr>
      </w:pPr>
      <w:r w:rsidRPr="00FB042B">
        <w:rPr>
          <w:rStyle w:val="Strong"/>
          <w:rFonts w:ascii="Arial" w:hAnsi="Arial" w:cs="Arial"/>
          <w:lang w:val="mn-MN"/>
        </w:rPr>
        <w:t>Нэг. Хууль, тогтоолын төсөл боловсруулах үндэслэл, шаардлага</w:t>
      </w:r>
    </w:p>
    <w:p w:rsidR="006D1432" w:rsidRPr="00FB042B" w:rsidRDefault="006D1432" w:rsidP="006D1432">
      <w:pPr>
        <w:pStyle w:val="NormalWeb"/>
        <w:spacing w:before="0" w:beforeAutospacing="0" w:after="0" w:afterAutospacing="0" w:line="276" w:lineRule="auto"/>
        <w:ind w:firstLine="405"/>
        <w:jc w:val="both"/>
        <w:rPr>
          <w:rStyle w:val="Strong"/>
          <w:rFonts w:ascii="Arial" w:hAnsi="Arial" w:cs="Arial"/>
          <w:lang w:val="mn-MN"/>
        </w:rPr>
      </w:pPr>
    </w:p>
    <w:p w:rsidR="006D1432" w:rsidRPr="006D1432" w:rsidRDefault="006D1432" w:rsidP="00497B9F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</w:rPr>
      </w:pPr>
      <w:r w:rsidRPr="00FB042B">
        <w:rPr>
          <w:rStyle w:val="Strong"/>
          <w:rFonts w:ascii="Arial" w:hAnsi="Arial" w:cs="Arial"/>
          <w:b w:val="0"/>
          <w:i/>
          <w:lang w:val="mn-MN"/>
        </w:rPr>
        <w:t>Хууль зүйн үндэслэл, шаардлага</w:t>
      </w:r>
    </w:p>
    <w:p w:rsidR="006D1432" w:rsidRPr="00EF2CE5" w:rsidRDefault="006D1432" w:rsidP="006D1432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b w:val="0"/>
          <w:bCs w:val="0"/>
        </w:rPr>
      </w:pPr>
    </w:p>
    <w:p w:rsidR="00EF2CE5" w:rsidRPr="00EF2CE5" w:rsidRDefault="00EF2CE5" w:rsidP="00EF2CE5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F2CE5">
        <w:rPr>
          <w:rFonts w:ascii="Arial" w:hAnsi="Arial" w:cs="Arial"/>
          <w:sz w:val="24"/>
          <w:szCs w:val="24"/>
        </w:rPr>
        <w:t>Монгол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Улсын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Үндсэн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хуулийн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Дөчин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зургадугаар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зүйлийн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F2CE5">
        <w:rPr>
          <w:rFonts w:ascii="Arial" w:hAnsi="Arial" w:cs="Arial"/>
          <w:sz w:val="24"/>
          <w:szCs w:val="24"/>
        </w:rPr>
        <w:t>дахь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хэсэгт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“</w:t>
      </w:r>
      <w:r w:rsidR="002A1ED5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Pr="00EF2CE5">
        <w:rPr>
          <w:rFonts w:ascii="Arial" w:hAnsi="Arial" w:cs="Arial"/>
          <w:sz w:val="24"/>
          <w:szCs w:val="24"/>
        </w:rPr>
        <w:t>өрийн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албан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хаагчийн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ажиллах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нөхцөл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2CE5">
        <w:rPr>
          <w:rFonts w:ascii="Arial" w:hAnsi="Arial" w:cs="Arial"/>
          <w:sz w:val="24"/>
          <w:szCs w:val="24"/>
        </w:rPr>
        <w:t>баталгааг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хуулиар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тогтооно</w:t>
      </w:r>
      <w:proofErr w:type="spellEnd"/>
      <w:r w:rsidR="002A1ED5">
        <w:rPr>
          <w:rFonts w:ascii="Arial" w:hAnsi="Arial" w:cs="Arial"/>
          <w:sz w:val="24"/>
          <w:szCs w:val="24"/>
          <w:lang w:val="mn-MN"/>
        </w:rPr>
        <w:t>.</w:t>
      </w:r>
      <w:r w:rsidRPr="00EF2CE5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F2CE5">
        <w:rPr>
          <w:rFonts w:ascii="Arial" w:hAnsi="Arial" w:cs="Arial"/>
          <w:sz w:val="24"/>
          <w:szCs w:val="24"/>
        </w:rPr>
        <w:t>гэж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заасан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. </w:t>
      </w:r>
    </w:p>
    <w:p w:rsidR="001051CF" w:rsidRDefault="006D1432" w:rsidP="001051C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7A002F">
        <w:rPr>
          <w:rStyle w:val="Strong"/>
          <w:rFonts w:ascii="Arial" w:hAnsi="Arial" w:cs="Arial"/>
          <w:b w:val="0"/>
          <w:lang w:val="mn-MN"/>
        </w:rPr>
        <w:t xml:space="preserve">Монгол Улсын Үндсэн хуулийн Хорин тавдугаар зүйлийн 7 дахь хэсэгт </w:t>
      </w:r>
      <w:r w:rsidRPr="007A002F">
        <w:rPr>
          <w:rFonts w:ascii="Arial" w:hAnsi="Arial" w:cs="Arial"/>
        </w:rPr>
        <w:t>“...</w:t>
      </w:r>
      <w:proofErr w:type="spellStart"/>
      <w:r w:rsidRPr="007A002F">
        <w:rPr>
          <w:rFonts w:ascii="Arial" w:hAnsi="Arial" w:cs="Arial"/>
        </w:rPr>
        <w:t>Төрийн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санхүү</w:t>
      </w:r>
      <w:proofErr w:type="spellEnd"/>
      <w:r w:rsidRPr="007A002F">
        <w:rPr>
          <w:rFonts w:ascii="Arial" w:hAnsi="Arial" w:cs="Arial"/>
        </w:rPr>
        <w:t>, </w:t>
      </w:r>
      <w:proofErr w:type="spellStart"/>
      <w:r w:rsidRPr="007A002F">
        <w:rPr>
          <w:rFonts w:ascii="Arial" w:hAnsi="Arial" w:cs="Arial"/>
        </w:rPr>
        <w:t>төсвийн</w:t>
      </w:r>
      <w:proofErr w:type="spellEnd"/>
      <w:r w:rsidRPr="007A002F">
        <w:rPr>
          <w:rFonts w:ascii="Arial" w:hAnsi="Arial" w:cs="Arial"/>
        </w:rPr>
        <w:t> </w:t>
      </w:r>
      <w:proofErr w:type="spellStart"/>
      <w:r w:rsidRPr="007A002F">
        <w:rPr>
          <w:rFonts w:ascii="Arial" w:hAnsi="Arial" w:cs="Arial"/>
        </w:rPr>
        <w:t>хяналтыг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хараат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бусаар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хэрэгжүүлэх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байгууллагын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бүрэн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эрх</w:t>
      </w:r>
      <w:proofErr w:type="spellEnd"/>
      <w:r w:rsidRPr="007A002F">
        <w:rPr>
          <w:rFonts w:ascii="Arial" w:hAnsi="Arial" w:cs="Arial"/>
        </w:rPr>
        <w:t xml:space="preserve">, </w:t>
      </w:r>
      <w:proofErr w:type="spellStart"/>
      <w:r w:rsidRPr="007A002F">
        <w:rPr>
          <w:rFonts w:ascii="Arial" w:hAnsi="Arial" w:cs="Arial"/>
        </w:rPr>
        <w:t>зохион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байгуулалт</w:t>
      </w:r>
      <w:proofErr w:type="spellEnd"/>
      <w:r w:rsidRPr="007A002F">
        <w:rPr>
          <w:rFonts w:ascii="Arial" w:hAnsi="Arial" w:cs="Arial"/>
        </w:rPr>
        <w:t xml:space="preserve">, </w:t>
      </w:r>
      <w:proofErr w:type="spellStart"/>
      <w:r w:rsidRPr="007A002F">
        <w:rPr>
          <w:rFonts w:ascii="Arial" w:hAnsi="Arial" w:cs="Arial"/>
        </w:rPr>
        <w:t>үйл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ажиллагааны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журмыг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хуулиар</w:t>
      </w:r>
      <w:proofErr w:type="spellEnd"/>
      <w:r w:rsidRPr="007A002F">
        <w:rPr>
          <w:rFonts w:ascii="Arial" w:hAnsi="Arial" w:cs="Arial"/>
        </w:rPr>
        <w:t xml:space="preserve"> </w:t>
      </w:r>
      <w:proofErr w:type="spellStart"/>
      <w:r w:rsidRPr="007A002F">
        <w:rPr>
          <w:rFonts w:ascii="Arial" w:hAnsi="Arial" w:cs="Arial"/>
        </w:rPr>
        <w:t>тогтооно</w:t>
      </w:r>
      <w:proofErr w:type="spellEnd"/>
      <w:r w:rsidRPr="009B7981">
        <w:rPr>
          <w:rFonts w:ascii="Arial" w:hAnsi="Arial" w:cs="Arial"/>
        </w:rPr>
        <w:t>;”</w:t>
      </w:r>
      <w:r w:rsidRPr="009B7981">
        <w:rPr>
          <w:rFonts w:ascii="Arial" w:hAnsi="Arial" w:cs="Arial"/>
          <w:lang w:val="mn-MN"/>
        </w:rPr>
        <w:t xml:space="preserve">, </w:t>
      </w:r>
      <w:proofErr w:type="spellStart"/>
      <w:r w:rsidRPr="009B7981">
        <w:rPr>
          <w:rFonts w:ascii="Arial" w:hAnsi="Arial"/>
        </w:rPr>
        <w:t>Монгол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Улсын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Их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Хурлын</w:t>
      </w:r>
      <w:proofErr w:type="spellEnd"/>
      <w:r w:rsidRPr="009B7981">
        <w:rPr>
          <w:rFonts w:ascii="Arial" w:hAnsi="Arial"/>
        </w:rPr>
        <w:t xml:space="preserve"> 2020 </w:t>
      </w:r>
      <w:proofErr w:type="spellStart"/>
      <w:r w:rsidRPr="009B7981">
        <w:rPr>
          <w:rFonts w:ascii="Arial" w:hAnsi="Arial"/>
        </w:rPr>
        <w:t>оны</w:t>
      </w:r>
      <w:proofErr w:type="spellEnd"/>
      <w:r w:rsidRPr="009B7981">
        <w:rPr>
          <w:rFonts w:ascii="Arial" w:hAnsi="Arial"/>
        </w:rPr>
        <w:t xml:space="preserve"> 52 </w:t>
      </w:r>
      <w:proofErr w:type="spellStart"/>
      <w:r w:rsidRPr="009B7981">
        <w:rPr>
          <w:rFonts w:ascii="Arial" w:hAnsi="Arial"/>
        </w:rPr>
        <w:t>дугаар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тогтоолын</w:t>
      </w:r>
      <w:proofErr w:type="spellEnd"/>
      <w:r w:rsidRPr="009B7981">
        <w:rPr>
          <w:rFonts w:ascii="Arial" w:hAnsi="Arial"/>
        </w:rPr>
        <w:t xml:space="preserve"> 2 </w:t>
      </w:r>
      <w:proofErr w:type="spellStart"/>
      <w:r w:rsidRPr="009B7981">
        <w:rPr>
          <w:rFonts w:ascii="Arial" w:hAnsi="Arial"/>
        </w:rPr>
        <w:t>дугаар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хавсралтаар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баталсан</w:t>
      </w:r>
      <w:proofErr w:type="spellEnd"/>
      <w:r w:rsidRPr="009B7981">
        <w:rPr>
          <w:rFonts w:ascii="Arial" w:hAnsi="Arial"/>
        </w:rPr>
        <w:t xml:space="preserve"> “</w:t>
      </w:r>
      <w:proofErr w:type="spellStart"/>
      <w:r w:rsidRPr="009B7981">
        <w:rPr>
          <w:rFonts w:ascii="Arial" w:hAnsi="Arial"/>
        </w:rPr>
        <w:t>Алсын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хараа</w:t>
      </w:r>
      <w:proofErr w:type="spellEnd"/>
      <w:r w:rsidRPr="009B7981">
        <w:rPr>
          <w:rFonts w:ascii="Arial" w:hAnsi="Arial"/>
        </w:rPr>
        <w:t xml:space="preserve"> 2050” </w:t>
      </w:r>
      <w:proofErr w:type="spellStart"/>
      <w:r w:rsidRPr="009B7981">
        <w:rPr>
          <w:rFonts w:ascii="Arial" w:hAnsi="Arial"/>
        </w:rPr>
        <w:t>Монгол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Улсын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Урт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хугацааны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хөгжлийн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бодлогын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хүрээнд</w:t>
      </w:r>
      <w:proofErr w:type="spellEnd"/>
      <w:r w:rsidRPr="009B7981">
        <w:rPr>
          <w:rFonts w:ascii="Arial" w:hAnsi="Arial"/>
        </w:rPr>
        <w:t xml:space="preserve"> 2021-2030 </w:t>
      </w:r>
      <w:proofErr w:type="spellStart"/>
      <w:r w:rsidRPr="009B7981">
        <w:rPr>
          <w:rFonts w:ascii="Arial" w:hAnsi="Arial"/>
        </w:rPr>
        <w:t>онд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хэрэгжүүлэх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үйл</w:t>
      </w:r>
      <w:proofErr w:type="spellEnd"/>
      <w:r w:rsidRPr="009B7981">
        <w:rPr>
          <w:rFonts w:ascii="Arial" w:hAnsi="Arial"/>
        </w:rPr>
        <w:t xml:space="preserve"> </w:t>
      </w:r>
      <w:proofErr w:type="spellStart"/>
      <w:r w:rsidRPr="009B7981">
        <w:rPr>
          <w:rFonts w:ascii="Arial" w:hAnsi="Arial"/>
        </w:rPr>
        <w:t>ажиллагаа</w:t>
      </w:r>
      <w:proofErr w:type="spellEnd"/>
      <w:r w:rsidRPr="009B7981">
        <w:rPr>
          <w:rFonts w:ascii="Arial" w:hAnsi="Arial"/>
        </w:rPr>
        <w:t>”-</w:t>
      </w:r>
      <w:proofErr w:type="spellStart"/>
      <w:r w:rsidRPr="009B7981">
        <w:rPr>
          <w:rFonts w:ascii="Arial" w:hAnsi="Arial"/>
        </w:rPr>
        <w:t>ны</w:t>
      </w:r>
      <w:proofErr w:type="spellEnd"/>
      <w:r w:rsidRPr="009B7981">
        <w:rPr>
          <w:rFonts w:ascii="Arial" w:hAnsi="Arial" w:cs="Arial"/>
          <w:lang w:val="mn-MN"/>
        </w:rPr>
        <w:t xml:space="preserve"> </w:t>
      </w:r>
      <w:r w:rsidR="00497B9F">
        <w:rPr>
          <w:rFonts w:ascii="Arial" w:hAnsi="Arial" w:cs="Arial"/>
          <w:lang w:val="mn-MN"/>
        </w:rPr>
        <w:t>“</w:t>
      </w:r>
      <w:proofErr w:type="spellStart"/>
      <w:r w:rsidRPr="009B7981">
        <w:rPr>
          <w:rStyle w:val="Strong"/>
          <w:rFonts w:ascii="Arial" w:hAnsi="Arial" w:cs="Arial"/>
          <w:b w:val="0"/>
          <w:shd w:val="clear" w:color="auto" w:fill="FFFFFF"/>
        </w:rPr>
        <w:t>Зорилт</w:t>
      </w:r>
      <w:proofErr w:type="spellEnd"/>
      <w:r w:rsidRPr="009B7981">
        <w:rPr>
          <w:rStyle w:val="Strong"/>
          <w:rFonts w:ascii="Arial" w:hAnsi="Arial" w:cs="Arial"/>
          <w:b w:val="0"/>
          <w:shd w:val="clear" w:color="auto" w:fill="FFFFFF"/>
        </w:rPr>
        <w:t xml:space="preserve"> 4.1.</w:t>
      </w:r>
      <w:r w:rsidRPr="009B7981">
        <w:rPr>
          <w:rFonts w:ascii="Arial" w:hAnsi="Arial" w:cs="Arial"/>
          <w:shd w:val="clear" w:color="auto" w:fill="FFFFFF"/>
        </w:rPr>
        <w:t>2</w:t>
      </w:r>
      <w:r w:rsidR="00497B9F">
        <w:rPr>
          <w:rFonts w:ascii="Arial" w:hAnsi="Arial" w:cs="Arial"/>
          <w:shd w:val="clear" w:color="auto" w:fill="FFFFFF"/>
          <w:lang w:val="mn-MN"/>
        </w:rPr>
        <w:t>.</w:t>
      </w:r>
      <w:proofErr w:type="spellStart"/>
      <w:r w:rsidRPr="009B7981">
        <w:rPr>
          <w:rFonts w:ascii="Arial" w:hAnsi="Arial" w:cs="Arial"/>
          <w:shd w:val="clear" w:color="auto" w:fill="FFFFFF"/>
        </w:rPr>
        <w:t>Төсвийн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хөрөнгийг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эдийн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засаг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9B7981">
        <w:rPr>
          <w:rFonts w:ascii="Arial" w:hAnsi="Arial" w:cs="Arial"/>
          <w:shd w:val="clear" w:color="auto" w:fill="FFFFFF"/>
        </w:rPr>
        <w:t>нийгмийн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хөгжилд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чиглүүлсэн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9B7981">
        <w:rPr>
          <w:rFonts w:ascii="Arial" w:hAnsi="Arial" w:cs="Arial"/>
          <w:shd w:val="clear" w:color="auto" w:fill="FFFFFF"/>
        </w:rPr>
        <w:t>үр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ашигтай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9B7981">
        <w:rPr>
          <w:rFonts w:ascii="Arial" w:hAnsi="Arial" w:cs="Arial"/>
          <w:shd w:val="clear" w:color="auto" w:fill="FFFFFF"/>
        </w:rPr>
        <w:t>хариуцлагатай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төсөв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9B7981">
        <w:rPr>
          <w:rFonts w:ascii="Arial" w:hAnsi="Arial" w:cs="Arial"/>
          <w:shd w:val="clear" w:color="auto" w:fill="FFFFFF"/>
        </w:rPr>
        <w:t>санхүүгийн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тогтолцоотой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болсон</w:t>
      </w:r>
      <w:proofErr w:type="spellEnd"/>
      <w:r w:rsidRPr="009B798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B7981">
        <w:rPr>
          <w:rFonts w:ascii="Arial" w:hAnsi="Arial" w:cs="Arial"/>
          <w:shd w:val="clear" w:color="auto" w:fill="FFFFFF"/>
        </w:rPr>
        <w:t>байна</w:t>
      </w:r>
      <w:proofErr w:type="spellEnd"/>
      <w:r w:rsidR="00990CD9">
        <w:rPr>
          <w:rFonts w:ascii="Arial" w:hAnsi="Arial" w:cs="Arial"/>
          <w:shd w:val="clear" w:color="auto" w:fill="FFFFFF"/>
        </w:rPr>
        <w:t>.</w:t>
      </w:r>
      <w:r w:rsidRPr="009B7981">
        <w:rPr>
          <w:rFonts w:ascii="Arial" w:hAnsi="Arial" w:cs="Arial"/>
          <w:shd w:val="clear" w:color="auto" w:fill="FFFFFF"/>
          <w:lang w:val="mn-MN"/>
        </w:rPr>
        <w:t>”</w:t>
      </w:r>
      <w:r w:rsidR="00497B9F">
        <w:rPr>
          <w:rFonts w:ascii="Arial" w:hAnsi="Arial" w:cs="Arial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shd w:val="clear" w:color="auto" w:fill="FFFFFF"/>
          <w:lang w:val="mn-MN"/>
        </w:rPr>
        <w:t>гэж тус тус заасан.</w:t>
      </w:r>
    </w:p>
    <w:p w:rsidR="006D1432" w:rsidRPr="00B40E84" w:rsidRDefault="006D1432" w:rsidP="006D143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lang w:val="mn-MN"/>
        </w:rPr>
      </w:pPr>
    </w:p>
    <w:p w:rsidR="006D1432" w:rsidRPr="006D1432" w:rsidRDefault="006D1432" w:rsidP="006D1432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bCs/>
          <w:i/>
          <w:lang w:val="mn-MN"/>
        </w:rPr>
      </w:pPr>
      <w:r w:rsidRPr="00FB042B">
        <w:rPr>
          <w:rFonts w:ascii="Arial" w:hAnsi="Arial" w:cs="Arial"/>
          <w:i/>
          <w:lang w:val="mn-MN"/>
        </w:rPr>
        <w:t>Практик хэрэгцээ шаардлага</w:t>
      </w:r>
    </w:p>
    <w:p w:rsidR="006D1432" w:rsidRPr="00474122" w:rsidRDefault="006D1432" w:rsidP="006D143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Cs/>
          <w:i/>
          <w:lang w:val="mn-MN"/>
        </w:rPr>
      </w:pPr>
    </w:p>
    <w:p w:rsidR="006D1432" w:rsidRDefault="006D1432" w:rsidP="006D143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Монгол Улсын төс</w:t>
      </w:r>
      <w:r w:rsidR="00855B73">
        <w:rPr>
          <w:rFonts w:ascii="Arial" w:hAnsi="Arial" w:cs="Arial"/>
          <w:lang w:val="mn-MN"/>
        </w:rPr>
        <w:t>вийн тогтвортой байдлыг хангуулах,</w:t>
      </w:r>
      <w:r w:rsidR="00260A20">
        <w:rPr>
          <w:rFonts w:ascii="Arial" w:hAnsi="Arial" w:cs="Arial"/>
          <w:lang w:val="mn-MN"/>
        </w:rPr>
        <w:t xml:space="preserve"> холбогдох</w:t>
      </w:r>
      <w:r w:rsidR="00855B73">
        <w:rPr>
          <w:rFonts w:ascii="Arial" w:hAnsi="Arial" w:cs="Arial"/>
          <w:lang w:val="mn-MN"/>
        </w:rPr>
        <w:t xml:space="preserve"> </w:t>
      </w:r>
      <w:r w:rsidR="00497B9F">
        <w:rPr>
          <w:rFonts w:ascii="Arial" w:hAnsi="Arial" w:cs="Arial"/>
          <w:lang w:val="mn-MN"/>
        </w:rPr>
        <w:t>шинжилгээ</w:t>
      </w:r>
      <w:r w:rsidR="00855B73">
        <w:rPr>
          <w:rFonts w:ascii="Arial" w:hAnsi="Arial" w:cs="Arial"/>
          <w:lang w:val="mn-MN"/>
        </w:rPr>
        <w:t xml:space="preserve"> хийх</w:t>
      </w:r>
      <w:r w:rsidR="00497B9F">
        <w:rPr>
          <w:rFonts w:ascii="Arial" w:hAnsi="Arial" w:cs="Arial"/>
          <w:lang w:val="mn-MN"/>
        </w:rPr>
        <w:t>, дүгнэлт, зөвлө</w:t>
      </w:r>
      <w:r w:rsidR="00A44C71">
        <w:rPr>
          <w:rFonts w:ascii="Arial" w:hAnsi="Arial" w:cs="Arial"/>
          <w:lang w:val="mn-MN"/>
        </w:rPr>
        <w:t>м</w:t>
      </w:r>
      <w:r w:rsidR="00497B9F">
        <w:rPr>
          <w:rFonts w:ascii="Arial" w:hAnsi="Arial" w:cs="Arial"/>
          <w:lang w:val="mn-MN"/>
        </w:rPr>
        <w:t>ж гаргах үүрэг бүхий</w:t>
      </w:r>
      <w:r w:rsidR="00A44C71">
        <w:rPr>
          <w:rFonts w:ascii="Arial" w:hAnsi="Arial" w:cs="Arial"/>
          <w:lang w:val="mn-MN"/>
        </w:rPr>
        <w:t xml:space="preserve"> орон тооны 7 гишүүний бүрэлдэхүүнтэй</w:t>
      </w:r>
      <w:r w:rsidR="00497B9F">
        <w:rPr>
          <w:rFonts w:ascii="Arial" w:hAnsi="Arial" w:cs="Arial"/>
          <w:lang w:val="mn-MN"/>
        </w:rPr>
        <w:t xml:space="preserve"> зөвлөл </w:t>
      </w:r>
      <w:r w:rsidR="00A44C71">
        <w:rPr>
          <w:rFonts w:ascii="Arial" w:hAnsi="Arial" w:cs="Arial"/>
          <w:lang w:val="mn-MN"/>
        </w:rPr>
        <w:t>Улсын Их Хурлаас томилогдсон</w:t>
      </w:r>
      <w:r w:rsidR="00497B9F">
        <w:rPr>
          <w:rFonts w:ascii="Arial" w:hAnsi="Arial" w:cs="Arial"/>
          <w:lang w:val="mn-MN"/>
        </w:rPr>
        <w:t xml:space="preserve">. Тус </w:t>
      </w:r>
      <w:r w:rsidR="00260A20">
        <w:rPr>
          <w:rFonts w:ascii="Arial" w:hAnsi="Arial" w:cs="Arial"/>
          <w:lang w:val="mn-MN"/>
        </w:rPr>
        <w:t>З</w:t>
      </w:r>
      <w:r w:rsidR="00497B9F">
        <w:rPr>
          <w:rFonts w:ascii="Arial" w:hAnsi="Arial" w:cs="Arial"/>
          <w:lang w:val="mn-MN"/>
        </w:rPr>
        <w:t>өвлөл</w:t>
      </w:r>
      <w:r w:rsidR="00A44C71">
        <w:rPr>
          <w:rFonts w:ascii="Arial" w:hAnsi="Arial" w:cs="Arial"/>
          <w:lang w:val="mn-MN"/>
        </w:rPr>
        <w:t>ийн дарга, гишүүн</w:t>
      </w:r>
      <w:r w:rsidR="00497B9F">
        <w:rPr>
          <w:rFonts w:ascii="Arial" w:hAnsi="Arial" w:cs="Arial"/>
          <w:lang w:val="mn-MN"/>
        </w:rPr>
        <w:t xml:space="preserve"> нь </w:t>
      </w:r>
      <w:r w:rsidR="00A44C71">
        <w:rPr>
          <w:rFonts w:ascii="Arial" w:hAnsi="Arial" w:cs="Arial"/>
          <w:lang w:val="mn-MN"/>
        </w:rPr>
        <w:t>Т</w:t>
      </w:r>
      <w:r w:rsidR="00497B9F">
        <w:rPr>
          <w:rFonts w:ascii="Arial" w:hAnsi="Arial" w:cs="Arial"/>
          <w:lang w:val="mn-MN"/>
        </w:rPr>
        <w:t xml:space="preserve">өрийн </w:t>
      </w:r>
      <w:r w:rsidR="00A44C71">
        <w:rPr>
          <w:rFonts w:ascii="Arial" w:hAnsi="Arial" w:cs="Arial"/>
          <w:lang w:val="mn-MN"/>
        </w:rPr>
        <w:t xml:space="preserve">өндөр </w:t>
      </w:r>
      <w:r w:rsidR="00497B9F">
        <w:rPr>
          <w:rFonts w:ascii="Arial" w:hAnsi="Arial" w:cs="Arial"/>
          <w:lang w:val="mn-MN"/>
        </w:rPr>
        <w:t>албан тушаалт</w:t>
      </w:r>
      <w:r w:rsidR="00A44C71">
        <w:rPr>
          <w:rFonts w:ascii="Arial" w:hAnsi="Arial" w:cs="Arial"/>
          <w:lang w:val="mn-MN"/>
        </w:rPr>
        <w:t xml:space="preserve">ны зэрэг зиндаа, түүнтэй адилтгах төрийн албан тушаалтны зэрэглэлийн захиргааны адилтгах албан тушаалд </w:t>
      </w:r>
      <w:r w:rsidR="00497B9F">
        <w:rPr>
          <w:rFonts w:ascii="Arial" w:hAnsi="Arial" w:cs="Arial"/>
          <w:lang w:val="mn-MN"/>
        </w:rPr>
        <w:t>хамаарагд</w:t>
      </w:r>
      <w:r w:rsidR="00A44C71">
        <w:rPr>
          <w:rFonts w:ascii="Arial" w:hAnsi="Arial" w:cs="Arial"/>
          <w:lang w:val="mn-MN"/>
        </w:rPr>
        <w:t>ан</w:t>
      </w:r>
      <w:r w:rsidR="00497B9F">
        <w:rPr>
          <w:rFonts w:ascii="Arial" w:hAnsi="Arial" w:cs="Arial"/>
          <w:lang w:val="mn-MN"/>
        </w:rPr>
        <w:t>а</w:t>
      </w:r>
      <w:r w:rsidR="00A44C71">
        <w:rPr>
          <w:rFonts w:ascii="Arial" w:hAnsi="Arial" w:cs="Arial"/>
          <w:lang w:val="mn-MN"/>
        </w:rPr>
        <w:t xml:space="preserve">. Иймд </w:t>
      </w:r>
      <w:r w:rsidR="00260A20">
        <w:rPr>
          <w:rFonts w:ascii="Arial" w:hAnsi="Arial" w:cs="Arial"/>
          <w:lang w:val="mn-MN"/>
        </w:rPr>
        <w:t>З</w:t>
      </w:r>
      <w:r w:rsidR="00A44C71">
        <w:rPr>
          <w:rFonts w:ascii="Arial" w:hAnsi="Arial" w:cs="Arial"/>
          <w:lang w:val="mn-MN"/>
        </w:rPr>
        <w:t xml:space="preserve">өвлөлийн дарга, гишүүний </w:t>
      </w:r>
      <w:r w:rsidR="00497B9F">
        <w:rPr>
          <w:rFonts w:ascii="Arial" w:hAnsi="Arial" w:cs="Arial"/>
          <w:lang w:val="mn-MN"/>
        </w:rPr>
        <w:t>эрх зүйн байдлыг</w:t>
      </w:r>
      <w:r w:rsidR="00A44C71">
        <w:rPr>
          <w:rFonts w:ascii="Arial" w:hAnsi="Arial" w:cs="Arial"/>
          <w:lang w:val="mn-MN"/>
        </w:rPr>
        <w:t xml:space="preserve"> Төсвийн тогтвортой байдлын тухай хуульд</w:t>
      </w:r>
      <w:r w:rsidR="00497B9F">
        <w:rPr>
          <w:rFonts w:ascii="Arial" w:hAnsi="Arial" w:cs="Arial"/>
          <w:lang w:val="mn-MN"/>
        </w:rPr>
        <w:t xml:space="preserve"> нарийвчлан </w:t>
      </w:r>
      <w:r w:rsidR="00A44C71">
        <w:rPr>
          <w:rFonts w:ascii="Arial" w:hAnsi="Arial" w:cs="Arial"/>
          <w:lang w:val="mn-MN"/>
        </w:rPr>
        <w:t xml:space="preserve">хуульчилж өгөх бодит </w:t>
      </w:r>
      <w:r w:rsidR="00497B9F">
        <w:rPr>
          <w:rFonts w:ascii="Arial" w:hAnsi="Arial" w:cs="Arial"/>
          <w:lang w:val="mn-MN"/>
        </w:rPr>
        <w:t>хэрэгцээ шаардлага бий болсон.</w:t>
      </w:r>
      <w:r>
        <w:rPr>
          <w:rFonts w:ascii="Arial" w:hAnsi="Arial" w:cs="Arial"/>
          <w:lang w:val="mn-MN"/>
        </w:rPr>
        <w:t xml:space="preserve"> </w:t>
      </w:r>
      <w:r w:rsidR="00497B9F">
        <w:rPr>
          <w:rFonts w:ascii="Arial" w:hAnsi="Arial" w:cs="Arial"/>
          <w:lang w:val="mn-MN"/>
        </w:rPr>
        <w:t xml:space="preserve">Ингэснээр </w:t>
      </w:r>
      <w:r w:rsidR="00A54755">
        <w:rPr>
          <w:rFonts w:ascii="Arial" w:hAnsi="Arial" w:cs="Arial"/>
          <w:lang w:val="mn-MN"/>
        </w:rPr>
        <w:t>З</w:t>
      </w:r>
      <w:r w:rsidR="00497B9F">
        <w:rPr>
          <w:rFonts w:ascii="Arial" w:hAnsi="Arial" w:cs="Arial"/>
          <w:lang w:val="mn-MN"/>
        </w:rPr>
        <w:t>өвлөл үйл ажиллагаа</w:t>
      </w:r>
      <w:r w:rsidR="00A44C71">
        <w:rPr>
          <w:rFonts w:ascii="Arial" w:hAnsi="Arial" w:cs="Arial"/>
          <w:lang w:val="mn-MN"/>
        </w:rPr>
        <w:t>гаа</w:t>
      </w:r>
      <w:r w:rsidR="00497B9F">
        <w:rPr>
          <w:rFonts w:ascii="Arial" w:hAnsi="Arial" w:cs="Arial"/>
          <w:lang w:val="mn-MN"/>
        </w:rPr>
        <w:t xml:space="preserve"> </w:t>
      </w:r>
      <w:r w:rsidR="00A44C71">
        <w:rPr>
          <w:rFonts w:ascii="Arial" w:hAnsi="Arial" w:cs="Arial"/>
          <w:lang w:val="mn-MN"/>
        </w:rPr>
        <w:t xml:space="preserve">бие даасан, хараат бус, ил тод, </w:t>
      </w:r>
      <w:r w:rsidR="00497B9F">
        <w:rPr>
          <w:rFonts w:ascii="Arial" w:hAnsi="Arial" w:cs="Arial"/>
          <w:lang w:val="mn-MN"/>
        </w:rPr>
        <w:t>хуульд</w:t>
      </w:r>
      <w:r w:rsidR="00A44C71">
        <w:rPr>
          <w:rFonts w:ascii="Arial" w:hAnsi="Arial" w:cs="Arial"/>
          <w:lang w:val="mn-MN"/>
        </w:rPr>
        <w:t xml:space="preserve"> нийцүүлэн</w:t>
      </w:r>
      <w:r w:rsidR="00497B9F">
        <w:rPr>
          <w:rFonts w:ascii="Arial" w:hAnsi="Arial" w:cs="Arial"/>
          <w:lang w:val="mn-MN"/>
        </w:rPr>
        <w:t xml:space="preserve"> хэрэгжүүлэх </w:t>
      </w:r>
      <w:r w:rsidR="00A44C71">
        <w:rPr>
          <w:rFonts w:ascii="Arial" w:hAnsi="Arial" w:cs="Arial"/>
          <w:lang w:val="mn-MN"/>
        </w:rPr>
        <w:t>боломж бүрдэнэ</w:t>
      </w:r>
      <w:r>
        <w:rPr>
          <w:rFonts w:ascii="Arial" w:hAnsi="Arial" w:cs="Arial"/>
          <w:lang w:val="mn-MN"/>
        </w:rPr>
        <w:t>.</w:t>
      </w:r>
    </w:p>
    <w:p w:rsidR="006D1432" w:rsidRPr="0082103C" w:rsidRDefault="006D1432" w:rsidP="00B40E8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mn-MN"/>
        </w:rPr>
      </w:pPr>
    </w:p>
    <w:p w:rsidR="006D1432" w:rsidRDefault="006D1432" w:rsidP="006D1432">
      <w:pPr>
        <w:pStyle w:val="NormalWeb"/>
        <w:spacing w:before="0" w:beforeAutospacing="0" w:after="0" w:afterAutospacing="0" w:line="276" w:lineRule="auto"/>
        <w:ind w:firstLine="405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Иймд Төсвийн </w:t>
      </w:r>
      <w:r>
        <w:rPr>
          <w:rFonts w:ascii="Arial" w:hAnsi="Arial" w:cs="Arial"/>
          <w:bCs/>
          <w:lang w:val="mn-MN"/>
        </w:rPr>
        <w:t xml:space="preserve">тогтвортой байдлын </w:t>
      </w:r>
      <w:r>
        <w:rPr>
          <w:rFonts w:ascii="Arial" w:hAnsi="Arial" w:cs="Arial"/>
          <w:bCs/>
          <w:lang w:val="mn-MN"/>
        </w:rPr>
        <w:t xml:space="preserve">тухай хуульд өөрчлөлт оруулах </w:t>
      </w:r>
      <w:r w:rsidR="00A44C71">
        <w:rPr>
          <w:rFonts w:ascii="Arial" w:hAnsi="Arial" w:cs="Arial"/>
          <w:bCs/>
          <w:lang w:val="mn-MN"/>
        </w:rPr>
        <w:t xml:space="preserve">тухай хуулийн төсөл болон </w:t>
      </w:r>
      <w:r>
        <w:rPr>
          <w:rFonts w:ascii="Arial" w:hAnsi="Arial" w:cs="Arial"/>
          <w:bCs/>
          <w:lang w:val="mn-MN"/>
        </w:rPr>
        <w:t>түүнтэй уялдуулан дагалдах хууль</w:t>
      </w:r>
      <w:r w:rsidR="00F24907">
        <w:rPr>
          <w:rFonts w:ascii="Arial" w:hAnsi="Arial" w:cs="Arial"/>
          <w:bCs/>
          <w:lang w:val="mn-MN"/>
        </w:rPr>
        <w:t>, Улсын Их Хурлын тогтоол</w:t>
      </w:r>
      <w:r>
        <w:rPr>
          <w:rFonts w:ascii="Arial" w:hAnsi="Arial" w:cs="Arial"/>
          <w:bCs/>
          <w:lang w:val="mn-MN"/>
        </w:rPr>
        <w:t xml:space="preserve">д нэмэлт, өөрчлөлт оруулах </w:t>
      </w:r>
      <w:r w:rsidR="00A02EA0">
        <w:rPr>
          <w:rFonts w:ascii="Arial" w:hAnsi="Arial" w:cs="Arial"/>
          <w:bCs/>
          <w:lang w:val="mn-MN"/>
        </w:rPr>
        <w:t xml:space="preserve">төсөл боловсруулах </w:t>
      </w:r>
      <w:r>
        <w:rPr>
          <w:rFonts w:ascii="Arial" w:hAnsi="Arial" w:cs="Arial"/>
          <w:bCs/>
          <w:lang w:val="mn-MN"/>
        </w:rPr>
        <w:t xml:space="preserve">хэрэгцээ шаардлага </w:t>
      </w:r>
      <w:r w:rsidR="006A0EF9">
        <w:rPr>
          <w:rFonts w:ascii="Arial" w:hAnsi="Arial" w:cs="Arial"/>
          <w:bCs/>
          <w:lang w:val="mn-MN"/>
        </w:rPr>
        <w:t>үүссэн</w:t>
      </w:r>
      <w:r>
        <w:rPr>
          <w:rFonts w:ascii="Arial" w:hAnsi="Arial" w:cs="Arial"/>
          <w:bCs/>
          <w:lang w:val="mn-MN"/>
        </w:rPr>
        <w:t>.</w:t>
      </w:r>
    </w:p>
    <w:p w:rsidR="006D1432" w:rsidRPr="00474122" w:rsidRDefault="006D1432" w:rsidP="006D1432">
      <w:pPr>
        <w:pStyle w:val="NormalWeb"/>
        <w:spacing w:before="0" w:beforeAutospacing="0" w:after="0" w:afterAutospacing="0" w:line="276" w:lineRule="auto"/>
        <w:ind w:firstLine="405"/>
        <w:jc w:val="both"/>
        <w:rPr>
          <w:rFonts w:ascii="Arial" w:hAnsi="Arial" w:cs="Arial"/>
          <w:bCs/>
          <w:lang w:val="mn-MN"/>
        </w:rPr>
      </w:pPr>
    </w:p>
    <w:p w:rsidR="006D1432" w:rsidRDefault="006D1432" w:rsidP="006D1432">
      <w:pPr>
        <w:spacing w:after="0" w:line="276" w:lineRule="auto"/>
        <w:ind w:firstLine="405"/>
        <w:jc w:val="both"/>
        <w:rPr>
          <w:rFonts w:ascii="Arial" w:hAnsi="Arial" w:cs="Arial"/>
          <w:b/>
          <w:sz w:val="24"/>
          <w:szCs w:val="24"/>
          <w:lang w:val="mn-MN"/>
        </w:rPr>
      </w:pPr>
      <w:proofErr w:type="spellStart"/>
      <w:r w:rsidRPr="00FB042B">
        <w:rPr>
          <w:rFonts w:ascii="Arial" w:hAnsi="Arial" w:cs="Arial"/>
          <w:b/>
          <w:sz w:val="24"/>
          <w:szCs w:val="24"/>
        </w:rPr>
        <w:t>Хоёр</w:t>
      </w:r>
      <w:proofErr w:type="spellEnd"/>
      <w:r w:rsidRPr="00FB042B">
        <w:rPr>
          <w:rFonts w:ascii="Arial" w:hAnsi="Arial" w:cs="Arial"/>
          <w:b/>
          <w:sz w:val="24"/>
          <w:szCs w:val="24"/>
        </w:rPr>
        <w:t>.</w:t>
      </w:r>
      <w:r w:rsidRPr="00FB042B">
        <w:rPr>
          <w:rFonts w:ascii="Arial" w:hAnsi="Arial" w:cs="Arial"/>
          <w:b/>
          <w:sz w:val="24"/>
          <w:szCs w:val="24"/>
          <w:lang w:val="mn-MN"/>
        </w:rPr>
        <w:t>Хуулийн төслийн зорилго, ерөнхий бүтэц, зохицуулах харилцаа, хамрах хүрээ</w:t>
      </w:r>
    </w:p>
    <w:p w:rsidR="006D1432" w:rsidRDefault="006D1432" w:rsidP="006D1432">
      <w:pPr>
        <w:spacing w:after="0" w:line="276" w:lineRule="auto"/>
        <w:ind w:firstLine="405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77018D" w:rsidRPr="0077018D" w:rsidRDefault="0077018D" w:rsidP="0077018D">
      <w:pPr>
        <w:tabs>
          <w:tab w:val="left" w:pos="5332"/>
        </w:tabs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</w:p>
    <w:p w:rsidR="006D1432" w:rsidRDefault="006D1432" w:rsidP="00FC092C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67C47">
        <w:rPr>
          <w:rFonts w:ascii="Arial" w:hAnsi="Arial" w:cs="Arial"/>
          <w:sz w:val="24"/>
          <w:szCs w:val="24"/>
          <w:lang w:val="mn-MN"/>
        </w:rPr>
        <w:lastRenderedPageBreak/>
        <w:t xml:space="preserve">Хуулийн төслийн зорилго нь </w:t>
      </w:r>
      <w:r w:rsidR="00FC092C">
        <w:rPr>
          <w:rFonts w:ascii="Arial" w:hAnsi="Arial" w:cs="Arial"/>
          <w:sz w:val="24"/>
          <w:szCs w:val="24"/>
          <w:lang w:val="mn-MN"/>
        </w:rPr>
        <w:t xml:space="preserve">Төсвийн тогтвортой байдлын зөвлөлийн дарга, гишүүдийн эрх зүйн байдлыг нарийвчлан тогтоох, үйл ажиллагааны баталгаа </w:t>
      </w:r>
      <w:r>
        <w:rPr>
          <w:rFonts w:ascii="Arial" w:hAnsi="Arial" w:cs="Arial"/>
          <w:sz w:val="24"/>
          <w:szCs w:val="24"/>
          <w:lang w:val="mn-MN"/>
        </w:rPr>
        <w:t xml:space="preserve">болон баталсан хууль тогтоомжийн хэрэгжилтийг </w:t>
      </w:r>
      <w:r w:rsidRPr="00B67C47">
        <w:rPr>
          <w:rFonts w:ascii="Arial" w:hAnsi="Arial" w:cs="Arial"/>
          <w:sz w:val="24"/>
          <w:szCs w:val="24"/>
          <w:lang w:val="mn-MN"/>
        </w:rPr>
        <w:t xml:space="preserve">хангахад </w:t>
      </w:r>
      <w:r>
        <w:rPr>
          <w:rFonts w:ascii="Arial" w:hAnsi="Arial" w:cs="Arial"/>
          <w:sz w:val="24"/>
          <w:szCs w:val="24"/>
          <w:lang w:val="mn-MN"/>
        </w:rPr>
        <w:t>чиглэгдэнэ</w:t>
      </w:r>
      <w:r w:rsidRPr="00B67C47">
        <w:rPr>
          <w:rFonts w:ascii="Arial" w:hAnsi="Arial" w:cs="Arial"/>
          <w:sz w:val="24"/>
          <w:szCs w:val="24"/>
          <w:lang w:val="mn-MN"/>
        </w:rPr>
        <w:t>.</w:t>
      </w:r>
      <w:r w:rsidR="00FC092C">
        <w:rPr>
          <w:rFonts w:ascii="Arial" w:hAnsi="Arial" w:cs="Arial"/>
          <w:sz w:val="24"/>
          <w:szCs w:val="24"/>
          <w:lang w:val="mn-MN"/>
        </w:rPr>
        <w:t xml:space="preserve"> Төсвийн тогтвортой байдлын тухай хуульд нэмэлт, өөрчлөлт оруулах тухай х</w:t>
      </w:r>
      <w:proofErr w:type="spellStart"/>
      <w:r w:rsidRPr="00B67C47">
        <w:rPr>
          <w:rFonts w:ascii="Arial" w:hAnsi="Arial" w:cs="Arial"/>
          <w:sz w:val="24"/>
          <w:szCs w:val="24"/>
        </w:rPr>
        <w:t>уулийн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төслийг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Хууль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тогтоомжийн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тухай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хуулийн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B67C47">
        <w:rPr>
          <w:rFonts w:ascii="Arial" w:hAnsi="Arial" w:cs="Arial"/>
          <w:sz w:val="24"/>
          <w:szCs w:val="24"/>
        </w:rPr>
        <w:t>дүгээр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зүйл</w:t>
      </w:r>
      <w:proofErr w:type="spellEnd"/>
      <w:r w:rsidRPr="00B67C47">
        <w:rPr>
          <w:rFonts w:ascii="Arial" w:hAnsi="Arial" w:cs="Arial"/>
          <w:sz w:val="24"/>
          <w:szCs w:val="24"/>
          <w:lang w:val="mn-MN"/>
        </w:rPr>
        <w:t xml:space="preserve">ийн 22.1.2 </w:t>
      </w:r>
      <w:r w:rsidRPr="00B67C47">
        <w:rPr>
          <w:rFonts w:ascii="Arial" w:hAnsi="Arial" w:cs="Arial"/>
          <w:sz w:val="24"/>
          <w:szCs w:val="24"/>
        </w:rPr>
        <w:t>д</w:t>
      </w:r>
      <w:r w:rsidRPr="00B67C47">
        <w:rPr>
          <w:rFonts w:ascii="Arial" w:hAnsi="Arial" w:cs="Arial"/>
          <w:sz w:val="24"/>
          <w:szCs w:val="24"/>
          <w:lang w:val="mn-MN"/>
        </w:rPr>
        <w:t>ахь заалтын дагуу</w:t>
      </w:r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өөрчлөлт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оруулах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хуулийн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төслийн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хэлбэрээр</w:t>
      </w:r>
      <w:proofErr w:type="spellEnd"/>
      <w:r w:rsidRPr="00B67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C47">
        <w:rPr>
          <w:rFonts w:ascii="Arial" w:hAnsi="Arial" w:cs="Arial"/>
          <w:sz w:val="24"/>
          <w:szCs w:val="24"/>
        </w:rPr>
        <w:t>боловсруул</w:t>
      </w:r>
      <w:proofErr w:type="spellEnd"/>
      <w:r w:rsidRPr="00AF36D2">
        <w:rPr>
          <w:rFonts w:ascii="Arial" w:hAnsi="Arial" w:cs="Arial"/>
          <w:sz w:val="24"/>
          <w:szCs w:val="24"/>
          <w:lang w:val="mn-MN"/>
        </w:rPr>
        <w:t>на.</w:t>
      </w:r>
    </w:p>
    <w:p w:rsidR="00EC6FBD" w:rsidRPr="00B67C47" w:rsidRDefault="00EC6FBD" w:rsidP="002C7CB6">
      <w:pPr>
        <w:spacing w:after="0" w:line="276" w:lineRule="auto"/>
        <w:jc w:val="both"/>
        <w:rPr>
          <w:rFonts w:ascii="Arial" w:hAnsi="Arial"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B67C47">
        <w:rPr>
          <w:rFonts w:ascii="Arial" w:hAnsi="Arial"/>
          <w:sz w:val="24"/>
          <w:szCs w:val="24"/>
          <w:lang w:val="mn-MN"/>
        </w:rPr>
        <w:t xml:space="preserve">Мөн </w:t>
      </w:r>
      <w:r w:rsidR="00FC092C">
        <w:rPr>
          <w:rFonts w:ascii="Arial" w:hAnsi="Arial"/>
          <w:sz w:val="24"/>
          <w:szCs w:val="24"/>
          <w:lang w:val="mn-MN"/>
        </w:rPr>
        <w:t xml:space="preserve">Төсвийн тогтвортой байдлын тухай </w:t>
      </w:r>
      <w:r w:rsidRPr="00B67C47">
        <w:rPr>
          <w:rFonts w:ascii="Arial" w:hAnsi="Arial"/>
          <w:sz w:val="24"/>
          <w:szCs w:val="24"/>
          <w:lang w:val="mn-MN"/>
        </w:rPr>
        <w:t>хуул</w:t>
      </w:r>
      <w:r w:rsidR="00FC092C">
        <w:rPr>
          <w:rFonts w:ascii="Arial" w:hAnsi="Arial"/>
          <w:sz w:val="24"/>
          <w:szCs w:val="24"/>
          <w:lang w:val="mn-MN"/>
        </w:rPr>
        <w:t>ьд өөрчлөлт оруулах тухай хуул</w:t>
      </w:r>
      <w:r w:rsidRPr="00B67C47">
        <w:rPr>
          <w:rFonts w:ascii="Arial" w:hAnsi="Arial"/>
          <w:sz w:val="24"/>
          <w:szCs w:val="24"/>
          <w:lang w:val="mn-MN"/>
        </w:rPr>
        <w:t>ийн төсөлтэй холбогдуулан бусад хуультай нийцүүлэх үүднээс дагалдах хуулиудад нэмэлт, өөрчлөлт оруулах</w:t>
      </w:r>
      <w:r w:rsidRPr="00AF36D2">
        <w:rPr>
          <w:rFonts w:ascii="Arial" w:hAnsi="Arial"/>
          <w:sz w:val="24"/>
          <w:szCs w:val="24"/>
          <w:lang w:val="mn-MN"/>
        </w:rPr>
        <w:t xml:space="preserve"> хуулийн төсөл боловсруулна. Д</w:t>
      </w:r>
      <w:r w:rsidRPr="00B67C47">
        <w:rPr>
          <w:rFonts w:ascii="Arial" w:hAnsi="Arial"/>
          <w:sz w:val="24"/>
          <w:szCs w:val="24"/>
          <w:lang w:val="mn-MN"/>
        </w:rPr>
        <w:t xml:space="preserve">агалдах хуулиудад </w:t>
      </w:r>
      <w:r w:rsidR="00FC092C">
        <w:rPr>
          <w:rFonts w:ascii="Arial" w:hAnsi="Arial"/>
          <w:sz w:val="24"/>
          <w:szCs w:val="24"/>
          <w:lang w:val="mn-MN"/>
        </w:rPr>
        <w:t>Монгол Улсын Их Хурлын тухай хуульд нэмэлт, өөрчлөлт оруулах тухай, Монгол Улсын Их Хурлын чуулганы хуралдааны дэгийн тухай хуульд нэмэл</w:t>
      </w:r>
      <w:r w:rsidR="00031741">
        <w:rPr>
          <w:rFonts w:ascii="Arial" w:hAnsi="Arial"/>
          <w:sz w:val="24"/>
          <w:szCs w:val="24"/>
          <w:lang w:val="mn-MN"/>
        </w:rPr>
        <w:t>т</w:t>
      </w:r>
      <w:r w:rsidR="00FC092C">
        <w:rPr>
          <w:rFonts w:ascii="Arial" w:hAnsi="Arial"/>
          <w:sz w:val="24"/>
          <w:szCs w:val="24"/>
          <w:lang w:val="mn-MN"/>
        </w:rPr>
        <w:t xml:space="preserve"> оруулах тухай, Төрийн албаны тухай хуульд нэмэлт оруулах тухай, Монгол Улсын Их Хурлын 2019 оны 2 дугаар сарын 01-ний өдрийн 19 дүгээр тогтоол</w:t>
      </w:r>
      <w:r w:rsidR="00146CCA">
        <w:rPr>
          <w:rFonts w:ascii="Arial" w:hAnsi="Arial"/>
          <w:sz w:val="24"/>
          <w:szCs w:val="24"/>
          <w:lang w:val="mn-MN"/>
        </w:rPr>
        <w:t>ын хавсралта</w:t>
      </w:r>
      <w:r w:rsidR="00FC092C">
        <w:rPr>
          <w:rFonts w:ascii="Arial" w:hAnsi="Arial"/>
          <w:sz w:val="24"/>
          <w:szCs w:val="24"/>
          <w:lang w:val="mn-MN"/>
        </w:rPr>
        <w:t>д нэмэлт оруулах</w:t>
      </w:r>
      <w:r w:rsidR="00146CCA">
        <w:rPr>
          <w:rFonts w:ascii="Arial" w:hAnsi="Arial"/>
          <w:sz w:val="24"/>
          <w:szCs w:val="24"/>
          <w:lang w:val="mn-MN"/>
        </w:rPr>
        <w:t xml:space="preserve"> тухай</w:t>
      </w:r>
      <w:r w:rsidR="00D60683">
        <w:rPr>
          <w:rFonts w:ascii="Arial" w:hAnsi="Arial"/>
          <w:sz w:val="24"/>
          <w:szCs w:val="24"/>
          <w:lang w:val="mn-MN"/>
        </w:rPr>
        <w:t>, 2024 оны 01 дүгээр сарын 11-ний өдрийн 03 дугаар тогтоолын хавсралт</w:t>
      </w:r>
      <w:r w:rsidR="00C05F3A">
        <w:rPr>
          <w:rFonts w:ascii="Arial" w:hAnsi="Arial"/>
          <w:sz w:val="24"/>
          <w:szCs w:val="24"/>
          <w:lang w:val="mn-MN"/>
        </w:rPr>
        <w:t xml:space="preserve">ыг </w:t>
      </w:r>
      <w:r w:rsidR="00026B92">
        <w:rPr>
          <w:rFonts w:ascii="Arial" w:hAnsi="Arial"/>
          <w:sz w:val="24"/>
          <w:szCs w:val="24"/>
          <w:lang w:val="mn-MN"/>
        </w:rPr>
        <w:t>өөрчлө</w:t>
      </w:r>
      <w:r w:rsidR="00C05F3A">
        <w:rPr>
          <w:rFonts w:ascii="Arial" w:hAnsi="Arial"/>
          <w:sz w:val="24"/>
          <w:szCs w:val="24"/>
          <w:lang w:val="mn-MN"/>
        </w:rPr>
        <w:t>н батлах</w:t>
      </w:r>
      <w:r w:rsidR="00026B92">
        <w:rPr>
          <w:rFonts w:ascii="Arial" w:hAnsi="Arial"/>
          <w:sz w:val="24"/>
          <w:szCs w:val="24"/>
          <w:lang w:val="mn-MN"/>
        </w:rPr>
        <w:t xml:space="preserve"> тухай </w:t>
      </w:r>
      <w:r w:rsidR="00146CCA">
        <w:rPr>
          <w:rFonts w:ascii="Arial" w:hAnsi="Arial"/>
          <w:sz w:val="24"/>
          <w:szCs w:val="24"/>
          <w:lang w:val="mn-MN"/>
        </w:rPr>
        <w:t xml:space="preserve">Монгол Улсын Их Хурлын тогтоолын төсөл </w:t>
      </w:r>
      <w:r>
        <w:rPr>
          <w:rFonts w:ascii="Arial" w:hAnsi="Arial"/>
          <w:sz w:val="24"/>
          <w:szCs w:val="24"/>
          <w:lang w:val="mn-MN"/>
        </w:rPr>
        <w:t>зэрэг байна.</w:t>
      </w:r>
    </w:p>
    <w:p w:rsidR="006D1432" w:rsidRPr="00E42390" w:rsidRDefault="006D1432" w:rsidP="006D1432">
      <w:pPr>
        <w:spacing w:after="0" w:line="276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ind w:firstLine="405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FB042B">
        <w:rPr>
          <w:rFonts w:ascii="Arial" w:hAnsi="Arial" w:cs="Arial"/>
          <w:b/>
          <w:sz w:val="24"/>
          <w:szCs w:val="24"/>
          <w:lang w:val="mn-MN"/>
        </w:rPr>
        <w:t>Гурав.Хуулийн төсөл батлагдсаны дараа үүсч болох эдийн засаг, нийгэм, хууль зүйн үр дагавар, тэдгээрийг шийдвэрлэх арга хэмжээний санал</w:t>
      </w:r>
    </w:p>
    <w:p w:rsidR="006D1432" w:rsidRPr="00FB042B" w:rsidRDefault="006D1432" w:rsidP="006D1432">
      <w:pPr>
        <w:spacing w:after="0" w:line="276" w:lineRule="auto"/>
        <w:ind w:firstLine="405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08144C">
        <w:rPr>
          <w:rFonts w:ascii="Arial" w:hAnsi="Arial" w:cs="Arial"/>
          <w:i/>
          <w:iCs/>
          <w:sz w:val="24"/>
          <w:szCs w:val="24"/>
          <w:lang w:val="mn-MN"/>
        </w:rPr>
        <w:t>3.1.</w:t>
      </w:r>
      <w:r w:rsidRPr="00FB042B">
        <w:rPr>
          <w:rFonts w:ascii="Arial" w:hAnsi="Arial" w:cs="Arial"/>
          <w:sz w:val="24"/>
          <w:szCs w:val="24"/>
          <w:lang w:val="mn-MN"/>
        </w:rPr>
        <w:t xml:space="preserve"> </w:t>
      </w:r>
      <w:r w:rsidRPr="00FB042B">
        <w:rPr>
          <w:rFonts w:ascii="Arial" w:hAnsi="Arial" w:cs="Arial"/>
          <w:i/>
          <w:sz w:val="24"/>
          <w:szCs w:val="24"/>
          <w:lang w:val="mn-MN"/>
        </w:rPr>
        <w:t>Эдийн засгийн үр дагаврын хүрээнд</w:t>
      </w:r>
    </w:p>
    <w:p w:rsidR="006D1432" w:rsidRPr="00FB042B" w:rsidRDefault="006D1432" w:rsidP="006D1432">
      <w:pPr>
        <w:spacing w:after="0" w:line="276" w:lineRule="auto"/>
        <w:jc w:val="both"/>
        <w:rPr>
          <w:rFonts w:ascii="Arial" w:hAnsi="Arial" w:cs="Arial"/>
          <w:i/>
          <w:sz w:val="24"/>
          <w:szCs w:val="24"/>
          <w:lang w:val="mn-MN"/>
        </w:rPr>
      </w:pPr>
    </w:p>
    <w:p w:rsidR="006D1432" w:rsidRDefault="006D1432" w:rsidP="002C7C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Төсвийн </w:t>
      </w:r>
      <w:r w:rsidR="008313E7">
        <w:rPr>
          <w:rFonts w:ascii="Arial" w:hAnsi="Arial" w:cs="Arial"/>
          <w:sz w:val="24"/>
          <w:szCs w:val="24"/>
          <w:lang w:val="mn-MN"/>
        </w:rPr>
        <w:t xml:space="preserve">тогтвортой байдлын </w:t>
      </w:r>
      <w:r>
        <w:rPr>
          <w:rFonts w:ascii="Arial" w:hAnsi="Arial" w:cs="Arial"/>
          <w:sz w:val="24"/>
          <w:szCs w:val="24"/>
          <w:lang w:val="mn-MN"/>
        </w:rPr>
        <w:t xml:space="preserve">тухай хуульд </w:t>
      </w:r>
      <w:r w:rsidR="008313E7">
        <w:rPr>
          <w:rFonts w:ascii="Arial" w:hAnsi="Arial" w:cs="Arial"/>
          <w:sz w:val="24"/>
          <w:szCs w:val="24"/>
          <w:lang w:val="mn-MN"/>
        </w:rPr>
        <w:t>өөрчлөлт</w:t>
      </w:r>
      <w:r>
        <w:rPr>
          <w:rFonts w:ascii="Arial" w:hAnsi="Arial" w:cs="Arial"/>
          <w:sz w:val="24"/>
          <w:szCs w:val="24"/>
          <w:lang w:val="mn-MN"/>
        </w:rPr>
        <w:t xml:space="preserve"> оруулах тухай хуулийн төсөл батлагдсанаар </w:t>
      </w:r>
      <w:r w:rsidR="008313E7">
        <w:rPr>
          <w:rFonts w:ascii="Arial" w:hAnsi="Arial" w:cs="Arial"/>
          <w:sz w:val="24"/>
          <w:szCs w:val="24"/>
          <w:lang w:val="mn-MN"/>
        </w:rPr>
        <w:t>Улсын төсөвт нэмэлт зардал шаардлагагүй</w:t>
      </w:r>
      <w:r w:rsidRPr="00B67C47">
        <w:rPr>
          <w:rFonts w:ascii="Arial" w:hAnsi="Arial" w:cs="Arial"/>
          <w:sz w:val="24"/>
          <w:szCs w:val="24"/>
          <w:lang w:val="mn-MN"/>
        </w:rPr>
        <w:t xml:space="preserve"> болно.</w:t>
      </w:r>
      <w:r w:rsidR="008313E7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Иймд </w:t>
      </w:r>
      <w:r w:rsidRPr="00B67C47">
        <w:rPr>
          <w:rFonts w:ascii="Arial" w:hAnsi="Arial" w:cs="Arial"/>
          <w:sz w:val="24"/>
          <w:szCs w:val="24"/>
          <w:lang w:val="mn-MN"/>
        </w:rPr>
        <w:t>Хууль тогтоомжийн тухай хуулийн 12 дугаар зүйлийн 12.1.4 дэх заалтад заасан хууль тогтоомжий</w:t>
      </w:r>
      <w:r w:rsidR="0090530D">
        <w:rPr>
          <w:rFonts w:ascii="Arial" w:hAnsi="Arial" w:cs="Arial"/>
          <w:sz w:val="24"/>
          <w:szCs w:val="24"/>
          <w:lang w:val="mn-MN"/>
        </w:rPr>
        <w:t>г</w:t>
      </w:r>
      <w:r w:rsidRPr="00B67C47">
        <w:rPr>
          <w:rFonts w:ascii="Arial" w:hAnsi="Arial" w:cs="Arial"/>
          <w:sz w:val="24"/>
          <w:szCs w:val="24"/>
          <w:lang w:val="mn-MN"/>
        </w:rPr>
        <w:t xml:space="preserve"> хэрэгжүүлэхтэй холбогдуулан гарах зар</w:t>
      </w:r>
      <w:r>
        <w:rPr>
          <w:rFonts w:ascii="Arial" w:hAnsi="Arial" w:cs="Arial"/>
          <w:sz w:val="24"/>
          <w:szCs w:val="24"/>
          <w:lang w:val="mn-MN"/>
        </w:rPr>
        <w:t>длын тооцоо</w:t>
      </w:r>
      <w:r w:rsidR="00520530">
        <w:rPr>
          <w:rFonts w:ascii="Arial" w:hAnsi="Arial" w:cs="Arial"/>
          <w:sz w:val="24"/>
          <w:szCs w:val="24"/>
          <w:lang w:val="mn-MN"/>
        </w:rPr>
        <w:t>г</w:t>
      </w:r>
      <w:r>
        <w:rPr>
          <w:rFonts w:ascii="Arial" w:hAnsi="Arial" w:cs="Arial"/>
          <w:sz w:val="24"/>
          <w:szCs w:val="24"/>
          <w:lang w:val="mn-MN"/>
        </w:rPr>
        <w:t xml:space="preserve"> хийх шаардлагагүй. </w:t>
      </w:r>
    </w:p>
    <w:p w:rsidR="006D1432" w:rsidRDefault="006D1432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6D1432" w:rsidRPr="0008144C" w:rsidRDefault="006D1432" w:rsidP="006D143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  <w:r w:rsidRPr="0008144C">
        <w:rPr>
          <w:rFonts w:ascii="Arial" w:hAnsi="Arial" w:cs="Arial"/>
          <w:i/>
          <w:iCs/>
          <w:sz w:val="24"/>
          <w:szCs w:val="24"/>
          <w:lang w:val="mn-MN"/>
        </w:rPr>
        <w:t>3.2. Нийгмийн үр дагаврын хүрээнд</w:t>
      </w:r>
    </w:p>
    <w:p w:rsidR="006D1432" w:rsidRPr="0008144C" w:rsidRDefault="006D1432" w:rsidP="006D143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i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Төсвийн ил тод байдлыг хангах, хөндлөнгийн хяналтыг сайжруулах, төрийн аудитын хяналтыг бэхжүүүлэх, төсвийн хяналтыг сайжруулах, дунд хугацааны төсвийн хүрээний мэдэгдэлд нийцүүлж төсвөө боловсруулдаг болох, </w:t>
      </w:r>
      <w:r w:rsidR="00A02EA0">
        <w:rPr>
          <w:rFonts w:ascii="Arial" w:hAnsi="Arial" w:cs="Arial"/>
          <w:sz w:val="24"/>
          <w:szCs w:val="24"/>
          <w:lang w:val="mn-MN"/>
        </w:rPr>
        <w:t xml:space="preserve">төсөв санхүүгийн үр ашиг, </w:t>
      </w:r>
      <w:r>
        <w:rPr>
          <w:rFonts w:ascii="Arial" w:hAnsi="Arial" w:cs="Arial"/>
          <w:sz w:val="24"/>
          <w:szCs w:val="24"/>
          <w:lang w:val="mn-MN"/>
        </w:rPr>
        <w:t>гадаад зээл тусламжийн үр өгөөж дээшилж, төсвийн үргүй зардал багасах зэрэг ач холбогдолтой юм.</w:t>
      </w:r>
    </w:p>
    <w:p w:rsidR="001051CF" w:rsidRDefault="001051CF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1051CF" w:rsidRDefault="001051CF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Төсвийн тогтвортой байдлын тухай хуульд өөрчлөлт оруулах тухай хуулийн төсөл</w:t>
      </w:r>
      <w:r w:rsidR="00B61042">
        <w:rPr>
          <w:rFonts w:ascii="Arial" w:hAnsi="Arial" w:cs="Arial"/>
          <w:sz w:val="24"/>
          <w:szCs w:val="24"/>
          <w:lang w:val="mn-MN"/>
        </w:rPr>
        <w:t>д тусгасан Төсвийн тогтвортой байдлын зөвлөл</w:t>
      </w:r>
      <w:r>
        <w:rPr>
          <w:rFonts w:ascii="Arial" w:hAnsi="Arial" w:cs="Arial"/>
          <w:sz w:val="24"/>
          <w:szCs w:val="24"/>
          <w:lang w:val="mn-MN"/>
        </w:rPr>
        <w:t xml:space="preserve"> нь </w:t>
      </w:r>
      <w:r w:rsidR="000B23E5">
        <w:rPr>
          <w:rFonts w:ascii="Arial" w:hAnsi="Arial" w:cs="Arial"/>
          <w:sz w:val="24"/>
          <w:szCs w:val="24"/>
          <w:lang w:val="mn-MN"/>
        </w:rPr>
        <w:t xml:space="preserve">төрийн захиргааны албаны ангилал бүхий </w:t>
      </w:r>
      <w:r w:rsidR="000B23E5">
        <w:rPr>
          <w:rFonts w:ascii="Arial" w:hAnsi="Arial" w:cs="Arial"/>
          <w:sz w:val="24"/>
          <w:szCs w:val="24"/>
          <w:lang w:val="mn-MN"/>
        </w:rPr>
        <w:t xml:space="preserve">Улсын Их Хурлын дэргэдэх бүтцийн байгууллага </w:t>
      </w:r>
      <w:r w:rsidR="00B61042">
        <w:rPr>
          <w:rFonts w:ascii="Arial" w:hAnsi="Arial" w:cs="Arial"/>
          <w:sz w:val="24"/>
          <w:szCs w:val="24"/>
          <w:lang w:val="mn-MN"/>
        </w:rPr>
        <w:t xml:space="preserve">тул </w:t>
      </w:r>
      <w:r>
        <w:rPr>
          <w:rFonts w:ascii="Arial" w:hAnsi="Arial" w:cs="Arial"/>
          <w:sz w:val="24"/>
          <w:szCs w:val="24"/>
          <w:lang w:val="mn-MN"/>
        </w:rPr>
        <w:t xml:space="preserve">Хууль тогтоомжийн тухай хуулийн 12 дугаар зүйлийн </w:t>
      </w:r>
      <w:r w:rsidR="000B23E5">
        <w:rPr>
          <w:rFonts w:ascii="Arial" w:hAnsi="Arial" w:cs="Arial"/>
          <w:sz w:val="24"/>
          <w:szCs w:val="24"/>
          <w:lang w:val="mn-MN"/>
        </w:rPr>
        <w:t xml:space="preserve">12.2, </w:t>
      </w:r>
      <w:r>
        <w:rPr>
          <w:rFonts w:ascii="Arial" w:hAnsi="Arial" w:cs="Arial"/>
          <w:sz w:val="24"/>
          <w:szCs w:val="24"/>
          <w:lang w:val="mn-MN"/>
        </w:rPr>
        <w:t>12.2.21</w:t>
      </w:r>
      <w:r w:rsidR="00A92B63">
        <w:rPr>
          <w:rFonts w:ascii="Arial" w:hAnsi="Arial" w:cs="Arial"/>
          <w:sz w:val="24"/>
          <w:szCs w:val="24"/>
          <w:lang w:val="mn-MN"/>
        </w:rPr>
        <w:t xml:space="preserve"> </w:t>
      </w:r>
      <w:r w:rsidR="00B61042">
        <w:rPr>
          <w:rFonts w:ascii="Arial" w:hAnsi="Arial" w:cs="Arial"/>
          <w:sz w:val="24"/>
          <w:szCs w:val="24"/>
          <w:lang w:val="mn-MN"/>
        </w:rPr>
        <w:t>д</w:t>
      </w:r>
      <w:r w:rsidR="00A92B63">
        <w:rPr>
          <w:rFonts w:ascii="Arial" w:hAnsi="Arial" w:cs="Arial"/>
          <w:sz w:val="24"/>
          <w:szCs w:val="24"/>
          <w:lang w:val="mn-MN"/>
        </w:rPr>
        <w:t>эх</w:t>
      </w:r>
      <w:r w:rsidR="00B61042">
        <w:rPr>
          <w:rFonts w:ascii="Arial" w:hAnsi="Arial" w:cs="Arial"/>
          <w:sz w:val="24"/>
          <w:szCs w:val="24"/>
          <w:lang w:val="mn-MN"/>
        </w:rPr>
        <w:t xml:space="preserve"> заа</w:t>
      </w:r>
      <w:r w:rsidR="00A92B63">
        <w:rPr>
          <w:rFonts w:ascii="Arial" w:hAnsi="Arial" w:cs="Arial"/>
          <w:sz w:val="24"/>
          <w:szCs w:val="24"/>
          <w:lang w:val="mn-MN"/>
        </w:rPr>
        <w:t xml:space="preserve">лтад </w:t>
      </w:r>
      <w:r w:rsidR="000B23E5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A92B63">
        <w:rPr>
          <w:rFonts w:ascii="Arial" w:hAnsi="Arial" w:cs="Arial"/>
          <w:sz w:val="24"/>
          <w:szCs w:val="24"/>
          <w:lang w:val="mn-MN"/>
        </w:rPr>
        <w:t>заас</w:t>
      </w:r>
      <w:r w:rsidR="00B61042">
        <w:rPr>
          <w:rFonts w:ascii="Arial" w:hAnsi="Arial" w:cs="Arial"/>
          <w:sz w:val="24"/>
          <w:szCs w:val="24"/>
          <w:lang w:val="mn-MN"/>
        </w:rPr>
        <w:t>ны дагуу</w:t>
      </w:r>
      <w:r w:rsidR="00A92B63">
        <w:rPr>
          <w:rFonts w:ascii="Arial" w:hAnsi="Arial" w:cs="Arial"/>
          <w:sz w:val="24"/>
          <w:szCs w:val="24"/>
          <w:lang w:val="mn-MN"/>
        </w:rPr>
        <w:t xml:space="preserve"> хууль тогтоомжийн хэрэгцээ шаардлагыг урьдчилан тандан судлах, үр нөлөөг үнэлэх судалгааг хийх шаардлагагүй болно.</w:t>
      </w:r>
      <w:r w:rsidR="00B61042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6D1432" w:rsidRPr="008A12C1" w:rsidRDefault="006D1432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6D1432" w:rsidRPr="0008144C" w:rsidRDefault="006D1432" w:rsidP="006D143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  <w:r w:rsidRPr="0008144C">
        <w:rPr>
          <w:rFonts w:ascii="Arial" w:hAnsi="Arial" w:cs="Arial"/>
          <w:i/>
          <w:iCs/>
          <w:sz w:val="24"/>
          <w:szCs w:val="24"/>
          <w:lang w:val="mn-MN"/>
        </w:rPr>
        <w:t>3.3. Хууль зүйн үр дагаврын хүрээнд</w:t>
      </w:r>
    </w:p>
    <w:p w:rsidR="006D1432" w:rsidRPr="0008144C" w:rsidRDefault="006D1432" w:rsidP="006D143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</w:p>
    <w:p w:rsidR="006D1432" w:rsidRPr="00A250E4" w:rsidRDefault="00A250E4" w:rsidP="007B62E3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F2CE5">
        <w:rPr>
          <w:rFonts w:ascii="Arial" w:hAnsi="Arial" w:cs="Arial"/>
          <w:sz w:val="24"/>
          <w:szCs w:val="24"/>
        </w:rPr>
        <w:lastRenderedPageBreak/>
        <w:t>Монгол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Улсын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Үндсэн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хуулийн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Дөчин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зургадугаар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зүйлийн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F2CE5">
        <w:rPr>
          <w:rFonts w:ascii="Arial" w:hAnsi="Arial" w:cs="Arial"/>
          <w:sz w:val="24"/>
          <w:szCs w:val="24"/>
        </w:rPr>
        <w:t>дахь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хэсэгт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“</w:t>
      </w:r>
      <w:r w:rsidR="00B61042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Pr="00EF2CE5">
        <w:rPr>
          <w:rFonts w:ascii="Arial" w:hAnsi="Arial" w:cs="Arial"/>
          <w:sz w:val="24"/>
          <w:szCs w:val="24"/>
        </w:rPr>
        <w:t>өрийн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албан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хаагчийн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ажиллах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нөхцөл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2CE5">
        <w:rPr>
          <w:rFonts w:ascii="Arial" w:hAnsi="Arial" w:cs="Arial"/>
          <w:sz w:val="24"/>
          <w:szCs w:val="24"/>
        </w:rPr>
        <w:t>баталгааг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хуулиар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тогтооно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F2CE5">
        <w:rPr>
          <w:rFonts w:ascii="Arial" w:hAnsi="Arial" w:cs="Arial"/>
          <w:sz w:val="24"/>
          <w:szCs w:val="24"/>
        </w:rPr>
        <w:t>гэж</w:t>
      </w:r>
      <w:proofErr w:type="spellEnd"/>
      <w:r w:rsidRPr="00EF2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CE5">
        <w:rPr>
          <w:rFonts w:ascii="Arial" w:hAnsi="Arial" w:cs="Arial"/>
          <w:sz w:val="24"/>
          <w:szCs w:val="24"/>
        </w:rPr>
        <w:t>заасн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ы дагуу </w:t>
      </w:r>
      <w:r w:rsidR="000917F6">
        <w:rPr>
          <w:rFonts w:ascii="Arial" w:hAnsi="Arial" w:cs="Arial"/>
          <w:sz w:val="24"/>
          <w:szCs w:val="24"/>
          <w:lang w:val="mn-MN"/>
        </w:rPr>
        <w:t>Т</w:t>
      </w:r>
      <w:r>
        <w:rPr>
          <w:rFonts w:ascii="Arial" w:hAnsi="Arial" w:cs="Arial"/>
          <w:sz w:val="24"/>
          <w:szCs w:val="24"/>
          <w:lang w:val="mn-MN"/>
        </w:rPr>
        <w:t xml:space="preserve">өсвийн тогтвортой байдлын </w:t>
      </w:r>
      <w:r w:rsidR="000917F6">
        <w:rPr>
          <w:rFonts w:ascii="Arial" w:hAnsi="Arial" w:cs="Arial"/>
          <w:sz w:val="24"/>
          <w:szCs w:val="24"/>
          <w:lang w:val="mn-MN"/>
        </w:rPr>
        <w:t>з</w:t>
      </w:r>
      <w:r>
        <w:rPr>
          <w:rFonts w:ascii="Arial" w:hAnsi="Arial" w:cs="Arial"/>
          <w:sz w:val="24"/>
          <w:szCs w:val="24"/>
          <w:lang w:val="mn-MN"/>
        </w:rPr>
        <w:t>өвлөлийн дарга, гишүүдийн эрх зүйн байдлыг оновчтой, нарийвчлан тогтоох</w:t>
      </w:r>
      <w:r w:rsidR="00B56CDE">
        <w:rPr>
          <w:rFonts w:ascii="Arial" w:hAnsi="Arial" w:cs="Arial"/>
          <w:sz w:val="24"/>
          <w:szCs w:val="24"/>
          <w:lang w:val="mn-MN"/>
        </w:rPr>
        <w:t>,</w:t>
      </w:r>
      <w:r w:rsidR="006D1432" w:rsidRPr="009B7981">
        <w:rPr>
          <w:rFonts w:ascii="Arial" w:hAnsi="Arial" w:cs="Arial"/>
          <w:lang w:val="mn-MN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Монгол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Улсын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Их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Хурлын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2020 </w:t>
      </w:r>
      <w:proofErr w:type="spellStart"/>
      <w:r w:rsidR="006D1432" w:rsidRPr="009B7981">
        <w:rPr>
          <w:rFonts w:ascii="Arial" w:hAnsi="Arial"/>
          <w:sz w:val="24"/>
          <w:szCs w:val="24"/>
        </w:rPr>
        <w:t>оны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52 </w:t>
      </w:r>
      <w:proofErr w:type="spellStart"/>
      <w:r w:rsidR="006D1432" w:rsidRPr="009B7981">
        <w:rPr>
          <w:rFonts w:ascii="Arial" w:hAnsi="Arial"/>
          <w:sz w:val="24"/>
          <w:szCs w:val="24"/>
        </w:rPr>
        <w:t>дугаар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тогтоолын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2 </w:t>
      </w:r>
      <w:proofErr w:type="spellStart"/>
      <w:r w:rsidR="006D1432" w:rsidRPr="009B7981">
        <w:rPr>
          <w:rFonts w:ascii="Arial" w:hAnsi="Arial"/>
          <w:sz w:val="24"/>
          <w:szCs w:val="24"/>
        </w:rPr>
        <w:t>дугаар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хавсралтаар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баталсан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“</w:t>
      </w:r>
      <w:proofErr w:type="spellStart"/>
      <w:r w:rsidR="006D1432" w:rsidRPr="009B7981">
        <w:rPr>
          <w:rFonts w:ascii="Arial" w:hAnsi="Arial"/>
          <w:sz w:val="24"/>
          <w:szCs w:val="24"/>
        </w:rPr>
        <w:t>Алсын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хараа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2050” </w:t>
      </w:r>
      <w:proofErr w:type="spellStart"/>
      <w:r w:rsidR="006D1432" w:rsidRPr="009B7981">
        <w:rPr>
          <w:rFonts w:ascii="Arial" w:hAnsi="Arial"/>
          <w:sz w:val="24"/>
          <w:szCs w:val="24"/>
        </w:rPr>
        <w:t>Монгол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Улсын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Урт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хугацааны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хөгжлийн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бодлогын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хүрээнд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2021-2030 </w:t>
      </w:r>
      <w:proofErr w:type="spellStart"/>
      <w:r w:rsidR="006D1432" w:rsidRPr="009B7981">
        <w:rPr>
          <w:rFonts w:ascii="Arial" w:hAnsi="Arial"/>
          <w:sz w:val="24"/>
          <w:szCs w:val="24"/>
        </w:rPr>
        <w:t>онд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хэрэгжүүлэх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үйл</w:t>
      </w:r>
      <w:proofErr w:type="spellEnd"/>
      <w:r w:rsidR="006D1432" w:rsidRPr="009B7981">
        <w:rPr>
          <w:rFonts w:ascii="Arial" w:hAnsi="Arial"/>
          <w:sz w:val="24"/>
          <w:szCs w:val="24"/>
        </w:rPr>
        <w:t xml:space="preserve"> </w:t>
      </w:r>
      <w:proofErr w:type="spellStart"/>
      <w:r w:rsidR="006D1432" w:rsidRPr="009B7981">
        <w:rPr>
          <w:rFonts w:ascii="Arial" w:hAnsi="Arial"/>
          <w:sz w:val="24"/>
          <w:szCs w:val="24"/>
        </w:rPr>
        <w:t>ажиллагаа</w:t>
      </w:r>
      <w:proofErr w:type="spellEnd"/>
      <w:r w:rsidR="006D1432" w:rsidRPr="009B7981">
        <w:rPr>
          <w:rFonts w:ascii="Arial" w:hAnsi="Arial"/>
          <w:sz w:val="24"/>
          <w:szCs w:val="24"/>
        </w:rPr>
        <w:t>”-</w:t>
      </w:r>
      <w:proofErr w:type="spellStart"/>
      <w:r w:rsidR="006D1432" w:rsidRPr="009B7981">
        <w:rPr>
          <w:rFonts w:ascii="Arial" w:hAnsi="Arial"/>
          <w:sz w:val="24"/>
          <w:szCs w:val="24"/>
        </w:rPr>
        <w:t>ны</w:t>
      </w:r>
      <w:proofErr w:type="spellEnd"/>
      <w:r w:rsidR="006D1432" w:rsidRPr="009B7981">
        <w:rPr>
          <w:rFonts w:ascii="Arial" w:hAnsi="Arial" w:cs="Arial"/>
          <w:lang w:val="mn-MN"/>
        </w:rPr>
        <w:t xml:space="preserve"> </w:t>
      </w:r>
      <w:r w:rsidR="006D1432" w:rsidRPr="009B7981">
        <w:rPr>
          <w:rFonts w:ascii="Arial" w:hAnsi="Arial" w:cs="Arial"/>
          <w:b/>
          <w:lang w:val="mn-MN"/>
        </w:rPr>
        <w:t>“</w:t>
      </w:r>
      <w:proofErr w:type="spellStart"/>
      <w:r w:rsidR="006D1432" w:rsidRPr="009B7981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Зорилт</w:t>
      </w:r>
      <w:proofErr w:type="spellEnd"/>
      <w:r w:rsidR="006D1432" w:rsidRPr="009B7981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 xml:space="preserve"> 4.1.</w:t>
      </w:r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2.Төсвийн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хөрөнгийг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эдийн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засаг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нийгмийн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хөгжилд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чиглүүлсэн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үр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ашигтай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хариуцлагатай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төсөв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санхүүгийн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тогтолцоотой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болсон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D1432" w:rsidRPr="009B7981">
        <w:rPr>
          <w:rFonts w:ascii="Arial" w:hAnsi="Arial" w:cs="Arial"/>
          <w:sz w:val="24"/>
          <w:szCs w:val="24"/>
          <w:shd w:val="clear" w:color="auto" w:fill="FFFFFF"/>
        </w:rPr>
        <w:t>байна</w:t>
      </w:r>
      <w:proofErr w:type="spellEnd"/>
      <w:r w:rsidR="006D1432" w:rsidRPr="009B7981">
        <w:rPr>
          <w:rFonts w:ascii="Arial" w:hAnsi="Arial" w:cs="Arial"/>
          <w:sz w:val="24"/>
          <w:szCs w:val="24"/>
          <w:shd w:val="clear" w:color="auto" w:fill="FFFFFF"/>
          <w:lang w:val="mn-MN"/>
        </w:rPr>
        <w:t>”</w:t>
      </w:r>
      <w:r w:rsidR="006D1432" w:rsidRPr="009B7981">
        <w:rPr>
          <w:rStyle w:val="MediumGrid2Char"/>
          <w:rFonts w:ascii="Arial" w:hAnsi="Arial" w:cs="Arial"/>
          <w:szCs w:val="24"/>
          <w:shd w:val="clear" w:color="auto" w:fill="FFFFFF"/>
        </w:rPr>
        <w:t xml:space="preserve"> </w:t>
      </w:r>
      <w:r w:rsidR="006D1432" w:rsidRPr="00B67C47">
        <w:rPr>
          <w:rFonts w:ascii="Arial" w:eastAsia="Times New Roman" w:hAnsi="Arial" w:cs="Arial"/>
          <w:sz w:val="24"/>
          <w:szCs w:val="24"/>
          <w:lang w:val="mn-MN"/>
        </w:rPr>
        <w:t>зэрэг бодлогын баримт бич</w:t>
      </w:r>
      <w:r w:rsidR="006D1432" w:rsidRPr="00AF36D2">
        <w:rPr>
          <w:rFonts w:ascii="Arial" w:eastAsia="Times New Roman" w:hAnsi="Arial" w:cs="Arial"/>
          <w:sz w:val="24"/>
          <w:szCs w:val="24"/>
          <w:lang w:val="mn-MN"/>
        </w:rPr>
        <w:t>и</w:t>
      </w:r>
      <w:r w:rsidR="006D1432" w:rsidRPr="00B67C47">
        <w:rPr>
          <w:rFonts w:ascii="Arial" w:eastAsia="Times New Roman" w:hAnsi="Arial" w:cs="Arial"/>
          <w:sz w:val="24"/>
          <w:szCs w:val="24"/>
          <w:lang w:val="mn-MN"/>
        </w:rPr>
        <w:t>г</w:t>
      </w:r>
      <w:r w:rsidR="006D1432" w:rsidRPr="00AF36D2">
        <w:rPr>
          <w:rFonts w:ascii="Arial" w:eastAsia="Times New Roman" w:hAnsi="Arial" w:cs="Arial"/>
          <w:sz w:val="24"/>
          <w:szCs w:val="24"/>
          <w:lang w:val="mn-MN"/>
        </w:rPr>
        <w:t xml:space="preserve">т тусгагдсан </w:t>
      </w:r>
      <w:r w:rsidR="006D1432" w:rsidRPr="00B67C47">
        <w:rPr>
          <w:rFonts w:ascii="Arial" w:eastAsia="Times New Roman" w:hAnsi="Arial" w:cs="Arial"/>
          <w:sz w:val="24"/>
          <w:szCs w:val="24"/>
          <w:lang w:val="mn-MN"/>
        </w:rPr>
        <w:t>эрх зүйн орчин</w:t>
      </w:r>
      <w:r w:rsidR="006D1432">
        <w:rPr>
          <w:rFonts w:ascii="Arial" w:eastAsia="Times New Roman" w:hAnsi="Arial" w:cs="Arial"/>
          <w:sz w:val="24"/>
          <w:szCs w:val="24"/>
          <w:lang w:val="mn-MN"/>
        </w:rPr>
        <w:t xml:space="preserve"> бүрдэх ач холбогдолтой юм.</w:t>
      </w:r>
    </w:p>
    <w:p w:rsidR="006D1432" w:rsidRPr="009B7981" w:rsidRDefault="006D1432" w:rsidP="006D1432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ind w:firstLine="540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FB042B">
        <w:rPr>
          <w:rFonts w:ascii="Arial" w:hAnsi="Arial" w:cs="Arial"/>
          <w:b/>
          <w:sz w:val="24"/>
          <w:szCs w:val="24"/>
          <w:lang w:val="mn-MN"/>
        </w:rPr>
        <w:t>Дөрөв.</w:t>
      </w:r>
      <w:r w:rsidRPr="00FB042B">
        <w:rPr>
          <w:rFonts w:ascii="Arial" w:hAnsi="Arial" w:cs="Arial"/>
          <w:b/>
          <w:color w:val="000000"/>
          <w:sz w:val="24"/>
          <w:szCs w:val="24"/>
          <w:lang w:val="mn-MN"/>
        </w:rPr>
        <w:t>Монгол Улсын Үндсэн хууль болон бусад хуультай хэрхэн уялдах, түүнийг хэрэгжүүлэхтэй холбогдуулан цаашид шинээр боловсруулах буюу нэмэлт, өөрчлөлт оруулах, хүчингүй болсонд тооцох хуулийн төслийн талаар</w:t>
      </w:r>
    </w:p>
    <w:p w:rsidR="006D1432" w:rsidRPr="00FB042B" w:rsidRDefault="006D1432" w:rsidP="006D1432">
      <w:pPr>
        <w:spacing w:after="0" w:line="276" w:lineRule="auto"/>
        <w:ind w:firstLine="540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:rsidR="006D1432" w:rsidRPr="00EC402E" w:rsidRDefault="006D1432" w:rsidP="00B56CDE">
      <w:pPr>
        <w:spacing w:after="0" w:line="276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B67C47">
        <w:rPr>
          <w:rFonts w:ascii="Arial" w:hAnsi="Arial" w:cs="Arial"/>
          <w:color w:val="000000"/>
          <w:sz w:val="24"/>
          <w:szCs w:val="24"/>
          <w:lang w:val="mn-MN"/>
        </w:rPr>
        <w:t>Хуулийн</w:t>
      </w:r>
      <w:r w:rsidRPr="00B67C47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</w:t>
      </w:r>
      <w:r w:rsidRPr="00B67C47">
        <w:rPr>
          <w:rFonts w:ascii="Arial" w:hAnsi="Arial" w:cs="Arial"/>
          <w:color w:val="000000"/>
          <w:sz w:val="24"/>
          <w:szCs w:val="24"/>
          <w:lang w:val="mn-MN"/>
        </w:rPr>
        <w:t xml:space="preserve">төсөл нь Монгол Улсын Үндсэн хууль болон бусад хууль тогтоомжид нийцсэн. </w:t>
      </w:r>
      <w:r w:rsidRPr="00AF36D2">
        <w:rPr>
          <w:rFonts w:ascii="Arial" w:hAnsi="Arial" w:cs="Arial"/>
          <w:color w:val="000000"/>
          <w:sz w:val="24"/>
          <w:szCs w:val="24"/>
          <w:lang w:val="mn-MN"/>
        </w:rPr>
        <w:t>Уг х</w:t>
      </w:r>
      <w:r w:rsidRPr="00B67C47">
        <w:rPr>
          <w:rFonts w:ascii="Arial" w:hAnsi="Arial" w:cs="Arial"/>
          <w:color w:val="000000"/>
          <w:sz w:val="24"/>
          <w:szCs w:val="24"/>
          <w:lang w:val="mn-MN"/>
        </w:rPr>
        <w:t xml:space="preserve">уулийн төсөлтэй холбогдуулан </w:t>
      </w:r>
      <w:r w:rsidR="00B56CDE">
        <w:rPr>
          <w:rFonts w:ascii="Arial" w:hAnsi="Arial"/>
          <w:sz w:val="24"/>
          <w:szCs w:val="24"/>
          <w:lang w:val="mn-MN"/>
        </w:rPr>
        <w:t>Монгол Улсын Их Хурлын тухай хуульд нэмэлт, өөрчлөлт оруулах тухай, Монгол Улсын Их Хурлын чуулганы хуралдааны дэгийн тухай хуульд нэмэл</w:t>
      </w:r>
      <w:r w:rsidR="00DE23EE">
        <w:rPr>
          <w:rFonts w:ascii="Arial" w:hAnsi="Arial"/>
          <w:sz w:val="24"/>
          <w:szCs w:val="24"/>
          <w:lang w:val="mn-MN"/>
        </w:rPr>
        <w:t>т</w:t>
      </w:r>
      <w:r w:rsidR="00B56CDE">
        <w:rPr>
          <w:rFonts w:ascii="Arial" w:hAnsi="Arial"/>
          <w:sz w:val="24"/>
          <w:szCs w:val="24"/>
          <w:lang w:val="mn-MN"/>
        </w:rPr>
        <w:t xml:space="preserve"> оруулах тухай, Төрийн албаны тухай хуульд нэмэлт оруулах тухай, Монгол Улсын Их Хурлын 2019 оны 2 дугаар сарын 01-ний өдрийн 19 дүгээр тогтоолын хавсралтад нэмэлт оруулах тухай, 2024 оны 01 дүгээр сарын 11-ний өдрийн 03 дугаар тогтоолын хавсралт</w:t>
      </w:r>
      <w:r w:rsidR="00C05F3A">
        <w:rPr>
          <w:rFonts w:ascii="Arial" w:hAnsi="Arial"/>
          <w:sz w:val="24"/>
          <w:szCs w:val="24"/>
          <w:lang w:val="mn-MN"/>
        </w:rPr>
        <w:t xml:space="preserve">ыг </w:t>
      </w:r>
      <w:r w:rsidR="00B56CDE">
        <w:rPr>
          <w:rFonts w:ascii="Arial" w:hAnsi="Arial"/>
          <w:sz w:val="24"/>
          <w:szCs w:val="24"/>
          <w:lang w:val="mn-MN"/>
        </w:rPr>
        <w:t>өөрчлө</w:t>
      </w:r>
      <w:r w:rsidR="00C05F3A">
        <w:rPr>
          <w:rFonts w:ascii="Arial" w:hAnsi="Arial"/>
          <w:sz w:val="24"/>
          <w:szCs w:val="24"/>
          <w:lang w:val="mn-MN"/>
        </w:rPr>
        <w:t>н батла</w:t>
      </w:r>
      <w:r w:rsidR="00D52E62">
        <w:rPr>
          <w:rFonts w:ascii="Arial" w:hAnsi="Arial"/>
          <w:sz w:val="24"/>
          <w:szCs w:val="24"/>
          <w:lang w:val="mn-MN"/>
        </w:rPr>
        <w:t>х</w:t>
      </w:r>
      <w:r w:rsidR="00B56CDE">
        <w:rPr>
          <w:rFonts w:ascii="Arial" w:hAnsi="Arial"/>
          <w:sz w:val="24"/>
          <w:szCs w:val="24"/>
          <w:lang w:val="mn-MN"/>
        </w:rPr>
        <w:t xml:space="preserve"> тухай Монгол Улсын Их Хурлын тогтоолын төсөл </w:t>
      </w:r>
      <w:r>
        <w:rPr>
          <w:rFonts w:ascii="Arial" w:hAnsi="Arial"/>
          <w:sz w:val="24"/>
          <w:szCs w:val="24"/>
          <w:lang w:val="mn-MN"/>
        </w:rPr>
        <w:t>зэрэг байна.</w:t>
      </w:r>
    </w:p>
    <w:p w:rsidR="006D1432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6D1432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6D1432" w:rsidRPr="00FB042B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B042B">
        <w:rPr>
          <w:rFonts w:ascii="Arial" w:hAnsi="Arial" w:cs="Arial"/>
          <w:b/>
          <w:sz w:val="24"/>
          <w:szCs w:val="24"/>
          <w:lang w:val="mn-MN"/>
        </w:rPr>
        <w:t>ХУУЛЬ САНААЧЛАГЧ</w:t>
      </w:r>
    </w:p>
    <w:p w:rsidR="006D1432" w:rsidRPr="00FB042B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011B72" w:rsidRDefault="00011B72" w:rsidP="006D1432">
      <w:pPr>
        <w:spacing w:line="276" w:lineRule="auto"/>
      </w:pPr>
    </w:p>
    <w:sectPr w:rsidR="00011B72" w:rsidSect="00990CD9">
      <w:footerReference w:type="even" r:id="rId8"/>
      <w:footerReference w:type="default" r:id="rId9"/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CB3" w:rsidRDefault="00677CB3" w:rsidP="0077018D">
      <w:pPr>
        <w:spacing w:after="0" w:line="240" w:lineRule="auto"/>
      </w:pPr>
      <w:r>
        <w:separator/>
      </w:r>
    </w:p>
  </w:endnote>
  <w:endnote w:type="continuationSeparator" w:id="0">
    <w:p w:rsidR="00677CB3" w:rsidRDefault="00677CB3" w:rsidP="0077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59617543"/>
      <w:docPartObj>
        <w:docPartGallery w:val="Page Numbers (Bottom of Page)"/>
        <w:docPartUnique/>
      </w:docPartObj>
    </w:sdtPr>
    <w:sdtContent>
      <w:p w:rsidR="0077018D" w:rsidRDefault="0077018D" w:rsidP="001143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7018D" w:rsidRDefault="00770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338198474"/>
      <w:docPartObj>
        <w:docPartGallery w:val="Page Numbers (Bottom of Page)"/>
        <w:docPartUnique/>
      </w:docPartObj>
    </w:sdtPr>
    <w:sdtContent>
      <w:p w:rsidR="0077018D" w:rsidRPr="0077018D" w:rsidRDefault="0077018D" w:rsidP="0011436C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77018D">
          <w:rPr>
            <w:rStyle w:val="PageNumber"/>
            <w:rFonts w:ascii="Arial" w:hAnsi="Arial" w:cs="Arial"/>
          </w:rPr>
          <w:fldChar w:fldCharType="begin"/>
        </w:r>
        <w:r w:rsidRPr="0077018D">
          <w:rPr>
            <w:rStyle w:val="PageNumber"/>
            <w:rFonts w:ascii="Arial" w:hAnsi="Arial" w:cs="Arial"/>
          </w:rPr>
          <w:instrText xml:space="preserve"> PAGE </w:instrText>
        </w:r>
        <w:r w:rsidRPr="0077018D">
          <w:rPr>
            <w:rStyle w:val="PageNumber"/>
            <w:rFonts w:ascii="Arial" w:hAnsi="Arial" w:cs="Arial"/>
          </w:rPr>
          <w:fldChar w:fldCharType="separate"/>
        </w:r>
        <w:r w:rsidRPr="0077018D">
          <w:rPr>
            <w:rStyle w:val="PageNumber"/>
            <w:rFonts w:ascii="Arial" w:hAnsi="Arial" w:cs="Arial"/>
            <w:noProof/>
          </w:rPr>
          <w:t>1</w:t>
        </w:r>
        <w:r w:rsidRPr="0077018D">
          <w:rPr>
            <w:rStyle w:val="PageNumber"/>
            <w:rFonts w:ascii="Arial" w:hAnsi="Arial" w:cs="Arial"/>
          </w:rPr>
          <w:fldChar w:fldCharType="end"/>
        </w:r>
      </w:p>
    </w:sdtContent>
  </w:sdt>
  <w:p w:rsidR="0077018D" w:rsidRPr="0077018D" w:rsidRDefault="0077018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CB3" w:rsidRDefault="00677CB3" w:rsidP="0077018D">
      <w:pPr>
        <w:spacing w:after="0" w:line="240" w:lineRule="auto"/>
      </w:pPr>
      <w:r>
        <w:separator/>
      </w:r>
    </w:p>
  </w:footnote>
  <w:footnote w:type="continuationSeparator" w:id="0">
    <w:p w:rsidR="00677CB3" w:rsidRDefault="00677CB3" w:rsidP="0077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4ADA"/>
    <w:multiLevelType w:val="multilevel"/>
    <w:tmpl w:val="EB2465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 w16cid:durableId="11888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32"/>
    <w:rsid w:val="00011B72"/>
    <w:rsid w:val="00026B92"/>
    <w:rsid w:val="00031741"/>
    <w:rsid w:val="0008144C"/>
    <w:rsid w:val="000917F6"/>
    <w:rsid w:val="000B23E5"/>
    <w:rsid w:val="000F30DC"/>
    <w:rsid w:val="00103D15"/>
    <w:rsid w:val="001051CF"/>
    <w:rsid w:val="00146CCA"/>
    <w:rsid w:val="00260A20"/>
    <w:rsid w:val="002A1ED5"/>
    <w:rsid w:val="002C30E6"/>
    <w:rsid w:val="002C7CB6"/>
    <w:rsid w:val="002E34AC"/>
    <w:rsid w:val="00497B9F"/>
    <w:rsid w:val="00517C09"/>
    <w:rsid w:val="00520530"/>
    <w:rsid w:val="00677CB3"/>
    <w:rsid w:val="006A0EF9"/>
    <w:rsid w:val="006D1432"/>
    <w:rsid w:val="0077018D"/>
    <w:rsid w:val="007B62E3"/>
    <w:rsid w:val="0082103C"/>
    <w:rsid w:val="008313E7"/>
    <w:rsid w:val="00855B73"/>
    <w:rsid w:val="008B4BFC"/>
    <w:rsid w:val="0090530D"/>
    <w:rsid w:val="00990CD9"/>
    <w:rsid w:val="00A02EA0"/>
    <w:rsid w:val="00A24C46"/>
    <w:rsid w:val="00A250E4"/>
    <w:rsid w:val="00A44C71"/>
    <w:rsid w:val="00A54755"/>
    <w:rsid w:val="00A92B63"/>
    <w:rsid w:val="00AF20CB"/>
    <w:rsid w:val="00B10A00"/>
    <w:rsid w:val="00B40E84"/>
    <w:rsid w:val="00B56CDE"/>
    <w:rsid w:val="00B61042"/>
    <w:rsid w:val="00C05F3A"/>
    <w:rsid w:val="00CE790F"/>
    <w:rsid w:val="00D52E62"/>
    <w:rsid w:val="00D60683"/>
    <w:rsid w:val="00DE23EE"/>
    <w:rsid w:val="00E9360C"/>
    <w:rsid w:val="00EC6FBD"/>
    <w:rsid w:val="00EF2CE5"/>
    <w:rsid w:val="00F24907"/>
    <w:rsid w:val="00FA6FE9"/>
    <w:rsid w:val="00FC092C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6198"/>
  <w15:chartTrackingRefBased/>
  <w15:docId w15:val="{C195F9ED-D3AE-AE43-8B8C-024EBEE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32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Grid2Char">
    <w:name w:val="Medium Grid 2 Char"/>
    <w:link w:val="MediumGrid2"/>
    <w:uiPriority w:val="1"/>
    <w:semiHidden/>
    <w:locked/>
    <w:rsid w:val="006D1432"/>
    <w:rPr>
      <w:rFonts w:ascii="Times New Roman" w:hAnsi="Times New Roman"/>
      <w:sz w:val="24"/>
      <w:szCs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6D1432"/>
    <w:rPr>
      <w:rFonts w:ascii="Times New Roman" w:hAnsi="Times New Roman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unhideWhenUsed/>
    <w:rsid w:val="006D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D143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8D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7018D"/>
  </w:style>
  <w:style w:type="paragraph" w:styleId="Header">
    <w:name w:val="header"/>
    <w:basedOn w:val="Normal"/>
    <w:link w:val="HeaderChar"/>
    <w:uiPriority w:val="99"/>
    <w:unhideWhenUsed/>
    <w:rsid w:val="007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8D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2F6418-65DF-794D-8E81-1BF6133E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39</cp:revision>
  <cp:lastPrinted>2024-03-01T06:34:00Z</cp:lastPrinted>
  <dcterms:created xsi:type="dcterms:W3CDTF">2024-03-01T01:47:00Z</dcterms:created>
  <dcterms:modified xsi:type="dcterms:W3CDTF">2024-03-01T06:40:00Z</dcterms:modified>
</cp:coreProperties>
</file>