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04F6" w14:textId="77777777" w:rsidR="00B72F15" w:rsidRPr="0023770F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EEC2E8F" w14:textId="77777777" w:rsidR="004D1D48" w:rsidRPr="0023770F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45024B9" w14:textId="1692A746" w:rsidR="00955EB5" w:rsidRPr="0023770F" w:rsidRDefault="00D944A1" w:rsidP="0023770F">
      <w:pPr>
        <w:spacing w:line="276" w:lineRule="auto"/>
        <w:jc w:val="right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="00E04A19" w:rsidRPr="0023770F">
        <w:rPr>
          <w:rFonts w:ascii="Arial" w:hAnsi="Arial" w:cs="Arial"/>
          <w:color w:val="000000" w:themeColor="text1"/>
          <w:lang w:val="mn-MN"/>
        </w:rPr>
        <w:t xml:space="preserve">        </w:t>
      </w:r>
      <w:proofErr w:type="spellStart"/>
      <w:r w:rsidR="00955EB5" w:rsidRPr="0023770F">
        <w:rPr>
          <w:rFonts w:ascii="Arial" w:hAnsi="Arial" w:cs="Arial"/>
          <w:color w:val="000000" w:themeColor="text1"/>
        </w:rPr>
        <w:t>Төсөл</w:t>
      </w:r>
      <w:proofErr w:type="spellEnd"/>
      <w:r w:rsidR="00955EB5" w:rsidRPr="0023770F">
        <w:rPr>
          <w:rFonts w:ascii="Arial" w:hAnsi="Arial" w:cs="Arial"/>
          <w:color w:val="000000" w:themeColor="text1"/>
        </w:rPr>
        <w:t xml:space="preserve"> </w:t>
      </w:r>
    </w:p>
    <w:p w14:paraId="419DB9DA" w14:textId="417618ED" w:rsidR="00955EB5" w:rsidRPr="0023770F" w:rsidRDefault="00955EB5" w:rsidP="0023770F">
      <w:pPr>
        <w:spacing w:line="276" w:lineRule="auto"/>
        <w:jc w:val="right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  <w:t xml:space="preserve">          </w:t>
      </w:r>
      <w:r w:rsidR="00496A0F" w:rsidRPr="0023770F">
        <w:rPr>
          <w:rFonts w:ascii="Arial" w:hAnsi="Arial" w:cs="Arial"/>
          <w:color w:val="000000" w:themeColor="text1"/>
        </w:rPr>
        <w:t xml:space="preserve">        </w:t>
      </w:r>
    </w:p>
    <w:p w14:paraId="5AEFC8B8" w14:textId="77777777" w:rsidR="00955EB5" w:rsidRPr="0023770F" w:rsidRDefault="00955EB5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0065583" w14:textId="62F3A166" w:rsidR="00955EB5" w:rsidRPr="0023770F" w:rsidRDefault="00955EB5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>МОНГОЛ УЛСЫН ХУУЛЬ</w:t>
      </w:r>
    </w:p>
    <w:p w14:paraId="3783B314" w14:textId="77777777" w:rsidR="00955EB5" w:rsidRPr="0023770F" w:rsidRDefault="00955EB5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E0B4D85" w14:textId="77777777" w:rsidR="00955EB5" w:rsidRPr="0023770F" w:rsidRDefault="00955EB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 xml:space="preserve">2024 </w:t>
      </w:r>
      <w:proofErr w:type="spellStart"/>
      <w:r w:rsidRPr="0023770F">
        <w:rPr>
          <w:rFonts w:ascii="Arial" w:hAnsi="Arial" w:cs="Arial"/>
          <w:color w:val="000000" w:themeColor="text1"/>
        </w:rPr>
        <w:t>оны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дугаар</w:t>
      </w:r>
      <w:proofErr w:type="spellEnd"/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Улаанбаатар</w:t>
      </w:r>
      <w:proofErr w:type="spellEnd"/>
    </w:p>
    <w:p w14:paraId="02A9B35F" w14:textId="77777777" w:rsidR="00955EB5" w:rsidRPr="0023770F" w:rsidRDefault="00955EB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3770F">
        <w:rPr>
          <w:rFonts w:ascii="Arial" w:hAnsi="Arial" w:cs="Arial"/>
          <w:color w:val="000000" w:themeColor="text1"/>
        </w:rPr>
        <w:t>сарын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өдөр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  <w:t xml:space="preserve">                    </w:t>
      </w:r>
      <w:proofErr w:type="spellStart"/>
      <w:r w:rsidRPr="0023770F">
        <w:rPr>
          <w:rFonts w:ascii="Arial" w:hAnsi="Arial" w:cs="Arial"/>
          <w:color w:val="000000" w:themeColor="text1"/>
        </w:rPr>
        <w:t>хот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1E3AA219" w14:textId="77777777" w:rsidR="00955EB5" w:rsidRPr="0023770F" w:rsidRDefault="00955EB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A695AB8" w14:textId="247E0CB0" w:rsidR="00955EB5" w:rsidRPr="0023770F" w:rsidRDefault="00955EB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</w:p>
    <w:p w14:paraId="0013326C" w14:textId="2B746FBF" w:rsidR="008E7F4F" w:rsidRPr="0023770F" w:rsidRDefault="00955EB5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>МОНГОЛ УЛСЫН ИХ ХУРЛЫН ТУХАЙ ХУУЛЬД</w:t>
      </w:r>
    </w:p>
    <w:p w14:paraId="5279C4C1" w14:textId="74014771" w:rsidR="00955EB5" w:rsidRPr="0023770F" w:rsidRDefault="00955EB5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>НЭМЭЛТ</w:t>
      </w:r>
      <w:r w:rsidR="00C87870" w:rsidRPr="0023770F">
        <w:rPr>
          <w:rFonts w:ascii="Arial" w:hAnsi="Arial" w:cs="Arial"/>
          <w:b/>
          <w:color w:val="000000" w:themeColor="text1"/>
        </w:rPr>
        <w:t>, ӨӨРЧЛӨЛТ</w:t>
      </w:r>
      <w:r w:rsidRPr="0023770F">
        <w:rPr>
          <w:rFonts w:ascii="Arial" w:hAnsi="Arial" w:cs="Arial"/>
          <w:b/>
          <w:color w:val="000000" w:themeColor="text1"/>
        </w:rPr>
        <w:t xml:space="preserve"> ОРУУЛАХ ТУХАЙ</w:t>
      </w:r>
    </w:p>
    <w:p w14:paraId="4B4140BC" w14:textId="7B53E0CC" w:rsidR="008E7F4F" w:rsidRPr="0023770F" w:rsidRDefault="008E7F4F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53B2A89C" w14:textId="3C864284" w:rsidR="008A0D0C" w:rsidRPr="0023770F" w:rsidRDefault="008A0D0C" w:rsidP="0023770F">
      <w:pPr>
        <w:spacing w:line="276" w:lineRule="auto"/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b/>
          <w:color w:val="000000" w:themeColor="text1"/>
        </w:rPr>
        <w:t xml:space="preserve">1 </w:t>
      </w:r>
      <w:proofErr w:type="spellStart"/>
      <w:r w:rsidRPr="0023770F">
        <w:rPr>
          <w:rFonts w:ascii="Arial" w:hAnsi="Arial" w:cs="Arial"/>
          <w:b/>
          <w:color w:val="000000" w:themeColor="text1"/>
        </w:rPr>
        <w:t>дүгээр</w:t>
      </w:r>
      <w:proofErr w:type="spellEnd"/>
      <w:r w:rsidRPr="0023770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23770F">
        <w:rPr>
          <w:rFonts w:ascii="Arial" w:hAnsi="Arial" w:cs="Arial"/>
          <w:b/>
          <w:color w:val="000000" w:themeColor="text1"/>
        </w:rPr>
        <w:t>зүйл.</w:t>
      </w:r>
      <w:r w:rsidRPr="006E6244">
        <w:rPr>
          <w:rFonts w:ascii="Arial" w:hAnsi="Arial" w:cs="Arial"/>
          <w:b/>
          <w:bCs/>
          <w:color w:val="000000" w:themeColor="text1"/>
        </w:rPr>
        <w:t>Монгол</w:t>
      </w:r>
      <w:proofErr w:type="spellEnd"/>
      <w:proofErr w:type="gram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Улсын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Их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Хурлын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хуулийн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50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зүйлд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доор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дурдсан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агуулгатай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50.4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дэх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хэсэг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нэмсүгэй</w:t>
      </w:r>
      <w:proofErr w:type="spellEnd"/>
      <w:r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:</w:t>
      </w:r>
    </w:p>
    <w:p w14:paraId="4895C398" w14:textId="77777777" w:rsidR="008A0D0C" w:rsidRPr="0023770F" w:rsidRDefault="008A0D0C" w:rsidP="0023770F">
      <w:pPr>
        <w:spacing w:line="276" w:lineRule="auto"/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72F90B9C" w14:textId="45A563D8" w:rsidR="008A0D0C" w:rsidRPr="006E6244" w:rsidRDefault="00E63C6D" w:rsidP="0023770F">
      <w:pPr>
        <w:spacing w:line="276" w:lineRule="auto"/>
        <w:ind w:firstLine="720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  <w:r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1</w:t>
      </w:r>
      <w:r w:rsidRPr="006E6244">
        <w:rPr>
          <w:rFonts w:ascii="Arial" w:eastAsia="Arial" w:hAnsi="Arial" w:cs="Arial"/>
          <w:b/>
          <w:bCs/>
          <w:color w:val="000000" w:themeColor="text1"/>
        </w:rPr>
        <w:t>/</w:t>
      </w:r>
      <w:r w:rsidR="008A0D0C"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50 дугаар зүйлийн 50.4 дэх хэсэг:</w:t>
      </w:r>
    </w:p>
    <w:p w14:paraId="1BD583ED" w14:textId="77777777" w:rsidR="00E63C6D" w:rsidRPr="0023770F" w:rsidRDefault="00E63C6D" w:rsidP="0023770F">
      <w:pPr>
        <w:spacing w:line="276" w:lineRule="auto"/>
        <w:ind w:firstLine="720"/>
        <w:jc w:val="both"/>
        <w:rPr>
          <w:rFonts w:ascii="Arial" w:hAnsi="Arial" w:cs="Arial"/>
          <w:bCs/>
          <w:color w:val="000000" w:themeColor="text1"/>
        </w:rPr>
      </w:pPr>
    </w:p>
    <w:p w14:paraId="6348CC2E" w14:textId="080ACA0E" w:rsidR="00E63C6D" w:rsidRPr="0023770F" w:rsidRDefault="00E63C6D" w:rsidP="0023770F">
      <w:pPr>
        <w:spacing w:line="276" w:lineRule="auto"/>
        <w:ind w:firstLine="720"/>
        <w:jc w:val="both"/>
        <w:rPr>
          <w:rFonts w:ascii="Arial" w:eastAsia="Arial" w:hAnsi="Arial" w:cs="Arial"/>
          <w:bCs/>
          <w:color w:val="000000" w:themeColor="text1"/>
          <w:lang w:val="mn-MN"/>
        </w:rPr>
      </w:pPr>
      <w:r w:rsidRPr="0023770F">
        <w:rPr>
          <w:rFonts w:ascii="Arial" w:hAnsi="Arial" w:cs="Arial"/>
          <w:bCs/>
          <w:color w:val="000000" w:themeColor="text1"/>
        </w:rPr>
        <w:t>“50.</w:t>
      </w:r>
      <w:proofErr w:type="gramStart"/>
      <w:r w:rsidRPr="0023770F">
        <w:rPr>
          <w:rFonts w:ascii="Arial" w:hAnsi="Arial" w:cs="Arial"/>
          <w:bCs/>
          <w:color w:val="000000" w:themeColor="text1"/>
        </w:rPr>
        <w:t>4.Улсын</w:t>
      </w:r>
      <w:proofErr w:type="gram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Хурлын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шууд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захирагч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нь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 xml:space="preserve"> батлагдсан төсөвтөө багтаан Тогтвортой байдлын зөвлөлийн даргын санал</w:t>
      </w:r>
      <w:r w:rsidR="00C726FA">
        <w:rPr>
          <w:rFonts w:ascii="Arial" w:hAnsi="Arial" w:cs="Arial"/>
          <w:bCs/>
          <w:color w:val="000000" w:themeColor="text1"/>
          <w:lang w:val="mn-MN"/>
        </w:rPr>
        <w:t xml:space="preserve">аар </w:t>
      </w:r>
      <w:r w:rsidRPr="0023770F">
        <w:rPr>
          <w:rFonts w:ascii="Arial" w:hAnsi="Arial" w:cs="Arial"/>
          <w:bCs/>
          <w:color w:val="000000" w:themeColor="text1"/>
          <w:lang w:val="mn-MN"/>
        </w:rPr>
        <w:t xml:space="preserve">Тогтвортой байдлын зөвлөлийн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зардл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>ыг</w:t>
      </w:r>
      <w:r w:rsidRPr="0023770F">
        <w:rPr>
          <w:rFonts w:ascii="Arial" w:hAnsi="Arial" w:cs="Arial"/>
          <w:bCs/>
          <w:color w:val="000000" w:themeColor="text1"/>
        </w:rPr>
        <w:t xml:space="preserve"> </w:t>
      </w:r>
      <w:r w:rsidRPr="0023770F">
        <w:rPr>
          <w:rFonts w:ascii="Arial" w:hAnsi="Arial" w:cs="Arial"/>
          <w:bCs/>
          <w:color w:val="000000" w:themeColor="text1"/>
          <w:lang w:val="mn-MN"/>
        </w:rPr>
        <w:t>санхүүжүүлнэ</w:t>
      </w:r>
      <w:r w:rsidRPr="0023770F">
        <w:rPr>
          <w:rFonts w:ascii="Arial" w:hAnsi="Arial" w:cs="Arial"/>
          <w:bCs/>
          <w:color w:val="000000" w:themeColor="text1"/>
        </w:rPr>
        <w:t>.</w:t>
      </w:r>
      <w:r w:rsidRPr="0023770F">
        <w:rPr>
          <w:rFonts w:ascii="Arial" w:hAnsi="Arial" w:cs="Arial"/>
          <w:bCs/>
          <w:color w:val="000000" w:themeColor="text1"/>
          <w:lang w:val="mn-MN"/>
        </w:rPr>
        <w:t>”</w:t>
      </w:r>
    </w:p>
    <w:p w14:paraId="790C343D" w14:textId="69A5AED6" w:rsidR="00C91045" w:rsidRPr="006E6244" w:rsidRDefault="00C91045" w:rsidP="006E624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39DDCD6" w14:textId="41B31FCF" w:rsidR="00C91045" w:rsidRPr="0023770F" w:rsidRDefault="006E6244" w:rsidP="0023770F">
      <w:pPr>
        <w:spacing w:line="276" w:lineRule="auto"/>
        <w:ind w:firstLine="720"/>
        <w:jc w:val="both"/>
        <w:rPr>
          <w:rFonts w:ascii="Arial" w:eastAsia="Arial" w:hAnsi="Arial" w:cs="Arial"/>
          <w:bCs/>
          <w:color w:val="000000" w:themeColor="text1"/>
          <w:lang w:val="mn-MN"/>
        </w:rPr>
      </w:pPr>
      <w:r>
        <w:rPr>
          <w:rFonts w:ascii="Arial" w:eastAsia="Arial" w:hAnsi="Arial" w:cs="Arial"/>
          <w:b/>
          <w:bCs/>
          <w:color w:val="000000" w:themeColor="text1"/>
          <w:lang w:val="mn-MN"/>
        </w:rPr>
        <w:t>2</w:t>
      </w:r>
      <w:r w:rsidR="00C91045" w:rsidRPr="0023770F">
        <w:rPr>
          <w:rFonts w:ascii="Arial" w:eastAsia="Arial" w:hAnsi="Arial" w:cs="Arial"/>
          <w:b/>
          <w:bCs/>
          <w:color w:val="000000" w:themeColor="text1"/>
          <w:lang w:val="mn-MN"/>
        </w:rPr>
        <w:t xml:space="preserve"> </w:t>
      </w:r>
      <w:r w:rsidR="00C91045"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дугаар зүйл.Монгол Улсын Их Хурлын тухай хуулийн дараах хэсгийг доор дурдсанаар өөрчлөн найруулсугай:</w:t>
      </w:r>
    </w:p>
    <w:p w14:paraId="0A2DFA0D" w14:textId="77777777" w:rsidR="00C91045" w:rsidRPr="0023770F" w:rsidRDefault="00C91045" w:rsidP="0023770F">
      <w:pPr>
        <w:spacing w:line="276" w:lineRule="auto"/>
        <w:ind w:left="720" w:firstLine="720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p w14:paraId="20DE8563" w14:textId="7FA24444" w:rsidR="00C91045" w:rsidRPr="006E6244" w:rsidRDefault="00C91045" w:rsidP="0023770F">
      <w:pPr>
        <w:spacing w:line="276" w:lineRule="auto"/>
        <w:ind w:firstLine="720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  <w:r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1</w:t>
      </w:r>
      <w:r w:rsidRPr="006E6244">
        <w:rPr>
          <w:rFonts w:ascii="Arial" w:eastAsia="Arial" w:hAnsi="Arial" w:cs="Arial"/>
          <w:b/>
          <w:bCs/>
          <w:color w:val="000000" w:themeColor="text1"/>
        </w:rPr>
        <w:t>/</w:t>
      </w:r>
      <w:r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48 дугаар зүйлийн 48.1 дэх хэсэг:</w:t>
      </w:r>
    </w:p>
    <w:p w14:paraId="13AFF771" w14:textId="77777777" w:rsidR="00C91045" w:rsidRPr="0023770F" w:rsidRDefault="00C91045" w:rsidP="0023770F">
      <w:pPr>
        <w:spacing w:line="276" w:lineRule="auto"/>
        <w:ind w:firstLine="720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p w14:paraId="60B460AC" w14:textId="15A3A7AF" w:rsidR="00C91045" w:rsidRPr="0023770F" w:rsidRDefault="00C91045" w:rsidP="0023770F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  <w:lang w:val="mn-MN"/>
        </w:rPr>
        <w:t>“</w:t>
      </w:r>
      <w:r w:rsidRPr="0023770F">
        <w:rPr>
          <w:rFonts w:ascii="Arial" w:hAnsi="Arial" w:cs="Arial"/>
          <w:color w:val="000000" w:themeColor="text1"/>
        </w:rPr>
        <w:t>48.1.</w:t>
      </w:r>
      <w:r w:rsidRPr="00817C8A">
        <w:rPr>
          <w:rFonts w:ascii="Arial" w:hAnsi="Arial" w:cs="Arial"/>
          <w:color w:val="000000" w:themeColor="text1"/>
        </w:rPr>
        <w:t xml:space="preserve">Улсын </w:t>
      </w:r>
      <w:proofErr w:type="spellStart"/>
      <w:r w:rsidRPr="00817C8A">
        <w:rPr>
          <w:rFonts w:ascii="Arial" w:hAnsi="Arial" w:cs="Arial"/>
          <w:color w:val="000000" w:themeColor="text1"/>
        </w:rPr>
        <w:t>Их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Хурлын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төсөв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нь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гишүүд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7C8A">
        <w:rPr>
          <w:rFonts w:ascii="Arial" w:hAnsi="Arial" w:cs="Arial"/>
          <w:color w:val="000000" w:themeColor="text1"/>
        </w:rPr>
        <w:t>Байнгын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хороод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r w:rsidRPr="00817C8A">
        <w:rPr>
          <w:rFonts w:ascii="Arial" w:hAnsi="Arial" w:cs="Arial"/>
          <w:color w:val="000000" w:themeColor="text1"/>
          <w:lang w:val="mn-MN"/>
        </w:rPr>
        <w:t xml:space="preserve">хянан шалгах түр </w:t>
      </w:r>
      <w:proofErr w:type="spellStart"/>
      <w:r w:rsidRPr="00817C8A">
        <w:rPr>
          <w:rFonts w:ascii="Arial" w:hAnsi="Arial" w:cs="Arial"/>
          <w:color w:val="000000" w:themeColor="text1"/>
        </w:rPr>
        <w:t>хороо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Төсвийн</w:t>
      </w:r>
      <w:proofErr w:type="spellEnd"/>
      <w:r w:rsidR="008A0D0C"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то</w:t>
      </w:r>
      <w:proofErr w:type="spellEnd"/>
      <w:r w:rsidR="00F01E12">
        <w:rPr>
          <w:rFonts w:ascii="Arial" w:hAnsi="Arial" w:cs="Arial"/>
          <w:color w:val="000000" w:themeColor="text1"/>
          <w:lang w:val="mn-MN"/>
        </w:rPr>
        <w:t>г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твор</w:t>
      </w:r>
      <w:proofErr w:type="spellEnd"/>
      <w:r w:rsidR="00F01E12">
        <w:rPr>
          <w:rFonts w:ascii="Arial" w:hAnsi="Arial" w:cs="Arial"/>
          <w:color w:val="000000" w:themeColor="text1"/>
          <w:lang w:val="mn-MN"/>
        </w:rPr>
        <w:t>т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ой</w:t>
      </w:r>
      <w:proofErr w:type="spellEnd"/>
      <w:r w:rsidR="008A0D0C"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байдлын</w:t>
      </w:r>
      <w:proofErr w:type="spellEnd"/>
      <w:r w:rsidR="008A0D0C"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зөвлөл</w:t>
      </w:r>
      <w:proofErr w:type="spellEnd"/>
      <w:r w:rsidR="008A0D0C"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7C8A">
        <w:rPr>
          <w:rFonts w:ascii="Arial" w:hAnsi="Arial" w:cs="Arial"/>
          <w:color w:val="000000" w:themeColor="text1"/>
        </w:rPr>
        <w:t>нам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7C8A">
        <w:rPr>
          <w:rFonts w:ascii="Arial" w:hAnsi="Arial" w:cs="Arial"/>
          <w:color w:val="000000" w:themeColor="text1"/>
        </w:rPr>
        <w:t>эвслийн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бүлэг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7C8A">
        <w:rPr>
          <w:rFonts w:ascii="Arial" w:hAnsi="Arial" w:cs="Arial"/>
          <w:color w:val="000000" w:themeColor="text1"/>
        </w:rPr>
        <w:t>Тамгын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газар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7C8A">
        <w:rPr>
          <w:rFonts w:ascii="Arial" w:hAnsi="Arial" w:cs="Arial"/>
          <w:color w:val="000000" w:themeColor="text1"/>
        </w:rPr>
        <w:t>Улсын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Их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Хурлын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нийтлэг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арга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хэмжээний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төсвөөс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тус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тус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бүрдэнэ</w:t>
      </w:r>
      <w:proofErr w:type="spellEnd"/>
      <w:r w:rsidRPr="00817C8A">
        <w:rPr>
          <w:rFonts w:ascii="Arial" w:hAnsi="Arial" w:cs="Arial"/>
          <w:color w:val="000000" w:themeColor="text1"/>
        </w:rPr>
        <w:t>.</w:t>
      </w:r>
      <w:r w:rsidRPr="00817C8A">
        <w:rPr>
          <w:rFonts w:ascii="Arial" w:hAnsi="Arial" w:cs="Arial"/>
          <w:color w:val="000000" w:themeColor="text1"/>
          <w:lang w:val="mn-MN"/>
        </w:rPr>
        <w:t>”</w:t>
      </w:r>
    </w:p>
    <w:p w14:paraId="4AB2D98F" w14:textId="1993C810" w:rsidR="006E6244" w:rsidRPr="0023770F" w:rsidRDefault="00EB0109" w:rsidP="006E6244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</w:p>
    <w:p w14:paraId="4A510FAD" w14:textId="648451A6" w:rsidR="006E6244" w:rsidRPr="0023770F" w:rsidRDefault="006E6244" w:rsidP="006E6244">
      <w:pPr>
        <w:spacing w:line="276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3</w:t>
      </w:r>
      <w:r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дугаар зүйл.</w:t>
      </w:r>
      <w:r w:rsidR="00334A03" w:rsidRPr="00334A03">
        <w:rPr>
          <w:rFonts w:ascii="Arial" w:eastAsia="Times New Roman" w:hAnsi="Arial" w:cs="Arial"/>
          <w:color w:val="000000" w:themeColor="text1"/>
          <w:lang w:val="mn-MN"/>
        </w:rPr>
        <w:t xml:space="preserve">Энэ хуулийг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Төсвийн тогтвортой байдлын тухай хуульд өөрчлөлт оруулах </w:t>
      </w:r>
      <w:r w:rsidR="00334A03">
        <w:rPr>
          <w:rFonts w:ascii="Arial" w:eastAsia="Times New Roman" w:hAnsi="Arial" w:cs="Arial"/>
          <w:color w:val="000000" w:themeColor="text1"/>
          <w:lang w:val="mn-MN"/>
        </w:rPr>
        <w:t xml:space="preserve">тухай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хууль </w:t>
      </w:r>
      <w:r w:rsidRPr="008C636D">
        <w:rPr>
          <w:rFonts w:ascii="Arial" w:eastAsia="Times New Roman" w:hAnsi="Arial" w:cs="Arial"/>
          <w:color w:val="000000" w:themeColor="text1"/>
          <w:lang w:val="mn-MN"/>
        </w:rPr>
        <w:t>баталсан өдрөөс эхлэн дагаж мөрдөнө.</w:t>
      </w:r>
    </w:p>
    <w:p w14:paraId="54506885" w14:textId="22D339B0" w:rsidR="00EB0109" w:rsidRPr="0023770F" w:rsidRDefault="00EB010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BC68837" w14:textId="77777777" w:rsidR="00EB0109" w:rsidRPr="0023770F" w:rsidRDefault="00EB010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D265CF4" w14:textId="75314C34" w:rsidR="008E7F4F" w:rsidRPr="0023770F" w:rsidRDefault="00EB010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Гарын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E63C6D" w:rsidRPr="0023770F">
        <w:rPr>
          <w:rFonts w:ascii="Arial" w:hAnsi="Arial" w:cs="Arial"/>
          <w:color w:val="000000" w:themeColor="text1"/>
        </w:rPr>
        <w:t>үсэг</w:t>
      </w:r>
      <w:proofErr w:type="spellEnd"/>
    </w:p>
    <w:p w14:paraId="23C8DAAD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6B79F71C" w14:textId="77777777" w:rsidR="008E7F4F" w:rsidRDefault="008E7F4F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7B26F530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2F3B9AB5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61F230D9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3F521E6F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0D33FC9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7FD80AB6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A487624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01971A17" w14:textId="77777777" w:rsidR="00F421A7" w:rsidRPr="0023770F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73D81186" w14:textId="77777777" w:rsidR="00205176" w:rsidRDefault="00205176" w:rsidP="00F421A7">
      <w:pPr>
        <w:spacing w:line="276" w:lineRule="auto"/>
        <w:rPr>
          <w:rFonts w:ascii="Arial" w:hAnsi="Arial" w:cs="Arial"/>
          <w:b/>
          <w:color w:val="000000" w:themeColor="text1"/>
        </w:rPr>
      </w:pPr>
    </w:p>
    <w:p w14:paraId="5539A455" w14:textId="77777777" w:rsidR="00D16F47" w:rsidRPr="0023770F" w:rsidRDefault="00D16F47" w:rsidP="00F421A7">
      <w:pPr>
        <w:spacing w:line="276" w:lineRule="auto"/>
        <w:rPr>
          <w:rFonts w:ascii="Arial" w:hAnsi="Arial" w:cs="Arial"/>
          <w:b/>
          <w:color w:val="000000" w:themeColor="text1"/>
        </w:rPr>
      </w:pPr>
    </w:p>
    <w:p w14:paraId="507BCA66" w14:textId="72E2CA25" w:rsidR="008E7F4F" w:rsidRPr="0023770F" w:rsidRDefault="008E7F4F" w:rsidP="0023770F">
      <w:pPr>
        <w:spacing w:line="276" w:lineRule="auto"/>
        <w:jc w:val="right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  <w:t xml:space="preserve">  </w:t>
      </w:r>
      <w:r w:rsidR="001A2925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Төсөл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6D5C9023" w14:textId="7CA44971" w:rsidR="008E7F4F" w:rsidRPr="0023770F" w:rsidRDefault="008E7F4F" w:rsidP="0023770F">
      <w:pPr>
        <w:spacing w:line="276" w:lineRule="auto"/>
        <w:jc w:val="right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  <w:t xml:space="preserve">                           </w:t>
      </w:r>
      <w:r w:rsidR="001A2925" w:rsidRPr="0023770F">
        <w:rPr>
          <w:rFonts w:ascii="Arial" w:hAnsi="Arial" w:cs="Arial"/>
          <w:color w:val="000000" w:themeColor="text1"/>
        </w:rPr>
        <w:t xml:space="preserve">    </w:t>
      </w:r>
    </w:p>
    <w:p w14:paraId="718FF0B8" w14:textId="77777777" w:rsidR="002E26C3" w:rsidRPr="0023770F" w:rsidRDefault="002E26C3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CEB53DD" w14:textId="77777777" w:rsidR="002E26C3" w:rsidRPr="0023770F" w:rsidRDefault="002E26C3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131277FE" w14:textId="3A12C3B9" w:rsidR="008E7F4F" w:rsidRPr="0023770F" w:rsidRDefault="008E7F4F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>МОНГОЛ УЛСЫН ХУУЛЬ</w:t>
      </w:r>
    </w:p>
    <w:p w14:paraId="469206B1" w14:textId="77777777" w:rsidR="008E7F4F" w:rsidRPr="0023770F" w:rsidRDefault="008E7F4F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B178FB6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 xml:space="preserve">2024 </w:t>
      </w:r>
      <w:proofErr w:type="spellStart"/>
      <w:r w:rsidRPr="0023770F">
        <w:rPr>
          <w:rFonts w:ascii="Arial" w:hAnsi="Arial" w:cs="Arial"/>
          <w:color w:val="000000" w:themeColor="text1"/>
        </w:rPr>
        <w:t>оны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дугаар</w:t>
      </w:r>
      <w:proofErr w:type="spellEnd"/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Улаанбаатар</w:t>
      </w:r>
      <w:proofErr w:type="spellEnd"/>
    </w:p>
    <w:p w14:paraId="01F12A0A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3770F">
        <w:rPr>
          <w:rFonts w:ascii="Arial" w:hAnsi="Arial" w:cs="Arial"/>
          <w:color w:val="000000" w:themeColor="text1"/>
        </w:rPr>
        <w:t>сарын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өдөр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  <w:t xml:space="preserve">                    </w:t>
      </w:r>
      <w:proofErr w:type="spellStart"/>
      <w:r w:rsidRPr="0023770F">
        <w:rPr>
          <w:rFonts w:ascii="Arial" w:hAnsi="Arial" w:cs="Arial"/>
          <w:color w:val="000000" w:themeColor="text1"/>
        </w:rPr>
        <w:t>хот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1BE66AEC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1A0966F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</w:p>
    <w:p w14:paraId="38B801BB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b/>
          <w:color w:val="000000" w:themeColor="text1"/>
        </w:rPr>
        <w:t xml:space="preserve">МОНГОЛ УЛСЫН ИХ ХУРЛЫН ЧУУЛГАНЫ ХУРАЛДААНЫ ДЭГИЙН </w:t>
      </w:r>
    </w:p>
    <w:p w14:paraId="062741DF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ab/>
      </w:r>
      <w:r w:rsidRPr="0023770F">
        <w:rPr>
          <w:rFonts w:ascii="Arial" w:hAnsi="Arial" w:cs="Arial"/>
          <w:b/>
          <w:color w:val="000000" w:themeColor="text1"/>
        </w:rPr>
        <w:tab/>
      </w:r>
      <w:r w:rsidRPr="0023770F">
        <w:rPr>
          <w:rFonts w:ascii="Arial" w:hAnsi="Arial" w:cs="Arial"/>
          <w:b/>
          <w:color w:val="000000" w:themeColor="text1"/>
        </w:rPr>
        <w:tab/>
        <w:t xml:space="preserve">ТУХАЙ ХУУЛЬД НЭМЭЛТ ОРУУЛАХ ТУХАЙ </w:t>
      </w:r>
    </w:p>
    <w:p w14:paraId="02485398" w14:textId="488B0CF1" w:rsidR="001A2925" w:rsidRPr="0023770F" w:rsidRDefault="001A2925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9819714" w14:textId="1B8DA1F9" w:rsidR="004549FA" w:rsidRPr="0023770F" w:rsidRDefault="001A2925" w:rsidP="0023770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ab/>
        <w:t xml:space="preserve">1 </w:t>
      </w:r>
      <w:proofErr w:type="spellStart"/>
      <w:r w:rsidRPr="0023770F">
        <w:rPr>
          <w:rFonts w:ascii="Arial" w:hAnsi="Arial" w:cs="Arial"/>
          <w:b/>
          <w:color w:val="000000" w:themeColor="text1"/>
        </w:rPr>
        <w:t>дүгээр</w:t>
      </w:r>
      <w:proofErr w:type="spellEnd"/>
      <w:r w:rsidRPr="0023770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23770F">
        <w:rPr>
          <w:rFonts w:ascii="Arial" w:hAnsi="Arial" w:cs="Arial"/>
          <w:b/>
          <w:color w:val="000000" w:themeColor="text1"/>
        </w:rPr>
        <w:t>зүйл</w:t>
      </w:r>
      <w:r w:rsidRPr="002F0646">
        <w:rPr>
          <w:rFonts w:ascii="Arial" w:hAnsi="Arial" w:cs="Arial"/>
          <w:b/>
          <w:bCs/>
          <w:color w:val="000000" w:themeColor="text1"/>
        </w:rPr>
        <w:t>.Монгол</w:t>
      </w:r>
      <w:proofErr w:type="spellEnd"/>
      <w:proofErr w:type="gram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Улсын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Их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Хурлын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чуулганы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хуралдааны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дэгийн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хуулийн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112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зүйл</w:t>
      </w:r>
      <w:r w:rsidR="004549FA" w:rsidRPr="002F0646">
        <w:rPr>
          <w:rFonts w:ascii="Arial" w:hAnsi="Arial" w:cs="Arial"/>
          <w:b/>
          <w:bCs/>
          <w:color w:val="000000" w:themeColor="text1"/>
        </w:rPr>
        <w:t>ийн</w:t>
      </w:r>
      <w:proofErr w:type="spellEnd"/>
      <w:r w:rsidR="004549FA" w:rsidRPr="002F0646">
        <w:rPr>
          <w:rFonts w:ascii="Arial" w:hAnsi="Arial" w:cs="Arial"/>
          <w:b/>
          <w:bCs/>
          <w:color w:val="000000" w:themeColor="text1"/>
        </w:rPr>
        <w:t xml:space="preserve"> 112.2 </w:t>
      </w:r>
      <w:proofErr w:type="spellStart"/>
      <w:r w:rsidR="004549FA" w:rsidRPr="002F0646">
        <w:rPr>
          <w:rFonts w:ascii="Arial" w:hAnsi="Arial" w:cs="Arial"/>
          <w:b/>
          <w:bCs/>
          <w:color w:val="000000" w:themeColor="text1"/>
        </w:rPr>
        <w:t>дахь</w:t>
      </w:r>
      <w:proofErr w:type="spellEnd"/>
      <w:r w:rsidR="004549FA"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4549FA" w:rsidRPr="002F0646">
        <w:rPr>
          <w:rFonts w:ascii="Arial" w:hAnsi="Arial" w:cs="Arial"/>
          <w:b/>
          <w:bCs/>
          <w:color w:val="000000" w:themeColor="text1"/>
        </w:rPr>
        <w:t>хэсэгт</w:t>
      </w:r>
      <w:proofErr w:type="spellEnd"/>
      <w:r w:rsidR="004549FA"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доор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дурдсан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агуулга</w:t>
      </w:r>
      <w:r w:rsidR="004549FA" w:rsidRPr="002F0646">
        <w:rPr>
          <w:rFonts w:ascii="Arial" w:hAnsi="Arial" w:cs="Arial"/>
          <w:b/>
          <w:bCs/>
          <w:color w:val="000000" w:themeColor="text1"/>
        </w:rPr>
        <w:t>тай</w:t>
      </w:r>
      <w:proofErr w:type="spellEnd"/>
      <w:r w:rsidR="004549FA"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r w:rsidR="004549FA" w:rsidRPr="002F0646">
        <w:rPr>
          <w:rFonts w:ascii="Arial" w:eastAsia="Times New Roman" w:hAnsi="Arial" w:cs="Arial"/>
          <w:b/>
          <w:bCs/>
          <w:color w:val="000000" w:themeColor="text1"/>
        </w:rPr>
        <w:t>112.2.</w:t>
      </w:r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16 </w:t>
      </w:r>
      <w:proofErr w:type="spellStart"/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дахь</w:t>
      </w:r>
      <w:proofErr w:type="spellEnd"/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заалт</w:t>
      </w:r>
      <w:proofErr w:type="spellEnd"/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нэмсүгэй</w:t>
      </w:r>
      <w:proofErr w:type="spellEnd"/>
      <w:r w:rsidR="004549FA" w:rsidRPr="002F0646">
        <w:rPr>
          <w:rFonts w:ascii="Arial" w:hAnsi="Arial" w:cs="Arial"/>
          <w:b/>
          <w:bCs/>
          <w:color w:val="000000" w:themeColor="text1"/>
        </w:rPr>
        <w:t>:</w:t>
      </w:r>
    </w:p>
    <w:p w14:paraId="2BBB9479" w14:textId="238BA0C8" w:rsidR="001A2925" w:rsidRPr="002F0646" w:rsidRDefault="004549FA" w:rsidP="0023770F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</w:pPr>
      <w:r w:rsidRPr="0023770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</w:p>
    <w:p w14:paraId="447E46A4" w14:textId="10562248" w:rsidR="004549FA" w:rsidRPr="002F0646" w:rsidRDefault="004549FA" w:rsidP="0023770F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ab/>
      </w:r>
      <w:r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ab/>
      </w:r>
      <w:r w:rsidRPr="002F0646">
        <w:rPr>
          <w:rFonts w:ascii="Arial" w:hAnsi="Arial" w:cs="Arial"/>
          <w:b/>
          <w:bCs/>
          <w:color w:val="000000" w:themeColor="text1"/>
        </w:rPr>
        <w:t xml:space="preserve">1/112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зүйлийн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112.2.16</w:t>
      </w:r>
      <w:r w:rsidR="00E04A19" w:rsidRPr="002F0646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дахь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заалт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>:</w:t>
      </w:r>
    </w:p>
    <w:p w14:paraId="3EA3CB88" w14:textId="2CC4070F" w:rsidR="004549FA" w:rsidRPr="0023770F" w:rsidRDefault="004549FA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8DC294D" w14:textId="5B1787DA" w:rsidR="004549FA" w:rsidRPr="0023770F" w:rsidRDefault="004549FA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ab/>
      </w:r>
      <w:r w:rsidRPr="0023770F">
        <w:rPr>
          <w:rFonts w:ascii="Arial" w:hAnsi="Arial" w:cs="Arial"/>
          <w:b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>“112.2.</w:t>
      </w:r>
      <w:proofErr w:type="gramStart"/>
      <w:r w:rsidR="00F01E12">
        <w:rPr>
          <w:rFonts w:ascii="Arial" w:hAnsi="Arial" w:cs="Arial"/>
          <w:color w:val="000000" w:themeColor="text1"/>
        </w:rPr>
        <w:t>1</w:t>
      </w:r>
      <w:r w:rsidRPr="0023770F">
        <w:rPr>
          <w:rFonts w:ascii="Arial" w:hAnsi="Arial" w:cs="Arial"/>
          <w:color w:val="000000" w:themeColor="text1"/>
        </w:rPr>
        <w:t>6.Хууль</w:t>
      </w:r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тогтоомжоор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хүлээсэн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чиг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үүргийн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хэрэгжилтийн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талаарх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тайланг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байнгын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хороонд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жил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бүр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.” </w:t>
      </w:r>
    </w:p>
    <w:p w14:paraId="6E31809D" w14:textId="77777777" w:rsidR="004549FA" w:rsidRPr="0023770F" w:rsidRDefault="004549FA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D09EA7" w14:textId="24C79431" w:rsidR="00F421A7" w:rsidRPr="0023770F" w:rsidRDefault="00F421A7" w:rsidP="00F421A7">
      <w:pPr>
        <w:spacing w:line="276" w:lineRule="auto"/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 xml:space="preserve">2 </w:t>
      </w:r>
      <w:proofErr w:type="spellStart"/>
      <w:r w:rsidRPr="0023770F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23770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23770F">
        <w:rPr>
          <w:rFonts w:ascii="Arial" w:hAnsi="Arial" w:cs="Arial"/>
          <w:b/>
          <w:color w:val="000000" w:themeColor="text1"/>
        </w:rPr>
        <w:t>зүйл</w:t>
      </w:r>
      <w:r w:rsidRPr="0023770F">
        <w:rPr>
          <w:rFonts w:ascii="Arial" w:hAnsi="Arial" w:cs="Arial"/>
          <w:color w:val="000000" w:themeColor="text1"/>
        </w:rPr>
        <w:t>.Монгол</w:t>
      </w:r>
      <w:proofErr w:type="spellEnd"/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Улсын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Хурлын</w:t>
      </w:r>
      <w:proofErr w:type="spellEnd"/>
      <w:r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чуулганы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хуралдааны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дэгийн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тухай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хуулийн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69 </w:t>
      </w:r>
      <w:proofErr w:type="spellStart"/>
      <w:r w:rsidRPr="0023770F">
        <w:rPr>
          <w:rFonts w:ascii="Arial" w:hAnsi="Arial" w:cs="Arial"/>
          <w:color w:val="000000" w:themeColor="text1"/>
        </w:rPr>
        <w:t>дүгээр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зүйлийн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69.1 </w:t>
      </w:r>
      <w:proofErr w:type="spellStart"/>
      <w:r w:rsidRPr="0023770F">
        <w:rPr>
          <w:rFonts w:ascii="Arial" w:hAnsi="Arial" w:cs="Arial"/>
          <w:color w:val="000000" w:themeColor="text1"/>
        </w:rPr>
        <w:t>дэх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хэсгийн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23770F">
        <w:rPr>
          <w:rFonts w:ascii="Arial" w:hAnsi="Arial" w:cs="Arial"/>
          <w:color w:val="000000" w:themeColor="text1"/>
        </w:rPr>
        <w:t>байгууллагын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23770F">
        <w:rPr>
          <w:rFonts w:ascii="Arial" w:hAnsi="Arial" w:cs="Arial"/>
          <w:color w:val="000000" w:themeColor="text1"/>
        </w:rPr>
        <w:t>гэсний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дараа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“</w:t>
      </w:r>
      <w:r w:rsidR="002665DB">
        <w:rPr>
          <w:rFonts w:ascii="Arial" w:hAnsi="Arial" w:cs="Arial"/>
          <w:color w:val="000000" w:themeColor="text1"/>
          <w:lang w:val="mn-MN"/>
        </w:rPr>
        <w:t xml:space="preserve">болон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hAnsi="Arial" w:cs="Arial"/>
          <w:color w:val="000000" w:themeColor="text1"/>
        </w:rPr>
        <w:t>”</w:t>
      </w:r>
      <w:r w:rsidR="002F0646">
        <w:rPr>
          <w:rFonts w:ascii="Arial" w:hAnsi="Arial" w:cs="Arial"/>
          <w:color w:val="000000" w:themeColor="text1"/>
          <w:lang w:val="mn-MN"/>
        </w:rPr>
        <w:t>,</w:t>
      </w:r>
      <w:r w:rsidRPr="0023770F">
        <w:rPr>
          <w:rFonts w:ascii="Arial" w:hAnsi="Arial" w:cs="Arial"/>
          <w:color w:val="000000" w:themeColor="text1"/>
        </w:rPr>
        <w:t xml:space="preserve"> 69.2 </w:t>
      </w:r>
      <w:proofErr w:type="spellStart"/>
      <w:r w:rsidRPr="0023770F">
        <w:rPr>
          <w:rFonts w:ascii="Arial" w:hAnsi="Arial" w:cs="Arial"/>
          <w:color w:val="000000" w:themeColor="text1"/>
        </w:rPr>
        <w:t>дахь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хэсгийн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="002F0646">
        <w:rPr>
          <w:rFonts w:ascii="Arial" w:hAnsi="Arial" w:cs="Arial"/>
          <w:color w:val="000000" w:themeColor="text1"/>
          <w:lang w:val="mn-MN"/>
        </w:rPr>
        <w:t>“</w:t>
      </w:r>
      <w:proofErr w:type="spellStart"/>
      <w:r w:rsidRPr="0023770F">
        <w:rPr>
          <w:rFonts w:ascii="Arial" w:hAnsi="Arial" w:cs="Arial"/>
          <w:color w:val="000000" w:themeColor="text1"/>
        </w:rPr>
        <w:t>Ерөнхий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аудитор</w:t>
      </w:r>
      <w:proofErr w:type="spellEnd"/>
      <w:r w:rsidR="002F0646">
        <w:rPr>
          <w:rFonts w:ascii="Arial" w:hAnsi="Arial" w:cs="Arial"/>
          <w:color w:val="000000" w:themeColor="text1"/>
          <w:lang w:val="mn-MN"/>
        </w:rPr>
        <w:t>”</w:t>
      </w:r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гэсний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дараа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="002F0646">
        <w:rPr>
          <w:rFonts w:ascii="Arial" w:hAnsi="Arial" w:cs="Arial"/>
          <w:color w:val="000000" w:themeColor="text1"/>
          <w:lang w:val="mn-MN"/>
        </w:rPr>
        <w:t>“</w:t>
      </w:r>
      <w:r w:rsidR="00763570">
        <w:rPr>
          <w:rFonts w:ascii="Arial" w:hAnsi="Arial" w:cs="Arial"/>
          <w:color w:val="000000" w:themeColor="text1"/>
          <w:lang w:val="mn-MN"/>
        </w:rPr>
        <w:t xml:space="preserve">,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  <w:shd w:val="clear" w:color="auto" w:fill="FFFFFF"/>
        </w:rPr>
        <w:t>дүгнэлтийг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дарга</w:t>
      </w:r>
      <w:proofErr w:type="spellEnd"/>
      <w:r w:rsidR="00763570">
        <w:rPr>
          <w:rFonts w:ascii="Arial" w:hAnsi="Arial" w:cs="Arial"/>
          <w:color w:val="000000" w:themeColor="text1"/>
          <w:lang w:val="mn-MN"/>
        </w:rPr>
        <w:t xml:space="preserve"> тус тус</w:t>
      </w:r>
      <w:r w:rsidRPr="0023770F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23770F">
        <w:rPr>
          <w:rFonts w:ascii="Arial" w:hAnsi="Arial" w:cs="Arial"/>
          <w:color w:val="000000" w:themeColor="text1"/>
        </w:rPr>
        <w:t>гэж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тус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тус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нэмсүгэй</w:t>
      </w:r>
      <w:proofErr w:type="spellEnd"/>
      <w:r w:rsidRPr="0023770F">
        <w:rPr>
          <w:rFonts w:ascii="Arial" w:hAnsi="Arial" w:cs="Arial"/>
          <w:bCs/>
          <w:color w:val="000000" w:themeColor="text1"/>
        </w:rPr>
        <w:t>.</w:t>
      </w:r>
    </w:p>
    <w:p w14:paraId="0A632C49" w14:textId="77777777" w:rsidR="00F421A7" w:rsidRPr="0023770F" w:rsidRDefault="00F421A7" w:rsidP="00F421A7">
      <w:pPr>
        <w:spacing w:line="276" w:lineRule="auto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19A6B3AB" w14:textId="1B7CBDDF" w:rsidR="00F421A7" w:rsidRPr="0023770F" w:rsidRDefault="00F421A7" w:rsidP="00F421A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bCs/>
          <w:color w:val="000000" w:themeColor="text1"/>
        </w:rPr>
        <w:tab/>
      </w:r>
      <w:r w:rsidRPr="0023770F">
        <w:rPr>
          <w:rFonts w:ascii="Arial" w:hAnsi="Arial" w:cs="Arial"/>
          <w:b/>
          <w:color w:val="000000" w:themeColor="text1"/>
        </w:rPr>
        <w:t xml:space="preserve">3 </w:t>
      </w:r>
      <w:proofErr w:type="spellStart"/>
      <w:r w:rsidRPr="0023770F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23770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23770F">
        <w:rPr>
          <w:rFonts w:ascii="Arial" w:hAnsi="Arial" w:cs="Arial"/>
          <w:b/>
          <w:color w:val="000000" w:themeColor="text1"/>
        </w:rPr>
        <w:t>зүйл</w:t>
      </w:r>
      <w:r w:rsidRPr="0023770F">
        <w:rPr>
          <w:rFonts w:ascii="Arial" w:hAnsi="Arial" w:cs="Arial"/>
          <w:color w:val="000000" w:themeColor="text1"/>
        </w:rPr>
        <w:t>.Монгол</w:t>
      </w:r>
      <w:proofErr w:type="spellEnd"/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улсын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Хурлын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чуулганы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хуралдааны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дэгийн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тухай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хуулийн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69 </w:t>
      </w:r>
      <w:proofErr w:type="spellStart"/>
      <w:r w:rsidRPr="0023770F">
        <w:rPr>
          <w:rFonts w:ascii="Arial" w:hAnsi="Arial" w:cs="Arial"/>
          <w:color w:val="000000" w:themeColor="text1"/>
        </w:rPr>
        <w:t>дүгээр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зүйлийн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69.4 </w:t>
      </w:r>
      <w:proofErr w:type="spellStart"/>
      <w:r w:rsidRPr="0023770F">
        <w:rPr>
          <w:rFonts w:ascii="Arial" w:hAnsi="Arial" w:cs="Arial"/>
          <w:color w:val="000000" w:themeColor="text1"/>
        </w:rPr>
        <w:t>дэх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хэсгийн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23770F">
        <w:rPr>
          <w:rFonts w:ascii="Arial" w:hAnsi="Arial" w:cs="Arial"/>
          <w:color w:val="000000" w:themeColor="text1"/>
        </w:rPr>
        <w:t>аудитораас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23770F">
        <w:rPr>
          <w:rFonts w:ascii="Arial" w:hAnsi="Arial" w:cs="Arial"/>
          <w:color w:val="000000" w:themeColor="text1"/>
        </w:rPr>
        <w:t>гэснийг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23770F">
        <w:rPr>
          <w:rFonts w:ascii="Arial" w:hAnsi="Arial" w:cs="Arial"/>
          <w:color w:val="000000" w:themeColor="text1"/>
        </w:rPr>
        <w:t>аудитор</w:t>
      </w:r>
      <w:proofErr w:type="spellEnd"/>
      <w:r>
        <w:rPr>
          <w:rFonts w:ascii="Arial" w:hAnsi="Arial" w:cs="Arial"/>
          <w:color w:val="000000" w:themeColor="text1"/>
          <w:lang w:val="mn-MN"/>
        </w:rPr>
        <w:t xml:space="preserve"> гэж</w:t>
      </w:r>
      <w:r w:rsidRPr="0023770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даргаас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23770F">
        <w:rPr>
          <w:rFonts w:ascii="Arial" w:hAnsi="Arial" w:cs="Arial"/>
          <w:color w:val="000000" w:themeColor="text1"/>
        </w:rPr>
        <w:t>гэж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өөрчилсүгэй</w:t>
      </w:r>
      <w:proofErr w:type="spellEnd"/>
      <w:r w:rsidRPr="0023770F">
        <w:rPr>
          <w:rFonts w:ascii="Arial" w:hAnsi="Arial" w:cs="Arial"/>
          <w:color w:val="000000" w:themeColor="text1"/>
        </w:rPr>
        <w:t>.</w:t>
      </w:r>
    </w:p>
    <w:p w14:paraId="7C1FED9C" w14:textId="77777777" w:rsidR="004549FA" w:rsidRPr="0023770F" w:rsidRDefault="004549FA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F01EB6" w14:textId="170E526C" w:rsidR="00CE73FC" w:rsidRPr="0023770F" w:rsidRDefault="00CE73FC" w:rsidP="00CE73FC">
      <w:pPr>
        <w:spacing w:line="276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4</w:t>
      </w:r>
      <w:r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</w:t>
      </w: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үгээр</w:t>
      </w:r>
      <w:r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зүйл.</w:t>
      </w:r>
      <w:r w:rsidRPr="00334A03">
        <w:rPr>
          <w:rFonts w:ascii="Arial" w:eastAsia="Times New Roman" w:hAnsi="Arial" w:cs="Arial"/>
          <w:color w:val="000000" w:themeColor="text1"/>
          <w:lang w:val="mn-MN"/>
        </w:rPr>
        <w:t xml:space="preserve">Энэ хуулийг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Төсвийн тогтвортой байдлын тухай хуульд өөрчлөлт оруулах тухай хууль </w:t>
      </w:r>
      <w:r w:rsidRPr="008C636D">
        <w:rPr>
          <w:rFonts w:ascii="Arial" w:eastAsia="Times New Roman" w:hAnsi="Arial" w:cs="Arial"/>
          <w:color w:val="000000" w:themeColor="text1"/>
          <w:lang w:val="mn-MN"/>
        </w:rPr>
        <w:t>баталсан өдрөөс эхлэн дагаж мөрдөнө.</w:t>
      </w:r>
    </w:p>
    <w:p w14:paraId="6FEB6D22" w14:textId="77777777" w:rsidR="004549FA" w:rsidRPr="0023770F" w:rsidRDefault="004549FA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5C6AE1C" w14:textId="22122C49" w:rsidR="004549FA" w:rsidRPr="0023770F" w:rsidRDefault="004549FA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Гарын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үсэг </w:t>
      </w:r>
    </w:p>
    <w:p w14:paraId="22055D49" w14:textId="77777777" w:rsidR="004D1D48" w:rsidRPr="0023770F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56132B9" w14:textId="77777777" w:rsidR="004D1D48" w:rsidRPr="0023770F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4463028" w14:textId="77777777" w:rsidR="004D1D48" w:rsidRPr="0023770F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A69AC5A" w14:textId="77777777" w:rsidR="004D1D48" w:rsidRPr="0023770F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5957FBA" w14:textId="77777777" w:rsidR="004D1D48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B44E950" w14:textId="77777777" w:rsidR="00CE73FC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F282BFC" w14:textId="77777777" w:rsidR="00CE73FC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15227F1" w14:textId="77777777" w:rsidR="00CE73FC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903A8B4" w14:textId="77777777" w:rsidR="00CE73FC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FAC84C7" w14:textId="77777777" w:rsidR="00CE73FC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9F8E7E2" w14:textId="77777777" w:rsidR="00CE73FC" w:rsidRPr="0023770F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FD7CAA2" w14:textId="77777777" w:rsidR="00A90F2C" w:rsidRPr="0023770F" w:rsidRDefault="00A90F2C" w:rsidP="0023770F">
      <w:pPr>
        <w:spacing w:line="276" w:lineRule="auto"/>
        <w:jc w:val="right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 xml:space="preserve">   </w:t>
      </w:r>
      <w:proofErr w:type="spellStart"/>
      <w:r w:rsidRPr="0023770F">
        <w:rPr>
          <w:rFonts w:ascii="Arial" w:hAnsi="Arial" w:cs="Arial"/>
          <w:color w:val="000000" w:themeColor="text1"/>
        </w:rPr>
        <w:t>Төсөл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11BA9125" w14:textId="1CE494B5" w:rsidR="002E26C3" w:rsidRDefault="00A90F2C" w:rsidP="0023770F">
      <w:pPr>
        <w:spacing w:line="276" w:lineRule="auto"/>
        <w:jc w:val="right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</w:p>
    <w:p w14:paraId="4030D1DF" w14:textId="77777777" w:rsidR="00CE73FC" w:rsidRPr="0023770F" w:rsidRDefault="00CE73FC" w:rsidP="0023770F">
      <w:pPr>
        <w:spacing w:line="276" w:lineRule="auto"/>
        <w:jc w:val="right"/>
        <w:rPr>
          <w:rFonts w:ascii="Arial" w:hAnsi="Arial" w:cs="Arial"/>
          <w:color w:val="000000" w:themeColor="text1"/>
        </w:rPr>
      </w:pPr>
    </w:p>
    <w:p w14:paraId="008445E8" w14:textId="77777777" w:rsidR="002E26C3" w:rsidRPr="0023770F" w:rsidRDefault="002E26C3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0EBB24BA" w14:textId="77777777" w:rsidR="002E26C3" w:rsidRPr="0023770F" w:rsidRDefault="002E26C3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103B9A41" w14:textId="6D7A7A85" w:rsidR="00A90F2C" w:rsidRPr="0023770F" w:rsidRDefault="00A90F2C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>МОНГОЛ УЛСЫН ХУУЛЬ</w:t>
      </w:r>
    </w:p>
    <w:p w14:paraId="59995DD8" w14:textId="77777777" w:rsidR="00A90F2C" w:rsidRPr="0023770F" w:rsidRDefault="00A90F2C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BB20414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 xml:space="preserve">2024 </w:t>
      </w:r>
      <w:proofErr w:type="spellStart"/>
      <w:r w:rsidRPr="0023770F">
        <w:rPr>
          <w:rFonts w:ascii="Arial" w:hAnsi="Arial" w:cs="Arial"/>
          <w:color w:val="000000" w:themeColor="text1"/>
        </w:rPr>
        <w:t>оны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дугаар</w:t>
      </w:r>
      <w:proofErr w:type="spellEnd"/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Улаанбаатар</w:t>
      </w:r>
      <w:proofErr w:type="spellEnd"/>
    </w:p>
    <w:p w14:paraId="27536096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3770F">
        <w:rPr>
          <w:rFonts w:ascii="Arial" w:hAnsi="Arial" w:cs="Arial"/>
          <w:color w:val="000000" w:themeColor="text1"/>
        </w:rPr>
        <w:t>сарын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өдөр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  <w:t xml:space="preserve">                    </w:t>
      </w:r>
      <w:proofErr w:type="spellStart"/>
      <w:r w:rsidRPr="0023770F">
        <w:rPr>
          <w:rFonts w:ascii="Arial" w:hAnsi="Arial" w:cs="Arial"/>
          <w:color w:val="000000" w:themeColor="text1"/>
        </w:rPr>
        <w:t>хот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44AD34EE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3D47184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</w:p>
    <w:p w14:paraId="36E32AE2" w14:textId="246120A6" w:rsidR="00A90F2C" w:rsidRPr="0023770F" w:rsidRDefault="00A90F2C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  <w:lang w:val="mn-MN"/>
        </w:rPr>
        <w:t xml:space="preserve"> ТӨРИЙН АЛБАНЫ</w:t>
      </w:r>
      <w:r w:rsidR="00715B13" w:rsidRPr="0023770F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23770F">
        <w:rPr>
          <w:rFonts w:ascii="Arial" w:hAnsi="Arial" w:cs="Arial"/>
          <w:b/>
          <w:color w:val="000000" w:themeColor="text1"/>
        </w:rPr>
        <w:t xml:space="preserve">ТУХАЙ ХУУЛЬД НЭМЭЛТ ОРУУЛАХ ТУХАЙ </w:t>
      </w:r>
    </w:p>
    <w:p w14:paraId="43F0F60B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908BDFC" w14:textId="101C3091" w:rsidR="00A90F2C" w:rsidRPr="00CE73FC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ab/>
        <w:t>1</w:t>
      </w:r>
      <w:r w:rsidR="00645277" w:rsidRPr="0023770F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23770F">
        <w:rPr>
          <w:rFonts w:ascii="Arial" w:hAnsi="Arial" w:cs="Arial"/>
          <w:b/>
          <w:color w:val="000000" w:themeColor="text1"/>
        </w:rPr>
        <w:t>д</w:t>
      </w:r>
      <w:r w:rsidR="00645277" w:rsidRPr="0023770F">
        <w:rPr>
          <w:rFonts w:ascii="Arial" w:hAnsi="Arial" w:cs="Arial"/>
          <w:b/>
          <w:color w:val="000000" w:themeColor="text1"/>
          <w:lang w:val="mn-MN"/>
        </w:rPr>
        <w:t xml:space="preserve">угаар </w:t>
      </w:r>
      <w:proofErr w:type="spellStart"/>
      <w:proofErr w:type="gramStart"/>
      <w:r w:rsidRPr="0023770F">
        <w:rPr>
          <w:rFonts w:ascii="Arial" w:hAnsi="Arial" w:cs="Arial"/>
          <w:b/>
          <w:color w:val="000000" w:themeColor="text1"/>
        </w:rPr>
        <w:t>зүйл</w:t>
      </w:r>
      <w:proofErr w:type="spellEnd"/>
      <w:r w:rsidRPr="0023770F">
        <w:rPr>
          <w:rFonts w:ascii="Arial" w:hAnsi="Arial" w:cs="Arial"/>
          <w:color w:val="000000" w:themeColor="text1"/>
        </w:rPr>
        <w:t>.</w:t>
      </w:r>
      <w:r w:rsidR="002E26C3" w:rsidRPr="0023770F">
        <w:rPr>
          <w:rFonts w:ascii="Arial" w:hAnsi="Arial" w:cs="Arial"/>
          <w:color w:val="000000" w:themeColor="text1"/>
          <w:lang w:val="mn-MN"/>
        </w:rPr>
        <w:t>Төрийн</w:t>
      </w:r>
      <w:proofErr w:type="gramEnd"/>
      <w:r w:rsidR="002E26C3" w:rsidRPr="0023770F">
        <w:rPr>
          <w:rFonts w:ascii="Arial" w:hAnsi="Arial" w:cs="Arial"/>
          <w:color w:val="000000" w:themeColor="text1"/>
          <w:lang w:val="mn-MN"/>
        </w:rPr>
        <w:t xml:space="preserve"> албаны тухай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хуулийн</w:t>
      </w:r>
      <w:proofErr w:type="spellEnd"/>
      <w:r w:rsidR="002E26C3" w:rsidRPr="0023770F">
        <w:rPr>
          <w:rFonts w:ascii="Arial" w:hAnsi="Arial" w:cs="Arial"/>
          <w:color w:val="000000" w:themeColor="text1"/>
          <w:lang w:val="mn-MN"/>
        </w:rPr>
        <w:t xml:space="preserve"> 12</w:t>
      </w:r>
      <w:r w:rsidR="002E26C3" w:rsidRPr="0023770F">
        <w:rPr>
          <w:rFonts w:ascii="Arial" w:hAnsi="Arial" w:cs="Arial"/>
          <w:color w:val="000000" w:themeColor="text1"/>
        </w:rPr>
        <w:t xml:space="preserve"> д</w:t>
      </w:r>
      <w:r w:rsidR="002E26C3" w:rsidRPr="0023770F">
        <w:rPr>
          <w:rFonts w:ascii="Arial" w:hAnsi="Arial" w:cs="Arial"/>
          <w:color w:val="000000" w:themeColor="text1"/>
          <w:lang w:val="mn-MN"/>
        </w:rPr>
        <w:t>угаа</w:t>
      </w:r>
      <w:r w:rsidR="002E26C3" w:rsidRPr="0023770F">
        <w:rPr>
          <w:rFonts w:ascii="Arial" w:hAnsi="Arial" w:cs="Arial"/>
          <w:color w:val="000000" w:themeColor="text1"/>
        </w:rPr>
        <w:t xml:space="preserve">р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зүйлийн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</w:t>
      </w:r>
      <w:r w:rsidR="002E26C3" w:rsidRPr="0023770F">
        <w:rPr>
          <w:rFonts w:ascii="Arial" w:hAnsi="Arial" w:cs="Arial"/>
          <w:color w:val="000000" w:themeColor="text1"/>
          <w:lang w:val="mn-MN"/>
        </w:rPr>
        <w:t>12</w:t>
      </w:r>
      <w:r w:rsidR="002E26C3" w:rsidRPr="0023770F">
        <w:rPr>
          <w:rFonts w:ascii="Arial" w:hAnsi="Arial" w:cs="Arial"/>
          <w:color w:val="000000" w:themeColor="text1"/>
        </w:rPr>
        <w:t>.1</w:t>
      </w:r>
      <w:r w:rsidR="002E26C3" w:rsidRPr="0023770F">
        <w:rPr>
          <w:rFonts w:ascii="Arial" w:hAnsi="Arial" w:cs="Arial"/>
          <w:color w:val="000000" w:themeColor="text1"/>
          <w:lang w:val="mn-MN"/>
        </w:rPr>
        <w:t>.4</w:t>
      </w:r>
      <w:r w:rsidR="002E26C3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дэх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хэсгийн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“</w:t>
      </w:r>
      <w:r w:rsidR="00F63FA8" w:rsidRPr="0023770F">
        <w:rPr>
          <w:rFonts w:ascii="Arial" w:hAnsi="Arial" w:cs="Arial"/>
          <w:color w:val="000000" w:themeColor="text1"/>
          <w:lang w:val="mn-MN"/>
        </w:rPr>
        <w:t>Үндэсний</w:t>
      </w:r>
      <w:r w:rsidR="002E26C3" w:rsidRPr="0023770F">
        <w:rPr>
          <w:rFonts w:ascii="Arial" w:hAnsi="Arial" w:cs="Arial"/>
          <w:color w:val="000000" w:themeColor="text1"/>
        </w:rPr>
        <w:t xml:space="preserve">”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гэсний</w:t>
      </w:r>
      <w:proofErr w:type="spellEnd"/>
      <w:r w:rsidR="00F63FA8" w:rsidRPr="0023770F">
        <w:rPr>
          <w:rFonts w:ascii="Arial" w:hAnsi="Arial" w:cs="Arial"/>
          <w:color w:val="000000" w:themeColor="text1"/>
          <w:lang w:val="mn-MN"/>
        </w:rPr>
        <w:t xml:space="preserve"> өмнө </w:t>
      </w:r>
      <w:r w:rsidR="002E26C3" w:rsidRPr="0023770F">
        <w:rPr>
          <w:rFonts w:ascii="Arial" w:hAnsi="Arial" w:cs="Arial"/>
          <w:color w:val="000000" w:themeColor="text1"/>
        </w:rPr>
        <w:t>“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="002E26C3" w:rsidRPr="0023770F">
        <w:rPr>
          <w:rFonts w:ascii="Arial" w:hAnsi="Arial" w:cs="Arial"/>
          <w:color w:val="000000" w:themeColor="text1"/>
          <w:lang w:val="mn-MN"/>
        </w:rPr>
        <w:t xml:space="preserve"> дарга, гишүүн</w:t>
      </w:r>
      <w:r w:rsidR="00CE73FC">
        <w:rPr>
          <w:rFonts w:ascii="Arial" w:hAnsi="Arial" w:cs="Arial"/>
          <w:color w:val="000000" w:themeColor="text1"/>
          <w:lang w:val="mn-MN"/>
        </w:rPr>
        <w:t>,</w:t>
      </w:r>
      <w:r w:rsidR="002E26C3" w:rsidRPr="0023770F">
        <w:rPr>
          <w:rFonts w:ascii="Arial" w:hAnsi="Arial" w:cs="Arial"/>
          <w:color w:val="000000" w:themeColor="text1"/>
        </w:rPr>
        <w:t>”</w:t>
      </w:r>
      <w:r w:rsidR="002E26C3" w:rsidRPr="0023770F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гэж</w:t>
      </w:r>
      <w:proofErr w:type="spellEnd"/>
      <w:r w:rsidR="002E26C3" w:rsidRPr="0023770F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="002E26C3" w:rsidRPr="0023770F">
        <w:rPr>
          <w:rFonts w:ascii="Arial" w:hAnsi="Arial" w:cs="Arial"/>
          <w:bCs/>
          <w:color w:val="000000" w:themeColor="text1"/>
        </w:rPr>
        <w:t>нэмсүгэй</w:t>
      </w:r>
      <w:proofErr w:type="spellEnd"/>
      <w:r w:rsidR="002E26C3" w:rsidRPr="0023770F">
        <w:rPr>
          <w:rFonts w:ascii="Arial" w:hAnsi="Arial" w:cs="Arial"/>
          <w:bCs/>
          <w:color w:val="000000" w:themeColor="text1"/>
        </w:rPr>
        <w:t>.</w:t>
      </w:r>
      <w:r w:rsidRPr="0023770F">
        <w:rPr>
          <w:rFonts w:ascii="Arial" w:hAnsi="Arial" w:cs="Arial"/>
          <w:b/>
          <w:color w:val="000000" w:themeColor="text1"/>
        </w:rPr>
        <w:tab/>
      </w:r>
    </w:p>
    <w:p w14:paraId="7F6D38BF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AA3FD73" w14:textId="1323598B" w:rsidR="00CE73FC" w:rsidRPr="0023770F" w:rsidRDefault="00CE73FC" w:rsidP="00CE73FC">
      <w:pPr>
        <w:spacing w:line="276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2</w:t>
      </w:r>
      <w:r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</w:t>
      </w: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угаар</w:t>
      </w:r>
      <w:r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зүйл.</w:t>
      </w:r>
      <w:r w:rsidRPr="00334A03">
        <w:rPr>
          <w:rFonts w:ascii="Arial" w:eastAsia="Times New Roman" w:hAnsi="Arial" w:cs="Arial"/>
          <w:color w:val="000000" w:themeColor="text1"/>
          <w:lang w:val="mn-MN"/>
        </w:rPr>
        <w:t xml:space="preserve">Энэ хуулийг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Төсвийн тогтвортой байдлын тухай хуульд өөрчлөлт оруулах тухай хууль </w:t>
      </w:r>
      <w:r w:rsidRPr="008C636D">
        <w:rPr>
          <w:rFonts w:ascii="Arial" w:eastAsia="Times New Roman" w:hAnsi="Arial" w:cs="Arial"/>
          <w:color w:val="000000" w:themeColor="text1"/>
          <w:lang w:val="mn-MN"/>
        </w:rPr>
        <w:t>баталсан өдрөөс эхлэн дагаж мөрдөнө.</w:t>
      </w:r>
    </w:p>
    <w:p w14:paraId="1C27042E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FD817E1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018CAEF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Гарын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үсэг </w:t>
      </w:r>
    </w:p>
    <w:p w14:paraId="34A0CF73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br/>
      </w:r>
    </w:p>
    <w:p w14:paraId="67685107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247EF713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6F9C177B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2426E14A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74441937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4E458DAF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47EBF820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456ECF63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517E27BC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493BCBCC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07D824DD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5FF7B1AE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0A44DFD3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5613BB6C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6EE3898E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4FBE0119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0762DF8B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1A21C17D" w14:textId="77777777" w:rsidR="00A90F2C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37CE911F" w14:textId="77777777" w:rsidR="00D16F47" w:rsidRPr="0023770F" w:rsidRDefault="00D16F47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11133C4F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78F675F6" w14:textId="77777777" w:rsidR="00A90F2C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61F0A4D2" w14:textId="77777777" w:rsidR="001F6BD0" w:rsidRPr="0023770F" w:rsidRDefault="001F6BD0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5056CF27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7A08308A" w14:textId="2D55EF93" w:rsidR="004D1D48" w:rsidRPr="0023770F" w:rsidRDefault="004D1D48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t>Төсөл</w:t>
      </w:r>
    </w:p>
    <w:p w14:paraId="273B2528" w14:textId="77777777" w:rsidR="004D1D48" w:rsidRPr="0023770F" w:rsidRDefault="004D1D48" w:rsidP="0023770F">
      <w:pPr>
        <w:pStyle w:val="NormalWeb"/>
        <w:spacing w:after="0" w:line="276" w:lineRule="auto"/>
        <w:ind w:firstLine="720"/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7BB624B1" w14:textId="77777777" w:rsidR="004D1D48" w:rsidRPr="0023770F" w:rsidRDefault="004D1D48" w:rsidP="0023770F">
      <w:pPr>
        <w:pStyle w:val="NormalWeb"/>
        <w:spacing w:after="0" w:line="276" w:lineRule="auto"/>
        <w:ind w:firstLine="720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230D2F26" w14:textId="4335A2DF" w:rsidR="004D1D48" w:rsidRPr="0023770F" w:rsidRDefault="004D1D48" w:rsidP="0023770F">
      <w:pPr>
        <w:pStyle w:val="NormalWeb"/>
        <w:spacing w:after="0" w:line="276" w:lineRule="auto"/>
        <w:ind w:firstLine="720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23770F">
        <w:rPr>
          <w:rFonts w:ascii="Arial" w:hAnsi="Arial" w:cs="Arial"/>
          <w:b/>
          <w:noProof/>
          <w:color w:val="000000" w:themeColor="text1"/>
          <w:lang w:val="mn-MN"/>
        </w:rPr>
        <w:t>МОНГОЛ УЛСЫН ИХ ХУРЛЫН ТОГТООЛ</w:t>
      </w:r>
    </w:p>
    <w:p w14:paraId="51B93B7D" w14:textId="736580E8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t xml:space="preserve">2024 оны .. сарын ... өдөр                </w:t>
      </w:r>
      <w:r w:rsidR="001F6BD0">
        <w:rPr>
          <w:rFonts w:ascii="Arial" w:hAnsi="Arial" w:cs="Arial"/>
          <w:noProof/>
          <w:color w:val="000000" w:themeColor="text1"/>
          <w:lang w:val="mn-MN"/>
        </w:rPr>
        <w:t xml:space="preserve">    </w:t>
      </w:r>
      <w:r w:rsidRPr="0023770F">
        <w:rPr>
          <w:rFonts w:ascii="Arial" w:hAnsi="Arial" w:cs="Arial"/>
          <w:noProof/>
          <w:color w:val="000000" w:themeColor="text1"/>
          <w:lang w:val="mn-MN"/>
        </w:rPr>
        <w:t xml:space="preserve">    Дугаар ...                           </w:t>
      </w:r>
      <w:r w:rsidR="001F6BD0">
        <w:rPr>
          <w:rFonts w:ascii="Arial" w:hAnsi="Arial" w:cs="Arial"/>
          <w:noProof/>
          <w:color w:val="000000" w:themeColor="text1"/>
          <w:lang w:val="mn-MN"/>
        </w:rPr>
        <w:t xml:space="preserve">    </w:t>
      </w:r>
      <w:r w:rsidRPr="0023770F">
        <w:rPr>
          <w:rFonts w:ascii="Arial" w:hAnsi="Arial" w:cs="Arial"/>
          <w:noProof/>
          <w:color w:val="000000" w:themeColor="text1"/>
          <w:lang w:val="mn-MN"/>
        </w:rPr>
        <w:t xml:space="preserve"> Улаанбаатар хот</w:t>
      </w:r>
    </w:p>
    <w:p w14:paraId="4A2BFB1C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4F2FF88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92CAB4A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44D2CB4" w14:textId="77777777" w:rsidR="004D1D48" w:rsidRPr="0023770F" w:rsidRDefault="004D1D48" w:rsidP="0023770F">
      <w:pPr>
        <w:pStyle w:val="NormalWeb"/>
        <w:spacing w:after="0" w:line="276" w:lineRule="auto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23770F">
        <w:rPr>
          <w:rFonts w:ascii="Arial" w:hAnsi="Arial" w:cs="Arial"/>
          <w:b/>
          <w:noProof/>
          <w:color w:val="000000" w:themeColor="text1"/>
          <w:lang w:val="mn-MN"/>
        </w:rPr>
        <w:t>ТӨРИЙН ӨНДӨР АЛБАН ТУШААЛТНЫ ЗЭРЭГ ЗИНДАА, ТҮҮНТЭЙ АДИЛТГАХ ТӨРИЙН АЛБАН ТУШААЛТНЫ ЗЭРЭГЛЭЛИЙГ ТОГТООХ ТУХАЙ</w:t>
      </w:r>
    </w:p>
    <w:p w14:paraId="6FB8AC76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ABD181E" w14:textId="77777777" w:rsidR="004D1D48" w:rsidRPr="0023770F" w:rsidRDefault="004D1D48" w:rsidP="0023770F">
      <w:pPr>
        <w:pStyle w:val="NormalWeb"/>
        <w:spacing w:after="0" w:line="276" w:lineRule="auto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23770F">
        <w:rPr>
          <w:rFonts w:ascii="Arial" w:hAnsi="Arial" w:cs="Arial"/>
          <w:b/>
          <w:noProof/>
          <w:color w:val="000000" w:themeColor="text1"/>
          <w:lang w:val="mn-MN"/>
        </w:rPr>
        <w:t>ТОГТООЛЫН ХАВСРАЛТАД НЭМЭЛТ ОРУУЛАХ ТУХАЙ</w:t>
      </w:r>
    </w:p>
    <w:p w14:paraId="6352E3EE" w14:textId="77777777" w:rsidR="004D1D48" w:rsidRPr="0023770F" w:rsidRDefault="004D1D48" w:rsidP="0023770F">
      <w:pPr>
        <w:pStyle w:val="NormalWeb"/>
        <w:spacing w:after="0" w:line="276" w:lineRule="auto"/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7DFF01AA" w14:textId="77777777" w:rsidR="004D1D48" w:rsidRPr="0023770F" w:rsidRDefault="004D1D48" w:rsidP="0023770F">
      <w:pPr>
        <w:pStyle w:val="NormalWeb"/>
        <w:spacing w:after="0" w:line="276" w:lineRule="auto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t>Төрийн албаны тухай хуулийн 17 дугаар зүйлийн 17.1 дэх хэсэг, Монгол Улсын Их Хурлын тухай хуулийн 5 дугаар зүйлийн 5.1 дэх хэсгийг үндэслэн Монгол Улсын Их Хурлаас ТОГТООХ НЬ:</w:t>
      </w:r>
    </w:p>
    <w:p w14:paraId="3AEFDFA7" w14:textId="77777777" w:rsidR="004D1D48" w:rsidRPr="0023770F" w:rsidRDefault="004D1D48" w:rsidP="0023770F">
      <w:pPr>
        <w:pStyle w:val="NormalWeb"/>
        <w:spacing w:after="0" w:line="276" w:lineRule="auto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F63DE1D" w14:textId="77777777" w:rsidR="004D1D48" w:rsidRPr="001F6BD0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t xml:space="preserve">1.“Төрийн өндөр албан тушаалтны зэрэг зиндаа, түүнтэй адилтгах төрийн албан тушаалтны зэрэглэлийг тогтоох тухай” Монгол Улсын Их Хурлын 2019 оны 02 дугаар сарын 01-ний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“Адилтгах албан тушаалын зэрэглэл”-ийн “ТӨ-VА”-ийн “Захиргааны албан тушаал”-д “Монгол Улсын Төрийн албаны </w:t>
      </w:r>
      <w:r w:rsidRPr="001F6BD0">
        <w:rPr>
          <w:rFonts w:ascii="Arial" w:hAnsi="Arial" w:cs="Arial"/>
          <w:noProof/>
          <w:color w:val="000000" w:themeColor="text1"/>
          <w:lang w:val="mn-MN"/>
        </w:rPr>
        <w:t>зөвлөлийн дарга” гэсний дараа “Төсвийн тогтвортой байдлын зөвлөлийн дарга” гэж, “ТӨ-VIА”-ийн “Захиргааны албан тушаал”-д “Монгол Улсын Төрийн албаны зөвлөлийн гишүүн” гэсний дараа “Төсвийн тогтвортой байдлын зөвлөлийн гишүүн” гэж тус тус нэмсүгэй.</w:t>
      </w:r>
    </w:p>
    <w:p w14:paraId="554CCD35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E695FD0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t>2.Энэ тогтоолыг 2024 оны ... дугаар сарын ..-ны өдрөөс эхлэн дагаж мөрдсүгэй.</w:t>
      </w:r>
    </w:p>
    <w:p w14:paraId="2B8DAE8B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F823B19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221D4D3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6EE529B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95B98F7" w14:textId="79155A49" w:rsidR="004D1D48" w:rsidRPr="0023770F" w:rsidRDefault="004D1D48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  <w:lang w:val="mn-MN"/>
        </w:rPr>
        <w:t>Гарын үсэг</w:t>
      </w:r>
    </w:p>
    <w:p w14:paraId="26332234" w14:textId="77777777" w:rsidR="004D1D48" w:rsidRPr="0023770F" w:rsidRDefault="004D1D48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4D302F95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6D40A67F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12B03F9E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2AFC895E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56E2F922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2A5C0250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4DB701DC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29DF8261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627822FE" w14:textId="77777777" w:rsidR="000143AF" w:rsidRPr="0023770F" w:rsidRDefault="000143AF" w:rsidP="0023770F">
      <w:pPr>
        <w:spacing w:line="276" w:lineRule="auto"/>
        <w:rPr>
          <w:rFonts w:ascii="Arial" w:hAnsi="Arial" w:cs="Arial"/>
          <w:color w:val="000000" w:themeColor="text1"/>
          <w:lang w:val="mn-MN"/>
        </w:rPr>
      </w:pPr>
    </w:p>
    <w:p w14:paraId="6AAA7EDA" w14:textId="77777777" w:rsidR="000143A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4D592E49" w14:textId="77777777" w:rsidR="00D16F47" w:rsidRDefault="00D16F47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61B59890" w14:textId="77777777" w:rsidR="00D16F47" w:rsidRDefault="00D16F47" w:rsidP="00D16F47">
      <w:pPr>
        <w:spacing w:line="276" w:lineRule="auto"/>
        <w:rPr>
          <w:rFonts w:ascii="Arial" w:hAnsi="Arial" w:cs="Arial"/>
          <w:color w:val="000000" w:themeColor="text1"/>
          <w:lang w:val="mn-MN"/>
        </w:rPr>
      </w:pPr>
    </w:p>
    <w:p w14:paraId="47FBB654" w14:textId="77777777" w:rsidR="00D16F47" w:rsidRDefault="00D16F47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2972FF03" w14:textId="77777777" w:rsidR="00D16F47" w:rsidRPr="00D16F47" w:rsidRDefault="00D16F47" w:rsidP="00D16F47">
      <w:pPr>
        <w:jc w:val="right"/>
        <w:rPr>
          <w:rFonts w:ascii="Arial" w:eastAsia="Times New Roman" w:hAnsi="Arial" w:cs="Arial"/>
          <w:lang w:val="mn-MN"/>
        </w:rPr>
      </w:pPr>
      <w:r w:rsidRPr="00D16F47">
        <w:rPr>
          <w:rFonts w:ascii="Arial" w:eastAsia="Times New Roman" w:hAnsi="Arial" w:cs="Arial"/>
          <w:lang w:val="mn-MN"/>
        </w:rPr>
        <w:t>Төсөл</w:t>
      </w:r>
    </w:p>
    <w:p w14:paraId="3BADD0D6" w14:textId="77777777" w:rsidR="00D16F47" w:rsidRDefault="00D16F47" w:rsidP="00D16F47">
      <w:pPr>
        <w:rPr>
          <w:rFonts w:ascii="Arial" w:eastAsia="Times New Roman" w:hAnsi="Arial" w:cs="Arial"/>
          <w:i/>
          <w:iCs/>
          <w:u w:val="single"/>
          <w:lang w:val="mn-MN"/>
        </w:rPr>
      </w:pPr>
    </w:p>
    <w:p w14:paraId="163164CE" w14:textId="77777777" w:rsidR="00D16F47" w:rsidRPr="003C3E5B" w:rsidRDefault="00D16F47" w:rsidP="00D16F47">
      <w:pPr>
        <w:rPr>
          <w:rFonts w:ascii="Arial" w:eastAsia="Times New Roman" w:hAnsi="Arial" w:cs="Arial"/>
          <w:color w:val="000000"/>
        </w:rPr>
      </w:pPr>
    </w:p>
    <w:p w14:paraId="7FF4FC1D" w14:textId="77777777" w:rsidR="00D16F47" w:rsidRPr="003C3E5B" w:rsidRDefault="00D16F47" w:rsidP="00D16F47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  <w:r w:rsidRPr="003C3E5B">
        <w:rPr>
          <w:rFonts w:ascii="Arial" w:eastAsia="Times New Roman" w:hAnsi="Arial" w:cs="Arial"/>
          <w:b/>
          <w:bCs/>
          <w:color w:val="000000"/>
          <w:lang w:val="mn-MN"/>
        </w:rPr>
        <w:t>МОНГОЛ УЛСЫН ИХ ХУРЛЫН ТОГТООЛ</w:t>
      </w:r>
    </w:p>
    <w:p w14:paraId="7478D719" w14:textId="77777777" w:rsidR="00D16F47" w:rsidRDefault="00D16F47" w:rsidP="00D16F47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</w:p>
    <w:p w14:paraId="5AE0CFF1" w14:textId="77777777" w:rsidR="00D16F47" w:rsidRPr="003C3E5B" w:rsidRDefault="00D16F47" w:rsidP="00D16F47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</w:p>
    <w:p w14:paraId="7D96461C" w14:textId="77777777" w:rsidR="00D16F47" w:rsidRPr="003C3E5B" w:rsidRDefault="00D16F47" w:rsidP="00D16F47">
      <w:pPr>
        <w:rPr>
          <w:rFonts w:ascii="Arial" w:eastAsia="Times New Roman" w:hAnsi="Arial" w:cs="Arial"/>
          <w:color w:val="000000"/>
          <w:lang w:val="mn-MN"/>
        </w:rPr>
      </w:pPr>
      <w:r w:rsidRPr="003C3E5B">
        <w:rPr>
          <w:rFonts w:ascii="Arial" w:eastAsia="Times New Roman" w:hAnsi="Arial" w:cs="Arial"/>
          <w:color w:val="000000"/>
          <w:lang w:val="mn-MN"/>
        </w:rPr>
        <w:t>2024 оны ... дугаар сарын ...-ний өдөр</w:t>
      </w:r>
      <w:r>
        <w:rPr>
          <w:rFonts w:ascii="Arial" w:eastAsia="Times New Roman" w:hAnsi="Arial" w:cs="Arial"/>
          <w:color w:val="000000"/>
          <w:lang w:val="mn-MN"/>
        </w:rPr>
        <w:t xml:space="preserve">    </w:t>
      </w:r>
      <w:r w:rsidRPr="003C3E5B">
        <w:rPr>
          <w:rFonts w:ascii="Arial" w:eastAsia="Times New Roman" w:hAnsi="Arial" w:cs="Arial"/>
          <w:color w:val="000000"/>
          <w:lang w:val="mn-MN"/>
        </w:rPr>
        <w:t>Дугаар ...</w:t>
      </w:r>
      <w:r>
        <w:rPr>
          <w:rFonts w:ascii="Arial" w:eastAsia="Times New Roman" w:hAnsi="Arial" w:cs="Arial"/>
          <w:color w:val="000000"/>
          <w:lang w:val="mn-MN"/>
        </w:rPr>
        <w:tab/>
      </w:r>
      <w:r>
        <w:rPr>
          <w:rFonts w:ascii="Arial" w:eastAsia="Times New Roman" w:hAnsi="Arial" w:cs="Arial"/>
          <w:color w:val="000000"/>
          <w:lang w:val="mn-MN"/>
        </w:rPr>
        <w:tab/>
      </w:r>
      <w:r>
        <w:rPr>
          <w:rFonts w:ascii="Arial" w:eastAsia="Times New Roman" w:hAnsi="Arial" w:cs="Arial"/>
          <w:color w:val="000000"/>
          <w:lang w:val="mn-MN"/>
        </w:rPr>
        <w:tab/>
        <w:t xml:space="preserve"> </w:t>
      </w:r>
      <w:r w:rsidRPr="003C3E5B">
        <w:rPr>
          <w:rFonts w:ascii="Arial" w:eastAsia="Times New Roman" w:hAnsi="Arial" w:cs="Arial"/>
          <w:color w:val="000000"/>
          <w:lang w:val="mn-MN"/>
        </w:rPr>
        <w:t>Улаанбаатар хот</w:t>
      </w:r>
    </w:p>
    <w:p w14:paraId="090CA027" w14:textId="77777777" w:rsidR="00D16F47" w:rsidRPr="003C3E5B" w:rsidRDefault="00D16F47" w:rsidP="00D16F47">
      <w:pPr>
        <w:jc w:val="center"/>
        <w:rPr>
          <w:rFonts w:ascii="Arial" w:eastAsia="Times New Roman" w:hAnsi="Arial" w:cs="Arial"/>
          <w:color w:val="000000"/>
        </w:rPr>
      </w:pPr>
    </w:p>
    <w:p w14:paraId="4468B4EF" w14:textId="77777777" w:rsidR="00D16F47" w:rsidRDefault="00D16F47" w:rsidP="00D16F47">
      <w:pPr>
        <w:spacing w:line="330" w:lineRule="atLeast"/>
        <w:jc w:val="center"/>
        <w:rPr>
          <w:rFonts w:ascii="Arial" w:eastAsia="Times New Roman" w:hAnsi="Arial" w:cs="Arial"/>
          <w:b/>
          <w:bCs/>
          <w:caps/>
          <w:color w:val="000000"/>
          <w:lang w:val="mn-MN"/>
        </w:rPr>
      </w:pPr>
    </w:p>
    <w:p w14:paraId="7FF21A93" w14:textId="77777777" w:rsidR="00D16F47" w:rsidRDefault="00D16F47" w:rsidP="00D16F47">
      <w:pPr>
        <w:spacing w:line="330" w:lineRule="atLeast"/>
        <w:jc w:val="center"/>
        <w:rPr>
          <w:rFonts w:ascii="Arial" w:eastAsia="Times New Roman" w:hAnsi="Arial" w:cs="Arial"/>
          <w:b/>
          <w:bCs/>
          <w:caps/>
          <w:color w:val="000000"/>
          <w:lang w:val="mn-MN"/>
        </w:rPr>
      </w:pPr>
    </w:p>
    <w:p w14:paraId="05F26CDF" w14:textId="77777777" w:rsidR="00D16F47" w:rsidRPr="003C3E5B" w:rsidRDefault="00D16F47" w:rsidP="00D16F47">
      <w:pPr>
        <w:spacing w:line="330" w:lineRule="atLeast"/>
        <w:jc w:val="center"/>
        <w:rPr>
          <w:rFonts w:ascii="Arial" w:eastAsia="Times New Roman" w:hAnsi="Arial" w:cs="Arial"/>
          <w:b/>
          <w:bCs/>
          <w:caps/>
          <w:color w:val="000000"/>
        </w:rPr>
      </w:pPr>
      <w:r>
        <w:rPr>
          <w:rFonts w:ascii="Arial" w:eastAsia="Times New Roman" w:hAnsi="Arial" w:cs="Arial"/>
          <w:b/>
          <w:bCs/>
          <w:caps/>
          <w:color w:val="000000"/>
          <w:lang w:val="mn-MN"/>
        </w:rPr>
        <w:t xml:space="preserve">ТОГТООЛЫН ХАВСРАЛТЫГ ӨӨРЧЛӨН БАТЛАХ </w:t>
      </w:r>
      <w:r w:rsidRPr="003C3E5B">
        <w:rPr>
          <w:rFonts w:ascii="Arial" w:eastAsia="Times New Roman" w:hAnsi="Arial" w:cs="Arial"/>
          <w:b/>
          <w:bCs/>
          <w:caps/>
          <w:color w:val="000000"/>
        </w:rPr>
        <w:t>ТУХАЙ</w:t>
      </w:r>
    </w:p>
    <w:p w14:paraId="4047570B" w14:textId="77777777" w:rsidR="00D16F47" w:rsidRPr="003C3E5B" w:rsidRDefault="00D16F47" w:rsidP="00D16F47">
      <w:pPr>
        <w:spacing w:line="180" w:lineRule="atLeast"/>
        <w:jc w:val="both"/>
        <w:rPr>
          <w:rFonts w:ascii="Arial" w:eastAsia="Times New Roman" w:hAnsi="Arial" w:cs="Arial"/>
          <w:color w:val="333333"/>
        </w:rPr>
      </w:pPr>
    </w:p>
    <w:p w14:paraId="0BE30509" w14:textId="4783851A" w:rsidR="00D16F47" w:rsidRPr="003C3E5B" w:rsidRDefault="00D16F47" w:rsidP="00D16F47">
      <w:pPr>
        <w:spacing w:before="120" w:after="120"/>
        <w:ind w:firstLine="720"/>
        <w:jc w:val="both"/>
        <w:rPr>
          <w:rFonts w:ascii="Arial" w:hAnsi="Arial" w:cs="Arial"/>
        </w:rPr>
      </w:pPr>
      <w:proofErr w:type="spellStart"/>
      <w:r w:rsidRPr="003C3E5B">
        <w:rPr>
          <w:rFonts w:ascii="Arial" w:hAnsi="Arial" w:cs="Arial"/>
        </w:rPr>
        <w:t>Монгол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тухай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хуулийн</w:t>
      </w:r>
      <w:proofErr w:type="spellEnd"/>
      <w:r w:rsidRPr="003C3E5B">
        <w:rPr>
          <w:rFonts w:ascii="Arial" w:hAnsi="Arial" w:cs="Arial"/>
        </w:rPr>
        <w:t xml:space="preserve"> 5 </w:t>
      </w:r>
      <w:proofErr w:type="spellStart"/>
      <w:r w:rsidRPr="003C3E5B">
        <w:rPr>
          <w:rFonts w:ascii="Arial" w:hAnsi="Arial" w:cs="Arial"/>
        </w:rPr>
        <w:t>дугаар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зүйлийн</w:t>
      </w:r>
      <w:proofErr w:type="spellEnd"/>
      <w:r w:rsidRPr="003C3E5B">
        <w:rPr>
          <w:rFonts w:ascii="Arial" w:hAnsi="Arial" w:cs="Arial"/>
        </w:rPr>
        <w:t xml:space="preserve"> 5.1 </w:t>
      </w:r>
      <w:proofErr w:type="spellStart"/>
      <w:r w:rsidRPr="003C3E5B">
        <w:rPr>
          <w:rFonts w:ascii="Arial" w:hAnsi="Arial" w:cs="Arial"/>
        </w:rPr>
        <w:t>дэх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хэсэг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тухай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хуулийн</w:t>
      </w:r>
      <w:proofErr w:type="spellEnd"/>
      <w:r w:rsidRPr="003C3E5B">
        <w:rPr>
          <w:rFonts w:ascii="Arial" w:hAnsi="Arial" w:cs="Arial"/>
        </w:rPr>
        <w:t xml:space="preserve"> 16</w:t>
      </w:r>
      <w:r w:rsidR="0000789A">
        <w:rPr>
          <w:rFonts w:ascii="Arial" w:hAnsi="Arial" w:cs="Arial"/>
          <w:vertAlign w:val="superscript"/>
        </w:rPr>
        <w:t>&lt;sup&gt;1&lt;/sup&gt;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дүгээр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зүйлийг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үндэслэн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Монгол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Хурлаас</w:t>
      </w:r>
      <w:proofErr w:type="spellEnd"/>
      <w:r w:rsidRPr="003C3E5B">
        <w:rPr>
          <w:rFonts w:ascii="Arial" w:hAnsi="Arial" w:cs="Arial"/>
        </w:rPr>
        <w:t xml:space="preserve"> ТОГТООХ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: </w:t>
      </w:r>
    </w:p>
    <w:p w14:paraId="1F44DB0D" w14:textId="77777777" w:rsidR="00D16F47" w:rsidRDefault="00D16F47" w:rsidP="00D16F47">
      <w:pPr>
        <w:tabs>
          <w:tab w:val="left" w:pos="1080"/>
        </w:tabs>
        <w:spacing w:before="120" w:after="12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2F943EB7" w14:textId="77777777" w:rsidR="00D16F47" w:rsidRPr="003C3E5B" w:rsidRDefault="00D16F47" w:rsidP="00D16F47">
      <w:pPr>
        <w:tabs>
          <w:tab w:val="left" w:pos="1080"/>
        </w:tabs>
        <w:spacing w:before="120" w:after="120"/>
        <w:ind w:left="709"/>
        <w:jc w:val="both"/>
        <w:rPr>
          <w:rFonts w:ascii="Arial" w:hAnsi="Arial" w:cs="Arial"/>
          <w:color w:val="000000" w:themeColor="text1"/>
        </w:rPr>
      </w:pP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1.Монгол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20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24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0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>1 д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үгээр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11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>-н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ий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өдрийн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0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3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тогтоолын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хавсралтаар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баталсан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“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Төсвийн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тогтвортой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байдлын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зөвлөлийн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дүр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э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>м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”-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ийг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хавсралтаар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өөрчлөн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баталсугай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536C6C6" w14:textId="77777777" w:rsidR="00D16F47" w:rsidRPr="003C3E5B" w:rsidRDefault="00D16F47" w:rsidP="00D16F47">
      <w:pPr>
        <w:spacing w:line="180" w:lineRule="atLeast"/>
        <w:ind w:left="709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1748109" w14:textId="77777777" w:rsidR="00D16F47" w:rsidRPr="003C3E5B" w:rsidRDefault="00D16F47" w:rsidP="00D16F47">
      <w:pPr>
        <w:spacing w:line="180" w:lineRule="atLeast"/>
        <w:ind w:left="709"/>
        <w:jc w:val="both"/>
        <w:rPr>
          <w:rFonts w:ascii="Arial" w:hAnsi="Arial" w:cs="Arial"/>
          <w:color w:val="000000" w:themeColor="text1"/>
        </w:rPr>
      </w:pP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2.Энэ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тогтоолыг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2024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3C3E5B">
        <w:rPr>
          <w:rFonts w:ascii="Arial" w:hAnsi="Arial" w:cs="Arial"/>
          <w:color w:val="000000" w:themeColor="text1"/>
          <w:shd w:val="clear" w:color="auto" w:fill="FFFFFF"/>
          <w:lang w:val="mn-MN"/>
        </w:rPr>
        <w:t>...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дүгээр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3C3E5B">
        <w:rPr>
          <w:rFonts w:ascii="Arial" w:hAnsi="Arial" w:cs="Arial"/>
          <w:color w:val="000000" w:themeColor="text1"/>
          <w:shd w:val="clear" w:color="auto" w:fill="FFFFFF"/>
          <w:lang w:val="mn-MN"/>
        </w:rPr>
        <w:t>...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>-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ний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өдрөөс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эхлэн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дагаж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мөрдсүгэй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D86E758" w14:textId="77777777" w:rsidR="00D16F47" w:rsidRPr="003C3E5B" w:rsidRDefault="00D16F47" w:rsidP="00D16F47">
      <w:pPr>
        <w:pStyle w:val="ListParagraph"/>
        <w:spacing w:line="180" w:lineRule="atLeast"/>
        <w:ind w:left="709"/>
        <w:jc w:val="both"/>
        <w:rPr>
          <w:rFonts w:ascii="Arial" w:hAnsi="Arial" w:cs="Arial"/>
          <w:color w:val="000000" w:themeColor="text1"/>
        </w:rPr>
      </w:pPr>
    </w:p>
    <w:p w14:paraId="6B661A32" w14:textId="77777777" w:rsidR="00D16F47" w:rsidRPr="003C3E5B" w:rsidRDefault="00D16F47" w:rsidP="00D16F47">
      <w:pPr>
        <w:pStyle w:val="ListParagraph"/>
        <w:spacing w:line="180" w:lineRule="atLeast"/>
        <w:ind w:left="1080"/>
        <w:jc w:val="both"/>
        <w:rPr>
          <w:rFonts w:ascii="Arial" w:hAnsi="Arial" w:cs="Arial"/>
          <w:color w:val="000000" w:themeColor="text1"/>
        </w:rPr>
      </w:pPr>
    </w:p>
    <w:p w14:paraId="4707E5E0" w14:textId="77777777" w:rsidR="00D16F47" w:rsidRPr="00D16F47" w:rsidRDefault="00D16F47" w:rsidP="00D16F47">
      <w:pPr>
        <w:spacing w:line="180" w:lineRule="atLeast"/>
        <w:jc w:val="center"/>
        <w:rPr>
          <w:rFonts w:ascii="Arial" w:eastAsia="Times New Roman" w:hAnsi="Arial" w:cs="Arial"/>
          <w:color w:val="000000" w:themeColor="text1"/>
          <w:lang w:val="mn-MN"/>
        </w:rPr>
      </w:pPr>
      <w:r w:rsidRPr="00D16F47">
        <w:rPr>
          <w:rFonts w:ascii="Arial" w:eastAsia="Times New Roman" w:hAnsi="Arial" w:cs="Arial"/>
          <w:color w:val="000000" w:themeColor="text1"/>
          <w:lang w:val="mn-MN"/>
        </w:rPr>
        <w:t>Гарын үсэг</w:t>
      </w:r>
    </w:p>
    <w:p w14:paraId="150AAA01" w14:textId="77777777" w:rsidR="00D16F47" w:rsidRPr="003C3E5B" w:rsidRDefault="00D16F47" w:rsidP="00D16F47">
      <w:pPr>
        <w:rPr>
          <w:rFonts w:ascii="Arial" w:eastAsia="Times New Roman" w:hAnsi="Arial" w:cs="Arial"/>
          <w:color w:val="000000" w:themeColor="text1"/>
        </w:rPr>
      </w:pPr>
    </w:p>
    <w:p w14:paraId="5528A3DB" w14:textId="77777777" w:rsidR="00D16F47" w:rsidRPr="003C3E5B" w:rsidRDefault="00D16F47" w:rsidP="00D16F47">
      <w:pPr>
        <w:rPr>
          <w:rFonts w:ascii="Arial" w:eastAsia="Times New Roman" w:hAnsi="Arial" w:cs="Arial"/>
          <w:color w:val="000000" w:themeColor="text1"/>
        </w:rPr>
      </w:pPr>
      <w:r w:rsidRPr="003C3E5B">
        <w:rPr>
          <w:rFonts w:ascii="Arial" w:eastAsia="Times New Roman" w:hAnsi="Arial" w:cs="Arial"/>
          <w:color w:val="000000" w:themeColor="text1"/>
        </w:rPr>
        <w:br w:type="page"/>
      </w:r>
    </w:p>
    <w:p w14:paraId="1322EAF1" w14:textId="77777777" w:rsidR="00D16F47" w:rsidRPr="003C3E5B" w:rsidRDefault="00D16F47" w:rsidP="00D16F47">
      <w:pPr>
        <w:jc w:val="right"/>
        <w:rPr>
          <w:rFonts w:ascii="Arial" w:eastAsia="Times New Roman" w:hAnsi="Arial" w:cs="Arial"/>
        </w:rPr>
      </w:pPr>
      <w:proofErr w:type="spellStart"/>
      <w:r w:rsidRPr="003C3E5B">
        <w:rPr>
          <w:rFonts w:ascii="Arial" w:eastAsia="Times New Roman" w:hAnsi="Arial" w:cs="Arial"/>
        </w:rPr>
        <w:lastRenderedPageBreak/>
        <w:t>Монгол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Улсын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Их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Хурлын</w:t>
      </w:r>
      <w:proofErr w:type="spellEnd"/>
      <w:r w:rsidRPr="003C3E5B">
        <w:rPr>
          <w:rFonts w:ascii="Arial" w:eastAsia="Times New Roman" w:hAnsi="Arial" w:cs="Arial"/>
        </w:rPr>
        <w:t xml:space="preserve"> 2024 </w:t>
      </w:r>
      <w:proofErr w:type="spellStart"/>
      <w:r w:rsidRPr="003C3E5B">
        <w:rPr>
          <w:rFonts w:ascii="Arial" w:eastAsia="Times New Roman" w:hAnsi="Arial" w:cs="Arial"/>
        </w:rPr>
        <w:t>оны</w:t>
      </w:r>
      <w:proofErr w:type="spellEnd"/>
      <w:r w:rsidRPr="003C3E5B">
        <w:rPr>
          <w:rFonts w:ascii="Arial" w:eastAsia="Times New Roman" w:hAnsi="Arial" w:cs="Arial"/>
        </w:rPr>
        <w:t> </w:t>
      </w:r>
      <w:r w:rsidRPr="003C3E5B">
        <w:rPr>
          <w:rFonts w:ascii="Arial" w:eastAsia="Times New Roman" w:hAnsi="Arial" w:cs="Arial"/>
          <w:lang w:val="mn-MN"/>
        </w:rPr>
        <w:t>...</w:t>
      </w:r>
      <w:r w:rsidRPr="003C3E5B">
        <w:rPr>
          <w:rFonts w:ascii="Arial" w:eastAsia="Times New Roman" w:hAnsi="Arial" w:cs="Arial"/>
        </w:rPr>
        <w:t> </w:t>
      </w:r>
      <w:proofErr w:type="spellStart"/>
      <w:r w:rsidRPr="003C3E5B">
        <w:rPr>
          <w:rFonts w:ascii="Arial" w:eastAsia="Times New Roman" w:hAnsi="Arial" w:cs="Arial"/>
        </w:rPr>
        <w:t>дугаар</w:t>
      </w:r>
      <w:proofErr w:type="spellEnd"/>
      <w:r w:rsidRPr="003C3E5B">
        <w:rPr>
          <w:rFonts w:ascii="Arial" w:eastAsia="Times New Roman" w:hAnsi="Arial" w:cs="Arial"/>
        </w:rPr>
        <w:t xml:space="preserve"> </w:t>
      </w:r>
    </w:p>
    <w:p w14:paraId="3D9BE5FC" w14:textId="77777777" w:rsidR="00D16F47" w:rsidRPr="003C3E5B" w:rsidRDefault="00D16F47" w:rsidP="00D16F47">
      <w:pPr>
        <w:jc w:val="right"/>
        <w:rPr>
          <w:rFonts w:ascii="Arial" w:eastAsia="Times New Roman" w:hAnsi="Arial" w:cs="Arial"/>
        </w:rPr>
      </w:pPr>
      <w:proofErr w:type="spellStart"/>
      <w:r w:rsidRPr="003C3E5B">
        <w:rPr>
          <w:rFonts w:ascii="Arial" w:eastAsia="Times New Roman" w:hAnsi="Arial" w:cs="Arial"/>
        </w:rPr>
        <w:t>тогтоолын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хавсралт</w:t>
      </w:r>
      <w:proofErr w:type="spellEnd"/>
    </w:p>
    <w:p w14:paraId="20D2C47F" w14:textId="77777777" w:rsidR="00D16F47" w:rsidRPr="003C3E5B" w:rsidRDefault="00D16F47" w:rsidP="00D16F47">
      <w:pPr>
        <w:jc w:val="both"/>
        <w:rPr>
          <w:rFonts w:ascii="Arial" w:eastAsia="Times New Roman" w:hAnsi="Arial" w:cs="Arial"/>
          <w:b/>
          <w:bCs/>
        </w:rPr>
      </w:pPr>
    </w:p>
    <w:p w14:paraId="50C90EB5" w14:textId="77777777" w:rsidR="00D16F47" w:rsidRPr="003C3E5B" w:rsidRDefault="00D16F47" w:rsidP="00D16F47">
      <w:pPr>
        <w:jc w:val="center"/>
        <w:rPr>
          <w:rFonts w:ascii="Arial" w:eastAsia="Times New Roman" w:hAnsi="Arial" w:cs="Arial"/>
          <w:b/>
          <w:bCs/>
        </w:rPr>
      </w:pPr>
      <w:r w:rsidRPr="003C3E5B">
        <w:rPr>
          <w:rFonts w:ascii="Arial" w:eastAsia="Times New Roman" w:hAnsi="Arial" w:cs="Arial"/>
          <w:b/>
          <w:bCs/>
        </w:rPr>
        <w:t>ТӨСВИЙН ТОГТВОРТОЙ БАЙДЛЫН ЗӨВЛӨЛИЙН ДҮРЭМ</w:t>
      </w:r>
    </w:p>
    <w:p w14:paraId="4C461609" w14:textId="77777777" w:rsidR="00D16F47" w:rsidRPr="003C3E5B" w:rsidRDefault="00D16F47" w:rsidP="00D16F47">
      <w:pPr>
        <w:jc w:val="both"/>
        <w:rPr>
          <w:rFonts w:ascii="Arial" w:eastAsia="Times New Roman" w:hAnsi="Arial" w:cs="Arial"/>
          <w:b/>
          <w:bCs/>
        </w:rPr>
      </w:pPr>
    </w:p>
    <w:p w14:paraId="37C840C5" w14:textId="77777777" w:rsidR="00D16F47" w:rsidRPr="003C3E5B" w:rsidRDefault="00D16F47" w:rsidP="00D16F47">
      <w:pPr>
        <w:spacing w:before="120" w:after="120"/>
        <w:jc w:val="center"/>
        <w:rPr>
          <w:rFonts w:ascii="Arial" w:eastAsia="Times New Roman" w:hAnsi="Arial" w:cs="Arial"/>
          <w:b/>
          <w:bCs/>
        </w:rPr>
      </w:pPr>
      <w:proofErr w:type="spellStart"/>
      <w:r w:rsidRPr="003C3E5B">
        <w:rPr>
          <w:rFonts w:ascii="Arial" w:eastAsia="Times New Roman" w:hAnsi="Arial" w:cs="Arial"/>
          <w:b/>
          <w:bCs/>
        </w:rPr>
        <w:t>Нэг</w:t>
      </w:r>
      <w:proofErr w:type="spellEnd"/>
      <w:r w:rsidRPr="003C3E5B">
        <w:rPr>
          <w:rFonts w:ascii="Arial" w:eastAsia="Times New Roman" w:hAnsi="Arial" w:cs="Arial"/>
          <w:b/>
          <w:bCs/>
        </w:rPr>
        <w:t xml:space="preserve">. </w:t>
      </w:r>
      <w:proofErr w:type="spellStart"/>
      <w:r w:rsidRPr="003C3E5B">
        <w:rPr>
          <w:rFonts w:ascii="Arial" w:eastAsia="Times New Roman" w:hAnsi="Arial" w:cs="Arial"/>
          <w:b/>
          <w:bCs/>
        </w:rPr>
        <w:t>Нийтлэг</w:t>
      </w:r>
      <w:proofErr w:type="spellEnd"/>
      <w:r w:rsidRPr="003C3E5B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C3E5B">
        <w:rPr>
          <w:rFonts w:ascii="Arial" w:eastAsia="Times New Roman" w:hAnsi="Arial" w:cs="Arial"/>
          <w:b/>
          <w:bCs/>
        </w:rPr>
        <w:t>үндэслэл</w:t>
      </w:r>
      <w:proofErr w:type="spellEnd"/>
    </w:p>
    <w:p w14:paraId="186995D1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  <w:lang w:val="mn-MN"/>
        </w:rPr>
      </w:pPr>
      <w:r w:rsidRPr="003C3E5B">
        <w:rPr>
          <w:rFonts w:ascii="Arial" w:hAnsi="Arial" w:cs="Arial"/>
        </w:rPr>
        <w:t xml:space="preserve">1.1. </w:t>
      </w:r>
      <w:proofErr w:type="spellStart"/>
      <w:r w:rsidRPr="003C3E5B">
        <w:rPr>
          <w:rFonts w:ascii="Arial" w:hAnsi="Arial" w:cs="Arial"/>
        </w:rPr>
        <w:t>Энэ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дүрмийн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зорил</w:t>
      </w:r>
      <w:proofErr w:type="spellEnd"/>
      <w:r w:rsidRPr="003C3E5B">
        <w:rPr>
          <w:rFonts w:ascii="Arial" w:hAnsi="Arial" w:cs="Arial"/>
          <w:lang w:val="mn-MN"/>
        </w:rPr>
        <w:t>го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тухай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холбогдох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бусад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тогтоомжид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нийцүүлэн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Төсвийн тогтвортой байдлын зөвлөл </w:t>
      </w:r>
      <w:r w:rsidRPr="003C3E5B">
        <w:rPr>
          <w:rFonts w:ascii="Arial" w:hAnsi="Arial" w:cs="Arial"/>
        </w:rPr>
        <w:t>/</w:t>
      </w:r>
      <w:r w:rsidRPr="003C3E5B">
        <w:rPr>
          <w:rFonts w:ascii="Arial" w:hAnsi="Arial" w:cs="Arial"/>
          <w:lang w:val="mn-MN"/>
        </w:rPr>
        <w:t>цаашид “Зөвлөл” гэх</w:t>
      </w:r>
      <w:r w:rsidRPr="003C3E5B">
        <w:rPr>
          <w:rFonts w:ascii="Arial" w:hAnsi="Arial" w:cs="Arial"/>
        </w:rPr>
        <w:t>/-</w:t>
      </w:r>
      <w:r w:rsidRPr="003C3E5B">
        <w:rPr>
          <w:rFonts w:ascii="Arial" w:hAnsi="Arial" w:cs="Arial"/>
          <w:lang w:val="mn-MN"/>
        </w:rPr>
        <w:t xml:space="preserve">ийн </w:t>
      </w:r>
      <w:proofErr w:type="spellStart"/>
      <w:r w:rsidRPr="003C3E5B">
        <w:rPr>
          <w:rFonts w:ascii="Arial" w:hAnsi="Arial" w:cs="Arial"/>
        </w:rPr>
        <w:t>зорилго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зорилт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чиг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үүрэг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бүрэн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бүтэц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зохион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байгуулалт</w:t>
      </w:r>
      <w:proofErr w:type="spellEnd"/>
      <w:r w:rsidRPr="003C3E5B">
        <w:rPr>
          <w:rFonts w:ascii="Arial" w:hAnsi="Arial" w:cs="Arial"/>
          <w:lang w:val="mn-MN"/>
        </w:rPr>
        <w:t xml:space="preserve">,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зарчм</w:t>
      </w:r>
      <w:proofErr w:type="spellEnd"/>
      <w:r w:rsidRPr="003C3E5B">
        <w:rPr>
          <w:rFonts w:ascii="Arial" w:hAnsi="Arial" w:cs="Arial"/>
          <w:lang w:val="mn-MN"/>
        </w:rPr>
        <w:t>ыг тодорхойлж,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хангах</w:t>
      </w:r>
      <w:proofErr w:type="spellEnd"/>
      <w:r w:rsidRPr="003C3E5B">
        <w:rPr>
          <w:rFonts w:ascii="Arial" w:hAnsi="Arial" w:cs="Arial"/>
          <w:lang w:val="mn-MN"/>
        </w:rPr>
        <w:t xml:space="preserve"> чиглэлээр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холбо</w:t>
      </w:r>
      <w:proofErr w:type="spellEnd"/>
      <w:r w:rsidRPr="003C3E5B">
        <w:rPr>
          <w:rFonts w:ascii="Arial" w:hAnsi="Arial" w:cs="Arial"/>
          <w:lang w:val="mn-MN"/>
        </w:rPr>
        <w:t xml:space="preserve">гдох </w:t>
      </w:r>
      <w:proofErr w:type="spellStart"/>
      <w:r w:rsidRPr="003C3E5B">
        <w:rPr>
          <w:rFonts w:ascii="Arial" w:hAnsi="Arial" w:cs="Arial"/>
        </w:rPr>
        <w:t>байгууллага</w:t>
      </w:r>
      <w:proofErr w:type="spellEnd"/>
      <w:r w:rsidRPr="003C3E5B">
        <w:rPr>
          <w:rFonts w:ascii="Arial" w:hAnsi="Arial" w:cs="Arial"/>
          <w:lang w:val="mn-MN"/>
        </w:rPr>
        <w:t>, олон нийт</w:t>
      </w:r>
      <w:r w:rsidRPr="003C3E5B">
        <w:rPr>
          <w:rFonts w:ascii="Arial" w:hAnsi="Arial" w:cs="Arial"/>
        </w:rPr>
        <w:t>т</w:t>
      </w:r>
      <w:r w:rsidRPr="003C3E5B">
        <w:rPr>
          <w:rFonts w:ascii="Arial" w:hAnsi="Arial" w:cs="Arial"/>
          <w:lang w:val="mn-MN"/>
        </w:rPr>
        <w:t>э</w:t>
      </w:r>
      <w:r w:rsidRPr="003C3E5B">
        <w:rPr>
          <w:rFonts w:ascii="Arial" w:hAnsi="Arial" w:cs="Arial"/>
        </w:rPr>
        <w:t xml:space="preserve">й </w:t>
      </w:r>
      <w:proofErr w:type="spellStart"/>
      <w:r w:rsidRPr="003C3E5B">
        <w:rPr>
          <w:rFonts w:ascii="Arial" w:hAnsi="Arial" w:cs="Arial"/>
        </w:rPr>
        <w:t>харилцах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харилцааг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зохицуулахад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оршино</w:t>
      </w:r>
      <w:proofErr w:type="spellEnd"/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</w:p>
    <w:p w14:paraId="25A53B02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1.2.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ажиллагаандаа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Монгол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Үндсэн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, </w:t>
      </w:r>
      <w:r w:rsidRPr="003C3E5B">
        <w:rPr>
          <w:rFonts w:ascii="Arial" w:hAnsi="Arial" w:cs="Arial"/>
          <w:lang w:val="mn-MN"/>
        </w:rPr>
        <w:t xml:space="preserve">Төсвийн тухай хууль, </w:t>
      </w:r>
      <w:proofErr w:type="spellStart"/>
      <w:r w:rsidRPr="003C3E5B">
        <w:rPr>
          <w:rFonts w:ascii="Arial" w:hAnsi="Arial" w:cs="Arial"/>
        </w:rPr>
        <w:t>Тө</w:t>
      </w:r>
      <w:proofErr w:type="spellEnd"/>
      <w:r w:rsidRPr="003C3E5B">
        <w:rPr>
          <w:rFonts w:ascii="Arial" w:hAnsi="Arial" w:cs="Arial"/>
          <w:lang w:val="mn-MN"/>
        </w:rPr>
        <w:t>св</w:t>
      </w:r>
      <w:proofErr w:type="spellStart"/>
      <w:r w:rsidRPr="003C3E5B">
        <w:rPr>
          <w:rFonts w:ascii="Arial" w:hAnsi="Arial" w:cs="Arial"/>
        </w:rPr>
        <w:t>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тогтвортой байдлын </w:t>
      </w:r>
      <w:proofErr w:type="spellStart"/>
      <w:r w:rsidRPr="003C3E5B">
        <w:rPr>
          <w:rFonts w:ascii="Arial" w:hAnsi="Arial" w:cs="Arial"/>
        </w:rPr>
        <w:t>тухай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эдгээр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нийцсэн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холбогдох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бусад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тогтоомж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энэ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дүрмийг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баримтална</w:t>
      </w:r>
      <w:proofErr w:type="spellEnd"/>
      <w:r w:rsidRPr="003C3E5B">
        <w:rPr>
          <w:rFonts w:ascii="Arial" w:hAnsi="Arial" w:cs="Arial"/>
        </w:rPr>
        <w:t>.</w:t>
      </w:r>
    </w:p>
    <w:p w14:paraId="4ED58B86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 xml:space="preserve">1.3.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ажиллагаандаа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бие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даасан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ил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бусдын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нөлөөнд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автах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хангах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нийтийн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ёсны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ашиг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сонирхлыг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хамгаалах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хамтын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удирдлагын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зарчмаар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чөлөөтэй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хэлэлцэж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олонхын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шийдвэрлэх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зарчмыг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удирдлага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болгоно</w:t>
      </w:r>
      <w:proofErr w:type="spellEnd"/>
      <w:r w:rsidRPr="003C3E5B">
        <w:rPr>
          <w:rFonts w:ascii="Arial" w:hAnsi="Arial" w:cs="Arial"/>
        </w:rPr>
        <w:t xml:space="preserve">. </w:t>
      </w:r>
    </w:p>
    <w:p w14:paraId="71567EAD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1.</w:t>
      </w:r>
      <w:r w:rsidRPr="003C3E5B">
        <w:rPr>
          <w:rFonts w:ascii="Arial" w:hAnsi="Arial" w:cs="Arial"/>
          <w:lang w:val="mn-MN"/>
        </w:rPr>
        <w:t>4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эрхлэх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асуудлынхаа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онцлогийг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илэрхийлсэн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бэлгэдэлтэй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бөгөөд</w:t>
      </w:r>
      <w:proofErr w:type="spellEnd"/>
      <w:r w:rsidRPr="003C3E5B">
        <w:rPr>
          <w:rFonts w:ascii="Arial" w:hAnsi="Arial" w:cs="Arial"/>
          <w:lang w:val="mn-MN"/>
        </w:rPr>
        <w:t xml:space="preserve"> тогтоосон журмын дагуу тамга,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тэмдэг</w:t>
      </w:r>
      <w:proofErr w:type="spellEnd"/>
      <w:r w:rsidRPr="003C3E5B">
        <w:rPr>
          <w:rFonts w:ascii="Arial" w:hAnsi="Arial" w:cs="Arial"/>
        </w:rPr>
        <w:t xml:space="preserve">, </w:t>
      </w:r>
      <w:r w:rsidRPr="003C3E5B">
        <w:rPr>
          <w:rFonts w:ascii="Arial" w:hAnsi="Arial" w:cs="Arial"/>
          <w:lang w:val="mn-MN"/>
        </w:rPr>
        <w:t xml:space="preserve">албан бичгийн </w:t>
      </w:r>
      <w:proofErr w:type="spellStart"/>
      <w:r w:rsidRPr="003C3E5B">
        <w:rPr>
          <w:rFonts w:ascii="Arial" w:hAnsi="Arial" w:cs="Arial"/>
        </w:rPr>
        <w:t>хэвлэмэл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хуудас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хэрэглэнэ</w:t>
      </w:r>
      <w:proofErr w:type="spellEnd"/>
      <w:r w:rsidRPr="003C3E5B">
        <w:rPr>
          <w:rFonts w:ascii="Arial" w:hAnsi="Arial" w:cs="Arial"/>
        </w:rPr>
        <w:t>.</w:t>
      </w:r>
    </w:p>
    <w:p w14:paraId="1E469B60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  <w:b/>
          <w:bCs/>
          <w:lang w:val="mn-MN"/>
        </w:rPr>
      </w:pPr>
      <w:r w:rsidRPr="003C3E5B">
        <w:rPr>
          <w:rFonts w:ascii="Arial" w:hAnsi="Arial" w:cs="Arial"/>
          <w:b/>
          <w:bCs/>
          <w:lang w:val="mn-MN"/>
        </w:rPr>
        <w:t>Хоёр</w:t>
      </w:r>
      <w:r w:rsidRPr="003C3E5B">
        <w:rPr>
          <w:rFonts w:ascii="Arial" w:hAnsi="Arial" w:cs="Arial"/>
          <w:b/>
          <w:bCs/>
        </w:rPr>
        <w:t>.</w:t>
      </w:r>
      <w:r w:rsidRPr="003C3E5B">
        <w:rPr>
          <w:rFonts w:ascii="Arial" w:hAnsi="Arial" w:cs="Arial"/>
          <w:b/>
          <w:bCs/>
          <w:lang w:val="mn-MN"/>
        </w:rPr>
        <w:t xml:space="preserve"> Зөвлөлийн</w:t>
      </w:r>
      <w:r w:rsidRPr="003C3E5B">
        <w:rPr>
          <w:rFonts w:ascii="Arial" w:hAnsi="Arial" w:cs="Arial"/>
          <w:b/>
          <w:bCs/>
        </w:rPr>
        <w:t xml:space="preserve"> </w:t>
      </w:r>
      <w:r w:rsidRPr="003C3E5B">
        <w:rPr>
          <w:rFonts w:ascii="Arial" w:hAnsi="Arial" w:cs="Arial"/>
          <w:b/>
          <w:bCs/>
          <w:lang w:val="mn-MN"/>
        </w:rPr>
        <w:t>чиг үүрэг, үйл ажиллагааны чиглэл</w:t>
      </w:r>
    </w:p>
    <w:p w14:paraId="15C37457" w14:textId="77777777" w:rsidR="00D16F47" w:rsidRPr="003C3E5B" w:rsidRDefault="00D16F47" w:rsidP="00D16F47">
      <w:pPr>
        <w:pStyle w:val="NormalWeb"/>
        <w:tabs>
          <w:tab w:val="left" w:pos="8550"/>
        </w:tabs>
        <w:spacing w:before="120" w:after="120"/>
        <w:ind w:firstLine="720"/>
        <w:jc w:val="both"/>
        <w:rPr>
          <w:rFonts w:ascii="Arial" w:hAnsi="Arial" w:cs="Arial"/>
          <w:lang w:val="mn-MN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 xml:space="preserve"> Зөвлөл дор дурдсан</w:t>
      </w:r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чиг үүргийг хуулиар олгогдсон бүрэн эрхийн хүрээнд дараах чиглэлээр хэрэгжүүлнэ.</w:t>
      </w:r>
    </w:p>
    <w:p w14:paraId="0652E581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.1.1.</w:t>
      </w:r>
      <w:r w:rsidRPr="003C3E5B">
        <w:rPr>
          <w:rFonts w:ascii="Arial" w:eastAsia="Times New Roman" w:hAnsi="Arial" w:cs="Arial"/>
          <w:lang w:val="mn-MN"/>
        </w:rPr>
        <w:t xml:space="preserve"> Дунд хугацааны т</w:t>
      </w:r>
      <w:proofErr w:type="spellStart"/>
      <w:r w:rsidRPr="003C3E5B">
        <w:rPr>
          <w:rFonts w:ascii="Arial" w:eastAsia="Times New Roman" w:hAnsi="Arial" w:cs="Arial"/>
        </w:rPr>
        <w:t>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хүрээний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мэдэгдлийн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төсөл</w:t>
      </w:r>
      <w:proofErr w:type="spellEnd"/>
      <w:r w:rsidRPr="003C3E5B">
        <w:rPr>
          <w:rFonts w:ascii="Arial" w:eastAsia="Times New Roman" w:hAnsi="Arial" w:cs="Arial"/>
          <w:lang w:val="mn-MN"/>
        </w:rPr>
        <w:t xml:space="preserve"> боловсруулаха</w:t>
      </w:r>
      <w:r w:rsidRPr="003C3E5B">
        <w:rPr>
          <w:rFonts w:ascii="Arial" w:eastAsia="Times New Roman" w:hAnsi="Arial" w:cs="Arial"/>
        </w:rPr>
        <w:t xml:space="preserve">д </w:t>
      </w:r>
      <w:proofErr w:type="spellStart"/>
      <w:r w:rsidRPr="003C3E5B">
        <w:rPr>
          <w:rFonts w:ascii="Arial" w:eastAsia="Times New Roman" w:hAnsi="Arial" w:cs="Arial"/>
        </w:rPr>
        <w:t>баримтлах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макро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эдийн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засгийн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үндсэн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үзүүлэлт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төлөв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байдлын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таамаглалыг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боловсруулах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чиглэлээр</w:t>
      </w:r>
      <w:proofErr w:type="spellEnd"/>
      <w:r w:rsidRPr="003C3E5B">
        <w:rPr>
          <w:rFonts w:ascii="Arial" w:hAnsi="Arial" w:cs="Arial"/>
        </w:rPr>
        <w:t>:</w:t>
      </w:r>
    </w:p>
    <w:p w14:paraId="353B4CAC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.1.1.а.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макро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засгийн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тооцооллын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загварт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суурилан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засгийн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болон төсвийн </w:t>
      </w:r>
      <w:proofErr w:type="spellStart"/>
      <w:r w:rsidRPr="003C3E5B">
        <w:rPr>
          <w:rFonts w:ascii="Arial" w:hAnsi="Arial" w:cs="Arial"/>
        </w:rPr>
        <w:t>дунд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хугацааны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төсөөлөл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таамаглалыг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боловсруула</w:t>
      </w:r>
      <w:proofErr w:type="spellEnd"/>
      <w:r w:rsidRPr="003C3E5B">
        <w:rPr>
          <w:rFonts w:ascii="Arial" w:hAnsi="Arial" w:cs="Arial"/>
          <w:lang w:val="mn-MN"/>
        </w:rPr>
        <w:t>н</w:t>
      </w:r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тайланг </w:t>
      </w:r>
      <w:proofErr w:type="spellStart"/>
      <w:r w:rsidRPr="003C3E5B">
        <w:rPr>
          <w:rFonts w:ascii="Arial" w:hAnsi="Arial" w:cs="Arial"/>
        </w:rPr>
        <w:t>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нийт</w:t>
      </w:r>
      <w:proofErr w:type="spellEnd"/>
      <w:r w:rsidRPr="003C3E5B">
        <w:rPr>
          <w:rFonts w:ascii="Arial" w:hAnsi="Arial" w:cs="Arial"/>
          <w:lang w:val="mn-MN"/>
        </w:rPr>
        <w:t xml:space="preserve">эд </w:t>
      </w:r>
      <w:proofErr w:type="spellStart"/>
      <w:r w:rsidRPr="003C3E5B">
        <w:rPr>
          <w:rFonts w:ascii="Arial" w:hAnsi="Arial" w:cs="Arial"/>
        </w:rPr>
        <w:t>нээлттэй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байршуулах</w:t>
      </w:r>
      <w:proofErr w:type="spellEnd"/>
      <w:r w:rsidRPr="003C3E5B">
        <w:rPr>
          <w:rFonts w:ascii="Arial" w:hAnsi="Arial" w:cs="Arial"/>
        </w:rPr>
        <w:t>;</w:t>
      </w:r>
    </w:p>
    <w:p w14:paraId="3EF92EE9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.1.1.</w:t>
      </w:r>
      <w:r w:rsidRPr="003C3E5B">
        <w:rPr>
          <w:rFonts w:ascii="Arial" w:hAnsi="Arial" w:cs="Arial"/>
          <w:lang w:val="mn-MN"/>
        </w:rPr>
        <w:t>б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макро </w:t>
      </w:r>
      <w:proofErr w:type="spellStart"/>
      <w:r w:rsidRPr="003C3E5B">
        <w:rPr>
          <w:rFonts w:ascii="Arial" w:hAnsi="Arial" w:cs="Arial"/>
        </w:rPr>
        <w:t>эдийн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засгийн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</w:t>
      </w:r>
      <w:proofErr w:type="spellEnd"/>
      <w:r w:rsidRPr="003C3E5B">
        <w:rPr>
          <w:rFonts w:ascii="Arial" w:hAnsi="Arial" w:cs="Arial"/>
          <w:lang w:val="mn-MN"/>
        </w:rPr>
        <w:t>св</w:t>
      </w:r>
      <w:proofErr w:type="spellStart"/>
      <w:r w:rsidRPr="003C3E5B">
        <w:rPr>
          <w:rFonts w:ascii="Arial" w:hAnsi="Arial" w:cs="Arial"/>
        </w:rPr>
        <w:t>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төсөөлөл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гаргах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загвар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аргачлалыг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боловсруулах, </w:t>
      </w:r>
      <w:proofErr w:type="spellStart"/>
      <w:r w:rsidRPr="003C3E5B">
        <w:rPr>
          <w:rFonts w:ascii="Arial" w:hAnsi="Arial" w:cs="Arial"/>
        </w:rPr>
        <w:t>хөгжүүлэх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чиглэлд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дотоод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гадаадын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судлаачид</w:t>
      </w:r>
      <w:proofErr w:type="spellEnd"/>
      <w:r w:rsidRPr="003C3E5B">
        <w:rPr>
          <w:rFonts w:ascii="Arial" w:hAnsi="Arial" w:cs="Arial"/>
        </w:rPr>
        <w:t xml:space="preserve">, </w:t>
      </w:r>
      <w:r w:rsidRPr="003C3E5B">
        <w:rPr>
          <w:rFonts w:ascii="Arial" w:hAnsi="Arial" w:cs="Arial"/>
          <w:lang w:val="mn-MN"/>
        </w:rPr>
        <w:t xml:space="preserve">олон улсын болон төрийн </w:t>
      </w:r>
      <w:proofErr w:type="spellStart"/>
      <w:r w:rsidRPr="003C3E5B">
        <w:rPr>
          <w:rFonts w:ascii="Arial" w:hAnsi="Arial" w:cs="Arial"/>
        </w:rPr>
        <w:t>байгууллагуудтай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хамтран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ажиллах</w:t>
      </w:r>
      <w:proofErr w:type="spellEnd"/>
      <w:r w:rsidRPr="003C3E5B">
        <w:rPr>
          <w:rFonts w:ascii="Arial" w:hAnsi="Arial" w:cs="Arial"/>
        </w:rPr>
        <w:t xml:space="preserve">; </w:t>
      </w:r>
    </w:p>
    <w:p w14:paraId="788984F8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  <w:lang w:val="mn-MN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.1.1.</w:t>
      </w:r>
      <w:r w:rsidRPr="003C3E5B">
        <w:rPr>
          <w:rFonts w:ascii="Arial" w:hAnsi="Arial" w:cs="Arial"/>
          <w:lang w:val="mn-MN"/>
        </w:rPr>
        <w:t>в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эдийн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засгийн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болон төсвийн талаарх мэдээллийн сан бүрдүүлж </w:t>
      </w:r>
      <w:proofErr w:type="spellStart"/>
      <w:r w:rsidRPr="003C3E5B">
        <w:rPr>
          <w:rFonts w:ascii="Arial" w:hAnsi="Arial" w:cs="Arial"/>
        </w:rPr>
        <w:t>шинжилгээ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үнэлгээ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хи</w:t>
      </w:r>
      <w:proofErr w:type="spellEnd"/>
      <w:r w:rsidRPr="003C3E5B">
        <w:rPr>
          <w:rFonts w:ascii="Arial" w:hAnsi="Arial" w:cs="Arial"/>
          <w:lang w:val="mn-MN"/>
        </w:rPr>
        <w:t>йхэд ашиглах.</w:t>
      </w:r>
    </w:p>
    <w:p w14:paraId="4EBF269D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.1.2.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Төс</w:t>
      </w:r>
      <w:proofErr w:type="spellEnd"/>
      <w:r w:rsidRPr="003C3E5B">
        <w:rPr>
          <w:rFonts w:ascii="Arial" w:hAnsi="Arial" w:cs="Arial"/>
          <w:lang w:val="mn-MN"/>
        </w:rPr>
        <w:t>ийн бодлогын баримт бичгийн</w:t>
      </w:r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төслүүдийг </w:t>
      </w:r>
      <w:r w:rsidRPr="003C3E5B">
        <w:rPr>
          <w:rFonts w:ascii="Arial" w:eastAsia="Times New Roman" w:hAnsi="Arial" w:cs="Arial"/>
          <w:lang w:val="mn-MN"/>
        </w:rPr>
        <w:t xml:space="preserve">Төсвийн тухай хууль, </w:t>
      </w:r>
      <w:proofErr w:type="spellStart"/>
      <w:r w:rsidRPr="003C3E5B">
        <w:rPr>
          <w:rFonts w:ascii="Arial" w:eastAsia="Times New Roman" w:hAnsi="Arial" w:cs="Arial"/>
        </w:rPr>
        <w:t>Төсвийн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тогтвортой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байдлын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тухай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хуульд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нийцсэн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эсэх</w:t>
      </w:r>
      <w:proofErr w:type="spellEnd"/>
      <w:r w:rsidRPr="003C3E5B">
        <w:rPr>
          <w:rFonts w:ascii="Arial" w:eastAsia="Times New Roman" w:hAnsi="Arial" w:cs="Arial"/>
          <w:lang w:val="mn-MN"/>
        </w:rPr>
        <w:t xml:space="preserve"> талаар </w:t>
      </w:r>
      <w:proofErr w:type="spellStart"/>
      <w:r w:rsidRPr="003C3E5B">
        <w:rPr>
          <w:rFonts w:ascii="Arial" w:eastAsia="Times New Roman" w:hAnsi="Arial" w:cs="Arial"/>
        </w:rPr>
        <w:t>дүгнэлт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зөвлөмж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>өгө</w:t>
      </w:r>
      <w:r w:rsidRPr="003C3E5B">
        <w:rPr>
          <w:rFonts w:ascii="Arial" w:eastAsia="Times New Roman" w:hAnsi="Arial" w:cs="Arial"/>
        </w:rPr>
        <w:t>х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чиглэлээр</w:t>
      </w:r>
      <w:proofErr w:type="spellEnd"/>
      <w:r w:rsidRPr="003C3E5B">
        <w:rPr>
          <w:rFonts w:ascii="Arial" w:hAnsi="Arial" w:cs="Arial"/>
        </w:rPr>
        <w:t>:</w:t>
      </w:r>
    </w:p>
    <w:p w14:paraId="16392CEE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eastAsia="Times New Roman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.1.2.а.</w:t>
      </w:r>
      <w:r w:rsidRPr="003C3E5B">
        <w:rPr>
          <w:rFonts w:ascii="Arial" w:hAnsi="Arial" w:cs="Arial"/>
          <w:lang w:val="mn-MN"/>
        </w:rPr>
        <w:t xml:space="preserve"> т</w:t>
      </w:r>
      <w:proofErr w:type="spellStart"/>
      <w:r w:rsidRPr="003C3E5B">
        <w:rPr>
          <w:rFonts w:ascii="Arial" w:hAnsi="Arial" w:cs="Arial"/>
        </w:rPr>
        <w:t>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болон төсвийн </w:t>
      </w:r>
      <w:proofErr w:type="spellStart"/>
      <w:r w:rsidRPr="003C3E5B">
        <w:rPr>
          <w:rFonts w:ascii="Arial" w:hAnsi="Arial" w:cs="Arial"/>
        </w:rPr>
        <w:t>эрсдэлийн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шинжилгээнд тулгуурлан </w:t>
      </w:r>
      <w:proofErr w:type="spellStart"/>
      <w:r w:rsidRPr="003C3E5B">
        <w:rPr>
          <w:rFonts w:ascii="Arial" w:eastAsia="Times New Roman" w:hAnsi="Arial" w:cs="Arial"/>
        </w:rPr>
        <w:t>дунд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хугацааны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хүрээний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мэдэгд</w:t>
      </w:r>
      <w:proofErr w:type="spellEnd"/>
      <w:r w:rsidRPr="003C3E5B">
        <w:rPr>
          <w:rFonts w:ascii="Arial" w:eastAsia="Times New Roman" w:hAnsi="Arial" w:cs="Arial"/>
          <w:lang w:val="mn-MN"/>
        </w:rPr>
        <w:t>э</w:t>
      </w:r>
      <w:r w:rsidRPr="003C3E5B">
        <w:rPr>
          <w:rFonts w:ascii="Arial" w:eastAsia="Times New Roman" w:hAnsi="Arial" w:cs="Arial"/>
        </w:rPr>
        <w:t>л</w:t>
      </w:r>
      <w:r w:rsidRPr="003C3E5B">
        <w:rPr>
          <w:rFonts w:ascii="Arial" w:eastAsia="Times New Roman" w:hAnsi="Arial" w:cs="Arial"/>
          <w:lang w:val="mn-MN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улсын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хөгжлийн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жилийн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төлөвлөгөө</w:t>
      </w:r>
      <w:proofErr w:type="spellEnd"/>
      <w:r w:rsidRPr="003C3E5B">
        <w:rPr>
          <w:rFonts w:ascii="Arial" w:eastAsia="Times New Roman" w:hAnsi="Arial" w:cs="Arial"/>
          <w:lang w:val="mn-MN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жилийн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төсөл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төсвийн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тодотгол</w:t>
      </w:r>
      <w:proofErr w:type="spellEnd"/>
      <w:r w:rsidRPr="003C3E5B">
        <w:rPr>
          <w:rFonts w:ascii="Arial" w:eastAsia="Times New Roman" w:hAnsi="Arial" w:cs="Arial"/>
          <w:lang w:val="mn-MN"/>
        </w:rPr>
        <w:t>ын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төсөл</w:t>
      </w:r>
      <w:proofErr w:type="spellEnd"/>
      <w:r w:rsidRPr="003C3E5B">
        <w:rPr>
          <w:rFonts w:ascii="Arial" w:eastAsia="Times New Roman" w:hAnsi="Arial" w:cs="Arial"/>
          <w:lang w:val="mn-MN"/>
        </w:rPr>
        <w:t>д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дүгнэлт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зөвлөмж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гаргах</w:t>
      </w:r>
      <w:r w:rsidRPr="003C3E5B">
        <w:rPr>
          <w:rFonts w:ascii="Arial" w:eastAsia="Times New Roman" w:hAnsi="Arial" w:cs="Arial"/>
        </w:rPr>
        <w:t>;</w:t>
      </w:r>
    </w:p>
    <w:p w14:paraId="2A7D5C69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.1.2.</w:t>
      </w:r>
      <w:r w:rsidRPr="003C3E5B">
        <w:rPr>
          <w:rFonts w:ascii="Arial" w:hAnsi="Arial" w:cs="Arial"/>
          <w:lang w:val="mn-MN"/>
        </w:rPr>
        <w:t>б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орлого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зарлага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өрийн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шинжилгээнд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ашиглах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загвар</w:t>
      </w:r>
      <w:proofErr w:type="spellEnd"/>
      <w:r w:rsidRPr="003C3E5B">
        <w:rPr>
          <w:rFonts w:ascii="Arial" w:hAnsi="Arial" w:cs="Arial"/>
        </w:rPr>
        <w:t xml:space="preserve"> б</w:t>
      </w:r>
      <w:r w:rsidRPr="003C3E5B">
        <w:rPr>
          <w:rFonts w:ascii="Arial" w:hAnsi="Arial" w:cs="Arial"/>
          <w:lang w:val="mn-MN"/>
        </w:rPr>
        <w:t>оловсруула</w:t>
      </w:r>
      <w:r w:rsidRPr="003C3E5B">
        <w:rPr>
          <w:rFonts w:ascii="Arial" w:hAnsi="Arial" w:cs="Arial"/>
        </w:rPr>
        <w:t>х;</w:t>
      </w:r>
    </w:p>
    <w:p w14:paraId="264EF998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2.1.2.</w:t>
      </w:r>
      <w:r w:rsidRPr="003C3E5B">
        <w:rPr>
          <w:rFonts w:ascii="Arial" w:hAnsi="Arial" w:cs="Arial"/>
          <w:lang w:val="mn-MN"/>
        </w:rPr>
        <w:t>в</w:t>
      </w:r>
      <w:r w:rsidRPr="003C3E5B">
        <w:rPr>
          <w:rFonts w:ascii="Arial" w:hAnsi="Arial" w:cs="Arial"/>
        </w:rPr>
        <w:t xml:space="preserve">. </w:t>
      </w:r>
      <w:r w:rsidRPr="003C3E5B">
        <w:rPr>
          <w:rFonts w:ascii="Arial" w:hAnsi="Arial" w:cs="Arial"/>
          <w:lang w:val="mn-MN"/>
        </w:rPr>
        <w:t xml:space="preserve">төсвийн </w:t>
      </w:r>
      <w:proofErr w:type="spellStart"/>
      <w:r w:rsidRPr="003C3E5B">
        <w:rPr>
          <w:rFonts w:ascii="Arial" w:hAnsi="Arial" w:cs="Arial"/>
        </w:rPr>
        <w:t>эрсдэлийг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тодорхойлох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тоон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утгаар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илэрхийлэх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чиглэлээр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дотоодын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байгууллагуудтай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хамтран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ажиллах</w:t>
      </w:r>
      <w:proofErr w:type="spellEnd"/>
      <w:r w:rsidRPr="003C3E5B">
        <w:rPr>
          <w:rFonts w:ascii="Arial" w:hAnsi="Arial" w:cs="Arial"/>
        </w:rPr>
        <w:t>;</w:t>
      </w:r>
    </w:p>
    <w:p w14:paraId="3ECA00B4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lastRenderedPageBreak/>
        <w:t>2</w:t>
      </w:r>
      <w:r w:rsidRPr="003C3E5B">
        <w:rPr>
          <w:rFonts w:ascii="Arial" w:hAnsi="Arial" w:cs="Arial"/>
        </w:rPr>
        <w:t>.1.2.</w:t>
      </w:r>
      <w:r w:rsidRPr="003C3E5B">
        <w:rPr>
          <w:rFonts w:ascii="Arial" w:hAnsi="Arial" w:cs="Arial"/>
          <w:lang w:val="mn-MN"/>
        </w:rPr>
        <w:t>г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дунд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хугацааны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хүрээний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мэдэгд</w:t>
      </w:r>
      <w:proofErr w:type="spellEnd"/>
      <w:r w:rsidRPr="003C3E5B">
        <w:rPr>
          <w:rFonts w:ascii="Arial" w:eastAsia="Times New Roman" w:hAnsi="Arial" w:cs="Arial"/>
          <w:lang w:val="mn-MN"/>
        </w:rPr>
        <w:t>э</w:t>
      </w:r>
      <w:r w:rsidRPr="003C3E5B">
        <w:rPr>
          <w:rFonts w:ascii="Arial" w:eastAsia="Times New Roman" w:hAnsi="Arial" w:cs="Arial"/>
        </w:rPr>
        <w:t>л</w:t>
      </w:r>
      <w:r w:rsidRPr="003C3E5B">
        <w:rPr>
          <w:rFonts w:ascii="Arial" w:eastAsia="Times New Roman" w:hAnsi="Arial" w:cs="Arial"/>
          <w:lang w:val="mn-MN"/>
        </w:rPr>
        <w:t xml:space="preserve">, </w:t>
      </w:r>
      <w:r w:rsidRPr="003C3E5B">
        <w:rPr>
          <w:rFonts w:ascii="Arial" w:hAnsi="Arial" w:cs="Arial"/>
          <w:lang w:val="mn-MN"/>
        </w:rPr>
        <w:t>төсвийн төсөлд өгсөн дүгнэлт, зөвлөмжийг олон нийтэд танилцуулах, хэлэлцүүлэх.</w:t>
      </w:r>
    </w:p>
    <w:p w14:paraId="6689D3FA" w14:textId="77777777" w:rsidR="00D16F47" w:rsidRPr="003C3E5B" w:rsidRDefault="00D16F47" w:rsidP="00D16F47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>Төсвийн б</w:t>
      </w:r>
      <w:proofErr w:type="spellStart"/>
      <w:r w:rsidRPr="003C3E5B">
        <w:rPr>
          <w:rFonts w:ascii="Arial" w:eastAsia="Times New Roman" w:hAnsi="Arial" w:cs="Arial"/>
        </w:rPr>
        <w:t>айнгын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хороо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санал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хүсэлт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гаргасан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>бол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хөгжлийн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бодлогын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баримт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бичгийн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</w:t>
      </w:r>
      <w:proofErr w:type="spellEnd"/>
      <w:r w:rsidRPr="003C3E5B">
        <w:rPr>
          <w:rFonts w:ascii="Arial" w:eastAsia="Times New Roman" w:hAnsi="Arial" w:cs="Arial"/>
          <w:lang w:val="mn-MN"/>
        </w:rPr>
        <w:t xml:space="preserve">лийн </w:t>
      </w:r>
      <w:proofErr w:type="spellStart"/>
      <w:r w:rsidRPr="003C3E5B">
        <w:rPr>
          <w:rFonts w:ascii="Arial" w:eastAsia="Times New Roman" w:hAnsi="Arial" w:cs="Arial"/>
        </w:rPr>
        <w:t>улсын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төсөвт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 xml:space="preserve">үзүүлэх </w:t>
      </w:r>
      <w:proofErr w:type="spellStart"/>
      <w:r w:rsidRPr="003C3E5B">
        <w:rPr>
          <w:rFonts w:ascii="Arial" w:eastAsia="Times New Roman" w:hAnsi="Arial" w:cs="Arial"/>
        </w:rPr>
        <w:t>нөлөөлөл</w:t>
      </w:r>
      <w:proofErr w:type="spellEnd"/>
      <w:r w:rsidRPr="003C3E5B">
        <w:rPr>
          <w:rFonts w:ascii="Arial" w:eastAsia="Times New Roman" w:hAnsi="Arial" w:cs="Arial"/>
          <w:lang w:val="mn-MN"/>
        </w:rPr>
        <w:t>,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ачаал</w:t>
      </w:r>
      <w:proofErr w:type="spellEnd"/>
      <w:r w:rsidRPr="003C3E5B">
        <w:rPr>
          <w:rFonts w:ascii="Arial" w:eastAsia="Times New Roman" w:hAnsi="Arial" w:cs="Arial"/>
          <w:lang w:val="mn-MN"/>
        </w:rPr>
        <w:t>лын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талаар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шинжилгээ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хийх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дүгнэлт</w:t>
      </w:r>
      <w:proofErr w:type="spellEnd"/>
      <w:r w:rsidRPr="003C3E5B">
        <w:rPr>
          <w:rFonts w:ascii="Arial" w:eastAsia="Times New Roman" w:hAnsi="Arial" w:cs="Arial"/>
          <w:lang w:val="mn-MN"/>
        </w:rPr>
        <w:t>,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зөвлөмж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гаргах</w:t>
      </w:r>
      <w:proofErr w:type="spellEnd"/>
      <w:r w:rsidRPr="003C3E5B"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чиглэлээр</w:t>
      </w:r>
      <w:proofErr w:type="spellEnd"/>
      <w:r w:rsidRPr="003C3E5B">
        <w:rPr>
          <w:rFonts w:ascii="Arial" w:hAnsi="Arial" w:cs="Arial"/>
        </w:rPr>
        <w:t>:</w:t>
      </w:r>
      <w:r w:rsidRPr="003C3E5B">
        <w:rPr>
          <w:rFonts w:ascii="Arial" w:hAnsi="Arial" w:cs="Arial"/>
          <w:lang w:val="mn-MN"/>
        </w:rPr>
        <w:t xml:space="preserve"> </w:t>
      </w:r>
    </w:p>
    <w:p w14:paraId="50960ED0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  <w:lang w:val="mn-MN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.а.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төсөвт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нөлөөлөхүйц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томоохон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бодлогын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шийдвэрүүдийн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нөлөөллийг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тооцоолох</w:t>
      </w:r>
      <w:proofErr w:type="spellEnd"/>
      <w:r w:rsidRPr="003C3E5B">
        <w:rPr>
          <w:rFonts w:ascii="Arial" w:hAnsi="Arial" w:cs="Arial"/>
          <w:lang w:val="mn-MN"/>
        </w:rPr>
        <w:t xml:space="preserve"> загвар боловсруулах</w:t>
      </w:r>
      <w:r w:rsidRPr="003C3E5B">
        <w:rPr>
          <w:rFonts w:ascii="Arial" w:hAnsi="Arial" w:cs="Arial"/>
        </w:rPr>
        <w:t>;</w:t>
      </w:r>
    </w:p>
    <w:p w14:paraId="27C3181B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>б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бодлогын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нөлөөллийн шинжилгээнд үндэслэн хөгжлийн бодлогын </w:t>
      </w:r>
      <w:proofErr w:type="spellStart"/>
      <w:r w:rsidRPr="003C3E5B">
        <w:rPr>
          <w:rFonts w:ascii="Arial" w:hAnsi="Arial" w:cs="Arial"/>
        </w:rPr>
        <w:t>баримт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бичгийн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төсөл улсын төсөвт нөлөөлөл</w:t>
      </w:r>
      <w:r w:rsidRPr="003C3E5B">
        <w:rPr>
          <w:rFonts w:ascii="Arial" w:hAnsi="Arial" w:cs="Arial"/>
        </w:rPr>
        <w:t xml:space="preserve">, </w:t>
      </w:r>
      <w:r w:rsidRPr="003C3E5B">
        <w:rPr>
          <w:rFonts w:ascii="Arial" w:hAnsi="Arial" w:cs="Arial"/>
          <w:lang w:val="mn-MN"/>
        </w:rPr>
        <w:t>ачаалал үзүүлэх</w:t>
      </w:r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эсэх талаар дүгнэлт, зөвлөмж гаргах</w:t>
      </w:r>
      <w:r w:rsidRPr="003C3E5B">
        <w:rPr>
          <w:rFonts w:ascii="Arial" w:hAnsi="Arial" w:cs="Arial"/>
        </w:rPr>
        <w:t>.</w:t>
      </w:r>
    </w:p>
    <w:p w14:paraId="028095C9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үүргээ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хэрэгжүүлэхэд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шаардлагатай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мэдээлэл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судалгааг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Улсын Их Хурал, Засгийн газар, </w:t>
      </w:r>
      <w:proofErr w:type="spellStart"/>
      <w:r w:rsidRPr="003C3E5B">
        <w:rPr>
          <w:rFonts w:ascii="Arial" w:hAnsi="Arial" w:cs="Arial"/>
        </w:rPr>
        <w:t>Монголбанк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Үндэсний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статистикийн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хороо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Санхүүгийн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эдийн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засаг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хөгжлийн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санхүү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асуудал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эрхэлсэн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захиргааны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төв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байгууллага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холбогдох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бусад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байгууллага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эрдэм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шинжилгээ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судалгааны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байгууллагаас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гаргуулан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авч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ашиглана</w:t>
      </w:r>
      <w:proofErr w:type="spellEnd"/>
      <w:r w:rsidRPr="003C3E5B">
        <w:rPr>
          <w:rFonts w:ascii="Arial" w:hAnsi="Arial" w:cs="Arial"/>
        </w:rPr>
        <w:t>. </w:t>
      </w:r>
    </w:p>
    <w:p w14:paraId="19FEE88F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  <w:b/>
          <w:bCs/>
          <w:lang w:val="mn-MN"/>
        </w:rPr>
      </w:pPr>
      <w:r w:rsidRPr="003C3E5B">
        <w:rPr>
          <w:rFonts w:ascii="Arial" w:hAnsi="Arial" w:cs="Arial"/>
          <w:b/>
          <w:bCs/>
          <w:lang w:val="mn-MN"/>
        </w:rPr>
        <w:t>Гурав</w:t>
      </w:r>
      <w:r w:rsidRPr="003C3E5B">
        <w:rPr>
          <w:rFonts w:ascii="Arial" w:hAnsi="Arial" w:cs="Arial"/>
          <w:b/>
          <w:bCs/>
        </w:rPr>
        <w:t>.</w:t>
      </w:r>
      <w:r w:rsidRPr="003C3E5B">
        <w:rPr>
          <w:rFonts w:ascii="Arial" w:hAnsi="Arial" w:cs="Arial"/>
          <w:b/>
          <w:bCs/>
          <w:lang w:val="mn-MN"/>
        </w:rPr>
        <w:t xml:space="preserve"> Зөвлөлийн үйл ажиллагааны зохион байгуулалт</w:t>
      </w:r>
    </w:p>
    <w:p w14:paraId="632C73B1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3.1.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стратеги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төлөвлөгөө</w:t>
      </w:r>
      <w:proofErr w:type="spellEnd"/>
      <w:r w:rsidRPr="003C3E5B">
        <w:rPr>
          <w:rFonts w:ascii="Arial" w:hAnsi="Arial" w:cs="Arial"/>
          <w:lang w:val="mn-MN"/>
        </w:rPr>
        <w:t xml:space="preserve">тэй байна. Стратеги төлөвлөгөөний зорилтыг жил бүрийн үйл ажиллагааны </w:t>
      </w:r>
      <w:proofErr w:type="spellStart"/>
      <w:r w:rsidRPr="003C3E5B">
        <w:rPr>
          <w:rFonts w:ascii="Arial" w:hAnsi="Arial" w:cs="Arial"/>
        </w:rPr>
        <w:t>төлөвлөгөөн</w:t>
      </w:r>
      <w:proofErr w:type="spellEnd"/>
      <w:r w:rsidRPr="003C3E5B">
        <w:rPr>
          <w:rFonts w:ascii="Arial" w:hAnsi="Arial" w:cs="Arial"/>
          <w:lang w:val="mn-MN"/>
        </w:rPr>
        <w:t>д тусган хэрэгжүүлнэ</w:t>
      </w:r>
      <w:r w:rsidRPr="003C3E5B">
        <w:rPr>
          <w:rFonts w:ascii="Arial" w:hAnsi="Arial" w:cs="Arial"/>
        </w:rPr>
        <w:t>.</w:t>
      </w:r>
    </w:p>
    <w:p w14:paraId="3B5F318E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үндсэн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хэлбэр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байна</w:t>
      </w:r>
      <w:proofErr w:type="spellEnd"/>
      <w:r w:rsidRPr="003C3E5B">
        <w:rPr>
          <w:rFonts w:ascii="Arial" w:hAnsi="Arial" w:cs="Arial"/>
        </w:rPr>
        <w:t>.</w:t>
      </w:r>
    </w:p>
    <w:p w14:paraId="4DFCEFC6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дэгийг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тогтооно</w:t>
      </w:r>
      <w:proofErr w:type="spellEnd"/>
      <w:r w:rsidRPr="003C3E5B">
        <w:rPr>
          <w:rFonts w:ascii="Arial" w:hAnsi="Arial" w:cs="Arial"/>
        </w:rPr>
        <w:t>.</w:t>
      </w:r>
    </w:p>
    <w:p w14:paraId="7B875AF0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4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нийт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олонх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хүрэлцэн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ирсэн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хүчинтэйд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тооцно</w:t>
      </w:r>
      <w:proofErr w:type="spellEnd"/>
      <w:r w:rsidRPr="003C3E5B">
        <w:rPr>
          <w:rFonts w:ascii="Arial" w:hAnsi="Arial" w:cs="Arial"/>
        </w:rPr>
        <w:t>.</w:t>
      </w:r>
    </w:p>
    <w:p w14:paraId="12B8AB7E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шаардлагатай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гэж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үзвэл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хөндлөнгийн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шинжээч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мэргэжилтнүүдийг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оролцуул</w:t>
      </w:r>
      <w:proofErr w:type="spellEnd"/>
      <w:r w:rsidRPr="003C3E5B">
        <w:rPr>
          <w:rFonts w:ascii="Arial" w:hAnsi="Arial" w:cs="Arial"/>
          <w:lang w:val="mn-MN"/>
        </w:rPr>
        <w:t>ан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мэдээлэл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авч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болно</w:t>
      </w:r>
      <w:proofErr w:type="spellEnd"/>
      <w:r w:rsidRPr="003C3E5B">
        <w:rPr>
          <w:rFonts w:ascii="Arial" w:hAnsi="Arial" w:cs="Arial"/>
        </w:rPr>
        <w:t>.</w:t>
      </w:r>
    </w:p>
    <w:p w14:paraId="5197AF74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6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явцыг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тэмдэглэлд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бүрчлэн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тэмдэглэнэ</w:t>
      </w:r>
      <w:proofErr w:type="spellEnd"/>
      <w:r w:rsidRPr="003C3E5B">
        <w:rPr>
          <w:rFonts w:ascii="Arial" w:hAnsi="Arial" w:cs="Arial"/>
        </w:rPr>
        <w:t>.</w:t>
      </w:r>
    </w:p>
    <w:p w14:paraId="4332D533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 xml:space="preserve">3.7.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оролцсон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олонхын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гаргах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бөгөөд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түүнд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дарга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оролцсон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үсэг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зурж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баталгаажуулна</w:t>
      </w:r>
      <w:proofErr w:type="spellEnd"/>
      <w:r w:rsidRPr="003C3E5B">
        <w:rPr>
          <w:rFonts w:ascii="Arial" w:hAnsi="Arial" w:cs="Arial"/>
        </w:rPr>
        <w:t xml:space="preserve">. </w:t>
      </w:r>
      <w:proofErr w:type="spellStart"/>
      <w:r w:rsidRPr="003C3E5B">
        <w:rPr>
          <w:rFonts w:ascii="Arial" w:hAnsi="Arial" w:cs="Arial"/>
        </w:rPr>
        <w:t>Шийдвэрийн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талаар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тусгайлсан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гишүүний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тэмдэглэлд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тусгана</w:t>
      </w:r>
      <w:proofErr w:type="spellEnd"/>
      <w:r w:rsidRPr="003C3E5B">
        <w:rPr>
          <w:rFonts w:ascii="Arial" w:hAnsi="Arial" w:cs="Arial"/>
        </w:rPr>
        <w:t>.</w:t>
      </w:r>
    </w:p>
    <w:p w14:paraId="1029DA20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 xml:space="preserve">3.8.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дүгнэлт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зөвлөмж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хэлбэртэй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байна</w:t>
      </w:r>
      <w:proofErr w:type="spellEnd"/>
      <w:r w:rsidRPr="003C3E5B">
        <w:rPr>
          <w:rFonts w:ascii="Arial" w:hAnsi="Arial" w:cs="Arial"/>
        </w:rPr>
        <w:t>.</w:t>
      </w:r>
    </w:p>
    <w:p w14:paraId="30A1B3E0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9</w:t>
      </w:r>
      <w:r w:rsidRPr="003C3E5B">
        <w:rPr>
          <w:rFonts w:ascii="Arial" w:hAnsi="Arial" w:cs="Arial"/>
        </w:rPr>
        <w:t xml:space="preserve">. </w:t>
      </w:r>
      <w:proofErr w:type="spellStart"/>
      <w:r w:rsidRPr="003C3E5B">
        <w:rPr>
          <w:rFonts w:ascii="Arial" w:hAnsi="Arial" w:cs="Arial"/>
        </w:rPr>
        <w:t>Хүндэтгэн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үзэх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шалтгаантайгаас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бусад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тохиолдолд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дарга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гишүүд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холбогдох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энэ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дүрэмд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нийтэд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мэдээлэхээр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заасан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танилцуулахад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биечлэн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оролцоно</w:t>
      </w:r>
      <w:proofErr w:type="spellEnd"/>
      <w:r w:rsidRPr="003C3E5B">
        <w:rPr>
          <w:rFonts w:ascii="Arial" w:hAnsi="Arial" w:cs="Arial"/>
        </w:rPr>
        <w:t>. </w:t>
      </w:r>
    </w:p>
    <w:p w14:paraId="467E5F55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</w:rPr>
      </w:pPr>
      <w:r w:rsidRPr="003C3E5B">
        <w:rPr>
          <w:rFonts w:ascii="Arial" w:hAnsi="Arial" w:cs="Arial"/>
          <w:b/>
          <w:bCs/>
          <w:lang w:val="mn-MN"/>
        </w:rPr>
        <w:t>Дөрөв</w:t>
      </w:r>
      <w:r w:rsidRPr="003C3E5B">
        <w:rPr>
          <w:rFonts w:ascii="Arial" w:hAnsi="Arial" w:cs="Arial"/>
          <w:b/>
          <w:bCs/>
        </w:rPr>
        <w:t>.</w:t>
      </w:r>
      <w:r w:rsidRPr="003C3E5B">
        <w:rPr>
          <w:rFonts w:ascii="Arial" w:hAnsi="Arial" w:cs="Arial"/>
          <w:b/>
          <w:bCs/>
          <w:lang w:val="mn-MN"/>
        </w:rPr>
        <w:t xml:space="preserve"> Зөвлөлийн зохион байгуулалтын бүтэц</w:t>
      </w:r>
    </w:p>
    <w:p w14:paraId="791C1A3D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eastAsia="Times New Roman" w:hAnsi="Arial" w:cs="Arial"/>
        </w:rPr>
        <w:t xml:space="preserve">4.1. </w:t>
      </w:r>
      <w:proofErr w:type="spellStart"/>
      <w:r w:rsidRPr="003C3E5B">
        <w:rPr>
          <w:rFonts w:ascii="Arial" w:eastAsia="Times New Roman" w:hAnsi="Arial" w:cs="Arial"/>
        </w:rPr>
        <w:t>Зөвлөлийн</w:t>
      </w:r>
      <w:proofErr w:type="spellEnd"/>
      <w:r>
        <w:rPr>
          <w:rFonts w:ascii="Arial" w:eastAsia="Times New Roman" w:hAnsi="Arial" w:cs="Arial"/>
          <w:lang w:val="mn-MN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>төсөвтэй холбоотой судалгаа, шинжилгээ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хийхэд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mn-MN"/>
        </w:rPr>
        <w:t>дэмжлэг үзүүлэх</w:t>
      </w:r>
      <w:r w:rsidRPr="003C3E5B">
        <w:rPr>
          <w:rFonts w:ascii="Arial" w:eastAsia="Times New Roman" w:hAnsi="Arial" w:cs="Arial"/>
          <w:lang w:val="mn-MN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туслах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 xml:space="preserve">чиг </w:t>
      </w:r>
      <w:proofErr w:type="spellStart"/>
      <w:r w:rsidRPr="003C3E5B">
        <w:rPr>
          <w:rFonts w:ascii="Arial" w:eastAsia="Times New Roman" w:hAnsi="Arial" w:cs="Arial"/>
        </w:rPr>
        <w:t>үүрэг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бүхий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>с</w:t>
      </w:r>
      <w:proofErr w:type="spellStart"/>
      <w:r w:rsidRPr="003C3E5B">
        <w:rPr>
          <w:rFonts w:ascii="Arial" w:eastAsia="Times New Roman" w:hAnsi="Arial" w:cs="Arial"/>
        </w:rPr>
        <w:t>удалгааны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нэгж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7 </w:t>
      </w:r>
      <w:r w:rsidRPr="003C3E5B">
        <w:rPr>
          <w:rFonts w:ascii="Arial" w:hAnsi="Arial" w:cs="Arial"/>
          <w:lang w:val="mn-MN"/>
        </w:rPr>
        <w:t>орон тоотой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</w:t>
      </w:r>
      <w:proofErr w:type="spellEnd"/>
      <w:r>
        <w:rPr>
          <w:rFonts w:ascii="Arial" w:hAnsi="Arial" w:cs="Arial"/>
          <w:lang w:val="mn-MN"/>
        </w:rPr>
        <w:t>на. Судалгааны нэгжийн албан тушаалтныг</w:t>
      </w:r>
      <w:r w:rsidRPr="003C3E5B">
        <w:rPr>
          <w:rFonts w:ascii="Arial" w:hAnsi="Arial" w:cs="Arial"/>
          <w:lang w:val="mn-MN"/>
        </w:rPr>
        <w:t xml:space="preserve"> Зөвлөлийн санал</w:t>
      </w:r>
      <w:r>
        <w:rPr>
          <w:rFonts w:ascii="Arial" w:hAnsi="Arial" w:cs="Arial"/>
          <w:lang w:val="mn-MN"/>
        </w:rPr>
        <w:t>ыг харгалзан</w:t>
      </w:r>
      <w:r w:rsidRPr="003C3E5B">
        <w:rPr>
          <w:rFonts w:ascii="Arial" w:hAnsi="Arial" w:cs="Arial"/>
          <w:lang w:val="mn-MN"/>
        </w:rPr>
        <w:t xml:space="preserve"> Улсын Их Хурлын Тамгын Газар томилж, чөлөөлнө</w:t>
      </w:r>
      <w:r w:rsidRPr="003C3E5B">
        <w:rPr>
          <w:rFonts w:ascii="Arial" w:hAnsi="Arial" w:cs="Arial"/>
        </w:rPr>
        <w:t>.</w:t>
      </w:r>
    </w:p>
    <w:p w14:paraId="4627989C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  <w:lang w:val="mn-MN"/>
        </w:rPr>
      </w:pPr>
      <w:r w:rsidRPr="003C3E5B">
        <w:rPr>
          <w:rFonts w:ascii="Arial" w:hAnsi="Arial" w:cs="Arial"/>
          <w:lang w:val="mn-MN"/>
        </w:rPr>
        <w:t xml:space="preserve">4.2. Зөвлөлийн гишүүдийг бүрэн эрхээ хэрэгжүүлэхэд </w:t>
      </w:r>
      <w:r w:rsidRPr="00366D25">
        <w:rPr>
          <w:rFonts w:ascii="Arial" w:hAnsi="Arial" w:cs="Arial"/>
          <w:color w:val="000000" w:themeColor="text1"/>
          <w:lang w:val="mn-MN"/>
        </w:rPr>
        <w:t>мэргэжил, арга зүй</w:t>
      </w:r>
      <w:r>
        <w:rPr>
          <w:rFonts w:ascii="Arial" w:hAnsi="Arial" w:cs="Arial"/>
          <w:color w:val="000000" w:themeColor="text1"/>
          <w:lang w:val="mn-MN"/>
        </w:rPr>
        <w:t>н</w:t>
      </w:r>
      <w:r w:rsidRPr="00366D25">
        <w:rPr>
          <w:rFonts w:ascii="Arial" w:hAnsi="Arial" w:cs="Arial"/>
          <w:color w:val="000000" w:themeColor="text1"/>
          <w:lang w:val="mn-MN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>дэмжлэг</w:t>
      </w:r>
      <w:r w:rsidRPr="00366D25">
        <w:rPr>
          <w:rFonts w:ascii="Arial" w:hAnsi="Arial" w:cs="Arial"/>
          <w:color w:val="000000" w:themeColor="text1"/>
          <w:lang w:val="mn-MN"/>
        </w:rPr>
        <w:t xml:space="preserve"> үзүүлэх, мэдээл</w:t>
      </w:r>
      <w:r>
        <w:rPr>
          <w:rFonts w:ascii="Arial" w:hAnsi="Arial" w:cs="Arial"/>
          <w:color w:val="000000" w:themeColor="text1"/>
          <w:lang w:val="mn-MN"/>
        </w:rPr>
        <w:t>э</w:t>
      </w:r>
      <w:r w:rsidRPr="00366D25">
        <w:rPr>
          <w:rFonts w:ascii="Arial" w:hAnsi="Arial" w:cs="Arial"/>
          <w:color w:val="000000" w:themeColor="text1"/>
          <w:lang w:val="mn-MN"/>
        </w:rPr>
        <w:t>л</w:t>
      </w:r>
      <w:r>
        <w:rPr>
          <w:rFonts w:ascii="Arial" w:hAnsi="Arial" w:cs="Arial"/>
          <w:color w:val="000000" w:themeColor="text1"/>
          <w:lang w:val="mn-MN"/>
        </w:rPr>
        <w:t>, нэгдсэн зохион байгуулалтаар</w:t>
      </w:r>
      <w:r w:rsidRPr="00366D25">
        <w:rPr>
          <w:rFonts w:ascii="Arial" w:hAnsi="Arial" w:cs="Arial"/>
          <w:color w:val="000000" w:themeColor="text1"/>
          <w:lang w:val="mn-MN"/>
        </w:rPr>
        <w:t xml:space="preserve"> ханга</w:t>
      </w:r>
      <w:r>
        <w:rPr>
          <w:rFonts w:ascii="Arial" w:hAnsi="Arial" w:cs="Arial"/>
          <w:color w:val="000000" w:themeColor="text1"/>
          <w:lang w:val="mn-MN"/>
        </w:rPr>
        <w:t>х</w:t>
      </w:r>
      <w:r w:rsidRPr="003C3E5B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чиг </w:t>
      </w:r>
      <w:r w:rsidRPr="003C3E5B">
        <w:rPr>
          <w:rFonts w:ascii="Arial" w:hAnsi="Arial" w:cs="Arial"/>
          <w:lang w:val="mn-MN"/>
        </w:rPr>
        <w:t xml:space="preserve">үүрэг бүхий Ажлын алба ажиллана. </w:t>
      </w:r>
    </w:p>
    <w:p w14:paraId="78167BA6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  <w:b/>
          <w:bCs/>
          <w:lang w:val="mn-MN"/>
        </w:rPr>
      </w:pPr>
      <w:r w:rsidRPr="003C3E5B">
        <w:rPr>
          <w:rFonts w:ascii="Arial" w:hAnsi="Arial" w:cs="Arial"/>
          <w:b/>
          <w:bCs/>
          <w:lang w:val="mn-MN"/>
        </w:rPr>
        <w:t>Тав</w:t>
      </w:r>
      <w:r w:rsidRPr="003C3E5B">
        <w:rPr>
          <w:rFonts w:ascii="Arial" w:hAnsi="Arial" w:cs="Arial"/>
          <w:b/>
          <w:bCs/>
        </w:rPr>
        <w:t>.</w:t>
      </w:r>
      <w:r w:rsidRPr="003C3E5B">
        <w:rPr>
          <w:rFonts w:ascii="Arial" w:hAnsi="Arial" w:cs="Arial"/>
          <w:b/>
          <w:bCs/>
          <w:lang w:val="mn-MN"/>
        </w:rPr>
        <w:t xml:space="preserve"> Зөвлөлийн дарга, гишүүний бүрэн эрх</w:t>
      </w:r>
    </w:p>
    <w:p w14:paraId="11928D7D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дарга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дараах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үүргийг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хэрэгжүүлнэ</w:t>
      </w:r>
      <w:proofErr w:type="spellEnd"/>
      <w:r w:rsidRPr="003C3E5B">
        <w:rPr>
          <w:rFonts w:ascii="Arial" w:hAnsi="Arial" w:cs="Arial"/>
        </w:rPr>
        <w:t>:</w:t>
      </w:r>
    </w:p>
    <w:p w14:paraId="3E4AA364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.1.1.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  <w:lang w:val="mn-MN"/>
        </w:rPr>
        <w:t xml:space="preserve"> өдөр тутмын үйл ажиллагааг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удирд</w:t>
      </w:r>
      <w:proofErr w:type="spellEnd"/>
      <w:r w:rsidRPr="003C3E5B">
        <w:rPr>
          <w:rFonts w:ascii="Arial" w:hAnsi="Arial" w:cs="Arial"/>
          <w:lang w:val="mn-MN"/>
        </w:rPr>
        <w:t>ан зохион байгуулах</w:t>
      </w:r>
      <w:r w:rsidRPr="003C3E5B">
        <w:rPr>
          <w:rFonts w:ascii="Arial" w:hAnsi="Arial" w:cs="Arial"/>
        </w:rPr>
        <w:t>;</w:t>
      </w:r>
    </w:p>
    <w:p w14:paraId="506B08E5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lastRenderedPageBreak/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</w:t>
      </w:r>
      <w:proofErr w:type="spellEnd"/>
      <w:r w:rsidRPr="003C3E5B">
        <w:rPr>
          <w:rFonts w:ascii="Arial" w:hAnsi="Arial" w:cs="Arial"/>
          <w:lang w:val="mn-MN"/>
        </w:rPr>
        <w:t>ө</w:t>
      </w:r>
      <w:r w:rsidRPr="003C3E5B">
        <w:rPr>
          <w:rFonts w:ascii="Arial" w:hAnsi="Arial" w:cs="Arial"/>
        </w:rPr>
        <w:t>в</w:t>
      </w:r>
      <w:r w:rsidRPr="003C3E5B">
        <w:rPr>
          <w:rFonts w:ascii="Arial" w:hAnsi="Arial" w:cs="Arial"/>
          <w:lang w:val="mn-MN"/>
        </w:rPr>
        <w:t>, үйл ажиллагааны зардал, өмч хөрөнгөтэй холбоотой асуудлаар Улсын Их Хурлын Тамгын Газарт Зөвлөлийн саналыг хүргүүлэх, холбогдох шийдвэрийг гаргуула</w:t>
      </w:r>
      <w:r w:rsidRPr="003C3E5B">
        <w:rPr>
          <w:rFonts w:ascii="Arial" w:hAnsi="Arial" w:cs="Arial"/>
        </w:rPr>
        <w:t>х;</w:t>
      </w:r>
    </w:p>
    <w:p w14:paraId="354123AA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дотоод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гадаад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харилцаанд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төлөөлөх</w:t>
      </w:r>
      <w:proofErr w:type="spellEnd"/>
      <w:r w:rsidRPr="003C3E5B">
        <w:rPr>
          <w:rFonts w:ascii="Arial" w:hAnsi="Arial" w:cs="Arial"/>
        </w:rPr>
        <w:t>;</w:t>
      </w:r>
    </w:p>
    <w:p w14:paraId="1F020EDF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4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</w:t>
      </w:r>
      <w:proofErr w:type="spellEnd"/>
      <w:r w:rsidRPr="003C3E5B">
        <w:rPr>
          <w:rFonts w:ascii="Arial" w:hAnsi="Arial" w:cs="Arial"/>
          <w:lang w:val="mn-MN"/>
        </w:rPr>
        <w:t>г зохицуулсан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журм</w:t>
      </w:r>
      <w:proofErr w:type="spellEnd"/>
      <w:r w:rsidRPr="003C3E5B">
        <w:rPr>
          <w:rFonts w:ascii="Arial" w:hAnsi="Arial" w:cs="Arial"/>
          <w:lang w:val="mn-MN"/>
        </w:rPr>
        <w:t>ыг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батлах</w:t>
      </w:r>
      <w:proofErr w:type="spellEnd"/>
      <w:r w:rsidRPr="003C3E5B">
        <w:rPr>
          <w:rFonts w:ascii="Arial" w:hAnsi="Arial" w:cs="Arial"/>
        </w:rPr>
        <w:t>;</w:t>
      </w:r>
    </w:p>
    <w:p w14:paraId="2D0139E2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Судалгааны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нэгжийн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ажилтнууд</w:t>
      </w:r>
      <w:proofErr w:type="spellStart"/>
      <w:r w:rsidRPr="003C3E5B">
        <w:rPr>
          <w:rFonts w:ascii="Arial" w:hAnsi="Arial" w:cs="Arial"/>
        </w:rPr>
        <w:t>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томилуулах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оруулах</w:t>
      </w:r>
      <w:proofErr w:type="spellEnd"/>
      <w:r w:rsidRPr="003C3E5B">
        <w:rPr>
          <w:rFonts w:ascii="Arial" w:hAnsi="Arial" w:cs="Arial"/>
        </w:rPr>
        <w:t>;</w:t>
      </w:r>
    </w:p>
    <w:p w14:paraId="231667C6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6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төлөөлөхдөө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байр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суурийг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баримтла</w:t>
      </w:r>
      <w:r w:rsidRPr="003C3E5B">
        <w:rPr>
          <w:rFonts w:ascii="Arial" w:hAnsi="Arial" w:cs="Arial"/>
        </w:rPr>
        <w:t>х;</w:t>
      </w:r>
    </w:p>
    <w:p w14:paraId="2D97D426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7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Шаардлагатай тохиолдолд а</w:t>
      </w:r>
      <w:proofErr w:type="spellStart"/>
      <w:r w:rsidRPr="003C3E5B">
        <w:rPr>
          <w:rFonts w:ascii="Arial" w:hAnsi="Arial" w:cs="Arial"/>
        </w:rPr>
        <w:t>лбан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үүргээ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гишүүнээр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түр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гүйцэтгүүлэх</w:t>
      </w:r>
      <w:proofErr w:type="spellEnd"/>
      <w:r w:rsidRPr="003C3E5B">
        <w:rPr>
          <w:rFonts w:ascii="Arial" w:hAnsi="Arial" w:cs="Arial"/>
        </w:rPr>
        <w:t>.</w:t>
      </w:r>
    </w:p>
    <w:p w14:paraId="34B278A4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дараах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үүргийг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хэрэгжүүлнэ</w:t>
      </w:r>
      <w:proofErr w:type="spellEnd"/>
      <w:r w:rsidRPr="003C3E5B">
        <w:rPr>
          <w:rFonts w:ascii="Arial" w:hAnsi="Arial" w:cs="Arial"/>
        </w:rPr>
        <w:t>:</w:t>
      </w:r>
    </w:p>
    <w:p w14:paraId="3DCB0651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.2.1.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бүрэн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хамаарах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асуудлаар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боловсруулж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оруулж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хэлэлцүүлэх</w:t>
      </w:r>
      <w:proofErr w:type="spellEnd"/>
      <w:r w:rsidRPr="003C3E5B">
        <w:rPr>
          <w:rFonts w:ascii="Arial" w:hAnsi="Arial" w:cs="Arial"/>
        </w:rPr>
        <w:t>;</w:t>
      </w:r>
    </w:p>
    <w:p w14:paraId="30BE29FE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</w:t>
      </w: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хуралдуулах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гаргах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шаардах</w:t>
      </w:r>
      <w:proofErr w:type="spellEnd"/>
      <w:r w:rsidRPr="003C3E5B">
        <w:rPr>
          <w:rFonts w:ascii="Arial" w:hAnsi="Arial" w:cs="Arial"/>
        </w:rPr>
        <w:t>;</w:t>
      </w:r>
    </w:p>
    <w:p w14:paraId="0A5DC394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хэлэлцэх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асуудалтай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холбогдуулан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нэмэлт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материал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мэдээллийг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Судалгааны нэгж, </w:t>
      </w:r>
      <w:proofErr w:type="spellStart"/>
      <w:r w:rsidRPr="003C3E5B">
        <w:rPr>
          <w:rFonts w:ascii="Arial" w:hAnsi="Arial" w:cs="Arial"/>
        </w:rPr>
        <w:t>Ажлын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албанаас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шаардах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танилцах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хэлэлцэж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асуудлаар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сууриа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илэрхийлэх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хуралдааны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тэмдэглэлд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тусгуулах</w:t>
      </w:r>
      <w:proofErr w:type="spellEnd"/>
      <w:r w:rsidRPr="003C3E5B">
        <w:rPr>
          <w:rFonts w:ascii="Arial" w:hAnsi="Arial" w:cs="Arial"/>
        </w:rPr>
        <w:t>;</w:t>
      </w:r>
    </w:p>
    <w:p w14:paraId="4A24B11F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</w:t>
      </w:r>
      <w:r w:rsidRPr="003C3E5B">
        <w:rPr>
          <w:rFonts w:ascii="Arial" w:hAnsi="Arial" w:cs="Arial"/>
          <w:lang w:val="mn-MN"/>
        </w:rPr>
        <w:t>4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даргын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түр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эзгүйд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түүний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үүрэг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болгосноор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даргыг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ажиллах</w:t>
      </w:r>
      <w:proofErr w:type="spellEnd"/>
      <w:r w:rsidRPr="003C3E5B">
        <w:rPr>
          <w:rFonts w:ascii="Arial" w:hAnsi="Arial" w:cs="Arial"/>
        </w:rPr>
        <w:t>;</w:t>
      </w:r>
    </w:p>
    <w:p w14:paraId="7CABE07A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</w:t>
      </w: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Төсвийн тогтвортой байдлыг хангах, төсвийн тусгай шаардлагыг мөрдөхтэй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холбоотой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судалгаа, шинжилгээ хийх, дүгнэлт, зөвлөмж</w:t>
      </w:r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өгөхдөө </w:t>
      </w:r>
      <w:proofErr w:type="spellStart"/>
      <w:r w:rsidRPr="003C3E5B">
        <w:rPr>
          <w:rFonts w:ascii="Arial" w:hAnsi="Arial" w:cs="Arial"/>
        </w:rPr>
        <w:t>шударга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ашиг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сонирхлоос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ангид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улс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аливаа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нөлөөлөлд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автахгүй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байх</w:t>
      </w:r>
      <w:proofErr w:type="spellEnd"/>
      <w:r w:rsidRPr="003C3E5B">
        <w:rPr>
          <w:rFonts w:ascii="Arial" w:hAnsi="Arial" w:cs="Arial"/>
        </w:rPr>
        <w:t>.</w:t>
      </w:r>
    </w:p>
    <w:p w14:paraId="68CFAFF0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  <w:b/>
          <w:bCs/>
        </w:rPr>
      </w:pPr>
      <w:r w:rsidRPr="003C3E5B">
        <w:rPr>
          <w:rFonts w:ascii="Arial" w:hAnsi="Arial" w:cs="Arial"/>
          <w:b/>
          <w:bCs/>
          <w:lang w:val="mn-MN"/>
        </w:rPr>
        <w:t>Зургаа. Зөвлөл бусад байгууллага, олон нийттэй харилцах</w:t>
      </w:r>
    </w:p>
    <w:p w14:paraId="029D818D" w14:textId="653B265D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 xml:space="preserve">6.1.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тухай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хуулийн</w:t>
      </w:r>
      <w:proofErr w:type="spellEnd"/>
      <w:r w:rsidRPr="003C3E5B">
        <w:rPr>
          <w:rFonts w:ascii="Arial" w:hAnsi="Arial" w:cs="Arial"/>
        </w:rPr>
        <w:t xml:space="preserve"> 16</w:t>
      </w:r>
      <w:r w:rsidR="0000789A">
        <w:rPr>
          <w:rFonts w:ascii="Arial" w:hAnsi="Arial" w:cs="Arial"/>
          <w:vertAlign w:val="superscript"/>
        </w:rPr>
        <w:t>&lt;sup&gt;1&lt;/sup&gt;</w:t>
      </w:r>
      <w:r w:rsidRPr="003C3E5B">
        <w:rPr>
          <w:rFonts w:ascii="Arial" w:hAnsi="Arial" w:cs="Arial"/>
        </w:rPr>
        <w:t xml:space="preserve">.1-д </w:t>
      </w:r>
      <w:proofErr w:type="spellStart"/>
      <w:r w:rsidRPr="003C3E5B">
        <w:rPr>
          <w:rFonts w:ascii="Arial" w:hAnsi="Arial" w:cs="Arial"/>
        </w:rPr>
        <w:t>заасан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тогтоомжийн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өргөн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мэдүүлснээс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хойш</w:t>
      </w:r>
      <w:proofErr w:type="spellEnd"/>
      <w:r w:rsidRPr="003C3E5B">
        <w:rPr>
          <w:rFonts w:ascii="Arial" w:hAnsi="Arial" w:cs="Arial"/>
        </w:rPr>
        <w:t xml:space="preserve"> 20 </w:t>
      </w:r>
      <w:proofErr w:type="spellStart"/>
      <w:r w:rsidRPr="003C3E5B">
        <w:rPr>
          <w:rFonts w:ascii="Arial" w:hAnsi="Arial" w:cs="Arial"/>
        </w:rPr>
        <w:t>хоногийн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дотор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судалгаа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шинжилгээ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хийж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гаргасан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дүгнэлт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зөвлөмжөө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хүргүүлж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нийтэд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мэдээлнэ</w:t>
      </w:r>
      <w:proofErr w:type="spellEnd"/>
      <w:r w:rsidRPr="003C3E5B">
        <w:rPr>
          <w:rFonts w:ascii="Arial" w:hAnsi="Arial" w:cs="Arial"/>
        </w:rPr>
        <w:t>.</w:t>
      </w:r>
    </w:p>
    <w:p w14:paraId="6F7FBF42" w14:textId="77777777" w:rsidR="00D16F47" w:rsidRPr="003C3E5B" w:rsidRDefault="00D16F47" w:rsidP="00D16F47">
      <w:pPr>
        <w:spacing w:line="300" w:lineRule="atLeast"/>
        <w:ind w:firstLine="720"/>
        <w:jc w:val="both"/>
        <w:rPr>
          <w:rFonts w:ascii="Arial" w:hAnsi="Arial" w:cs="Arial"/>
          <w:lang w:val="mn-MN"/>
        </w:rPr>
      </w:pPr>
      <w:bookmarkStart w:id="0" w:name="_Hlk160092732"/>
      <w:r w:rsidRPr="003C3E5B">
        <w:rPr>
          <w:rFonts w:ascii="Arial" w:hAnsi="Arial" w:cs="Arial"/>
        </w:rPr>
        <w:t xml:space="preserve">6.3.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төсвийн дунд хугацааны </w:t>
      </w:r>
      <w:proofErr w:type="spellStart"/>
      <w:r w:rsidRPr="003C3E5B">
        <w:rPr>
          <w:rFonts w:ascii="Arial" w:hAnsi="Arial" w:cs="Arial"/>
        </w:rPr>
        <w:t>таамаглалын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тайлан</w:t>
      </w:r>
      <w:proofErr w:type="spellEnd"/>
      <w:r w:rsidRPr="003C3E5B">
        <w:rPr>
          <w:rFonts w:ascii="Arial" w:hAnsi="Arial" w:cs="Arial"/>
          <w:lang w:val="mn-MN"/>
        </w:rPr>
        <w:t xml:space="preserve">, </w:t>
      </w:r>
      <w:bookmarkStart w:id="1" w:name="_Hlk160089530"/>
      <w:r w:rsidRPr="003C3E5B">
        <w:rPr>
          <w:rFonts w:ascii="Arial" w:hAnsi="Arial" w:cs="Arial"/>
          <w:lang w:val="mn-MN"/>
        </w:rPr>
        <w:t>т</w:t>
      </w:r>
      <w:proofErr w:type="spellStart"/>
      <w:r w:rsidRPr="003C3E5B">
        <w:rPr>
          <w:rFonts w:ascii="Arial" w:hAnsi="Arial" w:cs="Arial"/>
        </w:rPr>
        <w:t>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болон </w:t>
      </w:r>
      <w:proofErr w:type="spellStart"/>
      <w:r w:rsidRPr="003C3E5B">
        <w:rPr>
          <w:rFonts w:ascii="Arial" w:hAnsi="Arial" w:cs="Arial"/>
        </w:rPr>
        <w:t>эрсдэлийн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тайлан</w:t>
      </w:r>
      <w:bookmarkEnd w:id="1"/>
      <w:proofErr w:type="spellEnd"/>
      <w:r w:rsidRPr="003C3E5B">
        <w:rPr>
          <w:rFonts w:ascii="Arial" w:hAnsi="Arial" w:cs="Arial"/>
          <w:lang w:val="mn-MN"/>
        </w:rPr>
        <w:t>, б</w:t>
      </w:r>
      <w:proofErr w:type="spellStart"/>
      <w:r w:rsidRPr="003C3E5B">
        <w:rPr>
          <w:rFonts w:ascii="Arial" w:hAnsi="Arial" w:cs="Arial"/>
        </w:rPr>
        <w:t>одлогын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нөлөөллийн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шинжилгээний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тайланг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гарга</w:t>
      </w:r>
      <w:proofErr w:type="spellEnd"/>
      <w:r w:rsidRPr="003C3E5B">
        <w:rPr>
          <w:rFonts w:ascii="Arial" w:hAnsi="Arial" w:cs="Arial"/>
          <w:lang w:val="mn-MN"/>
        </w:rPr>
        <w:t>ж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хуралдаанаараа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хэлэлцэн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</w:t>
      </w:r>
      <w:proofErr w:type="spellEnd"/>
      <w:r w:rsidRPr="003C3E5B">
        <w:rPr>
          <w:rFonts w:ascii="Arial" w:hAnsi="Arial" w:cs="Arial"/>
          <w:lang w:val="mn-MN"/>
        </w:rPr>
        <w:t xml:space="preserve">алд </w:t>
      </w:r>
      <w:proofErr w:type="spellStart"/>
      <w:r w:rsidRPr="003C3E5B">
        <w:rPr>
          <w:rFonts w:ascii="Arial" w:hAnsi="Arial" w:cs="Arial"/>
        </w:rPr>
        <w:t>танилцуулж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нийтэд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</w:t>
      </w:r>
      <w:proofErr w:type="spellEnd"/>
      <w:r w:rsidRPr="003C3E5B">
        <w:rPr>
          <w:rFonts w:ascii="Arial" w:hAnsi="Arial" w:cs="Arial"/>
          <w:lang w:val="mn-MN"/>
        </w:rPr>
        <w:t xml:space="preserve">эх ба </w:t>
      </w:r>
      <w:proofErr w:type="spellStart"/>
      <w:r w:rsidRPr="003C3E5B">
        <w:rPr>
          <w:rFonts w:ascii="Arial" w:hAnsi="Arial" w:cs="Arial"/>
        </w:rPr>
        <w:t>хагас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жил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тутам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нийтийн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хэлэлцүүлэг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зохион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байгуулна</w:t>
      </w:r>
      <w:proofErr w:type="spellEnd"/>
      <w:r w:rsidRPr="003C3E5B">
        <w:rPr>
          <w:rFonts w:ascii="Arial" w:hAnsi="Arial" w:cs="Arial"/>
          <w:lang w:val="mn-MN"/>
        </w:rPr>
        <w:t>.</w:t>
      </w:r>
      <w:bookmarkEnd w:id="0"/>
    </w:p>
    <w:p w14:paraId="12D93A4C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6.</w:t>
      </w:r>
      <w:r w:rsidRPr="003C3E5B">
        <w:rPr>
          <w:rFonts w:ascii="Arial" w:hAnsi="Arial" w:cs="Arial"/>
          <w:lang w:val="mn-MN"/>
        </w:rPr>
        <w:t>4</w:t>
      </w:r>
      <w:r w:rsidRPr="003C3E5B">
        <w:rPr>
          <w:rFonts w:ascii="Arial" w:hAnsi="Arial" w:cs="Arial"/>
        </w:rPr>
        <w:t xml:space="preserve">.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хуулиар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хүлээсэн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үүргийн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хэрэгжилт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санхүүгийн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тайланг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жил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тутам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хүргүүлнэ</w:t>
      </w:r>
      <w:proofErr w:type="spellEnd"/>
      <w:r w:rsidRPr="003C3E5B">
        <w:rPr>
          <w:rFonts w:ascii="Arial" w:hAnsi="Arial" w:cs="Arial"/>
        </w:rPr>
        <w:t>.</w:t>
      </w:r>
    </w:p>
    <w:p w14:paraId="329E2EA2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6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өөрийн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ажиллагааг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хэвлэл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хэрэгслээр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нийтэд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мэдээлнэ</w:t>
      </w:r>
      <w:proofErr w:type="spellEnd"/>
      <w:r w:rsidRPr="003C3E5B">
        <w:rPr>
          <w:rFonts w:ascii="Arial" w:hAnsi="Arial" w:cs="Arial"/>
        </w:rPr>
        <w:t>.</w:t>
      </w:r>
    </w:p>
    <w:p w14:paraId="796FB917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  <w:b/>
          <w:bCs/>
        </w:rPr>
      </w:pPr>
      <w:r w:rsidRPr="003C3E5B">
        <w:rPr>
          <w:rFonts w:ascii="Arial" w:hAnsi="Arial" w:cs="Arial"/>
          <w:b/>
          <w:bCs/>
          <w:lang w:val="mn-MN"/>
        </w:rPr>
        <w:t>Долоо</w:t>
      </w:r>
      <w:r w:rsidRPr="003C3E5B">
        <w:rPr>
          <w:rFonts w:ascii="Arial" w:hAnsi="Arial" w:cs="Arial"/>
          <w:b/>
          <w:bCs/>
        </w:rPr>
        <w:t>.</w:t>
      </w:r>
      <w:r w:rsidRPr="003C3E5B">
        <w:rPr>
          <w:rFonts w:ascii="Arial" w:hAnsi="Arial" w:cs="Arial"/>
          <w:b/>
          <w:bCs/>
          <w:lang w:val="mn-MN"/>
        </w:rPr>
        <w:t xml:space="preserve"> Зөвлөлийн дотоод мэдээллийн нууцыг хадгалах</w:t>
      </w:r>
    </w:p>
    <w:p w14:paraId="4E1CA90E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7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  <w:lang w:val="mn-MN"/>
        </w:rPr>
        <w:t xml:space="preserve"> үйл ажиллагааны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дүрэмд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зааснаас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бусад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тохиолдолд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судалгааны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нэгжийн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ажилтан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дотоод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мэдээлэл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гэж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тогтоосон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нийтэд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зориулагдаагүй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тараах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бусдад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мэдээлэх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хувийн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зорилгодоо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ашиглахыг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хориглоно</w:t>
      </w:r>
      <w:proofErr w:type="spellEnd"/>
      <w:r w:rsidRPr="003C3E5B">
        <w:rPr>
          <w:rFonts w:ascii="Arial" w:hAnsi="Arial" w:cs="Arial"/>
        </w:rPr>
        <w:t>.</w:t>
      </w:r>
    </w:p>
    <w:p w14:paraId="5D629174" w14:textId="77777777" w:rsidR="00D16F47" w:rsidRPr="0023770F" w:rsidRDefault="00D16F47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48BD5AA8" w14:textId="77777777" w:rsidR="001F6BD0" w:rsidRPr="004358AB" w:rsidRDefault="001F6BD0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sectPr w:rsidR="001F6BD0" w:rsidRPr="004358AB" w:rsidSect="007454B8">
      <w:pgSz w:w="11900" w:h="16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514F"/>
    <w:multiLevelType w:val="hybridMultilevel"/>
    <w:tmpl w:val="F4B0B874"/>
    <w:lvl w:ilvl="0" w:tplc="A1F81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97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D6"/>
    <w:rsid w:val="00000E2F"/>
    <w:rsid w:val="0000789A"/>
    <w:rsid w:val="00013669"/>
    <w:rsid w:val="000143AF"/>
    <w:rsid w:val="000249DB"/>
    <w:rsid w:val="00061C89"/>
    <w:rsid w:val="00094CF0"/>
    <w:rsid w:val="000959AF"/>
    <w:rsid w:val="000A005B"/>
    <w:rsid w:val="000A7239"/>
    <w:rsid w:val="000D4710"/>
    <w:rsid w:val="0013301F"/>
    <w:rsid w:val="00156FD2"/>
    <w:rsid w:val="00174F0B"/>
    <w:rsid w:val="00182759"/>
    <w:rsid w:val="00184EAD"/>
    <w:rsid w:val="001A2925"/>
    <w:rsid w:val="001B2E89"/>
    <w:rsid w:val="001C6E97"/>
    <w:rsid w:val="001D54F3"/>
    <w:rsid w:val="001E0ECA"/>
    <w:rsid w:val="001F6BD0"/>
    <w:rsid w:val="00205176"/>
    <w:rsid w:val="002129AE"/>
    <w:rsid w:val="00227EAE"/>
    <w:rsid w:val="002346F7"/>
    <w:rsid w:val="0023770F"/>
    <w:rsid w:val="002570D8"/>
    <w:rsid w:val="002665DB"/>
    <w:rsid w:val="002A08C6"/>
    <w:rsid w:val="002A53AB"/>
    <w:rsid w:val="002B3360"/>
    <w:rsid w:val="002B3731"/>
    <w:rsid w:val="002E26C3"/>
    <w:rsid w:val="002E2CD4"/>
    <w:rsid w:val="002E41EF"/>
    <w:rsid w:val="002F0646"/>
    <w:rsid w:val="00317771"/>
    <w:rsid w:val="0032550A"/>
    <w:rsid w:val="00334A03"/>
    <w:rsid w:val="003519D9"/>
    <w:rsid w:val="00366D25"/>
    <w:rsid w:val="00370A4E"/>
    <w:rsid w:val="003A2793"/>
    <w:rsid w:val="003D6494"/>
    <w:rsid w:val="003E515C"/>
    <w:rsid w:val="003E5BC9"/>
    <w:rsid w:val="0040200B"/>
    <w:rsid w:val="004241C9"/>
    <w:rsid w:val="00434111"/>
    <w:rsid w:val="004358AB"/>
    <w:rsid w:val="004549FA"/>
    <w:rsid w:val="004606CF"/>
    <w:rsid w:val="004703B9"/>
    <w:rsid w:val="00482BB1"/>
    <w:rsid w:val="00495992"/>
    <w:rsid w:val="00496A0F"/>
    <w:rsid w:val="004D1D48"/>
    <w:rsid w:val="00502147"/>
    <w:rsid w:val="00516641"/>
    <w:rsid w:val="00544BFF"/>
    <w:rsid w:val="00553167"/>
    <w:rsid w:val="00555A7B"/>
    <w:rsid w:val="0056469D"/>
    <w:rsid w:val="005B579B"/>
    <w:rsid w:val="005E4764"/>
    <w:rsid w:val="005F43E3"/>
    <w:rsid w:val="0060065A"/>
    <w:rsid w:val="00626D7C"/>
    <w:rsid w:val="00645277"/>
    <w:rsid w:val="0064577B"/>
    <w:rsid w:val="00652714"/>
    <w:rsid w:val="00656666"/>
    <w:rsid w:val="00663EA9"/>
    <w:rsid w:val="006915E4"/>
    <w:rsid w:val="006E6244"/>
    <w:rsid w:val="006E76BA"/>
    <w:rsid w:val="00715B13"/>
    <w:rsid w:val="00732C05"/>
    <w:rsid w:val="007454B8"/>
    <w:rsid w:val="007475B9"/>
    <w:rsid w:val="00763570"/>
    <w:rsid w:val="00780B4B"/>
    <w:rsid w:val="007A79D6"/>
    <w:rsid w:val="007A7EA6"/>
    <w:rsid w:val="007C4870"/>
    <w:rsid w:val="007C5510"/>
    <w:rsid w:val="007D27D3"/>
    <w:rsid w:val="007D360A"/>
    <w:rsid w:val="00817C8A"/>
    <w:rsid w:val="008322E7"/>
    <w:rsid w:val="00857D47"/>
    <w:rsid w:val="00865015"/>
    <w:rsid w:val="008A0D0C"/>
    <w:rsid w:val="008C636D"/>
    <w:rsid w:val="008E42DD"/>
    <w:rsid w:val="008E7F4F"/>
    <w:rsid w:val="00907758"/>
    <w:rsid w:val="00950E85"/>
    <w:rsid w:val="00955EB5"/>
    <w:rsid w:val="009718C3"/>
    <w:rsid w:val="009B55CE"/>
    <w:rsid w:val="009F3E77"/>
    <w:rsid w:val="00A768E3"/>
    <w:rsid w:val="00A815F3"/>
    <w:rsid w:val="00A873A7"/>
    <w:rsid w:val="00A90F2C"/>
    <w:rsid w:val="00A95D27"/>
    <w:rsid w:val="00AC04AD"/>
    <w:rsid w:val="00AD1B92"/>
    <w:rsid w:val="00AF1C7B"/>
    <w:rsid w:val="00AF7693"/>
    <w:rsid w:val="00B047D4"/>
    <w:rsid w:val="00B41E5A"/>
    <w:rsid w:val="00B72F15"/>
    <w:rsid w:val="00B97B8D"/>
    <w:rsid w:val="00BC572B"/>
    <w:rsid w:val="00BE632F"/>
    <w:rsid w:val="00C06842"/>
    <w:rsid w:val="00C105DA"/>
    <w:rsid w:val="00C62BEF"/>
    <w:rsid w:val="00C63A2B"/>
    <w:rsid w:val="00C726FA"/>
    <w:rsid w:val="00C802F2"/>
    <w:rsid w:val="00C87870"/>
    <w:rsid w:val="00C91045"/>
    <w:rsid w:val="00CA28C1"/>
    <w:rsid w:val="00CE73FC"/>
    <w:rsid w:val="00D1682C"/>
    <w:rsid w:val="00D16F47"/>
    <w:rsid w:val="00D24639"/>
    <w:rsid w:val="00D944A1"/>
    <w:rsid w:val="00DD6FBB"/>
    <w:rsid w:val="00E00623"/>
    <w:rsid w:val="00E04A19"/>
    <w:rsid w:val="00E1472F"/>
    <w:rsid w:val="00E31A36"/>
    <w:rsid w:val="00E4055B"/>
    <w:rsid w:val="00E63C6D"/>
    <w:rsid w:val="00E653F7"/>
    <w:rsid w:val="00E72FF8"/>
    <w:rsid w:val="00E8205A"/>
    <w:rsid w:val="00E90820"/>
    <w:rsid w:val="00E92B47"/>
    <w:rsid w:val="00EB0109"/>
    <w:rsid w:val="00F01E12"/>
    <w:rsid w:val="00F03E13"/>
    <w:rsid w:val="00F15D36"/>
    <w:rsid w:val="00F421A7"/>
    <w:rsid w:val="00F513A4"/>
    <w:rsid w:val="00F6012B"/>
    <w:rsid w:val="00F63FA8"/>
    <w:rsid w:val="00F93584"/>
    <w:rsid w:val="00F978ED"/>
    <w:rsid w:val="00FB45B5"/>
    <w:rsid w:val="00FB6280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84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5BC9"/>
    <w:pPr>
      <w:spacing w:after="150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D16F47"/>
    <w:pPr>
      <w:ind w:left="720"/>
      <w:contextualSpacing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Bayasgalan Sainnyambuu</cp:lastModifiedBy>
  <cp:revision>2</cp:revision>
  <cp:lastPrinted>2024-03-01T08:56:00Z</cp:lastPrinted>
  <dcterms:created xsi:type="dcterms:W3CDTF">2024-03-11T03:03:00Z</dcterms:created>
  <dcterms:modified xsi:type="dcterms:W3CDTF">2024-03-11T03:03:00Z</dcterms:modified>
</cp:coreProperties>
</file>