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061B" w14:textId="296BFC72" w:rsidR="00A95D27" w:rsidRPr="0023770F" w:rsidRDefault="007A79D6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="00955EB5" w:rsidRPr="0023770F">
        <w:rPr>
          <w:rFonts w:ascii="Arial" w:hAnsi="Arial" w:cs="Arial"/>
          <w:color w:val="000000" w:themeColor="text1"/>
        </w:rPr>
        <w:t xml:space="preserve">    </w:t>
      </w:r>
      <w:proofErr w:type="spellStart"/>
      <w:r w:rsidRPr="0023770F">
        <w:rPr>
          <w:rFonts w:ascii="Arial" w:hAnsi="Arial" w:cs="Arial"/>
          <w:color w:val="000000" w:themeColor="text1"/>
        </w:rPr>
        <w:t>Төсөл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7D47F094" w14:textId="3134E49D" w:rsidR="007A79D6" w:rsidRPr="0023770F" w:rsidRDefault="00AD1B92" w:rsidP="0023770F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3FF3660B" w14:textId="77777777" w:rsidR="00AD1B92" w:rsidRPr="0023770F" w:rsidRDefault="00AD1B92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BE55580" w14:textId="77777777" w:rsidR="007A79D6" w:rsidRPr="0023770F" w:rsidRDefault="007A79D6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380DF388" w14:textId="77777777" w:rsidR="007A79D6" w:rsidRPr="0023770F" w:rsidRDefault="007A79D6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A446EB1" w14:textId="11AD904C" w:rsidR="007A79D6" w:rsidRPr="0023770F" w:rsidRDefault="007A79D6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="00955EB5"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7E573E4F" w14:textId="4A857672" w:rsidR="007A79D6" w:rsidRPr="0023770F" w:rsidRDefault="007A79D6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</w:t>
      </w:r>
      <w:r w:rsidR="00955EB5" w:rsidRPr="0023770F">
        <w:rPr>
          <w:rFonts w:ascii="Arial" w:hAnsi="Arial" w:cs="Arial"/>
          <w:color w:val="000000" w:themeColor="text1"/>
        </w:rPr>
        <w:t xml:space="preserve">           </w:t>
      </w:r>
      <w:r w:rsidRPr="0023770F">
        <w:rPr>
          <w:rFonts w:ascii="Arial" w:hAnsi="Arial" w:cs="Arial"/>
          <w:color w:val="000000" w:themeColor="text1"/>
        </w:rPr>
        <w:t xml:space="preserve">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006439EA" w14:textId="779E9660" w:rsidR="007A79D6" w:rsidRPr="0023770F" w:rsidRDefault="007A79D6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401769E" w14:textId="034361B9" w:rsidR="007A79D6" w:rsidRPr="0023770F" w:rsidRDefault="00AD1B92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 xml:space="preserve">ТӨСВИЙН ТОГТВОРТОЙ БАЙДЛЫН ТУХАЙ ХУУЛЬД </w:t>
      </w:r>
      <w:r w:rsidR="000A005B" w:rsidRPr="0023770F">
        <w:rPr>
          <w:rFonts w:ascii="Arial" w:hAnsi="Arial" w:cs="Arial"/>
          <w:b/>
          <w:color w:val="000000" w:themeColor="text1"/>
          <w:lang w:val="mn-MN"/>
        </w:rPr>
        <w:t xml:space="preserve">НЭМЭЛТ, </w:t>
      </w:r>
      <w:r w:rsidRPr="0023770F">
        <w:rPr>
          <w:rFonts w:ascii="Arial" w:hAnsi="Arial" w:cs="Arial"/>
          <w:b/>
          <w:color w:val="000000" w:themeColor="text1"/>
        </w:rPr>
        <w:t>ӨӨРЧЛӨЛТ ОРУУЛАХ ТУХАЙ</w:t>
      </w:r>
    </w:p>
    <w:p w14:paraId="2730805D" w14:textId="77777777" w:rsidR="007A79D6" w:rsidRPr="0023770F" w:rsidRDefault="007A79D6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54AF8D4" w14:textId="7BBA6069" w:rsidR="00AD1B92" w:rsidRPr="0023770F" w:rsidRDefault="0055316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</w:r>
    </w:p>
    <w:p w14:paraId="60383C7C" w14:textId="2A5A231D" w:rsidR="000A005B" w:rsidRPr="0023770F" w:rsidRDefault="00000E2F" w:rsidP="0023770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3770F">
        <w:rPr>
          <w:rFonts w:ascii="Arial" w:hAnsi="Arial" w:cs="Arial"/>
          <w:b/>
          <w:bCs/>
          <w:color w:val="000000" w:themeColor="text1"/>
        </w:rPr>
        <w:tab/>
      </w:r>
      <w:r w:rsidR="007A79D6" w:rsidRPr="0023770F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="007A79D6" w:rsidRPr="0023770F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="007A79D6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="007A79D6" w:rsidRPr="0023770F">
        <w:rPr>
          <w:rFonts w:ascii="Arial" w:hAnsi="Arial" w:cs="Arial"/>
          <w:b/>
          <w:bCs/>
          <w:color w:val="000000" w:themeColor="text1"/>
        </w:rPr>
        <w:t>зүйл</w:t>
      </w:r>
      <w:proofErr w:type="spellEnd"/>
      <w:r w:rsidR="007A79D6" w:rsidRPr="0023770F">
        <w:rPr>
          <w:rFonts w:ascii="Arial" w:hAnsi="Arial" w:cs="Arial"/>
          <w:b/>
          <w:bCs/>
          <w:color w:val="000000" w:themeColor="text1"/>
        </w:rPr>
        <w:t>.</w:t>
      </w:r>
      <w:r w:rsidR="000A005B" w:rsidRPr="0023770F">
        <w:rPr>
          <w:rFonts w:ascii="Arial" w:hAnsi="Arial" w:cs="Arial"/>
          <w:b/>
          <w:bCs/>
          <w:color w:val="000000" w:themeColor="text1"/>
          <w:lang w:val="mn-MN"/>
        </w:rPr>
        <w:t>Төсвийн</w:t>
      </w:r>
      <w:proofErr w:type="gramEnd"/>
      <w:r w:rsidR="000A005B" w:rsidRPr="0023770F">
        <w:rPr>
          <w:rFonts w:ascii="Arial" w:hAnsi="Arial" w:cs="Arial"/>
          <w:b/>
          <w:bCs/>
          <w:color w:val="000000" w:themeColor="text1"/>
          <w:lang w:val="mn-MN"/>
        </w:rPr>
        <w:t xml:space="preserve"> тогтвортой байдлын тухай хуулийн зүйл,</w:t>
      </w:r>
      <w:r w:rsidR="003D6494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2B3360">
        <w:rPr>
          <w:rFonts w:ascii="Arial" w:hAnsi="Arial" w:cs="Arial"/>
          <w:b/>
          <w:bCs/>
          <w:color w:val="000000" w:themeColor="text1"/>
          <w:lang w:val="mn-MN"/>
        </w:rPr>
        <w:t xml:space="preserve">заалтыг </w:t>
      </w:r>
      <w:r w:rsidR="004241C9">
        <w:rPr>
          <w:rFonts w:ascii="Arial" w:hAnsi="Arial" w:cs="Arial"/>
          <w:b/>
          <w:bCs/>
          <w:color w:val="000000" w:themeColor="text1"/>
          <w:lang w:val="mn-MN"/>
        </w:rPr>
        <w:t>д</w:t>
      </w:r>
      <w:r w:rsidR="002129AE">
        <w:rPr>
          <w:rFonts w:ascii="Arial" w:hAnsi="Arial" w:cs="Arial"/>
          <w:b/>
          <w:bCs/>
          <w:color w:val="000000" w:themeColor="text1"/>
          <w:lang w:val="mn-MN"/>
        </w:rPr>
        <w:t>о</w:t>
      </w:r>
      <w:r w:rsidR="004241C9">
        <w:rPr>
          <w:rFonts w:ascii="Arial" w:hAnsi="Arial" w:cs="Arial"/>
          <w:b/>
          <w:bCs/>
          <w:color w:val="000000" w:themeColor="text1"/>
          <w:lang w:val="mn-MN"/>
        </w:rPr>
        <w:t>ор дурдсан агуулгаар</w:t>
      </w:r>
      <w:r w:rsidR="000A005B" w:rsidRPr="0023770F">
        <w:rPr>
          <w:rFonts w:ascii="Arial" w:hAnsi="Arial" w:cs="Arial"/>
          <w:b/>
          <w:bCs/>
          <w:color w:val="000000" w:themeColor="text1"/>
          <w:lang w:val="mn-MN"/>
        </w:rPr>
        <w:t xml:space="preserve"> өөрчлөн найруулсугай:</w:t>
      </w:r>
    </w:p>
    <w:p w14:paraId="76CDCC33" w14:textId="77777777" w:rsidR="000A005B" w:rsidRPr="0023770F" w:rsidRDefault="000A005B" w:rsidP="0023770F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625DAB0F" w14:textId="6B39AA2B" w:rsidR="00013669" w:rsidRPr="0023770F" w:rsidRDefault="000A005B" w:rsidP="0023770F">
      <w:pPr>
        <w:spacing w:line="276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7A7EA6">
        <w:rPr>
          <w:rFonts w:ascii="Arial" w:hAnsi="Arial" w:cs="Arial"/>
          <w:b/>
          <w:bCs/>
          <w:color w:val="000000" w:themeColor="text1"/>
          <w:lang w:val="mn-MN"/>
        </w:rPr>
        <w:t>1/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Төсвийн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тогтвортой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байдлын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="00013669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дараах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16</w:t>
      </w:r>
      <w:r w:rsidR="00013669" w:rsidRPr="0023770F">
        <w:rPr>
          <w:rFonts w:ascii="Arial" w:hAnsi="Arial" w:cs="Arial"/>
          <w:b/>
          <w:bCs/>
          <w:color w:val="000000" w:themeColor="text1"/>
          <w:vertAlign w:val="superscript"/>
          <w:lang w:val="mn-MN"/>
        </w:rPr>
        <w:t>1</w:t>
      </w:r>
      <w:r w:rsidR="00013669" w:rsidRPr="0023770F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зүйлийг доор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дурдсанаар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өөрчлөн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013669" w:rsidRPr="0023770F">
        <w:rPr>
          <w:rFonts w:ascii="Arial" w:hAnsi="Arial" w:cs="Arial"/>
          <w:b/>
          <w:bCs/>
          <w:color w:val="000000" w:themeColor="text1"/>
        </w:rPr>
        <w:t>найруулсугай</w:t>
      </w:r>
      <w:proofErr w:type="spellEnd"/>
      <w:r w:rsidR="00013669" w:rsidRPr="0023770F">
        <w:rPr>
          <w:rFonts w:ascii="Arial" w:hAnsi="Arial" w:cs="Arial"/>
          <w:b/>
          <w:bCs/>
          <w:color w:val="000000" w:themeColor="text1"/>
        </w:rPr>
        <w:t>:</w:t>
      </w:r>
    </w:p>
    <w:p w14:paraId="3E7848D9" w14:textId="73BCB8B4" w:rsidR="00013669" w:rsidRPr="0023770F" w:rsidRDefault="00013669" w:rsidP="0023770F">
      <w:pPr>
        <w:spacing w:before="300" w:after="300"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ab/>
      </w:r>
      <w:r w:rsidR="00C105DA">
        <w:rPr>
          <w:rFonts w:ascii="Arial" w:hAnsi="Arial" w:cs="Arial"/>
          <w:bCs/>
          <w:color w:val="000000" w:themeColor="text1"/>
          <w:lang w:val="mn-MN"/>
        </w:rPr>
        <w:t>“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bCs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.</w:t>
      </w:r>
      <w:r w:rsidRPr="0023770F">
        <w:rPr>
          <w:rFonts w:ascii="Arial" w:eastAsia="Times New Roman" w:hAnsi="Arial" w:cs="Arial"/>
          <w:bCs/>
          <w:color w:val="000000" w:themeColor="text1"/>
        </w:rPr>
        <w:t>1.</w:t>
      </w:r>
      <w:r w:rsidRPr="0023770F">
        <w:rPr>
          <w:rFonts w:ascii="Arial" w:hAnsi="Arial" w:cs="Arial"/>
          <w:bCs/>
          <w:color w:val="000000" w:themeColor="text1"/>
        </w:rPr>
        <w:t xml:space="preserve">Улсын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Хурлаас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Монгол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нэгдсэн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тогтвортой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байдлы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г хангуулах</w:t>
      </w:r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үүрэг</w:t>
      </w:r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бүхий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 хараат бус, бие даасан, байнгын ажиллагаатай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/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цаашид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гэх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/-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ийг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байгуулна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.</w:t>
      </w:r>
    </w:p>
    <w:p w14:paraId="278F83FA" w14:textId="32ADD9AD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</w:rPr>
        <w:tab/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 xml:space="preserve">.2.Зөвлөл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үйл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ажиллагаандаа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бие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бусдын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нөлөөнд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автах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 xml:space="preserve">төсвийн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байдлыг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хангах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нийтийн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эрх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хууль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ёсны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ашиг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сонирхлыг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хамгаалах</w:t>
      </w:r>
      <w:proofErr w:type="spellEnd"/>
      <w:r w:rsidRPr="0023770F">
        <w:rPr>
          <w:rFonts w:ascii="Arial" w:eastAsia="Times New Roman" w:hAnsi="Arial" w:cs="Arial"/>
          <w:color w:val="000000" w:themeColor="text1"/>
          <w:lang w:val="mn-MN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хамтын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удирдлагын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зарчмаар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асуудлыг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чөлөөтэй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хэлэлцэж</w:t>
      </w:r>
      <w:proofErr w:type="spellEnd"/>
      <w:r w:rsidRPr="0023770F">
        <w:rPr>
          <w:rFonts w:ascii="Arial" w:hAnsi="Arial" w:cs="Arial"/>
          <w:color w:val="000000" w:themeColor="text1"/>
          <w:lang w:val="mn-MN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олонхын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саналаар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шийдвэрлэх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зарчмыг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удирдлага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болгоно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.  </w:t>
      </w:r>
    </w:p>
    <w:p w14:paraId="47C6CAD0" w14:textId="77777777" w:rsidR="00013669" w:rsidRPr="0023770F" w:rsidRDefault="00013669" w:rsidP="0023770F">
      <w:pPr>
        <w:spacing w:line="276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05F61DC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</w:rPr>
        <w:tab/>
      </w: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3.Зөвлөл</w:t>
      </w:r>
      <w:proofErr w:type="gramEnd"/>
      <w:r w:rsidRPr="0023770F">
        <w:rPr>
          <w:rFonts w:ascii="Arial" w:hAnsi="Arial" w:cs="Arial"/>
          <w:bCs/>
          <w:color w:val="000000" w:themeColor="text1"/>
        </w:rPr>
        <w:t> 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орон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тооны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7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гишүүнээс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бүрдэх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бөгөөд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байнгын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хороо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нэр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дэвшигчийг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нээлттэй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сонгон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шалгаруулалтаар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шалгаруулан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сонсгол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хийсний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дагуу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гишүүдийг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Хурал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4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жилийн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хугацаагаар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томилно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.</w:t>
      </w:r>
    </w:p>
    <w:p w14:paraId="5639F5A9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08922BD7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ab/>
      </w: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4</w:t>
      </w:r>
      <w:r w:rsidRPr="0023770F">
        <w:rPr>
          <w:rFonts w:ascii="Arial" w:hAnsi="Arial" w:cs="Arial"/>
          <w:bCs/>
          <w:color w:val="000000" w:themeColor="text1"/>
          <w:lang w:val="mn-MN"/>
        </w:rPr>
        <w:t>.Төсвийн</w:t>
      </w:r>
      <w:proofErr w:type="gram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 тогтвортой байдлыг хангахад Төсвийн тогтвортой байдлын зөвлөл дараах бүрэн эрхийг хэрэгжүүлнэ:</w:t>
      </w:r>
    </w:p>
    <w:p w14:paraId="6AA8899B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64F027A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  <w:lang w:val="mn-MN"/>
        </w:rPr>
        <w:t>1.</w:t>
      </w:r>
      <w:r w:rsidR="004241C9">
        <w:rPr>
          <w:rFonts w:ascii="Arial" w:eastAsia="Times New Roman" w:hAnsi="Arial" w:cs="Arial"/>
          <w:bCs/>
          <w:color w:val="000000" w:themeColor="text1"/>
          <w:lang w:val="mn-MN"/>
        </w:rPr>
        <w:t>д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унд</w:t>
      </w:r>
      <w:proofErr w:type="gramEnd"/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 хугацааны т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хүрээний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мэдэгдлийн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боловсруулахад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баримтлах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макро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эдийн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засгийн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үндсэн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үзүүлэлт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төлөв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байдлын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таамаглалыг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боловсруулах</w:t>
      </w:r>
      <w:proofErr w:type="spellEnd"/>
      <w:r w:rsidR="0023770F">
        <w:rPr>
          <w:rFonts w:ascii="Arial" w:eastAsia="Times New Roman" w:hAnsi="Arial" w:cs="Arial"/>
          <w:bCs/>
          <w:color w:val="000000" w:themeColor="text1"/>
          <w:lang w:val="mn-MN"/>
        </w:rPr>
        <w:t>;</w:t>
      </w:r>
    </w:p>
    <w:p w14:paraId="4D130A12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466B38E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  <w:lang w:val="mn-MN"/>
        </w:rPr>
        <w:t>2.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Монгол</w:t>
      </w:r>
      <w:proofErr w:type="spellEnd"/>
      <w:proofErr w:type="gram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жилийн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тодотголын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дунд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хугацааны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хүрээний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мэдэгдлийн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хөгжлийн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жилийн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төлөвлөгөөний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төслийг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Төсвийн тухай хууль,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тогтвортой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байдлын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тухай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хуульд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нийцсэн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эсэх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 xml:space="preserve"> талаар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дүгнэлт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зөвлөмж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bCs/>
          <w:color w:val="000000" w:themeColor="text1"/>
          <w:lang w:val="mn-MN"/>
        </w:rPr>
        <w:t>өгө</w:t>
      </w:r>
      <w:r w:rsidRPr="0023770F">
        <w:rPr>
          <w:rFonts w:ascii="Arial" w:eastAsia="Times New Roman" w:hAnsi="Arial" w:cs="Arial"/>
          <w:bCs/>
          <w:color w:val="000000" w:themeColor="text1"/>
        </w:rPr>
        <w:t>х</w:t>
      </w:r>
      <w:r w:rsidR="0023770F">
        <w:rPr>
          <w:rFonts w:ascii="Arial" w:eastAsia="Times New Roman" w:hAnsi="Arial" w:cs="Arial"/>
          <w:bCs/>
          <w:color w:val="000000" w:themeColor="text1"/>
        </w:rPr>
        <w:t>;</w:t>
      </w:r>
    </w:p>
    <w:p w14:paraId="2F182265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6C29006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  <w:lang w:val="mn-MN"/>
        </w:rPr>
        <w:t>3.</w:t>
      </w:r>
      <w:r w:rsidR="00C06842">
        <w:rPr>
          <w:rFonts w:ascii="Arial" w:hAnsi="Arial" w:cs="Arial"/>
          <w:bCs/>
          <w:color w:val="000000" w:themeColor="text1"/>
        </w:rPr>
        <w:t>Т</w:t>
      </w:r>
      <w:r w:rsidR="00C06842">
        <w:rPr>
          <w:rFonts w:ascii="Arial" w:hAnsi="Arial" w:cs="Arial"/>
          <w:bCs/>
          <w:color w:val="000000" w:themeColor="text1"/>
          <w:lang w:val="mn-MN"/>
        </w:rPr>
        <w:t>өсвийн</w:t>
      </w:r>
      <w:proofErr w:type="gramEnd"/>
      <w:r w:rsidR="00C06842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C06842">
        <w:rPr>
          <w:rFonts w:ascii="Arial" w:eastAsia="Times New Roman" w:hAnsi="Arial" w:cs="Arial"/>
          <w:bCs/>
          <w:color w:val="000000" w:themeColor="text1"/>
          <w:lang w:val="mn-MN"/>
        </w:rPr>
        <w:t>б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айнгын</w:t>
      </w:r>
      <w:proofErr w:type="spellEnd"/>
      <w:r w:rsidRPr="0023770F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bCs/>
          <w:color w:val="000000" w:themeColor="text1"/>
        </w:rPr>
        <w:t>хороо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хүсэлт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гаргасан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хөгжлийн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бодлогын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баримт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бичгийн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төсөвт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нөлөөлөл</w:t>
      </w:r>
      <w:proofErr w:type="spellEnd"/>
      <w:r w:rsidRPr="0023770F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ачаал</w:t>
      </w:r>
      <w:proofErr w:type="spellEnd"/>
      <w:r w:rsidRPr="0023770F">
        <w:rPr>
          <w:rFonts w:ascii="Arial" w:eastAsia="Times New Roman" w:hAnsi="Arial" w:cs="Arial"/>
          <w:color w:val="000000" w:themeColor="text1"/>
          <w:lang w:val="mn-MN"/>
        </w:rPr>
        <w:t>ал үзүүлэх эсэх</w:t>
      </w:r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талаар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шинжилгээ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хийх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дүгнэлт</w:t>
      </w:r>
      <w:proofErr w:type="spellEnd"/>
      <w:r w:rsidRPr="0023770F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зөвлөмж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гаргах</w:t>
      </w:r>
      <w:proofErr w:type="spellEnd"/>
      <w:r w:rsidR="00C06842">
        <w:rPr>
          <w:rFonts w:ascii="Arial" w:eastAsia="Times New Roman" w:hAnsi="Arial" w:cs="Arial"/>
          <w:color w:val="000000" w:themeColor="text1"/>
          <w:lang w:val="mn-MN"/>
        </w:rPr>
        <w:t>;</w:t>
      </w:r>
    </w:p>
    <w:p w14:paraId="2E402EBD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0A29E66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lastRenderedPageBreak/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4.</w:t>
      </w:r>
      <w:r w:rsidRPr="0023770F">
        <w:rPr>
          <w:rFonts w:ascii="Arial" w:hAnsi="Arial" w:cs="Arial"/>
          <w:bCs/>
          <w:color w:val="000000" w:themeColor="text1"/>
          <w:lang w:val="mn-MN"/>
        </w:rPr>
        <w:t>т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өсөв</w:t>
      </w:r>
      <w:proofErr w:type="spellEnd"/>
      <w:proofErr w:type="gram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санхүүгийн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хууль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тогтоомжийг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боловсронгуй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болгох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талаар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санал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гаргах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Хуралд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танилцуулах;</w:t>
      </w:r>
    </w:p>
    <w:p w14:paraId="1D0D6150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2B89064F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5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spellStart"/>
      <w:r w:rsidR="00C06842" w:rsidRPr="00C06842">
        <w:rPr>
          <w:rFonts w:ascii="Arial" w:hAnsi="Arial" w:cs="Arial"/>
        </w:rPr>
        <w:t>Зөвлөл</w:t>
      </w:r>
      <w:proofErr w:type="spellEnd"/>
      <w:proofErr w:type="gram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чиг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үүргээ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хэрэгжүүлэхэд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шаардлагатай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мэдээлэл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судалгааг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Улсын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Их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Хурал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Засгийн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газар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Монголбанк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Үндэсний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статистикийн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хороо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Санхүүгийн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зохицуулах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хороо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Санхүүгийн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тогтвортой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байдлын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зөвлөл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Эдийн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засаг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хөгжлийн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болон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Санхүү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төсвийн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асуудал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эрхэлсэн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төрийн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захиргааны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төв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байгууллага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холбогдох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бусад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төрийн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байгууллага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эрдэм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шинжилгээ</w:t>
      </w:r>
      <w:proofErr w:type="spellEnd"/>
      <w:r w:rsidR="00C06842" w:rsidRPr="00C06842">
        <w:rPr>
          <w:rFonts w:ascii="Arial" w:hAnsi="Arial" w:cs="Arial"/>
        </w:rPr>
        <w:t xml:space="preserve">, </w:t>
      </w:r>
      <w:proofErr w:type="spellStart"/>
      <w:r w:rsidR="00C06842" w:rsidRPr="00C06842">
        <w:rPr>
          <w:rFonts w:ascii="Arial" w:hAnsi="Arial" w:cs="Arial"/>
        </w:rPr>
        <w:t>судалгааны</w:t>
      </w:r>
      <w:proofErr w:type="spellEnd"/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байгууллагаас</w:t>
      </w:r>
      <w:proofErr w:type="spellEnd"/>
      <w:r w:rsidR="00C06842" w:rsidRPr="00C06842">
        <w:rPr>
          <w:rFonts w:ascii="Arial" w:hAnsi="Arial" w:cs="Arial"/>
        </w:rPr>
        <w:t xml:space="preserve"> </w:t>
      </w:r>
      <w:r w:rsidR="00C06842">
        <w:rPr>
          <w:rFonts w:ascii="Arial" w:hAnsi="Arial" w:cs="Arial"/>
        </w:rPr>
        <w:t>г</w:t>
      </w:r>
      <w:r w:rsidR="00C06842">
        <w:rPr>
          <w:rFonts w:ascii="Arial" w:hAnsi="Arial" w:cs="Arial"/>
          <w:lang w:val="mn-MN"/>
        </w:rPr>
        <w:t>аргуула</w:t>
      </w:r>
      <w:r w:rsidR="00555A7B">
        <w:rPr>
          <w:rFonts w:ascii="Arial" w:hAnsi="Arial" w:cs="Arial"/>
          <w:lang w:val="mn-MN"/>
        </w:rPr>
        <w:t>н</w:t>
      </w:r>
      <w:r w:rsidR="00C06842" w:rsidRPr="00C06842">
        <w:rPr>
          <w:rFonts w:ascii="Arial" w:hAnsi="Arial" w:cs="Arial"/>
        </w:rPr>
        <w:t xml:space="preserve"> </w:t>
      </w:r>
      <w:proofErr w:type="spellStart"/>
      <w:r w:rsidR="00C06842" w:rsidRPr="00C06842">
        <w:rPr>
          <w:rFonts w:ascii="Arial" w:hAnsi="Arial" w:cs="Arial"/>
        </w:rPr>
        <w:t>авах</w:t>
      </w:r>
      <w:proofErr w:type="spellEnd"/>
      <w:r w:rsidR="00C06842">
        <w:rPr>
          <w:rFonts w:ascii="Arial" w:hAnsi="Arial" w:cs="Arial"/>
        </w:rPr>
        <w:t>;</w:t>
      </w:r>
    </w:p>
    <w:p w14:paraId="6DDE7594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3B02C2E" w14:textId="42C3D566" w:rsidR="00013669" w:rsidRPr="0023770F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.4.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6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шаардлагатай</w:t>
      </w:r>
      <w:proofErr w:type="spellEnd"/>
      <w:proofErr w:type="gram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үзвэл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Зөвлөлөөс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гаргасан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дүгнэлт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зөвлөмжийн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талаар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Засгийн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газ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раас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холбогдох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тайлбар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ыг</w:t>
      </w:r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гаргуулж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ава</w:t>
      </w:r>
      <w:proofErr w:type="spellEnd"/>
      <w:r w:rsidR="004241C9">
        <w:rPr>
          <w:rFonts w:ascii="Arial" w:hAnsi="Arial" w:cs="Arial"/>
          <w:bCs/>
          <w:color w:val="000000" w:themeColor="text1"/>
          <w:lang w:val="mn-MN"/>
        </w:rPr>
        <w:t>х</w:t>
      </w:r>
      <w:r w:rsidRPr="0023770F">
        <w:rPr>
          <w:rFonts w:ascii="Arial" w:hAnsi="Arial" w:cs="Arial"/>
          <w:bCs/>
          <w:color w:val="000000" w:themeColor="text1"/>
        </w:rPr>
        <w:t>.</w:t>
      </w:r>
    </w:p>
    <w:p w14:paraId="689BA44B" w14:textId="77777777" w:rsidR="00013669" w:rsidRPr="0023770F" w:rsidRDefault="00013669" w:rsidP="0023770F">
      <w:pPr>
        <w:spacing w:line="276" w:lineRule="auto"/>
        <w:ind w:firstLine="540"/>
        <w:jc w:val="both"/>
        <w:rPr>
          <w:rFonts w:ascii="Arial" w:hAnsi="Arial" w:cs="Arial"/>
          <w:bCs/>
          <w:color w:val="000000" w:themeColor="text1"/>
        </w:rPr>
      </w:pPr>
    </w:p>
    <w:p w14:paraId="35FACB4E" w14:textId="77777777" w:rsidR="00013669" w:rsidRPr="0023770F" w:rsidRDefault="00013669" w:rsidP="0023770F">
      <w:pPr>
        <w:spacing w:line="276" w:lineRule="auto"/>
        <w:ind w:firstLine="540"/>
        <w:jc w:val="both"/>
        <w:rPr>
          <w:rFonts w:ascii="Arial" w:eastAsia="Times New Roman" w:hAnsi="Arial" w:cs="Arial"/>
          <w:bCs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ab/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5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Зөвлөл</w:t>
      </w:r>
      <w:proofErr w:type="spellEnd"/>
      <w:proofErr w:type="gram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r w:rsidRPr="0023770F">
        <w:rPr>
          <w:rFonts w:ascii="Arial" w:hAnsi="Arial" w:cs="Arial"/>
          <w:bCs/>
          <w:color w:val="000000" w:themeColor="text1"/>
          <w:lang w:val="mn-MN"/>
        </w:rPr>
        <w:t xml:space="preserve">төсвийн дунд хугацааны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таамаглалын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тайлан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, т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өсвийн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r w:rsidRPr="0023770F">
        <w:rPr>
          <w:rFonts w:ascii="Arial" w:hAnsi="Arial" w:cs="Arial"/>
          <w:bCs/>
          <w:color w:val="000000" w:themeColor="text1"/>
          <w:lang w:val="mn-MN"/>
        </w:rPr>
        <w:t xml:space="preserve">болон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эрсдэлийн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тайлан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, б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одлогын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нөлөөллийн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шинжилгээний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тайланг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гарга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ж</w:t>
      </w:r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хуралдаанаараа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хэлэлцэн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алд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танилцуулж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нийтэд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мэдээл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эх ба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хагас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жил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тутам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олон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нийтийн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хэлэлцүүлэг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зохион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байгуулна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</w:p>
    <w:p w14:paraId="7156450D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15A3FC23" w14:textId="2DD6A3B3" w:rsidR="00013669" w:rsidRPr="002129AE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bCs/>
          <w:color w:val="000000" w:themeColor="text1"/>
        </w:rPr>
        <w:tab/>
        <w:t>16</w:t>
      </w:r>
      <w:r w:rsidRPr="0023770F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bCs/>
          <w:color w:val="000000" w:themeColor="text1"/>
        </w:rPr>
        <w:t>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6</w:t>
      </w:r>
      <w:r w:rsidRPr="0023770F">
        <w:rPr>
          <w:rFonts w:ascii="Arial" w:hAnsi="Arial" w:cs="Arial"/>
          <w:bCs/>
          <w:color w:val="000000" w:themeColor="text1"/>
          <w:lang w:val="mn-MN"/>
        </w:rPr>
        <w:t>.</w:t>
      </w:r>
      <w:proofErr w:type="spellStart"/>
      <w:r w:rsidRPr="0023770F">
        <w:rPr>
          <w:rFonts w:ascii="Arial" w:hAnsi="Arial" w:cs="Arial"/>
          <w:color w:val="000000" w:themeColor="text1"/>
        </w:rPr>
        <w:t>Зөвлөл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шаардлагатай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тохиолдолд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  <w:lang w:val="mn-MN"/>
        </w:rPr>
        <w:t xml:space="preserve">холбогдох төрийн болон хувийн хэвшлийн байгууллага, эрдэм шинжилгээ, судалгааны хүрээлэн, төв, их, дээд сургууль, мэргэжлийн холбоод, </w:t>
      </w:r>
      <w:proofErr w:type="spellStart"/>
      <w:r w:rsidRPr="0023770F">
        <w:rPr>
          <w:rFonts w:ascii="Arial" w:hAnsi="Arial" w:cs="Arial"/>
          <w:color w:val="000000" w:themeColor="text1"/>
        </w:rPr>
        <w:t>төрийн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бус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байгууллага</w:t>
      </w:r>
      <w:proofErr w:type="spellEnd"/>
      <w:r w:rsidRPr="0023770F">
        <w:rPr>
          <w:rFonts w:ascii="Arial" w:hAnsi="Arial" w:cs="Arial"/>
          <w:color w:val="000000" w:themeColor="text1"/>
          <w:lang w:val="mn-MN"/>
        </w:rPr>
        <w:t>ар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судалгаа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шинжилгээний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ажил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хий</w:t>
      </w:r>
      <w:proofErr w:type="spellEnd"/>
      <w:r w:rsidRPr="0023770F">
        <w:rPr>
          <w:rFonts w:ascii="Arial" w:hAnsi="Arial" w:cs="Arial"/>
          <w:color w:val="000000" w:themeColor="text1"/>
          <w:lang w:val="mn-MN"/>
        </w:rPr>
        <w:t>лгэ</w:t>
      </w:r>
      <w:r w:rsidRPr="0023770F">
        <w:rPr>
          <w:rFonts w:ascii="Arial" w:hAnsi="Arial" w:cs="Arial"/>
          <w:color w:val="000000" w:themeColor="text1"/>
        </w:rPr>
        <w:t xml:space="preserve">ж </w:t>
      </w:r>
      <w:proofErr w:type="spellStart"/>
      <w:r w:rsidRPr="0023770F">
        <w:rPr>
          <w:rFonts w:ascii="Arial" w:hAnsi="Arial" w:cs="Arial"/>
          <w:color w:val="000000" w:themeColor="text1"/>
        </w:rPr>
        <w:t>болно</w:t>
      </w:r>
      <w:proofErr w:type="spellEnd"/>
      <w:r w:rsidR="002129AE">
        <w:rPr>
          <w:rFonts w:ascii="Arial" w:hAnsi="Arial" w:cs="Arial"/>
          <w:color w:val="000000" w:themeColor="text1"/>
          <w:lang w:val="mn-MN"/>
        </w:rPr>
        <w:t>.</w:t>
      </w:r>
    </w:p>
    <w:p w14:paraId="4F0C7A4B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hAnsi="Arial" w:cs="Arial"/>
          <w:bCs/>
          <w:color w:val="000000" w:themeColor="text1"/>
        </w:rPr>
      </w:pPr>
    </w:p>
    <w:p w14:paraId="2CBC7633" w14:textId="5D85AAE2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7.</w:t>
      </w:r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gram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дарга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дараах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шаардлагыг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хангасан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:</w:t>
      </w:r>
    </w:p>
    <w:p w14:paraId="6F18E8C8" w14:textId="77777777" w:rsidR="002A53AB" w:rsidRDefault="00013669" w:rsidP="002A53A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</w:r>
    </w:p>
    <w:p w14:paraId="742CFC91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.7.1.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эдийн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засаг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санхүүгийн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чиглэлээр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магистр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түүнээс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дээш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боловсролын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зэрэгтэй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10FF4951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44F6D080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.7.2.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сүүлийн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зургаан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жилийн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төрийн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намын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гишүүнчлэлгүй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төрийн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үйл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ажиллагаа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явуулаагүй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44E14C4B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6621CA6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.7.3.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гишүүнээс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чөлөөлөгдсөнөөс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хойш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6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жилийн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аливаа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сонгуульд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дэвшихгүй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4ABD2115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0EBB80D5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.7.4.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зээл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батлан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даалт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баталгааны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гэрээгээр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хэтэрсэн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өргүй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1901840F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E5ABC04" w14:textId="77777777" w:rsid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.7.5.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хувь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хүний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ёс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үйл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ажиллагаанд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сөргөөр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нөлөөлөхгүй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20F47601" w14:textId="77777777" w:rsidR="002A53AB" w:rsidRDefault="002A53AB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117687DA" w14:textId="39EBAA63" w:rsidR="00013669" w:rsidRPr="002A53AB" w:rsidRDefault="00013669" w:rsidP="002A53AB">
      <w:pPr>
        <w:spacing w:line="276" w:lineRule="auto"/>
        <w:ind w:firstLine="1276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.7.6.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эдийн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засаг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санхүүгийн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чиглэлээр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эрдэм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шинжилгээ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судалгааны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хийж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улсад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бүхий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эрдэм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шинжилгээ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судалгааны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сэтгүүлд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нийтлүүлсэн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эсхүл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эдийн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засаг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төсөв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мөнгөний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бодлого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санхүү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чиглэлээр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мэргэжлээрээ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10-аас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доошгүй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жил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ажилласан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туршлагатай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.</w:t>
      </w:r>
    </w:p>
    <w:p w14:paraId="0B4663AE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266AC781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8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дарга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гишүүнийг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шалгаруулах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томилоход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дараах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журмыг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баримтална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:</w:t>
      </w:r>
    </w:p>
    <w:p w14:paraId="697469AA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</w:p>
    <w:p w14:paraId="32069BBD" w14:textId="1E83E2D0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.8.</w:t>
      </w:r>
      <w:r w:rsidRPr="0023770F">
        <w:rPr>
          <w:rFonts w:ascii="Arial" w:eastAsia="Times New Roman" w:hAnsi="Arial" w:cs="Arial"/>
          <w:color w:val="000000" w:themeColor="text1"/>
        </w:rPr>
        <w:t xml:space="preserve">1.Улсын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Хурлын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хороо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45-аас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доошгүй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хоногийн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өмнө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гишүүнийг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шалгаруулах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тухай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зарыг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нийтийн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хэвлэл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мэдээллийн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хэрэгслээр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дамжуулан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нийтэд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мэдээлэх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42917A9A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21930B9" w14:textId="44A0FC09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</w:t>
      </w:r>
      <w:r w:rsidRPr="0023770F">
        <w:rPr>
          <w:rFonts w:ascii="Arial" w:eastAsia="Times New Roman" w:hAnsi="Arial" w:cs="Arial"/>
          <w:color w:val="000000" w:themeColor="text1"/>
        </w:rPr>
        <w:t xml:space="preserve">.2.энэ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366D25" w:rsidRPr="0023770F">
        <w:rPr>
          <w:rFonts w:ascii="Arial" w:hAnsi="Arial" w:cs="Arial"/>
          <w:color w:val="000000" w:themeColor="text1"/>
        </w:rPr>
        <w:t>16</w:t>
      </w:r>
      <w:r w:rsidR="00366D25" w:rsidRPr="0023770F">
        <w:rPr>
          <w:rFonts w:ascii="Arial" w:hAnsi="Arial" w:cs="Arial"/>
          <w:color w:val="000000" w:themeColor="text1"/>
          <w:vertAlign w:val="superscript"/>
        </w:rPr>
        <w:t>1</w:t>
      </w:r>
      <w:r w:rsidR="00366D25" w:rsidRPr="0023770F">
        <w:rPr>
          <w:rFonts w:ascii="Arial" w:hAnsi="Arial" w:cs="Arial"/>
          <w:color w:val="000000" w:themeColor="text1"/>
        </w:rPr>
        <w:t>.7</w:t>
      </w:r>
      <w:r w:rsidRPr="00156FD2">
        <w:rPr>
          <w:rFonts w:ascii="Arial" w:eastAsia="Times New Roman" w:hAnsi="Arial" w:cs="Arial"/>
          <w:color w:val="000000" w:themeColor="text1"/>
          <w:lang w:val="mn-MN"/>
        </w:rPr>
        <w:t>-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 xml:space="preserve">д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шаардлагыг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хангасан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иргэн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шалгаруулалтын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нийтийн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мэдээллийн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хэрэгслээр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зарлагдсанаас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хойш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30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хоногийн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дотор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дэвших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хүсэлтээ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хороонд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ирүүлэх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7B6F0DAF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E6CE2AA" w14:textId="6EF1C121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3.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хороо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ажлын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хэсэг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байгуулж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энэ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156FD2"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="00156FD2"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="00156FD2" w:rsidRPr="0023770F">
        <w:rPr>
          <w:rFonts w:ascii="Arial" w:eastAsia="Times New Roman" w:hAnsi="Arial" w:cs="Arial"/>
          <w:color w:val="000000" w:themeColor="text1"/>
          <w:lang w:val="mn-MN"/>
        </w:rPr>
        <w:t>.8.</w:t>
      </w:r>
      <w:r w:rsidR="00156FD2" w:rsidRPr="0023770F">
        <w:rPr>
          <w:rFonts w:ascii="Arial" w:eastAsia="Times New Roman" w:hAnsi="Arial" w:cs="Arial"/>
          <w:color w:val="000000" w:themeColor="text1"/>
        </w:rPr>
        <w:t>1</w:t>
      </w:r>
      <w:r w:rsidR="00156FD2">
        <w:rPr>
          <w:rFonts w:ascii="Arial" w:eastAsia="Times New Roman" w:hAnsi="Arial" w:cs="Arial"/>
          <w:color w:val="000000" w:themeColor="text1"/>
          <w:lang w:val="mn-MN"/>
        </w:rPr>
        <w:t>-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 xml:space="preserve">т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багтаан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шалгаруулалтыг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зохион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байгуулах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624089C5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0F227B3" w14:textId="4B8B035A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</w:t>
      </w:r>
      <w:r w:rsidRPr="0023770F">
        <w:rPr>
          <w:rFonts w:ascii="Arial" w:eastAsia="Times New Roman" w:hAnsi="Arial" w:cs="Arial"/>
          <w:color w:val="000000" w:themeColor="text1"/>
        </w:rPr>
        <w:t xml:space="preserve">.4.ажлын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хэсэг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шалгаруулалтын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дүнд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хамгийн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өндөр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үнэлгээ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авсан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иргэнийг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дэвшүүлж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томилох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саналаа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хороонд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хүргүүлэх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44E9F5C3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5E861DB8" w14:textId="2F0C70FB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.8.</w:t>
      </w:r>
      <w:r w:rsidRPr="0023770F">
        <w:rPr>
          <w:rFonts w:ascii="Arial" w:eastAsia="Times New Roman" w:hAnsi="Arial" w:cs="Arial"/>
          <w:color w:val="000000" w:themeColor="text1"/>
        </w:rPr>
        <w:t xml:space="preserve">5.Төсвийн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байнгын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хороо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Монгол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Хурлын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хяналт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шалгалтын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тухай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29, 30, 31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дүгээр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зүйл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Монгол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Хурлын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чуулганы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хуралдааны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дэгийн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тухай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123-127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зүйлд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заасны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дагуу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дэвшигчийн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сонсголыг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зохион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байгуулах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.</w:t>
      </w:r>
    </w:p>
    <w:p w14:paraId="5A2EFA8D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574EE3D7" w14:textId="0B572C7F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.8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6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даргаа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олонхын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саналаар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2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жилийн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хугацаагаар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чөлөөлнө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даргыг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нэг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удаа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улируулан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сонгож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болно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.</w:t>
      </w:r>
    </w:p>
    <w:p w14:paraId="0887892C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52A61D32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9</w:t>
      </w:r>
      <w:r w:rsidRPr="0023770F">
        <w:rPr>
          <w:rFonts w:ascii="Arial" w:eastAsia="Times New Roman" w:hAnsi="Arial" w:cs="Arial"/>
          <w:color w:val="000000" w:themeColor="text1"/>
        </w:rPr>
        <w:t>.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гишүүнийг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дараах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тохиолдолд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хугацаанаас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өмнө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Улсын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Их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Хурал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чөлөөлнө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:</w:t>
      </w:r>
    </w:p>
    <w:p w14:paraId="49BAFA8E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</w:rPr>
      </w:pPr>
    </w:p>
    <w:p w14:paraId="252AE8F0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 xml:space="preserve">.1.өөр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томилогдон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ажиллах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болсон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7A37005F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2B163DC4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 xml:space="preserve">.2.өөрийн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хүсэлтээр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чөлөөлөгдөх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хүсэлт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гаргасан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>;</w:t>
      </w:r>
    </w:p>
    <w:p w14:paraId="0F4C486C" w14:textId="77777777" w:rsidR="00013669" w:rsidRPr="0023770F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7C82FDE5" w14:textId="6B7094F0" w:rsidR="00013669" w:rsidRDefault="00013669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>.3.</w:t>
      </w:r>
      <w:r w:rsidR="00AF7693" w:rsidRPr="0023770F">
        <w:rPr>
          <w:rFonts w:ascii="Arial" w:eastAsia="Times New Roman" w:hAnsi="Arial" w:cs="Arial"/>
          <w:color w:val="000000" w:themeColor="text1"/>
        </w:rPr>
        <w:t xml:space="preserve">хуульд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өөрөөр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заагаагүй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бол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төрийн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алба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хаах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насны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дээд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хязгаарт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хүрсэн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>;</w:t>
      </w:r>
    </w:p>
    <w:p w14:paraId="3268C619" w14:textId="77777777" w:rsidR="002A53AB" w:rsidRPr="0023770F" w:rsidRDefault="002A53AB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48532FE7" w14:textId="3286A6F6" w:rsidR="00013669" w:rsidRDefault="00013669" w:rsidP="002A53A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>.4.</w:t>
      </w:r>
      <w:r w:rsidR="00AF7693" w:rsidRPr="00AF769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гэмт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хэрэг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үйлдсэн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AF7693">
        <w:rPr>
          <w:rFonts w:ascii="Arial" w:eastAsia="Times New Roman" w:hAnsi="Arial" w:cs="Arial"/>
          <w:color w:val="000000" w:themeColor="text1"/>
          <w:lang w:val="mn-MN"/>
        </w:rPr>
        <w:t xml:space="preserve">болох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шүүхийн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AF7693">
        <w:rPr>
          <w:rFonts w:ascii="Arial" w:eastAsia="Times New Roman" w:hAnsi="Arial" w:cs="Arial"/>
          <w:color w:val="000000" w:themeColor="text1"/>
          <w:lang w:val="mn-MN"/>
        </w:rPr>
        <w:t xml:space="preserve">хүчин төгөлдөр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шийтгэх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тогтоол</w:t>
      </w:r>
      <w:proofErr w:type="spellEnd"/>
      <w:r w:rsidR="00AF7693">
        <w:rPr>
          <w:rFonts w:ascii="Arial" w:eastAsia="Times New Roman" w:hAnsi="Arial" w:cs="Arial"/>
          <w:color w:val="000000" w:themeColor="text1"/>
          <w:lang w:val="mn-MN"/>
        </w:rPr>
        <w:t>оор батлагдсан</w:t>
      </w:r>
      <w:r w:rsidR="00AF7693" w:rsidRPr="0023770F">
        <w:rPr>
          <w:rFonts w:ascii="Arial" w:eastAsia="Times New Roman" w:hAnsi="Arial" w:cs="Arial"/>
          <w:color w:val="000000" w:themeColor="text1"/>
        </w:rPr>
        <w:t>;</w:t>
      </w:r>
    </w:p>
    <w:p w14:paraId="7CA0EA5E" w14:textId="77777777" w:rsidR="002A53AB" w:rsidRPr="002A53AB" w:rsidRDefault="002A53AB" w:rsidP="002A53A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A61988B" w14:textId="590EA655" w:rsidR="00013669" w:rsidRDefault="00013669" w:rsidP="002A53A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>.5.</w:t>
      </w:r>
      <w:r w:rsidR="00AF7693">
        <w:rPr>
          <w:rFonts w:ascii="Arial" w:eastAsia="Times New Roman" w:hAnsi="Arial" w:cs="Arial"/>
          <w:color w:val="000000" w:themeColor="text1"/>
          <w:lang w:val="mn-MN"/>
        </w:rPr>
        <w:t>З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өвлөлийн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гишүүн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хуульд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заасан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чиг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үүргээ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AF7693">
        <w:rPr>
          <w:rFonts w:ascii="Arial" w:eastAsia="Times New Roman" w:hAnsi="Arial" w:cs="Arial"/>
          <w:color w:val="000000" w:themeColor="text1"/>
          <w:lang w:val="mn-MN"/>
        </w:rPr>
        <w:t xml:space="preserve">удаа дараа </w:t>
      </w:r>
      <w:proofErr w:type="spellStart"/>
      <w:r w:rsidR="00AF7693" w:rsidRPr="0023770F">
        <w:rPr>
          <w:rFonts w:ascii="Arial" w:eastAsia="Times New Roman" w:hAnsi="Arial" w:cs="Arial"/>
          <w:color w:val="000000" w:themeColor="text1"/>
        </w:rPr>
        <w:t>биелүүлээгүй</w:t>
      </w:r>
      <w:proofErr w:type="spellEnd"/>
      <w:r w:rsidR="00AF7693" w:rsidRPr="0023770F">
        <w:rPr>
          <w:rFonts w:ascii="Arial" w:eastAsia="Times New Roman" w:hAnsi="Arial" w:cs="Arial"/>
          <w:color w:val="000000" w:themeColor="text1"/>
        </w:rPr>
        <w:t>;</w:t>
      </w:r>
    </w:p>
    <w:p w14:paraId="380112D7" w14:textId="77777777" w:rsidR="002A53AB" w:rsidRPr="002A53AB" w:rsidRDefault="002A53AB" w:rsidP="002A53A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23756A17" w14:textId="77777777" w:rsidR="00AF7693" w:rsidRDefault="00013669" w:rsidP="00AF7693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 w:rsidRPr="0023770F">
        <w:rPr>
          <w:rFonts w:ascii="Arial" w:eastAsia="Times New Roman" w:hAnsi="Arial" w:cs="Arial"/>
          <w:color w:val="000000" w:themeColor="text1"/>
        </w:rPr>
        <w:t>.6.</w:t>
      </w:r>
      <w:r w:rsidR="00AF7693">
        <w:rPr>
          <w:rFonts w:ascii="Arial" w:eastAsia="Times New Roman" w:hAnsi="Arial" w:cs="Arial"/>
          <w:color w:val="000000" w:themeColor="text1"/>
          <w:lang w:val="mn-MN"/>
        </w:rPr>
        <w:t>бүрэн эрхээ хэрэгжүүлэх явцад олж мэдсэн төрийн болон албаны нууц, байгууллагын нууц, хүний хувийн мэдээлэлд хамаарах мэдээллийг задруулах, хувьдаа ашигласан;</w:t>
      </w:r>
    </w:p>
    <w:p w14:paraId="727042BF" w14:textId="77777777" w:rsidR="00AF7693" w:rsidRDefault="00AF7693" w:rsidP="00AF7693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377022E2" w14:textId="64EC2E18" w:rsidR="00AF7693" w:rsidRDefault="00AF7693" w:rsidP="00AF7693">
      <w:pPr>
        <w:spacing w:line="276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.7.энэ хуулийн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.7.4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,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.7.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5,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.1</w:t>
      </w:r>
      <w:r w:rsidRPr="0023770F">
        <w:rPr>
          <w:rFonts w:ascii="Arial" w:eastAsia="Times New Roman" w:hAnsi="Arial" w:cs="Arial"/>
          <w:color w:val="000000" w:themeColor="text1"/>
        </w:rPr>
        <w:t>8</w:t>
      </w:r>
      <w:r>
        <w:rPr>
          <w:rFonts w:ascii="Arial" w:eastAsia="Times New Roman" w:hAnsi="Arial" w:cs="Arial"/>
          <w:color w:val="000000" w:themeColor="text1"/>
          <w:lang w:val="mn-MN"/>
        </w:rPr>
        <w:t>-т заасан шаардлагыг зөрчсөн;</w:t>
      </w:r>
    </w:p>
    <w:p w14:paraId="533D3E98" w14:textId="63F71C47" w:rsidR="00AF7693" w:rsidRDefault="00AF7693" w:rsidP="00AF7693">
      <w:pPr>
        <w:spacing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4D25EE5A" w14:textId="6A7E6173" w:rsidR="00013669" w:rsidRPr="005B579B" w:rsidRDefault="00AF7693" w:rsidP="00AF7693">
      <w:pPr>
        <w:spacing w:line="276" w:lineRule="auto"/>
        <w:ind w:firstLine="1418"/>
        <w:jc w:val="both"/>
        <w:rPr>
          <w:rFonts w:ascii="Arial" w:eastAsia="Times New Roman" w:hAnsi="Arial" w:cs="Arial"/>
          <w:color w:val="000000" w:themeColor="text1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lastRenderedPageBreak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>
        <w:rPr>
          <w:rFonts w:ascii="Arial" w:eastAsia="Times New Roman" w:hAnsi="Arial" w:cs="Arial"/>
          <w:color w:val="000000" w:themeColor="text1"/>
          <w:lang w:val="mn-MN"/>
        </w:rPr>
        <w:t>.</w:t>
      </w:r>
      <w:r>
        <w:rPr>
          <w:rFonts w:ascii="Arial" w:eastAsia="Times New Roman" w:hAnsi="Arial" w:cs="Arial"/>
          <w:color w:val="000000" w:themeColor="text1"/>
        </w:rPr>
        <w:t>8.</w:t>
      </w:r>
      <w:r w:rsidR="00094CF0">
        <w:rPr>
          <w:rFonts w:ascii="Arial" w:eastAsia="Times New Roman" w:hAnsi="Arial" w:cs="Arial"/>
          <w:color w:val="000000" w:themeColor="text1"/>
          <w:lang w:val="mn-MN"/>
        </w:rPr>
        <w:t xml:space="preserve">эрх зүйн </w:t>
      </w:r>
      <w:proofErr w:type="spellStart"/>
      <w:r w:rsidR="00013669" w:rsidRPr="0023770F">
        <w:rPr>
          <w:rFonts w:ascii="Arial" w:eastAsia="Times New Roman" w:hAnsi="Arial" w:cs="Arial"/>
          <w:color w:val="000000" w:themeColor="text1"/>
        </w:rPr>
        <w:t>чадамжгүй</w:t>
      </w:r>
      <w:proofErr w:type="spellEnd"/>
      <w:r w:rsidR="00013669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13669" w:rsidRPr="0023770F">
        <w:rPr>
          <w:rFonts w:ascii="Arial" w:eastAsia="Times New Roman" w:hAnsi="Arial" w:cs="Arial"/>
          <w:color w:val="000000" w:themeColor="text1"/>
        </w:rPr>
        <w:t>болох</w:t>
      </w:r>
      <w:proofErr w:type="spellEnd"/>
      <w:r w:rsidR="00013669"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013669"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="00013669"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="00094CF0">
        <w:rPr>
          <w:rFonts w:ascii="Arial" w:eastAsia="Times New Roman" w:hAnsi="Arial" w:cs="Arial"/>
          <w:color w:val="000000" w:themeColor="text1"/>
          <w:lang w:val="mn-MN"/>
        </w:rPr>
        <w:t xml:space="preserve">эрх бүхий байгууллагаас </w:t>
      </w:r>
      <w:proofErr w:type="spellStart"/>
      <w:r w:rsidR="00013669" w:rsidRPr="0023770F">
        <w:rPr>
          <w:rFonts w:ascii="Arial" w:eastAsia="Times New Roman" w:hAnsi="Arial" w:cs="Arial"/>
          <w:color w:val="000000" w:themeColor="text1"/>
        </w:rPr>
        <w:t>тогтоогдсон</w:t>
      </w:r>
      <w:proofErr w:type="spellEnd"/>
      <w:r w:rsidR="005B579B">
        <w:rPr>
          <w:rFonts w:ascii="Arial" w:eastAsia="Times New Roman" w:hAnsi="Arial" w:cs="Arial"/>
          <w:color w:val="000000" w:themeColor="text1"/>
          <w:lang w:val="mn-MN"/>
        </w:rPr>
        <w:t>;</w:t>
      </w:r>
    </w:p>
    <w:p w14:paraId="55E18827" w14:textId="77777777" w:rsidR="005B579B" w:rsidRDefault="005B579B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ab/>
      </w:r>
    </w:p>
    <w:p w14:paraId="16CE350A" w14:textId="0AEC90EE" w:rsidR="00AF7693" w:rsidRPr="00AF7693" w:rsidRDefault="00AF7693" w:rsidP="0023770F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</w:rPr>
        <w:tab/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.9</w:t>
      </w:r>
      <w:r>
        <w:rPr>
          <w:rFonts w:ascii="Arial" w:eastAsia="Times New Roman" w:hAnsi="Arial" w:cs="Arial"/>
          <w:color w:val="000000" w:themeColor="text1"/>
          <w:lang w:val="mn-MN"/>
        </w:rPr>
        <w:t>.</w:t>
      </w:r>
      <w:r>
        <w:rPr>
          <w:rFonts w:ascii="Arial" w:eastAsia="Times New Roman" w:hAnsi="Arial" w:cs="Arial"/>
          <w:color w:val="000000" w:themeColor="text1"/>
        </w:rPr>
        <w:t>9.</w:t>
      </w:r>
      <w:r>
        <w:rPr>
          <w:rFonts w:ascii="Arial" w:eastAsia="Times New Roman" w:hAnsi="Arial" w:cs="Arial"/>
          <w:color w:val="000000" w:themeColor="text1"/>
          <w:lang w:val="mn-MN"/>
        </w:rPr>
        <w:t>хуульд заасан бусад үндэслэл.</w:t>
      </w:r>
    </w:p>
    <w:p w14:paraId="4335D514" w14:textId="3080BF9F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35A570FA" w14:textId="5599E9F8" w:rsidR="00013669" w:rsidRDefault="00013669" w:rsidP="008E42DD">
      <w:pPr>
        <w:pStyle w:val="NormalWeb"/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23770F">
        <w:rPr>
          <w:rFonts w:ascii="Arial" w:hAnsi="Arial" w:cs="Arial"/>
          <w:color w:val="000000" w:themeColor="text1"/>
          <w:shd w:val="clear" w:color="auto" w:fill="FFFFFF"/>
        </w:rPr>
        <w:t>16</w:t>
      </w:r>
      <w:r w:rsidRPr="0023770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  <w:shd w:val="clear" w:color="auto" w:fill="FFFFFF"/>
        </w:rPr>
        <w:t>.</w:t>
      </w:r>
      <w:proofErr w:type="gramStart"/>
      <w:r w:rsidRPr="0023770F">
        <w:rPr>
          <w:rFonts w:ascii="Arial" w:hAnsi="Arial" w:cs="Arial"/>
          <w:color w:val="000000" w:themeColor="text1"/>
          <w:shd w:val="clear" w:color="auto" w:fill="FFFFFF"/>
          <w:lang w:val="mn-MN"/>
        </w:rPr>
        <w:t>10.З</w:t>
      </w:r>
      <w:proofErr w:type="spellStart"/>
      <w:r w:rsidRPr="0023770F">
        <w:rPr>
          <w:rFonts w:ascii="Arial" w:hAnsi="Arial" w:cs="Arial"/>
          <w:color w:val="000000" w:themeColor="text1"/>
          <w:shd w:val="clear" w:color="auto" w:fill="FFFFFF"/>
        </w:rPr>
        <w:t>өвлөл</w:t>
      </w:r>
      <w:proofErr w:type="spellEnd"/>
      <w:proofErr w:type="gramEnd"/>
      <w:r w:rsidRPr="0023770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энэ </w:t>
      </w:r>
      <w:r w:rsidRPr="00366D2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</w:t>
      </w:r>
      <w:r w:rsidRPr="00366D25">
        <w:rPr>
          <w:rFonts w:ascii="Arial" w:hAnsi="Arial" w:cs="Arial"/>
          <w:color w:val="000000" w:themeColor="text1"/>
        </w:rPr>
        <w:t>16</w:t>
      </w:r>
      <w:r w:rsidRPr="00366D25">
        <w:rPr>
          <w:rFonts w:ascii="Arial" w:hAnsi="Arial" w:cs="Arial"/>
          <w:color w:val="000000" w:themeColor="text1"/>
          <w:vertAlign w:val="superscript"/>
        </w:rPr>
        <w:t>1</w:t>
      </w:r>
      <w:r w:rsidRPr="00366D25">
        <w:rPr>
          <w:rFonts w:ascii="Arial" w:hAnsi="Arial" w:cs="Arial"/>
          <w:color w:val="000000" w:themeColor="text1"/>
        </w:rPr>
        <w:t>.4</w:t>
      </w:r>
      <w:r w:rsidRPr="00366D25">
        <w:rPr>
          <w:rFonts w:ascii="Arial" w:hAnsi="Arial" w:cs="Arial"/>
          <w:color w:val="000000" w:themeColor="text1"/>
          <w:lang w:val="mn-MN"/>
        </w:rPr>
        <w:t>-т заасан бүрэн эрхээ хэрэгжүүлэхэд мэргэжил, арга зүй</w:t>
      </w:r>
      <w:r w:rsidR="00C802F2">
        <w:rPr>
          <w:rFonts w:ascii="Arial" w:hAnsi="Arial" w:cs="Arial"/>
          <w:color w:val="000000" w:themeColor="text1"/>
          <w:lang w:val="mn-MN"/>
        </w:rPr>
        <w:t>н</w:t>
      </w:r>
      <w:r w:rsidRPr="00366D25">
        <w:rPr>
          <w:rFonts w:ascii="Arial" w:hAnsi="Arial" w:cs="Arial"/>
          <w:color w:val="000000" w:themeColor="text1"/>
          <w:lang w:val="mn-MN"/>
        </w:rPr>
        <w:t xml:space="preserve"> </w:t>
      </w:r>
      <w:r w:rsidR="00C802F2">
        <w:rPr>
          <w:rFonts w:ascii="Arial" w:hAnsi="Arial" w:cs="Arial"/>
          <w:color w:val="000000" w:themeColor="text1"/>
          <w:lang w:val="mn-MN"/>
        </w:rPr>
        <w:t>дэмжлэг</w:t>
      </w:r>
      <w:r w:rsidRPr="00366D25">
        <w:rPr>
          <w:rFonts w:ascii="Arial" w:hAnsi="Arial" w:cs="Arial"/>
          <w:color w:val="000000" w:themeColor="text1"/>
          <w:lang w:val="mn-MN"/>
        </w:rPr>
        <w:t xml:space="preserve"> үзүүлэх, мэдээл</w:t>
      </w:r>
      <w:r w:rsidR="00E00623">
        <w:rPr>
          <w:rFonts w:ascii="Arial" w:hAnsi="Arial" w:cs="Arial"/>
          <w:color w:val="000000" w:themeColor="text1"/>
          <w:lang w:val="mn-MN"/>
        </w:rPr>
        <w:t>э</w:t>
      </w:r>
      <w:r w:rsidRPr="00366D25">
        <w:rPr>
          <w:rFonts w:ascii="Arial" w:hAnsi="Arial" w:cs="Arial"/>
          <w:color w:val="000000" w:themeColor="text1"/>
          <w:lang w:val="mn-MN"/>
        </w:rPr>
        <w:t>л</w:t>
      </w:r>
      <w:r w:rsidR="00E00623">
        <w:rPr>
          <w:rFonts w:ascii="Arial" w:hAnsi="Arial" w:cs="Arial"/>
          <w:color w:val="000000" w:themeColor="text1"/>
          <w:lang w:val="mn-MN"/>
        </w:rPr>
        <w:t>, нэгдсэн зохион байгуулалтаар</w:t>
      </w:r>
      <w:r w:rsidRPr="00366D25">
        <w:rPr>
          <w:rFonts w:ascii="Arial" w:hAnsi="Arial" w:cs="Arial"/>
          <w:color w:val="000000" w:themeColor="text1"/>
          <w:lang w:val="mn-MN"/>
        </w:rPr>
        <w:t xml:space="preserve"> ханга</w:t>
      </w:r>
      <w:r w:rsidR="003E515C">
        <w:rPr>
          <w:rFonts w:ascii="Arial" w:hAnsi="Arial" w:cs="Arial"/>
          <w:color w:val="000000" w:themeColor="text1"/>
          <w:lang w:val="mn-MN"/>
        </w:rPr>
        <w:t>х</w:t>
      </w:r>
      <w:r w:rsidRPr="00366D25">
        <w:rPr>
          <w:rFonts w:ascii="Arial" w:hAnsi="Arial" w:cs="Arial"/>
          <w:color w:val="000000" w:themeColor="text1"/>
          <w:lang w:val="mn-MN"/>
        </w:rPr>
        <w:t xml:space="preserve"> үүрэг бүхий </w:t>
      </w:r>
      <w:r w:rsidR="00C63A2B">
        <w:rPr>
          <w:rFonts w:ascii="Arial" w:hAnsi="Arial" w:cs="Arial"/>
          <w:color w:val="000000" w:themeColor="text1"/>
          <w:lang w:val="mn-MN"/>
        </w:rPr>
        <w:t>а</w:t>
      </w:r>
      <w:r w:rsidRPr="00366D25">
        <w:rPr>
          <w:rFonts w:ascii="Arial" w:hAnsi="Arial" w:cs="Arial"/>
          <w:color w:val="000000" w:themeColor="text1"/>
          <w:shd w:val="clear" w:color="auto" w:fill="FFFFFF"/>
          <w:lang w:val="mn-MN"/>
        </w:rPr>
        <w:t>жлын алба нь Улсын Их Хурлын Тамгын газр</w:t>
      </w:r>
      <w:r w:rsidR="00C63A2B">
        <w:rPr>
          <w:rFonts w:ascii="Arial" w:hAnsi="Arial" w:cs="Arial"/>
          <w:color w:val="000000" w:themeColor="text1"/>
          <w:shd w:val="clear" w:color="auto" w:fill="FFFFFF"/>
          <w:lang w:val="mn-MN"/>
        </w:rPr>
        <w:t>ын</w:t>
      </w:r>
      <w:r w:rsidR="00C63A2B" w:rsidRPr="00C63A2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C63A2B">
        <w:rPr>
          <w:rFonts w:ascii="Arial" w:hAnsi="Arial" w:cs="Arial"/>
          <w:color w:val="000000" w:themeColor="text1"/>
          <w:shd w:val="clear" w:color="auto" w:fill="FFFFFF"/>
          <w:lang w:val="mn-MN"/>
        </w:rPr>
        <w:t>бүтцэд</w:t>
      </w:r>
      <w:r w:rsidRPr="00366D2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хамаарна. </w:t>
      </w:r>
      <w:r w:rsidR="00C63A2B" w:rsidRPr="003C3E5B">
        <w:rPr>
          <w:rFonts w:ascii="Arial" w:hAnsi="Arial" w:cs="Arial"/>
          <w:lang w:val="mn-MN"/>
        </w:rPr>
        <w:t>Ажлын албаны орон тоо, бүтцийг Улсын Их Хурлын Тамгын газар батална.</w:t>
      </w:r>
    </w:p>
    <w:p w14:paraId="172A8068" w14:textId="77777777" w:rsidR="008E42DD" w:rsidRPr="008E42DD" w:rsidRDefault="008E42DD" w:rsidP="008E42DD">
      <w:pPr>
        <w:pStyle w:val="NormalWeb"/>
        <w:spacing w:after="0" w:line="276" w:lineRule="auto"/>
        <w:ind w:firstLine="720"/>
        <w:jc w:val="both"/>
        <w:rPr>
          <w:rFonts w:ascii="Arial" w:hAnsi="Arial" w:cs="Arial"/>
          <w:lang w:val="mn-MN"/>
        </w:rPr>
      </w:pPr>
    </w:p>
    <w:p w14:paraId="26EBF965" w14:textId="100C04F1" w:rsidR="00013669" w:rsidRPr="00F978ED" w:rsidRDefault="00013669" w:rsidP="00F978ED">
      <w:pPr>
        <w:pStyle w:val="NormalWeb"/>
        <w:spacing w:before="120" w:after="120" w:line="276" w:lineRule="auto"/>
        <w:ind w:firstLine="720"/>
        <w:jc w:val="both"/>
        <w:rPr>
          <w:rFonts w:ascii="Arial" w:hAnsi="Arial" w:cs="Arial"/>
        </w:rPr>
      </w:pPr>
      <w:r w:rsidRPr="0023770F">
        <w:rPr>
          <w:rFonts w:ascii="Arial" w:hAnsi="Arial" w:cs="Arial"/>
          <w:color w:val="000000" w:themeColor="text1"/>
          <w:shd w:val="clear" w:color="auto" w:fill="FFFFFF"/>
        </w:rPr>
        <w:t>16</w:t>
      </w:r>
      <w:r w:rsidRPr="0023770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proofErr w:type="gramStart"/>
      <w:r w:rsidRPr="0023770F">
        <w:rPr>
          <w:rFonts w:ascii="Arial" w:hAnsi="Arial" w:cs="Arial"/>
          <w:color w:val="000000" w:themeColor="text1"/>
          <w:shd w:val="clear" w:color="auto" w:fill="FFFFFF"/>
          <w:lang w:val="mn-MN"/>
        </w:rPr>
        <w:t>11.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r w:rsidR="0056469D" w:rsidRPr="003C3E5B">
        <w:rPr>
          <w:rFonts w:ascii="Arial" w:eastAsia="Times New Roman" w:hAnsi="Arial" w:cs="Arial"/>
          <w:lang w:val="mn-MN"/>
        </w:rPr>
        <w:t>төсөвтэй холбоотой судалгаа, шинжилгээ</w:t>
      </w:r>
      <w:r w:rsidR="0056469D" w:rsidRPr="003C3E5B">
        <w:rPr>
          <w:rFonts w:ascii="Arial" w:eastAsia="Times New Roman" w:hAnsi="Arial" w:cs="Arial"/>
        </w:rPr>
        <w:t xml:space="preserve"> </w:t>
      </w:r>
      <w:proofErr w:type="spellStart"/>
      <w:r w:rsidR="0056469D" w:rsidRPr="003C3E5B">
        <w:rPr>
          <w:rFonts w:ascii="Arial" w:eastAsia="Times New Roman" w:hAnsi="Arial" w:cs="Arial"/>
        </w:rPr>
        <w:t>хийхэд</w:t>
      </w:r>
      <w:proofErr w:type="spellEnd"/>
      <w:r w:rsidR="0056469D" w:rsidRPr="003C3E5B">
        <w:rPr>
          <w:rFonts w:ascii="Arial" w:eastAsia="Times New Roman" w:hAnsi="Arial" w:cs="Arial"/>
        </w:rPr>
        <w:t xml:space="preserve"> </w:t>
      </w:r>
      <w:r w:rsidR="0056469D">
        <w:rPr>
          <w:rFonts w:ascii="Arial" w:eastAsia="Times New Roman" w:hAnsi="Arial" w:cs="Arial"/>
          <w:lang w:val="mn-MN"/>
        </w:rPr>
        <w:t>дэмжлэг үзүүлэх</w:t>
      </w:r>
      <w:r w:rsidR="0056469D"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="0056469D" w:rsidRPr="003C3E5B">
        <w:rPr>
          <w:rFonts w:ascii="Arial" w:eastAsia="Times New Roman" w:hAnsi="Arial" w:cs="Arial"/>
        </w:rPr>
        <w:t>туслах</w:t>
      </w:r>
      <w:proofErr w:type="spellEnd"/>
      <w:r w:rsidR="0056469D" w:rsidRPr="003C3E5B">
        <w:rPr>
          <w:rFonts w:ascii="Arial" w:eastAsia="Times New Roman" w:hAnsi="Arial" w:cs="Arial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чиг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үүрэг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бүхий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56469D">
        <w:rPr>
          <w:rFonts w:ascii="Arial" w:hAnsi="Arial" w:cs="Arial"/>
          <w:color w:val="000000" w:themeColor="text1"/>
          <w:lang w:val="mn-MN"/>
        </w:rPr>
        <w:t xml:space="preserve">7 орон тоотой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судалгааны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нэгжийг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  <w:lang w:val="mn-MN"/>
        </w:rPr>
        <w:t>Зөвлөлийн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харьяанд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ажиллуулна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  <w:r w:rsidR="00F978ED" w:rsidRPr="00F978ED">
        <w:rPr>
          <w:rFonts w:ascii="Arial" w:hAnsi="Arial" w:cs="Arial"/>
          <w:lang w:val="mn-MN"/>
        </w:rPr>
        <w:t xml:space="preserve"> </w:t>
      </w:r>
      <w:r w:rsidR="00F978ED">
        <w:rPr>
          <w:rFonts w:ascii="Arial" w:hAnsi="Arial" w:cs="Arial"/>
          <w:lang w:val="mn-MN"/>
        </w:rPr>
        <w:t>Судалгааны нэгжийн албан тушаалтныг</w:t>
      </w:r>
      <w:r w:rsidR="00F978ED" w:rsidRPr="003C3E5B">
        <w:rPr>
          <w:rFonts w:ascii="Arial" w:hAnsi="Arial" w:cs="Arial"/>
          <w:lang w:val="mn-MN"/>
        </w:rPr>
        <w:t xml:space="preserve"> Зөвлөлийн санал</w:t>
      </w:r>
      <w:r w:rsidR="00F978ED">
        <w:rPr>
          <w:rFonts w:ascii="Arial" w:hAnsi="Arial" w:cs="Arial"/>
          <w:lang w:val="mn-MN"/>
        </w:rPr>
        <w:t>ыг харгалзан</w:t>
      </w:r>
      <w:r w:rsidR="00F978ED" w:rsidRPr="003C3E5B">
        <w:rPr>
          <w:rFonts w:ascii="Arial" w:hAnsi="Arial" w:cs="Arial"/>
          <w:lang w:val="mn-MN"/>
        </w:rPr>
        <w:t xml:space="preserve"> Улсын Их Хурлын Тамгын Газар томилж, чөлөөлнө</w:t>
      </w:r>
      <w:r w:rsidR="00F978ED" w:rsidRPr="003C3E5B">
        <w:rPr>
          <w:rFonts w:ascii="Arial" w:hAnsi="Arial" w:cs="Arial"/>
        </w:rPr>
        <w:t>.</w:t>
      </w:r>
    </w:p>
    <w:p w14:paraId="45CB689D" w14:textId="77777777" w:rsidR="00013669" w:rsidRPr="0023770F" w:rsidRDefault="00013669" w:rsidP="0023770F">
      <w:pPr>
        <w:spacing w:line="276" w:lineRule="auto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27792F78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12.</w:t>
      </w:r>
      <w:r w:rsidRPr="00CA28C1">
        <w:rPr>
          <w:rFonts w:ascii="Arial" w:hAnsi="Arial" w:cs="Arial"/>
          <w:color w:val="000000" w:themeColor="text1"/>
          <w:lang w:val="mn-MN"/>
        </w:rPr>
        <w:t>Зөвлөлийн</w:t>
      </w:r>
      <w:proofErr w:type="gramEnd"/>
      <w:r w:rsidRPr="00CA28C1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үйл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ажиллагааны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зардлыг</w:t>
      </w:r>
      <w:proofErr w:type="spellEnd"/>
      <w:r w:rsidRPr="00CA28C1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Зөвлөл</w:t>
      </w:r>
      <w:proofErr w:type="spellEnd"/>
      <w:r w:rsidRPr="00CA28C1">
        <w:rPr>
          <w:rFonts w:ascii="Arial" w:hAnsi="Arial" w:cs="Arial"/>
          <w:color w:val="000000" w:themeColor="text1"/>
          <w:lang w:val="mn-MN"/>
        </w:rPr>
        <w:t>ийн</w:t>
      </w:r>
      <w:r w:rsidRPr="00CA28C1">
        <w:rPr>
          <w:rFonts w:ascii="Arial" w:hAnsi="Arial" w:cs="Arial"/>
          <w:color w:val="000000" w:themeColor="text1"/>
        </w:rPr>
        <w:t xml:space="preserve"> </w:t>
      </w:r>
      <w:r w:rsidRPr="00CA28C1">
        <w:rPr>
          <w:rFonts w:ascii="Arial" w:hAnsi="Arial" w:cs="Arial"/>
          <w:color w:val="000000" w:themeColor="text1"/>
          <w:lang w:val="mn-MN"/>
        </w:rPr>
        <w:t>саналыг</w:t>
      </w:r>
      <w:r w:rsidRPr="00CA28C1">
        <w:rPr>
          <w:rFonts w:ascii="Arial" w:hAnsi="Arial" w:cs="Arial"/>
          <w:color w:val="000000" w:themeColor="text1"/>
        </w:rPr>
        <w:t xml:space="preserve"> </w:t>
      </w:r>
      <w:r w:rsidRPr="00CA28C1">
        <w:rPr>
          <w:rFonts w:ascii="Arial" w:hAnsi="Arial" w:cs="Arial"/>
          <w:color w:val="000000" w:themeColor="text1"/>
          <w:lang w:val="mn-MN"/>
        </w:rPr>
        <w:t>үндэслэн</w:t>
      </w:r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Улсын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Их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Хурлын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төсөвт</w:t>
      </w:r>
      <w:proofErr w:type="spellEnd"/>
      <w:r w:rsidRPr="00CA28C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28C1">
        <w:rPr>
          <w:rFonts w:ascii="Arial" w:hAnsi="Arial" w:cs="Arial"/>
          <w:color w:val="000000" w:themeColor="text1"/>
        </w:rPr>
        <w:t>тусгана</w:t>
      </w:r>
      <w:proofErr w:type="spellEnd"/>
      <w:r w:rsidRPr="00CA28C1">
        <w:rPr>
          <w:rFonts w:ascii="Arial" w:hAnsi="Arial" w:cs="Arial"/>
          <w:color w:val="000000" w:themeColor="text1"/>
        </w:rPr>
        <w:t>.</w:t>
      </w:r>
    </w:p>
    <w:p w14:paraId="6F1EDFAA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E776B21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13.Зөвлөлийн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шийдвэр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дүгнэлт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зөвлөмж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хэлбэртэй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байна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</w:p>
    <w:p w14:paraId="165599E5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6CFDB5EA" w14:textId="48E03652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14.Зөвлөлийн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дүрмийг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батална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</w:p>
    <w:p w14:paraId="5C38B609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6AC63FF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15.Зөвлөл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үйл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ажиллагаагаа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Хуралд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жил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тайлагнана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.  </w:t>
      </w:r>
    </w:p>
    <w:p w14:paraId="1E84D042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36244E" w14:textId="76BD8D52" w:rsidR="00013669" w:rsidRPr="0023770F" w:rsidRDefault="00013669" w:rsidP="0023770F">
      <w:pPr>
        <w:pStyle w:val="NormalWeb"/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  <w:t>16</w:t>
      </w:r>
      <w:r w:rsidRPr="0023770F">
        <w:rPr>
          <w:rFonts w:ascii="Arial" w:hAnsi="Arial" w:cs="Arial"/>
          <w:color w:val="000000" w:themeColor="text1"/>
          <w:vertAlign w:val="superscript"/>
        </w:rPr>
        <w:t>1</w:t>
      </w:r>
      <w:r w:rsidRPr="0023770F">
        <w:rPr>
          <w:rFonts w:ascii="Arial" w:hAnsi="Arial" w:cs="Arial"/>
          <w:color w:val="000000" w:themeColor="text1"/>
        </w:rPr>
        <w:t>.</w:t>
      </w:r>
      <w:proofErr w:type="gramStart"/>
      <w:r w:rsidRPr="0023770F">
        <w:rPr>
          <w:rFonts w:ascii="Arial" w:hAnsi="Arial" w:cs="Arial"/>
          <w:color w:val="000000" w:themeColor="text1"/>
        </w:rPr>
        <w:t>16.Зөвлөлийн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гишүүний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албан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тушаалын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зэрэг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зиндаа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цалин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хөлс</w:t>
      </w:r>
      <w:proofErr w:type="spellEnd"/>
      <w:r w:rsidR="00C63A2B">
        <w:rPr>
          <w:rFonts w:ascii="Arial" w:hAnsi="Arial" w:cs="Arial"/>
          <w:color w:val="000000" w:themeColor="text1"/>
          <w:lang w:val="mn-MN"/>
        </w:rPr>
        <w:t>ийг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тогтооно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  <w:r w:rsidRPr="0023770F">
        <w:rPr>
          <w:rFonts w:ascii="Arial" w:hAnsi="Arial" w:cs="Arial"/>
          <w:color w:val="000000" w:themeColor="text1"/>
          <w:lang w:val="mn-MN"/>
        </w:rPr>
        <w:t xml:space="preserve"> Зөвлөлийн дарга, гишүүдийн ц</w:t>
      </w:r>
      <w:proofErr w:type="spellStart"/>
      <w:r w:rsidRPr="0023770F">
        <w:rPr>
          <w:rFonts w:ascii="Arial" w:hAnsi="Arial" w:cs="Arial"/>
          <w:color w:val="000000" w:themeColor="text1"/>
        </w:rPr>
        <w:t>алин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хөлс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албан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тушаалын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цалин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болон</w:t>
      </w:r>
      <w:proofErr w:type="spellEnd"/>
      <w:r w:rsidRPr="0023770F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төрийн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алба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хаасан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хугацааны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докторын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зэргийн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нэмэгдлээс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бүрдэнэ</w:t>
      </w:r>
      <w:proofErr w:type="spellEnd"/>
      <w:r w:rsidRPr="0023770F">
        <w:rPr>
          <w:rFonts w:ascii="Arial" w:hAnsi="Arial" w:cs="Arial"/>
          <w:color w:val="000000" w:themeColor="text1"/>
        </w:rPr>
        <w:t>;</w:t>
      </w:r>
    </w:p>
    <w:p w14:paraId="001BA440" w14:textId="77777777" w:rsidR="00013669" w:rsidRPr="0023770F" w:rsidRDefault="00013669" w:rsidP="0023770F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3F78CB8B" w14:textId="77777777" w:rsidR="00013669" w:rsidRPr="0023770F" w:rsidRDefault="00013669" w:rsidP="0023770F">
      <w:pPr>
        <w:pStyle w:val="NormalWeb"/>
        <w:spacing w:after="0" w:line="276" w:lineRule="auto"/>
        <w:ind w:firstLine="432"/>
        <w:jc w:val="both"/>
        <w:rPr>
          <w:rFonts w:ascii="Arial" w:hAnsi="Arial" w:cs="Arial"/>
          <w:iCs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.1</w:t>
      </w:r>
      <w:r w:rsidRPr="0023770F">
        <w:rPr>
          <w:rFonts w:ascii="Arial" w:eastAsia="Times New Roman" w:hAnsi="Arial" w:cs="Arial"/>
          <w:color w:val="000000" w:themeColor="text1"/>
        </w:rPr>
        <w:t>7</w:t>
      </w:r>
      <w:r w:rsidRPr="0023770F">
        <w:rPr>
          <w:rFonts w:ascii="Arial" w:hAnsi="Arial" w:cs="Arial"/>
          <w:iCs/>
          <w:color w:val="000000" w:themeColor="text1"/>
          <w:lang w:val="mn-MN"/>
        </w:rPr>
        <w:t xml:space="preserve">.Зөвлөлийн гишүүнийг энэ хуулийн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</w:rPr>
        <w:t>.9</w:t>
      </w:r>
      <w:r w:rsidRPr="0023770F">
        <w:rPr>
          <w:rFonts w:ascii="Arial" w:hAnsi="Arial" w:cs="Arial"/>
          <w:iCs/>
          <w:color w:val="000000" w:themeColor="text1"/>
          <w:lang w:val="mn-MN"/>
        </w:rPr>
        <w:t>-д зааснаас бусад тохиолдолд үүрэгт ажлаас нь чөлөөлөхийг хориглоно</w:t>
      </w:r>
      <w:r w:rsidRPr="0023770F">
        <w:rPr>
          <w:rFonts w:ascii="Arial" w:hAnsi="Arial" w:cs="Arial"/>
          <w:iCs/>
          <w:color w:val="000000" w:themeColor="text1"/>
        </w:rPr>
        <w:t>;</w:t>
      </w:r>
      <w:r w:rsidRPr="0023770F">
        <w:rPr>
          <w:rFonts w:ascii="Arial" w:hAnsi="Arial" w:cs="Arial"/>
          <w:iCs/>
          <w:color w:val="000000" w:themeColor="text1"/>
          <w:lang w:val="mn-MN"/>
        </w:rPr>
        <w:t xml:space="preserve"> </w:t>
      </w:r>
    </w:p>
    <w:p w14:paraId="1825785B" w14:textId="77777777" w:rsidR="00013669" w:rsidRPr="0023770F" w:rsidRDefault="00013669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02B09880" w14:textId="7952A240" w:rsidR="00013669" w:rsidRPr="0023770F" w:rsidRDefault="00013669" w:rsidP="003D6494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eastAsia="Times New Roman" w:hAnsi="Arial" w:cs="Arial"/>
          <w:color w:val="000000" w:themeColor="text1"/>
          <w:lang w:val="mn-MN"/>
        </w:rPr>
        <w:tab/>
        <w:t>16</w:t>
      </w:r>
      <w:r w:rsidRPr="0023770F">
        <w:rPr>
          <w:rFonts w:ascii="Arial" w:eastAsia="Times New Roman" w:hAnsi="Arial" w:cs="Arial"/>
          <w:color w:val="000000" w:themeColor="text1"/>
          <w:vertAlign w:val="superscript"/>
          <w:lang w:val="mn-MN"/>
        </w:rPr>
        <w:t>1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.1</w:t>
      </w:r>
      <w:r w:rsidRPr="0023770F">
        <w:rPr>
          <w:rFonts w:ascii="Arial" w:eastAsia="Times New Roman" w:hAnsi="Arial" w:cs="Arial"/>
          <w:color w:val="000000" w:themeColor="text1"/>
        </w:rPr>
        <w:t xml:space="preserve">8.Зөвлөлийн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дарга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гишүүн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төсвийн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байгууллагад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шууд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болон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шууд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бус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хэлбэрээр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зөвлөх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үйлчилгээ</w:t>
      </w:r>
      <w:proofErr w:type="spellEnd"/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</w:rPr>
        <w:t>үзүүлэх</w:t>
      </w:r>
      <w:proofErr w:type="spellEnd"/>
      <w:r w:rsidRPr="0023770F">
        <w:rPr>
          <w:rFonts w:ascii="Arial" w:eastAsia="Times New Roman" w:hAnsi="Arial" w:cs="Arial"/>
          <w:color w:val="000000" w:themeColor="text1"/>
          <w:lang w:val="mn-MN"/>
        </w:rPr>
        <w:t>,</w:t>
      </w:r>
      <w:r w:rsidRPr="0023770F">
        <w:rPr>
          <w:rFonts w:ascii="Arial" w:eastAsia="Times New Roman" w:hAnsi="Arial" w:cs="Arial"/>
          <w:color w:val="000000" w:themeColor="text1"/>
        </w:rPr>
        <w:t xml:space="preserve"> </w:t>
      </w:r>
      <w:r w:rsidRPr="0023770F">
        <w:rPr>
          <w:rFonts w:ascii="Arial" w:eastAsia="Times New Roman" w:hAnsi="Arial" w:cs="Arial"/>
          <w:color w:val="000000" w:themeColor="text1"/>
          <w:lang w:val="mn-MN"/>
        </w:rPr>
        <w:t>өөр ажил, албан тушаал хавсран эрхлэхийг хориглоно.</w:t>
      </w:r>
      <w:r w:rsidR="002A53AB"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633E26A6" w14:textId="4BD70718" w:rsidR="00013669" w:rsidRDefault="00013669" w:rsidP="0023770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18F6E68" w14:textId="76E285F3" w:rsidR="007A7EA6" w:rsidRPr="0023770F" w:rsidRDefault="007A7EA6" w:rsidP="007A7EA6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2/</w:t>
      </w:r>
      <w:r w:rsidRPr="0023770F">
        <w:rPr>
          <w:rFonts w:ascii="Arial" w:hAnsi="Arial" w:cs="Arial"/>
          <w:b/>
          <w:bCs/>
          <w:color w:val="000000" w:themeColor="text1"/>
          <w:lang w:val="mn-MN"/>
        </w:rPr>
        <w:t>Төсвийн тогтвортой байдлын тухай хуулийн 6 дугаар зүйлийн 6.1.4 дэх заалт:</w:t>
      </w:r>
    </w:p>
    <w:p w14:paraId="068B5A3C" w14:textId="77777777" w:rsidR="007A7EA6" w:rsidRPr="0023770F" w:rsidRDefault="007A7EA6" w:rsidP="007A7EA6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B116A18" w14:textId="0CE6FE65" w:rsidR="007A7EA6" w:rsidRPr="0023770F" w:rsidRDefault="007A7EA6" w:rsidP="007A7EA6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>“6.1.4.</w:t>
      </w:r>
      <w:proofErr w:type="spellStart"/>
      <w:r w:rsidRPr="0023770F">
        <w:rPr>
          <w:rFonts w:ascii="Arial" w:hAnsi="Arial" w:cs="Arial"/>
          <w:color w:val="000000" w:themeColor="text1"/>
        </w:rPr>
        <w:t>Засгийн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газрын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өрийн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  <w:lang w:val="mn-MN"/>
        </w:rPr>
        <w:t>нэрл</w:t>
      </w:r>
      <w:r w:rsidR="00FB45B5">
        <w:rPr>
          <w:rFonts w:ascii="Arial" w:hAnsi="Arial" w:cs="Arial"/>
          <w:color w:val="000000" w:themeColor="text1"/>
          <w:lang w:val="mn-MN"/>
        </w:rPr>
        <w:t>э</w:t>
      </w:r>
      <w:r w:rsidRPr="0023770F">
        <w:rPr>
          <w:rFonts w:ascii="Arial" w:hAnsi="Arial" w:cs="Arial"/>
          <w:color w:val="000000" w:themeColor="text1"/>
          <w:lang w:val="mn-MN"/>
        </w:rPr>
        <w:t>сэн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үнээр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илэрхийлэгдсэн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үлдэгдэл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тухайн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жилийн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үнээр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тооцсон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дотоодын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нийт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бүтээгдэхүүний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FD7D7D">
        <w:rPr>
          <w:rFonts w:ascii="Arial" w:hAnsi="Arial" w:cs="Arial"/>
          <w:color w:val="000000" w:themeColor="text1"/>
          <w:lang w:val="mn-MN"/>
        </w:rPr>
        <w:t>6</w:t>
      </w:r>
      <w:r w:rsidRPr="0023770F">
        <w:rPr>
          <w:rFonts w:ascii="Arial" w:hAnsi="Arial" w:cs="Arial"/>
          <w:color w:val="000000" w:themeColor="text1"/>
        </w:rPr>
        <w:t xml:space="preserve">0 </w:t>
      </w:r>
      <w:proofErr w:type="spellStart"/>
      <w:r w:rsidRPr="0023770F">
        <w:rPr>
          <w:rFonts w:ascii="Arial" w:hAnsi="Arial" w:cs="Arial"/>
          <w:color w:val="000000" w:themeColor="text1"/>
        </w:rPr>
        <w:t>хувиас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хэтрэхгүй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байх</w:t>
      </w:r>
      <w:proofErr w:type="spellEnd"/>
      <w:r w:rsidRPr="0023770F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23770F">
        <w:rPr>
          <w:rFonts w:ascii="Arial" w:hAnsi="Arial" w:cs="Arial"/>
          <w:color w:val="000000" w:themeColor="text1"/>
          <w:lang w:val="mn-MN"/>
        </w:rPr>
        <w:t>”</w:t>
      </w:r>
    </w:p>
    <w:p w14:paraId="6795C17D" w14:textId="77777777" w:rsidR="007A7EA6" w:rsidRDefault="007A7EA6" w:rsidP="008C636D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AD9734E" w14:textId="55EC0CC5" w:rsidR="00865015" w:rsidRPr="0023770F" w:rsidRDefault="00DD6FBB" w:rsidP="008C636D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8C636D" w:rsidRPr="008C636D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r w:rsidR="00865015" w:rsidRPr="0023770F">
        <w:rPr>
          <w:rFonts w:ascii="Arial" w:hAnsi="Arial" w:cs="Arial"/>
          <w:color w:val="000000" w:themeColor="text1"/>
          <w:lang w:val="mn-MN"/>
        </w:rPr>
        <w:t xml:space="preserve">Төсвийн тогтвортой байдлын тухай хуулийн 6 дугаар зүйлийн </w:t>
      </w:r>
      <w:r w:rsidR="00A873A7" w:rsidRPr="0023770F">
        <w:rPr>
          <w:rFonts w:ascii="Arial" w:hAnsi="Arial" w:cs="Arial"/>
          <w:color w:val="000000" w:themeColor="text1"/>
          <w:lang w:val="mn-MN"/>
        </w:rPr>
        <w:t>6.1.4 дэх заалтын “эсхүл” гэсний</w:t>
      </w:r>
      <w:r w:rsidR="00A873A7" w:rsidRPr="0023770F">
        <w:rPr>
          <w:rFonts w:ascii="Arial" w:hAnsi="Arial" w:cs="Arial"/>
          <w:color w:val="000000" w:themeColor="text1"/>
        </w:rPr>
        <w:t>г</w:t>
      </w:r>
      <w:r w:rsidR="00A873A7" w:rsidRPr="0023770F">
        <w:rPr>
          <w:rFonts w:ascii="Arial" w:hAnsi="Arial" w:cs="Arial"/>
          <w:color w:val="000000" w:themeColor="text1"/>
          <w:lang w:val="mn-MN"/>
        </w:rPr>
        <w:t xml:space="preserve"> “урсгал тэнцэл”</w:t>
      </w:r>
      <w:r w:rsidR="00A873A7">
        <w:rPr>
          <w:rFonts w:ascii="Arial" w:hAnsi="Arial" w:cs="Arial"/>
          <w:color w:val="000000" w:themeColor="text1"/>
          <w:lang w:val="mn-MN"/>
        </w:rPr>
        <w:t xml:space="preserve"> гэж,</w:t>
      </w:r>
      <w:r w:rsidR="00A873A7" w:rsidRPr="0023770F">
        <w:rPr>
          <w:rFonts w:ascii="Arial" w:hAnsi="Arial" w:cs="Arial"/>
          <w:color w:val="000000" w:themeColor="text1"/>
          <w:lang w:val="mn-MN"/>
        </w:rPr>
        <w:t xml:space="preserve"> </w:t>
      </w:r>
      <w:r w:rsidR="00626D7C" w:rsidRPr="0023770F">
        <w:rPr>
          <w:rFonts w:ascii="Arial" w:hAnsi="Arial" w:cs="Arial"/>
          <w:color w:val="000000" w:themeColor="text1"/>
          <w:lang w:val="mn-MN"/>
        </w:rPr>
        <w:t>“6.4” гэснийг “6.2”</w:t>
      </w:r>
      <w:r w:rsidR="00A873A7">
        <w:rPr>
          <w:rFonts w:ascii="Arial" w:hAnsi="Arial" w:cs="Arial"/>
          <w:color w:val="000000" w:themeColor="text1"/>
          <w:lang w:val="mn-MN"/>
        </w:rPr>
        <w:t xml:space="preserve"> гэж</w:t>
      </w:r>
      <w:r w:rsidR="00626D7C" w:rsidRPr="0023770F">
        <w:rPr>
          <w:rFonts w:ascii="Arial" w:hAnsi="Arial" w:cs="Arial"/>
          <w:color w:val="000000" w:themeColor="text1"/>
          <w:lang w:val="mn-MN"/>
        </w:rPr>
        <w:t>, “6.5” гэснийг “6.3”</w:t>
      </w:r>
      <w:r w:rsidR="00A873A7">
        <w:rPr>
          <w:rFonts w:ascii="Arial" w:hAnsi="Arial" w:cs="Arial"/>
          <w:color w:val="000000" w:themeColor="text1"/>
          <w:lang w:val="mn-MN"/>
        </w:rPr>
        <w:t xml:space="preserve"> гэж</w:t>
      </w:r>
      <w:r w:rsidR="00626D7C" w:rsidRPr="0023770F">
        <w:rPr>
          <w:rFonts w:ascii="Arial" w:hAnsi="Arial" w:cs="Arial"/>
          <w:color w:val="000000" w:themeColor="text1"/>
          <w:lang w:val="mn-MN"/>
        </w:rPr>
        <w:t>, 6.</w:t>
      </w:r>
      <w:r w:rsidR="00A873A7">
        <w:rPr>
          <w:rFonts w:ascii="Arial" w:hAnsi="Arial" w:cs="Arial"/>
          <w:color w:val="000000" w:themeColor="text1"/>
          <w:lang w:val="mn-MN"/>
        </w:rPr>
        <w:t>3</w:t>
      </w:r>
      <w:r w:rsidR="00626D7C" w:rsidRPr="0023770F">
        <w:rPr>
          <w:rFonts w:ascii="Arial" w:hAnsi="Arial" w:cs="Arial"/>
          <w:color w:val="000000" w:themeColor="text1"/>
          <w:lang w:val="mn-MN"/>
        </w:rPr>
        <w:t xml:space="preserve"> дахь </w:t>
      </w:r>
      <w:r w:rsidR="00A873A7">
        <w:rPr>
          <w:rFonts w:ascii="Arial" w:hAnsi="Arial" w:cs="Arial"/>
          <w:color w:val="000000" w:themeColor="text1"/>
          <w:lang w:val="mn-MN"/>
        </w:rPr>
        <w:t>хэсгийн</w:t>
      </w:r>
      <w:r w:rsidR="00626D7C" w:rsidRPr="0023770F">
        <w:rPr>
          <w:rFonts w:ascii="Arial" w:hAnsi="Arial" w:cs="Arial"/>
          <w:color w:val="000000" w:themeColor="text1"/>
          <w:lang w:val="mn-MN"/>
        </w:rPr>
        <w:t xml:space="preserve"> “6.4” гэснийг “6.2”</w:t>
      </w:r>
      <w:r w:rsidR="00865015" w:rsidRPr="0023770F">
        <w:rPr>
          <w:rFonts w:ascii="Arial" w:hAnsi="Arial" w:cs="Arial"/>
          <w:color w:val="000000" w:themeColor="text1"/>
          <w:lang w:val="mn-MN"/>
        </w:rPr>
        <w:t xml:space="preserve"> гэж </w:t>
      </w:r>
      <w:r w:rsidR="00626D7C" w:rsidRPr="0023770F">
        <w:rPr>
          <w:rFonts w:ascii="Arial" w:hAnsi="Arial" w:cs="Arial"/>
          <w:color w:val="000000" w:themeColor="text1"/>
          <w:lang w:val="mn-MN"/>
        </w:rPr>
        <w:t xml:space="preserve">тус тус </w:t>
      </w:r>
      <w:r w:rsidR="00865015" w:rsidRPr="0023770F">
        <w:rPr>
          <w:rFonts w:ascii="Arial" w:hAnsi="Arial" w:cs="Arial"/>
          <w:color w:val="000000" w:themeColor="text1"/>
          <w:lang w:val="mn-MN"/>
        </w:rPr>
        <w:t>өөрчилсүгэй.</w:t>
      </w:r>
      <w:r w:rsidR="00865015" w:rsidRPr="0023770F">
        <w:rPr>
          <w:rFonts w:ascii="Arial" w:hAnsi="Arial" w:cs="Arial"/>
          <w:b/>
          <w:color w:val="000000" w:themeColor="text1"/>
        </w:rPr>
        <w:t xml:space="preserve"> </w:t>
      </w:r>
    </w:p>
    <w:p w14:paraId="0F842668" w14:textId="77777777" w:rsidR="00865015" w:rsidRPr="0023770F" w:rsidRDefault="00865015" w:rsidP="0023770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449DC6B" w14:textId="77777777" w:rsidR="000A005B" w:rsidRPr="0023770F" w:rsidRDefault="000A005B" w:rsidP="0023770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14:paraId="49FE70F9" w14:textId="204E5ED2" w:rsidR="00D1682C" w:rsidRPr="0023770F" w:rsidRDefault="00DD6FBB" w:rsidP="00DD6FBB">
      <w:pPr>
        <w:spacing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lastRenderedPageBreak/>
        <w:t>3</w:t>
      </w:r>
      <w:r w:rsidR="00D1682C"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угаа</w:t>
      </w:r>
      <w:r w:rsidR="008C636D">
        <w:rPr>
          <w:rFonts w:ascii="Arial" w:eastAsia="Times New Roman" w:hAnsi="Arial" w:cs="Arial"/>
          <w:b/>
          <w:bCs/>
          <w:color w:val="000000" w:themeColor="text1"/>
          <w:lang w:val="mn-MN"/>
        </w:rPr>
        <w:t>р</w:t>
      </w:r>
      <w:r w:rsidR="00D1682C"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зүйл</w:t>
      </w:r>
      <w:r w:rsidR="00D1682C" w:rsidRPr="0023770F">
        <w:rPr>
          <w:rFonts w:ascii="Arial" w:eastAsia="Times New Roman" w:hAnsi="Arial" w:cs="Arial"/>
          <w:b/>
          <w:color w:val="000000" w:themeColor="text1"/>
          <w:lang w:val="mn-MN"/>
        </w:rPr>
        <w:t>.</w:t>
      </w:r>
      <w:r w:rsidR="00D1682C" w:rsidRPr="0023770F">
        <w:rPr>
          <w:rFonts w:ascii="Arial" w:eastAsia="Times New Roman" w:hAnsi="Arial" w:cs="Arial"/>
          <w:color w:val="000000" w:themeColor="text1"/>
          <w:lang w:val="mn-MN"/>
        </w:rPr>
        <w:t>Төсвийн тогтвортой байдлын тухай хуулийн 6 дугаар зүйлийн 6.2, 6.3 дахь хэсгийг тус тус хүчингүй болсонд тооцсугай.</w:t>
      </w:r>
    </w:p>
    <w:p w14:paraId="707C21D9" w14:textId="77777777" w:rsidR="00D1682C" w:rsidRPr="0023770F" w:rsidRDefault="00D1682C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C6F326A" w14:textId="2E14CDA2" w:rsidR="007D360A" w:rsidRPr="0023770F" w:rsidRDefault="008C636D" w:rsidP="00DD6FBB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5</w:t>
      </w:r>
      <w:r w:rsidR="007D360A"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дугаар зүйл.</w:t>
      </w:r>
      <w:r w:rsidR="004703B9" w:rsidRPr="008C636D">
        <w:rPr>
          <w:rFonts w:ascii="Arial" w:eastAsia="Times New Roman" w:hAnsi="Arial" w:cs="Arial"/>
          <w:color w:val="000000" w:themeColor="text1"/>
          <w:lang w:val="mn-MN"/>
        </w:rPr>
        <w:t>Энэ хуулийг баталсан өдрөөс эхлэн дагаж мөрдөнө.</w:t>
      </w:r>
    </w:p>
    <w:p w14:paraId="5FB8A471" w14:textId="3647624B" w:rsidR="007D360A" w:rsidRPr="0023770F" w:rsidRDefault="007D360A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74A935C8" w14:textId="77777777" w:rsidR="007D360A" w:rsidRPr="0023770F" w:rsidRDefault="007D360A" w:rsidP="0023770F">
      <w:pPr>
        <w:spacing w:line="276" w:lineRule="auto"/>
        <w:ind w:firstLine="43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CA925A2" w14:textId="0B76BA8A" w:rsidR="002E2CD4" w:rsidRPr="0023770F" w:rsidRDefault="002E2CD4" w:rsidP="0023770F">
      <w:pPr>
        <w:pStyle w:val="NormalWeb"/>
        <w:spacing w:after="0" w:line="276" w:lineRule="auto"/>
        <w:ind w:firstLine="432"/>
        <w:jc w:val="both"/>
        <w:rPr>
          <w:rFonts w:ascii="Arial" w:hAnsi="Arial" w:cs="Arial"/>
          <w:color w:val="000000" w:themeColor="text1"/>
        </w:rPr>
      </w:pPr>
    </w:p>
    <w:p w14:paraId="365B2605" w14:textId="7025046A" w:rsidR="00E04A19" w:rsidRPr="0023770F" w:rsidRDefault="00857D47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="00955EB5" w:rsidRPr="0023770F">
        <w:rPr>
          <w:rFonts w:ascii="Arial" w:hAnsi="Arial" w:cs="Arial"/>
          <w:color w:val="000000" w:themeColor="text1"/>
        </w:rPr>
        <w:t xml:space="preserve">  </w:t>
      </w:r>
      <w:r w:rsidR="00496A0F" w:rsidRPr="0023770F">
        <w:rPr>
          <w:rFonts w:ascii="Arial" w:hAnsi="Arial" w:cs="Arial"/>
          <w:color w:val="000000" w:themeColor="text1"/>
        </w:rPr>
        <w:t xml:space="preserve">     </w:t>
      </w:r>
    </w:p>
    <w:p w14:paraId="388C6D4A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E4994BC" w14:textId="790942DD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үсэг </w:t>
      </w:r>
    </w:p>
    <w:p w14:paraId="73570CB9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CC68C0D" w14:textId="77777777" w:rsidR="00E31A36" w:rsidRPr="0023770F" w:rsidRDefault="00E31A36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22599E8" w14:textId="77777777" w:rsidR="008322E7" w:rsidRPr="0023770F" w:rsidRDefault="008322E7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E6EDD4F" w14:textId="77777777" w:rsidR="002E26C3" w:rsidRPr="0023770F" w:rsidRDefault="002E26C3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4352A7A" w14:textId="77777777" w:rsidR="008322E7" w:rsidRPr="0023770F" w:rsidRDefault="008322E7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BB09591" w14:textId="77777777" w:rsidR="008322E7" w:rsidRPr="0023770F" w:rsidRDefault="008322E7" w:rsidP="0023770F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6D8FF989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764DF00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CBE1F0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AC47A66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E98600F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D095D60" w14:textId="77777777" w:rsidR="007C5510" w:rsidRPr="0023770F" w:rsidRDefault="007C5510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ED3DB7" w14:textId="77777777" w:rsidR="007C5510" w:rsidRPr="0023770F" w:rsidRDefault="007C5510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9B8872E" w14:textId="77777777" w:rsidR="007C5510" w:rsidRPr="0023770F" w:rsidRDefault="007C5510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6AA2AD1" w14:textId="77777777" w:rsidR="00D944A1" w:rsidRPr="0023770F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64A0013" w14:textId="77777777" w:rsidR="00D944A1" w:rsidRDefault="00D944A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E402E57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F917C16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B3D4AD4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07BBB8C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66CF1C2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A30F157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C9756D3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DA353C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7AC48C9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16134E3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2A3F4B5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4662065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67A13F5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FE7BB1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A7C38DD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A813F2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B1690B6" w14:textId="77777777" w:rsidR="00434111" w:rsidRDefault="00434111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AAB33F8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8CEDC4A" w14:textId="77777777" w:rsidR="00B72F15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BA704F6" w14:textId="77777777" w:rsidR="00B72F15" w:rsidRPr="0023770F" w:rsidRDefault="00B72F1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EEC2E8F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45024B9" w14:textId="1692A746" w:rsidR="00955EB5" w:rsidRPr="0023770F" w:rsidRDefault="00D944A1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lastRenderedPageBreak/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="00E04A19" w:rsidRPr="0023770F">
        <w:rPr>
          <w:rFonts w:ascii="Arial" w:hAnsi="Arial" w:cs="Arial"/>
          <w:color w:val="000000" w:themeColor="text1"/>
          <w:lang w:val="mn-MN"/>
        </w:rPr>
        <w:t xml:space="preserve">        </w:t>
      </w:r>
      <w:proofErr w:type="spellStart"/>
      <w:r w:rsidR="00955EB5" w:rsidRPr="0023770F">
        <w:rPr>
          <w:rFonts w:ascii="Arial" w:hAnsi="Arial" w:cs="Arial"/>
          <w:color w:val="000000" w:themeColor="text1"/>
        </w:rPr>
        <w:t>Төсөл</w:t>
      </w:r>
      <w:proofErr w:type="spellEnd"/>
      <w:r w:rsidR="00955EB5" w:rsidRPr="0023770F">
        <w:rPr>
          <w:rFonts w:ascii="Arial" w:hAnsi="Arial" w:cs="Arial"/>
          <w:color w:val="000000" w:themeColor="text1"/>
        </w:rPr>
        <w:t xml:space="preserve"> </w:t>
      </w:r>
    </w:p>
    <w:p w14:paraId="419DB9DA" w14:textId="417618ED" w:rsidR="00955EB5" w:rsidRPr="0023770F" w:rsidRDefault="00955EB5" w:rsidP="0023770F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</w:t>
      </w:r>
      <w:r w:rsidR="00496A0F" w:rsidRPr="0023770F">
        <w:rPr>
          <w:rFonts w:ascii="Arial" w:hAnsi="Arial" w:cs="Arial"/>
          <w:color w:val="000000" w:themeColor="text1"/>
        </w:rPr>
        <w:t xml:space="preserve">        </w:t>
      </w:r>
    </w:p>
    <w:p w14:paraId="5AEFC8B8" w14:textId="77777777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0065583" w14:textId="62F3A166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3783B314" w14:textId="77777777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E0B4D85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02A9B35F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E3AA219" w14:textId="77777777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A695AB8" w14:textId="247E0CB0" w:rsidR="00955EB5" w:rsidRPr="0023770F" w:rsidRDefault="00955EB5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0013326C" w14:textId="2B746FBF" w:rsidR="008E7F4F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ИХ ХУРЛЫН ТУХАЙ ХУУЛЬД</w:t>
      </w:r>
    </w:p>
    <w:p w14:paraId="5279C4C1" w14:textId="74014771" w:rsidR="00955EB5" w:rsidRPr="0023770F" w:rsidRDefault="00955EB5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НЭМЭЛТ</w:t>
      </w:r>
      <w:r w:rsidR="00C87870" w:rsidRPr="0023770F">
        <w:rPr>
          <w:rFonts w:ascii="Arial" w:hAnsi="Arial" w:cs="Arial"/>
          <w:b/>
          <w:color w:val="000000" w:themeColor="text1"/>
        </w:rPr>
        <w:t>, ӨӨРЧЛӨЛТ</w:t>
      </w:r>
      <w:r w:rsidRPr="0023770F">
        <w:rPr>
          <w:rFonts w:ascii="Arial" w:hAnsi="Arial" w:cs="Arial"/>
          <w:b/>
          <w:color w:val="000000" w:themeColor="text1"/>
        </w:rPr>
        <w:t xml:space="preserve"> ОРУУЛАХ ТУХАЙ</w:t>
      </w:r>
    </w:p>
    <w:p w14:paraId="4B4140BC" w14:textId="7B53E0CC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53B2A89C" w14:textId="3C864284" w:rsidR="008A0D0C" w:rsidRPr="0023770F" w:rsidRDefault="008A0D0C" w:rsidP="0023770F">
      <w:pPr>
        <w:spacing w:line="276" w:lineRule="auto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b/>
          <w:color w:val="000000" w:themeColor="text1"/>
        </w:rPr>
        <w:t xml:space="preserve">1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зүйл.</w:t>
      </w:r>
      <w:r w:rsidRPr="006E6244">
        <w:rPr>
          <w:rFonts w:ascii="Arial" w:hAnsi="Arial" w:cs="Arial"/>
          <w:b/>
          <w:bCs/>
          <w:color w:val="000000" w:themeColor="text1"/>
        </w:rPr>
        <w:t>Монгол</w:t>
      </w:r>
      <w:proofErr w:type="spellEnd"/>
      <w:proofErr w:type="gram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Их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Хурлын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50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зүйлд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доор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дурдсан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агуулгатай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50.4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дэх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хэсэг</w:t>
      </w:r>
      <w:proofErr w:type="spellEnd"/>
      <w:r w:rsidRPr="006E624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6E6244">
        <w:rPr>
          <w:rFonts w:ascii="Arial" w:hAnsi="Arial" w:cs="Arial"/>
          <w:b/>
          <w:bCs/>
          <w:color w:val="000000" w:themeColor="text1"/>
        </w:rPr>
        <w:t>нэмсүгэй</w:t>
      </w:r>
      <w:proofErr w:type="spellEnd"/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:</w:t>
      </w:r>
    </w:p>
    <w:p w14:paraId="4895C398" w14:textId="77777777" w:rsidR="008A0D0C" w:rsidRPr="0023770F" w:rsidRDefault="008A0D0C" w:rsidP="0023770F">
      <w:pPr>
        <w:spacing w:line="276" w:lineRule="auto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2F90B9C" w14:textId="45A563D8" w:rsidR="008A0D0C" w:rsidRPr="006E6244" w:rsidRDefault="00E63C6D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1</w:t>
      </w:r>
      <w:r w:rsidRPr="006E6244">
        <w:rPr>
          <w:rFonts w:ascii="Arial" w:eastAsia="Arial" w:hAnsi="Arial" w:cs="Arial"/>
          <w:b/>
          <w:bCs/>
          <w:color w:val="000000" w:themeColor="text1"/>
        </w:rPr>
        <w:t>/</w:t>
      </w:r>
      <w:r w:rsidR="008A0D0C"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50 дугаар зүйлийн 50.4 дэх хэсэг:</w:t>
      </w:r>
    </w:p>
    <w:p w14:paraId="1BD583ED" w14:textId="77777777" w:rsidR="00E63C6D" w:rsidRPr="0023770F" w:rsidRDefault="00E63C6D" w:rsidP="0023770F">
      <w:pPr>
        <w:spacing w:line="276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6348CC2E" w14:textId="080ACA0E" w:rsidR="00E63C6D" w:rsidRPr="0023770F" w:rsidRDefault="00E63C6D" w:rsidP="0023770F">
      <w:pPr>
        <w:spacing w:line="276" w:lineRule="auto"/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 w:rsidRPr="0023770F">
        <w:rPr>
          <w:rFonts w:ascii="Arial" w:hAnsi="Arial" w:cs="Arial"/>
          <w:bCs/>
          <w:color w:val="000000" w:themeColor="text1"/>
        </w:rPr>
        <w:t>“50.</w:t>
      </w:r>
      <w:proofErr w:type="gramStart"/>
      <w:r w:rsidRPr="0023770F">
        <w:rPr>
          <w:rFonts w:ascii="Arial" w:hAnsi="Arial" w:cs="Arial"/>
          <w:bCs/>
          <w:color w:val="000000" w:themeColor="text1"/>
        </w:rPr>
        <w:t>4.Улсын</w:t>
      </w:r>
      <w:proofErr w:type="gram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Хурлын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шууд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захирагч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нь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 xml:space="preserve"> батлагдсан төсөвтөө багтаан Тогтвортой байдлын зөвлөлийн даргын санал</w:t>
      </w:r>
      <w:r w:rsidR="00C726FA">
        <w:rPr>
          <w:rFonts w:ascii="Arial" w:hAnsi="Arial" w:cs="Arial"/>
          <w:bCs/>
          <w:color w:val="000000" w:themeColor="text1"/>
          <w:lang w:val="mn-MN"/>
        </w:rPr>
        <w:t xml:space="preserve">аар </w:t>
      </w:r>
      <w:r w:rsidRPr="0023770F">
        <w:rPr>
          <w:rFonts w:ascii="Arial" w:hAnsi="Arial" w:cs="Arial"/>
          <w:bCs/>
          <w:color w:val="000000" w:themeColor="text1"/>
          <w:lang w:val="mn-MN"/>
        </w:rPr>
        <w:t xml:space="preserve">Тогтвортой байдлын зөвлөлийн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зардл</w:t>
      </w:r>
      <w:proofErr w:type="spellEnd"/>
      <w:r w:rsidRPr="0023770F">
        <w:rPr>
          <w:rFonts w:ascii="Arial" w:hAnsi="Arial" w:cs="Arial"/>
          <w:bCs/>
          <w:color w:val="000000" w:themeColor="text1"/>
          <w:lang w:val="mn-MN"/>
        </w:rPr>
        <w:t>ыг</w:t>
      </w:r>
      <w:r w:rsidRPr="0023770F">
        <w:rPr>
          <w:rFonts w:ascii="Arial" w:hAnsi="Arial" w:cs="Arial"/>
          <w:bCs/>
          <w:color w:val="000000" w:themeColor="text1"/>
        </w:rPr>
        <w:t xml:space="preserve"> </w:t>
      </w:r>
      <w:r w:rsidRPr="0023770F">
        <w:rPr>
          <w:rFonts w:ascii="Arial" w:hAnsi="Arial" w:cs="Arial"/>
          <w:bCs/>
          <w:color w:val="000000" w:themeColor="text1"/>
          <w:lang w:val="mn-MN"/>
        </w:rPr>
        <w:t>санхүүжүүлнэ</w:t>
      </w:r>
      <w:r w:rsidRPr="0023770F">
        <w:rPr>
          <w:rFonts w:ascii="Arial" w:hAnsi="Arial" w:cs="Arial"/>
          <w:bCs/>
          <w:color w:val="000000" w:themeColor="text1"/>
        </w:rPr>
        <w:t>.</w:t>
      </w:r>
      <w:r w:rsidRPr="0023770F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790C343D" w14:textId="69A5AED6" w:rsidR="00C91045" w:rsidRPr="006E6244" w:rsidRDefault="00C91045" w:rsidP="006E624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39DDCD6" w14:textId="41B31FCF" w:rsidR="00C91045" w:rsidRPr="0023770F" w:rsidRDefault="006E6244" w:rsidP="0023770F">
      <w:pPr>
        <w:spacing w:line="276" w:lineRule="auto"/>
        <w:ind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color w:val="000000" w:themeColor="text1"/>
          <w:lang w:val="mn-MN"/>
        </w:rPr>
        <w:t>2</w:t>
      </w:r>
      <w:r w:rsidR="00C91045" w:rsidRPr="0023770F">
        <w:rPr>
          <w:rFonts w:ascii="Arial" w:eastAsia="Arial" w:hAnsi="Arial" w:cs="Arial"/>
          <w:b/>
          <w:bCs/>
          <w:color w:val="000000" w:themeColor="text1"/>
          <w:lang w:val="mn-MN"/>
        </w:rPr>
        <w:t xml:space="preserve"> </w:t>
      </w:r>
      <w:r w:rsidR="00C91045"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дугаар зүйл.Монгол Улсын Их Хурлын тухай хуулийн дараах хэсгийг доор дурдсанаар өөрчлөн найруулсугай:</w:t>
      </w:r>
    </w:p>
    <w:p w14:paraId="0A2DFA0D" w14:textId="77777777" w:rsidR="00C91045" w:rsidRPr="0023770F" w:rsidRDefault="00C91045" w:rsidP="0023770F">
      <w:pPr>
        <w:spacing w:line="276" w:lineRule="auto"/>
        <w:ind w:left="720"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20DE8563" w14:textId="7FA24444" w:rsidR="00C91045" w:rsidRPr="006E6244" w:rsidRDefault="00C91045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1</w:t>
      </w:r>
      <w:r w:rsidRPr="006E6244">
        <w:rPr>
          <w:rFonts w:ascii="Arial" w:eastAsia="Arial" w:hAnsi="Arial" w:cs="Arial"/>
          <w:b/>
          <w:bCs/>
          <w:color w:val="000000" w:themeColor="text1"/>
        </w:rPr>
        <w:t>/</w:t>
      </w:r>
      <w:r w:rsidRPr="006E6244">
        <w:rPr>
          <w:rFonts w:ascii="Arial" w:eastAsia="Arial" w:hAnsi="Arial" w:cs="Arial"/>
          <w:b/>
          <w:bCs/>
          <w:color w:val="000000" w:themeColor="text1"/>
          <w:lang w:val="mn-MN"/>
        </w:rPr>
        <w:t>48 дугаар зүйлийн 48.1 дэх хэсэг:</w:t>
      </w:r>
    </w:p>
    <w:p w14:paraId="13AFF771" w14:textId="77777777" w:rsidR="00C91045" w:rsidRPr="0023770F" w:rsidRDefault="00C91045" w:rsidP="0023770F">
      <w:pPr>
        <w:spacing w:line="276" w:lineRule="auto"/>
        <w:ind w:firstLine="72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</w:p>
    <w:p w14:paraId="60B460AC" w14:textId="15A3A7AF" w:rsidR="00C91045" w:rsidRPr="0023770F" w:rsidRDefault="00C91045" w:rsidP="0023770F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>“</w:t>
      </w:r>
      <w:r w:rsidRPr="0023770F">
        <w:rPr>
          <w:rFonts w:ascii="Arial" w:hAnsi="Arial" w:cs="Arial"/>
          <w:color w:val="000000" w:themeColor="text1"/>
        </w:rPr>
        <w:t>48.1.</w:t>
      </w:r>
      <w:r w:rsidRPr="00817C8A">
        <w:rPr>
          <w:rFonts w:ascii="Arial" w:hAnsi="Arial" w:cs="Arial"/>
          <w:color w:val="000000" w:themeColor="text1"/>
        </w:rPr>
        <w:t xml:space="preserve">Улсын </w:t>
      </w:r>
      <w:proofErr w:type="spellStart"/>
      <w:r w:rsidRPr="00817C8A">
        <w:rPr>
          <w:rFonts w:ascii="Arial" w:hAnsi="Arial" w:cs="Arial"/>
          <w:color w:val="000000" w:themeColor="text1"/>
        </w:rPr>
        <w:t>Их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Хурлын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төсөв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нь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гишүүд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Байнгын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хороод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r w:rsidRPr="00817C8A">
        <w:rPr>
          <w:rFonts w:ascii="Arial" w:hAnsi="Arial" w:cs="Arial"/>
          <w:color w:val="000000" w:themeColor="text1"/>
          <w:lang w:val="mn-MN"/>
        </w:rPr>
        <w:t xml:space="preserve">хянан шалгах түр </w:t>
      </w:r>
      <w:proofErr w:type="spellStart"/>
      <w:r w:rsidRPr="00817C8A">
        <w:rPr>
          <w:rFonts w:ascii="Arial" w:hAnsi="Arial" w:cs="Arial"/>
          <w:color w:val="000000" w:themeColor="text1"/>
        </w:rPr>
        <w:t>хороо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Төсвийн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то</w:t>
      </w:r>
      <w:proofErr w:type="spellEnd"/>
      <w:r w:rsidR="00F01E12">
        <w:rPr>
          <w:rFonts w:ascii="Arial" w:hAnsi="Arial" w:cs="Arial"/>
          <w:color w:val="000000" w:themeColor="text1"/>
          <w:lang w:val="mn-MN"/>
        </w:rPr>
        <w:t>г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твор</w:t>
      </w:r>
      <w:proofErr w:type="spellEnd"/>
      <w:r w:rsidR="00F01E12">
        <w:rPr>
          <w:rFonts w:ascii="Arial" w:hAnsi="Arial" w:cs="Arial"/>
          <w:color w:val="000000" w:themeColor="text1"/>
          <w:lang w:val="mn-MN"/>
        </w:rPr>
        <w:t>т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ой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байдлын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8A0D0C" w:rsidRPr="00817C8A">
        <w:rPr>
          <w:rFonts w:ascii="Arial" w:hAnsi="Arial" w:cs="Arial"/>
          <w:color w:val="000000" w:themeColor="text1"/>
        </w:rPr>
        <w:t>зөвлөл</w:t>
      </w:r>
      <w:proofErr w:type="spellEnd"/>
      <w:r w:rsidR="008A0D0C"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нам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эвслийн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бүлэг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Тамгын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газар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7C8A">
        <w:rPr>
          <w:rFonts w:ascii="Arial" w:hAnsi="Arial" w:cs="Arial"/>
          <w:color w:val="000000" w:themeColor="text1"/>
        </w:rPr>
        <w:t>Улсын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Их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Хурлын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нийтлэг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арга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хэмжээний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төсвөөс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тус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тус</w:t>
      </w:r>
      <w:proofErr w:type="spellEnd"/>
      <w:r w:rsidRPr="00817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7C8A">
        <w:rPr>
          <w:rFonts w:ascii="Arial" w:hAnsi="Arial" w:cs="Arial"/>
          <w:color w:val="000000" w:themeColor="text1"/>
        </w:rPr>
        <w:t>бүрдэнэ</w:t>
      </w:r>
      <w:proofErr w:type="spellEnd"/>
      <w:r w:rsidRPr="00817C8A">
        <w:rPr>
          <w:rFonts w:ascii="Arial" w:hAnsi="Arial" w:cs="Arial"/>
          <w:color w:val="000000" w:themeColor="text1"/>
        </w:rPr>
        <w:t>.</w:t>
      </w:r>
      <w:r w:rsidRPr="00817C8A">
        <w:rPr>
          <w:rFonts w:ascii="Arial" w:hAnsi="Arial" w:cs="Arial"/>
          <w:color w:val="000000" w:themeColor="text1"/>
          <w:lang w:val="mn-MN"/>
        </w:rPr>
        <w:t>”</w:t>
      </w:r>
    </w:p>
    <w:p w14:paraId="4AB2D98F" w14:textId="1993C810" w:rsidR="006E6244" w:rsidRPr="0023770F" w:rsidRDefault="00EB0109" w:rsidP="006E624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4A510FAD" w14:textId="648451A6" w:rsidR="006E6244" w:rsidRPr="0023770F" w:rsidRDefault="006E6244" w:rsidP="006E6244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3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дугаар зүйл.</w:t>
      </w:r>
      <w:r w:rsidR="00334A03"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</w:t>
      </w:r>
      <w:r w:rsidR="00334A03">
        <w:rPr>
          <w:rFonts w:ascii="Arial" w:eastAsia="Times New Roman" w:hAnsi="Arial" w:cs="Arial"/>
          <w:color w:val="000000" w:themeColor="text1"/>
          <w:lang w:val="mn-MN"/>
        </w:rPr>
        <w:t xml:space="preserve">тухай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54506885" w14:textId="22D339B0" w:rsidR="00EB0109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BC68837" w14:textId="77777777" w:rsidR="00EB0109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D265CF4" w14:textId="75314C34" w:rsidR="008E7F4F" w:rsidRPr="0023770F" w:rsidRDefault="00EB0109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E63C6D" w:rsidRPr="0023770F">
        <w:rPr>
          <w:rFonts w:ascii="Arial" w:hAnsi="Arial" w:cs="Arial"/>
          <w:color w:val="000000" w:themeColor="text1"/>
        </w:rPr>
        <w:t>үсэг</w:t>
      </w:r>
      <w:proofErr w:type="spellEnd"/>
    </w:p>
    <w:p w14:paraId="23C8DAAD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B79F71C" w14:textId="77777777" w:rsidR="008E7F4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B26F530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2F3B9AB5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1F230D9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F521E6F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0D33FC9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FD80AB6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A487624" w14:textId="77777777" w:rsidR="00F421A7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1971A17" w14:textId="77777777" w:rsidR="00F421A7" w:rsidRPr="0023770F" w:rsidRDefault="00F421A7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3D81186" w14:textId="77777777" w:rsidR="00205176" w:rsidRDefault="00205176" w:rsidP="00F421A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5539A455" w14:textId="77777777" w:rsidR="00D16F47" w:rsidRPr="0023770F" w:rsidRDefault="00D16F47" w:rsidP="00F421A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507BCA66" w14:textId="72E2CA25" w:rsidR="008E7F4F" w:rsidRPr="0023770F" w:rsidRDefault="008E7F4F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lastRenderedPageBreak/>
        <w:tab/>
        <w:t xml:space="preserve">  </w:t>
      </w:r>
      <w:r w:rsidR="001A2925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Төсөл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6D5C9023" w14:textId="7CA44971" w:rsidR="008E7F4F" w:rsidRPr="0023770F" w:rsidRDefault="008E7F4F" w:rsidP="0023770F">
      <w:pPr>
        <w:spacing w:line="276" w:lineRule="auto"/>
        <w:jc w:val="right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       </w:t>
      </w:r>
      <w:r w:rsidR="001A2925" w:rsidRPr="0023770F">
        <w:rPr>
          <w:rFonts w:ascii="Arial" w:hAnsi="Arial" w:cs="Arial"/>
          <w:color w:val="000000" w:themeColor="text1"/>
        </w:rPr>
        <w:t xml:space="preserve">    </w:t>
      </w:r>
    </w:p>
    <w:p w14:paraId="718FF0B8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CEB53DD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31277FE" w14:textId="3A12C3B9" w:rsidR="008E7F4F" w:rsidRPr="0023770F" w:rsidRDefault="008E7F4F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469206B1" w14:textId="77777777" w:rsidR="008E7F4F" w:rsidRPr="0023770F" w:rsidRDefault="008E7F4F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B178FB6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01F12A0A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BE66AEC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1A0966F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38B801BB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 xml:space="preserve">МОНГОЛ УЛСЫН ИХ ХУРЛЫН ЧУУЛГАНЫ ХУРАЛДААНЫ ДЭГИЙН </w:t>
      </w:r>
    </w:p>
    <w:p w14:paraId="062741DF" w14:textId="77777777" w:rsidR="008E7F4F" w:rsidRPr="0023770F" w:rsidRDefault="008E7F4F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  <w:t xml:space="preserve">ТУХАЙ ХУУЛЬД НЭМЭЛТ ОРУУЛАХ ТУХАЙ </w:t>
      </w:r>
    </w:p>
    <w:p w14:paraId="02485398" w14:textId="488B0CF1" w:rsidR="001A2925" w:rsidRPr="0023770F" w:rsidRDefault="001A2925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9819714" w14:textId="1B8DA1F9" w:rsidR="004549FA" w:rsidRPr="0023770F" w:rsidRDefault="001A2925" w:rsidP="0023770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  <w:t xml:space="preserve">1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F0646">
        <w:rPr>
          <w:rFonts w:ascii="Arial" w:hAnsi="Arial" w:cs="Arial"/>
          <w:b/>
          <w:bCs/>
          <w:color w:val="000000" w:themeColor="text1"/>
        </w:rPr>
        <w:t>.Монгол</w:t>
      </w:r>
      <w:proofErr w:type="spellEnd"/>
      <w:proofErr w:type="gram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Их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Хурлын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чуулганы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хуралдааны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дэгийн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хуулийн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112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зүйл</w:t>
      </w:r>
      <w:r w:rsidR="004549FA" w:rsidRPr="002F0646">
        <w:rPr>
          <w:rFonts w:ascii="Arial" w:hAnsi="Arial" w:cs="Arial"/>
          <w:b/>
          <w:bCs/>
          <w:color w:val="000000" w:themeColor="text1"/>
        </w:rPr>
        <w:t>ийн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112.2 </w:t>
      </w:r>
      <w:proofErr w:type="spellStart"/>
      <w:r w:rsidR="004549FA" w:rsidRPr="002F0646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4549FA" w:rsidRPr="002F0646">
        <w:rPr>
          <w:rFonts w:ascii="Arial" w:hAnsi="Arial" w:cs="Arial"/>
          <w:b/>
          <w:bCs/>
          <w:color w:val="000000" w:themeColor="text1"/>
        </w:rPr>
        <w:t>хэсэгт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доор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дурдсан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агуулга</w:t>
      </w:r>
      <w:r w:rsidR="004549FA" w:rsidRPr="002F0646">
        <w:rPr>
          <w:rFonts w:ascii="Arial" w:hAnsi="Arial" w:cs="Arial"/>
          <w:b/>
          <w:bCs/>
          <w:color w:val="000000" w:themeColor="text1"/>
        </w:rPr>
        <w:t>тай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r w:rsidR="004549FA" w:rsidRPr="002F0646">
        <w:rPr>
          <w:rFonts w:ascii="Arial" w:eastAsia="Times New Roman" w:hAnsi="Arial" w:cs="Arial"/>
          <w:b/>
          <w:bCs/>
          <w:color w:val="000000" w:themeColor="text1"/>
        </w:rPr>
        <w:t>112.2.</w:t>
      </w:r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16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дахь</w:t>
      </w:r>
      <w:proofErr w:type="spellEnd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заалт</w:t>
      </w:r>
      <w:proofErr w:type="spellEnd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4549FA"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нэмсүгэй</w:t>
      </w:r>
      <w:proofErr w:type="spellEnd"/>
      <w:r w:rsidR="004549FA" w:rsidRPr="002F0646">
        <w:rPr>
          <w:rFonts w:ascii="Arial" w:hAnsi="Arial" w:cs="Arial"/>
          <w:b/>
          <w:bCs/>
          <w:color w:val="000000" w:themeColor="text1"/>
        </w:rPr>
        <w:t>:</w:t>
      </w:r>
    </w:p>
    <w:p w14:paraId="2BBB9479" w14:textId="238BA0C8" w:rsidR="001A2925" w:rsidRPr="002F0646" w:rsidRDefault="004549FA" w:rsidP="0023770F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23770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</w:p>
    <w:p w14:paraId="447E46A4" w14:textId="10562248" w:rsidR="004549FA" w:rsidRPr="002F0646" w:rsidRDefault="004549FA" w:rsidP="0023770F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ab/>
      </w:r>
      <w:r w:rsidRPr="002F064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ab/>
      </w:r>
      <w:r w:rsidRPr="002F0646">
        <w:rPr>
          <w:rFonts w:ascii="Arial" w:hAnsi="Arial" w:cs="Arial"/>
          <w:b/>
          <w:bCs/>
          <w:color w:val="000000" w:themeColor="text1"/>
        </w:rPr>
        <w:t xml:space="preserve">1/112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зүйлийн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112.2.16</w:t>
      </w:r>
      <w:r w:rsidR="00E04A19" w:rsidRPr="002F0646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дахь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2F0646">
        <w:rPr>
          <w:rFonts w:ascii="Arial" w:hAnsi="Arial" w:cs="Arial"/>
          <w:b/>
          <w:bCs/>
          <w:color w:val="000000" w:themeColor="text1"/>
        </w:rPr>
        <w:t>заалт</w:t>
      </w:r>
      <w:proofErr w:type="spellEnd"/>
      <w:r w:rsidRPr="002F0646">
        <w:rPr>
          <w:rFonts w:ascii="Arial" w:hAnsi="Arial" w:cs="Arial"/>
          <w:b/>
          <w:bCs/>
          <w:color w:val="000000" w:themeColor="text1"/>
        </w:rPr>
        <w:t>:</w:t>
      </w:r>
    </w:p>
    <w:p w14:paraId="3EA3CB88" w14:textId="2CC4070F" w:rsidR="004549FA" w:rsidRPr="0023770F" w:rsidRDefault="004549FA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8DC294D" w14:textId="5B1787DA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>“112.2.</w:t>
      </w:r>
      <w:proofErr w:type="gramStart"/>
      <w:r w:rsidR="00F01E12">
        <w:rPr>
          <w:rFonts w:ascii="Arial" w:hAnsi="Arial" w:cs="Arial"/>
          <w:color w:val="000000" w:themeColor="text1"/>
        </w:rPr>
        <w:t>1</w:t>
      </w:r>
      <w:r w:rsidRPr="0023770F">
        <w:rPr>
          <w:rFonts w:ascii="Arial" w:hAnsi="Arial" w:cs="Arial"/>
          <w:color w:val="000000" w:themeColor="text1"/>
        </w:rPr>
        <w:t>6.Хууль</w:t>
      </w:r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тогтоомжоор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хүлээсэн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чиг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үүргийн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хэрэгжилтийн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талаарх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тайланг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байнгын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хороонд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жил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бүр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.” </w:t>
      </w:r>
    </w:p>
    <w:p w14:paraId="6E31809D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D09EA7" w14:textId="24C79431" w:rsidR="00F421A7" w:rsidRPr="0023770F" w:rsidRDefault="00F421A7" w:rsidP="00F421A7">
      <w:pPr>
        <w:spacing w:line="276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3770F">
        <w:rPr>
          <w:rFonts w:ascii="Arial" w:hAnsi="Arial" w:cs="Arial"/>
          <w:color w:val="000000" w:themeColor="text1"/>
        </w:rPr>
        <w:t>.Монгол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Хурлын</w:t>
      </w:r>
      <w:proofErr w:type="spellEnd"/>
      <w:r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чуулганы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хуралдааны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дэгийн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тухай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 </w:t>
      </w:r>
      <w:proofErr w:type="spellStart"/>
      <w:r w:rsidRPr="0023770F">
        <w:rPr>
          <w:rFonts w:ascii="Arial" w:hAnsi="Arial" w:cs="Arial"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69.1 </w:t>
      </w:r>
      <w:proofErr w:type="spellStart"/>
      <w:r w:rsidRPr="0023770F">
        <w:rPr>
          <w:rFonts w:ascii="Arial" w:hAnsi="Arial" w:cs="Arial"/>
          <w:color w:val="000000" w:themeColor="text1"/>
        </w:rPr>
        <w:t>дэх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байгууллагын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r w:rsidR="002665DB">
        <w:rPr>
          <w:rFonts w:ascii="Arial" w:hAnsi="Arial" w:cs="Arial"/>
          <w:color w:val="000000" w:themeColor="text1"/>
          <w:lang w:val="mn-MN"/>
        </w:rPr>
        <w:t xml:space="preserve">болон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>”</w:t>
      </w:r>
      <w:r w:rsidR="002F0646">
        <w:rPr>
          <w:rFonts w:ascii="Arial" w:hAnsi="Arial" w:cs="Arial"/>
          <w:color w:val="000000" w:themeColor="text1"/>
          <w:lang w:val="mn-MN"/>
        </w:rPr>
        <w:t>,</w:t>
      </w:r>
      <w:r w:rsidRPr="0023770F">
        <w:rPr>
          <w:rFonts w:ascii="Arial" w:hAnsi="Arial" w:cs="Arial"/>
          <w:color w:val="000000" w:themeColor="text1"/>
        </w:rPr>
        <w:t xml:space="preserve"> 69.2 </w:t>
      </w:r>
      <w:proofErr w:type="spellStart"/>
      <w:r w:rsidRPr="0023770F">
        <w:rPr>
          <w:rFonts w:ascii="Arial" w:hAnsi="Arial" w:cs="Arial"/>
          <w:color w:val="000000" w:themeColor="text1"/>
        </w:rPr>
        <w:t>дахь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2F0646">
        <w:rPr>
          <w:rFonts w:ascii="Arial" w:hAnsi="Arial" w:cs="Arial"/>
          <w:color w:val="000000" w:themeColor="text1"/>
          <w:lang w:val="mn-MN"/>
        </w:rPr>
        <w:t>“</w:t>
      </w:r>
      <w:proofErr w:type="spellStart"/>
      <w:r w:rsidRPr="0023770F">
        <w:rPr>
          <w:rFonts w:ascii="Arial" w:hAnsi="Arial" w:cs="Arial"/>
          <w:color w:val="000000" w:themeColor="text1"/>
        </w:rPr>
        <w:t>Ерөнхий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аудитор</w:t>
      </w:r>
      <w:proofErr w:type="spellEnd"/>
      <w:r w:rsidR="002F0646">
        <w:rPr>
          <w:rFonts w:ascii="Arial" w:hAnsi="Arial" w:cs="Arial"/>
          <w:color w:val="000000" w:themeColor="text1"/>
          <w:lang w:val="mn-MN"/>
        </w:rPr>
        <w:t>”</w:t>
      </w:r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дараа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="002F0646">
        <w:rPr>
          <w:rFonts w:ascii="Arial" w:hAnsi="Arial" w:cs="Arial"/>
          <w:color w:val="000000" w:themeColor="text1"/>
          <w:lang w:val="mn-MN"/>
        </w:rPr>
        <w:t>“</w:t>
      </w:r>
      <w:r w:rsidR="00763570">
        <w:rPr>
          <w:rFonts w:ascii="Arial" w:hAnsi="Arial" w:cs="Arial"/>
          <w:color w:val="000000" w:themeColor="text1"/>
          <w:lang w:val="mn-MN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eastAsia="Times New Roman" w:hAnsi="Arial" w:cs="Arial"/>
          <w:color w:val="000000" w:themeColor="text1"/>
          <w:shd w:val="clear" w:color="auto" w:fill="FFFFFF"/>
        </w:rPr>
        <w:t>дүгнэлтийг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дарга</w:t>
      </w:r>
      <w:proofErr w:type="spellEnd"/>
      <w:r w:rsidR="00763570">
        <w:rPr>
          <w:rFonts w:ascii="Arial" w:hAnsi="Arial" w:cs="Arial"/>
          <w:color w:val="000000" w:themeColor="text1"/>
          <w:lang w:val="mn-MN"/>
        </w:rPr>
        <w:t xml:space="preserve"> тус тус</w:t>
      </w:r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гэж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тус</w:t>
      </w:r>
      <w:proofErr w:type="spellEnd"/>
      <w:r w:rsidRPr="0023770F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Pr="0023770F">
        <w:rPr>
          <w:rFonts w:ascii="Arial" w:hAnsi="Arial" w:cs="Arial"/>
          <w:bCs/>
          <w:color w:val="000000" w:themeColor="text1"/>
        </w:rPr>
        <w:t>.</w:t>
      </w:r>
    </w:p>
    <w:p w14:paraId="0A632C49" w14:textId="77777777" w:rsidR="00F421A7" w:rsidRPr="0023770F" w:rsidRDefault="00F421A7" w:rsidP="00F421A7">
      <w:pPr>
        <w:spacing w:line="276" w:lineRule="auto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19A6B3AB" w14:textId="1B7CBDDF" w:rsidR="00F421A7" w:rsidRPr="0023770F" w:rsidRDefault="00F421A7" w:rsidP="00F421A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Cs/>
          <w:color w:val="000000" w:themeColor="text1"/>
        </w:rPr>
        <w:tab/>
      </w:r>
      <w:r w:rsidRPr="0023770F">
        <w:rPr>
          <w:rFonts w:ascii="Arial" w:hAnsi="Arial" w:cs="Arial"/>
          <w:b/>
          <w:color w:val="000000" w:themeColor="text1"/>
        </w:rPr>
        <w:t xml:space="preserve">3 </w:t>
      </w:r>
      <w:proofErr w:type="spellStart"/>
      <w:r w:rsidRPr="0023770F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r w:rsidRPr="0023770F">
        <w:rPr>
          <w:rFonts w:ascii="Arial" w:hAnsi="Arial" w:cs="Arial"/>
          <w:color w:val="000000" w:themeColor="text1"/>
        </w:rPr>
        <w:t>.Монгол</w:t>
      </w:r>
      <w:proofErr w:type="spellEnd"/>
      <w:proofErr w:type="gram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улсын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Их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чуулганы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хуралдааны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дэгийн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тухай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 </w:t>
      </w:r>
      <w:proofErr w:type="spellStart"/>
      <w:r w:rsidRPr="0023770F">
        <w:rPr>
          <w:rFonts w:ascii="Arial" w:hAnsi="Arial" w:cs="Arial"/>
          <w:color w:val="000000" w:themeColor="text1"/>
        </w:rPr>
        <w:t>дүгээр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69.4 </w:t>
      </w:r>
      <w:proofErr w:type="spellStart"/>
      <w:r w:rsidRPr="0023770F">
        <w:rPr>
          <w:rFonts w:ascii="Arial" w:hAnsi="Arial" w:cs="Arial"/>
          <w:color w:val="000000" w:themeColor="text1"/>
        </w:rPr>
        <w:t>дэх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аудитораас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гэснийг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3770F">
        <w:rPr>
          <w:rFonts w:ascii="Arial" w:hAnsi="Arial" w:cs="Arial"/>
          <w:color w:val="000000" w:themeColor="text1"/>
        </w:rPr>
        <w:t>аудитор</w:t>
      </w:r>
      <w:proofErr w:type="spellEnd"/>
      <w:r>
        <w:rPr>
          <w:rFonts w:ascii="Arial" w:hAnsi="Arial" w:cs="Arial"/>
          <w:color w:val="000000" w:themeColor="text1"/>
          <w:lang w:val="mn-MN"/>
        </w:rPr>
        <w:t xml:space="preserve"> гэж</w:t>
      </w:r>
      <w:r w:rsidRPr="0023770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даргаас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23770F">
        <w:rPr>
          <w:rFonts w:ascii="Arial" w:hAnsi="Arial" w:cs="Arial"/>
          <w:color w:val="000000" w:themeColor="text1"/>
        </w:rPr>
        <w:t>гэж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өөрчилсүгэй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</w:p>
    <w:p w14:paraId="7C1FED9C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F01EB6" w14:textId="170E526C" w:rsidR="00CE73FC" w:rsidRPr="0023770F" w:rsidRDefault="00CE73FC" w:rsidP="00CE73FC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4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үгээр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зүйл.</w:t>
      </w:r>
      <w:r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тухай 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6FEB6D22" w14:textId="77777777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5C6AE1C" w14:textId="22122C49" w:rsidR="004549FA" w:rsidRPr="0023770F" w:rsidRDefault="004549FA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үсэг </w:t>
      </w:r>
    </w:p>
    <w:p w14:paraId="22055D49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56132B9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4463028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A69AC5A" w14:textId="77777777" w:rsidR="004D1D48" w:rsidRPr="0023770F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5957FBA" w14:textId="77777777" w:rsidR="004D1D48" w:rsidRDefault="004D1D48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B44E950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F282BFC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15227F1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903A8B4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FAC84C7" w14:textId="77777777" w:rsidR="00CE73FC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9F8E7E2" w14:textId="77777777" w:rsidR="00CE73FC" w:rsidRPr="0023770F" w:rsidRDefault="00CE73F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FD7CAA2" w14:textId="77777777" w:rsidR="00A90F2C" w:rsidRPr="0023770F" w:rsidRDefault="00A90F2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lastRenderedPageBreak/>
        <w:t xml:space="preserve">   </w:t>
      </w:r>
      <w:proofErr w:type="spellStart"/>
      <w:r w:rsidRPr="0023770F">
        <w:rPr>
          <w:rFonts w:ascii="Arial" w:hAnsi="Arial" w:cs="Arial"/>
          <w:color w:val="000000" w:themeColor="text1"/>
        </w:rPr>
        <w:t>Төсөл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11BA9125" w14:textId="1CE494B5" w:rsidR="002E26C3" w:rsidRDefault="00A90F2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</w:p>
    <w:p w14:paraId="4030D1DF" w14:textId="77777777" w:rsidR="00CE73FC" w:rsidRPr="0023770F" w:rsidRDefault="00CE73FC" w:rsidP="0023770F">
      <w:pPr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008445E8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EBB24BA" w14:textId="77777777" w:rsidR="002E26C3" w:rsidRPr="0023770F" w:rsidRDefault="002E26C3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03B9A41" w14:textId="6D7A7A85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>МОНГОЛ УЛСЫН ХУУЛЬ</w:t>
      </w:r>
    </w:p>
    <w:p w14:paraId="59995DD8" w14:textId="77777777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BB20414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 xml:space="preserve">2024 </w:t>
      </w:r>
      <w:proofErr w:type="spellStart"/>
      <w:r w:rsidRPr="0023770F">
        <w:rPr>
          <w:rFonts w:ascii="Arial" w:hAnsi="Arial" w:cs="Arial"/>
          <w:color w:val="000000" w:themeColor="text1"/>
        </w:rPr>
        <w:t>оны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дугаар</w:t>
      </w:r>
      <w:proofErr w:type="spellEnd"/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Улаанбаатар</w:t>
      </w:r>
      <w:proofErr w:type="spellEnd"/>
    </w:p>
    <w:p w14:paraId="27536096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3770F">
        <w:rPr>
          <w:rFonts w:ascii="Arial" w:hAnsi="Arial" w:cs="Arial"/>
          <w:color w:val="000000" w:themeColor="text1"/>
        </w:rPr>
        <w:t>сарын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… </w:t>
      </w:r>
      <w:proofErr w:type="spellStart"/>
      <w:r w:rsidRPr="0023770F">
        <w:rPr>
          <w:rFonts w:ascii="Arial" w:hAnsi="Arial" w:cs="Arial"/>
          <w:color w:val="000000" w:themeColor="text1"/>
        </w:rPr>
        <w:t>ний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3770F">
        <w:rPr>
          <w:rFonts w:ascii="Arial" w:hAnsi="Arial" w:cs="Arial"/>
          <w:color w:val="000000" w:themeColor="text1"/>
        </w:rPr>
        <w:t>өдөр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  <w:t xml:space="preserve">                    </w:t>
      </w:r>
      <w:proofErr w:type="spellStart"/>
      <w:r w:rsidRPr="0023770F">
        <w:rPr>
          <w:rFonts w:ascii="Arial" w:hAnsi="Arial" w:cs="Arial"/>
          <w:color w:val="000000" w:themeColor="text1"/>
        </w:rPr>
        <w:t>хот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</w:t>
      </w:r>
    </w:p>
    <w:p w14:paraId="44AD34EE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3D47184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</w:p>
    <w:p w14:paraId="36E32AE2" w14:textId="246120A6" w:rsidR="00A90F2C" w:rsidRPr="0023770F" w:rsidRDefault="00A90F2C" w:rsidP="0023770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  <w:lang w:val="mn-MN"/>
        </w:rPr>
        <w:t xml:space="preserve"> ТӨРИЙН АЛБАНЫ</w:t>
      </w:r>
      <w:r w:rsidR="00715B13" w:rsidRPr="0023770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3770F">
        <w:rPr>
          <w:rFonts w:ascii="Arial" w:hAnsi="Arial" w:cs="Arial"/>
          <w:b/>
          <w:color w:val="000000" w:themeColor="text1"/>
        </w:rPr>
        <w:t xml:space="preserve">ТУХАЙ ХУУЛЬД НЭМЭЛТ ОРУУЛАХ ТУХАЙ </w:t>
      </w:r>
    </w:p>
    <w:p w14:paraId="43F0F60B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1908BDFC" w14:textId="101C3091" w:rsidR="00A90F2C" w:rsidRPr="00CE73FC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b/>
          <w:color w:val="000000" w:themeColor="text1"/>
        </w:rPr>
        <w:tab/>
        <w:t>1</w:t>
      </w:r>
      <w:r w:rsidR="00645277" w:rsidRPr="0023770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3770F">
        <w:rPr>
          <w:rFonts w:ascii="Arial" w:hAnsi="Arial" w:cs="Arial"/>
          <w:b/>
          <w:color w:val="000000" w:themeColor="text1"/>
        </w:rPr>
        <w:t>д</w:t>
      </w:r>
      <w:r w:rsidR="00645277" w:rsidRPr="0023770F">
        <w:rPr>
          <w:rFonts w:ascii="Arial" w:hAnsi="Arial" w:cs="Arial"/>
          <w:b/>
          <w:color w:val="000000" w:themeColor="text1"/>
          <w:lang w:val="mn-MN"/>
        </w:rPr>
        <w:t xml:space="preserve">угаар </w:t>
      </w:r>
      <w:proofErr w:type="spellStart"/>
      <w:proofErr w:type="gramStart"/>
      <w:r w:rsidRPr="0023770F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23770F">
        <w:rPr>
          <w:rFonts w:ascii="Arial" w:hAnsi="Arial" w:cs="Arial"/>
          <w:color w:val="000000" w:themeColor="text1"/>
        </w:rPr>
        <w:t>.</w:t>
      </w:r>
      <w:r w:rsidR="002E26C3" w:rsidRPr="0023770F">
        <w:rPr>
          <w:rFonts w:ascii="Arial" w:hAnsi="Arial" w:cs="Arial"/>
          <w:color w:val="000000" w:themeColor="text1"/>
          <w:lang w:val="mn-MN"/>
        </w:rPr>
        <w:t>Төрийн</w:t>
      </w:r>
      <w:proofErr w:type="gram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албаны тухай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хуулийн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12</w:t>
      </w:r>
      <w:r w:rsidR="002E26C3" w:rsidRPr="0023770F">
        <w:rPr>
          <w:rFonts w:ascii="Arial" w:hAnsi="Arial" w:cs="Arial"/>
          <w:color w:val="000000" w:themeColor="text1"/>
        </w:rPr>
        <w:t xml:space="preserve"> д</w:t>
      </w:r>
      <w:r w:rsidR="002E26C3" w:rsidRPr="0023770F">
        <w:rPr>
          <w:rFonts w:ascii="Arial" w:hAnsi="Arial" w:cs="Arial"/>
          <w:color w:val="000000" w:themeColor="text1"/>
          <w:lang w:val="mn-MN"/>
        </w:rPr>
        <w:t>угаа</w:t>
      </w:r>
      <w:r w:rsidR="002E26C3" w:rsidRPr="0023770F">
        <w:rPr>
          <w:rFonts w:ascii="Arial" w:hAnsi="Arial" w:cs="Arial"/>
          <w:color w:val="000000" w:themeColor="text1"/>
        </w:rPr>
        <w:t xml:space="preserve">р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зүйлийн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r w:rsidR="002E26C3" w:rsidRPr="0023770F">
        <w:rPr>
          <w:rFonts w:ascii="Arial" w:hAnsi="Arial" w:cs="Arial"/>
          <w:color w:val="000000" w:themeColor="text1"/>
          <w:lang w:val="mn-MN"/>
        </w:rPr>
        <w:t>12</w:t>
      </w:r>
      <w:r w:rsidR="002E26C3" w:rsidRPr="0023770F">
        <w:rPr>
          <w:rFonts w:ascii="Arial" w:hAnsi="Arial" w:cs="Arial"/>
          <w:color w:val="000000" w:themeColor="text1"/>
        </w:rPr>
        <w:t>.1</w:t>
      </w:r>
      <w:r w:rsidR="002E26C3" w:rsidRPr="0023770F">
        <w:rPr>
          <w:rFonts w:ascii="Arial" w:hAnsi="Arial" w:cs="Arial"/>
          <w:color w:val="000000" w:themeColor="text1"/>
          <w:lang w:val="mn-MN"/>
        </w:rPr>
        <w:t>.4</w:t>
      </w:r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дэх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хэсгийн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“</w:t>
      </w:r>
      <w:r w:rsidR="00F63FA8" w:rsidRPr="0023770F">
        <w:rPr>
          <w:rFonts w:ascii="Arial" w:hAnsi="Arial" w:cs="Arial"/>
          <w:color w:val="000000" w:themeColor="text1"/>
          <w:lang w:val="mn-MN"/>
        </w:rPr>
        <w:t>Үндэсний</w:t>
      </w:r>
      <w:r w:rsidR="002E26C3" w:rsidRPr="0023770F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гэсний</w:t>
      </w:r>
      <w:proofErr w:type="spellEnd"/>
      <w:r w:rsidR="00F63FA8" w:rsidRPr="0023770F">
        <w:rPr>
          <w:rFonts w:ascii="Arial" w:hAnsi="Arial" w:cs="Arial"/>
          <w:color w:val="000000" w:themeColor="text1"/>
          <w:lang w:val="mn-MN"/>
        </w:rPr>
        <w:t xml:space="preserve"> өмнө </w:t>
      </w:r>
      <w:r w:rsidR="002E26C3" w:rsidRPr="0023770F">
        <w:rPr>
          <w:rFonts w:ascii="Arial" w:hAnsi="Arial" w:cs="Arial"/>
          <w:color w:val="000000" w:themeColor="text1"/>
        </w:rPr>
        <w:t>“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Төсвийн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тогтвортой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байдлын</w:t>
      </w:r>
      <w:proofErr w:type="spellEnd"/>
      <w:r w:rsidR="002E26C3" w:rsidRPr="0023770F">
        <w:rPr>
          <w:rFonts w:ascii="Arial" w:hAnsi="Arial" w:cs="Arial"/>
          <w:color w:val="000000" w:themeColor="text1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зөвлөлийн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дарга, гишүүн</w:t>
      </w:r>
      <w:r w:rsidR="00CE73FC">
        <w:rPr>
          <w:rFonts w:ascii="Arial" w:hAnsi="Arial" w:cs="Arial"/>
          <w:color w:val="000000" w:themeColor="text1"/>
          <w:lang w:val="mn-MN"/>
        </w:rPr>
        <w:t>,</w:t>
      </w:r>
      <w:r w:rsidR="002E26C3" w:rsidRPr="0023770F">
        <w:rPr>
          <w:rFonts w:ascii="Arial" w:hAnsi="Arial" w:cs="Arial"/>
          <w:color w:val="000000" w:themeColor="text1"/>
        </w:rPr>
        <w:t>”</w:t>
      </w:r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2E26C3" w:rsidRPr="0023770F">
        <w:rPr>
          <w:rFonts w:ascii="Arial" w:hAnsi="Arial" w:cs="Arial"/>
          <w:color w:val="000000" w:themeColor="text1"/>
        </w:rPr>
        <w:t>гэж</w:t>
      </w:r>
      <w:proofErr w:type="spellEnd"/>
      <w:r w:rsidR="002E26C3" w:rsidRPr="0023770F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2E26C3" w:rsidRPr="0023770F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="002E26C3" w:rsidRPr="0023770F">
        <w:rPr>
          <w:rFonts w:ascii="Arial" w:hAnsi="Arial" w:cs="Arial"/>
          <w:bCs/>
          <w:color w:val="000000" w:themeColor="text1"/>
        </w:rPr>
        <w:t>.</w:t>
      </w:r>
      <w:r w:rsidRPr="0023770F">
        <w:rPr>
          <w:rFonts w:ascii="Arial" w:hAnsi="Arial" w:cs="Arial"/>
          <w:b/>
          <w:color w:val="000000" w:themeColor="text1"/>
        </w:rPr>
        <w:tab/>
      </w:r>
    </w:p>
    <w:p w14:paraId="7F6D38BF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AA3FD73" w14:textId="1323598B" w:rsidR="00CE73FC" w:rsidRPr="0023770F" w:rsidRDefault="00CE73FC" w:rsidP="00CE73FC">
      <w:pPr>
        <w:spacing w:line="276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2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угаар</w:t>
      </w:r>
      <w:r w:rsidRPr="0023770F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зүйл.</w:t>
      </w:r>
      <w:r w:rsidRPr="00334A03">
        <w:rPr>
          <w:rFonts w:ascii="Arial" w:eastAsia="Times New Roman" w:hAnsi="Arial" w:cs="Arial"/>
          <w:color w:val="000000" w:themeColor="text1"/>
          <w:lang w:val="mn-MN"/>
        </w:rPr>
        <w:t xml:space="preserve">Энэ хуулийг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Төсвийн тогтвортой байдлын тухай хуульд өөрчлөлт оруулах тухай хууль </w:t>
      </w:r>
      <w:r w:rsidRPr="008C636D">
        <w:rPr>
          <w:rFonts w:ascii="Arial" w:eastAsia="Times New Roman" w:hAnsi="Arial" w:cs="Arial"/>
          <w:color w:val="000000" w:themeColor="text1"/>
          <w:lang w:val="mn-MN"/>
        </w:rPr>
        <w:t>баталсан өдрөөс эхлэн дагаж мөрдөнө.</w:t>
      </w:r>
    </w:p>
    <w:p w14:paraId="1C27042E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FD817E1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018CAEF" w14:textId="77777777" w:rsidR="00A90F2C" w:rsidRPr="0023770F" w:rsidRDefault="00A90F2C" w:rsidP="0023770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r w:rsidRPr="0023770F">
        <w:rPr>
          <w:rFonts w:ascii="Arial" w:hAnsi="Arial" w:cs="Arial"/>
          <w:color w:val="000000" w:themeColor="text1"/>
        </w:rPr>
        <w:tab/>
      </w:r>
      <w:proofErr w:type="spellStart"/>
      <w:r w:rsidRPr="0023770F">
        <w:rPr>
          <w:rFonts w:ascii="Arial" w:hAnsi="Arial" w:cs="Arial"/>
          <w:color w:val="000000" w:themeColor="text1"/>
        </w:rPr>
        <w:t>Гарын</w:t>
      </w:r>
      <w:proofErr w:type="spellEnd"/>
      <w:r w:rsidRPr="0023770F">
        <w:rPr>
          <w:rFonts w:ascii="Arial" w:hAnsi="Arial" w:cs="Arial"/>
          <w:color w:val="000000" w:themeColor="text1"/>
        </w:rPr>
        <w:t xml:space="preserve"> үсэг </w:t>
      </w:r>
    </w:p>
    <w:p w14:paraId="34A0CF7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br/>
      </w:r>
    </w:p>
    <w:p w14:paraId="6768510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247EF71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F9C177B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2426E14A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444193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E458DAF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7EBF820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56ECF6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17E27B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93BCBC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7D824DD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FF7B1AE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A44DFD3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613BB6C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EE3898E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4FBE0119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0762DF8B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1A21C17D" w14:textId="77777777" w:rsidR="00A90F2C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37CE911F" w14:textId="77777777" w:rsidR="00D16F47" w:rsidRPr="0023770F" w:rsidRDefault="00D16F47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11133C4F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8F675F6" w14:textId="77777777" w:rsidR="00A90F2C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61F0A4D2" w14:textId="77777777" w:rsidR="001F6BD0" w:rsidRPr="0023770F" w:rsidRDefault="001F6BD0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5056CF27" w14:textId="77777777" w:rsidR="00A90F2C" w:rsidRPr="0023770F" w:rsidRDefault="00A90F2C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</w:p>
    <w:p w14:paraId="7A08308A" w14:textId="2D55EF93" w:rsidR="004D1D48" w:rsidRPr="0023770F" w:rsidRDefault="004D1D48" w:rsidP="0023770F">
      <w:pPr>
        <w:pStyle w:val="NormalWeb"/>
        <w:spacing w:after="0" w:line="276" w:lineRule="auto"/>
        <w:ind w:firstLine="72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lastRenderedPageBreak/>
        <w:t>Төсөл</w:t>
      </w:r>
    </w:p>
    <w:p w14:paraId="273B2528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BB624B1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230D2F26" w14:textId="4335A2DF" w:rsidR="004D1D48" w:rsidRPr="0023770F" w:rsidRDefault="004D1D48" w:rsidP="0023770F">
      <w:pPr>
        <w:pStyle w:val="NormalWeb"/>
        <w:spacing w:after="0" w:line="276" w:lineRule="auto"/>
        <w:ind w:firstLine="720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МОНГОЛ УЛСЫН ИХ ХУРЛЫН ТОГТООЛ</w:t>
      </w:r>
    </w:p>
    <w:p w14:paraId="51B93B7D" w14:textId="736580E8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2024 оны .. сарын ... өдөр                </w:t>
      </w:r>
      <w:r w:rsidR="001F6BD0">
        <w:rPr>
          <w:rFonts w:ascii="Arial" w:hAnsi="Arial" w:cs="Arial"/>
          <w:noProof/>
          <w:color w:val="000000" w:themeColor="text1"/>
          <w:lang w:val="mn-MN"/>
        </w:rPr>
        <w:t xml:space="preserve">    </w:t>
      </w: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    Дугаар ...                           </w:t>
      </w:r>
      <w:r w:rsidR="001F6BD0">
        <w:rPr>
          <w:rFonts w:ascii="Arial" w:hAnsi="Arial" w:cs="Arial"/>
          <w:noProof/>
          <w:color w:val="000000" w:themeColor="text1"/>
          <w:lang w:val="mn-MN"/>
        </w:rPr>
        <w:t xml:space="preserve">    </w:t>
      </w: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 Улаанбаатар хот</w:t>
      </w:r>
    </w:p>
    <w:p w14:paraId="4A2BFB1C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4F2FF88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92CAB4A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44D2CB4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ТӨРИЙН ӨНДӨР АЛБАН ТУШААЛТНЫ ЗЭРЭГ ЗИНДАА, ТҮҮНТЭЙ АДИЛТГАХ ТӨРИЙН АЛБАН ТУШААЛТНЫ ЗЭРЭГЛЭЛИЙГ ТОГТООХ ТУХАЙ</w:t>
      </w:r>
    </w:p>
    <w:p w14:paraId="6FB8AC76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ABD181E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23770F">
        <w:rPr>
          <w:rFonts w:ascii="Arial" w:hAnsi="Arial" w:cs="Arial"/>
          <w:b/>
          <w:noProof/>
          <w:color w:val="000000" w:themeColor="text1"/>
          <w:lang w:val="mn-MN"/>
        </w:rPr>
        <w:t>ТОГТООЛЫН ХАВСРАЛТАД НЭМЭЛТ ОРУУЛАХ ТУХАЙ</w:t>
      </w:r>
    </w:p>
    <w:p w14:paraId="6352E3EE" w14:textId="77777777" w:rsidR="004D1D48" w:rsidRPr="0023770F" w:rsidRDefault="004D1D48" w:rsidP="0023770F">
      <w:pPr>
        <w:pStyle w:val="NormalWeb"/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DFF01AA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>Төрийн албаны тухай хуулийн 17 дугаар зүйлийн 17.1 дэх хэсэг, Монгол Улсын Их Хурлын тухай хуулийн 5 дугаар зүйлийн 5.1 дэх хэсгийг үндэслэн Монгол Улсын Их Хурлаас ТОГТООХ НЬ:</w:t>
      </w:r>
    </w:p>
    <w:p w14:paraId="3AEFDFA7" w14:textId="77777777" w:rsidR="004D1D48" w:rsidRPr="0023770F" w:rsidRDefault="004D1D48" w:rsidP="0023770F">
      <w:pPr>
        <w:pStyle w:val="NormalWeb"/>
        <w:spacing w:after="0" w:line="276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F63DE1D" w14:textId="77777777" w:rsidR="004D1D48" w:rsidRPr="001F6BD0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 xml:space="preserve">1.“Төрийн өндөр албан тушаалтны зэрэг зиндаа, түүнтэй адилтгах төрийн албан тушаалтны зэрэглэлийг тогтоох тухай” 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“Адилтгах албан тушаалын зэрэглэл”-ийн “ТӨ-VА”-ийн “Захиргааны албан тушаал”-д “Монгол Улсын Төрийн албаны </w:t>
      </w:r>
      <w:r w:rsidRPr="001F6BD0">
        <w:rPr>
          <w:rFonts w:ascii="Arial" w:hAnsi="Arial" w:cs="Arial"/>
          <w:noProof/>
          <w:color w:val="000000" w:themeColor="text1"/>
          <w:lang w:val="mn-MN"/>
        </w:rPr>
        <w:t>зөвлөлийн дарга” гэсний дараа “Төсвийн тогтвортой байдлын зөвлөлийн дарга” гэж, “ТӨ-VIА”-ийн “Захиргааны албан тушаал”-д “Монгол Улсын Төрийн албаны зөвлөлийн гишүүн” гэсний дараа “Төсвийн тогтвортой байдлын зөвлөлийн гишүүн” гэж тус тус нэмсүгэй.</w:t>
      </w:r>
    </w:p>
    <w:p w14:paraId="554CCD35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E695FD0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23770F">
        <w:rPr>
          <w:rFonts w:ascii="Arial" w:hAnsi="Arial" w:cs="Arial"/>
          <w:noProof/>
          <w:color w:val="000000" w:themeColor="text1"/>
          <w:lang w:val="mn-MN"/>
        </w:rPr>
        <w:t>2.Энэ тогтоолыг 2024 оны ... дугаар сарын ..-ны өдрөөс эхлэн дагаж мөрдсүгэй.</w:t>
      </w:r>
    </w:p>
    <w:p w14:paraId="2B8DAE8B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F823B19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221D4D3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6EE529B" w14:textId="77777777" w:rsidR="004D1D48" w:rsidRPr="0023770F" w:rsidRDefault="004D1D48" w:rsidP="0023770F">
      <w:pPr>
        <w:pStyle w:val="NormalWeb"/>
        <w:spacing w:after="0" w:line="276" w:lineRule="auto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95B98F7" w14:textId="79155A49" w:rsidR="004D1D48" w:rsidRPr="0023770F" w:rsidRDefault="004D1D48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  <w:r w:rsidRPr="0023770F">
        <w:rPr>
          <w:rFonts w:ascii="Arial" w:hAnsi="Arial" w:cs="Arial"/>
          <w:color w:val="000000" w:themeColor="text1"/>
          <w:lang w:val="mn-MN"/>
        </w:rPr>
        <w:t>Гарын үсэг</w:t>
      </w:r>
    </w:p>
    <w:p w14:paraId="26332234" w14:textId="77777777" w:rsidR="004D1D48" w:rsidRPr="0023770F" w:rsidRDefault="004D1D48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302F95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D40A67F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12B03F9E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AFC895E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56E2F922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A5C0250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B701DC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9DF8261" w14:textId="77777777" w:rsidR="000143AF" w:rsidRPr="0023770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27822FE" w14:textId="77777777" w:rsidR="000143AF" w:rsidRPr="0023770F" w:rsidRDefault="000143AF" w:rsidP="0023770F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6AAA7EDA" w14:textId="77777777" w:rsidR="000143AF" w:rsidRDefault="000143AF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D592E49" w14:textId="77777777" w:rsidR="00D16F47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61B59890" w14:textId="77777777" w:rsidR="00D16F47" w:rsidRDefault="00D16F47" w:rsidP="00D16F47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47FBB654" w14:textId="77777777" w:rsidR="00D16F47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972FF03" w14:textId="77777777" w:rsidR="00D16F47" w:rsidRPr="00D16F47" w:rsidRDefault="00D16F47" w:rsidP="00D16F47">
      <w:pPr>
        <w:jc w:val="right"/>
        <w:rPr>
          <w:rFonts w:ascii="Arial" w:eastAsia="Times New Roman" w:hAnsi="Arial" w:cs="Arial"/>
          <w:lang w:val="mn-MN"/>
        </w:rPr>
      </w:pPr>
      <w:r w:rsidRPr="00D16F47">
        <w:rPr>
          <w:rFonts w:ascii="Arial" w:eastAsia="Times New Roman" w:hAnsi="Arial" w:cs="Arial"/>
          <w:lang w:val="mn-MN"/>
        </w:rPr>
        <w:lastRenderedPageBreak/>
        <w:t>Төсөл</w:t>
      </w:r>
    </w:p>
    <w:p w14:paraId="3BADD0D6" w14:textId="77777777" w:rsidR="00D16F47" w:rsidRDefault="00D16F47" w:rsidP="00D16F47">
      <w:pPr>
        <w:rPr>
          <w:rFonts w:ascii="Arial" w:eastAsia="Times New Roman" w:hAnsi="Arial" w:cs="Arial"/>
          <w:i/>
          <w:iCs/>
          <w:u w:val="single"/>
          <w:lang w:val="mn-MN"/>
        </w:rPr>
      </w:pPr>
    </w:p>
    <w:p w14:paraId="163164CE" w14:textId="77777777" w:rsidR="00D16F47" w:rsidRPr="003C3E5B" w:rsidRDefault="00D16F47" w:rsidP="00D16F47">
      <w:pPr>
        <w:rPr>
          <w:rFonts w:ascii="Arial" w:eastAsia="Times New Roman" w:hAnsi="Arial" w:cs="Arial"/>
          <w:color w:val="000000"/>
        </w:rPr>
      </w:pPr>
    </w:p>
    <w:p w14:paraId="7FF4FC1D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3C3E5B">
        <w:rPr>
          <w:rFonts w:ascii="Arial" w:eastAsia="Times New Roman" w:hAnsi="Arial" w:cs="Arial"/>
          <w:b/>
          <w:bCs/>
          <w:color w:val="000000"/>
          <w:lang w:val="mn-MN"/>
        </w:rPr>
        <w:t>МОНГОЛ УЛСЫН ИХ ХУРЛЫН ТОГТООЛ</w:t>
      </w:r>
    </w:p>
    <w:p w14:paraId="7478D719" w14:textId="77777777" w:rsidR="00D16F47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5AE0CFF1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7D96461C" w14:textId="77777777" w:rsidR="00D16F47" w:rsidRPr="003C3E5B" w:rsidRDefault="00D16F47" w:rsidP="00D16F47">
      <w:pPr>
        <w:rPr>
          <w:rFonts w:ascii="Arial" w:eastAsia="Times New Roman" w:hAnsi="Arial" w:cs="Arial"/>
          <w:color w:val="000000"/>
          <w:lang w:val="mn-MN"/>
        </w:rPr>
      </w:pPr>
      <w:r w:rsidRPr="003C3E5B">
        <w:rPr>
          <w:rFonts w:ascii="Arial" w:eastAsia="Times New Roman" w:hAnsi="Arial" w:cs="Arial"/>
          <w:color w:val="000000"/>
          <w:lang w:val="mn-MN"/>
        </w:rPr>
        <w:t>2024 оны ... дугаар сарын ...-ний өдөр</w:t>
      </w:r>
      <w:r>
        <w:rPr>
          <w:rFonts w:ascii="Arial" w:eastAsia="Times New Roman" w:hAnsi="Arial" w:cs="Arial"/>
          <w:color w:val="000000"/>
          <w:lang w:val="mn-MN"/>
        </w:rPr>
        <w:t xml:space="preserve">    </w:t>
      </w:r>
      <w:r w:rsidRPr="003C3E5B">
        <w:rPr>
          <w:rFonts w:ascii="Arial" w:eastAsia="Times New Roman" w:hAnsi="Arial" w:cs="Arial"/>
          <w:color w:val="000000"/>
          <w:lang w:val="mn-MN"/>
        </w:rPr>
        <w:t>Дугаар ...</w:t>
      </w:r>
      <w:r>
        <w:rPr>
          <w:rFonts w:ascii="Arial" w:eastAsia="Times New Roman" w:hAnsi="Arial" w:cs="Arial"/>
          <w:color w:val="000000"/>
          <w:lang w:val="mn-MN"/>
        </w:rPr>
        <w:tab/>
      </w:r>
      <w:r>
        <w:rPr>
          <w:rFonts w:ascii="Arial" w:eastAsia="Times New Roman" w:hAnsi="Arial" w:cs="Arial"/>
          <w:color w:val="000000"/>
          <w:lang w:val="mn-MN"/>
        </w:rPr>
        <w:tab/>
      </w:r>
      <w:r>
        <w:rPr>
          <w:rFonts w:ascii="Arial" w:eastAsia="Times New Roman" w:hAnsi="Arial" w:cs="Arial"/>
          <w:color w:val="000000"/>
          <w:lang w:val="mn-MN"/>
        </w:rPr>
        <w:tab/>
        <w:t xml:space="preserve"> </w:t>
      </w:r>
      <w:r w:rsidRPr="003C3E5B">
        <w:rPr>
          <w:rFonts w:ascii="Arial" w:eastAsia="Times New Roman" w:hAnsi="Arial" w:cs="Arial"/>
          <w:color w:val="000000"/>
          <w:lang w:val="mn-MN"/>
        </w:rPr>
        <w:t>Улаанбаатар хот</w:t>
      </w:r>
    </w:p>
    <w:p w14:paraId="090CA027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color w:val="000000"/>
        </w:rPr>
      </w:pPr>
    </w:p>
    <w:p w14:paraId="4468B4EF" w14:textId="77777777" w:rsidR="00D16F47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  <w:lang w:val="mn-MN"/>
        </w:rPr>
      </w:pPr>
    </w:p>
    <w:p w14:paraId="7FF21A93" w14:textId="77777777" w:rsidR="00D16F47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  <w:lang w:val="mn-MN"/>
        </w:rPr>
      </w:pPr>
    </w:p>
    <w:p w14:paraId="05F26CDF" w14:textId="77777777" w:rsidR="00D16F47" w:rsidRPr="003C3E5B" w:rsidRDefault="00D16F47" w:rsidP="00D16F47">
      <w:pPr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/>
        </w:rPr>
      </w:pPr>
      <w:r>
        <w:rPr>
          <w:rFonts w:ascii="Arial" w:eastAsia="Times New Roman" w:hAnsi="Arial" w:cs="Arial"/>
          <w:b/>
          <w:bCs/>
          <w:caps/>
          <w:color w:val="000000"/>
          <w:lang w:val="mn-MN"/>
        </w:rPr>
        <w:t xml:space="preserve">ТОГТООЛЫН ХАВСРАЛТЫГ ӨӨРЧЛӨН БАТЛАХ </w:t>
      </w:r>
      <w:r w:rsidRPr="003C3E5B">
        <w:rPr>
          <w:rFonts w:ascii="Arial" w:eastAsia="Times New Roman" w:hAnsi="Arial" w:cs="Arial"/>
          <w:b/>
          <w:bCs/>
          <w:caps/>
          <w:color w:val="000000"/>
        </w:rPr>
        <w:t>ТУХАЙ</w:t>
      </w:r>
    </w:p>
    <w:p w14:paraId="4047570B" w14:textId="77777777" w:rsidR="00D16F47" w:rsidRPr="003C3E5B" w:rsidRDefault="00D16F47" w:rsidP="00D16F47">
      <w:pPr>
        <w:spacing w:line="180" w:lineRule="atLeast"/>
        <w:jc w:val="both"/>
        <w:rPr>
          <w:rFonts w:ascii="Arial" w:eastAsia="Times New Roman" w:hAnsi="Arial" w:cs="Arial"/>
          <w:color w:val="333333"/>
        </w:rPr>
      </w:pPr>
    </w:p>
    <w:p w14:paraId="0BE30509" w14:textId="77777777" w:rsidR="00D16F47" w:rsidRPr="003C3E5B" w:rsidRDefault="00D16F47" w:rsidP="00D16F47">
      <w:pPr>
        <w:spacing w:before="120" w:after="120"/>
        <w:ind w:firstLine="720"/>
        <w:jc w:val="both"/>
        <w:rPr>
          <w:rFonts w:ascii="Arial" w:hAnsi="Arial" w:cs="Arial"/>
        </w:rPr>
      </w:pP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5 </w:t>
      </w:r>
      <w:proofErr w:type="spellStart"/>
      <w:r w:rsidRPr="003C3E5B">
        <w:rPr>
          <w:rFonts w:ascii="Arial" w:hAnsi="Arial" w:cs="Arial"/>
        </w:rPr>
        <w:t>дугаар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зүйлийн</w:t>
      </w:r>
      <w:proofErr w:type="spellEnd"/>
      <w:r w:rsidRPr="003C3E5B">
        <w:rPr>
          <w:rFonts w:ascii="Arial" w:hAnsi="Arial" w:cs="Arial"/>
        </w:rPr>
        <w:t xml:space="preserve"> 5.1 </w:t>
      </w:r>
      <w:proofErr w:type="spellStart"/>
      <w:r w:rsidRPr="003C3E5B">
        <w:rPr>
          <w:rFonts w:ascii="Arial" w:hAnsi="Arial" w:cs="Arial"/>
        </w:rPr>
        <w:t>дэх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хэсэг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16</w:t>
      </w:r>
      <w:r w:rsidRPr="003C3E5B">
        <w:rPr>
          <w:rFonts w:ascii="Arial" w:hAnsi="Arial" w:cs="Arial"/>
          <w:vertAlign w:val="superscript"/>
        </w:rPr>
        <w:t>1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зүйлийг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үндэслэн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Хурлаас</w:t>
      </w:r>
      <w:proofErr w:type="spellEnd"/>
      <w:r w:rsidRPr="003C3E5B">
        <w:rPr>
          <w:rFonts w:ascii="Arial" w:hAnsi="Arial" w:cs="Arial"/>
        </w:rPr>
        <w:t xml:space="preserve"> ТОГТООХ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: </w:t>
      </w:r>
    </w:p>
    <w:p w14:paraId="1F44DB0D" w14:textId="77777777" w:rsidR="00D16F47" w:rsidRDefault="00D16F47" w:rsidP="00D16F47">
      <w:pPr>
        <w:tabs>
          <w:tab w:val="left" w:pos="1080"/>
        </w:tabs>
        <w:spacing w:before="120" w:after="12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F943EB7" w14:textId="77777777" w:rsidR="00D16F47" w:rsidRPr="003C3E5B" w:rsidRDefault="00D16F47" w:rsidP="00D16F47">
      <w:pPr>
        <w:tabs>
          <w:tab w:val="left" w:pos="1080"/>
        </w:tabs>
        <w:spacing w:before="120" w:after="120"/>
        <w:ind w:left="709"/>
        <w:jc w:val="both"/>
        <w:rPr>
          <w:rFonts w:ascii="Arial" w:hAnsi="Arial" w:cs="Arial"/>
          <w:color w:val="000000" w:themeColor="text1"/>
        </w:rPr>
      </w:pP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1.Монгол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20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24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1 д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үгээр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11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-н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ий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өдрийн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3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тогтоолын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хавсралтаар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Төсвийн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тогтвортой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байдлын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зөвлөлийн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дүр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э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м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”-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ийг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хавсралтаар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өөрчлөн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баталсугай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536C6C6" w14:textId="77777777" w:rsidR="00D16F47" w:rsidRPr="003C3E5B" w:rsidRDefault="00D16F47" w:rsidP="00D16F47">
      <w:pPr>
        <w:spacing w:line="180" w:lineRule="atLeast"/>
        <w:ind w:left="70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1748109" w14:textId="77777777" w:rsidR="00D16F47" w:rsidRPr="003C3E5B" w:rsidRDefault="00D16F47" w:rsidP="00D16F47">
      <w:pPr>
        <w:spacing w:line="180" w:lineRule="atLeast"/>
        <w:ind w:left="709"/>
        <w:jc w:val="both"/>
        <w:rPr>
          <w:rFonts w:ascii="Arial" w:hAnsi="Arial" w:cs="Arial"/>
          <w:color w:val="000000" w:themeColor="text1"/>
        </w:rPr>
      </w:pP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2.Энэ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тогтоолыг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2024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C3E5B">
        <w:rPr>
          <w:rFonts w:ascii="Arial" w:hAnsi="Arial" w:cs="Arial"/>
          <w:color w:val="000000" w:themeColor="text1"/>
          <w:shd w:val="clear" w:color="auto" w:fill="FFFFFF"/>
          <w:lang w:val="mn-MN"/>
        </w:rPr>
        <w:t>...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C3E5B">
        <w:rPr>
          <w:rFonts w:ascii="Arial" w:hAnsi="Arial" w:cs="Arial"/>
          <w:color w:val="000000" w:themeColor="text1"/>
          <w:shd w:val="clear" w:color="auto" w:fill="FFFFFF"/>
          <w:lang w:val="mn-MN"/>
        </w:rPr>
        <w:t>...</w:t>
      </w:r>
      <w:r w:rsidRPr="003C3E5B"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ний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эхлэн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дагаж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C3E5B">
        <w:rPr>
          <w:rFonts w:ascii="Arial" w:hAnsi="Arial" w:cs="Arial"/>
          <w:color w:val="000000" w:themeColor="text1"/>
          <w:shd w:val="clear" w:color="auto" w:fill="FFFFFF"/>
        </w:rPr>
        <w:t>мөрдсүгэй</w:t>
      </w:r>
      <w:proofErr w:type="spellEnd"/>
      <w:r w:rsidRPr="003C3E5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D86E758" w14:textId="77777777" w:rsidR="00D16F47" w:rsidRPr="003C3E5B" w:rsidRDefault="00D16F47" w:rsidP="00D16F47">
      <w:pPr>
        <w:pStyle w:val="ListParagraph"/>
        <w:spacing w:line="180" w:lineRule="atLeast"/>
        <w:ind w:left="709"/>
        <w:jc w:val="both"/>
        <w:rPr>
          <w:rFonts w:ascii="Arial" w:hAnsi="Arial" w:cs="Arial"/>
          <w:color w:val="000000" w:themeColor="text1"/>
        </w:rPr>
      </w:pPr>
    </w:p>
    <w:p w14:paraId="6B661A32" w14:textId="77777777" w:rsidR="00D16F47" w:rsidRPr="003C3E5B" w:rsidRDefault="00D16F47" w:rsidP="00D16F47">
      <w:pPr>
        <w:pStyle w:val="ListParagraph"/>
        <w:spacing w:line="180" w:lineRule="atLeast"/>
        <w:ind w:left="1080"/>
        <w:jc w:val="both"/>
        <w:rPr>
          <w:rFonts w:ascii="Arial" w:hAnsi="Arial" w:cs="Arial"/>
          <w:color w:val="000000" w:themeColor="text1"/>
        </w:rPr>
      </w:pPr>
    </w:p>
    <w:p w14:paraId="4707E5E0" w14:textId="77777777" w:rsidR="00D16F47" w:rsidRPr="00D16F47" w:rsidRDefault="00D16F47" w:rsidP="00D16F47">
      <w:pPr>
        <w:spacing w:line="180" w:lineRule="atLeast"/>
        <w:jc w:val="center"/>
        <w:rPr>
          <w:rFonts w:ascii="Arial" w:eastAsia="Times New Roman" w:hAnsi="Arial" w:cs="Arial"/>
          <w:color w:val="000000" w:themeColor="text1"/>
          <w:lang w:val="mn-MN"/>
        </w:rPr>
      </w:pPr>
      <w:r w:rsidRPr="00D16F47">
        <w:rPr>
          <w:rFonts w:ascii="Arial" w:eastAsia="Times New Roman" w:hAnsi="Arial" w:cs="Arial"/>
          <w:color w:val="000000" w:themeColor="text1"/>
          <w:lang w:val="mn-MN"/>
        </w:rPr>
        <w:t>Гарын үсэг</w:t>
      </w:r>
    </w:p>
    <w:p w14:paraId="150AAA01" w14:textId="77777777" w:rsidR="00D16F47" w:rsidRPr="003C3E5B" w:rsidRDefault="00D16F47" w:rsidP="00D16F47">
      <w:pPr>
        <w:rPr>
          <w:rFonts w:ascii="Arial" w:eastAsia="Times New Roman" w:hAnsi="Arial" w:cs="Arial"/>
          <w:color w:val="000000" w:themeColor="text1"/>
        </w:rPr>
      </w:pPr>
    </w:p>
    <w:p w14:paraId="5528A3DB" w14:textId="77777777" w:rsidR="00D16F47" w:rsidRPr="003C3E5B" w:rsidRDefault="00D16F47" w:rsidP="00D16F47">
      <w:pPr>
        <w:rPr>
          <w:rFonts w:ascii="Arial" w:eastAsia="Times New Roman" w:hAnsi="Arial" w:cs="Arial"/>
          <w:color w:val="000000" w:themeColor="text1"/>
        </w:rPr>
      </w:pPr>
      <w:r w:rsidRPr="003C3E5B">
        <w:rPr>
          <w:rFonts w:ascii="Arial" w:eastAsia="Times New Roman" w:hAnsi="Arial" w:cs="Arial"/>
          <w:color w:val="000000" w:themeColor="text1"/>
        </w:rPr>
        <w:br w:type="page"/>
      </w:r>
    </w:p>
    <w:p w14:paraId="1322EAF1" w14:textId="77777777" w:rsidR="00D16F47" w:rsidRPr="003C3E5B" w:rsidRDefault="00D16F47" w:rsidP="00D16F47">
      <w:pPr>
        <w:jc w:val="right"/>
        <w:rPr>
          <w:rFonts w:ascii="Arial" w:eastAsia="Times New Roman" w:hAnsi="Arial" w:cs="Arial"/>
        </w:rPr>
      </w:pPr>
      <w:proofErr w:type="spellStart"/>
      <w:r w:rsidRPr="003C3E5B">
        <w:rPr>
          <w:rFonts w:ascii="Arial" w:eastAsia="Times New Roman" w:hAnsi="Arial" w:cs="Arial"/>
        </w:rPr>
        <w:lastRenderedPageBreak/>
        <w:t>Монгол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Их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Хурлын</w:t>
      </w:r>
      <w:proofErr w:type="spellEnd"/>
      <w:r w:rsidRPr="003C3E5B">
        <w:rPr>
          <w:rFonts w:ascii="Arial" w:eastAsia="Times New Roman" w:hAnsi="Arial" w:cs="Arial"/>
        </w:rPr>
        <w:t xml:space="preserve"> 2024 </w:t>
      </w:r>
      <w:proofErr w:type="spellStart"/>
      <w:r w:rsidRPr="003C3E5B">
        <w:rPr>
          <w:rFonts w:ascii="Arial" w:eastAsia="Times New Roman" w:hAnsi="Arial" w:cs="Arial"/>
        </w:rPr>
        <w:t>оны</w:t>
      </w:r>
      <w:proofErr w:type="spellEnd"/>
      <w:r w:rsidRPr="003C3E5B">
        <w:rPr>
          <w:rFonts w:ascii="Arial" w:eastAsia="Times New Roman" w:hAnsi="Arial" w:cs="Arial"/>
        </w:rPr>
        <w:t> </w:t>
      </w:r>
      <w:r w:rsidRPr="003C3E5B">
        <w:rPr>
          <w:rFonts w:ascii="Arial" w:eastAsia="Times New Roman" w:hAnsi="Arial" w:cs="Arial"/>
          <w:lang w:val="mn-MN"/>
        </w:rPr>
        <w:t>...</w:t>
      </w:r>
      <w:r w:rsidRPr="003C3E5B">
        <w:rPr>
          <w:rFonts w:ascii="Arial" w:eastAsia="Times New Roman" w:hAnsi="Arial" w:cs="Arial"/>
        </w:rPr>
        <w:t> </w:t>
      </w:r>
      <w:proofErr w:type="spellStart"/>
      <w:r w:rsidRPr="003C3E5B">
        <w:rPr>
          <w:rFonts w:ascii="Arial" w:eastAsia="Times New Roman" w:hAnsi="Arial" w:cs="Arial"/>
        </w:rPr>
        <w:t>дугаар</w:t>
      </w:r>
      <w:proofErr w:type="spellEnd"/>
      <w:r w:rsidRPr="003C3E5B">
        <w:rPr>
          <w:rFonts w:ascii="Arial" w:eastAsia="Times New Roman" w:hAnsi="Arial" w:cs="Arial"/>
        </w:rPr>
        <w:t xml:space="preserve"> </w:t>
      </w:r>
    </w:p>
    <w:p w14:paraId="3D9BE5FC" w14:textId="77777777" w:rsidR="00D16F47" w:rsidRPr="003C3E5B" w:rsidRDefault="00D16F47" w:rsidP="00D16F47">
      <w:pPr>
        <w:jc w:val="right"/>
        <w:rPr>
          <w:rFonts w:ascii="Arial" w:eastAsia="Times New Roman" w:hAnsi="Arial" w:cs="Arial"/>
        </w:rPr>
      </w:pPr>
      <w:proofErr w:type="spellStart"/>
      <w:r w:rsidRPr="003C3E5B">
        <w:rPr>
          <w:rFonts w:ascii="Arial" w:eastAsia="Times New Roman" w:hAnsi="Arial" w:cs="Arial"/>
        </w:rPr>
        <w:t>тогтоолын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хавсралт</w:t>
      </w:r>
      <w:proofErr w:type="spellEnd"/>
    </w:p>
    <w:p w14:paraId="20D2C47F" w14:textId="77777777" w:rsidR="00D16F47" w:rsidRPr="003C3E5B" w:rsidRDefault="00D16F47" w:rsidP="00D16F47">
      <w:pPr>
        <w:jc w:val="both"/>
        <w:rPr>
          <w:rFonts w:ascii="Arial" w:eastAsia="Times New Roman" w:hAnsi="Arial" w:cs="Arial"/>
          <w:b/>
          <w:bCs/>
        </w:rPr>
      </w:pPr>
    </w:p>
    <w:p w14:paraId="50C90EB5" w14:textId="77777777" w:rsidR="00D16F47" w:rsidRPr="003C3E5B" w:rsidRDefault="00D16F47" w:rsidP="00D16F47">
      <w:pPr>
        <w:jc w:val="center"/>
        <w:rPr>
          <w:rFonts w:ascii="Arial" w:eastAsia="Times New Roman" w:hAnsi="Arial" w:cs="Arial"/>
          <w:b/>
          <w:bCs/>
        </w:rPr>
      </w:pPr>
      <w:r w:rsidRPr="003C3E5B">
        <w:rPr>
          <w:rFonts w:ascii="Arial" w:eastAsia="Times New Roman" w:hAnsi="Arial" w:cs="Arial"/>
          <w:b/>
          <w:bCs/>
        </w:rPr>
        <w:t>ТӨСВИЙН ТОГТВОРТОЙ БАЙДЛЫН ЗӨВЛӨЛИЙН ДҮРЭМ</w:t>
      </w:r>
    </w:p>
    <w:p w14:paraId="4C461609" w14:textId="77777777" w:rsidR="00D16F47" w:rsidRPr="003C3E5B" w:rsidRDefault="00D16F47" w:rsidP="00D16F47">
      <w:pPr>
        <w:jc w:val="both"/>
        <w:rPr>
          <w:rFonts w:ascii="Arial" w:eastAsia="Times New Roman" w:hAnsi="Arial" w:cs="Arial"/>
          <w:b/>
          <w:bCs/>
        </w:rPr>
      </w:pPr>
    </w:p>
    <w:p w14:paraId="37C840C5" w14:textId="77777777" w:rsidR="00D16F47" w:rsidRPr="003C3E5B" w:rsidRDefault="00D16F47" w:rsidP="00D16F47">
      <w:pPr>
        <w:spacing w:before="120" w:after="120"/>
        <w:jc w:val="center"/>
        <w:rPr>
          <w:rFonts w:ascii="Arial" w:eastAsia="Times New Roman" w:hAnsi="Arial" w:cs="Arial"/>
          <w:b/>
          <w:bCs/>
        </w:rPr>
      </w:pPr>
      <w:proofErr w:type="spellStart"/>
      <w:r w:rsidRPr="003C3E5B">
        <w:rPr>
          <w:rFonts w:ascii="Arial" w:eastAsia="Times New Roman" w:hAnsi="Arial" w:cs="Arial"/>
          <w:b/>
          <w:bCs/>
        </w:rPr>
        <w:t>Нэг</w:t>
      </w:r>
      <w:proofErr w:type="spellEnd"/>
      <w:r w:rsidRPr="003C3E5B">
        <w:rPr>
          <w:rFonts w:ascii="Arial" w:eastAsia="Times New Roman" w:hAnsi="Arial" w:cs="Arial"/>
          <w:b/>
          <w:bCs/>
        </w:rPr>
        <w:t xml:space="preserve">. </w:t>
      </w:r>
      <w:proofErr w:type="spellStart"/>
      <w:r w:rsidRPr="003C3E5B">
        <w:rPr>
          <w:rFonts w:ascii="Arial" w:eastAsia="Times New Roman" w:hAnsi="Arial" w:cs="Arial"/>
          <w:b/>
          <w:bCs/>
        </w:rPr>
        <w:t>Нийтлэг</w:t>
      </w:r>
      <w:proofErr w:type="spellEnd"/>
      <w:r w:rsidRPr="003C3E5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C3E5B">
        <w:rPr>
          <w:rFonts w:ascii="Arial" w:eastAsia="Times New Roman" w:hAnsi="Arial" w:cs="Arial"/>
          <w:b/>
          <w:bCs/>
        </w:rPr>
        <w:t>үндэслэл</w:t>
      </w:r>
      <w:proofErr w:type="spellEnd"/>
    </w:p>
    <w:p w14:paraId="186995D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</w:rPr>
        <w:t xml:space="preserve">1.1.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дүрмийн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зорил</w:t>
      </w:r>
      <w:proofErr w:type="spellEnd"/>
      <w:r w:rsidRPr="003C3E5B">
        <w:rPr>
          <w:rFonts w:ascii="Arial" w:hAnsi="Arial" w:cs="Arial"/>
          <w:lang w:val="mn-MN"/>
        </w:rPr>
        <w:t>го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тогтоомжид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нийцүүлэн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Төсвийн тогтвортой байдлын зөвлөл </w:t>
      </w:r>
      <w:r w:rsidRPr="003C3E5B">
        <w:rPr>
          <w:rFonts w:ascii="Arial" w:hAnsi="Arial" w:cs="Arial"/>
        </w:rPr>
        <w:t>/</w:t>
      </w:r>
      <w:r w:rsidRPr="003C3E5B">
        <w:rPr>
          <w:rFonts w:ascii="Arial" w:hAnsi="Arial" w:cs="Arial"/>
          <w:lang w:val="mn-MN"/>
        </w:rPr>
        <w:t>цаашид “Зөвлөл” гэх</w:t>
      </w:r>
      <w:r w:rsidRPr="003C3E5B">
        <w:rPr>
          <w:rFonts w:ascii="Arial" w:hAnsi="Arial" w:cs="Arial"/>
        </w:rPr>
        <w:t>/-</w:t>
      </w:r>
      <w:r w:rsidRPr="003C3E5B">
        <w:rPr>
          <w:rFonts w:ascii="Arial" w:hAnsi="Arial" w:cs="Arial"/>
          <w:lang w:val="mn-MN"/>
        </w:rPr>
        <w:t xml:space="preserve">ийн </w:t>
      </w:r>
      <w:proofErr w:type="spellStart"/>
      <w:r w:rsidRPr="003C3E5B">
        <w:rPr>
          <w:rFonts w:ascii="Arial" w:hAnsi="Arial" w:cs="Arial"/>
        </w:rPr>
        <w:t>зорилго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зорилт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үүрэг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бүрэн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бүтэц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зохион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байгуулалт</w:t>
      </w:r>
      <w:proofErr w:type="spellEnd"/>
      <w:r w:rsidRPr="003C3E5B">
        <w:rPr>
          <w:rFonts w:ascii="Arial" w:hAnsi="Arial" w:cs="Arial"/>
          <w:lang w:val="mn-MN"/>
        </w:rPr>
        <w:t xml:space="preserve">,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</w:t>
      </w:r>
      <w:proofErr w:type="spellEnd"/>
      <w:r w:rsidRPr="003C3E5B">
        <w:rPr>
          <w:rFonts w:ascii="Arial" w:hAnsi="Arial" w:cs="Arial"/>
          <w:lang w:val="mn-MN"/>
        </w:rPr>
        <w:t>ыг тодорхойлж,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хангах</w:t>
      </w:r>
      <w:proofErr w:type="spellEnd"/>
      <w:r w:rsidRPr="003C3E5B">
        <w:rPr>
          <w:rFonts w:ascii="Arial" w:hAnsi="Arial" w:cs="Arial"/>
          <w:lang w:val="mn-MN"/>
        </w:rPr>
        <w:t xml:space="preserve"> чиглэлээр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</w:t>
      </w:r>
      <w:proofErr w:type="spellEnd"/>
      <w:r w:rsidRPr="003C3E5B">
        <w:rPr>
          <w:rFonts w:ascii="Arial" w:hAnsi="Arial" w:cs="Arial"/>
          <w:lang w:val="mn-MN"/>
        </w:rPr>
        <w:t xml:space="preserve">гдох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  <w:lang w:val="mn-MN"/>
        </w:rPr>
        <w:t>, олон нийт</w:t>
      </w:r>
      <w:r w:rsidRPr="003C3E5B">
        <w:rPr>
          <w:rFonts w:ascii="Arial" w:hAnsi="Arial" w:cs="Arial"/>
        </w:rPr>
        <w:t>т</w:t>
      </w:r>
      <w:r w:rsidRPr="003C3E5B">
        <w:rPr>
          <w:rFonts w:ascii="Arial" w:hAnsi="Arial" w:cs="Arial"/>
          <w:lang w:val="mn-MN"/>
        </w:rPr>
        <w:t>э</w:t>
      </w:r>
      <w:r w:rsidRPr="003C3E5B">
        <w:rPr>
          <w:rFonts w:ascii="Arial" w:hAnsi="Arial" w:cs="Arial"/>
        </w:rPr>
        <w:t xml:space="preserve">й </w:t>
      </w:r>
      <w:proofErr w:type="spellStart"/>
      <w:r w:rsidRPr="003C3E5B">
        <w:rPr>
          <w:rFonts w:ascii="Arial" w:hAnsi="Arial" w:cs="Arial"/>
        </w:rPr>
        <w:t>харилцах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харилцааг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зохицуулахад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оршино</w:t>
      </w:r>
      <w:proofErr w:type="spellEnd"/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</w:p>
    <w:p w14:paraId="25A53B02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1.2.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ажиллагаандаа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Монгол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Төсвийн тухай хууль, </w:t>
      </w:r>
      <w:proofErr w:type="spellStart"/>
      <w:r w:rsidRPr="003C3E5B">
        <w:rPr>
          <w:rFonts w:ascii="Arial" w:hAnsi="Arial" w:cs="Arial"/>
        </w:rPr>
        <w:t>Тө</w:t>
      </w:r>
      <w:proofErr w:type="spellEnd"/>
      <w:r w:rsidRPr="003C3E5B">
        <w:rPr>
          <w:rFonts w:ascii="Arial" w:hAnsi="Arial" w:cs="Arial"/>
          <w:lang w:val="mn-MN"/>
        </w:rPr>
        <w:t>св</w:t>
      </w:r>
      <w:proofErr w:type="spellStart"/>
      <w:r w:rsidRPr="003C3E5B">
        <w:rPr>
          <w:rFonts w:ascii="Arial" w:hAnsi="Arial" w:cs="Arial"/>
        </w:rPr>
        <w:t>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тогтвортой байдлын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эдгээр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нийцсэн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дүрмийг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баримтална</w:t>
      </w:r>
      <w:proofErr w:type="spellEnd"/>
      <w:r w:rsidRPr="003C3E5B">
        <w:rPr>
          <w:rFonts w:ascii="Arial" w:hAnsi="Arial" w:cs="Arial"/>
        </w:rPr>
        <w:t>.</w:t>
      </w:r>
    </w:p>
    <w:p w14:paraId="4ED58B86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1.3.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ажиллагаандаа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бие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даасан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бусдын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автах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хангах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ёсны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сонирхлыг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хамгаалах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хамтын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удирдлагын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чөлөөтэй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олонхын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зарчмыг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удирдлага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болгоно</w:t>
      </w:r>
      <w:proofErr w:type="spellEnd"/>
      <w:r w:rsidRPr="003C3E5B">
        <w:rPr>
          <w:rFonts w:ascii="Arial" w:hAnsi="Arial" w:cs="Arial"/>
        </w:rPr>
        <w:t xml:space="preserve">. </w:t>
      </w:r>
    </w:p>
    <w:p w14:paraId="71567EA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1.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асуудлынхаа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онцлогийг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бэлгэдэлтэй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бөгөөд</w:t>
      </w:r>
      <w:proofErr w:type="spellEnd"/>
      <w:r w:rsidRPr="003C3E5B">
        <w:rPr>
          <w:rFonts w:ascii="Arial" w:hAnsi="Arial" w:cs="Arial"/>
          <w:lang w:val="mn-MN"/>
        </w:rPr>
        <w:t xml:space="preserve"> тогтоосон журмын дагуу тамга,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албан бичгийн </w:t>
      </w:r>
      <w:proofErr w:type="spellStart"/>
      <w:r w:rsidRPr="003C3E5B">
        <w:rPr>
          <w:rFonts w:ascii="Arial" w:hAnsi="Arial" w:cs="Arial"/>
        </w:rPr>
        <w:t>хэвлэмэл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хуудас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хэрэглэнэ</w:t>
      </w:r>
      <w:proofErr w:type="spellEnd"/>
      <w:r w:rsidRPr="003C3E5B">
        <w:rPr>
          <w:rFonts w:ascii="Arial" w:hAnsi="Arial" w:cs="Arial"/>
        </w:rPr>
        <w:t>.</w:t>
      </w:r>
    </w:p>
    <w:p w14:paraId="1E469B60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Хоёр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</w:t>
      </w:r>
      <w:r w:rsidRPr="003C3E5B">
        <w:rPr>
          <w:rFonts w:ascii="Arial" w:hAnsi="Arial" w:cs="Arial"/>
          <w:b/>
          <w:bCs/>
        </w:rPr>
        <w:t xml:space="preserve"> </w:t>
      </w:r>
      <w:r w:rsidRPr="003C3E5B">
        <w:rPr>
          <w:rFonts w:ascii="Arial" w:hAnsi="Arial" w:cs="Arial"/>
          <w:b/>
          <w:bCs/>
          <w:lang w:val="mn-MN"/>
        </w:rPr>
        <w:t>чиг үүрэг, үйл ажиллагааны чиглэл</w:t>
      </w:r>
    </w:p>
    <w:p w14:paraId="15C37457" w14:textId="77777777" w:rsidR="00D16F47" w:rsidRPr="003C3E5B" w:rsidRDefault="00D16F47" w:rsidP="00D16F47">
      <w:pPr>
        <w:pStyle w:val="NormalWeb"/>
        <w:tabs>
          <w:tab w:val="left" w:pos="8550"/>
        </w:tabs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Зөвлөл дор дурдсан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чиг үүргийг хуулиар олгогдсон бүрэн эрхийн хүрээнд дараах чиглэлээр хэрэгжүүлнэ.</w:t>
      </w:r>
    </w:p>
    <w:p w14:paraId="0652E58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eastAsia="Times New Roman" w:hAnsi="Arial" w:cs="Arial"/>
          <w:lang w:val="mn-MN"/>
        </w:rPr>
        <w:t xml:space="preserve"> Дунд хугацааны т</w:t>
      </w:r>
      <w:proofErr w:type="spellStart"/>
      <w:r w:rsidRPr="003C3E5B">
        <w:rPr>
          <w:rFonts w:ascii="Arial" w:eastAsia="Times New Roman" w:hAnsi="Arial" w:cs="Arial"/>
        </w:rPr>
        <w:t>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боловсруулаха</w:t>
      </w:r>
      <w:r w:rsidRPr="003C3E5B">
        <w:rPr>
          <w:rFonts w:ascii="Arial" w:eastAsia="Times New Roman" w:hAnsi="Arial" w:cs="Arial"/>
        </w:rPr>
        <w:t xml:space="preserve">д </w:t>
      </w:r>
      <w:proofErr w:type="spellStart"/>
      <w:r w:rsidRPr="003C3E5B">
        <w:rPr>
          <w:rFonts w:ascii="Arial" w:eastAsia="Times New Roman" w:hAnsi="Arial" w:cs="Arial"/>
        </w:rPr>
        <w:t>баримтлах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макро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эдийн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засгийн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үндсэн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үзүүлэлт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төлөв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байдлын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таамаглалыг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боловсруулах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</w:p>
    <w:p w14:paraId="353B4CAC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.1.1.а.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макро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тооцооллын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</w:t>
      </w:r>
      <w:proofErr w:type="spellStart"/>
      <w:r w:rsidRPr="003C3E5B">
        <w:rPr>
          <w:rFonts w:ascii="Arial" w:hAnsi="Arial" w:cs="Arial"/>
        </w:rPr>
        <w:t>дунд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хугацааны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төсөөлөл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таамаглалыг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боловсруула</w:t>
      </w:r>
      <w:proofErr w:type="spellEnd"/>
      <w:r w:rsidRPr="003C3E5B">
        <w:rPr>
          <w:rFonts w:ascii="Arial" w:hAnsi="Arial" w:cs="Arial"/>
          <w:lang w:val="mn-MN"/>
        </w:rPr>
        <w:t>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тайланг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</w:t>
      </w:r>
      <w:proofErr w:type="spellEnd"/>
      <w:r w:rsidRPr="003C3E5B">
        <w:rPr>
          <w:rFonts w:ascii="Arial" w:hAnsi="Arial" w:cs="Arial"/>
          <w:lang w:val="mn-MN"/>
        </w:rPr>
        <w:t xml:space="preserve">эд </w:t>
      </w:r>
      <w:proofErr w:type="spellStart"/>
      <w:r w:rsidRPr="003C3E5B">
        <w:rPr>
          <w:rFonts w:ascii="Arial" w:hAnsi="Arial" w:cs="Arial"/>
        </w:rPr>
        <w:t>нээлттэй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байршуулах</w:t>
      </w:r>
      <w:proofErr w:type="spellEnd"/>
      <w:r w:rsidRPr="003C3E5B">
        <w:rPr>
          <w:rFonts w:ascii="Arial" w:hAnsi="Arial" w:cs="Arial"/>
        </w:rPr>
        <w:t>;</w:t>
      </w:r>
    </w:p>
    <w:p w14:paraId="3EF92EE9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макро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</w:t>
      </w:r>
      <w:proofErr w:type="spellEnd"/>
      <w:r w:rsidRPr="003C3E5B">
        <w:rPr>
          <w:rFonts w:ascii="Arial" w:hAnsi="Arial" w:cs="Arial"/>
          <w:lang w:val="mn-MN"/>
        </w:rPr>
        <w:t>св</w:t>
      </w:r>
      <w:proofErr w:type="spellStart"/>
      <w:r w:rsidRPr="003C3E5B">
        <w:rPr>
          <w:rFonts w:ascii="Arial" w:hAnsi="Arial" w:cs="Arial"/>
        </w:rPr>
        <w:t>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төсөөлөл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аргачлалыг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боловсруулах, </w:t>
      </w:r>
      <w:proofErr w:type="spellStart"/>
      <w:r w:rsidRPr="003C3E5B">
        <w:rPr>
          <w:rFonts w:ascii="Arial" w:hAnsi="Arial" w:cs="Arial"/>
        </w:rPr>
        <w:t>хөгжүүлэх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гадаадын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судлаачид</w:t>
      </w:r>
      <w:proofErr w:type="spellEnd"/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 xml:space="preserve">олон улсын болон төрийн </w:t>
      </w:r>
      <w:proofErr w:type="spellStart"/>
      <w:r w:rsidRPr="003C3E5B">
        <w:rPr>
          <w:rFonts w:ascii="Arial" w:hAnsi="Arial" w:cs="Arial"/>
        </w:rPr>
        <w:t>байгууллагуудтай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хамтран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 xml:space="preserve">; </w:t>
      </w:r>
    </w:p>
    <w:p w14:paraId="788984F8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>в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талаарх мэдээллийн сан бүрдүүлж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үнэлгээ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хи</w:t>
      </w:r>
      <w:proofErr w:type="spellEnd"/>
      <w:r w:rsidRPr="003C3E5B">
        <w:rPr>
          <w:rFonts w:ascii="Arial" w:hAnsi="Arial" w:cs="Arial"/>
          <w:lang w:val="mn-MN"/>
        </w:rPr>
        <w:t>йхэд ашиглах.</w:t>
      </w:r>
    </w:p>
    <w:p w14:paraId="4EBF269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</w:t>
      </w:r>
      <w:proofErr w:type="spellEnd"/>
      <w:r w:rsidRPr="003C3E5B">
        <w:rPr>
          <w:rFonts w:ascii="Arial" w:hAnsi="Arial" w:cs="Arial"/>
          <w:lang w:val="mn-MN"/>
        </w:rPr>
        <w:t>ийн бодлогын баримт бичгийн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төслүүдийг </w:t>
      </w:r>
      <w:r w:rsidRPr="003C3E5B">
        <w:rPr>
          <w:rFonts w:ascii="Arial" w:eastAsia="Times New Roman" w:hAnsi="Arial" w:cs="Arial"/>
          <w:lang w:val="mn-MN"/>
        </w:rPr>
        <w:t xml:space="preserve">Төсвийн тухай хууль,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тогтвортой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байдлын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тухай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хуульд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нийцсэн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эсэх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талаар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өгө</w:t>
      </w:r>
      <w:r w:rsidRPr="003C3E5B">
        <w:rPr>
          <w:rFonts w:ascii="Arial" w:eastAsia="Times New Roman" w:hAnsi="Arial" w:cs="Arial"/>
        </w:rPr>
        <w:t>х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</w:p>
    <w:p w14:paraId="16392CEE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eastAsia="Times New Roman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.1.2.а.</w:t>
      </w:r>
      <w:r w:rsidRPr="003C3E5B">
        <w:rPr>
          <w:rFonts w:ascii="Arial" w:hAnsi="Arial" w:cs="Arial"/>
          <w:lang w:val="mn-MN"/>
        </w:rPr>
        <w:t xml:space="preserve"> т</w:t>
      </w:r>
      <w:proofErr w:type="spellStart"/>
      <w:r w:rsidRPr="003C3E5B">
        <w:rPr>
          <w:rFonts w:ascii="Arial" w:hAnsi="Arial" w:cs="Arial"/>
        </w:rPr>
        <w:t>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төсвийн </w:t>
      </w:r>
      <w:proofErr w:type="spellStart"/>
      <w:r w:rsidRPr="003C3E5B">
        <w:rPr>
          <w:rFonts w:ascii="Arial" w:hAnsi="Arial" w:cs="Arial"/>
        </w:rPr>
        <w:t>эрсдэлийн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шинжилгээнд тулгуурлан </w:t>
      </w:r>
      <w:proofErr w:type="spellStart"/>
      <w:r w:rsidRPr="003C3E5B">
        <w:rPr>
          <w:rFonts w:ascii="Arial" w:eastAsia="Times New Roman" w:hAnsi="Arial" w:cs="Arial"/>
        </w:rPr>
        <w:t>дунд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хугацааны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</w:t>
      </w:r>
      <w:proofErr w:type="spellEnd"/>
      <w:r w:rsidRPr="003C3E5B">
        <w:rPr>
          <w:rFonts w:ascii="Arial" w:eastAsia="Times New Roman" w:hAnsi="Arial" w:cs="Arial"/>
          <w:lang w:val="mn-MN"/>
        </w:rPr>
        <w:t>э</w:t>
      </w:r>
      <w:r w:rsidRPr="003C3E5B">
        <w:rPr>
          <w:rFonts w:ascii="Arial" w:eastAsia="Times New Roman" w:hAnsi="Arial" w:cs="Arial"/>
        </w:rPr>
        <w:t>л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хөгжлийн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жилийн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төлөвлөгөө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жилийн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тодотгол</w:t>
      </w:r>
      <w:proofErr w:type="spellEnd"/>
      <w:r w:rsidRPr="003C3E5B">
        <w:rPr>
          <w:rFonts w:ascii="Arial" w:eastAsia="Times New Roman" w:hAnsi="Arial" w:cs="Arial"/>
          <w:lang w:val="mn-MN"/>
        </w:rPr>
        <w:t>ын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төсөл</w:t>
      </w:r>
      <w:proofErr w:type="spellEnd"/>
      <w:r w:rsidRPr="003C3E5B">
        <w:rPr>
          <w:rFonts w:ascii="Arial" w:eastAsia="Times New Roman" w:hAnsi="Arial" w:cs="Arial"/>
          <w:lang w:val="mn-MN"/>
        </w:rPr>
        <w:t>д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гаргах</w:t>
      </w:r>
      <w:r w:rsidRPr="003C3E5B">
        <w:rPr>
          <w:rFonts w:ascii="Arial" w:eastAsia="Times New Roman" w:hAnsi="Arial" w:cs="Arial"/>
        </w:rPr>
        <w:t>;</w:t>
      </w:r>
    </w:p>
    <w:p w14:paraId="2A7D5C69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орлого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зарлага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загвар</w:t>
      </w:r>
      <w:proofErr w:type="spellEnd"/>
      <w:r w:rsidRPr="003C3E5B">
        <w:rPr>
          <w:rFonts w:ascii="Arial" w:hAnsi="Arial" w:cs="Arial"/>
        </w:rPr>
        <w:t xml:space="preserve"> б</w:t>
      </w:r>
      <w:r w:rsidRPr="003C3E5B">
        <w:rPr>
          <w:rFonts w:ascii="Arial" w:hAnsi="Arial" w:cs="Arial"/>
          <w:lang w:val="mn-MN"/>
        </w:rPr>
        <w:t>оловсруула</w:t>
      </w:r>
      <w:r w:rsidRPr="003C3E5B">
        <w:rPr>
          <w:rFonts w:ascii="Arial" w:hAnsi="Arial" w:cs="Arial"/>
        </w:rPr>
        <w:t>х;</w:t>
      </w:r>
    </w:p>
    <w:p w14:paraId="264EF998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2.1.2.</w:t>
      </w:r>
      <w:r w:rsidRPr="003C3E5B">
        <w:rPr>
          <w:rFonts w:ascii="Arial" w:hAnsi="Arial" w:cs="Arial"/>
          <w:lang w:val="mn-MN"/>
        </w:rPr>
        <w:t>в</w:t>
      </w:r>
      <w:r w:rsidRPr="003C3E5B">
        <w:rPr>
          <w:rFonts w:ascii="Arial" w:hAnsi="Arial" w:cs="Arial"/>
        </w:rPr>
        <w:t xml:space="preserve">. </w:t>
      </w:r>
      <w:r w:rsidRPr="003C3E5B">
        <w:rPr>
          <w:rFonts w:ascii="Arial" w:hAnsi="Arial" w:cs="Arial"/>
          <w:lang w:val="mn-MN"/>
        </w:rPr>
        <w:t xml:space="preserve">төсвийн </w:t>
      </w:r>
      <w:proofErr w:type="spellStart"/>
      <w:r w:rsidRPr="003C3E5B">
        <w:rPr>
          <w:rFonts w:ascii="Arial" w:hAnsi="Arial" w:cs="Arial"/>
        </w:rPr>
        <w:t>эрсдэлийг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тодорхойлох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тоон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утгаар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байгууллагуудтай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хамтран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>;</w:t>
      </w:r>
    </w:p>
    <w:p w14:paraId="3ECA00B4" w14:textId="77777777" w:rsidR="00D16F47" w:rsidRPr="003C3E5B" w:rsidRDefault="00D16F47" w:rsidP="00D16F47">
      <w:pPr>
        <w:pStyle w:val="NormalWeb"/>
        <w:spacing w:before="120" w:after="120"/>
        <w:ind w:left="1530" w:hanging="81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lastRenderedPageBreak/>
        <w:t>2</w:t>
      </w:r>
      <w:r w:rsidRPr="003C3E5B">
        <w:rPr>
          <w:rFonts w:ascii="Arial" w:hAnsi="Arial" w:cs="Arial"/>
        </w:rPr>
        <w:t>.1.2.</w:t>
      </w:r>
      <w:r w:rsidRPr="003C3E5B">
        <w:rPr>
          <w:rFonts w:ascii="Arial" w:hAnsi="Arial" w:cs="Arial"/>
          <w:lang w:val="mn-MN"/>
        </w:rPr>
        <w:t>г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дунд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хугацааны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төсвийн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хүрээний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мэдэгд</w:t>
      </w:r>
      <w:proofErr w:type="spellEnd"/>
      <w:r w:rsidRPr="003C3E5B">
        <w:rPr>
          <w:rFonts w:ascii="Arial" w:eastAsia="Times New Roman" w:hAnsi="Arial" w:cs="Arial"/>
          <w:lang w:val="mn-MN"/>
        </w:rPr>
        <w:t>э</w:t>
      </w:r>
      <w:r w:rsidRPr="003C3E5B">
        <w:rPr>
          <w:rFonts w:ascii="Arial" w:eastAsia="Times New Roman" w:hAnsi="Arial" w:cs="Arial"/>
        </w:rPr>
        <w:t>л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r w:rsidRPr="003C3E5B">
        <w:rPr>
          <w:rFonts w:ascii="Arial" w:hAnsi="Arial" w:cs="Arial"/>
          <w:lang w:val="mn-MN"/>
        </w:rPr>
        <w:t>төсвийн төсөлд өгсөн дүгнэлт, зөвлөмжийг олон нийтэд танилцуулах, хэлэлцүүлэх.</w:t>
      </w:r>
    </w:p>
    <w:p w14:paraId="6689D3FA" w14:textId="77777777" w:rsidR="00D16F47" w:rsidRPr="003C3E5B" w:rsidRDefault="00D16F47" w:rsidP="00D16F47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Төсвийн б</w:t>
      </w:r>
      <w:proofErr w:type="spellStart"/>
      <w:r w:rsidRPr="003C3E5B">
        <w:rPr>
          <w:rFonts w:ascii="Arial" w:eastAsia="Times New Roman" w:hAnsi="Arial" w:cs="Arial"/>
        </w:rPr>
        <w:t>айнгын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хороо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санал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хүсэлт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гаргасан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бол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хөгжлийн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бодлогын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баримт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бичгийн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лийн </w:t>
      </w:r>
      <w:proofErr w:type="spellStart"/>
      <w:r w:rsidRPr="003C3E5B">
        <w:rPr>
          <w:rFonts w:ascii="Arial" w:eastAsia="Times New Roman" w:hAnsi="Arial" w:cs="Arial"/>
        </w:rPr>
        <w:t>улсын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төсөвт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 xml:space="preserve">үзүүлэх </w:t>
      </w:r>
      <w:proofErr w:type="spellStart"/>
      <w:r w:rsidRPr="003C3E5B">
        <w:rPr>
          <w:rFonts w:ascii="Arial" w:eastAsia="Times New Roman" w:hAnsi="Arial" w:cs="Arial"/>
        </w:rPr>
        <w:t>нөлөөлөл</w:t>
      </w:r>
      <w:proofErr w:type="spellEnd"/>
      <w:r w:rsidRPr="003C3E5B">
        <w:rPr>
          <w:rFonts w:ascii="Arial" w:eastAsia="Times New Roman" w:hAnsi="Arial" w:cs="Arial"/>
          <w:lang w:val="mn-MN"/>
        </w:rPr>
        <w:t>,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ачаал</w:t>
      </w:r>
      <w:proofErr w:type="spellEnd"/>
      <w:r w:rsidRPr="003C3E5B">
        <w:rPr>
          <w:rFonts w:ascii="Arial" w:eastAsia="Times New Roman" w:hAnsi="Arial" w:cs="Arial"/>
          <w:lang w:val="mn-MN"/>
        </w:rPr>
        <w:t>лын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талаар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шинжилгээ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хийх</w:t>
      </w:r>
      <w:proofErr w:type="spellEnd"/>
      <w:r w:rsidRPr="003C3E5B">
        <w:rPr>
          <w:rFonts w:ascii="Arial" w:eastAsia="Times New Roman" w:hAnsi="Arial" w:cs="Arial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дүгнэлт</w:t>
      </w:r>
      <w:proofErr w:type="spellEnd"/>
      <w:r w:rsidRPr="003C3E5B">
        <w:rPr>
          <w:rFonts w:ascii="Arial" w:eastAsia="Times New Roman" w:hAnsi="Arial" w:cs="Arial"/>
          <w:lang w:val="mn-MN"/>
        </w:rPr>
        <w:t>,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зөвлөмж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гаргах</w:t>
      </w:r>
      <w:proofErr w:type="spellEnd"/>
      <w:r w:rsidRPr="003C3E5B">
        <w:rPr>
          <w:rFonts w:ascii="Arial" w:eastAsia="Times New Roman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чиглэлээр</w:t>
      </w:r>
      <w:proofErr w:type="spellEnd"/>
      <w:r w:rsidRPr="003C3E5B">
        <w:rPr>
          <w:rFonts w:ascii="Arial" w:hAnsi="Arial" w:cs="Arial"/>
        </w:rPr>
        <w:t>:</w:t>
      </w:r>
      <w:r w:rsidRPr="003C3E5B">
        <w:rPr>
          <w:rFonts w:ascii="Arial" w:hAnsi="Arial" w:cs="Arial"/>
          <w:lang w:val="mn-MN"/>
        </w:rPr>
        <w:t xml:space="preserve"> </w:t>
      </w:r>
    </w:p>
    <w:p w14:paraId="50960ED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.а.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төсөвт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нөлөөлөхүйц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томоохон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бодлогын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тооцоолох</w:t>
      </w:r>
      <w:proofErr w:type="spellEnd"/>
      <w:r w:rsidRPr="003C3E5B">
        <w:rPr>
          <w:rFonts w:ascii="Arial" w:hAnsi="Arial" w:cs="Arial"/>
          <w:lang w:val="mn-MN"/>
        </w:rPr>
        <w:t xml:space="preserve"> загвар боловсруулах</w:t>
      </w:r>
      <w:r w:rsidRPr="003C3E5B">
        <w:rPr>
          <w:rFonts w:ascii="Arial" w:hAnsi="Arial" w:cs="Arial"/>
        </w:rPr>
        <w:t>;</w:t>
      </w:r>
    </w:p>
    <w:p w14:paraId="27C3181B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б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бодлогын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нөлөөллийн шинжилгээнд үндэслэн хөгжлийн бодлогын </w:t>
      </w:r>
      <w:proofErr w:type="spellStart"/>
      <w:r w:rsidRPr="003C3E5B">
        <w:rPr>
          <w:rFonts w:ascii="Arial" w:hAnsi="Arial" w:cs="Arial"/>
        </w:rPr>
        <w:t>баримт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бичгийн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төсөл улсын төсөвт нөлөөлөл</w:t>
      </w:r>
      <w:r w:rsidRPr="003C3E5B">
        <w:rPr>
          <w:rFonts w:ascii="Arial" w:hAnsi="Arial" w:cs="Arial"/>
        </w:rPr>
        <w:t xml:space="preserve">, </w:t>
      </w:r>
      <w:r w:rsidRPr="003C3E5B">
        <w:rPr>
          <w:rFonts w:ascii="Arial" w:hAnsi="Arial" w:cs="Arial"/>
          <w:lang w:val="mn-MN"/>
        </w:rPr>
        <w:t>ачаалал үзүүлэх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эсэх талаар дүгнэлт, зөвлөмж гаргах</w:t>
      </w:r>
      <w:r w:rsidRPr="003C3E5B">
        <w:rPr>
          <w:rFonts w:ascii="Arial" w:hAnsi="Arial" w:cs="Arial"/>
        </w:rPr>
        <w:t>.</w:t>
      </w:r>
    </w:p>
    <w:p w14:paraId="028095C9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хэрэгжүүлэхэд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шаардлагатай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судалгааг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Улсын Их Хурал, Засгийн газар, </w:t>
      </w:r>
      <w:proofErr w:type="spellStart"/>
      <w:r w:rsidRPr="003C3E5B">
        <w:rPr>
          <w:rFonts w:ascii="Arial" w:hAnsi="Arial" w:cs="Arial"/>
        </w:rPr>
        <w:t>Монголбанк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Үндэсний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статистикийн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хороо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Санхүүгийн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засаг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хөгжлийн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санхүү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эрхэлсэн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захиргааны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төв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эрдэм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судалгааны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байгууллагаас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гаргуулан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авч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ашиглана</w:t>
      </w:r>
      <w:proofErr w:type="spellEnd"/>
      <w:r w:rsidRPr="003C3E5B">
        <w:rPr>
          <w:rFonts w:ascii="Arial" w:hAnsi="Arial" w:cs="Arial"/>
        </w:rPr>
        <w:t>. </w:t>
      </w:r>
    </w:p>
    <w:p w14:paraId="19FEE88F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Гурав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үйл ажиллагааны зохион байгуулалт</w:t>
      </w:r>
    </w:p>
    <w:p w14:paraId="632C73B1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стратеги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төлөвлөгөө</w:t>
      </w:r>
      <w:proofErr w:type="spellEnd"/>
      <w:r w:rsidRPr="003C3E5B">
        <w:rPr>
          <w:rFonts w:ascii="Arial" w:hAnsi="Arial" w:cs="Arial"/>
          <w:lang w:val="mn-MN"/>
        </w:rPr>
        <w:t xml:space="preserve">тэй байна. Стратеги төлөвлөгөөний зорилтыг жил бүрийн үйл ажиллагааны </w:t>
      </w:r>
      <w:proofErr w:type="spellStart"/>
      <w:r w:rsidRPr="003C3E5B">
        <w:rPr>
          <w:rFonts w:ascii="Arial" w:hAnsi="Arial" w:cs="Arial"/>
        </w:rPr>
        <w:t>төлөвлөгөөн</w:t>
      </w:r>
      <w:proofErr w:type="spellEnd"/>
      <w:r w:rsidRPr="003C3E5B">
        <w:rPr>
          <w:rFonts w:ascii="Arial" w:hAnsi="Arial" w:cs="Arial"/>
          <w:lang w:val="mn-MN"/>
        </w:rPr>
        <w:t>д тусган хэрэгжүүлнэ</w:t>
      </w:r>
      <w:r w:rsidRPr="003C3E5B">
        <w:rPr>
          <w:rFonts w:ascii="Arial" w:hAnsi="Arial" w:cs="Arial"/>
        </w:rPr>
        <w:t>.</w:t>
      </w:r>
    </w:p>
    <w:p w14:paraId="3B5F318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үндсэн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хэлбэр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байна</w:t>
      </w:r>
      <w:proofErr w:type="spellEnd"/>
      <w:r w:rsidRPr="003C3E5B">
        <w:rPr>
          <w:rFonts w:ascii="Arial" w:hAnsi="Arial" w:cs="Arial"/>
        </w:rPr>
        <w:t>.</w:t>
      </w:r>
    </w:p>
    <w:p w14:paraId="4DFCEFC6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дэгийг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тогтооно</w:t>
      </w:r>
      <w:proofErr w:type="spellEnd"/>
      <w:r w:rsidRPr="003C3E5B">
        <w:rPr>
          <w:rFonts w:ascii="Arial" w:hAnsi="Arial" w:cs="Arial"/>
        </w:rPr>
        <w:t>.</w:t>
      </w:r>
    </w:p>
    <w:p w14:paraId="7B875AF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хүрэлцэн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ирсэн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хүчинтэйд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тооцно</w:t>
      </w:r>
      <w:proofErr w:type="spellEnd"/>
      <w:r w:rsidRPr="003C3E5B">
        <w:rPr>
          <w:rFonts w:ascii="Arial" w:hAnsi="Arial" w:cs="Arial"/>
        </w:rPr>
        <w:t>.</w:t>
      </w:r>
    </w:p>
    <w:p w14:paraId="12B8AB7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шаардлагатай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үзвэл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хөндлөнгийн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шинжээч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мэргэжилтнүүдийг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оролцуул</w:t>
      </w:r>
      <w:proofErr w:type="spellEnd"/>
      <w:r w:rsidRPr="003C3E5B">
        <w:rPr>
          <w:rFonts w:ascii="Arial" w:hAnsi="Arial" w:cs="Arial"/>
          <w:lang w:val="mn-MN"/>
        </w:rPr>
        <w:t>ан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авч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болно</w:t>
      </w:r>
      <w:proofErr w:type="spellEnd"/>
      <w:r w:rsidRPr="003C3E5B">
        <w:rPr>
          <w:rFonts w:ascii="Arial" w:hAnsi="Arial" w:cs="Arial"/>
        </w:rPr>
        <w:t>.</w:t>
      </w:r>
    </w:p>
    <w:p w14:paraId="5197AF74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явцыг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бүрчлэн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тэмдэглэнэ</w:t>
      </w:r>
      <w:proofErr w:type="spellEnd"/>
      <w:r w:rsidRPr="003C3E5B">
        <w:rPr>
          <w:rFonts w:ascii="Arial" w:hAnsi="Arial" w:cs="Arial"/>
        </w:rPr>
        <w:t>.</w:t>
      </w:r>
    </w:p>
    <w:p w14:paraId="4332D533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3.7.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оролцсон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олонхын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бөгөөд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түүнд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оролцсон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үсэг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зурж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баталгаажуулна</w:t>
      </w:r>
      <w:proofErr w:type="spellEnd"/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Шийдвэрийн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тусгайлсан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тусгана</w:t>
      </w:r>
      <w:proofErr w:type="spellEnd"/>
      <w:r w:rsidRPr="003C3E5B">
        <w:rPr>
          <w:rFonts w:ascii="Arial" w:hAnsi="Arial" w:cs="Arial"/>
        </w:rPr>
        <w:t>.</w:t>
      </w:r>
    </w:p>
    <w:p w14:paraId="1029DA2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3.8.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дүгнэлт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зөвлөмж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хэлбэртэй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байна</w:t>
      </w:r>
      <w:proofErr w:type="spellEnd"/>
      <w:r w:rsidRPr="003C3E5B">
        <w:rPr>
          <w:rFonts w:ascii="Arial" w:hAnsi="Arial" w:cs="Arial"/>
        </w:rPr>
        <w:t>.</w:t>
      </w:r>
    </w:p>
    <w:p w14:paraId="30A1B3E0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3.</w:t>
      </w:r>
      <w:r w:rsidRPr="003C3E5B">
        <w:rPr>
          <w:rFonts w:ascii="Arial" w:hAnsi="Arial" w:cs="Arial"/>
          <w:lang w:val="mn-MN"/>
        </w:rPr>
        <w:t>9</w:t>
      </w:r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Хүндэтгэн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үзэх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шалтгаантайгаас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тохиолдолд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гишүүд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холбогдох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энэ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дүрэмд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мэдээлэхээр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танилцуулахад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биечлэн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оролцоно</w:t>
      </w:r>
      <w:proofErr w:type="spellEnd"/>
      <w:r w:rsidRPr="003C3E5B">
        <w:rPr>
          <w:rFonts w:ascii="Arial" w:hAnsi="Arial" w:cs="Arial"/>
        </w:rPr>
        <w:t>. </w:t>
      </w:r>
    </w:p>
    <w:p w14:paraId="467E5F55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</w:rPr>
      </w:pPr>
      <w:r w:rsidRPr="003C3E5B">
        <w:rPr>
          <w:rFonts w:ascii="Arial" w:hAnsi="Arial" w:cs="Arial"/>
          <w:b/>
          <w:bCs/>
          <w:lang w:val="mn-MN"/>
        </w:rPr>
        <w:t>Дөрөв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зохион байгуулалтын бүтэц</w:t>
      </w:r>
    </w:p>
    <w:p w14:paraId="791C1A3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eastAsia="Times New Roman" w:hAnsi="Arial" w:cs="Arial"/>
        </w:rPr>
        <w:t xml:space="preserve">4.1. </w:t>
      </w:r>
      <w:proofErr w:type="spellStart"/>
      <w:r w:rsidRPr="003C3E5B">
        <w:rPr>
          <w:rFonts w:ascii="Arial" w:eastAsia="Times New Roman" w:hAnsi="Arial" w:cs="Arial"/>
        </w:rPr>
        <w:t>Зөвлөлийн</w:t>
      </w:r>
      <w:proofErr w:type="spellEnd"/>
      <w:r>
        <w:rPr>
          <w:rFonts w:ascii="Arial" w:eastAsia="Times New Roman" w:hAnsi="Arial" w:cs="Arial"/>
          <w:lang w:val="mn-MN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төсөвтэй холбоотой судалгаа, шинжилгээ</w:t>
      </w:r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хийхэд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mn-MN"/>
        </w:rPr>
        <w:t>дэмжлэг үзүүлэх</w:t>
      </w:r>
      <w:r w:rsidRPr="003C3E5B">
        <w:rPr>
          <w:rFonts w:ascii="Arial" w:eastAsia="Times New Roman" w:hAnsi="Arial" w:cs="Arial"/>
          <w:lang w:val="mn-MN"/>
        </w:rPr>
        <w:t xml:space="preserve">, </w:t>
      </w:r>
      <w:proofErr w:type="spellStart"/>
      <w:r w:rsidRPr="003C3E5B">
        <w:rPr>
          <w:rFonts w:ascii="Arial" w:eastAsia="Times New Roman" w:hAnsi="Arial" w:cs="Arial"/>
        </w:rPr>
        <w:t>туслах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 xml:space="preserve">чиг </w:t>
      </w:r>
      <w:proofErr w:type="spellStart"/>
      <w:r w:rsidRPr="003C3E5B">
        <w:rPr>
          <w:rFonts w:ascii="Arial" w:eastAsia="Times New Roman" w:hAnsi="Arial" w:cs="Arial"/>
        </w:rPr>
        <w:t>үүрэг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eastAsia="Times New Roman" w:hAnsi="Arial" w:cs="Arial"/>
        </w:rPr>
        <w:t>бүхий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r w:rsidRPr="003C3E5B">
        <w:rPr>
          <w:rFonts w:ascii="Arial" w:eastAsia="Times New Roman" w:hAnsi="Arial" w:cs="Arial"/>
          <w:lang w:val="mn-MN"/>
        </w:rPr>
        <w:t>с</w:t>
      </w:r>
      <w:proofErr w:type="spellStart"/>
      <w:r w:rsidRPr="003C3E5B">
        <w:rPr>
          <w:rFonts w:ascii="Arial" w:eastAsia="Times New Roman" w:hAnsi="Arial" w:cs="Arial"/>
        </w:rPr>
        <w:t>удалгааны</w:t>
      </w:r>
      <w:proofErr w:type="spellEnd"/>
      <w:r w:rsidRPr="003C3E5B">
        <w:rPr>
          <w:rFonts w:ascii="Arial" w:eastAsia="Times New Roman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7 </w:t>
      </w:r>
      <w:r w:rsidRPr="003C3E5B">
        <w:rPr>
          <w:rFonts w:ascii="Arial" w:hAnsi="Arial" w:cs="Arial"/>
          <w:lang w:val="mn-MN"/>
        </w:rPr>
        <w:t>орон тоотой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</w:t>
      </w:r>
      <w:proofErr w:type="spellEnd"/>
      <w:r>
        <w:rPr>
          <w:rFonts w:ascii="Arial" w:hAnsi="Arial" w:cs="Arial"/>
          <w:lang w:val="mn-MN"/>
        </w:rPr>
        <w:t>на. Судалгааны нэгжийн албан тушаалтныг</w:t>
      </w:r>
      <w:r w:rsidRPr="003C3E5B">
        <w:rPr>
          <w:rFonts w:ascii="Arial" w:hAnsi="Arial" w:cs="Arial"/>
          <w:lang w:val="mn-MN"/>
        </w:rPr>
        <w:t xml:space="preserve"> Зөвлөлийн санал</w:t>
      </w:r>
      <w:r>
        <w:rPr>
          <w:rFonts w:ascii="Arial" w:hAnsi="Arial" w:cs="Arial"/>
          <w:lang w:val="mn-MN"/>
        </w:rPr>
        <w:t>ыг харгалзан</w:t>
      </w:r>
      <w:r w:rsidRPr="003C3E5B">
        <w:rPr>
          <w:rFonts w:ascii="Arial" w:hAnsi="Arial" w:cs="Arial"/>
          <w:lang w:val="mn-MN"/>
        </w:rPr>
        <w:t xml:space="preserve"> Улсын Их Хурлын Тамгын Газар томилж, чөлөөлнө</w:t>
      </w:r>
      <w:r w:rsidRPr="003C3E5B">
        <w:rPr>
          <w:rFonts w:ascii="Arial" w:hAnsi="Arial" w:cs="Arial"/>
        </w:rPr>
        <w:t>.</w:t>
      </w:r>
    </w:p>
    <w:p w14:paraId="4627989C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  <w:lang w:val="mn-MN"/>
        </w:rPr>
      </w:pPr>
      <w:r w:rsidRPr="003C3E5B">
        <w:rPr>
          <w:rFonts w:ascii="Arial" w:hAnsi="Arial" w:cs="Arial"/>
          <w:lang w:val="mn-MN"/>
        </w:rPr>
        <w:t xml:space="preserve">4.2. Зөвлөлийн гишүүдийг бүрэн эрхээ хэрэгжүүлэхэд </w:t>
      </w:r>
      <w:r w:rsidRPr="00366D25">
        <w:rPr>
          <w:rFonts w:ascii="Arial" w:hAnsi="Arial" w:cs="Arial"/>
          <w:color w:val="000000" w:themeColor="text1"/>
          <w:lang w:val="mn-MN"/>
        </w:rPr>
        <w:t>мэргэжил, арга зүй</w:t>
      </w:r>
      <w:r>
        <w:rPr>
          <w:rFonts w:ascii="Arial" w:hAnsi="Arial" w:cs="Arial"/>
          <w:color w:val="000000" w:themeColor="text1"/>
          <w:lang w:val="mn-MN"/>
        </w:rPr>
        <w:t>н</w:t>
      </w:r>
      <w:r w:rsidRPr="00366D25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дэмжлэг</w:t>
      </w:r>
      <w:r w:rsidRPr="00366D25">
        <w:rPr>
          <w:rFonts w:ascii="Arial" w:hAnsi="Arial" w:cs="Arial"/>
          <w:color w:val="000000" w:themeColor="text1"/>
          <w:lang w:val="mn-MN"/>
        </w:rPr>
        <w:t xml:space="preserve"> үзүүлэх, мэдээл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366D25">
        <w:rPr>
          <w:rFonts w:ascii="Arial" w:hAnsi="Arial" w:cs="Arial"/>
          <w:color w:val="000000" w:themeColor="text1"/>
          <w:lang w:val="mn-MN"/>
        </w:rPr>
        <w:t>л</w:t>
      </w:r>
      <w:r>
        <w:rPr>
          <w:rFonts w:ascii="Arial" w:hAnsi="Arial" w:cs="Arial"/>
          <w:color w:val="000000" w:themeColor="text1"/>
          <w:lang w:val="mn-MN"/>
        </w:rPr>
        <w:t>, нэгдсэн зохион байгуулалтаар</w:t>
      </w:r>
      <w:r w:rsidRPr="00366D25">
        <w:rPr>
          <w:rFonts w:ascii="Arial" w:hAnsi="Arial" w:cs="Arial"/>
          <w:color w:val="000000" w:themeColor="text1"/>
          <w:lang w:val="mn-MN"/>
        </w:rPr>
        <w:t xml:space="preserve"> ханга</w:t>
      </w:r>
      <w:r>
        <w:rPr>
          <w:rFonts w:ascii="Arial" w:hAnsi="Arial" w:cs="Arial"/>
          <w:color w:val="000000" w:themeColor="text1"/>
          <w:lang w:val="mn-MN"/>
        </w:rPr>
        <w:t>х</w:t>
      </w:r>
      <w:r w:rsidRPr="003C3E5B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чиг </w:t>
      </w:r>
      <w:r w:rsidRPr="003C3E5B">
        <w:rPr>
          <w:rFonts w:ascii="Arial" w:hAnsi="Arial" w:cs="Arial"/>
          <w:lang w:val="mn-MN"/>
        </w:rPr>
        <w:t xml:space="preserve">үүрэг бүхий Ажлын алба ажиллана. </w:t>
      </w:r>
    </w:p>
    <w:p w14:paraId="78167BA6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  <w:lang w:val="mn-MN"/>
        </w:rPr>
      </w:pPr>
      <w:r w:rsidRPr="003C3E5B">
        <w:rPr>
          <w:rFonts w:ascii="Arial" w:hAnsi="Arial" w:cs="Arial"/>
          <w:b/>
          <w:bCs/>
          <w:lang w:val="mn-MN"/>
        </w:rPr>
        <w:t>Тав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дарга, гишүүний бүрэн эрх</w:t>
      </w:r>
    </w:p>
    <w:p w14:paraId="11928D7D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дараах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үүргийг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хэрэгжүүлнэ</w:t>
      </w:r>
      <w:proofErr w:type="spellEnd"/>
      <w:r w:rsidRPr="003C3E5B">
        <w:rPr>
          <w:rFonts w:ascii="Arial" w:hAnsi="Arial" w:cs="Arial"/>
        </w:rPr>
        <w:t>:</w:t>
      </w:r>
    </w:p>
    <w:p w14:paraId="3E4AA364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  <w:lang w:val="mn-MN"/>
        </w:rPr>
        <w:t xml:space="preserve"> өдөр тутмын үйл ажиллагааг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удирд</w:t>
      </w:r>
      <w:proofErr w:type="spellEnd"/>
      <w:r w:rsidRPr="003C3E5B">
        <w:rPr>
          <w:rFonts w:ascii="Arial" w:hAnsi="Arial" w:cs="Arial"/>
          <w:lang w:val="mn-MN"/>
        </w:rPr>
        <w:t>ан зохион байгуулах</w:t>
      </w:r>
      <w:r w:rsidRPr="003C3E5B">
        <w:rPr>
          <w:rFonts w:ascii="Arial" w:hAnsi="Arial" w:cs="Arial"/>
        </w:rPr>
        <w:t>;</w:t>
      </w:r>
    </w:p>
    <w:p w14:paraId="506B08E5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lastRenderedPageBreak/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</w:t>
      </w:r>
      <w:proofErr w:type="spellEnd"/>
      <w:r w:rsidRPr="003C3E5B">
        <w:rPr>
          <w:rFonts w:ascii="Arial" w:hAnsi="Arial" w:cs="Arial"/>
          <w:lang w:val="mn-MN"/>
        </w:rPr>
        <w:t>ө</w:t>
      </w:r>
      <w:r w:rsidRPr="003C3E5B">
        <w:rPr>
          <w:rFonts w:ascii="Arial" w:hAnsi="Arial" w:cs="Arial"/>
        </w:rPr>
        <w:t>в</w:t>
      </w:r>
      <w:r w:rsidRPr="003C3E5B">
        <w:rPr>
          <w:rFonts w:ascii="Arial" w:hAnsi="Arial" w:cs="Arial"/>
          <w:lang w:val="mn-MN"/>
        </w:rPr>
        <w:t>, үйл ажиллагааны зардал, өмч хөрөнгөтэй холбоотой асуудлаар Улсын Их Хурлын Тамгын Газарт Зөвлөлийн саналыг хүргүүлэх, холбогдох шийдвэрийг гаргуула</w:t>
      </w:r>
      <w:r w:rsidRPr="003C3E5B">
        <w:rPr>
          <w:rFonts w:ascii="Arial" w:hAnsi="Arial" w:cs="Arial"/>
        </w:rPr>
        <w:t>х;</w:t>
      </w:r>
    </w:p>
    <w:p w14:paraId="354123AA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гадаад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харилцаанд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төлөөлөх</w:t>
      </w:r>
      <w:proofErr w:type="spellEnd"/>
      <w:r w:rsidRPr="003C3E5B">
        <w:rPr>
          <w:rFonts w:ascii="Arial" w:hAnsi="Arial" w:cs="Arial"/>
        </w:rPr>
        <w:t>;</w:t>
      </w:r>
    </w:p>
    <w:p w14:paraId="1F020EDF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</w:t>
      </w:r>
      <w:proofErr w:type="spellEnd"/>
      <w:r w:rsidRPr="003C3E5B">
        <w:rPr>
          <w:rFonts w:ascii="Arial" w:hAnsi="Arial" w:cs="Arial"/>
          <w:lang w:val="mn-MN"/>
        </w:rPr>
        <w:t>г зохицуулсан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журм</w:t>
      </w:r>
      <w:proofErr w:type="spellEnd"/>
      <w:r w:rsidRPr="003C3E5B">
        <w:rPr>
          <w:rFonts w:ascii="Arial" w:hAnsi="Arial" w:cs="Arial"/>
          <w:lang w:val="mn-MN"/>
        </w:rPr>
        <w:t>ыг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батлах</w:t>
      </w:r>
      <w:proofErr w:type="spellEnd"/>
      <w:r w:rsidRPr="003C3E5B">
        <w:rPr>
          <w:rFonts w:ascii="Arial" w:hAnsi="Arial" w:cs="Arial"/>
        </w:rPr>
        <w:t>;</w:t>
      </w:r>
    </w:p>
    <w:p w14:paraId="2D0139E2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Судалгааны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нэгжийн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ажилтнууд</w:t>
      </w:r>
      <w:proofErr w:type="spellStart"/>
      <w:r w:rsidRPr="003C3E5B">
        <w:rPr>
          <w:rFonts w:ascii="Arial" w:hAnsi="Arial" w:cs="Arial"/>
        </w:rPr>
        <w:t>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томилуулах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оруулах</w:t>
      </w:r>
      <w:proofErr w:type="spellEnd"/>
      <w:r w:rsidRPr="003C3E5B">
        <w:rPr>
          <w:rFonts w:ascii="Arial" w:hAnsi="Arial" w:cs="Arial"/>
        </w:rPr>
        <w:t>;</w:t>
      </w:r>
    </w:p>
    <w:p w14:paraId="231667C6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төлөөлөхдөө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шийдвэр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байр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суурийг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баримтла</w:t>
      </w:r>
      <w:r w:rsidRPr="003C3E5B">
        <w:rPr>
          <w:rFonts w:ascii="Arial" w:hAnsi="Arial" w:cs="Arial"/>
        </w:rPr>
        <w:t>х;</w:t>
      </w:r>
    </w:p>
    <w:p w14:paraId="2D97D426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>7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Шаардлагатай тохиолдолд а</w:t>
      </w:r>
      <w:proofErr w:type="spellStart"/>
      <w:r w:rsidRPr="003C3E5B">
        <w:rPr>
          <w:rFonts w:ascii="Arial" w:hAnsi="Arial" w:cs="Arial"/>
        </w:rPr>
        <w:t>лбан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гүйцэтгүүлэх</w:t>
      </w:r>
      <w:proofErr w:type="spellEnd"/>
      <w:r w:rsidRPr="003C3E5B">
        <w:rPr>
          <w:rFonts w:ascii="Arial" w:hAnsi="Arial" w:cs="Arial"/>
        </w:rPr>
        <w:t>.</w:t>
      </w:r>
    </w:p>
    <w:p w14:paraId="34B278A4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дараах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үүргийг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хэрэгжүүлнэ</w:t>
      </w:r>
      <w:proofErr w:type="spellEnd"/>
      <w:r w:rsidRPr="003C3E5B">
        <w:rPr>
          <w:rFonts w:ascii="Arial" w:hAnsi="Arial" w:cs="Arial"/>
        </w:rPr>
        <w:t>:</w:t>
      </w:r>
    </w:p>
    <w:p w14:paraId="3DCB0651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бүрэн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эрхэд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хамаарах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боловсруулж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оруулж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хэлэлцүүлэх</w:t>
      </w:r>
      <w:proofErr w:type="spellEnd"/>
      <w:r w:rsidRPr="003C3E5B">
        <w:rPr>
          <w:rFonts w:ascii="Arial" w:hAnsi="Arial" w:cs="Arial"/>
        </w:rPr>
        <w:t>;</w:t>
      </w:r>
    </w:p>
    <w:p w14:paraId="30BE29FE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2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хуралдуулах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санал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шаардах</w:t>
      </w:r>
      <w:proofErr w:type="spellEnd"/>
      <w:r w:rsidRPr="003C3E5B">
        <w:rPr>
          <w:rFonts w:ascii="Arial" w:hAnsi="Arial" w:cs="Arial"/>
        </w:rPr>
        <w:t>;</w:t>
      </w:r>
    </w:p>
    <w:p w14:paraId="0A5DC394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3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асуудалтай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холбогдуулан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нэмэлт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материал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мэдээллийг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Судалгааны нэгж, </w:t>
      </w:r>
      <w:proofErr w:type="spellStart"/>
      <w:r w:rsidRPr="003C3E5B">
        <w:rPr>
          <w:rFonts w:ascii="Arial" w:hAnsi="Arial" w:cs="Arial"/>
        </w:rPr>
        <w:t>Ажлын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албанаас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шаардах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танилцах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хэлэлцэж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асуудлаар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сууриа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илэрхийлэх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хуралдааны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тэмдэглэлд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тусгуулах</w:t>
      </w:r>
      <w:proofErr w:type="spellEnd"/>
      <w:r w:rsidRPr="003C3E5B">
        <w:rPr>
          <w:rFonts w:ascii="Arial" w:hAnsi="Arial" w:cs="Arial"/>
        </w:rPr>
        <w:t>;</w:t>
      </w:r>
    </w:p>
    <w:p w14:paraId="4A24B11F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эзгүйд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түүний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болгосноор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даргыг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орлон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ажиллах</w:t>
      </w:r>
      <w:proofErr w:type="spellEnd"/>
      <w:r w:rsidRPr="003C3E5B">
        <w:rPr>
          <w:rFonts w:ascii="Arial" w:hAnsi="Arial" w:cs="Arial"/>
        </w:rPr>
        <w:t>;</w:t>
      </w:r>
    </w:p>
    <w:p w14:paraId="7CABE07A" w14:textId="77777777" w:rsidR="00D16F47" w:rsidRPr="003C3E5B" w:rsidRDefault="00D16F47" w:rsidP="00D16F47">
      <w:pPr>
        <w:pStyle w:val="NormalWeb"/>
        <w:spacing w:line="180" w:lineRule="atLeast"/>
        <w:ind w:left="1350" w:hanging="63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.2.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Төсвийн тогтвортой байдлыг хангах, төсвийн тусгай шаардлагыг мөрдөхтэй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холбоотой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судалгаа, шинжилгээ хийх, дүгнэлт, зөвлөмж</w:t>
      </w:r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өгөхдөө </w:t>
      </w:r>
      <w:proofErr w:type="spellStart"/>
      <w:r w:rsidRPr="003C3E5B">
        <w:rPr>
          <w:rFonts w:ascii="Arial" w:hAnsi="Arial" w:cs="Arial"/>
        </w:rPr>
        <w:t>шударга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ашиг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сонирхлоос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ангид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улс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аливаа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нөлөөлөлд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автахгүй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байх</w:t>
      </w:r>
      <w:proofErr w:type="spellEnd"/>
      <w:r w:rsidRPr="003C3E5B">
        <w:rPr>
          <w:rFonts w:ascii="Arial" w:hAnsi="Arial" w:cs="Arial"/>
        </w:rPr>
        <w:t>.</w:t>
      </w:r>
    </w:p>
    <w:p w14:paraId="68CFAFF0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</w:rPr>
      </w:pPr>
      <w:r w:rsidRPr="003C3E5B">
        <w:rPr>
          <w:rFonts w:ascii="Arial" w:hAnsi="Arial" w:cs="Arial"/>
          <w:b/>
          <w:bCs/>
          <w:lang w:val="mn-MN"/>
        </w:rPr>
        <w:t>Зургаа. Зөвлөл бусад байгууллага, олон нийттэй харилцах</w:t>
      </w:r>
    </w:p>
    <w:p w14:paraId="029D818D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 xml:space="preserve">6.1.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тухай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хуулийн</w:t>
      </w:r>
      <w:proofErr w:type="spellEnd"/>
      <w:r w:rsidRPr="003C3E5B">
        <w:rPr>
          <w:rFonts w:ascii="Arial" w:hAnsi="Arial" w:cs="Arial"/>
        </w:rPr>
        <w:t xml:space="preserve"> 16</w:t>
      </w:r>
      <w:r w:rsidRPr="003C3E5B">
        <w:rPr>
          <w:rFonts w:ascii="Arial" w:hAnsi="Arial" w:cs="Arial"/>
          <w:vertAlign w:val="superscript"/>
        </w:rPr>
        <w:t>1</w:t>
      </w:r>
      <w:r w:rsidRPr="003C3E5B">
        <w:rPr>
          <w:rFonts w:ascii="Arial" w:hAnsi="Arial" w:cs="Arial"/>
        </w:rPr>
        <w:t xml:space="preserve">.1-д </w:t>
      </w:r>
      <w:proofErr w:type="spellStart"/>
      <w:r w:rsidRPr="003C3E5B">
        <w:rPr>
          <w:rFonts w:ascii="Arial" w:hAnsi="Arial" w:cs="Arial"/>
        </w:rPr>
        <w:t>заасан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хууль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тогтоомжийн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төслийг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өргөн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мэдүүлснээс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хойш</w:t>
      </w:r>
      <w:proofErr w:type="spellEnd"/>
      <w:r w:rsidRPr="003C3E5B">
        <w:rPr>
          <w:rFonts w:ascii="Arial" w:hAnsi="Arial" w:cs="Arial"/>
        </w:rPr>
        <w:t xml:space="preserve"> 20 </w:t>
      </w:r>
      <w:proofErr w:type="spellStart"/>
      <w:r w:rsidRPr="003C3E5B">
        <w:rPr>
          <w:rFonts w:ascii="Arial" w:hAnsi="Arial" w:cs="Arial"/>
        </w:rPr>
        <w:t>хоногийн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судалгаа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шинжилгээ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хийж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гаргасан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дүгнэлт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зөвлөмжөө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хүргүүлж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мэдээлнэ</w:t>
      </w:r>
      <w:proofErr w:type="spellEnd"/>
      <w:r w:rsidRPr="003C3E5B">
        <w:rPr>
          <w:rFonts w:ascii="Arial" w:hAnsi="Arial" w:cs="Arial"/>
        </w:rPr>
        <w:t>.</w:t>
      </w:r>
    </w:p>
    <w:p w14:paraId="6F7FBF42" w14:textId="77777777" w:rsidR="00D16F47" w:rsidRPr="003C3E5B" w:rsidRDefault="00D16F47" w:rsidP="00D16F47">
      <w:pPr>
        <w:spacing w:line="300" w:lineRule="atLeast"/>
        <w:ind w:firstLine="720"/>
        <w:jc w:val="both"/>
        <w:rPr>
          <w:rFonts w:ascii="Arial" w:hAnsi="Arial" w:cs="Arial"/>
          <w:lang w:val="mn-MN"/>
        </w:rPr>
      </w:pPr>
      <w:bookmarkStart w:id="0" w:name="_Hlk160092732"/>
      <w:r w:rsidRPr="003C3E5B">
        <w:rPr>
          <w:rFonts w:ascii="Arial" w:hAnsi="Arial" w:cs="Arial"/>
        </w:rPr>
        <w:t xml:space="preserve">6.3.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төсвийн дунд хугацааны </w:t>
      </w:r>
      <w:proofErr w:type="spellStart"/>
      <w:r w:rsidRPr="003C3E5B">
        <w:rPr>
          <w:rFonts w:ascii="Arial" w:hAnsi="Arial" w:cs="Arial"/>
        </w:rPr>
        <w:t>таамаглалын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</w:t>
      </w:r>
      <w:proofErr w:type="spellEnd"/>
      <w:r w:rsidRPr="003C3E5B">
        <w:rPr>
          <w:rFonts w:ascii="Arial" w:hAnsi="Arial" w:cs="Arial"/>
          <w:lang w:val="mn-MN"/>
        </w:rPr>
        <w:t xml:space="preserve">, </w:t>
      </w:r>
      <w:bookmarkStart w:id="1" w:name="_Hlk160089530"/>
      <w:r w:rsidRPr="003C3E5B">
        <w:rPr>
          <w:rFonts w:ascii="Arial" w:hAnsi="Arial" w:cs="Arial"/>
          <w:lang w:val="mn-MN"/>
        </w:rPr>
        <w:t>т</w:t>
      </w:r>
      <w:proofErr w:type="spellStart"/>
      <w:r w:rsidRPr="003C3E5B">
        <w:rPr>
          <w:rFonts w:ascii="Arial" w:hAnsi="Arial" w:cs="Arial"/>
        </w:rPr>
        <w:t>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тогтвортой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байдлын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 xml:space="preserve">болон </w:t>
      </w:r>
      <w:proofErr w:type="spellStart"/>
      <w:r w:rsidRPr="003C3E5B">
        <w:rPr>
          <w:rFonts w:ascii="Arial" w:hAnsi="Arial" w:cs="Arial"/>
        </w:rPr>
        <w:t>эрсдэлийн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</w:t>
      </w:r>
      <w:bookmarkEnd w:id="1"/>
      <w:proofErr w:type="spellEnd"/>
      <w:r w:rsidRPr="003C3E5B">
        <w:rPr>
          <w:rFonts w:ascii="Arial" w:hAnsi="Arial" w:cs="Arial"/>
          <w:lang w:val="mn-MN"/>
        </w:rPr>
        <w:t>, б</w:t>
      </w:r>
      <w:proofErr w:type="spellStart"/>
      <w:r w:rsidRPr="003C3E5B">
        <w:rPr>
          <w:rFonts w:ascii="Arial" w:hAnsi="Arial" w:cs="Arial"/>
        </w:rPr>
        <w:t>одлогын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нөлөөллийн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шинжилгээний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гарга</w:t>
      </w:r>
      <w:proofErr w:type="spellEnd"/>
      <w:r w:rsidRPr="003C3E5B">
        <w:rPr>
          <w:rFonts w:ascii="Arial" w:hAnsi="Arial" w:cs="Arial"/>
          <w:lang w:val="mn-MN"/>
        </w:rPr>
        <w:t>ж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хуралдаанаараа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хэлэлцэн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</w:t>
      </w:r>
      <w:proofErr w:type="spellEnd"/>
      <w:r w:rsidRPr="003C3E5B">
        <w:rPr>
          <w:rFonts w:ascii="Arial" w:hAnsi="Arial" w:cs="Arial"/>
          <w:lang w:val="mn-MN"/>
        </w:rPr>
        <w:t xml:space="preserve">алд </w:t>
      </w:r>
      <w:proofErr w:type="spellStart"/>
      <w:r w:rsidRPr="003C3E5B">
        <w:rPr>
          <w:rFonts w:ascii="Arial" w:hAnsi="Arial" w:cs="Arial"/>
        </w:rPr>
        <w:t>танилцуулж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</w:t>
      </w:r>
      <w:proofErr w:type="spellEnd"/>
      <w:r w:rsidRPr="003C3E5B">
        <w:rPr>
          <w:rFonts w:ascii="Arial" w:hAnsi="Arial" w:cs="Arial"/>
          <w:lang w:val="mn-MN"/>
        </w:rPr>
        <w:t xml:space="preserve">эх ба </w:t>
      </w:r>
      <w:proofErr w:type="spellStart"/>
      <w:r w:rsidRPr="003C3E5B">
        <w:rPr>
          <w:rFonts w:ascii="Arial" w:hAnsi="Arial" w:cs="Arial"/>
        </w:rPr>
        <w:t>хагас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тутам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хэлэлцүүлэг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зохион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байгуулна</w:t>
      </w:r>
      <w:proofErr w:type="spellEnd"/>
      <w:r w:rsidRPr="003C3E5B">
        <w:rPr>
          <w:rFonts w:ascii="Arial" w:hAnsi="Arial" w:cs="Arial"/>
          <w:lang w:val="mn-MN"/>
        </w:rPr>
        <w:t>.</w:t>
      </w:r>
      <w:bookmarkEnd w:id="0"/>
    </w:p>
    <w:p w14:paraId="12D93A4C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</w:rPr>
        <w:t>6.</w:t>
      </w:r>
      <w:r w:rsidRPr="003C3E5B">
        <w:rPr>
          <w:rFonts w:ascii="Arial" w:hAnsi="Arial" w:cs="Arial"/>
          <w:lang w:val="mn-MN"/>
        </w:rPr>
        <w:t>4</w:t>
      </w:r>
      <w:r w:rsidRPr="003C3E5B">
        <w:rPr>
          <w:rFonts w:ascii="Arial" w:hAnsi="Arial" w:cs="Arial"/>
        </w:rPr>
        <w:t xml:space="preserve">.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хуулиар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хүлээсэн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чиг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үүргийн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хэрэгжилт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санхүүгийн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тайланг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жил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тутам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Улсын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Их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Хуралд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хүргүүлнэ</w:t>
      </w:r>
      <w:proofErr w:type="spellEnd"/>
      <w:r w:rsidRPr="003C3E5B">
        <w:rPr>
          <w:rFonts w:ascii="Arial" w:hAnsi="Arial" w:cs="Arial"/>
        </w:rPr>
        <w:t>.</w:t>
      </w:r>
    </w:p>
    <w:p w14:paraId="329E2EA2" w14:textId="77777777" w:rsidR="00D16F47" w:rsidRPr="003C3E5B" w:rsidRDefault="00D16F47" w:rsidP="00D16F47">
      <w:pPr>
        <w:pStyle w:val="NormalWeb"/>
        <w:spacing w:line="180" w:lineRule="atLeast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6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>5</w:t>
      </w:r>
      <w:r w:rsidRPr="003C3E5B">
        <w:rPr>
          <w:rFonts w:ascii="Arial" w:hAnsi="Arial" w:cs="Arial"/>
        </w:rPr>
        <w:t>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өөрийн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үйл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ажиллагааг</w:t>
      </w:r>
      <w:proofErr w:type="spellEnd"/>
      <w:r w:rsidRPr="003C3E5B">
        <w:rPr>
          <w:rFonts w:ascii="Arial" w:hAnsi="Arial" w:cs="Arial"/>
        </w:rPr>
        <w:t xml:space="preserve"> </w:t>
      </w:r>
      <w:r w:rsidRPr="003C3E5B">
        <w:rPr>
          <w:rFonts w:ascii="Arial" w:hAnsi="Arial" w:cs="Arial"/>
          <w:lang w:val="mn-MN"/>
        </w:rPr>
        <w:t>хэвлэл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хэрэгслээр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ил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мэдээлнэ</w:t>
      </w:r>
      <w:proofErr w:type="spellEnd"/>
      <w:r w:rsidRPr="003C3E5B">
        <w:rPr>
          <w:rFonts w:ascii="Arial" w:hAnsi="Arial" w:cs="Arial"/>
        </w:rPr>
        <w:t>.</w:t>
      </w:r>
    </w:p>
    <w:p w14:paraId="796FB917" w14:textId="77777777" w:rsidR="00D16F47" w:rsidRPr="003C3E5B" w:rsidRDefault="00D16F47" w:rsidP="00D16F47">
      <w:pPr>
        <w:pStyle w:val="NormalWeb"/>
        <w:spacing w:before="120" w:after="120"/>
        <w:jc w:val="center"/>
        <w:rPr>
          <w:rFonts w:ascii="Arial" w:hAnsi="Arial" w:cs="Arial"/>
          <w:b/>
          <w:bCs/>
        </w:rPr>
      </w:pPr>
      <w:r w:rsidRPr="003C3E5B">
        <w:rPr>
          <w:rFonts w:ascii="Arial" w:hAnsi="Arial" w:cs="Arial"/>
          <w:b/>
          <w:bCs/>
          <w:lang w:val="mn-MN"/>
        </w:rPr>
        <w:t>Долоо</w:t>
      </w:r>
      <w:r w:rsidRPr="003C3E5B">
        <w:rPr>
          <w:rFonts w:ascii="Arial" w:hAnsi="Arial" w:cs="Arial"/>
          <w:b/>
          <w:bCs/>
        </w:rPr>
        <w:t>.</w:t>
      </w:r>
      <w:r w:rsidRPr="003C3E5B">
        <w:rPr>
          <w:rFonts w:ascii="Arial" w:hAnsi="Arial" w:cs="Arial"/>
          <w:b/>
          <w:bCs/>
          <w:lang w:val="mn-MN"/>
        </w:rPr>
        <w:t xml:space="preserve"> Зөвлөлийн дотоод мэдээллийн нууцыг хадгалах</w:t>
      </w:r>
    </w:p>
    <w:p w14:paraId="4E1CA90E" w14:textId="77777777" w:rsidR="00D16F47" w:rsidRPr="003C3E5B" w:rsidRDefault="00D16F47" w:rsidP="00D16F47">
      <w:pPr>
        <w:pStyle w:val="NormalWeb"/>
        <w:spacing w:before="120" w:after="120"/>
        <w:ind w:firstLine="720"/>
        <w:jc w:val="both"/>
        <w:rPr>
          <w:rFonts w:ascii="Arial" w:hAnsi="Arial" w:cs="Arial"/>
        </w:rPr>
      </w:pPr>
      <w:r w:rsidRPr="003C3E5B">
        <w:rPr>
          <w:rFonts w:ascii="Arial" w:hAnsi="Arial" w:cs="Arial"/>
          <w:lang w:val="mn-MN"/>
        </w:rPr>
        <w:t>7</w:t>
      </w:r>
      <w:r w:rsidRPr="003C3E5B">
        <w:rPr>
          <w:rFonts w:ascii="Arial" w:hAnsi="Arial" w:cs="Arial"/>
        </w:rPr>
        <w:t>.1.</w:t>
      </w:r>
      <w:r w:rsidRPr="003C3E5B">
        <w:rPr>
          <w:rFonts w:ascii="Arial" w:hAnsi="Arial" w:cs="Arial"/>
          <w:lang w:val="mn-MN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  <w:lang w:val="mn-MN"/>
        </w:rPr>
        <w:t xml:space="preserve"> үйл ажиллагааны</w:t>
      </w:r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дүрэмд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зааснаас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бусад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тохиолдолд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гишүүн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болон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Төсвийн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судалгааны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нэгжийн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ажилтан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Зөвлөлийн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дотоод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мэдээлэл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гэж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тогтоосон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нийтэд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зориулагдаагүй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тараах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бусдад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мэдээлэх</w:t>
      </w:r>
      <w:proofErr w:type="spellEnd"/>
      <w:r w:rsidRPr="003C3E5B">
        <w:rPr>
          <w:rFonts w:ascii="Arial" w:hAnsi="Arial" w:cs="Arial"/>
        </w:rPr>
        <w:t xml:space="preserve">, </w:t>
      </w:r>
      <w:proofErr w:type="spellStart"/>
      <w:r w:rsidRPr="003C3E5B">
        <w:rPr>
          <w:rFonts w:ascii="Arial" w:hAnsi="Arial" w:cs="Arial"/>
        </w:rPr>
        <w:t>хувийн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зорилгодоо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ашиглахыг</w:t>
      </w:r>
      <w:proofErr w:type="spellEnd"/>
      <w:r w:rsidRPr="003C3E5B">
        <w:rPr>
          <w:rFonts w:ascii="Arial" w:hAnsi="Arial" w:cs="Arial"/>
        </w:rPr>
        <w:t xml:space="preserve"> </w:t>
      </w:r>
      <w:proofErr w:type="spellStart"/>
      <w:r w:rsidRPr="003C3E5B">
        <w:rPr>
          <w:rFonts w:ascii="Arial" w:hAnsi="Arial" w:cs="Arial"/>
        </w:rPr>
        <w:t>хориглоно</w:t>
      </w:r>
      <w:proofErr w:type="spellEnd"/>
      <w:r w:rsidRPr="003C3E5B">
        <w:rPr>
          <w:rFonts w:ascii="Arial" w:hAnsi="Arial" w:cs="Arial"/>
        </w:rPr>
        <w:t>.</w:t>
      </w:r>
    </w:p>
    <w:p w14:paraId="5D629174" w14:textId="77777777" w:rsidR="00D16F47" w:rsidRPr="0023770F" w:rsidRDefault="00D16F47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48BD5AA8" w14:textId="77777777" w:rsidR="001F6BD0" w:rsidRPr="004358AB" w:rsidRDefault="001F6BD0" w:rsidP="0023770F">
      <w:pPr>
        <w:spacing w:line="276" w:lineRule="auto"/>
        <w:jc w:val="center"/>
        <w:rPr>
          <w:rFonts w:ascii="Arial" w:hAnsi="Arial" w:cs="Arial"/>
          <w:color w:val="000000" w:themeColor="text1"/>
          <w:lang w:val="mn-MN"/>
        </w:rPr>
      </w:pPr>
    </w:p>
    <w:sectPr w:rsidR="001F6BD0" w:rsidRPr="004358AB" w:rsidSect="00C62BEF">
      <w:pgSz w:w="11900" w:h="16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14F"/>
    <w:multiLevelType w:val="hybridMultilevel"/>
    <w:tmpl w:val="F4B0B874"/>
    <w:lvl w:ilvl="0" w:tplc="A1F8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D6"/>
    <w:rsid w:val="00000E2F"/>
    <w:rsid w:val="00013669"/>
    <w:rsid w:val="000143AF"/>
    <w:rsid w:val="000249DB"/>
    <w:rsid w:val="00061C89"/>
    <w:rsid w:val="00094CF0"/>
    <w:rsid w:val="000959AF"/>
    <w:rsid w:val="000A005B"/>
    <w:rsid w:val="000A7239"/>
    <w:rsid w:val="000D4710"/>
    <w:rsid w:val="0013301F"/>
    <w:rsid w:val="00156FD2"/>
    <w:rsid w:val="00174F0B"/>
    <w:rsid w:val="00182759"/>
    <w:rsid w:val="00184EAD"/>
    <w:rsid w:val="001A2925"/>
    <w:rsid w:val="001B2E89"/>
    <w:rsid w:val="001C6E97"/>
    <w:rsid w:val="001D54F3"/>
    <w:rsid w:val="001E0ECA"/>
    <w:rsid w:val="001F6BD0"/>
    <w:rsid w:val="00205176"/>
    <w:rsid w:val="002129AE"/>
    <w:rsid w:val="00227EAE"/>
    <w:rsid w:val="002346F7"/>
    <w:rsid w:val="0023770F"/>
    <w:rsid w:val="002665DB"/>
    <w:rsid w:val="002A08C6"/>
    <w:rsid w:val="002A53AB"/>
    <w:rsid w:val="002B3360"/>
    <w:rsid w:val="002B3731"/>
    <w:rsid w:val="002E26C3"/>
    <w:rsid w:val="002E2CD4"/>
    <w:rsid w:val="002E41EF"/>
    <w:rsid w:val="002F0646"/>
    <w:rsid w:val="00317771"/>
    <w:rsid w:val="0032550A"/>
    <w:rsid w:val="00334A03"/>
    <w:rsid w:val="003519D9"/>
    <w:rsid w:val="00366D25"/>
    <w:rsid w:val="00370A4E"/>
    <w:rsid w:val="003A2793"/>
    <w:rsid w:val="003D6494"/>
    <w:rsid w:val="003E515C"/>
    <w:rsid w:val="003E5BC9"/>
    <w:rsid w:val="0040200B"/>
    <w:rsid w:val="004241C9"/>
    <w:rsid w:val="00434111"/>
    <w:rsid w:val="004358AB"/>
    <w:rsid w:val="004549FA"/>
    <w:rsid w:val="004606CF"/>
    <w:rsid w:val="004703B9"/>
    <w:rsid w:val="00482BB1"/>
    <w:rsid w:val="00495992"/>
    <w:rsid w:val="00496A0F"/>
    <w:rsid w:val="004D1D48"/>
    <w:rsid w:val="00502147"/>
    <w:rsid w:val="00516641"/>
    <w:rsid w:val="00544BFF"/>
    <w:rsid w:val="00553167"/>
    <w:rsid w:val="00555A7B"/>
    <w:rsid w:val="0056469D"/>
    <w:rsid w:val="005B579B"/>
    <w:rsid w:val="005E4764"/>
    <w:rsid w:val="005F43E3"/>
    <w:rsid w:val="0060065A"/>
    <w:rsid w:val="00626D7C"/>
    <w:rsid w:val="00645277"/>
    <w:rsid w:val="0064577B"/>
    <w:rsid w:val="00652714"/>
    <w:rsid w:val="00656666"/>
    <w:rsid w:val="00663EA9"/>
    <w:rsid w:val="006915E4"/>
    <w:rsid w:val="006E6244"/>
    <w:rsid w:val="006E76BA"/>
    <w:rsid w:val="00715B13"/>
    <w:rsid w:val="00732C05"/>
    <w:rsid w:val="007475B9"/>
    <w:rsid w:val="00763570"/>
    <w:rsid w:val="00780B4B"/>
    <w:rsid w:val="007A79D6"/>
    <w:rsid w:val="007A7EA6"/>
    <w:rsid w:val="007C4870"/>
    <w:rsid w:val="007C5510"/>
    <w:rsid w:val="007D27D3"/>
    <w:rsid w:val="007D360A"/>
    <w:rsid w:val="00817C8A"/>
    <w:rsid w:val="008322E7"/>
    <w:rsid w:val="00857D47"/>
    <w:rsid w:val="00865015"/>
    <w:rsid w:val="008A0D0C"/>
    <w:rsid w:val="008C636D"/>
    <w:rsid w:val="008E42DD"/>
    <w:rsid w:val="008E7F4F"/>
    <w:rsid w:val="00907758"/>
    <w:rsid w:val="00950E85"/>
    <w:rsid w:val="00955EB5"/>
    <w:rsid w:val="009718C3"/>
    <w:rsid w:val="009B55CE"/>
    <w:rsid w:val="009F3E77"/>
    <w:rsid w:val="00A768E3"/>
    <w:rsid w:val="00A815F3"/>
    <w:rsid w:val="00A873A7"/>
    <w:rsid w:val="00A90F2C"/>
    <w:rsid w:val="00A95D27"/>
    <w:rsid w:val="00AC04AD"/>
    <w:rsid w:val="00AD1B92"/>
    <w:rsid w:val="00AF1C7B"/>
    <w:rsid w:val="00AF7693"/>
    <w:rsid w:val="00B047D4"/>
    <w:rsid w:val="00B41E5A"/>
    <w:rsid w:val="00B72F15"/>
    <w:rsid w:val="00B97B8D"/>
    <w:rsid w:val="00BC572B"/>
    <w:rsid w:val="00BE632F"/>
    <w:rsid w:val="00C06842"/>
    <w:rsid w:val="00C105DA"/>
    <w:rsid w:val="00C62BEF"/>
    <w:rsid w:val="00C63A2B"/>
    <w:rsid w:val="00C726FA"/>
    <w:rsid w:val="00C802F2"/>
    <w:rsid w:val="00C87870"/>
    <w:rsid w:val="00C91045"/>
    <w:rsid w:val="00CA28C1"/>
    <w:rsid w:val="00CE73FC"/>
    <w:rsid w:val="00D1682C"/>
    <w:rsid w:val="00D16F47"/>
    <w:rsid w:val="00D24639"/>
    <w:rsid w:val="00D944A1"/>
    <w:rsid w:val="00DD6FBB"/>
    <w:rsid w:val="00E00623"/>
    <w:rsid w:val="00E04A19"/>
    <w:rsid w:val="00E1472F"/>
    <w:rsid w:val="00E31A36"/>
    <w:rsid w:val="00E4055B"/>
    <w:rsid w:val="00E63C6D"/>
    <w:rsid w:val="00E653F7"/>
    <w:rsid w:val="00E72FF8"/>
    <w:rsid w:val="00E8205A"/>
    <w:rsid w:val="00E90820"/>
    <w:rsid w:val="00E92B47"/>
    <w:rsid w:val="00EB0109"/>
    <w:rsid w:val="00F01E12"/>
    <w:rsid w:val="00F03E13"/>
    <w:rsid w:val="00F15D36"/>
    <w:rsid w:val="00F421A7"/>
    <w:rsid w:val="00F513A4"/>
    <w:rsid w:val="00F6012B"/>
    <w:rsid w:val="00F63FA8"/>
    <w:rsid w:val="00F93584"/>
    <w:rsid w:val="00F978ED"/>
    <w:rsid w:val="00FB45B5"/>
    <w:rsid w:val="00FB6280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84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BC9"/>
    <w:pPr>
      <w:spacing w:after="150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D16F47"/>
    <w:pPr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60</cp:revision>
  <cp:lastPrinted>2024-03-01T08:56:00Z</cp:lastPrinted>
  <dcterms:created xsi:type="dcterms:W3CDTF">2024-03-01T04:35:00Z</dcterms:created>
  <dcterms:modified xsi:type="dcterms:W3CDTF">2024-03-01T08:56:00Z</dcterms:modified>
</cp:coreProperties>
</file>