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5A36D" w14:textId="619E8948" w:rsidR="004B27B1" w:rsidRPr="00BF1202" w:rsidRDefault="00F43BBC" w:rsidP="004B27B1">
      <w:pPr>
        <w:jc w:val="center"/>
        <w:rPr>
          <w:rFonts w:ascii="Arial" w:eastAsia="Yu Mincho" w:hAnsi="Arial" w:cs="Arial"/>
          <w:b/>
          <w:noProof/>
          <w:lang w:val="mn-MN" w:eastAsia="ja-JP"/>
        </w:rPr>
      </w:pPr>
      <w:r w:rsidRPr="00BF1202">
        <w:rPr>
          <w:rFonts w:ascii="Arial" w:eastAsia="Yu Mincho" w:hAnsi="Arial" w:cs="Arial"/>
          <w:b/>
          <w:noProof/>
          <w:lang w:val="mn-MN" w:eastAsia="ja-JP"/>
        </w:rPr>
        <w:t>МОНГОЛ УЛСЫН ИХ ХУРЛЫН ХЯНАЛТ ШАЛГАЛТЫН ТУХАЙ ХУУЛЬ</w:t>
      </w:r>
      <w:r w:rsidR="00471226" w:rsidRPr="00BF1202">
        <w:rPr>
          <w:rFonts w:ascii="Arial" w:eastAsia="Yu Mincho" w:hAnsi="Arial" w:cs="Arial"/>
          <w:b/>
          <w:noProof/>
          <w:lang w:val="mn-MN" w:eastAsia="ja-JP"/>
        </w:rPr>
        <w:t xml:space="preserve"> </w:t>
      </w:r>
    </w:p>
    <w:p w14:paraId="0DDF6051" w14:textId="77777777" w:rsidR="00BF1202" w:rsidRDefault="00471226" w:rsidP="004B27B1">
      <w:pPr>
        <w:jc w:val="center"/>
        <w:rPr>
          <w:rFonts w:ascii="Arial" w:hAnsi="Arial" w:cs="Arial"/>
          <w:b/>
          <w:color w:val="333333"/>
        </w:rPr>
      </w:pPr>
      <w:r w:rsidRPr="00BF1202">
        <w:rPr>
          <w:rFonts w:ascii="Arial" w:eastAsia="Yu Mincho" w:hAnsi="Arial" w:cs="Arial"/>
          <w:b/>
          <w:noProof/>
          <w:lang w:val="mn-MN" w:eastAsia="ja-JP"/>
        </w:rPr>
        <w:t>/Ш</w:t>
      </w:r>
      <w:r w:rsidR="004B27B1" w:rsidRPr="00BF1202">
        <w:rPr>
          <w:rFonts w:ascii="Arial" w:eastAsia="Yu Mincho" w:hAnsi="Arial" w:cs="Arial"/>
          <w:b/>
          <w:noProof/>
          <w:lang w:val="mn-MN" w:eastAsia="ja-JP"/>
        </w:rPr>
        <w:t xml:space="preserve">ИНЭЧИЛСЭН НАЙРУУЛГА </w:t>
      </w:r>
      <w:r w:rsidRPr="00BF1202">
        <w:rPr>
          <w:rFonts w:ascii="Arial" w:eastAsia="Yu Mincho" w:hAnsi="Arial" w:cs="Arial"/>
          <w:b/>
          <w:noProof/>
          <w:lang w:val="mn-MN" w:eastAsia="ja-JP"/>
        </w:rPr>
        <w:t xml:space="preserve">/-ИЙН </w:t>
      </w:r>
      <w:r w:rsidR="00B0244C" w:rsidRPr="00BF1202">
        <w:rPr>
          <w:rFonts w:ascii="Arial" w:hAnsi="Arial" w:cs="Arial"/>
          <w:b/>
          <w:color w:val="333333"/>
        </w:rPr>
        <w:t xml:space="preserve">ТӨСЛИЙН ТАЛААРХ </w:t>
      </w:r>
    </w:p>
    <w:p w14:paraId="76147B01" w14:textId="4D7EBC4C" w:rsidR="00B0244C" w:rsidRPr="00BF1202" w:rsidRDefault="00B0244C" w:rsidP="004B27B1">
      <w:pPr>
        <w:jc w:val="center"/>
        <w:rPr>
          <w:rFonts w:ascii="Arial" w:hAnsi="Arial" w:cs="Arial"/>
          <w:b/>
          <w:color w:val="333333"/>
        </w:rPr>
      </w:pPr>
      <w:bookmarkStart w:id="0" w:name="_GoBack"/>
      <w:bookmarkEnd w:id="0"/>
      <w:r w:rsidRPr="00BF1202">
        <w:rPr>
          <w:rFonts w:ascii="Arial" w:hAnsi="Arial" w:cs="Arial"/>
          <w:b/>
          <w:color w:val="333333"/>
        </w:rPr>
        <w:t>ДЭЛГЭРЭНГҮЙ ТАНИЛЦУУЛГА</w:t>
      </w:r>
    </w:p>
    <w:p w14:paraId="26828435" w14:textId="77777777" w:rsidR="004B27B1" w:rsidRPr="004B27B1" w:rsidRDefault="004B27B1" w:rsidP="004B27B1">
      <w:pPr>
        <w:jc w:val="center"/>
        <w:rPr>
          <w:rFonts w:ascii="Arial" w:eastAsia="Yu Mincho" w:hAnsi="Arial" w:cs="Arial"/>
          <w:b/>
          <w:noProof/>
          <w:sz w:val="20"/>
          <w:szCs w:val="20"/>
          <w:lang w:val="mn-MN" w:eastAsia="ja-JP"/>
        </w:rPr>
      </w:pPr>
    </w:p>
    <w:p w14:paraId="3920A4A6" w14:textId="4285C4EF" w:rsidR="009D3A94" w:rsidRDefault="009D3A94" w:rsidP="009D3A94">
      <w:pPr>
        <w:ind w:firstLine="720"/>
        <w:jc w:val="both"/>
        <w:rPr>
          <w:rFonts w:ascii="Arial" w:hAnsi="Arial" w:cs="Arial"/>
          <w:lang w:val="mn-MN"/>
        </w:rPr>
      </w:pPr>
      <w:r>
        <w:rPr>
          <w:rFonts w:ascii="Arial" w:hAnsi="Arial" w:cs="Arial"/>
        </w:rPr>
        <w:t xml:space="preserve">Улсын Их Хурал 2023 онд Үндсэн хуульд өөрчлөлт оруулж, Улсын Их Хурлын гишүүдийн тоог 126 болгон, Улсын Их Хурлын сонгуулийн холимог тогтолцоотой байхаар шийдвэрлэсэнтэй холбогдуулан </w:t>
      </w:r>
      <w:r w:rsidRPr="005A7062">
        <w:rPr>
          <w:rFonts w:ascii="Arial" w:hAnsi="Arial" w:cs="Arial"/>
        </w:rPr>
        <w:t>“Монгол Улсын Үндсэн хуульд оруулсан өөрчлөлттэй холбогдуулан авах арга хэмжээний тухай” Улсын Их Хур</w:t>
      </w:r>
      <w:r w:rsidR="004B27B1">
        <w:rPr>
          <w:rFonts w:ascii="Arial" w:hAnsi="Arial" w:cs="Arial"/>
        </w:rPr>
        <w:t xml:space="preserve">лын 2023 оны 44 дүгээр тогтоолыг баталсан. Уг тогтоолын </w:t>
      </w:r>
      <w:r w:rsidRPr="005A7062">
        <w:rPr>
          <w:rFonts w:ascii="Arial" w:hAnsi="Arial" w:cs="Arial"/>
        </w:rPr>
        <w:t>2 дахь заалта</w:t>
      </w:r>
      <w:r w:rsidR="004B27B1">
        <w:rPr>
          <w:rFonts w:ascii="Arial" w:hAnsi="Arial" w:cs="Arial"/>
        </w:rPr>
        <w:t xml:space="preserve">ар </w:t>
      </w:r>
      <w:r w:rsidRPr="005A7062">
        <w:rPr>
          <w:rFonts w:ascii="Arial" w:hAnsi="Arial" w:cs="Arial"/>
        </w:rPr>
        <w:t xml:space="preserve">Монгол Улсын Үндсэн хуульд оруулсан өөрчлөлтөд </w:t>
      </w:r>
      <w:r w:rsidR="004B27B1">
        <w:rPr>
          <w:rFonts w:ascii="Arial" w:hAnsi="Arial" w:cs="Arial"/>
        </w:rPr>
        <w:t xml:space="preserve">нийцүүлэн </w:t>
      </w:r>
      <w:r w:rsidRPr="005A7062">
        <w:rPr>
          <w:rFonts w:ascii="Arial" w:hAnsi="Arial" w:cs="Arial"/>
          <w:lang w:val="mn-MN"/>
        </w:rPr>
        <w:t>Монгол Улсын Их Хурлы</w:t>
      </w:r>
      <w:r w:rsidR="004B27B1">
        <w:rPr>
          <w:rFonts w:ascii="Arial" w:hAnsi="Arial" w:cs="Arial"/>
          <w:lang w:val="mn-MN"/>
        </w:rPr>
        <w:t>н хяналт шалгалтын тухай хуулийн</w:t>
      </w:r>
      <w:r w:rsidRPr="005A7062">
        <w:rPr>
          <w:rFonts w:ascii="Arial" w:hAnsi="Arial" w:cs="Arial"/>
          <w:lang w:val="mn-MN"/>
        </w:rPr>
        <w:t xml:space="preserve"> </w:t>
      </w:r>
      <w:r w:rsidR="004B27B1">
        <w:rPr>
          <w:rFonts w:ascii="Arial" w:hAnsi="Arial" w:cs="Arial"/>
          <w:lang w:val="mn-MN"/>
        </w:rPr>
        <w:t xml:space="preserve">шинэчилсэн найруулгыг боловсруулан батлуулахыг үүрэг болгосон. </w:t>
      </w:r>
    </w:p>
    <w:p w14:paraId="34922131" w14:textId="77777777" w:rsidR="00D905C7" w:rsidRDefault="00D905C7" w:rsidP="009D3A94">
      <w:pPr>
        <w:ind w:firstLine="720"/>
        <w:jc w:val="both"/>
        <w:rPr>
          <w:rFonts w:ascii="Arial" w:hAnsi="Arial" w:cs="Arial"/>
          <w:lang w:val="mn-MN"/>
        </w:rPr>
      </w:pPr>
    </w:p>
    <w:p w14:paraId="08600517" w14:textId="1EDDC74E" w:rsidR="00D905C7" w:rsidRDefault="00D905C7" w:rsidP="009D3A94">
      <w:pPr>
        <w:ind w:firstLine="720"/>
        <w:jc w:val="both"/>
        <w:rPr>
          <w:rFonts w:ascii="Arial" w:hAnsi="Arial" w:cs="Arial"/>
        </w:rPr>
      </w:pPr>
      <w:r>
        <w:rPr>
          <w:rFonts w:ascii="Arial" w:hAnsi="Arial" w:cs="Arial"/>
        </w:rPr>
        <w:t xml:space="preserve">2019, </w:t>
      </w:r>
      <w:r w:rsidRPr="005A7062">
        <w:rPr>
          <w:rFonts w:ascii="Arial" w:hAnsi="Arial" w:cs="Arial"/>
        </w:rPr>
        <w:t>2023 он</w:t>
      </w:r>
      <w:r>
        <w:rPr>
          <w:rFonts w:ascii="Arial" w:hAnsi="Arial" w:cs="Arial"/>
        </w:rPr>
        <w:t>ы</w:t>
      </w:r>
      <w:r w:rsidRPr="005A7062">
        <w:rPr>
          <w:rFonts w:ascii="Arial" w:hAnsi="Arial" w:cs="Arial"/>
        </w:rPr>
        <w:t xml:space="preserve"> Монгол Улсын Үндсэн хуульд оруулсан </w:t>
      </w:r>
      <w:r>
        <w:rPr>
          <w:rFonts w:ascii="Arial" w:hAnsi="Arial" w:cs="Arial"/>
        </w:rPr>
        <w:t xml:space="preserve">нэмэлт, </w:t>
      </w:r>
      <w:r w:rsidRPr="005A7062">
        <w:rPr>
          <w:rFonts w:ascii="Arial" w:hAnsi="Arial" w:cs="Arial"/>
        </w:rPr>
        <w:t>өөрчлөлтөд нийцүүлэ</w:t>
      </w:r>
      <w:r>
        <w:rPr>
          <w:rFonts w:ascii="Arial" w:hAnsi="Arial" w:cs="Arial"/>
        </w:rPr>
        <w:t>н</w:t>
      </w:r>
      <w:r w:rsidRPr="005A7062">
        <w:rPr>
          <w:rFonts w:ascii="Arial" w:hAnsi="Arial" w:cs="Arial"/>
        </w:rPr>
        <w:t xml:space="preserve"> </w:t>
      </w:r>
      <w:r>
        <w:rPr>
          <w:rFonts w:ascii="Arial" w:hAnsi="Arial" w:cs="Arial"/>
        </w:rPr>
        <w:t xml:space="preserve">хуулийн хэрэгжилтийг хангуулах чиглэлээр Засгийн газрын үйл ажиллагаанд тавих </w:t>
      </w:r>
      <w:r w:rsidR="007C1B11">
        <w:rPr>
          <w:rFonts w:ascii="Arial" w:hAnsi="Arial" w:cs="Arial"/>
        </w:rPr>
        <w:t xml:space="preserve">хяналт шалгалтыг чанаржуулах, </w:t>
      </w:r>
      <w:r w:rsidRPr="005A7062">
        <w:rPr>
          <w:rFonts w:ascii="Arial" w:hAnsi="Arial" w:cs="Arial"/>
        </w:rPr>
        <w:t xml:space="preserve"> үр нөлөөг дээшлүүлэх, </w:t>
      </w:r>
      <w:r w:rsidRPr="00477B0D">
        <w:rPr>
          <w:rFonts w:ascii="Arial" w:hAnsi="Arial" w:cs="Arial"/>
          <w:lang w:val="mn-MN"/>
        </w:rPr>
        <w:t xml:space="preserve">Монгол Улсын Их Хурлын 2019-2024 оны стратеги </w:t>
      </w:r>
      <w:r w:rsidRPr="00325C17">
        <w:rPr>
          <w:rFonts w:ascii="Arial" w:hAnsi="Arial" w:cs="Arial"/>
          <w:lang w:val="mn-MN"/>
        </w:rPr>
        <w:t>төлөвлөгөөний</w:t>
      </w:r>
      <w:r>
        <w:rPr>
          <w:rFonts w:ascii="Arial" w:hAnsi="Arial" w:cs="Arial"/>
          <w:lang w:val="mn-MN"/>
        </w:rPr>
        <w:t xml:space="preserve"> зорилтыг ханган биелүүлэх, </w:t>
      </w:r>
      <w:r w:rsidRPr="005A7062">
        <w:rPr>
          <w:rFonts w:ascii="Arial" w:hAnsi="Arial" w:cs="Arial"/>
        </w:rPr>
        <w:t xml:space="preserve">Монгол Улсын Их Хурлын хяналт шалгалтын хуулийн хэрэгжилтийн шатанд тулгамдаж байгаа асуудлыг шийдвэрлэх, зөрчил, </w:t>
      </w:r>
      <w:r>
        <w:rPr>
          <w:rFonts w:ascii="Arial" w:hAnsi="Arial" w:cs="Arial"/>
        </w:rPr>
        <w:t xml:space="preserve">давхардал, </w:t>
      </w:r>
      <w:r w:rsidRPr="005A7062">
        <w:rPr>
          <w:rFonts w:ascii="Arial" w:hAnsi="Arial" w:cs="Arial"/>
        </w:rPr>
        <w:t>хийдлийг арилгах чиглэлээр хуульд нэмэлт, өөрчлөлт оруулах практик хэрэгцээ шаардлага үүссэн</w:t>
      </w:r>
      <w:r>
        <w:rPr>
          <w:rFonts w:ascii="Arial" w:hAnsi="Arial" w:cs="Arial"/>
        </w:rPr>
        <w:t>.</w:t>
      </w:r>
    </w:p>
    <w:p w14:paraId="07919B92" w14:textId="77777777" w:rsidR="00D905C7" w:rsidRDefault="00D905C7" w:rsidP="009D3A94">
      <w:pPr>
        <w:ind w:firstLine="720"/>
        <w:jc w:val="both"/>
        <w:rPr>
          <w:rFonts w:ascii="Arial" w:hAnsi="Arial" w:cs="Arial"/>
          <w:lang w:val="mn-MN"/>
        </w:rPr>
      </w:pPr>
    </w:p>
    <w:p w14:paraId="69184283" w14:textId="71C5C3A1" w:rsidR="00D905C7" w:rsidRDefault="00E0605E" w:rsidP="00D905C7">
      <w:pPr>
        <w:ind w:firstLine="720"/>
        <w:jc w:val="both"/>
        <w:rPr>
          <w:rFonts w:ascii="Arial" w:hAnsi="Arial" w:cs="Arial"/>
          <w:bCs/>
          <w:lang w:val="mn-MN"/>
        </w:rPr>
      </w:pPr>
      <w:r>
        <w:rPr>
          <w:rFonts w:ascii="Arial" w:eastAsia="Yu Mincho" w:hAnsi="Arial" w:cs="Arial"/>
          <w:noProof/>
          <w:lang w:val="mn-MN" w:eastAsia="ja-JP"/>
        </w:rPr>
        <w:t xml:space="preserve">Дээрх нөхцөл байдлыг үндэслэн </w:t>
      </w:r>
      <w:r w:rsidR="00471226">
        <w:rPr>
          <w:rFonts w:ascii="Arial" w:eastAsia="Yu Mincho" w:hAnsi="Arial" w:cs="Arial"/>
          <w:noProof/>
          <w:lang w:val="mn-MN" w:eastAsia="ja-JP"/>
        </w:rPr>
        <w:t>Монгол Улсын Их Х</w:t>
      </w:r>
      <w:r w:rsidR="00471226" w:rsidRPr="00471226">
        <w:rPr>
          <w:rFonts w:ascii="Arial" w:eastAsia="Yu Mincho" w:hAnsi="Arial" w:cs="Arial"/>
          <w:noProof/>
          <w:lang w:val="mn-MN" w:eastAsia="ja-JP"/>
        </w:rPr>
        <w:t>урлын хяналт шалгалтын тухай хуул</w:t>
      </w:r>
      <w:r>
        <w:rPr>
          <w:rFonts w:ascii="Arial" w:eastAsia="Yu Mincho" w:hAnsi="Arial" w:cs="Arial"/>
          <w:noProof/>
          <w:lang w:val="mn-MN" w:eastAsia="ja-JP"/>
        </w:rPr>
        <w:t xml:space="preserve">ийн </w:t>
      </w:r>
      <w:r w:rsidR="00471226" w:rsidRPr="00471226">
        <w:rPr>
          <w:rFonts w:ascii="Arial" w:eastAsia="Yu Mincho" w:hAnsi="Arial" w:cs="Arial"/>
          <w:noProof/>
          <w:lang w:val="mn-MN" w:eastAsia="ja-JP"/>
        </w:rPr>
        <w:t>шинэчилсэн найруулг</w:t>
      </w:r>
      <w:r w:rsidR="004B27B1">
        <w:rPr>
          <w:rFonts w:ascii="Arial" w:eastAsia="Yu Mincho" w:hAnsi="Arial" w:cs="Arial"/>
          <w:noProof/>
          <w:lang w:val="mn-MN" w:eastAsia="ja-JP"/>
        </w:rPr>
        <w:t>ын төслийг боловс</w:t>
      </w:r>
      <w:r>
        <w:rPr>
          <w:rFonts w:ascii="Arial" w:eastAsia="Yu Mincho" w:hAnsi="Arial" w:cs="Arial"/>
          <w:noProof/>
          <w:lang w:val="mn-MN" w:eastAsia="ja-JP"/>
        </w:rPr>
        <w:t>руул</w:t>
      </w:r>
      <w:r w:rsidR="003B69FC">
        <w:rPr>
          <w:rFonts w:ascii="Arial" w:eastAsia="Yu Mincho" w:hAnsi="Arial" w:cs="Arial"/>
          <w:noProof/>
          <w:lang w:val="mn-MN" w:eastAsia="ja-JP"/>
        </w:rPr>
        <w:t xml:space="preserve">на. </w:t>
      </w:r>
      <w:r>
        <w:rPr>
          <w:rFonts w:ascii="Arial" w:eastAsia="Yu Mincho" w:hAnsi="Arial" w:cs="Arial"/>
          <w:noProof/>
          <w:lang w:val="mn-MN" w:eastAsia="ja-JP"/>
        </w:rPr>
        <w:t xml:space="preserve">Хуулийн </w:t>
      </w:r>
      <w:r w:rsidR="00471226" w:rsidRPr="00471226">
        <w:rPr>
          <w:rFonts w:ascii="Arial" w:hAnsi="Arial" w:cs="Arial"/>
          <w:color w:val="333333"/>
        </w:rPr>
        <w:t>төс</w:t>
      </w:r>
      <w:r w:rsidR="000137F7">
        <w:rPr>
          <w:rFonts w:ascii="Arial" w:hAnsi="Arial" w:cs="Arial"/>
          <w:color w:val="333333"/>
        </w:rPr>
        <w:t xml:space="preserve">өл нь </w:t>
      </w:r>
      <w:r w:rsidR="00D905C7">
        <w:rPr>
          <w:rFonts w:ascii="Arial" w:hAnsi="Arial" w:cs="Arial"/>
        </w:rPr>
        <w:t xml:space="preserve"> </w:t>
      </w:r>
      <w:r w:rsidR="0064364E">
        <w:rPr>
          <w:rFonts w:ascii="Arial" w:hAnsi="Arial" w:cs="Arial"/>
        </w:rPr>
        <w:t>8 бүлэг, 58</w:t>
      </w:r>
      <w:r w:rsidR="00A35E6A">
        <w:rPr>
          <w:rFonts w:ascii="Arial" w:hAnsi="Arial" w:cs="Arial"/>
        </w:rPr>
        <w:t xml:space="preserve"> </w:t>
      </w:r>
      <w:r>
        <w:rPr>
          <w:rFonts w:ascii="Arial" w:hAnsi="Arial" w:cs="Arial"/>
        </w:rPr>
        <w:t xml:space="preserve">зүйлтэй. </w:t>
      </w:r>
    </w:p>
    <w:p w14:paraId="4A603D30" w14:textId="77777777" w:rsidR="00D905C7" w:rsidRPr="009D3A94" w:rsidRDefault="00D905C7" w:rsidP="009D3A94">
      <w:pPr>
        <w:ind w:firstLine="720"/>
        <w:jc w:val="both"/>
        <w:rPr>
          <w:rFonts w:ascii="Arial" w:hAnsi="Arial" w:cs="Arial"/>
        </w:rPr>
      </w:pPr>
    </w:p>
    <w:p w14:paraId="217850EB" w14:textId="70201ABC" w:rsidR="00B0244C" w:rsidRDefault="0021797F" w:rsidP="00E0605E">
      <w:pPr>
        <w:jc w:val="center"/>
        <w:rPr>
          <w:rFonts w:ascii="Arial" w:hAnsi="Arial" w:cs="Arial"/>
          <w:b/>
          <w:color w:val="000000" w:themeColor="text1"/>
        </w:rPr>
      </w:pPr>
      <w:r>
        <w:rPr>
          <w:rFonts w:ascii="Arial" w:hAnsi="Arial" w:cs="Arial"/>
          <w:b/>
          <w:color w:val="000000" w:themeColor="text1"/>
        </w:rPr>
        <w:t>Хуулийн төслийн Нэг</w:t>
      </w:r>
      <w:r w:rsidR="00E0605E">
        <w:rPr>
          <w:rFonts w:ascii="Arial" w:hAnsi="Arial" w:cs="Arial"/>
          <w:b/>
          <w:color w:val="000000" w:themeColor="text1"/>
        </w:rPr>
        <w:t xml:space="preserve">дүгээр бүлэг </w:t>
      </w:r>
    </w:p>
    <w:p w14:paraId="6E425088" w14:textId="77777777" w:rsidR="009D3A94" w:rsidRDefault="00424AB2" w:rsidP="009D3A94">
      <w:pPr>
        <w:jc w:val="both"/>
        <w:rPr>
          <w:rFonts w:ascii="Arial" w:hAnsi="Arial" w:cs="Arial"/>
          <w:b/>
          <w:color w:val="000000" w:themeColor="text1"/>
        </w:rPr>
      </w:pPr>
      <w:r>
        <w:rPr>
          <w:rFonts w:ascii="Arial" w:hAnsi="Arial" w:cs="Arial"/>
          <w:b/>
          <w:color w:val="000000" w:themeColor="text1"/>
        </w:rPr>
        <w:tab/>
      </w:r>
      <w:r w:rsidR="009D3A94">
        <w:rPr>
          <w:rFonts w:ascii="Arial" w:hAnsi="Arial" w:cs="Arial"/>
          <w:b/>
          <w:color w:val="000000" w:themeColor="text1"/>
        </w:rPr>
        <w:t xml:space="preserve"> </w:t>
      </w:r>
    </w:p>
    <w:p w14:paraId="40EA0D0D" w14:textId="32FFCE15" w:rsidR="00E0605E" w:rsidRDefault="00E0605E" w:rsidP="009D3A94">
      <w:pPr>
        <w:jc w:val="both"/>
        <w:rPr>
          <w:rFonts w:ascii="Arial" w:eastAsia="Yu Mincho" w:hAnsi="Arial" w:cs="Arial"/>
          <w:noProof/>
          <w:lang w:val="mn-MN" w:eastAsia="ja-JP"/>
        </w:rPr>
      </w:pPr>
      <w:r>
        <w:rPr>
          <w:rFonts w:ascii="Arial" w:hAnsi="Arial" w:cs="Arial"/>
          <w:b/>
          <w:color w:val="000000" w:themeColor="text1"/>
        </w:rPr>
        <w:tab/>
      </w:r>
      <w:r>
        <w:rPr>
          <w:rFonts w:ascii="Arial" w:hAnsi="Arial" w:cs="Arial"/>
          <w:color w:val="000000" w:themeColor="text1"/>
        </w:rPr>
        <w:t xml:space="preserve">Хуулийн төслийн Нэгдүгээр бүлэг буюу </w:t>
      </w:r>
      <w:r w:rsidR="006F4FAA">
        <w:rPr>
          <w:rFonts w:ascii="Arial" w:hAnsi="Arial" w:cs="Arial"/>
          <w:color w:val="000000" w:themeColor="text1"/>
        </w:rPr>
        <w:t>“</w:t>
      </w:r>
      <w:r>
        <w:rPr>
          <w:rFonts w:ascii="Arial" w:hAnsi="Arial" w:cs="Arial"/>
          <w:color w:val="000000" w:themeColor="text1"/>
        </w:rPr>
        <w:t>Нийтлэг үндэслэл</w:t>
      </w:r>
      <w:r w:rsidR="006F4FAA">
        <w:rPr>
          <w:rFonts w:ascii="Arial" w:hAnsi="Arial" w:cs="Arial"/>
          <w:color w:val="000000" w:themeColor="text1"/>
        </w:rPr>
        <w:t xml:space="preserve">” нь </w:t>
      </w:r>
      <w:r>
        <w:rPr>
          <w:rFonts w:ascii="Arial" w:hAnsi="Arial" w:cs="Arial"/>
          <w:color w:val="000000" w:themeColor="text1"/>
        </w:rPr>
        <w:t>5 зүйлтэй</w:t>
      </w:r>
      <w:r w:rsidR="0021797F">
        <w:rPr>
          <w:rFonts w:ascii="Arial" w:hAnsi="Arial" w:cs="Arial"/>
          <w:color w:val="000000" w:themeColor="text1"/>
        </w:rPr>
        <w:t xml:space="preserve">. </w:t>
      </w:r>
    </w:p>
    <w:p w14:paraId="69EC28C5" w14:textId="77777777" w:rsidR="00A35E6A" w:rsidRDefault="00A35E6A" w:rsidP="009D3A94">
      <w:pPr>
        <w:jc w:val="both"/>
        <w:rPr>
          <w:rFonts w:ascii="Arial" w:hAnsi="Arial" w:cs="Arial"/>
          <w:bCs/>
          <w:noProof/>
          <w:color w:val="000000" w:themeColor="text1"/>
          <w:lang w:val="mn-MN"/>
        </w:rPr>
      </w:pPr>
    </w:p>
    <w:p w14:paraId="1D38959F" w14:textId="6EA41397" w:rsidR="00E0605E" w:rsidRDefault="00A35E6A" w:rsidP="009D3A94">
      <w:pPr>
        <w:jc w:val="both"/>
        <w:rPr>
          <w:rFonts w:ascii="Arial" w:eastAsia="Yu Mincho" w:hAnsi="Arial" w:cs="Arial"/>
          <w:noProof/>
          <w:lang w:val="mn-MN" w:eastAsia="ja-JP"/>
        </w:rPr>
      </w:pPr>
      <w:r>
        <w:rPr>
          <w:rFonts w:ascii="Arial" w:hAnsi="Arial" w:cs="Arial"/>
          <w:bCs/>
          <w:noProof/>
          <w:color w:val="000000" w:themeColor="text1"/>
          <w:lang w:val="mn-MN"/>
        </w:rPr>
        <w:tab/>
      </w:r>
      <w:r w:rsidRPr="001161AA">
        <w:rPr>
          <w:rFonts w:ascii="Arial" w:hAnsi="Arial" w:cs="Arial"/>
          <w:bCs/>
          <w:noProof/>
          <w:color w:val="000000" w:themeColor="text1"/>
          <w:lang w:val="mn-MN"/>
        </w:rPr>
        <w:t>Энэхүү бүлэгт оруулсан зарчмын шинжтэй өөрчлөлт, түүний үндэслэл</w:t>
      </w:r>
      <w:r>
        <w:rPr>
          <w:rFonts w:ascii="Arial" w:hAnsi="Arial" w:cs="Arial"/>
          <w:bCs/>
          <w:noProof/>
          <w:color w:val="000000" w:themeColor="text1"/>
          <w:lang w:val="mn-MN"/>
        </w:rPr>
        <w:t>:</w:t>
      </w:r>
    </w:p>
    <w:p w14:paraId="2262B1DD" w14:textId="77777777" w:rsidR="00A35E6A" w:rsidRDefault="00E0605E" w:rsidP="009D3A94">
      <w:pPr>
        <w:jc w:val="both"/>
        <w:rPr>
          <w:rFonts w:ascii="Arial" w:eastAsia="Yu Mincho" w:hAnsi="Arial" w:cs="Arial"/>
          <w:noProof/>
          <w:lang w:val="mn-MN" w:eastAsia="ja-JP"/>
        </w:rPr>
      </w:pPr>
      <w:r>
        <w:rPr>
          <w:rFonts w:ascii="Arial" w:eastAsia="Yu Mincho" w:hAnsi="Arial" w:cs="Arial"/>
          <w:noProof/>
          <w:lang w:val="mn-MN" w:eastAsia="ja-JP"/>
        </w:rPr>
        <w:tab/>
      </w:r>
    </w:p>
    <w:p w14:paraId="1F90E8B9" w14:textId="680D6A62" w:rsidR="00E0605E" w:rsidRDefault="00A35E6A" w:rsidP="009D3A94">
      <w:pPr>
        <w:jc w:val="both"/>
        <w:rPr>
          <w:rFonts w:ascii="Arial" w:hAnsi="Arial" w:cs="Arial"/>
        </w:rPr>
      </w:pPr>
      <w:r>
        <w:rPr>
          <w:rFonts w:ascii="Arial" w:eastAsia="Yu Mincho" w:hAnsi="Arial" w:cs="Arial"/>
          <w:noProof/>
          <w:lang w:val="mn-MN" w:eastAsia="ja-JP"/>
        </w:rPr>
        <w:tab/>
      </w:r>
      <w:r>
        <w:rPr>
          <w:rFonts w:ascii="Arial" w:hAnsi="Arial" w:cs="Arial"/>
        </w:rPr>
        <w:t xml:space="preserve">2019, </w:t>
      </w:r>
      <w:r w:rsidRPr="005A7062">
        <w:rPr>
          <w:rFonts w:ascii="Arial" w:hAnsi="Arial" w:cs="Arial"/>
        </w:rPr>
        <w:t>2023 он</w:t>
      </w:r>
      <w:r>
        <w:rPr>
          <w:rFonts w:ascii="Arial" w:hAnsi="Arial" w:cs="Arial"/>
        </w:rPr>
        <w:t>ы</w:t>
      </w:r>
      <w:r w:rsidRPr="005A7062">
        <w:rPr>
          <w:rFonts w:ascii="Arial" w:hAnsi="Arial" w:cs="Arial"/>
        </w:rPr>
        <w:t xml:space="preserve"> Монгол Улсын Үндсэн хуульд оруулсан </w:t>
      </w:r>
      <w:r>
        <w:rPr>
          <w:rFonts w:ascii="Arial" w:hAnsi="Arial" w:cs="Arial"/>
        </w:rPr>
        <w:t xml:space="preserve">нэмэлт, </w:t>
      </w:r>
      <w:r w:rsidRPr="005A7062">
        <w:rPr>
          <w:rFonts w:ascii="Arial" w:hAnsi="Arial" w:cs="Arial"/>
        </w:rPr>
        <w:t>өөрчлөлтө</w:t>
      </w:r>
      <w:r w:rsidR="007C1B11">
        <w:rPr>
          <w:rFonts w:ascii="Arial" w:hAnsi="Arial" w:cs="Arial"/>
        </w:rPr>
        <w:t>өр Засгийн</w:t>
      </w:r>
      <w:r w:rsidR="00BF1833">
        <w:rPr>
          <w:rFonts w:ascii="Arial" w:hAnsi="Arial" w:cs="Arial"/>
        </w:rPr>
        <w:t xml:space="preserve"> газар</w:t>
      </w:r>
      <w:r w:rsidR="007C1B11">
        <w:rPr>
          <w:rFonts w:ascii="Arial" w:hAnsi="Arial" w:cs="Arial"/>
        </w:rPr>
        <w:t>, Ерөнхий сайдын эрх хэмжээг нэмэгдүүлсэнтэй холбоотой төрийн эрх мэдлийн тэнцлийг хангахад Улсын Их</w:t>
      </w:r>
      <w:r w:rsidR="00BF1833">
        <w:rPr>
          <w:rFonts w:ascii="Arial" w:hAnsi="Arial" w:cs="Arial"/>
        </w:rPr>
        <w:t xml:space="preserve"> </w:t>
      </w:r>
      <w:r w:rsidR="007C1B11">
        <w:rPr>
          <w:rFonts w:ascii="Arial" w:hAnsi="Arial" w:cs="Arial"/>
        </w:rPr>
        <w:t>Хурл</w:t>
      </w:r>
      <w:r w:rsidR="00381CCC">
        <w:rPr>
          <w:rFonts w:ascii="Arial" w:hAnsi="Arial" w:cs="Arial"/>
        </w:rPr>
        <w:t xml:space="preserve">аас </w:t>
      </w:r>
      <w:r w:rsidR="007C1B11">
        <w:rPr>
          <w:rFonts w:ascii="Arial" w:hAnsi="Arial" w:cs="Arial"/>
        </w:rPr>
        <w:t>Засгийн</w:t>
      </w:r>
      <w:r w:rsidR="00BF1833">
        <w:rPr>
          <w:rFonts w:ascii="Arial" w:hAnsi="Arial" w:cs="Arial"/>
        </w:rPr>
        <w:t xml:space="preserve"> </w:t>
      </w:r>
      <w:r w:rsidR="007C1B11">
        <w:rPr>
          <w:rFonts w:ascii="Arial" w:hAnsi="Arial" w:cs="Arial"/>
        </w:rPr>
        <w:t>газрын үйл ажиллагаанд тавих хяналтыг нэмэгдүүлэх,</w:t>
      </w:r>
      <w:r w:rsidR="0021797F">
        <w:rPr>
          <w:rFonts w:ascii="Arial" w:hAnsi="Arial" w:cs="Arial"/>
        </w:rPr>
        <w:t xml:space="preserve"> </w:t>
      </w:r>
      <w:r w:rsidR="007C1B11">
        <w:rPr>
          <w:rFonts w:ascii="Arial" w:hAnsi="Arial" w:cs="Arial"/>
        </w:rPr>
        <w:t>арга хэлбэрийг боловсронгуй болгох шаардлага үүс</w:t>
      </w:r>
      <w:r w:rsidR="00381CCC">
        <w:rPr>
          <w:rFonts w:ascii="Arial" w:hAnsi="Arial" w:cs="Arial"/>
        </w:rPr>
        <w:t xml:space="preserve">сэн. </w:t>
      </w:r>
      <w:r w:rsidR="00BF1833">
        <w:rPr>
          <w:rFonts w:ascii="Arial" w:hAnsi="Arial" w:cs="Arial"/>
        </w:rPr>
        <w:t xml:space="preserve">Үүнтэй холбоотой </w:t>
      </w:r>
      <w:r>
        <w:rPr>
          <w:rFonts w:ascii="Arial" w:hAnsi="Arial" w:cs="Arial"/>
        </w:rPr>
        <w:t>Улсын Их Хурлын хяналт шалгалт</w:t>
      </w:r>
      <w:r w:rsidR="007C1B11">
        <w:rPr>
          <w:rFonts w:ascii="Arial" w:hAnsi="Arial" w:cs="Arial"/>
        </w:rPr>
        <w:t xml:space="preserve">ын хуулийн зорилтыг </w:t>
      </w:r>
      <w:r w:rsidR="00381CCC">
        <w:rPr>
          <w:rFonts w:ascii="Arial" w:hAnsi="Arial" w:cs="Arial"/>
        </w:rPr>
        <w:t xml:space="preserve">Монгол Улсын </w:t>
      </w:r>
      <w:r w:rsidR="007C1B11">
        <w:rPr>
          <w:rFonts w:ascii="Arial" w:hAnsi="Arial" w:cs="Arial"/>
        </w:rPr>
        <w:t xml:space="preserve">Үндсэн хуулийн агуулгад нийцүүлэн </w:t>
      </w:r>
      <w:r>
        <w:rPr>
          <w:rFonts w:ascii="Arial" w:hAnsi="Arial" w:cs="Arial"/>
        </w:rPr>
        <w:t>хуулийн биелэлтийг улс даяар зохион байгуулж хангах Засгийн газрын үйл ажиллагаанд хяналт тавих, хууль, Улсын Их Хурлын бусад шийдвэрийн биелэлтийг хянан шалгах гэ</w:t>
      </w:r>
      <w:r w:rsidR="007C1B11">
        <w:rPr>
          <w:rFonts w:ascii="Arial" w:hAnsi="Arial" w:cs="Arial"/>
        </w:rPr>
        <w:t xml:space="preserve">ж </w:t>
      </w:r>
      <w:r>
        <w:rPr>
          <w:rFonts w:ascii="Arial" w:hAnsi="Arial" w:cs="Arial"/>
        </w:rPr>
        <w:t xml:space="preserve">өөрчлөн найрууллаа. </w:t>
      </w:r>
    </w:p>
    <w:p w14:paraId="513B2252" w14:textId="77777777" w:rsidR="00A35E6A" w:rsidRDefault="00A35E6A" w:rsidP="009D3A94">
      <w:pPr>
        <w:jc w:val="both"/>
        <w:rPr>
          <w:rFonts w:ascii="Arial" w:hAnsi="Arial" w:cs="Arial"/>
        </w:rPr>
      </w:pPr>
    </w:p>
    <w:p w14:paraId="64A095D4" w14:textId="638CC443" w:rsidR="00A35E6A" w:rsidRPr="00E0605E" w:rsidRDefault="00A35E6A" w:rsidP="009D3A94">
      <w:pPr>
        <w:jc w:val="both"/>
        <w:rPr>
          <w:rFonts w:ascii="Arial" w:eastAsia="Yu Mincho" w:hAnsi="Arial" w:cs="Arial"/>
          <w:noProof/>
          <w:lang w:val="mn-MN" w:eastAsia="ja-JP"/>
        </w:rPr>
      </w:pPr>
      <w:r>
        <w:rPr>
          <w:rFonts w:ascii="Arial" w:hAnsi="Arial" w:cs="Arial"/>
        </w:rPr>
        <w:tab/>
        <w:t xml:space="preserve">Монгол Улсын Их Хурлын хяналт шалгалтын </w:t>
      </w:r>
      <w:r w:rsidR="00381CCC">
        <w:rPr>
          <w:rFonts w:ascii="Arial" w:hAnsi="Arial" w:cs="Arial"/>
        </w:rPr>
        <w:t xml:space="preserve">зорилго, зарчмыг </w:t>
      </w:r>
      <w:r w:rsidR="007C1B11">
        <w:rPr>
          <w:rFonts w:ascii="Arial" w:hAnsi="Arial" w:cs="Arial"/>
        </w:rPr>
        <w:t>х</w:t>
      </w:r>
      <w:r w:rsidR="00DA4D60">
        <w:rPr>
          <w:rFonts w:ascii="Arial" w:hAnsi="Arial" w:cs="Arial"/>
        </w:rPr>
        <w:t xml:space="preserve">уулийн зорилттой уялдуулан холбогдох өөрчлөлтийг тусгалаа. </w:t>
      </w:r>
    </w:p>
    <w:p w14:paraId="1ED0C53D" w14:textId="4A2B6BC8" w:rsidR="00E0605E" w:rsidRDefault="00E0605E" w:rsidP="009D3A94">
      <w:pPr>
        <w:jc w:val="both"/>
        <w:rPr>
          <w:rFonts w:ascii="Arial" w:eastAsia="Yu Mincho" w:hAnsi="Arial" w:cs="Arial"/>
          <w:noProof/>
          <w:lang w:val="mn-MN" w:eastAsia="ja-JP"/>
        </w:rPr>
      </w:pPr>
      <w:r w:rsidRPr="00E0605E">
        <w:rPr>
          <w:rFonts w:ascii="Arial" w:eastAsia="Yu Mincho" w:hAnsi="Arial" w:cs="Arial"/>
          <w:noProof/>
          <w:lang w:val="mn-MN" w:eastAsia="ja-JP"/>
        </w:rPr>
        <w:tab/>
      </w:r>
    </w:p>
    <w:p w14:paraId="5CA6764F" w14:textId="3548E599" w:rsidR="00E0605E" w:rsidRDefault="00E0605E" w:rsidP="00E0605E">
      <w:pPr>
        <w:jc w:val="center"/>
        <w:rPr>
          <w:rFonts w:ascii="Arial" w:hAnsi="Arial" w:cs="Arial"/>
          <w:b/>
          <w:color w:val="000000" w:themeColor="text1"/>
        </w:rPr>
      </w:pPr>
      <w:r>
        <w:rPr>
          <w:rFonts w:ascii="Arial" w:hAnsi="Arial" w:cs="Arial"/>
          <w:b/>
          <w:color w:val="000000" w:themeColor="text1"/>
        </w:rPr>
        <w:t xml:space="preserve">Хуулийн төслийн </w:t>
      </w:r>
      <w:r w:rsidR="0021797F">
        <w:rPr>
          <w:rFonts w:ascii="Arial" w:hAnsi="Arial" w:cs="Arial"/>
          <w:b/>
          <w:color w:val="000000" w:themeColor="text1"/>
        </w:rPr>
        <w:t>Хоёр</w:t>
      </w:r>
      <w:r>
        <w:rPr>
          <w:rFonts w:ascii="Arial" w:hAnsi="Arial" w:cs="Arial"/>
          <w:b/>
          <w:color w:val="000000" w:themeColor="text1"/>
        </w:rPr>
        <w:t xml:space="preserve">дугаар бүлэг </w:t>
      </w:r>
    </w:p>
    <w:p w14:paraId="076FFE2B" w14:textId="77777777" w:rsidR="00E0605E" w:rsidRDefault="00E0605E" w:rsidP="00E0605E">
      <w:pPr>
        <w:rPr>
          <w:rFonts w:ascii="Arial" w:hAnsi="Arial" w:cs="Arial"/>
          <w:b/>
          <w:color w:val="000000" w:themeColor="text1"/>
        </w:rPr>
      </w:pPr>
    </w:p>
    <w:p w14:paraId="40822248" w14:textId="4C889AD1" w:rsidR="001161AA" w:rsidRDefault="00E0605E" w:rsidP="001161AA">
      <w:pPr>
        <w:jc w:val="both"/>
        <w:rPr>
          <w:rFonts w:ascii="Arial" w:hAnsi="Arial" w:cs="Arial"/>
          <w:bCs/>
          <w:noProof/>
          <w:color w:val="000000" w:themeColor="text1"/>
          <w:lang w:val="mn-MN"/>
        </w:rPr>
      </w:pPr>
      <w:r>
        <w:rPr>
          <w:rFonts w:ascii="Arial" w:hAnsi="Arial" w:cs="Arial"/>
          <w:color w:val="000000" w:themeColor="text1"/>
        </w:rPr>
        <w:tab/>
        <w:t xml:space="preserve">Хуулийн төслийн Хоёрдугаар бүлэг буюу </w:t>
      </w:r>
      <w:r w:rsidR="006F4FAA">
        <w:rPr>
          <w:rFonts w:ascii="Arial" w:hAnsi="Arial" w:cs="Arial"/>
          <w:color w:val="000000" w:themeColor="text1"/>
        </w:rPr>
        <w:t>“</w:t>
      </w:r>
      <w:r w:rsidR="001161AA" w:rsidRPr="001161AA">
        <w:rPr>
          <w:rFonts w:ascii="Arial" w:eastAsia="Calibri" w:hAnsi="Arial" w:cs="Arial"/>
          <w:bCs/>
          <w:noProof/>
          <w:color w:val="000000" w:themeColor="text1"/>
          <w:lang w:val="mn-MN"/>
        </w:rPr>
        <w:t>У</w:t>
      </w:r>
      <w:r w:rsidRPr="001161AA">
        <w:rPr>
          <w:rFonts w:ascii="Arial" w:eastAsia="Calibri" w:hAnsi="Arial" w:cs="Arial"/>
          <w:bCs/>
          <w:noProof/>
          <w:color w:val="000000" w:themeColor="text1"/>
          <w:lang w:val="mn-MN"/>
        </w:rPr>
        <w:t>лсын</w:t>
      </w:r>
      <w:r w:rsidRPr="001161AA">
        <w:rPr>
          <w:rFonts w:ascii="Arial" w:hAnsi="Arial" w:cs="Arial"/>
          <w:bCs/>
          <w:noProof/>
          <w:color w:val="000000" w:themeColor="text1"/>
          <w:lang w:val="mn-MN"/>
        </w:rPr>
        <w:t xml:space="preserve"> </w:t>
      </w:r>
      <w:r w:rsidR="001161AA" w:rsidRPr="001161AA">
        <w:rPr>
          <w:rFonts w:ascii="Arial" w:eastAsia="Calibri" w:hAnsi="Arial" w:cs="Arial"/>
          <w:bCs/>
          <w:noProof/>
          <w:color w:val="000000" w:themeColor="text1"/>
          <w:lang w:val="mn-MN"/>
        </w:rPr>
        <w:t>И</w:t>
      </w:r>
      <w:r w:rsidRPr="001161AA">
        <w:rPr>
          <w:rFonts w:ascii="Arial" w:eastAsia="Calibri" w:hAnsi="Arial" w:cs="Arial"/>
          <w:bCs/>
          <w:noProof/>
          <w:color w:val="000000" w:themeColor="text1"/>
          <w:lang w:val="mn-MN"/>
        </w:rPr>
        <w:t>х</w:t>
      </w:r>
      <w:r w:rsidRPr="001161AA">
        <w:rPr>
          <w:rFonts w:ascii="Arial" w:hAnsi="Arial" w:cs="Arial"/>
          <w:bCs/>
          <w:noProof/>
          <w:color w:val="000000" w:themeColor="text1"/>
          <w:lang w:val="mn-MN"/>
        </w:rPr>
        <w:t xml:space="preserve"> </w:t>
      </w:r>
      <w:r w:rsidR="001161AA" w:rsidRPr="001161AA">
        <w:rPr>
          <w:rFonts w:ascii="Arial" w:eastAsia="Calibri" w:hAnsi="Arial" w:cs="Arial"/>
          <w:bCs/>
          <w:noProof/>
          <w:color w:val="000000" w:themeColor="text1"/>
          <w:lang w:val="mn-MN"/>
        </w:rPr>
        <w:t>Х</w:t>
      </w:r>
      <w:r w:rsidRPr="001161AA">
        <w:rPr>
          <w:rFonts w:ascii="Arial" w:eastAsia="Calibri" w:hAnsi="Arial" w:cs="Arial"/>
          <w:bCs/>
          <w:noProof/>
          <w:color w:val="000000" w:themeColor="text1"/>
          <w:lang w:val="mn-MN"/>
        </w:rPr>
        <w:t>урлын</w:t>
      </w:r>
      <w:r w:rsidRPr="001161AA">
        <w:rPr>
          <w:rFonts w:ascii="Arial" w:hAnsi="Arial" w:cs="Arial"/>
          <w:bCs/>
          <w:noProof/>
          <w:color w:val="000000" w:themeColor="text1"/>
          <w:lang w:val="mn-MN"/>
        </w:rPr>
        <w:t xml:space="preserve"> </w:t>
      </w:r>
      <w:r w:rsidR="001161AA" w:rsidRPr="001161AA">
        <w:rPr>
          <w:rFonts w:ascii="Arial" w:eastAsia="Calibri" w:hAnsi="Arial" w:cs="Arial"/>
          <w:bCs/>
          <w:noProof/>
          <w:color w:val="000000" w:themeColor="text1"/>
          <w:lang w:val="mn-MN"/>
        </w:rPr>
        <w:t>Х</w:t>
      </w:r>
      <w:r w:rsidRPr="001161AA">
        <w:rPr>
          <w:rFonts w:ascii="Arial" w:eastAsia="Calibri" w:hAnsi="Arial" w:cs="Arial"/>
          <w:bCs/>
          <w:noProof/>
          <w:color w:val="000000" w:themeColor="text1"/>
          <w:lang w:val="mn-MN"/>
        </w:rPr>
        <w:t>яналт</w:t>
      </w:r>
      <w:r w:rsidRPr="001161AA">
        <w:rPr>
          <w:rFonts w:ascii="Arial" w:hAnsi="Arial" w:cs="Arial"/>
          <w:bCs/>
          <w:noProof/>
          <w:color w:val="000000" w:themeColor="text1"/>
          <w:lang w:val="mn-MN"/>
        </w:rPr>
        <w:t xml:space="preserve"> </w:t>
      </w:r>
      <w:r w:rsidRPr="001161AA">
        <w:rPr>
          <w:rFonts w:ascii="Arial" w:eastAsia="Calibri" w:hAnsi="Arial" w:cs="Arial"/>
          <w:bCs/>
          <w:noProof/>
          <w:color w:val="000000" w:themeColor="text1"/>
          <w:lang w:val="mn-MN"/>
        </w:rPr>
        <w:t>шалгалтын</w:t>
      </w:r>
      <w:r w:rsidRPr="001161AA">
        <w:rPr>
          <w:rFonts w:ascii="Arial" w:hAnsi="Arial" w:cs="Arial"/>
          <w:bCs/>
          <w:noProof/>
          <w:color w:val="000000" w:themeColor="text1"/>
          <w:lang w:val="mn-MN"/>
        </w:rPr>
        <w:t xml:space="preserve"> </w:t>
      </w:r>
      <w:r w:rsidRPr="001161AA">
        <w:rPr>
          <w:rFonts w:ascii="Arial" w:eastAsia="Calibri" w:hAnsi="Arial" w:cs="Arial"/>
          <w:bCs/>
          <w:noProof/>
          <w:color w:val="000000" w:themeColor="text1"/>
          <w:lang w:val="mn-MN"/>
        </w:rPr>
        <w:t>арга</w:t>
      </w:r>
      <w:r w:rsidRPr="001161AA">
        <w:rPr>
          <w:rFonts w:ascii="Arial" w:hAnsi="Arial" w:cs="Arial"/>
          <w:bCs/>
          <w:noProof/>
          <w:color w:val="000000" w:themeColor="text1"/>
          <w:lang w:val="mn-MN"/>
        </w:rPr>
        <w:t xml:space="preserve"> </w:t>
      </w:r>
      <w:r w:rsidRPr="001161AA">
        <w:rPr>
          <w:rFonts w:ascii="Arial" w:eastAsia="Calibri" w:hAnsi="Arial" w:cs="Arial"/>
          <w:bCs/>
          <w:noProof/>
          <w:color w:val="000000" w:themeColor="text1"/>
          <w:lang w:val="mn-MN"/>
        </w:rPr>
        <w:t>хэрэгсэл</w:t>
      </w:r>
      <w:r w:rsidRPr="001161AA">
        <w:rPr>
          <w:rFonts w:ascii="Arial" w:hAnsi="Arial" w:cs="Arial"/>
          <w:bCs/>
          <w:noProof/>
          <w:color w:val="000000" w:themeColor="text1"/>
          <w:lang w:val="mn-MN"/>
        </w:rPr>
        <w:t xml:space="preserve">, </w:t>
      </w:r>
      <w:r w:rsidRPr="001161AA">
        <w:rPr>
          <w:rFonts w:ascii="Arial" w:eastAsia="Calibri" w:hAnsi="Arial" w:cs="Arial"/>
          <w:bCs/>
          <w:noProof/>
          <w:color w:val="000000" w:themeColor="text1"/>
          <w:lang w:val="mn-MN"/>
        </w:rPr>
        <w:t>түүнийг</w:t>
      </w:r>
      <w:r w:rsidRPr="001161AA">
        <w:rPr>
          <w:rFonts w:ascii="Arial" w:hAnsi="Arial" w:cs="Arial"/>
          <w:bCs/>
          <w:noProof/>
          <w:color w:val="000000" w:themeColor="text1"/>
          <w:lang w:val="mn-MN"/>
        </w:rPr>
        <w:t xml:space="preserve"> </w:t>
      </w:r>
      <w:r w:rsidRPr="001161AA">
        <w:rPr>
          <w:rFonts w:ascii="Arial" w:eastAsia="Calibri" w:hAnsi="Arial" w:cs="Arial"/>
          <w:bCs/>
          <w:noProof/>
          <w:color w:val="000000" w:themeColor="text1"/>
          <w:lang w:val="mn-MN"/>
        </w:rPr>
        <w:t>хэрэгжүүлэх</w:t>
      </w:r>
      <w:r w:rsidR="006F4FAA">
        <w:rPr>
          <w:rFonts w:ascii="Arial" w:eastAsia="Calibri" w:hAnsi="Arial" w:cs="Arial"/>
          <w:bCs/>
          <w:noProof/>
          <w:color w:val="000000" w:themeColor="text1"/>
          <w:lang w:val="mn-MN"/>
        </w:rPr>
        <w:t>”</w:t>
      </w:r>
      <w:r w:rsidR="001161AA" w:rsidRPr="001161AA">
        <w:rPr>
          <w:rFonts w:ascii="Arial" w:hAnsi="Arial" w:cs="Arial"/>
          <w:bCs/>
          <w:noProof/>
          <w:color w:val="000000" w:themeColor="text1"/>
          <w:lang w:val="mn-MN"/>
        </w:rPr>
        <w:t xml:space="preserve"> </w:t>
      </w:r>
      <w:r w:rsidR="007B2D3D">
        <w:rPr>
          <w:rFonts w:ascii="Arial" w:hAnsi="Arial" w:cs="Arial"/>
          <w:bCs/>
          <w:noProof/>
          <w:color w:val="000000" w:themeColor="text1"/>
          <w:lang w:val="mn-MN"/>
        </w:rPr>
        <w:t xml:space="preserve">бүлэг </w:t>
      </w:r>
      <w:r w:rsidR="001161AA" w:rsidRPr="001161AA">
        <w:rPr>
          <w:rFonts w:ascii="Arial" w:hAnsi="Arial" w:cs="Arial"/>
          <w:bCs/>
          <w:noProof/>
          <w:color w:val="000000" w:themeColor="text1"/>
          <w:lang w:val="mn-MN"/>
        </w:rPr>
        <w:t xml:space="preserve">нь </w:t>
      </w:r>
      <w:r w:rsidR="00DA4D60">
        <w:rPr>
          <w:rFonts w:ascii="Arial" w:hAnsi="Arial" w:cs="Arial"/>
          <w:bCs/>
          <w:noProof/>
          <w:color w:val="000000" w:themeColor="text1"/>
          <w:lang w:val="mn-MN"/>
        </w:rPr>
        <w:t>нийт 5</w:t>
      </w:r>
      <w:r w:rsidR="001161AA">
        <w:rPr>
          <w:rFonts w:ascii="Arial" w:hAnsi="Arial" w:cs="Arial"/>
          <w:bCs/>
          <w:noProof/>
          <w:color w:val="000000" w:themeColor="text1"/>
          <w:lang w:val="mn-MN"/>
        </w:rPr>
        <w:t xml:space="preserve"> зүйлтэй.Энэ бүл</w:t>
      </w:r>
      <w:r w:rsidR="00C338AE">
        <w:rPr>
          <w:rFonts w:ascii="Arial" w:hAnsi="Arial" w:cs="Arial"/>
          <w:bCs/>
          <w:noProof/>
          <w:color w:val="000000" w:themeColor="text1"/>
          <w:lang w:val="mn-MN"/>
        </w:rPr>
        <w:t>эг нь</w:t>
      </w:r>
      <w:r w:rsidR="001161AA">
        <w:rPr>
          <w:rFonts w:ascii="Arial" w:hAnsi="Arial" w:cs="Arial"/>
          <w:bCs/>
          <w:noProof/>
          <w:color w:val="000000" w:themeColor="text1"/>
          <w:lang w:val="mn-MN"/>
        </w:rPr>
        <w:t xml:space="preserve"> хяналт шалгалтын </w:t>
      </w:r>
      <w:r w:rsidR="00621B51">
        <w:rPr>
          <w:rFonts w:ascii="Arial" w:hAnsi="Arial" w:cs="Arial"/>
          <w:bCs/>
          <w:noProof/>
          <w:color w:val="000000" w:themeColor="text1"/>
          <w:lang w:val="mn-MN"/>
        </w:rPr>
        <w:t xml:space="preserve">үйл ажиллагаа, </w:t>
      </w:r>
      <w:r w:rsidR="001161AA">
        <w:rPr>
          <w:rFonts w:ascii="Arial" w:hAnsi="Arial" w:cs="Arial"/>
          <w:bCs/>
          <w:noProof/>
          <w:color w:val="000000" w:themeColor="text1"/>
          <w:lang w:val="mn-MN"/>
        </w:rPr>
        <w:t>арга хэрэгсэл, төлөвлөлт, хяналтын шалгалтын мөрөөр хэрэгжүүлэх арга хэмжээ</w:t>
      </w:r>
      <w:r w:rsidR="00DA4D60">
        <w:rPr>
          <w:rFonts w:ascii="Arial" w:hAnsi="Arial" w:cs="Arial"/>
          <w:bCs/>
          <w:noProof/>
          <w:color w:val="000000" w:themeColor="text1"/>
          <w:lang w:val="mn-MN"/>
        </w:rPr>
        <w:t xml:space="preserve">ний тухай </w:t>
      </w:r>
      <w:r w:rsidR="001161AA">
        <w:rPr>
          <w:rFonts w:ascii="Arial" w:hAnsi="Arial" w:cs="Arial"/>
          <w:bCs/>
          <w:noProof/>
          <w:color w:val="000000" w:themeColor="text1"/>
          <w:lang w:val="mn-MN"/>
        </w:rPr>
        <w:t>асуудлыг хам</w:t>
      </w:r>
      <w:r w:rsidR="00621B51">
        <w:rPr>
          <w:rFonts w:ascii="Arial" w:hAnsi="Arial" w:cs="Arial"/>
          <w:bCs/>
          <w:noProof/>
          <w:color w:val="000000" w:themeColor="text1"/>
          <w:lang w:val="mn-MN"/>
        </w:rPr>
        <w:t xml:space="preserve">арна. </w:t>
      </w:r>
      <w:r w:rsidR="001161AA">
        <w:rPr>
          <w:rFonts w:ascii="Arial" w:hAnsi="Arial" w:cs="Arial"/>
          <w:bCs/>
          <w:noProof/>
          <w:color w:val="000000" w:themeColor="text1"/>
          <w:lang w:val="mn-MN"/>
        </w:rPr>
        <w:t xml:space="preserve">Хяналт </w:t>
      </w:r>
      <w:r w:rsidR="001161AA">
        <w:rPr>
          <w:rFonts w:ascii="Arial" w:hAnsi="Arial" w:cs="Arial"/>
          <w:bCs/>
          <w:noProof/>
          <w:color w:val="000000" w:themeColor="text1"/>
          <w:lang w:val="mn-MN"/>
        </w:rPr>
        <w:lastRenderedPageBreak/>
        <w:t>шалга</w:t>
      </w:r>
      <w:r w:rsidR="004B27B1">
        <w:rPr>
          <w:rFonts w:ascii="Arial" w:hAnsi="Arial" w:cs="Arial"/>
          <w:bCs/>
          <w:noProof/>
          <w:color w:val="000000" w:themeColor="text1"/>
          <w:lang w:val="mn-MN"/>
        </w:rPr>
        <w:t xml:space="preserve">лтын арга хэрэгслийн талаарх </w:t>
      </w:r>
      <w:r w:rsidR="00381CCC">
        <w:rPr>
          <w:rFonts w:ascii="Arial" w:hAnsi="Arial" w:cs="Arial"/>
          <w:bCs/>
          <w:noProof/>
          <w:color w:val="000000" w:themeColor="text1"/>
          <w:lang w:val="mn-MN"/>
        </w:rPr>
        <w:t xml:space="preserve">2021 оны </w:t>
      </w:r>
      <w:r w:rsidR="00621B51">
        <w:rPr>
          <w:rFonts w:ascii="Arial" w:hAnsi="Arial" w:cs="Arial"/>
          <w:bCs/>
          <w:noProof/>
          <w:color w:val="000000" w:themeColor="text1"/>
          <w:lang w:val="mn-MN"/>
        </w:rPr>
        <w:t xml:space="preserve">хуулийн </w:t>
      </w:r>
      <w:r w:rsidR="00381CCC">
        <w:rPr>
          <w:rFonts w:ascii="Arial" w:hAnsi="Arial" w:cs="Arial"/>
          <w:bCs/>
          <w:noProof/>
          <w:color w:val="000000" w:themeColor="text1"/>
          <w:lang w:val="mn-MN"/>
        </w:rPr>
        <w:t>зүйл, заалт</w:t>
      </w:r>
      <w:r w:rsidR="0021797F">
        <w:rPr>
          <w:rFonts w:ascii="Arial" w:hAnsi="Arial" w:cs="Arial"/>
          <w:bCs/>
          <w:noProof/>
          <w:color w:val="000000" w:themeColor="text1"/>
          <w:lang w:val="mn-MN"/>
        </w:rPr>
        <w:t>ад</w:t>
      </w:r>
      <w:r w:rsidR="00381CCC">
        <w:rPr>
          <w:rFonts w:ascii="Arial" w:hAnsi="Arial" w:cs="Arial"/>
          <w:bCs/>
          <w:noProof/>
          <w:color w:val="000000" w:themeColor="text1"/>
          <w:lang w:val="mn-MN"/>
        </w:rPr>
        <w:t xml:space="preserve"> агуулгын </w:t>
      </w:r>
      <w:r w:rsidR="001161AA">
        <w:rPr>
          <w:rFonts w:ascii="Arial" w:hAnsi="Arial" w:cs="Arial"/>
          <w:bCs/>
          <w:noProof/>
          <w:color w:val="000000" w:themeColor="text1"/>
          <w:lang w:val="mn-MN"/>
        </w:rPr>
        <w:t xml:space="preserve">өөрчлөлт оруулаагүй. </w:t>
      </w:r>
    </w:p>
    <w:p w14:paraId="74647E41" w14:textId="68C89654" w:rsidR="00833F9E" w:rsidRDefault="00833F9E" w:rsidP="00833F9E">
      <w:pPr>
        <w:jc w:val="center"/>
        <w:rPr>
          <w:rFonts w:ascii="Arial" w:hAnsi="Arial" w:cs="Arial"/>
          <w:b/>
          <w:color w:val="000000" w:themeColor="text1"/>
        </w:rPr>
      </w:pPr>
      <w:r>
        <w:rPr>
          <w:rFonts w:ascii="Arial" w:hAnsi="Arial" w:cs="Arial"/>
          <w:b/>
          <w:color w:val="000000" w:themeColor="text1"/>
        </w:rPr>
        <w:t xml:space="preserve"> </w:t>
      </w:r>
    </w:p>
    <w:p w14:paraId="612D5CBC" w14:textId="02C06D61" w:rsidR="00E0605E" w:rsidRPr="004B27B1" w:rsidRDefault="00833F9E" w:rsidP="001161AA">
      <w:pPr>
        <w:rPr>
          <w:rFonts w:ascii="Arial" w:hAnsi="Arial" w:cs="Arial"/>
          <w:b/>
          <w:bCs/>
          <w:noProof/>
          <w:color w:val="000000" w:themeColor="text1"/>
          <w:lang w:val="mn-MN"/>
        </w:rPr>
      </w:pPr>
      <w:r>
        <w:rPr>
          <w:rFonts w:ascii="Arial" w:hAnsi="Arial" w:cs="Arial"/>
          <w:bCs/>
          <w:noProof/>
          <w:color w:val="000000" w:themeColor="text1"/>
          <w:lang w:val="mn-MN"/>
        </w:rPr>
        <w:tab/>
      </w:r>
      <w:r w:rsidR="001161AA" w:rsidRPr="001161AA">
        <w:rPr>
          <w:rFonts w:ascii="Arial" w:hAnsi="Arial" w:cs="Arial"/>
          <w:bCs/>
          <w:noProof/>
          <w:color w:val="000000" w:themeColor="text1"/>
          <w:lang w:val="mn-MN"/>
        </w:rPr>
        <w:t>Энэхүү бүлэгт оруулсан зарчмын шинжтэй өөрчлөлт, түүний үндэслэл</w:t>
      </w:r>
      <w:r w:rsidR="001161AA" w:rsidRPr="004B27B1">
        <w:rPr>
          <w:rFonts w:ascii="Arial" w:hAnsi="Arial" w:cs="Arial"/>
          <w:b/>
          <w:bCs/>
          <w:noProof/>
          <w:color w:val="000000" w:themeColor="text1"/>
          <w:lang w:val="mn-MN"/>
        </w:rPr>
        <w:t>:</w:t>
      </w:r>
    </w:p>
    <w:p w14:paraId="09B64170" w14:textId="77777777" w:rsidR="001161AA" w:rsidRDefault="001161AA" w:rsidP="001161AA">
      <w:pPr>
        <w:jc w:val="both"/>
        <w:rPr>
          <w:rFonts w:ascii="Arial" w:hAnsi="Arial" w:cs="Arial"/>
        </w:rPr>
      </w:pPr>
    </w:p>
    <w:p w14:paraId="12FF5A9F" w14:textId="6DBD928F" w:rsidR="001161AA" w:rsidRPr="00385508" w:rsidRDefault="001161AA" w:rsidP="001161AA">
      <w:pPr>
        <w:jc w:val="both"/>
        <w:rPr>
          <w:rFonts w:ascii="Arial" w:hAnsi="Arial" w:cs="Arial"/>
          <w:b/>
        </w:rPr>
      </w:pPr>
      <w:r>
        <w:rPr>
          <w:rFonts w:ascii="Arial" w:hAnsi="Arial" w:cs="Arial"/>
        </w:rPr>
        <w:tab/>
      </w:r>
      <w:r w:rsidR="001155EA">
        <w:rPr>
          <w:rFonts w:ascii="Arial" w:hAnsi="Arial" w:cs="Arial"/>
          <w:b/>
        </w:rPr>
        <w:t>1.</w:t>
      </w:r>
      <w:r w:rsidRPr="00385508">
        <w:rPr>
          <w:rFonts w:ascii="Arial" w:hAnsi="Arial" w:cs="Arial"/>
          <w:b/>
        </w:rPr>
        <w:t>Улсын Их Хурлын хяналт шалгалтын төлөвлөлтийг сайжруулах</w:t>
      </w:r>
      <w:r>
        <w:rPr>
          <w:rFonts w:ascii="Arial" w:hAnsi="Arial" w:cs="Arial"/>
          <w:b/>
        </w:rPr>
        <w:t xml:space="preserve"> чиглэлээр:</w:t>
      </w:r>
    </w:p>
    <w:p w14:paraId="69444C1E" w14:textId="77777777" w:rsidR="001161AA" w:rsidRDefault="001161AA" w:rsidP="001161AA">
      <w:pPr>
        <w:jc w:val="both"/>
        <w:rPr>
          <w:rFonts w:ascii="Arial" w:hAnsi="Arial" w:cs="Arial"/>
        </w:rPr>
      </w:pPr>
    </w:p>
    <w:p w14:paraId="7C290A3D" w14:textId="2B761D4A" w:rsidR="001161AA" w:rsidRDefault="001161AA" w:rsidP="001161AA">
      <w:pPr>
        <w:jc w:val="both"/>
        <w:rPr>
          <w:rFonts w:ascii="Arial" w:hAnsi="Arial" w:cs="Arial"/>
          <w:color w:val="000000" w:themeColor="text1"/>
        </w:rPr>
      </w:pPr>
      <w:r>
        <w:rPr>
          <w:rFonts w:ascii="Arial" w:hAnsi="Arial" w:cs="Arial"/>
        </w:rPr>
        <w:tab/>
      </w:r>
      <w:r w:rsidRPr="005A7062">
        <w:rPr>
          <w:rFonts w:ascii="Arial" w:hAnsi="Arial" w:cs="Arial"/>
        </w:rPr>
        <w:t>У</w:t>
      </w:r>
      <w:r>
        <w:rPr>
          <w:rFonts w:ascii="Arial" w:hAnsi="Arial" w:cs="Arial"/>
        </w:rPr>
        <w:t xml:space="preserve">лсын Их Хурлын </w:t>
      </w:r>
      <w:r w:rsidRPr="005A7062">
        <w:rPr>
          <w:rFonts w:ascii="Arial" w:hAnsi="Arial" w:cs="Arial"/>
        </w:rPr>
        <w:t xml:space="preserve">хяналт шалгалтын үйл ажиллагааны төлөвлөлт </w:t>
      </w:r>
      <w:r>
        <w:rPr>
          <w:rFonts w:ascii="Arial" w:hAnsi="Arial" w:cs="Arial"/>
          <w:lang w:val="mn-MN"/>
        </w:rPr>
        <w:t xml:space="preserve">сул, </w:t>
      </w:r>
      <w:r w:rsidRPr="005A7062">
        <w:rPr>
          <w:rFonts w:ascii="Arial" w:hAnsi="Arial" w:cs="Arial"/>
        </w:rPr>
        <w:t>У</w:t>
      </w:r>
      <w:r>
        <w:rPr>
          <w:rFonts w:ascii="Arial" w:hAnsi="Arial" w:cs="Arial"/>
        </w:rPr>
        <w:t xml:space="preserve">лсын Их Хурлын </w:t>
      </w:r>
      <w:r w:rsidRPr="005A7062">
        <w:rPr>
          <w:rFonts w:ascii="Arial" w:hAnsi="Arial" w:cs="Arial"/>
        </w:rPr>
        <w:t xml:space="preserve">даргын захирамжаар баталдаг </w:t>
      </w:r>
      <w:r>
        <w:rPr>
          <w:rFonts w:ascii="Arial" w:hAnsi="Arial" w:cs="Arial"/>
        </w:rPr>
        <w:t xml:space="preserve">хяналт, шалгалтын цаглаварын хэрэгжилт хангалтгүй байна. 2022, 2023 оны Улсын Их Хурлын 3 </w:t>
      </w:r>
      <w:r w:rsidR="004B27B1">
        <w:rPr>
          <w:rFonts w:ascii="Arial" w:hAnsi="Arial" w:cs="Arial"/>
        </w:rPr>
        <w:t xml:space="preserve">ээлжит </w:t>
      </w:r>
      <w:r>
        <w:rPr>
          <w:rFonts w:ascii="Arial" w:hAnsi="Arial" w:cs="Arial"/>
        </w:rPr>
        <w:t xml:space="preserve">чуулганы хугацаанд төлөвлөгөөт хяналт шалгалтын цаглаварт дунджаар 58 асуудлыг төлөвлөснөөс 24.1 хувь нь хэрэгжсэн, 39.6 хувь нь хэрэгжих шатандаа, 36.3 хувь нь хэрэгжээгүй байна. </w:t>
      </w:r>
    </w:p>
    <w:p w14:paraId="69E4CEDE" w14:textId="77777777" w:rsidR="004B27B1" w:rsidRDefault="004B27B1" w:rsidP="001161AA">
      <w:pPr>
        <w:jc w:val="both"/>
        <w:rPr>
          <w:rFonts w:ascii="Arial" w:hAnsi="Arial" w:cs="Arial"/>
          <w:color w:val="000000" w:themeColor="text1"/>
        </w:rPr>
      </w:pPr>
    </w:p>
    <w:p w14:paraId="4D7AC337" w14:textId="610BE88B" w:rsidR="001161AA" w:rsidRDefault="004B27B1" w:rsidP="001161AA">
      <w:pPr>
        <w:jc w:val="both"/>
        <w:rPr>
          <w:rFonts w:ascii="Arial" w:hAnsi="Arial" w:cs="Arial"/>
          <w:color w:val="000000" w:themeColor="text1"/>
        </w:rPr>
      </w:pPr>
      <w:r>
        <w:rPr>
          <w:rFonts w:ascii="Arial" w:hAnsi="Arial" w:cs="Arial"/>
          <w:color w:val="000000" w:themeColor="text1"/>
        </w:rPr>
        <w:tab/>
        <w:t xml:space="preserve">Тиймд </w:t>
      </w:r>
      <w:r w:rsidR="001161AA">
        <w:rPr>
          <w:rFonts w:ascii="Arial" w:hAnsi="Arial" w:cs="Arial"/>
          <w:color w:val="000000" w:themeColor="text1"/>
        </w:rPr>
        <w:t>Улсын Их Хурлын хяналт шалгалтын цаглаварыг тогтоолоор батла</w:t>
      </w:r>
      <w:r w:rsidR="00621B51">
        <w:rPr>
          <w:rFonts w:ascii="Arial" w:hAnsi="Arial" w:cs="Arial"/>
          <w:color w:val="000000" w:themeColor="text1"/>
        </w:rPr>
        <w:t>н</w:t>
      </w:r>
      <w:r w:rsidR="001161AA">
        <w:rPr>
          <w:rFonts w:ascii="Arial" w:hAnsi="Arial" w:cs="Arial"/>
          <w:color w:val="000000" w:themeColor="text1"/>
        </w:rPr>
        <w:t xml:space="preserve">, ээлжит чуулганы хугацаанд </w:t>
      </w:r>
      <w:r>
        <w:rPr>
          <w:rFonts w:ascii="Arial" w:hAnsi="Arial" w:cs="Arial"/>
          <w:color w:val="000000" w:themeColor="text1"/>
        </w:rPr>
        <w:t xml:space="preserve">хууль тогтоомжийн төслийг </w:t>
      </w:r>
      <w:r w:rsidR="001161AA">
        <w:rPr>
          <w:rFonts w:ascii="Arial" w:hAnsi="Arial" w:cs="Arial"/>
          <w:color w:val="000000" w:themeColor="text1"/>
        </w:rPr>
        <w:t>хэлэлцүүлэх асуудлын нэгэн адил агуулга, хүчин чадлыг авч үзэ</w:t>
      </w:r>
      <w:r>
        <w:rPr>
          <w:rFonts w:ascii="Arial" w:hAnsi="Arial" w:cs="Arial"/>
          <w:color w:val="000000" w:themeColor="text1"/>
        </w:rPr>
        <w:t xml:space="preserve">ж, холбогдох өөрчлөлтийг тусгана. </w:t>
      </w:r>
      <w:r w:rsidR="001161AA">
        <w:rPr>
          <w:rFonts w:ascii="Arial" w:hAnsi="Arial" w:cs="Arial"/>
          <w:color w:val="000000" w:themeColor="text1"/>
        </w:rPr>
        <w:t xml:space="preserve"> </w:t>
      </w:r>
    </w:p>
    <w:p w14:paraId="143E5DB0" w14:textId="77777777" w:rsidR="005C61B1" w:rsidRDefault="005C61B1" w:rsidP="001161AA">
      <w:pPr>
        <w:jc w:val="both"/>
        <w:rPr>
          <w:rFonts w:ascii="Arial" w:hAnsi="Arial" w:cs="Arial"/>
          <w:color w:val="000000" w:themeColor="text1"/>
        </w:rPr>
      </w:pPr>
    </w:p>
    <w:p w14:paraId="00B76809" w14:textId="252D447C" w:rsidR="00137FF6" w:rsidRDefault="005C61B1" w:rsidP="00137FF6">
      <w:pPr>
        <w:jc w:val="both"/>
        <w:rPr>
          <w:rFonts w:ascii="Arial" w:hAnsi="Arial" w:cs="Arial"/>
          <w:color w:val="000000" w:themeColor="text1"/>
        </w:rPr>
      </w:pPr>
      <w:r>
        <w:rPr>
          <w:rFonts w:ascii="Arial" w:hAnsi="Arial" w:cs="Arial"/>
          <w:color w:val="000000" w:themeColor="text1"/>
        </w:rPr>
        <w:tab/>
        <w:t xml:space="preserve">Улсын Их Хурлын хяналт шалгалт нь төлөвлөгөөт, төлөвлөгөөт бус гэсэн 2 төрөлтэй байх ба төлөвлөгөөт хяналт шалгалтад тайлан илтгэл, мэдээлэл сонсож хэлэлцэх, хууль тогтоомжийн хэрэгжилтэд үр дагаврын үнэлгээ хийх, </w:t>
      </w:r>
      <w:r w:rsidR="00137FF6">
        <w:rPr>
          <w:rFonts w:ascii="Arial" w:hAnsi="Arial" w:cs="Arial"/>
          <w:color w:val="000000" w:themeColor="text1"/>
        </w:rPr>
        <w:t>хууль тогтоомжийн биелэлтийг хянан шалгах зэрэг асуудлыг хамааруулах бол хяналт шалгалтын төлөвлөгөөнд тусгагдаагүй хэдий ч ажлын хэсэг байгуулж, шалгалт хийхээр Байнгын хороо дэмжсэн, түүнчлэн УИХ-аас хяналт шалгалт явуулах иргэдийн саналыг Байнгын хороо хэлэлцэн дэмжсэн бол</w:t>
      </w:r>
      <w:r w:rsidR="00137FF6" w:rsidRPr="00137FF6">
        <w:rPr>
          <w:rFonts w:ascii="Arial" w:hAnsi="Arial" w:cs="Arial"/>
          <w:color w:val="000000" w:themeColor="text1"/>
        </w:rPr>
        <w:t xml:space="preserve"> </w:t>
      </w:r>
      <w:r w:rsidR="00137FF6">
        <w:rPr>
          <w:rFonts w:ascii="Arial" w:hAnsi="Arial" w:cs="Arial"/>
          <w:color w:val="000000" w:themeColor="text1"/>
        </w:rPr>
        <w:t xml:space="preserve">төлөвлөгөөт бус хяналт шалгалт явуулахаар заана. </w:t>
      </w:r>
    </w:p>
    <w:p w14:paraId="799FF4F6" w14:textId="19057071" w:rsidR="001161AA" w:rsidRDefault="001161AA" w:rsidP="001161AA">
      <w:pPr>
        <w:jc w:val="both"/>
        <w:rPr>
          <w:rFonts w:ascii="Arial" w:hAnsi="Arial" w:cs="Arial"/>
          <w:color w:val="000000" w:themeColor="text1"/>
        </w:rPr>
      </w:pPr>
    </w:p>
    <w:p w14:paraId="0885755C" w14:textId="4F592F3D" w:rsidR="001161AA" w:rsidRPr="00385508" w:rsidRDefault="001161AA" w:rsidP="001161AA">
      <w:pPr>
        <w:jc w:val="both"/>
        <w:rPr>
          <w:rFonts w:ascii="Arial" w:hAnsi="Arial" w:cs="Arial"/>
          <w:b/>
          <w:bCs/>
          <w:lang w:val="mn-MN"/>
        </w:rPr>
      </w:pPr>
      <w:r>
        <w:rPr>
          <w:rFonts w:ascii="Arial" w:hAnsi="Arial" w:cs="Arial"/>
          <w:b/>
          <w:bCs/>
          <w:lang w:val="mn-MN"/>
        </w:rPr>
        <w:tab/>
      </w:r>
      <w:r w:rsidR="001155EA">
        <w:rPr>
          <w:rFonts w:ascii="Arial" w:hAnsi="Arial" w:cs="Arial"/>
          <w:b/>
          <w:bCs/>
          <w:lang w:val="mn-MN"/>
        </w:rPr>
        <w:t>2.</w:t>
      </w:r>
      <w:r w:rsidRPr="00D34462">
        <w:rPr>
          <w:rFonts w:ascii="Arial" w:hAnsi="Arial" w:cs="Arial"/>
          <w:b/>
          <w:bCs/>
          <w:lang w:val="mn-MN"/>
        </w:rPr>
        <w:t>УИХ-ын хяналт шалгалтад төрийн байгууллагыг оролцуулах, иргэний</w:t>
      </w:r>
      <w:r>
        <w:rPr>
          <w:rFonts w:ascii="Arial" w:hAnsi="Arial" w:cs="Arial"/>
          <w:b/>
          <w:bCs/>
          <w:lang w:val="mn-MN"/>
        </w:rPr>
        <w:t xml:space="preserve"> </w:t>
      </w:r>
      <w:r w:rsidRPr="00D34462">
        <w:rPr>
          <w:rFonts w:ascii="Arial" w:hAnsi="Arial" w:cs="Arial"/>
          <w:b/>
          <w:bCs/>
          <w:lang w:val="mn-MN"/>
        </w:rPr>
        <w:t>байгууллагын оролцоог хангах</w:t>
      </w:r>
      <w:r>
        <w:rPr>
          <w:rFonts w:ascii="Arial" w:hAnsi="Arial" w:cs="Arial"/>
          <w:b/>
          <w:bCs/>
          <w:lang w:val="mn-MN"/>
        </w:rPr>
        <w:t xml:space="preserve"> боломжийг бүрдүүлэх чиглэлээр</w:t>
      </w:r>
      <w:r w:rsidR="004B27B1">
        <w:rPr>
          <w:rFonts w:ascii="Arial" w:hAnsi="Arial" w:cs="Arial"/>
          <w:b/>
        </w:rPr>
        <w:t>:</w:t>
      </w:r>
      <w:r>
        <w:rPr>
          <w:rFonts w:ascii="Arial" w:hAnsi="Arial" w:cs="Arial"/>
          <w:b/>
          <w:bCs/>
          <w:lang w:val="mn-MN"/>
        </w:rPr>
        <w:t xml:space="preserve"> </w:t>
      </w:r>
    </w:p>
    <w:p w14:paraId="33B46D69" w14:textId="77777777" w:rsidR="00B605AD" w:rsidRDefault="00B605AD" w:rsidP="00B605AD">
      <w:pPr>
        <w:jc w:val="both"/>
        <w:rPr>
          <w:rFonts w:ascii="Arial" w:hAnsi="Arial" w:cs="Arial"/>
          <w:color w:val="000000" w:themeColor="text1"/>
        </w:rPr>
      </w:pPr>
    </w:p>
    <w:p w14:paraId="7BE8F964" w14:textId="1F3F3329" w:rsidR="00B605AD" w:rsidRDefault="00B605AD" w:rsidP="00B605AD">
      <w:pPr>
        <w:jc w:val="both"/>
        <w:rPr>
          <w:rFonts w:ascii="Arial" w:hAnsi="Arial" w:cs="Arial"/>
          <w:color w:val="000000" w:themeColor="text1"/>
        </w:rPr>
      </w:pPr>
      <w:r>
        <w:rPr>
          <w:rFonts w:ascii="Arial" w:hAnsi="Arial" w:cs="Arial"/>
          <w:color w:val="000000" w:themeColor="text1"/>
        </w:rPr>
        <w:tab/>
        <w:t xml:space="preserve">Хүчин төгөлдөр үйлчилж байгаа хуульд Улсын Их Хурлын хяналт шалгалтын үйл </w:t>
      </w:r>
      <w:proofErr w:type="gramStart"/>
      <w:r>
        <w:rPr>
          <w:rFonts w:ascii="Arial" w:hAnsi="Arial" w:cs="Arial"/>
          <w:color w:val="000000" w:themeColor="text1"/>
        </w:rPr>
        <w:t>ажиллагаа  нь</w:t>
      </w:r>
      <w:proofErr w:type="gramEnd"/>
      <w:r>
        <w:rPr>
          <w:rFonts w:ascii="Arial" w:hAnsi="Arial" w:cs="Arial"/>
          <w:color w:val="000000" w:themeColor="text1"/>
        </w:rPr>
        <w:t xml:space="preserve"> “хараат бус иж бүрэн мэдээлэлд тулгуурлах” гэсэн зарчмыг заасан хэдий ч түүнийг хэрэгжүүлэх арга замууд тодорхой биш, төрийн хяналт шалгалтын болон иргэний нийгмийн байгууллагы</w:t>
      </w:r>
      <w:r w:rsidR="00621B51">
        <w:rPr>
          <w:rFonts w:ascii="Arial" w:hAnsi="Arial" w:cs="Arial"/>
          <w:color w:val="000000" w:themeColor="text1"/>
        </w:rPr>
        <w:t>г</w:t>
      </w:r>
      <w:r>
        <w:rPr>
          <w:rFonts w:ascii="Arial" w:hAnsi="Arial" w:cs="Arial"/>
          <w:color w:val="000000" w:themeColor="text1"/>
        </w:rPr>
        <w:t xml:space="preserve"> оролцуулна гэж заасан ч тэдгээрийг татан оролцуу</w:t>
      </w:r>
      <w:r w:rsidR="00C50DE0">
        <w:rPr>
          <w:rFonts w:ascii="Arial" w:hAnsi="Arial" w:cs="Arial"/>
          <w:color w:val="000000" w:themeColor="text1"/>
        </w:rPr>
        <w:t>лах үндэслэл</w:t>
      </w:r>
      <w:r w:rsidR="00621B51">
        <w:rPr>
          <w:rFonts w:ascii="Arial" w:hAnsi="Arial" w:cs="Arial"/>
          <w:color w:val="000000" w:themeColor="text1"/>
        </w:rPr>
        <w:t>,</w:t>
      </w:r>
      <w:r w:rsidR="00C50DE0">
        <w:rPr>
          <w:rFonts w:ascii="Arial" w:hAnsi="Arial" w:cs="Arial"/>
          <w:color w:val="000000" w:themeColor="text1"/>
        </w:rPr>
        <w:t xml:space="preserve"> журмыг заагаагүй, </w:t>
      </w:r>
      <w:r>
        <w:rPr>
          <w:rFonts w:ascii="Arial" w:hAnsi="Arial" w:cs="Arial"/>
          <w:color w:val="000000" w:themeColor="text1"/>
        </w:rPr>
        <w:t xml:space="preserve">түүнчлэн </w:t>
      </w:r>
      <w:r w:rsidR="00C50DE0">
        <w:rPr>
          <w:rFonts w:ascii="Arial" w:hAnsi="Arial" w:cs="Arial"/>
          <w:color w:val="000000" w:themeColor="text1"/>
        </w:rPr>
        <w:t xml:space="preserve">хяналт шалгалт хийхэд төрийн байгууллагыг </w:t>
      </w:r>
      <w:r>
        <w:rPr>
          <w:rFonts w:ascii="Arial" w:hAnsi="Arial" w:cs="Arial"/>
          <w:color w:val="000000" w:themeColor="text1"/>
        </w:rPr>
        <w:t xml:space="preserve">“түшиглэн явуулна” гэсэн тунхаг шинжтэй заасныг тодорхой болгох шаардлага үүссэн. </w:t>
      </w:r>
    </w:p>
    <w:p w14:paraId="470B7DC4" w14:textId="0FEFC515" w:rsidR="00DA4D60" w:rsidRPr="00D34462" w:rsidRDefault="00DA4D60" w:rsidP="00DA4D60">
      <w:pPr>
        <w:jc w:val="both"/>
        <w:rPr>
          <w:rFonts w:ascii="Arial" w:hAnsi="Arial" w:cs="Arial"/>
          <w:color w:val="000000" w:themeColor="text1"/>
        </w:rPr>
      </w:pPr>
    </w:p>
    <w:p w14:paraId="1EE498E7" w14:textId="6A4DD54A" w:rsidR="00DA4D60" w:rsidRDefault="00DA4D60" w:rsidP="00DA4D60">
      <w:pPr>
        <w:jc w:val="both"/>
        <w:rPr>
          <w:rFonts w:ascii="Arial" w:hAnsi="Arial" w:cs="Arial"/>
          <w:color w:val="000000" w:themeColor="text1"/>
        </w:rPr>
      </w:pPr>
      <w:r>
        <w:rPr>
          <w:rFonts w:ascii="Arial" w:hAnsi="Arial" w:cs="Arial"/>
          <w:color w:val="000000" w:themeColor="text1"/>
        </w:rPr>
        <w:tab/>
      </w:r>
      <w:r w:rsidR="00621B51">
        <w:rPr>
          <w:rFonts w:ascii="Arial" w:hAnsi="Arial" w:cs="Arial"/>
          <w:color w:val="000000" w:themeColor="text1"/>
        </w:rPr>
        <w:t xml:space="preserve">Улсын Их Хурлын хяналт шалгалтыг </w:t>
      </w:r>
      <w:r w:rsidRPr="00511A1F">
        <w:rPr>
          <w:rFonts w:ascii="Arial" w:hAnsi="Arial" w:cs="Arial"/>
          <w:color w:val="000000" w:themeColor="text1"/>
        </w:rPr>
        <w:t xml:space="preserve">Засгийн газрын болон </w:t>
      </w:r>
      <w:r>
        <w:rPr>
          <w:rFonts w:ascii="Arial" w:hAnsi="Arial" w:cs="Arial"/>
          <w:color w:val="000000" w:themeColor="text1"/>
        </w:rPr>
        <w:t xml:space="preserve">төрийн </w:t>
      </w:r>
      <w:r w:rsidRPr="00511A1F">
        <w:rPr>
          <w:rFonts w:ascii="Arial" w:hAnsi="Arial" w:cs="Arial"/>
          <w:color w:val="000000" w:themeColor="text1"/>
        </w:rPr>
        <w:t>бусад байгууллагын хяналт шалгалттай давхцахгүй</w:t>
      </w:r>
      <w:r w:rsidR="00621B51">
        <w:rPr>
          <w:rFonts w:ascii="Arial" w:hAnsi="Arial" w:cs="Arial"/>
          <w:color w:val="000000" w:themeColor="text1"/>
        </w:rPr>
        <w:t xml:space="preserve"> хийх</w:t>
      </w:r>
      <w:r>
        <w:rPr>
          <w:rFonts w:ascii="Arial" w:hAnsi="Arial" w:cs="Arial"/>
          <w:color w:val="000000" w:themeColor="text1"/>
        </w:rPr>
        <w:t xml:space="preserve">, </w:t>
      </w:r>
      <w:r w:rsidRPr="00511A1F">
        <w:rPr>
          <w:rFonts w:ascii="Arial" w:hAnsi="Arial" w:cs="Arial"/>
          <w:color w:val="000000" w:themeColor="text1"/>
        </w:rPr>
        <w:t xml:space="preserve">харилцан уялдаатай байхад </w:t>
      </w:r>
      <w:r>
        <w:rPr>
          <w:rFonts w:ascii="Arial" w:hAnsi="Arial" w:cs="Arial"/>
          <w:color w:val="000000" w:themeColor="text1"/>
        </w:rPr>
        <w:t xml:space="preserve">чиглэсэн </w:t>
      </w:r>
      <w:r w:rsidRPr="00511A1F">
        <w:rPr>
          <w:rFonts w:ascii="Arial" w:hAnsi="Arial" w:cs="Arial"/>
          <w:color w:val="000000" w:themeColor="text1"/>
        </w:rPr>
        <w:t>зарим өөрчлөлтийг хий</w:t>
      </w:r>
      <w:r>
        <w:rPr>
          <w:rFonts w:ascii="Arial" w:hAnsi="Arial" w:cs="Arial"/>
          <w:color w:val="000000" w:themeColor="text1"/>
        </w:rPr>
        <w:t>нэ Үүнд</w:t>
      </w:r>
      <w:r>
        <w:rPr>
          <w:rFonts w:ascii="Arial" w:hAnsi="Arial" w:cs="Arial"/>
          <w:b/>
        </w:rPr>
        <w:t>:</w:t>
      </w:r>
    </w:p>
    <w:p w14:paraId="42CAA172" w14:textId="77777777" w:rsidR="00DA4D60" w:rsidRDefault="00DA4D60" w:rsidP="00DA4D60">
      <w:pPr>
        <w:jc w:val="both"/>
        <w:rPr>
          <w:rFonts w:ascii="Arial" w:hAnsi="Arial" w:cs="Arial"/>
          <w:color w:val="000000" w:themeColor="text1"/>
        </w:rPr>
      </w:pPr>
    </w:p>
    <w:p w14:paraId="6668A654" w14:textId="46FC7829" w:rsidR="001161AA" w:rsidRDefault="00DA4D60" w:rsidP="001161AA">
      <w:pPr>
        <w:jc w:val="both"/>
        <w:rPr>
          <w:rFonts w:ascii="Arial" w:hAnsi="Arial" w:cs="Arial"/>
          <w:color w:val="000000" w:themeColor="text1"/>
        </w:rPr>
      </w:pPr>
      <w:r>
        <w:rPr>
          <w:rFonts w:ascii="Arial" w:hAnsi="Arial" w:cs="Arial"/>
          <w:color w:val="000000" w:themeColor="text1"/>
        </w:rPr>
        <w:tab/>
      </w:r>
      <w:r w:rsidR="00B605AD">
        <w:rPr>
          <w:rFonts w:ascii="Arial" w:hAnsi="Arial" w:cs="Arial"/>
          <w:color w:val="000000" w:themeColor="text1"/>
        </w:rPr>
        <w:t xml:space="preserve">Улсын Их Хурлын хяналт шалгалтыг </w:t>
      </w:r>
      <w:r>
        <w:rPr>
          <w:rFonts w:ascii="Arial" w:hAnsi="Arial" w:cs="Arial"/>
          <w:color w:val="000000" w:themeColor="text1"/>
        </w:rPr>
        <w:t>Төрийн аудитын, Санхүүгийн зохицуулах хороо, Монгол банк, Хүнийн эрхийн үндэсний комисс</w:t>
      </w:r>
      <w:r w:rsidR="00B605AD">
        <w:rPr>
          <w:rFonts w:ascii="Arial" w:hAnsi="Arial" w:cs="Arial"/>
          <w:color w:val="000000" w:themeColor="text1"/>
        </w:rPr>
        <w:t xml:space="preserve"> зэрэг байгууллагыг </w:t>
      </w:r>
      <w:r>
        <w:rPr>
          <w:rFonts w:ascii="Arial" w:hAnsi="Arial" w:cs="Arial"/>
          <w:color w:val="000000" w:themeColor="text1"/>
        </w:rPr>
        <w:t>Улсын Их Хурлын хянан шалгах үйл ажиллагаанд оролцуулах</w:t>
      </w:r>
      <w:r w:rsidRPr="00947A7D">
        <w:rPr>
          <w:rFonts w:ascii="Arial" w:hAnsi="Arial" w:cs="Arial"/>
          <w:b/>
          <w:color w:val="000000" w:themeColor="text1"/>
        </w:rPr>
        <w:t>,</w:t>
      </w:r>
      <w:r>
        <w:rPr>
          <w:rFonts w:ascii="Arial" w:hAnsi="Arial" w:cs="Arial"/>
          <w:b/>
          <w:color w:val="000000" w:themeColor="text1"/>
        </w:rPr>
        <w:t xml:space="preserve"> </w:t>
      </w:r>
      <w:r w:rsidRPr="001155EA">
        <w:rPr>
          <w:rFonts w:ascii="Arial" w:hAnsi="Arial" w:cs="Arial"/>
          <w:color w:val="000000" w:themeColor="text1"/>
        </w:rPr>
        <w:t>ингэхдээ</w:t>
      </w:r>
      <w:r>
        <w:rPr>
          <w:rFonts w:ascii="Arial" w:hAnsi="Arial" w:cs="Arial"/>
          <w:b/>
          <w:color w:val="000000" w:themeColor="text1"/>
        </w:rPr>
        <w:t xml:space="preserve"> </w:t>
      </w:r>
      <w:r w:rsidRPr="00E7113E">
        <w:rPr>
          <w:rFonts w:ascii="Arial" w:hAnsi="Arial" w:cs="Arial"/>
          <w:color w:val="000000" w:themeColor="text1"/>
        </w:rPr>
        <w:t xml:space="preserve">ажлын хэсгийн бүрэлдэхүүнд </w:t>
      </w:r>
      <w:r>
        <w:rPr>
          <w:rFonts w:ascii="Arial" w:hAnsi="Arial" w:cs="Arial"/>
          <w:color w:val="000000" w:themeColor="text1"/>
        </w:rPr>
        <w:t xml:space="preserve">төлөөллийг </w:t>
      </w:r>
      <w:r w:rsidRPr="00E7113E">
        <w:rPr>
          <w:rFonts w:ascii="Arial" w:hAnsi="Arial" w:cs="Arial"/>
          <w:color w:val="000000" w:themeColor="text1"/>
        </w:rPr>
        <w:t>оролцуулах агуул</w:t>
      </w:r>
      <w:r>
        <w:rPr>
          <w:rFonts w:ascii="Arial" w:hAnsi="Arial" w:cs="Arial"/>
          <w:color w:val="000000" w:themeColor="text1"/>
        </w:rPr>
        <w:t xml:space="preserve">гаар биш, </w:t>
      </w:r>
      <w:r w:rsidRPr="00E7113E">
        <w:rPr>
          <w:rFonts w:ascii="Arial" w:hAnsi="Arial" w:cs="Arial"/>
          <w:color w:val="000000" w:themeColor="text1"/>
        </w:rPr>
        <w:t xml:space="preserve">институцынх нь хувьд парламентыг төлөөлөн хяналт шалгалтыг хэрэгжүүлдэг </w:t>
      </w:r>
      <w:r>
        <w:rPr>
          <w:rFonts w:ascii="Arial" w:hAnsi="Arial" w:cs="Arial"/>
          <w:color w:val="000000" w:themeColor="text1"/>
        </w:rPr>
        <w:t>байх</w:t>
      </w:r>
      <w:r w:rsidR="00B605AD">
        <w:rPr>
          <w:rFonts w:ascii="Arial" w:hAnsi="Arial" w:cs="Arial"/>
          <w:color w:val="000000" w:themeColor="text1"/>
        </w:rPr>
        <w:t xml:space="preserve"> өөрчлөлтийг тусгана. </w:t>
      </w:r>
      <w:r>
        <w:rPr>
          <w:rFonts w:ascii="Arial" w:hAnsi="Arial" w:cs="Arial"/>
          <w:color w:val="000000" w:themeColor="text1"/>
        </w:rPr>
        <w:t xml:space="preserve"> </w:t>
      </w:r>
      <w:r w:rsidR="001161AA">
        <w:rPr>
          <w:rFonts w:ascii="Arial" w:hAnsi="Arial" w:cs="Arial"/>
          <w:color w:val="000000" w:themeColor="text1"/>
        </w:rPr>
        <w:t xml:space="preserve"> </w:t>
      </w:r>
    </w:p>
    <w:p w14:paraId="43D88C6D" w14:textId="77777777" w:rsidR="00C50DE0" w:rsidRDefault="00C50DE0" w:rsidP="00C50DE0">
      <w:pPr>
        <w:jc w:val="both"/>
        <w:rPr>
          <w:rFonts w:ascii="Arial" w:hAnsi="Arial" w:cs="Arial"/>
          <w:b/>
        </w:rPr>
      </w:pPr>
    </w:p>
    <w:p w14:paraId="66FAF010" w14:textId="10D8AC50" w:rsidR="00C50DE0" w:rsidRDefault="00C50DE0" w:rsidP="00C50DE0">
      <w:pPr>
        <w:jc w:val="both"/>
        <w:rPr>
          <w:rFonts w:ascii="Arial" w:hAnsi="Arial" w:cs="Arial"/>
          <w:bCs/>
        </w:rPr>
      </w:pPr>
      <w:r>
        <w:rPr>
          <w:rFonts w:ascii="Arial" w:hAnsi="Arial" w:cs="Arial"/>
          <w:b/>
        </w:rPr>
        <w:tab/>
      </w:r>
      <w:r w:rsidRPr="005A7062">
        <w:rPr>
          <w:rFonts w:ascii="Arial" w:hAnsi="Arial" w:cs="Arial"/>
        </w:rPr>
        <w:t xml:space="preserve">Улсын Их Хурлаас байгуулагддаг </w:t>
      </w:r>
      <w:r w:rsidRPr="005A7062">
        <w:rPr>
          <w:rFonts w:ascii="Arial" w:hAnsi="Arial" w:cs="Arial"/>
          <w:bCs/>
        </w:rPr>
        <w:t>ажлын хэсгийн үйл ажиллагааг</w:t>
      </w:r>
      <w:r w:rsidRPr="005A7062">
        <w:rPr>
          <w:rFonts w:ascii="Arial" w:hAnsi="Arial" w:cs="Arial"/>
          <w:b/>
          <w:bCs/>
        </w:rPr>
        <w:t xml:space="preserve"> </w:t>
      </w:r>
      <w:r>
        <w:rPr>
          <w:rFonts w:ascii="Arial" w:hAnsi="Arial" w:cs="Arial"/>
        </w:rPr>
        <w:t xml:space="preserve">чанаржуулах, </w:t>
      </w:r>
      <w:r w:rsidRPr="005A7062">
        <w:rPr>
          <w:rFonts w:ascii="Arial" w:hAnsi="Arial" w:cs="Arial"/>
        </w:rPr>
        <w:t>үр нөлөөг нэмэгдүүлэхтэй холбоотой ажлын хэсэг байгуулахад тавигд</w:t>
      </w:r>
      <w:r>
        <w:rPr>
          <w:rFonts w:ascii="Arial" w:hAnsi="Arial" w:cs="Arial"/>
        </w:rPr>
        <w:t xml:space="preserve">ах </w:t>
      </w:r>
      <w:r w:rsidRPr="005A7062">
        <w:rPr>
          <w:rFonts w:ascii="Arial" w:hAnsi="Arial" w:cs="Arial"/>
        </w:rPr>
        <w:t>шаардлагыг нэмэгдүүлэх, явц байдал, үр дүнг холбогдох Б</w:t>
      </w:r>
      <w:r>
        <w:rPr>
          <w:rFonts w:ascii="Arial" w:hAnsi="Arial" w:cs="Arial"/>
        </w:rPr>
        <w:t xml:space="preserve">айнгын хороо </w:t>
      </w:r>
      <w:r w:rsidRPr="005A7062">
        <w:rPr>
          <w:rFonts w:ascii="Arial" w:hAnsi="Arial" w:cs="Arial"/>
        </w:rPr>
        <w:lastRenderedPageBreak/>
        <w:t xml:space="preserve">сонсож, шаардлагагүйг </w:t>
      </w:r>
      <w:r w:rsidRPr="005A7062">
        <w:rPr>
          <w:rFonts w:ascii="Arial" w:hAnsi="Arial" w:cs="Arial"/>
          <w:bCs/>
        </w:rPr>
        <w:t xml:space="preserve">татан буулгах, </w:t>
      </w:r>
      <w:r w:rsidR="00621B51">
        <w:rPr>
          <w:rFonts w:ascii="Arial" w:hAnsi="Arial" w:cs="Arial"/>
          <w:bCs/>
        </w:rPr>
        <w:t xml:space="preserve">эсхүл </w:t>
      </w:r>
      <w:r w:rsidRPr="005A7062">
        <w:rPr>
          <w:rFonts w:ascii="Arial" w:hAnsi="Arial" w:cs="Arial"/>
          <w:bCs/>
        </w:rPr>
        <w:t>үргэлжлүүлэн ажиллуулах</w:t>
      </w:r>
      <w:r>
        <w:rPr>
          <w:rFonts w:ascii="Arial" w:hAnsi="Arial" w:cs="Arial"/>
          <w:bCs/>
        </w:rPr>
        <w:t xml:space="preserve">ыг </w:t>
      </w:r>
      <w:r w:rsidRPr="005A7062">
        <w:rPr>
          <w:rFonts w:ascii="Arial" w:hAnsi="Arial" w:cs="Arial"/>
          <w:bCs/>
        </w:rPr>
        <w:t>шийдвэрл</w:t>
      </w:r>
      <w:r>
        <w:rPr>
          <w:rFonts w:ascii="Arial" w:hAnsi="Arial" w:cs="Arial"/>
          <w:bCs/>
          <w:lang w:val="mn-MN"/>
        </w:rPr>
        <w:t>э</w:t>
      </w:r>
      <w:r>
        <w:rPr>
          <w:rFonts w:ascii="Arial" w:hAnsi="Arial" w:cs="Arial"/>
          <w:bCs/>
        </w:rPr>
        <w:t xml:space="preserve">дэг болно. </w:t>
      </w:r>
    </w:p>
    <w:p w14:paraId="643DA3DC" w14:textId="77777777" w:rsidR="004B27B1" w:rsidRDefault="004B27B1" w:rsidP="001161AA">
      <w:pPr>
        <w:jc w:val="both"/>
        <w:rPr>
          <w:rFonts w:ascii="Arial" w:hAnsi="Arial" w:cs="Arial"/>
          <w:color w:val="000000" w:themeColor="text1"/>
        </w:rPr>
      </w:pPr>
    </w:p>
    <w:p w14:paraId="5AB26AC0" w14:textId="5106EE2B" w:rsidR="001161AA" w:rsidRDefault="004B27B1" w:rsidP="001161AA">
      <w:pPr>
        <w:jc w:val="both"/>
        <w:rPr>
          <w:rFonts w:ascii="Arial" w:hAnsi="Arial" w:cs="Arial"/>
          <w:color w:val="000000" w:themeColor="text1"/>
        </w:rPr>
      </w:pPr>
      <w:r>
        <w:rPr>
          <w:rFonts w:ascii="Arial" w:hAnsi="Arial" w:cs="Arial"/>
          <w:color w:val="000000" w:themeColor="text1"/>
        </w:rPr>
        <w:tab/>
      </w:r>
      <w:r w:rsidR="001161AA">
        <w:rPr>
          <w:rFonts w:ascii="Arial" w:hAnsi="Arial" w:cs="Arial"/>
          <w:color w:val="000000" w:themeColor="text1"/>
        </w:rPr>
        <w:t xml:space="preserve">УИХ </w:t>
      </w:r>
      <w:r>
        <w:rPr>
          <w:rFonts w:ascii="Arial" w:hAnsi="Arial" w:cs="Arial"/>
          <w:color w:val="000000" w:themeColor="text1"/>
        </w:rPr>
        <w:t>хяналт шалгах үйл ажиллагаан</w:t>
      </w:r>
      <w:r w:rsidR="001161AA">
        <w:rPr>
          <w:rFonts w:ascii="Arial" w:hAnsi="Arial" w:cs="Arial"/>
          <w:color w:val="000000" w:themeColor="text1"/>
        </w:rPr>
        <w:t>даа судлаач, мэргэжлийн</w:t>
      </w:r>
      <w:r>
        <w:rPr>
          <w:rFonts w:ascii="Arial" w:hAnsi="Arial" w:cs="Arial"/>
          <w:color w:val="000000" w:themeColor="text1"/>
        </w:rPr>
        <w:t>,</w:t>
      </w:r>
      <w:r w:rsidR="001161AA">
        <w:rPr>
          <w:rFonts w:ascii="Arial" w:hAnsi="Arial" w:cs="Arial"/>
          <w:color w:val="000000" w:themeColor="text1"/>
        </w:rPr>
        <w:t xml:space="preserve"> иргэний нийгмийн байгуул</w:t>
      </w:r>
      <w:r>
        <w:rPr>
          <w:rFonts w:ascii="Arial" w:hAnsi="Arial" w:cs="Arial"/>
          <w:color w:val="000000" w:themeColor="text1"/>
        </w:rPr>
        <w:t>л</w:t>
      </w:r>
      <w:r w:rsidR="001161AA">
        <w:rPr>
          <w:rFonts w:ascii="Arial" w:hAnsi="Arial" w:cs="Arial"/>
          <w:color w:val="000000" w:themeColor="text1"/>
        </w:rPr>
        <w:t>агууд</w:t>
      </w:r>
      <w:r w:rsidR="001155EA">
        <w:rPr>
          <w:rFonts w:ascii="Arial" w:hAnsi="Arial" w:cs="Arial"/>
          <w:color w:val="000000" w:themeColor="text1"/>
        </w:rPr>
        <w:t xml:space="preserve">тай </w:t>
      </w:r>
      <w:r w:rsidR="001161AA">
        <w:rPr>
          <w:rFonts w:ascii="Arial" w:hAnsi="Arial" w:cs="Arial"/>
          <w:color w:val="000000" w:themeColor="text1"/>
        </w:rPr>
        <w:t>хамт</w:t>
      </w:r>
      <w:r>
        <w:rPr>
          <w:rFonts w:ascii="Arial" w:hAnsi="Arial" w:cs="Arial"/>
          <w:color w:val="000000" w:themeColor="text1"/>
        </w:rPr>
        <w:t xml:space="preserve">ран </w:t>
      </w:r>
      <w:r w:rsidR="001161AA">
        <w:rPr>
          <w:rFonts w:ascii="Arial" w:hAnsi="Arial" w:cs="Arial"/>
          <w:color w:val="000000" w:themeColor="text1"/>
        </w:rPr>
        <w:t>ажилл</w:t>
      </w:r>
      <w:r>
        <w:rPr>
          <w:rFonts w:ascii="Arial" w:hAnsi="Arial" w:cs="Arial"/>
          <w:color w:val="000000" w:themeColor="text1"/>
        </w:rPr>
        <w:t xml:space="preserve">ах, оролцоог </w:t>
      </w:r>
      <w:r w:rsidR="001161AA">
        <w:rPr>
          <w:rFonts w:ascii="Arial" w:hAnsi="Arial" w:cs="Arial"/>
          <w:color w:val="000000" w:themeColor="text1"/>
        </w:rPr>
        <w:t>өргөжүүл</w:t>
      </w:r>
      <w:r w:rsidR="001155EA">
        <w:rPr>
          <w:rFonts w:ascii="Arial" w:hAnsi="Arial" w:cs="Arial"/>
          <w:color w:val="000000" w:themeColor="text1"/>
        </w:rPr>
        <w:t xml:space="preserve">нэ. </w:t>
      </w:r>
      <w:r w:rsidR="001161AA">
        <w:rPr>
          <w:rFonts w:ascii="Arial" w:hAnsi="Arial" w:cs="Arial"/>
          <w:color w:val="000000" w:themeColor="text1"/>
        </w:rPr>
        <w:t xml:space="preserve">Улсын Их Хурлаас хийгдэх </w:t>
      </w:r>
      <w:r w:rsidR="007B2D3D">
        <w:rPr>
          <w:rFonts w:ascii="Arial" w:hAnsi="Arial" w:cs="Arial"/>
          <w:color w:val="000000" w:themeColor="text1"/>
        </w:rPr>
        <w:t xml:space="preserve">хууль тогтоомжийн үр дагаврын </w:t>
      </w:r>
      <w:r w:rsidR="001161AA">
        <w:rPr>
          <w:rFonts w:ascii="Arial" w:hAnsi="Arial" w:cs="Arial"/>
          <w:color w:val="000000" w:themeColor="text1"/>
        </w:rPr>
        <w:t>үнэлгээ</w:t>
      </w:r>
      <w:r w:rsidR="007B2D3D">
        <w:rPr>
          <w:rFonts w:ascii="Arial" w:hAnsi="Arial" w:cs="Arial"/>
          <w:color w:val="000000" w:themeColor="text1"/>
        </w:rPr>
        <w:t xml:space="preserve"> хийх, тайлан, илт</w:t>
      </w:r>
      <w:r w:rsidR="00621B51">
        <w:rPr>
          <w:rFonts w:ascii="Arial" w:hAnsi="Arial" w:cs="Arial"/>
          <w:color w:val="000000" w:themeColor="text1"/>
        </w:rPr>
        <w:t>гэл</w:t>
      </w:r>
      <w:r w:rsidR="007B2D3D">
        <w:rPr>
          <w:rFonts w:ascii="Arial" w:hAnsi="Arial" w:cs="Arial"/>
          <w:color w:val="000000" w:themeColor="text1"/>
        </w:rPr>
        <w:t xml:space="preserve"> сонсоход түүнд </w:t>
      </w:r>
      <w:r w:rsidR="00956D58">
        <w:rPr>
          <w:rFonts w:ascii="Arial" w:hAnsi="Arial" w:cs="Arial"/>
          <w:color w:val="000000" w:themeColor="text1"/>
        </w:rPr>
        <w:t>хөндлөнгийн мэргэш</w:t>
      </w:r>
      <w:r w:rsidR="001161AA">
        <w:rPr>
          <w:rFonts w:ascii="Arial" w:hAnsi="Arial" w:cs="Arial"/>
          <w:color w:val="000000" w:themeColor="text1"/>
        </w:rPr>
        <w:t xml:space="preserve">сэн </w:t>
      </w:r>
      <w:r w:rsidR="007B2D3D">
        <w:rPr>
          <w:rFonts w:ascii="Arial" w:hAnsi="Arial" w:cs="Arial"/>
          <w:color w:val="000000" w:themeColor="text1"/>
        </w:rPr>
        <w:t>судлаачдаар дүн ш</w:t>
      </w:r>
      <w:r w:rsidR="001161AA">
        <w:rPr>
          <w:rFonts w:ascii="Arial" w:hAnsi="Arial" w:cs="Arial"/>
          <w:color w:val="000000" w:themeColor="text1"/>
        </w:rPr>
        <w:t>инж</w:t>
      </w:r>
      <w:r w:rsidR="007B2D3D">
        <w:rPr>
          <w:rFonts w:ascii="Arial" w:hAnsi="Arial" w:cs="Arial"/>
          <w:color w:val="000000" w:themeColor="text1"/>
        </w:rPr>
        <w:t>илгээ хийлгэж ажиллуулах асуудлыг зохицуулна.</w:t>
      </w:r>
    </w:p>
    <w:p w14:paraId="6E4CCA72" w14:textId="77777777" w:rsidR="001161AA" w:rsidRPr="001161AA" w:rsidRDefault="001161AA" w:rsidP="001161AA">
      <w:pPr>
        <w:rPr>
          <w:rFonts w:cs="Arial"/>
          <w:b/>
          <w:bCs/>
          <w:noProof/>
          <w:color w:val="000000" w:themeColor="text1"/>
          <w:u w:val="single"/>
          <w:lang w:val="mn-MN"/>
        </w:rPr>
      </w:pPr>
    </w:p>
    <w:p w14:paraId="2B4195F0" w14:textId="26D94BFC" w:rsidR="00B605AD" w:rsidRDefault="005D461C" w:rsidP="001161AA">
      <w:pPr>
        <w:jc w:val="both"/>
        <w:rPr>
          <w:rFonts w:ascii="Arial" w:hAnsi="Arial" w:cs="Arial"/>
          <w:b/>
          <w:color w:val="000000" w:themeColor="text1"/>
        </w:rPr>
      </w:pPr>
      <w:r>
        <w:rPr>
          <w:rFonts w:ascii="Arial" w:hAnsi="Arial" w:cs="Arial"/>
          <w:b/>
          <w:color w:val="000000" w:themeColor="text1"/>
        </w:rPr>
        <w:tab/>
      </w:r>
      <w:r w:rsidR="001155EA">
        <w:rPr>
          <w:rFonts w:ascii="Arial" w:hAnsi="Arial" w:cs="Arial"/>
          <w:b/>
          <w:color w:val="000000" w:themeColor="text1"/>
        </w:rPr>
        <w:t>3.</w:t>
      </w:r>
      <w:r w:rsidR="00B605AD">
        <w:rPr>
          <w:rFonts w:ascii="Arial" w:hAnsi="Arial" w:cs="Arial"/>
          <w:b/>
          <w:color w:val="000000" w:themeColor="text1"/>
        </w:rPr>
        <w:t>Улсын Их Хурлын хяналт шал</w:t>
      </w:r>
      <w:r w:rsidR="002852B5">
        <w:rPr>
          <w:rFonts w:ascii="Arial" w:hAnsi="Arial" w:cs="Arial"/>
          <w:b/>
          <w:color w:val="000000" w:themeColor="text1"/>
        </w:rPr>
        <w:t>галтын мөрөөр авах арга хэмжээ</w:t>
      </w:r>
    </w:p>
    <w:p w14:paraId="42D99B8F" w14:textId="77777777" w:rsidR="00B605AD" w:rsidRDefault="00B605AD" w:rsidP="001161AA">
      <w:pPr>
        <w:jc w:val="both"/>
        <w:rPr>
          <w:rFonts w:ascii="Arial" w:hAnsi="Arial" w:cs="Arial"/>
          <w:b/>
          <w:color w:val="000000" w:themeColor="text1"/>
        </w:rPr>
      </w:pPr>
    </w:p>
    <w:p w14:paraId="029B1D79" w14:textId="5398EF63" w:rsidR="00C50DE0" w:rsidRPr="00C50DE0" w:rsidRDefault="00C50DE0" w:rsidP="001161AA">
      <w:pPr>
        <w:jc w:val="both"/>
        <w:rPr>
          <w:rFonts w:ascii="Arial" w:hAnsi="Arial" w:cs="Arial"/>
          <w:color w:val="000000" w:themeColor="text1"/>
        </w:rPr>
      </w:pPr>
      <w:r>
        <w:rPr>
          <w:rFonts w:ascii="Arial" w:hAnsi="Arial" w:cs="Arial"/>
          <w:b/>
          <w:color w:val="000000" w:themeColor="text1"/>
        </w:rPr>
        <w:tab/>
      </w:r>
      <w:r w:rsidRPr="00C50DE0">
        <w:rPr>
          <w:rFonts w:ascii="Arial" w:hAnsi="Arial" w:cs="Arial"/>
          <w:color w:val="000000" w:themeColor="text1"/>
        </w:rPr>
        <w:t>Улсын Их Хурал хяналт шалгалт явуулсны дараа авах арга хэ</w:t>
      </w:r>
      <w:r w:rsidR="002852B5">
        <w:rPr>
          <w:rFonts w:ascii="Arial" w:hAnsi="Arial" w:cs="Arial"/>
          <w:color w:val="000000" w:themeColor="text1"/>
        </w:rPr>
        <w:t xml:space="preserve">мжээ, түүний мөрөөр </w:t>
      </w:r>
      <w:r w:rsidRPr="00C50DE0">
        <w:rPr>
          <w:rFonts w:ascii="Arial" w:hAnsi="Arial" w:cs="Arial"/>
          <w:color w:val="000000" w:themeColor="text1"/>
        </w:rPr>
        <w:t>Засгийн газр</w:t>
      </w:r>
      <w:r w:rsidR="002852B5">
        <w:rPr>
          <w:rFonts w:ascii="Arial" w:hAnsi="Arial" w:cs="Arial"/>
          <w:color w:val="000000" w:themeColor="text1"/>
        </w:rPr>
        <w:t xml:space="preserve">аас </w:t>
      </w:r>
      <w:r w:rsidR="002A1B3A">
        <w:rPr>
          <w:rFonts w:ascii="Arial" w:hAnsi="Arial" w:cs="Arial"/>
          <w:color w:val="000000" w:themeColor="text1"/>
        </w:rPr>
        <w:t xml:space="preserve">хэрэгжүүлсэн </w:t>
      </w:r>
      <w:r w:rsidR="00381CCC">
        <w:rPr>
          <w:rFonts w:ascii="Arial" w:hAnsi="Arial" w:cs="Arial"/>
          <w:color w:val="000000" w:themeColor="text1"/>
        </w:rPr>
        <w:t xml:space="preserve">ажлын </w:t>
      </w:r>
      <w:r w:rsidRPr="00C50DE0">
        <w:rPr>
          <w:rFonts w:ascii="Arial" w:hAnsi="Arial" w:cs="Arial"/>
          <w:color w:val="000000" w:themeColor="text1"/>
        </w:rPr>
        <w:t>тайланг сонсож хэлэлцэх</w:t>
      </w:r>
      <w:r w:rsidR="00381CCC">
        <w:rPr>
          <w:rFonts w:ascii="Arial" w:hAnsi="Arial" w:cs="Arial"/>
          <w:color w:val="000000" w:themeColor="text1"/>
        </w:rPr>
        <w:t xml:space="preserve"> үйл ажиллагааны журмыг тухайлбал </w:t>
      </w:r>
      <w:r w:rsidR="002A1B3A">
        <w:rPr>
          <w:rFonts w:ascii="Arial" w:hAnsi="Arial" w:cs="Arial"/>
          <w:color w:val="000000" w:themeColor="text1"/>
        </w:rPr>
        <w:t xml:space="preserve">хугацаа, </w:t>
      </w:r>
      <w:r w:rsidRPr="00C50DE0">
        <w:rPr>
          <w:rFonts w:ascii="Arial" w:hAnsi="Arial" w:cs="Arial"/>
          <w:color w:val="000000" w:themeColor="text1"/>
        </w:rPr>
        <w:t xml:space="preserve">дэгийг тодорхой болгоно. </w:t>
      </w:r>
    </w:p>
    <w:p w14:paraId="3D1E8E9E" w14:textId="77777777" w:rsidR="00C50DE0" w:rsidRDefault="00C50DE0" w:rsidP="001161AA">
      <w:pPr>
        <w:jc w:val="both"/>
        <w:rPr>
          <w:rFonts w:ascii="Arial" w:hAnsi="Arial" w:cs="Arial"/>
          <w:b/>
          <w:color w:val="000000" w:themeColor="text1"/>
        </w:rPr>
      </w:pPr>
    </w:p>
    <w:p w14:paraId="023032F8" w14:textId="0EDFCDBF" w:rsidR="001161AA" w:rsidRPr="00C50DE0" w:rsidRDefault="00C50DE0" w:rsidP="009D3A94">
      <w:pPr>
        <w:jc w:val="both"/>
        <w:rPr>
          <w:rFonts w:ascii="Arial" w:hAnsi="Arial" w:cs="Arial"/>
          <w:lang w:val="mn-MN"/>
        </w:rPr>
      </w:pPr>
      <w:r>
        <w:rPr>
          <w:rFonts w:ascii="Arial" w:hAnsi="Arial" w:cs="Arial"/>
          <w:b/>
          <w:color w:val="000000" w:themeColor="text1"/>
        </w:rPr>
        <w:tab/>
      </w:r>
      <w:r w:rsidRPr="00C50DE0">
        <w:rPr>
          <w:rFonts w:ascii="Arial" w:hAnsi="Arial" w:cs="Arial"/>
          <w:color w:val="000000" w:themeColor="text1"/>
        </w:rPr>
        <w:t>Шалгалтын дүнгээр</w:t>
      </w:r>
      <w:r>
        <w:rPr>
          <w:rFonts w:ascii="Arial" w:hAnsi="Arial" w:cs="Arial"/>
          <w:b/>
          <w:color w:val="000000" w:themeColor="text1"/>
        </w:rPr>
        <w:t xml:space="preserve"> </w:t>
      </w:r>
      <w:r w:rsidR="001161AA" w:rsidRPr="009D3A94">
        <w:rPr>
          <w:rFonts w:ascii="Arial" w:hAnsi="Arial" w:cs="Arial"/>
          <w:color w:val="000000" w:themeColor="text1"/>
        </w:rPr>
        <w:t>Засгийн газр</w:t>
      </w:r>
      <w:r w:rsidR="001161AA">
        <w:rPr>
          <w:rFonts w:ascii="Arial" w:hAnsi="Arial" w:cs="Arial"/>
          <w:color w:val="000000" w:themeColor="text1"/>
        </w:rPr>
        <w:t>аас батал</w:t>
      </w:r>
      <w:r w:rsidR="008F651A">
        <w:rPr>
          <w:rFonts w:ascii="Arial" w:hAnsi="Arial" w:cs="Arial"/>
          <w:color w:val="000000" w:themeColor="text1"/>
        </w:rPr>
        <w:t>сан д</w:t>
      </w:r>
      <w:r w:rsidR="001155EA">
        <w:rPr>
          <w:rFonts w:ascii="Arial" w:hAnsi="Arial" w:cs="Arial"/>
          <w:color w:val="000000" w:themeColor="text1"/>
        </w:rPr>
        <w:t>үрэм, жур</w:t>
      </w:r>
      <w:r>
        <w:rPr>
          <w:rFonts w:ascii="Arial" w:hAnsi="Arial" w:cs="Arial"/>
          <w:color w:val="000000" w:themeColor="text1"/>
        </w:rPr>
        <w:t xml:space="preserve">мыг хуульд нийцүүлэх </w:t>
      </w:r>
      <w:r w:rsidR="001161AA">
        <w:rPr>
          <w:rFonts w:ascii="Arial" w:hAnsi="Arial" w:cs="Arial"/>
          <w:lang w:val="mn-MN"/>
        </w:rPr>
        <w:t xml:space="preserve">шаардлагатай </w:t>
      </w:r>
      <w:r>
        <w:rPr>
          <w:rFonts w:ascii="Arial" w:hAnsi="Arial" w:cs="Arial"/>
          <w:lang w:val="mn-MN"/>
        </w:rPr>
        <w:t xml:space="preserve">гэж үзсэн бол хуульд нийцүүлэхийг даалгах, шийдвэрийн биелэлтийг эргэн сонсох, тухайн шийдвэрийг </w:t>
      </w:r>
      <w:r w:rsidR="001161AA">
        <w:rPr>
          <w:rFonts w:ascii="Arial" w:hAnsi="Arial" w:cs="Arial"/>
          <w:lang w:val="mn-MN"/>
        </w:rPr>
        <w:t>хүчингүй болгох, хариуцлага тооцох зэр</w:t>
      </w:r>
      <w:r w:rsidR="001155EA">
        <w:rPr>
          <w:rFonts w:ascii="Arial" w:hAnsi="Arial" w:cs="Arial"/>
          <w:lang w:val="mn-MN"/>
        </w:rPr>
        <w:t xml:space="preserve">эг </w:t>
      </w:r>
      <w:r w:rsidR="001161AA">
        <w:rPr>
          <w:rFonts w:ascii="Arial" w:hAnsi="Arial" w:cs="Arial"/>
          <w:lang w:val="mn-MN"/>
        </w:rPr>
        <w:t xml:space="preserve">өөрчлөлтийг тусгана. </w:t>
      </w:r>
      <w:r w:rsidR="001155EA">
        <w:rPr>
          <w:rFonts w:ascii="Arial" w:hAnsi="Arial" w:cs="Arial"/>
          <w:color w:val="000000" w:themeColor="text1"/>
        </w:rPr>
        <w:t xml:space="preserve"> </w:t>
      </w:r>
    </w:p>
    <w:p w14:paraId="43B99692" w14:textId="77777777" w:rsidR="00833F9E" w:rsidRDefault="00E0605E" w:rsidP="00833F9E">
      <w:pPr>
        <w:jc w:val="center"/>
        <w:rPr>
          <w:rFonts w:ascii="Arial" w:hAnsi="Arial" w:cs="Arial"/>
          <w:b/>
          <w:color w:val="000000" w:themeColor="text1"/>
        </w:rPr>
      </w:pPr>
      <w:r>
        <w:rPr>
          <w:rFonts w:ascii="Arial" w:hAnsi="Arial" w:cs="Arial"/>
          <w:b/>
          <w:color w:val="000000" w:themeColor="text1"/>
        </w:rPr>
        <w:tab/>
      </w:r>
    </w:p>
    <w:p w14:paraId="471675FF" w14:textId="7430BBF1" w:rsidR="00833F9E" w:rsidRDefault="00833F9E" w:rsidP="00833F9E">
      <w:pPr>
        <w:jc w:val="center"/>
        <w:rPr>
          <w:rFonts w:ascii="Arial" w:hAnsi="Arial" w:cs="Arial"/>
          <w:b/>
          <w:color w:val="000000" w:themeColor="text1"/>
        </w:rPr>
      </w:pPr>
      <w:r>
        <w:rPr>
          <w:rFonts w:ascii="Arial" w:hAnsi="Arial" w:cs="Arial"/>
          <w:b/>
          <w:color w:val="000000" w:themeColor="text1"/>
        </w:rPr>
        <w:t xml:space="preserve">Хуулийн төслийн </w:t>
      </w:r>
      <w:r w:rsidR="0021797F">
        <w:rPr>
          <w:rFonts w:ascii="Arial" w:hAnsi="Arial" w:cs="Arial"/>
          <w:b/>
          <w:color w:val="000000" w:themeColor="text1"/>
        </w:rPr>
        <w:t xml:space="preserve">Гуравдугаар </w:t>
      </w:r>
      <w:r>
        <w:rPr>
          <w:rFonts w:ascii="Arial" w:hAnsi="Arial" w:cs="Arial"/>
          <w:b/>
          <w:color w:val="000000" w:themeColor="text1"/>
        </w:rPr>
        <w:t xml:space="preserve">бүлэг </w:t>
      </w:r>
    </w:p>
    <w:p w14:paraId="134FC7CD" w14:textId="77777777" w:rsidR="006D729B" w:rsidRDefault="006D729B" w:rsidP="009D3A94">
      <w:pPr>
        <w:jc w:val="both"/>
        <w:rPr>
          <w:rFonts w:ascii="Arial" w:hAnsi="Arial" w:cs="Arial"/>
          <w:b/>
          <w:color w:val="000000" w:themeColor="text1"/>
        </w:rPr>
      </w:pPr>
    </w:p>
    <w:p w14:paraId="6FB9AE5D" w14:textId="7A98EE5D" w:rsidR="003F303A" w:rsidRDefault="006D729B" w:rsidP="009D3A94">
      <w:pPr>
        <w:jc w:val="both"/>
        <w:rPr>
          <w:rFonts w:ascii="Arial" w:eastAsia="Calibri" w:hAnsi="Arial" w:cs="Arial"/>
          <w:bCs/>
          <w:noProof/>
          <w:color w:val="000000" w:themeColor="text1"/>
          <w:lang w:val="mn-MN"/>
        </w:rPr>
      </w:pPr>
      <w:r>
        <w:rPr>
          <w:rFonts w:ascii="Arial" w:hAnsi="Arial" w:cs="Arial"/>
          <w:b/>
          <w:color w:val="000000" w:themeColor="text1"/>
        </w:rPr>
        <w:tab/>
      </w:r>
      <w:r>
        <w:rPr>
          <w:rFonts w:ascii="Arial" w:hAnsi="Arial" w:cs="Arial"/>
          <w:color w:val="000000" w:themeColor="text1"/>
        </w:rPr>
        <w:t xml:space="preserve">Хуулийн төслийн Гуравдугаар бүлэг буюу </w:t>
      </w:r>
      <w:r w:rsidR="006F4FAA">
        <w:rPr>
          <w:rFonts w:ascii="Arial" w:hAnsi="Arial" w:cs="Arial"/>
          <w:color w:val="000000" w:themeColor="text1"/>
        </w:rPr>
        <w:t>“</w:t>
      </w:r>
      <w:r w:rsidRPr="001161AA">
        <w:rPr>
          <w:rFonts w:ascii="Arial" w:eastAsia="Calibri" w:hAnsi="Arial" w:cs="Arial"/>
          <w:bCs/>
          <w:noProof/>
          <w:color w:val="000000" w:themeColor="text1"/>
          <w:lang w:val="mn-MN"/>
        </w:rPr>
        <w:t>Улсын</w:t>
      </w:r>
      <w:r w:rsidRPr="001161AA">
        <w:rPr>
          <w:rFonts w:ascii="Arial" w:hAnsi="Arial" w:cs="Arial"/>
          <w:bCs/>
          <w:noProof/>
          <w:color w:val="000000" w:themeColor="text1"/>
          <w:lang w:val="mn-MN"/>
        </w:rPr>
        <w:t xml:space="preserve"> </w:t>
      </w:r>
      <w:r w:rsidRPr="001161AA">
        <w:rPr>
          <w:rFonts w:ascii="Arial" w:eastAsia="Calibri" w:hAnsi="Arial" w:cs="Arial"/>
          <w:bCs/>
          <w:noProof/>
          <w:color w:val="000000" w:themeColor="text1"/>
          <w:lang w:val="mn-MN"/>
        </w:rPr>
        <w:t>Их</w:t>
      </w:r>
      <w:r w:rsidRPr="001161AA">
        <w:rPr>
          <w:rFonts w:ascii="Arial" w:hAnsi="Arial" w:cs="Arial"/>
          <w:bCs/>
          <w:noProof/>
          <w:color w:val="000000" w:themeColor="text1"/>
          <w:lang w:val="mn-MN"/>
        </w:rPr>
        <w:t xml:space="preserve"> </w:t>
      </w:r>
      <w:r w:rsidRPr="001161AA">
        <w:rPr>
          <w:rFonts w:ascii="Arial" w:eastAsia="Calibri" w:hAnsi="Arial" w:cs="Arial"/>
          <w:bCs/>
          <w:noProof/>
          <w:color w:val="000000" w:themeColor="text1"/>
          <w:lang w:val="mn-MN"/>
        </w:rPr>
        <w:t>Хурлын</w:t>
      </w:r>
      <w:r w:rsidRPr="001161AA">
        <w:rPr>
          <w:rFonts w:ascii="Arial" w:hAnsi="Arial" w:cs="Arial"/>
          <w:bCs/>
          <w:noProof/>
          <w:color w:val="000000" w:themeColor="text1"/>
          <w:lang w:val="mn-MN"/>
        </w:rPr>
        <w:t xml:space="preserve"> </w:t>
      </w:r>
      <w:r>
        <w:rPr>
          <w:rFonts w:ascii="Arial" w:eastAsia="Calibri" w:hAnsi="Arial" w:cs="Arial"/>
          <w:bCs/>
          <w:noProof/>
          <w:color w:val="000000" w:themeColor="text1"/>
          <w:lang w:val="mn-MN"/>
        </w:rPr>
        <w:t>х</w:t>
      </w:r>
      <w:r w:rsidRPr="001161AA">
        <w:rPr>
          <w:rFonts w:ascii="Arial" w:eastAsia="Calibri" w:hAnsi="Arial" w:cs="Arial"/>
          <w:bCs/>
          <w:noProof/>
          <w:color w:val="000000" w:themeColor="text1"/>
          <w:lang w:val="mn-MN"/>
        </w:rPr>
        <w:t>яналт</w:t>
      </w:r>
      <w:r w:rsidRPr="001161AA">
        <w:rPr>
          <w:rFonts w:ascii="Arial" w:hAnsi="Arial" w:cs="Arial"/>
          <w:bCs/>
          <w:noProof/>
          <w:color w:val="000000" w:themeColor="text1"/>
          <w:lang w:val="mn-MN"/>
        </w:rPr>
        <w:t xml:space="preserve"> </w:t>
      </w:r>
      <w:r>
        <w:rPr>
          <w:rFonts w:ascii="Arial" w:eastAsia="Calibri" w:hAnsi="Arial" w:cs="Arial"/>
          <w:bCs/>
          <w:noProof/>
          <w:color w:val="000000" w:themeColor="text1"/>
          <w:lang w:val="mn-MN"/>
        </w:rPr>
        <w:t>шалгалтыг хэрэгжүүлэх</w:t>
      </w:r>
      <w:r w:rsidR="006F4FAA">
        <w:rPr>
          <w:rFonts w:ascii="Arial" w:eastAsia="Calibri" w:hAnsi="Arial" w:cs="Arial"/>
          <w:bCs/>
          <w:noProof/>
          <w:color w:val="000000" w:themeColor="text1"/>
          <w:lang w:val="mn-MN"/>
        </w:rPr>
        <w:t>”</w:t>
      </w:r>
      <w:r>
        <w:rPr>
          <w:rFonts w:ascii="Arial" w:eastAsia="Calibri" w:hAnsi="Arial" w:cs="Arial"/>
          <w:bCs/>
          <w:noProof/>
          <w:color w:val="000000" w:themeColor="text1"/>
          <w:lang w:val="mn-MN"/>
        </w:rPr>
        <w:t xml:space="preserve"> бүлэг</w:t>
      </w:r>
      <w:r w:rsidR="003B69FC">
        <w:rPr>
          <w:rFonts w:ascii="Arial" w:eastAsia="Calibri" w:hAnsi="Arial" w:cs="Arial"/>
          <w:bCs/>
          <w:noProof/>
          <w:color w:val="000000" w:themeColor="text1"/>
          <w:lang w:val="mn-MN"/>
        </w:rPr>
        <w:t xml:space="preserve"> 10 зүйлтэй. А</w:t>
      </w:r>
      <w:r>
        <w:rPr>
          <w:rFonts w:ascii="Arial" w:eastAsia="Calibri" w:hAnsi="Arial" w:cs="Arial"/>
          <w:bCs/>
          <w:noProof/>
          <w:color w:val="000000" w:themeColor="text1"/>
          <w:lang w:val="mn-MN"/>
        </w:rPr>
        <w:t>суулга асуулт, хууль тогтоомжийн хэрэгжилтийн үр дагаврын үнэлгээ, мэдээлэл, илтгэл, тайлан, бодлого, тө</w:t>
      </w:r>
      <w:r w:rsidR="00956D58">
        <w:rPr>
          <w:rFonts w:ascii="Arial" w:eastAsia="Calibri" w:hAnsi="Arial" w:cs="Arial"/>
          <w:bCs/>
          <w:noProof/>
          <w:color w:val="000000" w:themeColor="text1"/>
          <w:lang w:val="mn-MN"/>
        </w:rPr>
        <w:t>л</w:t>
      </w:r>
      <w:r>
        <w:rPr>
          <w:rFonts w:ascii="Arial" w:eastAsia="Calibri" w:hAnsi="Arial" w:cs="Arial"/>
          <w:bCs/>
          <w:noProof/>
          <w:color w:val="000000" w:themeColor="text1"/>
          <w:lang w:val="mn-MN"/>
        </w:rPr>
        <w:t xml:space="preserve">өвлөлтийн гүйцэтгэлийн тайланг сонсож хэлэлцэх Улсын Их Хурлын үйл ажиллагааг журамлана. </w:t>
      </w:r>
    </w:p>
    <w:p w14:paraId="5A05FC38" w14:textId="77777777" w:rsidR="000A5ECE" w:rsidRDefault="000A5ECE" w:rsidP="000A5ECE">
      <w:pPr>
        <w:rPr>
          <w:rFonts w:ascii="Arial" w:hAnsi="Arial" w:cs="Arial"/>
          <w:bCs/>
          <w:noProof/>
          <w:color w:val="000000" w:themeColor="text1"/>
          <w:lang w:val="mn-MN"/>
        </w:rPr>
      </w:pPr>
    </w:p>
    <w:p w14:paraId="2D5DD8FE" w14:textId="1CBF4104" w:rsidR="005D461C" w:rsidRPr="008F19A5" w:rsidRDefault="000A5ECE" w:rsidP="008F19A5">
      <w:pPr>
        <w:rPr>
          <w:rFonts w:ascii="Arial" w:hAnsi="Arial" w:cs="Arial"/>
          <w:b/>
          <w:bCs/>
          <w:noProof/>
          <w:color w:val="000000" w:themeColor="text1"/>
          <w:lang w:val="mn-MN"/>
        </w:rPr>
      </w:pPr>
      <w:r>
        <w:rPr>
          <w:rFonts w:ascii="Arial" w:hAnsi="Arial" w:cs="Arial"/>
          <w:bCs/>
          <w:noProof/>
          <w:color w:val="000000" w:themeColor="text1"/>
          <w:lang w:val="mn-MN"/>
        </w:rPr>
        <w:tab/>
      </w:r>
      <w:r w:rsidRPr="001161AA">
        <w:rPr>
          <w:rFonts w:ascii="Arial" w:hAnsi="Arial" w:cs="Arial"/>
          <w:bCs/>
          <w:noProof/>
          <w:color w:val="000000" w:themeColor="text1"/>
          <w:lang w:val="mn-MN"/>
        </w:rPr>
        <w:t>Энэхүү бүлэгт оруулсан зарчмын шинжтэй өөрчлөлт, түүний үндэслэл</w:t>
      </w:r>
      <w:r w:rsidRPr="001155EA">
        <w:rPr>
          <w:rFonts w:ascii="Arial" w:hAnsi="Arial" w:cs="Arial"/>
          <w:b/>
          <w:bCs/>
          <w:noProof/>
          <w:color w:val="000000" w:themeColor="text1"/>
          <w:lang w:val="mn-MN"/>
        </w:rPr>
        <w:t>:</w:t>
      </w:r>
    </w:p>
    <w:p w14:paraId="1AF72E43" w14:textId="17B6892C" w:rsidR="008444BE" w:rsidRDefault="008444BE" w:rsidP="009D3A94">
      <w:pPr>
        <w:jc w:val="both"/>
        <w:rPr>
          <w:rFonts w:ascii="Arial" w:hAnsi="Arial" w:cs="Arial"/>
          <w:b/>
          <w:color w:val="000000" w:themeColor="text1"/>
        </w:rPr>
      </w:pPr>
      <w:r>
        <w:rPr>
          <w:rFonts w:ascii="Arial" w:hAnsi="Arial" w:cs="Arial"/>
          <w:b/>
          <w:color w:val="000000" w:themeColor="text1"/>
        </w:rPr>
        <w:tab/>
      </w:r>
    </w:p>
    <w:p w14:paraId="412CC9B1" w14:textId="6DBC457A" w:rsidR="009D3A94" w:rsidRDefault="009D3A94" w:rsidP="009D3A94">
      <w:pPr>
        <w:jc w:val="both"/>
        <w:rPr>
          <w:rFonts w:ascii="Arial" w:hAnsi="Arial" w:cs="Arial"/>
          <w:noProof/>
          <w:lang w:val="af-ZA"/>
        </w:rPr>
      </w:pPr>
      <w:r>
        <w:rPr>
          <w:rFonts w:ascii="Arial" w:hAnsi="Arial" w:cs="Arial"/>
          <w:b/>
          <w:color w:val="000000" w:themeColor="text1"/>
        </w:rPr>
        <w:tab/>
      </w:r>
      <w:r w:rsidRPr="009D3A94">
        <w:rPr>
          <w:rFonts w:ascii="Arial" w:hAnsi="Arial" w:cs="Arial"/>
        </w:rPr>
        <w:t>Монгол Улсын хэмжээнд хүчин төгөлдөр үйлчилж байгаа хуулийн хэрэгжилт, үр нөлөө хангалтгүй байна. Улсын Их Хурал 202</w:t>
      </w:r>
      <w:r w:rsidRPr="009D3A94">
        <w:rPr>
          <w:rFonts w:ascii="Arial" w:hAnsi="Arial" w:cs="Arial"/>
          <w:lang w:val="mn-MN"/>
        </w:rPr>
        <w:t>1</w:t>
      </w:r>
      <w:r w:rsidRPr="009D3A94">
        <w:rPr>
          <w:rFonts w:ascii="Arial" w:hAnsi="Arial" w:cs="Arial"/>
        </w:rPr>
        <w:t xml:space="preserve"> онд Монгол Улсын Их Хурлын хяналт шалгалтын тухай хууль баталж, хуульд заасан 7 арга хэрэгслээр дамжуулан хяналт тавих бүрэн эрхээ хэрэгжүүлж байгаа хэдий ч хууль тогтоомжийн хэрэгжилтийг хангуулах чиглэлээр Засгийн газрын үйл ажиллагаанд тавих Улсын Их Хурлын хяналт сул, хэрэгжилтийг хянан хэлэлцдэг байнгын шинжтэй тогтолцоо бий болоогүй байна. </w:t>
      </w:r>
      <w:r w:rsidRPr="009D3A94">
        <w:rPr>
          <w:rFonts w:ascii="Arial" w:hAnsi="Arial" w:cs="Arial"/>
          <w:noProof/>
        </w:rPr>
        <w:t xml:space="preserve">УИХ-ын 2023 оны хаврын ээлжит чуулган завсарлахад гаргасан статистик мэдээллээр </w:t>
      </w:r>
      <w:r w:rsidRPr="009D3A94">
        <w:rPr>
          <w:rFonts w:ascii="Arial" w:hAnsi="Arial" w:cs="Arial"/>
          <w:noProof/>
          <w:lang w:val="en-AU"/>
        </w:rPr>
        <w:t>Монгол Улсын Их Хурлаас Засгийн газарт үүрэг чиглэл болгосон</w:t>
      </w:r>
      <w:r w:rsidRPr="009D3A94">
        <w:rPr>
          <w:rFonts w:ascii="Arial" w:hAnsi="Arial" w:cs="Arial"/>
          <w:noProof/>
        </w:rPr>
        <w:t xml:space="preserve"> Монгол Улсын 125 хуулийн 460 хэсэг, заалт, </w:t>
      </w:r>
      <w:r w:rsidRPr="009D3A94">
        <w:rPr>
          <w:rFonts w:ascii="Arial" w:hAnsi="Arial" w:cs="Arial"/>
          <w:noProof/>
          <w:lang w:val="en-AU"/>
        </w:rPr>
        <w:t xml:space="preserve">УИХ-ын </w:t>
      </w:r>
      <w:r w:rsidRPr="009D3A94">
        <w:rPr>
          <w:rFonts w:ascii="Arial" w:hAnsi="Arial" w:cs="Arial"/>
          <w:noProof/>
          <w:lang w:val="mn-MN"/>
        </w:rPr>
        <w:t xml:space="preserve">94 </w:t>
      </w:r>
      <w:r w:rsidRPr="009D3A94">
        <w:rPr>
          <w:rFonts w:ascii="Arial" w:hAnsi="Arial" w:cs="Arial"/>
          <w:noProof/>
          <w:lang w:val="en-AU"/>
        </w:rPr>
        <w:t>тогтоолын 4</w:t>
      </w:r>
      <w:r w:rsidRPr="009D3A94">
        <w:rPr>
          <w:rFonts w:ascii="Arial" w:hAnsi="Arial" w:cs="Arial"/>
          <w:noProof/>
          <w:lang w:val="mn-MN"/>
        </w:rPr>
        <w:t>44</w:t>
      </w:r>
      <w:r w:rsidRPr="009D3A94">
        <w:rPr>
          <w:rFonts w:ascii="Arial" w:hAnsi="Arial" w:cs="Arial"/>
          <w:noProof/>
          <w:lang w:val="en-AU"/>
        </w:rPr>
        <w:t xml:space="preserve"> заалт, </w:t>
      </w:r>
      <w:r w:rsidR="007B2D3D">
        <w:rPr>
          <w:rFonts w:ascii="Arial" w:hAnsi="Arial" w:cs="Arial"/>
          <w:noProof/>
          <w:lang w:val="af-ZA"/>
        </w:rPr>
        <w:t>Байнгын болон дэд, т</w:t>
      </w:r>
      <w:r w:rsidRPr="009D3A94">
        <w:rPr>
          <w:rFonts w:ascii="Arial" w:hAnsi="Arial" w:cs="Arial"/>
          <w:noProof/>
          <w:lang w:val="af-ZA"/>
        </w:rPr>
        <w:t xml:space="preserve">үр хорооны 86 тогтоолын 647 заалтыг хяналтад авч мэдээллийн санд бүртгэлтэй байна. </w:t>
      </w:r>
    </w:p>
    <w:p w14:paraId="54BDB473" w14:textId="77777777" w:rsidR="009D3A94" w:rsidRPr="009D3A94" w:rsidRDefault="009D3A94" w:rsidP="009D3A94">
      <w:pPr>
        <w:jc w:val="both"/>
        <w:rPr>
          <w:rFonts w:ascii="Arial" w:hAnsi="Arial" w:cs="Arial"/>
          <w:noProof/>
        </w:rPr>
      </w:pPr>
    </w:p>
    <w:p w14:paraId="0CC083CF" w14:textId="6C816D18" w:rsidR="009D3A94" w:rsidRDefault="009D3A94" w:rsidP="009D3A94">
      <w:pPr>
        <w:jc w:val="both"/>
        <w:rPr>
          <w:rFonts w:ascii="Arial" w:hAnsi="Arial" w:cs="Arial"/>
          <w:noProof/>
        </w:rPr>
      </w:pPr>
      <w:r>
        <w:rPr>
          <w:rFonts w:ascii="Arial" w:hAnsi="Arial" w:cs="Arial"/>
          <w:noProof/>
        </w:rPr>
        <w:tab/>
      </w:r>
      <w:r w:rsidRPr="00546ED4">
        <w:rPr>
          <w:rFonts w:ascii="Arial" w:hAnsi="Arial" w:cs="Arial"/>
          <w:noProof/>
        </w:rPr>
        <w:t>ЗГХЭГ-аас хууль тогтоомжийн хэрэгжилтийн тайланг хангалтгүй тайлагнадаг, Тухайлбал, 2022 оны жилийн эцсийн байдлаар УИХ-ын Т</w:t>
      </w:r>
      <w:r w:rsidR="00381CCC">
        <w:rPr>
          <w:rFonts w:ascii="Arial" w:hAnsi="Arial" w:cs="Arial"/>
          <w:noProof/>
        </w:rPr>
        <w:t xml:space="preserve">амгын газрын </w:t>
      </w:r>
      <w:r w:rsidRPr="00546ED4">
        <w:rPr>
          <w:rFonts w:ascii="Arial" w:hAnsi="Arial" w:cs="Arial"/>
          <w:noProof/>
        </w:rPr>
        <w:t>хяналтад байгаа нийт хууль тогтоомжийн дунджаар 43.3 хувийн хэрэгжилтийг ирүүлж, 56.7 хувийн хэрэгжилтийг ирүүлээгүй.</w:t>
      </w:r>
    </w:p>
    <w:p w14:paraId="5AB7A743" w14:textId="77777777" w:rsidR="009D3A94" w:rsidRPr="00546ED4" w:rsidRDefault="009D3A94" w:rsidP="009D3A94">
      <w:pPr>
        <w:jc w:val="both"/>
        <w:rPr>
          <w:rFonts w:ascii="Arial" w:hAnsi="Arial" w:cs="Arial"/>
          <w:noProof/>
          <w:color w:val="000000"/>
        </w:rPr>
      </w:pPr>
    </w:p>
    <w:p w14:paraId="508D627B" w14:textId="65EA8E73" w:rsidR="009D3A94" w:rsidRPr="00546ED4" w:rsidRDefault="009D3A94" w:rsidP="009D3A94">
      <w:pPr>
        <w:pStyle w:val="ListParagraph"/>
        <w:ind w:left="0"/>
        <w:jc w:val="both"/>
        <w:rPr>
          <w:rFonts w:ascii="Arial" w:hAnsi="Arial" w:cs="Arial"/>
          <w:color w:val="000000"/>
          <w:shd w:val="clear" w:color="auto" w:fill="FFFFFF"/>
        </w:rPr>
      </w:pPr>
      <w:r w:rsidRPr="00546ED4">
        <w:rPr>
          <w:rFonts w:ascii="Arial" w:hAnsi="Arial" w:cs="Arial"/>
          <w:noProof/>
          <w:color w:val="000000"/>
        </w:rPr>
        <w:tab/>
        <w:t xml:space="preserve">Хуулийн 11.3-т заасны дагуу үүрэг чиглэл өгсөн хууль тогтоомжийн хэрэгжилтийн талаарх тайланг </w:t>
      </w:r>
      <w:r w:rsidR="008F651A">
        <w:rPr>
          <w:rFonts w:ascii="Arial" w:hAnsi="Arial" w:cs="Arial"/>
          <w:noProof/>
          <w:color w:val="000000"/>
        </w:rPr>
        <w:t xml:space="preserve">Засгийн газар </w:t>
      </w:r>
      <w:r w:rsidRPr="00546ED4">
        <w:rPr>
          <w:rFonts w:ascii="Arial" w:hAnsi="Arial" w:cs="Arial"/>
          <w:noProof/>
          <w:color w:val="000000"/>
        </w:rPr>
        <w:t xml:space="preserve">хагас жил тутамд УИХ-д ирүүлдэг хэдий ч Байнгын хороод хэлэлцдэггүй, </w:t>
      </w:r>
      <w:r w:rsidR="00512E57">
        <w:rPr>
          <w:rFonts w:ascii="Arial" w:hAnsi="Arial" w:cs="Arial"/>
          <w:noProof/>
          <w:color w:val="000000"/>
        </w:rPr>
        <w:t xml:space="preserve">хугацаа тодорхой биш, </w:t>
      </w:r>
      <w:r w:rsidRPr="00546ED4">
        <w:rPr>
          <w:rFonts w:ascii="Arial" w:hAnsi="Arial" w:cs="Arial"/>
          <w:noProof/>
          <w:color w:val="000000"/>
        </w:rPr>
        <w:t xml:space="preserve">хэзээ, хэрхэн хэлэлцэхийг хуульчлаагүй, тайлан нь зөвхөн үүрэг, чиглэл өгсөн заалтаар </w:t>
      </w:r>
      <w:r w:rsidRPr="00546ED4">
        <w:rPr>
          <w:rFonts w:ascii="Arial" w:hAnsi="Arial" w:cs="Arial"/>
          <w:noProof/>
          <w:color w:val="000000"/>
        </w:rPr>
        <w:lastRenderedPageBreak/>
        <w:t>хязгаарладаг зэр</w:t>
      </w:r>
      <w:r w:rsidR="001155EA">
        <w:rPr>
          <w:rFonts w:ascii="Arial" w:hAnsi="Arial" w:cs="Arial"/>
          <w:noProof/>
          <w:color w:val="000000"/>
        </w:rPr>
        <w:t xml:space="preserve">гээс </w:t>
      </w:r>
      <w:r w:rsidRPr="00546ED4">
        <w:rPr>
          <w:rFonts w:ascii="Arial" w:hAnsi="Arial" w:cs="Arial"/>
          <w:noProof/>
          <w:color w:val="000000"/>
        </w:rPr>
        <w:t xml:space="preserve">хуулийн хэрэгжилтэд Улсын Их Хурал хяналт тавих үр нөлөөтэй арга механизм болж чадаагүй байна. </w:t>
      </w:r>
    </w:p>
    <w:p w14:paraId="50B925BD" w14:textId="73E875A4" w:rsidR="008444BE" w:rsidRDefault="005D461C" w:rsidP="00B0244C">
      <w:pPr>
        <w:spacing w:before="300" w:after="300" w:line="300" w:lineRule="atLeast"/>
        <w:jc w:val="both"/>
        <w:rPr>
          <w:rFonts w:ascii="Arial" w:hAnsi="Arial" w:cs="Arial"/>
          <w:color w:val="000000" w:themeColor="text1"/>
        </w:rPr>
      </w:pPr>
      <w:r>
        <w:rPr>
          <w:rFonts w:ascii="Arial" w:hAnsi="Arial" w:cs="Arial"/>
          <w:color w:val="000000" w:themeColor="text1"/>
        </w:rPr>
        <w:tab/>
      </w:r>
      <w:r w:rsidR="008444BE">
        <w:rPr>
          <w:rFonts w:ascii="Arial" w:hAnsi="Arial" w:cs="Arial"/>
          <w:color w:val="000000" w:themeColor="text1"/>
        </w:rPr>
        <w:t>Тиймд дээрх нөхцөл байдлыг харгалзан х</w:t>
      </w:r>
      <w:r w:rsidR="009D3A94" w:rsidRPr="009D3A94">
        <w:rPr>
          <w:rFonts w:ascii="Arial" w:hAnsi="Arial" w:cs="Arial"/>
          <w:color w:val="000000" w:themeColor="text1"/>
        </w:rPr>
        <w:t xml:space="preserve">уулийн төсөлд </w:t>
      </w:r>
      <w:r w:rsidR="008444BE">
        <w:rPr>
          <w:rFonts w:ascii="Arial" w:hAnsi="Arial" w:cs="Arial"/>
          <w:color w:val="000000" w:themeColor="text1"/>
        </w:rPr>
        <w:t>дараах а</w:t>
      </w:r>
      <w:r w:rsidR="002D33A7">
        <w:rPr>
          <w:rFonts w:ascii="Arial" w:hAnsi="Arial" w:cs="Arial"/>
          <w:color w:val="000000" w:themeColor="text1"/>
        </w:rPr>
        <w:t>гуул</w:t>
      </w:r>
      <w:r w:rsidR="00512E57">
        <w:rPr>
          <w:rFonts w:ascii="Arial" w:hAnsi="Arial" w:cs="Arial"/>
          <w:color w:val="000000" w:themeColor="text1"/>
        </w:rPr>
        <w:t>га</w:t>
      </w:r>
      <w:r w:rsidR="002D33A7">
        <w:rPr>
          <w:rFonts w:ascii="Arial" w:hAnsi="Arial" w:cs="Arial"/>
          <w:color w:val="000000" w:themeColor="text1"/>
        </w:rPr>
        <w:t>тай</w:t>
      </w:r>
      <w:r w:rsidR="00381CCC">
        <w:rPr>
          <w:rFonts w:ascii="Arial" w:hAnsi="Arial" w:cs="Arial"/>
          <w:color w:val="000000" w:themeColor="text1"/>
        </w:rPr>
        <w:t xml:space="preserve"> зохицуулалтыг</w:t>
      </w:r>
      <w:r w:rsidR="00512E57">
        <w:rPr>
          <w:rFonts w:ascii="Arial" w:hAnsi="Arial" w:cs="Arial"/>
          <w:color w:val="000000" w:themeColor="text1"/>
        </w:rPr>
        <w:t xml:space="preserve"> шинээр </w:t>
      </w:r>
      <w:r w:rsidR="008444BE">
        <w:rPr>
          <w:rFonts w:ascii="Arial" w:hAnsi="Arial" w:cs="Arial"/>
          <w:color w:val="000000" w:themeColor="text1"/>
        </w:rPr>
        <w:t>нэмж тусга</w:t>
      </w:r>
      <w:r w:rsidR="001155EA">
        <w:rPr>
          <w:rFonts w:ascii="Arial" w:hAnsi="Arial" w:cs="Arial"/>
          <w:color w:val="000000" w:themeColor="text1"/>
        </w:rPr>
        <w:t>на</w:t>
      </w:r>
      <w:r w:rsidR="001155EA">
        <w:rPr>
          <w:rFonts w:ascii="Arial" w:hAnsi="Arial" w:cs="Arial"/>
          <w:b/>
        </w:rPr>
        <w:t>:</w:t>
      </w:r>
    </w:p>
    <w:p w14:paraId="254A6C9B" w14:textId="67316C65" w:rsidR="00424AB2" w:rsidRPr="008444BE" w:rsidRDefault="008444BE" w:rsidP="00AA79DD">
      <w:pPr>
        <w:spacing w:before="300" w:after="300" w:line="300" w:lineRule="atLeast"/>
        <w:jc w:val="both"/>
        <w:rPr>
          <w:rFonts w:ascii="Arial" w:hAnsi="Arial" w:cs="Arial"/>
          <w:bCs/>
        </w:rPr>
      </w:pPr>
      <w:r>
        <w:rPr>
          <w:rFonts w:ascii="Arial" w:hAnsi="Arial" w:cs="Arial"/>
          <w:color w:val="000000" w:themeColor="text1"/>
        </w:rPr>
        <w:tab/>
      </w:r>
      <w:r w:rsidR="001155EA">
        <w:rPr>
          <w:rFonts w:ascii="Arial" w:hAnsi="Arial" w:cs="Arial"/>
          <w:color w:val="000000" w:themeColor="text1"/>
        </w:rPr>
        <w:t>1.</w:t>
      </w:r>
      <w:r w:rsidR="002A1B3A" w:rsidRPr="002A1B3A">
        <w:rPr>
          <w:rFonts w:ascii="Arial" w:hAnsi="Arial" w:cs="Arial"/>
          <w:b/>
          <w:color w:val="000000" w:themeColor="text1"/>
        </w:rPr>
        <w:t>Улсын Их Хурлын шийдвэрийн биелэлтийг тогтмол сонсож хэлэлцэх</w:t>
      </w:r>
      <w:r w:rsidR="002A1B3A">
        <w:rPr>
          <w:rFonts w:ascii="Arial" w:hAnsi="Arial" w:cs="Arial"/>
          <w:color w:val="000000" w:themeColor="text1"/>
        </w:rPr>
        <w:t xml:space="preserve"> </w:t>
      </w:r>
      <w:r w:rsidR="002A1B3A" w:rsidRPr="002A1B3A">
        <w:rPr>
          <w:rFonts w:ascii="Arial" w:hAnsi="Arial" w:cs="Arial"/>
          <w:color w:val="000000" w:themeColor="text1"/>
        </w:rPr>
        <w:t>Улсын Их Хурлаас хууль, тогтоолоор үүрэг, чиглэл</w:t>
      </w:r>
      <w:r w:rsidR="002A1B3A">
        <w:rPr>
          <w:rFonts w:ascii="Arial" w:hAnsi="Arial" w:cs="Arial"/>
          <w:color w:val="000000" w:themeColor="text1"/>
        </w:rPr>
        <w:t xml:space="preserve"> өгсөн шийдвэрийн биелэлтийг </w:t>
      </w:r>
      <w:r w:rsidRPr="002A1B3A">
        <w:rPr>
          <w:rFonts w:ascii="Arial" w:hAnsi="Arial" w:cs="Arial"/>
          <w:lang w:val="mn-MN"/>
        </w:rPr>
        <w:t>тогтмол сонсо</w:t>
      </w:r>
      <w:r w:rsidR="002A1B3A" w:rsidRPr="002A1B3A">
        <w:rPr>
          <w:rFonts w:ascii="Arial" w:hAnsi="Arial" w:cs="Arial"/>
          <w:lang w:val="mn-MN"/>
        </w:rPr>
        <w:t>ж, хэлэлцдэг</w:t>
      </w:r>
      <w:r w:rsidR="002A1B3A">
        <w:rPr>
          <w:rFonts w:ascii="Arial" w:hAnsi="Arial" w:cs="Arial"/>
          <w:b/>
          <w:lang w:val="mn-MN"/>
        </w:rPr>
        <w:t xml:space="preserve"> </w:t>
      </w:r>
      <w:r w:rsidR="00AA79DD">
        <w:rPr>
          <w:rFonts w:ascii="Arial" w:hAnsi="Arial" w:cs="Arial"/>
        </w:rPr>
        <w:t xml:space="preserve">байнгын шинжтэй механизмыг </w:t>
      </w:r>
      <w:r w:rsidR="002A1B3A">
        <w:rPr>
          <w:rFonts w:ascii="Arial" w:hAnsi="Arial" w:cs="Arial"/>
        </w:rPr>
        <w:t xml:space="preserve">бий болгоно. </w:t>
      </w:r>
    </w:p>
    <w:p w14:paraId="7AEB84EA" w14:textId="5FE2CE7D" w:rsidR="005D461C" w:rsidRDefault="008444BE" w:rsidP="005D461C">
      <w:pPr>
        <w:jc w:val="both"/>
        <w:rPr>
          <w:rFonts w:ascii="Arial" w:hAnsi="Arial" w:cs="Arial"/>
        </w:rPr>
      </w:pPr>
      <w:r>
        <w:rPr>
          <w:rFonts w:ascii="Arial" w:hAnsi="Arial" w:cs="Arial"/>
          <w:color w:val="000000" w:themeColor="text1"/>
        </w:rPr>
        <w:tab/>
      </w:r>
      <w:r w:rsidR="001155EA">
        <w:rPr>
          <w:rFonts w:ascii="Arial" w:hAnsi="Arial" w:cs="Arial"/>
          <w:color w:val="000000" w:themeColor="text1"/>
        </w:rPr>
        <w:t>2.</w:t>
      </w:r>
      <w:r w:rsidRPr="00512E57">
        <w:rPr>
          <w:rFonts w:ascii="Arial" w:hAnsi="Arial" w:cs="Arial"/>
          <w:b/>
          <w:color w:val="000000" w:themeColor="text1"/>
        </w:rPr>
        <w:t>Ас</w:t>
      </w:r>
      <w:r w:rsidR="00512E57" w:rsidRPr="00512E57">
        <w:rPr>
          <w:rFonts w:ascii="Arial" w:hAnsi="Arial" w:cs="Arial"/>
          <w:b/>
          <w:color w:val="000000" w:themeColor="text1"/>
        </w:rPr>
        <w:t>уулга, асуулт тавих, хариу</w:t>
      </w:r>
      <w:r w:rsidR="00956D58">
        <w:rPr>
          <w:rFonts w:ascii="Arial" w:hAnsi="Arial" w:cs="Arial"/>
          <w:b/>
          <w:color w:val="000000" w:themeColor="text1"/>
        </w:rPr>
        <w:t xml:space="preserve"> өгөх </w:t>
      </w:r>
      <w:r w:rsidR="00512E57" w:rsidRPr="00512E57">
        <w:rPr>
          <w:rFonts w:ascii="Arial" w:hAnsi="Arial" w:cs="Arial"/>
          <w:b/>
          <w:color w:val="000000" w:themeColor="text1"/>
        </w:rPr>
        <w:t>ажиллагааг хар</w:t>
      </w:r>
      <w:r w:rsidR="00956D58">
        <w:rPr>
          <w:rFonts w:ascii="Arial" w:hAnsi="Arial" w:cs="Arial"/>
          <w:b/>
          <w:color w:val="000000" w:themeColor="text1"/>
        </w:rPr>
        <w:t>и</w:t>
      </w:r>
      <w:r w:rsidR="00512E57" w:rsidRPr="00512E57">
        <w:rPr>
          <w:rFonts w:ascii="Arial" w:hAnsi="Arial" w:cs="Arial"/>
          <w:b/>
          <w:color w:val="000000" w:themeColor="text1"/>
        </w:rPr>
        <w:t>уцлага</w:t>
      </w:r>
      <w:r w:rsidR="008F19A5">
        <w:rPr>
          <w:rFonts w:ascii="Arial" w:hAnsi="Arial" w:cs="Arial"/>
          <w:b/>
          <w:color w:val="000000" w:themeColor="text1"/>
        </w:rPr>
        <w:t xml:space="preserve">жуулах- </w:t>
      </w:r>
      <w:r w:rsidR="005D461C">
        <w:rPr>
          <w:rFonts w:ascii="Arial" w:hAnsi="Arial" w:cs="Arial"/>
        </w:rPr>
        <w:t>Улсын Их Хурлын гишүүд</w:t>
      </w:r>
      <w:r w:rsidR="00E56B91">
        <w:rPr>
          <w:rFonts w:ascii="Arial" w:hAnsi="Arial" w:cs="Arial"/>
        </w:rPr>
        <w:t xml:space="preserve">ийн </w:t>
      </w:r>
      <w:r w:rsidR="005D461C">
        <w:rPr>
          <w:rFonts w:ascii="Arial" w:hAnsi="Arial" w:cs="Arial"/>
        </w:rPr>
        <w:t xml:space="preserve">асуулт, асуулга, түүний хариуг Байнгын хороонд танилцуулдаг байх, Байнгын хорооны хуралдаанд оролцсон гишүүдийн олонх дэмжсэн бол нэгдсэн чуулганд танилцуулна. </w:t>
      </w:r>
    </w:p>
    <w:p w14:paraId="6CF0D825" w14:textId="3FEC776F" w:rsidR="00AA79DD" w:rsidRDefault="00512E57" w:rsidP="00B0244C">
      <w:pPr>
        <w:spacing w:before="300" w:after="300" w:line="300" w:lineRule="atLeast"/>
        <w:jc w:val="both"/>
        <w:rPr>
          <w:rFonts w:ascii="Arial" w:hAnsi="Arial" w:cs="Arial"/>
        </w:rPr>
      </w:pPr>
      <w:r>
        <w:rPr>
          <w:rFonts w:ascii="Arial" w:hAnsi="Arial" w:cs="Arial"/>
        </w:rPr>
        <w:tab/>
      </w:r>
      <w:r w:rsidR="00506012">
        <w:rPr>
          <w:rFonts w:ascii="Arial" w:hAnsi="Arial" w:cs="Arial"/>
        </w:rPr>
        <w:t>3.</w:t>
      </w:r>
      <w:r w:rsidR="00AA79DD" w:rsidRPr="00506012">
        <w:rPr>
          <w:rFonts w:ascii="Arial" w:hAnsi="Arial" w:cs="Arial"/>
          <w:b/>
        </w:rPr>
        <w:t>Хууль тогтоомжийн хэрэгжилтийн үр дагаврын үнэлгээг хэлэлцэх үр нөлөөг</w:t>
      </w:r>
      <w:r w:rsidR="00AA79DD">
        <w:rPr>
          <w:rFonts w:ascii="Arial" w:hAnsi="Arial" w:cs="Arial"/>
        </w:rPr>
        <w:t xml:space="preserve"> </w:t>
      </w:r>
      <w:r w:rsidR="00AA79DD" w:rsidRPr="00506012">
        <w:rPr>
          <w:rFonts w:ascii="Arial" w:hAnsi="Arial" w:cs="Arial"/>
          <w:b/>
        </w:rPr>
        <w:t>дээшлүүлэх</w:t>
      </w:r>
      <w:r w:rsidR="00506012">
        <w:rPr>
          <w:rFonts w:ascii="Arial" w:hAnsi="Arial" w:cs="Arial"/>
        </w:rPr>
        <w:t xml:space="preserve">- </w:t>
      </w:r>
      <w:r w:rsidR="00AA79DD">
        <w:rPr>
          <w:rFonts w:ascii="Arial" w:hAnsi="Arial" w:cs="Arial"/>
        </w:rPr>
        <w:t>Үр дагаврын үнэлгээг хийх үндэслэл жур</w:t>
      </w:r>
      <w:r w:rsidR="008F651A">
        <w:rPr>
          <w:rFonts w:ascii="Arial" w:hAnsi="Arial" w:cs="Arial"/>
        </w:rPr>
        <w:t xml:space="preserve">ам болон </w:t>
      </w:r>
      <w:r w:rsidR="00AA79DD">
        <w:rPr>
          <w:rFonts w:ascii="Arial" w:hAnsi="Arial" w:cs="Arial"/>
        </w:rPr>
        <w:t xml:space="preserve">үнэлгээг Байнгын хороогоор хэлэлцэх хугацааг </w:t>
      </w:r>
      <w:r w:rsidR="008F651A">
        <w:rPr>
          <w:rFonts w:ascii="Arial" w:hAnsi="Arial" w:cs="Arial"/>
        </w:rPr>
        <w:t xml:space="preserve">тодорхойлон </w:t>
      </w:r>
      <w:r w:rsidR="00AA79DD">
        <w:rPr>
          <w:rFonts w:ascii="Arial" w:hAnsi="Arial" w:cs="Arial"/>
        </w:rPr>
        <w:t>заахаас гадна хуульд заасан тохио</w:t>
      </w:r>
      <w:r w:rsidR="00506012">
        <w:rPr>
          <w:rFonts w:ascii="Arial" w:hAnsi="Arial" w:cs="Arial"/>
        </w:rPr>
        <w:t>л</w:t>
      </w:r>
      <w:r w:rsidR="00AA79DD">
        <w:rPr>
          <w:rFonts w:ascii="Arial" w:hAnsi="Arial" w:cs="Arial"/>
        </w:rPr>
        <w:t>долд Засгийн</w:t>
      </w:r>
      <w:r w:rsidR="00506012">
        <w:rPr>
          <w:rFonts w:ascii="Arial" w:hAnsi="Arial" w:cs="Arial"/>
        </w:rPr>
        <w:t xml:space="preserve"> газраас хийс</w:t>
      </w:r>
      <w:r w:rsidR="00AA79DD">
        <w:rPr>
          <w:rFonts w:ascii="Arial" w:hAnsi="Arial" w:cs="Arial"/>
        </w:rPr>
        <w:t>эн үр дагаврын үнэлгээ</w:t>
      </w:r>
      <w:r w:rsidR="00956D58">
        <w:rPr>
          <w:rFonts w:ascii="Arial" w:hAnsi="Arial" w:cs="Arial"/>
        </w:rPr>
        <w:t>г</w:t>
      </w:r>
      <w:r w:rsidR="00AA79DD">
        <w:rPr>
          <w:rFonts w:ascii="Arial" w:hAnsi="Arial" w:cs="Arial"/>
        </w:rPr>
        <w:t xml:space="preserve"> со</w:t>
      </w:r>
      <w:r w:rsidR="00506012">
        <w:rPr>
          <w:rFonts w:ascii="Arial" w:hAnsi="Arial" w:cs="Arial"/>
        </w:rPr>
        <w:t xml:space="preserve">нсож </w:t>
      </w:r>
      <w:r w:rsidR="00AA79DD">
        <w:rPr>
          <w:rFonts w:ascii="Arial" w:hAnsi="Arial" w:cs="Arial"/>
        </w:rPr>
        <w:t xml:space="preserve">хэлэлцэнэ. </w:t>
      </w:r>
    </w:p>
    <w:p w14:paraId="3101AF1B" w14:textId="1A4B539D" w:rsidR="00AA79DD" w:rsidRDefault="002121AB" w:rsidP="00B0244C">
      <w:pPr>
        <w:spacing w:before="300" w:after="300" w:line="300" w:lineRule="atLeast"/>
        <w:jc w:val="both"/>
        <w:rPr>
          <w:rFonts w:ascii="Arial" w:hAnsi="Arial" w:cs="Arial"/>
        </w:rPr>
      </w:pPr>
      <w:r>
        <w:rPr>
          <w:rFonts w:ascii="Arial" w:hAnsi="Arial" w:cs="Arial"/>
        </w:rPr>
        <w:tab/>
      </w:r>
      <w:r w:rsidR="00E21177">
        <w:rPr>
          <w:rFonts w:ascii="Arial" w:hAnsi="Arial" w:cs="Arial"/>
        </w:rPr>
        <w:t>4.</w:t>
      </w:r>
      <w:r w:rsidRPr="002121AB">
        <w:rPr>
          <w:rFonts w:ascii="Arial" w:hAnsi="Arial" w:cs="Arial"/>
          <w:b/>
        </w:rPr>
        <w:t>Төрийн байгууллагын тайлан илтгэлийг хэлэлцэхэд хөндлөнгийн байгууллагын оролцоог хангах</w:t>
      </w:r>
      <w:r>
        <w:rPr>
          <w:rFonts w:ascii="Arial" w:hAnsi="Arial" w:cs="Arial"/>
        </w:rPr>
        <w:t xml:space="preserve"> </w:t>
      </w:r>
      <w:r w:rsidR="00506012">
        <w:rPr>
          <w:rFonts w:ascii="Arial" w:hAnsi="Arial" w:cs="Arial"/>
        </w:rPr>
        <w:t xml:space="preserve">- </w:t>
      </w:r>
      <w:r>
        <w:rPr>
          <w:rFonts w:ascii="Arial" w:hAnsi="Arial" w:cs="Arial"/>
        </w:rPr>
        <w:t>Улсын Их Хурал дээр тогтмол хэлэлцдэг тайлан, илтгэлийн үр нөлөөг дээшлүүлэх, т</w:t>
      </w:r>
      <w:r w:rsidR="00A4116E">
        <w:rPr>
          <w:rFonts w:ascii="Arial" w:hAnsi="Arial" w:cs="Arial"/>
        </w:rPr>
        <w:t>энцвэр</w:t>
      </w:r>
      <w:r>
        <w:rPr>
          <w:rFonts w:ascii="Arial" w:hAnsi="Arial" w:cs="Arial"/>
        </w:rPr>
        <w:t xml:space="preserve">тэй мэдээллийг авах зорилгоор </w:t>
      </w:r>
      <w:r w:rsidR="00506012">
        <w:rPr>
          <w:rFonts w:ascii="Arial" w:hAnsi="Arial" w:cs="Arial"/>
        </w:rPr>
        <w:t xml:space="preserve">төрийн байгууллагын </w:t>
      </w:r>
      <w:r w:rsidR="00A4116E">
        <w:rPr>
          <w:rFonts w:ascii="Arial" w:hAnsi="Arial" w:cs="Arial"/>
        </w:rPr>
        <w:t xml:space="preserve">тайлан, илтгэлд </w:t>
      </w:r>
      <w:r>
        <w:rPr>
          <w:rFonts w:ascii="Arial" w:hAnsi="Arial" w:cs="Arial"/>
        </w:rPr>
        <w:t xml:space="preserve">иргэний байгуулага, судлаачдын дүнэлтийг гаргуулж, сонсдог байж болно.  </w:t>
      </w:r>
    </w:p>
    <w:p w14:paraId="68704EC6" w14:textId="567C2839" w:rsidR="002546BF" w:rsidRDefault="001744E8" w:rsidP="001744E8">
      <w:pPr>
        <w:jc w:val="center"/>
        <w:rPr>
          <w:rFonts w:ascii="Arial" w:hAnsi="Arial" w:cs="Arial"/>
          <w:b/>
        </w:rPr>
      </w:pPr>
      <w:r>
        <w:rPr>
          <w:rFonts w:ascii="Arial" w:hAnsi="Arial" w:cs="Arial"/>
          <w:b/>
        </w:rPr>
        <w:t xml:space="preserve">Хуулийн төслийн </w:t>
      </w:r>
      <w:r w:rsidR="002546BF" w:rsidRPr="002546BF">
        <w:rPr>
          <w:rFonts w:ascii="Arial" w:hAnsi="Arial" w:cs="Arial"/>
          <w:b/>
        </w:rPr>
        <w:t xml:space="preserve">Дөрөвдүгээр бүлэг </w:t>
      </w:r>
    </w:p>
    <w:p w14:paraId="741FF8E8" w14:textId="77777777" w:rsidR="001744E8" w:rsidRDefault="001744E8" w:rsidP="001744E8">
      <w:pPr>
        <w:jc w:val="center"/>
        <w:rPr>
          <w:rFonts w:ascii="Arial" w:hAnsi="Arial" w:cs="Arial"/>
        </w:rPr>
      </w:pPr>
    </w:p>
    <w:p w14:paraId="7FEDB9A7" w14:textId="605EE2D4" w:rsidR="002546BF" w:rsidRDefault="002546BF" w:rsidP="002546BF">
      <w:pPr>
        <w:jc w:val="both"/>
        <w:rPr>
          <w:rFonts w:ascii="Arial" w:hAnsi="Arial" w:cs="Arial"/>
        </w:rPr>
      </w:pPr>
      <w:r>
        <w:rPr>
          <w:rFonts w:ascii="Arial" w:hAnsi="Arial" w:cs="Arial"/>
        </w:rPr>
        <w:tab/>
        <w:t xml:space="preserve">Хөгжлийн урт, дунд, богино хугацааны бодлогын баримт бичгийн </w:t>
      </w:r>
      <w:r w:rsidR="001744E8">
        <w:rPr>
          <w:rFonts w:ascii="Arial" w:hAnsi="Arial" w:cs="Arial"/>
        </w:rPr>
        <w:t>гүйцэт</w:t>
      </w:r>
      <w:r>
        <w:rPr>
          <w:rFonts w:ascii="Arial" w:hAnsi="Arial" w:cs="Arial"/>
        </w:rPr>
        <w:t xml:space="preserve">гэлийн тайланг сонсох 17-19 дүгээр зүйлийг нэгтгэн, бие даасан бүлэг болгосон.  </w:t>
      </w:r>
    </w:p>
    <w:p w14:paraId="1690D22C" w14:textId="4CDBAD10" w:rsidR="002546BF" w:rsidRDefault="002546BF" w:rsidP="002546BF">
      <w:pPr>
        <w:jc w:val="both"/>
        <w:rPr>
          <w:rFonts w:ascii="Arial" w:hAnsi="Arial" w:cs="Arial"/>
        </w:rPr>
      </w:pPr>
      <w:r>
        <w:rPr>
          <w:rFonts w:ascii="Arial" w:hAnsi="Arial" w:cs="Arial"/>
        </w:rPr>
        <w:tab/>
      </w:r>
    </w:p>
    <w:p w14:paraId="449415F4" w14:textId="06B88983" w:rsidR="002546BF" w:rsidRDefault="002546BF" w:rsidP="002546BF">
      <w:pPr>
        <w:jc w:val="both"/>
        <w:rPr>
          <w:rFonts w:ascii="Arial" w:hAnsi="Arial" w:cs="Arial"/>
        </w:rPr>
      </w:pPr>
      <w:r>
        <w:rPr>
          <w:rFonts w:ascii="Arial" w:hAnsi="Arial" w:cs="Arial"/>
        </w:rPr>
        <w:tab/>
      </w:r>
      <w:r w:rsidRPr="001161AA">
        <w:rPr>
          <w:rFonts w:ascii="Arial" w:hAnsi="Arial" w:cs="Arial"/>
          <w:bCs/>
          <w:noProof/>
          <w:color w:val="000000" w:themeColor="text1"/>
          <w:lang w:val="mn-MN"/>
        </w:rPr>
        <w:t>Энэхүү бүлэгт оруулсан зарчмын шинжтэй өөрчлөлт, түүний үндэслэл</w:t>
      </w:r>
      <w:r w:rsidRPr="001155EA">
        <w:rPr>
          <w:rFonts w:ascii="Arial" w:hAnsi="Arial" w:cs="Arial"/>
          <w:b/>
          <w:bCs/>
          <w:noProof/>
          <w:color w:val="000000" w:themeColor="text1"/>
          <w:lang w:val="mn-MN"/>
        </w:rPr>
        <w:t>:</w:t>
      </w:r>
    </w:p>
    <w:p w14:paraId="70801D82" w14:textId="77777777" w:rsidR="002546BF" w:rsidRDefault="002546BF" w:rsidP="002546BF">
      <w:pPr>
        <w:jc w:val="both"/>
        <w:rPr>
          <w:rFonts w:ascii="Arial" w:hAnsi="Arial" w:cs="Arial"/>
        </w:rPr>
      </w:pPr>
      <w:r>
        <w:rPr>
          <w:rFonts w:ascii="Arial" w:hAnsi="Arial" w:cs="Arial"/>
        </w:rPr>
        <w:tab/>
      </w:r>
    </w:p>
    <w:p w14:paraId="3113F3A2" w14:textId="6C7585C4" w:rsidR="000F74FA" w:rsidRPr="000F74FA" w:rsidRDefault="002546BF" w:rsidP="002546BF">
      <w:pPr>
        <w:jc w:val="both"/>
        <w:rPr>
          <w:rFonts w:ascii="Arial" w:hAnsi="Arial" w:cs="Arial"/>
          <w:color w:val="000000" w:themeColor="text1"/>
        </w:rPr>
      </w:pPr>
      <w:r>
        <w:rPr>
          <w:rFonts w:ascii="Arial" w:hAnsi="Arial" w:cs="Arial"/>
        </w:rPr>
        <w:tab/>
      </w:r>
      <w:r w:rsidR="000561DE" w:rsidRPr="00405474">
        <w:rPr>
          <w:rFonts w:ascii="Arial" w:hAnsi="Arial" w:cs="Arial"/>
          <w:b/>
        </w:rPr>
        <w:t>Бодлогын баримт бичгийн биелэлтийг сонсох үйл ажиллагаанд дэмжлэг үзүүлэх</w:t>
      </w:r>
      <w:r w:rsidR="00506012">
        <w:rPr>
          <w:rFonts w:ascii="Arial" w:hAnsi="Arial" w:cs="Arial"/>
          <w:b/>
        </w:rPr>
        <w:t>-</w:t>
      </w:r>
      <w:r w:rsidR="000F74FA">
        <w:rPr>
          <w:rFonts w:ascii="Arial" w:hAnsi="Arial" w:cs="Arial"/>
          <w:lang w:val="mn-MN"/>
        </w:rPr>
        <w:t>Бодлого төлөвлөлт, төсөвлөлт, тайлагналтад тодор</w:t>
      </w:r>
      <w:r w:rsidR="002015AE">
        <w:rPr>
          <w:rFonts w:ascii="Arial" w:hAnsi="Arial" w:cs="Arial"/>
          <w:lang w:val="mn-MN"/>
        </w:rPr>
        <w:t xml:space="preserve">хой ахиц дэвшил байгаа хэдий ч </w:t>
      </w:r>
      <w:r w:rsidR="000F74FA">
        <w:rPr>
          <w:rFonts w:ascii="Arial" w:hAnsi="Arial" w:cs="Arial"/>
          <w:lang w:val="mn-MN"/>
        </w:rPr>
        <w:t xml:space="preserve">тавигдаж буй шаардлагын түвшинд хүрэхгүй байна. </w:t>
      </w:r>
      <w:r w:rsidR="000F74FA">
        <w:rPr>
          <w:rFonts w:ascii="Arial" w:hAnsi="Arial" w:cs="Arial"/>
        </w:rPr>
        <w:t>Б</w:t>
      </w:r>
      <w:r w:rsidR="000F74FA" w:rsidRPr="00623BEF">
        <w:rPr>
          <w:rFonts w:ascii="Arial" w:hAnsi="Arial" w:cs="Arial"/>
        </w:rPr>
        <w:t xml:space="preserve">одлогын баримт бичгийн </w:t>
      </w:r>
      <w:r w:rsidR="00506012">
        <w:rPr>
          <w:rFonts w:ascii="Arial" w:hAnsi="Arial" w:cs="Arial"/>
        </w:rPr>
        <w:t>хо</w:t>
      </w:r>
      <w:r w:rsidR="000F74FA">
        <w:rPr>
          <w:rFonts w:ascii="Arial" w:hAnsi="Arial" w:cs="Arial"/>
        </w:rPr>
        <w:t>о</w:t>
      </w:r>
      <w:r w:rsidR="00506012">
        <w:rPr>
          <w:rFonts w:ascii="Arial" w:hAnsi="Arial" w:cs="Arial"/>
        </w:rPr>
        <w:t>р</w:t>
      </w:r>
      <w:r w:rsidR="000F74FA">
        <w:rPr>
          <w:rFonts w:ascii="Arial" w:hAnsi="Arial" w:cs="Arial"/>
        </w:rPr>
        <w:t xml:space="preserve">ондын </w:t>
      </w:r>
      <w:r w:rsidR="000F74FA" w:rsidRPr="00623BEF">
        <w:rPr>
          <w:rFonts w:ascii="Arial" w:hAnsi="Arial" w:cs="Arial"/>
        </w:rPr>
        <w:t>уялдаа хэрхэн хангагдсан</w:t>
      </w:r>
      <w:r w:rsidR="000F74FA">
        <w:rPr>
          <w:rFonts w:ascii="Arial" w:hAnsi="Arial" w:cs="Arial"/>
        </w:rPr>
        <w:t xml:space="preserve"> талаар тайлагнадаггүй, </w:t>
      </w:r>
      <w:r w:rsidR="000F74FA" w:rsidRPr="0042660D">
        <w:rPr>
          <w:rFonts w:ascii="Arial" w:hAnsi="Arial"/>
          <w:color w:val="000000" w:themeColor="text1"/>
          <w:lang w:val="mn-MN"/>
        </w:rPr>
        <w:t xml:space="preserve">хүрэх үр дүн, шалгуур </w:t>
      </w:r>
      <w:r w:rsidR="000F74FA" w:rsidRPr="00623BEF">
        <w:rPr>
          <w:rFonts w:ascii="Arial" w:hAnsi="Arial" w:cs="Arial"/>
        </w:rPr>
        <w:t xml:space="preserve">үзүүлэлт тодорхой биш, </w:t>
      </w:r>
      <w:r w:rsidR="000F74FA">
        <w:rPr>
          <w:rFonts w:ascii="Arial" w:hAnsi="Arial" w:cs="Arial"/>
        </w:rPr>
        <w:t xml:space="preserve">зорилго, </w:t>
      </w:r>
      <w:r w:rsidR="000F74FA" w:rsidRPr="00623BEF">
        <w:rPr>
          <w:rFonts w:ascii="Arial" w:hAnsi="Arial" w:cs="Arial"/>
        </w:rPr>
        <w:t>зорилт</w:t>
      </w:r>
      <w:r w:rsidR="000F74FA">
        <w:rPr>
          <w:rFonts w:ascii="Arial" w:hAnsi="Arial" w:cs="Arial"/>
        </w:rPr>
        <w:t>,</w:t>
      </w:r>
      <w:r w:rsidR="000F74FA" w:rsidRPr="00623BEF">
        <w:rPr>
          <w:rFonts w:ascii="Arial" w:hAnsi="Arial" w:cs="Arial"/>
        </w:rPr>
        <w:t xml:space="preserve"> арга хэмжээ</w:t>
      </w:r>
      <w:r w:rsidR="000F74FA">
        <w:rPr>
          <w:rFonts w:ascii="Arial" w:hAnsi="Arial" w:cs="Arial"/>
        </w:rPr>
        <w:t xml:space="preserve">ний хэрэгжилтийг </w:t>
      </w:r>
      <w:r w:rsidR="000F74FA" w:rsidRPr="00623BEF">
        <w:rPr>
          <w:rFonts w:ascii="Arial" w:hAnsi="Arial" w:cs="Arial"/>
        </w:rPr>
        <w:t xml:space="preserve">дутуу тайлагнан ирүүлдэг </w:t>
      </w:r>
      <w:r w:rsidR="000F74FA">
        <w:rPr>
          <w:rFonts w:ascii="Arial" w:hAnsi="Arial" w:cs="Arial"/>
          <w:lang w:val="mn-MN"/>
        </w:rPr>
        <w:t>дутагдал арилахгүй бай</w:t>
      </w:r>
      <w:r w:rsidR="00E56B91">
        <w:rPr>
          <w:rFonts w:ascii="Arial" w:hAnsi="Arial" w:cs="Arial"/>
          <w:lang w:val="mn-MN"/>
        </w:rPr>
        <w:t xml:space="preserve">на. </w:t>
      </w:r>
    </w:p>
    <w:p w14:paraId="093EF948" w14:textId="7564FAF4" w:rsidR="00833F9E" w:rsidRPr="002546BF" w:rsidRDefault="000F74FA" w:rsidP="002546BF">
      <w:pPr>
        <w:spacing w:before="300" w:after="300" w:line="300" w:lineRule="atLeast"/>
        <w:jc w:val="both"/>
        <w:rPr>
          <w:rFonts w:ascii="Arial" w:hAnsi="Arial" w:cs="Arial"/>
        </w:rPr>
      </w:pPr>
      <w:r>
        <w:rPr>
          <w:rFonts w:ascii="Arial" w:hAnsi="Arial" w:cs="Arial"/>
        </w:rPr>
        <w:tab/>
      </w:r>
      <w:r w:rsidR="000561DE">
        <w:rPr>
          <w:rFonts w:ascii="Arial" w:hAnsi="Arial" w:cs="Arial"/>
        </w:rPr>
        <w:t>Т</w:t>
      </w:r>
      <w:r w:rsidR="00506012">
        <w:rPr>
          <w:rFonts w:ascii="Arial" w:hAnsi="Arial" w:cs="Arial"/>
        </w:rPr>
        <w:t xml:space="preserve">амгын </w:t>
      </w:r>
      <w:r w:rsidR="000561DE">
        <w:rPr>
          <w:rFonts w:ascii="Arial" w:hAnsi="Arial" w:cs="Arial"/>
        </w:rPr>
        <w:t>газар хөгжлийн бодлогын баримт б</w:t>
      </w:r>
      <w:r w:rsidR="00A4116E">
        <w:rPr>
          <w:rFonts w:ascii="Arial" w:hAnsi="Arial" w:cs="Arial"/>
        </w:rPr>
        <w:t xml:space="preserve">ичгийн </w:t>
      </w:r>
      <w:r w:rsidR="000561DE">
        <w:rPr>
          <w:rFonts w:ascii="Arial" w:hAnsi="Arial" w:cs="Arial"/>
        </w:rPr>
        <w:t>гүйцэтгэлийн тайланд</w:t>
      </w:r>
      <w:r w:rsidR="00A4116E">
        <w:rPr>
          <w:rFonts w:ascii="Arial" w:hAnsi="Arial" w:cs="Arial"/>
        </w:rPr>
        <w:t xml:space="preserve"> хийдэг дүн шинжилгээний чанар үр нөлөөг дээшлүүлэх зорилгоор өргөн мэдүүлэхээс өмнө</w:t>
      </w:r>
      <w:r w:rsidR="00506012">
        <w:rPr>
          <w:rFonts w:ascii="Arial" w:hAnsi="Arial" w:cs="Arial"/>
        </w:rPr>
        <w:t xml:space="preserve">х </w:t>
      </w:r>
      <w:proofErr w:type="gramStart"/>
      <w:r w:rsidR="00506012">
        <w:rPr>
          <w:rFonts w:ascii="Arial" w:hAnsi="Arial" w:cs="Arial"/>
        </w:rPr>
        <w:t>шатанд</w:t>
      </w:r>
      <w:r w:rsidR="00A4116E">
        <w:rPr>
          <w:rFonts w:ascii="Arial" w:hAnsi="Arial" w:cs="Arial"/>
        </w:rPr>
        <w:t xml:space="preserve">  </w:t>
      </w:r>
      <w:r w:rsidR="00405474">
        <w:rPr>
          <w:rFonts w:ascii="Arial" w:hAnsi="Arial" w:cs="Arial"/>
        </w:rPr>
        <w:t>Засгийн</w:t>
      </w:r>
      <w:proofErr w:type="gramEnd"/>
      <w:r w:rsidR="00506012">
        <w:rPr>
          <w:rFonts w:ascii="Arial" w:hAnsi="Arial" w:cs="Arial"/>
        </w:rPr>
        <w:t xml:space="preserve"> </w:t>
      </w:r>
      <w:r w:rsidR="00405474">
        <w:rPr>
          <w:rFonts w:ascii="Arial" w:hAnsi="Arial" w:cs="Arial"/>
        </w:rPr>
        <w:t xml:space="preserve">газраас </w:t>
      </w:r>
      <w:r w:rsidR="002A1B3A">
        <w:rPr>
          <w:rFonts w:ascii="Arial" w:hAnsi="Arial" w:cs="Arial"/>
        </w:rPr>
        <w:t xml:space="preserve">ирүүлдэг гүйцэтгэлийн тайлангийн хуульд заасан бүрдлийг </w:t>
      </w:r>
      <w:r w:rsidR="00405474">
        <w:rPr>
          <w:rFonts w:ascii="Arial" w:hAnsi="Arial" w:cs="Arial"/>
        </w:rPr>
        <w:t xml:space="preserve">хянан үзэж, </w:t>
      </w:r>
      <w:r w:rsidR="002A1B3A">
        <w:rPr>
          <w:rFonts w:ascii="Arial" w:hAnsi="Arial" w:cs="Arial"/>
        </w:rPr>
        <w:t>дутуу гэж үзвэл Тамгын газар нэмэлт мэдээл</w:t>
      </w:r>
      <w:r w:rsidR="002546BF">
        <w:rPr>
          <w:rFonts w:ascii="Arial" w:hAnsi="Arial" w:cs="Arial"/>
        </w:rPr>
        <w:t xml:space="preserve">лийг шаардан </w:t>
      </w:r>
      <w:r w:rsidR="002A1B3A">
        <w:rPr>
          <w:rFonts w:ascii="Arial" w:hAnsi="Arial" w:cs="Arial"/>
        </w:rPr>
        <w:t xml:space="preserve">авах </w:t>
      </w:r>
      <w:r w:rsidR="00506012">
        <w:rPr>
          <w:rFonts w:ascii="Arial" w:hAnsi="Arial" w:cs="Arial"/>
        </w:rPr>
        <w:t xml:space="preserve">боломжийг </w:t>
      </w:r>
      <w:r w:rsidR="002A1B3A">
        <w:rPr>
          <w:rFonts w:ascii="Arial" w:hAnsi="Arial" w:cs="Arial"/>
        </w:rPr>
        <w:t xml:space="preserve">бүрдүүлнэ. </w:t>
      </w:r>
      <w:r w:rsidR="00405474">
        <w:rPr>
          <w:rFonts w:ascii="Arial" w:hAnsi="Arial" w:cs="Arial"/>
        </w:rPr>
        <w:t>Ингэснээр Ул</w:t>
      </w:r>
      <w:r w:rsidR="00506012">
        <w:rPr>
          <w:rFonts w:ascii="Arial" w:hAnsi="Arial" w:cs="Arial"/>
        </w:rPr>
        <w:t xml:space="preserve">сын </w:t>
      </w:r>
      <w:r w:rsidR="00405474">
        <w:rPr>
          <w:rFonts w:ascii="Arial" w:hAnsi="Arial" w:cs="Arial"/>
        </w:rPr>
        <w:t xml:space="preserve">Их Хурал </w:t>
      </w:r>
      <w:r w:rsidR="002A1B3A">
        <w:rPr>
          <w:rFonts w:ascii="Arial" w:hAnsi="Arial" w:cs="Arial"/>
        </w:rPr>
        <w:t xml:space="preserve">бодлогын баримт бичгийн </w:t>
      </w:r>
      <w:r w:rsidR="00506012">
        <w:rPr>
          <w:rFonts w:ascii="Arial" w:hAnsi="Arial" w:cs="Arial"/>
        </w:rPr>
        <w:t>гүйцэтгэлий</w:t>
      </w:r>
      <w:r w:rsidR="00956D58">
        <w:rPr>
          <w:rFonts w:ascii="Arial" w:hAnsi="Arial" w:cs="Arial"/>
        </w:rPr>
        <w:t>н тайланд хуульд заасан асуудлын</w:t>
      </w:r>
      <w:r w:rsidR="00405474">
        <w:rPr>
          <w:rFonts w:ascii="Arial" w:hAnsi="Arial" w:cs="Arial"/>
        </w:rPr>
        <w:t xml:space="preserve"> </w:t>
      </w:r>
      <w:r w:rsidR="00506012">
        <w:rPr>
          <w:rFonts w:ascii="Arial" w:hAnsi="Arial" w:cs="Arial"/>
        </w:rPr>
        <w:t xml:space="preserve">хүрээнд дүгнэлт хийж, </w:t>
      </w:r>
      <w:r w:rsidR="00405474">
        <w:rPr>
          <w:rFonts w:ascii="Arial" w:hAnsi="Arial" w:cs="Arial"/>
        </w:rPr>
        <w:t xml:space="preserve">хэлэлцэх боломжийг </w:t>
      </w:r>
      <w:r w:rsidR="00506012">
        <w:rPr>
          <w:rFonts w:ascii="Arial" w:hAnsi="Arial" w:cs="Arial"/>
        </w:rPr>
        <w:t>бүрдүүлнэ.</w:t>
      </w:r>
      <w:r w:rsidR="00405474">
        <w:rPr>
          <w:rFonts w:ascii="Arial" w:hAnsi="Arial" w:cs="Arial"/>
        </w:rPr>
        <w:t xml:space="preserve"> Тамгын</w:t>
      </w:r>
      <w:r w:rsidR="00506012">
        <w:rPr>
          <w:rFonts w:ascii="Arial" w:hAnsi="Arial" w:cs="Arial"/>
        </w:rPr>
        <w:t xml:space="preserve"> </w:t>
      </w:r>
      <w:r w:rsidR="00405474">
        <w:rPr>
          <w:rFonts w:ascii="Arial" w:hAnsi="Arial" w:cs="Arial"/>
        </w:rPr>
        <w:t>газар тайланд дүн шинжилгээ хийхдээ төрийн бусад байгууллаг</w:t>
      </w:r>
      <w:r w:rsidR="008F651A">
        <w:rPr>
          <w:rFonts w:ascii="Arial" w:hAnsi="Arial" w:cs="Arial"/>
        </w:rPr>
        <w:t xml:space="preserve">аас </w:t>
      </w:r>
      <w:r w:rsidR="00405474">
        <w:rPr>
          <w:rFonts w:ascii="Arial" w:hAnsi="Arial" w:cs="Arial"/>
        </w:rPr>
        <w:t>хий</w:t>
      </w:r>
      <w:r w:rsidR="008F651A">
        <w:rPr>
          <w:rFonts w:ascii="Arial" w:hAnsi="Arial" w:cs="Arial"/>
        </w:rPr>
        <w:t>гдэх хяналт</w:t>
      </w:r>
      <w:r w:rsidR="00405474">
        <w:rPr>
          <w:rFonts w:ascii="Arial" w:hAnsi="Arial" w:cs="Arial"/>
        </w:rPr>
        <w:t xml:space="preserve"> үнэлгээ</w:t>
      </w:r>
      <w:r w:rsidR="008F651A">
        <w:rPr>
          <w:rFonts w:ascii="Arial" w:hAnsi="Arial" w:cs="Arial"/>
        </w:rPr>
        <w:t xml:space="preserve">ний </w:t>
      </w:r>
      <w:r w:rsidR="008F651A">
        <w:rPr>
          <w:rFonts w:ascii="Arial" w:hAnsi="Arial" w:cs="Arial"/>
        </w:rPr>
        <w:lastRenderedPageBreak/>
        <w:t xml:space="preserve">ажилтай </w:t>
      </w:r>
      <w:r w:rsidR="00405474">
        <w:rPr>
          <w:rFonts w:ascii="Arial" w:hAnsi="Arial" w:cs="Arial"/>
        </w:rPr>
        <w:t>давхцахгүй бай</w:t>
      </w:r>
      <w:r w:rsidR="008F651A">
        <w:rPr>
          <w:rFonts w:ascii="Arial" w:hAnsi="Arial" w:cs="Arial"/>
        </w:rPr>
        <w:t xml:space="preserve">на. Тамгын газар дүн шинжилгээ хийх </w:t>
      </w:r>
      <w:r w:rsidR="00405474">
        <w:rPr>
          <w:rFonts w:ascii="Arial" w:hAnsi="Arial" w:cs="Arial"/>
        </w:rPr>
        <w:t>өөрийн аргачлалтай байх ба аргачлалыг УИХ-ын дарга</w:t>
      </w:r>
      <w:r w:rsidR="002A1B3A">
        <w:rPr>
          <w:rFonts w:ascii="Arial" w:hAnsi="Arial" w:cs="Arial"/>
        </w:rPr>
        <w:t xml:space="preserve"> батална. </w:t>
      </w:r>
    </w:p>
    <w:p w14:paraId="2904E4B6" w14:textId="015F3BB6" w:rsidR="002C4088" w:rsidRDefault="00833F9E" w:rsidP="00833F9E">
      <w:pPr>
        <w:jc w:val="center"/>
        <w:rPr>
          <w:rFonts w:ascii="Arial" w:hAnsi="Arial" w:cs="Arial"/>
          <w:b/>
          <w:color w:val="000000" w:themeColor="text1"/>
        </w:rPr>
      </w:pPr>
      <w:r>
        <w:rPr>
          <w:rFonts w:ascii="Arial" w:hAnsi="Arial" w:cs="Arial"/>
          <w:b/>
          <w:color w:val="000000" w:themeColor="text1"/>
        </w:rPr>
        <w:t xml:space="preserve">Хуулийн төслийн </w:t>
      </w:r>
      <w:r w:rsidR="002546BF">
        <w:rPr>
          <w:rFonts w:ascii="Arial" w:hAnsi="Arial" w:cs="Arial"/>
          <w:b/>
          <w:color w:val="000000" w:themeColor="text1"/>
        </w:rPr>
        <w:t xml:space="preserve">Тавдугаар бүлэг </w:t>
      </w:r>
    </w:p>
    <w:p w14:paraId="6A981C46" w14:textId="77777777" w:rsidR="00833F9E" w:rsidRDefault="00833F9E" w:rsidP="00833F9E">
      <w:pPr>
        <w:jc w:val="center"/>
        <w:rPr>
          <w:rFonts w:ascii="Arial" w:hAnsi="Arial" w:cs="Arial"/>
          <w:b/>
          <w:color w:val="000000" w:themeColor="text1"/>
        </w:rPr>
      </w:pPr>
    </w:p>
    <w:p w14:paraId="68818776" w14:textId="37F6075E" w:rsidR="00833F9E" w:rsidRDefault="00833F9E" w:rsidP="00833F9E">
      <w:pPr>
        <w:jc w:val="both"/>
        <w:rPr>
          <w:rFonts w:ascii="Arial" w:eastAsia="Calibri" w:hAnsi="Arial" w:cs="Arial"/>
          <w:bCs/>
          <w:noProof/>
          <w:color w:val="000000" w:themeColor="text1"/>
          <w:lang w:val="mn-MN"/>
        </w:rPr>
      </w:pPr>
      <w:r>
        <w:rPr>
          <w:rFonts w:ascii="Arial" w:hAnsi="Arial" w:cs="Arial"/>
          <w:color w:val="000000" w:themeColor="text1"/>
        </w:rPr>
        <w:tab/>
        <w:t xml:space="preserve">Хуулийн төслийн </w:t>
      </w:r>
      <w:r w:rsidR="004D29BB" w:rsidRPr="00381CCC">
        <w:rPr>
          <w:rFonts w:ascii="Arial" w:hAnsi="Arial" w:cs="Arial"/>
          <w:color w:val="000000" w:themeColor="text1"/>
          <w:lang w:val="mn-MN"/>
        </w:rPr>
        <w:t>Тавдугаар</w:t>
      </w:r>
      <w:r w:rsidR="004D29BB">
        <w:rPr>
          <w:rFonts w:ascii="Arial" w:hAnsi="Arial" w:cs="Arial"/>
          <w:color w:val="000000" w:themeColor="text1"/>
          <w:lang w:val="mn-MN"/>
        </w:rPr>
        <w:t xml:space="preserve"> </w:t>
      </w:r>
      <w:r>
        <w:rPr>
          <w:rFonts w:ascii="Arial" w:hAnsi="Arial" w:cs="Arial"/>
          <w:color w:val="000000" w:themeColor="text1"/>
        </w:rPr>
        <w:t xml:space="preserve">бүлэг буюу </w:t>
      </w:r>
      <w:r w:rsidR="008F651A">
        <w:rPr>
          <w:rFonts w:ascii="Arial" w:hAnsi="Arial" w:cs="Arial"/>
          <w:color w:val="000000" w:themeColor="text1"/>
        </w:rPr>
        <w:t>“</w:t>
      </w:r>
      <w:r>
        <w:rPr>
          <w:rFonts w:ascii="Arial" w:hAnsi="Arial" w:cs="Arial"/>
          <w:color w:val="000000" w:themeColor="text1"/>
        </w:rPr>
        <w:t>Төсвийн хяналт</w:t>
      </w:r>
      <w:r w:rsidR="008F651A">
        <w:rPr>
          <w:rFonts w:ascii="Arial" w:hAnsi="Arial" w:cs="Arial"/>
          <w:color w:val="000000" w:themeColor="text1"/>
        </w:rPr>
        <w:t>”</w:t>
      </w:r>
      <w:r>
        <w:rPr>
          <w:rFonts w:ascii="Arial" w:hAnsi="Arial" w:cs="Arial"/>
          <w:color w:val="000000" w:themeColor="text1"/>
        </w:rPr>
        <w:t xml:space="preserve"> гэсэн бүлэг </w:t>
      </w:r>
      <w:r w:rsidR="00FE6C86">
        <w:rPr>
          <w:rFonts w:ascii="Arial" w:hAnsi="Arial" w:cs="Arial"/>
          <w:color w:val="000000" w:themeColor="text1"/>
        </w:rPr>
        <w:t xml:space="preserve">нийт 5 зүйлтэй ба төсвийн хяналтын </w:t>
      </w:r>
      <w:r>
        <w:rPr>
          <w:rFonts w:ascii="Arial" w:hAnsi="Arial" w:cs="Arial"/>
          <w:color w:val="000000" w:themeColor="text1"/>
        </w:rPr>
        <w:t>зарчим, төрөл</w:t>
      </w:r>
      <w:r w:rsidR="00FE6C86">
        <w:rPr>
          <w:rFonts w:ascii="Arial" w:hAnsi="Arial" w:cs="Arial"/>
          <w:color w:val="000000" w:themeColor="text1"/>
        </w:rPr>
        <w:t xml:space="preserve">, </w:t>
      </w:r>
      <w:r>
        <w:rPr>
          <w:rFonts w:ascii="Arial" w:hAnsi="Arial" w:cs="Arial"/>
          <w:color w:val="000000" w:themeColor="text1"/>
        </w:rPr>
        <w:t xml:space="preserve">төсвийн үе шатны хяналтыг зохицуулна. </w:t>
      </w:r>
    </w:p>
    <w:p w14:paraId="78B51BA8" w14:textId="77777777" w:rsidR="00833F9E" w:rsidRDefault="00833F9E" w:rsidP="00833F9E">
      <w:pPr>
        <w:jc w:val="both"/>
        <w:rPr>
          <w:rFonts w:ascii="Arial" w:eastAsia="Calibri" w:hAnsi="Arial" w:cs="Arial"/>
          <w:bCs/>
          <w:noProof/>
          <w:color w:val="000000" w:themeColor="text1"/>
          <w:lang w:val="mn-MN"/>
        </w:rPr>
      </w:pPr>
    </w:p>
    <w:p w14:paraId="56F2E2D5" w14:textId="415E7B7A" w:rsidR="00833F9E" w:rsidRDefault="00381CCC" w:rsidP="00833F9E">
      <w:pPr>
        <w:jc w:val="both"/>
        <w:rPr>
          <w:rFonts w:ascii="Arial" w:eastAsia="Calibri" w:hAnsi="Arial" w:cs="Arial"/>
          <w:bCs/>
          <w:noProof/>
          <w:color w:val="000000" w:themeColor="text1"/>
          <w:lang w:val="mn-MN"/>
        </w:rPr>
      </w:pPr>
      <w:r>
        <w:rPr>
          <w:rFonts w:ascii="Arial" w:eastAsia="Calibri" w:hAnsi="Arial" w:cs="Arial"/>
          <w:bCs/>
          <w:noProof/>
          <w:color w:val="000000" w:themeColor="text1"/>
          <w:lang w:val="mn-MN"/>
        </w:rPr>
        <w:tab/>
        <w:t xml:space="preserve">Төсвийн зарчим, төрөл, </w:t>
      </w:r>
      <w:r w:rsidR="00833F9E">
        <w:rPr>
          <w:rFonts w:ascii="Arial" w:eastAsia="Calibri" w:hAnsi="Arial" w:cs="Arial"/>
          <w:bCs/>
          <w:noProof/>
          <w:color w:val="000000" w:themeColor="text1"/>
          <w:lang w:val="mn-MN"/>
        </w:rPr>
        <w:t xml:space="preserve"> </w:t>
      </w:r>
      <w:r w:rsidR="00FE6C86">
        <w:rPr>
          <w:rFonts w:ascii="Arial" w:eastAsia="Calibri" w:hAnsi="Arial" w:cs="Arial"/>
          <w:bCs/>
          <w:noProof/>
          <w:color w:val="000000" w:themeColor="text1"/>
          <w:lang w:val="mn-MN"/>
        </w:rPr>
        <w:t xml:space="preserve">Улсын Их Хурлын </w:t>
      </w:r>
      <w:r w:rsidR="00833F9E">
        <w:rPr>
          <w:rFonts w:ascii="Arial" w:eastAsia="Calibri" w:hAnsi="Arial" w:cs="Arial"/>
          <w:bCs/>
          <w:noProof/>
          <w:color w:val="000000" w:themeColor="text1"/>
          <w:lang w:val="mn-MN"/>
        </w:rPr>
        <w:t>хэлэлцүүлгийн үе шат</w:t>
      </w:r>
      <w:r w:rsidR="00FE6C86">
        <w:rPr>
          <w:rFonts w:ascii="Arial" w:eastAsia="Calibri" w:hAnsi="Arial" w:cs="Arial"/>
          <w:bCs/>
          <w:noProof/>
          <w:color w:val="000000" w:themeColor="text1"/>
          <w:lang w:val="mn-MN"/>
        </w:rPr>
        <w:t xml:space="preserve">анд хийгдэх </w:t>
      </w:r>
      <w:r w:rsidR="00833F9E">
        <w:rPr>
          <w:rFonts w:ascii="Arial" w:eastAsia="Calibri" w:hAnsi="Arial" w:cs="Arial"/>
          <w:bCs/>
          <w:noProof/>
          <w:color w:val="000000" w:themeColor="text1"/>
          <w:lang w:val="mn-MN"/>
        </w:rPr>
        <w:t>хяналт</w:t>
      </w:r>
      <w:r w:rsidR="00956D58">
        <w:rPr>
          <w:rFonts w:ascii="Arial" w:eastAsia="Calibri" w:hAnsi="Arial" w:cs="Arial"/>
          <w:bCs/>
          <w:noProof/>
          <w:color w:val="000000" w:themeColor="text1"/>
          <w:lang w:val="mn-MN"/>
        </w:rPr>
        <w:t xml:space="preserve">тай холбоотой </w:t>
      </w:r>
      <w:r w:rsidR="00833F9E">
        <w:rPr>
          <w:rFonts w:ascii="Arial" w:eastAsia="Calibri" w:hAnsi="Arial" w:cs="Arial"/>
          <w:bCs/>
          <w:noProof/>
          <w:color w:val="000000" w:themeColor="text1"/>
          <w:lang w:val="mn-MN"/>
        </w:rPr>
        <w:t xml:space="preserve">2021 оны хуулийн холбогдох зүйл заалтыг хэвээр хадгална. </w:t>
      </w:r>
    </w:p>
    <w:p w14:paraId="5385B8C5" w14:textId="77777777" w:rsidR="00833F9E" w:rsidRDefault="00833F9E" w:rsidP="00833F9E">
      <w:pPr>
        <w:jc w:val="both"/>
        <w:rPr>
          <w:rFonts w:ascii="Arial" w:eastAsia="Calibri" w:hAnsi="Arial" w:cs="Arial"/>
          <w:bCs/>
          <w:noProof/>
          <w:color w:val="000000" w:themeColor="text1"/>
          <w:lang w:val="mn-MN"/>
        </w:rPr>
      </w:pPr>
    </w:p>
    <w:p w14:paraId="20CE2938" w14:textId="7D85BDD7" w:rsidR="00C432AA" w:rsidRPr="00E21177" w:rsidRDefault="00833F9E" w:rsidP="00E21177">
      <w:pPr>
        <w:rPr>
          <w:rFonts w:ascii="Arial" w:hAnsi="Arial" w:cs="Arial"/>
          <w:b/>
          <w:bCs/>
          <w:noProof/>
          <w:color w:val="000000" w:themeColor="text1"/>
          <w:u w:val="single"/>
          <w:lang w:val="mn-MN"/>
        </w:rPr>
      </w:pPr>
      <w:r>
        <w:rPr>
          <w:rFonts w:ascii="Arial" w:eastAsia="Calibri" w:hAnsi="Arial" w:cs="Arial"/>
          <w:bCs/>
          <w:noProof/>
          <w:color w:val="000000" w:themeColor="text1"/>
          <w:lang w:val="mn-MN"/>
        </w:rPr>
        <w:tab/>
      </w:r>
      <w:r w:rsidR="000A5ECE" w:rsidRPr="00381CCC">
        <w:rPr>
          <w:rFonts w:ascii="Arial" w:hAnsi="Arial" w:cs="Arial"/>
          <w:bCs/>
          <w:noProof/>
          <w:color w:val="000000" w:themeColor="text1"/>
          <w:lang w:val="mn-MN"/>
        </w:rPr>
        <w:t>Энэхүү бүлэгт оруулсан зарчмын шинжтэй өөрчлөлт, түүний үндэслэл</w:t>
      </w:r>
      <w:r w:rsidR="000A5ECE" w:rsidRPr="004D29BB">
        <w:rPr>
          <w:rFonts w:ascii="Arial" w:hAnsi="Arial" w:cs="Arial"/>
          <w:b/>
          <w:bCs/>
          <w:noProof/>
          <w:color w:val="000000" w:themeColor="text1"/>
          <w:lang w:val="mn-MN"/>
        </w:rPr>
        <w:t>:</w:t>
      </w:r>
    </w:p>
    <w:p w14:paraId="064DE1A8" w14:textId="77777777" w:rsidR="000F74FA" w:rsidRDefault="00D905C7" w:rsidP="000F74FA">
      <w:pPr>
        <w:rPr>
          <w:rFonts w:ascii="Arial" w:hAnsi="Arial" w:cs="Arial"/>
        </w:rPr>
      </w:pPr>
      <w:r>
        <w:rPr>
          <w:rFonts w:ascii="Arial" w:hAnsi="Arial" w:cs="Arial"/>
        </w:rPr>
        <w:tab/>
      </w:r>
    </w:p>
    <w:p w14:paraId="1799C83F" w14:textId="5816D801" w:rsidR="00E56B91" w:rsidRPr="00E56B91" w:rsidRDefault="000F74FA" w:rsidP="00E56B91">
      <w:pPr>
        <w:jc w:val="both"/>
        <w:rPr>
          <w:rFonts w:ascii="Arial" w:hAnsi="Arial" w:cs="Arial"/>
          <w:noProof/>
          <w:color w:val="000000"/>
          <w:lang w:val="mn-MN"/>
        </w:rPr>
      </w:pPr>
      <w:r>
        <w:rPr>
          <w:rFonts w:ascii="Arial" w:hAnsi="Arial" w:cs="Arial"/>
        </w:rPr>
        <w:tab/>
      </w:r>
      <w:r w:rsidRPr="002D33A7">
        <w:rPr>
          <w:rFonts w:ascii="Arial" w:hAnsi="Arial" w:cs="Arial"/>
          <w:color w:val="333333"/>
          <w:shd w:val="clear" w:color="auto" w:fill="FFFFFF"/>
          <w:lang w:val="mn-MN"/>
        </w:rPr>
        <w:t xml:space="preserve">Төсвийн ерөнхийлөн захирагч нар тухайн жилийн батлагдсан хязгаараас давсан зардлын саналыг гаргадаг. </w:t>
      </w:r>
      <w:r w:rsidRPr="002D33A7">
        <w:rPr>
          <w:rFonts w:ascii="Arial" w:hAnsi="Arial" w:cs="Arial"/>
          <w:noProof/>
          <w:color w:val="000000"/>
          <w:lang w:val="mn-MN"/>
        </w:rPr>
        <w:t>Санхүү, төсвийн асуудал эрхэлсэн төрийн захиргааны төв байгууллага гаргасан саналыг батлагдсан хязгаарт багтаахын тулд олон төсөл, арга хэмжээг хасаж, бодлого, төлөвлөлт</w:t>
      </w:r>
      <w:r w:rsidR="00A97467">
        <w:rPr>
          <w:rFonts w:ascii="Arial" w:hAnsi="Arial" w:cs="Arial"/>
          <w:noProof/>
          <w:color w:val="000000"/>
          <w:lang w:val="mn-MN"/>
        </w:rPr>
        <w:t>ийн уялдаа алдаг</w:t>
      </w:r>
      <w:r w:rsidRPr="002D33A7">
        <w:rPr>
          <w:rFonts w:ascii="Arial" w:hAnsi="Arial" w:cs="Arial"/>
          <w:noProof/>
          <w:color w:val="000000"/>
          <w:lang w:val="mn-MN"/>
        </w:rPr>
        <w:t xml:space="preserve">ддаг. </w:t>
      </w:r>
    </w:p>
    <w:p w14:paraId="4335DA68" w14:textId="739993A1" w:rsidR="00A97467" w:rsidRPr="002D33A7" w:rsidRDefault="00A97467" w:rsidP="000F74FA">
      <w:pPr>
        <w:contextualSpacing/>
        <w:jc w:val="both"/>
        <w:rPr>
          <w:rFonts w:ascii="Arial" w:hAnsi="Arial" w:cs="Arial"/>
          <w:noProof/>
        </w:rPr>
      </w:pPr>
    </w:p>
    <w:p w14:paraId="502CD609" w14:textId="60B3CF5C" w:rsidR="000F74FA" w:rsidRPr="000F74FA" w:rsidRDefault="00377EC7" w:rsidP="000F74FA">
      <w:pPr>
        <w:jc w:val="both"/>
        <w:rPr>
          <w:rFonts w:ascii="Arial" w:hAnsi="Arial" w:cs="Arial"/>
          <w:b/>
          <w:color w:val="333333"/>
          <w:shd w:val="clear" w:color="auto" w:fill="FFFFFF"/>
          <w:lang w:val="mn-MN"/>
        </w:rPr>
      </w:pPr>
      <w:r>
        <w:rPr>
          <w:rFonts w:ascii="Arial" w:hAnsi="Arial" w:cs="Arial"/>
          <w:noProof/>
          <w:color w:val="000000"/>
          <w:lang w:val="mn-MN"/>
        </w:rPr>
        <w:tab/>
      </w:r>
      <w:r w:rsidR="000F74FA" w:rsidRPr="002D33A7">
        <w:rPr>
          <w:rFonts w:ascii="Arial" w:eastAsia="Arial" w:hAnsi="Arial" w:cs="Arial"/>
          <w:shd w:val="clear" w:color="auto" w:fill="FFFFFF"/>
          <w:lang w:val="mn-MN"/>
        </w:rPr>
        <w:t>Төсвийн төслийн боловсруулалтын явцад тавих хяналтын нэгээхэн чухал хэлбэр бол оролцогч талуудыг хам</w:t>
      </w:r>
      <w:r>
        <w:rPr>
          <w:rFonts w:ascii="Arial" w:eastAsia="Arial" w:hAnsi="Arial" w:cs="Arial"/>
          <w:shd w:val="clear" w:color="auto" w:fill="FFFFFF"/>
          <w:lang w:val="mn-MN"/>
        </w:rPr>
        <w:t xml:space="preserve">арсан </w:t>
      </w:r>
      <w:r w:rsidR="000F74FA" w:rsidRPr="002D33A7">
        <w:rPr>
          <w:rFonts w:ascii="Arial" w:eastAsia="Arial" w:hAnsi="Arial" w:cs="Arial"/>
          <w:shd w:val="clear" w:color="auto" w:fill="FFFFFF"/>
          <w:lang w:val="mn-MN"/>
        </w:rPr>
        <w:t xml:space="preserve">хэлэлцүүлгүүд </w:t>
      </w:r>
      <w:r>
        <w:rPr>
          <w:rFonts w:ascii="Arial" w:eastAsia="Arial" w:hAnsi="Arial" w:cs="Arial"/>
          <w:shd w:val="clear" w:color="auto" w:fill="FFFFFF"/>
          <w:lang w:val="mn-MN"/>
        </w:rPr>
        <w:t xml:space="preserve">бөгөөд </w:t>
      </w:r>
      <w:r w:rsidR="000F74FA" w:rsidRPr="002D33A7">
        <w:rPr>
          <w:rFonts w:ascii="Arial" w:eastAsia="Arial" w:hAnsi="Arial" w:cs="Arial"/>
          <w:shd w:val="clear" w:color="auto" w:fill="FFFFFF"/>
          <w:lang w:val="mn-MN"/>
        </w:rPr>
        <w:t xml:space="preserve">2023 оны 07 дугаар сарын 07-ны өдөр баталсан </w:t>
      </w:r>
      <w:r w:rsidR="000F74FA" w:rsidRPr="002D33A7">
        <w:rPr>
          <w:rFonts w:ascii="Arial" w:hAnsi="Arial" w:cs="Arial"/>
          <w:color w:val="000000"/>
          <w:shd w:val="clear" w:color="auto" w:fill="FFFFFF"/>
        </w:rPr>
        <w:t>Төсвийн тухай хуульд нэмэлт, өөрчлөлт оруулах тухай</w:t>
      </w:r>
      <w:r w:rsidR="000F74FA" w:rsidRPr="002D33A7">
        <w:rPr>
          <w:rFonts w:ascii="Arial" w:eastAsia="Arial" w:hAnsi="Arial" w:cs="Arial"/>
          <w:shd w:val="clear" w:color="auto" w:fill="FFFFFF"/>
          <w:lang w:val="mn-MN"/>
        </w:rPr>
        <w:t xml:space="preserve"> хуульд </w:t>
      </w:r>
      <w:r w:rsidR="00381CCC">
        <w:rPr>
          <w:rFonts w:ascii="Arial" w:eastAsia="Arial" w:hAnsi="Arial" w:cs="Arial"/>
          <w:shd w:val="clear" w:color="auto" w:fill="FFFFFF"/>
          <w:lang w:val="mn-MN"/>
        </w:rPr>
        <w:t xml:space="preserve">олон нийтийн </w:t>
      </w:r>
      <w:r w:rsidR="000F74FA" w:rsidRPr="002D33A7">
        <w:rPr>
          <w:rFonts w:ascii="Arial" w:eastAsia="Arial" w:hAnsi="Arial" w:cs="Arial"/>
          <w:shd w:val="clear" w:color="auto" w:fill="FFFFFF"/>
          <w:lang w:val="mn-MN"/>
        </w:rPr>
        <w:t>хэлэлцүүлэг хийх, хэлэлцүүлгээс гарсан саналыг өргөн мэдүүлсэн төсвийн төслийн танилцуулгад тусгах заалт орсон</w:t>
      </w:r>
      <w:r w:rsidR="000F74FA">
        <w:rPr>
          <w:rFonts w:ascii="Arial" w:eastAsia="Arial" w:hAnsi="Arial" w:cs="Arial"/>
          <w:shd w:val="clear" w:color="auto" w:fill="FFFFFF"/>
          <w:lang w:val="mn-MN"/>
        </w:rPr>
        <w:t>.</w:t>
      </w:r>
    </w:p>
    <w:p w14:paraId="7203D646" w14:textId="14B64258" w:rsidR="00377EC7" w:rsidRDefault="000F74FA" w:rsidP="00B0244C">
      <w:pPr>
        <w:spacing w:before="300" w:after="300" w:line="300" w:lineRule="atLeast"/>
        <w:jc w:val="both"/>
        <w:rPr>
          <w:rFonts w:ascii="Arial" w:hAnsi="Arial" w:cs="Arial"/>
        </w:rPr>
      </w:pPr>
      <w:r>
        <w:rPr>
          <w:rFonts w:ascii="Arial" w:hAnsi="Arial" w:cs="Arial"/>
        </w:rPr>
        <w:tab/>
      </w:r>
      <w:r w:rsidR="00377EC7">
        <w:rPr>
          <w:rFonts w:ascii="Arial" w:hAnsi="Arial" w:cs="Arial"/>
        </w:rPr>
        <w:t>Дээрх нөхцөл байдалтай уялдуулан дараах өөрчлөлтийг тусгана</w:t>
      </w:r>
      <w:r w:rsidR="00377EC7">
        <w:rPr>
          <w:rFonts w:ascii="Arial" w:hAnsi="Arial" w:cs="Arial"/>
          <w:b/>
        </w:rPr>
        <w:t>:</w:t>
      </w:r>
      <w:r w:rsidR="00377EC7">
        <w:rPr>
          <w:rFonts w:ascii="Arial" w:hAnsi="Arial" w:cs="Arial"/>
        </w:rPr>
        <w:t xml:space="preserve"> </w:t>
      </w:r>
    </w:p>
    <w:p w14:paraId="5A42C967" w14:textId="68E49DFB" w:rsidR="00D905C7" w:rsidRDefault="00377EC7" w:rsidP="00B0244C">
      <w:pPr>
        <w:spacing w:before="300" w:after="300" w:line="300" w:lineRule="atLeast"/>
        <w:jc w:val="both"/>
        <w:rPr>
          <w:rFonts w:ascii="Arial" w:hAnsi="Arial" w:cs="Arial"/>
          <w:bCs/>
        </w:rPr>
      </w:pPr>
      <w:r>
        <w:rPr>
          <w:rFonts w:ascii="Arial" w:hAnsi="Arial" w:cs="Arial"/>
        </w:rPr>
        <w:tab/>
        <w:t>1.</w:t>
      </w:r>
      <w:r w:rsidR="00D905C7" w:rsidRPr="005A7062">
        <w:rPr>
          <w:rFonts w:ascii="Arial" w:hAnsi="Arial" w:cs="Arial"/>
        </w:rPr>
        <w:t xml:space="preserve">Улсын Их Хурлын төсвийн хяналт, шалгалтыг </w:t>
      </w:r>
      <w:r w:rsidR="00D905C7">
        <w:rPr>
          <w:rFonts w:ascii="Arial" w:hAnsi="Arial" w:cs="Arial"/>
        </w:rPr>
        <w:t xml:space="preserve">өргөжүүлэн, </w:t>
      </w:r>
      <w:r w:rsidR="00D905C7">
        <w:rPr>
          <w:rFonts w:ascii="Arial" w:hAnsi="Arial" w:cs="Arial"/>
          <w:bCs/>
        </w:rPr>
        <w:t xml:space="preserve">боловсруулалтын үе шатанд тавих хяналтыг бий болгох, үүнд төсвийн ерөнхийлөн захирагчдын төсвийн санал нь баталсан төсвийн хязгаарт нийцэж байгаа эсэх, олон нийтийн хэлэлцүүлгээс гарсан саналыг </w:t>
      </w:r>
      <w:r w:rsidR="00381CCC">
        <w:rPr>
          <w:rFonts w:ascii="Arial" w:hAnsi="Arial" w:cs="Arial"/>
          <w:bCs/>
        </w:rPr>
        <w:t xml:space="preserve">төсөлд хэрхэн </w:t>
      </w:r>
      <w:r w:rsidR="00D905C7">
        <w:rPr>
          <w:rFonts w:ascii="Arial" w:hAnsi="Arial" w:cs="Arial"/>
          <w:bCs/>
        </w:rPr>
        <w:t xml:space="preserve">тусгасан </w:t>
      </w:r>
      <w:r w:rsidR="00381CCC">
        <w:rPr>
          <w:rFonts w:ascii="Arial" w:hAnsi="Arial" w:cs="Arial"/>
          <w:bCs/>
        </w:rPr>
        <w:t xml:space="preserve">байдалд </w:t>
      </w:r>
      <w:r w:rsidR="00D905C7">
        <w:rPr>
          <w:rFonts w:ascii="Arial" w:hAnsi="Arial" w:cs="Arial"/>
          <w:bCs/>
        </w:rPr>
        <w:t>хяналт тави</w:t>
      </w:r>
      <w:r w:rsidR="00381CCC">
        <w:rPr>
          <w:rFonts w:ascii="Arial" w:hAnsi="Arial" w:cs="Arial"/>
          <w:bCs/>
        </w:rPr>
        <w:t xml:space="preserve">на. </w:t>
      </w:r>
    </w:p>
    <w:p w14:paraId="19DD8EEE" w14:textId="5B7B4B0A" w:rsidR="00FE6C86" w:rsidRDefault="00FE6C86" w:rsidP="00B0244C">
      <w:pPr>
        <w:spacing w:before="300" w:after="300" w:line="300" w:lineRule="atLeast"/>
        <w:jc w:val="both"/>
        <w:rPr>
          <w:rFonts w:ascii="Arial" w:hAnsi="Arial" w:cs="Arial"/>
          <w:bCs/>
        </w:rPr>
      </w:pPr>
      <w:r>
        <w:rPr>
          <w:rFonts w:ascii="Arial" w:hAnsi="Arial" w:cs="Arial"/>
          <w:bCs/>
        </w:rPr>
        <w:tab/>
      </w:r>
      <w:r w:rsidR="00377EC7">
        <w:rPr>
          <w:rFonts w:ascii="Arial" w:hAnsi="Arial" w:cs="Arial"/>
          <w:bCs/>
        </w:rPr>
        <w:t>2.</w:t>
      </w:r>
      <w:r w:rsidR="00AB462C">
        <w:rPr>
          <w:rFonts w:ascii="Arial" w:hAnsi="Arial" w:cs="Arial"/>
          <w:bCs/>
        </w:rPr>
        <w:t xml:space="preserve">Байнгын хороо, Төсвийн зарлагын хяналтын дэд хороо шаардлагатай гэж үзвэл </w:t>
      </w:r>
      <w:r>
        <w:rPr>
          <w:rFonts w:ascii="Arial" w:hAnsi="Arial" w:cs="Arial"/>
          <w:bCs/>
        </w:rPr>
        <w:t>Төсвийн гүйцэт</w:t>
      </w:r>
      <w:r w:rsidR="00AB462C">
        <w:rPr>
          <w:rFonts w:ascii="Arial" w:hAnsi="Arial" w:cs="Arial"/>
          <w:bCs/>
        </w:rPr>
        <w:t>гэлийн я</w:t>
      </w:r>
      <w:r w:rsidR="00BC67AC">
        <w:rPr>
          <w:rFonts w:ascii="Arial" w:hAnsi="Arial" w:cs="Arial"/>
          <w:bCs/>
        </w:rPr>
        <w:t xml:space="preserve">вцын </w:t>
      </w:r>
      <w:r w:rsidR="00AB462C">
        <w:rPr>
          <w:rFonts w:ascii="Arial" w:hAnsi="Arial" w:cs="Arial"/>
          <w:bCs/>
        </w:rPr>
        <w:t>тайланг</w:t>
      </w:r>
      <w:r w:rsidR="00BC67AC">
        <w:rPr>
          <w:rFonts w:ascii="Arial" w:hAnsi="Arial" w:cs="Arial"/>
          <w:bCs/>
        </w:rPr>
        <w:t xml:space="preserve"> </w:t>
      </w:r>
      <w:r w:rsidR="00AB462C">
        <w:rPr>
          <w:rFonts w:ascii="Arial" w:hAnsi="Arial" w:cs="Arial"/>
          <w:bCs/>
        </w:rPr>
        <w:t xml:space="preserve">хэлэлцэж болно. </w:t>
      </w:r>
    </w:p>
    <w:p w14:paraId="01E0A57F" w14:textId="7F6970DB" w:rsidR="00FE6C86" w:rsidRDefault="00FE6C86" w:rsidP="00B0244C">
      <w:pPr>
        <w:spacing w:before="300" w:after="300" w:line="300" w:lineRule="atLeast"/>
        <w:jc w:val="both"/>
        <w:rPr>
          <w:rFonts w:ascii="Arial" w:hAnsi="Arial" w:cs="Arial"/>
          <w:bCs/>
        </w:rPr>
      </w:pPr>
      <w:r>
        <w:rPr>
          <w:rFonts w:ascii="Arial" w:hAnsi="Arial" w:cs="Arial"/>
          <w:bCs/>
        </w:rPr>
        <w:tab/>
      </w:r>
      <w:r w:rsidR="00E21177">
        <w:rPr>
          <w:rFonts w:ascii="Arial" w:hAnsi="Arial" w:cs="Arial"/>
          <w:bCs/>
        </w:rPr>
        <w:t>3.</w:t>
      </w:r>
      <w:r>
        <w:rPr>
          <w:rFonts w:ascii="Arial" w:hAnsi="Arial" w:cs="Arial"/>
          <w:bCs/>
        </w:rPr>
        <w:t>Төсвий</w:t>
      </w:r>
      <w:r w:rsidR="00956D58">
        <w:rPr>
          <w:rFonts w:ascii="Arial" w:hAnsi="Arial" w:cs="Arial"/>
          <w:bCs/>
        </w:rPr>
        <w:t>н хяналтыг хэрэгжүүлэхэд Тамгын</w:t>
      </w:r>
      <w:r w:rsidR="00377EC7">
        <w:rPr>
          <w:rFonts w:ascii="Arial" w:hAnsi="Arial" w:cs="Arial"/>
          <w:bCs/>
        </w:rPr>
        <w:t xml:space="preserve"> </w:t>
      </w:r>
      <w:r w:rsidR="00956D58">
        <w:rPr>
          <w:rFonts w:ascii="Arial" w:hAnsi="Arial" w:cs="Arial"/>
          <w:bCs/>
        </w:rPr>
        <w:t>г</w:t>
      </w:r>
      <w:r>
        <w:rPr>
          <w:rFonts w:ascii="Arial" w:hAnsi="Arial" w:cs="Arial"/>
          <w:bCs/>
        </w:rPr>
        <w:t xml:space="preserve">азрын дэмжлэгийг тодорхой болгох, бусад төрийн байгууллагын ажилтай давхардахгүй байхад анхаарна. Тамгын газар </w:t>
      </w:r>
      <w:r w:rsidR="00AB462C">
        <w:rPr>
          <w:rFonts w:ascii="Arial" w:hAnsi="Arial" w:cs="Arial"/>
          <w:bCs/>
        </w:rPr>
        <w:t>нэгдсэн төсвийн гүйцэтгэлийн тайлан, тухайн жилийн төсвийн хэрэгжүүлэх арга хэмжээний тогтоолын биелэл</w:t>
      </w:r>
      <w:r w:rsidR="00956D58">
        <w:rPr>
          <w:rFonts w:ascii="Arial" w:hAnsi="Arial" w:cs="Arial"/>
          <w:bCs/>
        </w:rPr>
        <w:t>тийг сонсож хэлэлцэх, хагас жил</w:t>
      </w:r>
      <w:r w:rsidR="00AB462C">
        <w:rPr>
          <w:rFonts w:ascii="Arial" w:hAnsi="Arial" w:cs="Arial"/>
          <w:bCs/>
        </w:rPr>
        <w:t xml:space="preserve">ийн төсвийн гүйцэтгэлийн тайлан, төсвийн боловсруулалтын шатанд тавих хяналтын чиглэлээр Тамгын газар дүн шинжилгээ хийнэ.   </w:t>
      </w:r>
    </w:p>
    <w:p w14:paraId="1E98479E" w14:textId="44BA116B" w:rsidR="00BC67AC" w:rsidRDefault="00BC67AC" w:rsidP="00BC67AC">
      <w:pPr>
        <w:jc w:val="center"/>
        <w:rPr>
          <w:rFonts w:ascii="Arial" w:hAnsi="Arial" w:cs="Arial"/>
          <w:b/>
          <w:color w:val="000000" w:themeColor="text1"/>
        </w:rPr>
      </w:pPr>
      <w:r>
        <w:rPr>
          <w:rFonts w:ascii="Arial" w:hAnsi="Arial" w:cs="Arial"/>
          <w:b/>
          <w:color w:val="000000" w:themeColor="text1"/>
        </w:rPr>
        <w:t xml:space="preserve">Хуулийн төслийн </w:t>
      </w:r>
      <w:r w:rsidR="002546BF">
        <w:rPr>
          <w:rFonts w:ascii="Arial" w:hAnsi="Arial" w:cs="Arial"/>
          <w:b/>
          <w:color w:val="000000" w:themeColor="text1"/>
        </w:rPr>
        <w:t xml:space="preserve">Зургадугаар </w:t>
      </w:r>
      <w:r>
        <w:rPr>
          <w:rFonts w:ascii="Arial" w:hAnsi="Arial" w:cs="Arial"/>
          <w:b/>
          <w:color w:val="000000" w:themeColor="text1"/>
        </w:rPr>
        <w:t xml:space="preserve">бүлэг </w:t>
      </w:r>
    </w:p>
    <w:p w14:paraId="53003324" w14:textId="77777777" w:rsidR="00BC67AC" w:rsidRDefault="00BC67AC" w:rsidP="00BC67AC">
      <w:pPr>
        <w:jc w:val="center"/>
        <w:rPr>
          <w:rFonts w:ascii="Arial" w:hAnsi="Arial" w:cs="Arial"/>
          <w:b/>
          <w:color w:val="000000" w:themeColor="text1"/>
        </w:rPr>
      </w:pPr>
    </w:p>
    <w:p w14:paraId="00FF7AA6" w14:textId="1A7BD8F2" w:rsidR="00BC67AC" w:rsidRPr="009111A5" w:rsidRDefault="00BC67AC" w:rsidP="00BC67AC">
      <w:pPr>
        <w:jc w:val="both"/>
        <w:rPr>
          <w:rFonts w:ascii="Arial" w:hAnsi="Arial" w:cs="Arial"/>
          <w:color w:val="000000" w:themeColor="text1"/>
        </w:rPr>
      </w:pPr>
      <w:r>
        <w:rPr>
          <w:rFonts w:ascii="Arial" w:hAnsi="Arial" w:cs="Arial"/>
          <w:color w:val="000000" w:themeColor="text1"/>
        </w:rPr>
        <w:tab/>
        <w:t xml:space="preserve">Хуулийн төслийн </w:t>
      </w:r>
      <w:r w:rsidR="002546BF">
        <w:rPr>
          <w:rFonts w:ascii="Arial" w:hAnsi="Arial" w:cs="Arial"/>
          <w:color w:val="000000" w:themeColor="text1"/>
        </w:rPr>
        <w:t xml:space="preserve">Зургадугаар </w:t>
      </w:r>
      <w:r>
        <w:rPr>
          <w:rFonts w:ascii="Arial" w:hAnsi="Arial" w:cs="Arial"/>
          <w:color w:val="000000" w:themeColor="text1"/>
        </w:rPr>
        <w:t xml:space="preserve">бүлэг буюу </w:t>
      </w:r>
      <w:r w:rsidR="006F4FAA">
        <w:rPr>
          <w:rFonts w:ascii="Arial" w:hAnsi="Arial" w:cs="Arial"/>
          <w:color w:val="000000" w:themeColor="text1"/>
        </w:rPr>
        <w:t>“</w:t>
      </w:r>
      <w:r>
        <w:rPr>
          <w:rFonts w:ascii="Arial" w:hAnsi="Arial" w:cs="Arial"/>
          <w:color w:val="000000" w:themeColor="text1"/>
        </w:rPr>
        <w:t>Хяналтын сонсгол</w:t>
      </w:r>
      <w:r w:rsidR="006F4FAA">
        <w:rPr>
          <w:rFonts w:ascii="Arial" w:hAnsi="Arial" w:cs="Arial"/>
          <w:color w:val="000000" w:themeColor="text1"/>
        </w:rPr>
        <w:t xml:space="preserve">” гэсэн </w:t>
      </w:r>
      <w:r w:rsidR="00771060">
        <w:rPr>
          <w:rFonts w:ascii="Arial" w:hAnsi="Arial" w:cs="Arial"/>
          <w:color w:val="000000" w:themeColor="text1"/>
        </w:rPr>
        <w:t xml:space="preserve">бүлэг нийт 5 </w:t>
      </w:r>
      <w:r>
        <w:rPr>
          <w:rFonts w:ascii="Arial" w:hAnsi="Arial" w:cs="Arial"/>
          <w:color w:val="000000" w:themeColor="text1"/>
        </w:rPr>
        <w:t xml:space="preserve">зүйлтэй ба хяналтын сонсголын төрөл, сонсгол явуулах үйл ажиллагааг зохицуулна. </w:t>
      </w:r>
      <w:r w:rsidR="009111A5">
        <w:rPr>
          <w:rFonts w:ascii="Arial" w:eastAsia="Calibri" w:hAnsi="Arial" w:cs="Arial"/>
          <w:bCs/>
          <w:noProof/>
          <w:color w:val="000000" w:themeColor="text1"/>
          <w:lang w:val="mn-MN"/>
        </w:rPr>
        <w:t xml:space="preserve"> </w:t>
      </w:r>
    </w:p>
    <w:p w14:paraId="6410DB5D" w14:textId="77777777" w:rsidR="00BC67AC" w:rsidRPr="00BC67AC" w:rsidRDefault="00BC67AC" w:rsidP="00BC67AC">
      <w:pPr>
        <w:jc w:val="both"/>
        <w:rPr>
          <w:rFonts w:ascii="Arial" w:eastAsia="Calibri" w:hAnsi="Arial" w:cs="Arial"/>
          <w:bCs/>
          <w:noProof/>
          <w:color w:val="000000" w:themeColor="text1"/>
          <w:lang w:val="mn-MN"/>
        </w:rPr>
      </w:pPr>
    </w:p>
    <w:p w14:paraId="2269C517" w14:textId="7092A13B" w:rsidR="00AB462C" w:rsidRPr="000A5ECE" w:rsidRDefault="00BC67AC" w:rsidP="000A5ECE">
      <w:pPr>
        <w:rPr>
          <w:rFonts w:ascii="Arial" w:hAnsi="Arial" w:cs="Arial"/>
          <w:b/>
          <w:bCs/>
          <w:noProof/>
          <w:color w:val="000000" w:themeColor="text1"/>
          <w:u w:val="single"/>
          <w:lang w:val="mn-MN"/>
        </w:rPr>
      </w:pPr>
      <w:r>
        <w:rPr>
          <w:rFonts w:ascii="Arial" w:eastAsia="Calibri" w:hAnsi="Arial" w:cs="Arial"/>
          <w:bCs/>
          <w:noProof/>
          <w:color w:val="000000" w:themeColor="text1"/>
          <w:lang w:val="mn-MN"/>
        </w:rPr>
        <w:tab/>
      </w:r>
      <w:r w:rsidR="000A5ECE" w:rsidRPr="001161AA">
        <w:rPr>
          <w:rFonts w:ascii="Arial" w:hAnsi="Arial" w:cs="Arial"/>
          <w:bCs/>
          <w:noProof/>
          <w:color w:val="000000" w:themeColor="text1"/>
          <w:lang w:val="mn-MN"/>
        </w:rPr>
        <w:t>Энэхүү бүлэгт оруулсан зарчмын шинжтэй өөрчлөлт, түүний үндэслэл</w:t>
      </w:r>
      <w:r w:rsidR="000A5ECE" w:rsidRPr="004D29BB">
        <w:rPr>
          <w:rFonts w:ascii="Arial" w:hAnsi="Arial" w:cs="Arial"/>
          <w:b/>
          <w:bCs/>
          <w:noProof/>
          <w:color w:val="000000" w:themeColor="text1"/>
          <w:lang w:val="mn-MN"/>
        </w:rPr>
        <w:t>:</w:t>
      </w:r>
    </w:p>
    <w:p w14:paraId="58784825" w14:textId="290641B1" w:rsidR="00BC67AC" w:rsidRDefault="00BC67AC" w:rsidP="00BC67AC">
      <w:pPr>
        <w:jc w:val="both"/>
        <w:rPr>
          <w:rFonts w:ascii="Arial" w:eastAsia="Calibri" w:hAnsi="Arial" w:cs="Arial"/>
          <w:bCs/>
          <w:noProof/>
          <w:color w:val="000000" w:themeColor="text1"/>
          <w:lang w:val="mn-MN"/>
        </w:rPr>
      </w:pPr>
      <w:r>
        <w:rPr>
          <w:rFonts w:ascii="Arial" w:eastAsia="Calibri" w:hAnsi="Arial" w:cs="Arial"/>
          <w:bCs/>
          <w:noProof/>
          <w:color w:val="000000" w:themeColor="text1"/>
          <w:lang w:val="mn-MN"/>
        </w:rPr>
        <w:lastRenderedPageBreak/>
        <w:tab/>
      </w:r>
    </w:p>
    <w:p w14:paraId="1974985F" w14:textId="235E4F46" w:rsidR="00BC67AC" w:rsidRDefault="00BC67AC" w:rsidP="00BC67AC">
      <w:pPr>
        <w:jc w:val="both"/>
        <w:rPr>
          <w:rFonts w:ascii="Arial" w:eastAsia="Calibri" w:hAnsi="Arial" w:cs="Arial"/>
          <w:bCs/>
          <w:noProof/>
          <w:color w:val="000000" w:themeColor="text1"/>
          <w:lang w:val="mn-MN"/>
        </w:rPr>
      </w:pPr>
      <w:r>
        <w:rPr>
          <w:rFonts w:ascii="Arial" w:eastAsia="Calibri" w:hAnsi="Arial" w:cs="Arial"/>
          <w:bCs/>
          <w:noProof/>
          <w:color w:val="000000" w:themeColor="text1"/>
          <w:lang w:val="mn-MN"/>
        </w:rPr>
        <w:tab/>
      </w:r>
      <w:r w:rsidRPr="00657928">
        <w:rPr>
          <w:rFonts w:ascii="Arial" w:eastAsia="Calibri" w:hAnsi="Arial" w:cs="Arial"/>
          <w:b/>
          <w:bCs/>
          <w:noProof/>
          <w:color w:val="000000" w:themeColor="text1"/>
          <w:lang w:val="mn-MN"/>
        </w:rPr>
        <w:t>Үндсэн</w:t>
      </w:r>
      <w:r w:rsidR="00956D58">
        <w:rPr>
          <w:rFonts w:ascii="Arial" w:eastAsia="Calibri" w:hAnsi="Arial" w:cs="Arial"/>
          <w:b/>
          <w:bCs/>
          <w:noProof/>
          <w:color w:val="000000" w:themeColor="text1"/>
          <w:lang w:val="mn-MN"/>
        </w:rPr>
        <w:t xml:space="preserve"> хуульд оруулсан гиш</w:t>
      </w:r>
      <w:r w:rsidRPr="00657928">
        <w:rPr>
          <w:rFonts w:ascii="Arial" w:eastAsia="Calibri" w:hAnsi="Arial" w:cs="Arial"/>
          <w:b/>
          <w:bCs/>
          <w:noProof/>
          <w:color w:val="000000" w:themeColor="text1"/>
          <w:lang w:val="mn-MN"/>
        </w:rPr>
        <w:t>үүдийн тооны өөрчлөлтт</w:t>
      </w:r>
      <w:r w:rsidR="00657928">
        <w:rPr>
          <w:rFonts w:ascii="Arial" w:eastAsia="Calibri" w:hAnsi="Arial" w:cs="Arial"/>
          <w:b/>
          <w:bCs/>
          <w:noProof/>
          <w:color w:val="000000" w:themeColor="text1"/>
          <w:lang w:val="mn-MN"/>
        </w:rPr>
        <w:t xml:space="preserve">эй </w:t>
      </w:r>
      <w:r w:rsidRPr="00657928">
        <w:rPr>
          <w:rFonts w:ascii="Arial" w:eastAsia="Calibri" w:hAnsi="Arial" w:cs="Arial"/>
          <w:b/>
          <w:bCs/>
          <w:noProof/>
          <w:color w:val="000000" w:themeColor="text1"/>
          <w:lang w:val="mn-MN"/>
        </w:rPr>
        <w:t>уялдуулах</w:t>
      </w:r>
      <w:r w:rsidR="00377EC7">
        <w:rPr>
          <w:rFonts w:ascii="Arial" w:eastAsia="Calibri" w:hAnsi="Arial" w:cs="Arial"/>
          <w:b/>
          <w:bCs/>
          <w:noProof/>
          <w:color w:val="000000" w:themeColor="text1"/>
          <w:lang w:val="mn-MN"/>
        </w:rPr>
        <w:t>-</w:t>
      </w:r>
      <w:r>
        <w:rPr>
          <w:rFonts w:ascii="Arial" w:eastAsia="Calibri" w:hAnsi="Arial" w:cs="Arial"/>
          <w:bCs/>
          <w:noProof/>
          <w:color w:val="000000" w:themeColor="text1"/>
          <w:lang w:val="mn-MN"/>
        </w:rPr>
        <w:t xml:space="preserve"> Гишүүдийн тоог 126 болгосонтой уялдуулан </w:t>
      </w:r>
      <w:r w:rsidR="00657928">
        <w:rPr>
          <w:rFonts w:ascii="Arial" w:eastAsia="Calibri" w:hAnsi="Arial" w:cs="Arial"/>
          <w:bCs/>
          <w:noProof/>
          <w:color w:val="000000" w:themeColor="text1"/>
          <w:lang w:val="mn-MN"/>
        </w:rPr>
        <w:t xml:space="preserve">сонсгол явуулах хүсэлт гаргах гишүүний </w:t>
      </w:r>
      <w:r w:rsidR="00956D58">
        <w:rPr>
          <w:rFonts w:ascii="Arial" w:eastAsia="Calibri" w:hAnsi="Arial" w:cs="Arial"/>
          <w:bCs/>
          <w:noProof/>
          <w:color w:val="000000" w:themeColor="text1"/>
          <w:lang w:val="mn-MN"/>
        </w:rPr>
        <w:t xml:space="preserve">тоо </w:t>
      </w:r>
      <w:r w:rsidR="00657928">
        <w:rPr>
          <w:rFonts w:ascii="Arial" w:eastAsia="Calibri" w:hAnsi="Arial" w:cs="Arial"/>
          <w:bCs/>
          <w:noProof/>
          <w:color w:val="000000" w:themeColor="text1"/>
          <w:lang w:val="mn-MN"/>
        </w:rPr>
        <w:t xml:space="preserve">9 байсныг 15 болгон өөрчилнө. Нийт гишүүнд эзлэх хувиар жишиж гишүүний тоог тооцно. </w:t>
      </w:r>
    </w:p>
    <w:p w14:paraId="747A9B91" w14:textId="0FCD782C" w:rsidR="00657928" w:rsidRDefault="00657928" w:rsidP="009111A5">
      <w:pPr>
        <w:jc w:val="both"/>
        <w:rPr>
          <w:rFonts w:ascii="Arial" w:eastAsia="Calibri" w:hAnsi="Arial" w:cs="Arial"/>
          <w:bCs/>
          <w:noProof/>
          <w:color w:val="000000" w:themeColor="text1"/>
          <w:lang w:val="mn-MN"/>
        </w:rPr>
      </w:pPr>
      <w:r>
        <w:rPr>
          <w:rFonts w:ascii="Arial" w:eastAsia="Calibri" w:hAnsi="Arial" w:cs="Arial"/>
          <w:bCs/>
          <w:noProof/>
          <w:color w:val="000000" w:themeColor="text1"/>
          <w:lang w:val="mn-MN"/>
        </w:rPr>
        <w:tab/>
      </w:r>
      <w:r w:rsidR="007B2D3D">
        <w:rPr>
          <w:rFonts w:ascii="Arial" w:eastAsia="Calibri" w:hAnsi="Arial" w:cs="Arial"/>
          <w:bCs/>
          <w:noProof/>
          <w:color w:val="000000" w:themeColor="text1"/>
          <w:lang w:val="mn-MN"/>
        </w:rPr>
        <w:t xml:space="preserve"> </w:t>
      </w:r>
    </w:p>
    <w:p w14:paraId="55A8314C" w14:textId="2DF546C6" w:rsidR="009111A5" w:rsidRPr="0021797F" w:rsidRDefault="009111A5" w:rsidP="009111A5">
      <w:pPr>
        <w:jc w:val="both"/>
        <w:rPr>
          <w:rFonts w:ascii="Arial" w:eastAsia="Calibri" w:hAnsi="Arial" w:cs="Arial"/>
          <w:bCs/>
          <w:noProof/>
          <w:color w:val="000000" w:themeColor="text1"/>
          <w:lang w:val="mn-MN"/>
        </w:rPr>
      </w:pPr>
      <w:r>
        <w:rPr>
          <w:rFonts w:ascii="Arial" w:eastAsia="Calibri" w:hAnsi="Arial" w:cs="Arial"/>
          <w:noProof/>
          <w:color w:val="000000" w:themeColor="text1"/>
          <w:lang w:val="mn-MN"/>
        </w:rPr>
        <w:tab/>
      </w:r>
      <w:bookmarkStart w:id="1" w:name="_Hlk162965597"/>
      <w:r w:rsidR="0021797F">
        <w:rPr>
          <w:rFonts w:ascii="Arial" w:eastAsia="Calibri" w:hAnsi="Arial" w:cs="Arial"/>
          <w:noProof/>
          <w:color w:val="000000" w:themeColor="text1"/>
          <w:lang w:val="mn-MN"/>
        </w:rPr>
        <w:t>Монгол Улсын Их Хурлын хяналт шалгалтын тухай хуулийн</w:t>
      </w:r>
      <w:bookmarkEnd w:id="1"/>
      <w:r w:rsidR="0021797F">
        <w:rPr>
          <w:rFonts w:ascii="Arial" w:eastAsia="Calibri" w:hAnsi="Arial" w:cs="Arial"/>
          <w:noProof/>
          <w:color w:val="000000" w:themeColor="text1"/>
          <w:lang w:val="mn-MN"/>
        </w:rPr>
        <w:t xml:space="preserve"> х</w:t>
      </w:r>
      <w:r w:rsidRPr="0021797F">
        <w:rPr>
          <w:rFonts w:ascii="Arial" w:eastAsia="Calibri" w:hAnsi="Arial" w:cs="Arial"/>
          <w:noProof/>
          <w:color w:val="000000" w:themeColor="text1"/>
          <w:lang w:val="mn-MN"/>
        </w:rPr>
        <w:t>үний</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эрх</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эрх</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чөлөөг</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хангахтай</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холбоотой</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хяналтын</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сонсгол</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төсвийн</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хяналтын</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сонсгол</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ерөнхий</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хяналтын</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сонсгол</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нэр</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дэвшигчийн</w:t>
      </w:r>
      <w:r w:rsidRPr="0021797F">
        <w:rPr>
          <w:rFonts w:ascii="Arial" w:hAnsi="Arial" w:cs="Arial"/>
          <w:noProof/>
          <w:color w:val="000000" w:themeColor="text1"/>
          <w:lang w:val="mn-MN"/>
        </w:rPr>
        <w:t xml:space="preserve"> </w:t>
      </w:r>
      <w:r w:rsidRPr="0021797F">
        <w:rPr>
          <w:rFonts w:ascii="Arial" w:eastAsia="Calibri" w:hAnsi="Arial" w:cs="Arial"/>
          <w:noProof/>
          <w:color w:val="000000" w:themeColor="text1"/>
          <w:lang w:val="mn-MN"/>
        </w:rPr>
        <w:t>сонсгол явуулах</w:t>
      </w:r>
      <w:r w:rsidR="004D29BB" w:rsidRPr="0021797F">
        <w:rPr>
          <w:rFonts w:ascii="Arial" w:eastAsia="Calibri" w:hAnsi="Arial" w:cs="Arial"/>
          <w:noProof/>
          <w:color w:val="000000" w:themeColor="text1"/>
          <w:lang w:val="mn-MN"/>
        </w:rPr>
        <w:t xml:space="preserve">тай холбоотой хуулийн </w:t>
      </w:r>
      <w:r w:rsidR="004D29BB" w:rsidRPr="0021797F">
        <w:rPr>
          <w:rFonts w:ascii="Arial" w:eastAsia="Calibri" w:hAnsi="Arial" w:cs="Arial"/>
          <w:bCs/>
          <w:noProof/>
          <w:color w:val="000000" w:themeColor="text1"/>
          <w:lang w:val="mn-MN"/>
        </w:rPr>
        <w:t xml:space="preserve">процессийн шинжтэй </w:t>
      </w:r>
      <w:r w:rsidR="004D29BB" w:rsidRPr="0021797F">
        <w:rPr>
          <w:rFonts w:ascii="Arial" w:eastAsia="Calibri" w:hAnsi="Arial" w:cs="Arial"/>
          <w:noProof/>
          <w:color w:val="000000" w:themeColor="text1"/>
          <w:lang w:val="mn-MN"/>
        </w:rPr>
        <w:t>зохицуулалтыг</w:t>
      </w:r>
      <w:r w:rsidRPr="0021797F">
        <w:rPr>
          <w:rFonts w:ascii="Arial" w:eastAsia="Calibri" w:hAnsi="Arial" w:cs="Arial"/>
          <w:noProof/>
          <w:color w:val="000000" w:themeColor="text1"/>
          <w:lang w:val="mn-MN"/>
        </w:rPr>
        <w:t xml:space="preserve"> </w:t>
      </w:r>
      <w:bookmarkStart w:id="2" w:name="_Hlk162965616"/>
      <w:r w:rsidRPr="0021797F">
        <w:rPr>
          <w:rFonts w:ascii="Arial" w:eastAsia="Calibri" w:hAnsi="Arial" w:cs="Arial"/>
          <w:bCs/>
          <w:noProof/>
          <w:color w:val="000000" w:themeColor="text1"/>
          <w:lang w:val="mn-MN"/>
        </w:rPr>
        <w:t>Монгол Улсын Их Хурлын чуулганы хуралдааны дэгийн тухай хуул</w:t>
      </w:r>
      <w:r w:rsidR="004D29BB" w:rsidRPr="0021797F">
        <w:rPr>
          <w:rFonts w:ascii="Arial" w:eastAsia="Calibri" w:hAnsi="Arial" w:cs="Arial"/>
          <w:bCs/>
          <w:noProof/>
          <w:color w:val="000000" w:themeColor="text1"/>
          <w:lang w:val="mn-MN"/>
        </w:rPr>
        <w:t xml:space="preserve">иар </w:t>
      </w:r>
      <w:bookmarkEnd w:id="2"/>
      <w:r w:rsidR="004D29BB" w:rsidRPr="0021797F">
        <w:rPr>
          <w:rFonts w:ascii="Arial" w:eastAsia="Calibri" w:hAnsi="Arial" w:cs="Arial"/>
          <w:bCs/>
          <w:noProof/>
          <w:color w:val="000000" w:themeColor="text1"/>
          <w:lang w:val="mn-MN"/>
        </w:rPr>
        <w:t>зохицуулах</w:t>
      </w:r>
      <w:r w:rsidR="0021797F">
        <w:rPr>
          <w:rFonts w:ascii="Arial" w:eastAsia="Calibri" w:hAnsi="Arial" w:cs="Arial"/>
          <w:bCs/>
          <w:noProof/>
          <w:color w:val="000000" w:themeColor="text1"/>
          <w:lang w:val="mn-MN"/>
        </w:rPr>
        <w:t xml:space="preserve">аар өөрчилнө. </w:t>
      </w:r>
      <w:r w:rsidRPr="0021797F">
        <w:rPr>
          <w:rFonts w:ascii="Arial" w:eastAsia="Calibri" w:hAnsi="Arial" w:cs="Arial"/>
          <w:bCs/>
          <w:noProof/>
          <w:color w:val="000000" w:themeColor="text1"/>
          <w:lang w:val="mn-MN"/>
        </w:rPr>
        <w:t>Ингэснээр</w:t>
      </w:r>
      <w:r w:rsidR="00E56B91" w:rsidRPr="00E56B91">
        <w:rPr>
          <w:rFonts w:ascii="Arial" w:eastAsia="Calibri" w:hAnsi="Arial" w:cs="Arial"/>
          <w:noProof/>
          <w:color w:val="000000" w:themeColor="text1"/>
          <w:lang w:val="mn-MN"/>
        </w:rPr>
        <w:t xml:space="preserve"> </w:t>
      </w:r>
      <w:r w:rsidR="00E56B91">
        <w:rPr>
          <w:rFonts w:ascii="Arial" w:eastAsia="Calibri" w:hAnsi="Arial" w:cs="Arial"/>
          <w:noProof/>
          <w:color w:val="000000" w:themeColor="text1"/>
          <w:lang w:val="mn-MN"/>
        </w:rPr>
        <w:t xml:space="preserve">Монгол Улсын Их Хурлын хяналт шалгалтын тухай хууль, </w:t>
      </w:r>
      <w:r w:rsidR="00E56B91" w:rsidRPr="0021797F">
        <w:rPr>
          <w:rFonts w:ascii="Arial" w:eastAsia="Calibri" w:hAnsi="Arial" w:cs="Arial"/>
          <w:bCs/>
          <w:noProof/>
          <w:color w:val="000000" w:themeColor="text1"/>
          <w:lang w:val="mn-MN"/>
        </w:rPr>
        <w:t>Монгол Улсын Их Хурлын чуулганы хуралдааны дэгийн тухай хуул</w:t>
      </w:r>
      <w:r w:rsidR="00E56B91">
        <w:rPr>
          <w:rFonts w:ascii="Arial" w:eastAsia="Calibri" w:hAnsi="Arial" w:cs="Arial"/>
          <w:bCs/>
          <w:noProof/>
          <w:color w:val="000000" w:themeColor="text1"/>
          <w:lang w:val="mn-MN"/>
        </w:rPr>
        <w:t xml:space="preserve">ь, Нийтийн сонсголын тухай </w:t>
      </w:r>
      <w:r w:rsidRPr="0021797F">
        <w:rPr>
          <w:rFonts w:ascii="Arial" w:eastAsia="Calibri" w:hAnsi="Arial" w:cs="Arial"/>
          <w:bCs/>
          <w:noProof/>
          <w:color w:val="000000" w:themeColor="text1"/>
          <w:lang w:val="mn-MN"/>
        </w:rPr>
        <w:t>хууль хоо</w:t>
      </w:r>
      <w:r w:rsidR="00771060" w:rsidRPr="0021797F">
        <w:rPr>
          <w:rFonts w:ascii="Arial" w:eastAsia="Calibri" w:hAnsi="Arial" w:cs="Arial"/>
          <w:bCs/>
          <w:noProof/>
          <w:color w:val="000000" w:themeColor="text1"/>
          <w:lang w:val="mn-MN"/>
        </w:rPr>
        <w:t>рондын д</w:t>
      </w:r>
      <w:r w:rsidRPr="0021797F">
        <w:rPr>
          <w:rFonts w:ascii="Arial" w:eastAsia="Calibri" w:hAnsi="Arial" w:cs="Arial"/>
          <w:bCs/>
          <w:noProof/>
          <w:color w:val="000000" w:themeColor="text1"/>
          <w:lang w:val="mn-MN"/>
        </w:rPr>
        <w:t>авхцал, зөрч</w:t>
      </w:r>
      <w:r w:rsidR="00771060" w:rsidRPr="0021797F">
        <w:rPr>
          <w:rFonts w:ascii="Arial" w:eastAsia="Calibri" w:hAnsi="Arial" w:cs="Arial"/>
          <w:bCs/>
          <w:noProof/>
          <w:color w:val="000000" w:themeColor="text1"/>
          <w:lang w:val="mn-MN"/>
        </w:rPr>
        <w:t xml:space="preserve">лийг </w:t>
      </w:r>
      <w:r w:rsidRPr="0021797F">
        <w:rPr>
          <w:rFonts w:ascii="Arial" w:eastAsia="Calibri" w:hAnsi="Arial" w:cs="Arial"/>
          <w:bCs/>
          <w:noProof/>
          <w:color w:val="000000" w:themeColor="text1"/>
          <w:lang w:val="mn-MN"/>
        </w:rPr>
        <w:t>арил</w:t>
      </w:r>
      <w:r w:rsidR="00771060" w:rsidRPr="0021797F">
        <w:rPr>
          <w:rFonts w:ascii="Arial" w:eastAsia="Calibri" w:hAnsi="Arial" w:cs="Arial"/>
          <w:bCs/>
          <w:noProof/>
          <w:color w:val="000000" w:themeColor="text1"/>
          <w:lang w:val="mn-MN"/>
        </w:rPr>
        <w:t xml:space="preserve">гана. </w:t>
      </w:r>
    </w:p>
    <w:p w14:paraId="44403AB6" w14:textId="77777777" w:rsidR="000A5ECE" w:rsidRPr="00BC67AC" w:rsidRDefault="000A5ECE" w:rsidP="00BC67AC">
      <w:pPr>
        <w:jc w:val="both"/>
        <w:rPr>
          <w:rFonts w:ascii="Arial" w:eastAsia="Calibri" w:hAnsi="Arial" w:cs="Arial"/>
          <w:bCs/>
          <w:noProof/>
          <w:color w:val="000000" w:themeColor="text1"/>
          <w:lang w:val="mn-MN"/>
        </w:rPr>
      </w:pPr>
    </w:p>
    <w:p w14:paraId="65EFC508" w14:textId="1C71615E" w:rsidR="00657928" w:rsidRDefault="00657928" w:rsidP="00657928">
      <w:pPr>
        <w:jc w:val="center"/>
        <w:rPr>
          <w:rFonts w:ascii="Arial" w:hAnsi="Arial" w:cs="Arial"/>
          <w:b/>
          <w:color w:val="000000" w:themeColor="text1"/>
        </w:rPr>
      </w:pPr>
      <w:r>
        <w:rPr>
          <w:rFonts w:ascii="Arial" w:hAnsi="Arial" w:cs="Arial"/>
          <w:b/>
          <w:color w:val="000000" w:themeColor="text1"/>
        </w:rPr>
        <w:t xml:space="preserve">Хуулийн төслийн </w:t>
      </w:r>
      <w:r w:rsidR="00161897">
        <w:rPr>
          <w:rFonts w:ascii="Arial" w:hAnsi="Arial" w:cs="Arial"/>
          <w:b/>
          <w:color w:val="000000" w:themeColor="text1"/>
        </w:rPr>
        <w:t>Дол</w:t>
      </w:r>
      <w:r w:rsidR="002546BF">
        <w:rPr>
          <w:rFonts w:ascii="Arial" w:hAnsi="Arial" w:cs="Arial"/>
          <w:b/>
          <w:color w:val="000000" w:themeColor="text1"/>
        </w:rPr>
        <w:t xml:space="preserve">дугаар </w:t>
      </w:r>
      <w:r>
        <w:rPr>
          <w:rFonts w:ascii="Arial" w:hAnsi="Arial" w:cs="Arial"/>
          <w:b/>
          <w:color w:val="000000" w:themeColor="text1"/>
        </w:rPr>
        <w:t xml:space="preserve">бүлэг </w:t>
      </w:r>
    </w:p>
    <w:p w14:paraId="3A66B2E0" w14:textId="77777777" w:rsidR="00657928" w:rsidRDefault="00657928" w:rsidP="00657928">
      <w:pPr>
        <w:jc w:val="center"/>
        <w:rPr>
          <w:rFonts w:ascii="Arial" w:hAnsi="Arial" w:cs="Arial"/>
          <w:b/>
          <w:color w:val="000000" w:themeColor="text1"/>
        </w:rPr>
      </w:pPr>
    </w:p>
    <w:p w14:paraId="4C931018" w14:textId="757E9EB7" w:rsidR="00D4427F" w:rsidRDefault="00657928" w:rsidP="00657928">
      <w:pPr>
        <w:jc w:val="both"/>
        <w:rPr>
          <w:rFonts w:ascii="Arial" w:hAnsi="Arial" w:cs="Arial"/>
          <w:color w:val="000000" w:themeColor="text1"/>
        </w:rPr>
      </w:pPr>
      <w:r>
        <w:rPr>
          <w:rFonts w:ascii="Arial" w:hAnsi="Arial" w:cs="Arial"/>
          <w:color w:val="000000" w:themeColor="text1"/>
        </w:rPr>
        <w:tab/>
        <w:t xml:space="preserve">Хуулийн төслийн </w:t>
      </w:r>
      <w:r w:rsidR="00161897">
        <w:rPr>
          <w:rFonts w:ascii="Arial" w:hAnsi="Arial" w:cs="Arial"/>
          <w:color w:val="000000" w:themeColor="text1"/>
        </w:rPr>
        <w:t>Дол</w:t>
      </w:r>
      <w:r w:rsidR="007B2D3D">
        <w:rPr>
          <w:rFonts w:ascii="Arial" w:hAnsi="Arial" w:cs="Arial"/>
          <w:color w:val="000000" w:themeColor="text1"/>
        </w:rPr>
        <w:t xml:space="preserve">дугаар </w:t>
      </w:r>
      <w:r>
        <w:rPr>
          <w:rFonts w:ascii="Arial" w:hAnsi="Arial" w:cs="Arial"/>
          <w:color w:val="000000" w:themeColor="text1"/>
        </w:rPr>
        <w:t xml:space="preserve">бүлэг буюу </w:t>
      </w:r>
      <w:r w:rsidR="00693D7C">
        <w:rPr>
          <w:rFonts w:ascii="Arial" w:hAnsi="Arial" w:cs="Arial"/>
          <w:color w:val="000000" w:themeColor="text1"/>
        </w:rPr>
        <w:t>“</w:t>
      </w:r>
      <w:r>
        <w:rPr>
          <w:rFonts w:ascii="Arial" w:hAnsi="Arial" w:cs="Arial"/>
          <w:color w:val="000000" w:themeColor="text1"/>
        </w:rPr>
        <w:t>Х</w:t>
      </w:r>
      <w:r w:rsidR="00693D7C">
        <w:rPr>
          <w:rFonts w:ascii="Arial" w:hAnsi="Arial" w:cs="Arial"/>
          <w:color w:val="000000" w:themeColor="text1"/>
        </w:rPr>
        <w:t xml:space="preserve">янан шалгах түр хороо” гэсэн </w:t>
      </w:r>
      <w:r>
        <w:rPr>
          <w:rFonts w:ascii="Arial" w:hAnsi="Arial" w:cs="Arial"/>
          <w:color w:val="000000" w:themeColor="text1"/>
        </w:rPr>
        <w:t xml:space="preserve">бүлэг нийт </w:t>
      </w:r>
      <w:r w:rsidR="00693D7C">
        <w:rPr>
          <w:rFonts w:ascii="Arial" w:hAnsi="Arial" w:cs="Arial"/>
          <w:color w:val="000000" w:themeColor="text1"/>
        </w:rPr>
        <w:t xml:space="preserve">25 зүйлтэй </w:t>
      </w:r>
      <w:r>
        <w:rPr>
          <w:rFonts w:ascii="Arial" w:hAnsi="Arial" w:cs="Arial"/>
          <w:color w:val="000000" w:themeColor="text1"/>
        </w:rPr>
        <w:t xml:space="preserve">ба </w:t>
      </w:r>
      <w:r w:rsidR="00693D7C">
        <w:rPr>
          <w:rFonts w:ascii="Arial" w:hAnsi="Arial" w:cs="Arial"/>
          <w:color w:val="000000" w:themeColor="text1"/>
        </w:rPr>
        <w:t xml:space="preserve">Хянан шалгах түр хороог байгуулах, татан буулгах, </w:t>
      </w:r>
      <w:r w:rsidR="00956DD3">
        <w:rPr>
          <w:rFonts w:ascii="Arial" w:hAnsi="Arial" w:cs="Arial"/>
          <w:color w:val="000000" w:themeColor="text1"/>
        </w:rPr>
        <w:t>т</w:t>
      </w:r>
      <w:r w:rsidR="00693D7C">
        <w:rPr>
          <w:rFonts w:ascii="Arial" w:hAnsi="Arial" w:cs="Arial"/>
          <w:color w:val="000000" w:themeColor="text1"/>
        </w:rPr>
        <w:t>үр хорооны үйл ажиллагаа, тайлан, төсөв, нотлох баримтыг шинжлэн судлах сонсгол зохион байгуулах, хянан шалгагч, шинжээ</w:t>
      </w:r>
      <w:r w:rsidR="00956D58">
        <w:rPr>
          <w:rFonts w:ascii="Arial" w:hAnsi="Arial" w:cs="Arial"/>
          <w:color w:val="000000" w:themeColor="text1"/>
        </w:rPr>
        <w:t>ч</w:t>
      </w:r>
      <w:r w:rsidR="00693D7C">
        <w:rPr>
          <w:rFonts w:ascii="Arial" w:hAnsi="Arial" w:cs="Arial"/>
          <w:color w:val="000000" w:themeColor="text1"/>
        </w:rPr>
        <w:t xml:space="preserve">ийн эрх үүрэг, тавигдах шаардлага, гэрчийг дуудах зэрэг асуудлыг </w:t>
      </w:r>
      <w:r>
        <w:rPr>
          <w:rFonts w:ascii="Arial" w:hAnsi="Arial" w:cs="Arial"/>
          <w:color w:val="000000" w:themeColor="text1"/>
        </w:rPr>
        <w:t xml:space="preserve">зохицуулна. </w:t>
      </w:r>
    </w:p>
    <w:p w14:paraId="28F4B53D" w14:textId="77777777" w:rsidR="000A5ECE" w:rsidRDefault="000A5ECE" w:rsidP="000A5ECE">
      <w:pPr>
        <w:jc w:val="both"/>
        <w:rPr>
          <w:rFonts w:ascii="Arial" w:hAnsi="Arial" w:cs="Arial"/>
          <w:color w:val="000000" w:themeColor="text1"/>
        </w:rPr>
      </w:pPr>
      <w:r>
        <w:rPr>
          <w:rFonts w:ascii="Arial" w:hAnsi="Arial" w:cs="Arial"/>
          <w:color w:val="000000" w:themeColor="text1"/>
        </w:rPr>
        <w:tab/>
      </w:r>
      <w:r>
        <w:rPr>
          <w:rFonts w:ascii="Arial" w:eastAsia="Calibri" w:hAnsi="Arial" w:cs="Arial"/>
          <w:bCs/>
          <w:noProof/>
          <w:color w:val="000000" w:themeColor="text1"/>
          <w:lang w:val="mn-MN"/>
        </w:rPr>
        <w:tab/>
      </w:r>
    </w:p>
    <w:p w14:paraId="1B066E8E" w14:textId="77777777" w:rsidR="000A5ECE" w:rsidRDefault="000A5ECE" w:rsidP="000A5ECE">
      <w:pPr>
        <w:rPr>
          <w:rFonts w:ascii="Arial" w:hAnsi="Arial" w:cs="Arial"/>
          <w:b/>
          <w:bCs/>
          <w:noProof/>
          <w:color w:val="000000" w:themeColor="text1"/>
          <w:u w:val="single"/>
          <w:lang w:val="mn-MN"/>
        </w:rPr>
      </w:pPr>
      <w:r>
        <w:rPr>
          <w:rFonts w:ascii="Arial" w:hAnsi="Arial" w:cs="Arial"/>
          <w:color w:val="000000" w:themeColor="text1"/>
        </w:rPr>
        <w:tab/>
      </w:r>
      <w:r w:rsidRPr="001161AA">
        <w:rPr>
          <w:rFonts w:ascii="Arial" w:hAnsi="Arial" w:cs="Arial"/>
          <w:bCs/>
          <w:noProof/>
          <w:color w:val="000000" w:themeColor="text1"/>
          <w:lang w:val="mn-MN"/>
        </w:rPr>
        <w:t>Энэхүү бүлэгт оруулсан зарчмын шинжтэй өөрчлөлт, түүний үндэслэл</w:t>
      </w:r>
      <w:r w:rsidRPr="004D29BB">
        <w:rPr>
          <w:rFonts w:ascii="Arial" w:hAnsi="Arial" w:cs="Arial"/>
          <w:b/>
          <w:bCs/>
          <w:noProof/>
          <w:color w:val="000000" w:themeColor="text1"/>
          <w:lang w:val="mn-MN"/>
        </w:rPr>
        <w:t>:</w:t>
      </w:r>
    </w:p>
    <w:p w14:paraId="7796F4C5" w14:textId="77777777" w:rsidR="002643E0" w:rsidRDefault="002643E0" w:rsidP="002643E0">
      <w:pPr>
        <w:jc w:val="both"/>
        <w:rPr>
          <w:rFonts w:ascii="Arial" w:hAnsi="Arial" w:cs="Arial"/>
          <w:b/>
        </w:rPr>
      </w:pPr>
    </w:p>
    <w:p w14:paraId="5A9DECEC" w14:textId="09241FC5" w:rsidR="002643E0" w:rsidRDefault="002643E0" w:rsidP="002643E0">
      <w:pPr>
        <w:jc w:val="both"/>
        <w:rPr>
          <w:rFonts w:ascii="Arial" w:hAnsi="Arial" w:cs="Arial"/>
        </w:rPr>
      </w:pPr>
      <w:r>
        <w:rPr>
          <w:rFonts w:ascii="Arial" w:hAnsi="Arial" w:cs="Arial"/>
          <w:b/>
        </w:rPr>
        <w:tab/>
      </w:r>
      <w:r w:rsidRPr="002643E0">
        <w:rPr>
          <w:rFonts w:ascii="Arial" w:hAnsi="Arial" w:cs="Arial"/>
        </w:rPr>
        <w:t>Нийтийн ашиг сонирхлыг хөндсөн асуудлаар байгуул</w:t>
      </w:r>
      <w:r w:rsidR="00771060">
        <w:rPr>
          <w:rFonts w:ascii="Arial" w:hAnsi="Arial" w:cs="Arial"/>
        </w:rPr>
        <w:t xml:space="preserve">агдсан </w:t>
      </w:r>
      <w:r w:rsidRPr="002643E0">
        <w:rPr>
          <w:rFonts w:ascii="Arial" w:hAnsi="Arial" w:cs="Arial"/>
        </w:rPr>
        <w:t>хянан шалгах түр хороодоос хоёр түр хороо но</w:t>
      </w:r>
      <w:r w:rsidR="00771060">
        <w:rPr>
          <w:rFonts w:ascii="Arial" w:hAnsi="Arial" w:cs="Arial"/>
        </w:rPr>
        <w:t xml:space="preserve">тлох </w:t>
      </w:r>
      <w:r w:rsidRPr="002643E0">
        <w:rPr>
          <w:rFonts w:ascii="Arial" w:hAnsi="Arial" w:cs="Arial"/>
        </w:rPr>
        <w:t xml:space="preserve">баримтыг шинжлэн судлах сонсгол зохион байгуулж, үйл ажиллагааны тайлангаа нэгдсэн хуралдаанд танилцсанаар татан буугдсан. </w:t>
      </w:r>
    </w:p>
    <w:p w14:paraId="40589C96" w14:textId="0DCE6A40" w:rsidR="008F7038" w:rsidRPr="008F7038" w:rsidRDefault="008F7038" w:rsidP="000A5ECE">
      <w:pPr>
        <w:jc w:val="both"/>
        <w:rPr>
          <w:rFonts w:ascii="Arial" w:hAnsi="Arial" w:cs="Arial"/>
        </w:rPr>
      </w:pPr>
      <w:r>
        <w:rPr>
          <w:rFonts w:ascii="Arial" w:hAnsi="Arial" w:cs="Arial"/>
        </w:rPr>
        <w:tab/>
      </w:r>
      <w:r w:rsidR="00161897">
        <w:rPr>
          <w:rFonts w:ascii="Arial" w:hAnsi="Arial" w:cs="Arial"/>
        </w:rPr>
        <w:t xml:space="preserve">Тухайлбал </w:t>
      </w:r>
      <w:r>
        <w:rPr>
          <w:rFonts w:ascii="Arial" w:hAnsi="Arial" w:cs="Arial"/>
        </w:rPr>
        <w:t>УИХ-ын 2023 оны 63 дугаар тогтоолоор байгуулсан Төрийн болон орон нутгийн өмч</w:t>
      </w:r>
      <w:r w:rsidR="00771060">
        <w:rPr>
          <w:rFonts w:ascii="Arial" w:hAnsi="Arial" w:cs="Arial"/>
        </w:rPr>
        <w:t>ит, өмчийн оролцоотой зарим компаниудын н</w:t>
      </w:r>
      <w:r>
        <w:rPr>
          <w:rFonts w:ascii="Arial" w:hAnsi="Arial" w:cs="Arial"/>
        </w:rPr>
        <w:t>үүрс олборлолт, борлуулалт, тээвэрлэлт, экспортын үйл ажиллагаа болон бусад бараа, ажил, үйлчилгээ худалдан авалтын үйл ажиллагаанд хяналт шалгалт хийх, нотлох баримтыг шинжлэн судлах нээлттэй сонсголыг 2023 оны 12 дугаар сарын 04-22 нд хоёр үе шаттайгаар зохион байгуулжээ. Сонсголд нийт 574 гэрчийг сонсголд оролцуулахаар мэдэгдэх х</w:t>
      </w:r>
      <w:r w:rsidR="00771060">
        <w:rPr>
          <w:rFonts w:ascii="Arial" w:hAnsi="Arial" w:cs="Arial"/>
        </w:rPr>
        <w:t>уудс</w:t>
      </w:r>
      <w:r w:rsidR="00771060" w:rsidRPr="0021797F">
        <w:rPr>
          <w:rFonts w:ascii="Arial" w:hAnsi="Arial" w:cs="Arial"/>
        </w:rPr>
        <w:t>ыг</w:t>
      </w:r>
      <w:r w:rsidR="00771060">
        <w:rPr>
          <w:rFonts w:ascii="Arial" w:hAnsi="Arial" w:cs="Arial"/>
        </w:rPr>
        <w:t xml:space="preserve"> хүргүүлснээс 412 бую</w:t>
      </w:r>
      <w:r>
        <w:rPr>
          <w:rFonts w:ascii="Arial" w:hAnsi="Arial" w:cs="Arial"/>
        </w:rPr>
        <w:t>у 71.8 хувь нь хүрэлцэн ирж оролцжээ. Сонсголд оро</w:t>
      </w:r>
      <w:r w:rsidR="00771060">
        <w:rPr>
          <w:rFonts w:ascii="Arial" w:hAnsi="Arial" w:cs="Arial"/>
        </w:rPr>
        <w:t>лц</w:t>
      </w:r>
      <w:r>
        <w:rPr>
          <w:rFonts w:ascii="Arial" w:hAnsi="Arial" w:cs="Arial"/>
        </w:rPr>
        <w:t xml:space="preserve">ох гэрчийг нэрсийг Түр хорооны тогтоолоор баталдаг </w:t>
      </w:r>
      <w:r w:rsidR="00771060">
        <w:rPr>
          <w:rFonts w:ascii="Arial" w:hAnsi="Arial" w:cs="Arial"/>
        </w:rPr>
        <w:t xml:space="preserve">хэдий ч </w:t>
      </w:r>
      <w:r>
        <w:rPr>
          <w:rFonts w:ascii="Arial" w:hAnsi="Arial" w:cs="Arial"/>
        </w:rPr>
        <w:t>тогтоолд заагдаагүй гэрчийг нэмж ду</w:t>
      </w:r>
      <w:r w:rsidR="00DA1B9A">
        <w:rPr>
          <w:rFonts w:ascii="Arial" w:hAnsi="Arial" w:cs="Arial"/>
        </w:rPr>
        <w:t>удах шаардлага үүсдэг, түүнийг т</w:t>
      </w:r>
      <w:r>
        <w:rPr>
          <w:rFonts w:ascii="Arial" w:hAnsi="Arial" w:cs="Arial"/>
        </w:rPr>
        <w:t>үр хорооны тогтоолоор эрх олго</w:t>
      </w:r>
      <w:r w:rsidR="00771060">
        <w:rPr>
          <w:rFonts w:ascii="Arial" w:hAnsi="Arial" w:cs="Arial"/>
        </w:rPr>
        <w:t>с</w:t>
      </w:r>
      <w:r>
        <w:rPr>
          <w:rFonts w:ascii="Arial" w:hAnsi="Arial" w:cs="Arial"/>
        </w:rPr>
        <w:t>ны дагуу</w:t>
      </w:r>
      <w:r w:rsidR="00956DD3">
        <w:rPr>
          <w:rFonts w:ascii="Arial" w:hAnsi="Arial" w:cs="Arial"/>
        </w:rPr>
        <w:t xml:space="preserve"> т</w:t>
      </w:r>
      <w:r>
        <w:rPr>
          <w:rFonts w:ascii="Arial" w:hAnsi="Arial" w:cs="Arial"/>
        </w:rPr>
        <w:t xml:space="preserve">үр хорооны дарга тухай бүр шийдвэрлэдэг, олон </w:t>
      </w:r>
      <w:r>
        <w:rPr>
          <w:rFonts w:ascii="Arial" w:hAnsi="Arial" w:cs="Arial"/>
          <w:noProof/>
          <w:color w:val="000000" w:themeColor="text1"/>
          <w:lang w:val="mn-MN"/>
        </w:rPr>
        <w:t xml:space="preserve">тооны гэрчийг богино хугацаанд дуудахад Тамгын газрын одоо байгаа хүний нөөцөөр хүргэхэд бодитой хүндрэл гарч байна. </w:t>
      </w:r>
      <w:r w:rsidR="00C1022B">
        <w:rPr>
          <w:rFonts w:ascii="Arial" w:hAnsi="Arial" w:cs="Arial"/>
          <w:noProof/>
          <w:color w:val="000000" w:themeColor="text1"/>
          <w:lang w:val="mn-MN"/>
        </w:rPr>
        <w:t>Түүнчлэн х</w:t>
      </w:r>
      <w:r>
        <w:rPr>
          <w:rFonts w:ascii="Arial" w:hAnsi="Arial" w:cs="Arial"/>
          <w:noProof/>
          <w:color w:val="000000" w:themeColor="text1"/>
          <w:lang w:val="mn-MN"/>
        </w:rPr>
        <w:t>үндэтгэн үзэх шалтгаанаар ирээгүй гэрчид зөрчлийн хэрэг нээн хянан шалгахад Тамгын газрын ажилтныг цагдаагийн газраас дуудаж тайлбар мэдээлэл авах зэрэг үр дагавар үүс</w:t>
      </w:r>
      <w:r w:rsidR="00C1022B">
        <w:rPr>
          <w:rFonts w:ascii="Arial" w:hAnsi="Arial" w:cs="Arial"/>
          <w:noProof/>
          <w:color w:val="000000" w:themeColor="text1"/>
          <w:lang w:val="mn-MN"/>
        </w:rPr>
        <w:t xml:space="preserve">ч байгаа тул </w:t>
      </w:r>
      <w:r>
        <w:rPr>
          <w:rFonts w:ascii="Arial" w:hAnsi="Arial" w:cs="Arial"/>
          <w:noProof/>
          <w:color w:val="000000" w:themeColor="text1"/>
          <w:lang w:val="mn-MN"/>
        </w:rPr>
        <w:t xml:space="preserve">гэрчийн нэрс гаргах, түүнд мэдэгдэх хуудас хүргэх боломжит хугацаатай байх, мэдэгдэх хуудас хүргэх </w:t>
      </w:r>
      <w:r w:rsidR="002546BF">
        <w:rPr>
          <w:rFonts w:ascii="Arial" w:hAnsi="Arial" w:cs="Arial"/>
          <w:noProof/>
          <w:color w:val="000000" w:themeColor="text1"/>
          <w:lang w:val="mn-MN"/>
        </w:rPr>
        <w:t xml:space="preserve">хэлбэрийг тодорхойлох, хүндэтгэх үзэх шалтгааныг хуульчлах </w:t>
      </w:r>
      <w:r>
        <w:rPr>
          <w:rFonts w:ascii="Arial" w:hAnsi="Arial" w:cs="Arial"/>
          <w:noProof/>
          <w:color w:val="000000" w:themeColor="text1"/>
          <w:lang w:val="mn-MN"/>
        </w:rPr>
        <w:t>зэрэг хуулиар зохицуулааг</w:t>
      </w:r>
      <w:r w:rsidR="002546BF">
        <w:rPr>
          <w:rFonts w:ascii="Arial" w:hAnsi="Arial" w:cs="Arial"/>
          <w:noProof/>
          <w:color w:val="000000" w:themeColor="text1"/>
          <w:lang w:val="mn-MN"/>
        </w:rPr>
        <w:t>үй асуудлыг нэмж хуульчлах шаардлага үүссэн.</w:t>
      </w:r>
    </w:p>
    <w:p w14:paraId="254C09E2" w14:textId="77777777" w:rsidR="00C1022B" w:rsidRDefault="000A5ECE" w:rsidP="000A5ECE">
      <w:pPr>
        <w:jc w:val="both"/>
        <w:rPr>
          <w:rFonts w:ascii="Arial" w:hAnsi="Arial" w:cs="Arial"/>
          <w:color w:val="000000" w:themeColor="text1"/>
        </w:rPr>
      </w:pPr>
      <w:r>
        <w:rPr>
          <w:rFonts w:ascii="Arial" w:hAnsi="Arial" w:cs="Arial"/>
          <w:color w:val="000000" w:themeColor="text1"/>
        </w:rPr>
        <w:tab/>
      </w:r>
    </w:p>
    <w:p w14:paraId="23341836" w14:textId="605FF294" w:rsidR="00D233AB" w:rsidRPr="00D233AB" w:rsidRDefault="00C1022B" w:rsidP="00C1022B">
      <w:pPr>
        <w:jc w:val="both"/>
        <w:rPr>
          <w:rFonts w:ascii="Arial" w:hAnsi="Arial" w:cs="Arial"/>
          <w:b/>
        </w:rPr>
      </w:pPr>
      <w:r>
        <w:rPr>
          <w:rFonts w:ascii="Arial" w:hAnsi="Arial" w:cs="Arial"/>
          <w:color w:val="000000" w:themeColor="text1"/>
        </w:rPr>
        <w:tab/>
      </w:r>
      <w:r w:rsidR="00377EC7" w:rsidRPr="00956D58">
        <w:rPr>
          <w:rFonts w:ascii="Arial" w:hAnsi="Arial" w:cs="Arial"/>
          <w:b/>
          <w:color w:val="000000" w:themeColor="text1"/>
        </w:rPr>
        <w:t>Нэг</w:t>
      </w:r>
      <w:r w:rsidR="00377EC7">
        <w:rPr>
          <w:rFonts w:ascii="Arial" w:hAnsi="Arial" w:cs="Arial"/>
          <w:color w:val="000000" w:themeColor="text1"/>
        </w:rPr>
        <w:t>.</w:t>
      </w:r>
      <w:r w:rsidR="00C432AA">
        <w:rPr>
          <w:rFonts w:ascii="Arial" w:hAnsi="Arial" w:cs="Arial"/>
          <w:b/>
        </w:rPr>
        <w:t xml:space="preserve">Хянан шалгах түр хорооны эрх зүйн зохицуулалтыг сайжруулах </w:t>
      </w:r>
      <w:r w:rsidR="00385508">
        <w:rPr>
          <w:rFonts w:ascii="Arial" w:hAnsi="Arial" w:cs="Arial"/>
          <w:b/>
        </w:rPr>
        <w:t>чиглэлээр</w:t>
      </w:r>
    </w:p>
    <w:p w14:paraId="13A05105" w14:textId="77777777" w:rsidR="00C1022B" w:rsidRDefault="00D4427F" w:rsidP="00C1022B">
      <w:pPr>
        <w:jc w:val="both"/>
        <w:rPr>
          <w:rFonts w:ascii="Arial" w:hAnsi="Arial" w:cs="Arial"/>
          <w:b/>
        </w:rPr>
      </w:pPr>
      <w:r>
        <w:rPr>
          <w:rFonts w:ascii="Arial" w:hAnsi="Arial" w:cs="Arial"/>
          <w:b/>
        </w:rPr>
        <w:tab/>
      </w:r>
      <w:r w:rsidR="00E21177">
        <w:rPr>
          <w:rFonts w:ascii="Arial" w:hAnsi="Arial" w:cs="Arial"/>
          <w:b/>
        </w:rPr>
        <w:tab/>
      </w:r>
    </w:p>
    <w:p w14:paraId="2C066E26" w14:textId="2CAC788A" w:rsidR="00D4427F" w:rsidRDefault="00C1022B" w:rsidP="00C1022B">
      <w:pPr>
        <w:jc w:val="both"/>
        <w:rPr>
          <w:rFonts w:ascii="Arial" w:hAnsi="Arial" w:cs="Arial"/>
          <w:color w:val="000000" w:themeColor="text1"/>
        </w:rPr>
      </w:pPr>
      <w:r>
        <w:rPr>
          <w:rFonts w:ascii="Arial" w:hAnsi="Arial" w:cs="Arial"/>
          <w:b/>
        </w:rPr>
        <w:lastRenderedPageBreak/>
        <w:tab/>
      </w:r>
      <w:r>
        <w:rPr>
          <w:rFonts w:ascii="Arial" w:hAnsi="Arial" w:cs="Arial"/>
          <w:b/>
        </w:rPr>
        <w:tab/>
      </w:r>
      <w:r w:rsidR="00377EC7">
        <w:rPr>
          <w:rFonts w:ascii="Arial" w:hAnsi="Arial" w:cs="Arial"/>
          <w:b/>
        </w:rPr>
        <w:t>1.</w:t>
      </w:r>
      <w:r w:rsidR="00D4427F" w:rsidRPr="007B2D3D">
        <w:rPr>
          <w:rFonts w:ascii="Arial" w:hAnsi="Arial" w:cs="Arial"/>
          <w:color w:val="000000" w:themeColor="text1"/>
        </w:rPr>
        <w:t>Хя</w:t>
      </w:r>
      <w:r w:rsidR="00AA074E" w:rsidRPr="007B2D3D">
        <w:rPr>
          <w:rFonts w:ascii="Arial" w:hAnsi="Arial" w:cs="Arial"/>
          <w:color w:val="000000" w:themeColor="text1"/>
        </w:rPr>
        <w:t>нан шалгах түр хороог байгуулах, татан буулгах асуудлыг</w:t>
      </w:r>
      <w:r w:rsidR="00AA074E">
        <w:rPr>
          <w:rFonts w:ascii="Arial" w:hAnsi="Arial" w:cs="Arial"/>
          <w:b/>
          <w:color w:val="000000" w:themeColor="text1"/>
        </w:rPr>
        <w:t xml:space="preserve"> </w:t>
      </w:r>
      <w:r w:rsidR="00D4427F" w:rsidRPr="00381CCC">
        <w:rPr>
          <w:rFonts w:ascii="Arial" w:hAnsi="Arial" w:cs="Arial"/>
          <w:color w:val="000000" w:themeColor="text1"/>
        </w:rPr>
        <w:t>М</w:t>
      </w:r>
      <w:r w:rsidR="009B3F25" w:rsidRPr="00381CCC">
        <w:rPr>
          <w:rFonts w:ascii="Arial" w:hAnsi="Arial" w:cs="Arial"/>
          <w:color w:val="000000" w:themeColor="text1"/>
          <w:lang w:val="mn-MN"/>
        </w:rPr>
        <w:t xml:space="preserve">онгол </w:t>
      </w:r>
      <w:r w:rsidR="00D4427F" w:rsidRPr="00381CCC">
        <w:rPr>
          <w:rFonts w:ascii="Arial" w:hAnsi="Arial" w:cs="Arial"/>
          <w:color w:val="000000" w:themeColor="text1"/>
        </w:rPr>
        <w:t>У</w:t>
      </w:r>
      <w:r w:rsidR="009B3F25" w:rsidRPr="00381CCC">
        <w:rPr>
          <w:rFonts w:ascii="Arial" w:hAnsi="Arial" w:cs="Arial"/>
          <w:color w:val="000000" w:themeColor="text1"/>
          <w:lang w:val="mn-MN"/>
        </w:rPr>
        <w:t xml:space="preserve">лсын </w:t>
      </w:r>
      <w:r w:rsidR="00D4427F" w:rsidRPr="00381CCC">
        <w:rPr>
          <w:rFonts w:ascii="Arial" w:hAnsi="Arial" w:cs="Arial"/>
          <w:color w:val="000000" w:themeColor="text1"/>
        </w:rPr>
        <w:t>И</w:t>
      </w:r>
      <w:r w:rsidR="009B3F25" w:rsidRPr="00381CCC">
        <w:rPr>
          <w:rFonts w:ascii="Arial" w:hAnsi="Arial" w:cs="Arial"/>
          <w:color w:val="000000" w:themeColor="text1"/>
          <w:lang w:val="mn-MN"/>
        </w:rPr>
        <w:t xml:space="preserve">х </w:t>
      </w:r>
      <w:r w:rsidR="00D4427F" w:rsidRPr="00381CCC">
        <w:rPr>
          <w:rFonts w:ascii="Arial" w:hAnsi="Arial" w:cs="Arial"/>
          <w:color w:val="000000" w:themeColor="text1"/>
        </w:rPr>
        <w:t>Х</w:t>
      </w:r>
      <w:r w:rsidR="009B3F25" w:rsidRPr="00381CCC">
        <w:rPr>
          <w:rFonts w:ascii="Arial" w:hAnsi="Arial" w:cs="Arial"/>
          <w:color w:val="000000" w:themeColor="text1"/>
          <w:lang w:val="mn-MN"/>
        </w:rPr>
        <w:t>урл</w:t>
      </w:r>
      <w:r w:rsidR="00D4427F" w:rsidRPr="00381CCC">
        <w:rPr>
          <w:rFonts w:ascii="Arial" w:hAnsi="Arial" w:cs="Arial"/>
          <w:color w:val="000000" w:themeColor="text1"/>
        </w:rPr>
        <w:t>ын тухай хуул</w:t>
      </w:r>
      <w:r w:rsidR="00BF15DD" w:rsidRPr="00381CCC">
        <w:rPr>
          <w:rFonts w:ascii="Arial" w:hAnsi="Arial" w:cs="Arial"/>
          <w:color w:val="000000" w:themeColor="text1"/>
        </w:rPr>
        <w:t>ьтай уялдуулан тодорхойлно</w:t>
      </w:r>
      <w:r w:rsidR="00BF15DD">
        <w:rPr>
          <w:rFonts w:ascii="Arial" w:hAnsi="Arial" w:cs="Arial"/>
          <w:color w:val="000000" w:themeColor="text1"/>
        </w:rPr>
        <w:t xml:space="preserve">. </w:t>
      </w:r>
    </w:p>
    <w:p w14:paraId="5887F78A" w14:textId="77777777" w:rsidR="007B2D3D" w:rsidRDefault="007B2D3D" w:rsidP="00C1022B">
      <w:pPr>
        <w:jc w:val="both"/>
        <w:rPr>
          <w:rFonts w:ascii="Arial" w:hAnsi="Arial" w:cs="Arial"/>
          <w:color w:val="000000" w:themeColor="text1"/>
        </w:rPr>
      </w:pPr>
    </w:p>
    <w:p w14:paraId="733054E0" w14:textId="67BCA610" w:rsidR="007B2D3D" w:rsidRDefault="007B2D3D" w:rsidP="00C1022B">
      <w:pPr>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2.Түр хорооны бүрэлдэхүүнийг 7-31 гишүүнтэй байхаар өөрчилнө.  </w:t>
      </w:r>
    </w:p>
    <w:p w14:paraId="26019FD4" w14:textId="48511ED9" w:rsidR="00D4427F" w:rsidRDefault="00D4427F" w:rsidP="000231D9">
      <w:pPr>
        <w:spacing w:before="300" w:after="300" w:line="300" w:lineRule="atLeast"/>
        <w:jc w:val="both"/>
        <w:rPr>
          <w:rFonts w:ascii="Arial" w:hAnsi="Arial" w:cs="Arial"/>
          <w:color w:val="000000" w:themeColor="text1"/>
        </w:rPr>
      </w:pPr>
      <w:r>
        <w:rPr>
          <w:rFonts w:ascii="Arial" w:hAnsi="Arial" w:cs="Arial"/>
          <w:color w:val="000000" w:themeColor="text1"/>
        </w:rPr>
        <w:tab/>
      </w:r>
      <w:r w:rsidR="00E21177">
        <w:rPr>
          <w:rFonts w:ascii="Arial" w:hAnsi="Arial" w:cs="Arial"/>
          <w:color w:val="000000" w:themeColor="text1"/>
        </w:rPr>
        <w:tab/>
      </w:r>
      <w:r w:rsidR="007B2D3D">
        <w:rPr>
          <w:rFonts w:ascii="Arial" w:hAnsi="Arial" w:cs="Arial"/>
          <w:color w:val="000000" w:themeColor="text1"/>
        </w:rPr>
        <w:t>3</w:t>
      </w:r>
      <w:r w:rsidR="00377EC7">
        <w:rPr>
          <w:rFonts w:ascii="Arial" w:hAnsi="Arial" w:cs="Arial"/>
          <w:color w:val="000000" w:themeColor="text1"/>
        </w:rPr>
        <w:t>.</w:t>
      </w:r>
      <w:r>
        <w:rPr>
          <w:rFonts w:ascii="Arial" w:hAnsi="Arial" w:cs="Arial"/>
          <w:color w:val="000000" w:themeColor="text1"/>
        </w:rPr>
        <w:t xml:space="preserve">Түр хорооны </w:t>
      </w:r>
      <w:r w:rsidR="00377EC7">
        <w:rPr>
          <w:rFonts w:ascii="Arial" w:hAnsi="Arial" w:cs="Arial"/>
          <w:color w:val="000000" w:themeColor="text1"/>
        </w:rPr>
        <w:t xml:space="preserve">гишүүд нь ашиг сонирхлын зөрчилгүй байх заалтыг тодотгон, Хорооны </w:t>
      </w:r>
      <w:r>
        <w:rPr>
          <w:rFonts w:ascii="Arial" w:hAnsi="Arial" w:cs="Arial"/>
          <w:color w:val="000000" w:themeColor="text1"/>
        </w:rPr>
        <w:t>даргын эрх</w:t>
      </w:r>
      <w:r w:rsidR="00377EC7">
        <w:rPr>
          <w:rFonts w:ascii="Arial" w:hAnsi="Arial" w:cs="Arial"/>
          <w:color w:val="000000" w:themeColor="text1"/>
        </w:rPr>
        <w:t>,</w:t>
      </w:r>
      <w:r>
        <w:rPr>
          <w:rFonts w:ascii="Arial" w:hAnsi="Arial" w:cs="Arial"/>
          <w:color w:val="000000" w:themeColor="text1"/>
        </w:rPr>
        <w:t xml:space="preserve"> үүргийг тодорхой </w:t>
      </w:r>
      <w:r w:rsidR="002546BF">
        <w:rPr>
          <w:rFonts w:ascii="Arial" w:hAnsi="Arial" w:cs="Arial"/>
          <w:color w:val="000000" w:themeColor="text1"/>
        </w:rPr>
        <w:t>болгоно.</w:t>
      </w:r>
    </w:p>
    <w:p w14:paraId="125B31BD" w14:textId="42CEBEB7" w:rsidR="00D4427F" w:rsidRPr="00D4427F" w:rsidRDefault="00D4427F" w:rsidP="000231D9">
      <w:pPr>
        <w:spacing w:before="300" w:after="300" w:line="300" w:lineRule="atLeast"/>
        <w:jc w:val="both"/>
        <w:rPr>
          <w:rFonts w:ascii="Arial" w:hAnsi="Arial" w:cs="Arial"/>
          <w:b/>
        </w:rPr>
      </w:pPr>
      <w:r>
        <w:rPr>
          <w:rFonts w:ascii="Arial" w:hAnsi="Arial" w:cs="Arial"/>
          <w:color w:val="000000" w:themeColor="text1"/>
        </w:rPr>
        <w:tab/>
      </w:r>
      <w:r w:rsidR="00377EC7" w:rsidRPr="00377EC7">
        <w:rPr>
          <w:rFonts w:ascii="Arial" w:hAnsi="Arial" w:cs="Arial"/>
          <w:b/>
          <w:color w:val="000000" w:themeColor="text1"/>
        </w:rPr>
        <w:t>Хоёр</w:t>
      </w:r>
      <w:r w:rsidR="00377EC7">
        <w:rPr>
          <w:rFonts w:ascii="Arial" w:hAnsi="Arial" w:cs="Arial"/>
          <w:color w:val="000000" w:themeColor="text1"/>
        </w:rPr>
        <w:t>.</w:t>
      </w:r>
      <w:r w:rsidRPr="00D4427F">
        <w:rPr>
          <w:rFonts w:ascii="Arial" w:hAnsi="Arial" w:cs="Arial"/>
          <w:b/>
          <w:color w:val="000000" w:themeColor="text1"/>
        </w:rPr>
        <w:t xml:space="preserve">Хянан шалгагч, шинжээч нарын эрх зүйн байдлыг тодорхой болгох </w:t>
      </w:r>
    </w:p>
    <w:p w14:paraId="4DB5744E" w14:textId="11E028E7" w:rsidR="00D905C7" w:rsidRDefault="000231D9" w:rsidP="009B3F25">
      <w:pPr>
        <w:tabs>
          <w:tab w:val="left" w:pos="709"/>
        </w:tabs>
        <w:spacing w:before="300" w:after="300" w:line="300" w:lineRule="atLeast"/>
        <w:jc w:val="both"/>
        <w:rPr>
          <w:rFonts w:ascii="Arial" w:hAnsi="Arial" w:cs="Arial"/>
        </w:rPr>
      </w:pPr>
      <w:r>
        <w:rPr>
          <w:rFonts w:ascii="Arial" w:hAnsi="Arial" w:cs="Arial"/>
          <w:b/>
        </w:rPr>
        <w:tab/>
      </w:r>
      <w:r w:rsidR="00E21177">
        <w:rPr>
          <w:rFonts w:ascii="Arial" w:hAnsi="Arial" w:cs="Arial"/>
          <w:b/>
        </w:rPr>
        <w:tab/>
      </w:r>
      <w:r w:rsidR="00377EC7">
        <w:rPr>
          <w:rFonts w:ascii="Arial" w:hAnsi="Arial" w:cs="Arial"/>
          <w:b/>
        </w:rPr>
        <w:t>1.</w:t>
      </w:r>
      <w:r w:rsidR="00D4427F">
        <w:rPr>
          <w:rFonts w:ascii="Arial" w:hAnsi="Arial" w:cs="Arial"/>
          <w:lang w:val="mn-MN"/>
        </w:rPr>
        <w:t>Х</w:t>
      </w:r>
      <w:r w:rsidR="00D4427F">
        <w:rPr>
          <w:rFonts w:ascii="Arial" w:hAnsi="Arial" w:cs="Arial"/>
        </w:rPr>
        <w:t xml:space="preserve">янан шалгагч, шинжээч нарыг томилоход тавигдах шаардлагыг тодорхойлох, үүнд хувийн ашиг </w:t>
      </w:r>
      <w:r w:rsidR="00170F7D">
        <w:rPr>
          <w:rFonts w:ascii="Arial" w:hAnsi="Arial" w:cs="Arial"/>
        </w:rPr>
        <w:t xml:space="preserve">сонирхолгүй байх, </w:t>
      </w:r>
      <w:r w:rsidR="00D4427F">
        <w:rPr>
          <w:rFonts w:ascii="Arial" w:hAnsi="Arial" w:cs="Arial"/>
        </w:rPr>
        <w:t>нууцын зөвшөөрөл авч, баталгаа гаргасан байх</w:t>
      </w:r>
      <w:r w:rsidR="003B69FC">
        <w:rPr>
          <w:rFonts w:ascii="Arial" w:hAnsi="Arial" w:cs="Arial"/>
        </w:rPr>
        <w:t xml:space="preserve"> бөгөөд</w:t>
      </w:r>
      <w:r w:rsidR="00D4427F">
        <w:rPr>
          <w:rFonts w:ascii="Arial" w:hAnsi="Arial" w:cs="Arial"/>
        </w:rPr>
        <w:t xml:space="preserve"> гэрчээр дуудах</w:t>
      </w:r>
      <w:r w:rsidR="00170F7D">
        <w:rPr>
          <w:rFonts w:ascii="Arial" w:hAnsi="Arial" w:cs="Arial"/>
        </w:rPr>
        <w:t xml:space="preserve"> </w:t>
      </w:r>
      <w:r w:rsidR="00D4427F">
        <w:rPr>
          <w:rFonts w:ascii="Arial" w:hAnsi="Arial" w:cs="Arial"/>
        </w:rPr>
        <w:t>этгээдийн нэрсийг хуульд заасан хугацаанд гаргаж, Түр хороо</w:t>
      </w:r>
      <w:r w:rsidR="003B69FC">
        <w:rPr>
          <w:rFonts w:ascii="Arial" w:hAnsi="Arial" w:cs="Arial"/>
        </w:rPr>
        <w:t xml:space="preserve">нд </w:t>
      </w:r>
      <w:r w:rsidR="00377EC7">
        <w:rPr>
          <w:rFonts w:ascii="Arial" w:hAnsi="Arial" w:cs="Arial"/>
        </w:rPr>
        <w:t>танилцуу</w:t>
      </w:r>
      <w:r w:rsidR="003B69FC">
        <w:rPr>
          <w:rFonts w:ascii="Arial" w:hAnsi="Arial" w:cs="Arial"/>
        </w:rPr>
        <w:t xml:space="preserve">на. </w:t>
      </w:r>
    </w:p>
    <w:p w14:paraId="13CA218D" w14:textId="12E135B3" w:rsidR="00170F7D" w:rsidRDefault="00170F7D" w:rsidP="009B3F25">
      <w:pPr>
        <w:tabs>
          <w:tab w:val="left" w:pos="709"/>
        </w:tabs>
        <w:spacing w:before="300" w:after="300" w:line="300" w:lineRule="atLeast"/>
        <w:jc w:val="both"/>
        <w:rPr>
          <w:rFonts w:ascii="Arial" w:hAnsi="Arial" w:cs="Arial"/>
        </w:rPr>
      </w:pPr>
      <w:r>
        <w:rPr>
          <w:rFonts w:ascii="Arial" w:hAnsi="Arial" w:cs="Arial"/>
        </w:rPr>
        <w:tab/>
      </w:r>
      <w:r w:rsidR="00E21177">
        <w:rPr>
          <w:rFonts w:ascii="Arial" w:hAnsi="Arial" w:cs="Arial"/>
        </w:rPr>
        <w:tab/>
      </w:r>
      <w:r w:rsidR="00377EC7" w:rsidRPr="009B3F25">
        <w:rPr>
          <w:rFonts w:ascii="Arial" w:hAnsi="Arial" w:cs="Arial"/>
          <w:b/>
          <w:bCs/>
        </w:rPr>
        <w:t>2.</w:t>
      </w:r>
      <w:r>
        <w:rPr>
          <w:rFonts w:ascii="Arial" w:hAnsi="Arial" w:cs="Arial"/>
        </w:rPr>
        <w:t>Гэрчээр д</w:t>
      </w:r>
      <w:r w:rsidR="002972BA">
        <w:rPr>
          <w:rFonts w:ascii="Arial" w:hAnsi="Arial" w:cs="Arial"/>
        </w:rPr>
        <w:t>уудах зохицуулалтыг сайжруула</w:t>
      </w:r>
      <w:r w:rsidR="00956DD3">
        <w:rPr>
          <w:rFonts w:ascii="Arial" w:hAnsi="Arial" w:cs="Arial"/>
        </w:rPr>
        <w:t xml:space="preserve">н, </w:t>
      </w:r>
      <w:r w:rsidR="002972BA">
        <w:rPr>
          <w:rFonts w:ascii="Arial" w:hAnsi="Arial" w:cs="Arial"/>
        </w:rPr>
        <w:t>гэрчийн</w:t>
      </w:r>
      <w:r>
        <w:rPr>
          <w:rFonts w:ascii="Arial" w:hAnsi="Arial" w:cs="Arial"/>
        </w:rPr>
        <w:t xml:space="preserve"> нэрс гаргах, гэрчийн мэдэгдэх хуудсыг хүргүүлэх хугацааг заана. Гэрчий</w:t>
      </w:r>
      <w:r w:rsidR="002972BA">
        <w:rPr>
          <w:rFonts w:ascii="Arial" w:hAnsi="Arial" w:cs="Arial"/>
        </w:rPr>
        <w:t xml:space="preserve">н мэдэгдэх хуудсыг хүргүүлэх ажлыг </w:t>
      </w:r>
      <w:r>
        <w:rPr>
          <w:rFonts w:ascii="Arial" w:hAnsi="Arial" w:cs="Arial"/>
        </w:rPr>
        <w:t xml:space="preserve">Тамгын газар </w:t>
      </w:r>
      <w:r w:rsidR="003B69FC">
        <w:rPr>
          <w:rFonts w:ascii="Arial" w:hAnsi="Arial" w:cs="Arial"/>
        </w:rPr>
        <w:t xml:space="preserve">хариуцах </w:t>
      </w:r>
      <w:r>
        <w:rPr>
          <w:rFonts w:ascii="Arial" w:hAnsi="Arial" w:cs="Arial"/>
        </w:rPr>
        <w:t>ба шаардлагатай тохиолдолд төрийн байгууллаг</w:t>
      </w:r>
      <w:r w:rsidR="007B2D3D">
        <w:rPr>
          <w:rFonts w:ascii="Arial" w:hAnsi="Arial" w:cs="Arial"/>
        </w:rPr>
        <w:t xml:space="preserve">ын дэмжлэг авна. </w:t>
      </w:r>
      <w:r w:rsidR="00377EC7">
        <w:rPr>
          <w:rFonts w:ascii="Arial" w:hAnsi="Arial" w:cs="Arial"/>
        </w:rPr>
        <w:t>Сонсгол</w:t>
      </w:r>
      <w:r w:rsidR="003B69FC">
        <w:rPr>
          <w:rFonts w:ascii="Arial" w:hAnsi="Arial" w:cs="Arial"/>
        </w:rPr>
        <w:t>д</w:t>
      </w:r>
      <w:r w:rsidR="00377EC7">
        <w:rPr>
          <w:rFonts w:ascii="Arial" w:hAnsi="Arial" w:cs="Arial"/>
        </w:rPr>
        <w:t xml:space="preserve"> </w:t>
      </w:r>
      <w:r w:rsidR="002546BF">
        <w:rPr>
          <w:rFonts w:ascii="Arial" w:hAnsi="Arial" w:cs="Arial"/>
        </w:rPr>
        <w:t xml:space="preserve">хүрэлцэн ирээгүй оролцогчийн </w:t>
      </w:r>
      <w:r w:rsidR="00377EC7">
        <w:rPr>
          <w:rFonts w:ascii="Arial" w:hAnsi="Arial" w:cs="Arial"/>
        </w:rPr>
        <w:t>“Хүндэтгэн үзэх шалтгаан”-ыг тодорхойл</w:t>
      </w:r>
      <w:r w:rsidR="002546BF">
        <w:rPr>
          <w:rFonts w:ascii="Arial" w:hAnsi="Arial" w:cs="Arial"/>
        </w:rPr>
        <w:t>но.</w:t>
      </w:r>
    </w:p>
    <w:p w14:paraId="2F616FDC" w14:textId="7201FAC4" w:rsidR="000F74FA" w:rsidRDefault="000F74FA" w:rsidP="000F74FA">
      <w:pPr>
        <w:jc w:val="center"/>
        <w:rPr>
          <w:rFonts w:ascii="Arial" w:hAnsi="Arial" w:cs="Arial"/>
          <w:b/>
          <w:color w:val="000000" w:themeColor="text1"/>
        </w:rPr>
      </w:pPr>
      <w:r>
        <w:rPr>
          <w:rFonts w:ascii="Arial" w:hAnsi="Arial" w:cs="Arial"/>
        </w:rPr>
        <w:tab/>
      </w:r>
      <w:r>
        <w:rPr>
          <w:rFonts w:ascii="Arial" w:hAnsi="Arial" w:cs="Arial"/>
          <w:b/>
          <w:color w:val="000000" w:themeColor="text1"/>
        </w:rPr>
        <w:t xml:space="preserve">Хуулийн төслийн </w:t>
      </w:r>
      <w:r w:rsidR="001744E8">
        <w:rPr>
          <w:rFonts w:ascii="Arial" w:hAnsi="Arial" w:cs="Arial"/>
          <w:b/>
          <w:color w:val="000000" w:themeColor="text1"/>
        </w:rPr>
        <w:t xml:space="preserve">Наймдугаар </w:t>
      </w:r>
      <w:r>
        <w:rPr>
          <w:rFonts w:ascii="Arial" w:hAnsi="Arial" w:cs="Arial"/>
          <w:b/>
          <w:color w:val="000000" w:themeColor="text1"/>
        </w:rPr>
        <w:t xml:space="preserve">бүлэг </w:t>
      </w:r>
    </w:p>
    <w:p w14:paraId="480D2177" w14:textId="77777777" w:rsidR="000F74FA" w:rsidRDefault="000F74FA" w:rsidP="000F74FA">
      <w:pPr>
        <w:jc w:val="center"/>
        <w:rPr>
          <w:rFonts w:ascii="Arial" w:hAnsi="Arial" w:cs="Arial"/>
          <w:b/>
          <w:color w:val="000000" w:themeColor="text1"/>
        </w:rPr>
      </w:pPr>
    </w:p>
    <w:p w14:paraId="3AC9A434" w14:textId="039CFA22" w:rsidR="000F74FA" w:rsidRDefault="000F74FA" w:rsidP="000F74FA">
      <w:pPr>
        <w:jc w:val="both"/>
        <w:rPr>
          <w:rFonts w:ascii="Arial" w:hAnsi="Arial" w:cs="Arial"/>
          <w:color w:val="000000" w:themeColor="text1"/>
        </w:rPr>
      </w:pPr>
      <w:r>
        <w:rPr>
          <w:rFonts w:ascii="Arial" w:hAnsi="Arial" w:cs="Arial"/>
          <w:color w:val="000000" w:themeColor="text1"/>
        </w:rPr>
        <w:tab/>
        <w:t xml:space="preserve">Хуулийн төслийн </w:t>
      </w:r>
      <w:r w:rsidR="001744E8">
        <w:rPr>
          <w:rFonts w:ascii="Arial" w:hAnsi="Arial" w:cs="Arial"/>
          <w:color w:val="000000" w:themeColor="text1"/>
        </w:rPr>
        <w:t xml:space="preserve">Наймдугаар </w:t>
      </w:r>
      <w:r>
        <w:rPr>
          <w:rFonts w:ascii="Arial" w:hAnsi="Arial" w:cs="Arial"/>
          <w:color w:val="000000" w:themeColor="text1"/>
        </w:rPr>
        <w:t xml:space="preserve">бүлэг буюу </w:t>
      </w:r>
      <w:r w:rsidR="0064364E">
        <w:rPr>
          <w:rFonts w:ascii="Arial" w:hAnsi="Arial" w:cs="Arial"/>
          <w:color w:val="000000" w:themeColor="text1"/>
        </w:rPr>
        <w:t>“Бусад зүйл” гэсэн бүлэг 2</w:t>
      </w:r>
      <w:r w:rsidR="002972BA">
        <w:rPr>
          <w:rFonts w:ascii="Arial" w:hAnsi="Arial" w:cs="Arial"/>
          <w:color w:val="000000" w:themeColor="text1"/>
        </w:rPr>
        <w:t xml:space="preserve"> зүйлтэй ба хууль тогтоомж зөрчигчид хүлээлгэх хариуцлаг</w:t>
      </w:r>
      <w:r w:rsidR="00663E38">
        <w:rPr>
          <w:rFonts w:ascii="Arial" w:hAnsi="Arial" w:cs="Arial"/>
          <w:color w:val="000000" w:themeColor="text1"/>
        </w:rPr>
        <w:t xml:space="preserve">а, хууль хүчин төгөлдөр болох хугацааг </w:t>
      </w:r>
      <w:r w:rsidR="002972BA">
        <w:rPr>
          <w:rFonts w:ascii="Arial" w:hAnsi="Arial" w:cs="Arial"/>
          <w:color w:val="000000" w:themeColor="text1"/>
        </w:rPr>
        <w:t>з</w:t>
      </w:r>
      <w:r w:rsidR="003B69FC">
        <w:rPr>
          <w:rFonts w:ascii="Arial" w:hAnsi="Arial" w:cs="Arial"/>
          <w:color w:val="000000" w:themeColor="text1"/>
        </w:rPr>
        <w:t>а</w:t>
      </w:r>
      <w:r w:rsidR="002972BA">
        <w:rPr>
          <w:rFonts w:ascii="Arial" w:hAnsi="Arial" w:cs="Arial"/>
          <w:color w:val="000000" w:themeColor="text1"/>
        </w:rPr>
        <w:t xml:space="preserve">ана. </w:t>
      </w:r>
    </w:p>
    <w:p w14:paraId="5B14C2A9" w14:textId="50D6B64A" w:rsidR="000F74FA" w:rsidRPr="00BC67AC" w:rsidRDefault="000F74FA" w:rsidP="000F74FA">
      <w:pPr>
        <w:jc w:val="both"/>
        <w:rPr>
          <w:rFonts w:ascii="Arial" w:eastAsia="Calibri" w:hAnsi="Arial" w:cs="Arial"/>
          <w:bCs/>
          <w:noProof/>
          <w:color w:val="000000" w:themeColor="text1"/>
          <w:lang w:val="mn-MN"/>
        </w:rPr>
      </w:pPr>
    </w:p>
    <w:p w14:paraId="08096EC0" w14:textId="02BE9D8D" w:rsidR="00D905C7" w:rsidRPr="002972BA" w:rsidRDefault="000F74FA" w:rsidP="002972BA">
      <w:pPr>
        <w:rPr>
          <w:rFonts w:ascii="Arial" w:hAnsi="Arial" w:cs="Arial"/>
          <w:b/>
          <w:bCs/>
          <w:noProof/>
          <w:color w:val="000000" w:themeColor="text1"/>
          <w:u w:val="single"/>
          <w:lang w:val="mn-MN"/>
        </w:rPr>
      </w:pPr>
      <w:r>
        <w:rPr>
          <w:rFonts w:ascii="Arial" w:eastAsia="Calibri" w:hAnsi="Arial" w:cs="Arial"/>
          <w:bCs/>
          <w:noProof/>
          <w:color w:val="000000" w:themeColor="text1"/>
          <w:lang w:val="mn-MN"/>
        </w:rPr>
        <w:tab/>
      </w:r>
      <w:r w:rsidRPr="001161AA">
        <w:rPr>
          <w:rFonts w:ascii="Arial" w:hAnsi="Arial" w:cs="Arial"/>
          <w:bCs/>
          <w:noProof/>
          <w:color w:val="000000" w:themeColor="text1"/>
          <w:lang w:val="mn-MN"/>
        </w:rPr>
        <w:t>Энэхүү бүлэгт оруулсан зарчмын шинжтэй өөрчлөлт, түүний үндэслэл</w:t>
      </w:r>
      <w:r w:rsidRPr="009B3F25">
        <w:rPr>
          <w:rFonts w:ascii="Arial" w:hAnsi="Arial" w:cs="Arial"/>
          <w:b/>
          <w:bCs/>
          <w:noProof/>
          <w:color w:val="000000" w:themeColor="text1"/>
          <w:lang w:val="mn-MN"/>
        </w:rPr>
        <w:t>:</w:t>
      </w:r>
    </w:p>
    <w:p w14:paraId="788BD7CF" w14:textId="77777777" w:rsidR="00D905C7" w:rsidRDefault="00D905C7" w:rsidP="00D905C7">
      <w:pPr>
        <w:jc w:val="both"/>
        <w:rPr>
          <w:rFonts w:ascii="Arial" w:hAnsi="Arial" w:cs="Arial"/>
          <w:b/>
        </w:rPr>
      </w:pPr>
    </w:p>
    <w:p w14:paraId="36409F7F" w14:textId="27B6E658" w:rsidR="00D905C7" w:rsidRDefault="00D905C7" w:rsidP="00D905C7">
      <w:pPr>
        <w:jc w:val="both"/>
        <w:rPr>
          <w:rFonts w:ascii="Arial" w:hAnsi="Arial" w:cs="Arial"/>
        </w:rPr>
      </w:pPr>
      <w:r>
        <w:rPr>
          <w:rFonts w:ascii="Arial" w:hAnsi="Arial" w:cs="Arial"/>
          <w:b/>
        </w:rPr>
        <w:tab/>
      </w:r>
      <w:r w:rsidRPr="005A7062">
        <w:rPr>
          <w:rFonts w:ascii="Arial" w:hAnsi="Arial" w:cs="Arial"/>
        </w:rPr>
        <w:t>М</w:t>
      </w:r>
      <w:r w:rsidRPr="005A7062">
        <w:rPr>
          <w:rFonts w:ascii="Arial" w:hAnsi="Arial" w:cs="Arial"/>
          <w:lang w:val="mn-MN"/>
        </w:rPr>
        <w:t>онгол Улсын Их Хурлын</w:t>
      </w:r>
      <w:r w:rsidRPr="005A7062">
        <w:rPr>
          <w:rFonts w:ascii="Arial" w:hAnsi="Arial" w:cs="Arial"/>
        </w:rPr>
        <w:t xml:space="preserve"> хяналт шалгалтын хууль тогтоомж зөрчигчид хүлээлгэх хариуцлагыг хуульчилсан </w:t>
      </w:r>
      <w:r>
        <w:rPr>
          <w:rFonts w:ascii="Arial" w:hAnsi="Arial" w:cs="Arial"/>
        </w:rPr>
        <w:t xml:space="preserve">боловч </w:t>
      </w:r>
      <w:r w:rsidRPr="005A7062">
        <w:rPr>
          <w:rFonts w:ascii="Arial" w:hAnsi="Arial" w:cs="Arial"/>
        </w:rPr>
        <w:t>процесс</w:t>
      </w:r>
      <w:r w:rsidRPr="005A7062">
        <w:rPr>
          <w:rFonts w:ascii="Arial" w:hAnsi="Arial" w:cs="Arial"/>
          <w:lang w:val="mn-MN"/>
        </w:rPr>
        <w:t>ы</w:t>
      </w:r>
      <w:r w:rsidRPr="005A7062">
        <w:rPr>
          <w:rFonts w:ascii="Arial" w:hAnsi="Arial" w:cs="Arial"/>
        </w:rPr>
        <w:t>н ажиллагааг журамлаагүйг</w:t>
      </w:r>
      <w:r w:rsidRPr="005A7062">
        <w:rPr>
          <w:rFonts w:ascii="Arial" w:hAnsi="Arial" w:cs="Arial"/>
          <w:lang w:val="mn-MN"/>
        </w:rPr>
        <w:t>э</w:t>
      </w:r>
      <w:r w:rsidRPr="005A7062">
        <w:rPr>
          <w:rFonts w:ascii="Arial" w:hAnsi="Arial" w:cs="Arial"/>
        </w:rPr>
        <w:t>эс хариуцлага тооцох заалт</w:t>
      </w:r>
      <w:r w:rsidRPr="005A7062">
        <w:rPr>
          <w:rFonts w:ascii="Arial" w:hAnsi="Arial" w:cs="Arial"/>
          <w:lang w:val="mn-MN"/>
        </w:rPr>
        <w:t xml:space="preserve">ын хэрэгжилт </w:t>
      </w:r>
      <w:r>
        <w:rPr>
          <w:rFonts w:ascii="Arial" w:hAnsi="Arial" w:cs="Arial"/>
          <w:lang w:val="mn-MN"/>
        </w:rPr>
        <w:t xml:space="preserve">хангалтгүй </w:t>
      </w:r>
      <w:r w:rsidRPr="005A7062">
        <w:rPr>
          <w:rFonts w:ascii="Arial" w:hAnsi="Arial" w:cs="Arial"/>
          <w:lang w:val="mn-MN"/>
        </w:rPr>
        <w:t>байна</w:t>
      </w:r>
      <w:r w:rsidRPr="005A7062">
        <w:rPr>
          <w:rFonts w:ascii="Arial" w:hAnsi="Arial" w:cs="Arial"/>
        </w:rPr>
        <w:t>.</w:t>
      </w:r>
      <w:r>
        <w:rPr>
          <w:rFonts w:ascii="Arial" w:hAnsi="Arial" w:cs="Arial"/>
        </w:rPr>
        <w:t xml:space="preserve"> </w:t>
      </w:r>
    </w:p>
    <w:p w14:paraId="2EAF938A" w14:textId="77777777" w:rsidR="009B3F25" w:rsidRDefault="009B3F25" w:rsidP="00D905C7">
      <w:pPr>
        <w:jc w:val="both"/>
        <w:rPr>
          <w:rFonts w:ascii="Arial" w:hAnsi="Arial" w:cs="Arial"/>
        </w:rPr>
      </w:pPr>
    </w:p>
    <w:p w14:paraId="2AABE298" w14:textId="335AB105" w:rsidR="00C40136" w:rsidRPr="0064364E" w:rsidRDefault="002972BA" w:rsidP="00C40136">
      <w:pPr>
        <w:jc w:val="both"/>
        <w:rPr>
          <w:rFonts w:ascii="Arial" w:hAnsi="Arial" w:cs="Arial"/>
          <w:color w:val="000000" w:themeColor="text1"/>
        </w:rPr>
      </w:pPr>
      <w:r>
        <w:rPr>
          <w:rFonts w:ascii="Arial" w:hAnsi="Arial" w:cs="Arial"/>
          <w:color w:val="000000" w:themeColor="text1"/>
        </w:rPr>
        <w:tab/>
      </w:r>
      <w:r w:rsidRPr="0064364E">
        <w:rPr>
          <w:rFonts w:ascii="Arial" w:hAnsi="Arial" w:cs="Arial"/>
          <w:color w:val="000000" w:themeColor="text1"/>
        </w:rPr>
        <w:t>Байнгын, дэд, түр хороо энэ хуульд заасныг зөрчсөн төрийн албан хаагчид сахилгын шийтгэл оногдуулах</w:t>
      </w:r>
      <w:r w:rsidR="003B69FC" w:rsidRPr="0064364E">
        <w:rPr>
          <w:rFonts w:ascii="Arial" w:hAnsi="Arial" w:cs="Arial"/>
          <w:color w:val="000000" w:themeColor="text1"/>
        </w:rPr>
        <w:t>аар,</w:t>
      </w:r>
      <w:r w:rsidRPr="0064364E">
        <w:rPr>
          <w:rFonts w:ascii="Arial" w:hAnsi="Arial" w:cs="Arial"/>
          <w:color w:val="000000" w:themeColor="text1"/>
        </w:rPr>
        <w:t xml:space="preserve"> хувь этгээдэд зөрч</w:t>
      </w:r>
      <w:r w:rsidR="003B69FC" w:rsidRPr="0064364E">
        <w:rPr>
          <w:rFonts w:ascii="Arial" w:hAnsi="Arial" w:cs="Arial"/>
          <w:color w:val="000000" w:themeColor="text1"/>
        </w:rPr>
        <w:t xml:space="preserve">ил үйлдсэн эсэхийг </w:t>
      </w:r>
      <w:r w:rsidRPr="0064364E">
        <w:rPr>
          <w:rFonts w:ascii="Arial" w:hAnsi="Arial" w:cs="Arial"/>
          <w:color w:val="000000" w:themeColor="text1"/>
        </w:rPr>
        <w:t>шалгуулах</w:t>
      </w:r>
      <w:r w:rsidR="003B69FC" w:rsidRPr="0064364E">
        <w:rPr>
          <w:rFonts w:ascii="Arial" w:hAnsi="Arial" w:cs="Arial"/>
          <w:color w:val="000000" w:themeColor="text1"/>
        </w:rPr>
        <w:t>аар</w:t>
      </w:r>
      <w:r w:rsidRPr="0064364E">
        <w:rPr>
          <w:rFonts w:ascii="Arial" w:hAnsi="Arial" w:cs="Arial"/>
          <w:color w:val="000000" w:themeColor="text1"/>
        </w:rPr>
        <w:t xml:space="preserve"> саналаа эрх бүхий байгуулага, албан тушаалтанд хүргүүл</w:t>
      </w:r>
      <w:r w:rsidR="004F3BDE" w:rsidRPr="0064364E">
        <w:rPr>
          <w:rFonts w:ascii="Arial" w:hAnsi="Arial" w:cs="Arial"/>
          <w:color w:val="000000" w:themeColor="text1"/>
        </w:rPr>
        <w:t xml:space="preserve">эхээр заана. </w:t>
      </w:r>
    </w:p>
    <w:p w14:paraId="1BD7FAD0" w14:textId="77777777" w:rsidR="001744E8" w:rsidRDefault="00C1022B" w:rsidP="00C1022B">
      <w:pPr>
        <w:jc w:val="both"/>
        <w:rPr>
          <w:rFonts w:ascii="Arial" w:hAnsi="Arial" w:cs="Arial"/>
          <w:color w:val="000000" w:themeColor="text1"/>
        </w:rPr>
      </w:pPr>
      <w:r w:rsidRPr="0064364E">
        <w:rPr>
          <w:rFonts w:ascii="Arial" w:hAnsi="Arial" w:cs="Arial"/>
          <w:color w:val="000000" w:themeColor="text1"/>
        </w:rPr>
        <w:tab/>
      </w:r>
    </w:p>
    <w:p w14:paraId="0309FF23" w14:textId="5C3FA3F1" w:rsidR="0064364E" w:rsidRPr="00806A95" w:rsidRDefault="00806A95" w:rsidP="00806A95">
      <w:pPr>
        <w:jc w:val="both"/>
        <w:rPr>
          <w:rFonts w:ascii="Arial" w:hAnsi="Arial" w:cs="Arial"/>
          <w:color w:val="000000" w:themeColor="text1"/>
        </w:rPr>
      </w:pPr>
      <w:r>
        <w:rPr>
          <w:rFonts w:ascii="Arial" w:hAnsi="Arial" w:cs="Arial"/>
          <w:color w:val="000000" w:themeColor="text1"/>
        </w:rPr>
        <w:tab/>
        <w:t>Энэ</w:t>
      </w:r>
      <w:r w:rsidR="0064364E" w:rsidRPr="0064364E">
        <w:rPr>
          <w:rFonts w:ascii="Arial" w:hAnsi="Arial" w:cs="Arial"/>
          <w:color w:val="000000" w:themeColor="text1"/>
        </w:rPr>
        <w:t xml:space="preserve"> хуулийг </w:t>
      </w:r>
      <w:r w:rsidR="0064364E">
        <w:rPr>
          <w:rFonts w:ascii="Arial" w:hAnsi="Arial" w:cs="Arial"/>
          <w:color w:val="000000" w:themeColor="text1"/>
        </w:rPr>
        <w:t xml:space="preserve">Улсын </w:t>
      </w:r>
      <w:r w:rsidR="0064364E">
        <w:rPr>
          <w:rFonts w:ascii="Arial" w:eastAsia="Arial" w:hAnsi="Arial" w:cs="Arial"/>
          <w:noProof/>
          <w:color w:val="000000"/>
          <w:lang w:val="mn-MN"/>
        </w:rPr>
        <w:t xml:space="preserve">Их Хурлын </w:t>
      </w:r>
      <w:r w:rsidR="0064364E" w:rsidRPr="0064364E">
        <w:rPr>
          <w:rFonts w:ascii="Arial" w:eastAsia="Arial" w:hAnsi="Arial" w:cs="Arial"/>
          <w:noProof/>
          <w:color w:val="000000"/>
          <w:lang w:val="mn-MN"/>
        </w:rPr>
        <w:t>2024 оны ээлжит сонгуулиар байгуулагдсан Улсын Их Хурлын анхдугаар чуулганы хуралдаан эхэлсэн өдрөөс эхлэн дагаж мөрдө</w:t>
      </w:r>
      <w:r>
        <w:rPr>
          <w:rFonts w:ascii="Arial" w:eastAsia="Arial" w:hAnsi="Arial" w:cs="Arial"/>
          <w:noProof/>
          <w:color w:val="000000"/>
          <w:lang w:val="mn-MN"/>
        </w:rPr>
        <w:t xml:space="preserve">хөөр заана. </w:t>
      </w:r>
    </w:p>
    <w:p w14:paraId="318DA620" w14:textId="77777777" w:rsidR="0064364E" w:rsidRPr="0064364E" w:rsidRDefault="0064364E" w:rsidP="0064364E">
      <w:pPr>
        <w:ind w:firstLine="709"/>
        <w:rPr>
          <w:rFonts w:ascii="Arial" w:hAnsi="Arial" w:cs="Arial"/>
          <w:noProof/>
          <w:color w:val="000000" w:themeColor="text1"/>
          <w:lang w:val="mn-MN"/>
        </w:rPr>
      </w:pPr>
      <w:r w:rsidRPr="0064364E">
        <w:rPr>
          <w:rFonts w:ascii="Arial" w:hAnsi="Arial" w:cs="Arial"/>
          <w:noProof/>
          <w:color w:val="000000" w:themeColor="text1"/>
          <w:lang w:val="mn-MN"/>
        </w:rPr>
        <w:tab/>
      </w:r>
      <w:r w:rsidRPr="0064364E">
        <w:rPr>
          <w:rFonts w:ascii="Arial" w:hAnsi="Arial" w:cs="Arial"/>
          <w:noProof/>
          <w:color w:val="000000" w:themeColor="text1"/>
          <w:lang w:val="mn-MN"/>
        </w:rPr>
        <w:tab/>
      </w:r>
      <w:r w:rsidRPr="0064364E">
        <w:rPr>
          <w:rFonts w:ascii="Arial" w:hAnsi="Arial" w:cs="Arial"/>
          <w:noProof/>
          <w:color w:val="000000" w:themeColor="text1"/>
          <w:lang w:val="mn-MN"/>
        </w:rPr>
        <w:tab/>
      </w:r>
      <w:r w:rsidRPr="0064364E">
        <w:rPr>
          <w:rFonts w:ascii="Arial" w:hAnsi="Arial" w:cs="Arial"/>
          <w:noProof/>
          <w:color w:val="000000" w:themeColor="text1"/>
          <w:lang w:val="mn-MN"/>
        </w:rPr>
        <w:tab/>
      </w:r>
      <w:r w:rsidRPr="0064364E">
        <w:rPr>
          <w:rFonts w:ascii="Arial" w:hAnsi="Arial" w:cs="Arial"/>
          <w:noProof/>
          <w:color w:val="000000" w:themeColor="text1"/>
          <w:lang w:val="mn-MN"/>
        </w:rPr>
        <w:tab/>
      </w:r>
    </w:p>
    <w:p w14:paraId="5CE9E92F" w14:textId="7FBDA1B4" w:rsidR="0064364E" w:rsidRPr="0064364E" w:rsidRDefault="0064364E" w:rsidP="00C1022B">
      <w:pPr>
        <w:jc w:val="both"/>
        <w:rPr>
          <w:rFonts w:ascii="Arial" w:hAnsi="Arial" w:cs="Arial"/>
          <w:color w:val="000000" w:themeColor="text1"/>
        </w:rPr>
      </w:pPr>
    </w:p>
    <w:p w14:paraId="258D9EF8" w14:textId="77777777" w:rsidR="00381CCC" w:rsidRDefault="00381CCC" w:rsidP="00C1022B">
      <w:pPr>
        <w:jc w:val="both"/>
        <w:rPr>
          <w:rFonts w:ascii="Arial" w:hAnsi="Arial" w:cs="Arial"/>
          <w:color w:val="000000" w:themeColor="text1"/>
        </w:rPr>
      </w:pPr>
    </w:p>
    <w:p w14:paraId="45186271" w14:textId="77777777" w:rsidR="00381CCC" w:rsidRDefault="00381CCC" w:rsidP="00C1022B">
      <w:pPr>
        <w:jc w:val="both"/>
        <w:rPr>
          <w:rFonts w:ascii="Arial" w:hAnsi="Arial" w:cs="Arial"/>
          <w:color w:val="000000" w:themeColor="text1"/>
        </w:rPr>
      </w:pPr>
    </w:p>
    <w:p w14:paraId="383A0D3A" w14:textId="527FE6D7" w:rsidR="00377EC7" w:rsidRPr="00381CCC" w:rsidRDefault="001744E8" w:rsidP="00C1022B">
      <w:pPr>
        <w:jc w:val="both"/>
        <w:rPr>
          <w:rFonts w:ascii="Arial" w:hAnsi="Arial" w:cs="Arial"/>
          <w:color w:val="000000" w:themeColor="text1"/>
        </w:rPr>
      </w:pPr>
      <w:r>
        <w:rPr>
          <w:rFonts w:ascii="Arial" w:hAnsi="Arial" w:cs="Arial"/>
          <w:color w:val="000000" w:themeColor="text1"/>
        </w:rPr>
        <w:tab/>
      </w:r>
      <w:r w:rsidR="00C1022B">
        <w:rPr>
          <w:rFonts w:ascii="Arial" w:hAnsi="Arial" w:cs="Arial"/>
          <w:color w:val="000000" w:themeColor="text1"/>
        </w:rPr>
        <w:tab/>
      </w:r>
      <w:r w:rsidR="00C1022B">
        <w:rPr>
          <w:rFonts w:ascii="Arial" w:hAnsi="Arial" w:cs="Arial"/>
          <w:color w:val="000000" w:themeColor="text1"/>
        </w:rPr>
        <w:tab/>
      </w:r>
      <w:r w:rsidR="00C1022B">
        <w:rPr>
          <w:rFonts w:ascii="Arial" w:hAnsi="Arial" w:cs="Arial"/>
          <w:color w:val="000000" w:themeColor="text1"/>
        </w:rPr>
        <w:tab/>
      </w:r>
      <w:r w:rsidR="00C1022B">
        <w:rPr>
          <w:rFonts w:ascii="Arial" w:hAnsi="Arial" w:cs="Arial"/>
          <w:color w:val="000000" w:themeColor="text1"/>
        </w:rPr>
        <w:tab/>
      </w:r>
      <w:r w:rsidR="00C1022B">
        <w:rPr>
          <w:rFonts w:ascii="Arial" w:hAnsi="Arial" w:cs="Arial"/>
          <w:color w:val="000000" w:themeColor="text1"/>
        </w:rPr>
        <w:tab/>
      </w:r>
      <w:r w:rsidR="003B69FC" w:rsidRPr="00381CCC">
        <w:rPr>
          <w:rFonts w:ascii="Arial" w:hAnsi="Arial" w:cs="Arial"/>
        </w:rPr>
        <w:t>ооООоо</w:t>
      </w:r>
    </w:p>
    <w:p w14:paraId="261A2963" w14:textId="77777777" w:rsidR="00377EC7" w:rsidRDefault="00377EC7" w:rsidP="002972BA">
      <w:pPr>
        <w:spacing w:before="300" w:after="300" w:line="300" w:lineRule="atLeast"/>
        <w:jc w:val="both"/>
        <w:rPr>
          <w:rFonts w:ascii="Arial" w:hAnsi="Arial" w:cs="Arial"/>
          <w:b/>
        </w:rPr>
      </w:pPr>
    </w:p>
    <w:p w14:paraId="54B28119" w14:textId="77777777" w:rsidR="00377EC7" w:rsidRDefault="00377EC7" w:rsidP="002972BA">
      <w:pPr>
        <w:spacing w:before="300" w:after="300" w:line="300" w:lineRule="atLeast"/>
        <w:jc w:val="both"/>
        <w:rPr>
          <w:rFonts w:ascii="Arial" w:hAnsi="Arial" w:cs="Arial"/>
          <w:b/>
        </w:rPr>
      </w:pPr>
    </w:p>
    <w:p w14:paraId="5F0F7685" w14:textId="77777777" w:rsidR="00377EC7" w:rsidRDefault="00377EC7" w:rsidP="002972BA">
      <w:pPr>
        <w:spacing w:before="300" w:after="300" w:line="300" w:lineRule="atLeast"/>
        <w:jc w:val="both"/>
        <w:rPr>
          <w:rFonts w:ascii="Arial" w:hAnsi="Arial" w:cs="Arial"/>
          <w:b/>
        </w:rPr>
      </w:pPr>
    </w:p>
    <w:p w14:paraId="6F42AF5E" w14:textId="77777777" w:rsidR="00377EC7" w:rsidRDefault="00377EC7" w:rsidP="002972BA">
      <w:pPr>
        <w:spacing w:before="300" w:after="300" w:line="300" w:lineRule="atLeast"/>
        <w:jc w:val="both"/>
        <w:rPr>
          <w:rFonts w:ascii="Arial" w:hAnsi="Arial" w:cs="Arial"/>
          <w:b/>
        </w:rPr>
      </w:pPr>
    </w:p>
    <w:p w14:paraId="6C4EAE4B" w14:textId="77777777" w:rsidR="00377EC7" w:rsidRDefault="00377EC7" w:rsidP="002972BA">
      <w:pPr>
        <w:spacing w:before="300" w:after="300" w:line="300" w:lineRule="atLeast"/>
        <w:jc w:val="both"/>
        <w:rPr>
          <w:rFonts w:ascii="Arial" w:hAnsi="Arial" w:cs="Arial"/>
          <w:b/>
        </w:rPr>
      </w:pPr>
    </w:p>
    <w:p w14:paraId="21816AE9" w14:textId="77777777" w:rsidR="00377EC7" w:rsidRDefault="00377EC7" w:rsidP="002972BA">
      <w:pPr>
        <w:spacing w:before="300" w:after="300" w:line="300" w:lineRule="atLeast"/>
        <w:jc w:val="both"/>
        <w:rPr>
          <w:rFonts w:ascii="Arial" w:hAnsi="Arial" w:cs="Arial"/>
          <w:b/>
        </w:rPr>
      </w:pPr>
    </w:p>
    <w:p w14:paraId="7CEF2344" w14:textId="77777777" w:rsidR="00377EC7" w:rsidRDefault="00377EC7" w:rsidP="002972BA">
      <w:pPr>
        <w:spacing w:before="300" w:after="300" w:line="300" w:lineRule="atLeast"/>
        <w:jc w:val="both"/>
        <w:rPr>
          <w:rFonts w:ascii="Arial" w:hAnsi="Arial" w:cs="Arial"/>
          <w:b/>
        </w:rPr>
      </w:pPr>
    </w:p>
    <w:p w14:paraId="7D28D180" w14:textId="77777777" w:rsidR="00377EC7" w:rsidRDefault="00377EC7" w:rsidP="002972BA">
      <w:pPr>
        <w:spacing w:before="300" w:after="300" w:line="300" w:lineRule="atLeast"/>
        <w:jc w:val="both"/>
        <w:rPr>
          <w:rFonts w:ascii="Arial" w:hAnsi="Arial" w:cs="Arial"/>
          <w:b/>
        </w:rPr>
      </w:pPr>
    </w:p>
    <w:p w14:paraId="21FA07A0" w14:textId="77777777" w:rsidR="00377EC7" w:rsidRDefault="00377EC7" w:rsidP="002972BA">
      <w:pPr>
        <w:spacing w:before="300" w:after="300" w:line="300" w:lineRule="atLeast"/>
        <w:jc w:val="both"/>
        <w:rPr>
          <w:rFonts w:ascii="Arial" w:hAnsi="Arial" w:cs="Arial"/>
          <w:b/>
        </w:rPr>
      </w:pPr>
    </w:p>
    <w:p w14:paraId="10033CCD" w14:textId="77777777" w:rsidR="00377EC7" w:rsidRDefault="00377EC7" w:rsidP="002972BA">
      <w:pPr>
        <w:spacing w:before="300" w:after="300" w:line="300" w:lineRule="atLeast"/>
        <w:jc w:val="both"/>
        <w:rPr>
          <w:rFonts w:ascii="Arial" w:hAnsi="Arial" w:cs="Arial"/>
          <w:b/>
        </w:rPr>
      </w:pPr>
    </w:p>
    <w:p w14:paraId="6740365F" w14:textId="77777777" w:rsidR="00377EC7" w:rsidRDefault="00377EC7" w:rsidP="002972BA">
      <w:pPr>
        <w:spacing w:before="300" w:after="300" w:line="300" w:lineRule="atLeast"/>
        <w:jc w:val="both"/>
        <w:rPr>
          <w:rFonts w:ascii="Arial" w:hAnsi="Arial" w:cs="Arial"/>
          <w:b/>
        </w:rPr>
      </w:pPr>
    </w:p>
    <w:p w14:paraId="2572D9AB" w14:textId="77777777" w:rsidR="00377EC7" w:rsidRPr="002972BA" w:rsidRDefault="00377EC7" w:rsidP="002972BA">
      <w:pPr>
        <w:spacing w:before="300" w:after="300" w:line="300" w:lineRule="atLeast"/>
        <w:jc w:val="both"/>
        <w:rPr>
          <w:rFonts w:ascii="Arial" w:hAnsi="Arial" w:cs="Arial"/>
          <w:b/>
        </w:rPr>
      </w:pPr>
    </w:p>
    <w:p w14:paraId="20E09A07" w14:textId="77777777" w:rsidR="002015AE" w:rsidRDefault="002015AE" w:rsidP="004C2435">
      <w:pPr>
        <w:spacing w:before="300" w:after="300" w:line="300" w:lineRule="atLeast"/>
        <w:jc w:val="center"/>
        <w:rPr>
          <w:rFonts w:ascii="Arial" w:hAnsi="Arial" w:cs="Arial"/>
          <w:b/>
          <w:color w:val="000000" w:themeColor="text1"/>
        </w:rPr>
      </w:pPr>
    </w:p>
    <w:p w14:paraId="6381BC95" w14:textId="77777777" w:rsidR="002015AE" w:rsidRDefault="002015AE" w:rsidP="004C2435">
      <w:pPr>
        <w:spacing w:before="300" w:after="300" w:line="300" w:lineRule="atLeast"/>
        <w:jc w:val="center"/>
        <w:rPr>
          <w:rFonts w:ascii="Arial" w:hAnsi="Arial" w:cs="Arial"/>
          <w:b/>
          <w:color w:val="000000" w:themeColor="text1"/>
        </w:rPr>
      </w:pPr>
    </w:p>
    <w:p w14:paraId="5CB16A81" w14:textId="77777777" w:rsidR="00E77790" w:rsidRDefault="00E77790"/>
    <w:sectPr w:rsidR="00E77790" w:rsidSect="00C421EC">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DE45D0"/>
    <w:multiLevelType w:val="hybridMultilevel"/>
    <w:tmpl w:val="226A8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4C"/>
    <w:rsid w:val="000137F7"/>
    <w:rsid w:val="000231D9"/>
    <w:rsid w:val="000561DE"/>
    <w:rsid w:val="00080C4C"/>
    <w:rsid w:val="000A55DD"/>
    <w:rsid w:val="000A5ECE"/>
    <w:rsid w:val="000C5798"/>
    <w:rsid w:val="000E5C5C"/>
    <w:rsid w:val="000F74FA"/>
    <w:rsid w:val="001155EA"/>
    <w:rsid w:val="001161AA"/>
    <w:rsid w:val="00137FF6"/>
    <w:rsid w:val="00161897"/>
    <w:rsid w:val="00170F7D"/>
    <w:rsid w:val="001744E8"/>
    <w:rsid w:val="001B1CA8"/>
    <w:rsid w:val="002015AE"/>
    <w:rsid w:val="002121AB"/>
    <w:rsid w:val="0021797F"/>
    <w:rsid w:val="0022227B"/>
    <w:rsid w:val="002546BF"/>
    <w:rsid w:val="00257420"/>
    <w:rsid w:val="002643E0"/>
    <w:rsid w:val="002852B5"/>
    <w:rsid w:val="00294FC3"/>
    <w:rsid w:val="002972BA"/>
    <w:rsid w:val="002A1B3A"/>
    <w:rsid w:val="002A1B4C"/>
    <w:rsid w:val="002C4088"/>
    <w:rsid w:val="002D33A7"/>
    <w:rsid w:val="002D4519"/>
    <w:rsid w:val="002F7A57"/>
    <w:rsid w:val="0030331F"/>
    <w:rsid w:val="00323581"/>
    <w:rsid w:val="0032442F"/>
    <w:rsid w:val="00377EC7"/>
    <w:rsid w:val="00381CCC"/>
    <w:rsid w:val="00385508"/>
    <w:rsid w:val="003A2793"/>
    <w:rsid w:val="003A6EF7"/>
    <w:rsid w:val="003B69FC"/>
    <w:rsid w:val="003D4D34"/>
    <w:rsid w:val="003F303A"/>
    <w:rsid w:val="00405474"/>
    <w:rsid w:val="00424AB2"/>
    <w:rsid w:val="00447219"/>
    <w:rsid w:val="00463FCD"/>
    <w:rsid w:val="00471226"/>
    <w:rsid w:val="004B27B1"/>
    <w:rsid w:val="004C2435"/>
    <w:rsid w:val="004D29BB"/>
    <w:rsid w:val="004F3BDE"/>
    <w:rsid w:val="004F7BFC"/>
    <w:rsid w:val="00506012"/>
    <w:rsid w:val="00512E57"/>
    <w:rsid w:val="00526B12"/>
    <w:rsid w:val="005C61B1"/>
    <w:rsid w:val="005D461C"/>
    <w:rsid w:val="00603873"/>
    <w:rsid w:val="00617FF7"/>
    <w:rsid w:val="00621B51"/>
    <w:rsid w:val="00634C81"/>
    <w:rsid w:val="0064364E"/>
    <w:rsid w:val="00656666"/>
    <w:rsid w:val="00657928"/>
    <w:rsid w:val="00663E38"/>
    <w:rsid w:val="00693D7C"/>
    <w:rsid w:val="006C6ED0"/>
    <w:rsid w:val="006D729B"/>
    <w:rsid w:val="006F4FAA"/>
    <w:rsid w:val="007421C3"/>
    <w:rsid w:val="00755708"/>
    <w:rsid w:val="00771060"/>
    <w:rsid w:val="00791811"/>
    <w:rsid w:val="007935A0"/>
    <w:rsid w:val="007B2D3D"/>
    <w:rsid w:val="007C1B11"/>
    <w:rsid w:val="00806A95"/>
    <w:rsid w:val="00833F9E"/>
    <w:rsid w:val="00840475"/>
    <w:rsid w:val="008444BE"/>
    <w:rsid w:val="008E6C95"/>
    <w:rsid w:val="008F19A5"/>
    <w:rsid w:val="008F651A"/>
    <w:rsid w:val="008F7038"/>
    <w:rsid w:val="009111A5"/>
    <w:rsid w:val="00920415"/>
    <w:rsid w:val="0093412E"/>
    <w:rsid w:val="00947301"/>
    <w:rsid w:val="00956D58"/>
    <w:rsid w:val="00956DD3"/>
    <w:rsid w:val="00970336"/>
    <w:rsid w:val="00976C6C"/>
    <w:rsid w:val="009B3F25"/>
    <w:rsid w:val="009D3A94"/>
    <w:rsid w:val="009E3264"/>
    <w:rsid w:val="00A05ECA"/>
    <w:rsid w:val="00A35E6A"/>
    <w:rsid w:val="00A4116E"/>
    <w:rsid w:val="00A97467"/>
    <w:rsid w:val="00A9764B"/>
    <w:rsid w:val="00A97EA1"/>
    <w:rsid w:val="00AA074E"/>
    <w:rsid w:val="00AA0D95"/>
    <w:rsid w:val="00AA29B4"/>
    <w:rsid w:val="00AA4D7C"/>
    <w:rsid w:val="00AA79DD"/>
    <w:rsid w:val="00AB0B19"/>
    <w:rsid w:val="00AB462C"/>
    <w:rsid w:val="00B0244C"/>
    <w:rsid w:val="00B24761"/>
    <w:rsid w:val="00B27966"/>
    <w:rsid w:val="00B51AAF"/>
    <w:rsid w:val="00B605AD"/>
    <w:rsid w:val="00BC67AC"/>
    <w:rsid w:val="00BF1202"/>
    <w:rsid w:val="00BF15DD"/>
    <w:rsid w:val="00BF1833"/>
    <w:rsid w:val="00C1022B"/>
    <w:rsid w:val="00C338AE"/>
    <w:rsid w:val="00C40136"/>
    <w:rsid w:val="00C421EC"/>
    <w:rsid w:val="00C432AA"/>
    <w:rsid w:val="00C432CF"/>
    <w:rsid w:val="00C50DE0"/>
    <w:rsid w:val="00C864D3"/>
    <w:rsid w:val="00C930AD"/>
    <w:rsid w:val="00CC5235"/>
    <w:rsid w:val="00CF178D"/>
    <w:rsid w:val="00D03611"/>
    <w:rsid w:val="00D233AB"/>
    <w:rsid w:val="00D34462"/>
    <w:rsid w:val="00D43353"/>
    <w:rsid w:val="00D4427F"/>
    <w:rsid w:val="00D905C7"/>
    <w:rsid w:val="00DA1B9A"/>
    <w:rsid w:val="00DA4744"/>
    <w:rsid w:val="00DA4D60"/>
    <w:rsid w:val="00DA54B3"/>
    <w:rsid w:val="00DC7498"/>
    <w:rsid w:val="00E0605E"/>
    <w:rsid w:val="00E21177"/>
    <w:rsid w:val="00E56B91"/>
    <w:rsid w:val="00E61F25"/>
    <w:rsid w:val="00E7020E"/>
    <w:rsid w:val="00E709A3"/>
    <w:rsid w:val="00E7113E"/>
    <w:rsid w:val="00E77790"/>
    <w:rsid w:val="00E9212F"/>
    <w:rsid w:val="00EA51C6"/>
    <w:rsid w:val="00EC675A"/>
    <w:rsid w:val="00ED4350"/>
    <w:rsid w:val="00F43BBC"/>
    <w:rsid w:val="00F4525B"/>
    <w:rsid w:val="00F6011F"/>
    <w:rsid w:val="00F62E1E"/>
    <w:rsid w:val="00F86672"/>
    <w:rsid w:val="00F87750"/>
    <w:rsid w:val="00FA42C2"/>
    <w:rsid w:val="00FC24E5"/>
    <w:rsid w:val="00FE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6A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2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791811"/>
    <w:pPr>
      <w:spacing w:before="100" w:beforeAutospacing="1" w:after="100" w:afterAutospacing="1"/>
    </w:pPr>
    <w:rPr>
      <w:rFonts w:ascii="Times New Roman" w:eastAsia="Times New Roman" w:hAnsi="Times New Roman" w:cs="Times New Roman"/>
    </w:rPr>
  </w:style>
  <w:style w:type="paragraph" w:styleId="ListParagraph">
    <w:name w:val="List Paragraph"/>
    <w:aliases w:val="Subtitle,IBL List Paragraph,List Paragraph1,Paragraph,Дэд гарчиг,Colorful List - Accent 11,Numbered Paragraph,Main numbered paragraph,AusAID List Paragraph,List Paragraph (numbered (a)),List Paragraph 1,ADB paragraph numbering,列出段落3,列出段落1"/>
    <w:basedOn w:val="Normal"/>
    <w:link w:val="ListParagraphChar"/>
    <w:uiPriority w:val="34"/>
    <w:qFormat/>
    <w:rsid w:val="009D3A94"/>
    <w:pPr>
      <w:ind w:left="720"/>
      <w:contextualSpacing/>
    </w:pPr>
  </w:style>
  <w:style w:type="character" w:customStyle="1" w:styleId="ListParagraphChar">
    <w:name w:val="List Paragraph Char"/>
    <w:aliases w:val="Subtitle Char,IBL List Paragraph Char,List Paragraph1 Char,Paragraph Char,Дэд гарчиг Char,Colorful List - Accent 11 Char,Numbered Paragraph Char,Main numbered paragraph Char,AusAID List Paragraph Char,List Paragraph 1 Char,列出段落3 Char"/>
    <w:basedOn w:val="DefaultParagraphFont"/>
    <w:link w:val="ListParagraph"/>
    <w:uiPriority w:val="34"/>
    <w:qFormat/>
    <w:locked/>
    <w:rsid w:val="009D3A94"/>
  </w:style>
  <w:style w:type="paragraph" w:styleId="NormalWeb">
    <w:name w:val="Normal (Web)"/>
    <w:basedOn w:val="Normal"/>
    <w:uiPriority w:val="99"/>
    <w:rsid w:val="00BC67AC"/>
    <w:pPr>
      <w:suppressAutoHyphens/>
      <w:spacing w:before="28" w:after="28" w:line="100" w:lineRule="atLeast"/>
      <w:jc w:val="both"/>
    </w:pPr>
    <w:rPr>
      <w:rFonts w:ascii="Arial" w:eastAsia="Lucida Sans Unicode" w:hAnsi="Arial" w:cs="Times New Roman"/>
      <w:color w:val="00000A"/>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061109-99D7-5C43-8A9C-F08EF1F0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2621</Words>
  <Characters>14940</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2024-04-05T02:16:00Z</cp:lastPrinted>
  <dcterms:created xsi:type="dcterms:W3CDTF">2024-04-05T02:13:00Z</dcterms:created>
  <dcterms:modified xsi:type="dcterms:W3CDTF">2024-04-05T03:07:00Z</dcterms:modified>
</cp:coreProperties>
</file>