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05E3" w14:textId="77777777" w:rsidR="009F3DCA" w:rsidRPr="00EC11E4" w:rsidRDefault="009F3DCA" w:rsidP="009F3DCA">
      <w:pPr>
        <w:shd w:val="clear" w:color="auto" w:fill="FFFFFF"/>
        <w:spacing w:after="300"/>
        <w:jc w:val="right"/>
        <w:rPr>
          <w:rFonts w:ascii="Arial" w:eastAsia="Times New Roman" w:hAnsi="Arial" w:cs="Arial"/>
          <w:color w:val="333333"/>
          <w:lang w:val="mn-MN"/>
        </w:rPr>
      </w:pPr>
      <w:r w:rsidRPr="00EC11E4">
        <w:rPr>
          <w:rFonts w:ascii="Arial" w:eastAsia="Times New Roman" w:hAnsi="Arial" w:cs="Arial"/>
          <w:color w:val="333333"/>
          <w:lang w:val="mn-MN"/>
        </w:rPr>
        <w:t>Төсөл</w:t>
      </w:r>
    </w:p>
    <w:p w14:paraId="70997F94" w14:textId="2D0B1954" w:rsidR="00560179" w:rsidRPr="00EC11E4" w:rsidRDefault="00560179" w:rsidP="00560179">
      <w:pPr>
        <w:spacing w:line="300" w:lineRule="atLeast"/>
        <w:jc w:val="center"/>
        <w:rPr>
          <w:rFonts w:ascii="Arial" w:eastAsia="Times New Roman" w:hAnsi="Arial" w:cs="Arial"/>
          <w:b/>
          <w:bCs/>
          <w:caps/>
          <w:lang w:val="mn-MN"/>
        </w:rPr>
      </w:pPr>
      <w:r w:rsidRPr="00EC11E4">
        <w:rPr>
          <w:rFonts w:ascii="Arial" w:eastAsia="Times New Roman" w:hAnsi="Arial" w:cs="Arial"/>
          <w:b/>
          <w:bCs/>
          <w:caps/>
          <w:lang w:val="mn-MN"/>
        </w:rPr>
        <w:t>МОНГОЛ УЛСЫН их хурлын ТОГТООЛ</w:t>
      </w:r>
    </w:p>
    <w:p w14:paraId="5F5EDD4E" w14:textId="77777777" w:rsidR="00462A2B" w:rsidRDefault="00462A2B" w:rsidP="00560179">
      <w:pPr>
        <w:spacing w:line="180" w:lineRule="atLeast"/>
        <w:rPr>
          <w:rFonts w:ascii="Arial" w:eastAsia="Times New Roman" w:hAnsi="Arial" w:cs="Arial"/>
          <w:lang w:val="mn-MN"/>
        </w:rPr>
      </w:pPr>
    </w:p>
    <w:p w14:paraId="610E76C4" w14:textId="77777777" w:rsidR="00DC508C" w:rsidRPr="00EC11E4" w:rsidRDefault="00DC508C" w:rsidP="00560179">
      <w:pPr>
        <w:spacing w:line="180" w:lineRule="atLeast"/>
        <w:rPr>
          <w:rFonts w:ascii="Arial" w:eastAsia="Times New Roman" w:hAnsi="Arial" w:cs="Arial"/>
          <w:lang w:val="mn-MN"/>
        </w:rPr>
      </w:pPr>
    </w:p>
    <w:p w14:paraId="1C0F24FF" w14:textId="47718FC6" w:rsidR="00462A2B" w:rsidRPr="00DC508C" w:rsidRDefault="00560179" w:rsidP="00DC508C">
      <w:pPr>
        <w:spacing w:line="180" w:lineRule="atLeast"/>
        <w:ind w:left="284" w:hanging="284"/>
        <w:rPr>
          <w:rFonts w:ascii="Arial" w:eastAsia="Times New Roman" w:hAnsi="Arial" w:cs="Arial"/>
          <w:sz w:val="22"/>
          <w:szCs w:val="22"/>
          <w:lang w:val="mn-MN"/>
        </w:rPr>
      </w:pPr>
      <w:r w:rsidRPr="00DC508C">
        <w:rPr>
          <w:rFonts w:ascii="Arial" w:eastAsia="Times New Roman" w:hAnsi="Arial" w:cs="Arial"/>
          <w:sz w:val="22"/>
          <w:szCs w:val="22"/>
          <w:lang w:val="mn-MN"/>
        </w:rPr>
        <w:t>202</w:t>
      </w:r>
      <w:r w:rsidR="0013099F" w:rsidRPr="00DC508C">
        <w:rPr>
          <w:rFonts w:ascii="Arial" w:eastAsia="Times New Roman" w:hAnsi="Arial" w:cs="Arial"/>
          <w:sz w:val="22"/>
          <w:szCs w:val="22"/>
          <w:lang w:val="mn-MN"/>
        </w:rPr>
        <w:t>4</w:t>
      </w:r>
      <w:r w:rsidRPr="00DC508C">
        <w:rPr>
          <w:rFonts w:ascii="Arial" w:eastAsia="Times New Roman" w:hAnsi="Arial" w:cs="Arial"/>
          <w:sz w:val="22"/>
          <w:szCs w:val="22"/>
          <w:lang w:val="mn-MN"/>
        </w:rPr>
        <w:t xml:space="preserve"> оны ... дугаар сарын ...-ны өдөр</w:t>
      </w:r>
      <w:r w:rsidR="00462A2B" w:rsidRPr="00DC508C">
        <w:rPr>
          <w:rFonts w:ascii="Arial" w:eastAsia="Times New Roman" w:hAnsi="Arial" w:cs="Arial"/>
          <w:sz w:val="22"/>
          <w:szCs w:val="22"/>
          <w:lang w:val="mn-MN"/>
        </w:rPr>
        <w:tab/>
      </w:r>
      <w:r w:rsidR="00DC508C" w:rsidRPr="00DC508C">
        <w:rPr>
          <w:rFonts w:ascii="Arial" w:eastAsia="Times New Roman" w:hAnsi="Arial" w:cs="Arial"/>
          <w:sz w:val="22"/>
          <w:szCs w:val="22"/>
          <w:lang w:val="mn-MN"/>
        </w:rPr>
        <w:t xml:space="preserve">   </w:t>
      </w:r>
      <w:r w:rsidR="00DC508C" w:rsidRPr="00DC508C">
        <w:rPr>
          <w:rFonts w:ascii="Arial" w:hAnsi="Arial" w:cs="Arial"/>
          <w:sz w:val="22"/>
          <w:szCs w:val="22"/>
          <w:lang w:val="mn-MN"/>
        </w:rPr>
        <w:t>Дугаар</w:t>
      </w:r>
      <w:r w:rsidR="00462A2B" w:rsidRPr="00DC508C">
        <w:rPr>
          <w:rFonts w:ascii="Arial" w:eastAsia="Times New Roman" w:hAnsi="Arial" w:cs="Arial"/>
          <w:sz w:val="22"/>
          <w:szCs w:val="22"/>
          <w:lang w:val="mn-MN"/>
        </w:rPr>
        <w:tab/>
      </w:r>
      <w:r w:rsidR="00DC508C" w:rsidRPr="00DC508C">
        <w:rPr>
          <w:rFonts w:ascii="Arial" w:eastAsia="Times New Roman" w:hAnsi="Arial" w:cs="Arial"/>
          <w:sz w:val="22"/>
          <w:szCs w:val="22"/>
          <w:lang w:val="mn-MN"/>
        </w:rPr>
        <w:t xml:space="preserve">Төрийн ордон, </w:t>
      </w:r>
      <w:r w:rsidR="00462A2B" w:rsidRPr="00DC508C">
        <w:rPr>
          <w:rFonts w:ascii="Arial" w:eastAsia="Times New Roman" w:hAnsi="Arial" w:cs="Arial"/>
          <w:sz w:val="22"/>
          <w:szCs w:val="22"/>
          <w:lang w:val="mn-MN"/>
        </w:rPr>
        <w:t>Улаанбаатар хот</w:t>
      </w:r>
      <w:r w:rsidR="00462A2B" w:rsidRPr="00DC508C">
        <w:rPr>
          <w:rFonts w:ascii="Arial" w:hAnsi="Arial" w:cs="Arial"/>
          <w:sz w:val="22"/>
          <w:szCs w:val="22"/>
          <w:lang w:val="mn-MN"/>
        </w:rPr>
        <w:t xml:space="preserve">  </w:t>
      </w:r>
      <w:r w:rsidR="00462A2B" w:rsidRPr="00DC508C">
        <w:rPr>
          <w:rFonts w:ascii="Arial" w:hAnsi="Arial" w:cs="Arial"/>
          <w:sz w:val="22"/>
          <w:szCs w:val="22"/>
          <w:lang w:val="mn-MN"/>
        </w:rPr>
        <w:br/>
      </w:r>
      <w:r w:rsidR="00EC11E4" w:rsidRPr="00DC508C">
        <w:rPr>
          <w:rFonts w:ascii="Arial" w:hAnsi="Arial" w:cs="Arial"/>
          <w:sz w:val="22"/>
          <w:szCs w:val="22"/>
          <w:lang w:val="mn-MN"/>
        </w:rPr>
        <w:br/>
      </w:r>
    </w:p>
    <w:p w14:paraId="2B9BAFAB" w14:textId="0C0B1C3D" w:rsidR="00560179" w:rsidRPr="00EC11E4" w:rsidRDefault="00560179" w:rsidP="00560179">
      <w:pPr>
        <w:pStyle w:val="NormalWeb"/>
        <w:spacing w:line="180" w:lineRule="atLeast"/>
        <w:jc w:val="center"/>
        <w:rPr>
          <w:rFonts w:ascii="Arial" w:hAnsi="Arial" w:cs="Arial"/>
          <w:lang w:val="mn-MN"/>
        </w:rPr>
      </w:pPr>
    </w:p>
    <w:p w14:paraId="7DB1EE31" w14:textId="77777777" w:rsidR="00DC508C" w:rsidRDefault="00DC508C" w:rsidP="00DC508C">
      <w:pPr>
        <w:pStyle w:val="NormalWeb"/>
        <w:spacing w:after="0"/>
        <w:jc w:val="center"/>
        <w:rPr>
          <w:rFonts w:ascii="Arial" w:hAnsi="Arial" w:cs="Arial"/>
          <w:b/>
          <w:bCs/>
          <w:color w:val="111111"/>
          <w:lang w:val="mn-MN"/>
        </w:rPr>
      </w:pPr>
      <w:r>
        <w:rPr>
          <w:rFonts w:ascii="Arial" w:hAnsi="Arial" w:cs="Arial"/>
          <w:b/>
          <w:bCs/>
          <w:caps/>
          <w:color w:val="111111"/>
          <w:lang w:val="mn-MN"/>
        </w:rPr>
        <w:t>“</w:t>
      </w:r>
      <w:r>
        <w:rPr>
          <w:rFonts w:ascii="Arial" w:hAnsi="Arial" w:cs="Arial"/>
          <w:b/>
          <w:bCs/>
          <w:color w:val="111111"/>
          <w:lang w:val="mn-MN"/>
        </w:rPr>
        <w:t xml:space="preserve">Авлигатай тэмцэх үндэсний хөтөлбөрийг хэрэгжүүлэх </w:t>
      </w:r>
    </w:p>
    <w:p w14:paraId="69804E58" w14:textId="16B1251D" w:rsidR="00560179" w:rsidRDefault="00DC508C" w:rsidP="00DC508C">
      <w:pPr>
        <w:pStyle w:val="NormalWeb"/>
        <w:spacing w:after="0"/>
        <w:jc w:val="center"/>
        <w:rPr>
          <w:rFonts w:ascii="Arial" w:hAnsi="Arial" w:cs="Arial"/>
          <w:b/>
          <w:bCs/>
          <w:color w:val="111111"/>
          <w:lang w:val="mn-MN"/>
        </w:rPr>
      </w:pPr>
      <w:r>
        <w:rPr>
          <w:rFonts w:ascii="Arial" w:hAnsi="Arial" w:cs="Arial"/>
          <w:b/>
          <w:bCs/>
          <w:color w:val="111111"/>
          <w:lang w:val="mn-MN"/>
        </w:rPr>
        <w:t>арга хэмжээний төлөвлөгөө”</w:t>
      </w:r>
    </w:p>
    <w:p w14:paraId="686BE6E5" w14:textId="77777777" w:rsidR="00DC508C" w:rsidRDefault="00DC508C" w:rsidP="00DC508C">
      <w:pPr>
        <w:pStyle w:val="NormalWeb"/>
        <w:spacing w:after="0"/>
        <w:jc w:val="center"/>
        <w:rPr>
          <w:rFonts w:ascii="Arial" w:hAnsi="Arial" w:cs="Arial"/>
          <w:b/>
          <w:bCs/>
          <w:color w:val="111111"/>
          <w:lang w:val="mn-MN"/>
        </w:rPr>
      </w:pPr>
    </w:p>
    <w:p w14:paraId="64CA5F36" w14:textId="77777777" w:rsidR="00DC508C" w:rsidRPr="00EC11E4" w:rsidRDefault="00DC508C" w:rsidP="00DC508C">
      <w:pPr>
        <w:pStyle w:val="NormalWeb"/>
        <w:spacing w:after="0"/>
        <w:jc w:val="center"/>
        <w:rPr>
          <w:rFonts w:ascii="Arial" w:hAnsi="Arial" w:cs="Arial"/>
          <w:b/>
          <w:bCs/>
          <w:caps/>
          <w:color w:val="111111"/>
          <w:lang w:val="mn-MN"/>
        </w:rPr>
      </w:pPr>
    </w:p>
    <w:p w14:paraId="7A4A6BDE" w14:textId="2A34CB2F" w:rsidR="00560179" w:rsidRDefault="00462A2B" w:rsidP="00DC508C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  <w:r w:rsidRPr="00EC11E4">
        <w:rPr>
          <w:rFonts w:ascii="Arial" w:eastAsia="Times New Roman" w:hAnsi="Arial" w:cs="Arial"/>
          <w:color w:val="333333"/>
          <w:lang w:val="mn-MN"/>
        </w:rPr>
        <w:t xml:space="preserve">Монгол Улсын Их Хурлын тухай 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хуулийн </w:t>
      </w:r>
      <w:r w:rsidRPr="00EC11E4">
        <w:rPr>
          <w:rFonts w:ascii="Arial" w:eastAsia="Times New Roman" w:hAnsi="Arial" w:cs="Arial"/>
          <w:color w:val="333333"/>
          <w:lang w:val="mn-MN"/>
        </w:rPr>
        <w:t>5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 дугаар зүйлийн </w:t>
      </w:r>
      <w:r w:rsidRPr="00EC11E4">
        <w:rPr>
          <w:rFonts w:ascii="Arial" w:eastAsia="Times New Roman" w:hAnsi="Arial" w:cs="Arial"/>
          <w:color w:val="333333"/>
          <w:lang w:val="mn-MN"/>
        </w:rPr>
        <w:t>5.1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 дэх хэсэг, </w:t>
      </w:r>
      <w:r w:rsidR="00DC508C">
        <w:rPr>
          <w:rFonts w:ascii="Arial" w:eastAsia="Times New Roman" w:hAnsi="Arial" w:cs="Arial"/>
          <w:color w:val="333333"/>
          <w:lang w:val="mn-MN"/>
        </w:rPr>
        <w:t>Авлигын эсрэг хуулийн 2</w:t>
      </w:r>
      <w:r w:rsidR="00DC508C" w:rsidRPr="00DC508C">
        <w:rPr>
          <w:rFonts w:ascii="Arial" w:eastAsia="Times New Roman" w:hAnsi="Arial" w:cs="Arial"/>
          <w:color w:val="333333"/>
          <w:vertAlign w:val="superscript"/>
          <w:lang w:val="mn-MN"/>
        </w:rPr>
        <w:t>1</w:t>
      </w:r>
      <w:r w:rsidR="00DC508C">
        <w:rPr>
          <w:rFonts w:ascii="Arial" w:eastAsia="Times New Roman" w:hAnsi="Arial" w:cs="Arial"/>
          <w:color w:val="333333"/>
          <w:lang w:val="mn-MN"/>
        </w:rPr>
        <w:t xml:space="preserve"> дүгээр зүйлийн 2</w:t>
      </w:r>
      <w:r w:rsidR="00DC508C" w:rsidRPr="00DC508C">
        <w:rPr>
          <w:rFonts w:ascii="Arial" w:eastAsia="Times New Roman" w:hAnsi="Arial" w:cs="Arial"/>
          <w:color w:val="333333"/>
          <w:vertAlign w:val="superscript"/>
          <w:lang w:val="mn-MN"/>
        </w:rPr>
        <w:t>1</w:t>
      </w:r>
      <w:r w:rsidR="00DC508C">
        <w:rPr>
          <w:rFonts w:ascii="Arial" w:eastAsia="Times New Roman" w:hAnsi="Arial" w:cs="Arial"/>
          <w:color w:val="333333"/>
          <w:lang w:val="mn-MN"/>
        </w:rPr>
        <w:t xml:space="preserve">.1 дэх хэсэг, 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>Улсын Их Хурлын 20</w:t>
      </w:r>
      <w:r w:rsidRPr="00EC11E4">
        <w:rPr>
          <w:rFonts w:ascii="Arial" w:eastAsia="Times New Roman" w:hAnsi="Arial" w:cs="Arial"/>
          <w:color w:val="333333"/>
          <w:lang w:val="mn-MN"/>
        </w:rPr>
        <w:t>23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 оны 5</w:t>
      </w:r>
      <w:r w:rsidRPr="00EC11E4">
        <w:rPr>
          <w:rFonts w:ascii="Arial" w:eastAsia="Times New Roman" w:hAnsi="Arial" w:cs="Arial"/>
          <w:color w:val="333333"/>
          <w:lang w:val="mn-MN"/>
        </w:rPr>
        <w:t>9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 дүгээр тогтоолыг 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тус тус 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үндэслэн Монгол Улсын </w:t>
      </w:r>
      <w:r w:rsidRPr="00EC11E4">
        <w:rPr>
          <w:rFonts w:ascii="Arial" w:eastAsia="Times New Roman" w:hAnsi="Arial" w:cs="Arial"/>
          <w:color w:val="333333"/>
          <w:lang w:val="mn-MN"/>
        </w:rPr>
        <w:t>Их Хурлаас</w:t>
      </w:r>
      <w:r w:rsidR="00560179" w:rsidRPr="00EC11E4">
        <w:rPr>
          <w:rFonts w:ascii="Arial" w:eastAsia="Times New Roman" w:hAnsi="Arial" w:cs="Arial"/>
          <w:color w:val="333333"/>
          <w:lang w:val="mn-MN"/>
        </w:rPr>
        <w:t xml:space="preserve"> ТОГТООХ нь:</w:t>
      </w:r>
    </w:p>
    <w:p w14:paraId="5F133E2F" w14:textId="77777777" w:rsidR="00560921" w:rsidRPr="00EC11E4" w:rsidRDefault="00560921" w:rsidP="00DC508C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</w:p>
    <w:p w14:paraId="1419250D" w14:textId="572EB769" w:rsidR="00560179" w:rsidRDefault="00560179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  <w:r w:rsidRPr="00EC11E4">
        <w:rPr>
          <w:rFonts w:ascii="Arial" w:eastAsia="Times New Roman" w:hAnsi="Arial" w:cs="Arial"/>
          <w:color w:val="333333"/>
          <w:lang w:val="mn-MN"/>
        </w:rPr>
        <w:t>1."Авлигатай тэмцэх үндэсний хөтөлбөрийг хэрэгжүүлэх арга хэмжээний төлөвлөгөө"-г хавсралт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 xml:space="preserve">аар </w:t>
      </w:r>
      <w:r w:rsidRPr="00EC11E4">
        <w:rPr>
          <w:rFonts w:ascii="Arial" w:eastAsia="Times New Roman" w:hAnsi="Arial" w:cs="Arial"/>
          <w:color w:val="333333"/>
          <w:lang w:val="mn-MN"/>
        </w:rPr>
        <w:t>баталсугай.</w:t>
      </w:r>
    </w:p>
    <w:p w14:paraId="2CF9DF88" w14:textId="77777777" w:rsidR="00560921" w:rsidRPr="00EC11E4" w:rsidRDefault="00560921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</w:p>
    <w:p w14:paraId="1319232A" w14:textId="38C57DE0" w:rsidR="00560179" w:rsidRDefault="00560179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  <w:r w:rsidRPr="00EC11E4">
        <w:rPr>
          <w:rFonts w:ascii="Arial" w:eastAsia="Times New Roman" w:hAnsi="Arial" w:cs="Arial"/>
          <w:color w:val="333333"/>
          <w:lang w:val="mn-MN"/>
        </w:rPr>
        <w:t>2.Төлөвлөгөөнд тусгасан арга хэмжээ</w:t>
      </w:r>
      <w:r w:rsidR="009F3DCA" w:rsidRPr="00EC11E4">
        <w:rPr>
          <w:rFonts w:ascii="Arial" w:eastAsia="Times New Roman" w:hAnsi="Arial" w:cs="Arial"/>
          <w:color w:val="333333"/>
          <w:lang w:val="mn-MN"/>
        </w:rPr>
        <w:t xml:space="preserve">г тогтоосон хугацаанд хэрэгжүүлж, </w:t>
      </w:r>
      <w:r w:rsidRPr="00EC11E4">
        <w:rPr>
          <w:rFonts w:ascii="Arial" w:eastAsia="Times New Roman" w:hAnsi="Arial" w:cs="Arial"/>
          <w:color w:val="333333"/>
          <w:lang w:val="mn-MN"/>
        </w:rPr>
        <w:t>хэрэгжилтий</w:t>
      </w:r>
      <w:r w:rsidR="009F3DCA" w:rsidRPr="00EC11E4">
        <w:rPr>
          <w:rFonts w:ascii="Arial" w:eastAsia="Times New Roman" w:hAnsi="Arial" w:cs="Arial"/>
          <w:color w:val="333333"/>
          <w:lang w:val="mn-MN"/>
        </w:rPr>
        <w:t>г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 жил бүрийн </w:t>
      </w:r>
      <w:r w:rsidR="00257C00">
        <w:rPr>
          <w:rFonts w:ascii="Arial" w:eastAsia="Times New Roman" w:hAnsi="Arial" w:cs="Arial"/>
          <w:color w:val="333333"/>
          <w:lang w:val="mn-MN"/>
        </w:rPr>
        <w:t>0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2 дугаар сарын </w:t>
      </w:r>
      <w:r w:rsidR="00257C00">
        <w:rPr>
          <w:rFonts w:ascii="Arial" w:eastAsia="Times New Roman" w:hAnsi="Arial" w:cs="Arial"/>
          <w:color w:val="333333"/>
          <w:lang w:val="mn-MN"/>
        </w:rPr>
        <w:t>0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1-ний өдрийн дотор 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 xml:space="preserve">Засгийн газрын Хэрэг эрхлэх газар болон </w:t>
      </w:r>
      <w:r w:rsidRPr="00EC11E4">
        <w:rPr>
          <w:rFonts w:ascii="Arial" w:eastAsia="Times New Roman" w:hAnsi="Arial" w:cs="Arial"/>
          <w:color w:val="333333"/>
          <w:lang w:val="mn-MN"/>
        </w:rPr>
        <w:t>Авлигатай тэмцэх газарт</w:t>
      </w:r>
      <w:r w:rsidR="009F3DCA" w:rsidRPr="00EC11E4">
        <w:rPr>
          <w:rFonts w:ascii="Arial" w:eastAsia="Times New Roman" w:hAnsi="Arial" w:cs="Arial"/>
          <w:color w:val="333333"/>
          <w:lang w:val="mn-MN"/>
        </w:rPr>
        <w:t xml:space="preserve"> тус тус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 </w:t>
      </w:r>
      <w:r w:rsidR="009F3DCA" w:rsidRPr="00EC11E4">
        <w:rPr>
          <w:rFonts w:ascii="Arial" w:eastAsia="Times New Roman" w:hAnsi="Arial" w:cs="Arial"/>
          <w:color w:val="333333"/>
          <w:lang w:val="mn-MN"/>
        </w:rPr>
        <w:t>тайлагнаж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 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>ажилла</w:t>
      </w:r>
      <w:r w:rsidRPr="00EC11E4">
        <w:rPr>
          <w:rFonts w:ascii="Arial" w:eastAsia="Times New Roman" w:hAnsi="Arial" w:cs="Arial"/>
          <w:color w:val="333333"/>
          <w:lang w:val="mn-MN"/>
        </w:rPr>
        <w:t>хыг Засгийн газрын гишүүд, агентлаг, аймаг, нийслэлийн Засаг дарга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>,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 </w:t>
      </w:r>
      <w:r w:rsidR="009F3DCA" w:rsidRPr="00EC11E4">
        <w:rPr>
          <w:rFonts w:ascii="Arial" w:eastAsia="Times New Roman" w:hAnsi="Arial" w:cs="Arial"/>
          <w:color w:val="333333"/>
          <w:lang w:val="mn-MN"/>
        </w:rPr>
        <w:t xml:space="preserve">иргэдийн Төлөөлөгчдийн Хурлын дарга, 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 xml:space="preserve">Улсын дээд шүүх, Улсын ерөнхий прокурорын газар, Шүүхийн ерөнхий зөвлөл, Шүүхийн сахилгын хороо, </w:t>
      </w:r>
      <w:r w:rsidRPr="00EC11E4">
        <w:rPr>
          <w:rFonts w:ascii="Arial" w:eastAsia="Times New Roman" w:hAnsi="Arial" w:cs="Arial"/>
          <w:color w:val="333333"/>
          <w:lang w:val="mn-MN"/>
        </w:rPr>
        <w:t xml:space="preserve">Улсын Их Хуралд ажлаа шууд хариуцан тайлагнадаг байгууллага, </w:t>
      </w:r>
      <w:r w:rsidR="00462A2B" w:rsidRPr="00EC11E4">
        <w:rPr>
          <w:rFonts w:ascii="Arial" w:eastAsia="Times New Roman" w:hAnsi="Arial" w:cs="Arial"/>
          <w:color w:val="333333"/>
          <w:lang w:val="mn-MN"/>
        </w:rPr>
        <w:t xml:space="preserve">төрийн болон төрийн өмчийн оролцоотой хуулийн этгээдийн удирдлагад тус тус даалгаж, Монголын үндэсний худалдаа, аж үйлдвэрийн танхим, иргэний нийгэм, хэвлэл мэдээллийн байгууллагад зөвлөсүгэй. </w:t>
      </w:r>
    </w:p>
    <w:p w14:paraId="0B7F3973" w14:textId="77777777" w:rsidR="00560921" w:rsidRPr="00EC11E4" w:rsidRDefault="00560921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</w:p>
    <w:p w14:paraId="2E37792A" w14:textId="4EDFA3D0" w:rsidR="009F3DCA" w:rsidRPr="00EC11E4" w:rsidRDefault="009F3DCA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  <w:r w:rsidRPr="00EC11E4">
        <w:rPr>
          <w:rFonts w:ascii="Arial" w:eastAsia="Times New Roman" w:hAnsi="Arial" w:cs="Arial"/>
          <w:color w:val="333333"/>
          <w:lang w:val="mn-MN"/>
        </w:rPr>
        <w:t>3.Энэхүү тогтоолын биелэлтэд хяналт тавьж ажиллахыг Монгол Улсын Их Хурлын Хууль зүйн Байнгын хороо /</w:t>
      </w:r>
      <w:r w:rsidR="00DC508C">
        <w:rPr>
          <w:rFonts w:ascii="Arial" w:eastAsia="Times New Roman" w:hAnsi="Arial" w:cs="Arial"/>
          <w:color w:val="333333"/>
          <w:lang w:val="mn-MN"/>
        </w:rPr>
        <w:t>Д.Цогтбаатар</w:t>
      </w:r>
      <w:r w:rsidRPr="00EC11E4">
        <w:rPr>
          <w:rFonts w:ascii="Arial" w:eastAsia="Times New Roman" w:hAnsi="Arial" w:cs="Arial"/>
          <w:color w:val="333333"/>
          <w:lang w:val="mn-MN"/>
        </w:rPr>
        <w:t>/-нд даалгасугай.</w:t>
      </w:r>
    </w:p>
    <w:p w14:paraId="10C9F88B" w14:textId="77777777" w:rsidR="00462A2B" w:rsidRDefault="00462A2B" w:rsidP="00560179">
      <w:pPr>
        <w:shd w:val="clear" w:color="auto" w:fill="FFFFFF"/>
        <w:spacing w:after="300"/>
        <w:jc w:val="center"/>
        <w:rPr>
          <w:rFonts w:ascii="Arial" w:eastAsia="Times New Roman" w:hAnsi="Arial" w:cs="Arial"/>
          <w:color w:val="333333"/>
          <w:lang w:val="mn-MN"/>
        </w:rPr>
      </w:pPr>
    </w:p>
    <w:p w14:paraId="3CC1A670" w14:textId="77777777" w:rsidR="00DC508C" w:rsidRDefault="00DC508C" w:rsidP="00560179">
      <w:pPr>
        <w:shd w:val="clear" w:color="auto" w:fill="FFFFFF"/>
        <w:spacing w:after="300"/>
        <w:jc w:val="center"/>
        <w:rPr>
          <w:rFonts w:ascii="Arial" w:eastAsia="Times New Roman" w:hAnsi="Arial" w:cs="Arial"/>
          <w:color w:val="333333"/>
          <w:lang w:val="mn-MN"/>
        </w:rPr>
      </w:pPr>
    </w:p>
    <w:p w14:paraId="01359A86" w14:textId="45DB2B8C" w:rsidR="00560179" w:rsidRPr="00EC11E4" w:rsidRDefault="00DC508C" w:rsidP="00DC508C">
      <w:pPr>
        <w:shd w:val="clear" w:color="auto" w:fill="FFFFFF"/>
        <w:spacing w:after="300"/>
        <w:ind w:left="720"/>
        <w:rPr>
          <w:rFonts w:ascii="Arial" w:eastAsia="Times New Roman" w:hAnsi="Arial" w:cs="Arial"/>
          <w:b/>
          <w:bCs/>
          <w:color w:val="333333"/>
          <w:lang w:val="mn-MN"/>
        </w:rPr>
      </w:pPr>
      <w:r>
        <w:rPr>
          <w:rFonts w:ascii="Arial" w:eastAsia="Times New Roman" w:hAnsi="Arial" w:cs="Arial"/>
          <w:b/>
          <w:bCs/>
          <w:color w:val="333333"/>
          <w:lang w:val="mn-MN"/>
        </w:rPr>
        <w:t xml:space="preserve">        </w:t>
      </w:r>
      <w:r w:rsidR="00560179" w:rsidRPr="00EC11E4">
        <w:rPr>
          <w:rFonts w:ascii="Arial" w:eastAsia="Times New Roman" w:hAnsi="Arial" w:cs="Arial"/>
          <w:b/>
          <w:bCs/>
          <w:color w:val="333333"/>
          <w:lang w:val="mn-MN"/>
        </w:rPr>
        <w:t>МОНГОЛ УЛСЫН</w:t>
      </w:r>
      <w:r>
        <w:rPr>
          <w:rFonts w:ascii="Arial" w:eastAsia="Times New Roman" w:hAnsi="Arial" w:cs="Arial"/>
          <w:b/>
          <w:bCs/>
          <w:color w:val="333333"/>
          <w:lang w:val="mn-MN"/>
        </w:rPr>
        <w:br/>
        <w:t xml:space="preserve">        </w:t>
      </w:r>
      <w:r w:rsidR="00560179" w:rsidRPr="00EC11E4">
        <w:rPr>
          <w:rFonts w:ascii="Arial" w:eastAsia="Times New Roman" w:hAnsi="Arial" w:cs="Arial"/>
          <w:b/>
          <w:bCs/>
          <w:color w:val="333333"/>
          <w:lang w:val="mn-MN"/>
        </w:rPr>
        <w:t>ИХ ХУРЛЫН ДАРГА</w:t>
      </w:r>
      <w:r>
        <w:rPr>
          <w:rFonts w:ascii="Arial" w:eastAsia="Times New Roman" w:hAnsi="Arial" w:cs="Arial"/>
          <w:b/>
          <w:bCs/>
          <w:color w:val="333333"/>
          <w:lang w:val="mn-MN"/>
        </w:rPr>
        <w:tab/>
      </w:r>
      <w:r>
        <w:rPr>
          <w:rFonts w:ascii="Arial" w:eastAsia="Times New Roman" w:hAnsi="Arial" w:cs="Arial"/>
          <w:b/>
          <w:bCs/>
          <w:color w:val="333333"/>
          <w:lang w:val="mn-MN"/>
        </w:rPr>
        <w:tab/>
      </w:r>
      <w:r>
        <w:rPr>
          <w:rFonts w:ascii="Arial" w:eastAsia="Times New Roman" w:hAnsi="Arial" w:cs="Arial"/>
          <w:b/>
          <w:bCs/>
          <w:color w:val="333333"/>
          <w:lang w:val="mn-MN"/>
        </w:rPr>
        <w:tab/>
      </w:r>
      <w:r>
        <w:rPr>
          <w:rFonts w:ascii="Arial" w:eastAsia="Times New Roman" w:hAnsi="Arial" w:cs="Arial"/>
          <w:b/>
          <w:bCs/>
          <w:color w:val="333333"/>
          <w:lang w:val="mn-MN"/>
        </w:rPr>
        <w:tab/>
      </w:r>
      <w:r w:rsidR="00560179" w:rsidRPr="00EC11E4">
        <w:rPr>
          <w:rFonts w:ascii="Arial" w:eastAsia="Times New Roman" w:hAnsi="Arial" w:cs="Arial"/>
          <w:b/>
          <w:bCs/>
          <w:color w:val="333333"/>
          <w:lang w:val="mn-MN"/>
        </w:rPr>
        <w:t xml:space="preserve"> Г.ЗАНДАНШАТАР</w:t>
      </w:r>
    </w:p>
    <w:p w14:paraId="2B446BD3" w14:textId="77777777" w:rsidR="00560179" w:rsidRPr="00EC11E4" w:rsidRDefault="00560179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lang w:val="mn-MN"/>
        </w:rPr>
      </w:pPr>
    </w:p>
    <w:p w14:paraId="2CEBE0D2" w14:textId="77777777" w:rsidR="00560179" w:rsidRPr="00EC11E4" w:rsidRDefault="00560179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mn-MN"/>
        </w:rPr>
      </w:pPr>
    </w:p>
    <w:p w14:paraId="133887BF" w14:textId="77777777" w:rsidR="00560179" w:rsidRPr="00EC11E4" w:rsidRDefault="00560179" w:rsidP="00560179">
      <w:pPr>
        <w:spacing w:line="300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mn-MN"/>
        </w:rPr>
      </w:pPr>
    </w:p>
    <w:p w14:paraId="6F241815" w14:textId="2F50A405" w:rsidR="00366DCB" w:rsidRPr="00EC11E4" w:rsidRDefault="00366DCB" w:rsidP="00560179">
      <w:pPr>
        <w:jc w:val="center"/>
        <w:rPr>
          <w:rFonts w:ascii="Arial" w:eastAsia="Times New Roman" w:hAnsi="Arial" w:cs="Arial"/>
          <w:caps/>
          <w:color w:val="333333"/>
          <w:sz w:val="18"/>
          <w:szCs w:val="18"/>
          <w:lang w:val="mn-MN"/>
        </w:rPr>
      </w:pPr>
    </w:p>
    <w:p w14:paraId="7CDE5278" w14:textId="77777777" w:rsidR="00462A2B" w:rsidRPr="00EC11E4" w:rsidRDefault="00462A2B" w:rsidP="00560179">
      <w:pPr>
        <w:jc w:val="center"/>
        <w:rPr>
          <w:rFonts w:ascii="Arial" w:hAnsi="Arial" w:cs="Arial"/>
          <w:lang w:val="mn-MN"/>
        </w:rPr>
      </w:pPr>
    </w:p>
    <w:sectPr w:rsidR="00462A2B" w:rsidRPr="00EC11E4" w:rsidSect="00EF3340">
      <w:pgSz w:w="11906" w:h="16838" w:code="9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79"/>
    <w:rsid w:val="000C79FB"/>
    <w:rsid w:val="000D7674"/>
    <w:rsid w:val="0013099F"/>
    <w:rsid w:val="001D6CBC"/>
    <w:rsid w:val="0024486A"/>
    <w:rsid w:val="00257C00"/>
    <w:rsid w:val="002C0736"/>
    <w:rsid w:val="002C6A11"/>
    <w:rsid w:val="0030073F"/>
    <w:rsid w:val="00366DCB"/>
    <w:rsid w:val="0037414C"/>
    <w:rsid w:val="00462A2B"/>
    <w:rsid w:val="00560179"/>
    <w:rsid w:val="00560921"/>
    <w:rsid w:val="00654C52"/>
    <w:rsid w:val="00727190"/>
    <w:rsid w:val="009F3DCA"/>
    <w:rsid w:val="00AE4E79"/>
    <w:rsid w:val="00B35846"/>
    <w:rsid w:val="00DC508C"/>
    <w:rsid w:val="00DF6B3D"/>
    <w:rsid w:val="00E25C95"/>
    <w:rsid w:val="00EC11E4"/>
    <w:rsid w:val="00EF3340"/>
    <w:rsid w:val="00FD2112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EF85"/>
  <w15:chartTrackingRefBased/>
  <w15:docId w15:val="{46A4109A-EC1C-4AE5-A7F0-5DABAB7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7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179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Dulamsuren Dorjsuren</dc:creator>
  <cp:keywords/>
  <dc:description/>
  <cp:lastModifiedBy>Dulamsuren Dorjsuren</cp:lastModifiedBy>
  <cp:revision>2</cp:revision>
  <cp:lastPrinted>2024-03-29T00:04:00Z</cp:lastPrinted>
  <dcterms:created xsi:type="dcterms:W3CDTF">2024-04-10T04:27:00Z</dcterms:created>
  <dcterms:modified xsi:type="dcterms:W3CDTF">2024-04-10T04:27:00Z</dcterms:modified>
</cp:coreProperties>
</file>