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F1A3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t xml:space="preserve">Төсөл </w:t>
      </w:r>
    </w:p>
    <w:p w14:paraId="0BEBE105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73243862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11A55AB5" w14:textId="77777777" w:rsidTr="00E66AD7">
        <w:tc>
          <w:tcPr>
            <w:tcW w:w="4786" w:type="dxa"/>
          </w:tcPr>
          <w:p w14:paraId="4F93F0F3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798F8319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0F9598B7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7910587A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031F42C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 xml:space="preserve"> ХУДАЛДАА, АЖ ҮЙЛДВЭРИЙН ТАНХИМЫН ТУХАЙ </w:t>
      </w:r>
    </w:p>
    <w:p w14:paraId="6151628C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ХУУЛЬ ХҮЧИНГҮЙ БОЛСОНД ТООЦОХ ТУХАЙ</w:t>
      </w:r>
    </w:p>
    <w:p w14:paraId="0A3E6CA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17DC1532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>1995 оны 10 дугаар сарын 24-ний өдөр баталсан Худалдаа, аж үйлдвэрийн танхимын тухай хуулийг хүчингүй болсонд тооцсугай.</w:t>
      </w:r>
    </w:p>
    <w:p w14:paraId="7125EBAA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зүйл.</w:t>
      </w:r>
      <w:r w:rsidRPr="00221281">
        <w:rPr>
          <w:rFonts w:ascii="Arial" w:eastAsia="Calibri" w:hAnsi="Arial" w:cs="Times New Roman"/>
          <w:sz w:val="24"/>
          <w:szCs w:val="24"/>
        </w:rPr>
        <w:t>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56CEC40E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55442B1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33371C87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644E3FD5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28F3B196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27F08DDA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527EAD2D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60C66E0A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3778558B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1E767C28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4285C906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217DB164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6E0B045E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37B38F72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7E92E7A5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64CD9FF9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3F7EF730" w14:textId="77777777" w:rsidR="00E36EEF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04DDBD37" w14:textId="77777777" w:rsidR="00E36EEF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49B0931D" w14:textId="77777777" w:rsidR="00E36EEF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160898DA" w14:textId="77777777" w:rsidR="00E36EEF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62DCAA73" w14:textId="77777777" w:rsidR="00E36EEF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4683F404" w14:textId="77777777" w:rsidR="00E36EEF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4F35090E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</w:p>
    <w:p w14:paraId="40A9427D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38689E89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2096C18B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0F7FA13A" w14:textId="77777777" w:rsidTr="00E66AD7">
        <w:tc>
          <w:tcPr>
            <w:tcW w:w="4786" w:type="dxa"/>
          </w:tcPr>
          <w:p w14:paraId="528BA7D1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52B1F137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2E58E42C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23362502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6F3679F7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17F1FA6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 xml:space="preserve"> ХӨРӨНГӨ ОРУУЛАЛТЫН ТУХАЙ ХУУЛЬД НЭМЭЛТ, </w:t>
      </w:r>
    </w:p>
    <w:p w14:paraId="392137FC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ӨӨРЧЛӨЛТ ОРУУЛАХ ТУХАЙ</w:t>
      </w:r>
    </w:p>
    <w:p w14:paraId="4A6D993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699B7E3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0D45D668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>Хөрөнгө оруулалтын тухай хуулийн 22 дугаар зүйлд доор дурдсан агуулгатай 22.5</w:t>
      </w:r>
      <w:r w:rsidRPr="00221281">
        <w:rPr>
          <w:rFonts w:ascii="Arial" w:eastAsia="Calibri" w:hAnsi="Arial" w:cs="Times New Roman"/>
          <w:sz w:val="24"/>
          <w:szCs w:val="24"/>
          <w:vertAlign w:val="superscript"/>
        </w:rPr>
        <w:t>1</w:t>
      </w:r>
      <w:r w:rsidRPr="00221281">
        <w:rPr>
          <w:rFonts w:ascii="Arial" w:eastAsia="Calibri" w:hAnsi="Arial" w:cs="Times New Roman"/>
          <w:sz w:val="24"/>
          <w:szCs w:val="24"/>
        </w:rPr>
        <w:t xml:space="preserve"> дэх хэсэг нэмсүгэй:</w:t>
      </w:r>
    </w:p>
    <w:p w14:paraId="4B3EFFC4" w14:textId="77777777" w:rsidR="00E36EEF" w:rsidRPr="00221281" w:rsidRDefault="00E36EEF" w:rsidP="00E36EEF">
      <w:pPr>
        <w:spacing w:after="160" w:line="24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tab/>
        <w:t>“22.5</w:t>
      </w:r>
      <w:r w:rsidRPr="00221281">
        <w:rPr>
          <w:rFonts w:ascii="Arial" w:eastAsia="Calibri" w:hAnsi="Arial" w:cs="Times New Roman"/>
          <w:sz w:val="24"/>
          <w:szCs w:val="24"/>
          <w:vertAlign w:val="superscript"/>
        </w:rPr>
        <w:t>1</w:t>
      </w:r>
      <w:r w:rsidRPr="00221281">
        <w:rPr>
          <w:rFonts w:ascii="Arial" w:eastAsia="Calibri" w:hAnsi="Arial" w:cs="Times New Roman"/>
          <w:sz w:val="24"/>
          <w:szCs w:val="24"/>
        </w:rPr>
        <w:t>.Энэ хуулийн 22.4.2 дахь заалтад заасан бизнесийн тогтсон хэм хэмжээг сахин биелүүлсэн нөхцөл, боломжийг хангасан эсэх асуудлыг нягтлахдаа Монголын Үндэсний худалдаа, аж үйлдвэрийн танхимын санал, дүгнэлтийг авна.”</w:t>
      </w:r>
    </w:p>
    <w:p w14:paraId="4AE6CD95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зүйл.</w:t>
      </w:r>
      <w:r w:rsidRPr="00221281">
        <w:rPr>
          <w:rFonts w:ascii="Arial" w:eastAsia="Calibri" w:hAnsi="Arial" w:cs="Times New Roman"/>
          <w:sz w:val="24"/>
          <w:szCs w:val="24"/>
        </w:rPr>
        <w:t>Хөрөнгө оруулалтын тухай хуулийн 9 дүгээр зүйлийн 9.5 дахь хэсгийг доор дурдсанаар өөрчлөн найруулсугай:</w:t>
      </w:r>
    </w:p>
    <w:p w14:paraId="13699CA2" w14:textId="77777777" w:rsidR="00E36EEF" w:rsidRPr="00221281" w:rsidRDefault="00E36EEF" w:rsidP="00E36EEF">
      <w:pPr>
        <w:spacing w:after="160" w:line="24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tab/>
        <w:t>“9.5.Энэ хуулийн 9.3-т заасан зөвлөлийн бүрэлдэхүүнд Монголын Үндэсний худалдаа, аж үйлдвэрийн танхим болон хөрөнгө оруулагчийн эрх ашгийг хамгаалах төлөөллийг оруулсан байна.”</w:t>
      </w:r>
    </w:p>
    <w:p w14:paraId="55AA9B9D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3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0D20A8AF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38F4027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040F4E40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br w:type="page"/>
      </w:r>
    </w:p>
    <w:p w14:paraId="5A399782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6E76412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49AE305C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4295077D" w14:textId="77777777" w:rsidTr="00E66AD7">
        <w:tc>
          <w:tcPr>
            <w:tcW w:w="4786" w:type="dxa"/>
          </w:tcPr>
          <w:p w14:paraId="3A822671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2E09A1E8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6A4D27D1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2CFD5BDD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0EB9E61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 xml:space="preserve">  ХАРИЛЦАА ХОЛБООНЫ ТУХАЙ ХУУЛЬД </w:t>
      </w:r>
    </w:p>
    <w:p w14:paraId="0CBC8155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НЭМЭЛТ ОРУУЛАХ ТУХАЙ</w:t>
      </w:r>
    </w:p>
    <w:p w14:paraId="36BA5B38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264A35C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07FEFE19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 xml:space="preserve">Харилцаа холбооны тухай хуулийн  8 дугаар зүйлийн 8.2 дахь хэсгийн “бүрдэнэ.” гэсний дараа “Орон тооны бус нэг гишүүнийг Монголын Үндэсний худалдаа, аж үйлдвэрийн танхимын саналыг үндэслэн томилно.” гэж нэмсүгэй. </w:t>
      </w:r>
    </w:p>
    <w:p w14:paraId="5C66CBE3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6EA8B641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5964BFF1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092462C9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/>
          <w:sz w:val="24"/>
          <w:szCs w:val="24"/>
        </w:rPr>
      </w:pPr>
      <w:r w:rsidRPr="00221281">
        <w:rPr>
          <w:rFonts w:ascii="Arial" w:eastAsia="Calibri" w:hAnsi="Arial" w:cs="Arial"/>
          <w:b/>
          <w:sz w:val="24"/>
          <w:szCs w:val="24"/>
        </w:rPr>
        <w:br w:type="page"/>
      </w:r>
    </w:p>
    <w:p w14:paraId="53EE7184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7D85AD24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0C503644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18D92D77" w14:textId="77777777" w:rsidTr="00E66AD7">
        <w:tc>
          <w:tcPr>
            <w:tcW w:w="4786" w:type="dxa"/>
          </w:tcPr>
          <w:p w14:paraId="7C3E8FAA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071A591C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5EB1DABD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68215A73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6297ED27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7971E94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 xml:space="preserve"> СТАТИСТИКИЙН ТУХАЙ ХУУЛЬД</w:t>
      </w:r>
    </w:p>
    <w:p w14:paraId="220F2927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НЭМЭЛТ ОРУУЛАХ ТУХАЙ</w:t>
      </w:r>
    </w:p>
    <w:p w14:paraId="3AAA876C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3B1A144C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>Статистикийн тухай хуулийн 14 дүгээр зүйлийн 1 дэх хэсгийн “байгууллага” гэсний дараа “, Монголын Үндэсний худалдаа, аж үйлдвэрийн танхим” гэж нэмсүгэй.</w:t>
      </w:r>
    </w:p>
    <w:p w14:paraId="72898E2F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22209477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56EC6894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4674DD51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/>
          <w:sz w:val="24"/>
          <w:szCs w:val="24"/>
        </w:rPr>
      </w:pPr>
      <w:r w:rsidRPr="00221281">
        <w:rPr>
          <w:rFonts w:ascii="Arial" w:eastAsia="Calibri" w:hAnsi="Arial" w:cs="Arial"/>
          <w:b/>
          <w:sz w:val="24"/>
          <w:szCs w:val="24"/>
        </w:rPr>
        <w:br w:type="page"/>
      </w:r>
    </w:p>
    <w:p w14:paraId="0C5B4751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24CBAE91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34F4B6BC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2B131DC5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764AA70C" w14:textId="77777777" w:rsidTr="00E66AD7">
        <w:tc>
          <w:tcPr>
            <w:tcW w:w="4786" w:type="dxa"/>
          </w:tcPr>
          <w:p w14:paraId="1769CF62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51459AA6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28F761E9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3573E683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3A5EF247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67815A98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ӨРСӨЛДӨӨНИЙ ТУХАЙ ХУУЛЬД</w:t>
      </w:r>
    </w:p>
    <w:p w14:paraId="687D5A0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НЭМЭЛТ ОРУУЛАХ ТУХАЙ</w:t>
      </w:r>
    </w:p>
    <w:p w14:paraId="2BF38C18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39524E7C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2599B5C1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 xml:space="preserve">Өрсөлдөөний тухай хуулийн 17 дугаар зүйлийн 17.2 дахь хэсгийн “Монголын” гэсний дараа “Үндэсний” гэж нэмсүгэй. </w:t>
      </w:r>
    </w:p>
    <w:p w14:paraId="14DE6443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32B92C31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04E12314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4C0B707C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/>
          <w:sz w:val="24"/>
          <w:szCs w:val="24"/>
        </w:rPr>
      </w:pPr>
      <w:r w:rsidRPr="00221281">
        <w:rPr>
          <w:rFonts w:ascii="Arial" w:eastAsia="Calibri" w:hAnsi="Arial" w:cs="Arial"/>
          <w:b/>
          <w:sz w:val="24"/>
          <w:szCs w:val="24"/>
        </w:rPr>
        <w:br w:type="page"/>
      </w:r>
    </w:p>
    <w:p w14:paraId="6DE7240E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575F133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7570EEA2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087FABE6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3031F239" w14:textId="77777777" w:rsidTr="00E66AD7">
        <w:tc>
          <w:tcPr>
            <w:tcW w:w="4786" w:type="dxa"/>
          </w:tcPr>
          <w:p w14:paraId="24F25186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7F2E59A4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0726421D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61C2F7FF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0FB0EAF3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ЭРЧИМ ХҮЧНИЙ ТУХАЙ ХУУЛЬД</w:t>
      </w:r>
    </w:p>
    <w:p w14:paraId="113222A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ӨӨРЧЛӨЛТ ОРУУЛАХ ТУХАЙ</w:t>
      </w:r>
    </w:p>
    <w:p w14:paraId="4B691BB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1A5A1A2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0DA9DA48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 xml:space="preserve">Эрчим хүчний тухай хуулийн 8 дугаар зүйлийн 8.3 дахь хэсгийн “Худалдаа” гэснийг “Монголын Үндэсний худалдаа” гэж өөрчилсүгэй. </w:t>
      </w:r>
    </w:p>
    <w:p w14:paraId="4827B1A8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35D74808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1EF3381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73BCAF3C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/>
          <w:sz w:val="24"/>
          <w:szCs w:val="24"/>
        </w:rPr>
      </w:pPr>
      <w:r w:rsidRPr="00221281">
        <w:rPr>
          <w:rFonts w:ascii="Arial" w:eastAsia="Calibri" w:hAnsi="Arial" w:cs="Arial"/>
          <w:b/>
          <w:sz w:val="24"/>
          <w:szCs w:val="24"/>
        </w:rPr>
        <w:br w:type="page"/>
      </w:r>
    </w:p>
    <w:p w14:paraId="289B96EC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73F9949A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48C6D2FA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0E98A48E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10ED8600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5DB39E61" w14:textId="77777777" w:rsidTr="00E66AD7">
        <w:tc>
          <w:tcPr>
            <w:tcW w:w="4786" w:type="dxa"/>
          </w:tcPr>
          <w:p w14:paraId="033A5A23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70A0A3AA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4ECFD61D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1655FF70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7C352A8D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ТӨРИЙН БОЛОН ОРОН НУТГИЙН ӨМЧИЙН ХӨРӨНГӨӨР БАРАА, АЖИЛ, ҮЙЛЧИЛГЭЭ ХУДАЛДАН АВАХ ТУХАЙ ХУУЛЬД</w:t>
      </w:r>
    </w:p>
    <w:p w14:paraId="1EAE4C4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095382">
        <w:rPr>
          <w:rFonts w:ascii="Arial" w:eastAsia="Calibri" w:hAnsi="Arial" w:cs="Times New Roman"/>
          <w:b/>
          <w:sz w:val="24"/>
          <w:szCs w:val="24"/>
        </w:rPr>
        <w:t xml:space="preserve">НЭМЭЛТ </w:t>
      </w:r>
      <w:r w:rsidRPr="00221281">
        <w:rPr>
          <w:rFonts w:ascii="Arial" w:eastAsia="Calibri" w:hAnsi="Arial" w:cs="Times New Roman"/>
          <w:b/>
          <w:sz w:val="24"/>
          <w:szCs w:val="24"/>
        </w:rPr>
        <w:t>ОРУУЛАХ ТУХАЙ</w:t>
      </w:r>
    </w:p>
    <w:p w14:paraId="1FB0E662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608305FB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1D8959DC" w14:textId="77777777" w:rsidR="00E36EEF" w:rsidRPr="00095382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095382">
        <w:rPr>
          <w:rFonts w:ascii="Arial" w:eastAsia="Calibri" w:hAnsi="Arial" w:cs="Times New Roman"/>
          <w:b/>
          <w:bCs/>
          <w:sz w:val="24"/>
          <w:szCs w:val="24"/>
        </w:rPr>
        <w:t>1 дүгээр зүйл.</w:t>
      </w:r>
      <w:r w:rsidRPr="00095382">
        <w:rPr>
          <w:rFonts w:ascii="Arial" w:eastAsia="Calibri" w:hAnsi="Arial" w:cs="Times New Roman"/>
          <w:sz w:val="24"/>
          <w:szCs w:val="24"/>
        </w:rPr>
        <w:t xml:space="preserve">Төрийн болон орон нутгийн өмчийн хөрөнгөөр бараа, ажил үйлчилгээ худалдан авах тухай хуулийн 50 дугаар зүйлийн 50.5 дахь хэсгийн </w:t>
      </w:r>
      <w:r w:rsidRPr="00095382">
        <w:rPr>
          <w:rFonts w:ascii="Arial" w:eastAsia="Calibri" w:hAnsi="Arial" w:cs="Times New Roman"/>
          <w:color w:val="000000" w:themeColor="text1"/>
          <w:sz w:val="24"/>
          <w:szCs w:val="24"/>
        </w:rPr>
        <w:t>“</w:t>
      </w:r>
      <w:r w:rsidRPr="000953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хараат бус гишүүнээр” гэсний </w:t>
      </w:r>
      <w:r w:rsidRPr="00095382">
        <w:rPr>
          <w:rFonts w:ascii="Arial" w:eastAsia="Calibri" w:hAnsi="Arial" w:cs="Times New Roman"/>
          <w:color w:val="000000" w:themeColor="text1"/>
          <w:sz w:val="24"/>
          <w:szCs w:val="24"/>
        </w:rPr>
        <w:t xml:space="preserve">дараа </w:t>
      </w:r>
      <w:r w:rsidRPr="00095382">
        <w:rPr>
          <w:rFonts w:ascii="Arial" w:eastAsia="Calibri" w:hAnsi="Arial" w:cs="Times New Roman"/>
          <w:sz w:val="24"/>
          <w:szCs w:val="24"/>
        </w:rPr>
        <w:t>“Монголын Үндэсний худалдаа, аж үйлдвэрийн танхим,” гэж нэмсүгэй.</w:t>
      </w:r>
    </w:p>
    <w:p w14:paraId="39490113" w14:textId="77777777" w:rsidR="00E36EEF" w:rsidRPr="00A80544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  <w:lang w:val="en-US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зүйл.</w:t>
      </w:r>
      <w:r w:rsidRPr="00221281">
        <w:rPr>
          <w:rFonts w:ascii="Arial" w:eastAsia="Calibri" w:hAnsi="Arial" w:cs="Times New Roman"/>
          <w:sz w:val="24"/>
          <w:szCs w:val="24"/>
        </w:rPr>
        <w:t>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40BAF990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6004E3F9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36AABF6B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4F7E3E4B" w14:textId="77777777" w:rsidR="00E36EEF" w:rsidRPr="00221281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39289598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64FFB398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4099C415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660428C0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489C46C2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2E5367BB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50BF2FF3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519F4DE6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677C5B7A" w14:textId="77777777" w:rsidR="00E36EEF" w:rsidRDefault="00E36EEF" w:rsidP="00E36EEF">
      <w:pPr>
        <w:spacing w:after="160" w:line="240" w:lineRule="auto"/>
        <w:jc w:val="center"/>
        <w:rPr>
          <w:rFonts w:ascii="Arial" w:eastAsia="Calibri" w:hAnsi="Arial" w:cs="Times New Roman"/>
          <w:sz w:val="24"/>
          <w:szCs w:val="24"/>
        </w:rPr>
      </w:pPr>
    </w:p>
    <w:p w14:paraId="28CE38E1" w14:textId="77777777" w:rsidR="00E36EEF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br w:type="page"/>
      </w:r>
    </w:p>
    <w:p w14:paraId="0A68D640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</w:p>
    <w:p w14:paraId="72F005CD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t xml:space="preserve">Төсөл </w:t>
      </w:r>
    </w:p>
    <w:p w14:paraId="7D1B7E48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22C89741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1E6729F2" w14:textId="77777777" w:rsidTr="00E66AD7">
        <w:tc>
          <w:tcPr>
            <w:tcW w:w="4786" w:type="dxa"/>
          </w:tcPr>
          <w:p w14:paraId="045F5F46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59D6BEEB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76C0E3F4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60F60CF0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5A5B326C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ЧӨЛӨӨТ БҮСИЙН ТУХАЙ ХУУЛЬД</w:t>
      </w:r>
    </w:p>
    <w:p w14:paraId="77AA2DE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НЭМЭЛТ ОРУУЛАХ ТУХАЙ</w:t>
      </w:r>
    </w:p>
    <w:p w14:paraId="56AFDA7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335E2369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3D8154DA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>Чөлөөт бүсийн тухай хуулийн 21 дүгээр зүйлийн 21.1 дэх хэсгийн “хөрөнгө оруулагчдын” гэсний дараа “болон Монголын Үндэсний худалдаа, аж үйлдвэрийн танхимын”</w:t>
      </w:r>
      <w:r w:rsidRPr="00221281">
        <w:rPr>
          <w:rFonts w:ascii="Arial" w:eastAsia="Calibri" w:hAnsi="Arial" w:cs="Times New Roman"/>
          <w:b/>
          <w:sz w:val="24"/>
          <w:szCs w:val="24"/>
        </w:rPr>
        <w:t xml:space="preserve"> </w:t>
      </w:r>
      <w:r w:rsidRPr="00221281">
        <w:rPr>
          <w:rFonts w:ascii="Arial" w:eastAsia="Calibri" w:hAnsi="Arial" w:cs="Times New Roman"/>
          <w:sz w:val="24"/>
          <w:szCs w:val="24"/>
        </w:rPr>
        <w:t xml:space="preserve">гэж нэмсүгэй. </w:t>
      </w:r>
    </w:p>
    <w:p w14:paraId="25A103A4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2D157941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2BD981D0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5255E22D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43D2BB7A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br w:type="page"/>
      </w:r>
    </w:p>
    <w:p w14:paraId="066F1D14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6FBB2F00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7B070FAD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58F169A4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0113C7B4" w14:textId="77777777" w:rsidTr="00E66AD7">
        <w:tc>
          <w:tcPr>
            <w:tcW w:w="4786" w:type="dxa"/>
          </w:tcPr>
          <w:p w14:paraId="406E93EA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6D2D61F4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6EE0F3D1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46F6984E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7D3DC59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ЭВЛЭРҮҮЛЭН ЗУУЧЛАЛЫН ТУХАЙ ХУУЛЬД</w:t>
      </w:r>
    </w:p>
    <w:p w14:paraId="45D34412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 xml:space="preserve">ӨӨРЧЛӨЛТ </w:t>
      </w:r>
      <w:r w:rsidRPr="00221281">
        <w:rPr>
          <w:rFonts w:ascii="Arial" w:eastAsia="Calibri" w:hAnsi="Arial" w:cs="Times New Roman"/>
          <w:b/>
          <w:sz w:val="24"/>
          <w:szCs w:val="24"/>
        </w:rPr>
        <w:t>ОРУУЛАХ ТУХАЙ</w:t>
      </w:r>
    </w:p>
    <w:p w14:paraId="54E7422D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46E297C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7DE6A368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>Эвлэрүүлэн зуучлалын тухай хуулийн 3 дугаар зүйлийн 3.3 дахь хэсгийн “</w:t>
      </w:r>
      <w:r w:rsidRPr="00221281">
        <w:rPr>
          <w:rFonts w:ascii="Arial" w:eastAsia="Calibri" w:hAnsi="Arial" w:cs="Arial"/>
          <w:sz w:val="24"/>
          <w:szCs w:val="24"/>
        </w:rPr>
        <w:t>Эвлэрүүлэн зуучлалыг</w:t>
      </w:r>
      <w:r w:rsidRPr="00221281">
        <w:rPr>
          <w:rFonts w:ascii="Arial" w:eastAsia="Calibri" w:hAnsi="Arial" w:cs="Times New Roman"/>
          <w:sz w:val="24"/>
          <w:szCs w:val="24"/>
        </w:rPr>
        <w:t>” гэснийг “Хуульд өөрөөр заагаагүй бол</w:t>
      </w:r>
      <w:r w:rsidRPr="00221281">
        <w:rPr>
          <w:rFonts w:ascii="Arial" w:eastAsia="Calibri" w:hAnsi="Arial" w:cs="Arial"/>
          <w:sz w:val="24"/>
          <w:szCs w:val="24"/>
        </w:rPr>
        <w:t xml:space="preserve"> эвлэрүүлэн зуучлалыг</w:t>
      </w:r>
      <w:r w:rsidRPr="00221281">
        <w:rPr>
          <w:rFonts w:ascii="Arial" w:eastAsia="Calibri" w:hAnsi="Arial" w:cs="Times New Roman"/>
          <w:sz w:val="24"/>
          <w:szCs w:val="24"/>
        </w:rPr>
        <w:t>” гэж, 27 дугаар зүйлийн 27.1 дэх хэсгийн “Энэ” гэснийг “Хуульд өөрөөр заагаагүй бол</w:t>
      </w:r>
      <w:r w:rsidRPr="00221281">
        <w:rPr>
          <w:rFonts w:ascii="Arial" w:eastAsia="Calibri" w:hAnsi="Arial" w:cs="Arial"/>
          <w:color w:val="333333"/>
          <w:sz w:val="24"/>
          <w:szCs w:val="24"/>
        </w:rPr>
        <w:t xml:space="preserve"> </w:t>
      </w:r>
      <w:r w:rsidRPr="00221281">
        <w:rPr>
          <w:rFonts w:ascii="Arial" w:eastAsia="Calibri" w:hAnsi="Arial" w:cs="Arial"/>
          <w:sz w:val="24"/>
          <w:szCs w:val="24"/>
        </w:rPr>
        <w:t>энэ</w:t>
      </w:r>
      <w:r w:rsidRPr="00221281">
        <w:rPr>
          <w:rFonts w:ascii="Arial" w:eastAsia="Calibri" w:hAnsi="Arial" w:cs="Times New Roman"/>
          <w:sz w:val="24"/>
          <w:szCs w:val="24"/>
        </w:rPr>
        <w:t>” гэж тус тус өөрчилсүгэй.</w:t>
      </w:r>
    </w:p>
    <w:p w14:paraId="1417CA5D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зүйл.</w:t>
      </w:r>
      <w:r w:rsidRPr="00221281">
        <w:rPr>
          <w:rFonts w:ascii="Arial" w:eastAsia="Calibri" w:hAnsi="Arial" w:cs="Times New Roman"/>
          <w:sz w:val="24"/>
          <w:szCs w:val="24"/>
        </w:rPr>
        <w:t>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6FBB15BE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773E108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230E2594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/>
          <w:sz w:val="24"/>
          <w:szCs w:val="24"/>
        </w:rPr>
      </w:pPr>
      <w:r w:rsidRPr="00221281">
        <w:rPr>
          <w:rFonts w:ascii="Arial" w:eastAsia="Calibri" w:hAnsi="Arial" w:cs="Arial"/>
          <w:b/>
          <w:sz w:val="24"/>
          <w:szCs w:val="24"/>
        </w:rPr>
        <w:br w:type="page"/>
      </w:r>
    </w:p>
    <w:p w14:paraId="70C45A55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37CA583B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68A791E5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7F94DC73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0CDA14F4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661BF1E3" w14:textId="77777777" w:rsidTr="00E66AD7">
        <w:tc>
          <w:tcPr>
            <w:tcW w:w="4786" w:type="dxa"/>
          </w:tcPr>
          <w:p w14:paraId="25627AC8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4E0D0F97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591B9018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1173C183" w14:textId="77777777" w:rsidR="00E36EEF" w:rsidRDefault="00E36EEF" w:rsidP="00E36EEF">
      <w:pPr>
        <w:spacing w:after="0" w:line="240" w:lineRule="auto"/>
        <w:rPr>
          <w:rFonts w:ascii="Arial" w:eastAsia="Calibri" w:hAnsi="Arial" w:cs="Times New Roman"/>
          <w:b/>
          <w:strike/>
          <w:sz w:val="24"/>
          <w:szCs w:val="24"/>
        </w:rPr>
      </w:pPr>
    </w:p>
    <w:p w14:paraId="20D37B6F" w14:textId="77777777" w:rsidR="00E36EEF" w:rsidRPr="00D5373C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D5373C">
        <w:rPr>
          <w:rFonts w:ascii="Arial" w:eastAsia="Calibri" w:hAnsi="Arial" w:cs="Times New Roman"/>
          <w:b/>
          <w:sz w:val="24"/>
          <w:szCs w:val="24"/>
        </w:rPr>
        <w:t xml:space="preserve">МЭРГЭЖЛИЙН БОЛОН ТЕХНИКИЙН БОЛОВСРОЛ, СУРГАЛТЫН ТУХАЙ ХУУЛЬД </w:t>
      </w:r>
      <w:r>
        <w:rPr>
          <w:rFonts w:ascii="Arial" w:eastAsia="Calibri" w:hAnsi="Arial" w:cs="Times New Roman"/>
          <w:b/>
          <w:sz w:val="24"/>
          <w:szCs w:val="24"/>
        </w:rPr>
        <w:t xml:space="preserve">НЭМЭЛТ </w:t>
      </w:r>
      <w:r w:rsidRPr="00D5373C">
        <w:rPr>
          <w:rFonts w:ascii="Arial" w:eastAsia="Calibri" w:hAnsi="Arial" w:cs="Times New Roman"/>
          <w:b/>
          <w:sz w:val="24"/>
          <w:szCs w:val="24"/>
        </w:rPr>
        <w:t>ОРУУЛАХ ТУХАЙ</w:t>
      </w:r>
    </w:p>
    <w:p w14:paraId="6C3317AE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7F205D8D" w14:textId="77777777" w:rsidR="00E36EEF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17B1E76E" w14:textId="77777777" w:rsidR="00E36EEF" w:rsidRPr="00095382" w:rsidRDefault="00E36EEF" w:rsidP="00E36EEF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26874">
        <w:rPr>
          <w:rFonts w:ascii="Arial" w:eastAsia="Calibri" w:hAnsi="Arial" w:cs="Times New Roman"/>
          <w:b/>
          <w:sz w:val="24"/>
          <w:szCs w:val="24"/>
        </w:rPr>
        <w:t xml:space="preserve">1 дүгээр зүйл. </w:t>
      </w:r>
      <w:r w:rsidRPr="00095382">
        <w:rPr>
          <w:rFonts w:ascii="Arial" w:eastAsia="Calibri" w:hAnsi="Arial" w:cs="Times New Roman"/>
          <w:bCs/>
          <w:sz w:val="24"/>
          <w:szCs w:val="24"/>
        </w:rPr>
        <w:t xml:space="preserve">Мэргэжлийн болон техникийн боловсрол, сургалтын тухай хуулийн 22 дугаар зүйлийн 22.2 дахь хэсэгт </w:t>
      </w:r>
      <w:r w:rsidRPr="00095382">
        <w:rPr>
          <w:rFonts w:ascii="Arial" w:eastAsia="Calibri" w:hAnsi="Arial" w:cs="Times New Roman"/>
          <w:bCs/>
          <w:color w:val="000000" w:themeColor="text1"/>
          <w:sz w:val="24"/>
          <w:szCs w:val="24"/>
        </w:rPr>
        <w:t>“</w:t>
      </w:r>
      <w:r w:rsidRPr="0009538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мэргэжлийн холбоо,</w:t>
      </w:r>
      <w:r w:rsidRPr="00095382">
        <w:rPr>
          <w:rFonts w:ascii="Arial" w:eastAsia="Calibri" w:hAnsi="Arial" w:cs="Times New Roman"/>
          <w:bCs/>
          <w:color w:val="000000" w:themeColor="text1"/>
          <w:sz w:val="24"/>
          <w:szCs w:val="24"/>
        </w:rPr>
        <w:t xml:space="preserve">” </w:t>
      </w:r>
      <w:r w:rsidRPr="00095382">
        <w:rPr>
          <w:rFonts w:ascii="Arial" w:eastAsia="Calibri" w:hAnsi="Arial" w:cs="Times New Roman"/>
          <w:bCs/>
          <w:sz w:val="24"/>
          <w:szCs w:val="24"/>
        </w:rPr>
        <w:t>гэсний дараа “Монголын Үндэсний худалдаа, аж үйлдвэрийн танхим,” гэж</w:t>
      </w:r>
      <w:r w:rsidRPr="00095382">
        <w:rPr>
          <w:rFonts w:ascii="Arial" w:eastAsia="Calibri" w:hAnsi="Arial" w:cs="Times New Roman"/>
          <w:bCs/>
          <w:sz w:val="24"/>
          <w:szCs w:val="24"/>
          <w:lang w:val="en-US"/>
        </w:rPr>
        <w:t xml:space="preserve">, </w:t>
      </w:r>
      <w:r w:rsidRPr="00095382">
        <w:rPr>
          <w:rFonts w:ascii="Arial" w:eastAsia="Calibri" w:hAnsi="Arial" w:cs="Times New Roman"/>
          <w:bCs/>
          <w:sz w:val="24"/>
          <w:szCs w:val="24"/>
        </w:rPr>
        <w:t xml:space="preserve"> 22 дугаар зүйлийн 22.3.2 дахь заалтын </w:t>
      </w:r>
      <w:r w:rsidRPr="0009538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“ажил олгогч,” гэсний дараа “</w:t>
      </w:r>
      <w:r w:rsidRPr="00095382">
        <w:rPr>
          <w:rFonts w:ascii="Arial" w:eastAsia="Calibri" w:hAnsi="Arial" w:cs="Times New Roman"/>
          <w:bCs/>
          <w:color w:val="000000" w:themeColor="text1"/>
          <w:sz w:val="24"/>
          <w:szCs w:val="24"/>
        </w:rPr>
        <w:t>Монголын Үндэсний худалдаа, аж үйлдвэрийн танхим,</w:t>
      </w:r>
      <w:r w:rsidRPr="0009538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” гэж тус тус нэмсүгэй.</w:t>
      </w:r>
    </w:p>
    <w:p w14:paraId="1F082E85" w14:textId="77777777" w:rsidR="00E36EEF" w:rsidRPr="00626874" w:rsidRDefault="00E36EEF" w:rsidP="00E36EEF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7ED69B4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09FCD983" w14:textId="77777777" w:rsidR="00E36EEF" w:rsidRPr="00221281" w:rsidRDefault="00E36EEF" w:rsidP="00E36EEF">
      <w:pPr>
        <w:spacing w:after="160" w:line="24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44313621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2EF66B07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3E74B99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eastAsia="ja-JP"/>
        </w:rPr>
      </w:pPr>
    </w:p>
    <w:p w14:paraId="1F01C694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/>
          <w:sz w:val="24"/>
          <w:szCs w:val="24"/>
        </w:rPr>
      </w:pPr>
      <w:r w:rsidRPr="00221281">
        <w:rPr>
          <w:rFonts w:ascii="Arial" w:eastAsia="Calibri" w:hAnsi="Arial" w:cs="Arial"/>
          <w:b/>
          <w:sz w:val="24"/>
          <w:szCs w:val="24"/>
        </w:rPr>
        <w:br w:type="page"/>
      </w:r>
    </w:p>
    <w:p w14:paraId="222BEFFD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0AA276AF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15AFCCC7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144FA06C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481EA8CC" w14:textId="77777777" w:rsidTr="00E66AD7">
        <w:tc>
          <w:tcPr>
            <w:tcW w:w="4786" w:type="dxa"/>
          </w:tcPr>
          <w:p w14:paraId="4DCA1691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</w:tc>
        <w:tc>
          <w:tcPr>
            <w:tcW w:w="4786" w:type="dxa"/>
          </w:tcPr>
          <w:p w14:paraId="5CD08F84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5B3E7EE3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0796B012" w14:textId="77777777" w:rsidR="00E36EEF" w:rsidRPr="00221281" w:rsidRDefault="00E36EEF" w:rsidP="00E36EEF">
      <w:pPr>
        <w:spacing w:after="0" w:line="240" w:lineRule="auto"/>
        <w:rPr>
          <w:rFonts w:ascii="Arial" w:eastAsia="Calibri" w:hAnsi="Arial" w:cs="Times New Roman"/>
          <w:sz w:val="24"/>
          <w:szCs w:val="24"/>
        </w:rPr>
      </w:pPr>
    </w:p>
    <w:p w14:paraId="3AED61B4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3FCA14F3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ИРГЭНИЙ ХЭРЭГ ШҮҮХЭД ХЯНАН ШИЙДВЭРЛЭХ ТУХАЙ ХУУЛЬД</w:t>
      </w:r>
    </w:p>
    <w:p w14:paraId="469290F5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ӨӨРЧЛӨЛТ ОРУУЛАХ ТУХАЙ</w:t>
      </w:r>
    </w:p>
    <w:p w14:paraId="7FCFE94E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66366186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4F484C30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  <w:highlight w:val="yellow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221281">
        <w:rPr>
          <w:rFonts w:ascii="Arial" w:eastAsia="Calibri" w:hAnsi="Arial" w:cs="Times New Roman"/>
          <w:sz w:val="24"/>
          <w:szCs w:val="24"/>
        </w:rPr>
        <w:t>Иргэний хэрэг шүүхэд хянан шийдвэрлэх тухай хуулийн 74</w:t>
      </w:r>
      <w:r w:rsidRPr="00221281">
        <w:rPr>
          <w:rFonts w:ascii="Arial" w:eastAsia="Calibri" w:hAnsi="Arial" w:cs="Times New Roman"/>
          <w:sz w:val="24"/>
          <w:szCs w:val="24"/>
          <w:vertAlign w:val="superscript"/>
        </w:rPr>
        <w:t>1</w:t>
      </w:r>
      <w:r w:rsidRPr="00221281">
        <w:rPr>
          <w:rFonts w:ascii="Arial" w:eastAsia="Calibri" w:hAnsi="Arial" w:cs="Times New Roman"/>
          <w:sz w:val="24"/>
          <w:szCs w:val="24"/>
        </w:rPr>
        <w:t xml:space="preserve">.2 дахь хэсгийн “эвлэрүүлэн зуучлагч” гэсний дараа “, эсхүл талууд хүсэлт гаргасан тохиолдолд Монголын Үндэсний худалдаа, аж үйлдвэрийн танхимын дэргэдэх эвлэрүүлэн зуучлагч” гэж нэмсүгэй. </w:t>
      </w:r>
      <w:r w:rsidRPr="00221281">
        <w:rPr>
          <w:rFonts w:ascii="Arial" w:eastAsia="Calibri" w:hAnsi="Arial" w:cs="Times New Roman"/>
          <w:sz w:val="24"/>
          <w:szCs w:val="24"/>
          <w:highlight w:val="yellow"/>
        </w:rPr>
        <w:t xml:space="preserve"> </w:t>
      </w:r>
    </w:p>
    <w:p w14:paraId="239FA69B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2 дугаар зүйл</w:t>
      </w:r>
      <w:r w:rsidRPr="00221281">
        <w:rPr>
          <w:rFonts w:ascii="Arial" w:eastAsia="Calibri" w:hAnsi="Arial" w:cs="Times New Roman"/>
          <w:sz w:val="24"/>
          <w:szCs w:val="24"/>
        </w:rPr>
        <w:t>.Энэ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3EC741A1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7D2D959A" w14:textId="77777777" w:rsidR="00E36EEF" w:rsidRPr="00221281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</w:p>
    <w:p w14:paraId="58D12629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6AB1DE6A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</w:p>
    <w:p w14:paraId="44AE7B73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</w:p>
    <w:p w14:paraId="74C2B6AD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</w:p>
    <w:p w14:paraId="6CE70B1F" w14:textId="77777777" w:rsidR="00E36EEF" w:rsidRPr="00221281" w:rsidRDefault="00E36EEF" w:rsidP="00E36EEF">
      <w:pPr>
        <w:spacing w:after="160" w:line="240" w:lineRule="auto"/>
        <w:rPr>
          <w:rFonts w:ascii="Arial" w:eastAsia="Calibri" w:hAnsi="Arial" w:cs="Arial"/>
          <w:bCs/>
          <w:noProof/>
          <w:sz w:val="24"/>
          <w:szCs w:val="24"/>
          <w:lang w:eastAsia="ja-JP"/>
        </w:rPr>
      </w:pPr>
      <w:r w:rsidRPr="00221281">
        <w:rPr>
          <w:rFonts w:ascii="Arial" w:eastAsia="Calibri" w:hAnsi="Arial" w:cs="Arial"/>
          <w:bCs/>
          <w:noProof/>
          <w:sz w:val="24"/>
          <w:szCs w:val="24"/>
          <w:lang w:eastAsia="ja-JP"/>
        </w:rPr>
        <w:br w:type="page"/>
      </w:r>
    </w:p>
    <w:p w14:paraId="76A2A343" w14:textId="77777777" w:rsidR="00E36EEF" w:rsidRPr="00221281" w:rsidRDefault="00E36EEF" w:rsidP="00E36EEF">
      <w:pPr>
        <w:spacing w:after="160" w:line="240" w:lineRule="auto"/>
        <w:jc w:val="right"/>
        <w:rPr>
          <w:rFonts w:ascii="Arial" w:eastAsia="Calibri" w:hAnsi="Arial" w:cs="Times New Roman"/>
          <w:sz w:val="24"/>
          <w:szCs w:val="24"/>
        </w:rPr>
      </w:pPr>
      <w:r w:rsidRPr="00221281">
        <w:rPr>
          <w:rFonts w:ascii="Arial" w:eastAsia="Calibri" w:hAnsi="Arial" w:cs="Times New Roman"/>
          <w:sz w:val="24"/>
          <w:szCs w:val="24"/>
        </w:rPr>
        <w:lastRenderedPageBreak/>
        <w:t xml:space="preserve">Төсөл </w:t>
      </w:r>
    </w:p>
    <w:p w14:paraId="585E3D0C" w14:textId="77777777" w:rsidR="00E36EEF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221281">
        <w:rPr>
          <w:rFonts w:ascii="Arial" w:eastAsia="Calibri" w:hAnsi="Arial" w:cs="Times New Roman"/>
          <w:b/>
          <w:sz w:val="24"/>
          <w:szCs w:val="24"/>
        </w:rPr>
        <w:t>МОНГОЛ УЛСЫН ХУУЛЬ</w:t>
      </w:r>
    </w:p>
    <w:p w14:paraId="3258CB01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1370B072" w14:textId="77777777" w:rsidR="00E36EEF" w:rsidRPr="00221281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E36EEF" w:rsidRPr="00221281" w14:paraId="1BCDAB94" w14:textId="77777777" w:rsidTr="00E66AD7">
        <w:tc>
          <w:tcPr>
            <w:tcW w:w="4786" w:type="dxa"/>
          </w:tcPr>
          <w:p w14:paraId="652DB90A" w14:textId="77777777" w:rsidR="00E36EEF" w:rsidRDefault="00E36EEF" w:rsidP="00E66AD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 xml:space="preserve"> оны ... дугаар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сарын ... ны өдөр</w:t>
            </w:r>
          </w:p>
          <w:p w14:paraId="2620943E" w14:textId="77777777" w:rsidR="00E36EEF" w:rsidRDefault="00E36EEF" w:rsidP="00E66AD7">
            <w:pPr>
              <w:spacing w:line="240" w:lineRule="auto"/>
              <w:rPr>
                <w:rFonts w:ascii="Calibri" w:eastAsia="Times New Roman" w:hAnsi="Calibri" w:cs="Arial"/>
              </w:rPr>
            </w:pPr>
          </w:p>
          <w:p w14:paraId="4AE3DFAC" w14:textId="77777777" w:rsidR="00E36EEF" w:rsidRPr="00221281" w:rsidRDefault="00E36EEF" w:rsidP="00E66AD7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</w:tcPr>
          <w:p w14:paraId="23089876" w14:textId="77777777" w:rsidR="00E36EEF" w:rsidRPr="00221281" w:rsidRDefault="00E36EEF" w:rsidP="00E66AD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Улаанбаатар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</w:t>
            </w:r>
            <w:r w:rsidRPr="00221281">
              <w:rPr>
                <w:rFonts w:ascii="Arial" w:eastAsia="Times New Roman" w:hAnsi="Arial" w:cs="Arial"/>
                <w:sz w:val="24"/>
                <w:szCs w:val="24"/>
              </w:rPr>
              <w:t>хот</w:t>
            </w:r>
          </w:p>
        </w:tc>
      </w:tr>
    </w:tbl>
    <w:p w14:paraId="3C3C15E5" w14:textId="77777777" w:rsidR="00E36EEF" w:rsidRPr="00BF466A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 xml:space="preserve">ХУДАЛДАА, АЖ ҮЙЛДВЭРИЙН ТАНХИМЫН ТУХАЙ </w:t>
      </w:r>
    </w:p>
    <w:p w14:paraId="6820D6D1" w14:textId="77777777" w:rsidR="00E36EEF" w:rsidRPr="00BF466A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 xml:space="preserve">/ШИНЭЧИЛСЭН НАЙРУУЛГА/ ХУУЛИЙГ </w:t>
      </w:r>
      <w:r w:rsidRPr="00BF466A">
        <w:rPr>
          <w:rFonts w:ascii="Arial" w:eastAsia="Calibri" w:hAnsi="Arial" w:cs="Times New Roman"/>
          <w:b/>
          <w:sz w:val="24"/>
          <w:szCs w:val="24"/>
        </w:rPr>
        <w:br/>
        <w:t>ДАГАЖ МӨРДӨХ ЖУРМЫН ТУХАЙ</w:t>
      </w:r>
    </w:p>
    <w:p w14:paraId="4EDE0DF4" w14:textId="77777777" w:rsidR="00E36EEF" w:rsidRPr="00BF466A" w:rsidRDefault="00E36EEF" w:rsidP="00E36EEF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szCs w:val="24"/>
        </w:rPr>
      </w:pPr>
    </w:p>
    <w:p w14:paraId="37CA3769" w14:textId="77777777" w:rsidR="00E36EEF" w:rsidRPr="00BF466A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sz w:val="24"/>
          <w:szCs w:val="24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>1 дүгээр зүйл.</w:t>
      </w:r>
      <w:r w:rsidRPr="00BF466A">
        <w:rPr>
          <w:rFonts w:ascii="Arial" w:eastAsia="Calibri" w:hAnsi="Arial" w:cs="Times New Roman"/>
          <w:bCs/>
          <w:sz w:val="24"/>
          <w:szCs w:val="24"/>
        </w:rPr>
        <w:t xml:space="preserve">Худалдаа, аж үйлдвэрийн танхимын тухай /шинэчилсэн найруулга/ хуульд заасан Монголын Үндэсний худалдаа, аж үйлдвэрийн танхим нь </w:t>
      </w:r>
      <w:r w:rsidRPr="00BF466A">
        <w:rPr>
          <w:rFonts w:ascii="Arial" w:eastAsia="Calibri" w:hAnsi="Arial" w:cs="Times New Roman"/>
          <w:sz w:val="24"/>
          <w:szCs w:val="24"/>
        </w:rPr>
        <w:t>1995 оны 10 дугаар сарын 24-ний өдөр баталсан Худалдаа, аж үйлдвэрийн танхимын тухай хуулийн дагуу үүсгэн байгуулагдсан Монголын Үндэсний Худалдаа, Аж Үйлдвэрийн Танхим төрийн бус байгууллага байна.</w:t>
      </w:r>
    </w:p>
    <w:p w14:paraId="63BC94F4" w14:textId="77777777" w:rsidR="00E36EEF" w:rsidRPr="00A80544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bCs/>
          <w:sz w:val="24"/>
          <w:szCs w:val="24"/>
          <w:lang w:val="en-US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>2 дугаар зүйл.</w:t>
      </w:r>
      <w:r w:rsidRPr="00BF466A">
        <w:rPr>
          <w:rFonts w:ascii="Arial" w:eastAsia="Calibri" w:hAnsi="Arial" w:cs="Times New Roman"/>
          <w:bCs/>
          <w:sz w:val="24"/>
          <w:szCs w:val="24"/>
        </w:rPr>
        <w:t xml:space="preserve">Худалдаа, аж үйлдвэрийн танхимын тухай /шинэчилсэн найруулга/ хуулийн дагуу хуралдах Монголын Үндэсний худалдаа, аж үйлдвэрийн танхимын анхдугаар их хурлыг энэ хуулийн 3 дугаар зүйлд заасан нөхцөл биелснээс  хойш 180 хоногийн дотор зарлан хуралдуулах бөгөөд  Монголын Үндэсний худалдаа, аж үйлдвэрийн танхим хариуцан зохион байгуулна. </w:t>
      </w:r>
    </w:p>
    <w:p w14:paraId="54AB3E5D" w14:textId="77777777" w:rsidR="00E36EEF" w:rsidRPr="00BF466A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bCs/>
          <w:sz w:val="24"/>
          <w:szCs w:val="24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>3 дугаар зүйл</w:t>
      </w:r>
      <w:r w:rsidRPr="00BF466A">
        <w:rPr>
          <w:rFonts w:ascii="Arial" w:eastAsia="Calibri" w:hAnsi="Arial" w:cs="Times New Roman"/>
          <w:bCs/>
          <w:sz w:val="24"/>
          <w:szCs w:val="24"/>
        </w:rPr>
        <w:t>.Худалдаа, аж үйлдвэрийн танхимын тухай /шинэчилсэн найруулга/ хуулийн дагуу үүсгэн байгуулагдсан аймаг, нийслэлийн танхимын тоо 1</w:t>
      </w:r>
      <w:r>
        <w:rPr>
          <w:rFonts w:ascii="Arial" w:eastAsia="Calibri" w:hAnsi="Arial" w:cs="Times New Roman"/>
          <w:bCs/>
          <w:sz w:val="24"/>
          <w:szCs w:val="24"/>
        </w:rPr>
        <w:t>6</w:t>
      </w:r>
      <w:r w:rsidRPr="00BF466A">
        <w:rPr>
          <w:rFonts w:ascii="Arial" w:eastAsia="Calibri" w:hAnsi="Arial" w:cs="Times New Roman"/>
          <w:bCs/>
          <w:sz w:val="24"/>
          <w:szCs w:val="24"/>
        </w:rPr>
        <w:t>, салбарын танхимын тоо 1</w:t>
      </w:r>
      <w:r>
        <w:rPr>
          <w:rFonts w:ascii="Arial" w:eastAsia="Calibri" w:hAnsi="Arial" w:cs="Times New Roman"/>
          <w:bCs/>
          <w:sz w:val="24"/>
          <w:szCs w:val="24"/>
        </w:rPr>
        <w:t>6</w:t>
      </w:r>
      <w:r w:rsidRPr="00BF466A">
        <w:rPr>
          <w:rFonts w:ascii="Arial" w:eastAsia="Calibri" w:hAnsi="Arial" w:cs="Times New Roman"/>
          <w:bCs/>
          <w:sz w:val="24"/>
          <w:szCs w:val="24"/>
        </w:rPr>
        <w:t xml:space="preserve"> ба түүнээс дээш болсноос хойш Монголын Үндэсний худалдаа, аж үйлдвэрийн танхимын Удирдах зөвлөлөөс энэ хуулийн 2 дугаар зүйлд заасны дагуу Их хурал хуралдах товыг тогтооно.  </w:t>
      </w:r>
    </w:p>
    <w:p w14:paraId="48845AF0" w14:textId="77777777" w:rsidR="00E36EEF" w:rsidRPr="00BF466A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bCs/>
          <w:sz w:val="24"/>
          <w:szCs w:val="24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>4 дүгээр зүйл</w:t>
      </w:r>
      <w:r w:rsidRPr="00BF466A">
        <w:rPr>
          <w:rFonts w:ascii="Arial" w:eastAsia="Calibri" w:hAnsi="Arial" w:cs="Times New Roman"/>
          <w:bCs/>
          <w:sz w:val="24"/>
          <w:szCs w:val="24"/>
        </w:rPr>
        <w:t>.Энэ хуулийн 2 дугаар зүйлд заасан анхдугаар их хурлын төлөөлөгчдийг сонгоход Худалдаа, аж үйлдвэрийн танхимын тухай /шинэчилсэн найруулга/ хуулийн 7 дугаар зүйлийн 7.2-т заасан журмыг баримтална.</w:t>
      </w:r>
    </w:p>
    <w:p w14:paraId="18A18B45" w14:textId="77777777" w:rsidR="00E36EEF" w:rsidRPr="00BF466A" w:rsidRDefault="00E36EEF" w:rsidP="00E36EEF">
      <w:pPr>
        <w:spacing w:after="160" w:line="240" w:lineRule="auto"/>
        <w:ind w:firstLine="720"/>
        <w:jc w:val="both"/>
        <w:rPr>
          <w:rFonts w:ascii="Arial" w:eastAsia="Calibri" w:hAnsi="Arial" w:cs="Times New Roman"/>
          <w:bCs/>
          <w:sz w:val="24"/>
          <w:szCs w:val="24"/>
        </w:rPr>
      </w:pPr>
      <w:r w:rsidRPr="00BF466A">
        <w:rPr>
          <w:rFonts w:ascii="Arial" w:eastAsia="Calibri" w:hAnsi="Arial" w:cs="Times New Roman"/>
          <w:b/>
          <w:sz w:val="24"/>
          <w:szCs w:val="24"/>
        </w:rPr>
        <w:t>5 дугаар зүйл</w:t>
      </w:r>
      <w:r w:rsidRPr="00BF466A">
        <w:rPr>
          <w:rFonts w:ascii="Arial" w:eastAsia="Calibri" w:hAnsi="Arial" w:cs="Times New Roman"/>
          <w:bCs/>
          <w:sz w:val="24"/>
          <w:szCs w:val="24"/>
        </w:rPr>
        <w:t>.</w:t>
      </w:r>
      <w:r w:rsidRPr="00BF466A">
        <w:rPr>
          <w:rFonts w:ascii="Arial" w:eastAsia="Calibri" w:hAnsi="Arial" w:cs="Times New Roman"/>
          <w:sz w:val="24"/>
          <w:szCs w:val="24"/>
        </w:rPr>
        <w:t>Энэ хуулийг Худалдаа, аж үйлдвэрийн танхимын тухай /шинэчилсэн найруулга/ хууль хүчин төгөлдөр болсон өдрөөс эхлэн дагаж мөрдөнө.</w:t>
      </w:r>
    </w:p>
    <w:p w14:paraId="0868A6FE" w14:textId="77777777" w:rsidR="00E36EEF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31DB1858" w14:textId="77777777" w:rsidR="00E36EEF" w:rsidRPr="00BF466A" w:rsidRDefault="00E36EEF" w:rsidP="00E36EEF">
      <w:pPr>
        <w:spacing w:after="160" w:line="240" w:lineRule="auto"/>
        <w:ind w:firstLine="720"/>
        <w:rPr>
          <w:rFonts w:ascii="Arial" w:eastAsia="Calibri" w:hAnsi="Arial" w:cs="Times New Roman"/>
          <w:sz w:val="24"/>
          <w:szCs w:val="24"/>
        </w:rPr>
      </w:pPr>
    </w:p>
    <w:p w14:paraId="3D41B90B" w14:textId="77777777" w:rsidR="00E36EEF" w:rsidRPr="00BF466A" w:rsidRDefault="00E36EEF" w:rsidP="00E36EEF">
      <w:pPr>
        <w:spacing w:after="0" w:line="240" w:lineRule="auto"/>
        <w:jc w:val="center"/>
      </w:pPr>
      <w:r w:rsidRPr="00BF466A">
        <w:rPr>
          <w:rFonts w:ascii="Arial" w:eastAsia="Calibri" w:hAnsi="Arial" w:cs="Arial"/>
          <w:bCs/>
          <w:noProof/>
          <w:sz w:val="24"/>
          <w:szCs w:val="24"/>
          <w:lang w:eastAsia="ja-JP"/>
        </w:rPr>
        <w:t>Гарын үсэг</w:t>
      </w:r>
    </w:p>
    <w:p w14:paraId="1D64A301" w14:textId="77777777" w:rsidR="00E36EEF" w:rsidRPr="00BF466A" w:rsidRDefault="00E36EEF" w:rsidP="00E36EEF">
      <w:pPr>
        <w:spacing w:line="240" w:lineRule="auto"/>
      </w:pPr>
    </w:p>
    <w:p w14:paraId="38CE2632" w14:textId="77777777" w:rsidR="00E36EEF" w:rsidRDefault="00E36EEF" w:rsidP="00E36EEF">
      <w:pPr>
        <w:spacing w:line="240" w:lineRule="auto"/>
      </w:pPr>
    </w:p>
    <w:p w14:paraId="579C14EB" w14:textId="77777777" w:rsidR="00E36EEF" w:rsidRDefault="00E36EEF" w:rsidP="00E36EEF">
      <w:pPr>
        <w:spacing w:line="240" w:lineRule="auto"/>
      </w:pPr>
    </w:p>
    <w:p w14:paraId="19DB6386" w14:textId="77777777" w:rsidR="00E36EEF" w:rsidRDefault="00E36EEF" w:rsidP="00E36EEF">
      <w:pPr>
        <w:spacing w:line="240" w:lineRule="auto"/>
      </w:pPr>
    </w:p>
    <w:p w14:paraId="1085D197" w14:textId="77777777" w:rsidR="00E36EEF" w:rsidRDefault="00E36EEF" w:rsidP="00E36EEF">
      <w:pPr>
        <w:spacing w:line="240" w:lineRule="auto"/>
      </w:pPr>
    </w:p>
    <w:p w14:paraId="78C65363" w14:textId="77777777" w:rsidR="00E36EEF" w:rsidRPr="008A2D1A" w:rsidRDefault="00E36EEF" w:rsidP="00E36EEF"/>
    <w:p w14:paraId="04D9DAEE" w14:textId="77777777" w:rsidR="00347DCD" w:rsidRPr="00E36EEF" w:rsidRDefault="00347DCD"/>
    <w:sectPr w:rsidR="00347DCD" w:rsidRPr="00E36EEF" w:rsidSect="008A2D1A">
      <w:footerReference w:type="even" r:id="rId4"/>
      <w:footerReference w:type="default" r:id="rId5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455583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79EC62" w14:textId="77777777" w:rsidR="008E0C6E" w:rsidRDefault="00E36EEF" w:rsidP="00BE52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6E4956" w14:textId="77777777" w:rsidR="008E0C6E" w:rsidRDefault="00E36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E1C7" w14:textId="77777777" w:rsidR="008E0C6E" w:rsidRDefault="00E36EE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EF"/>
    <w:rsid w:val="00347DCD"/>
    <w:rsid w:val="003C1848"/>
    <w:rsid w:val="0093605E"/>
    <w:rsid w:val="00E3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180C5"/>
  <w15:chartTrackingRefBased/>
  <w15:docId w15:val="{9A2DAAE6-2523-C94D-B76E-21C2B1F2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EF"/>
    <w:pPr>
      <w:spacing w:after="200" w:line="276" w:lineRule="auto"/>
    </w:pPr>
    <w:rPr>
      <w:sz w:val="22"/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36EEF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EF"/>
    <w:rPr>
      <w:sz w:val="22"/>
      <w:szCs w:val="22"/>
      <w:lang w:val="mn-MN"/>
    </w:rPr>
  </w:style>
  <w:style w:type="character" w:styleId="PageNumber">
    <w:name w:val="page number"/>
    <w:basedOn w:val="DefaultParagraphFont"/>
    <w:uiPriority w:val="99"/>
    <w:semiHidden/>
    <w:unhideWhenUsed/>
    <w:rsid w:val="00E36EEF"/>
  </w:style>
  <w:style w:type="table" w:styleId="TableGrid">
    <w:name w:val="Table Grid"/>
    <w:basedOn w:val="TableNormal"/>
    <w:uiPriority w:val="39"/>
    <w:rsid w:val="00E36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2024-04-23T10:18:00Z</dcterms:created>
  <dcterms:modified xsi:type="dcterms:W3CDTF">2024-04-23T10:18:00Z</dcterms:modified>
</cp:coreProperties>
</file>