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9C741" w14:textId="77777777" w:rsidR="00DF2738" w:rsidRPr="00DF2738" w:rsidRDefault="00EE75F6" w:rsidP="00DF2738">
      <w:pPr>
        <w:spacing w:after="0" w:line="276" w:lineRule="auto"/>
        <w:jc w:val="center"/>
        <w:rPr>
          <w:b/>
          <w:lang w:val="mn-MN"/>
        </w:rPr>
      </w:pPr>
      <w:r w:rsidRPr="00DF2738">
        <w:rPr>
          <w:b/>
          <w:lang w:val="mn-MN"/>
        </w:rPr>
        <w:t xml:space="preserve">ГААЛИЙН БОЛОН НЭМЭГДСЭН ӨРТГИЙН АЛБАН </w:t>
      </w:r>
      <w:r w:rsidR="004D5F46">
        <w:rPr>
          <w:b/>
          <w:lang w:val="mn-MN"/>
        </w:rPr>
        <w:t>ТАТВАРААС ЧӨЛӨӨЛӨХ</w:t>
      </w:r>
      <w:r w:rsidR="002F5DEB" w:rsidRPr="00DF2738">
        <w:rPr>
          <w:b/>
        </w:rPr>
        <w:t xml:space="preserve"> </w:t>
      </w:r>
      <w:r w:rsidR="002F5DEB" w:rsidRPr="00DF2738">
        <w:rPr>
          <w:b/>
          <w:lang w:val="mn-MN"/>
        </w:rPr>
        <w:t xml:space="preserve">ТУХАЙ ХУУЛИЙН </w:t>
      </w:r>
      <w:r w:rsidRPr="00DF2738">
        <w:rPr>
          <w:b/>
          <w:lang w:val="mn-MN"/>
        </w:rPr>
        <w:t>ТӨСЛИЙН ХЭРЭГЦ</w:t>
      </w:r>
      <w:r w:rsidR="00DF2738">
        <w:rPr>
          <w:b/>
          <w:lang w:val="mn-MN"/>
        </w:rPr>
        <w:t>ЭЭ, ШААРДЛАГЫГ УРЬДЧИЛАН ТАНДАХ,</w:t>
      </w:r>
      <w:r w:rsidR="00DF2738" w:rsidRPr="00DF2738">
        <w:rPr>
          <w:b/>
          <w:lang w:val="mn-MN"/>
        </w:rPr>
        <w:t xml:space="preserve"> ХЭРЭГЖИЛТИЙН ҮР ДАГАВАРТ ҮНЭЛГЭЭ ХИЙСЭН ТАЛААР </w:t>
      </w:r>
    </w:p>
    <w:p w14:paraId="4B89C742" w14:textId="77777777" w:rsidR="006C55FF" w:rsidRPr="00DF2738" w:rsidRDefault="00C32D8A" w:rsidP="00DF2738">
      <w:pPr>
        <w:spacing w:after="0" w:line="276" w:lineRule="auto"/>
        <w:jc w:val="center"/>
        <w:rPr>
          <w:b/>
          <w:lang w:val="mn-MN"/>
        </w:rPr>
      </w:pPr>
      <w:r w:rsidRPr="00DF2738">
        <w:rPr>
          <w:b/>
          <w:lang w:val="mn-MN"/>
        </w:rPr>
        <w:t>СУДАЛГААНЫ</w:t>
      </w:r>
      <w:r w:rsidR="00EE75F6" w:rsidRPr="00DF2738">
        <w:rPr>
          <w:b/>
          <w:lang w:val="mn-MN"/>
        </w:rPr>
        <w:t xml:space="preserve"> ТАЙЛАН</w:t>
      </w:r>
    </w:p>
    <w:p w14:paraId="4B89C743" w14:textId="77777777" w:rsidR="006C55FF" w:rsidRPr="00BD354D" w:rsidRDefault="006C55FF" w:rsidP="006C55FF">
      <w:pPr>
        <w:spacing w:line="276" w:lineRule="auto"/>
        <w:jc w:val="center"/>
        <w:rPr>
          <w:b/>
          <w:lang w:val="mn-MN"/>
        </w:rPr>
      </w:pPr>
    </w:p>
    <w:p w14:paraId="4B89C744" w14:textId="77777777" w:rsidR="006C55FF" w:rsidRPr="00BD354D" w:rsidRDefault="006C55FF" w:rsidP="006C55FF">
      <w:pPr>
        <w:spacing w:line="276" w:lineRule="auto"/>
        <w:jc w:val="both"/>
        <w:rPr>
          <w:lang w:val="mn-MN"/>
        </w:rPr>
      </w:pPr>
      <w:r w:rsidRPr="00BD354D">
        <w:rPr>
          <w:lang w:val="mn-MN"/>
        </w:rPr>
        <w:t>Гарчиг</w:t>
      </w:r>
    </w:p>
    <w:p w14:paraId="4B89C745" w14:textId="77777777" w:rsidR="006C55FF" w:rsidRPr="00BD354D" w:rsidRDefault="006C55FF" w:rsidP="006C55FF">
      <w:pPr>
        <w:spacing w:line="276" w:lineRule="auto"/>
        <w:jc w:val="both"/>
        <w:rPr>
          <w:lang w:val="mn-MN"/>
        </w:rPr>
      </w:pPr>
      <w:r w:rsidRPr="00BD354D">
        <w:rPr>
          <w:lang w:val="mn-MN"/>
        </w:rPr>
        <w:t>НЭГ. Асуудалд дүн шинжилгээ хийх</w:t>
      </w:r>
    </w:p>
    <w:p w14:paraId="4B89C746" w14:textId="77777777" w:rsidR="006C55FF" w:rsidRPr="00BD354D" w:rsidRDefault="006C55FF" w:rsidP="00FF346D">
      <w:pPr>
        <w:pStyle w:val="ListParagraph"/>
        <w:numPr>
          <w:ilvl w:val="1"/>
          <w:numId w:val="1"/>
        </w:numPr>
        <w:spacing w:after="120" w:line="360" w:lineRule="auto"/>
        <w:jc w:val="both"/>
        <w:rPr>
          <w:lang w:val="mn-MN"/>
        </w:rPr>
      </w:pPr>
      <w:r w:rsidRPr="00BD354D">
        <w:rPr>
          <w:lang w:val="mn-MN"/>
        </w:rPr>
        <w:t>. Асуудлын хамрах хүрээ</w:t>
      </w:r>
    </w:p>
    <w:p w14:paraId="4B89C747" w14:textId="77777777" w:rsidR="006C55FF" w:rsidRPr="00BD354D" w:rsidRDefault="006C55FF" w:rsidP="00FF346D">
      <w:pPr>
        <w:pStyle w:val="ListParagraph"/>
        <w:numPr>
          <w:ilvl w:val="1"/>
          <w:numId w:val="1"/>
        </w:numPr>
        <w:spacing w:after="120" w:line="360" w:lineRule="auto"/>
        <w:jc w:val="both"/>
        <w:rPr>
          <w:lang w:val="mn-MN"/>
        </w:rPr>
      </w:pPr>
      <w:r w:rsidRPr="00BD354D">
        <w:rPr>
          <w:lang w:val="mn-MN"/>
        </w:rPr>
        <w:t xml:space="preserve">. Тухайн асуудлаар эрх, хууль ёсны ашиг сонирхол нь хөндөгдөж буй   </w:t>
      </w:r>
    </w:p>
    <w:p w14:paraId="4B89C748" w14:textId="77777777" w:rsidR="006C55FF" w:rsidRPr="00BD354D" w:rsidRDefault="006C55FF" w:rsidP="006C55FF">
      <w:pPr>
        <w:pStyle w:val="ListParagraph"/>
        <w:spacing w:after="120" w:line="360" w:lineRule="auto"/>
        <w:ind w:left="1080"/>
        <w:jc w:val="both"/>
        <w:rPr>
          <w:lang w:val="mn-MN"/>
        </w:rPr>
      </w:pPr>
      <w:r w:rsidRPr="00BD354D">
        <w:rPr>
          <w:lang w:val="mn-MN"/>
        </w:rPr>
        <w:t xml:space="preserve">  этгээдүүд</w:t>
      </w:r>
    </w:p>
    <w:p w14:paraId="4B89C749" w14:textId="77777777" w:rsidR="006C55FF" w:rsidRPr="00BD354D" w:rsidRDefault="006C55FF" w:rsidP="00FF346D">
      <w:pPr>
        <w:pStyle w:val="ListParagraph"/>
        <w:numPr>
          <w:ilvl w:val="1"/>
          <w:numId w:val="1"/>
        </w:numPr>
        <w:spacing w:line="276" w:lineRule="auto"/>
        <w:jc w:val="both"/>
        <w:rPr>
          <w:lang w:val="mn-MN"/>
        </w:rPr>
      </w:pPr>
      <w:r w:rsidRPr="00BD354D">
        <w:rPr>
          <w:lang w:val="mn-MN"/>
        </w:rPr>
        <w:t>. Асуудлыг үүсгэж буй учир шалтгаан</w:t>
      </w:r>
    </w:p>
    <w:p w14:paraId="4B89C74A" w14:textId="77777777" w:rsidR="006C55FF" w:rsidRPr="00BD354D" w:rsidRDefault="006C55FF" w:rsidP="006C55FF">
      <w:pPr>
        <w:spacing w:line="276" w:lineRule="auto"/>
        <w:jc w:val="both"/>
      </w:pPr>
      <w:r w:rsidRPr="00BD354D">
        <w:rPr>
          <w:lang w:val="mn-MN"/>
        </w:rPr>
        <w:t>ХОЁР. Асуудлыг шийдвэрлэх зорилго</w:t>
      </w:r>
    </w:p>
    <w:p w14:paraId="4B89C74B" w14:textId="77777777" w:rsidR="006C55FF" w:rsidRPr="00BD354D" w:rsidRDefault="006C55FF" w:rsidP="006C55FF">
      <w:pPr>
        <w:spacing w:line="276" w:lineRule="auto"/>
        <w:ind w:firstLine="720"/>
        <w:jc w:val="both"/>
        <w:rPr>
          <w:lang w:val="mn-MN"/>
        </w:rPr>
      </w:pPr>
      <w:r w:rsidRPr="00BD354D">
        <w:rPr>
          <w:lang w:val="mn-MN"/>
        </w:rPr>
        <w:t>2.1. Гол зорилго, зорилт</w:t>
      </w:r>
    </w:p>
    <w:p w14:paraId="4B89C74C" w14:textId="77777777" w:rsidR="006C55FF" w:rsidRPr="00BD354D" w:rsidRDefault="006C55FF" w:rsidP="006C55FF">
      <w:pPr>
        <w:spacing w:line="276" w:lineRule="auto"/>
        <w:jc w:val="both"/>
        <w:rPr>
          <w:lang w:val="mn-MN"/>
        </w:rPr>
      </w:pPr>
      <w:r w:rsidRPr="00BD354D">
        <w:rPr>
          <w:lang w:val="mn-MN"/>
        </w:rPr>
        <w:t>ГУРАВ. Асуудлыг зохицуулах хувилбарууд, тэдгээрийн харьцуулалт</w:t>
      </w:r>
    </w:p>
    <w:p w14:paraId="4B89C74D" w14:textId="77777777" w:rsidR="006C55FF" w:rsidRPr="00BD354D" w:rsidRDefault="006C55FF" w:rsidP="006C55FF">
      <w:pPr>
        <w:spacing w:line="276" w:lineRule="auto"/>
        <w:ind w:firstLine="720"/>
        <w:jc w:val="both"/>
        <w:rPr>
          <w:lang w:val="mn-MN"/>
        </w:rPr>
      </w:pPr>
      <w:r w:rsidRPr="00BD354D">
        <w:rPr>
          <w:lang w:val="mn-MN"/>
        </w:rPr>
        <w:t>3.1. Асуудлыг зохицуулах хувилбарууд</w:t>
      </w:r>
    </w:p>
    <w:p w14:paraId="4B89C74E" w14:textId="77777777" w:rsidR="006C55FF" w:rsidRPr="00BD354D" w:rsidRDefault="006C55FF" w:rsidP="006C55FF">
      <w:pPr>
        <w:spacing w:after="120" w:line="276" w:lineRule="auto"/>
        <w:ind w:left="1170" w:hanging="450"/>
        <w:jc w:val="both"/>
        <w:rPr>
          <w:lang w:val="mn-MN"/>
        </w:rPr>
      </w:pPr>
      <w:r w:rsidRPr="00BD354D">
        <w:rPr>
          <w:lang w:val="mn-MN"/>
        </w:rPr>
        <w:t>3.2. Зохицуулалтын хувилбаруудын эерэг болон сөрөг талыг харьцуулсан тухай</w:t>
      </w:r>
    </w:p>
    <w:p w14:paraId="4B89C74F" w14:textId="77777777" w:rsidR="006C55FF" w:rsidRPr="00BD354D" w:rsidRDefault="006C55FF" w:rsidP="006C55FF">
      <w:pPr>
        <w:spacing w:line="276" w:lineRule="auto"/>
        <w:ind w:left="1170" w:hanging="450"/>
        <w:jc w:val="both"/>
        <w:rPr>
          <w:lang w:val="mn-MN"/>
        </w:rPr>
      </w:pPr>
      <w:r w:rsidRPr="00BD354D">
        <w:rPr>
          <w:lang w:val="mn-MN"/>
        </w:rPr>
        <w:t>3.3. Хамгийн үр дүнтэй хувилбарын тухай</w:t>
      </w:r>
    </w:p>
    <w:p w14:paraId="4B89C750" w14:textId="77777777" w:rsidR="006C55FF" w:rsidRPr="00BD354D" w:rsidRDefault="006C55FF" w:rsidP="006C55FF">
      <w:pPr>
        <w:spacing w:line="276" w:lineRule="auto"/>
        <w:jc w:val="both"/>
        <w:rPr>
          <w:lang w:val="mn-MN"/>
        </w:rPr>
      </w:pPr>
      <w:r w:rsidRPr="00BD354D">
        <w:rPr>
          <w:lang w:val="mn-MN"/>
        </w:rPr>
        <w:t>ДӨРӨВ. Зохицуулалтын хувилбарын үр нөлөөний талаар</w:t>
      </w:r>
    </w:p>
    <w:p w14:paraId="4B89C751" w14:textId="77777777" w:rsidR="006C55FF" w:rsidRPr="00BD354D" w:rsidRDefault="006C55FF" w:rsidP="006C55FF">
      <w:pPr>
        <w:spacing w:line="276" w:lineRule="auto"/>
        <w:ind w:firstLine="720"/>
        <w:jc w:val="both"/>
        <w:rPr>
          <w:lang w:val="mn-MN"/>
        </w:rPr>
      </w:pPr>
      <w:r w:rsidRPr="00BD354D">
        <w:rPr>
          <w:lang w:val="mn-MN"/>
        </w:rPr>
        <w:t>4.1. Хүний эрх, нийгэм, эдийн засаг, байгаль орчинд үзүүлэх үр нөлөө</w:t>
      </w:r>
    </w:p>
    <w:p w14:paraId="4B89C752" w14:textId="77777777" w:rsidR="006C55FF" w:rsidRPr="00BD354D" w:rsidRDefault="006C55FF" w:rsidP="006C55FF">
      <w:pPr>
        <w:spacing w:line="276" w:lineRule="auto"/>
        <w:jc w:val="both"/>
        <w:rPr>
          <w:lang w:val="mn-MN"/>
        </w:rPr>
      </w:pPr>
      <w:r w:rsidRPr="00BD354D">
        <w:rPr>
          <w:lang w:val="mn-MN"/>
        </w:rPr>
        <w:tab/>
      </w:r>
      <w:r w:rsidRPr="00BD354D">
        <w:rPr>
          <w:lang w:val="mn-MN"/>
        </w:rPr>
        <w:tab/>
      </w:r>
      <w:r w:rsidRPr="00BD354D">
        <w:rPr>
          <w:lang w:val="mn-MN"/>
        </w:rPr>
        <w:tab/>
        <w:t>4.1.1. Хүний эрхэд үзүүлэх үр нөлөө</w:t>
      </w:r>
    </w:p>
    <w:p w14:paraId="4B89C753" w14:textId="77777777" w:rsidR="006C55FF" w:rsidRPr="00BD354D" w:rsidRDefault="006C55FF" w:rsidP="006C55FF">
      <w:pPr>
        <w:spacing w:line="276" w:lineRule="auto"/>
        <w:jc w:val="both"/>
        <w:rPr>
          <w:lang w:val="mn-MN"/>
        </w:rPr>
      </w:pPr>
      <w:r w:rsidRPr="00BD354D">
        <w:rPr>
          <w:lang w:val="mn-MN"/>
        </w:rPr>
        <w:tab/>
      </w:r>
      <w:r w:rsidRPr="00BD354D">
        <w:rPr>
          <w:lang w:val="mn-MN"/>
        </w:rPr>
        <w:tab/>
      </w:r>
      <w:r w:rsidRPr="00BD354D">
        <w:rPr>
          <w:lang w:val="mn-MN"/>
        </w:rPr>
        <w:tab/>
        <w:t>4.1.2. Эдийн засагт үзүүлэх үр нөлөө</w:t>
      </w:r>
    </w:p>
    <w:p w14:paraId="4B89C754" w14:textId="77777777" w:rsidR="006C55FF" w:rsidRPr="00BD354D" w:rsidRDefault="006C55FF" w:rsidP="006C55FF">
      <w:pPr>
        <w:spacing w:line="276" w:lineRule="auto"/>
        <w:jc w:val="both"/>
        <w:rPr>
          <w:lang w:val="mn-MN"/>
        </w:rPr>
      </w:pPr>
      <w:r w:rsidRPr="00BD354D">
        <w:rPr>
          <w:lang w:val="mn-MN"/>
        </w:rPr>
        <w:tab/>
      </w:r>
      <w:r w:rsidRPr="00BD354D">
        <w:rPr>
          <w:lang w:val="mn-MN"/>
        </w:rPr>
        <w:tab/>
      </w:r>
      <w:r w:rsidRPr="00BD354D">
        <w:rPr>
          <w:lang w:val="mn-MN"/>
        </w:rPr>
        <w:tab/>
        <w:t>4.1.3. Нийгэмд үзүүлэх үр нөлөө</w:t>
      </w:r>
    </w:p>
    <w:p w14:paraId="4B89C755" w14:textId="77777777" w:rsidR="006C55FF" w:rsidRPr="00BD354D" w:rsidRDefault="006C55FF" w:rsidP="006C55FF">
      <w:pPr>
        <w:spacing w:line="276" w:lineRule="auto"/>
        <w:jc w:val="both"/>
        <w:rPr>
          <w:lang w:val="mn-MN"/>
        </w:rPr>
      </w:pPr>
      <w:r w:rsidRPr="00BD354D">
        <w:rPr>
          <w:lang w:val="mn-MN"/>
        </w:rPr>
        <w:tab/>
      </w:r>
      <w:r w:rsidRPr="00BD354D">
        <w:rPr>
          <w:lang w:val="mn-MN"/>
        </w:rPr>
        <w:tab/>
      </w:r>
      <w:r w:rsidRPr="00BD354D">
        <w:rPr>
          <w:lang w:val="mn-MN"/>
        </w:rPr>
        <w:tab/>
        <w:t>4.1.4. Байгаль орчинд үзүүлэх үр нөлөө</w:t>
      </w:r>
    </w:p>
    <w:p w14:paraId="4B89C756" w14:textId="77777777" w:rsidR="006C55FF" w:rsidRPr="00BD354D" w:rsidRDefault="006C55FF" w:rsidP="006C55FF">
      <w:pPr>
        <w:spacing w:after="0" w:line="276" w:lineRule="auto"/>
        <w:ind w:left="720"/>
        <w:jc w:val="both"/>
        <w:rPr>
          <w:lang w:val="mn-MN"/>
        </w:rPr>
      </w:pPr>
      <w:r w:rsidRPr="00BD354D">
        <w:rPr>
          <w:lang w:val="mn-MN"/>
        </w:rPr>
        <w:t xml:space="preserve">4.2. Монгол Улсын Үндсэн хууль, Монгол Улсын олон улсын гэрээ, бусад   </w:t>
      </w:r>
    </w:p>
    <w:p w14:paraId="4B89C757" w14:textId="77777777" w:rsidR="006C55FF" w:rsidRPr="00BD354D" w:rsidRDefault="006C55FF" w:rsidP="000D58BD">
      <w:pPr>
        <w:spacing w:after="120" w:line="276" w:lineRule="auto"/>
        <w:ind w:left="720"/>
        <w:rPr>
          <w:lang w:val="mn-MN"/>
        </w:rPr>
      </w:pPr>
      <w:r w:rsidRPr="00BD354D">
        <w:rPr>
          <w:lang w:val="mn-MN"/>
        </w:rPr>
        <w:t xml:space="preserve">       хууль тогтоомжтой нийцэж байгаа эсэх талаар</w:t>
      </w:r>
    </w:p>
    <w:p w14:paraId="4B89C758" w14:textId="77777777" w:rsidR="006C55FF" w:rsidRPr="00BD354D" w:rsidRDefault="006C55FF" w:rsidP="006C55FF">
      <w:pPr>
        <w:spacing w:line="276" w:lineRule="auto"/>
        <w:jc w:val="both"/>
        <w:rPr>
          <w:lang w:val="mn-MN"/>
        </w:rPr>
      </w:pPr>
      <w:r w:rsidRPr="00BD354D">
        <w:rPr>
          <w:lang w:val="mn-MN"/>
        </w:rPr>
        <w:t>ТАВ. Тухайн зохицуулалтын талаархи олон улсын болон бусад улсын эрх зүйн зохицуулалтын харьцуулсан судалгаа</w:t>
      </w:r>
    </w:p>
    <w:p w14:paraId="4B89C759" w14:textId="77777777" w:rsidR="006C55FF" w:rsidRPr="00BD354D" w:rsidRDefault="006C55FF" w:rsidP="006C55FF">
      <w:pPr>
        <w:spacing w:line="276" w:lineRule="auto"/>
        <w:jc w:val="both"/>
        <w:rPr>
          <w:lang w:val="mn-MN"/>
        </w:rPr>
      </w:pPr>
      <w:r w:rsidRPr="00BD354D">
        <w:rPr>
          <w:lang w:val="mn-MN"/>
        </w:rPr>
        <w:t>ЗУРГАА. Дүгнэлт</w:t>
      </w:r>
    </w:p>
    <w:p w14:paraId="4B89C75A" w14:textId="77777777" w:rsidR="006C55FF" w:rsidRPr="00BD354D" w:rsidRDefault="006C55FF" w:rsidP="006C55FF">
      <w:pPr>
        <w:spacing w:line="360" w:lineRule="auto"/>
        <w:jc w:val="center"/>
        <w:rPr>
          <w:b/>
          <w:lang w:val="mn-MN"/>
        </w:rPr>
      </w:pPr>
      <w:r w:rsidRPr="00BD354D">
        <w:rPr>
          <w:b/>
          <w:lang w:val="mn-MN"/>
        </w:rPr>
        <w:br w:type="column"/>
      </w:r>
      <w:r w:rsidRPr="00BD354D">
        <w:rPr>
          <w:b/>
          <w:lang w:val="mn-MN"/>
        </w:rPr>
        <w:lastRenderedPageBreak/>
        <w:t>НЭГ. Асуудалд дүн шинжилгээ хийх</w:t>
      </w:r>
    </w:p>
    <w:p w14:paraId="4B89C75B" w14:textId="77777777" w:rsidR="002631F4" w:rsidRPr="00BD354D" w:rsidRDefault="00EB446C" w:rsidP="00FF346D">
      <w:pPr>
        <w:pStyle w:val="ListParagraph"/>
        <w:numPr>
          <w:ilvl w:val="1"/>
          <w:numId w:val="2"/>
        </w:numPr>
        <w:spacing w:after="0" w:line="276" w:lineRule="auto"/>
        <w:jc w:val="both"/>
        <w:rPr>
          <w:b/>
          <w:lang w:val="mn-MN"/>
        </w:rPr>
      </w:pPr>
      <w:r w:rsidRPr="00BD354D">
        <w:rPr>
          <w:b/>
          <w:lang w:val="mn-MN"/>
        </w:rPr>
        <w:t>ТУЛГАМДАЖ БУЙ АСУУДАЛ, ТҮҮНИЙ ЦАР ХҮРЭЭ</w:t>
      </w:r>
      <w:r w:rsidR="00DF2738">
        <w:rPr>
          <w:b/>
          <w:lang w:val="mn-MN"/>
        </w:rPr>
        <w:t>, ХЭРЭГЖИЛТИЙН ҮР ДАГАВАРТ ХИЙСЭН ҮНЭЛГЭЭ</w:t>
      </w:r>
    </w:p>
    <w:p w14:paraId="4B89C75C" w14:textId="77777777" w:rsidR="00F37A63" w:rsidRPr="009B5DBE" w:rsidRDefault="00F37A63" w:rsidP="00150B19">
      <w:pPr>
        <w:pStyle w:val="BodyText0"/>
        <w:spacing w:before="263" w:line="230" w:lineRule="auto"/>
        <w:ind w:right="120" w:firstLine="720"/>
        <w:jc w:val="both"/>
        <w:rPr>
          <w:rStyle w:val="Strong"/>
          <w:rFonts w:eastAsiaTheme="minorEastAsia"/>
          <w:b w:val="0"/>
          <w:sz w:val="24"/>
          <w:szCs w:val="24"/>
          <w:lang w:val="mn-MN" w:eastAsia="en-US" w:bidi="ar-SA"/>
        </w:rPr>
      </w:pPr>
      <w:r w:rsidRPr="009B5DBE">
        <w:rPr>
          <w:rStyle w:val="Strong"/>
          <w:rFonts w:eastAsiaTheme="minorEastAsia"/>
          <w:b w:val="0"/>
          <w:sz w:val="24"/>
          <w:szCs w:val="24"/>
          <w:lang w:val="mn-MN" w:eastAsia="en-US" w:bidi="ar-SA"/>
        </w:rPr>
        <w:t xml:space="preserve">Гаалийн болон нэмэгдсэн </w:t>
      </w:r>
      <w:r w:rsidR="009B5DBE">
        <w:rPr>
          <w:rStyle w:val="Strong"/>
          <w:rFonts w:eastAsiaTheme="minorEastAsia"/>
          <w:b w:val="0"/>
          <w:sz w:val="24"/>
          <w:szCs w:val="24"/>
          <w:lang w:val="mn-MN" w:eastAsia="en-US" w:bidi="ar-SA"/>
        </w:rPr>
        <w:t>ө</w:t>
      </w:r>
      <w:r w:rsidRPr="009B5DBE">
        <w:rPr>
          <w:rStyle w:val="Strong"/>
          <w:rFonts w:eastAsiaTheme="minorEastAsia"/>
          <w:b w:val="0"/>
          <w:sz w:val="24"/>
          <w:szCs w:val="24"/>
          <w:lang w:val="mn-MN" w:eastAsia="en-US" w:bidi="ar-SA"/>
        </w:rPr>
        <w:t xml:space="preserve">ртгийн албан татвараас </w:t>
      </w:r>
      <w:r w:rsidR="009B5DBE">
        <w:rPr>
          <w:rStyle w:val="Strong"/>
          <w:rFonts w:eastAsiaTheme="minorEastAsia"/>
          <w:b w:val="0"/>
          <w:sz w:val="24"/>
          <w:szCs w:val="24"/>
          <w:lang w:val="mn-MN" w:eastAsia="en-US" w:bidi="ar-SA"/>
        </w:rPr>
        <w:t>чөлөөлө</w:t>
      </w:r>
      <w:r w:rsidRPr="009B5DBE">
        <w:rPr>
          <w:rStyle w:val="Strong"/>
          <w:rFonts w:eastAsiaTheme="minorEastAsia"/>
          <w:b w:val="0"/>
          <w:sz w:val="24"/>
          <w:szCs w:val="24"/>
          <w:lang w:val="mn-MN" w:eastAsia="en-US" w:bidi="ar-SA"/>
        </w:rPr>
        <w:t>х тухай хуулийн т</w:t>
      </w:r>
      <w:r w:rsidR="009B5DBE">
        <w:rPr>
          <w:rStyle w:val="Strong"/>
          <w:rFonts w:eastAsiaTheme="minorEastAsia"/>
          <w:b w:val="0"/>
          <w:sz w:val="24"/>
          <w:szCs w:val="24"/>
          <w:lang w:val="mn-MN" w:eastAsia="en-US" w:bidi="ar-SA"/>
        </w:rPr>
        <w:t>ө</w:t>
      </w:r>
      <w:r w:rsidRPr="009B5DBE">
        <w:rPr>
          <w:rStyle w:val="Strong"/>
          <w:rFonts w:eastAsiaTheme="minorEastAsia"/>
          <w:b w:val="0"/>
          <w:sz w:val="24"/>
          <w:szCs w:val="24"/>
          <w:lang w:val="mn-MN" w:eastAsia="en-US" w:bidi="ar-SA"/>
        </w:rPr>
        <w:t xml:space="preserve">слийн </w:t>
      </w:r>
      <w:r w:rsidR="009B5DBE">
        <w:rPr>
          <w:rStyle w:val="Strong"/>
          <w:rFonts w:eastAsiaTheme="minorEastAsia"/>
          <w:b w:val="0"/>
          <w:sz w:val="24"/>
          <w:szCs w:val="24"/>
          <w:lang w:val="mn-MN" w:eastAsia="en-US" w:bidi="ar-SA"/>
        </w:rPr>
        <w:t>ү</w:t>
      </w:r>
      <w:r w:rsidRPr="009B5DBE">
        <w:rPr>
          <w:rStyle w:val="Strong"/>
          <w:rFonts w:eastAsiaTheme="minorEastAsia"/>
          <w:b w:val="0"/>
          <w:sz w:val="24"/>
          <w:szCs w:val="24"/>
          <w:lang w:val="mn-MN" w:eastAsia="en-US" w:bidi="ar-SA"/>
        </w:rPr>
        <w:t>p н</w:t>
      </w:r>
      <w:r w:rsidR="009B5DBE">
        <w:rPr>
          <w:rStyle w:val="Strong"/>
          <w:rFonts w:eastAsiaTheme="minorEastAsia"/>
          <w:b w:val="0"/>
          <w:sz w:val="24"/>
          <w:szCs w:val="24"/>
          <w:lang w:val="mn-MN" w:eastAsia="en-US" w:bidi="ar-SA"/>
        </w:rPr>
        <w:t>өлөөн</w:t>
      </w:r>
      <w:r w:rsidRPr="009B5DBE">
        <w:rPr>
          <w:rStyle w:val="Strong"/>
          <w:rFonts w:eastAsiaTheme="minorEastAsia"/>
          <w:b w:val="0"/>
          <w:sz w:val="24"/>
          <w:szCs w:val="24"/>
          <w:lang w:val="mn-MN" w:eastAsia="en-US" w:bidi="ar-SA"/>
        </w:rPr>
        <w:t xml:space="preserve">ий </w:t>
      </w:r>
      <w:r w:rsidR="009B5DBE">
        <w:rPr>
          <w:rStyle w:val="Strong"/>
          <w:rFonts w:eastAsiaTheme="minorEastAsia"/>
          <w:b w:val="0"/>
          <w:sz w:val="24"/>
          <w:szCs w:val="24"/>
          <w:lang w:val="mn-MN" w:eastAsia="en-US" w:bidi="ar-SA"/>
        </w:rPr>
        <w:t>ү</w:t>
      </w:r>
      <w:r w:rsidRPr="009B5DBE">
        <w:rPr>
          <w:rStyle w:val="Strong"/>
          <w:rFonts w:eastAsiaTheme="minorEastAsia"/>
          <w:b w:val="0"/>
          <w:sz w:val="24"/>
          <w:szCs w:val="24"/>
          <w:lang w:val="mn-MN" w:eastAsia="en-US" w:bidi="ar-SA"/>
        </w:rPr>
        <w:t>н</w:t>
      </w:r>
      <w:r w:rsidR="009B5DBE">
        <w:rPr>
          <w:rStyle w:val="Strong"/>
          <w:rFonts w:eastAsiaTheme="minorEastAsia"/>
          <w:b w:val="0"/>
          <w:sz w:val="24"/>
          <w:szCs w:val="24"/>
          <w:lang w:val="mn-MN" w:eastAsia="en-US" w:bidi="ar-SA"/>
        </w:rPr>
        <w:t>э</w:t>
      </w:r>
      <w:r w:rsidRPr="009B5DBE">
        <w:rPr>
          <w:rStyle w:val="Strong"/>
          <w:rFonts w:eastAsiaTheme="minorEastAsia"/>
          <w:b w:val="0"/>
          <w:sz w:val="24"/>
          <w:szCs w:val="24"/>
          <w:lang w:val="mn-MN" w:eastAsia="en-US" w:bidi="ar-SA"/>
        </w:rPr>
        <w:t>лг</w:t>
      </w:r>
      <w:r w:rsidR="009B5DBE">
        <w:rPr>
          <w:rStyle w:val="Strong"/>
          <w:rFonts w:eastAsiaTheme="minorEastAsia"/>
          <w:b w:val="0"/>
          <w:sz w:val="24"/>
          <w:szCs w:val="24"/>
          <w:lang w:val="mn-MN" w:eastAsia="en-US" w:bidi="ar-SA"/>
        </w:rPr>
        <w:t>ээ</w:t>
      </w:r>
      <w:r w:rsidRPr="009B5DBE">
        <w:rPr>
          <w:rStyle w:val="Strong"/>
          <w:rFonts w:eastAsiaTheme="minorEastAsia"/>
          <w:b w:val="0"/>
          <w:sz w:val="24"/>
          <w:szCs w:val="24"/>
          <w:lang w:val="mn-MN" w:eastAsia="en-US" w:bidi="ar-SA"/>
        </w:rPr>
        <w:t>г "Хууль тогтоомжийн т</w:t>
      </w:r>
      <w:r w:rsidR="009B5DBE">
        <w:rPr>
          <w:rStyle w:val="Strong"/>
          <w:rFonts w:eastAsiaTheme="minorEastAsia"/>
          <w:b w:val="0"/>
          <w:sz w:val="24"/>
          <w:szCs w:val="24"/>
          <w:lang w:val="mn-MN" w:eastAsia="en-US" w:bidi="ar-SA"/>
        </w:rPr>
        <w:t>ө</w:t>
      </w:r>
      <w:r w:rsidRPr="009B5DBE">
        <w:rPr>
          <w:rStyle w:val="Strong"/>
          <w:rFonts w:eastAsiaTheme="minorEastAsia"/>
          <w:b w:val="0"/>
          <w:sz w:val="24"/>
          <w:szCs w:val="24"/>
          <w:lang w:val="mn-MN" w:eastAsia="en-US" w:bidi="ar-SA"/>
        </w:rPr>
        <w:t xml:space="preserve">слийн </w:t>
      </w:r>
      <w:r w:rsidR="009B5DBE">
        <w:rPr>
          <w:rStyle w:val="Strong"/>
          <w:rFonts w:eastAsiaTheme="minorEastAsia"/>
          <w:b w:val="0"/>
          <w:sz w:val="24"/>
          <w:szCs w:val="24"/>
          <w:lang w:val="mn-MN" w:eastAsia="en-US" w:bidi="ar-SA"/>
        </w:rPr>
        <w:t>ү</w:t>
      </w:r>
      <w:r w:rsidRPr="009B5DBE">
        <w:rPr>
          <w:rStyle w:val="Strong"/>
          <w:rFonts w:eastAsiaTheme="minorEastAsia"/>
          <w:b w:val="0"/>
          <w:sz w:val="24"/>
          <w:szCs w:val="24"/>
          <w:lang w:val="mn-MN" w:eastAsia="en-US" w:bidi="ar-SA"/>
        </w:rPr>
        <w:t>p н</w:t>
      </w:r>
      <w:r w:rsidR="009B5DBE">
        <w:rPr>
          <w:rStyle w:val="Strong"/>
          <w:rFonts w:eastAsiaTheme="minorEastAsia"/>
          <w:b w:val="0"/>
          <w:sz w:val="24"/>
          <w:szCs w:val="24"/>
          <w:lang w:val="mn-MN" w:eastAsia="en-US" w:bidi="ar-SA"/>
        </w:rPr>
        <w:t>өлөө</w:t>
      </w:r>
      <w:r w:rsidRPr="009B5DBE">
        <w:rPr>
          <w:rStyle w:val="Strong"/>
          <w:rFonts w:eastAsiaTheme="minorEastAsia"/>
          <w:b w:val="0"/>
          <w:sz w:val="24"/>
          <w:szCs w:val="24"/>
          <w:lang w:val="mn-MN" w:eastAsia="en-US" w:bidi="ar-SA"/>
        </w:rPr>
        <w:t xml:space="preserve">г </w:t>
      </w:r>
      <w:r w:rsidR="009B5DBE">
        <w:rPr>
          <w:rStyle w:val="Strong"/>
          <w:rFonts w:eastAsiaTheme="minorEastAsia"/>
          <w:b w:val="0"/>
          <w:sz w:val="24"/>
          <w:szCs w:val="24"/>
          <w:lang w:val="mn-MN" w:eastAsia="en-US" w:bidi="ar-SA"/>
        </w:rPr>
        <w:t>ү</w:t>
      </w:r>
      <w:r w:rsidRPr="009B5DBE">
        <w:rPr>
          <w:rStyle w:val="Strong"/>
          <w:rFonts w:eastAsiaTheme="minorEastAsia"/>
          <w:b w:val="0"/>
          <w:sz w:val="24"/>
          <w:szCs w:val="24"/>
          <w:lang w:val="mn-MN" w:eastAsia="en-US" w:bidi="ar-SA"/>
        </w:rPr>
        <w:t xml:space="preserve">нэлэх аргачлалын дагуу унэлсэн. Yr </w:t>
      </w:r>
      <w:r w:rsidR="009B5DBE">
        <w:rPr>
          <w:rStyle w:val="Strong"/>
          <w:rFonts w:eastAsiaTheme="minorEastAsia"/>
          <w:b w:val="0"/>
          <w:sz w:val="24"/>
          <w:szCs w:val="24"/>
          <w:lang w:val="mn-MN" w:eastAsia="en-US" w:bidi="ar-SA"/>
        </w:rPr>
        <w:t>ү</w:t>
      </w:r>
      <w:r w:rsidRPr="009B5DBE">
        <w:rPr>
          <w:rStyle w:val="Strong"/>
          <w:rFonts w:eastAsiaTheme="minorEastAsia"/>
          <w:b w:val="0"/>
          <w:sz w:val="24"/>
          <w:szCs w:val="24"/>
          <w:lang w:val="mn-MN" w:eastAsia="en-US" w:bidi="ar-SA"/>
        </w:rPr>
        <w:t xml:space="preserve">нэлгээг шалгуур </w:t>
      </w:r>
      <w:r w:rsidR="009B5DBE">
        <w:rPr>
          <w:rStyle w:val="Strong"/>
          <w:rFonts w:eastAsiaTheme="minorEastAsia"/>
          <w:b w:val="0"/>
          <w:sz w:val="24"/>
          <w:szCs w:val="24"/>
          <w:lang w:val="mn-MN" w:eastAsia="en-US" w:bidi="ar-SA"/>
        </w:rPr>
        <w:t>ү</w:t>
      </w:r>
      <w:r w:rsidRPr="009B5DBE">
        <w:rPr>
          <w:rStyle w:val="Strong"/>
          <w:rFonts w:eastAsiaTheme="minorEastAsia"/>
          <w:b w:val="0"/>
          <w:sz w:val="24"/>
          <w:szCs w:val="24"/>
          <w:lang w:val="mn-MN" w:eastAsia="en-US" w:bidi="ar-SA"/>
        </w:rPr>
        <w:t>з</w:t>
      </w:r>
      <w:r w:rsidR="009B5DBE">
        <w:rPr>
          <w:rStyle w:val="Strong"/>
          <w:rFonts w:eastAsiaTheme="minorEastAsia"/>
          <w:b w:val="0"/>
          <w:sz w:val="24"/>
          <w:szCs w:val="24"/>
          <w:lang w:val="mn-MN" w:eastAsia="en-US" w:bidi="ar-SA"/>
        </w:rPr>
        <w:t>үү</w:t>
      </w:r>
      <w:r w:rsidRPr="009B5DBE">
        <w:rPr>
          <w:rStyle w:val="Strong"/>
          <w:rFonts w:eastAsiaTheme="minorEastAsia"/>
          <w:b w:val="0"/>
          <w:sz w:val="24"/>
          <w:szCs w:val="24"/>
          <w:lang w:val="mn-MN" w:eastAsia="en-US" w:bidi="ar-SA"/>
        </w:rPr>
        <w:t>лэлт тус б</w:t>
      </w:r>
      <w:r w:rsidR="009B5DBE">
        <w:rPr>
          <w:rStyle w:val="Strong"/>
          <w:rFonts w:eastAsiaTheme="minorEastAsia"/>
          <w:b w:val="0"/>
          <w:sz w:val="24"/>
          <w:szCs w:val="24"/>
          <w:lang w:val="mn-MN" w:eastAsia="en-US" w:bidi="ar-SA"/>
        </w:rPr>
        <w:t>ү</w:t>
      </w:r>
      <w:r w:rsidRPr="009B5DBE">
        <w:rPr>
          <w:rStyle w:val="Strong"/>
          <w:rFonts w:eastAsiaTheme="minorEastAsia"/>
          <w:b w:val="0"/>
          <w:sz w:val="24"/>
          <w:szCs w:val="24"/>
          <w:lang w:val="mn-MN" w:eastAsia="en-US" w:bidi="ar-SA"/>
        </w:rPr>
        <w:t xml:space="preserve">рээр тодорхойллоо. </w:t>
      </w:r>
      <w:r w:rsidR="009B5DBE">
        <w:rPr>
          <w:rStyle w:val="Strong"/>
          <w:rFonts w:eastAsiaTheme="minorEastAsia"/>
          <w:b w:val="0"/>
          <w:sz w:val="24"/>
          <w:szCs w:val="24"/>
          <w:lang w:val="mn-MN" w:eastAsia="en-US" w:bidi="ar-SA"/>
        </w:rPr>
        <w:t>Үү</w:t>
      </w:r>
      <w:r w:rsidRPr="009B5DBE">
        <w:rPr>
          <w:rStyle w:val="Strong"/>
          <w:rFonts w:eastAsiaTheme="minorEastAsia"/>
          <w:b w:val="0"/>
          <w:sz w:val="24"/>
          <w:szCs w:val="24"/>
          <w:lang w:val="mn-MN" w:eastAsia="en-US" w:bidi="ar-SA"/>
        </w:rPr>
        <w:t>нд:</w:t>
      </w:r>
    </w:p>
    <w:p w14:paraId="4B89C75D" w14:textId="77777777" w:rsidR="00726E76" w:rsidRDefault="00AE1577" w:rsidP="0013587D">
      <w:pPr>
        <w:pStyle w:val="NormalWeb"/>
        <w:ind w:firstLine="720"/>
        <w:jc w:val="both"/>
        <w:rPr>
          <w:rStyle w:val="Strong"/>
          <w:rFonts w:ascii="Arial" w:hAnsi="Arial" w:cs="Arial"/>
          <w:b w:val="0"/>
          <w:lang w:val="mn-MN"/>
        </w:rPr>
      </w:pPr>
      <w:r>
        <w:rPr>
          <w:rFonts w:ascii="Arial" w:hAnsi="Arial" w:cs="Arial"/>
          <w:lang w:val="mn-MN"/>
        </w:rPr>
        <w:t>Эрчимжсэн аж ахуйн</w:t>
      </w:r>
      <w:r w:rsidR="00726E76" w:rsidRPr="00BD354D">
        <w:rPr>
          <w:rFonts w:ascii="Arial" w:hAnsi="Arial" w:cs="Arial"/>
          <w:lang w:val="mn-MN"/>
        </w:rPr>
        <w:t xml:space="preserve"> үйлдвэрийг дэмжиж ажлын байрыг нэмэгдүүлэх, импортыг орлох, экспортыг</w:t>
      </w:r>
      <w:r w:rsidR="00C60E00">
        <w:rPr>
          <w:rFonts w:ascii="Arial" w:hAnsi="Arial" w:cs="Arial"/>
          <w:lang w:val="mn-MN"/>
        </w:rPr>
        <w:t xml:space="preserve"> дэмжсэн бүтээгдэхүүн үйлдвэрлэлийг нэмэгдүүлэх</w:t>
      </w:r>
      <w:r w:rsidR="00726E76" w:rsidRPr="00BD354D">
        <w:rPr>
          <w:rFonts w:ascii="Arial" w:hAnsi="Arial" w:cs="Arial"/>
          <w:lang w:val="mn-MN"/>
        </w:rPr>
        <w:t xml:space="preserve"> зорилгоор импортоор оруулж байгаа </w:t>
      </w:r>
      <w:r>
        <w:rPr>
          <w:rStyle w:val="Strong"/>
          <w:rFonts w:ascii="Arial" w:hAnsi="Arial" w:cs="Arial"/>
          <w:b w:val="0"/>
          <w:lang w:val="mn-MN"/>
        </w:rPr>
        <w:t>шувууны аж ахуйн</w:t>
      </w:r>
      <w:r w:rsidR="00726E76" w:rsidRPr="00C60E00">
        <w:rPr>
          <w:rStyle w:val="Strong"/>
          <w:rFonts w:ascii="Arial" w:hAnsi="Arial" w:cs="Arial"/>
          <w:b w:val="0"/>
          <w:lang w:val="mn-MN"/>
        </w:rPr>
        <w:t xml:space="preserve"> </w:t>
      </w:r>
      <w:r>
        <w:rPr>
          <w:rStyle w:val="Strong"/>
          <w:rFonts w:ascii="Arial" w:hAnsi="Arial" w:cs="Arial"/>
          <w:b w:val="0"/>
          <w:lang w:val="mn-MN"/>
        </w:rPr>
        <w:t>өндөг</w:t>
      </w:r>
      <w:r w:rsidR="00726E76" w:rsidRPr="00C60E00">
        <w:rPr>
          <w:rStyle w:val="Strong"/>
          <w:rFonts w:ascii="Arial" w:hAnsi="Arial" w:cs="Arial"/>
          <w:b w:val="0"/>
          <w:lang w:val="mn-MN"/>
        </w:rPr>
        <w:t xml:space="preserve"> үйлдвэрлэлийн зориулалт бүхий тоног төхөөрөмж, сэлбэг хэрэгслийг</w:t>
      </w:r>
      <w:r w:rsidR="00726E76" w:rsidRPr="00BD354D">
        <w:rPr>
          <w:rFonts w:ascii="Arial" w:hAnsi="Arial" w:cs="Arial"/>
          <w:lang w:val="mn-MN"/>
        </w:rPr>
        <w:t xml:space="preserve"> Гаалийн болон НӨАТ-аас чөлөөлөх тухай хуулийн хугацаа</w:t>
      </w:r>
      <w:r w:rsidR="00296003">
        <w:rPr>
          <w:rFonts w:ascii="Arial" w:hAnsi="Arial" w:cs="Arial"/>
          <w:lang w:val="mn-MN"/>
        </w:rPr>
        <w:t>г</w:t>
      </w:r>
      <w:r w:rsidR="00726E76" w:rsidRPr="00BD354D">
        <w:rPr>
          <w:rFonts w:ascii="Arial" w:hAnsi="Arial" w:cs="Arial"/>
          <w:lang w:val="mn-MN"/>
        </w:rPr>
        <w:t xml:space="preserve"> 201</w:t>
      </w:r>
      <w:r>
        <w:rPr>
          <w:rFonts w:ascii="Arial" w:hAnsi="Arial" w:cs="Arial"/>
          <w:lang w:val="mn-MN"/>
        </w:rPr>
        <w:t>8</w:t>
      </w:r>
      <w:r w:rsidR="00726E76" w:rsidRPr="00BD354D">
        <w:rPr>
          <w:rFonts w:ascii="Arial" w:hAnsi="Arial" w:cs="Arial"/>
          <w:lang w:val="mn-MN"/>
        </w:rPr>
        <w:t xml:space="preserve"> оны 12</w:t>
      </w:r>
      <w:r w:rsidR="00B669A4" w:rsidRPr="00B669A4">
        <w:rPr>
          <w:rFonts w:ascii="Arial" w:hAnsi="Arial" w:cs="Arial"/>
          <w:lang w:val="mn-MN"/>
        </w:rPr>
        <w:t xml:space="preserve"> </w:t>
      </w:r>
      <w:r w:rsidR="00B669A4">
        <w:rPr>
          <w:rFonts w:ascii="Arial" w:hAnsi="Arial" w:cs="Arial"/>
          <w:lang w:val="mn-MN"/>
        </w:rPr>
        <w:t xml:space="preserve">дугаар сарын 31-ний өдрийг </w:t>
      </w:r>
      <w:r w:rsidR="00726E76" w:rsidRPr="00BD354D">
        <w:rPr>
          <w:rFonts w:ascii="Arial" w:hAnsi="Arial" w:cs="Arial"/>
          <w:lang w:val="mn-MN"/>
        </w:rPr>
        <w:t>хүртэл мөрдсөн юм. Улмаар хуулийн</w:t>
      </w:r>
      <w:r w:rsidR="002F5DEB">
        <w:rPr>
          <w:rFonts w:ascii="Arial" w:hAnsi="Arial" w:cs="Arial"/>
          <w:lang w:val="mn-MN"/>
        </w:rPr>
        <w:t xml:space="preserve"> хүчинтэй хугацаа дуусч татвараас</w:t>
      </w:r>
      <w:r w:rsidR="00726E76" w:rsidRPr="00BD354D">
        <w:rPr>
          <w:rFonts w:ascii="Arial" w:hAnsi="Arial" w:cs="Arial"/>
          <w:lang w:val="mn-MN"/>
        </w:rPr>
        <w:t xml:space="preserve"> чөлөөлөх асуудлыг эдийн засгийн хүндрэлтэй нөхцөл </w:t>
      </w:r>
      <w:r w:rsidR="00726E76" w:rsidRPr="000D58BD">
        <w:rPr>
          <w:rStyle w:val="Strong"/>
          <w:rFonts w:ascii="Arial" w:hAnsi="Arial" w:cs="Arial"/>
          <w:b w:val="0"/>
          <w:lang w:val="mn-MN"/>
        </w:rPr>
        <w:t xml:space="preserve">байдлаас </w:t>
      </w:r>
      <w:r w:rsidR="00726E76" w:rsidRPr="00AE1577">
        <w:rPr>
          <w:rStyle w:val="Strong"/>
          <w:rFonts w:ascii="Arial" w:hAnsi="Arial" w:cs="Arial"/>
          <w:b w:val="0"/>
          <w:lang w:val="mn-MN"/>
        </w:rPr>
        <w:t xml:space="preserve">үүдэн </w:t>
      </w:r>
      <w:r w:rsidRPr="00AE1577">
        <w:rPr>
          <w:rStyle w:val="Strong"/>
          <w:rFonts w:ascii="Arial" w:hAnsi="Arial" w:cs="Arial"/>
          <w:b w:val="0"/>
          <w:lang w:val="mn-MN"/>
        </w:rPr>
        <w:t xml:space="preserve">шувууны аж ахуйн </w:t>
      </w:r>
      <w:r w:rsidR="00726E76" w:rsidRPr="00BD354D">
        <w:rPr>
          <w:rStyle w:val="Strong"/>
          <w:rFonts w:ascii="Arial" w:hAnsi="Arial" w:cs="Arial"/>
          <w:b w:val="0"/>
          <w:lang w:val="mn-MN"/>
        </w:rPr>
        <w:t xml:space="preserve">үйлдвэрлэлийн зориулалт бүхий тоног төхөөрөмж, сэлбэг хэрэгслийг </w:t>
      </w:r>
      <w:r w:rsidR="00B669A4">
        <w:rPr>
          <w:rStyle w:val="Strong"/>
          <w:rFonts w:ascii="Arial" w:hAnsi="Arial" w:cs="Arial"/>
          <w:b w:val="0"/>
          <w:lang w:val="mn-MN"/>
        </w:rPr>
        <w:t>2018 оны 12 дугаар сарын 31-ний өдрийг</w:t>
      </w:r>
      <w:r w:rsidR="00B669A4" w:rsidRPr="00BD354D">
        <w:rPr>
          <w:rStyle w:val="Strong"/>
          <w:rFonts w:ascii="Arial" w:hAnsi="Arial" w:cs="Arial"/>
          <w:b w:val="0"/>
          <w:lang w:val="mn-MN"/>
        </w:rPr>
        <w:t xml:space="preserve"> хү</w:t>
      </w:r>
      <w:r w:rsidR="00B669A4">
        <w:rPr>
          <w:rStyle w:val="Strong"/>
          <w:rFonts w:ascii="Arial" w:hAnsi="Arial" w:cs="Arial"/>
          <w:b w:val="0"/>
          <w:lang w:val="mn-MN"/>
        </w:rPr>
        <w:t>ртэл</w:t>
      </w:r>
      <w:r w:rsidR="00B669A4" w:rsidRPr="00BD354D">
        <w:rPr>
          <w:rStyle w:val="Strong"/>
          <w:rFonts w:ascii="Arial" w:hAnsi="Arial" w:cs="Arial"/>
          <w:b w:val="0"/>
          <w:lang w:val="mn-MN"/>
        </w:rPr>
        <w:t xml:space="preserve"> гаалийн албан татвараас чө</w:t>
      </w:r>
      <w:r w:rsidR="00B669A4">
        <w:rPr>
          <w:rStyle w:val="Strong"/>
          <w:rFonts w:ascii="Arial" w:hAnsi="Arial" w:cs="Arial"/>
          <w:b w:val="0"/>
          <w:lang w:val="mn-MN"/>
        </w:rPr>
        <w:t xml:space="preserve">лөөлөх тухай </w:t>
      </w:r>
      <w:r w:rsidR="00726E76" w:rsidRPr="00BD354D">
        <w:rPr>
          <w:rStyle w:val="Strong"/>
          <w:rFonts w:ascii="Arial" w:hAnsi="Arial" w:cs="Arial"/>
          <w:b w:val="0"/>
          <w:lang w:val="mn-MN"/>
        </w:rPr>
        <w:t>тоног төхөөрөмжийн жагсаалт</w:t>
      </w:r>
      <w:r w:rsidR="00C60E00">
        <w:rPr>
          <w:rStyle w:val="Strong"/>
          <w:rFonts w:ascii="Arial" w:hAnsi="Arial" w:cs="Arial"/>
          <w:b w:val="0"/>
          <w:lang w:val="mn-MN"/>
        </w:rPr>
        <w:t>ыг</w:t>
      </w:r>
      <w:r w:rsidR="00726E76" w:rsidRPr="00BD354D">
        <w:rPr>
          <w:rStyle w:val="Strong"/>
          <w:rFonts w:ascii="Arial" w:hAnsi="Arial" w:cs="Arial"/>
          <w:b w:val="0"/>
          <w:lang w:val="mn-MN"/>
        </w:rPr>
        <w:t xml:space="preserve"> З</w:t>
      </w:r>
      <w:r w:rsidR="00C60E00">
        <w:rPr>
          <w:rStyle w:val="Strong"/>
          <w:rFonts w:ascii="Arial" w:hAnsi="Arial" w:cs="Arial"/>
          <w:b w:val="0"/>
          <w:lang w:val="mn-MN"/>
        </w:rPr>
        <w:t>асгийн газрын</w:t>
      </w:r>
      <w:r w:rsidR="00726E76" w:rsidRPr="00BD354D">
        <w:rPr>
          <w:rStyle w:val="Strong"/>
          <w:rFonts w:ascii="Arial" w:hAnsi="Arial" w:cs="Arial"/>
          <w:b w:val="0"/>
          <w:lang w:val="mn-MN"/>
        </w:rPr>
        <w:t xml:space="preserve"> 2017 оны </w:t>
      </w:r>
      <w:r w:rsidR="002F5DEB">
        <w:rPr>
          <w:rStyle w:val="Strong"/>
          <w:rFonts w:ascii="Arial" w:hAnsi="Arial" w:cs="Arial"/>
          <w:b w:val="0"/>
          <w:lang w:val="mn-MN"/>
        </w:rPr>
        <w:t>168 дугаар тогтоолоор</w:t>
      </w:r>
      <w:r w:rsidR="00726E76" w:rsidRPr="00BD354D">
        <w:rPr>
          <w:rStyle w:val="Strong"/>
          <w:rFonts w:ascii="Arial" w:hAnsi="Arial" w:cs="Arial"/>
          <w:b w:val="0"/>
          <w:lang w:val="mn-MN"/>
        </w:rPr>
        <w:t xml:space="preserve"> баталсан. Энэ хугацаанд</w:t>
      </w:r>
      <w:r w:rsidR="00B669A4">
        <w:rPr>
          <w:rStyle w:val="Strong"/>
          <w:rFonts w:ascii="Arial" w:hAnsi="Arial" w:cs="Arial"/>
          <w:b w:val="0"/>
          <w:lang w:val="mn-MN"/>
        </w:rPr>
        <w:t xml:space="preserve"> буюу</w:t>
      </w:r>
      <w:r w:rsidR="00726E76" w:rsidRPr="00BD354D">
        <w:rPr>
          <w:rStyle w:val="Strong"/>
          <w:rFonts w:ascii="Arial" w:hAnsi="Arial" w:cs="Arial"/>
          <w:b w:val="0"/>
          <w:lang w:val="mn-MN"/>
        </w:rPr>
        <w:t xml:space="preserve"> 2017 онд гаалийн албан татварын хөнгөлөлтийг </w:t>
      </w:r>
      <w:r w:rsidR="00BC4098">
        <w:rPr>
          <w:rStyle w:val="Strong"/>
          <w:rFonts w:ascii="Arial" w:hAnsi="Arial" w:cs="Arial"/>
          <w:b w:val="0"/>
          <w:lang w:val="mn-MN"/>
        </w:rPr>
        <w:t>нэг ч аж ахуйн нэгж</w:t>
      </w:r>
      <w:r w:rsidR="00BD354D" w:rsidRPr="00BD354D">
        <w:rPr>
          <w:rStyle w:val="Strong"/>
          <w:rFonts w:ascii="Arial" w:hAnsi="Arial" w:cs="Arial"/>
          <w:b w:val="0"/>
          <w:lang w:val="mn-MN"/>
        </w:rPr>
        <w:t xml:space="preserve"> </w:t>
      </w:r>
      <w:r w:rsidR="00C60E00">
        <w:rPr>
          <w:rStyle w:val="Strong"/>
          <w:rFonts w:ascii="Arial" w:hAnsi="Arial" w:cs="Arial"/>
          <w:b w:val="0"/>
          <w:lang w:val="mn-MN"/>
        </w:rPr>
        <w:t>эдэл</w:t>
      </w:r>
      <w:r w:rsidR="00BC4098">
        <w:rPr>
          <w:rStyle w:val="Strong"/>
          <w:rFonts w:ascii="Arial" w:hAnsi="Arial" w:cs="Arial"/>
          <w:b w:val="0"/>
          <w:lang w:val="mn-MN"/>
        </w:rPr>
        <w:t xml:space="preserve">ж чадаагүй байна. </w:t>
      </w:r>
      <w:r w:rsidR="002F5DEB">
        <w:rPr>
          <w:rStyle w:val="Strong"/>
          <w:rFonts w:ascii="Arial" w:hAnsi="Arial" w:cs="Arial"/>
          <w:b w:val="0"/>
          <w:lang w:val="mn-MN"/>
        </w:rPr>
        <w:t>Т</w:t>
      </w:r>
      <w:r w:rsidR="00617A5F">
        <w:rPr>
          <w:rStyle w:val="Strong"/>
          <w:rFonts w:ascii="Arial" w:hAnsi="Arial" w:cs="Arial"/>
          <w:b w:val="0"/>
          <w:lang w:val="mn-MN"/>
        </w:rPr>
        <w:t>андан судалгааны хүрээнд дээрх татварын хөнгөлөлт чөлөөлөлтөд хамрагд</w:t>
      </w:r>
      <w:r w:rsidR="009E598D">
        <w:rPr>
          <w:rStyle w:val="Strong"/>
          <w:rFonts w:ascii="Arial" w:hAnsi="Arial" w:cs="Arial"/>
          <w:b w:val="0"/>
          <w:lang w:val="mn-MN"/>
        </w:rPr>
        <w:t>аагүй</w:t>
      </w:r>
      <w:r w:rsidR="00617A5F">
        <w:rPr>
          <w:rStyle w:val="Strong"/>
          <w:rFonts w:ascii="Arial" w:hAnsi="Arial" w:cs="Arial"/>
          <w:b w:val="0"/>
          <w:lang w:val="mn-MN"/>
        </w:rPr>
        <w:t xml:space="preserve"> иргэн,</w:t>
      </w:r>
      <w:r w:rsidR="009B5DBE">
        <w:rPr>
          <w:rStyle w:val="Strong"/>
          <w:rFonts w:ascii="Arial" w:hAnsi="Arial" w:cs="Arial"/>
          <w:b w:val="0"/>
          <w:lang w:val="mn-MN"/>
        </w:rPr>
        <w:t xml:space="preserve"> </w:t>
      </w:r>
      <w:r w:rsidR="00617A5F">
        <w:rPr>
          <w:rStyle w:val="Strong"/>
          <w:rFonts w:ascii="Arial" w:hAnsi="Arial" w:cs="Arial"/>
          <w:b w:val="0"/>
          <w:lang w:val="mn-MN"/>
        </w:rPr>
        <w:t>аж ахуйн нэгжийн мэд</w:t>
      </w:r>
      <w:r w:rsidR="00D3382D">
        <w:rPr>
          <w:rStyle w:val="Strong"/>
          <w:rFonts w:ascii="Arial" w:hAnsi="Arial" w:cs="Arial"/>
          <w:b w:val="0"/>
          <w:lang w:val="mn-MN"/>
        </w:rPr>
        <w:t xml:space="preserve">ээллийг </w:t>
      </w:r>
      <w:r w:rsidR="009E598D">
        <w:rPr>
          <w:rStyle w:val="Strong"/>
          <w:rFonts w:ascii="Arial" w:hAnsi="Arial" w:cs="Arial"/>
          <w:b w:val="0"/>
          <w:lang w:val="mn-MN"/>
        </w:rPr>
        <w:t xml:space="preserve">шувууны аж ахуйн үйлдвэрлэл эрхлэгчдээс </w:t>
      </w:r>
      <w:r w:rsidR="00617A5F">
        <w:rPr>
          <w:rStyle w:val="Strong"/>
          <w:rFonts w:ascii="Arial" w:hAnsi="Arial" w:cs="Arial"/>
          <w:b w:val="0"/>
          <w:lang w:val="mn-MN"/>
        </w:rPr>
        <w:t xml:space="preserve">гаргасан тоо мэдээлэлд үндэслэн боловсруулсан болно. </w:t>
      </w:r>
    </w:p>
    <w:p w14:paraId="4B89C75E" w14:textId="77777777" w:rsidR="00040AA9" w:rsidRPr="000A378B" w:rsidRDefault="00040AA9" w:rsidP="00040AA9">
      <w:pPr>
        <w:spacing w:line="276" w:lineRule="auto"/>
        <w:jc w:val="both"/>
        <w:rPr>
          <w:rFonts w:eastAsia="Times New Roman"/>
          <w:b/>
          <w:i/>
          <w:color w:val="000000" w:themeColor="text1"/>
          <w:u w:val="single"/>
          <w:lang w:val="mn-MN"/>
        </w:rPr>
      </w:pPr>
      <w:r>
        <w:rPr>
          <w:rFonts w:eastAsia="Times New Roman"/>
          <w:b/>
          <w:i/>
          <w:color w:val="000000" w:themeColor="text1"/>
          <w:u w:val="single"/>
          <w:lang w:val="mn-MN"/>
        </w:rPr>
        <w:t>Импортын т</w:t>
      </w:r>
      <w:r w:rsidRPr="000A378B">
        <w:rPr>
          <w:rFonts w:eastAsia="Times New Roman"/>
          <w:b/>
          <w:i/>
          <w:color w:val="000000" w:themeColor="text1"/>
          <w:u w:val="single"/>
          <w:lang w:val="mn-MN"/>
        </w:rPr>
        <w:t>оно</w:t>
      </w:r>
      <w:r>
        <w:rPr>
          <w:rFonts w:eastAsia="Times New Roman"/>
          <w:b/>
          <w:i/>
          <w:color w:val="000000" w:themeColor="text1"/>
          <w:u w:val="single"/>
          <w:lang w:val="mn-MN"/>
        </w:rPr>
        <w:t xml:space="preserve">г төхөөрөмжийн </w:t>
      </w:r>
      <w:r w:rsidRPr="000A378B">
        <w:rPr>
          <w:rFonts w:eastAsia="Times New Roman"/>
          <w:b/>
          <w:i/>
          <w:color w:val="000000" w:themeColor="text1"/>
          <w:u w:val="single"/>
          <w:lang w:val="mn-MN"/>
        </w:rPr>
        <w:t>мэдээлэл:</w:t>
      </w:r>
    </w:p>
    <w:p w14:paraId="4B89C75F" w14:textId="77777777" w:rsidR="00040AA9" w:rsidRDefault="00040AA9" w:rsidP="00040AA9">
      <w:pPr>
        <w:spacing w:line="276" w:lineRule="auto"/>
        <w:jc w:val="both"/>
        <w:rPr>
          <w:spacing w:val="1"/>
          <w:position w:val="-1"/>
          <w:lang w:val="mn-MN"/>
        </w:rPr>
      </w:pPr>
      <w:r w:rsidRPr="000A378B">
        <w:rPr>
          <w:rFonts w:eastAsia="Times New Roman"/>
          <w:b/>
          <w:color w:val="000000" w:themeColor="text1"/>
          <w:lang w:val="mn-MN"/>
        </w:rPr>
        <w:tab/>
      </w:r>
      <w:r w:rsidRPr="000A378B">
        <w:rPr>
          <w:spacing w:val="1"/>
          <w:position w:val="-1"/>
          <w:lang w:val="mn-MN"/>
        </w:rPr>
        <w:t xml:space="preserve">Манай улсад </w:t>
      </w:r>
      <w:r w:rsidR="004D5F46">
        <w:rPr>
          <w:spacing w:val="1"/>
          <w:position w:val="-1"/>
          <w:lang w:val="mn-MN"/>
        </w:rPr>
        <w:t xml:space="preserve">шувууны аж ахуйн үйлдвэрлэлийн </w:t>
      </w:r>
      <w:r w:rsidRPr="000A378B">
        <w:rPr>
          <w:spacing w:val="1"/>
          <w:position w:val="-1"/>
          <w:lang w:val="mn-MN"/>
        </w:rPr>
        <w:t xml:space="preserve">тоног төхөөрөмжийн үйлдвэрлэл хөгжөөгүй учир  </w:t>
      </w:r>
      <w:r w:rsidR="003D6E1D">
        <w:rPr>
          <w:spacing w:val="1"/>
          <w:position w:val="-1"/>
          <w:lang w:val="mn-MN"/>
        </w:rPr>
        <w:t>шувууны аж ахуйн</w:t>
      </w:r>
      <w:r>
        <w:rPr>
          <w:spacing w:val="1"/>
          <w:position w:val="-1"/>
          <w:lang w:val="mn-MN"/>
        </w:rPr>
        <w:t xml:space="preserve"> үйлдвэрүүд </w:t>
      </w:r>
      <w:r w:rsidRPr="000A378B">
        <w:rPr>
          <w:spacing w:val="1"/>
          <w:position w:val="-1"/>
          <w:lang w:val="mn-MN"/>
        </w:rPr>
        <w:t>тоног төхөөрөмж</w:t>
      </w:r>
      <w:r>
        <w:rPr>
          <w:spacing w:val="1"/>
          <w:position w:val="-1"/>
          <w:lang w:val="mn-MN"/>
        </w:rPr>
        <w:t xml:space="preserve"> гадаадаас </w:t>
      </w:r>
      <w:r w:rsidRPr="000A378B">
        <w:rPr>
          <w:spacing w:val="1"/>
          <w:position w:val="-1"/>
          <w:lang w:val="mn-MN"/>
        </w:rPr>
        <w:t>худалдан авч</w:t>
      </w:r>
      <w:r>
        <w:rPr>
          <w:spacing w:val="1"/>
          <w:position w:val="-1"/>
          <w:lang w:val="mn-MN"/>
        </w:rPr>
        <w:t xml:space="preserve"> импортлон оруулж </w:t>
      </w:r>
      <w:r w:rsidRPr="000A378B">
        <w:rPr>
          <w:spacing w:val="1"/>
          <w:position w:val="-1"/>
          <w:lang w:val="mn-MN"/>
        </w:rPr>
        <w:t>үйл</w:t>
      </w:r>
      <w:r>
        <w:rPr>
          <w:spacing w:val="1"/>
          <w:position w:val="-1"/>
          <w:lang w:val="mn-MN"/>
        </w:rPr>
        <w:t xml:space="preserve"> ажиллагаа явуулд</w:t>
      </w:r>
      <w:r w:rsidRPr="000A378B">
        <w:rPr>
          <w:spacing w:val="1"/>
          <w:position w:val="-1"/>
          <w:lang w:val="mn-MN"/>
        </w:rPr>
        <w:t>гаас бүтээгдэхүүний өртөг нэмэгддэг. Хөгжингүй орну</w:t>
      </w:r>
      <w:r w:rsidR="00DB7CE5">
        <w:rPr>
          <w:spacing w:val="1"/>
          <w:position w:val="-1"/>
          <w:lang w:val="mn-MN"/>
        </w:rPr>
        <w:t>уд шинэ техник, технологи нэвтрүүлж</w:t>
      </w:r>
      <w:r w:rsidRPr="000A378B">
        <w:rPr>
          <w:spacing w:val="1"/>
          <w:position w:val="-1"/>
          <w:lang w:val="mn-MN"/>
        </w:rPr>
        <w:t xml:space="preserve"> буй аж ахуйн нэгжүүдээ дэмжиж</w:t>
      </w:r>
      <w:r>
        <w:rPr>
          <w:spacing w:val="1"/>
          <w:position w:val="-1"/>
          <w:lang w:val="mn-MN"/>
        </w:rPr>
        <w:t>,</w:t>
      </w:r>
      <w:r w:rsidR="00EF2377">
        <w:rPr>
          <w:spacing w:val="1"/>
          <w:position w:val="-1"/>
          <w:lang w:val="mn-MN"/>
        </w:rPr>
        <w:t xml:space="preserve"> шинэ ноу-ха</w:t>
      </w:r>
      <w:r w:rsidRPr="000A378B">
        <w:rPr>
          <w:spacing w:val="1"/>
          <w:position w:val="-1"/>
          <w:lang w:val="mn-MN"/>
        </w:rPr>
        <w:t xml:space="preserve">у, шинэ технологи </w:t>
      </w:r>
      <w:r>
        <w:rPr>
          <w:spacing w:val="1"/>
          <w:position w:val="-1"/>
          <w:lang w:val="mn-MN"/>
        </w:rPr>
        <w:t xml:space="preserve">импортлон оруулахад </w:t>
      </w:r>
      <w:r w:rsidRPr="000A378B">
        <w:rPr>
          <w:spacing w:val="1"/>
          <w:position w:val="-1"/>
          <w:lang w:val="mn-MN"/>
        </w:rPr>
        <w:t>татвар авдаггүй байна.</w:t>
      </w:r>
      <w:r>
        <w:rPr>
          <w:spacing w:val="1"/>
          <w:position w:val="-1"/>
          <w:lang w:val="mn-MN"/>
        </w:rPr>
        <w:t xml:space="preserve"> Жишээ нь аж үйлдвэр өндөр хөгжсөн ХБНГУ</w:t>
      </w:r>
      <w:r w:rsidR="00296003">
        <w:rPr>
          <w:spacing w:val="1"/>
          <w:position w:val="-1"/>
          <w:lang w:val="mn-MN"/>
        </w:rPr>
        <w:t xml:space="preserve"> өөрийн</w:t>
      </w:r>
      <w:r>
        <w:rPr>
          <w:spacing w:val="1"/>
          <w:position w:val="-1"/>
          <w:lang w:val="mn-MN"/>
        </w:rPr>
        <w:t xml:space="preserve"> улсад үйлд</w:t>
      </w:r>
      <w:r w:rsidR="00EF2377">
        <w:rPr>
          <w:spacing w:val="1"/>
          <w:position w:val="-1"/>
          <w:lang w:val="mn-MN"/>
        </w:rPr>
        <w:t>вэрлээгүй шинэ техник, технологи</w:t>
      </w:r>
      <w:r>
        <w:rPr>
          <w:spacing w:val="1"/>
          <w:position w:val="-1"/>
          <w:lang w:val="mn-MN"/>
        </w:rPr>
        <w:t xml:space="preserve"> нутагшуулж буй тохиол</w:t>
      </w:r>
      <w:r w:rsidR="00EF2377">
        <w:rPr>
          <w:spacing w:val="1"/>
          <w:position w:val="-1"/>
          <w:lang w:val="mn-MN"/>
        </w:rPr>
        <w:t>д</w:t>
      </w:r>
      <w:r>
        <w:rPr>
          <w:spacing w:val="1"/>
          <w:position w:val="-1"/>
          <w:lang w:val="mn-MN"/>
        </w:rPr>
        <w:t xml:space="preserve">олд татвараас чөлөөлж урамшуулдаг байна. </w:t>
      </w:r>
      <w:r w:rsidRPr="000A378B">
        <w:rPr>
          <w:spacing w:val="1"/>
          <w:position w:val="-1"/>
          <w:lang w:val="mn-MN"/>
        </w:rPr>
        <w:t xml:space="preserve"> 2017 оны 168 дугаар тогтоолын хүрээнд нийт 34 орноос</w:t>
      </w:r>
      <w:r w:rsidR="00EF2377">
        <w:rPr>
          <w:spacing w:val="1"/>
          <w:position w:val="-1"/>
          <w:lang w:val="mn-MN"/>
        </w:rPr>
        <w:t xml:space="preserve"> тоног төхөөрөмж импорт</w:t>
      </w:r>
      <w:r>
        <w:rPr>
          <w:spacing w:val="1"/>
          <w:position w:val="-1"/>
          <w:lang w:val="mn-MN"/>
        </w:rPr>
        <w:t>л</w:t>
      </w:r>
      <w:r w:rsidR="00EF2377">
        <w:rPr>
          <w:spacing w:val="1"/>
          <w:position w:val="-1"/>
          <w:lang w:val="mn-MN"/>
        </w:rPr>
        <w:t>о</w:t>
      </w:r>
      <w:r>
        <w:rPr>
          <w:spacing w:val="1"/>
          <w:position w:val="-1"/>
          <w:lang w:val="mn-MN"/>
        </w:rPr>
        <w:t xml:space="preserve">сон бөгөөд </w:t>
      </w:r>
      <w:r w:rsidR="00EF2377">
        <w:rPr>
          <w:spacing w:val="1"/>
          <w:position w:val="-1"/>
          <w:lang w:val="mn-MN"/>
        </w:rPr>
        <w:t xml:space="preserve">үүнд </w:t>
      </w:r>
      <w:r w:rsidRPr="000A378B">
        <w:rPr>
          <w:spacing w:val="1"/>
          <w:position w:val="-1"/>
          <w:lang w:val="mn-MN"/>
        </w:rPr>
        <w:t>БНХАУ-аа</w:t>
      </w:r>
      <w:r w:rsidR="00296003">
        <w:rPr>
          <w:spacing w:val="1"/>
          <w:position w:val="-1"/>
          <w:lang w:val="mn-MN"/>
        </w:rPr>
        <w:t xml:space="preserve">с 428, ОХУ-аас 71, </w:t>
      </w:r>
      <w:r w:rsidRPr="000A378B">
        <w:rPr>
          <w:spacing w:val="1"/>
          <w:position w:val="-1"/>
          <w:lang w:val="mn-MN"/>
        </w:rPr>
        <w:t>ХБ</w:t>
      </w:r>
      <w:r w:rsidR="00EF2377">
        <w:rPr>
          <w:spacing w:val="1"/>
          <w:position w:val="-1"/>
          <w:lang w:val="mn-MN"/>
        </w:rPr>
        <w:t>НГУ-аас 34, БНСУ-аас 25, Япон улсаас 22, Итали улсаас</w:t>
      </w:r>
      <w:r w:rsidRPr="000A378B">
        <w:rPr>
          <w:spacing w:val="1"/>
          <w:position w:val="-1"/>
          <w:lang w:val="mn-MN"/>
        </w:rPr>
        <w:t xml:space="preserve"> 21, АНУ-</w:t>
      </w:r>
      <w:r>
        <w:rPr>
          <w:spacing w:val="1"/>
          <w:position w:val="-1"/>
          <w:lang w:val="mn-MN"/>
        </w:rPr>
        <w:t>аас 20, бусад улсаас 82  аж ахуйн нэгж тоног төхөөрөмж импортол</w:t>
      </w:r>
      <w:r w:rsidRPr="000A378B">
        <w:rPr>
          <w:spacing w:val="1"/>
          <w:position w:val="-1"/>
          <w:lang w:val="mn-MN"/>
        </w:rPr>
        <w:t xml:space="preserve">сон байна. </w:t>
      </w:r>
    </w:p>
    <w:p w14:paraId="4B89C760" w14:textId="77777777" w:rsidR="00040AA9" w:rsidRDefault="00040AA9" w:rsidP="00040AA9">
      <w:pPr>
        <w:spacing w:line="276" w:lineRule="auto"/>
        <w:jc w:val="right"/>
        <w:rPr>
          <w:spacing w:val="1"/>
          <w:position w:val="-1"/>
          <w:lang w:val="mn-MN"/>
        </w:rPr>
      </w:pPr>
    </w:p>
    <w:p w14:paraId="4B89C761" w14:textId="77777777" w:rsidR="00040AA9" w:rsidRDefault="00040AA9" w:rsidP="00040AA9">
      <w:pPr>
        <w:spacing w:line="276" w:lineRule="auto"/>
        <w:jc w:val="both"/>
        <w:rPr>
          <w:spacing w:val="1"/>
          <w:position w:val="-1"/>
          <w:lang w:val="mn-MN"/>
        </w:rPr>
      </w:pPr>
      <w:r>
        <w:rPr>
          <w:noProof/>
          <w:lang w:eastAsia="zh-CN"/>
        </w:rPr>
        <w:lastRenderedPageBreak/>
        <w:drawing>
          <wp:inline distT="0" distB="0" distL="0" distR="0" wp14:anchorId="4B89CA8B" wp14:editId="4B89CA8C">
            <wp:extent cx="5695950" cy="24669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89C762" w14:textId="77777777" w:rsidR="00617A5F" w:rsidRPr="007B30FD" w:rsidRDefault="005B00D4" w:rsidP="00617A5F">
      <w:pPr>
        <w:rPr>
          <w:b/>
          <w:i/>
          <w:u w:val="single"/>
          <w:lang w:val="mn-MN" w:eastAsia="zh-CN"/>
        </w:rPr>
      </w:pPr>
      <w:r w:rsidRPr="007B30FD">
        <w:rPr>
          <w:b/>
          <w:i/>
          <w:u w:val="single"/>
          <w:lang w:val="mn-MN"/>
        </w:rPr>
        <w:t>Ажлын байрны үр нөлөө</w:t>
      </w:r>
      <w:r w:rsidR="00F86517">
        <w:rPr>
          <w:rStyle w:val="FootnoteReference"/>
          <w:b/>
          <w:i/>
          <w:u w:val="single"/>
          <w:lang w:val="mn-MN"/>
        </w:rPr>
        <w:footnoteReference w:id="1"/>
      </w:r>
      <w:r w:rsidR="00617A5F" w:rsidRPr="007B30FD">
        <w:rPr>
          <w:b/>
          <w:i/>
          <w:u w:val="single"/>
          <w:lang w:val="mn-MN"/>
        </w:rPr>
        <w:t xml:space="preserve">: </w:t>
      </w:r>
    </w:p>
    <w:p w14:paraId="4B89C763" w14:textId="77777777" w:rsidR="00617A5F" w:rsidRDefault="00617A5F" w:rsidP="00617A5F">
      <w:pPr>
        <w:pStyle w:val="ListParagraph"/>
        <w:ind w:left="0"/>
        <w:jc w:val="both"/>
        <w:rPr>
          <w:lang w:val="mn-MN"/>
        </w:rPr>
      </w:pPr>
      <w:r>
        <w:rPr>
          <w:lang w:val="mn-MN"/>
        </w:rPr>
        <w:tab/>
      </w:r>
      <w:r w:rsidR="00D3382D">
        <w:rPr>
          <w:lang w:val="mn-MN"/>
        </w:rPr>
        <w:t>Уг</w:t>
      </w:r>
      <w:r w:rsidR="00EF2377">
        <w:rPr>
          <w:lang w:val="mn-MN"/>
        </w:rPr>
        <w:t xml:space="preserve"> хууль</w:t>
      </w:r>
      <w:r w:rsidR="00296003">
        <w:rPr>
          <w:lang w:val="mn-MN"/>
        </w:rPr>
        <w:t xml:space="preserve"> УИХ-ын чуулганаар 2017 оны 2 дугаар сард </w:t>
      </w:r>
      <w:r w:rsidR="00EF2377">
        <w:rPr>
          <w:lang w:val="mn-MN"/>
        </w:rPr>
        <w:t>батлагдахаас өмнө</w:t>
      </w:r>
      <w:r>
        <w:rPr>
          <w:lang w:val="mn-MN"/>
        </w:rPr>
        <w:t xml:space="preserve"> 606 иргэн, аж ахуйн нэгжид 14,773</w:t>
      </w:r>
      <w:r w:rsidR="00D3382D">
        <w:rPr>
          <w:lang w:val="mn-MN"/>
        </w:rPr>
        <w:t xml:space="preserve"> хүн ажиллаж</w:t>
      </w:r>
      <w:r w:rsidR="002C19F6">
        <w:rPr>
          <w:lang w:val="mn-MN"/>
        </w:rPr>
        <w:t>,</w:t>
      </w:r>
      <w:r w:rsidR="00D3382D">
        <w:rPr>
          <w:lang w:val="mn-MN"/>
        </w:rPr>
        <w:t xml:space="preserve">  </w:t>
      </w:r>
      <w:r>
        <w:rPr>
          <w:lang w:val="mn-MN"/>
        </w:rPr>
        <w:t>22,9 тэрбум төгрөгийн нийгмийн даатгалын шимтгэл төлдөг байсан бол 2017 онд 16</w:t>
      </w:r>
      <w:r w:rsidR="00003A4B">
        <w:rPr>
          <w:lang w:val="mn-MN"/>
        </w:rPr>
        <w:t>,</w:t>
      </w:r>
      <w:r>
        <w:rPr>
          <w:lang w:val="mn-MN"/>
        </w:rPr>
        <w:t xml:space="preserve">416 </w:t>
      </w:r>
      <w:r w:rsidR="00D3382D">
        <w:rPr>
          <w:lang w:val="mn-MN"/>
        </w:rPr>
        <w:t>хүн</w:t>
      </w:r>
      <w:r>
        <w:rPr>
          <w:lang w:val="mn-MN"/>
        </w:rPr>
        <w:t xml:space="preserve"> 25,4 тэрбум төгрөгийн нийгмийн даатгалын шимтгэл, 2018 оны эхний</w:t>
      </w:r>
      <w:r w:rsidR="00D3382D">
        <w:rPr>
          <w:lang w:val="mn-MN"/>
        </w:rPr>
        <w:t xml:space="preserve"> 10</w:t>
      </w:r>
      <w:r w:rsidR="00003A4B">
        <w:rPr>
          <w:lang w:val="mn-MN"/>
        </w:rPr>
        <w:t xml:space="preserve"> дугаар</w:t>
      </w:r>
      <w:r w:rsidR="00D3382D">
        <w:rPr>
          <w:lang w:val="mn-MN"/>
        </w:rPr>
        <w:t xml:space="preserve"> сарын байдлаар 18</w:t>
      </w:r>
      <w:r w:rsidR="00003A4B">
        <w:rPr>
          <w:lang w:val="mn-MN"/>
        </w:rPr>
        <w:t>,</w:t>
      </w:r>
      <w:r w:rsidR="00D3382D">
        <w:rPr>
          <w:lang w:val="mn-MN"/>
        </w:rPr>
        <w:t>244 хүн ажиллаж</w:t>
      </w:r>
      <w:r>
        <w:rPr>
          <w:lang w:val="mn-MN"/>
        </w:rPr>
        <w:t xml:space="preserve"> 23,5 тэрбум төгрөгийн нийгмийн даатгалын шимтгэл төлсөн бөгөөд 2018 оны </w:t>
      </w:r>
      <w:r w:rsidR="00EF2377">
        <w:rPr>
          <w:lang w:val="mn-MN"/>
        </w:rPr>
        <w:t xml:space="preserve">жилийн </w:t>
      </w:r>
      <w:r>
        <w:rPr>
          <w:lang w:val="mn-MN"/>
        </w:rPr>
        <w:t xml:space="preserve">эцсийн хүлээгдэж буй гүйцэтгэлээр 31,3 тэрбум төгрөгийн нийгмийн даатгалын шимтгэл улсад төвлөрүүлэхээр </w:t>
      </w:r>
      <w:r w:rsidR="003D6E1D">
        <w:rPr>
          <w:lang w:val="mn-MN"/>
        </w:rPr>
        <w:t xml:space="preserve">тооцсон </w:t>
      </w:r>
      <w:r>
        <w:rPr>
          <w:lang w:val="mn-MN"/>
        </w:rPr>
        <w:t xml:space="preserve">байна. </w:t>
      </w:r>
    </w:p>
    <w:p w14:paraId="4B89C764" w14:textId="77777777" w:rsidR="00617A5F" w:rsidRDefault="00D3382D" w:rsidP="00617A5F">
      <w:pPr>
        <w:pStyle w:val="ListParagraph"/>
        <w:ind w:left="0"/>
        <w:jc w:val="both"/>
        <w:rPr>
          <w:lang w:val="mn-MN"/>
        </w:rPr>
      </w:pPr>
      <w:r>
        <w:rPr>
          <w:lang w:val="mn-MN"/>
        </w:rPr>
        <w:tab/>
        <w:t xml:space="preserve">Хууль хэрэгжих </w:t>
      </w:r>
      <w:r w:rsidR="00617A5F">
        <w:rPr>
          <w:lang w:val="mn-MN"/>
        </w:rPr>
        <w:t>хугацаанд 606 иргэн, аж ахуйн нэгж нь 3</w:t>
      </w:r>
      <w:r w:rsidR="00EF2377">
        <w:rPr>
          <w:lang w:val="mn-MN"/>
        </w:rPr>
        <w:t>,</w:t>
      </w:r>
      <w:r w:rsidR="00CC0804">
        <w:rPr>
          <w:lang w:val="mn-MN"/>
        </w:rPr>
        <w:t>471</w:t>
      </w:r>
      <w:r w:rsidR="00617A5F">
        <w:rPr>
          <w:lang w:val="mn-MN"/>
        </w:rPr>
        <w:t xml:space="preserve"> шинэ ажлын байр бий болгон </w:t>
      </w:r>
      <w:r>
        <w:rPr>
          <w:lang w:val="mn-MN"/>
        </w:rPr>
        <w:t>2016</w:t>
      </w:r>
      <w:r w:rsidR="00617A5F">
        <w:rPr>
          <w:lang w:val="mn-MN"/>
        </w:rPr>
        <w:t xml:space="preserve"> онтой харьцуулахад 8,3 тэрбум төгрөгийн нийгмийн даатгалын шимтгэлийн </w:t>
      </w:r>
      <w:r w:rsidR="00062E10">
        <w:rPr>
          <w:lang w:val="mn-MN"/>
        </w:rPr>
        <w:t>орлогыг улсын төсөвт нэмж оруулсан</w:t>
      </w:r>
      <w:r w:rsidR="00617A5F">
        <w:rPr>
          <w:lang w:val="mn-MN"/>
        </w:rPr>
        <w:t xml:space="preserve"> байна. </w:t>
      </w:r>
    </w:p>
    <w:p w14:paraId="4B89C765" w14:textId="77777777" w:rsidR="00617A5F" w:rsidRDefault="00617A5F" w:rsidP="00617A5F">
      <w:pPr>
        <w:rPr>
          <w:rFonts w:asciiTheme="minorHAnsi" w:hAnsiTheme="minorHAnsi" w:cstheme="minorBidi"/>
          <w:lang w:val="mn-MN"/>
        </w:rPr>
      </w:pPr>
      <w:r>
        <w:rPr>
          <w:noProof/>
          <w:lang w:eastAsia="zh-CN"/>
        </w:rPr>
        <w:drawing>
          <wp:inline distT="0" distB="0" distL="0" distR="0" wp14:anchorId="4B89CA8D" wp14:editId="4B89CA8E">
            <wp:extent cx="6019800" cy="3190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89C766" w14:textId="77777777" w:rsidR="00617A5F" w:rsidRPr="007B30FD" w:rsidRDefault="005B00D4" w:rsidP="00617A5F">
      <w:pPr>
        <w:rPr>
          <w:b/>
          <w:i/>
          <w:u w:val="single"/>
          <w:lang w:val="mn-MN"/>
        </w:rPr>
      </w:pPr>
      <w:r w:rsidRPr="007B30FD">
        <w:rPr>
          <w:b/>
          <w:i/>
          <w:u w:val="single"/>
          <w:lang w:val="mn-MN"/>
        </w:rPr>
        <w:lastRenderedPageBreak/>
        <w:t xml:space="preserve">Үйлдвэрлэлийн бүтээгдэхүүн </w:t>
      </w:r>
      <w:r w:rsidR="00A072BE" w:rsidRPr="007B30FD">
        <w:rPr>
          <w:b/>
          <w:i/>
          <w:u w:val="single"/>
          <w:lang w:val="mn-MN"/>
        </w:rPr>
        <w:t>борлуулалтын орлогын үр нөлөө</w:t>
      </w:r>
      <w:r w:rsidR="00F86517">
        <w:rPr>
          <w:rStyle w:val="FootnoteReference"/>
          <w:b/>
          <w:i/>
          <w:u w:val="single"/>
          <w:lang w:val="mn-MN"/>
        </w:rPr>
        <w:footnoteReference w:id="2"/>
      </w:r>
      <w:r w:rsidR="00617A5F" w:rsidRPr="007B30FD">
        <w:rPr>
          <w:b/>
          <w:i/>
          <w:u w:val="single"/>
          <w:lang w:val="mn-MN"/>
        </w:rPr>
        <w:t xml:space="preserve">: </w:t>
      </w:r>
    </w:p>
    <w:p w14:paraId="4B89C767" w14:textId="77777777" w:rsidR="00617A5F" w:rsidRDefault="00617A5F" w:rsidP="00617A5F">
      <w:pPr>
        <w:jc w:val="both"/>
        <w:rPr>
          <w:lang w:val="mn-MN"/>
        </w:rPr>
      </w:pPr>
      <w:r>
        <w:rPr>
          <w:lang w:val="mn-MN"/>
        </w:rPr>
        <w:tab/>
      </w:r>
      <w:r w:rsidR="00D3382D">
        <w:rPr>
          <w:lang w:val="mn-MN"/>
        </w:rPr>
        <w:t>Уг</w:t>
      </w:r>
      <w:r>
        <w:rPr>
          <w:lang w:val="mn-MN"/>
        </w:rPr>
        <w:t xml:space="preserve"> хууль</w:t>
      </w:r>
      <w:r w:rsidR="002C19F6">
        <w:rPr>
          <w:lang w:val="mn-MN"/>
        </w:rPr>
        <w:t xml:space="preserve"> батлагдахаас өмнө </w:t>
      </w:r>
      <w:r>
        <w:rPr>
          <w:lang w:val="mn-MN"/>
        </w:rPr>
        <w:t>дээрх 606 иргэн, аж ахуйн нэгж 2016 оны байдлаар 930</w:t>
      </w:r>
      <w:r w:rsidR="00EF2377">
        <w:rPr>
          <w:lang w:val="mn-MN"/>
        </w:rPr>
        <w:t>,6</w:t>
      </w:r>
      <w:r>
        <w:rPr>
          <w:lang w:val="mn-MN"/>
        </w:rPr>
        <w:t xml:space="preserve"> тэрбум төгрөгийн борлуулалтын орлого </w:t>
      </w:r>
      <w:r w:rsidR="00003A4B">
        <w:rPr>
          <w:lang w:val="mn-MN"/>
        </w:rPr>
        <w:t>олж</w:t>
      </w:r>
      <w:r w:rsidR="00D3382D">
        <w:rPr>
          <w:lang w:val="mn-MN"/>
        </w:rPr>
        <w:t>,</w:t>
      </w:r>
      <w:r>
        <w:rPr>
          <w:lang w:val="mn-MN"/>
        </w:rPr>
        <w:t xml:space="preserve"> улсад 27,6 тэрбум төгрөгийн татвар төлж байсан бол 2018 оны </w:t>
      </w:r>
      <w:r w:rsidR="002C19F6">
        <w:rPr>
          <w:lang w:val="mn-MN"/>
        </w:rPr>
        <w:t>эхний 10</w:t>
      </w:r>
      <w:r w:rsidR="00003A4B">
        <w:rPr>
          <w:lang w:val="mn-MN"/>
        </w:rPr>
        <w:t xml:space="preserve"> сарын </w:t>
      </w:r>
      <w:r>
        <w:rPr>
          <w:lang w:val="mn-MN"/>
        </w:rPr>
        <w:t>байдлаар 1,0 их наяд төгрөгийн борлуулалт</w:t>
      </w:r>
      <w:r w:rsidR="00D3382D">
        <w:rPr>
          <w:lang w:val="mn-MN"/>
        </w:rPr>
        <w:t>ын орлого олж</w:t>
      </w:r>
      <w:r>
        <w:rPr>
          <w:lang w:val="mn-MN"/>
        </w:rPr>
        <w:t xml:space="preserve"> 39,8 тэрбум төгрөг, 2018 оны жилийн эцсийн хүлээгдэж буй гүйцэтгэлээр 1 их наяд 334,5 тэрбум төгрөгийн борлуулалтын орлого </w:t>
      </w:r>
      <w:r w:rsidR="00003A4B">
        <w:rPr>
          <w:lang w:val="mn-MN"/>
        </w:rPr>
        <w:t>олж</w:t>
      </w:r>
      <w:r>
        <w:rPr>
          <w:lang w:val="mn-MN"/>
        </w:rPr>
        <w:t xml:space="preserve"> улсад 53,1 тэрбум төгрөгийн албан татвар төлөхөөр байна.  </w:t>
      </w:r>
    </w:p>
    <w:p w14:paraId="4B89C768" w14:textId="77777777" w:rsidR="00DE4CFA" w:rsidRDefault="00617A5F" w:rsidP="0040461B">
      <w:pPr>
        <w:jc w:val="both"/>
        <w:rPr>
          <w:lang w:val="mn-MN"/>
        </w:rPr>
      </w:pPr>
      <w:r>
        <w:rPr>
          <w:noProof/>
          <w:lang w:eastAsia="zh-CN"/>
        </w:rPr>
        <w:drawing>
          <wp:inline distT="0" distB="0" distL="0" distR="0" wp14:anchorId="4B89CA8F" wp14:editId="4B89CA90">
            <wp:extent cx="5695950" cy="22764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0461B">
        <w:rPr>
          <w:lang w:val="mn-MN"/>
        </w:rPr>
        <w:tab/>
      </w:r>
    </w:p>
    <w:p w14:paraId="4B89C769" w14:textId="77777777" w:rsidR="00617A5F" w:rsidRDefault="00D3382D" w:rsidP="0040461B">
      <w:pPr>
        <w:jc w:val="both"/>
        <w:rPr>
          <w:lang w:val="mn-MN"/>
        </w:rPr>
      </w:pPr>
      <w:r>
        <w:rPr>
          <w:lang w:val="mn-MN"/>
        </w:rPr>
        <w:t>Ийнхүү х</w:t>
      </w:r>
      <w:r w:rsidR="005C6912">
        <w:rPr>
          <w:lang w:val="mn-MN"/>
        </w:rPr>
        <w:t>ууль</w:t>
      </w:r>
      <w:r w:rsidR="00617A5F">
        <w:rPr>
          <w:lang w:val="mn-MN"/>
        </w:rPr>
        <w:t xml:space="preserve"> х</w:t>
      </w:r>
      <w:r>
        <w:rPr>
          <w:lang w:val="mn-MN"/>
        </w:rPr>
        <w:t>эрэгжих</w:t>
      </w:r>
      <w:r w:rsidR="00617A5F">
        <w:rPr>
          <w:lang w:val="mn-MN"/>
        </w:rPr>
        <w:t xml:space="preserve">  </w:t>
      </w:r>
      <w:r w:rsidR="00003A4B">
        <w:rPr>
          <w:lang w:val="mn-MN"/>
        </w:rPr>
        <w:t>хугацаанд хөнгөлөлт, чөлөөлөлтө</w:t>
      </w:r>
      <w:r w:rsidR="00617A5F">
        <w:rPr>
          <w:lang w:val="mn-MN"/>
        </w:rPr>
        <w:t>д хамрагдсан 606 иргэн, аж ахуйн нэгж</w:t>
      </w:r>
      <w:r w:rsidR="00EF2377">
        <w:rPr>
          <w:lang w:val="mn-MN"/>
        </w:rPr>
        <w:t xml:space="preserve">ийн </w:t>
      </w:r>
      <w:r w:rsidR="005C6912">
        <w:rPr>
          <w:lang w:val="mn-MN"/>
        </w:rPr>
        <w:t>борлуулалтын орлого 2016 онд</w:t>
      </w:r>
      <w:r w:rsidR="00617A5F">
        <w:rPr>
          <w:lang w:val="mn-MN"/>
        </w:rPr>
        <w:t xml:space="preserve"> 930,6 </w:t>
      </w:r>
      <w:r w:rsidR="005C6912">
        <w:rPr>
          <w:lang w:val="mn-MN"/>
        </w:rPr>
        <w:t>тэрбум төгрөг байсан бол 20</w:t>
      </w:r>
      <w:r w:rsidR="000F4B7F">
        <w:rPr>
          <w:lang w:val="mn-MN"/>
        </w:rPr>
        <w:t xml:space="preserve">18 оны хүлээгдэж буй үр дүнгээр </w:t>
      </w:r>
      <w:r w:rsidR="005C6912">
        <w:rPr>
          <w:lang w:val="mn-MN"/>
        </w:rPr>
        <w:t>борлуулалтын орлого</w:t>
      </w:r>
      <w:r w:rsidR="004B5F9C">
        <w:rPr>
          <w:lang w:val="mn-MN"/>
        </w:rPr>
        <w:t xml:space="preserve"> 1,3 их наяд төгрөгт хүрч 44,5  ху</w:t>
      </w:r>
      <w:r w:rsidR="006C670B">
        <w:rPr>
          <w:lang w:val="mn-MN"/>
        </w:rPr>
        <w:t>виар өсөхөөр</w:t>
      </w:r>
      <w:r w:rsidR="00C94120">
        <w:rPr>
          <w:lang w:val="mn-MN"/>
        </w:rPr>
        <w:t xml:space="preserve"> байна. </w:t>
      </w:r>
      <w:r w:rsidR="00E315AC">
        <w:rPr>
          <w:lang w:val="mn-MN"/>
        </w:rPr>
        <w:t xml:space="preserve">2018 оны </w:t>
      </w:r>
      <w:r w:rsidR="00366366">
        <w:rPr>
          <w:lang w:val="mn-MN"/>
        </w:rPr>
        <w:t>эхний 10</w:t>
      </w:r>
      <w:r w:rsidR="00E315AC">
        <w:rPr>
          <w:lang w:val="mn-MN"/>
        </w:rPr>
        <w:t xml:space="preserve"> дугаар </w:t>
      </w:r>
      <w:r w:rsidR="00366366">
        <w:rPr>
          <w:lang w:val="mn-MN"/>
        </w:rPr>
        <w:t>сарын</w:t>
      </w:r>
      <w:r w:rsidR="00E315AC">
        <w:rPr>
          <w:lang w:val="mn-MN"/>
        </w:rPr>
        <w:t xml:space="preserve"> б</w:t>
      </w:r>
      <w:r w:rsidR="005C6912">
        <w:rPr>
          <w:lang w:val="mn-MN"/>
        </w:rPr>
        <w:t xml:space="preserve">одит дүнгээр улсад төлсөн татварын хэмжээ </w:t>
      </w:r>
      <w:r w:rsidR="005C6912" w:rsidRPr="00003A4B">
        <w:rPr>
          <w:b/>
          <w:lang w:val="mn-MN"/>
        </w:rPr>
        <w:t>14,6 тэрбум</w:t>
      </w:r>
      <w:r w:rsidR="005C6912">
        <w:rPr>
          <w:lang w:val="mn-MN"/>
        </w:rPr>
        <w:t xml:space="preserve"> төгрөг</w:t>
      </w:r>
      <w:r w:rsidR="00366366">
        <w:rPr>
          <w:lang w:val="mn-MN"/>
        </w:rPr>
        <w:t>өөр</w:t>
      </w:r>
      <w:r w:rsidR="00E315AC">
        <w:rPr>
          <w:lang w:val="mn-MN"/>
        </w:rPr>
        <w:t xml:space="preserve"> нэмэгдсэн дүнтэй байгаа бол 2018 оны жилийн эцсийн гүйцэтгэлээр </w:t>
      </w:r>
      <w:r w:rsidR="00617A5F">
        <w:rPr>
          <w:lang w:val="mn-MN"/>
        </w:rPr>
        <w:t>25,5 тэрбум төгрөг</w:t>
      </w:r>
      <w:r w:rsidR="005C6912">
        <w:rPr>
          <w:lang w:val="mn-MN"/>
        </w:rPr>
        <w:t xml:space="preserve"> болж нэмэг</w:t>
      </w:r>
      <w:r w:rsidR="006C670B">
        <w:rPr>
          <w:lang w:val="mn-MN"/>
        </w:rPr>
        <w:t>дэх төлөвтэй</w:t>
      </w:r>
      <w:r w:rsidR="005C6912">
        <w:rPr>
          <w:lang w:val="mn-MN"/>
        </w:rPr>
        <w:t xml:space="preserve"> байна. </w:t>
      </w:r>
      <w:r w:rsidR="00617A5F">
        <w:rPr>
          <w:lang w:val="mn-MN"/>
        </w:rPr>
        <w:t xml:space="preserve"> </w:t>
      </w:r>
    </w:p>
    <w:p w14:paraId="4B89C76A" w14:textId="77777777" w:rsidR="00617A5F" w:rsidRDefault="00617A5F" w:rsidP="00617A5F">
      <w:pPr>
        <w:tabs>
          <w:tab w:val="left" w:pos="1950"/>
        </w:tabs>
        <w:rPr>
          <w:lang w:val="mn-MN"/>
        </w:rPr>
      </w:pPr>
      <w:r>
        <w:rPr>
          <w:noProof/>
          <w:lang w:eastAsia="zh-CN"/>
        </w:rPr>
        <w:drawing>
          <wp:inline distT="0" distB="0" distL="0" distR="0" wp14:anchorId="4B89CA91" wp14:editId="4B89CA92">
            <wp:extent cx="5743575" cy="27527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89C76B" w14:textId="77777777" w:rsidR="00EA1945" w:rsidRDefault="00BA28B6" w:rsidP="00BA28B6">
      <w:pPr>
        <w:pStyle w:val="ListParagraph"/>
        <w:ind w:left="0"/>
        <w:jc w:val="both"/>
        <w:rPr>
          <w:lang w:val="mn-MN"/>
        </w:rPr>
      </w:pPr>
      <w:r>
        <w:rPr>
          <w:lang w:val="mn-MN"/>
        </w:rPr>
        <w:tab/>
        <w:t>Т</w:t>
      </w:r>
      <w:r w:rsidR="00617A5F">
        <w:rPr>
          <w:lang w:val="mn-MN"/>
        </w:rPr>
        <w:t xml:space="preserve">атварын хөнгөлөлт нь нэг талаас татварын орлогыг </w:t>
      </w:r>
      <w:r w:rsidR="00E82D09">
        <w:rPr>
          <w:lang w:val="mn-MN"/>
        </w:rPr>
        <w:t>3,8 тэрбум төгрөгөөр</w:t>
      </w:r>
      <w:r w:rsidR="004B5F9C">
        <w:rPr>
          <w:lang w:val="mn-MN"/>
        </w:rPr>
        <w:t xml:space="preserve"> </w:t>
      </w:r>
      <w:r w:rsidR="00617A5F">
        <w:rPr>
          <w:lang w:val="mn-MN"/>
        </w:rPr>
        <w:t>бууруулж буй</w:t>
      </w:r>
      <w:r w:rsidR="004B5F9C">
        <w:rPr>
          <w:lang w:val="mn-MN"/>
        </w:rPr>
        <w:t xml:space="preserve"> мэт</w:t>
      </w:r>
      <w:r w:rsidR="00617A5F">
        <w:rPr>
          <w:lang w:val="mn-MN"/>
        </w:rPr>
        <w:t xml:space="preserve"> боловч нөгөө талаас </w:t>
      </w:r>
      <w:r>
        <w:rPr>
          <w:lang w:val="mn-MN"/>
        </w:rPr>
        <w:t>3</w:t>
      </w:r>
      <w:r w:rsidR="00E82D09">
        <w:rPr>
          <w:lang w:val="mn-MN"/>
        </w:rPr>
        <w:t>,524</w:t>
      </w:r>
      <w:r w:rsidR="00617A5F">
        <w:rPr>
          <w:lang w:val="mn-MN"/>
        </w:rPr>
        <w:t xml:space="preserve"> ажлын байр </w:t>
      </w:r>
      <w:r w:rsidR="00E82D09">
        <w:rPr>
          <w:lang w:val="mn-MN"/>
        </w:rPr>
        <w:t xml:space="preserve">шинээр </w:t>
      </w:r>
      <w:r w:rsidR="00617A5F">
        <w:rPr>
          <w:lang w:val="mn-MN"/>
        </w:rPr>
        <w:t xml:space="preserve">бий болгож, </w:t>
      </w:r>
      <w:r w:rsidR="00617A5F">
        <w:rPr>
          <w:lang w:val="mn-MN"/>
        </w:rPr>
        <w:lastRenderedPageBreak/>
        <w:t xml:space="preserve">бүтээгдэхүүн үйлдвэрлэлийг </w:t>
      </w:r>
      <w:r w:rsidR="00617A5F" w:rsidRPr="00DE4CFA">
        <w:rPr>
          <w:lang w:val="mn-MN"/>
        </w:rPr>
        <w:t>нэмэгдүүлж</w:t>
      </w:r>
      <w:r w:rsidR="00E82D09" w:rsidRPr="00DE4CFA">
        <w:rPr>
          <w:lang w:val="mn-MN"/>
        </w:rPr>
        <w:t>,</w:t>
      </w:r>
      <w:r w:rsidR="00617A5F" w:rsidRPr="00DE4CFA">
        <w:rPr>
          <w:lang w:val="mn-MN"/>
        </w:rPr>
        <w:t xml:space="preserve"> нийгмийн даатгалын шимтгэлийн орлогоор 8,3 тэрбум төгрөг, албан татварын орлогоор 25,5 тэрбум төгрөг нийт дүнгээр 33,8  тэрбум төгрөгийн татварын орлогоор улсын төсвийг</w:t>
      </w:r>
      <w:r w:rsidR="00617A5F">
        <w:rPr>
          <w:lang w:val="mn-MN"/>
        </w:rPr>
        <w:t xml:space="preserve"> нэмэгдүүлсэн </w:t>
      </w:r>
      <w:r w:rsidR="00E767B8">
        <w:rPr>
          <w:lang w:val="mn-MN"/>
        </w:rPr>
        <w:t xml:space="preserve">нь </w:t>
      </w:r>
      <w:r w:rsidR="00366366">
        <w:rPr>
          <w:lang w:val="mn-MN"/>
        </w:rPr>
        <w:t>энэхүү</w:t>
      </w:r>
      <w:r w:rsidR="00617A5F">
        <w:rPr>
          <w:lang w:val="mn-MN"/>
        </w:rPr>
        <w:t xml:space="preserve"> тандан</w:t>
      </w:r>
      <w:r w:rsidR="00EA1945">
        <w:rPr>
          <w:lang w:val="mn-MN"/>
        </w:rPr>
        <w:t xml:space="preserve"> судлах </w:t>
      </w:r>
      <w:r w:rsidR="00E767B8">
        <w:rPr>
          <w:lang w:val="mn-MN"/>
        </w:rPr>
        <w:t>судалгаагаар харагдаж</w:t>
      </w:r>
      <w:r w:rsidR="00366366">
        <w:rPr>
          <w:lang w:val="mn-MN"/>
        </w:rPr>
        <w:t xml:space="preserve">  байна. </w:t>
      </w:r>
    </w:p>
    <w:p w14:paraId="4B89C76C" w14:textId="77777777" w:rsidR="00040AA9" w:rsidRDefault="00BA28B6" w:rsidP="00BA28B6">
      <w:pPr>
        <w:pStyle w:val="ListParagraph"/>
        <w:ind w:left="0"/>
        <w:jc w:val="both"/>
        <w:rPr>
          <w:b/>
          <w:i/>
          <w:color w:val="000000" w:themeColor="text1"/>
          <w:u w:val="single"/>
          <w:lang w:val="mn-MN"/>
        </w:rPr>
      </w:pPr>
      <w:r>
        <w:rPr>
          <w:lang w:val="mn-MN"/>
        </w:rPr>
        <w:tab/>
      </w:r>
      <w:r w:rsidR="009B64B2">
        <w:rPr>
          <w:lang w:val="mn-MN"/>
        </w:rPr>
        <w:t xml:space="preserve">Ийнхүү тус </w:t>
      </w:r>
      <w:r>
        <w:rPr>
          <w:lang w:val="mn-MN"/>
        </w:rPr>
        <w:t>т</w:t>
      </w:r>
      <w:r w:rsidR="00EA1945">
        <w:rPr>
          <w:lang w:val="mn-MN"/>
        </w:rPr>
        <w:t xml:space="preserve">атварын хөнгөлөлт, чөлөөлөлт нь </w:t>
      </w:r>
      <w:r>
        <w:rPr>
          <w:lang w:val="mn-MN"/>
        </w:rPr>
        <w:t xml:space="preserve">бүтээгдэхүүн үйлдвэрлэлийг нэмэгдүүлэх, </w:t>
      </w:r>
      <w:r w:rsidR="00EA1945">
        <w:rPr>
          <w:lang w:val="mn-MN"/>
        </w:rPr>
        <w:t xml:space="preserve">ажлын байр шинээр бий болгох, </w:t>
      </w:r>
      <w:r>
        <w:rPr>
          <w:lang w:val="mn-MN"/>
        </w:rPr>
        <w:t>тоног төхөөрөмж шинэчлэх, нутагшуулах ажилд том түлхэц өгсөн</w:t>
      </w:r>
      <w:r w:rsidR="009B64B2">
        <w:rPr>
          <w:lang w:val="mn-MN"/>
        </w:rPr>
        <w:t xml:space="preserve"> бодлого байсан бөгөөд</w:t>
      </w:r>
      <w:r>
        <w:rPr>
          <w:lang w:val="mn-MN"/>
        </w:rPr>
        <w:t xml:space="preserve"> </w:t>
      </w:r>
      <w:r w:rsidR="00563451">
        <w:rPr>
          <w:lang w:val="mn-MN"/>
        </w:rPr>
        <w:t>б</w:t>
      </w:r>
      <w:r>
        <w:rPr>
          <w:lang w:val="mn-MN"/>
        </w:rPr>
        <w:t>оловсруулах аж үйлдвэрийн салбарт үйлдвэрлэлийн бүтээмж болон эксп</w:t>
      </w:r>
      <w:r w:rsidR="009B64B2">
        <w:rPr>
          <w:lang w:val="mn-MN"/>
        </w:rPr>
        <w:t xml:space="preserve">ортод </w:t>
      </w:r>
      <w:r w:rsidR="00563451">
        <w:rPr>
          <w:lang w:val="mn-MN"/>
        </w:rPr>
        <w:t xml:space="preserve"> дараах </w:t>
      </w:r>
      <w:r w:rsidR="009B64B2">
        <w:rPr>
          <w:lang w:val="mn-MN"/>
        </w:rPr>
        <w:t xml:space="preserve">эерэг нөлөө үзүүлсэн байна. </w:t>
      </w:r>
    </w:p>
    <w:p w14:paraId="4B89C76D" w14:textId="77777777" w:rsidR="00FF148C" w:rsidRPr="00DF7430" w:rsidRDefault="006D32F1" w:rsidP="00FF148C">
      <w:pPr>
        <w:spacing w:line="276" w:lineRule="auto"/>
        <w:jc w:val="both"/>
        <w:rPr>
          <w:b/>
          <w:i/>
          <w:color w:val="000000" w:themeColor="text1"/>
          <w:u w:val="single"/>
          <w:lang w:val="mn-MN"/>
        </w:rPr>
      </w:pPr>
      <w:r w:rsidRPr="000A378B">
        <w:rPr>
          <w:b/>
          <w:i/>
          <w:color w:val="000000" w:themeColor="text1"/>
          <w:u w:val="single"/>
          <w:lang w:val="mn-MN"/>
        </w:rPr>
        <w:t>Үйлдвэрлэлийн бүтээмж</w:t>
      </w:r>
      <w:r>
        <w:rPr>
          <w:b/>
          <w:i/>
          <w:color w:val="000000" w:themeColor="text1"/>
          <w:u w:val="single"/>
          <w:lang w:val="mn-MN"/>
        </w:rPr>
        <w:t>ийн үр нөлөө</w:t>
      </w:r>
      <w:r w:rsidR="00F86517">
        <w:rPr>
          <w:rStyle w:val="FootnoteReference"/>
          <w:b/>
          <w:i/>
          <w:color w:val="000000" w:themeColor="text1"/>
          <w:u w:val="single"/>
          <w:lang w:val="mn-MN"/>
        </w:rPr>
        <w:footnoteReference w:id="3"/>
      </w:r>
    </w:p>
    <w:tbl>
      <w:tblPr>
        <w:tblW w:w="9072" w:type="dxa"/>
        <w:tblLayout w:type="fixed"/>
        <w:tblLook w:val="04A0" w:firstRow="1" w:lastRow="0" w:firstColumn="1" w:lastColumn="0" w:noHBand="0" w:noVBand="1"/>
      </w:tblPr>
      <w:tblGrid>
        <w:gridCol w:w="9072"/>
      </w:tblGrid>
      <w:tr w:rsidR="00FF148C" w:rsidRPr="000D58BD" w14:paraId="4B89C772" w14:textId="77777777" w:rsidTr="002F406B">
        <w:trPr>
          <w:trHeight w:val="825"/>
        </w:trPr>
        <w:tc>
          <w:tcPr>
            <w:tcW w:w="9072" w:type="dxa"/>
            <w:tcBorders>
              <w:top w:val="nil"/>
              <w:left w:val="nil"/>
              <w:bottom w:val="nil"/>
              <w:right w:val="nil"/>
            </w:tcBorders>
            <w:shd w:val="clear" w:color="auto" w:fill="auto"/>
            <w:vAlign w:val="bottom"/>
            <w:hideMark/>
          </w:tcPr>
          <w:p w14:paraId="4B89C76E" w14:textId="77777777" w:rsidR="00E22B0C" w:rsidRDefault="00214BAE" w:rsidP="00214BAE">
            <w:pPr>
              <w:spacing w:line="276" w:lineRule="auto"/>
              <w:ind w:firstLine="720"/>
              <w:jc w:val="both"/>
              <w:rPr>
                <w:color w:val="000000" w:themeColor="text1"/>
                <w:lang w:val="mn-MN"/>
              </w:rPr>
            </w:pPr>
            <w:r>
              <w:rPr>
                <w:color w:val="000000" w:themeColor="text1"/>
                <w:lang w:val="mn-MN"/>
              </w:rPr>
              <w:t>2016 онд боловсруулах аж үйлдвэрийн салбарт нийт 199,5 тэрбум төгрөгийн бараа бүтээгдэхүүн үйлдвэрлэгдсэн ба 2017 онд 262</w:t>
            </w:r>
            <w:r w:rsidR="00361B2B">
              <w:rPr>
                <w:color w:val="000000" w:themeColor="text1"/>
                <w:lang w:val="mn-MN"/>
              </w:rPr>
              <w:t>,0</w:t>
            </w:r>
            <w:r>
              <w:rPr>
                <w:color w:val="000000" w:themeColor="text1"/>
                <w:lang w:val="mn-MN"/>
              </w:rPr>
              <w:t xml:space="preserve"> тэрбум төгрөгт хүрч 31,3 хувиар өссөн бол 2018 онд 306,8 тэрбум төгрөгт хүрч өмнөх оны мөн үетэй харьцуулахад 17,1 хувиар өссөн байна. </w:t>
            </w:r>
          </w:p>
          <w:p w14:paraId="4B89C76F" w14:textId="77777777" w:rsidR="00E22B0C" w:rsidRDefault="00E22B0C" w:rsidP="00E22B0C">
            <w:pPr>
              <w:spacing w:line="276" w:lineRule="auto"/>
              <w:rPr>
                <w:color w:val="000000" w:themeColor="text1"/>
                <w:lang w:val="mn-MN"/>
              </w:rPr>
            </w:pPr>
            <w:r>
              <w:rPr>
                <w:noProof/>
                <w:lang w:eastAsia="zh-CN"/>
              </w:rPr>
              <w:drawing>
                <wp:inline distT="0" distB="0" distL="0" distR="0" wp14:anchorId="4B89CA93" wp14:editId="4B89CA94">
                  <wp:extent cx="5667375" cy="1729105"/>
                  <wp:effectExtent l="0" t="0" r="9525"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89C770" w14:textId="77777777" w:rsidR="00214BAE" w:rsidRDefault="00214BAE" w:rsidP="00214BAE">
            <w:pPr>
              <w:spacing w:line="276" w:lineRule="auto"/>
              <w:ind w:firstLine="720"/>
              <w:jc w:val="both"/>
              <w:rPr>
                <w:color w:val="000000" w:themeColor="text1"/>
                <w:lang w:val="mn-MN"/>
              </w:rPr>
            </w:pPr>
            <w:r>
              <w:rPr>
                <w:color w:val="000000" w:themeColor="text1"/>
                <w:lang w:val="mn-MN"/>
              </w:rPr>
              <w:t xml:space="preserve">Тухайлбал мах, жимс, ногоо боловсруулах салбарын үйлдвэрлэл 2017 оны </w:t>
            </w:r>
            <w:r w:rsidRPr="000A378B">
              <w:rPr>
                <w:color w:val="000000" w:themeColor="text1"/>
                <w:lang w:val="mn-MN"/>
              </w:rPr>
              <w:t>жилийн</w:t>
            </w:r>
            <w:r>
              <w:rPr>
                <w:color w:val="000000" w:themeColor="text1"/>
                <w:lang w:val="mn-MN"/>
              </w:rPr>
              <w:t xml:space="preserve"> эцэст  18</w:t>
            </w:r>
            <w:r w:rsidR="0029746D">
              <w:rPr>
                <w:color w:val="000000" w:themeColor="text1"/>
                <w:lang w:val="mn-MN"/>
              </w:rPr>
              <w:t>,0</w:t>
            </w:r>
            <w:r>
              <w:rPr>
                <w:color w:val="000000" w:themeColor="text1"/>
                <w:lang w:val="mn-MN"/>
              </w:rPr>
              <w:t xml:space="preserve"> тэрбум </w:t>
            </w:r>
            <w:r w:rsidRPr="000A378B">
              <w:rPr>
                <w:color w:val="000000" w:themeColor="text1"/>
                <w:lang w:val="mn-MN"/>
              </w:rPr>
              <w:t xml:space="preserve">төгрөг байсан бол 2018 </w:t>
            </w:r>
            <w:r>
              <w:rPr>
                <w:color w:val="000000" w:themeColor="text1"/>
                <w:lang w:val="mn-MN"/>
              </w:rPr>
              <w:t>оны мөн үед 51,5</w:t>
            </w:r>
            <w:r w:rsidRPr="0085674A">
              <w:rPr>
                <w:color w:val="000000" w:themeColor="text1"/>
                <w:lang w:val="mn-MN"/>
              </w:rPr>
              <w:t xml:space="preserve"> </w:t>
            </w:r>
            <w:r>
              <w:rPr>
                <w:color w:val="000000" w:themeColor="text1"/>
                <w:lang w:val="mn-MN"/>
              </w:rPr>
              <w:t xml:space="preserve">тэрбум төгрөгт хүрч 186 хувиар өссөн бол нэхмэлийн үйлдвэрлэл 48,5 тэрбум төгрөгөөс 54,9 тэрбум төгрөгт хүрч 13 хувиар өссөн үзүүлэлттэй </w:t>
            </w:r>
            <w:r w:rsidRPr="000A378B">
              <w:rPr>
                <w:color w:val="000000" w:themeColor="text1"/>
                <w:lang w:val="mn-MN"/>
              </w:rPr>
              <w:t>байна.</w:t>
            </w:r>
            <w:r>
              <w:rPr>
                <w:color w:val="000000" w:themeColor="text1"/>
                <w:lang w:val="mn-MN"/>
              </w:rPr>
              <w:t xml:space="preserve"> </w:t>
            </w:r>
            <w:r w:rsidRPr="000A378B">
              <w:rPr>
                <w:color w:val="000000" w:themeColor="text1"/>
                <w:lang w:val="mn-MN"/>
              </w:rPr>
              <w:t xml:space="preserve"> </w:t>
            </w:r>
            <w:r>
              <w:rPr>
                <w:color w:val="000000" w:themeColor="text1"/>
                <w:lang w:val="mn-MN"/>
              </w:rPr>
              <w:t xml:space="preserve"> </w:t>
            </w:r>
          </w:p>
          <w:p w14:paraId="4B89C771" w14:textId="77777777" w:rsidR="00FF148C" w:rsidRPr="00214BAE" w:rsidRDefault="00FF148C" w:rsidP="00214BAE">
            <w:pPr>
              <w:spacing w:line="276" w:lineRule="auto"/>
              <w:ind w:firstLine="720"/>
              <w:jc w:val="right"/>
              <w:rPr>
                <w:color w:val="000000" w:themeColor="text1"/>
                <w:lang w:val="mn-MN"/>
              </w:rPr>
            </w:pPr>
          </w:p>
        </w:tc>
      </w:tr>
    </w:tbl>
    <w:p w14:paraId="4B89C773" w14:textId="77777777" w:rsidR="00FF148C" w:rsidRDefault="00FF148C" w:rsidP="00FF148C">
      <w:pPr>
        <w:spacing w:line="276" w:lineRule="auto"/>
        <w:jc w:val="both"/>
        <w:rPr>
          <w:color w:val="000000" w:themeColor="text1"/>
          <w:lang w:val="mn-MN"/>
        </w:rPr>
      </w:pPr>
    </w:p>
    <w:p w14:paraId="4B89C774" w14:textId="77777777" w:rsidR="001F0C0E" w:rsidRPr="000A378B" w:rsidRDefault="001F0C0E" w:rsidP="001F0C0E">
      <w:pPr>
        <w:spacing w:line="276" w:lineRule="auto"/>
        <w:jc w:val="both"/>
        <w:rPr>
          <w:rFonts w:eastAsia="Times New Roman"/>
          <w:bCs/>
          <w:i/>
          <w:color w:val="000000" w:themeColor="text1"/>
          <w:u w:val="single"/>
          <w:lang w:val="mn-MN"/>
        </w:rPr>
      </w:pPr>
      <w:r w:rsidRPr="00A072BE">
        <w:rPr>
          <w:rFonts w:eastAsia="Times New Roman"/>
          <w:b/>
          <w:i/>
          <w:color w:val="000000" w:themeColor="text1"/>
          <w:u w:val="single"/>
          <w:lang w:val="mn-MN"/>
        </w:rPr>
        <w:t>Экспортын</w:t>
      </w:r>
      <w:r w:rsidR="00A072BE" w:rsidRPr="00A072BE">
        <w:rPr>
          <w:rFonts w:eastAsia="Times New Roman"/>
          <w:b/>
          <w:bCs/>
          <w:i/>
          <w:color w:val="000000" w:themeColor="text1"/>
          <w:u w:val="single"/>
          <w:lang w:val="mn-MN"/>
        </w:rPr>
        <w:t xml:space="preserve"> эзлэх хувь, түүний үр нөлөө</w:t>
      </w:r>
      <w:r w:rsidR="00F86517">
        <w:rPr>
          <w:rStyle w:val="FootnoteReference"/>
          <w:rFonts w:eastAsia="Times New Roman"/>
          <w:b/>
          <w:bCs/>
          <w:i/>
          <w:color w:val="000000" w:themeColor="text1"/>
          <w:u w:val="single"/>
          <w:lang w:val="mn-MN"/>
        </w:rPr>
        <w:footnoteReference w:id="4"/>
      </w:r>
      <w:r w:rsidRPr="000A378B">
        <w:rPr>
          <w:rFonts w:eastAsia="Times New Roman"/>
          <w:bCs/>
          <w:i/>
          <w:color w:val="000000" w:themeColor="text1"/>
          <w:u w:val="single"/>
          <w:lang w:val="mn-MN"/>
        </w:rPr>
        <w:t>:</w:t>
      </w:r>
    </w:p>
    <w:p w14:paraId="4B89C775" w14:textId="77777777" w:rsidR="007E7131" w:rsidRPr="00063C3F" w:rsidRDefault="002F406B" w:rsidP="007E7131">
      <w:pPr>
        <w:pStyle w:val="NormalWeb"/>
        <w:spacing w:line="276" w:lineRule="auto"/>
        <w:ind w:firstLine="720"/>
        <w:jc w:val="both"/>
        <w:rPr>
          <w:rFonts w:ascii="Arial" w:hAnsi="Arial" w:cs="Arial"/>
          <w:color w:val="000000"/>
          <w:lang w:val="mn-MN"/>
        </w:rPr>
      </w:pPr>
      <w:r>
        <w:rPr>
          <w:rStyle w:val="Strong"/>
          <w:rFonts w:ascii="Arial" w:hAnsi="Arial" w:cs="Arial"/>
          <w:b w:val="0"/>
          <w:shd w:val="clear" w:color="auto" w:fill="FFFFFF"/>
          <w:lang w:val="mn-MN"/>
        </w:rPr>
        <w:t>Эрчимжсэн аж ахуйн болон ж</w:t>
      </w:r>
      <w:r w:rsidR="004F30FF" w:rsidRPr="00695476">
        <w:rPr>
          <w:rStyle w:val="Strong"/>
          <w:rFonts w:ascii="Arial" w:hAnsi="Arial" w:cs="Arial"/>
          <w:b w:val="0"/>
          <w:shd w:val="clear" w:color="auto" w:fill="FFFFFF"/>
          <w:lang w:val="mn-MN"/>
        </w:rPr>
        <w:t>ижиг, дунд үйлдвэрийн үйлдвэрлэлийн зориулалт бүхий тоног төхөөрөмж, сэлбэг хэрэгслийг гаалийн албан татвараас чөлөөлөх тухай</w:t>
      </w:r>
      <w:r w:rsidR="004F30FF" w:rsidRPr="00695476">
        <w:rPr>
          <w:rStyle w:val="Strong"/>
          <w:rFonts w:ascii="Arial" w:hAnsi="Arial" w:cs="Arial"/>
          <w:sz w:val="18"/>
          <w:szCs w:val="18"/>
          <w:shd w:val="clear" w:color="auto" w:fill="FFFFFF"/>
          <w:lang w:val="mn-MN"/>
        </w:rPr>
        <w:t xml:space="preserve"> </w:t>
      </w:r>
      <w:r w:rsidR="00D94182">
        <w:rPr>
          <w:rFonts w:ascii="Arial" w:hAnsi="Arial" w:cs="Arial"/>
          <w:bCs/>
          <w:color w:val="000000" w:themeColor="text1"/>
          <w:lang w:val="mn-MN"/>
        </w:rPr>
        <w:t xml:space="preserve">хууль хэрэгжсэнээр </w:t>
      </w:r>
      <w:r w:rsidR="007E7131" w:rsidRPr="00063C3F">
        <w:rPr>
          <w:rFonts w:ascii="Arial" w:hAnsi="Arial" w:cs="Arial"/>
          <w:lang w:val="mn-MN"/>
        </w:rPr>
        <w:t xml:space="preserve">шувууны аж ахуйн үйлдвэрлэл хөгжих, биеэ даах чадавхитай болох, </w:t>
      </w:r>
      <w:r w:rsidR="007E7131">
        <w:rPr>
          <w:rFonts w:ascii="Arial" w:hAnsi="Arial" w:cs="Arial"/>
          <w:lang w:val="mn-MN"/>
        </w:rPr>
        <w:t>х</w:t>
      </w:r>
      <w:r w:rsidR="007E7131" w:rsidRPr="00063C3F">
        <w:rPr>
          <w:rFonts w:ascii="Arial" w:hAnsi="Arial" w:cs="Arial"/>
          <w:lang w:val="mn-MN"/>
        </w:rPr>
        <w:t xml:space="preserve">эрэглэгчид өдөр бүр шинэ, баталгаатай өндөг хэрэглэх, </w:t>
      </w:r>
      <w:r w:rsidR="007E7131">
        <w:rPr>
          <w:rFonts w:ascii="Arial" w:hAnsi="Arial" w:cs="Arial"/>
          <w:lang w:val="mn-MN"/>
        </w:rPr>
        <w:t>ш</w:t>
      </w:r>
      <w:r w:rsidR="007E7131" w:rsidRPr="00063C3F">
        <w:rPr>
          <w:rFonts w:ascii="Arial" w:hAnsi="Arial" w:cs="Arial"/>
          <w:lang w:val="mn-MN"/>
        </w:rPr>
        <w:t xml:space="preserve">инэ ажлын байр 500-аар нэмэгдэх,  </w:t>
      </w:r>
      <w:r w:rsidR="007E7131">
        <w:rPr>
          <w:rFonts w:ascii="Arial" w:hAnsi="Arial" w:cs="Arial"/>
          <w:lang w:val="mn-MN"/>
        </w:rPr>
        <w:t>г</w:t>
      </w:r>
      <w:r w:rsidR="007E7131" w:rsidRPr="00063C3F">
        <w:rPr>
          <w:rFonts w:ascii="Arial" w:hAnsi="Arial" w:cs="Arial"/>
          <w:lang w:val="mn-MN"/>
        </w:rPr>
        <w:t>азар тариалан, шувууны тэжээл үйлдвэрлэлийн кластер хөгжих</w:t>
      </w:r>
      <w:r w:rsidR="007E7131">
        <w:rPr>
          <w:rFonts w:ascii="Arial" w:hAnsi="Arial" w:cs="Arial"/>
          <w:lang w:val="mn-MN"/>
        </w:rPr>
        <w:t xml:space="preserve"> боломжтой</w:t>
      </w:r>
      <w:r w:rsidR="007E7131" w:rsidRPr="00063C3F">
        <w:rPr>
          <w:rFonts w:ascii="Arial" w:hAnsi="Arial" w:cs="Arial"/>
          <w:lang w:val="mn-MN"/>
        </w:rPr>
        <w:t>.</w:t>
      </w:r>
    </w:p>
    <w:p w14:paraId="4B89C776" w14:textId="77777777" w:rsidR="006C55FF" w:rsidRPr="00BD354D" w:rsidRDefault="007976CA" w:rsidP="00FF346D">
      <w:pPr>
        <w:pStyle w:val="ListParagraph"/>
        <w:numPr>
          <w:ilvl w:val="1"/>
          <w:numId w:val="2"/>
        </w:numPr>
        <w:spacing w:after="0" w:line="240" w:lineRule="auto"/>
        <w:jc w:val="both"/>
        <w:rPr>
          <w:b/>
          <w:lang w:val="mn-MN"/>
        </w:rPr>
      </w:pPr>
      <w:r w:rsidRPr="00BD354D">
        <w:rPr>
          <w:b/>
          <w:lang w:val="mn-MN"/>
        </w:rPr>
        <w:t>АСУУДЛЫГ ҮҮСГЭЖ БУЙ УЧИР ШАЛТГААН</w:t>
      </w:r>
    </w:p>
    <w:p w14:paraId="4B89C777" w14:textId="77777777" w:rsidR="007E7131" w:rsidRDefault="007E7131" w:rsidP="007E7131">
      <w:pPr>
        <w:pStyle w:val="yiv3671788000msonormal"/>
        <w:shd w:val="clear" w:color="auto" w:fill="FFFFFF"/>
        <w:spacing w:before="0" w:beforeAutospacing="0" w:after="0" w:afterAutospacing="0"/>
        <w:ind w:firstLine="720"/>
        <w:jc w:val="both"/>
        <w:rPr>
          <w:rFonts w:ascii="Arial" w:hAnsi="Arial" w:cs="Arial"/>
          <w:lang w:val="mn-MN"/>
        </w:rPr>
      </w:pPr>
    </w:p>
    <w:p w14:paraId="4B89C778" w14:textId="77777777" w:rsidR="007E7131" w:rsidRPr="00AE5E9E" w:rsidRDefault="007E7131" w:rsidP="00AE5E9E">
      <w:pPr>
        <w:pStyle w:val="yiv3671788000msonormal"/>
        <w:shd w:val="clear" w:color="auto" w:fill="FFFFFF"/>
        <w:spacing w:before="0" w:beforeAutospacing="0" w:after="0" w:afterAutospacing="0"/>
        <w:ind w:firstLine="720"/>
        <w:jc w:val="both"/>
        <w:rPr>
          <w:rFonts w:ascii="Arial" w:hAnsi="Arial" w:cs="Arial"/>
          <w:color w:val="000000"/>
          <w:lang w:val="mn-MN"/>
        </w:rPr>
      </w:pPr>
      <w:r>
        <w:rPr>
          <w:rFonts w:ascii="Arial" w:hAnsi="Arial" w:cs="Arial"/>
          <w:lang w:val="mn-MN"/>
        </w:rPr>
        <w:lastRenderedPageBreak/>
        <w:t>Шувууны</w:t>
      </w:r>
      <w:r w:rsidRPr="00063C3F">
        <w:rPr>
          <w:rFonts w:ascii="Arial" w:hAnsi="Arial" w:cs="Arial"/>
          <w:color w:val="000000"/>
          <w:lang w:val="mn-MN"/>
        </w:rPr>
        <w:t xml:space="preserve"> аж ахуйн нэгжүүд 720.0 мянга орчим толгой шувуу тэжээж, 173.2 сая ширхэг өндөг үйлдвэрлэж, үйлдвэрлэлийн үйл ажиллагааны хүчин чадлын 53%-ийг ашиглаж байна. </w:t>
      </w:r>
      <w:r w:rsidR="00B05F2C" w:rsidRPr="00AB6228">
        <w:rPr>
          <w:rFonts w:ascii="Arial" w:hAnsi="Arial" w:cs="Arial"/>
          <w:lang w:val="mn-MN"/>
        </w:rPr>
        <w:t xml:space="preserve">Монгол </w:t>
      </w:r>
      <w:r w:rsidR="00B05F2C" w:rsidRPr="00AE5E9E">
        <w:rPr>
          <w:rFonts w:ascii="Arial" w:hAnsi="Arial" w:cs="Arial"/>
          <w:color w:val="000000"/>
          <w:lang w:val="mn-MN"/>
        </w:rPr>
        <w:t>Улсын Их Хурлын 20</w:t>
      </w:r>
      <w:r w:rsidR="00AE5E9E" w:rsidRPr="00AE5E9E">
        <w:rPr>
          <w:rFonts w:ascii="Arial" w:hAnsi="Arial" w:cs="Arial"/>
          <w:color w:val="000000"/>
          <w:lang w:val="mn-MN"/>
        </w:rPr>
        <w:t>20</w:t>
      </w:r>
      <w:r w:rsidR="00B05F2C" w:rsidRPr="00AE5E9E">
        <w:rPr>
          <w:rFonts w:ascii="Arial" w:hAnsi="Arial" w:cs="Arial"/>
          <w:color w:val="000000"/>
          <w:lang w:val="mn-MN"/>
        </w:rPr>
        <w:t xml:space="preserve"> оны </w:t>
      </w:r>
      <w:r w:rsidR="00AE5E9E" w:rsidRPr="00AE5E9E">
        <w:rPr>
          <w:rFonts w:ascii="Arial" w:hAnsi="Arial" w:cs="Arial"/>
          <w:color w:val="000000"/>
          <w:lang w:val="mn-MN"/>
        </w:rPr>
        <w:t>05</w:t>
      </w:r>
      <w:r w:rsidR="00B05F2C" w:rsidRPr="00AE5E9E">
        <w:rPr>
          <w:rFonts w:ascii="Arial" w:hAnsi="Arial" w:cs="Arial"/>
          <w:color w:val="000000"/>
          <w:lang w:val="mn-MN"/>
        </w:rPr>
        <w:t xml:space="preserve"> </w:t>
      </w:r>
      <w:r w:rsidR="00AE5E9E" w:rsidRPr="00AE5E9E">
        <w:rPr>
          <w:rFonts w:ascii="Arial" w:hAnsi="Arial" w:cs="Arial"/>
          <w:color w:val="000000"/>
          <w:lang w:val="mn-MN"/>
        </w:rPr>
        <w:t>дугаар сарын 13-ны өдрийн 52 дугаар</w:t>
      </w:r>
      <w:r w:rsidR="00B05F2C" w:rsidRPr="00AE5E9E">
        <w:rPr>
          <w:rFonts w:ascii="Arial" w:hAnsi="Arial" w:cs="Arial"/>
          <w:color w:val="000000"/>
          <w:lang w:val="mn-MN"/>
        </w:rPr>
        <w:t xml:space="preserve"> тогтоолоор баталсан “</w:t>
      </w:r>
      <w:r w:rsidR="00AE5E9E" w:rsidRPr="00AE5E9E">
        <w:rPr>
          <w:rFonts w:ascii="Arial" w:hAnsi="Arial" w:cs="Arial"/>
          <w:color w:val="000000"/>
          <w:lang w:val="mn-MN"/>
        </w:rPr>
        <w:t>“Алсын хараа-2050”</w:t>
      </w:r>
      <w:r w:rsidR="00B05F2C" w:rsidRPr="00AE5E9E">
        <w:rPr>
          <w:rFonts w:ascii="Arial" w:hAnsi="Arial" w:cs="Arial"/>
          <w:color w:val="000000"/>
          <w:lang w:val="mn-MN"/>
        </w:rPr>
        <w:t>-ын</w:t>
      </w:r>
      <w:r w:rsidRPr="00AE5E9E">
        <w:rPr>
          <w:rFonts w:ascii="Arial" w:hAnsi="Arial" w:cs="Arial"/>
          <w:color w:val="000000"/>
          <w:lang w:val="mn-MN"/>
        </w:rPr>
        <w:t> 2.4.10</w:t>
      </w:r>
      <w:r w:rsidR="00AE5E9E" w:rsidRPr="00AE5E9E">
        <w:rPr>
          <w:rFonts w:ascii="Arial" w:hAnsi="Arial" w:cs="Arial"/>
          <w:color w:val="000000"/>
          <w:lang w:val="mn-MN"/>
        </w:rPr>
        <w:t xml:space="preserve"> дахь хэсэгт а</w:t>
      </w:r>
      <w:r w:rsidRPr="00AE5E9E">
        <w:rPr>
          <w:rFonts w:ascii="Arial" w:hAnsi="Arial" w:cs="Arial"/>
          <w:color w:val="000000"/>
          <w:lang w:val="mn-MN"/>
        </w:rPr>
        <w:t>ж үйлдвэрийн тэргүүлэх салбарт дэвшилтэт болон шинэ технологи, бүтээгдэхүүн үйлчилгээ бий болгосон, нэвтрүүлсэн, нутагшуулсан аж ахуйн нэгжийг гааль, татвар, зээлийн бодлогоор дэмжинэ</w:t>
      </w:r>
      <w:r w:rsidR="00AE5E9E" w:rsidRPr="00AE5E9E">
        <w:rPr>
          <w:rFonts w:ascii="Arial" w:hAnsi="Arial" w:cs="Arial"/>
          <w:color w:val="000000"/>
          <w:lang w:val="mn-MN"/>
        </w:rPr>
        <w:t xml:space="preserve"> гэж заасан</w:t>
      </w:r>
      <w:r w:rsidRPr="00AE5E9E">
        <w:rPr>
          <w:rFonts w:ascii="Arial" w:hAnsi="Arial" w:cs="Arial"/>
          <w:color w:val="000000"/>
          <w:lang w:val="mn-MN"/>
        </w:rPr>
        <w:t>.</w:t>
      </w:r>
    </w:p>
    <w:p w14:paraId="4B89C779" w14:textId="77777777" w:rsidR="002B0784" w:rsidRPr="002B0784" w:rsidRDefault="002B0784" w:rsidP="002B0784">
      <w:pPr>
        <w:pStyle w:val="NormalWeb"/>
        <w:spacing w:line="276" w:lineRule="auto"/>
        <w:jc w:val="both"/>
        <w:rPr>
          <w:rStyle w:val="Strong"/>
          <w:rFonts w:ascii="Arial" w:hAnsi="Arial" w:cs="Arial"/>
          <w:b w:val="0"/>
          <w:lang w:val="mn-MN"/>
        </w:rPr>
      </w:pPr>
      <w:r>
        <w:rPr>
          <w:rFonts w:ascii="Arial" w:hAnsi="Arial" w:cs="Arial"/>
          <w:lang w:val="mn-MN"/>
        </w:rPr>
        <w:tab/>
      </w:r>
      <w:r w:rsidR="00AE5E9E">
        <w:rPr>
          <w:rFonts w:ascii="Arial" w:hAnsi="Arial" w:cs="Arial"/>
          <w:lang w:val="mn-MN"/>
        </w:rPr>
        <w:t>Эрчимжсэн аж ахуйг дэмжих</w:t>
      </w:r>
      <w:r w:rsidR="00DB7DAC" w:rsidRPr="002B0784">
        <w:rPr>
          <w:rFonts w:ascii="Arial" w:hAnsi="Arial" w:cs="Arial"/>
          <w:lang w:val="mn-MN"/>
        </w:rPr>
        <w:t xml:space="preserve">, ажлын байрыг нэмэгдүүлэх, импортыг орлох, экспортыг дэмжсэн бүтээгдэхүүн үйлдвэрлэх зорилгоор </w:t>
      </w:r>
      <w:r w:rsidRPr="002B0784">
        <w:rPr>
          <w:rFonts w:ascii="Arial" w:hAnsi="Arial" w:cs="Arial"/>
          <w:lang w:val="mn-MN"/>
        </w:rPr>
        <w:t xml:space="preserve">УИХ-аас 2014 онд </w:t>
      </w:r>
      <w:r w:rsidR="00DB7DAC" w:rsidRPr="002B0784">
        <w:rPr>
          <w:rStyle w:val="Strong"/>
          <w:rFonts w:ascii="Arial" w:hAnsi="Arial" w:cs="Arial"/>
          <w:b w:val="0"/>
          <w:lang w:val="mn-MN"/>
        </w:rPr>
        <w:t xml:space="preserve">Жижиг, дунд үйлдвэрлэлийн зориулалт бүхий тоног төхөөрөмж, сэлбэг хэрэгслийг </w:t>
      </w:r>
      <w:r w:rsidRPr="002B0784">
        <w:rPr>
          <w:rFonts w:ascii="Arial" w:hAnsi="Arial" w:cs="Arial"/>
          <w:lang w:val="mn-MN"/>
        </w:rPr>
        <w:t xml:space="preserve">Гаалийн болон НӨАТ-аас чөлөөлөх тухай хуулийн хугацааг 2016 оны 12 сарын 31-нийг хүртэл мөрдөхөөр баталсан. Улмаар 2016 онд хуулийн үйлчлэх хугацаа дуусч татвараас  чөлөөлөх асуудлыг эдийн засгийн хүндрэлтэй нөхцөл байдлаас үүдэн </w:t>
      </w:r>
      <w:r w:rsidRPr="002B0784">
        <w:rPr>
          <w:rStyle w:val="Strong"/>
          <w:rFonts w:ascii="Arial" w:hAnsi="Arial" w:cs="Arial"/>
          <w:b w:val="0"/>
          <w:lang w:val="mn-MN"/>
        </w:rPr>
        <w:t xml:space="preserve">Жижиг, дунд үйлдвэрийн үйлдвэрлэлийн зориулалт бүхий тоног төхөөрөмж, сэлбэг хэрэгслийг 2018 оны 12 дугаар сарын 31-нийг хүртэл гаалийн албан татвараас чөлөөлөх тухай хуулийг УИХ-ын нэгдсэн чуулганаар 2017 оны 2 дугаар сард баталсан. </w:t>
      </w:r>
    </w:p>
    <w:p w14:paraId="4B89C77A" w14:textId="77777777" w:rsidR="0064756F" w:rsidRDefault="00040F1D" w:rsidP="0064756F">
      <w:pPr>
        <w:pStyle w:val="NormalWeb"/>
        <w:jc w:val="both"/>
        <w:rPr>
          <w:rStyle w:val="Strong"/>
          <w:rFonts w:ascii="Arial" w:hAnsi="Arial" w:cs="Arial"/>
          <w:b w:val="0"/>
          <w:lang w:val="mn-MN"/>
        </w:rPr>
      </w:pPr>
      <w:r>
        <w:rPr>
          <w:rStyle w:val="Strong"/>
          <w:rFonts w:ascii="Arial" w:hAnsi="Arial" w:cs="Arial"/>
          <w:b w:val="0"/>
          <w:lang w:val="mn-MN"/>
        </w:rPr>
        <w:tab/>
      </w:r>
      <w:r w:rsidR="002B0784" w:rsidRPr="00B4782F">
        <w:rPr>
          <w:rStyle w:val="Strong"/>
          <w:rFonts w:ascii="Arial" w:hAnsi="Arial" w:cs="Arial"/>
          <w:b w:val="0"/>
          <w:lang w:val="mn-MN"/>
        </w:rPr>
        <w:t xml:space="preserve">Хууль батлагдсанаар </w:t>
      </w:r>
      <w:r w:rsidR="00AE5E9E">
        <w:rPr>
          <w:rStyle w:val="Strong"/>
          <w:rFonts w:ascii="Arial" w:hAnsi="Arial" w:cs="Arial"/>
          <w:b w:val="0"/>
          <w:lang w:val="mn-MN"/>
        </w:rPr>
        <w:t>шувууны аж ахуйн</w:t>
      </w:r>
      <w:r w:rsidR="002B0784" w:rsidRPr="00B4782F">
        <w:rPr>
          <w:rStyle w:val="Strong"/>
          <w:rFonts w:ascii="Arial" w:hAnsi="Arial" w:cs="Arial"/>
          <w:b w:val="0"/>
          <w:lang w:val="mn-MN"/>
        </w:rPr>
        <w:t xml:space="preserve"> үйлдвэрлэлийн зориулалт бүхий тоног төхөөрөмж, сэлбэг хэрэгслийг Гаалийн албан татвараас чөлөөлөх тоног төхөөрөмжийн жагсаалтыг Засгийн Газрын 2017 оны 168 дугаар тогтоолоор баталж </w:t>
      </w:r>
      <w:r w:rsidR="00AE5E9E">
        <w:rPr>
          <w:rStyle w:val="Strong"/>
          <w:rFonts w:ascii="Arial" w:hAnsi="Arial" w:cs="Arial"/>
          <w:b w:val="0"/>
          <w:lang w:val="mn-MN"/>
        </w:rPr>
        <w:t>хэрэгжүүлсэн</w:t>
      </w:r>
      <w:r w:rsidR="002B0784" w:rsidRPr="00B4782F">
        <w:rPr>
          <w:rStyle w:val="Strong"/>
          <w:rFonts w:ascii="Arial" w:hAnsi="Arial" w:cs="Arial"/>
          <w:b w:val="0"/>
          <w:lang w:val="mn-MN"/>
        </w:rPr>
        <w:t xml:space="preserve"> байна. </w:t>
      </w:r>
    </w:p>
    <w:p w14:paraId="4B89C77B" w14:textId="77777777" w:rsidR="0064756F" w:rsidRPr="0064756F" w:rsidRDefault="00AE5E9E" w:rsidP="0064756F">
      <w:pPr>
        <w:pStyle w:val="NormalWeb"/>
        <w:ind w:firstLine="720"/>
        <w:jc w:val="both"/>
        <w:rPr>
          <w:rFonts w:ascii="Arial" w:hAnsi="Arial" w:cs="Arial"/>
          <w:b/>
          <w:lang w:val="mn-MN"/>
        </w:rPr>
      </w:pPr>
      <w:r>
        <w:rPr>
          <w:rStyle w:val="Strong"/>
          <w:rFonts w:ascii="Arial" w:hAnsi="Arial" w:cs="Arial"/>
          <w:b w:val="0"/>
          <w:lang w:val="mn-MN"/>
        </w:rPr>
        <w:t xml:space="preserve">Шувууны аж ахуйн чиглэлээр үйл ажиллагаа явуулж буй томоохон 9 аж ахуйн нэгж нь тус хөнгөлөлтөд хамрагдаж чадаагүй бөгөөд 2019 онд 1 аж ахуйн нэгж шувууны аж ахуйн 3 ком байрны тоног төхөөрөмжийг 1.5 тэр бум төгрөгөөр оруулж ирсэн бөгөөд татварын болон НӨАТ-ыэ </w:t>
      </w:r>
      <w:r w:rsidR="00B4782F" w:rsidRPr="00B4782F">
        <w:rPr>
          <w:rStyle w:val="Strong"/>
          <w:rFonts w:ascii="Arial" w:hAnsi="Arial" w:cs="Arial"/>
          <w:b w:val="0"/>
          <w:lang w:val="mn-MN"/>
        </w:rPr>
        <w:t>чөлөөлөлтөд хамрагд</w:t>
      </w:r>
      <w:r>
        <w:rPr>
          <w:rStyle w:val="Strong"/>
          <w:rFonts w:ascii="Arial" w:hAnsi="Arial" w:cs="Arial"/>
          <w:b w:val="0"/>
          <w:lang w:val="mn-MN"/>
        </w:rPr>
        <w:t xml:space="preserve">аж чадаагүй байна. </w:t>
      </w:r>
      <w:r w:rsidR="0064756F">
        <w:rPr>
          <w:rStyle w:val="Strong"/>
          <w:rFonts w:ascii="Arial" w:hAnsi="Arial" w:cs="Arial"/>
          <w:b w:val="0"/>
          <w:lang w:val="mn-MN"/>
        </w:rPr>
        <w:t>Цаашид шаардлагатай н</w:t>
      </w:r>
      <w:r w:rsidR="0064756F" w:rsidRPr="00063C3F">
        <w:rPr>
          <w:rFonts w:ascii="Arial" w:hAnsi="Arial" w:cs="Arial"/>
          <w:lang w:val="mn-MN"/>
        </w:rPr>
        <w:t>эг байрны буюу 30.0-40.0 мян шувууны тоног төхөөрөмж 30 иж бүрдэл хэрэгтэй. Нэг иж бүрдэл нь 700 сая төг. Гааль, НӨАТ чөлөөлөхөд: /700 сая.төг *30 иж бүрдэл = 21 тэрбум Гааль, НӨАТ нь 15,5% = 3,2 тэрбум төгрөг.</w:t>
      </w:r>
    </w:p>
    <w:p w14:paraId="4B89C77C" w14:textId="77777777" w:rsidR="00820198" w:rsidRPr="00BD354D" w:rsidRDefault="00820198" w:rsidP="0064756F">
      <w:pPr>
        <w:pStyle w:val="msghead"/>
        <w:ind w:firstLine="720"/>
        <w:jc w:val="both"/>
        <w:rPr>
          <w:rStyle w:val="Strong"/>
          <w:rFonts w:ascii="Arial" w:hAnsi="Arial" w:cs="Arial"/>
          <w:b w:val="0"/>
          <w:lang w:val="mn-MN"/>
        </w:rPr>
      </w:pPr>
      <w:r w:rsidRPr="00BD354D">
        <w:rPr>
          <w:rStyle w:val="Strong"/>
          <w:rFonts w:ascii="Arial" w:hAnsi="Arial" w:cs="Arial"/>
          <w:b w:val="0"/>
          <w:lang w:val="mn-MN"/>
        </w:rPr>
        <w:t xml:space="preserve">Цаашид </w:t>
      </w:r>
      <w:r w:rsidR="0064756F">
        <w:rPr>
          <w:rStyle w:val="Strong"/>
          <w:rFonts w:ascii="Arial" w:hAnsi="Arial" w:cs="Arial"/>
          <w:b w:val="0"/>
          <w:lang w:val="mn-MN"/>
        </w:rPr>
        <w:t xml:space="preserve">шувууны аж ахуйн </w:t>
      </w:r>
      <w:r w:rsidRPr="00BD354D">
        <w:rPr>
          <w:rStyle w:val="Strong"/>
          <w:rFonts w:ascii="Arial" w:hAnsi="Arial" w:cs="Arial"/>
          <w:b w:val="0"/>
          <w:lang w:val="mn-MN"/>
        </w:rPr>
        <w:t xml:space="preserve">үйлдвэрийг олон улсын жишигт нийцүүлэн хөгжүүлэх, нийгмийн эрэлт, хэрэгцээ, практик шаардлагыг харгалзан </w:t>
      </w:r>
      <w:r w:rsidR="0064756F">
        <w:rPr>
          <w:rFonts w:ascii="Arial" w:hAnsi="Arial" w:cs="Arial"/>
          <w:lang w:val="mn-MN"/>
        </w:rPr>
        <w:t xml:space="preserve">шувууны аж ахуйн </w:t>
      </w:r>
      <w:r w:rsidRPr="00BD354D">
        <w:rPr>
          <w:rFonts w:ascii="Arial" w:hAnsi="Arial" w:cs="Arial"/>
          <w:lang w:val="mn-MN"/>
        </w:rPr>
        <w:t>үйлдв</w:t>
      </w:r>
      <w:r w:rsidR="001E0A05">
        <w:rPr>
          <w:rFonts w:ascii="Arial" w:hAnsi="Arial" w:cs="Arial"/>
          <w:lang w:val="mn-MN"/>
        </w:rPr>
        <w:t xml:space="preserve">эрлэлийн зориулалт бүхий тоног </w:t>
      </w:r>
      <w:r w:rsidRPr="00BD354D">
        <w:rPr>
          <w:rFonts w:ascii="Arial" w:hAnsi="Arial" w:cs="Arial"/>
          <w:lang w:val="mn-MN"/>
        </w:rPr>
        <w:t>төхөөрөмж</w:t>
      </w:r>
      <w:r w:rsidR="001E0A05">
        <w:rPr>
          <w:rFonts w:ascii="Arial" w:hAnsi="Arial" w:cs="Arial"/>
          <w:lang w:val="mn-MN"/>
        </w:rPr>
        <w:t>,</w:t>
      </w:r>
      <w:r w:rsidRPr="00BD354D">
        <w:rPr>
          <w:rFonts w:ascii="Arial" w:hAnsi="Arial" w:cs="Arial"/>
          <w:lang w:val="mn-MN"/>
        </w:rPr>
        <w:t xml:space="preserve"> сэлбэг хэрэгслийг гаалийн болон НӨАТ-аас чөлөөлөх тухай хуулиуд</w:t>
      </w:r>
      <w:r w:rsidR="009D2E34" w:rsidRPr="00BD354D">
        <w:rPr>
          <w:rFonts w:ascii="Arial" w:hAnsi="Arial" w:cs="Arial"/>
          <w:lang w:val="mn-MN"/>
        </w:rPr>
        <w:t>ад нэмэлт өөрчлөлт оруулах тухай</w:t>
      </w:r>
      <w:r w:rsidR="001E0A05">
        <w:rPr>
          <w:rFonts w:ascii="Arial" w:hAnsi="Arial" w:cs="Arial"/>
          <w:lang w:val="mn-MN"/>
        </w:rPr>
        <w:t xml:space="preserve"> хуулийн</w:t>
      </w:r>
      <w:r w:rsidR="00B849A1">
        <w:rPr>
          <w:rFonts w:ascii="Arial" w:hAnsi="Arial" w:cs="Arial"/>
          <w:lang w:val="mn-MN"/>
        </w:rPr>
        <w:t xml:space="preserve"> төслийг боловсруулж батлуулах нь зүйтэй </w:t>
      </w:r>
      <w:r w:rsidRPr="00BD354D">
        <w:rPr>
          <w:rFonts w:ascii="Arial" w:hAnsi="Arial" w:cs="Arial"/>
          <w:lang w:val="mn-MN"/>
        </w:rPr>
        <w:t xml:space="preserve">. </w:t>
      </w:r>
    </w:p>
    <w:p w14:paraId="4B89C77D" w14:textId="77777777" w:rsidR="00820198" w:rsidRPr="00BD354D" w:rsidRDefault="00820198" w:rsidP="0013587D">
      <w:pPr>
        <w:pStyle w:val="msghead"/>
        <w:ind w:firstLine="720"/>
        <w:jc w:val="both"/>
        <w:rPr>
          <w:rStyle w:val="Strong"/>
          <w:rFonts w:ascii="Arial" w:hAnsi="Arial" w:cs="Arial"/>
          <w:b w:val="0"/>
          <w:lang w:val="mn-MN"/>
        </w:rPr>
      </w:pPr>
      <w:r w:rsidRPr="00BD354D">
        <w:rPr>
          <w:rFonts w:ascii="Arial" w:hAnsi="Arial" w:cs="Arial"/>
          <w:lang w:val="mn-MN"/>
        </w:rPr>
        <w:t xml:space="preserve">Хуулиуд батлагдсанаар Засгийн газрын тогтоолоор </w:t>
      </w:r>
      <w:r w:rsidR="0064756F">
        <w:rPr>
          <w:rStyle w:val="Strong"/>
          <w:rFonts w:ascii="Arial" w:hAnsi="Arial" w:cs="Arial"/>
          <w:b w:val="0"/>
          <w:lang w:val="mn-MN"/>
        </w:rPr>
        <w:t xml:space="preserve">шувууны аж ахуйн </w:t>
      </w:r>
      <w:r w:rsidRPr="00BD354D">
        <w:rPr>
          <w:rStyle w:val="Strong"/>
          <w:rFonts w:ascii="Arial" w:hAnsi="Arial" w:cs="Arial"/>
          <w:b w:val="0"/>
          <w:lang w:val="mn-MN"/>
        </w:rPr>
        <w:t xml:space="preserve"> үйлдвэрийн үйлдвэрлэлийн зориулалт бүхий тоног төхөөрө</w:t>
      </w:r>
      <w:r w:rsidR="002B6F9D">
        <w:rPr>
          <w:rStyle w:val="Strong"/>
          <w:rFonts w:ascii="Arial" w:hAnsi="Arial" w:cs="Arial"/>
          <w:b w:val="0"/>
          <w:lang w:val="mn-MN"/>
        </w:rPr>
        <w:t>мж, сэлбэг хэрэгслийн жагсаалт</w:t>
      </w:r>
      <w:r w:rsidRPr="00BD354D">
        <w:rPr>
          <w:rStyle w:val="Strong"/>
          <w:rFonts w:ascii="Arial" w:hAnsi="Arial" w:cs="Arial"/>
          <w:b w:val="0"/>
          <w:lang w:val="mn-MN"/>
        </w:rPr>
        <w:t xml:space="preserve"> “Барааг тодорхойлох, кодлох уялдуулсан систем /БТКУС/”-ий</w:t>
      </w:r>
      <w:r w:rsidR="00040F1D">
        <w:rPr>
          <w:rStyle w:val="Strong"/>
          <w:rFonts w:ascii="Arial" w:hAnsi="Arial" w:cs="Arial"/>
          <w:b w:val="0"/>
          <w:lang w:val="mn-MN"/>
        </w:rPr>
        <w:t>н ангил</w:t>
      </w:r>
      <w:r w:rsidR="002B6F9D">
        <w:rPr>
          <w:rStyle w:val="Strong"/>
          <w:rFonts w:ascii="Arial" w:hAnsi="Arial" w:cs="Arial"/>
          <w:b w:val="0"/>
          <w:lang w:val="mn-MN"/>
        </w:rPr>
        <w:t>а</w:t>
      </w:r>
      <w:r w:rsidR="00040F1D">
        <w:rPr>
          <w:rStyle w:val="Strong"/>
          <w:rFonts w:ascii="Arial" w:hAnsi="Arial" w:cs="Arial"/>
          <w:b w:val="0"/>
          <w:lang w:val="mn-MN"/>
        </w:rPr>
        <w:t>лыг батлахдаа чөлөөлөлтө</w:t>
      </w:r>
      <w:r w:rsidRPr="00BD354D">
        <w:rPr>
          <w:rStyle w:val="Strong"/>
          <w:rFonts w:ascii="Arial" w:hAnsi="Arial" w:cs="Arial"/>
          <w:b w:val="0"/>
          <w:lang w:val="mn-MN"/>
        </w:rPr>
        <w:t>д хамрагдах</w:t>
      </w:r>
      <w:r w:rsidR="001E0A05">
        <w:rPr>
          <w:rStyle w:val="Strong"/>
          <w:rFonts w:ascii="Arial" w:hAnsi="Arial" w:cs="Arial"/>
          <w:b w:val="0"/>
          <w:lang w:val="mn-MN"/>
        </w:rPr>
        <w:t xml:space="preserve"> тоног төхөөрөмж, сэлбэг хэрэгслийн</w:t>
      </w:r>
      <w:r w:rsidRPr="00BD354D">
        <w:rPr>
          <w:rStyle w:val="Strong"/>
          <w:rFonts w:ascii="Arial" w:hAnsi="Arial" w:cs="Arial"/>
          <w:b w:val="0"/>
          <w:lang w:val="mn-MN"/>
        </w:rPr>
        <w:t xml:space="preserve"> нэр төрлийг нэмэгдүүлэх</w:t>
      </w:r>
      <w:r w:rsidR="0064756F">
        <w:rPr>
          <w:rStyle w:val="Strong"/>
          <w:rFonts w:ascii="Arial" w:hAnsi="Arial" w:cs="Arial"/>
          <w:b w:val="0"/>
          <w:lang w:val="mn-MN"/>
        </w:rPr>
        <w:t>гүй юм.</w:t>
      </w:r>
    </w:p>
    <w:p w14:paraId="4B89C77E" w14:textId="77777777" w:rsidR="00820198" w:rsidRDefault="00820198" w:rsidP="0013587D">
      <w:pPr>
        <w:pStyle w:val="msghead"/>
        <w:ind w:firstLine="720"/>
        <w:jc w:val="both"/>
        <w:rPr>
          <w:rStyle w:val="Strong"/>
          <w:rFonts w:ascii="Arial" w:hAnsi="Arial" w:cs="Arial"/>
          <w:b w:val="0"/>
          <w:lang w:val="mn-MN"/>
        </w:rPr>
      </w:pPr>
      <w:r w:rsidRPr="00BD354D">
        <w:rPr>
          <w:rStyle w:val="Strong"/>
          <w:rFonts w:ascii="Arial" w:hAnsi="Arial" w:cs="Arial"/>
          <w:b w:val="0"/>
          <w:lang w:val="mn-MN"/>
        </w:rPr>
        <w:t xml:space="preserve">Одоо хэрэгжиж байгаа </w:t>
      </w:r>
      <w:r w:rsidR="0064756F">
        <w:rPr>
          <w:rStyle w:val="Strong"/>
          <w:rFonts w:ascii="Arial" w:hAnsi="Arial" w:cs="Arial"/>
          <w:b w:val="0"/>
          <w:lang w:val="mn-MN"/>
        </w:rPr>
        <w:t>тоног төхөөрөмжийн</w:t>
      </w:r>
      <w:r w:rsidRPr="00BD354D">
        <w:rPr>
          <w:rStyle w:val="Strong"/>
          <w:rFonts w:ascii="Arial" w:hAnsi="Arial" w:cs="Arial"/>
          <w:b w:val="0"/>
          <w:lang w:val="mn-MN"/>
        </w:rPr>
        <w:t xml:space="preserve"> нэр төрөл нь хязгаарлагдмал, зайлшгүй импортоор оруулах хэрэгцээтэй тоног төхөөрөмж, сэлбэг </w:t>
      </w:r>
      <w:r w:rsidR="0043358A">
        <w:rPr>
          <w:rStyle w:val="Strong"/>
          <w:rFonts w:ascii="Arial" w:hAnsi="Arial" w:cs="Arial"/>
          <w:b w:val="0"/>
          <w:lang w:val="mn-MN"/>
        </w:rPr>
        <w:t>хэрэгслийн БТКУС-ий</w:t>
      </w:r>
      <w:r w:rsidR="0085750F">
        <w:rPr>
          <w:rStyle w:val="Strong"/>
          <w:rFonts w:ascii="Arial" w:hAnsi="Arial" w:cs="Arial"/>
          <w:b w:val="0"/>
          <w:lang w:val="mn-MN"/>
        </w:rPr>
        <w:t>н кодыг шинэч</w:t>
      </w:r>
      <w:r w:rsidRPr="00BD354D">
        <w:rPr>
          <w:rStyle w:val="Strong"/>
          <w:rFonts w:ascii="Arial" w:hAnsi="Arial" w:cs="Arial"/>
          <w:b w:val="0"/>
          <w:lang w:val="mn-MN"/>
        </w:rPr>
        <w:t>лэ</w:t>
      </w:r>
      <w:r w:rsidR="0064756F">
        <w:rPr>
          <w:rStyle w:val="Strong"/>
          <w:rFonts w:ascii="Arial" w:hAnsi="Arial" w:cs="Arial"/>
          <w:b w:val="0"/>
          <w:lang w:val="mn-MN"/>
        </w:rPr>
        <w:t>н батлуулах</w:t>
      </w:r>
      <w:r w:rsidRPr="00BD354D">
        <w:rPr>
          <w:rStyle w:val="Strong"/>
          <w:rFonts w:ascii="Arial" w:hAnsi="Arial" w:cs="Arial"/>
          <w:b w:val="0"/>
          <w:lang w:val="mn-MN"/>
        </w:rPr>
        <w:t xml:space="preserve"> шаардлагатай байгааг </w:t>
      </w:r>
      <w:r w:rsidR="0064756F">
        <w:rPr>
          <w:rStyle w:val="Strong"/>
          <w:rFonts w:ascii="Arial" w:hAnsi="Arial" w:cs="Arial"/>
          <w:b w:val="0"/>
          <w:lang w:val="mn-MN"/>
        </w:rPr>
        <w:t>шувууны аж ахуйн</w:t>
      </w:r>
      <w:r w:rsidRPr="00BD354D">
        <w:rPr>
          <w:rStyle w:val="Strong"/>
          <w:rFonts w:ascii="Arial" w:hAnsi="Arial" w:cs="Arial"/>
          <w:b w:val="0"/>
          <w:lang w:val="mn-MN"/>
        </w:rPr>
        <w:t xml:space="preserve"> үйлдвэр эрхлэгчид, мэргэжлийн байгууллагууд санал болгож байна. </w:t>
      </w:r>
    </w:p>
    <w:p w14:paraId="4B89C77F" w14:textId="77777777" w:rsidR="001E0A05" w:rsidRPr="00BD354D" w:rsidRDefault="001E0A05" w:rsidP="001E0A05">
      <w:pPr>
        <w:pStyle w:val="msghead"/>
        <w:ind w:firstLine="720"/>
        <w:jc w:val="both"/>
        <w:rPr>
          <w:rStyle w:val="Strong"/>
          <w:rFonts w:ascii="Arial" w:hAnsi="Arial" w:cs="Arial"/>
          <w:b w:val="0"/>
          <w:lang w:val="mn-MN"/>
        </w:rPr>
      </w:pPr>
      <w:r w:rsidRPr="00BD354D">
        <w:rPr>
          <w:rStyle w:val="Strong"/>
          <w:rFonts w:ascii="Arial" w:hAnsi="Arial" w:cs="Arial"/>
          <w:b w:val="0"/>
          <w:lang w:val="mn-MN"/>
        </w:rPr>
        <w:lastRenderedPageBreak/>
        <w:t>Өмнөх тогтоолоор батлагдсан “Барааг тодорхойлох, кодлох уялдуулсан систем /БТКУС/”-д тоног төхөөрөмж, сэлбэг хэрэгслийг татвараас чөлөөлөх замаар  эцсийн бүтээгдэхүүн үйлдвэрлэх үйлдвэрлэгчдийг түлхүү дэмжих нь зүйтэй байна.</w:t>
      </w:r>
    </w:p>
    <w:p w14:paraId="4B89C780" w14:textId="77777777" w:rsidR="006C55FF" w:rsidRPr="00BD354D" w:rsidRDefault="00360B8D" w:rsidP="008633B7">
      <w:pPr>
        <w:spacing w:after="0" w:line="360" w:lineRule="auto"/>
        <w:jc w:val="center"/>
        <w:rPr>
          <w:lang w:val="mn-MN"/>
        </w:rPr>
      </w:pPr>
      <w:r w:rsidRPr="00BD354D">
        <w:rPr>
          <w:b/>
          <w:lang w:val="mn-MN"/>
        </w:rPr>
        <w:t>ХОЁР. АСУУДЛЫГ ШИЙДВЭРЛЭХ ЗОРИЛГО</w:t>
      </w:r>
    </w:p>
    <w:p w14:paraId="4B89C781" w14:textId="77777777" w:rsidR="006C55FF" w:rsidRPr="00BD354D" w:rsidRDefault="006C55FF" w:rsidP="00A4628B">
      <w:pPr>
        <w:spacing w:after="0" w:line="276" w:lineRule="auto"/>
        <w:jc w:val="both"/>
        <w:rPr>
          <w:b/>
          <w:lang w:val="mn-MN"/>
        </w:rPr>
      </w:pPr>
      <w:r w:rsidRPr="00BD354D">
        <w:rPr>
          <w:b/>
          <w:lang w:val="mn-MN"/>
        </w:rPr>
        <w:t>2.1. Гол зорилго, зорилт</w:t>
      </w:r>
    </w:p>
    <w:p w14:paraId="4B89C782" w14:textId="77777777" w:rsidR="004859AE" w:rsidRPr="00BD354D" w:rsidRDefault="004859AE" w:rsidP="00A4628B">
      <w:pPr>
        <w:spacing w:after="0"/>
        <w:jc w:val="both"/>
        <w:rPr>
          <w:rFonts w:eastAsia="Times New Roman"/>
          <w:b/>
          <w:lang w:val="mn-MN"/>
        </w:rPr>
      </w:pPr>
      <w:r w:rsidRPr="00BD354D">
        <w:rPr>
          <w:rFonts w:eastAsia="Batang"/>
          <w:u w:val="single"/>
          <w:lang w:val="mn-MN"/>
        </w:rPr>
        <w:t xml:space="preserve">Хуулийн </w:t>
      </w:r>
      <w:r w:rsidR="004A10F3" w:rsidRPr="00BD354D">
        <w:rPr>
          <w:rFonts w:eastAsia="Batang"/>
          <w:u w:val="single"/>
          <w:lang w:val="mn-MN"/>
        </w:rPr>
        <w:t>зорилго:</w:t>
      </w:r>
      <w:r w:rsidR="004A10F3" w:rsidRPr="00BD354D">
        <w:rPr>
          <w:rFonts w:eastAsia="Batang"/>
          <w:lang w:val="mn-MN"/>
        </w:rPr>
        <w:t xml:space="preserve"> </w:t>
      </w:r>
      <w:r w:rsidR="0064756F">
        <w:rPr>
          <w:rFonts w:eastAsia="Times New Roman"/>
          <w:lang w:val="mn-MN"/>
        </w:rPr>
        <w:t xml:space="preserve">Шувууны аж ахуйн өндөг </w:t>
      </w:r>
      <w:r w:rsidRPr="00BD354D">
        <w:rPr>
          <w:rFonts w:eastAsia="Times New Roman"/>
          <w:lang w:val="mn-MN"/>
        </w:rPr>
        <w:t>үйлдвэрийг хөгжүүлж, өрсөлдөх чадварыг сайжруулах,</w:t>
      </w:r>
      <w:r w:rsidRPr="00BD354D">
        <w:rPr>
          <w:rFonts w:eastAsia="Times New Roman"/>
          <w:b/>
          <w:lang w:val="mn-MN"/>
        </w:rPr>
        <w:t xml:space="preserve"> </w:t>
      </w:r>
      <w:r w:rsidR="002F41E5" w:rsidRPr="00BD354D">
        <w:rPr>
          <w:rStyle w:val="Strong"/>
          <w:b w:val="0"/>
          <w:shd w:val="clear" w:color="auto" w:fill="FFFFFF"/>
          <w:lang w:val="mn-MN"/>
        </w:rPr>
        <w:t xml:space="preserve">импортыг орлох, экспортыг дэмжсэн бүтээгдэхүүн үйлдвэрлэлийн </w:t>
      </w:r>
      <w:r w:rsidR="0064756F">
        <w:rPr>
          <w:rStyle w:val="Strong"/>
          <w:b w:val="0"/>
          <w:shd w:val="clear" w:color="auto" w:fill="FFFFFF"/>
          <w:lang w:val="mn-MN"/>
        </w:rPr>
        <w:t xml:space="preserve">дотоодын хэрэгцээг чанартай, эрүүл ахуйн шаардлага хангасан өндөгний </w:t>
      </w:r>
      <w:r w:rsidR="002F41E5" w:rsidRPr="00BD354D">
        <w:rPr>
          <w:rStyle w:val="Strong"/>
          <w:b w:val="0"/>
          <w:shd w:val="clear" w:color="auto" w:fill="FFFFFF"/>
          <w:lang w:val="mn-MN"/>
        </w:rPr>
        <w:t xml:space="preserve">хэмжээг дээшлүүлэх, </w:t>
      </w:r>
      <w:r w:rsidRPr="00BD354D">
        <w:rPr>
          <w:rFonts w:eastAsia="Times New Roman"/>
          <w:lang w:val="mn-MN"/>
        </w:rPr>
        <w:t>ажлын байрыг нэмэгдүүлэх, тэдгээрийн Монгол Улсын эдийн засагт эзлэх ху</w:t>
      </w:r>
      <w:r w:rsidR="005D4B94">
        <w:rPr>
          <w:rFonts w:eastAsia="Times New Roman"/>
          <w:lang w:val="mn-MN"/>
        </w:rPr>
        <w:t>вь</w:t>
      </w:r>
      <w:r w:rsidR="00E64E21">
        <w:rPr>
          <w:rFonts w:eastAsia="Times New Roman"/>
          <w:lang w:val="mn-MN"/>
        </w:rPr>
        <w:t>,</w:t>
      </w:r>
      <w:r w:rsidR="005D4B94">
        <w:rPr>
          <w:rFonts w:eastAsia="Times New Roman"/>
          <w:lang w:val="mn-MN"/>
        </w:rPr>
        <w:t xml:space="preserve"> оролцоог дээшлүүлэхэд оршино</w:t>
      </w:r>
      <w:r w:rsidRPr="00BD354D">
        <w:rPr>
          <w:rFonts w:eastAsia="Times New Roman"/>
          <w:lang w:val="mn-MN"/>
        </w:rPr>
        <w:t>.</w:t>
      </w:r>
    </w:p>
    <w:p w14:paraId="4B89C783" w14:textId="77777777" w:rsidR="0095450C" w:rsidRPr="00BD354D" w:rsidRDefault="0095450C" w:rsidP="00A4628B">
      <w:pPr>
        <w:spacing w:after="0" w:line="240" w:lineRule="auto"/>
        <w:jc w:val="center"/>
        <w:rPr>
          <w:b/>
          <w:lang w:val="mn-MN"/>
        </w:rPr>
      </w:pPr>
    </w:p>
    <w:p w14:paraId="4B89C784" w14:textId="77777777" w:rsidR="006C55FF" w:rsidRPr="00BD354D" w:rsidRDefault="0095450C" w:rsidP="00A4628B">
      <w:pPr>
        <w:spacing w:after="0" w:line="240" w:lineRule="auto"/>
        <w:jc w:val="center"/>
        <w:rPr>
          <w:b/>
          <w:lang w:val="mn-MN"/>
        </w:rPr>
      </w:pPr>
      <w:r w:rsidRPr="00BD354D">
        <w:rPr>
          <w:b/>
          <w:lang w:val="mn-MN"/>
        </w:rPr>
        <w:t>ГУРАВ. АСУУДЛЫГ ЗОХИЦУУЛАХ ХУВИЛБАРУУД, ТЭ</w:t>
      </w:r>
      <w:r w:rsidR="0030572C">
        <w:rPr>
          <w:b/>
          <w:lang w:val="mn-MN"/>
        </w:rPr>
        <w:t>ДГЭЭРИЙН ЭЕРЭГ БОЛОН СӨРӨГ ТАЛЫГ</w:t>
      </w:r>
      <w:r w:rsidRPr="00BD354D">
        <w:rPr>
          <w:b/>
          <w:lang w:val="mn-MN"/>
        </w:rPr>
        <w:t xml:space="preserve"> ХАРЬЦУУЛСАН БАЙДАЛ</w:t>
      </w:r>
    </w:p>
    <w:p w14:paraId="4B89C785" w14:textId="77777777" w:rsidR="0095450C" w:rsidRPr="00BD354D" w:rsidRDefault="0095450C" w:rsidP="00A4628B">
      <w:pPr>
        <w:spacing w:after="0" w:line="240" w:lineRule="auto"/>
        <w:jc w:val="center"/>
        <w:rPr>
          <w:b/>
          <w:lang w:val="mn-MN"/>
        </w:rPr>
      </w:pPr>
    </w:p>
    <w:p w14:paraId="4B89C786" w14:textId="77777777" w:rsidR="006C55FF" w:rsidRPr="00BD354D" w:rsidRDefault="006C55FF" w:rsidP="00A4628B">
      <w:pPr>
        <w:spacing w:after="0" w:line="276" w:lineRule="auto"/>
        <w:jc w:val="both"/>
        <w:rPr>
          <w:b/>
          <w:lang w:val="mn-MN"/>
        </w:rPr>
      </w:pPr>
      <w:r w:rsidRPr="00BD354D">
        <w:rPr>
          <w:b/>
          <w:lang w:val="mn-MN"/>
        </w:rPr>
        <w:t>3.1</w:t>
      </w:r>
      <w:r w:rsidR="00D75AF9">
        <w:rPr>
          <w:b/>
          <w:lang w:val="mn-MN"/>
        </w:rPr>
        <w:t>,</w:t>
      </w:r>
      <w:r w:rsidR="00DB4375" w:rsidRPr="00BD354D">
        <w:rPr>
          <w:b/>
          <w:lang w:val="mn-MN"/>
        </w:rPr>
        <w:t>3.2</w:t>
      </w:r>
      <w:r w:rsidRPr="00BD354D">
        <w:rPr>
          <w:b/>
          <w:lang w:val="mn-MN"/>
        </w:rPr>
        <w:t xml:space="preserve"> </w:t>
      </w:r>
      <w:r w:rsidR="00EE6F1F" w:rsidRPr="00BD354D">
        <w:rPr>
          <w:b/>
          <w:noProof/>
          <w:lang w:val="mn-MN"/>
        </w:rPr>
        <w:t>Зохицуулалтын хувилбарууд</w:t>
      </w:r>
      <w:r w:rsidR="0027191C" w:rsidRPr="00BD354D">
        <w:rPr>
          <w:b/>
          <w:noProof/>
          <w:lang w:val="mn-MN"/>
        </w:rPr>
        <w:t xml:space="preserve"> түүний</w:t>
      </w:r>
      <w:r w:rsidR="00EE6F1F" w:rsidRPr="00BD354D">
        <w:rPr>
          <w:b/>
          <w:noProof/>
          <w:lang w:val="mn-MN"/>
        </w:rPr>
        <w:t xml:space="preserve"> эерэг, сөрөг талыг харьцуулсан байдал</w:t>
      </w:r>
    </w:p>
    <w:tbl>
      <w:tblPr>
        <w:tblStyle w:val="TableGrid"/>
        <w:tblW w:w="0" w:type="auto"/>
        <w:tblLook w:val="04A0" w:firstRow="1" w:lastRow="0" w:firstColumn="1" w:lastColumn="0" w:noHBand="0" w:noVBand="1"/>
      </w:tblPr>
      <w:tblGrid>
        <w:gridCol w:w="520"/>
        <w:gridCol w:w="2425"/>
        <w:gridCol w:w="2299"/>
        <w:gridCol w:w="2583"/>
        <w:gridCol w:w="1483"/>
      </w:tblGrid>
      <w:tr w:rsidR="00D364A3" w:rsidRPr="00BD354D" w14:paraId="4B89C78D" w14:textId="77777777" w:rsidTr="0030572C">
        <w:tc>
          <w:tcPr>
            <w:tcW w:w="520" w:type="dxa"/>
          </w:tcPr>
          <w:p w14:paraId="4B89C787" w14:textId="77777777" w:rsidR="00D364A3" w:rsidRPr="00BD354D" w:rsidRDefault="00D364A3" w:rsidP="00140BE2">
            <w:pPr>
              <w:rPr>
                <w:lang w:val="mn-MN"/>
              </w:rPr>
            </w:pPr>
            <w:r w:rsidRPr="00BD354D">
              <w:rPr>
                <w:lang w:val="mn-MN"/>
              </w:rPr>
              <w:t>№</w:t>
            </w:r>
          </w:p>
        </w:tc>
        <w:tc>
          <w:tcPr>
            <w:tcW w:w="2279" w:type="dxa"/>
            <w:vAlign w:val="center"/>
          </w:tcPr>
          <w:p w14:paraId="4B89C788" w14:textId="77777777" w:rsidR="00D364A3" w:rsidRPr="00BD354D" w:rsidRDefault="00D364A3" w:rsidP="0030572C">
            <w:pPr>
              <w:spacing w:after="0" w:line="240" w:lineRule="auto"/>
              <w:ind w:right="-1"/>
              <w:jc w:val="center"/>
              <w:rPr>
                <w:b/>
                <w:lang w:val="mn-MN"/>
              </w:rPr>
            </w:pPr>
            <w:r w:rsidRPr="00BD354D">
              <w:rPr>
                <w:b/>
                <w:lang w:val="mn-MN"/>
              </w:rPr>
              <w:t>ЗОХИЦУУЛАЛТЫН</w:t>
            </w:r>
          </w:p>
          <w:p w14:paraId="4B89C789" w14:textId="77777777" w:rsidR="00D364A3" w:rsidRPr="00BD354D" w:rsidRDefault="00D364A3" w:rsidP="0030572C">
            <w:pPr>
              <w:jc w:val="center"/>
              <w:rPr>
                <w:b/>
              </w:rPr>
            </w:pPr>
            <w:r w:rsidRPr="00BD354D">
              <w:rPr>
                <w:b/>
                <w:lang w:val="mn-MN"/>
              </w:rPr>
              <w:t>ХУВИЛБАР</w:t>
            </w:r>
          </w:p>
        </w:tc>
        <w:tc>
          <w:tcPr>
            <w:tcW w:w="2299" w:type="dxa"/>
            <w:vAlign w:val="center"/>
          </w:tcPr>
          <w:p w14:paraId="4B89C78A" w14:textId="77777777" w:rsidR="00D364A3" w:rsidRPr="00BD354D" w:rsidRDefault="00D364A3" w:rsidP="0030572C">
            <w:pPr>
              <w:jc w:val="center"/>
              <w:rPr>
                <w:b/>
                <w:lang w:val="mn-MN"/>
              </w:rPr>
            </w:pPr>
            <w:r w:rsidRPr="00BD354D">
              <w:rPr>
                <w:b/>
                <w:lang w:val="mn-MN"/>
              </w:rPr>
              <w:t>ЗОРИЛГОД ХҮРЭХ БАЙДАЛ</w:t>
            </w:r>
          </w:p>
        </w:tc>
        <w:tc>
          <w:tcPr>
            <w:tcW w:w="2583" w:type="dxa"/>
            <w:vAlign w:val="center"/>
          </w:tcPr>
          <w:p w14:paraId="4B89C78B" w14:textId="77777777" w:rsidR="00D364A3" w:rsidRPr="00BD354D" w:rsidRDefault="00D364A3" w:rsidP="0030572C">
            <w:pPr>
              <w:jc w:val="center"/>
              <w:rPr>
                <w:b/>
                <w:lang w:val="mn-MN"/>
              </w:rPr>
            </w:pPr>
            <w:r w:rsidRPr="00BD354D">
              <w:rPr>
                <w:b/>
                <w:lang w:val="mn-MN"/>
              </w:rPr>
              <w:t>ЗАРДАЛ, ҮР ӨГӨӨЖИЙН ХАРЬЦАА</w:t>
            </w:r>
          </w:p>
        </w:tc>
        <w:tc>
          <w:tcPr>
            <w:tcW w:w="1338" w:type="dxa"/>
            <w:vAlign w:val="center"/>
          </w:tcPr>
          <w:p w14:paraId="4B89C78C" w14:textId="77777777" w:rsidR="00D364A3" w:rsidRPr="00BD354D" w:rsidRDefault="00D364A3" w:rsidP="0030572C">
            <w:pPr>
              <w:jc w:val="center"/>
              <w:rPr>
                <w:b/>
                <w:lang w:val="mn-MN"/>
              </w:rPr>
            </w:pPr>
            <w:r w:rsidRPr="00BD354D">
              <w:rPr>
                <w:b/>
                <w:lang w:val="mn-MN"/>
              </w:rPr>
              <w:t>ҮР ДҮН</w:t>
            </w:r>
          </w:p>
        </w:tc>
      </w:tr>
      <w:tr w:rsidR="00D364A3" w:rsidRPr="00BD354D" w14:paraId="4B89C793" w14:textId="77777777" w:rsidTr="00166709">
        <w:tc>
          <w:tcPr>
            <w:tcW w:w="520" w:type="dxa"/>
            <w:vAlign w:val="center"/>
          </w:tcPr>
          <w:p w14:paraId="4B89C78E" w14:textId="77777777" w:rsidR="00D364A3" w:rsidRPr="00BD354D" w:rsidRDefault="00D364A3" w:rsidP="0030572C">
            <w:pPr>
              <w:jc w:val="center"/>
              <w:rPr>
                <w:lang w:val="mn-MN"/>
              </w:rPr>
            </w:pPr>
            <w:r w:rsidRPr="00BD354D">
              <w:rPr>
                <w:lang w:val="mn-MN"/>
              </w:rPr>
              <w:t>1</w:t>
            </w:r>
          </w:p>
        </w:tc>
        <w:tc>
          <w:tcPr>
            <w:tcW w:w="2279" w:type="dxa"/>
            <w:vAlign w:val="center"/>
          </w:tcPr>
          <w:p w14:paraId="4B89C78F" w14:textId="77777777" w:rsidR="00D364A3" w:rsidRPr="00BD354D" w:rsidRDefault="00D364A3" w:rsidP="00166709">
            <w:pPr>
              <w:rPr>
                <w:lang w:val="mn-MN"/>
              </w:rPr>
            </w:pPr>
            <w:r w:rsidRPr="00BD354D">
              <w:rPr>
                <w:lang w:val="mn-MN"/>
              </w:rPr>
              <w:t>Тэг хувилбар</w:t>
            </w:r>
          </w:p>
        </w:tc>
        <w:tc>
          <w:tcPr>
            <w:tcW w:w="2299" w:type="dxa"/>
          </w:tcPr>
          <w:p w14:paraId="4B89C790" w14:textId="77777777" w:rsidR="00D364A3" w:rsidRPr="00BD354D" w:rsidRDefault="005E0DBA" w:rsidP="000D58BD">
            <w:pPr>
              <w:jc w:val="both"/>
              <w:rPr>
                <w:lang w:val="mn-MN"/>
              </w:rPr>
            </w:pPr>
            <w:r w:rsidRPr="00BD354D">
              <w:rPr>
                <w:lang w:val="mn-MN"/>
              </w:rPr>
              <w:t>Өнөөгийн тулгамдаад байгаа бэрхшээл хэвээр үргэлжлэх  бөгөөд зорилгод хүрэх боломжгүй.</w:t>
            </w:r>
          </w:p>
        </w:tc>
        <w:tc>
          <w:tcPr>
            <w:tcW w:w="2583" w:type="dxa"/>
          </w:tcPr>
          <w:p w14:paraId="4B89C791" w14:textId="77777777" w:rsidR="00D364A3" w:rsidRPr="00BD354D" w:rsidRDefault="005E0DBA" w:rsidP="000D58BD">
            <w:pPr>
              <w:rPr>
                <w:lang w:val="mn-MN"/>
              </w:rPr>
            </w:pPr>
            <w:r w:rsidRPr="00BD354D">
              <w:rPr>
                <w:lang w:val="mn-MN"/>
              </w:rPr>
              <w:t>Зардал гарахгүй боловч сөрөг үр дагавар улам бүр нэмэгд</w:t>
            </w:r>
            <w:bookmarkStart w:id="0" w:name="_GoBack"/>
            <w:bookmarkEnd w:id="0"/>
            <w:r w:rsidRPr="00BD354D">
              <w:rPr>
                <w:lang w:val="mn-MN"/>
              </w:rPr>
              <w:t>энэ</w:t>
            </w:r>
          </w:p>
        </w:tc>
        <w:tc>
          <w:tcPr>
            <w:tcW w:w="1338" w:type="dxa"/>
          </w:tcPr>
          <w:p w14:paraId="4B89C792" w14:textId="77777777" w:rsidR="00D364A3" w:rsidRPr="00BD354D" w:rsidRDefault="005E0DBA" w:rsidP="00140BE2">
            <w:pPr>
              <w:rPr>
                <w:lang w:val="mn-MN"/>
              </w:rPr>
            </w:pPr>
            <w:r w:rsidRPr="00BD354D">
              <w:rPr>
                <w:lang w:val="mn-MN"/>
              </w:rPr>
              <w:t>Сөрөг үр дагавартай</w:t>
            </w:r>
          </w:p>
        </w:tc>
      </w:tr>
      <w:tr w:rsidR="00D364A3" w:rsidRPr="00BD354D" w14:paraId="4B89C799" w14:textId="77777777" w:rsidTr="00084FD9">
        <w:tc>
          <w:tcPr>
            <w:tcW w:w="520" w:type="dxa"/>
            <w:vAlign w:val="center"/>
          </w:tcPr>
          <w:p w14:paraId="4B89C794" w14:textId="77777777" w:rsidR="00D364A3" w:rsidRPr="00BD354D" w:rsidRDefault="00D364A3" w:rsidP="0030572C">
            <w:pPr>
              <w:jc w:val="center"/>
              <w:rPr>
                <w:lang w:val="mn-MN"/>
              </w:rPr>
            </w:pPr>
            <w:r w:rsidRPr="00BD354D">
              <w:rPr>
                <w:lang w:val="mn-MN"/>
              </w:rPr>
              <w:t>2</w:t>
            </w:r>
          </w:p>
        </w:tc>
        <w:tc>
          <w:tcPr>
            <w:tcW w:w="2279" w:type="dxa"/>
            <w:vAlign w:val="center"/>
          </w:tcPr>
          <w:p w14:paraId="4B89C795" w14:textId="77777777" w:rsidR="00D364A3" w:rsidRPr="00BD354D" w:rsidRDefault="00D364A3" w:rsidP="00166709">
            <w:pPr>
              <w:rPr>
                <w:lang w:val="mn-MN"/>
              </w:rPr>
            </w:pPr>
            <w:r w:rsidRPr="00BD354D">
              <w:rPr>
                <w:lang w:val="mn-MN"/>
              </w:rPr>
              <w:t>Хэвлэл мэдээллийн хэрэгслээр ухуулга, сурталчилгаа хийх</w:t>
            </w:r>
          </w:p>
        </w:tc>
        <w:tc>
          <w:tcPr>
            <w:tcW w:w="2299" w:type="dxa"/>
            <w:vAlign w:val="center"/>
          </w:tcPr>
          <w:p w14:paraId="4B89C796" w14:textId="77777777" w:rsidR="00D364A3" w:rsidRPr="00BD354D" w:rsidRDefault="002B454D" w:rsidP="00084FD9">
            <w:pPr>
              <w:rPr>
                <w:lang w:val="mn-MN"/>
              </w:rPr>
            </w:pPr>
            <w:r w:rsidRPr="00BD354D">
              <w:rPr>
                <w:lang w:val="mn-MN"/>
              </w:rPr>
              <w:t xml:space="preserve">Өнөөгийн тулгамдаад байгаа бэрхшээл хэвээр үргэлжлэх бөгөөд </w:t>
            </w:r>
            <w:r w:rsidR="00466A0F">
              <w:rPr>
                <w:lang w:val="mn-MN"/>
              </w:rPr>
              <w:t xml:space="preserve">хүчин төгөлдөр үйлчилж буй </w:t>
            </w:r>
            <w:r w:rsidR="008A77B8">
              <w:rPr>
                <w:lang w:val="mn-MN"/>
              </w:rPr>
              <w:t>хуулиар</w:t>
            </w:r>
            <w:r w:rsidRPr="00BD354D">
              <w:rPr>
                <w:lang w:val="mn-MN"/>
              </w:rPr>
              <w:t xml:space="preserve"> </w:t>
            </w:r>
            <w:r w:rsidR="009C0B43" w:rsidRPr="00BD354D">
              <w:rPr>
                <w:lang w:val="mn-MN"/>
              </w:rPr>
              <w:t>хөнгөлөлт чөлөөлө</w:t>
            </w:r>
            <w:r w:rsidR="00466A0F">
              <w:rPr>
                <w:lang w:val="mn-MN"/>
              </w:rPr>
              <w:t>л</w:t>
            </w:r>
            <w:r w:rsidR="009C0B43" w:rsidRPr="00BD354D">
              <w:rPr>
                <w:lang w:val="mn-MN"/>
              </w:rPr>
              <w:t>т</w:t>
            </w:r>
            <w:r w:rsidR="00682632" w:rsidRPr="00BD354D">
              <w:rPr>
                <w:lang w:val="mn-MN"/>
              </w:rPr>
              <w:t>ийг шийдвэрлэх боломжгүй.</w:t>
            </w:r>
          </w:p>
        </w:tc>
        <w:tc>
          <w:tcPr>
            <w:tcW w:w="2583" w:type="dxa"/>
          </w:tcPr>
          <w:p w14:paraId="4B89C797" w14:textId="77777777" w:rsidR="00D364A3" w:rsidRPr="00BD354D" w:rsidRDefault="00346682" w:rsidP="00140BE2">
            <w:pPr>
              <w:rPr>
                <w:lang w:val="mn-MN"/>
              </w:rPr>
            </w:pPr>
            <w:r w:rsidRPr="00BD354D">
              <w:rPr>
                <w:lang w:val="mn-MN"/>
              </w:rPr>
              <w:t>Хэвлэл мэдээлэл, олон нийтэд таниулахтай холбо</w:t>
            </w:r>
            <w:r w:rsidR="008A77B8">
              <w:rPr>
                <w:lang w:val="mn-MN"/>
              </w:rPr>
              <w:t>отой сургалт, нэвтрүүлэг, ухуул</w:t>
            </w:r>
            <w:r w:rsidRPr="00BD354D">
              <w:rPr>
                <w:lang w:val="mn-MN"/>
              </w:rPr>
              <w:t>га хийх нэмэлт зардал гарах боловч</w:t>
            </w:r>
            <w:r w:rsidR="000911B6" w:rsidRPr="00BD354D">
              <w:rPr>
                <w:lang w:val="mn-MN"/>
              </w:rPr>
              <w:t xml:space="preserve"> асуудлыг үүсгэж байгаа гол шалтгааныг арилгахад нөлөөлж, сөрөг үр дагаврыг бууруулж чадахгүй.</w:t>
            </w:r>
          </w:p>
        </w:tc>
        <w:tc>
          <w:tcPr>
            <w:tcW w:w="1338" w:type="dxa"/>
            <w:vAlign w:val="center"/>
          </w:tcPr>
          <w:p w14:paraId="4B89C798" w14:textId="77777777" w:rsidR="00D364A3" w:rsidRPr="00BD354D" w:rsidRDefault="00A854DA" w:rsidP="00166709">
            <w:pPr>
              <w:jc w:val="center"/>
              <w:rPr>
                <w:lang w:val="mn-MN"/>
              </w:rPr>
            </w:pPr>
            <w:r w:rsidRPr="00BD354D">
              <w:rPr>
                <w:lang w:val="mn-MN"/>
              </w:rPr>
              <w:t>Үр дүнгүй</w:t>
            </w:r>
          </w:p>
        </w:tc>
      </w:tr>
      <w:tr w:rsidR="00D364A3" w:rsidRPr="00BD354D" w14:paraId="4B89C79F" w14:textId="77777777" w:rsidTr="00084FD9">
        <w:tc>
          <w:tcPr>
            <w:tcW w:w="520" w:type="dxa"/>
            <w:vAlign w:val="center"/>
          </w:tcPr>
          <w:p w14:paraId="4B89C79A" w14:textId="77777777" w:rsidR="00D364A3" w:rsidRPr="00BD354D" w:rsidRDefault="00D364A3" w:rsidP="0030572C">
            <w:pPr>
              <w:jc w:val="center"/>
              <w:rPr>
                <w:lang w:val="mn-MN"/>
              </w:rPr>
            </w:pPr>
            <w:r w:rsidRPr="00BD354D">
              <w:rPr>
                <w:lang w:val="mn-MN"/>
              </w:rPr>
              <w:t>3</w:t>
            </w:r>
          </w:p>
        </w:tc>
        <w:tc>
          <w:tcPr>
            <w:tcW w:w="2279" w:type="dxa"/>
            <w:vAlign w:val="center"/>
          </w:tcPr>
          <w:p w14:paraId="4B89C79B" w14:textId="77777777" w:rsidR="00D364A3" w:rsidRPr="00BD354D" w:rsidRDefault="00D364A3" w:rsidP="00166709">
            <w:pPr>
              <w:rPr>
                <w:lang w:val="mn-MN"/>
              </w:rPr>
            </w:pPr>
            <w:r w:rsidRPr="00BD354D">
              <w:rPr>
                <w:lang w:val="mn-MN"/>
              </w:rPr>
              <w:t>Зах зээлийн эдийн засгийн хэрэгслүүдийг ашиглан төрөөс зохицуулалт хи</w:t>
            </w:r>
            <w:r w:rsidR="00326496" w:rsidRPr="00BD354D">
              <w:rPr>
                <w:lang w:val="mn-MN"/>
              </w:rPr>
              <w:t>й</w:t>
            </w:r>
            <w:r w:rsidRPr="00BD354D">
              <w:rPr>
                <w:lang w:val="mn-MN"/>
              </w:rPr>
              <w:t xml:space="preserve">х </w:t>
            </w:r>
          </w:p>
        </w:tc>
        <w:tc>
          <w:tcPr>
            <w:tcW w:w="2299" w:type="dxa"/>
            <w:vAlign w:val="center"/>
          </w:tcPr>
          <w:p w14:paraId="4B89C79C" w14:textId="77777777" w:rsidR="00D364A3" w:rsidRPr="00BD354D" w:rsidRDefault="002F1432" w:rsidP="00084FD9">
            <w:pPr>
              <w:rPr>
                <w:lang w:val="mn-MN"/>
              </w:rPr>
            </w:pPr>
            <w:r w:rsidRPr="00BD354D">
              <w:rPr>
                <w:lang w:val="mn-MN"/>
              </w:rPr>
              <w:t>Э</w:t>
            </w:r>
            <w:r w:rsidR="005969DA" w:rsidRPr="00BD354D">
              <w:rPr>
                <w:lang w:val="mn-MN"/>
              </w:rPr>
              <w:t>дийн засгийн арга хэрэгслээр зохицуулах боломжгүй.</w:t>
            </w:r>
          </w:p>
        </w:tc>
        <w:tc>
          <w:tcPr>
            <w:tcW w:w="2583" w:type="dxa"/>
          </w:tcPr>
          <w:p w14:paraId="4B89C79D" w14:textId="77777777" w:rsidR="00D364A3" w:rsidRPr="00BD354D" w:rsidRDefault="00FC7102" w:rsidP="00140BE2">
            <w:pPr>
              <w:rPr>
                <w:lang w:val="mn-MN"/>
              </w:rPr>
            </w:pPr>
            <w:r w:rsidRPr="00BD354D">
              <w:rPr>
                <w:lang w:val="mn-MN"/>
              </w:rPr>
              <w:t xml:space="preserve">Зардал шаардагдана. Асуудлыг үүсгэж байгаа гол шалтгааныг арилгахад нөлөөлж, </w:t>
            </w:r>
            <w:r w:rsidRPr="00BD354D">
              <w:rPr>
                <w:lang w:val="mn-MN"/>
              </w:rPr>
              <w:lastRenderedPageBreak/>
              <w:t>сөрөг үр дагаврыг бууруулж чадахгүй</w:t>
            </w:r>
          </w:p>
        </w:tc>
        <w:tc>
          <w:tcPr>
            <w:tcW w:w="1338" w:type="dxa"/>
            <w:vAlign w:val="center"/>
          </w:tcPr>
          <w:p w14:paraId="4B89C79E" w14:textId="77777777" w:rsidR="00D364A3" w:rsidRPr="00BD354D" w:rsidRDefault="00FC7102" w:rsidP="00166709">
            <w:pPr>
              <w:jc w:val="center"/>
              <w:rPr>
                <w:lang w:val="mn-MN"/>
              </w:rPr>
            </w:pPr>
            <w:r w:rsidRPr="00BD354D">
              <w:rPr>
                <w:lang w:val="mn-MN"/>
              </w:rPr>
              <w:lastRenderedPageBreak/>
              <w:t>Тодорхой үр дүнд хүрэхгүй</w:t>
            </w:r>
          </w:p>
        </w:tc>
      </w:tr>
      <w:tr w:rsidR="00D364A3" w:rsidRPr="00BD354D" w14:paraId="4B89C7A5" w14:textId="77777777" w:rsidTr="00084FD9">
        <w:tc>
          <w:tcPr>
            <w:tcW w:w="520" w:type="dxa"/>
            <w:vAlign w:val="center"/>
          </w:tcPr>
          <w:p w14:paraId="4B89C7A0" w14:textId="77777777" w:rsidR="00D364A3" w:rsidRPr="00BD354D" w:rsidRDefault="00D364A3" w:rsidP="0030572C">
            <w:pPr>
              <w:jc w:val="center"/>
              <w:rPr>
                <w:lang w:val="mn-MN"/>
              </w:rPr>
            </w:pPr>
            <w:r w:rsidRPr="00BD354D">
              <w:rPr>
                <w:lang w:val="mn-MN"/>
              </w:rPr>
              <w:t>4</w:t>
            </w:r>
          </w:p>
        </w:tc>
        <w:tc>
          <w:tcPr>
            <w:tcW w:w="2279" w:type="dxa"/>
            <w:vAlign w:val="center"/>
          </w:tcPr>
          <w:p w14:paraId="4B89C7A1" w14:textId="77777777" w:rsidR="00D364A3" w:rsidRPr="00BD354D" w:rsidRDefault="00D364A3" w:rsidP="00166709">
            <w:pPr>
              <w:rPr>
                <w:lang w:val="mn-MN"/>
              </w:rPr>
            </w:pPr>
            <w:r w:rsidRPr="00BD354D">
              <w:rPr>
                <w:lang w:val="mn-MN"/>
              </w:rPr>
              <w:t>Төрөөс санхүүгийн интервенци хийх</w:t>
            </w:r>
          </w:p>
        </w:tc>
        <w:tc>
          <w:tcPr>
            <w:tcW w:w="2299" w:type="dxa"/>
            <w:vAlign w:val="center"/>
          </w:tcPr>
          <w:p w14:paraId="4B89C7A2" w14:textId="77777777" w:rsidR="00D364A3" w:rsidRPr="00BD354D" w:rsidRDefault="00BE3F1D" w:rsidP="00084FD9">
            <w:pPr>
              <w:rPr>
                <w:lang w:val="mn-MN"/>
              </w:rPr>
            </w:pPr>
            <w:r w:rsidRPr="00BD354D">
              <w:rPr>
                <w:lang w:val="mn-MN"/>
              </w:rPr>
              <w:t>Асуудал үүссэн гол шалтгаа</w:t>
            </w:r>
            <w:r w:rsidR="002F1432" w:rsidRPr="00BD354D">
              <w:rPr>
                <w:lang w:val="mn-MN"/>
              </w:rPr>
              <w:t>н</w:t>
            </w:r>
            <w:r w:rsidRPr="00BD354D">
              <w:rPr>
                <w:lang w:val="mn-MN"/>
              </w:rPr>
              <w:t>тай холбоогүй тул зорилгод хүрэх боломжгүй</w:t>
            </w:r>
          </w:p>
        </w:tc>
        <w:tc>
          <w:tcPr>
            <w:tcW w:w="2583" w:type="dxa"/>
          </w:tcPr>
          <w:p w14:paraId="4B89C7A3" w14:textId="77777777" w:rsidR="00D364A3" w:rsidRPr="00BD354D" w:rsidRDefault="00865005" w:rsidP="00140BE2">
            <w:pPr>
              <w:rPr>
                <w:lang w:val="mn-MN"/>
              </w:rPr>
            </w:pPr>
            <w:r w:rsidRPr="00BD354D">
              <w:rPr>
                <w:lang w:val="mn-MN"/>
              </w:rPr>
              <w:t>Асуудлыг үүсгэж байгаа гол шалтгааныг арилгахад нөлөөлж, сөрөг үр дагаврыг бууруулж чадахгүй</w:t>
            </w:r>
          </w:p>
        </w:tc>
        <w:tc>
          <w:tcPr>
            <w:tcW w:w="1338" w:type="dxa"/>
            <w:vAlign w:val="center"/>
          </w:tcPr>
          <w:p w14:paraId="4B89C7A4" w14:textId="77777777" w:rsidR="00D364A3" w:rsidRPr="00BD354D" w:rsidRDefault="00865005" w:rsidP="00166709">
            <w:pPr>
              <w:jc w:val="center"/>
            </w:pPr>
            <w:r w:rsidRPr="00BD354D">
              <w:rPr>
                <w:lang w:val="mn-MN"/>
              </w:rPr>
              <w:t>Үр дүнгүй</w:t>
            </w:r>
          </w:p>
        </w:tc>
      </w:tr>
      <w:tr w:rsidR="00D364A3" w:rsidRPr="00BD354D" w14:paraId="4B89C7AB" w14:textId="77777777" w:rsidTr="00084FD9">
        <w:tc>
          <w:tcPr>
            <w:tcW w:w="520" w:type="dxa"/>
            <w:vAlign w:val="center"/>
          </w:tcPr>
          <w:p w14:paraId="4B89C7A6" w14:textId="77777777" w:rsidR="00D364A3" w:rsidRPr="00BD354D" w:rsidRDefault="00D364A3" w:rsidP="0030572C">
            <w:pPr>
              <w:jc w:val="center"/>
              <w:rPr>
                <w:lang w:val="mn-MN"/>
              </w:rPr>
            </w:pPr>
            <w:r w:rsidRPr="00BD354D">
              <w:rPr>
                <w:lang w:val="mn-MN"/>
              </w:rPr>
              <w:t>5</w:t>
            </w:r>
          </w:p>
        </w:tc>
        <w:tc>
          <w:tcPr>
            <w:tcW w:w="2279" w:type="dxa"/>
            <w:vAlign w:val="center"/>
          </w:tcPr>
          <w:p w14:paraId="4B89C7A7" w14:textId="77777777" w:rsidR="00D364A3" w:rsidRPr="00BD354D" w:rsidRDefault="00D364A3" w:rsidP="00166709">
            <w:pPr>
              <w:rPr>
                <w:lang w:val="mn-MN"/>
              </w:rPr>
            </w:pPr>
            <w:r w:rsidRPr="00BD354D">
              <w:rPr>
                <w:lang w:val="mn-MN"/>
              </w:rPr>
              <w:t>Төрийн бус байгууллага, хувийн хэвшлээр гүйцэтгүүлэх</w:t>
            </w:r>
          </w:p>
        </w:tc>
        <w:tc>
          <w:tcPr>
            <w:tcW w:w="2299" w:type="dxa"/>
            <w:vAlign w:val="center"/>
          </w:tcPr>
          <w:p w14:paraId="4B89C7A8" w14:textId="77777777" w:rsidR="00D364A3" w:rsidRPr="00BD354D" w:rsidRDefault="002F1432" w:rsidP="00084FD9">
            <w:pPr>
              <w:rPr>
                <w:lang w:val="mn-MN"/>
              </w:rPr>
            </w:pPr>
            <w:r w:rsidRPr="00BD354D">
              <w:rPr>
                <w:lang w:val="mn-MN"/>
              </w:rPr>
              <w:t>Т</w:t>
            </w:r>
            <w:r w:rsidR="00B337E9" w:rsidRPr="00BD354D">
              <w:rPr>
                <w:lang w:val="mn-MN"/>
              </w:rPr>
              <w:t>өрийн бус байгууллага, хувийн хэвшлээр гүйцэтгүүл</w:t>
            </w:r>
            <w:r w:rsidRPr="00BD354D">
              <w:rPr>
                <w:lang w:val="mn-MN"/>
              </w:rPr>
              <w:t>эх боломжгүй.</w:t>
            </w:r>
          </w:p>
        </w:tc>
        <w:tc>
          <w:tcPr>
            <w:tcW w:w="2583" w:type="dxa"/>
          </w:tcPr>
          <w:p w14:paraId="4B89C7A9" w14:textId="77777777" w:rsidR="00D364A3" w:rsidRPr="00BD354D" w:rsidRDefault="004A5B35" w:rsidP="00140BE2">
            <w:pPr>
              <w:rPr>
                <w:lang w:val="mn-MN"/>
              </w:rPr>
            </w:pPr>
            <w:r w:rsidRPr="00BD354D">
              <w:rPr>
                <w:lang w:val="mn-MN"/>
              </w:rPr>
              <w:t>Асуудлыг үүсгэж байгаа гол шалтгааныг арилгахад нөлөөлж, сөрөг үр дагаврыг арилгаж чадахгүй</w:t>
            </w:r>
          </w:p>
        </w:tc>
        <w:tc>
          <w:tcPr>
            <w:tcW w:w="1338" w:type="dxa"/>
            <w:vAlign w:val="center"/>
          </w:tcPr>
          <w:p w14:paraId="4B89C7AA" w14:textId="77777777" w:rsidR="00D364A3" w:rsidRPr="00BD354D" w:rsidRDefault="004A5B35" w:rsidP="00166709">
            <w:pPr>
              <w:jc w:val="center"/>
              <w:rPr>
                <w:lang w:val="mn-MN"/>
              </w:rPr>
            </w:pPr>
            <w:r w:rsidRPr="00BD354D">
              <w:rPr>
                <w:lang w:val="mn-MN"/>
              </w:rPr>
              <w:t>Үр дүнгүй</w:t>
            </w:r>
          </w:p>
        </w:tc>
      </w:tr>
      <w:tr w:rsidR="00D364A3" w:rsidRPr="00BD354D" w14:paraId="4B89C7B1" w14:textId="77777777" w:rsidTr="00084FD9">
        <w:tc>
          <w:tcPr>
            <w:tcW w:w="520" w:type="dxa"/>
            <w:vAlign w:val="center"/>
          </w:tcPr>
          <w:p w14:paraId="4B89C7AC" w14:textId="77777777" w:rsidR="00D364A3" w:rsidRPr="00BD354D" w:rsidRDefault="00D364A3" w:rsidP="0030572C">
            <w:pPr>
              <w:jc w:val="center"/>
              <w:rPr>
                <w:lang w:val="mn-MN"/>
              </w:rPr>
            </w:pPr>
            <w:r w:rsidRPr="00BD354D">
              <w:rPr>
                <w:lang w:val="mn-MN"/>
              </w:rPr>
              <w:t>6</w:t>
            </w:r>
          </w:p>
        </w:tc>
        <w:tc>
          <w:tcPr>
            <w:tcW w:w="2279" w:type="dxa"/>
            <w:vAlign w:val="center"/>
          </w:tcPr>
          <w:p w14:paraId="4B89C7AD" w14:textId="77777777" w:rsidR="00D364A3" w:rsidRPr="00BD354D" w:rsidRDefault="00D364A3" w:rsidP="00166709">
            <w:pPr>
              <w:rPr>
                <w:lang w:val="mn-MN"/>
              </w:rPr>
            </w:pPr>
            <w:r w:rsidRPr="00BD354D">
              <w:rPr>
                <w:lang w:val="mn-MN"/>
              </w:rPr>
              <w:t>Захиргааны шийдвэр гаргах</w:t>
            </w:r>
          </w:p>
        </w:tc>
        <w:tc>
          <w:tcPr>
            <w:tcW w:w="2299" w:type="dxa"/>
            <w:vAlign w:val="center"/>
          </w:tcPr>
          <w:p w14:paraId="4B89C7AE" w14:textId="77777777" w:rsidR="00D364A3" w:rsidRPr="00BD354D" w:rsidRDefault="00771E16" w:rsidP="00084FD9">
            <w:pPr>
              <w:rPr>
                <w:lang w:val="mn-MN"/>
              </w:rPr>
            </w:pPr>
            <w:r w:rsidRPr="00BD354D">
              <w:rPr>
                <w:lang w:val="mn-MN"/>
              </w:rPr>
              <w:t>Б</w:t>
            </w:r>
            <w:r w:rsidR="007A658E" w:rsidRPr="00BD354D">
              <w:rPr>
                <w:lang w:val="mn-MN"/>
              </w:rPr>
              <w:t xml:space="preserve">үрэн </w:t>
            </w:r>
            <w:r w:rsidRPr="00BD354D">
              <w:rPr>
                <w:lang w:val="mn-MN"/>
              </w:rPr>
              <w:t>шийдвэрлэж</w:t>
            </w:r>
            <w:r w:rsidR="007A658E" w:rsidRPr="00BD354D">
              <w:rPr>
                <w:lang w:val="mn-MN"/>
              </w:rPr>
              <w:t xml:space="preserve"> чадахгүй. </w:t>
            </w:r>
          </w:p>
        </w:tc>
        <w:tc>
          <w:tcPr>
            <w:tcW w:w="2583" w:type="dxa"/>
          </w:tcPr>
          <w:p w14:paraId="4B89C7AF" w14:textId="77777777" w:rsidR="00D364A3" w:rsidRPr="00BD354D" w:rsidRDefault="00284232" w:rsidP="00140BE2">
            <w:pPr>
              <w:rPr>
                <w:lang w:val="mn-MN"/>
              </w:rPr>
            </w:pPr>
            <w:r w:rsidRPr="00BD354D">
              <w:rPr>
                <w:lang w:val="mn-MN"/>
              </w:rPr>
              <w:t>Асуудлыг үүсгэж байгаа шалтгааныг арилгахад цогцоор нөлөөлж сөрөг үр дагаврыг бүрэн бууруулж чадахгүй.</w:t>
            </w:r>
          </w:p>
        </w:tc>
        <w:tc>
          <w:tcPr>
            <w:tcW w:w="1338" w:type="dxa"/>
            <w:vAlign w:val="center"/>
          </w:tcPr>
          <w:p w14:paraId="4B89C7B0" w14:textId="77777777" w:rsidR="00D364A3" w:rsidRPr="00BD354D" w:rsidRDefault="00284232" w:rsidP="00166709">
            <w:pPr>
              <w:jc w:val="center"/>
              <w:rPr>
                <w:lang w:val="mn-MN"/>
              </w:rPr>
            </w:pPr>
            <w:r w:rsidRPr="00BD354D">
              <w:rPr>
                <w:lang w:val="mn-MN"/>
              </w:rPr>
              <w:t>Тодор</w:t>
            </w:r>
            <w:r w:rsidR="001C22F1" w:rsidRPr="00BD354D">
              <w:rPr>
                <w:lang w:val="mn-MN"/>
              </w:rPr>
              <w:t>х</w:t>
            </w:r>
            <w:r w:rsidRPr="00BD354D">
              <w:rPr>
                <w:lang w:val="mn-MN"/>
              </w:rPr>
              <w:t>ой үр дүнд хүрэхгүй.</w:t>
            </w:r>
          </w:p>
        </w:tc>
      </w:tr>
      <w:tr w:rsidR="00D364A3" w:rsidRPr="00BD354D" w14:paraId="4B89C7B7" w14:textId="77777777" w:rsidTr="00166709">
        <w:tc>
          <w:tcPr>
            <w:tcW w:w="520" w:type="dxa"/>
            <w:vAlign w:val="center"/>
          </w:tcPr>
          <w:p w14:paraId="4B89C7B2" w14:textId="77777777" w:rsidR="00D364A3" w:rsidRPr="00BD354D" w:rsidRDefault="00D364A3" w:rsidP="00166709">
            <w:pPr>
              <w:jc w:val="center"/>
              <w:rPr>
                <w:lang w:val="mn-MN"/>
              </w:rPr>
            </w:pPr>
            <w:r w:rsidRPr="00BD354D">
              <w:rPr>
                <w:lang w:val="mn-MN"/>
              </w:rPr>
              <w:t>7</w:t>
            </w:r>
          </w:p>
        </w:tc>
        <w:tc>
          <w:tcPr>
            <w:tcW w:w="2279" w:type="dxa"/>
            <w:vAlign w:val="center"/>
          </w:tcPr>
          <w:p w14:paraId="4B89C7B3" w14:textId="77777777" w:rsidR="00D364A3" w:rsidRPr="00BD354D" w:rsidRDefault="00D364A3" w:rsidP="00166709">
            <w:pPr>
              <w:rPr>
                <w:lang w:val="mn-MN"/>
              </w:rPr>
            </w:pPr>
            <w:r w:rsidRPr="00BD354D">
              <w:rPr>
                <w:lang w:val="mn-MN"/>
              </w:rPr>
              <w:t>Хууль тогтоомжийн төсөл боловсруулах</w:t>
            </w:r>
          </w:p>
        </w:tc>
        <w:tc>
          <w:tcPr>
            <w:tcW w:w="2299" w:type="dxa"/>
          </w:tcPr>
          <w:p w14:paraId="4B89C7B4" w14:textId="77777777" w:rsidR="00D364A3" w:rsidRPr="00BD354D" w:rsidRDefault="00C56748" w:rsidP="00140BE2">
            <w:pPr>
              <w:rPr>
                <w:lang w:val="mn-MN"/>
              </w:rPr>
            </w:pPr>
            <w:r w:rsidRPr="00BD354D">
              <w:rPr>
                <w:lang w:val="mn-MN"/>
              </w:rPr>
              <w:t xml:space="preserve">Өнөөгийн </w:t>
            </w:r>
            <w:r w:rsidR="0064756F">
              <w:rPr>
                <w:lang w:val="mn-MN"/>
              </w:rPr>
              <w:t>шувууны аж ахуйн</w:t>
            </w:r>
            <w:r w:rsidRPr="00BD354D">
              <w:rPr>
                <w:lang w:val="mn-MN"/>
              </w:rPr>
              <w:t xml:space="preserve"> үйлдвэрийн хөгжил, түүнд тулгамдаад байгаа </w:t>
            </w:r>
            <w:r w:rsidR="00466A0F">
              <w:rPr>
                <w:lang w:val="mn-MN"/>
              </w:rPr>
              <w:t xml:space="preserve">зарим </w:t>
            </w:r>
            <w:r w:rsidRPr="00BD354D">
              <w:rPr>
                <w:lang w:val="mn-MN"/>
              </w:rPr>
              <w:t>бэрхшээл, асуудлыг шийдвэрлэх бөгөөд зорилгод хүрэх боломжтой.</w:t>
            </w:r>
          </w:p>
        </w:tc>
        <w:tc>
          <w:tcPr>
            <w:tcW w:w="2583" w:type="dxa"/>
          </w:tcPr>
          <w:p w14:paraId="4B89C7B5" w14:textId="77777777" w:rsidR="00D364A3" w:rsidRPr="00BD354D" w:rsidRDefault="00C56748" w:rsidP="00140BE2">
            <w:pPr>
              <w:rPr>
                <w:lang w:val="mn-MN"/>
              </w:rPr>
            </w:pPr>
            <w:r w:rsidRPr="00BD354D">
              <w:rPr>
                <w:lang w:val="mn-MN"/>
              </w:rPr>
              <w:t>Зардал гарах боловч энэ хувилбар нь асуудлыг үүсгэж байгаа гол шалтгаан</w:t>
            </w:r>
            <w:r w:rsidR="00CD668F">
              <w:rPr>
                <w:lang w:val="mn-MN"/>
              </w:rPr>
              <w:t>ыг шийд</w:t>
            </w:r>
            <w:r w:rsidRPr="00BD354D">
              <w:rPr>
                <w:lang w:val="mn-MN"/>
              </w:rPr>
              <w:t>вэрлэхэд чухал нөлөө үзүүлэх боломжтой.</w:t>
            </w:r>
          </w:p>
        </w:tc>
        <w:tc>
          <w:tcPr>
            <w:tcW w:w="1338" w:type="dxa"/>
            <w:vAlign w:val="center"/>
          </w:tcPr>
          <w:p w14:paraId="4B89C7B6" w14:textId="77777777" w:rsidR="00D364A3" w:rsidRPr="00BD354D" w:rsidRDefault="00C56748" w:rsidP="00166709">
            <w:pPr>
              <w:jc w:val="center"/>
              <w:rPr>
                <w:b/>
                <w:lang w:val="mn-MN"/>
              </w:rPr>
            </w:pPr>
            <w:r w:rsidRPr="00BD354D">
              <w:rPr>
                <w:b/>
                <w:lang w:val="mn-MN"/>
              </w:rPr>
              <w:t>Үр дүнтэй</w:t>
            </w:r>
          </w:p>
        </w:tc>
      </w:tr>
    </w:tbl>
    <w:p w14:paraId="4B89C7B8" w14:textId="77777777" w:rsidR="00CE43AC" w:rsidRPr="00BD354D" w:rsidRDefault="00CE43AC" w:rsidP="006C55FF">
      <w:pPr>
        <w:spacing w:line="276" w:lineRule="auto"/>
        <w:jc w:val="both"/>
        <w:rPr>
          <w:b/>
          <w:lang w:val="mn-MN"/>
        </w:rPr>
      </w:pPr>
    </w:p>
    <w:p w14:paraId="4B89C7B9" w14:textId="77777777" w:rsidR="006C55FF" w:rsidRPr="00BD354D" w:rsidRDefault="006C55FF" w:rsidP="00C131B8">
      <w:pPr>
        <w:spacing w:after="0" w:line="276" w:lineRule="auto"/>
        <w:jc w:val="both"/>
        <w:rPr>
          <w:b/>
          <w:lang w:val="mn-MN"/>
        </w:rPr>
      </w:pPr>
      <w:r w:rsidRPr="00BD354D">
        <w:rPr>
          <w:b/>
          <w:lang w:val="mn-MN"/>
        </w:rPr>
        <w:t>3.3. Хамгийн үр дүнтэй хувилбарын тухай</w:t>
      </w:r>
    </w:p>
    <w:p w14:paraId="4B89C7BA" w14:textId="77777777" w:rsidR="00492A5D" w:rsidRPr="00BD354D" w:rsidRDefault="00492A5D" w:rsidP="00C131B8">
      <w:pPr>
        <w:spacing w:after="0" w:line="276" w:lineRule="auto"/>
        <w:ind w:firstLine="720"/>
        <w:jc w:val="both"/>
        <w:rPr>
          <w:lang w:val="mn-MN"/>
        </w:rPr>
      </w:pPr>
      <w:r w:rsidRPr="00BD354D">
        <w:rPr>
          <w:lang w:val="mn-MN"/>
        </w:rPr>
        <w:t>Хэвлэл, мэдээллийн хэрэгслээр ухуулга, сурталчилгаа хийх замаар иргэд, олон нийтийг мэдээллээр хангах, зах зээлийн эдийн засгийн хэрэгслүүдийг ашиглан төрөөс зохицуулалт хийх, эсхүл төрөөс санхүүгийн интервенци хийх, захиргааны шийдвэр гаргаснаар тухайн асуудлыг үүсгэж байгаа гол шалтгааныг шийдвэрлэж, дэвшүүлсэн зорилгод хүрэх боломжгүй.</w:t>
      </w:r>
    </w:p>
    <w:p w14:paraId="4B89C7BB" w14:textId="77777777" w:rsidR="00492A5D" w:rsidRDefault="00492A5D" w:rsidP="00C131B8">
      <w:pPr>
        <w:spacing w:after="0" w:line="276" w:lineRule="auto"/>
        <w:ind w:firstLine="720"/>
        <w:jc w:val="both"/>
        <w:rPr>
          <w:lang w:val="mn-MN"/>
        </w:rPr>
      </w:pPr>
      <w:r w:rsidRPr="00BD354D">
        <w:rPr>
          <w:lang w:val="mn-MN"/>
        </w:rPr>
        <w:t>Иймд асуудлын мөн чанар, цар хүрээ</w:t>
      </w:r>
      <w:r w:rsidR="00EA4AF4" w:rsidRPr="00BD354D">
        <w:rPr>
          <w:lang w:val="mn-MN"/>
        </w:rPr>
        <w:t>г</w:t>
      </w:r>
      <w:r w:rsidRPr="00BD354D">
        <w:rPr>
          <w:lang w:val="mn-MN"/>
        </w:rPr>
        <w:t xml:space="preserve"> </w:t>
      </w:r>
      <w:r w:rsidR="005B15C3" w:rsidRPr="00BD354D">
        <w:rPr>
          <w:lang w:val="mn-MN"/>
        </w:rPr>
        <w:t xml:space="preserve">харгалзан </w:t>
      </w:r>
      <w:r w:rsidR="0064756F">
        <w:rPr>
          <w:rStyle w:val="Strong"/>
          <w:b w:val="0"/>
          <w:lang w:val="mn-MN"/>
        </w:rPr>
        <w:t>шувууны аж ахуйн</w:t>
      </w:r>
      <w:r w:rsidR="00EA4AF4" w:rsidRPr="00BD354D">
        <w:rPr>
          <w:rStyle w:val="Strong"/>
          <w:b w:val="0"/>
          <w:lang w:val="mn-MN"/>
        </w:rPr>
        <w:t xml:space="preserve"> үйлдвэрийн үйлдвэрлэлийн зориулалт бүхий тоног төхөөрөмж, сэлбэг хэрэгслийг</w:t>
      </w:r>
      <w:r w:rsidR="00EA4AF4" w:rsidRPr="00BD354D">
        <w:rPr>
          <w:lang w:val="mn-MN"/>
        </w:rPr>
        <w:t xml:space="preserve"> Гаалийн болон НӨАТ-аас чөлөөлөх тухай хуулиудад нэмэлт өөрчлөлт оруулах тухай хуулийн </w:t>
      </w:r>
      <w:r w:rsidR="005B15C3" w:rsidRPr="00BD354D">
        <w:rPr>
          <w:lang w:val="mn-MN"/>
        </w:rPr>
        <w:t>төслийг боловсруулах шаардлагатай байна.</w:t>
      </w:r>
    </w:p>
    <w:p w14:paraId="4B89C7BC" w14:textId="77777777" w:rsidR="006C55FF" w:rsidRPr="00BD354D" w:rsidRDefault="00360B8D" w:rsidP="00C131B8">
      <w:pPr>
        <w:spacing w:after="0" w:line="360" w:lineRule="auto"/>
        <w:jc w:val="center"/>
        <w:rPr>
          <w:b/>
          <w:lang w:val="mn-MN"/>
        </w:rPr>
      </w:pPr>
      <w:r w:rsidRPr="00BD354D">
        <w:rPr>
          <w:b/>
          <w:lang w:val="mn-MN"/>
        </w:rPr>
        <w:lastRenderedPageBreak/>
        <w:t>ДӨРӨВ. ЗОХИЦУУЛАЛТЫН ХУВИЛБАРЫН ҮР НӨЛӨӨНИЙ ТАЛААР</w:t>
      </w:r>
    </w:p>
    <w:p w14:paraId="4B89C7BD" w14:textId="77777777" w:rsidR="006C55FF" w:rsidRPr="00BD354D" w:rsidRDefault="006C55FF" w:rsidP="00C131B8">
      <w:pPr>
        <w:spacing w:after="0" w:line="276" w:lineRule="auto"/>
        <w:jc w:val="both"/>
        <w:rPr>
          <w:b/>
          <w:lang w:val="mn-MN"/>
        </w:rPr>
      </w:pPr>
      <w:r w:rsidRPr="00BD354D">
        <w:rPr>
          <w:b/>
          <w:lang w:val="mn-MN"/>
        </w:rPr>
        <w:t>4.1. Хүний эрх, нийгэм, эдийн засаг, байгаль орчинд үзүүлэх үр нөлөө</w:t>
      </w:r>
    </w:p>
    <w:p w14:paraId="4B89C7BE" w14:textId="77777777" w:rsidR="006C55FF" w:rsidRPr="00BD354D" w:rsidRDefault="006C55FF" w:rsidP="00C131B8">
      <w:pPr>
        <w:spacing w:after="0" w:line="276" w:lineRule="auto"/>
        <w:jc w:val="both"/>
        <w:rPr>
          <w:lang w:val="mn-MN"/>
        </w:rPr>
      </w:pPr>
      <w:r w:rsidRPr="00BD354D">
        <w:rPr>
          <w:b/>
          <w:lang w:val="mn-MN"/>
        </w:rPr>
        <w:tab/>
      </w:r>
      <w:r w:rsidRPr="00BD354D">
        <w:rPr>
          <w:lang w:val="mn-MN"/>
        </w:rPr>
        <w:t>4.1.1. Хүний эрхэд үзүүлэх үр нөлөө</w:t>
      </w:r>
    </w:p>
    <w:tbl>
      <w:tblPr>
        <w:tblW w:w="9705" w:type="dxa"/>
        <w:tblInd w:w="-147" w:type="dxa"/>
        <w:tblLayout w:type="fixed"/>
        <w:tblLook w:val="04A0" w:firstRow="1" w:lastRow="0" w:firstColumn="1" w:lastColumn="0" w:noHBand="0" w:noVBand="1"/>
      </w:tblPr>
      <w:tblGrid>
        <w:gridCol w:w="1843"/>
        <w:gridCol w:w="2372"/>
        <w:gridCol w:w="889"/>
        <w:gridCol w:w="641"/>
        <w:gridCol w:w="209"/>
        <w:gridCol w:w="3751"/>
      </w:tblGrid>
      <w:tr w:rsidR="006C55FF" w:rsidRPr="00BD354D" w14:paraId="4B89C7C3" w14:textId="77777777" w:rsidTr="00466A0F">
        <w:trPr>
          <w:trHeight w:val="630"/>
        </w:trPr>
        <w:tc>
          <w:tcPr>
            <w:tcW w:w="1843" w:type="dxa"/>
            <w:tcBorders>
              <w:top w:val="single" w:sz="4" w:space="0" w:color="000000"/>
              <w:left w:val="single" w:sz="4" w:space="0" w:color="000000"/>
              <w:bottom w:val="nil"/>
              <w:right w:val="single" w:sz="4" w:space="0" w:color="000000"/>
            </w:tcBorders>
            <w:shd w:val="clear" w:color="auto" w:fill="auto"/>
            <w:vAlign w:val="center"/>
            <w:hideMark/>
          </w:tcPr>
          <w:p w14:paraId="4B89C7BF"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Үзүүлэх үр нөлөө</w:t>
            </w:r>
          </w:p>
        </w:tc>
        <w:tc>
          <w:tcPr>
            <w:tcW w:w="2372" w:type="dxa"/>
            <w:tcBorders>
              <w:top w:val="single" w:sz="4" w:space="0" w:color="000000"/>
              <w:left w:val="nil"/>
              <w:bottom w:val="nil"/>
              <w:right w:val="single" w:sz="4" w:space="0" w:color="000000"/>
            </w:tcBorders>
            <w:shd w:val="clear" w:color="auto" w:fill="auto"/>
            <w:vAlign w:val="center"/>
            <w:hideMark/>
          </w:tcPr>
          <w:p w14:paraId="4B89C7C0"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Холбогдох асуулт</w:t>
            </w:r>
          </w:p>
        </w:tc>
        <w:tc>
          <w:tcPr>
            <w:tcW w:w="1530" w:type="dxa"/>
            <w:gridSpan w:val="2"/>
            <w:tcBorders>
              <w:top w:val="single" w:sz="4" w:space="0" w:color="000000"/>
              <w:left w:val="nil"/>
              <w:bottom w:val="nil"/>
              <w:right w:val="single" w:sz="4" w:space="0" w:color="000000"/>
            </w:tcBorders>
            <w:shd w:val="clear" w:color="auto" w:fill="auto"/>
            <w:vAlign w:val="center"/>
            <w:hideMark/>
          </w:tcPr>
          <w:p w14:paraId="4B89C7C1"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Хариулт</w:t>
            </w:r>
          </w:p>
        </w:tc>
        <w:tc>
          <w:tcPr>
            <w:tcW w:w="3960" w:type="dxa"/>
            <w:gridSpan w:val="2"/>
            <w:tcBorders>
              <w:top w:val="single" w:sz="4" w:space="0" w:color="000000"/>
              <w:left w:val="nil"/>
              <w:bottom w:val="nil"/>
              <w:right w:val="single" w:sz="4" w:space="0" w:color="000000"/>
            </w:tcBorders>
            <w:shd w:val="clear" w:color="auto" w:fill="auto"/>
            <w:vAlign w:val="center"/>
            <w:hideMark/>
          </w:tcPr>
          <w:p w14:paraId="4B89C7C2"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Тайлбар</w:t>
            </w:r>
          </w:p>
        </w:tc>
      </w:tr>
      <w:tr w:rsidR="006C55FF" w:rsidRPr="00BD354D" w14:paraId="4B89C7C6" w14:textId="77777777" w:rsidTr="00466A0F">
        <w:trPr>
          <w:trHeight w:val="315"/>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C7C4" w14:textId="77777777" w:rsidR="006C55FF" w:rsidRPr="00BD354D" w:rsidRDefault="006C55FF" w:rsidP="00BC0AB6">
            <w:pPr>
              <w:spacing w:after="0" w:line="276" w:lineRule="auto"/>
              <w:jc w:val="both"/>
              <w:rPr>
                <w:rFonts w:eastAsia="Times New Roman"/>
                <w:color w:val="000000"/>
              </w:rPr>
            </w:pPr>
            <w:r w:rsidRPr="00BD354D">
              <w:rPr>
                <w:rFonts w:eastAsia="Times New Roman"/>
                <w:color w:val="000000"/>
              </w:rPr>
              <w:t>1.Хүний эрхийн суурь зарчмуудад нийцэж байгаа эсэх</w:t>
            </w:r>
          </w:p>
        </w:tc>
        <w:tc>
          <w:tcPr>
            <w:tcW w:w="7862" w:type="dxa"/>
            <w:gridSpan w:val="5"/>
            <w:tcBorders>
              <w:top w:val="single" w:sz="4" w:space="0" w:color="000000"/>
              <w:left w:val="nil"/>
              <w:bottom w:val="single" w:sz="4" w:space="0" w:color="000000"/>
              <w:right w:val="single" w:sz="4" w:space="0" w:color="000000"/>
            </w:tcBorders>
            <w:shd w:val="clear" w:color="auto" w:fill="auto"/>
            <w:vAlign w:val="center"/>
            <w:hideMark/>
          </w:tcPr>
          <w:p w14:paraId="4B89C7C5" w14:textId="77777777" w:rsidR="006C55FF" w:rsidRPr="00BD354D" w:rsidRDefault="006C55FF" w:rsidP="00BC0AB6">
            <w:pPr>
              <w:spacing w:after="0" w:line="276" w:lineRule="auto"/>
              <w:jc w:val="both"/>
              <w:rPr>
                <w:rFonts w:eastAsia="Times New Roman"/>
                <w:color w:val="000000"/>
              </w:rPr>
            </w:pPr>
            <w:r w:rsidRPr="00BD354D">
              <w:rPr>
                <w:rFonts w:eastAsia="Times New Roman"/>
                <w:color w:val="000000"/>
              </w:rPr>
              <w:t>1.1.Ялгаварлан гадуурхахгүй ба тэгш байх</w:t>
            </w:r>
          </w:p>
        </w:tc>
      </w:tr>
      <w:tr w:rsidR="006C55FF" w:rsidRPr="00BD354D" w14:paraId="4B89C7CC" w14:textId="77777777" w:rsidTr="00466A0F">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C7" w14:textId="77777777" w:rsidR="006C55FF" w:rsidRPr="00BD354D" w:rsidRDefault="006C55FF" w:rsidP="00BC0AB6">
            <w:pPr>
              <w:spacing w:after="0" w:line="276" w:lineRule="auto"/>
              <w:jc w:val="both"/>
              <w:rPr>
                <w:rFonts w:eastAsia="Times New Roman"/>
                <w:color w:val="000000"/>
              </w:rPr>
            </w:pPr>
          </w:p>
        </w:tc>
        <w:tc>
          <w:tcPr>
            <w:tcW w:w="2372" w:type="dxa"/>
            <w:tcBorders>
              <w:top w:val="nil"/>
              <w:left w:val="nil"/>
              <w:bottom w:val="single" w:sz="4" w:space="0" w:color="000000"/>
              <w:right w:val="single" w:sz="4" w:space="0" w:color="000000"/>
            </w:tcBorders>
            <w:shd w:val="clear" w:color="auto" w:fill="auto"/>
            <w:vAlign w:val="center"/>
            <w:hideMark/>
          </w:tcPr>
          <w:p w14:paraId="4B89C7C8" w14:textId="77777777" w:rsidR="006C55FF" w:rsidRPr="00BD354D" w:rsidRDefault="006C55FF" w:rsidP="00BC0AB6">
            <w:pPr>
              <w:spacing w:after="0" w:line="276" w:lineRule="auto"/>
              <w:jc w:val="both"/>
              <w:rPr>
                <w:rFonts w:eastAsia="Times New Roman"/>
                <w:color w:val="000000"/>
              </w:rPr>
            </w:pPr>
            <w:r w:rsidRPr="00BD354D">
              <w:rPr>
                <w:rFonts w:eastAsia="Times New Roman"/>
                <w:color w:val="000000"/>
              </w:rPr>
              <w:t>1.1.1.Ялгаварлан гадуурхахыг хориглох эсэх</w:t>
            </w:r>
          </w:p>
        </w:tc>
        <w:tc>
          <w:tcPr>
            <w:tcW w:w="889" w:type="dxa"/>
            <w:tcBorders>
              <w:top w:val="nil"/>
              <w:left w:val="nil"/>
              <w:bottom w:val="single" w:sz="4" w:space="0" w:color="000000"/>
              <w:right w:val="single" w:sz="4" w:space="0" w:color="000000"/>
            </w:tcBorders>
            <w:shd w:val="clear" w:color="auto" w:fill="auto"/>
            <w:vAlign w:val="center"/>
            <w:hideMark/>
          </w:tcPr>
          <w:p w14:paraId="4B89C7C9" w14:textId="77777777" w:rsidR="006C55FF" w:rsidRPr="00BD354D" w:rsidRDefault="004634F8" w:rsidP="00BC0AB6">
            <w:pPr>
              <w:spacing w:after="0" w:line="276" w:lineRule="auto"/>
              <w:jc w:val="both"/>
              <w:rPr>
                <w:rFonts w:eastAsia="Times New Roman"/>
                <w:b/>
                <w:color w:val="000000"/>
                <w:lang w:val="mn-MN"/>
              </w:rPr>
            </w:pPr>
            <w:r w:rsidRPr="00BD354D">
              <w:rPr>
                <w:rFonts w:eastAsia="Times New Roman"/>
                <w:b/>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7CA" w14:textId="77777777" w:rsidR="006C55FF" w:rsidRPr="00BD354D" w:rsidRDefault="001B4045" w:rsidP="00BC0AB6">
            <w:pPr>
              <w:spacing w:after="0" w:line="276" w:lineRule="auto"/>
              <w:jc w:val="both"/>
              <w:rPr>
                <w:rFonts w:eastAsia="Times New Roman"/>
                <w:color w:val="000000"/>
                <w:lang w:val="mn-MN"/>
              </w:rPr>
            </w:pPr>
            <w:r w:rsidRPr="00BD354D">
              <w:rPr>
                <w:rFonts w:eastAsia="Times New Roman"/>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4B89C7CB" w14:textId="77777777" w:rsidR="006C55FF" w:rsidRPr="00BD354D" w:rsidRDefault="006C55FF" w:rsidP="00BC0AB6">
            <w:pPr>
              <w:spacing w:after="0" w:line="276" w:lineRule="auto"/>
              <w:jc w:val="both"/>
              <w:rPr>
                <w:rFonts w:eastAsia="Times New Roman"/>
                <w:color w:val="000000"/>
              </w:rPr>
            </w:pPr>
            <w:r w:rsidRPr="00BD354D">
              <w:rPr>
                <w:rFonts w:eastAsia="Times New Roman"/>
                <w:color w:val="000000"/>
              </w:rPr>
              <w:t> </w:t>
            </w:r>
            <w:r w:rsidRPr="00BD354D">
              <w:rPr>
                <w:lang w:val="mn-MN"/>
              </w:rPr>
              <w:t xml:space="preserve"> </w:t>
            </w:r>
          </w:p>
        </w:tc>
      </w:tr>
      <w:tr w:rsidR="006C55FF" w:rsidRPr="002F5DEB" w14:paraId="4B89C7D2" w14:textId="77777777" w:rsidTr="00466A0F">
        <w:trPr>
          <w:trHeight w:val="63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CD" w14:textId="77777777" w:rsidR="006C55FF" w:rsidRPr="00BD354D" w:rsidRDefault="006C55FF" w:rsidP="00BC0AB6">
            <w:pPr>
              <w:spacing w:after="0" w:line="276" w:lineRule="auto"/>
              <w:jc w:val="both"/>
              <w:rPr>
                <w:rFonts w:eastAsia="Times New Roman"/>
                <w:color w:val="000000"/>
              </w:rPr>
            </w:pPr>
          </w:p>
        </w:tc>
        <w:tc>
          <w:tcPr>
            <w:tcW w:w="2372" w:type="dxa"/>
            <w:tcBorders>
              <w:top w:val="nil"/>
              <w:left w:val="nil"/>
              <w:bottom w:val="single" w:sz="4" w:space="0" w:color="000000"/>
              <w:right w:val="single" w:sz="4" w:space="0" w:color="000000"/>
            </w:tcBorders>
            <w:shd w:val="clear" w:color="auto" w:fill="auto"/>
            <w:vAlign w:val="center"/>
            <w:hideMark/>
          </w:tcPr>
          <w:p w14:paraId="4B89C7CE" w14:textId="77777777" w:rsidR="006C55FF" w:rsidRPr="00BD354D" w:rsidRDefault="006C55FF" w:rsidP="00BC0AB6">
            <w:pPr>
              <w:spacing w:after="0" w:line="276" w:lineRule="auto"/>
              <w:jc w:val="both"/>
              <w:rPr>
                <w:rFonts w:eastAsia="Times New Roman"/>
                <w:color w:val="000000"/>
              </w:rPr>
            </w:pPr>
            <w:r w:rsidRPr="00BD354D">
              <w:rPr>
                <w:rFonts w:eastAsia="Times New Roman"/>
                <w:color w:val="000000"/>
              </w:rPr>
              <w:t> 1.1.2.Ялгаварлан гадуурхсан буюу аль нэг бүлэгт давуу байдал үүсгэх эсэх</w:t>
            </w:r>
          </w:p>
        </w:tc>
        <w:tc>
          <w:tcPr>
            <w:tcW w:w="889" w:type="dxa"/>
            <w:tcBorders>
              <w:top w:val="nil"/>
              <w:left w:val="nil"/>
              <w:bottom w:val="single" w:sz="4" w:space="0" w:color="000000"/>
              <w:right w:val="single" w:sz="4" w:space="0" w:color="000000"/>
            </w:tcBorders>
            <w:shd w:val="clear" w:color="auto" w:fill="auto"/>
            <w:vAlign w:val="center"/>
          </w:tcPr>
          <w:p w14:paraId="4B89C7CF" w14:textId="77777777" w:rsidR="006C55FF" w:rsidRPr="00466A0F" w:rsidRDefault="004634F8" w:rsidP="00BC0AB6">
            <w:pPr>
              <w:spacing w:after="0" w:line="276" w:lineRule="auto"/>
              <w:jc w:val="both"/>
              <w:rPr>
                <w:rFonts w:eastAsia="Times New Roman"/>
                <w:color w:val="000000"/>
              </w:rPr>
            </w:pPr>
            <w:r w:rsidRPr="00466A0F">
              <w:rPr>
                <w:rFonts w:eastAsia="Times New Roman"/>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7D0" w14:textId="77777777" w:rsidR="006C55FF" w:rsidRPr="00466A0F" w:rsidRDefault="006C55FF" w:rsidP="00BC0AB6">
            <w:pPr>
              <w:spacing w:after="0" w:line="276" w:lineRule="auto"/>
              <w:jc w:val="both"/>
              <w:rPr>
                <w:rFonts w:eastAsia="Times New Roman"/>
                <w:b/>
                <w:color w:val="000000"/>
              </w:rPr>
            </w:pPr>
            <w:r w:rsidRPr="00466A0F">
              <w:rPr>
                <w:rFonts w:eastAsia="Times New Roman"/>
                <w:b/>
                <w:color w:val="000000"/>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4B89C7D1" w14:textId="77777777" w:rsidR="004634F8" w:rsidRPr="00BD354D" w:rsidRDefault="004634F8" w:rsidP="00466A0F">
            <w:pPr>
              <w:pStyle w:val="ListParagraph"/>
              <w:spacing w:after="0" w:line="276" w:lineRule="auto"/>
              <w:ind w:left="780"/>
              <w:jc w:val="both"/>
              <w:rPr>
                <w:rFonts w:eastAsia="Times New Roman"/>
                <w:color w:val="000000"/>
                <w:lang w:val="mn-MN"/>
              </w:rPr>
            </w:pPr>
          </w:p>
        </w:tc>
      </w:tr>
      <w:tr w:rsidR="004634F8" w:rsidRPr="00BD354D" w14:paraId="4B89C7D8" w14:textId="77777777" w:rsidTr="00040253">
        <w:trPr>
          <w:trHeight w:val="1408"/>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D3" w14:textId="77777777" w:rsidR="004634F8" w:rsidRPr="00BD354D" w:rsidRDefault="004634F8" w:rsidP="004634F8">
            <w:pPr>
              <w:spacing w:after="0" w:line="276" w:lineRule="auto"/>
              <w:jc w:val="both"/>
              <w:rPr>
                <w:rFonts w:eastAsia="Times New Roman"/>
                <w:color w:val="000000"/>
                <w:lang w:val="mn-MN"/>
              </w:rPr>
            </w:pPr>
          </w:p>
        </w:tc>
        <w:tc>
          <w:tcPr>
            <w:tcW w:w="2372" w:type="dxa"/>
            <w:tcBorders>
              <w:top w:val="nil"/>
              <w:left w:val="nil"/>
              <w:bottom w:val="single" w:sz="4" w:space="0" w:color="000000"/>
              <w:right w:val="single" w:sz="4" w:space="0" w:color="000000"/>
            </w:tcBorders>
            <w:shd w:val="clear" w:color="auto" w:fill="auto"/>
            <w:vAlign w:val="center"/>
            <w:hideMark/>
          </w:tcPr>
          <w:p w14:paraId="4B89C7D4" w14:textId="77777777" w:rsidR="004634F8" w:rsidRPr="00637AC4" w:rsidRDefault="004634F8" w:rsidP="004634F8">
            <w:pPr>
              <w:spacing w:after="0" w:line="276" w:lineRule="auto"/>
              <w:jc w:val="both"/>
              <w:rPr>
                <w:rFonts w:eastAsia="Times New Roman"/>
                <w:color w:val="000000"/>
                <w:lang w:val="mn-MN"/>
              </w:rPr>
            </w:pPr>
            <w:r w:rsidRPr="00BD354D">
              <w:rPr>
                <w:rFonts w:eastAsia="Times New Roman"/>
                <w:color w:val="000000"/>
                <w:lang w:val="mn-MN"/>
              </w:rPr>
              <w:t> </w:t>
            </w:r>
            <w:r w:rsidRPr="00637AC4">
              <w:rPr>
                <w:rFonts w:eastAsia="Times New Roman"/>
                <w:color w:val="000000"/>
                <w:lang w:val="mn-MN"/>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89" w:type="dxa"/>
            <w:tcBorders>
              <w:top w:val="nil"/>
              <w:left w:val="nil"/>
              <w:bottom w:val="single" w:sz="4" w:space="0" w:color="000000"/>
              <w:right w:val="single" w:sz="4" w:space="0" w:color="000000"/>
            </w:tcBorders>
            <w:shd w:val="clear" w:color="auto" w:fill="auto"/>
            <w:vAlign w:val="center"/>
            <w:hideMark/>
          </w:tcPr>
          <w:p w14:paraId="4B89C7D5" w14:textId="77777777" w:rsidR="004634F8" w:rsidRPr="00BD354D" w:rsidRDefault="004634F8" w:rsidP="004634F8">
            <w:pPr>
              <w:spacing w:after="0" w:line="276" w:lineRule="auto"/>
              <w:jc w:val="both"/>
              <w:rPr>
                <w:rFonts w:eastAsia="Times New Roman"/>
                <w:b/>
                <w:color w:val="000000"/>
                <w:lang w:val="mn-MN"/>
              </w:rPr>
            </w:pPr>
            <w:r w:rsidRPr="00BD354D">
              <w:rPr>
                <w:rFonts w:eastAsia="Times New Roman"/>
                <w:b/>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7D6" w14:textId="77777777" w:rsidR="004634F8" w:rsidRPr="00BD354D" w:rsidRDefault="004634F8" w:rsidP="004634F8">
            <w:pPr>
              <w:spacing w:after="0" w:line="276" w:lineRule="auto"/>
              <w:jc w:val="both"/>
              <w:rPr>
                <w:rFonts w:eastAsia="Times New Roman"/>
                <w:color w:val="000000"/>
              </w:rPr>
            </w:pPr>
            <w:r w:rsidRPr="00BD354D">
              <w:rPr>
                <w:rFonts w:eastAsia="Times New Roman"/>
                <w:color w:val="000000"/>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4B89C7D7" w14:textId="77777777" w:rsidR="004634F8" w:rsidRPr="00BD354D" w:rsidRDefault="004634F8" w:rsidP="004634F8">
            <w:pPr>
              <w:spacing w:after="0" w:line="276" w:lineRule="auto"/>
              <w:jc w:val="both"/>
              <w:rPr>
                <w:rFonts w:eastAsia="Times New Roman"/>
                <w:color w:val="000000"/>
                <w:lang w:val="mn-MN"/>
              </w:rPr>
            </w:pPr>
          </w:p>
        </w:tc>
      </w:tr>
      <w:tr w:rsidR="004634F8" w:rsidRPr="00BD354D" w14:paraId="4B89C7DC" w14:textId="77777777" w:rsidTr="00466A0F">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D9" w14:textId="77777777" w:rsidR="004634F8" w:rsidRPr="00BD354D" w:rsidRDefault="004634F8" w:rsidP="004634F8">
            <w:pPr>
              <w:spacing w:after="0" w:line="276" w:lineRule="auto"/>
              <w:jc w:val="both"/>
              <w:rPr>
                <w:rFonts w:eastAsia="Times New Roman"/>
                <w:color w:val="000000"/>
              </w:rPr>
            </w:pPr>
          </w:p>
        </w:tc>
        <w:tc>
          <w:tcPr>
            <w:tcW w:w="4111" w:type="dxa"/>
            <w:gridSpan w:val="4"/>
            <w:tcBorders>
              <w:top w:val="single" w:sz="4" w:space="0" w:color="000000"/>
              <w:left w:val="nil"/>
              <w:bottom w:val="single" w:sz="4" w:space="0" w:color="000000"/>
              <w:right w:val="single" w:sz="4" w:space="0" w:color="000000"/>
            </w:tcBorders>
            <w:shd w:val="clear" w:color="auto" w:fill="auto"/>
            <w:vAlign w:val="center"/>
            <w:hideMark/>
          </w:tcPr>
          <w:p w14:paraId="4B89C7DA" w14:textId="77777777" w:rsidR="004634F8" w:rsidRPr="00BD354D" w:rsidRDefault="004634F8" w:rsidP="004634F8">
            <w:pPr>
              <w:spacing w:after="0" w:line="276" w:lineRule="auto"/>
              <w:jc w:val="both"/>
              <w:rPr>
                <w:rFonts w:eastAsia="Times New Roman"/>
                <w:color w:val="000000"/>
              </w:rPr>
            </w:pPr>
            <w:r w:rsidRPr="00BD354D">
              <w:rPr>
                <w:rFonts w:eastAsia="Times New Roman"/>
                <w:color w:val="000000"/>
              </w:rPr>
              <w:t>1.2.Оролцоог хангах</w:t>
            </w:r>
          </w:p>
        </w:tc>
        <w:tc>
          <w:tcPr>
            <w:tcW w:w="3751" w:type="dxa"/>
            <w:tcBorders>
              <w:top w:val="nil"/>
              <w:left w:val="nil"/>
              <w:bottom w:val="single" w:sz="4" w:space="0" w:color="000000"/>
              <w:right w:val="single" w:sz="4" w:space="0" w:color="000000"/>
            </w:tcBorders>
            <w:shd w:val="clear" w:color="auto" w:fill="auto"/>
            <w:vAlign w:val="center"/>
            <w:hideMark/>
          </w:tcPr>
          <w:p w14:paraId="4B89C7DB" w14:textId="77777777" w:rsidR="004634F8" w:rsidRPr="00BD354D" w:rsidRDefault="004634F8" w:rsidP="004634F8">
            <w:pPr>
              <w:spacing w:after="0" w:line="276" w:lineRule="auto"/>
              <w:jc w:val="both"/>
              <w:rPr>
                <w:rFonts w:eastAsia="Times New Roman"/>
                <w:color w:val="000000"/>
              </w:rPr>
            </w:pPr>
            <w:r w:rsidRPr="00BD354D">
              <w:rPr>
                <w:rFonts w:eastAsia="Times New Roman"/>
                <w:color w:val="000000"/>
              </w:rPr>
              <w:t> </w:t>
            </w:r>
          </w:p>
        </w:tc>
      </w:tr>
      <w:tr w:rsidR="003F0156" w:rsidRPr="00BD354D" w14:paraId="4B89C7E2" w14:textId="77777777" w:rsidTr="00466A0F">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DD" w14:textId="77777777" w:rsidR="003F0156" w:rsidRPr="00BD354D" w:rsidRDefault="003F0156" w:rsidP="003F0156">
            <w:pPr>
              <w:spacing w:after="0" w:line="276" w:lineRule="auto"/>
              <w:jc w:val="both"/>
              <w:rPr>
                <w:rFonts w:eastAsia="Times New Roman"/>
                <w:color w:val="000000"/>
              </w:rPr>
            </w:pPr>
          </w:p>
        </w:tc>
        <w:tc>
          <w:tcPr>
            <w:tcW w:w="2372" w:type="dxa"/>
            <w:tcBorders>
              <w:top w:val="nil"/>
              <w:left w:val="nil"/>
              <w:bottom w:val="single" w:sz="4" w:space="0" w:color="000000"/>
              <w:right w:val="single" w:sz="4" w:space="0" w:color="000000"/>
            </w:tcBorders>
            <w:shd w:val="clear" w:color="auto" w:fill="auto"/>
            <w:vAlign w:val="center"/>
            <w:hideMark/>
          </w:tcPr>
          <w:p w14:paraId="4B89C7DE"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1.2.1.Зохицуулалтын хувилбарыг сонгохдоо оролцоог хангасан эсэх, ялангуяа эмзэг бүлэг, цөөнхийн оролцох боломжийг бүрдүүлсэн эсэх</w:t>
            </w:r>
          </w:p>
        </w:tc>
        <w:tc>
          <w:tcPr>
            <w:tcW w:w="889" w:type="dxa"/>
            <w:tcBorders>
              <w:top w:val="nil"/>
              <w:left w:val="nil"/>
              <w:bottom w:val="single" w:sz="4" w:space="0" w:color="000000"/>
              <w:right w:val="single" w:sz="4" w:space="0" w:color="000000"/>
            </w:tcBorders>
            <w:shd w:val="clear" w:color="auto" w:fill="auto"/>
            <w:vAlign w:val="center"/>
            <w:hideMark/>
          </w:tcPr>
          <w:p w14:paraId="4B89C7DF" w14:textId="77777777" w:rsidR="003F0156" w:rsidRPr="00BD354D" w:rsidRDefault="003F0156" w:rsidP="003F0156">
            <w:pPr>
              <w:spacing w:after="0" w:line="276" w:lineRule="auto"/>
              <w:jc w:val="both"/>
              <w:rPr>
                <w:rFonts w:eastAsia="Times New Roman"/>
                <w:b/>
                <w:color w:val="000000"/>
              </w:rPr>
            </w:pPr>
            <w:r w:rsidRPr="00BD354D">
              <w:rPr>
                <w:rFonts w:eastAsia="Times New Roman"/>
                <w:b/>
                <w:color w:val="000000"/>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7E0" w14:textId="77777777" w:rsidR="003F0156" w:rsidRPr="00BD354D" w:rsidRDefault="003F0156" w:rsidP="003F0156">
            <w:pPr>
              <w:spacing w:after="0" w:line="276" w:lineRule="auto"/>
              <w:jc w:val="both"/>
              <w:rPr>
                <w:rFonts w:eastAsia="Times New Roman"/>
                <w:color w:val="000000"/>
                <w:lang w:val="mn-MN"/>
              </w:rPr>
            </w:pPr>
            <w:r w:rsidRPr="00BD354D">
              <w:rPr>
                <w:rFonts w:eastAsia="Times New Roman"/>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tcPr>
          <w:p w14:paraId="4B89C7E1" w14:textId="77777777" w:rsidR="003F0156" w:rsidRPr="00BD354D" w:rsidRDefault="003F0156" w:rsidP="003F0156">
            <w:pPr>
              <w:spacing w:after="0" w:line="276" w:lineRule="auto"/>
              <w:jc w:val="both"/>
              <w:rPr>
                <w:rFonts w:eastAsia="Times New Roman"/>
                <w:color w:val="000000"/>
              </w:rPr>
            </w:pPr>
          </w:p>
        </w:tc>
      </w:tr>
      <w:tr w:rsidR="003F0156" w:rsidRPr="00BD354D" w14:paraId="4B89C7E8" w14:textId="77777777" w:rsidTr="00466A0F">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E3" w14:textId="77777777" w:rsidR="003F0156" w:rsidRPr="00BD354D" w:rsidRDefault="003F0156" w:rsidP="003F0156">
            <w:pPr>
              <w:spacing w:after="0" w:line="276" w:lineRule="auto"/>
              <w:jc w:val="both"/>
              <w:rPr>
                <w:rFonts w:eastAsia="Times New Roman"/>
                <w:color w:val="000000"/>
              </w:rPr>
            </w:pPr>
          </w:p>
        </w:tc>
        <w:tc>
          <w:tcPr>
            <w:tcW w:w="2372" w:type="dxa"/>
            <w:tcBorders>
              <w:top w:val="single" w:sz="4" w:space="0" w:color="auto"/>
              <w:left w:val="nil"/>
              <w:bottom w:val="single" w:sz="4" w:space="0" w:color="000000"/>
              <w:right w:val="single" w:sz="4" w:space="0" w:color="000000"/>
            </w:tcBorders>
            <w:shd w:val="clear" w:color="auto" w:fill="auto"/>
            <w:vAlign w:val="center"/>
            <w:hideMark/>
          </w:tcPr>
          <w:p w14:paraId="4B89C7E4" w14:textId="77777777" w:rsidR="003F0156" w:rsidRPr="00BD354D" w:rsidRDefault="003F0156" w:rsidP="003F0156">
            <w:pPr>
              <w:spacing w:after="0" w:line="276" w:lineRule="auto"/>
              <w:jc w:val="both"/>
              <w:rPr>
                <w:rFonts w:eastAsia="Times New Roman"/>
                <w:color w:val="000000"/>
                <w:highlight w:val="yellow"/>
              </w:rPr>
            </w:pPr>
            <w:r w:rsidRPr="00BD354D">
              <w:rPr>
                <w:rFonts w:eastAsia="Times New Roman"/>
                <w:color w:val="000000"/>
              </w:rPr>
              <w:t xml:space="preserve">1.2.2.Зохицуулалтыг бий болгосноор эрх, хууль ёсны ашиг сонирхол нь хөндөгдөж байгаа, эсхүл хөндөгдөж </w:t>
            </w:r>
            <w:r w:rsidRPr="00BD354D">
              <w:rPr>
                <w:rFonts w:eastAsia="Times New Roman"/>
                <w:color w:val="000000"/>
              </w:rPr>
              <w:lastRenderedPageBreak/>
              <w:t>болзошгүй иргэдийг тодорхойлсон эсэх</w:t>
            </w:r>
          </w:p>
        </w:tc>
        <w:tc>
          <w:tcPr>
            <w:tcW w:w="889" w:type="dxa"/>
            <w:tcBorders>
              <w:top w:val="single" w:sz="4" w:space="0" w:color="auto"/>
              <w:left w:val="nil"/>
              <w:bottom w:val="single" w:sz="4" w:space="0" w:color="000000"/>
              <w:right w:val="single" w:sz="4" w:space="0" w:color="000000"/>
            </w:tcBorders>
            <w:shd w:val="clear" w:color="auto" w:fill="auto"/>
            <w:vAlign w:val="center"/>
            <w:hideMark/>
          </w:tcPr>
          <w:p w14:paraId="4B89C7E5" w14:textId="77777777" w:rsidR="003F0156" w:rsidRPr="00BD354D" w:rsidRDefault="003F0156" w:rsidP="003F0156">
            <w:pPr>
              <w:spacing w:after="0" w:line="276" w:lineRule="auto"/>
              <w:jc w:val="both"/>
              <w:rPr>
                <w:rFonts w:eastAsia="Times New Roman"/>
                <w:b/>
                <w:color w:val="000000"/>
              </w:rPr>
            </w:pPr>
            <w:r w:rsidRPr="00BD354D">
              <w:rPr>
                <w:rFonts w:eastAsia="Times New Roman"/>
                <w:b/>
                <w:color w:val="000000"/>
              </w:rPr>
              <w:lastRenderedPageBreak/>
              <w:t>Тийм</w:t>
            </w:r>
          </w:p>
        </w:tc>
        <w:tc>
          <w:tcPr>
            <w:tcW w:w="850" w:type="dxa"/>
            <w:gridSpan w:val="2"/>
            <w:tcBorders>
              <w:top w:val="single" w:sz="4" w:space="0" w:color="auto"/>
              <w:left w:val="nil"/>
              <w:bottom w:val="single" w:sz="4" w:space="0" w:color="000000"/>
              <w:right w:val="single" w:sz="4" w:space="0" w:color="000000"/>
            </w:tcBorders>
            <w:shd w:val="clear" w:color="auto" w:fill="auto"/>
            <w:vAlign w:val="center"/>
            <w:hideMark/>
          </w:tcPr>
          <w:p w14:paraId="4B89C7E6"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Үгүй</w:t>
            </w:r>
          </w:p>
        </w:tc>
        <w:tc>
          <w:tcPr>
            <w:tcW w:w="3751" w:type="dxa"/>
            <w:tcBorders>
              <w:top w:val="single" w:sz="4" w:space="0" w:color="auto"/>
              <w:left w:val="nil"/>
              <w:bottom w:val="single" w:sz="4" w:space="0" w:color="000000"/>
              <w:right w:val="single" w:sz="4" w:space="0" w:color="000000"/>
            </w:tcBorders>
            <w:shd w:val="clear" w:color="auto" w:fill="auto"/>
            <w:vAlign w:val="center"/>
          </w:tcPr>
          <w:p w14:paraId="4B89C7E7" w14:textId="77777777" w:rsidR="003F0156" w:rsidRPr="00BD354D" w:rsidRDefault="003F0156" w:rsidP="003F0156">
            <w:pPr>
              <w:spacing w:after="0" w:line="276" w:lineRule="auto"/>
              <w:jc w:val="both"/>
              <w:rPr>
                <w:rFonts w:eastAsia="Times New Roman"/>
                <w:color w:val="000000"/>
                <w:lang w:val="mn-MN"/>
              </w:rPr>
            </w:pPr>
          </w:p>
        </w:tc>
      </w:tr>
      <w:tr w:rsidR="003F0156" w:rsidRPr="00BD354D" w14:paraId="4B89C7EB" w14:textId="77777777" w:rsidTr="00466A0F">
        <w:trPr>
          <w:trHeight w:val="31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E9" w14:textId="77777777" w:rsidR="003F0156" w:rsidRPr="00BD354D" w:rsidRDefault="003F0156" w:rsidP="003F0156">
            <w:pPr>
              <w:spacing w:after="0" w:line="276" w:lineRule="auto"/>
              <w:jc w:val="both"/>
              <w:rPr>
                <w:rFonts w:eastAsia="Times New Roman"/>
                <w:color w:val="000000"/>
              </w:rPr>
            </w:pPr>
          </w:p>
        </w:tc>
        <w:tc>
          <w:tcPr>
            <w:tcW w:w="7862" w:type="dxa"/>
            <w:gridSpan w:val="5"/>
            <w:tcBorders>
              <w:top w:val="single" w:sz="4" w:space="0" w:color="000000"/>
              <w:left w:val="nil"/>
              <w:bottom w:val="nil"/>
              <w:right w:val="single" w:sz="4" w:space="0" w:color="000000"/>
            </w:tcBorders>
            <w:shd w:val="clear" w:color="auto" w:fill="auto"/>
            <w:vAlign w:val="center"/>
            <w:hideMark/>
          </w:tcPr>
          <w:p w14:paraId="4B89C7EA"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1.3.Хууль дээдлэх зарчим ба сайн засаглал, хариуцлага</w:t>
            </w:r>
          </w:p>
        </w:tc>
      </w:tr>
      <w:tr w:rsidR="003F0156" w:rsidRPr="00BD354D" w14:paraId="4B89C7F1" w14:textId="77777777" w:rsidTr="00466A0F">
        <w:trPr>
          <w:trHeight w:val="94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EC" w14:textId="77777777" w:rsidR="003F0156" w:rsidRPr="00BD354D" w:rsidRDefault="003F0156" w:rsidP="003F0156">
            <w:pPr>
              <w:spacing w:after="0" w:line="276" w:lineRule="auto"/>
              <w:jc w:val="both"/>
              <w:rPr>
                <w:rFonts w:eastAsia="Times New Roman"/>
                <w:color w:val="000000"/>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4B89C7ED"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 xml:space="preserve">1.3.1.Зохицуулалтыг </w:t>
            </w:r>
            <w:r w:rsidR="00B60B9F">
              <w:rPr>
                <w:rFonts w:eastAsia="Times New Roman"/>
                <w:color w:val="000000"/>
              </w:rPr>
              <w:t>бий болгосноор хүний эрхийг хөх</w:t>
            </w:r>
            <w:r w:rsidR="00B60B9F">
              <w:rPr>
                <w:rFonts w:eastAsia="Times New Roman"/>
                <w:color w:val="000000"/>
                <w:lang w:val="mn-MN"/>
              </w:rPr>
              <w:t>ү</w:t>
            </w:r>
            <w:r w:rsidRPr="00BD354D">
              <w:rPr>
                <w:rFonts w:eastAsia="Times New Roman"/>
                <w:color w:val="000000"/>
              </w:rPr>
              <w:t>үлэн дэмжих, хангах, хамгаалах явцад ахиц дэвшил гарах эсэх</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4B89C7EE" w14:textId="77777777" w:rsidR="003F0156" w:rsidRPr="00BD354D" w:rsidRDefault="003F0156" w:rsidP="003F0156">
            <w:pPr>
              <w:spacing w:after="0" w:line="276" w:lineRule="auto"/>
              <w:jc w:val="both"/>
              <w:rPr>
                <w:rFonts w:eastAsia="Times New Roman"/>
                <w:b/>
                <w:color w:val="000000"/>
              </w:rPr>
            </w:pPr>
            <w:r w:rsidRPr="00BD354D">
              <w:rPr>
                <w:rFonts w:eastAsia="Times New Roman"/>
                <w:b/>
                <w:color w:val="000000"/>
              </w:rPr>
              <w:t>Тийм</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14:paraId="4B89C7EF" w14:textId="77777777" w:rsidR="003F0156" w:rsidRPr="00BD354D" w:rsidRDefault="003F0156" w:rsidP="003F0156">
            <w:pPr>
              <w:spacing w:after="0" w:line="276" w:lineRule="auto"/>
              <w:jc w:val="both"/>
              <w:rPr>
                <w:rFonts w:eastAsia="Times New Roman"/>
                <w:color w:val="000000"/>
                <w:lang w:val="mn-MN"/>
              </w:rPr>
            </w:pPr>
            <w:r w:rsidRPr="00BD354D">
              <w:rPr>
                <w:rFonts w:eastAsia="Times New Roman"/>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4B89C7F0" w14:textId="77777777" w:rsidR="003F0156" w:rsidRPr="00BD354D" w:rsidRDefault="003F0156" w:rsidP="003F0156">
            <w:pPr>
              <w:spacing w:after="0" w:line="276" w:lineRule="auto"/>
              <w:jc w:val="both"/>
              <w:rPr>
                <w:rFonts w:eastAsia="Times New Roman"/>
                <w:color w:val="000000"/>
              </w:rPr>
            </w:pPr>
          </w:p>
        </w:tc>
      </w:tr>
      <w:tr w:rsidR="003F0156" w:rsidRPr="00BD354D" w14:paraId="4B89C7F7" w14:textId="77777777" w:rsidTr="00466A0F">
        <w:trPr>
          <w:trHeight w:val="126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F2" w14:textId="77777777" w:rsidR="003F0156" w:rsidRPr="00BD354D" w:rsidRDefault="003F0156" w:rsidP="003F0156">
            <w:pPr>
              <w:spacing w:after="0" w:line="276" w:lineRule="auto"/>
              <w:jc w:val="both"/>
              <w:rPr>
                <w:rFonts w:eastAsia="Times New Roman"/>
                <w:color w:val="000000"/>
              </w:rPr>
            </w:pPr>
          </w:p>
        </w:tc>
        <w:tc>
          <w:tcPr>
            <w:tcW w:w="2372" w:type="dxa"/>
            <w:tcBorders>
              <w:top w:val="nil"/>
              <w:left w:val="nil"/>
              <w:bottom w:val="single" w:sz="4" w:space="0" w:color="000000"/>
              <w:right w:val="single" w:sz="4" w:space="0" w:color="000000"/>
            </w:tcBorders>
            <w:shd w:val="clear" w:color="auto" w:fill="auto"/>
            <w:vAlign w:val="center"/>
            <w:hideMark/>
          </w:tcPr>
          <w:p w14:paraId="4B89C7F3"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89" w:type="dxa"/>
            <w:tcBorders>
              <w:top w:val="nil"/>
              <w:left w:val="nil"/>
              <w:bottom w:val="single" w:sz="4" w:space="0" w:color="000000"/>
              <w:right w:val="single" w:sz="4" w:space="0" w:color="000000"/>
            </w:tcBorders>
            <w:shd w:val="clear" w:color="auto" w:fill="auto"/>
            <w:vAlign w:val="center"/>
            <w:hideMark/>
          </w:tcPr>
          <w:p w14:paraId="4B89C7F4" w14:textId="77777777" w:rsidR="003F0156" w:rsidRPr="00BD354D" w:rsidRDefault="003F0156" w:rsidP="003F0156">
            <w:pPr>
              <w:spacing w:after="0" w:line="276" w:lineRule="auto"/>
              <w:jc w:val="both"/>
              <w:rPr>
                <w:rFonts w:eastAsia="Times New Roman"/>
                <w:b/>
                <w:color w:val="000000"/>
              </w:rPr>
            </w:pPr>
            <w:r w:rsidRPr="00BD354D">
              <w:rPr>
                <w:rFonts w:eastAsia="Times New Roman"/>
                <w:b/>
                <w:color w:val="000000"/>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7F5"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Үгүй</w:t>
            </w:r>
          </w:p>
        </w:tc>
        <w:tc>
          <w:tcPr>
            <w:tcW w:w="3751" w:type="dxa"/>
            <w:tcBorders>
              <w:top w:val="nil"/>
              <w:left w:val="nil"/>
              <w:bottom w:val="single" w:sz="4" w:space="0" w:color="000000"/>
              <w:right w:val="single" w:sz="4" w:space="0" w:color="000000"/>
            </w:tcBorders>
            <w:shd w:val="clear" w:color="auto" w:fill="auto"/>
            <w:vAlign w:val="center"/>
          </w:tcPr>
          <w:p w14:paraId="4B89C7F6" w14:textId="77777777" w:rsidR="003F0156" w:rsidRPr="00BD354D" w:rsidRDefault="003F0156" w:rsidP="003F0156">
            <w:pPr>
              <w:spacing w:after="0" w:line="276" w:lineRule="auto"/>
              <w:jc w:val="both"/>
              <w:rPr>
                <w:rFonts w:eastAsia="Times New Roman"/>
                <w:color w:val="000000"/>
                <w:lang w:val="mn-MN"/>
              </w:rPr>
            </w:pPr>
          </w:p>
        </w:tc>
      </w:tr>
      <w:tr w:rsidR="003F0156" w:rsidRPr="00BD354D" w14:paraId="4B89C7FD" w14:textId="77777777" w:rsidTr="00466A0F">
        <w:trPr>
          <w:trHeight w:val="63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B89C7F8" w14:textId="77777777" w:rsidR="003F0156" w:rsidRPr="00BD354D" w:rsidRDefault="003F0156" w:rsidP="003F0156">
            <w:pPr>
              <w:spacing w:after="0" w:line="276" w:lineRule="auto"/>
              <w:jc w:val="both"/>
              <w:rPr>
                <w:rFonts w:eastAsia="Times New Roman"/>
                <w:color w:val="000000"/>
              </w:rPr>
            </w:pPr>
          </w:p>
        </w:tc>
        <w:tc>
          <w:tcPr>
            <w:tcW w:w="2372" w:type="dxa"/>
            <w:tcBorders>
              <w:top w:val="nil"/>
              <w:left w:val="nil"/>
              <w:bottom w:val="single" w:sz="4" w:space="0" w:color="000000"/>
              <w:right w:val="single" w:sz="4" w:space="0" w:color="000000"/>
            </w:tcBorders>
            <w:shd w:val="clear" w:color="auto" w:fill="auto"/>
            <w:vAlign w:val="center"/>
            <w:hideMark/>
          </w:tcPr>
          <w:p w14:paraId="4B89C7F9"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1.3.3.Хүний эрхийг зөрчигчдөд хүлээлгэх хариуцлагыг тусгах эсэх</w:t>
            </w:r>
          </w:p>
        </w:tc>
        <w:tc>
          <w:tcPr>
            <w:tcW w:w="889" w:type="dxa"/>
            <w:tcBorders>
              <w:top w:val="nil"/>
              <w:left w:val="nil"/>
              <w:bottom w:val="single" w:sz="4" w:space="0" w:color="000000"/>
              <w:right w:val="single" w:sz="4" w:space="0" w:color="000000"/>
            </w:tcBorders>
            <w:shd w:val="clear" w:color="auto" w:fill="auto"/>
            <w:vAlign w:val="center"/>
            <w:hideMark/>
          </w:tcPr>
          <w:p w14:paraId="4B89C7FA"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7FB" w14:textId="77777777" w:rsidR="003F0156" w:rsidRPr="00BD354D" w:rsidRDefault="003F0156" w:rsidP="003F0156">
            <w:pPr>
              <w:spacing w:after="0" w:line="276" w:lineRule="auto"/>
              <w:jc w:val="both"/>
              <w:rPr>
                <w:rFonts w:eastAsia="Times New Roman"/>
                <w:b/>
                <w:color w:val="000000"/>
              </w:rPr>
            </w:pPr>
            <w:r w:rsidRPr="00BD354D">
              <w:rPr>
                <w:rFonts w:eastAsia="Times New Roman"/>
                <w:b/>
                <w:color w:val="000000"/>
              </w:rPr>
              <w:t>Үгүй</w:t>
            </w:r>
          </w:p>
        </w:tc>
        <w:tc>
          <w:tcPr>
            <w:tcW w:w="3751" w:type="dxa"/>
            <w:tcBorders>
              <w:top w:val="nil"/>
              <w:left w:val="nil"/>
              <w:bottom w:val="single" w:sz="4" w:space="0" w:color="000000"/>
              <w:right w:val="single" w:sz="4" w:space="0" w:color="000000"/>
            </w:tcBorders>
            <w:shd w:val="clear" w:color="auto" w:fill="auto"/>
            <w:vAlign w:val="center"/>
          </w:tcPr>
          <w:p w14:paraId="4B89C7FC" w14:textId="77777777" w:rsidR="003F0156" w:rsidRPr="00BD354D" w:rsidRDefault="003F0156" w:rsidP="003F0156">
            <w:pPr>
              <w:spacing w:after="0" w:line="276" w:lineRule="auto"/>
              <w:jc w:val="both"/>
              <w:rPr>
                <w:rFonts w:eastAsia="Times New Roman"/>
                <w:color w:val="000000"/>
                <w:lang w:val="mn-MN"/>
              </w:rPr>
            </w:pPr>
          </w:p>
        </w:tc>
      </w:tr>
      <w:tr w:rsidR="003F0156" w:rsidRPr="00BD354D" w14:paraId="4B89C803" w14:textId="77777777" w:rsidTr="00466A0F">
        <w:trPr>
          <w:trHeight w:val="1196"/>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89C7FE"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2.Хүний эрхийг хязгаарласан зохицуулалт агуулсан эсэх</w:t>
            </w:r>
          </w:p>
        </w:tc>
        <w:tc>
          <w:tcPr>
            <w:tcW w:w="2372" w:type="dxa"/>
            <w:tcBorders>
              <w:top w:val="nil"/>
              <w:left w:val="nil"/>
              <w:bottom w:val="nil"/>
              <w:right w:val="single" w:sz="4" w:space="0" w:color="000000"/>
            </w:tcBorders>
            <w:shd w:val="clear" w:color="auto" w:fill="auto"/>
            <w:vAlign w:val="center"/>
            <w:hideMark/>
          </w:tcPr>
          <w:p w14:paraId="4B89C7FF"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2.1.Зохицуулалт нь хүний эрхийг хязгаарлах тохиолдолд энэ нь хууль ёсны ашиг сонирхолд нийцсэн эсэх</w:t>
            </w:r>
          </w:p>
        </w:tc>
        <w:tc>
          <w:tcPr>
            <w:tcW w:w="889" w:type="dxa"/>
            <w:tcBorders>
              <w:top w:val="nil"/>
              <w:left w:val="nil"/>
              <w:bottom w:val="nil"/>
              <w:right w:val="single" w:sz="4" w:space="0" w:color="000000"/>
            </w:tcBorders>
            <w:shd w:val="clear" w:color="auto" w:fill="auto"/>
            <w:vAlign w:val="center"/>
            <w:hideMark/>
          </w:tcPr>
          <w:p w14:paraId="4B89C800" w14:textId="77777777" w:rsidR="003F0156" w:rsidRPr="00BD354D" w:rsidRDefault="00633BD2" w:rsidP="003F0156">
            <w:pPr>
              <w:spacing w:after="0" w:line="276" w:lineRule="auto"/>
              <w:jc w:val="both"/>
              <w:rPr>
                <w:rFonts w:eastAsia="Times New Roman"/>
                <w:color w:val="000000"/>
              </w:rPr>
            </w:pPr>
            <w:r w:rsidRPr="00BD354D">
              <w:rPr>
                <w:rFonts w:eastAsia="Times New Roman"/>
                <w:color w:val="000000"/>
              </w:rPr>
              <w:t>Тийм</w:t>
            </w:r>
          </w:p>
        </w:tc>
        <w:tc>
          <w:tcPr>
            <w:tcW w:w="850" w:type="dxa"/>
            <w:gridSpan w:val="2"/>
            <w:tcBorders>
              <w:top w:val="nil"/>
              <w:left w:val="nil"/>
              <w:bottom w:val="nil"/>
              <w:right w:val="single" w:sz="4" w:space="0" w:color="000000"/>
            </w:tcBorders>
            <w:shd w:val="clear" w:color="auto" w:fill="auto"/>
            <w:vAlign w:val="center"/>
            <w:hideMark/>
          </w:tcPr>
          <w:p w14:paraId="4B89C801" w14:textId="77777777" w:rsidR="003F0156" w:rsidRPr="00BD354D" w:rsidRDefault="003F0156" w:rsidP="003F0156">
            <w:pPr>
              <w:spacing w:after="0" w:line="276" w:lineRule="auto"/>
              <w:jc w:val="both"/>
              <w:rPr>
                <w:rFonts w:eastAsia="Times New Roman"/>
                <w:b/>
                <w:color w:val="000000"/>
              </w:rPr>
            </w:pPr>
            <w:r w:rsidRPr="00BD354D">
              <w:rPr>
                <w:rFonts w:eastAsia="Times New Roman"/>
                <w:b/>
                <w:color w:val="000000"/>
              </w:rPr>
              <w:t>Үгүй</w:t>
            </w:r>
          </w:p>
        </w:tc>
        <w:tc>
          <w:tcPr>
            <w:tcW w:w="3751" w:type="dxa"/>
            <w:tcBorders>
              <w:top w:val="nil"/>
              <w:left w:val="nil"/>
              <w:bottom w:val="nil"/>
              <w:right w:val="single" w:sz="4" w:space="0" w:color="000000"/>
            </w:tcBorders>
            <w:shd w:val="clear" w:color="auto" w:fill="auto"/>
            <w:vAlign w:val="center"/>
            <w:hideMark/>
          </w:tcPr>
          <w:p w14:paraId="4B89C802" w14:textId="77777777" w:rsidR="003F0156" w:rsidRPr="00BD354D" w:rsidRDefault="003F0156" w:rsidP="003F0156">
            <w:pPr>
              <w:spacing w:after="0" w:line="276" w:lineRule="auto"/>
              <w:jc w:val="both"/>
              <w:rPr>
                <w:rFonts w:eastAsia="Times New Roman"/>
                <w:color w:val="000000"/>
                <w:lang w:val="mn-MN"/>
              </w:rPr>
            </w:pPr>
          </w:p>
        </w:tc>
      </w:tr>
      <w:tr w:rsidR="003F0156" w:rsidRPr="00BD354D" w14:paraId="4B89C809" w14:textId="77777777" w:rsidTr="00466A0F">
        <w:trPr>
          <w:trHeight w:val="315"/>
        </w:trPr>
        <w:tc>
          <w:tcPr>
            <w:tcW w:w="1843" w:type="dxa"/>
            <w:vMerge/>
            <w:tcBorders>
              <w:top w:val="nil"/>
              <w:left w:val="single" w:sz="4" w:space="0" w:color="000000"/>
              <w:bottom w:val="single" w:sz="4" w:space="0" w:color="000000"/>
              <w:right w:val="single" w:sz="4" w:space="0" w:color="000000"/>
            </w:tcBorders>
            <w:vAlign w:val="center"/>
            <w:hideMark/>
          </w:tcPr>
          <w:p w14:paraId="4B89C804" w14:textId="77777777" w:rsidR="003F0156" w:rsidRPr="00BD354D" w:rsidRDefault="003F0156" w:rsidP="003F0156">
            <w:pPr>
              <w:spacing w:after="0" w:line="276" w:lineRule="auto"/>
              <w:jc w:val="both"/>
              <w:rPr>
                <w:rFonts w:eastAsia="Times New Roman"/>
                <w:color w:val="000000"/>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4B89C805"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2.2.Хязгаарлалт тогтоох нь зайлшгүй эсэх</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4B89C806" w14:textId="77777777" w:rsidR="003F0156" w:rsidRPr="00BD354D" w:rsidRDefault="00633BD2" w:rsidP="003F0156">
            <w:pPr>
              <w:spacing w:after="0" w:line="276" w:lineRule="auto"/>
              <w:jc w:val="both"/>
              <w:rPr>
                <w:rFonts w:eastAsia="Times New Roman"/>
                <w:color w:val="000000"/>
              </w:rPr>
            </w:pPr>
            <w:r w:rsidRPr="00BD354D">
              <w:rPr>
                <w:rFonts w:eastAsia="Times New Roman"/>
                <w:color w:val="000000"/>
              </w:rPr>
              <w:t>Тийм</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hideMark/>
          </w:tcPr>
          <w:p w14:paraId="4B89C807" w14:textId="77777777" w:rsidR="003F0156" w:rsidRPr="00BD354D" w:rsidRDefault="003F0156" w:rsidP="003F0156">
            <w:pPr>
              <w:spacing w:after="0" w:line="276" w:lineRule="auto"/>
              <w:jc w:val="both"/>
              <w:rPr>
                <w:rFonts w:eastAsia="Times New Roman"/>
                <w:b/>
                <w:color w:val="000000"/>
              </w:rPr>
            </w:pPr>
            <w:r w:rsidRPr="00BD354D">
              <w:rPr>
                <w:rFonts w:eastAsia="Times New Roman"/>
                <w:b/>
                <w:color w:val="000000"/>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4B89C808" w14:textId="77777777" w:rsidR="003F0156" w:rsidRPr="00BD354D" w:rsidRDefault="003F0156" w:rsidP="003F0156">
            <w:pPr>
              <w:spacing w:after="0" w:line="276" w:lineRule="auto"/>
              <w:jc w:val="both"/>
              <w:rPr>
                <w:rFonts w:eastAsia="Times New Roman"/>
                <w:color w:val="000000"/>
              </w:rPr>
            </w:pPr>
            <w:r w:rsidRPr="00BD354D">
              <w:rPr>
                <w:rFonts w:eastAsia="Times New Roman"/>
                <w:color w:val="000000"/>
              </w:rPr>
              <w:t> </w:t>
            </w:r>
          </w:p>
        </w:tc>
      </w:tr>
      <w:bookmarkStart w:id="1" w:name="RANGE!A17"/>
      <w:tr w:rsidR="00633BD2" w:rsidRPr="00BD354D" w14:paraId="4B89C80F" w14:textId="77777777" w:rsidTr="00466A0F">
        <w:trPr>
          <w:trHeight w:val="945"/>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89C80A"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fldChar w:fldCharType="begin"/>
            </w:r>
            <w:r w:rsidRPr="00BD354D">
              <w:rPr>
                <w:rFonts w:eastAsia="Times New Roman"/>
                <w:color w:val="000000"/>
              </w:rPr>
              <w:instrText xml:space="preserve"> HYPERLINK "" \l "RANGE!_ftn8" </w:instrText>
            </w:r>
            <w:r w:rsidRPr="00BD354D">
              <w:rPr>
                <w:rFonts w:eastAsia="Times New Roman"/>
                <w:color w:val="000000"/>
              </w:rPr>
              <w:fldChar w:fldCharType="separate"/>
            </w:r>
            <w:r w:rsidRPr="00BD354D">
              <w:rPr>
                <w:rFonts w:eastAsia="Times New Roman"/>
                <w:color w:val="000000"/>
              </w:rPr>
              <w:t>3.Эрх агуулагч</w:t>
            </w:r>
            <w:r w:rsidRPr="00BD354D">
              <w:rPr>
                <w:rFonts w:eastAsia="Times New Roman"/>
                <w:color w:val="000000"/>
                <w:lang w:val="mn-MN"/>
              </w:rPr>
              <w:t xml:space="preserve"> </w:t>
            </w:r>
            <w:r w:rsidRPr="00BD354D">
              <w:rPr>
                <w:rFonts w:eastAsia="Times New Roman"/>
                <w:color w:val="000000"/>
              </w:rPr>
              <w:fldChar w:fldCharType="end"/>
            </w:r>
            <w:bookmarkEnd w:id="1"/>
          </w:p>
        </w:tc>
        <w:tc>
          <w:tcPr>
            <w:tcW w:w="2372" w:type="dxa"/>
            <w:tcBorders>
              <w:top w:val="nil"/>
              <w:left w:val="nil"/>
              <w:bottom w:val="single" w:sz="4" w:space="0" w:color="000000"/>
              <w:right w:val="single" w:sz="4" w:space="0" w:color="000000"/>
            </w:tcBorders>
            <w:shd w:val="clear" w:color="auto" w:fill="auto"/>
            <w:vAlign w:val="center"/>
            <w:hideMark/>
          </w:tcPr>
          <w:p w14:paraId="4B89C80B"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 xml:space="preserve"> 3.1.Зохицуулалтын хувилбарт хамаарах бүлгүүд буюу эрх </w:t>
            </w:r>
            <w:r w:rsidRPr="00BD354D">
              <w:rPr>
                <w:rFonts w:eastAsia="Times New Roman"/>
                <w:color w:val="000000"/>
              </w:rPr>
              <w:lastRenderedPageBreak/>
              <w:t>агуулагчдыг тодорхойлсон эсэх</w:t>
            </w:r>
          </w:p>
        </w:tc>
        <w:tc>
          <w:tcPr>
            <w:tcW w:w="889" w:type="dxa"/>
            <w:tcBorders>
              <w:top w:val="nil"/>
              <w:left w:val="nil"/>
              <w:bottom w:val="single" w:sz="4" w:space="0" w:color="000000"/>
              <w:right w:val="single" w:sz="4" w:space="0" w:color="000000"/>
            </w:tcBorders>
            <w:shd w:val="clear" w:color="auto" w:fill="auto"/>
            <w:vAlign w:val="center"/>
            <w:hideMark/>
          </w:tcPr>
          <w:p w14:paraId="4B89C80C" w14:textId="77777777" w:rsidR="00633BD2" w:rsidRPr="00BD354D" w:rsidRDefault="00633BD2" w:rsidP="00633BD2">
            <w:pPr>
              <w:spacing w:after="0" w:line="276" w:lineRule="auto"/>
              <w:jc w:val="both"/>
              <w:rPr>
                <w:rFonts w:eastAsia="Times New Roman"/>
                <w:color w:val="000000"/>
                <w:lang w:val="mn-MN"/>
              </w:rPr>
            </w:pPr>
            <w:r w:rsidRPr="00BD354D">
              <w:rPr>
                <w:rFonts w:eastAsia="Times New Roman"/>
                <w:color w:val="000000"/>
                <w:lang w:val="mn-MN"/>
              </w:rPr>
              <w:lastRenderedPageBreak/>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80D" w14:textId="77777777" w:rsidR="00633BD2" w:rsidRPr="00BD354D" w:rsidRDefault="00633BD2" w:rsidP="00633BD2">
            <w:pPr>
              <w:spacing w:after="0" w:line="276" w:lineRule="auto"/>
              <w:jc w:val="both"/>
              <w:rPr>
                <w:rFonts w:eastAsia="Times New Roman"/>
                <w:b/>
                <w:color w:val="000000"/>
              </w:rPr>
            </w:pPr>
            <w:r w:rsidRPr="00BD354D">
              <w:rPr>
                <w:rFonts w:eastAsia="Times New Roman"/>
                <w:b/>
                <w:color w:val="000000"/>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4B89C80E"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 </w:t>
            </w:r>
          </w:p>
        </w:tc>
      </w:tr>
      <w:tr w:rsidR="00633BD2" w:rsidRPr="00BD354D" w14:paraId="4B89C815" w14:textId="77777777" w:rsidTr="00466A0F">
        <w:trPr>
          <w:trHeight w:val="630"/>
        </w:trPr>
        <w:tc>
          <w:tcPr>
            <w:tcW w:w="1843" w:type="dxa"/>
            <w:vMerge/>
            <w:tcBorders>
              <w:top w:val="nil"/>
              <w:left w:val="single" w:sz="4" w:space="0" w:color="000000"/>
              <w:bottom w:val="single" w:sz="4" w:space="0" w:color="000000"/>
              <w:right w:val="single" w:sz="4" w:space="0" w:color="000000"/>
            </w:tcBorders>
            <w:vAlign w:val="center"/>
            <w:hideMark/>
          </w:tcPr>
          <w:p w14:paraId="4B89C810" w14:textId="77777777" w:rsidR="00633BD2" w:rsidRPr="00BD354D" w:rsidRDefault="00633BD2" w:rsidP="00633BD2">
            <w:pPr>
              <w:spacing w:after="0" w:line="276" w:lineRule="auto"/>
              <w:jc w:val="both"/>
              <w:rPr>
                <w:rFonts w:eastAsia="Times New Roman"/>
                <w:color w:val="0563C1"/>
                <w:u w:val="single"/>
              </w:rPr>
            </w:pPr>
          </w:p>
        </w:tc>
        <w:tc>
          <w:tcPr>
            <w:tcW w:w="2372" w:type="dxa"/>
            <w:tcBorders>
              <w:top w:val="nil"/>
              <w:left w:val="nil"/>
              <w:bottom w:val="single" w:sz="4" w:space="0" w:color="000000"/>
              <w:right w:val="single" w:sz="4" w:space="0" w:color="000000"/>
            </w:tcBorders>
            <w:shd w:val="clear" w:color="auto" w:fill="auto"/>
            <w:vAlign w:val="center"/>
            <w:hideMark/>
          </w:tcPr>
          <w:p w14:paraId="4B89C811"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3.2.Эрх агуулагчдыг эмзэг байдлаар нь ялгаж тодорхойлсон эсэх</w:t>
            </w:r>
          </w:p>
        </w:tc>
        <w:tc>
          <w:tcPr>
            <w:tcW w:w="889" w:type="dxa"/>
            <w:tcBorders>
              <w:top w:val="nil"/>
              <w:left w:val="nil"/>
              <w:bottom w:val="single" w:sz="4" w:space="0" w:color="000000"/>
              <w:right w:val="single" w:sz="4" w:space="0" w:color="000000"/>
            </w:tcBorders>
            <w:shd w:val="clear" w:color="auto" w:fill="auto"/>
            <w:vAlign w:val="center"/>
            <w:hideMark/>
          </w:tcPr>
          <w:p w14:paraId="4B89C812"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hideMark/>
          </w:tcPr>
          <w:p w14:paraId="4B89C813" w14:textId="77777777" w:rsidR="00633BD2" w:rsidRPr="00BD354D" w:rsidRDefault="00633BD2" w:rsidP="00633BD2">
            <w:pPr>
              <w:spacing w:after="0" w:line="276" w:lineRule="auto"/>
              <w:jc w:val="both"/>
              <w:rPr>
                <w:rFonts w:eastAsia="Times New Roman"/>
                <w:b/>
                <w:color w:val="000000"/>
                <w:lang w:val="mn-MN"/>
              </w:rPr>
            </w:pPr>
            <w:r w:rsidRPr="00BD354D">
              <w:rPr>
                <w:rFonts w:eastAsia="Times New Roman"/>
                <w:b/>
                <w:color w:val="000000"/>
                <w:lang w:val="mn-MN"/>
              </w:rPr>
              <w:t xml:space="preserve">Үгүй </w:t>
            </w:r>
          </w:p>
        </w:tc>
        <w:tc>
          <w:tcPr>
            <w:tcW w:w="3751" w:type="dxa"/>
            <w:tcBorders>
              <w:top w:val="nil"/>
              <w:left w:val="nil"/>
              <w:bottom w:val="single" w:sz="4" w:space="0" w:color="000000"/>
              <w:right w:val="single" w:sz="4" w:space="0" w:color="000000"/>
            </w:tcBorders>
            <w:shd w:val="clear" w:color="auto" w:fill="auto"/>
            <w:vAlign w:val="center"/>
            <w:hideMark/>
          </w:tcPr>
          <w:p w14:paraId="4B89C814" w14:textId="77777777" w:rsidR="00633BD2" w:rsidRPr="00BD354D" w:rsidRDefault="00633BD2" w:rsidP="00633BD2">
            <w:pPr>
              <w:spacing w:after="0" w:line="276" w:lineRule="auto"/>
              <w:jc w:val="both"/>
              <w:rPr>
                <w:rFonts w:eastAsia="Times New Roman"/>
                <w:color w:val="000000"/>
                <w:lang w:val="mn-MN"/>
              </w:rPr>
            </w:pPr>
          </w:p>
        </w:tc>
      </w:tr>
      <w:tr w:rsidR="00633BD2" w:rsidRPr="00BD354D" w14:paraId="4B89C81B" w14:textId="77777777" w:rsidTr="00466A0F">
        <w:trPr>
          <w:trHeight w:val="1260"/>
        </w:trPr>
        <w:tc>
          <w:tcPr>
            <w:tcW w:w="1843" w:type="dxa"/>
            <w:vMerge/>
            <w:tcBorders>
              <w:top w:val="nil"/>
              <w:left w:val="single" w:sz="4" w:space="0" w:color="000000"/>
              <w:bottom w:val="single" w:sz="4" w:space="0" w:color="000000"/>
              <w:right w:val="single" w:sz="4" w:space="0" w:color="000000"/>
            </w:tcBorders>
            <w:vAlign w:val="center"/>
            <w:hideMark/>
          </w:tcPr>
          <w:p w14:paraId="4B89C816" w14:textId="77777777" w:rsidR="00633BD2" w:rsidRPr="00BD354D" w:rsidRDefault="00633BD2" w:rsidP="00633BD2">
            <w:pPr>
              <w:spacing w:after="0" w:line="276" w:lineRule="auto"/>
              <w:jc w:val="both"/>
              <w:rPr>
                <w:rFonts w:eastAsia="Times New Roman"/>
                <w:color w:val="0563C1"/>
                <w:u w:val="single"/>
              </w:rPr>
            </w:pPr>
          </w:p>
        </w:tc>
        <w:tc>
          <w:tcPr>
            <w:tcW w:w="2372" w:type="dxa"/>
            <w:tcBorders>
              <w:top w:val="single" w:sz="4" w:space="0" w:color="auto"/>
              <w:left w:val="nil"/>
              <w:bottom w:val="single" w:sz="4" w:space="0" w:color="000000"/>
              <w:right w:val="single" w:sz="4" w:space="0" w:color="000000"/>
            </w:tcBorders>
            <w:shd w:val="clear" w:color="auto" w:fill="auto"/>
            <w:vAlign w:val="center"/>
            <w:hideMark/>
          </w:tcPr>
          <w:p w14:paraId="4B89C817"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3.3.Зохицуулалтын хувилбар нь энэхүү эмзэг бүлгийн нөхцөл байдлыг харгалзан үзэж, тэдний эмзэг байдлыг дээрдүүлэхэд чиглэсэн эсэх</w:t>
            </w:r>
          </w:p>
        </w:tc>
        <w:tc>
          <w:tcPr>
            <w:tcW w:w="889" w:type="dxa"/>
            <w:tcBorders>
              <w:top w:val="single" w:sz="4" w:space="0" w:color="auto"/>
              <w:left w:val="nil"/>
              <w:bottom w:val="single" w:sz="4" w:space="0" w:color="000000"/>
              <w:right w:val="single" w:sz="4" w:space="0" w:color="000000"/>
            </w:tcBorders>
            <w:shd w:val="clear" w:color="auto" w:fill="auto"/>
            <w:vAlign w:val="center"/>
          </w:tcPr>
          <w:p w14:paraId="4B89C818" w14:textId="77777777" w:rsidR="00633BD2" w:rsidRPr="00BD354D" w:rsidRDefault="00633BD2" w:rsidP="00633BD2">
            <w:pPr>
              <w:spacing w:after="0" w:line="276" w:lineRule="auto"/>
              <w:jc w:val="both"/>
              <w:rPr>
                <w:rFonts w:eastAsia="Times New Roman"/>
                <w:color w:val="000000"/>
                <w:lang w:val="mn-MN"/>
              </w:rPr>
            </w:pPr>
            <w:r w:rsidRPr="00BD354D">
              <w:rPr>
                <w:rFonts w:eastAsia="Times New Roman"/>
                <w:color w:val="000000"/>
                <w:lang w:val="mn-MN"/>
              </w:rPr>
              <w:t xml:space="preserve">Тийм </w:t>
            </w:r>
          </w:p>
        </w:tc>
        <w:tc>
          <w:tcPr>
            <w:tcW w:w="850" w:type="dxa"/>
            <w:gridSpan w:val="2"/>
            <w:tcBorders>
              <w:top w:val="single" w:sz="4" w:space="0" w:color="auto"/>
              <w:left w:val="nil"/>
              <w:bottom w:val="single" w:sz="4" w:space="0" w:color="000000"/>
              <w:right w:val="single" w:sz="4" w:space="0" w:color="000000"/>
            </w:tcBorders>
            <w:shd w:val="clear" w:color="auto" w:fill="auto"/>
            <w:vAlign w:val="center"/>
          </w:tcPr>
          <w:p w14:paraId="4B89C819" w14:textId="77777777" w:rsidR="00633BD2" w:rsidRPr="00BD354D" w:rsidRDefault="00633BD2" w:rsidP="00633BD2">
            <w:pPr>
              <w:spacing w:after="0" w:line="276" w:lineRule="auto"/>
              <w:jc w:val="both"/>
              <w:rPr>
                <w:rFonts w:eastAsia="Times New Roman"/>
                <w:b/>
                <w:color w:val="000000"/>
                <w:lang w:val="mn-MN"/>
              </w:rPr>
            </w:pPr>
            <w:r w:rsidRPr="00BD354D">
              <w:rPr>
                <w:rFonts w:eastAsia="Times New Roman"/>
                <w:b/>
                <w:color w:val="000000"/>
                <w:lang w:val="mn-MN"/>
              </w:rPr>
              <w:t xml:space="preserve">Үгүй </w:t>
            </w:r>
          </w:p>
        </w:tc>
        <w:tc>
          <w:tcPr>
            <w:tcW w:w="3751" w:type="dxa"/>
            <w:tcBorders>
              <w:top w:val="single" w:sz="4" w:space="0" w:color="auto"/>
              <w:left w:val="nil"/>
              <w:bottom w:val="single" w:sz="4" w:space="0" w:color="000000"/>
              <w:right w:val="single" w:sz="4" w:space="0" w:color="000000"/>
            </w:tcBorders>
            <w:shd w:val="clear" w:color="auto" w:fill="auto"/>
            <w:vAlign w:val="center"/>
            <w:hideMark/>
          </w:tcPr>
          <w:p w14:paraId="4B89C81A" w14:textId="77777777" w:rsidR="00633BD2" w:rsidRPr="00BD354D" w:rsidRDefault="00633BD2" w:rsidP="00633BD2">
            <w:pPr>
              <w:spacing w:after="0" w:line="276" w:lineRule="auto"/>
              <w:jc w:val="both"/>
              <w:rPr>
                <w:rFonts w:eastAsia="Times New Roman"/>
                <w:color w:val="000000"/>
                <w:lang w:val="mn-MN"/>
              </w:rPr>
            </w:pPr>
          </w:p>
        </w:tc>
      </w:tr>
      <w:tr w:rsidR="00633BD2" w:rsidRPr="00BD354D" w14:paraId="4B89C821" w14:textId="77777777" w:rsidTr="00466A0F">
        <w:trPr>
          <w:trHeight w:val="1575"/>
        </w:trPr>
        <w:tc>
          <w:tcPr>
            <w:tcW w:w="1843" w:type="dxa"/>
            <w:vMerge/>
            <w:tcBorders>
              <w:top w:val="nil"/>
              <w:left w:val="single" w:sz="4" w:space="0" w:color="000000"/>
              <w:bottom w:val="single" w:sz="4" w:space="0" w:color="000000"/>
              <w:right w:val="single" w:sz="4" w:space="0" w:color="000000"/>
            </w:tcBorders>
            <w:vAlign w:val="center"/>
            <w:hideMark/>
          </w:tcPr>
          <w:p w14:paraId="4B89C81C" w14:textId="77777777" w:rsidR="00633BD2" w:rsidRPr="00BD354D" w:rsidRDefault="00633BD2" w:rsidP="00633BD2">
            <w:pPr>
              <w:spacing w:after="0" w:line="276" w:lineRule="auto"/>
              <w:jc w:val="both"/>
              <w:rPr>
                <w:rFonts w:eastAsia="Times New Roman"/>
                <w:color w:val="0563C1"/>
                <w:u w:val="single"/>
              </w:rPr>
            </w:pPr>
          </w:p>
        </w:tc>
        <w:tc>
          <w:tcPr>
            <w:tcW w:w="2372" w:type="dxa"/>
            <w:tcBorders>
              <w:top w:val="nil"/>
              <w:left w:val="nil"/>
              <w:bottom w:val="single" w:sz="4" w:space="0" w:color="000000"/>
              <w:right w:val="single" w:sz="4" w:space="0" w:color="000000"/>
            </w:tcBorders>
            <w:shd w:val="clear" w:color="auto" w:fill="auto"/>
            <w:vAlign w:val="center"/>
            <w:hideMark/>
          </w:tcPr>
          <w:p w14:paraId="4B89C81D"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89" w:type="dxa"/>
            <w:tcBorders>
              <w:top w:val="nil"/>
              <w:left w:val="nil"/>
              <w:bottom w:val="single" w:sz="4" w:space="0" w:color="000000"/>
              <w:right w:val="single" w:sz="4" w:space="0" w:color="000000"/>
            </w:tcBorders>
            <w:shd w:val="clear" w:color="auto" w:fill="auto"/>
            <w:vAlign w:val="center"/>
          </w:tcPr>
          <w:p w14:paraId="4B89C81E"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lang w:val="mn-MN"/>
              </w:rPr>
              <w:t>Тийм</w:t>
            </w:r>
          </w:p>
        </w:tc>
        <w:tc>
          <w:tcPr>
            <w:tcW w:w="850" w:type="dxa"/>
            <w:gridSpan w:val="2"/>
            <w:tcBorders>
              <w:top w:val="nil"/>
              <w:left w:val="nil"/>
              <w:bottom w:val="single" w:sz="4" w:space="0" w:color="000000"/>
              <w:right w:val="single" w:sz="4" w:space="0" w:color="000000"/>
            </w:tcBorders>
            <w:shd w:val="clear" w:color="auto" w:fill="auto"/>
            <w:vAlign w:val="center"/>
          </w:tcPr>
          <w:p w14:paraId="4B89C81F" w14:textId="77777777" w:rsidR="00633BD2" w:rsidRPr="00BD354D" w:rsidRDefault="00633BD2" w:rsidP="00633BD2">
            <w:pPr>
              <w:spacing w:after="0" w:line="276" w:lineRule="auto"/>
              <w:jc w:val="both"/>
              <w:rPr>
                <w:rFonts w:eastAsia="Times New Roman"/>
                <w:b/>
                <w:color w:val="000000"/>
                <w:lang w:val="mn-MN"/>
              </w:rPr>
            </w:pPr>
            <w:r w:rsidRPr="00BD354D">
              <w:rPr>
                <w:rFonts w:eastAsia="Times New Roman"/>
                <w:b/>
                <w:color w:val="000000"/>
                <w:lang w:val="mn-MN"/>
              </w:rPr>
              <w:t xml:space="preserve">Үгүй </w:t>
            </w:r>
          </w:p>
        </w:tc>
        <w:tc>
          <w:tcPr>
            <w:tcW w:w="3751" w:type="dxa"/>
            <w:tcBorders>
              <w:top w:val="nil"/>
              <w:left w:val="nil"/>
              <w:bottom w:val="single" w:sz="4" w:space="0" w:color="000000"/>
              <w:right w:val="single" w:sz="4" w:space="0" w:color="000000"/>
            </w:tcBorders>
            <w:shd w:val="clear" w:color="auto" w:fill="auto"/>
            <w:vAlign w:val="center"/>
          </w:tcPr>
          <w:p w14:paraId="4B89C820" w14:textId="77777777" w:rsidR="00633BD2" w:rsidRPr="00BD354D" w:rsidRDefault="00633BD2" w:rsidP="00633BD2">
            <w:pPr>
              <w:spacing w:after="0" w:line="276" w:lineRule="auto"/>
              <w:jc w:val="both"/>
              <w:rPr>
                <w:rFonts w:eastAsia="Times New Roman"/>
                <w:color w:val="000000"/>
                <w:lang w:val="mn-MN"/>
              </w:rPr>
            </w:pPr>
          </w:p>
        </w:tc>
      </w:tr>
      <w:bookmarkStart w:id="2" w:name="RANGE!A21"/>
      <w:tr w:rsidR="00633BD2" w:rsidRPr="00BD354D" w14:paraId="4B89C827" w14:textId="77777777" w:rsidTr="00466A0F">
        <w:trPr>
          <w:trHeight w:val="600"/>
        </w:trPr>
        <w:tc>
          <w:tcPr>
            <w:tcW w:w="1843" w:type="dxa"/>
            <w:tcBorders>
              <w:top w:val="nil"/>
              <w:left w:val="single" w:sz="4" w:space="0" w:color="000000"/>
              <w:bottom w:val="single" w:sz="4" w:space="0" w:color="000000"/>
              <w:right w:val="single" w:sz="4" w:space="0" w:color="000000"/>
            </w:tcBorders>
            <w:shd w:val="clear" w:color="auto" w:fill="auto"/>
            <w:vAlign w:val="center"/>
            <w:hideMark/>
          </w:tcPr>
          <w:p w14:paraId="4B89C822"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fldChar w:fldCharType="begin"/>
            </w:r>
            <w:r w:rsidRPr="00BD354D">
              <w:rPr>
                <w:rFonts w:eastAsia="Times New Roman"/>
                <w:color w:val="000000"/>
              </w:rPr>
              <w:instrText xml:space="preserve"> HYPERLINK "" \l "RANGE!_ftn9" </w:instrText>
            </w:r>
            <w:r w:rsidRPr="00BD354D">
              <w:rPr>
                <w:rFonts w:eastAsia="Times New Roman"/>
                <w:color w:val="000000"/>
              </w:rPr>
              <w:fldChar w:fldCharType="separate"/>
            </w:r>
            <w:r w:rsidRPr="00BD354D">
              <w:rPr>
                <w:rFonts w:eastAsia="Times New Roman"/>
                <w:color w:val="000000"/>
              </w:rPr>
              <w:t>4.Үүрэг хүлээгч</w:t>
            </w:r>
            <w:r w:rsidRPr="00BD354D">
              <w:rPr>
                <w:rFonts w:eastAsia="Times New Roman"/>
                <w:color w:val="000000"/>
              </w:rPr>
              <w:fldChar w:fldCharType="end"/>
            </w:r>
            <w:bookmarkEnd w:id="2"/>
          </w:p>
        </w:tc>
        <w:tc>
          <w:tcPr>
            <w:tcW w:w="2372" w:type="dxa"/>
            <w:tcBorders>
              <w:top w:val="nil"/>
              <w:left w:val="nil"/>
              <w:bottom w:val="single" w:sz="4" w:space="0" w:color="000000"/>
              <w:right w:val="single" w:sz="4" w:space="0" w:color="000000"/>
            </w:tcBorders>
            <w:shd w:val="clear" w:color="auto" w:fill="auto"/>
            <w:vAlign w:val="center"/>
            <w:hideMark/>
          </w:tcPr>
          <w:p w14:paraId="4B89C823"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4.1.Үүрэг хүлээгчдийг тодорхойлсон эсэх</w:t>
            </w:r>
          </w:p>
        </w:tc>
        <w:tc>
          <w:tcPr>
            <w:tcW w:w="889" w:type="dxa"/>
            <w:tcBorders>
              <w:top w:val="nil"/>
              <w:left w:val="nil"/>
              <w:bottom w:val="single" w:sz="4" w:space="0" w:color="000000"/>
              <w:right w:val="single" w:sz="4" w:space="0" w:color="000000"/>
            </w:tcBorders>
            <w:shd w:val="clear" w:color="auto" w:fill="auto"/>
            <w:vAlign w:val="center"/>
          </w:tcPr>
          <w:p w14:paraId="4B89C824" w14:textId="77777777" w:rsidR="00633BD2" w:rsidRPr="00BD354D" w:rsidRDefault="00633BD2" w:rsidP="00633BD2">
            <w:pPr>
              <w:spacing w:after="0" w:line="276" w:lineRule="auto"/>
              <w:jc w:val="both"/>
              <w:rPr>
                <w:rFonts w:eastAsia="Times New Roman"/>
                <w:b/>
                <w:color w:val="000000"/>
                <w:lang w:val="mn-MN"/>
              </w:rPr>
            </w:pPr>
            <w:r w:rsidRPr="00BD354D">
              <w:rPr>
                <w:rFonts w:eastAsia="Times New Roman"/>
                <w:b/>
                <w:color w:val="000000"/>
                <w:lang w:val="mn-MN"/>
              </w:rPr>
              <w:t xml:space="preserve">Тийм </w:t>
            </w:r>
          </w:p>
        </w:tc>
        <w:tc>
          <w:tcPr>
            <w:tcW w:w="850" w:type="dxa"/>
            <w:gridSpan w:val="2"/>
            <w:tcBorders>
              <w:top w:val="nil"/>
              <w:left w:val="nil"/>
              <w:bottom w:val="single" w:sz="4" w:space="0" w:color="000000"/>
              <w:right w:val="single" w:sz="4" w:space="0" w:color="000000"/>
            </w:tcBorders>
            <w:shd w:val="clear" w:color="auto" w:fill="auto"/>
            <w:vAlign w:val="center"/>
          </w:tcPr>
          <w:p w14:paraId="4B89C825" w14:textId="77777777" w:rsidR="00633BD2" w:rsidRPr="00BD354D" w:rsidRDefault="00FF290A" w:rsidP="00633BD2">
            <w:pPr>
              <w:spacing w:after="0" w:line="276" w:lineRule="auto"/>
              <w:jc w:val="both"/>
              <w:rPr>
                <w:rFonts w:eastAsia="Times New Roman"/>
                <w:color w:val="000000"/>
              </w:rPr>
            </w:pPr>
            <w:r w:rsidRPr="00BD354D">
              <w:rPr>
                <w:rFonts w:eastAsia="Times New Roman"/>
                <w:color w:val="000000"/>
                <w:lang w:val="mn-MN"/>
              </w:rPr>
              <w:t>Үгүй</w:t>
            </w:r>
          </w:p>
        </w:tc>
        <w:tc>
          <w:tcPr>
            <w:tcW w:w="3751" w:type="dxa"/>
            <w:tcBorders>
              <w:top w:val="nil"/>
              <w:left w:val="nil"/>
              <w:bottom w:val="single" w:sz="4" w:space="0" w:color="000000"/>
              <w:right w:val="single" w:sz="4" w:space="0" w:color="000000"/>
            </w:tcBorders>
            <w:shd w:val="clear" w:color="auto" w:fill="auto"/>
            <w:vAlign w:val="center"/>
            <w:hideMark/>
          </w:tcPr>
          <w:p w14:paraId="4B89C826" w14:textId="77777777" w:rsidR="00633BD2" w:rsidRPr="00BD354D" w:rsidRDefault="00633BD2" w:rsidP="00633BD2">
            <w:pPr>
              <w:spacing w:after="0" w:line="276" w:lineRule="auto"/>
              <w:jc w:val="both"/>
              <w:rPr>
                <w:rFonts w:eastAsia="Times New Roman"/>
                <w:color w:val="000000"/>
                <w:lang w:val="mn-MN"/>
              </w:rPr>
            </w:pPr>
          </w:p>
        </w:tc>
      </w:tr>
      <w:tr w:rsidR="00633BD2" w:rsidRPr="00BD354D" w14:paraId="4B89C82D" w14:textId="77777777" w:rsidTr="00466A0F">
        <w:trPr>
          <w:trHeight w:val="701"/>
        </w:trPr>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89C828"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5.Жендэрийн эрх тэгш байдлыг хангах тухай хуульд нийцүүлсэн эсэх</w:t>
            </w:r>
          </w:p>
        </w:tc>
        <w:tc>
          <w:tcPr>
            <w:tcW w:w="2372" w:type="dxa"/>
            <w:tcBorders>
              <w:top w:val="nil"/>
              <w:left w:val="nil"/>
              <w:bottom w:val="nil"/>
              <w:right w:val="single" w:sz="4" w:space="0" w:color="000000"/>
            </w:tcBorders>
            <w:shd w:val="clear" w:color="auto" w:fill="auto"/>
            <w:vAlign w:val="center"/>
            <w:hideMark/>
          </w:tcPr>
          <w:p w14:paraId="4B89C829"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5.1.Жендэрийн үзэл баримтлалыг тусгасан эсэх</w:t>
            </w:r>
          </w:p>
        </w:tc>
        <w:tc>
          <w:tcPr>
            <w:tcW w:w="889" w:type="dxa"/>
            <w:tcBorders>
              <w:top w:val="nil"/>
              <w:left w:val="nil"/>
              <w:bottom w:val="nil"/>
              <w:right w:val="single" w:sz="4" w:space="0" w:color="000000"/>
            </w:tcBorders>
            <w:shd w:val="clear" w:color="auto" w:fill="auto"/>
            <w:vAlign w:val="center"/>
            <w:hideMark/>
          </w:tcPr>
          <w:p w14:paraId="4B89C82A" w14:textId="77777777" w:rsidR="00633BD2" w:rsidRPr="00BD354D" w:rsidRDefault="00FF290A" w:rsidP="00633BD2">
            <w:pPr>
              <w:spacing w:after="0" w:line="276" w:lineRule="auto"/>
              <w:jc w:val="both"/>
              <w:rPr>
                <w:rFonts w:eastAsia="Times New Roman"/>
                <w:color w:val="000000"/>
              </w:rPr>
            </w:pPr>
            <w:r w:rsidRPr="00BD354D">
              <w:rPr>
                <w:rFonts w:eastAsia="Times New Roman"/>
                <w:color w:val="000000"/>
                <w:lang w:val="mn-MN"/>
              </w:rPr>
              <w:t>Тийм</w:t>
            </w:r>
          </w:p>
        </w:tc>
        <w:tc>
          <w:tcPr>
            <w:tcW w:w="850" w:type="dxa"/>
            <w:gridSpan w:val="2"/>
            <w:tcBorders>
              <w:top w:val="nil"/>
              <w:left w:val="nil"/>
              <w:bottom w:val="nil"/>
              <w:right w:val="single" w:sz="4" w:space="0" w:color="000000"/>
            </w:tcBorders>
            <w:shd w:val="clear" w:color="auto" w:fill="auto"/>
            <w:vAlign w:val="center"/>
            <w:hideMark/>
          </w:tcPr>
          <w:p w14:paraId="4B89C82B" w14:textId="77777777" w:rsidR="00633BD2" w:rsidRPr="00BD354D" w:rsidRDefault="00633BD2" w:rsidP="00633BD2">
            <w:pPr>
              <w:spacing w:after="0" w:line="276" w:lineRule="auto"/>
              <w:jc w:val="both"/>
              <w:rPr>
                <w:rFonts w:eastAsia="Times New Roman"/>
                <w:b/>
                <w:color w:val="000000"/>
                <w:lang w:val="mn-MN"/>
              </w:rPr>
            </w:pPr>
            <w:r w:rsidRPr="00BD354D">
              <w:rPr>
                <w:rFonts w:eastAsia="Times New Roman"/>
                <w:b/>
                <w:color w:val="000000"/>
                <w:lang w:val="mn-MN"/>
              </w:rPr>
              <w:t xml:space="preserve">Үгүй </w:t>
            </w:r>
          </w:p>
        </w:tc>
        <w:tc>
          <w:tcPr>
            <w:tcW w:w="3751" w:type="dxa"/>
            <w:tcBorders>
              <w:top w:val="nil"/>
              <w:left w:val="nil"/>
              <w:bottom w:val="nil"/>
              <w:right w:val="single" w:sz="4" w:space="0" w:color="000000"/>
            </w:tcBorders>
            <w:shd w:val="clear" w:color="auto" w:fill="auto"/>
            <w:vAlign w:val="center"/>
            <w:hideMark/>
          </w:tcPr>
          <w:p w14:paraId="4B89C82C" w14:textId="77777777" w:rsidR="00633BD2" w:rsidRPr="00BD354D" w:rsidRDefault="00633BD2" w:rsidP="00633BD2">
            <w:pPr>
              <w:spacing w:after="0" w:line="276" w:lineRule="auto"/>
              <w:jc w:val="both"/>
              <w:rPr>
                <w:rFonts w:eastAsia="Times New Roman"/>
                <w:color w:val="000000"/>
                <w:lang w:val="mn-MN"/>
              </w:rPr>
            </w:pPr>
          </w:p>
        </w:tc>
      </w:tr>
      <w:tr w:rsidR="00633BD2" w:rsidRPr="00BD354D" w14:paraId="4B89C833" w14:textId="77777777" w:rsidTr="00466A0F">
        <w:trPr>
          <w:trHeight w:val="945"/>
        </w:trPr>
        <w:tc>
          <w:tcPr>
            <w:tcW w:w="1843" w:type="dxa"/>
            <w:vMerge/>
            <w:tcBorders>
              <w:top w:val="nil"/>
              <w:left w:val="single" w:sz="4" w:space="0" w:color="000000"/>
              <w:bottom w:val="single" w:sz="4" w:space="0" w:color="000000"/>
              <w:right w:val="single" w:sz="4" w:space="0" w:color="000000"/>
            </w:tcBorders>
            <w:vAlign w:val="center"/>
            <w:hideMark/>
          </w:tcPr>
          <w:p w14:paraId="4B89C82E" w14:textId="77777777" w:rsidR="00633BD2" w:rsidRPr="00BD354D" w:rsidRDefault="00633BD2" w:rsidP="00633BD2">
            <w:pPr>
              <w:spacing w:after="0" w:line="276" w:lineRule="auto"/>
              <w:jc w:val="both"/>
              <w:rPr>
                <w:rFonts w:eastAsia="Times New Roman"/>
                <w:color w:val="000000"/>
              </w:rPr>
            </w:pPr>
          </w:p>
        </w:tc>
        <w:tc>
          <w:tcPr>
            <w:tcW w:w="2372" w:type="dxa"/>
            <w:tcBorders>
              <w:top w:val="single" w:sz="4" w:space="0" w:color="000000"/>
              <w:left w:val="nil"/>
              <w:bottom w:val="single" w:sz="4" w:space="0" w:color="000000"/>
              <w:right w:val="single" w:sz="4" w:space="0" w:color="000000"/>
            </w:tcBorders>
            <w:shd w:val="clear" w:color="auto" w:fill="auto"/>
            <w:vAlign w:val="center"/>
            <w:hideMark/>
          </w:tcPr>
          <w:p w14:paraId="4B89C82F" w14:textId="77777777" w:rsidR="00633BD2" w:rsidRPr="00BD354D" w:rsidRDefault="00633BD2" w:rsidP="00633BD2">
            <w:pPr>
              <w:spacing w:after="0" w:line="276" w:lineRule="auto"/>
              <w:jc w:val="both"/>
              <w:rPr>
                <w:rFonts w:eastAsia="Times New Roman"/>
                <w:color w:val="000000"/>
              </w:rPr>
            </w:pPr>
            <w:r w:rsidRPr="00BD354D">
              <w:rPr>
                <w:rFonts w:eastAsia="Times New Roman"/>
                <w:color w:val="000000"/>
              </w:rPr>
              <w:t>5.2.Эрэгтэй, эмэгтэй хүний тэгш эрх, тэгш боломж, тэгш хандлагын баталгааг бүрдүүлэх эсэх</w:t>
            </w:r>
          </w:p>
        </w:tc>
        <w:tc>
          <w:tcPr>
            <w:tcW w:w="889" w:type="dxa"/>
            <w:tcBorders>
              <w:top w:val="single" w:sz="4" w:space="0" w:color="000000"/>
              <w:left w:val="nil"/>
              <w:bottom w:val="single" w:sz="4" w:space="0" w:color="000000"/>
              <w:right w:val="single" w:sz="4" w:space="0" w:color="000000"/>
            </w:tcBorders>
            <w:shd w:val="clear" w:color="auto" w:fill="auto"/>
            <w:vAlign w:val="center"/>
          </w:tcPr>
          <w:p w14:paraId="4B89C830" w14:textId="77777777" w:rsidR="00633BD2" w:rsidRPr="00BD354D" w:rsidRDefault="00633BD2" w:rsidP="00633BD2">
            <w:pPr>
              <w:spacing w:after="0" w:line="276" w:lineRule="auto"/>
              <w:jc w:val="both"/>
              <w:rPr>
                <w:rFonts w:eastAsia="Times New Roman"/>
                <w:b/>
                <w:color w:val="000000"/>
                <w:lang w:val="mn-MN"/>
              </w:rPr>
            </w:pPr>
            <w:r w:rsidRPr="00BD354D">
              <w:rPr>
                <w:rFonts w:eastAsia="Times New Roman"/>
                <w:b/>
                <w:color w:val="000000"/>
                <w:lang w:val="mn-MN"/>
              </w:rPr>
              <w:t xml:space="preserve">Тийм </w:t>
            </w:r>
          </w:p>
        </w:tc>
        <w:tc>
          <w:tcPr>
            <w:tcW w:w="850" w:type="dxa"/>
            <w:gridSpan w:val="2"/>
            <w:tcBorders>
              <w:top w:val="single" w:sz="4" w:space="0" w:color="000000"/>
              <w:left w:val="nil"/>
              <w:bottom w:val="single" w:sz="4" w:space="0" w:color="000000"/>
              <w:right w:val="single" w:sz="4" w:space="0" w:color="000000"/>
            </w:tcBorders>
            <w:shd w:val="clear" w:color="auto" w:fill="auto"/>
            <w:vAlign w:val="center"/>
          </w:tcPr>
          <w:p w14:paraId="4B89C831" w14:textId="77777777" w:rsidR="00633BD2" w:rsidRPr="00BD354D" w:rsidRDefault="00FF290A" w:rsidP="00633BD2">
            <w:pPr>
              <w:spacing w:after="0" w:line="276" w:lineRule="auto"/>
              <w:jc w:val="both"/>
              <w:rPr>
                <w:rFonts w:eastAsia="Times New Roman"/>
                <w:color w:val="000000"/>
              </w:rPr>
            </w:pPr>
            <w:r w:rsidRPr="00BD354D">
              <w:rPr>
                <w:rFonts w:eastAsia="Times New Roman"/>
                <w:color w:val="000000"/>
                <w:lang w:val="mn-MN"/>
              </w:rPr>
              <w:t>Үгүй</w:t>
            </w:r>
          </w:p>
        </w:tc>
        <w:tc>
          <w:tcPr>
            <w:tcW w:w="3751" w:type="dxa"/>
            <w:tcBorders>
              <w:top w:val="single" w:sz="4" w:space="0" w:color="000000"/>
              <w:left w:val="nil"/>
              <w:bottom w:val="single" w:sz="4" w:space="0" w:color="000000"/>
              <w:right w:val="single" w:sz="4" w:space="0" w:color="000000"/>
            </w:tcBorders>
            <w:shd w:val="clear" w:color="auto" w:fill="auto"/>
            <w:vAlign w:val="center"/>
            <w:hideMark/>
          </w:tcPr>
          <w:p w14:paraId="4B89C832" w14:textId="77777777" w:rsidR="00633BD2" w:rsidRPr="00BD354D" w:rsidRDefault="00633BD2" w:rsidP="00633BD2">
            <w:pPr>
              <w:spacing w:after="0" w:line="276" w:lineRule="auto"/>
              <w:jc w:val="both"/>
              <w:rPr>
                <w:rFonts w:eastAsia="Times New Roman"/>
                <w:color w:val="000000"/>
                <w:lang w:val="mn-MN"/>
              </w:rPr>
            </w:pPr>
            <w:r w:rsidRPr="00BD354D">
              <w:rPr>
                <w:rFonts w:eastAsia="Times New Roman"/>
                <w:color w:val="000000"/>
              </w:rPr>
              <w:t> </w:t>
            </w:r>
            <w:r w:rsidRPr="00BD354D">
              <w:rPr>
                <w:rFonts w:eastAsia="Times New Roman"/>
                <w:color w:val="000000"/>
                <w:lang w:val="mn-MN"/>
              </w:rPr>
              <w:t xml:space="preserve"> </w:t>
            </w:r>
          </w:p>
        </w:tc>
      </w:tr>
    </w:tbl>
    <w:p w14:paraId="4B89C834" w14:textId="77777777" w:rsidR="006C55FF" w:rsidRPr="00BD354D" w:rsidRDefault="006C55FF" w:rsidP="006C55FF">
      <w:pPr>
        <w:spacing w:line="276" w:lineRule="auto"/>
        <w:jc w:val="both"/>
        <w:rPr>
          <w:lang w:val="mn-MN"/>
        </w:rPr>
      </w:pPr>
    </w:p>
    <w:p w14:paraId="4B89C835" w14:textId="77777777" w:rsidR="006C55FF" w:rsidRPr="00BD354D" w:rsidRDefault="006C55FF" w:rsidP="006C55FF">
      <w:pPr>
        <w:spacing w:line="276" w:lineRule="auto"/>
        <w:ind w:firstLine="720"/>
        <w:jc w:val="both"/>
        <w:rPr>
          <w:lang w:val="mn-MN"/>
        </w:rPr>
      </w:pPr>
      <w:r w:rsidRPr="00BD354D">
        <w:rPr>
          <w:lang w:val="mn-MN"/>
        </w:rPr>
        <w:lastRenderedPageBreak/>
        <w:t>4.1.2. Эдийн засагт үзүүлэх үр нөлөө</w:t>
      </w:r>
    </w:p>
    <w:tbl>
      <w:tblPr>
        <w:tblStyle w:val="TableGrid"/>
        <w:tblW w:w="9558" w:type="dxa"/>
        <w:tblLayout w:type="fixed"/>
        <w:tblLook w:val="04A0" w:firstRow="1" w:lastRow="0" w:firstColumn="1" w:lastColumn="0" w:noHBand="0" w:noVBand="1"/>
      </w:tblPr>
      <w:tblGrid>
        <w:gridCol w:w="1728"/>
        <w:gridCol w:w="3060"/>
        <w:gridCol w:w="1019"/>
        <w:gridCol w:w="851"/>
        <w:gridCol w:w="2900"/>
      </w:tblGrid>
      <w:tr w:rsidR="006C55FF" w:rsidRPr="00BD354D" w14:paraId="4B89C83A" w14:textId="77777777" w:rsidTr="00637AC4">
        <w:tc>
          <w:tcPr>
            <w:tcW w:w="1728" w:type="dxa"/>
            <w:tcBorders>
              <w:right w:val="single" w:sz="2" w:space="0" w:color="auto"/>
            </w:tcBorders>
          </w:tcPr>
          <w:p w14:paraId="4B89C836" w14:textId="77777777" w:rsidR="006C55FF" w:rsidRPr="00BD354D" w:rsidRDefault="006C55FF" w:rsidP="00BC0AB6">
            <w:pPr>
              <w:spacing w:line="276" w:lineRule="auto"/>
              <w:jc w:val="center"/>
              <w:rPr>
                <w:b/>
                <w:lang w:val="mn-MN"/>
              </w:rPr>
            </w:pPr>
            <w:r w:rsidRPr="00BD354D">
              <w:rPr>
                <w:b/>
                <w:lang w:val="mn-MN"/>
              </w:rPr>
              <w:t>Үзүүлэх үр нөлөө</w:t>
            </w:r>
          </w:p>
        </w:tc>
        <w:tc>
          <w:tcPr>
            <w:tcW w:w="3060" w:type="dxa"/>
            <w:tcBorders>
              <w:left w:val="single" w:sz="2" w:space="0" w:color="auto"/>
            </w:tcBorders>
          </w:tcPr>
          <w:p w14:paraId="4B89C837" w14:textId="77777777" w:rsidR="006C55FF" w:rsidRPr="00BD354D" w:rsidRDefault="006C55FF" w:rsidP="00BC0AB6">
            <w:pPr>
              <w:spacing w:line="276" w:lineRule="auto"/>
              <w:jc w:val="center"/>
              <w:rPr>
                <w:b/>
                <w:lang w:val="mn-MN"/>
              </w:rPr>
            </w:pPr>
            <w:r w:rsidRPr="00BD354D">
              <w:rPr>
                <w:b/>
                <w:lang w:val="mn-MN"/>
              </w:rPr>
              <w:t>Холбогдох асуудлууд</w:t>
            </w:r>
          </w:p>
        </w:tc>
        <w:tc>
          <w:tcPr>
            <w:tcW w:w="1870" w:type="dxa"/>
            <w:gridSpan w:val="2"/>
          </w:tcPr>
          <w:p w14:paraId="4B89C838" w14:textId="77777777" w:rsidR="006C55FF" w:rsidRPr="00BD354D" w:rsidRDefault="006C55FF" w:rsidP="00BC0AB6">
            <w:pPr>
              <w:spacing w:line="276" w:lineRule="auto"/>
              <w:jc w:val="center"/>
              <w:rPr>
                <w:b/>
                <w:lang w:val="mn-MN"/>
              </w:rPr>
            </w:pPr>
            <w:r w:rsidRPr="00BD354D">
              <w:rPr>
                <w:b/>
                <w:lang w:val="mn-MN"/>
              </w:rPr>
              <w:t>Хариулт</w:t>
            </w:r>
          </w:p>
        </w:tc>
        <w:tc>
          <w:tcPr>
            <w:tcW w:w="2900" w:type="dxa"/>
          </w:tcPr>
          <w:p w14:paraId="4B89C839" w14:textId="77777777" w:rsidR="006C55FF" w:rsidRPr="00BD354D" w:rsidRDefault="006C55FF" w:rsidP="00BC0AB6">
            <w:pPr>
              <w:spacing w:line="276" w:lineRule="auto"/>
              <w:jc w:val="center"/>
              <w:rPr>
                <w:b/>
                <w:lang w:val="mn-MN"/>
              </w:rPr>
            </w:pPr>
            <w:r w:rsidRPr="00BD354D">
              <w:rPr>
                <w:b/>
                <w:lang w:val="mn-MN"/>
              </w:rPr>
              <w:t>Тайлбар</w:t>
            </w:r>
          </w:p>
        </w:tc>
      </w:tr>
      <w:tr w:rsidR="006C55FF" w:rsidRPr="000D58BD" w14:paraId="4B89C841" w14:textId="77777777" w:rsidTr="00637AC4">
        <w:tc>
          <w:tcPr>
            <w:tcW w:w="1728" w:type="dxa"/>
            <w:vMerge w:val="restart"/>
            <w:tcBorders>
              <w:right w:val="single" w:sz="2" w:space="0" w:color="auto"/>
            </w:tcBorders>
          </w:tcPr>
          <w:p w14:paraId="4B89C83B" w14:textId="77777777" w:rsidR="006C55FF" w:rsidRPr="00BD354D" w:rsidRDefault="006C55FF" w:rsidP="00BC0AB6">
            <w:pPr>
              <w:spacing w:line="276" w:lineRule="auto"/>
              <w:jc w:val="both"/>
              <w:rPr>
                <w:lang w:val="mn-MN"/>
              </w:rPr>
            </w:pPr>
            <w:r w:rsidRPr="00BD354D">
              <w:rPr>
                <w:lang w:val="mn-MN"/>
              </w:rPr>
              <w:t>1.Дэлхийн зах зээл дээр өрсөлдөх чадвар</w:t>
            </w:r>
          </w:p>
          <w:p w14:paraId="4B89C83C" w14:textId="77777777" w:rsidR="006C55FF" w:rsidRPr="00BD354D" w:rsidRDefault="006C55FF" w:rsidP="00BC0AB6">
            <w:pPr>
              <w:spacing w:line="276" w:lineRule="auto"/>
              <w:jc w:val="both"/>
              <w:rPr>
                <w:lang w:val="mn-MN"/>
              </w:rPr>
            </w:pPr>
          </w:p>
        </w:tc>
        <w:tc>
          <w:tcPr>
            <w:tcW w:w="3060" w:type="dxa"/>
            <w:tcBorders>
              <w:left w:val="single" w:sz="2" w:space="0" w:color="auto"/>
            </w:tcBorders>
          </w:tcPr>
          <w:p w14:paraId="4B89C83D" w14:textId="77777777" w:rsidR="006C55FF" w:rsidRPr="00BD354D" w:rsidRDefault="006C55FF" w:rsidP="00BC0AB6">
            <w:pPr>
              <w:spacing w:line="276" w:lineRule="auto"/>
              <w:jc w:val="both"/>
              <w:rPr>
                <w:lang w:val="mn-MN"/>
              </w:rPr>
            </w:pPr>
            <w:r w:rsidRPr="00BD354D">
              <w:rPr>
                <w:lang w:val="mn-MN"/>
              </w:rPr>
              <w:t>1.1.Дотоодын аж ахуйн нэгж болон гадаадын хөрөнгө оруулалттай аж ахуйн нэгж хоорондын өрсөлдөөнд нөлөө үзүүлэх эсэх</w:t>
            </w:r>
          </w:p>
        </w:tc>
        <w:tc>
          <w:tcPr>
            <w:tcW w:w="1019" w:type="dxa"/>
          </w:tcPr>
          <w:p w14:paraId="4B89C83E" w14:textId="77777777" w:rsidR="006C55FF" w:rsidRPr="00BD354D" w:rsidRDefault="00076ECD" w:rsidP="00BC0AB6">
            <w:pPr>
              <w:spacing w:line="276" w:lineRule="auto"/>
              <w:jc w:val="both"/>
              <w:rPr>
                <w:b/>
                <w:lang w:val="mn-MN"/>
              </w:rPr>
            </w:pPr>
            <w:r w:rsidRPr="00BD354D">
              <w:rPr>
                <w:b/>
                <w:lang w:val="mn-MN"/>
              </w:rPr>
              <w:t>Тийм</w:t>
            </w:r>
          </w:p>
        </w:tc>
        <w:tc>
          <w:tcPr>
            <w:tcW w:w="851" w:type="dxa"/>
          </w:tcPr>
          <w:p w14:paraId="4B89C83F" w14:textId="77777777" w:rsidR="006C55FF" w:rsidRPr="00BD354D" w:rsidRDefault="00E0517E" w:rsidP="00BC0AB6">
            <w:pPr>
              <w:spacing w:line="276" w:lineRule="auto"/>
              <w:jc w:val="both"/>
              <w:rPr>
                <w:lang w:val="mn-MN"/>
              </w:rPr>
            </w:pPr>
            <w:r w:rsidRPr="00BD354D">
              <w:rPr>
                <w:lang w:val="mn-MN"/>
              </w:rPr>
              <w:t xml:space="preserve">Үгүй </w:t>
            </w:r>
          </w:p>
        </w:tc>
        <w:tc>
          <w:tcPr>
            <w:tcW w:w="2900" w:type="dxa"/>
          </w:tcPr>
          <w:p w14:paraId="4B89C840" w14:textId="77777777" w:rsidR="006C55FF" w:rsidRPr="00BD354D" w:rsidRDefault="006338AE" w:rsidP="00BC0AB6">
            <w:pPr>
              <w:spacing w:line="276" w:lineRule="auto"/>
              <w:jc w:val="both"/>
              <w:rPr>
                <w:lang w:val="mn-MN"/>
              </w:rPr>
            </w:pPr>
            <w:r>
              <w:rPr>
                <w:lang w:val="mn-MN"/>
              </w:rPr>
              <w:t>Дотоодын аж ахуйн нэгжийн эксп</w:t>
            </w:r>
            <w:r w:rsidR="00A237E0" w:rsidRPr="00BD354D">
              <w:rPr>
                <w:lang w:val="mn-MN"/>
              </w:rPr>
              <w:t>ортод чиглэсэн үйлдвэрлэл нэмэгдэнэ.</w:t>
            </w:r>
          </w:p>
        </w:tc>
      </w:tr>
      <w:tr w:rsidR="006C55FF" w:rsidRPr="00BD354D" w14:paraId="4B89C847" w14:textId="77777777" w:rsidTr="00637AC4">
        <w:tc>
          <w:tcPr>
            <w:tcW w:w="1728" w:type="dxa"/>
            <w:vMerge/>
            <w:tcBorders>
              <w:right w:val="single" w:sz="2" w:space="0" w:color="auto"/>
            </w:tcBorders>
          </w:tcPr>
          <w:p w14:paraId="4B89C842" w14:textId="77777777" w:rsidR="006C55FF" w:rsidRPr="00BD354D" w:rsidRDefault="006C55FF" w:rsidP="00BC0AB6">
            <w:pPr>
              <w:spacing w:line="276" w:lineRule="auto"/>
              <w:jc w:val="both"/>
              <w:rPr>
                <w:lang w:val="mn-MN"/>
              </w:rPr>
            </w:pPr>
          </w:p>
        </w:tc>
        <w:tc>
          <w:tcPr>
            <w:tcW w:w="3060" w:type="dxa"/>
            <w:tcBorders>
              <w:left w:val="single" w:sz="2" w:space="0" w:color="auto"/>
            </w:tcBorders>
          </w:tcPr>
          <w:p w14:paraId="4B89C843" w14:textId="77777777" w:rsidR="006C55FF" w:rsidRPr="00BD354D" w:rsidRDefault="006C55FF" w:rsidP="00BC0AB6">
            <w:pPr>
              <w:spacing w:line="276" w:lineRule="auto"/>
              <w:jc w:val="both"/>
              <w:rPr>
                <w:lang w:val="mn-MN"/>
              </w:rPr>
            </w:pPr>
            <w:r w:rsidRPr="00BD354D">
              <w:rPr>
                <w:lang w:val="mn-MN"/>
              </w:rPr>
              <w:t>1.2.Хил дамнасан хөрөнгө оруулалтын шилжилт хөдөлгөөнд нөлөө үзүүлэх эсэх (эдийн засгийн байршил өөрчлөгдөхийг оролцуулан)</w:t>
            </w:r>
          </w:p>
        </w:tc>
        <w:tc>
          <w:tcPr>
            <w:tcW w:w="1019" w:type="dxa"/>
          </w:tcPr>
          <w:p w14:paraId="4B89C844" w14:textId="77777777" w:rsidR="006C55FF" w:rsidRPr="00BD354D" w:rsidRDefault="00076ECD" w:rsidP="00BC0AB6">
            <w:pPr>
              <w:spacing w:line="276" w:lineRule="auto"/>
              <w:jc w:val="both"/>
              <w:rPr>
                <w:lang w:val="mn-MN"/>
              </w:rPr>
            </w:pPr>
            <w:r w:rsidRPr="00BD354D">
              <w:rPr>
                <w:lang w:val="mn-MN"/>
              </w:rPr>
              <w:t>Тийм</w:t>
            </w:r>
          </w:p>
        </w:tc>
        <w:tc>
          <w:tcPr>
            <w:tcW w:w="851" w:type="dxa"/>
          </w:tcPr>
          <w:p w14:paraId="4B89C845" w14:textId="77777777" w:rsidR="006C55FF" w:rsidRPr="00BD354D" w:rsidRDefault="00E0517E" w:rsidP="00BC0AB6">
            <w:pPr>
              <w:spacing w:line="276" w:lineRule="auto"/>
              <w:jc w:val="both"/>
              <w:rPr>
                <w:b/>
                <w:lang w:val="mn-MN"/>
              </w:rPr>
            </w:pPr>
            <w:r w:rsidRPr="00BD354D">
              <w:rPr>
                <w:b/>
                <w:lang w:val="mn-MN"/>
              </w:rPr>
              <w:t xml:space="preserve">Үгүй </w:t>
            </w:r>
          </w:p>
        </w:tc>
        <w:tc>
          <w:tcPr>
            <w:tcW w:w="2900" w:type="dxa"/>
          </w:tcPr>
          <w:p w14:paraId="4B89C846" w14:textId="77777777" w:rsidR="006C55FF" w:rsidRPr="00BD354D" w:rsidRDefault="006C55FF" w:rsidP="00BC0AB6">
            <w:pPr>
              <w:spacing w:line="276" w:lineRule="auto"/>
              <w:jc w:val="both"/>
              <w:rPr>
                <w:lang w:val="mn-MN"/>
              </w:rPr>
            </w:pPr>
          </w:p>
        </w:tc>
      </w:tr>
      <w:tr w:rsidR="006C55FF" w:rsidRPr="00BD354D" w14:paraId="4B89C84D" w14:textId="77777777" w:rsidTr="00637AC4">
        <w:tc>
          <w:tcPr>
            <w:tcW w:w="1728" w:type="dxa"/>
            <w:vMerge/>
            <w:tcBorders>
              <w:right w:val="single" w:sz="2" w:space="0" w:color="auto"/>
            </w:tcBorders>
          </w:tcPr>
          <w:p w14:paraId="4B89C848" w14:textId="77777777" w:rsidR="006C55FF" w:rsidRPr="00BD354D" w:rsidRDefault="006C55FF" w:rsidP="00BC0AB6">
            <w:pPr>
              <w:spacing w:line="276" w:lineRule="auto"/>
              <w:jc w:val="both"/>
              <w:rPr>
                <w:lang w:val="mn-MN"/>
              </w:rPr>
            </w:pPr>
          </w:p>
        </w:tc>
        <w:tc>
          <w:tcPr>
            <w:tcW w:w="3060" w:type="dxa"/>
            <w:tcBorders>
              <w:left w:val="single" w:sz="2" w:space="0" w:color="auto"/>
            </w:tcBorders>
          </w:tcPr>
          <w:p w14:paraId="4B89C849" w14:textId="77777777" w:rsidR="006C55FF" w:rsidRPr="00BD354D" w:rsidRDefault="006C55FF" w:rsidP="00BC0AB6">
            <w:pPr>
              <w:spacing w:line="276" w:lineRule="auto"/>
              <w:jc w:val="both"/>
              <w:rPr>
                <w:lang w:val="mn-MN"/>
              </w:rPr>
            </w:pPr>
            <w:r w:rsidRPr="00BD354D">
              <w:rPr>
                <w:lang w:val="mn-MN"/>
              </w:rPr>
              <w:t>1.3.Дэлхийн за</w:t>
            </w:r>
            <w:r w:rsidR="00B60B9F">
              <w:rPr>
                <w:lang w:val="mn-MN"/>
              </w:rPr>
              <w:t>х зээл дээрх таагүй нөлөөллийг М</w:t>
            </w:r>
            <w:r w:rsidRPr="00BD354D">
              <w:rPr>
                <w:lang w:val="mn-MN"/>
              </w:rPr>
              <w:t>онголын зах зээлд орж ирэхээс хамгаалахад нөлөөлж чадах эсэх</w:t>
            </w:r>
          </w:p>
        </w:tc>
        <w:tc>
          <w:tcPr>
            <w:tcW w:w="1019" w:type="dxa"/>
          </w:tcPr>
          <w:p w14:paraId="4B89C84A" w14:textId="77777777" w:rsidR="006C55FF" w:rsidRPr="00BD354D" w:rsidRDefault="00E0517E" w:rsidP="00BC0AB6">
            <w:pPr>
              <w:spacing w:line="276" w:lineRule="auto"/>
              <w:jc w:val="both"/>
              <w:rPr>
                <w:lang w:val="mn-MN"/>
              </w:rPr>
            </w:pPr>
            <w:r w:rsidRPr="00BD354D">
              <w:rPr>
                <w:lang w:val="mn-MN"/>
              </w:rPr>
              <w:t xml:space="preserve">Тийм </w:t>
            </w:r>
          </w:p>
        </w:tc>
        <w:tc>
          <w:tcPr>
            <w:tcW w:w="851" w:type="dxa"/>
          </w:tcPr>
          <w:p w14:paraId="4B89C84B" w14:textId="77777777" w:rsidR="006C55FF" w:rsidRPr="00BD354D" w:rsidRDefault="00076ECD" w:rsidP="00BC0AB6">
            <w:pPr>
              <w:spacing w:line="276" w:lineRule="auto"/>
              <w:jc w:val="both"/>
              <w:rPr>
                <w:b/>
                <w:lang w:val="mn-MN"/>
              </w:rPr>
            </w:pPr>
            <w:r w:rsidRPr="00BD354D">
              <w:rPr>
                <w:b/>
                <w:lang w:val="mn-MN"/>
              </w:rPr>
              <w:t>Үгүй</w:t>
            </w:r>
          </w:p>
        </w:tc>
        <w:tc>
          <w:tcPr>
            <w:tcW w:w="2900" w:type="dxa"/>
          </w:tcPr>
          <w:p w14:paraId="4B89C84C" w14:textId="77777777" w:rsidR="006C55FF" w:rsidRPr="00BD354D" w:rsidRDefault="006C55FF" w:rsidP="00BC0AB6">
            <w:pPr>
              <w:spacing w:line="276" w:lineRule="auto"/>
              <w:jc w:val="both"/>
              <w:rPr>
                <w:lang w:val="mn-MN"/>
              </w:rPr>
            </w:pPr>
          </w:p>
        </w:tc>
      </w:tr>
      <w:tr w:rsidR="006C55FF" w:rsidRPr="00BD354D" w14:paraId="4B89C854" w14:textId="77777777" w:rsidTr="00637AC4">
        <w:tc>
          <w:tcPr>
            <w:tcW w:w="1728" w:type="dxa"/>
            <w:vMerge w:val="restart"/>
            <w:tcBorders>
              <w:right w:val="single" w:sz="2" w:space="0" w:color="auto"/>
            </w:tcBorders>
          </w:tcPr>
          <w:p w14:paraId="4B89C84E" w14:textId="77777777" w:rsidR="006C55FF" w:rsidRPr="00BD354D" w:rsidRDefault="006C55FF" w:rsidP="00BC0AB6">
            <w:pPr>
              <w:spacing w:line="276" w:lineRule="auto"/>
              <w:jc w:val="both"/>
              <w:rPr>
                <w:lang w:val="mn-MN"/>
              </w:rPr>
            </w:pPr>
            <w:r w:rsidRPr="00BD354D">
              <w:rPr>
                <w:lang w:val="mn-MN"/>
              </w:rPr>
              <w:t>2.Дотоодын зах зээлийн өрсөлдөх чадвар болон тогтвортой байдал</w:t>
            </w:r>
          </w:p>
          <w:p w14:paraId="4B89C84F" w14:textId="77777777" w:rsidR="006C55FF" w:rsidRPr="00BD354D" w:rsidRDefault="006C55FF" w:rsidP="00BC0AB6">
            <w:pPr>
              <w:spacing w:line="276" w:lineRule="auto"/>
              <w:jc w:val="both"/>
              <w:rPr>
                <w:lang w:val="mn-MN"/>
              </w:rPr>
            </w:pPr>
          </w:p>
        </w:tc>
        <w:tc>
          <w:tcPr>
            <w:tcW w:w="3060" w:type="dxa"/>
            <w:tcBorders>
              <w:left w:val="single" w:sz="2" w:space="0" w:color="auto"/>
            </w:tcBorders>
          </w:tcPr>
          <w:p w14:paraId="4B89C850" w14:textId="77777777" w:rsidR="006C55FF" w:rsidRPr="00BD354D" w:rsidRDefault="006C55FF" w:rsidP="00BC0AB6">
            <w:pPr>
              <w:spacing w:line="276" w:lineRule="auto"/>
              <w:jc w:val="both"/>
              <w:rPr>
                <w:lang w:val="mn-MN"/>
              </w:rPr>
            </w:pPr>
            <w:r w:rsidRPr="00BD354D">
              <w:rPr>
                <w:lang w:val="mn-MN"/>
              </w:rPr>
              <w:t>2.1.Хэрэглэгчдийн шийдвэр гаргах боломжийг бууруулах эсэх</w:t>
            </w:r>
          </w:p>
        </w:tc>
        <w:tc>
          <w:tcPr>
            <w:tcW w:w="1019" w:type="dxa"/>
          </w:tcPr>
          <w:p w14:paraId="4B89C851" w14:textId="77777777" w:rsidR="006C55FF" w:rsidRPr="00BD354D" w:rsidRDefault="00076ECD" w:rsidP="00BC0AB6">
            <w:pPr>
              <w:spacing w:line="276" w:lineRule="auto"/>
              <w:jc w:val="both"/>
              <w:rPr>
                <w:lang w:val="mn-MN"/>
              </w:rPr>
            </w:pPr>
            <w:r w:rsidRPr="00BD354D">
              <w:rPr>
                <w:lang w:val="mn-MN"/>
              </w:rPr>
              <w:t>Тийм</w:t>
            </w:r>
          </w:p>
        </w:tc>
        <w:tc>
          <w:tcPr>
            <w:tcW w:w="851" w:type="dxa"/>
          </w:tcPr>
          <w:p w14:paraId="4B89C852" w14:textId="77777777" w:rsidR="006C55FF" w:rsidRPr="00BD354D" w:rsidRDefault="0042337B" w:rsidP="00BC0AB6">
            <w:pPr>
              <w:spacing w:line="276" w:lineRule="auto"/>
              <w:jc w:val="both"/>
              <w:rPr>
                <w:b/>
                <w:lang w:val="mn-MN"/>
              </w:rPr>
            </w:pPr>
            <w:r w:rsidRPr="00BD354D">
              <w:rPr>
                <w:b/>
                <w:lang w:val="mn-MN"/>
              </w:rPr>
              <w:t xml:space="preserve">Үгүй </w:t>
            </w:r>
          </w:p>
        </w:tc>
        <w:tc>
          <w:tcPr>
            <w:tcW w:w="2900" w:type="dxa"/>
          </w:tcPr>
          <w:p w14:paraId="4B89C853" w14:textId="77777777" w:rsidR="006C55FF" w:rsidRPr="00BD354D" w:rsidRDefault="006C55FF" w:rsidP="00BC0AB6">
            <w:pPr>
              <w:spacing w:line="276" w:lineRule="auto"/>
              <w:jc w:val="both"/>
              <w:rPr>
                <w:lang w:val="mn-MN"/>
              </w:rPr>
            </w:pPr>
          </w:p>
        </w:tc>
      </w:tr>
      <w:tr w:rsidR="006C55FF" w:rsidRPr="00BD354D" w14:paraId="4B89C85A" w14:textId="77777777" w:rsidTr="00637AC4">
        <w:tc>
          <w:tcPr>
            <w:tcW w:w="1728" w:type="dxa"/>
            <w:vMerge/>
            <w:tcBorders>
              <w:right w:val="single" w:sz="2" w:space="0" w:color="auto"/>
            </w:tcBorders>
          </w:tcPr>
          <w:p w14:paraId="4B89C855" w14:textId="77777777" w:rsidR="006C55FF" w:rsidRPr="00BD354D" w:rsidRDefault="006C55FF" w:rsidP="00BC0AB6">
            <w:pPr>
              <w:spacing w:line="276" w:lineRule="auto"/>
              <w:jc w:val="both"/>
              <w:rPr>
                <w:lang w:val="mn-MN"/>
              </w:rPr>
            </w:pPr>
          </w:p>
        </w:tc>
        <w:tc>
          <w:tcPr>
            <w:tcW w:w="3060" w:type="dxa"/>
            <w:tcBorders>
              <w:left w:val="single" w:sz="2" w:space="0" w:color="auto"/>
            </w:tcBorders>
          </w:tcPr>
          <w:p w14:paraId="4B89C856" w14:textId="77777777" w:rsidR="006C55FF" w:rsidRPr="00BD354D" w:rsidRDefault="006C55FF" w:rsidP="00BC0AB6">
            <w:pPr>
              <w:spacing w:line="276" w:lineRule="auto"/>
              <w:jc w:val="both"/>
              <w:rPr>
                <w:lang w:val="mn-MN"/>
              </w:rPr>
            </w:pPr>
            <w:r w:rsidRPr="00BD354D">
              <w:rPr>
                <w:lang w:val="mn-MN"/>
              </w:rPr>
              <w:t>2.2.Хязгаарлагдмал өрсөлдөөний улмаас үнийн хөөрөгдлийг бий болгох эсэх</w:t>
            </w:r>
          </w:p>
        </w:tc>
        <w:tc>
          <w:tcPr>
            <w:tcW w:w="1019" w:type="dxa"/>
          </w:tcPr>
          <w:p w14:paraId="4B89C857" w14:textId="77777777" w:rsidR="006C55FF" w:rsidRPr="00BD354D" w:rsidRDefault="00076ECD" w:rsidP="00BC0AB6">
            <w:pPr>
              <w:spacing w:line="276" w:lineRule="auto"/>
              <w:jc w:val="both"/>
              <w:rPr>
                <w:lang w:val="mn-MN"/>
              </w:rPr>
            </w:pPr>
            <w:r w:rsidRPr="00BD354D">
              <w:rPr>
                <w:lang w:val="mn-MN"/>
              </w:rPr>
              <w:t>Тийм</w:t>
            </w:r>
          </w:p>
        </w:tc>
        <w:tc>
          <w:tcPr>
            <w:tcW w:w="851" w:type="dxa"/>
          </w:tcPr>
          <w:p w14:paraId="4B89C858" w14:textId="77777777" w:rsidR="006C55FF" w:rsidRPr="00BD354D" w:rsidRDefault="0042337B" w:rsidP="00BC0AB6">
            <w:pPr>
              <w:spacing w:line="276" w:lineRule="auto"/>
              <w:jc w:val="both"/>
              <w:rPr>
                <w:b/>
                <w:lang w:val="mn-MN"/>
              </w:rPr>
            </w:pPr>
            <w:r w:rsidRPr="00BD354D">
              <w:rPr>
                <w:b/>
                <w:lang w:val="mn-MN"/>
              </w:rPr>
              <w:t xml:space="preserve">Үгүй </w:t>
            </w:r>
          </w:p>
        </w:tc>
        <w:tc>
          <w:tcPr>
            <w:tcW w:w="2900" w:type="dxa"/>
          </w:tcPr>
          <w:p w14:paraId="4B89C859" w14:textId="77777777" w:rsidR="006C55FF" w:rsidRPr="00BD354D" w:rsidRDefault="006C55FF" w:rsidP="00BC0AB6">
            <w:pPr>
              <w:spacing w:line="276" w:lineRule="auto"/>
              <w:jc w:val="both"/>
              <w:rPr>
                <w:lang w:val="mn-MN"/>
              </w:rPr>
            </w:pPr>
          </w:p>
        </w:tc>
      </w:tr>
      <w:tr w:rsidR="00076ECD" w:rsidRPr="00BD354D" w14:paraId="4B89C860" w14:textId="77777777" w:rsidTr="00637AC4">
        <w:tc>
          <w:tcPr>
            <w:tcW w:w="1728" w:type="dxa"/>
            <w:vMerge/>
            <w:tcBorders>
              <w:right w:val="single" w:sz="2" w:space="0" w:color="auto"/>
            </w:tcBorders>
          </w:tcPr>
          <w:p w14:paraId="4B89C85B"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5C" w14:textId="77777777" w:rsidR="00076ECD" w:rsidRPr="00BD354D" w:rsidRDefault="00076ECD" w:rsidP="00076ECD">
            <w:pPr>
              <w:spacing w:line="276" w:lineRule="auto"/>
              <w:jc w:val="both"/>
              <w:rPr>
                <w:lang w:val="mn-MN"/>
              </w:rPr>
            </w:pPr>
            <w:r w:rsidRPr="00BD354D">
              <w:rPr>
                <w:lang w:val="mn-MN"/>
              </w:rPr>
              <w:t xml:space="preserve">2.3.Зах зээлд шинээр орж ирж байгаа </w:t>
            </w:r>
            <w:r w:rsidR="00A237E0" w:rsidRPr="00BD354D">
              <w:rPr>
                <w:lang w:val="mn-MN"/>
              </w:rPr>
              <w:t xml:space="preserve">иргэн, </w:t>
            </w:r>
            <w:r w:rsidRPr="00BD354D">
              <w:rPr>
                <w:lang w:val="mn-MN"/>
              </w:rPr>
              <w:t>аж ахуйн нэгжид бэрхшээл, хүндрэл бий болгох эсэх</w:t>
            </w:r>
          </w:p>
        </w:tc>
        <w:tc>
          <w:tcPr>
            <w:tcW w:w="1019" w:type="dxa"/>
          </w:tcPr>
          <w:p w14:paraId="4B89C85D"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5E"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5F" w14:textId="77777777" w:rsidR="00076ECD" w:rsidRPr="00BD354D" w:rsidRDefault="00076ECD" w:rsidP="00076ECD">
            <w:pPr>
              <w:spacing w:line="276" w:lineRule="auto"/>
              <w:jc w:val="both"/>
              <w:rPr>
                <w:lang w:val="mn-MN"/>
              </w:rPr>
            </w:pPr>
          </w:p>
        </w:tc>
      </w:tr>
      <w:tr w:rsidR="00076ECD" w:rsidRPr="00BD354D" w14:paraId="4B89C866" w14:textId="77777777" w:rsidTr="00637AC4">
        <w:tc>
          <w:tcPr>
            <w:tcW w:w="1728" w:type="dxa"/>
            <w:vMerge/>
            <w:tcBorders>
              <w:right w:val="single" w:sz="2" w:space="0" w:color="auto"/>
            </w:tcBorders>
          </w:tcPr>
          <w:p w14:paraId="4B89C861"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62" w14:textId="77777777" w:rsidR="00076ECD" w:rsidRPr="00BD354D" w:rsidRDefault="00076ECD" w:rsidP="00076ECD">
            <w:pPr>
              <w:spacing w:line="276" w:lineRule="auto"/>
              <w:jc w:val="both"/>
              <w:rPr>
                <w:lang w:val="mn-MN"/>
              </w:rPr>
            </w:pPr>
            <w:r w:rsidRPr="00BD354D">
              <w:rPr>
                <w:lang w:val="mn-MN"/>
              </w:rPr>
              <w:t>2.4.Зах зээлд шинээр монополийг бий болгох эсэх</w:t>
            </w:r>
          </w:p>
        </w:tc>
        <w:tc>
          <w:tcPr>
            <w:tcW w:w="1019" w:type="dxa"/>
          </w:tcPr>
          <w:p w14:paraId="4B89C863" w14:textId="77777777" w:rsidR="00076ECD" w:rsidRPr="00BD354D" w:rsidRDefault="00076ECD" w:rsidP="00076ECD">
            <w:pPr>
              <w:spacing w:line="276" w:lineRule="auto"/>
              <w:jc w:val="both"/>
              <w:rPr>
                <w:lang w:val="mn-MN"/>
              </w:rPr>
            </w:pPr>
            <w:r w:rsidRPr="00BD354D">
              <w:rPr>
                <w:lang w:val="mn-MN"/>
              </w:rPr>
              <w:t xml:space="preserve">Тийм </w:t>
            </w:r>
          </w:p>
        </w:tc>
        <w:tc>
          <w:tcPr>
            <w:tcW w:w="851" w:type="dxa"/>
          </w:tcPr>
          <w:p w14:paraId="4B89C864"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65" w14:textId="77777777" w:rsidR="00076ECD" w:rsidRPr="00BD354D" w:rsidRDefault="00076ECD" w:rsidP="00076ECD">
            <w:pPr>
              <w:spacing w:line="276" w:lineRule="auto"/>
              <w:jc w:val="both"/>
              <w:rPr>
                <w:lang w:val="mn-MN"/>
              </w:rPr>
            </w:pPr>
          </w:p>
        </w:tc>
      </w:tr>
      <w:tr w:rsidR="00076ECD" w:rsidRPr="00BD354D" w14:paraId="4B89C86C" w14:textId="77777777" w:rsidTr="00637AC4">
        <w:tc>
          <w:tcPr>
            <w:tcW w:w="1728" w:type="dxa"/>
            <w:vMerge w:val="restart"/>
            <w:tcBorders>
              <w:right w:val="single" w:sz="2" w:space="0" w:color="auto"/>
            </w:tcBorders>
          </w:tcPr>
          <w:p w14:paraId="4B89C867" w14:textId="77777777" w:rsidR="00076ECD" w:rsidRPr="00BD354D" w:rsidRDefault="00076ECD" w:rsidP="00076ECD">
            <w:pPr>
              <w:spacing w:line="276" w:lineRule="auto"/>
              <w:jc w:val="both"/>
              <w:rPr>
                <w:lang w:val="mn-MN"/>
              </w:rPr>
            </w:pPr>
            <w:r w:rsidRPr="00BD354D">
              <w:rPr>
                <w:lang w:val="mn-MN"/>
              </w:rPr>
              <w:t>3.Аж ахуйн нэгжийн үйлдвэрлэли</w:t>
            </w:r>
            <w:r w:rsidRPr="00BD354D">
              <w:rPr>
                <w:lang w:val="mn-MN"/>
              </w:rPr>
              <w:lastRenderedPageBreak/>
              <w:t>йн болон захиргааны зардал</w:t>
            </w:r>
          </w:p>
        </w:tc>
        <w:tc>
          <w:tcPr>
            <w:tcW w:w="3060" w:type="dxa"/>
            <w:tcBorders>
              <w:left w:val="single" w:sz="2" w:space="0" w:color="auto"/>
            </w:tcBorders>
          </w:tcPr>
          <w:p w14:paraId="4B89C868" w14:textId="77777777" w:rsidR="00076ECD" w:rsidRPr="00BD354D" w:rsidRDefault="00076ECD" w:rsidP="00076ECD">
            <w:pPr>
              <w:spacing w:line="276" w:lineRule="auto"/>
              <w:jc w:val="both"/>
              <w:rPr>
                <w:lang w:val="mn-MN"/>
              </w:rPr>
            </w:pPr>
            <w:r w:rsidRPr="00BD354D">
              <w:rPr>
                <w:lang w:val="mn-MN"/>
              </w:rPr>
              <w:lastRenderedPageBreak/>
              <w:t xml:space="preserve">3.1.Зохицуулалтын хувилбарыг хэрэгжүүлснээр аж ахуйн </w:t>
            </w:r>
            <w:r w:rsidRPr="00BD354D">
              <w:rPr>
                <w:lang w:val="mn-MN"/>
              </w:rPr>
              <w:lastRenderedPageBreak/>
              <w:t>нэгжид шинээр зардал үүсэх эсэх</w:t>
            </w:r>
          </w:p>
        </w:tc>
        <w:tc>
          <w:tcPr>
            <w:tcW w:w="1019" w:type="dxa"/>
          </w:tcPr>
          <w:p w14:paraId="4B89C869" w14:textId="77777777" w:rsidR="00076ECD" w:rsidRPr="00BD354D" w:rsidRDefault="00076ECD" w:rsidP="00076ECD">
            <w:pPr>
              <w:spacing w:line="276" w:lineRule="auto"/>
              <w:jc w:val="both"/>
              <w:rPr>
                <w:lang w:val="mn-MN"/>
              </w:rPr>
            </w:pPr>
            <w:r w:rsidRPr="00BD354D">
              <w:rPr>
                <w:lang w:val="mn-MN"/>
              </w:rPr>
              <w:lastRenderedPageBreak/>
              <w:t>Тийм</w:t>
            </w:r>
          </w:p>
        </w:tc>
        <w:tc>
          <w:tcPr>
            <w:tcW w:w="851" w:type="dxa"/>
          </w:tcPr>
          <w:p w14:paraId="4B89C86A"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6B" w14:textId="77777777" w:rsidR="00076ECD" w:rsidRPr="00BD354D" w:rsidRDefault="00076ECD" w:rsidP="00076ECD">
            <w:pPr>
              <w:spacing w:line="276" w:lineRule="auto"/>
              <w:jc w:val="both"/>
              <w:rPr>
                <w:lang w:val="mn-MN"/>
              </w:rPr>
            </w:pPr>
          </w:p>
        </w:tc>
      </w:tr>
      <w:tr w:rsidR="00076ECD" w:rsidRPr="00BD354D" w14:paraId="4B89C872" w14:textId="77777777" w:rsidTr="00637AC4">
        <w:tc>
          <w:tcPr>
            <w:tcW w:w="1728" w:type="dxa"/>
            <w:vMerge/>
            <w:tcBorders>
              <w:right w:val="single" w:sz="2" w:space="0" w:color="auto"/>
            </w:tcBorders>
          </w:tcPr>
          <w:p w14:paraId="4B89C86D"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6E" w14:textId="77777777" w:rsidR="00076ECD" w:rsidRPr="00BD354D" w:rsidRDefault="00076ECD" w:rsidP="00076ECD">
            <w:pPr>
              <w:spacing w:line="276" w:lineRule="auto"/>
              <w:jc w:val="both"/>
              <w:rPr>
                <w:lang w:val="mn-MN"/>
              </w:rPr>
            </w:pPr>
            <w:r w:rsidRPr="00BD354D">
              <w:rPr>
                <w:lang w:val="mn-MN"/>
              </w:rPr>
              <w:t>3.2.Санхүүжилтийн эх үүсвэр олж авахад нөлөө үзүүлэх эсэх</w:t>
            </w:r>
          </w:p>
        </w:tc>
        <w:tc>
          <w:tcPr>
            <w:tcW w:w="1019" w:type="dxa"/>
          </w:tcPr>
          <w:p w14:paraId="4B89C86F"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70" w14:textId="77777777" w:rsidR="00076ECD" w:rsidRPr="00BD354D" w:rsidRDefault="00076ECD" w:rsidP="00076ECD">
            <w:pPr>
              <w:spacing w:line="276" w:lineRule="auto"/>
              <w:jc w:val="both"/>
              <w:rPr>
                <w:b/>
                <w:lang w:val="mn-MN"/>
              </w:rPr>
            </w:pPr>
            <w:r w:rsidRPr="00BD354D">
              <w:rPr>
                <w:b/>
                <w:lang w:val="mn-MN"/>
              </w:rPr>
              <w:t>Үгүй</w:t>
            </w:r>
          </w:p>
        </w:tc>
        <w:tc>
          <w:tcPr>
            <w:tcW w:w="2900" w:type="dxa"/>
          </w:tcPr>
          <w:p w14:paraId="4B89C871" w14:textId="77777777" w:rsidR="00076ECD" w:rsidRPr="00BD354D" w:rsidRDefault="00076ECD" w:rsidP="00076ECD">
            <w:pPr>
              <w:spacing w:line="276" w:lineRule="auto"/>
              <w:jc w:val="both"/>
              <w:rPr>
                <w:lang w:val="mn-MN"/>
              </w:rPr>
            </w:pPr>
          </w:p>
        </w:tc>
      </w:tr>
      <w:tr w:rsidR="00076ECD" w:rsidRPr="00BD354D" w14:paraId="4B89C878" w14:textId="77777777" w:rsidTr="00637AC4">
        <w:tc>
          <w:tcPr>
            <w:tcW w:w="1728" w:type="dxa"/>
            <w:vMerge/>
            <w:tcBorders>
              <w:right w:val="single" w:sz="2" w:space="0" w:color="auto"/>
            </w:tcBorders>
          </w:tcPr>
          <w:p w14:paraId="4B89C873"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74" w14:textId="77777777" w:rsidR="00076ECD" w:rsidRPr="00BD354D" w:rsidRDefault="00076ECD" w:rsidP="00076ECD">
            <w:pPr>
              <w:spacing w:line="276" w:lineRule="auto"/>
              <w:jc w:val="both"/>
              <w:rPr>
                <w:lang w:val="mn-MN"/>
              </w:rPr>
            </w:pPr>
            <w:r w:rsidRPr="00BD354D">
              <w:rPr>
                <w:lang w:val="mn-MN"/>
              </w:rPr>
              <w:t>3.3.Зах зээлээс тодорхой бараа бүтээгдэхүүнийг худалдан авахад хүргэх эсэх</w:t>
            </w:r>
          </w:p>
        </w:tc>
        <w:tc>
          <w:tcPr>
            <w:tcW w:w="1019" w:type="dxa"/>
          </w:tcPr>
          <w:p w14:paraId="4B89C875"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76"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77" w14:textId="77777777" w:rsidR="00076ECD" w:rsidRPr="00BD354D" w:rsidRDefault="00076ECD" w:rsidP="00076ECD">
            <w:pPr>
              <w:spacing w:line="276" w:lineRule="auto"/>
              <w:jc w:val="both"/>
              <w:rPr>
                <w:lang w:val="mn-MN"/>
              </w:rPr>
            </w:pPr>
          </w:p>
        </w:tc>
      </w:tr>
      <w:tr w:rsidR="00076ECD" w:rsidRPr="00BD354D" w14:paraId="4B89C87E" w14:textId="77777777" w:rsidTr="00637AC4">
        <w:tc>
          <w:tcPr>
            <w:tcW w:w="1728" w:type="dxa"/>
            <w:vMerge/>
            <w:tcBorders>
              <w:right w:val="single" w:sz="2" w:space="0" w:color="auto"/>
            </w:tcBorders>
          </w:tcPr>
          <w:p w14:paraId="4B89C879"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7A" w14:textId="77777777" w:rsidR="00076ECD" w:rsidRPr="00BD354D" w:rsidRDefault="00076ECD" w:rsidP="00076ECD">
            <w:pPr>
              <w:spacing w:line="276" w:lineRule="auto"/>
              <w:jc w:val="both"/>
              <w:rPr>
                <w:lang w:val="mn-MN"/>
              </w:rPr>
            </w:pPr>
            <w:r w:rsidRPr="00BD354D">
              <w:rPr>
                <w:lang w:val="mn-MN"/>
              </w:rPr>
              <w:t>3.4.Бараа бүтээгдэхүүний борлуулалтад ямар нэг хязгаарлалт, эсхүл хориг тавих эсэх</w:t>
            </w:r>
          </w:p>
        </w:tc>
        <w:tc>
          <w:tcPr>
            <w:tcW w:w="1019" w:type="dxa"/>
          </w:tcPr>
          <w:p w14:paraId="4B89C87B" w14:textId="77777777" w:rsidR="00076ECD" w:rsidRPr="00BD354D" w:rsidRDefault="00076ECD" w:rsidP="00076ECD">
            <w:pPr>
              <w:spacing w:line="276" w:lineRule="auto"/>
              <w:jc w:val="both"/>
              <w:rPr>
                <w:lang w:val="mn-MN"/>
              </w:rPr>
            </w:pPr>
            <w:r w:rsidRPr="00BD354D">
              <w:rPr>
                <w:lang w:val="mn-MN"/>
              </w:rPr>
              <w:t xml:space="preserve">Тийм </w:t>
            </w:r>
          </w:p>
        </w:tc>
        <w:tc>
          <w:tcPr>
            <w:tcW w:w="851" w:type="dxa"/>
          </w:tcPr>
          <w:p w14:paraId="4B89C87C"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7D" w14:textId="77777777" w:rsidR="00076ECD" w:rsidRPr="00BD354D" w:rsidRDefault="00076ECD" w:rsidP="00076ECD">
            <w:pPr>
              <w:spacing w:line="276" w:lineRule="auto"/>
              <w:jc w:val="both"/>
              <w:rPr>
                <w:lang w:val="mn-MN"/>
              </w:rPr>
            </w:pPr>
          </w:p>
        </w:tc>
      </w:tr>
      <w:tr w:rsidR="00076ECD" w:rsidRPr="00BD354D" w14:paraId="4B89C884" w14:textId="77777777" w:rsidTr="00637AC4">
        <w:tc>
          <w:tcPr>
            <w:tcW w:w="1728" w:type="dxa"/>
            <w:vMerge/>
            <w:tcBorders>
              <w:right w:val="single" w:sz="2" w:space="0" w:color="auto"/>
            </w:tcBorders>
          </w:tcPr>
          <w:p w14:paraId="4B89C87F"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80" w14:textId="77777777" w:rsidR="00076ECD" w:rsidRPr="00BD354D" w:rsidRDefault="00076ECD" w:rsidP="00076ECD">
            <w:pPr>
              <w:spacing w:line="276" w:lineRule="auto"/>
              <w:jc w:val="both"/>
              <w:rPr>
                <w:lang w:val="mn-MN"/>
              </w:rPr>
            </w:pPr>
            <w:r w:rsidRPr="00BD354D">
              <w:rPr>
                <w:lang w:val="mn-MN"/>
              </w:rPr>
              <w:t>3.5.Аж ахуйн нэгжийг үйл ажиллагаагаа зогсооход хүргэх эсэх</w:t>
            </w:r>
          </w:p>
        </w:tc>
        <w:tc>
          <w:tcPr>
            <w:tcW w:w="1019" w:type="dxa"/>
          </w:tcPr>
          <w:p w14:paraId="4B89C881"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82"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83" w14:textId="77777777" w:rsidR="00076ECD" w:rsidRPr="00BD354D" w:rsidRDefault="00076ECD" w:rsidP="00076ECD">
            <w:pPr>
              <w:spacing w:line="276" w:lineRule="auto"/>
              <w:jc w:val="both"/>
              <w:rPr>
                <w:lang w:val="mn-MN"/>
              </w:rPr>
            </w:pPr>
          </w:p>
        </w:tc>
      </w:tr>
      <w:tr w:rsidR="00076ECD" w:rsidRPr="00BD354D" w14:paraId="4B89C88A" w14:textId="77777777" w:rsidTr="00637AC4">
        <w:trPr>
          <w:trHeight w:val="1546"/>
        </w:trPr>
        <w:tc>
          <w:tcPr>
            <w:tcW w:w="1728" w:type="dxa"/>
            <w:tcBorders>
              <w:right w:val="single" w:sz="2" w:space="0" w:color="auto"/>
            </w:tcBorders>
            <w:vAlign w:val="center"/>
          </w:tcPr>
          <w:p w14:paraId="4B89C885" w14:textId="77777777" w:rsidR="00076ECD" w:rsidRPr="00BD354D" w:rsidRDefault="00076ECD" w:rsidP="00076ECD">
            <w:pPr>
              <w:spacing w:line="276" w:lineRule="auto"/>
              <w:jc w:val="both"/>
              <w:rPr>
                <w:lang w:val="mn-MN"/>
              </w:rPr>
            </w:pPr>
            <w:r w:rsidRPr="00BD354D">
              <w:rPr>
                <w:lang w:val="mn-MN"/>
              </w:rPr>
              <w:t>4.Мэдээлэх үүргийн улмаас үүсч байгаа захиргааны зардлын ачаалал</w:t>
            </w:r>
          </w:p>
        </w:tc>
        <w:tc>
          <w:tcPr>
            <w:tcW w:w="3060" w:type="dxa"/>
            <w:tcBorders>
              <w:left w:val="single" w:sz="2" w:space="0" w:color="auto"/>
            </w:tcBorders>
            <w:vAlign w:val="center"/>
          </w:tcPr>
          <w:p w14:paraId="4B89C886" w14:textId="77777777" w:rsidR="00076ECD" w:rsidRPr="00BD354D" w:rsidRDefault="00076ECD" w:rsidP="00076ECD">
            <w:pPr>
              <w:spacing w:line="276" w:lineRule="auto"/>
              <w:jc w:val="both"/>
              <w:rPr>
                <w:lang w:val="mn-MN"/>
              </w:rPr>
            </w:pPr>
            <w:r w:rsidRPr="00BD354D">
              <w:rPr>
                <w:lang w:val="mn-MN"/>
              </w:rPr>
              <w:t>4.1.Хуулийн этгээдэд захиргааны шинж чанартай нэмэлт зардал (Тухайлбал, мэдээлэх, тайлан гаргах г.м) бий болгох эсэх</w:t>
            </w:r>
          </w:p>
        </w:tc>
        <w:tc>
          <w:tcPr>
            <w:tcW w:w="1019" w:type="dxa"/>
          </w:tcPr>
          <w:p w14:paraId="4B89C887" w14:textId="77777777" w:rsidR="00076ECD" w:rsidRPr="00466A0F" w:rsidRDefault="00076ECD" w:rsidP="00076ECD">
            <w:pPr>
              <w:spacing w:line="276" w:lineRule="auto"/>
              <w:jc w:val="both"/>
              <w:rPr>
                <w:lang w:val="mn-MN"/>
              </w:rPr>
            </w:pPr>
            <w:r w:rsidRPr="00466A0F">
              <w:rPr>
                <w:lang w:val="mn-MN"/>
              </w:rPr>
              <w:t>Тийм</w:t>
            </w:r>
          </w:p>
        </w:tc>
        <w:tc>
          <w:tcPr>
            <w:tcW w:w="851" w:type="dxa"/>
          </w:tcPr>
          <w:p w14:paraId="4B89C888" w14:textId="77777777" w:rsidR="00076ECD" w:rsidRPr="00466A0F" w:rsidRDefault="00076ECD" w:rsidP="00076ECD">
            <w:pPr>
              <w:spacing w:line="276" w:lineRule="auto"/>
              <w:jc w:val="both"/>
              <w:rPr>
                <w:b/>
                <w:lang w:val="mn-MN"/>
              </w:rPr>
            </w:pPr>
            <w:r w:rsidRPr="00466A0F">
              <w:rPr>
                <w:b/>
                <w:lang w:val="mn-MN"/>
              </w:rPr>
              <w:t xml:space="preserve">Үгүй </w:t>
            </w:r>
          </w:p>
        </w:tc>
        <w:tc>
          <w:tcPr>
            <w:tcW w:w="2900" w:type="dxa"/>
          </w:tcPr>
          <w:p w14:paraId="4B89C889" w14:textId="77777777" w:rsidR="00076ECD" w:rsidRPr="00BD354D" w:rsidRDefault="00076ECD" w:rsidP="00076ECD">
            <w:pPr>
              <w:spacing w:line="276" w:lineRule="auto"/>
              <w:jc w:val="both"/>
              <w:rPr>
                <w:lang w:val="mn-MN"/>
              </w:rPr>
            </w:pPr>
          </w:p>
        </w:tc>
      </w:tr>
      <w:tr w:rsidR="00076ECD" w:rsidRPr="00BD354D" w14:paraId="4B89C890" w14:textId="77777777" w:rsidTr="00637AC4">
        <w:tc>
          <w:tcPr>
            <w:tcW w:w="1728" w:type="dxa"/>
            <w:vMerge w:val="restart"/>
            <w:tcBorders>
              <w:right w:val="single" w:sz="2" w:space="0" w:color="auto"/>
            </w:tcBorders>
          </w:tcPr>
          <w:p w14:paraId="4B89C88B" w14:textId="77777777" w:rsidR="00076ECD" w:rsidRPr="00BD354D" w:rsidRDefault="00076ECD" w:rsidP="00076ECD">
            <w:pPr>
              <w:spacing w:line="276" w:lineRule="auto"/>
              <w:jc w:val="both"/>
              <w:rPr>
                <w:lang w:val="mn-MN"/>
              </w:rPr>
            </w:pPr>
            <w:r w:rsidRPr="00BD354D">
              <w:rPr>
                <w:lang w:val="mn-MN"/>
              </w:rPr>
              <w:t>5.Өмчлөх эрх</w:t>
            </w:r>
          </w:p>
        </w:tc>
        <w:tc>
          <w:tcPr>
            <w:tcW w:w="3060" w:type="dxa"/>
            <w:tcBorders>
              <w:left w:val="single" w:sz="2" w:space="0" w:color="auto"/>
            </w:tcBorders>
          </w:tcPr>
          <w:p w14:paraId="4B89C88C" w14:textId="77777777" w:rsidR="00076ECD" w:rsidRPr="00BD354D" w:rsidRDefault="00076ECD" w:rsidP="00076ECD">
            <w:pPr>
              <w:spacing w:line="276" w:lineRule="auto"/>
              <w:jc w:val="both"/>
              <w:rPr>
                <w:lang w:val="mn-MN"/>
              </w:rPr>
            </w:pPr>
            <w:r w:rsidRPr="00BD354D">
              <w:rPr>
                <w:lang w:val="mn-MN"/>
              </w:rPr>
              <w:t>5.1.Өмчлөх эрхийг (үл хөдлөх, хөдлөх эд хөрөнгө, эдийн бус баялаг зэргийг) хөндсөн зохицуулалт бий болох эсэх</w:t>
            </w:r>
          </w:p>
        </w:tc>
        <w:tc>
          <w:tcPr>
            <w:tcW w:w="1019" w:type="dxa"/>
          </w:tcPr>
          <w:p w14:paraId="4B89C88D"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8E"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8F" w14:textId="77777777" w:rsidR="00076ECD" w:rsidRPr="00BD354D" w:rsidRDefault="00076ECD" w:rsidP="00076ECD">
            <w:pPr>
              <w:spacing w:line="276" w:lineRule="auto"/>
              <w:jc w:val="both"/>
              <w:rPr>
                <w:lang w:val="mn-MN"/>
              </w:rPr>
            </w:pPr>
          </w:p>
        </w:tc>
      </w:tr>
      <w:tr w:rsidR="00076ECD" w:rsidRPr="00BD354D" w14:paraId="4B89C896" w14:textId="77777777" w:rsidTr="00637AC4">
        <w:tc>
          <w:tcPr>
            <w:tcW w:w="1728" w:type="dxa"/>
            <w:vMerge/>
            <w:tcBorders>
              <w:right w:val="single" w:sz="2" w:space="0" w:color="auto"/>
            </w:tcBorders>
          </w:tcPr>
          <w:p w14:paraId="4B89C891"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92" w14:textId="77777777" w:rsidR="00076ECD" w:rsidRPr="00BD354D" w:rsidRDefault="00076ECD" w:rsidP="00076ECD">
            <w:pPr>
              <w:spacing w:line="276" w:lineRule="auto"/>
              <w:jc w:val="both"/>
              <w:rPr>
                <w:lang w:val="mn-MN"/>
              </w:rPr>
            </w:pPr>
            <w:r w:rsidRPr="00BD354D">
              <w:rPr>
                <w:lang w:val="mn-MN"/>
              </w:rPr>
              <w:t>5.2.Өмчлөх эрх олж авах, шилжүүлэх болон хэрэгжүүлэхэд хязгаарлалт бий болгох эсэх</w:t>
            </w:r>
          </w:p>
        </w:tc>
        <w:tc>
          <w:tcPr>
            <w:tcW w:w="1019" w:type="dxa"/>
          </w:tcPr>
          <w:p w14:paraId="4B89C893" w14:textId="77777777" w:rsidR="00076ECD" w:rsidRPr="00BD354D" w:rsidRDefault="00076ECD" w:rsidP="00076ECD">
            <w:pPr>
              <w:spacing w:line="276" w:lineRule="auto"/>
              <w:jc w:val="both"/>
              <w:rPr>
                <w:lang w:val="mn-MN"/>
              </w:rPr>
            </w:pPr>
            <w:r w:rsidRPr="00BD354D">
              <w:rPr>
                <w:lang w:val="mn-MN"/>
              </w:rPr>
              <w:t xml:space="preserve">Тийм </w:t>
            </w:r>
          </w:p>
        </w:tc>
        <w:tc>
          <w:tcPr>
            <w:tcW w:w="851" w:type="dxa"/>
          </w:tcPr>
          <w:p w14:paraId="4B89C894"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95" w14:textId="77777777" w:rsidR="00076ECD" w:rsidRPr="00BD354D" w:rsidRDefault="00076ECD" w:rsidP="00076ECD">
            <w:pPr>
              <w:spacing w:line="276" w:lineRule="auto"/>
              <w:jc w:val="both"/>
              <w:rPr>
                <w:lang w:val="mn-MN"/>
              </w:rPr>
            </w:pPr>
          </w:p>
        </w:tc>
      </w:tr>
      <w:tr w:rsidR="00076ECD" w:rsidRPr="00BD354D" w14:paraId="4B89C89C" w14:textId="77777777" w:rsidTr="00637AC4">
        <w:tc>
          <w:tcPr>
            <w:tcW w:w="1728" w:type="dxa"/>
            <w:vMerge/>
            <w:tcBorders>
              <w:right w:val="single" w:sz="2" w:space="0" w:color="auto"/>
            </w:tcBorders>
          </w:tcPr>
          <w:p w14:paraId="4B89C897"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98" w14:textId="77777777" w:rsidR="00076ECD" w:rsidRPr="00BD354D" w:rsidRDefault="00076ECD" w:rsidP="00076ECD">
            <w:pPr>
              <w:spacing w:line="276" w:lineRule="auto"/>
              <w:jc w:val="both"/>
              <w:rPr>
                <w:lang w:val="mn-MN"/>
              </w:rPr>
            </w:pPr>
            <w:r w:rsidRPr="00BD354D">
              <w:rPr>
                <w:lang w:val="mn-MN"/>
              </w:rPr>
              <w:t xml:space="preserve">5.3.Оюуны өмчийн (патент, барааны тэмдэг, зохиогчийн эрх зэрэг) эрхийг хөндсөн </w:t>
            </w:r>
            <w:r w:rsidRPr="00BD354D">
              <w:rPr>
                <w:lang w:val="mn-MN"/>
              </w:rPr>
              <w:lastRenderedPageBreak/>
              <w:t>зохицуулалт бий болгох эсэх</w:t>
            </w:r>
          </w:p>
        </w:tc>
        <w:tc>
          <w:tcPr>
            <w:tcW w:w="1019" w:type="dxa"/>
          </w:tcPr>
          <w:p w14:paraId="4B89C899" w14:textId="77777777" w:rsidR="00076ECD" w:rsidRPr="00BD354D" w:rsidRDefault="00076ECD" w:rsidP="00076ECD">
            <w:pPr>
              <w:spacing w:line="276" w:lineRule="auto"/>
              <w:jc w:val="both"/>
              <w:rPr>
                <w:lang w:val="mn-MN"/>
              </w:rPr>
            </w:pPr>
            <w:r w:rsidRPr="00BD354D">
              <w:rPr>
                <w:lang w:val="mn-MN"/>
              </w:rPr>
              <w:lastRenderedPageBreak/>
              <w:t>Тийм</w:t>
            </w:r>
          </w:p>
        </w:tc>
        <w:tc>
          <w:tcPr>
            <w:tcW w:w="851" w:type="dxa"/>
          </w:tcPr>
          <w:p w14:paraId="4B89C89A"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9B" w14:textId="77777777" w:rsidR="00076ECD" w:rsidRPr="00BD354D" w:rsidRDefault="00076ECD" w:rsidP="00076ECD">
            <w:pPr>
              <w:spacing w:line="276" w:lineRule="auto"/>
              <w:jc w:val="both"/>
              <w:rPr>
                <w:lang w:val="mn-MN"/>
              </w:rPr>
            </w:pPr>
          </w:p>
        </w:tc>
      </w:tr>
      <w:tr w:rsidR="00076ECD" w:rsidRPr="00BD354D" w14:paraId="4B89C8A2" w14:textId="77777777" w:rsidTr="00637AC4">
        <w:trPr>
          <w:trHeight w:val="788"/>
        </w:trPr>
        <w:tc>
          <w:tcPr>
            <w:tcW w:w="1728" w:type="dxa"/>
            <w:vMerge w:val="restart"/>
            <w:tcBorders>
              <w:right w:val="single" w:sz="2" w:space="0" w:color="auto"/>
            </w:tcBorders>
          </w:tcPr>
          <w:p w14:paraId="4B89C89D" w14:textId="77777777" w:rsidR="00076ECD" w:rsidRPr="00BD354D" w:rsidRDefault="00076ECD" w:rsidP="00076ECD">
            <w:pPr>
              <w:spacing w:line="276" w:lineRule="auto"/>
              <w:jc w:val="both"/>
              <w:rPr>
                <w:lang w:val="mn-MN"/>
              </w:rPr>
            </w:pPr>
            <w:r w:rsidRPr="00BD354D">
              <w:rPr>
                <w:lang w:val="mn-MN"/>
              </w:rPr>
              <w:t>6.Инноваци болон судалгаа шинжилгээ</w:t>
            </w:r>
          </w:p>
        </w:tc>
        <w:tc>
          <w:tcPr>
            <w:tcW w:w="3060" w:type="dxa"/>
            <w:tcBorders>
              <w:left w:val="single" w:sz="2" w:space="0" w:color="auto"/>
            </w:tcBorders>
          </w:tcPr>
          <w:p w14:paraId="4B89C89E" w14:textId="77777777" w:rsidR="00076ECD" w:rsidRPr="00BD354D" w:rsidRDefault="00076ECD" w:rsidP="00076ECD">
            <w:pPr>
              <w:spacing w:line="276" w:lineRule="auto"/>
              <w:jc w:val="both"/>
              <w:rPr>
                <w:lang w:val="mn-MN"/>
              </w:rPr>
            </w:pPr>
            <w:r w:rsidRPr="00BD354D">
              <w:rPr>
                <w:lang w:val="mn-MN"/>
              </w:rPr>
              <w:t>6.1.Судалгаа шинжилгээ, нээлт хийх, шинэ бүтээл гаргах асуудлыг дэмжих эсэх</w:t>
            </w:r>
          </w:p>
        </w:tc>
        <w:tc>
          <w:tcPr>
            <w:tcW w:w="1019" w:type="dxa"/>
          </w:tcPr>
          <w:p w14:paraId="4B89C89F" w14:textId="77777777" w:rsidR="00076ECD" w:rsidRPr="00123E53" w:rsidRDefault="00076ECD" w:rsidP="00076ECD">
            <w:pPr>
              <w:spacing w:line="276" w:lineRule="auto"/>
              <w:jc w:val="both"/>
              <w:rPr>
                <w:b/>
                <w:lang w:val="mn-MN"/>
              </w:rPr>
            </w:pPr>
            <w:r w:rsidRPr="00123E53">
              <w:rPr>
                <w:b/>
                <w:lang w:val="mn-MN"/>
              </w:rPr>
              <w:t>Тийм</w:t>
            </w:r>
          </w:p>
        </w:tc>
        <w:tc>
          <w:tcPr>
            <w:tcW w:w="851" w:type="dxa"/>
          </w:tcPr>
          <w:p w14:paraId="4B89C8A0" w14:textId="77777777" w:rsidR="00076ECD" w:rsidRPr="00123E53" w:rsidRDefault="00076ECD" w:rsidP="00076ECD">
            <w:pPr>
              <w:spacing w:line="276" w:lineRule="auto"/>
              <w:jc w:val="both"/>
              <w:rPr>
                <w:lang w:val="mn-MN"/>
              </w:rPr>
            </w:pPr>
            <w:r w:rsidRPr="00123E53">
              <w:rPr>
                <w:lang w:val="mn-MN"/>
              </w:rPr>
              <w:t xml:space="preserve">Үгүй </w:t>
            </w:r>
          </w:p>
        </w:tc>
        <w:tc>
          <w:tcPr>
            <w:tcW w:w="2900" w:type="dxa"/>
          </w:tcPr>
          <w:p w14:paraId="4B89C8A1" w14:textId="77777777" w:rsidR="00076ECD" w:rsidRPr="00BD354D" w:rsidRDefault="00076ECD" w:rsidP="00076ECD">
            <w:pPr>
              <w:spacing w:line="276" w:lineRule="auto"/>
              <w:jc w:val="both"/>
              <w:rPr>
                <w:lang w:val="mn-MN"/>
              </w:rPr>
            </w:pPr>
          </w:p>
        </w:tc>
      </w:tr>
      <w:tr w:rsidR="00076ECD" w:rsidRPr="00BD354D" w14:paraId="4B89C8A8" w14:textId="77777777" w:rsidTr="00637AC4">
        <w:tc>
          <w:tcPr>
            <w:tcW w:w="1728" w:type="dxa"/>
            <w:vMerge/>
            <w:tcBorders>
              <w:right w:val="single" w:sz="2" w:space="0" w:color="auto"/>
            </w:tcBorders>
          </w:tcPr>
          <w:p w14:paraId="4B89C8A3"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A4" w14:textId="77777777" w:rsidR="00076ECD" w:rsidRPr="00BD354D" w:rsidRDefault="00076ECD" w:rsidP="00076ECD">
            <w:pPr>
              <w:spacing w:line="276" w:lineRule="auto"/>
              <w:jc w:val="both"/>
              <w:rPr>
                <w:lang w:val="mn-MN"/>
              </w:rPr>
            </w:pPr>
            <w:r w:rsidRPr="00BD354D">
              <w:rPr>
                <w:lang w:val="mn-MN"/>
              </w:rPr>
              <w:t>6.2.Үйлдвэрлэлийн шинэ технологи болон шинэ бүтээгдэхүүн нэвтрүүлэх, дэлгэрүүлэхийг илүү хялбар болгох эсэх</w:t>
            </w:r>
          </w:p>
        </w:tc>
        <w:tc>
          <w:tcPr>
            <w:tcW w:w="1019" w:type="dxa"/>
          </w:tcPr>
          <w:p w14:paraId="4B89C8A5" w14:textId="77777777" w:rsidR="00076ECD" w:rsidRPr="00BD354D" w:rsidRDefault="00076ECD" w:rsidP="00076ECD">
            <w:pPr>
              <w:spacing w:line="276" w:lineRule="auto"/>
              <w:jc w:val="both"/>
              <w:rPr>
                <w:b/>
                <w:lang w:val="mn-MN"/>
              </w:rPr>
            </w:pPr>
            <w:r w:rsidRPr="00BD354D">
              <w:rPr>
                <w:b/>
                <w:lang w:val="mn-MN"/>
              </w:rPr>
              <w:t xml:space="preserve">Тийм </w:t>
            </w:r>
          </w:p>
        </w:tc>
        <w:tc>
          <w:tcPr>
            <w:tcW w:w="851" w:type="dxa"/>
          </w:tcPr>
          <w:p w14:paraId="4B89C8A6" w14:textId="77777777" w:rsidR="00076ECD" w:rsidRPr="00BD354D" w:rsidRDefault="00076ECD" w:rsidP="00076ECD">
            <w:pPr>
              <w:spacing w:line="276" w:lineRule="auto"/>
              <w:jc w:val="both"/>
              <w:rPr>
                <w:lang w:val="mn-MN"/>
              </w:rPr>
            </w:pPr>
            <w:r w:rsidRPr="00BD354D">
              <w:rPr>
                <w:lang w:val="mn-MN"/>
              </w:rPr>
              <w:t xml:space="preserve">Үгүй </w:t>
            </w:r>
          </w:p>
        </w:tc>
        <w:tc>
          <w:tcPr>
            <w:tcW w:w="2900" w:type="dxa"/>
          </w:tcPr>
          <w:p w14:paraId="4B89C8A7" w14:textId="77777777" w:rsidR="00076ECD" w:rsidRPr="00BD354D" w:rsidRDefault="00076ECD" w:rsidP="00076ECD">
            <w:pPr>
              <w:spacing w:line="276" w:lineRule="auto"/>
              <w:jc w:val="both"/>
              <w:rPr>
                <w:lang w:val="mn-MN"/>
              </w:rPr>
            </w:pPr>
          </w:p>
        </w:tc>
      </w:tr>
      <w:tr w:rsidR="00076ECD" w:rsidRPr="00BD354D" w14:paraId="4B89C8AE" w14:textId="77777777" w:rsidTr="00637AC4">
        <w:tc>
          <w:tcPr>
            <w:tcW w:w="1728" w:type="dxa"/>
            <w:vMerge w:val="restart"/>
            <w:tcBorders>
              <w:right w:val="single" w:sz="2" w:space="0" w:color="auto"/>
            </w:tcBorders>
          </w:tcPr>
          <w:p w14:paraId="4B89C8A9" w14:textId="77777777" w:rsidR="00076ECD" w:rsidRPr="00BD354D" w:rsidRDefault="00076ECD" w:rsidP="00076ECD">
            <w:pPr>
              <w:spacing w:line="276" w:lineRule="auto"/>
              <w:jc w:val="both"/>
              <w:rPr>
                <w:lang w:val="mn-MN"/>
              </w:rPr>
            </w:pPr>
            <w:r w:rsidRPr="00BD354D">
              <w:rPr>
                <w:lang w:val="mn-MN"/>
              </w:rPr>
              <w:t>7.Хэрэглэгч болон гэр бүлийн төсөв</w:t>
            </w:r>
          </w:p>
        </w:tc>
        <w:tc>
          <w:tcPr>
            <w:tcW w:w="3060" w:type="dxa"/>
            <w:tcBorders>
              <w:left w:val="single" w:sz="2" w:space="0" w:color="auto"/>
            </w:tcBorders>
          </w:tcPr>
          <w:p w14:paraId="4B89C8AA" w14:textId="77777777" w:rsidR="00076ECD" w:rsidRPr="00BD354D" w:rsidRDefault="00076ECD" w:rsidP="00076ECD">
            <w:pPr>
              <w:spacing w:line="276" w:lineRule="auto"/>
              <w:jc w:val="both"/>
              <w:rPr>
                <w:lang w:val="mn-MN"/>
              </w:rPr>
            </w:pPr>
            <w:r w:rsidRPr="00BD354D">
              <w:rPr>
                <w:lang w:val="mn-MN"/>
              </w:rPr>
              <w:t>7.1.Хэрэглээний үнийн түвшинд нөлөө үзүүлэх эсэх</w:t>
            </w:r>
          </w:p>
        </w:tc>
        <w:tc>
          <w:tcPr>
            <w:tcW w:w="1019" w:type="dxa"/>
          </w:tcPr>
          <w:p w14:paraId="4B89C8AB"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AC"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AD" w14:textId="77777777" w:rsidR="00076ECD" w:rsidRPr="00BD354D" w:rsidRDefault="00076ECD" w:rsidP="00076ECD">
            <w:pPr>
              <w:spacing w:line="276" w:lineRule="auto"/>
              <w:jc w:val="both"/>
              <w:rPr>
                <w:lang w:val="mn-MN"/>
              </w:rPr>
            </w:pPr>
          </w:p>
        </w:tc>
      </w:tr>
      <w:tr w:rsidR="00076ECD" w:rsidRPr="00BD354D" w14:paraId="4B89C8B4" w14:textId="77777777" w:rsidTr="00637AC4">
        <w:tc>
          <w:tcPr>
            <w:tcW w:w="1728" w:type="dxa"/>
            <w:vMerge/>
            <w:tcBorders>
              <w:right w:val="single" w:sz="2" w:space="0" w:color="auto"/>
            </w:tcBorders>
          </w:tcPr>
          <w:p w14:paraId="4B89C8AF"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B0" w14:textId="77777777" w:rsidR="00076ECD" w:rsidRPr="00BD354D" w:rsidRDefault="00076ECD" w:rsidP="00076ECD">
            <w:pPr>
              <w:spacing w:line="276" w:lineRule="auto"/>
              <w:jc w:val="both"/>
              <w:rPr>
                <w:lang w:val="mn-MN"/>
              </w:rPr>
            </w:pPr>
            <w:r w:rsidRPr="00BD354D">
              <w:rPr>
                <w:lang w:val="mn-MN"/>
              </w:rPr>
              <w:t>7.2.Хэрэглэгчдийн хувьд дотоодын зах зээлийг ашиглах боломж олгох эсэх</w:t>
            </w:r>
          </w:p>
        </w:tc>
        <w:tc>
          <w:tcPr>
            <w:tcW w:w="1019" w:type="dxa"/>
          </w:tcPr>
          <w:p w14:paraId="4B89C8B1" w14:textId="77777777" w:rsidR="00076ECD" w:rsidRPr="00BD354D" w:rsidRDefault="00076ECD" w:rsidP="00076ECD">
            <w:pPr>
              <w:spacing w:line="276" w:lineRule="auto"/>
              <w:jc w:val="both"/>
              <w:rPr>
                <w:b/>
                <w:lang w:val="mn-MN"/>
              </w:rPr>
            </w:pPr>
            <w:r w:rsidRPr="00BD354D">
              <w:rPr>
                <w:b/>
                <w:lang w:val="mn-MN"/>
              </w:rPr>
              <w:t xml:space="preserve">Тийм </w:t>
            </w:r>
          </w:p>
        </w:tc>
        <w:tc>
          <w:tcPr>
            <w:tcW w:w="851" w:type="dxa"/>
          </w:tcPr>
          <w:p w14:paraId="4B89C8B2" w14:textId="77777777" w:rsidR="00076ECD" w:rsidRPr="00BD354D" w:rsidRDefault="00076ECD" w:rsidP="00076ECD">
            <w:pPr>
              <w:spacing w:line="276" w:lineRule="auto"/>
              <w:jc w:val="both"/>
              <w:rPr>
                <w:lang w:val="mn-MN"/>
              </w:rPr>
            </w:pPr>
            <w:r w:rsidRPr="00BD354D">
              <w:rPr>
                <w:lang w:val="mn-MN"/>
              </w:rPr>
              <w:t>Үгүй</w:t>
            </w:r>
          </w:p>
        </w:tc>
        <w:tc>
          <w:tcPr>
            <w:tcW w:w="2900" w:type="dxa"/>
          </w:tcPr>
          <w:p w14:paraId="4B89C8B3" w14:textId="77777777" w:rsidR="00076ECD" w:rsidRPr="00BD354D" w:rsidRDefault="00076ECD" w:rsidP="00076ECD">
            <w:pPr>
              <w:spacing w:line="276" w:lineRule="auto"/>
              <w:jc w:val="both"/>
              <w:rPr>
                <w:lang w:val="mn-MN"/>
              </w:rPr>
            </w:pPr>
          </w:p>
        </w:tc>
      </w:tr>
      <w:tr w:rsidR="00076ECD" w:rsidRPr="00BD354D" w14:paraId="4B89C8BA" w14:textId="77777777" w:rsidTr="00637AC4">
        <w:tc>
          <w:tcPr>
            <w:tcW w:w="1728" w:type="dxa"/>
            <w:vMerge/>
            <w:tcBorders>
              <w:right w:val="single" w:sz="2" w:space="0" w:color="auto"/>
            </w:tcBorders>
          </w:tcPr>
          <w:p w14:paraId="4B89C8B5"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B6" w14:textId="77777777" w:rsidR="00076ECD" w:rsidRPr="00BD354D" w:rsidRDefault="00076ECD" w:rsidP="00076ECD">
            <w:pPr>
              <w:spacing w:line="276" w:lineRule="auto"/>
              <w:jc w:val="both"/>
              <w:rPr>
                <w:lang w:val="mn-MN"/>
              </w:rPr>
            </w:pPr>
            <w:r w:rsidRPr="00BD354D">
              <w:rPr>
                <w:lang w:val="mn-MN"/>
              </w:rPr>
              <w:t>7.3.Хэрэглэгчдийн эрх ашигт нөлөөлөх эсэх</w:t>
            </w:r>
          </w:p>
        </w:tc>
        <w:tc>
          <w:tcPr>
            <w:tcW w:w="1019" w:type="dxa"/>
          </w:tcPr>
          <w:p w14:paraId="4B89C8B7"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B8" w14:textId="77777777" w:rsidR="00076ECD" w:rsidRPr="00BD354D" w:rsidRDefault="00076ECD" w:rsidP="00076ECD">
            <w:pPr>
              <w:spacing w:line="276" w:lineRule="auto"/>
              <w:jc w:val="both"/>
              <w:rPr>
                <w:b/>
                <w:lang w:val="mn-MN"/>
              </w:rPr>
            </w:pPr>
            <w:r w:rsidRPr="00BD354D">
              <w:rPr>
                <w:b/>
                <w:lang w:val="mn-MN"/>
              </w:rPr>
              <w:t>Үгүй</w:t>
            </w:r>
          </w:p>
        </w:tc>
        <w:tc>
          <w:tcPr>
            <w:tcW w:w="2900" w:type="dxa"/>
          </w:tcPr>
          <w:p w14:paraId="4B89C8B9" w14:textId="77777777" w:rsidR="00076ECD" w:rsidRPr="00BD354D" w:rsidRDefault="00076ECD" w:rsidP="00076ECD">
            <w:pPr>
              <w:spacing w:line="276" w:lineRule="auto"/>
              <w:jc w:val="both"/>
              <w:rPr>
                <w:lang w:val="mn-MN"/>
              </w:rPr>
            </w:pPr>
          </w:p>
        </w:tc>
      </w:tr>
      <w:tr w:rsidR="00076ECD" w:rsidRPr="000D58BD" w14:paraId="4B89C8C0" w14:textId="77777777" w:rsidTr="00637AC4">
        <w:tc>
          <w:tcPr>
            <w:tcW w:w="1728" w:type="dxa"/>
            <w:vMerge/>
            <w:tcBorders>
              <w:right w:val="single" w:sz="2" w:space="0" w:color="auto"/>
            </w:tcBorders>
          </w:tcPr>
          <w:p w14:paraId="4B89C8BB"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BC" w14:textId="77777777" w:rsidR="00076ECD" w:rsidRPr="00BD354D" w:rsidRDefault="00076ECD" w:rsidP="00076ECD">
            <w:pPr>
              <w:spacing w:line="276" w:lineRule="auto"/>
              <w:jc w:val="both"/>
              <w:rPr>
                <w:lang w:val="mn-MN"/>
              </w:rPr>
            </w:pPr>
            <w:r w:rsidRPr="00BD354D">
              <w:rPr>
                <w:lang w:val="mn-MN"/>
              </w:rPr>
              <w:t>7.4.Хувь хүний/гэр бүлийн санхүүгийн байдалд (шууд буюу урт хугацааны туршид) нөлөө үзүүлэх эсэх</w:t>
            </w:r>
          </w:p>
        </w:tc>
        <w:tc>
          <w:tcPr>
            <w:tcW w:w="1019" w:type="dxa"/>
          </w:tcPr>
          <w:p w14:paraId="4B89C8BD" w14:textId="77777777" w:rsidR="00076ECD" w:rsidRPr="00BD354D" w:rsidRDefault="00076ECD" w:rsidP="00076ECD">
            <w:pPr>
              <w:spacing w:line="276" w:lineRule="auto"/>
              <w:jc w:val="both"/>
              <w:rPr>
                <w:b/>
                <w:lang w:val="mn-MN"/>
              </w:rPr>
            </w:pPr>
            <w:r w:rsidRPr="00BD354D">
              <w:rPr>
                <w:b/>
                <w:lang w:val="mn-MN"/>
              </w:rPr>
              <w:t>Тийм</w:t>
            </w:r>
          </w:p>
        </w:tc>
        <w:tc>
          <w:tcPr>
            <w:tcW w:w="851" w:type="dxa"/>
          </w:tcPr>
          <w:p w14:paraId="4B89C8BE" w14:textId="77777777" w:rsidR="00076ECD" w:rsidRPr="00BD354D" w:rsidRDefault="00076ECD" w:rsidP="00076ECD">
            <w:pPr>
              <w:spacing w:line="276" w:lineRule="auto"/>
              <w:jc w:val="both"/>
              <w:rPr>
                <w:lang w:val="mn-MN"/>
              </w:rPr>
            </w:pPr>
            <w:r w:rsidRPr="00BD354D">
              <w:rPr>
                <w:lang w:val="mn-MN"/>
              </w:rPr>
              <w:t>Үгүй</w:t>
            </w:r>
          </w:p>
        </w:tc>
        <w:tc>
          <w:tcPr>
            <w:tcW w:w="2900" w:type="dxa"/>
          </w:tcPr>
          <w:p w14:paraId="4B89C8BF" w14:textId="77777777" w:rsidR="00076ECD" w:rsidRPr="00BD354D" w:rsidRDefault="00330200" w:rsidP="00BF0E37">
            <w:pPr>
              <w:spacing w:line="276" w:lineRule="auto"/>
              <w:jc w:val="both"/>
              <w:rPr>
                <w:lang w:val="mn-MN"/>
              </w:rPr>
            </w:pPr>
            <w:r>
              <w:rPr>
                <w:lang w:val="mn-MN"/>
              </w:rPr>
              <w:t>Тоног, төхөөрөмж шинэчлэ</w:t>
            </w:r>
            <w:r w:rsidR="00BF0E37">
              <w:rPr>
                <w:lang w:val="mn-MN"/>
              </w:rPr>
              <w:t xml:space="preserve">н </w:t>
            </w:r>
            <w:r>
              <w:rPr>
                <w:lang w:val="mn-MN"/>
              </w:rPr>
              <w:t xml:space="preserve">бүтээгдэхүүн үйлдвэрлэл нэмэгдэж, аж ахуйн нэгжийн орлого өсөж, шинэ ажлын байр бий болгон, ажилтны амьжиргааг дээшлүүлэх юм. </w:t>
            </w:r>
          </w:p>
        </w:tc>
      </w:tr>
      <w:tr w:rsidR="00076ECD" w:rsidRPr="00BD354D" w14:paraId="4B89C8C6" w14:textId="77777777" w:rsidTr="00637AC4">
        <w:tc>
          <w:tcPr>
            <w:tcW w:w="1728" w:type="dxa"/>
            <w:vMerge w:val="restart"/>
            <w:tcBorders>
              <w:right w:val="single" w:sz="2" w:space="0" w:color="auto"/>
            </w:tcBorders>
          </w:tcPr>
          <w:p w14:paraId="4B89C8C1" w14:textId="77777777" w:rsidR="00076ECD" w:rsidRPr="00BD354D" w:rsidRDefault="00076ECD" w:rsidP="00076ECD">
            <w:pPr>
              <w:spacing w:line="276" w:lineRule="auto"/>
              <w:jc w:val="both"/>
              <w:rPr>
                <w:lang w:val="mn-MN"/>
              </w:rPr>
            </w:pPr>
            <w:r w:rsidRPr="00BD354D">
              <w:rPr>
                <w:lang w:val="mn-MN"/>
              </w:rPr>
              <w:t>8.Тодорхой бүс нутаг, салбарууд</w:t>
            </w:r>
          </w:p>
        </w:tc>
        <w:tc>
          <w:tcPr>
            <w:tcW w:w="3060" w:type="dxa"/>
            <w:tcBorders>
              <w:left w:val="single" w:sz="2" w:space="0" w:color="auto"/>
            </w:tcBorders>
          </w:tcPr>
          <w:p w14:paraId="4B89C8C2" w14:textId="77777777" w:rsidR="00076ECD" w:rsidRPr="00BD354D" w:rsidRDefault="00076ECD" w:rsidP="00076ECD">
            <w:pPr>
              <w:spacing w:line="276" w:lineRule="auto"/>
              <w:jc w:val="both"/>
              <w:rPr>
                <w:lang w:val="mn-MN"/>
              </w:rPr>
            </w:pPr>
            <w:r w:rsidRPr="00BD354D">
              <w:rPr>
                <w:lang w:val="mn-MN"/>
              </w:rPr>
              <w:t>8.1.Тодорхой бүс нутагт буюу тодорхой нэг чиглэлд ажлын байрыг шинээр бий болгох эсэх</w:t>
            </w:r>
          </w:p>
        </w:tc>
        <w:tc>
          <w:tcPr>
            <w:tcW w:w="1019" w:type="dxa"/>
          </w:tcPr>
          <w:p w14:paraId="4B89C8C3" w14:textId="77777777" w:rsidR="00076ECD" w:rsidRPr="00BD354D" w:rsidRDefault="00076ECD" w:rsidP="00076ECD">
            <w:pPr>
              <w:spacing w:line="276" w:lineRule="auto"/>
              <w:jc w:val="both"/>
              <w:rPr>
                <w:b/>
                <w:lang w:val="mn-MN"/>
              </w:rPr>
            </w:pPr>
            <w:r w:rsidRPr="00BD354D">
              <w:rPr>
                <w:b/>
                <w:lang w:val="mn-MN"/>
              </w:rPr>
              <w:t xml:space="preserve">Тийм </w:t>
            </w:r>
          </w:p>
        </w:tc>
        <w:tc>
          <w:tcPr>
            <w:tcW w:w="851" w:type="dxa"/>
          </w:tcPr>
          <w:p w14:paraId="4B89C8C4" w14:textId="77777777" w:rsidR="00076ECD" w:rsidRPr="00BD354D" w:rsidRDefault="00076ECD" w:rsidP="00076ECD">
            <w:pPr>
              <w:spacing w:line="276" w:lineRule="auto"/>
              <w:jc w:val="both"/>
              <w:rPr>
                <w:lang w:val="mn-MN"/>
              </w:rPr>
            </w:pPr>
            <w:r w:rsidRPr="00BD354D">
              <w:rPr>
                <w:lang w:val="mn-MN"/>
              </w:rPr>
              <w:t>Үгүй</w:t>
            </w:r>
          </w:p>
        </w:tc>
        <w:tc>
          <w:tcPr>
            <w:tcW w:w="2900" w:type="dxa"/>
          </w:tcPr>
          <w:p w14:paraId="4B89C8C5" w14:textId="77777777" w:rsidR="00076ECD" w:rsidRPr="00BD354D" w:rsidRDefault="00AB243A" w:rsidP="00084FD9">
            <w:pPr>
              <w:spacing w:line="276" w:lineRule="auto"/>
              <w:jc w:val="both"/>
              <w:rPr>
                <w:lang w:val="mn-MN"/>
              </w:rPr>
            </w:pPr>
            <w:r>
              <w:rPr>
                <w:lang w:val="mn-MN"/>
              </w:rPr>
              <w:t>Татварын хөнгөлөлт чөлөөлөлт нь нэг талдаа улсын тө</w:t>
            </w:r>
            <w:r w:rsidR="00084FD9">
              <w:rPr>
                <w:lang w:val="mn-MN"/>
              </w:rPr>
              <w:t>свийн орлого бүрдүүлэлтийг хасаж</w:t>
            </w:r>
            <w:r>
              <w:rPr>
                <w:lang w:val="mn-MN"/>
              </w:rPr>
              <w:t xml:space="preserve"> байгаа мэт харагдах боловч нөгөө талдаа бүтээгдэхүүн үйлдвэрлэл, борлуулалт нэмэгдэж түүгээр дамжуулан улсын татварын болон шинэ ажлын байр</w:t>
            </w:r>
            <w:r w:rsidR="00084FD9">
              <w:rPr>
                <w:lang w:val="mn-MN"/>
              </w:rPr>
              <w:t xml:space="preserve"> </w:t>
            </w:r>
            <w:r w:rsidR="00084FD9">
              <w:rPr>
                <w:lang w:val="mn-MN"/>
              </w:rPr>
              <w:lastRenderedPageBreak/>
              <w:t>нэмэгдэн</w:t>
            </w:r>
            <w:r>
              <w:rPr>
                <w:lang w:val="mn-MN"/>
              </w:rPr>
              <w:t xml:space="preserve"> нийгмийн даатгалын орлогоор эерэг нөлөө үзүүлж байна. Энэ талаар тус судалгааны 3</w:t>
            </w:r>
            <w:r w:rsidR="006F2BE8">
              <w:rPr>
                <w:lang w:val="mn-MN"/>
              </w:rPr>
              <w:t xml:space="preserve">, </w:t>
            </w:r>
            <w:r>
              <w:rPr>
                <w:lang w:val="mn-MN"/>
              </w:rPr>
              <w:t>4</w:t>
            </w:r>
            <w:r w:rsidR="00675D5F">
              <w:rPr>
                <w:lang w:val="mn-MN"/>
              </w:rPr>
              <w:t xml:space="preserve"> дүгээр</w:t>
            </w:r>
            <w:r>
              <w:rPr>
                <w:lang w:val="mn-MN"/>
              </w:rPr>
              <w:t xml:space="preserve"> хуудаснаас харна уу.</w:t>
            </w:r>
          </w:p>
        </w:tc>
      </w:tr>
      <w:tr w:rsidR="00076ECD" w:rsidRPr="00BD354D" w14:paraId="4B89C8CC" w14:textId="77777777" w:rsidTr="00637AC4">
        <w:tc>
          <w:tcPr>
            <w:tcW w:w="1728" w:type="dxa"/>
            <w:vMerge/>
            <w:tcBorders>
              <w:right w:val="single" w:sz="2" w:space="0" w:color="auto"/>
            </w:tcBorders>
          </w:tcPr>
          <w:p w14:paraId="4B89C8C7"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C8" w14:textId="77777777" w:rsidR="00076ECD" w:rsidRPr="00BD354D" w:rsidRDefault="00076ECD" w:rsidP="00076ECD">
            <w:pPr>
              <w:spacing w:line="276" w:lineRule="auto"/>
              <w:jc w:val="both"/>
              <w:rPr>
                <w:lang w:val="mn-MN"/>
              </w:rPr>
            </w:pPr>
            <w:r w:rsidRPr="00BD354D">
              <w:rPr>
                <w:lang w:val="mn-MN"/>
              </w:rPr>
              <w:t>8.2.Тодорхой бүс нутагт буюу тодорхой нэг чиглэлд ажлын байр багасгах чиглэлээр нөлөө үзүүлэх эсэх</w:t>
            </w:r>
          </w:p>
        </w:tc>
        <w:tc>
          <w:tcPr>
            <w:tcW w:w="1019" w:type="dxa"/>
          </w:tcPr>
          <w:p w14:paraId="4B89C8C9"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CA"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CB" w14:textId="77777777" w:rsidR="00076ECD" w:rsidRPr="00BD354D" w:rsidRDefault="00076ECD" w:rsidP="00076ECD">
            <w:pPr>
              <w:spacing w:line="276" w:lineRule="auto"/>
              <w:jc w:val="both"/>
              <w:rPr>
                <w:lang w:val="mn-MN"/>
              </w:rPr>
            </w:pPr>
          </w:p>
        </w:tc>
      </w:tr>
      <w:tr w:rsidR="00076ECD" w:rsidRPr="000D58BD" w14:paraId="4B89C8D2" w14:textId="77777777" w:rsidTr="00637AC4">
        <w:tc>
          <w:tcPr>
            <w:tcW w:w="1728" w:type="dxa"/>
            <w:vMerge/>
            <w:tcBorders>
              <w:right w:val="single" w:sz="2" w:space="0" w:color="auto"/>
            </w:tcBorders>
          </w:tcPr>
          <w:p w14:paraId="4B89C8CD"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CE" w14:textId="77777777" w:rsidR="00076ECD" w:rsidRPr="00BD354D" w:rsidRDefault="00076ECD" w:rsidP="00076ECD">
            <w:pPr>
              <w:spacing w:line="276" w:lineRule="auto"/>
              <w:jc w:val="both"/>
              <w:rPr>
                <w:lang w:val="mn-MN"/>
              </w:rPr>
            </w:pPr>
            <w:r w:rsidRPr="00BD354D">
              <w:rPr>
                <w:lang w:val="mn-MN"/>
              </w:rPr>
              <w:t>8.3.Жижиг, дунд үйлдвэр, эсхүл аль нэг салбарт нөлөө үзүүлэх эсэх</w:t>
            </w:r>
          </w:p>
        </w:tc>
        <w:tc>
          <w:tcPr>
            <w:tcW w:w="1019" w:type="dxa"/>
          </w:tcPr>
          <w:p w14:paraId="4B89C8CF" w14:textId="77777777" w:rsidR="00076ECD" w:rsidRPr="00BD354D" w:rsidRDefault="00076ECD" w:rsidP="00076ECD">
            <w:pPr>
              <w:spacing w:line="276" w:lineRule="auto"/>
              <w:jc w:val="both"/>
              <w:rPr>
                <w:b/>
                <w:lang w:val="mn-MN"/>
              </w:rPr>
            </w:pPr>
            <w:r w:rsidRPr="00BD354D">
              <w:rPr>
                <w:b/>
                <w:lang w:val="mn-MN"/>
              </w:rPr>
              <w:t>Тийм</w:t>
            </w:r>
          </w:p>
        </w:tc>
        <w:tc>
          <w:tcPr>
            <w:tcW w:w="851" w:type="dxa"/>
          </w:tcPr>
          <w:p w14:paraId="4B89C8D0" w14:textId="77777777" w:rsidR="00076ECD" w:rsidRPr="00BD354D" w:rsidRDefault="00076ECD" w:rsidP="00076ECD">
            <w:pPr>
              <w:spacing w:line="276" w:lineRule="auto"/>
              <w:jc w:val="both"/>
              <w:rPr>
                <w:lang w:val="mn-MN"/>
              </w:rPr>
            </w:pPr>
            <w:r w:rsidRPr="00BD354D">
              <w:rPr>
                <w:lang w:val="mn-MN"/>
              </w:rPr>
              <w:t xml:space="preserve">Үгүй </w:t>
            </w:r>
          </w:p>
        </w:tc>
        <w:tc>
          <w:tcPr>
            <w:tcW w:w="2900" w:type="dxa"/>
          </w:tcPr>
          <w:p w14:paraId="4B89C8D1" w14:textId="77777777" w:rsidR="00076ECD" w:rsidRPr="00BD354D" w:rsidRDefault="00AB243A" w:rsidP="00076ECD">
            <w:pPr>
              <w:spacing w:line="276" w:lineRule="auto"/>
              <w:jc w:val="both"/>
              <w:rPr>
                <w:lang w:val="mn-MN"/>
              </w:rPr>
            </w:pPr>
            <w:r w:rsidRPr="00BD354D">
              <w:rPr>
                <w:lang w:val="mn-MN"/>
              </w:rPr>
              <w:t>Жижиг, дунд үйлдвэр</w:t>
            </w:r>
            <w:r>
              <w:rPr>
                <w:lang w:val="mn-MN"/>
              </w:rPr>
              <w:t>ийн салбарын бүтээгдэхүүн үйлдвэрлэлийг нэмэгдүүлнэ.</w:t>
            </w:r>
          </w:p>
        </w:tc>
      </w:tr>
      <w:tr w:rsidR="00076ECD" w:rsidRPr="00BD354D" w14:paraId="4B89C8D8" w14:textId="77777777" w:rsidTr="00637AC4">
        <w:tc>
          <w:tcPr>
            <w:tcW w:w="1728" w:type="dxa"/>
            <w:vMerge w:val="restart"/>
            <w:tcBorders>
              <w:right w:val="single" w:sz="2" w:space="0" w:color="auto"/>
            </w:tcBorders>
          </w:tcPr>
          <w:p w14:paraId="4B89C8D3" w14:textId="77777777" w:rsidR="00076ECD" w:rsidRPr="00BD354D" w:rsidRDefault="00076ECD" w:rsidP="00076ECD">
            <w:pPr>
              <w:spacing w:line="276" w:lineRule="auto"/>
              <w:jc w:val="both"/>
              <w:rPr>
                <w:lang w:val="mn-MN"/>
              </w:rPr>
            </w:pPr>
            <w:r w:rsidRPr="00BD354D">
              <w:rPr>
                <w:lang w:val="mn-MN"/>
              </w:rPr>
              <w:t>9.Төрийн захиргааны байгууллага</w:t>
            </w:r>
          </w:p>
        </w:tc>
        <w:tc>
          <w:tcPr>
            <w:tcW w:w="3060" w:type="dxa"/>
            <w:tcBorders>
              <w:left w:val="single" w:sz="2" w:space="0" w:color="auto"/>
            </w:tcBorders>
          </w:tcPr>
          <w:p w14:paraId="4B89C8D4" w14:textId="77777777" w:rsidR="00076ECD" w:rsidRPr="00BD354D" w:rsidRDefault="00076ECD" w:rsidP="00076ECD">
            <w:pPr>
              <w:spacing w:line="276" w:lineRule="auto"/>
              <w:jc w:val="both"/>
              <w:rPr>
                <w:lang w:val="mn-MN"/>
              </w:rPr>
            </w:pPr>
            <w:r w:rsidRPr="00BD354D">
              <w:rPr>
                <w:lang w:val="mn-MN"/>
              </w:rPr>
              <w:t>9.1.Улсын төсөвт нөлөө үзүүлэх эсэх</w:t>
            </w:r>
          </w:p>
        </w:tc>
        <w:tc>
          <w:tcPr>
            <w:tcW w:w="1019" w:type="dxa"/>
          </w:tcPr>
          <w:p w14:paraId="4B89C8D5" w14:textId="77777777" w:rsidR="00076ECD" w:rsidRPr="00BD354D" w:rsidRDefault="00076ECD" w:rsidP="00076ECD">
            <w:pPr>
              <w:spacing w:line="276" w:lineRule="auto"/>
              <w:jc w:val="both"/>
              <w:rPr>
                <w:b/>
                <w:lang w:val="mn-MN"/>
              </w:rPr>
            </w:pPr>
            <w:r w:rsidRPr="00BD354D">
              <w:rPr>
                <w:b/>
                <w:lang w:val="mn-MN"/>
              </w:rPr>
              <w:t>Тийм</w:t>
            </w:r>
          </w:p>
        </w:tc>
        <w:tc>
          <w:tcPr>
            <w:tcW w:w="851" w:type="dxa"/>
          </w:tcPr>
          <w:p w14:paraId="4B89C8D6" w14:textId="77777777" w:rsidR="00076ECD" w:rsidRPr="00BD354D" w:rsidRDefault="00076ECD" w:rsidP="00076ECD">
            <w:pPr>
              <w:spacing w:line="276" w:lineRule="auto"/>
              <w:jc w:val="both"/>
              <w:rPr>
                <w:lang w:val="mn-MN"/>
              </w:rPr>
            </w:pPr>
            <w:r w:rsidRPr="00BD354D">
              <w:rPr>
                <w:lang w:val="mn-MN"/>
              </w:rPr>
              <w:t xml:space="preserve">Үгүй </w:t>
            </w:r>
          </w:p>
        </w:tc>
        <w:tc>
          <w:tcPr>
            <w:tcW w:w="2900" w:type="dxa"/>
          </w:tcPr>
          <w:p w14:paraId="4B89C8D7" w14:textId="77777777" w:rsidR="00076ECD" w:rsidRPr="00BD354D" w:rsidRDefault="00466A0F" w:rsidP="00076ECD">
            <w:pPr>
              <w:spacing w:line="276" w:lineRule="auto"/>
              <w:jc w:val="both"/>
              <w:rPr>
                <w:lang w:val="mn-MN"/>
              </w:rPr>
            </w:pPr>
            <w:r>
              <w:rPr>
                <w:lang w:val="mn-MN"/>
              </w:rPr>
              <w:t>Тайлбар бичих</w:t>
            </w:r>
          </w:p>
        </w:tc>
      </w:tr>
      <w:tr w:rsidR="00076ECD" w:rsidRPr="00BD354D" w14:paraId="4B89C8DE" w14:textId="77777777" w:rsidTr="00637AC4">
        <w:tc>
          <w:tcPr>
            <w:tcW w:w="1728" w:type="dxa"/>
            <w:vMerge/>
            <w:tcBorders>
              <w:right w:val="single" w:sz="2" w:space="0" w:color="auto"/>
            </w:tcBorders>
          </w:tcPr>
          <w:p w14:paraId="4B89C8D9"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DA" w14:textId="77777777" w:rsidR="00076ECD" w:rsidRPr="00BD354D" w:rsidRDefault="00076ECD" w:rsidP="00076ECD">
            <w:pPr>
              <w:spacing w:line="276" w:lineRule="auto"/>
              <w:jc w:val="both"/>
              <w:rPr>
                <w:lang w:val="mn-MN"/>
              </w:rPr>
            </w:pPr>
            <w:r w:rsidRPr="00BD354D">
              <w:rPr>
                <w:lang w:val="mn-MN"/>
              </w:rPr>
              <w:t>9.2.Шинээр төрийн байгууллага байгуулах, эсхүл төрийн байгууллагад бүтцийн өөрчлөлт хийх шаардлага тавигдах эсэх</w:t>
            </w:r>
          </w:p>
        </w:tc>
        <w:tc>
          <w:tcPr>
            <w:tcW w:w="1019" w:type="dxa"/>
          </w:tcPr>
          <w:p w14:paraId="4B89C8DB" w14:textId="77777777" w:rsidR="00076ECD" w:rsidRPr="00BD354D" w:rsidRDefault="00076ECD" w:rsidP="00076ECD">
            <w:pPr>
              <w:spacing w:line="276" w:lineRule="auto"/>
              <w:jc w:val="both"/>
              <w:rPr>
                <w:lang w:val="mn-MN"/>
              </w:rPr>
            </w:pPr>
            <w:r w:rsidRPr="00BD354D">
              <w:rPr>
                <w:lang w:val="mn-MN"/>
              </w:rPr>
              <w:t xml:space="preserve">Тийм </w:t>
            </w:r>
          </w:p>
        </w:tc>
        <w:tc>
          <w:tcPr>
            <w:tcW w:w="851" w:type="dxa"/>
          </w:tcPr>
          <w:p w14:paraId="4B89C8DC"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DD" w14:textId="77777777" w:rsidR="00076ECD" w:rsidRPr="00BD354D" w:rsidRDefault="00076ECD" w:rsidP="00076ECD">
            <w:pPr>
              <w:spacing w:line="276" w:lineRule="auto"/>
              <w:jc w:val="both"/>
              <w:rPr>
                <w:lang w:val="mn-MN"/>
              </w:rPr>
            </w:pPr>
          </w:p>
        </w:tc>
      </w:tr>
      <w:tr w:rsidR="00076ECD" w:rsidRPr="00BD354D" w14:paraId="4B89C8E4" w14:textId="77777777" w:rsidTr="00637AC4">
        <w:tc>
          <w:tcPr>
            <w:tcW w:w="1728" w:type="dxa"/>
            <w:vMerge/>
            <w:tcBorders>
              <w:right w:val="single" w:sz="2" w:space="0" w:color="auto"/>
            </w:tcBorders>
          </w:tcPr>
          <w:p w14:paraId="4B89C8DF"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E0" w14:textId="77777777" w:rsidR="00076ECD" w:rsidRPr="00BD354D" w:rsidRDefault="00076ECD" w:rsidP="00076ECD">
            <w:pPr>
              <w:spacing w:line="276" w:lineRule="auto"/>
              <w:jc w:val="both"/>
              <w:rPr>
                <w:lang w:val="mn-MN"/>
              </w:rPr>
            </w:pPr>
            <w:r w:rsidRPr="00BD354D">
              <w:rPr>
                <w:lang w:val="mn-MN"/>
              </w:rPr>
              <w:t>9.3.Төрийн байгууллагад захиргааны шинэ чиг үүрэг бий болгох эсэх</w:t>
            </w:r>
          </w:p>
        </w:tc>
        <w:tc>
          <w:tcPr>
            <w:tcW w:w="1019" w:type="dxa"/>
          </w:tcPr>
          <w:p w14:paraId="4B89C8E1" w14:textId="77777777" w:rsidR="00076ECD" w:rsidRPr="00BD354D" w:rsidRDefault="00076ECD" w:rsidP="00076ECD">
            <w:pPr>
              <w:spacing w:line="276" w:lineRule="auto"/>
              <w:jc w:val="both"/>
              <w:rPr>
                <w:lang w:val="mn-MN"/>
              </w:rPr>
            </w:pPr>
            <w:r w:rsidRPr="00BD354D">
              <w:rPr>
                <w:lang w:val="mn-MN"/>
              </w:rPr>
              <w:t xml:space="preserve">Тийм </w:t>
            </w:r>
          </w:p>
        </w:tc>
        <w:tc>
          <w:tcPr>
            <w:tcW w:w="851" w:type="dxa"/>
          </w:tcPr>
          <w:p w14:paraId="4B89C8E2"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E3" w14:textId="77777777" w:rsidR="00076ECD" w:rsidRPr="00BD354D" w:rsidRDefault="00076ECD" w:rsidP="00076ECD">
            <w:pPr>
              <w:spacing w:line="276" w:lineRule="auto"/>
              <w:jc w:val="both"/>
              <w:rPr>
                <w:lang w:val="mn-MN"/>
              </w:rPr>
            </w:pPr>
          </w:p>
        </w:tc>
      </w:tr>
      <w:tr w:rsidR="00076ECD" w:rsidRPr="000D58BD" w14:paraId="4B89C8EA" w14:textId="77777777" w:rsidTr="00637AC4">
        <w:tc>
          <w:tcPr>
            <w:tcW w:w="1728" w:type="dxa"/>
            <w:vMerge w:val="restart"/>
            <w:tcBorders>
              <w:right w:val="single" w:sz="2" w:space="0" w:color="auto"/>
            </w:tcBorders>
          </w:tcPr>
          <w:p w14:paraId="4B89C8E5" w14:textId="77777777" w:rsidR="00076ECD" w:rsidRPr="00BD354D" w:rsidRDefault="00076ECD" w:rsidP="00076ECD">
            <w:pPr>
              <w:spacing w:line="276" w:lineRule="auto"/>
              <w:jc w:val="both"/>
              <w:rPr>
                <w:lang w:val="mn-MN"/>
              </w:rPr>
            </w:pPr>
            <w:r w:rsidRPr="00BD354D">
              <w:rPr>
                <w:lang w:val="mn-MN"/>
              </w:rPr>
              <w:t>10.Макро эдийн засгийн хүрээнд</w:t>
            </w:r>
          </w:p>
        </w:tc>
        <w:tc>
          <w:tcPr>
            <w:tcW w:w="3060" w:type="dxa"/>
            <w:tcBorders>
              <w:left w:val="single" w:sz="2" w:space="0" w:color="auto"/>
            </w:tcBorders>
          </w:tcPr>
          <w:p w14:paraId="4B89C8E6" w14:textId="77777777" w:rsidR="00076ECD" w:rsidRPr="00BD354D" w:rsidRDefault="00076ECD" w:rsidP="00076ECD">
            <w:pPr>
              <w:spacing w:line="276" w:lineRule="auto"/>
              <w:jc w:val="both"/>
              <w:rPr>
                <w:lang w:val="mn-MN"/>
              </w:rPr>
            </w:pPr>
            <w:r w:rsidRPr="00BD354D">
              <w:rPr>
                <w:lang w:val="mn-MN"/>
              </w:rPr>
              <w:t>10.1.Эдийн засгийн өсөлт болон ажил эрхлэлтийн байдалд нөлөө үзүүлэх эсэх</w:t>
            </w:r>
          </w:p>
        </w:tc>
        <w:tc>
          <w:tcPr>
            <w:tcW w:w="1019" w:type="dxa"/>
          </w:tcPr>
          <w:p w14:paraId="4B89C8E7" w14:textId="77777777" w:rsidR="00076ECD" w:rsidRPr="00BD354D" w:rsidRDefault="00076ECD" w:rsidP="00076ECD">
            <w:pPr>
              <w:spacing w:line="276" w:lineRule="auto"/>
              <w:jc w:val="both"/>
              <w:rPr>
                <w:b/>
                <w:lang w:val="mn-MN"/>
              </w:rPr>
            </w:pPr>
            <w:r w:rsidRPr="00BD354D">
              <w:rPr>
                <w:b/>
                <w:lang w:val="mn-MN"/>
              </w:rPr>
              <w:t xml:space="preserve">Тийм </w:t>
            </w:r>
          </w:p>
        </w:tc>
        <w:tc>
          <w:tcPr>
            <w:tcW w:w="851" w:type="dxa"/>
          </w:tcPr>
          <w:p w14:paraId="4B89C8E8" w14:textId="77777777" w:rsidR="00076ECD" w:rsidRPr="00BD354D" w:rsidRDefault="00076ECD" w:rsidP="00076ECD">
            <w:pPr>
              <w:spacing w:line="276" w:lineRule="auto"/>
              <w:jc w:val="both"/>
              <w:rPr>
                <w:lang w:val="mn-MN"/>
              </w:rPr>
            </w:pPr>
            <w:r w:rsidRPr="00BD354D">
              <w:rPr>
                <w:lang w:val="mn-MN"/>
              </w:rPr>
              <w:t xml:space="preserve">Үгүй </w:t>
            </w:r>
          </w:p>
        </w:tc>
        <w:tc>
          <w:tcPr>
            <w:tcW w:w="2900" w:type="dxa"/>
          </w:tcPr>
          <w:p w14:paraId="4B89C8E9" w14:textId="77777777" w:rsidR="00076ECD" w:rsidRPr="00BD354D" w:rsidRDefault="00675D5F" w:rsidP="005B2601">
            <w:pPr>
              <w:spacing w:line="276" w:lineRule="auto"/>
              <w:jc w:val="both"/>
              <w:rPr>
                <w:lang w:val="mn-MN"/>
              </w:rPr>
            </w:pPr>
            <w:r>
              <w:rPr>
                <w:lang w:val="mn-MN"/>
              </w:rPr>
              <w:t xml:space="preserve">Жижиг, дунд үйлдвэр </w:t>
            </w:r>
            <w:r w:rsidR="00076ECD" w:rsidRPr="00BD354D">
              <w:rPr>
                <w:lang w:val="mn-MN"/>
              </w:rPr>
              <w:t>эрхлэгчд</w:t>
            </w:r>
            <w:r w:rsidR="00DF295F" w:rsidRPr="00BD354D">
              <w:rPr>
                <w:lang w:val="mn-MN"/>
              </w:rPr>
              <w:t>эд хөнгөлөлт</w:t>
            </w:r>
            <w:r w:rsidR="00076ECD" w:rsidRPr="00BD354D">
              <w:rPr>
                <w:lang w:val="mn-MN"/>
              </w:rPr>
              <w:t xml:space="preserve"> үзүүлснээр ажлын байр</w:t>
            </w:r>
            <w:r w:rsidR="005B2601">
              <w:rPr>
                <w:lang w:val="mn-MN"/>
              </w:rPr>
              <w:t xml:space="preserve"> нэмэгдэж, </w:t>
            </w:r>
            <w:r w:rsidR="00076ECD" w:rsidRPr="00BD354D">
              <w:rPr>
                <w:lang w:val="mn-MN"/>
              </w:rPr>
              <w:t>татварт төвлөрүүлэх орлого нэмэгдэнэ.</w:t>
            </w:r>
          </w:p>
        </w:tc>
      </w:tr>
      <w:tr w:rsidR="00076ECD" w:rsidRPr="00BD354D" w14:paraId="4B89C8F0" w14:textId="77777777" w:rsidTr="00637AC4">
        <w:tc>
          <w:tcPr>
            <w:tcW w:w="1728" w:type="dxa"/>
            <w:vMerge/>
            <w:tcBorders>
              <w:right w:val="single" w:sz="2" w:space="0" w:color="auto"/>
            </w:tcBorders>
          </w:tcPr>
          <w:p w14:paraId="4B89C8EB"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EC" w14:textId="77777777" w:rsidR="00076ECD" w:rsidRPr="00BD354D" w:rsidRDefault="00076ECD" w:rsidP="00076ECD">
            <w:pPr>
              <w:spacing w:line="276" w:lineRule="auto"/>
              <w:jc w:val="both"/>
              <w:rPr>
                <w:lang w:val="mn-MN"/>
              </w:rPr>
            </w:pPr>
            <w:r w:rsidRPr="00BD354D">
              <w:rPr>
                <w:lang w:val="mn-MN"/>
              </w:rPr>
              <w:t>10.2.Хөрөнгө оруулалтын нөхцөлийг сайжруулах, зах зээлийн тогтвортой хөгжлийг дэмжих эсэх</w:t>
            </w:r>
          </w:p>
        </w:tc>
        <w:tc>
          <w:tcPr>
            <w:tcW w:w="1019" w:type="dxa"/>
          </w:tcPr>
          <w:p w14:paraId="4B89C8ED" w14:textId="77777777" w:rsidR="00076ECD" w:rsidRPr="00BD354D" w:rsidRDefault="00076ECD" w:rsidP="00076ECD">
            <w:pPr>
              <w:spacing w:line="276" w:lineRule="auto"/>
              <w:jc w:val="both"/>
              <w:rPr>
                <w:b/>
                <w:lang w:val="mn-MN"/>
              </w:rPr>
            </w:pPr>
            <w:r w:rsidRPr="00BD354D">
              <w:rPr>
                <w:b/>
                <w:lang w:val="mn-MN"/>
              </w:rPr>
              <w:t xml:space="preserve">Тийм </w:t>
            </w:r>
          </w:p>
        </w:tc>
        <w:tc>
          <w:tcPr>
            <w:tcW w:w="851" w:type="dxa"/>
          </w:tcPr>
          <w:p w14:paraId="4B89C8EE" w14:textId="77777777" w:rsidR="00076ECD" w:rsidRPr="00BD354D" w:rsidRDefault="00076ECD" w:rsidP="00076ECD">
            <w:pPr>
              <w:spacing w:line="276" w:lineRule="auto"/>
              <w:jc w:val="both"/>
              <w:rPr>
                <w:lang w:val="mn-MN"/>
              </w:rPr>
            </w:pPr>
            <w:r w:rsidRPr="00BD354D">
              <w:rPr>
                <w:lang w:val="mn-MN"/>
              </w:rPr>
              <w:t xml:space="preserve">Үгүй </w:t>
            </w:r>
          </w:p>
        </w:tc>
        <w:tc>
          <w:tcPr>
            <w:tcW w:w="2900" w:type="dxa"/>
          </w:tcPr>
          <w:p w14:paraId="4B89C8EF" w14:textId="77777777" w:rsidR="00076ECD" w:rsidRPr="00BD354D" w:rsidRDefault="00076ECD" w:rsidP="00076ECD">
            <w:pPr>
              <w:spacing w:line="276" w:lineRule="auto"/>
              <w:jc w:val="both"/>
              <w:rPr>
                <w:lang w:val="mn-MN"/>
              </w:rPr>
            </w:pPr>
          </w:p>
        </w:tc>
      </w:tr>
      <w:tr w:rsidR="00076ECD" w:rsidRPr="00BD354D" w14:paraId="4B89C8F6" w14:textId="77777777" w:rsidTr="00637AC4">
        <w:tc>
          <w:tcPr>
            <w:tcW w:w="1728" w:type="dxa"/>
            <w:vMerge/>
            <w:tcBorders>
              <w:right w:val="single" w:sz="2" w:space="0" w:color="auto"/>
            </w:tcBorders>
          </w:tcPr>
          <w:p w14:paraId="4B89C8F1" w14:textId="77777777" w:rsidR="00076ECD" w:rsidRPr="00BD354D" w:rsidRDefault="00076ECD" w:rsidP="00076ECD">
            <w:pPr>
              <w:spacing w:line="276" w:lineRule="auto"/>
              <w:jc w:val="both"/>
              <w:rPr>
                <w:lang w:val="mn-MN"/>
              </w:rPr>
            </w:pPr>
          </w:p>
        </w:tc>
        <w:tc>
          <w:tcPr>
            <w:tcW w:w="3060" w:type="dxa"/>
            <w:tcBorders>
              <w:left w:val="single" w:sz="2" w:space="0" w:color="auto"/>
            </w:tcBorders>
          </w:tcPr>
          <w:p w14:paraId="4B89C8F2" w14:textId="77777777" w:rsidR="00076ECD" w:rsidRPr="00BD354D" w:rsidRDefault="00076ECD" w:rsidP="00076ECD">
            <w:pPr>
              <w:spacing w:line="276" w:lineRule="auto"/>
              <w:jc w:val="both"/>
              <w:rPr>
                <w:lang w:val="mn-MN"/>
              </w:rPr>
            </w:pPr>
            <w:r w:rsidRPr="00BD354D">
              <w:rPr>
                <w:lang w:val="mn-MN"/>
              </w:rPr>
              <w:t>10.3.Инфляци нэмэгдэх эсэх</w:t>
            </w:r>
          </w:p>
        </w:tc>
        <w:tc>
          <w:tcPr>
            <w:tcW w:w="1019" w:type="dxa"/>
          </w:tcPr>
          <w:p w14:paraId="4B89C8F3" w14:textId="77777777" w:rsidR="00076ECD" w:rsidRPr="00BD354D" w:rsidRDefault="00076ECD" w:rsidP="00076ECD">
            <w:pPr>
              <w:spacing w:line="276" w:lineRule="auto"/>
              <w:jc w:val="both"/>
              <w:rPr>
                <w:lang w:val="mn-MN"/>
              </w:rPr>
            </w:pPr>
            <w:r w:rsidRPr="00BD354D">
              <w:rPr>
                <w:lang w:val="mn-MN"/>
              </w:rPr>
              <w:t>Тийм</w:t>
            </w:r>
          </w:p>
        </w:tc>
        <w:tc>
          <w:tcPr>
            <w:tcW w:w="851" w:type="dxa"/>
          </w:tcPr>
          <w:p w14:paraId="4B89C8F4" w14:textId="77777777" w:rsidR="00076ECD" w:rsidRPr="00BD354D" w:rsidRDefault="00076ECD" w:rsidP="00076ECD">
            <w:pPr>
              <w:spacing w:line="276" w:lineRule="auto"/>
              <w:jc w:val="both"/>
              <w:rPr>
                <w:b/>
                <w:lang w:val="mn-MN"/>
              </w:rPr>
            </w:pPr>
            <w:r w:rsidRPr="00BD354D">
              <w:rPr>
                <w:b/>
                <w:lang w:val="mn-MN"/>
              </w:rPr>
              <w:t xml:space="preserve">Үгүй </w:t>
            </w:r>
          </w:p>
        </w:tc>
        <w:tc>
          <w:tcPr>
            <w:tcW w:w="2900" w:type="dxa"/>
          </w:tcPr>
          <w:p w14:paraId="4B89C8F5" w14:textId="77777777" w:rsidR="00076ECD" w:rsidRPr="00BD354D" w:rsidRDefault="00076ECD" w:rsidP="00076ECD">
            <w:pPr>
              <w:spacing w:line="276" w:lineRule="auto"/>
              <w:jc w:val="both"/>
              <w:rPr>
                <w:lang w:val="mn-MN"/>
              </w:rPr>
            </w:pPr>
          </w:p>
        </w:tc>
      </w:tr>
      <w:tr w:rsidR="00076ECD" w:rsidRPr="00BD354D" w14:paraId="4B89C8FC" w14:textId="77777777" w:rsidTr="00637AC4">
        <w:tc>
          <w:tcPr>
            <w:tcW w:w="1728" w:type="dxa"/>
            <w:tcBorders>
              <w:right w:val="single" w:sz="2" w:space="0" w:color="auto"/>
            </w:tcBorders>
          </w:tcPr>
          <w:p w14:paraId="4B89C8F7" w14:textId="77777777" w:rsidR="00076ECD" w:rsidRPr="00BD354D" w:rsidRDefault="00076ECD" w:rsidP="00076ECD">
            <w:pPr>
              <w:spacing w:line="276" w:lineRule="auto"/>
              <w:jc w:val="both"/>
              <w:rPr>
                <w:lang w:val="mn-MN"/>
              </w:rPr>
            </w:pPr>
            <w:r w:rsidRPr="00BD354D">
              <w:rPr>
                <w:lang w:val="mn-MN"/>
              </w:rPr>
              <w:lastRenderedPageBreak/>
              <w:t>11.Олон улсын харилцаа</w:t>
            </w:r>
          </w:p>
        </w:tc>
        <w:tc>
          <w:tcPr>
            <w:tcW w:w="3060" w:type="dxa"/>
            <w:tcBorders>
              <w:left w:val="single" w:sz="2" w:space="0" w:color="auto"/>
            </w:tcBorders>
          </w:tcPr>
          <w:p w14:paraId="4B89C8F8" w14:textId="77777777" w:rsidR="00076ECD" w:rsidRPr="00BD354D" w:rsidRDefault="00076ECD" w:rsidP="00076ECD">
            <w:pPr>
              <w:spacing w:line="276" w:lineRule="auto"/>
              <w:jc w:val="both"/>
              <w:rPr>
                <w:lang w:val="mn-MN"/>
              </w:rPr>
            </w:pPr>
            <w:r w:rsidRPr="00BD354D">
              <w:rPr>
                <w:lang w:val="mn-MN"/>
              </w:rPr>
              <w:t>11.1.Монгол Улсын олон улсын гэрээтэй нийцэж байгаа эсэх</w:t>
            </w:r>
          </w:p>
        </w:tc>
        <w:tc>
          <w:tcPr>
            <w:tcW w:w="1019" w:type="dxa"/>
          </w:tcPr>
          <w:p w14:paraId="4B89C8F9" w14:textId="77777777" w:rsidR="00076ECD" w:rsidRPr="00BD354D" w:rsidRDefault="00076ECD" w:rsidP="00076ECD">
            <w:pPr>
              <w:spacing w:line="276" w:lineRule="auto"/>
              <w:jc w:val="both"/>
              <w:rPr>
                <w:b/>
                <w:lang w:val="mn-MN"/>
              </w:rPr>
            </w:pPr>
            <w:r w:rsidRPr="00BD354D">
              <w:rPr>
                <w:b/>
                <w:lang w:val="mn-MN"/>
              </w:rPr>
              <w:t xml:space="preserve">Тийм </w:t>
            </w:r>
          </w:p>
        </w:tc>
        <w:tc>
          <w:tcPr>
            <w:tcW w:w="851" w:type="dxa"/>
          </w:tcPr>
          <w:p w14:paraId="4B89C8FA" w14:textId="77777777" w:rsidR="00076ECD" w:rsidRPr="00BD354D" w:rsidRDefault="00076ECD" w:rsidP="00076ECD">
            <w:pPr>
              <w:spacing w:line="276" w:lineRule="auto"/>
              <w:jc w:val="both"/>
              <w:rPr>
                <w:lang w:val="mn-MN"/>
              </w:rPr>
            </w:pPr>
            <w:r w:rsidRPr="00BD354D">
              <w:rPr>
                <w:lang w:val="mn-MN"/>
              </w:rPr>
              <w:t>Үгүй</w:t>
            </w:r>
          </w:p>
        </w:tc>
        <w:tc>
          <w:tcPr>
            <w:tcW w:w="2900" w:type="dxa"/>
          </w:tcPr>
          <w:p w14:paraId="4B89C8FB" w14:textId="77777777" w:rsidR="00076ECD" w:rsidRPr="00BD354D" w:rsidRDefault="00076ECD" w:rsidP="00076ECD">
            <w:pPr>
              <w:spacing w:line="276" w:lineRule="auto"/>
              <w:jc w:val="both"/>
              <w:rPr>
                <w:lang w:val="mn-MN"/>
              </w:rPr>
            </w:pPr>
          </w:p>
        </w:tc>
      </w:tr>
    </w:tbl>
    <w:p w14:paraId="4B89C8FD" w14:textId="77777777" w:rsidR="006C55FF" w:rsidRPr="00BD354D" w:rsidRDefault="006C55FF" w:rsidP="006C55FF">
      <w:pPr>
        <w:spacing w:line="276" w:lineRule="auto"/>
        <w:ind w:firstLine="720"/>
        <w:jc w:val="both"/>
      </w:pPr>
    </w:p>
    <w:p w14:paraId="4B89C8FE" w14:textId="77777777" w:rsidR="006C55FF" w:rsidRPr="00BD354D" w:rsidRDefault="006C55FF" w:rsidP="006C55FF">
      <w:pPr>
        <w:spacing w:line="276" w:lineRule="auto"/>
        <w:ind w:firstLine="720"/>
        <w:jc w:val="both"/>
        <w:rPr>
          <w:lang w:val="mn-MN"/>
        </w:rPr>
      </w:pPr>
      <w:r w:rsidRPr="00BD354D">
        <w:rPr>
          <w:lang w:val="mn-MN"/>
        </w:rPr>
        <w:t>4.1.3. Нийгэмд үзүүлэх үр нөлөө</w:t>
      </w:r>
    </w:p>
    <w:tbl>
      <w:tblPr>
        <w:tblW w:w="9540" w:type="dxa"/>
        <w:tblInd w:w="18" w:type="dxa"/>
        <w:tblLayout w:type="fixed"/>
        <w:tblLook w:val="04A0" w:firstRow="1" w:lastRow="0" w:firstColumn="1" w:lastColumn="0" w:noHBand="0" w:noVBand="1"/>
      </w:tblPr>
      <w:tblGrid>
        <w:gridCol w:w="1620"/>
        <w:gridCol w:w="3177"/>
        <w:gridCol w:w="992"/>
        <w:gridCol w:w="851"/>
        <w:gridCol w:w="2900"/>
      </w:tblGrid>
      <w:tr w:rsidR="006C55FF" w:rsidRPr="00BD354D" w14:paraId="4B89C903" w14:textId="77777777" w:rsidTr="00123E53">
        <w:trPr>
          <w:trHeight w:val="51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9C8FF" w14:textId="77777777" w:rsidR="006C55FF" w:rsidRPr="00BD354D" w:rsidRDefault="006C55FF" w:rsidP="00BC0AB6">
            <w:pPr>
              <w:spacing w:after="0" w:line="276" w:lineRule="auto"/>
              <w:jc w:val="center"/>
              <w:rPr>
                <w:rFonts w:eastAsia="Times New Roman"/>
                <w:b/>
                <w:color w:val="000000"/>
                <w:lang w:eastAsia="en-US"/>
              </w:rPr>
            </w:pPr>
            <w:r w:rsidRPr="00BD354D">
              <w:rPr>
                <w:rFonts w:eastAsia="Times New Roman"/>
                <w:b/>
                <w:color w:val="000000"/>
                <w:lang w:val="mn-MN" w:eastAsia="en-US"/>
              </w:rPr>
              <w:t>Үзүүлэх үр нөлөө</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14:paraId="4B89C900" w14:textId="77777777" w:rsidR="006C55FF" w:rsidRPr="00BD354D" w:rsidRDefault="006C55FF" w:rsidP="00BC0AB6">
            <w:pPr>
              <w:spacing w:after="0" w:line="276" w:lineRule="auto"/>
              <w:jc w:val="center"/>
              <w:rPr>
                <w:rFonts w:eastAsia="Times New Roman"/>
                <w:b/>
                <w:color w:val="000000"/>
                <w:lang w:eastAsia="en-US"/>
              </w:rPr>
            </w:pPr>
            <w:r w:rsidRPr="00BD354D">
              <w:rPr>
                <w:rFonts w:eastAsia="Times New Roman"/>
                <w:b/>
                <w:color w:val="000000"/>
                <w:lang w:val="mn-MN" w:eastAsia="en-US"/>
              </w:rPr>
              <w:t>Холбогдох асуулт</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4B89C901" w14:textId="77777777" w:rsidR="006C55FF" w:rsidRPr="00BD354D" w:rsidRDefault="006C55FF" w:rsidP="00BC0AB6">
            <w:pPr>
              <w:spacing w:after="0" w:line="276" w:lineRule="auto"/>
              <w:jc w:val="center"/>
              <w:rPr>
                <w:rFonts w:eastAsia="Times New Roman"/>
                <w:b/>
                <w:color w:val="000000"/>
                <w:lang w:eastAsia="en-US"/>
              </w:rPr>
            </w:pPr>
            <w:r w:rsidRPr="00BD354D">
              <w:rPr>
                <w:rFonts w:eastAsia="Times New Roman"/>
                <w:b/>
                <w:color w:val="000000"/>
                <w:lang w:val="mn-MN" w:eastAsia="en-US"/>
              </w:rPr>
              <w:t>Хариулт</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4B89C902" w14:textId="77777777" w:rsidR="006C55FF" w:rsidRPr="00BD354D" w:rsidRDefault="006C55FF" w:rsidP="00BC0AB6">
            <w:pPr>
              <w:spacing w:after="0" w:line="276" w:lineRule="auto"/>
              <w:jc w:val="center"/>
              <w:rPr>
                <w:rFonts w:eastAsia="Times New Roman"/>
                <w:b/>
                <w:color w:val="000000"/>
                <w:lang w:eastAsia="en-US"/>
              </w:rPr>
            </w:pPr>
            <w:r w:rsidRPr="00BD354D">
              <w:rPr>
                <w:rFonts w:eastAsia="Times New Roman"/>
                <w:b/>
                <w:color w:val="000000"/>
                <w:lang w:val="mn-MN" w:eastAsia="en-US"/>
              </w:rPr>
              <w:t>Тайлбар</w:t>
            </w:r>
          </w:p>
        </w:tc>
      </w:tr>
      <w:tr w:rsidR="00C036A2" w:rsidRPr="00BD354D" w14:paraId="4B89C909" w14:textId="77777777" w:rsidTr="00123E53">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04"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1.Ажил эрхлэлтийн байдал, хөдөлмөрийн зах зээл</w:t>
            </w:r>
          </w:p>
        </w:tc>
        <w:tc>
          <w:tcPr>
            <w:tcW w:w="3177" w:type="dxa"/>
            <w:tcBorders>
              <w:top w:val="nil"/>
              <w:left w:val="nil"/>
              <w:bottom w:val="single" w:sz="4" w:space="0" w:color="auto"/>
              <w:right w:val="single" w:sz="4" w:space="0" w:color="auto"/>
            </w:tcBorders>
            <w:shd w:val="clear" w:color="auto" w:fill="auto"/>
            <w:vAlign w:val="center"/>
            <w:hideMark/>
          </w:tcPr>
          <w:p w14:paraId="4B89C905"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1.1.Шинээр ажлын байр бий болох эсэх</w:t>
            </w:r>
          </w:p>
        </w:tc>
        <w:tc>
          <w:tcPr>
            <w:tcW w:w="992" w:type="dxa"/>
            <w:tcBorders>
              <w:top w:val="nil"/>
              <w:left w:val="nil"/>
              <w:bottom w:val="single" w:sz="4" w:space="0" w:color="auto"/>
              <w:right w:val="single" w:sz="4" w:space="0" w:color="auto"/>
            </w:tcBorders>
            <w:shd w:val="clear" w:color="auto" w:fill="auto"/>
            <w:hideMark/>
          </w:tcPr>
          <w:p w14:paraId="4B89C906" w14:textId="77777777" w:rsidR="00C036A2" w:rsidRPr="00BD354D" w:rsidRDefault="00C036A2" w:rsidP="00C036A2">
            <w:pPr>
              <w:spacing w:line="276" w:lineRule="auto"/>
              <w:jc w:val="both"/>
              <w:rPr>
                <w:b/>
                <w:lang w:val="mn-MN"/>
              </w:rPr>
            </w:pPr>
            <w:r w:rsidRPr="00BD354D">
              <w:rPr>
                <w:b/>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07" w14:textId="77777777" w:rsidR="00C036A2" w:rsidRPr="00BD354D" w:rsidRDefault="00C036A2" w:rsidP="00C036A2">
            <w:pPr>
              <w:spacing w:line="276" w:lineRule="auto"/>
              <w:jc w:val="both"/>
              <w:rPr>
                <w:lang w:val="mn-MN"/>
              </w:rPr>
            </w:pPr>
            <w:r w:rsidRPr="00BD354D">
              <w:rPr>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08" w14:textId="77777777" w:rsidR="00C036A2" w:rsidRPr="00BD354D" w:rsidRDefault="00C036A2" w:rsidP="00C036A2">
            <w:pPr>
              <w:spacing w:after="0" w:line="276" w:lineRule="auto"/>
              <w:jc w:val="both"/>
              <w:rPr>
                <w:rFonts w:eastAsia="Times New Roman"/>
                <w:color w:val="000000"/>
                <w:lang w:val="mn-MN" w:eastAsia="en-US"/>
              </w:rPr>
            </w:pPr>
          </w:p>
        </w:tc>
      </w:tr>
      <w:tr w:rsidR="00C036A2" w:rsidRPr="00BD354D" w14:paraId="4B89C90F"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0A" w14:textId="77777777" w:rsidR="00C036A2" w:rsidRPr="00BD354D" w:rsidRDefault="00C036A2" w:rsidP="00C036A2">
            <w:pPr>
              <w:spacing w:after="0" w:line="276" w:lineRule="auto"/>
              <w:rPr>
                <w:rFonts w:eastAsia="Times New Roman"/>
                <w:color w:val="000000"/>
                <w:lang w:val="mn-MN"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0B" w14:textId="77777777" w:rsidR="00C036A2" w:rsidRPr="00BD354D" w:rsidRDefault="00C036A2" w:rsidP="00C036A2">
            <w:pPr>
              <w:spacing w:after="0" w:line="276" w:lineRule="auto"/>
              <w:jc w:val="both"/>
              <w:rPr>
                <w:rFonts w:eastAsia="Times New Roman"/>
                <w:color w:val="000000"/>
                <w:lang w:val="mn-MN" w:eastAsia="en-US"/>
              </w:rPr>
            </w:pPr>
            <w:r w:rsidRPr="00BD354D">
              <w:rPr>
                <w:rFonts w:eastAsia="Times New Roman"/>
                <w:color w:val="000000"/>
                <w:lang w:val="mn-MN" w:eastAsia="en-US"/>
              </w:rPr>
              <w:t>1.2.Шууд боло</w:t>
            </w:r>
            <w:r w:rsidR="00BF0E37">
              <w:rPr>
                <w:rFonts w:eastAsia="Times New Roman"/>
                <w:color w:val="000000"/>
                <w:lang w:val="mn-MN" w:eastAsia="en-US"/>
              </w:rPr>
              <w:t>н шууд бусаар ажлын байрны цомх</w:t>
            </w:r>
            <w:r w:rsidRPr="00BD354D">
              <w:rPr>
                <w:rFonts w:eastAsia="Times New Roman"/>
                <w:color w:val="000000"/>
                <w:lang w:val="mn-MN" w:eastAsia="en-US"/>
              </w:rPr>
              <w:t>тгол бий болгох эсэх</w:t>
            </w:r>
          </w:p>
        </w:tc>
        <w:tc>
          <w:tcPr>
            <w:tcW w:w="992" w:type="dxa"/>
            <w:tcBorders>
              <w:top w:val="nil"/>
              <w:left w:val="nil"/>
              <w:bottom w:val="single" w:sz="4" w:space="0" w:color="auto"/>
              <w:right w:val="single" w:sz="4" w:space="0" w:color="auto"/>
            </w:tcBorders>
            <w:shd w:val="clear" w:color="auto" w:fill="auto"/>
          </w:tcPr>
          <w:p w14:paraId="4B89C90C"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hideMark/>
          </w:tcPr>
          <w:p w14:paraId="4B89C90D"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0E" w14:textId="77777777" w:rsidR="00C036A2" w:rsidRPr="00BD354D" w:rsidRDefault="00C036A2" w:rsidP="00C036A2">
            <w:pPr>
              <w:spacing w:after="0" w:line="276" w:lineRule="auto"/>
              <w:jc w:val="both"/>
              <w:rPr>
                <w:rFonts w:eastAsia="Times New Roman"/>
                <w:color w:val="000000"/>
                <w:lang w:val="mn-MN" w:eastAsia="en-US"/>
              </w:rPr>
            </w:pPr>
          </w:p>
        </w:tc>
      </w:tr>
      <w:tr w:rsidR="00C036A2" w:rsidRPr="00BD354D" w14:paraId="4B89C915" w14:textId="77777777" w:rsidTr="00123E53">
        <w:trPr>
          <w:trHeight w:val="1275"/>
        </w:trPr>
        <w:tc>
          <w:tcPr>
            <w:tcW w:w="1620" w:type="dxa"/>
            <w:vMerge/>
            <w:tcBorders>
              <w:top w:val="nil"/>
              <w:left w:val="single" w:sz="4" w:space="0" w:color="auto"/>
              <w:bottom w:val="single" w:sz="4" w:space="0" w:color="auto"/>
              <w:right w:val="single" w:sz="4" w:space="0" w:color="auto"/>
            </w:tcBorders>
            <w:vAlign w:val="center"/>
            <w:hideMark/>
          </w:tcPr>
          <w:p w14:paraId="4B89C910"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11"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1.3.Тодорхой ажил мэргэжлийн хүмүүс болон хувиараа хөдөлмөр эрхлэгчдэд нөлөө үзүүлэх эсэх</w:t>
            </w:r>
          </w:p>
        </w:tc>
        <w:tc>
          <w:tcPr>
            <w:tcW w:w="992" w:type="dxa"/>
            <w:tcBorders>
              <w:top w:val="nil"/>
              <w:left w:val="nil"/>
              <w:bottom w:val="single" w:sz="4" w:space="0" w:color="auto"/>
              <w:right w:val="single" w:sz="4" w:space="0" w:color="auto"/>
            </w:tcBorders>
            <w:shd w:val="clear" w:color="auto" w:fill="auto"/>
            <w:hideMark/>
          </w:tcPr>
          <w:p w14:paraId="4B89C912"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13"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14" w14:textId="77777777" w:rsidR="00C036A2" w:rsidRPr="00BD354D" w:rsidRDefault="00C036A2" w:rsidP="00C036A2">
            <w:pPr>
              <w:spacing w:after="0" w:line="276" w:lineRule="auto"/>
              <w:jc w:val="both"/>
              <w:rPr>
                <w:rFonts w:eastAsia="Times New Roman"/>
                <w:color w:val="000000"/>
                <w:lang w:val="mn-MN" w:eastAsia="en-US"/>
              </w:rPr>
            </w:pPr>
          </w:p>
        </w:tc>
      </w:tr>
      <w:tr w:rsidR="00C036A2" w:rsidRPr="00BD354D" w14:paraId="4B89C91B" w14:textId="77777777" w:rsidTr="00123E53">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B89C916" w14:textId="77777777" w:rsidR="00C036A2" w:rsidRPr="00BD354D" w:rsidRDefault="00C036A2" w:rsidP="00C036A2">
            <w:pPr>
              <w:spacing w:after="0" w:line="276" w:lineRule="auto"/>
              <w:rPr>
                <w:rFonts w:eastAsia="Times New Roman"/>
                <w:color w:val="000000"/>
                <w:lang w:val="mn-MN"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17" w14:textId="77777777" w:rsidR="00C036A2" w:rsidRPr="00BD354D" w:rsidRDefault="00C036A2" w:rsidP="00C036A2">
            <w:pPr>
              <w:spacing w:after="0" w:line="276" w:lineRule="auto"/>
              <w:jc w:val="both"/>
              <w:rPr>
                <w:rFonts w:eastAsia="Times New Roman"/>
                <w:color w:val="000000"/>
                <w:lang w:val="mn-MN" w:eastAsia="en-US"/>
              </w:rPr>
            </w:pPr>
            <w:r w:rsidRPr="00BD354D">
              <w:rPr>
                <w:rFonts w:eastAsia="Times New Roman"/>
                <w:color w:val="000000"/>
                <w:lang w:val="mn-MN" w:eastAsia="en-US"/>
              </w:rPr>
              <w:t>1.4.Тодорхой насны хүмүүсийн ажил эрхлэлтийн байдалд нөлөөлөх эсэх</w:t>
            </w:r>
          </w:p>
        </w:tc>
        <w:tc>
          <w:tcPr>
            <w:tcW w:w="992" w:type="dxa"/>
            <w:tcBorders>
              <w:top w:val="nil"/>
              <w:left w:val="nil"/>
              <w:bottom w:val="single" w:sz="4" w:space="0" w:color="auto"/>
              <w:right w:val="single" w:sz="4" w:space="0" w:color="auto"/>
            </w:tcBorders>
            <w:shd w:val="clear" w:color="auto" w:fill="auto"/>
          </w:tcPr>
          <w:p w14:paraId="4B89C918"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19"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1A" w14:textId="77777777" w:rsidR="00C036A2" w:rsidRPr="00BD354D" w:rsidRDefault="00C036A2" w:rsidP="00C036A2">
            <w:pPr>
              <w:spacing w:after="0" w:line="276" w:lineRule="auto"/>
              <w:jc w:val="both"/>
              <w:rPr>
                <w:rFonts w:eastAsia="Times New Roman"/>
                <w:color w:val="000000"/>
                <w:lang w:val="mn-MN" w:eastAsia="en-US"/>
              </w:rPr>
            </w:pPr>
            <w:r w:rsidRPr="00BD354D">
              <w:rPr>
                <w:rFonts w:eastAsia="Times New Roman"/>
                <w:color w:val="000000"/>
                <w:lang w:val="mn-MN" w:eastAsia="en-US"/>
              </w:rPr>
              <w:t xml:space="preserve">  </w:t>
            </w:r>
          </w:p>
        </w:tc>
      </w:tr>
      <w:tr w:rsidR="00C036A2" w:rsidRPr="00BD354D" w14:paraId="4B89C921" w14:textId="77777777" w:rsidTr="00123E53">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1C"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2.Ажлын стандарт, хөдөлмөрлөх эрх</w:t>
            </w:r>
          </w:p>
        </w:tc>
        <w:tc>
          <w:tcPr>
            <w:tcW w:w="3177" w:type="dxa"/>
            <w:tcBorders>
              <w:top w:val="nil"/>
              <w:left w:val="nil"/>
              <w:bottom w:val="single" w:sz="4" w:space="0" w:color="auto"/>
              <w:right w:val="single" w:sz="4" w:space="0" w:color="auto"/>
            </w:tcBorders>
            <w:shd w:val="clear" w:color="auto" w:fill="auto"/>
            <w:vAlign w:val="center"/>
            <w:hideMark/>
          </w:tcPr>
          <w:p w14:paraId="4B89C91D"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2.1.Ажлын чанар, стандартад нөлөөлөх эсэх</w:t>
            </w:r>
          </w:p>
        </w:tc>
        <w:tc>
          <w:tcPr>
            <w:tcW w:w="992" w:type="dxa"/>
            <w:tcBorders>
              <w:top w:val="nil"/>
              <w:left w:val="nil"/>
              <w:bottom w:val="single" w:sz="4" w:space="0" w:color="auto"/>
              <w:right w:val="single" w:sz="4" w:space="0" w:color="auto"/>
            </w:tcBorders>
            <w:shd w:val="clear" w:color="auto" w:fill="auto"/>
            <w:hideMark/>
          </w:tcPr>
          <w:p w14:paraId="4B89C91E" w14:textId="77777777" w:rsidR="00C036A2" w:rsidRPr="00BD354D" w:rsidRDefault="00C036A2" w:rsidP="00C036A2">
            <w:pPr>
              <w:spacing w:line="276" w:lineRule="auto"/>
              <w:jc w:val="both"/>
              <w:rPr>
                <w:b/>
                <w:lang w:val="mn-MN"/>
              </w:rPr>
            </w:pPr>
            <w:r w:rsidRPr="00BD354D">
              <w:rPr>
                <w:b/>
                <w:lang w:val="mn-MN"/>
              </w:rPr>
              <w:t>Тийм</w:t>
            </w:r>
          </w:p>
        </w:tc>
        <w:tc>
          <w:tcPr>
            <w:tcW w:w="851" w:type="dxa"/>
            <w:tcBorders>
              <w:top w:val="nil"/>
              <w:left w:val="nil"/>
              <w:bottom w:val="single" w:sz="4" w:space="0" w:color="auto"/>
              <w:right w:val="single" w:sz="4" w:space="0" w:color="auto"/>
            </w:tcBorders>
            <w:shd w:val="clear" w:color="auto" w:fill="auto"/>
          </w:tcPr>
          <w:p w14:paraId="4B89C91F" w14:textId="77777777" w:rsidR="00C036A2" w:rsidRPr="00BD354D" w:rsidRDefault="00C036A2" w:rsidP="00C036A2">
            <w:pPr>
              <w:spacing w:line="276" w:lineRule="auto"/>
              <w:jc w:val="both"/>
              <w:rPr>
                <w:lang w:val="mn-MN"/>
              </w:rPr>
            </w:pPr>
            <w:r w:rsidRPr="00BD354D">
              <w:rPr>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20" w14:textId="77777777" w:rsidR="00C036A2" w:rsidRPr="00BD354D" w:rsidRDefault="00C036A2" w:rsidP="00C036A2">
            <w:pPr>
              <w:spacing w:after="0" w:line="276" w:lineRule="auto"/>
              <w:jc w:val="both"/>
              <w:rPr>
                <w:rFonts w:eastAsia="Times New Roman"/>
                <w:color w:val="000000"/>
                <w:lang w:val="mn-MN" w:eastAsia="en-US"/>
              </w:rPr>
            </w:pPr>
          </w:p>
        </w:tc>
      </w:tr>
      <w:tr w:rsidR="00C036A2" w:rsidRPr="00BD354D" w14:paraId="4B89C927"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22"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23"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2.2.Ажилчдын эрүүл мэнд, хөдөлмөрийн аюулгүй байдалд нөлөөлөх эсэх</w:t>
            </w:r>
          </w:p>
        </w:tc>
        <w:tc>
          <w:tcPr>
            <w:tcW w:w="992" w:type="dxa"/>
            <w:tcBorders>
              <w:top w:val="nil"/>
              <w:left w:val="nil"/>
              <w:bottom w:val="single" w:sz="4" w:space="0" w:color="auto"/>
              <w:right w:val="single" w:sz="4" w:space="0" w:color="auto"/>
            </w:tcBorders>
            <w:shd w:val="clear" w:color="auto" w:fill="auto"/>
          </w:tcPr>
          <w:p w14:paraId="4B89C924"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25"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hideMark/>
          </w:tcPr>
          <w:p w14:paraId="4B89C926"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2D"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28"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29"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2.3.Ажилчдын эрх, үүрэгт шууд болон шууд бусаар нөлөөлөх эсэх</w:t>
            </w:r>
          </w:p>
        </w:tc>
        <w:tc>
          <w:tcPr>
            <w:tcW w:w="992" w:type="dxa"/>
            <w:tcBorders>
              <w:top w:val="nil"/>
              <w:left w:val="nil"/>
              <w:bottom w:val="single" w:sz="4" w:space="0" w:color="auto"/>
              <w:right w:val="single" w:sz="4" w:space="0" w:color="auto"/>
            </w:tcBorders>
            <w:shd w:val="clear" w:color="auto" w:fill="auto"/>
          </w:tcPr>
          <w:p w14:paraId="4B89C92A"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2B"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hideMark/>
          </w:tcPr>
          <w:p w14:paraId="4B89C92C"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xml:space="preserve">  </w:t>
            </w:r>
          </w:p>
        </w:tc>
      </w:tr>
      <w:tr w:rsidR="00C036A2" w:rsidRPr="00BD354D" w14:paraId="4B89C933" w14:textId="77777777" w:rsidTr="00123E53">
        <w:trPr>
          <w:trHeight w:val="510"/>
        </w:trPr>
        <w:tc>
          <w:tcPr>
            <w:tcW w:w="1620" w:type="dxa"/>
            <w:vMerge/>
            <w:tcBorders>
              <w:top w:val="nil"/>
              <w:left w:val="single" w:sz="4" w:space="0" w:color="auto"/>
              <w:bottom w:val="single" w:sz="4" w:space="0" w:color="auto"/>
              <w:right w:val="single" w:sz="4" w:space="0" w:color="auto"/>
            </w:tcBorders>
            <w:vAlign w:val="center"/>
            <w:hideMark/>
          </w:tcPr>
          <w:p w14:paraId="4B89C92E"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2F"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2.4.Шинээр ажлын стандарт гаргах эсэх</w:t>
            </w:r>
          </w:p>
        </w:tc>
        <w:tc>
          <w:tcPr>
            <w:tcW w:w="992" w:type="dxa"/>
            <w:tcBorders>
              <w:top w:val="nil"/>
              <w:left w:val="nil"/>
              <w:bottom w:val="single" w:sz="4" w:space="0" w:color="auto"/>
              <w:right w:val="single" w:sz="4" w:space="0" w:color="auto"/>
            </w:tcBorders>
            <w:shd w:val="clear" w:color="auto" w:fill="auto"/>
          </w:tcPr>
          <w:p w14:paraId="4B89C930"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4B89C931"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32"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39" w14:textId="77777777" w:rsidTr="00123E53">
        <w:trPr>
          <w:trHeight w:val="1275"/>
        </w:trPr>
        <w:tc>
          <w:tcPr>
            <w:tcW w:w="1620" w:type="dxa"/>
            <w:vMerge/>
            <w:tcBorders>
              <w:top w:val="nil"/>
              <w:left w:val="single" w:sz="4" w:space="0" w:color="auto"/>
              <w:bottom w:val="single" w:sz="4" w:space="0" w:color="auto"/>
              <w:right w:val="single" w:sz="4" w:space="0" w:color="auto"/>
            </w:tcBorders>
            <w:vAlign w:val="center"/>
            <w:hideMark/>
          </w:tcPr>
          <w:p w14:paraId="4B89C934"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35"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2.5.Ажлын байранд технологийн шинэчлэлийг хэрэгжүүлэхтэй холбогдсон өөрчлөлт бий болгох эсэх</w:t>
            </w:r>
          </w:p>
        </w:tc>
        <w:tc>
          <w:tcPr>
            <w:tcW w:w="992" w:type="dxa"/>
            <w:tcBorders>
              <w:top w:val="nil"/>
              <w:left w:val="nil"/>
              <w:bottom w:val="single" w:sz="4" w:space="0" w:color="auto"/>
              <w:right w:val="single" w:sz="4" w:space="0" w:color="auto"/>
            </w:tcBorders>
            <w:shd w:val="clear" w:color="auto" w:fill="auto"/>
          </w:tcPr>
          <w:p w14:paraId="4B89C936"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4B89C937"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38"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3F" w14:textId="77777777" w:rsidTr="00123E53">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3A"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xml:space="preserve">3.Нийгмийн тодорхой бүлгийг </w:t>
            </w:r>
            <w:r w:rsidRPr="00BD354D">
              <w:rPr>
                <w:rFonts w:eastAsia="Times New Roman"/>
                <w:color w:val="000000"/>
                <w:lang w:val="mn-MN" w:eastAsia="en-US"/>
              </w:rPr>
              <w:lastRenderedPageBreak/>
              <w:t>хамгаалах асуудал</w:t>
            </w:r>
          </w:p>
        </w:tc>
        <w:tc>
          <w:tcPr>
            <w:tcW w:w="3177" w:type="dxa"/>
            <w:tcBorders>
              <w:top w:val="nil"/>
              <w:left w:val="nil"/>
              <w:bottom w:val="single" w:sz="4" w:space="0" w:color="auto"/>
              <w:right w:val="single" w:sz="4" w:space="0" w:color="auto"/>
            </w:tcBorders>
            <w:shd w:val="clear" w:color="auto" w:fill="auto"/>
            <w:vAlign w:val="center"/>
            <w:hideMark/>
          </w:tcPr>
          <w:p w14:paraId="4B89C93B"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lastRenderedPageBreak/>
              <w:t>3.1.Шууд болон шууд бусаар тэгш бус байдал үүсгэх эсэх</w:t>
            </w:r>
          </w:p>
        </w:tc>
        <w:tc>
          <w:tcPr>
            <w:tcW w:w="992" w:type="dxa"/>
            <w:tcBorders>
              <w:top w:val="nil"/>
              <w:left w:val="nil"/>
              <w:bottom w:val="single" w:sz="4" w:space="0" w:color="auto"/>
              <w:right w:val="single" w:sz="4" w:space="0" w:color="auto"/>
            </w:tcBorders>
            <w:shd w:val="clear" w:color="auto" w:fill="auto"/>
            <w:hideMark/>
          </w:tcPr>
          <w:p w14:paraId="4B89C93C"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3D"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3E"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45" w14:textId="77777777" w:rsidTr="00123E53">
        <w:trPr>
          <w:trHeight w:val="1785"/>
        </w:trPr>
        <w:tc>
          <w:tcPr>
            <w:tcW w:w="1620" w:type="dxa"/>
            <w:vMerge/>
            <w:tcBorders>
              <w:top w:val="nil"/>
              <w:left w:val="single" w:sz="4" w:space="0" w:color="auto"/>
              <w:bottom w:val="single" w:sz="4" w:space="0" w:color="auto"/>
              <w:right w:val="single" w:sz="4" w:space="0" w:color="auto"/>
            </w:tcBorders>
            <w:vAlign w:val="center"/>
            <w:hideMark/>
          </w:tcPr>
          <w:p w14:paraId="4B89C940"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41" w14:textId="77777777" w:rsidR="00C036A2" w:rsidRPr="00BD354D" w:rsidRDefault="00C036A2" w:rsidP="00C036A2">
            <w:pPr>
              <w:spacing w:after="0" w:line="276" w:lineRule="auto"/>
              <w:jc w:val="both"/>
              <w:rPr>
                <w:rFonts w:eastAsia="Times New Roman"/>
                <w:color w:val="000000"/>
                <w:lang w:val="mn-MN" w:eastAsia="en-US"/>
              </w:rPr>
            </w:pPr>
            <w:r w:rsidRPr="00BD354D">
              <w:rPr>
                <w:rFonts w:eastAsia="Times New Roman"/>
                <w:color w:val="000000"/>
                <w:lang w:val="mn-MN" w:eastAsia="en-US"/>
              </w:rPr>
              <w:t>3.2.Тодорхой бүлэг болон хүмүүст сөрөг нөлөө үзүүлэх эсэх. Тухайлбал, эмзэг бүлэг, хөгжлийн бэр</w:t>
            </w:r>
            <w:r w:rsidR="00BF0E37">
              <w:rPr>
                <w:rFonts w:eastAsia="Times New Roman"/>
                <w:color w:val="000000"/>
                <w:lang w:val="mn-MN" w:eastAsia="en-US"/>
              </w:rPr>
              <w:t>х</w:t>
            </w:r>
            <w:r w:rsidRPr="00BD354D">
              <w:rPr>
                <w:rFonts w:eastAsia="Times New Roman"/>
                <w:color w:val="000000"/>
                <w:lang w:val="mn-MN" w:eastAsia="en-US"/>
              </w:rPr>
              <w:t>шээлтэй иргэд, ажилгүй иргэд, үндэстний цөөнхөд гэх мэт</w:t>
            </w:r>
          </w:p>
        </w:tc>
        <w:tc>
          <w:tcPr>
            <w:tcW w:w="992" w:type="dxa"/>
            <w:tcBorders>
              <w:top w:val="nil"/>
              <w:left w:val="nil"/>
              <w:bottom w:val="single" w:sz="4" w:space="0" w:color="auto"/>
              <w:right w:val="single" w:sz="4" w:space="0" w:color="auto"/>
            </w:tcBorders>
            <w:shd w:val="clear" w:color="auto" w:fill="auto"/>
          </w:tcPr>
          <w:p w14:paraId="4B89C942"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hideMark/>
          </w:tcPr>
          <w:p w14:paraId="4B89C943"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44"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w:t>
            </w:r>
          </w:p>
        </w:tc>
      </w:tr>
      <w:tr w:rsidR="00C036A2" w:rsidRPr="00BD354D" w14:paraId="4B89C94B" w14:textId="77777777" w:rsidTr="00123E53">
        <w:trPr>
          <w:trHeight w:val="510"/>
        </w:trPr>
        <w:tc>
          <w:tcPr>
            <w:tcW w:w="1620" w:type="dxa"/>
            <w:vMerge/>
            <w:tcBorders>
              <w:top w:val="nil"/>
              <w:left w:val="single" w:sz="4" w:space="0" w:color="auto"/>
              <w:bottom w:val="single" w:sz="4" w:space="0" w:color="auto"/>
              <w:right w:val="single" w:sz="4" w:space="0" w:color="auto"/>
            </w:tcBorders>
            <w:vAlign w:val="center"/>
            <w:hideMark/>
          </w:tcPr>
          <w:p w14:paraId="4B89C946"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47"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3.3.Гадаадын иргэдэд илэрхий нөлөөлөх эсэх</w:t>
            </w:r>
          </w:p>
        </w:tc>
        <w:tc>
          <w:tcPr>
            <w:tcW w:w="992" w:type="dxa"/>
            <w:tcBorders>
              <w:top w:val="nil"/>
              <w:left w:val="nil"/>
              <w:bottom w:val="single" w:sz="4" w:space="0" w:color="auto"/>
              <w:right w:val="single" w:sz="4" w:space="0" w:color="auto"/>
            </w:tcBorders>
            <w:shd w:val="clear" w:color="auto" w:fill="auto"/>
          </w:tcPr>
          <w:p w14:paraId="4B89C948"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hideMark/>
          </w:tcPr>
          <w:p w14:paraId="4B89C949"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4A"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w:t>
            </w:r>
          </w:p>
        </w:tc>
      </w:tr>
      <w:tr w:rsidR="00C036A2" w:rsidRPr="00BD354D" w14:paraId="4B89C951" w14:textId="77777777" w:rsidTr="00123E53">
        <w:trPr>
          <w:trHeight w:val="1007"/>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4C"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4.Төрийн удирдлага, сайн засаглал, шүүх эрх мэдэл, хэвлэл мэдээлэл, ёс суртахуун</w:t>
            </w:r>
          </w:p>
        </w:tc>
        <w:tc>
          <w:tcPr>
            <w:tcW w:w="3177" w:type="dxa"/>
            <w:tcBorders>
              <w:top w:val="nil"/>
              <w:left w:val="nil"/>
              <w:bottom w:val="single" w:sz="4" w:space="0" w:color="auto"/>
              <w:right w:val="single" w:sz="4" w:space="0" w:color="auto"/>
            </w:tcBorders>
            <w:shd w:val="clear" w:color="auto" w:fill="auto"/>
            <w:vAlign w:val="center"/>
            <w:hideMark/>
          </w:tcPr>
          <w:p w14:paraId="4B89C94D"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4.1.Засаглалын харилцаанд оролцогчдод нөлөөлөх эсэх</w:t>
            </w:r>
          </w:p>
        </w:tc>
        <w:tc>
          <w:tcPr>
            <w:tcW w:w="992" w:type="dxa"/>
            <w:tcBorders>
              <w:top w:val="nil"/>
              <w:left w:val="nil"/>
              <w:bottom w:val="single" w:sz="4" w:space="0" w:color="auto"/>
              <w:right w:val="single" w:sz="4" w:space="0" w:color="auto"/>
            </w:tcBorders>
            <w:shd w:val="clear" w:color="auto" w:fill="auto"/>
          </w:tcPr>
          <w:p w14:paraId="4B89C94E"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4F"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50"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57" w14:textId="77777777" w:rsidTr="00123E53">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B89C952"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53"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4.2.Төрийн байгууллагуудын үүрэг, үйл ажиллагаанд нөлөөлөх эсэх</w:t>
            </w:r>
          </w:p>
        </w:tc>
        <w:tc>
          <w:tcPr>
            <w:tcW w:w="992" w:type="dxa"/>
            <w:tcBorders>
              <w:top w:val="nil"/>
              <w:left w:val="nil"/>
              <w:bottom w:val="single" w:sz="4" w:space="0" w:color="auto"/>
              <w:right w:val="single" w:sz="4" w:space="0" w:color="auto"/>
            </w:tcBorders>
            <w:shd w:val="clear" w:color="auto" w:fill="auto"/>
          </w:tcPr>
          <w:p w14:paraId="4B89C954"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55"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56" w14:textId="77777777" w:rsidR="00C036A2" w:rsidRPr="00BD354D" w:rsidRDefault="00C036A2" w:rsidP="00C036A2">
            <w:pPr>
              <w:pStyle w:val="ListParagraph"/>
              <w:spacing w:after="0" w:line="276" w:lineRule="auto"/>
              <w:ind w:left="252"/>
              <w:jc w:val="both"/>
              <w:rPr>
                <w:rFonts w:eastAsia="Times New Roman"/>
                <w:color w:val="000000"/>
                <w:lang w:eastAsia="en-US"/>
              </w:rPr>
            </w:pPr>
          </w:p>
        </w:tc>
      </w:tr>
      <w:tr w:rsidR="00C036A2" w:rsidRPr="00BD354D" w14:paraId="4B89C95D"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58"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59"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4.3.Төрийн захиргааны албан хаагчдын эрх, үүрэг, харилцаанд нөлөөлөх эсэх</w:t>
            </w:r>
          </w:p>
        </w:tc>
        <w:tc>
          <w:tcPr>
            <w:tcW w:w="992" w:type="dxa"/>
            <w:tcBorders>
              <w:top w:val="nil"/>
              <w:left w:val="nil"/>
              <w:bottom w:val="single" w:sz="4" w:space="0" w:color="auto"/>
              <w:right w:val="single" w:sz="4" w:space="0" w:color="auto"/>
            </w:tcBorders>
            <w:shd w:val="clear" w:color="auto" w:fill="auto"/>
          </w:tcPr>
          <w:p w14:paraId="4B89C95A"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5B"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5C" w14:textId="77777777" w:rsidR="00C036A2" w:rsidRPr="00BD354D" w:rsidRDefault="00C036A2" w:rsidP="00C036A2">
            <w:pPr>
              <w:spacing w:after="0" w:line="276" w:lineRule="auto"/>
              <w:ind w:left="60"/>
              <w:jc w:val="both"/>
              <w:rPr>
                <w:rFonts w:eastAsia="Times New Roman"/>
                <w:color w:val="000000"/>
                <w:lang w:eastAsia="en-US"/>
              </w:rPr>
            </w:pPr>
          </w:p>
        </w:tc>
      </w:tr>
      <w:tr w:rsidR="00C036A2" w:rsidRPr="00BD354D" w14:paraId="4B89C963" w14:textId="77777777" w:rsidTr="00123E53">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B89C95E"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5F"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4.4.Иргэдийн шүүхэд хандах, асуудлаа шийдвэрлүүлэх эрхэд нөлөөлөх эсэх</w:t>
            </w:r>
          </w:p>
        </w:tc>
        <w:tc>
          <w:tcPr>
            <w:tcW w:w="992" w:type="dxa"/>
            <w:tcBorders>
              <w:top w:val="nil"/>
              <w:left w:val="nil"/>
              <w:bottom w:val="single" w:sz="4" w:space="0" w:color="auto"/>
              <w:right w:val="single" w:sz="4" w:space="0" w:color="auto"/>
            </w:tcBorders>
            <w:shd w:val="clear" w:color="auto" w:fill="auto"/>
          </w:tcPr>
          <w:p w14:paraId="4B89C960"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61"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62"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69" w14:textId="77777777" w:rsidTr="00123E53">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B89C964"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65"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4.5.Улс төрийн нам, төрийн бус байгууллагын үйл ажиллагаанд нөлөөлөх эсэх</w:t>
            </w:r>
          </w:p>
        </w:tc>
        <w:tc>
          <w:tcPr>
            <w:tcW w:w="992" w:type="dxa"/>
            <w:tcBorders>
              <w:top w:val="nil"/>
              <w:left w:val="nil"/>
              <w:bottom w:val="single" w:sz="4" w:space="0" w:color="auto"/>
              <w:right w:val="single" w:sz="4" w:space="0" w:color="auto"/>
            </w:tcBorders>
            <w:shd w:val="clear" w:color="auto" w:fill="auto"/>
          </w:tcPr>
          <w:p w14:paraId="4B89C966"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67"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68"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6F" w14:textId="77777777" w:rsidTr="00123E53">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6A"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5.Нийтийн эрүүл мэнд, аюулгүй байдал</w:t>
            </w:r>
          </w:p>
        </w:tc>
        <w:tc>
          <w:tcPr>
            <w:tcW w:w="3177" w:type="dxa"/>
            <w:tcBorders>
              <w:top w:val="nil"/>
              <w:left w:val="nil"/>
              <w:bottom w:val="single" w:sz="4" w:space="0" w:color="auto"/>
              <w:right w:val="single" w:sz="4" w:space="0" w:color="auto"/>
            </w:tcBorders>
            <w:shd w:val="clear" w:color="auto" w:fill="auto"/>
            <w:vAlign w:val="center"/>
            <w:hideMark/>
          </w:tcPr>
          <w:p w14:paraId="4B89C96B"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5.1.Хувь хүн/нийт хүн амын дундаж наслалт, өвчлөлт, нас баралтын байдалд нөлөөлөх эсэх</w:t>
            </w:r>
          </w:p>
        </w:tc>
        <w:tc>
          <w:tcPr>
            <w:tcW w:w="992" w:type="dxa"/>
            <w:tcBorders>
              <w:top w:val="nil"/>
              <w:left w:val="nil"/>
              <w:bottom w:val="single" w:sz="4" w:space="0" w:color="auto"/>
              <w:right w:val="single" w:sz="4" w:space="0" w:color="auto"/>
            </w:tcBorders>
            <w:shd w:val="clear" w:color="auto" w:fill="auto"/>
          </w:tcPr>
          <w:p w14:paraId="4B89C96C"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6D"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6E" w14:textId="77777777" w:rsidR="00C036A2" w:rsidRPr="00BD354D" w:rsidRDefault="00C036A2" w:rsidP="00C036A2">
            <w:pPr>
              <w:spacing w:after="0" w:line="276" w:lineRule="auto"/>
              <w:jc w:val="both"/>
              <w:rPr>
                <w:rFonts w:eastAsia="Times New Roman"/>
                <w:color w:val="000000"/>
                <w:lang w:val="mn-MN" w:eastAsia="en-US"/>
              </w:rPr>
            </w:pPr>
          </w:p>
        </w:tc>
      </w:tr>
      <w:tr w:rsidR="00C036A2" w:rsidRPr="00BD354D" w14:paraId="4B89C975" w14:textId="77777777" w:rsidTr="00123E53">
        <w:trPr>
          <w:trHeight w:val="1530"/>
        </w:trPr>
        <w:tc>
          <w:tcPr>
            <w:tcW w:w="1620" w:type="dxa"/>
            <w:vMerge/>
            <w:tcBorders>
              <w:top w:val="nil"/>
              <w:left w:val="single" w:sz="4" w:space="0" w:color="auto"/>
              <w:bottom w:val="single" w:sz="4" w:space="0" w:color="auto"/>
              <w:right w:val="single" w:sz="4" w:space="0" w:color="auto"/>
            </w:tcBorders>
            <w:vAlign w:val="center"/>
            <w:hideMark/>
          </w:tcPr>
          <w:p w14:paraId="4B89C970"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71"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Borders>
              <w:top w:val="nil"/>
              <w:left w:val="nil"/>
              <w:bottom w:val="single" w:sz="4" w:space="0" w:color="auto"/>
              <w:right w:val="single" w:sz="4" w:space="0" w:color="auto"/>
            </w:tcBorders>
            <w:shd w:val="clear" w:color="auto" w:fill="auto"/>
          </w:tcPr>
          <w:p w14:paraId="4B89C972"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73"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74"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w:t>
            </w:r>
          </w:p>
        </w:tc>
      </w:tr>
      <w:tr w:rsidR="00C036A2" w:rsidRPr="00BD354D" w14:paraId="4B89C97B" w14:textId="77777777" w:rsidTr="00123E53">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B89C976"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77"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5.3.Хүмүүсийн амьдралын хэв маяг (хооллолт, хөдөлгөөн, архи, тамхины хэрэглээ)-т нөлөөлөх эсэх</w:t>
            </w:r>
          </w:p>
        </w:tc>
        <w:tc>
          <w:tcPr>
            <w:tcW w:w="992" w:type="dxa"/>
            <w:tcBorders>
              <w:top w:val="nil"/>
              <w:left w:val="nil"/>
              <w:bottom w:val="single" w:sz="4" w:space="0" w:color="auto"/>
              <w:right w:val="single" w:sz="4" w:space="0" w:color="auto"/>
            </w:tcBorders>
            <w:shd w:val="clear" w:color="auto" w:fill="auto"/>
          </w:tcPr>
          <w:p w14:paraId="4B89C978"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79"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7A"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w:t>
            </w:r>
          </w:p>
        </w:tc>
      </w:tr>
      <w:tr w:rsidR="00C036A2" w:rsidRPr="00BD354D" w14:paraId="4B89C981" w14:textId="77777777" w:rsidTr="00123E53">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7C"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lastRenderedPageBreak/>
              <w:t>6.Нийгмийн хамгаалал, эрүүл мэнд, боловсролын систем</w:t>
            </w:r>
          </w:p>
        </w:tc>
        <w:tc>
          <w:tcPr>
            <w:tcW w:w="3177" w:type="dxa"/>
            <w:tcBorders>
              <w:top w:val="nil"/>
              <w:left w:val="nil"/>
              <w:bottom w:val="single" w:sz="4" w:space="0" w:color="auto"/>
              <w:right w:val="single" w:sz="4" w:space="0" w:color="auto"/>
            </w:tcBorders>
            <w:shd w:val="clear" w:color="auto" w:fill="auto"/>
            <w:vAlign w:val="center"/>
            <w:hideMark/>
          </w:tcPr>
          <w:p w14:paraId="4B89C97D"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6.1.Нийгмийн үйлчилгээний чанар, хүртээмжид нөлөөлөх эсэх</w:t>
            </w:r>
          </w:p>
        </w:tc>
        <w:tc>
          <w:tcPr>
            <w:tcW w:w="992" w:type="dxa"/>
            <w:tcBorders>
              <w:top w:val="nil"/>
              <w:left w:val="nil"/>
              <w:bottom w:val="single" w:sz="4" w:space="0" w:color="auto"/>
              <w:right w:val="single" w:sz="4" w:space="0" w:color="auto"/>
            </w:tcBorders>
            <w:shd w:val="clear" w:color="auto" w:fill="auto"/>
          </w:tcPr>
          <w:p w14:paraId="4B89C97E"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7F"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80"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w:t>
            </w:r>
          </w:p>
        </w:tc>
      </w:tr>
      <w:tr w:rsidR="00C036A2" w:rsidRPr="000D58BD" w14:paraId="4B89C987"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82"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83"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6.2.Ажилчдын боловсрол, шилжилт хөдөлгөөнд нөлөөлөх эсэх</w:t>
            </w:r>
          </w:p>
        </w:tc>
        <w:tc>
          <w:tcPr>
            <w:tcW w:w="992" w:type="dxa"/>
            <w:tcBorders>
              <w:top w:val="nil"/>
              <w:left w:val="nil"/>
              <w:bottom w:val="single" w:sz="4" w:space="0" w:color="auto"/>
              <w:right w:val="single" w:sz="4" w:space="0" w:color="auto"/>
            </w:tcBorders>
            <w:shd w:val="clear" w:color="auto" w:fill="auto"/>
          </w:tcPr>
          <w:p w14:paraId="4B89C984"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85"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hideMark/>
          </w:tcPr>
          <w:p w14:paraId="4B89C986" w14:textId="77777777" w:rsidR="00C036A2" w:rsidRPr="00BD354D" w:rsidRDefault="00CC7550" w:rsidP="00C036A2">
            <w:pPr>
              <w:spacing w:after="0" w:line="276" w:lineRule="auto"/>
              <w:jc w:val="both"/>
              <w:rPr>
                <w:rFonts w:eastAsia="Times New Roman"/>
                <w:color w:val="000000"/>
                <w:lang w:val="mn-MN" w:eastAsia="en-US"/>
              </w:rPr>
            </w:pPr>
            <w:r>
              <w:rPr>
                <w:rFonts w:eastAsia="Times New Roman"/>
                <w:color w:val="000000"/>
                <w:lang w:val="mn-MN" w:eastAsia="en-US"/>
              </w:rPr>
              <w:t>Шинэ техник технологи, инноваций</w:t>
            </w:r>
            <w:r w:rsidR="00C036A2" w:rsidRPr="00BD354D">
              <w:rPr>
                <w:rFonts w:eastAsia="Times New Roman"/>
                <w:color w:val="000000"/>
                <w:lang w:val="mn-MN" w:eastAsia="en-US"/>
              </w:rPr>
              <w:t>н</w:t>
            </w:r>
            <w:r w:rsidR="002E7BC4">
              <w:rPr>
                <w:rFonts w:eastAsia="Times New Roman"/>
                <w:color w:val="000000"/>
                <w:lang w:val="mn-MN" w:eastAsia="en-US"/>
              </w:rPr>
              <w:t xml:space="preserve"> хөгжлийг даган ажиллах хүчний</w:t>
            </w:r>
            <w:r w:rsidR="00BF0E37">
              <w:rPr>
                <w:rFonts w:eastAsia="Times New Roman"/>
                <w:color w:val="000000"/>
                <w:lang w:val="mn-MN" w:eastAsia="en-US"/>
              </w:rPr>
              <w:t xml:space="preserve"> чадавх</w:t>
            </w:r>
            <w:r w:rsidR="002E7BC4">
              <w:rPr>
                <w:rFonts w:eastAsia="Times New Roman"/>
                <w:color w:val="000000"/>
                <w:lang w:val="mn-MN" w:eastAsia="en-US"/>
              </w:rPr>
              <w:t>и</w:t>
            </w:r>
            <w:r w:rsidR="005A59DD" w:rsidRPr="00BD354D">
              <w:rPr>
                <w:rFonts w:eastAsia="Times New Roman"/>
                <w:color w:val="000000"/>
                <w:lang w:val="mn-MN" w:eastAsia="en-US"/>
              </w:rPr>
              <w:t>,</w:t>
            </w:r>
            <w:r w:rsidR="00C036A2" w:rsidRPr="00BD354D">
              <w:rPr>
                <w:rFonts w:eastAsia="Times New Roman"/>
                <w:color w:val="000000"/>
                <w:lang w:val="mn-MN" w:eastAsia="en-US"/>
              </w:rPr>
              <w:t xml:space="preserve"> боловсрол </w:t>
            </w:r>
            <w:r w:rsidR="00F51336" w:rsidRPr="00BD354D">
              <w:rPr>
                <w:rFonts w:eastAsia="Times New Roman"/>
                <w:color w:val="000000"/>
                <w:lang w:val="mn-MN" w:eastAsia="en-US"/>
              </w:rPr>
              <w:t>сайжирна</w:t>
            </w:r>
            <w:r w:rsidR="00C036A2" w:rsidRPr="00BD354D">
              <w:rPr>
                <w:rFonts w:eastAsia="Times New Roman"/>
                <w:color w:val="000000"/>
                <w:lang w:val="mn-MN" w:eastAsia="en-US"/>
              </w:rPr>
              <w:t xml:space="preserve">. </w:t>
            </w:r>
          </w:p>
        </w:tc>
      </w:tr>
      <w:tr w:rsidR="00C036A2" w:rsidRPr="00BD354D" w14:paraId="4B89C98D" w14:textId="77777777" w:rsidTr="00123E53">
        <w:trPr>
          <w:trHeight w:val="1785"/>
        </w:trPr>
        <w:tc>
          <w:tcPr>
            <w:tcW w:w="1620" w:type="dxa"/>
            <w:vMerge/>
            <w:tcBorders>
              <w:top w:val="nil"/>
              <w:left w:val="single" w:sz="4" w:space="0" w:color="auto"/>
              <w:bottom w:val="single" w:sz="4" w:space="0" w:color="auto"/>
              <w:right w:val="single" w:sz="4" w:space="0" w:color="auto"/>
            </w:tcBorders>
            <w:vAlign w:val="center"/>
            <w:hideMark/>
          </w:tcPr>
          <w:p w14:paraId="4B89C988" w14:textId="77777777" w:rsidR="00C036A2" w:rsidRPr="00BD354D" w:rsidRDefault="00C036A2" w:rsidP="00C036A2">
            <w:pPr>
              <w:spacing w:after="0" w:line="276" w:lineRule="auto"/>
              <w:rPr>
                <w:rFonts w:eastAsia="Times New Roman"/>
                <w:color w:val="000000"/>
                <w:lang w:val="mn-MN"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89" w14:textId="77777777" w:rsidR="00C036A2" w:rsidRPr="00BD354D" w:rsidRDefault="00C036A2" w:rsidP="00C036A2">
            <w:pPr>
              <w:spacing w:after="0" w:line="276" w:lineRule="auto"/>
              <w:jc w:val="both"/>
              <w:rPr>
                <w:rFonts w:eastAsia="Times New Roman"/>
                <w:color w:val="000000"/>
                <w:lang w:val="mn-MN" w:eastAsia="en-US"/>
              </w:rPr>
            </w:pPr>
            <w:r w:rsidRPr="00BD354D">
              <w:rPr>
                <w:rFonts w:eastAsia="Times New Roman"/>
                <w:color w:val="000000"/>
                <w:lang w:val="mn-MN" w:eastAsia="en-US"/>
              </w:rPr>
              <w:t>6.3.Иргэдийн боловсрол (төрий</w:t>
            </w:r>
            <w:r w:rsidR="00466A0F">
              <w:rPr>
                <w:rFonts w:eastAsia="Times New Roman"/>
                <w:color w:val="000000"/>
                <w:lang w:val="mn-MN" w:eastAsia="en-US"/>
              </w:rPr>
              <w:t>н болон хувийн хэвшлийн боловср</w:t>
            </w:r>
            <w:r w:rsidRPr="00BD354D">
              <w:rPr>
                <w:rFonts w:eastAsia="Times New Roman"/>
                <w:color w:val="000000"/>
                <w:lang w:val="mn-MN" w:eastAsia="en-US"/>
              </w:rPr>
              <w:t>олын байгууллага) олох, мэргэжил эзэмших, давтан сургалтад хамрагдахад сөрөг нөлөө үзүүлэх эсэх</w:t>
            </w:r>
          </w:p>
        </w:tc>
        <w:tc>
          <w:tcPr>
            <w:tcW w:w="992" w:type="dxa"/>
            <w:tcBorders>
              <w:top w:val="nil"/>
              <w:left w:val="nil"/>
              <w:bottom w:val="single" w:sz="4" w:space="0" w:color="auto"/>
              <w:right w:val="single" w:sz="4" w:space="0" w:color="auto"/>
            </w:tcBorders>
            <w:shd w:val="clear" w:color="auto" w:fill="auto"/>
          </w:tcPr>
          <w:p w14:paraId="4B89C98A"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8B"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8C" w14:textId="77777777" w:rsidR="00C036A2" w:rsidRPr="00BD354D" w:rsidRDefault="00C036A2" w:rsidP="00C036A2">
            <w:pPr>
              <w:spacing w:after="0" w:line="276" w:lineRule="auto"/>
              <w:jc w:val="both"/>
              <w:rPr>
                <w:rFonts w:eastAsia="Times New Roman"/>
                <w:color w:val="000000"/>
                <w:lang w:val="mn-MN" w:eastAsia="en-US"/>
              </w:rPr>
            </w:pPr>
          </w:p>
        </w:tc>
      </w:tr>
      <w:tr w:rsidR="00C036A2" w:rsidRPr="00BD354D" w14:paraId="4B89C993"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8E" w14:textId="77777777" w:rsidR="00C036A2" w:rsidRPr="00BD354D" w:rsidRDefault="00C036A2" w:rsidP="00C036A2">
            <w:pPr>
              <w:spacing w:after="0" w:line="276" w:lineRule="auto"/>
              <w:rPr>
                <w:rFonts w:eastAsia="Times New Roman"/>
                <w:color w:val="000000"/>
                <w:lang w:val="mn-MN"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8F" w14:textId="77777777" w:rsidR="00C036A2" w:rsidRPr="00BD354D" w:rsidRDefault="00C036A2" w:rsidP="00C036A2">
            <w:pPr>
              <w:spacing w:after="0" w:line="276" w:lineRule="auto"/>
              <w:jc w:val="both"/>
              <w:rPr>
                <w:rFonts w:eastAsia="Times New Roman"/>
                <w:color w:val="000000"/>
                <w:lang w:val="mn-MN" w:eastAsia="en-US"/>
              </w:rPr>
            </w:pPr>
            <w:r w:rsidRPr="00BD354D">
              <w:rPr>
                <w:rFonts w:eastAsia="Times New Roman"/>
                <w:color w:val="000000"/>
                <w:lang w:val="mn-MN" w:eastAsia="en-US"/>
              </w:rPr>
              <w:t>6.4.Нийгмийн болон эрүүл мэндийн үйлчилгээ авахад сөрөг нөлөө үзүүлэх эсэх</w:t>
            </w:r>
          </w:p>
        </w:tc>
        <w:tc>
          <w:tcPr>
            <w:tcW w:w="992" w:type="dxa"/>
            <w:tcBorders>
              <w:top w:val="nil"/>
              <w:left w:val="nil"/>
              <w:bottom w:val="single" w:sz="4" w:space="0" w:color="auto"/>
              <w:right w:val="single" w:sz="4" w:space="0" w:color="auto"/>
            </w:tcBorders>
            <w:shd w:val="clear" w:color="auto" w:fill="auto"/>
          </w:tcPr>
          <w:p w14:paraId="4B89C990"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91"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92"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99"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94"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95"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6.5.Их, дээд сургуулиудын үйл ажиллагаа, өөрийн удирдлагад нөлөөлөх эсэх</w:t>
            </w:r>
          </w:p>
        </w:tc>
        <w:tc>
          <w:tcPr>
            <w:tcW w:w="992" w:type="dxa"/>
            <w:tcBorders>
              <w:top w:val="nil"/>
              <w:left w:val="nil"/>
              <w:bottom w:val="single" w:sz="4" w:space="0" w:color="auto"/>
              <w:right w:val="single" w:sz="4" w:space="0" w:color="auto"/>
            </w:tcBorders>
            <w:shd w:val="clear" w:color="auto" w:fill="auto"/>
          </w:tcPr>
          <w:p w14:paraId="4B89C996"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97"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98"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9F" w14:textId="77777777" w:rsidTr="00123E53">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9A"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7.Гэмт хэрэг, нийгмийн аюулгүй байдал</w:t>
            </w:r>
          </w:p>
        </w:tc>
        <w:tc>
          <w:tcPr>
            <w:tcW w:w="3177" w:type="dxa"/>
            <w:tcBorders>
              <w:top w:val="nil"/>
              <w:left w:val="nil"/>
              <w:bottom w:val="single" w:sz="4" w:space="0" w:color="auto"/>
              <w:right w:val="single" w:sz="4" w:space="0" w:color="auto"/>
            </w:tcBorders>
            <w:shd w:val="clear" w:color="auto" w:fill="auto"/>
            <w:vAlign w:val="center"/>
            <w:hideMark/>
          </w:tcPr>
          <w:p w14:paraId="4B89C99B"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7.1.Нийгмийн аюулгүй байдал, гэмт хэргийн нөхцөл байдалд нөлөөлөх эсэх</w:t>
            </w:r>
          </w:p>
        </w:tc>
        <w:tc>
          <w:tcPr>
            <w:tcW w:w="992" w:type="dxa"/>
            <w:tcBorders>
              <w:top w:val="nil"/>
              <w:left w:val="nil"/>
              <w:bottom w:val="single" w:sz="4" w:space="0" w:color="auto"/>
              <w:right w:val="single" w:sz="4" w:space="0" w:color="auto"/>
            </w:tcBorders>
            <w:shd w:val="clear" w:color="auto" w:fill="auto"/>
          </w:tcPr>
          <w:p w14:paraId="4B89C99C"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9D"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9E"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A5"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A0"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A1"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7.2.Хуулийг албадан хэрэгжүүлэхэд нөлөөлөх эсэх</w:t>
            </w:r>
          </w:p>
        </w:tc>
        <w:tc>
          <w:tcPr>
            <w:tcW w:w="992" w:type="dxa"/>
            <w:tcBorders>
              <w:top w:val="nil"/>
              <w:left w:val="nil"/>
              <w:bottom w:val="single" w:sz="4" w:space="0" w:color="auto"/>
              <w:right w:val="single" w:sz="4" w:space="0" w:color="auto"/>
            </w:tcBorders>
            <w:shd w:val="clear" w:color="auto" w:fill="auto"/>
          </w:tcPr>
          <w:p w14:paraId="4B89C9A2"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A3"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A4"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AB"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A6"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A7"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7.3.Гэмт хэргийн илрүүлэлтэд нөлөө үзүүлэх эсэх</w:t>
            </w:r>
          </w:p>
        </w:tc>
        <w:tc>
          <w:tcPr>
            <w:tcW w:w="992" w:type="dxa"/>
            <w:tcBorders>
              <w:top w:val="nil"/>
              <w:left w:val="nil"/>
              <w:bottom w:val="single" w:sz="4" w:space="0" w:color="auto"/>
              <w:right w:val="single" w:sz="4" w:space="0" w:color="auto"/>
            </w:tcBorders>
            <w:shd w:val="clear" w:color="auto" w:fill="auto"/>
          </w:tcPr>
          <w:p w14:paraId="4B89C9A8"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A9" w14:textId="77777777" w:rsidR="00C036A2" w:rsidRPr="00BD354D" w:rsidRDefault="00C036A2" w:rsidP="00C036A2">
            <w:pPr>
              <w:spacing w:line="276" w:lineRule="auto"/>
              <w:jc w:val="both"/>
              <w:rPr>
                <w:b/>
                <w:lang w:val="mn-MN"/>
              </w:rPr>
            </w:pPr>
            <w:r w:rsidRPr="00BD354D">
              <w:rPr>
                <w:b/>
                <w:lang w:val="mn-MN"/>
              </w:rPr>
              <w:t xml:space="preserve">Үгүй </w:t>
            </w:r>
          </w:p>
        </w:tc>
        <w:tc>
          <w:tcPr>
            <w:tcW w:w="2900" w:type="dxa"/>
            <w:tcBorders>
              <w:top w:val="nil"/>
              <w:left w:val="nil"/>
              <w:bottom w:val="single" w:sz="4" w:space="0" w:color="auto"/>
              <w:right w:val="single" w:sz="4" w:space="0" w:color="auto"/>
            </w:tcBorders>
            <w:shd w:val="clear" w:color="auto" w:fill="auto"/>
            <w:vAlign w:val="center"/>
          </w:tcPr>
          <w:p w14:paraId="4B89C9AA"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B1"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AC"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AD"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7.4.Гэмт хэргийн хохирогчид, гэрчийн эрхэд сөрөг нөлөө үзүүлэх эсэх</w:t>
            </w:r>
          </w:p>
        </w:tc>
        <w:tc>
          <w:tcPr>
            <w:tcW w:w="992" w:type="dxa"/>
            <w:tcBorders>
              <w:top w:val="nil"/>
              <w:left w:val="nil"/>
              <w:bottom w:val="single" w:sz="4" w:space="0" w:color="auto"/>
              <w:right w:val="single" w:sz="4" w:space="0" w:color="auto"/>
            </w:tcBorders>
            <w:shd w:val="clear" w:color="auto" w:fill="auto"/>
          </w:tcPr>
          <w:p w14:paraId="4B89C9AE"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AF"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B0"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B7" w14:textId="77777777" w:rsidTr="00123E53">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B2"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8.Соёл</w:t>
            </w:r>
          </w:p>
        </w:tc>
        <w:tc>
          <w:tcPr>
            <w:tcW w:w="3177" w:type="dxa"/>
            <w:tcBorders>
              <w:top w:val="nil"/>
              <w:left w:val="nil"/>
              <w:bottom w:val="single" w:sz="4" w:space="0" w:color="auto"/>
              <w:right w:val="single" w:sz="4" w:space="0" w:color="auto"/>
            </w:tcBorders>
            <w:shd w:val="clear" w:color="auto" w:fill="auto"/>
            <w:vAlign w:val="center"/>
            <w:hideMark/>
          </w:tcPr>
          <w:p w14:paraId="4B89C9B3"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8.1.Соёлын өвийг хамгаалахад нөлөө үзүүлэх эсэх</w:t>
            </w:r>
          </w:p>
        </w:tc>
        <w:tc>
          <w:tcPr>
            <w:tcW w:w="992" w:type="dxa"/>
            <w:tcBorders>
              <w:top w:val="nil"/>
              <w:left w:val="nil"/>
              <w:bottom w:val="single" w:sz="4" w:space="0" w:color="auto"/>
              <w:right w:val="single" w:sz="4" w:space="0" w:color="auto"/>
            </w:tcBorders>
            <w:shd w:val="clear" w:color="auto" w:fill="auto"/>
          </w:tcPr>
          <w:p w14:paraId="4B89C9B4" w14:textId="77777777" w:rsidR="00C036A2" w:rsidRPr="00BD354D" w:rsidRDefault="00C036A2" w:rsidP="00C036A2">
            <w:pPr>
              <w:spacing w:line="276" w:lineRule="auto"/>
              <w:jc w:val="both"/>
              <w:rPr>
                <w:lang w:val="mn-MN"/>
              </w:rPr>
            </w:pPr>
            <w:r w:rsidRPr="00BD354D">
              <w:rPr>
                <w:lang w:val="mn-MN"/>
              </w:rPr>
              <w:t>Тийм</w:t>
            </w:r>
          </w:p>
        </w:tc>
        <w:tc>
          <w:tcPr>
            <w:tcW w:w="851" w:type="dxa"/>
            <w:tcBorders>
              <w:top w:val="nil"/>
              <w:left w:val="nil"/>
              <w:bottom w:val="single" w:sz="4" w:space="0" w:color="auto"/>
              <w:right w:val="single" w:sz="4" w:space="0" w:color="auto"/>
            </w:tcBorders>
            <w:shd w:val="clear" w:color="auto" w:fill="auto"/>
          </w:tcPr>
          <w:p w14:paraId="4B89C9B5"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B6"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BD" w14:textId="77777777" w:rsidTr="00123E53">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B89C9B8"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B9"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 xml:space="preserve">8.2.Хэл, соёлын ялгаатай байдал бий болгох эсэх, </w:t>
            </w:r>
            <w:r w:rsidRPr="00BD354D">
              <w:rPr>
                <w:rFonts w:eastAsia="Times New Roman"/>
                <w:color w:val="000000"/>
                <w:lang w:val="mn-MN" w:eastAsia="en-US"/>
              </w:rPr>
              <w:lastRenderedPageBreak/>
              <w:t>эсхүл уг ялгаатай байдалд нөлөөлөх эсэх</w:t>
            </w:r>
          </w:p>
        </w:tc>
        <w:tc>
          <w:tcPr>
            <w:tcW w:w="992" w:type="dxa"/>
            <w:tcBorders>
              <w:top w:val="nil"/>
              <w:left w:val="nil"/>
              <w:bottom w:val="single" w:sz="4" w:space="0" w:color="auto"/>
              <w:right w:val="single" w:sz="4" w:space="0" w:color="auto"/>
            </w:tcBorders>
            <w:shd w:val="clear" w:color="auto" w:fill="auto"/>
          </w:tcPr>
          <w:p w14:paraId="4B89C9BA" w14:textId="77777777" w:rsidR="00C036A2" w:rsidRPr="00BD354D" w:rsidRDefault="00C036A2" w:rsidP="00C036A2">
            <w:pPr>
              <w:spacing w:line="276" w:lineRule="auto"/>
              <w:jc w:val="both"/>
              <w:rPr>
                <w:lang w:val="mn-MN"/>
              </w:rPr>
            </w:pPr>
            <w:r w:rsidRPr="00BD354D">
              <w:rPr>
                <w:lang w:val="mn-MN"/>
              </w:rPr>
              <w:lastRenderedPageBreak/>
              <w:t>Тийм</w:t>
            </w:r>
          </w:p>
        </w:tc>
        <w:tc>
          <w:tcPr>
            <w:tcW w:w="851" w:type="dxa"/>
            <w:tcBorders>
              <w:top w:val="nil"/>
              <w:left w:val="nil"/>
              <w:bottom w:val="single" w:sz="4" w:space="0" w:color="auto"/>
              <w:right w:val="single" w:sz="4" w:space="0" w:color="auto"/>
            </w:tcBorders>
            <w:shd w:val="clear" w:color="auto" w:fill="auto"/>
          </w:tcPr>
          <w:p w14:paraId="4B89C9BB"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BC" w14:textId="77777777" w:rsidR="00C036A2" w:rsidRPr="00BD354D" w:rsidRDefault="00C036A2" w:rsidP="00C036A2">
            <w:pPr>
              <w:spacing w:after="0" w:line="276" w:lineRule="auto"/>
              <w:jc w:val="both"/>
              <w:rPr>
                <w:rFonts w:eastAsia="Times New Roman"/>
                <w:color w:val="000000"/>
                <w:lang w:eastAsia="en-US"/>
              </w:rPr>
            </w:pPr>
          </w:p>
        </w:tc>
      </w:tr>
      <w:tr w:rsidR="00C036A2" w:rsidRPr="00BD354D" w14:paraId="4B89C9C3" w14:textId="77777777" w:rsidTr="00123E53">
        <w:trPr>
          <w:trHeight w:val="765"/>
        </w:trPr>
        <w:tc>
          <w:tcPr>
            <w:tcW w:w="1620" w:type="dxa"/>
            <w:vMerge/>
            <w:tcBorders>
              <w:top w:val="nil"/>
              <w:left w:val="single" w:sz="4" w:space="0" w:color="auto"/>
              <w:bottom w:val="single" w:sz="4" w:space="0" w:color="auto"/>
              <w:right w:val="single" w:sz="4" w:space="0" w:color="auto"/>
            </w:tcBorders>
            <w:vAlign w:val="center"/>
            <w:hideMark/>
          </w:tcPr>
          <w:p w14:paraId="4B89C9BE" w14:textId="77777777" w:rsidR="00C036A2" w:rsidRPr="00BD354D" w:rsidRDefault="00C036A2" w:rsidP="00C036A2">
            <w:pPr>
              <w:spacing w:after="0" w:line="276" w:lineRule="auto"/>
              <w:rPr>
                <w:rFonts w:eastAsia="Times New Roman"/>
                <w:color w:val="000000"/>
                <w:lang w:eastAsia="en-US"/>
              </w:rPr>
            </w:pPr>
          </w:p>
        </w:tc>
        <w:tc>
          <w:tcPr>
            <w:tcW w:w="3177" w:type="dxa"/>
            <w:tcBorders>
              <w:top w:val="nil"/>
              <w:left w:val="nil"/>
              <w:bottom w:val="single" w:sz="4" w:space="0" w:color="auto"/>
              <w:right w:val="single" w:sz="4" w:space="0" w:color="auto"/>
            </w:tcBorders>
            <w:shd w:val="clear" w:color="auto" w:fill="auto"/>
            <w:vAlign w:val="center"/>
            <w:hideMark/>
          </w:tcPr>
          <w:p w14:paraId="4B89C9BF" w14:textId="77777777" w:rsidR="00C036A2" w:rsidRPr="00BD354D" w:rsidRDefault="00C036A2" w:rsidP="00C036A2">
            <w:pPr>
              <w:spacing w:after="0" w:line="276" w:lineRule="auto"/>
              <w:jc w:val="both"/>
              <w:rPr>
                <w:rFonts w:eastAsia="Times New Roman"/>
                <w:color w:val="000000"/>
                <w:lang w:eastAsia="en-US"/>
              </w:rPr>
            </w:pPr>
            <w:r w:rsidRPr="00BD354D">
              <w:rPr>
                <w:rFonts w:eastAsia="Times New Roman"/>
                <w:color w:val="000000"/>
                <w:lang w:val="mn-MN" w:eastAsia="en-US"/>
              </w:rPr>
              <w:t>8.3.Иргэдийн түүх, соёлоо хамгаалах оролцоонд нөлөөлөх эсэх</w:t>
            </w:r>
          </w:p>
        </w:tc>
        <w:tc>
          <w:tcPr>
            <w:tcW w:w="992" w:type="dxa"/>
            <w:tcBorders>
              <w:top w:val="nil"/>
              <w:left w:val="nil"/>
              <w:bottom w:val="single" w:sz="4" w:space="0" w:color="auto"/>
              <w:right w:val="single" w:sz="4" w:space="0" w:color="auto"/>
            </w:tcBorders>
            <w:shd w:val="clear" w:color="auto" w:fill="auto"/>
          </w:tcPr>
          <w:p w14:paraId="4B89C9C0" w14:textId="77777777" w:rsidR="00C036A2" w:rsidRPr="00BD354D" w:rsidRDefault="00C036A2" w:rsidP="00C036A2">
            <w:pPr>
              <w:spacing w:line="276" w:lineRule="auto"/>
              <w:jc w:val="both"/>
              <w:rPr>
                <w:lang w:val="mn-MN"/>
              </w:rPr>
            </w:pPr>
            <w:r w:rsidRPr="00BD354D">
              <w:rPr>
                <w:lang w:val="mn-MN"/>
              </w:rPr>
              <w:t xml:space="preserve">Тийм </w:t>
            </w:r>
          </w:p>
        </w:tc>
        <w:tc>
          <w:tcPr>
            <w:tcW w:w="851" w:type="dxa"/>
            <w:tcBorders>
              <w:top w:val="nil"/>
              <w:left w:val="nil"/>
              <w:bottom w:val="single" w:sz="4" w:space="0" w:color="auto"/>
              <w:right w:val="single" w:sz="4" w:space="0" w:color="auto"/>
            </w:tcBorders>
            <w:shd w:val="clear" w:color="auto" w:fill="auto"/>
          </w:tcPr>
          <w:p w14:paraId="4B89C9C1" w14:textId="77777777" w:rsidR="00C036A2" w:rsidRPr="00BD354D" w:rsidRDefault="00C036A2" w:rsidP="00C036A2">
            <w:pPr>
              <w:spacing w:line="276" w:lineRule="auto"/>
              <w:jc w:val="both"/>
              <w:rPr>
                <w:b/>
                <w:lang w:val="mn-MN"/>
              </w:rPr>
            </w:pPr>
            <w:r w:rsidRPr="00BD354D">
              <w:rPr>
                <w:b/>
                <w:lang w:val="mn-MN"/>
              </w:rPr>
              <w:t>Үгүй</w:t>
            </w:r>
          </w:p>
        </w:tc>
        <w:tc>
          <w:tcPr>
            <w:tcW w:w="2900" w:type="dxa"/>
            <w:tcBorders>
              <w:top w:val="nil"/>
              <w:left w:val="nil"/>
              <w:bottom w:val="single" w:sz="4" w:space="0" w:color="auto"/>
              <w:right w:val="single" w:sz="4" w:space="0" w:color="auto"/>
            </w:tcBorders>
            <w:shd w:val="clear" w:color="auto" w:fill="auto"/>
            <w:vAlign w:val="center"/>
          </w:tcPr>
          <w:p w14:paraId="4B89C9C2" w14:textId="77777777" w:rsidR="00C036A2" w:rsidRPr="00BD354D" w:rsidRDefault="00C036A2" w:rsidP="00C036A2">
            <w:pPr>
              <w:spacing w:after="0" w:line="276" w:lineRule="auto"/>
              <w:jc w:val="both"/>
              <w:rPr>
                <w:rFonts w:eastAsia="Times New Roman"/>
                <w:color w:val="000000"/>
                <w:lang w:eastAsia="en-US"/>
              </w:rPr>
            </w:pPr>
          </w:p>
        </w:tc>
      </w:tr>
    </w:tbl>
    <w:p w14:paraId="4B89C9C4" w14:textId="77777777" w:rsidR="006C55FF" w:rsidRPr="00BD354D" w:rsidRDefault="006C55FF" w:rsidP="006C55FF">
      <w:pPr>
        <w:spacing w:after="0" w:line="276" w:lineRule="auto"/>
        <w:jc w:val="both"/>
        <w:rPr>
          <w:lang w:val="mn-MN"/>
        </w:rPr>
      </w:pPr>
    </w:p>
    <w:p w14:paraId="4B89C9C5" w14:textId="77777777" w:rsidR="006C55FF" w:rsidRPr="00BD354D" w:rsidRDefault="006C55FF" w:rsidP="006C55FF">
      <w:pPr>
        <w:spacing w:after="0" w:line="276" w:lineRule="auto"/>
        <w:ind w:firstLine="720"/>
        <w:jc w:val="both"/>
        <w:rPr>
          <w:lang w:val="mn-MN"/>
        </w:rPr>
      </w:pPr>
      <w:r w:rsidRPr="00BD354D">
        <w:rPr>
          <w:lang w:val="mn-MN"/>
        </w:rPr>
        <w:t>4.1.4. Байгаль орчинд үзүүлэх үр нөлөө</w:t>
      </w:r>
    </w:p>
    <w:p w14:paraId="4B89C9C6" w14:textId="77777777" w:rsidR="006C55FF" w:rsidRPr="00BD354D" w:rsidRDefault="006C55FF" w:rsidP="006C55FF">
      <w:pPr>
        <w:spacing w:after="0" w:line="276" w:lineRule="auto"/>
        <w:jc w:val="both"/>
        <w:rPr>
          <w:lang w:val="mn-MN"/>
        </w:rPr>
      </w:pPr>
    </w:p>
    <w:tbl>
      <w:tblPr>
        <w:tblW w:w="9558" w:type="dxa"/>
        <w:tblLayout w:type="fixed"/>
        <w:tblLook w:val="04A0" w:firstRow="1" w:lastRow="0" w:firstColumn="1" w:lastColumn="0" w:noHBand="0" w:noVBand="1"/>
      </w:tblPr>
      <w:tblGrid>
        <w:gridCol w:w="1696"/>
        <w:gridCol w:w="4111"/>
        <w:gridCol w:w="992"/>
        <w:gridCol w:w="779"/>
        <w:gridCol w:w="1980"/>
      </w:tblGrid>
      <w:tr w:rsidR="006C55FF" w:rsidRPr="00BD354D" w14:paraId="4B89C9CB" w14:textId="77777777" w:rsidTr="00123E53">
        <w:trPr>
          <w:trHeight w:val="69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9C9C7"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 Үзүүлэх үр нөлөө</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B89C9C8"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Холбогдох асуулт</w:t>
            </w:r>
          </w:p>
        </w:tc>
        <w:tc>
          <w:tcPr>
            <w:tcW w:w="1771" w:type="dxa"/>
            <w:gridSpan w:val="2"/>
            <w:tcBorders>
              <w:top w:val="single" w:sz="4" w:space="0" w:color="auto"/>
              <w:left w:val="nil"/>
              <w:bottom w:val="single" w:sz="4" w:space="0" w:color="auto"/>
              <w:right w:val="single" w:sz="4" w:space="0" w:color="auto"/>
            </w:tcBorders>
            <w:shd w:val="clear" w:color="auto" w:fill="auto"/>
            <w:vAlign w:val="center"/>
            <w:hideMark/>
          </w:tcPr>
          <w:p w14:paraId="4B89C9C9"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Хариулт</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B89C9CA" w14:textId="77777777" w:rsidR="006C55FF" w:rsidRPr="00BD354D" w:rsidRDefault="006C55FF" w:rsidP="00BC0AB6">
            <w:pPr>
              <w:spacing w:after="0" w:line="276" w:lineRule="auto"/>
              <w:jc w:val="center"/>
              <w:rPr>
                <w:rFonts w:eastAsia="Times New Roman"/>
                <w:b/>
                <w:color w:val="000000"/>
              </w:rPr>
            </w:pPr>
            <w:r w:rsidRPr="00BD354D">
              <w:rPr>
                <w:rFonts w:eastAsia="Times New Roman"/>
                <w:b/>
                <w:color w:val="000000"/>
              </w:rPr>
              <w:t>Тайлбар</w:t>
            </w:r>
          </w:p>
        </w:tc>
      </w:tr>
      <w:tr w:rsidR="00357A93" w:rsidRPr="00BD354D" w14:paraId="4B89C9D1" w14:textId="77777777" w:rsidTr="00123E53">
        <w:trPr>
          <w:trHeight w:val="7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B89C9CC"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1.Агаар</w:t>
            </w:r>
          </w:p>
        </w:tc>
        <w:tc>
          <w:tcPr>
            <w:tcW w:w="4111" w:type="dxa"/>
            <w:tcBorders>
              <w:top w:val="nil"/>
              <w:left w:val="nil"/>
              <w:bottom w:val="single" w:sz="4" w:space="0" w:color="auto"/>
              <w:right w:val="single" w:sz="4" w:space="0" w:color="auto"/>
            </w:tcBorders>
            <w:shd w:val="clear" w:color="auto" w:fill="auto"/>
            <w:vAlign w:val="center"/>
            <w:hideMark/>
          </w:tcPr>
          <w:p w14:paraId="4B89C9CD"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1.1.Зохицуулалтын хувилбарын үр дүнд агаарын бохирдлыг нэмэгдүүлэх эсэх</w:t>
            </w:r>
          </w:p>
        </w:tc>
        <w:tc>
          <w:tcPr>
            <w:tcW w:w="992" w:type="dxa"/>
            <w:tcBorders>
              <w:top w:val="nil"/>
              <w:left w:val="nil"/>
              <w:bottom w:val="single" w:sz="4" w:space="0" w:color="auto"/>
              <w:right w:val="single" w:sz="4" w:space="0" w:color="auto"/>
            </w:tcBorders>
            <w:shd w:val="clear" w:color="auto" w:fill="auto"/>
          </w:tcPr>
          <w:p w14:paraId="4B89C9CE"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9CF"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9D0"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9D7" w14:textId="77777777" w:rsidTr="00123E53">
        <w:trPr>
          <w:trHeight w:val="755"/>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D2"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2.Зам тээвэр, түлш, эрчим хүч</w:t>
            </w:r>
          </w:p>
        </w:tc>
        <w:tc>
          <w:tcPr>
            <w:tcW w:w="4111" w:type="dxa"/>
            <w:tcBorders>
              <w:top w:val="nil"/>
              <w:left w:val="nil"/>
              <w:bottom w:val="single" w:sz="4" w:space="0" w:color="auto"/>
              <w:right w:val="single" w:sz="4" w:space="0" w:color="auto"/>
            </w:tcBorders>
            <w:shd w:val="clear" w:color="auto" w:fill="auto"/>
            <w:vAlign w:val="center"/>
            <w:hideMark/>
          </w:tcPr>
          <w:p w14:paraId="4B89C9D3"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2.1.Тээврийн хэрэгслийн түлшний хэрэглээг нэмэгдүүлэх/бууруулах эсэх</w:t>
            </w:r>
          </w:p>
        </w:tc>
        <w:tc>
          <w:tcPr>
            <w:tcW w:w="992" w:type="dxa"/>
            <w:tcBorders>
              <w:top w:val="nil"/>
              <w:left w:val="nil"/>
              <w:bottom w:val="single" w:sz="4" w:space="0" w:color="auto"/>
              <w:right w:val="single" w:sz="4" w:space="0" w:color="auto"/>
            </w:tcBorders>
            <w:shd w:val="clear" w:color="auto" w:fill="auto"/>
            <w:hideMark/>
          </w:tcPr>
          <w:p w14:paraId="4B89C9D4"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9D5"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9D6"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9DD" w14:textId="77777777" w:rsidTr="00123E53">
        <w:trPr>
          <w:trHeight w:val="630"/>
        </w:trPr>
        <w:tc>
          <w:tcPr>
            <w:tcW w:w="1696" w:type="dxa"/>
            <w:vMerge/>
            <w:tcBorders>
              <w:top w:val="nil"/>
              <w:left w:val="single" w:sz="4" w:space="0" w:color="auto"/>
              <w:bottom w:val="single" w:sz="4" w:space="0" w:color="auto"/>
              <w:right w:val="single" w:sz="4" w:space="0" w:color="auto"/>
            </w:tcBorders>
            <w:vAlign w:val="center"/>
            <w:hideMark/>
          </w:tcPr>
          <w:p w14:paraId="4B89C9D8"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9D9"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2.2.Эрчим хүчний хэрэглээг нэмэгдүүлэх эсэх</w:t>
            </w:r>
          </w:p>
        </w:tc>
        <w:tc>
          <w:tcPr>
            <w:tcW w:w="992" w:type="dxa"/>
            <w:tcBorders>
              <w:top w:val="nil"/>
              <w:left w:val="nil"/>
              <w:bottom w:val="single" w:sz="4" w:space="0" w:color="auto"/>
              <w:right w:val="single" w:sz="4" w:space="0" w:color="auto"/>
            </w:tcBorders>
            <w:shd w:val="clear" w:color="auto" w:fill="auto"/>
            <w:hideMark/>
          </w:tcPr>
          <w:p w14:paraId="4B89C9DA"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9DB"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9DC"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9E3" w14:textId="77777777" w:rsidTr="00123E53">
        <w:trPr>
          <w:trHeight w:val="692"/>
        </w:trPr>
        <w:tc>
          <w:tcPr>
            <w:tcW w:w="1696" w:type="dxa"/>
            <w:vMerge/>
            <w:tcBorders>
              <w:top w:val="nil"/>
              <w:left w:val="single" w:sz="4" w:space="0" w:color="auto"/>
              <w:bottom w:val="single" w:sz="4" w:space="0" w:color="auto"/>
              <w:right w:val="single" w:sz="4" w:space="0" w:color="auto"/>
            </w:tcBorders>
            <w:vAlign w:val="center"/>
            <w:hideMark/>
          </w:tcPr>
          <w:p w14:paraId="4B89C9DE"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9DF"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2.3.Эрчим хүчний үйлдвэрлэлд нөлөө үзүүлэх эсэх</w:t>
            </w:r>
          </w:p>
        </w:tc>
        <w:tc>
          <w:tcPr>
            <w:tcW w:w="992" w:type="dxa"/>
            <w:tcBorders>
              <w:top w:val="nil"/>
              <w:left w:val="nil"/>
              <w:bottom w:val="single" w:sz="4" w:space="0" w:color="auto"/>
              <w:right w:val="single" w:sz="4" w:space="0" w:color="auto"/>
            </w:tcBorders>
            <w:shd w:val="clear" w:color="auto" w:fill="auto"/>
            <w:hideMark/>
          </w:tcPr>
          <w:p w14:paraId="4B89C9E0"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9E1"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9E2"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9E9" w14:textId="77777777" w:rsidTr="00123E53">
        <w:trPr>
          <w:trHeight w:val="719"/>
        </w:trPr>
        <w:tc>
          <w:tcPr>
            <w:tcW w:w="1696" w:type="dxa"/>
            <w:vMerge/>
            <w:tcBorders>
              <w:top w:val="nil"/>
              <w:left w:val="single" w:sz="4" w:space="0" w:color="auto"/>
              <w:bottom w:val="single" w:sz="4" w:space="0" w:color="auto"/>
              <w:right w:val="single" w:sz="4" w:space="0" w:color="auto"/>
            </w:tcBorders>
            <w:vAlign w:val="center"/>
            <w:hideMark/>
          </w:tcPr>
          <w:p w14:paraId="4B89C9E4"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9E5"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2.4.Тээврийн хэрэгслийн агаарын бохирдлыг нэмэгдүүлэх эсэх</w:t>
            </w:r>
          </w:p>
        </w:tc>
        <w:tc>
          <w:tcPr>
            <w:tcW w:w="992" w:type="dxa"/>
            <w:tcBorders>
              <w:top w:val="nil"/>
              <w:left w:val="nil"/>
              <w:bottom w:val="single" w:sz="4" w:space="0" w:color="auto"/>
              <w:right w:val="single" w:sz="4" w:space="0" w:color="auto"/>
            </w:tcBorders>
            <w:shd w:val="clear" w:color="auto" w:fill="auto"/>
            <w:hideMark/>
          </w:tcPr>
          <w:p w14:paraId="4B89C9E6"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9E7"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9E8"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9EF" w14:textId="77777777" w:rsidTr="00123E53">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B89C9EA"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3.Ан амьтан, ургамлыг хамгаалах</w:t>
            </w:r>
          </w:p>
        </w:tc>
        <w:tc>
          <w:tcPr>
            <w:tcW w:w="4111" w:type="dxa"/>
            <w:tcBorders>
              <w:top w:val="nil"/>
              <w:left w:val="nil"/>
              <w:bottom w:val="single" w:sz="4" w:space="0" w:color="auto"/>
              <w:right w:val="single" w:sz="4" w:space="0" w:color="auto"/>
            </w:tcBorders>
            <w:shd w:val="clear" w:color="auto" w:fill="auto"/>
            <w:vAlign w:val="center"/>
            <w:hideMark/>
          </w:tcPr>
          <w:p w14:paraId="4B89C9EB"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3.1.Ан амьтны тоо хэмжээг бууруулах эсэх</w:t>
            </w:r>
          </w:p>
        </w:tc>
        <w:tc>
          <w:tcPr>
            <w:tcW w:w="992" w:type="dxa"/>
            <w:tcBorders>
              <w:top w:val="nil"/>
              <w:left w:val="nil"/>
              <w:bottom w:val="single" w:sz="4" w:space="0" w:color="auto"/>
              <w:right w:val="single" w:sz="4" w:space="0" w:color="auto"/>
            </w:tcBorders>
            <w:shd w:val="clear" w:color="auto" w:fill="auto"/>
            <w:hideMark/>
          </w:tcPr>
          <w:p w14:paraId="4B89C9EC"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9ED"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9EE"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9F5" w14:textId="77777777" w:rsidTr="00123E53">
        <w:trPr>
          <w:trHeight w:val="692"/>
        </w:trPr>
        <w:tc>
          <w:tcPr>
            <w:tcW w:w="1696" w:type="dxa"/>
            <w:vMerge/>
            <w:tcBorders>
              <w:top w:val="nil"/>
              <w:left w:val="single" w:sz="4" w:space="0" w:color="auto"/>
              <w:bottom w:val="single" w:sz="4" w:space="0" w:color="auto"/>
              <w:right w:val="single" w:sz="4" w:space="0" w:color="auto"/>
            </w:tcBorders>
            <w:vAlign w:val="center"/>
            <w:hideMark/>
          </w:tcPr>
          <w:p w14:paraId="4B89C9F0"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9F1"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3.2.Ховордсон болон нэн ховор амьтан, ургамалд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4B89C9F2"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9F3"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9F4"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9FB" w14:textId="77777777" w:rsidTr="00123E53">
        <w:trPr>
          <w:trHeight w:val="710"/>
        </w:trPr>
        <w:tc>
          <w:tcPr>
            <w:tcW w:w="1696" w:type="dxa"/>
            <w:vMerge/>
            <w:tcBorders>
              <w:top w:val="nil"/>
              <w:left w:val="single" w:sz="4" w:space="0" w:color="auto"/>
              <w:bottom w:val="single" w:sz="4" w:space="0" w:color="auto"/>
              <w:right w:val="single" w:sz="4" w:space="0" w:color="auto"/>
            </w:tcBorders>
            <w:vAlign w:val="center"/>
            <w:hideMark/>
          </w:tcPr>
          <w:p w14:paraId="4B89C9F6"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9F7"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3.3.Ан амьтдын нүүдэл, суурьшилд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4B89C9F8"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9F9"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9FA"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01" w14:textId="77777777" w:rsidTr="00123E53">
        <w:trPr>
          <w:trHeight w:val="719"/>
        </w:trPr>
        <w:tc>
          <w:tcPr>
            <w:tcW w:w="1696" w:type="dxa"/>
            <w:vMerge/>
            <w:tcBorders>
              <w:top w:val="nil"/>
              <w:left w:val="single" w:sz="4" w:space="0" w:color="auto"/>
              <w:bottom w:val="single" w:sz="4" w:space="0" w:color="auto"/>
              <w:right w:val="single" w:sz="4" w:space="0" w:color="auto"/>
            </w:tcBorders>
            <w:vAlign w:val="center"/>
            <w:hideMark/>
          </w:tcPr>
          <w:p w14:paraId="4B89C9FC"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9FD"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3.4.Тусгай хамгаалалттай газар нутагт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4B89C9FE"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9FF"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00"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07" w14:textId="77777777" w:rsidTr="00123E53">
        <w:trPr>
          <w:trHeight w:val="945"/>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B89CA02"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4.Усны нөөц</w:t>
            </w:r>
          </w:p>
        </w:tc>
        <w:tc>
          <w:tcPr>
            <w:tcW w:w="4111" w:type="dxa"/>
            <w:tcBorders>
              <w:top w:val="nil"/>
              <w:left w:val="nil"/>
              <w:bottom w:val="single" w:sz="4" w:space="0" w:color="auto"/>
              <w:right w:val="single" w:sz="4" w:space="0" w:color="auto"/>
            </w:tcBorders>
            <w:shd w:val="clear" w:color="auto" w:fill="auto"/>
            <w:vAlign w:val="center"/>
            <w:hideMark/>
          </w:tcPr>
          <w:p w14:paraId="4B89CA03"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4.1.Газрын дээрх ус болон гүний ус, цэвэр усны нөөцөд сөргөөр нөлөөлөх эсэх</w:t>
            </w:r>
          </w:p>
        </w:tc>
        <w:tc>
          <w:tcPr>
            <w:tcW w:w="992" w:type="dxa"/>
            <w:tcBorders>
              <w:top w:val="nil"/>
              <w:left w:val="nil"/>
              <w:bottom w:val="single" w:sz="4" w:space="0" w:color="auto"/>
              <w:right w:val="single" w:sz="4" w:space="0" w:color="auto"/>
            </w:tcBorders>
            <w:shd w:val="clear" w:color="auto" w:fill="auto"/>
            <w:hideMark/>
          </w:tcPr>
          <w:p w14:paraId="4B89CA04"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A05"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06"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0D" w14:textId="77777777" w:rsidTr="00123E53">
        <w:trPr>
          <w:trHeight w:val="476"/>
        </w:trPr>
        <w:tc>
          <w:tcPr>
            <w:tcW w:w="1696" w:type="dxa"/>
            <w:vMerge/>
            <w:tcBorders>
              <w:top w:val="nil"/>
              <w:left w:val="single" w:sz="4" w:space="0" w:color="auto"/>
              <w:bottom w:val="single" w:sz="4" w:space="0" w:color="auto"/>
              <w:right w:val="single" w:sz="4" w:space="0" w:color="auto"/>
            </w:tcBorders>
            <w:vAlign w:val="center"/>
            <w:hideMark/>
          </w:tcPr>
          <w:p w14:paraId="4B89CA08"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A09"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4.2.Усны бохирдлыг нэмэгдүүлэх эсэх</w:t>
            </w:r>
          </w:p>
        </w:tc>
        <w:tc>
          <w:tcPr>
            <w:tcW w:w="992" w:type="dxa"/>
            <w:tcBorders>
              <w:top w:val="nil"/>
              <w:left w:val="nil"/>
              <w:bottom w:val="single" w:sz="4" w:space="0" w:color="auto"/>
              <w:right w:val="single" w:sz="4" w:space="0" w:color="auto"/>
            </w:tcBorders>
            <w:shd w:val="clear" w:color="auto" w:fill="auto"/>
            <w:hideMark/>
          </w:tcPr>
          <w:p w14:paraId="4B89CA0A"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A0B"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0C"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13" w14:textId="77777777" w:rsidTr="00123E53">
        <w:trPr>
          <w:trHeight w:val="431"/>
        </w:trPr>
        <w:tc>
          <w:tcPr>
            <w:tcW w:w="1696" w:type="dxa"/>
            <w:vMerge/>
            <w:tcBorders>
              <w:top w:val="nil"/>
              <w:left w:val="single" w:sz="4" w:space="0" w:color="auto"/>
              <w:bottom w:val="single" w:sz="4" w:space="0" w:color="auto"/>
              <w:right w:val="single" w:sz="4" w:space="0" w:color="auto"/>
            </w:tcBorders>
            <w:vAlign w:val="center"/>
            <w:hideMark/>
          </w:tcPr>
          <w:p w14:paraId="4B89CA0E"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A0F"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4.3.Ундны усны чанарт нөлөөлөх эсэх</w:t>
            </w:r>
          </w:p>
        </w:tc>
        <w:tc>
          <w:tcPr>
            <w:tcW w:w="992" w:type="dxa"/>
            <w:tcBorders>
              <w:top w:val="nil"/>
              <w:left w:val="nil"/>
              <w:bottom w:val="single" w:sz="4" w:space="0" w:color="auto"/>
              <w:right w:val="single" w:sz="4" w:space="0" w:color="auto"/>
            </w:tcBorders>
            <w:shd w:val="clear" w:color="auto" w:fill="auto"/>
            <w:hideMark/>
          </w:tcPr>
          <w:p w14:paraId="4B89CA10"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A11"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A12"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19" w14:textId="77777777" w:rsidTr="00123E53">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B89CA14"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5.Хөрсний бохирдол</w:t>
            </w:r>
          </w:p>
        </w:tc>
        <w:tc>
          <w:tcPr>
            <w:tcW w:w="4111" w:type="dxa"/>
            <w:tcBorders>
              <w:top w:val="nil"/>
              <w:left w:val="nil"/>
              <w:bottom w:val="single" w:sz="4" w:space="0" w:color="auto"/>
              <w:right w:val="single" w:sz="4" w:space="0" w:color="auto"/>
            </w:tcBorders>
            <w:shd w:val="clear" w:color="auto" w:fill="auto"/>
            <w:vAlign w:val="center"/>
            <w:hideMark/>
          </w:tcPr>
          <w:p w14:paraId="4B89CA15"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5.1.Хөрсний бохирдолтод нөлөө үзүүлэх эсэх</w:t>
            </w:r>
          </w:p>
        </w:tc>
        <w:tc>
          <w:tcPr>
            <w:tcW w:w="992" w:type="dxa"/>
            <w:tcBorders>
              <w:top w:val="nil"/>
              <w:left w:val="nil"/>
              <w:bottom w:val="single" w:sz="4" w:space="0" w:color="auto"/>
              <w:right w:val="single" w:sz="4" w:space="0" w:color="auto"/>
            </w:tcBorders>
            <w:shd w:val="clear" w:color="auto" w:fill="auto"/>
            <w:hideMark/>
          </w:tcPr>
          <w:p w14:paraId="4B89CA16"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A17"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A18"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1F" w14:textId="77777777" w:rsidTr="00123E53">
        <w:trPr>
          <w:trHeight w:val="710"/>
        </w:trPr>
        <w:tc>
          <w:tcPr>
            <w:tcW w:w="1696" w:type="dxa"/>
            <w:vMerge/>
            <w:tcBorders>
              <w:top w:val="nil"/>
              <w:left w:val="single" w:sz="4" w:space="0" w:color="auto"/>
              <w:bottom w:val="single" w:sz="4" w:space="0" w:color="auto"/>
              <w:right w:val="single" w:sz="4" w:space="0" w:color="auto"/>
            </w:tcBorders>
            <w:vAlign w:val="center"/>
            <w:hideMark/>
          </w:tcPr>
          <w:p w14:paraId="4B89CA1A"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A1B"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5.2.Хөрсийг эвдэх, ашиглагдсан талбайн хэмжээг нэмэгдүүлэх эсэх</w:t>
            </w:r>
          </w:p>
        </w:tc>
        <w:tc>
          <w:tcPr>
            <w:tcW w:w="992" w:type="dxa"/>
            <w:tcBorders>
              <w:top w:val="nil"/>
              <w:left w:val="nil"/>
              <w:bottom w:val="single" w:sz="4" w:space="0" w:color="auto"/>
              <w:right w:val="single" w:sz="4" w:space="0" w:color="auto"/>
            </w:tcBorders>
            <w:shd w:val="clear" w:color="auto" w:fill="auto"/>
            <w:hideMark/>
          </w:tcPr>
          <w:p w14:paraId="4B89CA1C"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A1D" w14:textId="77777777" w:rsidR="00357A93" w:rsidRPr="00BD354D" w:rsidRDefault="00357A93" w:rsidP="00357A93">
            <w:pPr>
              <w:spacing w:line="276" w:lineRule="auto"/>
              <w:jc w:val="both"/>
              <w:rPr>
                <w:b/>
                <w:lang w:val="mn-MN"/>
              </w:rPr>
            </w:pPr>
            <w:r w:rsidRPr="00BD354D">
              <w:rPr>
                <w:b/>
                <w:lang w:val="mn-MN"/>
              </w:rPr>
              <w:t xml:space="preserve">Үгүй </w:t>
            </w:r>
          </w:p>
        </w:tc>
        <w:tc>
          <w:tcPr>
            <w:tcW w:w="1980" w:type="dxa"/>
            <w:tcBorders>
              <w:top w:val="nil"/>
              <w:left w:val="nil"/>
              <w:bottom w:val="single" w:sz="4" w:space="0" w:color="auto"/>
              <w:right w:val="single" w:sz="4" w:space="0" w:color="auto"/>
            </w:tcBorders>
            <w:shd w:val="clear" w:color="auto" w:fill="auto"/>
            <w:vAlign w:val="center"/>
            <w:hideMark/>
          </w:tcPr>
          <w:p w14:paraId="4B89CA1E"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25" w14:textId="77777777" w:rsidTr="00123E53">
        <w:trPr>
          <w:trHeight w:val="63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B89CA20"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6.Газрын ашиглалт</w:t>
            </w:r>
          </w:p>
        </w:tc>
        <w:tc>
          <w:tcPr>
            <w:tcW w:w="4111" w:type="dxa"/>
            <w:tcBorders>
              <w:top w:val="nil"/>
              <w:left w:val="nil"/>
              <w:bottom w:val="single" w:sz="4" w:space="0" w:color="auto"/>
              <w:right w:val="single" w:sz="4" w:space="0" w:color="auto"/>
            </w:tcBorders>
            <w:shd w:val="clear" w:color="auto" w:fill="auto"/>
            <w:vAlign w:val="center"/>
            <w:hideMark/>
          </w:tcPr>
          <w:p w14:paraId="4B89CA21"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6.1.Ашиглагдаагүй байсан газрыг ашиглах эсэх</w:t>
            </w:r>
          </w:p>
        </w:tc>
        <w:tc>
          <w:tcPr>
            <w:tcW w:w="992" w:type="dxa"/>
            <w:tcBorders>
              <w:top w:val="nil"/>
              <w:left w:val="nil"/>
              <w:bottom w:val="single" w:sz="4" w:space="0" w:color="auto"/>
              <w:right w:val="single" w:sz="4" w:space="0" w:color="auto"/>
            </w:tcBorders>
            <w:shd w:val="clear" w:color="auto" w:fill="auto"/>
            <w:hideMark/>
          </w:tcPr>
          <w:p w14:paraId="4B89CA22"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A23"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24"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2B" w14:textId="77777777" w:rsidTr="00123E53">
        <w:trPr>
          <w:trHeight w:val="521"/>
        </w:trPr>
        <w:tc>
          <w:tcPr>
            <w:tcW w:w="1696" w:type="dxa"/>
            <w:vMerge/>
            <w:tcBorders>
              <w:top w:val="nil"/>
              <w:left w:val="single" w:sz="4" w:space="0" w:color="auto"/>
              <w:bottom w:val="single" w:sz="4" w:space="0" w:color="auto"/>
              <w:right w:val="single" w:sz="4" w:space="0" w:color="auto"/>
            </w:tcBorders>
            <w:vAlign w:val="center"/>
            <w:hideMark/>
          </w:tcPr>
          <w:p w14:paraId="4B89CA26"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A27"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6.2.Газрын зориулалтыг өөрчлөх эсэх</w:t>
            </w:r>
          </w:p>
        </w:tc>
        <w:tc>
          <w:tcPr>
            <w:tcW w:w="992" w:type="dxa"/>
            <w:tcBorders>
              <w:top w:val="nil"/>
              <w:left w:val="nil"/>
              <w:bottom w:val="single" w:sz="4" w:space="0" w:color="auto"/>
              <w:right w:val="single" w:sz="4" w:space="0" w:color="auto"/>
            </w:tcBorders>
            <w:shd w:val="clear" w:color="auto" w:fill="auto"/>
            <w:hideMark/>
          </w:tcPr>
          <w:p w14:paraId="4B89CA28"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A29"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2A"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31" w14:textId="77777777" w:rsidTr="00123E53">
        <w:trPr>
          <w:trHeight w:val="945"/>
        </w:trPr>
        <w:tc>
          <w:tcPr>
            <w:tcW w:w="1696" w:type="dxa"/>
            <w:vMerge/>
            <w:tcBorders>
              <w:top w:val="nil"/>
              <w:left w:val="single" w:sz="4" w:space="0" w:color="auto"/>
              <w:bottom w:val="single" w:sz="4" w:space="0" w:color="auto"/>
              <w:right w:val="single" w:sz="4" w:space="0" w:color="auto"/>
            </w:tcBorders>
            <w:vAlign w:val="center"/>
            <w:hideMark/>
          </w:tcPr>
          <w:p w14:paraId="4B89CA2C"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A2D"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6.3.Экологийн зориулалтаар хамгаалагдсан газрын зориулалтыг өөрчлөх эсэх</w:t>
            </w:r>
          </w:p>
        </w:tc>
        <w:tc>
          <w:tcPr>
            <w:tcW w:w="992" w:type="dxa"/>
            <w:tcBorders>
              <w:top w:val="nil"/>
              <w:left w:val="nil"/>
              <w:bottom w:val="single" w:sz="4" w:space="0" w:color="auto"/>
              <w:right w:val="single" w:sz="4" w:space="0" w:color="auto"/>
            </w:tcBorders>
            <w:shd w:val="clear" w:color="auto" w:fill="auto"/>
          </w:tcPr>
          <w:p w14:paraId="4B89CA2E"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A2F"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30"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37" w14:textId="77777777" w:rsidTr="00123E53">
        <w:trPr>
          <w:trHeight w:val="1196"/>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B89CA32"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7.Нөхөн сэргээгдэх/нөхөн сэргээгдэхгүй байгалийн баялаг</w:t>
            </w:r>
          </w:p>
        </w:tc>
        <w:tc>
          <w:tcPr>
            <w:tcW w:w="4111" w:type="dxa"/>
            <w:tcBorders>
              <w:top w:val="nil"/>
              <w:left w:val="nil"/>
              <w:bottom w:val="single" w:sz="4" w:space="0" w:color="auto"/>
              <w:right w:val="single" w:sz="4" w:space="0" w:color="auto"/>
            </w:tcBorders>
            <w:shd w:val="clear" w:color="auto" w:fill="auto"/>
            <w:vAlign w:val="center"/>
            <w:hideMark/>
          </w:tcPr>
          <w:p w14:paraId="4B89CA33"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7.1.Нөхөн сэргээгдэх байгалийн баялгийг өөрөө нөхөн сэргээгдэх чадавхийг нь алдагдуулахгүйгээр зохистой ашиглах эсэх</w:t>
            </w:r>
          </w:p>
        </w:tc>
        <w:tc>
          <w:tcPr>
            <w:tcW w:w="992" w:type="dxa"/>
            <w:tcBorders>
              <w:top w:val="nil"/>
              <w:left w:val="nil"/>
              <w:bottom w:val="single" w:sz="4" w:space="0" w:color="auto"/>
              <w:right w:val="single" w:sz="4" w:space="0" w:color="auto"/>
            </w:tcBorders>
            <w:shd w:val="clear" w:color="auto" w:fill="auto"/>
            <w:hideMark/>
          </w:tcPr>
          <w:p w14:paraId="4B89CA34" w14:textId="77777777" w:rsidR="00357A93" w:rsidRPr="00BD354D" w:rsidRDefault="00357A93" w:rsidP="00357A93">
            <w:pPr>
              <w:spacing w:line="276" w:lineRule="auto"/>
              <w:jc w:val="both"/>
              <w:rPr>
                <w:lang w:val="mn-MN"/>
              </w:rPr>
            </w:pPr>
            <w:r w:rsidRPr="00BD354D">
              <w:rPr>
                <w:lang w:val="mn-MN"/>
              </w:rPr>
              <w:t xml:space="preserve">Тийм </w:t>
            </w:r>
          </w:p>
        </w:tc>
        <w:tc>
          <w:tcPr>
            <w:tcW w:w="779" w:type="dxa"/>
            <w:tcBorders>
              <w:top w:val="nil"/>
              <w:left w:val="nil"/>
              <w:bottom w:val="single" w:sz="4" w:space="0" w:color="auto"/>
              <w:right w:val="single" w:sz="4" w:space="0" w:color="auto"/>
            </w:tcBorders>
            <w:shd w:val="clear" w:color="auto" w:fill="auto"/>
            <w:hideMark/>
          </w:tcPr>
          <w:p w14:paraId="4B89CA35"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36"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r w:rsidR="00357A93" w:rsidRPr="00BD354D" w14:paraId="4B89CA3D" w14:textId="77777777" w:rsidTr="00123E53">
        <w:trPr>
          <w:trHeight w:val="620"/>
        </w:trPr>
        <w:tc>
          <w:tcPr>
            <w:tcW w:w="1696" w:type="dxa"/>
            <w:vMerge/>
            <w:tcBorders>
              <w:top w:val="nil"/>
              <w:left w:val="single" w:sz="4" w:space="0" w:color="auto"/>
              <w:bottom w:val="single" w:sz="4" w:space="0" w:color="auto"/>
              <w:right w:val="single" w:sz="4" w:space="0" w:color="auto"/>
            </w:tcBorders>
            <w:vAlign w:val="center"/>
            <w:hideMark/>
          </w:tcPr>
          <w:p w14:paraId="4B89CA38" w14:textId="77777777" w:rsidR="00357A93" w:rsidRPr="00BD354D" w:rsidRDefault="00357A93" w:rsidP="00357A93">
            <w:pPr>
              <w:spacing w:after="0" w:line="276" w:lineRule="auto"/>
              <w:rPr>
                <w:rFonts w:eastAsia="Times New Roman"/>
                <w:color w:val="000000"/>
              </w:rPr>
            </w:pPr>
          </w:p>
        </w:tc>
        <w:tc>
          <w:tcPr>
            <w:tcW w:w="4111" w:type="dxa"/>
            <w:tcBorders>
              <w:top w:val="nil"/>
              <w:left w:val="nil"/>
              <w:bottom w:val="single" w:sz="4" w:space="0" w:color="auto"/>
              <w:right w:val="single" w:sz="4" w:space="0" w:color="auto"/>
            </w:tcBorders>
            <w:shd w:val="clear" w:color="auto" w:fill="auto"/>
            <w:vAlign w:val="center"/>
            <w:hideMark/>
          </w:tcPr>
          <w:p w14:paraId="4B89CA39"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7.2.Нөхөн сэргээгдэхгүй байгалийн баялгийн ашиглалт нэмэгдэх эсэх</w:t>
            </w:r>
          </w:p>
        </w:tc>
        <w:tc>
          <w:tcPr>
            <w:tcW w:w="992" w:type="dxa"/>
            <w:tcBorders>
              <w:top w:val="nil"/>
              <w:left w:val="nil"/>
              <w:bottom w:val="single" w:sz="4" w:space="0" w:color="auto"/>
              <w:right w:val="single" w:sz="4" w:space="0" w:color="auto"/>
            </w:tcBorders>
            <w:shd w:val="clear" w:color="auto" w:fill="auto"/>
            <w:hideMark/>
          </w:tcPr>
          <w:p w14:paraId="4B89CA3A" w14:textId="77777777" w:rsidR="00357A93" w:rsidRPr="00BD354D" w:rsidRDefault="00357A93" w:rsidP="00357A93">
            <w:pPr>
              <w:spacing w:line="276" w:lineRule="auto"/>
              <w:jc w:val="both"/>
              <w:rPr>
                <w:lang w:val="mn-MN"/>
              </w:rPr>
            </w:pPr>
            <w:r w:rsidRPr="00BD354D">
              <w:rPr>
                <w:lang w:val="mn-MN"/>
              </w:rPr>
              <w:t>Тийм</w:t>
            </w:r>
          </w:p>
        </w:tc>
        <w:tc>
          <w:tcPr>
            <w:tcW w:w="779" w:type="dxa"/>
            <w:tcBorders>
              <w:top w:val="nil"/>
              <w:left w:val="nil"/>
              <w:bottom w:val="single" w:sz="4" w:space="0" w:color="auto"/>
              <w:right w:val="single" w:sz="4" w:space="0" w:color="auto"/>
            </w:tcBorders>
            <w:shd w:val="clear" w:color="auto" w:fill="auto"/>
            <w:hideMark/>
          </w:tcPr>
          <w:p w14:paraId="4B89CA3B" w14:textId="77777777" w:rsidR="00357A93" w:rsidRPr="00BD354D" w:rsidRDefault="00357A93" w:rsidP="00357A93">
            <w:pPr>
              <w:spacing w:line="276" w:lineRule="auto"/>
              <w:jc w:val="both"/>
              <w:rPr>
                <w:b/>
                <w:lang w:val="mn-MN"/>
              </w:rPr>
            </w:pPr>
            <w:r w:rsidRPr="00BD354D">
              <w:rPr>
                <w:b/>
                <w:lang w:val="mn-MN"/>
              </w:rPr>
              <w:t>Үгүй</w:t>
            </w:r>
          </w:p>
        </w:tc>
        <w:tc>
          <w:tcPr>
            <w:tcW w:w="1980" w:type="dxa"/>
            <w:tcBorders>
              <w:top w:val="nil"/>
              <w:left w:val="nil"/>
              <w:bottom w:val="single" w:sz="4" w:space="0" w:color="auto"/>
              <w:right w:val="single" w:sz="4" w:space="0" w:color="auto"/>
            </w:tcBorders>
            <w:shd w:val="clear" w:color="auto" w:fill="auto"/>
            <w:vAlign w:val="center"/>
            <w:hideMark/>
          </w:tcPr>
          <w:p w14:paraId="4B89CA3C" w14:textId="77777777" w:rsidR="00357A93" w:rsidRPr="00BD354D" w:rsidRDefault="00357A93" w:rsidP="00357A93">
            <w:pPr>
              <w:spacing w:after="0" w:line="276" w:lineRule="auto"/>
              <w:jc w:val="both"/>
              <w:rPr>
                <w:rFonts w:eastAsia="Times New Roman"/>
                <w:color w:val="000000"/>
              </w:rPr>
            </w:pPr>
            <w:r w:rsidRPr="00BD354D">
              <w:rPr>
                <w:rFonts w:eastAsia="Times New Roman"/>
                <w:color w:val="000000"/>
              </w:rPr>
              <w:t> </w:t>
            </w:r>
          </w:p>
        </w:tc>
      </w:tr>
    </w:tbl>
    <w:p w14:paraId="4B89CA3E" w14:textId="77777777" w:rsidR="006C55FF" w:rsidRPr="00BD354D" w:rsidRDefault="006C55FF" w:rsidP="006C55FF">
      <w:pPr>
        <w:spacing w:line="276" w:lineRule="auto"/>
        <w:jc w:val="both"/>
        <w:rPr>
          <w:lang w:val="mn-MN"/>
        </w:rPr>
      </w:pPr>
    </w:p>
    <w:p w14:paraId="4B89CA3F" w14:textId="77777777" w:rsidR="006C55FF" w:rsidRPr="00BD354D" w:rsidRDefault="006C55FF" w:rsidP="006C55FF">
      <w:pPr>
        <w:spacing w:line="276" w:lineRule="auto"/>
        <w:jc w:val="both"/>
        <w:rPr>
          <w:b/>
          <w:lang w:val="mn-MN"/>
        </w:rPr>
      </w:pPr>
      <w:r w:rsidRPr="00BD354D">
        <w:rPr>
          <w:b/>
          <w:lang w:val="mn-MN"/>
        </w:rPr>
        <w:t>4.2. Монгол Улсын Үндсэн хууль, Монгол Улсын олон улсын гэрээ, бусад хууль тогтоомжтой нийцэж байгаа эсэх талаар</w:t>
      </w:r>
    </w:p>
    <w:p w14:paraId="4B89CA40" w14:textId="77777777" w:rsidR="00962D75" w:rsidRPr="0085674A" w:rsidRDefault="00EB1029" w:rsidP="00AF0291">
      <w:pPr>
        <w:spacing w:after="0" w:line="240" w:lineRule="auto"/>
        <w:ind w:firstLine="720"/>
        <w:jc w:val="both"/>
        <w:rPr>
          <w:lang w:val="mn-MN"/>
        </w:rPr>
      </w:pPr>
      <w:r w:rsidRPr="00BD354D">
        <w:rPr>
          <w:lang w:val="mn-MN"/>
        </w:rPr>
        <w:t xml:space="preserve"> </w:t>
      </w:r>
      <w:r w:rsidR="00DA36B6" w:rsidRPr="00BD354D">
        <w:rPr>
          <w:lang w:val="mn-MN"/>
        </w:rPr>
        <w:t xml:space="preserve">Гаалийн болон НӨАТ-аас чөлөөлөх тухай </w:t>
      </w:r>
      <w:r w:rsidR="006C55FF" w:rsidRPr="00BD354D">
        <w:rPr>
          <w:lang w:val="mn-MN"/>
        </w:rPr>
        <w:t>хуулийн төслийг Монгол Улсын Үндсэн хууль, Монгол Улсын олон улсын гэрээ, бусад хууль тогтоомжид нийцүүлэн боловсруул</w:t>
      </w:r>
      <w:r w:rsidR="00627D48" w:rsidRPr="00BD354D">
        <w:rPr>
          <w:lang w:val="mn-MN"/>
        </w:rPr>
        <w:t>сан.</w:t>
      </w:r>
      <w:r w:rsidR="00962D75" w:rsidRPr="00BD354D">
        <w:rPr>
          <w:lang w:val="mn-MN"/>
        </w:rPr>
        <w:t xml:space="preserve">        </w:t>
      </w:r>
    </w:p>
    <w:p w14:paraId="4B89CA41" w14:textId="77777777" w:rsidR="006C55FF" w:rsidRPr="00BD354D" w:rsidRDefault="006C55FF" w:rsidP="006C55FF">
      <w:pPr>
        <w:spacing w:line="276" w:lineRule="auto"/>
        <w:ind w:firstLine="720"/>
        <w:jc w:val="both"/>
        <w:rPr>
          <w:lang w:val="mn-MN"/>
        </w:rPr>
      </w:pPr>
      <w:r w:rsidRPr="00BD354D">
        <w:rPr>
          <w:lang w:val="mn-MN"/>
        </w:rPr>
        <w:t xml:space="preserve"> </w:t>
      </w:r>
    </w:p>
    <w:p w14:paraId="4B89CA42" w14:textId="77777777" w:rsidR="006C55FF" w:rsidRPr="00BD354D" w:rsidRDefault="00C4306E" w:rsidP="003559AC">
      <w:pPr>
        <w:spacing w:line="276" w:lineRule="auto"/>
        <w:ind w:left="720" w:hanging="720"/>
        <w:rPr>
          <w:b/>
          <w:lang w:val="mn-MN"/>
        </w:rPr>
      </w:pPr>
      <w:r w:rsidRPr="00BD354D">
        <w:rPr>
          <w:b/>
          <w:lang w:val="mn-MN"/>
        </w:rPr>
        <w:t xml:space="preserve">ТАВ. </w:t>
      </w:r>
      <w:r w:rsidR="00FA23B8" w:rsidRPr="00BD354D">
        <w:rPr>
          <w:b/>
          <w:lang w:val="mn-MN"/>
        </w:rPr>
        <w:t>ЗОХИЦУУЛАЛТЫН ТАЛААРХ ОЛОН УЛСЫН БОЛОН БУСАД УЛСЫН ЭРХ ЗҮЙН ЗОХИЦУУЛАЛТЫН ХАРЬЦУУЛСАН СУДАЛГАА</w:t>
      </w:r>
    </w:p>
    <w:p w14:paraId="4B89CA43" w14:textId="77777777" w:rsidR="00CB339E" w:rsidRPr="00BD354D" w:rsidRDefault="00CB339E" w:rsidP="006732D5">
      <w:pPr>
        <w:ind w:firstLine="720"/>
        <w:jc w:val="both"/>
        <w:rPr>
          <w:lang w:val="mn-MN"/>
        </w:rPr>
      </w:pPr>
      <w:r w:rsidRPr="00BD354D">
        <w:rPr>
          <w:lang w:val="mn-MN"/>
        </w:rPr>
        <w:t>Өндөр хөгжилтэй орнуудад хурдацтай өсөх боломж</w:t>
      </w:r>
      <w:r w:rsidR="00FD7B2A">
        <w:rPr>
          <w:lang w:val="mn-MN"/>
        </w:rPr>
        <w:t xml:space="preserve">той буюу инновацид суурилсан </w:t>
      </w:r>
      <w:r w:rsidR="003E58F3">
        <w:rPr>
          <w:lang w:val="mn-MN"/>
        </w:rPr>
        <w:t>эрчимжсэн аж ахуйг</w:t>
      </w:r>
      <w:r w:rsidRPr="00BD354D">
        <w:rPr>
          <w:lang w:val="mn-MN"/>
        </w:rPr>
        <w:t xml:space="preserve"> хөгжүүлэхэд онцгой ач холбогдол өгөх болсон. Өөрөөр хэлбэл, технологи, инновацийн ололтод тулгуурлан богино хугацаанд зах зээлд хүчтэй нэвтрэн, өөрийн байр сууриа олж авах чадвартай бизнесийг хөгжүүлэхэд түлхүү анхаарч байна. АНУ, Япон, Өмнөд Солонгос, Сингапур, Израйл улсууд энэ чиглэлд тэргүүлэгчид юм. </w:t>
      </w:r>
    </w:p>
    <w:tbl>
      <w:tblPr>
        <w:tblStyle w:val="GridTable5Dark-Accent11"/>
        <w:tblW w:w="9351" w:type="dxa"/>
        <w:tblLook w:val="04A0" w:firstRow="1" w:lastRow="0" w:firstColumn="1" w:lastColumn="0" w:noHBand="0" w:noVBand="1"/>
      </w:tblPr>
      <w:tblGrid>
        <w:gridCol w:w="2256"/>
        <w:gridCol w:w="3307"/>
        <w:gridCol w:w="3788"/>
      </w:tblGrid>
      <w:tr w:rsidR="00CB339E" w:rsidRPr="000D58BD" w14:paraId="4B89CA47" w14:textId="77777777" w:rsidTr="00292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vAlign w:val="center"/>
          </w:tcPr>
          <w:p w14:paraId="4B89CA44" w14:textId="77777777" w:rsidR="00CB339E" w:rsidRPr="00BD354D" w:rsidRDefault="00466A0F" w:rsidP="002925CD">
            <w:pPr>
              <w:jc w:val="center"/>
              <w:rPr>
                <w:rFonts w:ascii="Arial" w:hAnsi="Arial"/>
                <w:sz w:val="24"/>
                <w:lang w:val="mn-MN"/>
              </w:rPr>
            </w:pPr>
            <w:r>
              <w:rPr>
                <w:rFonts w:ascii="Arial" w:hAnsi="Arial"/>
                <w:sz w:val="24"/>
                <w:lang w:val="mn-MN"/>
              </w:rPr>
              <w:t>Арга хэмжээ</w:t>
            </w:r>
          </w:p>
        </w:tc>
        <w:tc>
          <w:tcPr>
            <w:tcW w:w="3307" w:type="dxa"/>
            <w:vAlign w:val="center"/>
          </w:tcPr>
          <w:p w14:paraId="4B89CA45" w14:textId="77777777" w:rsidR="00CB339E" w:rsidRPr="00BD354D" w:rsidRDefault="003E58F3" w:rsidP="002925CD">
            <w:pPr>
              <w:jc w:val="center"/>
              <w:cnfStyle w:val="100000000000" w:firstRow="1" w:lastRow="0" w:firstColumn="0" w:lastColumn="0" w:oddVBand="0" w:evenVBand="0" w:oddHBand="0" w:evenHBand="0" w:firstRowFirstColumn="0" w:firstRowLastColumn="0" w:lastRowFirstColumn="0" w:lastRowLastColumn="0"/>
              <w:rPr>
                <w:rFonts w:ascii="Arial" w:hAnsi="Arial"/>
                <w:sz w:val="24"/>
                <w:lang w:val="mn-MN"/>
              </w:rPr>
            </w:pPr>
            <w:r>
              <w:rPr>
                <w:rFonts w:ascii="Arial" w:hAnsi="Arial"/>
                <w:sz w:val="24"/>
                <w:lang w:val="mn-MN"/>
              </w:rPr>
              <w:t>Шувууны аж ахуйн</w:t>
            </w:r>
            <w:r w:rsidR="00466A0F">
              <w:rPr>
                <w:rFonts w:ascii="Arial" w:hAnsi="Arial"/>
                <w:sz w:val="24"/>
                <w:lang w:val="mn-MN"/>
              </w:rPr>
              <w:t xml:space="preserve"> үйлдвэрийг дэмжих бодлого</w:t>
            </w:r>
          </w:p>
        </w:tc>
        <w:tc>
          <w:tcPr>
            <w:tcW w:w="3788" w:type="dxa"/>
            <w:vAlign w:val="center"/>
          </w:tcPr>
          <w:p w14:paraId="4B89CA46" w14:textId="77777777" w:rsidR="00CB339E" w:rsidRPr="00BD354D" w:rsidRDefault="00466A0F" w:rsidP="002925CD">
            <w:pPr>
              <w:jc w:val="center"/>
              <w:cnfStyle w:val="100000000000" w:firstRow="1" w:lastRow="0" w:firstColumn="0" w:lastColumn="0" w:oddVBand="0" w:evenVBand="0" w:oddHBand="0" w:evenHBand="0" w:firstRowFirstColumn="0" w:firstRowLastColumn="0" w:lastRowFirstColumn="0" w:lastRowLastColumn="0"/>
              <w:rPr>
                <w:rFonts w:ascii="Arial" w:hAnsi="Arial"/>
                <w:sz w:val="24"/>
                <w:lang w:val="mn-MN"/>
              </w:rPr>
            </w:pPr>
            <w:r>
              <w:rPr>
                <w:rFonts w:ascii="Arial" w:hAnsi="Arial"/>
                <w:sz w:val="24"/>
                <w:lang w:val="mn-MN"/>
              </w:rPr>
              <w:t>Х</w:t>
            </w:r>
            <w:r w:rsidRPr="00BD354D">
              <w:rPr>
                <w:rFonts w:ascii="Arial" w:hAnsi="Arial"/>
                <w:sz w:val="24"/>
                <w:lang w:val="mn-MN"/>
              </w:rPr>
              <w:t>урдацтай өсөх болом</w:t>
            </w:r>
            <w:r>
              <w:rPr>
                <w:rFonts w:ascii="Arial" w:hAnsi="Arial"/>
                <w:sz w:val="24"/>
                <w:lang w:val="mn-MN"/>
              </w:rPr>
              <w:t xml:space="preserve">жит буюу инновацид суурилсан </w:t>
            </w:r>
            <w:r w:rsidR="003E58F3">
              <w:rPr>
                <w:rFonts w:ascii="Arial" w:hAnsi="Arial"/>
                <w:sz w:val="24"/>
                <w:lang w:val="mn-MN"/>
              </w:rPr>
              <w:t>аж ахуйг</w:t>
            </w:r>
            <w:r w:rsidRPr="00BD354D">
              <w:rPr>
                <w:rFonts w:ascii="Arial" w:hAnsi="Arial"/>
                <w:sz w:val="24"/>
                <w:lang w:val="mn-MN"/>
              </w:rPr>
              <w:t xml:space="preserve"> дэмжих бодлого</w:t>
            </w:r>
          </w:p>
        </w:tc>
      </w:tr>
      <w:tr w:rsidR="00CB339E" w:rsidRPr="00BD354D" w14:paraId="4B89CA49" w14:textId="77777777" w:rsidTr="00883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3"/>
          </w:tcPr>
          <w:p w14:paraId="4B89CA48" w14:textId="77777777" w:rsidR="00CB339E" w:rsidRPr="00BD354D" w:rsidRDefault="00CB339E" w:rsidP="00883CC2">
            <w:pPr>
              <w:jc w:val="both"/>
              <w:rPr>
                <w:rFonts w:ascii="Arial" w:hAnsi="Arial"/>
                <w:sz w:val="24"/>
                <w:lang w:val="mn-MN"/>
              </w:rPr>
            </w:pPr>
            <w:r w:rsidRPr="00BD354D">
              <w:rPr>
                <w:rFonts w:ascii="Arial" w:hAnsi="Arial"/>
                <w:sz w:val="24"/>
                <w:lang w:val="mn-MN"/>
              </w:rPr>
              <w:t>БОДЛОГЫН ЗОРИЛТ</w:t>
            </w:r>
          </w:p>
        </w:tc>
      </w:tr>
      <w:tr w:rsidR="00CB339E" w:rsidRPr="000D58BD" w14:paraId="4B89CA4D" w14:textId="77777777" w:rsidTr="004A2123">
        <w:tc>
          <w:tcPr>
            <w:cnfStyle w:val="001000000000" w:firstRow="0" w:lastRow="0" w:firstColumn="1" w:lastColumn="0" w:oddVBand="0" w:evenVBand="0" w:oddHBand="0" w:evenHBand="0" w:firstRowFirstColumn="0" w:firstRowLastColumn="0" w:lastRowFirstColumn="0" w:lastRowLastColumn="0"/>
            <w:tcW w:w="2256" w:type="dxa"/>
          </w:tcPr>
          <w:p w14:paraId="4B89CA4A" w14:textId="77777777" w:rsidR="00CB339E" w:rsidRPr="00BD354D" w:rsidRDefault="00CB339E" w:rsidP="00883CC2">
            <w:pPr>
              <w:jc w:val="both"/>
              <w:rPr>
                <w:rFonts w:ascii="Arial" w:hAnsi="Arial"/>
                <w:sz w:val="24"/>
                <w:lang w:val="mn-MN"/>
              </w:rPr>
            </w:pPr>
            <w:r w:rsidRPr="00BD354D">
              <w:rPr>
                <w:rFonts w:ascii="Arial" w:hAnsi="Arial"/>
                <w:sz w:val="24"/>
                <w:lang w:val="mn-MN"/>
              </w:rPr>
              <w:t>Бизнес эрхлэгчдэд чиглэсэн</w:t>
            </w:r>
          </w:p>
        </w:tc>
        <w:tc>
          <w:tcPr>
            <w:tcW w:w="3307" w:type="dxa"/>
          </w:tcPr>
          <w:p w14:paraId="4B89CA4B"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Олон хүнийг бизнес эрхлэгч болгох</w:t>
            </w:r>
          </w:p>
        </w:tc>
        <w:tc>
          <w:tcPr>
            <w:tcW w:w="3788" w:type="dxa"/>
          </w:tcPr>
          <w:p w14:paraId="4B89CA4C"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Хамгийн зөв, тохирсон хүнийг бизнес эрхлэгч болгох</w:t>
            </w:r>
          </w:p>
        </w:tc>
      </w:tr>
      <w:tr w:rsidR="00CB339E" w:rsidRPr="000D58BD" w14:paraId="4B89CA51" w14:textId="77777777" w:rsidTr="004A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B89CA4E" w14:textId="77777777" w:rsidR="00CB339E" w:rsidRPr="00BD354D" w:rsidRDefault="00CB339E" w:rsidP="00883CC2">
            <w:pPr>
              <w:jc w:val="both"/>
              <w:rPr>
                <w:rFonts w:ascii="Arial" w:hAnsi="Arial"/>
                <w:sz w:val="24"/>
                <w:lang w:val="mn-MN"/>
              </w:rPr>
            </w:pPr>
            <w:r w:rsidRPr="00BD354D">
              <w:rPr>
                <w:rFonts w:ascii="Arial" w:hAnsi="Arial"/>
                <w:sz w:val="24"/>
                <w:lang w:val="mn-MN"/>
              </w:rPr>
              <w:t>Бизнесийн байгууллагуудад чиглэсэн</w:t>
            </w:r>
          </w:p>
        </w:tc>
        <w:tc>
          <w:tcPr>
            <w:tcW w:w="3307" w:type="dxa"/>
          </w:tcPr>
          <w:p w14:paraId="4B89CA4F"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Шинээр үүсч байгаа бизнесийн байгууллагуудын тоог өсгөх</w:t>
            </w:r>
          </w:p>
        </w:tc>
        <w:tc>
          <w:tcPr>
            <w:tcW w:w="3788" w:type="dxa"/>
          </w:tcPr>
          <w:p w14:paraId="4B89CA50"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Бизнесийн байгууллагуудын өсөлтийн хурдыг нэмэгдүүлэх</w:t>
            </w:r>
          </w:p>
        </w:tc>
      </w:tr>
      <w:tr w:rsidR="00CB339E" w:rsidRPr="000D58BD" w14:paraId="4B89CA55" w14:textId="77777777" w:rsidTr="004A2123">
        <w:tc>
          <w:tcPr>
            <w:cnfStyle w:val="001000000000" w:firstRow="0" w:lastRow="0" w:firstColumn="1" w:lastColumn="0" w:oddVBand="0" w:evenVBand="0" w:oddHBand="0" w:evenHBand="0" w:firstRowFirstColumn="0" w:firstRowLastColumn="0" w:lastRowFirstColumn="0" w:lastRowLastColumn="0"/>
            <w:tcW w:w="2256" w:type="dxa"/>
          </w:tcPr>
          <w:p w14:paraId="4B89CA52" w14:textId="77777777" w:rsidR="00CB339E" w:rsidRPr="00BD354D" w:rsidRDefault="00CB339E" w:rsidP="00883CC2">
            <w:pPr>
              <w:jc w:val="both"/>
              <w:rPr>
                <w:rFonts w:ascii="Arial" w:hAnsi="Arial"/>
                <w:sz w:val="24"/>
                <w:lang w:val="mn-MN"/>
              </w:rPr>
            </w:pPr>
            <w:r w:rsidRPr="00BD354D">
              <w:rPr>
                <w:rFonts w:ascii="Arial" w:hAnsi="Arial"/>
                <w:sz w:val="24"/>
                <w:lang w:val="mn-MN"/>
              </w:rPr>
              <w:lastRenderedPageBreak/>
              <w:t>Үйл ажиллагааны орчинд чиглэсэн</w:t>
            </w:r>
          </w:p>
        </w:tc>
        <w:tc>
          <w:tcPr>
            <w:tcW w:w="3307" w:type="dxa"/>
          </w:tcPr>
          <w:p w14:paraId="4B89CA53"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Жижиг бизнес үйл ажиллагаа явуулах орчин, нөхц</w:t>
            </w:r>
            <w:r w:rsidR="00BF0E37">
              <w:rPr>
                <w:rFonts w:ascii="Arial" w:hAnsi="Arial"/>
                <w:sz w:val="24"/>
                <w:lang w:val="mn-MN"/>
              </w:rPr>
              <w:t>ө</w:t>
            </w:r>
            <w:r w:rsidRPr="00BD354D">
              <w:rPr>
                <w:rFonts w:ascii="Arial" w:hAnsi="Arial"/>
                <w:sz w:val="24"/>
                <w:lang w:val="mn-MN"/>
              </w:rPr>
              <w:t>лийг хөнгөвчлөх</w:t>
            </w:r>
          </w:p>
        </w:tc>
        <w:tc>
          <w:tcPr>
            <w:tcW w:w="3788" w:type="dxa"/>
          </w:tcPr>
          <w:p w14:paraId="4B89CA54"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Бизнесийн байгууллагууд өсч томрох орчин, нөхц</w:t>
            </w:r>
            <w:r w:rsidR="00BF0E37">
              <w:rPr>
                <w:rFonts w:ascii="Arial" w:hAnsi="Arial"/>
                <w:sz w:val="24"/>
                <w:lang w:val="mn-MN"/>
              </w:rPr>
              <w:t>ө</w:t>
            </w:r>
            <w:r w:rsidRPr="00BD354D">
              <w:rPr>
                <w:rFonts w:ascii="Arial" w:hAnsi="Arial"/>
                <w:sz w:val="24"/>
                <w:lang w:val="mn-MN"/>
              </w:rPr>
              <w:t>лийг хөнгөвчлөх</w:t>
            </w:r>
          </w:p>
        </w:tc>
      </w:tr>
      <w:tr w:rsidR="00CB339E" w:rsidRPr="00BD354D" w14:paraId="4B89CA57" w14:textId="77777777" w:rsidTr="00883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3"/>
          </w:tcPr>
          <w:p w14:paraId="4B89CA56" w14:textId="77777777" w:rsidR="00CB339E" w:rsidRPr="00BD354D" w:rsidRDefault="00CB339E" w:rsidP="00883CC2">
            <w:pPr>
              <w:jc w:val="both"/>
              <w:rPr>
                <w:rFonts w:ascii="Arial" w:hAnsi="Arial"/>
                <w:sz w:val="24"/>
                <w:lang w:val="mn-MN"/>
              </w:rPr>
            </w:pPr>
            <w:r w:rsidRPr="00BD354D">
              <w:rPr>
                <w:rFonts w:ascii="Arial" w:hAnsi="Arial"/>
                <w:sz w:val="24"/>
                <w:lang w:val="mn-MN"/>
              </w:rPr>
              <w:t>НӨӨЦ, ХАНГАМЖ</w:t>
            </w:r>
          </w:p>
        </w:tc>
      </w:tr>
      <w:tr w:rsidR="00CB339E" w:rsidRPr="000D58BD" w14:paraId="4B89CA5B" w14:textId="77777777" w:rsidTr="004A2123">
        <w:tc>
          <w:tcPr>
            <w:cnfStyle w:val="001000000000" w:firstRow="0" w:lastRow="0" w:firstColumn="1" w:lastColumn="0" w:oddVBand="0" w:evenVBand="0" w:oddHBand="0" w:evenHBand="0" w:firstRowFirstColumn="0" w:firstRowLastColumn="0" w:lastRowFirstColumn="0" w:lastRowLastColumn="0"/>
            <w:tcW w:w="2256" w:type="dxa"/>
          </w:tcPr>
          <w:p w14:paraId="4B89CA58" w14:textId="77777777" w:rsidR="00CB339E" w:rsidRPr="00BD354D" w:rsidRDefault="00CB339E" w:rsidP="00883CC2">
            <w:pPr>
              <w:jc w:val="both"/>
              <w:rPr>
                <w:rFonts w:ascii="Arial" w:hAnsi="Arial"/>
                <w:sz w:val="24"/>
                <w:lang w:val="mn-MN"/>
              </w:rPr>
            </w:pPr>
            <w:r w:rsidRPr="00BD354D">
              <w:rPr>
                <w:rFonts w:ascii="Arial" w:hAnsi="Arial"/>
                <w:sz w:val="24"/>
                <w:lang w:val="mn-MN"/>
              </w:rPr>
              <w:t>Нөөц</w:t>
            </w:r>
          </w:p>
        </w:tc>
        <w:tc>
          <w:tcPr>
            <w:tcW w:w="3307" w:type="dxa"/>
          </w:tcPr>
          <w:p w14:paraId="4B89CA59"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Улсын төсвийн эх үүсвэрээс</w:t>
            </w:r>
          </w:p>
        </w:tc>
        <w:tc>
          <w:tcPr>
            <w:tcW w:w="3788" w:type="dxa"/>
          </w:tcPr>
          <w:p w14:paraId="4B89CA5A" w14:textId="77777777" w:rsidR="00CB339E" w:rsidRPr="00BD354D" w:rsidRDefault="00466A0F"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Pr>
                <w:rFonts w:ascii="Arial" w:hAnsi="Arial"/>
                <w:sz w:val="24"/>
                <w:lang w:val="mn-MN"/>
              </w:rPr>
              <w:t>Хувийн</w:t>
            </w:r>
            <w:r w:rsidR="00CB339E" w:rsidRPr="00BD354D">
              <w:rPr>
                <w:rFonts w:ascii="Arial" w:hAnsi="Arial"/>
                <w:sz w:val="24"/>
                <w:lang w:val="mn-MN"/>
              </w:rPr>
              <w:t xml:space="preserve"> хэвшлийн болон төсвийн санхүүжилт</w:t>
            </w:r>
          </w:p>
        </w:tc>
      </w:tr>
      <w:tr w:rsidR="00CB339E" w:rsidRPr="000D58BD" w14:paraId="4B89CA5F" w14:textId="77777777" w:rsidTr="004A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B89CA5C" w14:textId="77777777" w:rsidR="00CB339E" w:rsidRPr="00BD354D" w:rsidRDefault="00CB339E" w:rsidP="00883CC2">
            <w:pPr>
              <w:jc w:val="both"/>
              <w:rPr>
                <w:rFonts w:ascii="Arial" w:hAnsi="Arial"/>
                <w:sz w:val="24"/>
                <w:lang w:val="mn-MN"/>
              </w:rPr>
            </w:pPr>
            <w:r w:rsidRPr="00BD354D">
              <w:rPr>
                <w:rFonts w:ascii="Arial" w:hAnsi="Arial"/>
                <w:sz w:val="24"/>
                <w:lang w:val="mn-MN"/>
              </w:rPr>
              <w:t>Санхүүгийн эх үүсвэр</w:t>
            </w:r>
          </w:p>
        </w:tc>
        <w:tc>
          <w:tcPr>
            <w:tcW w:w="3307" w:type="dxa"/>
          </w:tcPr>
          <w:p w14:paraId="4B89CA5D"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Буцалтгүй зээл, татаас, хөнгөл</w:t>
            </w:r>
            <w:r w:rsidR="00466A0F">
              <w:rPr>
                <w:rFonts w:ascii="Arial" w:hAnsi="Arial"/>
                <w:sz w:val="24"/>
                <w:lang w:val="mn-MN"/>
              </w:rPr>
              <w:t>өл</w:t>
            </w:r>
            <w:r w:rsidRPr="00BD354D">
              <w:rPr>
                <w:rFonts w:ascii="Arial" w:hAnsi="Arial"/>
                <w:sz w:val="24"/>
                <w:lang w:val="mn-MN"/>
              </w:rPr>
              <w:t>ттэй зээл</w:t>
            </w:r>
          </w:p>
        </w:tc>
        <w:tc>
          <w:tcPr>
            <w:tcW w:w="3788" w:type="dxa"/>
          </w:tcPr>
          <w:p w14:paraId="4B89CA5E"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Судалгаа хөгжлийн зээл, инновацийн буцалтгүй зээл, венчур капитал, IPO</w:t>
            </w:r>
          </w:p>
        </w:tc>
      </w:tr>
      <w:tr w:rsidR="00CB339E" w:rsidRPr="000D58BD" w14:paraId="4B89CA63" w14:textId="77777777" w:rsidTr="004A2123">
        <w:tc>
          <w:tcPr>
            <w:cnfStyle w:val="001000000000" w:firstRow="0" w:lastRow="0" w:firstColumn="1" w:lastColumn="0" w:oddVBand="0" w:evenVBand="0" w:oddHBand="0" w:evenHBand="0" w:firstRowFirstColumn="0" w:firstRowLastColumn="0" w:lastRowFirstColumn="0" w:lastRowLastColumn="0"/>
            <w:tcW w:w="2256" w:type="dxa"/>
          </w:tcPr>
          <w:p w14:paraId="4B89CA60" w14:textId="77777777" w:rsidR="00CB339E" w:rsidRPr="00BD354D" w:rsidRDefault="00CB339E" w:rsidP="00883CC2">
            <w:pPr>
              <w:jc w:val="both"/>
              <w:rPr>
                <w:rFonts w:ascii="Arial" w:hAnsi="Arial"/>
                <w:sz w:val="24"/>
                <w:lang w:val="mn-MN"/>
              </w:rPr>
            </w:pPr>
            <w:r w:rsidRPr="00BD354D">
              <w:rPr>
                <w:rFonts w:ascii="Arial" w:hAnsi="Arial"/>
                <w:sz w:val="24"/>
                <w:lang w:val="mn-MN"/>
              </w:rPr>
              <w:t>Голлох үйлчилгээ</w:t>
            </w:r>
          </w:p>
        </w:tc>
        <w:tc>
          <w:tcPr>
            <w:tcW w:w="3307" w:type="dxa"/>
          </w:tcPr>
          <w:p w14:paraId="4B89CA61"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Бизнесээ эхлэх, бизнесийн төлөвлөгөө гаргах, жижиг бизнесийг хөтлөн явуулахад зөвлөгөө өгөх</w:t>
            </w:r>
          </w:p>
        </w:tc>
        <w:tc>
          <w:tcPr>
            <w:tcW w:w="3788" w:type="dxa"/>
          </w:tcPr>
          <w:p w14:paraId="4B89CA62"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Туршлагад суурилсан зөвлөгөө өгөх, стратегийн төлөвлөгөө боловсруулах, олон улсад гар</w:t>
            </w:r>
            <w:r w:rsidR="00466A0F">
              <w:rPr>
                <w:rFonts w:ascii="Arial" w:hAnsi="Arial"/>
                <w:sz w:val="24"/>
                <w:lang w:val="mn-MN"/>
              </w:rPr>
              <w:t>а</w:t>
            </w:r>
            <w:r w:rsidRPr="00BD354D">
              <w:rPr>
                <w:rFonts w:ascii="Arial" w:hAnsi="Arial"/>
                <w:sz w:val="24"/>
                <w:lang w:val="mn-MN"/>
              </w:rPr>
              <w:t>хад зөвлөгөө өгөх</w:t>
            </w:r>
          </w:p>
        </w:tc>
      </w:tr>
      <w:tr w:rsidR="00CB339E" w:rsidRPr="00BD354D" w14:paraId="4B89CA67" w14:textId="77777777" w:rsidTr="004A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B89CA64" w14:textId="77777777" w:rsidR="00CB339E" w:rsidRPr="00BD354D" w:rsidRDefault="00CB339E" w:rsidP="00883CC2">
            <w:pPr>
              <w:jc w:val="both"/>
              <w:rPr>
                <w:rFonts w:ascii="Arial" w:hAnsi="Arial"/>
                <w:sz w:val="24"/>
                <w:lang w:val="mn-MN"/>
              </w:rPr>
            </w:pPr>
            <w:r w:rsidRPr="00BD354D">
              <w:rPr>
                <w:rFonts w:ascii="Arial" w:hAnsi="Arial"/>
                <w:sz w:val="24"/>
                <w:lang w:val="mn-MN"/>
              </w:rPr>
              <w:t>Нөөцийг хувиарлах зарчим</w:t>
            </w:r>
          </w:p>
        </w:tc>
        <w:tc>
          <w:tcPr>
            <w:tcW w:w="3307" w:type="dxa"/>
          </w:tcPr>
          <w:p w14:paraId="4B89CA65"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Тэгш боломж олгох</w:t>
            </w:r>
          </w:p>
        </w:tc>
        <w:tc>
          <w:tcPr>
            <w:tcW w:w="3788" w:type="dxa"/>
          </w:tcPr>
          <w:p w14:paraId="4B89CA66"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Хамгийн найдвартайг сонгох</w:t>
            </w:r>
          </w:p>
        </w:tc>
      </w:tr>
      <w:tr w:rsidR="00CB339E" w:rsidRPr="00BD354D" w14:paraId="4B89CA69" w14:textId="77777777" w:rsidTr="00883CC2">
        <w:tc>
          <w:tcPr>
            <w:cnfStyle w:val="001000000000" w:firstRow="0" w:lastRow="0" w:firstColumn="1" w:lastColumn="0" w:oddVBand="0" w:evenVBand="0" w:oddHBand="0" w:evenHBand="0" w:firstRowFirstColumn="0" w:firstRowLastColumn="0" w:lastRowFirstColumn="0" w:lastRowLastColumn="0"/>
            <w:tcW w:w="9351" w:type="dxa"/>
            <w:gridSpan w:val="3"/>
          </w:tcPr>
          <w:p w14:paraId="4B89CA68" w14:textId="77777777" w:rsidR="00CB339E" w:rsidRPr="00BD354D" w:rsidRDefault="00CB339E" w:rsidP="00883CC2">
            <w:pPr>
              <w:jc w:val="both"/>
              <w:rPr>
                <w:rFonts w:ascii="Arial" w:hAnsi="Arial"/>
                <w:sz w:val="24"/>
                <w:lang w:val="mn-MN"/>
              </w:rPr>
            </w:pPr>
            <w:r w:rsidRPr="00BD354D">
              <w:rPr>
                <w:rFonts w:ascii="Arial" w:hAnsi="Arial"/>
                <w:sz w:val="24"/>
                <w:lang w:val="mn-MN"/>
              </w:rPr>
              <w:t>ЗОХИЦУУЛАЛТ</w:t>
            </w:r>
          </w:p>
        </w:tc>
      </w:tr>
      <w:tr w:rsidR="00CB339E" w:rsidRPr="000D58BD" w14:paraId="4B89CA6D" w14:textId="77777777" w:rsidTr="004A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B89CA6A" w14:textId="77777777" w:rsidR="00CB339E" w:rsidRPr="00BD354D" w:rsidRDefault="00CB339E" w:rsidP="00883CC2">
            <w:pPr>
              <w:jc w:val="both"/>
              <w:rPr>
                <w:rFonts w:ascii="Arial" w:hAnsi="Arial"/>
                <w:sz w:val="24"/>
                <w:lang w:val="mn-MN"/>
              </w:rPr>
            </w:pPr>
            <w:r w:rsidRPr="00BD354D">
              <w:rPr>
                <w:rFonts w:ascii="Arial" w:hAnsi="Arial"/>
                <w:sz w:val="24"/>
                <w:lang w:val="mn-MN"/>
              </w:rPr>
              <w:t>Бизнесийн амьдралын мөчлөг</w:t>
            </w:r>
          </w:p>
        </w:tc>
        <w:tc>
          <w:tcPr>
            <w:tcW w:w="3307" w:type="dxa"/>
          </w:tcPr>
          <w:p w14:paraId="4B89CA6B"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Шинэ бизнест тулгардаг саадыг арилгах</w:t>
            </w:r>
          </w:p>
        </w:tc>
        <w:tc>
          <w:tcPr>
            <w:tcW w:w="3788" w:type="dxa"/>
          </w:tcPr>
          <w:p w14:paraId="4B89CA6C"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Бизнесийн байгууллагын өсөлтөд саад болж байгаа зүйлсийг арилгах</w:t>
            </w:r>
          </w:p>
        </w:tc>
      </w:tr>
      <w:tr w:rsidR="00CB339E" w:rsidRPr="000D58BD" w14:paraId="4B89CA71" w14:textId="77777777" w:rsidTr="004A2123">
        <w:tc>
          <w:tcPr>
            <w:cnfStyle w:val="001000000000" w:firstRow="0" w:lastRow="0" w:firstColumn="1" w:lastColumn="0" w:oddVBand="0" w:evenVBand="0" w:oddHBand="0" w:evenHBand="0" w:firstRowFirstColumn="0" w:firstRowLastColumn="0" w:lastRowFirstColumn="0" w:lastRowLastColumn="0"/>
            <w:tcW w:w="2256" w:type="dxa"/>
          </w:tcPr>
          <w:p w14:paraId="4B89CA6E" w14:textId="77777777" w:rsidR="00CB339E" w:rsidRPr="00BD354D" w:rsidRDefault="00CB339E" w:rsidP="00883CC2">
            <w:pPr>
              <w:jc w:val="both"/>
              <w:rPr>
                <w:rFonts w:ascii="Arial" w:hAnsi="Arial"/>
                <w:sz w:val="24"/>
                <w:lang w:val="mn-MN"/>
              </w:rPr>
            </w:pPr>
            <w:r w:rsidRPr="00BD354D">
              <w:rPr>
                <w:rFonts w:ascii="Arial" w:hAnsi="Arial"/>
                <w:sz w:val="24"/>
                <w:lang w:val="mn-MN"/>
              </w:rPr>
              <w:t xml:space="preserve">Зөвшөөрөл </w:t>
            </w:r>
          </w:p>
        </w:tc>
        <w:tc>
          <w:tcPr>
            <w:tcW w:w="3307" w:type="dxa"/>
          </w:tcPr>
          <w:p w14:paraId="4B89CA6F"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Шинэ бизнес зөвшөөрөл авахад үүсдэг зардлыг бууруулах</w:t>
            </w:r>
          </w:p>
        </w:tc>
        <w:tc>
          <w:tcPr>
            <w:tcW w:w="3788" w:type="dxa"/>
          </w:tcPr>
          <w:p w14:paraId="4B89CA70"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Өсч буй бизнесийн зөвшөөрөл авахад тавьдаг шаардлагыг зөөллөх</w:t>
            </w:r>
          </w:p>
        </w:tc>
      </w:tr>
      <w:tr w:rsidR="00CB339E" w:rsidRPr="000D58BD" w14:paraId="4B89CA75" w14:textId="77777777" w:rsidTr="004A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B89CA72" w14:textId="77777777" w:rsidR="00CB339E" w:rsidRPr="0048639D" w:rsidRDefault="00466A0F" w:rsidP="00883CC2">
            <w:pPr>
              <w:jc w:val="both"/>
              <w:rPr>
                <w:rFonts w:ascii="Arial" w:hAnsi="Arial"/>
                <w:sz w:val="24"/>
                <w:lang w:val="mn-MN"/>
              </w:rPr>
            </w:pPr>
            <w:r w:rsidRPr="0048639D">
              <w:rPr>
                <w:rFonts w:ascii="Arial" w:hAnsi="Arial"/>
                <w:sz w:val="24"/>
                <w:lang w:val="mn-MN"/>
              </w:rPr>
              <w:t>Санхүүгийн зохицуулалт</w:t>
            </w:r>
          </w:p>
        </w:tc>
        <w:tc>
          <w:tcPr>
            <w:tcW w:w="3307" w:type="dxa"/>
          </w:tcPr>
          <w:p w14:paraId="4B89CA73" w14:textId="77777777" w:rsidR="00CB339E" w:rsidRPr="00DA77E2"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DA77E2">
              <w:rPr>
                <w:rFonts w:ascii="Arial" w:hAnsi="Arial"/>
                <w:color w:val="000000" w:themeColor="text1"/>
                <w:sz w:val="24"/>
                <w:lang w:val="mn-MN"/>
              </w:rPr>
              <w:t>Жижиг бизнесийн НӨАТ-ыг бууруулах</w:t>
            </w:r>
          </w:p>
        </w:tc>
        <w:tc>
          <w:tcPr>
            <w:tcW w:w="3788" w:type="dxa"/>
          </w:tcPr>
          <w:p w14:paraId="4B89CA74" w14:textId="77777777" w:rsidR="00CB339E" w:rsidRPr="00BD354D" w:rsidRDefault="00466A0F"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Pr>
                <w:rFonts w:ascii="Arial" w:hAnsi="Arial"/>
                <w:sz w:val="24"/>
                <w:lang w:val="mn-MN"/>
              </w:rPr>
              <w:t>Бичил, жижиг бизнес эрхлэгчдийн татварыг бууру</w:t>
            </w:r>
            <w:r w:rsidR="00BF0E37">
              <w:rPr>
                <w:rFonts w:ascii="Arial" w:hAnsi="Arial"/>
                <w:sz w:val="24"/>
                <w:lang w:val="mn-MN"/>
              </w:rPr>
              <w:t>улс</w:t>
            </w:r>
            <w:r>
              <w:rPr>
                <w:rFonts w:ascii="Arial" w:hAnsi="Arial"/>
                <w:sz w:val="24"/>
                <w:lang w:val="mn-MN"/>
              </w:rPr>
              <w:t>наар</w:t>
            </w:r>
            <w:r w:rsidR="009E63D9">
              <w:rPr>
                <w:rFonts w:ascii="Arial" w:hAnsi="Arial"/>
                <w:sz w:val="24"/>
                <w:lang w:val="mn-MN"/>
              </w:rPr>
              <w:t xml:space="preserve"> хуримтлуулсан орлогоо</w:t>
            </w:r>
            <w:r w:rsidR="007B0C82">
              <w:rPr>
                <w:rFonts w:ascii="Arial" w:hAnsi="Arial"/>
                <w:sz w:val="24"/>
                <w:lang w:val="mn-MN"/>
              </w:rPr>
              <w:t>р</w:t>
            </w:r>
            <w:r w:rsidR="009E63D9">
              <w:rPr>
                <w:rFonts w:ascii="Arial" w:hAnsi="Arial"/>
                <w:sz w:val="24"/>
                <w:lang w:val="mn-MN"/>
              </w:rPr>
              <w:t xml:space="preserve"> өөр ашигтай зүйлд</w:t>
            </w:r>
            <w:r w:rsidR="0048639D">
              <w:rPr>
                <w:rFonts w:ascii="Arial" w:hAnsi="Arial"/>
                <w:sz w:val="24"/>
                <w:lang w:val="mn-MN"/>
              </w:rPr>
              <w:t xml:space="preserve"> зарцуулах боломжийг олгох</w:t>
            </w:r>
          </w:p>
        </w:tc>
      </w:tr>
      <w:tr w:rsidR="00CB339E" w:rsidRPr="000D58BD" w14:paraId="4B89CA79" w14:textId="77777777" w:rsidTr="004A2123">
        <w:tc>
          <w:tcPr>
            <w:cnfStyle w:val="001000000000" w:firstRow="0" w:lastRow="0" w:firstColumn="1" w:lastColumn="0" w:oddVBand="0" w:evenVBand="0" w:oddHBand="0" w:evenHBand="0" w:firstRowFirstColumn="0" w:firstRowLastColumn="0" w:lastRowFirstColumn="0" w:lastRowLastColumn="0"/>
            <w:tcW w:w="2256" w:type="dxa"/>
          </w:tcPr>
          <w:p w14:paraId="4B89CA76" w14:textId="77777777" w:rsidR="00CB339E" w:rsidRPr="00BD354D" w:rsidRDefault="00CB339E" w:rsidP="00883CC2">
            <w:pPr>
              <w:jc w:val="both"/>
              <w:rPr>
                <w:rFonts w:ascii="Arial" w:hAnsi="Arial"/>
                <w:sz w:val="24"/>
                <w:lang w:val="mn-MN"/>
              </w:rPr>
            </w:pPr>
            <w:r w:rsidRPr="00BD354D">
              <w:rPr>
                <w:rFonts w:ascii="Arial" w:hAnsi="Arial"/>
                <w:sz w:val="24"/>
                <w:lang w:val="mn-MN"/>
              </w:rPr>
              <w:t>Уналтад хандах хандлага</w:t>
            </w:r>
          </w:p>
        </w:tc>
        <w:tc>
          <w:tcPr>
            <w:tcW w:w="3307" w:type="dxa"/>
          </w:tcPr>
          <w:p w14:paraId="4B89CA77"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Уналт, дампуурлаас зайлсхийх</w:t>
            </w:r>
          </w:p>
        </w:tc>
        <w:tc>
          <w:tcPr>
            <w:tcW w:w="3788" w:type="dxa"/>
          </w:tcPr>
          <w:p w14:paraId="4B89CA78" w14:textId="77777777" w:rsidR="00CB339E" w:rsidRPr="00BD354D" w:rsidRDefault="00CB339E" w:rsidP="00883CC2">
            <w:pPr>
              <w:jc w:val="both"/>
              <w:cnfStyle w:val="000000000000" w:firstRow="0" w:lastRow="0" w:firstColumn="0" w:lastColumn="0" w:oddVBand="0" w:evenVBand="0" w:oddHBand="0" w:evenHBand="0" w:firstRowFirstColumn="0" w:firstRowLastColumn="0" w:lastRowFirstColumn="0" w:lastRowLastColumn="0"/>
              <w:rPr>
                <w:rFonts w:ascii="Arial" w:hAnsi="Arial"/>
                <w:sz w:val="24"/>
                <w:lang w:val="mn-MN"/>
              </w:rPr>
            </w:pPr>
            <w:r w:rsidRPr="00BD354D">
              <w:rPr>
                <w:rFonts w:ascii="Arial" w:hAnsi="Arial"/>
                <w:sz w:val="24"/>
                <w:lang w:val="mn-MN"/>
              </w:rPr>
              <w:t>Бизнесийн байгууллагын дампуурлыг хүлээн зөвшөөрнө. Гэхдээ эдийн засаг, нийгмийн нөлөөллийг боломжит хэмжээнд бага байхаар бууруулах</w:t>
            </w:r>
          </w:p>
        </w:tc>
      </w:tr>
      <w:tr w:rsidR="00CB339E" w:rsidRPr="000D58BD" w14:paraId="4B89CA7D" w14:textId="77777777" w:rsidTr="004A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B89CA7A" w14:textId="77777777" w:rsidR="00CB339E" w:rsidRPr="00BD354D" w:rsidRDefault="00CB339E" w:rsidP="00883CC2">
            <w:pPr>
              <w:jc w:val="both"/>
              <w:rPr>
                <w:rFonts w:ascii="Arial" w:hAnsi="Arial"/>
                <w:sz w:val="24"/>
                <w:lang w:val="mn-MN"/>
              </w:rPr>
            </w:pPr>
            <w:r w:rsidRPr="00BD354D">
              <w:rPr>
                <w:rFonts w:ascii="Arial" w:hAnsi="Arial"/>
                <w:sz w:val="24"/>
                <w:lang w:val="mn-MN"/>
              </w:rPr>
              <w:t>Бусад бодлоготой уялдах байдал</w:t>
            </w:r>
          </w:p>
        </w:tc>
        <w:tc>
          <w:tcPr>
            <w:tcW w:w="3307" w:type="dxa"/>
          </w:tcPr>
          <w:p w14:paraId="4B89CA7B"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 xml:space="preserve">Үйлдвэржилт, нийгэм, хөдөлмөр эрхлэлтийн бодлого, </w:t>
            </w:r>
          </w:p>
        </w:tc>
        <w:tc>
          <w:tcPr>
            <w:tcW w:w="3788" w:type="dxa"/>
          </w:tcPr>
          <w:p w14:paraId="4B89CA7C" w14:textId="77777777" w:rsidR="00CB339E" w:rsidRPr="00BD354D" w:rsidRDefault="00CB339E" w:rsidP="00883CC2">
            <w:pPr>
              <w:jc w:val="both"/>
              <w:cnfStyle w:val="000000100000" w:firstRow="0" w:lastRow="0" w:firstColumn="0" w:lastColumn="0" w:oddVBand="0" w:evenVBand="0" w:oddHBand="1" w:evenHBand="0" w:firstRowFirstColumn="0" w:firstRowLastColumn="0" w:lastRowFirstColumn="0" w:lastRowLastColumn="0"/>
              <w:rPr>
                <w:rFonts w:ascii="Arial" w:hAnsi="Arial"/>
                <w:sz w:val="24"/>
                <w:lang w:val="mn-MN"/>
              </w:rPr>
            </w:pPr>
            <w:r w:rsidRPr="00BD354D">
              <w:rPr>
                <w:rFonts w:ascii="Arial" w:hAnsi="Arial"/>
                <w:sz w:val="24"/>
                <w:lang w:val="mn-MN"/>
              </w:rPr>
              <w:t>Үйлдвэржилт, инноваци, хөдөлмөр эрхлэлтийн бодлого,</w:t>
            </w:r>
            <w:r w:rsidR="00C1255A">
              <w:rPr>
                <w:rStyle w:val="FootnoteReference"/>
                <w:rFonts w:ascii="Arial" w:hAnsi="Arial"/>
                <w:sz w:val="24"/>
                <w:lang w:val="mn-MN"/>
              </w:rPr>
              <w:footnoteReference w:id="5"/>
            </w:r>
          </w:p>
        </w:tc>
      </w:tr>
    </w:tbl>
    <w:p w14:paraId="4B89CA7E" w14:textId="77777777" w:rsidR="003E58F3" w:rsidRDefault="003E58F3" w:rsidP="0021258D">
      <w:pPr>
        <w:ind w:firstLine="420"/>
        <w:jc w:val="both"/>
        <w:rPr>
          <w:lang w:val="mn-MN"/>
        </w:rPr>
      </w:pPr>
    </w:p>
    <w:p w14:paraId="4B89CA7F" w14:textId="77777777" w:rsidR="006732D5" w:rsidRPr="00BD354D" w:rsidRDefault="006732D5" w:rsidP="0021258D">
      <w:pPr>
        <w:ind w:firstLine="420"/>
        <w:jc w:val="both"/>
        <w:rPr>
          <w:lang w:val="mn-MN"/>
        </w:rPr>
      </w:pPr>
      <w:r w:rsidRPr="00BD354D">
        <w:rPr>
          <w:lang w:val="mn-MN"/>
        </w:rPr>
        <w:t>Дотоодын аж ахуйн нэгж олон</w:t>
      </w:r>
      <w:r w:rsidR="0048639D">
        <w:rPr>
          <w:lang w:val="mn-MN"/>
        </w:rPr>
        <w:t xml:space="preserve"> у</w:t>
      </w:r>
      <w:r w:rsidRPr="00BD354D">
        <w:rPr>
          <w:lang w:val="mn-MN"/>
        </w:rPr>
        <w:t>лсын зах зээлд гарах нь зөвхөн тухайн компаний</w:t>
      </w:r>
      <w:r w:rsidR="0048639D">
        <w:rPr>
          <w:lang w:val="mn-MN"/>
        </w:rPr>
        <w:t>н</w:t>
      </w:r>
      <w:r w:rsidRPr="00BD354D">
        <w:rPr>
          <w:lang w:val="mn-MN"/>
        </w:rPr>
        <w:t xml:space="preserve"> асуудал биш төрийн зүгээс тууштай, урт хугацааны стратеги баримтлан, дотоодын компаниудыг өдөөн урамшуулж, зах зээлийг нь нээж өгөх,</w:t>
      </w:r>
      <w:r w:rsidR="00615245" w:rsidRPr="00BD354D">
        <w:rPr>
          <w:lang w:val="mn-MN"/>
        </w:rPr>
        <w:t xml:space="preserve"> тоног төхөөрөмжийг татвараас чөлөөл</w:t>
      </w:r>
      <w:r w:rsidR="00483FB1" w:rsidRPr="00BD354D">
        <w:rPr>
          <w:lang w:val="mn-MN"/>
        </w:rPr>
        <w:t>ж</w:t>
      </w:r>
      <w:r w:rsidRPr="00BD354D">
        <w:rPr>
          <w:lang w:val="mn-MN"/>
        </w:rPr>
        <w:t xml:space="preserve"> өрсөлдөх чадвар бий болгох зэрэг системтэй үйл ажиллагааны үр дүн байдаг. Зүүн Өмнөд Азийн орнуудын туршлагаас үзэхэд дараах чиглэлээр дотоодын аж ахуйн нэгжүүдийг гадаад зах зээлд гарахад дэмжлэг үзүүлж байна.</w:t>
      </w:r>
    </w:p>
    <w:p w14:paraId="4B89CA80" w14:textId="77777777" w:rsidR="006732D5" w:rsidRPr="00BD354D" w:rsidRDefault="006732D5" w:rsidP="006732D5">
      <w:pPr>
        <w:pStyle w:val="ListParagraph"/>
        <w:numPr>
          <w:ilvl w:val="0"/>
          <w:numId w:val="13"/>
        </w:numPr>
        <w:spacing w:after="200" w:line="276" w:lineRule="auto"/>
        <w:ind w:left="780"/>
        <w:jc w:val="both"/>
        <w:rPr>
          <w:lang w:val="mn-MN"/>
        </w:rPr>
      </w:pPr>
      <w:r w:rsidRPr="00BD354D">
        <w:rPr>
          <w:b/>
          <w:lang w:val="mn-MN"/>
        </w:rPr>
        <w:t>Сургалт, семинар, зөвлөгөө өгөх:</w:t>
      </w:r>
      <w:r w:rsidRPr="00BD354D">
        <w:rPr>
          <w:lang w:val="mn-MN"/>
        </w:rPr>
        <w:t xml:space="preserve"> Дотоодын компаниудад гадаад зах</w:t>
      </w:r>
      <w:r w:rsidR="007B0C82">
        <w:rPr>
          <w:lang w:val="mn-MN"/>
        </w:rPr>
        <w:t xml:space="preserve"> зээлийн мэдээлэл өгөх, зорилтот</w:t>
      </w:r>
      <w:r w:rsidRPr="00BD354D">
        <w:rPr>
          <w:lang w:val="mn-MN"/>
        </w:rPr>
        <w:t xml:space="preserve"> зах зээлийн онцлог, шаардлагуудыг тайлбарлаж өгөх, зах зээлийн боломжуудын талаар ойлголт өгдөг. Хэрэгцээтэй тохиолдолд нарийн мэргэжлийн илүү дэлгэрэнгүй хууль, санхүүгийн зөвлөгөө өгдөг.</w:t>
      </w:r>
    </w:p>
    <w:p w14:paraId="4B89CA81" w14:textId="77777777" w:rsidR="006732D5" w:rsidRPr="00BD354D" w:rsidRDefault="006732D5" w:rsidP="006732D5">
      <w:pPr>
        <w:pStyle w:val="ListParagraph"/>
        <w:numPr>
          <w:ilvl w:val="0"/>
          <w:numId w:val="12"/>
        </w:numPr>
        <w:spacing w:after="200" w:line="276" w:lineRule="auto"/>
        <w:jc w:val="both"/>
        <w:rPr>
          <w:lang w:val="mn-MN"/>
        </w:rPr>
      </w:pPr>
      <w:r w:rsidRPr="00BD354D">
        <w:rPr>
          <w:b/>
          <w:lang w:val="mn-MN"/>
        </w:rPr>
        <w:t>Санхүүгийн хөшүүргийг бий болгох:</w:t>
      </w:r>
      <w:r w:rsidRPr="00BD354D">
        <w:rPr>
          <w:lang w:val="mn-MN"/>
        </w:rPr>
        <w:t xml:space="preserve"> Зах зээлээ тэлж, гадны зах зээл рүү бүтээгдэхүүн үйлчилгээгээ гаргахаар төлөвлөж байгаа дотоодын аж ахуйн нэгжүүдээ дэмжих санхүүгийн хөшүүргийн механизм Зүүн Өмнөд Азийн өндөр хөгжилтэй орнууд болох Япон, Сингапур, Вьетнамд илүүтэйгээр бий болсон байхад хөгжлийн хувьд хоцронгуй орнууд </w:t>
      </w:r>
      <w:r w:rsidRPr="00BD354D">
        <w:rPr>
          <w:lang w:val="mn-MN" w:eastAsia="ko-KR"/>
        </w:rPr>
        <w:t>Мьянмар, Камбож, Лаосд эхлэл түвшинд байна. Энэ төрлийн хөшүүрэгт экспортын зээл, тоног төхөөрөмжийн зээл, венчур капитал, засгийн газрын баталгаа, технологи худалдан авахад зориулсан буцалтгүй тусламж зэрэг ордог.</w:t>
      </w:r>
    </w:p>
    <w:p w14:paraId="4B89CA82" w14:textId="77777777" w:rsidR="006732D5" w:rsidRPr="00BD354D" w:rsidRDefault="006732D5" w:rsidP="006732D5">
      <w:pPr>
        <w:pStyle w:val="ListParagraph"/>
        <w:numPr>
          <w:ilvl w:val="0"/>
          <w:numId w:val="12"/>
        </w:numPr>
        <w:spacing w:after="200" w:line="276" w:lineRule="auto"/>
        <w:jc w:val="both"/>
        <w:rPr>
          <w:b/>
          <w:lang w:val="mn-MN"/>
        </w:rPr>
      </w:pPr>
      <w:r w:rsidRPr="00BD354D">
        <w:rPr>
          <w:b/>
          <w:lang w:val="mn-MN"/>
        </w:rPr>
        <w:t>Татвар, даатгалын системийг бий болгох:</w:t>
      </w:r>
      <w:r w:rsidRPr="00BD354D">
        <w:rPr>
          <w:lang w:val="mn-MN"/>
        </w:rPr>
        <w:t xml:space="preserve"> Экспортын чиглэлийн компаниудад зориулсан татварын таатай орчныг бий болгох оролдлогууд нийтлэг байдаг. Татварын уян хатан тогтолцооноос гадна даатгалын оновчтой системийг бий болгох нь чухал. Зээл</w:t>
      </w:r>
      <w:r w:rsidR="002F05C4">
        <w:rPr>
          <w:lang w:val="mn-MN"/>
        </w:rPr>
        <w:t>и</w:t>
      </w:r>
      <w:r w:rsidRPr="00BD354D">
        <w:rPr>
          <w:lang w:val="mn-MN"/>
        </w:rPr>
        <w:t>йн даатгал, улс төрийн эрсд</w:t>
      </w:r>
      <w:r w:rsidR="00BF0E37">
        <w:rPr>
          <w:lang w:val="mn-MN"/>
        </w:rPr>
        <w:t>э</w:t>
      </w:r>
      <w:r w:rsidRPr="00BD354D">
        <w:rPr>
          <w:lang w:val="mn-MN"/>
        </w:rPr>
        <w:t>лийн даатгал, тээвэрлэлтийн даатгалын системийг бий болгох нь экспортлогчдыг олон Улсын зах зээлд нэвтрүүлэх түлхэц болдог.</w:t>
      </w:r>
    </w:p>
    <w:p w14:paraId="4B89CA83" w14:textId="77777777" w:rsidR="006732D5" w:rsidRPr="00BD354D" w:rsidRDefault="006732D5" w:rsidP="006732D5">
      <w:pPr>
        <w:pStyle w:val="ListParagraph"/>
        <w:numPr>
          <w:ilvl w:val="0"/>
          <w:numId w:val="12"/>
        </w:numPr>
        <w:spacing w:after="200" w:line="276" w:lineRule="auto"/>
        <w:jc w:val="both"/>
        <w:rPr>
          <w:lang w:val="mn-MN" w:eastAsia="ko-KR"/>
        </w:rPr>
      </w:pPr>
      <w:r w:rsidRPr="00BD354D">
        <w:rPr>
          <w:b/>
          <w:lang w:val="mn-MN"/>
        </w:rPr>
        <w:t xml:space="preserve">Үзэсгэлэн, яармаг зохиох: </w:t>
      </w:r>
      <w:r w:rsidRPr="00BD354D">
        <w:rPr>
          <w:lang w:val="mn-MN"/>
        </w:rPr>
        <w:t>Дотоодын үйлдвэрлэл эрхлэгчдээ дэмжих өөр нэг арга нь тэдний сурталчилгааг олон улсад хүргэх явд</w:t>
      </w:r>
      <w:r w:rsidR="00BF0E37">
        <w:rPr>
          <w:lang w:val="mn-MN"/>
        </w:rPr>
        <w:t xml:space="preserve">ал. Олон Улсын үзэсгэлэн яармагт </w:t>
      </w:r>
      <w:r w:rsidRPr="00BD354D">
        <w:rPr>
          <w:lang w:val="mn-MN"/>
        </w:rPr>
        <w:t xml:space="preserve">оролцох, эсвэл зохион байгуулснаар дотоодын бүтээгдэхүүн, үйлчилгээг сурталчилдаг. Индонез, Лаос, Мьянмар, Камбож улсууд олон Улсын үзэсгэлэн, яармагийг дотоодын хөрөнгийн эх үүсвэрээс гадна гадны донор байгууллагын тусламжтайгаар зохион байгуулдаг. </w:t>
      </w:r>
    </w:p>
    <w:p w14:paraId="4B89CA84" w14:textId="77777777" w:rsidR="006732D5" w:rsidRDefault="006732D5" w:rsidP="006732D5">
      <w:pPr>
        <w:pStyle w:val="ListParagraph"/>
        <w:numPr>
          <w:ilvl w:val="0"/>
          <w:numId w:val="12"/>
        </w:numPr>
        <w:spacing w:after="200" w:line="276" w:lineRule="auto"/>
        <w:jc w:val="both"/>
        <w:rPr>
          <w:lang w:val="mn-MN" w:eastAsia="ko-KR"/>
        </w:rPr>
      </w:pPr>
      <w:r w:rsidRPr="00BD354D">
        <w:rPr>
          <w:b/>
          <w:lang w:val="mn-MN"/>
        </w:rPr>
        <w:t>Техникийн асуудлыг шийдвэрлэх:</w:t>
      </w:r>
      <w:r w:rsidR="00BF0E37">
        <w:rPr>
          <w:b/>
          <w:lang w:val="mn-MN"/>
        </w:rPr>
        <w:t xml:space="preserve"> </w:t>
      </w:r>
      <w:r w:rsidR="002F05C4">
        <w:rPr>
          <w:lang w:val="mn-MN" w:eastAsia="ko-KR"/>
        </w:rPr>
        <w:t>Гаалийн бүрдүүлэлтийг түргэн</w:t>
      </w:r>
      <w:r w:rsidRPr="00BD354D">
        <w:rPr>
          <w:lang w:val="mn-MN" w:eastAsia="ko-KR"/>
        </w:rPr>
        <w:t xml:space="preserve"> шуурхай х</w:t>
      </w:r>
      <w:r w:rsidR="00BF0E37">
        <w:rPr>
          <w:lang w:val="mn-MN" w:eastAsia="ko-KR"/>
        </w:rPr>
        <w:t>ийж үйлчлэх, дотоодын тээвэр лож</w:t>
      </w:r>
      <w:r w:rsidRPr="00BD354D">
        <w:rPr>
          <w:lang w:val="mn-MN" w:eastAsia="ko-KR"/>
        </w:rPr>
        <w:t>истик</w:t>
      </w:r>
      <w:r w:rsidR="00BF0E37">
        <w:rPr>
          <w:lang w:val="mn-MN" w:eastAsia="ko-KR"/>
        </w:rPr>
        <w:t>ий</w:t>
      </w:r>
      <w:r w:rsidRPr="00BD354D">
        <w:rPr>
          <w:lang w:val="mn-MN" w:eastAsia="ko-KR"/>
        </w:rPr>
        <w:t>н сүлжээг сайжруулах, төрийн үйл</w:t>
      </w:r>
      <w:r w:rsidR="0048639D">
        <w:rPr>
          <w:lang w:val="mn-MN" w:eastAsia="ko-KR"/>
        </w:rPr>
        <w:t>чилгээг цахимжуулах нь экспортлогч</w:t>
      </w:r>
      <w:r w:rsidRPr="00BD354D">
        <w:rPr>
          <w:lang w:val="mn-MN" w:eastAsia="ko-KR"/>
        </w:rPr>
        <w:t xml:space="preserve"> компан</w:t>
      </w:r>
      <w:r w:rsidR="002F05C4">
        <w:rPr>
          <w:lang w:val="mn-MN" w:eastAsia="ko-KR"/>
        </w:rPr>
        <w:t>и</w:t>
      </w:r>
      <w:r w:rsidRPr="00BD354D">
        <w:rPr>
          <w:lang w:val="mn-MN" w:eastAsia="ko-KR"/>
        </w:rPr>
        <w:t>удын цаг хугац</w:t>
      </w:r>
      <w:r w:rsidR="006B3305">
        <w:rPr>
          <w:lang w:val="mn-MN" w:eastAsia="ko-KR"/>
        </w:rPr>
        <w:t>аа, зардлыг хэмнэдэг. Тухайлбал</w:t>
      </w:r>
      <w:r w:rsidRPr="00BD354D">
        <w:rPr>
          <w:lang w:val="mn-MN" w:eastAsia="ko-KR"/>
        </w:rPr>
        <w:t xml:space="preserve"> Сингапур, Тайланд улсууд нэг </w:t>
      </w:r>
      <w:r w:rsidR="002F05C4">
        <w:rPr>
          <w:lang w:val="mn-MN" w:eastAsia="ko-KR"/>
        </w:rPr>
        <w:t>чингэлэг</w:t>
      </w:r>
      <w:r w:rsidR="00B11E8B">
        <w:rPr>
          <w:lang w:val="mn-MN" w:eastAsia="ko-KR"/>
        </w:rPr>
        <w:t>ийн</w:t>
      </w:r>
      <w:r w:rsidRPr="00BD354D">
        <w:rPr>
          <w:lang w:val="mn-MN" w:eastAsia="ko-KR"/>
        </w:rPr>
        <w:t xml:space="preserve"> гаалийн бүрдүүлэлтийн зардлыг  50 ам.доллар болгож бууруулсан бол Камбож улсад 275 ам.доллар байна. </w:t>
      </w:r>
    </w:p>
    <w:p w14:paraId="4B89CA85" w14:textId="77777777" w:rsidR="006C55FF" w:rsidRPr="00BD354D" w:rsidRDefault="006C55FF" w:rsidP="006C55FF">
      <w:pPr>
        <w:spacing w:line="276" w:lineRule="auto"/>
        <w:jc w:val="center"/>
        <w:rPr>
          <w:b/>
          <w:lang w:val="mn-MN"/>
        </w:rPr>
      </w:pPr>
      <w:r w:rsidRPr="00BD354D">
        <w:rPr>
          <w:b/>
          <w:lang w:val="mn-MN"/>
        </w:rPr>
        <w:t xml:space="preserve">ЗУРГАА. </w:t>
      </w:r>
      <w:r w:rsidR="00B11E8B" w:rsidRPr="00BD354D">
        <w:rPr>
          <w:b/>
          <w:lang w:val="mn-MN"/>
        </w:rPr>
        <w:t>ДҮГНЭЛТ</w:t>
      </w:r>
    </w:p>
    <w:p w14:paraId="4B89CA86" w14:textId="77777777" w:rsidR="00655CA8" w:rsidRPr="00BD354D" w:rsidRDefault="003E58F3" w:rsidP="00E7080F">
      <w:pPr>
        <w:spacing w:after="0" w:line="276" w:lineRule="auto"/>
        <w:ind w:firstLine="720"/>
        <w:jc w:val="both"/>
        <w:rPr>
          <w:lang w:val="mn-MN"/>
        </w:rPr>
      </w:pPr>
      <w:r>
        <w:rPr>
          <w:rStyle w:val="Strong"/>
          <w:b w:val="0"/>
          <w:lang w:val="mn-MN"/>
        </w:rPr>
        <w:t xml:space="preserve">Шувууны аж ахуйн </w:t>
      </w:r>
      <w:r w:rsidR="005A46B4" w:rsidRPr="00BD354D">
        <w:rPr>
          <w:rStyle w:val="Strong"/>
          <w:b w:val="0"/>
          <w:lang w:val="mn-MN"/>
        </w:rPr>
        <w:t>үйлдвэрийн үйлдвэрлэлийн зориулалт бүхий тоног төхөөрөмж, сэлбэг хэрэгслийг</w:t>
      </w:r>
      <w:r w:rsidR="005A46B4" w:rsidRPr="00BD354D">
        <w:rPr>
          <w:lang w:val="mn-MN"/>
        </w:rPr>
        <w:t xml:space="preserve"> Гаалийн болон НӨАТ-аас чөлөөлөх</w:t>
      </w:r>
      <w:r w:rsidR="002F05C4">
        <w:rPr>
          <w:lang w:val="mn-MN"/>
        </w:rPr>
        <w:t xml:space="preserve"> тухай хуулийн төсөл батлагдса</w:t>
      </w:r>
      <w:r w:rsidR="005A46B4" w:rsidRPr="00BD354D">
        <w:rPr>
          <w:lang w:val="mn-MN"/>
        </w:rPr>
        <w:t xml:space="preserve">наар </w:t>
      </w:r>
      <w:r w:rsidR="00655CA8" w:rsidRPr="00BD354D">
        <w:rPr>
          <w:lang w:val="mn-MN"/>
        </w:rPr>
        <w:t xml:space="preserve">жижгээс дунд, дундаас томоохон үйлдвэр, үйлчилгээ эрхлэлт рүү шилжих замаар </w:t>
      </w:r>
      <w:r>
        <w:rPr>
          <w:lang w:val="mn-MN"/>
        </w:rPr>
        <w:t>шувууны аж ахуй</w:t>
      </w:r>
      <w:r w:rsidR="00655CA8" w:rsidRPr="00BD354D">
        <w:rPr>
          <w:lang w:val="mn-MN"/>
        </w:rPr>
        <w:t xml:space="preserve"> эрхлэгчдийн өрсөлдөх чадвар, нэмүү өртгийн </w:t>
      </w:r>
      <w:r w:rsidR="00655CA8" w:rsidRPr="00BD354D">
        <w:rPr>
          <w:lang w:val="mn-MN"/>
        </w:rPr>
        <w:lastRenderedPageBreak/>
        <w:t>сүлжээнд оролцогсдын тоо нэмэгдэхээс гадна үйл ажиллагаагаа өргөтгөх идэвх</w:t>
      </w:r>
      <w:r w:rsidR="00B11E8B">
        <w:rPr>
          <w:lang w:val="mn-MN"/>
        </w:rPr>
        <w:t>и</w:t>
      </w:r>
      <w:r w:rsidR="00655CA8" w:rsidRPr="00BD354D">
        <w:rPr>
          <w:lang w:val="mn-MN"/>
        </w:rPr>
        <w:t xml:space="preserve"> санаачилга бий болно.</w:t>
      </w:r>
    </w:p>
    <w:p w14:paraId="4B89CA87" w14:textId="77777777" w:rsidR="00655CA8" w:rsidRPr="00BD354D" w:rsidRDefault="0005621C" w:rsidP="00E7080F">
      <w:pPr>
        <w:spacing w:after="0" w:line="276" w:lineRule="auto"/>
        <w:ind w:firstLine="720"/>
        <w:jc w:val="both"/>
        <w:rPr>
          <w:lang w:val="mn-MN"/>
        </w:rPr>
      </w:pPr>
      <w:r w:rsidRPr="00BD354D">
        <w:rPr>
          <w:rFonts w:eastAsia="Times New Roman"/>
          <w:color w:val="000000"/>
          <w:lang w:val="mn-MN"/>
        </w:rPr>
        <w:t>Хүний эрхийн суурь зарчмуудад нийцэж</w:t>
      </w:r>
      <w:r w:rsidRPr="00BD354D">
        <w:rPr>
          <w:lang w:val="mn-MN"/>
        </w:rPr>
        <w:t>, байгаль орчинд ямар нэгэн шууд болон шууд бус сөрөг нөлөө үзүүлэхгүй, нийгэмд эерэг</w:t>
      </w:r>
      <w:r w:rsidRPr="00BD354D">
        <w:rPr>
          <w:rFonts w:eastAsia="Times New Roman"/>
          <w:color w:val="000000"/>
          <w:lang w:val="mn-MN" w:eastAsia="en-US"/>
        </w:rPr>
        <w:t xml:space="preserve"> байдал үзүүлэн</w:t>
      </w:r>
      <w:r w:rsidRPr="00BD354D">
        <w:rPr>
          <w:lang w:val="mn-MN"/>
        </w:rPr>
        <w:t xml:space="preserve"> б</w:t>
      </w:r>
      <w:r w:rsidR="00655CA8" w:rsidRPr="00BD354D">
        <w:rPr>
          <w:lang w:val="mn-MN"/>
        </w:rPr>
        <w:t>айгаль орчинд халгүй өндөр болон дэвшилтэт технологи</w:t>
      </w:r>
      <w:r w:rsidRPr="00BD354D">
        <w:rPr>
          <w:lang w:val="mn-MN"/>
        </w:rPr>
        <w:t>, инноваци</w:t>
      </w:r>
      <w:r w:rsidR="00655CA8" w:rsidRPr="00BD354D">
        <w:rPr>
          <w:lang w:val="mn-MN"/>
        </w:rPr>
        <w:t xml:space="preserve"> нэвтэрч, нэмүү өртөг бүхий бүтээгдэхүүний үйлдвэрлэл өсөж, импортыг орлох, экспортод чиглэсэн бүтээгдэхүүний үйлдвэрлэл хөгжинө.</w:t>
      </w:r>
    </w:p>
    <w:p w14:paraId="4B89CA88" w14:textId="77777777" w:rsidR="00655CA8" w:rsidRPr="00BD354D" w:rsidRDefault="00655CA8" w:rsidP="00E7080F">
      <w:pPr>
        <w:spacing w:after="0" w:line="276" w:lineRule="auto"/>
        <w:ind w:firstLine="720"/>
        <w:jc w:val="both"/>
        <w:rPr>
          <w:lang w:val="mn-MN"/>
        </w:rPr>
      </w:pPr>
      <w:r w:rsidRPr="00BD354D">
        <w:rPr>
          <w:lang w:val="mn-MN"/>
        </w:rPr>
        <w:t>Монгол Улс дахь бизнесийн орчин сайжрах боломж бүрдэж, гадаад</w:t>
      </w:r>
      <w:r w:rsidR="004A2123">
        <w:rPr>
          <w:lang w:val="mn-MN"/>
        </w:rPr>
        <w:t>,</w:t>
      </w:r>
      <w:r w:rsidRPr="00BD354D">
        <w:rPr>
          <w:lang w:val="mn-MN"/>
        </w:rPr>
        <w:t xml:space="preserve"> дотоодын хөрөнгө оруулалт нэмэгдэх, эдийн засгийн салбарууд хурдацтай хөгжихөд чухал нөлөө үзүүлнэ. </w:t>
      </w:r>
    </w:p>
    <w:p w14:paraId="4B89CA89" w14:textId="77777777" w:rsidR="005A46B4" w:rsidRDefault="00655CA8" w:rsidP="005A46B4">
      <w:pPr>
        <w:spacing w:line="276" w:lineRule="auto"/>
        <w:ind w:firstLine="720"/>
        <w:jc w:val="both"/>
        <w:rPr>
          <w:lang w:val="mn-MN"/>
        </w:rPr>
      </w:pPr>
      <w:r w:rsidRPr="00BD354D">
        <w:rPr>
          <w:lang w:val="mn-MN"/>
        </w:rPr>
        <w:t>Татвар төлөгчдийн тоо нэмэгдэж, улсын төсөвт төвлөрүүлэх татварын орлогын хэмжээ нэмэгдэнэ.</w:t>
      </w:r>
      <w:r w:rsidR="005A46B4" w:rsidRPr="00BD354D">
        <w:rPr>
          <w:lang w:val="mn-MN"/>
        </w:rPr>
        <w:t xml:space="preserve"> Жижиг, дунд үйлдвэр эрхлэгчдэд татварын дарамт үүсэхгүй, бизнес эрхлэгчид чөлөөлөгдсөн татварын хэмнэлтээр</w:t>
      </w:r>
      <w:r w:rsidR="004A2123">
        <w:rPr>
          <w:lang w:val="mn-MN"/>
        </w:rPr>
        <w:t>ээ</w:t>
      </w:r>
      <w:r w:rsidR="005A46B4" w:rsidRPr="00BD354D">
        <w:rPr>
          <w:lang w:val="mn-MN"/>
        </w:rPr>
        <w:t xml:space="preserve"> үйлдвэрлэлээ өргөжүүлэх,</w:t>
      </w:r>
      <w:r w:rsidR="007B4FFA">
        <w:rPr>
          <w:lang w:val="mn-MN"/>
        </w:rPr>
        <w:t xml:space="preserve"> үйлдвэрлэсэн бүтээгдэхүүний нэгжийн өртөг зардал буурах, улмаар</w:t>
      </w:r>
      <w:r w:rsidR="00102460">
        <w:rPr>
          <w:lang w:val="mn-MN"/>
        </w:rPr>
        <w:t xml:space="preserve"> хэрэглэгчдийн гар дээр очих бараа бүтээгдэхүүний үнэ</w:t>
      </w:r>
      <w:r w:rsidR="00CD61D6">
        <w:rPr>
          <w:lang w:val="mn-MN"/>
        </w:rPr>
        <w:t xml:space="preserve"> буурах,</w:t>
      </w:r>
      <w:r w:rsidR="005A46B4" w:rsidRPr="00BD354D">
        <w:rPr>
          <w:lang w:val="mn-MN"/>
        </w:rPr>
        <w:t xml:space="preserve"> ажилчдын нийгмийн асуудлыг шийдвэрлэх зэрэг бусад олон асуудлуудыг шийдвэрлэх боломжийг бий болгох юм.</w:t>
      </w:r>
    </w:p>
    <w:p w14:paraId="4B89CA8A" w14:textId="77777777" w:rsidR="00504AD4" w:rsidRPr="00BD354D" w:rsidRDefault="006C55FF" w:rsidP="00FB1600">
      <w:pPr>
        <w:spacing w:after="0" w:line="276" w:lineRule="auto"/>
        <w:ind w:firstLine="720"/>
        <w:jc w:val="center"/>
      </w:pPr>
      <w:r w:rsidRPr="00BD354D">
        <w:rPr>
          <w:lang w:val="mn-MN"/>
        </w:rPr>
        <w:t>---оОо---</w:t>
      </w:r>
    </w:p>
    <w:sectPr w:rsidR="00504AD4" w:rsidRPr="00BD354D" w:rsidSect="00D5312B">
      <w:footerReference w:type="default" r:id="rId13"/>
      <w:pgSz w:w="11909" w:h="16834" w:code="9"/>
      <w:pgMar w:top="1440" w:right="7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9CA97" w14:textId="77777777" w:rsidR="00AC36C4" w:rsidRDefault="00AC36C4">
      <w:pPr>
        <w:spacing w:after="0" w:line="240" w:lineRule="auto"/>
      </w:pPr>
      <w:r>
        <w:separator/>
      </w:r>
    </w:p>
  </w:endnote>
  <w:endnote w:type="continuationSeparator" w:id="0">
    <w:p w14:paraId="4B89CA98" w14:textId="77777777" w:rsidR="00AC36C4" w:rsidRDefault="00AC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232757"/>
      <w:docPartObj>
        <w:docPartGallery w:val="Page Numbers (Bottom of Page)"/>
        <w:docPartUnique/>
      </w:docPartObj>
    </w:sdtPr>
    <w:sdtEndPr>
      <w:rPr>
        <w:noProof/>
        <w:sz w:val="20"/>
        <w:szCs w:val="20"/>
      </w:rPr>
    </w:sdtEndPr>
    <w:sdtContent>
      <w:p w14:paraId="4B89CA99" w14:textId="10A1EB0F" w:rsidR="00AE5E9E" w:rsidRPr="008667C9" w:rsidRDefault="00AE5E9E">
        <w:pPr>
          <w:pStyle w:val="Footer"/>
          <w:jc w:val="center"/>
          <w:rPr>
            <w:sz w:val="20"/>
            <w:szCs w:val="20"/>
          </w:rPr>
        </w:pPr>
        <w:r w:rsidRPr="008667C9">
          <w:rPr>
            <w:sz w:val="20"/>
            <w:szCs w:val="20"/>
          </w:rPr>
          <w:fldChar w:fldCharType="begin"/>
        </w:r>
        <w:r w:rsidRPr="008667C9">
          <w:rPr>
            <w:sz w:val="20"/>
            <w:szCs w:val="20"/>
          </w:rPr>
          <w:instrText xml:space="preserve"> PAGE   \* MERGEFORMAT </w:instrText>
        </w:r>
        <w:r w:rsidRPr="008667C9">
          <w:rPr>
            <w:sz w:val="20"/>
            <w:szCs w:val="20"/>
          </w:rPr>
          <w:fldChar w:fldCharType="separate"/>
        </w:r>
        <w:r w:rsidR="000D58BD">
          <w:rPr>
            <w:noProof/>
            <w:sz w:val="20"/>
            <w:szCs w:val="20"/>
          </w:rPr>
          <w:t>23</w:t>
        </w:r>
        <w:r w:rsidRPr="008667C9">
          <w:rPr>
            <w:noProof/>
            <w:sz w:val="20"/>
            <w:szCs w:val="20"/>
          </w:rPr>
          <w:fldChar w:fldCharType="end"/>
        </w:r>
      </w:p>
    </w:sdtContent>
  </w:sdt>
  <w:p w14:paraId="4B89CA9A" w14:textId="77777777" w:rsidR="00AE5E9E" w:rsidRDefault="00AE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CA95" w14:textId="77777777" w:rsidR="00AC36C4" w:rsidRDefault="00AC36C4">
      <w:pPr>
        <w:spacing w:after="0" w:line="240" w:lineRule="auto"/>
      </w:pPr>
      <w:r>
        <w:separator/>
      </w:r>
    </w:p>
  </w:footnote>
  <w:footnote w:type="continuationSeparator" w:id="0">
    <w:p w14:paraId="4B89CA96" w14:textId="77777777" w:rsidR="00AC36C4" w:rsidRDefault="00AC36C4">
      <w:pPr>
        <w:spacing w:after="0" w:line="240" w:lineRule="auto"/>
      </w:pPr>
      <w:r>
        <w:continuationSeparator/>
      </w:r>
    </w:p>
  </w:footnote>
  <w:footnote w:id="1">
    <w:p w14:paraId="4B89CA9B" w14:textId="77777777" w:rsidR="00AE5E9E" w:rsidRPr="00F86517" w:rsidRDefault="00AE5E9E">
      <w:pPr>
        <w:pStyle w:val="FootnoteText"/>
        <w:rPr>
          <w:lang w:val="mn-MN"/>
        </w:rPr>
      </w:pPr>
      <w:r>
        <w:rPr>
          <w:rStyle w:val="FootnoteReference"/>
        </w:rPr>
        <w:footnoteRef/>
      </w:r>
      <w:r>
        <w:t xml:space="preserve"> </w:t>
      </w:r>
      <w:r>
        <w:rPr>
          <w:lang w:val="mn-MN"/>
        </w:rPr>
        <w:t>Нийгмийн даатгалын ерөнхий газар</w:t>
      </w:r>
    </w:p>
  </w:footnote>
  <w:footnote w:id="2">
    <w:p w14:paraId="4B89CA9C" w14:textId="77777777" w:rsidR="00AE5E9E" w:rsidRPr="00F86517" w:rsidRDefault="00AE5E9E">
      <w:pPr>
        <w:pStyle w:val="FootnoteText"/>
        <w:rPr>
          <w:lang w:val="mn-MN"/>
        </w:rPr>
      </w:pPr>
      <w:r>
        <w:rPr>
          <w:rStyle w:val="FootnoteReference"/>
        </w:rPr>
        <w:footnoteRef/>
      </w:r>
      <w:r w:rsidRPr="00F86517">
        <w:rPr>
          <w:lang w:val="mn-MN"/>
        </w:rPr>
        <w:t xml:space="preserve"> </w:t>
      </w:r>
      <w:r>
        <w:rPr>
          <w:lang w:val="mn-MN"/>
        </w:rPr>
        <w:t>Татварын ерөнхий газрын 2019.01.17-ний өдрийн 12/154 тоот албан бичиг.</w:t>
      </w:r>
    </w:p>
  </w:footnote>
  <w:footnote w:id="3">
    <w:p w14:paraId="4B89CA9D" w14:textId="77777777" w:rsidR="00AE5E9E" w:rsidRPr="00F86517" w:rsidRDefault="00AE5E9E">
      <w:pPr>
        <w:pStyle w:val="FootnoteText"/>
        <w:rPr>
          <w:lang w:val="mn-MN"/>
        </w:rPr>
      </w:pPr>
      <w:r>
        <w:rPr>
          <w:rStyle w:val="FootnoteReference"/>
        </w:rPr>
        <w:footnoteRef/>
      </w:r>
      <w:r w:rsidRPr="00DF2738">
        <w:rPr>
          <w:lang w:val="mn-MN"/>
        </w:rPr>
        <w:t xml:space="preserve"> </w:t>
      </w:r>
      <w:r>
        <w:rPr>
          <w:lang w:val="mn-MN"/>
        </w:rPr>
        <w:t>Үндэсний статистикийн хороо</w:t>
      </w:r>
    </w:p>
  </w:footnote>
  <w:footnote w:id="4">
    <w:p w14:paraId="4B89CA9E" w14:textId="77777777" w:rsidR="00AE5E9E" w:rsidRPr="00F86517" w:rsidRDefault="00AE5E9E">
      <w:pPr>
        <w:pStyle w:val="FootnoteText"/>
        <w:rPr>
          <w:lang w:val="mn-MN"/>
        </w:rPr>
      </w:pPr>
      <w:r>
        <w:rPr>
          <w:rStyle w:val="FootnoteReference"/>
        </w:rPr>
        <w:footnoteRef/>
      </w:r>
      <w:r w:rsidRPr="00DF2738">
        <w:rPr>
          <w:lang w:val="mn-MN"/>
        </w:rPr>
        <w:t xml:space="preserve"> </w:t>
      </w:r>
      <w:r>
        <w:rPr>
          <w:lang w:val="mn-MN"/>
        </w:rPr>
        <w:t>Үндэсний статистикийн хороо</w:t>
      </w:r>
    </w:p>
  </w:footnote>
  <w:footnote w:id="5">
    <w:p w14:paraId="4B89CA9F" w14:textId="77777777" w:rsidR="00AE5E9E" w:rsidRPr="00C1255A" w:rsidRDefault="00AE5E9E" w:rsidP="00C1255A">
      <w:pPr>
        <w:jc w:val="both"/>
        <w:rPr>
          <w:i/>
          <w:iCs/>
          <w:color w:val="5B9BD5" w:themeColor="accent5"/>
          <w:lang w:val="mn-MN"/>
        </w:rPr>
      </w:pPr>
      <w:r>
        <w:rPr>
          <w:rStyle w:val="FootnoteReference"/>
        </w:rPr>
        <w:footnoteRef/>
      </w:r>
      <w:r>
        <w:t xml:space="preserve"> </w:t>
      </w:r>
      <w:r w:rsidRPr="00BD354D">
        <w:rPr>
          <w:i/>
          <w:iCs/>
          <w:color w:val="5B9BD5" w:themeColor="accent5"/>
          <w:lang w:val="mn-MN"/>
        </w:rPr>
        <w:t xml:space="preserve">Эх сурвалж: </w:t>
      </w:r>
      <w:sdt>
        <w:sdtPr>
          <w:rPr>
            <w:i/>
            <w:iCs/>
            <w:color w:val="5B9BD5" w:themeColor="accent5"/>
            <w:lang w:val="mn-MN"/>
          </w:rPr>
          <w:id w:val="252787484"/>
          <w:citation/>
        </w:sdtPr>
        <w:sdtEndPr/>
        <w:sdtContent>
          <w:r w:rsidRPr="00BD354D">
            <w:rPr>
              <w:i/>
              <w:iCs/>
              <w:color w:val="5B9BD5" w:themeColor="accent5"/>
              <w:lang w:val="mn-MN"/>
            </w:rPr>
            <w:fldChar w:fldCharType="begin"/>
          </w:r>
          <w:r w:rsidRPr="00BD354D">
            <w:rPr>
              <w:i/>
              <w:iCs/>
              <w:color w:val="5B9BD5" w:themeColor="accent5"/>
              <w:lang w:val="mn-MN"/>
            </w:rPr>
            <w:instrText xml:space="preserve"> CITATION Ste11 \l 1104 </w:instrText>
          </w:r>
          <w:r w:rsidRPr="00BD354D">
            <w:rPr>
              <w:i/>
              <w:iCs/>
              <w:color w:val="5B9BD5" w:themeColor="accent5"/>
              <w:lang w:val="mn-MN"/>
            </w:rPr>
            <w:fldChar w:fldCharType="separate"/>
          </w:r>
          <w:r w:rsidRPr="00BD354D">
            <w:rPr>
              <w:noProof/>
              <w:color w:val="5B9BD5" w:themeColor="accent5"/>
              <w:lang w:val="mn-MN"/>
            </w:rPr>
            <w:t>(Lilischkis, 2011)</w:t>
          </w:r>
          <w:r w:rsidRPr="00BD354D">
            <w:rPr>
              <w:i/>
              <w:iCs/>
              <w:color w:val="5B9BD5" w:themeColor="accent5"/>
              <w:lang w:val="mn-MN"/>
            </w:rPr>
            <w:fldChar w:fldCharType="end"/>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979"/>
    <w:multiLevelType w:val="hybridMultilevel"/>
    <w:tmpl w:val="C758F4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FC0099"/>
    <w:multiLevelType w:val="hybridMultilevel"/>
    <w:tmpl w:val="3448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8671B"/>
    <w:multiLevelType w:val="multilevel"/>
    <w:tmpl w:val="87C299A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EFC2B1F"/>
    <w:multiLevelType w:val="hybridMultilevel"/>
    <w:tmpl w:val="FF5C0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2A05930"/>
    <w:multiLevelType w:val="hybridMultilevel"/>
    <w:tmpl w:val="F366180A"/>
    <w:lvl w:ilvl="0" w:tplc="0E7C160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D401B"/>
    <w:multiLevelType w:val="multilevel"/>
    <w:tmpl w:val="27A43B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136821"/>
    <w:multiLevelType w:val="hybridMultilevel"/>
    <w:tmpl w:val="0B3C43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F0245"/>
    <w:multiLevelType w:val="hybridMultilevel"/>
    <w:tmpl w:val="813C7BCE"/>
    <w:lvl w:ilvl="0" w:tplc="2952A16C">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B85670C"/>
    <w:multiLevelType w:val="hybridMultilevel"/>
    <w:tmpl w:val="04442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E4D54"/>
    <w:multiLevelType w:val="hybridMultilevel"/>
    <w:tmpl w:val="343C521A"/>
    <w:lvl w:ilvl="0" w:tplc="2952A16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C5BF9"/>
    <w:multiLevelType w:val="hybridMultilevel"/>
    <w:tmpl w:val="2394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72DFE"/>
    <w:multiLevelType w:val="hybridMultilevel"/>
    <w:tmpl w:val="52E480F8"/>
    <w:lvl w:ilvl="0" w:tplc="1D664BF2">
      <w:start w:val="1"/>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5D26DCB"/>
    <w:multiLevelType w:val="hybridMultilevel"/>
    <w:tmpl w:val="8FDEA120"/>
    <w:lvl w:ilvl="0" w:tplc="D388A2FE">
      <w:start w:val="1"/>
      <w:numFmt w:val="bullet"/>
      <w:lvlText w:val="•"/>
      <w:lvlJc w:val="left"/>
      <w:pPr>
        <w:tabs>
          <w:tab w:val="num" w:pos="720"/>
        </w:tabs>
        <w:ind w:left="720" w:hanging="360"/>
      </w:pPr>
      <w:rPr>
        <w:rFonts w:ascii="Times New Roman" w:hAnsi="Times New Roman" w:hint="default"/>
      </w:rPr>
    </w:lvl>
    <w:lvl w:ilvl="1" w:tplc="70CA55D6" w:tentative="1">
      <w:start w:val="1"/>
      <w:numFmt w:val="bullet"/>
      <w:lvlText w:val="•"/>
      <w:lvlJc w:val="left"/>
      <w:pPr>
        <w:tabs>
          <w:tab w:val="num" w:pos="1440"/>
        </w:tabs>
        <w:ind w:left="1440" w:hanging="360"/>
      </w:pPr>
      <w:rPr>
        <w:rFonts w:ascii="Times New Roman" w:hAnsi="Times New Roman" w:hint="default"/>
      </w:rPr>
    </w:lvl>
    <w:lvl w:ilvl="2" w:tplc="7E66AA3C" w:tentative="1">
      <w:start w:val="1"/>
      <w:numFmt w:val="bullet"/>
      <w:lvlText w:val="•"/>
      <w:lvlJc w:val="left"/>
      <w:pPr>
        <w:tabs>
          <w:tab w:val="num" w:pos="2160"/>
        </w:tabs>
        <w:ind w:left="2160" w:hanging="360"/>
      </w:pPr>
      <w:rPr>
        <w:rFonts w:ascii="Times New Roman" w:hAnsi="Times New Roman" w:hint="default"/>
      </w:rPr>
    </w:lvl>
    <w:lvl w:ilvl="3" w:tplc="364AFD28" w:tentative="1">
      <w:start w:val="1"/>
      <w:numFmt w:val="bullet"/>
      <w:lvlText w:val="•"/>
      <w:lvlJc w:val="left"/>
      <w:pPr>
        <w:tabs>
          <w:tab w:val="num" w:pos="2880"/>
        </w:tabs>
        <w:ind w:left="2880" w:hanging="360"/>
      </w:pPr>
      <w:rPr>
        <w:rFonts w:ascii="Times New Roman" w:hAnsi="Times New Roman" w:hint="default"/>
      </w:rPr>
    </w:lvl>
    <w:lvl w:ilvl="4" w:tplc="77D21CB4" w:tentative="1">
      <w:start w:val="1"/>
      <w:numFmt w:val="bullet"/>
      <w:lvlText w:val="•"/>
      <w:lvlJc w:val="left"/>
      <w:pPr>
        <w:tabs>
          <w:tab w:val="num" w:pos="3600"/>
        </w:tabs>
        <w:ind w:left="3600" w:hanging="360"/>
      </w:pPr>
      <w:rPr>
        <w:rFonts w:ascii="Times New Roman" w:hAnsi="Times New Roman" w:hint="default"/>
      </w:rPr>
    </w:lvl>
    <w:lvl w:ilvl="5" w:tplc="A3E0567E" w:tentative="1">
      <w:start w:val="1"/>
      <w:numFmt w:val="bullet"/>
      <w:lvlText w:val="•"/>
      <w:lvlJc w:val="left"/>
      <w:pPr>
        <w:tabs>
          <w:tab w:val="num" w:pos="4320"/>
        </w:tabs>
        <w:ind w:left="4320" w:hanging="360"/>
      </w:pPr>
      <w:rPr>
        <w:rFonts w:ascii="Times New Roman" w:hAnsi="Times New Roman" w:hint="default"/>
      </w:rPr>
    </w:lvl>
    <w:lvl w:ilvl="6" w:tplc="756C39F2" w:tentative="1">
      <w:start w:val="1"/>
      <w:numFmt w:val="bullet"/>
      <w:lvlText w:val="•"/>
      <w:lvlJc w:val="left"/>
      <w:pPr>
        <w:tabs>
          <w:tab w:val="num" w:pos="5040"/>
        </w:tabs>
        <w:ind w:left="5040" w:hanging="360"/>
      </w:pPr>
      <w:rPr>
        <w:rFonts w:ascii="Times New Roman" w:hAnsi="Times New Roman" w:hint="default"/>
      </w:rPr>
    </w:lvl>
    <w:lvl w:ilvl="7" w:tplc="7EA2A088" w:tentative="1">
      <w:start w:val="1"/>
      <w:numFmt w:val="bullet"/>
      <w:lvlText w:val="•"/>
      <w:lvlJc w:val="left"/>
      <w:pPr>
        <w:tabs>
          <w:tab w:val="num" w:pos="5760"/>
        </w:tabs>
        <w:ind w:left="5760" w:hanging="360"/>
      </w:pPr>
      <w:rPr>
        <w:rFonts w:ascii="Times New Roman" w:hAnsi="Times New Roman" w:hint="default"/>
      </w:rPr>
    </w:lvl>
    <w:lvl w:ilvl="8" w:tplc="2BB070A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5672A8"/>
    <w:multiLevelType w:val="multilevel"/>
    <w:tmpl w:val="F29A8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11D395F"/>
    <w:multiLevelType w:val="hybridMultilevel"/>
    <w:tmpl w:val="4BD0E7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C75A5"/>
    <w:multiLevelType w:val="hybridMultilevel"/>
    <w:tmpl w:val="70803D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F2CCE"/>
    <w:multiLevelType w:val="hybridMultilevel"/>
    <w:tmpl w:val="F3AC9F76"/>
    <w:lvl w:ilvl="0" w:tplc="5F60502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6"/>
  </w:num>
  <w:num w:numId="4">
    <w:abstractNumId w:val="12"/>
  </w:num>
  <w:num w:numId="5">
    <w:abstractNumId w:val="11"/>
  </w:num>
  <w:num w:numId="6">
    <w:abstractNumId w:val="15"/>
  </w:num>
  <w:num w:numId="7">
    <w:abstractNumId w:val="14"/>
  </w:num>
  <w:num w:numId="8">
    <w:abstractNumId w:val="8"/>
  </w:num>
  <w:num w:numId="9">
    <w:abstractNumId w:val="6"/>
  </w:num>
  <w:num w:numId="10">
    <w:abstractNumId w:val="5"/>
  </w:num>
  <w:num w:numId="11">
    <w:abstractNumId w:val="1"/>
  </w:num>
  <w:num w:numId="12">
    <w:abstractNumId w:val="0"/>
  </w:num>
  <w:num w:numId="13">
    <w:abstractNumId w:val="10"/>
  </w:num>
  <w:num w:numId="14">
    <w:abstractNumId w:val="9"/>
  </w:num>
  <w:num w:numId="15">
    <w:abstractNumId w:val="3"/>
  </w:num>
  <w:num w:numId="16">
    <w:abstractNumId w:val="7"/>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FF"/>
    <w:rsid w:val="00003A4B"/>
    <w:rsid w:val="000041A4"/>
    <w:rsid w:val="00005B39"/>
    <w:rsid w:val="00007BEB"/>
    <w:rsid w:val="00011AA0"/>
    <w:rsid w:val="00011F31"/>
    <w:rsid w:val="00015C0F"/>
    <w:rsid w:val="00022894"/>
    <w:rsid w:val="000372E8"/>
    <w:rsid w:val="00040253"/>
    <w:rsid w:val="00040AA9"/>
    <w:rsid w:val="00040F1D"/>
    <w:rsid w:val="00053A37"/>
    <w:rsid w:val="0005621C"/>
    <w:rsid w:val="00061EE7"/>
    <w:rsid w:val="00062E10"/>
    <w:rsid w:val="000718AA"/>
    <w:rsid w:val="000733C4"/>
    <w:rsid w:val="00076ECD"/>
    <w:rsid w:val="00083A1D"/>
    <w:rsid w:val="00083BBF"/>
    <w:rsid w:val="00084FD9"/>
    <w:rsid w:val="0008520C"/>
    <w:rsid w:val="0008584F"/>
    <w:rsid w:val="000911B6"/>
    <w:rsid w:val="00094682"/>
    <w:rsid w:val="00095EE0"/>
    <w:rsid w:val="00097AA0"/>
    <w:rsid w:val="000A4DBC"/>
    <w:rsid w:val="000B26AD"/>
    <w:rsid w:val="000C0AEA"/>
    <w:rsid w:val="000C0DA7"/>
    <w:rsid w:val="000C13B1"/>
    <w:rsid w:val="000C510C"/>
    <w:rsid w:val="000C59E0"/>
    <w:rsid w:val="000C7C41"/>
    <w:rsid w:val="000D33EC"/>
    <w:rsid w:val="000D57D9"/>
    <w:rsid w:val="000D58BD"/>
    <w:rsid w:val="000D6E02"/>
    <w:rsid w:val="000E0948"/>
    <w:rsid w:val="000E49C8"/>
    <w:rsid w:val="000E4ECA"/>
    <w:rsid w:val="000F4603"/>
    <w:rsid w:val="000F4B7F"/>
    <w:rsid w:val="00102460"/>
    <w:rsid w:val="00115286"/>
    <w:rsid w:val="00115B2D"/>
    <w:rsid w:val="0011610F"/>
    <w:rsid w:val="00121EA7"/>
    <w:rsid w:val="00122B39"/>
    <w:rsid w:val="00122F8C"/>
    <w:rsid w:val="001239EE"/>
    <w:rsid w:val="00123E53"/>
    <w:rsid w:val="00125D9A"/>
    <w:rsid w:val="00126187"/>
    <w:rsid w:val="00126BBF"/>
    <w:rsid w:val="0013587D"/>
    <w:rsid w:val="00136025"/>
    <w:rsid w:val="00140BE2"/>
    <w:rsid w:val="001421CC"/>
    <w:rsid w:val="00150670"/>
    <w:rsid w:val="00150B19"/>
    <w:rsid w:val="00151FC7"/>
    <w:rsid w:val="00153858"/>
    <w:rsid w:val="001578DB"/>
    <w:rsid w:val="00161170"/>
    <w:rsid w:val="00163B34"/>
    <w:rsid w:val="00165E08"/>
    <w:rsid w:val="00166709"/>
    <w:rsid w:val="00174F91"/>
    <w:rsid w:val="001A2C1E"/>
    <w:rsid w:val="001A3B9E"/>
    <w:rsid w:val="001A42F8"/>
    <w:rsid w:val="001B0E6A"/>
    <w:rsid w:val="001B4045"/>
    <w:rsid w:val="001C22F1"/>
    <w:rsid w:val="001C4238"/>
    <w:rsid w:val="001E0A05"/>
    <w:rsid w:val="001F0C0E"/>
    <w:rsid w:val="001F1BC0"/>
    <w:rsid w:val="001F54D2"/>
    <w:rsid w:val="00200278"/>
    <w:rsid w:val="00200DF5"/>
    <w:rsid w:val="0020319B"/>
    <w:rsid w:val="00203CEA"/>
    <w:rsid w:val="00207CAC"/>
    <w:rsid w:val="0021258D"/>
    <w:rsid w:val="00213BFF"/>
    <w:rsid w:val="00213DA6"/>
    <w:rsid w:val="00214BAE"/>
    <w:rsid w:val="002158E3"/>
    <w:rsid w:val="002175C7"/>
    <w:rsid w:val="00220149"/>
    <w:rsid w:val="00230690"/>
    <w:rsid w:val="00230FE5"/>
    <w:rsid w:val="0023156B"/>
    <w:rsid w:val="00236365"/>
    <w:rsid w:val="00237B5E"/>
    <w:rsid w:val="002433EB"/>
    <w:rsid w:val="00253300"/>
    <w:rsid w:val="00260933"/>
    <w:rsid w:val="002631F4"/>
    <w:rsid w:val="00266E78"/>
    <w:rsid w:val="0027191C"/>
    <w:rsid w:val="002725BF"/>
    <w:rsid w:val="00284232"/>
    <w:rsid w:val="00286846"/>
    <w:rsid w:val="002925CD"/>
    <w:rsid w:val="00296003"/>
    <w:rsid w:val="0029746D"/>
    <w:rsid w:val="002A0D87"/>
    <w:rsid w:val="002A21A6"/>
    <w:rsid w:val="002A3F03"/>
    <w:rsid w:val="002A56E1"/>
    <w:rsid w:val="002B0784"/>
    <w:rsid w:val="002B1EB1"/>
    <w:rsid w:val="002B3A1D"/>
    <w:rsid w:val="002B454D"/>
    <w:rsid w:val="002B55B2"/>
    <w:rsid w:val="002B65CC"/>
    <w:rsid w:val="002B6F9D"/>
    <w:rsid w:val="002C19F6"/>
    <w:rsid w:val="002C4E06"/>
    <w:rsid w:val="002D0126"/>
    <w:rsid w:val="002D2316"/>
    <w:rsid w:val="002D3760"/>
    <w:rsid w:val="002D4570"/>
    <w:rsid w:val="002D55A5"/>
    <w:rsid w:val="002E100A"/>
    <w:rsid w:val="002E328F"/>
    <w:rsid w:val="002E59FC"/>
    <w:rsid w:val="002E7BC4"/>
    <w:rsid w:val="002F05C4"/>
    <w:rsid w:val="002F1432"/>
    <w:rsid w:val="002F406B"/>
    <w:rsid w:val="002F41E5"/>
    <w:rsid w:val="002F5DEB"/>
    <w:rsid w:val="002F74D8"/>
    <w:rsid w:val="00302CA9"/>
    <w:rsid w:val="0030572C"/>
    <w:rsid w:val="003062C2"/>
    <w:rsid w:val="0030714F"/>
    <w:rsid w:val="00311803"/>
    <w:rsid w:val="00316835"/>
    <w:rsid w:val="00324223"/>
    <w:rsid w:val="00326496"/>
    <w:rsid w:val="00330200"/>
    <w:rsid w:val="0033024A"/>
    <w:rsid w:val="0033051D"/>
    <w:rsid w:val="00330E22"/>
    <w:rsid w:val="0033169C"/>
    <w:rsid w:val="00332881"/>
    <w:rsid w:val="00346682"/>
    <w:rsid w:val="003559AC"/>
    <w:rsid w:val="00357A93"/>
    <w:rsid w:val="00360B8D"/>
    <w:rsid w:val="00361B2B"/>
    <w:rsid w:val="00366366"/>
    <w:rsid w:val="0037690A"/>
    <w:rsid w:val="003843EC"/>
    <w:rsid w:val="003849FB"/>
    <w:rsid w:val="003858B4"/>
    <w:rsid w:val="003937D8"/>
    <w:rsid w:val="003958C8"/>
    <w:rsid w:val="003A3948"/>
    <w:rsid w:val="003A62BE"/>
    <w:rsid w:val="003B760D"/>
    <w:rsid w:val="003B78E9"/>
    <w:rsid w:val="003C08EB"/>
    <w:rsid w:val="003C1C3E"/>
    <w:rsid w:val="003C3E31"/>
    <w:rsid w:val="003D37EB"/>
    <w:rsid w:val="003D6E1D"/>
    <w:rsid w:val="003E12AF"/>
    <w:rsid w:val="003E2BED"/>
    <w:rsid w:val="003E58F3"/>
    <w:rsid w:val="003F0156"/>
    <w:rsid w:val="003F3354"/>
    <w:rsid w:val="003F49B2"/>
    <w:rsid w:val="00401D2E"/>
    <w:rsid w:val="00402DC8"/>
    <w:rsid w:val="0040461B"/>
    <w:rsid w:val="004054BA"/>
    <w:rsid w:val="00405517"/>
    <w:rsid w:val="004164AA"/>
    <w:rsid w:val="00422B6D"/>
    <w:rsid w:val="004230A1"/>
    <w:rsid w:val="0042337B"/>
    <w:rsid w:val="00425652"/>
    <w:rsid w:val="00430163"/>
    <w:rsid w:val="0043358A"/>
    <w:rsid w:val="0043569A"/>
    <w:rsid w:val="004361C9"/>
    <w:rsid w:val="004411D4"/>
    <w:rsid w:val="004521A6"/>
    <w:rsid w:val="0045337B"/>
    <w:rsid w:val="004634F8"/>
    <w:rsid w:val="00464B72"/>
    <w:rsid w:val="00466680"/>
    <w:rsid w:val="00466A0F"/>
    <w:rsid w:val="004671E0"/>
    <w:rsid w:val="00473A5E"/>
    <w:rsid w:val="00483FB1"/>
    <w:rsid w:val="004852F9"/>
    <w:rsid w:val="004859AE"/>
    <w:rsid w:val="00485FDA"/>
    <w:rsid w:val="0048639D"/>
    <w:rsid w:val="004909F2"/>
    <w:rsid w:val="00492A5D"/>
    <w:rsid w:val="00492B25"/>
    <w:rsid w:val="004938CD"/>
    <w:rsid w:val="00495D0D"/>
    <w:rsid w:val="004A10F3"/>
    <w:rsid w:val="004A2123"/>
    <w:rsid w:val="004A52B2"/>
    <w:rsid w:val="004A5B35"/>
    <w:rsid w:val="004A7456"/>
    <w:rsid w:val="004B009C"/>
    <w:rsid w:val="004B5F9C"/>
    <w:rsid w:val="004C3771"/>
    <w:rsid w:val="004C4F86"/>
    <w:rsid w:val="004C75B4"/>
    <w:rsid w:val="004D5F46"/>
    <w:rsid w:val="004E0CD7"/>
    <w:rsid w:val="004E40AE"/>
    <w:rsid w:val="004F07E4"/>
    <w:rsid w:val="004F0885"/>
    <w:rsid w:val="004F30FF"/>
    <w:rsid w:val="00504AD4"/>
    <w:rsid w:val="0050629E"/>
    <w:rsid w:val="00513ACC"/>
    <w:rsid w:val="00513E08"/>
    <w:rsid w:val="00520FFA"/>
    <w:rsid w:val="00521084"/>
    <w:rsid w:val="005211A6"/>
    <w:rsid w:val="00526077"/>
    <w:rsid w:val="00530515"/>
    <w:rsid w:val="005322AF"/>
    <w:rsid w:val="00537168"/>
    <w:rsid w:val="00550540"/>
    <w:rsid w:val="00562632"/>
    <w:rsid w:val="00563451"/>
    <w:rsid w:val="00565530"/>
    <w:rsid w:val="00577CB0"/>
    <w:rsid w:val="00596123"/>
    <w:rsid w:val="005969DA"/>
    <w:rsid w:val="005A25A3"/>
    <w:rsid w:val="005A46B4"/>
    <w:rsid w:val="005A59DD"/>
    <w:rsid w:val="005B00D4"/>
    <w:rsid w:val="005B018B"/>
    <w:rsid w:val="005B1335"/>
    <w:rsid w:val="005B15C3"/>
    <w:rsid w:val="005B2601"/>
    <w:rsid w:val="005C6912"/>
    <w:rsid w:val="005D4B94"/>
    <w:rsid w:val="005D6B8E"/>
    <w:rsid w:val="005E0DBA"/>
    <w:rsid w:val="005F443D"/>
    <w:rsid w:val="005F45A8"/>
    <w:rsid w:val="005F5EEE"/>
    <w:rsid w:val="005F6726"/>
    <w:rsid w:val="005F7C24"/>
    <w:rsid w:val="0060716F"/>
    <w:rsid w:val="0061094E"/>
    <w:rsid w:val="00611E9A"/>
    <w:rsid w:val="00615245"/>
    <w:rsid w:val="00617A5F"/>
    <w:rsid w:val="006210FB"/>
    <w:rsid w:val="006240B3"/>
    <w:rsid w:val="00626B6F"/>
    <w:rsid w:val="00627D48"/>
    <w:rsid w:val="00630DCF"/>
    <w:rsid w:val="00631545"/>
    <w:rsid w:val="006338AE"/>
    <w:rsid w:val="00633BD2"/>
    <w:rsid w:val="00637AC4"/>
    <w:rsid w:val="00637CE5"/>
    <w:rsid w:val="0064709C"/>
    <w:rsid w:val="0064756F"/>
    <w:rsid w:val="00651196"/>
    <w:rsid w:val="00655CA8"/>
    <w:rsid w:val="00656893"/>
    <w:rsid w:val="00661364"/>
    <w:rsid w:val="00664566"/>
    <w:rsid w:val="006732D5"/>
    <w:rsid w:val="00674198"/>
    <w:rsid w:val="00675466"/>
    <w:rsid w:val="00675D5F"/>
    <w:rsid w:val="00680872"/>
    <w:rsid w:val="00680BAB"/>
    <w:rsid w:val="00682632"/>
    <w:rsid w:val="0068328A"/>
    <w:rsid w:val="00687E8A"/>
    <w:rsid w:val="00695158"/>
    <w:rsid w:val="00695476"/>
    <w:rsid w:val="006A34B1"/>
    <w:rsid w:val="006A3B6D"/>
    <w:rsid w:val="006B060B"/>
    <w:rsid w:val="006B11B5"/>
    <w:rsid w:val="006B3305"/>
    <w:rsid w:val="006B522B"/>
    <w:rsid w:val="006B7316"/>
    <w:rsid w:val="006C46ED"/>
    <w:rsid w:val="006C55FF"/>
    <w:rsid w:val="006C670B"/>
    <w:rsid w:val="006C7E16"/>
    <w:rsid w:val="006D29E2"/>
    <w:rsid w:val="006D32F1"/>
    <w:rsid w:val="006D50DA"/>
    <w:rsid w:val="006D56A2"/>
    <w:rsid w:val="006D7B34"/>
    <w:rsid w:val="006E236F"/>
    <w:rsid w:val="006E25C3"/>
    <w:rsid w:val="006E30B0"/>
    <w:rsid w:val="006E5B45"/>
    <w:rsid w:val="006F1B9F"/>
    <w:rsid w:val="006F2BE8"/>
    <w:rsid w:val="006F38ED"/>
    <w:rsid w:val="006F4688"/>
    <w:rsid w:val="006F7058"/>
    <w:rsid w:val="00712345"/>
    <w:rsid w:val="00712A61"/>
    <w:rsid w:val="00715C05"/>
    <w:rsid w:val="00717691"/>
    <w:rsid w:val="00726E76"/>
    <w:rsid w:val="007301D4"/>
    <w:rsid w:val="00732AF9"/>
    <w:rsid w:val="0073710B"/>
    <w:rsid w:val="0074520D"/>
    <w:rsid w:val="00745F94"/>
    <w:rsid w:val="00752EA6"/>
    <w:rsid w:val="007608D9"/>
    <w:rsid w:val="00771E16"/>
    <w:rsid w:val="0077738E"/>
    <w:rsid w:val="00777DB5"/>
    <w:rsid w:val="00785B41"/>
    <w:rsid w:val="00790569"/>
    <w:rsid w:val="007909FD"/>
    <w:rsid w:val="007976CA"/>
    <w:rsid w:val="007A49FE"/>
    <w:rsid w:val="007A61B3"/>
    <w:rsid w:val="007A658E"/>
    <w:rsid w:val="007B0C82"/>
    <w:rsid w:val="007B30FD"/>
    <w:rsid w:val="007B4FFA"/>
    <w:rsid w:val="007B59A4"/>
    <w:rsid w:val="007B5AB7"/>
    <w:rsid w:val="007B610C"/>
    <w:rsid w:val="007C3A58"/>
    <w:rsid w:val="007C4EC0"/>
    <w:rsid w:val="007C54B5"/>
    <w:rsid w:val="007C5ABF"/>
    <w:rsid w:val="007D2325"/>
    <w:rsid w:val="007D41A4"/>
    <w:rsid w:val="007D7B92"/>
    <w:rsid w:val="007E1D92"/>
    <w:rsid w:val="007E7131"/>
    <w:rsid w:val="007F37B0"/>
    <w:rsid w:val="00804A71"/>
    <w:rsid w:val="00806640"/>
    <w:rsid w:val="00820198"/>
    <w:rsid w:val="00832B6D"/>
    <w:rsid w:val="00845267"/>
    <w:rsid w:val="0084644C"/>
    <w:rsid w:val="0085674A"/>
    <w:rsid w:val="0085750F"/>
    <w:rsid w:val="00861CEC"/>
    <w:rsid w:val="008633B7"/>
    <w:rsid w:val="00865005"/>
    <w:rsid w:val="00871D05"/>
    <w:rsid w:val="00874968"/>
    <w:rsid w:val="008815C1"/>
    <w:rsid w:val="0088262F"/>
    <w:rsid w:val="00883CC2"/>
    <w:rsid w:val="0088493B"/>
    <w:rsid w:val="00892863"/>
    <w:rsid w:val="008A77B8"/>
    <w:rsid w:val="008B6C88"/>
    <w:rsid w:val="008C08CA"/>
    <w:rsid w:val="008C3303"/>
    <w:rsid w:val="008C60E7"/>
    <w:rsid w:val="008E79E1"/>
    <w:rsid w:val="00900AC5"/>
    <w:rsid w:val="009013D8"/>
    <w:rsid w:val="009016DF"/>
    <w:rsid w:val="00905870"/>
    <w:rsid w:val="00905FCC"/>
    <w:rsid w:val="00911B4D"/>
    <w:rsid w:val="00924D17"/>
    <w:rsid w:val="009262FD"/>
    <w:rsid w:val="009302F7"/>
    <w:rsid w:val="00933248"/>
    <w:rsid w:val="00935323"/>
    <w:rsid w:val="00936664"/>
    <w:rsid w:val="009407D1"/>
    <w:rsid w:val="0094187B"/>
    <w:rsid w:val="00941F51"/>
    <w:rsid w:val="00943E80"/>
    <w:rsid w:val="0095450C"/>
    <w:rsid w:val="0095659B"/>
    <w:rsid w:val="00960114"/>
    <w:rsid w:val="00962D75"/>
    <w:rsid w:val="00963A09"/>
    <w:rsid w:val="009653D6"/>
    <w:rsid w:val="00975E72"/>
    <w:rsid w:val="0098003A"/>
    <w:rsid w:val="00984319"/>
    <w:rsid w:val="009859F2"/>
    <w:rsid w:val="0099096E"/>
    <w:rsid w:val="009A1D69"/>
    <w:rsid w:val="009A5383"/>
    <w:rsid w:val="009A6240"/>
    <w:rsid w:val="009B0131"/>
    <w:rsid w:val="009B5DBE"/>
    <w:rsid w:val="009B5DFE"/>
    <w:rsid w:val="009B64B2"/>
    <w:rsid w:val="009C0B43"/>
    <w:rsid w:val="009C332B"/>
    <w:rsid w:val="009C6CC9"/>
    <w:rsid w:val="009C7FD4"/>
    <w:rsid w:val="009D2E34"/>
    <w:rsid w:val="009D34FB"/>
    <w:rsid w:val="009E598D"/>
    <w:rsid w:val="009E63D9"/>
    <w:rsid w:val="009E6B7D"/>
    <w:rsid w:val="009F0A7B"/>
    <w:rsid w:val="009F6955"/>
    <w:rsid w:val="00A05B06"/>
    <w:rsid w:val="00A072BE"/>
    <w:rsid w:val="00A20C00"/>
    <w:rsid w:val="00A22FD0"/>
    <w:rsid w:val="00A237E0"/>
    <w:rsid w:val="00A25847"/>
    <w:rsid w:val="00A4203E"/>
    <w:rsid w:val="00A43970"/>
    <w:rsid w:val="00A445BE"/>
    <w:rsid w:val="00A4520F"/>
    <w:rsid w:val="00A4628B"/>
    <w:rsid w:val="00A5217A"/>
    <w:rsid w:val="00A611E8"/>
    <w:rsid w:val="00A62F39"/>
    <w:rsid w:val="00A661F8"/>
    <w:rsid w:val="00A7089D"/>
    <w:rsid w:val="00A7266F"/>
    <w:rsid w:val="00A7355F"/>
    <w:rsid w:val="00A741C9"/>
    <w:rsid w:val="00A759D9"/>
    <w:rsid w:val="00A8004E"/>
    <w:rsid w:val="00A84791"/>
    <w:rsid w:val="00A854DA"/>
    <w:rsid w:val="00A86DF3"/>
    <w:rsid w:val="00A943C6"/>
    <w:rsid w:val="00AA6C57"/>
    <w:rsid w:val="00AB2317"/>
    <w:rsid w:val="00AB243A"/>
    <w:rsid w:val="00AB6F65"/>
    <w:rsid w:val="00AC343F"/>
    <w:rsid w:val="00AC36C4"/>
    <w:rsid w:val="00AC5963"/>
    <w:rsid w:val="00AC5AD2"/>
    <w:rsid w:val="00AC714E"/>
    <w:rsid w:val="00AD3981"/>
    <w:rsid w:val="00AD3A5F"/>
    <w:rsid w:val="00AD65CE"/>
    <w:rsid w:val="00AD70F5"/>
    <w:rsid w:val="00AE1577"/>
    <w:rsid w:val="00AE4053"/>
    <w:rsid w:val="00AE5E9E"/>
    <w:rsid w:val="00AE69D5"/>
    <w:rsid w:val="00AF0291"/>
    <w:rsid w:val="00AF1AF6"/>
    <w:rsid w:val="00AF577A"/>
    <w:rsid w:val="00B005FB"/>
    <w:rsid w:val="00B03692"/>
    <w:rsid w:val="00B05F2C"/>
    <w:rsid w:val="00B10E6F"/>
    <w:rsid w:val="00B11E8B"/>
    <w:rsid w:val="00B1546B"/>
    <w:rsid w:val="00B157DC"/>
    <w:rsid w:val="00B16B01"/>
    <w:rsid w:val="00B22A82"/>
    <w:rsid w:val="00B337E9"/>
    <w:rsid w:val="00B33994"/>
    <w:rsid w:val="00B448E7"/>
    <w:rsid w:val="00B4782F"/>
    <w:rsid w:val="00B54389"/>
    <w:rsid w:val="00B60B9F"/>
    <w:rsid w:val="00B669A4"/>
    <w:rsid w:val="00B71A47"/>
    <w:rsid w:val="00B73E31"/>
    <w:rsid w:val="00B76DDA"/>
    <w:rsid w:val="00B83FD0"/>
    <w:rsid w:val="00B849A1"/>
    <w:rsid w:val="00B856BA"/>
    <w:rsid w:val="00B92B08"/>
    <w:rsid w:val="00B9354F"/>
    <w:rsid w:val="00B95B35"/>
    <w:rsid w:val="00BA28B6"/>
    <w:rsid w:val="00BA6107"/>
    <w:rsid w:val="00BB21F3"/>
    <w:rsid w:val="00BB748D"/>
    <w:rsid w:val="00BC0AB6"/>
    <w:rsid w:val="00BC1863"/>
    <w:rsid w:val="00BC2454"/>
    <w:rsid w:val="00BC4098"/>
    <w:rsid w:val="00BD2F70"/>
    <w:rsid w:val="00BD354D"/>
    <w:rsid w:val="00BE354D"/>
    <w:rsid w:val="00BE3F1D"/>
    <w:rsid w:val="00BF0E37"/>
    <w:rsid w:val="00BF21D7"/>
    <w:rsid w:val="00BF5829"/>
    <w:rsid w:val="00C008BE"/>
    <w:rsid w:val="00C009D1"/>
    <w:rsid w:val="00C00B51"/>
    <w:rsid w:val="00C035BD"/>
    <w:rsid w:val="00C036A2"/>
    <w:rsid w:val="00C04CA6"/>
    <w:rsid w:val="00C1255A"/>
    <w:rsid w:val="00C131B8"/>
    <w:rsid w:val="00C148E0"/>
    <w:rsid w:val="00C14A37"/>
    <w:rsid w:val="00C17652"/>
    <w:rsid w:val="00C179B7"/>
    <w:rsid w:val="00C17BD1"/>
    <w:rsid w:val="00C2280B"/>
    <w:rsid w:val="00C23159"/>
    <w:rsid w:val="00C23E9A"/>
    <w:rsid w:val="00C30CBB"/>
    <w:rsid w:val="00C32D8A"/>
    <w:rsid w:val="00C3645C"/>
    <w:rsid w:val="00C42F3D"/>
    <w:rsid w:val="00C4306E"/>
    <w:rsid w:val="00C47592"/>
    <w:rsid w:val="00C54DFF"/>
    <w:rsid w:val="00C56748"/>
    <w:rsid w:val="00C60E00"/>
    <w:rsid w:val="00C61371"/>
    <w:rsid w:val="00C62D6B"/>
    <w:rsid w:val="00C6541C"/>
    <w:rsid w:val="00C65871"/>
    <w:rsid w:val="00C65B6D"/>
    <w:rsid w:val="00C71B50"/>
    <w:rsid w:val="00C72A5C"/>
    <w:rsid w:val="00C72E66"/>
    <w:rsid w:val="00C75527"/>
    <w:rsid w:val="00C879E9"/>
    <w:rsid w:val="00C90B89"/>
    <w:rsid w:val="00C94120"/>
    <w:rsid w:val="00C958AA"/>
    <w:rsid w:val="00C97DA3"/>
    <w:rsid w:val="00CA3408"/>
    <w:rsid w:val="00CA388C"/>
    <w:rsid w:val="00CB2015"/>
    <w:rsid w:val="00CB339E"/>
    <w:rsid w:val="00CB34E0"/>
    <w:rsid w:val="00CC0773"/>
    <w:rsid w:val="00CC0804"/>
    <w:rsid w:val="00CC134C"/>
    <w:rsid w:val="00CC7550"/>
    <w:rsid w:val="00CC768C"/>
    <w:rsid w:val="00CD61D6"/>
    <w:rsid w:val="00CD668F"/>
    <w:rsid w:val="00CE43AC"/>
    <w:rsid w:val="00CF15A0"/>
    <w:rsid w:val="00CF3A68"/>
    <w:rsid w:val="00CF7337"/>
    <w:rsid w:val="00D0170F"/>
    <w:rsid w:val="00D11364"/>
    <w:rsid w:val="00D11BC9"/>
    <w:rsid w:val="00D14A10"/>
    <w:rsid w:val="00D16712"/>
    <w:rsid w:val="00D2414F"/>
    <w:rsid w:val="00D3377F"/>
    <w:rsid w:val="00D3382D"/>
    <w:rsid w:val="00D34E9B"/>
    <w:rsid w:val="00D364A3"/>
    <w:rsid w:val="00D41B44"/>
    <w:rsid w:val="00D434E0"/>
    <w:rsid w:val="00D5312B"/>
    <w:rsid w:val="00D53EBB"/>
    <w:rsid w:val="00D54892"/>
    <w:rsid w:val="00D55BED"/>
    <w:rsid w:val="00D63425"/>
    <w:rsid w:val="00D6674F"/>
    <w:rsid w:val="00D721D3"/>
    <w:rsid w:val="00D725F0"/>
    <w:rsid w:val="00D753FB"/>
    <w:rsid w:val="00D75AF9"/>
    <w:rsid w:val="00D82111"/>
    <w:rsid w:val="00D94182"/>
    <w:rsid w:val="00DA2271"/>
    <w:rsid w:val="00DA36B6"/>
    <w:rsid w:val="00DA6C9D"/>
    <w:rsid w:val="00DA77E2"/>
    <w:rsid w:val="00DB0883"/>
    <w:rsid w:val="00DB1251"/>
    <w:rsid w:val="00DB4375"/>
    <w:rsid w:val="00DB7CE5"/>
    <w:rsid w:val="00DB7DAC"/>
    <w:rsid w:val="00DC04D8"/>
    <w:rsid w:val="00DC3854"/>
    <w:rsid w:val="00DC5D75"/>
    <w:rsid w:val="00DC6E4C"/>
    <w:rsid w:val="00DC7E85"/>
    <w:rsid w:val="00DD52EB"/>
    <w:rsid w:val="00DE36A9"/>
    <w:rsid w:val="00DE4CFA"/>
    <w:rsid w:val="00DF2738"/>
    <w:rsid w:val="00DF295F"/>
    <w:rsid w:val="00DF7430"/>
    <w:rsid w:val="00DF76A5"/>
    <w:rsid w:val="00DF7BE4"/>
    <w:rsid w:val="00DF7FC0"/>
    <w:rsid w:val="00E036D3"/>
    <w:rsid w:val="00E0517E"/>
    <w:rsid w:val="00E05616"/>
    <w:rsid w:val="00E063B9"/>
    <w:rsid w:val="00E10EBC"/>
    <w:rsid w:val="00E15EAD"/>
    <w:rsid w:val="00E16482"/>
    <w:rsid w:val="00E22B0C"/>
    <w:rsid w:val="00E315AC"/>
    <w:rsid w:val="00E37FE8"/>
    <w:rsid w:val="00E44AD4"/>
    <w:rsid w:val="00E45287"/>
    <w:rsid w:val="00E57B76"/>
    <w:rsid w:val="00E617B9"/>
    <w:rsid w:val="00E64E21"/>
    <w:rsid w:val="00E66C61"/>
    <w:rsid w:val="00E66D1B"/>
    <w:rsid w:val="00E7080F"/>
    <w:rsid w:val="00E72E27"/>
    <w:rsid w:val="00E73280"/>
    <w:rsid w:val="00E74F05"/>
    <w:rsid w:val="00E767B8"/>
    <w:rsid w:val="00E80145"/>
    <w:rsid w:val="00E82D09"/>
    <w:rsid w:val="00E83E3C"/>
    <w:rsid w:val="00E846F5"/>
    <w:rsid w:val="00E91109"/>
    <w:rsid w:val="00E95850"/>
    <w:rsid w:val="00EA0F3E"/>
    <w:rsid w:val="00EA1945"/>
    <w:rsid w:val="00EA4AF4"/>
    <w:rsid w:val="00EB1029"/>
    <w:rsid w:val="00EB40FC"/>
    <w:rsid w:val="00EB446C"/>
    <w:rsid w:val="00EB4810"/>
    <w:rsid w:val="00EB4FB5"/>
    <w:rsid w:val="00EB6F15"/>
    <w:rsid w:val="00EB769C"/>
    <w:rsid w:val="00EC2AB6"/>
    <w:rsid w:val="00EC4A32"/>
    <w:rsid w:val="00EC7C2C"/>
    <w:rsid w:val="00ED2424"/>
    <w:rsid w:val="00ED6182"/>
    <w:rsid w:val="00EE38BB"/>
    <w:rsid w:val="00EE3EF3"/>
    <w:rsid w:val="00EE5DF1"/>
    <w:rsid w:val="00EE6F1F"/>
    <w:rsid w:val="00EE73EB"/>
    <w:rsid w:val="00EE75F6"/>
    <w:rsid w:val="00EE7F45"/>
    <w:rsid w:val="00EF2377"/>
    <w:rsid w:val="00F01E58"/>
    <w:rsid w:val="00F20D7D"/>
    <w:rsid w:val="00F27669"/>
    <w:rsid w:val="00F327C9"/>
    <w:rsid w:val="00F32D3F"/>
    <w:rsid w:val="00F366EE"/>
    <w:rsid w:val="00F37276"/>
    <w:rsid w:val="00F37A63"/>
    <w:rsid w:val="00F37DA1"/>
    <w:rsid w:val="00F51336"/>
    <w:rsid w:val="00F52F9E"/>
    <w:rsid w:val="00F538A1"/>
    <w:rsid w:val="00F56891"/>
    <w:rsid w:val="00F61A6F"/>
    <w:rsid w:val="00F64797"/>
    <w:rsid w:val="00F7014F"/>
    <w:rsid w:val="00F75A0C"/>
    <w:rsid w:val="00F80A39"/>
    <w:rsid w:val="00F86517"/>
    <w:rsid w:val="00F8758A"/>
    <w:rsid w:val="00F944E3"/>
    <w:rsid w:val="00F946DB"/>
    <w:rsid w:val="00FA23B8"/>
    <w:rsid w:val="00FA4484"/>
    <w:rsid w:val="00FA5513"/>
    <w:rsid w:val="00FA6749"/>
    <w:rsid w:val="00FA7A44"/>
    <w:rsid w:val="00FB149C"/>
    <w:rsid w:val="00FB1600"/>
    <w:rsid w:val="00FC1044"/>
    <w:rsid w:val="00FC2CD3"/>
    <w:rsid w:val="00FC46FE"/>
    <w:rsid w:val="00FC7102"/>
    <w:rsid w:val="00FD125F"/>
    <w:rsid w:val="00FD1C95"/>
    <w:rsid w:val="00FD316B"/>
    <w:rsid w:val="00FD69BA"/>
    <w:rsid w:val="00FD7B2A"/>
    <w:rsid w:val="00FE08E9"/>
    <w:rsid w:val="00FE4FD3"/>
    <w:rsid w:val="00FF09E4"/>
    <w:rsid w:val="00FF148C"/>
    <w:rsid w:val="00FF290A"/>
    <w:rsid w:val="00FF3410"/>
    <w:rsid w:val="00FF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C741"/>
  <w15:chartTrackingRefBased/>
  <w15:docId w15:val="{D0F881FF-11FE-444B-9F22-1129549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FF"/>
    <w:pPr>
      <w:spacing w:after="160" w:line="259" w:lineRule="auto"/>
    </w:pPr>
    <w:rPr>
      <w:rFonts w:eastAsiaTheme="minorEastAsia" w:cs="Arial"/>
      <w:szCs w:val="24"/>
      <w:lang w:eastAsia="ja-JP"/>
    </w:rPr>
  </w:style>
  <w:style w:type="paragraph" w:styleId="Heading1">
    <w:name w:val="heading 1"/>
    <w:basedOn w:val="Normal"/>
    <w:next w:val="Normal"/>
    <w:link w:val="Heading1Char"/>
    <w:uiPriority w:val="9"/>
    <w:qFormat/>
    <w:rsid w:val="009058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339E"/>
    <w:pPr>
      <w:keepNext/>
      <w:keepLines/>
      <w:spacing w:before="360" w:after="240" w:line="276" w:lineRule="auto"/>
      <w:jc w:val="both"/>
      <w:outlineLvl w:val="2"/>
    </w:pPr>
    <w:rPr>
      <w:rFonts w:asciiTheme="majorHAnsi" w:eastAsiaTheme="majorEastAsia" w:hAnsiTheme="majorHAnsi" w:cstheme="majorBidi"/>
      <w:b/>
      <w:bCs/>
      <w:color w:val="4472C4"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FF"/>
    <w:pPr>
      <w:ind w:left="720"/>
      <w:contextualSpacing/>
    </w:pPr>
  </w:style>
  <w:style w:type="paragraph" w:styleId="FootnoteText">
    <w:name w:val="footnote text"/>
    <w:basedOn w:val="Normal"/>
    <w:link w:val="FootnoteTextChar"/>
    <w:uiPriority w:val="99"/>
    <w:unhideWhenUsed/>
    <w:rsid w:val="006C55FF"/>
    <w:pPr>
      <w:spacing w:after="0" w:line="240" w:lineRule="auto"/>
    </w:pPr>
    <w:rPr>
      <w:rFonts w:asciiTheme="minorHAnsi" w:eastAsia="MS Mincho" w:hAnsiTheme="minorHAnsi" w:cstheme="minorBidi"/>
      <w:sz w:val="20"/>
      <w:szCs w:val="20"/>
      <w:lang w:eastAsia="en-US"/>
    </w:rPr>
  </w:style>
  <w:style w:type="character" w:customStyle="1" w:styleId="FootnoteTextChar">
    <w:name w:val="Footnote Text Char"/>
    <w:basedOn w:val="DefaultParagraphFont"/>
    <w:link w:val="FootnoteText"/>
    <w:uiPriority w:val="99"/>
    <w:rsid w:val="006C55FF"/>
    <w:rPr>
      <w:rFonts w:asciiTheme="minorHAnsi" w:eastAsia="MS Mincho" w:hAnsiTheme="minorHAnsi"/>
      <w:sz w:val="20"/>
      <w:szCs w:val="20"/>
    </w:rPr>
  </w:style>
  <w:style w:type="character" w:styleId="FootnoteReference">
    <w:name w:val="footnote reference"/>
    <w:basedOn w:val="DefaultParagraphFont"/>
    <w:uiPriority w:val="99"/>
    <w:semiHidden/>
    <w:unhideWhenUsed/>
    <w:rsid w:val="006C55FF"/>
    <w:rPr>
      <w:vertAlign w:val="superscript"/>
    </w:rPr>
  </w:style>
  <w:style w:type="table" w:styleId="TableGrid">
    <w:name w:val="Table Grid"/>
    <w:basedOn w:val="TableNormal"/>
    <w:uiPriority w:val="39"/>
    <w:rsid w:val="006C55FF"/>
    <w:rPr>
      <w:rFonts w:eastAsiaTheme="minorEastAsia" w:cs="Arial"/>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55FF"/>
    <w:pPr>
      <w:spacing w:before="100" w:beforeAutospacing="1" w:after="100" w:afterAutospacing="1" w:line="240" w:lineRule="auto"/>
    </w:pPr>
    <w:rPr>
      <w:rFonts w:ascii="Times New Roman" w:hAnsi="Times New Roman" w:cs="Times New Roman"/>
      <w:lang w:eastAsia="en-US"/>
    </w:rPr>
  </w:style>
  <w:style w:type="paragraph" w:styleId="BalloonText">
    <w:name w:val="Balloon Text"/>
    <w:basedOn w:val="Normal"/>
    <w:link w:val="BalloonTextChar"/>
    <w:uiPriority w:val="99"/>
    <w:semiHidden/>
    <w:unhideWhenUsed/>
    <w:rsid w:val="006C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5FF"/>
    <w:rPr>
      <w:rFonts w:ascii="Tahoma" w:eastAsiaTheme="minorEastAsia" w:hAnsi="Tahoma" w:cs="Tahoma"/>
      <w:sz w:val="16"/>
      <w:szCs w:val="16"/>
      <w:lang w:eastAsia="ja-JP"/>
    </w:rPr>
  </w:style>
  <w:style w:type="paragraph" w:styleId="Header">
    <w:name w:val="header"/>
    <w:basedOn w:val="Normal"/>
    <w:link w:val="HeaderChar"/>
    <w:uiPriority w:val="99"/>
    <w:unhideWhenUsed/>
    <w:rsid w:val="006C5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FF"/>
    <w:rPr>
      <w:rFonts w:eastAsiaTheme="minorEastAsia" w:cs="Arial"/>
      <w:szCs w:val="24"/>
      <w:lang w:eastAsia="ja-JP"/>
    </w:rPr>
  </w:style>
  <w:style w:type="paragraph" w:styleId="Footer">
    <w:name w:val="footer"/>
    <w:basedOn w:val="Normal"/>
    <w:link w:val="FooterChar"/>
    <w:uiPriority w:val="99"/>
    <w:unhideWhenUsed/>
    <w:rsid w:val="006C5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FF"/>
    <w:rPr>
      <w:rFonts w:eastAsiaTheme="minorEastAsia" w:cs="Arial"/>
      <w:szCs w:val="24"/>
      <w:lang w:eastAsia="ja-JP"/>
    </w:rPr>
  </w:style>
  <w:style w:type="character" w:customStyle="1" w:styleId="Bodytext">
    <w:name w:val="Body text_"/>
    <w:basedOn w:val="DefaultParagraphFont"/>
    <w:link w:val="BodyText1"/>
    <w:rsid w:val="00151FC7"/>
    <w:rPr>
      <w:rFonts w:eastAsia="Arial" w:cs="Arial"/>
      <w:sz w:val="22"/>
      <w:shd w:val="clear" w:color="auto" w:fill="FFFFFF"/>
    </w:rPr>
  </w:style>
  <w:style w:type="paragraph" w:customStyle="1" w:styleId="BodyText1">
    <w:name w:val="Body Text1"/>
    <w:basedOn w:val="Normal"/>
    <w:link w:val="Bodytext"/>
    <w:rsid w:val="00151FC7"/>
    <w:pPr>
      <w:widowControl w:val="0"/>
      <w:shd w:val="clear" w:color="auto" w:fill="FFFFFF"/>
      <w:spacing w:before="240" w:after="480" w:line="278" w:lineRule="exact"/>
      <w:jc w:val="center"/>
    </w:pPr>
    <w:rPr>
      <w:rFonts w:eastAsia="Arial"/>
      <w:sz w:val="22"/>
      <w:szCs w:val="22"/>
      <w:lang w:eastAsia="en-US"/>
    </w:rPr>
  </w:style>
  <w:style w:type="paragraph" w:styleId="Caption">
    <w:name w:val="caption"/>
    <w:basedOn w:val="Normal"/>
    <w:next w:val="Normal"/>
    <w:uiPriority w:val="35"/>
    <w:unhideWhenUsed/>
    <w:qFormat/>
    <w:rsid w:val="000041A4"/>
    <w:pPr>
      <w:spacing w:after="200" w:line="240" w:lineRule="auto"/>
      <w:jc w:val="both"/>
    </w:pPr>
    <w:rPr>
      <w:rFonts w:cstheme="minorBidi"/>
      <w:b/>
      <w:bCs/>
      <w:color w:val="4472C4" w:themeColor="accent1"/>
      <w:sz w:val="18"/>
      <w:szCs w:val="18"/>
      <w:lang w:eastAsia="en-US"/>
    </w:rPr>
  </w:style>
  <w:style w:type="table" w:customStyle="1" w:styleId="GridTable5Dark-Accent11">
    <w:name w:val="Grid Table 5 Dark - Accent 11"/>
    <w:basedOn w:val="TableNormal"/>
    <w:uiPriority w:val="50"/>
    <w:rsid w:val="000041A4"/>
    <w:rPr>
      <w:rFonts w:asciiTheme="minorHAnsi" w:eastAsiaTheme="minorEastAsia" w:hAnsiTheme="minorHAnsi"/>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FootnoteTextChar1">
    <w:name w:val="Footnote Text Char1"/>
    <w:uiPriority w:val="99"/>
    <w:rsid w:val="00664566"/>
    <w:rPr>
      <w:rFonts w:ascii="Times New Roman" w:eastAsia="Times New Roman" w:hAnsi="Times New Roman" w:cs="Times"/>
      <w:sz w:val="20"/>
      <w:szCs w:val="20"/>
      <w:lang w:val="en-GB" w:eastAsia="ar-SA"/>
    </w:rPr>
  </w:style>
  <w:style w:type="character" w:styleId="Strong">
    <w:name w:val="Strong"/>
    <w:basedOn w:val="DefaultParagraphFont"/>
    <w:uiPriority w:val="22"/>
    <w:qFormat/>
    <w:rsid w:val="00664566"/>
    <w:rPr>
      <w:b/>
      <w:bCs/>
    </w:rPr>
  </w:style>
  <w:style w:type="paragraph" w:customStyle="1" w:styleId="msghead">
    <w:name w:val="msg_head"/>
    <w:basedOn w:val="Normal"/>
    <w:rsid w:val="00A4520F"/>
    <w:pPr>
      <w:spacing w:before="100" w:beforeAutospacing="1" w:after="100" w:afterAutospacing="1" w:line="240" w:lineRule="auto"/>
    </w:pPr>
    <w:rPr>
      <w:rFonts w:ascii="Times New Roman" w:hAnsi="Times New Roman" w:cs="Times New Roman"/>
      <w:lang w:eastAsia="en-US"/>
    </w:rPr>
  </w:style>
  <w:style w:type="character" w:customStyle="1" w:styleId="Heading3Char">
    <w:name w:val="Heading 3 Char"/>
    <w:basedOn w:val="DefaultParagraphFont"/>
    <w:link w:val="Heading3"/>
    <w:uiPriority w:val="9"/>
    <w:rsid w:val="00CB339E"/>
    <w:rPr>
      <w:rFonts w:asciiTheme="majorHAnsi" w:eastAsiaTheme="majorEastAsia" w:hAnsiTheme="majorHAnsi" w:cstheme="majorBidi"/>
      <w:b/>
      <w:bCs/>
      <w:color w:val="4472C4" w:themeColor="accent1"/>
    </w:rPr>
  </w:style>
  <w:style w:type="paragraph" w:styleId="NoSpacing">
    <w:name w:val="No Spacing"/>
    <w:link w:val="NoSpacingChar"/>
    <w:uiPriority w:val="1"/>
    <w:qFormat/>
    <w:rsid w:val="006732D5"/>
    <w:rPr>
      <w:rFonts w:asciiTheme="minorHAnsi" w:eastAsiaTheme="minorEastAsia" w:hAnsiTheme="minorHAnsi"/>
      <w:sz w:val="22"/>
    </w:rPr>
  </w:style>
  <w:style w:type="character" w:customStyle="1" w:styleId="NoSpacingChar">
    <w:name w:val="No Spacing Char"/>
    <w:basedOn w:val="DefaultParagraphFont"/>
    <w:link w:val="NoSpacing"/>
    <w:uiPriority w:val="1"/>
    <w:rsid w:val="006732D5"/>
    <w:rPr>
      <w:rFonts w:asciiTheme="minorHAnsi" w:eastAsiaTheme="minorEastAsia" w:hAnsiTheme="minorHAnsi"/>
      <w:sz w:val="22"/>
    </w:rPr>
  </w:style>
  <w:style w:type="character" w:customStyle="1" w:styleId="Heading1Char">
    <w:name w:val="Heading 1 Char"/>
    <w:basedOn w:val="DefaultParagraphFont"/>
    <w:link w:val="Heading1"/>
    <w:uiPriority w:val="9"/>
    <w:rsid w:val="00905870"/>
    <w:rPr>
      <w:rFonts w:asciiTheme="majorHAnsi" w:eastAsiaTheme="majorEastAsia" w:hAnsiTheme="majorHAnsi" w:cstheme="majorBidi"/>
      <w:color w:val="2F5496" w:themeColor="accent1" w:themeShade="BF"/>
      <w:sz w:val="32"/>
      <w:szCs w:val="32"/>
      <w:lang w:eastAsia="ja-JP"/>
    </w:rPr>
  </w:style>
  <w:style w:type="paragraph" w:styleId="BodyText0">
    <w:name w:val="Body Text"/>
    <w:basedOn w:val="Normal"/>
    <w:link w:val="BodyTextChar"/>
    <w:uiPriority w:val="1"/>
    <w:qFormat/>
    <w:rsid w:val="00F37A63"/>
    <w:pPr>
      <w:widowControl w:val="0"/>
      <w:autoSpaceDE w:val="0"/>
      <w:autoSpaceDN w:val="0"/>
      <w:spacing w:after="0" w:line="240" w:lineRule="auto"/>
    </w:pPr>
    <w:rPr>
      <w:rFonts w:eastAsia="Arial"/>
      <w:sz w:val="25"/>
      <w:szCs w:val="25"/>
      <w:lang w:val="ru-RU" w:eastAsia="ru-RU" w:bidi="ru-RU"/>
    </w:rPr>
  </w:style>
  <w:style w:type="character" w:customStyle="1" w:styleId="BodyTextChar">
    <w:name w:val="Body Text Char"/>
    <w:basedOn w:val="DefaultParagraphFont"/>
    <w:link w:val="BodyText0"/>
    <w:uiPriority w:val="1"/>
    <w:rsid w:val="00F37A63"/>
    <w:rPr>
      <w:rFonts w:eastAsia="Arial" w:cs="Arial"/>
      <w:sz w:val="25"/>
      <w:szCs w:val="25"/>
      <w:lang w:val="ru-RU" w:eastAsia="ru-RU" w:bidi="ru-RU"/>
    </w:rPr>
  </w:style>
  <w:style w:type="paragraph" w:customStyle="1" w:styleId="yiv3671788000msonormal">
    <w:name w:val="yiv3671788000msonormal"/>
    <w:basedOn w:val="Normal"/>
    <w:rsid w:val="007E7131"/>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highlight">
    <w:name w:val="highlight"/>
    <w:basedOn w:val="DefaultParagraphFont"/>
    <w:rsid w:val="007E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22138">
      <w:bodyDiv w:val="1"/>
      <w:marLeft w:val="0"/>
      <w:marRight w:val="0"/>
      <w:marTop w:val="0"/>
      <w:marBottom w:val="0"/>
      <w:divBdr>
        <w:top w:val="none" w:sz="0" w:space="0" w:color="auto"/>
        <w:left w:val="none" w:sz="0" w:space="0" w:color="auto"/>
        <w:bottom w:val="none" w:sz="0" w:space="0" w:color="auto"/>
        <w:right w:val="none" w:sz="0" w:space="0" w:color="auto"/>
      </w:divBdr>
    </w:div>
    <w:div w:id="297690096">
      <w:bodyDiv w:val="1"/>
      <w:marLeft w:val="0"/>
      <w:marRight w:val="0"/>
      <w:marTop w:val="0"/>
      <w:marBottom w:val="0"/>
      <w:divBdr>
        <w:top w:val="none" w:sz="0" w:space="0" w:color="auto"/>
        <w:left w:val="none" w:sz="0" w:space="0" w:color="auto"/>
        <w:bottom w:val="none" w:sz="0" w:space="0" w:color="auto"/>
        <w:right w:val="none" w:sz="0" w:space="0" w:color="auto"/>
      </w:divBdr>
      <w:divsChild>
        <w:div w:id="430973998">
          <w:marLeft w:val="547"/>
          <w:marRight w:val="0"/>
          <w:marTop w:val="0"/>
          <w:marBottom w:val="0"/>
          <w:divBdr>
            <w:top w:val="none" w:sz="0" w:space="0" w:color="auto"/>
            <w:left w:val="none" w:sz="0" w:space="0" w:color="auto"/>
            <w:bottom w:val="none" w:sz="0" w:space="0" w:color="auto"/>
            <w:right w:val="none" w:sz="0" w:space="0" w:color="auto"/>
          </w:divBdr>
        </w:div>
      </w:divsChild>
    </w:div>
    <w:div w:id="478810938">
      <w:bodyDiv w:val="1"/>
      <w:marLeft w:val="0"/>
      <w:marRight w:val="0"/>
      <w:marTop w:val="0"/>
      <w:marBottom w:val="0"/>
      <w:divBdr>
        <w:top w:val="none" w:sz="0" w:space="0" w:color="auto"/>
        <w:left w:val="none" w:sz="0" w:space="0" w:color="auto"/>
        <w:bottom w:val="none" w:sz="0" w:space="0" w:color="auto"/>
        <w:right w:val="none" w:sz="0" w:space="0" w:color="auto"/>
      </w:divBdr>
      <w:divsChild>
        <w:div w:id="1521777306">
          <w:marLeft w:val="547"/>
          <w:marRight w:val="0"/>
          <w:marTop w:val="0"/>
          <w:marBottom w:val="0"/>
          <w:divBdr>
            <w:top w:val="none" w:sz="0" w:space="0" w:color="auto"/>
            <w:left w:val="none" w:sz="0" w:space="0" w:color="auto"/>
            <w:bottom w:val="none" w:sz="0" w:space="0" w:color="auto"/>
            <w:right w:val="none" w:sz="0" w:space="0" w:color="auto"/>
          </w:divBdr>
        </w:div>
      </w:divsChild>
    </w:div>
    <w:div w:id="545484718">
      <w:bodyDiv w:val="1"/>
      <w:marLeft w:val="0"/>
      <w:marRight w:val="0"/>
      <w:marTop w:val="0"/>
      <w:marBottom w:val="0"/>
      <w:divBdr>
        <w:top w:val="none" w:sz="0" w:space="0" w:color="auto"/>
        <w:left w:val="none" w:sz="0" w:space="0" w:color="auto"/>
        <w:bottom w:val="none" w:sz="0" w:space="0" w:color="auto"/>
        <w:right w:val="none" w:sz="0" w:space="0" w:color="auto"/>
      </w:divBdr>
      <w:divsChild>
        <w:div w:id="1660575848">
          <w:marLeft w:val="547"/>
          <w:marRight w:val="0"/>
          <w:marTop w:val="0"/>
          <w:marBottom w:val="0"/>
          <w:divBdr>
            <w:top w:val="none" w:sz="0" w:space="0" w:color="auto"/>
            <w:left w:val="none" w:sz="0" w:space="0" w:color="auto"/>
            <w:bottom w:val="none" w:sz="0" w:space="0" w:color="auto"/>
            <w:right w:val="none" w:sz="0" w:space="0" w:color="auto"/>
          </w:divBdr>
        </w:div>
      </w:divsChild>
    </w:div>
    <w:div w:id="1099059778">
      <w:bodyDiv w:val="1"/>
      <w:marLeft w:val="0"/>
      <w:marRight w:val="0"/>
      <w:marTop w:val="0"/>
      <w:marBottom w:val="0"/>
      <w:divBdr>
        <w:top w:val="none" w:sz="0" w:space="0" w:color="auto"/>
        <w:left w:val="none" w:sz="0" w:space="0" w:color="auto"/>
        <w:bottom w:val="none" w:sz="0" w:space="0" w:color="auto"/>
        <w:right w:val="none" w:sz="0" w:space="0" w:color="auto"/>
      </w:divBdr>
      <w:divsChild>
        <w:div w:id="1678654493">
          <w:marLeft w:val="547"/>
          <w:marRight w:val="0"/>
          <w:marTop w:val="0"/>
          <w:marBottom w:val="0"/>
          <w:divBdr>
            <w:top w:val="none" w:sz="0" w:space="0" w:color="auto"/>
            <w:left w:val="none" w:sz="0" w:space="0" w:color="auto"/>
            <w:bottom w:val="none" w:sz="0" w:space="0" w:color="auto"/>
            <w:right w:val="none" w:sz="0" w:space="0" w:color="auto"/>
          </w:divBdr>
        </w:div>
      </w:divsChild>
    </w:div>
    <w:div w:id="1290012942">
      <w:bodyDiv w:val="1"/>
      <w:marLeft w:val="0"/>
      <w:marRight w:val="0"/>
      <w:marTop w:val="0"/>
      <w:marBottom w:val="0"/>
      <w:divBdr>
        <w:top w:val="none" w:sz="0" w:space="0" w:color="auto"/>
        <w:left w:val="none" w:sz="0" w:space="0" w:color="auto"/>
        <w:bottom w:val="none" w:sz="0" w:space="0" w:color="auto"/>
        <w:right w:val="none" w:sz="0" w:space="0" w:color="auto"/>
      </w:divBdr>
      <w:divsChild>
        <w:div w:id="14625246">
          <w:marLeft w:val="547"/>
          <w:marRight w:val="0"/>
          <w:marTop w:val="0"/>
          <w:marBottom w:val="0"/>
          <w:divBdr>
            <w:top w:val="none" w:sz="0" w:space="0" w:color="auto"/>
            <w:left w:val="none" w:sz="0" w:space="0" w:color="auto"/>
            <w:bottom w:val="none" w:sz="0" w:space="0" w:color="auto"/>
            <w:right w:val="none" w:sz="0" w:space="0" w:color="auto"/>
          </w:divBdr>
        </w:div>
      </w:divsChild>
    </w:div>
    <w:div w:id="1407914757">
      <w:bodyDiv w:val="1"/>
      <w:marLeft w:val="0"/>
      <w:marRight w:val="0"/>
      <w:marTop w:val="0"/>
      <w:marBottom w:val="0"/>
      <w:divBdr>
        <w:top w:val="none" w:sz="0" w:space="0" w:color="auto"/>
        <w:left w:val="none" w:sz="0" w:space="0" w:color="auto"/>
        <w:bottom w:val="none" w:sz="0" w:space="0" w:color="auto"/>
        <w:right w:val="none" w:sz="0" w:space="0" w:color="auto"/>
      </w:divBdr>
    </w:div>
    <w:div w:id="1419207998">
      <w:bodyDiv w:val="1"/>
      <w:marLeft w:val="0"/>
      <w:marRight w:val="0"/>
      <w:marTop w:val="0"/>
      <w:marBottom w:val="0"/>
      <w:divBdr>
        <w:top w:val="none" w:sz="0" w:space="0" w:color="auto"/>
        <w:left w:val="none" w:sz="0" w:space="0" w:color="auto"/>
        <w:bottom w:val="none" w:sz="0" w:space="0" w:color="auto"/>
        <w:right w:val="none" w:sz="0" w:space="0" w:color="auto"/>
      </w:divBdr>
      <w:divsChild>
        <w:div w:id="76681970">
          <w:marLeft w:val="547"/>
          <w:marRight w:val="0"/>
          <w:marTop w:val="0"/>
          <w:marBottom w:val="0"/>
          <w:divBdr>
            <w:top w:val="none" w:sz="0" w:space="0" w:color="auto"/>
            <w:left w:val="none" w:sz="0" w:space="0" w:color="auto"/>
            <w:bottom w:val="none" w:sz="0" w:space="0" w:color="auto"/>
            <w:right w:val="none" w:sz="0" w:space="0" w:color="auto"/>
          </w:divBdr>
        </w:div>
      </w:divsChild>
    </w:div>
    <w:div w:id="1510832312">
      <w:bodyDiv w:val="1"/>
      <w:marLeft w:val="0"/>
      <w:marRight w:val="0"/>
      <w:marTop w:val="0"/>
      <w:marBottom w:val="0"/>
      <w:divBdr>
        <w:top w:val="none" w:sz="0" w:space="0" w:color="auto"/>
        <w:left w:val="none" w:sz="0" w:space="0" w:color="auto"/>
        <w:bottom w:val="none" w:sz="0" w:space="0" w:color="auto"/>
        <w:right w:val="none" w:sz="0" w:space="0" w:color="auto"/>
      </w:divBdr>
      <w:divsChild>
        <w:div w:id="1826168343">
          <w:marLeft w:val="547"/>
          <w:marRight w:val="0"/>
          <w:marTop w:val="0"/>
          <w:marBottom w:val="0"/>
          <w:divBdr>
            <w:top w:val="none" w:sz="0" w:space="0" w:color="auto"/>
            <w:left w:val="none" w:sz="0" w:space="0" w:color="auto"/>
            <w:bottom w:val="none" w:sz="0" w:space="0" w:color="auto"/>
            <w:right w:val="none" w:sz="0" w:space="0" w:color="auto"/>
          </w:divBdr>
        </w:div>
      </w:divsChild>
    </w:div>
    <w:div w:id="1511915796">
      <w:bodyDiv w:val="1"/>
      <w:marLeft w:val="0"/>
      <w:marRight w:val="0"/>
      <w:marTop w:val="0"/>
      <w:marBottom w:val="0"/>
      <w:divBdr>
        <w:top w:val="none" w:sz="0" w:space="0" w:color="auto"/>
        <w:left w:val="none" w:sz="0" w:space="0" w:color="auto"/>
        <w:bottom w:val="none" w:sz="0" w:space="0" w:color="auto"/>
        <w:right w:val="none" w:sz="0" w:space="0" w:color="auto"/>
      </w:divBdr>
      <w:divsChild>
        <w:div w:id="357971090">
          <w:marLeft w:val="547"/>
          <w:marRight w:val="0"/>
          <w:marTop w:val="110"/>
          <w:marBottom w:val="0"/>
          <w:divBdr>
            <w:top w:val="none" w:sz="0" w:space="0" w:color="auto"/>
            <w:left w:val="none" w:sz="0" w:space="0" w:color="auto"/>
            <w:bottom w:val="none" w:sz="0" w:space="0" w:color="auto"/>
            <w:right w:val="none" w:sz="0" w:space="0" w:color="auto"/>
          </w:divBdr>
        </w:div>
        <w:div w:id="418865225">
          <w:marLeft w:val="547"/>
          <w:marRight w:val="0"/>
          <w:marTop w:val="110"/>
          <w:marBottom w:val="0"/>
          <w:divBdr>
            <w:top w:val="none" w:sz="0" w:space="0" w:color="auto"/>
            <w:left w:val="none" w:sz="0" w:space="0" w:color="auto"/>
            <w:bottom w:val="none" w:sz="0" w:space="0" w:color="auto"/>
            <w:right w:val="none" w:sz="0" w:space="0" w:color="auto"/>
          </w:divBdr>
        </w:div>
        <w:div w:id="420376182">
          <w:marLeft w:val="547"/>
          <w:marRight w:val="0"/>
          <w:marTop w:val="110"/>
          <w:marBottom w:val="0"/>
          <w:divBdr>
            <w:top w:val="none" w:sz="0" w:space="0" w:color="auto"/>
            <w:left w:val="none" w:sz="0" w:space="0" w:color="auto"/>
            <w:bottom w:val="none" w:sz="0" w:space="0" w:color="auto"/>
            <w:right w:val="none" w:sz="0" w:space="0" w:color="auto"/>
          </w:divBdr>
        </w:div>
        <w:div w:id="514878138">
          <w:marLeft w:val="547"/>
          <w:marRight w:val="0"/>
          <w:marTop w:val="110"/>
          <w:marBottom w:val="0"/>
          <w:divBdr>
            <w:top w:val="none" w:sz="0" w:space="0" w:color="auto"/>
            <w:left w:val="none" w:sz="0" w:space="0" w:color="auto"/>
            <w:bottom w:val="none" w:sz="0" w:space="0" w:color="auto"/>
            <w:right w:val="none" w:sz="0" w:space="0" w:color="auto"/>
          </w:divBdr>
        </w:div>
        <w:div w:id="1054620298">
          <w:marLeft w:val="547"/>
          <w:marRight w:val="0"/>
          <w:marTop w:val="110"/>
          <w:marBottom w:val="0"/>
          <w:divBdr>
            <w:top w:val="none" w:sz="0" w:space="0" w:color="auto"/>
            <w:left w:val="none" w:sz="0" w:space="0" w:color="auto"/>
            <w:bottom w:val="none" w:sz="0" w:space="0" w:color="auto"/>
            <w:right w:val="none" w:sz="0" w:space="0" w:color="auto"/>
          </w:divBdr>
        </w:div>
        <w:div w:id="1134518384">
          <w:marLeft w:val="547"/>
          <w:marRight w:val="0"/>
          <w:marTop w:val="110"/>
          <w:marBottom w:val="0"/>
          <w:divBdr>
            <w:top w:val="none" w:sz="0" w:space="0" w:color="auto"/>
            <w:left w:val="none" w:sz="0" w:space="0" w:color="auto"/>
            <w:bottom w:val="none" w:sz="0" w:space="0" w:color="auto"/>
            <w:right w:val="none" w:sz="0" w:space="0" w:color="auto"/>
          </w:divBdr>
        </w:div>
        <w:div w:id="1152988985">
          <w:marLeft w:val="547"/>
          <w:marRight w:val="0"/>
          <w:marTop w:val="110"/>
          <w:marBottom w:val="0"/>
          <w:divBdr>
            <w:top w:val="none" w:sz="0" w:space="0" w:color="auto"/>
            <w:left w:val="none" w:sz="0" w:space="0" w:color="auto"/>
            <w:bottom w:val="none" w:sz="0" w:space="0" w:color="auto"/>
            <w:right w:val="none" w:sz="0" w:space="0" w:color="auto"/>
          </w:divBdr>
        </w:div>
        <w:div w:id="1240628619">
          <w:marLeft w:val="547"/>
          <w:marRight w:val="0"/>
          <w:marTop w:val="110"/>
          <w:marBottom w:val="0"/>
          <w:divBdr>
            <w:top w:val="none" w:sz="0" w:space="0" w:color="auto"/>
            <w:left w:val="none" w:sz="0" w:space="0" w:color="auto"/>
            <w:bottom w:val="none" w:sz="0" w:space="0" w:color="auto"/>
            <w:right w:val="none" w:sz="0" w:space="0" w:color="auto"/>
          </w:divBdr>
        </w:div>
        <w:div w:id="1250890899">
          <w:marLeft w:val="547"/>
          <w:marRight w:val="0"/>
          <w:marTop w:val="110"/>
          <w:marBottom w:val="0"/>
          <w:divBdr>
            <w:top w:val="none" w:sz="0" w:space="0" w:color="auto"/>
            <w:left w:val="none" w:sz="0" w:space="0" w:color="auto"/>
            <w:bottom w:val="none" w:sz="0" w:space="0" w:color="auto"/>
            <w:right w:val="none" w:sz="0" w:space="0" w:color="auto"/>
          </w:divBdr>
        </w:div>
        <w:div w:id="1977106363">
          <w:marLeft w:val="547"/>
          <w:marRight w:val="0"/>
          <w:marTop w:val="110"/>
          <w:marBottom w:val="0"/>
          <w:divBdr>
            <w:top w:val="none" w:sz="0" w:space="0" w:color="auto"/>
            <w:left w:val="none" w:sz="0" w:space="0" w:color="auto"/>
            <w:bottom w:val="none" w:sz="0" w:space="0" w:color="auto"/>
            <w:right w:val="none" w:sz="0" w:space="0" w:color="auto"/>
          </w:divBdr>
        </w:div>
        <w:div w:id="2025016790">
          <w:marLeft w:val="547"/>
          <w:marRight w:val="0"/>
          <w:marTop w:val="110"/>
          <w:marBottom w:val="0"/>
          <w:divBdr>
            <w:top w:val="none" w:sz="0" w:space="0" w:color="auto"/>
            <w:left w:val="none" w:sz="0" w:space="0" w:color="auto"/>
            <w:bottom w:val="none" w:sz="0" w:space="0" w:color="auto"/>
            <w:right w:val="none" w:sz="0" w:space="0" w:color="auto"/>
          </w:divBdr>
        </w:div>
      </w:divsChild>
    </w:div>
    <w:div w:id="1556743663">
      <w:bodyDiv w:val="1"/>
      <w:marLeft w:val="0"/>
      <w:marRight w:val="0"/>
      <w:marTop w:val="0"/>
      <w:marBottom w:val="0"/>
      <w:divBdr>
        <w:top w:val="none" w:sz="0" w:space="0" w:color="auto"/>
        <w:left w:val="none" w:sz="0" w:space="0" w:color="auto"/>
        <w:bottom w:val="none" w:sz="0" w:space="0" w:color="auto"/>
        <w:right w:val="none" w:sz="0" w:space="0" w:color="auto"/>
      </w:divBdr>
      <w:divsChild>
        <w:div w:id="104352719">
          <w:marLeft w:val="547"/>
          <w:marRight w:val="0"/>
          <w:marTop w:val="0"/>
          <w:marBottom w:val="0"/>
          <w:divBdr>
            <w:top w:val="none" w:sz="0" w:space="0" w:color="auto"/>
            <w:left w:val="none" w:sz="0" w:space="0" w:color="auto"/>
            <w:bottom w:val="none" w:sz="0" w:space="0" w:color="auto"/>
            <w:right w:val="none" w:sz="0" w:space="0" w:color="auto"/>
          </w:divBdr>
        </w:div>
      </w:divsChild>
    </w:div>
    <w:div w:id="2067022885">
      <w:bodyDiv w:val="1"/>
      <w:marLeft w:val="0"/>
      <w:marRight w:val="0"/>
      <w:marTop w:val="0"/>
      <w:marBottom w:val="0"/>
      <w:divBdr>
        <w:top w:val="none" w:sz="0" w:space="0" w:color="auto"/>
        <w:left w:val="none" w:sz="0" w:space="0" w:color="auto"/>
        <w:bottom w:val="none" w:sz="0" w:space="0" w:color="auto"/>
        <w:right w:val="none" w:sz="0" w:space="0" w:color="auto"/>
      </w:divBdr>
      <w:divsChild>
        <w:div w:id="16287787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nhtur\Desktop\Tax\&#1061;&#1061;&#1040;&#1040;&#1061;&#1198;&#1071;-&#1085;&#1099;%20&#1073;&#1080;&#1095;&#1075;&#1080;&#1081;&#1085;%20&#1093;&#1072;&#1088;&#1080;&#1091;%20&#1059;&#1091;&#1083;%20&#1091;&#1091;&#1088;&#1093;&#1072;&#1081;&#1085;%20&#1073;&#1091;&#1089;%20&#1101;&#1082;&#1089;&#1087;&#1086;&#1088;&#1090;&#1099;&#1085;%20&#1084;&#1101;&#1076;&#1101;&#1101;%20&#1073;&#1086;&#1083;&#1086;&#1085;%20&#1046;&#1044;&#1198;-&#1080;&#1081;&#1085;%20&#1095;&#1257;&#1083;&#1257;&#1257;&#1083;&#1257;&#1083;&#1090;&#1080;&#1081;&#1085;%20&#1084;&#1101;&#1076;&#1101;&#1101;%202017-2018%20&#1080;&#1083;&#1075;&#1101;&#1101;&#109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19%20&#1086;&#1085;\VAT-research\new\2019.01.08\NDE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019%20&#1086;&#1085;\VAT-research\new\2019.01.08\&#1075;&#1088;&#1072;&#1092;&#1080;&#108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019%20&#1086;&#1085;\VAT-research\new\2019.01.08\&#1075;&#1088;&#1072;&#1092;&#1080;&#108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Badmaa%20file\MOFA%202019\Turuu\DTNSO1100001V120190226www.1212.m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mn-MN"/>
              <a:t>Импорт /улсаар/ </a:t>
            </a:r>
            <a:endParaRPr lang="en-US"/>
          </a:p>
        </c:rich>
      </c:tx>
      <c:layout/>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multiLvlStrRef>
              <c:f>Орноор!$C$2:$D$35</c:f>
              <c:multiLvlStrCache>
                <c:ptCount val="34"/>
                <c:lvl>
                  <c:pt idx="0">
                    <c:v>БНХАУ</c:v>
                  </c:pt>
                  <c:pt idx="1">
                    <c:v>ОХУ</c:v>
                  </c:pt>
                  <c:pt idx="2">
                    <c:v>ХБHГУ</c:v>
                  </c:pt>
                  <c:pt idx="3">
                    <c:v>БНСУ</c:v>
                  </c:pt>
                  <c:pt idx="4">
                    <c:v>Япон Улс</c:v>
                  </c:pt>
                  <c:pt idx="5">
                    <c:v>Итали</c:v>
                  </c:pt>
                  <c:pt idx="6">
                    <c:v>АHУ</c:v>
                  </c:pt>
                  <c:pt idx="7">
                    <c:v>Сүнган (Гонконг)</c:v>
                  </c:pt>
                  <c:pt idx="8">
                    <c:v>Турк Улс</c:v>
                  </c:pt>
                  <c:pt idx="9">
                    <c:v>Тайваны арал</c:v>
                  </c:pt>
                  <c:pt idx="10">
                    <c:v>Сингапур</c:v>
                  </c:pt>
                  <c:pt idx="11">
                    <c:v>Израиль</c:v>
                  </c:pt>
                  <c:pt idx="12">
                    <c:v>Болгар</c:v>
                  </c:pt>
                  <c:pt idx="13">
                    <c:v>Швейцар</c:v>
                  </c:pt>
                  <c:pt idx="14">
                    <c:v>Нидерланд</c:v>
                  </c:pt>
                  <c:pt idx="15">
                    <c:v>Их британи</c:v>
                  </c:pt>
                  <c:pt idx="16">
                    <c:v>Дани</c:v>
                  </c:pt>
                  <c:pt idx="17">
                    <c:v>Бельги</c:v>
                  </c:pt>
                  <c:pt idx="18">
                    <c:v>Энэтхэг</c:v>
                  </c:pt>
                  <c:pt idx="19">
                    <c:v>Чех улс</c:v>
                  </c:pt>
                  <c:pt idx="20">
                    <c:v>Франц</c:v>
                  </c:pt>
                  <c:pt idx="21">
                    <c:v>Финлянд</c:v>
                  </c:pt>
                  <c:pt idx="22">
                    <c:v>Унгар Улс</c:v>
                  </c:pt>
                  <c:pt idx="23">
                    <c:v>Украйн</c:v>
                  </c:pt>
                  <c:pt idx="24">
                    <c:v>Тайланд</c:v>
                  </c:pt>
                  <c:pt idx="25">
                    <c:v>Словен</c:v>
                  </c:pt>
                  <c:pt idx="26">
                    <c:v>Словак</c:v>
                  </c:pt>
                  <c:pt idx="27">
                    <c:v>Свазиленд</c:v>
                  </c:pt>
                  <c:pt idx="28">
                    <c:v>Польш</c:v>
                  </c:pt>
                  <c:pt idx="29">
                    <c:v>Малайз</c:v>
                  </c:pt>
                  <c:pt idx="30">
                    <c:v>Литва</c:v>
                  </c:pt>
                  <c:pt idx="31">
                    <c:v>Латви</c:v>
                  </c:pt>
                  <c:pt idx="32">
                    <c:v>Австри</c:v>
                  </c:pt>
                  <c:pt idx="33">
                    <c:v>Австрали</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lvl>
              </c:multiLvlStrCache>
            </c:multiLvlStrRef>
          </c:cat>
          <c:val>
            <c:numRef>
              <c:f>Орноор!$E$2:$E$35</c:f>
              <c:numCache>
                <c:formatCode>General</c:formatCode>
                <c:ptCount val="34"/>
                <c:pt idx="0">
                  <c:v>428</c:v>
                </c:pt>
                <c:pt idx="1">
                  <c:v>71</c:v>
                </c:pt>
                <c:pt idx="2">
                  <c:v>34</c:v>
                </c:pt>
                <c:pt idx="3">
                  <c:v>25</c:v>
                </c:pt>
                <c:pt idx="4">
                  <c:v>22</c:v>
                </c:pt>
                <c:pt idx="5">
                  <c:v>21</c:v>
                </c:pt>
                <c:pt idx="6">
                  <c:v>20</c:v>
                </c:pt>
                <c:pt idx="7">
                  <c:v>14</c:v>
                </c:pt>
                <c:pt idx="8">
                  <c:v>10</c:v>
                </c:pt>
                <c:pt idx="9">
                  <c:v>10</c:v>
                </c:pt>
                <c:pt idx="10">
                  <c:v>6</c:v>
                </c:pt>
                <c:pt idx="11">
                  <c:v>5</c:v>
                </c:pt>
                <c:pt idx="12">
                  <c:v>5</c:v>
                </c:pt>
                <c:pt idx="13">
                  <c:v>3</c:v>
                </c:pt>
                <c:pt idx="14">
                  <c:v>3</c:v>
                </c:pt>
                <c:pt idx="15">
                  <c:v>3</c:v>
                </c:pt>
                <c:pt idx="16">
                  <c:v>3</c:v>
                </c:pt>
                <c:pt idx="17">
                  <c:v>3</c:v>
                </c:pt>
                <c:pt idx="18">
                  <c:v>2</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numCache>
            </c:numRef>
          </c:val>
          <c:smooth val="0"/>
          <c:extLst>
            <c:ext xmlns:c16="http://schemas.microsoft.com/office/drawing/2014/chart" uri="{C3380CC4-5D6E-409C-BE32-E72D297353CC}">
              <c16:uniqueId val="{00000000-9411-4DF0-AD2D-6C6E5B6D8025}"/>
            </c:ext>
          </c:extLst>
        </c:ser>
        <c:dLbls>
          <c:dLblPos val="ctr"/>
          <c:showLegendKey val="0"/>
          <c:showVal val="1"/>
          <c:showCatName val="0"/>
          <c:showSerName val="0"/>
          <c:showPercent val="0"/>
          <c:showBubbleSize val="0"/>
        </c:dLbls>
        <c:marker val="1"/>
        <c:smooth val="0"/>
        <c:axId val="321825696"/>
        <c:axId val="321826088"/>
      </c:lineChart>
      <c:catAx>
        <c:axId val="3218256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321826088"/>
        <c:crosses val="autoZero"/>
        <c:auto val="1"/>
        <c:lblAlgn val="ctr"/>
        <c:lblOffset val="100"/>
        <c:noMultiLvlLbl val="0"/>
      </c:catAx>
      <c:valAx>
        <c:axId val="321826088"/>
        <c:scaling>
          <c:orientation val="minMax"/>
        </c:scaling>
        <c:delete val="1"/>
        <c:axPos val="l"/>
        <c:numFmt formatCode="General" sourceLinked="1"/>
        <c:majorTickMark val="none"/>
        <c:minorTickMark val="none"/>
        <c:tickLblPos val="nextTo"/>
        <c:crossAx val="3218256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latin typeface="Arial" panose="020B0604020202020204" pitchFamily="34" charset="0"/>
                <a:cs typeface="Arial" panose="020B0604020202020204" pitchFamily="34" charset="0"/>
              </a:rPr>
              <a:t>Ажлын</a:t>
            </a:r>
            <a:r>
              <a:rPr lang="mn-MN" baseline="0">
                <a:latin typeface="Arial" panose="020B0604020202020204" pitchFamily="34" charset="0"/>
                <a:cs typeface="Arial" panose="020B0604020202020204" pitchFamily="34" charset="0"/>
              </a:rPr>
              <a:t> байр, НДШ төлсөн дүн /сая.төг/</a:t>
            </a:r>
            <a:endParaRPr lang="en-US">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Sheet1!$C$3</c:f>
              <c:strCache>
                <c:ptCount val="1"/>
                <c:pt idx="0">
                  <c:v>Даатгуулагчдын тоо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Sheet1!$D$2:$G$2</c:f>
              <c:strCache>
                <c:ptCount val="4"/>
                <c:pt idx="0">
                  <c:v>2016</c:v>
                </c:pt>
                <c:pt idx="1">
                  <c:v>2017</c:v>
                </c:pt>
                <c:pt idx="2">
                  <c:v>III/2018</c:v>
                </c:pt>
                <c:pt idx="3">
                  <c:v>IV/2018</c:v>
                </c:pt>
              </c:strCache>
            </c:strRef>
          </c:cat>
          <c:val>
            <c:numRef>
              <c:f>Sheet1!$D$3:$G$3</c:f>
              <c:numCache>
                <c:formatCode>General</c:formatCode>
                <c:ptCount val="4"/>
                <c:pt idx="0">
                  <c:v>14773</c:v>
                </c:pt>
                <c:pt idx="1">
                  <c:v>16416</c:v>
                </c:pt>
                <c:pt idx="2">
                  <c:v>18244</c:v>
                </c:pt>
                <c:pt idx="3">
                  <c:v>18244</c:v>
                </c:pt>
              </c:numCache>
            </c:numRef>
          </c:val>
          <c:extLst>
            <c:ext xmlns:c16="http://schemas.microsoft.com/office/drawing/2014/chart" uri="{C3380CC4-5D6E-409C-BE32-E72D297353CC}">
              <c16:uniqueId val="{00000000-5E4F-4378-9933-373B62D1CEEE}"/>
            </c:ext>
          </c:extLst>
        </c:ser>
        <c:ser>
          <c:idx val="1"/>
          <c:order val="1"/>
          <c:tx>
            <c:strRef>
              <c:f>Sheet1!$C$4</c:f>
              <c:strCache>
                <c:ptCount val="1"/>
                <c:pt idx="0">
                  <c:v>НДШ төлсөн дүн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Sheet1!$D$2:$G$2</c:f>
              <c:strCache>
                <c:ptCount val="4"/>
                <c:pt idx="0">
                  <c:v>2016</c:v>
                </c:pt>
                <c:pt idx="1">
                  <c:v>2017</c:v>
                </c:pt>
                <c:pt idx="2">
                  <c:v>III/2018</c:v>
                </c:pt>
                <c:pt idx="3">
                  <c:v>IV/2018</c:v>
                </c:pt>
              </c:strCache>
            </c:strRef>
          </c:cat>
          <c:val>
            <c:numRef>
              <c:f>Sheet1!$D$4:$G$4</c:f>
              <c:numCache>
                <c:formatCode>_(* #,##0.0_);_(* \(#,##0.0\);_(* "-"??_);_(@_)</c:formatCode>
                <c:ptCount val="4"/>
                <c:pt idx="0">
                  <c:v>22987</c:v>
                </c:pt>
                <c:pt idx="1">
                  <c:v>25456</c:v>
                </c:pt>
                <c:pt idx="2">
                  <c:v>23531</c:v>
                </c:pt>
                <c:pt idx="3">
                  <c:v>31375</c:v>
                </c:pt>
              </c:numCache>
            </c:numRef>
          </c:val>
          <c:extLst>
            <c:ext xmlns:c16="http://schemas.microsoft.com/office/drawing/2014/chart" uri="{C3380CC4-5D6E-409C-BE32-E72D297353CC}">
              <c16:uniqueId val="{00000001-5E4F-4378-9933-373B62D1CEEE}"/>
            </c:ext>
          </c:extLst>
        </c:ser>
        <c:dLbls>
          <c:showLegendKey val="0"/>
          <c:showVal val="0"/>
          <c:showCatName val="0"/>
          <c:showSerName val="0"/>
          <c:showPercent val="0"/>
          <c:showBubbleSize val="0"/>
        </c:dLbls>
        <c:gapWidth val="219"/>
        <c:overlap val="-27"/>
        <c:axId val="321486432"/>
        <c:axId val="320818000"/>
      </c:barChart>
      <c:catAx>
        <c:axId val="32148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18000"/>
        <c:crosses val="autoZero"/>
        <c:auto val="1"/>
        <c:lblAlgn val="ctr"/>
        <c:lblOffset val="100"/>
        <c:noMultiLvlLbl val="0"/>
      </c:catAx>
      <c:valAx>
        <c:axId val="32081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86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latin typeface="Arial" panose="020B0604020202020204" pitchFamily="34" charset="0"/>
                <a:cs typeface="Arial" panose="020B0604020202020204" pitchFamily="34" charset="0"/>
              </a:rPr>
              <a:t>Борлуулалтын орлогын нийт дүн /мян.төг/</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Sheet3!$B$3</c:f>
              <c:strCache>
                <c:ptCount val="1"/>
                <c:pt idx="0">
                  <c:v>Борлуулалтын орлогын нийт дүн</c:v>
                </c:pt>
              </c:strCache>
            </c:strRef>
          </c:tx>
          <c:spPr>
            <a:solidFill>
              <a:schemeClr val="accent1"/>
            </a:solidFill>
            <a:ln>
              <a:noFill/>
            </a:ln>
            <a:effectLst/>
          </c:spPr>
          <c:invertIfNegative val="0"/>
          <c:dPt>
            <c:idx val="3"/>
            <c:invertIfNegative val="0"/>
            <c:bubble3D val="0"/>
            <c:spPr>
              <a:solidFill>
                <a:srgbClr val="00B050"/>
              </a:solidFill>
              <a:ln>
                <a:noFill/>
              </a:ln>
              <a:effectLst/>
            </c:spPr>
            <c:extLst>
              <c:ext xmlns:c16="http://schemas.microsoft.com/office/drawing/2014/chart" uri="{C3380CC4-5D6E-409C-BE32-E72D297353CC}">
                <c16:uniqueId val="{00000001-7839-4266-AC04-046FE28B47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Sheet3!$C$2:$F$2</c:f>
              <c:strCache>
                <c:ptCount val="4"/>
                <c:pt idx="0">
                  <c:v>2016 он</c:v>
                </c:pt>
                <c:pt idx="1">
                  <c:v>2017 он</c:v>
                </c:pt>
                <c:pt idx="2">
                  <c:v>III/2018</c:v>
                </c:pt>
                <c:pt idx="3">
                  <c:v>IV/2018</c:v>
                </c:pt>
              </c:strCache>
            </c:strRef>
          </c:cat>
          <c:val>
            <c:numRef>
              <c:f>Sheet3!$C$3:$F$3</c:f>
              <c:numCache>
                <c:formatCode>_(* #,##0.0_);_(* \(#,##0.0\);_(* "-"??_);_(@_)</c:formatCode>
                <c:ptCount val="4"/>
                <c:pt idx="0">
                  <c:v>930697751.29999995</c:v>
                </c:pt>
                <c:pt idx="1">
                  <c:v>1244670961.2</c:v>
                </c:pt>
                <c:pt idx="2">
                  <c:v>1008376460.5</c:v>
                </c:pt>
                <c:pt idx="3" formatCode="_(* #,##0.00_);_(* \(#,##0.00\);_(* &quot;-&quot;??_);_(@_)">
                  <c:v>1344501947.3333333</c:v>
                </c:pt>
              </c:numCache>
            </c:numRef>
          </c:val>
          <c:extLst>
            <c:ext xmlns:c16="http://schemas.microsoft.com/office/drawing/2014/chart" uri="{C3380CC4-5D6E-409C-BE32-E72D297353CC}">
              <c16:uniqueId val="{00000002-7839-4266-AC04-046FE28B47AF}"/>
            </c:ext>
          </c:extLst>
        </c:ser>
        <c:dLbls>
          <c:showLegendKey val="0"/>
          <c:showVal val="0"/>
          <c:showCatName val="0"/>
          <c:showSerName val="0"/>
          <c:showPercent val="0"/>
          <c:showBubbleSize val="0"/>
        </c:dLbls>
        <c:gapWidth val="219"/>
        <c:overlap val="-27"/>
        <c:axId val="320818784"/>
        <c:axId val="320819176"/>
      </c:barChart>
      <c:catAx>
        <c:axId val="32081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19176"/>
        <c:crosses val="autoZero"/>
        <c:auto val="1"/>
        <c:lblAlgn val="ctr"/>
        <c:lblOffset val="100"/>
        <c:noMultiLvlLbl val="0"/>
      </c:catAx>
      <c:valAx>
        <c:axId val="320819176"/>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1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latin typeface="Arial" panose="020B0604020202020204" pitchFamily="34" charset="0"/>
                <a:cs typeface="Arial" panose="020B0604020202020204" pitchFamily="34" charset="0"/>
              </a:rPr>
              <a:t>Улсын төсөвт</a:t>
            </a:r>
            <a:r>
              <a:rPr lang="mn-MN" baseline="0">
                <a:latin typeface="Arial" panose="020B0604020202020204" pitchFamily="34" charset="0"/>
                <a:cs typeface="Arial" panose="020B0604020202020204" pitchFamily="34" charset="0"/>
              </a:rPr>
              <a:t> төвлөрүүлсэн татварын хэмжээ /мян.төг/</a:t>
            </a:r>
            <a:endParaRPr lang="en-US">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Sheet3!$B$9</c:f>
              <c:strCache>
                <c:ptCount val="1"/>
                <c:pt idx="0">
                  <c:v>Төлсөн татварын нийт дүн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Sheet3!$C$8:$F$8</c:f>
              <c:strCache>
                <c:ptCount val="4"/>
                <c:pt idx="0">
                  <c:v>2016 он</c:v>
                </c:pt>
                <c:pt idx="1">
                  <c:v>2017 он</c:v>
                </c:pt>
                <c:pt idx="2">
                  <c:v>III/2018</c:v>
                </c:pt>
                <c:pt idx="3">
                  <c:v>IV/2018</c:v>
                </c:pt>
              </c:strCache>
            </c:strRef>
          </c:cat>
          <c:val>
            <c:numRef>
              <c:f>Sheet3!$C$9:$F$9</c:f>
              <c:numCache>
                <c:formatCode>_(* #,##0.0_);_(* \(#,##0.0\);_(* "-"??_);_(@_)</c:formatCode>
                <c:ptCount val="4"/>
                <c:pt idx="0">
                  <c:v>27696800.899999999</c:v>
                </c:pt>
                <c:pt idx="1">
                  <c:v>33672653.600000001</c:v>
                </c:pt>
                <c:pt idx="2" formatCode="_-* #,##0.0_₮_-;\-* #,##0.0_₮_-;_-* &quot;-&quot;??_₮_-;_-@_-">
                  <c:v>39879511.008459993</c:v>
                </c:pt>
                <c:pt idx="3" formatCode="_(* #,##0.00_);_(* \(#,##0.00\);_(* &quot;-&quot;??_);_(@_)">
                  <c:v>53172681.344613321</c:v>
                </c:pt>
              </c:numCache>
            </c:numRef>
          </c:val>
          <c:extLst>
            <c:ext xmlns:c16="http://schemas.microsoft.com/office/drawing/2014/chart" uri="{C3380CC4-5D6E-409C-BE32-E72D297353CC}">
              <c16:uniqueId val="{00000000-6D74-48B2-B412-A8E61171B3BF}"/>
            </c:ext>
          </c:extLst>
        </c:ser>
        <c:ser>
          <c:idx val="1"/>
          <c:order val="1"/>
          <c:tx>
            <c:strRef>
              <c:f>Sheet3!$B$10</c:f>
              <c:strCache>
                <c:ptCount val="1"/>
                <c:pt idx="0">
                  <c:v>Үүнээс-НӨАТ</c:v>
                </c:pt>
              </c:strCache>
            </c:strRef>
          </c:tx>
          <c:spPr>
            <a:solidFill>
              <a:schemeClr val="accent2"/>
            </a:solidFill>
            <a:ln>
              <a:noFill/>
            </a:ln>
            <a:effectLst/>
          </c:spPr>
          <c:invertIfNegative val="0"/>
          <c:cat>
            <c:strRef>
              <c:f>Sheet3!$C$8:$F$8</c:f>
              <c:strCache>
                <c:ptCount val="4"/>
                <c:pt idx="0">
                  <c:v>2016 он</c:v>
                </c:pt>
                <c:pt idx="1">
                  <c:v>2017 он</c:v>
                </c:pt>
                <c:pt idx="2">
                  <c:v>III/2018</c:v>
                </c:pt>
                <c:pt idx="3">
                  <c:v>IV/2018</c:v>
                </c:pt>
              </c:strCache>
            </c:strRef>
          </c:cat>
          <c:val>
            <c:numRef>
              <c:f>Sheet3!$C$10:$F$10</c:f>
              <c:numCache>
                <c:formatCode>_(* #,##0.0_);_(* \(#,##0.0\);_(* "-"??_);_(@_)</c:formatCode>
                <c:ptCount val="4"/>
                <c:pt idx="0">
                  <c:v>13597325.191820009</c:v>
                </c:pt>
                <c:pt idx="1">
                  <c:v>16314433.694410002</c:v>
                </c:pt>
                <c:pt idx="2">
                  <c:v>19189119.925430011</c:v>
                </c:pt>
                <c:pt idx="3" formatCode="_(* #,##0.00_);_(* \(#,##0.00\);_(* &quot;-&quot;??_);_(@_)">
                  <c:v>25585493.233906683</c:v>
                </c:pt>
              </c:numCache>
            </c:numRef>
          </c:val>
          <c:extLst>
            <c:ext xmlns:c16="http://schemas.microsoft.com/office/drawing/2014/chart" uri="{C3380CC4-5D6E-409C-BE32-E72D297353CC}">
              <c16:uniqueId val="{00000001-6D74-48B2-B412-A8E61171B3BF}"/>
            </c:ext>
          </c:extLst>
        </c:ser>
        <c:ser>
          <c:idx val="2"/>
          <c:order val="2"/>
          <c:tx>
            <c:strRef>
              <c:f>Sheet3!$B$11</c:f>
              <c:strCache>
                <c:ptCount val="1"/>
                <c:pt idx="0">
                  <c:v>Үүнээс-ААНОАТ</c:v>
                </c:pt>
              </c:strCache>
            </c:strRef>
          </c:tx>
          <c:spPr>
            <a:solidFill>
              <a:schemeClr val="accent3"/>
            </a:solidFill>
            <a:ln>
              <a:noFill/>
            </a:ln>
            <a:effectLst/>
          </c:spPr>
          <c:invertIfNegative val="0"/>
          <c:cat>
            <c:strRef>
              <c:f>Sheet3!$C$8:$F$8</c:f>
              <c:strCache>
                <c:ptCount val="4"/>
                <c:pt idx="0">
                  <c:v>2016 он</c:v>
                </c:pt>
                <c:pt idx="1">
                  <c:v>2017 он</c:v>
                </c:pt>
                <c:pt idx="2">
                  <c:v>III/2018</c:v>
                </c:pt>
                <c:pt idx="3">
                  <c:v>IV/2018</c:v>
                </c:pt>
              </c:strCache>
            </c:strRef>
          </c:cat>
          <c:val>
            <c:numRef>
              <c:f>Sheet3!$C$11:$F$11</c:f>
              <c:numCache>
                <c:formatCode>_-* #,##0.0_₮_-;\-* #,##0.0_₮_-;_-* "-"??_₮_-;_-@_-</c:formatCode>
                <c:ptCount val="4"/>
                <c:pt idx="0">
                  <c:v>3575478.7601399994</c:v>
                </c:pt>
                <c:pt idx="1">
                  <c:v>4648567.7522999989</c:v>
                </c:pt>
                <c:pt idx="2" formatCode="_(* #,##0.0_);_(* \(#,##0.0\);_(* &quot;-&quot;??_);_(@_)">
                  <c:v>5779665.630590003</c:v>
                </c:pt>
                <c:pt idx="3" formatCode="_(* #,##0.00_);_(* \(#,##0.00\);_(* &quot;-&quot;??_);_(@_)">
                  <c:v>7706220.8407866703</c:v>
                </c:pt>
              </c:numCache>
            </c:numRef>
          </c:val>
          <c:extLst>
            <c:ext xmlns:c16="http://schemas.microsoft.com/office/drawing/2014/chart" uri="{C3380CC4-5D6E-409C-BE32-E72D297353CC}">
              <c16:uniqueId val="{00000002-6D74-48B2-B412-A8E61171B3BF}"/>
            </c:ext>
          </c:extLst>
        </c:ser>
        <c:dLbls>
          <c:showLegendKey val="0"/>
          <c:showVal val="0"/>
          <c:showCatName val="0"/>
          <c:showSerName val="0"/>
          <c:showPercent val="0"/>
          <c:showBubbleSize val="0"/>
        </c:dLbls>
        <c:gapWidth val="219"/>
        <c:overlap val="100"/>
        <c:axId val="321683096"/>
        <c:axId val="321683488"/>
      </c:barChart>
      <c:catAx>
        <c:axId val="32168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3488"/>
        <c:crosses val="autoZero"/>
        <c:auto val="1"/>
        <c:lblAlgn val="ctr"/>
        <c:lblOffset val="100"/>
        <c:noMultiLvlLbl val="0"/>
      </c:catAx>
      <c:valAx>
        <c:axId val="321683488"/>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3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t>    Боловсруулах аж үйлдвэр /мян.төг/</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[DTNSO1100001V120190226www.1212.mn.xlsx]Data!$B$3</c:f>
              <c:strCache>
                <c:ptCount val="1"/>
                <c:pt idx="0">
                  <c:v>    Боловсруулах аж үйлдвэр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[DTNSO1100001V120190226www.1212.mn.xlsx]Data!$C$2:$E$2</c:f>
              <c:strCache>
                <c:ptCount val="3"/>
                <c:pt idx="0">
                  <c:v>2016 он</c:v>
                </c:pt>
                <c:pt idx="1">
                  <c:v>2017 он</c:v>
                </c:pt>
                <c:pt idx="2">
                  <c:v>2018 он</c:v>
                </c:pt>
              </c:strCache>
            </c:strRef>
          </c:cat>
          <c:val>
            <c:numRef>
              <c:f>[DTNSO1100001V120190226www.1212.mn.xlsx]Data!$C$3:$E$3</c:f>
              <c:numCache>
                <c:formatCode>#,##0.0</c:formatCode>
                <c:ptCount val="3"/>
                <c:pt idx="0">
                  <c:v>199574.5</c:v>
                </c:pt>
                <c:pt idx="1">
                  <c:v>262016.5</c:v>
                </c:pt>
                <c:pt idx="2">
                  <c:v>306882.7</c:v>
                </c:pt>
              </c:numCache>
            </c:numRef>
          </c:val>
          <c:extLst>
            <c:ext xmlns:c16="http://schemas.microsoft.com/office/drawing/2014/chart" uri="{C3380CC4-5D6E-409C-BE32-E72D297353CC}">
              <c16:uniqueId val="{00000000-39F8-42F8-981D-E37319AEB1DD}"/>
            </c:ext>
          </c:extLst>
        </c:ser>
        <c:dLbls>
          <c:showLegendKey val="0"/>
          <c:showVal val="0"/>
          <c:showCatName val="0"/>
          <c:showSerName val="0"/>
          <c:showPercent val="0"/>
          <c:showBubbleSize val="0"/>
        </c:dLbls>
        <c:gapWidth val="219"/>
        <c:overlap val="-27"/>
        <c:axId val="321684272"/>
        <c:axId val="321684664"/>
      </c:barChart>
      <c:catAx>
        <c:axId val="32168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4664"/>
        <c:crosses val="autoZero"/>
        <c:auto val="1"/>
        <c:lblAlgn val="ctr"/>
        <c:lblOffset val="100"/>
        <c:noMultiLvlLbl val="0"/>
      </c:catAx>
      <c:valAx>
        <c:axId val="3216846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Ste11</b:Tag>
    <b:SourceType>Report</b:SourceType>
    <b:Guid>{2594A928-9BF6-4684-B9AF-05D617F6DD7F}</b:Guid>
    <b:Author>
      <b:Author>
        <b:NameList>
          <b:Person>
            <b:Last>Lilischkis</b:Last>
            <b:First>Stefan</b:First>
          </b:Person>
        </b:NameList>
      </b:Author>
    </b:Author>
    <b:Title>INNO-Grips Policy Brief No. 2: Policies in support of high-growth innovative SMEs</b:Title>
    <b:Year>2011</b:Year>
    <b:Publisher>Empirica Communication and Technology Research</b:Publisher>
    <b:City>Bonn, Germany</b:City>
    <b:RefOrder>3</b:RefOrder>
  </b:Source>
</b:Sources>
</file>

<file path=customXml/itemProps1.xml><?xml version="1.0" encoding="utf-8"?>
<ds:datastoreItem xmlns:ds="http://schemas.openxmlformats.org/officeDocument/2006/customXml" ds:itemID="{653FB3AA-4C67-440E-9549-0E03722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N.Usukhbayar</cp:lastModifiedBy>
  <cp:revision>5</cp:revision>
  <cp:lastPrinted>2021-03-17T08:09:00Z</cp:lastPrinted>
  <dcterms:created xsi:type="dcterms:W3CDTF">2021-03-17T05:24:00Z</dcterms:created>
  <dcterms:modified xsi:type="dcterms:W3CDTF">2021-03-17T08:09:00Z</dcterms:modified>
</cp:coreProperties>
</file>