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BEF80D" w14:textId="77777777" w:rsidR="00DD5BAD" w:rsidRPr="00DD5BAD" w:rsidRDefault="00DD5BAD" w:rsidP="00DD5BAD">
      <w:pPr>
        <w:spacing w:after="0" w:line="276" w:lineRule="auto"/>
        <w:ind w:right="171" w:firstLine="567"/>
        <w:jc w:val="center"/>
        <w:rPr>
          <w:rFonts w:ascii="Arial" w:hAnsi="Arial" w:cs="Arial"/>
          <w:b/>
          <w:sz w:val="24"/>
          <w:szCs w:val="24"/>
          <w:lang w:val="mn-MN"/>
        </w:rPr>
      </w:pPr>
    </w:p>
    <w:p w14:paraId="32064913" w14:textId="77777777" w:rsidR="00DD5BAD" w:rsidRPr="00DD5BAD" w:rsidRDefault="00DD5BAD" w:rsidP="00DD5BAD">
      <w:pPr>
        <w:spacing w:after="0" w:line="276" w:lineRule="auto"/>
        <w:ind w:right="171" w:firstLine="567"/>
        <w:jc w:val="center"/>
        <w:rPr>
          <w:rFonts w:ascii="Arial" w:hAnsi="Arial" w:cs="Arial"/>
          <w:b/>
          <w:sz w:val="24"/>
          <w:szCs w:val="24"/>
          <w:lang w:val="mn-MN"/>
        </w:rPr>
      </w:pPr>
      <w:r w:rsidRPr="00DD5BAD">
        <w:rPr>
          <w:rFonts w:ascii="Arial" w:hAnsi="Arial" w:cs="Arial"/>
          <w:b/>
          <w:sz w:val="24"/>
          <w:szCs w:val="24"/>
          <w:lang w:val="mn-MN"/>
        </w:rPr>
        <w:t xml:space="preserve">МОНГОЛ УЛСЫН ХҮНИЙ ЭРХИЙН ҮНДЭСНИЙ КОМИССЫН ТУХАЙ ХУУЛЬД НЭМЭЛТ, </w:t>
      </w:r>
    </w:p>
    <w:p w14:paraId="2833A4C0" w14:textId="35BE3F32" w:rsidR="00D8143D" w:rsidRPr="00DD5BAD" w:rsidRDefault="00DD5BAD" w:rsidP="00DD5BAD">
      <w:pPr>
        <w:spacing w:after="0" w:line="276" w:lineRule="auto"/>
        <w:ind w:right="171" w:firstLine="567"/>
        <w:jc w:val="center"/>
        <w:rPr>
          <w:rFonts w:ascii="Arial" w:hAnsi="Arial" w:cs="Arial"/>
          <w:b/>
          <w:sz w:val="24"/>
          <w:szCs w:val="24"/>
          <w:lang w:val="mn-MN"/>
        </w:rPr>
      </w:pPr>
      <w:r w:rsidRPr="00DD5BAD">
        <w:rPr>
          <w:rFonts w:ascii="Arial" w:hAnsi="Arial" w:cs="Arial"/>
          <w:b/>
          <w:sz w:val="24"/>
          <w:szCs w:val="24"/>
          <w:lang w:val="mn-MN"/>
        </w:rPr>
        <w:t xml:space="preserve">ӨӨРЧЛӨЛТ ОРУУЛАХ ТУХАЙ </w:t>
      </w:r>
      <w:r w:rsidR="00CE5175" w:rsidRPr="00DD5BAD">
        <w:rPr>
          <w:rFonts w:ascii="Arial" w:hAnsi="Arial" w:cs="Arial"/>
          <w:b/>
          <w:sz w:val="24"/>
          <w:szCs w:val="24"/>
          <w:lang w:val="mn-MN"/>
        </w:rPr>
        <w:t>ХУУЛИЙН ТӨС</w:t>
      </w:r>
      <w:bookmarkStart w:id="0" w:name="_GoBack"/>
      <w:bookmarkEnd w:id="0"/>
      <w:r w:rsidR="00CE5175" w:rsidRPr="00DD5BAD">
        <w:rPr>
          <w:rFonts w:ascii="Arial" w:hAnsi="Arial" w:cs="Arial"/>
          <w:b/>
          <w:sz w:val="24"/>
          <w:szCs w:val="24"/>
          <w:lang w:val="mn-MN"/>
        </w:rPr>
        <w:t xml:space="preserve">ӨЛД </w:t>
      </w:r>
      <w:r w:rsidRPr="00DD5BAD">
        <w:rPr>
          <w:rFonts w:ascii="Arial" w:hAnsi="Arial" w:cs="Arial"/>
          <w:b/>
          <w:sz w:val="24"/>
          <w:szCs w:val="24"/>
          <w:lang w:val="mn-MN"/>
        </w:rPr>
        <w:t>ӨГСӨН САНАЛ</w:t>
      </w:r>
      <w:r w:rsidR="000C0FA3" w:rsidRPr="00DD5BAD">
        <w:rPr>
          <w:rFonts w:ascii="Arial" w:hAnsi="Arial" w:cs="Arial"/>
          <w:b/>
          <w:sz w:val="24"/>
          <w:szCs w:val="24"/>
          <w:lang w:val="mn-MN"/>
        </w:rPr>
        <w:t xml:space="preserve"> </w:t>
      </w:r>
    </w:p>
    <w:p w14:paraId="2F7407F5" w14:textId="77777777" w:rsidR="00D8143D" w:rsidRPr="00012925" w:rsidRDefault="00D8143D" w:rsidP="00EC17F7">
      <w:pPr>
        <w:spacing w:after="0"/>
        <w:jc w:val="center"/>
        <w:rPr>
          <w:rFonts w:ascii="Arial" w:hAnsi="Arial" w:cs="Arial"/>
          <w:lang w:val="mn-MN"/>
        </w:rPr>
      </w:pPr>
    </w:p>
    <w:tbl>
      <w:tblPr>
        <w:tblStyle w:val="TableGrid"/>
        <w:tblW w:w="0" w:type="auto"/>
        <w:tblLook w:val="04A0" w:firstRow="1" w:lastRow="0" w:firstColumn="1" w:lastColumn="0" w:noHBand="0" w:noVBand="1"/>
      </w:tblPr>
      <w:tblGrid>
        <w:gridCol w:w="574"/>
        <w:gridCol w:w="3111"/>
        <w:gridCol w:w="7650"/>
        <w:gridCol w:w="2127"/>
      </w:tblGrid>
      <w:tr w:rsidR="000C7296" w:rsidRPr="00012925" w14:paraId="71420368" w14:textId="480B2C3D" w:rsidTr="000C7296">
        <w:trPr>
          <w:trHeight w:val="662"/>
        </w:trPr>
        <w:tc>
          <w:tcPr>
            <w:tcW w:w="574" w:type="dxa"/>
            <w:shd w:val="clear" w:color="auto" w:fill="D5DCE4" w:themeFill="text2" w:themeFillTint="33"/>
            <w:vAlign w:val="center"/>
          </w:tcPr>
          <w:p w14:paraId="44A0B7DE" w14:textId="1B1282BD" w:rsidR="000C7296" w:rsidRPr="00145F31" w:rsidRDefault="000C7296" w:rsidP="00170D22">
            <w:pPr>
              <w:jc w:val="center"/>
              <w:rPr>
                <w:rFonts w:ascii="Arial" w:hAnsi="Arial" w:cs="Arial"/>
                <w:b/>
                <w:lang w:val="mn-MN"/>
              </w:rPr>
            </w:pPr>
            <w:r w:rsidRPr="00145F31">
              <w:rPr>
                <w:rFonts w:ascii="Arial" w:hAnsi="Arial" w:cs="Arial"/>
                <w:b/>
                <w:lang w:val="mn-MN"/>
              </w:rPr>
              <w:t>Д/д</w:t>
            </w:r>
          </w:p>
        </w:tc>
        <w:tc>
          <w:tcPr>
            <w:tcW w:w="3111" w:type="dxa"/>
            <w:shd w:val="clear" w:color="auto" w:fill="D5DCE4" w:themeFill="text2" w:themeFillTint="33"/>
            <w:vAlign w:val="center"/>
          </w:tcPr>
          <w:p w14:paraId="64BA8DCC" w14:textId="1167BDE1" w:rsidR="000C7296" w:rsidRPr="00145F31" w:rsidRDefault="000C7296" w:rsidP="00F14AB0">
            <w:pPr>
              <w:jc w:val="center"/>
              <w:rPr>
                <w:rFonts w:ascii="Arial" w:hAnsi="Arial" w:cs="Arial"/>
                <w:b/>
                <w:lang w:val="mn-MN"/>
              </w:rPr>
            </w:pPr>
            <w:r w:rsidRPr="00145F31">
              <w:rPr>
                <w:rFonts w:ascii="Arial" w:hAnsi="Arial" w:cs="Arial"/>
                <w:b/>
                <w:lang w:val="mn-MN"/>
              </w:rPr>
              <w:t>Хуулийн төсөл</w:t>
            </w:r>
          </w:p>
        </w:tc>
        <w:tc>
          <w:tcPr>
            <w:tcW w:w="7650" w:type="dxa"/>
            <w:shd w:val="clear" w:color="auto" w:fill="D5DCE4" w:themeFill="text2" w:themeFillTint="33"/>
            <w:vAlign w:val="center"/>
          </w:tcPr>
          <w:p w14:paraId="2166FEF0" w14:textId="77777777" w:rsidR="000C7296" w:rsidRPr="00145F31" w:rsidRDefault="000C7296" w:rsidP="00170D22">
            <w:pPr>
              <w:jc w:val="center"/>
              <w:rPr>
                <w:rFonts w:ascii="Arial" w:hAnsi="Arial" w:cs="Arial"/>
                <w:b/>
                <w:lang w:val="mn-MN"/>
              </w:rPr>
            </w:pPr>
            <w:r w:rsidRPr="00145F31">
              <w:rPr>
                <w:rFonts w:ascii="Arial" w:hAnsi="Arial" w:cs="Arial"/>
                <w:b/>
                <w:lang w:val="mn-MN"/>
              </w:rPr>
              <w:t>САНАЛ</w:t>
            </w:r>
          </w:p>
        </w:tc>
        <w:tc>
          <w:tcPr>
            <w:tcW w:w="2127" w:type="dxa"/>
            <w:shd w:val="clear" w:color="auto" w:fill="D5DCE4" w:themeFill="text2" w:themeFillTint="33"/>
            <w:vAlign w:val="center"/>
          </w:tcPr>
          <w:p w14:paraId="7202D212" w14:textId="506DDA92" w:rsidR="000C7296" w:rsidRPr="00145F31" w:rsidRDefault="000C7296" w:rsidP="00B40D19">
            <w:pPr>
              <w:jc w:val="center"/>
              <w:rPr>
                <w:rFonts w:ascii="Arial" w:hAnsi="Arial" w:cs="Arial"/>
                <w:b/>
                <w:lang w:val="mn-MN"/>
              </w:rPr>
            </w:pPr>
            <w:r w:rsidRPr="00145F31">
              <w:rPr>
                <w:rFonts w:ascii="Arial" w:hAnsi="Arial" w:cs="Arial"/>
                <w:b/>
                <w:lang w:val="mn-MN"/>
              </w:rPr>
              <w:t>САНАЛ ТУССАН ЭСЭХ</w:t>
            </w:r>
          </w:p>
        </w:tc>
      </w:tr>
      <w:tr w:rsidR="000C7296" w:rsidRPr="00012925" w14:paraId="2C85FC48" w14:textId="5764C1AD" w:rsidTr="000C7296">
        <w:trPr>
          <w:trHeight w:val="254"/>
        </w:trPr>
        <w:tc>
          <w:tcPr>
            <w:tcW w:w="574" w:type="dxa"/>
            <w:vAlign w:val="center"/>
          </w:tcPr>
          <w:p w14:paraId="630C0BDA" w14:textId="3C9C78F7" w:rsidR="000C7296" w:rsidRPr="00B151AE" w:rsidRDefault="000C7296" w:rsidP="000F745B">
            <w:pPr>
              <w:jc w:val="center"/>
              <w:rPr>
                <w:rFonts w:ascii="Arial" w:hAnsi="Arial" w:cs="Arial"/>
                <w:lang w:val="mn-MN"/>
              </w:rPr>
            </w:pPr>
            <w:r w:rsidRPr="00B151AE">
              <w:rPr>
                <w:rFonts w:ascii="Arial" w:hAnsi="Arial" w:cs="Arial"/>
                <w:lang w:val="mn-MN"/>
              </w:rPr>
              <w:t>1</w:t>
            </w:r>
          </w:p>
        </w:tc>
        <w:tc>
          <w:tcPr>
            <w:tcW w:w="3111" w:type="dxa"/>
            <w:vMerge w:val="restart"/>
            <w:vAlign w:val="center"/>
          </w:tcPr>
          <w:p w14:paraId="1D7855F3" w14:textId="732B8B32" w:rsidR="000C7296" w:rsidRPr="00B151AE" w:rsidRDefault="000C7296" w:rsidP="002F789E">
            <w:pPr>
              <w:spacing w:line="276" w:lineRule="auto"/>
              <w:ind w:right="171" w:firstLine="720"/>
              <w:jc w:val="both"/>
              <w:rPr>
                <w:rFonts w:ascii="Arial" w:eastAsia="Times New Roman" w:hAnsi="Arial" w:cs="Arial"/>
                <w:bCs/>
                <w:lang w:val="mn-MN"/>
              </w:rPr>
            </w:pPr>
            <w:r w:rsidRPr="00B151AE">
              <w:rPr>
                <w:rFonts w:ascii="Roboto" w:hAnsi="Roboto"/>
                <w:sz w:val="21"/>
                <w:szCs w:val="21"/>
                <w:shd w:val="clear" w:color="auto" w:fill="FFFFFF"/>
                <w:lang w:val="mn-MN"/>
              </w:rPr>
              <w:t>1 дүгээр зүйл. Монгол Улсын Хүний эрхийн Үндэсний Комиссын тухай хуульд доор дурдсан агуулгатай дараах хэсгийг нэмсүгэй:</w:t>
            </w:r>
          </w:p>
        </w:tc>
        <w:tc>
          <w:tcPr>
            <w:tcW w:w="7650" w:type="dxa"/>
            <w:vAlign w:val="center"/>
          </w:tcPr>
          <w:p w14:paraId="13C25806" w14:textId="25A84053" w:rsidR="000C7296" w:rsidRPr="00B151AE" w:rsidRDefault="000C7296" w:rsidP="007C43FD">
            <w:pPr>
              <w:spacing w:line="276" w:lineRule="auto"/>
              <w:ind w:firstLine="459"/>
              <w:jc w:val="both"/>
              <w:rPr>
                <w:rFonts w:ascii="Arial" w:eastAsia="Times New Roman" w:hAnsi="Arial" w:cs="Arial"/>
                <w:bCs/>
                <w:lang w:val="mn-MN"/>
              </w:rPr>
            </w:pPr>
            <w:r>
              <w:rPr>
                <w:rFonts w:ascii="Arial" w:hAnsi="Arial" w:cs="Arial"/>
                <w:shd w:val="clear" w:color="auto" w:fill="FFFFFF"/>
                <w:lang w:val="mn-MN"/>
              </w:rPr>
              <w:t>Т</w:t>
            </w:r>
            <w:r w:rsidRPr="00B151AE">
              <w:rPr>
                <w:rFonts w:ascii="Arial" w:hAnsi="Arial" w:cs="Arial"/>
                <w:shd w:val="clear" w:color="auto" w:fill="FFFFFF"/>
                <w:lang w:val="mn-MN"/>
              </w:rPr>
              <w:t>одорхой, ойлгомжтой, хэрэгжихүйц заалтуудыг оруулах хэрэгтэй</w:t>
            </w:r>
          </w:p>
        </w:tc>
        <w:tc>
          <w:tcPr>
            <w:tcW w:w="2127" w:type="dxa"/>
            <w:vAlign w:val="center"/>
          </w:tcPr>
          <w:p w14:paraId="485F4D58" w14:textId="7B33AA19" w:rsidR="000C7296" w:rsidRPr="00145F31" w:rsidRDefault="000C7296" w:rsidP="002952DD">
            <w:pPr>
              <w:jc w:val="center"/>
              <w:rPr>
                <w:rFonts w:ascii="Arial" w:hAnsi="Arial" w:cs="Arial"/>
                <w:lang w:val="mn-MN"/>
              </w:rPr>
            </w:pPr>
            <w:r>
              <w:rPr>
                <w:rFonts w:ascii="Arial" w:hAnsi="Arial" w:cs="Arial"/>
                <w:lang w:val="mn-MN"/>
              </w:rPr>
              <w:t xml:space="preserve">Тийм </w:t>
            </w:r>
          </w:p>
        </w:tc>
      </w:tr>
      <w:tr w:rsidR="00510886" w:rsidRPr="00012925" w14:paraId="3E9FF0C5" w14:textId="77777777" w:rsidTr="00510886">
        <w:trPr>
          <w:trHeight w:val="254"/>
        </w:trPr>
        <w:tc>
          <w:tcPr>
            <w:tcW w:w="574" w:type="dxa"/>
            <w:vAlign w:val="center"/>
          </w:tcPr>
          <w:p w14:paraId="7DEC2A06" w14:textId="19C2CA6D" w:rsidR="00510886" w:rsidRPr="00B151AE" w:rsidRDefault="00510886" w:rsidP="00510886">
            <w:pPr>
              <w:jc w:val="center"/>
              <w:rPr>
                <w:rFonts w:ascii="Arial" w:hAnsi="Arial" w:cs="Arial"/>
                <w:lang w:val="mn-MN"/>
              </w:rPr>
            </w:pPr>
            <w:r w:rsidRPr="00B151AE">
              <w:rPr>
                <w:rFonts w:ascii="Arial" w:hAnsi="Arial" w:cs="Arial"/>
                <w:lang w:val="mn-MN"/>
              </w:rPr>
              <w:t>2</w:t>
            </w:r>
          </w:p>
        </w:tc>
        <w:tc>
          <w:tcPr>
            <w:tcW w:w="3111" w:type="dxa"/>
            <w:vMerge/>
            <w:vAlign w:val="center"/>
          </w:tcPr>
          <w:p w14:paraId="68151725" w14:textId="1347DC80" w:rsidR="00510886" w:rsidRPr="00B151AE" w:rsidRDefault="00510886" w:rsidP="00510886">
            <w:pPr>
              <w:jc w:val="both"/>
              <w:rPr>
                <w:rFonts w:ascii="Arial" w:hAnsi="Arial" w:cs="Arial"/>
                <w:lang w:val="mn-MN"/>
              </w:rPr>
            </w:pPr>
          </w:p>
        </w:tc>
        <w:tc>
          <w:tcPr>
            <w:tcW w:w="7650" w:type="dxa"/>
            <w:vAlign w:val="center"/>
          </w:tcPr>
          <w:p w14:paraId="73CE9781" w14:textId="0503FA51" w:rsidR="00510886" w:rsidRPr="00B151AE" w:rsidRDefault="00510886" w:rsidP="00510886">
            <w:pPr>
              <w:ind w:firstLine="459"/>
              <w:jc w:val="both"/>
              <w:rPr>
                <w:rFonts w:ascii="Arial" w:hAnsi="Arial" w:cs="Arial"/>
                <w:lang w:val="mn-MN"/>
              </w:rPr>
            </w:pPr>
            <w:r w:rsidRPr="00B151AE">
              <w:rPr>
                <w:rFonts w:ascii="Arial" w:hAnsi="Arial" w:cs="Arial"/>
                <w:shd w:val="clear" w:color="auto" w:fill="FFFFFF"/>
                <w:lang w:val="mn-MN"/>
              </w:rPr>
              <w:t>Эрүү шүүлтээс урьдчилан сэргийлэх үндэсний ажиллагаа нь Төрийн захиргааны, төрийн тусгай, төрийн үйлчилгээний албан хаагчдыг удирдлага нь ямар нэгэн өрөө тасалгаанд оруулах буюу тухайн албан хаагч өөрийн хүсэлтээр гарч явах боломжгүй нөхцөл байдалд оруулан, эрүү шүүлт тулгах, хүнлэг бусаар буюу хүний нэр төрийг доромжлон харьцаж шийтгэх, ялгаварлан гадуурхалтаас ангид байх хүний эрхийг зөрчин тайлбар, мэдүүлэг авсан тохиолдолд хяналт шалгалт хийх зохицуулалтыг хуулийн төсөлд тусгах</w:t>
            </w:r>
          </w:p>
        </w:tc>
        <w:tc>
          <w:tcPr>
            <w:tcW w:w="2127" w:type="dxa"/>
            <w:vAlign w:val="center"/>
          </w:tcPr>
          <w:p w14:paraId="0C25E719" w14:textId="32BE318B" w:rsidR="00510886" w:rsidRPr="00145F31" w:rsidRDefault="00510886" w:rsidP="00510886">
            <w:pPr>
              <w:jc w:val="center"/>
              <w:rPr>
                <w:rFonts w:ascii="Arial" w:hAnsi="Arial" w:cs="Arial"/>
                <w:lang w:val="mn-MN"/>
              </w:rPr>
            </w:pPr>
            <w:r w:rsidRPr="007E0746">
              <w:rPr>
                <w:rFonts w:ascii="Arial" w:hAnsi="Arial" w:cs="Arial"/>
                <w:lang w:val="mn-MN"/>
              </w:rPr>
              <w:t>тусаагүй</w:t>
            </w:r>
          </w:p>
        </w:tc>
      </w:tr>
      <w:tr w:rsidR="00510886" w:rsidRPr="00012925" w14:paraId="7C948019" w14:textId="77777777" w:rsidTr="00510886">
        <w:trPr>
          <w:trHeight w:val="254"/>
        </w:trPr>
        <w:tc>
          <w:tcPr>
            <w:tcW w:w="574" w:type="dxa"/>
            <w:vAlign w:val="center"/>
          </w:tcPr>
          <w:p w14:paraId="0D17117C" w14:textId="60DC87EB" w:rsidR="00510886" w:rsidRPr="00B151AE" w:rsidRDefault="00510886" w:rsidP="00510886">
            <w:pPr>
              <w:jc w:val="center"/>
              <w:rPr>
                <w:rFonts w:ascii="Arial" w:hAnsi="Arial" w:cs="Arial"/>
                <w:lang w:val="mn-MN"/>
              </w:rPr>
            </w:pPr>
            <w:r w:rsidRPr="00B151AE">
              <w:rPr>
                <w:rFonts w:ascii="Arial" w:hAnsi="Arial" w:cs="Arial"/>
                <w:lang w:val="mn-MN"/>
              </w:rPr>
              <w:t>3</w:t>
            </w:r>
          </w:p>
        </w:tc>
        <w:tc>
          <w:tcPr>
            <w:tcW w:w="3111" w:type="dxa"/>
            <w:vMerge/>
            <w:vAlign w:val="center"/>
          </w:tcPr>
          <w:p w14:paraId="49066CFB" w14:textId="08D920E8" w:rsidR="00510886" w:rsidRPr="00B151AE" w:rsidRDefault="00510886" w:rsidP="00510886">
            <w:pPr>
              <w:spacing w:line="276" w:lineRule="auto"/>
              <w:ind w:right="171"/>
              <w:jc w:val="both"/>
              <w:rPr>
                <w:rFonts w:ascii="Arial" w:eastAsia="Times New Roman" w:hAnsi="Arial" w:cs="Arial"/>
                <w:lang w:val="mn-MN"/>
              </w:rPr>
            </w:pPr>
          </w:p>
        </w:tc>
        <w:tc>
          <w:tcPr>
            <w:tcW w:w="7650" w:type="dxa"/>
            <w:vAlign w:val="center"/>
          </w:tcPr>
          <w:p w14:paraId="79FD97AD" w14:textId="58560123" w:rsidR="00510886" w:rsidRPr="00B151AE" w:rsidRDefault="00510886" w:rsidP="00510886">
            <w:pPr>
              <w:spacing w:line="276" w:lineRule="auto"/>
              <w:ind w:firstLine="459"/>
              <w:jc w:val="both"/>
              <w:rPr>
                <w:rFonts w:ascii="Arial" w:eastAsia="Times New Roman" w:hAnsi="Arial" w:cs="Arial"/>
                <w:lang w:val="mn-MN"/>
              </w:rPr>
            </w:pPr>
            <w:r w:rsidRPr="00B151AE">
              <w:rPr>
                <w:rFonts w:ascii="Arial" w:hAnsi="Arial" w:cs="Arial"/>
                <w:shd w:val="clear" w:color="auto" w:fill="FFFFFF"/>
                <w:lang w:val="mn-MN"/>
              </w:rPr>
              <w:t>Эрүү шүүлтээс урьдчилан сэргийлэх үндэсний ажиллагааны албан хаагчдыг албан үүргээ хэрэгжүүлэхтэй холбогдуулан амь нас, эрүүл мэндэд аюул заналхийлсэн, эсхүл ийм нөхцөл байдал гарч болзошгүй тохиолдолд аюулгүй байдлыг хангах зохицуулалтыг хуулийн төсөлд тусгаж өгөх</w:t>
            </w:r>
          </w:p>
        </w:tc>
        <w:tc>
          <w:tcPr>
            <w:tcW w:w="2127" w:type="dxa"/>
            <w:vAlign w:val="center"/>
          </w:tcPr>
          <w:p w14:paraId="168FB619" w14:textId="45413436" w:rsidR="00510886" w:rsidRPr="00145F31" w:rsidRDefault="00510886" w:rsidP="00510886">
            <w:pPr>
              <w:jc w:val="center"/>
              <w:rPr>
                <w:rFonts w:ascii="Arial" w:hAnsi="Arial" w:cs="Arial"/>
                <w:lang w:val="mn-MN"/>
              </w:rPr>
            </w:pPr>
            <w:r w:rsidRPr="007E0746">
              <w:rPr>
                <w:rFonts w:ascii="Arial" w:hAnsi="Arial" w:cs="Arial"/>
                <w:lang w:val="mn-MN"/>
              </w:rPr>
              <w:t>тусаагүй</w:t>
            </w:r>
          </w:p>
        </w:tc>
      </w:tr>
      <w:tr w:rsidR="00510886" w:rsidRPr="00012925" w14:paraId="7A10B825" w14:textId="77777777" w:rsidTr="00510886">
        <w:trPr>
          <w:trHeight w:val="254"/>
        </w:trPr>
        <w:tc>
          <w:tcPr>
            <w:tcW w:w="574" w:type="dxa"/>
            <w:vAlign w:val="center"/>
          </w:tcPr>
          <w:p w14:paraId="0DC7B8F4" w14:textId="075737CA" w:rsidR="00510886" w:rsidRPr="00B151AE" w:rsidRDefault="00510886" w:rsidP="00510886">
            <w:pPr>
              <w:jc w:val="center"/>
              <w:rPr>
                <w:rFonts w:ascii="Arial" w:hAnsi="Arial" w:cs="Arial"/>
                <w:lang w:val="mn-MN"/>
              </w:rPr>
            </w:pPr>
            <w:r w:rsidRPr="00B151AE">
              <w:rPr>
                <w:rFonts w:ascii="Arial" w:hAnsi="Arial" w:cs="Arial"/>
                <w:lang w:val="mn-MN"/>
              </w:rPr>
              <w:t>4</w:t>
            </w:r>
          </w:p>
        </w:tc>
        <w:tc>
          <w:tcPr>
            <w:tcW w:w="3111" w:type="dxa"/>
            <w:vMerge/>
            <w:vAlign w:val="center"/>
          </w:tcPr>
          <w:p w14:paraId="420F1047" w14:textId="25B38495" w:rsidR="00510886" w:rsidRPr="00B151AE" w:rsidRDefault="00510886" w:rsidP="00510886">
            <w:pPr>
              <w:spacing w:line="276" w:lineRule="auto"/>
              <w:ind w:right="171"/>
              <w:jc w:val="both"/>
              <w:rPr>
                <w:rFonts w:ascii="Arial" w:eastAsia="Times New Roman" w:hAnsi="Arial" w:cs="Arial"/>
                <w:lang w:val="mn-MN"/>
              </w:rPr>
            </w:pPr>
          </w:p>
        </w:tc>
        <w:tc>
          <w:tcPr>
            <w:tcW w:w="7650" w:type="dxa"/>
            <w:vAlign w:val="center"/>
          </w:tcPr>
          <w:p w14:paraId="7883D4AA" w14:textId="7286713C" w:rsidR="00510886" w:rsidRPr="00B151AE" w:rsidRDefault="00510886" w:rsidP="00510886">
            <w:pPr>
              <w:spacing w:line="276" w:lineRule="auto"/>
              <w:ind w:firstLine="459"/>
              <w:jc w:val="both"/>
              <w:rPr>
                <w:rFonts w:ascii="Arial" w:eastAsia="Times New Roman" w:hAnsi="Arial" w:cs="Arial"/>
                <w:lang w:val="mn-MN"/>
              </w:rPr>
            </w:pPr>
            <w:r>
              <w:rPr>
                <w:rFonts w:ascii="Arial" w:hAnsi="Arial" w:cs="Arial"/>
                <w:shd w:val="clear" w:color="auto" w:fill="FFFFFF"/>
                <w:lang w:val="mn-MN"/>
              </w:rPr>
              <w:t>Х</w:t>
            </w:r>
            <w:r w:rsidRPr="00B151AE">
              <w:rPr>
                <w:rFonts w:ascii="Arial" w:hAnsi="Arial" w:cs="Arial"/>
                <w:shd w:val="clear" w:color="auto" w:fill="FFFFFF"/>
                <w:lang w:val="mn-MN"/>
              </w:rPr>
              <w:t>уулийг амьдрал дээр хэрэгжихүйц, зүйл заалтуудын нэгнийгээ нөхөх зүй зохицлыг маш сайн гаргаж ирэх хэрэгтэй.</w:t>
            </w:r>
          </w:p>
        </w:tc>
        <w:tc>
          <w:tcPr>
            <w:tcW w:w="2127" w:type="dxa"/>
            <w:vAlign w:val="center"/>
          </w:tcPr>
          <w:p w14:paraId="56F05101" w14:textId="5A585ABB" w:rsidR="00510886" w:rsidRPr="00145F31" w:rsidRDefault="00510886" w:rsidP="00510886">
            <w:pPr>
              <w:jc w:val="center"/>
              <w:rPr>
                <w:rFonts w:ascii="Arial" w:hAnsi="Arial" w:cs="Arial"/>
                <w:lang w:val="mn-MN"/>
              </w:rPr>
            </w:pPr>
            <w:r w:rsidRPr="007E0746">
              <w:rPr>
                <w:rFonts w:ascii="Arial" w:hAnsi="Arial" w:cs="Arial"/>
                <w:lang w:val="mn-MN"/>
              </w:rPr>
              <w:t>тусаагүй</w:t>
            </w:r>
          </w:p>
        </w:tc>
      </w:tr>
      <w:tr w:rsidR="00510886" w:rsidRPr="00012925" w14:paraId="00D9EA20" w14:textId="77777777" w:rsidTr="00510886">
        <w:trPr>
          <w:trHeight w:val="254"/>
        </w:trPr>
        <w:tc>
          <w:tcPr>
            <w:tcW w:w="574" w:type="dxa"/>
            <w:vAlign w:val="center"/>
          </w:tcPr>
          <w:p w14:paraId="09EFA955" w14:textId="3803E5B3" w:rsidR="00510886" w:rsidRPr="00B151AE" w:rsidRDefault="00510886" w:rsidP="00510886">
            <w:pPr>
              <w:jc w:val="center"/>
              <w:rPr>
                <w:rFonts w:ascii="Arial" w:hAnsi="Arial" w:cs="Arial"/>
                <w:lang w:val="mn-MN"/>
              </w:rPr>
            </w:pPr>
            <w:r w:rsidRPr="00B151AE">
              <w:rPr>
                <w:rFonts w:ascii="Arial" w:hAnsi="Arial" w:cs="Arial"/>
                <w:lang w:val="mn-MN"/>
              </w:rPr>
              <w:t>5</w:t>
            </w:r>
          </w:p>
        </w:tc>
        <w:tc>
          <w:tcPr>
            <w:tcW w:w="3111" w:type="dxa"/>
            <w:vAlign w:val="center"/>
          </w:tcPr>
          <w:p w14:paraId="4A3FD3C8" w14:textId="4B13B56C" w:rsidR="00510886" w:rsidRPr="00B151AE" w:rsidRDefault="00510886" w:rsidP="00510886">
            <w:pPr>
              <w:shd w:val="clear" w:color="auto" w:fill="FFFFFF"/>
              <w:rPr>
                <w:rFonts w:ascii="Roboto" w:eastAsia="Times New Roman" w:hAnsi="Roboto" w:cs="Times New Roman"/>
                <w:sz w:val="21"/>
                <w:szCs w:val="21"/>
                <w:lang w:val="mn-MN"/>
              </w:rPr>
            </w:pPr>
            <w:r w:rsidRPr="00D17D7D">
              <w:rPr>
                <w:rFonts w:ascii="Roboto" w:eastAsia="Times New Roman" w:hAnsi="Roboto" w:cs="Times New Roman"/>
                <w:sz w:val="21"/>
                <w:szCs w:val="21"/>
                <w:lang w:val="mn-MN"/>
              </w:rPr>
              <w:t>3 дугаар зүйлийн 3.1.2 дахь хэсэг:</w:t>
            </w:r>
          </w:p>
        </w:tc>
        <w:tc>
          <w:tcPr>
            <w:tcW w:w="7650" w:type="dxa"/>
            <w:vAlign w:val="center"/>
          </w:tcPr>
          <w:p w14:paraId="7C8C72F3" w14:textId="01405673" w:rsidR="00510886" w:rsidRPr="00B151AE" w:rsidRDefault="00510886" w:rsidP="00510886">
            <w:pPr>
              <w:ind w:firstLine="459"/>
              <w:jc w:val="both"/>
              <w:rPr>
                <w:rFonts w:ascii="Arial" w:hAnsi="Arial" w:cs="Arial"/>
                <w:lang w:val="mn-MN"/>
              </w:rPr>
            </w:pPr>
            <w:r w:rsidRPr="00B151AE">
              <w:rPr>
                <w:rFonts w:ascii="Arial" w:hAnsi="Arial" w:cs="Arial"/>
                <w:shd w:val="clear" w:color="auto" w:fill="FFFFFF"/>
                <w:lang w:val="mn-MN"/>
              </w:rPr>
              <w:t>Хуулийн 3.1.2 заалтын “...хараат бус, бие даасан, цогц үйл ажиллагаа(г)” гэснийг шинэ зүйл үүсгэх замаар тус бүрийг тодорхойлох. Хараат бус гэж эрх зүйн ямар чадамжийг, бие даасан гэж үйл ажиллагааны ямар зохицуулалтыг, цогц үйл ажиллагаа гэж санхүү, үйл ажиллагааны ямар бүрдлийг тус бүр илэрхийлж байгааг тодорхойлох.</w:t>
            </w:r>
          </w:p>
        </w:tc>
        <w:tc>
          <w:tcPr>
            <w:tcW w:w="2127" w:type="dxa"/>
            <w:vAlign w:val="center"/>
          </w:tcPr>
          <w:p w14:paraId="0DAC7873" w14:textId="5B191D26" w:rsidR="00510886" w:rsidRPr="00145F31" w:rsidRDefault="00510886" w:rsidP="00510886">
            <w:pPr>
              <w:jc w:val="center"/>
              <w:rPr>
                <w:rFonts w:ascii="Arial" w:hAnsi="Arial" w:cs="Arial"/>
                <w:lang w:val="mn-MN"/>
              </w:rPr>
            </w:pPr>
            <w:r w:rsidRPr="007E0746">
              <w:rPr>
                <w:rFonts w:ascii="Arial" w:hAnsi="Arial" w:cs="Arial"/>
                <w:lang w:val="mn-MN"/>
              </w:rPr>
              <w:t>тусаагүй</w:t>
            </w:r>
          </w:p>
        </w:tc>
      </w:tr>
      <w:tr w:rsidR="00510886" w:rsidRPr="00012925" w14:paraId="0E6BC4E6" w14:textId="77777777" w:rsidTr="00510886">
        <w:trPr>
          <w:trHeight w:val="254"/>
        </w:trPr>
        <w:tc>
          <w:tcPr>
            <w:tcW w:w="574" w:type="dxa"/>
            <w:vAlign w:val="center"/>
          </w:tcPr>
          <w:p w14:paraId="164E2A2D" w14:textId="088FC90A" w:rsidR="00510886" w:rsidRPr="00B151AE" w:rsidRDefault="00510886" w:rsidP="00510886">
            <w:pPr>
              <w:jc w:val="center"/>
              <w:rPr>
                <w:rFonts w:ascii="Arial" w:hAnsi="Arial" w:cs="Arial"/>
                <w:lang w:val="mn-MN"/>
              </w:rPr>
            </w:pPr>
            <w:r w:rsidRPr="00B151AE">
              <w:rPr>
                <w:rFonts w:ascii="Arial" w:hAnsi="Arial" w:cs="Arial"/>
                <w:lang w:val="mn-MN"/>
              </w:rPr>
              <w:t>6</w:t>
            </w:r>
          </w:p>
        </w:tc>
        <w:tc>
          <w:tcPr>
            <w:tcW w:w="3111" w:type="dxa"/>
            <w:vMerge w:val="restart"/>
            <w:vAlign w:val="center"/>
          </w:tcPr>
          <w:p w14:paraId="2CF39176" w14:textId="77777777" w:rsidR="00510886" w:rsidRPr="00D17D7D" w:rsidRDefault="00510886" w:rsidP="00510886">
            <w:pPr>
              <w:shd w:val="clear" w:color="auto" w:fill="FFFFFF"/>
              <w:jc w:val="both"/>
              <w:rPr>
                <w:rFonts w:ascii="Roboto" w:eastAsia="Times New Roman" w:hAnsi="Roboto" w:cs="Times New Roman"/>
                <w:sz w:val="21"/>
                <w:szCs w:val="21"/>
                <w:lang w:val="mn-MN"/>
              </w:rPr>
            </w:pPr>
            <w:r w:rsidRPr="00D17D7D">
              <w:rPr>
                <w:rFonts w:ascii="Roboto" w:eastAsia="Times New Roman" w:hAnsi="Roboto" w:cs="Times New Roman"/>
                <w:sz w:val="21"/>
                <w:szCs w:val="21"/>
                <w:lang w:val="mn-MN"/>
              </w:rPr>
              <w:t>“3.1.2.”Эрүү шүүлтээс урьдчилан сэргийлэх Үндэсний ажиллагаа” гэж.</w:t>
            </w:r>
          </w:p>
          <w:p w14:paraId="4FB4B326" w14:textId="4E23CEB8" w:rsidR="00510886" w:rsidRPr="00B151AE" w:rsidRDefault="00510886" w:rsidP="00510886">
            <w:pPr>
              <w:jc w:val="both"/>
              <w:rPr>
                <w:rFonts w:ascii="Arial" w:hAnsi="Arial" w:cs="Arial"/>
                <w:lang w:val="mn-MN"/>
              </w:rPr>
            </w:pPr>
          </w:p>
        </w:tc>
        <w:tc>
          <w:tcPr>
            <w:tcW w:w="7650" w:type="dxa"/>
            <w:vAlign w:val="center"/>
          </w:tcPr>
          <w:p w14:paraId="4893423F" w14:textId="1E6FE4FC" w:rsidR="00510886" w:rsidRPr="00B151AE" w:rsidRDefault="00510886" w:rsidP="00510886">
            <w:pPr>
              <w:ind w:firstLine="459"/>
              <w:jc w:val="both"/>
              <w:rPr>
                <w:rFonts w:ascii="Arial" w:hAnsi="Arial" w:cs="Arial"/>
                <w:lang w:val="mn-MN"/>
              </w:rPr>
            </w:pPr>
            <w:r w:rsidRPr="00B151AE">
              <w:rPr>
                <w:rFonts w:ascii="Arial" w:hAnsi="Arial" w:cs="Arial"/>
                <w:shd w:val="clear" w:color="auto" w:fill="FFFFFF"/>
                <w:lang w:val="mn-MN"/>
              </w:rPr>
              <w:t>Урьдчилан сэргийлэх үндэсний байгууллага гэж өөрчлөх</w:t>
            </w:r>
          </w:p>
        </w:tc>
        <w:tc>
          <w:tcPr>
            <w:tcW w:w="2127" w:type="dxa"/>
            <w:vAlign w:val="center"/>
          </w:tcPr>
          <w:p w14:paraId="6249987D" w14:textId="6A56598E" w:rsidR="00510886" w:rsidRPr="00145F31" w:rsidRDefault="00510886" w:rsidP="00510886">
            <w:pPr>
              <w:jc w:val="center"/>
              <w:rPr>
                <w:rFonts w:ascii="Arial" w:hAnsi="Arial" w:cs="Arial"/>
                <w:lang w:val="mn-MN"/>
              </w:rPr>
            </w:pPr>
            <w:r w:rsidRPr="007E0746">
              <w:rPr>
                <w:rFonts w:ascii="Arial" w:hAnsi="Arial" w:cs="Arial"/>
                <w:lang w:val="mn-MN"/>
              </w:rPr>
              <w:t>тусаагүй</w:t>
            </w:r>
          </w:p>
        </w:tc>
      </w:tr>
      <w:tr w:rsidR="00510886" w:rsidRPr="00012925" w14:paraId="11113AF3" w14:textId="77777777" w:rsidTr="00510886">
        <w:trPr>
          <w:trHeight w:val="254"/>
        </w:trPr>
        <w:tc>
          <w:tcPr>
            <w:tcW w:w="574" w:type="dxa"/>
            <w:vAlign w:val="center"/>
          </w:tcPr>
          <w:p w14:paraId="3C80CFF2" w14:textId="0F204347" w:rsidR="00510886" w:rsidRPr="00B151AE" w:rsidRDefault="00510886" w:rsidP="00510886">
            <w:pPr>
              <w:jc w:val="center"/>
              <w:rPr>
                <w:rFonts w:ascii="Arial" w:hAnsi="Arial" w:cs="Arial"/>
                <w:lang w:val="mn-MN"/>
              </w:rPr>
            </w:pPr>
            <w:r w:rsidRPr="00B151AE">
              <w:rPr>
                <w:rFonts w:ascii="Arial" w:hAnsi="Arial" w:cs="Arial"/>
                <w:lang w:val="mn-MN"/>
              </w:rPr>
              <w:t>7</w:t>
            </w:r>
          </w:p>
        </w:tc>
        <w:tc>
          <w:tcPr>
            <w:tcW w:w="3111" w:type="dxa"/>
            <w:vMerge/>
            <w:vAlign w:val="center"/>
          </w:tcPr>
          <w:p w14:paraId="34B63A6D" w14:textId="475D3FF4" w:rsidR="00510886" w:rsidRPr="00B151AE" w:rsidRDefault="00510886" w:rsidP="00510886">
            <w:pPr>
              <w:jc w:val="both"/>
              <w:rPr>
                <w:rFonts w:ascii="Arial" w:hAnsi="Arial" w:cs="Arial"/>
                <w:lang w:val="mn-MN"/>
              </w:rPr>
            </w:pPr>
          </w:p>
        </w:tc>
        <w:tc>
          <w:tcPr>
            <w:tcW w:w="7650" w:type="dxa"/>
            <w:vAlign w:val="center"/>
          </w:tcPr>
          <w:p w14:paraId="7F5E7D46" w14:textId="73BA12FA" w:rsidR="00510886" w:rsidRPr="00B151AE" w:rsidRDefault="00510886" w:rsidP="00510886">
            <w:pPr>
              <w:ind w:firstLine="459"/>
              <w:jc w:val="both"/>
              <w:rPr>
                <w:rFonts w:ascii="Arial" w:hAnsi="Arial" w:cs="Arial"/>
                <w:lang w:val="mn-MN"/>
              </w:rPr>
            </w:pPr>
            <w:r w:rsidRPr="00B151AE">
              <w:rPr>
                <w:rFonts w:ascii="Arial" w:hAnsi="Arial" w:cs="Arial"/>
                <w:shd w:val="clear" w:color="auto" w:fill="FFFFFF"/>
                <w:lang w:val="mn-MN"/>
              </w:rPr>
              <w:t>Хуулийн 12.1 дэх заалтад “Комисс 6 гишүүнтэй байна” гэсэн байна. Эрүү шүүлтээс урьдчилан сэргийлэх асуудал эрхэлсэн гишүүний статус ямар болох нь энэ заалтаар үл ойлгогдож байгааг тодорхой болгох.</w:t>
            </w:r>
          </w:p>
        </w:tc>
        <w:tc>
          <w:tcPr>
            <w:tcW w:w="2127" w:type="dxa"/>
            <w:vAlign w:val="center"/>
          </w:tcPr>
          <w:p w14:paraId="4DEC3453" w14:textId="2C687F95" w:rsidR="00510886" w:rsidRPr="00145F31" w:rsidRDefault="00510886" w:rsidP="00510886">
            <w:pPr>
              <w:jc w:val="center"/>
              <w:rPr>
                <w:rFonts w:ascii="Arial" w:hAnsi="Arial" w:cs="Arial"/>
                <w:lang w:val="mn-MN"/>
              </w:rPr>
            </w:pPr>
            <w:r w:rsidRPr="007E0746">
              <w:rPr>
                <w:rFonts w:ascii="Arial" w:hAnsi="Arial" w:cs="Arial"/>
                <w:lang w:val="mn-MN"/>
              </w:rPr>
              <w:t>тусаагүй</w:t>
            </w:r>
          </w:p>
        </w:tc>
      </w:tr>
      <w:tr w:rsidR="00510886" w:rsidRPr="00012925" w14:paraId="5C881B3F" w14:textId="77777777" w:rsidTr="00510886">
        <w:trPr>
          <w:trHeight w:val="254"/>
        </w:trPr>
        <w:tc>
          <w:tcPr>
            <w:tcW w:w="574" w:type="dxa"/>
            <w:vAlign w:val="center"/>
          </w:tcPr>
          <w:p w14:paraId="0C0D94CB" w14:textId="63C1A893" w:rsidR="00510886" w:rsidRPr="00B151AE" w:rsidRDefault="00510886" w:rsidP="00510886">
            <w:pPr>
              <w:jc w:val="center"/>
              <w:rPr>
                <w:rFonts w:ascii="Arial" w:hAnsi="Arial" w:cs="Arial"/>
                <w:lang w:val="mn-MN"/>
              </w:rPr>
            </w:pPr>
            <w:r w:rsidRPr="00B151AE">
              <w:rPr>
                <w:rFonts w:ascii="Arial" w:hAnsi="Arial" w:cs="Arial"/>
                <w:lang w:val="mn-MN"/>
              </w:rPr>
              <w:t>8</w:t>
            </w:r>
          </w:p>
        </w:tc>
        <w:tc>
          <w:tcPr>
            <w:tcW w:w="3111" w:type="dxa"/>
            <w:vMerge/>
            <w:vAlign w:val="center"/>
          </w:tcPr>
          <w:p w14:paraId="0011DB0F" w14:textId="35681840" w:rsidR="00510886" w:rsidRPr="00B151AE" w:rsidRDefault="00510886" w:rsidP="00510886">
            <w:pPr>
              <w:jc w:val="both"/>
              <w:rPr>
                <w:rFonts w:ascii="Arial" w:hAnsi="Arial" w:cs="Arial"/>
                <w:lang w:val="mn-MN"/>
              </w:rPr>
            </w:pPr>
          </w:p>
        </w:tc>
        <w:tc>
          <w:tcPr>
            <w:tcW w:w="7650" w:type="dxa"/>
            <w:vAlign w:val="center"/>
          </w:tcPr>
          <w:p w14:paraId="1AECE866" w14:textId="0A03038C" w:rsidR="00510886" w:rsidRPr="00B151AE" w:rsidRDefault="00510886" w:rsidP="00510886">
            <w:pPr>
              <w:ind w:firstLine="459"/>
              <w:jc w:val="both"/>
              <w:rPr>
                <w:rFonts w:ascii="Arial" w:hAnsi="Arial" w:cs="Arial"/>
                <w:lang w:val="mn-MN"/>
              </w:rPr>
            </w:pPr>
            <w:r w:rsidRPr="00B151AE">
              <w:rPr>
                <w:rFonts w:ascii="Arial" w:hAnsi="Arial" w:cs="Arial"/>
                <w:shd w:val="clear" w:color="auto" w:fill="FFFFFF"/>
                <w:lang w:val="mn-MN"/>
              </w:rPr>
              <w:t>Эрүү шүүлтээс урьдчилан сэргийлэх байгууллага гэх</w:t>
            </w:r>
          </w:p>
        </w:tc>
        <w:tc>
          <w:tcPr>
            <w:tcW w:w="2127" w:type="dxa"/>
            <w:vAlign w:val="center"/>
          </w:tcPr>
          <w:p w14:paraId="480D817A" w14:textId="70377CA6" w:rsidR="00510886" w:rsidRPr="00145F31" w:rsidRDefault="00510886" w:rsidP="00510886">
            <w:pPr>
              <w:jc w:val="center"/>
              <w:rPr>
                <w:rFonts w:ascii="Arial" w:hAnsi="Arial" w:cs="Arial"/>
                <w:lang w:val="mn-MN"/>
              </w:rPr>
            </w:pPr>
            <w:r w:rsidRPr="007E0746">
              <w:rPr>
                <w:rFonts w:ascii="Arial" w:hAnsi="Arial" w:cs="Arial"/>
                <w:lang w:val="mn-MN"/>
              </w:rPr>
              <w:t>тусаагүй</w:t>
            </w:r>
          </w:p>
        </w:tc>
      </w:tr>
      <w:tr w:rsidR="00510886" w:rsidRPr="00012925" w14:paraId="22E7F841" w14:textId="77777777" w:rsidTr="00510886">
        <w:trPr>
          <w:trHeight w:val="254"/>
        </w:trPr>
        <w:tc>
          <w:tcPr>
            <w:tcW w:w="574" w:type="dxa"/>
            <w:vAlign w:val="center"/>
          </w:tcPr>
          <w:p w14:paraId="7E3FE62B" w14:textId="176CE892" w:rsidR="00510886" w:rsidRPr="00B151AE" w:rsidRDefault="00510886" w:rsidP="00510886">
            <w:pPr>
              <w:jc w:val="center"/>
              <w:rPr>
                <w:rFonts w:ascii="Arial" w:hAnsi="Arial" w:cs="Arial"/>
                <w:lang w:val="mn-MN"/>
              </w:rPr>
            </w:pPr>
            <w:r w:rsidRPr="00B151AE">
              <w:rPr>
                <w:rFonts w:ascii="Arial" w:hAnsi="Arial" w:cs="Arial"/>
                <w:lang w:val="mn-MN"/>
              </w:rPr>
              <w:t>9</w:t>
            </w:r>
          </w:p>
        </w:tc>
        <w:tc>
          <w:tcPr>
            <w:tcW w:w="3111" w:type="dxa"/>
            <w:vAlign w:val="center"/>
          </w:tcPr>
          <w:p w14:paraId="746DFC00" w14:textId="36B69EAE" w:rsidR="00510886" w:rsidRPr="00B151AE" w:rsidRDefault="00510886" w:rsidP="00510886">
            <w:pPr>
              <w:jc w:val="both"/>
              <w:rPr>
                <w:rFonts w:ascii="Arial" w:hAnsi="Arial" w:cs="Arial"/>
                <w:lang w:val="mn-MN"/>
              </w:rPr>
            </w:pPr>
            <w:r w:rsidRPr="00B151AE">
              <w:rPr>
                <w:rFonts w:ascii="Roboto" w:hAnsi="Roboto"/>
                <w:sz w:val="21"/>
                <w:szCs w:val="21"/>
                <w:shd w:val="clear" w:color="auto" w:fill="FFFFFF"/>
                <w:lang w:val="mn-MN"/>
              </w:rPr>
              <w:t>14 дүгээр зүйл:</w:t>
            </w:r>
          </w:p>
        </w:tc>
        <w:tc>
          <w:tcPr>
            <w:tcW w:w="7650" w:type="dxa"/>
            <w:vAlign w:val="center"/>
          </w:tcPr>
          <w:p w14:paraId="0241213A" w14:textId="367750C4" w:rsidR="00510886" w:rsidRPr="00B151AE" w:rsidRDefault="00510886" w:rsidP="00510886">
            <w:pPr>
              <w:ind w:firstLine="459"/>
              <w:jc w:val="both"/>
              <w:rPr>
                <w:rFonts w:ascii="Arial" w:hAnsi="Arial" w:cs="Arial"/>
                <w:lang w:val="mn-MN"/>
              </w:rPr>
            </w:pPr>
            <w:r w:rsidRPr="00B151AE">
              <w:rPr>
                <w:rFonts w:ascii="Arial" w:hAnsi="Arial" w:cs="Arial"/>
                <w:shd w:val="clear" w:color="auto" w:fill="FFFFFF"/>
                <w:lang w:val="mn-MN"/>
              </w:rPr>
              <w:t>Хуулийг “урлахдаа” хэрэгжүүлэх нөхцөлийг маш сайн хангах ёстой. Одоогийн Хүний эрхийн Үндэсний Комиссын тухай хууль нь Эрүү шүүлтээс урьдчилан сэргийлэх ажиллагаа Монгол Улсад хэрэгжихэд санхүүгийн, үйл ажиллагааны хараат байдлыг бий болгосноороо холбогдох НҮБ-ын гэрээ, конвенцоор хүлээсэн үүргийн хэрэгжилт үр дүнтэй явагдах боломжийг боогдуулжээ гэж харагдаж байна.</w:t>
            </w:r>
          </w:p>
        </w:tc>
        <w:tc>
          <w:tcPr>
            <w:tcW w:w="2127" w:type="dxa"/>
            <w:vAlign w:val="center"/>
          </w:tcPr>
          <w:p w14:paraId="3A6979EC" w14:textId="2AE923E0" w:rsidR="00510886" w:rsidRPr="00145F31" w:rsidRDefault="00510886" w:rsidP="00510886">
            <w:pPr>
              <w:jc w:val="center"/>
              <w:rPr>
                <w:rFonts w:ascii="Arial" w:hAnsi="Arial" w:cs="Arial"/>
                <w:lang w:val="mn-MN"/>
              </w:rPr>
            </w:pPr>
            <w:r w:rsidRPr="007E0746">
              <w:rPr>
                <w:rFonts w:ascii="Arial" w:hAnsi="Arial" w:cs="Arial"/>
                <w:lang w:val="mn-MN"/>
              </w:rPr>
              <w:t>тусаагүй</w:t>
            </w:r>
          </w:p>
        </w:tc>
      </w:tr>
      <w:tr w:rsidR="00510886" w:rsidRPr="00012925" w14:paraId="5D37B62F" w14:textId="77777777" w:rsidTr="00510886">
        <w:trPr>
          <w:trHeight w:val="254"/>
        </w:trPr>
        <w:tc>
          <w:tcPr>
            <w:tcW w:w="574" w:type="dxa"/>
            <w:vAlign w:val="center"/>
          </w:tcPr>
          <w:p w14:paraId="4D70B213" w14:textId="7D52BB89" w:rsidR="00510886" w:rsidRPr="00B151AE" w:rsidRDefault="00510886" w:rsidP="00510886">
            <w:pPr>
              <w:jc w:val="center"/>
              <w:rPr>
                <w:rFonts w:ascii="Arial" w:hAnsi="Arial" w:cs="Arial"/>
                <w:lang w:val="mn-MN"/>
              </w:rPr>
            </w:pPr>
            <w:r w:rsidRPr="00B151AE">
              <w:rPr>
                <w:rFonts w:ascii="Arial" w:hAnsi="Arial" w:cs="Arial"/>
                <w:lang w:val="mn-MN"/>
              </w:rPr>
              <w:lastRenderedPageBreak/>
              <w:t>10</w:t>
            </w:r>
          </w:p>
        </w:tc>
        <w:tc>
          <w:tcPr>
            <w:tcW w:w="3111" w:type="dxa"/>
            <w:vAlign w:val="center"/>
          </w:tcPr>
          <w:p w14:paraId="776C5AF1" w14:textId="6921EE71" w:rsidR="00510886" w:rsidRPr="00B151AE" w:rsidRDefault="00510886" w:rsidP="00510886">
            <w:pPr>
              <w:shd w:val="clear" w:color="auto" w:fill="FFFFFF"/>
              <w:rPr>
                <w:rFonts w:ascii="Roboto" w:eastAsia="Times New Roman" w:hAnsi="Roboto" w:cs="Times New Roman"/>
                <w:sz w:val="21"/>
                <w:szCs w:val="21"/>
                <w:lang w:val="mn-MN"/>
              </w:rPr>
            </w:pPr>
            <w:r w:rsidRPr="00387883">
              <w:rPr>
                <w:rFonts w:ascii="Roboto" w:eastAsia="Times New Roman" w:hAnsi="Roboto" w:cs="Times New Roman"/>
                <w:sz w:val="21"/>
                <w:szCs w:val="21"/>
                <w:lang w:val="mn-MN"/>
              </w:rPr>
              <w:t>14 дүгээр зүйл.“... болон Эрүү шүүлтээс урьдчилан сэргийлэх асуудал эрхэлсэн” гэж;</w:t>
            </w:r>
          </w:p>
        </w:tc>
        <w:tc>
          <w:tcPr>
            <w:tcW w:w="7650" w:type="dxa"/>
            <w:vAlign w:val="center"/>
          </w:tcPr>
          <w:p w14:paraId="30B30D7A" w14:textId="3897EE84" w:rsidR="00510886" w:rsidRPr="00B151AE" w:rsidRDefault="00510886" w:rsidP="00510886">
            <w:pPr>
              <w:ind w:firstLine="459"/>
              <w:jc w:val="both"/>
              <w:rPr>
                <w:rFonts w:ascii="Arial" w:hAnsi="Arial" w:cs="Arial"/>
                <w:lang w:val="mn-MN"/>
              </w:rPr>
            </w:pPr>
            <w:r w:rsidRPr="00B151AE">
              <w:rPr>
                <w:rFonts w:ascii="Arial" w:hAnsi="Arial" w:cs="Arial"/>
                <w:shd w:val="clear" w:color="auto" w:fill="FFFFFF"/>
                <w:lang w:val="mn-MN"/>
              </w:rPr>
              <w:t>өгүүлбэрийн хаана нэмэлт өөрчлөлт болж орох нь тодорхойгүй байгаа тул тодорхой заах</w:t>
            </w:r>
          </w:p>
        </w:tc>
        <w:tc>
          <w:tcPr>
            <w:tcW w:w="2127" w:type="dxa"/>
            <w:vAlign w:val="center"/>
          </w:tcPr>
          <w:p w14:paraId="12E9B9CD" w14:textId="08FE5D9E" w:rsidR="00510886" w:rsidRPr="00145F31" w:rsidRDefault="00510886" w:rsidP="00510886">
            <w:pPr>
              <w:jc w:val="center"/>
              <w:rPr>
                <w:rFonts w:ascii="Arial" w:hAnsi="Arial" w:cs="Arial"/>
                <w:lang w:val="mn-MN"/>
              </w:rPr>
            </w:pPr>
            <w:r w:rsidRPr="005D6FD4">
              <w:rPr>
                <w:rFonts w:ascii="Arial" w:hAnsi="Arial" w:cs="Arial"/>
                <w:lang w:val="mn-MN"/>
              </w:rPr>
              <w:t>тусаагүй</w:t>
            </w:r>
          </w:p>
        </w:tc>
      </w:tr>
      <w:tr w:rsidR="00510886" w:rsidRPr="00012925" w14:paraId="68447C50" w14:textId="77777777" w:rsidTr="00510886">
        <w:trPr>
          <w:trHeight w:val="254"/>
        </w:trPr>
        <w:tc>
          <w:tcPr>
            <w:tcW w:w="574" w:type="dxa"/>
            <w:vAlign w:val="center"/>
          </w:tcPr>
          <w:p w14:paraId="64F35D3A" w14:textId="6D2F1A11" w:rsidR="00510886" w:rsidRPr="00B151AE" w:rsidRDefault="00510886" w:rsidP="00510886">
            <w:pPr>
              <w:jc w:val="center"/>
              <w:rPr>
                <w:rFonts w:ascii="Arial" w:hAnsi="Arial" w:cs="Arial"/>
                <w:lang w:val="mn-MN"/>
              </w:rPr>
            </w:pPr>
            <w:r w:rsidRPr="00B151AE">
              <w:rPr>
                <w:rFonts w:ascii="Arial" w:hAnsi="Arial" w:cs="Arial"/>
                <w:lang w:val="mn-MN"/>
              </w:rPr>
              <w:t>11</w:t>
            </w:r>
          </w:p>
        </w:tc>
        <w:tc>
          <w:tcPr>
            <w:tcW w:w="3111" w:type="dxa"/>
            <w:vMerge w:val="restart"/>
            <w:vAlign w:val="center"/>
          </w:tcPr>
          <w:p w14:paraId="674C5BB3" w14:textId="5572DFA0" w:rsidR="00510886" w:rsidRPr="00B151AE" w:rsidRDefault="00510886" w:rsidP="00510886">
            <w:pPr>
              <w:jc w:val="both"/>
              <w:rPr>
                <w:rFonts w:ascii="Arial" w:hAnsi="Arial" w:cs="Arial"/>
                <w:lang w:val="mn-MN"/>
              </w:rPr>
            </w:pPr>
            <w:r w:rsidRPr="00B151AE">
              <w:rPr>
                <w:rFonts w:ascii="Arial" w:hAnsi="Arial" w:cs="Arial"/>
                <w:shd w:val="clear" w:color="auto" w:fill="FFFFFF"/>
                <w:lang w:val="mn-MN"/>
              </w:rPr>
              <w:t>“14.1.“...болон Эрүү шүүлтээс урьдчилан сэргийлэх асуудал эрхэлсэн” гэж; “14.2.“...болон Эрүү шүүлтээс урьдчилан сэргийлэх асуудал эрхэлсэн” гэж.</w:t>
            </w:r>
          </w:p>
        </w:tc>
        <w:tc>
          <w:tcPr>
            <w:tcW w:w="7650" w:type="dxa"/>
            <w:vAlign w:val="center"/>
          </w:tcPr>
          <w:p w14:paraId="173738C4" w14:textId="644EC96E" w:rsidR="00510886" w:rsidRPr="00B151AE" w:rsidRDefault="00510886" w:rsidP="00510886">
            <w:pPr>
              <w:ind w:firstLine="459"/>
              <w:jc w:val="both"/>
              <w:rPr>
                <w:rFonts w:ascii="Arial" w:hAnsi="Arial" w:cs="Arial"/>
                <w:lang w:val="mn-MN"/>
              </w:rPr>
            </w:pPr>
            <w:r w:rsidRPr="00B151AE">
              <w:rPr>
                <w:rFonts w:ascii="Arial" w:hAnsi="Arial" w:cs="Arial"/>
                <w:shd w:val="clear" w:color="auto" w:fill="FFFFFF"/>
                <w:lang w:val="mn-MN"/>
              </w:rPr>
              <w:t>Нэгэнт уг хуульд Комиссын гишүүн болон Эрүү шүүлтээс урьдчилан сэргийлэх асуудал эрхэлсэн гишүүн гэсэн нэр томьёо “болон” гэсэн холбоостой хэрэглэгдэж байгаа учир хуулийн зорилго хэсэгт Эрүү шүүлтээс урьдчилан сэргийлэх үндэсний ажиллагааг зохицуулах зорилгыг мөн оруулах</w:t>
            </w:r>
          </w:p>
        </w:tc>
        <w:tc>
          <w:tcPr>
            <w:tcW w:w="2127" w:type="dxa"/>
            <w:vAlign w:val="center"/>
          </w:tcPr>
          <w:p w14:paraId="7766D5DD" w14:textId="1D414E50" w:rsidR="00510886" w:rsidRPr="00145F31" w:rsidRDefault="00510886" w:rsidP="00510886">
            <w:pPr>
              <w:jc w:val="center"/>
              <w:rPr>
                <w:rFonts w:ascii="Arial" w:hAnsi="Arial" w:cs="Arial"/>
                <w:lang w:val="mn-MN"/>
              </w:rPr>
            </w:pPr>
            <w:r w:rsidRPr="005D6FD4">
              <w:rPr>
                <w:rFonts w:ascii="Arial" w:hAnsi="Arial" w:cs="Arial"/>
                <w:lang w:val="mn-MN"/>
              </w:rPr>
              <w:t>тусаагүй</w:t>
            </w:r>
          </w:p>
        </w:tc>
      </w:tr>
      <w:tr w:rsidR="00510886" w:rsidRPr="00012925" w14:paraId="0E135A02" w14:textId="77777777" w:rsidTr="00510886">
        <w:trPr>
          <w:trHeight w:val="254"/>
        </w:trPr>
        <w:tc>
          <w:tcPr>
            <w:tcW w:w="574" w:type="dxa"/>
            <w:vAlign w:val="center"/>
          </w:tcPr>
          <w:p w14:paraId="5CFCBFD7" w14:textId="22B9D7F4" w:rsidR="00510886" w:rsidRPr="00B151AE" w:rsidRDefault="00510886" w:rsidP="00510886">
            <w:pPr>
              <w:jc w:val="center"/>
              <w:rPr>
                <w:rFonts w:ascii="Arial" w:hAnsi="Arial" w:cs="Arial"/>
                <w:lang w:val="mn-MN"/>
              </w:rPr>
            </w:pPr>
            <w:r w:rsidRPr="00B151AE">
              <w:rPr>
                <w:rFonts w:ascii="Arial" w:hAnsi="Arial" w:cs="Arial"/>
                <w:lang w:val="mn-MN"/>
              </w:rPr>
              <w:t>12</w:t>
            </w:r>
          </w:p>
        </w:tc>
        <w:tc>
          <w:tcPr>
            <w:tcW w:w="3111" w:type="dxa"/>
            <w:vMerge/>
            <w:vAlign w:val="center"/>
          </w:tcPr>
          <w:p w14:paraId="6758770A" w14:textId="317A82CF" w:rsidR="00510886" w:rsidRPr="00B151AE" w:rsidRDefault="00510886" w:rsidP="00510886">
            <w:pPr>
              <w:spacing w:line="276" w:lineRule="auto"/>
              <w:ind w:right="171" w:firstLine="585"/>
              <w:jc w:val="both"/>
              <w:rPr>
                <w:rFonts w:ascii="Arial" w:eastAsia="Times New Roman" w:hAnsi="Arial" w:cs="Arial"/>
                <w:shd w:val="clear" w:color="auto" w:fill="FFFFFF"/>
                <w:lang w:val="mn-MN"/>
              </w:rPr>
            </w:pPr>
          </w:p>
        </w:tc>
        <w:tc>
          <w:tcPr>
            <w:tcW w:w="7650" w:type="dxa"/>
            <w:vAlign w:val="center"/>
          </w:tcPr>
          <w:p w14:paraId="73131E34" w14:textId="350D98C1" w:rsidR="00510886" w:rsidRPr="00B151AE" w:rsidRDefault="00510886" w:rsidP="00510886">
            <w:pPr>
              <w:spacing w:line="276" w:lineRule="auto"/>
              <w:ind w:firstLine="459"/>
              <w:jc w:val="both"/>
              <w:rPr>
                <w:rFonts w:ascii="Arial" w:eastAsia="Times New Roman" w:hAnsi="Arial" w:cs="Arial"/>
                <w:shd w:val="clear" w:color="auto" w:fill="FFFFFF"/>
                <w:lang w:val="mn-MN"/>
              </w:rPr>
            </w:pPr>
            <w:r w:rsidRPr="00B151AE">
              <w:rPr>
                <w:rFonts w:ascii="Arial" w:hAnsi="Arial" w:cs="Arial"/>
                <w:shd w:val="clear" w:color="auto" w:fill="FFFFFF"/>
                <w:lang w:val="mn-MN"/>
              </w:rPr>
              <w:t>өгүүлбэрийн хаана нэмэлт өөрчлөлт болж орох нь тодорхойгүй байгаа тул тодорхой заах</w:t>
            </w:r>
          </w:p>
        </w:tc>
        <w:tc>
          <w:tcPr>
            <w:tcW w:w="2127" w:type="dxa"/>
            <w:vAlign w:val="center"/>
          </w:tcPr>
          <w:p w14:paraId="47DBB5F7" w14:textId="01996554" w:rsidR="00510886" w:rsidRPr="00145F31" w:rsidRDefault="00510886" w:rsidP="00510886">
            <w:pPr>
              <w:jc w:val="center"/>
              <w:rPr>
                <w:rFonts w:ascii="Arial" w:hAnsi="Arial" w:cs="Arial"/>
                <w:lang w:val="mn-MN"/>
              </w:rPr>
            </w:pPr>
            <w:r w:rsidRPr="005D6FD4">
              <w:rPr>
                <w:rFonts w:ascii="Arial" w:hAnsi="Arial" w:cs="Arial"/>
                <w:lang w:val="mn-MN"/>
              </w:rPr>
              <w:t>тусаагүй</w:t>
            </w:r>
          </w:p>
        </w:tc>
      </w:tr>
      <w:tr w:rsidR="00510886" w:rsidRPr="00012925" w14:paraId="0DF770A9" w14:textId="77777777" w:rsidTr="00510886">
        <w:trPr>
          <w:trHeight w:val="254"/>
        </w:trPr>
        <w:tc>
          <w:tcPr>
            <w:tcW w:w="574" w:type="dxa"/>
            <w:vAlign w:val="center"/>
          </w:tcPr>
          <w:p w14:paraId="2FA3A2F6" w14:textId="22225A32" w:rsidR="00510886" w:rsidRPr="00B151AE" w:rsidRDefault="00510886" w:rsidP="00510886">
            <w:pPr>
              <w:jc w:val="center"/>
              <w:rPr>
                <w:rFonts w:ascii="Arial" w:hAnsi="Arial" w:cs="Arial"/>
                <w:lang w:val="mn-MN"/>
              </w:rPr>
            </w:pPr>
            <w:r w:rsidRPr="00B151AE">
              <w:rPr>
                <w:rFonts w:ascii="Arial" w:hAnsi="Arial" w:cs="Arial"/>
                <w:lang w:val="mn-MN"/>
              </w:rPr>
              <w:t>13</w:t>
            </w:r>
          </w:p>
        </w:tc>
        <w:tc>
          <w:tcPr>
            <w:tcW w:w="3111" w:type="dxa"/>
            <w:vMerge w:val="restart"/>
            <w:vAlign w:val="center"/>
          </w:tcPr>
          <w:p w14:paraId="33AF7C27" w14:textId="42B536EA" w:rsidR="00510886" w:rsidRPr="00B151AE" w:rsidRDefault="00510886" w:rsidP="00510886">
            <w:pPr>
              <w:spacing w:line="276" w:lineRule="auto"/>
              <w:ind w:right="171" w:firstLine="720"/>
              <w:jc w:val="both"/>
              <w:rPr>
                <w:rFonts w:ascii="Arial" w:eastAsia="Times New Roman" w:hAnsi="Arial" w:cs="Arial"/>
                <w:bCs/>
                <w:lang w:val="mn-MN"/>
              </w:rPr>
            </w:pPr>
            <w:r w:rsidRPr="00B151AE">
              <w:rPr>
                <w:rFonts w:ascii="Arial" w:hAnsi="Arial" w:cs="Arial"/>
                <w:shd w:val="clear" w:color="auto" w:fill="FFFFFF"/>
                <w:lang w:val="mn-MN"/>
              </w:rPr>
              <w:t>31 дүгээр зүйл:</w:t>
            </w:r>
          </w:p>
        </w:tc>
        <w:tc>
          <w:tcPr>
            <w:tcW w:w="7650" w:type="dxa"/>
            <w:vAlign w:val="center"/>
          </w:tcPr>
          <w:p w14:paraId="1E68DD0A" w14:textId="05D20385" w:rsidR="00510886" w:rsidRPr="00B151AE" w:rsidRDefault="00510886" w:rsidP="00510886">
            <w:pPr>
              <w:spacing w:line="276" w:lineRule="auto"/>
              <w:ind w:firstLine="459"/>
              <w:jc w:val="both"/>
              <w:rPr>
                <w:rFonts w:ascii="Arial" w:eastAsia="Times New Roman" w:hAnsi="Arial" w:cs="Arial"/>
                <w:bCs/>
                <w:lang w:val="mn-MN"/>
              </w:rPr>
            </w:pPr>
            <w:r w:rsidRPr="00B151AE">
              <w:rPr>
                <w:rFonts w:ascii="Arial" w:hAnsi="Arial" w:cs="Arial"/>
                <w:shd w:val="clear" w:color="auto" w:fill="FFFFFF"/>
                <w:lang w:val="mn-MN"/>
              </w:rPr>
              <w:t>Монгол Улсын ХЭҮК-ын тухай хуулийн 31 дүгээр зүйлийн 31.2 дахь хэсэгт “Комиссын гишүүн болон бусад албан тушаалтан Эрүү шүүлтээс урьдчилан сэргийлэх асуудал эрхэлсэн гишүүний үйл ажиллагаанд хөндлөнгөөс нөлөөлөх, оролцохыг хориглоно.” гэж хуульчилсан баталгааг хангах зорилгоор ЭШУС нэгжийн даргыг томилж, чөлөөлж байгаа одоогийн зохицуулалтыг дэмжиж, нэгжийн албан хаагчдыг комиссын тамгын газарт харьяалуулахгүй байж, хараат бус байдлыг бүрэн хангах талаар хуулийн төсөлд тусгах</w:t>
            </w:r>
          </w:p>
        </w:tc>
        <w:tc>
          <w:tcPr>
            <w:tcW w:w="2127" w:type="dxa"/>
            <w:vAlign w:val="center"/>
          </w:tcPr>
          <w:p w14:paraId="6E3AB444" w14:textId="12561BA3" w:rsidR="00510886" w:rsidRPr="00145F31" w:rsidRDefault="00510886" w:rsidP="00510886">
            <w:pPr>
              <w:jc w:val="center"/>
              <w:rPr>
                <w:rFonts w:ascii="Arial" w:hAnsi="Arial" w:cs="Arial"/>
                <w:lang w:val="mn-MN"/>
              </w:rPr>
            </w:pPr>
            <w:r w:rsidRPr="005D6FD4">
              <w:rPr>
                <w:rFonts w:ascii="Arial" w:hAnsi="Arial" w:cs="Arial"/>
                <w:lang w:val="mn-MN"/>
              </w:rPr>
              <w:t>тусаагүй</w:t>
            </w:r>
          </w:p>
        </w:tc>
      </w:tr>
      <w:tr w:rsidR="00510886" w:rsidRPr="00012925" w14:paraId="33940E33" w14:textId="77777777" w:rsidTr="00510886">
        <w:trPr>
          <w:trHeight w:val="254"/>
        </w:trPr>
        <w:tc>
          <w:tcPr>
            <w:tcW w:w="574" w:type="dxa"/>
            <w:vAlign w:val="center"/>
          </w:tcPr>
          <w:p w14:paraId="3AB571BF" w14:textId="40BC9BD7" w:rsidR="00510886" w:rsidRPr="00B151AE" w:rsidRDefault="00510886" w:rsidP="00510886">
            <w:pPr>
              <w:jc w:val="center"/>
              <w:rPr>
                <w:rFonts w:ascii="Arial" w:hAnsi="Arial" w:cs="Arial"/>
                <w:lang w:val="mn-MN"/>
              </w:rPr>
            </w:pPr>
            <w:r>
              <w:rPr>
                <w:rFonts w:ascii="Arial" w:hAnsi="Arial" w:cs="Arial"/>
                <w:lang w:val="mn-MN"/>
              </w:rPr>
              <w:t>14</w:t>
            </w:r>
          </w:p>
        </w:tc>
        <w:tc>
          <w:tcPr>
            <w:tcW w:w="3111" w:type="dxa"/>
            <w:vMerge/>
            <w:vAlign w:val="center"/>
          </w:tcPr>
          <w:p w14:paraId="5DD98F37" w14:textId="77777777" w:rsidR="00510886" w:rsidRPr="00B151AE" w:rsidRDefault="00510886" w:rsidP="00510886">
            <w:pPr>
              <w:spacing w:line="276" w:lineRule="auto"/>
              <w:ind w:right="171" w:firstLine="720"/>
              <w:jc w:val="both"/>
              <w:rPr>
                <w:rFonts w:ascii="Arial" w:hAnsi="Arial" w:cs="Arial"/>
                <w:shd w:val="clear" w:color="auto" w:fill="FFFFFF"/>
                <w:lang w:val="mn-MN"/>
              </w:rPr>
            </w:pPr>
          </w:p>
        </w:tc>
        <w:tc>
          <w:tcPr>
            <w:tcW w:w="7650" w:type="dxa"/>
            <w:vAlign w:val="center"/>
          </w:tcPr>
          <w:p w14:paraId="7E582138" w14:textId="072A21A9" w:rsidR="00510886" w:rsidRPr="00B151AE" w:rsidRDefault="00510886" w:rsidP="00510886">
            <w:pPr>
              <w:spacing w:line="276" w:lineRule="auto"/>
              <w:ind w:firstLine="459"/>
              <w:jc w:val="both"/>
              <w:rPr>
                <w:rFonts w:ascii="Arial" w:hAnsi="Arial" w:cs="Arial"/>
                <w:shd w:val="clear" w:color="auto" w:fill="FFFFFF"/>
                <w:lang w:val="mn-MN"/>
              </w:rPr>
            </w:pPr>
            <w:r w:rsidRPr="00B151AE">
              <w:rPr>
                <w:rFonts w:ascii="Arial" w:hAnsi="Arial" w:cs="Arial"/>
                <w:shd w:val="clear" w:color="auto" w:fill="FFFFFF"/>
                <w:lang w:val="mn-MN"/>
              </w:rPr>
              <w:t>Хуулийн 31.2 дахь заалтад “Комиссын гишүүн болон бусад албан тушаалтан Эрүү шүүлтээс урьдчилан сэргийлэх асуудал эрхэлсэн гишүүний үйл ажиллагаанд хөндлөнгөөс нөлөөлөх, оролцохыг хориглоно.” хэмээсэн байна. “Хөндлөнгөөс нөлөөлөх, оролцох” гэж ямар түвшний, хэлбэрийн хөндлөнгийн нөлөөлөл, оролцоо болохыг тодотгох нь зүйтэй.</w:t>
            </w:r>
          </w:p>
        </w:tc>
        <w:tc>
          <w:tcPr>
            <w:tcW w:w="2127" w:type="dxa"/>
            <w:vAlign w:val="center"/>
          </w:tcPr>
          <w:p w14:paraId="15FF654C" w14:textId="177824C5" w:rsidR="00510886" w:rsidRPr="00145F31" w:rsidRDefault="00510886" w:rsidP="00510886">
            <w:pPr>
              <w:jc w:val="center"/>
              <w:rPr>
                <w:rFonts w:ascii="Arial" w:hAnsi="Arial" w:cs="Arial"/>
                <w:lang w:val="mn-MN"/>
              </w:rPr>
            </w:pPr>
            <w:r w:rsidRPr="005D6FD4">
              <w:rPr>
                <w:rFonts w:ascii="Arial" w:hAnsi="Arial" w:cs="Arial"/>
                <w:lang w:val="mn-MN"/>
              </w:rPr>
              <w:t>тусаагүй</w:t>
            </w:r>
          </w:p>
        </w:tc>
      </w:tr>
      <w:tr w:rsidR="00510886" w:rsidRPr="00012925" w14:paraId="68FFABF7" w14:textId="77777777" w:rsidTr="00510886">
        <w:trPr>
          <w:trHeight w:val="254"/>
        </w:trPr>
        <w:tc>
          <w:tcPr>
            <w:tcW w:w="574" w:type="dxa"/>
            <w:vAlign w:val="center"/>
          </w:tcPr>
          <w:p w14:paraId="3A6E91A4" w14:textId="52C2380C" w:rsidR="00510886" w:rsidRPr="00B151AE" w:rsidRDefault="00510886" w:rsidP="00510886">
            <w:pPr>
              <w:jc w:val="center"/>
              <w:rPr>
                <w:rFonts w:ascii="Arial" w:hAnsi="Arial" w:cs="Arial"/>
                <w:lang w:val="mn-MN"/>
              </w:rPr>
            </w:pPr>
            <w:r w:rsidRPr="00B151AE">
              <w:rPr>
                <w:rFonts w:ascii="Arial" w:hAnsi="Arial" w:cs="Arial"/>
                <w:lang w:val="mn-MN"/>
              </w:rPr>
              <w:t>15</w:t>
            </w:r>
          </w:p>
        </w:tc>
        <w:tc>
          <w:tcPr>
            <w:tcW w:w="3111" w:type="dxa"/>
            <w:vMerge/>
            <w:vAlign w:val="center"/>
          </w:tcPr>
          <w:p w14:paraId="3ED621E9" w14:textId="28C7355A" w:rsidR="00510886" w:rsidRPr="00B151AE" w:rsidRDefault="00510886" w:rsidP="00510886">
            <w:pPr>
              <w:spacing w:line="276" w:lineRule="auto"/>
              <w:ind w:right="171" w:firstLine="720"/>
              <w:jc w:val="both"/>
              <w:rPr>
                <w:rFonts w:ascii="Arial" w:eastAsia="Times New Roman" w:hAnsi="Arial" w:cs="Arial"/>
                <w:bCs/>
                <w:lang w:val="mn-MN"/>
              </w:rPr>
            </w:pPr>
          </w:p>
        </w:tc>
        <w:tc>
          <w:tcPr>
            <w:tcW w:w="7650" w:type="dxa"/>
            <w:vAlign w:val="center"/>
          </w:tcPr>
          <w:p w14:paraId="27289A92" w14:textId="04DB2062" w:rsidR="00510886" w:rsidRPr="00B151AE" w:rsidRDefault="00510886" w:rsidP="00510886">
            <w:pPr>
              <w:spacing w:line="276" w:lineRule="auto"/>
              <w:ind w:firstLine="459"/>
              <w:jc w:val="both"/>
              <w:rPr>
                <w:rFonts w:ascii="Arial" w:eastAsia="Times New Roman" w:hAnsi="Arial" w:cs="Arial"/>
                <w:bCs/>
                <w:lang w:val="mn-MN"/>
              </w:rPr>
            </w:pPr>
            <w:r w:rsidRPr="00B151AE">
              <w:rPr>
                <w:rFonts w:ascii="Arial" w:hAnsi="Arial" w:cs="Arial"/>
                <w:shd w:val="clear" w:color="auto" w:fill="FFFFFF"/>
                <w:lang w:val="mn-MN"/>
              </w:rPr>
              <w:t>31 дүгээр зүйл:”...сэргийлэх” гэсний дараа “үндэсний” гэж гэснийг үндэсний байгууллага гэх</w:t>
            </w:r>
          </w:p>
        </w:tc>
        <w:tc>
          <w:tcPr>
            <w:tcW w:w="2127" w:type="dxa"/>
            <w:vAlign w:val="center"/>
          </w:tcPr>
          <w:p w14:paraId="37DFBF9C" w14:textId="38CC3BCA" w:rsidR="00510886" w:rsidRPr="00145F31" w:rsidRDefault="00510886" w:rsidP="00510886">
            <w:pPr>
              <w:jc w:val="center"/>
              <w:rPr>
                <w:rFonts w:ascii="Arial" w:hAnsi="Arial" w:cs="Arial"/>
                <w:lang w:val="mn-MN"/>
              </w:rPr>
            </w:pPr>
            <w:r w:rsidRPr="005D6FD4">
              <w:rPr>
                <w:rFonts w:ascii="Arial" w:hAnsi="Arial" w:cs="Arial"/>
                <w:lang w:val="mn-MN"/>
              </w:rPr>
              <w:t>тусаагүй</w:t>
            </w:r>
          </w:p>
        </w:tc>
      </w:tr>
      <w:tr w:rsidR="00510886" w:rsidRPr="00012925" w14:paraId="086EB682" w14:textId="77777777" w:rsidTr="00510886">
        <w:trPr>
          <w:trHeight w:val="254"/>
        </w:trPr>
        <w:tc>
          <w:tcPr>
            <w:tcW w:w="574" w:type="dxa"/>
            <w:vAlign w:val="center"/>
          </w:tcPr>
          <w:p w14:paraId="77D2DE0B" w14:textId="61972F76" w:rsidR="00510886" w:rsidRPr="00B151AE" w:rsidRDefault="00510886" w:rsidP="00510886">
            <w:pPr>
              <w:jc w:val="center"/>
              <w:rPr>
                <w:rFonts w:ascii="Arial" w:hAnsi="Arial" w:cs="Arial"/>
                <w:lang w:val="mn-MN"/>
              </w:rPr>
            </w:pPr>
            <w:r w:rsidRPr="00B151AE">
              <w:rPr>
                <w:rFonts w:ascii="Arial" w:hAnsi="Arial" w:cs="Arial"/>
                <w:lang w:val="mn-MN"/>
              </w:rPr>
              <w:t>16</w:t>
            </w:r>
          </w:p>
        </w:tc>
        <w:tc>
          <w:tcPr>
            <w:tcW w:w="3111" w:type="dxa"/>
            <w:vMerge w:val="restart"/>
            <w:vAlign w:val="center"/>
          </w:tcPr>
          <w:p w14:paraId="6F9D36EB" w14:textId="53F3B1B0" w:rsidR="00510886" w:rsidRPr="00B151AE" w:rsidRDefault="00510886" w:rsidP="00510886">
            <w:pPr>
              <w:spacing w:line="276" w:lineRule="auto"/>
              <w:ind w:right="171" w:firstLine="720"/>
              <w:jc w:val="both"/>
              <w:rPr>
                <w:rFonts w:ascii="Arial" w:eastAsia="Times New Roman" w:hAnsi="Arial" w:cs="Arial"/>
                <w:bCs/>
                <w:lang w:val="mn-MN"/>
              </w:rPr>
            </w:pPr>
            <w:r>
              <w:rPr>
                <w:rFonts w:ascii="Roboto" w:hAnsi="Roboto"/>
                <w:sz w:val="21"/>
                <w:szCs w:val="21"/>
                <w:shd w:val="clear" w:color="auto" w:fill="FFFFFF"/>
              </w:rPr>
              <w:t xml:space="preserve">31 </w:t>
            </w:r>
            <w:proofErr w:type="spellStart"/>
            <w:r>
              <w:rPr>
                <w:rFonts w:ascii="Roboto" w:hAnsi="Roboto"/>
                <w:sz w:val="21"/>
                <w:szCs w:val="21"/>
                <w:shd w:val="clear" w:color="auto" w:fill="FFFFFF"/>
              </w:rPr>
              <w:t>дүгээр</w:t>
            </w:r>
            <w:proofErr w:type="spellEnd"/>
            <w:r>
              <w:rPr>
                <w:rFonts w:ascii="Roboto" w:hAnsi="Roboto"/>
                <w:sz w:val="21"/>
                <w:szCs w:val="21"/>
                <w:shd w:val="clear" w:color="auto" w:fill="FFFFFF"/>
              </w:rPr>
              <w:t xml:space="preserve"> </w:t>
            </w:r>
            <w:proofErr w:type="spellStart"/>
            <w:r>
              <w:rPr>
                <w:rFonts w:ascii="Roboto" w:hAnsi="Roboto"/>
                <w:sz w:val="21"/>
                <w:szCs w:val="21"/>
                <w:shd w:val="clear" w:color="auto" w:fill="FFFFFF"/>
              </w:rPr>
              <w:t>зүйл</w:t>
            </w:r>
            <w:proofErr w:type="spellEnd"/>
            <w:proofErr w:type="gramStart"/>
            <w:r>
              <w:rPr>
                <w:rFonts w:ascii="Roboto" w:hAnsi="Roboto"/>
                <w:sz w:val="21"/>
                <w:szCs w:val="21"/>
                <w:shd w:val="clear" w:color="auto" w:fill="FFFFFF"/>
              </w:rPr>
              <w:t>:”...</w:t>
            </w:r>
            <w:proofErr w:type="spellStart"/>
            <w:proofErr w:type="gramEnd"/>
            <w:r>
              <w:rPr>
                <w:rFonts w:ascii="Roboto" w:hAnsi="Roboto"/>
                <w:sz w:val="21"/>
                <w:szCs w:val="21"/>
                <w:shd w:val="clear" w:color="auto" w:fill="FFFFFF"/>
              </w:rPr>
              <w:t>сэргийлэх</w:t>
            </w:r>
            <w:proofErr w:type="spellEnd"/>
            <w:r>
              <w:rPr>
                <w:rFonts w:ascii="Roboto" w:hAnsi="Roboto"/>
                <w:sz w:val="21"/>
                <w:szCs w:val="21"/>
                <w:shd w:val="clear" w:color="auto" w:fill="FFFFFF"/>
              </w:rPr>
              <w:t xml:space="preserve">” </w:t>
            </w:r>
            <w:proofErr w:type="spellStart"/>
            <w:r>
              <w:rPr>
                <w:rFonts w:ascii="Roboto" w:hAnsi="Roboto"/>
                <w:sz w:val="21"/>
                <w:szCs w:val="21"/>
                <w:shd w:val="clear" w:color="auto" w:fill="FFFFFF"/>
              </w:rPr>
              <w:t>гэсний</w:t>
            </w:r>
            <w:proofErr w:type="spellEnd"/>
            <w:r>
              <w:rPr>
                <w:rFonts w:ascii="Roboto" w:hAnsi="Roboto"/>
                <w:sz w:val="21"/>
                <w:szCs w:val="21"/>
                <w:shd w:val="clear" w:color="auto" w:fill="FFFFFF"/>
              </w:rPr>
              <w:t xml:space="preserve"> </w:t>
            </w:r>
            <w:proofErr w:type="spellStart"/>
            <w:r>
              <w:rPr>
                <w:rFonts w:ascii="Roboto" w:hAnsi="Roboto"/>
                <w:sz w:val="21"/>
                <w:szCs w:val="21"/>
                <w:shd w:val="clear" w:color="auto" w:fill="FFFFFF"/>
              </w:rPr>
              <w:t>дараа</w:t>
            </w:r>
            <w:proofErr w:type="spellEnd"/>
            <w:r>
              <w:rPr>
                <w:rFonts w:ascii="Roboto" w:hAnsi="Roboto"/>
                <w:sz w:val="21"/>
                <w:szCs w:val="21"/>
                <w:shd w:val="clear" w:color="auto" w:fill="FFFFFF"/>
              </w:rPr>
              <w:t xml:space="preserve"> “</w:t>
            </w:r>
            <w:proofErr w:type="spellStart"/>
            <w:r>
              <w:rPr>
                <w:rFonts w:ascii="Roboto" w:hAnsi="Roboto"/>
                <w:sz w:val="21"/>
                <w:szCs w:val="21"/>
                <w:shd w:val="clear" w:color="auto" w:fill="FFFFFF"/>
              </w:rPr>
              <w:t>үндэсний</w:t>
            </w:r>
            <w:proofErr w:type="spellEnd"/>
            <w:r>
              <w:rPr>
                <w:rFonts w:ascii="Roboto" w:hAnsi="Roboto"/>
                <w:sz w:val="21"/>
                <w:szCs w:val="21"/>
                <w:shd w:val="clear" w:color="auto" w:fill="FFFFFF"/>
              </w:rPr>
              <w:t xml:space="preserve">” </w:t>
            </w:r>
            <w:proofErr w:type="spellStart"/>
            <w:r>
              <w:rPr>
                <w:rFonts w:ascii="Roboto" w:hAnsi="Roboto"/>
                <w:sz w:val="21"/>
                <w:szCs w:val="21"/>
                <w:shd w:val="clear" w:color="auto" w:fill="FFFFFF"/>
              </w:rPr>
              <w:t>гэж</w:t>
            </w:r>
            <w:proofErr w:type="spellEnd"/>
            <w:r>
              <w:rPr>
                <w:rFonts w:ascii="Roboto" w:hAnsi="Roboto"/>
                <w:sz w:val="21"/>
                <w:szCs w:val="21"/>
                <w:shd w:val="clear" w:color="auto" w:fill="FFFFFF"/>
              </w:rPr>
              <w:t>.</w:t>
            </w:r>
          </w:p>
        </w:tc>
        <w:tc>
          <w:tcPr>
            <w:tcW w:w="7650" w:type="dxa"/>
            <w:vAlign w:val="center"/>
          </w:tcPr>
          <w:p w14:paraId="7D50B700" w14:textId="7958A6E9" w:rsidR="00510886" w:rsidRPr="00B151AE" w:rsidRDefault="00510886" w:rsidP="00510886">
            <w:pPr>
              <w:spacing w:line="276" w:lineRule="auto"/>
              <w:ind w:firstLine="459"/>
              <w:jc w:val="both"/>
              <w:rPr>
                <w:rFonts w:ascii="Arial" w:hAnsi="Arial" w:cs="Arial"/>
                <w:shd w:val="clear" w:color="auto" w:fill="FFFFFF"/>
                <w:lang w:val="mn-MN"/>
              </w:rPr>
            </w:pPr>
            <w:r>
              <w:rPr>
                <w:rFonts w:ascii="Roboto" w:hAnsi="Roboto"/>
                <w:sz w:val="23"/>
                <w:szCs w:val="23"/>
                <w:shd w:val="clear" w:color="auto" w:fill="FFFFFF"/>
              </w:rPr>
              <w:t xml:space="preserve">31 </w:t>
            </w:r>
            <w:proofErr w:type="spellStart"/>
            <w:r>
              <w:rPr>
                <w:rFonts w:ascii="Roboto" w:hAnsi="Roboto"/>
                <w:sz w:val="23"/>
                <w:szCs w:val="23"/>
                <w:shd w:val="clear" w:color="auto" w:fill="FFFFFF"/>
              </w:rPr>
              <w:t>дүгээр</w:t>
            </w:r>
            <w:proofErr w:type="spellEnd"/>
            <w:r>
              <w:rPr>
                <w:rFonts w:ascii="Roboto" w:hAnsi="Roboto"/>
                <w:sz w:val="23"/>
                <w:szCs w:val="23"/>
                <w:shd w:val="clear" w:color="auto" w:fill="FFFFFF"/>
              </w:rPr>
              <w:t xml:space="preserve"> </w:t>
            </w:r>
            <w:proofErr w:type="spellStart"/>
            <w:r>
              <w:rPr>
                <w:rFonts w:ascii="Roboto" w:hAnsi="Roboto"/>
                <w:sz w:val="23"/>
                <w:szCs w:val="23"/>
                <w:shd w:val="clear" w:color="auto" w:fill="FFFFFF"/>
              </w:rPr>
              <w:t>зүйл</w:t>
            </w:r>
            <w:proofErr w:type="spellEnd"/>
            <w:proofErr w:type="gramStart"/>
            <w:r>
              <w:rPr>
                <w:rFonts w:ascii="Roboto" w:hAnsi="Roboto"/>
                <w:sz w:val="23"/>
                <w:szCs w:val="23"/>
                <w:shd w:val="clear" w:color="auto" w:fill="FFFFFF"/>
              </w:rPr>
              <w:t>:”...</w:t>
            </w:r>
            <w:proofErr w:type="spellStart"/>
            <w:proofErr w:type="gramEnd"/>
            <w:r>
              <w:rPr>
                <w:rFonts w:ascii="Roboto" w:hAnsi="Roboto"/>
                <w:sz w:val="23"/>
                <w:szCs w:val="23"/>
                <w:shd w:val="clear" w:color="auto" w:fill="FFFFFF"/>
              </w:rPr>
              <w:t>сэргийлэх</w:t>
            </w:r>
            <w:proofErr w:type="spellEnd"/>
            <w:r>
              <w:rPr>
                <w:rFonts w:ascii="Roboto" w:hAnsi="Roboto"/>
                <w:sz w:val="23"/>
                <w:szCs w:val="23"/>
                <w:shd w:val="clear" w:color="auto" w:fill="FFFFFF"/>
              </w:rPr>
              <w:t xml:space="preserve">” </w:t>
            </w:r>
            <w:proofErr w:type="spellStart"/>
            <w:r>
              <w:rPr>
                <w:rFonts w:ascii="Roboto" w:hAnsi="Roboto"/>
                <w:sz w:val="23"/>
                <w:szCs w:val="23"/>
                <w:shd w:val="clear" w:color="auto" w:fill="FFFFFF"/>
              </w:rPr>
              <w:t>гэсний</w:t>
            </w:r>
            <w:proofErr w:type="spellEnd"/>
            <w:r>
              <w:rPr>
                <w:rFonts w:ascii="Roboto" w:hAnsi="Roboto"/>
                <w:sz w:val="23"/>
                <w:szCs w:val="23"/>
                <w:shd w:val="clear" w:color="auto" w:fill="FFFFFF"/>
              </w:rPr>
              <w:t xml:space="preserve"> </w:t>
            </w:r>
            <w:proofErr w:type="spellStart"/>
            <w:r>
              <w:rPr>
                <w:rFonts w:ascii="Roboto" w:hAnsi="Roboto"/>
                <w:sz w:val="23"/>
                <w:szCs w:val="23"/>
                <w:shd w:val="clear" w:color="auto" w:fill="FFFFFF"/>
              </w:rPr>
              <w:t>дараа</w:t>
            </w:r>
            <w:proofErr w:type="spellEnd"/>
            <w:r>
              <w:rPr>
                <w:rFonts w:ascii="Roboto" w:hAnsi="Roboto"/>
                <w:sz w:val="23"/>
                <w:szCs w:val="23"/>
                <w:shd w:val="clear" w:color="auto" w:fill="FFFFFF"/>
              </w:rPr>
              <w:t xml:space="preserve"> “</w:t>
            </w:r>
            <w:proofErr w:type="spellStart"/>
            <w:r>
              <w:rPr>
                <w:rFonts w:ascii="Roboto" w:hAnsi="Roboto"/>
                <w:sz w:val="23"/>
                <w:szCs w:val="23"/>
                <w:shd w:val="clear" w:color="auto" w:fill="FFFFFF"/>
              </w:rPr>
              <w:t>үндэсний</w:t>
            </w:r>
            <w:proofErr w:type="spellEnd"/>
            <w:r>
              <w:rPr>
                <w:rFonts w:ascii="Roboto" w:hAnsi="Roboto"/>
                <w:sz w:val="23"/>
                <w:szCs w:val="23"/>
                <w:shd w:val="clear" w:color="auto" w:fill="FFFFFF"/>
              </w:rPr>
              <w:t xml:space="preserve">” </w:t>
            </w:r>
            <w:proofErr w:type="spellStart"/>
            <w:r>
              <w:rPr>
                <w:rFonts w:ascii="Roboto" w:hAnsi="Roboto"/>
                <w:sz w:val="23"/>
                <w:szCs w:val="23"/>
                <w:shd w:val="clear" w:color="auto" w:fill="FFFFFF"/>
              </w:rPr>
              <w:t>гэж</w:t>
            </w:r>
            <w:proofErr w:type="spellEnd"/>
            <w:r>
              <w:rPr>
                <w:rFonts w:ascii="Roboto" w:hAnsi="Roboto"/>
                <w:sz w:val="23"/>
                <w:szCs w:val="23"/>
                <w:shd w:val="clear" w:color="auto" w:fill="FFFFFF"/>
              </w:rPr>
              <w:t xml:space="preserve"> </w:t>
            </w:r>
            <w:proofErr w:type="spellStart"/>
            <w:r>
              <w:rPr>
                <w:rFonts w:ascii="Roboto" w:hAnsi="Roboto"/>
                <w:sz w:val="23"/>
                <w:szCs w:val="23"/>
                <w:shd w:val="clear" w:color="auto" w:fill="FFFFFF"/>
              </w:rPr>
              <w:t>гэснийг</w:t>
            </w:r>
            <w:proofErr w:type="spellEnd"/>
            <w:r>
              <w:rPr>
                <w:rFonts w:ascii="Roboto" w:hAnsi="Roboto"/>
                <w:sz w:val="23"/>
                <w:szCs w:val="23"/>
                <w:shd w:val="clear" w:color="auto" w:fill="FFFFFF"/>
              </w:rPr>
              <w:t xml:space="preserve"> </w:t>
            </w:r>
            <w:proofErr w:type="spellStart"/>
            <w:r>
              <w:rPr>
                <w:rFonts w:ascii="Roboto" w:hAnsi="Roboto"/>
                <w:sz w:val="23"/>
                <w:szCs w:val="23"/>
                <w:shd w:val="clear" w:color="auto" w:fill="FFFFFF"/>
              </w:rPr>
              <w:t>үндэсний</w:t>
            </w:r>
            <w:proofErr w:type="spellEnd"/>
            <w:r>
              <w:rPr>
                <w:rFonts w:ascii="Roboto" w:hAnsi="Roboto"/>
                <w:sz w:val="23"/>
                <w:szCs w:val="23"/>
                <w:shd w:val="clear" w:color="auto" w:fill="FFFFFF"/>
              </w:rPr>
              <w:t xml:space="preserve"> </w:t>
            </w:r>
            <w:proofErr w:type="spellStart"/>
            <w:r>
              <w:rPr>
                <w:rFonts w:ascii="Roboto" w:hAnsi="Roboto"/>
                <w:sz w:val="23"/>
                <w:szCs w:val="23"/>
                <w:shd w:val="clear" w:color="auto" w:fill="FFFFFF"/>
              </w:rPr>
              <w:t>байгууллага</w:t>
            </w:r>
            <w:proofErr w:type="spellEnd"/>
            <w:r>
              <w:rPr>
                <w:rFonts w:ascii="Roboto" w:hAnsi="Roboto"/>
                <w:sz w:val="23"/>
                <w:szCs w:val="23"/>
                <w:shd w:val="clear" w:color="auto" w:fill="FFFFFF"/>
              </w:rPr>
              <w:t xml:space="preserve"> </w:t>
            </w:r>
            <w:proofErr w:type="spellStart"/>
            <w:r>
              <w:rPr>
                <w:rFonts w:ascii="Roboto" w:hAnsi="Roboto"/>
                <w:sz w:val="23"/>
                <w:szCs w:val="23"/>
                <w:shd w:val="clear" w:color="auto" w:fill="FFFFFF"/>
              </w:rPr>
              <w:t>гэх</w:t>
            </w:r>
            <w:proofErr w:type="spellEnd"/>
          </w:p>
        </w:tc>
        <w:tc>
          <w:tcPr>
            <w:tcW w:w="2127" w:type="dxa"/>
            <w:vAlign w:val="center"/>
          </w:tcPr>
          <w:p w14:paraId="1C896EEB" w14:textId="46906361" w:rsidR="00510886" w:rsidRPr="00145F31" w:rsidRDefault="00510886" w:rsidP="00510886">
            <w:pPr>
              <w:jc w:val="center"/>
              <w:rPr>
                <w:rFonts w:ascii="Arial" w:hAnsi="Arial" w:cs="Arial"/>
                <w:lang w:val="mn-MN"/>
              </w:rPr>
            </w:pPr>
            <w:r w:rsidRPr="005D6FD4">
              <w:rPr>
                <w:rFonts w:ascii="Arial" w:hAnsi="Arial" w:cs="Arial"/>
                <w:lang w:val="mn-MN"/>
              </w:rPr>
              <w:t>тусаагүй</w:t>
            </w:r>
          </w:p>
        </w:tc>
      </w:tr>
      <w:tr w:rsidR="00510886" w:rsidRPr="00012925" w14:paraId="5B89978F" w14:textId="77777777" w:rsidTr="00510886">
        <w:trPr>
          <w:trHeight w:val="254"/>
        </w:trPr>
        <w:tc>
          <w:tcPr>
            <w:tcW w:w="574" w:type="dxa"/>
            <w:vAlign w:val="center"/>
          </w:tcPr>
          <w:p w14:paraId="79541E5C" w14:textId="77777777" w:rsidR="00510886" w:rsidRPr="00B151AE" w:rsidRDefault="00510886" w:rsidP="00510886">
            <w:pPr>
              <w:jc w:val="center"/>
              <w:rPr>
                <w:rFonts w:ascii="Arial" w:hAnsi="Arial" w:cs="Arial"/>
                <w:lang w:val="mn-MN"/>
              </w:rPr>
            </w:pPr>
          </w:p>
        </w:tc>
        <w:tc>
          <w:tcPr>
            <w:tcW w:w="3111" w:type="dxa"/>
            <w:vMerge/>
            <w:vAlign w:val="center"/>
          </w:tcPr>
          <w:p w14:paraId="2B1DA091" w14:textId="77777777" w:rsidR="00510886" w:rsidRDefault="00510886" w:rsidP="00510886">
            <w:pPr>
              <w:spacing w:line="276" w:lineRule="auto"/>
              <w:ind w:right="171" w:firstLine="720"/>
              <w:jc w:val="both"/>
              <w:rPr>
                <w:rFonts w:ascii="Roboto" w:hAnsi="Roboto"/>
                <w:sz w:val="21"/>
                <w:szCs w:val="21"/>
                <w:shd w:val="clear" w:color="auto" w:fill="FFFFFF"/>
              </w:rPr>
            </w:pPr>
          </w:p>
        </w:tc>
        <w:tc>
          <w:tcPr>
            <w:tcW w:w="7650" w:type="dxa"/>
            <w:vAlign w:val="center"/>
          </w:tcPr>
          <w:p w14:paraId="2AA598F1" w14:textId="22954FF7" w:rsidR="00510886" w:rsidRDefault="00510886" w:rsidP="00510886">
            <w:pPr>
              <w:spacing w:line="276" w:lineRule="auto"/>
              <w:ind w:firstLine="459"/>
              <w:jc w:val="both"/>
              <w:rPr>
                <w:rFonts w:ascii="Roboto" w:hAnsi="Roboto"/>
                <w:sz w:val="23"/>
                <w:szCs w:val="23"/>
                <w:shd w:val="clear" w:color="auto" w:fill="FFFFFF"/>
              </w:rPr>
            </w:pPr>
            <w:r>
              <w:rPr>
                <w:rFonts w:ascii="Roboto" w:hAnsi="Roboto"/>
                <w:sz w:val="23"/>
                <w:szCs w:val="23"/>
                <w:shd w:val="clear" w:color="auto" w:fill="FFFFFF"/>
              </w:rPr>
              <w:t>"</w:t>
            </w:r>
            <w:proofErr w:type="spellStart"/>
            <w:r>
              <w:rPr>
                <w:rFonts w:ascii="Roboto" w:hAnsi="Roboto"/>
                <w:sz w:val="23"/>
                <w:szCs w:val="23"/>
                <w:shd w:val="clear" w:color="auto" w:fill="FFFFFF"/>
              </w:rPr>
              <w:t>үндэсний</w:t>
            </w:r>
            <w:proofErr w:type="spellEnd"/>
            <w:r>
              <w:rPr>
                <w:rFonts w:ascii="Roboto" w:hAnsi="Roboto"/>
                <w:sz w:val="23"/>
                <w:szCs w:val="23"/>
                <w:shd w:val="clear" w:color="auto" w:fill="FFFFFF"/>
              </w:rPr>
              <w:t xml:space="preserve">" </w:t>
            </w:r>
            <w:proofErr w:type="spellStart"/>
            <w:r>
              <w:rPr>
                <w:rFonts w:ascii="Roboto" w:hAnsi="Roboto"/>
                <w:sz w:val="23"/>
                <w:szCs w:val="23"/>
                <w:shd w:val="clear" w:color="auto" w:fill="FFFFFF"/>
              </w:rPr>
              <w:t>гэдгийг</w:t>
            </w:r>
            <w:proofErr w:type="spellEnd"/>
            <w:r>
              <w:rPr>
                <w:rFonts w:ascii="Roboto" w:hAnsi="Roboto"/>
                <w:sz w:val="23"/>
                <w:szCs w:val="23"/>
                <w:shd w:val="clear" w:color="auto" w:fill="FFFFFF"/>
              </w:rPr>
              <w:t xml:space="preserve"> "</w:t>
            </w:r>
            <w:proofErr w:type="spellStart"/>
            <w:r>
              <w:rPr>
                <w:rFonts w:ascii="Roboto" w:hAnsi="Roboto"/>
                <w:sz w:val="23"/>
                <w:szCs w:val="23"/>
                <w:shd w:val="clear" w:color="auto" w:fill="FFFFFF"/>
              </w:rPr>
              <w:t>Үндэсний</w:t>
            </w:r>
            <w:proofErr w:type="spellEnd"/>
            <w:r>
              <w:rPr>
                <w:rFonts w:ascii="Roboto" w:hAnsi="Roboto"/>
                <w:sz w:val="23"/>
                <w:szCs w:val="23"/>
                <w:shd w:val="clear" w:color="auto" w:fill="FFFFFF"/>
              </w:rPr>
              <w:t xml:space="preserve">" </w:t>
            </w:r>
            <w:proofErr w:type="spellStart"/>
            <w:r>
              <w:rPr>
                <w:rFonts w:ascii="Roboto" w:hAnsi="Roboto"/>
                <w:sz w:val="23"/>
                <w:szCs w:val="23"/>
                <w:shd w:val="clear" w:color="auto" w:fill="FFFFFF"/>
              </w:rPr>
              <w:t>гэж</w:t>
            </w:r>
            <w:proofErr w:type="spellEnd"/>
            <w:r>
              <w:rPr>
                <w:rFonts w:ascii="Roboto" w:hAnsi="Roboto"/>
                <w:sz w:val="23"/>
                <w:szCs w:val="23"/>
                <w:shd w:val="clear" w:color="auto" w:fill="FFFFFF"/>
              </w:rPr>
              <w:t xml:space="preserve"> </w:t>
            </w:r>
            <w:proofErr w:type="spellStart"/>
            <w:r>
              <w:rPr>
                <w:rFonts w:ascii="Roboto" w:hAnsi="Roboto"/>
                <w:sz w:val="23"/>
                <w:szCs w:val="23"/>
                <w:shd w:val="clear" w:color="auto" w:fill="FFFFFF"/>
              </w:rPr>
              <w:t>толгой</w:t>
            </w:r>
            <w:proofErr w:type="spellEnd"/>
            <w:r>
              <w:rPr>
                <w:rFonts w:ascii="Roboto" w:hAnsi="Roboto"/>
                <w:sz w:val="23"/>
                <w:szCs w:val="23"/>
                <w:shd w:val="clear" w:color="auto" w:fill="FFFFFF"/>
              </w:rPr>
              <w:t xml:space="preserve"> </w:t>
            </w:r>
            <w:proofErr w:type="spellStart"/>
            <w:r>
              <w:rPr>
                <w:rFonts w:ascii="Roboto" w:hAnsi="Roboto"/>
                <w:sz w:val="23"/>
                <w:szCs w:val="23"/>
                <w:shd w:val="clear" w:color="auto" w:fill="FFFFFF"/>
              </w:rPr>
              <w:t>үсгээр</w:t>
            </w:r>
            <w:proofErr w:type="spellEnd"/>
            <w:r>
              <w:rPr>
                <w:rFonts w:ascii="Roboto" w:hAnsi="Roboto"/>
                <w:sz w:val="23"/>
                <w:szCs w:val="23"/>
                <w:shd w:val="clear" w:color="auto" w:fill="FFFFFF"/>
              </w:rPr>
              <w:t xml:space="preserve"> </w:t>
            </w:r>
            <w:proofErr w:type="spellStart"/>
            <w:r>
              <w:rPr>
                <w:rFonts w:ascii="Roboto" w:hAnsi="Roboto"/>
                <w:sz w:val="23"/>
                <w:szCs w:val="23"/>
                <w:shd w:val="clear" w:color="auto" w:fill="FFFFFF"/>
              </w:rPr>
              <w:t>эхлүүлж</w:t>
            </w:r>
            <w:proofErr w:type="spellEnd"/>
            <w:r>
              <w:rPr>
                <w:rFonts w:ascii="Roboto" w:hAnsi="Roboto"/>
                <w:sz w:val="23"/>
                <w:szCs w:val="23"/>
                <w:shd w:val="clear" w:color="auto" w:fill="FFFFFF"/>
              </w:rPr>
              <w:t xml:space="preserve"> </w:t>
            </w:r>
            <w:proofErr w:type="spellStart"/>
            <w:r>
              <w:rPr>
                <w:rFonts w:ascii="Roboto" w:hAnsi="Roboto"/>
                <w:sz w:val="23"/>
                <w:szCs w:val="23"/>
                <w:shd w:val="clear" w:color="auto" w:fill="FFFFFF"/>
              </w:rPr>
              <w:t>бичих</w:t>
            </w:r>
            <w:proofErr w:type="spellEnd"/>
          </w:p>
        </w:tc>
        <w:tc>
          <w:tcPr>
            <w:tcW w:w="2127" w:type="dxa"/>
            <w:vAlign w:val="center"/>
          </w:tcPr>
          <w:p w14:paraId="2DE92D38" w14:textId="3FB7E0C7" w:rsidR="00510886" w:rsidRPr="00145F31" w:rsidRDefault="00DD5BAD" w:rsidP="00510886">
            <w:pPr>
              <w:jc w:val="center"/>
              <w:rPr>
                <w:rFonts w:ascii="Arial" w:hAnsi="Arial" w:cs="Arial"/>
                <w:lang w:val="mn-MN"/>
              </w:rPr>
            </w:pPr>
            <w:r>
              <w:rPr>
                <w:rFonts w:ascii="Arial" w:hAnsi="Arial" w:cs="Arial"/>
                <w:lang w:val="mn-MN"/>
              </w:rPr>
              <w:t>тусгасан</w:t>
            </w:r>
          </w:p>
        </w:tc>
      </w:tr>
      <w:tr w:rsidR="00510886" w:rsidRPr="00012925" w14:paraId="10AB0D58" w14:textId="77777777" w:rsidTr="00510886">
        <w:trPr>
          <w:trHeight w:val="254"/>
        </w:trPr>
        <w:tc>
          <w:tcPr>
            <w:tcW w:w="574" w:type="dxa"/>
            <w:vAlign w:val="center"/>
          </w:tcPr>
          <w:p w14:paraId="41786D80" w14:textId="4D202DCE" w:rsidR="00510886" w:rsidRPr="00B151AE" w:rsidRDefault="00510886" w:rsidP="00510886">
            <w:pPr>
              <w:jc w:val="center"/>
              <w:rPr>
                <w:rFonts w:ascii="Arial" w:hAnsi="Arial" w:cs="Arial"/>
                <w:lang w:val="mn-MN"/>
              </w:rPr>
            </w:pPr>
          </w:p>
        </w:tc>
        <w:tc>
          <w:tcPr>
            <w:tcW w:w="3111" w:type="dxa"/>
            <w:vAlign w:val="center"/>
          </w:tcPr>
          <w:p w14:paraId="440DA277" w14:textId="2F479681" w:rsidR="00510886" w:rsidRPr="00B151AE" w:rsidRDefault="00510886" w:rsidP="00510886">
            <w:pPr>
              <w:spacing w:line="276" w:lineRule="auto"/>
              <w:ind w:right="171" w:firstLine="720"/>
              <w:jc w:val="both"/>
              <w:rPr>
                <w:rFonts w:ascii="Arial" w:eastAsia="Times New Roman" w:hAnsi="Arial" w:cs="Arial"/>
                <w:bCs/>
                <w:lang w:val="mn-MN"/>
              </w:rPr>
            </w:pPr>
            <w:r w:rsidRPr="00B151AE">
              <w:rPr>
                <w:rFonts w:ascii="Arial" w:hAnsi="Arial" w:cs="Arial"/>
                <w:shd w:val="clear" w:color="auto" w:fill="FFFFFF"/>
                <w:lang w:val="mn-MN"/>
              </w:rPr>
              <w:t xml:space="preserve">“31.3.”...сэргийлэх” гэсний дараа “үндэсний” гэж, мөн зүйлийн ”...төсөв нь” гэсний дараа “улсын төсвөөс санхүүжих бөгөөд” гэж, мөн зүйлийн </w:t>
            </w:r>
            <w:r w:rsidRPr="00B151AE">
              <w:rPr>
                <w:rFonts w:ascii="Arial" w:hAnsi="Arial" w:cs="Arial"/>
                <w:shd w:val="clear" w:color="auto" w:fill="FFFFFF"/>
                <w:lang w:val="mn-MN"/>
              </w:rPr>
              <w:lastRenderedPageBreak/>
              <w:t>“Эрүү шүүлтээс урьдчилан сэргийлэх асуудал эрхэлсэн гишүүн нь Эрүү шүүлтээс урьдчилан сэргийлэх үндэсний ажиллагааны Төсвийн ерөнхийлөн захирагч байна.” гэж;</w:t>
            </w:r>
          </w:p>
        </w:tc>
        <w:tc>
          <w:tcPr>
            <w:tcW w:w="7650" w:type="dxa"/>
            <w:vAlign w:val="center"/>
          </w:tcPr>
          <w:p w14:paraId="7D90D776" w14:textId="1E93691D" w:rsidR="00510886" w:rsidRPr="00B151AE" w:rsidRDefault="00510886" w:rsidP="00510886">
            <w:pPr>
              <w:spacing w:line="276" w:lineRule="auto"/>
              <w:ind w:firstLine="459"/>
              <w:jc w:val="both"/>
              <w:rPr>
                <w:rFonts w:ascii="Arial" w:eastAsia="Times New Roman" w:hAnsi="Arial" w:cs="Arial"/>
                <w:bCs/>
                <w:lang w:val="mn-MN"/>
              </w:rPr>
            </w:pPr>
            <w:r w:rsidRPr="00B151AE">
              <w:rPr>
                <w:rFonts w:ascii="Arial" w:hAnsi="Arial" w:cs="Arial"/>
                <w:shd w:val="clear" w:color="auto" w:fill="FFFFFF"/>
                <w:lang w:val="mn-MN"/>
              </w:rPr>
              <w:lastRenderedPageBreak/>
              <w:t>"үндэсний" гэснийг "Үндэсний" гэж толгой үсгээр эхлүүлж бичих</w:t>
            </w:r>
          </w:p>
        </w:tc>
        <w:tc>
          <w:tcPr>
            <w:tcW w:w="2127" w:type="dxa"/>
            <w:vAlign w:val="center"/>
          </w:tcPr>
          <w:p w14:paraId="5A1E7656" w14:textId="522BCCEC" w:rsidR="00510886" w:rsidRPr="00145F31" w:rsidRDefault="00510886" w:rsidP="00510886">
            <w:pPr>
              <w:jc w:val="center"/>
              <w:rPr>
                <w:rFonts w:ascii="Arial" w:hAnsi="Arial" w:cs="Arial"/>
                <w:lang w:val="mn-MN"/>
              </w:rPr>
            </w:pPr>
            <w:r w:rsidRPr="005D6FD4">
              <w:rPr>
                <w:rFonts w:ascii="Arial" w:hAnsi="Arial" w:cs="Arial"/>
                <w:lang w:val="mn-MN"/>
              </w:rPr>
              <w:t>тусаагүй</w:t>
            </w:r>
          </w:p>
        </w:tc>
      </w:tr>
      <w:tr w:rsidR="000C7296" w:rsidRPr="00012925" w14:paraId="24D4C6F0" w14:textId="77777777" w:rsidTr="000C7296">
        <w:trPr>
          <w:trHeight w:val="254"/>
        </w:trPr>
        <w:tc>
          <w:tcPr>
            <w:tcW w:w="574" w:type="dxa"/>
            <w:vAlign w:val="center"/>
          </w:tcPr>
          <w:p w14:paraId="66EE97C7" w14:textId="1DE4F1DF" w:rsidR="000C7296" w:rsidRPr="00B151AE" w:rsidRDefault="000C7296" w:rsidP="00573FA7">
            <w:pPr>
              <w:jc w:val="center"/>
              <w:rPr>
                <w:rFonts w:ascii="Arial" w:hAnsi="Arial" w:cs="Arial"/>
                <w:lang w:val="mn-MN"/>
              </w:rPr>
            </w:pPr>
            <w:r>
              <w:rPr>
                <w:rFonts w:ascii="Arial" w:hAnsi="Arial" w:cs="Arial"/>
                <w:lang w:val="mn-MN"/>
              </w:rPr>
              <w:t>17</w:t>
            </w:r>
          </w:p>
        </w:tc>
        <w:tc>
          <w:tcPr>
            <w:tcW w:w="3111" w:type="dxa"/>
            <w:tcBorders>
              <w:top w:val="single" w:sz="4" w:space="0" w:color="auto"/>
              <w:left w:val="single" w:sz="4" w:space="0" w:color="auto"/>
              <w:bottom w:val="single" w:sz="4" w:space="0" w:color="auto"/>
              <w:right w:val="single" w:sz="4" w:space="0" w:color="auto"/>
            </w:tcBorders>
            <w:vAlign w:val="center"/>
          </w:tcPr>
          <w:p w14:paraId="6A41A780" w14:textId="4B1B1785" w:rsidR="000C7296" w:rsidRPr="00B151AE" w:rsidRDefault="000C7296" w:rsidP="00573FA7">
            <w:pPr>
              <w:spacing w:line="276" w:lineRule="auto"/>
              <w:ind w:right="171" w:firstLine="720"/>
              <w:jc w:val="both"/>
              <w:rPr>
                <w:rFonts w:ascii="Arial" w:eastAsia="Times New Roman" w:hAnsi="Arial" w:cs="Arial"/>
                <w:bCs/>
                <w:lang w:val="mn-MN"/>
              </w:rPr>
            </w:pPr>
            <w:r w:rsidRPr="00B151AE">
              <w:rPr>
                <w:rFonts w:ascii="Arial" w:hAnsi="Arial" w:cs="Arial"/>
                <w:shd w:val="clear" w:color="auto" w:fill="FFFFFF"/>
                <w:lang w:val="mn-MN"/>
              </w:rPr>
              <w:t>“31.3.</w:t>
            </w:r>
            <w:r w:rsidRPr="00B151AE">
              <w:rPr>
                <w:rFonts w:ascii="Arial" w:hAnsi="Arial" w:cs="Arial"/>
                <w:shd w:val="clear" w:color="auto" w:fill="FFFFFF"/>
                <w:vertAlign w:val="superscript"/>
                <w:lang w:val="mn-MN"/>
              </w:rPr>
              <w:t>1</w:t>
            </w:r>
            <w:r w:rsidRPr="00B151AE">
              <w:rPr>
                <w:rFonts w:ascii="Arial" w:hAnsi="Arial" w:cs="Arial"/>
                <w:shd w:val="clear" w:color="auto" w:fill="FFFFFF"/>
                <w:lang w:val="mn-MN"/>
              </w:rPr>
              <w:t> Эрүү шүүлтээс урьдчилан сэргийлэх асуудал эрхэлсэн гишүүн жилийн төсвийн төслийг төлөвлөн Улсын Их Хурлын даргад хүргүүлэх бөгөөд төслийг Хууль зүйн байнгын хорооны хуралдаанаар хэлэлцүүлнэ. Эрүү шүүлтээс урьдчилан сэргийлэх асуудал эрхэлсэн гишүүн Байнгын хороогоор зөвшөөрөгдсөн төсвийн төслийг улсын нэгдсэн төсвийн төсөлд нэгтгүүлэхээр төсвийн асуудал эрхэлсэн төрийн захиргааны төв байгууллагад хуульд заасан хугацаанд хүргүүлнэ.” гэж;</w:t>
            </w:r>
          </w:p>
        </w:tc>
        <w:tc>
          <w:tcPr>
            <w:tcW w:w="7650" w:type="dxa"/>
            <w:tcBorders>
              <w:top w:val="single" w:sz="4" w:space="0" w:color="auto"/>
              <w:left w:val="single" w:sz="4" w:space="0" w:color="auto"/>
              <w:bottom w:val="single" w:sz="4" w:space="0" w:color="auto"/>
              <w:right w:val="single" w:sz="4" w:space="0" w:color="auto"/>
            </w:tcBorders>
            <w:vAlign w:val="center"/>
          </w:tcPr>
          <w:p w14:paraId="0C2D1190" w14:textId="3F4336FE" w:rsidR="000C7296" w:rsidRPr="00B151AE" w:rsidRDefault="000C7296" w:rsidP="00573FA7">
            <w:pPr>
              <w:spacing w:line="276" w:lineRule="auto"/>
              <w:ind w:firstLine="459"/>
              <w:jc w:val="both"/>
              <w:rPr>
                <w:rFonts w:ascii="Arial" w:eastAsia="Times New Roman" w:hAnsi="Arial" w:cs="Arial"/>
                <w:bCs/>
                <w:lang w:val="mn-MN"/>
              </w:rPr>
            </w:pPr>
            <w:r w:rsidRPr="00B151AE">
              <w:rPr>
                <w:rFonts w:ascii="Arial" w:hAnsi="Arial" w:cs="Arial"/>
                <w:shd w:val="clear" w:color="auto" w:fill="FFFFFF"/>
                <w:lang w:val="mn-MN"/>
              </w:rPr>
              <w:t>Дэмжиж байна</w:t>
            </w:r>
          </w:p>
        </w:tc>
        <w:tc>
          <w:tcPr>
            <w:tcW w:w="2127" w:type="dxa"/>
            <w:tcBorders>
              <w:top w:val="single" w:sz="4" w:space="0" w:color="auto"/>
              <w:left w:val="single" w:sz="4" w:space="0" w:color="auto"/>
              <w:bottom w:val="single" w:sz="4" w:space="0" w:color="auto"/>
              <w:right w:val="single" w:sz="4" w:space="0" w:color="auto"/>
            </w:tcBorders>
            <w:vAlign w:val="center"/>
          </w:tcPr>
          <w:p w14:paraId="73C3BD27" w14:textId="5E562CC8" w:rsidR="000C7296" w:rsidRPr="00145F31" w:rsidRDefault="000C7296" w:rsidP="00510886">
            <w:pPr>
              <w:jc w:val="center"/>
              <w:rPr>
                <w:rFonts w:ascii="Arial" w:hAnsi="Arial" w:cs="Arial"/>
                <w:lang w:val="mn-MN"/>
              </w:rPr>
            </w:pPr>
          </w:p>
        </w:tc>
      </w:tr>
      <w:tr w:rsidR="00510886" w:rsidRPr="00012925" w14:paraId="61CB8E34" w14:textId="77777777" w:rsidTr="00510886">
        <w:trPr>
          <w:trHeight w:val="254"/>
        </w:trPr>
        <w:tc>
          <w:tcPr>
            <w:tcW w:w="574" w:type="dxa"/>
            <w:vAlign w:val="center"/>
          </w:tcPr>
          <w:p w14:paraId="46094327" w14:textId="5ECEE577" w:rsidR="00510886" w:rsidRPr="00B151AE" w:rsidRDefault="00510886" w:rsidP="00510886">
            <w:pPr>
              <w:jc w:val="center"/>
              <w:rPr>
                <w:rFonts w:ascii="Arial" w:hAnsi="Arial" w:cs="Arial"/>
                <w:lang w:val="mn-MN"/>
              </w:rPr>
            </w:pPr>
            <w:r w:rsidRPr="00B151AE">
              <w:rPr>
                <w:rFonts w:ascii="Arial" w:hAnsi="Arial" w:cs="Arial"/>
                <w:lang w:val="mn-MN"/>
              </w:rPr>
              <w:t>18</w:t>
            </w:r>
          </w:p>
        </w:tc>
        <w:tc>
          <w:tcPr>
            <w:tcW w:w="3111" w:type="dxa"/>
            <w:vMerge w:val="restart"/>
            <w:tcBorders>
              <w:top w:val="single" w:sz="4" w:space="0" w:color="auto"/>
              <w:left w:val="single" w:sz="4" w:space="0" w:color="auto"/>
              <w:right w:val="single" w:sz="4" w:space="0" w:color="auto"/>
            </w:tcBorders>
            <w:vAlign w:val="center"/>
          </w:tcPr>
          <w:p w14:paraId="6C61F96B" w14:textId="1F7C2B74" w:rsidR="00510886" w:rsidRPr="00B151AE" w:rsidRDefault="00510886" w:rsidP="00510886">
            <w:pPr>
              <w:spacing w:line="276" w:lineRule="auto"/>
              <w:ind w:right="171" w:firstLine="720"/>
              <w:jc w:val="both"/>
              <w:rPr>
                <w:rFonts w:ascii="Arial" w:eastAsia="Times New Roman" w:hAnsi="Arial" w:cs="Arial"/>
                <w:bCs/>
                <w:lang w:val="mn-MN"/>
              </w:rPr>
            </w:pPr>
            <w:r w:rsidRPr="00B151AE">
              <w:rPr>
                <w:rFonts w:ascii="Arial" w:hAnsi="Arial" w:cs="Arial"/>
                <w:shd w:val="clear" w:color="auto" w:fill="FFFFFF"/>
                <w:lang w:val="mn-MN"/>
              </w:rPr>
              <w:t xml:space="preserve">“31.4.”...хэвлэн нийтэлнэ.” гэсний дараа “...Улсын Их Хурлын </w:t>
            </w:r>
            <w:r w:rsidRPr="00B151AE">
              <w:rPr>
                <w:rFonts w:ascii="Arial" w:hAnsi="Arial" w:cs="Arial"/>
                <w:shd w:val="clear" w:color="auto" w:fill="FFFFFF"/>
                <w:lang w:val="mn-MN"/>
              </w:rPr>
              <w:lastRenderedPageBreak/>
              <w:t>хаврын ээлжит чуулганы нэгдсэн хуралдаанаар хэлэлцэж, тайлангаар өгсөн санал, зөвлөмжийг хэрэгжүүлэх талаар Улсын Их Хурал тогтоол гаргана.” гэж;</w:t>
            </w:r>
          </w:p>
        </w:tc>
        <w:tc>
          <w:tcPr>
            <w:tcW w:w="7650" w:type="dxa"/>
            <w:tcBorders>
              <w:top w:val="single" w:sz="4" w:space="0" w:color="auto"/>
              <w:left w:val="single" w:sz="4" w:space="0" w:color="auto"/>
              <w:bottom w:val="single" w:sz="4" w:space="0" w:color="auto"/>
              <w:right w:val="single" w:sz="4" w:space="0" w:color="auto"/>
            </w:tcBorders>
            <w:vAlign w:val="center"/>
          </w:tcPr>
          <w:p w14:paraId="62E207A1" w14:textId="278ED6DA" w:rsidR="00510886" w:rsidRPr="00B151AE" w:rsidRDefault="00510886" w:rsidP="00510886">
            <w:pPr>
              <w:spacing w:line="276" w:lineRule="auto"/>
              <w:ind w:firstLine="459"/>
              <w:jc w:val="both"/>
              <w:rPr>
                <w:rFonts w:ascii="Arial" w:eastAsia="Times New Roman" w:hAnsi="Arial" w:cs="Arial"/>
                <w:bCs/>
                <w:lang w:val="mn-MN"/>
              </w:rPr>
            </w:pPr>
            <w:r w:rsidRPr="00B151AE">
              <w:rPr>
                <w:rFonts w:ascii="Arial" w:hAnsi="Arial" w:cs="Arial"/>
                <w:shd w:val="clear" w:color="auto" w:fill="FFFFFF"/>
                <w:lang w:val="mn-MN"/>
              </w:rPr>
              <w:lastRenderedPageBreak/>
              <w:t>“31.5.Эрүү шүүлтээс урьдчилан сэргийлэх асуудал эрхэлсэн гишүүн, түүний ажлын алба хууль тогтоомжид заасан журмын дагуу бэлэг тэмдэг, тамга, тэмдэг, хэвлэмэл хуудас хэрэглэнэ.”</w:t>
            </w:r>
          </w:p>
        </w:tc>
        <w:tc>
          <w:tcPr>
            <w:tcW w:w="2127" w:type="dxa"/>
            <w:tcBorders>
              <w:top w:val="single" w:sz="4" w:space="0" w:color="auto"/>
              <w:left w:val="single" w:sz="4" w:space="0" w:color="auto"/>
              <w:bottom w:val="single" w:sz="4" w:space="0" w:color="auto"/>
              <w:right w:val="single" w:sz="4" w:space="0" w:color="auto"/>
            </w:tcBorders>
            <w:vAlign w:val="center"/>
          </w:tcPr>
          <w:p w14:paraId="05AA7E4D" w14:textId="0CC5880E" w:rsidR="00510886" w:rsidRPr="00145F31" w:rsidRDefault="00510886" w:rsidP="00510886">
            <w:pPr>
              <w:jc w:val="center"/>
              <w:rPr>
                <w:rFonts w:ascii="Arial" w:hAnsi="Arial" w:cs="Arial"/>
                <w:lang w:val="mn-MN"/>
              </w:rPr>
            </w:pPr>
            <w:r w:rsidRPr="00BE7E5F">
              <w:rPr>
                <w:rFonts w:ascii="Arial" w:hAnsi="Arial" w:cs="Arial"/>
                <w:lang w:val="mn-MN"/>
              </w:rPr>
              <w:t>тусаагүй</w:t>
            </w:r>
          </w:p>
        </w:tc>
      </w:tr>
      <w:tr w:rsidR="00510886" w:rsidRPr="00012925" w14:paraId="12603D8A" w14:textId="77777777" w:rsidTr="00510886">
        <w:trPr>
          <w:trHeight w:val="254"/>
        </w:trPr>
        <w:tc>
          <w:tcPr>
            <w:tcW w:w="574" w:type="dxa"/>
            <w:vAlign w:val="center"/>
          </w:tcPr>
          <w:p w14:paraId="766F430E" w14:textId="4245F01B" w:rsidR="00510886" w:rsidRPr="00B151AE" w:rsidRDefault="00510886" w:rsidP="00510886">
            <w:pPr>
              <w:jc w:val="center"/>
              <w:rPr>
                <w:rFonts w:ascii="Arial" w:hAnsi="Arial" w:cs="Arial"/>
                <w:lang w:val="mn-MN"/>
              </w:rPr>
            </w:pPr>
            <w:r w:rsidRPr="00B151AE">
              <w:rPr>
                <w:rFonts w:ascii="Arial" w:hAnsi="Arial" w:cs="Arial"/>
                <w:lang w:val="mn-MN"/>
              </w:rPr>
              <w:lastRenderedPageBreak/>
              <w:t>19</w:t>
            </w:r>
          </w:p>
        </w:tc>
        <w:tc>
          <w:tcPr>
            <w:tcW w:w="3111" w:type="dxa"/>
            <w:vMerge/>
            <w:tcBorders>
              <w:left w:val="single" w:sz="4" w:space="0" w:color="auto"/>
              <w:bottom w:val="single" w:sz="4" w:space="0" w:color="auto"/>
              <w:right w:val="single" w:sz="4" w:space="0" w:color="auto"/>
            </w:tcBorders>
            <w:vAlign w:val="center"/>
          </w:tcPr>
          <w:p w14:paraId="256C552B" w14:textId="5F4FC621" w:rsidR="00510886" w:rsidRPr="00B151AE" w:rsidRDefault="00510886" w:rsidP="00510886">
            <w:pPr>
              <w:spacing w:line="276" w:lineRule="auto"/>
              <w:ind w:right="171" w:firstLine="720"/>
              <w:jc w:val="both"/>
              <w:rPr>
                <w:rFonts w:ascii="Arial" w:eastAsia="Times New Roman" w:hAnsi="Arial" w:cs="Arial"/>
                <w:bCs/>
                <w:lang w:val="mn-MN"/>
              </w:rPr>
            </w:pPr>
          </w:p>
        </w:tc>
        <w:tc>
          <w:tcPr>
            <w:tcW w:w="7650" w:type="dxa"/>
            <w:tcBorders>
              <w:top w:val="single" w:sz="4" w:space="0" w:color="auto"/>
              <w:left w:val="single" w:sz="4" w:space="0" w:color="auto"/>
              <w:bottom w:val="single" w:sz="4" w:space="0" w:color="auto"/>
              <w:right w:val="single" w:sz="4" w:space="0" w:color="auto"/>
            </w:tcBorders>
            <w:vAlign w:val="center"/>
          </w:tcPr>
          <w:p w14:paraId="07165303" w14:textId="14A266DB" w:rsidR="00510886" w:rsidRPr="00B151AE" w:rsidRDefault="00510886" w:rsidP="00510886">
            <w:pPr>
              <w:spacing w:line="276" w:lineRule="auto"/>
              <w:ind w:firstLine="459"/>
              <w:jc w:val="both"/>
              <w:rPr>
                <w:rFonts w:ascii="Arial" w:eastAsia="Times New Roman" w:hAnsi="Arial" w:cs="Arial"/>
                <w:bCs/>
                <w:lang w:val="mn-MN"/>
              </w:rPr>
            </w:pPr>
            <w:r w:rsidRPr="00B151AE">
              <w:rPr>
                <w:rFonts w:ascii="Arial" w:hAnsi="Arial" w:cs="Arial"/>
                <w:shd w:val="clear" w:color="auto" w:fill="FFFFFF"/>
                <w:lang w:val="mn-MN"/>
              </w:rPr>
              <w:t>31.6.Эрүү шүүлтээс урьдчилан сэргийлэх Үндэсний ажиллагаа нь өөрийн байртай байх бөгөөд төрийн захиргааны байгууллагын байр төрийн хамгаалалтад байна.</w:t>
            </w:r>
          </w:p>
        </w:tc>
        <w:tc>
          <w:tcPr>
            <w:tcW w:w="2127" w:type="dxa"/>
            <w:tcBorders>
              <w:top w:val="single" w:sz="4" w:space="0" w:color="auto"/>
              <w:left w:val="single" w:sz="4" w:space="0" w:color="auto"/>
              <w:bottom w:val="single" w:sz="4" w:space="0" w:color="auto"/>
              <w:right w:val="single" w:sz="4" w:space="0" w:color="auto"/>
            </w:tcBorders>
            <w:vAlign w:val="center"/>
          </w:tcPr>
          <w:p w14:paraId="480C0772" w14:textId="78277483" w:rsidR="00510886" w:rsidRPr="00145F31" w:rsidRDefault="00510886" w:rsidP="00510886">
            <w:pPr>
              <w:jc w:val="center"/>
              <w:rPr>
                <w:rFonts w:ascii="Arial" w:hAnsi="Arial" w:cs="Arial"/>
                <w:lang w:val="mn-MN"/>
              </w:rPr>
            </w:pPr>
            <w:r w:rsidRPr="00BE7E5F">
              <w:rPr>
                <w:rFonts w:ascii="Arial" w:hAnsi="Arial" w:cs="Arial"/>
                <w:lang w:val="mn-MN"/>
              </w:rPr>
              <w:t>тусаагүй</w:t>
            </w:r>
          </w:p>
        </w:tc>
      </w:tr>
      <w:tr w:rsidR="00510886" w:rsidRPr="00012925" w14:paraId="4EE10F0B" w14:textId="77777777" w:rsidTr="00510886">
        <w:trPr>
          <w:trHeight w:val="254"/>
        </w:trPr>
        <w:tc>
          <w:tcPr>
            <w:tcW w:w="574" w:type="dxa"/>
            <w:vAlign w:val="center"/>
          </w:tcPr>
          <w:p w14:paraId="4D688D26" w14:textId="1019088A" w:rsidR="00510886" w:rsidRPr="00B151AE" w:rsidRDefault="00510886" w:rsidP="00510886">
            <w:pPr>
              <w:jc w:val="center"/>
              <w:rPr>
                <w:rFonts w:ascii="Arial" w:hAnsi="Arial" w:cs="Arial"/>
                <w:lang w:val="mn-MN"/>
              </w:rPr>
            </w:pPr>
            <w:r w:rsidRPr="00B151AE">
              <w:rPr>
                <w:rFonts w:ascii="Arial" w:hAnsi="Arial" w:cs="Arial"/>
                <w:lang w:val="mn-MN"/>
              </w:rPr>
              <w:t>20</w:t>
            </w:r>
          </w:p>
        </w:tc>
        <w:tc>
          <w:tcPr>
            <w:tcW w:w="3111" w:type="dxa"/>
            <w:vMerge w:val="restart"/>
            <w:tcBorders>
              <w:top w:val="single" w:sz="4" w:space="0" w:color="auto"/>
              <w:left w:val="single" w:sz="4" w:space="0" w:color="auto"/>
              <w:right w:val="single" w:sz="4" w:space="0" w:color="auto"/>
            </w:tcBorders>
            <w:vAlign w:val="center"/>
          </w:tcPr>
          <w:p w14:paraId="3EFBBA61" w14:textId="2C70C9EC" w:rsidR="00510886" w:rsidRPr="00EF59BE" w:rsidRDefault="00510886" w:rsidP="00510886">
            <w:pPr>
              <w:spacing w:line="276" w:lineRule="auto"/>
              <w:ind w:right="171" w:firstLine="720"/>
              <w:jc w:val="both"/>
              <w:rPr>
                <w:rFonts w:ascii="Arial" w:eastAsia="Times New Roman" w:hAnsi="Arial" w:cs="Arial"/>
                <w:bCs/>
                <w:lang w:val="mn-MN"/>
              </w:rPr>
            </w:pPr>
            <w:r w:rsidRPr="00EF59BE">
              <w:rPr>
                <w:rFonts w:ascii="Roboto" w:hAnsi="Roboto"/>
                <w:sz w:val="21"/>
                <w:szCs w:val="21"/>
                <w:shd w:val="clear" w:color="auto" w:fill="FFFFFF"/>
                <w:lang w:val="mn-MN"/>
              </w:rPr>
              <w:t>33 дугаар зүйл:</w:t>
            </w:r>
          </w:p>
        </w:tc>
        <w:tc>
          <w:tcPr>
            <w:tcW w:w="7650" w:type="dxa"/>
            <w:tcBorders>
              <w:top w:val="single" w:sz="4" w:space="0" w:color="auto"/>
              <w:left w:val="single" w:sz="4" w:space="0" w:color="auto"/>
              <w:bottom w:val="single" w:sz="4" w:space="0" w:color="auto"/>
              <w:right w:val="single" w:sz="4" w:space="0" w:color="auto"/>
            </w:tcBorders>
            <w:vAlign w:val="center"/>
          </w:tcPr>
          <w:p w14:paraId="40DF1D7F" w14:textId="4DFFFE54" w:rsidR="00510886" w:rsidRPr="00B151AE" w:rsidRDefault="00510886" w:rsidP="00510886">
            <w:pPr>
              <w:spacing w:line="276" w:lineRule="auto"/>
              <w:ind w:firstLine="459"/>
              <w:jc w:val="both"/>
              <w:rPr>
                <w:rFonts w:ascii="Arial" w:eastAsia="Times New Roman" w:hAnsi="Arial" w:cs="Arial"/>
                <w:bCs/>
                <w:lang w:val="mn-MN"/>
              </w:rPr>
            </w:pPr>
            <w:r w:rsidRPr="00B151AE">
              <w:rPr>
                <w:rFonts w:ascii="Arial" w:hAnsi="Arial" w:cs="Arial"/>
                <w:shd w:val="clear" w:color="auto" w:fill="FFFFFF"/>
                <w:lang w:val="mn-MN"/>
              </w:rPr>
              <w:t>32 дугаар зүйлийн 32.1 дэх хэсэг: 32.1. "...томилно" гэсний дараа "Гишүүнийг нэг удаа улируулан томилж болно." гэж</w:t>
            </w:r>
          </w:p>
        </w:tc>
        <w:tc>
          <w:tcPr>
            <w:tcW w:w="2127" w:type="dxa"/>
            <w:tcBorders>
              <w:top w:val="single" w:sz="4" w:space="0" w:color="auto"/>
              <w:left w:val="single" w:sz="4" w:space="0" w:color="auto"/>
              <w:bottom w:val="single" w:sz="4" w:space="0" w:color="auto"/>
              <w:right w:val="single" w:sz="4" w:space="0" w:color="auto"/>
            </w:tcBorders>
            <w:vAlign w:val="center"/>
          </w:tcPr>
          <w:p w14:paraId="5A29F154" w14:textId="526FC425" w:rsidR="00510886" w:rsidRPr="00145F31" w:rsidRDefault="00510886" w:rsidP="00510886">
            <w:pPr>
              <w:jc w:val="center"/>
              <w:rPr>
                <w:rFonts w:ascii="Arial" w:hAnsi="Arial" w:cs="Arial"/>
                <w:lang w:val="mn-MN"/>
              </w:rPr>
            </w:pPr>
            <w:r w:rsidRPr="00BE7E5F">
              <w:rPr>
                <w:rFonts w:ascii="Arial" w:hAnsi="Arial" w:cs="Arial"/>
                <w:lang w:val="mn-MN"/>
              </w:rPr>
              <w:t>тусаагүй</w:t>
            </w:r>
          </w:p>
        </w:tc>
      </w:tr>
      <w:tr w:rsidR="00510886" w:rsidRPr="00012925" w14:paraId="420C1961" w14:textId="77777777" w:rsidTr="00510886">
        <w:trPr>
          <w:trHeight w:val="254"/>
        </w:trPr>
        <w:tc>
          <w:tcPr>
            <w:tcW w:w="574" w:type="dxa"/>
            <w:vAlign w:val="center"/>
          </w:tcPr>
          <w:p w14:paraId="46F2ADE4" w14:textId="76C351D1" w:rsidR="00510886" w:rsidRPr="00B151AE" w:rsidRDefault="00510886" w:rsidP="00510886">
            <w:pPr>
              <w:jc w:val="center"/>
              <w:rPr>
                <w:rFonts w:ascii="Arial" w:hAnsi="Arial" w:cs="Arial"/>
                <w:lang w:val="mn-MN"/>
              </w:rPr>
            </w:pPr>
            <w:r w:rsidRPr="00B151AE">
              <w:rPr>
                <w:rFonts w:ascii="Arial" w:hAnsi="Arial" w:cs="Arial"/>
                <w:lang w:val="mn-MN"/>
              </w:rPr>
              <w:t>21</w:t>
            </w:r>
          </w:p>
        </w:tc>
        <w:tc>
          <w:tcPr>
            <w:tcW w:w="3111" w:type="dxa"/>
            <w:vMerge/>
            <w:tcBorders>
              <w:left w:val="single" w:sz="4" w:space="0" w:color="auto"/>
              <w:right w:val="single" w:sz="4" w:space="0" w:color="auto"/>
            </w:tcBorders>
            <w:vAlign w:val="center"/>
          </w:tcPr>
          <w:p w14:paraId="6705E41C" w14:textId="66DD7C98" w:rsidR="00510886" w:rsidRPr="00EF59BE" w:rsidRDefault="00510886" w:rsidP="00510886">
            <w:pPr>
              <w:spacing w:line="276" w:lineRule="auto"/>
              <w:ind w:right="171" w:firstLine="720"/>
              <w:jc w:val="both"/>
              <w:rPr>
                <w:rFonts w:ascii="Arial" w:eastAsia="Times New Roman" w:hAnsi="Arial" w:cs="Arial"/>
                <w:bCs/>
                <w:lang w:val="mn-MN"/>
              </w:rPr>
            </w:pPr>
          </w:p>
        </w:tc>
        <w:tc>
          <w:tcPr>
            <w:tcW w:w="7650" w:type="dxa"/>
            <w:tcBorders>
              <w:top w:val="single" w:sz="4" w:space="0" w:color="auto"/>
              <w:left w:val="single" w:sz="4" w:space="0" w:color="auto"/>
              <w:bottom w:val="single" w:sz="4" w:space="0" w:color="auto"/>
              <w:right w:val="single" w:sz="4" w:space="0" w:color="auto"/>
            </w:tcBorders>
            <w:vAlign w:val="center"/>
          </w:tcPr>
          <w:p w14:paraId="4CBBE4AF" w14:textId="67B9E40B" w:rsidR="00510886" w:rsidRPr="00B151AE" w:rsidRDefault="00510886" w:rsidP="00510886">
            <w:pPr>
              <w:spacing w:line="276" w:lineRule="auto"/>
              <w:ind w:firstLine="459"/>
              <w:jc w:val="both"/>
              <w:rPr>
                <w:rFonts w:ascii="Arial" w:eastAsia="Times New Roman" w:hAnsi="Arial" w:cs="Arial"/>
                <w:bCs/>
                <w:lang w:val="mn-MN"/>
              </w:rPr>
            </w:pPr>
            <w:r w:rsidRPr="00B151AE">
              <w:rPr>
                <w:rFonts w:ascii="Arial" w:hAnsi="Arial" w:cs="Arial"/>
                <w:shd w:val="clear" w:color="auto" w:fill="FFFFFF"/>
                <w:lang w:val="mn-MN"/>
              </w:rPr>
              <w:t>Хуулийн 12.1 дэх заалтад “Комисс 6 гишүүнтэй байна” гэсэн байна. Эрүү шүүлтээс урьдчилан сэргийлэх асуудал эрхэлсэн гишүүний статус ямар болох нь энэ заалтаар үл ойлгогдож байгааг тодорхой болгох.</w:t>
            </w:r>
          </w:p>
        </w:tc>
        <w:tc>
          <w:tcPr>
            <w:tcW w:w="2127" w:type="dxa"/>
            <w:tcBorders>
              <w:top w:val="single" w:sz="4" w:space="0" w:color="auto"/>
              <w:left w:val="single" w:sz="4" w:space="0" w:color="auto"/>
              <w:bottom w:val="single" w:sz="4" w:space="0" w:color="auto"/>
              <w:right w:val="single" w:sz="4" w:space="0" w:color="auto"/>
            </w:tcBorders>
            <w:vAlign w:val="center"/>
          </w:tcPr>
          <w:p w14:paraId="680CEFAB" w14:textId="28892AAE" w:rsidR="00510886" w:rsidRPr="00145F31" w:rsidRDefault="00510886" w:rsidP="00510886">
            <w:pPr>
              <w:jc w:val="center"/>
              <w:rPr>
                <w:rFonts w:ascii="Arial" w:hAnsi="Arial" w:cs="Arial"/>
                <w:lang w:val="mn-MN"/>
              </w:rPr>
            </w:pPr>
            <w:r w:rsidRPr="00BE7E5F">
              <w:rPr>
                <w:rFonts w:ascii="Arial" w:hAnsi="Arial" w:cs="Arial"/>
                <w:lang w:val="mn-MN"/>
              </w:rPr>
              <w:t>тусаагүй</w:t>
            </w:r>
          </w:p>
        </w:tc>
      </w:tr>
      <w:tr w:rsidR="00510886" w:rsidRPr="00012925" w14:paraId="3D572300" w14:textId="77777777" w:rsidTr="00510886">
        <w:trPr>
          <w:trHeight w:val="254"/>
        </w:trPr>
        <w:tc>
          <w:tcPr>
            <w:tcW w:w="574" w:type="dxa"/>
            <w:vAlign w:val="center"/>
          </w:tcPr>
          <w:p w14:paraId="206E8774" w14:textId="61E787E6" w:rsidR="00510886" w:rsidRPr="00B151AE" w:rsidRDefault="00510886" w:rsidP="00510886">
            <w:pPr>
              <w:jc w:val="center"/>
              <w:rPr>
                <w:rFonts w:ascii="Arial" w:hAnsi="Arial" w:cs="Arial"/>
                <w:lang w:val="mn-MN"/>
              </w:rPr>
            </w:pPr>
            <w:r w:rsidRPr="00B151AE">
              <w:rPr>
                <w:rFonts w:ascii="Arial" w:hAnsi="Arial" w:cs="Arial"/>
                <w:lang w:val="mn-MN"/>
              </w:rPr>
              <w:t>22</w:t>
            </w:r>
          </w:p>
        </w:tc>
        <w:tc>
          <w:tcPr>
            <w:tcW w:w="3111" w:type="dxa"/>
            <w:vMerge/>
            <w:tcBorders>
              <w:left w:val="single" w:sz="4" w:space="0" w:color="auto"/>
              <w:bottom w:val="single" w:sz="4" w:space="0" w:color="auto"/>
              <w:right w:val="single" w:sz="4" w:space="0" w:color="auto"/>
            </w:tcBorders>
            <w:vAlign w:val="center"/>
          </w:tcPr>
          <w:p w14:paraId="4B4F33F3" w14:textId="19E09AE0" w:rsidR="00510886" w:rsidRPr="00EF59BE" w:rsidRDefault="00510886" w:rsidP="00510886">
            <w:pPr>
              <w:spacing w:line="276" w:lineRule="auto"/>
              <w:ind w:right="171" w:firstLine="720"/>
              <w:jc w:val="both"/>
              <w:rPr>
                <w:rFonts w:ascii="Arial" w:eastAsia="Times New Roman" w:hAnsi="Arial" w:cs="Arial"/>
                <w:bCs/>
                <w:lang w:val="mn-MN"/>
              </w:rPr>
            </w:pPr>
          </w:p>
        </w:tc>
        <w:tc>
          <w:tcPr>
            <w:tcW w:w="7650" w:type="dxa"/>
            <w:tcBorders>
              <w:top w:val="single" w:sz="4" w:space="0" w:color="auto"/>
              <w:left w:val="single" w:sz="4" w:space="0" w:color="auto"/>
              <w:bottom w:val="single" w:sz="4" w:space="0" w:color="auto"/>
              <w:right w:val="single" w:sz="4" w:space="0" w:color="auto"/>
            </w:tcBorders>
            <w:vAlign w:val="center"/>
          </w:tcPr>
          <w:p w14:paraId="229E2BAA" w14:textId="6D20FA7F" w:rsidR="00510886" w:rsidRPr="00B151AE" w:rsidRDefault="00510886" w:rsidP="00510886">
            <w:pPr>
              <w:spacing w:line="276" w:lineRule="auto"/>
              <w:ind w:firstLine="459"/>
              <w:jc w:val="both"/>
              <w:rPr>
                <w:rFonts w:ascii="Arial" w:eastAsia="Times New Roman" w:hAnsi="Arial" w:cs="Arial"/>
                <w:bCs/>
                <w:lang w:val="mn-MN"/>
              </w:rPr>
            </w:pPr>
            <w:r w:rsidRPr="00B151AE">
              <w:rPr>
                <w:rFonts w:ascii="Arial" w:hAnsi="Arial" w:cs="Arial"/>
                <w:shd w:val="clear" w:color="auto" w:fill="FFFFFF"/>
                <w:lang w:val="mn-MN"/>
              </w:rPr>
              <w:t>Мөн цагдаагийн саатуулах ажиллагааны явцад, иргэнийг тээвэрлэх тээврийн хэрэгсэлд хяналт шинжилгээ хийх гэсэн зохицуулалтыг оруулах.</w:t>
            </w:r>
          </w:p>
        </w:tc>
        <w:tc>
          <w:tcPr>
            <w:tcW w:w="2127" w:type="dxa"/>
            <w:tcBorders>
              <w:top w:val="single" w:sz="4" w:space="0" w:color="auto"/>
              <w:left w:val="single" w:sz="4" w:space="0" w:color="auto"/>
              <w:bottom w:val="single" w:sz="4" w:space="0" w:color="auto"/>
              <w:right w:val="single" w:sz="4" w:space="0" w:color="auto"/>
            </w:tcBorders>
            <w:vAlign w:val="center"/>
          </w:tcPr>
          <w:p w14:paraId="3888BDB4" w14:textId="290CE5D3" w:rsidR="00510886" w:rsidRPr="00145F31" w:rsidRDefault="00510886" w:rsidP="00510886">
            <w:pPr>
              <w:jc w:val="center"/>
              <w:rPr>
                <w:rFonts w:ascii="Arial" w:hAnsi="Arial" w:cs="Arial"/>
                <w:lang w:val="mn-MN"/>
              </w:rPr>
            </w:pPr>
            <w:r w:rsidRPr="00BE7E5F">
              <w:rPr>
                <w:rFonts w:ascii="Arial" w:hAnsi="Arial" w:cs="Arial"/>
                <w:lang w:val="mn-MN"/>
              </w:rPr>
              <w:t>тусаагүй</w:t>
            </w:r>
          </w:p>
        </w:tc>
      </w:tr>
      <w:tr w:rsidR="00510886" w:rsidRPr="00012925" w14:paraId="7EB0FB65" w14:textId="77777777" w:rsidTr="00510886">
        <w:trPr>
          <w:trHeight w:val="254"/>
        </w:trPr>
        <w:tc>
          <w:tcPr>
            <w:tcW w:w="574" w:type="dxa"/>
            <w:vAlign w:val="center"/>
          </w:tcPr>
          <w:p w14:paraId="2225BE3E" w14:textId="0A557439" w:rsidR="00510886" w:rsidRPr="00B151AE" w:rsidRDefault="00510886" w:rsidP="00510886">
            <w:pPr>
              <w:jc w:val="center"/>
              <w:rPr>
                <w:rFonts w:ascii="Arial" w:hAnsi="Arial" w:cs="Arial"/>
                <w:lang w:val="mn-MN"/>
              </w:rPr>
            </w:pPr>
            <w:r w:rsidRPr="00B151AE">
              <w:rPr>
                <w:rFonts w:ascii="Arial" w:hAnsi="Arial" w:cs="Arial"/>
                <w:lang w:val="mn-MN"/>
              </w:rPr>
              <w:t>23</w:t>
            </w:r>
          </w:p>
        </w:tc>
        <w:tc>
          <w:tcPr>
            <w:tcW w:w="3111" w:type="dxa"/>
            <w:tcBorders>
              <w:top w:val="single" w:sz="4" w:space="0" w:color="auto"/>
              <w:left w:val="single" w:sz="4" w:space="0" w:color="auto"/>
              <w:bottom w:val="single" w:sz="4" w:space="0" w:color="auto"/>
              <w:right w:val="single" w:sz="4" w:space="0" w:color="auto"/>
            </w:tcBorders>
            <w:vAlign w:val="center"/>
          </w:tcPr>
          <w:p w14:paraId="1D001430" w14:textId="1A5C766C" w:rsidR="00510886" w:rsidRPr="00EF59BE" w:rsidRDefault="00510886" w:rsidP="00510886">
            <w:pPr>
              <w:shd w:val="clear" w:color="auto" w:fill="FFFFFF"/>
              <w:jc w:val="both"/>
              <w:rPr>
                <w:rFonts w:ascii="Arial" w:eastAsia="Times New Roman" w:hAnsi="Arial" w:cs="Arial"/>
                <w:lang w:val="mn-MN"/>
              </w:rPr>
            </w:pPr>
            <w:r w:rsidRPr="00EF59BE">
              <w:rPr>
                <w:rFonts w:ascii="Roboto" w:hAnsi="Roboto"/>
                <w:sz w:val="21"/>
                <w:szCs w:val="21"/>
                <w:shd w:val="clear" w:color="auto" w:fill="FFFFFF"/>
                <w:lang w:val="mn-MN"/>
              </w:rPr>
              <w:t>“33.1.5.энэ хуулийн 33.1.8-аас 33.1.10-д заасан асуудлаар гомдол, мэдээлэл хүлээн авах, хууль зүйн зөвлөгөө өгөх” гэж;</w:t>
            </w:r>
          </w:p>
        </w:tc>
        <w:tc>
          <w:tcPr>
            <w:tcW w:w="7650" w:type="dxa"/>
            <w:tcBorders>
              <w:top w:val="single" w:sz="4" w:space="0" w:color="auto"/>
              <w:left w:val="single" w:sz="4" w:space="0" w:color="auto"/>
              <w:bottom w:val="single" w:sz="4" w:space="0" w:color="auto"/>
              <w:right w:val="single" w:sz="4" w:space="0" w:color="auto"/>
            </w:tcBorders>
            <w:vAlign w:val="center"/>
          </w:tcPr>
          <w:p w14:paraId="44D9DE8F" w14:textId="3D947FAC" w:rsidR="00510886" w:rsidRPr="00B151AE" w:rsidRDefault="00510886" w:rsidP="00510886">
            <w:pPr>
              <w:spacing w:line="276" w:lineRule="auto"/>
              <w:ind w:firstLine="459"/>
              <w:jc w:val="both"/>
              <w:rPr>
                <w:rFonts w:ascii="Arial" w:eastAsia="Times New Roman" w:hAnsi="Arial" w:cs="Arial"/>
                <w:bCs/>
                <w:lang w:val="mn-MN"/>
              </w:rPr>
            </w:pPr>
            <w:r w:rsidRPr="00B151AE">
              <w:rPr>
                <w:rFonts w:ascii="Arial" w:hAnsi="Arial" w:cs="Arial"/>
                <w:shd w:val="clear" w:color="auto" w:fill="FFFFFF"/>
                <w:lang w:val="mn-MN"/>
              </w:rPr>
              <w:t>Дэмжиж байна</w:t>
            </w:r>
          </w:p>
        </w:tc>
        <w:tc>
          <w:tcPr>
            <w:tcW w:w="2127" w:type="dxa"/>
            <w:tcBorders>
              <w:top w:val="single" w:sz="4" w:space="0" w:color="auto"/>
              <w:left w:val="single" w:sz="4" w:space="0" w:color="auto"/>
              <w:bottom w:val="single" w:sz="4" w:space="0" w:color="auto"/>
              <w:right w:val="single" w:sz="4" w:space="0" w:color="auto"/>
            </w:tcBorders>
            <w:vAlign w:val="center"/>
          </w:tcPr>
          <w:p w14:paraId="271329BD" w14:textId="2CB5D610" w:rsidR="00510886" w:rsidRPr="00145F31" w:rsidRDefault="00510886" w:rsidP="00510886">
            <w:pPr>
              <w:jc w:val="center"/>
              <w:rPr>
                <w:rFonts w:ascii="Arial" w:hAnsi="Arial" w:cs="Arial"/>
                <w:lang w:val="mn-MN"/>
              </w:rPr>
            </w:pPr>
            <w:r w:rsidRPr="00BE7E5F">
              <w:rPr>
                <w:rFonts w:ascii="Arial" w:hAnsi="Arial" w:cs="Arial"/>
                <w:lang w:val="mn-MN"/>
              </w:rPr>
              <w:t>тусаагүй</w:t>
            </w:r>
          </w:p>
        </w:tc>
      </w:tr>
      <w:tr w:rsidR="00510886" w:rsidRPr="00012925" w14:paraId="5FF08E3B" w14:textId="77777777" w:rsidTr="00510886">
        <w:trPr>
          <w:trHeight w:val="2237"/>
        </w:trPr>
        <w:tc>
          <w:tcPr>
            <w:tcW w:w="574" w:type="dxa"/>
            <w:vAlign w:val="center"/>
          </w:tcPr>
          <w:p w14:paraId="241B7D09" w14:textId="7BC1D543" w:rsidR="00510886" w:rsidRPr="00B151AE" w:rsidRDefault="00510886" w:rsidP="00510886">
            <w:pPr>
              <w:jc w:val="center"/>
              <w:rPr>
                <w:rFonts w:ascii="Arial" w:hAnsi="Arial" w:cs="Arial"/>
                <w:lang w:val="mn-MN"/>
              </w:rPr>
            </w:pPr>
            <w:r w:rsidRPr="00B151AE">
              <w:rPr>
                <w:rFonts w:ascii="Arial" w:hAnsi="Arial" w:cs="Arial"/>
                <w:lang w:val="mn-MN"/>
              </w:rPr>
              <w:t>24</w:t>
            </w:r>
          </w:p>
        </w:tc>
        <w:tc>
          <w:tcPr>
            <w:tcW w:w="3111" w:type="dxa"/>
            <w:vMerge w:val="restart"/>
            <w:tcBorders>
              <w:top w:val="single" w:sz="4" w:space="0" w:color="auto"/>
              <w:left w:val="single" w:sz="4" w:space="0" w:color="auto"/>
              <w:right w:val="single" w:sz="4" w:space="0" w:color="auto"/>
            </w:tcBorders>
            <w:vAlign w:val="center"/>
          </w:tcPr>
          <w:p w14:paraId="4D9886AE" w14:textId="1B3866B2" w:rsidR="00510886" w:rsidRPr="00EF59BE" w:rsidRDefault="00510886" w:rsidP="00510886">
            <w:pPr>
              <w:spacing w:line="276" w:lineRule="auto"/>
              <w:ind w:right="171" w:firstLine="720"/>
              <w:jc w:val="both"/>
              <w:rPr>
                <w:rFonts w:ascii="Arial" w:eastAsia="Times New Roman" w:hAnsi="Arial" w:cs="Arial"/>
                <w:bCs/>
                <w:lang w:val="mn-MN"/>
              </w:rPr>
            </w:pPr>
            <w:r w:rsidRPr="00EF59BE">
              <w:rPr>
                <w:rFonts w:ascii="Arial" w:hAnsi="Arial" w:cs="Arial"/>
                <w:shd w:val="clear" w:color="auto" w:fill="FFFFFF"/>
                <w:lang w:val="mn-MN"/>
              </w:rPr>
              <w:t>“33.1.6.хүүхдийн эсрэг бие махбодын шийтгэл, гэр бүлийн хүчирхийллийн асуудлаар хяналт-шалгалт хийх” гэж;</w:t>
            </w:r>
          </w:p>
        </w:tc>
        <w:tc>
          <w:tcPr>
            <w:tcW w:w="7650" w:type="dxa"/>
            <w:tcBorders>
              <w:top w:val="single" w:sz="4" w:space="0" w:color="auto"/>
              <w:left w:val="single" w:sz="4" w:space="0" w:color="auto"/>
              <w:bottom w:val="single" w:sz="4" w:space="0" w:color="auto"/>
              <w:right w:val="single" w:sz="4" w:space="0" w:color="auto"/>
            </w:tcBorders>
            <w:vAlign w:val="center"/>
          </w:tcPr>
          <w:p w14:paraId="50DBBCD4" w14:textId="3CB5F43F" w:rsidR="00510886" w:rsidRPr="00B151AE" w:rsidRDefault="00510886" w:rsidP="00510886">
            <w:pPr>
              <w:spacing w:line="276" w:lineRule="auto"/>
              <w:ind w:firstLine="459"/>
              <w:jc w:val="both"/>
              <w:rPr>
                <w:rFonts w:ascii="Arial" w:eastAsia="Times New Roman" w:hAnsi="Arial" w:cs="Arial"/>
                <w:bCs/>
                <w:lang w:val="mn-MN"/>
              </w:rPr>
            </w:pPr>
            <w:r w:rsidRPr="00B151AE">
              <w:rPr>
                <w:rFonts w:ascii="Arial" w:hAnsi="Arial" w:cs="Arial"/>
                <w:shd w:val="clear" w:color="auto" w:fill="FFFFFF"/>
                <w:lang w:val="mn-MN"/>
              </w:rPr>
              <w:t>Эрүүгийн хуулийн тусгай ангийн 21.12 дугаар зүйл буюу Эрүү шүүлт тулгах гэмт хэргийн зохицуулалтын хүндрүүлэх бүрэлдэхүүнд “бусдын эрүүл мэндэд хохирол учруулж үйлдсэн” болон “тухайн гэмт хэргийн улмаас хохирогч нас барсан” гэх үйлдлийг тусган бусад гэмт хэргээс эрүү шүүлт тулгах үйлдлүүдийг хассанаар хуулийн давхардлыг арилгах, цаашлаад ял завших боломжгүй болгох талаар Эрүүгийн хуульд нэмэлт оруулах</w:t>
            </w:r>
          </w:p>
        </w:tc>
        <w:tc>
          <w:tcPr>
            <w:tcW w:w="2127" w:type="dxa"/>
            <w:tcBorders>
              <w:top w:val="single" w:sz="4" w:space="0" w:color="auto"/>
              <w:left w:val="single" w:sz="4" w:space="0" w:color="auto"/>
              <w:bottom w:val="single" w:sz="4" w:space="0" w:color="auto"/>
              <w:right w:val="single" w:sz="4" w:space="0" w:color="auto"/>
            </w:tcBorders>
            <w:vAlign w:val="center"/>
          </w:tcPr>
          <w:p w14:paraId="6F7394D4" w14:textId="56E1EDEA" w:rsidR="00510886" w:rsidRPr="00145F31" w:rsidRDefault="00510886" w:rsidP="00510886">
            <w:pPr>
              <w:jc w:val="center"/>
              <w:rPr>
                <w:rFonts w:ascii="Arial" w:hAnsi="Arial" w:cs="Arial"/>
                <w:lang w:val="mn-MN"/>
              </w:rPr>
            </w:pPr>
            <w:r w:rsidRPr="00BE7E5F">
              <w:rPr>
                <w:rFonts w:ascii="Arial" w:hAnsi="Arial" w:cs="Arial"/>
                <w:lang w:val="mn-MN"/>
              </w:rPr>
              <w:t>тусаагүй</w:t>
            </w:r>
          </w:p>
        </w:tc>
      </w:tr>
      <w:tr w:rsidR="000C7296" w:rsidRPr="00012925" w14:paraId="2BA3EFB6" w14:textId="77777777" w:rsidTr="000C7296">
        <w:trPr>
          <w:trHeight w:val="254"/>
        </w:trPr>
        <w:tc>
          <w:tcPr>
            <w:tcW w:w="574" w:type="dxa"/>
            <w:vAlign w:val="center"/>
          </w:tcPr>
          <w:p w14:paraId="486F1B1B" w14:textId="561F617F" w:rsidR="000C7296" w:rsidRPr="00B151AE" w:rsidRDefault="000C7296" w:rsidP="00573FA7">
            <w:pPr>
              <w:jc w:val="center"/>
              <w:rPr>
                <w:rFonts w:ascii="Arial" w:hAnsi="Arial" w:cs="Arial"/>
                <w:lang w:val="mn-MN"/>
              </w:rPr>
            </w:pPr>
            <w:r w:rsidRPr="00B151AE">
              <w:rPr>
                <w:rFonts w:ascii="Arial" w:hAnsi="Arial" w:cs="Arial"/>
                <w:lang w:val="mn-MN"/>
              </w:rPr>
              <w:t>25</w:t>
            </w:r>
          </w:p>
        </w:tc>
        <w:tc>
          <w:tcPr>
            <w:tcW w:w="3111" w:type="dxa"/>
            <w:vMerge/>
            <w:tcBorders>
              <w:left w:val="single" w:sz="4" w:space="0" w:color="auto"/>
              <w:bottom w:val="single" w:sz="4" w:space="0" w:color="auto"/>
              <w:right w:val="single" w:sz="4" w:space="0" w:color="auto"/>
            </w:tcBorders>
            <w:vAlign w:val="center"/>
          </w:tcPr>
          <w:p w14:paraId="696FBF49" w14:textId="77777777" w:rsidR="000C7296" w:rsidRPr="00B151AE" w:rsidRDefault="000C7296" w:rsidP="00573FA7">
            <w:pPr>
              <w:spacing w:line="276" w:lineRule="auto"/>
              <w:ind w:right="171" w:firstLine="720"/>
              <w:jc w:val="both"/>
              <w:rPr>
                <w:rFonts w:ascii="Arial" w:eastAsia="Times New Roman" w:hAnsi="Arial" w:cs="Arial"/>
                <w:bCs/>
                <w:lang w:val="mn-MN"/>
              </w:rPr>
            </w:pPr>
          </w:p>
        </w:tc>
        <w:tc>
          <w:tcPr>
            <w:tcW w:w="7650" w:type="dxa"/>
            <w:tcBorders>
              <w:top w:val="single" w:sz="4" w:space="0" w:color="auto"/>
              <w:left w:val="single" w:sz="4" w:space="0" w:color="auto"/>
              <w:bottom w:val="single" w:sz="4" w:space="0" w:color="auto"/>
              <w:right w:val="single" w:sz="4" w:space="0" w:color="auto"/>
            </w:tcBorders>
            <w:vAlign w:val="center"/>
          </w:tcPr>
          <w:p w14:paraId="79033C7B" w14:textId="10D02629" w:rsidR="000C7296" w:rsidRPr="00B151AE" w:rsidRDefault="000C7296" w:rsidP="00573FA7">
            <w:pPr>
              <w:spacing w:line="276" w:lineRule="auto"/>
              <w:ind w:firstLine="459"/>
              <w:jc w:val="both"/>
              <w:rPr>
                <w:rFonts w:ascii="Arial" w:eastAsia="Times New Roman" w:hAnsi="Arial" w:cs="Arial"/>
                <w:bCs/>
                <w:lang w:val="mn-MN"/>
              </w:rPr>
            </w:pPr>
            <w:r w:rsidRPr="00B151AE">
              <w:rPr>
                <w:rFonts w:ascii="Arial" w:hAnsi="Arial" w:cs="Arial"/>
                <w:shd w:val="clear" w:color="auto" w:fill="FFFFFF"/>
                <w:lang w:val="mn-MN"/>
              </w:rPr>
              <w:t>“33.1.6.хүүхдийн эсрэг бие махбодын шийтгэл, гэр бүлийн хүчирхийллийн асуудлаар хяналт шинжилгээ хийх гэж; өөрчлөх</w:t>
            </w:r>
          </w:p>
        </w:tc>
        <w:tc>
          <w:tcPr>
            <w:tcW w:w="2127" w:type="dxa"/>
            <w:tcBorders>
              <w:top w:val="single" w:sz="4" w:space="0" w:color="auto"/>
              <w:left w:val="single" w:sz="4" w:space="0" w:color="auto"/>
              <w:bottom w:val="single" w:sz="4" w:space="0" w:color="auto"/>
              <w:right w:val="single" w:sz="4" w:space="0" w:color="auto"/>
            </w:tcBorders>
            <w:vAlign w:val="center"/>
          </w:tcPr>
          <w:p w14:paraId="7F0A439C" w14:textId="34711C80" w:rsidR="000C7296" w:rsidRPr="00145F31" w:rsidRDefault="00510886" w:rsidP="00510886">
            <w:pPr>
              <w:jc w:val="center"/>
              <w:rPr>
                <w:rFonts w:ascii="Arial" w:hAnsi="Arial" w:cs="Arial"/>
                <w:lang w:val="mn-MN"/>
              </w:rPr>
            </w:pPr>
            <w:r>
              <w:rPr>
                <w:rFonts w:ascii="Arial" w:hAnsi="Arial" w:cs="Arial"/>
                <w:lang w:val="mn-MN"/>
              </w:rPr>
              <w:t>тусаагүй</w:t>
            </w:r>
          </w:p>
        </w:tc>
      </w:tr>
      <w:tr w:rsidR="000C7296" w:rsidRPr="00012925" w14:paraId="7B11125E" w14:textId="77777777" w:rsidTr="000C7296">
        <w:trPr>
          <w:trHeight w:val="254"/>
        </w:trPr>
        <w:tc>
          <w:tcPr>
            <w:tcW w:w="574" w:type="dxa"/>
            <w:vAlign w:val="center"/>
          </w:tcPr>
          <w:p w14:paraId="39161AC3" w14:textId="6425FE5B" w:rsidR="000C7296" w:rsidRPr="00B151AE" w:rsidRDefault="000C7296" w:rsidP="00573FA7">
            <w:pPr>
              <w:jc w:val="center"/>
              <w:rPr>
                <w:rFonts w:ascii="Arial" w:hAnsi="Arial" w:cs="Arial"/>
                <w:lang w:val="mn-MN"/>
              </w:rPr>
            </w:pPr>
            <w:r w:rsidRPr="00B151AE">
              <w:rPr>
                <w:rFonts w:ascii="Arial" w:hAnsi="Arial" w:cs="Arial"/>
                <w:lang w:val="mn-MN"/>
              </w:rPr>
              <w:t>26</w:t>
            </w:r>
          </w:p>
        </w:tc>
        <w:tc>
          <w:tcPr>
            <w:tcW w:w="3111" w:type="dxa"/>
            <w:tcBorders>
              <w:top w:val="single" w:sz="4" w:space="0" w:color="auto"/>
              <w:left w:val="single" w:sz="4" w:space="0" w:color="auto"/>
              <w:bottom w:val="single" w:sz="4" w:space="0" w:color="auto"/>
              <w:right w:val="single" w:sz="4" w:space="0" w:color="auto"/>
            </w:tcBorders>
            <w:vAlign w:val="center"/>
          </w:tcPr>
          <w:p w14:paraId="200D7E89" w14:textId="3C2E53C4" w:rsidR="000C7296" w:rsidRPr="00B151AE" w:rsidRDefault="000C7296" w:rsidP="00573FA7">
            <w:pPr>
              <w:spacing w:line="276" w:lineRule="auto"/>
              <w:ind w:right="171" w:firstLine="720"/>
              <w:jc w:val="both"/>
              <w:rPr>
                <w:rFonts w:ascii="Arial" w:eastAsia="Times New Roman" w:hAnsi="Arial" w:cs="Arial"/>
                <w:bCs/>
                <w:lang w:val="mn-MN"/>
              </w:rPr>
            </w:pPr>
            <w:r w:rsidRPr="00B151AE">
              <w:rPr>
                <w:rFonts w:ascii="Arial" w:hAnsi="Arial" w:cs="Arial"/>
                <w:shd w:val="clear" w:color="auto" w:fill="FFFFFF"/>
                <w:lang w:val="mn-MN"/>
              </w:rPr>
              <w:t xml:space="preserve">“33.1.7.энэ хуулийн 33.1.6-д заасан асуудлаар Эрүү шүүлтээс урьдчилан сэргийлэх асуудал эрхэлсэн гишүүний удирдамж, чиглэлийн </w:t>
            </w:r>
            <w:r w:rsidRPr="00B151AE">
              <w:rPr>
                <w:rFonts w:ascii="Arial" w:hAnsi="Arial" w:cs="Arial"/>
                <w:shd w:val="clear" w:color="auto" w:fill="FFFFFF"/>
                <w:lang w:val="mn-MN"/>
              </w:rPr>
              <w:lastRenderedPageBreak/>
              <w:t>дагуу хүний эрхийн хяналт шалгалт явуулах” гэж;</w:t>
            </w:r>
          </w:p>
        </w:tc>
        <w:tc>
          <w:tcPr>
            <w:tcW w:w="7650" w:type="dxa"/>
            <w:tcBorders>
              <w:top w:val="single" w:sz="4" w:space="0" w:color="auto"/>
              <w:left w:val="single" w:sz="4" w:space="0" w:color="auto"/>
              <w:bottom w:val="single" w:sz="4" w:space="0" w:color="auto"/>
              <w:right w:val="single" w:sz="4" w:space="0" w:color="auto"/>
            </w:tcBorders>
            <w:vAlign w:val="center"/>
          </w:tcPr>
          <w:p w14:paraId="1F779917" w14:textId="77777777" w:rsidR="00510886" w:rsidRDefault="00510886" w:rsidP="00573FA7">
            <w:pPr>
              <w:spacing w:line="276" w:lineRule="auto"/>
              <w:ind w:firstLine="459"/>
              <w:jc w:val="both"/>
              <w:rPr>
                <w:rFonts w:ascii="Arial" w:hAnsi="Arial" w:cs="Arial"/>
                <w:shd w:val="clear" w:color="auto" w:fill="FFFFFF"/>
                <w:lang w:val="mn-MN"/>
              </w:rPr>
            </w:pPr>
          </w:p>
          <w:p w14:paraId="7F29DD2D" w14:textId="04CF4ADC" w:rsidR="000C7296" w:rsidRPr="00B151AE" w:rsidRDefault="000C7296" w:rsidP="00573FA7">
            <w:pPr>
              <w:spacing w:line="276" w:lineRule="auto"/>
              <w:ind w:firstLine="459"/>
              <w:jc w:val="both"/>
              <w:rPr>
                <w:rFonts w:ascii="Arial" w:eastAsia="Times New Roman" w:hAnsi="Arial" w:cs="Arial"/>
                <w:bCs/>
                <w:lang w:val="mn-MN"/>
              </w:rPr>
            </w:pPr>
            <w:r w:rsidRPr="00B151AE">
              <w:rPr>
                <w:rFonts w:ascii="Arial" w:hAnsi="Arial" w:cs="Arial"/>
                <w:shd w:val="clear" w:color="auto" w:fill="FFFFFF"/>
                <w:lang w:val="mn-MN"/>
              </w:rPr>
              <w:t>“33.1.7.энэ хуулийн 33.1.6-д заасан асуудлаар Эрүү шүүлтээс урьдчилан сэргийлэх асуудал эрхэлсэн гишүүний удирдамж, чиглэлийн дагуу хүний эрхийн хяналт шинжилгээ хийх гэж өөрчлөх” гэж;</w:t>
            </w:r>
          </w:p>
        </w:tc>
        <w:tc>
          <w:tcPr>
            <w:tcW w:w="2127" w:type="dxa"/>
            <w:tcBorders>
              <w:top w:val="single" w:sz="4" w:space="0" w:color="auto"/>
              <w:left w:val="single" w:sz="4" w:space="0" w:color="auto"/>
              <w:bottom w:val="single" w:sz="4" w:space="0" w:color="auto"/>
              <w:right w:val="single" w:sz="4" w:space="0" w:color="auto"/>
            </w:tcBorders>
            <w:vAlign w:val="center"/>
          </w:tcPr>
          <w:p w14:paraId="40BC237D" w14:textId="19950436" w:rsidR="000C7296" w:rsidRPr="00145F31" w:rsidRDefault="00510886" w:rsidP="00510886">
            <w:pPr>
              <w:jc w:val="center"/>
              <w:rPr>
                <w:rFonts w:ascii="Arial" w:hAnsi="Arial" w:cs="Arial"/>
                <w:lang w:val="mn-MN"/>
              </w:rPr>
            </w:pPr>
            <w:r>
              <w:rPr>
                <w:rFonts w:ascii="Arial" w:hAnsi="Arial" w:cs="Arial"/>
                <w:lang w:val="mn-MN"/>
              </w:rPr>
              <w:t>тусаагүй</w:t>
            </w:r>
          </w:p>
        </w:tc>
      </w:tr>
      <w:tr w:rsidR="000C7296" w:rsidRPr="00012925" w14:paraId="7BC3FD7D" w14:textId="77777777" w:rsidTr="000C7296">
        <w:trPr>
          <w:trHeight w:val="1072"/>
        </w:trPr>
        <w:tc>
          <w:tcPr>
            <w:tcW w:w="574" w:type="dxa"/>
            <w:vAlign w:val="center"/>
          </w:tcPr>
          <w:p w14:paraId="3062BFDD" w14:textId="399D82AE" w:rsidR="000C7296" w:rsidRPr="00B151AE" w:rsidRDefault="000C7296" w:rsidP="00573FA7">
            <w:pPr>
              <w:jc w:val="center"/>
              <w:rPr>
                <w:rFonts w:ascii="Arial" w:hAnsi="Arial" w:cs="Arial"/>
                <w:lang w:val="mn-MN"/>
              </w:rPr>
            </w:pPr>
            <w:r w:rsidRPr="00B151AE">
              <w:rPr>
                <w:rFonts w:ascii="Arial" w:hAnsi="Arial" w:cs="Arial"/>
                <w:lang w:val="mn-MN"/>
              </w:rPr>
              <w:t>27</w:t>
            </w:r>
          </w:p>
        </w:tc>
        <w:tc>
          <w:tcPr>
            <w:tcW w:w="3111" w:type="dxa"/>
            <w:vMerge w:val="restart"/>
            <w:tcBorders>
              <w:top w:val="single" w:sz="4" w:space="0" w:color="auto"/>
              <w:left w:val="single" w:sz="4" w:space="0" w:color="auto"/>
              <w:right w:val="single" w:sz="4" w:space="0" w:color="auto"/>
            </w:tcBorders>
            <w:vAlign w:val="center"/>
          </w:tcPr>
          <w:p w14:paraId="57674744" w14:textId="608B0046" w:rsidR="000C7296" w:rsidRPr="00B151AE" w:rsidRDefault="000C7296" w:rsidP="00573FA7">
            <w:pPr>
              <w:shd w:val="clear" w:color="auto" w:fill="FFFFFF"/>
              <w:jc w:val="both"/>
              <w:rPr>
                <w:rFonts w:ascii="Arial" w:eastAsia="Times New Roman" w:hAnsi="Arial" w:cs="Arial"/>
                <w:lang w:val="mn-MN"/>
              </w:rPr>
            </w:pPr>
            <w:r w:rsidRPr="00A77121">
              <w:rPr>
                <w:rFonts w:ascii="Arial" w:eastAsia="Times New Roman" w:hAnsi="Arial" w:cs="Arial"/>
                <w:lang w:val="mn-MN"/>
              </w:rPr>
              <w:t>“33.1.8.бие махбодын шийтгэл, гэр бүлийн хүчирхийллийн хохирогчийн эмзэг байдлын талаар цагдаагийн болон бусад хууль сахиулах байгууллагын ажилтнууд, нийгмийн ажилтан, шүүгч, прокурор, эмнэлгийн ажилтнуудад сургалт явуулах” гэж;</w:t>
            </w:r>
          </w:p>
        </w:tc>
        <w:tc>
          <w:tcPr>
            <w:tcW w:w="7650" w:type="dxa"/>
            <w:tcBorders>
              <w:top w:val="single" w:sz="4" w:space="0" w:color="auto"/>
              <w:left w:val="single" w:sz="4" w:space="0" w:color="auto"/>
              <w:bottom w:val="single" w:sz="4" w:space="0" w:color="auto"/>
              <w:right w:val="single" w:sz="4" w:space="0" w:color="auto"/>
            </w:tcBorders>
            <w:vAlign w:val="center"/>
          </w:tcPr>
          <w:p w14:paraId="39F4CF45" w14:textId="4168BE7C" w:rsidR="000C7296" w:rsidRPr="00B151AE" w:rsidRDefault="000C7296" w:rsidP="00573FA7">
            <w:pPr>
              <w:spacing w:line="276" w:lineRule="auto"/>
              <w:ind w:firstLine="459"/>
              <w:jc w:val="both"/>
              <w:rPr>
                <w:rFonts w:ascii="Arial" w:eastAsia="Times New Roman" w:hAnsi="Arial" w:cs="Arial"/>
                <w:bCs/>
                <w:lang w:val="mn-MN"/>
              </w:rPr>
            </w:pPr>
            <w:r w:rsidRPr="00B151AE">
              <w:rPr>
                <w:rFonts w:ascii="Arial" w:hAnsi="Arial" w:cs="Arial"/>
                <w:shd w:val="clear" w:color="auto" w:fill="FFFFFF"/>
                <w:lang w:val="mn-MN"/>
              </w:rPr>
              <w:t>“33.1.8. дахь заалтад “бие махбодын шийтгэл, гэр бүлийн хүчирхийллийн хохирогчийн эмзэг байдлын талаар цагдаагийн болон бусад хууль сахиулах байгууллагын ажилтнууд, нийгмийн ажилтан, шүүгч, прокурор, эмнэлгийн ажилтнуудад сургалт явуулах” гэснийг “бие махбодын шийтгэл, гэр бүлийн хүчирхийллийн хохирогчийн эмзэг байдлын талаар цагдаагийн болон хууль сахиулах бусад байгууллагын ажилтан, нийгмийн ажилтан, шүүгч, прокурор, эмнэлгийн ажилтнуудад сургалт явуулах” гэж өөрчлөн найруулах;</w:t>
            </w:r>
          </w:p>
        </w:tc>
        <w:tc>
          <w:tcPr>
            <w:tcW w:w="2127" w:type="dxa"/>
            <w:tcBorders>
              <w:top w:val="single" w:sz="4" w:space="0" w:color="auto"/>
              <w:left w:val="single" w:sz="4" w:space="0" w:color="auto"/>
              <w:bottom w:val="single" w:sz="4" w:space="0" w:color="auto"/>
              <w:right w:val="single" w:sz="4" w:space="0" w:color="auto"/>
            </w:tcBorders>
            <w:vAlign w:val="center"/>
          </w:tcPr>
          <w:p w14:paraId="3025EE92" w14:textId="65160A46" w:rsidR="000C7296" w:rsidRPr="00145F31" w:rsidRDefault="00510886" w:rsidP="00510886">
            <w:pPr>
              <w:jc w:val="center"/>
              <w:rPr>
                <w:rFonts w:ascii="Arial" w:hAnsi="Arial" w:cs="Arial"/>
                <w:lang w:val="mn-MN"/>
              </w:rPr>
            </w:pPr>
            <w:r>
              <w:rPr>
                <w:rFonts w:ascii="Arial" w:hAnsi="Arial" w:cs="Arial"/>
                <w:lang w:val="mn-MN"/>
              </w:rPr>
              <w:t>тусаагүй</w:t>
            </w:r>
          </w:p>
        </w:tc>
      </w:tr>
      <w:tr w:rsidR="000C7296" w:rsidRPr="00012925" w14:paraId="1FB1ACBE" w14:textId="77777777" w:rsidTr="000C7296">
        <w:trPr>
          <w:trHeight w:val="506"/>
        </w:trPr>
        <w:tc>
          <w:tcPr>
            <w:tcW w:w="574" w:type="dxa"/>
            <w:vAlign w:val="center"/>
          </w:tcPr>
          <w:p w14:paraId="6686BAB5" w14:textId="7900B865" w:rsidR="000C7296" w:rsidRPr="00B151AE" w:rsidRDefault="000C7296" w:rsidP="00B8328D">
            <w:pPr>
              <w:jc w:val="center"/>
              <w:rPr>
                <w:rFonts w:ascii="Arial" w:hAnsi="Arial" w:cs="Arial"/>
                <w:lang w:val="mn-MN"/>
              </w:rPr>
            </w:pPr>
            <w:r w:rsidRPr="00B151AE">
              <w:rPr>
                <w:rFonts w:ascii="Arial" w:hAnsi="Arial" w:cs="Arial"/>
                <w:lang w:val="mn-MN"/>
              </w:rPr>
              <w:t>28</w:t>
            </w:r>
          </w:p>
        </w:tc>
        <w:tc>
          <w:tcPr>
            <w:tcW w:w="3111" w:type="dxa"/>
            <w:vMerge/>
            <w:tcBorders>
              <w:left w:val="single" w:sz="4" w:space="0" w:color="auto"/>
              <w:bottom w:val="single" w:sz="4" w:space="0" w:color="auto"/>
              <w:right w:val="single" w:sz="4" w:space="0" w:color="auto"/>
            </w:tcBorders>
            <w:vAlign w:val="center"/>
          </w:tcPr>
          <w:p w14:paraId="59B5A5E4" w14:textId="77777777" w:rsidR="000C7296" w:rsidRPr="00B151AE" w:rsidRDefault="000C7296" w:rsidP="00B8328D">
            <w:pPr>
              <w:spacing w:line="276" w:lineRule="auto"/>
              <w:ind w:right="171" w:firstLine="720"/>
              <w:jc w:val="both"/>
              <w:rPr>
                <w:rFonts w:ascii="Arial" w:eastAsia="Times New Roman" w:hAnsi="Arial" w:cs="Arial"/>
                <w:bCs/>
                <w:lang w:val="mn-MN"/>
              </w:rPr>
            </w:pPr>
          </w:p>
        </w:tc>
        <w:tc>
          <w:tcPr>
            <w:tcW w:w="7650" w:type="dxa"/>
            <w:tcBorders>
              <w:top w:val="single" w:sz="4" w:space="0" w:color="auto"/>
              <w:left w:val="single" w:sz="4" w:space="0" w:color="auto"/>
              <w:bottom w:val="single" w:sz="4" w:space="0" w:color="auto"/>
              <w:right w:val="single" w:sz="4" w:space="0" w:color="auto"/>
            </w:tcBorders>
            <w:vAlign w:val="center"/>
          </w:tcPr>
          <w:p w14:paraId="70C94FD1" w14:textId="3F685CA6" w:rsidR="000C7296" w:rsidRPr="00B151AE" w:rsidRDefault="000C7296" w:rsidP="00B8328D">
            <w:pPr>
              <w:spacing w:line="276" w:lineRule="auto"/>
              <w:ind w:firstLine="459"/>
              <w:jc w:val="both"/>
              <w:rPr>
                <w:rFonts w:ascii="Arial" w:eastAsia="Times New Roman" w:hAnsi="Arial" w:cs="Arial"/>
                <w:bCs/>
                <w:lang w:val="mn-MN"/>
              </w:rPr>
            </w:pPr>
            <w:r w:rsidRPr="00B151AE">
              <w:rPr>
                <w:rFonts w:ascii="Arial" w:hAnsi="Arial" w:cs="Arial"/>
                <w:shd w:val="clear" w:color="auto" w:fill="FFFFFF"/>
                <w:lang w:val="mn-MN"/>
              </w:rPr>
              <w:t>“хууль зүйн зөвлөгөө өгөх” гэснийг хасах</w:t>
            </w:r>
          </w:p>
        </w:tc>
        <w:tc>
          <w:tcPr>
            <w:tcW w:w="2127" w:type="dxa"/>
            <w:tcBorders>
              <w:top w:val="single" w:sz="4" w:space="0" w:color="auto"/>
              <w:left w:val="single" w:sz="4" w:space="0" w:color="auto"/>
              <w:bottom w:val="single" w:sz="4" w:space="0" w:color="auto"/>
              <w:right w:val="single" w:sz="4" w:space="0" w:color="auto"/>
            </w:tcBorders>
            <w:vAlign w:val="center"/>
          </w:tcPr>
          <w:p w14:paraId="28AA0A80" w14:textId="17619867" w:rsidR="000C7296" w:rsidRPr="00145F31" w:rsidRDefault="000C7296" w:rsidP="00510886">
            <w:pPr>
              <w:jc w:val="center"/>
              <w:rPr>
                <w:rFonts w:ascii="Arial" w:hAnsi="Arial" w:cs="Arial"/>
                <w:lang w:val="mn-MN"/>
              </w:rPr>
            </w:pPr>
            <w:r>
              <w:rPr>
                <w:rFonts w:ascii="Arial" w:hAnsi="Arial" w:cs="Arial"/>
                <w:lang w:val="mn-MN"/>
              </w:rPr>
              <w:t>тусаагүй</w:t>
            </w:r>
          </w:p>
        </w:tc>
      </w:tr>
      <w:tr w:rsidR="000C7296" w:rsidRPr="00012925" w14:paraId="6CEEE711" w14:textId="77777777" w:rsidTr="000C7296">
        <w:trPr>
          <w:trHeight w:val="254"/>
        </w:trPr>
        <w:tc>
          <w:tcPr>
            <w:tcW w:w="574" w:type="dxa"/>
            <w:vAlign w:val="center"/>
          </w:tcPr>
          <w:p w14:paraId="4C802BD1" w14:textId="6D32986C" w:rsidR="000C7296" w:rsidRPr="00B151AE" w:rsidRDefault="000C7296" w:rsidP="00573FA7">
            <w:pPr>
              <w:jc w:val="center"/>
              <w:rPr>
                <w:rFonts w:ascii="Arial" w:hAnsi="Arial" w:cs="Arial"/>
                <w:lang w:val="mn-MN"/>
              </w:rPr>
            </w:pPr>
            <w:r w:rsidRPr="00B151AE">
              <w:rPr>
                <w:rFonts w:ascii="Arial" w:hAnsi="Arial" w:cs="Arial"/>
                <w:lang w:val="mn-MN"/>
              </w:rPr>
              <w:t>29</w:t>
            </w:r>
          </w:p>
        </w:tc>
        <w:tc>
          <w:tcPr>
            <w:tcW w:w="3111" w:type="dxa"/>
            <w:vMerge w:val="restart"/>
            <w:tcBorders>
              <w:top w:val="single" w:sz="4" w:space="0" w:color="auto"/>
              <w:left w:val="single" w:sz="4" w:space="0" w:color="auto"/>
              <w:right w:val="single" w:sz="4" w:space="0" w:color="auto"/>
            </w:tcBorders>
            <w:vAlign w:val="center"/>
          </w:tcPr>
          <w:p w14:paraId="6C1DD2DB" w14:textId="567DC430" w:rsidR="000C7296" w:rsidRPr="00B151AE" w:rsidRDefault="000C7296" w:rsidP="00573FA7">
            <w:pPr>
              <w:shd w:val="clear" w:color="auto" w:fill="FFFFFF"/>
              <w:jc w:val="both"/>
              <w:rPr>
                <w:rFonts w:ascii="Arial" w:eastAsia="Times New Roman" w:hAnsi="Arial" w:cs="Arial"/>
                <w:lang w:val="mn-MN"/>
              </w:rPr>
            </w:pPr>
            <w:r w:rsidRPr="00A92067">
              <w:rPr>
                <w:rFonts w:ascii="Arial" w:eastAsia="Times New Roman" w:hAnsi="Arial" w:cs="Arial"/>
                <w:lang w:val="mn-MN"/>
              </w:rPr>
              <w:t>“33.1.9.бие махбодын шийтгэлийн хор хөнөөлийн талаарх мэдлэгийг дээшлүүлэх, хүчирхийлэлгүй арга барилыг сурталчлах, боловсрол олгох, хүүхдүүдийг өсгөх, асран халамжлахад чиглэсэн мэдлэгийг дээшлүүлэх” гэж.</w:t>
            </w:r>
          </w:p>
        </w:tc>
        <w:tc>
          <w:tcPr>
            <w:tcW w:w="7650" w:type="dxa"/>
            <w:tcBorders>
              <w:top w:val="single" w:sz="4" w:space="0" w:color="auto"/>
              <w:left w:val="single" w:sz="4" w:space="0" w:color="auto"/>
              <w:bottom w:val="single" w:sz="4" w:space="0" w:color="auto"/>
              <w:right w:val="single" w:sz="4" w:space="0" w:color="auto"/>
            </w:tcBorders>
            <w:vAlign w:val="center"/>
          </w:tcPr>
          <w:p w14:paraId="2CE8AFBD" w14:textId="32CD8697" w:rsidR="000C7296" w:rsidRPr="00B151AE" w:rsidRDefault="000C7296" w:rsidP="00573FA7">
            <w:pPr>
              <w:spacing w:line="276" w:lineRule="auto"/>
              <w:ind w:firstLine="459"/>
              <w:jc w:val="both"/>
              <w:rPr>
                <w:rFonts w:ascii="Arial" w:eastAsia="Times New Roman" w:hAnsi="Arial" w:cs="Arial"/>
                <w:bCs/>
                <w:lang w:val="mn-MN"/>
              </w:rPr>
            </w:pPr>
            <w:r w:rsidRPr="00B151AE">
              <w:rPr>
                <w:rFonts w:ascii="Arial" w:hAnsi="Arial" w:cs="Arial"/>
                <w:shd w:val="clear" w:color="auto" w:fill="FFFFFF"/>
                <w:lang w:val="mn-MN"/>
              </w:rPr>
              <w:t>33.1.9 дэх заалтад “... хүчирхийлэлгүй арга барилыг сурталчлах ...” гэснийг илүү тодорхой зааж өгөх, эсхүл энэ заалтыг бүхэлд нь илүү боловсронгуй болгож найруулах</w:t>
            </w:r>
          </w:p>
        </w:tc>
        <w:tc>
          <w:tcPr>
            <w:tcW w:w="2127" w:type="dxa"/>
            <w:tcBorders>
              <w:top w:val="single" w:sz="4" w:space="0" w:color="auto"/>
              <w:left w:val="single" w:sz="4" w:space="0" w:color="auto"/>
              <w:bottom w:val="single" w:sz="4" w:space="0" w:color="auto"/>
              <w:right w:val="single" w:sz="4" w:space="0" w:color="auto"/>
            </w:tcBorders>
            <w:vAlign w:val="center"/>
          </w:tcPr>
          <w:p w14:paraId="4F2F04E8" w14:textId="5EF12B46" w:rsidR="000C7296" w:rsidRPr="00145F31" w:rsidRDefault="00510886" w:rsidP="00510886">
            <w:pPr>
              <w:jc w:val="center"/>
              <w:rPr>
                <w:rFonts w:ascii="Arial" w:hAnsi="Arial" w:cs="Arial"/>
                <w:lang w:val="mn-MN"/>
              </w:rPr>
            </w:pPr>
            <w:r>
              <w:rPr>
                <w:rFonts w:ascii="Arial" w:hAnsi="Arial" w:cs="Arial"/>
                <w:lang w:val="mn-MN"/>
              </w:rPr>
              <w:t>тусаагүй</w:t>
            </w:r>
          </w:p>
        </w:tc>
      </w:tr>
      <w:tr w:rsidR="000C7296" w:rsidRPr="00012925" w14:paraId="7A503412" w14:textId="77777777" w:rsidTr="000C7296">
        <w:trPr>
          <w:trHeight w:val="254"/>
        </w:trPr>
        <w:tc>
          <w:tcPr>
            <w:tcW w:w="574" w:type="dxa"/>
            <w:vAlign w:val="center"/>
          </w:tcPr>
          <w:p w14:paraId="0AA76C72" w14:textId="490E4C50" w:rsidR="000C7296" w:rsidRPr="00B151AE" w:rsidRDefault="000C7296" w:rsidP="00573FA7">
            <w:pPr>
              <w:jc w:val="center"/>
              <w:rPr>
                <w:rFonts w:ascii="Arial" w:hAnsi="Arial" w:cs="Arial"/>
                <w:lang w:val="mn-MN"/>
              </w:rPr>
            </w:pPr>
            <w:r w:rsidRPr="006128C7">
              <w:rPr>
                <w:rFonts w:ascii="Arial" w:hAnsi="Arial" w:cs="Arial"/>
                <w:lang w:val="mn-MN"/>
              </w:rPr>
              <w:t>30</w:t>
            </w:r>
          </w:p>
        </w:tc>
        <w:tc>
          <w:tcPr>
            <w:tcW w:w="3111" w:type="dxa"/>
            <w:vMerge/>
            <w:tcBorders>
              <w:left w:val="single" w:sz="4" w:space="0" w:color="auto"/>
              <w:bottom w:val="single" w:sz="4" w:space="0" w:color="auto"/>
              <w:right w:val="single" w:sz="4" w:space="0" w:color="auto"/>
            </w:tcBorders>
            <w:vAlign w:val="center"/>
          </w:tcPr>
          <w:p w14:paraId="53F80ACF" w14:textId="77777777" w:rsidR="000C7296" w:rsidRPr="00B151AE" w:rsidRDefault="000C7296" w:rsidP="00573FA7">
            <w:pPr>
              <w:spacing w:line="276" w:lineRule="auto"/>
              <w:ind w:right="171" w:firstLine="720"/>
              <w:jc w:val="both"/>
              <w:rPr>
                <w:rFonts w:ascii="Arial" w:eastAsia="Times New Roman" w:hAnsi="Arial" w:cs="Arial"/>
                <w:bCs/>
                <w:lang w:val="mn-MN"/>
              </w:rPr>
            </w:pPr>
          </w:p>
        </w:tc>
        <w:tc>
          <w:tcPr>
            <w:tcW w:w="7650" w:type="dxa"/>
            <w:tcBorders>
              <w:top w:val="single" w:sz="4" w:space="0" w:color="auto"/>
              <w:left w:val="single" w:sz="4" w:space="0" w:color="auto"/>
              <w:bottom w:val="single" w:sz="4" w:space="0" w:color="auto"/>
              <w:right w:val="single" w:sz="4" w:space="0" w:color="auto"/>
            </w:tcBorders>
            <w:vAlign w:val="center"/>
          </w:tcPr>
          <w:p w14:paraId="5A08C383" w14:textId="66D05EC1" w:rsidR="000C7296" w:rsidRPr="00B151AE" w:rsidRDefault="000C7296" w:rsidP="00573FA7">
            <w:pPr>
              <w:spacing w:line="276" w:lineRule="auto"/>
              <w:ind w:firstLine="459"/>
              <w:jc w:val="both"/>
              <w:rPr>
                <w:rFonts w:ascii="Arial" w:eastAsia="Times New Roman" w:hAnsi="Arial" w:cs="Arial"/>
                <w:bCs/>
                <w:lang w:val="mn-MN"/>
              </w:rPr>
            </w:pPr>
            <w:r w:rsidRPr="00B151AE">
              <w:rPr>
                <w:rFonts w:ascii="Arial" w:hAnsi="Arial" w:cs="Arial"/>
                <w:shd w:val="clear" w:color="auto" w:fill="FFFFFF"/>
                <w:lang w:val="mn-MN"/>
              </w:rPr>
              <w:t>33.1.9.бие махбодын шийтгэлийн хор хөнөөлийн талаарх мэдлэгийг дээшлүүлэх, хүчирхийлэлгүй арга барилыг сурталчлах, гэж өөрчлөх</w:t>
            </w:r>
          </w:p>
        </w:tc>
        <w:tc>
          <w:tcPr>
            <w:tcW w:w="2127" w:type="dxa"/>
            <w:tcBorders>
              <w:top w:val="single" w:sz="4" w:space="0" w:color="auto"/>
              <w:left w:val="single" w:sz="4" w:space="0" w:color="auto"/>
              <w:bottom w:val="single" w:sz="4" w:space="0" w:color="auto"/>
              <w:right w:val="single" w:sz="4" w:space="0" w:color="auto"/>
            </w:tcBorders>
            <w:vAlign w:val="center"/>
          </w:tcPr>
          <w:p w14:paraId="6DC38648" w14:textId="48F7A13B" w:rsidR="000C7296" w:rsidRPr="00145F31" w:rsidRDefault="00510886" w:rsidP="00510886">
            <w:pPr>
              <w:jc w:val="center"/>
              <w:rPr>
                <w:rFonts w:ascii="Arial" w:hAnsi="Arial" w:cs="Arial"/>
                <w:lang w:val="mn-MN"/>
              </w:rPr>
            </w:pPr>
            <w:r>
              <w:rPr>
                <w:rFonts w:ascii="Arial" w:hAnsi="Arial" w:cs="Arial"/>
                <w:lang w:val="mn-MN"/>
              </w:rPr>
              <w:t>тусаагүй</w:t>
            </w:r>
          </w:p>
        </w:tc>
      </w:tr>
      <w:tr w:rsidR="000C7296" w:rsidRPr="00012925" w14:paraId="634C1A51" w14:textId="77777777" w:rsidTr="000C7296">
        <w:trPr>
          <w:trHeight w:val="254"/>
        </w:trPr>
        <w:tc>
          <w:tcPr>
            <w:tcW w:w="574" w:type="dxa"/>
            <w:vAlign w:val="center"/>
          </w:tcPr>
          <w:p w14:paraId="3F43CAF6" w14:textId="3532006C" w:rsidR="000C7296" w:rsidRPr="00B151AE" w:rsidRDefault="000C7296" w:rsidP="00E96F57">
            <w:pPr>
              <w:jc w:val="center"/>
              <w:rPr>
                <w:rFonts w:ascii="Arial" w:hAnsi="Arial" w:cs="Arial"/>
                <w:lang w:val="mn-MN"/>
              </w:rPr>
            </w:pPr>
            <w:r w:rsidRPr="00B151AE">
              <w:rPr>
                <w:rFonts w:ascii="Arial" w:hAnsi="Arial" w:cs="Arial"/>
                <w:lang w:val="mn-MN"/>
              </w:rPr>
              <w:t>31</w:t>
            </w:r>
          </w:p>
        </w:tc>
        <w:tc>
          <w:tcPr>
            <w:tcW w:w="3111" w:type="dxa"/>
            <w:vMerge w:val="restart"/>
            <w:tcBorders>
              <w:top w:val="single" w:sz="4" w:space="0" w:color="auto"/>
              <w:left w:val="single" w:sz="4" w:space="0" w:color="auto"/>
              <w:right w:val="single" w:sz="4" w:space="0" w:color="auto"/>
            </w:tcBorders>
            <w:vAlign w:val="center"/>
          </w:tcPr>
          <w:p w14:paraId="58F626E2" w14:textId="77777777" w:rsidR="000C7296" w:rsidRPr="006128C7" w:rsidRDefault="000C7296" w:rsidP="00E96F57">
            <w:pPr>
              <w:shd w:val="clear" w:color="auto" w:fill="FFFFFF"/>
              <w:jc w:val="both"/>
              <w:rPr>
                <w:rFonts w:ascii="Roboto" w:eastAsia="Times New Roman" w:hAnsi="Roboto" w:cs="Times New Roman"/>
                <w:sz w:val="21"/>
                <w:szCs w:val="21"/>
              </w:rPr>
            </w:pPr>
            <w:r w:rsidRPr="006128C7">
              <w:rPr>
                <w:rFonts w:ascii="Roboto" w:eastAsia="Times New Roman" w:hAnsi="Roboto" w:cs="Times New Roman"/>
                <w:sz w:val="21"/>
                <w:szCs w:val="21"/>
              </w:rPr>
              <w:t>“33.1.</w:t>
            </w:r>
            <w:proofErr w:type="gramStart"/>
            <w:r w:rsidRPr="006128C7">
              <w:rPr>
                <w:rFonts w:ascii="Roboto" w:eastAsia="Times New Roman" w:hAnsi="Roboto" w:cs="Times New Roman"/>
                <w:sz w:val="21"/>
                <w:szCs w:val="21"/>
              </w:rPr>
              <w:t>10.Эрүү</w:t>
            </w:r>
            <w:proofErr w:type="gramEnd"/>
            <w:r w:rsidRPr="006128C7">
              <w:rPr>
                <w:rFonts w:ascii="Roboto" w:eastAsia="Times New Roman" w:hAnsi="Roboto" w:cs="Times New Roman"/>
                <w:sz w:val="21"/>
                <w:szCs w:val="21"/>
              </w:rPr>
              <w:t xml:space="preserve"> </w:t>
            </w:r>
            <w:proofErr w:type="spellStart"/>
            <w:r w:rsidRPr="006128C7">
              <w:rPr>
                <w:rFonts w:ascii="Roboto" w:eastAsia="Times New Roman" w:hAnsi="Roboto" w:cs="Times New Roman"/>
                <w:sz w:val="21"/>
                <w:szCs w:val="21"/>
              </w:rPr>
              <w:t>шүүлтээс</w:t>
            </w:r>
            <w:proofErr w:type="spellEnd"/>
            <w:r w:rsidRPr="006128C7">
              <w:rPr>
                <w:rFonts w:ascii="Roboto" w:eastAsia="Times New Roman" w:hAnsi="Roboto" w:cs="Times New Roman"/>
                <w:sz w:val="21"/>
                <w:szCs w:val="21"/>
              </w:rPr>
              <w:t xml:space="preserve"> </w:t>
            </w:r>
            <w:proofErr w:type="spellStart"/>
            <w:r w:rsidRPr="006128C7">
              <w:rPr>
                <w:rFonts w:ascii="Roboto" w:eastAsia="Times New Roman" w:hAnsi="Roboto" w:cs="Times New Roman"/>
                <w:sz w:val="21"/>
                <w:szCs w:val="21"/>
              </w:rPr>
              <w:t>урьдчилан</w:t>
            </w:r>
            <w:proofErr w:type="spellEnd"/>
            <w:r w:rsidRPr="006128C7">
              <w:rPr>
                <w:rFonts w:ascii="Roboto" w:eastAsia="Times New Roman" w:hAnsi="Roboto" w:cs="Times New Roman"/>
                <w:sz w:val="21"/>
                <w:szCs w:val="21"/>
              </w:rPr>
              <w:t xml:space="preserve"> </w:t>
            </w:r>
            <w:proofErr w:type="spellStart"/>
            <w:r w:rsidRPr="006128C7">
              <w:rPr>
                <w:rFonts w:ascii="Roboto" w:eastAsia="Times New Roman" w:hAnsi="Roboto" w:cs="Times New Roman"/>
                <w:sz w:val="21"/>
                <w:szCs w:val="21"/>
              </w:rPr>
              <w:t>сэргийлэх</w:t>
            </w:r>
            <w:proofErr w:type="spellEnd"/>
            <w:r w:rsidRPr="006128C7">
              <w:rPr>
                <w:rFonts w:ascii="Roboto" w:eastAsia="Times New Roman" w:hAnsi="Roboto" w:cs="Times New Roman"/>
                <w:sz w:val="21"/>
                <w:szCs w:val="21"/>
              </w:rPr>
              <w:t xml:space="preserve"> </w:t>
            </w:r>
            <w:proofErr w:type="spellStart"/>
            <w:r w:rsidRPr="006128C7">
              <w:rPr>
                <w:rFonts w:ascii="Roboto" w:eastAsia="Times New Roman" w:hAnsi="Roboto" w:cs="Times New Roman"/>
                <w:sz w:val="21"/>
                <w:szCs w:val="21"/>
              </w:rPr>
              <w:t>асуудал</w:t>
            </w:r>
            <w:proofErr w:type="spellEnd"/>
            <w:r w:rsidRPr="006128C7">
              <w:rPr>
                <w:rFonts w:ascii="Roboto" w:eastAsia="Times New Roman" w:hAnsi="Roboto" w:cs="Times New Roman"/>
                <w:sz w:val="21"/>
                <w:szCs w:val="21"/>
              </w:rPr>
              <w:t xml:space="preserve"> </w:t>
            </w:r>
            <w:proofErr w:type="spellStart"/>
            <w:r w:rsidRPr="006128C7">
              <w:rPr>
                <w:rFonts w:ascii="Roboto" w:eastAsia="Times New Roman" w:hAnsi="Roboto" w:cs="Times New Roman"/>
                <w:sz w:val="21"/>
                <w:szCs w:val="21"/>
              </w:rPr>
              <w:t>эрхэлсэн</w:t>
            </w:r>
            <w:proofErr w:type="spellEnd"/>
            <w:r w:rsidRPr="006128C7">
              <w:rPr>
                <w:rFonts w:ascii="Roboto" w:eastAsia="Times New Roman" w:hAnsi="Roboto" w:cs="Times New Roman"/>
                <w:sz w:val="21"/>
                <w:szCs w:val="21"/>
              </w:rPr>
              <w:t xml:space="preserve"> </w:t>
            </w:r>
            <w:proofErr w:type="spellStart"/>
            <w:r w:rsidRPr="006128C7">
              <w:rPr>
                <w:rFonts w:ascii="Roboto" w:eastAsia="Times New Roman" w:hAnsi="Roboto" w:cs="Times New Roman"/>
                <w:sz w:val="21"/>
                <w:szCs w:val="21"/>
              </w:rPr>
              <w:t>гишүүний</w:t>
            </w:r>
            <w:proofErr w:type="spellEnd"/>
            <w:r w:rsidRPr="006128C7">
              <w:rPr>
                <w:rFonts w:ascii="Roboto" w:eastAsia="Times New Roman" w:hAnsi="Roboto" w:cs="Times New Roman"/>
                <w:sz w:val="21"/>
                <w:szCs w:val="21"/>
              </w:rPr>
              <w:t xml:space="preserve"> </w:t>
            </w:r>
            <w:proofErr w:type="spellStart"/>
            <w:r w:rsidRPr="006128C7">
              <w:rPr>
                <w:rFonts w:ascii="Roboto" w:eastAsia="Times New Roman" w:hAnsi="Roboto" w:cs="Times New Roman"/>
                <w:sz w:val="21"/>
                <w:szCs w:val="21"/>
              </w:rPr>
              <w:t>шаардлага</w:t>
            </w:r>
            <w:proofErr w:type="spellEnd"/>
            <w:r w:rsidRPr="006128C7">
              <w:rPr>
                <w:rFonts w:ascii="Roboto" w:eastAsia="Times New Roman" w:hAnsi="Roboto" w:cs="Times New Roman"/>
                <w:sz w:val="21"/>
                <w:szCs w:val="21"/>
              </w:rPr>
              <w:t xml:space="preserve">, </w:t>
            </w:r>
            <w:proofErr w:type="spellStart"/>
            <w:r w:rsidRPr="006128C7">
              <w:rPr>
                <w:rFonts w:ascii="Roboto" w:eastAsia="Times New Roman" w:hAnsi="Roboto" w:cs="Times New Roman"/>
                <w:sz w:val="21"/>
                <w:szCs w:val="21"/>
              </w:rPr>
              <w:t>зөвлөмжийн</w:t>
            </w:r>
            <w:proofErr w:type="spellEnd"/>
            <w:r w:rsidRPr="006128C7">
              <w:rPr>
                <w:rFonts w:ascii="Roboto" w:eastAsia="Times New Roman" w:hAnsi="Roboto" w:cs="Times New Roman"/>
                <w:sz w:val="21"/>
                <w:szCs w:val="21"/>
              </w:rPr>
              <w:t xml:space="preserve"> </w:t>
            </w:r>
            <w:proofErr w:type="spellStart"/>
            <w:r w:rsidRPr="006128C7">
              <w:rPr>
                <w:rFonts w:ascii="Roboto" w:eastAsia="Times New Roman" w:hAnsi="Roboto" w:cs="Times New Roman"/>
                <w:sz w:val="21"/>
                <w:szCs w:val="21"/>
              </w:rPr>
              <w:t>хэрэгжилтэд</w:t>
            </w:r>
            <w:proofErr w:type="spellEnd"/>
            <w:r w:rsidRPr="006128C7">
              <w:rPr>
                <w:rFonts w:ascii="Roboto" w:eastAsia="Times New Roman" w:hAnsi="Roboto" w:cs="Times New Roman"/>
                <w:sz w:val="21"/>
                <w:szCs w:val="21"/>
              </w:rPr>
              <w:t xml:space="preserve"> </w:t>
            </w:r>
            <w:proofErr w:type="spellStart"/>
            <w:r w:rsidRPr="006128C7">
              <w:rPr>
                <w:rFonts w:ascii="Roboto" w:eastAsia="Times New Roman" w:hAnsi="Roboto" w:cs="Times New Roman"/>
                <w:sz w:val="21"/>
                <w:szCs w:val="21"/>
              </w:rPr>
              <w:t>хяналт</w:t>
            </w:r>
            <w:proofErr w:type="spellEnd"/>
            <w:r w:rsidRPr="006128C7">
              <w:rPr>
                <w:rFonts w:ascii="Roboto" w:eastAsia="Times New Roman" w:hAnsi="Roboto" w:cs="Times New Roman"/>
                <w:sz w:val="21"/>
                <w:szCs w:val="21"/>
              </w:rPr>
              <w:t xml:space="preserve"> </w:t>
            </w:r>
            <w:proofErr w:type="spellStart"/>
            <w:r w:rsidRPr="006128C7">
              <w:rPr>
                <w:rFonts w:ascii="Roboto" w:eastAsia="Times New Roman" w:hAnsi="Roboto" w:cs="Times New Roman"/>
                <w:sz w:val="21"/>
                <w:szCs w:val="21"/>
              </w:rPr>
              <w:t>тавих</w:t>
            </w:r>
            <w:proofErr w:type="spellEnd"/>
            <w:r w:rsidRPr="006128C7">
              <w:rPr>
                <w:rFonts w:ascii="Roboto" w:eastAsia="Times New Roman" w:hAnsi="Roboto" w:cs="Times New Roman"/>
                <w:sz w:val="21"/>
                <w:szCs w:val="21"/>
              </w:rPr>
              <w:t xml:space="preserve">” </w:t>
            </w:r>
            <w:proofErr w:type="spellStart"/>
            <w:r w:rsidRPr="006128C7">
              <w:rPr>
                <w:rFonts w:ascii="Roboto" w:eastAsia="Times New Roman" w:hAnsi="Roboto" w:cs="Times New Roman"/>
                <w:sz w:val="21"/>
                <w:szCs w:val="21"/>
              </w:rPr>
              <w:t>гэж</w:t>
            </w:r>
            <w:proofErr w:type="spellEnd"/>
            <w:r w:rsidRPr="006128C7">
              <w:rPr>
                <w:rFonts w:ascii="Roboto" w:eastAsia="Times New Roman" w:hAnsi="Roboto" w:cs="Times New Roman"/>
                <w:sz w:val="21"/>
                <w:szCs w:val="21"/>
              </w:rPr>
              <w:t>;</w:t>
            </w:r>
          </w:p>
          <w:p w14:paraId="26CE1097" w14:textId="2119E12B" w:rsidR="000C7296" w:rsidRPr="00B151AE" w:rsidRDefault="000C7296" w:rsidP="00E96F57">
            <w:pPr>
              <w:spacing w:line="276" w:lineRule="auto"/>
              <w:ind w:right="171" w:firstLine="720"/>
              <w:jc w:val="both"/>
              <w:rPr>
                <w:rFonts w:ascii="Arial" w:eastAsia="Times New Roman" w:hAnsi="Arial" w:cs="Arial"/>
                <w:bCs/>
                <w:lang w:val="mn-MN"/>
              </w:rPr>
            </w:pPr>
            <w:proofErr w:type="spellStart"/>
            <w:r>
              <w:rPr>
                <w:rFonts w:ascii="Roboto" w:hAnsi="Roboto"/>
                <w:sz w:val="21"/>
                <w:szCs w:val="21"/>
                <w:shd w:val="clear" w:color="auto" w:fill="FFFFFF"/>
              </w:rPr>
              <w:t>Тайлбар</w:t>
            </w:r>
            <w:proofErr w:type="spellEnd"/>
            <w:r>
              <w:rPr>
                <w:rFonts w:ascii="Roboto" w:hAnsi="Roboto"/>
                <w:sz w:val="21"/>
                <w:szCs w:val="21"/>
                <w:shd w:val="clear" w:color="auto" w:fill="FFFFFF"/>
              </w:rPr>
              <w:t xml:space="preserve">: </w:t>
            </w:r>
            <w:proofErr w:type="spellStart"/>
            <w:r>
              <w:rPr>
                <w:rFonts w:ascii="Roboto" w:hAnsi="Roboto"/>
                <w:sz w:val="21"/>
                <w:szCs w:val="21"/>
                <w:shd w:val="clear" w:color="auto" w:fill="FFFFFF"/>
              </w:rPr>
              <w:t>гэсэн</w:t>
            </w:r>
            <w:proofErr w:type="spellEnd"/>
            <w:r>
              <w:rPr>
                <w:rFonts w:ascii="Roboto" w:hAnsi="Roboto"/>
                <w:sz w:val="21"/>
                <w:szCs w:val="21"/>
                <w:shd w:val="clear" w:color="auto" w:fill="FFFFFF"/>
              </w:rPr>
              <w:t xml:space="preserve"> </w:t>
            </w:r>
            <w:proofErr w:type="spellStart"/>
            <w:r>
              <w:rPr>
                <w:rFonts w:ascii="Roboto" w:hAnsi="Roboto"/>
                <w:sz w:val="21"/>
                <w:szCs w:val="21"/>
                <w:shd w:val="clear" w:color="auto" w:fill="FFFFFF"/>
              </w:rPr>
              <w:t>хэсэгт</w:t>
            </w:r>
            <w:proofErr w:type="spellEnd"/>
            <w:r>
              <w:rPr>
                <w:rFonts w:ascii="Roboto" w:hAnsi="Roboto"/>
                <w:sz w:val="21"/>
                <w:szCs w:val="21"/>
                <w:shd w:val="clear" w:color="auto" w:fill="FFFFFF"/>
              </w:rPr>
              <w:t xml:space="preserve"> “...</w:t>
            </w:r>
            <w:proofErr w:type="spellStart"/>
            <w:r>
              <w:rPr>
                <w:rFonts w:ascii="Roboto" w:hAnsi="Roboto"/>
                <w:sz w:val="21"/>
                <w:szCs w:val="21"/>
                <w:shd w:val="clear" w:color="auto" w:fill="FFFFFF"/>
              </w:rPr>
              <w:t>зэвсэгт</w:t>
            </w:r>
            <w:proofErr w:type="spellEnd"/>
            <w:r>
              <w:rPr>
                <w:rFonts w:ascii="Roboto" w:hAnsi="Roboto"/>
                <w:sz w:val="21"/>
                <w:szCs w:val="21"/>
                <w:shd w:val="clear" w:color="auto" w:fill="FFFFFF"/>
              </w:rPr>
              <w:t xml:space="preserve"> </w:t>
            </w:r>
            <w:proofErr w:type="spellStart"/>
            <w:r>
              <w:rPr>
                <w:rFonts w:ascii="Roboto" w:hAnsi="Roboto"/>
                <w:sz w:val="21"/>
                <w:szCs w:val="21"/>
                <w:shd w:val="clear" w:color="auto" w:fill="FFFFFF"/>
              </w:rPr>
              <w:t>хүчин</w:t>
            </w:r>
            <w:proofErr w:type="spellEnd"/>
            <w:r>
              <w:rPr>
                <w:rFonts w:ascii="Roboto" w:hAnsi="Roboto"/>
                <w:sz w:val="21"/>
                <w:szCs w:val="21"/>
                <w:shd w:val="clear" w:color="auto" w:fill="FFFFFF"/>
              </w:rPr>
              <w:t xml:space="preserve">, </w:t>
            </w:r>
            <w:proofErr w:type="spellStart"/>
            <w:r>
              <w:rPr>
                <w:rFonts w:ascii="Roboto" w:hAnsi="Roboto"/>
                <w:sz w:val="21"/>
                <w:szCs w:val="21"/>
                <w:shd w:val="clear" w:color="auto" w:fill="FFFFFF"/>
              </w:rPr>
              <w:t>хилийн</w:t>
            </w:r>
            <w:proofErr w:type="spellEnd"/>
            <w:r>
              <w:rPr>
                <w:rFonts w:ascii="Roboto" w:hAnsi="Roboto"/>
                <w:sz w:val="21"/>
                <w:szCs w:val="21"/>
                <w:shd w:val="clear" w:color="auto" w:fill="FFFFFF"/>
              </w:rPr>
              <w:t xml:space="preserve"> </w:t>
            </w:r>
            <w:proofErr w:type="spellStart"/>
            <w:r>
              <w:rPr>
                <w:rFonts w:ascii="Roboto" w:hAnsi="Roboto"/>
                <w:sz w:val="21"/>
                <w:szCs w:val="21"/>
                <w:shd w:val="clear" w:color="auto" w:fill="FFFFFF"/>
              </w:rPr>
              <w:t>болон</w:t>
            </w:r>
            <w:proofErr w:type="spellEnd"/>
            <w:r>
              <w:rPr>
                <w:rFonts w:ascii="Roboto" w:hAnsi="Roboto"/>
                <w:sz w:val="21"/>
                <w:szCs w:val="21"/>
                <w:shd w:val="clear" w:color="auto" w:fill="FFFFFF"/>
              </w:rPr>
              <w:t xml:space="preserve"> </w:t>
            </w:r>
            <w:proofErr w:type="spellStart"/>
            <w:r>
              <w:rPr>
                <w:rFonts w:ascii="Roboto" w:hAnsi="Roboto"/>
                <w:sz w:val="21"/>
                <w:szCs w:val="21"/>
                <w:shd w:val="clear" w:color="auto" w:fill="FFFFFF"/>
              </w:rPr>
              <w:t>дотоодын</w:t>
            </w:r>
            <w:proofErr w:type="spellEnd"/>
            <w:r>
              <w:rPr>
                <w:rFonts w:ascii="Roboto" w:hAnsi="Roboto"/>
                <w:sz w:val="21"/>
                <w:szCs w:val="21"/>
                <w:shd w:val="clear" w:color="auto" w:fill="FFFFFF"/>
              </w:rPr>
              <w:t xml:space="preserve"> </w:t>
            </w:r>
            <w:proofErr w:type="spellStart"/>
            <w:r>
              <w:rPr>
                <w:rFonts w:ascii="Roboto" w:hAnsi="Roboto"/>
                <w:sz w:val="21"/>
                <w:szCs w:val="21"/>
                <w:shd w:val="clear" w:color="auto" w:fill="FFFFFF"/>
              </w:rPr>
              <w:t>цэргийн</w:t>
            </w:r>
            <w:proofErr w:type="spellEnd"/>
            <w:r>
              <w:rPr>
                <w:rFonts w:ascii="Roboto" w:hAnsi="Roboto"/>
                <w:sz w:val="21"/>
                <w:szCs w:val="21"/>
                <w:shd w:val="clear" w:color="auto" w:fill="FFFFFF"/>
              </w:rPr>
              <w:t xml:space="preserve"> </w:t>
            </w:r>
            <w:proofErr w:type="spellStart"/>
            <w:r>
              <w:rPr>
                <w:rFonts w:ascii="Roboto" w:hAnsi="Roboto"/>
                <w:sz w:val="21"/>
                <w:szCs w:val="21"/>
                <w:shd w:val="clear" w:color="auto" w:fill="FFFFFF"/>
              </w:rPr>
              <w:t>анги</w:t>
            </w:r>
            <w:proofErr w:type="spellEnd"/>
            <w:r>
              <w:rPr>
                <w:rFonts w:ascii="Roboto" w:hAnsi="Roboto"/>
                <w:sz w:val="21"/>
                <w:szCs w:val="21"/>
                <w:shd w:val="clear" w:color="auto" w:fill="FFFFFF"/>
              </w:rPr>
              <w:t xml:space="preserve">” </w:t>
            </w:r>
            <w:proofErr w:type="spellStart"/>
            <w:r>
              <w:rPr>
                <w:rFonts w:ascii="Roboto" w:hAnsi="Roboto"/>
                <w:sz w:val="21"/>
                <w:szCs w:val="21"/>
                <w:shd w:val="clear" w:color="auto" w:fill="FFFFFF"/>
              </w:rPr>
              <w:t>гэж</w:t>
            </w:r>
            <w:proofErr w:type="spellEnd"/>
            <w:r>
              <w:rPr>
                <w:rFonts w:ascii="Roboto" w:hAnsi="Roboto"/>
                <w:sz w:val="21"/>
                <w:szCs w:val="21"/>
                <w:shd w:val="clear" w:color="auto" w:fill="FFFFFF"/>
              </w:rPr>
              <w:t>.</w:t>
            </w:r>
          </w:p>
        </w:tc>
        <w:tc>
          <w:tcPr>
            <w:tcW w:w="7650" w:type="dxa"/>
            <w:tcBorders>
              <w:top w:val="single" w:sz="4" w:space="0" w:color="auto"/>
              <w:left w:val="single" w:sz="4" w:space="0" w:color="auto"/>
              <w:bottom w:val="single" w:sz="4" w:space="0" w:color="auto"/>
              <w:right w:val="single" w:sz="4" w:space="0" w:color="auto"/>
            </w:tcBorders>
            <w:vAlign w:val="center"/>
          </w:tcPr>
          <w:p w14:paraId="67360B4C" w14:textId="51520E53" w:rsidR="000C7296" w:rsidRPr="00B151AE" w:rsidRDefault="000C7296" w:rsidP="00E96F57">
            <w:pPr>
              <w:spacing w:line="276" w:lineRule="auto"/>
              <w:ind w:firstLine="459"/>
              <w:jc w:val="both"/>
              <w:rPr>
                <w:rFonts w:ascii="Arial" w:eastAsia="Times New Roman" w:hAnsi="Arial" w:cs="Arial"/>
                <w:bCs/>
                <w:lang w:val="mn-MN"/>
              </w:rPr>
            </w:pPr>
            <w:r w:rsidRPr="00B151AE">
              <w:rPr>
                <w:rFonts w:ascii="Arial" w:hAnsi="Arial" w:cs="Arial"/>
                <w:shd w:val="clear" w:color="auto" w:fill="FFFFFF"/>
                <w:lang w:val="mn-MN"/>
              </w:rPr>
              <w:t>Тайлбар: гэсэн хэсэгт “...зэвсэгт хүчин, хилийн болон дотоодын цэргийн анги” гэснийг Тайлбар: гэсэн хэсэгт “...зэвсэгт хүчин, онцгой байдлын алба, хилийн болон дотоодын цэргийн анги”</w:t>
            </w:r>
          </w:p>
        </w:tc>
        <w:tc>
          <w:tcPr>
            <w:tcW w:w="2127" w:type="dxa"/>
            <w:tcBorders>
              <w:top w:val="single" w:sz="4" w:space="0" w:color="auto"/>
              <w:left w:val="single" w:sz="4" w:space="0" w:color="auto"/>
              <w:bottom w:val="single" w:sz="4" w:space="0" w:color="auto"/>
              <w:right w:val="single" w:sz="4" w:space="0" w:color="auto"/>
            </w:tcBorders>
            <w:vAlign w:val="center"/>
          </w:tcPr>
          <w:p w14:paraId="4A5F46CC" w14:textId="3EEB91FC" w:rsidR="000C7296" w:rsidRPr="00145F31" w:rsidRDefault="000C7296" w:rsidP="00510886">
            <w:pPr>
              <w:jc w:val="center"/>
              <w:rPr>
                <w:rFonts w:ascii="Arial" w:hAnsi="Arial" w:cs="Arial"/>
                <w:lang w:val="mn-MN"/>
              </w:rPr>
            </w:pPr>
            <w:r>
              <w:rPr>
                <w:rFonts w:ascii="Arial" w:hAnsi="Arial" w:cs="Arial"/>
                <w:lang w:val="mn-MN"/>
              </w:rPr>
              <w:t>Тусаагүй</w:t>
            </w:r>
          </w:p>
        </w:tc>
      </w:tr>
      <w:tr w:rsidR="00510886" w:rsidRPr="00012925" w14:paraId="22AA9BE8" w14:textId="77777777" w:rsidTr="00510886">
        <w:trPr>
          <w:trHeight w:val="254"/>
        </w:trPr>
        <w:tc>
          <w:tcPr>
            <w:tcW w:w="574" w:type="dxa"/>
            <w:tcBorders>
              <w:right w:val="single" w:sz="4" w:space="0" w:color="auto"/>
            </w:tcBorders>
            <w:vAlign w:val="center"/>
          </w:tcPr>
          <w:p w14:paraId="65E5860B" w14:textId="5A46F43E" w:rsidR="00510886" w:rsidRPr="00B151AE" w:rsidRDefault="00510886" w:rsidP="00510886">
            <w:pPr>
              <w:jc w:val="center"/>
              <w:rPr>
                <w:rFonts w:ascii="Arial" w:hAnsi="Arial" w:cs="Arial"/>
                <w:lang w:val="mn-MN"/>
              </w:rPr>
            </w:pPr>
            <w:r w:rsidRPr="00B151AE">
              <w:rPr>
                <w:rFonts w:ascii="Arial" w:hAnsi="Arial" w:cs="Arial"/>
                <w:lang w:val="mn-MN"/>
              </w:rPr>
              <w:t>32</w:t>
            </w:r>
          </w:p>
        </w:tc>
        <w:tc>
          <w:tcPr>
            <w:tcW w:w="3111" w:type="dxa"/>
            <w:vMerge/>
            <w:tcBorders>
              <w:left w:val="single" w:sz="4" w:space="0" w:color="auto"/>
              <w:right w:val="single" w:sz="4" w:space="0" w:color="auto"/>
            </w:tcBorders>
            <w:vAlign w:val="center"/>
          </w:tcPr>
          <w:p w14:paraId="315450D5" w14:textId="43E5254E" w:rsidR="00510886" w:rsidRPr="00B151AE" w:rsidRDefault="00510886" w:rsidP="00510886">
            <w:pPr>
              <w:spacing w:line="276" w:lineRule="auto"/>
              <w:ind w:right="171" w:firstLine="720"/>
              <w:jc w:val="both"/>
              <w:rPr>
                <w:rFonts w:ascii="Arial" w:eastAsia="Times New Roman" w:hAnsi="Arial" w:cs="Arial"/>
                <w:bCs/>
                <w:lang w:val="mn-MN"/>
              </w:rPr>
            </w:pPr>
          </w:p>
        </w:tc>
        <w:tc>
          <w:tcPr>
            <w:tcW w:w="7650" w:type="dxa"/>
            <w:tcBorders>
              <w:left w:val="single" w:sz="4" w:space="0" w:color="auto"/>
            </w:tcBorders>
            <w:vAlign w:val="center"/>
          </w:tcPr>
          <w:p w14:paraId="61216658" w14:textId="1EA32334" w:rsidR="00510886" w:rsidRPr="00B151AE" w:rsidRDefault="00510886" w:rsidP="00510886">
            <w:pPr>
              <w:spacing w:line="276" w:lineRule="auto"/>
              <w:ind w:firstLine="459"/>
              <w:jc w:val="both"/>
              <w:rPr>
                <w:rFonts w:ascii="Arial" w:eastAsia="Times New Roman" w:hAnsi="Arial" w:cs="Arial"/>
                <w:bCs/>
                <w:lang w:val="mn-MN"/>
              </w:rPr>
            </w:pPr>
            <w:r w:rsidRPr="00B151AE">
              <w:rPr>
                <w:rFonts w:ascii="Arial" w:hAnsi="Arial" w:cs="Arial"/>
                <w:shd w:val="clear" w:color="auto" w:fill="FFFFFF"/>
                <w:lang w:val="mn-MN"/>
              </w:rPr>
              <w:t>Монгол Улсын далбаа бүхий усан замын болон агаарын хөлөг онгоцыг уг хуулийн 33 дугаар зүйлийн Тайлбар хэсгийн “бүх газар” гэсэн тодорхойлолтод эдгээр байгууламжуудыг агуулах нь зүйтэй</w:t>
            </w:r>
          </w:p>
        </w:tc>
        <w:tc>
          <w:tcPr>
            <w:tcW w:w="2127" w:type="dxa"/>
            <w:vAlign w:val="center"/>
          </w:tcPr>
          <w:p w14:paraId="0AADB707" w14:textId="08995963" w:rsidR="00510886" w:rsidRPr="00145F31" w:rsidRDefault="00510886" w:rsidP="00510886">
            <w:pPr>
              <w:jc w:val="center"/>
              <w:rPr>
                <w:rFonts w:ascii="Arial" w:hAnsi="Arial" w:cs="Arial"/>
                <w:lang w:val="mn-MN"/>
              </w:rPr>
            </w:pPr>
            <w:r w:rsidRPr="00221A12">
              <w:rPr>
                <w:rFonts w:ascii="Arial" w:hAnsi="Arial" w:cs="Arial"/>
                <w:lang w:val="mn-MN"/>
              </w:rPr>
              <w:t>тусаагүй</w:t>
            </w:r>
          </w:p>
        </w:tc>
      </w:tr>
      <w:tr w:rsidR="00510886" w:rsidRPr="00012925" w14:paraId="2A465279" w14:textId="77777777" w:rsidTr="00510886">
        <w:trPr>
          <w:trHeight w:val="254"/>
        </w:trPr>
        <w:tc>
          <w:tcPr>
            <w:tcW w:w="574" w:type="dxa"/>
            <w:tcBorders>
              <w:right w:val="single" w:sz="4" w:space="0" w:color="auto"/>
            </w:tcBorders>
            <w:vAlign w:val="center"/>
          </w:tcPr>
          <w:p w14:paraId="1411FEFE" w14:textId="6F14D386" w:rsidR="00510886" w:rsidRPr="00B151AE" w:rsidRDefault="00510886" w:rsidP="00510886">
            <w:pPr>
              <w:jc w:val="center"/>
              <w:rPr>
                <w:rFonts w:ascii="Arial" w:hAnsi="Arial" w:cs="Arial"/>
                <w:lang w:val="mn-MN"/>
              </w:rPr>
            </w:pPr>
            <w:r w:rsidRPr="00B151AE">
              <w:rPr>
                <w:rFonts w:ascii="Arial" w:hAnsi="Arial" w:cs="Arial"/>
                <w:lang w:val="mn-MN"/>
              </w:rPr>
              <w:t>33</w:t>
            </w:r>
          </w:p>
        </w:tc>
        <w:tc>
          <w:tcPr>
            <w:tcW w:w="3111" w:type="dxa"/>
            <w:vMerge/>
            <w:tcBorders>
              <w:left w:val="single" w:sz="4" w:space="0" w:color="auto"/>
              <w:right w:val="single" w:sz="4" w:space="0" w:color="auto"/>
            </w:tcBorders>
            <w:vAlign w:val="center"/>
          </w:tcPr>
          <w:p w14:paraId="117017D7" w14:textId="48D4FF39" w:rsidR="00510886" w:rsidRPr="00B151AE" w:rsidRDefault="00510886" w:rsidP="00510886">
            <w:pPr>
              <w:spacing w:line="276" w:lineRule="auto"/>
              <w:ind w:right="171" w:firstLine="720"/>
              <w:jc w:val="both"/>
              <w:rPr>
                <w:rFonts w:ascii="Arial" w:eastAsia="Times New Roman" w:hAnsi="Arial" w:cs="Arial"/>
                <w:bCs/>
                <w:lang w:val="mn-MN"/>
              </w:rPr>
            </w:pPr>
          </w:p>
        </w:tc>
        <w:tc>
          <w:tcPr>
            <w:tcW w:w="7650" w:type="dxa"/>
            <w:tcBorders>
              <w:left w:val="single" w:sz="4" w:space="0" w:color="auto"/>
            </w:tcBorders>
            <w:vAlign w:val="center"/>
          </w:tcPr>
          <w:p w14:paraId="205CE0EF" w14:textId="6D9F1F59" w:rsidR="00510886" w:rsidRPr="00B151AE" w:rsidRDefault="00510886" w:rsidP="00510886">
            <w:pPr>
              <w:spacing w:line="276" w:lineRule="auto"/>
              <w:ind w:firstLine="459"/>
              <w:jc w:val="both"/>
              <w:rPr>
                <w:rFonts w:ascii="Arial" w:eastAsia="Times New Roman" w:hAnsi="Arial" w:cs="Arial"/>
                <w:bCs/>
                <w:lang w:val="mn-MN"/>
              </w:rPr>
            </w:pPr>
            <w:r w:rsidRPr="00B151AE">
              <w:rPr>
                <w:rFonts w:ascii="Arial" w:hAnsi="Arial" w:cs="Arial"/>
                <w:shd w:val="clear" w:color="auto" w:fill="FFFFFF"/>
                <w:lang w:val="mn-MN"/>
              </w:rPr>
              <w:t>Хуулийн 33 дугаар зүйлийн Тайлбар хэсэгт агуулсан “бүх газарт” гэдэгт харуул хамгаалалт бүхий хувийн хэвшлийн байгууламжийг тусгах нь зүйтэй.</w:t>
            </w:r>
          </w:p>
        </w:tc>
        <w:tc>
          <w:tcPr>
            <w:tcW w:w="2127" w:type="dxa"/>
            <w:vAlign w:val="center"/>
          </w:tcPr>
          <w:p w14:paraId="144F441D" w14:textId="7E06DFB6" w:rsidR="00510886" w:rsidRPr="00145F31" w:rsidRDefault="00510886" w:rsidP="00510886">
            <w:pPr>
              <w:jc w:val="center"/>
              <w:rPr>
                <w:rFonts w:ascii="Arial" w:hAnsi="Arial" w:cs="Arial"/>
                <w:lang w:val="mn-MN"/>
              </w:rPr>
            </w:pPr>
            <w:r w:rsidRPr="00221A12">
              <w:rPr>
                <w:rFonts w:ascii="Arial" w:hAnsi="Arial" w:cs="Arial"/>
                <w:lang w:val="mn-MN"/>
              </w:rPr>
              <w:t>тусаагүй</w:t>
            </w:r>
          </w:p>
        </w:tc>
      </w:tr>
      <w:tr w:rsidR="00510886" w:rsidRPr="00012925" w14:paraId="743E8995" w14:textId="77777777" w:rsidTr="00510886">
        <w:trPr>
          <w:trHeight w:val="254"/>
        </w:trPr>
        <w:tc>
          <w:tcPr>
            <w:tcW w:w="574" w:type="dxa"/>
            <w:tcBorders>
              <w:right w:val="single" w:sz="4" w:space="0" w:color="auto"/>
            </w:tcBorders>
            <w:vAlign w:val="center"/>
          </w:tcPr>
          <w:p w14:paraId="4951BAFD" w14:textId="0DFEA2CA" w:rsidR="00510886" w:rsidRPr="00B151AE" w:rsidRDefault="00510886" w:rsidP="00510886">
            <w:pPr>
              <w:jc w:val="center"/>
              <w:rPr>
                <w:rFonts w:ascii="Arial" w:hAnsi="Arial" w:cs="Arial"/>
                <w:lang w:val="mn-MN"/>
              </w:rPr>
            </w:pPr>
            <w:r w:rsidRPr="00B151AE">
              <w:rPr>
                <w:rFonts w:ascii="Arial" w:hAnsi="Arial" w:cs="Arial"/>
                <w:lang w:val="mn-MN"/>
              </w:rPr>
              <w:t>34</w:t>
            </w:r>
          </w:p>
        </w:tc>
        <w:tc>
          <w:tcPr>
            <w:tcW w:w="3111" w:type="dxa"/>
            <w:vMerge/>
            <w:tcBorders>
              <w:left w:val="single" w:sz="4" w:space="0" w:color="auto"/>
              <w:right w:val="single" w:sz="4" w:space="0" w:color="auto"/>
            </w:tcBorders>
            <w:vAlign w:val="center"/>
          </w:tcPr>
          <w:p w14:paraId="5F7F5C1E" w14:textId="2E4FF80A" w:rsidR="00510886" w:rsidRPr="00B151AE" w:rsidRDefault="00510886" w:rsidP="00510886">
            <w:pPr>
              <w:spacing w:line="276" w:lineRule="auto"/>
              <w:ind w:right="171" w:firstLine="720"/>
              <w:jc w:val="both"/>
              <w:rPr>
                <w:rFonts w:ascii="Arial" w:eastAsia="Times New Roman" w:hAnsi="Arial" w:cs="Arial"/>
                <w:bCs/>
                <w:lang w:val="mn-MN"/>
              </w:rPr>
            </w:pPr>
          </w:p>
        </w:tc>
        <w:tc>
          <w:tcPr>
            <w:tcW w:w="7650" w:type="dxa"/>
            <w:tcBorders>
              <w:left w:val="single" w:sz="4" w:space="0" w:color="auto"/>
            </w:tcBorders>
            <w:vAlign w:val="center"/>
          </w:tcPr>
          <w:p w14:paraId="0A65E8DC" w14:textId="5AA25AC1" w:rsidR="00510886" w:rsidRPr="00B151AE" w:rsidRDefault="00510886" w:rsidP="00510886">
            <w:pPr>
              <w:spacing w:line="276" w:lineRule="auto"/>
              <w:ind w:firstLine="459"/>
              <w:jc w:val="both"/>
              <w:rPr>
                <w:rFonts w:ascii="Arial" w:eastAsia="Times New Roman" w:hAnsi="Arial" w:cs="Arial"/>
                <w:bCs/>
                <w:lang w:val="mn-MN"/>
              </w:rPr>
            </w:pPr>
            <w:r w:rsidRPr="00B151AE">
              <w:rPr>
                <w:rFonts w:ascii="Arial" w:hAnsi="Arial" w:cs="Arial"/>
                <w:shd w:val="clear" w:color="auto" w:fill="FFFFFF"/>
                <w:lang w:val="mn-MN"/>
              </w:rPr>
              <w:t>Тайлбар: гэсэн хэсэгт “...зэвсэгт хүчин, онцгой байдлын алба, хилийн болон дотоодын цэргийн анги”</w:t>
            </w:r>
          </w:p>
        </w:tc>
        <w:tc>
          <w:tcPr>
            <w:tcW w:w="2127" w:type="dxa"/>
            <w:vAlign w:val="center"/>
          </w:tcPr>
          <w:p w14:paraId="33FDCD6E" w14:textId="68C14486" w:rsidR="00510886" w:rsidRPr="00145F31" w:rsidRDefault="00510886" w:rsidP="00510886">
            <w:pPr>
              <w:jc w:val="center"/>
              <w:rPr>
                <w:rFonts w:ascii="Arial" w:hAnsi="Arial" w:cs="Arial"/>
                <w:lang w:val="mn-MN"/>
              </w:rPr>
            </w:pPr>
            <w:r w:rsidRPr="00221A12">
              <w:rPr>
                <w:rFonts w:ascii="Arial" w:hAnsi="Arial" w:cs="Arial"/>
                <w:lang w:val="mn-MN"/>
              </w:rPr>
              <w:t>тусаагүй</w:t>
            </w:r>
          </w:p>
        </w:tc>
      </w:tr>
      <w:tr w:rsidR="00510886" w:rsidRPr="00012925" w14:paraId="0D5CD95B" w14:textId="77777777" w:rsidTr="00510886">
        <w:trPr>
          <w:trHeight w:val="487"/>
        </w:trPr>
        <w:tc>
          <w:tcPr>
            <w:tcW w:w="574" w:type="dxa"/>
            <w:vAlign w:val="center"/>
          </w:tcPr>
          <w:p w14:paraId="315B2B06" w14:textId="3DDD24B6" w:rsidR="00510886" w:rsidRPr="00B151AE" w:rsidRDefault="00510886" w:rsidP="00510886">
            <w:pPr>
              <w:jc w:val="center"/>
              <w:rPr>
                <w:rFonts w:ascii="Arial" w:hAnsi="Arial" w:cs="Arial"/>
                <w:lang w:val="mn-MN"/>
              </w:rPr>
            </w:pPr>
            <w:r>
              <w:rPr>
                <w:rFonts w:ascii="Arial" w:hAnsi="Arial" w:cs="Arial"/>
                <w:lang w:val="mn-MN"/>
              </w:rPr>
              <w:t>35</w:t>
            </w:r>
          </w:p>
        </w:tc>
        <w:tc>
          <w:tcPr>
            <w:tcW w:w="3111" w:type="dxa"/>
            <w:vAlign w:val="center"/>
          </w:tcPr>
          <w:p w14:paraId="118E4565" w14:textId="32ADFC08" w:rsidR="00510886" w:rsidRPr="00B151AE" w:rsidRDefault="00510886" w:rsidP="00510886">
            <w:pPr>
              <w:shd w:val="clear" w:color="auto" w:fill="FFFFFF"/>
              <w:rPr>
                <w:rFonts w:ascii="Arial" w:eastAsia="Times New Roman" w:hAnsi="Arial" w:cs="Arial"/>
                <w:lang w:val="mn-MN"/>
              </w:rPr>
            </w:pPr>
            <w:r w:rsidRPr="00A17B8D">
              <w:rPr>
                <w:rFonts w:ascii="Arial" w:eastAsia="Times New Roman" w:hAnsi="Arial" w:cs="Arial"/>
                <w:lang w:val="mn-MN"/>
              </w:rPr>
              <w:t>35 дугаар зүйл:</w:t>
            </w:r>
          </w:p>
        </w:tc>
        <w:tc>
          <w:tcPr>
            <w:tcW w:w="7650" w:type="dxa"/>
            <w:vAlign w:val="center"/>
          </w:tcPr>
          <w:p w14:paraId="3B4C45EF" w14:textId="6C1CA89C" w:rsidR="00510886" w:rsidRPr="00B151AE" w:rsidRDefault="00510886" w:rsidP="00510886">
            <w:pPr>
              <w:spacing w:line="276" w:lineRule="auto"/>
              <w:ind w:firstLine="459"/>
              <w:jc w:val="both"/>
              <w:rPr>
                <w:rFonts w:ascii="Arial" w:eastAsia="Times New Roman" w:hAnsi="Arial" w:cs="Arial"/>
                <w:bCs/>
                <w:lang w:val="mn-MN"/>
              </w:rPr>
            </w:pPr>
          </w:p>
        </w:tc>
        <w:tc>
          <w:tcPr>
            <w:tcW w:w="2127" w:type="dxa"/>
            <w:vAlign w:val="center"/>
          </w:tcPr>
          <w:p w14:paraId="1A0900B8" w14:textId="596EA8D0" w:rsidR="00510886" w:rsidRPr="00145F31" w:rsidRDefault="00510886" w:rsidP="00510886">
            <w:pPr>
              <w:jc w:val="center"/>
              <w:rPr>
                <w:rFonts w:ascii="Arial" w:hAnsi="Arial" w:cs="Arial"/>
                <w:lang w:val="mn-MN"/>
              </w:rPr>
            </w:pPr>
            <w:r w:rsidRPr="00221A12">
              <w:rPr>
                <w:rFonts w:ascii="Arial" w:hAnsi="Arial" w:cs="Arial"/>
                <w:lang w:val="mn-MN"/>
              </w:rPr>
              <w:t>тусаагүй</w:t>
            </w:r>
          </w:p>
        </w:tc>
      </w:tr>
      <w:tr w:rsidR="00510886" w:rsidRPr="00012925" w14:paraId="1CB85143" w14:textId="77777777" w:rsidTr="00510886">
        <w:trPr>
          <w:trHeight w:val="254"/>
        </w:trPr>
        <w:tc>
          <w:tcPr>
            <w:tcW w:w="574" w:type="dxa"/>
            <w:vAlign w:val="center"/>
          </w:tcPr>
          <w:p w14:paraId="4E1D5461" w14:textId="1C8352FC" w:rsidR="00510886" w:rsidRPr="00B151AE" w:rsidRDefault="00510886" w:rsidP="00510886">
            <w:pPr>
              <w:jc w:val="center"/>
              <w:rPr>
                <w:rFonts w:ascii="Arial" w:hAnsi="Arial" w:cs="Arial"/>
                <w:lang w:val="mn-MN"/>
              </w:rPr>
            </w:pPr>
            <w:r>
              <w:rPr>
                <w:rFonts w:ascii="Arial" w:hAnsi="Arial" w:cs="Arial"/>
                <w:lang w:val="mn-MN"/>
              </w:rPr>
              <w:lastRenderedPageBreak/>
              <w:t>36</w:t>
            </w:r>
          </w:p>
        </w:tc>
        <w:tc>
          <w:tcPr>
            <w:tcW w:w="3111" w:type="dxa"/>
            <w:vAlign w:val="center"/>
          </w:tcPr>
          <w:p w14:paraId="563AF3BD" w14:textId="4297DD32" w:rsidR="00510886" w:rsidRPr="00B151AE" w:rsidRDefault="00510886" w:rsidP="00510886">
            <w:pPr>
              <w:shd w:val="clear" w:color="auto" w:fill="FFFFFF"/>
              <w:rPr>
                <w:rFonts w:ascii="Arial" w:eastAsia="Times New Roman" w:hAnsi="Arial" w:cs="Arial"/>
                <w:lang w:val="mn-MN"/>
              </w:rPr>
            </w:pPr>
            <w:r w:rsidRPr="00404738">
              <w:rPr>
                <w:rFonts w:ascii="Arial" w:eastAsia="Times New Roman" w:hAnsi="Arial" w:cs="Arial"/>
                <w:lang w:val="mn-MN"/>
              </w:rPr>
              <w:t>35 дугаар зүйл.”...зөвлөмж” гэсний дараа “шаардлага” гэж;</w:t>
            </w:r>
          </w:p>
        </w:tc>
        <w:tc>
          <w:tcPr>
            <w:tcW w:w="7650" w:type="dxa"/>
            <w:vAlign w:val="center"/>
          </w:tcPr>
          <w:p w14:paraId="4049686F" w14:textId="76235099" w:rsidR="00510886" w:rsidRPr="00B151AE" w:rsidRDefault="00510886" w:rsidP="00510886">
            <w:pPr>
              <w:spacing w:line="276" w:lineRule="auto"/>
              <w:ind w:firstLine="459"/>
              <w:jc w:val="both"/>
              <w:rPr>
                <w:rFonts w:ascii="Arial" w:eastAsia="Times New Roman" w:hAnsi="Arial" w:cs="Arial"/>
                <w:bCs/>
                <w:lang w:val="mn-MN"/>
              </w:rPr>
            </w:pPr>
            <w:r w:rsidRPr="00B151AE">
              <w:rPr>
                <w:rFonts w:ascii="Arial" w:hAnsi="Arial" w:cs="Arial"/>
                <w:shd w:val="clear" w:color="auto" w:fill="FFFFFF"/>
                <w:lang w:val="mn-MN"/>
              </w:rPr>
              <w:t>35 дугаар зүйл.”...зөвлөмж” гэсний дараа “шаардлага” гэж хуулийн төсөлд нэмж оруулсан нь туйлын зөв гэж үзэж байна</w:t>
            </w:r>
          </w:p>
        </w:tc>
        <w:tc>
          <w:tcPr>
            <w:tcW w:w="2127" w:type="dxa"/>
            <w:vAlign w:val="center"/>
          </w:tcPr>
          <w:p w14:paraId="2EA58615" w14:textId="054F0F21" w:rsidR="00510886" w:rsidRPr="00145F31" w:rsidRDefault="00510886" w:rsidP="00510886">
            <w:pPr>
              <w:jc w:val="center"/>
              <w:rPr>
                <w:rFonts w:ascii="Arial" w:hAnsi="Arial" w:cs="Arial"/>
                <w:lang w:val="mn-MN"/>
              </w:rPr>
            </w:pPr>
            <w:r w:rsidRPr="00221A12">
              <w:rPr>
                <w:rFonts w:ascii="Arial" w:hAnsi="Arial" w:cs="Arial"/>
                <w:lang w:val="mn-MN"/>
              </w:rPr>
              <w:t>тусаагүй</w:t>
            </w:r>
          </w:p>
        </w:tc>
      </w:tr>
      <w:tr w:rsidR="00510886" w:rsidRPr="00012925" w14:paraId="00457194" w14:textId="77777777" w:rsidTr="00510886">
        <w:trPr>
          <w:trHeight w:val="254"/>
        </w:trPr>
        <w:tc>
          <w:tcPr>
            <w:tcW w:w="574" w:type="dxa"/>
            <w:vAlign w:val="center"/>
          </w:tcPr>
          <w:p w14:paraId="4C4A6AA4" w14:textId="77777777" w:rsidR="00510886" w:rsidRDefault="00510886" w:rsidP="00510886">
            <w:pPr>
              <w:jc w:val="center"/>
              <w:rPr>
                <w:rFonts w:ascii="Arial" w:hAnsi="Arial" w:cs="Arial"/>
                <w:lang w:val="mn-MN"/>
              </w:rPr>
            </w:pPr>
          </w:p>
        </w:tc>
        <w:tc>
          <w:tcPr>
            <w:tcW w:w="3111" w:type="dxa"/>
            <w:vMerge w:val="restart"/>
            <w:vAlign w:val="center"/>
          </w:tcPr>
          <w:p w14:paraId="5DEA036C" w14:textId="1482EFE9" w:rsidR="00510886" w:rsidRPr="00404738" w:rsidRDefault="00510886" w:rsidP="00510886">
            <w:pPr>
              <w:shd w:val="clear" w:color="auto" w:fill="FFFFFF"/>
              <w:jc w:val="both"/>
              <w:rPr>
                <w:rFonts w:ascii="Arial" w:eastAsia="Times New Roman" w:hAnsi="Arial" w:cs="Arial"/>
                <w:lang w:val="mn-MN"/>
              </w:rPr>
            </w:pPr>
            <w:r>
              <w:rPr>
                <w:rFonts w:ascii="Roboto" w:hAnsi="Roboto"/>
                <w:sz w:val="21"/>
                <w:szCs w:val="21"/>
                <w:shd w:val="clear" w:color="auto" w:fill="FFFFFF"/>
              </w:rPr>
              <w:t>“35.</w:t>
            </w:r>
            <w:proofErr w:type="gramStart"/>
            <w:r>
              <w:rPr>
                <w:rFonts w:ascii="Roboto" w:hAnsi="Roboto"/>
                <w:sz w:val="21"/>
                <w:szCs w:val="21"/>
                <w:shd w:val="clear" w:color="auto" w:fill="FFFFFF"/>
              </w:rPr>
              <w:t>5.Эрүү</w:t>
            </w:r>
            <w:proofErr w:type="gramEnd"/>
            <w:r>
              <w:rPr>
                <w:rFonts w:ascii="Roboto" w:hAnsi="Roboto"/>
                <w:sz w:val="21"/>
                <w:szCs w:val="21"/>
                <w:shd w:val="clear" w:color="auto" w:fill="FFFFFF"/>
              </w:rPr>
              <w:t xml:space="preserve"> </w:t>
            </w:r>
            <w:proofErr w:type="spellStart"/>
            <w:r>
              <w:rPr>
                <w:rFonts w:ascii="Roboto" w:hAnsi="Roboto"/>
                <w:sz w:val="21"/>
                <w:szCs w:val="21"/>
                <w:shd w:val="clear" w:color="auto" w:fill="FFFFFF"/>
              </w:rPr>
              <w:t>шүүлтээс</w:t>
            </w:r>
            <w:proofErr w:type="spellEnd"/>
            <w:r>
              <w:rPr>
                <w:rFonts w:ascii="Roboto" w:hAnsi="Roboto"/>
                <w:sz w:val="21"/>
                <w:szCs w:val="21"/>
                <w:shd w:val="clear" w:color="auto" w:fill="FFFFFF"/>
              </w:rPr>
              <w:t xml:space="preserve"> </w:t>
            </w:r>
            <w:proofErr w:type="spellStart"/>
            <w:r>
              <w:rPr>
                <w:rFonts w:ascii="Roboto" w:hAnsi="Roboto"/>
                <w:sz w:val="21"/>
                <w:szCs w:val="21"/>
                <w:shd w:val="clear" w:color="auto" w:fill="FFFFFF"/>
              </w:rPr>
              <w:t>урьдчилан</w:t>
            </w:r>
            <w:proofErr w:type="spellEnd"/>
            <w:r>
              <w:rPr>
                <w:rFonts w:ascii="Roboto" w:hAnsi="Roboto"/>
                <w:sz w:val="21"/>
                <w:szCs w:val="21"/>
                <w:shd w:val="clear" w:color="auto" w:fill="FFFFFF"/>
              </w:rPr>
              <w:t xml:space="preserve"> </w:t>
            </w:r>
            <w:proofErr w:type="spellStart"/>
            <w:r>
              <w:rPr>
                <w:rFonts w:ascii="Roboto" w:hAnsi="Roboto"/>
                <w:sz w:val="21"/>
                <w:szCs w:val="21"/>
                <w:shd w:val="clear" w:color="auto" w:fill="FFFFFF"/>
              </w:rPr>
              <w:t>сэргийлэх</w:t>
            </w:r>
            <w:proofErr w:type="spellEnd"/>
            <w:r>
              <w:rPr>
                <w:rFonts w:ascii="Roboto" w:hAnsi="Roboto"/>
                <w:sz w:val="21"/>
                <w:szCs w:val="21"/>
                <w:shd w:val="clear" w:color="auto" w:fill="FFFFFF"/>
              </w:rPr>
              <w:t xml:space="preserve"> </w:t>
            </w:r>
            <w:proofErr w:type="spellStart"/>
            <w:r>
              <w:rPr>
                <w:rFonts w:ascii="Roboto" w:hAnsi="Roboto"/>
                <w:sz w:val="21"/>
                <w:szCs w:val="21"/>
                <w:shd w:val="clear" w:color="auto" w:fill="FFFFFF"/>
              </w:rPr>
              <w:t>асуудал</w:t>
            </w:r>
            <w:proofErr w:type="spellEnd"/>
            <w:r>
              <w:rPr>
                <w:rFonts w:ascii="Roboto" w:hAnsi="Roboto"/>
                <w:sz w:val="21"/>
                <w:szCs w:val="21"/>
                <w:shd w:val="clear" w:color="auto" w:fill="FFFFFF"/>
              </w:rPr>
              <w:t xml:space="preserve"> </w:t>
            </w:r>
            <w:proofErr w:type="spellStart"/>
            <w:r>
              <w:rPr>
                <w:rFonts w:ascii="Roboto" w:hAnsi="Roboto"/>
                <w:sz w:val="21"/>
                <w:szCs w:val="21"/>
                <w:shd w:val="clear" w:color="auto" w:fill="FFFFFF"/>
              </w:rPr>
              <w:t>эрхэлсэн</w:t>
            </w:r>
            <w:proofErr w:type="spellEnd"/>
            <w:r>
              <w:rPr>
                <w:rFonts w:ascii="Roboto" w:hAnsi="Roboto"/>
                <w:sz w:val="21"/>
                <w:szCs w:val="21"/>
                <w:shd w:val="clear" w:color="auto" w:fill="FFFFFF"/>
              </w:rPr>
              <w:t xml:space="preserve"> </w:t>
            </w:r>
            <w:proofErr w:type="spellStart"/>
            <w:r>
              <w:rPr>
                <w:rFonts w:ascii="Roboto" w:hAnsi="Roboto"/>
                <w:sz w:val="21"/>
                <w:szCs w:val="21"/>
                <w:shd w:val="clear" w:color="auto" w:fill="FFFFFF"/>
              </w:rPr>
              <w:t>гишүүн</w:t>
            </w:r>
            <w:proofErr w:type="spellEnd"/>
            <w:r>
              <w:rPr>
                <w:rFonts w:ascii="Roboto" w:hAnsi="Roboto"/>
                <w:sz w:val="21"/>
                <w:szCs w:val="21"/>
                <w:shd w:val="clear" w:color="auto" w:fill="FFFFFF"/>
              </w:rPr>
              <w:t xml:space="preserve"> </w:t>
            </w:r>
            <w:proofErr w:type="spellStart"/>
            <w:r>
              <w:rPr>
                <w:rFonts w:ascii="Roboto" w:hAnsi="Roboto"/>
                <w:sz w:val="21"/>
                <w:szCs w:val="21"/>
                <w:shd w:val="clear" w:color="auto" w:fill="FFFFFF"/>
              </w:rPr>
              <w:t>байгууллага</w:t>
            </w:r>
            <w:proofErr w:type="spellEnd"/>
            <w:r>
              <w:rPr>
                <w:rFonts w:ascii="Roboto" w:hAnsi="Roboto"/>
                <w:sz w:val="21"/>
                <w:szCs w:val="21"/>
                <w:shd w:val="clear" w:color="auto" w:fill="FFFFFF"/>
              </w:rPr>
              <w:t xml:space="preserve">, </w:t>
            </w:r>
            <w:proofErr w:type="spellStart"/>
            <w:r>
              <w:rPr>
                <w:rFonts w:ascii="Roboto" w:hAnsi="Roboto"/>
                <w:sz w:val="21"/>
                <w:szCs w:val="21"/>
                <w:shd w:val="clear" w:color="auto" w:fill="FFFFFF"/>
              </w:rPr>
              <w:t>албан</w:t>
            </w:r>
            <w:proofErr w:type="spellEnd"/>
            <w:r>
              <w:rPr>
                <w:rFonts w:ascii="Roboto" w:hAnsi="Roboto"/>
                <w:sz w:val="21"/>
                <w:szCs w:val="21"/>
                <w:shd w:val="clear" w:color="auto" w:fill="FFFFFF"/>
              </w:rPr>
              <w:t xml:space="preserve"> </w:t>
            </w:r>
            <w:proofErr w:type="spellStart"/>
            <w:r>
              <w:rPr>
                <w:rFonts w:ascii="Roboto" w:hAnsi="Roboto"/>
                <w:sz w:val="21"/>
                <w:szCs w:val="21"/>
                <w:shd w:val="clear" w:color="auto" w:fill="FFFFFF"/>
              </w:rPr>
              <w:t>тушаалтан</w:t>
            </w:r>
            <w:proofErr w:type="spellEnd"/>
            <w:r>
              <w:rPr>
                <w:rFonts w:ascii="Roboto" w:hAnsi="Roboto"/>
                <w:sz w:val="21"/>
                <w:szCs w:val="21"/>
                <w:shd w:val="clear" w:color="auto" w:fill="FFFFFF"/>
              </w:rPr>
              <w:t xml:space="preserve">, хуулийн </w:t>
            </w:r>
            <w:proofErr w:type="spellStart"/>
            <w:r>
              <w:rPr>
                <w:rFonts w:ascii="Roboto" w:hAnsi="Roboto"/>
                <w:sz w:val="21"/>
                <w:szCs w:val="21"/>
                <w:shd w:val="clear" w:color="auto" w:fill="FFFFFF"/>
              </w:rPr>
              <w:t>этгээд</w:t>
            </w:r>
            <w:proofErr w:type="spellEnd"/>
            <w:r>
              <w:rPr>
                <w:rFonts w:ascii="Roboto" w:hAnsi="Roboto"/>
                <w:sz w:val="21"/>
                <w:szCs w:val="21"/>
                <w:shd w:val="clear" w:color="auto" w:fill="FFFFFF"/>
              </w:rPr>
              <w:t xml:space="preserve"> </w:t>
            </w:r>
            <w:proofErr w:type="spellStart"/>
            <w:r>
              <w:rPr>
                <w:rFonts w:ascii="Roboto" w:hAnsi="Roboto"/>
                <w:sz w:val="21"/>
                <w:szCs w:val="21"/>
                <w:shd w:val="clear" w:color="auto" w:fill="FFFFFF"/>
              </w:rPr>
              <w:t>хүүхдийн</w:t>
            </w:r>
            <w:proofErr w:type="spellEnd"/>
            <w:r>
              <w:rPr>
                <w:rFonts w:ascii="Roboto" w:hAnsi="Roboto"/>
                <w:sz w:val="21"/>
                <w:szCs w:val="21"/>
                <w:shd w:val="clear" w:color="auto" w:fill="FFFFFF"/>
              </w:rPr>
              <w:t xml:space="preserve"> </w:t>
            </w:r>
            <w:proofErr w:type="spellStart"/>
            <w:r>
              <w:rPr>
                <w:rFonts w:ascii="Roboto" w:hAnsi="Roboto"/>
                <w:sz w:val="21"/>
                <w:szCs w:val="21"/>
                <w:shd w:val="clear" w:color="auto" w:fill="FFFFFF"/>
              </w:rPr>
              <w:t>эсрэг</w:t>
            </w:r>
            <w:proofErr w:type="spellEnd"/>
            <w:r>
              <w:rPr>
                <w:rFonts w:ascii="Roboto" w:hAnsi="Roboto"/>
                <w:sz w:val="21"/>
                <w:szCs w:val="21"/>
                <w:shd w:val="clear" w:color="auto" w:fill="FFFFFF"/>
              </w:rPr>
              <w:t xml:space="preserve"> </w:t>
            </w:r>
            <w:proofErr w:type="spellStart"/>
            <w:r>
              <w:rPr>
                <w:rFonts w:ascii="Roboto" w:hAnsi="Roboto"/>
                <w:sz w:val="21"/>
                <w:szCs w:val="21"/>
                <w:shd w:val="clear" w:color="auto" w:fill="FFFFFF"/>
              </w:rPr>
              <w:t>бие</w:t>
            </w:r>
            <w:proofErr w:type="spellEnd"/>
            <w:r>
              <w:rPr>
                <w:rFonts w:ascii="Roboto" w:hAnsi="Roboto"/>
                <w:sz w:val="21"/>
                <w:szCs w:val="21"/>
                <w:shd w:val="clear" w:color="auto" w:fill="FFFFFF"/>
              </w:rPr>
              <w:t xml:space="preserve"> </w:t>
            </w:r>
            <w:proofErr w:type="spellStart"/>
            <w:r>
              <w:rPr>
                <w:rFonts w:ascii="Roboto" w:hAnsi="Roboto"/>
                <w:sz w:val="21"/>
                <w:szCs w:val="21"/>
                <w:shd w:val="clear" w:color="auto" w:fill="FFFFFF"/>
              </w:rPr>
              <w:t>махбодын</w:t>
            </w:r>
            <w:proofErr w:type="spellEnd"/>
            <w:r>
              <w:rPr>
                <w:rFonts w:ascii="Roboto" w:hAnsi="Roboto"/>
                <w:sz w:val="21"/>
                <w:szCs w:val="21"/>
                <w:shd w:val="clear" w:color="auto" w:fill="FFFFFF"/>
              </w:rPr>
              <w:t xml:space="preserve"> </w:t>
            </w:r>
            <w:proofErr w:type="spellStart"/>
            <w:r>
              <w:rPr>
                <w:rFonts w:ascii="Roboto" w:hAnsi="Roboto"/>
                <w:sz w:val="21"/>
                <w:szCs w:val="21"/>
                <w:shd w:val="clear" w:color="auto" w:fill="FFFFFF"/>
              </w:rPr>
              <w:t>шийтгэл</w:t>
            </w:r>
            <w:proofErr w:type="spellEnd"/>
            <w:r>
              <w:rPr>
                <w:rFonts w:ascii="Roboto" w:hAnsi="Roboto"/>
                <w:sz w:val="21"/>
                <w:szCs w:val="21"/>
                <w:shd w:val="clear" w:color="auto" w:fill="FFFFFF"/>
              </w:rPr>
              <w:t xml:space="preserve">, </w:t>
            </w:r>
            <w:proofErr w:type="spellStart"/>
            <w:r>
              <w:rPr>
                <w:rFonts w:ascii="Roboto" w:hAnsi="Roboto"/>
                <w:sz w:val="21"/>
                <w:szCs w:val="21"/>
                <w:shd w:val="clear" w:color="auto" w:fill="FFFFFF"/>
              </w:rPr>
              <w:t>гэр</w:t>
            </w:r>
            <w:proofErr w:type="spellEnd"/>
            <w:r>
              <w:rPr>
                <w:rFonts w:ascii="Roboto" w:hAnsi="Roboto"/>
                <w:sz w:val="21"/>
                <w:szCs w:val="21"/>
                <w:shd w:val="clear" w:color="auto" w:fill="FFFFFF"/>
              </w:rPr>
              <w:t xml:space="preserve"> </w:t>
            </w:r>
            <w:proofErr w:type="spellStart"/>
            <w:r>
              <w:rPr>
                <w:rFonts w:ascii="Roboto" w:hAnsi="Roboto"/>
                <w:sz w:val="21"/>
                <w:szCs w:val="21"/>
                <w:shd w:val="clear" w:color="auto" w:fill="FFFFFF"/>
              </w:rPr>
              <w:t>бүлийн</w:t>
            </w:r>
            <w:proofErr w:type="spellEnd"/>
            <w:r>
              <w:rPr>
                <w:rFonts w:ascii="Roboto" w:hAnsi="Roboto"/>
                <w:sz w:val="21"/>
                <w:szCs w:val="21"/>
                <w:shd w:val="clear" w:color="auto" w:fill="FFFFFF"/>
              </w:rPr>
              <w:t xml:space="preserve"> </w:t>
            </w:r>
            <w:proofErr w:type="spellStart"/>
            <w:r>
              <w:rPr>
                <w:rFonts w:ascii="Roboto" w:hAnsi="Roboto"/>
                <w:sz w:val="21"/>
                <w:szCs w:val="21"/>
                <w:shd w:val="clear" w:color="auto" w:fill="FFFFFF"/>
              </w:rPr>
              <w:t>хүчирхийллийн</w:t>
            </w:r>
            <w:proofErr w:type="spellEnd"/>
            <w:r>
              <w:rPr>
                <w:rFonts w:ascii="Roboto" w:hAnsi="Roboto"/>
                <w:sz w:val="21"/>
                <w:szCs w:val="21"/>
                <w:shd w:val="clear" w:color="auto" w:fill="FFFFFF"/>
              </w:rPr>
              <w:t xml:space="preserve"> </w:t>
            </w:r>
            <w:proofErr w:type="spellStart"/>
            <w:r>
              <w:rPr>
                <w:rFonts w:ascii="Roboto" w:hAnsi="Roboto"/>
                <w:sz w:val="21"/>
                <w:szCs w:val="21"/>
                <w:shd w:val="clear" w:color="auto" w:fill="FFFFFF"/>
              </w:rPr>
              <w:t>хохирогчийн</w:t>
            </w:r>
            <w:proofErr w:type="spellEnd"/>
            <w:r>
              <w:rPr>
                <w:rFonts w:ascii="Roboto" w:hAnsi="Roboto"/>
                <w:sz w:val="21"/>
                <w:szCs w:val="21"/>
                <w:shd w:val="clear" w:color="auto" w:fill="FFFFFF"/>
              </w:rPr>
              <w:t xml:space="preserve"> </w:t>
            </w:r>
            <w:proofErr w:type="spellStart"/>
            <w:r>
              <w:rPr>
                <w:rFonts w:ascii="Roboto" w:hAnsi="Roboto"/>
                <w:sz w:val="21"/>
                <w:szCs w:val="21"/>
                <w:shd w:val="clear" w:color="auto" w:fill="FFFFFF"/>
              </w:rPr>
              <w:t>эмзэг</w:t>
            </w:r>
            <w:proofErr w:type="spellEnd"/>
            <w:r>
              <w:rPr>
                <w:rFonts w:ascii="Roboto" w:hAnsi="Roboto"/>
                <w:sz w:val="21"/>
                <w:szCs w:val="21"/>
                <w:shd w:val="clear" w:color="auto" w:fill="FFFFFF"/>
              </w:rPr>
              <w:t xml:space="preserve"> </w:t>
            </w:r>
            <w:proofErr w:type="spellStart"/>
            <w:r>
              <w:rPr>
                <w:rFonts w:ascii="Roboto" w:hAnsi="Roboto"/>
                <w:sz w:val="21"/>
                <w:szCs w:val="21"/>
                <w:shd w:val="clear" w:color="auto" w:fill="FFFFFF"/>
              </w:rPr>
              <w:t>байдлыг</w:t>
            </w:r>
            <w:proofErr w:type="spellEnd"/>
            <w:r>
              <w:rPr>
                <w:rFonts w:ascii="Roboto" w:hAnsi="Roboto"/>
                <w:sz w:val="21"/>
                <w:szCs w:val="21"/>
                <w:shd w:val="clear" w:color="auto" w:fill="FFFFFF"/>
              </w:rPr>
              <w:t xml:space="preserve"> </w:t>
            </w:r>
            <w:proofErr w:type="spellStart"/>
            <w:r>
              <w:rPr>
                <w:rFonts w:ascii="Roboto" w:hAnsi="Roboto"/>
                <w:sz w:val="21"/>
                <w:szCs w:val="21"/>
                <w:shd w:val="clear" w:color="auto" w:fill="FFFFFF"/>
              </w:rPr>
              <w:t>зөрчсөн</w:t>
            </w:r>
            <w:proofErr w:type="spellEnd"/>
            <w:r>
              <w:rPr>
                <w:rFonts w:ascii="Roboto" w:hAnsi="Roboto"/>
                <w:sz w:val="21"/>
                <w:szCs w:val="21"/>
                <w:shd w:val="clear" w:color="auto" w:fill="FFFFFF"/>
              </w:rPr>
              <w:t xml:space="preserve"> </w:t>
            </w:r>
            <w:proofErr w:type="spellStart"/>
            <w:r>
              <w:rPr>
                <w:rFonts w:ascii="Roboto" w:hAnsi="Roboto"/>
                <w:sz w:val="21"/>
                <w:szCs w:val="21"/>
                <w:shd w:val="clear" w:color="auto" w:fill="FFFFFF"/>
              </w:rPr>
              <w:t>гэж</w:t>
            </w:r>
            <w:proofErr w:type="spellEnd"/>
            <w:r>
              <w:rPr>
                <w:rFonts w:ascii="Roboto" w:hAnsi="Roboto"/>
                <w:sz w:val="21"/>
                <w:szCs w:val="21"/>
                <w:shd w:val="clear" w:color="auto" w:fill="FFFFFF"/>
              </w:rPr>
              <w:t xml:space="preserve"> </w:t>
            </w:r>
            <w:proofErr w:type="spellStart"/>
            <w:r>
              <w:rPr>
                <w:rFonts w:ascii="Roboto" w:hAnsi="Roboto"/>
                <w:sz w:val="21"/>
                <w:szCs w:val="21"/>
                <w:shd w:val="clear" w:color="auto" w:fill="FFFFFF"/>
              </w:rPr>
              <w:t>үзвэл</w:t>
            </w:r>
            <w:proofErr w:type="spellEnd"/>
            <w:r>
              <w:rPr>
                <w:rFonts w:ascii="Roboto" w:hAnsi="Roboto"/>
                <w:sz w:val="21"/>
                <w:szCs w:val="21"/>
                <w:shd w:val="clear" w:color="auto" w:fill="FFFFFF"/>
              </w:rPr>
              <w:t xml:space="preserve"> </w:t>
            </w:r>
            <w:proofErr w:type="spellStart"/>
            <w:r>
              <w:rPr>
                <w:rFonts w:ascii="Roboto" w:hAnsi="Roboto"/>
                <w:sz w:val="21"/>
                <w:szCs w:val="21"/>
                <w:shd w:val="clear" w:color="auto" w:fill="FFFFFF"/>
              </w:rPr>
              <w:t>зөрчлийг</w:t>
            </w:r>
            <w:proofErr w:type="spellEnd"/>
            <w:r>
              <w:rPr>
                <w:rFonts w:ascii="Roboto" w:hAnsi="Roboto"/>
                <w:sz w:val="21"/>
                <w:szCs w:val="21"/>
                <w:shd w:val="clear" w:color="auto" w:fill="FFFFFF"/>
              </w:rPr>
              <w:t xml:space="preserve"> </w:t>
            </w:r>
            <w:proofErr w:type="spellStart"/>
            <w:r>
              <w:rPr>
                <w:rFonts w:ascii="Roboto" w:hAnsi="Roboto"/>
                <w:sz w:val="21"/>
                <w:szCs w:val="21"/>
                <w:shd w:val="clear" w:color="auto" w:fill="FFFFFF"/>
              </w:rPr>
              <w:t>арилгуулахаар</w:t>
            </w:r>
            <w:proofErr w:type="spellEnd"/>
            <w:r>
              <w:rPr>
                <w:rFonts w:ascii="Roboto" w:hAnsi="Roboto"/>
                <w:sz w:val="21"/>
                <w:szCs w:val="21"/>
                <w:shd w:val="clear" w:color="auto" w:fill="FFFFFF"/>
              </w:rPr>
              <w:t xml:space="preserve"> </w:t>
            </w:r>
            <w:proofErr w:type="spellStart"/>
            <w:r>
              <w:rPr>
                <w:rFonts w:ascii="Roboto" w:hAnsi="Roboto"/>
                <w:sz w:val="21"/>
                <w:szCs w:val="21"/>
                <w:shd w:val="clear" w:color="auto" w:fill="FFFFFF"/>
              </w:rPr>
              <w:t>шаардлага</w:t>
            </w:r>
            <w:proofErr w:type="spellEnd"/>
            <w:r>
              <w:rPr>
                <w:rFonts w:ascii="Roboto" w:hAnsi="Roboto"/>
                <w:sz w:val="21"/>
                <w:szCs w:val="21"/>
                <w:shd w:val="clear" w:color="auto" w:fill="FFFFFF"/>
              </w:rPr>
              <w:t xml:space="preserve"> </w:t>
            </w:r>
            <w:proofErr w:type="spellStart"/>
            <w:r>
              <w:rPr>
                <w:rFonts w:ascii="Roboto" w:hAnsi="Roboto"/>
                <w:sz w:val="21"/>
                <w:szCs w:val="21"/>
                <w:shd w:val="clear" w:color="auto" w:fill="FFFFFF"/>
              </w:rPr>
              <w:t>хүргүүлнэ</w:t>
            </w:r>
            <w:proofErr w:type="spellEnd"/>
            <w:r>
              <w:rPr>
                <w:rFonts w:ascii="Roboto" w:hAnsi="Roboto"/>
                <w:sz w:val="21"/>
                <w:szCs w:val="21"/>
                <w:shd w:val="clear" w:color="auto" w:fill="FFFFFF"/>
              </w:rPr>
              <w:t xml:space="preserve">.” </w:t>
            </w:r>
            <w:proofErr w:type="spellStart"/>
            <w:r>
              <w:rPr>
                <w:rFonts w:ascii="Roboto" w:hAnsi="Roboto"/>
                <w:sz w:val="21"/>
                <w:szCs w:val="21"/>
                <w:shd w:val="clear" w:color="auto" w:fill="FFFFFF"/>
              </w:rPr>
              <w:t>гэж</w:t>
            </w:r>
            <w:proofErr w:type="spellEnd"/>
            <w:r>
              <w:rPr>
                <w:rFonts w:ascii="Roboto" w:hAnsi="Roboto"/>
                <w:sz w:val="21"/>
                <w:szCs w:val="21"/>
                <w:shd w:val="clear" w:color="auto" w:fill="FFFFFF"/>
              </w:rPr>
              <w:t>.</w:t>
            </w:r>
          </w:p>
        </w:tc>
        <w:tc>
          <w:tcPr>
            <w:tcW w:w="7650" w:type="dxa"/>
            <w:vAlign w:val="center"/>
          </w:tcPr>
          <w:p w14:paraId="75922B03" w14:textId="56910B7F" w:rsidR="00510886" w:rsidRPr="00B151AE" w:rsidRDefault="00510886" w:rsidP="00510886">
            <w:pPr>
              <w:spacing w:line="276" w:lineRule="auto"/>
              <w:ind w:firstLine="459"/>
              <w:jc w:val="both"/>
              <w:rPr>
                <w:rFonts w:ascii="Arial" w:hAnsi="Arial" w:cs="Arial"/>
                <w:shd w:val="clear" w:color="auto" w:fill="FFFFFF"/>
                <w:lang w:val="mn-MN"/>
              </w:rPr>
            </w:pPr>
            <w:r>
              <w:rPr>
                <w:rFonts w:ascii="Roboto" w:hAnsi="Roboto"/>
                <w:sz w:val="23"/>
                <w:szCs w:val="23"/>
                <w:shd w:val="clear" w:color="auto" w:fill="FFFFFF"/>
              </w:rPr>
              <w:t>НҮБ-</w:t>
            </w:r>
            <w:proofErr w:type="spellStart"/>
            <w:r>
              <w:rPr>
                <w:rFonts w:ascii="Roboto" w:hAnsi="Roboto"/>
                <w:sz w:val="23"/>
                <w:szCs w:val="23"/>
                <w:shd w:val="clear" w:color="auto" w:fill="FFFFFF"/>
              </w:rPr>
              <w:t>ын</w:t>
            </w:r>
            <w:proofErr w:type="spellEnd"/>
            <w:r>
              <w:rPr>
                <w:rFonts w:ascii="Roboto" w:hAnsi="Roboto"/>
                <w:sz w:val="23"/>
                <w:szCs w:val="23"/>
                <w:shd w:val="clear" w:color="auto" w:fill="FFFFFF"/>
              </w:rPr>
              <w:t xml:space="preserve"> </w:t>
            </w:r>
            <w:proofErr w:type="spellStart"/>
            <w:r>
              <w:rPr>
                <w:rFonts w:ascii="Roboto" w:hAnsi="Roboto"/>
                <w:sz w:val="23"/>
                <w:szCs w:val="23"/>
                <w:shd w:val="clear" w:color="auto" w:fill="FFFFFF"/>
              </w:rPr>
              <w:t>холбогдох</w:t>
            </w:r>
            <w:proofErr w:type="spellEnd"/>
            <w:r>
              <w:rPr>
                <w:rFonts w:ascii="Roboto" w:hAnsi="Roboto"/>
                <w:sz w:val="23"/>
                <w:szCs w:val="23"/>
                <w:shd w:val="clear" w:color="auto" w:fill="FFFFFF"/>
              </w:rPr>
              <w:t xml:space="preserve"> </w:t>
            </w:r>
            <w:proofErr w:type="spellStart"/>
            <w:r>
              <w:rPr>
                <w:rFonts w:ascii="Roboto" w:hAnsi="Roboto"/>
                <w:sz w:val="23"/>
                <w:szCs w:val="23"/>
                <w:shd w:val="clear" w:color="auto" w:fill="FFFFFF"/>
              </w:rPr>
              <w:t>конвенцын</w:t>
            </w:r>
            <w:proofErr w:type="spellEnd"/>
            <w:r>
              <w:rPr>
                <w:rFonts w:ascii="Roboto" w:hAnsi="Roboto"/>
                <w:sz w:val="23"/>
                <w:szCs w:val="23"/>
                <w:shd w:val="clear" w:color="auto" w:fill="FFFFFF"/>
              </w:rPr>
              <w:t xml:space="preserve"> </w:t>
            </w:r>
            <w:proofErr w:type="spellStart"/>
            <w:r>
              <w:rPr>
                <w:rFonts w:ascii="Roboto" w:hAnsi="Roboto"/>
                <w:sz w:val="23"/>
                <w:szCs w:val="23"/>
                <w:shd w:val="clear" w:color="auto" w:fill="FFFFFF"/>
              </w:rPr>
              <w:t>дагуу</w:t>
            </w:r>
            <w:proofErr w:type="spellEnd"/>
            <w:r>
              <w:rPr>
                <w:rFonts w:ascii="Roboto" w:hAnsi="Roboto"/>
                <w:sz w:val="23"/>
                <w:szCs w:val="23"/>
                <w:shd w:val="clear" w:color="auto" w:fill="FFFFFF"/>
              </w:rPr>
              <w:t xml:space="preserve"> </w:t>
            </w:r>
            <w:proofErr w:type="spellStart"/>
            <w:r>
              <w:rPr>
                <w:rFonts w:ascii="Roboto" w:hAnsi="Roboto"/>
                <w:sz w:val="23"/>
                <w:szCs w:val="23"/>
                <w:shd w:val="clear" w:color="auto" w:fill="FFFFFF"/>
              </w:rPr>
              <w:t>эрүүдэн</w:t>
            </w:r>
            <w:proofErr w:type="spellEnd"/>
            <w:r>
              <w:rPr>
                <w:rFonts w:ascii="Roboto" w:hAnsi="Roboto"/>
                <w:sz w:val="23"/>
                <w:szCs w:val="23"/>
                <w:shd w:val="clear" w:color="auto" w:fill="FFFFFF"/>
              </w:rPr>
              <w:t xml:space="preserve"> </w:t>
            </w:r>
            <w:proofErr w:type="spellStart"/>
            <w:r>
              <w:rPr>
                <w:rFonts w:ascii="Roboto" w:hAnsi="Roboto"/>
                <w:sz w:val="23"/>
                <w:szCs w:val="23"/>
                <w:shd w:val="clear" w:color="auto" w:fill="FFFFFF"/>
              </w:rPr>
              <w:t>шүүгдсэн</w:t>
            </w:r>
            <w:proofErr w:type="spellEnd"/>
            <w:r>
              <w:rPr>
                <w:rFonts w:ascii="Roboto" w:hAnsi="Roboto"/>
                <w:sz w:val="23"/>
                <w:szCs w:val="23"/>
                <w:shd w:val="clear" w:color="auto" w:fill="FFFFFF"/>
              </w:rPr>
              <w:t xml:space="preserve"> </w:t>
            </w:r>
            <w:proofErr w:type="spellStart"/>
            <w:r>
              <w:rPr>
                <w:rFonts w:ascii="Roboto" w:hAnsi="Roboto"/>
                <w:sz w:val="23"/>
                <w:szCs w:val="23"/>
                <w:shd w:val="clear" w:color="auto" w:fill="FFFFFF"/>
              </w:rPr>
              <w:t>гэсэн</w:t>
            </w:r>
            <w:proofErr w:type="spellEnd"/>
            <w:r>
              <w:rPr>
                <w:rFonts w:ascii="Roboto" w:hAnsi="Roboto"/>
                <w:sz w:val="23"/>
                <w:szCs w:val="23"/>
                <w:shd w:val="clear" w:color="auto" w:fill="FFFFFF"/>
              </w:rPr>
              <w:t xml:space="preserve"> </w:t>
            </w:r>
            <w:proofErr w:type="spellStart"/>
            <w:r>
              <w:rPr>
                <w:rFonts w:ascii="Roboto" w:hAnsi="Roboto"/>
                <w:sz w:val="23"/>
                <w:szCs w:val="23"/>
                <w:shd w:val="clear" w:color="auto" w:fill="FFFFFF"/>
              </w:rPr>
              <w:t>мэдээлэл</w:t>
            </w:r>
            <w:proofErr w:type="spellEnd"/>
            <w:r>
              <w:rPr>
                <w:rFonts w:ascii="Roboto" w:hAnsi="Roboto"/>
                <w:sz w:val="23"/>
                <w:szCs w:val="23"/>
                <w:shd w:val="clear" w:color="auto" w:fill="FFFFFF"/>
              </w:rPr>
              <w:t xml:space="preserve"> </w:t>
            </w:r>
            <w:proofErr w:type="spellStart"/>
            <w:r>
              <w:rPr>
                <w:rFonts w:ascii="Roboto" w:hAnsi="Roboto"/>
                <w:sz w:val="23"/>
                <w:szCs w:val="23"/>
                <w:shd w:val="clear" w:color="auto" w:fill="FFFFFF"/>
              </w:rPr>
              <w:t>өгсөн</w:t>
            </w:r>
            <w:proofErr w:type="spellEnd"/>
            <w:r>
              <w:rPr>
                <w:rFonts w:ascii="Roboto" w:hAnsi="Roboto"/>
                <w:sz w:val="23"/>
                <w:szCs w:val="23"/>
                <w:shd w:val="clear" w:color="auto" w:fill="FFFFFF"/>
              </w:rPr>
              <w:t xml:space="preserve"> </w:t>
            </w:r>
            <w:proofErr w:type="spellStart"/>
            <w:r>
              <w:rPr>
                <w:rFonts w:ascii="Roboto" w:hAnsi="Roboto"/>
                <w:sz w:val="23"/>
                <w:szCs w:val="23"/>
                <w:shd w:val="clear" w:color="auto" w:fill="FFFFFF"/>
              </w:rPr>
              <w:t>хувь</w:t>
            </w:r>
            <w:proofErr w:type="spellEnd"/>
            <w:r>
              <w:rPr>
                <w:rFonts w:ascii="Roboto" w:hAnsi="Roboto"/>
                <w:sz w:val="23"/>
                <w:szCs w:val="23"/>
                <w:shd w:val="clear" w:color="auto" w:fill="FFFFFF"/>
              </w:rPr>
              <w:t xml:space="preserve"> </w:t>
            </w:r>
            <w:proofErr w:type="spellStart"/>
            <w:r>
              <w:rPr>
                <w:rFonts w:ascii="Roboto" w:hAnsi="Roboto"/>
                <w:sz w:val="23"/>
                <w:szCs w:val="23"/>
                <w:shd w:val="clear" w:color="auto" w:fill="FFFFFF"/>
              </w:rPr>
              <w:t>хүн</w:t>
            </w:r>
            <w:proofErr w:type="spellEnd"/>
            <w:r>
              <w:rPr>
                <w:rFonts w:ascii="Roboto" w:hAnsi="Roboto"/>
                <w:sz w:val="23"/>
                <w:szCs w:val="23"/>
                <w:shd w:val="clear" w:color="auto" w:fill="FFFFFF"/>
              </w:rPr>
              <w:t xml:space="preserve"> </w:t>
            </w:r>
            <w:proofErr w:type="spellStart"/>
            <w:r>
              <w:rPr>
                <w:rFonts w:ascii="Roboto" w:hAnsi="Roboto"/>
                <w:sz w:val="23"/>
                <w:szCs w:val="23"/>
                <w:shd w:val="clear" w:color="auto" w:fill="FFFFFF"/>
              </w:rPr>
              <w:t>байгууллагын</w:t>
            </w:r>
            <w:proofErr w:type="spellEnd"/>
            <w:r>
              <w:rPr>
                <w:rFonts w:ascii="Roboto" w:hAnsi="Roboto"/>
                <w:sz w:val="23"/>
                <w:szCs w:val="23"/>
                <w:shd w:val="clear" w:color="auto" w:fill="FFFFFF"/>
              </w:rPr>
              <w:t xml:space="preserve"> </w:t>
            </w:r>
            <w:proofErr w:type="spellStart"/>
            <w:r>
              <w:rPr>
                <w:rFonts w:ascii="Roboto" w:hAnsi="Roboto"/>
                <w:sz w:val="23"/>
                <w:szCs w:val="23"/>
                <w:shd w:val="clear" w:color="auto" w:fill="FFFFFF"/>
              </w:rPr>
              <w:t>мэдээлэл</w:t>
            </w:r>
            <w:proofErr w:type="spellEnd"/>
            <w:r>
              <w:rPr>
                <w:rFonts w:ascii="Roboto" w:hAnsi="Roboto"/>
                <w:sz w:val="23"/>
                <w:szCs w:val="23"/>
                <w:shd w:val="clear" w:color="auto" w:fill="FFFFFF"/>
              </w:rPr>
              <w:t xml:space="preserve"> </w:t>
            </w:r>
            <w:proofErr w:type="spellStart"/>
            <w:r>
              <w:rPr>
                <w:rFonts w:ascii="Roboto" w:hAnsi="Roboto"/>
                <w:sz w:val="23"/>
                <w:szCs w:val="23"/>
                <w:shd w:val="clear" w:color="auto" w:fill="FFFFFF"/>
              </w:rPr>
              <w:t>үнэн</w:t>
            </w:r>
            <w:proofErr w:type="spellEnd"/>
            <w:r>
              <w:rPr>
                <w:rFonts w:ascii="Roboto" w:hAnsi="Roboto"/>
                <w:sz w:val="23"/>
                <w:szCs w:val="23"/>
                <w:shd w:val="clear" w:color="auto" w:fill="FFFFFF"/>
              </w:rPr>
              <w:t xml:space="preserve">, </w:t>
            </w:r>
            <w:proofErr w:type="spellStart"/>
            <w:r>
              <w:rPr>
                <w:rFonts w:ascii="Roboto" w:hAnsi="Roboto"/>
                <w:sz w:val="23"/>
                <w:szCs w:val="23"/>
                <w:shd w:val="clear" w:color="auto" w:fill="FFFFFF"/>
              </w:rPr>
              <w:t>худал</w:t>
            </w:r>
            <w:proofErr w:type="spellEnd"/>
            <w:r>
              <w:rPr>
                <w:rFonts w:ascii="Roboto" w:hAnsi="Roboto"/>
                <w:sz w:val="23"/>
                <w:szCs w:val="23"/>
                <w:shd w:val="clear" w:color="auto" w:fill="FFFFFF"/>
              </w:rPr>
              <w:t xml:space="preserve"> </w:t>
            </w:r>
            <w:proofErr w:type="spellStart"/>
            <w:r>
              <w:rPr>
                <w:rFonts w:ascii="Roboto" w:hAnsi="Roboto"/>
                <w:sz w:val="23"/>
                <w:szCs w:val="23"/>
                <w:shd w:val="clear" w:color="auto" w:fill="FFFFFF"/>
              </w:rPr>
              <w:t>эсэхээс</w:t>
            </w:r>
            <w:proofErr w:type="spellEnd"/>
            <w:r>
              <w:rPr>
                <w:rFonts w:ascii="Roboto" w:hAnsi="Roboto"/>
                <w:sz w:val="23"/>
                <w:szCs w:val="23"/>
                <w:shd w:val="clear" w:color="auto" w:fill="FFFFFF"/>
              </w:rPr>
              <w:t xml:space="preserve"> </w:t>
            </w:r>
            <w:proofErr w:type="spellStart"/>
            <w:r>
              <w:rPr>
                <w:rFonts w:ascii="Roboto" w:hAnsi="Roboto"/>
                <w:sz w:val="23"/>
                <w:szCs w:val="23"/>
                <w:shd w:val="clear" w:color="auto" w:fill="FFFFFF"/>
              </w:rPr>
              <w:t>үл</w:t>
            </w:r>
            <w:proofErr w:type="spellEnd"/>
            <w:r>
              <w:rPr>
                <w:rFonts w:ascii="Roboto" w:hAnsi="Roboto"/>
                <w:sz w:val="23"/>
                <w:szCs w:val="23"/>
                <w:shd w:val="clear" w:color="auto" w:fill="FFFFFF"/>
              </w:rPr>
              <w:t xml:space="preserve"> </w:t>
            </w:r>
            <w:proofErr w:type="spellStart"/>
            <w:r>
              <w:rPr>
                <w:rFonts w:ascii="Roboto" w:hAnsi="Roboto"/>
                <w:sz w:val="23"/>
                <w:szCs w:val="23"/>
                <w:shd w:val="clear" w:color="auto" w:fill="FFFFFF"/>
              </w:rPr>
              <w:t>хамааран</w:t>
            </w:r>
            <w:proofErr w:type="spellEnd"/>
            <w:r>
              <w:rPr>
                <w:rFonts w:ascii="Roboto" w:hAnsi="Roboto"/>
                <w:sz w:val="23"/>
                <w:szCs w:val="23"/>
                <w:shd w:val="clear" w:color="auto" w:fill="FFFFFF"/>
              </w:rPr>
              <w:t xml:space="preserve"> </w:t>
            </w:r>
            <w:proofErr w:type="spellStart"/>
            <w:r>
              <w:rPr>
                <w:rFonts w:ascii="Roboto" w:hAnsi="Roboto"/>
                <w:sz w:val="23"/>
                <w:szCs w:val="23"/>
                <w:shd w:val="clear" w:color="auto" w:fill="FFFFFF"/>
              </w:rPr>
              <w:t>шийтгэл</w:t>
            </w:r>
            <w:proofErr w:type="spellEnd"/>
            <w:r>
              <w:rPr>
                <w:rFonts w:ascii="Roboto" w:hAnsi="Roboto"/>
                <w:sz w:val="23"/>
                <w:szCs w:val="23"/>
                <w:shd w:val="clear" w:color="auto" w:fill="FFFFFF"/>
              </w:rPr>
              <w:t xml:space="preserve"> </w:t>
            </w:r>
            <w:proofErr w:type="spellStart"/>
            <w:r>
              <w:rPr>
                <w:rFonts w:ascii="Roboto" w:hAnsi="Roboto"/>
                <w:sz w:val="23"/>
                <w:szCs w:val="23"/>
                <w:shd w:val="clear" w:color="auto" w:fill="FFFFFF"/>
              </w:rPr>
              <w:t>оногдуулах</w:t>
            </w:r>
            <w:proofErr w:type="spellEnd"/>
            <w:r>
              <w:rPr>
                <w:rFonts w:ascii="Roboto" w:hAnsi="Roboto"/>
                <w:sz w:val="23"/>
                <w:szCs w:val="23"/>
                <w:shd w:val="clear" w:color="auto" w:fill="FFFFFF"/>
              </w:rPr>
              <w:t xml:space="preserve">, </w:t>
            </w:r>
            <w:proofErr w:type="spellStart"/>
            <w:r>
              <w:rPr>
                <w:rFonts w:ascii="Roboto" w:hAnsi="Roboto"/>
                <w:sz w:val="23"/>
                <w:szCs w:val="23"/>
                <w:shd w:val="clear" w:color="auto" w:fill="FFFFFF"/>
              </w:rPr>
              <w:t>ямар</w:t>
            </w:r>
            <w:proofErr w:type="spellEnd"/>
            <w:r>
              <w:rPr>
                <w:rFonts w:ascii="Roboto" w:hAnsi="Roboto"/>
                <w:sz w:val="23"/>
                <w:szCs w:val="23"/>
                <w:shd w:val="clear" w:color="auto" w:fill="FFFFFF"/>
              </w:rPr>
              <w:t xml:space="preserve"> </w:t>
            </w:r>
            <w:proofErr w:type="spellStart"/>
            <w:r>
              <w:rPr>
                <w:rFonts w:ascii="Roboto" w:hAnsi="Roboto"/>
                <w:sz w:val="23"/>
                <w:szCs w:val="23"/>
                <w:shd w:val="clear" w:color="auto" w:fill="FFFFFF"/>
              </w:rPr>
              <w:t>нэг</w:t>
            </w:r>
            <w:proofErr w:type="spellEnd"/>
            <w:r>
              <w:rPr>
                <w:rFonts w:ascii="Roboto" w:hAnsi="Roboto"/>
                <w:sz w:val="23"/>
                <w:szCs w:val="23"/>
                <w:shd w:val="clear" w:color="auto" w:fill="FFFFFF"/>
              </w:rPr>
              <w:t xml:space="preserve"> </w:t>
            </w:r>
            <w:proofErr w:type="spellStart"/>
            <w:r>
              <w:rPr>
                <w:rFonts w:ascii="Roboto" w:hAnsi="Roboto"/>
                <w:sz w:val="23"/>
                <w:szCs w:val="23"/>
                <w:shd w:val="clear" w:color="auto" w:fill="FFFFFF"/>
              </w:rPr>
              <w:t>байдлаар</w:t>
            </w:r>
            <w:proofErr w:type="spellEnd"/>
            <w:r>
              <w:rPr>
                <w:rFonts w:ascii="Roboto" w:hAnsi="Roboto"/>
                <w:sz w:val="23"/>
                <w:szCs w:val="23"/>
                <w:shd w:val="clear" w:color="auto" w:fill="FFFFFF"/>
              </w:rPr>
              <w:t xml:space="preserve"> </w:t>
            </w:r>
            <w:proofErr w:type="spellStart"/>
            <w:r>
              <w:rPr>
                <w:rFonts w:ascii="Roboto" w:hAnsi="Roboto"/>
                <w:sz w:val="23"/>
                <w:szCs w:val="23"/>
                <w:shd w:val="clear" w:color="auto" w:fill="FFFFFF"/>
              </w:rPr>
              <w:t>хавчих</w:t>
            </w:r>
            <w:proofErr w:type="spellEnd"/>
            <w:r>
              <w:rPr>
                <w:rFonts w:ascii="Roboto" w:hAnsi="Roboto"/>
                <w:sz w:val="23"/>
                <w:szCs w:val="23"/>
                <w:shd w:val="clear" w:color="auto" w:fill="FFFFFF"/>
              </w:rPr>
              <w:t xml:space="preserve"> </w:t>
            </w:r>
            <w:proofErr w:type="spellStart"/>
            <w:r>
              <w:rPr>
                <w:rFonts w:ascii="Roboto" w:hAnsi="Roboto"/>
                <w:sz w:val="23"/>
                <w:szCs w:val="23"/>
                <w:shd w:val="clear" w:color="auto" w:fill="FFFFFF"/>
              </w:rPr>
              <w:t>зэргээс</w:t>
            </w:r>
            <w:proofErr w:type="spellEnd"/>
            <w:r>
              <w:rPr>
                <w:rFonts w:ascii="Roboto" w:hAnsi="Roboto"/>
                <w:sz w:val="23"/>
                <w:szCs w:val="23"/>
                <w:shd w:val="clear" w:color="auto" w:fill="FFFFFF"/>
              </w:rPr>
              <w:t xml:space="preserve"> </w:t>
            </w:r>
            <w:proofErr w:type="spellStart"/>
            <w:r>
              <w:rPr>
                <w:rFonts w:ascii="Roboto" w:hAnsi="Roboto"/>
                <w:sz w:val="23"/>
                <w:szCs w:val="23"/>
                <w:shd w:val="clear" w:color="auto" w:fill="FFFFFF"/>
              </w:rPr>
              <w:t>хамгаалагдах</w:t>
            </w:r>
            <w:proofErr w:type="spellEnd"/>
            <w:r>
              <w:rPr>
                <w:rFonts w:ascii="Roboto" w:hAnsi="Roboto"/>
                <w:sz w:val="23"/>
                <w:szCs w:val="23"/>
                <w:shd w:val="clear" w:color="auto" w:fill="FFFFFF"/>
              </w:rPr>
              <w:t xml:space="preserve"> </w:t>
            </w:r>
            <w:proofErr w:type="spellStart"/>
            <w:r>
              <w:rPr>
                <w:rFonts w:ascii="Roboto" w:hAnsi="Roboto"/>
                <w:sz w:val="23"/>
                <w:szCs w:val="23"/>
                <w:shd w:val="clear" w:color="auto" w:fill="FFFFFF"/>
              </w:rPr>
              <w:t>хамгаалалтыг</w:t>
            </w:r>
            <w:proofErr w:type="spellEnd"/>
            <w:r>
              <w:rPr>
                <w:rFonts w:ascii="Roboto" w:hAnsi="Roboto"/>
                <w:sz w:val="23"/>
                <w:szCs w:val="23"/>
                <w:shd w:val="clear" w:color="auto" w:fill="FFFFFF"/>
              </w:rPr>
              <w:t xml:space="preserve"> </w:t>
            </w:r>
            <w:proofErr w:type="spellStart"/>
            <w:r>
              <w:rPr>
                <w:rFonts w:ascii="Roboto" w:hAnsi="Roboto"/>
                <w:sz w:val="23"/>
                <w:szCs w:val="23"/>
                <w:shd w:val="clear" w:color="auto" w:fill="FFFFFF"/>
              </w:rPr>
              <w:t>уг</w:t>
            </w:r>
            <w:proofErr w:type="spellEnd"/>
            <w:r>
              <w:rPr>
                <w:rFonts w:ascii="Roboto" w:hAnsi="Roboto"/>
                <w:sz w:val="23"/>
                <w:szCs w:val="23"/>
                <w:shd w:val="clear" w:color="auto" w:fill="FFFFFF"/>
              </w:rPr>
              <w:t xml:space="preserve"> </w:t>
            </w:r>
            <w:proofErr w:type="spellStart"/>
            <w:r>
              <w:rPr>
                <w:rFonts w:ascii="Roboto" w:hAnsi="Roboto"/>
                <w:sz w:val="23"/>
                <w:szCs w:val="23"/>
                <w:shd w:val="clear" w:color="auto" w:fill="FFFFFF"/>
              </w:rPr>
              <w:t>хуульд</w:t>
            </w:r>
            <w:proofErr w:type="spellEnd"/>
            <w:r>
              <w:rPr>
                <w:rFonts w:ascii="Roboto" w:hAnsi="Roboto"/>
                <w:sz w:val="23"/>
                <w:szCs w:val="23"/>
                <w:shd w:val="clear" w:color="auto" w:fill="FFFFFF"/>
              </w:rPr>
              <w:t xml:space="preserve"> </w:t>
            </w:r>
            <w:proofErr w:type="spellStart"/>
            <w:r>
              <w:rPr>
                <w:rFonts w:ascii="Roboto" w:hAnsi="Roboto"/>
                <w:sz w:val="23"/>
                <w:szCs w:val="23"/>
                <w:shd w:val="clear" w:color="auto" w:fill="FFFFFF"/>
              </w:rPr>
              <w:t>тусгах</w:t>
            </w:r>
            <w:proofErr w:type="spellEnd"/>
            <w:r>
              <w:rPr>
                <w:rFonts w:ascii="Roboto" w:hAnsi="Roboto"/>
                <w:sz w:val="23"/>
                <w:szCs w:val="23"/>
                <w:shd w:val="clear" w:color="auto" w:fill="FFFFFF"/>
              </w:rPr>
              <w:t>.</w:t>
            </w:r>
          </w:p>
        </w:tc>
        <w:tc>
          <w:tcPr>
            <w:tcW w:w="2127" w:type="dxa"/>
            <w:vAlign w:val="center"/>
          </w:tcPr>
          <w:p w14:paraId="0388F7B2" w14:textId="4504171E" w:rsidR="00510886" w:rsidRPr="00145F31" w:rsidRDefault="00510886" w:rsidP="00510886">
            <w:pPr>
              <w:jc w:val="center"/>
              <w:rPr>
                <w:rFonts w:ascii="Arial" w:hAnsi="Arial" w:cs="Arial"/>
                <w:lang w:val="mn-MN"/>
              </w:rPr>
            </w:pPr>
            <w:r w:rsidRPr="00221A12">
              <w:rPr>
                <w:rFonts w:ascii="Arial" w:hAnsi="Arial" w:cs="Arial"/>
                <w:lang w:val="mn-MN"/>
              </w:rPr>
              <w:t>тусаагүй</w:t>
            </w:r>
          </w:p>
        </w:tc>
      </w:tr>
      <w:tr w:rsidR="000C7296" w:rsidRPr="00012925" w14:paraId="09900CE8" w14:textId="77777777" w:rsidTr="000C7296">
        <w:trPr>
          <w:trHeight w:val="254"/>
        </w:trPr>
        <w:tc>
          <w:tcPr>
            <w:tcW w:w="574" w:type="dxa"/>
            <w:vAlign w:val="center"/>
          </w:tcPr>
          <w:p w14:paraId="3EC151F2" w14:textId="77777777" w:rsidR="000C7296" w:rsidRDefault="000C7296" w:rsidP="00E96F57">
            <w:pPr>
              <w:jc w:val="center"/>
              <w:rPr>
                <w:rFonts w:ascii="Arial" w:hAnsi="Arial" w:cs="Arial"/>
                <w:lang w:val="mn-MN"/>
              </w:rPr>
            </w:pPr>
          </w:p>
        </w:tc>
        <w:tc>
          <w:tcPr>
            <w:tcW w:w="3111" w:type="dxa"/>
            <w:vMerge/>
            <w:vAlign w:val="center"/>
          </w:tcPr>
          <w:p w14:paraId="19719266" w14:textId="77777777" w:rsidR="000C7296" w:rsidRDefault="000C7296" w:rsidP="00E96F57">
            <w:pPr>
              <w:shd w:val="clear" w:color="auto" w:fill="FFFFFF"/>
              <w:jc w:val="both"/>
              <w:rPr>
                <w:rFonts w:ascii="Roboto" w:hAnsi="Roboto"/>
                <w:sz w:val="21"/>
                <w:szCs w:val="21"/>
                <w:shd w:val="clear" w:color="auto" w:fill="FFFFFF"/>
              </w:rPr>
            </w:pPr>
          </w:p>
        </w:tc>
        <w:tc>
          <w:tcPr>
            <w:tcW w:w="7650" w:type="dxa"/>
            <w:vAlign w:val="center"/>
          </w:tcPr>
          <w:p w14:paraId="350A1298" w14:textId="73C1EE11" w:rsidR="000C7296" w:rsidRDefault="000C7296" w:rsidP="00E96F57">
            <w:pPr>
              <w:spacing w:line="276" w:lineRule="auto"/>
              <w:ind w:firstLine="459"/>
              <w:jc w:val="both"/>
              <w:rPr>
                <w:rFonts w:ascii="Roboto" w:hAnsi="Roboto"/>
                <w:sz w:val="23"/>
                <w:szCs w:val="23"/>
                <w:shd w:val="clear" w:color="auto" w:fill="FFFFFF"/>
              </w:rPr>
            </w:pPr>
            <w:proofErr w:type="spellStart"/>
            <w:r>
              <w:rPr>
                <w:rFonts w:ascii="Roboto" w:hAnsi="Roboto"/>
                <w:sz w:val="23"/>
                <w:szCs w:val="23"/>
                <w:shd w:val="clear" w:color="auto" w:fill="FFFFFF"/>
              </w:rPr>
              <w:t>Эрүү</w:t>
            </w:r>
            <w:proofErr w:type="spellEnd"/>
            <w:r>
              <w:rPr>
                <w:rFonts w:ascii="Roboto" w:hAnsi="Roboto"/>
                <w:sz w:val="23"/>
                <w:szCs w:val="23"/>
                <w:shd w:val="clear" w:color="auto" w:fill="FFFFFF"/>
              </w:rPr>
              <w:t xml:space="preserve"> </w:t>
            </w:r>
            <w:proofErr w:type="spellStart"/>
            <w:r>
              <w:rPr>
                <w:rFonts w:ascii="Roboto" w:hAnsi="Roboto"/>
                <w:sz w:val="23"/>
                <w:szCs w:val="23"/>
                <w:shd w:val="clear" w:color="auto" w:fill="FFFFFF"/>
              </w:rPr>
              <w:t>шүүлтээс</w:t>
            </w:r>
            <w:proofErr w:type="spellEnd"/>
            <w:r>
              <w:rPr>
                <w:rFonts w:ascii="Roboto" w:hAnsi="Roboto"/>
                <w:sz w:val="23"/>
                <w:szCs w:val="23"/>
                <w:shd w:val="clear" w:color="auto" w:fill="FFFFFF"/>
              </w:rPr>
              <w:t xml:space="preserve"> </w:t>
            </w:r>
            <w:proofErr w:type="spellStart"/>
            <w:r>
              <w:rPr>
                <w:rFonts w:ascii="Roboto" w:hAnsi="Roboto"/>
                <w:sz w:val="23"/>
                <w:szCs w:val="23"/>
                <w:shd w:val="clear" w:color="auto" w:fill="FFFFFF"/>
              </w:rPr>
              <w:t>урьдчилан</w:t>
            </w:r>
            <w:proofErr w:type="spellEnd"/>
            <w:r>
              <w:rPr>
                <w:rFonts w:ascii="Roboto" w:hAnsi="Roboto"/>
                <w:sz w:val="23"/>
                <w:szCs w:val="23"/>
                <w:shd w:val="clear" w:color="auto" w:fill="FFFFFF"/>
              </w:rPr>
              <w:t xml:space="preserve"> </w:t>
            </w:r>
            <w:proofErr w:type="spellStart"/>
            <w:r>
              <w:rPr>
                <w:rFonts w:ascii="Roboto" w:hAnsi="Roboto"/>
                <w:sz w:val="23"/>
                <w:szCs w:val="23"/>
                <w:shd w:val="clear" w:color="auto" w:fill="FFFFFF"/>
              </w:rPr>
              <w:t>сэргийлэх</w:t>
            </w:r>
            <w:proofErr w:type="spellEnd"/>
            <w:r>
              <w:rPr>
                <w:rFonts w:ascii="Roboto" w:hAnsi="Roboto"/>
                <w:sz w:val="23"/>
                <w:szCs w:val="23"/>
                <w:shd w:val="clear" w:color="auto" w:fill="FFFFFF"/>
              </w:rPr>
              <w:t xml:space="preserve"> </w:t>
            </w:r>
            <w:proofErr w:type="spellStart"/>
            <w:r>
              <w:rPr>
                <w:rFonts w:ascii="Roboto" w:hAnsi="Roboto"/>
                <w:sz w:val="23"/>
                <w:szCs w:val="23"/>
                <w:shd w:val="clear" w:color="auto" w:fill="FFFFFF"/>
              </w:rPr>
              <w:t>асуудал</w:t>
            </w:r>
            <w:proofErr w:type="spellEnd"/>
            <w:r>
              <w:rPr>
                <w:rFonts w:ascii="Roboto" w:hAnsi="Roboto"/>
                <w:sz w:val="23"/>
                <w:szCs w:val="23"/>
                <w:shd w:val="clear" w:color="auto" w:fill="FFFFFF"/>
              </w:rPr>
              <w:t xml:space="preserve"> </w:t>
            </w:r>
            <w:proofErr w:type="spellStart"/>
            <w:r>
              <w:rPr>
                <w:rFonts w:ascii="Roboto" w:hAnsi="Roboto"/>
                <w:sz w:val="23"/>
                <w:szCs w:val="23"/>
                <w:shd w:val="clear" w:color="auto" w:fill="FFFFFF"/>
              </w:rPr>
              <w:t>эрхэлсэн</w:t>
            </w:r>
            <w:proofErr w:type="spellEnd"/>
            <w:r>
              <w:rPr>
                <w:rFonts w:ascii="Roboto" w:hAnsi="Roboto"/>
                <w:sz w:val="23"/>
                <w:szCs w:val="23"/>
                <w:shd w:val="clear" w:color="auto" w:fill="FFFFFF"/>
              </w:rPr>
              <w:t xml:space="preserve"> </w:t>
            </w:r>
            <w:proofErr w:type="spellStart"/>
            <w:r>
              <w:rPr>
                <w:rFonts w:ascii="Roboto" w:hAnsi="Roboto"/>
                <w:sz w:val="23"/>
                <w:szCs w:val="23"/>
                <w:shd w:val="clear" w:color="auto" w:fill="FFFFFF"/>
              </w:rPr>
              <w:t>гишүүн</w:t>
            </w:r>
            <w:proofErr w:type="spellEnd"/>
            <w:r>
              <w:rPr>
                <w:rFonts w:ascii="Roboto" w:hAnsi="Roboto"/>
                <w:sz w:val="23"/>
                <w:szCs w:val="23"/>
                <w:shd w:val="clear" w:color="auto" w:fill="FFFFFF"/>
              </w:rPr>
              <w:t xml:space="preserve"> </w:t>
            </w:r>
            <w:proofErr w:type="spellStart"/>
            <w:r>
              <w:rPr>
                <w:rFonts w:ascii="Roboto" w:hAnsi="Roboto"/>
                <w:sz w:val="23"/>
                <w:szCs w:val="23"/>
                <w:shd w:val="clear" w:color="auto" w:fill="FFFFFF"/>
              </w:rPr>
              <w:t>байгууллага</w:t>
            </w:r>
            <w:proofErr w:type="spellEnd"/>
            <w:r>
              <w:rPr>
                <w:rFonts w:ascii="Roboto" w:hAnsi="Roboto"/>
                <w:sz w:val="23"/>
                <w:szCs w:val="23"/>
                <w:shd w:val="clear" w:color="auto" w:fill="FFFFFF"/>
              </w:rPr>
              <w:t xml:space="preserve">, </w:t>
            </w:r>
            <w:proofErr w:type="spellStart"/>
            <w:r>
              <w:rPr>
                <w:rFonts w:ascii="Roboto" w:hAnsi="Roboto"/>
                <w:sz w:val="23"/>
                <w:szCs w:val="23"/>
                <w:shd w:val="clear" w:color="auto" w:fill="FFFFFF"/>
              </w:rPr>
              <w:t>албан</w:t>
            </w:r>
            <w:proofErr w:type="spellEnd"/>
            <w:r>
              <w:rPr>
                <w:rFonts w:ascii="Roboto" w:hAnsi="Roboto"/>
                <w:sz w:val="23"/>
                <w:szCs w:val="23"/>
                <w:shd w:val="clear" w:color="auto" w:fill="FFFFFF"/>
              </w:rPr>
              <w:t xml:space="preserve"> </w:t>
            </w:r>
            <w:proofErr w:type="spellStart"/>
            <w:r>
              <w:rPr>
                <w:rFonts w:ascii="Roboto" w:hAnsi="Roboto"/>
                <w:sz w:val="23"/>
                <w:szCs w:val="23"/>
                <w:shd w:val="clear" w:color="auto" w:fill="FFFFFF"/>
              </w:rPr>
              <w:t>тушаалтан</w:t>
            </w:r>
            <w:proofErr w:type="spellEnd"/>
            <w:r>
              <w:rPr>
                <w:rFonts w:ascii="Roboto" w:hAnsi="Roboto"/>
                <w:sz w:val="23"/>
                <w:szCs w:val="23"/>
                <w:shd w:val="clear" w:color="auto" w:fill="FFFFFF"/>
              </w:rPr>
              <w:t xml:space="preserve">, хуулийн </w:t>
            </w:r>
            <w:proofErr w:type="spellStart"/>
            <w:r>
              <w:rPr>
                <w:rFonts w:ascii="Roboto" w:hAnsi="Roboto"/>
                <w:sz w:val="23"/>
                <w:szCs w:val="23"/>
                <w:shd w:val="clear" w:color="auto" w:fill="FFFFFF"/>
              </w:rPr>
              <w:t>этгээд</w:t>
            </w:r>
            <w:proofErr w:type="spellEnd"/>
            <w:r>
              <w:rPr>
                <w:rFonts w:ascii="Roboto" w:hAnsi="Roboto"/>
                <w:sz w:val="23"/>
                <w:szCs w:val="23"/>
                <w:shd w:val="clear" w:color="auto" w:fill="FFFFFF"/>
              </w:rPr>
              <w:t xml:space="preserve"> </w:t>
            </w:r>
            <w:proofErr w:type="spellStart"/>
            <w:r>
              <w:rPr>
                <w:rFonts w:ascii="Roboto" w:hAnsi="Roboto"/>
                <w:sz w:val="23"/>
                <w:szCs w:val="23"/>
                <w:shd w:val="clear" w:color="auto" w:fill="FFFFFF"/>
              </w:rPr>
              <w:t>хүүхдийн</w:t>
            </w:r>
            <w:proofErr w:type="spellEnd"/>
            <w:r>
              <w:rPr>
                <w:rFonts w:ascii="Roboto" w:hAnsi="Roboto"/>
                <w:sz w:val="23"/>
                <w:szCs w:val="23"/>
                <w:shd w:val="clear" w:color="auto" w:fill="FFFFFF"/>
              </w:rPr>
              <w:t xml:space="preserve"> </w:t>
            </w:r>
            <w:proofErr w:type="spellStart"/>
            <w:r>
              <w:rPr>
                <w:rFonts w:ascii="Roboto" w:hAnsi="Roboto"/>
                <w:sz w:val="23"/>
                <w:szCs w:val="23"/>
                <w:shd w:val="clear" w:color="auto" w:fill="FFFFFF"/>
              </w:rPr>
              <w:t>эсрэг</w:t>
            </w:r>
            <w:proofErr w:type="spellEnd"/>
            <w:r>
              <w:rPr>
                <w:rFonts w:ascii="Roboto" w:hAnsi="Roboto"/>
                <w:sz w:val="23"/>
                <w:szCs w:val="23"/>
                <w:shd w:val="clear" w:color="auto" w:fill="FFFFFF"/>
              </w:rPr>
              <w:t xml:space="preserve"> </w:t>
            </w:r>
            <w:proofErr w:type="spellStart"/>
            <w:r>
              <w:rPr>
                <w:rFonts w:ascii="Roboto" w:hAnsi="Roboto"/>
                <w:sz w:val="23"/>
                <w:szCs w:val="23"/>
                <w:shd w:val="clear" w:color="auto" w:fill="FFFFFF"/>
              </w:rPr>
              <w:t>бие</w:t>
            </w:r>
            <w:proofErr w:type="spellEnd"/>
            <w:r>
              <w:rPr>
                <w:rFonts w:ascii="Roboto" w:hAnsi="Roboto"/>
                <w:sz w:val="23"/>
                <w:szCs w:val="23"/>
                <w:shd w:val="clear" w:color="auto" w:fill="FFFFFF"/>
              </w:rPr>
              <w:t xml:space="preserve"> </w:t>
            </w:r>
            <w:proofErr w:type="spellStart"/>
            <w:r>
              <w:rPr>
                <w:rFonts w:ascii="Roboto" w:hAnsi="Roboto"/>
                <w:sz w:val="23"/>
                <w:szCs w:val="23"/>
                <w:shd w:val="clear" w:color="auto" w:fill="FFFFFF"/>
              </w:rPr>
              <w:t>махбодын</w:t>
            </w:r>
            <w:proofErr w:type="spellEnd"/>
            <w:r>
              <w:rPr>
                <w:rFonts w:ascii="Roboto" w:hAnsi="Roboto"/>
                <w:sz w:val="23"/>
                <w:szCs w:val="23"/>
                <w:shd w:val="clear" w:color="auto" w:fill="FFFFFF"/>
              </w:rPr>
              <w:t xml:space="preserve"> </w:t>
            </w:r>
            <w:proofErr w:type="spellStart"/>
            <w:r>
              <w:rPr>
                <w:rFonts w:ascii="Roboto" w:hAnsi="Roboto"/>
                <w:sz w:val="23"/>
                <w:szCs w:val="23"/>
                <w:shd w:val="clear" w:color="auto" w:fill="FFFFFF"/>
              </w:rPr>
              <w:t>шийтгэл</w:t>
            </w:r>
            <w:proofErr w:type="spellEnd"/>
            <w:r>
              <w:rPr>
                <w:rFonts w:ascii="Roboto" w:hAnsi="Roboto"/>
                <w:sz w:val="23"/>
                <w:szCs w:val="23"/>
                <w:shd w:val="clear" w:color="auto" w:fill="FFFFFF"/>
              </w:rPr>
              <w:t xml:space="preserve">, </w:t>
            </w:r>
            <w:proofErr w:type="spellStart"/>
            <w:r>
              <w:rPr>
                <w:rFonts w:ascii="Roboto" w:hAnsi="Roboto"/>
                <w:sz w:val="23"/>
                <w:szCs w:val="23"/>
                <w:shd w:val="clear" w:color="auto" w:fill="FFFFFF"/>
              </w:rPr>
              <w:t>хүчирхийлэл</w:t>
            </w:r>
            <w:proofErr w:type="spellEnd"/>
            <w:r>
              <w:rPr>
                <w:rFonts w:ascii="Roboto" w:hAnsi="Roboto"/>
                <w:sz w:val="23"/>
                <w:szCs w:val="23"/>
                <w:shd w:val="clear" w:color="auto" w:fill="FFFFFF"/>
              </w:rPr>
              <w:t xml:space="preserve"> </w:t>
            </w:r>
            <w:proofErr w:type="spellStart"/>
            <w:r>
              <w:rPr>
                <w:rFonts w:ascii="Roboto" w:hAnsi="Roboto"/>
                <w:sz w:val="23"/>
                <w:szCs w:val="23"/>
                <w:shd w:val="clear" w:color="auto" w:fill="FFFFFF"/>
              </w:rPr>
              <w:t>үзүүлсэн</w:t>
            </w:r>
            <w:proofErr w:type="spellEnd"/>
            <w:r>
              <w:rPr>
                <w:rFonts w:ascii="Roboto" w:hAnsi="Roboto"/>
                <w:sz w:val="23"/>
                <w:szCs w:val="23"/>
                <w:shd w:val="clear" w:color="auto" w:fill="FFFFFF"/>
              </w:rPr>
              <w:t xml:space="preserve">, </w:t>
            </w:r>
            <w:proofErr w:type="spellStart"/>
            <w:r>
              <w:rPr>
                <w:rFonts w:ascii="Roboto" w:hAnsi="Roboto"/>
                <w:sz w:val="23"/>
                <w:szCs w:val="23"/>
                <w:shd w:val="clear" w:color="auto" w:fill="FFFFFF"/>
              </w:rPr>
              <w:t>эмзэг</w:t>
            </w:r>
            <w:proofErr w:type="spellEnd"/>
            <w:r>
              <w:rPr>
                <w:rFonts w:ascii="Roboto" w:hAnsi="Roboto"/>
                <w:sz w:val="23"/>
                <w:szCs w:val="23"/>
                <w:shd w:val="clear" w:color="auto" w:fill="FFFFFF"/>
              </w:rPr>
              <w:t xml:space="preserve"> </w:t>
            </w:r>
            <w:proofErr w:type="spellStart"/>
            <w:r>
              <w:rPr>
                <w:rFonts w:ascii="Roboto" w:hAnsi="Roboto"/>
                <w:sz w:val="23"/>
                <w:szCs w:val="23"/>
                <w:shd w:val="clear" w:color="auto" w:fill="FFFFFF"/>
              </w:rPr>
              <w:t>байдлыг</w:t>
            </w:r>
            <w:proofErr w:type="spellEnd"/>
            <w:r>
              <w:rPr>
                <w:rFonts w:ascii="Roboto" w:hAnsi="Roboto"/>
                <w:sz w:val="23"/>
                <w:szCs w:val="23"/>
                <w:shd w:val="clear" w:color="auto" w:fill="FFFFFF"/>
              </w:rPr>
              <w:t xml:space="preserve"> </w:t>
            </w:r>
            <w:proofErr w:type="spellStart"/>
            <w:r>
              <w:rPr>
                <w:rFonts w:ascii="Roboto" w:hAnsi="Roboto"/>
                <w:sz w:val="23"/>
                <w:szCs w:val="23"/>
                <w:shd w:val="clear" w:color="auto" w:fill="FFFFFF"/>
              </w:rPr>
              <w:t>зөрчсөн</w:t>
            </w:r>
            <w:proofErr w:type="spellEnd"/>
            <w:r>
              <w:rPr>
                <w:rFonts w:ascii="Roboto" w:hAnsi="Roboto"/>
                <w:sz w:val="23"/>
                <w:szCs w:val="23"/>
                <w:shd w:val="clear" w:color="auto" w:fill="FFFFFF"/>
              </w:rPr>
              <w:t xml:space="preserve"> </w:t>
            </w:r>
            <w:proofErr w:type="spellStart"/>
            <w:r>
              <w:rPr>
                <w:rFonts w:ascii="Roboto" w:hAnsi="Roboto"/>
                <w:sz w:val="23"/>
                <w:szCs w:val="23"/>
                <w:shd w:val="clear" w:color="auto" w:fill="FFFFFF"/>
              </w:rPr>
              <w:t>гэж</w:t>
            </w:r>
            <w:proofErr w:type="spellEnd"/>
            <w:r>
              <w:rPr>
                <w:rFonts w:ascii="Roboto" w:hAnsi="Roboto"/>
                <w:sz w:val="23"/>
                <w:szCs w:val="23"/>
                <w:shd w:val="clear" w:color="auto" w:fill="FFFFFF"/>
              </w:rPr>
              <w:t xml:space="preserve"> </w:t>
            </w:r>
            <w:proofErr w:type="spellStart"/>
            <w:r>
              <w:rPr>
                <w:rFonts w:ascii="Roboto" w:hAnsi="Roboto"/>
                <w:sz w:val="23"/>
                <w:szCs w:val="23"/>
                <w:shd w:val="clear" w:color="auto" w:fill="FFFFFF"/>
              </w:rPr>
              <w:t>үзвэл</w:t>
            </w:r>
            <w:proofErr w:type="spellEnd"/>
            <w:r>
              <w:rPr>
                <w:rFonts w:ascii="Roboto" w:hAnsi="Roboto"/>
                <w:sz w:val="23"/>
                <w:szCs w:val="23"/>
                <w:shd w:val="clear" w:color="auto" w:fill="FFFFFF"/>
              </w:rPr>
              <w:t xml:space="preserve"> </w:t>
            </w:r>
            <w:proofErr w:type="spellStart"/>
            <w:r>
              <w:rPr>
                <w:rFonts w:ascii="Roboto" w:hAnsi="Roboto"/>
                <w:sz w:val="23"/>
                <w:szCs w:val="23"/>
                <w:shd w:val="clear" w:color="auto" w:fill="FFFFFF"/>
              </w:rPr>
              <w:t>зөрчлийг</w:t>
            </w:r>
            <w:proofErr w:type="spellEnd"/>
            <w:r>
              <w:rPr>
                <w:rFonts w:ascii="Roboto" w:hAnsi="Roboto"/>
                <w:sz w:val="23"/>
                <w:szCs w:val="23"/>
                <w:shd w:val="clear" w:color="auto" w:fill="FFFFFF"/>
              </w:rPr>
              <w:t xml:space="preserve"> </w:t>
            </w:r>
            <w:proofErr w:type="spellStart"/>
            <w:r>
              <w:rPr>
                <w:rFonts w:ascii="Roboto" w:hAnsi="Roboto"/>
                <w:sz w:val="23"/>
                <w:szCs w:val="23"/>
                <w:shd w:val="clear" w:color="auto" w:fill="FFFFFF"/>
              </w:rPr>
              <w:t>арилгуулахаар</w:t>
            </w:r>
            <w:proofErr w:type="spellEnd"/>
            <w:r>
              <w:rPr>
                <w:rFonts w:ascii="Roboto" w:hAnsi="Roboto"/>
                <w:sz w:val="23"/>
                <w:szCs w:val="23"/>
                <w:shd w:val="clear" w:color="auto" w:fill="FFFFFF"/>
              </w:rPr>
              <w:t xml:space="preserve"> </w:t>
            </w:r>
            <w:proofErr w:type="spellStart"/>
            <w:r>
              <w:rPr>
                <w:rFonts w:ascii="Roboto" w:hAnsi="Roboto"/>
                <w:sz w:val="23"/>
                <w:szCs w:val="23"/>
                <w:shd w:val="clear" w:color="auto" w:fill="FFFFFF"/>
              </w:rPr>
              <w:t>шаардлага</w:t>
            </w:r>
            <w:proofErr w:type="spellEnd"/>
            <w:r>
              <w:rPr>
                <w:rFonts w:ascii="Roboto" w:hAnsi="Roboto"/>
                <w:sz w:val="23"/>
                <w:szCs w:val="23"/>
                <w:shd w:val="clear" w:color="auto" w:fill="FFFFFF"/>
              </w:rPr>
              <w:t xml:space="preserve"> </w:t>
            </w:r>
            <w:proofErr w:type="spellStart"/>
            <w:r>
              <w:rPr>
                <w:rFonts w:ascii="Roboto" w:hAnsi="Roboto"/>
                <w:sz w:val="23"/>
                <w:szCs w:val="23"/>
                <w:shd w:val="clear" w:color="auto" w:fill="FFFFFF"/>
              </w:rPr>
              <w:t>хүргүүлнэ</w:t>
            </w:r>
            <w:proofErr w:type="spellEnd"/>
            <w:r>
              <w:rPr>
                <w:rFonts w:ascii="Roboto" w:hAnsi="Roboto"/>
                <w:sz w:val="23"/>
                <w:szCs w:val="23"/>
                <w:shd w:val="clear" w:color="auto" w:fill="FFFFFF"/>
              </w:rPr>
              <w:t xml:space="preserve"> </w:t>
            </w:r>
            <w:proofErr w:type="spellStart"/>
            <w:r>
              <w:rPr>
                <w:rFonts w:ascii="Roboto" w:hAnsi="Roboto"/>
                <w:sz w:val="23"/>
                <w:szCs w:val="23"/>
                <w:shd w:val="clear" w:color="auto" w:fill="FFFFFF"/>
              </w:rPr>
              <w:t>гэж</w:t>
            </w:r>
            <w:proofErr w:type="spellEnd"/>
            <w:r>
              <w:rPr>
                <w:rFonts w:ascii="Roboto" w:hAnsi="Roboto"/>
                <w:sz w:val="23"/>
                <w:szCs w:val="23"/>
                <w:shd w:val="clear" w:color="auto" w:fill="FFFFFF"/>
              </w:rPr>
              <w:t xml:space="preserve"> </w:t>
            </w:r>
            <w:proofErr w:type="spellStart"/>
            <w:r>
              <w:rPr>
                <w:rFonts w:ascii="Roboto" w:hAnsi="Roboto"/>
                <w:sz w:val="23"/>
                <w:szCs w:val="23"/>
                <w:shd w:val="clear" w:color="auto" w:fill="FFFFFF"/>
              </w:rPr>
              <w:t>өөрчлөх</w:t>
            </w:r>
            <w:proofErr w:type="spellEnd"/>
          </w:p>
        </w:tc>
        <w:tc>
          <w:tcPr>
            <w:tcW w:w="2127" w:type="dxa"/>
            <w:tcBorders>
              <w:top w:val="single" w:sz="4" w:space="0" w:color="auto"/>
              <w:left w:val="single" w:sz="4" w:space="0" w:color="auto"/>
              <w:bottom w:val="single" w:sz="4" w:space="0" w:color="auto"/>
              <w:right w:val="single" w:sz="4" w:space="0" w:color="auto"/>
            </w:tcBorders>
            <w:vAlign w:val="center"/>
          </w:tcPr>
          <w:p w14:paraId="5E782C41" w14:textId="69270857" w:rsidR="000C7296" w:rsidRPr="008E2F1E" w:rsidRDefault="000C7296" w:rsidP="00510886">
            <w:pPr>
              <w:jc w:val="center"/>
              <w:rPr>
                <w:rFonts w:ascii="Arial" w:hAnsi="Arial" w:cs="Arial"/>
              </w:rPr>
            </w:pPr>
            <w:r>
              <w:rPr>
                <w:rFonts w:ascii="Arial" w:hAnsi="Arial" w:cs="Arial"/>
                <w:lang w:val="mn-MN"/>
              </w:rPr>
              <w:t>тусаагүй</w:t>
            </w:r>
          </w:p>
        </w:tc>
      </w:tr>
      <w:tr w:rsidR="00510886" w:rsidRPr="00012925" w14:paraId="2E1CD47D" w14:textId="77777777" w:rsidTr="00510886">
        <w:trPr>
          <w:trHeight w:val="254"/>
        </w:trPr>
        <w:tc>
          <w:tcPr>
            <w:tcW w:w="574" w:type="dxa"/>
            <w:vAlign w:val="center"/>
          </w:tcPr>
          <w:p w14:paraId="513D103C" w14:textId="77777777" w:rsidR="00510886" w:rsidRDefault="00510886" w:rsidP="00510886">
            <w:pPr>
              <w:jc w:val="center"/>
              <w:rPr>
                <w:rFonts w:ascii="Arial" w:hAnsi="Arial" w:cs="Arial"/>
                <w:lang w:val="mn-MN"/>
              </w:rPr>
            </w:pPr>
          </w:p>
        </w:tc>
        <w:tc>
          <w:tcPr>
            <w:tcW w:w="3111" w:type="dxa"/>
            <w:vAlign w:val="center"/>
          </w:tcPr>
          <w:p w14:paraId="2EA4BC64" w14:textId="2CAE036A" w:rsidR="00510886" w:rsidRDefault="00510886" w:rsidP="00510886">
            <w:pPr>
              <w:shd w:val="clear" w:color="auto" w:fill="FFFFFF"/>
              <w:jc w:val="both"/>
              <w:rPr>
                <w:rFonts w:ascii="Roboto" w:hAnsi="Roboto"/>
                <w:sz w:val="21"/>
                <w:szCs w:val="21"/>
                <w:shd w:val="clear" w:color="auto" w:fill="FFFFFF"/>
              </w:rPr>
            </w:pPr>
            <w:r>
              <w:rPr>
                <w:rFonts w:ascii="Roboto" w:hAnsi="Roboto"/>
                <w:sz w:val="21"/>
                <w:szCs w:val="21"/>
                <w:shd w:val="clear" w:color="auto" w:fill="FFFFFF"/>
              </w:rPr>
              <w:t>“</w:t>
            </w:r>
            <w:proofErr w:type="gramStart"/>
            <w:r>
              <w:rPr>
                <w:rFonts w:ascii="Roboto" w:hAnsi="Roboto"/>
                <w:sz w:val="21"/>
                <w:szCs w:val="21"/>
                <w:shd w:val="clear" w:color="auto" w:fill="FFFFFF"/>
              </w:rPr>
              <w:t>36.1.”...</w:t>
            </w:r>
            <w:proofErr w:type="spellStart"/>
            <w:proofErr w:type="gramEnd"/>
            <w:r>
              <w:rPr>
                <w:rFonts w:ascii="Roboto" w:hAnsi="Roboto"/>
                <w:sz w:val="21"/>
                <w:szCs w:val="21"/>
                <w:shd w:val="clear" w:color="auto" w:fill="FFFFFF"/>
              </w:rPr>
              <w:t>гишүүнд</w:t>
            </w:r>
            <w:proofErr w:type="spellEnd"/>
            <w:r>
              <w:rPr>
                <w:rFonts w:ascii="Roboto" w:hAnsi="Roboto"/>
                <w:sz w:val="21"/>
                <w:szCs w:val="21"/>
                <w:shd w:val="clear" w:color="auto" w:fill="FFFFFF"/>
              </w:rPr>
              <w:t xml:space="preserve">” </w:t>
            </w:r>
            <w:proofErr w:type="spellStart"/>
            <w:r>
              <w:rPr>
                <w:rFonts w:ascii="Roboto" w:hAnsi="Roboto"/>
                <w:sz w:val="21"/>
                <w:szCs w:val="21"/>
                <w:shd w:val="clear" w:color="auto" w:fill="FFFFFF"/>
              </w:rPr>
              <w:t>гэсний</w:t>
            </w:r>
            <w:proofErr w:type="spellEnd"/>
            <w:r>
              <w:rPr>
                <w:rFonts w:ascii="Roboto" w:hAnsi="Roboto"/>
                <w:sz w:val="21"/>
                <w:szCs w:val="21"/>
                <w:shd w:val="clear" w:color="auto" w:fill="FFFFFF"/>
              </w:rPr>
              <w:t xml:space="preserve"> </w:t>
            </w:r>
            <w:proofErr w:type="spellStart"/>
            <w:r>
              <w:rPr>
                <w:rFonts w:ascii="Roboto" w:hAnsi="Roboto"/>
                <w:sz w:val="21"/>
                <w:szCs w:val="21"/>
                <w:shd w:val="clear" w:color="auto" w:fill="FFFFFF"/>
              </w:rPr>
              <w:t>дараа</w:t>
            </w:r>
            <w:proofErr w:type="spellEnd"/>
            <w:r>
              <w:rPr>
                <w:rFonts w:ascii="Roboto" w:hAnsi="Roboto"/>
                <w:sz w:val="21"/>
                <w:szCs w:val="21"/>
                <w:shd w:val="clear" w:color="auto" w:fill="FFFFFF"/>
              </w:rPr>
              <w:t xml:space="preserve"> “</w:t>
            </w:r>
            <w:proofErr w:type="spellStart"/>
            <w:r>
              <w:rPr>
                <w:rFonts w:ascii="Roboto" w:hAnsi="Roboto"/>
                <w:sz w:val="21"/>
                <w:szCs w:val="21"/>
                <w:shd w:val="clear" w:color="auto" w:fill="FFFFFF"/>
              </w:rPr>
              <w:t>бүрэн</w:t>
            </w:r>
            <w:proofErr w:type="spellEnd"/>
            <w:r>
              <w:rPr>
                <w:rFonts w:ascii="Roboto" w:hAnsi="Roboto"/>
                <w:sz w:val="21"/>
                <w:szCs w:val="21"/>
                <w:shd w:val="clear" w:color="auto" w:fill="FFFFFF"/>
              </w:rPr>
              <w:t xml:space="preserve"> </w:t>
            </w:r>
            <w:proofErr w:type="spellStart"/>
            <w:r>
              <w:rPr>
                <w:rFonts w:ascii="Roboto" w:hAnsi="Roboto"/>
                <w:sz w:val="21"/>
                <w:szCs w:val="21"/>
                <w:shd w:val="clear" w:color="auto" w:fill="FFFFFF"/>
              </w:rPr>
              <w:t>эрхээ</w:t>
            </w:r>
            <w:proofErr w:type="spellEnd"/>
            <w:r>
              <w:rPr>
                <w:rFonts w:ascii="Roboto" w:hAnsi="Roboto"/>
                <w:sz w:val="21"/>
                <w:szCs w:val="21"/>
                <w:shd w:val="clear" w:color="auto" w:fill="FFFFFF"/>
              </w:rPr>
              <w:t xml:space="preserve"> </w:t>
            </w:r>
            <w:proofErr w:type="spellStart"/>
            <w:r>
              <w:rPr>
                <w:rFonts w:ascii="Roboto" w:hAnsi="Roboto"/>
                <w:sz w:val="21"/>
                <w:szCs w:val="21"/>
                <w:shd w:val="clear" w:color="auto" w:fill="FFFFFF"/>
              </w:rPr>
              <w:t>хэрэгжүүлэхэд</w:t>
            </w:r>
            <w:proofErr w:type="spellEnd"/>
            <w:r>
              <w:rPr>
                <w:rFonts w:ascii="Roboto" w:hAnsi="Roboto"/>
                <w:sz w:val="21"/>
                <w:szCs w:val="21"/>
                <w:shd w:val="clear" w:color="auto" w:fill="FFFFFF"/>
              </w:rPr>
              <w:t xml:space="preserve"> </w:t>
            </w:r>
            <w:proofErr w:type="spellStart"/>
            <w:r>
              <w:rPr>
                <w:rFonts w:ascii="Roboto" w:hAnsi="Roboto"/>
                <w:sz w:val="21"/>
                <w:szCs w:val="21"/>
                <w:shd w:val="clear" w:color="auto" w:fill="FFFFFF"/>
              </w:rPr>
              <w:t>нь</w:t>
            </w:r>
            <w:proofErr w:type="spellEnd"/>
            <w:r>
              <w:rPr>
                <w:rFonts w:ascii="Roboto" w:hAnsi="Roboto"/>
                <w:sz w:val="21"/>
                <w:szCs w:val="21"/>
                <w:shd w:val="clear" w:color="auto" w:fill="FFFFFF"/>
              </w:rPr>
              <w:t xml:space="preserve"> </w:t>
            </w:r>
            <w:proofErr w:type="spellStart"/>
            <w:r>
              <w:rPr>
                <w:rFonts w:ascii="Roboto" w:hAnsi="Roboto"/>
                <w:sz w:val="21"/>
                <w:szCs w:val="21"/>
                <w:shd w:val="clear" w:color="auto" w:fill="FFFFFF"/>
              </w:rPr>
              <w:t>мэргэжил</w:t>
            </w:r>
            <w:proofErr w:type="spellEnd"/>
            <w:r>
              <w:rPr>
                <w:rFonts w:ascii="Roboto" w:hAnsi="Roboto"/>
                <w:sz w:val="21"/>
                <w:szCs w:val="21"/>
                <w:shd w:val="clear" w:color="auto" w:fill="FFFFFF"/>
              </w:rPr>
              <w:t xml:space="preserve"> </w:t>
            </w:r>
            <w:proofErr w:type="spellStart"/>
            <w:r>
              <w:rPr>
                <w:rFonts w:ascii="Roboto" w:hAnsi="Roboto"/>
                <w:sz w:val="21"/>
                <w:szCs w:val="21"/>
                <w:shd w:val="clear" w:color="auto" w:fill="FFFFFF"/>
              </w:rPr>
              <w:t>арга</w:t>
            </w:r>
            <w:proofErr w:type="spellEnd"/>
            <w:r>
              <w:rPr>
                <w:rFonts w:ascii="Roboto" w:hAnsi="Roboto"/>
                <w:sz w:val="21"/>
                <w:szCs w:val="21"/>
                <w:shd w:val="clear" w:color="auto" w:fill="FFFFFF"/>
              </w:rPr>
              <w:t xml:space="preserve"> </w:t>
            </w:r>
            <w:proofErr w:type="spellStart"/>
            <w:r>
              <w:rPr>
                <w:rFonts w:ascii="Roboto" w:hAnsi="Roboto"/>
                <w:sz w:val="21"/>
                <w:szCs w:val="21"/>
                <w:shd w:val="clear" w:color="auto" w:fill="FFFFFF"/>
              </w:rPr>
              <w:t>зүйн</w:t>
            </w:r>
            <w:proofErr w:type="spellEnd"/>
            <w:r>
              <w:rPr>
                <w:rFonts w:ascii="Roboto" w:hAnsi="Roboto"/>
                <w:sz w:val="21"/>
                <w:szCs w:val="21"/>
                <w:shd w:val="clear" w:color="auto" w:fill="FFFFFF"/>
              </w:rPr>
              <w:t xml:space="preserve"> </w:t>
            </w:r>
            <w:proofErr w:type="spellStart"/>
            <w:r>
              <w:rPr>
                <w:rFonts w:ascii="Roboto" w:hAnsi="Roboto"/>
                <w:sz w:val="21"/>
                <w:szCs w:val="21"/>
                <w:shd w:val="clear" w:color="auto" w:fill="FFFFFF"/>
              </w:rPr>
              <w:t>дэмжлэг</w:t>
            </w:r>
            <w:proofErr w:type="spellEnd"/>
            <w:r>
              <w:rPr>
                <w:rFonts w:ascii="Roboto" w:hAnsi="Roboto"/>
                <w:sz w:val="21"/>
                <w:szCs w:val="21"/>
                <w:shd w:val="clear" w:color="auto" w:fill="FFFFFF"/>
              </w:rPr>
              <w:t xml:space="preserve"> </w:t>
            </w:r>
            <w:proofErr w:type="spellStart"/>
            <w:r>
              <w:rPr>
                <w:rFonts w:ascii="Roboto" w:hAnsi="Roboto"/>
                <w:sz w:val="21"/>
                <w:szCs w:val="21"/>
                <w:shd w:val="clear" w:color="auto" w:fill="FFFFFF"/>
              </w:rPr>
              <w:t>үзүүлэх</w:t>
            </w:r>
            <w:proofErr w:type="spellEnd"/>
            <w:r>
              <w:rPr>
                <w:rFonts w:ascii="Roboto" w:hAnsi="Roboto"/>
                <w:sz w:val="21"/>
                <w:szCs w:val="21"/>
                <w:shd w:val="clear" w:color="auto" w:fill="FFFFFF"/>
              </w:rPr>
              <w:t xml:space="preserve">” </w:t>
            </w:r>
            <w:proofErr w:type="spellStart"/>
            <w:r>
              <w:rPr>
                <w:rFonts w:ascii="Roboto" w:hAnsi="Roboto"/>
                <w:sz w:val="21"/>
                <w:szCs w:val="21"/>
                <w:shd w:val="clear" w:color="auto" w:fill="FFFFFF"/>
              </w:rPr>
              <w:t>гэж</w:t>
            </w:r>
            <w:proofErr w:type="spellEnd"/>
            <w:r>
              <w:rPr>
                <w:rFonts w:ascii="Roboto" w:hAnsi="Roboto"/>
                <w:sz w:val="21"/>
                <w:szCs w:val="21"/>
                <w:shd w:val="clear" w:color="auto" w:fill="FFFFFF"/>
              </w:rPr>
              <w:t xml:space="preserve">, </w:t>
            </w:r>
            <w:proofErr w:type="spellStart"/>
            <w:r>
              <w:rPr>
                <w:rFonts w:ascii="Roboto" w:hAnsi="Roboto"/>
                <w:sz w:val="21"/>
                <w:szCs w:val="21"/>
                <w:shd w:val="clear" w:color="auto" w:fill="FFFFFF"/>
              </w:rPr>
              <w:t>мөн</w:t>
            </w:r>
            <w:proofErr w:type="spellEnd"/>
            <w:r>
              <w:rPr>
                <w:rFonts w:ascii="Roboto" w:hAnsi="Roboto"/>
                <w:sz w:val="21"/>
                <w:szCs w:val="21"/>
                <w:shd w:val="clear" w:color="auto" w:fill="FFFFFF"/>
              </w:rPr>
              <w:t xml:space="preserve"> </w:t>
            </w:r>
            <w:proofErr w:type="spellStart"/>
            <w:r>
              <w:rPr>
                <w:rFonts w:ascii="Roboto" w:hAnsi="Roboto"/>
                <w:sz w:val="21"/>
                <w:szCs w:val="21"/>
                <w:shd w:val="clear" w:color="auto" w:fill="FFFFFF"/>
              </w:rPr>
              <w:t>зүйлийн</w:t>
            </w:r>
            <w:proofErr w:type="spellEnd"/>
            <w:r>
              <w:rPr>
                <w:rFonts w:ascii="Roboto" w:hAnsi="Roboto"/>
                <w:sz w:val="21"/>
                <w:szCs w:val="21"/>
                <w:shd w:val="clear" w:color="auto" w:fill="FFFFFF"/>
              </w:rPr>
              <w:t xml:space="preserve"> “</w:t>
            </w:r>
            <w:proofErr w:type="spellStart"/>
            <w:r>
              <w:rPr>
                <w:rFonts w:ascii="Roboto" w:hAnsi="Roboto"/>
                <w:sz w:val="21"/>
                <w:szCs w:val="21"/>
                <w:shd w:val="clear" w:color="auto" w:fill="FFFFFF"/>
              </w:rPr>
              <w:t>орон</w:t>
            </w:r>
            <w:proofErr w:type="spellEnd"/>
            <w:r>
              <w:rPr>
                <w:rFonts w:ascii="Roboto" w:hAnsi="Roboto"/>
                <w:sz w:val="21"/>
                <w:szCs w:val="21"/>
                <w:shd w:val="clear" w:color="auto" w:fill="FFFFFF"/>
              </w:rPr>
              <w:t xml:space="preserve"> </w:t>
            </w:r>
            <w:proofErr w:type="spellStart"/>
            <w:r>
              <w:rPr>
                <w:rFonts w:ascii="Roboto" w:hAnsi="Roboto"/>
                <w:sz w:val="21"/>
                <w:szCs w:val="21"/>
                <w:shd w:val="clear" w:color="auto" w:fill="FFFFFF"/>
              </w:rPr>
              <w:t>тооны</w:t>
            </w:r>
            <w:proofErr w:type="spellEnd"/>
            <w:r>
              <w:rPr>
                <w:rFonts w:ascii="Roboto" w:hAnsi="Roboto"/>
                <w:sz w:val="21"/>
                <w:szCs w:val="21"/>
                <w:shd w:val="clear" w:color="auto" w:fill="FFFFFF"/>
              </w:rPr>
              <w:t xml:space="preserve">” </w:t>
            </w:r>
            <w:proofErr w:type="spellStart"/>
            <w:r>
              <w:rPr>
                <w:rFonts w:ascii="Roboto" w:hAnsi="Roboto"/>
                <w:sz w:val="21"/>
                <w:szCs w:val="21"/>
                <w:shd w:val="clear" w:color="auto" w:fill="FFFFFF"/>
              </w:rPr>
              <w:t>гэсний</w:t>
            </w:r>
            <w:proofErr w:type="spellEnd"/>
            <w:r>
              <w:rPr>
                <w:rFonts w:ascii="Roboto" w:hAnsi="Roboto"/>
                <w:sz w:val="21"/>
                <w:szCs w:val="21"/>
                <w:shd w:val="clear" w:color="auto" w:fill="FFFFFF"/>
              </w:rPr>
              <w:t xml:space="preserve"> </w:t>
            </w:r>
            <w:proofErr w:type="spellStart"/>
            <w:r>
              <w:rPr>
                <w:rFonts w:ascii="Roboto" w:hAnsi="Roboto"/>
                <w:sz w:val="21"/>
                <w:szCs w:val="21"/>
                <w:shd w:val="clear" w:color="auto" w:fill="FFFFFF"/>
              </w:rPr>
              <w:t>дараа</w:t>
            </w:r>
            <w:proofErr w:type="spellEnd"/>
            <w:r>
              <w:rPr>
                <w:rFonts w:ascii="Roboto" w:hAnsi="Roboto"/>
                <w:sz w:val="21"/>
                <w:szCs w:val="21"/>
                <w:shd w:val="clear" w:color="auto" w:fill="FFFFFF"/>
              </w:rPr>
              <w:t xml:space="preserve">” </w:t>
            </w:r>
            <w:proofErr w:type="spellStart"/>
            <w:r>
              <w:rPr>
                <w:rFonts w:ascii="Roboto" w:hAnsi="Roboto"/>
                <w:sz w:val="21"/>
                <w:szCs w:val="21"/>
                <w:shd w:val="clear" w:color="auto" w:fill="FFFFFF"/>
              </w:rPr>
              <w:t>Ажлын</w:t>
            </w:r>
            <w:proofErr w:type="spellEnd"/>
            <w:r>
              <w:rPr>
                <w:rFonts w:ascii="Roboto" w:hAnsi="Roboto"/>
                <w:sz w:val="21"/>
                <w:szCs w:val="21"/>
                <w:shd w:val="clear" w:color="auto" w:fill="FFFFFF"/>
              </w:rPr>
              <w:t xml:space="preserve"> </w:t>
            </w:r>
            <w:proofErr w:type="spellStart"/>
            <w:r>
              <w:rPr>
                <w:rFonts w:ascii="Roboto" w:hAnsi="Roboto"/>
                <w:sz w:val="21"/>
                <w:szCs w:val="21"/>
                <w:shd w:val="clear" w:color="auto" w:fill="FFFFFF"/>
              </w:rPr>
              <w:t>алба</w:t>
            </w:r>
            <w:proofErr w:type="spellEnd"/>
            <w:r>
              <w:rPr>
                <w:rFonts w:ascii="Roboto" w:hAnsi="Roboto"/>
                <w:sz w:val="21"/>
                <w:szCs w:val="21"/>
                <w:shd w:val="clear" w:color="auto" w:fill="FFFFFF"/>
              </w:rPr>
              <w:t xml:space="preserve">” </w:t>
            </w:r>
            <w:proofErr w:type="spellStart"/>
            <w:r>
              <w:rPr>
                <w:rFonts w:ascii="Roboto" w:hAnsi="Roboto"/>
                <w:sz w:val="21"/>
                <w:szCs w:val="21"/>
                <w:shd w:val="clear" w:color="auto" w:fill="FFFFFF"/>
              </w:rPr>
              <w:t>гэж</w:t>
            </w:r>
            <w:proofErr w:type="spellEnd"/>
            <w:r>
              <w:rPr>
                <w:rFonts w:ascii="Roboto" w:hAnsi="Roboto"/>
                <w:sz w:val="21"/>
                <w:szCs w:val="21"/>
                <w:shd w:val="clear" w:color="auto" w:fill="FFFFFF"/>
              </w:rPr>
              <w:t>;</w:t>
            </w:r>
          </w:p>
        </w:tc>
        <w:tc>
          <w:tcPr>
            <w:tcW w:w="7650" w:type="dxa"/>
            <w:vAlign w:val="center"/>
          </w:tcPr>
          <w:p w14:paraId="00DC2611" w14:textId="6071DF00" w:rsidR="00510886" w:rsidRDefault="00510886" w:rsidP="00510886">
            <w:pPr>
              <w:spacing w:line="276" w:lineRule="auto"/>
              <w:ind w:firstLine="459"/>
              <w:jc w:val="both"/>
              <w:rPr>
                <w:rFonts w:ascii="Roboto" w:hAnsi="Roboto"/>
                <w:sz w:val="23"/>
                <w:szCs w:val="23"/>
                <w:shd w:val="clear" w:color="auto" w:fill="FFFFFF"/>
              </w:rPr>
            </w:pPr>
            <w:r>
              <w:rPr>
                <w:rFonts w:ascii="Roboto" w:hAnsi="Roboto"/>
                <w:sz w:val="23"/>
                <w:szCs w:val="23"/>
                <w:shd w:val="clear" w:color="auto" w:fill="FFFFFF"/>
              </w:rPr>
              <w:t>“</w:t>
            </w:r>
            <w:proofErr w:type="spellStart"/>
            <w:r>
              <w:rPr>
                <w:rFonts w:ascii="Roboto" w:hAnsi="Roboto"/>
                <w:sz w:val="23"/>
                <w:szCs w:val="23"/>
                <w:shd w:val="clear" w:color="auto" w:fill="FFFFFF"/>
              </w:rPr>
              <w:t>бүрэн</w:t>
            </w:r>
            <w:proofErr w:type="spellEnd"/>
            <w:r>
              <w:rPr>
                <w:rFonts w:ascii="Roboto" w:hAnsi="Roboto"/>
                <w:sz w:val="23"/>
                <w:szCs w:val="23"/>
                <w:shd w:val="clear" w:color="auto" w:fill="FFFFFF"/>
              </w:rPr>
              <w:t xml:space="preserve"> </w:t>
            </w:r>
            <w:proofErr w:type="spellStart"/>
            <w:r>
              <w:rPr>
                <w:rFonts w:ascii="Roboto" w:hAnsi="Roboto"/>
                <w:sz w:val="23"/>
                <w:szCs w:val="23"/>
                <w:shd w:val="clear" w:color="auto" w:fill="FFFFFF"/>
              </w:rPr>
              <w:t>эрхээ</w:t>
            </w:r>
            <w:proofErr w:type="spellEnd"/>
            <w:r>
              <w:rPr>
                <w:rFonts w:ascii="Roboto" w:hAnsi="Roboto"/>
                <w:sz w:val="23"/>
                <w:szCs w:val="23"/>
                <w:shd w:val="clear" w:color="auto" w:fill="FFFFFF"/>
              </w:rPr>
              <w:t xml:space="preserve"> </w:t>
            </w:r>
            <w:proofErr w:type="spellStart"/>
            <w:r>
              <w:rPr>
                <w:rFonts w:ascii="Roboto" w:hAnsi="Roboto"/>
                <w:sz w:val="23"/>
                <w:szCs w:val="23"/>
                <w:shd w:val="clear" w:color="auto" w:fill="FFFFFF"/>
              </w:rPr>
              <w:t>хэрэгжүүлэхэд</w:t>
            </w:r>
            <w:proofErr w:type="spellEnd"/>
            <w:r>
              <w:rPr>
                <w:rFonts w:ascii="Roboto" w:hAnsi="Roboto"/>
                <w:sz w:val="23"/>
                <w:szCs w:val="23"/>
                <w:shd w:val="clear" w:color="auto" w:fill="FFFFFF"/>
              </w:rPr>
              <w:t xml:space="preserve"> </w:t>
            </w:r>
            <w:proofErr w:type="spellStart"/>
            <w:r>
              <w:rPr>
                <w:rFonts w:ascii="Roboto" w:hAnsi="Roboto"/>
                <w:sz w:val="23"/>
                <w:szCs w:val="23"/>
                <w:shd w:val="clear" w:color="auto" w:fill="FFFFFF"/>
              </w:rPr>
              <w:t>нь</w:t>
            </w:r>
            <w:proofErr w:type="spellEnd"/>
            <w:r>
              <w:rPr>
                <w:rFonts w:ascii="Roboto" w:hAnsi="Roboto"/>
                <w:sz w:val="23"/>
                <w:szCs w:val="23"/>
                <w:shd w:val="clear" w:color="auto" w:fill="FFFFFF"/>
              </w:rPr>
              <w:t xml:space="preserve"> </w:t>
            </w:r>
            <w:proofErr w:type="spellStart"/>
            <w:r>
              <w:rPr>
                <w:rFonts w:ascii="Roboto" w:hAnsi="Roboto"/>
                <w:sz w:val="23"/>
                <w:szCs w:val="23"/>
                <w:shd w:val="clear" w:color="auto" w:fill="FFFFFF"/>
              </w:rPr>
              <w:t>мэргэжил</w:t>
            </w:r>
            <w:proofErr w:type="spellEnd"/>
            <w:r>
              <w:rPr>
                <w:rFonts w:ascii="Roboto" w:hAnsi="Roboto"/>
                <w:sz w:val="23"/>
                <w:szCs w:val="23"/>
                <w:shd w:val="clear" w:color="auto" w:fill="FFFFFF"/>
              </w:rPr>
              <w:t xml:space="preserve"> </w:t>
            </w:r>
            <w:proofErr w:type="spellStart"/>
            <w:r>
              <w:rPr>
                <w:rFonts w:ascii="Roboto" w:hAnsi="Roboto"/>
                <w:sz w:val="23"/>
                <w:szCs w:val="23"/>
                <w:shd w:val="clear" w:color="auto" w:fill="FFFFFF"/>
              </w:rPr>
              <w:t>арга</w:t>
            </w:r>
            <w:proofErr w:type="spellEnd"/>
            <w:r>
              <w:rPr>
                <w:rFonts w:ascii="Roboto" w:hAnsi="Roboto"/>
                <w:sz w:val="23"/>
                <w:szCs w:val="23"/>
                <w:shd w:val="clear" w:color="auto" w:fill="FFFFFF"/>
              </w:rPr>
              <w:t xml:space="preserve"> </w:t>
            </w:r>
            <w:proofErr w:type="spellStart"/>
            <w:r>
              <w:rPr>
                <w:rFonts w:ascii="Roboto" w:hAnsi="Roboto"/>
                <w:sz w:val="23"/>
                <w:szCs w:val="23"/>
                <w:shd w:val="clear" w:color="auto" w:fill="FFFFFF"/>
              </w:rPr>
              <w:t>зүйн</w:t>
            </w:r>
            <w:proofErr w:type="spellEnd"/>
            <w:r>
              <w:rPr>
                <w:rFonts w:ascii="Roboto" w:hAnsi="Roboto"/>
                <w:sz w:val="23"/>
                <w:szCs w:val="23"/>
                <w:shd w:val="clear" w:color="auto" w:fill="FFFFFF"/>
              </w:rPr>
              <w:t xml:space="preserve"> </w:t>
            </w:r>
            <w:proofErr w:type="spellStart"/>
            <w:r>
              <w:rPr>
                <w:rFonts w:ascii="Roboto" w:hAnsi="Roboto"/>
                <w:sz w:val="23"/>
                <w:szCs w:val="23"/>
                <w:shd w:val="clear" w:color="auto" w:fill="FFFFFF"/>
              </w:rPr>
              <w:t>дэмжлэг</w:t>
            </w:r>
            <w:proofErr w:type="spellEnd"/>
            <w:r>
              <w:rPr>
                <w:rFonts w:ascii="Roboto" w:hAnsi="Roboto"/>
                <w:sz w:val="23"/>
                <w:szCs w:val="23"/>
                <w:shd w:val="clear" w:color="auto" w:fill="FFFFFF"/>
              </w:rPr>
              <w:t xml:space="preserve"> </w:t>
            </w:r>
            <w:proofErr w:type="spellStart"/>
            <w:r>
              <w:rPr>
                <w:rFonts w:ascii="Roboto" w:hAnsi="Roboto"/>
                <w:sz w:val="23"/>
                <w:szCs w:val="23"/>
                <w:shd w:val="clear" w:color="auto" w:fill="FFFFFF"/>
              </w:rPr>
              <w:t>үзүүлэх</w:t>
            </w:r>
            <w:proofErr w:type="spellEnd"/>
            <w:r>
              <w:rPr>
                <w:rFonts w:ascii="Roboto" w:hAnsi="Roboto"/>
                <w:sz w:val="23"/>
                <w:szCs w:val="23"/>
                <w:shd w:val="clear" w:color="auto" w:fill="FFFFFF"/>
              </w:rPr>
              <w:t xml:space="preserve">” </w:t>
            </w:r>
            <w:proofErr w:type="spellStart"/>
            <w:r>
              <w:rPr>
                <w:rFonts w:ascii="Roboto" w:hAnsi="Roboto"/>
                <w:sz w:val="23"/>
                <w:szCs w:val="23"/>
                <w:shd w:val="clear" w:color="auto" w:fill="FFFFFF"/>
              </w:rPr>
              <w:t>хасах</w:t>
            </w:r>
            <w:proofErr w:type="spellEnd"/>
          </w:p>
        </w:tc>
        <w:tc>
          <w:tcPr>
            <w:tcW w:w="2127" w:type="dxa"/>
            <w:vAlign w:val="center"/>
          </w:tcPr>
          <w:p w14:paraId="18AD1692" w14:textId="30E6D8E2" w:rsidR="00510886" w:rsidRPr="00145F31" w:rsidRDefault="00510886" w:rsidP="00510886">
            <w:pPr>
              <w:jc w:val="center"/>
              <w:rPr>
                <w:rFonts w:ascii="Arial" w:hAnsi="Arial" w:cs="Arial"/>
                <w:lang w:val="mn-MN"/>
              </w:rPr>
            </w:pPr>
            <w:r w:rsidRPr="00E46F3B">
              <w:rPr>
                <w:rFonts w:ascii="Arial" w:hAnsi="Arial" w:cs="Arial"/>
                <w:lang w:val="mn-MN"/>
              </w:rPr>
              <w:t>тусаагүй</w:t>
            </w:r>
          </w:p>
        </w:tc>
      </w:tr>
      <w:tr w:rsidR="00510886" w:rsidRPr="00012925" w14:paraId="5C805E67" w14:textId="77777777" w:rsidTr="00510886">
        <w:trPr>
          <w:trHeight w:val="254"/>
        </w:trPr>
        <w:tc>
          <w:tcPr>
            <w:tcW w:w="574" w:type="dxa"/>
            <w:vAlign w:val="center"/>
          </w:tcPr>
          <w:p w14:paraId="69CA0145" w14:textId="00812009" w:rsidR="00510886" w:rsidRPr="00B151AE" w:rsidRDefault="00510886" w:rsidP="00510886">
            <w:pPr>
              <w:jc w:val="center"/>
              <w:rPr>
                <w:rFonts w:ascii="Arial" w:hAnsi="Arial" w:cs="Arial"/>
                <w:lang w:val="mn-MN"/>
              </w:rPr>
            </w:pPr>
            <w:r>
              <w:rPr>
                <w:rFonts w:ascii="Arial" w:hAnsi="Arial" w:cs="Arial"/>
                <w:lang w:val="mn-MN"/>
              </w:rPr>
              <w:t>37</w:t>
            </w:r>
          </w:p>
        </w:tc>
        <w:tc>
          <w:tcPr>
            <w:tcW w:w="3111" w:type="dxa"/>
            <w:vAlign w:val="center"/>
          </w:tcPr>
          <w:p w14:paraId="059FB060" w14:textId="244D1CDA" w:rsidR="00510886" w:rsidRPr="00B151AE" w:rsidRDefault="00510886" w:rsidP="00510886">
            <w:pPr>
              <w:shd w:val="clear" w:color="auto" w:fill="FFFFFF"/>
              <w:jc w:val="both"/>
              <w:rPr>
                <w:rFonts w:ascii="Arial" w:eastAsia="Times New Roman" w:hAnsi="Arial" w:cs="Arial"/>
                <w:lang w:val="mn-MN"/>
              </w:rPr>
            </w:pPr>
            <w:r w:rsidRPr="003A198D">
              <w:rPr>
                <w:rFonts w:ascii="Arial" w:eastAsia="Times New Roman" w:hAnsi="Arial" w:cs="Arial"/>
                <w:lang w:val="mn-MN"/>
              </w:rPr>
              <w:t>“36.2.”...сэргийлэх” гэсний дараа “ажлын албаны” гэж, мөн зүйлийн “...албан хаагч байна.” гэсний дараа “Шаардлагатай тохиолдолд холбогдох хууль тогтоомжид заасан журмын дагуу төрийн үйлчилгээний ажилтан, гэрээт ажилтныг ажиллуулж болно.” гэж;</w:t>
            </w:r>
          </w:p>
        </w:tc>
        <w:tc>
          <w:tcPr>
            <w:tcW w:w="7650" w:type="dxa"/>
            <w:vAlign w:val="center"/>
          </w:tcPr>
          <w:p w14:paraId="763B65DE" w14:textId="6FCD25E3" w:rsidR="00510886" w:rsidRPr="00B151AE" w:rsidRDefault="00510886" w:rsidP="00510886">
            <w:pPr>
              <w:spacing w:line="276" w:lineRule="auto"/>
              <w:ind w:firstLine="459"/>
              <w:jc w:val="both"/>
              <w:rPr>
                <w:rFonts w:ascii="Arial" w:eastAsia="Times New Roman" w:hAnsi="Arial" w:cs="Arial"/>
                <w:bCs/>
                <w:lang w:val="mn-MN"/>
              </w:rPr>
            </w:pPr>
            <w:r w:rsidRPr="00B151AE">
              <w:rPr>
                <w:rFonts w:ascii="Arial" w:hAnsi="Arial" w:cs="Arial"/>
                <w:shd w:val="clear" w:color="auto" w:fill="FFFFFF"/>
                <w:lang w:val="mn-MN"/>
              </w:rPr>
              <w:t>Эрүү шүүлтээс урьдчилан сэргийлэх ажлын албаны хүмүүс хараат бус, бие даасан байх</w:t>
            </w:r>
          </w:p>
        </w:tc>
        <w:tc>
          <w:tcPr>
            <w:tcW w:w="2127" w:type="dxa"/>
            <w:vAlign w:val="center"/>
          </w:tcPr>
          <w:p w14:paraId="5A3E1376" w14:textId="231B1DA9" w:rsidR="00510886" w:rsidRPr="00145F31" w:rsidRDefault="00510886" w:rsidP="00510886">
            <w:pPr>
              <w:jc w:val="center"/>
              <w:rPr>
                <w:rFonts w:ascii="Arial" w:hAnsi="Arial" w:cs="Arial"/>
                <w:lang w:val="mn-MN"/>
              </w:rPr>
            </w:pPr>
            <w:r w:rsidRPr="00E46F3B">
              <w:rPr>
                <w:rFonts w:ascii="Arial" w:hAnsi="Arial" w:cs="Arial"/>
                <w:lang w:val="mn-MN"/>
              </w:rPr>
              <w:t>тусаагүй</w:t>
            </w:r>
          </w:p>
        </w:tc>
      </w:tr>
      <w:tr w:rsidR="000C7296" w:rsidRPr="00012925" w14:paraId="068F22E2" w14:textId="77777777" w:rsidTr="000C7296">
        <w:trPr>
          <w:trHeight w:val="254"/>
        </w:trPr>
        <w:tc>
          <w:tcPr>
            <w:tcW w:w="574" w:type="dxa"/>
            <w:vAlign w:val="center"/>
          </w:tcPr>
          <w:p w14:paraId="4BB3AE55" w14:textId="1D4D813D" w:rsidR="000C7296" w:rsidRPr="00B151AE" w:rsidRDefault="000C7296" w:rsidP="00E96F57">
            <w:pPr>
              <w:jc w:val="center"/>
              <w:rPr>
                <w:rFonts w:ascii="Arial" w:hAnsi="Arial" w:cs="Arial"/>
                <w:lang w:val="mn-MN"/>
              </w:rPr>
            </w:pPr>
            <w:r>
              <w:rPr>
                <w:rFonts w:ascii="Arial" w:hAnsi="Arial" w:cs="Arial"/>
                <w:lang w:val="mn-MN"/>
              </w:rPr>
              <w:t>38</w:t>
            </w:r>
          </w:p>
        </w:tc>
        <w:tc>
          <w:tcPr>
            <w:tcW w:w="3111" w:type="dxa"/>
            <w:vAlign w:val="center"/>
          </w:tcPr>
          <w:p w14:paraId="4733C9A5" w14:textId="79402C4D" w:rsidR="000C7296" w:rsidRPr="00B151AE" w:rsidRDefault="000C7296" w:rsidP="00E96F57">
            <w:pPr>
              <w:spacing w:line="276" w:lineRule="auto"/>
              <w:ind w:right="171" w:firstLine="720"/>
              <w:jc w:val="both"/>
              <w:rPr>
                <w:rFonts w:ascii="Arial" w:eastAsia="Times New Roman" w:hAnsi="Arial" w:cs="Arial"/>
                <w:bCs/>
                <w:lang w:val="mn-MN"/>
              </w:rPr>
            </w:pPr>
            <w:r w:rsidRPr="00B151AE">
              <w:rPr>
                <w:rFonts w:ascii="Arial" w:hAnsi="Arial" w:cs="Arial"/>
                <w:shd w:val="clear" w:color="auto" w:fill="FFFFFF"/>
                <w:lang w:val="mn-MN"/>
              </w:rPr>
              <w:t>“36.3.”...сэргийлэх” гэсний дараа “ажлын алба” гэж;</w:t>
            </w:r>
          </w:p>
        </w:tc>
        <w:tc>
          <w:tcPr>
            <w:tcW w:w="7650" w:type="dxa"/>
            <w:vAlign w:val="center"/>
          </w:tcPr>
          <w:p w14:paraId="6CD532C1" w14:textId="5096373C" w:rsidR="000C7296" w:rsidRPr="00B151AE" w:rsidRDefault="000C7296" w:rsidP="00E96F57">
            <w:pPr>
              <w:spacing w:line="276" w:lineRule="auto"/>
              <w:ind w:firstLine="459"/>
              <w:jc w:val="both"/>
              <w:rPr>
                <w:rFonts w:ascii="Arial" w:eastAsia="Times New Roman" w:hAnsi="Arial" w:cs="Arial"/>
                <w:bCs/>
                <w:lang w:val="mn-MN"/>
              </w:rPr>
            </w:pPr>
            <w:r w:rsidRPr="00B151AE">
              <w:rPr>
                <w:rFonts w:ascii="Arial" w:hAnsi="Arial" w:cs="Arial"/>
                <w:shd w:val="clear" w:color="auto" w:fill="FFFFFF"/>
                <w:lang w:val="mn-MN"/>
              </w:rPr>
              <w:t>“Ажлын алба” гэснийг “Урьдчилан сэргийлэх байгууллага” гэж өөрчлөх</w:t>
            </w:r>
          </w:p>
        </w:tc>
        <w:tc>
          <w:tcPr>
            <w:tcW w:w="2127" w:type="dxa"/>
            <w:vAlign w:val="center"/>
          </w:tcPr>
          <w:p w14:paraId="28CBA5D2" w14:textId="700749E1" w:rsidR="000C7296" w:rsidRPr="00145F31" w:rsidRDefault="000C7296" w:rsidP="00510886">
            <w:pPr>
              <w:jc w:val="center"/>
              <w:rPr>
                <w:rFonts w:ascii="Arial" w:hAnsi="Arial" w:cs="Arial"/>
                <w:lang w:val="mn-MN"/>
              </w:rPr>
            </w:pPr>
            <w:r>
              <w:rPr>
                <w:rFonts w:ascii="Arial" w:hAnsi="Arial" w:cs="Arial"/>
                <w:lang w:val="mn-MN"/>
              </w:rPr>
              <w:t>тусаагүй</w:t>
            </w:r>
          </w:p>
        </w:tc>
      </w:tr>
      <w:tr w:rsidR="000C7296" w:rsidRPr="00012925" w14:paraId="05AA8546" w14:textId="77777777" w:rsidTr="000C7296">
        <w:trPr>
          <w:trHeight w:val="254"/>
        </w:trPr>
        <w:tc>
          <w:tcPr>
            <w:tcW w:w="574" w:type="dxa"/>
            <w:vAlign w:val="center"/>
          </w:tcPr>
          <w:p w14:paraId="603C4472" w14:textId="57BF9FA6" w:rsidR="000C7296" w:rsidRPr="00B151AE" w:rsidRDefault="000C7296" w:rsidP="00E96F57">
            <w:pPr>
              <w:jc w:val="center"/>
              <w:rPr>
                <w:rFonts w:ascii="Arial" w:hAnsi="Arial" w:cs="Arial"/>
                <w:lang w:val="mn-MN"/>
              </w:rPr>
            </w:pPr>
            <w:r>
              <w:rPr>
                <w:rFonts w:ascii="Arial" w:hAnsi="Arial" w:cs="Arial"/>
                <w:lang w:val="mn-MN"/>
              </w:rPr>
              <w:t>40</w:t>
            </w:r>
          </w:p>
        </w:tc>
        <w:tc>
          <w:tcPr>
            <w:tcW w:w="3111" w:type="dxa"/>
            <w:vAlign w:val="center"/>
          </w:tcPr>
          <w:p w14:paraId="031AB8D6" w14:textId="6B73849F" w:rsidR="000C7296" w:rsidRPr="00B151AE" w:rsidRDefault="000C7296" w:rsidP="00E96F57">
            <w:pPr>
              <w:spacing w:line="276" w:lineRule="auto"/>
              <w:ind w:right="171" w:firstLine="720"/>
              <w:jc w:val="both"/>
              <w:rPr>
                <w:rFonts w:ascii="Arial" w:eastAsia="Times New Roman" w:hAnsi="Arial" w:cs="Arial"/>
                <w:bCs/>
                <w:lang w:val="mn-MN"/>
              </w:rPr>
            </w:pPr>
            <w:r w:rsidRPr="00B151AE">
              <w:rPr>
                <w:rFonts w:ascii="Arial" w:hAnsi="Arial" w:cs="Arial"/>
                <w:shd w:val="clear" w:color="auto" w:fill="FFFFFF"/>
                <w:lang w:val="mn-MN"/>
              </w:rPr>
              <w:t xml:space="preserve">“36.4.Эрүү шүүлтээс урьдчилан сэргийлэх ажлын алба нь тогтолцооны хяналт шинжилгээ хийх, </w:t>
            </w:r>
            <w:r w:rsidRPr="00B151AE">
              <w:rPr>
                <w:rFonts w:ascii="Arial" w:hAnsi="Arial" w:cs="Arial"/>
                <w:shd w:val="clear" w:color="auto" w:fill="FFFFFF"/>
                <w:lang w:val="mn-MN"/>
              </w:rPr>
              <w:lastRenderedPageBreak/>
              <w:t>урьдчилан сэргийлэх сургалт, сурталчилгааны чиг үүргийг дагнан хэрэгжүүлэх бүтцээр ажиллана.” гэж;</w:t>
            </w:r>
          </w:p>
        </w:tc>
        <w:tc>
          <w:tcPr>
            <w:tcW w:w="7650" w:type="dxa"/>
            <w:vAlign w:val="center"/>
          </w:tcPr>
          <w:p w14:paraId="03992B6D" w14:textId="437B9BED" w:rsidR="000C7296" w:rsidRPr="00B151AE" w:rsidRDefault="000C7296" w:rsidP="00E96F57">
            <w:pPr>
              <w:spacing w:line="276" w:lineRule="auto"/>
              <w:ind w:firstLine="459"/>
              <w:jc w:val="both"/>
              <w:rPr>
                <w:rFonts w:ascii="Arial" w:eastAsia="Times New Roman" w:hAnsi="Arial" w:cs="Arial"/>
                <w:bCs/>
                <w:lang w:val="mn-MN"/>
              </w:rPr>
            </w:pPr>
            <w:r w:rsidRPr="00B151AE">
              <w:rPr>
                <w:rFonts w:ascii="Arial" w:hAnsi="Arial" w:cs="Arial"/>
                <w:shd w:val="clear" w:color="auto" w:fill="FFFFFF"/>
                <w:lang w:val="mn-MN"/>
              </w:rPr>
              <w:lastRenderedPageBreak/>
              <w:t>дэмжиж байна</w:t>
            </w:r>
          </w:p>
        </w:tc>
        <w:tc>
          <w:tcPr>
            <w:tcW w:w="2127" w:type="dxa"/>
            <w:vAlign w:val="center"/>
          </w:tcPr>
          <w:p w14:paraId="3331A10A" w14:textId="1AB3C6BB" w:rsidR="000C7296" w:rsidRPr="00145F31" w:rsidRDefault="00510886" w:rsidP="00510886">
            <w:pPr>
              <w:jc w:val="center"/>
              <w:rPr>
                <w:rFonts w:ascii="Arial" w:hAnsi="Arial" w:cs="Arial"/>
                <w:lang w:val="mn-MN"/>
              </w:rPr>
            </w:pPr>
            <w:r>
              <w:rPr>
                <w:rFonts w:ascii="Arial" w:hAnsi="Arial" w:cs="Arial"/>
                <w:lang w:val="mn-MN"/>
              </w:rPr>
              <w:t>тусаагүй</w:t>
            </w:r>
          </w:p>
        </w:tc>
      </w:tr>
      <w:tr w:rsidR="000C7296" w:rsidRPr="00012925" w14:paraId="20799870" w14:textId="77777777" w:rsidTr="000C7296">
        <w:trPr>
          <w:trHeight w:val="254"/>
        </w:trPr>
        <w:tc>
          <w:tcPr>
            <w:tcW w:w="574" w:type="dxa"/>
            <w:vAlign w:val="center"/>
          </w:tcPr>
          <w:p w14:paraId="1861BCCC" w14:textId="12B229AA" w:rsidR="000C7296" w:rsidRPr="00B151AE" w:rsidRDefault="000C7296" w:rsidP="00E96F57">
            <w:pPr>
              <w:jc w:val="center"/>
              <w:rPr>
                <w:rFonts w:ascii="Arial" w:hAnsi="Arial" w:cs="Arial"/>
                <w:lang w:val="mn-MN"/>
              </w:rPr>
            </w:pPr>
            <w:r>
              <w:rPr>
                <w:rFonts w:ascii="Arial" w:hAnsi="Arial" w:cs="Arial"/>
                <w:lang w:val="mn-MN"/>
              </w:rPr>
              <w:t>41</w:t>
            </w:r>
          </w:p>
        </w:tc>
        <w:tc>
          <w:tcPr>
            <w:tcW w:w="3111" w:type="dxa"/>
            <w:vAlign w:val="center"/>
          </w:tcPr>
          <w:p w14:paraId="78949960" w14:textId="0FB5DC5B" w:rsidR="000C7296" w:rsidRPr="00B151AE" w:rsidRDefault="000C7296" w:rsidP="00E96F57">
            <w:pPr>
              <w:spacing w:line="276" w:lineRule="auto"/>
              <w:ind w:right="171" w:firstLine="720"/>
              <w:jc w:val="both"/>
              <w:rPr>
                <w:rFonts w:ascii="Arial" w:eastAsia="Times New Roman" w:hAnsi="Arial" w:cs="Arial"/>
                <w:bCs/>
                <w:lang w:val="mn-MN"/>
              </w:rPr>
            </w:pPr>
            <w:r w:rsidRPr="00B151AE">
              <w:rPr>
                <w:rFonts w:ascii="Arial" w:hAnsi="Arial" w:cs="Arial"/>
                <w:shd w:val="clear" w:color="auto" w:fill="FFFFFF"/>
                <w:lang w:val="mn-MN"/>
              </w:rPr>
              <w:t>“36.5.Эрүү шүүлтээс урьдчилан сэргийлэх нэгжийг чиг үүргээ бие даан хэрэгжүүлэх боломжоор хангаж, албан хаагчдын халдашгүй байдал, аюулгүй байдлыг хангана.” гэж.</w:t>
            </w:r>
          </w:p>
        </w:tc>
        <w:tc>
          <w:tcPr>
            <w:tcW w:w="7650" w:type="dxa"/>
            <w:vAlign w:val="center"/>
          </w:tcPr>
          <w:p w14:paraId="049AD483" w14:textId="0548EE1E" w:rsidR="000C7296" w:rsidRPr="00B151AE" w:rsidRDefault="000C7296" w:rsidP="00E96F57">
            <w:pPr>
              <w:spacing w:line="276" w:lineRule="auto"/>
              <w:ind w:firstLine="459"/>
              <w:jc w:val="both"/>
              <w:rPr>
                <w:rFonts w:ascii="Arial" w:eastAsia="Times New Roman" w:hAnsi="Arial" w:cs="Arial"/>
                <w:bCs/>
                <w:lang w:val="mn-MN"/>
              </w:rPr>
            </w:pPr>
            <w:r w:rsidRPr="00B151AE">
              <w:rPr>
                <w:rFonts w:ascii="Arial" w:hAnsi="Arial" w:cs="Arial"/>
                <w:shd w:val="clear" w:color="auto" w:fill="FFFFFF"/>
                <w:lang w:val="mn-MN"/>
              </w:rPr>
              <w:t>Энэ чиг үүргийг хэрэгжүүлэх Эрүү шүүлтээс урьдчилан сэргийлэх асуудал эрхэлсэн гишүүн болон түүнд туслах нэгжийн олж авсан мэдээллийн аюулгүй байдлыг хангах, хамгаалах талаар зохицуулалт тусгах.</w:t>
            </w:r>
          </w:p>
        </w:tc>
        <w:tc>
          <w:tcPr>
            <w:tcW w:w="2127" w:type="dxa"/>
            <w:vAlign w:val="center"/>
          </w:tcPr>
          <w:p w14:paraId="77CCEBB6" w14:textId="2C6E3353" w:rsidR="000C7296" w:rsidRPr="00145F31" w:rsidRDefault="00510886" w:rsidP="00510886">
            <w:pPr>
              <w:jc w:val="center"/>
              <w:rPr>
                <w:rFonts w:ascii="Arial" w:hAnsi="Arial" w:cs="Arial"/>
                <w:lang w:val="mn-MN"/>
              </w:rPr>
            </w:pPr>
            <w:r>
              <w:rPr>
                <w:rFonts w:ascii="Arial" w:hAnsi="Arial" w:cs="Arial"/>
                <w:lang w:val="mn-MN"/>
              </w:rPr>
              <w:t xml:space="preserve">тусаагүй </w:t>
            </w:r>
          </w:p>
        </w:tc>
      </w:tr>
      <w:tr w:rsidR="000C7296" w:rsidRPr="00012925" w14:paraId="5FA360B6" w14:textId="77777777" w:rsidTr="000C7296">
        <w:trPr>
          <w:trHeight w:val="254"/>
        </w:trPr>
        <w:tc>
          <w:tcPr>
            <w:tcW w:w="574" w:type="dxa"/>
            <w:vAlign w:val="center"/>
          </w:tcPr>
          <w:p w14:paraId="2591541E" w14:textId="71DA41AC" w:rsidR="000C7296" w:rsidRPr="00B151AE" w:rsidRDefault="000C7296" w:rsidP="00E96F57">
            <w:pPr>
              <w:jc w:val="center"/>
              <w:rPr>
                <w:rFonts w:ascii="Arial" w:hAnsi="Arial" w:cs="Arial"/>
                <w:lang w:val="mn-MN"/>
              </w:rPr>
            </w:pPr>
            <w:r>
              <w:rPr>
                <w:rFonts w:ascii="Arial" w:hAnsi="Arial" w:cs="Arial"/>
                <w:lang w:val="mn-MN"/>
              </w:rPr>
              <w:t>42</w:t>
            </w:r>
          </w:p>
        </w:tc>
        <w:tc>
          <w:tcPr>
            <w:tcW w:w="3111" w:type="dxa"/>
            <w:vMerge w:val="restart"/>
            <w:vAlign w:val="center"/>
          </w:tcPr>
          <w:p w14:paraId="5354D5D8" w14:textId="298A9F0F" w:rsidR="000C7296" w:rsidRPr="00B151AE" w:rsidRDefault="000C7296" w:rsidP="00E96F57">
            <w:pPr>
              <w:spacing w:line="276" w:lineRule="auto"/>
              <w:ind w:right="171" w:firstLine="720"/>
              <w:jc w:val="both"/>
              <w:rPr>
                <w:rFonts w:ascii="Arial" w:eastAsia="Times New Roman" w:hAnsi="Arial" w:cs="Arial"/>
                <w:bCs/>
                <w:lang w:val="mn-MN"/>
              </w:rPr>
            </w:pPr>
            <w:r w:rsidRPr="00B151AE">
              <w:rPr>
                <w:rFonts w:ascii="Arial" w:hAnsi="Arial" w:cs="Arial"/>
                <w:shd w:val="clear" w:color="auto" w:fill="FFFFFF"/>
                <w:lang w:val="mn-MN"/>
              </w:rPr>
              <w:t>“39.1.”...албан өрөө” гэсний дараа “тээврийн хэрэгсэл” гэж.</w:t>
            </w:r>
          </w:p>
        </w:tc>
        <w:tc>
          <w:tcPr>
            <w:tcW w:w="7650" w:type="dxa"/>
            <w:vAlign w:val="center"/>
          </w:tcPr>
          <w:p w14:paraId="02825EE9" w14:textId="2A15F55E" w:rsidR="000C7296" w:rsidRPr="00B151AE" w:rsidRDefault="000C7296" w:rsidP="00E96F57">
            <w:pPr>
              <w:spacing w:line="276" w:lineRule="auto"/>
              <w:ind w:firstLine="459"/>
              <w:jc w:val="both"/>
              <w:rPr>
                <w:rFonts w:ascii="Arial" w:eastAsia="Times New Roman" w:hAnsi="Arial" w:cs="Arial"/>
                <w:bCs/>
                <w:lang w:val="mn-MN"/>
              </w:rPr>
            </w:pPr>
            <w:r w:rsidRPr="00B151AE">
              <w:rPr>
                <w:rFonts w:ascii="Arial" w:hAnsi="Arial" w:cs="Arial"/>
                <w:shd w:val="clear" w:color="auto" w:fill="FFFFFF"/>
                <w:lang w:val="mn-MN"/>
              </w:rPr>
              <w:t>Хуулийн нэмэлт өөрчлөлтийн төсөл дээр “39 дүгээр зүйл: “39.1.”...албан өрөө” гэсний дараа “тээврийн хэрэгсэл” гэж.” гэсний “гэж”-ийн өмнө “орон нутагт ажиллах үеийн түр орон сууц” гэж оруулах</w:t>
            </w:r>
          </w:p>
        </w:tc>
        <w:tc>
          <w:tcPr>
            <w:tcW w:w="2127" w:type="dxa"/>
            <w:vAlign w:val="center"/>
          </w:tcPr>
          <w:p w14:paraId="789C9C3A" w14:textId="7620B207" w:rsidR="000C7296" w:rsidRPr="00145F31" w:rsidRDefault="00510886" w:rsidP="00510886">
            <w:pPr>
              <w:jc w:val="center"/>
              <w:rPr>
                <w:rFonts w:ascii="Arial" w:hAnsi="Arial" w:cs="Arial"/>
                <w:lang w:val="mn-MN"/>
              </w:rPr>
            </w:pPr>
            <w:r>
              <w:rPr>
                <w:rFonts w:ascii="Arial" w:hAnsi="Arial" w:cs="Arial"/>
                <w:lang w:val="mn-MN"/>
              </w:rPr>
              <w:t>тусаагүй</w:t>
            </w:r>
          </w:p>
        </w:tc>
      </w:tr>
      <w:tr w:rsidR="00510886" w:rsidRPr="00012925" w14:paraId="7363CB88" w14:textId="77777777" w:rsidTr="00510886">
        <w:trPr>
          <w:trHeight w:val="254"/>
        </w:trPr>
        <w:tc>
          <w:tcPr>
            <w:tcW w:w="574" w:type="dxa"/>
            <w:vAlign w:val="center"/>
          </w:tcPr>
          <w:p w14:paraId="3356ABD6" w14:textId="3A831C28" w:rsidR="00510886" w:rsidRPr="00B151AE" w:rsidRDefault="00510886" w:rsidP="00510886">
            <w:pPr>
              <w:jc w:val="center"/>
              <w:rPr>
                <w:rFonts w:ascii="Arial" w:hAnsi="Arial" w:cs="Arial"/>
                <w:lang w:val="mn-MN"/>
              </w:rPr>
            </w:pPr>
            <w:r>
              <w:rPr>
                <w:rFonts w:ascii="Arial" w:hAnsi="Arial" w:cs="Arial"/>
                <w:lang w:val="mn-MN"/>
              </w:rPr>
              <w:t>43</w:t>
            </w:r>
          </w:p>
        </w:tc>
        <w:tc>
          <w:tcPr>
            <w:tcW w:w="3111" w:type="dxa"/>
            <w:vMerge/>
            <w:vAlign w:val="center"/>
          </w:tcPr>
          <w:p w14:paraId="1F0B05CA" w14:textId="77777777" w:rsidR="00510886" w:rsidRPr="00B151AE" w:rsidRDefault="00510886" w:rsidP="00510886">
            <w:pPr>
              <w:spacing w:line="276" w:lineRule="auto"/>
              <w:ind w:right="171" w:firstLine="720"/>
              <w:jc w:val="both"/>
              <w:rPr>
                <w:rFonts w:ascii="Arial" w:eastAsia="Times New Roman" w:hAnsi="Arial" w:cs="Arial"/>
                <w:bCs/>
                <w:lang w:val="mn-MN"/>
              </w:rPr>
            </w:pPr>
          </w:p>
        </w:tc>
        <w:tc>
          <w:tcPr>
            <w:tcW w:w="7650" w:type="dxa"/>
            <w:vAlign w:val="center"/>
          </w:tcPr>
          <w:p w14:paraId="62BFD86D" w14:textId="2A3611B9" w:rsidR="00510886" w:rsidRPr="00B151AE" w:rsidRDefault="00510886" w:rsidP="00510886">
            <w:pPr>
              <w:spacing w:line="276" w:lineRule="auto"/>
              <w:ind w:firstLine="459"/>
              <w:jc w:val="both"/>
              <w:rPr>
                <w:rFonts w:ascii="Arial" w:eastAsia="Times New Roman" w:hAnsi="Arial" w:cs="Arial"/>
                <w:bCs/>
                <w:lang w:val="mn-MN"/>
              </w:rPr>
            </w:pPr>
            <w:r w:rsidRPr="00B151AE">
              <w:rPr>
                <w:rFonts w:ascii="Arial" w:hAnsi="Arial" w:cs="Arial"/>
                <w:shd w:val="clear" w:color="auto" w:fill="FFFFFF"/>
                <w:lang w:val="mn-MN"/>
              </w:rPr>
              <w:t>Хувийн болон албаны тээврийн хэрэгсэл гэж өөрчлөх</w:t>
            </w:r>
          </w:p>
        </w:tc>
        <w:tc>
          <w:tcPr>
            <w:tcW w:w="2127" w:type="dxa"/>
            <w:tcBorders>
              <w:top w:val="single" w:sz="4" w:space="0" w:color="auto"/>
              <w:left w:val="single" w:sz="4" w:space="0" w:color="auto"/>
              <w:bottom w:val="single" w:sz="4" w:space="0" w:color="auto"/>
              <w:right w:val="single" w:sz="4" w:space="0" w:color="auto"/>
            </w:tcBorders>
            <w:vAlign w:val="center"/>
          </w:tcPr>
          <w:p w14:paraId="04E9D015" w14:textId="2D54A45C" w:rsidR="00510886" w:rsidRPr="00145F31" w:rsidRDefault="00510886" w:rsidP="00510886">
            <w:pPr>
              <w:jc w:val="center"/>
              <w:rPr>
                <w:rFonts w:ascii="Arial" w:hAnsi="Arial" w:cs="Arial"/>
                <w:lang w:val="mn-MN"/>
              </w:rPr>
            </w:pPr>
            <w:r w:rsidRPr="007B5EEB">
              <w:rPr>
                <w:rFonts w:ascii="Arial" w:hAnsi="Arial" w:cs="Arial"/>
                <w:lang w:val="mn-MN"/>
              </w:rPr>
              <w:t>тусаагүй</w:t>
            </w:r>
          </w:p>
        </w:tc>
      </w:tr>
      <w:tr w:rsidR="00510886" w:rsidRPr="00012925" w14:paraId="7EAD98F5" w14:textId="77777777" w:rsidTr="00510886">
        <w:trPr>
          <w:trHeight w:val="254"/>
        </w:trPr>
        <w:tc>
          <w:tcPr>
            <w:tcW w:w="574" w:type="dxa"/>
            <w:vAlign w:val="center"/>
          </w:tcPr>
          <w:p w14:paraId="22453733" w14:textId="5D30673A" w:rsidR="00510886" w:rsidRPr="00B151AE" w:rsidRDefault="00510886" w:rsidP="00510886">
            <w:pPr>
              <w:jc w:val="center"/>
              <w:rPr>
                <w:rFonts w:ascii="Arial" w:hAnsi="Arial" w:cs="Arial"/>
                <w:lang w:val="mn-MN"/>
              </w:rPr>
            </w:pPr>
            <w:r>
              <w:rPr>
                <w:rFonts w:ascii="Arial" w:hAnsi="Arial" w:cs="Arial"/>
                <w:lang w:val="mn-MN"/>
              </w:rPr>
              <w:t>44</w:t>
            </w:r>
          </w:p>
        </w:tc>
        <w:tc>
          <w:tcPr>
            <w:tcW w:w="3111" w:type="dxa"/>
            <w:vMerge w:val="restart"/>
            <w:vAlign w:val="center"/>
          </w:tcPr>
          <w:p w14:paraId="54636715" w14:textId="27408558" w:rsidR="00510886" w:rsidRPr="00B151AE" w:rsidRDefault="00510886" w:rsidP="00510886">
            <w:pPr>
              <w:spacing w:line="276" w:lineRule="auto"/>
              <w:ind w:right="171" w:firstLine="720"/>
              <w:jc w:val="both"/>
              <w:rPr>
                <w:rFonts w:ascii="Arial" w:eastAsia="Times New Roman" w:hAnsi="Arial" w:cs="Arial"/>
                <w:bCs/>
                <w:lang w:val="mn-MN"/>
              </w:rPr>
            </w:pPr>
            <w:r w:rsidRPr="00B151AE">
              <w:rPr>
                <w:rFonts w:ascii="Arial" w:hAnsi="Arial" w:cs="Arial"/>
                <w:shd w:val="clear" w:color="auto" w:fill="FFFFFF"/>
                <w:lang w:val="mn-MN"/>
              </w:rPr>
              <w:t>“40.4.Хуулиар бусад баталгааг тогтоож болно.” гэж тус тус нэмсүгэй.</w:t>
            </w:r>
          </w:p>
        </w:tc>
        <w:tc>
          <w:tcPr>
            <w:tcW w:w="7650" w:type="dxa"/>
            <w:vAlign w:val="center"/>
          </w:tcPr>
          <w:p w14:paraId="6DB2784F" w14:textId="54E3625F" w:rsidR="00510886" w:rsidRPr="00B151AE" w:rsidRDefault="00510886" w:rsidP="00510886">
            <w:pPr>
              <w:spacing w:line="276" w:lineRule="auto"/>
              <w:ind w:firstLine="459"/>
              <w:jc w:val="both"/>
              <w:rPr>
                <w:rFonts w:ascii="Arial" w:eastAsia="Times New Roman" w:hAnsi="Arial" w:cs="Arial"/>
                <w:bCs/>
                <w:lang w:val="mn-MN"/>
              </w:rPr>
            </w:pPr>
            <w:r w:rsidRPr="00B151AE">
              <w:rPr>
                <w:rFonts w:ascii="Arial" w:hAnsi="Arial" w:cs="Arial"/>
                <w:shd w:val="clear" w:color="auto" w:fill="FFFFFF"/>
                <w:lang w:val="mn-MN"/>
              </w:rPr>
              <w:t>Эрүүдэн шүүхийн эсрэг конвенцоор олгосон дархан эрхийг эрүү шүүлтээс урьдчилан сэргийлэх үндэсний байгууллагын гишүүдэд олгох</w:t>
            </w:r>
          </w:p>
        </w:tc>
        <w:tc>
          <w:tcPr>
            <w:tcW w:w="2127" w:type="dxa"/>
            <w:vAlign w:val="center"/>
          </w:tcPr>
          <w:p w14:paraId="04767C61" w14:textId="23321F96" w:rsidR="00510886" w:rsidRPr="00145F31" w:rsidRDefault="00510886" w:rsidP="00510886">
            <w:pPr>
              <w:jc w:val="center"/>
              <w:rPr>
                <w:rFonts w:ascii="Arial" w:hAnsi="Arial" w:cs="Arial"/>
                <w:lang w:val="mn-MN"/>
              </w:rPr>
            </w:pPr>
            <w:r w:rsidRPr="007B5EEB">
              <w:rPr>
                <w:rFonts w:ascii="Arial" w:hAnsi="Arial" w:cs="Arial"/>
                <w:lang w:val="mn-MN"/>
              </w:rPr>
              <w:t>тусаагүй</w:t>
            </w:r>
          </w:p>
        </w:tc>
      </w:tr>
      <w:tr w:rsidR="00510886" w:rsidRPr="00012925" w14:paraId="7B41BCD5" w14:textId="3EF2893B" w:rsidTr="00510886">
        <w:tc>
          <w:tcPr>
            <w:tcW w:w="574" w:type="dxa"/>
            <w:vAlign w:val="center"/>
          </w:tcPr>
          <w:p w14:paraId="49113472" w14:textId="6590518C" w:rsidR="00510886" w:rsidRPr="00B151AE" w:rsidRDefault="00510886" w:rsidP="00510886">
            <w:pPr>
              <w:jc w:val="center"/>
              <w:rPr>
                <w:rFonts w:ascii="Arial" w:hAnsi="Arial" w:cs="Arial"/>
                <w:lang w:val="mn-MN"/>
              </w:rPr>
            </w:pPr>
            <w:r>
              <w:rPr>
                <w:rFonts w:ascii="Arial" w:hAnsi="Arial" w:cs="Arial"/>
                <w:lang w:val="mn-MN"/>
              </w:rPr>
              <w:t>45</w:t>
            </w:r>
          </w:p>
        </w:tc>
        <w:tc>
          <w:tcPr>
            <w:tcW w:w="3111" w:type="dxa"/>
            <w:vMerge/>
            <w:vAlign w:val="center"/>
          </w:tcPr>
          <w:p w14:paraId="3415D979" w14:textId="5D41A2E8" w:rsidR="00510886" w:rsidRPr="00B151AE" w:rsidRDefault="00510886" w:rsidP="00510886">
            <w:pPr>
              <w:spacing w:line="276" w:lineRule="auto"/>
              <w:ind w:right="171" w:firstLine="720"/>
              <w:jc w:val="both"/>
              <w:rPr>
                <w:rFonts w:ascii="Arial" w:eastAsia="Times New Roman" w:hAnsi="Arial" w:cs="Arial"/>
                <w:bCs/>
                <w:lang w:val="mn-MN"/>
              </w:rPr>
            </w:pPr>
          </w:p>
        </w:tc>
        <w:tc>
          <w:tcPr>
            <w:tcW w:w="7650" w:type="dxa"/>
            <w:vAlign w:val="center"/>
          </w:tcPr>
          <w:p w14:paraId="6C74DF28" w14:textId="4BFFE425" w:rsidR="00510886" w:rsidRPr="00B151AE" w:rsidRDefault="00510886" w:rsidP="00510886">
            <w:pPr>
              <w:spacing w:line="276" w:lineRule="auto"/>
              <w:ind w:firstLine="459"/>
              <w:jc w:val="both"/>
              <w:rPr>
                <w:rFonts w:ascii="Arial" w:eastAsia="Times New Roman" w:hAnsi="Arial" w:cs="Arial"/>
                <w:bCs/>
                <w:lang w:val="mn-MN"/>
              </w:rPr>
            </w:pPr>
            <w:r w:rsidRPr="00B151AE">
              <w:rPr>
                <w:rFonts w:ascii="Arial" w:hAnsi="Arial" w:cs="Arial"/>
                <w:shd w:val="clear" w:color="auto" w:fill="FFFFFF"/>
                <w:lang w:val="mn-MN"/>
              </w:rPr>
              <w:t>Эрүү шүүлтээс урьдчилан сэргийлэх үндэсний ажиллагааны бусад байгууллага, тэр дундаа НҮБ-ын харьяалагдах хороотой харьцах эрх зүйн орчныг уг хуульд орхигдуулсан байх тул тусгах.</w:t>
            </w:r>
          </w:p>
        </w:tc>
        <w:tc>
          <w:tcPr>
            <w:tcW w:w="2127" w:type="dxa"/>
            <w:vAlign w:val="center"/>
          </w:tcPr>
          <w:p w14:paraId="4544CB8D" w14:textId="54F27FE1" w:rsidR="00510886" w:rsidRPr="00145F31" w:rsidRDefault="00510886" w:rsidP="00510886">
            <w:pPr>
              <w:jc w:val="center"/>
              <w:rPr>
                <w:rFonts w:ascii="Arial" w:hAnsi="Arial" w:cs="Arial"/>
                <w:lang w:val="mn-MN"/>
              </w:rPr>
            </w:pPr>
            <w:r w:rsidRPr="007B5EEB">
              <w:rPr>
                <w:rFonts w:ascii="Arial" w:hAnsi="Arial" w:cs="Arial"/>
                <w:lang w:val="mn-MN"/>
              </w:rPr>
              <w:t>тусаагүй</w:t>
            </w:r>
          </w:p>
        </w:tc>
      </w:tr>
      <w:tr w:rsidR="000C7296" w:rsidRPr="00012925" w14:paraId="277496C1" w14:textId="5BC5D921" w:rsidTr="000C7296">
        <w:tc>
          <w:tcPr>
            <w:tcW w:w="574" w:type="dxa"/>
            <w:vAlign w:val="center"/>
          </w:tcPr>
          <w:p w14:paraId="0E5E06C7" w14:textId="363F939B" w:rsidR="000C7296" w:rsidRPr="00B151AE" w:rsidRDefault="000C7296" w:rsidP="00AB63A9">
            <w:pPr>
              <w:jc w:val="center"/>
              <w:rPr>
                <w:rFonts w:ascii="Arial" w:hAnsi="Arial" w:cs="Arial"/>
                <w:lang w:val="mn-MN"/>
              </w:rPr>
            </w:pPr>
            <w:r>
              <w:rPr>
                <w:rFonts w:ascii="Arial" w:hAnsi="Arial" w:cs="Arial"/>
                <w:lang w:val="mn-MN"/>
              </w:rPr>
              <w:t>46</w:t>
            </w:r>
          </w:p>
        </w:tc>
        <w:tc>
          <w:tcPr>
            <w:tcW w:w="3111" w:type="dxa"/>
            <w:vAlign w:val="center"/>
          </w:tcPr>
          <w:p w14:paraId="4836B2F2" w14:textId="371DAC3B" w:rsidR="000C7296" w:rsidRPr="00B151AE" w:rsidRDefault="000C7296" w:rsidP="00AB63A9">
            <w:pPr>
              <w:spacing w:line="276" w:lineRule="auto"/>
              <w:ind w:right="171" w:firstLine="720"/>
              <w:jc w:val="both"/>
              <w:rPr>
                <w:rFonts w:ascii="Arial" w:eastAsia="Times New Roman" w:hAnsi="Arial" w:cs="Arial"/>
                <w:color w:val="333333"/>
                <w:lang w:val="mn-MN"/>
              </w:rPr>
            </w:pPr>
            <w:r w:rsidRPr="00B151AE">
              <w:rPr>
                <w:rFonts w:ascii="Arial" w:hAnsi="Arial" w:cs="Arial"/>
                <w:shd w:val="clear" w:color="auto" w:fill="FFFFFF"/>
                <w:lang w:val="mn-MN"/>
              </w:rPr>
              <w:t xml:space="preserve">2 дугаар зүйл. Монгол Улсын Хүний эрхийн Үндэсний Комиссын тухай хуулийн 5 дугаар зүйлийн 5.1 дэх хэсгийн”...Комиссоос” гэснийг “Комисс, Эрүү шүүлтээс урьдчилан сэргийлэх асуудал эрхэлсэн гишүүнээс” гэж, тус хуулийн 36 дугаар зүйлийн “...нэгж” гэснийг </w:t>
            </w:r>
            <w:r w:rsidRPr="00B151AE">
              <w:rPr>
                <w:rFonts w:ascii="Arial" w:hAnsi="Arial" w:cs="Arial"/>
                <w:shd w:val="clear" w:color="auto" w:fill="FFFFFF"/>
                <w:lang w:val="mn-MN"/>
              </w:rPr>
              <w:lastRenderedPageBreak/>
              <w:t>“Ажлын алба” гэж тус тус өөрчилсүгэй.</w:t>
            </w:r>
          </w:p>
        </w:tc>
        <w:tc>
          <w:tcPr>
            <w:tcW w:w="7650" w:type="dxa"/>
            <w:vAlign w:val="center"/>
          </w:tcPr>
          <w:p w14:paraId="2FFE109F" w14:textId="5AFEABAE" w:rsidR="000C7296" w:rsidRPr="00B151AE" w:rsidRDefault="000C7296" w:rsidP="00AB63A9">
            <w:pPr>
              <w:spacing w:line="276" w:lineRule="auto"/>
              <w:ind w:firstLine="459"/>
              <w:jc w:val="both"/>
              <w:rPr>
                <w:rFonts w:ascii="Arial" w:eastAsia="Times New Roman" w:hAnsi="Arial" w:cs="Arial"/>
                <w:color w:val="333333"/>
                <w:lang w:val="mn-MN"/>
              </w:rPr>
            </w:pPr>
            <w:r w:rsidRPr="00B151AE">
              <w:rPr>
                <w:rFonts w:ascii="Arial" w:hAnsi="Arial" w:cs="Arial"/>
                <w:shd w:val="clear" w:color="auto" w:fill="FFFFFF"/>
                <w:lang w:val="mn-MN"/>
              </w:rPr>
              <w:lastRenderedPageBreak/>
              <w:t>Ажлын алба биш Үндэсний байгууллага байх ёстой</w:t>
            </w:r>
          </w:p>
        </w:tc>
        <w:tc>
          <w:tcPr>
            <w:tcW w:w="2127" w:type="dxa"/>
            <w:tcBorders>
              <w:top w:val="single" w:sz="4" w:space="0" w:color="auto"/>
              <w:left w:val="single" w:sz="4" w:space="0" w:color="auto"/>
              <w:bottom w:val="single" w:sz="4" w:space="0" w:color="auto"/>
              <w:right w:val="single" w:sz="4" w:space="0" w:color="auto"/>
            </w:tcBorders>
            <w:vAlign w:val="center"/>
          </w:tcPr>
          <w:p w14:paraId="757BBFA8" w14:textId="46F57C83" w:rsidR="000C7296" w:rsidRPr="00145F31" w:rsidRDefault="000C7296" w:rsidP="00510886">
            <w:pPr>
              <w:jc w:val="center"/>
              <w:rPr>
                <w:rFonts w:ascii="Arial" w:hAnsi="Arial" w:cs="Arial"/>
                <w:lang w:val="mn-MN"/>
              </w:rPr>
            </w:pPr>
            <w:r>
              <w:rPr>
                <w:rFonts w:ascii="Arial" w:hAnsi="Arial" w:cs="Arial"/>
                <w:lang w:val="mn-MN"/>
              </w:rPr>
              <w:t>тусаагүй</w:t>
            </w:r>
          </w:p>
        </w:tc>
      </w:tr>
      <w:tr w:rsidR="000C7296" w:rsidRPr="00012925" w14:paraId="635CFBCA" w14:textId="77777777" w:rsidTr="000C7296">
        <w:trPr>
          <w:trHeight w:val="730"/>
        </w:trPr>
        <w:tc>
          <w:tcPr>
            <w:tcW w:w="574" w:type="dxa"/>
            <w:vAlign w:val="center"/>
          </w:tcPr>
          <w:p w14:paraId="00109737" w14:textId="6C4013F1" w:rsidR="000C7296" w:rsidRPr="00B151AE" w:rsidRDefault="000C7296" w:rsidP="00AB63A9">
            <w:pPr>
              <w:jc w:val="center"/>
              <w:rPr>
                <w:rFonts w:ascii="Arial" w:hAnsi="Arial" w:cs="Arial"/>
                <w:lang w:val="mn-MN"/>
              </w:rPr>
            </w:pPr>
            <w:r>
              <w:rPr>
                <w:rFonts w:ascii="Arial" w:hAnsi="Arial" w:cs="Arial"/>
                <w:lang w:val="mn-MN"/>
              </w:rPr>
              <w:t>47</w:t>
            </w:r>
          </w:p>
        </w:tc>
        <w:tc>
          <w:tcPr>
            <w:tcW w:w="3111" w:type="dxa"/>
            <w:vMerge w:val="restart"/>
            <w:vAlign w:val="center"/>
          </w:tcPr>
          <w:p w14:paraId="1785BE39" w14:textId="712F5F0E" w:rsidR="000C7296" w:rsidRPr="00B151AE" w:rsidRDefault="000C7296" w:rsidP="00AB63A9">
            <w:pPr>
              <w:shd w:val="clear" w:color="auto" w:fill="FFFFFF"/>
              <w:ind w:right="171"/>
              <w:jc w:val="both"/>
              <w:rPr>
                <w:rFonts w:ascii="Arial" w:eastAsia="Times New Roman" w:hAnsi="Arial" w:cs="Arial"/>
                <w:bCs/>
                <w:color w:val="333333"/>
                <w:lang w:val="mn-MN"/>
              </w:rPr>
            </w:pPr>
            <w:r w:rsidRPr="00B151AE">
              <w:rPr>
                <w:rFonts w:ascii="Arial" w:hAnsi="Arial" w:cs="Arial"/>
                <w:shd w:val="clear" w:color="auto" w:fill="FFFFFF"/>
                <w:lang w:val="mn-MN"/>
              </w:rPr>
              <w:t>3 дугаар зүйл. Монгол Улсын Хүний эрхийн Үндэсний Комиссын тухай хуулийн 6 дугаар зүйлийн 6.2 дахь хэсгийн “...эрүү шүүлтээс урьдчилан сэргийлэх ажиллагааг хэрэгжүүлэх” гэснийг; тус хуулийн 19 дүгээр зүйлийн 19.1.10 дахь заалтын “Эрүү шүүлтээс урьдчилан сэргийлэх асуудал эрхэлсэн гишүүний үйл ажиллагаанд дэмжлэг үзүүлэх.” гэснийг; тус хуулийн 36 дугаар зүйлийн 36.1 дэх хэсгийн “туслах” болон “нэгж” гэснийг; мөн зүйлийн 36.2 дахь хэсгийн “нэгжийн” гэснийг; мөн зүйлийн 36.3 дахь хэсгийн “...нэгж нь Комиссын Тамгын газарт харьяалагдах ба” гэснийг тус тус хассугай.</w:t>
            </w:r>
          </w:p>
        </w:tc>
        <w:tc>
          <w:tcPr>
            <w:tcW w:w="7650" w:type="dxa"/>
            <w:vAlign w:val="center"/>
          </w:tcPr>
          <w:p w14:paraId="36D4253C" w14:textId="4A3CA2A0" w:rsidR="000C7296" w:rsidRPr="00B151AE" w:rsidRDefault="000C7296" w:rsidP="00AB63A9">
            <w:pPr>
              <w:shd w:val="clear" w:color="auto" w:fill="FFFFFF"/>
              <w:ind w:firstLine="459"/>
              <w:jc w:val="both"/>
              <w:rPr>
                <w:rFonts w:ascii="Arial" w:eastAsia="Times New Roman" w:hAnsi="Arial" w:cs="Arial"/>
                <w:bCs/>
                <w:color w:val="333333"/>
                <w:lang w:val="mn-MN"/>
              </w:rPr>
            </w:pPr>
            <w:r w:rsidRPr="00B151AE">
              <w:rPr>
                <w:rFonts w:ascii="Arial" w:hAnsi="Arial" w:cs="Arial"/>
                <w:shd w:val="clear" w:color="auto" w:fill="FFFFFF"/>
                <w:lang w:val="mn-MN"/>
              </w:rPr>
              <w:t>Эрүү шүүлтээс урьдчилан сэргийлэх ажлын албаны хүмүүс хараат бус, бие даасан байх</w:t>
            </w:r>
          </w:p>
        </w:tc>
        <w:tc>
          <w:tcPr>
            <w:tcW w:w="2127" w:type="dxa"/>
            <w:tcBorders>
              <w:top w:val="single" w:sz="4" w:space="0" w:color="auto"/>
              <w:left w:val="single" w:sz="4" w:space="0" w:color="auto"/>
              <w:bottom w:val="single" w:sz="4" w:space="0" w:color="auto"/>
              <w:right w:val="single" w:sz="4" w:space="0" w:color="auto"/>
            </w:tcBorders>
            <w:vAlign w:val="center"/>
          </w:tcPr>
          <w:p w14:paraId="00DF4EC1" w14:textId="0CB1CA28" w:rsidR="000C7296" w:rsidRPr="00145F31" w:rsidRDefault="000C7296" w:rsidP="00510886">
            <w:pPr>
              <w:jc w:val="center"/>
              <w:rPr>
                <w:rFonts w:ascii="Arial" w:hAnsi="Arial" w:cs="Arial"/>
                <w:lang w:val="mn-MN"/>
              </w:rPr>
            </w:pPr>
            <w:r>
              <w:rPr>
                <w:rFonts w:ascii="Arial" w:hAnsi="Arial" w:cs="Arial"/>
                <w:lang w:val="mn-MN"/>
              </w:rPr>
              <w:t>тусаагүй</w:t>
            </w:r>
          </w:p>
        </w:tc>
      </w:tr>
      <w:tr w:rsidR="000C7296" w:rsidRPr="00012925" w14:paraId="05736456" w14:textId="77777777" w:rsidTr="000C7296">
        <w:tc>
          <w:tcPr>
            <w:tcW w:w="574" w:type="dxa"/>
            <w:vAlign w:val="center"/>
          </w:tcPr>
          <w:p w14:paraId="03EF53FA" w14:textId="403DA202" w:rsidR="000C7296" w:rsidRPr="00B151AE" w:rsidRDefault="000C7296" w:rsidP="00AB63A9">
            <w:pPr>
              <w:jc w:val="center"/>
              <w:rPr>
                <w:rFonts w:ascii="Arial" w:hAnsi="Arial" w:cs="Arial"/>
                <w:lang w:val="mn-MN"/>
              </w:rPr>
            </w:pPr>
            <w:r>
              <w:rPr>
                <w:rFonts w:ascii="Arial" w:hAnsi="Arial" w:cs="Arial"/>
                <w:lang w:val="mn-MN"/>
              </w:rPr>
              <w:t>48</w:t>
            </w:r>
          </w:p>
        </w:tc>
        <w:tc>
          <w:tcPr>
            <w:tcW w:w="3111" w:type="dxa"/>
            <w:vMerge/>
            <w:vAlign w:val="center"/>
          </w:tcPr>
          <w:p w14:paraId="0F75580B" w14:textId="1A0BC4CB" w:rsidR="000C7296" w:rsidRPr="00B151AE" w:rsidRDefault="000C7296" w:rsidP="00AB63A9">
            <w:pPr>
              <w:shd w:val="clear" w:color="auto" w:fill="FFFFFF"/>
              <w:spacing w:line="276" w:lineRule="auto"/>
              <w:ind w:right="171" w:firstLine="720"/>
              <w:jc w:val="both"/>
              <w:rPr>
                <w:rFonts w:ascii="Arial" w:eastAsia="Times New Roman" w:hAnsi="Arial" w:cs="Arial"/>
                <w:color w:val="333333"/>
                <w:lang w:val="mn-MN"/>
              </w:rPr>
            </w:pPr>
          </w:p>
        </w:tc>
        <w:tc>
          <w:tcPr>
            <w:tcW w:w="7650" w:type="dxa"/>
            <w:vAlign w:val="center"/>
          </w:tcPr>
          <w:p w14:paraId="2FCF3257" w14:textId="4331A9C4" w:rsidR="000C7296" w:rsidRPr="00B151AE" w:rsidRDefault="000C7296" w:rsidP="00AB63A9">
            <w:pPr>
              <w:shd w:val="clear" w:color="auto" w:fill="FFFFFF"/>
              <w:spacing w:line="276" w:lineRule="auto"/>
              <w:ind w:firstLine="459"/>
              <w:jc w:val="both"/>
              <w:rPr>
                <w:rFonts w:ascii="Arial" w:eastAsia="Times New Roman" w:hAnsi="Arial" w:cs="Arial"/>
                <w:color w:val="333333"/>
                <w:lang w:val="mn-MN"/>
              </w:rPr>
            </w:pPr>
            <w:r w:rsidRPr="00B151AE">
              <w:rPr>
                <w:rFonts w:ascii="Arial" w:hAnsi="Arial" w:cs="Arial"/>
                <w:shd w:val="clear" w:color="auto" w:fill="FFFFFF"/>
                <w:lang w:val="mn-MN"/>
              </w:rPr>
              <w:t>нэгж нь Комиссын Тамгын газарт харьяалагдахгүй, бие даасан бүтцээр ажиллана..гэж тусгах</w:t>
            </w:r>
          </w:p>
        </w:tc>
        <w:tc>
          <w:tcPr>
            <w:tcW w:w="2127" w:type="dxa"/>
            <w:tcBorders>
              <w:top w:val="single" w:sz="4" w:space="0" w:color="auto"/>
              <w:left w:val="single" w:sz="4" w:space="0" w:color="auto"/>
              <w:bottom w:val="single" w:sz="4" w:space="0" w:color="auto"/>
              <w:right w:val="single" w:sz="4" w:space="0" w:color="auto"/>
            </w:tcBorders>
            <w:vAlign w:val="center"/>
          </w:tcPr>
          <w:p w14:paraId="23BF56A5" w14:textId="6E4C3FAB" w:rsidR="000C7296" w:rsidRPr="00145F31" w:rsidRDefault="000C7296" w:rsidP="00510886">
            <w:pPr>
              <w:jc w:val="center"/>
              <w:rPr>
                <w:rFonts w:ascii="Arial" w:hAnsi="Arial" w:cs="Arial"/>
                <w:lang w:val="mn-MN"/>
              </w:rPr>
            </w:pPr>
            <w:r>
              <w:rPr>
                <w:rFonts w:ascii="Arial" w:hAnsi="Arial" w:cs="Arial"/>
                <w:lang w:val="mn-MN"/>
              </w:rPr>
              <w:t>Тусаагүй</w:t>
            </w:r>
          </w:p>
        </w:tc>
      </w:tr>
      <w:tr w:rsidR="000C7296" w:rsidRPr="00012925" w14:paraId="54DA9FA8" w14:textId="77777777" w:rsidTr="000C7296">
        <w:tc>
          <w:tcPr>
            <w:tcW w:w="574" w:type="dxa"/>
            <w:vAlign w:val="center"/>
          </w:tcPr>
          <w:p w14:paraId="66DFAE43" w14:textId="32EFFC50" w:rsidR="000C7296" w:rsidRPr="00B151AE" w:rsidRDefault="000C7296" w:rsidP="00AB63A9">
            <w:pPr>
              <w:jc w:val="center"/>
              <w:rPr>
                <w:rFonts w:ascii="Arial" w:hAnsi="Arial" w:cs="Arial"/>
                <w:lang w:val="mn-MN"/>
              </w:rPr>
            </w:pPr>
            <w:r>
              <w:rPr>
                <w:rFonts w:ascii="Arial" w:hAnsi="Arial" w:cs="Arial"/>
                <w:lang w:val="mn-MN"/>
              </w:rPr>
              <w:t>49</w:t>
            </w:r>
          </w:p>
        </w:tc>
        <w:tc>
          <w:tcPr>
            <w:tcW w:w="3111" w:type="dxa"/>
            <w:vAlign w:val="center"/>
          </w:tcPr>
          <w:p w14:paraId="2E2D3A8D" w14:textId="42EB6941" w:rsidR="000C7296" w:rsidRPr="00B151AE" w:rsidRDefault="000C7296" w:rsidP="00AB63A9">
            <w:pPr>
              <w:shd w:val="clear" w:color="auto" w:fill="FFFFFF"/>
              <w:spacing w:line="276" w:lineRule="auto"/>
              <w:ind w:right="171" w:firstLine="720"/>
              <w:jc w:val="both"/>
              <w:rPr>
                <w:rFonts w:ascii="Arial" w:eastAsia="Times New Roman" w:hAnsi="Arial" w:cs="Arial"/>
                <w:color w:val="333333"/>
                <w:lang w:val="mn-MN"/>
              </w:rPr>
            </w:pPr>
            <w:r w:rsidRPr="00B151AE">
              <w:rPr>
                <w:rFonts w:ascii="Arial" w:hAnsi="Arial" w:cs="Arial"/>
                <w:shd w:val="clear" w:color="auto" w:fill="FFFFFF"/>
                <w:lang w:val="mn-MN"/>
              </w:rPr>
              <w:t>4 дүгээр зүйл. Монгол Улсын Хүний эрхийн Үндэсний Комиссын тухай хуульд орсон нэмэлт, өөрчлөлтийг хууль хүчин төгөлдөр болсон өдрөөс эхлэн дагаж мөрдсүгэй.</w:t>
            </w:r>
          </w:p>
        </w:tc>
        <w:tc>
          <w:tcPr>
            <w:tcW w:w="7650" w:type="dxa"/>
            <w:vAlign w:val="center"/>
          </w:tcPr>
          <w:p w14:paraId="182BF084" w14:textId="56EA669B" w:rsidR="000C7296" w:rsidRPr="00B151AE" w:rsidRDefault="000C7296" w:rsidP="00AB63A9">
            <w:pPr>
              <w:shd w:val="clear" w:color="auto" w:fill="FFFFFF"/>
              <w:spacing w:line="276" w:lineRule="auto"/>
              <w:ind w:firstLine="459"/>
              <w:jc w:val="both"/>
              <w:rPr>
                <w:rFonts w:ascii="Arial" w:eastAsia="Times New Roman" w:hAnsi="Arial" w:cs="Arial"/>
                <w:color w:val="333333"/>
                <w:lang w:val="mn-MN"/>
              </w:rPr>
            </w:pPr>
            <w:r w:rsidRPr="00B151AE">
              <w:rPr>
                <w:rFonts w:ascii="Arial" w:hAnsi="Arial" w:cs="Arial"/>
                <w:shd w:val="clear" w:color="auto" w:fill="FFFFFF"/>
                <w:lang w:val="mn-MN"/>
              </w:rPr>
              <w:t>“Монгол Улсын Хүний Эрхийн Үндэсний Комиссын” гэж өөрчлөх</w:t>
            </w:r>
          </w:p>
        </w:tc>
        <w:tc>
          <w:tcPr>
            <w:tcW w:w="2127" w:type="dxa"/>
            <w:tcBorders>
              <w:top w:val="single" w:sz="4" w:space="0" w:color="auto"/>
              <w:left w:val="single" w:sz="4" w:space="0" w:color="auto"/>
              <w:bottom w:val="single" w:sz="4" w:space="0" w:color="auto"/>
              <w:right w:val="single" w:sz="4" w:space="0" w:color="auto"/>
            </w:tcBorders>
            <w:vAlign w:val="center"/>
          </w:tcPr>
          <w:p w14:paraId="68B6C1C1" w14:textId="0ED76989" w:rsidR="000C7296" w:rsidRPr="00145F31" w:rsidRDefault="000C7296" w:rsidP="00510886">
            <w:pPr>
              <w:jc w:val="center"/>
              <w:rPr>
                <w:rFonts w:ascii="Arial" w:hAnsi="Arial" w:cs="Arial"/>
                <w:lang w:val="mn-MN"/>
              </w:rPr>
            </w:pPr>
            <w:r>
              <w:rPr>
                <w:rFonts w:ascii="Arial" w:hAnsi="Arial" w:cs="Arial"/>
                <w:lang w:val="mn-MN"/>
              </w:rPr>
              <w:t>тусаагүй</w:t>
            </w:r>
          </w:p>
        </w:tc>
      </w:tr>
    </w:tbl>
    <w:p w14:paraId="26DFAA3E" w14:textId="77777777" w:rsidR="00B40D19" w:rsidRDefault="00B40D19" w:rsidP="00EC17F7">
      <w:pPr>
        <w:spacing w:after="0"/>
        <w:jc w:val="both"/>
        <w:rPr>
          <w:lang w:val="mn-MN"/>
        </w:rPr>
      </w:pPr>
    </w:p>
    <w:p w14:paraId="78397014" w14:textId="68685839" w:rsidR="00B40D19" w:rsidRPr="00B40D19" w:rsidRDefault="00B40D19" w:rsidP="000F4F59">
      <w:pPr>
        <w:spacing w:after="0"/>
        <w:jc w:val="center"/>
        <w:rPr>
          <w:rFonts w:ascii="Arial" w:hAnsi="Arial" w:cs="Arial"/>
          <w:sz w:val="24"/>
          <w:szCs w:val="24"/>
          <w:lang w:val="mn-MN"/>
        </w:rPr>
      </w:pPr>
      <w:r w:rsidRPr="00B40D19">
        <w:rPr>
          <w:rFonts w:ascii="Arial" w:hAnsi="Arial" w:cs="Arial"/>
          <w:sz w:val="24"/>
          <w:szCs w:val="24"/>
          <w:lang w:val="mn-MN"/>
        </w:rPr>
        <w:t>ЭРҮҮ ШҮҮЛТЭЭС УРЬДЧИЛАН СЭРГИЙЛЭХ ҮНДЭСНИЙ АЖИЛЛАГАА</w:t>
      </w:r>
    </w:p>
    <w:sectPr w:rsidR="00B40D19" w:rsidRPr="00B40D19" w:rsidSect="00724537">
      <w:headerReference w:type="default" r:id="rId7"/>
      <w:pgSz w:w="15840" w:h="12240" w:orient="landscape"/>
      <w:pgMar w:top="0" w:right="851"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A2E65A" w14:textId="77777777" w:rsidR="009918F8" w:rsidRDefault="009918F8" w:rsidP="00D80588">
      <w:pPr>
        <w:spacing w:after="0" w:line="240" w:lineRule="auto"/>
      </w:pPr>
      <w:r>
        <w:separator/>
      </w:r>
    </w:p>
  </w:endnote>
  <w:endnote w:type="continuationSeparator" w:id="0">
    <w:p w14:paraId="58FE090F" w14:textId="77777777" w:rsidR="009918F8" w:rsidRDefault="009918F8" w:rsidP="00D805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81F351" w14:textId="77777777" w:rsidR="009918F8" w:rsidRDefault="009918F8" w:rsidP="00D80588">
      <w:pPr>
        <w:spacing w:after="0" w:line="240" w:lineRule="auto"/>
      </w:pPr>
      <w:r>
        <w:separator/>
      </w:r>
    </w:p>
  </w:footnote>
  <w:footnote w:type="continuationSeparator" w:id="0">
    <w:p w14:paraId="7C3FBA66" w14:textId="77777777" w:rsidR="009918F8" w:rsidRDefault="009918F8" w:rsidP="00D805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58758" w14:textId="2048A008" w:rsidR="00D80588" w:rsidRPr="00B40D19" w:rsidRDefault="00B40D19" w:rsidP="00B40D19">
    <w:pPr>
      <w:pStyle w:val="Header"/>
      <w:jc w:val="right"/>
      <w:rPr>
        <w:rFonts w:ascii="Arial" w:hAnsi="Arial" w:cs="Arial"/>
        <w:i/>
        <w:iCs/>
        <w:lang w:val="mn-MN"/>
      </w:rPr>
    </w:pPr>
    <w:r w:rsidRPr="00B40D19">
      <w:rPr>
        <w:rFonts w:ascii="Arial" w:hAnsi="Arial" w:cs="Arial"/>
        <w:i/>
        <w:iCs/>
        <w:lang w:val="mn-MN"/>
      </w:rPr>
      <w:t>Төсөл</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40D"/>
    <w:rsid w:val="00012925"/>
    <w:rsid w:val="00027EDA"/>
    <w:rsid w:val="00064CC2"/>
    <w:rsid w:val="000B7A42"/>
    <w:rsid w:val="000C0FA3"/>
    <w:rsid w:val="000C7296"/>
    <w:rsid w:val="000D1DFC"/>
    <w:rsid w:val="000F4F59"/>
    <w:rsid w:val="000F745B"/>
    <w:rsid w:val="00145F31"/>
    <w:rsid w:val="00146705"/>
    <w:rsid w:val="00170D22"/>
    <w:rsid w:val="00171A87"/>
    <w:rsid w:val="001B186C"/>
    <w:rsid w:val="001B6832"/>
    <w:rsid w:val="001C4530"/>
    <w:rsid w:val="001E094B"/>
    <w:rsid w:val="001F4FE6"/>
    <w:rsid w:val="0021485C"/>
    <w:rsid w:val="00225AB0"/>
    <w:rsid w:val="00234FA7"/>
    <w:rsid w:val="00290AEC"/>
    <w:rsid w:val="002952DD"/>
    <w:rsid w:val="002A4390"/>
    <w:rsid w:val="002D57DE"/>
    <w:rsid w:val="002F789E"/>
    <w:rsid w:val="003353C0"/>
    <w:rsid w:val="00342453"/>
    <w:rsid w:val="003519AF"/>
    <w:rsid w:val="003522AC"/>
    <w:rsid w:val="00354DF4"/>
    <w:rsid w:val="00387883"/>
    <w:rsid w:val="00391A48"/>
    <w:rsid w:val="003A198D"/>
    <w:rsid w:val="003C4C75"/>
    <w:rsid w:val="003E66D9"/>
    <w:rsid w:val="00404738"/>
    <w:rsid w:val="00416BD1"/>
    <w:rsid w:val="00436389"/>
    <w:rsid w:val="004624EF"/>
    <w:rsid w:val="004764C6"/>
    <w:rsid w:val="004B3CB3"/>
    <w:rsid w:val="004D7C24"/>
    <w:rsid w:val="004F0FA1"/>
    <w:rsid w:val="004F27EF"/>
    <w:rsid w:val="0050247B"/>
    <w:rsid w:val="0050535E"/>
    <w:rsid w:val="00510886"/>
    <w:rsid w:val="00515273"/>
    <w:rsid w:val="00573FA7"/>
    <w:rsid w:val="00575B0A"/>
    <w:rsid w:val="005800B2"/>
    <w:rsid w:val="005854F9"/>
    <w:rsid w:val="005A7052"/>
    <w:rsid w:val="005D0A78"/>
    <w:rsid w:val="005D4E79"/>
    <w:rsid w:val="006128C7"/>
    <w:rsid w:val="00630EEA"/>
    <w:rsid w:val="006334EC"/>
    <w:rsid w:val="006404B6"/>
    <w:rsid w:val="00643F89"/>
    <w:rsid w:val="00653F14"/>
    <w:rsid w:val="006658FD"/>
    <w:rsid w:val="006672E9"/>
    <w:rsid w:val="00675BCB"/>
    <w:rsid w:val="006D18D8"/>
    <w:rsid w:val="0071138A"/>
    <w:rsid w:val="00724537"/>
    <w:rsid w:val="00766C8D"/>
    <w:rsid w:val="00770D96"/>
    <w:rsid w:val="0078602B"/>
    <w:rsid w:val="00791997"/>
    <w:rsid w:val="007C43FD"/>
    <w:rsid w:val="007D0658"/>
    <w:rsid w:val="008153B6"/>
    <w:rsid w:val="00821B04"/>
    <w:rsid w:val="00821E44"/>
    <w:rsid w:val="00835020"/>
    <w:rsid w:val="00870E0B"/>
    <w:rsid w:val="00873854"/>
    <w:rsid w:val="0089293F"/>
    <w:rsid w:val="00892A49"/>
    <w:rsid w:val="008B224C"/>
    <w:rsid w:val="008E2F1E"/>
    <w:rsid w:val="008E718E"/>
    <w:rsid w:val="00927BD0"/>
    <w:rsid w:val="00944303"/>
    <w:rsid w:val="00965203"/>
    <w:rsid w:val="009656FD"/>
    <w:rsid w:val="009705D4"/>
    <w:rsid w:val="00983EBD"/>
    <w:rsid w:val="009918F8"/>
    <w:rsid w:val="009C5191"/>
    <w:rsid w:val="009D157E"/>
    <w:rsid w:val="00A04584"/>
    <w:rsid w:val="00A17B8D"/>
    <w:rsid w:val="00A33CBB"/>
    <w:rsid w:val="00A751DD"/>
    <w:rsid w:val="00A77121"/>
    <w:rsid w:val="00A92067"/>
    <w:rsid w:val="00AA337E"/>
    <w:rsid w:val="00AB31A7"/>
    <w:rsid w:val="00AB63A9"/>
    <w:rsid w:val="00AC19B1"/>
    <w:rsid w:val="00B14C13"/>
    <w:rsid w:val="00B151AE"/>
    <w:rsid w:val="00B40D19"/>
    <w:rsid w:val="00B71211"/>
    <w:rsid w:val="00B81912"/>
    <w:rsid w:val="00B8328D"/>
    <w:rsid w:val="00B90F29"/>
    <w:rsid w:val="00B91D1C"/>
    <w:rsid w:val="00BA7796"/>
    <w:rsid w:val="00BE63FD"/>
    <w:rsid w:val="00C00B87"/>
    <w:rsid w:val="00C24F44"/>
    <w:rsid w:val="00C3040D"/>
    <w:rsid w:val="00C4284A"/>
    <w:rsid w:val="00C50E01"/>
    <w:rsid w:val="00C51581"/>
    <w:rsid w:val="00C660C2"/>
    <w:rsid w:val="00C7209E"/>
    <w:rsid w:val="00C72248"/>
    <w:rsid w:val="00C73739"/>
    <w:rsid w:val="00C86B29"/>
    <w:rsid w:val="00CA716A"/>
    <w:rsid w:val="00CA79B4"/>
    <w:rsid w:val="00CE5175"/>
    <w:rsid w:val="00CF22CD"/>
    <w:rsid w:val="00D15559"/>
    <w:rsid w:val="00D17D7D"/>
    <w:rsid w:val="00D20483"/>
    <w:rsid w:val="00D4598A"/>
    <w:rsid w:val="00D5057E"/>
    <w:rsid w:val="00D80588"/>
    <w:rsid w:val="00D8143D"/>
    <w:rsid w:val="00DD5BAD"/>
    <w:rsid w:val="00DD6BAD"/>
    <w:rsid w:val="00E25C51"/>
    <w:rsid w:val="00E367AC"/>
    <w:rsid w:val="00E96F57"/>
    <w:rsid w:val="00EA5316"/>
    <w:rsid w:val="00EB739F"/>
    <w:rsid w:val="00EC17F7"/>
    <w:rsid w:val="00EE47B9"/>
    <w:rsid w:val="00EF59BE"/>
    <w:rsid w:val="00F1350B"/>
    <w:rsid w:val="00F14AB0"/>
    <w:rsid w:val="00F1794B"/>
    <w:rsid w:val="00F740D6"/>
    <w:rsid w:val="00F80CC4"/>
    <w:rsid w:val="00FB4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B1A6B"/>
  <w15:chartTrackingRefBased/>
  <w15:docId w15:val="{468EF3A0-8813-4A89-8EAF-D7D515138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C17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805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0588"/>
  </w:style>
  <w:style w:type="paragraph" w:styleId="Footer">
    <w:name w:val="footer"/>
    <w:basedOn w:val="Normal"/>
    <w:link w:val="FooterChar"/>
    <w:uiPriority w:val="99"/>
    <w:unhideWhenUsed/>
    <w:rsid w:val="00D805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0588"/>
  </w:style>
  <w:style w:type="paragraph" w:styleId="FootnoteText">
    <w:name w:val="footnote text"/>
    <w:basedOn w:val="Normal"/>
    <w:link w:val="FootnoteTextChar"/>
    <w:uiPriority w:val="99"/>
    <w:semiHidden/>
    <w:unhideWhenUsed/>
    <w:rsid w:val="00675BCB"/>
    <w:pPr>
      <w:spacing w:line="256"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675BCB"/>
    <w:rPr>
      <w:rFonts w:ascii="Calibri" w:eastAsia="Calibri" w:hAnsi="Calibri" w:cs="Times New Roman"/>
      <w:sz w:val="20"/>
      <w:szCs w:val="20"/>
    </w:rPr>
  </w:style>
  <w:style w:type="character" w:styleId="FootnoteReference">
    <w:name w:val="footnote reference"/>
    <w:uiPriority w:val="99"/>
    <w:semiHidden/>
    <w:unhideWhenUsed/>
    <w:rsid w:val="00675BC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61346">
      <w:bodyDiv w:val="1"/>
      <w:marLeft w:val="0"/>
      <w:marRight w:val="0"/>
      <w:marTop w:val="0"/>
      <w:marBottom w:val="0"/>
      <w:divBdr>
        <w:top w:val="none" w:sz="0" w:space="0" w:color="auto"/>
        <w:left w:val="none" w:sz="0" w:space="0" w:color="auto"/>
        <w:bottom w:val="none" w:sz="0" w:space="0" w:color="auto"/>
        <w:right w:val="none" w:sz="0" w:space="0" w:color="auto"/>
      </w:divBdr>
    </w:div>
    <w:div w:id="236288252">
      <w:bodyDiv w:val="1"/>
      <w:marLeft w:val="0"/>
      <w:marRight w:val="0"/>
      <w:marTop w:val="0"/>
      <w:marBottom w:val="0"/>
      <w:divBdr>
        <w:top w:val="none" w:sz="0" w:space="0" w:color="auto"/>
        <w:left w:val="none" w:sz="0" w:space="0" w:color="auto"/>
        <w:bottom w:val="none" w:sz="0" w:space="0" w:color="auto"/>
        <w:right w:val="none" w:sz="0" w:space="0" w:color="auto"/>
      </w:divBdr>
    </w:div>
    <w:div w:id="268202496">
      <w:bodyDiv w:val="1"/>
      <w:marLeft w:val="0"/>
      <w:marRight w:val="0"/>
      <w:marTop w:val="0"/>
      <w:marBottom w:val="0"/>
      <w:divBdr>
        <w:top w:val="none" w:sz="0" w:space="0" w:color="auto"/>
        <w:left w:val="none" w:sz="0" w:space="0" w:color="auto"/>
        <w:bottom w:val="none" w:sz="0" w:space="0" w:color="auto"/>
        <w:right w:val="none" w:sz="0" w:space="0" w:color="auto"/>
      </w:divBdr>
    </w:div>
    <w:div w:id="283312303">
      <w:bodyDiv w:val="1"/>
      <w:marLeft w:val="0"/>
      <w:marRight w:val="0"/>
      <w:marTop w:val="0"/>
      <w:marBottom w:val="0"/>
      <w:divBdr>
        <w:top w:val="none" w:sz="0" w:space="0" w:color="auto"/>
        <w:left w:val="none" w:sz="0" w:space="0" w:color="auto"/>
        <w:bottom w:val="none" w:sz="0" w:space="0" w:color="auto"/>
        <w:right w:val="none" w:sz="0" w:space="0" w:color="auto"/>
      </w:divBdr>
    </w:div>
    <w:div w:id="334502381">
      <w:bodyDiv w:val="1"/>
      <w:marLeft w:val="0"/>
      <w:marRight w:val="0"/>
      <w:marTop w:val="0"/>
      <w:marBottom w:val="0"/>
      <w:divBdr>
        <w:top w:val="none" w:sz="0" w:space="0" w:color="auto"/>
        <w:left w:val="none" w:sz="0" w:space="0" w:color="auto"/>
        <w:bottom w:val="none" w:sz="0" w:space="0" w:color="auto"/>
        <w:right w:val="none" w:sz="0" w:space="0" w:color="auto"/>
      </w:divBdr>
    </w:div>
    <w:div w:id="354892325">
      <w:bodyDiv w:val="1"/>
      <w:marLeft w:val="0"/>
      <w:marRight w:val="0"/>
      <w:marTop w:val="0"/>
      <w:marBottom w:val="0"/>
      <w:divBdr>
        <w:top w:val="none" w:sz="0" w:space="0" w:color="auto"/>
        <w:left w:val="none" w:sz="0" w:space="0" w:color="auto"/>
        <w:bottom w:val="none" w:sz="0" w:space="0" w:color="auto"/>
        <w:right w:val="none" w:sz="0" w:space="0" w:color="auto"/>
      </w:divBdr>
    </w:div>
    <w:div w:id="375352882">
      <w:bodyDiv w:val="1"/>
      <w:marLeft w:val="0"/>
      <w:marRight w:val="0"/>
      <w:marTop w:val="0"/>
      <w:marBottom w:val="0"/>
      <w:divBdr>
        <w:top w:val="none" w:sz="0" w:space="0" w:color="auto"/>
        <w:left w:val="none" w:sz="0" w:space="0" w:color="auto"/>
        <w:bottom w:val="none" w:sz="0" w:space="0" w:color="auto"/>
        <w:right w:val="none" w:sz="0" w:space="0" w:color="auto"/>
      </w:divBdr>
    </w:div>
    <w:div w:id="593590103">
      <w:bodyDiv w:val="1"/>
      <w:marLeft w:val="0"/>
      <w:marRight w:val="0"/>
      <w:marTop w:val="0"/>
      <w:marBottom w:val="0"/>
      <w:divBdr>
        <w:top w:val="none" w:sz="0" w:space="0" w:color="auto"/>
        <w:left w:val="none" w:sz="0" w:space="0" w:color="auto"/>
        <w:bottom w:val="none" w:sz="0" w:space="0" w:color="auto"/>
        <w:right w:val="none" w:sz="0" w:space="0" w:color="auto"/>
      </w:divBdr>
    </w:div>
    <w:div w:id="713428553">
      <w:bodyDiv w:val="1"/>
      <w:marLeft w:val="0"/>
      <w:marRight w:val="0"/>
      <w:marTop w:val="0"/>
      <w:marBottom w:val="0"/>
      <w:divBdr>
        <w:top w:val="none" w:sz="0" w:space="0" w:color="auto"/>
        <w:left w:val="none" w:sz="0" w:space="0" w:color="auto"/>
        <w:bottom w:val="none" w:sz="0" w:space="0" w:color="auto"/>
        <w:right w:val="none" w:sz="0" w:space="0" w:color="auto"/>
      </w:divBdr>
    </w:div>
    <w:div w:id="848761519">
      <w:bodyDiv w:val="1"/>
      <w:marLeft w:val="0"/>
      <w:marRight w:val="0"/>
      <w:marTop w:val="0"/>
      <w:marBottom w:val="0"/>
      <w:divBdr>
        <w:top w:val="none" w:sz="0" w:space="0" w:color="auto"/>
        <w:left w:val="none" w:sz="0" w:space="0" w:color="auto"/>
        <w:bottom w:val="none" w:sz="0" w:space="0" w:color="auto"/>
        <w:right w:val="none" w:sz="0" w:space="0" w:color="auto"/>
      </w:divBdr>
    </w:div>
    <w:div w:id="854853407">
      <w:bodyDiv w:val="1"/>
      <w:marLeft w:val="0"/>
      <w:marRight w:val="0"/>
      <w:marTop w:val="0"/>
      <w:marBottom w:val="0"/>
      <w:divBdr>
        <w:top w:val="none" w:sz="0" w:space="0" w:color="auto"/>
        <w:left w:val="none" w:sz="0" w:space="0" w:color="auto"/>
        <w:bottom w:val="none" w:sz="0" w:space="0" w:color="auto"/>
        <w:right w:val="none" w:sz="0" w:space="0" w:color="auto"/>
      </w:divBdr>
    </w:div>
    <w:div w:id="901792383">
      <w:bodyDiv w:val="1"/>
      <w:marLeft w:val="0"/>
      <w:marRight w:val="0"/>
      <w:marTop w:val="0"/>
      <w:marBottom w:val="0"/>
      <w:divBdr>
        <w:top w:val="none" w:sz="0" w:space="0" w:color="auto"/>
        <w:left w:val="none" w:sz="0" w:space="0" w:color="auto"/>
        <w:bottom w:val="none" w:sz="0" w:space="0" w:color="auto"/>
        <w:right w:val="none" w:sz="0" w:space="0" w:color="auto"/>
      </w:divBdr>
    </w:div>
    <w:div w:id="1061292969">
      <w:bodyDiv w:val="1"/>
      <w:marLeft w:val="0"/>
      <w:marRight w:val="0"/>
      <w:marTop w:val="0"/>
      <w:marBottom w:val="0"/>
      <w:divBdr>
        <w:top w:val="none" w:sz="0" w:space="0" w:color="auto"/>
        <w:left w:val="none" w:sz="0" w:space="0" w:color="auto"/>
        <w:bottom w:val="none" w:sz="0" w:space="0" w:color="auto"/>
        <w:right w:val="none" w:sz="0" w:space="0" w:color="auto"/>
      </w:divBdr>
    </w:div>
    <w:div w:id="1159730577">
      <w:bodyDiv w:val="1"/>
      <w:marLeft w:val="0"/>
      <w:marRight w:val="0"/>
      <w:marTop w:val="0"/>
      <w:marBottom w:val="0"/>
      <w:divBdr>
        <w:top w:val="none" w:sz="0" w:space="0" w:color="auto"/>
        <w:left w:val="none" w:sz="0" w:space="0" w:color="auto"/>
        <w:bottom w:val="none" w:sz="0" w:space="0" w:color="auto"/>
        <w:right w:val="none" w:sz="0" w:space="0" w:color="auto"/>
      </w:divBdr>
    </w:div>
    <w:div w:id="1169297420">
      <w:bodyDiv w:val="1"/>
      <w:marLeft w:val="0"/>
      <w:marRight w:val="0"/>
      <w:marTop w:val="0"/>
      <w:marBottom w:val="0"/>
      <w:divBdr>
        <w:top w:val="none" w:sz="0" w:space="0" w:color="auto"/>
        <w:left w:val="none" w:sz="0" w:space="0" w:color="auto"/>
        <w:bottom w:val="none" w:sz="0" w:space="0" w:color="auto"/>
        <w:right w:val="none" w:sz="0" w:space="0" w:color="auto"/>
      </w:divBdr>
    </w:div>
    <w:div w:id="1227303466">
      <w:bodyDiv w:val="1"/>
      <w:marLeft w:val="0"/>
      <w:marRight w:val="0"/>
      <w:marTop w:val="0"/>
      <w:marBottom w:val="0"/>
      <w:divBdr>
        <w:top w:val="none" w:sz="0" w:space="0" w:color="auto"/>
        <w:left w:val="none" w:sz="0" w:space="0" w:color="auto"/>
        <w:bottom w:val="none" w:sz="0" w:space="0" w:color="auto"/>
        <w:right w:val="none" w:sz="0" w:space="0" w:color="auto"/>
      </w:divBdr>
    </w:div>
    <w:div w:id="1546478843">
      <w:bodyDiv w:val="1"/>
      <w:marLeft w:val="0"/>
      <w:marRight w:val="0"/>
      <w:marTop w:val="0"/>
      <w:marBottom w:val="0"/>
      <w:divBdr>
        <w:top w:val="none" w:sz="0" w:space="0" w:color="auto"/>
        <w:left w:val="none" w:sz="0" w:space="0" w:color="auto"/>
        <w:bottom w:val="none" w:sz="0" w:space="0" w:color="auto"/>
        <w:right w:val="none" w:sz="0" w:space="0" w:color="auto"/>
      </w:divBdr>
    </w:div>
    <w:div w:id="1608005536">
      <w:bodyDiv w:val="1"/>
      <w:marLeft w:val="0"/>
      <w:marRight w:val="0"/>
      <w:marTop w:val="0"/>
      <w:marBottom w:val="0"/>
      <w:divBdr>
        <w:top w:val="none" w:sz="0" w:space="0" w:color="auto"/>
        <w:left w:val="none" w:sz="0" w:space="0" w:color="auto"/>
        <w:bottom w:val="none" w:sz="0" w:space="0" w:color="auto"/>
        <w:right w:val="none" w:sz="0" w:space="0" w:color="auto"/>
      </w:divBdr>
    </w:div>
    <w:div w:id="1691295847">
      <w:bodyDiv w:val="1"/>
      <w:marLeft w:val="0"/>
      <w:marRight w:val="0"/>
      <w:marTop w:val="0"/>
      <w:marBottom w:val="0"/>
      <w:divBdr>
        <w:top w:val="none" w:sz="0" w:space="0" w:color="auto"/>
        <w:left w:val="none" w:sz="0" w:space="0" w:color="auto"/>
        <w:bottom w:val="none" w:sz="0" w:space="0" w:color="auto"/>
        <w:right w:val="none" w:sz="0" w:space="0" w:color="auto"/>
      </w:divBdr>
    </w:div>
    <w:div w:id="1932005693">
      <w:bodyDiv w:val="1"/>
      <w:marLeft w:val="0"/>
      <w:marRight w:val="0"/>
      <w:marTop w:val="0"/>
      <w:marBottom w:val="0"/>
      <w:divBdr>
        <w:top w:val="none" w:sz="0" w:space="0" w:color="auto"/>
        <w:left w:val="none" w:sz="0" w:space="0" w:color="auto"/>
        <w:bottom w:val="none" w:sz="0" w:space="0" w:color="auto"/>
        <w:right w:val="none" w:sz="0" w:space="0" w:color="auto"/>
      </w:divBdr>
    </w:div>
    <w:div w:id="1955552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6A409B-D310-4082-ACE1-BD4E3FEA3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2085</Words>
  <Characters>11890</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nhrcm</dc:creator>
  <cp:keywords/>
  <dc:description/>
  <cp:lastModifiedBy>nhrcm</cp:lastModifiedBy>
  <cp:revision>2</cp:revision>
  <cp:lastPrinted>2024-03-14T07:17:00Z</cp:lastPrinted>
  <dcterms:created xsi:type="dcterms:W3CDTF">2024-04-05T06:04:00Z</dcterms:created>
  <dcterms:modified xsi:type="dcterms:W3CDTF">2024-04-05T06:04:00Z</dcterms:modified>
</cp:coreProperties>
</file>