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5F97C" w14:textId="77777777" w:rsidR="00C24F4C" w:rsidRPr="00774243" w:rsidRDefault="00C24F4C" w:rsidP="004B5E9F">
      <w:pPr>
        <w:spacing w:after="120" w:line="240" w:lineRule="auto"/>
        <w:ind w:firstLine="567"/>
        <w:jc w:val="center"/>
        <w:rPr>
          <w:rFonts w:cs="Arial"/>
          <w:b/>
          <w:bCs/>
          <w:lang w:val="mn-MN"/>
        </w:rPr>
      </w:pPr>
    </w:p>
    <w:p w14:paraId="69F0CEE7" w14:textId="77777777" w:rsidR="000D0BFE" w:rsidRPr="00774243" w:rsidRDefault="000D0BFE" w:rsidP="004B5E9F">
      <w:pPr>
        <w:spacing w:after="120" w:line="240" w:lineRule="auto"/>
        <w:ind w:firstLine="567"/>
        <w:jc w:val="center"/>
        <w:rPr>
          <w:rFonts w:cs="Arial"/>
          <w:b/>
          <w:bCs/>
          <w:lang w:val="mn-MN"/>
        </w:rPr>
      </w:pPr>
    </w:p>
    <w:p w14:paraId="563E7159" w14:textId="77777777" w:rsidR="000D0BFE" w:rsidRPr="00774243" w:rsidRDefault="000D0BFE" w:rsidP="004B5E9F">
      <w:pPr>
        <w:spacing w:after="120" w:line="240" w:lineRule="auto"/>
        <w:ind w:firstLine="567"/>
        <w:jc w:val="center"/>
        <w:rPr>
          <w:rFonts w:cs="Arial"/>
          <w:b/>
          <w:bCs/>
          <w:lang w:val="mn-MN"/>
        </w:rPr>
      </w:pPr>
    </w:p>
    <w:p w14:paraId="348F3FB8" w14:textId="77777777" w:rsidR="000D0BFE" w:rsidRPr="00774243" w:rsidRDefault="000D0BFE" w:rsidP="004B5E9F">
      <w:pPr>
        <w:spacing w:after="120" w:line="240" w:lineRule="auto"/>
        <w:ind w:firstLine="567"/>
        <w:jc w:val="center"/>
        <w:rPr>
          <w:rFonts w:cs="Arial"/>
          <w:b/>
          <w:bCs/>
          <w:lang w:val="mn-MN"/>
        </w:rPr>
      </w:pPr>
    </w:p>
    <w:p w14:paraId="768C4E42" w14:textId="77777777" w:rsidR="000D0BFE" w:rsidRPr="00774243" w:rsidRDefault="000D0BFE" w:rsidP="004B5E9F">
      <w:pPr>
        <w:spacing w:after="120" w:line="240" w:lineRule="auto"/>
        <w:ind w:firstLine="567"/>
        <w:jc w:val="center"/>
        <w:rPr>
          <w:rFonts w:cs="Arial"/>
          <w:b/>
          <w:bCs/>
          <w:lang w:val="mn-MN"/>
        </w:rPr>
      </w:pPr>
    </w:p>
    <w:p w14:paraId="7FA320B3" w14:textId="77777777" w:rsidR="000D0BFE" w:rsidRPr="00774243" w:rsidRDefault="000D0BFE" w:rsidP="004B5E9F">
      <w:pPr>
        <w:spacing w:after="120" w:line="240" w:lineRule="auto"/>
        <w:ind w:firstLine="567"/>
        <w:jc w:val="center"/>
        <w:rPr>
          <w:rFonts w:cs="Arial"/>
          <w:b/>
          <w:bCs/>
          <w:lang w:val="mn-MN"/>
        </w:rPr>
      </w:pPr>
    </w:p>
    <w:p w14:paraId="302A746E" w14:textId="77777777" w:rsidR="000D0BFE" w:rsidRPr="00774243" w:rsidRDefault="000D0BFE" w:rsidP="004B5E9F">
      <w:pPr>
        <w:spacing w:after="120" w:line="240" w:lineRule="auto"/>
        <w:ind w:firstLine="567"/>
        <w:jc w:val="center"/>
        <w:rPr>
          <w:rFonts w:cs="Arial"/>
          <w:b/>
          <w:bCs/>
          <w:lang w:val="mn-MN"/>
        </w:rPr>
      </w:pPr>
    </w:p>
    <w:p w14:paraId="67C16E1C" w14:textId="77777777" w:rsidR="000D0BFE" w:rsidRPr="00774243" w:rsidRDefault="000D0BFE" w:rsidP="004B5E9F">
      <w:pPr>
        <w:spacing w:after="120" w:line="240" w:lineRule="auto"/>
        <w:ind w:firstLine="567"/>
        <w:jc w:val="center"/>
        <w:rPr>
          <w:rFonts w:cs="Arial"/>
          <w:b/>
          <w:bCs/>
          <w:lang w:val="mn-MN"/>
        </w:rPr>
      </w:pPr>
    </w:p>
    <w:p w14:paraId="02AA1353" w14:textId="77777777" w:rsidR="009D5B7F" w:rsidRPr="00774243" w:rsidRDefault="009D5B7F" w:rsidP="004B5E9F">
      <w:pPr>
        <w:spacing w:after="120" w:line="240" w:lineRule="auto"/>
        <w:ind w:firstLine="567"/>
        <w:jc w:val="center"/>
        <w:rPr>
          <w:rFonts w:cs="Arial"/>
          <w:b/>
          <w:bCs/>
          <w:lang w:val="mn-MN"/>
        </w:rPr>
      </w:pPr>
    </w:p>
    <w:p w14:paraId="51B400E3" w14:textId="77777777" w:rsidR="00700A63" w:rsidRPr="00774243" w:rsidRDefault="00700A63" w:rsidP="004B5E9F">
      <w:pPr>
        <w:spacing w:after="120" w:line="240" w:lineRule="auto"/>
        <w:ind w:firstLine="567"/>
        <w:jc w:val="center"/>
        <w:rPr>
          <w:rFonts w:cs="Arial"/>
          <w:b/>
          <w:bCs/>
          <w:lang w:val="mn-MN"/>
        </w:rPr>
      </w:pPr>
    </w:p>
    <w:p w14:paraId="0192E4FB" w14:textId="77777777" w:rsidR="00700A63" w:rsidRPr="00774243" w:rsidRDefault="00700A63" w:rsidP="004B5E9F">
      <w:pPr>
        <w:spacing w:after="120" w:line="240" w:lineRule="auto"/>
        <w:ind w:firstLine="567"/>
        <w:jc w:val="center"/>
        <w:rPr>
          <w:rFonts w:cs="Arial"/>
          <w:b/>
          <w:bCs/>
          <w:lang w:val="mn-MN"/>
        </w:rPr>
      </w:pPr>
    </w:p>
    <w:p w14:paraId="7B67137F" w14:textId="77777777" w:rsidR="000D0BFE" w:rsidRPr="00774243" w:rsidRDefault="000D0BFE" w:rsidP="004B5E9F">
      <w:pPr>
        <w:spacing w:after="120" w:line="240" w:lineRule="auto"/>
        <w:ind w:firstLine="567"/>
        <w:jc w:val="center"/>
        <w:rPr>
          <w:rFonts w:cs="Arial"/>
          <w:b/>
          <w:bCs/>
          <w:lang w:val="mn-MN"/>
        </w:rPr>
      </w:pPr>
    </w:p>
    <w:p w14:paraId="3C63F6AF" w14:textId="75738051" w:rsidR="000D0BFE" w:rsidRPr="009F2ADB" w:rsidRDefault="001366B1" w:rsidP="004B5E9F">
      <w:pPr>
        <w:spacing w:after="120" w:line="240" w:lineRule="auto"/>
        <w:ind w:firstLine="567"/>
        <w:jc w:val="center"/>
        <w:rPr>
          <w:rFonts w:cs="Arial"/>
          <w:b/>
          <w:caps/>
          <w:sz w:val="28"/>
          <w:lang w:val="mn-MN"/>
        </w:rPr>
      </w:pPr>
      <w:r>
        <w:rPr>
          <w:rFonts w:cs="Arial"/>
          <w:b/>
          <w:bCs/>
          <w:sz w:val="28"/>
          <w:lang w:val="mn-MN"/>
        </w:rPr>
        <w:t xml:space="preserve">МОНГОЛ УЛСЫН ЗАСАГ ЗАХИРГАА, НУТАГ ДЭВСГЭРИЙН НЭГЖ, ТҮҮНИЙ УДИРДЛАГЫН ТУХАЙ ХУУЛЬД НЭМЭЛТ, ӨӨРЧЛӨЛТ ОРУУЛАХ ТУХАЙ </w:t>
      </w:r>
      <w:r w:rsidR="000D0BFE" w:rsidRPr="009F2ADB">
        <w:rPr>
          <w:rFonts w:cs="Arial"/>
          <w:b/>
          <w:caps/>
          <w:sz w:val="28"/>
          <w:lang w:val="mn-MN"/>
        </w:rPr>
        <w:t>ХУУЛИЙН ТӨСЛИЙН хэрэгцээ, шаардлагыг УРЬДЧИЛАН ТАНДАН СУДаЛсан ТАЙЛАН</w:t>
      </w:r>
    </w:p>
    <w:p w14:paraId="61FB6D37" w14:textId="77777777" w:rsidR="000D0BFE" w:rsidRPr="009F2ADB" w:rsidRDefault="000D0BFE" w:rsidP="004B5E9F">
      <w:pPr>
        <w:spacing w:after="120" w:line="240" w:lineRule="auto"/>
        <w:ind w:firstLine="567"/>
        <w:jc w:val="center"/>
        <w:rPr>
          <w:rFonts w:cs="Arial"/>
          <w:b/>
          <w:bCs/>
          <w:sz w:val="28"/>
          <w:lang w:val="mn-MN"/>
        </w:rPr>
      </w:pPr>
    </w:p>
    <w:p w14:paraId="0599C86D" w14:textId="77777777" w:rsidR="000D0BFE" w:rsidRPr="00774243" w:rsidRDefault="000D0BFE" w:rsidP="004B5E9F">
      <w:pPr>
        <w:spacing w:after="120" w:line="240" w:lineRule="auto"/>
        <w:ind w:firstLine="567"/>
        <w:jc w:val="center"/>
        <w:rPr>
          <w:rFonts w:cs="Arial"/>
          <w:b/>
          <w:bCs/>
          <w:lang w:val="mn-MN"/>
        </w:rPr>
      </w:pPr>
    </w:p>
    <w:p w14:paraId="77AAB138" w14:textId="77777777" w:rsidR="000D0BFE" w:rsidRPr="00774243" w:rsidRDefault="000D0BFE" w:rsidP="004B5E9F">
      <w:pPr>
        <w:spacing w:after="120" w:line="240" w:lineRule="auto"/>
        <w:ind w:firstLine="567"/>
        <w:jc w:val="center"/>
        <w:rPr>
          <w:rFonts w:cs="Arial"/>
          <w:b/>
          <w:bCs/>
          <w:lang w:val="mn-MN"/>
        </w:rPr>
      </w:pPr>
    </w:p>
    <w:p w14:paraId="6A5DB750" w14:textId="77777777" w:rsidR="000D0BFE" w:rsidRPr="00774243" w:rsidRDefault="000D0BFE" w:rsidP="004B5E9F">
      <w:pPr>
        <w:spacing w:after="120" w:line="240" w:lineRule="auto"/>
        <w:ind w:firstLine="567"/>
        <w:jc w:val="center"/>
        <w:rPr>
          <w:rFonts w:cs="Arial"/>
          <w:b/>
          <w:bCs/>
          <w:lang w:val="mn-MN"/>
        </w:rPr>
      </w:pPr>
    </w:p>
    <w:p w14:paraId="284E6F93" w14:textId="77777777" w:rsidR="000D0BFE" w:rsidRPr="00774243" w:rsidRDefault="000D0BFE" w:rsidP="004B5E9F">
      <w:pPr>
        <w:spacing w:after="120" w:line="240" w:lineRule="auto"/>
        <w:ind w:firstLine="567"/>
        <w:jc w:val="center"/>
        <w:rPr>
          <w:rFonts w:cs="Arial"/>
          <w:b/>
          <w:bCs/>
          <w:lang w:val="mn-MN"/>
        </w:rPr>
      </w:pPr>
    </w:p>
    <w:p w14:paraId="641B2960" w14:textId="77777777" w:rsidR="000D0BFE" w:rsidRPr="00774243" w:rsidRDefault="000D0BFE" w:rsidP="004B5E9F">
      <w:pPr>
        <w:spacing w:after="120" w:line="240" w:lineRule="auto"/>
        <w:ind w:firstLine="567"/>
        <w:jc w:val="center"/>
        <w:rPr>
          <w:rFonts w:cs="Arial"/>
          <w:b/>
          <w:bCs/>
          <w:lang w:val="mn-MN"/>
        </w:rPr>
      </w:pPr>
    </w:p>
    <w:p w14:paraId="010F32F4" w14:textId="77777777" w:rsidR="000D0BFE" w:rsidRPr="00774243" w:rsidRDefault="000D0BFE" w:rsidP="004B5E9F">
      <w:pPr>
        <w:spacing w:after="120" w:line="240" w:lineRule="auto"/>
        <w:ind w:firstLine="567"/>
        <w:jc w:val="center"/>
        <w:rPr>
          <w:rFonts w:cs="Arial"/>
          <w:b/>
          <w:bCs/>
          <w:lang w:val="mn-MN"/>
        </w:rPr>
      </w:pPr>
    </w:p>
    <w:p w14:paraId="3F225D68" w14:textId="77777777" w:rsidR="000D0BFE" w:rsidRPr="00774243" w:rsidRDefault="000D0BFE" w:rsidP="004B5E9F">
      <w:pPr>
        <w:spacing w:after="120" w:line="240" w:lineRule="auto"/>
        <w:ind w:firstLine="567"/>
        <w:jc w:val="center"/>
        <w:rPr>
          <w:rFonts w:cs="Arial"/>
          <w:b/>
          <w:bCs/>
          <w:lang w:val="mn-MN"/>
        </w:rPr>
      </w:pPr>
    </w:p>
    <w:p w14:paraId="2466436A" w14:textId="77777777" w:rsidR="000D0BFE" w:rsidRPr="00774243" w:rsidRDefault="000D0BFE" w:rsidP="004B5E9F">
      <w:pPr>
        <w:spacing w:after="120" w:line="240" w:lineRule="auto"/>
        <w:ind w:firstLine="567"/>
        <w:jc w:val="center"/>
        <w:rPr>
          <w:rFonts w:cs="Arial"/>
          <w:b/>
          <w:bCs/>
          <w:lang w:val="mn-MN"/>
        </w:rPr>
      </w:pPr>
    </w:p>
    <w:p w14:paraId="0234F647" w14:textId="77777777" w:rsidR="000D0BFE" w:rsidRPr="00774243" w:rsidRDefault="000D0BFE" w:rsidP="004B5E9F">
      <w:pPr>
        <w:spacing w:after="120" w:line="240" w:lineRule="auto"/>
        <w:ind w:firstLine="567"/>
        <w:jc w:val="center"/>
        <w:rPr>
          <w:rFonts w:cs="Arial"/>
          <w:b/>
          <w:bCs/>
          <w:lang w:val="mn-MN"/>
        </w:rPr>
      </w:pPr>
    </w:p>
    <w:p w14:paraId="44D8C12F" w14:textId="77777777" w:rsidR="000D0BFE" w:rsidRPr="00774243" w:rsidRDefault="000D0BFE" w:rsidP="004B5E9F">
      <w:pPr>
        <w:spacing w:after="120" w:line="240" w:lineRule="auto"/>
        <w:ind w:firstLine="567"/>
        <w:jc w:val="center"/>
        <w:rPr>
          <w:rFonts w:cs="Arial"/>
          <w:b/>
          <w:bCs/>
          <w:lang w:val="mn-MN"/>
        </w:rPr>
      </w:pPr>
    </w:p>
    <w:p w14:paraId="4A77F52D" w14:textId="77777777" w:rsidR="000D0BFE" w:rsidRPr="00774243" w:rsidRDefault="000D0BFE" w:rsidP="004B5E9F">
      <w:pPr>
        <w:spacing w:after="120" w:line="240" w:lineRule="auto"/>
        <w:ind w:firstLine="567"/>
        <w:jc w:val="center"/>
        <w:rPr>
          <w:rFonts w:cs="Arial"/>
          <w:b/>
          <w:bCs/>
          <w:lang w:val="mn-MN"/>
        </w:rPr>
      </w:pPr>
    </w:p>
    <w:p w14:paraId="7705ACAA" w14:textId="77777777" w:rsidR="000D0BFE" w:rsidRPr="00774243" w:rsidRDefault="000D0BFE" w:rsidP="004B5E9F">
      <w:pPr>
        <w:spacing w:after="120" w:line="240" w:lineRule="auto"/>
        <w:ind w:firstLine="567"/>
        <w:jc w:val="center"/>
        <w:rPr>
          <w:rFonts w:cs="Arial"/>
          <w:b/>
          <w:bCs/>
          <w:lang w:val="mn-MN"/>
        </w:rPr>
      </w:pPr>
    </w:p>
    <w:p w14:paraId="2FBDF67C" w14:textId="77777777" w:rsidR="000D0BFE" w:rsidRPr="00774243" w:rsidRDefault="000D0BFE" w:rsidP="004B5E9F">
      <w:pPr>
        <w:spacing w:after="120" w:line="240" w:lineRule="auto"/>
        <w:ind w:firstLine="567"/>
        <w:jc w:val="center"/>
        <w:rPr>
          <w:rFonts w:cs="Arial"/>
          <w:b/>
          <w:bCs/>
          <w:lang w:val="mn-MN"/>
        </w:rPr>
      </w:pPr>
    </w:p>
    <w:p w14:paraId="25A5CF49" w14:textId="77777777" w:rsidR="000D0BFE" w:rsidRDefault="000D0BFE" w:rsidP="004B5E9F">
      <w:pPr>
        <w:tabs>
          <w:tab w:val="left" w:pos="4095"/>
        </w:tabs>
        <w:spacing w:after="120" w:line="240" w:lineRule="auto"/>
        <w:ind w:firstLine="567"/>
        <w:rPr>
          <w:rFonts w:cs="Arial"/>
          <w:b/>
          <w:bCs/>
          <w:lang w:val="mn-MN"/>
        </w:rPr>
      </w:pPr>
    </w:p>
    <w:p w14:paraId="1772CB14" w14:textId="77777777" w:rsidR="00774243" w:rsidRDefault="00774243" w:rsidP="004B5E9F">
      <w:pPr>
        <w:tabs>
          <w:tab w:val="left" w:pos="4095"/>
        </w:tabs>
        <w:spacing w:after="120" w:line="240" w:lineRule="auto"/>
        <w:ind w:firstLine="567"/>
        <w:rPr>
          <w:rFonts w:cs="Arial"/>
          <w:b/>
          <w:bCs/>
          <w:lang w:val="mn-MN"/>
        </w:rPr>
      </w:pPr>
    </w:p>
    <w:p w14:paraId="29E5756A" w14:textId="77777777" w:rsidR="00774243" w:rsidRDefault="00774243" w:rsidP="004B5E9F">
      <w:pPr>
        <w:tabs>
          <w:tab w:val="left" w:pos="4095"/>
        </w:tabs>
        <w:spacing w:after="120" w:line="240" w:lineRule="auto"/>
        <w:ind w:firstLine="567"/>
        <w:rPr>
          <w:rFonts w:cs="Arial"/>
          <w:b/>
          <w:bCs/>
          <w:lang w:val="mn-MN"/>
        </w:rPr>
      </w:pPr>
    </w:p>
    <w:p w14:paraId="62D6315B" w14:textId="77777777" w:rsidR="00774243" w:rsidRDefault="00774243" w:rsidP="004B5E9F">
      <w:pPr>
        <w:tabs>
          <w:tab w:val="left" w:pos="4095"/>
        </w:tabs>
        <w:spacing w:after="120" w:line="240" w:lineRule="auto"/>
        <w:ind w:firstLine="567"/>
        <w:rPr>
          <w:rFonts w:cs="Arial"/>
          <w:b/>
          <w:bCs/>
          <w:lang w:val="mn-MN"/>
        </w:rPr>
      </w:pPr>
    </w:p>
    <w:p w14:paraId="4E3065B2" w14:textId="77777777" w:rsidR="00774243" w:rsidRPr="00774243" w:rsidRDefault="00774243" w:rsidP="004B5E9F">
      <w:pPr>
        <w:tabs>
          <w:tab w:val="left" w:pos="4095"/>
        </w:tabs>
        <w:spacing w:after="120" w:line="240" w:lineRule="auto"/>
        <w:ind w:firstLine="567"/>
        <w:rPr>
          <w:rFonts w:cs="Arial"/>
          <w:b/>
          <w:bCs/>
          <w:lang w:val="mn-MN"/>
        </w:rPr>
      </w:pPr>
    </w:p>
    <w:p w14:paraId="50F2D5E5" w14:textId="3A987680" w:rsidR="00774243" w:rsidRDefault="00774243" w:rsidP="00774243">
      <w:pPr>
        <w:spacing w:after="120" w:line="240" w:lineRule="auto"/>
        <w:ind w:firstLine="567"/>
        <w:jc w:val="center"/>
        <w:rPr>
          <w:rFonts w:cs="Arial"/>
          <w:b/>
          <w:bCs/>
          <w:lang w:val="mn-MN"/>
        </w:rPr>
      </w:pPr>
      <w:r w:rsidRPr="00774243">
        <w:rPr>
          <w:rFonts w:cs="Arial"/>
          <w:b/>
          <w:bCs/>
          <w:lang w:val="mn-MN"/>
        </w:rPr>
        <w:t>20</w:t>
      </w:r>
      <w:r w:rsidR="001366B1">
        <w:rPr>
          <w:rFonts w:cs="Arial"/>
          <w:b/>
          <w:bCs/>
          <w:lang w:val="mn-MN"/>
        </w:rPr>
        <w:t>24</w:t>
      </w:r>
      <w:r w:rsidR="009D5B7F" w:rsidRPr="00774243">
        <w:rPr>
          <w:rFonts w:cs="Arial"/>
          <w:b/>
          <w:bCs/>
          <w:lang w:val="mn-MN"/>
        </w:rPr>
        <w:t xml:space="preserve"> он</w:t>
      </w:r>
    </w:p>
    <w:p w14:paraId="5FC1BB4D" w14:textId="77777777" w:rsidR="00931853" w:rsidRDefault="00931853" w:rsidP="001366B1">
      <w:pPr>
        <w:spacing w:line="240" w:lineRule="auto"/>
        <w:ind w:firstLine="567"/>
        <w:jc w:val="center"/>
        <w:rPr>
          <w:rFonts w:cs="Arial"/>
          <w:b/>
          <w:bCs/>
          <w:lang w:val="mn-MN"/>
        </w:rPr>
      </w:pPr>
    </w:p>
    <w:p w14:paraId="519FCAB3" w14:textId="77777777" w:rsidR="001366B1" w:rsidRDefault="001366B1" w:rsidP="001366B1">
      <w:pPr>
        <w:spacing w:line="240" w:lineRule="auto"/>
        <w:ind w:firstLine="567"/>
        <w:jc w:val="center"/>
        <w:rPr>
          <w:rFonts w:cs="Arial"/>
          <w:b/>
          <w:caps/>
          <w:lang w:val="mn-MN"/>
        </w:rPr>
      </w:pPr>
      <w:r w:rsidRPr="001366B1">
        <w:rPr>
          <w:rFonts w:cs="Arial"/>
          <w:b/>
          <w:bCs/>
          <w:lang w:val="mn-MN"/>
        </w:rPr>
        <w:t xml:space="preserve">МОНГОЛ УЛСЫН ЗАСАГ ЗАХИРГАА, НУТАГ ДЭВСГЭРИЙН НЭГЖ, ТҮҮНИЙ УДИРДЛАГЫН ТУХАЙ ХУУЛЬД НЭМЭЛТ, ӨӨРЧЛӨЛТ ОРУУЛАХ ТУХАЙ </w:t>
      </w:r>
      <w:r w:rsidRPr="001366B1">
        <w:rPr>
          <w:rFonts w:cs="Arial"/>
          <w:b/>
          <w:caps/>
          <w:lang w:val="mn-MN"/>
        </w:rPr>
        <w:t>ХУУЛИЙН ТӨСЛИЙН хэрэгцээ, шаардлагыг УРЬДЧИЛАН ТАНДАН СУДаЛсан ТАЙЛАН</w:t>
      </w:r>
    </w:p>
    <w:p w14:paraId="3F644F4C" w14:textId="77777777" w:rsidR="001366B1" w:rsidRDefault="001366B1" w:rsidP="001366B1">
      <w:pPr>
        <w:spacing w:line="240" w:lineRule="auto"/>
        <w:ind w:firstLine="567"/>
        <w:rPr>
          <w:rFonts w:cs="Arial"/>
          <w:b/>
          <w:caps/>
          <w:lang w:val="mn-MN"/>
        </w:rPr>
      </w:pPr>
    </w:p>
    <w:p w14:paraId="071E9A87" w14:textId="77777777" w:rsidR="00C53151" w:rsidRPr="00774243" w:rsidRDefault="00C53151" w:rsidP="001366B1">
      <w:pPr>
        <w:spacing w:line="240" w:lineRule="auto"/>
        <w:ind w:firstLine="567"/>
        <w:rPr>
          <w:rFonts w:cs="Arial"/>
          <w:b/>
          <w:caps/>
          <w:lang w:val="mn-MN"/>
        </w:rPr>
      </w:pPr>
      <w:r w:rsidRPr="00774243">
        <w:rPr>
          <w:rFonts w:cs="Arial"/>
          <w:b/>
          <w:caps/>
          <w:lang w:val="mn-MN"/>
        </w:rPr>
        <w:t>НЭг.</w:t>
      </w:r>
      <w:r w:rsidR="004B5E9F" w:rsidRPr="00774243">
        <w:rPr>
          <w:rFonts w:cs="Arial"/>
          <w:b/>
          <w:caps/>
          <w:lang w:val="mn-MN"/>
        </w:rPr>
        <w:t xml:space="preserve"> </w:t>
      </w:r>
      <w:r w:rsidRPr="00774243">
        <w:rPr>
          <w:rFonts w:cs="Arial"/>
          <w:b/>
          <w:lang w:val="mn-MN"/>
        </w:rPr>
        <w:t>Ерөнхий мэдээлэл</w:t>
      </w:r>
    </w:p>
    <w:p w14:paraId="6F2F3590" w14:textId="77777777" w:rsidR="001366B1" w:rsidRDefault="001366B1" w:rsidP="001366B1">
      <w:pPr>
        <w:spacing w:line="240" w:lineRule="auto"/>
        <w:rPr>
          <w:rFonts w:cs="Arial"/>
          <w:noProof/>
          <w:color w:val="000000"/>
          <w:sz w:val="22"/>
          <w:szCs w:val="22"/>
        </w:rPr>
      </w:pPr>
    </w:p>
    <w:p w14:paraId="0EE8509B" w14:textId="02A86D9F" w:rsidR="001366B1" w:rsidRDefault="001366B1" w:rsidP="001366B1">
      <w:pPr>
        <w:spacing w:line="240" w:lineRule="auto"/>
        <w:ind w:firstLine="567"/>
        <w:rPr>
          <w:rFonts w:cs="Arial"/>
          <w:noProof/>
          <w:color w:val="000000"/>
        </w:rPr>
      </w:pPr>
      <w:r w:rsidRPr="001366B1">
        <w:rPr>
          <w:rFonts w:cs="Arial"/>
          <w:noProof/>
          <w:color w:val="000000"/>
        </w:rPr>
        <w:t>2020 онд батлагдсан М</w:t>
      </w:r>
      <w:r w:rsidR="00D8227E">
        <w:rPr>
          <w:rFonts w:cs="Arial"/>
          <w:noProof/>
          <w:color w:val="000000"/>
        </w:rPr>
        <w:t>онгол Улсын засаг захиргаа</w:t>
      </w:r>
      <w:r w:rsidR="008D351C">
        <w:rPr>
          <w:rFonts w:cs="Arial"/>
          <w:noProof/>
          <w:color w:val="000000"/>
        </w:rPr>
        <w:t xml:space="preserve">, </w:t>
      </w:r>
      <w:r w:rsidR="00CD2FAC">
        <w:rPr>
          <w:rFonts w:cs="Arial"/>
          <w:noProof/>
          <w:color w:val="000000"/>
        </w:rPr>
        <w:t xml:space="preserve">нутаг дэвсгэрийн нэгж, түүний удирдлагын тухай хуулийн </w:t>
      </w:r>
      <w:r w:rsidRPr="001366B1">
        <w:rPr>
          <w:rFonts w:cs="Arial"/>
          <w:noProof/>
          <w:color w:val="000000"/>
        </w:rPr>
        <w:t xml:space="preserve">шинэчилсэн найруулгаар </w:t>
      </w:r>
      <w:r w:rsidR="00D8227E">
        <w:rPr>
          <w:rFonts w:cs="Arial"/>
          <w:noProof/>
          <w:color w:val="000000"/>
        </w:rPr>
        <w:t xml:space="preserve">иргэдийн Төлөөлөгчдийн Хурлын </w:t>
      </w:r>
      <w:r w:rsidRPr="001366B1">
        <w:rPr>
          <w:rFonts w:cs="Arial"/>
          <w:noProof/>
          <w:color w:val="000000"/>
        </w:rPr>
        <w:t>3өвлөлийг бий болгосон. Шинэчилсэн найруулгын 51 дүгээр зүйлд зааснаар “</w:t>
      </w:r>
      <w:r w:rsidR="00FD66C1">
        <w:rPr>
          <w:rFonts w:cs="Arial"/>
          <w:noProof/>
          <w:color w:val="000000"/>
        </w:rPr>
        <w:t>И</w:t>
      </w:r>
      <w:r w:rsidRPr="001366B1">
        <w:rPr>
          <w:rFonts w:cs="Arial"/>
          <w:noProof/>
          <w:color w:val="000000"/>
          <w:shd w:val="clear" w:color="auto" w:fill="FFFFFF"/>
        </w:rPr>
        <w:t>ргэдийн Төлөөлөгчдийн Хурал нь хуралдааны шийдвэрийн биелэлтийг хангуулах арга хэмжээг зохион байгуулах, хуралдааны бэлтгэл хангах, хуралдаан хоорондын хугацаанд Хурлын хороо, ажлын хэсгийн үйл ажиллагааг уялдуулан зохицуулах үүрэг бүхий 5-7 хүртэл төлөөлөгчийн бүрэлдэхүүнтэй иргэдийн Төлөөлөгчдийн Хурлын Зөвлөл байгуулна. Зөвлөлийг Хурлын дарга тэргүүлнэ.”</w:t>
      </w:r>
      <w:r w:rsidR="009117FA">
        <w:rPr>
          <w:rFonts w:cs="Arial"/>
          <w:noProof/>
          <w:color w:val="000000"/>
          <w:shd w:val="clear" w:color="auto" w:fill="FFFFFF"/>
        </w:rPr>
        <w:t xml:space="preserve"> гэж, </w:t>
      </w:r>
      <w:r w:rsidRPr="001366B1">
        <w:rPr>
          <w:rFonts w:cs="Arial"/>
          <w:noProof/>
          <w:color w:val="000000"/>
        </w:rPr>
        <w:t xml:space="preserve"> </w:t>
      </w:r>
      <w:r w:rsidR="00D8227E">
        <w:rPr>
          <w:rFonts w:cs="Arial"/>
          <w:noProof/>
          <w:color w:val="000000"/>
        </w:rPr>
        <w:t xml:space="preserve">мөн хуулийн </w:t>
      </w:r>
      <w:r w:rsidRPr="001366B1">
        <w:rPr>
          <w:rFonts w:cs="Arial"/>
          <w:noProof/>
          <w:color w:val="000000"/>
        </w:rPr>
        <w:t>46 дугаар зүйлийн 46.1 дэх хэсэгт зааснаар ИТХ-ын үйл ажиллагааны зохион байгуулалтын үндсэн хэлбэр нь хуралдаан бай</w:t>
      </w:r>
      <w:r w:rsidR="00D8227E">
        <w:rPr>
          <w:rFonts w:cs="Arial"/>
          <w:noProof/>
          <w:color w:val="000000"/>
        </w:rPr>
        <w:t>хаар зохицуулсан.</w:t>
      </w:r>
    </w:p>
    <w:p w14:paraId="263E4D86" w14:textId="77777777" w:rsidR="001366B1" w:rsidRPr="001366B1" w:rsidRDefault="001366B1" w:rsidP="001366B1">
      <w:pPr>
        <w:spacing w:line="240" w:lineRule="auto"/>
        <w:ind w:firstLine="567"/>
        <w:rPr>
          <w:rFonts w:cs="Arial"/>
          <w:noProof/>
        </w:rPr>
      </w:pPr>
    </w:p>
    <w:p w14:paraId="7AEA7321" w14:textId="34F9A704" w:rsidR="00D8227E" w:rsidRDefault="001366B1" w:rsidP="001366B1">
      <w:pPr>
        <w:spacing w:line="240" w:lineRule="auto"/>
        <w:ind w:firstLine="567"/>
        <w:rPr>
          <w:rFonts w:cs="Arial"/>
          <w:noProof/>
          <w:color w:val="000000"/>
        </w:rPr>
      </w:pPr>
      <w:r w:rsidRPr="001366B1">
        <w:rPr>
          <w:rFonts w:cs="Arial"/>
          <w:noProof/>
          <w:color w:val="000000"/>
        </w:rPr>
        <w:t>И</w:t>
      </w:r>
      <w:r w:rsidR="00D8227E">
        <w:rPr>
          <w:rFonts w:cs="Arial"/>
          <w:noProof/>
          <w:color w:val="000000"/>
        </w:rPr>
        <w:t xml:space="preserve">ргэдийн Төлөөлөгчдийн Хурлын </w:t>
      </w:r>
      <w:r w:rsidRPr="001366B1">
        <w:rPr>
          <w:rFonts w:cs="Arial"/>
          <w:noProof/>
          <w:color w:val="000000"/>
        </w:rPr>
        <w:t>3өвлөлүүд үйл ажиллагаагаа МУЗЗНДНТУ</w:t>
      </w:r>
      <w:r w:rsidR="00D8227E">
        <w:rPr>
          <w:rFonts w:cs="Arial"/>
          <w:noProof/>
          <w:color w:val="000000"/>
        </w:rPr>
        <w:t>Т</w:t>
      </w:r>
      <w:r w:rsidRPr="001366B1">
        <w:rPr>
          <w:rFonts w:cs="Arial"/>
          <w:noProof/>
          <w:color w:val="000000"/>
        </w:rPr>
        <w:t>Х-ийн шинэчилсэн найруулгад заасны дагуу хэвийн явуулж байгаа хэдий ч энэхүү шинэ бүтэц нь тодорхой шийдвэр гаргах эрх мэдэлгүй учраас Хурлын хороодоос төдийлөн ялгарахгүй, давхардсан бүтэц болж байгаа талаар орон нутгаас тавьж буй шүүмжлэл нь бодит үндэслэлтэй гэж үз</w:t>
      </w:r>
      <w:r w:rsidR="00CD2FAC">
        <w:rPr>
          <w:rFonts w:cs="Arial"/>
          <w:noProof/>
          <w:color w:val="000000"/>
        </w:rPr>
        <w:t>сэн байна.</w:t>
      </w:r>
    </w:p>
    <w:p w14:paraId="7CDD0872" w14:textId="77777777" w:rsidR="00D8227E" w:rsidRDefault="00D8227E" w:rsidP="001366B1">
      <w:pPr>
        <w:spacing w:line="240" w:lineRule="auto"/>
        <w:ind w:firstLine="567"/>
        <w:rPr>
          <w:rFonts w:cs="Arial"/>
          <w:noProof/>
          <w:color w:val="000000"/>
        </w:rPr>
      </w:pPr>
    </w:p>
    <w:p w14:paraId="02033F86" w14:textId="4FBD27D2" w:rsidR="001366B1" w:rsidRDefault="001366B1" w:rsidP="00D8227E">
      <w:pPr>
        <w:spacing w:line="240" w:lineRule="auto"/>
        <w:ind w:firstLine="567"/>
        <w:rPr>
          <w:rFonts w:cs="Arial"/>
          <w:lang w:val="mn-MN"/>
        </w:rPr>
      </w:pPr>
      <w:r w:rsidRPr="001366B1">
        <w:rPr>
          <w:rFonts w:cs="Arial"/>
          <w:noProof/>
          <w:color w:val="000000"/>
        </w:rPr>
        <w:t xml:space="preserve"> У</w:t>
      </w:r>
      <w:r w:rsidR="00D8227E">
        <w:rPr>
          <w:rFonts w:cs="Arial"/>
          <w:noProof/>
          <w:color w:val="000000"/>
        </w:rPr>
        <w:t>лсын Их Хурлаас</w:t>
      </w:r>
      <w:r w:rsidRPr="001366B1">
        <w:rPr>
          <w:rFonts w:cs="Arial"/>
          <w:noProof/>
          <w:color w:val="000000"/>
        </w:rPr>
        <w:t xml:space="preserve"> 3өвлөлийн үйл ажиллагааг зохицуулсан журмыг баталсан </w:t>
      </w:r>
      <w:r w:rsidR="00D8227E">
        <w:rPr>
          <w:rFonts w:cs="Arial"/>
          <w:noProof/>
          <w:color w:val="000000"/>
        </w:rPr>
        <w:t>бөгөөд</w:t>
      </w:r>
      <w:r w:rsidRPr="001366B1">
        <w:rPr>
          <w:rFonts w:cs="Arial"/>
          <w:noProof/>
          <w:color w:val="000000"/>
        </w:rPr>
        <w:t xml:space="preserve"> орон нутагт дагаж мөрдөж бай</w:t>
      </w:r>
      <w:r w:rsidR="00D8227E">
        <w:rPr>
          <w:rFonts w:cs="Arial"/>
          <w:noProof/>
          <w:color w:val="000000"/>
        </w:rPr>
        <w:t xml:space="preserve">гаа боловч </w:t>
      </w:r>
      <w:r>
        <w:rPr>
          <w:rFonts w:cs="Arial"/>
          <w:lang w:val="mn-MN"/>
        </w:rPr>
        <w:t>өдөр тутмын тулгамдсан асуудлаар иргэдийн Төлөөлөгчдийн Хурлыг байнга хуралдуулах шаардлага гарч, тийм боломжгүйгээс орон нутагт зохицуулах шаардлагатай ажлууд цалгардах, хугацаа алдах нөхцөл үүсч байгаа тул З</w:t>
      </w:r>
      <w:r w:rsidRPr="00961A22">
        <w:rPr>
          <w:rFonts w:cs="Arial"/>
          <w:lang w:val="mn-MN"/>
        </w:rPr>
        <w:t xml:space="preserve">өвлөлд </w:t>
      </w:r>
      <w:r>
        <w:rPr>
          <w:rFonts w:cs="Arial"/>
          <w:lang w:val="mn-MN"/>
        </w:rPr>
        <w:t xml:space="preserve">эрх шилжүүлдэг зохицуулалтыг бий болгох нь </w:t>
      </w:r>
      <w:r w:rsidRPr="00961A22">
        <w:rPr>
          <w:rFonts w:cs="Arial"/>
          <w:lang w:val="mn-MN"/>
        </w:rPr>
        <w:t xml:space="preserve">зүйтэй гэж үзэж </w:t>
      </w:r>
      <w:r>
        <w:rPr>
          <w:rFonts w:cs="Arial"/>
          <w:lang w:val="mn-MN"/>
        </w:rPr>
        <w:t xml:space="preserve">уг хуулийн “Иргэдийн Төлөөлөгчдийн Хурлын Зөвлөл” гэсэн </w:t>
      </w:r>
      <w:r w:rsidRPr="00961A22">
        <w:rPr>
          <w:rFonts w:cs="Arial"/>
          <w:lang w:val="mn-MN"/>
        </w:rPr>
        <w:t xml:space="preserve">51 дүгээр зүйлийн </w:t>
      </w:r>
      <w:r>
        <w:rPr>
          <w:rFonts w:cs="Arial"/>
          <w:lang w:val="mn-MN"/>
        </w:rPr>
        <w:t xml:space="preserve">51.2 дахь хэсэгт өөрчлөлт </w:t>
      </w:r>
      <w:r w:rsidRPr="00961A22">
        <w:rPr>
          <w:rFonts w:cs="Arial"/>
          <w:lang w:val="mn-MN"/>
        </w:rPr>
        <w:t xml:space="preserve">оруулахаар </w:t>
      </w:r>
      <w:r>
        <w:rPr>
          <w:rFonts w:cs="Arial"/>
          <w:lang w:val="mn-MN"/>
        </w:rPr>
        <w:t xml:space="preserve">хуулийн </w:t>
      </w:r>
      <w:r w:rsidRPr="00961A22">
        <w:rPr>
          <w:rFonts w:cs="Arial"/>
          <w:lang w:val="mn-MN"/>
        </w:rPr>
        <w:t>төслийг боловсруул</w:t>
      </w:r>
      <w:r>
        <w:rPr>
          <w:rFonts w:cs="Arial"/>
          <w:lang w:val="mn-MN"/>
        </w:rPr>
        <w:t>сан. Ингэснээр Хурлын байгууллагын тасралтгүй, идэвхтэй үйл ажиллагаа явуулах нөхцөл бүрдэ</w:t>
      </w:r>
      <w:r w:rsidR="00915809">
        <w:rPr>
          <w:rFonts w:cs="Arial"/>
          <w:lang w:val="mn-MN"/>
        </w:rPr>
        <w:t>нэ</w:t>
      </w:r>
      <w:r>
        <w:rPr>
          <w:rFonts w:cs="Arial"/>
          <w:lang w:val="mn-MN"/>
        </w:rPr>
        <w:t>.</w:t>
      </w:r>
    </w:p>
    <w:p w14:paraId="5FEC982F" w14:textId="77777777" w:rsidR="00915809" w:rsidRDefault="00915809" w:rsidP="00D8227E">
      <w:pPr>
        <w:spacing w:line="240" w:lineRule="auto"/>
        <w:ind w:firstLine="567"/>
        <w:rPr>
          <w:rFonts w:cs="Arial"/>
          <w:lang w:val="mn-MN"/>
        </w:rPr>
      </w:pPr>
    </w:p>
    <w:p w14:paraId="504A7D3A" w14:textId="4FFD5D97" w:rsidR="001366B1" w:rsidRDefault="00915809" w:rsidP="001F43CC">
      <w:pPr>
        <w:spacing w:line="240" w:lineRule="auto"/>
        <w:ind w:firstLine="567"/>
        <w:rPr>
          <w:rFonts w:cs="Arial"/>
          <w:lang w:val="mn-MN"/>
        </w:rPr>
      </w:pPr>
      <w:r w:rsidRPr="00961A22">
        <w:rPr>
          <w:rFonts w:cs="Arial"/>
          <w:lang w:val="mn-MN"/>
        </w:rPr>
        <w:t xml:space="preserve">Багийн </w:t>
      </w:r>
      <w:r>
        <w:rPr>
          <w:rFonts w:cs="Arial"/>
          <w:lang w:val="mn-MN"/>
        </w:rPr>
        <w:t>и</w:t>
      </w:r>
      <w:r w:rsidRPr="00961A22">
        <w:rPr>
          <w:rFonts w:cs="Arial"/>
          <w:lang w:val="mn-MN"/>
        </w:rPr>
        <w:t xml:space="preserve">ргэдийн </w:t>
      </w:r>
      <w:r>
        <w:rPr>
          <w:rFonts w:cs="Arial"/>
          <w:lang w:val="mn-MN"/>
        </w:rPr>
        <w:t>Нийтийн</w:t>
      </w:r>
      <w:r w:rsidRPr="00961A22">
        <w:rPr>
          <w:rFonts w:cs="Arial"/>
          <w:lang w:val="mn-MN"/>
        </w:rPr>
        <w:t xml:space="preserve"> </w:t>
      </w:r>
      <w:r>
        <w:rPr>
          <w:rFonts w:cs="Arial"/>
          <w:lang w:val="mn-MN"/>
        </w:rPr>
        <w:t>Х</w:t>
      </w:r>
      <w:r w:rsidRPr="00961A22">
        <w:rPr>
          <w:rFonts w:cs="Arial"/>
          <w:lang w:val="mn-MN"/>
        </w:rPr>
        <w:t>ур</w:t>
      </w:r>
      <w:r>
        <w:rPr>
          <w:rFonts w:cs="Arial"/>
          <w:lang w:val="mn-MN"/>
        </w:rPr>
        <w:t xml:space="preserve">лын </w:t>
      </w:r>
      <w:r w:rsidRPr="00961A22">
        <w:rPr>
          <w:rFonts w:cs="Arial"/>
          <w:lang w:val="mn-MN"/>
        </w:rPr>
        <w:t>даргад зохих туршлага, бэлтгэлтэй боловсон хүчин шаардлагатай байгааг харгалзан хуралдаан</w:t>
      </w:r>
      <w:r>
        <w:rPr>
          <w:rFonts w:cs="Arial"/>
          <w:lang w:val="mn-MN"/>
        </w:rPr>
        <w:t xml:space="preserve"> даргалагчийг </w:t>
      </w:r>
      <w:r w:rsidRPr="00961A22">
        <w:rPr>
          <w:rFonts w:cs="Arial"/>
          <w:lang w:val="mn-MN"/>
        </w:rPr>
        <w:t>4 жилийн хугацаагаар сонго</w:t>
      </w:r>
      <w:r>
        <w:rPr>
          <w:rFonts w:cs="Arial"/>
          <w:lang w:val="mn-MN"/>
        </w:rPr>
        <w:t>ж,</w:t>
      </w:r>
      <w:r w:rsidRPr="00961A22">
        <w:rPr>
          <w:rFonts w:cs="Arial"/>
          <w:lang w:val="mn-MN"/>
        </w:rPr>
        <w:t xml:space="preserve"> байнгын ажиллагаатай байхаа</w:t>
      </w:r>
      <w:r>
        <w:rPr>
          <w:rFonts w:cs="Arial"/>
          <w:lang w:val="mn-MN"/>
        </w:rPr>
        <w:t>р, мөн з</w:t>
      </w:r>
      <w:r w:rsidR="001F43CC">
        <w:rPr>
          <w:rFonts w:cs="Arial"/>
          <w:lang w:val="mn-MN"/>
        </w:rPr>
        <w:t xml:space="preserve">охих урамшуулал олгох нь зүйтэй, мөн </w:t>
      </w:r>
      <w:r w:rsidR="001366B1" w:rsidRPr="00961A22">
        <w:rPr>
          <w:rFonts w:cs="Arial"/>
          <w:lang w:val="mn-MN"/>
        </w:rPr>
        <w:t>баг</w:t>
      </w:r>
      <w:r w:rsidR="001366B1">
        <w:rPr>
          <w:rFonts w:cs="Arial"/>
          <w:lang w:val="mn-MN"/>
        </w:rPr>
        <w:t>, хорооны З</w:t>
      </w:r>
      <w:r w:rsidR="001366B1" w:rsidRPr="00961A22">
        <w:rPr>
          <w:rFonts w:cs="Arial"/>
          <w:lang w:val="mn-MN"/>
        </w:rPr>
        <w:t xml:space="preserve">асаг даргад </w:t>
      </w:r>
      <w:r w:rsidR="001366B1">
        <w:rPr>
          <w:rFonts w:cs="Arial"/>
          <w:lang w:val="mn-MN"/>
        </w:rPr>
        <w:t xml:space="preserve">нэр дэвшигч нь </w:t>
      </w:r>
      <w:r w:rsidR="001366B1" w:rsidRPr="00961A22">
        <w:rPr>
          <w:rFonts w:cs="Arial"/>
          <w:lang w:val="mn-MN"/>
        </w:rPr>
        <w:t>заавал дээд боловсролтой байх шаардлага тавьж байгаа нь амьдралд нийцэхгүй</w:t>
      </w:r>
      <w:r w:rsidR="001366B1">
        <w:rPr>
          <w:rFonts w:cs="Arial"/>
          <w:lang w:val="mn-MN"/>
        </w:rPr>
        <w:t xml:space="preserve"> бөгөөд</w:t>
      </w:r>
      <w:r w:rsidR="001366B1" w:rsidRPr="00961A22">
        <w:rPr>
          <w:rFonts w:cs="Arial"/>
          <w:lang w:val="mn-MN"/>
        </w:rPr>
        <w:t xml:space="preserve"> дээд боловсролтой боловсон хүчин орон нутагт хүрэлцээгүй байгаа учир бүрэн дундаас доошгүй боловсролтой байхаар</w:t>
      </w:r>
      <w:r>
        <w:rPr>
          <w:rFonts w:cs="Arial"/>
          <w:lang w:val="mn-MN"/>
        </w:rPr>
        <w:t xml:space="preserve"> өөрчлөлт оруулах шаардлагатай гэж үзсэн байна</w:t>
      </w:r>
      <w:r w:rsidR="001366B1" w:rsidRPr="00961A22">
        <w:rPr>
          <w:rFonts w:cs="Arial"/>
          <w:lang w:val="mn-MN"/>
        </w:rPr>
        <w:t>.</w:t>
      </w:r>
    </w:p>
    <w:p w14:paraId="434DBAC6" w14:textId="77777777" w:rsidR="001366B1" w:rsidRDefault="001366B1" w:rsidP="001366B1">
      <w:pPr>
        <w:spacing w:line="240" w:lineRule="auto"/>
        <w:ind w:firstLine="562"/>
        <w:jc w:val="left"/>
        <w:rPr>
          <w:rFonts w:eastAsia="Calibri" w:cs="Arial"/>
          <w:b/>
          <w:lang w:val="mn-MN"/>
        </w:rPr>
      </w:pPr>
    </w:p>
    <w:p w14:paraId="6C011AD4" w14:textId="3F30CF8B" w:rsidR="00FB4231" w:rsidRPr="00774243" w:rsidRDefault="00C53151" w:rsidP="001366B1">
      <w:pPr>
        <w:spacing w:line="240" w:lineRule="auto"/>
        <w:ind w:firstLine="562"/>
        <w:jc w:val="left"/>
        <w:rPr>
          <w:rFonts w:eastAsia="Calibri" w:cs="Arial"/>
          <w:b/>
          <w:lang w:val="mn-MN"/>
        </w:rPr>
      </w:pPr>
      <w:r w:rsidRPr="00774243">
        <w:rPr>
          <w:rFonts w:eastAsia="Calibri" w:cs="Arial"/>
          <w:b/>
          <w:lang w:val="mn-MN"/>
        </w:rPr>
        <w:t>ХОЁР. АСУУДЛЫН ДҮН ШИНЖИЛГЭЭ</w:t>
      </w:r>
    </w:p>
    <w:p w14:paraId="11705860" w14:textId="77777777" w:rsidR="00692866" w:rsidRDefault="00B056DE" w:rsidP="001366B1">
      <w:pPr>
        <w:tabs>
          <w:tab w:val="left" w:pos="709"/>
        </w:tabs>
        <w:spacing w:line="240" w:lineRule="auto"/>
        <w:ind w:firstLine="567"/>
        <w:jc w:val="left"/>
        <w:rPr>
          <w:rFonts w:eastAsia="Calibri" w:cs="Arial"/>
          <w:b/>
          <w:lang w:val="mn-MN"/>
        </w:rPr>
      </w:pPr>
      <w:r w:rsidRPr="00774243">
        <w:rPr>
          <w:rFonts w:eastAsia="Calibri" w:cs="Arial"/>
          <w:b/>
          <w:lang w:val="mn-MN"/>
        </w:rPr>
        <w:tab/>
      </w:r>
    </w:p>
    <w:p w14:paraId="016F2A42" w14:textId="1DFB1F23" w:rsidR="00470568" w:rsidRDefault="00C53151" w:rsidP="001366B1">
      <w:pPr>
        <w:tabs>
          <w:tab w:val="left" w:pos="709"/>
        </w:tabs>
        <w:spacing w:line="240" w:lineRule="auto"/>
        <w:ind w:firstLine="567"/>
        <w:jc w:val="left"/>
        <w:rPr>
          <w:rFonts w:eastAsia="Calibri" w:cs="Arial"/>
          <w:b/>
          <w:lang w:val="mn-MN"/>
        </w:rPr>
      </w:pPr>
      <w:r w:rsidRPr="00774243">
        <w:rPr>
          <w:rFonts w:eastAsia="Calibri" w:cs="Arial"/>
          <w:b/>
          <w:lang w:val="mn-MN"/>
        </w:rPr>
        <w:t>Мөн чанар, ц</w:t>
      </w:r>
      <w:r w:rsidR="00367B6C" w:rsidRPr="00774243">
        <w:rPr>
          <w:rFonts w:eastAsia="Calibri" w:cs="Arial"/>
          <w:b/>
          <w:lang w:val="mn-MN"/>
        </w:rPr>
        <w:t>ар хүрээг тогтоох</w:t>
      </w:r>
    </w:p>
    <w:p w14:paraId="4C7592C5" w14:textId="77777777" w:rsidR="0076387A" w:rsidRPr="00774243" w:rsidRDefault="0076387A" w:rsidP="001366B1">
      <w:pPr>
        <w:tabs>
          <w:tab w:val="left" w:pos="709"/>
        </w:tabs>
        <w:spacing w:line="240" w:lineRule="auto"/>
        <w:ind w:firstLine="567"/>
        <w:jc w:val="left"/>
        <w:rPr>
          <w:rFonts w:eastAsia="Calibri" w:cs="Arial"/>
          <w:b/>
        </w:rPr>
      </w:pPr>
    </w:p>
    <w:p w14:paraId="65831F50" w14:textId="735452F6" w:rsidR="00E04E91" w:rsidRDefault="001F43CC" w:rsidP="00E04E91">
      <w:pPr>
        <w:spacing w:line="240" w:lineRule="auto"/>
        <w:ind w:firstLine="720"/>
        <w:rPr>
          <w:rFonts w:cs="Arial"/>
          <w:noProof/>
          <w:color w:val="000000"/>
        </w:rPr>
      </w:pPr>
      <w:r>
        <w:rPr>
          <w:rFonts w:cs="Arial"/>
          <w:noProof/>
          <w:color w:val="000000"/>
        </w:rPr>
        <w:t xml:space="preserve">Монгол Улсын засаг захиргаа, нутаг дэвсгэрийн нэгж, түүний удирдлагын тухай хуулийн </w:t>
      </w:r>
      <w:r w:rsidR="00E04E91" w:rsidRPr="00E04E91">
        <w:rPr>
          <w:rFonts w:cs="Arial"/>
          <w:noProof/>
          <w:color w:val="000000"/>
        </w:rPr>
        <w:t xml:space="preserve">шинэчилсэн найруулгын зарим зүйл, заалтын хэрэгжилтийн </w:t>
      </w:r>
      <w:r>
        <w:rPr>
          <w:rFonts w:cs="Arial"/>
          <w:noProof/>
          <w:color w:val="000000"/>
        </w:rPr>
        <w:t xml:space="preserve">талаар </w:t>
      </w:r>
      <w:r>
        <w:rPr>
          <w:rFonts w:cs="Arial"/>
          <w:noProof/>
          <w:color w:val="000000"/>
        </w:rPr>
        <w:lastRenderedPageBreak/>
        <w:t xml:space="preserve">2023 онд хийгдсэн </w:t>
      </w:r>
      <w:r w:rsidR="00E04E91" w:rsidRPr="00E04E91">
        <w:rPr>
          <w:rFonts w:cs="Arial"/>
          <w:noProof/>
          <w:color w:val="000000"/>
        </w:rPr>
        <w:t xml:space="preserve">судалгаанд </w:t>
      </w:r>
      <w:r>
        <w:rPr>
          <w:rFonts w:cs="Arial"/>
          <w:noProof/>
          <w:color w:val="000000"/>
        </w:rPr>
        <w:t xml:space="preserve">иргэдийн Төлөөлөгчдийн Хурлын </w:t>
      </w:r>
      <w:r w:rsidR="00E04E91" w:rsidRPr="00E04E91">
        <w:rPr>
          <w:rFonts w:cs="Arial"/>
          <w:noProof/>
          <w:color w:val="000000"/>
        </w:rPr>
        <w:t xml:space="preserve">3өвлөлийн талаарх зохицуулалтыг сайжруулах шаардлага үүсээд байгааг онцлон дурдаад </w:t>
      </w:r>
      <w:r>
        <w:rPr>
          <w:rFonts w:cs="Arial"/>
          <w:noProof/>
          <w:color w:val="000000"/>
        </w:rPr>
        <w:t xml:space="preserve">иргэдийн Төлөөлөгчдийн Хурлаас </w:t>
      </w:r>
      <w:r w:rsidR="00E04E91" w:rsidRPr="00E04E91">
        <w:rPr>
          <w:rFonts w:cs="Arial"/>
          <w:noProof/>
          <w:color w:val="000000"/>
        </w:rPr>
        <w:t>зарим бүрэн эрхээ 3өвлөлд шилжүүлдэг байх боломжийг хуулиар нээж өгөх хувилбарыг судалсан байна.</w:t>
      </w:r>
    </w:p>
    <w:p w14:paraId="69490530" w14:textId="77777777" w:rsidR="00E04E91" w:rsidRPr="00E04E91" w:rsidRDefault="00E04E91" w:rsidP="00E04E91">
      <w:pPr>
        <w:spacing w:line="240" w:lineRule="auto"/>
        <w:ind w:firstLine="720"/>
        <w:rPr>
          <w:rFonts w:cs="Arial"/>
          <w:noProof/>
        </w:rPr>
      </w:pPr>
    </w:p>
    <w:p w14:paraId="725533E6" w14:textId="0D43D634" w:rsidR="00E04E91" w:rsidRDefault="00E04E91" w:rsidP="00E04E91">
      <w:pPr>
        <w:spacing w:line="240" w:lineRule="auto"/>
        <w:ind w:firstLine="720"/>
        <w:rPr>
          <w:rFonts w:cs="Arial"/>
          <w:noProof/>
          <w:color w:val="000000"/>
        </w:rPr>
      </w:pPr>
      <w:r w:rsidRPr="00E04E91">
        <w:rPr>
          <w:rFonts w:cs="Arial"/>
          <w:noProof/>
          <w:color w:val="000000"/>
        </w:rPr>
        <w:t xml:space="preserve">Тус судалгаанд дурдсанаар </w:t>
      </w:r>
      <w:r w:rsidR="001F43CC">
        <w:rPr>
          <w:rFonts w:cs="Arial"/>
          <w:noProof/>
          <w:color w:val="000000"/>
        </w:rPr>
        <w:t xml:space="preserve">иргэдийн Төлөөлөгчдийн Хурлын </w:t>
      </w:r>
      <w:r w:rsidRPr="00E04E91">
        <w:rPr>
          <w:rFonts w:cs="Arial"/>
          <w:noProof/>
          <w:color w:val="000000"/>
        </w:rPr>
        <w:t>3өвлөлийн талаар хамгийн олон давтагдан гарсан санал, шүүмжлэл</w:t>
      </w:r>
      <w:r w:rsidR="001F43CC">
        <w:rPr>
          <w:rFonts w:cs="Arial"/>
          <w:noProof/>
          <w:color w:val="000000"/>
        </w:rPr>
        <w:t xml:space="preserve"> нь</w:t>
      </w:r>
      <w:r w:rsidRPr="00E04E91">
        <w:rPr>
          <w:rFonts w:cs="Arial"/>
          <w:noProof/>
          <w:color w:val="000000"/>
        </w:rPr>
        <w:t>:</w:t>
      </w:r>
    </w:p>
    <w:p w14:paraId="10F1EEA8" w14:textId="77777777" w:rsidR="001F43CC" w:rsidRPr="00E04E91" w:rsidRDefault="001F43CC" w:rsidP="00E04E91">
      <w:pPr>
        <w:spacing w:line="240" w:lineRule="auto"/>
        <w:ind w:firstLine="720"/>
        <w:rPr>
          <w:rFonts w:cs="Arial"/>
          <w:noProof/>
        </w:rPr>
      </w:pPr>
    </w:p>
    <w:p w14:paraId="49B4F7B7" w14:textId="77777777" w:rsidR="00E04E91" w:rsidRPr="00E04E91" w:rsidRDefault="00E04E91" w:rsidP="00E04E91">
      <w:pPr>
        <w:numPr>
          <w:ilvl w:val="0"/>
          <w:numId w:val="34"/>
        </w:numPr>
        <w:spacing w:line="240" w:lineRule="auto"/>
        <w:textAlignment w:val="baseline"/>
        <w:rPr>
          <w:rFonts w:cs="Arial"/>
          <w:noProof/>
          <w:color w:val="000000"/>
        </w:rPr>
      </w:pPr>
      <w:r w:rsidRPr="00E04E91">
        <w:rPr>
          <w:rFonts w:cs="Arial"/>
          <w:noProof/>
          <w:color w:val="000000"/>
        </w:rPr>
        <w:t>Зөвлөл шийдвэр гаргах эрх мэдэлгүй байна;</w:t>
      </w:r>
    </w:p>
    <w:p w14:paraId="3E8FF661" w14:textId="77777777" w:rsidR="00E04E91" w:rsidRDefault="00E04E91" w:rsidP="00E04E91">
      <w:pPr>
        <w:numPr>
          <w:ilvl w:val="0"/>
          <w:numId w:val="34"/>
        </w:numPr>
        <w:spacing w:line="240" w:lineRule="auto"/>
        <w:textAlignment w:val="baseline"/>
        <w:rPr>
          <w:rFonts w:cs="Arial"/>
          <w:noProof/>
          <w:color w:val="000000"/>
        </w:rPr>
      </w:pPr>
      <w:r w:rsidRPr="00E04E91">
        <w:rPr>
          <w:rFonts w:cs="Arial"/>
          <w:noProof/>
          <w:color w:val="000000"/>
        </w:rPr>
        <w:t>Зөвлөл Хурлын хороодоор нэгэнт хэлэлцсэн асуудлыг давхардуулан хэлэлцэх нь цаг дэмий үрж, Хурлын ажлын албанд илүү ачаалал үүсгэж, үр ашиг багатай байна;</w:t>
      </w:r>
    </w:p>
    <w:p w14:paraId="524D4370" w14:textId="77777777" w:rsidR="001F43CC" w:rsidRPr="00E04E91" w:rsidRDefault="001F43CC" w:rsidP="001F43CC">
      <w:pPr>
        <w:spacing w:line="240" w:lineRule="auto"/>
        <w:ind w:left="720"/>
        <w:textAlignment w:val="baseline"/>
        <w:rPr>
          <w:rFonts w:cs="Arial"/>
          <w:noProof/>
          <w:color w:val="000000"/>
        </w:rPr>
      </w:pPr>
    </w:p>
    <w:p w14:paraId="33EBCB58" w14:textId="07AA7CCB" w:rsidR="00E04E91" w:rsidRDefault="00E04E91" w:rsidP="00E04E91">
      <w:pPr>
        <w:numPr>
          <w:ilvl w:val="0"/>
          <w:numId w:val="34"/>
        </w:numPr>
        <w:spacing w:line="240" w:lineRule="auto"/>
        <w:textAlignment w:val="baseline"/>
        <w:rPr>
          <w:rFonts w:cs="Arial"/>
          <w:noProof/>
          <w:color w:val="000000"/>
        </w:rPr>
      </w:pPr>
      <w:r w:rsidRPr="00E04E91">
        <w:rPr>
          <w:rFonts w:cs="Arial"/>
          <w:noProof/>
          <w:color w:val="000000"/>
        </w:rPr>
        <w:t>3өвлөл шийдвэр гаргадаггүй учраас төлөөлөгчид 3өвлөлд орж ажиллах сонирхолг</w:t>
      </w:r>
      <w:r w:rsidRPr="00E04E91">
        <w:rPr>
          <w:rFonts w:cs="Arial"/>
          <w:noProof/>
          <w:color w:val="000000"/>
          <w:lang w:val="mn-MN"/>
        </w:rPr>
        <w:t>ү</w:t>
      </w:r>
      <w:r w:rsidRPr="00E04E91">
        <w:rPr>
          <w:rFonts w:cs="Arial"/>
          <w:noProof/>
          <w:color w:val="000000"/>
        </w:rPr>
        <w:t xml:space="preserve">й, орсон ч </w:t>
      </w:r>
      <w:r w:rsidR="00FD66C1">
        <w:rPr>
          <w:rFonts w:cs="Arial"/>
          <w:noProof/>
          <w:color w:val="000000"/>
        </w:rPr>
        <w:t>цаашид ажиллахаас</w:t>
      </w:r>
      <w:r w:rsidRPr="00E04E91">
        <w:rPr>
          <w:rFonts w:cs="Arial"/>
          <w:noProof/>
          <w:color w:val="000000"/>
        </w:rPr>
        <w:t xml:space="preserve"> залхаж байна;</w:t>
      </w:r>
    </w:p>
    <w:p w14:paraId="01EBF7E4" w14:textId="77777777" w:rsidR="001F43CC" w:rsidRDefault="001F43CC" w:rsidP="001F43CC">
      <w:pPr>
        <w:spacing w:line="240" w:lineRule="auto"/>
        <w:textAlignment w:val="baseline"/>
        <w:rPr>
          <w:rFonts w:cs="Arial"/>
          <w:noProof/>
          <w:color w:val="000000"/>
        </w:rPr>
      </w:pPr>
    </w:p>
    <w:p w14:paraId="77E4BC37" w14:textId="77777777" w:rsidR="00E04E91" w:rsidRDefault="00E04E91" w:rsidP="00E04E91">
      <w:pPr>
        <w:numPr>
          <w:ilvl w:val="0"/>
          <w:numId w:val="34"/>
        </w:numPr>
        <w:spacing w:line="240" w:lineRule="auto"/>
        <w:textAlignment w:val="baseline"/>
        <w:rPr>
          <w:rFonts w:cs="Arial"/>
          <w:noProof/>
          <w:color w:val="000000"/>
        </w:rPr>
      </w:pPr>
      <w:r w:rsidRPr="00E04E91">
        <w:rPr>
          <w:rFonts w:cs="Arial"/>
          <w:noProof/>
          <w:color w:val="000000"/>
        </w:rPr>
        <w:t>шинэчилсэн найруулгад заасан "хуралдааны шийдвэрийн би</w:t>
      </w:r>
      <w:r w:rsidRPr="00E04E91">
        <w:rPr>
          <w:rFonts w:cs="Arial"/>
          <w:noProof/>
          <w:color w:val="000000"/>
          <w:lang w:val="mn-MN"/>
        </w:rPr>
        <w:t>е</w:t>
      </w:r>
      <w:r w:rsidRPr="00E04E91">
        <w:rPr>
          <w:rFonts w:cs="Arial"/>
          <w:noProof/>
          <w:color w:val="000000"/>
        </w:rPr>
        <w:t>лэлтийг хангуулах арга хэмжээг зохион байгуулах, хуралдааны бэлтгэл хангах, хуралдаан хоорондын хугацаанд Хурлын хороо, ажлын хэсгийн үйл ажиллагааг уялдуулан зохицуулах" чиг үүргээ хэрэгжүүлэхэд 3өвлөл хүчгүйдэж байна;</w:t>
      </w:r>
    </w:p>
    <w:p w14:paraId="6FB62263" w14:textId="77777777" w:rsidR="001F43CC" w:rsidRDefault="001F43CC" w:rsidP="001F43CC">
      <w:pPr>
        <w:spacing w:line="240" w:lineRule="auto"/>
        <w:textAlignment w:val="baseline"/>
        <w:rPr>
          <w:rFonts w:cs="Arial"/>
          <w:noProof/>
          <w:color w:val="000000"/>
        </w:rPr>
      </w:pPr>
    </w:p>
    <w:p w14:paraId="1D15949A" w14:textId="38D4E90F" w:rsidR="00E04E91" w:rsidRDefault="00E04E91" w:rsidP="00E04E91">
      <w:pPr>
        <w:numPr>
          <w:ilvl w:val="0"/>
          <w:numId w:val="34"/>
        </w:numPr>
        <w:spacing w:line="240" w:lineRule="auto"/>
        <w:textAlignment w:val="baseline"/>
        <w:rPr>
          <w:rFonts w:cs="Arial"/>
          <w:noProof/>
          <w:color w:val="000000"/>
        </w:rPr>
      </w:pPr>
      <w:r w:rsidRPr="00E04E91">
        <w:rPr>
          <w:rFonts w:cs="Arial"/>
          <w:noProof/>
          <w:color w:val="000000"/>
        </w:rPr>
        <w:t>3өвлөл өмнө нь байсан "</w:t>
      </w:r>
      <w:r w:rsidR="00FD66C1">
        <w:rPr>
          <w:rFonts w:cs="Arial"/>
          <w:noProof/>
          <w:color w:val="000000"/>
        </w:rPr>
        <w:t>Т</w:t>
      </w:r>
      <w:r w:rsidRPr="00E04E91">
        <w:rPr>
          <w:rFonts w:cs="Arial"/>
          <w:noProof/>
          <w:color w:val="000000"/>
        </w:rPr>
        <w:t>эргүүлэгчид" шиг ажиллахгүй учраас Хурлын хуралдаанаар том, жижиг нийлсэн маш олон асуудал хэлэлц</w:t>
      </w:r>
      <w:r w:rsidR="00FD66C1">
        <w:rPr>
          <w:rFonts w:cs="Arial"/>
          <w:noProof/>
          <w:color w:val="000000"/>
        </w:rPr>
        <w:t xml:space="preserve">дэгээс </w:t>
      </w:r>
      <w:r w:rsidRPr="00E04E91">
        <w:rPr>
          <w:rFonts w:cs="Arial"/>
          <w:noProof/>
          <w:color w:val="000000"/>
        </w:rPr>
        <w:t>болж хуралдааны чанар суларч байна. Уг нь хуралдаанд оролцож байгаа төлөөлөгчдийн үнэтэй цагийг стратегийн шинжтэй гол гол асуудлаа тал бүрээс нь хэлэлцэхэд зориулбал Хурлын ач холбогдол дээшилнэ;</w:t>
      </w:r>
    </w:p>
    <w:p w14:paraId="214B1094" w14:textId="77777777" w:rsidR="001F43CC" w:rsidRDefault="001F43CC" w:rsidP="001F43CC">
      <w:pPr>
        <w:spacing w:line="240" w:lineRule="auto"/>
        <w:textAlignment w:val="baseline"/>
        <w:rPr>
          <w:rFonts w:cs="Arial"/>
          <w:noProof/>
          <w:color w:val="000000"/>
        </w:rPr>
      </w:pPr>
    </w:p>
    <w:p w14:paraId="5FF28CEB" w14:textId="1574572A" w:rsidR="00E04E91" w:rsidRDefault="00E04E91" w:rsidP="00E04E91">
      <w:pPr>
        <w:numPr>
          <w:ilvl w:val="0"/>
          <w:numId w:val="34"/>
        </w:numPr>
        <w:spacing w:line="240" w:lineRule="auto"/>
        <w:textAlignment w:val="baseline"/>
        <w:rPr>
          <w:rFonts w:cs="Arial"/>
          <w:noProof/>
          <w:color w:val="000000"/>
        </w:rPr>
      </w:pPr>
      <w:r w:rsidRPr="00E04E91">
        <w:rPr>
          <w:rFonts w:cs="Arial"/>
          <w:noProof/>
          <w:color w:val="000000"/>
        </w:rPr>
        <w:t>“Тэргүүлэгчид” байхгүй учраас хуулийн хугацаатай олон асуудал шийдэгдэхгүй хүлээгдэх, мөн Хурлын байгууллага “ажилгүй” сул зогсож байгаа мэт сэтгэгдэл</w:t>
      </w:r>
      <w:r w:rsidR="008A09B6">
        <w:rPr>
          <w:rFonts w:cs="Arial"/>
          <w:noProof/>
          <w:color w:val="000000"/>
        </w:rPr>
        <w:t xml:space="preserve">ийг </w:t>
      </w:r>
      <w:r w:rsidRPr="00E04E91">
        <w:rPr>
          <w:rFonts w:cs="Arial"/>
          <w:noProof/>
          <w:color w:val="000000"/>
        </w:rPr>
        <w:t>иргэдэд төр</w:t>
      </w:r>
      <w:r w:rsidR="008A09B6">
        <w:rPr>
          <w:rFonts w:cs="Arial"/>
          <w:noProof/>
          <w:color w:val="000000"/>
        </w:rPr>
        <w:t>үүл</w:t>
      </w:r>
      <w:r w:rsidRPr="00E04E91">
        <w:rPr>
          <w:rFonts w:cs="Arial"/>
          <w:noProof/>
          <w:color w:val="000000"/>
        </w:rPr>
        <w:t xml:space="preserve">ж байна. </w:t>
      </w:r>
    </w:p>
    <w:p w14:paraId="2A1B02D9" w14:textId="77777777" w:rsidR="00E04E91" w:rsidRPr="00E04E91" w:rsidRDefault="00E04E91" w:rsidP="00E04E91">
      <w:pPr>
        <w:spacing w:line="240" w:lineRule="auto"/>
        <w:ind w:left="720"/>
        <w:textAlignment w:val="baseline"/>
        <w:rPr>
          <w:rFonts w:cs="Arial"/>
          <w:noProof/>
          <w:color w:val="000000"/>
        </w:rPr>
      </w:pPr>
    </w:p>
    <w:p w14:paraId="6C266AFC" w14:textId="77777777" w:rsidR="00C53151" w:rsidRPr="00774243" w:rsidRDefault="00C53151" w:rsidP="009D7AD8">
      <w:pPr>
        <w:tabs>
          <w:tab w:val="left" w:pos="3736"/>
        </w:tabs>
        <w:spacing w:after="120" w:line="240" w:lineRule="auto"/>
        <w:jc w:val="center"/>
        <w:rPr>
          <w:rFonts w:eastAsia="Calibri" w:cs="Arial"/>
          <w:b/>
          <w:lang w:val="mn-MN"/>
        </w:rPr>
      </w:pPr>
      <w:r w:rsidRPr="00774243">
        <w:rPr>
          <w:rFonts w:eastAsia="Calibri" w:cs="Arial"/>
          <w:b/>
          <w:lang w:val="mn-MN"/>
        </w:rPr>
        <w:t>ГУРАВ. АСУУДЛЫГ ШИЙДВЭРЛЭХ ЗОРИЛГЫГ ТОДОРХОЙЛСОН БАЙДАЛ</w:t>
      </w:r>
    </w:p>
    <w:p w14:paraId="18E33D5C" w14:textId="5864283F" w:rsidR="00C53151" w:rsidRPr="00774243" w:rsidRDefault="00C53151" w:rsidP="004B5E9F">
      <w:pPr>
        <w:tabs>
          <w:tab w:val="left" w:pos="3736"/>
        </w:tabs>
        <w:spacing w:after="120" w:line="240" w:lineRule="auto"/>
        <w:ind w:firstLine="567"/>
        <w:rPr>
          <w:rFonts w:eastAsia="Calibri" w:cs="Arial"/>
          <w:b/>
          <w:lang w:val="mn-MN"/>
        </w:rPr>
      </w:pPr>
      <w:r w:rsidRPr="00774243">
        <w:rPr>
          <w:rFonts w:eastAsia="Calibri" w:cs="Arial"/>
          <w:b/>
          <w:lang w:val="mn-MN"/>
        </w:rPr>
        <w:t>Асуудлыг шийдвэрлэх</w:t>
      </w:r>
      <w:r w:rsidR="00856522" w:rsidRPr="00774243">
        <w:rPr>
          <w:rFonts w:eastAsia="Calibri" w:cs="Arial"/>
          <w:b/>
          <w:lang w:val="mn-MN"/>
        </w:rPr>
        <w:t xml:space="preserve"> </w:t>
      </w:r>
      <w:r w:rsidR="00576F18">
        <w:rPr>
          <w:rFonts w:eastAsia="Calibri" w:cs="Arial"/>
          <w:b/>
          <w:lang w:val="mn-MN"/>
        </w:rPr>
        <w:t>дараах</w:t>
      </w:r>
      <w:r w:rsidR="00856522" w:rsidRPr="00774243">
        <w:rPr>
          <w:rFonts w:eastAsia="Calibri" w:cs="Arial"/>
          <w:b/>
          <w:lang w:val="mn-MN"/>
        </w:rPr>
        <w:t xml:space="preserve"> зорилгыг</w:t>
      </w:r>
      <w:r w:rsidRPr="00774243">
        <w:rPr>
          <w:rFonts w:eastAsia="Calibri" w:cs="Arial"/>
          <w:b/>
          <w:lang w:val="mn-MN"/>
        </w:rPr>
        <w:t xml:space="preserve"> тодорхойллоо:</w:t>
      </w:r>
    </w:p>
    <w:p w14:paraId="36399CBE" w14:textId="2BC11054" w:rsidR="00C91145" w:rsidRDefault="00E04E91" w:rsidP="00354A0B">
      <w:pPr>
        <w:tabs>
          <w:tab w:val="left" w:pos="3736"/>
        </w:tabs>
        <w:spacing w:line="240" w:lineRule="auto"/>
        <w:ind w:firstLine="562"/>
        <w:rPr>
          <w:rFonts w:cs="Arial"/>
          <w:bCs/>
          <w:color w:val="000000" w:themeColor="text1"/>
          <w:lang w:val="mn-MN"/>
        </w:rPr>
      </w:pPr>
      <w:r>
        <w:rPr>
          <w:rFonts w:cs="Arial"/>
          <w:noProof/>
          <w:lang w:val="mn-MN"/>
        </w:rPr>
        <w:t xml:space="preserve">Монгол Улсын </w:t>
      </w:r>
      <w:r w:rsidR="00750EEE">
        <w:rPr>
          <w:rFonts w:cs="Arial"/>
          <w:noProof/>
          <w:lang w:val="mn-MN"/>
        </w:rPr>
        <w:t>З</w:t>
      </w:r>
      <w:r>
        <w:rPr>
          <w:rFonts w:cs="Arial"/>
          <w:noProof/>
          <w:lang w:val="mn-MN"/>
        </w:rPr>
        <w:t xml:space="preserve">асаг захиргаа, нутаг дэвсгэрийн нэгж, түүний удирдлагын тухай хуульд нэмэлт, өөрчлөлт оруулах тухай хуулиар </w:t>
      </w:r>
      <w:r>
        <w:rPr>
          <w:rFonts w:cs="Arial"/>
          <w:noProof/>
          <w:color w:val="000000" w:themeColor="text1"/>
          <w:lang w:val="mn-MN"/>
        </w:rPr>
        <w:t xml:space="preserve">онлайн болон </w:t>
      </w:r>
      <w:r>
        <w:rPr>
          <w:rFonts w:cs="Arial"/>
          <w:bCs/>
          <w:color w:val="000000" w:themeColor="text1"/>
          <w:lang w:val="mn-MN"/>
        </w:rPr>
        <w:t xml:space="preserve">бусад технологийн дэвшил ашиглах хэлбэрээр оролцсоныг хурлын ирцэд оруулан тооцохоор хуульд нэмж тусгах, </w:t>
      </w:r>
      <w:r>
        <w:rPr>
          <w:rFonts w:cs="Arial"/>
          <w:lang w:val="mn-MN"/>
        </w:rPr>
        <w:t>Баг</w:t>
      </w:r>
      <w:r w:rsidR="008A09B6">
        <w:rPr>
          <w:rFonts w:cs="Arial"/>
          <w:lang w:val="mn-MN"/>
        </w:rPr>
        <w:t>,</w:t>
      </w:r>
      <w:r>
        <w:rPr>
          <w:rFonts w:cs="Arial"/>
          <w:lang w:val="mn-MN"/>
        </w:rPr>
        <w:t xml:space="preserve"> хорооны Иргэдийн нийтийн анхдугаар хуралдаанаас хуралдаан даргалагчийг 4 жилийн хугацаагаар сонгож,  хуралдаан даргалагч хуралдааныг удирдан явуулах, хуралдааны шийдвэрийг албажуулан гарын үсэг зурах, дараагийн хуралдааны зохион байгуулалтын бэлтгэлийг ханга</w:t>
      </w:r>
      <w:r w:rsidR="008A09B6">
        <w:rPr>
          <w:rFonts w:cs="Arial"/>
          <w:lang w:val="mn-MN"/>
        </w:rPr>
        <w:t>ж ажиллах бөгөөд</w:t>
      </w:r>
      <w:r>
        <w:rPr>
          <w:rFonts w:cs="Arial"/>
        </w:rPr>
        <w:t xml:space="preserve">, </w:t>
      </w:r>
      <w:r>
        <w:rPr>
          <w:rFonts w:cs="Arial"/>
          <w:lang w:val="mn-MN"/>
        </w:rPr>
        <w:t>хуралдаан даргалагчид баг</w:t>
      </w:r>
      <w:r w:rsidR="008A09B6">
        <w:rPr>
          <w:rFonts w:cs="Arial"/>
          <w:lang w:val="mn-MN"/>
        </w:rPr>
        <w:t>,</w:t>
      </w:r>
      <w:r>
        <w:rPr>
          <w:rFonts w:cs="Arial"/>
          <w:lang w:val="mn-MN"/>
        </w:rPr>
        <w:t xml:space="preserve"> хорооны </w:t>
      </w:r>
      <w:r w:rsidR="008A09B6">
        <w:rPr>
          <w:rFonts w:cs="Arial"/>
          <w:lang w:val="mn-MN"/>
        </w:rPr>
        <w:t xml:space="preserve">Засаг </w:t>
      </w:r>
      <w:r>
        <w:rPr>
          <w:rFonts w:cs="Arial"/>
          <w:lang w:val="mn-MN"/>
        </w:rPr>
        <w:t xml:space="preserve">даргын цалингийн 50 хувьтай тэнцэх урамшуулал олгох өөрчлөлтийг тусган, иргэдийн хурлын зөвлөлд зарим эрх олгох, </w:t>
      </w:r>
      <w:r>
        <w:rPr>
          <w:rFonts w:cs="Arial"/>
          <w:bCs/>
          <w:color w:val="000000" w:themeColor="text1"/>
          <w:lang w:val="mn-MN"/>
        </w:rPr>
        <w:t xml:space="preserve">хорооны </w:t>
      </w:r>
      <w:r w:rsidR="008A09B6">
        <w:rPr>
          <w:rFonts w:cs="Arial"/>
          <w:bCs/>
          <w:color w:val="000000" w:themeColor="text1"/>
          <w:lang w:val="mn-MN"/>
        </w:rPr>
        <w:t>Засаг даргад дээд, багийн З</w:t>
      </w:r>
      <w:r>
        <w:rPr>
          <w:rFonts w:cs="Arial"/>
          <w:bCs/>
          <w:color w:val="000000" w:themeColor="text1"/>
          <w:lang w:val="mn-MN"/>
        </w:rPr>
        <w:t>асаг даргад бүрэн дундаас дээш боловсролтой иргэнийг сонгох, иргэдийн нийтийн Хурлын ирц бүрдүүлэлтэд нэмэлт оруулах, “</w:t>
      </w:r>
      <w:r w:rsidR="008A09B6">
        <w:rPr>
          <w:rFonts w:cs="Arial"/>
          <w:bCs/>
          <w:color w:val="000000" w:themeColor="text1"/>
          <w:lang w:val="mn-MN"/>
        </w:rPr>
        <w:t>У</w:t>
      </w:r>
      <w:r>
        <w:rPr>
          <w:rFonts w:cs="Arial"/>
          <w:bCs/>
          <w:color w:val="000000" w:themeColor="text1"/>
          <w:lang w:val="mn-MN"/>
        </w:rPr>
        <w:t xml:space="preserve">лсын хэмжээний бодлого дэвшүүлж ажиллах үүрэг бүхий улс төрийн нам, эсвэл сумын иргэдийн Төлөөлөгчдийн Хурлын бүтцэд аливаа хэлбэрээр зохион байгуулалтын нэгж байгуулахгүй” гэсэн зохицуулалтыг,  Иргэдийн Төлөөлөгчдийн Хурлын төлөөлөгчийг сонгогчдын саналаар эгүүлэн татахтай холбоотой зохицуулалтыг тус тус </w:t>
      </w:r>
      <w:r w:rsidR="008A09B6">
        <w:rPr>
          <w:rFonts w:cs="Arial"/>
          <w:bCs/>
          <w:color w:val="000000" w:themeColor="text1"/>
          <w:lang w:val="mn-MN"/>
        </w:rPr>
        <w:t>хүчингүй болгосон.</w:t>
      </w:r>
    </w:p>
    <w:p w14:paraId="477EA70D" w14:textId="77777777" w:rsidR="00354A0B" w:rsidRDefault="00354A0B" w:rsidP="00354A0B">
      <w:pPr>
        <w:tabs>
          <w:tab w:val="left" w:pos="3736"/>
        </w:tabs>
        <w:spacing w:line="240" w:lineRule="auto"/>
        <w:ind w:firstLine="562"/>
        <w:jc w:val="center"/>
        <w:rPr>
          <w:rFonts w:eastAsia="Calibri" w:cs="Arial"/>
          <w:b/>
          <w:lang w:val="mn-MN"/>
        </w:rPr>
      </w:pPr>
    </w:p>
    <w:p w14:paraId="5B3EEB88" w14:textId="77777777" w:rsidR="00C53151" w:rsidRPr="008F2609" w:rsidRDefault="00C53151" w:rsidP="00354A0B">
      <w:pPr>
        <w:tabs>
          <w:tab w:val="left" w:pos="3736"/>
        </w:tabs>
        <w:spacing w:line="240" w:lineRule="auto"/>
        <w:ind w:firstLine="562"/>
        <w:jc w:val="center"/>
        <w:rPr>
          <w:rFonts w:eastAsia="Calibri" w:cs="Arial"/>
          <w:b/>
          <w:color w:val="000000" w:themeColor="text1"/>
          <w:lang w:val="mn-MN"/>
        </w:rPr>
      </w:pPr>
      <w:r w:rsidRPr="008F2609">
        <w:rPr>
          <w:rFonts w:eastAsia="Calibri" w:cs="Arial"/>
          <w:b/>
          <w:color w:val="000000" w:themeColor="text1"/>
          <w:lang w:val="mn-MN"/>
        </w:rPr>
        <w:t>ДӨРӨВ. АСУУДЛЫГ ЗОХИЦУУЛАХ ХУВИЛБАРЫГ ТОГТООЖ, ЭЕРЭГ БОЛОН СӨРӨГ ТАЛЫГ ХАРЬЦУУЛАХ</w:t>
      </w:r>
    </w:p>
    <w:p w14:paraId="33AE2D83" w14:textId="77777777" w:rsidR="00354A0B" w:rsidRPr="008F2609" w:rsidRDefault="00354A0B" w:rsidP="00354A0B">
      <w:pPr>
        <w:tabs>
          <w:tab w:val="left" w:pos="3736"/>
        </w:tabs>
        <w:spacing w:line="240" w:lineRule="auto"/>
        <w:ind w:firstLine="562"/>
        <w:jc w:val="center"/>
        <w:rPr>
          <w:rFonts w:eastAsia="Calibri" w:cs="Arial"/>
          <w:b/>
          <w:color w:val="000000" w:themeColor="text1"/>
          <w:lang w:val="mn-MN"/>
        </w:rPr>
      </w:pPr>
    </w:p>
    <w:p w14:paraId="17DE9753" w14:textId="4BBB6630" w:rsidR="00C91145" w:rsidRPr="008F2609" w:rsidRDefault="00C91145" w:rsidP="00805C56">
      <w:pPr>
        <w:spacing w:after="240" w:line="240" w:lineRule="auto"/>
        <w:ind w:firstLine="720"/>
        <w:rPr>
          <w:rFonts w:eastAsia="Calibri" w:cs="Arial"/>
          <w:color w:val="000000" w:themeColor="text1"/>
          <w:lang w:val="mn-MN"/>
        </w:rPr>
      </w:pPr>
      <w:r w:rsidRPr="008F2609">
        <w:rPr>
          <w:rFonts w:eastAsia="Calibri" w:cs="Arial"/>
          <w:color w:val="000000" w:themeColor="text1"/>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w:t>
      </w:r>
      <w:r w:rsidR="00C1190E" w:rsidRPr="008F2609">
        <w:rPr>
          <w:rFonts w:eastAsia="Calibri" w:cs="Arial"/>
          <w:color w:val="000000" w:themeColor="text1"/>
          <w:lang w:val="mn-MN"/>
        </w:rPr>
        <w:t>ууд</w:t>
      </w:r>
      <w:r w:rsidRPr="008F2609">
        <w:rPr>
          <w:rFonts w:eastAsia="Calibri" w:cs="Arial"/>
          <w:color w:val="000000" w:themeColor="text1"/>
          <w:lang w:val="mn-MN"/>
        </w:rPr>
        <w:t>ын дагуу асуудлыг зохицуулах хувилбарыг тогтоож, эерэг болон сөрөг талыг нь харьцуулъя.</w:t>
      </w:r>
    </w:p>
    <w:p w14:paraId="12505E8E" w14:textId="5A446BF2" w:rsidR="00C1190E" w:rsidRDefault="00C91145" w:rsidP="00051828">
      <w:pPr>
        <w:pStyle w:val="ListParagraph"/>
        <w:numPr>
          <w:ilvl w:val="0"/>
          <w:numId w:val="31"/>
        </w:numPr>
        <w:spacing w:after="240" w:line="240" w:lineRule="auto"/>
        <w:rPr>
          <w:rFonts w:eastAsia="Calibri" w:cs="Arial"/>
          <w:color w:val="000000" w:themeColor="text1"/>
          <w:lang w:val="mn-MN"/>
        </w:rPr>
      </w:pPr>
      <w:r w:rsidRPr="008F2609">
        <w:rPr>
          <w:rFonts w:eastAsia="Calibri" w:cs="Arial"/>
          <w:color w:val="000000" w:themeColor="text1"/>
          <w:u w:val="single"/>
          <w:lang w:val="mn-MN"/>
        </w:rPr>
        <w:t>“Тэг” хувилбар буюу зохицуулалт хийхээс татгалзах”-</w:t>
      </w:r>
      <w:r w:rsidRPr="008F2609">
        <w:rPr>
          <w:rFonts w:eastAsia="Calibri" w:cs="Arial"/>
          <w:color w:val="000000" w:themeColor="text1"/>
          <w:lang w:val="mn-MN"/>
        </w:rPr>
        <w:t xml:space="preserve"> </w:t>
      </w:r>
      <w:r w:rsidR="008F2609">
        <w:rPr>
          <w:rFonts w:eastAsia="Calibri" w:cs="Arial"/>
          <w:color w:val="000000" w:themeColor="text1"/>
          <w:lang w:val="mn-MN"/>
        </w:rPr>
        <w:t>Шинэчилсэн найруулгын дагуу иргэдийн Тө</w:t>
      </w:r>
      <w:r w:rsidR="000D6DBC">
        <w:rPr>
          <w:rFonts w:eastAsia="Calibri" w:cs="Arial"/>
          <w:color w:val="000000" w:themeColor="text1"/>
          <w:lang w:val="mn-MN"/>
        </w:rPr>
        <w:t>лөөлөг</w:t>
      </w:r>
      <w:r w:rsidR="008F2609">
        <w:rPr>
          <w:rFonts w:eastAsia="Calibri" w:cs="Arial"/>
          <w:color w:val="000000" w:themeColor="text1"/>
          <w:lang w:val="mn-MN"/>
        </w:rPr>
        <w:t xml:space="preserve">чдийн Хурлын зөвлөлүүд үйл ажиллагаагаа хэвийн явуулж байгаа хэдий ч тодорхой шийдвэр гаргах эрх мэдэлгүй тул </w:t>
      </w:r>
      <w:r w:rsidR="000D6DBC">
        <w:rPr>
          <w:rFonts w:eastAsia="Calibri" w:cs="Arial"/>
          <w:color w:val="000000" w:themeColor="text1"/>
          <w:lang w:val="mn-MN"/>
        </w:rPr>
        <w:t>Хурлын хороодоос төдийлөн ялгарахгүй, давхардсан бүтэц болж байгаа бөгөөд хуулиар</w:t>
      </w:r>
      <w:r w:rsidRPr="008F2609">
        <w:rPr>
          <w:rFonts w:eastAsia="Calibri" w:cs="Arial"/>
          <w:color w:val="000000" w:themeColor="text1"/>
          <w:lang w:val="mn-MN"/>
        </w:rPr>
        <w:t xml:space="preserve"> тодорхой зохицуулалт </w:t>
      </w:r>
      <w:r w:rsidR="00C1190E" w:rsidRPr="008F2609">
        <w:rPr>
          <w:rFonts w:eastAsia="Calibri" w:cs="Arial"/>
          <w:color w:val="000000" w:themeColor="text1"/>
          <w:lang w:val="mn-MN"/>
        </w:rPr>
        <w:t xml:space="preserve">хийх </w:t>
      </w:r>
      <w:r w:rsidRPr="008F2609">
        <w:rPr>
          <w:rFonts w:eastAsia="Calibri" w:cs="Arial"/>
          <w:color w:val="000000" w:themeColor="text1"/>
          <w:lang w:val="mn-MN"/>
        </w:rPr>
        <w:t>зайлшгүй шаардлагатай байгаа учир энэ хувилбарыг сонгох боломжгүй.</w:t>
      </w:r>
    </w:p>
    <w:p w14:paraId="0DEE02C0" w14:textId="77777777" w:rsidR="000D6DBC" w:rsidRPr="008F2609" w:rsidRDefault="000D6DBC" w:rsidP="000D6DBC">
      <w:pPr>
        <w:pStyle w:val="ListParagraph"/>
        <w:spacing w:after="240" w:line="240" w:lineRule="auto"/>
        <w:ind w:left="360"/>
        <w:rPr>
          <w:rFonts w:eastAsia="Calibri" w:cs="Arial"/>
          <w:color w:val="000000" w:themeColor="text1"/>
          <w:lang w:val="mn-MN"/>
        </w:rPr>
      </w:pPr>
    </w:p>
    <w:p w14:paraId="6378743F" w14:textId="58549538" w:rsidR="00C1190E" w:rsidRDefault="00C91145" w:rsidP="00051828">
      <w:pPr>
        <w:pStyle w:val="ListParagraph"/>
        <w:numPr>
          <w:ilvl w:val="0"/>
          <w:numId w:val="31"/>
        </w:numPr>
        <w:spacing w:after="240" w:line="240" w:lineRule="auto"/>
        <w:rPr>
          <w:rFonts w:eastAsia="Calibri" w:cs="Arial"/>
          <w:color w:val="000000" w:themeColor="text1"/>
          <w:lang w:val="mn-MN"/>
        </w:rPr>
      </w:pPr>
      <w:r w:rsidRPr="008F2609">
        <w:rPr>
          <w:rFonts w:eastAsia="Calibri" w:cs="Arial"/>
          <w:color w:val="000000" w:themeColor="text1"/>
          <w:u w:val="single"/>
          <w:lang w:val="mn-MN"/>
        </w:rPr>
        <w:t>“Зах зээлийн механизмаар дамжуулан төрөөс зохицуулалт хийх</w:t>
      </w:r>
      <w:r w:rsidR="00C1190E" w:rsidRPr="008F2609">
        <w:rPr>
          <w:rFonts w:eastAsia="Calibri" w:cs="Arial"/>
          <w:color w:val="000000" w:themeColor="text1"/>
          <w:lang w:val="mn-MN"/>
        </w:rPr>
        <w:t>”-</w:t>
      </w:r>
      <w:r w:rsidRPr="008F2609">
        <w:rPr>
          <w:rFonts w:eastAsia="Calibri" w:cs="Arial"/>
          <w:color w:val="000000" w:themeColor="text1"/>
          <w:lang w:val="mn-MN"/>
        </w:rPr>
        <w:t>тохиромжгүй хувилбар.</w:t>
      </w:r>
    </w:p>
    <w:p w14:paraId="225D1F31" w14:textId="77777777" w:rsidR="00D37EB1" w:rsidRPr="008F2609" w:rsidRDefault="00D37EB1" w:rsidP="00D37EB1">
      <w:pPr>
        <w:pStyle w:val="ListParagraph"/>
        <w:spacing w:after="240" w:line="240" w:lineRule="auto"/>
        <w:ind w:left="360"/>
        <w:rPr>
          <w:rFonts w:eastAsia="Calibri" w:cs="Arial"/>
          <w:color w:val="000000" w:themeColor="text1"/>
          <w:lang w:val="mn-MN"/>
        </w:rPr>
      </w:pPr>
    </w:p>
    <w:p w14:paraId="37F01232" w14:textId="77777777" w:rsidR="00D37EB1" w:rsidRPr="00D37EB1" w:rsidRDefault="00C91145" w:rsidP="00051828">
      <w:pPr>
        <w:pStyle w:val="ListParagraph"/>
        <w:numPr>
          <w:ilvl w:val="0"/>
          <w:numId w:val="31"/>
        </w:numPr>
        <w:spacing w:after="240" w:line="240" w:lineRule="auto"/>
        <w:rPr>
          <w:rFonts w:eastAsia="Calibri" w:cs="Arial"/>
          <w:color w:val="000000" w:themeColor="text1"/>
          <w:lang w:val="mn-MN"/>
        </w:rPr>
      </w:pPr>
      <w:r w:rsidRPr="008F2609">
        <w:rPr>
          <w:rFonts w:eastAsia="MS Mincho" w:cs="Arial"/>
          <w:color w:val="000000" w:themeColor="text1"/>
          <w:u w:val="single"/>
          <w:lang w:val="mn-MN" w:eastAsia="ja-JP"/>
        </w:rPr>
        <w:t>“Хэвлэл мэдээлэл болон бусад арга хэрэгслээр дамжуулан олон нийтийг соён гэгээрүүлэх”</w:t>
      </w:r>
      <w:r w:rsidR="00C1190E" w:rsidRPr="008F2609">
        <w:rPr>
          <w:rFonts w:eastAsia="MS Mincho" w:cs="Arial"/>
          <w:color w:val="000000" w:themeColor="text1"/>
          <w:lang w:val="mn-MN" w:eastAsia="ja-JP"/>
        </w:rPr>
        <w:t>-</w:t>
      </w:r>
      <w:r w:rsidR="00D37EB1">
        <w:rPr>
          <w:rFonts w:eastAsia="MS Mincho" w:cs="Arial"/>
          <w:color w:val="000000" w:themeColor="text1"/>
          <w:lang w:val="mn-MN" w:eastAsia="ja-JP"/>
        </w:rPr>
        <w:t>тохиромжгүй хувилбар</w:t>
      </w:r>
    </w:p>
    <w:p w14:paraId="234E6643" w14:textId="53016542" w:rsidR="00C1190E" w:rsidRPr="008F2609" w:rsidRDefault="00C1190E" w:rsidP="00D37EB1">
      <w:pPr>
        <w:pStyle w:val="ListParagraph"/>
        <w:spacing w:after="240" w:line="240" w:lineRule="auto"/>
        <w:ind w:left="360"/>
        <w:rPr>
          <w:rFonts w:eastAsia="Calibri" w:cs="Arial"/>
          <w:color w:val="000000" w:themeColor="text1"/>
          <w:lang w:val="mn-MN"/>
        </w:rPr>
      </w:pPr>
    </w:p>
    <w:p w14:paraId="180229DE" w14:textId="77777777" w:rsidR="00C1190E" w:rsidRDefault="00C91145" w:rsidP="00051828">
      <w:pPr>
        <w:pStyle w:val="ListParagraph"/>
        <w:numPr>
          <w:ilvl w:val="0"/>
          <w:numId w:val="31"/>
        </w:numPr>
        <w:spacing w:after="240" w:line="240" w:lineRule="auto"/>
        <w:rPr>
          <w:rFonts w:eastAsia="Calibri" w:cs="Arial"/>
          <w:color w:val="000000" w:themeColor="text1"/>
          <w:lang w:val="mn-MN"/>
        </w:rPr>
      </w:pPr>
      <w:r w:rsidRPr="008F2609">
        <w:rPr>
          <w:rFonts w:eastAsia="Calibri" w:cs="Arial"/>
          <w:color w:val="000000" w:themeColor="text1"/>
          <w:u w:val="single"/>
          <w:lang w:val="mn-MN"/>
        </w:rPr>
        <w:t>“Төрөөс санхүүгийн интервенц хийх”-</w:t>
      </w:r>
      <w:r w:rsidRPr="008F2609">
        <w:rPr>
          <w:rFonts w:eastAsia="Calibri" w:cs="Arial"/>
          <w:color w:val="000000" w:themeColor="text1"/>
          <w:lang w:val="mn-MN"/>
        </w:rPr>
        <w:t xml:space="preserve">тохиромжгүй хувилбар. </w:t>
      </w:r>
    </w:p>
    <w:p w14:paraId="7796728F" w14:textId="77777777" w:rsidR="00D37EB1" w:rsidRPr="00FA4C99" w:rsidRDefault="00D37EB1" w:rsidP="00D37EB1">
      <w:pPr>
        <w:pStyle w:val="ListParagraph"/>
        <w:spacing w:after="240" w:line="240" w:lineRule="auto"/>
        <w:ind w:left="360"/>
        <w:rPr>
          <w:rFonts w:eastAsia="Calibri" w:cs="Arial"/>
          <w:color w:val="000000" w:themeColor="text1"/>
        </w:rPr>
      </w:pPr>
    </w:p>
    <w:p w14:paraId="064F5388" w14:textId="77777777" w:rsidR="00B63133" w:rsidRPr="00B63133" w:rsidRDefault="00C91145" w:rsidP="00051828">
      <w:pPr>
        <w:pStyle w:val="ListParagraph"/>
        <w:numPr>
          <w:ilvl w:val="0"/>
          <w:numId w:val="31"/>
        </w:numPr>
        <w:spacing w:after="240" w:line="240" w:lineRule="auto"/>
        <w:rPr>
          <w:rFonts w:eastAsia="Calibri" w:cs="Arial"/>
          <w:color w:val="000000" w:themeColor="text1"/>
          <w:lang w:val="mn-MN"/>
        </w:rPr>
      </w:pPr>
      <w:r w:rsidRPr="008F2609">
        <w:rPr>
          <w:rFonts w:eastAsia="MS Mincho" w:cs="Arial"/>
          <w:color w:val="000000" w:themeColor="text1"/>
          <w:u w:val="single"/>
          <w:lang w:val="mn-MN" w:eastAsia="ja-JP"/>
        </w:rPr>
        <w:t>“Төрийн бус байгууллага, хувийн хэвшлээр тодорхой чиг үүргийг гүйцэтгүүлэх</w:t>
      </w:r>
      <w:r w:rsidRPr="008F2609">
        <w:rPr>
          <w:rFonts w:eastAsia="MS Mincho" w:cs="Arial"/>
          <w:color w:val="000000" w:themeColor="text1"/>
          <w:lang w:val="mn-MN" w:eastAsia="ja-JP"/>
        </w:rPr>
        <w:t xml:space="preserve">” </w:t>
      </w:r>
      <w:r w:rsidR="00FA4C99">
        <w:rPr>
          <w:rFonts w:eastAsia="MS Mincho" w:cs="Arial"/>
          <w:color w:val="000000" w:themeColor="text1"/>
          <w:lang w:val="mn-MN" w:eastAsia="ja-JP"/>
        </w:rPr>
        <w:t>–</w:t>
      </w:r>
      <w:r w:rsidRPr="008F2609">
        <w:rPr>
          <w:rFonts w:eastAsia="MS Mincho" w:cs="Arial"/>
          <w:color w:val="000000" w:themeColor="text1"/>
          <w:lang w:val="mn-MN" w:eastAsia="ja-JP"/>
        </w:rPr>
        <w:t xml:space="preserve"> </w:t>
      </w:r>
      <w:r w:rsidR="00FA4C99">
        <w:rPr>
          <w:rFonts w:eastAsia="MS Mincho" w:cs="Arial"/>
          <w:color w:val="000000" w:themeColor="text1"/>
          <w:lang w:val="mn-MN" w:eastAsia="ja-JP"/>
        </w:rPr>
        <w:t xml:space="preserve">Нутгийн өөрөө удирдах ёсны байгууллага нь </w:t>
      </w:r>
      <w:r w:rsidR="005F6118">
        <w:rPr>
          <w:rFonts w:eastAsia="MS Mincho" w:cs="Arial"/>
          <w:color w:val="000000" w:themeColor="text1"/>
          <w:lang w:val="mn-MN" w:eastAsia="ja-JP"/>
        </w:rPr>
        <w:t>төрийн бус байгууллага, хувийн хэвшл</w:t>
      </w:r>
      <w:r w:rsidR="00272480">
        <w:rPr>
          <w:rFonts w:eastAsia="MS Mincho" w:cs="Arial"/>
          <w:color w:val="000000" w:themeColor="text1"/>
          <w:lang w:val="mn-MN" w:eastAsia="ja-JP"/>
        </w:rPr>
        <w:t xml:space="preserve">ийн </w:t>
      </w:r>
      <w:r w:rsidR="00B63133">
        <w:rPr>
          <w:rFonts w:eastAsia="MS Mincho" w:cs="Arial"/>
          <w:color w:val="000000" w:themeColor="text1"/>
          <w:lang w:val="mn-MN" w:eastAsia="ja-JP"/>
        </w:rPr>
        <w:t>байгууллагад тодорхой чиг үүргийг шилжүүлэх боломжгүй.</w:t>
      </w:r>
    </w:p>
    <w:p w14:paraId="52216D58" w14:textId="2C4447B9" w:rsidR="00C1190E" w:rsidRPr="008F2609" w:rsidRDefault="00C91145" w:rsidP="00B63133">
      <w:pPr>
        <w:pStyle w:val="ListParagraph"/>
        <w:spacing w:after="240" w:line="240" w:lineRule="auto"/>
        <w:ind w:left="360"/>
        <w:rPr>
          <w:rFonts w:eastAsia="Calibri" w:cs="Arial"/>
          <w:color w:val="000000" w:themeColor="text1"/>
          <w:lang w:val="mn-MN"/>
        </w:rPr>
      </w:pPr>
      <w:r w:rsidRPr="008F2609">
        <w:rPr>
          <w:rFonts w:cs="Arial"/>
          <w:color w:val="000000" w:themeColor="text1"/>
          <w:lang w:val="mn-MN"/>
        </w:rPr>
        <w:t xml:space="preserve"> </w:t>
      </w:r>
    </w:p>
    <w:p w14:paraId="1FA2FDA1" w14:textId="77777777" w:rsidR="00B63133" w:rsidRDefault="00C91145" w:rsidP="00051828">
      <w:pPr>
        <w:pStyle w:val="ListParagraph"/>
        <w:numPr>
          <w:ilvl w:val="0"/>
          <w:numId w:val="31"/>
        </w:numPr>
        <w:spacing w:after="240" w:line="240" w:lineRule="auto"/>
        <w:rPr>
          <w:rFonts w:eastAsia="Calibri" w:cs="Arial"/>
          <w:color w:val="000000" w:themeColor="text1"/>
          <w:lang w:val="mn-MN"/>
        </w:rPr>
      </w:pPr>
      <w:r w:rsidRPr="008F2609">
        <w:rPr>
          <w:rFonts w:eastAsia="Calibri" w:cs="Arial"/>
          <w:color w:val="000000" w:themeColor="text1"/>
          <w:u w:val="single"/>
          <w:lang w:val="mn-MN"/>
        </w:rPr>
        <w:t>“Захиргааны шийдвэр гаргах”</w:t>
      </w:r>
      <w:r w:rsidR="00C1190E" w:rsidRPr="008F2609">
        <w:rPr>
          <w:rFonts w:eastAsia="Calibri" w:cs="Arial"/>
          <w:color w:val="000000" w:themeColor="text1"/>
          <w:lang w:val="mn-MN"/>
        </w:rPr>
        <w:t>-</w:t>
      </w:r>
      <w:r w:rsidR="00B63133">
        <w:rPr>
          <w:rFonts w:eastAsia="Calibri" w:cs="Arial"/>
          <w:color w:val="000000" w:themeColor="text1"/>
          <w:lang w:val="mn-MN"/>
        </w:rPr>
        <w:t>тохиромжгүй хувилбар.</w:t>
      </w:r>
    </w:p>
    <w:p w14:paraId="121928B5" w14:textId="4AE8D098" w:rsidR="00FA2A64" w:rsidRPr="008F2609" w:rsidRDefault="00FA2A64" w:rsidP="00B63133">
      <w:pPr>
        <w:pStyle w:val="ListParagraph"/>
        <w:spacing w:after="240" w:line="240" w:lineRule="auto"/>
        <w:ind w:left="360"/>
        <w:rPr>
          <w:rFonts w:eastAsia="Calibri" w:cs="Arial"/>
          <w:color w:val="000000" w:themeColor="text1"/>
          <w:lang w:val="mn-MN"/>
        </w:rPr>
      </w:pPr>
      <w:r w:rsidRPr="008F2609">
        <w:rPr>
          <w:rFonts w:eastAsia="Calibri" w:cs="Arial"/>
          <w:color w:val="000000" w:themeColor="text1"/>
          <w:lang w:val="mn-MN"/>
        </w:rPr>
        <w:t xml:space="preserve"> </w:t>
      </w:r>
    </w:p>
    <w:p w14:paraId="2A1A5DF2" w14:textId="13D58374" w:rsidR="00D539DA" w:rsidRPr="008F2609" w:rsidRDefault="00D539DA" w:rsidP="00051828">
      <w:pPr>
        <w:pStyle w:val="ListParagraph"/>
        <w:numPr>
          <w:ilvl w:val="0"/>
          <w:numId w:val="31"/>
        </w:numPr>
        <w:spacing w:line="240" w:lineRule="auto"/>
        <w:rPr>
          <w:rFonts w:cs="Arial"/>
          <w:color w:val="000000" w:themeColor="text1"/>
          <w:lang w:val="mn-MN"/>
        </w:rPr>
      </w:pPr>
      <w:r w:rsidRPr="008F2609">
        <w:rPr>
          <w:rFonts w:cs="Arial"/>
          <w:color w:val="000000" w:themeColor="text1"/>
          <w:lang w:val="mn-MN"/>
        </w:rPr>
        <w:t>“</w:t>
      </w:r>
      <w:r w:rsidRPr="008F2609">
        <w:rPr>
          <w:rFonts w:cs="Arial"/>
          <w:color w:val="000000" w:themeColor="text1"/>
          <w:u w:val="single"/>
          <w:lang w:val="mn-MN"/>
        </w:rPr>
        <w:t>Хууль тогтоомжийн төсөл боловсруулах”-</w:t>
      </w:r>
      <w:r w:rsidRPr="008F2609">
        <w:rPr>
          <w:rFonts w:cs="Arial"/>
          <w:color w:val="000000" w:themeColor="text1"/>
        </w:rPr>
        <w:t xml:space="preserve"> </w:t>
      </w:r>
      <w:r w:rsidR="00B63133" w:rsidRPr="005861A6">
        <w:rPr>
          <w:rFonts w:cs="Arial"/>
          <w:color w:val="000000" w:themeColor="text1"/>
          <w:lang w:val="mn-MN"/>
        </w:rPr>
        <w:t xml:space="preserve">Монгол Улс төрийн байгууламжийн хувьд нэгдмэл байх зарчмыг хангах, иргэд орон нутгийн үйл хэрэгт шууд болон сонгож байгуулсан төлөөллийн байгууллагаараа уламжлан оролцох </w:t>
      </w:r>
      <w:r w:rsidR="00B63133">
        <w:rPr>
          <w:rFonts w:cs="Arial"/>
          <w:color w:val="000000" w:themeColor="text1"/>
          <w:lang w:val="mn-MN"/>
        </w:rPr>
        <w:t xml:space="preserve">нөхцлийг бүрдүүлэх, Хурлын байгууллагын тасралтгүй, идэвхтэй үйл ажиллагааг хангах зорилгоор </w:t>
      </w:r>
      <w:r w:rsidRPr="008F2609">
        <w:rPr>
          <w:rFonts w:cs="Arial"/>
          <w:color w:val="000000" w:themeColor="text1"/>
          <w:lang w:val="mn-MN"/>
        </w:rPr>
        <w:t xml:space="preserve">хуульд нэмэлт, өөрчлөлт оруулах замаар </w:t>
      </w:r>
      <w:proofErr w:type="spellStart"/>
      <w:r w:rsidRPr="008F2609">
        <w:rPr>
          <w:rFonts w:eastAsia="Calibri" w:cs="Arial"/>
          <w:color w:val="000000" w:themeColor="text1"/>
        </w:rPr>
        <w:t>энэ</w:t>
      </w:r>
      <w:proofErr w:type="spellEnd"/>
      <w:r w:rsidRPr="008F2609">
        <w:rPr>
          <w:rFonts w:eastAsia="Calibri" w:cs="Arial"/>
          <w:color w:val="000000" w:themeColor="text1"/>
        </w:rPr>
        <w:t xml:space="preserve"> </w:t>
      </w:r>
      <w:proofErr w:type="spellStart"/>
      <w:r w:rsidRPr="008F2609">
        <w:rPr>
          <w:rFonts w:eastAsia="Calibri" w:cs="Arial"/>
          <w:color w:val="000000" w:themeColor="text1"/>
        </w:rPr>
        <w:t>асуудлыг</w:t>
      </w:r>
      <w:proofErr w:type="spellEnd"/>
      <w:r w:rsidRPr="008F2609">
        <w:rPr>
          <w:rFonts w:eastAsia="Calibri" w:cs="Arial"/>
          <w:color w:val="000000" w:themeColor="text1"/>
        </w:rPr>
        <w:t xml:space="preserve"> </w:t>
      </w:r>
      <w:proofErr w:type="spellStart"/>
      <w:r w:rsidRPr="008F2609">
        <w:rPr>
          <w:rFonts w:eastAsia="Calibri" w:cs="Arial"/>
          <w:color w:val="000000" w:themeColor="text1"/>
        </w:rPr>
        <w:t>шийдвэрлэх</w:t>
      </w:r>
      <w:proofErr w:type="spellEnd"/>
      <w:r w:rsidRPr="008F2609">
        <w:rPr>
          <w:rFonts w:eastAsia="Calibri" w:cs="Arial"/>
          <w:color w:val="000000" w:themeColor="text1"/>
        </w:rPr>
        <w:t xml:space="preserve"> </w:t>
      </w:r>
      <w:proofErr w:type="spellStart"/>
      <w:r w:rsidRPr="008F2609">
        <w:rPr>
          <w:rFonts w:eastAsia="Calibri" w:cs="Arial"/>
          <w:color w:val="000000" w:themeColor="text1"/>
        </w:rPr>
        <w:t>боломж</w:t>
      </w:r>
      <w:proofErr w:type="spellEnd"/>
      <w:r w:rsidRPr="008F2609">
        <w:rPr>
          <w:rFonts w:eastAsia="Calibri" w:cs="Arial"/>
          <w:color w:val="000000" w:themeColor="text1"/>
        </w:rPr>
        <w:t xml:space="preserve"> </w:t>
      </w:r>
      <w:proofErr w:type="spellStart"/>
      <w:r w:rsidRPr="008F2609">
        <w:rPr>
          <w:rFonts w:eastAsia="Calibri" w:cs="Arial"/>
          <w:color w:val="000000" w:themeColor="text1"/>
        </w:rPr>
        <w:t>байгаа</w:t>
      </w:r>
      <w:proofErr w:type="spellEnd"/>
      <w:r w:rsidRPr="008F2609">
        <w:rPr>
          <w:rFonts w:eastAsia="Calibri" w:cs="Arial"/>
          <w:color w:val="000000" w:themeColor="text1"/>
          <w:lang w:val="mn-MN"/>
        </w:rPr>
        <w:t xml:space="preserve"> тул энэ хувилбарыг сонгов.</w:t>
      </w:r>
    </w:p>
    <w:p w14:paraId="25406F28" w14:textId="77777777" w:rsidR="004B547E" w:rsidRDefault="004B547E" w:rsidP="00805B1F">
      <w:pPr>
        <w:spacing w:line="240" w:lineRule="auto"/>
        <w:ind w:firstLine="567"/>
        <w:rPr>
          <w:rFonts w:eastAsia="Calibri" w:cs="Arial"/>
          <w:color w:val="000000" w:themeColor="text1"/>
          <w:lang w:val="mn-MN"/>
        </w:rPr>
      </w:pPr>
    </w:p>
    <w:p w14:paraId="48185E7F" w14:textId="589A063E" w:rsidR="00C84301" w:rsidRDefault="00C84301" w:rsidP="00805B1F">
      <w:pPr>
        <w:spacing w:line="240" w:lineRule="auto"/>
        <w:ind w:firstLine="567"/>
        <w:rPr>
          <w:rFonts w:eastAsia="Calibri" w:cs="Arial"/>
          <w:color w:val="000000" w:themeColor="text1"/>
          <w:lang w:val="mn-MN"/>
        </w:rPr>
      </w:pPr>
      <w:r w:rsidRPr="008F2609">
        <w:rPr>
          <w:rFonts w:eastAsia="Calibri" w:cs="Arial"/>
          <w:color w:val="000000" w:themeColor="text1"/>
          <w:lang w:val="mn-MN"/>
        </w:rPr>
        <w:t xml:space="preserve">Үүнд: </w:t>
      </w:r>
    </w:p>
    <w:p w14:paraId="33F5150B" w14:textId="77777777" w:rsidR="004B547E" w:rsidRPr="008F2609" w:rsidRDefault="004B547E" w:rsidP="00805B1F">
      <w:pPr>
        <w:spacing w:line="240" w:lineRule="auto"/>
        <w:ind w:firstLine="567"/>
        <w:rPr>
          <w:rFonts w:eastAsia="Calibri" w:cs="Arial"/>
          <w:color w:val="000000" w:themeColor="text1"/>
          <w:lang w:val="mn-MN"/>
        </w:rPr>
      </w:pPr>
    </w:p>
    <w:p w14:paraId="4E98AE86" w14:textId="141D5480" w:rsidR="00ED2FCC" w:rsidRDefault="00C74240" w:rsidP="00ED2FCC">
      <w:pPr>
        <w:spacing w:line="240" w:lineRule="auto"/>
        <w:ind w:firstLine="567"/>
        <w:rPr>
          <w:rFonts w:cs="Arial"/>
          <w:lang w:val="mn-MN"/>
        </w:rPr>
      </w:pPr>
      <w:r>
        <w:rPr>
          <w:rFonts w:cs="Arial"/>
          <w:lang w:val="mn-MN"/>
        </w:rPr>
        <w:t>1.</w:t>
      </w:r>
      <w:r w:rsidR="00ED2FCC" w:rsidRPr="00ED2FCC">
        <w:rPr>
          <w:rFonts w:cs="Arial"/>
          <w:lang w:val="mn-MN"/>
        </w:rPr>
        <w:t>Иргэдийн Төлөөлөгчдийн Хурлын Зөвлөл нь Монгол Улсын засаг захиргаа, нутаг дэвсгэрийн нэгж, түүний удирдлагын тухай хуулийн шинэчилсэн найруулгад заасны дагуу ажиллаж байгаа хэдий ч тодорхой шийдвэр гаргах эрх мэдэлгүй байгаа тул Зөвлөлд эрх шилжүүлдэг зохицуулалтыг бий болгох нь зүйтэй гэж үзэж</w:t>
      </w:r>
      <w:r w:rsidR="00ED2FCC">
        <w:rPr>
          <w:rFonts w:cs="Arial"/>
          <w:lang w:val="mn-MN"/>
        </w:rPr>
        <w:t>, зарим нэг эрх мэдлийг зөвлөлд шилжүүлэх</w:t>
      </w:r>
      <w:r>
        <w:rPr>
          <w:rFonts w:cs="Arial"/>
          <w:lang w:val="mn-MN"/>
        </w:rPr>
        <w:t>ээр хуулийн төсөл боловсруулсан.</w:t>
      </w:r>
      <w:r w:rsidR="00ED2FCC">
        <w:rPr>
          <w:rFonts w:cs="Arial"/>
          <w:lang w:val="mn-MN"/>
        </w:rPr>
        <w:t xml:space="preserve"> </w:t>
      </w:r>
      <w:r w:rsidR="00ED2FCC" w:rsidRPr="00ED2FCC">
        <w:rPr>
          <w:rFonts w:cs="Arial"/>
          <w:lang w:val="mn-MN"/>
        </w:rPr>
        <w:t xml:space="preserve"> Ингэснээр Хурлын байгууллагын тасралтгүй, идэвхтэй үйл ажиллагаа явуулах нөхцөл бүрдэх юм.</w:t>
      </w:r>
    </w:p>
    <w:p w14:paraId="7908CD8B" w14:textId="77777777" w:rsidR="00C74240" w:rsidRPr="00ED2FCC" w:rsidRDefault="00C74240" w:rsidP="00ED2FCC">
      <w:pPr>
        <w:spacing w:line="240" w:lineRule="auto"/>
        <w:ind w:firstLine="567"/>
        <w:rPr>
          <w:rFonts w:cs="Arial"/>
          <w:lang w:val="mn-MN"/>
        </w:rPr>
      </w:pPr>
    </w:p>
    <w:p w14:paraId="69EE019B" w14:textId="2E7BDCFB" w:rsidR="00C84301" w:rsidRPr="004B547E" w:rsidRDefault="00C74240" w:rsidP="00C74240">
      <w:pPr>
        <w:spacing w:line="240" w:lineRule="auto"/>
        <w:ind w:firstLine="567"/>
        <w:rPr>
          <w:rFonts w:eastAsia="Calibri" w:cs="Arial"/>
          <w:color w:val="000000" w:themeColor="text1"/>
          <w:lang w:val="mn-MN"/>
        </w:rPr>
      </w:pPr>
      <w:r>
        <w:rPr>
          <w:rFonts w:cs="Arial"/>
          <w:lang w:val="mn-MN"/>
        </w:rPr>
        <w:t>2.Б</w:t>
      </w:r>
      <w:r w:rsidR="00ED2FCC" w:rsidRPr="00C74240">
        <w:rPr>
          <w:rFonts w:cs="Arial"/>
          <w:lang w:val="mn-MN"/>
        </w:rPr>
        <w:t xml:space="preserve">аг, хорооны Засаг даргад нэр дэвшигч нь заавал дээд боловсролтой байх шаардлага тавьж байгаа нь амьдралд нийцэхгүй бөгөөд дээд боловсролтой боловсон хүчин орон нутагт хүрэлцээгүй байгаа учир </w:t>
      </w:r>
      <w:r>
        <w:rPr>
          <w:rFonts w:cs="Arial"/>
          <w:lang w:val="mn-MN"/>
        </w:rPr>
        <w:t xml:space="preserve">хорооны Засаг дарга дээд </w:t>
      </w:r>
      <w:r>
        <w:rPr>
          <w:rFonts w:cs="Arial"/>
          <w:lang w:val="mn-MN"/>
        </w:rPr>
        <w:lastRenderedPageBreak/>
        <w:t xml:space="preserve">боловсролтой, багийн Засаг дарга  </w:t>
      </w:r>
      <w:r w:rsidR="00ED2FCC" w:rsidRPr="00C74240">
        <w:rPr>
          <w:rFonts w:cs="Arial"/>
          <w:lang w:val="mn-MN"/>
        </w:rPr>
        <w:t>бүрэн дундаас доошгүй боловсролтой байх өөрчлөлт оруул</w:t>
      </w:r>
      <w:r>
        <w:rPr>
          <w:rFonts w:cs="Arial"/>
          <w:lang w:val="mn-MN"/>
        </w:rPr>
        <w:t>ах юм.</w:t>
      </w:r>
    </w:p>
    <w:p w14:paraId="5C3513B9" w14:textId="77777777" w:rsidR="004B547E" w:rsidRPr="008F2609" w:rsidRDefault="004B547E" w:rsidP="00ED2FCC">
      <w:pPr>
        <w:tabs>
          <w:tab w:val="left" w:pos="851"/>
        </w:tabs>
        <w:spacing w:line="240" w:lineRule="auto"/>
        <w:ind w:left="567"/>
        <w:rPr>
          <w:rFonts w:eastAsia="Calibri" w:cs="Arial"/>
          <w:color w:val="000000" w:themeColor="text1"/>
          <w:lang w:val="mn-MN"/>
        </w:rPr>
      </w:pPr>
    </w:p>
    <w:p w14:paraId="3E453832" w14:textId="60D94BF1" w:rsidR="00ED2FCC" w:rsidRDefault="00C74240" w:rsidP="00ED2FCC">
      <w:pPr>
        <w:spacing w:line="240" w:lineRule="auto"/>
        <w:ind w:firstLine="720"/>
        <w:rPr>
          <w:rFonts w:cs="Arial"/>
          <w:lang w:val="mn-MN"/>
        </w:rPr>
      </w:pPr>
      <w:r>
        <w:rPr>
          <w:rFonts w:cs="Arial"/>
          <w:lang w:val="mn-MN"/>
        </w:rPr>
        <w:t>3.</w:t>
      </w:r>
      <w:r w:rsidR="00ED2FCC" w:rsidRPr="00961A22">
        <w:rPr>
          <w:rFonts w:cs="Arial"/>
          <w:lang w:val="mn-MN"/>
        </w:rPr>
        <w:t xml:space="preserve">Багийн </w:t>
      </w:r>
      <w:r w:rsidR="00ED2FCC">
        <w:rPr>
          <w:rFonts w:cs="Arial"/>
          <w:lang w:val="mn-MN"/>
        </w:rPr>
        <w:t>и</w:t>
      </w:r>
      <w:r w:rsidR="00ED2FCC" w:rsidRPr="00961A22">
        <w:rPr>
          <w:rFonts w:cs="Arial"/>
          <w:lang w:val="mn-MN"/>
        </w:rPr>
        <w:t xml:space="preserve">ргэдийн </w:t>
      </w:r>
      <w:r w:rsidR="00ED2FCC">
        <w:rPr>
          <w:rFonts w:cs="Arial"/>
          <w:lang w:val="mn-MN"/>
        </w:rPr>
        <w:t>Нийтийн</w:t>
      </w:r>
      <w:r w:rsidR="00ED2FCC" w:rsidRPr="00961A22">
        <w:rPr>
          <w:rFonts w:cs="Arial"/>
          <w:lang w:val="mn-MN"/>
        </w:rPr>
        <w:t xml:space="preserve"> </w:t>
      </w:r>
      <w:r w:rsidR="00ED2FCC">
        <w:rPr>
          <w:rFonts w:cs="Arial"/>
          <w:lang w:val="mn-MN"/>
        </w:rPr>
        <w:t>Х</w:t>
      </w:r>
      <w:r w:rsidR="00ED2FCC" w:rsidRPr="00961A22">
        <w:rPr>
          <w:rFonts w:cs="Arial"/>
          <w:lang w:val="mn-MN"/>
        </w:rPr>
        <w:t>ур</w:t>
      </w:r>
      <w:r w:rsidR="00ED2FCC">
        <w:rPr>
          <w:rFonts w:cs="Arial"/>
          <w:lang w:val="mn-MN"/>
        </w:rPr>
        <w:t xml:space="preserve">алдаан даргалагчид </w:t>
      </w:r>
      <w:r w:rsidR="00ED2FCC" w:rsidRPr="00961A22">
        <w:rPr>
          <w:rFonts w:cs="Arial"/>
          <w:lang w:val="mn-MN"/>
        </w:rPr>
        <w:t>зохих туршлага, бэлтгэлтэй боловсон хүчин шаардлагатай байгааг харгалзан хуралдааны даргыг 4 жилийн хугацаагаар сонго</w:t>
      </w:r>
      <w:r w:rsidR="00ED2FCC">
        <w:rPr>
          <w:rFonts w:cs="Arial"/>
          <w:lang w:val="mn-MN"/>
        </w:rPr>
        <w:t>ж,</w:t>
      </w:r>
      <w:r w:rsidR="00ED2FCC" w:rsidRPr="00961A22">
        <w:rPr>
          <w:rFonts w:cs="Arial"/>
          <w:lang w:val="mn-MN"/>
        </w:rPr>
        <w:t xml:space="preserve"> байнгын ажиллагаатай байхаар, мөн зохих урамшуулал олгохоор </w:t>
      </w:r>
      <w:r w:rsidR="00ED2FCC">
        <w:rPr>
          <w:rFonts w:cs="Arial"/>
          <w:lang w:val="mn-MN"/>
        </w:rPr>
        <w:t xml:space="preserve">хуулийн </w:t>
      </w:r>
      <w:r w:rsidR="00ED2FCC" w:rsidRPr="00961A22">
        <w:rPr>
          <w:rFonts w:cs="Arial"/>
          <w:lang w:val="mn-MN"/>
        </w:rPr>
        <w:t>төслийг боловсрууллаа.</w:t>
      </w:r>
    </w:p>
    <w:p w14:paraId="0089B3C1" w14:textId="77777777" w:rsidR="00ED2FCC" w:rsidRPr="00961A22" w:rsidRDefault="00ED2FCC" w:rsidP="00ED2FCC">
      <w:pPr>
        <w:spacing w:line="240" w:lineRule="auto"/>
        <w:ind w:firstLine="720"/>
        <w:rPr>
          <w:rFonts w:cs="Arial"/>
          <w:lang w:val="mn-MN"/>
        </w:rPr>
      </w:pPr>
    </w:p>
    <w:p w14:paraId="3DC1A192" w14:textId="76D9E521" w:rsidR="00ED2FCC" w:rsidRDefault="00ED2FCC" w:rsidP="00ED2FCC">
      <w:pPr>
        <w:pStyle w:val="NormalWeb"/>
        <w:spacing w:before="0" w:beforeAutospacing="0" w:after="0" w:afterAutospacing="0"/>
        <w:ind w:firstLine="720"/>
        <w:jc w:val="both"/>
        <w:rPr>
          <w:rFonts w:ascii="Arial" w:hAnsi="Arial" w:cs="Arial"/>
        </w:rPr>
      </w:pPr>
      <w:r w:rsidRPr="00916F64">
        <w:rPr>
          <w:rFonts w:ascii="Arial" w:hAnsi="Arial" w:cs="Arial"/>
          <w:color w:val="000000" w:themeColor="text1"/>
          <w:lang w:val="mn-MN"/>
        </w:rPr>
        <w:t xml:space="preserve">Хуулийн төсөл батлагдсанаар </w:t>
      </w:r>
      <w:r>
        <w:rPr>
          <w:rFonts w:ascii="Arial" w:hAnsi="Arial" w:cs="Arial"/>
          <w:color w:val="000000" w:themeColor="text1"/>
          <w:lang w:val="mn-MN"/>
        </w:rPr>
        <w:t>т</w:t>
      </w:r>
      <w:proofErr w:type="spellStart"/>
      <w:r w:rsidRPr="00961A22">
        <w:rPr>
          <w:rFonts w:ascii="Arial" w:hAnsi="Arial" w:cs="Arial"/>
        </w:rPr>
        <w:t>өрийн</w:t>
      </w:r>
      <w:proofErr w:type="spellEnd"/>
      <w:r w:rsidRPr="00961A22">
        <w:rPr>
          <w:rFonts w:ascii="Arial" w:hAnsi="Arial" w:cs="Arial"/>
        </w:rPr>
        <w:t xml:space="preserve"> </w:t>
      </w:r>
      <w:proofErr w:type="spellStart"/>
      <w:r w:rsidRPr="00961A22">
        <w:rPr>
          <w:rFonts w:ascii="Arial" w:hAnsi="Arial" w:cs="Arial"/>
        </w:rPr>
        <w:t>үйлчилгээг</w:t>
      </w:r>
      <w:proofErr w:type="spellEnd"/>
      <w:r w:rsidRPr="00961A22">
        <w:rPr>
          <w:rFonts w:ascii="Arial" w:hAnsi="Arial" w:cs="Arial"/>
        </w:rPr>
        <w:t xml:space="preserve"> </w:t>
      </w:r>
      <w:proofErr w:type="spellStart"/>
      <w:r w:rsidRPr="00961A22">
        <w:rPr>
          <w:rFonts w:ascii="Arial" w:hAnsi="Arial" w:cs="Arial"/>
        </w:rPr>
        <w:t>иргэдэд</w:t>
      </w:r>
      <w:proofErr w:type="spellEnd"/>
      <w:r w:rsidRPr="00961A22">
        <w:rPr>
          <w:rFonts w:ascii="Arial" w:hAnsi="Arial" w:cs="Arial"/>
        </w:rPr>
        <w:t xml:space="preserve"> </w:t>
      </w:r>
      <w:proofErr w:type="spellStart"/>
      <w:r w:rsidRPr="00961A22">
        <w:rPr>
          <w:rFonts w:ascii="Arial" w:hAnsi="Arial" w:cs="Arial"/>
        </w:rPr>
        <w:t>шуурхай</w:t>
      </w:r>
      <w:proofErr w:type="spellEnd"/>
      <w:r w:rsidRPr="00961A22">
        <w:rPr>
          <w:rFonts w:ascii="Arial" w:hAnsi="Arial" w:cs="Arial"/>
        </w:rPr>
        <w:t xml:space="preserve">, </w:t>
      </w:r>
      <w:proofErr w:type="spellStart"/>
      <w:r w:rsidRPr="00961A22">
        <w:rPr>
          <w:rFonts w:ascii="Arial" w:hAnsi="Arial" w:cs="Arial"/>
        </w:rPr>
        <w:t>чанартай</w:t>
      </w:r>
      <w:proofErr w:type="spellEnd"/>
      <w:r w:rsidRPr="00961A22">
        <w:rPr>
          <w:rFonts w:ascii="Arial" w:hAnsi="Arial" w:cs="Arial"/>
        </w:rPr>
        <w:t xml:space="preserve"> </w:t>
      </w:r>
      <w:proofErr w:type="spellStart"/>
      <w:r w:rsidRPr="00961A22">
        <w:rPr>
          <w:rFonts w:ascii="Arial" w:hAnsi="Arial" w:cs="Arial"/>
        </w:rPr>
        <w:t>хүргэ</w:t>
      </w:r>
      <w:r>
        <w:rPr>
          <w:rFonts w:ascii="Arial" w:hAnsi="Arial" w:cs="Arial"/>
        </w:rPr>
        <w:t>ж</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чухал</w:t>
      </w:r>
      <w:proofErr w:type="spellEnd"/>
      <w:r>
        <w:rPr>
          <w:rFonts w:ascii="Arial" w:hAnsi="Arial" w:cs="Arial"/>
        </w:rPr>
        <w:t xml:space="preserve"> </w:t>
      </w:r>
      <w:proofErr w:type="spellStart"/>
      <w:r>
        <w:rPr>
          <w:rFonts w:ascii="Arial" w:hAnsi="Arial" w:cs="Arial"/>
        </w:rPr>
        <w:t>шийдвэрүүд</w:t>
      </w:r>
      <w:proofErr w:type="spellEnd"/>
      <w:r>
        <w:rPr>
          <w:rFonts w:ascii="Arial" w:hAnsi="Arial" w:cs="Arial"/>
        </w:rPr>
        <w:t xml:space="preserve"> </w:t>
      </w:r>
      <w:proofErr w:type="spellStart"/>
      <w:r w:rsidR="0085594C">
        <w:rPr>
          <w:rFonts w:ascii="Arial" w:hAnsi="Arial" w:cs="Arial"/>
        </w:rPr>
        <w:t>гарахад</w:t>
      </w:r>
      <w:proofErr w:type="spellEnd"/>
      <w:r w:rsidR="0085594C">
        <w:rPr>
          <w:rFonts w:ascii="Arial" w:hAnsi="Arial" w:cs="Arial"/>
        </w:rPr>
        <w:t xml:space="preserve"> </w:t>
      </w:r>
      <w:proofErr w:type="spellStart"/>
      <w:r>
        <w:rPr>
          <w:rFonts w:ascii="Arial" w:hAnsi="Arial" w:cs="Arial"/>
        </w:rPr>
        <w:t>хугацаа</w:t>
      </w:r>
      <w:proofErr w:type="spellEnd"/>
      <w:r>
        <w:rPr>
          <w:rFonts w:ascii="Arial" w:hAnsi="Arial" w:cs="Arial"/>
        </w:rPr>
        <w:t xml:space="preserve"> </w:t>
      </w:r>
      <w:proofErr w:type="spellStart"/>
      <w:r>
        <w:rPr>
          <w:rFonts w:ascii="Arial" w:hAnsi="Arial" w:cs="Arial"/>
        </w:rPr>
        <w:t>алдахгүй</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тасралтгүй</w:t>
      </w:r>
      <w:proofErr w:type="spellEnd"/>
      <w:r>
        <w:rPr>
          <w:rFonts w:ascii="Arial" w:hAnsi="Arial" w:cs="Arial"/>
        </w:rPr>
        <w:t xml:space="preserve">, </w:t>
      </w:r>
      <w:proofErr w:type="spellStart"/>
      <w:r>
        <w:rPr>
          <w:rFonts w:ascii="Arial" w:hAnsi="Arial" w:cs="Arial"/>
        </w:rPr>
        <w:t>идэвхтэй</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w:t>
      </w:r>
      <w:proofErr w:type="spellEnd"/>
      <w:r>
        <w:rPr>
          <w:rFonts w:ascii="Arial" w:hAnsi="Arial" w:cs="Arial"/>
        </w:rPr>
        <w:t xml:space="preserve"> </w:t>
      </w:r>
      <w:proofErr w:type="spellStart"/>
      <w:r>
        <w:rPr>
          <w:rFonts w:ascii="Arial" w:hAnsi="Arial" w:cs="Arial"/>
        </w:rPr>
        <w:t>явуулах</w:t>
      </w:r>
      <w:proofErr w:type="spellEnd"/>
      <w:r>
        <w:rPr>
          <w:rFonts w:ascii="Arial" w:hAnsi="Arial" w:cs="Arial"/>
        </w:rPr>
        <w:t xml:space="preserve"> </w:t>
      </w:r>
      <w:proofErr w:type="spellStart"/>
      <w:r>
        <w:rPr>
          <w:rFonts w:ascii="Arial" w:hAnsi="Arial" w:cs="Arial"/>
        </w:rPr>
        <w:t>нөхцөл</w:t>
      </w:r>
      <w:proofErr w:type="spellEnd"/>
      <w:r>
        <w:rPr>
          <w:rFonts w:ascii="Arial" w:hAnsi="Arial" w:cs="Arial"/>
        </w:rPr>
        <w:t xml:space="preserve"> </w:t>
      </w:r>
      <w:proofErr w:type="spellStart"/>
      <w:r>
        <w:rPr>
          <w:rFonts w:ascii="Arial" w:hAnsi="Arial" w:cs="Arial"/>
        </w:rPr>
        <w:t>бүрдэнэ</w:t>
      </w:r>
      <w:proofErr w:type="spellEnd"/>
      <w:r>
        <w:rPr>
          <w:rFonts w:ascii="Arial" w:hAnsi="Arial" w:cs="Arial"/>
        </w:rPr>
        <w:t>.</w:t>
      </w:r>
    </w:p>
    <w:p w14:paraId="0B4356B0" w14:textId="77777777" w:rsidR="00C74240" w:rsidRDefault="00C74240" w:rsidP="00ED2FCC">
      <w:pPr>
        <w:pStyle w:val="NormalWeb"/>
        <w:spacing w:before="0" w:beforeAutospacing="0" w:after="0" w:afterAutospacing="0"/>
        <w:ind w:firstLine="720"/>
        <w:jc w:val="both"/>
        <w:rPr>
          <w:rFonts w:ascii="Arial" w:hAnsi="Arial" w:cs="Arial"/>
        </w:rPr>
      </w:pPr>
    </w:p>
    <w:p w14:paraId="20791D89" w14:textId="77777777" w:rsidR="00ED2FCC" w:rsidRDefault="00C53151" w:rsidP="00ED2FCC">
      <w:pPr>
        <w:tabs>
          <w:tab w:val="left" w:pos="851"/>
        </w:tabs>
        <w:spacing w:line="240" w:lineRule="auto"/>
        <w:jc w:val="center"/>
        <w:rPr>
          <w:rFonts w:cs="Arial"/>
          <w:b/>
          <w:lang w:val="mn-MN"/>
        </w:rPr>
      </w:pPr>
      <w:r w:rsidRPr="00774243">
        <w:rPr>
          <w:rFonts w:eastAsia="Calibri" w:cs="Arial"/>
          <w:b/>
          <w:lang w:val="mn-MN"/>
        </w:rPr>
        <w:t>ТАВ.</w:t>
      </w:r>
      <w:r w:rsidRPr="00774243">
        <w:rPr>
          <w:rFonts w:cs="Arial"/>
          <w:b/>
          <w:lang w:val="mn-MN"/>
        </w:rPr>
        <w:t xml:space="preserve"> СОНГОСОН ЗОХИЦУУЛАЛТЫН ХУВИЛБАРЫН ҮР</w:t>
      </w:r>
    </w:p>
    <w:p w14:paraId="2A4F1102" w14:textId="616EC72A" w:rsidR="00C53151" w:rsidRDefault="00C53151" w:rsidP="00ED2FCC">
      <w:pPr>
        <w:tabs>
          <w:tab w:val="left" w:pos="851"/>
        </w:tabs>
        <w:spacing w:line="240" w:lineRule="auto"/>
        <w:jc w:val="center"/>
        <w:rPr>
          <w:rFonts w:cs="Arial"/>
          <w:b/>
          <w:lang w:val="mn-MN"/>
        </w:rPr>
      </w:pPr>
      <w:r w:rsidRPr="00774243">
        <w:rPr>
          <w:rFonts w:cs="Arial"/>
          <w:b/>
          <w:lang w:val="mn-MN"/>
        </w:rPr>
        <w:t xml:space="preserve"> НӨЛӨӨГ</w:t>
      </w:r>
      <w:r w:rsidR="00162730" w:rsidRPr="00774243">
        <w:rPr>
          <w:rFonts w:cs="Arial"/>
          <w:b/>
          <w:lang w:val="mn-MN"/>
        </w:rPr>
        <w:t xml:space="preserve"> </w:t>
      </w:r>
      <w:r w:rsidRPr="00774243">
        <w:rPr>
          <w:rFonts w:cs="Arial"/>
          <w:b/>
          <w:lang w:val="mn-MN"/>
        </w:rPr>
        <w:t>ТАНДАН СУДАЛСАН БАЙДАЛ</w:t>
      </w:r>
    </w:p>
    <w:p w14:paraId="71DB9183" w14:textId="77777777" w:rsidR="00ED2FCC" w:rsidRPr="00774243" w:rsidRDefault="00ED2FCC" w:rsidP="00ED2FCC">
      <w:pPr>
        <w:tabs>
          <w:tab w:val="left" w:pos="851"/>
        </w:tabs>
        <w:spacing w:line="240" w:lineRule="auto"/>
        <w:jc w:val="center"/>
        <w:rPr>
          <w:rFonts w:cs="Arial"/>
          <w:b/>
          <w:lang w:val="mn-MN"/>
        </w:rPr>
      </w:pPr>
    </w:p>
    <w:p w14:paraId="1A0DA042" w14:textId="77777777" w:rsidR="00286959" w:rsidRPr="00774243" w:rsidRDefault="004C1F32" w:rsidP="00286959">
      <w:pPr>
        <w:spacing w:after="240" w:line="240" w:lineRule="auto"/>
        <w:ind w:firstLine="720"/>
        <w:rPr>
          <w:rFonts w:cs="Arial"/>
          <w:bCs/>
          <w:lang w:val="mn-MN"/>
        </w:rPr>
      </w:pPr>
      <w:r w:rsidRPr="00774243">
        <w:rPr>
          <w:rFonts w:cs="Arial"/>
          <w:bCs/>
          <w:lang w:val="mn-MN"/>
        </w:rPr>
        <w:t>Сонгосон хувилбарын үр нөлөөг аргачлалд заасны дагуу ерөнхий асуултуудад хариулах замаар дүгнэлтийг нэгтгэн хууль тус бүрээр гаргалаа.</w:t>
      </w:r>
      <w:r w:rsidR="00286959" w:rsidRPr="00774243">
        <w:rPr>
          <w:rFonts w:cs="Arial"/>
          <w:bCs/>
          <w:lang w:val="mn-MN"/>
        </w:rPr>
        <w:t xml:space="preserve"> </w:t>
      </w:r>
    </w:p>
    <w:p w14:paraId="786D8D69" w14:textId="77777777" w:rsidR="00805B1F" w:rsidRPr="00774243" w:rsidRDefault="005D75F6" w:rsidP="00805B1F">
      <w:pPr>
        <w:pStyle w:val="Caption"/>
        <w:jc w:val="right"/>
        <w:rPr>
          <w:rFonts w:cs="Arial"/>
          <w:b w:val="0"/>
          <w:sz w:val="24"/>
          <w:szCs w:val="24"/>
          <w:lang w:val="mn-MN"/>
        </w:rPr>
      </w:pPr>
      <w:proofErr w:type="spellStart"/>
      <w:r w:rsidRPr="00774243">
        <w:rPr>
          <w:rFonts w:cs="Arial"/>
          <w:b w:val="0"/>
          <w:sz w:val="24"/>
          <w:szCs w:val="24"/>
        </w:rPr>
        <w:t>Хүснэгт</w:t>
      </w:r>
      <w:proofErr w:type="spellEnd"/>
      <w:r w:rsidRPr="00774243">
        <w:rPr>
          <w:rFonts w:cs="Arial"/>
          <w:b w:val="0"/>
          <w:sz w:val="24"/>
          <w:szCs w:val="24"/>
        </w:rPr>
        <w:t xml:space="preserve"> </w:t>
      </w:r>
      <w:r w:rsidRPr="00774243">
        <w:rPr>
          <w:rFonts w:cs="Arial"/>
          <w:b w:val="0"/>
          <w:sz w:val="24"/>
          <w:szCs w:val="24"/>
        </w:rPr>
        <w:fldChar w:fldCharType="begin"/>
      </w:r>
      <w:r w:rsidRPr="00774243">
        <w:rPr>
          <w:rFonts w:cs="Arial"/>
          <w:b w:val="0"/>
          <w:sz w:val="24"/>
          <w:szCs w:val="24"/>
        </w:rPr>
        <w:instrText xml:space="preserve"> SEQ Хүснэгт \* ARABIC </w:instrText>
      </w:r>
      <w:r w:rsidRPr="00774243">
        <w:rPr>
          <w:rFonts w:cs="Arial"/>
          <w:b w:val="0"/>
          <w:sz w:val="24"/>
          <w:szCs w:val="24"/>
        </w:rPr>
        <w:fldChar w:fldCharType="separate"/>
      </w:r>
      <w:r w:rsidR="001A0DE7">
        <w:rPr>
          <w:rFonts w:cs="Arial"/>
          <w:b w:val="0"/>
          <w:noProof/>
          <w:sz w:val="24"/>
          <w:szCs w:val="24"/>
        </w:rPr>
        <w:t>3</w:t>
      </w:r>
      <w:r w:rsidRPr="00774243">
        <w:rPr>
          <w:rFonts w:cs="Arial"/>
          <w:b w:val="0"/>
          <w:sz w:val="24"/>
          <w:szCs w:val="24"/>
        </w:rPr>
        <w:fldChar w:fldCharType="end"/>
      </w:r>
      <w:r w:rsidRPr="00774243">
        <w:rPr>
          <w:rFonts w:cs="Arial"/>
          <w:b w:val="0"/>
          <w:sz w:val="24"/>
          <w:szCs w:val="24"/>
          <w:lang w:val="mn-MN"/>
        </w:rPr>
        <w:t>.</w:t>
      </w:r>
    </w:p>
    <w:p w14:paraId="2298E74E" w14:textId="1DD6F7BF" w:rsidR="004C1F32" w:rsidRPr="00774243" w:rsidRDefault="005D75F6" w:rsidP="00805B1F">
      <w:pPr>
        <w:pStyle w:val="Caption"/>
        <w:jc w:val="center"/>
        <w:rPr>
          <w:rFonts w:cs="Arial"/>
          <w:sz w:val="24"/>
          <w:szCs w:val="24"/>
          <w:lang w:val="mn-MN"/>
        </w:rPr>
      </w:pPr>
      <w:r w:rsidRPr="00774243">
        <w:rPr>
          <w:rFonts w:cs="Arial"/>
          <w:b w:val="0"/>
          <w:sz w:val="24"/>
          <w:szCs w:val="24"/>
          <w:lang w:val="mn-MN"/>
        </w:rPr>
        <w:t>Хүний эрхэд үзүүлэх нөлөө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3265"/>
        <w:gridCol w:w="1139"/>
        <w:gridCol w:w="1059"/>
        <w:gridCol w:w="77"/>
        <w:gridCol w:w="2014"/>
      </w:tblGrid>
      <w:tr w:rsidR="004C1F32" w:rsidRPr="00774243" w14:paraId="1CA64F5B" w14:textId="77777777" w:rsidTr="004D1386">
        <w:tc>
          <w:tcPr>
            <w:tcW w:w="1912" w:type="dxa"/>
            <w:shd w:val="clear" w:color="auto" w:fill="auto"/>
            <w:vAlign w:val="center"/>
          </w:tcPr>
          <w:p w14:paraId="5EEE56E7" w14:textId="77777777" w:rsidR="004C1F32" w:rsidRPr="00774243" w:rsidRDefault="004C1F32" w:rsidP="00E719A4">
            <w:pPr>
              <w:spacing w:line="240" w:lineRule="auto"/>
              <w:jc w:val="center"/>
              <w:rPr>
                <w:rFonts w:cs="Arial"/>
                <w:b/>
                <w:lang w:val="mn-MN"/>
              </w:rPr>
            </w:pPr>
            <w:r w:rsidRPr="00774243">
              <w:rPr>
                <w:rFonts w:cs="Arial"/>
                <w:b/>
                <w:lang w:val="mn-MN"/>
              </w:rPr>
              <w:t>Үзүүлэх үр нөлөө</w:t>
            </w:r>
          </w:p>
        </w:tc>
        <w:tc>
          <w:tcPr>
            <w:tcW w:w="3265" w:type="dxa"/>
            <w:shd w:val="clear" w:color="auto" w:fill="auto"/>
            <w:vAlign w:val="center"/>
          </w:tcPr>
          <w:p w14:paraId="7888C544" w14:textId="77777777" w:rsidR="004C1F32" w:rsidRPr="00774243" w:rsidRDefault="004C1F32" w:rsidP="00E719A4">
            <w:pPr>
              <w:spacing w:line="240" w:lineRule="auto"/>
              <w:jc w:val="center"/>
              <w:rPr>
                <w:rFonts w:cs="Arial"/>
                <w:b/>
                <w:lang w:val="mn-MN"/>
              </w:rPr>
            </w:pPr>
            <w:r w:rsidRPr="00774243">
              <w:rPr>
                <w:rFonts w:cs="Arial"/>
                <w:b/>
                <w:lang w:val="mn-MN"/>
              </w:rPr>
              <w:t>Холбогдох асуултууд</w:t>
            </w:r>
          </w:p>
          <w:p w14:paraId="3204AA61" w14:textId="77777777" w:rsidR="004C1F32" w:rsidRPr="00774243" w:rsidRDefault="004C1F32" w:rsidP="00E719A4">
            <w:pPr>
              <w:spacing w:line="240" w:lineRule="auto"/>
              <w:jc w:val="center"/>
              <w:rPr>
                <w:rFonts w:cs="Arial"/>
                <w:b/>
                <w:lang w:val="mn-MN"/>
              </w:rPr>
            </w:pPr>
          </w:p>
        </w:tc>
        <w:tc>
          <w:tcPr>
            <w:tcW w:w="2198" w:type="dxa"/>
            <w:gridSpan w:val="2"/>
            <w:shd w:val="clear" w:color="auto" w:fill="auto"/>
            <w:vAlign w:val="center"/>
          </w:tcPr>
          <w:p w14:paraId="78091BA2" w14:textId="7992AF05" w:rsidR="004C1F32" w:rsidRPr="00774243" w:rsidRDefault="004C1F32" w:rsidP="00E719A4">
            <w:pPr>
              <w:spacing w:line="240" w:lineRule="auto"/>
              <w:jc w:val="center"/>
              <w:rPr>
                <w:rFonts w:cs="Arial"/>
                <w:b/>
                <w:lang w:val="mn-MN"/>
              </w:rPr>
            </w:pPr>
            <w:r w:rsidRPr="00774243">
              <w:rPr>
                <w:rFonts w:cs="Arial"/>
                <w:b/>
                <w:lang w:val="mn-MN"/>
              </w:rPr>
              <w:t>Хариулт</w:t>
            </w:r>
          </w:p>
        </w:tc>
        <w:tc>
          <w:tcPr>
            <w:tcW w:w="2091" w:type="dxa"/>
            <w:gridSpan w:val="2"/>
            <w:vAlign w:val="center"/>
          </w:tcPr>
          <w:p w14:paraId="1076123C" w14:textId="77777777" w:rsidR="004C1F32" w:rsidRPr="00774243" w:rsidRDefault="004C1F32" w:rsidP="00E719A4">
            <w:pPr>
              <w:spacing w:line="240" w:lineRule="auto"/>
              <w:jc w:val="center"/>
              <w:rPr>
                <w:rFonts w:cs="Arial"/>
                <w:b/>
                <w:lang w:val="mn-MN"/>
              </w:rPr>
            </w:pPr>
            <w:r w:rsidRPr="00774243">
              <w:rPr>
                <w:rFonts w:cs="Arial"/>
                <w:b/>
                <w:lang w:val="mn-MN"/>
              </w:rPr>
              <w:t>Тайлбар</w:t>
            </w:r>
          </w:p>
        </w:tc>
      </w:tr>
      <w:tr w:rsidR="004C1F32" w:rsidRPr="00774243" w14:paraId="754EDB9F" w14:textId="77777777" w:rsidTr="004D1386">
        <w:tc>
          <w:tcPr>
            <w:tcW w:w="1912" w:type="dxa"/>
            <w:vMerge w:val="restart"/>
            <w:shd w:val="clear" w:color="auto" w:fill="auto"/>
          </w:tcPr>
          <w:p w14:paraId="333F1B71" w14:textId="77777777" w:rsidR="004C1F32" w:rsidRPr="00774243" w:rsidRDefault="004C1F32" w:rsidP="00E719A4">
            <w:pPr>
              <w:spacing w:line="240" w:lineRule="auto"/>
              <w:contextualSpacing/>
              <w:jc w:val="left"/>
              <w:rPr>
                <w:rFonts w:cs="Arial"/>
                <w:lang w:val="mn-MN"/>
              </w:rPr>
            </w:pPr>
            <w:r w:rsidRPr="00774243">
              <w:rPr>
                <w:rFonts w:cs="Arial"/>
                <w:lang w:val="mn-MN"/>
              </w:rPr>
              <w:t>1.Хүний эрхийн суурь зарчмуудад нийцэж буй эсэх</w:t>
            </w:r>
          </w:p>
          <w:p w14:paraId="170C9F89" w14:textId="77777777" w:rsidR="004C1F32" w:rsidRPr="00774243" w:rsidRDefault="004C1F32" w:rsidP="00E719A4">
            <w:pPr>
              <w:spacing w:line="240" w:lineRule="auto"/>
              <w:rPr>
                <w:rFonts w:cs="Arial"/>
                <w:lang w:val="mn-MN"/>
              </w:rPr>
            </w:pPr>
          </w:p>
          <w:p w14:paraId="5A510A4F" w14:textId="77777777" w:rsidR="004C1F32" w:rsidRPr="00774243" w:rsidRDefault="004C1F32" w:rsidP="00E719A4">
            <w:pPr>
              <w:spacing w:line="240" w:lineRule="auto"/>
              <w:rPr>
                <w:rFonts w:cs="Arial"/>
                <w:lang w:val="mn-MN"/>
              </w:rPr>
            </w:pPr>
          </w:p>
          <w:p w14:paraId="720553BC" w14:textId="77777777" w:rsidR="004C1F32" w:rsidRPr="00774243" w:rsidRDefault="004C1F32" w:rsidP="00E719A4">
            <w:pPr>
              <w:spacing w:line="240" w:lineRule="auto"/>
              <w:rPr>
                <w:rFonts w:cs="Arial"/>
                <w:lang w:val="mn-MN"/>
              </w:rPr>
            </w:pPr>
          </w:p>
        </w:tc>
        <w:tc>
          <w:tcPr>
            <w:tcW w:w="7554" w:type="dxa"/>
            <w:gridSpan w:val="5"/>
            <w:shd w:val="clear" w:color="auto" w:fill="auto"/>
          </w:tcPr>
          <w:p w14:paraId="516A47BC" w14:textId="77777777" w:rsidR="004C1F32" w:rsidRPr="00774243" w:rsidRDefault="004C1F32" w:rsidP="00E719A4">
            <w:pPr>
              <w:tabs>
                <w:tab w:val="left" w:pos="2685"/>
              </w:tabs>
              <w:spacing w:line="240" w:lineRule="auto"/>
              <w:jc w:val="center"/>
              <w:rPr>
                <w:rFonts w:cs="Arial"/>
                <w:b/>
                <w:lang w:val="mn-MN"/>
              </w:rPr>
            </w:pPr>
            <w:r w:rsidRPr="00774243">
              <w:rPr>
                <w:rFonts w:cs="Arial"/>
                <w:b/>
                <w:lang w:val="mn-MN"/>
              </w:rPr>
              <w:t>1.1 Ялгаварлан гадуурхахгүй ба тэгш байх</w:t>
            </w:r>
          </w:p>
        </w:tc>
      </w:tr>
      <w:tr w:rsidR="004D1386" w:rsidRPr="00774243" w14:paraId="10F02754" w14:textId="77777777" w:rsidTr="004D1386">
        <w:trPr>
          <w:trHeight w:val="603"/>
        </w:trPr>
        <w:tc>
          <w:tcPr>
            <w:tcW w:w="1912" w:type="dxa"/>
            <w:vMerge/>
            <w:shd w:val="clear" w:color="auto" w:fill="auto"/>
          </w:tcPr>
          <w:p w14:paraId="6D4C6B47" w14:textId="77777777" w:rsidR="004C1F32" w:rsidRPr="00774243" w:rsidRDefault="004C1F32" w:rsidP="00E719A4">
            <w:pPr>
              <w:spacing w:line="240" w:lineRule="auto"/>
              <w:rPr>
                <w:rFonts w:cs="Arial"/>
                <w:b/>
                <w:lang w:val="mn-MN"/>
              </w:rPr>
            </w:pPr>
          </w:p>
        </w:tc>
        <w:tc>
          <w:tcPr>
            <w:tcW w:w="3265" w:type="dxa"/>
            <w:shd w:val="clear" w:color="auto" w:fill="auto"/>
          </w:tcPr>
          <w:p w14:paraId="27BC8133" w14:textId="77777777" w:rsidR="004C1F32" w:rsidRPr="00774243" w:rsidRDefault="004C1F32" w:rsidP="00E719A4">
            <w:pPr>
              <w:spacing w:line="240" w:lineRule="auto"/>
              <w:jc w:val="left"/>
              <w:rPr>
                <w:rFonts w:cs="Arial"/>
                <w:lang w:val="mn-MN"/>
              </w:rPr>
            </w:pPr>
            <w:r w:rsidRPr="00774243">
              <w:rPr>
                <w:rFonts w:cs="Arial"/>
                <w:lang w:val="mn-MN"/>
              </w:rPr>
              <w:t>1.1.1.Ялгаварлан гадуурхахыг хориглох эсэх</w:t>
            </w:r>
          </w:p>
        </w:tc>
        <w:tc>
          <w:tcPr>
            <w:tcW w:w="1139" w:type="dxa"/>
            <w:tcBorders>
              <w:right w:val="single" w:sz="4" w:space="0" w:color="auto"/>
            </w:tcBorders>
            <w:shd w:val="clear" w:color="auto" w:fill="auto"/>
          </w:tcPr>
          <w:p w14:paraId="05B5457E" w14:textId="77777777" w:rsidR="004C1F32" w:rsidRPr="00774243" w:rsidRDefault="004C1F32" w:rsidP="00E719A4">
            <w:pPr>
              <w:spacing w:line="240" w:lineRule="auto"/>
              <w:jc w:val="center"/>
              <w:rPr>
                <w:rFonts w:cs="Arial"/>
              </w:rPr>
            </w:pPr>
          </w:p>
          <w:p w14:paraId="16379C96" w14:textId="77777777" w:rsidR="004C1F32" w:rsidRPr="00774243" w:rsidRDefault="004C1F32" w:rsidP="00E719A4">
            <w:pPr>
              <w:spacing w:line="240" w:lineRule="auto"/>
              <w:jc w:val="center"/>
              <w:rPr>
                <w:rFonts w:cs="Arial"/>
                <w:lang w:val="mn-MN"/>
              </w:rPr>
            </w:pPr>
          </w:p>
          <w:p w14:paraId="6E7EE79A" w14:textId="77777777" w:rsidR="004C1F32" w:rsidRPr="00774243" w:rsidRDefault="004C1F32" w:rsidP="00E719A4">
            <w:pPr>
              <w:spacing w:line="240" w:lineRule="auto"/>
              <w:jc w:val="center"/>
              <w:rPr>
                <w:rFonts w:cs="Arial"/>
                <w:lang w:val="mn-MN"/>
              </w:rPr>
            </w:pPr>
          </w:p>
        </w:tc>
        <w:tc>
          <w:tcPr>
            <w:tcW w:w="1059" w:type="dxa"/>
            <w:tcBorders>
              <w:left w:val="single" w:sz="4" w:space="0" w:color="auto"/>
            </w:tcBorders>
            <w:shd w:val="clear" w:color="auto" w:fill="auto"/>
          </w:tcPr>
          <w:p w14:paraId="1587F93B" w14:textId="77777777" w:rsidR="004C1F32" w:rsidRPr="00774243" w:rsidRDefault="004C1F32" w:rsidP="00E719A4">
            <w:pPr>
              <w:spacing w:line="240" w:lineRule="auto"/>
              <w:jc w:val="center"/>
              <w:rPr>
                <w:rFonts w:cs="Arial"/>
              </w:rPr>
            </w:pPr>
          </w:p>
          <w:p w14:paraId="1C7110B2"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2091" w:type="dxa"/>
            <w:gridSpan w:val="2"/>
            <w:tcBorders>
              <w:left w:val="single" w:sz="4" w:space="0" w:color="auto"/>
            </w:tcBorders>
          </w:tcPr>
          <w:p w14:paraId="389A4259" w14:textId="77777777" w:rsidR="004C1F32" w:rsidRPr="00774243" w:rsidRDefault="004C1F32" w:rsidP="00E719A4">
            <w:pPr>
              <w:spacing w:line="240" w:lineRule="auto"/>
              <w:jc w:val="center"/>
              <w:rPr>
                <w:rFonts w:cs="Arial"/>
              </w:rPr>
            </w:pPr>
          </w:p>
        </w:tc>
      </w:tr>
      <w:tr w:rsidR="004D1386" w:rsidRPr="00774243" w14:paraId="182C5948" w14:textId="77777777" w:rsidTr="004D1386">
        <w:tc>
          <w:tcPr>
            <w:tcW w:w="1912" w:type="dxa"/>
            <w:vMerge/>
            <w:shd w:val="clear" w:color="auto" w:fill="auto"/>
          </w:tcPr>
          <w:p w14:paraId="68217092" w14:textId="77777777" w:rsidR="004C1F32" w:rsidRPr="00774243" w:rsidRDefault="004C1F32" w:rsidP="00E719A4">
            <w:pPr>
              <w:spacing w:line="240" w:lineRule="auto"/>
              <w:rPr>
                <w:rFonts w:cs="Arial"/>
                <w:lang w:val="mn-MN"/>
              </w:rPr>
            </w:pPr>
          </w:p>
        </w:tc>
        <w:tc>
          <w:tcPr>
            <w:tcW w:w="3265" w:type="dxa"/>
            <w:shd w:val="clear" w:color="auto" w:fill="auto"/>
          </w:tcPr>
          <w:p w14:paraId="20C086C2" w14:textId="533B6C72" w:rsidR="004C1F32" w:rsidRPr="00774243" w:rsidRDefault="004C1F32" w:rsidP="00E752D0">
            <w:pPr>
              <w:spacing w:line="240" w:lineRule="auto"/>
              <w:ind w:left="-18"/>
              <w:jc w:val="left"/>
              <w:rPr>
                <w:rFonts w:cs="Arial"/>
                <w:lang w:val="mn-MN"/>
              </w:rPr>
            </w:pPr>
            <w:r w:rsidRPr="00774243">
              <w:rPr>
                <w:rFonts w:cs="Arial"/>
                <w:lang w:val="mn-MN"/>
              </w:rPr>
              <w:t>1.1.2.Ялгаварлан гадуурхсан буюу аль нэг бүлэгт давуу байдал үүсгэх эсэх</w:t>
            </w:r>
          </w:p>
        </w:tc>
        <w:tc>
          <w:tcPr>
            <w:tcW w:w="1139" w:type="dxa"/>
            <w:tcBorders>
              <w:right w:val="single" w:sz="4" w:space="0" w:color="auto"/>
            </w:tcBorders>
            <w:shd w:val="clear" w:color="auto" w:fill="auto"/>
          </w:tcPr>
          <w:p w14:paraId="14FE789A" w14:textId="77777777" w:rsidR="004C1F32" w:rsidRPr="00774243" w:rsidRDefault="004C1F32" w:rsidP="00E719A4">
            <w:pPr>
              <w:spacing w:line="240" w:lineRule="auto"/>
              <w:jc w:val="center"/>
              <w:rPr>
                <w:rFonts w:cs="Arial"/>
                <w:lang w:val="mn-MN"/>
              </w:rPr>
            </w:pPr>
          </w:p>
        </w:tc>
        <w:tc>
          <w:tcPr>
            <w:tcW w:w="1059" w:type="dxa"/>
            <w:tcBorders>
              <w:left w:val="single" w:sz="4" w:space="0" w:color="auto"/>
            </w:tcBorders>
            <w:shd w:val="clear" w:color="auto" w:fill="auto"/>
          </w:tcPr>
          <w:p w14:paraId="0165614C" w14:textId="77777777" w:rsidR="004C1F32" w:rsidRPr="00774243" w:rsidRDefault="004C1F32" w:rsidP="00E719A4">
            <w:pPr>
              <w:spacing w:line="240" w:lineRule="auto"/>
              <w:jc w:val="center"/>
              <w:rPr>
                <w:rFonts w:cs="Arial"/>
                <w:lang w:val="mn-MN"/>
              </w:rPr>
            </w:pPr>
          </w:p>
          <w:p w14:paraId="295260AD" w14:textId="77777777" w:rsidR="004C1F32" w:rsidRPr="00774243" w:rsidRDefault="004C1F32" w:rsidP="00E719A4">
            <w:pPr>
              <w:spacing w:line="240" w:lineRule="auto"/>
              <w:jc w:val="center"/>
              <w:rPr>
                <w:rFonts w:cs="Arial"/>
                <w:noProof/>
              </w:rPr>
            </w:pPr>
            <w:r w:rsidRPr="00774243">
              <w:rPr>
                <w:rFonts w:cs="Arial"/>
                <w:lang w:val="mn-MN"/>
              </w:rPr>
              <w:t>Үгүй</w:t>
            </w:r>
          </w:p>
        </w:tc>
        <w:tc>
          <w:tcPr>
            <w:tcW w:w="2091" w:type="dxa"/>
            <w:gridSpan w:val="2"/>
            <w:tcBorders>
              <w:left w:val="single" w:sz="4" w:space="0" w:color="auto"/>
            </w:tcBorders>
          </w:tcPr>
          <w:p w14:paraId="58538BF0" w14:textId="77777777" w:rsidR="004C1F32" w:rsidRPr="00774243" w:rsidRDefault="004C1F32" w:rsidP="00E719A4">
            <w:pPr>
              <w:spacing w:line="240" w:lineRule="auto"/>
              <w:jc w:val="center"/>
              <w:rPr>
                <w:rFonts w:cs="Arial"/>
                <w:lang w:val="mn-MN"/>
              </w:rPr>
            </w:pPr>
          </w:p>
        </w:tc>
      </w:tr>
      <w:tr w:rsidR="004D1386" w:rsidRPr="00774243" w14:paraId="5F000A6E" w14:textId="77777777" w:rsidTr="004D1386">
        <w:tc>
          <w:tcPr>
            <w:tcW w:w="1912" w:type="dxa"/>
            <w:vMerge/>
            <w:shd w:val="clear" w:color="auto" w:fill="auto"/>
          </w:tcPr>
          <w:p w14:paraId="7869EE47" w14:textId="77777777" w:rsidR="004C1F32" w:rsidRPr="00774243" w:rsidRDefault="004C1F32" w:rsidP="00E719A4">
            <w:pPr>
              <w:spacing w:line="240" w:lineRule="auto"/>
              <w:rPr>
                <w:rFonts w:cs="Arial"/>
                <w:lang w:val="mn-MN"/>
              </w:rPr>
            </w:pPr>
          </w:p>
        </w:tc>
        <w:tc>
          <w:tcPr>
            <w:tcW w:w="3265" w:type="dxa"/>
            <w:shd w:val="clear" w:color="auto" w:fill="auto"/>
          </w:tcPr>
          <w:p w14:paraId="12E712CE" w14:textId="77777777" w:rsidR="004C1F32" w:rsidRPr="00774243" w:rsidRDefault="004C1F32" w:rsidP="00E719A4">
            <w:pPr>
              <w:spacing w:line="240" w:lineRule="auto"/>
              <w:ind w:left="-108"/>
              <w:rPr>
                <w:rFonts w:cs="Arial"/>
              </w:rPr>
            </w:pPr>
            <w:r w:rsidRPr="00774243">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139" w:type="dxa"/>
            <w:tcBorders>
              <w:right w:val="single" w:sz="4" w:space="0" w:color="auto"/>
            </w:tcBorders>
            <w:shd w:val="clear" w:color="auto" w:fill="auto"/>
          </w:tcPr>
          <w:p w14:paraId="45C929CC" w14:textId="77777777" w:rsidR="004C1F32" w:rsidRPr="00774243" w:rsidRDefault="004C1F32" w:rsidP="00E719A4">
            <w:pPr>
              <w:spacing w:line="240" w:lineRule="auto"/>
              <w:rPr>
                <w:rFonts w:cs="Arial"/>
                <w:lang w:val="mn-MN"/>
              </w:rPr>
            </w:pPr>
          </w:p>
        </w:tc>
        <w:tc>
          <w:tcPr>
            <w:tcW w:w="1059" w:type="dxa"/>
            <w:tcBorders>
              <w:left w:val="single" w:sz="4" w:space="0" w:color="auto"/>
            </w:tcBorders>
            <w:shd w:val="clear" w:color="auto" w:fill="auto"/>
          </w:tcPr>
          <w:p w14:paraId="51556374" w14:textId="77777777" w:rsidR="004C1F32" w:rsidRPr="00774243" w:rsidRDefault="004C1F32" w:rsidP="00E719A4">
            <w:pPr>
              <w:spacing w:line="240" w:lineRule="auto"/>
              <w:jc w:val="center"/>
              <w:rPr>
                <w:rFonts w:cs="Arial"/>
                <w:lang w:val="mn-MN"/>
              </w:rPr>
            </w:pPr>
          </w:p>
          <w:p w14:paraId="53D54C01" w14:textId="77777777" w:rsidR="004C1F32" w:rsidRPr="00774243" w:rsidRDefault="004C1F32" w:rsidP="00E719A4">
            <w:pPr>
              <w:spacing w:line="240" w:lineRule="auto"/>
              <w:jc w:val="center"/>
              <w:rPr>
                <w:rFonts w:cs="Arial"/>
                <w:noProof/>
              </w:rPr>
            </w:pPr>
            <w:r w:rsidRPr="00774243">
              <w:rPr>
                <w:rFonts w:cs="Arial"/>
                <w:lang w:val="mn-MN"/>
              </w:rPr>
              <w:t>Үгүй</w:t>
            </w:r>
            <w:r w:rsidRPr="00774243">
              <w:rPr>
                <w:rFonts w:cs="Arial"/>
                <w:noProof/>
              </w:rPr>
              <w:t xml:space="preserve"> </w:t>
            </w:r>
          </w:p>
        </w:tc>
        <w:tc>
          <w:tcPr>
            <w:tcW w:w="2091" w:type="dxa"/>
            <w:gridSpan w:val="2"/>
            <w:tcBorders>
              <w:left w:val="single" w:sz="4" w:space="0" w:color="auto"/>
            </w:tcBorders>
          </w:tcPr>
          <w:p w14:paraId="38D1ADA9" w14:textId="77777777" w:rsidR="004C1F32" w:rsidRPr="00774243" w:rsidRDefault="004C1F32" w:rsidP="00E719A4">
            <w:pPr>
              <w:spacing w:line="240" w:lineRule="auto"/>
              <w:jc w:val="center"/>
              <w:rPr>
                <w:rFonts w:cs="Arial"/>
                <w:lang w:val="mn-MN"/>
              </w:rPr>
            </w:pPr>
          </w:p>
        </w:tc>
      </w:tr>
      <w:tr w:rsidR="004C1F32" w:rsidRPr="00774243" w14:paraId="6231C620" w14:textId="77777777" w:rsidTr="004D1386">
        <w:tc>
          <w:tcPr>
            <w:tcW w:w="1912" w:type="dxa"/>
            <w:vMerge/>
            <w:shd w:val="clear" w:color="auto" w:fill="auto"/>
          </w:tcPr>
          <w:p w14:paraId="1F9CF63B" w14:textId="77777777" w:rsidR="004C1F32" w:rsidRPr="00774243" w:rsidRDefault="004C1F32" w:rsidP="00E719A4">
            <w:pPr>
              <w:spacing w:line="240" w:lineRule="auto"/>
              <w:rPr>
                <w:rFonts w:cs="Arial"/>
                <w:lang w:val="mn-MN"/>
              </w:rPr>
            </w:pPr>
          </w:p>
        </w:tc>
        <w:tc>
          <w:tcPr>
            <w:tcW w:w="7554" w:type="dxa"/>
            <w:gridSpan w:val="5"/>
            <w:shd w:val="clear" w:color="auto" w:fill="auto"/>
          </w:tcPr>
          <w:p w14:paraId="639EE7DC" w14:textId="77777777" w:rsidR="004C1F32" w:rsidRPr="00774243" w:rsidRDefault="004C1F32" w:rsidP="00E719A4">
            <w:pPr>
              <w:spacing w:line="240" w:lineRule="auto"/>
              <w:jc w:val="center"/>
              <w:rPr>
                <w:rFonts w:cs="Arial"/>
                <w:b/>
                <w:lang w:val="mn-MN"/>
              </w:rPr>
            </w:pPr>
            <w:r w:rsidRPr="00774243">
              <w:rPr>
                <w:rFonts w:cs="Arial"/>
                <w:b/>
                <w:lang w:val="mn-MN"/>
              </w:rPr>
              <w:t>1.2. Оролцоог хангах</w:t>
            </w:r>
          </w:p>
        </w:tc>
      </w:tr>
      <w:tr w:rsidR="004D1386" w:rsidRPr="00774243" w14:paraId="046C45F2" w14:textId="77777777" w:rsidTr="004D1386">
        <w:trPr>
          <w:trHeight w:val="389"/>
        </w:trPr>
        <w:tc>
          <w:tcPr>
            <w:tcW w:w="1912" w:type="dxa"/>
            <w:vMerge/>
            <w:shd w:val="clear" w:color="auto" w:fill="auto"/>
          </w:tcPr>
          <w:p w14:paraId="2A8AA659" w14:textId="77777777" w:rsidR="004C1F32" w:rsidRPr="00774243" w:rsidRDefault="004C1F32" w:rsidP="00E719A4">
            <w:pPr>
              <w:spacing w:line="240" w:lineRule="auto"/>
              <w:rPr>
                <w:rFonts w:cs="Arial"/>
                <w:lang w:val="mn-MN"/>
              </w:rPr>
            </w:pPr>
          </w:p>
        </w:tc>
        <w:tc>
          <w:tcPr>
            <w:tcW w:w="3265" w:type="dxa"/>
            <w:tcBorders>
              <w:bottom w:val="single" w:sz="4" w:space="0" w:color="auto"/>
            </w:tcBorders>
            <w:shd w:val="clear" w:color="auto" w:fill="auto"/>
          </w:tcPr>
          <w:p w14:paraId="241C6D50" w14:textId="77777777" w:rsidR="004C1F32" w:rsidRPr="00774243" w:rsidRDefault="004C1F32" w:rsidP="00E719A4">
            <w:pPr>
              <w:spacing w:line="240" w:lineRule="auto"/>
              <w:ind w:left="-18"/>
              <w:rPr>
                <w:rFonts w:cs="Arial"/>
                <w:lang w:val="mn-MN"/>
              </w:rPr>
            </w:pPr>
            <w:r w:rsidRPr="00774243">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139" w:type="dxa"/>
            <w:tcBorders>
              <w:bottom w:val="single" w:sz="4" w:space="0" w:color="auto"/>
              <w:right w:val="single" w:sz="4" w:space="0" w:color="auto"/>
            </w:tcBorders>
            <w:shd w:val="clear" w:color="auto" w:fill="auto"/>
          </w:tcPr>
          <w:p w14:paraId="719A6CC0" w14:textId="77777777" w:rsidR="004C1F32" w:rsidRPr="00774243" w:rsidRDefault="004C1F32" w:rsidP="00E719A4">
            <w:pPr>
              <w:spacing w:line="240" w:lineRule="auto"/>
              <w:rPr>
                <w:rFonts w:cs="Arial"/>
                <w:lang w:val="mn-MN"/>
              </w:rPr>
            </w:pPr>
          </w:p>
        </w:tc>
        <w:tc>
          <w:tcPr>
            <w:tcW w:w="1059" w:type="dxa"/>
            <w:tcBorders>
              <w:left w:val="single" w:sz="4" w:space="0" w:color="auto"/>
              <w:bottom w:val="single" w:sz="4" w:space="0" w:color="auto"/>
            </w:tcBorders>
            <w:shd w:val="clear" w:color="auto" w:fill="auto"/>
          </w:tcPr>
          <w:p w14:paraId="4C4B0805" w14:textId="77777777" w:rsidR="004C1F32" w:rsidRPr="00774243" w:rsidRDefault="004C1F32" w:rsidP="00E719A4">
            <w:pPr>
              <w:spacing w:line="240" w:lineRule="auto"/>
              <w:jc w:val="center"/>
              <w:rPr>
                <w:rFonts w:cs="Arial"/>
                <w:lang w:val="mn-MN"/>
              </w:rPr>
            </w:pPr>
          </w:p>
          <w:p w14:paraId="757F94D6"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2091" w:type="dxa"/>
            <w:gridSpan w:val="2"/>
            <w:tcBorders>
              <w:left w:val="single" w:sz="4" w:space="0" w:color="auto"/>
              <w:bottom w:val="single" w:sz="4" w:space="0" w:color="auto"/>
            </w:tcBorders>
          </w:tcPr>
          <w:p w14:paraId="3A7DBA99" w14:textId="77777777" w:rsidR="004C1F32" w:rsidRPr="00774243" w:rsidRDefault="004C1F32" w:rsidP="00E719A4">
            <w:pPr>
              <w:spacing w:line="240" w:lineRule="auto"/>
              <w:jc w:val="center"/>
              <w:rPr>
                <w:rFonts w:cs="Arial"/>
                <w:lang w:val="mn-MN"/>
              </w:rPr>
            </w:pPr>
          </w:p>
        </w:tc>
      </w:tr>
      <w:tr w:rsidR="004D1386" w:rsidRPr="00774243" w14:paraId="11210E1E" w14:textId="77777777" w:rsidTr="004D1386">
        <w:trPr>
          <w:trHeight w:val="426"/>
        </w:trPr>
        <w:tc>
          <w:tcPr>
            <w:tcW w:w="1912" w:type="dxa"/>
            <w:vMerge/>
            <w:shd w:val="clear" w:color="auto" w:fill="auto"/>
          </w:tcPr>
          <w:p w14:paraId="48C3F788" w14:textId="77777777" w:rsidR="004C1F32" w:rsidRPr="00774243" w:rsidRDefault="004C1F32" w:rsidP="00E719A4">
            <w:pPr>
              <w:spacing w:line="240" w:lineRule="auto"/>
              <w:jc w:val="center"/>
              <w:rPr>
                <w:rFonts w:cs="Arial"/>
                <w:lang w:val="mn-MN"/>
              </w:rPr>
            </w:pPr>
          </w:p>
        </w:tc>
        <w:tc>
          <w:tcPr>
            <w:tcW w:w="3265" w:type="dxa"/>
            <w:tcBorders>
              <w:top w:val="single" w:sz="4" w:space="0" w:color="auto"/>
              <w:bottom w:val="single" w:sz="4" w:space="0" w:color="auto"/>
            </w:tcBorders>
            <w:shd w:val="clear" w:color="auto" w:fill="auto"/>
          </w:tcPr>
          <w:p w14:paraId="20FBF31A" w14:textId="556DC007" w:rsidR="004C1F32" w:rsidRPr="00774243" w:rsidRDefault="004C1F32" w:rsidP="00E719A4">
            <w:pPr>
              <w:spacing w:line="240" w:lineRule="auto"/>
              <w:rPr>
                <w:rFonts w:cs="Arial"/>
                <w:lang w:val="mn-MN"/>
              </w:rPr>
            </w:pPr>
            <w:r w:rsidRPr="00774243">
              <w:rPr>
                <w:rFonts w:cs="Arial"/>
                <w:lang w:val="mn-MN"/>
              </w:rPr>
              <w:t xml:space="preserve">1.2.2.Ялангуяа зохицуулалтыг бий болгосноор эрх, хууль ёсны ашиг сонирхол нь хөндөгдөж буй, эсхүл </w:t>
            </w:r>
            <w:r w:rsidRPr="00774243">
              <w:rPr>
                <w:rFonts w:cs="Arial"/>
                <w:lang w:val="mn-MN"/>
              </w:rPr>
              <w:lastRenderedPageBreak/>
              <w:t xml:space="preserve">хөндөгдөж болзошгүй иргэдийг тодорхойлсон эсэх </w:t>
            </w:r>
          </w:p>
        </w:tc>
        <w:tc>
          <w:tcPr>
            <w:tcW w:w="1139" w:type="dxa"/>
            <w:tcBorders>
              <w:top w:val="single" w:sz="4" w:space="0" w:color="auto"/>
              <w:bottom w:val="single" w:sz="4" w:space="0" w:color="auto"/>
              <w:right w:val="single" w:sz="4" w:space="0" w:color="auto"/>
            </w:tcBorders>
            <w:shd w:val="clear" w:color="auto" w:fill="auto"/>
          </w:tcPr>
          <w:p w14:paraId="7CA9E5FD" w14:textId="77777777" w:rsidR="004C1F32" w:rsidRPr="00774243" w:rsidRDefault="004C1F32" w:rsidP="00E719A4">
            <w:pPr>
              <w:spacing w:line="240" w:lineRule="auto"/>
              <w:rPr>
                <w:rFonts w:cs="Arial"/>
                <w:lang w:val="mn-MN"/>
              </w:rPr>
            </w:pPr>
          </w:p>
          <w:p w14:paraId="1CE907EF" w14:textId="77777777" w:rsidR="004C1F32" w:rsidRPr="00774243" w:rsidRDefault="004C1F32" w:rsidP="00E719A4">
            <w:pPr>
              <w:spacing w:line="240" w:lineRule="auto"/>
              <w:jc w:val="center"/>
              <w:rPr>
                <w:rFonts w:cs="Arial"/>
                <w:lang w:val="mn-MN"/>
              </w:rPr>
            </w:pPr>
          </w:p>
        </w:tc>
        <w:tc>
          <w:tcPr>
            <w:tcW w:w="1059" w:type="dxa"/>
            <w:tcBorders>
              <w:top w:val="single" w:sz="4" w:space="0" w:color="auto"/>
              <w:left w:val="single" w:sz="4" w:space="0" w:color="auto"/>
              <w:bottom w:val="single" w:sz="4" w:space="0" w:color="auto"/>
            </w:tcBorders>
            <w:shd w:val="clear" w:color="auto" w:fill="auto"/>
          </w:tcPr>
          <w:p w14:paraId="32E21A64" w14:textId="77777777" w:rsidR="004C1F32" w:rsidRPr="00774243" w:rsidRDefault="004C1F32" w:rsidP="00E719A4">
            <w:pPr>
              <w:spacing w:line="240" w:lineRule="auto"/>
              <w:jc w:val="center"/>
              <w:rPr>
                <w:rFonts w:cs="Arial"/>
                <w:lang w:val="mn-MN"/>
              </w:rPr>
            </w:pPr>
          </w:p>
          <w:p w14:paraId="271B3B82"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2091" w:type="dxa"/>
            <w:gridSpan w:val="2"/>
            <w:tcBorders>
              <w:top w:val="single" w:sz="4" w:space="0" w:color="auto"/>
              <w:left w:val="single" w:sz="4" w:space="0" w:color="auto"/>
              <w:bottom w:val="single" w:sz="4" w:space="0" w:color="auto"/>
            </w:tcBorders>
          </w:tcPr>
          <w:p w14:paraId="5AC6A126" w14:textId="77777777" w:rsidR="004C1F32" w:rsidRPr="00774243" w:rsidRDefault="004C1F32" w:rsidP="00E719A4">
            <w:pPr>
              <w:spacing w:line="240" w:lineRule="auto"/>
              <w:jc w:val="center"/>
              <w:rPr>
                <w:rFonts w:cs="Arial"/>
                <w:lang w:val="mn-MN"/>
              </w:rPr>
            </w:pPr>
          </w:p>
        </w:tc>
      </w:tr>
      <w:tr w:rsidR="004C1F32" w:rsidRPr="00774243" w14:paraId="47552DA0" w14:textId="77777777" w:rsidTr="004D1386">
        <w:trPr>
          <w:trHeight w:val="287"/>
        </w:trPr>
        <w:tc>
          <w:tcPr>
            <w:tcW w:w="1912" w:type="dxa"/>
            <w:vMerge/>
            <w:shd w:val="clear" w:color="auto" w:fill="auto"/>
          </w:tcPr>
          <w:p w14:paraId="3C274A2C" w14:textId="77777777" w:rsidR="004C1F32" w:rsidRPr="00774243" w:rsidRDefault="004C1F32" w:rsidP="00E719A4">
            <w:pPr>
              <w:spacing w:line="240" w:lineRule="auto"/>
              <w:jc w:val="center"/>
              <w:rPr>
                <w:rFonts w:cs="Arial"/>
                <w:lang w:val="mn-MN"/>
              </w:rPr>
            </w:pPr>
          </w:p>
        </w:tc>
        <w:tc>
          <w:tcPr>
            <w:tcW w:w="7554" w:type="dxa"/>
            <w:gridSpan w:val="5"/>
            <w:tcBorders>
              <w:top w:val="single" w:sz="4" w:space="0" w:color="auto"/>
              <w:bottom w:val="single" w:sz="4" w:space="0" w:color="auto"/>
            </w:tcBorders>
            <w:shd w:val="clear" w:color="auto" w:fill="auto"/>
          </w:tcPr>
          <w:p w14:paraId="4A555971" w14:textId="77777777" w:rsidR="004C1F32" w:rsidRPr="00774243" w:rsidRDefault="004C1F32" w:rsidP="00E719A4">
            <w:pPr>
              <w:spacing w:line="240" w:lineRule="auto"/>
              <w:jc w:val="center"/>
              <w:rPr>
                <w:rFonts w:cs="Arial"/>
                <w:b/>
                <w:lang w:val="mn-MN"/>
              </w:rPr>
            </w:pPr>
            <w:r w:rsidRPr="00774243">
              <w:rPr>
                <w:rFonts w:cs="Arial"/>
                <w:b/>
                <w:lang w:val="mn-MN"/>
              </w:rPr>
              <w:t>1.3. Хууль дээдлэх зарчим ба сайн засаглал хариуцлага</w:t>
            </w:r>
          </w:p>
        </w:tc>
      </w:tr>
      <w:tr w:rsidR="004D1386" w:rsidRPr="00774243" w14:paraId="18438971" w14:textId="77777777" w:rsidTr="004D1386">
        <w:trPr>
          <w:trHeight w:val="463"/>
        </w:trPr>
        <w:tc>
          <w:tcPr>
            <w:tcW w:w="1912" w:type="dxa"/>
            <w:vMerge/>
            <w:shd w:val="clear" w:color="auto" w:fill="auto"/>
          </w:tcPr>
          <w:p w14:paraId="29C42A58" w14:textId="77777777" w:rsidR="004C1F32" w:rsidRPr="00774243" w:rsidRDefault="004C1F32" w:rsidP="00E719A4">
            <w:pPr>
              <w:spacing w:line="240" w:lineRule="auto"/>
              <w:jc w:val="center"/>
              <w:rPr>
                <w:rFonts w:cs="Arial"/>
                <w:lang w:val="mn-MN"/>
              </w:rPr>
            </w:pPr>
          </w:p>
        </w:tc>
        <w:tc>
          <w:tcPr>
            <w:tcW w:w="3265" w:type="dxa"/>
            <w:tcBorders>
              <w:top w:val="single" w:sz="4" w:space="0" w:color="auto"/>
              <w:bottom w:val="single" w:sz="4" w:space="0" w:color="auto"/>
            </w:tcBorders>
            <w:shd w:val="clear" w:color="auto" w:fill="auto"/>
          </w:tcPr>
          <w:p w14:paraId="659935ED" w14:textId="77777777" w:rsidR="004C1F32" w:rsidRPr="00774243" w:rsidRDefault="004C1F32" w:rsidP="00E719A4">
            <w:pPr>
              <w:spacing w:line="240" w:lineRule="auto"/>
              <w:ind w:left="-18"/>
              <w:rPr>
                <w:rFonts w:cs="Arial"/>
                <w:lang w:val="mn-MN"/>
              </w:rPr>
            </w:pPr>
            <w:r w:rsidRPr="00774243">
              <w:rPr>
                <w:rFonts w:cs="Arial"/>
                <w:lang w:val="mn-MN"/>
              </w:rPr>
              <w:t>1.3.1.Зохицуулалтыг бий болгосноор хүний эрхийг хөхиүлэн дэмжих, хангах, хамгаалах явцад ахиц дэвшил гарах эсэх</w:t>
            </w:r>
          </w:p>
        </w:tc>
        <w:tc>
          <w:tcPr>
            <w:tcW w:w="1139" w:type="dxa"/>
            <w:tcBorders>
              <w:top w:val="single" w:sz="4" w:space="0" w:color="auto"/>
              <w:bottom w:val="single" w:sz="4" w:space="0" w:color="auto"/>
              <w:right w:val="single" w:sz="4" w:space="0" w:color="auto"/>
            </w:tcBorders>
            <w:shd w:val="clear" w:color="auto" w:fill="auto"/>
          </w:tcPr>
          <w:p w14:paraId="41B6BBA2" w14:textId="77777777" w:rsidR="004C1F32" w:rsidRPr="00774243" w:rsidRDefault="004C1F32" w:rsidP="00E719A4">
            <w:pPr>
              <w:spacing w:line="240" w:lineRule="auto"/>
              <w:jc w:val="center"/>
              <w:rPr>
                <w:rFonts w:cs="Arial"/>
                <w:lang w:val="mn-MN"/>
              </w:rPr>
            </w:pPr>
            <w:r w:rsidRPr="00774243">
              <w:rPr>
                <w:rFonts w:cs="Arial"/>
                <w:lang w:val="mn-MN"/>
              </w:rPr>
              <w:t>Тийм</w:t>
            </w:r>
          </w:p>
          <w:p w14:paraId="1A491D55" w14:textId="77777777" w:rsidR="004C1F32" w:rsidRPr="00774243" w:rsidRDefault="004C1F32" w:rsidP="00E719A4">
            <w:pPr>
              <w:spacing w:line="240" w:lineRule="auto"/>
              <w:jc w:val="center"/>
              <w:rPr>
                <w:rFonts w:cs="Arial"/>
                <w:lang w:val="mn-MN"/>
              </w:rPr>
            </w:pPr>
          </w:p>
          <w:p w14:paraId="01F6F370" w14:textId="77777777" w:rsidR="004C1F32" w:rsidRPr="00774243" w:rsidRDefault="004C1F32" w:rsidP="00E719A4">
            <w:pPr>
              <w:spacing w:line="240" w:lineRule="auto"/>
              <w:jc w:val="center"/>
              <w:rPr>
                <w:rFonts w:cs="Arial"/>
                <w:lang w:val="mn-MN"/>
              </w:rPr>
            </w:pPr>
          </w:p>
        </w:tc>
        <w:tc>
          <w:tcPr>
            <w:tcW w:w="1136" w:type="dxa"/>
            <w:gridSpan w:val="2"/>
            <w:tcBorders>
              <w:top w:val="single" w:sz="4" w:space="0" w:color="auto"/>
              <w:left w:val="single" w:sz="4" w:space="0" w:color="auto"/>
              <w:bottom w:val="single" w:sz="4" w:space="0" w:color="auto"/>
            </w:tcBorders>
            <w:shd w:val="clear" w:color="auto" w:fill="auto"/>
          </w:tcPr>
          <w:p w14:paraId="79E5D3F2" w14:textId="77777777" w:rsidR="004C1F32" w:rsidRPr="00774243" w:rsidRDefault="004C1F32" w:rsidP="00E719A4">
            <w:pPr>
              <w:spacing w:line="240" w:lineRule="auto"/>
              <w:jc w:val="center"/>
              <w:rPr>
                <w:rFonts w:cs="Arial"/>
                <w:lang w:val="mn-MN"/>
              </w:rPr>
            </w:pPr>
          </w:p>
        </w:tc>
        <w:tc>
          <w:tcPr>
            <w:tcW w:w="2014" w:type="dxa"/>
            <w:tcBorders>
              <w:top w:val="single" w:sz="4" w:space="0" w:color="auto"/>
              <w:left w:val="single" w:sz="4" w:space="0" w:color="auto"/>
              <w:bottom w:val="single" w:sz="4" w:space="0" w:color="auto"/>
            </w:tcBorders>
          </w:tcPr>
          <w:p w14:paraId="0100D6F8" w14:textId="77777777" w:rsidR="004C1F32" w:rsidRPr="00774243" w:rsidRDefault="004C1F32" w:rsidP="00E719A4">
            <w:pPr>
              <w:spacing w:line="240" w:lineRule="auto"/>
              <w:jc w:val="center"/>
              <w:rPr>
                <w:rFonts w:cs="Arial"/>
                <w:lang w:val="mn-MN"/>
              </w:rPr>
            </w:pPr>
          </w:p>
        </w:tc>
      </w:tr>
      <w:tr w:rsidR="004D1386" w:rsidRPr="00774243" w14:paraId="37EF039C" w14:textId="77777777" w:rsidTr="004D1386">
        <w:trPr>
          <w:trHeight w:val="413"/>
        </w:trPr>
        <w:tc>
          <w:tcPr>
            <w:tcW w:w="1912" w:type="dxa"/>
            <w:vMerge/>
            <w:shd w:val="clear" w:color="auto" w:fill="auto"/>
          </w:tcPr>
          <w:p w14:paraId="71FC6102" w14:textId="77777777" w:rsidR="004C1F32" w:rsidRPr="00774243" w:rsidRDefault="004C1F32" w:rsidP="00E719A4">
            <w:pPr>
              <w:spacing w:line="240" w:lineRule="auto"/>
              <w:jc w:val="center"/>
              <w:rPr>
                <w:rFonts w:cs="Arial"/>
                <w:lang w:val="mn-MN"/>
              </w:rPr>
            </w:pPr>
          </w:p>
        </w:tc>
        <w:tc>
          <w:tcPr>
            <w:tcW w:w="3265" w:type="dxa"/>
            <w:tcBorders>
              <w:top w:val="single" w:sz="4" w:space="0" w:color="auto"/>
            </w:tcBorders>
            <w:shd w:val="clear" w:color="auto" w:fill="auto"/>
          </w:tcPr>
          <w:p w14:paraId="7A226E77" w14:textId="77777777" w:rsidR="004C1F32" w:rsidRPr="00774243" w:rsidRDefault="004C1F32" w:rsidP="00E719A4">
            <w:pPr>
              <w:spacing w:line="240" w:lineRule="auto"/>
              <w:ind w:left="-18"/>
              <w:rPr>
                <w:rFonts w:cs="Arial"/>
                <w:lang w:val="mn-MN"/>
              </w:rPr>
            </w:pPr>
            <w:r w:rsidRPr="00774243">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139" w:type="dxa"/>
            <w:tcBorders>
              <w:top w:val="single" w:sz="4" w:space="0" w:color="auto"/>
              <w:right w:val="single" w:sz="4" w:space="0" w:color="auto"/>
            </w:tcBorders>
            <w:shd w:val="clear" w:color="auto" w:fill="auto"/>
          </w:tcPr>
          <w:p w14:paraId="15F4C0A5" w14:textId="77777777" w:rsidR="004C1F32" w:rsidRPr="00774243" w:rsidRDefault="004C1F32" w:rsidP="00E719A4">
            <w:pPr>
              <w:spacing w:line="240" w:lineRule="auto"/>
              <w:jc w:val="center"/>
              <w:rPr>
                <w:rFonts w:cs="Arial"/>
                <w:lang w:val="mn-MN"/>
              </w:rPr>
            </w:pPr>
            <w:r w:rsidRPr="00774243">
              <w:rPr>
                <w:rFonts w:cs="Arial"/>
                <w:lang w:val="mn-MN"/>
              </w:rPr>
              <w:t>Тийм</w:t>
            </w:r>
          </w:p>
          <w:p w14:paraId="698F45B1" w14:textId="77777777" w:rsidR="004C1F32" w:rsidRPr="00774243" w:rsidRDefault="004C1F32" w:rsidP="00E719A4">
            <w:pPr>
              <w:spacing w:line="240" w:lineRule="auto"/>
              <w:jc w:val="center"/>
              <w:rPr>
                <w:rFonts w:cs="Arial"/>
                <w:lang w:val="mn-MN"/>
              </w:rPr>
            </w:pPr>
          </w:p>
          <w:p w14:paraId="387189A4" w14:textId="77777777" w:rsidR="004C1F32" w:rsidRPr="00774243" w:rsidRDefault="004C1F32" w:rsidP="00E719A4">
            <w:pPr>
              <w:spacing w:line="240" w:lineRule="auto"/>
              <w:jc w:val="center"/>
              <w:rPr>
                <w:rFonts w:cs="Arial"/>
                <w:lang w:val="mn-MN"/>
              </w:rPr>
            </w:pPr>
          </w:p>
        </w:tc>
        <w:tc>
          <w:tcPr>
            <w:tcW w:w="1136" w:type="dxa"/>
            <w:gridSpan w:val="2"/>
            <w:tcBorders>
              <w:top w:val="single" w:sz="4" w:space="0" w:color="auto"/>
              <w:left w:val="single" w:sz="4" w:space="0" w:color="auto"/>
            </w:tcBorders>
            <w:shd w:val="clear" w:color="auto" w:fill="auto"/>
          </w:tcPr>
          <w:p w14:paraId="76BA3975" w14:textId="77777777" w:rsidR="004C1F32" w:rsidRPr="00774243" w:rsidRDefault="004C1F32" w:rsidP="00E719A4">
            <w:pPr>
              <w:spacing w:line="240" w:lineRule="auto"/>
              <w:jc w:val="center"/>
              <w:rPr>
                <w:rFonts w:cs="Arial"/>
                <w:lang w:val="mn-MN"/>
              </w:rPr>
            </w:pPr>
          </w:p>
        </w:tc>
        <w:tc>
          <w:tcPr>
            <w:tcW w:w="2014" w:type="dxa"/>
            <w:tcBorders>
              <w:top w:val="single" w:sz="4" w:space="0" w:color="auto"/>
              <w:left w:val="single" w:sz="4" w:space="0" w:color="auto"/>
            </w:tcBorders>
          </w:tcPr>
          <w:p w14:paraId="613B3862" w14:textId="77777777" w:rsidR="004C1F32" w:rsidRPr="00774243" w:rsidRDefault="004C1F32" w:rsidP="00E719A4">
            <w:pPr>
              <w:spacing w:line="240" w:lineRule="auto"/>
              <w:jc w:val="center"/>
              <w:rPr>
                <w:rFonts w:cs="Arial"/>
                <w:lang w:val="mn-MN"/>
              </w:rPr>
            </w:pPr>
          </w:p>
        </w:tc>
      </w:tr>
      <w:tr w:rsidR="004D1386" w:rsidRPr="00774243" w14:paraId="1E43182C" w14:textId="77777777" w:rsidTr="004D1386">
        <w:trPr>
          <w:trHeight w:val="413"/>
        </w:trPr>
        <w:tc>
          <w:tcPr>
            <w:tcW w:w="1912" w:type="dxa"/>
            <w:vMerge/>
            <w:shd w:val="clear" w:color="auto" w:fill="auto"/>
          </w:tcPr>
          <w:p w14:paraId="676A42BF" w14:textId="77777777" w:rsidR="004C1F32" w:rsidRPr="00774243" w:rsidRDefault="004C1F32" w:rsidP="00E719A4">
            <w:pPr>
              <w:spacing w:line="240" w:lineRule="auto"/>
              <w:jc w:val="center"/>
              <w:rPr>
                <w:rFonts w:cs="Arial"/>
                <w:lang w:val="mn-MN"/>
              </w:rPr>
            </w:pPr>
          </w:p>
        </w:tc>
        <w:tc>
          <w:tcPr>
            <w:tcW w:w="3265" w:type="dxa"/>
            <w:tcBorders>
              <w:top w:val="single" w:sz="4" w:space="0" w:color="auto"/>
            </w:tcBorders>
            <w:shd w:val="clear" w:color="auto" w:fill="auto"/>
          </w:tcPr>
          <w:p w14:paraId="728F99BC" w14:textId="77777777" w:rsidR="004C1F32" w:rsidRPr="00774243" w:rsidRDefault="004C1F32" w:rsidP="00E719A4">
            <w:pPr>
              <w:spacing w:line="240" w:lineRule="auto"/>
              <w:ind w:left="-18"/>
              <w:rPr>
                <w:rFonts w:cs="Arial"/>
                <w:lang w:val="mn-MN"/>
              </w:rPr>
            </w:pPr>
            <w:r w:rsidRPr="00774243">
              <w:rPr>
                <w:rFonts w:cs="Arial"/>
                <w:lang w:val="mn-MN"/>
              </w:rPr>
              <w:t>1.3.3.Хүний эрхийг зөрчигчдөд хүлээлгэх хариуцлагыг тусгах эсэх</w:t>
            </w:r>
          </w:p>
        </w:tc>
        <w:tc>
          <w:tcPr>
            <w:tcW w:w="1139" w:type="dxa"/>
            <w:tcBorders>
              <w:top w:val="single" w:sz="4" w:space="0" w:color="auto"/>
              <w:right w:val="single" w:sz="4" w:space="0" w:color="auto"/>
            </w:tcBorders>
            <w:shd w:val="clear" w:color="auto" w:fill="auto"/>
          </w:tcPr>
          <w:p w14:paraId="0A09C746" w14:textId="77777777" w:rsidR="004C1F32" w:rsidRPr="00774243" w:rsidRDefault="004C1F32" w:rsidP="00E719A4">
            <w:pPr>
              <w:spacing w:line="240" w:lineRule="auto"/>
              <w:jc w:val="center"/>
              <w:rPr>
                <w:rFonts w:cs="Arial"/>
                <w:lang w:val="mn-MN"/>
              </w:rPr>
            </w:pPr>
          </w:p>
          <w:p w14:paraId="342E7337" w14:textId="77777777" w:rsidR="004C1F32" w:rsidRPr="00774243" w:rsidRDefault="004C1F32" w:rsidP="00E719A4">
            <w:pPr>
              <w:spacing w:line="240" w:lineRule="auto"/>
              <w:jc w:val="center"/>
              <w:rPr>
                <w:rFonts w:cs="Arial"/>
                <w:lang w:val="mn-MN"/>
              </w:rPr>
            </w:pPr>
          </w:p>
        </w:tc>
        <w:tc>
          <w:tcPr>
            <w:tcW w:w="1136" w:type="dxa"/>
            <w:gridSpan w:val="2"/>
            <w:tcBorders>
              <w:top w:val="single" w:sz="4" w:space="0" w:color="auto"/>
              <w:left w:val="single" w:sz="4" w:space="0" w:color="auto"/>
            </w:tcBorders>
            <w:shd w:val="clear" w:color="auto" w:fill="auto"/>
          </w:tcPr>
          <w:p w14:paraId="7506D3F4"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21FE22B7" w14:textId="77777777" w:rsidR="004C1F32" w:rsidRPr="00774243" w:rsidRDefault="004C1F32" w:rsidP="00E719A4">
            <w:pPr>
              <w:spacing w:line="240" w:lineRule="auto"/>
              <w:jc w:val="center"/>
              <w:rPr>
                <w:rFonts w:cs="Arial"/>
                <w:noProof/>
              </w:rPr>
            </w:pPr>
          </w:p>
        </w:tc>
        <w:tc>
          <w:tcPr>
            <w:tcW w:w="2014" w:type="dxa"/>
            <w:tcBorders>
              <w:top w:val="single" w:sz="4" w:space="0" w:color="auto"/>
              <w:left w:val="single" w:sz="4" w:space="0" w:color="auto"/>
            </w:tcBorders>
          </w:tcPr>
          <w:p w14:paraId="2D868FB0" w14:textId="77777777" w:rsidR="004C1F32" w:rsidRPr="00774243" w:rsidRDefault="004C1F32" w:rsidP="00E719A4">
            <w:pPr>
              <w:spacing w:line="240" w:lineRule="auto"/>
              <w:jc w:val="center"/>
              <w:rPr>
                <w:rFonts w:cs="Arial"/>
                <w:lang w:val="mn-MN"/>
              </w:rPr>
            </w:pPr>
          </w:p>
        </w:tc>
      </w:tr>
      <w:tr w:rsidR="004D1386" w:rsidRPr="00774243" w14:paraId="30ED80E1" w14:textId="77777777" w:rsidTr="004D1386">
        <w:trPr>
          <w:trHeight w:val="413"/>
        </w:trPr>
        <w:tc>
          <w:tcPr>
            <w:tcW w:w="1912" w:type="dxa"/>
            <w:vMerge w:val="restart"/>
            <w:shd w:val="clear" w:color="auto" w:fill="auto"/>
          </w:tcPr>
          <w:p w14:paraId="0F032388" w14:textId="77777777" w:rsidR="004C1F32" w:rsidRPr="00774243" w:rsidRDefault="004C1F32" w:rsidP="00E719A4">
            <w:pPr>
              <w:spacing w:line="240" w:lineRule="auto"/>
              <w:contextualSpacing/>
              <w:jc w:val="left"/>
              <w:rPr>
                <w:rFonts w:cs="Arial"/>
                <w:lang w:val="mn-MN"/>
              </w:rPr>
            </w:pPr>
            <w:r w:rsidRPr="00774243">
              <w:rPr>
                <w:rFonts w:cs="Arial"/>
                <w:lang w:val="mn-MN"/>
              </w:rPr>
              <w:t>2.Хүний эрхийг хязгаарласан зохицуулалт агуулсан эсэх</w:t>
            </w:r>
          </w:p>
        </w:tc>
        <w:tc>
          <w:tcPr>
            <w:tcW w:w="3265" w:type="dxa"/>
            <w:tcBorders>
              <w:top w:val="single" w:sz="4" w:space="0" w:color="auto"/>
            </w:tcBorders>
            <w:shd w:val="clear" w:color="auto" w:fill="auto"/>
          </w:tcPr>
          <w:p w14:paraId="0676E031" w14:textId="77777777" w:rsidR="004C1F32" w:rsidRPr="00774243" w:rsidRDefault="004C1F32" w:rsidP="00E719A4">
            <w:pPr>
              <w:spacing w:line="240" w:lineRule="auto"/>
              <w:ind w:left="-18"/>
              <w:rPr>
                <w:rFonts w:cs="Arial"/>
                <w:lang w:val="mn-MN"/>
              </w:rPr>
            </w:pPr>
            <w:r w:rsidRPr="00774243">
              <w:rPr>
                <w:rFonts w:cs="Arial"/>
                <w:lang w:val="mn-MN"/>
              </w:rPr>
              <w:t>2.1. Зохицуулалт нь хүний эрхийг хязгаарлах бол энэ нь хууль ёсны зорилгод нийцсэн эсэх</w:t>
            </w:r>
          </w:p>
        </w:tc>
        <w:tc>
          <w:tcPr>
            <w:tcW w:w="1139" w:type="dxa"/>
            <w:tcBorders>
              <w:top w:val="single" w:sz="4" w:space="0" w:color="auto"/>
              <w:right w:val="single" w:sz="4" w:space="0" w:color="auto"/>
            </w:tcBorders>
            <w:shd w:val="clear" w:color="auto" w:fill="auto"/>
          </w:tcPr>
          <w:p w14:paraId="19836BBB" w14:textId="77777777" w:rsidR="004C1F32" w:rsidRPr="00774243" w:rsidRDefault="004C1F32" w:rsidP="00E719A4">
            <w:pPr>
              <w:spacing w:line="240" w:lineRule="auto"/>
              <w:jc w:val="center"/>
              <w:rPr>
                <w:rFonts w:cs="Arial"/>
                <w:lang w:val="mn-MN"/>
              </w:rPr>
            </w:pPr>
          </w:p>
          <w:p w14:paraId="61C893B0" w14:textId="77777777" w:rsidR="004C1F32" w:rsidRPr="00774243" w:rsidRDefault="004C1F32" w:rsidP="00E719A4">
            <w:pPr>
              <w:spacing w:line="240" w:lineRule="auto"/>
              <w:jc w:val="center"/>
              <w:rPr>
                <w:rFonts w:cs="Arial"/>
                <w:noProof/>
                <w:lang w:val="mn-MN"/>
              </w:rPr>
            </w:pPr>
          </w:p>
        </w:tc>
        <w:tc>
          <w:tcPr>
            <w:tcW w:w="1136" w:type="dxa"/>
            <w:gridSpan w:val="2"/>
            <w:tcBorders>
              <w:top w:val="single" w:sz="4" w:space="0" w:color="auto"/>
              <w:left w:val="single" w:sz="4" w:space="0" w:color="auto"/>
            </w:tcBorders>
            <w:shd w:val="clear" w:color="auto" w:fill="auto"/>
          </w:tcPr>
          <w:p w14:paraId="66D6ADF6" w14:textId="77777777" w:rsidR="004C1F32" w:rsidRPr="00774243" w:rsidRDefault="004C1F32" w:rsidP="00E719A4">
            <w:pPr>
              <w:spacing w:line="240" w:lineRule="auto"/>
              <w:jc w:val="center"/>
              <w:rPr>
                <w:rFonts w:cs="Arial"/>
                <w:noProof/>
              </w:rPr>
            </w:pPr>
            <w:r w:rsidRPr="00774243">
              <w:rPr>
                <w:rFonts w:cs="Arial"/>
                <w:lang w:val="mn-MN"/>
              </w:rPr>
              <w:t>Үгүй</w:t>
            </w:r>
            <w:r w:rsidRPr="00774243">
              <w:rPr>
                <w:rFonts w:cs="Arial"/>
                <w:noProof/>
              </w:rPr>
              <w:t xml:space="preserve"> </w:t>
            </w:r>
          </w:p>
        </w:tc>
        <w:tc>
          <w:tcPr>
            <w:tcW w:w="2014" w:type="dxa"/>
            <w:tcBorders>
              <w:top w:val="single" w:sz="4" w:space="0" w:color="auto"/>
              <w:left w:val="single" w:sz="4" w:space="0" w:color="auto"/>
            </w:tcBorders>
          </w:tcPr>
          <w:p w14:paraId="54DCAD34" w14:textId="77777777" w:rsidR="004C1F32" w:rsidRPr="00774243" w:rsidRDefault="004C1F32" w:rsidP="00E719A4">
            <w:pPr>
              <w:spacing w:line="240" w:lineRule="auto"/>
              <w:jc w:val="center"/>
              <w:rPr>
                <w:rFonts w:cs="Arial"/>
                <w:lang w:val="mn-MN"/>
              </w:rPr>
            </w:pPr>
          </w:p>
        </w:tc>
      </w:tr>
      <w:tr w:rsidR="004D1386" w:rsidRPr="00774243" w14:paraId="484A9184" w14:textId="77777777" w:rsidTr="004D1386">
        <w:trPr>
          <w:trHeight w:val="413"/>
        </w:trPr>
        <w:tc>
          <w:tcPr>
            <w:tcW w:w="1912" w:type="dxa"/>
            <w:vMerge/>
            <w:shd w:val="clear" w:color="auto" w:fill="auto"/>
          </w:tcPr>
          <w:p w14:paraId="2275FB2D" w14:textId="77777777" w:rsidR="004C1F32" w:rsidRPr="00774243" w:rsidRDefault="004C1F32" w:rsidP="00E719A4">
            <w:pPr>
              <w:numPr>
                <w:ilvl w:val="0"/>
                <w:numId w:val="3"/>
              </w:numPr>
              <w:spacing w:line="240" w:lineRule="auto"/>
              <w:ind w:left="318" w:hanging="318"/>
              <w:contextualSpacing/>
              <w:jc w:val="left"/>
              <w:rPr>
                <w:rFonts w:cs="Arial"/>
                <w:lang w:val="mn-MN"/>
              </w:rPr>
            </w:pPr>
          </w:p>
        </w:tc>
        <w:tc>
          <w:tcPr>
            <w:tcW w:w="3265" w:type="dxa"/>
            <w:tcBorders>
              <w:top w:val="single" w:sz="4" w:space="0" w:color="auto"/>
            </w:tcBorders>
            <w:shd w:val="clear" w:color="auto" w:fill="auto"/>
          </w:tcPr>
          <w:p w14:paraId="2331B31C" w14:textId="77777777" w:rsidR="004C1F32" w:rsidRPr="00774243" w:rsidRDefault="004C1F32" w:rsidP="00E719A4">
            <w:pPr>
              <w:spacing w:line="240" w:lineRule="auto"/>
              <w:ind w:left="-18"/>
              <w:rPr>
                <w:rFonts w:cs="Arial"/>
                <w:lang w:val="mn-MN"/>
              </w:rPr>
            </w:pPr>
            <w:r w:rsidRPr="00774243">
              <w:rPr>
                <w:rFonts w:cs="Arial"/>
                <w:lang w:val="mn-MN"/>
              </w:rPr>
              <w:t>2.2. Хязгаарлалт тогтоох нь зайлшгүй эсэх</w:t>
            </w:r>
          </w:p>
          <w:p w14:paraId="44B0F0C5" w14:textId="77777777" w:rsidR="004C1F32" w:rsidRPr="00774243" w:rsidRDefault="004C1F32" w:rsidP="00E719A4">
            <w:pPr>
              <w:spacing w:line="240" w:lineRule="auto"/>
              <w:ind w:left="-18" w:firstLine="360"/>
              <w:rPr>
                <w:rFonts w:cs="Arial"/>
                <w:lang w:val="mn-MN"/>
              </w:rPr>
            </w:pPr>
          </w:p>
        </w:tc>
        <w:tc>
          <w:tcPr>
            <w:tcW w:w="1139" w:type="dxa"/>
            <w:tcBorders>
              <w:top w:val="single" w:sz="4" w:space="0" w:color="auto"/>
              <w:right w:val="single" w:sz="4" w:space="0" w:color="auto"/>
            </w:tcBorders>
            <w:shd w:val="clear" w:color="auto" w:fill="auto"/>
          </w:tcPr>
          <w:p w14:paraId="531186DD" w14:textId="77777777" w:rsidR="004C1F32" w:rsidRPr="00774243" w:rsidRDefault="004C1F32" w:rsidP="00E719A4">
            <w:pPr>
              <w:spacing w:line="240" w:lineRule="auto"/>
              <w:rPr>
                <w:rFonts w:cs="Arial"/>
              </w:rPr>
            </w:pPr>
          </w:p>
        </w:tc>
        <w:tc>
          <w:tcPr>
            <w:tcW w:w="1136" w:type="dxa"/>
            <w:gridSpan w:val="2"/>
            <w:tcBorders>
              <w:top w:val="single" w:sz="4" w:space="0" w:color="auto"/>
              <w:left w:val="single" w:sz="4" w:space="0" w:color="auto"/>
            </w:tcBorders>
            <w:shd w:val="clear" w:color="auto" w:fill="auto"/>
          </w:tcPr>
          <w:p w14:paraId="626FA932" w14:textId="77777777" w:rsidR="004C1F32" w:rsidRPr="00774243" w:rsidRDefault="004C1F32" w:rsidP="00E719A4">
            <w:pPr>
              <w:spacing w:line="240" w:lineRule="auto"/>
              <w:jc w:val="center"/>
              <w:rPr>
                <w:rFonts w:cs="Arial"/>
                <w:noProof/>
              </w:rPr>
            </w:pPr>
            <w:r w:rsidRPr="00774243">
              <w:rPr>
                <w:rFonts w:cs="Arial"/>
                <w:lang w:val="mn-MN"/>
              </w:rPr>
              <w:t>Үгүй</w:t>
            </w:r>
            <w:r w:rsidRPr="00774243">
              <w:rPr>
                <w:rFonts w:cs="Arial"/>
                <w:noProof/>
              </w:rPr>
              <w:t xml:space="preserve"> </w:t>
            </w:r>
          </w:p>
        </w:tc>
        <w:tc>
          <w:tcPr>
            <w:tcW w:w="2014" w:type="dxa"/>
            <w:tcBorders>
              <w:top w:val="single" w:sz="4" w:space="0" w:color="auto"/>
              <w:left w:val="single" w:sz="4" w:space="0" w:color="auto"/>
            </w:tcBorders>
          </w:tcPr>
          <w:p w14:paraId="70BAC5FE" w14:textId="77777777" w:rsidR="004C1F32" w:rsidRPr="00774243" w:rsidRDefault="004C1F32" w:rsidP="00E719A4">
            <w:pPr>
              <w:spacing w:line="240" w:lineRule="auto"/>
              <w:jc w:val="center"/>
              <w:rPr>
                <w:rFonts w:cs="Arial"/>
                <w:lang w:val="mn-MN"/>
              </w:rPr>
            </w:pPr>
          </w:p>
        </w:tc>
      </w:tr>
      <w:tr w:rsidR="004D1386" w:rsidRPr="00774243" w14:paraId="6CA2C1BC" w14:textId="77777777" w:rsidTr="004D1386">
        <w:trPr>
          <w:trHeight w:val="397"/>
        </w:trPr>
        <w:tc>
          <w:tcPr>
            <w:tcW w:w="1912" w:type="dxa"/>
            <w:vMerge w:val="restart"/>
            <w:shd w:val="clear" w:color="auto" w:fill="auto"/>
          </w:tcPr>
          <w:p w14:paraId="6FBD52B0" w14:textId="77777777" w:rsidR="004C1F32" w:rsidRPr="00774243" w:rsidRDefault="004C1F32" w:rsidP="00E719A4">
            <w:pPr>
              <w:spacing w:line="240" w:lineRule="auto"/>
              <w:jc w:val="center"/>
              <w:rPr>
                <w:rFonts w:cs="Arial"/>
                <w:lang w:val="mn-MN"/>
              </w:rPr>
            </w:pPr>
          </w:p>
          <w:p w14:paraId="4D1A0CB1" w14:textId="77777777" w:rsidR="004C1F32" w:rsidRPr="00774243" w:rsidRDefault="004C1F32" w:rsidP="00E719A4">
            <w:pPr>
              <w:spacing w:line="240" w:lineRule="auto"/>
              <w:rPr>
                <w:rFonts w:cs="Arial"/>
                <w:lang w:val="mn-MN"/>
              </w:rPr>
            </w:pPr>
            <w:r w:rsidRPr="00774243">
              <w:rPr>
                <w:rFonts w:cs="Arial"/>
                <w:lang w:val="mn-MN"/>
              </w:rPr>
              <w:t>3.Эрх</w:t>
            </w:r>
            <w:r w:rsidRPr="00774243">
              <w:rPr>
                <w:rFonts w:cs="Arial"/>
                <w:lang w:val="en-GB"/>
              </w:rPr>
              <w:t xml:space="preserve"> </w:t>
            </w:r>
            <w:r w:rsidRPr="00774243">
              <w:rPr>
                <w:rFonts w:cs="Arial"/>
                <w:lang w:val="mn-MN"/>
              </w:rPr>
              <w:t>агуулагч</w:t>
            </w:r>
          </w:p>
          <w:p w14:paraId="7B65CBB9" w14:textId="77777777" w:rsidR="004C1F32" w:rsidRPr="00774243" w:rsidRDefault="004C1F32" w:rsidP="00E719A4">
            <w:pPr>
              <w:spacing w:line="240" w:lineRule="auto"/>
              <w:jc w:val="center"/>
              <w:rPr>
                <w:rFonts w:cs="Arial"/>
                <w:lang w:val="mn-MN"/>
              </w:rPr>
            </w:pPr>
          </w:p>
          <w:p w14:paraId="0B4567DB" w14:textId="77777777" w:rsidR="004C1F32" w:rsidRPr="00774243" w:rsidRDefault="004C1F32" w:rsidP="00E719A4">
            <w:pPr>
              <w:spacing w:line="240" w:lineRule="auto"/>
              <w:jc w:val="center"/>
              <w:rPr>
                <w:rFonts w:cs="Arial"/>
                <w:lang w:val="mn-MN"/>
              </w:rPr>
            </w:pPr>
          </w:p>
          <w:p w14:paraId="00ADE28D" w14:textId="77777777" w:rsidR="004C1F32" w:rsidRPr="00774243" w:rsidRDefault="004C1F32" w:rsidP="00E719A4">
            <w:pPr>
              <w:spacing w:line="240" w:lineRule="auto"/>
              <w:jc w:val="center"/>
              <w:rPr>
                <w:rFonts w:cs="Arial"/>
                <w:lang w:val="mn-MN"/>
              </w:rPr>
            </w:pPr>
          </w:p>
          <w:p w14:paraId="29D8F239" w14:textId="77777777" w:rsidR="004C1F32" w:rsidRPr="00774243" w:rsidRDefault="004C1F32" w:rsidP="00E719A4">
            <w:pPr>
              <w:spacing w:line="240" w:lineRule="auto"/>
              <w:jc w:val="center"/>
              <w:rPr>
                <w:rFonts w:cs="Arial"/>
                <w:lang w:val="mn-MN"/>
              </w:rPr>
            </w:pPr>
          </w:p>
          <w:p w14:paraId="02D134A0" w14:textId="77777777" w:rsidR="004C1F32" w:rsidRPr="00774243" w:rsidRDefault="004C1F32" w:rsidP="00E719A4">
            <w:pPr>
              <w:spacing w:line="240" w:lineRule="auto"/>
              <w:jc w:val="center"/>
              <w:rPr>
                <w:rFonts w:cs="Arial"/>
                <w:lang w:val="mn-MN"/>
              </w:rPr>
            </w:pPr>
          </w:p>
          <w:p w14:paraId="2EDC9AC8" w14:textId="77777777" w:rsidR="004C1F32" w:rsidRPr="00774243" w:rsidRDefault="004C1F32" w:rsidP="00E719A4">
            <w:pPr>
              <w:spacing w:line="240" w:lineRule="auto"/>
              <w:jc w:val="center"/>
              <w:rPr>
                <w:rFonts w:cs="Arial"/>
                <w:lang w:val="mn-MN"/>
              </w:rPr>
            </w:pPr>
          </w:p>
        </w:tc>
        <w:tc>
          <w:tcPr>
            <w:tcW w:w="3265" w:type="dxa"/>
            <w:tcBorders>
              <w:bottom w:val="single" w:sz="4" w:space="0" w:color="auto"/>
            </w:tcBorders>
            <w:shd w:val="clear" w:color="auto" w:fill="auto"/>
          </w:tcPr>
          <w:p w14:paraId="602AB2C7" w14:textId="77777777" w:rsidR="004C1F32" w:rsidRPr="00774243" w:rsidRDefault="004C1F32" w:rsidP="00E719A4">
            <w:pPr>
              <w:spacing w:line="240" w:lineRule="auto"/>
              <w:rPr>
                <w:rFonts w:cs="Arial"/>
                <w:lang w:val="mn-MN"/>
              </w:rPr>
            </w:pPr>
            <w:r w:rsidRPr="00774243">
              <w:rPr>
                <w:rFonts w:cs="Arial"/>
                <w:lang w:val="mn-MN"/>
              </w:rPr>
              <w:t>3.1. Зохицуулалтын хувилбарт хамаарах бүлгүүд буюу эрх агуулагчдыг тодорхойлсон эсэх</w:t>
            </w:r>
          </w:p>
        </w:tc>
        <w:tc>
          <w:tcPr>
            <w:tcW w:w="1139" w:type="dxa"/>
            <w:tcBorders>
              <w:bottom w:val="single" w:sz="4" w:space="0" w:color="auto"/>
              <w:right w:val="single" w:sz="4" w:space="0" w:color="auto"/>
            </w:tcBorders>
            <w:shd w:val="clear" w:color="auto" w:fill="auto"/>
          </w:tcPr>
          <w:p w14:paraId="61195365" w14:textId="77777777" w:rsidR="004C1F32" w:rsidRPr="00774243" w:rsidRDefault="004C1F32" w:rsidP="00E719A4">
            <w:pPr>
              <w:spacing w:line="240" w:lineRule="auto"/>
              <w:jc w:val="center"/>
              <w:rPr>
                <w:rFonts w:cs="Arial"/>
                <w:lang w:val="mn-MN"/>
              </w:rPr>
            </w:pPr>
          </w:p>
          <w:p w14:paraId="23A13CC9" w14:textId="77777777" w:rsidR="004C1F32" w:rsidRPr="00774243" w:rsidRDefault="004C1F32" w:rsidP="00E719A4">
            <w:pPr>
              <w:spacing w:line="240" w:lineRule="auto"/>
              <w:jc w:val="center"/>
              <w:rPr>
                <w:rFonts w:cs="Arial"/>
                <w:lang w:val="mn-MN"/>
              </w:rPr>
            </w:pPr>
          </w:p>
        </w:tc>
        <w:tc>
          <w:tcPr>
            <w:tcW w:w="1136" w:type="dxa"/>
            <w:gridSpan w:val="2"/>
            <w:tcBorders>
              <w:left w:val="single" w:sz="4" w:space="0" w:color="auto"/>
              <w:bottom w:val="single" w:sz="4" w:space="0" w:color="auto"/>
            </w:tcBorders>
            <w:shd w:val="clear" w:color="auto" w:fill="auto"/>
          </w:tcPr>
          <w:p w14:paraId="7BA59E7E" w14:textId="77777777" w:rsidR="004C1F32" w:rsidRPr="00774243" w:rsidRDefault="004C1F32" w:rsidP="00E719A4">
            <w:pPr>
              <w:spacing w:line="240" w:lineRule="auto"/>
              <w:jc w:val="center"/>
              <w:rPr>
                <w:rFonts w:cs="Arial"/>
              </w:rPr>
            </w:pPr>
            <w:r w:rsidRPr="00774243">
              <w:rPr>
                <w:rFonts w:cs="Arial"/>
                <w:lang w:val="mn-MN"/>
              </w:rPr>
              <w:t>Үгүй</w:t>
            </w:r>
          </w:p>
        </w:tc>
        <w:tc>
          <w:tcPr>
            <w:tcW w:w="2014" w:type="dxa"/>
            <w:tcBorders>
              <w:left w:val="single" w:sz="4" w:space="0" w:color="auto"/>
              <w:bottom w:val="single" w:sz="4" w:space="0" w:color="auto"/>
            </w:tcBorders>
          </w:tcPr>
          <w:p w14:paraId="1BBE3FD0" w14:textId="77777777" w:rsidR="004C1F32" w:rsidRPr="00774243" w:rsidRDefault="004C1F32" w:rsidP="00E719A4">
            <w:pPr>
              <w:spacing w:line="240" w:lineRule="auto"/>
              <w:jc w:val="center"/>
              <w:rPr>
                <w:rFonts w:cs="Arial"/>
              </w:rPr>
            </w:pPr>
          </w:p>
        </w:tc>
      </w:tr>
      <w:tr w:rsidR="004D1386" w:rsidRPr="00774243" w14:paraId="6EFF6A3C" w14:textId="77777777" w:rsidTr="004D1386">
        <w:trPr>
          <w:trHeight w:val="572"/>
        </w:trPr>
        <w:tc>
          <w:tcPr>
            <w:tcW w:w="1912" w:type="dxa"/>
            <w:vMerge/>
            <w:shd w:val="clear" w:color="auto" w:fill="auto"/>
          </w:tcPr>
          <w:p w14:paraId="3AEF4BD3" w14:textId="77777777" w:rsidR="004C1F32" w:rsidRPr="00774243" w:rsidRDefault="004C1F32" w:rsidP="00E719A4">
            <w:pPr>
              <w:spacing w:line="240" w:lineRule="auto"/>
              <w:jc w:val="center"/>
              <w:rPr>
                <w:rFonts w:cs="Arial"/>
                <w:lang w:val="mn-MN"/>
              </w:rPr>
            </w:pPr>
          </w:p>
        </w:tc>
        <w:tc>
          <w:tcPr>
            <w:tcW w:w="3265" w:type="dxa"/>
            <w:tcBorders>
              <w:top w:val="single" w:sz="4" w:space="0" w:color="auto"/>
              <w:bottom w:val="single" w:sz="4" w:space="0" w:color="auto"/>
            </w:tcBorders>
            <w:shd w:val="clear" w:color="auto" w:fill="auto"/>
          </w:tcPr>
          <w:p w14:paraId="760554B9" w14:textId="6E6CB7D6" w:rsidR="004C1F32" w:rsidRPr="00E752D0" w:rsidRDefault="004C1F32" w:rsidP="00E719A4">
            <w:pPr>
              <w:spacing w:line="240" w:lineRule="auto"/>
              <w:rPr>
                <w:rFonts w:cs="Arial"/>
                <w:lang w:val="mn-MN"/>
              </w:rPr>
            </w:pPr>
            <w:r w:rsidRPr="00774243">
              <w:rPr>
                <w:rFonts w:cs="Arial"/>
                <w:lang w:val="mn-MN"/>
              </w:rPr>
              <w:t>3.2. Эрх агуулагчдыг эмзэг байдлаар нь ялгаж тодорхойлсон эсэх</w:t>
            </w:r>
          </w:p>
        </w:tc>
        <w:tc>
          <w:tcPr>
            <w:tcW w:w="1139" w:type="dxa"/>
            <w:tcBorders>
              <w:top w:val="single" w:sz="4" w:space="0" w:color="auto"/>
              <w:bottom w:val="single" w:sz="4" w:space="0" w:color="auto"/>
              <w:right w:val="single" w:sz="4" w:space="0" w:color="auto"/>
            </w:tcBorders>
            <w:shd w:val="clear" w:color="auto" w:fill="auto"/>
          </w:tcPr>
          <w:p w14:paraId="4590352B" w14:textId="77777777" w:rsidR="004C1F32" w:rsidRPr="00774243" w:rsidRDefault="004C1F32" w:rsidP="00E719A4">
            <w:pPr>
              <w:spacing w:line="240" w:lineRule="auto"/>
              <w:jc w:val="center"/>
              <w:rPr>
                <w:rFonts w:cs="Arial"/>
                <w:lang w:val="mn-MN"/>
              </w:rPr>
            </w:pPr>
          </w:p>
        </w:tc>
        <w:tc>
          <w:tcPr>
            <w:tcW w:w="1136" w:type="dxa"/>
            <w:gridSpan w:val="2"/>
            <w:tcBorders>
              <w:top w:val="single" w:sz="4" w:space="0" w:color="auto"/>
              <w:left w:val="single" w:sz="4" w:space="0" w:color="auto"/>
              <w:bottom w:val="single" w:sz="4" w:space="0" w:color="auto"/>
            </w:tcBorders>
            <w:shd w:val="clear" w:color="auto" w:fill="auto"/>
          </w:tcPr>
          <w:p w14:paraId="4854851E"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2014" w:type="dxa"/>
            <w:tcBorders>
              <w:top w:val="single" w:sz="4" w:space="0" w:color="auto"/>
              <w:left w:val="single" w:sz="4" w:space="0" w:color="auto"/>
              <w:bottom w:val="single" w:sz="4" w:space="0" w:color="auto"/>
            </w:tcBorders>
          </w:tcPr>
          <w:p w14:paraId="6D83A936" w14:textId="77777777" w:rsidR="004C1F32" w:rsidRPr="00774243" w:rsidRDefault="004C1F32" w:rsidP="00E719A4">
            <w:pPr>
              <w:spacing w:line="240" w:lineRule="auto"/>
              <w:jc w:val="center"/>
              <w:rPr>
                <w:rFonts w:cs="Arial"/>
              </w:rPr>
            </w:pPr>
          </w:p>
        </w:tc>
      </w:tr>
      <w:tr w:rsidR="004D1386" w:rsidRPr="00774243" w14:paraId="5FAA4505" w14:textId="77777777" w:rsidTr="004D1386">
        <w:trPr>
          <w:trHeight w:val="500"/>
        </w:trPr>
        <w:tc>
          <w:tcPr>
            <w:tcW w:w="1912" w:type="dxa"/>
            <w:vMerge/>
            <w:shd w:val="clear" w:color="auto" w:fill="auto"/>
          </w:tcPr>
          <w:p w14:paraId="579B761C" w14:textId="77777777" w:rsidR="004C1F32" w:rsidRPr="00774243" w:rsidRDefault="004C1F32" w:rsidP="00E719A4">
            <w:pPr>
              <w:spacing w:line="240" w:lineRule="auto"/>
              <w:jc w:val="center"/>
              <w:rPr>
                <w:rFonts w:cs="Arial"/>
                <w:lang w:val="mn-MN"/>
              </w:rPr>
            </w:pPr>
          </w:p>
        </w:tc>
        <w:tc>
          <w:tcPr>
            <w:tcW w:w="3265" w:type="dxa"/>
            <w:tcBorders>
              <w:top w:val="single" w:sz="4" w:space="0" w:color="auto"/>
              <w:bottom w:val="single" w:sz="4" w:space="0" w:color="auto"/>
            </w:tcBorders>
            <w:shd w:val="clear" w:color="auto" w:fill="auto"/>
          </w:tcPr>
          <w:p w14:paraId="020EE2D2" w14:textId="77777777" w:rsidR="004C1F32" w:rsidRPr="00774243" w:rsidRDefault="004C1F32" w:rsidP="00E719A4">
            <w:pPr>
              <w:spacing w:line="240" w:lineRule="auto"/>
              <w:rPr>
                <w:rFonts w:cs="Arial"/>
                <w:lang w:val="mn-MN"/>
              </w:rPr>
            </w:pPr>
            <w:r w:rsidRPr="00774243">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139" w:type="dxa"/>
            <w:tcBorders>
              <w:top w:val="single" w:sz="4" w:space="0" w:color="auto"/>
              <w:bottom w:val="single" w:sz="4" w:space="0" w:color="auto"/>
              <w:right w:val="single" w:sz="4" w:space="0" w:color="auto"/>
            </w:tcBorders>
            <w:shd w:val="clear" w:color="auto" w:fill="auto"/>
          </w:tcPr>
          <w:p w14:paraId="1020532E" w14:textId="77777777" w:rsidR="004C1F32" w:rsidRPr="00774243" w:rsidRDefault="004C1F32" w:rsidP="00E719A4">
            <w:pPr>
              <w:spacing w:line="240" w:lineRule="auto"/>
              <w:rPr>
                <w:rFonts w:cs="Arial"/>
                <w:lang w:val="mn-MN"/>
              </w:rPr>
            </w:pPr>
          </w:p>
        </w:tc>
        <w:tc>
          <w:tcPr>
            <w:tcW w:w="1136" w:type="dxa"/>
            <w:gridSpan w:val="2"/>
            <w:tcBorders>
              <w:top w:val="single" w:sz="4" w:space="0" w:color="auto"/>
              <w:left w:val="single" w:sz="4" w:space="0" w:color="auto"/>
              <w:bottom w:val="single" w:sz="4" w:space="0" w:color="auto"/>
            </w:tcBorders>
            <w:shd w:val="clear" w:color="auto" w:fill="auto"/>
          </w:tcPr>
          <w:p w14:paraId="4323CABA"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2014" w:type="dxa"/>
            <w:tcBorders>
              <w:top w:val="single" w:sz="4" w:space="0" w:color="auto"/>
              <w:left w:val="single" w:sz="4" w:space="0" w:color="auto"/>
              <w:bottom w:val="single" w:sz="4" w:space="0" w:color="auto"/>
            </w:tcBorders>
          </w:tcPr>
          <w:p w14:paraId="4F252932" w14:textId="77777777" w:rsidR="004C1F32" w:rsidRPr="00774243" w:rsidRDefault="004C1F32" w:rsidP="00E719A4">
            <w:pPr>
              <w:spacing w:line="240" w:lineRule="auto"/>
              <w:jc w:val="center"/>
              <w:rPr>
                <w:rFonts w:cs="Arial"/>
                <w:lang w:val="mn-MN"/>
              </w:rPr>
            </w:pPr>
          </w:p>
        </w:tc>
      </w:tr>
      <w:tr w:rsidR="004D1386" w:rsidRPr="00774243" w14:paraId="44351DDF" w14:textId="77777777" w:rsidTr="004D1386">
        <w:trPr>
          <w:trHeight w:val="651"/>
        </w:trPr>
        <w:tc>
          <w:tcPr>
            <w:tcW w:w="1912" w:type="dxa"/>
            <w:vMerge/>
            <w:shd w:val="clear" w:color="auto" w:fill="auto"/>
          </w:tcPr>
          <w:p w14:paraId="2226B333" w14:textId="77777777" w:rsidR="004C1F32" w:rsidRPr="00774243" w:rsidRDefault="004C1F32" w:rsidP="00E719A4">
            <w:pPr>
              <w:spacing w:line="240" w:lineRule="auto"/>
              <w:jc w:val="center"/>
              <w:rPr>
                <w:rFonts w:cs="Arial"/>
                <w:lang w:val="mn-MN"/>
              </w:rPr>
            </w:pPr>
          </w:p>
        </w:tc>
        <w:tc>
          <w:tcPr>
            <w:tcW w:w="3265" w:type="dxa"/>
            <w:tcBorders>
              <w:top w:val="single" w:sz="4" w:space="0" w:color="auto"/>
            </w:tcBorders>
            <w:shd w:val="clear" w:color="auto" w:fill="auto"/>
          </w:tcPr>
          <w:p w14:paraId="41B571F6" w14:textId="77777777" w:rsidR="004C1F32" w:rsidRPr="00774243" w:rsidRDefault="004C1F32" w:rsidP="00E719A4">
            <w:pPr>
              <w:spacing w:line="240" w:lineRule="auto"/>
              <w:rPr>
                <w:rFonts w:cs="Arial"/>
                <w:lang w:val="mn-MN"/>
              </w:rPr>
            </w:pPr>
            <w:r w:rsidRPr="00774243">
              <w:rPr>
                <w:rFonts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39" w:type="dxa"/>
            <w:tcBorders>
              <w:top w:val="single" w:sz="4" w:space="0" w:color="auto"/>
              <w:right w:val="single" w:sz="4" w:space="0" w:color="auto"/>
            </w:tcBorders>
            <w:shd w:val="clear" w:color="auto" w:fill="auto"/>
          </w:tcPr>
          <w:p w14:paraId="68E1BA50" w14:textId="77777777" w:rsidR="004C1F32" w:rsidRPr="00774243" w:rsidRDefault="004C1F32" w:rsidP="00E719A4">
            <w:pPr>
              <w:spacing w:line="240" w:lineRule="auto"/>
              <w:jc w:val="center"/>
              <w:rPr>
                <w:rFonts w:cs="Arial"/>
                <w:lang w:val="mn-MN"/>
              </w:rPr>
            </w:pPr>
          </w:p>
        </w:tc>
        <w:tc>
          <w:tcPr>
            <w:tcW w:w="1136" w:type="dxa"/>
            <w:gridSpan w:val="2"/>
            <w:tcBorders>
              <w:top w:val="single" w:sz="4" w:space="0" w:color="auto"/>
              <w:left w:val="single" w:sz="4" w:space="0" w:color="auto"/>
            </w:tcBorders>
            <w:shd w:val="clear" w:color="auto" w:fill="auto"/>
          </w:tcPr>
          <w:p w14:paraId="36B587FF"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2014" w:type="dxa"/>
            <w:tcBorders>
              <w:top w:val="single" w:sz="4" w:space="0" w:color="auto"/>
              <w:left w:val="single" w:sz="4" w:space="0" w:color="auto"/>
            </w:tcBorders>
          </w:tcPr>
          <w:p w14:paraId="6D2F21EB" w14:textId="77777777" w:rsidR="004C1F32" w:rsidRPr="00774243" w:rsidRDefault="004C1F32" w:rsidP="00E719A4">
            <w:pPr>
              <w:spacing w:line="240" w:lineRule="auto"/>
              <w:jc w:val="center"/>
              <w:rPr>
                <w:rFonts w:cs="Arial"/>
                <w:lang w:val="mn-MN"/>
              </w:rPr>
            </w:pPr>
          </w:p>
        </w:tc>
      </w:tr>
      <w:tr w:rsidR="004D1386" w:rsidRPr="00774243" w14:paraId="568C2BCD" w14:textId="77777777" w:rsidTr="004D1386">
        <w:trPr>
          <w:trHeight w:val="552"/>
        </w:trPr>
        <w:tc>
          <w:tcPr>
            <w:tcW w:w="1912" w:type="dxa"/>
            <w:shd w:val="clear" w:color="auto" w:fill="auto"/>
          </w:tcPr>
          <w:p w14:paraId="44C7C443" w14:textId="77777777" w:rsidR="004C1F32" w:rsidRPr="00774243" w:rsidRDefault="004C1F32" w:rsidP="00E719A4">
            <w:pPr>
              <w:spacing w:line="240" w:lineRule="auto"/>
              <w:rPr>
                <w:rFonts w:cs="Arial"/>
                <w:lang w:val="mn-MN"/>
              </w:rPr>
            </w:pPr>
            <w:r w:rsidRPr="00774243">
              <w:rPr>
                <w:rFonts w:cs="Arial"/>
                <w:lang w:val="mn-MN"/>
              </w:rPr>
              <w:lastRenderedPageBreak/>
              <w:t>4. Үүрэг хүлээгч</w:t>
            </w:r>
          </w:p>
        </w:tc>
        <w:tc>
          <w:tcPr>
            <w:tcW w:w="3265" w:type="dxa"/>
            <w:shd w:val="clear" w:color="auto" w:fill="auto"/>
          </w:tcPr>
          <w:p w14:paraId="3EC1066C" w14:textId="77777777" w:rsidR="004C1F32" w:rsidRPr="00774243" w:rsidRDefault="004C1F32" w:rsidP="00E719A4">
            <w:pPr>
              <w:spacing w:line="240" w:lineRule="auto"/>
              <w:rPr>
                <w:rFonts w:cs="Arial"/>
                <w:lang w:val="mn-MN"/>
              </w:rPr>
            </w:pPr>
            <w:r w:rsidRPr="00774243">
              <w:rPr>
                <w:rFonts w:cs="Arial"/>
                <w:lang w:val="mn-MN"/>
              </w:rPr>
              <w:t>4.1. Үүрэг хүлээгчдийг тодорхойлсон эсэх</w:t>
            </w:r>
          </w:p>
        </w:tc>
        <w:tc>
          <w:tcPr>
            <w:tcW w:w="1139" w:type="dxa"/>
            <w:tcBorders>
              <w:right w:val="single" w:sz="4" w:space="0" w:color="auto"/>
            </w:tcBorders>
            <w:shd w:val="clear" w:color="auto" w:fill="auto"/>
          </w:tcPr>
          <w:p w14:paraId="0E202D09" w14:textId="5BBDE456" w:rsidR="004C1F32" w:rsidRPr="00774243" w:rsidRDefault="004C1F32" w:rsidP="00E719A4">
            <w:pPr>
              <w:spacing w:line="240" w:lineRule="auto"/>
              <w:jc w:val="center"/>
              <w:rPr>
                <w:rFonts w:cs="Arial"/>
              </w:rPr>
            </w:pPr>
          </w:p>
        </w:tc>
        <w:tc>
          <w:tcPr>
            <w:tcW w:w="1136" w:type="dxa"/>
            <w:gridSpan w:val="2"/>
            <w:tcBorders>
              <w:left w:val="single" w:sz="4" w:space="0" w:color="auto"/>
            </w:tcBorders>
            <w:shd w:val="clear" w:color="auto" w:fill="auto"/>
          </w:tcPr>
          <w:p w14:paraId="036C76E8" w14:textId="77777777" w:rsidR="004C1F32" w:rsidRPr="00774243" w:rsidRDefault="004C1F32" w:rsidP="00E719A4">
            <w:pPr>
              <w:spacing w:line="240" w:lineRule="auto"/>
              <w:jc w:val="center"/>
              <w:rPr>
                <w:rFonts w:cs="Arial"/>
              </w:rPr>
            </w:pPr>
          </w:p>
        </w:tc>
        <w:tc>
          <w:tcPr>
            <w:tcW w:w="2014" w:type="dxa"/>
            <w:tcBorders>
              <w:left w:val="single" w:sz="4" w:space="0" w:color="auto"/>
            </w:tcBorders>
          </w:tcPr>
          <w:p w14:paraId="731A6471" w14:textId="1EED9415" w:rsidR="004C1F32" w:rsidRPr="00774243" w:rsidRDefault="00BD47E9" w:rsidP="00E719A4">
            <w:pPr>
              <w:spacing w:line="240" w:lineRule="auto"/>
              <w:jc w:val="center"/>
              <w:rPr>
                <w:rFonts w:cs="Arial"/>
              </w:rPr>
            </w:pPr>
            <w:proofErr w:type="spellStart"/>
            <w:r>
              <w:rPr>
                <w:rFonts w:cs="Arial"/>
              </w:rPr>
              <w:t>Хамаарахгүй</w:t>
            </w:r>
            <w:proofErr w:type="spellEnd"/>
          </w:p>
        </w:tc>
      </w:tr>
      <w:tr w:rsidR="004D1386" w:rsidRPr="00774243" w14:paraId="3AA0F98D" w14:textId="77777777" w:rsidTr="004D1386">
        <w:trPr>
          <w:trHeight w:val="336"/>
        </w:trPr>
        <w:tc>
          <w:tcPr>
            <w:tcW w:w="1912" w:type="dxa"/>
            <w:vMerge w:val="restart"/>
            <w:shd w:val="clear" w:color="auto" w:fill="auto"/>
          </w:tcPr>
          <w:p w14:paraId="5A792EEA" w14:textId="77777777" w:rsidR="004C1F32" w:rsidRPr="00774243" w:rsidRDefault="004C1F32" w:rsidP="00E719A4">
            <w:pPr>
              <w:spacing w:line="240" w:lineRule="auto"/>
              <w:jc w:val="left"/>
              <w:rPr>
                <w:rFonts w:cs="Arial"/>
                <w:lang w:val="mn-MN"/>
              </w:rPr>
            </w:pPr>
            <w:r w:rsidRPr="00774243">
              <w:rPr>
                <w:rFonts w:cs="Arial"/>
                <w:lang w:val="mn-MN"/>
              </w:rPr>
              <w:t>5.Жендэрийн</w:t>
            </w:r>
          </w:p>
          <w:p w14:paraId="76099FDF" w14:textId="77777777" w:rsidR="004C1F32" w:rsidRPr="00774243" w:rsidRDefault="004C1F32" w:rsidP="00E719A4">
            <w:pPr>
              <w:spacing w:line="240" w:lineRule="auto"/>
              <w:jc w:val="left"/>
              <w:rPr>
                <w:rFonts w:cs="Arial"/>
                <w:lang w:val="mn-MN"/>
              </w:rPr>
            </w:pPr>
            <w:r w:rsidRPr="00774243">
              <w:rPr>
                <w:rFonts w:cs="Arial"/>
                <w:lang w:val="mn-MN"/>
              </w:rPr>
              <w:t>эрх тэгш байдлыг хангах тухай хуульд нийцүүлсэн эсэх</w:t>
            </w:r>
          </w:p>
          <w:p w14:paraId="6A47182F" w14:textId="77777777" w:rsidR="004C1F32" w:rsidRPr="00774243" w:rsidRDefault="004C1F32" w:rsidP="00E719A4">
            <w:pPr>
              <w:spacing w:line="240" w:lineRule="auto"/>
              <w:jc w:val="center"/>
              <w:rPr>
                <w:rFonts w:cs="Arial"/>
                <w:lang w:val="mn-MN"/>
              </w:rPr>
            </w:pPr>
          </w:p>
        </w:tc>
        <w:tc>
          <w:tcPr>
            <w:tcW w:w="3265" w:type="dxa"/>
            <w:tcBorders>
              <w:bottom w:val="single" w:sz="4" w:space="0" w:color="auto"/>
            </w:tcBorders>
            <w:shd w:val="clear" w:color="auto" w:fill="auto"/>
            <w:vAlign w:val="center"/>
          </w:tcPr>
          <w:p w14:paraId="4477ABC0" w14:textId="77777777" w:rsidR="004C1F32" w:rsidRPr="00774243" w:rsidRDefault="004C1F32" w:rsidP="00E719A4">
            <w:pPr>
              <w:spacing w:line="240" w:lineRule="auto"/>
              <w:rPr>
                <w:rFonts w:cs="Arial"/>
                <w:lang w:val="mn-MN"/>
              </w:rPr>
            </w:pPr>
            <w:r w:rsidRPr="00774243">
              <w:rPr>
                <w:rFonts w:cs="Arial"/>
                <w:lang w:val="mn-MN"/>
              </w:rPr>
              <w:t>5.1. Жендэрийн үзэл баримтлалыг тусгасан эсэх</w:t>
            </w:r>
          </w:p>
        </w:tc>
        <w:tc>
          <w:tcPr>
            <w:tcW w:w="1139" w:type="dxa"/>
            <w:tcBorders>
              <w:bottom w:val="single" w:sz="4" w:space="0" w:color="auto"/>
              <w:right w:val="single" w:sz="4" w:space="0" w:color="auto"/>
            </w:tcBorders>
            <w:shd w:val="clear" w:color="auto" w:fill="auto"/>
          </w:tcPr>
          <w:p w14:paraId="55A368F3" w14:textId="77777777" w:rsidR="004C1F32" w:rsidRPr="00774243" w:rsidRDefault="004C1F32" w:rsidP="00E719A4">
            <w:pPr>
              <w:spacing w:line="240" w:lineRule="auto"/>
              <w:jc w:val="center"/>
              <w:rPr>
                <w:rFonts w:cs="Arial"/>
              </w:rPr>
            </w:pPr>
          </w:p>
          <w:p w14:paraId="78FE2451" w14:textId="77777777" w:rsidR="004C1F32" w:rsidRPr="00774243" w:rsidRDefault="004C1F32" w:rsidP="00E719A4">
            <w:pPr>
              <w:spacing w:line="240" w:lineRule="auto"/>
              <w:jc w:val="center"/>
              <w:rPr>
                <w:rFonts w:cs="Arial"/>
                <w:lang w:val="mn-MN"/>
              </w:rPr>
            </w:pPr>
          </w:p>
        </w:tc>
        <w:tc>
          <w:tcPr>
            <w:tcW w:w="1136" w:type="dxa"/>
            <w:gridSpan w:val="2"/>
            <w:tcBorders>
              <w:left w:val="single" w:sz="4" w:space="0" w:color="auto"/>
              <w:bottom w:val="single" w:sz="4" w:space="0" w:color="auto"/>
            </w:tcBorders>
            <w:shd w:val="clear" w:color="auto" w:fill="auto"/>
          </w:tcPr>
          <w:p w14:paraId="48C422CC" w14:textId="7A5CF8B3" w:rsidR="004C1F32" w:rsidRPr="00774243" w:rsidRDefault="004C1F32" w:rsidP="00BD47E9">
            <w:pPr>
              <w:spacing w:line="240" w:lineRule="auto"/>
              <w:jc w:val="center"/>
              <w:rPr>
                <w:rFonts w:cs="Arial"/>
              </w:rPr>
            </w:pPr>
          </w:p>
        </w:tc>
        <w:tc>
          <w:tcPr>
            <w:tcW w:w="2014" w:type="dxa"/>
            <w:tcBorders>
              <w:left w:val="single" w:sz="4" w:space="0" w:color="auto"/>
              <w:bottom w:val="single" w:sz="4" w:space="0" w:color="auto"/>
            </w:tcBorders>
          </w:tcPr>
          <w:p w14:paraId="2777D131" w14:textId="1B569F21" w:rsidR="004C1F32" w:rsidRPr="00774243" w:rsidRDefault="00BD47E9" w:rsidP="00E719A4">
            <w:pPr>
              <w:spacing w:line="240" w:lineRule="auto"/>
              <w:rPr>
                <w:rFonts w:cs="Arial"/>
              </w:rPr>
            </w:pPr>
            <w:proofErr w:type="spellStart"/>
            <w:r>
              <w:rPr>
                <w:rFonts w:cs="Arial"/>
              </w:rPr>
              <w:t>Хамаарахгүй</w:t>
            </w:r>
            <w:proofErr w:type="spellEnd"/>
          </w:p>
        </w:tc>
      </w:tr>
      <w:tr w:rsidR="004D1386" w:rsidRPr="00774243" w14:paraId="26A2D375" w14:textId="77777777" w:rsidTr="004D1386">
        <w:trPr>
          <w:trHeight w:val="696"/>
        </w:trPr>
        <w:tc>
          <w:tcPr>
            <w:tcW w:w="1912" w:type="dxa"/>
            <w:vMerge/>
            <w:shd w:val="clear" w:color="auto" w:fill="auto"/>
          </w:tcPr>
          <w:p w14:paraId="4C926B44" w14:textId="77777777" w:rsidR="004C1F32" w:rsidRPr="00774243" w:rsidRDefault="004C1F32" w:rsidP="00E719A4">
            <w:pPr>
              <w:spacing w:line="240" w:lineRule="auto"/>
              <w:jc w:val="center"/>
              <w:rPr>
                <w:rFonts w:cs="Arial"/>
                <w:lang w:val="mn-MN"/>
              </w:rPr>
            </w:pPr>
          </w:p>
        </w:tc>
        <w:tc>
          <w:tcPr>
            <w:tcW w:w="3265" w:type="dxa"/>
            <w:tcBorders>
              <w:top w:val="single" w:sz="4" w:space="0" w:color="auto"/>
            </w:tcBorders>
            <w:shd w:val="clear" w:color="auto" w:fill="auto"/>
            <w:vAlign w:val="center"/>
          </w:tcPr>
          <w:p w14:paraId="2829EFC3" w14:textId="77777777" w:rsidR="004C1F32" w:rsidRPr="00774243" w:rsidRDefault="004C1F32" w:rsidP="00E719A4">
            <w:pPr>
              <w:spacing w:line="240" w:lineRule="auto"/>
              <w:rPr>
                <w:rFonts w:cs="Arial"/>
                <w:lang w:val="mn-MN"/>
              </w:rPr>
            </w:pPr>
            <w:r w:rsidRPr="00774243">
              <w:rPr>
                <w:rFonts w:cs="Arial"/>
                <w:lang w:val="mn-MN"/>
              </w:rPr>
              <w:t>5.2.Эрэгтэй, эмэгтэй хүний тэгш эрх, тэгш боломж, тэгш хандлагын баталгааг бүрдүүлэх эсэх</w:t>
            </w:r>
          </w:p>
        </w:tc>
        <w:tc>
          <w:tcPr>
            <w:tcW w:w="1139" w:type="dxa"/>
            <w:tcBorders>
              <w:top w:val="single" w:sz="4" w:space="0" w:color="auto"/>
              <w:right w:val="single" w:sz="4" w:space="0" w:color="auto"/>
            </w:tcBorders>
            <w:shd w:val="clear" w:color="auto" w:fill="auto"/>
          </w:tcPr>
          <w:p w14:paraId="6BDFE06E" w14:textId="77777777" w:rsidR="004C1F32" w:rsidRPr="00774243" w:rsidRDefault="004C1F32" w:rsidP="00E719A4">
            <w:pPr>
              <w:spacing w:line="240" w:lineRule="auto"/>
              <w:rPr>
                <w:rFonts w:cs="Arial"/>
                <w:lang w:val="mn-MN"/>
              </w:rPr>
            </w:pPr>
          </w:p>
          <w:p w14:paraId="70C26424" w14:textId="77777777" w:rsidR="004C1F32" w:rsidRPr="00774243" w:rsidRDefault="004C1F32" w:rsidP="00BD47E9">
            <w:pPr>
              <w:spacing w:line="240" w:lineRule="auto"/>
              <w:jc w:val="center"/>
              <w:rPr>
                <w:rFonts w:cs="Arial"/>
                <w:lang w:val="mn-MN"/>
              </w:rPr>
            </w:pPr>
          </w:p>
        </w:tc>
        <w:tc>
          <w:tcPr>
            <w:tcW w:w="1136" w:type="dxa"/>
            <w:gridSpan w:val="2"/>
            <w:tcBorders>
              <w:top w:val="single" w:sz="4" w:space="0" w:color="auto"/>
              <w:left w:val="single" w:sz="4" w:space="0" w:color="auto"/>
            </w:tcBorders>
            <w:shd w:val="clear" w:color="auto" w:fill="auto"/>
          </w:tcPr>
          <w:p w14:paraId="6C88B9CD" w14:textId="77777777" w:rsidR="004C1F32" w:rsidRPr="00774243" w:rsidRDefault="004C1F32" w:rsidP="00E719A4">
            <w:pPr>
              <w:spacing w:line="240" w:lineRule="auto"/>
              <w:jc w:val="center"/>
              <w:rPr>
                <w:rFonts w:cs="Arial"/>
                <w:lang w:val="mn-MN"/>
              </w:rPr>
            </w:pPr>
          </w:p>
        </w:tc>
        <w:tc>
          <w:tcPr>
            <w:tcW w:w="2014" w:type="dxa"/>
            <w:tcBorders>
              <w:top w:val="single" w:sz="4" w:space="0" w:color="auto"/>
              <w:left w:val="single" w:sz="4" w:space="0" w:color="auto"/>
            </w:tcBorders>
          </w:tcPr>
          <w:p w14:paraId="544CF012" w14:textId="652382FD" w:rsidR="004C1F32" w:rsidRPr="00774243" w:rsidRDefault="00BD47E9" w:rsidP="00E719A4">
            <w:pPr>
              <w:spacing w:line="240" w:lineRule="auto"/>
              <w:jc w:val="center"/>
              <w:rPr>
                <w:rFonts w:cs="Arial"/>
                <w:lang w:val="mn-MN"/>
              </w:rPr>
            </w:pPr>
            <w:r>
              <w:rPr>
                <w:rFonts w:cs="Arial"/>
                <w:lang w:val="mn-MN"/>
              </w:rPr>
              <w:t>Хамаарахгүй</w:t>
            </w:r>
          </w:p>
        </w:tc>
      </w:tr>
    </w:tbl>
    <w:p w14:paraId="4F96FF14" w14:textId="77777777" w:rsidR="004C1F32" w:rsidRPr="00774243" w:rsidRDefault="004C1F32" w:rsidP="00E719A4">
      <w:pPr>
        <w:spacing w:line="240" w:lineRule="auto"/>
        <w:jc w:val="left"/>
        <w:rPr>
          <w:rFonts w:cs="Arial"/>
        </w:rPr>
      </w:pPr>
    </w:p>
    <w:p w14:paraId="584DD9D4" w14:textId="77777777" w:rsidR="00051828" w:rsidRPr="00774243" w:rsidRDefault="00286959" w:rsidP="00E719A4">
      <w:pPr>
        <w:pStyle w:val="Caption"/>
        <w:spacing w:line="240" w:lineRule="auto"/>
        <w:jc w:val="right"/>
        <w:rPr>
          <w:rFonts w:cs="Arial"/>
          <w:b w:val="0"/>
          <w:sz w:val="24"/>
          <w:szCs w:val="24"/>
          <w:lang w:val="mn-MN"/>
        </w:rPr>
      </w:pPr>
      <w:proofErr w:type="spellStart"/>
      <w:r w:rsidRPr="00774243">
        <w:rPr>
          <w:rFonts w:cs="Arial"/>
          <w:b w:val="0"/>
          <w:sz w:val="24"/>
          <w:szCs w:val="24"/>
        </w:rPr>
        <w:t>Хүснэгт</w:t>
      </w:r>
      <w:proofErr w:type="spellEnd"/>
      <w:r w:rsidRPr="00774243">
        <w:rPr>
          <w:rFonts w:cs="Arial"/>
          <w:b w:val="0"/>
          <w:sz w:val="24"/>
          <w:szCs w:val="24"/>
        </w:rPr>
        <w:t xml:space="preserve"> </w:t>
      </w:r>
      <w:r w:rsidRPr="00774243">
        <w:rPr>
          <w:rFonts w:cs="Arial"/>
          <w:b w:val="0"/>
          <w:sz w:val="24"/>
          <w:szCs w:val="24"/>
        </w:rPr>
        <w:fldChar w:fldCharType="begin"/>
      </w:r>
      <w:r w:rsidRPr="00774243">
        <w:rPr>
          <w:rFonts w:cs="Arial"/>
          <w:b w:val="0"/>
          <w:sz w:val="24"/>
          <w:szCs w:val="24"/>
        </w:rPr>
        <w:instrText xml:space="preserve"> SEQ Хүснэгт \* ARABIC </w:instrText>
      </w:r>
      <w:r w:rsidRPr="00774243">
        <w:rPr>
          <w:rFonts w:cs="Arial"/>
          <w:b w:val="0"/>
          <w:sz w:val="24"/>
          <w:szCs w:val="24"/>
        </w:rPr>
        <w:fldChar w:fldCharType="separate"/>
      </w:r>
      <w:r w:rsidR="001A0DE7">
        <w:rPr>
          <w:rFonts w:cs="Arial"/>
          <w:b w:val="0"/>
          <w:noProof/>
          <w:sz w:val="24"/>
          <w:szCs w:val="24"/>
        </w:rPr>
        <w:t>4</w:t>
      </w:r>
      <w:r w:rsidRPr="00774243">
        <w:rPr>
          <w:rFonts w:cs="Arial"/>
          <w:b w:val="0"/>
          <w:sz w:val="24"/>
          <w:szCs w:val="24"/>
        </w:rPr>
        <w:fldChar w:fldCharType="end"/>
      </w:r>
      <w:r w:rsidRPr="00774243">
        <w:rPr>
          <w:rFonts w:cs="Arial"/>
          <w:b w:val="0"/>
          <w:sz w:val="24"/>
          <w:szCs w:val="24"/>
          <w:lang w:val="mn-MN"/>
        </w:rPr>
        <w:t>.</w:t>
      </w:r>
    </w:p>
    <w:p w14:paraId="731E3E89" w14:textId="521108DD" w:rsidR="004C1F32" w:rsidRPr="00774243" w:rsidRDefault="00286959" w:rsidP="00E719A4">
      <w:pPr>
        <w:pStyle w:val="Caption"/>
        <w:spacing w:line="240" w:lineRule="auto"/>
        <w:jc w:val="center"/>
        <w:rPr>
          <w:rFonts w:cs="Arial"/>
          <w:b w:val="0"/>
          <w:sz w:val="24"/>
          <w:szCs w:val="24"/>
          <w:lang w:val="mn-MN"/>
        </w:rPr>
      </w:pPr>
      <w:r w:rsidRPr="00774243">
        <w:rPr>
          <w:rFonts w:cs="Arial"/>
          <w:b w:val="0"/>
          <w:sz w:val="24"/>
          <w:szCs w:val="24"/>
          <w:lang w:val="mn-MN"/>
        </w:rPr>
        <w:t>Эдийн засгийн үр нөлөө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3272"/>
        <w:gridCol w:w="993"/>
        <w:gridCol w:w="1284"/>
        <w:gridCol w:w="1440"/>
      </w:tblGrid>
      <w:tr w:rsidR="004C1F32" w:rsidRPr="00774243" w14:paraId="0214D52B" w14:textId="77777777" w:rsidTr="00E719A4">
        <w:trPr>
          <w:trHeight w:val="393"/>
        </w:trPr>
        <w:tc>
          <w:tcPr>
            <w:tcW w:w="1939" w:type="dxa"/>
            <w:shd w:val="clear" w:color="auto" w:fill="auto"/>
            <w:vAlign w:val="center"/>
          </w:tcPr>
          <w:p w14:paraId="6A22845E" w14:textId="789EA7A7" w:rsidR="004C1F32" w:rsidRPr="00774243" w:rsidRDefault="00286959" w:rsidP="00E752D0">
            <w:pPr>
              <w:spacing w:line="240" w:lineRule="auto"/>
              <w:jc w:val="center"/>
              <w:rPr>
                <w:rFonts w:cs="Arial"/>
                <w:b/>
                <w:lang w:val="mn-MN"/>
              </w:rPr>
            </w:pPr>
            <w:r w:rsidRPr="00774243">
              <w:rPr>
                <w:rFonts w:cs="Arial"/>
                <w:b/>
                <w:lang w:val="mn-MN"/>
              </w:rPr>
              <w:t xml:space="preserve">Үзүүлэх </w:t>
            </w:r>
            <w:r w:rsidR="004C1F32" w:rsidRPr="00774243">
              <w:rPr>
                <w:rFonts w:cs="Arial"/>
                <w:b/>
                <w:lang w:val="mn-MN"/>
              </w:rPr>
              <w:t>үр нөлөө</w:t>
            </w:r>
          </w:p>
        </w:tc>
        <w:tc>
          <w:tcPr>
            <w:tcW w:w="3272" w:type="dxa"/>
            <w:shd w:val="clear" w:color="auto" w:fill="auto"/>
            <w:vAlign w:val="center"/>
          </w:tcPr>
          <w:p w14:paraId="493CF4D9" w14:textId="3A09FFB5" w:rsidR="004C1F32" w:rsidRPr="00774243" w:rsidRDefault="004C1F32" w:rsidP="00E752D0">
            <w:pPr>
              <w:spacing w:line="240" w:lineRule="auto"/>
              <w:jc w:val="center"/>
              <w:rPr>
                <w:rFonts w:cs="Arial"/>
                <w:b/>
                <w:lang w:val="mn-MN"/>
              </w:rPr>
            </w:pPr>
            <w:r w:rsidRPr="00774243">
              <w:rPr>
                <w:rFonts w:cs="Arial"/>
                <w:b/>
                <w:lang w:val="mn-MN"/>
              </w:rPr>
              <w:t>Холбогдох асуултууд</w:t>
            </w:r>
          </w:p>
        </w:tc>
        <w:tc>
          <w:tcPr>
            <w:tcW w:w="2277" w:type="dxa"/>
            <w:gridSpan w:val="2"/>
            <w:shd w:val="clear" w:color="auto" w:fill="auto"/>
            <w:vAlign w:val="center"/>
          </w:tcPr>
          <w:p w14:paraId="4289F57C" w14:textId="2CA383DE" w:rsidR="004C1F32" w:rsidRPr="00774243" w:rsidRDefault="004C1F32" w:rsidP="00E752D0">
            <w:pPr>
              <w:spacing w:line="240" w:lineRule="auto"/>
              <w:jc w:val="center"/>
              <w:rPr>
                <w:rFonts w:cs="Arial"/>
                <w:b/>
                <w:lang w:val="mn-MN"/>
              </w:rPr>
            </w:pPr>
            <w:r w:rsidRPr="00774243">
              <w:rPr>
                <w:rFonts w:cs="Arial"/>
                <w:b/>
                <w:lang w:val="mn-MN"/>
              </w:rPr>
              <w:t>Хариулт</w:t>
            </w:r>
          </w:p>
        </w:tc>
        <w:tc>
          <w:tcPr>
            <w:tcW w:w="1440" w:type="dxa"/>
            <w:vAlign w:val="center"/>
          </w:tcPr>
          <w:p w14:paraId="419B68EB" w14:textId="77777777" w:rsidR="004C1F32" w:rsidRPr="00774243" w:rsidRDefault="004C1F32" w:rsidP="00E752D0">
            <w:pPr>
              <w:spacing w:line="240" w:lineRule="auto"/>
              <w:jc w:val="center"/>
              <w:rPr>
                <w:rFonts w:cs="Arial"/>
                <w:b/>
                <w:lang w:val="mn-MN"/>
              </w:rPr>
            </w:pPr>
            <w:r w:rsidRPr="00774243">
              <w:rPr>
                <w:rFonts w:cs="Arial"/>
                <w:b/>
                <w:lang w:val="mn-MN"/>
              </w:rPr>
              <w:t>Тайлбар</w:t>
            </w:r>
          </w:p>
        </w:tc>
      </w:tr>
      <w:tr w:rsidR="004C1F32" w:rsidRPr="00774243" w14:paraId="1FB67E6D" w14:textId="77777777" w:rsidTr="00E719A4">
        <w:trPr>
          <w:trHeight w:val="863"/>
        </w:trPr>
        <w:tc>
          <w:tcPr>
            <w:tcW w:w="1939" w:type="dxa"/>
            <w:vMerge w:val="restart"/>
            <w:shd w:val="clear" w:color="auto" w:fill="auto"/>
          </w:tcPr>
          <w:p w14:paraId="74428545" w14:textId="77777777" w:rsidR="004C1F32" w:rsidRPr="00774243" w:rsidRDefault="004C1F32" w:rsidP="00E752D0">
            <w:pPr>
              <w:spacing w:line="240" w:lineRule="auto"/>
              <w:rPr>
                <w:rFonts w:cs="Arial"/>
                <w:lang w:val="mn-MN"/>
              </w:rPr>
            </w:pPr>
          </w:p>
          <w:p w14:paraId="36FFA02E" w14:textId="77777777" w:rsidR="004C1F32" w:rsidRPr="00774243" w:rsidRDefault="004C1F32" w:rsidP="00E752D0">
            <w:pPr>
              <w:spacing w:line="240" w:lineRule="auto"/>
              <w:rPr>
                <w:rFonts w:cs="Arial"/>
                <w:lang w:val="mn-MN"/>
              </w:rPr>
            </w:pPr>
          </w:p>
          <w:p w14:paraId="07B0D5B6" w14:textId="77777777" w:rsidR="004C1F32" w:rsidRPr="00774243" w:rsidRDefault="004C1F32" w:rsidP="00E752D0">
            <w:pPr>
              <w:spacing w:line="240" w:lineRule="auto"/>
              <w:rPr>
                <w:rFonts w:cs="Arial"/>
                <w:lang w:val="mn-MN"/>
              </w:rPr>
            </w:pPr>
          </w:p>
          <w:p w14:paraId="26036828" w14:textId="77777777" w:rsidR="004C1F32" w:rsidRPr="00774243" w:rsidRDefault="004C1F32" w:rsidP="00E752D0">
            <w:pPr>
              <w:spacing w:line="240" w:lineRule="auto"/>
              <w:rPr>
                <w:rFonts w:cs="Arial"/>
                <w:lang w:val="mn-MN"/>
              </w:rPr>
            </w:pPr>
          </w:p>
          <w:p w14:paraId="6BBF937B" w14:textId="77777777" w:rsidR="004C1F32" w:rsidRPr="00774243" w:rsidRDefault="004C1F32" w:rsidP="00E752D0">
            <w:pPr>
              <w:spacing w:line="240" w:lineRule="auto"/>
              <w:rPr>
                <w:rFonts w:cs="Arial"/>
                <w:lang w:val="mn-MN"/>
              </w:rPr>
            </w:pPr>
          </w:p>
          <w:p w14:paraId="2F89C46E" w14:textId="77777777" w:rsidR="004C1F32" w:rsidRPr="00774243" w:rsidRDefault="004C1F32" w:rsidP="00E752D0">
            <w:pPr>
              <w:spacing w:line="240" w:lineRule="auto"/>
              <w:rPr>
                <w:rFonts w:cs="Arial"/>
                <w:lang w:val="mn-MN"/>
              </w:rPr>
            </w:pPr>
            <w:r w:rsidRPr="00774243">
              <w:rPr>
                <w:rFonts w:cs="Arial"/>
                <w:lang w:val="mn-MN"/>
              </w:rPr>
              <w:t xml:space="preserve">1.Дэлхийн зах зээл </w:t>
            </w:r>
          </w:p>
          <w:p w14:paraId="5341756B" w14:textId="77777777" w:rsidR="004C1F32" w:rsidRPr="00774243" w:rsidRDefault="004C1F32" w:rsidP="00E752D0">
            <w:pPr>
              <w:spacing w:line="240" w:lineRule="auto"/>
              <w:rPr>
                <w:rFonts w:cs="Arial"/>
                <w:lang w:val="mn-MN"/>
              </w:rPr>
            </w:pPr>
            <w:r w:rsidRPr="00774243">
              <w:rPr>
                <w:rFonts w:cs="Arial"/>
                <w:lang w:val="mn-MN"/>
              </w:rPr>
              <w:t>дээр өрсөлдөх</w:t>
            </w:r>
          </w:p>
          <w:p w14:paraId="11427253" w14:textId="77777777" w:rsidR="004C1F32" w:rsidRPr="00774243" w:rsidRDefault="004C1F32" w:rsidP="00E752D0">
            <w:pPr>
              <w:spacing w:line="240" w:lineRule="auto"/>
              <w:rPr>
                <w:rFonts w:cs="Arial"/>
                <w:lang w:val="mn-MN"/>
              </w:rPr>
            </w:pPr>
            <w:r w:rsidRPr="00774243">
              <w:rPr>
                <w:rFonts w:cs="Arial"/>
                <w:lang w:val="mn-MN"/>
              </w:rPr>
              <w:t>чадвар</w:t>
            </w:r>
          </w:p>
          <w:p w14:paraId="3D289592" w14:textId="77777777" w:rsidR="004C1F32" w:rsidRPr="00774243" w:rsidRDefault="004C1F32" w:rsidP="00E752D0">
            <w:pPr>
              <w:spacing w:line="240" w:lineRule="auto"/>
              <w:rPr>
                <w:rFonts w:cs="Arial"/>
                <w:lang w:val="mn-MN"/>
              </w:rPr>
            </w:pPr>
          </w:p>
          <w:p w14:paraId="58FEDD73" w14:textId="77777777" w:rsidR="004C1F32" w:rsidRPr="00774243" w:rsidRDefault="004C1F32" w:rsidP="00E752D0">
            <w:pPr>
              <w:spacing w:line="240" w:lineRule="auto"/>
              <w:rPr>
                <w:rFonts w:cs="Arial"/>
                <w:lang w:val="mn-MN"/>
              </w:rPr>
            </w:pPr>
          </w:p>
          <w:p w14:paraId="448275B2" w14:textId="77777777" w:rsidR="004C1F32" w:rsidRPr="00774243" w:rsidRDefault="004C1F32" w:rsidP="00E752D0">
            <w:pPr>
              <w:spacing w:line="240" w:lineRule="auto"/>
              <w:rPr>
                <w:rFonts w:cs="Arial"/>
                <w:lang w:val="mn-MN"/>
              </w:rPr>
            </w:pPr>
          </w:p>
        </w:tc>
        <w:tc>
          <w:tcPr>
            <w:tcW w:w="3272" w:type="dxa"/>
            <w:tcBorders>
              <w:bottom w:val="single" w:sz="4" w:space="0" w:color="auto"/>
              <w:right w:val="single" w:sz="4" w:space="0" w:color="auto"/>
            </w:tcBorders>
            <w:shd w:val="clear" w:color="auto" w:fill="auto"/>
          </w:tcPr>
          <w:p w14:paraId="5BE9FD3D" w14:textId="77777777" w:rsidR="004C1F32" w:rsidRPr="00774243" w:rsidRDefault="004C1F32" w:rsidP="00E752D0">
            <w:pPr>
              <w:spacing w:line="240" w:lineRule="auto"/>
              <w:rPr>
                <w:rFonts w:cs="Arial"/>
                <w:lang w:val="mn-MN"/>
              </w:rPr>
            </w:pPr>
            <w:r w:rsidRPr="00774243">
              <w:rPr>
                <w:rFonts w:cs="Arial"/>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auto"/>
              <w:bottom w:val="single" w:sz="4" w:space="0" w:color="auto"/>
              <w:right w:val="single" w:sz="4" w:space="0" w:color="auto"/>
            </w:tcBorders>
            <w:shd w:val="clear" w:color="auto" w:fill="auto"/>
          </w:tcPr>
          <w:p w14:paraId="3AA4E341" w14:textId="77777777" w:rsidR="004C1F32" w:rsidRPr="00774243" w:rsidRDefault="004C1F32" w:rsidP="00E752D0">
            <w:pPr>
              <w:spacing w:line="240" w:lineRule="auto"/>
              <w:rPr>
                <w:rFonts w:cs="Arial"/>
                <w:lang w:val="mn-MN"/>
              </w:rPr>
            </w:pPr>
          </w:p>
        </w:tc>
        <w:tc>
          <w:tcPr>
            <w:tcW w:w="1284" w:type="dxa"/>
            <w:tcBorders>
              <w:left w:val="single" w:sz="4" w:space="0" w:color="auto"/>
              <w:bottom w:val="single" w:sz="4" w:space="0" w:color="auto"/>
            </w:tcBorders>
            <w:shd w:val="clear" w:color="auto" w:fill="auto"/>
          </w:tcPr>
          <w:p w14:paraId="62AF0323" w14:textId="77777777" w:rsidR="004C1F32" w:rsidRPr="00774243" w:rsidRDefault="004C1F32" w:rsidP="00E752D0">
            <w:pPr>
              <w:spacing w:line="240" w:lineRule="auto"/>
              <w:rPr>
                <w:rFonts w:cs="Arial"/>
                <w:lang w:val="mn-MN"/>
              </w:rPr>
            </w:pPr>
            <w:r w:rsidRPr="00774243">
              <w:rPr>
                <w:rFonts w:cs="Arial"/>
                <w:lang w:val="mn-MN"/>
              </w:rPr>
              <w:t>Үгүй</w:t>
            </w:r>
          </w:p>
          <w:p w14:paraId="6F183D57" w14:textId="77777777" w:rsidR="004C1F32" w:rsidRPr="00774243" w:rsidRDefault="004C1F32" w:rsidP="00E752D0">
            <w:pPr>
              <w:spacing w:line="240" w:lineRule="auto"/>
              <w:rPr>
                <w:rFonts w:cs="Arial"/>
                <w:lang w:val="mn-MN"/>
              </w:rPr>
            </w:pPr>
          </w:p>
          <w:p w14:paraId="0FF61477" w14:textId="77777777" w:rsidR="004C1F32" w:rsidRPr="00774243" w:rsidRDefault="004C1F32" w:rsidP="00E752D0">
            <w:pPr>
              <w:spacing w:line="240" w:lineRule="auto"/>
              <w:rPr>
                <w:rFonts w:cs="Arial"/>
                <w:lang w:val="mn-MN"/>
              </w:rPr>
            </w:pPr>
            <w:r w:rsidRPr="00774243">
              <w:rPr>
                <w:rFonts w:cs="Arial"/>
                <w:noProof/>
              </w:rPr>
              <mc:AlternateContent>
                <mc:Choice Requires="wpc">
                  <w:drawing>
                    <wp:inline distT="0" distB="0" distL="0" distR="0" wp14:anchorId="0EF8702C" wp14:editId="6BF403DA">
                      <wp:extent cx="502920" cy="301625"/>
                      <wp:effectExtent l="0" t="0" r="0" b="0"/>
                      <wp:docPr id="6"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743D9B8" id="Canvas 6" o:spid="_x0000_s1026" editas="canvas" style="width:39.6pt;height:23.75pt;mso-position-horizontal-relative:char;mso-position-vertical-relative:line" coordsize="50292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0;height:301625;visibility:visible;mso-wrap-style:square">
                        <v:fill o:detectmouseclick="t"/>
                        <v:path o:connecttype="none"/>
                      </v:shape>
                      <w10:anchorlock/>
                    </v:group>
                  </w:pict>
                </mc:Fallback>
              </mc:AlternateContent>
            </w:r>
          </w:p>
        </w:tc>
        <w:tc>
          <w:tcPr>
            <w:tcW w:w="1440" w:type="dxa"/>
            <w:tcBorders>
              <w:left w:val="single" w:sz="4" w:space="0" w:color="auto"/>
              <w:bottom w:val="single" w:sz="4" w:space="0" w:color="auto"/>
            </w:tcBorders>
          </w:tcPr>
          <w:p w14:paraId="6E7BD565" w14:textId="77777777" w:rsidR="004C1F32" w:rsidRPr="00774243" w:rsidRDefault="004C1F32" w:rsidP="00E752D0">
            <w:pPr>
              <w:spacing w:line="240" w:lineRule="auto"/>
              <w:rPr>
                <w:rFonts w:cs="Arial"/>
                <w:lang w:val="mn-MN"/>
              </w:rPr>
            </w:pPr>
          </w:p>
        </w:tc>
      </w:tr>
      <w:tr w:rsidR="004C1F32" w:rsidRPr="00774243" w14:paraId="09AAB43A" w14:textId="77777777" w:rsidTr="00E719A4">
        <w:trPr>
          <w:trHeight w:val="791"/>
        </w:trPr>
        <w:tc>
          <w:tcPr>
            <w:tcW w:w="1939" w:type="dxa"/>
            <w:vMerge/>
            <w:shd w:val="clear" w:color="auto" w:fill="auto"/>
          </w:tcPr>
          <w:p w14:paraId="371CE374" w14:textId="77777777" w:rsidR="004C1F32" w:rsidRPr="00774243" w:rsidRDefault="004C1F32" w:rsidP="00E752D0">
            <w:pPr>
              <w:spacing w:line="240" w:lineRule="auto"/>
              <w:rPr>
                <w:rFonts w:cs="Arial"/>
                <w:lang w:val="mn-MN"/>
              </w:rPr>
            </w:pPr>
          </w:p>
        </w:tc>
        <w:tc>
          <w:tcPr>
            <w:tcW w:w="3272" w:type="dxa"/>
            <w:tcBorders>
              <w:top w:val="single" w:sz="4" w:space="0" w:color="auto"/>
              <w:bottom w:val="single" w:sz="4" w:space="0" w:color="auto"/>
              <w:right w:val="single" w:sz="4" w:space="0" w:color="auto"/>
            </w:tcBorders>
            <w:shd w:val="clear" w:color="auto" w:fill="auto"/>
          </w:tcPr>
          <w:p w14:paraId="6A4EBA65" w14:textId="77777777" w:rsidR="004C1F32" w:rsidRPr="00774243" w:rsidRDefault="004C1F32" w:rsidP="00E752D0">
            <w:pPr>
              <w:spacing w:line="240" w:lineRule="auto"/>
              <w:rPr>
                <w:rFonts w:cs="Arial"/>
                <w:lang w:val="mn-MN"/>
              </w:rPr>
            </w:pPr>
            <w:r w:rsidRPr="00774243">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51AC0D"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7D42561F"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74EED693" w14:textId="77777777" w:rsidR="004C1F32" w:rsidRPr="00774243" w:rsidRDefault="004C1F32" w:rsidP="00E752D0">
            <w:pPr>
              <w:spacing w:line="240" w:lineRule="auto"/>
              <w:rPr>
                <w:rFonts w:cs="Arial"/>
                <w:lang w:val="mn-MN"/>
              </w:rPr>
            </w:pPr>
          </w:p>
        </w:tc>
      </w:tr>
      <w:tr w:rsidR="004C1F32" w:rsidRPr="00774243" w14:paraId="4FC603DC" w14:textId="77777777" w:rsidTr="00E719A4">
        <w:trPr>
          <w:trHeight w:val="773"/>
        </w:trPr>
        <w:tc>
          <w:tcPr>
            <w:tcW w:w="1939" w:type="dxa"/>
            <w:vMerge/>
            <w:shd w:val="clear" w:color="auto" w:fill="auto"/>
          </w:tcPr>
          <w:p w14:paraId="74D0BB0E" w14:textId="77777777" w:rsidR="004C1F32" w:rsidRPr="00774243" w:rsidRDefault="004C1F32" w:rsidP="00E752D0">
            <w:pPr>
              <w:spacing w:line="240" w:lineRule="auto"/>
              <w:rPr>
                <w:rFonts w:cs="Arial"/>
                <w:lang w:val="mn-MN"/>
              </w:rPr>
            </w:pPr>
          </w:p>
        </w:tc>
        <w:tc>
          <w:tcPr>
            <w:tcW w:w="3272" w:type="dxa"/>
            <w:tcBorders>
              <w:top w:val="single" w:sz="4" w:space="0" w:color="auto"/>
              <w:right w:val="single" w:sz="4" w:space="0" w:color="auto"/>
            </w:tcBorders>
            <w:shd w:val="clear" w:color="auto" w:fill="auto"/>
          </w:tcPr>
          <w:p w14:paraId="06A50BD0" w14:textId="77777777" w:rsidR="004C1F32" w:rsidRPr="00774243" w:rsidRDefault="004C1F32" w:rsidP="00E752D0">
            <w:pPr>
              <w:spacing w:line="240" w:lineRule="auto"/>
              <w:rPr>
                <w:rFonts w:cs="Arial"/>
                <w:lang w:val="mn-MN"/>
              </w:rPr>
            </w:pPr>
            <w:r w:rsidRPr="00774243">
              <w:rPr>
                <w:rFonts w:cs="Arial"/>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auto"/>
              <w:left w:val="single" w:sz="4" w:space="0" w:color="auto"/>
              <w:right w:val="single" w:sz="4" w:space="0" w:color="auto"/>
            </w:tcBorders>
            <w:shd w:val="clear" w:color="auto" w:fill="auto"/>
          </w:tcPr>
          <w:p w14:paraId="04C2EAA1" w14:textId="1E650120"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tcBorders>
            <w:shd w:val="clear" w:color="auto" w:fill="auto"/>
          </w:tcPr>
          <w:p w14:paraId="44AFE194" w14:textId="77777777" w:rsidR="004C1F32" w:rsidRPr="00774243" w:rsidRDefault="004C1F32" w:rsidP="00E752D0">
            <w:pPr>
              <w:spacing w:line="240" w:lineRule="auto"/>
              <w:rPr>
                <w:rFonts w:cs="Arial"/>
              </w:rPr>
            </w:pPr>
          </w:p>
        </w:tc>
        <w:tc>
          <w:tcPr>
            <w:tcW w:w="1440" w:type="dxa"/>
            <w:tcBorders>
              <w:top w:val="single" w:sz="4" w:space="0" w:color="auto"/>
              <w:left w:val="single" w:sz="4" w:space="0" w:color="auto"/>
            </w:tcBorders>
          </w:tcPr>
          <w:p w14:paraId="2A6DC25C" w14:textId="23E8DA9B" w:rsidR="004C1F32" w:rsidRPr="00774243" w:rsidRDefault="00BD47E9" w:rsidP="00E752D0">
            <w:pPr>
              <w:spacing w:line="240" w:lineRule="auto"/>
              <w:rPr>
                <w:rFonts w:cs="Arial"/>
              </w:rPr>
            </w:pPr>
            <w:proofErr w:type="spellStart"/>
            <w:r>
              <w:rPr>
                <w:rFonts w:cs="Arial"/>
              </w:rPr>
              <w:t>Хамаарахгүй</w:t>
            </w:r>
            <w:proofErr w:type="spellEnd"/>
          </w:p>
        </w:tc>
      </w:tr>
      <w:tr w:rsidR="004C1F32" w:rsidRPr="00774243" w14:paraId="1F68BB57" w14:textId="77777777" w:rsidTr="00E719A4">
        <w:trPr>
          <w:trHeight w:val="633"/>
        </w:trPr>
        <w:tc>
          <w:tcPr>
            <w:tcW w:w="1939" w:type="dxa"/>
            <w:vMerge w:val="restart"/>
            <w:tcBorders>
              <w:right w:val="single" w:sz="4" w:space="0" w:color="auto"/>
            </w:tcBorders>
            <w:shd w:val="clear" w:color="auto" w:fill="auto"/>
          </w:tcPr>
          <w:p w14:paraId="7A8EF0DA" w14:textId="77777777" w:rsidR="004C1F32" w:rsidRPr="00774243" w:rsidRDefault="004C1F32" w:rsidP="00E752D0">
            <w:pPr>
              <w:spacing w:line="240" w:lineRule="auto"/>
              <w:rPr>
                <w:rFonts w:cs="Arial"/>
                <w:lang w:val="mn-MN"/>
              </w:rPr>
            </w:pPr>
          </w:p>
          <w:p w14:paraId="58BAC48B" w14:textId="77777777" w:rsidR="004C1F32" w:rsidRPr="00774243" w:rsidRDefault="004C1F32" w:rsidP="00E752D0">
            <w:pPr>
              <w:spacing w:line="240" w:lineRule="auto"/>
              <w:rPr>
                <w:rFonts w:cs="Arial"/>
                <w:lang w:val="mn-MN"/>
              </w:rPr>
            </w:pPr>
          </w:p>
          <w:p w14:paraId="1012F153" w14:textId="77777777" w:rsidR="004C1F32" w:rsidRPr="00774243" w:rsidRDefault="004C1F32" w:rsidP="00E752D0">
            <w:pPr>
              <w:spacing w:line="240" w:lineRule="auto"/>
              <w:rPr>
                <w:rFonts w:cs="Arial"/>
                <w:lang w:val="mn-MN"/>
              </w:rPr>
            </w:pPr>
          </w:p>
          <w:p w14:paraId="41C0B50D" w14:textId="77777777" w:rsidR="004C1F32" w:rsidRPr="00774243" w:rsidRDefault="004C1F32" w:rsidP="00E752D0">
            <w:pPr>
              <w:spacing w:line="240" w:lineRule="auto"/>
              <w:rPr>
                <w:rFonts w:cs="Arial"/>
                <w:lang w:val="mn-MN"/>
              </w:rPr>
            </w:pPr>
          </w:p>
          <w:p w14:paraId="18EE7A88" w14:textId="77777777" w:rsidR="004C1F32" w:rsidRPr="00774243" w:rsidRDefault="004C1F32" w:rsidP="00E752D0">
            <w:pPr>
              <w:spacing w:line="240" w:lineRule="auto"/>
              <w:rPr>
                <w:rFonts w:cs="Arial"/>
                <w:lang w:val="mn-MN"/>
              </w:rPr>
            </w:pPr>
          </w:p>
          <w:p w14:paraId="0FDF7FD6" w14:textId="77777777" w:rsidR="004C1F32" w:rsidRPr="00774243" w:rsidRDefault="004C1F32" w:rsidP="00E752D0">
            <w:pPr>
              <w:spacing w:line="240" w:lineRule="auto"/>
              <w:rPr>
                <w:rFonts w:cs="Arial"/>
                <w:lang w:val="mn-MN"/>
              </w:rPr>
            </w:pPr>
          </w:p>
          <w:p w14:paraId="0C37F2B6" w14:textId="77777777" w:rsidR="004C1F32" w:rsidRPr="00774243" w:rsidRDefault="004C1F32" w:rsidP="00E752D0">
            <w:pPr>
              <w:spacing w:line="240" w:lineRule="auto"/>
              <w:rPr>
                <w:rFonts w:cs="Arial"/>
                <w:lang w:val="mn-MN"/>
              </w:rPr>
            </w:pPr>
            <w:r w:rsidRPr="00774243">
              <w:rPr>
                <w:rFonts w:cs="Arial"/>
                <w:lang w:val="mn-MN"/>
              </w:rPr>
              <w:t xml:space="preserve">2.Дотоодын зах </w:t>
            </w:r>
          </w:p>
          <w:p w14:paraId="5966EBE9" w14:textId="77777777" w:rsidR="004C1F32" w:rsidRPr="00774243" w:rsidRDefault="004C1F32" w:rsidP="00E752D0">
            <w:pPr>
              <w:spacing w:line="240" w:lineRule="auto"/>
              <w:rPr>
                <w:rFonts w:cs="Arial"/>
                <w:lang w:val="mn-MN"/>
              </w:rPr>
            </w:pPr>
            <w:r w:rsidRPr="00774243">
              <w:rPr>
                <w:rFonts w:cs="Arial"/>
                <w:lang w:val="mn-MN"/>
              </w:rPr>
              <w:t>зээлийн өрсөлдөх</w:t>
            </w:r>
          </w:p>
          <w:p w14:paraId="5C752189" w14:textId="77777777" w:rsidR="004C1F32" w:rsidRPr="00774243" w:rsidRDefault="004C1F32" w:rsidP="00E752D0">
            <w:pPr>
              <w:spacing w:line="240" w:lineRule="auto"/>
              <w:rPr>
                <w:rFonts w:cs="Arial"/>
                <w:lang w:val="mn-MN"/>
              </w:rPr>
            </w:pPr>
            <w:r w:rsidRPr="00774243">
              <w:rPr>
                <w:rFonts w:cs="Arial"/>
                <w:lang w:val="mn-MN"/>
              </w:rPr>
              <w:t xml:space="preserve">чадвар болон </w:t>
            </w:r>
          </w:p>
          <w:p w14:paraId="14946116" w14:textId="77777777" w:rsidR="004C1F32" w:rsidRPr="00774243" w:rsidRDefault="004C1F32" w:rsidP="00E752D0">
            <w:pPr>
              <w:spacing w:line="240" w:lineRule="auto"/>
              <w:rPr>
                <w:rFonts w:cs="Arial"/>
                <w:lang w:val="mn-MN"/>
              </w:rPr>
            </w:pPr>
            <w:r w:rsidRPr="00774243">
              <w:rPr>
                <w:rFonts w:cs="Arial"/>
                <w:lang w:val="mn-MN"/>
              </w:rPr>
              <w:t>тогтвортой байдал</w:t>
            </w:r>
          </w:p>
        </w:tc>
        <w:tc>
          <w:tcPr>
            <w:tcW w:w="3272" w:type="dxa"/>
            <w:tcBorders>
              <w:left w:val="single" w:sz="4" w:space="0" w:color="auto"/>
              <w:bottom w:val="single" w:sz="4" w:space="0" w:color="auto"/>
            </w:tcBorders>
            <w:shd w:val="clear" w:color="auto" w:fill="auto"/>
          </w:tcPr>
          <w:p w14:paraId="1B5D3414" w14:textId="1B86EAA2" w:rsidR="004C1F32" w:rsidRPr="00774243" w:rsidRDefault="00E752D0" w:rsidP="00E752D0">
            <w:pPr>
              <w:spacing w:line="240" w:lineRule="auto"/>
              <w:rPr>
                <w:rFonts w:cs="Arial"/>
                <w:i/>
                <w:color w:val="FF0000"/>
                <w:lang w:val="mn-MN"/>
              </w:rPr>
            </w:pPr>
            <w:r>
              <w:rPr>
                <w:rFonts w:cs="Arial"/>
                <w:lang w:val="mn-MN"/>
              </w:rPr>
              <w:t xml:space="preserve">2.1 </w:t>
            </w:r>
            <w:r w:rsidR="004C1F32" w:rsidRPr="00774243">
              <w:rPr>
                <w:rFonts w:cs="Arial"/>
                <w:lang w:val="mn-MN"/>
              </w:rPr>
              <w:t>Хэрэглэгчдийн шийдвэр гаргах боломжийг бууруулах уу?</w:t>
            </w:r>
            <w:r w:rsidR="004C1F32" w:rsidRPr="00774243">
              <w:rPr>
                <w:rFonts w:cs="Arial"/>
                <w:color w:val="FF0000"/>
                <w:lang w:val="mn-MN"/>
              </w:rPr>
              <w:t xml:space="preserve"> </w:t>
            </w:r>
            <w:r w:rsidR="004C1F32" w:rsidRPr="00774243">
              <w:rPr>
                <w:rFonts w:cs="Arial"/>
                <w:i/>
                <w:color w:val="FF0000"/>
                <w:lang w:val="mn-MN"/>
              </w:rPr>
              <w:t xml:space="preserve"> </w:t>
            </w:r>
          </w:p>
        </w:tc>
        <w:tc>
          <w:tcPr>
            <w:tcW w:w="993" w:type="dxa"/>
            <w:tcBorders>
              <w:bottom w:val="single" w:sz="4" w:space="0" w:color="auto"/>
              <w:right w:val="single" w:sz="4" w:space="0" w:color="auto"/>
            </w:tcBorders>
            <w:shd w:val="clear" w:color="auto" w:fill="auto"/>
          </w:tcPr>
          <w:p w14:paraId="61A3A7C0" w14:textId="77777777" w:rsidR="004C1F32" w:rsidRPr="00774243" w:rsidRDefault="004C1F32" w:rsidP="00E752D0">
            <w:pPr>
              <w:spacing w:line="240" w:lineRule="auto"/>
              <w:rPr>
                <w:rFonts w:cs="Arial"/>
                <w:lang w:val="mn-MN"/>
              </w:rPr>
            </w:pPr>
          </w:p>
        </w:tc>
        <w:tc>
          <w:tcPr>
            <w:tcW w:w="1284" w:type="dxa"/>
            <w:tcBorders>
              <w:left w:val="single" w:sz="4" w:space="0" w:color="auto"/>
              <w:bottom w:val="single" w:sz="4" w:space="0" w:color="auto"/>
            </w:tcBorders>
            <w:shd w:val="clear" w:color="auto" w:fill="auto"/>
          </w:tcPr>
          <w:p w14:paraId="5E674B56" w14:textId="77777777" w:rsidR="004C1F32" w:rsidRPr="00774243" w:rsidRDefault="004C1F32" w:rsidP="00E752D0">
            <w:pPr>
              <w:spacing w:line="240" w:lineRule="auto"/>
              <w:rPr>
                <w:rFonts w:cs="Arial"/>
              </w:rPr>
            </w:pPr>
            <w:r w:rsidRPr="00774243">
              <w:rPr>
                <w:rFonts w:cs="Arial"/>
                <w:lang w:val="mn-MN"/>
              </w:rPr>
              <w:t>Үгүй</w:t>
            </w:r>
          </w:p>
        </w:tc>
        <w:tc>
          <w:tcPr>
            <w:tcW w:w="1440" w:type="dxa"/>
            <w:tcBorders>
              <w:left w:val="single" w:sz="4" w:space="0" w:color="auto"/>
              <w:bottom w:val="single" w:sz="4" w:space="0" w:color="auto"/>
            </w:tcBorders>
          </w:tcPr>
          <w:p w14:paraId="3BC2133C" w14:textId="77777777" w:rsidR="004C1F32" w:rsidRPr="00774243" w:rsidRDefault="004C1F32" w:rsidP="00E752D0">
            <w:pPr>
              <w:spacing w:line="240" w:lineRule="auto"/>
              <w:rPr>
                <w:rFonts w:cs="Arial"/>
              </w:rPr>
            </w:pPr>
          </w:p>
        </w:tc>
      </w:tr>
      <w:tr w:rsidR="004C1F32" w:rsidRPr="00774243" w14:paraId="1F12EF3E" w14:textId="77777777" w:rsidTr="00E719A4">
        <w:trPr>
          <w:trHeight w:val="683"/>
        </w:trPr>
        <w:tc>
          <w:tcPr>
            <w:tcW w:w="1939" w:type="dxa"/>
            <w:vMerge/>
            <w:tcBorders>
              <w:right w:val="single" w:sz="4" w:space="0" w:color="auto"/>
            </w:tcBorders>
            <w:shd w:val="clear" w:color="auto" w:fill="auto"/>
          </w:tcPr>
          <w:p w14:paraId="0FE7CA95"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4A535EAA" w14:textId="77777777" w:rsidR="004C1F32" w:rsidRPr="00774243" w:rsidRDefault="004C1F32" w:rsidP="00E752D0">
            <w:pPr>
              <w:spacing w:line="240" w:lineRule="auto"/>
              <w:rPr>
                <w:rFonts w:cs="Arial"/>
                <w:lang w:val="mn-MN"/>
              </w:rPr>
            </w:pPr>
            <w:r w:rsidRPr="00774243">
              <w:rPr>
                <w:rFonts w:cs="Arial"/>
                <w:lang w:val="mn-MN"/>
              </w:rPr>
              <w:t>2.2 Хязгаарлагдмал өрсөлдөөний улмаас үнийн хөөрөгдлийг бий болгох уу?</w:t>
            </w:r>
          </w:p>
        </w:tc>
        <w:tc>
          <w:tcPr>
            <w:tcW w:w="993" w:type="dxa"/>
            <w:tcBorders>
              <w:top w:val="single" w:sz="4" w:space="0" w:color="auto"/>
              <w:bottom w:val="single" w:sz="4" w:space="0" w:color="auto"/>
              <w:right w:val="single" w:sz="4" w:space="0" w:color="auto"/>
            </w:tcBorders>
            <w:shd w:val="clear" w:color="auto" w:fill="auto"/>
          </w:tcPr>
          <w:p w14:paraId="7B6383DC"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33C6828A"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618AA619" w14:textId="77777777" w:rsidR="004C1F32" w:rsidRPr="00774243" w:rsidRDefault="004C1F32" w:rsidP="00E752D0">
            <w:pPr>
              <w:spacing w:line="240" w:lineRule="auto"/>
              <w:rPr>
                <w:rFonts w:cs="Arial"/>
                <w:lang w:val="mn-MN"/>
              </w:rPr>
            </w:pPr>
          </w:p>
        </w:tc>
      </w:tr>
      <w:tr w:rsidR="004C1F32" w:rsidRPr="00774243" w14:paraId="76E6A682" w14:textId="77777777" w:rsidTr="00E719A4">
        <w:trPr>
          <w:trHeight w:val="890"/>
        </w:trPr>
        <w:tc>
          <w:tcPr>
            <w:tcW w:w="1939" w:type="dxa"/>
            <w:vMerge/>
            <w:tcBorders>
              <w:right w:val="single" w:sz="4" w:space="0" w:color="auto"/>
            </w:tcBorders>
            <w:shd w:val="clear" w:color="auto" w:fill="auto"/>
          </w:tcPr>
          <w:p w14:paraId="3470CF0D"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66C40208" w14:textId="77777777" w:rsidR="004C1F32" w:rsidRPr="00774243" w:rsidRDefault="004C1F32" w:rsidP="00E752D0">
            <w:pPr>
              <w:spacing w:line="240" w:lineRule="auto"/>
              <w:rPr>
                <w:rFonts w:cs="Arial"/>
                <w:lang w:val="mn-MN"/>
              </w:rPr>
            </w:pPr>
            <w:r w:rsidRPr="00774243">
              <w:rPr>
                <w:rFonts w:cs="Arial"/>
                <w:lang w:val="mn-MN"/>
              </w:rPr>
              <w:t>2.3 Зах зээлд шинээр орж ирж буй аж ахуйн нэгжүүдийн хувьд бэрхшээл, хүндрэлийг бий болгох уу?</w:t>
            </w:r>
          </w:p>
        </w:tc>
        <w:tc>
          <w:tcPr>
            <w:tcW w:w="993" w:type="dxa"/>
            <w:tcBorders>
              <w:top w:val="single" w:sz="4" w:space="0" w:color="auto"/>
              <w:bottom w:val="single" w:sz="4" w:space="0" w:color="auto"/>
              <w:right w:val="single" w:sz="4" w:space="0" w:color="auto"/>
            </w:tcBorders>
            <w:shd w:val="clear" w:color="auto" w:fill="auto"/>
          </w:tcPr>
          <w:p w14:paraId="088EE4B8"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6CE92B53"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4830101B" w14:textId="77777777" w:rsidR="004C1F32" w:rsidRPr="00774243" w:rsidRDefault="004C1F32" w:rsidP="00E752D0">
            <w:pPr>
              <w:spacing w:line="240" w:lineRule="auto"/>
              <w:rPr>
                <w:rFonts w:cs="Arial"/>
                <w:lang w:val="mn-MN"/>
              </w:rPr>
            </w:pPr>
          </w:p>
        </w:tc>
      </w:tr>
      <w:tr w:rsidR="004C1F32" w:rsidRPr="00774243" w14:paraId="7B8CDB8E" w14:textId="77777777" w:rsidTr="00E719A4">
        <w:trPr>
          <w:trHeight w:val="637"/>
        </w:trPr>
        <w:tc>
          <w:tcPr>
            <w:tcW w:w="1939" w:type="dxa"/>
            <w:vMerge/>
            <w:tcBorders>
              <w:right w:val="single" w:sz="4" w:space="0" w:color="auto"/>
            </w:tcBorders>
            <w:shd w:val="clear" w:color="auto" w:fill="auto"/>
          </w:tcPr>
          <w:p w14:paraId="098ECD1B"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465F2C4C" w14:textId="77777777" w:rsidR="004C1F32" w:rsidRPr="00774243" w:rsidRDefault="004C1F32" w:rsidP="00E752D0">
            <w:pPr>
              <w:spacing w:line="240" w:lineRule="auto"/>
              <w:rPr>
                <w:rFonts w:cs="Arial"/>
                <w:lang w:val="mn-MN"/>
              </w:rPr>
            </w:pPr>
          </w:p>
          <w:p w14:paraId="4C332EE2" w14:textId="77777777" w:rsidR="004C1F32" w:rsidRPr="00774243" w:rsidRDefault="004C1F32" w:rsidP="00E752D0">
            <w:pPr>
              <w:spacing w:line="240" w:lineRule="auto"/>
              <w:rPr>
                <w:rFonts w:cs="Arial"/>
                <w:lang w:val="mn-MN"/>
              </w:rPr>
            </w:pPr>
            <w:r w:rsidRPr="00774243">
              <w:rPr>
                <w:rFonts w:cs="Arial"/>
                <w:lang w:val="mn-MN"/>
              </w:rPr>
              <w:t xml:space="preserve">2.4 Зах зээлд шинээр монополийг бий болгох уу? </w:t>
            </w:r>
          </w:p>
        </w:tc>
        <w:tc>
          <w:tcPr>
            <w:tcW w:w="993" w:type="dxa"/>
            <w:tcBorders>
              <w:top w:val="single" w:sz="4" w:space="0" w:color="auto"/>
              <w:bottom w:val="single" w:sz="4" w:space="0" w:color="auto"/>
              <w:right w:val="single" w:sz="4" w:space="0" w:color="auto"/>
            </w:tcBorders>
            <w:shd w:val="clear" w:color="auto" w:fill="auto"/>
          </w:tcPr>
          <w:p w14:paraId="629A74AF"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5A7B3C95"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44D00642" w14:textId="77777777" w:rsidR="004C1F32" w:rsidRPr="00774243" w:rsidRDefault="004C1F32" w:rsidP="00E752D0">
            <w:pPr>
              <w:spacing w:line="240" w:lineRule="auto"/>
              <w:rPr>
                <w:rFonts w:cs="Arial"/>
                <w:lang w:val="mn-MN"/>
              </w:rPr>
            </w:pPr>
          </w:p>
        </w:tc>
      </w:tr>
      <w:tr w:rsidR="004C1F32" w:rsidRPr="00774243" w14:paraId="220A4BA3" w14:textId="77777777" w:rsidTr="00E719A4">
        <w:trPr>
          <w:trHeight w:val="800"/>
        </w:trPr>
        <w:tc>
          <w:tcPr>
            <w:tcW w:w="1939" w:type="dxa"/>
            <w:vMerge w:val="restart"/>
            <w:tcBorders>
              <w:right w:val="single" w:sz="4" w:space="0" w:color="auto"/>
            </w:tcBorders>
            <w:shd w:val="clear" w:color="auto" w:fill="auto"/>
          </w:tcPr>
          <w:p w14:paraId="65CFBEA9" w14:textId="77777777" w:rsidR="004C1F32" w:rsidRPr="00774243" w:rsidRDefault="004C1F32" w:rsidP="00E752D0">
            <w:pPr>
              <w:spacing w:line="240" w:lineRule="auto"/>
              <w:rPr>
                <w:rFonts w:cs="Arial"/>
                <w:lang w:val="mn-MN"/>
              </w:rPr>
            </w:pPr>
            <w:r w:rsidRPr="00774243">
              <w:rPr>
                <w:rFonts w:cs="Arial"/>
                <w:lang w:val="mn-MN"/>
              </w:rPr>
              <w:t xml:space="preserve">3.Аж ахуйн нэгжийн үйлдвэрлэлийн болон </w:t>
            </w:r>
            <w:r w:rsidRPr="00774243">
              <w:rPr>
                <w:rFonts w:cs="Arial"/>
                <w:lang w:val="mn-MN"/>
              </w:rPr>
              <w:lastRenderedPageBreak/>
              <w:t>захиргааны зардал</w:t>
            </w:r>
          </w:p>
          <w:p w14:paraId="6DD23EC5"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35BF028E" w14:textId="77777777" w:rsidR="004C1F32" w:rsidRPr="00774243" w:rsidRDefault="004C1F32" w:rsidP="00E752D0">
            <w:pPr>
              <w:spacing w:line="240" w:lineRule="auto"/>
              <w:rPr>
                <w:rFonts w:cs="Arial"/>
                <w:lang w:val="mn-MN"/>
              </w:rPr>
            </w:pPr>
            <w:r w:rsidRPr="00774243">
              <w:rPr>
                <w:rFonts w:cs="Arial"/>
                <w:lang w:val="mn-MN"/>
              </w:rPr>
              <w:lastRenderedPageBreak/>
              <w:t xml:space="preserve">3.1 Зохицуулалтын хувилбарыг хэрэгжүүлснээр аж ахуйн нэгжид шинээр зардал </w:t>
            </w:r>
            <w:r w:rsidRPr="00774243">
              <w:rPr>
                <w:rFonts w:cs="Arial"/>
                <w:lang w:val="mn-MN"/>
              </w:rPr>
              <w:lastRenderedPageBreak/>
              <w:t>үүсэх эсэх</w:t>
            </w:r>
          </w:p>
        </w:tc>
        <w:tc>
          <w:tcPr>
            <w:tcW w:w="993" w:type="dxa"/>
            <w:tcBorders>
              <w:top w:val="single" w:sz="4" w:space="0" w:color="auto"/>
              <w:bottom w:val="single" w:sz="4" w:space="0" w:color="auto"/>
              <w:right w:val="single" w:sz="4" w:space="0" w:color="auto"/>
            </w:tcBorders>
            <w:shd w:val="clear" w:color="auto" w:fill="auto"/>
          </w:tcPr>
          <w:p w14:paraId="7BD1C624" w14:textId="371725B4"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39AB5B00" w14:textId="77777777" w:rsidR="004C1F32" w:rsidRPr="00774243" w:rsidRDefault="004C1F32" w:rsidP="00E752D0">
            <w:pPr>
              <w:spacing w:line="240" w:lineRule="auto"/>
              <w:rPr>
                <w:rFonts w:cs="Arial"/>
              </w:rPr>
            </w:pPr>
          </w:p>
          <w:p w14:paraId="7DCED5A7" w14:textId="0E0E497A" w:rsidR="004C1F32" w:rsidRPr="00774243" w:rsidRDefault="00BD47E9" w:rsidP="00E752D0">
            <w:pPr>
              <w:spacing w:line="240" w:lineRule="auto"/>
              <w:rPr>
                <w:rFonts w:cs="Arial"/>
                <w:lang w:val="mn-MN"/>
              </w:rPr>
            </w:pPr>
            <w:r>
              <w:rPr>
                <w:rFonts w:cs="Arial"/>
                <w:lang w:val="mn-MN"/>
              </w:rPr>
              <w:t>Үгүй</w:t>
            </w:r>
          </w:p>
          <w:p w14:paraId="02E772E4" w14:textId="77777777" w:rsidR="004C1F32" w:rsidRPr="00774243" w:rsidRDefault="004C1F32" w:rsidP="00E752D0">
            <w:pPr>
              <w:spacing w:line="240" w:lineRule="auto"/>
              <w:rPr>
                <w:rFonts w:cs="Arial"/>
                <w:lang w:val="mn-MN"/>
              </w:rPr>
            </w:pPr>
          </w:p>
        </w:tc>
        <w:tc>
          <w:tcPr>
            <w:tcW w:w="1440" w:type="dxa"/>
            <w:tcBorders>
              <w:top w:val="single" w:sz="4" w:space="0" w:color="auto"/>
              <w:left w:val="single" w:sz="4" w:space="0" w:color="auto"/>
              <w:bottom w:val="single" w:sz="4" w:space="0" w:color="auto"/>
            </w:tcBorders>
          </w:tcPr>
          <w:p w14:paraId="042F34D4" w14:textId="77777777" w:rsidR="004C1F32" w:rsidRPr="00774243" w:rsidRDefault="004C1F32" w:rsidP="00E752D0">
            <w:pPr>
              <w:spacing w:line="240" w:lineRule="auto"/>
              <w:rPr>
                <w:rFonts w:cs="Arial"/>
              </w:rPr>
            </w:pPr>
          </w:p>
        </w:tc>
      </w:tr>
      <w:tr w:rsidR="004C1F32" w:rsidRPr="00774243" w14:paraId="365E6D76" w14:textId="77777777" w:rsidTr="00E719A4">
        <w:trPr>
          <w:trHeight w:val="800"/>
        </w:trPr>
        <w:tc>
          <w:tcPr>
            <w:tcW w:w="1939" w:type="dxa"/>
            <w:vMerge/>
            <w:tcBorders>
              <w:right w:val="single" w:sz="4" w:space="0" w:color="auto"/>
            </w:tcBorders>
            <w:shd w:val="clear" w:color="auto" w:fill="auto"/>
          </w:tcPr>
          <w:p w14:paraId="0004738B"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45D13CBA" w14:textId="77777777" w:rsidR="004C1F32" w:rsidRPr="00774243" w:rsidRDefault="004C1F32" w:rsidP="00E752D0">
            <w:pPr>
              <w:spacing w:line="240" w:lineRule="auto"/>
              <w:rPr>
                <w:rFonts w:cs="Arial"/>
                <w:lang w:val="mn-MN"/>
              </w:rPr>
            </w:pPr>
            <w:r w:rsidRPr="00774243">
              <w:rPr>
                <w:rFonts w:cs="Arial"/>
                <w:lang w:val="mn-MN"/>
              </w:rPr>
              <w:t>3.2 Санхүүжилтийн эх үүсвэр олж авахад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71387A0" w14:textId="5525940D"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1346B8D4" w14:textId="1DADA28C" w:rsidR="004C1F32" w:rsidRPr="00774243" w:rsidRDefault="00BD47E9" w:rsidP="00E752D0">
            <w:pPr>
              <w:spacing w:line="240" w:lineRule="auto"/>
              <w:rPr>
                <w:rFonts w:cs="Arial"/>
              </w:rPr>
            </w:pPr>
            <w:proofErr w:type="spellStart"/>
            <w:r>
              <w:rPr>
                <w:rFonts w:cs="Arial"/>
              </w:rPr>
              <w:t>Үгүй</w:t>
            </w:r>
            <w:proofErr w:type="spellEnd"/>
          </w:p>
        </w:tc>
        <w:tc>
          <w:tcPr>
            <w:tcW w:w="1440" w:type="dxa"/>
            <w:tcBorders>
              <w:top w:val="single" w:sz="4" w:space="0" w:color="auto"/>
              <w:left w:val="single" w:sz="4" w:space="0" w:color="auto"/>
              <w:bottom w:val="single" w:sz="4" w:space="0" w:color="auto"/>
            </w:tcBorders>
          </w:tcPr>
          <w:p w14:paraId="1B2D5D3B" w14:textId="77777777" w:rsidR="004C1F32" w:rsidRPr="00774243" w:rsidRDefault="004C1F32" w:rsidP="00E752D0">
            <w:pPr>
              <w:spacing w:line="240" w:lineRule="auto"/>
              <w:rPr>
                <w:rFonts w:cs="Arial"/>
              </w:rPr>
            </w:pPr>
          </w:p>
        </w:tc>
      </w:tr>
      <w:tr w:rsidR="004C1F32" w:rsidRPr="00774243" w14:paraId="55E77EAB" w14:textId="77777777" w:rsidTr="00E719A4">
        <w:trPr>
          <w:trHeight w:val="713"/>
        </w:trPr>
        <w:tc>
          <w:tcPr>
            <w:tcW w:w="1939" w:type="dxa"/>
            <w:vMerge/>
            <w:tcBorders>
              <w:right w:val="single" w:sz="4" w:space="0" w:color="auto"/>
            </w:tcBorders>
            <w:shd w:val="clear" w:color="auto" w:fill="auto"/>
          </w:tcPr>
          <w:p w14:paraId="5F9A1737"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tcBorders>
            <w:shd w:val="clear" w:color="auto" w:fill="auto"/>
          </w:tcPr>
          <w:p w14:paraId="35798088" w14:textId="77777777" w:rsidR="004C1F32" w:rsidRPr="00774243" w:rsidRDefault="004C1F32" w:rsidP="00E752D0">
            <w:pPr>
              <w:spacing w:line="240" w:lineRule="auto"/>
              <w:rPr>
                <w:rFonts w:cs="Arial"/>
                <w:lang w:val="mn-MN"/>
              </w:rPr>
            </w:pPr>
            <w:r w:rsidRPr="00774243">
              <w:rPr>
                <w:rFonts w:cs="Arial"/>
                <w:lang w:val="mn-MN"/>
              </w:rPr>
              <w:t>3.3 Зах зээлээс тодорхой бараа бүтээгдэхүүнийг худалдан авахад хүргэх эсэх</w:t>
            </w:r>
          </w:p>
        </w:tc>
        <w:tc>
          <w:tcPr>
            <w:tcW w:w="993" w:type="dxa"/>
            <w:tcBorders>
              <w:top w:val="single" w:sz="4" w:space="0" w:color="auto"/>
              <w:right w:val="single" w:sz="4" w:space="0" w:color="auto"/>
            </w:tcBorders>
            <w:shd w:val="clear" w:color="auto" w:fill="auto"/>
          </w:tcPr>
          <w:p w14:paraId="1144BC4C" w14:textId="294196F3"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tcBorders>
            <w:shd w:val="clear" w:color="auto" w:fill="auto"/>
          </w:tcPr>
          <w:p w14:paraId="14F86FC0" w14:textId="5448A3B2" w:rsidR="004C1F32" w:rsidRPr="00774243" w:rsidRDefault="00BD47E9" w:rsidP="00E752D0">
            <w:pPr>
              <w:spacing w:line="240" w:lineRule="auto"/>
              <w:rPr>
                <w:rFonts w:cs="Arial"/>
                <w:lang w:val="mn-MN"/>
              </w:rPr>
            </w:pPr>
            <w:r>
              <w:rPr>
                <w:rFonts w:cs="Arial"/>
                <w:lang w:val="mn-MN"/>
              </w:rPr>
              <w:t>Үгүй</w:t>
            </w:r>
          </w:p>
        </w:tc>
        <w:tc>
          <w:tcPr>
            <w:tcW w:w="1440" w:type="dxa"/>
            <w:tcBorders>
              <w:top w:val="single" w:sz="4" w:space="0" w:color="auto"/>
              <w:left w:val="single" w:sz="4" w:space="0" w:color="auto"/>
            </w:tcBorders>
          </w:tcPr>
          <w:p w14:paraId="19E3DED0" w14:textId="77777777" w:rsidR="004C1F32" w:rsidRPr="00774243" w:rsidRDefault="004C1F32" w:rsidP="00E752D0">
            <w:pPr>
              <w:spacing w:line="240" w:lineRule="auto"/>
              <w:rPr>
                <w:rFonts w:cs="Arial"/>
                <w:lang w:val="mn-MN"/>
              </w:rPr>
            </w:pPr>
          </w:p>
        </w:tc>
      </w:tr>
      <w:tr w:rsidR="004C1F32" w:rsidRPr="00774243" w14:paraId="63D55917" w14:textId="77777777" w:rsidTr="00E719A4">
        <w:trPr>
          <w:trHeight w:val="800"/>
        </w:trPr>
        <w:tc>
          <w:tcPr>
            <w:tcW w:w="1939" w:type="dxa"/>
            <w:vMerge/>
            <w:tcBorders>
              <w:right w:val="single" w:sz="4" w:space="0" w:color="auto"/>
            </w:tcBorders>
            <w:shd w:val="clear" w:color="auto" w:fill="auto"/>
          </w:tcPr>
          <w:p w14:paraId="2CF34D4D"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0CE93B06" w14:textId="77777777" w:rsidR="004C1F32" w:rsidRPr="00774243" w:rsidRDefault="004C1F32" w:rsidP="00E752D0">
            <w:pPr>
              <w:spacing w:line="240" w:lineRule="auto"/>
              <w:rPr>
                <w:rFonts w:cs="Arial"/>
                <w:lang w:val="mn-MN"/>
              </w:rPr>
            </w:pPr>
            <w:r w:rsidRPr="00774243">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auto"/>
              <w:bottom w:val="single" w:sz="4" w:space="0" w:color="auto"/>
              <w:right w:val="single" w:sz="4" w:space="0" w:color="auto"/>
            </w:tcBorders>
            <w:shd w:val="clear" w:color="auto" w:fill="auto"/>
          </w:tcPr>
          <w:p w14:paraId="6A8A038F"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4BB76F7F"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573D4037" w14:textId="77777777" w:rsidR="004C1F32" w:rsidRPr="00774243" w:rsidRDefault="004C1F32" w:rsidP="00E752D0">
            <w:pPr>
              <w:spacing w:line="240" w:lineRule="auto"/>
              <w:rPr>
                <w:rFonts w:cs="Arial"/>
                <w:lang w:val="mn-MN"/>
              </w:rPr>
            </w:pPr>
          </w:p>
        </w:tc>
      </w:tr>
      <w:tr w:rsidR="004C1F32" w:rsidRPr="00774243" w14:paraId="677DFE74" w14:textId="77777777" w:rsidTr="00E719A4">
        <w:trPr>
          <w:trHeight w:val="606"/>
        </w:trPr>
        <w:tc>
          <w:tcPr>
            <w:tcW w:w="1939" w:type="dxa"/>
            <w:vMerge/>
            <w:tcBorders>
              <w:right w:val="single" w:sz="4" w:space="0" w:color="auto"/>
            </w:tcBorders>
            <w:shd w:val="clear" w:color="auto" w:fill="auto"/>
          </w:tcPr>
          <w:p w14:paraId="0AC7C2C4"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tcBorders>
            <w:shd w:val="clear" w:color="auto" w:fill="auto"/>
          </w:tcPr>
          <w:p w14:paraId="2C8792E6" w14:textId="77777777" w:rsidR="004C1F32" w:rsidRPr="00774243" w:rsidRDefault="004C1F32" w:rsidP="00E752D0">
            <w:pPr>
              <w:spacing w:line="240" w:lineRule="auto"/>
              <w:rPr>
                <w:rFonts w:cs="Arial"/>
                <w:lang w:val="mn-MN"/>
              </w:rPr>
            </w:pPr>
            <w:r w:rsidRPr="00774243">
              <w:rPr>
                <w:rFonts w:cs="Arial"/>
                <w:lang w:val="mn-MN"/>
              </w:rPr>
              <w:t>3.5 Аж ахуйн нэгжийг үйл ажиллагаагаа зогсооход хүргэх эсэх</w:t>
            </w:r>
          </w:p>
        </w:tc>
        <w:tc>
          <w:tcPr>
            <w:tcW w:w="993" w:type="dxa"/>
            <w:tcBorders>
              <w:top w:val="single" w:sz="4" w:space="0" w:color="auto"/>
              <w:right w:val="single" w:sz="4" w:space="0" w:color="auto"/>
            </w:tcBorders>
            <w:shd w:val="clear" w:color="auto" w:fill="auto"/>
          </w:tcPr>
          <w:p w14:paraId="681B5626"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tcBorders>
            <w:shd w:val="clear" w:color="auto" w:fill="auto"/>
          </w:tcPr>
          <w:p w14:paraId="7BC4CC6A"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tcBorders>
          </w:tcPr>
          <w:p w14:paraId="47E2EBD4" w14:textId="77777777" w:rsidR="004C1F32" w:rsidRPr="00774243" w:rsidRDefault="004C1F32" w:rsidP="00E752D0">
            <w:pPr>
              <w:spacing w:line="240" w:lineRule="auto"/>
              <w:rPr>
                <w:rFonts w:cs="Arial"/>
                <w:lang w:val="mn-MN"/>
              </w:rPr>
            </w:pPr>
          </w:p>
        </w:tc>
      </w:tr>
      <w:tr w:rsidR="004C1F32" w:rsidRPr="00774243" w14:paraId="64CFC3DE" w14:textId="77777777" w:rsidTr="00E719A4">
        <w:trPr>
          <w:trHeight w:val="1410"/>
        </w:trPr>
        <w:tc>
          <w:tcPr>
            <w:tcW w:w="1939" w:type="dxa"/>
            <w:tcBorders>
              <w:right w:val="single" w:sz="4" w:space="0" w:color="auto"/>
            </w:tcBorders>
            <w:shd w:val="clear" w:color="auto" w:fill="auto"/>
          </w:tcPr>
          <w:p w14:paraId="67978B32" w14:textId="77777777" w:rsidR="004C1F32" w:rsidRPr="00774243" w:rsidRDefault="004C1F32" w:rsidP="00E752D0">
            <w:pPr>
              <w:spacing w:line="240" w:lineRule="auto"/>
              <w:rPr>
                <w:rFonts w:cs="Arial"/>
                <w:lang w:val="mn-MN"/>
              </w:rPr>
            </w:pPr>
            <w:r w:rsidRPr="00774243">
              <w:rPr>
                <w:rFonts w:cs="Arial"/>
                <w:lang w:val="mn-MN"/>
              </w:rPr>
              <w:t>4.Мэдээлэх үүргийн улмаас үүсч буй захиргааны зардлын ачаалал</w:t>
            </w:r>
          </w:p>
        </w:tc>
        <w:tc>
          <w:tcPr>
            <w:tcW w:w="3272" w:type="dxa"/>
            <w:tcBorders>
              <w:top w:val="single" w:sz="4" w:space="0" w:color="auto"/>
              <w:left w:val="single" w:sz="4" w:space="0" w:color="auto"/>
            </w:tcBorders>
            <w:shd w:val="clear" w:color="auto" w:fill="auto"/>
          </w:tcPr>
          <w:p w14:paraId="3BC3DBF3" w14:textId="77777777" w:rsidR="004C1F32" w:rsidRPr="00774243" w:rsidRDefault="004C1F32" w:rsidP="00E752D0">
            <w:pPr>
              <w:spacing w:line="240" w:lineRule="auto"/>
              <w:rPr>
                <w:rFonts w:cs="Arial"/>
                <w:lang w:val="mn-MN"/>
              </w:rPr>
            </w:pPr>
            <w:r w:rsidRPr="00774243">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auto"/>
              <w:right w:val="single" w:sz="4" w:space="0" w:color="auto"/>
            </w:tcBorders>
            <w:shd w:val="clear" w:color="auto" w:fill="auto"/>
          </w:tcPr>
          <w:p w14:paraId="63D9CA7F" w14:textId="01BCBF15"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tcBorders>
            <w:shd w:val="clear" w:color="auto" w:fill="auto"/>
          </w:tcPr>
          <w:p w14:paraId="353A6672" w14:textId="40FB2CD2" w:rsidR="004C1F32" w:rsidRPr="00774243" w:rsidRDefault="00BD47E9" w:rsidP="00E752D0">
            <w:pPr>
              <w:spacing w:line="240" w:lineRule="auto"/>
              <w:rPr>
                <w:rFonts w:cs="Arial"/>
                <w:lang w:val="mn-MN"/>
              </w:rPr>
            </w:pPr>
            <w:r>
              <w:rPr>
                <w:rFonts w:cs="Arial"/>
                <w:lang w:val="mn-MN"/>
              </w:rPr>
              <w:t>Үгүй</w:t>
            </w:r>
          </w:p>
        </w:tc>
        <w:tc>
          <w:tcPr>
            <w:tcW w:w="1440" w:type="dxa"/>
            <w:tcBorders>
              <w:top w:val="single" w:sz="4" w:space="0" w:color="auto"/>
              <w:left w:val="single" w:sz="4" w:space="0" w:color="auto"/>
            </w:tcBorders>
          </w:tcPr>
          <w:p w14:paraId="1C78E401" w14:textId="77777777" w:rsidR="004C1F32" w:rsidRPr="00774243" w:rsidRDefault="004C1F32" w:rsidP="00E752D0">
            <w:pPr>
              <w:spacing w:line="240" w:lineRule="auto"/>
              <w:rPr>
                <w:rFonts w:cs="Arial"/>
              </w:rPr>
            </w:pPr>
          </w:p>
        </w:tc>
      </w:tr>
      <w:tr w:rsidR="004C1F32" w:rsidRPr="00774243" w14:paraId="4574E4D4" w14:textId="77777777" w:rsidTr="00E719A4">
        <w:trPr>
          <w:trHeight w:val="800"/>
        </w:trPr>
        <w:tc>
          <w:tcPr>
            <w:tcW w:w="1939" w:type="dxa"/>
            <w:vMerge w:val="restart"/>
            <w:tcBorders>
              <w:right w:val="single" w:sz="4" w:space="0" w:color="auto"/>
            </w:tcBorders>
            <w:shd w:val="clear" w:color="auto" w:fill="auto"/>
          </w:tcPr>
          <w:p w14:paraId="1199FCC2" w14:textId="77777777" w:rsidR="004C1F32" w:rsidRPr="00774243" w:rsidRDefault="004C1F32" w:rsidP="00E752D0">
            <w:pPr>
              <w:spacing w:line="240" w:lineRule="auto"/>
              <w:rPr>
                <w:rFonts w:cs="Arial"/>
                <w:lang w:val="mn-MN"/>
              </w:rPr>
            </w:pPr>
          </w:p>
          <w:p w14:paraId="5B826189" w14:textId="77777777" w:rsidR="004C1F32" w:rsidRPr="00774243" w:rsidRDefault="004C1F32" w:rsidP="00E752D0">
            <w:pPr>
              <w:spacing w:line="240" w:lineRule="auto"/>
              <w:rPr>
                <w:rFonts w:cs="Arial"/>
                <w:lang w:val="mn-MN"/>
              </w:rPr>
            </w:pPr>
          </w:p>
          <w:p w14:paraId="33E4B46A" w14:textId="77777777" w:rsidR="004C1F32" w:rsidRPr="00774243" w:rsidRDefault="004C1F32" w:rsidP="00E752D0">
            <w:pPr>
              <w:spacing w:line="240" w:lineRule="auto"/>
              <w:rPr>
                <w:rFonts w:cs="Arial"/>
                <w:lang w:val="mn-MN"/>
              </w:rPr>
            </w:pPr>
            <w:r w:rsidRPr="00774243">
              <w:rPr>
                <w:rFonts w:cs="Arial"/>
                <w:lang w:val="mn-MN"/>
              </w:rPr>
              <w:t>5.Өмчлөх эрх</w:t>
            </w:r>
          </w:p>
          <w:p w14:paraId="67EA12B5" w14:textId="77777777" w:rsidR="004C1F32" w:rsidRPr="00774243" w:rsidRDefault="004C1F32" w:rsidP="00E752D0">
            <w:pPr>
              <w:spacing w:line="240" w:lineRule="auto"/>
              <w:rPr>
                <w:rFonts w:cs="Arial"/>
                <w:lang w:val="mn-MN"/>
              </w:rPr>
            </w:pPr>
          </w:p>
          <w:p w14:paraId="19DC9F8B"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3FE15FA7" w14:textId="77777777" w:rsidR="004C1F32" w:rsidRPr="00774243" w:rsidRDefault="004C1F32" w:rsidP="00E752D0">
            <w:pPr>
              <w:spacing w:line="240" w:lineRule="auto"/>
              <w:rPr>
                <w:rFonts w:cs="Arial"/>
                <w:lang w:val="mn-MN"/>
              </w:rPr>
            </w:pPr>
            <w:r w:rsidRPr="00774243">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auto"/>
              <w:bottom w:val="single" w:sz="4" w:space="0" w:color="auto"/>
              <w:right w:val="single" w:sz="4" w:space="0" w:color="auto"/>
            </w:tcBorders>
            <w:shd w:val="clear" w:color="auto" w:fill="auto"/>
          </w:tcPr>
          <w:p w14:paraId="441F606F"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02C36934"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1DA7B26E" w14:textId="77777777" w:rsidR="004C1F32" w:rsidRPr="00774243" w:rsidRDefault="004C1F32" w:rsidP="00E752D0">
            <w:pPr>
              <w:spacing w:line="240" w:lineRule="auto"/>
              <w:rPr>
                <w:rFonts w:cs="Arial"/>
                <w:lang w:val="mn-MN"/>
              </w:rPr>
            </w:pPr>
          </w:p>
        </w:tc>
      </w:tr>
      <w:tr w:rsidR="004C1F32" w:rsidRPr="00774243" w14:paraId="030B97F1" w14:textId="77777777" w:rsidTr="00E719A4">
        <w:trPr>
          <w:trHeight w:val="800"/>
        </w:trPr>
        <w:tc>
          <w:tcPr>
            <w:tcW w:w="1939" w:type="dxa"/>
            <w:vMerge/>
            <w:tcBorders>
              <w:right w:val="single" w:sz="4" w:space="0" w:color="auto"/>
            </w:tcBorders>
            <w:shd w:val="clear" w:color="auto" w:fill="auto"/>
          </w:tcPr>
          <w:p w14:paraId="307B72B5"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0AEC4D7E" w14:textId="77777777" w:rsidR="004C1F32" w:rsidRPr="00774243" w:rsidRDefault="004C1F32" w:rsidP="00E752D0">
            <w:pPr>
              <w:spacing w:line="240" w:lineRule="auto"/>
              <w:rPr>
                <w:rFonts w:cs="Arial"/>
                <w:lang w:val="mn-MN"/>
              </w:rPr>
            </w:pPr>
            <w:r w:rsidRPr="00774243">
              <w:rPr>
                <w:rFonts w:cs="Arial"/>
                <w:lang w:val="mn-MN"/>
              </w:rPr>
              <w:t>5.2 Өмчлөх эрх олж авах, шилжүүлэх болон хэрэгжүүлэхэд хязгаарлалт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2665960B"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2239F179"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23F181C1" w14:textId="77777777" w:rsidR="004C1F32" w:rsidRPr="00774243" w:rsidRDefault="004C1F32" w:rsidP="00E752D0">
            <w:pPr>
              <w:spacing w:line="240" w:lineRule="auto"/>
              <w:rPr>
                <w:rFonts w:cs="Arial"/>
                <w:lang w:val="mn-MN"/>
              </w:rPr>
            </w:pPr>
          </w:p>
        </w:tc>
      </w:tr>
      <w:tr w:rsidR="004C1F32" w:rsidRPr="00774243" w14:paraId="500659D2" w14:textId="77777777" w:rsidTr="00E719A4">
        <w:trPr>
          <w:trHeight w:val="800"/>
        </w:trPr>
        <w:tc>
          <w:tcPr>
            <w:tcW w:w="1939" w:type="dxa"/>
            <w:vMerge/>
            <w:tcBorders>
              <w:right w:val="single" w:sz="4" w:space="0" w:color="auto"/>
            </w:tcBorders>
            <w:shd w:val="clear" w:color="auto" w:fill="auto"/>
          </w:tcPr>
          <w:p w14:paraId="6ED0AF52"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56E2D487" w14:textId="77777777" w:rsidR="004C1F32" w:rsidRPr="00774243" w:rsidRDefault="004C1F32" w:rsidP="00E752D0">
            <w:pPr>
              <w:spacing w:line="240" w:lineRule="auto"/>
              <w:rPr>
                <w:rFonts w:cs="Arial"/>
                <w:lang w:val="mn-MN"/>
              </w:rPr>
            </w:pPr>
            <w:r w:rsidRPr="00774243">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570013A3"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38FE30D4"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0AA3FBFA" w14:textId="77777777" w:rsidR="004C1F32" w:rsidRPr="00774243" w:rsidRDefault="004C1F32" w:rsidP="00E752D0">
            <w:pPr>
              <w:spacing w:line="240" w:lineRule="auto"/>
              <w:rPr>
                <w:rFonts w:cs="Arial"/>
                <w:lang w:val="mn-MN"/>
              </w:rPr>
            </w:pPr>
          </w:p>
        </w:tc>
      </w:tr>
      <w:tr w:rsidR="004C1F32" w:rsidRPr="00774243" w14:paraId="0DF82D2E" w14:textId="77777777" w:rsidTr="00E719A4">
        <w:trPr>
          <w:trHeight w:val="800"/>
        </w:trPr>
        <w:tc>
          <w:tcPr>
            <w:tcW w:w="1939" w:type="dxa"/>
            <w:vMerge w:val="restart"/>
            <w:tcBorders>
              <w:right w:val="single" w:sz="4" w:space="0" w:color="auto"/>
            </w:tcBorders>
            <w:shd w:val="clear" w:color="auto" w:fill="auto"/>
          </w:tcPr>
          <w:p w14:paraId="1EB0A961" w14:textId="77777777" w:rsidR="004C1F32" w:rsidRPr="00774243" w:rsidRDefault="004C1F32" w:rsidP="00E752D0">
            <w:pPr>
              <w:spacing w:line="240" w:lineRule="auto"/>
              <w:rPr>
                <w:rFonts w:cs="Arial"/>
                <w:lang w:val="mn-MN"/>
              </w:rPr>
            </w:pPr>
            <w:r w:rsidRPr="00774243">
              <w:rPr>
                <w:rFonts w:cs="Arial"/>
                <w:lang w:val="mn-MN"/>
              </w:rPr>
              <w:t>6.Инноваци ба судалгаа шинжилгээ</w:t>
            </w:r>
          </w:p>
          <w:p w14:paraId="7A5EAAC7" w14:textId="77777777" w:rsidR="004C1F32" w:rsidRPr="00774243" w:rsidRDefault="004C1F32" w:rsidP="00E752D0">
            <w:pPr>
              <w:spacing w:line="240" w:lineRule="auto"/>
              <w:rPr>
                <w:rFonts w:cs="Arial"/>
                <w:lang w:val="mn-MN"/>
              </w:rPr>
            </w:pPr>
          </w:p>
          <w:p w14:paraId="1CCA8B82"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2156AD68" w14:textId="77777777" w:rsidR="004C1F32" w:rsidRPr="00774243" w:rsidRDefault="004C1F32" w:rsidP="00E752D0">
            <w:pPr>
              <w:spacing w:line="240" w:lineRule="auto"/>
              <w:rPr>
                <w:rFonts w:cs="Arial"/>
                <w:lang w:val="mn-MN"/>
              </w:rPr>
            </w:pPr>
            <w:r w:rsidRPr="00774243">
              <w:rPr>
                <w:rFonts w:cs="Arial"/>
                <w:lang w:val="mn-MN"/>
              </w:rPr>
              <w:t>6.1 Судалгаа шинжилгээ, нээлт хийх, шинэ бүтээл гаргах асуудлыг дэмжих эсэх</w:t>
            </w:r>
          </w:p>
        </w:tc>
        <w:tc>
          <w:tcPr>
            <w:tcW w:w="993" w:type="dxa"/>
            <w:tcBorders>
              <w:top w:val="single" w:sz="4" w:space="0" w:color="auto"/>
              <w:bottom w:val="single" w:sz="4" w:space="0" w:color="auto"/>
              <w:right w:val="single" w:sz="4" w:space="0" w:color="auto"/>
            </w:tcBorders>
            <w:shd w:val="clear" w:color="auto" w:fill="auto"/>
          </w:tcPr>
          <w:p w14:paraId="15472495" w14:textId="7EF343DD"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65532BA3" w14:textId="77777777" w:rsidR="004C1F32" w:rsidRPr="00774243" w:rsidRDefault="004C1F32" w:rsidP="00E752D0">
            <w:pPr>
              <w:spacing w:line="240" w:lineRule="auto"/>
              <w:rPr>
                <w:rFonts w:cs="Arial"/>
              </w:rPr>
            </w:pPr>
          </w:p>
        </w:tc>
        <w:tc>
          <w:tcPr>
            <w:tcW w:w="1440" w:type="dxa"/>
            <w:tcBorders>
              <w:top w:val="single" w:sz="4" w:space="0" w:color="auto"/>
              <w:left w:val="single" w:sz="4" w:space="0" w:color="auto"/>
              <w:bottom w:val="single" w:sz="4" w:space="0" w:color="auto"/>
            </w:tcBorders>
          </w:tcPr>
          <w:p w14:paraId="42BDFF4E" w14:textId="12EE0F10" w:rsidR="004C1F32" w:rsidRPr="00774243" w:rsidRDefault="00BD47E9" w:rsidP="00E752D0">
            <w:pPr>
              <w:spacing w:line="240" w:lineRule="auto"/>
              <w:rPr>
                <w:rFonts w:cs="Arial"/>
              </w:rPr>
            </w:pPr>
            <w:proofErr w:type="spellStart"/>
            <w:r>
              <w:rPr>
                <w:rFonts w:cs="Arial"/>
              </w:rPr>
              <w:t>Хамаарахгүй</w:t>
            </w:r>
            <w:proofErr w:type="spellEnd"/>
          </w:p>
        </w:tc>
      </w:tr>
      <w:tr w:rsidR="004C1F32" w:rsidRPr="00774243" w14:paraId="022501A5" w14:textId="77777777" w:rsidTr="00E719A4">
        <w:trPr>
          <w:trHeight w:val="928"/>
        </w:trPr>
        <w:tc>
          <w:tcPr>
            <w:tcW w:w="1939" w:type="dxa"/>
            <w:vMerge/>
            <w:tcBorders>
              <w:right w:val="single" w:sz="4" w:space="0" w:color="auto"/>
            </w:tcBorders>
            <w:shd w:val="clear" w:color="auto" w:fill="auto"/>
          </w:tcPr>
          <w:p w14:paraId="04E9E906"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tcBorders>
            <w:shd w:val="clear" w:color="auto" w:fill="auto"/>
          </w:tcPr>
          <w:p w14:paraId="1C9D3E35" w14:textId="77777777" w:rsidR="004C1F32" w:rsidRPr="00774243" w:rsidRDefault="004C1F32" w:rsidP="00E752D0">
            <w:pPr>
              <w:spacing w:line="240" w:lineRule="auto"/>
              <w:rPr>
                <w:rFonts w:cs="Arial"/>
                <w:lang w:val="mn-MN"/>
              </w:rPr>
            </w:pPr>
            <w:r w:rsidRPr="00774243">
              <w:rPr>
                <w:rFonts w:cs="Arial"/>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auto"/>
              <w:right w:val="single" w:sz="4" w:space="0" w:color="auto"/>
            </w:tcBorders>
            <w:shd w:val="clear" w:color="auto" w:fill="auto"/>
          </w:tcPr>
          <w:p w14:paraId="5768457A" w14:textId="557F6261"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tcBorders>
            <w:shd w:val="clear" w:color="auto" w:fill="auto"/>
          </w:tcPr>
          <w:p w14:paraId="563E4B6F" w14:textId="77777777" w:rsidR="004C1F32" w:rsidRPr="00774243" w:rsidRDefault="004C1F32" w:rsidP="00E752D0">
            <w:pPr>
              <w:spacing w:line="240" w:lineRule="auto"/>
              <w:rPr>
                <w:rFonts w:cs="Arial"/>
              </w:rPr>
            </w:pPr>
          </w:p>
        </w:tc>
        <w:tc>
          <w:tcPr>
            <w:tcW w:w="1440" w:type="dxa"/>
            <w:tcBorders>
              <w:top w:val="single" w:sz="4" w:space="0" w:color="auto"/>
              <w:left w:val="single" w:sz="4" w:space="0" w:color="auto"/>
            </w:tcBorders>
          </w:tcPr>
          <w:p w14:paraId="2EE0D3AB" w14:textId="51C49AE6" w:rsidR="004C1F32" w:rsidRPr="00774243" w:rsidRDefault="00BD47E9" w:rsidP="00E752D0">
            <w:pPr>
              <w:spacing w:line="240" w:lineRule="auto"/>
              <w:rPr>
                <w:rFonts w:cs="Arial"/>
              </w:rPr>
            </w:pPr>
            <w:proofErr w:type="spellStart"/>
            <w:r>
              <w:rPr>
                <w:rFonts w:cs="Arial"/>
              </w:rPr>
              <w:t>Хамаарахгүй</w:t>
            </w:r>
            <w:proofErr w:type="spellEnd"/>
          </w:p>
        </w:tc>
      </w:tr>
      <w:tr w:rsidR="004C1F32" w:rsidRPr="00774243" w14:paraId="3F5485C9" w14:textId="77777777" w:rsidTr="00E719A4">
        <w:trPr>
          <w:trHeight w:val="530"/>
        </w:trPr>
        <w:tc>
          <w:tcPr>
            <w:tcW w:w="1939" w:type="dxa"/>
            <w:vMerge w:val="restart"/>
            <w:tcBorders>
              <w:right w:val="single" w:sz="4" w:space="0" w:color="auto"/>
            </w:tcBorders>
            <w:shd w:val="clear" w:color="auto" w:fill="auto"/>
          </w:tcPr>
          <w:p w14:paraId="60BCC518" w14:textId="77777777" w:rsidR="004C1F32" w:rsidRPr="00774243" w:rsidRDefault="004C1F32" w:rsidP="00E752D0">
            <w:pPr>
              <w:spacing w:line="240" w:lineRule="auto"/>
              <w:rPr>
                <w:rFonts w:cs="Arial"/>
                <w:lang w:val="mn-MN"/>
              </w:rPr>
            </w:pPr>
          </w:p>
          <w:p w14:paraId="32CE32A7" w14:textId="4956C891" w:rsidR="004C1F32" w:rsidRPr="00774243" w:rsidRDefault="004C1F32" w:rsidP="00E752D0">
            <w:pPr>
              <w:spacing w:line="240" w:lineRule="auto"/>
              <w:rPr>
                <w:rFonts w:cs="Arial"/>
                <w:lang w:val="mn-MN"/>
              </w:rPr>
            </w:pPr>
            <w:r w:rsidRPr="00774243">
              <w:rPr>
                <w:rFonts w:cs="Arial"/>
                <w:lang w:val="mn-MN"/>
              </w:rPr>
              <w:t>7.Хэрэглэгч ба гэр</w:t>
            </w:r>
            <w:r w:rsidR="00E719A4">
              <w:rPr>
                <w:rFonts w:cs="Arial"/>
                <w:lang w:val="mn-MN"/>
              </w:rPr>
              <w:t xml:space="preserve"> </w:t>
            </w:r>
            <w:r w:rsidRPr="00774243">
              <w:rPr>
                <w:rFonts w:cs="Arial"/>
                <w:lang w:val="mn-MN"/>
              </w:rPr>
              <w:t>бүлийн төсөв</w:t>
            </w:r>
          </w:p>
          <w:p w14:paraId="2B7A0198"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029BDE4B" w14:textId="77777777" w:rsidR="004C1F32" w:rsidRPr="00774243" w:rsidRDefault="004C1F32" w:rsidP="00E752D0">
            <w:pPr>
              <w:spacing w:line="240" w:lineRule="auto"/>
              <w:rPr>
                <w:rFonts w:cs="Arial"/>
                <w:lang w:val="mn-MN"/>
              </w:rPr>
            </w:pPr>
            <w:r w:rsidRPr="00774243">
              <w:rPr>
                <w:rFonts w:cs="Arial"/>
                <w:lang w:val="mn-MN"/>
              </w:rPr>
              <w:t>7.1 Хэрэглээний үнийн төвшинд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0AB8DF5"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4071B803"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65AD2AEC" w14:textId="77777777" w:rsidR="004C1F32" w:rsidRPr="00774243" w:rsidRDefault="004C1F32" w:rsidP="00E752D0">
            <w:pPr>
              <w:spacing w:line="240" w:lineRule="auto"/>
              <w:rPr>
                <w:rFonts w:cs="Arial"/>
                <w:lang w:val="mn-MN"/>
              </w:rPr>
            </w:pPr>
          </w:p>
        </w:tc>
      </w:tr>
      <w:tr w:rsidR="004C1F32" w:rsidRPr="00774243" w14:paraId="296FB0C7" w14:textId="77777777" w:rsidTr="00E719A4">
        <w:trPr>
          <w:trHeight w:val="800"/>
        </w:trPr>
        <w:tc>
          <w:tcPr>
            <w:tcW w:w="1939" w:type="dxa"/>
            <w:vMerge/>
            <w:tcBorders>
              <w:right w:val="single" w:sz="4" w:space="0" w:color="auto"/>
            </w:tcBorders>
            <w:shd w:val="clear" w:color="auto" w:fill="auto"/>
          </w:tcPr>
          <w:p w14:paraId="289D58FF"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376BF479" w14:textId="77777777" w:rsidR="004C1F32" w:rsidRPr="00774243" w:rsidRDefault="004C1F32" w:rsidP="00E752D0">
            <w:pPr>
              <w:spacing w:line="240" w:lineRule="auto"/>
              <w:rPr>
                <w:rFonts w:cs="Arial"/>
                <w:lang w:val="mn-MN"/>
              </w:rPr>
            </w:pPr>
            <w:r w:rsidRPr="00774243">
              <w:rPr>
                <w:rFonts w:cs="Arial"/>
                <w:lang w:val="mn-MN"/>
              </w:rPr>
              <w:t>7.2 Хэрэглэгчдийн хувьд дотоодын зах зээлийг ашиглах боломж олгох эсэх</w:t>
            </w:r>
          </w:p>
        </w:tc>
        <w:tc>
          <w:tcPr>
            <w:tcW w:w="993" w:type="dxa"/>
            <w:tcBorders>
              <w:top w:val="single" w:sz="4" w:space="0" w:color="auto"/>
              <w:bottom w:val="single" w:sz="4" w:space="0" w:color="auto"/>
              <w:right w:val="single" w:sz="4" w:space="0" w:color="auto"/>
            </w:tcBorders>
            <w:shd w:val="clear" w:color="auto" w:fill="auto"/>
          </w:tcPr>
          <w:p w14:paraId="438E8486" w14:textId="7E774B55"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4D7ED5DB" w14:textId="4191FDA8" w:rsidR="004C1F32" w:rsidRPr="00774243" w:rsidRDefault="00BD47E9" w:rsidP="00E752D0">
            <w:pPr>
              <w:spacing w:line="240" w:lineRule="auto"/>
              <w:rPr>
                <w:rFonts w:cs="Arial"/>
              </w:rPr>
            </w:pPr>
            <w:proofErr w:type="spellStart"/>
            <w:r>
              <w:rPr>
                <w:rFonts w:cs="Arial"/>
              </w:rPr>
              <w:t>Үгүй</w:t>
            </w:r>
            <w:proofErr w:type="spellEnd"/>
          </w:p>
        </w:tc>
        <w:tc>
          <w:tcPr>
            <w:tcW w:w="1440" w:type="dxa"/>
            <w:tcBorders>
              <w:top w:val="single" w:sz="4" w:space="0" w:color="auto"/>
              <w:left w:val="single" w:sz="4" w:space="0" w:color="auto"/>
              <w:bottom w:val="single" w:sz="4" w:space="0" w:color="auto"/>
            </w:tcBorders>
          </w:tcPr>
          <w:p w14:paraId="15DF0FD9" w14:textId="77777777" w:rsidR="004C1F32" w:rsidRPr="00774243" w:rsidRDefault="004C1F32" w:rsidP="00E752D0">
            <w:pPr>
              <w:spacing w:line="240" w:lineRule="auto"/>
              <w:rPr>
                <w:rFonts w:cs="Arial"/>
              </w:rPr>
            </w:pPr>
          </w:p>
        </w:tc>
      </w:tr>
      <w:tr w:rsidR="004C1F32" w:rsidRPr="00774243" w14:paraId="7FE0BE3B" w14:textId="77777777" w:rsidTr="00E719A4">
        <w:trPr>
          <w:trHeight w:val="800"/>
        </w:trPr>
        <w:tc>
          <w:tcPr>
            <w:tcW w:w="1939" w:type="dxa"/>
            <w:vMerge/>
            <w:tcBorders>
              <w:right w:val="single" w:sz="4" w:space="0" w:color="auto"/>
            </w:tcBorders>
            <w:shd w:val="clear" w:color="auto" w:fill="auto"/>
          </w:tcPr>
          <w:p w14:paraId="3CDD9DEE"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1D0092EC" w14:textId="77777777" w:rsidR="004C1F32" w:rsidRPr="00774243" w:rsidRDefault="004C1F32" w:rsidP="00E752D0">
            <w:pPr>
              <w:spacing w:line="240" w:lineRule="auto"/>
              <w:rPr>
                <w:rFonts w:cs="Arial"/>
                <w:lang w:val="mn-MN"/>
              </w:rPr>
            </w:pPr>
            <w:r w:rsidRPr="00774243">
              <w:rPr>
                <w:rFonts w:cs="Arial"/>
                <w:lang w:val="mn-MN"/>
              </w:rPr>
              <w:t>7.3 Хэрэглэгчдийн эрх ашигт нөлөөлөх эсэх</w:t>
            </w:r>
          </w:p>
        </w:tc>
        <w:tc>
          <w:tcPr>
            <w:tcW w:w="993" w:type="dxa"/>
            <w:tcBorders>
              <w:top w:val="single" w:sz="4" w:space="0" w:color="auto"/>
              <w:bottom w:val="single" w:sz="4" w:space="0" w:color="auto"/>
              <w:right w:val="single" w:sz="4" w:space="0" w:color="auto"/>
            </w:tcBorders>
            <w:shd w:val="clear" w:color="auto" w:fill="auto"/>
          </w:tcPr>
          <w:p w14:paraId="3A112AF2"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3FA95D22"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5F66A54F" w14:textId="77777777" w:rsidR="004C1F32" w:rsidRPr="00774243" w:rsidRDefault="004C1F32" w:rsidP="00E752D0">
            <w:pPr>
              <w:spacing w:line="240" w:lineRule="auto"/>
              <w:rPr>
                <w:rFonts w:cs="Arial"/>
              </w:rPr>
            </w:pPr>
          </w:p>
        </w:tc>
      </w:tr>
      <w:tr w:rsidR="004C1F32" w:rsidRPr="00774243" w14:paraId="3EAD9174" w14:textId="77777777" w:rsidTr="00E719A4">
        <w:trPr>
          <w:trHeight w:val="1099"/>
        </w:trPr>
        <w:tc>
          <w:tcPr>
            <w:tcW w:w="1939" w:type="dxa"/>
            <w:vMerge/>
            <w:tcBorders>
              <w:right w:val="single" w:sz="4" w:space="0" w:color="auto"/>
            </w:tcBorders>
            <w:shd w:val="clear" w:color="auto" w:fill="auto"/>
          </w:tcPr>
          <w:p w14:paraId="6BEEEB45"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tcBorders>
            <w:shd w:val="clear" w:color="auto" w:fill="auto"/>
          </w:tcPr>
          <w:p w14:paraId="47C4B06D" w14:textId="18BCE096" w:rsidR="004C1F32" w:rsidRPr="00774243" w:rsidRDefault="004C1F32" w:rsidP="00E752D0">
            <w:pPr>
              <w:spacing w:line="240" w:lineRule="auto"/>
              <w:rPr>
                <w:rFonts w:cs="Arial"/>
                <w:lang w:val="mn-MN"/>
              </w:rPr>
            </w:pPr>
            <w:r w:rsidRPr="00774243">
              <w:rPr>
                <w:rFonts w:cs="Arial"/>
                <w:lang w:val="mn-MN"/>
              </w:rPr>
              <w:t>7.4 Хувь хүний</w:t>
            </w:r>
            <w:r w:rsidR="00BD47E9">
              <w:rPr>
                <w:rFonts w:cs="Arial"/>
                <w:lang w:val="mn-MN"/>
              </w:rPr>
              <w:t xml:space="preserve"> </w:t>
            </w:r>
            <w:r w:rsidRPr="00774243">
              <w:rPr>
                <w:rFonts w:cs="Arial"/>
                <w:lang w:val="mn-MN"/>
              </w:rPr>
              <w:t>/гэр бүлийн санхүүгийн байдалд (шууд, мөн урт хугацааны туршид) нөлөө үзүүлэх эсэх</w:t>
            </w:r>
          </w:p>
        </w:tc>
        <w:tc>
          <w:tcPr>
            <w:tcW w:w="993" w:type="dxa"/>
            <w:tcBorders>
              <w:top w:val="single" w:sz="4" w:space="0" w:color="auto"/>
              <w:right w:val="single" w:sz="4" w:space="0" w:color="auto"/>
            </w:tcBorders>
            <w:shd w:val="clear" w:color="auto" w:fill="auto"/>
          </w:tcPr>
          <w:p w14:paraId="5FB110E6"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tcBorders>
            <w:shd w:val="clear" w:color="auto" w:fill="auto"/>
          </w:tcPr>
          <w:p w14:paraId="26E23673" w14:textId="77777777" w:rsidR="004C1F32" w:rsidRPr="00774243" w:rsidRDefault="004C1F32" w:rsidP="00E752D0">
            <w:pPr>
              <w:spacing w:line="240" w:lineRule="auto"/>
              <w:rPr>
                <w:rFonts w:cs="Arial"/>
              </w:rPr>
            </w:pPr>
            <w:r w:rsidRPr="00774243">
              <w:rPr>
                <w:rFonts w:cs="Arial"/>
                <w:lang w:val="mn-MN"/>
              </w:rPr>
              <w:t>Үгүй</w:t>
            </w:r>
          </w:p>
        </w:tc>
        <w:tc>
          <w:tcPr>
            <w:tcW w:w="1440" w:type="dxa"/>
            <w:tcBorders>
              <w:top w:val="single" w:sz="4" w:space="0" w:color="auto"/>
              <w:left w:val="single" w:sz="4" w:space="0" w:color="auto"/>
            </w:tcBorders>
          </w:tcPr>
          <w:p w14:paraId="4F4FAD06" w14:textId="77777777" w:rsidR="004C1F32" w:rsidRPr="00774243" w:rsidRDefault="004C1F32" w:rsidP="00E752D0">
            <w:pPr>
              <w:spacing w:line="240" w:lineRule="auto"/>
              <w:rPr>
                <w:rFonts w:cs="Arial"/>
              </w:rPr>
            </w:pPr>
          </w:p>
        </w:tc>
      </w:tr>
      <w:tr w:rsidR="004C1F32" w:rsidRPr="00774243" w14:paraId="0A0B665C" w14:textId="77777777" w:rsidTr="00E719A4">
        <w:trPr>
          <w:trHeight w:val="800"/>
        </w:trPr>
        <w:tc>
          <w:tcPr>
            <w:tcW w:w="1939" w:type="dxa"/>
            <w:vMerge w:val="restart"/>
            <w:tcBorders>
              <w:right w:val="single" w:sz="4" w:space="0" w:color="auto"/>
            </w:tcBorders>
            <w:shd w:val="clear" w:color="auto" w:fill="auto"/>
          </w:tcPr>
          <w:p w14:paraId="23B1D38D" w14:textId="77777777" w:rsidR="004C1F32" w:rsidRPr="00774243" w:rsidRDefault="004C1F32" w:rsidP="00E752D0">
            <w:pPr>
              <w:spacing w:line="240" w:lineRule="auto"/>
              <w:rPr>
                <w:rFonts w:cs="Arial"/>
                <w:lang w:val="mn-MN"/>
              </w:rPr>
            </w:pPr>
            <w:r w:rsidRPr="00774243">
              <w:rPr>
                <w:rFonts w:cs="Arial"/>
                <w:lang w:val="mn-MN"/>
              </w:rPr>
              <w:t>8.Тодорхой бүс нутаг, салбарууд</w:t>
            </w:r>
          </w:p>
          <w:p w14:paraId="780D9BD7" w14:textId="77777777" w:rsidR="004C1F32" w:rsidRPr="00774243" w:rsidRDefault="004C1F32" w:rsidP="00E752D0">
            <w:pPr>
              <w:spacing w:line="240" w:lineRule="auto"/>
              <w:rPr>
                <w:rFonts w:cs="Arial"/>
                <w:lang w:val="mn-MN"/>
              </w:rPr>
            </w:pPr>
          </w:p>
          <w:p w14:paraId="3D207C38"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224A4697" w14:textId="77777777" w:rsidR="004C1F32" w:rsidRPr="00774243" w:rsidRDefault="004C1F32" w:rsidP="00E752D0">
            <w:pPr>
              <w:spacing w:line="240" w:lineRule="auto"/>
              <w:rPr>
                <w:rFonts w:cs="Arial"/>
                <w:lang w:val="mn-MN"/>
              </w:rPr>
            </w:pPr>
            <w:r w:rsidRPr="00774243">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auto"/>
              <w:bottom w:val="single" w:sz="4" w:space="0" w:color="auto"/>
              <w:right w:val="single" w:sz="4" w:space="0" w:color="auto"/>
            </w:tcBorders>
            <w:shd w:val="clear" w:color="auto" w:fill="auto"/>
          </w:tcPr>
          <w:p w14:paraId="1682C4F5" w14:textId="2100AA11"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31CAA407" w14:textId="31892445" w:rsidR="004C1F32" w:rsidRPr="00774243" w:rsidRDefault="00BD47E9" w:rsidP="00E752D0">
            <w:pPr>
              <w:spacing w:line="240" w:lineRule="auto"/>
              <w:rPr>
                <w:rFonts w:cs="Arial"/>
              </w:rPr>
            </w:pPr>
            <w:proofErr w:type="spellStart"/>
            <w:r>
              <w:rPr>
                <w:rFonts w:cs="Arial"/>
              </w:rPr>
              <w:t>Үгүй</w:t>
            </w:r>
            <w:proofErr w:type="spellEnd"/>
          </w:p>
        </w:tc>
        <w:tc>
          <w:tcPr>
            <w:tcW w:w="1440" w:type="dxa"/>
            <w:tcBorders>
              <w:top w:val="single" w:sz="4" w:space="0" w:color="auto"/>
              <w:left w:val="single" w:sz="4" w:space="0" w:color="auto"/>
              <w:bottom w:val="single" w:sz="4" w:space="0" w:color="auto"/>
            </w:tcBorders>
          </w:tcPr>
          <w:p w14:paraId="46035CC9" w14:textId="77777777" w:rsidR="004C1F32" w:rsidRPr="00774243" w:rsidRDefault="004C1F32" w:rsidP="00E752D0">
            <w:pPr>
              <w:spacing w:line="240" w:lineRule="auto"/>
              <w:rPr>
                <w:rFonts w:cs="Arial"/>
                <w:lang w:val="mn-MN"/>
              </w:rPr>
            </w:pPr>
          </w:p>
        </w:tc>
      </w:tr>
      <w:tr w:rsidR="004C1F32" w:rsidRPr="00774243" w14:paraId="4019F506" w14:textId="77777777" w:rsidTr="00E719A4">
        <w:trPr>
          <w:trHeight w:val="800"/>
        </w:trPr>
        <w:tc>
          <w:tcPr>
            <w:tcW w:w="1939" w:type="dxa"/>
            <w:vMerge/>
            <w:tcBorders>
              <w:right w:val="single" w:sz="4" w:space="0" w:color="auto"/>
            </w:tcBorders>
            <w:shd w:val="clear" w:color="auto" w:fill="auto"/>
          </w:tcPr>
          <w:p w14:paraId="72629B01"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4BE16F6C" w14:textId="77777777" w:rsidR="004C1F32" w:rsidRPr="00774243" w:rsidRDefault="004C1F32" w:rsidP="00E752D0">
            <w:pPr>
              <w:spacing w:line="240" w:lineRule="auto"/>
              <w:rPr>
                <w:rFonts w:cs="Arial"/>
                <w:lang w:val="mn-MN"/>
              </w:rPr>
            </w:pPr>
            <w:r w:rsidRPr="00774243">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auto"/>
              <w:bottom w:val="single" w:sz="4" w:space="0" w:color="auto"/>
              <w:right w:val="single" w:sz="4" w:space="0" w:color="auto"/>
            </w:tcBorders>
            <w:shd w:val="clear" w:color="auto" w:fill="auto"/>
          </w:tcPr>
          <w:p w14:paraId="227C5808"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1749DD90"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07C588B3" w14:textId="77777777" w:rsidR="004C1F32" w:rsidRPr="00774243" w:rsidRDefault="004C1F32" w:rsidP="00E752D0">
            <w:pPr>
              <w:spacing w:line="240" w:lineRule="auto"/>
              <w:rPr>
                <w:rFonts w:cs="Arial"/>
                <w:lang w:val="mn-MN"/>
              </w:rPr>
            </w:pPr>
          </w:p>
        </w:tc>
      </w:tr>
      <w:tr w:rsidR="004C1F32" w:rsidRPr="00774243" w14:paraId="09367049" w14:textId="77777777" w:rsidTr="00E719A4">
        <w:trPr>
          <w:trHeight w:val="800"/>
        </w:trPr>
        <w:tc>
          <w:tcPr>
            <w:tcW w:w="1939" w:type="dxa"/>
            <w:vMerge/>
            <w:tcBorders>
              <w:right w:val="single" w:sz="4" w:space="0" w:color="auto"/>
            </w:tcBorders>
            <w:shd w:val="clear" w:color="auto" w:fill="auto"/>
          </w:tcPr>
          <w:p w14:paraId="3ED9B149"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407309A6" w14:textId="77777777" w:rsidR="004C1F32" w:rsidRPr="00774243" w:rsidRDefault="004C1F32" w:rsidP="00E752D0">
            <w:pPr>
              <w:spacing w:line="240" w:lineRule="auto"/>
              <w:rPr>
                <w:rFonts w:cs="Arial"/>
                <w:lang w:val="mn-MN"/>
              </w:rPr>
            </w:pPr>
            <w:r w:rsidRPr="00774243">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845EDC3" w14:textId="7541399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4DBF1E1E" w14:textId="624B3D7B" w:rsidR="004C1F32" w:rsidRPr="00774243" w:rsidRDefault="00BD47E9" w:rsidP="00E752D0">
            <w:pPr>
              <w:spacing w:line="240" w:lineRule="auto"/>
              <w:rPr>
                <w:rFonts w:cs="Arial"/>
              </w:rPr>
            </w:pPr>
            <w:proofErr w:type="spellStart"/>
            <w:r>
              <w:rPr>
                <w:rFonts w:cs="Arial"/>
              </w:rPr>
              <w:t>Үгүй</w:t>
            </w:r>
            <w:proofErr w:type="spellEnd"/>
          </w:p>
        </w:tc>
        <w:tc>
          <w:tcPr>
            <w:tcW w:w="1440" w:type="dxa"/>
            <w:tcBorders>
              <w:top w:val="single" w:sz="4" w:space="0" w:color="auto"/>
              <w:left w:val="single" w:sz="4" w:space="0" w:color="auto"/>
              <w:bottom w:val="single" w:sz="4" w:space="0" w:color="auto"/>
            </w:tcBorders>
          </w:tcPr>
          <w:p w14:paraId="37F33B4B" w14:textId="77777777" w:rsidR="004C1F32" w:rsidRPr="00774243" w:rsidRDefault="004C1F32" w:rsidP="00E752D0">
            <w:pPr>
              <w:spacing w:line="240" w:lineRule="auto"/>
              <w:rPr>
                <w:rFonts w:cs="Arial"/>
                <w:lang w:val="mn-MN"/>
              </w:rPr>
            </w:pPr>
          </w:p>
        </w:tc>
      </w:tr>
      <w:tr w:rsidR="004C1F32" w:rsidRPr="00774243" w14:paraId="3044B6CB" w14:textId="77777777" w:rsidTr="00E719A4">
        <w:trPr>
          <w:trHeight w:val="448"/>
        </w:trPr>
        <w:tc>
          <w:tcPr>
            <w:tcW w:w="1939" w:type="dxa"/>
            <w:vMerge w:val="restart"/>
            <w:tcBorders>
              <w:right w:val="single" w:sz="4" w:space="0" w:color="auto"/>
            </w:tcBorders>
            <w:shd w:val="clear" w:color="auto" w:fill="auto"/>
          </w:tcPr>
          <w:p w14:paraId="087E514D" w14:textId="77777777" w:rsidR="004C1F32" w:rsidRPr="00774243" w:rsidRDefault="004C1F32" w:rsidP="00E752D0">
            <w:pPr>
              <w:spacing w:line="240" w:lineRule="auto"/>
              <w:rPr>
                <w:rFonts w:cs="Arial"/>
                <w:lang w:val="mn-MN"/>
              </w:rPr>
            </w:pPr>
            <w:r w:rsidRPr="00774243">
              <w:rPr>
                <w:rFonts w:cs="Arial"/>
                <w:lang w:val="mn-MN"/>
              </w:rPr>
              <w:t>9.Төрийн захиргааны байгууллага</w:t>
            </w:r>
          </w:p>
          <w:p w14:paraId="7101B3F6"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6961DF06" w14:textId="77777777" w:rsidR="004C1F32" w:rsidRPr="00774243" w:rsidRDefault="004C1F32" w:rsidP="00E752D0">
            <w:pPr>
              <w:spacing w:line="240" w:lineRule="auto"/>
              <w:rPr>
                <w:rFonts w:cs="Arial"/>
                <w:lang w:val="mn-MN"/>
              </w:rPr>
            </w:pPr>
            <w:r w:rsidRPr="00774243">
              <w:rPr>
                <w:rFonts w:cs="Arial"/>
                <w:lang w:val="mn-MN"/>
              </w:rPr>
              <w:t>9.1 Улсын төсөвт нөлөө үзүүлэх эсэх</w:t>
            </w:r>
          </w:p>
        </w:tc>
        <w:tc>
          <w:tcPr>
            <w:tcW w:w="993" w:type="dxa"/>
            <w:tcBorders>
              <w:top w:val="single" w:sz="4" w:space="0" w:color="auto"/>
              <w:bottom w:val="single" w:sz="4" w:space="0" w:color="auto"/>
              <w:right w:val="single" w:sz="4" w:space="0" w:color="auto"/>
            </w:tcBorders>
            <w:shd w:val="clear" w:color="auto" w:fill="auto"/>
          </w:tcPr>
          <w:p w14:paraId="6AB5D05B" w14:textId="77777777" w:rsidR="004C1F32" w:rsidRPr="00774243" w:rsidRDefault="004C1F32" w:rsidP="00E752D0">
            <w:pPr>
              <w:spacing w:line="240" w:lineRule="auto"/>
              <w:rPr>
                <w:rFonts w:cs="Arial"/>
                <w:lang w:val="mn-MN"/>
              </w:rPr>
            </w:pPr>
            <w:r w:rsidRPr="00774243">
              <w:rPr>
                <w:rFonts w:cs="Arial"/>
                <w:lang w:val="mn-MN"/>
              </w:rPr>
              <w:t>Тийм</w:t>
            </w:r>
          </w:p>
        </w:tc>
        <w:tc>
          <w:tcPr>
            <w:tcW w:w="1284" w:type="dxa"/>
            <w:tcBorders>
              <w:top w:val="single" w:sz="4" w:space="0" w:color="auto"/>
              <w:left w:val="single" w:sz="4" w:space="0" w:color="auto"/>
              <w:bottom w:val="single" w:sz="4" w:space="0" w:color="auto"/>
            </w:tcBorders>
            <w:shd w:val="clear" w:color="auto" w:fill="auto"/>
          </w:tcPr>
          <w:p w14:paraId="5C071178" w14:textId="77777777" w:rsidR="004C1F32" w:rsidRPr="00774243" w:rsidRDefault="004C1F32" w:rsidP="00E752D0">
            <w:pPr>
              <w:spacing w:line="240" w:lineRule="auto"/>
              <w:rPr>
                <w:rFonts w:cs="Arial"/>
              </w:rPr>
            </w:pPr>
          </w:p>
        </w:tc>
        <w:tc>
          <w:tcPr>
            <w:tcW w:w="1440" w:type="dxa"/>
            <w:tcBorders>
              <w:top w:val="single" w:sz="4" w:space="0" w:color="auto"/>
              <w:left w:val="single" w:sz="4" w:space="0" w:color="auto"/>
              <w:bottom w:val="single" w:sz="4" w:space="0" w:color="auto"/>
            </w:tcBorders>
          </w:tcPr>
          <w:p w14:paraId="1635FD57" w14:textId="77777777" w:rsidR="004C1F32" w:rsidRPr="00774243" w:rsidRDefault="004C1F32" w:rsidP="00E752D0">
            <w:pPr>
              <w:spacing w:line="240" w:lineRule="auto"/>
              <w:rPr>
                <w:rFonts w:cs="Arial"/>
                <w:lang w:val="mn-MN"/>
              </w:rPr>
            </w:pPr>
          </w:p>
        </w:tc>
      </w:tr>
      <w:tr w:rsidR="004C1F32" w:rsidRPr="00774243" w14:paraId="6574B2BD" w14:textId="77777777" w:rsidTr="00E719A4">
        <w:trPr>
          <w:trHeight w:val="800"/>
        </w:trPr>
        <w:tc>
          <w:tcPr>
            <w:tcW w:w="1939" w:type="dxa"/>
            <w:vMerge/>
            <w:tcBorders>
              <w:right w:val="single" w:sz="4" w:space="0" w:color="auto"/>
            </w:tcBorders>
            <w:shd w:val="clear" w:color="auto" w:fill="auto"/>
          </w:tcPr>
          <w:p w14:paraId="57254876"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4C59B1FB" w14:textId="77777777" w:rsidR="004C1F32" w:rsidRPr="00774243" w:rsidRDefault="004C1F32" w:rsidP="00E752D0">
            <w:pPr>
              <w:spacing w:line="240" w:lineRule="auto"/>
              <w:rPr>
                <w:rFonts w:cs="Arial"/>
                <w:lang w:val="mn-MN"/>
              </w:rPr>
            </w:pPr>
            <w:r w:rsidRPr="00774243">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auto"/>
              <w:bottom w:val="single" w:sz="4" w:space="0" w:color="auto"/>
              <w:right w:val="single" w:sz="4" w:space="0" w:color="auto"/>
            </w:tcBorders>
            <w:shd w:val="clear" w:color="auto" w:fill="auto"/>
          </w:tcPr>
          <w:p w14:paraId="280DBF3B" w14:textId="7B82799D"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326DF421" w14:textId="57806562" w:rsidR="004C1F32" w:rsidRPr="00774243" w:rsidRDefault="00BD47E9" w:rsidP="00E752D0">
            <w:pPr>
              <w:spacing w:line="240" w:lineRule="auto"/>
              <w:rPr>
                <w:rFonts w:cs="Arial"/>
                <w:lang w:val="mn-MN"/>
              </w:rPr>
            </w:pPr>
            <w:r>
              <w:rPr>
                <w:rFonts w:cs="Arial"/>
                <w:lang w:val="mn-MN"/>
              </w:rPr>
              <w:t>Үгүй</w:t>
            </w:r>
          </w:p>
        </w:tc>
        <w:tc>
          <w:tcPr>
            <w:tcW w:w="1440" w:type="dxa"/>
            <w:tcBorders>
              <w:top w:val="single" w:sz="4" w:space="0" w:color="auto"/>
              <w:left w:val="single" w:sz="4" w:space="0" w:color="auto"/>
              <w:bottom w:val="single" w:sz="4" w:space="0" w:color="auto"/>
            </w:tcBorders>
          </w:tcPr>
          <w:p w14:paraId="3F3B6A95" w14:textId="77777777" w:rsidR="004C1F32" w:rsidRPr="00774243" w:rsidRDefault="004C1F32" w:rsidP="00E752D0">
            <w:pPr>
              <w:spacing w:line="240" w:lineRule="auto"/>
              <w:rPr>
                <w:rFonts w:cs="Arial"/>
                <w:lang w:val="mn-MN"/>
              </w:rPr>
            </w:pPr>
          </w:p>
        </w:tc>
      </w:tr>
      <w:tr w:rsidR="004C1F32" w:rsidRPr="00774243" w14:paraId="39097D2E" w14:textId="77777777" w:rsidTr="00E719A4">
        <w:trPr>
          <w:trHeight w:val="800"/>
        </w:trPr>
        <w:tc>
          <w:tcPr>
            <w:tcW w:w="1939" w:type="dxa"/>
            <w:vMerge/>
            <w:tcBorders>
              <w:right w:val="single" w:sz="4" w:space="0" w:color="auto"/>
            </w:tcBorders>
            <w:shd w:val="clear" w:color="auto" w:fill="auto"/>
          </w:tcPr>
          <w:p w14:paraId="48F9E9FB"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36921C8C" w14:textId="77777777" w:rsidR="004C1F32" w:rsidRPr="00774243" w:rsidRDefault="004C1F32" w:rsidP="00E752D0">
            <w:pPr>
              <w:spacing w:line="240" w:lineRule="auto"/>
              <w:rPr>
                <w:rFonts w:cs="Arial"/>
                <w:lang w:val="mn-MN"/>
              </w:rPr>
            </w:pPr>
            <w:r w:rsidRPr="00774243">
              <w:rPr>
                <w:rFonts w:cs="Arial"/>
                <w:lang w:val="mn-MN"/>
              </w:rPr>
              <w:t>9.3 Төрийн байгууллагад захиргааны шинэ чиг үүрэг бий болгох эсэх</w:t>
            </w:r>
          </w:p>
        </w:tc>
        <w:tc>
          <w:tcPr>
            <w:tcW w:w="993" w:type="dxa"/>
            <w:tcBorders>
              <w:top w:val="single" w:sz="4" w:space="0" w:color="auto"/>
              <w:bottom w:val="single" w:sz="4" w:space="0" w:color="auto"/>
              <w:right w:val="single" w:sz="4" w:space="0" w:color="auto"/>
            </w:tcBorders>
            <w:shd w:val="clear" w:color="auto" w:fill="auto"/>
          </w:tcPr>
          <w:p w14:paraId="1E5E02F3"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17A3E0D2" w14:textId="77777777" w:rsidR="004C1F32" w:rsidRPr="00774243" w:rsidRDefault="004C1F32" w:rsidP="00E752D0">
            <w:pPr>
              <w:spacing w:line="240" w:lineRule="auto"/>
              <w:rPr>
                <w:rFonts w:cs="Arial"/>
                <w:lang w:val="mn-MN"/>
              </w:rPr>
            </w:pPr>
            <w:r w:rsidRPr="00774243">
              <w:rPr>
                <w:rFonts w:cs="Arial"/>
                <w:lang w:val="mn-MN"/>
              </w:rPr>
              <w:t>Үгүй</w:t>
            </w:r>
          </w:p>
        </w:tc>
        <w:tc>
          <w:tcPr>
            <w:tcW w:w="1440" w:type="dxa"/>
            <w:tcBorders>
              <w:top w:val="single" w:sz="4" w:space="0" w:color="auto"/>
              <w:left w:val="single" w:sz="4" w:space="0" w:color="auto"/>
              <w:bottom w:val="single" w:sz="4" w:space="0" w:color="auto"/>
            </w:tcBorders>
          </w:tcPr>
          <w:p w14:paraId="04F4A924" w14:textId="77777777" w:rsidR="004C1F32" w:rsidRPr="00774243" w:rsidRDefault="004C1F32" w:rsidP="00E752D0">
            <w:pPr>
              <w:spacing w:line="240" w:lineRule="auto"/>
              <w:rPr>
                <w:rFonts w:cs="Arial"/>
                <w:lang w:val="mn-MN"/>
              </w:rPr>
            </w:pPr>
          </w:p>
        </w:tc>
      </w:tr>
      <w:tr w:rsidR="004C1F32" w:rsidRPr="00774243" w14:paraId="376D3550" w14:textId="77777777" w:rsidTr="00E719A4">
        <w:trPr>
          <w:trHeight w:val="800"/>
        </w:trPr>
        <w:tc>
          <w:tcPr>
            <w:tcW w:w="1939" w:type="dxa"/>
            <w:vMerge w:val="restart"/>
            <w:tcBorders>
              <w:right w:val="single" w:sz="4" w:space="0" w:color="auto"/>
            </w:tcBorders>
            <w:shd w:val="clear" w:color="auto" w:fill="auto"/>
          </w:tcPr>
          <w:p w14:paraId="3C1422E8" w14:textId="77777777" w:rsidR="004C1F32" w:rsidRPr="00774243" w:rsidRDefault="004C1F32" w:rsidP="00E752D0">
            <w:pPr>
              <w:spacing w:line="240" w:lineRule="auto"/>
              <w:rPr>
                <w:rFonts w:cs="Arial"/>
                <w:lang w:val="mn-MN"/>
              </w:rPr>
            </w:pPr>
            <w:r w:rsidRPr="00774243">
              <w:rPr>
                <w:rFonts w:cs="Arial"/>
                <w:lang w:val="mn-MN"/>
              </w:rPr>
              <w:t>10.Микро эдийн засгийн хүрээнд</w:t>
            </w:r>
          </w:p>
          <w:p w14:paraId="6B8BE5E9" w14:textId="77777777" w:rsidR="004C1F32" w:rsidRPr="00774243" w:rsidRDefault="004C1F32" w:rsidP="00E752D0">
            <w:pPr>
              <w:spacing w:line="240" w:lineRule="auto"/>
              <w:rPr>
                <w:rFonts w:cs="Arial"/>
                <w:lang w:val="mn-MN"/>
              </w:rPr>
            </w:pPr>
          </w:p>
          <w:p w14:paraId="71000E5B"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2A33BCDC" w14:textId="77777777" w:rsidR="004C1F32" w:rsidRPr="00774243" w:rsidRDefault="004C1F32" w:rsidP="00E752D0">
            <w:pPr>
              <w:spacing w:line="240" w:lineRule="auto"/>
              <w:rPr>
                <w:rFonts w:cs="Arial"/>
                <w:lang w:val="mn-MN"/>
              </w:rPr>
            </w:pPr>
            <w:r w:rsidRPr="00774243">
              <w:rPr>
                <w:rFonts w:cs="Arial"/>
                <w:lang w:val="mn-MN"/>
              </w:rPr>
              <w:t>10.1 Эдийн засгийн өсөлт болон ажил эрхлэлтийн байдалд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DE10AE2"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5D6B341A" w14:textId="77777777" w:rsidR="004C1F32" w:rsidRPr="00774243" w:rsidRDefault="004C1F32" w:rsidP="00E752D0">
            <w:pPr>
              <w:spacing w:line="240" w:lineRule="auto"/>
              <w:rPr>
                <w:rFonts w:cs="Arial"/>
              </w:rPr>
            </w:pPr>
            <w:r w:rsidRPr="00774243">
              <w:rPr>
                <w:rFonts w:cs="Arial"/>
                <w:lang w:val="mn-MN"/>
              </w:rPr>
              <w:t xml:space="preserve">  Үгүй</w:t>
            </w:r>
          </w:p>
        </w:tc>
        <w:tc>
          <w:tcPr>
            <w:tcW w:w="1440" w:type="dxa"/>
            <w:tcBorders>
              <w:top w:val="single" w:sz="4" w:space="0" w:color="auto"/>
              <w:left w:val="single" w:sz="4" w:space="0" w:color="auto"/>
              <w:bottom w:val="single" w:sz="4" w:space="0" w:color="auto"/>
            </w:tcBorders>
          </w:tcPr>
          <w:p w14:paraId="74BAA587" w14:textId="77777777" w:rsidR="004C1F32" w:rsidRPr="00774243" w:rsidRDefault="004C1F32" w:rsidP="00E752D0">
            <w:pPr>
              <w:spacing w:line="240" w:lineRule="auto"/>
              <w:rPr>
                <w:rFonts w:cs="Arial"/>
                <w:lang w:val="mn-MN"/>
              </w:rPr>
            </w:pPr>
          </w:p>
        </w:tc>
      </w:tr>
      <w:tr w:rsidR="004C1F32" w:rsidRPr="00774243" w14:paraId="2D91FD92" w14:textId="77777777" w:rsidTr="00E719A4">
        <w:trPr>
          <w:trHeight w:val="800"/>
        </w:trPr>
        <w:tc>
          <w:tcPr>
            <w:tcW w:w="1939" w:type="dxa"/>
            <w:vMerge/>
            <w:tcBorders>
              <w:right w:val="single" w:sz="4" w:space="0" w:color="auto"/>
            </w:tcBorders>
            <w:shd w:val="clear" w:color="auto" w:fill="auto"/>
          </w:tcPr>
          <w:p w14:paraId="73A30EE8"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517FDA1C" w14:textId="77777777" w:rsidR="004C1F32" w:rsidRPr="00774243" w:rsidRDefault="004C1F32" w:rsidP="00E752D0">
            <w:pPr>
              <w:spacing w:line="240" w:lineRule="auto"/>
              <w:rPr>
                <w:rFonts w:cs="Arial"/>
                <w:lang w:val="mn-MN"/>
              </w:rPr>
            </w:pPr>
            <w:r w:rsidRPr="00774243">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auto"/>
              <w:bottom w:val="single" w:sz="4" w:space="0" w:color="auto"/>
              <w:right w:val="single" w:sz="4" w:space="0" w:color="auto"/>
            </w:tcBorders>
            <w:shd w:val="clear" w:color="auto" w:fill="auto"/>
          </w:tcPr>
          <w:p w14:paraId="30DF3984" w14:textId="6613B8DB"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7EAE5285" w14:textId="1DA796E2" w:rsidR="004C1F32" w:rsidRPr="00774243" w:rsidRDefault="00BD47E9" w:rsidP="00E752D0">
            <w:pPr>
              <w:spacing w:line="240" w:lineRule="auto"/>
              <w:rPr>
                <w:rFonts w:cs="Arial"/>
              </w:rPr>
            </w:pPr>
            <w:proofErr w:type="spellStart"/>
            <w:r>
              <w:rPr>
                <w:rFonts w:cs="Arial"/>
              </w:rPr>
              <w:t>Үгүй</w:t>
            </w:r>
            <w:proofErr w:type="spellEnd"/>
          </w:p>
        </w:tc>
        <w:tc>
          <w:tcPr>
            <w:tcW w:w="1440" w:type="dxa"/>
            <w:tcBorders>
              <w:top w:val="single" w:sz="4" w:space="0" w:color="auto"/>
              <w:left w:val="single" w:sz="4" w:space="0" w:color="auto"/>
              <w:bottom w:val="single" w:sz="4" w:space="0" w:color="auto"/>
            </w:tcBorders>
          </w:tcPr>
          <w:p w14:paraId="00A0A2CB" w14:textId="77777777" w:rsidR="004C1F32" w:rsidRPr="00774243" w:rsidRDefault="004C1F32" w:rsidP="00E752D0">
            <w:pPr>
              <w:spacing w:line="240" w:lineRule="auto"/>
              <w:rPr>
                <w:rFonts w:cs="Arial"/>
                <w:lang w:val="mn-MN"/>
              </w:rPr>
            </w:pPr>
          </w:p>
        </w:tc>
      </w:tr>
      <w:tr w:rsidR="004C1F32" w:rsidRPr="00774243" w14:paraId="1A8756CC" w14:textId="77777777" w:rsidTr="00E719A4">
        <w:trPr>
          <w:trHeight w:val="355"/>
        </w:trPr>
        <w:tc>
          <w:tcPr>
            <w:tcW w:w="1939" w:type="dxa"/>
            <w:vMerge/>
            <w:tcBorders>
              <w:right w:val="single" w:sz="4" w:space="0" w:color="auto"/>
            </w:tcBorders>
            <w:shd w:val="clear" w:color="auto" w:fill="auto"/>
          </w:tcPr>
          <w:p w14:paraId="54B989E1" w14:textId="77777777" w:rsidR="004C1F32" w:rsidRPr="00774243" w:rsidRDefault="004C1F32" w:rsidP="00E752D0">
            <w:pPr>
              <w:spacing w:line="240" w:lineRule="auto"/>
              <w:rPr>
                <w:rFonts w:cs="Arial"/>
                <w:lang w:val="mn-MN"/>
              </w:rPr>
            </w:pPr>
          </w:p>
        </w:tc>
        <w:tc>
          <w:tcPr>
            <w:tcW w:w="3272" w:type="dxa"/>
            <w:tcBorders>
              <w:top w:val="single" w:sz="4" w:space="0" w:color="auto"/>
              <w:left w:val="single" w:sz="4" w:space="0" w:color="auto"/>
              <w:bottom w:val="single" w:sz="4" w:space="0" w:color="auto"/>
            </w:tcBorders>
            <w:shd w:val="clear" w:color="auto" w:fill="auto"/>
          </w:tcPr>
          <w:p w14:paraId="6CEB58C9" w14:textId="77777777" w:rsidR="004C1F32" w:rsidRPr="00774243" w:rsidRDefault="004C1F32" w:rsidP="00E752D0">
            <w:pPr>
              <w:spacing w:line="240" w:lineRule="auto"/>
              <w:rPr>
                <w:rFonts w:cs="Arial"/>
                <w:lang w:val="mn-MN"/>
              </w:rPr>
            </w:pPr>
            <w:r w:rsidRPr="00774243">
              <w:rPr>
                <w:rFonts w:cs="Arial"/>
                <w:lang w:val="mn-MN"/>
              </w:rPr>
              <w:t>10.3 Инфляци нэмэгдэх эсэх</w:t>
            </w:r>
          </w:p>
        </w:tc>
        <w:tc>
          <w:tcPr>
            <w:tcW w:w="993" w:type="dxa"/>
            <w:tcBorders>
              <w:top w:val="single" w:sz="4" w:space="0" w:color="auto"/>
              <w:bottom w:val="single" w:sz="4" w:space="0" w:color="auto"/>
              <w:right w:val="single" w:sz="4" w:space="0" w:color="auto"/>
            </w:tcBorders>
            <w:shd w:val="clear" w:color="auto" w:fill="auto"/>
          </w:tcPr>
          <w:p w14:paraId="1BBA09AA" w14:textId="77777777" w:rsidR="004C1F32" w:rsidRPr="00774243" w:rsidRDefault="004C1F32" w:rsidP="00E752D0">
            <w:pPr>
              <w:spacing w:line="240" w:lineRule="auto"/>
              <w:rPr>
                <w:rFonts w:cs="Arial"/>
                <w:lang w:val="mn-MN"/>
              </w:rPr>
            </w:pPr>
          </w:p>
        </w:tc>
        <w:tc>
          <w:tcPr>
            <w:tcW w:w="1284" w:type="dxa"/>
            <w:tcBorders>
              <w:top w:val="single" w:sz="4" w:space="0" w:color="auto"/>
              <w:left w:val="single" w:sz="4" w:space="0" w:color="auto"/>
              <w:bottom w:val="single" w:sz="4" w:space="0" w:color="auto"/>
            </w:tcBorders>
            <w:shd w:val="clear" w:color="auto" w:fill="auto"/>
          </w:tcPr>
          <w:p w14:paraId="4B116EF0" w14:textId="77777777" w:rsidR="004C1F32" w:rsidRPr="00774243" w:rsidRDefault="004C1F32" w:rsidP="00E752D0">
            <w:pPr>
              <w:spacing w:line="240" w:lineRule="auto"/>
              <w:rPr>
                <w:rFonts w:cs="Arial"/>
                <w:lang w:val="mn-MN"/>
              </w:rPr>
            </w:pPr>
            <w:r w:rsidRPr="00774243">
              <w:rPr>
                <w:rFonts w:cs="Arial"/>
                <w:lang w:val="mn-MN"/>
              </w:rPr>
              <w:t xml:space="preserve">  Үгүй</w:t>
            </w:r>
          </w:p>
        </w:tc>
        <w:tc>
          <w:tcPr>
            <w:tcW w:w="1440" w:type="dxa"/>
            <w:tcBorders>
              <w:top w:val="single" w:sz="4" w:space="0" w:color="auto"/>
              <w:left w:val="single" w:sz="4" w:space="0" w:color="auto"/>
              <w:bottom w:val="single" w:sz="4" w:space="0" w:color="auto"/>
            </w:tcBorders>
          </w:tcPr>
          <w:p w14:paraId="76D9BF28" w14:textId="77777777" w:rsidR="004C1F32" w:rsidRPr="00774243" w:rsidRDefault="004C1F32" w:rsidP="00E752D0">
            <w:pPr>
              <w:spacing w:line="240" w:lineRule="auto"/>
              <w:rPr>
                <w:rFonts w:cs="Arial"/>
                <w:lang w:val="mn-MN"/>
              </w:rPr>
            </w:pPr>
          </w:p>
        </w:tc>
      </w:tr>
      <w:tr w:rsidR="004C1F32" w:rsidRPr="00774243" w14:paraId="6FB0FFF5" w14:textId="77777777" w:rsidTr="00E719A4">
        <w:trPr>
          <w:trHeight w:val="800"/>
        </w:trPr>
        <w:tc>
          <w:tcPr>
            <w:tcW w:w="1939" w:type="dxa"/>
            <w:tcBorders>
              <w:right w:val="single" w:sz="4" w:space="0" w:color="auto"/>
            </w:tcBorders>
            <w:shd w:val="clear" w:color="auto" w:fill="auto"/>
          </w:tcPr>
          <w:p w14:paraId="55198DED" w14:textId="77777777" w:rsidR="004C1F32" w:rsidRPr="00774243" w:rsidRDefault="004C1F32" w:rsidP="00E752D0">
            <w:pPr>
              <w:spacing w:line="240" w:lineRule="auto"/>
              <w:rPr>
                <w:rFonts w:cs="Arial"/>
                <w:lang w:val="mn-MN"/>
              </w:rPr>
            </w:pPr>
            <w:r w:rsidRPr="00774243">
              <w:rPr>
                <w:rFonts w:cs="Arial"/>
                <w:lang w:val="mn-MN"/>
              </w:rPr>
              <w:lastRenderedPageBreak/>
              <w:t>11.Олон улсын харилцаа</w:t>
            </w:r>
          </w:p>
        </w:tc>
        <w:tc>
          <w:tcPr>
            <w:tcW w:w="3272" w:type="dxa"/>
            <w:tcBorders>
              <w:top w:val="single" w:sz="4" w:space="0" w:color="auto"/>
              <w:left w:val="single" w:sz="4" w:space="0" w:color="auto"/>
              <w:bottom w:val="single" w:sz="4" w:space="0" w:color="auto"/>
            </w:tcBorders>
            <w:shd w:val="clear" w:color="auto" w:fill="auto"/>
          </w:tcPr>
          <w:p w14:paraId="50669151" w14:textId="77777777" w:rsidR="004C1F32" w:rsidRPr="00774243" w:rsidRDefault="004C1F32" w:rsidP="00E752D0">
            <w:pPr>
              <w:spacing w:line="240" w:lineRule="auto"/>
              <w:rPr>
                <w:rFonts w:cs="Arial"/>
                <w:lang w:val="mn-MN"/>
              </w:rPr>
            </w:pPr>
            <w:r w:rsidRPr="00774243">
              <w:rPr>
                <w:rFonts w:cs="Arial"/>
                <w:lang w:val="mn-MN"/>
              </w:rPr>
              <w:t>11.1 Монгол Улсын олон улсын гэрээтэй нийцэж байгаа эсэх</w:t>
            </w:r>
          </w:p>
        </w:tc>
        <w:tc>
          <w:tcPr>
            <w:tcW w:w="993" w:type="dxa"/>
            <w:tcBorders>
              <w:top w:val="single" w:sz="4" w:space="0" w:color="auto"/>
              <w:right w:val="single" w:sz="4" w:space="0" w:color="auto"/>
            </w:tcBorders>
            <w:shd w:val="clear" w:color="auto" w:fill="auto"/>
          </w:tcPr>
          <w:p w14:paraId="09E1B090" w14:textId="77777777" w:rsidR="004C1F32" w:rsidRPr="00774243" w:rsidRDefault="004C1F32" w:rsidP="00E752D0">
            <w:pPr>
              <w:spacing w:line="240" w:lineRule="auto"/>
              <w:rPr>
                <w:rFonts w:cs="Arial"/>
                <w:lang w:val="mn-MN"/>
              </w:rPr>
            </w:pPr>
            <w:r w:rsidRPr="00774243">
              <w:rPr>
                <w:rFonts w:cs="Arial"/>
                <w:lang w:val="mn-MN"/>
              </w:rPr>
              <w:t>Тийм</w:t>
            </w:r>
          </w:p>
        </w:tc>
        <w:tc>
          <w:tcPr>
            <w:tcW w:w="1284" w:type="dxa"/>
            <w:tcBorders>
              <w:top w:val="single" w:sz="4" w:space="0" w:color="auto"/>
              <w:left w:val="single" w:sz="4" w:space="0" w:color="auto"/>
            </w:tcBorders>
            <w:shd w:val="clear" w:color="auto" w:fill="auto"/>
          </w:tcPr>
          <w:p w14:paraId="323F3983" w14:textId="77777777" w:rsidR="004C1F32" w:rsidRPr="00774243" w:rsidRDefault="004C1F32" w:rsidP="00E752D0">
            <w:pPr>
              <w:spacing w:line="240" w:lineRule="auto"/>
              <w:rPr>
                <w:rFonts w:cs="Arial"/>
                <w:lang w:val="mn-MN"/>
              </w:rPr>
            </w:pPr>
            <w:r w:rsidRPr="00774243">
              <w:rPr>
                <w:rFonts w:cs="Arial"/>
                <w:lang w:val="mn-MN"/>
              </w:rPr>
              <w:t xml:space="preserve">  </w:t>
            </w:r>
          </w:p>
        </w:tc>
        <w:tc>
          <w:tcPr>
            <w:tcW w:w="1440" w:type="dxa"/>
            <w:tcBorders>
              <w:top w:val="single" w:sz="4" w:space="0" w:color="auto"/>
              <w:left w:val="single" w:sz="4" w:space="0" w:color="auto"/>
            </w:tcBorders>
          </w:tcPr>
          <w:p w14:paraId="3E8E2F15" w14:textId="77777777" w:rsidR="004C1F32" w:rsidRPr="00774243" w:rsidRDefault="004C1F32" w:rsidP="00E752D0">
            <w:pPr>
              <w:spacing w:line="240" w:lineRule="auto"/>
              <w:rPr>
                <w:rFonts w:cs="Arial"/>
                <w:lang w:val="mn-MN"/>
              </w:rPr>
            </w:pPr>
          </w:p>
        </w:tc>
      </w:tr>
    </w:tbl>
    <w:p w14:paraId="74585735" w14:textId="77777777" w:rsidR="004C1F32" w:rsidRPr="00774243" w:rsidRDefault="004C1F32" w:rsidP="00E752D0">
      <w:pPr>
        <w:spacing w:line="240" w:lineRule="auto"/>
        <w:jc w:val="left"/>
        <w:rPr>
          <w:rFonts w:cs="Arial"/>
          <w:b/>
          <w:lang w:val="mn-MN"/>
        </w:rPr>
      </w:pPr>
    </w:p>
    <w:p w14:paraId="09FA1EA1" w14:textId="77777777" w:rsidR="00E752D0" w:rsidRDefault="00E752D0" w:rsidP="001A0DE7">
      <w:pPr>
        <w:pStyle w:val="Caption"/>
        <w:spacing w:line="240" w:lineRule="auto"/>
        <w:rPr>
          <w:rFonts w:cs="Arial"/>
          <w:b w:val="0"/>
          <w:sz w:val="24"/>
          <w:szCs w:val="24"/>
          <w:lang w:val="mn-MN"/>
        </w:rPr>
      </w:pPr>
    </w:p>
    <w:p w14:paraId="6F058F9A" w14:textId="77777777" w:rsidR="00051828" w:rsidRPr="00774243" w:rsidRDefault="00286959" w:rsidP="00E719A4">
      <w:pPr>
        <w:pStyle w:val="Caption"/>
        <w:spacing w:line="240" w:lineRule="auto"/>
        <w:jc w:val="right"/>
        <w:rPr>
          <w:rFonts w:cs="Arial"/>
          <w:b w:val="0"/>
          <w:sz w:val="24"/>
          <w:szCs w:val="24"/>
          <w:lang w:val="mn-MN"/>
        </w:rPr>
      </w:pPr>
      <w:proofErr w:type="spellStart"/>
      <w:r w:rsidRPr="00774243">
        <w:rPr>
          <w:rFonts w:cs="Arial"/>
          <w:b w:val="0"/>
          <w:sz w:val="24"/>
          <w:szCs w:val="24"/>
        </w:rPr>
        <w:t>Хүснэгт</w:t>
      </w:r>
      <w:proofErr w:type="spellEnd"/>
      <w:r w:rsidRPr="00774243">
        <w:rPr>
          <w:rFonts w:cs="Arial"/>
          <w:b w:val="0"/>
          <w:sz w:val="24"/>
          <w:szCs w:val="24"/>
        </w:rPr>
        <w:t xml:space="preserve"> </w:t>
      </w:r>
      <w:r w:rsidRPr="00774243">
        <w:rPr>
          <w:rFonts w:cs="Arial"/>
          <w:b w:val="0"/>
          <w:sz w:val="24"/>
          <w:szCs w:val="24"/>
        </w:rPr>
        <w:fldChar w:fldCharType="begin"/>
      </w:r>
      <w:r w:rsidRPr="00774243">
        <w:rPr>
          <w:rFonts w:cs="Arial"/>
          <w:b w:val="0"/>
          <w:sz w:val="24"/>
          <w:szCs w:val="24"/>
        </w:rPr>
        <w:instrText xml:space="preserve"> SEQ Хүснэгт \* ARABIC </w:instrText>
      </w:r>
      <w:r w:rsidRPr="00774243">
        <w:rPr>
          <w:rFonts w:cs="Arial"/>
          <w:b w:val="0"/>
          <w:sz w:val="24"/>
          <w:szCs w:val="24"/>
        </w:rPr>
        <w:fldChar w:fldCharType="separate"/>
      </w:r>
      <w:r w:rsidR="001A0DE7">
        <w:rPr>
          <w:rFonts w:cs="Arial"/>
          <w:b w:val="0"/>
          <w:noProof/>
          <w:sz w:val="24"/>
          <w:szCs w:val="24"/>
        </w:rPr>
        <w:t>5</w:t>
      </w:r>
      <w:r w:rsidRPr="00774243">
        <w:rPr>
          <w:rFonts w:cs="Arial"/>
          <w:b w:val="0"/>
          <w:sz w:val="24"/>
          <w:szCs w:val="24"/>
        </w:rPr>
        <w:fldChar w:fldCharType="end"/>
      </w:r>
      <w:r w:rsidRPr="00774243">
        <w:rPr>
          <w:rFonts w:cs="Arial"/>
          <w:b w:val="0"/>
          <w:sz w:val="24"/>
          <w:szCs w:val="24"/>
          <w:lang w:val="mn-MN"/>
        </w:rPr>
        <w:t>.</w:t>
      </w:r>
    </w:p>
    <w:p w14:paraId="0559D5CF" w14:textId="45C334D5" w:rsidR="004C1F32" w:rsidRPr="00774243" w:rsidRDefault="00286959" w:rsidP="00E719A4">
      <w:pPr>
        <w:pStyle w:val="Caption"/>
        <w:spacing w:line="240" w:lineRule="auto"/>
        <w:jc w:val="center"/>
        <w:rPr>
          <w:rFonts w:cs="Arial"/>
          <w:b w:val="0"/>
          <w:sz w:val="24"/>
          <w:szCs w:val="24"/>
          <w:lang w:val="mn-MN"/>
        </w:rPr>
      </w:pPr>
      <w:r w:rsidRPr="00774243">
        <w:rPr>
          <w:rFonts w:cs="Arial"/>
          <w:b w:val="0"/>
          <w:sz w:val="24"/>
          <w:szCs w:val="24"/>
          <w:lang w:val="mn-MN"/>
        </w:rPr>
        <w:t>Нийгэмд үзүүлэх үр нөлөө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118"/>
        <w:gridCol w:w="993"/>
        <w:gridCol w:w="992"/>
        <w:gridCol w:w="1732"/>
      </w:tblGrid>
      <w:tr w:rsidR="004C1F32" w:rsidRPr="00774243" w14:paraId="2D2BFFD5" w14:textId="77777777" w:rsidTr="001A0DE7">
        <w:tc>
          <w:tcPr>
            <w:tcW w:w="2093" w:type="dxa"/>
            <w:shd w:val="clear" w:color="auto" w:fill="auto"/>
          </w:tcPr>
          <w:p w14:paraId="626C285C" w14:textId="77777777" w:rsidR="004C1F32" w:rsidRPr="00774243" w:rsidRDefault="004C1F32" w:rsidP="00E719A4">
            <w:pPr>
              <w:spacing w:line="240" w:lineRule="auto"/>
              <w:jc w:val="center"/>
              <w:rPr>
                <w:rFonts w:cs="Arial"/>
                <w:b/>
                <w:lang w:val="mn-MN"/>
              </w:rPr>
            </w:pPr>
            <w:r w:rsidRPr="00774243">
              <w:rPr>
                <w:rFonts w:cs="Arial"/>
                <w:b/>
                <w:lang w:val="mn-MN"/>
              </w:rPr>
              <w:t>Үзүүлэх үр нөлөө</w:t>
            </w:r>
          </w:p>
        </w:tc>
        <w:tc>
          <w:tcPr>
            <w:tcW w:w="3118" w:type="dxa"/>
            <w:shd w:val="clear" w:color="auto" w:fill="auto"/>
          </w:tcPr>
          <w:p w14:paraId="6A553A2B" w14:textId="77777777" w:rsidR="004C1F32" w:rsidRPr="00774243" w:rsidRDefault="004C1F32" w:rsidP="00E719A4">
            <w:pPr>
              <w:spacing w:line="240" w:lineRule="auto"/>
              <w:jc w:val="center"/>
              <w:rPr>
                <w:rFonts w:cs="Arial"/>
                <w:b/>
                <w:lang w:val="mn-MN"/>
              </w:rPr>
            </w:pPr>
            <w:r w:rsidRPr="00774243">
              <w:rPr>
                <w:rFonts w:cs="Arial"/>
                <w:b/>
                <w:lang w:val="mn-MN"/>
              </w:rPr>
              <w:t>Холбогдох асуултууд</w:t>
            </w:r>
          </w:p>
          <w:p w14:paraId="62A58146" w14:textId="77777777" w:rsidR="004C1F32" w:rsidRPr="00774243" w:rsidRDefault="004C1F32" w:rsidP="00E719A4">
            <w:pPr>
              <w:spacing w:line="240" w:lineRule="auto"/>
              <w:jc w:val="center"/>
              <w:rPr>
                <w:rFonts w:cs="Arial"/>
                <w:b/>
                <w:lang w:val="mn-MN"/>
              </w:rPr>
            </w:pPr>
          </w:p>
        </w:tc>
        <w:tc>
          <w:tcPr>
            <w:tcW w:w="1985" w:type="dxa"/>
            <w:gridSpan w:val="2"/>
            <w:shd w:val="clear" w:color="auto" w:fill="auto"/>
          </w:tcPr>
          <w:p w14:paraId="025D4BBA" w14:textId="77777777" w:rsidR="004C1F32" w:rsidRPr="00774243" w:rsidRDefault="004C1F32" w:rsidP="00E719A4">
            <w:pPr>
              <w:spacing w:line="240" w:lineRule="auto"/>
              <w:jc w:val="center"/>
              <w:rPr>
                <w:rFonts w:cs="Arial"/>
                <w:b/>
                <w:lang w:val="mn-MN"/>
              </w:rPr>
            </w:pPr>
            <w:r w:rsidRPr="00774243">
              <w:rPr>
                <w:rFonts w:cs="Arial"/>
                <w:b/>
                <w:lang w:val="mn-MN"/>
              </w:rPr>
              <w:t xml:space="preserve">Хариулт </w:t>
            </w:r>
          </w:p>
        </w:tc>
        <w:tc>
          <w:tcPr>
            <w:tcW w:w="1732" w:type="dxa"/>
          </w:tcPr>
          <w:p w14:paraId="502EC442" w14:textId="77777777" w:rsidR="004C1F32" w:rsidRPr="00774243" w:rsidRDefault="004C1F32" w:rsidP="00E719A4">
            <w:pPr>
              <w:spacing w:line="240" w:lineRule="auto"/>
              <w:jc w:val="center"/>
              <w:rPr>
                <w:rFonts w:cs="Arial"/>
                <w:b/>
                <w:lang w:val="mn-MN"/>
              </w:rPr>
            </w:pPr>
            <w:r w:rsidRPr="00774243">
              <w:rPr>
                <w:rFonts w:cs="Arial"/>
                <w:b/>
                <w:lang w:val="mn-MN"/>
              </w:rPr>
              <w:t>Тайлбар</w:t>
            </w:r>
          </w:p>
        </w:tc>
      </w:tr>
      <w:tr w:rsidR="004C1F32" w:rsidRPr="00774243" w14:paraId="7ACDF7A1" w14:textId="77777777" w:rsidTr="001A0DE7">
        <w:trPr>
          <w:trHeight w:val="495"/>
        </w:trPr>
        <w:tc>
          <w:tcPr>
            <w:tcW w:w="2093" w:type="dxa"/>
            <w:vMerge w:val="restart"/>
            <w:shd w:val="clear" w:color="auto" w:fill="auto"/>
          </w:tcPr>
          <w:p w14:paraId="0C024F6C" w14:textId="77777777" w:rsidR="004C1F32" w:rsidRPr="00774243" w:rsidRDefault="004C1F32" w:rsidP="00E719A4">
            <w:pPr>
              <w:spacing w:line="240" w:lineRule="auto"/>
              <w:jc w:val="center"/>
              <w:rPr>
                <w:rFonts w:cs="Arial"/>
                <w:lang w:val="mn-MN"/>
              </w:rPr>
            </w:pPr>
          </w:p>
          <w:p w14:paraId="4FAD88D2" w14:textId="77777777" w:rsidR="004C1F32" w:rsidRPr="00774243" w:rsidRDefault="004C1F32" w:rsidP="00E719A4">
            <w:pPr>
              <w:spacing w:line="240" w:lineRule="auto"/>
              <w:jc w:val="center"/>
              <w:rPr>
                <w:rFonts w:cs="Arial"/>
                <w:lang w:val="mn-MN"/>
              </w:rPr>
            </w:pPr>
          </w:p>
          <w:p w14:paraId="4F66CF08" w14:textId="77777777" w:rsidR="004C1F32" w:rsidRPr="00774243" w:rsidRDefault="004C1F32" w:rsidP="00E719A4">
            <w:pPr>
              <w:spacing w:line="240" w:lineRule="auto"/>
              <w:jc w:val="center"/>
              <w:rPr>
                <w:rFonts w:cs="Arial"/>
                <w:lang w:val="mn-MN"/>
              </w:rPr>
            </w:pPr>
          </w:p>
          <w:p w14:paraId="36215194" w14:textId="77777777" w:rsidR="004C1F32" w:rsidRPr="00774243" w:rsidRDefault="004C1F32" w:rsidP="00E719A4">
            <w:pPr>
              <w:spacing w:line="240" w:lineRule="auto"/>
              <w:rPr>
                <w:rFonts w:cs="Arial"/>
                <w:lang w:val="mn-MN"/>
              </w:rPr>
            </w:pPr>
          </w:p>
          <w:p w14:paraId="37437548" w14:textId="77777777" w:rsidR="004C1F32" w:rsidRPr="00774243" w:rsidRDefault="004C1F32" w:rsidP="00E719A4">
            <w:pPr>
              <w:spacing w:line="240" w:lineRule="auto"/>
              <w:rPr>
                <w:rFonts w:cs="Arial"/>
                <w:lang w:val="mn-MN"/>
              </w:rPr>
            </w:pPr>
            <w:r w:rsidRPr="00774243">
              <w:rPr>
                <w:rFonts w:cs="Arial"/>
                <w:lang w:val="mn-MN"/>
              </w:rPr>
              <w:t>1.Ажил эрхлэлтийн байдал, хөдөлмөрийн зах зээл</w:t>
            </w:r>
          </w:p>
        </w:tc>
        <w:tc>
          <w:tcPr>
            <w:tcW w:w="3118" w:type="dxa"/>
            <w:tcBorders>
              <w:bottom w:val="single" w:sz="4" w:space="0" w:color="auto"/>
            </w:tcBorders>
            <w:shd w:val="clear" w:color="auto" w:fill="auto"/>
          </w:tcPr>
          <w:p w14:paraId="31F70ED1" w14:textId="77777777" w:rsidR="004C1F32" w:rsidRPr="00774243" w:rsidRDefault="004C1F32" w:rsidP="00E719A4">
            <w:pPr>
              <w:spacing w:line="240" w:lineRule="auto"/>
              <w:rPr>
                <w:rFonts w:cs="Arial"/>
                <w:lang w:val="mn-MN"/>
              </w:rPr>
            </w:pPr>
            <w:r w:rsidRPr="00774243">
              <w:rPr>
                <w:rFonts w:cs="Arial"/>
                <w:lang w:val="mn-MN"/>
              </w:rPr>
              <w:t>1.1 Шинээр ажлын байр бий болох эсэх</w:t>
            </w:r>
          </w:p>
        </w:tc>
        <w:tc>
          <w:tcPr>
            <w:tcW w:w="993" w:type="dxa"/>
            <w:tcBorders>
              <w:bottom w:val="single" w:sz="4" w:space="0" w:color="auto"/>
              <w:right w:val="single" w:sz="4" w:space="0" w:color="auto"/>
            </w:tcBorders>
            <w:shd w:val="clear" w:color="auto" w:fill="auto"/>
          </w:tcPr>
          <w:p w14:paraId="6E004296" w14:textId="77777777" w:rsidR="004C1F32" w:rsidRPr="00774243" w:rsidRDefault="004C1F32" w:rsidP="00E719A4">
            <w:pPr>
              <w:spacing w:line="240" w:lineRule="auto"/>
              <w:jc w:val="center"/>
              <w:rPr>
                <w:rFonts w:cs="Arial"/>
                <w:lang w:val="mn-MN"/>
              </w:rPr>
            </w:pPr>
          </w:p>
        </w:tc>
        <w:tc>
          <w:tcPr>
            <w:tcW w:w="992" w:type="dxa"/>
            <w:tcBorders>
              <w:left w:val="single" w:sz="4" w:space="0" w:color="auto"/>
              <w:bottom w:val="single" w:sz="4" w:space="0" w:color="auto"/>
            </w:tcBorders>
            <w:shd w:val="clear" w:color="auto" w:fill="auto"/>
          </w:tcPr>
          <w:p w14:paraId="1B076C74"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3865F688" w14:textId="77777777" w:rsidR="004C1F32" w:rsidRPr="00774243" w:rsidRDefault="004C1F32" w:rsidP="00E752D0">
            <w:pPr>
              <w:spacing w:line="240" w:lineRule="auto"/>
              <w:rPr>
                <w:rFonts w:cs="Arial"/>
                <w:lang w:val="mn-MN"/>
              </w:rPr>
            </w:pPr>
          </w:p>
        </w:tc>
        <w:tc>
          <w:tcPr>
            <w:tcW w:w="1732" w:type="dxa"/>
            <w:tcBorders>
              <w:left w:val="single" w:sz="4" w:space="0" w:color="auto"/>
              <w:bottom w:val="single" w:sz="4" w:space="0" w:color="auto"/>
            </w:tcBorders>
          </w:tcPr>
          <w:p w14:paraId="3AAF86AA" w14:textId="77777777" w:rsidR="004C1F32" w:rsidRPr="00774243" w:rsidRDefault="004C1F32" w:rsidP="00E719A4">
            <w:pPr>
              <w:spacing w:line="240" w:lineRule="auto"/>
              <w:jc w:val="center"/>
              <w:rPr>
                <w:rFonts w:cs="Arial"/>
                <w:lang w:val="mn-MN"/>
              </w:rPr>
            </w:pPr>
          </w:p>
        </w:tc>
      </w:tr>
      <w:tr w:rsidR="004C1F32" w:rsidRPr="00774243" w14:paraId="609662E2" w14:textId="77777777" w:rsidTr="001A0DE7">
        <w:trPr>
          <w:trHeight w:val="413"/>
        </w:trPr>
        <w:tc>
          <w:tcPr>
            <w:tcW w:w="2093" w:type="dxa"/>
            <w:vMerge/>
            <w:shd w:val="clear" w:color="auto" w:fill="auto"/>
          </w:tcPr>
          <w:p w14:paraId="4AA1CD74"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3C53BF9F" w14:textId="77777777" w:rsidR="004C1F32" w:rsidRPr="00774243" w:rsidRDefault="004C1F32" w:rsidP="00E719A4">
            <w:pPr>
              <w:spacing w:line="240" w:lineRule="auto"/>
              <w:rPr>
                <w:rFonts w:cs="Arial"/>
                <w:lang w:val="mn-MN"/>
              </w:rPr>
            </w:pPr>
            <w:r w:rsidRPr="00774243">
              <w:rPr>
                <w:rFonts w:cs="Arial"/>
                <w:lang w:val="mn-MN"/>
              </w:rPr>
              <w:t>1.2 Шууд болон шууд бусаар ажлын байрны цомхотгол бий болгох эсэх</w:t>
            </w:r>
          </w:p>
        </w:tc>
        <w:tc>
          <w:tcPr>
            <w:tcW w:w="993" w:type="dxa"/>
            <w:tcBorders>
              <w:top w:val="single" w:sz="4" w:space="0" w:color="auto"/>
              <w:bottom w:val="single" w:sz="4" w:space="0" w:color="auto"/>
              <w:right w:val="single" w:sz="4" w:space="0" w:color="auto"/>
            </w:tcBorders>
            <w:shd w:val="clear" w:color="auto" w:fill="auto"/>
          </w:tcPr>
          <w:p w14:paraId="73EB007D"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197EB16D"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2C69595F" w14:textId="77777777" w:rsidR="004C1F32" w:rsidRPr="00774243" w:rsidRDefault="004C1F32" w:rsidP="00E719A4">
            <w:pPr>
              <w:spacing w:line="240" w:lineRule="auto"/>
              <w:jc w:val="center"/>
              <w:rPr>
                <w:rFonts w:cs="Arial"/>
                <w:lang w:val="mn-MN"/>
              </w:rPr>
            </w:pPr>
          </w:p>
        </w:tc>
      </w:tr>
      <w:tr w:rsidR="004C1F32" w:rsidRPr="00774243" w14:paraId="03094143" w14:textId="77777777" w:rsidTr="001A0DE7">
        <w:trPr>
          <w:trHeight w:val="402"/>
        </w:trPr>
        <w:tc>
          <w:tcPr>
            <w:tcW w:w="2093" w:type="dxa"/>
            <w:vMerge/>
            <w:shd w:val="clear" w:color="auto" w:fill="auto"/>
          </w:tcPr>
          <w:p w14:paraId="045C5BFC"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66418AE4" w14:textId="77777777" w:rsidR="004C1F32" w:rsidRPr="00774243" w:rsidRDefault="004C1F32" w:rsidP="00E719A4">
            <w:pPr>
              <w:spacing w:line="240" w:lineRule="auto"/>
              <w:rPr>
                <w:rFonts w:cs="Arial"/>
                <w:lang w:val="mn-MN"/>
              </w:rPr>
            </w:pPr>
            <w:r w:rsidRPr="00774243">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7B7A3D71"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1B94187B"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1B7BE70D" w14:textId="77777777" w:rsidR="004C1F32" w:rsidRPr="00774243" w:rsidRDefault="004C1F32" w:rsidP="00E719A4">
            <w:pPr>
              <w:spacing w:line="240" w:lineRule="auto"/>
              <w:jc w:val="center"/>
              <w:rPr>
                <w:rFonts w:cs="Arial"/>
              </w:rPr>
            </w:pPr>
          </w:p>
        </w:tc>
        <w:tc>
          <w:tcPr>
            <w:tcW w:w="1732" w:type="dxa"/>
            <w:tcBorders>
              <w:top w:val="single" w:sz="4" w:space="0" w:color="auto"/>
              <w:left w:val="single" w:sz="4" w:space="0" w:color="auto"/>
              <w:bottom w:val="single" w:sz="4" w:space="0" w:color="auto"/>
            </w:tcBorders>
          </w:tcPr>
          <w:p w14:paraId="7B5B9252" w14:textId="77777777" w:rsidR="004C1F32" w:rsidRPr="00774243" w:rsidRDefault="004C1F32" w:rsidP="00E719A4">
            <w:pPr>
              <w:spacing w:line="240" w:lineRule="auto"/>
              <w:jc w:val="center"/>
              <w:rPr>
                <w:rFonts w:cs="Arial"/>
                <w:lang w:val="mn-MN"/>
              </w:rPr>
            </w:pPr>
          </w:p>
        </w:tc>
      </w:tr>
      <w:tr w:rsidR="004C1F32" w:rsidRPr="00774243" w14:paraId="7E0E66E8" w14:textId="77777777" w:rsidTr="001A0DE7">
        <w:trPr>
          <w:trHeight w:val="690"/>
        </w:trPr>
        <w:tc>
          <w:tcPr>
            <w:tcW w:w="2093" w:type="dxa"/>
            <w:vMerge/>
            <w:shd w:val="clear" w:color="auto" w:fill="auto"/>
          </w:tcPr>
          <w:p w14:paraId="1519695B" w14:textId="77777777" w:rsidR="004C1F32" w:rsidRPr="00774243" w:rsidRDefault="004C1F32" w:rsidP="00E719A4">
            <w:pPr>
              <w:spacing w:line="240" w:lineRule="auto"/>
              <w:jc w:val="center"/>
              <w:rPr>
                <w:rFonts w:cs="Arial"/>
                <w:lang w:val="mn-MN"/>
              </w:rPr>
            </w:pPr>
          </w:p>
        </w:tc>
        <w:tc>
          <w:tcPr>
            <w:tcW w:w="3118" w:type="dxa"/>
            <w:tcBorders>
              <w:top w:val="single" w:sz="4" w:space="0" w:color="auto"/>
            </w:tcBorders>
            <w:shd w:val="clear" w:color="auto" w:fill="auto"/>
          </w:tcPr>
          <w:p w14:paraId="0AEB7C84" w14:textId="77777777" w:rsidR="004C1F32" w:rsidRPr="00774243" w:rsidRDefault="004C1F32" w:rsidP="00E719A4">
            <w:pPr>
              <w:spacing w:line="240" w:lineRule="auto"/>
              <w:rPr>
                <w:rFonts w:cs="Arial"/>
                <w:lang w:val="mn-MN"/>
              </w:rPr>
            </w:pPr>
            <w:r w:rsidRPr="00774243">
              <w:rPr>
                <w:rFonts w:cs="Arial"/>
                <w:lang w:val="mn-MN"/>
              </w:rPr>
              <w:t>1.4 Тодорхой насны хүмүүсийн ажил эрхлэлтийн байдалд нөлөөлөх эсэх</w:t>
            </w:r>
          </w:p>
        </w:tc>
        <w:tc>
          <w:tcPr>
            <w:tcW w:w="993" w:type="dxa"/>
            <w:tcBorders>
              <w:top w:val="single" w:sz="4" w:space="0" w:color="auto"/>
              <w:right w:val="single" w:sz="4" w:space="0" w:color="auto"/>
            </w:tcBorders>
            <w:shd w:val="clear" w:color="auto" w:fill="auto"/>
          </w:tcPr>
          <w:p w14:paraId="07147DC4" w14:textId="77777777" w:rsidR="004C1F32" w:rsidRPr="00774243" w:rsidRDefault="004C1F32" w:rsidP="00E719A4">
            <w:pPr>
              <w:spacing w:line="240" w:lineRule="auto"/>
              <w:jc w:val="center"/>
              <w:rPr>
                <w:rFonts w:cs="Arial"/>
                <w:lang w:val="mn-MN"/>
              </w:rPr>
            </w:pPr>
          </w:p>
          <w:p w14:paraId="38298951"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tcBorders>
            <w:shd w:val="clear" w:color="auto" w:fill="auto"/>
          </w:tcPr>
          <w:p w14:paraId="2C85BC59"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21976698" w14:textId="77777777" w:rsidR="004C1F32" w:rsidRPr="00774243" w:rsidRDefault="004C1F32" w:rsidP="00E719A4">
            <w:pPr>
              <w:spacing w:line="240" w:lineRule="auto"/>
              <w:jc w:val="center"/>
              <w:rPr>
                <w:rFonts w:cs="Arial"/>
              </w:rPr>
            </w:pPr>
          </w:p>
        </w:tc>
        <w:tc>
          <w:tcPr>
            <w:tcW w:w="1732" w:type="dxa"/>
            <w:tcBorders>
              <w:top w:val="single" w:sz="4" w:space="0" w:color="auto"/>
              <w:left w:val="single" w:sz="4" w:space="0" w:color="auto"/>
            </w:tcBorders>
          </w:tcPr>
          <w:p w14:paraId="48479AE7" w14:textId="77777777" w:rsidR="004C1F32" w:rsidRPr="00774243" w:rsidRDefault="004C1F32" w:rsidP="00E719A4">
            <w:pPr>
              <w:spacing w:line="240" w:lineRule="auto"/>
              <w:jc w:val="center"/>
              <w:rPr>
                <w:rFonts w:cs="Arial"/>
                <w:lang w:val="mn-MN"/>
              </w:rPr>
            </w:pPr>
          </w:p>
        </w:tc>
      </w:tr>
      <w:tr w:rsidR="004C1F32" w:rsidRPr="00774243" w14:paraId="63ACF19F" w14:textId="77777777" w:rsidTr="001A0DE7">
        <w:trPr>
          <w:trHeight w:val="538"/>
        </w:trPr>
        <w:tc>
          <w:tcPr>
            <w:tcW w:w="2093" w:type="dxa"/>
            <w:vMerge w:val="restart"/>
            <w:shd w:val="clear" w:color="auto" w:fill="auto"/>
          </w:tcPr>
          <w:p w14:paraId="098ECE11" w14:textId="77777777" w:rsidR="004C1F32" w:rsidRPr="00774243" w:rsidRDefault="004C1F32" w:rsidP="00E719A4">
            <w:pPr>
              <w:spacing w:line="240" w:lineRule="auto"/>
              <w:jc w:val="center"/>
              <w:rPr>
                <w:rFonts w:cs="Arial"/>
                <w:lang w:val="mn-MN"/>
              </w:rPr>
            </w:pPr>
          </w:p>
          <w:p w14:paraId="46841859" w14:textId="77777777" w:rsidR="004C1F32" w:rsidRPr="00774243" w:rsidRDefault="004C1F32" w:rsidP="00E719A4">
            <w:pPr>
              <w:spacing w:line="240" w:lineRule="auto"/>
              <w:jc w:val="center"/>
              <w:rPr>
                <w:rFonts w:cs="Arial"/>
                <w:lang w:val="mn-MN"/>
              </w:rPr>
            </w:pPr>
          </w:p>
          <w:p w14:paraId="54A6F4AF" w14:textId="77777777" w:rsidR="004C1F32" w:rsidRPr="00774243" w:rsidRDefault="004C1F32" w:rsidP="00E719A4">
            <w:pPr>
              <w:spacing w:line="240" w:lineRule="auto"/>
              <w:rPr>
                <w:rFonts w:cs="Arial"/>
                <w:lang w:val="mn-MN"/>
              </w:rPr>
            </w:pPr>
          </w:p>
          <w:p w14:paraId="2405BC10" w14:textId="77777777" w:rsidR="004C1F32" w:rsidRPr="00774243" w:rsidRDefault="004C1F32" w:rsidP="00E719A4">
            <w:pPr>
              <w:spacing w:line="240" w:lineRule="auto"/>
              <w:rPr>
                <w:rFonts w:cs="Arial"/>
                <w:lang w:val="mn-MN"/>
              </w:rPr>
            </w:pPr>
          </w:p>
          <w:p w14:paraId="0B0C672A" w14:textId="77777777" w:rsidR="004C1F32" w:rsidRPr="00774243" w:rsidRDefault="004C1F32" w:rsidP="00E719A4">
            <w:pPr>
              <w:spacing w:line="240" w:lineRule="auto"/>
              <w:rPr>
                <w:rFonts w:cs="Arial"/>
                <w:lang w:val="mn-MN"/>
              </w:rPr>
            </w:pPr>
            <w:r w:rsidRPr="00774243">
              <w:rPr>
                <w:rFonts w:cs="Arial"/>
                <w:lang w:val="mn-MN"/>
              </w:rPr>
              <w:t>2.Ажлын стандарт, хөдөлмөрлөх эрх</w:t>
            </w:r>
          </w:p>
        </w:tc>
        <w:tc>
          <w:tcPr>
            <w:tcW w:w="3118" w:type="dxa"/>
            <w:tcBorders>
              <w:bottom w:val="single" w:sz="4" w:space="0" w:color="auto"/>
            </w:tcBorders>
            <w:shd w:val="clear" w:color="auto" w:fill="auto"/>
          </w:tcPr>
          <w:p w14:paraId="75DE7652" w14:textId="77777777" w:rsidR="004C1F32" w:rsidRPr="00774243" w:rsidRDefault="004C1F32" w:rsidP="00E719A4">
            <w:pPr>
              <w:spacing w:line="240" w:lineRule="auto"/>
              <w:rPr>
                <w:rFonts w:cs="Arial"/>
                <w:lang w:val="mn-MN"/>
              </w:rPr>
            </w:pPr>
            <w:r w:rsidRPr="00774243">
              <w:rPr>
                <w:rFonts w:cs="Arial"/>
                <w:lang w:val="mn-MN"/>
              </w:rPr>
              <w:t>2.1 Ажлын чанар, стандартад нөлөөлөх эсэх</w:t>
            </w:r>
          </w:p>
        </w:tc>
        <w:tc>
          <w:tcPr>
            <w:tcW w:w="993" w:type="dxa"/>
            <w:tcBorders>
              <w:bottom w:val="single" w:sz="4" w:space="0" w:color="auto"/>
              <w:right w:val="single" w:sz="4" w:space="0" w:color="auto"/>
            </w:tcBorders>
            <w:shd w:val="clear" w:color="auto" w:fill="auto"/>
          </w:tcPr>
          <w:p w14:paraId="726E0D3D" w14:textId="77777777" w:rsidR="004C1F32" w:rsidRPr="00774243" w:rsidRDefault="004C1F32" w:rsidP="00E719A4">
            <w:pPr>
              <w:spacing w:line="240" w:lineRule="auto"/>
              <w:jc w:val="center"/>
              <w:rPr>
                <w:rFonts w:cs="Arial"/>
                <w:lang w:val="mn-MN"/>
              </w:rPr>
            </w:pPr>
            <w:r w:rsidRPr="00774243">
              <w:rPr>
                <w:rFonts w:cs="Arial"/>
                <w:lang w:val="mn-MN"/>
              </w:rPr>
              <w:t>Тийм</w:t>
            </w:r>
          </w:p>
        </w:tc>
        <w:tc>
          <w:tcPr>
            <w:tcW w:w="992" w:type="dxa"/>
            <w:tcBorders>
              <w:left w:val="single" w:sz="4" w:space="0" w:color="auto"/>
              <w:bottom w:val="single" w:sz="4" w:space="0" w:color="auto"/>
            </w:tcBorders>
            <w:shd w:val="clear" w:color="auto" w:fill="auto"/>
          </w:tcPr>
          <w:p w14:paraId="02FEDB45" w14:textId="77777777" w:rsidR="004C1F32" w:rsidRPr="00774243" w:rsidRDefault="004C1F32" w:rsidP="00E719A4">
            <w:pPr>
              <w:spacing w:line="240" w:lineRule="auto"/>
              <w:jc w:val="center"/>
              <w:rPr>
                <w:rFonts w:cs="Arial"/>
              </w:rPr>
            </w:pPr>
          </w:p>
          <w:p w14:paraId="062E8E28" w14:textId="77777777" w:rsidR="004C1F32" w:rsidRPr="00774243" w:rsidRDefault="004C1F32" w:rsidP="00E719A4">
            <w:pPr>
              <w:spacing w:line="240" w:lineRule="auto"/>
              <w:jc w:val="center"/>
              <w:rPr>
                <w:rFonts w:cs="Arial"/>
              </w:rPr>
            </w:pPr>
          </w:p>
        </w:tc>
        <w:tc>
          <w:tcPr>
            <w:tcW w:w="1732" w:type="dxa"/>
            <w:tcBorders>
              <w:left w:val="single" w:sz="4" w:space="0" w:color="auto"/>
              <w:bottom w:val="single" w:sz="4" w:space="0" w:color="auto"/>
            </w:tcBorders>
          </w:tcPr>
          <w:p w14:paraId="43104ED4" w14:textId="77777777" w:rsidR="004C1F32" w:rsidRPr="00774243" w:rsidRDefault="004C1F32" w:rsidP="00E719A4">
            <w:pPr>
              <w:spacing w:line="240" w:lineRule="auto"/>
              <w:rPr>
                <w:rFonts w:cs="Arial"/>
                <w:lang w:val="mn-MN"/>
              </w:rPr>
            </w:pPr>
            <w:r w:rsidRPr="00774243">
              <w:rPr>
                <w:rFonts w:cs="Arial"/>
                <w:lang w:val="mn-MN"/>
              </w:rPr>
              <w:t>Ажлын байрны давхардал, хийдэл байхгүй болж, ажлын чанарт эерэгээр нөлөөлнө</w:t>
            </w:r>
          </w:p>
        </w:tc>
      </w:tr>
      <w:tr w:rsidR="004C1F32" w:rsidRPr="00774243" w14:paraId="38090A07" w14:textId="77777777" w:rsidTr="001A0DE7">
        <w:trPr>
          <w:trHeight w:val="651"/>
        </w:trPr>
        <w:tc>
          <w:tcPr>
            <w:tcW w:w="2093" w:type="dxa"/>
            <w:vMerge/>
            <w:shd w:val="clear" w:color="auto" w:fill="auto"/>
          </w:tcPr>
          <w:p w14:paraId="7CBE50C7"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2C2DD157" w14:textId="77777777" w:rsidR="004C1F32" w:rsidRPr="00774243" w:rsidRDefault="004C1F32" w:rsidP="00E719A4">
            <w:pPr>
              <w:spacing w:line="240" w:lineRule="auto"/>
              <w:rPr>
                <w:rFonts w:cs="Arial"/>
                <w:lang w:val="mn-MN"/>
              </w:rPr>
            </w:pPr>
            <w:r w:rsidRPr="00774243">
              <w:rPr>
                <w:rFonts w:cs="Arial"/>
                <w:lang w:val="mn-MN"/>
              </w:rPr>
              <w:t>2.2 Ажилчдын эрүүл мэнд, хөдөлмөрийн аюулгүй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74C4B192"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38DD2C5E"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17FBF595" w14:textId="77777777" w:rsidR="004C1F32" w:rsidRPr="00774243" w:rsidRDefault="004C1F32" w:rsidP="00E719A4">
            <w:pPr>
              <w:spacing w:line="240" w:lineRule="auto"/>
              <w:jc w:val="center"/>
              <w:rPr>
                <w:rFonts w:cs="Arial"/>
              </w:rPr>
            </w:pPr>
          </w:p>
        </w:tc>
      </w:tr>
      <w:tr w:rsidR="004C1F32" w:rsidRPr="00774243" w14:paraId="6EFF8CA8" w14:textId="77777777" w:rsidTr="001A0DE7">
        <w:trPr>
          <w:trHeight w:val="575"/>
        </w:trPr>
        <w:tc>
          <w:tcPr>
            <w:tcW w:w="2093" w:type="dxa"/>
            <w:vMerge/>
            <w:shd w:val="clear" w:color="auto" w:fill="auto"/>
          </w:tcPr>
          <w:p w14:paraId="4DD29186"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2225997F" w14:textId="77777777" w:rsidR="004C1F32" w:rsidRPr="00774243" w:rsidRDefault="004C1F32" w:rsidP="00E719A4">
            <w:pPr>
              <w:spacing w:line="240" w:lineRule="auto"/>
              <w:rPr>
                <w:rFonts w:cs="Arial"/>
                <w:lang w:val="mn-MN"/>
              </w:rPr>
            </w:pPr>
            <w:r w:rsidRPr="00774243">
              <w:rPr>
                <w:rFonts w:cs="Arial"/>
                <w:lang w:val="mn-MN"/>
              </w:rPr>
              <w:t>2.3 Ажилчдын эрх, үүрэгт шууд болон шууд бусаар нөлөөлөх эсэх</w:t>
            </w:r>
          </w:p>
        </w:tc>
        <w:tc>
          <w:tcPr>
            <w:tcW w:w="993" w:type="dxa"/>
            <w:tcBorders>
              <w:top w:val="single" w:sz="4" w:space="0" w:color="auto"/>
              <w:bottom w:val="single" w:sz="4" w:space="0" w:color="auto"/>
              <w:right w:val="single" w:sz="4" w:space="0" w:color="auto"/>
            </w:tcBorders>
            <w:shd w:val="clear" w:color="auto" w:fill="auto"/>
          </w:tcPr>
          <w:p w14:paraId="177E727C"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68FAAE40" w14:textId="77777777" w:rsidR="004C1F32" w:rsidRPr="00774243" w:rsidRDefault="004C1F32" w:rsidP="00E719A4">
            <w:pPr>
              <w:spacing w:line="240" w:lineRule="auto"/>
              <w:jc w:val="center"/>
              <w:rPr>
                <w:rFonts w:cs="Arial"/>
              </w:rPr>
            </w:pPr>
          </w:p>
          <w:p w14:paraId="73FBB7B8"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1AC41252" w14:textId="77777777" w:rsidR="004C1F32" w:rsidRPr="00774243" w:rsidRDefault="004C1F32" w:rsidP="00E719A4">
            <w:pPr>
              <w:spacing w:line="240" w:lineRule="auto"/>
              <w:jc w:val="center"/>
              <w:rPr>
                <w:rFonts w:cs="Arial"/>
              </w:rPr>
            </w:pPr>
          </w:p>
        </w:tc>
      </w:tr>
      <w:tr w:rsidR="004C1F32" w:rsidRPr="00774243" w14:paraId="02D96A44" w14:textId="77777777" w:rsidTr="001A0DE7">
        <w:trPr>
          <w:trHeight w:val="375"/>
        </w:trPr>
        <w:tc>
          <w:tcPr>
            <w:tcW w:w="2093" w:type="dxa"/>
            <w:vMerge/>
            <w:shd w:val="clear" w:color="auto" w:fill="auto"/>
          </w:tcPr>
          <w:p w14:paraId="5CC40410"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66DCBD8A" w14:textId="77777777" w:rsidR="004C1F32" w:rsidRPr="00774243" w:rsidRDefault="004C1F32" w:rsidP="00E719A4">
            <w:pPr>
              <w:spacing w:line="240" w:lineRule="auto"/>
              <w:rPr>
                <w:rFonts w:cs="Arial"/>
                <w:lang w:val="mn-MN"/>
              </w:rPr>
            </w:pPr>
            <w:r w:rsidRPr="00774243">
              <w:rPr>
                <w:rFonts w:cs="Arial"/>
                <w:lang w:val="mn-MN"/>
              </w:rPr>
              <w:t>2.4 Шинээр ажлын стандарт гаргаж ирэх эсэх</w:t>
            </w:r>
          </w:p>
        </w:tc>
        <w:tc>
          <w:tcPr>
            <w:tcW w:w="993" w:type="dxa"/>
            <w:tcBorders>
              <w:top w:val="single" w:sz="4" w:space="0" w:color="auto"/>
              <w:bottom w:val="single" w:sz="4" w:space="0" w:color="auto"/>
              <w:right w:val="single" w:sz="4" w:space="0" w:color="auto"/>
            </w:tcBorders>
            <w:shd w:val="clear" w:color="auto" w:fill="auto"/>
          </w:tcPr>
          <w:p w14:paraId="3D604E45"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32A77F90"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5ED590A0" w14:textId="77777777" w:rsidR="004C1F32" w:rsidRPr="00774243" w:rsidRDefault="004C1F32" w:rsidP="00E719A4">
            <w:pPr>
              <w:spacing w:line="240" w:lineRule="auto"/>
              <w:rPr>
                <w:rFonts w:cs="Arial"/>
              </w:rPr>
            </w:pPr>
          </w:p>
        </w:tc>
        <w:tc>
          <w:tcPr>
            <w:tcW w:w="1732" w:type="dxa"/>
            <w:tcBorders>
              <w:top w:val="single" w:sz="4" w:space="0" w:color="auto"/>
              <w:left w:val="single" w:sz="4" w:space="0" w:color="auto"/>
              <w:bottom w:val="single" w:sz="4" w:space="0" w:color="auto"/>
            </w:tcBorders>
          </w:tcPr>
          <w:p w14:paraId="421A37BF" w14:textId="77777777" w:rsidR="004C1F32" w:rsidRPr="00774243" w:rsidRDefault="004C1F32" w:rsidP="00E719A4">
            <w:pPr>
              <w:spacing w:line="240" w:lineRule="auto"/>
              <w:jc w:val="center"/>
              <w:rPr>
                <w:rFonts w:cs="Arial"/>
                <w:lang w:val="mn-MN"/>
              </w:rPr>
            </w:pPr>
          </w:p>
        </w:tc>
      </w:tr>
      <w:tr w:rsidR="004C1F32" w:rsidRPr="00774243" w14:paraId="0B620BAD" w14:textId="77777777" w:rsidTr="001A0DE7">
        <w:trPr>
          <w:trHeight w:val="301"/>
        </w:trPr>
        <w:tc>
          <w:tcPr>
            <w:tcW w:w="2093" w:type="dxa"/>
            <w:vMerge/>
            <w:shd w:val="clear" w:color="auto" w:fill="auto"/>
          </w:tcPr>
          <w:p w14:paraId="69CE57F1" w14:textId="77777777" w:rsidR="004C1F32" w:rsidRPr="00774243" w:rsidRDefault="004C1F32" w:rsidP="00E719A4">
            <w:pPr>
              <w:spacing w:line="240" w:lineRule="auto"/>
              <w:jc w:val="center"/>
              <w:rPr>
                <w:rFonts w:cs="Arial"/>
                <w:lang w:val="mn-MN"/>
              </w:rPr>
            </w:pPr>
          </w:p>
        </w:tc>
        <w:tc>
          <w:tcPr>
            <w:tcW w:w="3118" w:type="dxa"/>
            <w:tcBorders>
              <w:top w:val="single" w:sz="4" w:space="0" w:color="auto"/>
            </w:tcBorders>
            <w:shd w:val="clear" w:color="auto" w:fill="auto"/>
          </w:tcPr>
          <w:p w14:paraId="2C109CF5" w14:textId="77777777" w:rsidR="004C1F32" w:rsidRPr="00774243" w:rsidRDefault="004C1F32" w:rsidP="00E719A4">
            <w:pPr>
              <w:spacing w:line="240" w:lineRule="auto"/>
              <w:rPr>
                <w:rFonts w:cs="Arial"/>
                <w:lang w:val="mn-MN"/>
              </w:rPr>
            </w:pPr>
            <w:r w:rsidRPr="00774243">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auto"/>
              <w:right w:val="single" w:sz="4" w:space="0" w:color="auto"/>
            </w:tcBorders>
            <w:shd w:val="clear" w:color="auto" w:fill="auto"/>
          </w:tcPr>
          <w:p w14:paraId="14623CC5"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tcBorders>
            <w:shd w:val="clear" w:color="auto" w:fill="auto"/>
          </w:tcPr>
          <w:p w14:paraId="17C21C46"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0CC36095" w14:textId="77777777" w:rsidR="004C1F32" w:rsidRPr="00774243" w:rsidRDefault="004C1F32" w:rsidP="00E719A4">
            <w:pPr>
              <w:spacing w:line="240" w:lineRule="auto"/>
              <w:jc w:val="center"/>
              <w:rPr>
                <w:rFonts w:cs="Arial"/>
              </w:rPr>
            </w:pPr>
          </w:p>
        </w:tc>
        <w:tc>
          <w:tcPr>
            <w:tcW w:w="1732" w:type="dxa"/>
            <w:tcBorders>
              <w:top w:val="single" w:sz="4" w:space="0" w:color="auto"/>
              <w:left w:val="single" w:sz="4" w:space="0" w:color="auto"/>
            </w:tcBorders>
          </w:tcPr>
          <w:p w14:paraId="3E5CDB9E" w14:textId="77777777" w:rsidR="004C1F32" w:rsidRPr="00774243" w:rsidRDefault="004C1F32" w:rsidP="00E719A4">
            <w:pPr>
              <w:spacing w:line="240" w:lineRule="auto"/>
              <w:jc w:val="center"/>
              <w:rPr>
                <w:rFonts w:cs="Arial"/>
                <w:lang w:val="mn-MN"/>
              </w:rPr>
            </w:pPr>
          </w:p>
        </w:tc>
      </w:tr>
      <w:tr w:rsidR="004C1F32" w:rsidRPr="00774243" w14:paraId="5AEA4AFD" w14:textId="77777777" w:rsidTr="001A0DE7">
        <w:trPr>
          <w:trHeight w:val="477"/>
        </w:trPr>
        <w:tc>
          <w:tcPr>
            <w:tcW w:w="2093" w:type="dxa"/>
            <w:vMerge w:val="restart"/>
            <w:shd w:val="clear" w:color="auto" w:fill="auto"/>
          </w:tcPr>
          <w:p w14:paraId="4B66A611" w14:textId="77777777" w:rsidR="004C1F32" w:rsidRPr="00774243" w:rsidRDefault="004C1F32" w:rsidP="00E719A4">
            <w:pPr>
              <w:spacing w:line="240" w:lineRule="auto"/>
              <w:rPr>
                <w:rFonts w:cs="Arial"/>
                <w:lang w:val="mn-MN"/>
              </w:rPr>
            </w:pPr>
          </w:p>
          <w:p w14:paraId="3BFDB92F" w14:textId="77777777" w:rsidR="004C1F32" w:rsidRPr="00774243" w:rsidRDefault="004C1F32" w:rsidP="00E719A4">
            <w:pPr>
              <w:spacing w:line="240" w:lineRule="auto"/>
              <w:rPr>
                <w:rFonts w:cs="Arial"/>
                <w:lang w:val="mn-MN"/>
              </w:rPr>
            </w:pPr>
          </w:p>
          <w:p w14:paraId="0FB62634" w14:textId="77777777" w:rsidR="004C1F32" w:rsidRPr="00774243" w:rsidRDefault="004C1F32" w:rsidP="00E719A4">
            <w:pPr>
              <w:spacing w:line="240" w:lineRule="auto"/>
              <w:rPr>
                <w:rFonts w:cs="Arial"/>
                <w:lang w:val="mn-MN"/>
              </w:rPr>
            </w:pPr>
          </w:p>
          <w:p w14:paraId="59E46278" w14:textId="77777777" w:rsidR="004C1F32" w:rsidRPr="00774243" w:rsidRDefault="004C1F32" w:rsidP="00E719A4">
            <w:pPr>
              <w:spacing w:line="240" w:lineRule="auto"/>
              <w:rPr>
                <w:rFonts w:cs="Arial"/>
                <w:b/>
                <w:lang w:val="mn-MN"/>
              </w:rPr>
            </w:pPr>
            <w:r w:rsidRPr="00774243">
              <w:rPr>
                <w:rFonts w:cs="Arial"/>
                <w:lang w:val="mn-MN"/>
              </w:rPr>
              <w:t>3.Нийгмийн тодорхой бүлгийг хамгаалах асуудал</w:t>
            </w:r>
          </w:p>
        </w:tc>
        <w:tc>
          <w:tcPr>
            <w:tcW w:w="3118" w:type="dxa"/>
            <w:shd w:val="clear" w:color="auto" w:fill="auto"/>
          </w:tcPr>
          <w:p w14:paraId="29A27DAC" w14:textId="77777777" w:rsidR="004C1F32" w:rsidRPr="00774243" w:rsidRDefault="004C1F32" w:rsidP="00E719A4">
            <w:pPr>
              <w:spacing w:line="240" w:lineRule="auto"/>
              <w:rPr>
                <w:rFonts w:cs="Arial"/>
                <w:lang w:val="mn-MN"/>
              </w:rPr>
            </w:pPr>
            <w:r w:rsidRPr="00774243">
              <w:rPr>
                <w:rFonts w:cs="Arial"/>
                <w:lang w:val="mn-MN"/>
              </w:rPr>
              <w:lastRenderedPageBreak/>
              <w:t xml:space="preserve">3.1 Шууд болон шууд бусаар тэгш бус байдал </w:t>
            </w:r>
            <w:r w:rsidRPr="00774243">
              <w:rPr>
                <w:rFonts w:cs="Arial"/>
                <w:lang w:val="mn-MN"/>
              </w:rPr>
              <w:lastRenderedPageBreak/>
              <w:t>үүсгэх эсэх</w:t>
            </w:r>
          </w:p>
        </w:tc>
        <w:tc>
          <w:tcPr>
            <w:tcW w:w="993" w:type="dxa"/>
            <w:tcBorders>
              <w:right w:val="single" w:sz="4" w:space="0" w:color="auto"/>
            </w:tcBorders>
            <w:shd w:val="clear" w:color="auto" w:fill="auto"/>
          </w:tcPr>
          <w:p w14:paraId="59BBEE6C" w14:textId="77777777" w:rsidR="004C1F32" w:rsidRPr="00774243" w:rsidRDefault="004C1F32" w:rsidP="00E719A4">
            <w:pPr>
              <w:spacing w:line="240" w:lineRule="auto"/>
              <w:jc w:val="center"/>
              <w:rPr>
                <w:rFonts w:cs="Arial"/>
                <w:lang w:val="mn-MN"/>
              </w:rPr>
            </w:pPr>
          </w:p>
        </w:tc>
        <w:tc>
          <w:tcPr>
            <w:tcW w:w="992" w:type="dxa"/>
            <w:tcBorders>
              <w:left w:val="single" w:sz="4" w:space="0" w:color="auto"/>
            </w:tcBorders>
            <w:shd w:val="clear" w:color="auto" w:fill="auto"/>
          </w:tcPr>
          <w:p w14:paraId="19B69541"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0C88A74C" w14:textId="77777777" w:rsidR="004C1F32" w:rsidRPr="00774243" w:rsidRDefault="004C1F32" w:rsidP="00E719A4">
            <w:pPr>
              <w:spacing w:line="240" w:lineRule="auto"/>
              <w:rPr>
                <w:rFonts w:cs="Arial"/>
              </w:rPr>
            </w:pPr>
          </w:p>
        </w:tc>
        <w:tc>
          <w:tcPr>
            <w:tcW w:w="1732" w:type="dxa"/>
            <w:tcBorders>
              <w:left w:val="single" w:sz="4" w:space="0" w:color="auto"/>
            </w:tcBorders>
          </w:tcPr>
          <w:p w14:paraId="7186C96D" w14:textId="77777777" w:rsidR="004C1F32" w:rsidRPr="00774243" w:rsidRDefault="004C1F32" w:rsidP="00E719A4">
            <w:pPr>
              <w:spacing w:line="240" w:lineRule="auto"/>
              <w:jc w:val="center"/>
              <w:rPr>
                <w:rFonts w:cs="Arial"/>
              </w:rPr>
            </w:pPr>
          </w:p>
        </w:tc>
      </w:tr>
      <w:tr w:rsidR="004C1F32" w:rsidRPr="00774243" w14:paraId="0CE315AE" w14:textId="77777777" w:rsidTr="001A0DE7">
        <w:trPr>
          <w:trHeight w:val="600"/>
        </w:trPr>
        <w:tc>
          <w:tcPr>
            <w:tcW w:w="2093" w:type="dxa"/>
            <w:vMerge/>
            <w:shd w:val="clear" w:color="auto" w:fill="auto"/>
          </w:tcPr>
          <w:p w14:paraId="694BB76E"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18C8E9E7" w14:textId="77777777" w:rsidR="004C1F32" w:rsidRPr="00774243" w:rsidRDefault="004C1F32" w:rsidP="00E719A4">
            <w:pPr>
              <w:spacing w:line="240" w:lineRule="auto"/>
              <w:rPr>
                <w:rFonts w:cs="Arial"/>
                <w:lang w:val="mn-MN"/>
              </w:rPr>
            </w:pPr>
            <w:r w:rsidRPr="00774243">
              <w:rPr>
                <w:rFonts w:cs="Arial"/>
                <w:lang w:val="mn-MN"/>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auto"/>
              <w:bottom w:val="single" w:sz="4" w:space="0" w:color="auto"/>
              <w:right w:val="single" w:sz="4" w:space="0" w:color="auto"/>
            </w:tcBorders>
            <w:shd w:val="clear" w:color="auto" w:fill="auto"/>
          </w:tcPr>
          <w:p w14:paraId="6EC20ED1" w14:textId="77777777" w:rsidR="004C1F32" w:rsidRPr="00774243" w:rsidRDefault="004C1F32" w:rsidP="00E719A4">
            <w:pPr>
              <w:spacing w:line="240" w:lineRule="auto"/>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25BF6834"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3B0D6B88" w14:textId="77777777" w:rsidR="004C1F32" w:rsidRPr="00774243" w:rsidRDefault="004C1F32" w:rsidP="00E719A4">
            <w:pPr>
              <w:spacing w:line="240" w:lineRule="auto"/>
              <w:jc w:val="center"/>
              <w:rPr>
                <w:rFonts w:cs="Arial"/>
                <w:lang w:val="mn-MN"/>
              </w:rPr>
            </w:pPr>
          </w:p>
        </w:tc>
      </w:tr>
      <w:tr w:rsidR="004C1F32" w:rsidRPr="00774243" w14:paraId="761CFEF9" w14:textId="77777777" w:rsidTr="001A0DE7">
        <w:trPr>
          <w:trHeight w:val="387"/>
        </w:trPr>
        <w:tc>
          <w:tcPr>
            <w:tcW w:w="2093" w:type="dxa"/>
            <w:vMerge/>
            <w:shd w:val="clear" w:color="auto" w:fill="auto"/>
          </w:tcPr>
          <w:p w14:paraId="7EC35C72"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27BE7003" w14:textId="77777777" w:rsidR="004C1F32" w:rsidRPr="00774243" w:rsidRDefault="004C1F32" w:rsidP="00E719A4">
            <w:pPr>
              <w:spacing w:line="240" w:lineRule="auto"/>
              <w:rPr>
                <w:rFonts w:cs="Arial"/>
                <w:lang w:val="mn-MN"/>
              </w:rPr>
            </w:pPr>
            <w:r w:rsidRPr="00774243">
              <w:rPr>
                <w:rFonts w:cs="Arial"/>
                <w:lang w:val="mn-MN"/>
              </w:rPr>
              <w:t>3.3 Гадаадын иргэдэд илэрхий нөлөөлөх эсэх</w:t>
            </w:r>
          </w:p>
        </w:tc>
        <w:tc>
          <w:tcPr>
            <w:tcW w:w="993" w:type="dxa"/>
            <w:tcBorders>
              <w:top w:val="single" w:sz="4" w:space="0" w:color="auto"/>
              <w:bottom w:val="single" w:sz="4" w:space="0" w:color="auto"/>
              <w:right w:val="single" w:sz="4" w:space="0" w:color="auto"/>
            </w:tcBorders>
            <w:shd w:val="clear" w:color="auto" w:fill="auto"/>
          </w:tcPr>
          <w:p w14:paraId="4FDBDA76"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4058C39F" w14:textId="77777777" w:rsidR="004C1F32" w:rsidRPr="00774243" w:rsidRDefault="004C1F32" w:rsidP="00E719A4">
            <w:pPr>
              <w:spacing w:line="240" w:lineRule="auto"/>
              <w:jc w:val="center"/>
              <w:rPr>
                <w:rFonts w:cs="Arial"/>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2855940A" w14:textId="77777777" w:rsidR="004C1F32" w:rsidRPr="00774243" w:rsidRDefault="004C1F32" w:rsidP="00E719A4">
            <w:pPr>
              <w:spacing w:line="240" w:lineRule="auto"/>
              <w:jc w:val="center"/>
              <w:rPr>
                <w:rFonts w:cs="Arial"/>
                <w:lang w:val="mn-MN"/>
              </w:rPr>
            </w:pPr>
          </w:p>
        </w:tc>
      </w:tr>
      <w:tr w:rsidR="004C1F32" w:rsidRPr="00774243" w14:paraId="2362A556" w14:textId="77777777" w:rsidTr="001A0DE7">
        <w:trPr>
          <w:trHeight w:val="582"/>
        </w:trPr>
        <w:tc>
          <w:tcPr>
            <w:tcW w:w="2093" w:type="dxa"/>
            <w:vMerge w:val="restart"/>
            <w:shd w:val="clear" w:color="auto" w:fill="auto"/>
          </w:tcPr>
          <w:p w14:paraId="516E9144" w14:textId="77777777" w:rsidR="004C1F32" w:rsidRPr="00774243" w:rsidRDefault="004C1F32" w:rsidP="00E719A4">
            <w:pPr>
              <w:spacing w:line="240" w:lineRule="auto"/>
              <w:jc w:val="center"/>
              <w:rPr>
                <w:rFonts w:cs="Arial"/>
                <w:lang w:val="mn-MN"/>
              </w:rPr>
            </w:pPr>
          </w:p>
          <w:p w14:paraId="19C7AC75" w14:textId="77777777" w:rsidR="004C1F32" w:rsidRPr="00774243" w:rsidRDefault="004C1F32" w:rsidP="00E719A4">
            <w:pPr>
              <w:spacing w:line="240" w:lineRule="auto"/>
              <w:jc w:val="center"/>
              <w:rPr>
                <w:rFonts w:cs="Arial"/>
                <w:lang w:val="mn-MN"/>
              </w:rPr>
            </w:pPr>
          </w:p>
          <w:p w14:paraId="1C2FB450" w14:textId="77777777" w:rsidR="004C1F32" w:rsidRPr="00774243" w:rsidRDefault="004C1F32" w:rsidP="00E719A4">
            <w:pPr>
              <w:spacing w:line="240" w:lineRule="auto"/>
              <w:rPr>
                <w:rFonts w:cs="Arial"/>
                <w:lang w:val="mn-MN"/>
              </w:rPr>
            </w:pPr>
          </w:p>
          <w:p w14:paraId="6D251031" w14:textId="77777777" w:rsidR="004C1F32" w:rsidRPr="00774243" w:rsidRDefault="004C1F32" w:rsidP="00E719A4">
            <w:pPr>
              <w:spacing w:line="240" w:lineRule="auto"/>
              <w:rPr>
                <w:rFonts w:cs="Arial"/>
                <w:lang w:val="mn-MN"/>
              </w:rPr>
            </w:pPr>
            <w:r w:rsidRPr="00774243">
              <w:rPr>
                <w:rFonts w:cs="Arial"/>
                <w:lang w:val="mn-MN"/>
              </w:rPr>
              <w:t>4.Төрийн удирдлага, сайн засаглал, шүүх эрх мэдэл, хэвлэл мэдээлэл, ёс суртахуун</w:t>
            </w:r>
          </w:p>
          <w:p w14:paraId="41EB0B4E" w14:textId="77777777" w:rsidR="004C1F32" w:rsidRPr="00774243" w:rsidRDefault="004C1F32" w:rsidP="00E719A4">
            <w:pPr>
              <w:spacing w:line="240" w:lineRule="auto"/>
              <w:jc w:val="center"/>
              <w:rPr>
                <w:rFonts w:cs="Arial"/>
                <w:lang w:val="mn-MN"/>
              </w:rPr>
            </w:pPr>
          </w:p>
        </w:tc>
        <w:tc>
          <w:tcPr>
            <w:tcW w:w="3118" w:type="dxa"/>
            <w:tcBorders>
              <w:top w:val="single" w:sz="4" w:space="0" w:color="auto"/>
            </w:tcBorders>
            <w:shd w:val="clear" w:color="auto" w:fill="auto"/>
          </w:tcPr>
          <w:p w14:paraId="711D9190" w14:textId="77777777" w:rsidR="004C1F32" w:rsidRPr="00774243" w:rsidRDefault="004C1F32" w:rsidP="00E719A4">
            <w:pPr>
              <w:spacing w:line="240" w:lineRule="auto"/>
              <w:rPr>
                <w:rFonts w:cs="Arial"/>
                <w:lang w:val="mn-MN"/>
              </w:rPr>
            </w:pPr>
            <w:r w:rsidRPr="00774243">
              <w:rPr>
                <w:rFonts w:cs="Arial"/>
                <w:lang w:val="mn-MN"/>
              </w:rPr>
              <w:t>4.1 Засаглалын харилцаанд оролцогчдод нөлөөлөх эсэх</w:t>
            </w:r>
          </w:p>
        </w:tc>
        <w:tc>
          <w:tcPr>
            <w:tcW w:w="993" w:type="dxa"/>
            <w:tcBorders>
              <w:top w:val="single" w:sz="4" w:space="0" w:color="auto"/>
              <w:right w:val="single" w:sz="4" w:space="0" w:color="auto"/>
            </w:tcBorders>
            <w:shd w:val="clear" w:color="auto" w:fill="auto"/>
          </w:tcPr>
          <w:p w14:paraId="1666468A" w14:textId="77777777" w:rsidR="004C1F32" w:rsidRPr="00774243" w:rsidRDefault="004C1F32" w:rsidP="00E719A4">
            <w:pPr>
              <w:spacing w:line="240" w:lineRule="auto"/>
              <w:jc w:val="center"/>
              <w:rPr>
                <w:rFonts w:cs="Arial"/>
                <w:lang w:val="mn-MN"/>
              </w:rPr>
            </w:pPr>
          </w:p>
          <w:p w14:paraId="6CACCE1C" w14:textId="77777777" w:rsidR="004C1F32" w:rsidRPr="00774243" w:rsidRDefault="004C1F32" w:rsidP="00E719A4">
            <w:pPr>
              <w:spacing w:line="240" w:lineRule="auto"/>
              <w:rPr>
                <w:rFonts w:cs="Arial"/>
                <w:lang w:val="mn-MN"/>
              </w:rPr>
            </w:pPr>
          </w:p>
        </w:tc>
        <w:tc>
          <w:tcPr>
            <w:tcW w:w="992" w:type="dxa"/>
            <w:tcBorders>
              <w:top w:val="single" w:sz="4" w:space="0" w:color="auto"/>
              <w:left w:val="single" w:sz="4" w:space="0" w:color="auto"/>
            </w:tcBorders>
            <w:shd w:val="clear" w:color="auto" w:fill="auto"/>
          </w:tcPr>
          <w:p w14:paraId="3C6BE7EE"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tcBorders>
          </w:tcPr>
          <w:p w14:paraId="12AD74B3" w14:textId="77777777" w:rsidR="004C1F32" w:rsidRPr="00774243" w:rsidRDefault="004C1F32" w:rsidP="00E719A4">
            <w:pPr>
              <w:spacing w:line="240" w:lineRule="auto"/>
              <w:jc w:val="center"/>
              <w:rPr>
                <w:rFonts w:cs="Arial"/>
                <w:lang w:val="mn-MN"/>
              </w:rPr>
            </w:pPr>
          </w:p>
        </w:tc>
      </w:tr>
      <w:tr w:rsidR="004C1F32" w:rsidRPr="00774243" w14:paraId="4A64BEDF" w14:textId="77777777" w:rsidTr="001A0DE7">
        <w:trPr>
          <w:trHeight w:val="351"/>
        </w:trPr>
        <w:tc>
          <w:tcPr>
            <w:tcW w:w="2093" w:type="dxa"/>
            <w:vMerge/>
            <w:shd w:val="clear" w:color="auto" w:fill="auto"/>
          </w:tcPr>
          <w:p w14:paraId="1A6D9176"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4D10BA21" w14:textId="6AF7C22A" w:rsidR="004C1F32" w:rsidRPr="00774243" w:rsidRDefault="001A0DE7" w:rsidP="00E719A4">
            <w:pPr>
              <w:spacing w:line="240" w:lineRule="auto"/>
              <w:rPr>
                <w:rFonts w:cs="Arial"/>
                <w:lang w:val="mn-MN"/>
              </w:rPr>
            </w:pPr>
            <w:r>
              <w:rPr>
                <w:rFonts w:cs="Arial"/>
                <w:lang w:val="mn-MN"/>
              </w:rPr>
              <w:t xml:space="preserve">4.2 </w:t>
            </w:r>
            <w:r w:rsidR="004C1F32" w:rsidRPr="00774243">
              <w:rPr>
                <w:rFonts w:cs="Arial"/>
                <w:lang w:val="mn-MN"/>
              </w:rPr>
              <w:t>Төрийн байгууллагуудын үүрэг, үйл ажиллагаанд нөлөөлөх эсэх</w:t>
            </w:r>
          </w:p>
        </w:tc>
        <w:tc>
          <w:tcPr>
            <w:tcW w:w="993" w:type="dxa"/>
            <w:tcBorders>
              <w:top w:val="single" w:sz="4" w:space="0" w:color="auto"/>
              <w:bottom w:val="single" w:sz="4" w:space="0" w:color="auto"/>
              <w:right w:val="single" w:sz="4" w:space="0" w:color="auto"/>
            </w:tcBorders>
            <w:shd w:val="clear" w:color="auto" w:fill="auto"/>
          </w:tcPr>
          <w:p w14:paraId="15C15CA2" w14:textId="77777777" w:rsidR="004C1F32" w:rsidRPr="00774243" w:rsidRDefault="004C1F32" w:rsidP="00E719A4">
            <w:pPr>
              <w:spacing w:line="240" w:lineRule="auto"/>
              <w:jc w:val="center"/>
              <w:rPr>
                <w:rFonts w:cs="Arial"/>
                <w:lang w:val="mn-MN"/>
              </w:rPr>
            </w:pPr>
            <w:r w:rsidRPr="00774243">
              <w:rPr>
                <w:rFonts w:cs="Arial"/>
                <w:lang w:val="mn-MN"/>
              </w:rPr>
              <w:t xml:space="preserve">Тийм </w:t>
            </w:r>
          </w:p>
          <w:p w14:paraId="360B61C2"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6DB21E13" w14:textId="77777777" w:rsidR="004C1F32" w:rsidRPr="00774243" w:rsidRDefault="004C1F32" w:rsidP="00E719A4">
            <w:pPr>
              <w:spacing w:line="240" w:lineRule="auto"/>
              <w:jc w:val="center"/>
              <w:rPr>
                <w:rFonts w:cs="Arial"/>
                <w:lang w:val="mn-MN"/>
              </w:rPr>
            </w:pPr>
          </w:p>
        </w:tc>
        <w:tc>
          <w:tcPr>
            <w:tcW w:w="1732" w:type="dxa"/>
            <w:tcBorders>
              <w:top w:val="single" w:sz="4" w:space="0" w:color="auto"/>
              <w:left w:val="single" w:sz="4" w:space="0" w:color="auto"/>
              <w:bottom w:val="single" w:sz="4" w:space="0" w:color="auto"/>
            </w:tcBorders>
          </w:tcPr>
          <w:p w14:paraId="6538AD7F" w14:textId="77777777" w:rsidR="004C1F32" w:rsidRPr="00774243" w:rsidRDefault="004C1F32" w:rsidP="00E719A4">
            <w:pPr>
              <w:spacing w:line="240" w:lineRule="auto"/>
              <w:jc w:val="center"/>
              <w:rPr>
                <w:rFonts w:cs="Arial"/>
                <w:lang w:val="mn-MN"/>
              </w:rPr>
            </w:pPr>
            <w:r w:rsidRPr="00774243">
              <w:rPr>
                <w:rFonts w:cs="Arial"/>
                <w:lang w:val="mn-MN"/>
              </w:rPr>
              <w:t>/эерэгээр/</w:t>
            </w:r>
          </w:p>
        </w:tc>
      </w:tr>
      <w:tr w:rsidR="004C1F32" w:rsidRPr="00774243" w14:paraId="3E5C33F5" w14:textId="77777777" w:rsidTr="001A0DE7">
        <w:trPr>
          <w:trHeight w:val="313"/>
        </w:trPr>
        <w:tc>
          <w:tcPr>
            <w:tcW w:w="2093" w:type="dxa"/>
            <w:vMerge/>
            <w:shd w:val="clear" w:color="auto" w:fill="auto"/>
          </w:tcPr>
          <w:p w14:paraId="15FB53C5"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65C96F7A" w14:textId="77777777" w:rsidR="004C1F32" w:rsidRPr="00774243" w:rsidRDefault="004C1F32" w:rsidP="00E719A4">
            <w:pPr>
              <w:spacing w:line="240" w:lineRule="auto"/>
              <w:rPr>
                <w:rFonts w:cs="Arial"/>
                <w:lang w:val="mn-MN"/>
              </w:rPr>
            </w:pPr>
            <w:r w:rsidRPr="00774243">
              <w:rPr>
                <w:rFonts w:cs="Arial"/>
                <w:lang w:val="mn-MN"/>
              </w:rPr>
              <w:t>4.3 Төрийн захиргааны албан хаагчдын эрх, үүрэг, харилцаанд нөлөөлөх эсэх</w:t>
            </w:r>
          </w:p>
        </w:tc>
        <w:tc>
          <w:tcPr>
            <w:tcW w:w="993" w:type="dxa"/>
            <w:tcBorders>
              <w:top w:val="single" w:sz="4" w:space="0" w:color="auto"/>
              <w:bottom w:val="single" w:sz="4" w:space="0" w:color="auto"/>
              <w:right w:val="single" w:sz="4" w:space="0" w:color="auto"/>
            </w:tcBorders>
            <w:shd w:val="clear" w:color="auto" w:fill="auto"/>
          </w:tcPr>
          <w:p w14:paraId="7BC67D06" w14:textId="4154101A"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7A9E3DA8" w14:textId="50FA9188" w:rsidR="004C1F32" w:rsidRPr="00774243" w:rsidRDefault="00BD47E9" w:rsidP="00E719A4">
            <w:pPr>
              <w:spacing w:line="240" w:lineRule="auto"/>
              <w:rPr>
                <w:rFonts w:cs="Arial"/>
              </w:rPr>
            </w:pPr>
            <w:proofErr w:type="spellStart"/>
            <w:r>
              <w:rPr>
                <w:rFonts w:cs="Arial"/>
              </w:rPr>
              <w:t>Үгүй</w:t>
            </w:r>
            <w:proofErr w:type="spellEnd"/>
          </w:p>
        </w:tc>
        <w:tc>
          <w:tcPr>
            <w:tcW w:w="1732" w:type="dxa"/>
            <w:tcBorders>
              <w:top w:val="single" w:sz="4" w:space="0" w:color="auto"/>
              <w:left w:val="single" w:sz="4" w:space="0" w:color="auto"/>
              <w:bottom w:val="single" w:sz="4" w:space="0" w:color="auto"/>
            </w:tcBorders>
          </w:tcPr>
          <w:p w14:paraId="23B05290" w14:textId="77777777" w:rsidR="004C1F32" w:rsidRPr="00774243" w:rsidRDefault="004C1F32" w:rsidP="00E719A4">
            <w:pPr>
              <w:spacing w:line="240" w:lineRule="auto"/>
              <w:jc w:val="center"/>
              <w:rPr>
                <w:rFonts w:cs="Arial"/>
              </w:rPr>
            </w:pPr>
          </w:p>
        </w:tc>
      </w:tr>
      <w:tr w:rsidR="004C1F32" w:rsidRPr="00774243" w14:paraId="5A8AB539" w14:textId="77777777" w:rsidTr="001A0DE7">
        <w:trPr>
          <w:trHeight w:val="313"/>
        </w:trPr>
        <w:tc>
          <w:tcPr>
            <w:tcW w:w="2093" w:type="dxa"/>
            <w:vMerge/>
            <w:shd w:val="clear" w:color="auto" w:fill="auto"/>
          </w:tcPr>
          <w:p w14:paraId="72420914"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6A63449E" w14:textId="77777777" w:rsidR="004C1F32" w:rsidRPr="00774243" w:rsidRDefault="004C1F32" w:rsidP="00E719A4">
            <w:pPr>
              <w:spacing w:line="240" w:lineRule="auto"/>
              <w:rPr>
                <w:rFonts w:cs="Arial"/>
                <w:lang w:val="mn-MN"/>
              </w:rPr>
            </w:pPr>
            <w:r w:rsidRPr="00774243">
              <w:rPr>
                <w:rFonts w:cs="Arial"/>
                <w:lang w:val="mn-MN"/>
              </w:rPr>
              <w:t>4.4 Иргэдийн шүүхэд хандах, асуудлаа шийдвэрлэх эрхэд нөлөөлөх эсэх</w:t>
            </w:r>
          </w:p>
        </w:tc>
        <w:tc>
          <w:tcPr>
            <w:tcW w:w="993" w:type="dxa"/>
            <w:tcBorders>
              <w:top w:val="single" w:sz="4" w:space="0" w:color="auto"/>
              <w:bottom w:val="single" w:sz="4" w:space="0" w:color="auto"/>
              <w:right w:val="single" w:sz="4" w:space="0" w:color="auto"/>
            </w:tcBorders>
            <w:shd w:val="clear" w:color="auto" w:fill="auto"/>
          </w:tcPr>
          <w:p w14:paraId="7D4C4114"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71699ABE"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7B625C3D" w14:textId="77777777" w:rsidR="004C1F32" w:rsidRPr="00774243" w:rsidRDefault="004C1F32" w:rsidP="00E719A4">
            <w:pPr>
              <w:spacing w:line="240" w:lineRule="auto"/>
              <w:rPr>
                <w:rFonts w:cs="Arial"/>
              </w:rPr>
            </w:pPr>
          </w:p>
        </w:tc>
        <w:tc>
          <w:tcPr>
            <w:tcW w:w="1732" w:type="dxa"/>
            <w:tcBorders>
              <w:top w:val="single" w:sz="4" w:space="0" w:color="auto"/>
              <w:left w:val="single" w:sz="4" w:space="0" w:color="auto"/>
              <w:bottom w:val="single" w:sz="4" w:space="0" w:color="auto"/>
            </w:tcBorders>
          </w:tcPr>
          <w:p w14:paraId="07797BB0" w14:textId="77777777" w:rsidR="004C1F32" w:rsidRPr="00774243" w:rsidRDefault="004C1F32" w:rsidP="00E719A4">
            <w:pPr>
              <w:spacing w:line="240" w:lineRule="auto"/>
              <w:jc w:val="center"/>
              <w:rPr>
                <w:rFonts w:cs="Arial"/>
                <w:lang w:val="mn-MN"/>
              </w:rPr>
            </w:pPr>
          </w:p>
        </w:tc>
      </w:tr>
      <w:tr w:rsidR="004C1F32" w:rsidRPr="00774243" w14:paraId="1BD05D87" w14:textId="77777777" w:rsidTr="001A0DE7">
        <w:trPr>
          <w:trHeight w:val="769"/>
        </w:trPr>
        <w:tc>
          <w:tcPr>
            <w:tcW w:w="2093" w:type="dxa"/>
            <w:vMerge/>
            <w:shd w:val="clear" w:color="auto" w:fill="auto"/>
          </w:tcPr>
          <w:p w14:paraId="165744F2" w14:textId="77777777" w:rsidR="004C1F32" w:rsidRPr="00774243" w:rsidRDefault="004C1F32" w:rsidP="00E719A4">
            <w:pPr>
              <w:spacing w:line="240" w:lineRule="auto"/>
              <w:jc w:val="center"/>
              <w:rPr>
                <w:rFonts w:cs="Arial"/>
                <w:lang w:val="mn-MN"/>
              </w:rPr>
            </w:pPr>
          </w:p>
        </w:tc>
        <w:tc>
          <w:tcPr>
            <w:tcW w:w="3118" w:type="dxa"/>
            <w:tcBorders>
              <w:top w:val="single" w:sz="4" w:space="0" w:color="auto"/>
            </w:tcBorders>
            <w:shd w:val="clear" w:color="auto" w:fill="auto"/>
          </w:tcPr>
          <w:p w14:paraId="2CFCA758" w14:textId="77777777" w:rsidR="004C1F32" w:rsidRPr="00774243" w:rsidRDefault="004C1F32" w:rsidP="00E719A4">
            <w:pPr>
              <w:spacing w:line="240" w:lineRule="auto"/>
              <w:rPr>
                <w:rFonts w:cs="Arial"/>
                <w:lang w:val="mn-MN"/>
              </w:rPr>
            </w:pPr>
            <w:r w:rsidRPr="00774243">
              <w:rPr>
                <w:rFonts w:cs="Arial"/>
                <w:lang w:val="mn-MN"/>
              </w:rPr>
              <w:t>4.5 Улс төрийн нам, төрийн бус байгууллагын үйл ажиллагаанд нөлөөлөх эсэх</w:t>
            </w:r>
          </w:p>
        </w:tc>
        <w:tc>
          <w:tcPr>
            <w:tcW w:w="993" w:type="dxa"/>
            <w:tcBorders>
              <w:top w:val="single" w:sz="4" w:space="0" w:color="auto"/>
              <w:right w:val="single" w:sz="4" w:space="0" w:color="auto"/>
            </w:tcBorders>
            <w:shd w:val="clear" w:color="auto" w:fill="auto"/>
          </w:tcPr>
          <w:p w14:paraId="73ACB3FB" w14:textId="77777777" w:rsidR="004C1F32" w:rsidRPr="00774243" w:rsidRDefault="004C1F32" w:rsidP="00E719A4">
            <w:pPr>
              <w:spacing w:line="240" w:lineRule="auto"/>
              <w:jc w:val="center"/>
              <w:rPr>
                <w:rFonts w:cs="Arial"/>
                <w:lang w:val="mn-MN"/>
              </w:rPr>
            </w:pPr>
          </w:p>
          <w:p w14:paraId="43819C4B" w14:textId="77777777" w:rsidR="004C1F32" w:rsidRPr="00774243" w:rsidRDefault="004C1F32" w:rsidP="00E719A4">
            <w:pPr>
              <w:spacing w:line="240" w:lineRule="auto"/>
              <w:rPr>
                <w:rFonts w:cs="Arial"/>
                <w:lang w:val="mn-MN"/>
              </w:rPr>
            </w:pPr>
          </w:p>
        </w:tc>
        <w:tc>
          <w:tcPr>
            <w:tcW w:w="992" w:type="dxa"/>
            <w:tcBorders>
              <w:top w:val="single" w:sz="4" w:space="0" w:color="auto"/>
              <w:left w:val="single" w:sz="4" w:space="0" w:color="auto"/>
            </w:tcBorders>
            <w:shd w:val="clear" w:color="auto" w:fill="auto"/>
          </w:tcPr>
          <w:p w14:paraId="5E55C9AD"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tcBorders>
          </w:tcPr>
          <w:p w14:paraId="1C26E949" w14:textId="77777777" w:rsidR="004C1F32" w:rsidRPr="00774243" w:rsidRDefault="004C1F32" w:rsidP="00E719A4">
            <w:pPr>
              <w:spacing w:line="240" w:lineRule="auto"/>
              <w:jc w:val="center"/>
              <w:rPr>
                <w:rFonts w:cs="Arial"/>
                <w:lang w:val="mn-MN"/>
              </w:rPr>
            </w:pPr>
          </w:p>
        </w:tc>
      </w:tr>
      <w:tr w:rsidR="004C1F32" w:rsidRPr="00774243" w14:paraId="52A41780" w14:textId="77777777" w:rsidTr="001A0DE7">
        <w:trPr>
          <w:trHeight w:val="1024"/>
        </w:trPr>
        <w:tc>
          <w:tcPr>
            <w:tcW w:w="2093" w:type="dxa"/>
            <w:vMerge w:val="restart"/>
            <w:shd w:val="clear" w:color="auto" w:fill="auto"/>
          </w:tcPr>
          <w:p w14:paraId="23A0CCE0" w14:textId="77777777" w:rsidR="004C1F32" w:rsidRPr="00774243" w:rsidRDefault="004C1F32" w:rsidP="00E719A4">
            <w:pPr>
              <w:spacing w:line="240" w:lineRule="auto"/>
              <w:jc w:val="center"/>
              <w:rPr>
                <w:rFonts w:cs="Arial"/>
                <w:lang w:val="mn-MN"/>
              </w:rPr>
            </w:pPr>
          </w:p>
          <w:p w14:paraId="6AE07621" w14:textId="77777777" w:rsidR="004C1F32" w:rsidRPr="00774243" w:rsidRDefault="004C1F32" w:rsidP="00E719A4">
            <w:pPr>
              <w:spacing w:line="240" w:lineRule="auto"/>
              <w:rPr>
                <w:rFonts w:cs="Arial"/>
                <w:b/>
                <w:lang w:val="mn-MN"/>
              </w:rPr>
            </w:pPr>
          </w:p>
          <w:p w14:paraId="4020B824" w14:textId="77777777" w:rsidR="004C1F32" w:rsidRPr="00774243" w:rsidRDefault="004C1F32" w:rsidP="00E719A4">
            <w:pPr>
              <w:spacing w:line="240" w:lineRule="auto"/>
              <w:rPr>
                <w:rFonts w:cs="Arial"/>
                <w:b/>
                <w:lang w:val="mn-MN"/>
              </w:rPr>
            </w:pPr>
          </w:p>
          <w:p w14:paraId="42450323" w14:textId="77777777" w:rsidR="004C1F32" w:rsidRPr="00774243" w:rsidRDefault="004C1F32" w:rsidP="00E719A4">
            <w:pPr>
              <w:spacing w:line="240" w:lineRule="auto"/>
              <w:rPr>
                <w:rFonts w:cs="Arial"/>
                <w:lang w:val="mn-MN"/>
              </w:rPr>
            </w:pPr>
          </w:p>
          <w:p w14:paraId="6C96292F" w14:textId="77777777" w:rsidR="004C1F32" w:rsidRPr="00774243" w:rsidRDefault="004C1F32" w:rsidP="00E719A4">
            <w:pPr>
              <w:spacing w:line="240" w:lineRule="auto"/>
              <w:rPr>
                <w:rFonts w:cs="Arial"/>
                <w:lang w:val="mn-MN"/>
              </w:rPr>
            </w:pPr>
          </w:p>
          <w:p w14:paraId="57B6D740" w14:textId="77777777" w:rsidR="004C1F32" w:rsidRPr="00774243" w:rsidRDefault="004C1F32" w:rsidP="00E719A4">
            <w:pPr>
              <w:spacing w:line="240" w:lineRule="auto"/>
              <w:rPr>
                <w:rFonts w:cs="Arial"/>
                <w:b/>
                <w:lang w:val="mn-MN"/>
              </w:rPr>
            </w:pPr>
            <w:r w:rsidRPr="00774243">
              <w:rPr>
                <w:rFonts w:cs="Arial"/>
                <w:lang w:val="mn-MN"/>
              </w:rPr>
              <w:t>5.Нийтийн эрүүл мэнд, аюулгүй байдал</w:t>
            </w:r>
          </w:p>
        </w:tc>
        <w:tc>
          <w:tcPr>
            <w:tcW w:w="3118" w:type="dxa"/>
            <w:tcBorders>
              <w:top w:val="single" w:sz="4" w:space="0" w:color="auto"/>
            </w:tcBorders>
            <w:shd w:val="clear" w:color="auto" w:fill="auto"/>
          </w:tcPr>
          <w:p w14:paraId="1C6C90BD" w14:textId="00ABA366" w:rsidR="004C1F32" w:rsidRPr="00774243" w:rsidRDefault="004C1F32" w:rsidP="00E719A4">
            <w:pPr>
              <w:spacing w:line="240" w:lineRule="auto"/>
              <w:rPr>
                <w:rFonts w:cs="Arial"/>
                <w:lang w:val="mn-MN"/>
              </w:rPr>
            </w:pPr>
            <w:r w:rsidRPr="00774243">
              <w:rPr>
                <w:rFonts w:cs="Arial"/>
                <w:lang w:val="mn-MN"/>
              </w:rPr>
              <w:t>5.1 Хувь хүний</w:t>
            </w:r>
            <w:r w:rsidR="00257508">
              <w:rPr>
                <w:rFonts w:cs="Arial"/>
                <w:lang w:val="mn-MN"/>
              </w:rPr>
              <w:t xml:space="preserve"> </w:t>
            </w:r>
            <w:r w:rsidRPr="00774243">
              <w:rPr>
                <w:rFonts w:cs="Arial"/>
                <w:lang w:val="mn-MN"/>
              </w:rPr>
              <w:t>/нийт хүн амын дундаж наслалт, өвчлөлт, нас баралтын байдалд нөлөөлөх эсэх</w:t>
            </w:r>
          </w:p>
        </w:tc>
        <w:tc>
          <w:tcPr>
            <w:tcW w:w="993" w:type="dxa"/>
            <w:tcBorders>
              <w:top w:val="single" w:sz="4" w:space="0" w:color="auto"/>
              <w:right w:val="single" w:sz="4" w:space="0" w:color="auto"/>
            </w:tcBorders>
            <w:shd w:val="clear" w:color="auto" w:fill="auto"/>
          </w:tcPr>
          <w:p w14:paraId="0BF95803"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tcBorders>
            <w:shd w:val="clear" w:color="auto" w:fill="auto"/>
          </w:tcPr>
          <w:p w14:paraId="77B22B27" w14:textId="77777777" w:rsidR="004C1F32" w:rsidRPr="00774243" w:rsidRDefault="004C1F32" w:rsidP="00E719A4">
            <w:pPr>
              <w:spacing w:line="240" w:lineRule="auto"/>
              <w:jc w:val="center"/>
              <w:rPr>
                <w:rFonts w:cs="Arial"/>
              </w:rPr>
            </w:pPr>
            <w:r w:rsidRPr="00774243">
              <w:rPr>
                <w:rFonts w:cs="Arial"/>
                <w:lang w:val="mn-MN"/>
              </w:rPr>
              <w:t>Үгүй</w:t>
            </w:r>
          </w:p>
        </w:tc>
        <w:tc>
          <w:tcPr>
            <w:tcW w:w="1732" w:type="dxa"/>
            <w:tcBorders>
              <w:top w:val="single" w:sz="4" w:space="0" w:color="auto"/>
              <w:left w:val="single" w:sz="4" w:space="0" w:color="auto"/>
            </w:tcBorders>
          </w:tcPr>
          <w:p w14:paraId="092E5CA0" w14:textId="77777777" w:rsidR="004C1F32" w:rsidRPr="00774243" w:rsidRDefault="004C1F32" w:rsidP="00E719A4">
            <w:pPr>
              <w:spacing w:line="240" w:lineRule="auto"/>
              <w:jc w:val="center"/>
              <w:rPr>
                <w:rFonts w:cs="Arial"/>
                <w:lang w:val="mn-MN"/>
              </w:rPr>
            </w:pPr>
          </w:p>
        </w:tc>
      </w:tr>
      <w:tr w:rsidR="004C1F32" w:rsidRPr="00774243" w14:paraId="12F65E0E" w14:textId="77777777" w:rsidTr="001A0DE7">
        <w:trPr>
          <w:trHeight w:val="719"/>
        </w:trPr>
        <w:tc>
          <w:tcPr>
            <w:tcW w:w="2093" w:type="dxa"/>
            <w:vMerge/>
            <w:shd w:val="clear" w:color="auto" w:fill="auto"/>
          </w:tcPr>
          <w:p w14:paraId="7C267E3C"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6BC5C3D9" w14:textId="77777777" w:rsidR="004C1F32" w:rsidRPr="00774243" w:rsidRDefault="004C1F32" w:rsidP="00E719A4">
            <w:pPr>
              <w:spacing w:line="240" w:lineRule="auto"/>
              <w:rPr>
                <w:rFonts w:cs="Arial"/>
                <w:lang w:val="mn-MN"/>
              </w:rPr>
            </w:pPr>
            <w:r w:rsidRPr="00774243">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auto"/>
              <w:bottom w:val="single" w:sz="4" w:space="0" w:color="auto"/>
              <w:right w:val="single" w:sz="4" w:space="0" w:color="auto"/>
            </w:tcBorders>
            <w:shd w:val="clear" w:color="auto" w:fill="auto"/>
          </w:tcPr>
          <w:p w14:paraId="1CF74602"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55457D0A"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65DAB8F4" w14:textId="77777777" w:rsidR="004C1F32" w:rsidRPr="00774243" w:rsidRDefault="004C1F32" w:rsidP="00E719A4">
            <w:pPr>
              <w:spacing w:line="240" w:lineRule="auto"/>
              <w:jc w:val="center"/>
              <w:rPr>
                <w:rFonts w:cs="Arial"/>
                <w:lang w:val="mn-MN"/>
              </w:rPr>
            </w:pPr>
          </w:p>
        </w:tc>
      </w:tr>
      <w:tr w:rsidR="004C1F32" w:rsidRPr="00774243" w14:paraId="179EAF1A" w14:textId="77777777" w:rsidTr="001A0DE7">
        <w:trPr>
          <w:trHeight w:val="550"/>
        </w:trPr>
        <w:tc>
          <w:tcPr>
            <w:tcW w:w="2093" w:type="dxa"/>
            <w:vMerge/>
            <w:shd w:val="clear" w:color="auto" w:fill="auto"/>
          </w:tcPr>
          <w:p w14:paraId="10830AC4" w14:textId="77777777" w:rsidR="004C1F32" w:rsidRPr="00774243" w:rsidRDefault="004C1F32" w:rsidP="00E719A4">
            <w:pPr>
              <w:spacing w:line="240" w:lineRule="auto"/>
              <w:jc w:val="center"/>
              <w:rPr>
                <w:rFonts w:cs="Arial"/>
                <w:lang w:val="mn-MN"/>
              </w:rPr>
            </w:pPr>
          </w:p>
        </w:tc>
        <w:tc>
          <w:tcPr>
            <w:tcW w:w="3118" w:type="dxa"/>
            <w:vMerge w:val="restart"/>
            <w:tcBorders>
              <w:top w:val="single" w:sz="4" w:space="0" w:color="auto"/>
            </w:tcBorders>
            <w:shd w:val="clear" w:color="auto" w:fill="auto"/>
          </w:tcPr>
          <w:p w14:paraId="0E40C637" w14:textId="77777777" w:rsidR="004C1F32" w:rsidRPr="00774243" w:rsidRDefault="004C1F32" w:rsidP="00E719A4">
            <w:pPr>
              <w:spacing w:line="240" w:lineRule="auto"/>
              <w:rPr>
                <w:rFonts w:cs="Arial"/>
                <w:lang w:val="mn-MN"/>
              </w:rPr>
            </w:pPr>
            <w:r w:rsidRPr="00774243">
              <w:rPr>
                <w:rFonts w:cs="Arial"/>
                <w:lang w:val="mn-MN"/>
              </w:rPr>
              <w:t>5.3 Хүмүүсийн амьдралын хэв маяг /хооллолт, хөдөлгөөн, архи, тамхины хэрэглээ/-т нөлөөлөх эсэх</w:t>
            </w:r>
          </w:p>
        </w:tc>
        <w:tc>
          <w:tcPr>
            <w:tcW w:w="993" w:type="dxa"/>
            <w:vMerge w:val="restart"/>
            <w:tcBorders>
              <w:top w:val="single" w:sz="4" w:space="0" w:color="auto"/>
              <w:right w:val="single" w:sz="4" w:space="0" w:color="auto"/>
            </w:tcBorders>
            <w:shd w:val="clear" w:color="auto" w:fill="auto"/>
          </w:tcPr>
          <w:p w14:paraId="6600EA9E" w14:textId="77777777" w:rsidR="004C1F32" w:rsidRPr="00774243" w:rsidRDefault="004C1F32" w:rsidP="00E719A4">
            <w:pPr>
              <w:spacing w:line="240" w:lineRule="auto"/>
              <w:jc w:val="center"/>
              <w:rPr>
                <w:rFonts w:cs="Arial"/>
                <w:lang w:val="mn-MN"/>
              </w:rPr>
            </w:pPr>
          </w:p>
        </w:tc>
        <w:tc>
          <w:tcPr>
            <w:tcW w:w="992" w:type="dxa"/>
            <w:vMerge w:val="restart"/>
            <w:tcBorders>
              <w:top w:val="single" w:sz="4" w:space="0" w:color="auto"/>
              <w:left w:val="single" w:sz="4" w:space="0" w:color="auto"/>
            </w:tcBorders>
            <w:shd w:val="clear" w:color="auto" w:fill="auto"/>
          </w:tcPr>
          <w:p w14:paraId="4C35A9E8"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41C40272" w14:textId="77777777" w:rsidR="004C1F32" w:rsidRPr="00774243" w:rsidRDefault="004C1F32" w:rsidP="00E719A4">
            <w:pPr>
              <w:spacing w:line="240" w:lineRule="auto"/>
              <w:jc w:val="center"/>
              <w:rPr>
                <w:rFonts w:cs="Arial"/>
                <w:lang w:val="mn-MN"/>
              </w:rPr>
            </w:pPr>
          </w:p>
        </w:tc>
      </w:tr>
      <w:tr w:rsidR="004C1F32" w:rsidRPr="00774243" w14:paraId="1EEDEBA5" w14:textId="77777777" w:rsidTr="001A0DE7">
        <w:trPr>
          <w:trHeight w:val="606"/>
        </w:trPr>
        <w:tc>
          <w:tcPr>
            <w:tcW w:w="2093" w:type="dxa"/>
            <w:vMerge/>
            <w:shd w:val="clear" w:color="auto" w:fill="auto"/>
          </w:tcPr>
          <w:p w14:paraId="3DB02A33" w14:textId="77777777" w:rsidR="004C1F32" w:rsidRPr="00774243" w:rsidRDefault="004C1F32" w:rsidP="00E719A4">
            <w:pPr>
              <w:spacing w:line="240" w:lineRule="auto"/>
              <w:jc w:val="center"/>
              <w:rPr>
                <w:rFonts w:cs="Arial"/>
                <w:lang w:val="mn-MN"/>
              </w:rPr>
            </w:pPr>
          </w:p>
        </w:tc>
        <w:tc>
          <w:tcPr>
            <w:tcW w:w="3118" w:type="dxa"/>
            <w:vMerge/>
            <w:shd w:val="clear" w:color="auto" w:fill="auto"/>
          </w:tcPr>
          <w:p w14:paraId="2A4FB162" w14:textId="77777777" w:rsidR="004C1F32" w:rsidRPr="00774243" w:rsidRDefault="004C1F32" w:rsidP="00E719A4">
            <w:pPr>
              <w:spacing w:line="240" w:lineRule="auto"/>
              <w:rPr>
                <w:rFonts w:cs="Arial"/>
                <w:lang w:val="mn-MN"/>
              </w:rPr>
            </w:pPr>
          </w:p>
        </w:tc>
        <w:tc>
          <w:tcPr>
            <w:tcW w:w="993" w:type="dxa"/>
            <w:vMerge/>
            <w:tcBorders>
              <w:right w:val="single" w:sz="4" w:space="0" w:color="auto"/>
            </w:tcBorders>
            <w:shd w:val="clear" w:color="auto" w:fill="auto"/>
          </w:tcPr>
          <w:p w14:paraId="4E54C1AF" w14:textId="77777777" w:rsidR="004C1F32" w:rsidRPr="00774243" w:rsidRDefault="004C1F32" w:rsidP="00E719A4">
            <w:pPr>
              <w:spacing w:line="240" w:lineRule="auto"/>
              <w:rPr>
                <w:rFonts w:cs="Arial"/>
                <w:lang w:val="mn-MN"/>
              </w:rPr>
            </w:pPr>
          </w:p>
        </w:tc>
        <w:tc>
          <w:tcPr>
            <w:tcW w:w="992" w:type="dxa"/>
            <w:vMerge/>
            <w:tcBorders>
              <w:left w:val="single" w:sz="4" w:space="0" w:color="auto"/>
            </w:tcBorders>
            <w:shd w:val="clear" w:color="auto" w:fill="auto"/>
          </w:tcPr>
          <w:p w14:paraId="2497428C" w14:textId="77777777" w:rsidR="004C1F32" w:rsidRPr="00774243" w:rsidRDefault="004C1F32" w:rsidP="00E719A4">
            <w:pPr>
              <w:spacing w:line="240" w:lineRule="auto"/>
              <w:jc w:val="center"/>
              <w:rPr>
                <w:rFonts w:cs="Arial"/>
                <w:lang w:val="mn-MN"/>
              </w:rPr>
            </w:pPr>
          </w:p>
        </w:tc>
        <w:tc>
          <w:tcPr>
            <w:tcW w:w="1732" w:type="dxa"/>
            <w:tcBorders>
              <w:top w:val="single" w:sz="4" w:space="0" w:color="auto"/>
              <w:left w:val="single" w:sz="4" w:space="0" w:color="auto"/>
            </w:tcBorders>
          </w:tcPr>
          <w:p w14:paraId="59E0C4E2" w14:textId="77777777" w:rsidR="004C1F32" w:rsidRPr="00774243" w:rsidRDefault="004C1F32" w:rsidP="00E719A4">
            <w:pPr>
              <w:spacing w:line="240" w:lineRule="auto"/>
              <w:jc w:val="center"/>
              <w:rPr>
                <w:rFonts w:cs="Arial"/>
                <w:lang w:val="mn-MN"/>
              </w:rPr>
            </w:pPr>
          </w:p>
        </w:tc>
      </w:tr>
      <w:tr w:rsidR="004C1F32" w:rsidRPr="00774243" w14:paraId="24796FD0" w14:textId="77777777" w:rsidTr="001A0DE7">
        <w:trPr>
          <w:trHeight w:val="651"/>
        </w:trPr>
        <w:tc>
          <w:tcPr>
            <w:tcW w:w="2093" w:type="dxa"/>
            <w:vMerge w:val="restart"/>
            <w:shd w:val="clear" w:color="auto" w:fill="auto"/>
          </w:tcPr>
          <w:p w14:paraId="2875CEBE" w14:textId="77777777" w:rsidR="004C1F32" w:rsidRPr="00774243" w:rsidRDefault="004C1F32" w:rsidP="00E719A4">
            <w:pPr>
              <w:spacing w:line="240" w:lineRule="auto"/>
              <w:jc w:val="center"/>
              <w:rPr>
                <w:rFonts w:cs="Arial"/>
                <w:lang w:val="mn-MN"/>
              </w:rPr>
            </w:pPr>
          </w:p>
          <w:p w14:paraId="4A891289" w14:textId="77777777" w:rsidR="004C1F32" w:rsidRPr="00774243" w:rsidRDefault="004C1F32" w:rsidP="00E719A4">
            <w:pPr>
              <w:spacing w:line="240" w:lineRule="auto"/>
              <w:rPr>
                <w:rFonts w:cs="Arial"/>
                <w:lang w:val="mn-MN"/>
              </w:rPr>
            </w:pPr>
          </w:p>
          <w:p w14:paraId="0798DE80" w14:textId="77777777" w:rsidR="004C1F32" w:rsidRPr="00774243" w:rsidRDefault="004C1F32" w:rsidP="00E719A4">
            <w:pPr>
              <w:spacing w:line="240" w:lineRule="auto"/>
              <w:rPr>
                <w:rFonts w:cs="Arial"/>
                <w:lang w:val="mn-MN"/>
              </w:rPr>
            </w:pPr>
          </w:p>
          <w:p w14:paraId="0E9C87FB" w14:textId="77777777" w:rsidR="004C1F32" w:rsidRPr="00774243" w:rsidRDefault="004C1F32" w:rsidP="00E719A4">
            <w:pPr>
              <w:spacing w:line="240" w:lineRule="auto"/>
              <w:rPr>
                <w:rFonts w:cs="Arial"/>
                <w:lang w:val="mn-MN"/>
              </w:rPr>
            </w:pPr>
          </w:p>
          <w:p w14:paraId="2619537E" w14:textId="77777777" w:rsidR="004C1F32" w:rsidRPr="00774243" w:rsidRDefault="004C1F32" w:rsidP="00E719A4">
            <w:pPr>
              <w:spacing w:line="240" w:lineRule="auto"/>
              <w:rPr>
                <w:rFonts w:cs="Arial"/>
                <w:b/>
                <w:lang w:val="mn-MN"/>
              </w:rPr>
            </w:pPr>
            <w:r w:rsidRPr="00774243">
              <w:rPr>
                <w:rFonts w:cs="Arial"/>
                <w:lang w:val="mn-MN"/>
              </w:rPr>
              <w:lastRenderedPageBreak/>
              <w:t>6.Нийгмийн хамгаалал, эрүүл мэнд, боловсролын систем</w:t>
            </w:r>
          </w:p>
        </w:tc>
        <w:tc>
          <w:tcPr>
            <w:tcW w:w="3118" w:type="dxa"/>
            <w:tcBorders>
              <w:top w:val="single" w:sz="4" w:space="0" w:color="auto"/>
              <w:bottom w:val="single" w:sz="4" w:space="0" w:color="auto"/>
            </w:tcBorders>
            <w:shd w:val="clear" w:color="auto" w:fill="auto"/>
          </w:tcPr>
          <w:p w14:paraId="34A4E22A" w14:textId="77777777" w:rsidR="004C1F32" w:rsidRPr="00774243" w:rsidRDefault="004C1F32" w:rsidP="00E719A4">
            <w:pPr>
              <w:spacing w:line="240" w:lineRule="auto"/>
              <w:rPr>
                <w:rFonts w:cs="Arial"/>
                <w:lang w:val="mn-MN"/>
              </w:rPr>
            </w:pPr>
            <w:r w:rsidRPr="00774243">
              <w:rPr>
                <w:rFonts w:cs="Arial"/>
                <w:lang w:val="mn-MN"/>
              </w:rPr>
              <w:lastRenderedPageBreak/>
              <w:t>6.1 Нийгмийн үйлчилгээний чанар, хүртээмжид нөлөөлөх эсэх</w:t>
            </w:r>
          </w:p>
        </w:tc>
        <w:tc>
          <w:tcPr>
            <w:tcW w:w="993" w:type="dxa"/>
            <w:tcBorders>
              <w:top w:val="single" w:sz="4" w:space="0" w:color="auto"/>
              <w:bottom w:val="single" w:sz="4" w:space="0" w:color="auto"/>
              <w:right w:val="single" w:sz="4" w:space="0" w:color="auto"/>
            </w:tcBorders>
            <w:shd w:val="clear" w:color="auto" w:fill="auto"/>
          </w:tcPr>
          <w:p w14:paraId="3485337C" w14:textId="77777777" w:rsidR="004C1F32" w:rsidRPr="00774243" w:rsidRDefault="004C1F32" w:rsidP="00E719A4">
            <w:pPr>
              <w:spacing w:line="240" w:lineRule="auto"/>
              <w:jc w:val="center"/>
              <w:rPr>
                <w:rFonts w:cs="Arial"/>
                <w:lang w:val="mn-MN"/>
              </w:rPr>
            </w:pPr>
            <w:r w:rsidRPr="00774243">
              <w:rPr>
                <w:rFonts w:cs="Arial"/>
                <w:lang w:val="mn-MN"/>
              </w:rPr>
              <w:t>Тийм</w:t>
            </w:r>
          </w:p>
        </w:tc>
        <w:tc>
          <w:tcPr>
            <w:tcW w:w="992" w:type="dxa"/>
            <w:tcBorders>
              <w:top w:val="single" w:sz="4" w:space="0" w:color="auto"/>
              <w:left w:val="single" w:sz="4" w:space="0" w:color="auto"/>
              <w:bottom w:val="single" w:sz="4" w:space="0" w:color="auto"/>
            </w:tcBorders>
            <w:shd w:val="clear" w:color="auto" w:fill="auto"/>
          </w:tcPr>
          <w:p w14:paraId="7514E7CC" w14:textId="77777777" w:rsidR="004C1F32" w:rsidRPr="00774243" w:rsidRDefault="004C1F32" w:rsidP="00E719A4">
            <w:pPr>
              <w:spacing w:line="240" w:lineRule="auto"/>
              <w:jc w:val="center"/>
              <w:rPr>
                <w:rFonts w:cs="Arial"/>
              </w:rPr>
            </w:pPr>
          </w:p>
        </w:tc>
        <w:tc>
          <w:tcPr>
            <w:tcW w:w="1732" w:type="dxa"/>
            <w:tcBorders>
              <w:top w:val="single" w:sz="4" w:space="0" w:color="auto"/>
              <w:left w:val="single" w:sz="4" w:space="0" w:color="auto"/>
              <w:bottom w:val="single" w:sz="4" w:space="0" w:color="auto"/>
            </w:tcBorders>
          </w:tcPr>
          <w:p w14:paraId="3E0D6F73" w14:textId="77777777" w:rsidR="004C1F32" w:rsidRPr="00774243" w:rsidRDefault="004C1F32" w:rsidP="00E719A4">
            <w:pPr>
              <w:spacing w:line="240" w:lineRule="auto"/>
              <w:jc w:val="center"/>
              <w:rPr>
                <w:rFonts w:cs="Arial"/>
              </w:rPr>
            </w:pPr>
            <w:r w:rsidRPr="00774243">
              <w:rPr>
                <w:rFonts w:cs="Arial"/>
                <w:color w:val="000000"/>
                <w:lang w:val="mn-MN"/>
              </w:rPr>
              <w:t>Төрийн үйлчилгээ сайжирна</w:t>
            </w:r>
          </w:p>
        </w:tc>
      </w:tr>
      <w:tr w:rsidR="004C1F32" w:rsidRPr="00774243" w14:paraId="4A8CAEA7" w14:textId="77777777" w:rsidTr="001A0DE7">
        <w:trPr>
          <w:trHeight w:val="626"/>
        </w:trPr>
        <w:tc>
          <w:tcPr>
            <w:tcW w:w="2093" w:type="dxa"/>
            <w:vMerge/>
            <w:shd w:val="clear" w:color="auto" w:fill="auto"/>
          </w:tcPr>
          <w:p w14:paraId="61C33AA7"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19AE0C6F" w14:textId="77777777" w:rsidR="004C1F32" w:rsidRPr="00774243" w:rsidRDefault="004C1F32" w:rsidP="00E719A4">
            <w:pPr>
              <w:spacing w:line="240" w:lineRule="auto"/>
              <w:rPr>
                <w:rFonts w:cs="Arial"/>
                <w:lang w:val="mn-MN"/>
              </w:rPr>
            </w:pPr>
            <w:r w:rsidRPr="00774243">
              <w:rPr>
                <w:rFonts w:cs="Arial"/>
                <w:lang w:val="mn-MN"/>
              </w:rPr>
              <w:t>6.2 Ажилчдын боловсрол, шилжилт хөдөлгөөнд нөлөөлөх эсэх</w:t>
            </w:r>
          </w:p>
        </w:tc>
        <w:tc>
          <w:tcPr>
            <w:tcW w:w="993" w:type="dxa"/>
            <w:tcBorders>
              <w:top w:val="single" w:sz="4" w:space="0" w:color="auto"/>
              <w:bottom w:val="single" w:sz="4" w:space="0" w:color="auto"/>
              <w:right w:val="single" w:sz="4" w:space="0" w:color="auto"/>
            </w:tcBorders>
            <w:shd w:val="clear" w:color="auto" w:fill="auto"/>
          </w:tcPr>
          <w:p w14:paraId="451FCA27"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6F9B0D1C"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2A52EE4C" w14:textId="77777777" w:rsidR="004C1F32" w:rsidRPr="00774243" w:rsidRDefault="004C1F32" w:rsidP="00E719A4">
            <w:pPr>
              <w:spacing w:line="240" w:lineRule="auto"/>
              <w:jc w:val="center"/>
              <w:rPr>
                <w:rFonts w:cs="Arial"/>
                <w:lang w:val="mn-MN"/>
              </w:rPr>
            </w:pPr>
          </w:p>
        </w:tc>
      </w:tr>
      <w:tr w:rsidR="004C1F32" w:rsidRPr="00774243" w14:paraId="5EECF497" w14:textId="77777777" w:rsidTr="001A0DE7">
        <w:trPr>
          <w:trHeight w:val="563"/>
        </w:trPr>
        <w:tc>
          <w:tcPr>
            <w:tcW w:w="2093" w:type="dxa"/>
            <w:vMerge/>
            <w:shd w:val="clear" w:color="auto" w:fill="auto"/>
          </w:tcPr>
          <w:p w14:paraId="12151CBB"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4EFBE02A" w14:textId="77777777" w:rsidR="004C1F32" w:rsidRPr="00774243" w:rsidRDefault="004C1F32" w:rsidP="00E719A4">
            <w:pPr>
              <w:spacing w:line="240" w:lineRule="auto"/>
              <w:rPr>
                <w:rFonts w:cs="Arial"/>
                <w:lang w:val="mn-MN"/>
              </w:rPr>
            </w:pPr>
            <w:r w:rsidRPr="00774243">
              <w:rPr>
                <w:rFonts w:cs="Arial"/>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2FD387DF"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61103CF8"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46FFD075" w14:textId="77777777" w:rsidR="004C1F32" w:rsidRPr="00774243" w:rsidRDefault="004C1F32" w:rsidP="00E719A4">
            <w:pPr>
              <w:spacing w:line="240" w:lineRule="auto"/>
              <w:jc w:val="center"/>
              <w:rPr>
                <w:rFonts w:cs="Arial"/>
                <w:lang w:val="mn-MN"/>
              </w:rPr>
            </w:pPr>
          </w:p>
        </w:tc>
      </w:tr>
      <w:tr w:rsidR="004C1F32" w:rsidRPr="00774243" w14:paraId="51045BB4" w14:textId="77777777" w:rsidTr="001A0DE7">
        <w:trPr>
          <w:trHeight w:val="598"/>
        </w:trPr>
        <w:tc>
          <w:tcPr>
            <w:tcW w:w="2093" w:type="dxa"/>
            <w:vMerge/>
            <w:shd w:val="clear" w:color="auto" w:fill="auto"/>
          </w:tcPr>
          <w:p w14:paraId="437027C3"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40B234B0" w14:textId="77777777" w:rsidR="004C1F32" w:rsidRPr="00774243" w:rsidRDefault="004C1F32" w:rsidP="00E719A4">
            <w:pPr>
              <w:spacing w:line="240" w:lineRule="auto"/>
              <w:rPr>
                <w:rFonts w:cs="Arial"/>
                <w:lang w:val="mn-MN"/>
              </w:rPr>
            </w:pPr>
            <w:r w:rsidRPr="00774243">
              <w:rPr>
                <w:rFonts w:cs="Arial"/>
                <w:lang w:val="mn-MN"/>
              </w:rPr>
              <w:t>6.4 Нийгмийн болон эрүүл мэндийн үйлчилгээ авахад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F9C1D68" w14:textId="77777777" w:rsidR="004C1F32" w:rsidRPr="00774243" w:rsidRDefault="004C1F32" w:rsidP="00E719A4">
            <w:pPr>
              <w:spacing w:line="240" w:lineRule="auto"/>
              <w:jc w:val="center"/>
              <w:rPr>
                <w:rFonts w:cs="Arial"/>
                <w:lang w:val="mn-MN"/>
              </w:rPr>
            </w:pPr>
          </w:p>
          <w:p w14:paraId="7320CD9C" w14:textId="77777777" w:rsidR="004C1F32" w:rsidRPr="00774243" w:rsidRDefault="004C1F32" w:rsidP="00E719A4">
            <w:pPr>
              <w:spacing w:line="240" w:lineRule="auto"/>
              <w:jc w:val="center"/>
              <w:rPr>
                <w:rFonts w:cs="Arial"/>
                <w:lang w:val="mn-MN"/>
              </w:rPr>
            </w:pPr>
          </w:p>
          <w:p w14:paraId="4C7CC7AB"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6A04B779"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51FF7A51" w14:textId="77777777" w:rsidR="004C1F32" w:rsidRPr="00774243" w:rsidRDefault="004C1F32" w:rsidP="00E719A4">
            <w:pPr>
              <w:spacing w:line="240" w:lineRule="auto"/>
              <w:jc w:val="center"/>
              <w:rPr>
                <w:rFonts w:cs="Arial"/>
                <w:lang w:val="mn-MN"/>
              </w:rPr>
            </w:pPr>
          </w:p>
        </w:tc>
      </w:tr>
      <w:tr w:rsidR="004C1F32" w:rsidRPr="00774243" w14:paraId="43717F66" w14:textId="77777777" w:rsidTr="001A0DE7">
        <w:trPr>
          <w:trHeight w:val="458"/>
        </w:trPr>
        <w:tc>
          <w:tcPr>
            <w:tcW w:w="2093" w:type="dxa"/>
            <w:vMerge/>
            <w:shd w:val="clear" w:color="auto" w:fill="auto"/>
          </w:tcPr>
          <w:p w14:paraId="2F3EDFE9"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1A20A71E" w14:textId="77777777" w:rsidR="004C1F32" w:rsidRPr="00774243" w:rsidRDefault="004C1F32" w:rsidP="00E719A4">
            <w:pPr>
              <w:spacing w:line="240" w:lineRule="auto"/>
              <w:rPr>
                <w:rFonts w:cs="Arial"/>
                <w:lang w:val="mn-MN"/>
              </w:rPr>
            </w:pPr>
            <w:r w:rsidRPr="00774243">
              <w:rPr>
                <w:rFonts w:cs="Arial"/>
                <w:lang w:val="mn-MN"/>
              </w:rPr>
              <w:t>6.5 Их дээд сургуулиудын үйл ажиллагаа, өөрийн удирдлагад нөлөөлөх эсэх</w:t>
            </w:r>
          </w:p>
        </w:tc>
        <w:tc>
          <w:tcPr>
            <w:tcW w:w="993" w:type="dxa"/>
            <w:tcBorders>
              <w:top w:val="single" w:sz="4" w:space="0" w:color="auto"/>
              <w:bottom w:val="single" w:sz="4" w:space="0" w:color="auto"/>
              <w:right w:val="single" w:sz="4" w:space="0" w:color="auto"/>
            </w:tcBorders>
            <w:shd w:val="clear" w:color="auto" w:fill="auto"/>
          </w:tcPr>
          <w:p w14:paraId="71B7E996"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37890878"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1F16A981" w14:textId="77777777" w:rsidR="004C1F32" w:rsidRPr="00774243" w:rsidRDefault="004C1F32" w:rsidP="00E719A4">
            <w:pPr>
              <w:spacing w:line="240" w:lineRule="auto"/>
              <w:jc w:val="center"/>
              <w:rPr>
                <w:rFonts w:cs="Arial"/>
                <w:lang w:val="mn-MN"/>
              </w:rPr>
            </w:pPr>
          </w:p>
        </w:tc>
      </w:tr>
      <w:tr w:rsidR="004C1F32" w:rsidRPr="00774243" w14:paraId="40813EE9" w14:textId="77777777" w:rsidTr="001A0DE7">
        <w:trPr>
          <w:trHeight w:val="688"/>
        </w:trPr>
        <w:tc>
          <w:tcPr>
            <w:tcW w:w="2093" w:type="dxa"/>
            <w:vMerge w:val="restart"/>
            <w:shd w:val="clear" w:color="auto" w:fill="auto"/>
          </w:tcPr>
          <w:p w14:paraId="7431351B" w14:textId="77777777" w:rsidR="004C1F32" w:rsidRPr="00774243" w:rsidRDefault="004C1F32" w:rsidP="00E719A4">
            <w:pPr>
              <w:spacing w:line="240" w:lineRule="auto"/>
              <w:jc w:val="center"/>
              <w:rPr>
                <w:rFonts w:cs="Arial"/>
                <w:lang w:val="mn-MN"/>
              </w:rPr>
            </w:pPr>
          </w:p>
          <w:p w14:paraId="1ECF50D6" w14:textId="77777777" w:rsidR="004C1F32" w:rsidRPr="00774243" w:rsidRDefault="004C1F32" w:rsidP="00E719A4">
            <w:pPr>
              <w:spacing w:line="240" w:lineRule="auto"/>
              <w:jc w:val="center"/>
              <w:rPr>
                <w:rFonts w:cs="Arial"/>
                <w:lang w:val="mn-MN"/>
              </w:rPr>
            </w:pPr>
          </w:p>
          <w:p w14:paraId="125CD752" w14:textId="77777777" w:rsidR="004C1F32" w:rsidRPr="00774243" w:rsidRDefault="004C1F32" w:rsidP="00E719A4">
            <w:pPr>
              <w:spacing w:line="240" w:lineRule="auto"/>
              <w:rPr>
                <w:rFonts w:cs="Arial"/>
                <w:lang w:val="mn-MN"/>
              </w:rPr>
            </w:pPr>
          </w:p>
          <w:p w14:paraId="0EBD1366" w14:textId="77777777" w:rsidR="004C1F32" w:rsidRPr="00774243" w:rsidRDefault="004C1F32" w:rsidP="00E719A4">
            <w:pPr>
              <w:spacing w:line="240" w:lineRule="auto"/>
              <w:rPr>
                <w:rFonts w:cs="Arial"/>
                <w:lang w:val="mn-MN"/>
              </w:rPr>
            </w:pPr>
            <w:r w:rsidRPr="00774243">
              <w:rPr>
                <w:rFonts w:cs="Arial"/>
                <w:lang w:val="mn-MN"/>
              </w:rPr>
              <w:t>7.Гэмт хэрэг, нийгмийн аюулгүй байдал</w:t>
            </w:r>
          </w:p>
        </w:tc>
        <w:tc>
          <w:tcPr>
            <w:tcW w:w="3118" w:type="dxa"/>
            <w:tcBorders>
              <w:top w:val="single" w:sz="4" w:space="0" w:color="auto"/>
              <w:bottom w:val="single" w:sz="4" w:space="0" w:color="auto"/>
            </w:tcBorders>
            <w:shd w:val="clear" w:color="auto" w:fill="auto"/>
          </w:tcPr>
          <w:p w14:paraId="069DE2C9" w14:textId="77777777" w:rsidR="004C1F32" w:rsidRPr="00774243" w:rsidRDefault="004C1F32" w:rsidP="00E719A4">
            <w:pPr>
              <w:spacing w:line="240" w:lineRule="auto"/>
              <w:rPr>
                <w:rFonts w:cs="Arial"/>
                <w:lang w:val="mn-MN"/>
              </w:rPr>
            </w:pPr>
            <w:r w:rsidRPr="00774243">
              <w:rPr>
                <w:rFonts w:cs="Arial"/>
                <w:lang w:val="mn-MN"/>
              </w:rPr>
              <w:t>7.1 Нийгмийн аюулгүй байдал, гэмт хэргийн нөхцөл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7211EB5E"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347F77C0" w14:textId="77777777" w:rsidR="004C1F32" w:rsidRPr="00774243" w:rsidRDefault="004C1F32" w:rsidP="00E719A4">
            <w:pPr>
              <w:spacing w:line="240" w:lineRule="auto"/>
              <w:jc w:val="center"/>
              <w:rPr>
                <w:rFonts w:cs="Arial"/>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1921CB4E" w14:textId="77777777" w:rsidR="004C1F32" w:rsidRPr="00774243" w:rsidRDefault="004C1F32" w:rsidP="00E719A4">
            <w:pPr>
              <w:spacing w:line="240" w:lineRule="auto"/>
              <w:jc w:val="center"/>
              <w:rPr>
                <w:rFonts w:cs="Arial"/>
              </w:rPr>
            </w:pPr>
          </w:p>
        </w:tc>
      </w:tr>
      <w:tr w:rsidR="004C1F32" w:rsidRPr="00774243" w14:paraId="062DE87C" w14:textId="77777777" w:rsidTr="001A0DE7">
        <w:trPr>
          <w:trHeight w:val="556"/>
        </w:trPr>
        <w:tc>
          <w:tcPr>
            <w:tcW w:w="2093" w:type="dxa"/>
            <w:vMerge/>
            <w:shd w:val="clear" w:color="auto" w:fill="auto"/>
          </w:tcPr>
          <w:p w14:paraId="395746BD"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64418F2F" w14:textId="77777777" w:rsidR="004C1F32" w:rsidRPr="00774243" w:rsidRDefault="004C1F32" w:rsidP="00E719A4">
            <w:pPr>
              <w:spacing w:line="240" w:lineRule="auto"/>
              <w:rPr>
                <w:rFonts w:cs="Arial"/>
                <w:lang w:val="mn-MN"/>
              </w:rPr>
            </w:pPr>
            <w:r w:rsidRPr="00774243">
              <w:rPr>
                <w:rFonts w:cs="Arial"/>
                <w:lang w:val="mn-MN"/>
              </w:rPr>
              <w:t>7.2 Хуулийг албадан хэрэгжүүлэхэд нөлөөлөх эсэх</w:t>
            </w:r>
          </w:p>
        </w:tc>
        <w:tc>
          <w:tcPr>
            <w:tcW w:w="993" w:type="dxa"/>
            <w:tcBorders>
              <w:top w:val="single" w:sz="4" w:space="0" w:color="auto"/>
              <w:bottom w:val="single" w:sz="4" w:space="0" w:color="auto"/>
              <w:right w:val="single" w:sz="4" w:space="0" w:color="auto"/>
            </w:tcBorders>
            <w:shd w:val="clear" w:color="auto" w:fill="auto"/>
          </w:tcPr>
          <w:p w14:paraId="421EE5B3" w14:textId="77777777" w:rsidR="004C1F32" w:rsidRPr="00774243" w:rsidRDefault="004C1F32" w:rsidP="00E719A4">
            <w:pPr>
              <w:spacing w:line="240" w:lineRule="auto"/>
              <w:jc w:val="center"/>
              <w:rPr>
                <w:rFonts w:cs="Arial"/>
              </w:rPr>
            </w:pPr>
          </w:p>
        </w:tc>
        <w:tc>
          <w:tcPr>
            <w:tcW w:w="992" w:type="dxa"/>
            <w:tcBorders>
              <w:top w:val="single" w:sz="4" w:space="0" w:color="auto"/>
              <w:left w:val="single" w:sz="4" w:space="0" w:color="auto"/>
              <w:bottom w:val="single" w:sz="4" w:space="0" w:color="auto"/>
            </w:tcBorders>
            <w:shd w:val="clear" w:color="auto" w:fill="auto"/>
          </w:tcPr>
          <w:p w14:paraId="365EE5E2" w14:textId="77777777" w:rsidR="004C1F32" w:rsidRPr="00774243" w:rsidRDefault="004C1F32" w:rsidP="00E719A4">
            <w:pPr>
              <w:spacing w:line="240" w:lineRule="auto"/>
              <w:jc w:val="center"/>
              <w:rPr>
                <w:rFonts w:cs="Arial"/>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71A5F17B" w14:textId="77777777" w:rsidR="004C1F32" w:rsidRPr="00774243" w:rsidRDefault="004C1F32" w:rsidP="00E719A4">
            <w:pPr>
              <w:spacing w:line="240" w:lineRule="auto"/>
              <w:jc w:val="center"/>
              <w:rPr>
                <w:rFonts w:cs="Arial"/>
              </w:rPr>
            </w:pPr>
          </w:p>
        </w:tc>
      </w:tr>
      <w:tr w:rsidR="004C1F32" w:rsidRPr="00774243" w14:paraId="4C30134D" w14:textId="77777777" w:rsidTr="001A0DE7">
        <w:trPr>
          <w:trHeight w:val="437"/>
        </w:trPr>
        <w:tc>
          <w:tcPr>
            <w:tcW w:w="2093" w:type="dxa"/>
            <w:vMerge/>
            <w:shd w:val="clear" w:color="auto" w:fill="auto"/>
          </w:tcPr>
          <w:p w14:paraId="2A3C86A2"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6F05C76C" w14:textId="77777777" w:rsidR="004C1F32" w:rsidRPr="00774243" w:rsidRDefault="004C1F32" w:rsidP="00E719A4">
            <w:pPr>
              <w:spacing w:line="240" w:lineRule="auto"/>
              <w:rPr>
                <w:rFonts w:cs="Arial"/>
                <w:lang w:val="mn-MN"/>
              </w:rPr>
            </w:pPr>
            <w:r w:rsidRPr="00774243">
              <w:rPr>
                <w:rFonts w:cs="Arial"/>
                <w:lang w:val="mn-MN"/>
              </w:rPr>
              <w:t>7.3 Гэмт хэргийн илрүүлэлтэд нөлөөлөх эсэх</w:t>
            </w:r>
          </w:p>
        </w:tc>
        <w:tc>
          <w:tcPr>
            <w:tcW w:w="993" w:type="dxa"/>
            <w:tcBorders>
              <w:top w:val="single" w:sz="4" w:space="0" w:color="auto"/>
              <w:bottom w:val="single" w:sz="4" w:space="0" w:color="auto"/>
              <w:right w:val="single" w:sz="4" w:space="0" w:color="auto"/>
            </w:tcBorders>
            <w:shd w:val="clear" w:color="auto" w:fill="auto"/>
          </w:tcPr>
          <w:p w14:paraId="4BC05A84" w14:textId="77777777" w:rsidR="004C1F32" w:rsidRPr="00774243" w:rsidRDefault="004C1F32" w:rsidP="00E719A4">
            <w:pPr>
              <w:spacing w:line="240" w:lineRule="auto"/>
              <w:jc w:val="center"/>
              <w:rPr>
                <w:rFonts w:cs="Arial"/>
              </w:rPr>
            </w:pPr>
          </w:p>
        </w:tc>
        <w:tc>
          <w:tcPr>
            <w:tcW w:w="992" w:type="dxa"/>
            <w:tcBorders>
              <w:top w:val="single" w:sz="4" w:space="0" w:color="auto"/>
              <w:left w:val="single" w:sz="4" w:space="0" w:color="auto"/>
              <w:bottom w:val="single" w:sz="4" w:space="0" w:color="auto"/>
            </w:tcBorders>
            <w:shd w:val="clear" w:color="auto" w:fill="auto"/>
          </w:tcPr>
          <w:p w14:paraId="2D5D6387" w14:textId="77777777" w:rsidR="004C1F32" w:rsidRPr="00774243" w:rsidRDefault="004C1F32" w:rsidP="00E719A4">
            <w:pPr>
              <w:spacing w:line="240" w:lineRule="auto"/>
              <w:jc w:val="center"/>
              <w:rPr>
                <w:rFonts w:cs="Arial"/>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72C00942" w14:textId="77777777" w:rsidR="004C1F32" w:rsidRPr="00774243" w:rsidRDefault="004C1F32" w:rsidP="00E719A4">
            <w:pPr>
              <w:spacing w:line="240" w:lineRule="auto"/>
              <w:jc w:val="center"/>
              <w:rPr>
                <w:rFonts w:cs="Arial"/>
              </w:rPr>
            </w:pPr>
          </w:p>
        </w:tc>
      </w:tr>
      <w:tr w:rsidR="004C1F32" w:rsidRPr="00774243" w14:paraId="363623F3" w14:textId="77777777" w:rsidTr="001A0DE7">
        <w:trPr>
          <w:trHeight w:val="503"/>
        </w:trPr>
        <w:tc>
          <w:tcPr>
            <w:tcW w:w="2093" w:type="dxa"/>
            <w:vMerge/>
            <w:shd w:val="clear" w:color="auto" w:fill="auto"/>
          </w:tcPr>
          <w:p w14:paraId="6B614138"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0D0FEFCB" w14:textId="77777777" w:rsidR="004C1F32" w:rsidRPr="00774243" w:rsidRDefault="004C1F32" w:rsidP="00E719A4">
            <w:pPr>
              <w:spacing w:line="240" w:lineRule="auto"/>
              <w:rPr>
                <w:rFonts w:cs="Arial"/>
                <w:lang w:val="mn-MN"/>
              </w:rPr>
            </w:pPr>
            <w:r w:rsidRPr="00774243">
              <w:rPr>
                <w:rFonts w:cs="Arial"/>
                <w:lang w:val="mn-MN"/>
              </w:rPr>
              <w:t>7.4 Гэмт хэргийн хохирогчид, гэрчийн эрхэд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76EE855"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34D3D773"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3DFD3710" w14:textId="77777777" w:rsidR="004C1F32" w:rsidRPr="00774243" w:rsidRDefault="004C1F32" w:rsidP="00E719A4">
            <w:pPr>
              <w:spacing w:line="240" w:lineRule="auto"/>
              <w:jc w:val="center"/>
              <w:rPr>
                <w:rFonts w:cs="Arial"/>
                <w:lang w:val="mn-MN"/>
              </w:rPr>
            </w:pPr>
          </w:p>
        </w:tc>
      </w:tr>
      <w:tr w:rsidR="004C1F32" w:rsidRPr="00774243" w14:paraId="5F5095D4" w14:textId="77777777" w:rsidTr="001A0DE7">
        <w:trPr>
          <w:trHeight w:val="60"/>
        </w:trPr>
        <w:tc>
          <w:tcPr>
            <w:tcW w:w="2093" w:type="dxa"/>
            <w:vMerge w:val="restart"/>
            <w:shd w:val="clear" w:color="auto" w:fill="auto"/>
          </w:tcPr>
          <w:p w14:paraId="560DF186" w14:textId="77777777" w:rsidR="004C1F32" w:rsidRPr="00774243" w:rsidRDefault="004C1F32" w:rsidP="00E719A4">
            <w:pPr>
              <w:spacing w:line="240" w:lineRule="auto"/>
              <w:rPr>
                <w:rFonts w:cs="Arial"/>
                <w:lang w:val="mn-MN"/>
              </w:rPr>
            </w:pPr>
          </w:p>
          <w:p w14:paraId="6FF7901F" w14:textId="77777777" w:rsidR="004C1F32" w:rsidRPr="00774243" w:rsidRDefault="004C1F32" w:rsidP="00E719A4">
            <w:pPr>
              <w:spacing w:line="240" w:lineRule="auto"/>
              <w:rPr>
                <w:rFonts w:cs="Arial"/>
                <w:lang w:val="mn-MN"/>
              </w:rPr>
            </w:pPr>
          </w:p>
          <w:p w14:paraId="0760EB6D" w14:textId="77777777" w:rsidR="004C1F32" w:rsidRPr="00774243" w:rsidRDefault="004C1F32" w:rsidP="00E719A4">
            <w:pPr>
              <w:spacing w:line="240" w:lineRule="auto"/>
              <w:rPr>
                <w:rFonts w:cs="Arial"/>
                <w:lang w:val="mn-MN"/>
              </w:rPr>
            </w:pPr>
            <w:r w:rsidRPr="00774243">
              <w:rPr>
                <w:rFonts w:cs="Arial"/>
                <w:lang w:val="mn-MN"/>
              </w:rPr>
              <w:t>8.Соёл</w:t>
            </w:r>
          </w:p>
          <w:p w14:paraId="2C34794F"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741E94D4" w14:textId="77777777" w:rsidR="004C1F32" w:rsidRPr="00774243" w:rsidRDefault="004C1F32" w:rsidP="00E719A4">
            <w:pPr>
              <w:spacing w:line="240" w:lineRule="auto"/>
              <w:rPr>
                <w:rFonts w:cs="Arial"/>
                <w:lang w:val="mn-MN"/>
              </w:rPr>
            </w:pPr>
            <w:r w:rsidRPr="00774243">
              <w:rPr>
                <w:rFonts w:cs="Arial"/>
                <w:lang w:val="mn-MN"/>
              </w:rPr>
              <w:t>8.1 Соёлын өвийг хамгаалахад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54406DA5" w14:textId="77777777" w:rsidR="004C1F32" w:rsidRPr="00774243" w:rsidRDefault="004C1F32" w:rsidP="00E719A4">
            <w:pPr>
              <w:spacing w:line="240" w:lineRule="auto"/>
              <w:rPr>
                <w:rFonts w:cs="Arial"/>
                <w:lang w:val="mn-MN"/>
              </w:rPr>
            </w:pPr>
          </w:p>
          <w:p w14:paraId="46BB2AAF" w14:textId="77777777" w:rsidR="004C1F32" w:rsidRPr="00774243" w:rsidRDefault="004C1F32" w:rsidP="00E719A4">
            <w:pPr>
              <w:spacing w:line="240" w:lineRule="auto"/>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156149F4" w14:textId="77777777" w:rsidR="004C1F32" w:rsidRPr="00774243" w:rsidRDefault="004C1F32" w:rsidP="00E719A4">
            <w:pPr>
              <w:spacing w:line="240" w:lineRule="auto"/>
              <w:jc w:val="center"/>
              <w:rPr>
                <w:rFonts w:cs="Arial"/>
                <w:lang w:val="mn-MN"/>
              </w:rPr>
            </w:pPr>
            <w:r w:rsidRPr="00774243">
              <w:rPr>
                <w:rFonts w:cs="Arial"/>
                <w:lang w:val="mn-MN"/>
              </w:rPr>
              <w:t>Үгүй</w:t>
            </w:r>
          </w:p>
        </w:tc>
        <w:tc>
          <w:tcPr>
            <w:tcW w:w="1732" w:type="dxa"/>
            <w:tcBorders>
              <w:top w:val="single" w:sz="4" w:space="0" w:color="auto"/>
              <w:left w:val="single" w:sz="4" w:space="0" w:color="auto"/>
              <w:bottom w:val="single" w:sz="4" w:space="0" w:color="auto"/>
            </w:tcBorders>
          </w:tcPr>
          <w:p w14:paraId="505EC8F7" w14:textId="77777777" w:rsidR="004C1F32" w:rsidRPr="00774243" w:rsidRDefault="004C1F32" w:rsidP="00E719A4">
            <w:pPr>
              <w:spacing w:line="240" w:lineRule="auto"/>
              <w:jc w:val="center"/>
              <w:rPr>
                <w:rFonts w:cs="Arial"/>
                <w:lang w:val="mn-MN"/>
              </w:rPr>
            </w:pPr>
          </w:p>
        </w:tc>
      </w:tr>
      <w:tr w:rsidR="004C1F32" w:rsidRPr="00774243" w14:paraId="500CC4D8" w14:textId="77777777" w:rsidTr="001A0DE7">
        <w:trPr>
          <w:trHeight w:val="475"/>
        </w:trPr>
        <w:tc>
          <w:tcPr>
            <w:tcW w:w="2093" w:type="dxa"/>
            <w:vMerge/>
            <w:shd w:val="clear" w:color="auto" w:fill="auto"/>
          </w:tcPr>
          <w:p w14:paraId="3190C7A6"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1A47F8C8" w14:textId="77777777" w:rsidR="004C1F32" w:rsidRPr="00774243" w:rsidRDefault="004C1F32" w:rsidP="00E719A4">
            <w:pPr>
              <w:spacing w:line="240" w:lineRule="auto"/>
              <w:rPr>
                <w:rFonts w:cs="Arial"/>
                <w:lang w:val="mn-MN"/>
              </w:rPr>
            </w:pPr>
            <w:r w:rsidRPr="00774243">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561FE373"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2065A7F8"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76E98BDD" w14:textId="77777777" w:rsidR="004C1F32" w:rsidRPr="00774243" w:rsidRDefault="004C1F32" w:rsidP="00E719A4">
            <w:pPr>
              <w:spacing w:line="240" w:lineRule="auto"/>
              <w:jc w:val="center"/>
              <w:rPr>
                <w:rFonts w:cs="Arial"/>
                <w:lang w:val="mn-MN"/>
              </w:rPr>
            </w:pPr>
          </w:p>
        </w:tc>
        <w:tc>
          <w:tcPr>
            <w:tcW w:w="1732" w:type="dxa"/>
            <w:tcBorders>
              <w:top w:val="single" w:sz="4" w:space="0" w:color="auto"/>
              <w:left w:val="single" w:sz="4" w:space="0" w:color="auto"/>
              <w:bottom w:val="single" w:sz="4" w:space="0" w:color="auto"/>
            </w:tcBorders>
          </w:tcPr>
          <w:p w14:paraId="78A79504" w14:textId="77777777" w:rsidR="004C1F32" w:rsidRPr="00774243" w:rsidRDefault="004C1F32" w:rsidP="00E719A4">
            <w:pPr>
              <w:spacing w:line="240" w:lineRule="auto"/>
              <w:jc w:val="center"/>
              <w:rPr>
                <w:rFonts w:cs="Arial"/>
                <w:lang w:val="mn-MN"/>
              </w:rPr>
            </w:pPr>
          </w:p>
        </w:tc>
      </w:tr>
      <w:tr w:rsidR="004C1F32" w:rsidRPr="00774243" w14:paraId="6FFDF2E2" w14:textId="77777777" w:rsidTr="001A0DE7">
        <w:trPr>
          <w:trHeight w:val="332"/>
        </w:trPr>
        <w:tc>
          <w:tcPr>
            <w:tcW w:w="2093" w:type="dxa"/>
            <w:vMerge/>
            <w:tcBorders>
              <w:bottom w:val="single" w:sz="4" w:space="0" w:color="auto"/>
            </w:tcBorders>
            <w:shd w:val="clear" w:color="auto" w:fill="auto"/>
          </w:tcPr>
          <w:p w14:paraId="14E87F31" w14:textId="77777777" w:rsidR="004C1F32" w:rsidRPr="00774243" w:rsidRDefault="004C1F32" w:rsidP="00E719A4">
            <w:pPr>
              <w:spacing w:line="240" w:lineRule="auto"/>
              <w:jc w:val="center"/>
              <w:rPr>
                <w:rFonts w:cs="Arial"/>
                <w:lang w:val="mn-MN"/>
              </w:rPr>
            </w:pPr>
          </w:p>
        </w:tc>
        <w:tc>
          <w:tcPr>
            <w:tcW w:w="3118" w:type="dxa"/>
            <w:tcBorders>
              <w:top w:val="single" w:sz="4" w:space="0" w:color="auto"/>
              <w:bottom w:val="single" w:sz="4" w:space="0" w:color="auto"/>
            </w:tcBorders>
            <w:shd w:val="clear" w:color="auto" w:fill="auto"/>
          </w:tcPr>
          <w:p w14:paraId="366443C8" w14:textId="77777777" w:rsidR="004C1F32" w:rsidRPr="00774243" w:rsidRDefault="004C1F32" w:rsidP="00E719A4">
            <w:pPr>
              <w:spacing w:line="240" w:lineRule="auto"/>
              <w:rPr>
                <w:rFonts w:cs="Arial"/>
                <w:lang w:val="mn-MN"/>
              </w:rPr>
            </w:pPr>
            <w:r w:rsidRPr="00774243">
              <w:rPr>
                <w:rFonts w:cs="Arial"/>
                <w:lang w:val="mn-MN"/>
              </w:rPr>
              <w:t>8.3 Иргэдийн түүх, соёлоо хамгаалах оролцоонд нөлөөлөх эсэх</w:t>
            </w:r>
          </w:p>
        </w:tc>
        <w:tc>
          <w:tcPr>
            <w:tcW w:w="993" w:type="dxa"/>
            <w:tcBorders>
              <w:top w:val="single" w:sz="4" w:space="0" w:color="auto"/>
              <w:bottom w:val="single" w:sz="4" w:space="0" w:color="auto"/>
              <w:right w:val="single" w:sz="4" w:space="0" w:color="auto"/>
            </w:tcBorders>
            <w:shd w:val="clear" w:color="auto" w:fill="auto"/>
          </w:tcPr>
          <w:p w14:paraId="3F892659" w14:textId="77777777" w:rsidR="004C1F32" w:rsidRPr="00774243" w:rsidRDefault="004C1F32" w:rsidP="00E719A4">
            <w:pPr>
              <w:spacing w:line="240" w:lineRule="auto"/>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tcPr>
          <w:p w14:paraId="0B91043E" w14:textId="77777777" w:rsidR="004C1F32" w:rsidRPr="00774243" w:rsidRDefault="004C1F32" w:rsidP="00E719A4">
            <w:pPr>
              <w:spacing w:line="240" w:lineRule="auto"/>
              <w:jc w:val="center"/>
              <w:rPr>
                <w:rFonts w:cs="Arial"/>
                <w:lang w:val="mn-MN"/>
              </w:rPr>
            </w:pPr>
            <w:r w:rsidRPr="00774243">
              <w:rPr>
                <w:rFonts w:cs="Arial"/>
                <w:lang w:val="mn-MN"/>
              </w:rPr>
              <w:t>Үгүй</w:t>
            </w:r>
          </w:p>
          <w:p w14:paraId="555C852E" w14:textId="77777777" w:rsidR="004C1F32" w:rsidRPr="00774243" w:rsidRDefault="004C1F32" w:rsidP="00E719A4">
            <w:pPr>
              <w:spacing w:line="240" w:lineRule="auto"/>
              <w:rPr>
                <w:rFonts w:cs="Arial"/>
              </w:rPr>
            </w:pPr>
          </w:p>
        </w:tc>
        <w:tc>
          <w:tcPr>
            <w:tcW w:w="1732" w:type="dxa"/>
            <w:tcBorders>
              <w:top w:val="single" w:sz="4" w:space="0" w:color="auto"/>
              <w:left w:val="single" w:sz="4" w:space="0" w:color="auto"/>
              <w:bottom w:val="single" w:sz="4" w:space="0" w:color="auto"/>
            </w:tcBorders>
          </w:tcPr>
          <w:p w14:paraId="596E1A90" w14:textId="77777777" w:rsidR="004C1F32" w:rsidRPr="00774243" w:rsidRDefault="004C1F32" w:rsidP="00E719A4">
            <w:pPr>
              <w:spacing w:line="240" w:lineRule="auto"/>
              <w:jc w:val="center"/>
              <w:rPr>
                <w:rFonts w:cs="Arial"/>
                <w:lang w:val="mn-MN"/>
              </w:rPr>
            </w:pPr>
          </w:p>
        </w:tc>
      </w:tr>
    </w:tbl>
    <w:p w14:paraId="7C5BA981" w14:textId="77777777" w:rsidR="004C1F32" w:rsidRPr="00774243" w:rsidRDefault="004C1F32" w:rsidP="00E719A4">
      <w:pPr>
        <w:spacing w:line="240" w:lineRule="auto"/>
        <w:rPr>
          <w:rFonts w:cs="Arial"/>
          <w:b/>
        </w:rPr>
      </w:pPr>
    </w:p>
    <w:p w14:paraId="3DE0A265" w14:textId="77777777" w:rsidR="001A0DE7" w:rsidRDefault="001A0DE7" w:rsidP="00051828">
      <w:pPr>
        <w:pStyle w:val="Caption"/>
        <w:jc w:val="right"/>
        <w:rPr>
          <w:rFonts w:cs="Arial"/>
          <w:b w:val="0"/>
          <w:sz w:val="24"/>
          <w:szCs w:val="24"/>
          <w:lang w:val="mn-MN"/>
        </w:rPr>
      </w:pPr>
    </w:p>
    <w:p w14:paraId="449DD978" w14:textId="77777777" w:rsidR="00293958" w:rsidRDefault="00342DAF" w:rsidP="00CB255B">
      <w:pPr>
        <w:spacing w:line="240" w:lineRule="auto"/>
        <w:jc w:val="center"/>
        <w:rPr>
          <w:rFonts w:cs="Arial"/>
          <w:b/>
          <w:color w:val="000000" w:themeColor="text1"/>
          <w:lang w:val="mn-MN"/>
        </w:rPr>
      </w:pPr>
      <w:r w:rsidRPr="001F43CC">
        <w:rPr>
          <w:rFonts w:cs="Arial"/>
          <w:b/>
          <w:color w:val="000000" w:themeColor="text1"/>
          <w:lang w:val="mn-MN"/>
        </w:rPr>
        <w:t>ЗУРГАА. ЗОХИЦУУЛАЛТЫН ХУВИЛБАРУУДЫГ ХАРЬЦУУЛСАН ДҮГНЭЛТ</w:t>
      </w:r>
    </w:p>
    <w:p w14:paraId="03DBCBDF" w14:textId="77777777" w:rsidR="00AE5FF8" w:rsidRPr="001F43CC" w:rsidRDefault="00AE5FF8" w:rsidP="00CB255B">
      <w:pPr>
        <w:spacing w:line="240" w:lineRule="auto"/>
        <w:jc w:val="center"/>
        <w:rPr>
          <w:rFonts w:cs="Arial"/>
          <w:b/>
          <w:color w:val="000000" w:themeColor="text1"/>
          <w:lang w:val="mn-MN"/>
        </w:rPr>
      </w:pPr>
    </w:p>
    <w:p w14:paraId="2FB3EF76" w14:textId="335CF4BA" w:rsidR="005D1DD9" w:rsidRDefault="001F43CC" w:rsidP="00CB255B">
      <w:pPr>
        <w:spacing w:line="240" w:lineRule="auto"/>
        <w:ind w:firstLine="567"/>
        <w:rPr>
          <w:rFonts w:eastAsia="Calibri" w:cs="Arial"/>
          <w:color w:val="000000" w:themeColor="text1"/>
          <w:lang w:val="mn-MN"/>
        </w:rPr>
      </w:pPr>
      <w:r>
        <w:rPr>
          <w:rFonts w:eastAsia="Calibri" w:cs="Arial"/>
          <w:color w:val="000000" w:themeColor="text1"/>
          <w:lang w:val="mn-MN"/>
        </w:rPr>
        <w:t xml:space="preserve">Монгол Улсын засаг </w:t>
      </w:r>
      <w:r w:rsidR="00AE5FF8">
        <w:rPr>
          <w:rFonts w:eastAsia="Calibri" w:cs="Arial"/>
          <w:color w:val="000000" w:themeColor="text1"/>
          <w:lang w:val="mn-MN"/>
        </w:rPr>
        <w:t>захирг</w:t>
      </w:r>
      <w:r>
        <w:rPr>
          <w:rFonts w:eastAsia="Calibri" w:cs="Arial"/>
          <w:color w:val="000000" w:themeColor="text1"/>
          <w:lang w:val="mn-MN"/>
        </w:rPr>
        <w:t xml:space="preserve">аа, нутаг дэвсгэрийн нэгж, түүний удирдлагын тухай хуульд </w:t>
      </w:r>
      <w:r w:rsidR="008C2F68">
        <w:rPr>
          <w:rFonts w:eastAsia="Calibri" w:cs="Arial"/>
          <w:color w:val="000000" w:themeColor="text1"/>
          <w:lang w:val="mn-MN"/>
        </w:rPr>
        <w:t xml:space="preserve">нэмэлт, өөрчлөлт оруулах нь төрийн үйлчилгээг иргэдэд шуурхай, чанартай хүргэж, орон нутгийн чухал шийдвэрүүд гарахад хугацаа алдахгүй байх, мөн </w:t>
      </w:r>
      <w:r w:rsidR="00372628">
        <w:rPr>
          <w:rFonts w:eastAsia="Calibri" w:cs="Arial"/>
          <w:color w:val="000000" w:themeColor="text1"/>
          <w:lang w:val="mn-MN"/>
        </w:rPr>
        <w:t>Х</w:t>
      </w:r>
      <w:r w:rsidR="008C2F68">
        <w:rPr>
          <w:rFonts w:eastAsia="Calibri" w:cs="Arial"/>
          <w:color w:val="000000" w:themeColor="text1"/>
          <w:lang w:val="mn-MN"/>
        </w:rPr>
        <w:t>урлын байгууллагын тасралтгүй, идэвхтэй үйл ажиллагаа явуулах нөхц</w:t>
      </w:r>
      <w:r w:rsidR="00D943C2">
        <w:rPr>
          <w:rFonts w:eastAsia="Calibri" w:cs="Arial"/>
          <w:color w:val="000000" w:themeColor="text1"/>
          <w:lang w:val="mn-MN"/>
        </w:rPr>
        <w:t>ө</w:t>
      </w:r>
      <w:r w:rsidR="008C2F68">
        <w:rPr>
          <w:rFonts w:eastAsia="Calibri" w:cs="Arial"/>
          <w:color w:val="000000" w:themeColor="text1"/>
          <w:lang w:val="mn-MN"/>
        </w:rPr>
        <w:t xml:space="preserve">лийг </w:t>
      </w:r>
      <w:r w:rsidR="008C2F68">
        <w:rPr>
          <w:rFonts w:eastAsia="Calibri" w:cs="Arial"/>
          <w:color w:val="000000" w:themeColor="text1"/>
          <w:lang w:val="mn-MN"/>
        </w:rPr>
        <w:lastRenderedPageBreak/>
        <w:t>бүрдүүлэх бөгөөд орон нутагт боловсон хүчний нөөц төдийлөн хангалттай биш байгааг харгалзан багийн Засаг даргад бүрэн дундаас дээш боловсролтой хүнийг томилуулах хэрэгцээ, шаардлага үүссэн байна.</w:t>
      </w:r>
    </w:p>
    <w:p w14:paraId="0EE6D5FF" w14:textId="77777777" w:rsidR="00CB255B" w:rsidRDefault="00CB255B" w:rsidP="00CB255B">
      <w:pPr>
        <w:spacing w:line="240" w:lineRule="auto"/>
        <w:ind w:firstLine="567"/>
        <w:rPr>
          <w:rFonts w:eastAsia="Calibri" w:cs="Arial"/>
          <w:color w:val="000000" w:themeColor="text1"/>
          <w:lang w:val="mn-MN"/>
        </w:rPr>
      </w:pPr>
    </w:p>
    <w:p w14:paraId="49EDBA4C" w14:textId="37CD9D21" w:rsidR="00CB255B" w:rsidRDefault="00CB255B" w:rsidP="00CB255B">
      <w:pPr>
        <w:spacing w:line="240" w:lineRule="auto"/>
        <w:ind w:firstLine="720"/>
        <w:rPr>
          <w:rFonts w:cs="Arial"/>
          <w:lang w:val="mn-MN"/>
        </w:rPr>
      </w:pPr>
      <w:r>
        <w:rPr>
          <w:rFonts w:cs="Arial"/>
          <w:lang w:val="mn-MN"/>
        </w:rPr>
        <w:t>Баг нь Үндсэн хуулийн үзэл баримтлалын дагуу өөрийн нутаг дэвсгэртэй</w:t>
      </w:r>
      <w:r>
        <w:rPr>
          <w:rFonts w:cs="Arial"/>
        </w:rPr>
        <w:t>,</w:t>
      </w:r>
      <w:r>
        <w:rPr>
          <w:rFonts w:cs="Arial"/>
          <w:lang w:val="mn-MN"/>
        </w:rPr>
        <w:t xml:space="preserve"> нутаг дэвсгэр</w:t>
      </w:r>
      <w:r>
        <w:rPr>
          <w:rFonts w:cs="Arial"/>
        </w:rPr>
        <w:t>,</w:t>
      </w:r>
      <w:r>
        <w:rPr>
          <w:rFonts w:cs="Arial"/>
          <w:lang w:val="mn-MN"/>
        </w:rPr>
        <w:t xml:space="preserve"> засаг захиргааны нэгж байх шаардлагатай бөгөөд багийн </w:t>
      </w:r>
      <w:r w:rsidR="00D943C2">
        <w:rPr>
          <w:rFonts w:cs="Arial"/>
          <w:lang w:val="mn-MN"/>
        </w:rPr>
        <w:t>иргэдийн Н</w:t>
      </w:r>
      <w:r>
        <w:rPr>
          <w:rFonts w:cs="Arial"/>
          <w:lang w:val="mn-MN"/>
        </w:rPr>
        <w:t xml:space="preserve">ийтийн </w:t>
      </w:r>
      <w:r w:rsidR="00D943C2">
        <w:rPr>
          <w:rFonts w:cs="Arial"/>
          <w:lang w:val="mn-MN"/>
        </w:rPr>
        <w:t>Х</w:t>
      </w:r>
      <w:r>
        <w:rPr>
          <w:rFonts w:cs="Arial"/>
          <w:lang w:val="mn-MN"/>
        </w:rPr>
        <w:t>урлын ирцийг хангахын тул томоохон багийн өрхийн төлөөллийн тоог өөрчлөх т</w:t>
      </w:r>
      <w:r w:rsidR="00D943C2">
        <w:rPr>
          <w:rFonts w:cs="Arial"/>
          <w:lang w:val="mn-MN"/>
        </w:rPr>
        <w:t>үүнчлэн</w:t>
      </w:r>
      <w:r>
        <w:rPr>
          <w:rFonts w:cs="Arial"/>
          <w:lang w:val="mn-MN"/>
        </w:rPr>
        <w:t xml:space="preserve"> онлайн</w:t>
      </w:r>
      <w:r>
        <w:rPr>
          <w:rFonts w:cs="Arial"/>
        </w:rPr>
        <w:t xml:space="preserve">, </w:t>
      </w:r>
      <w:r>
        <w:rPr>
          <w:rFonts w:cs="Arial"/>
          <w:lang w:val="mn-MN"/>
        </w:rPr>
        <w:t>цахим хэлбэрээр саналаа өгөх боломжийг тодорхой болгох нь зүйтэй байгаа юм.</w:t>
      </w:r>
    </w:p>
    <w:p w14:paraId="4B1938E6" w14:textId="77777777" w:rsidR="00CB255B" w:rsidRDefault="00CB255B" w:rsidP="00CB255B">
      <w:pPr>
        <w:spacing w:line="240" w:lineRule="auto"/>
        <w:ind w:firstLine="567"/>
        <w:rPr>
          <w:rFonts w:eastAsia="Calibri" w:cs="Arial"/>
          <w:color w:val="000000" w:themeColor="text1"/>
          <w:lang w:val="mn-MN"/>
        </w:rPr>
      </w:pPr>
      <w:r>
        <w:rPr>
          <w:rFonts w:eastAsia="Calibri" w:cs="Arial"/>
          <w:color w:val="000000" w:themeColor="text1"/>
          <w:lang w:val="mn-MN"/>
        </w:rPr>
        <w:t xml:space="preserve"> </w:t>
      </w:r>
    </w:p>
    <w:p w14:paraId="226110A5" w14:textId="0127A245" w:rsidR="00CB255B" w:rsidRDefault="00CB255B" w:rsidP="00CB255B">
      <w:pPr>
        <w:spacing w:line="240" w:lineRule="auto"/>
        <w:ind w:firstLine="567"/>
        <w:rPr>
          <w:rFonts w:cs="Arial"/>
        </w:rPr>
      </w:pPr>
      <w:r>
        <w:rPr>
          <w:rFonts w:eastAsia="Calibri" w:cs="Arial"/>
          <w:color w:val="000000" w:themeColor="text1"/>
          <w:lang w:val="mn-MN"/>
        </w:rPr>
        <w:t>Цаашид с</w:t>
      </w:r>
      <w:proofErr w:type="spellStart"/>
      <w:r w:rsidRPr="008B68CF">
        <w:rPr>
          <w:rFonts w:cs="Arial"/>
        </w:rPr>
        <w:t>умын</w:t>
      </w:r>
      <w:proofErr w:type="spellEnd"/>
      <w:r w:rsidRPr="008B68CF">
        <w:rPr>
          <w:rFonts w:cs="Arial"/>
        </w:rPr>
        <w:t xml:space="preserve"> </w:t>
      </w:r>
      <w:proofErr w:type="spellStart"/>
      <w:r w:rsidRPr="008B68CF">
        <w:rPr>
          <w:rFonts w:cs="Arial"/>
        </w:rPr>
        <w:t>өрх</w:t>
      </w:r>
      <w:proofErr w:type="spellEnd"/>
      <w:r w:rsidRPr="008B68CF">
        <w:rPr>
          <w:rFonts w:cs="Arial"/>
        </w:rPr>
        <w:t xml:space="preserve">, </w:t>
      </w:r>
      <w:proofErr w:type="spellStart"/>
      <w:r w:rsidRPr="008B68CF">
        <w:rPr>
          <w:rFonts w:cs="Arial"/>
        </w:rPr>
        <w:t>хүн</w:t>
      </w:r>
      <w:proofErr w:type="spellEnd"/>
      <w:r w:rsidRPr="008B68CF">
        <w:rPr>
          <w:rFonts w:cs="Arial"/>
        </w:rPr>
        <w:t xml:space="preserve"> </w:t>
      </w:r>
      <w:proofErr w:type="spellStart"/>
      <w:r w:rsidRPr="008B68CF">
        <w:rPr>
          <w:rFonts w:cs="Arial"/>
        </w:rPr>
        <w:t>амын</w:t>
      </w:r>
      <w:proofErr w:type="spellEnd"/>
      <w:r w:rsidRPr="008B68CF">
        <w:rPr>
          <w:rFonts w:cs="Arial"/>
        </w:rPr>
        <w:t xml:space="preserve"> </w:t>
      </w:r>
      <w:proofErr w:type="spellStart"/>
      <w:r w:rsidRPr="008B68CF">
        <w:rPr>
          <w:rFonts w:cs="Arial"/>
        </w:rPr>
        <w:t>бодит</w:t>
      </w:r>
      <w:proofErr w:type="spellEnd"/>
      <w:r w:rsidRPr="008B68CF">
        <w:rPr>
          <w:rFonts w:cs="Arial"/>
        </w:rPr>
        <w:t xml:space="preserve"> </w:t>
      </w:r>
      <w:proofErr w:type="spellStart"/>
      <w:r w:rsidRPr="008B68CF">
        <w:rPr>
          <w:rFonts w:cs="Arial"/>
        </w:rPr>
        <w:t>статистик</w:t>
      </w:r>
      <w:proofErr w:type="spellEnd"/>
      <w:r w:rsidRPr="008B68CF">
        <w:rPr>
          <w:rFonts w:cs="Arial"/>
        </w:rPr>
        <w:t xml:space="preserve"> </w:t>
      </w:r>
      <w:proofErr w:type="spellStart"/>
      <w:r w:rsidRPr="008B68CF">
        <w:rPr>
          <w:rFonts w:cs="Arial"/>
        </w:rPr>
        <w:t>тоон</w:t>
      </w:r>
      <w:proofErr w:type="spellEnd"/>
      <w:r w:rsidRPr="008B68CF">
        <w:rPr>
          <w:rFonts w:cs="Arial"/>
        </w:rPr>
        <w:t xml:space="preserve"> </w:t>
      </w:r>
      <w:proofErr w:type="spellStart"/>
      <w:r w:rsidRPr="008B68CF">
        <w:rPr>
          <w:rFonts w:cs="Arial"/>
        </w:rPr>
        <w:t>үзү</w:t>
      </w:r>
      <w:r>
        <w:rPr>
          <w:rFonts w:cs="Arial"/>
        </w:rPr>
        <w:t>ү</w:t>
      </w:r>
      <w:r w:rsidRPr="008B68CF">
        <w:rPr>
          <w:rFonts w:cs="Arial"/>
        </w:rPr>
        <w:t>лэлт</w:t>
      </w:r>
      <w:proofErr w:type="spellEnd"/>
      <w:r w:rsidRPr="008B68CF">
        <w:rPr>
          <w:rFonts w:cs="Arial"/>
        </w:rPr>
        <w:t xml:space="preserve">, </w:t>
      </w:r>
      <w:proofErr w:type="spellStart"/>
      <w:r w:rsidRPr="008B68CF">
        <w:rPr>
          <w:rFonts w:cs="Arial"/>
        </w:rPr>
        <w:t>тэдэнд</w:t>
      </w:r>
      <w:proofErr w:type="spellEnd"/>
      <w:r w:rsidRPr="008B68CF">
        <w:rPr>
          <w:rFonts w:cs="Arial"/>
        </w:rPr>
        <w:t xml:space="preserve"> </w:t>
      </w:r>
      <w:proofErr w:type="spellStart"/>
      <w:r w:rsidRPr="008B68CF">
        <w:rPr>
          <w:rFonts w:cs="Arial"/>
        </w:rPr>
        <w:t>үзүүлж</w:t>
      </w:r>
      <w:proofErr w:type="spellEnd"/>
      <w:r w:rsidRPr="008B68CF">
        <w:rPr>
          <w:rFonts w:cs="Arial"/>
        </w:rPr>
        <w:t xml:space="preserve"> </w:t>
      </w:r>
      <w:proofErr w:type="spellStart"/>
      <w:r w:rsidRPr="008B68CF">
        <w:rPr>
          <w:rFonts w:cs="Arial"/>
        </w:rPr>
        <w:t>байгаа</w:t>
      </w:r>
      <w:proofErr w:type="spellEnd"/>
      <w:r w:rsidRPr="008B68CF">
        <w:rPr>
          <w:rFonts w:cs="Arial"/>
        </w:rPr>
        <w:t xml:space="preserve"> </w:t>
      </w:r>
      <w:proofErr w:type="spellStart"/>
      <w:r w:rsidRPr="008B68CF">
        <w:rPr>
          <w:rFonts w:cs="Arial"/>
        </w:rPr>
        <w:t>төри</w:t>
      </w:r>
      <w:r>
        <w:rPr>
          <w:rFonts w:cs="Arial"/>
        </w:rPr>
        <w:t>й</w:t>
      </w:r>
      <w:r w:rsidRPr="008B68CF">
        <w:rPr>
          <w:rFonts w:cs="Arial"/>
        </w:rPr>
        <w:t>н</w:t>
      </w:r>
      <w:proofErr w:type="spellEnd"/>
      <w:r w:rsidRPr="008B68CF">
        <w:rPr>
          <w:rFonts w:cs="Arial"/>
        </w:rPr>
        <w:t xml:space="preserve"> </w:t>
      </w:r>
      <w:proofErr w:type="spellStart"/>
      <w:r w:rsidRPr="008B68CF">
        <w:rPr>
          <w:rFonts w:cs="Arial"/>
        </w:rPr>
        <w:t>үйлчилгээний</w:t>
      </w:r>
      <w:proofErr w:type="spellEnd"/>
      <w:r w:rsidRPr="008B68CF">
        <w:rPr>
          <w:rFonts w:cs="Arial"/>
        </w:rPr>
        <w:t xml:space="preserve"> </w:t>
      </w:r>
      <w:proofErr w:type="spellStart"/>
      <w:r w:rsidRPr="008B68CF">
        <w:rPr>
          <w:rFonts w:cs="Arial"/>
        </w:rPr>
        <w:t>агуулга</w:t>
      </w:r>
      <w:proofErr w:type="spellEnd"/>
      <w:r w:rsidRPr="008B68CF">
        <w:rPr>
          <w:rFonts w:cs="Arial"/>
        </w:rPr>
        <w:t xml:space="preserve">, </w:t>
      </w:r>
      <w:proofErr w:type="spellStart"/>
      <w:r w:rsidRPr="008B68CF">
        <w:rPr>
          <w:rFonts w:cs="Arial"/>
        </w:rPr>
        <w:t>хүртээмж</w:t>
      </w:r>
      <w:proofErr w:type="spellEnd"/>
      <w:r w:rsidRPr="008B68CF">
        <w:rPr>
          <w:rFonts w:cs="Arial"/>
        </w:rPr>
        <w:t xml:space="preserve">, </w:t>
      </w:r>
      <w:proofErr w:type="spellStart"/>
      <w:r w:rsidRPr="008B68CF">
        <w:rPr>
          <w:rFonts w:cs="Arial"/>
        </w:rPr>
        <w:t>орон</w:t>
      </w:r>
      <w:proofErr w:type="spellEnd"/>
      <w:r w:rsidRPr="008B68CF">
        <w:rPr>
          <w:rFonts w:cs="Arial"/>
        </w:rPr>
        <w:t xml:space="preserve"> </w:t>
      </w:r>
      <w:proofErr w:type="spellStart"/>
      <w:r w:rsidRPr="008B68CF">
        <w:rPr>
          <w:rFonts w:cs="Arial"/>
        </w:rPr>
        <w:t>нутгийн</w:t>
      </w:r>
      <w:proofErr w:type="spellEnd"/>
      <w:r w:rsidRPr="008B68CF">
        <w:rPr>
          <w:rFonts w:cs="Arial"/>
        </w:rPr>
        <w:t xml:space="preserve"> </w:t>
      </w:r>
      <w:proofErr w:type="spellStart"/>
      <w:r w:rsidRPr="008B68CF">
        <w:rPr>
          <w:rFonts w:cs="Arial"/>
        </w:rPr>
        <w:t>хэрэгцээ</w:t>
      </w:r>
      <w:proofErr w:type="spellEnd"/>
      <w:r w:rsidRPr="008B68CF">
        <w:rPr>
          <w:rFonts w:cs="Arial"/>
        </w:rPr>
        <w:t xml:space="preserve"> </w:t>
      </w:r>
      <w:proofErr w:type="spellStart"/>
      <w:r w:rsidRPr="008B68CF">
        <w:rPr>
          <w:rFonts w:cs="Arial"/>
        </w:rPr>
        <w:t>шаардлагад</w:t>
      </w:r>
      <w:proofErr w:type="spellEnd"/>
      <w:r w:rsidRPr="008B68CF">
        <w:rPr>
          <w:rFonts w:cs="Arial"/>
        </w:rPr>
        <w:t xml:space="preserve"> </w:t>
      </w:r>
      <w:proofErr w:type="spellStart"/>
      <w:r w:rsidRPr="008B68CF">
        <w:rPr>
          <w:rFonts w:cs="Arial"/>
        </w:rPr>
        <w:t>үндэслэн</w:t>
      </w:r>
      <w:proofErr w:type="spellEnd"/>
      <w:r w:rsidRPr="008B68CF">
        <w:rPr>
          <w:rFonts w:cs="Arial"/>
        </w:rPr>
        <w:t xml:space="preserve"> </w:t>
      </w:r>
      <w:proofErr w:type="spellStart"/>
      <w:r w:rsidRPr="008B68CF">
        <w:rPr>
          <w:rFonts w:cs="Arial"/>
        </w:rPr>
        <w:t>хамаарч</w:t>
      </w:r>
      <w:proofErr w:type="spellEnd"/>
      <w:r w:rsidRPr="008B68CF">
        <w:rPr>
          <w:rFonts w:cs="Arial"/>
        </w:rPr>
        <w:t xml:space="preserve"> </w:t>
      </w:r>
      <w:proofErr w:type="spellStart"/>
      <w:r w:rsidRPr="008B68CF">
        <w:rPr>
          <w:rFonts w:cs="Arial"/>
        </w:rPr>
        <w:t>сумын</w:t>
      </w:r>
      <w:proofErr w:type="spellEnd"/>
      <w:r w:rsidRPr="008B68CF">
        <w:rPr>
          <w:rFonts w:cs="Arial"/>
        </w:rPr>
        <w:t xml:space="preserve"> </w:t>
      </w:r>
      <w:proofErr w:type="spellStart"/>
      <w:r>
        <w:rPr>
          <w:rFonts w:cs="Arial"/>
        </w:rPr>
        <w:t>и</w:t>
      </w:r>
      <w:r w:rsidRPr="008B68CF">
        <w:rPr>
          <w:rFonts w:cs="Arial"/>
        </w:rPr>
        <w:t>ргэдийн</w:t>
      </w:r>
      <w:proofErr w:type="spellEnd"/>
      <w:r w:rsidRPr="008B68CF">
        <w:rPr>
          <w:rFonts w:cs="Arial"/>
        </w:rPr>
        <w:t xml:space="preserve"> </w:t>
      </w:r>
      <w:proofErr w:type="spellStart"/>
      <w:r w:rsidRPr="008B68CF">
        <w:rPr>
          <w:rFonts w:cs="Arial"/>
        </w:rPr>
        <w:t>Төлөөлөгчдийн</w:t>
      </w:r>
      <w:proofErr w:type="spellEnd"/>
      <w:r w:rsidRPr="008B68CF">
        <w:rPr>
          <w:rFonts w:cs="Arial"/>
        </w:rPr>
        <w:t xml:space="preserve"> </w:t>
      </w:r>
      <w:proofErr w:type="spellStart"/>
      <w:r w:rsidRPr="008B68CF">
        <w:rPr>
          <w:rFonts w:cs="Arial"/>
        </w:rPr>
        <w:t>Хурал</w:t>
      </w:r>
      <w:proofErr w:type="spellEnd"/>
      <w:r w:rsidRPr="008B68CF">
        <w:rPr>
          <w:rFonts w:cs="Arial"/>
        </w:rPr>
        <w:t xml:space="preserve">, </w:t>
      </w:r>
      <w:proofErr w:type="spellStart"/>
      <w:r w:rsidRPr="008B68CF">
        <w:rPr>
          <w:rFonts w:cs="Arial"/>
        </w:rPr>
        <w:t>Засаг</w:t>
      </w:r>
      <w:proofErr w:type="spellEnd"/>
      <w:r w:rsidRPr="008B68CF">
        <w:rPr>
          <w:rFonts w:cs="Arial"/>
        </w:rPr>
        <w:t xml:space="preserve"> </w:t>
      </w:r>
      <w:proofErr w:type="spellStart"/>
      <w:r w:rsidRPr="008B68CF">
        <w:rPr>
          <w:rFonts w:cs="Arial"/>
        </w:rPr>
        <w:t>даргын</w:t>
      </w:r>
      <w:proofErr w:type="spellEnd"/>
      <w:r w:rsidRPr="008B68CF">
        <w:rPr>
          <w:rFonts w:cs="Arial"/>
        </w:rPr>
        <w:t xml:space="preserve"> </w:t>
      </w:r>
      <w:proofErr w:type="spellStart"/>
      <w:r w:rsidRPr="008B68CF">
        <w:rPr>
          <w:rFonts w:cs="Arial"/>
        </w:rPr>
        <w:t>Тамгын</w:t>
      </w:r>
      <w:proofErr w:type="spellEnd"/>
      <w:r w:rsidRPr="008B68CF">
        <w:rPr>
          <w:rFonts w:cs="Arial"/>
        </w:rPr>
        <w:t xml:space="preserve"> </w:t>
      </w:r>
      <w:proofErr w:type="spellStart"/>
      <w:r w:rsidRPr="008B68CF">
        <w:rPr>
          <w:rFonts w:cs="Arial"/>
        </w:rPr>
        <w:t>газар</w:t>
      </w:r>
      <w:proofErr w:type="spellEnd"/>
      <w:r w:rsidRPr="008B68CF">
        <w:rPr>
          <w:rFonts w:cs="Arial"/>
        </w:rPr>
        <w:t xml:space="preserve">, </w:t>
      </w:r>
      <w:proofErr w:type="spellStart"/>
      <w:r w:rsidRPr="008B68CF">
        <w:rPr>
          <w:rFonts w:cs="Arial"/>
        </w:rPr>
        <w:t>хотын</w:t>
      </w:r>
      <w:proofErr w:type="spellEnd"/>
      <w:r w:rsidRPr="008B68CF">
        <w:rPr>
          <w:rFonts w:cs="Arial"/>
        </w:rPr>
        <w:t xml:space="preserve"> </w:t>
      </w:r>
      <w:proofErr w:type="spellStart"/>
      <w:r w:rsidRPr="008B68CF">
        <w:rPr>
          <w:rFonts w:cs="Arial"/>
        </w:rPr>
        <w:t>Захирагчийн</w:t>
      </w:r>
      <w:proofErr w:type="spellEnd"/>
      <w:r w:rsidRPr="008B68CF">
        <w:rPr>
          <w:rFonts w:cs="Arial"/>
        </w:rPr>
        <w:t xml:space="preserve"> </w:t>
      </w:r>
      <w:proofErr w:type="spellStart"/>
      <w:r w:rsidRPr="008B68CF">
        <w:rPr>
          <w:rFonts w:cs="Arial"/>
        </w:rPr>
        <w:t>албаны</w:t>
      </w:r>
      <w:proofErr w:type="spellEnd"/>
      <w:r w:rsidRPr="008B68CF">
        <w:rPr>
          <w:rFonts w:cs="Arial"/>
        </w:rPr>
        <w:t xml:space="preserve"> </w:t>
      </w:r>
      <w:proofErr w:type="spellStart"/>
      <w:r w:rsidRPr="008B68CF">
        <w:rPr>
          <w:rFonts w:cs="Arial"/>
        </w:rPr>
        <w:t>орон</w:t>
      </w:r>
      <w:proofErr w:type="spellEnd"/>
      <w:r w:rsidRPr="008B68CF">
        <w:rPr>
          <w:rFonts w:cs="Arial"/>
        </w:rPr>
        <w:t xml:space="preserve"> </w:t>
      </w:r>
      <w:proofErr w:type="spellStart"/>
      <w:r w:rsidRPr="008B68CF">
        <w:rPr>
          <w:rFonts w:cs="Arial"/>
        </w:rPr>
        <w:t>тооны</w:t>
      </w:r>
      <w:proofErr w:type="spellEnd"/>
      <w:r w:rsidRPr="008B68CF">
        <w:rPr>
          <w:rFonts w:cs="Arial"/>
        </w:rPr>
        <w:t xml:space="preserve"> </w:t>
      </w:r>
      <w:proofErr w:type="spellStart"/>
      <w:r w:rsidRPr="008B68CF">
        <w:rPr>
          <w:rFonts w:cs="Arial"/>
        </w:rPr>
        <w:t>бүтэц</w:t>
      </w:r>
      <w:proofErr w:type="spellEnd"/>
      <w:r w:rsidRPr="008B68CF">
        <w:rPr>
          <w:rFonts w:cs="Arial"/>
        </w:rPr>
        <w:t xml:space="preserve">, </w:t>
      </w:r>
      <w:proofErr w:type="spellStart"/>
      <w:r w:rsidRPr="008B68CF">
        <w:rPr>
          <w:rFonts w:cs="Arial"/>
        </w:rPr>
        <w:t>хязгаарыг</w:t>
      </w:r>
      <w:proofErr w:type="spellEnd"/>
      <w:r w:rsidRPr="008B68CF">
        <w:rPr>
          <w:rFonts w:cs="Arial"/>
        </w:rPr>
        <w:t xml:space="preserve"> </w:t>
      </w:r>
      <w:proofErr w:type="spellStart"/>
      <w:r w:rsidRPr="008B68CF">
        <w:rPr>
          <w:rFonts w:cs="Arial"/>
        </w:rPr>
        <w:t>тог</w:t>
      </w:r>
      <w:r>
        <w:rPr>
          <w:rFonts w:cs="Arial"/>
        </w:rPr>
        <w:t>т</w:t>
      </w:r>
      <w:r w:rsidRPr="008B68CF">
        <w:rPr>
          <w:rFonts w:cs="Arial"/>
        </w:rPr>
        <w:t>оодог</w:t>
      </w:r>
      <w:proofErr w:type="spellEnd"/>
      <w:r w:rsidRPr="008B68CF">
        <w:rPr>
          <w:rFonts w:cs="Arial"/>
        </w:rPr>
        <w:t xml:space="preserve"> </w:t>
      </w:r>
      <w:proofErr w:type="spellStart"/>
      <w:r w:rsidRPr="008B68CF">
        <w:rPr>
          <w:rFonts w:cs="Arial"/>
        </w:rPr>
        <w:t>болох</w:t>
      </w:r>
      <w:proofErr w:type="spellEnd"/>
      <w:r>
        <w:rPr>
          <w:rFonts w:cs="Arial"/>
        </w:rPr>
        <w:t xml:space="preserve"> </w:t>
      </w:r>
      <w:proofErr w:type="spellStart"/>
      <w:r w:rsidR="008D4F13">
        <w:rPr>
          <w:rFonts w:cs="Arial"/>
        </w:rPr>
        <w:t>зэрэг</w:t>
      </w:r>
      <w:proofErr w:type="spellEnd"/>
      <w:r w:rsidR="008D4F13">
        <w:rPr>
          <w:rFonts w:cs="Arial"/>
        </w:rPr>
        <w:t xml:space="preserve"> </w:t>
      </w:r>
      <w:proofErr w:type="spellStart"/>
      <w:r w:rsidR="008D4F13">
        <w:rPr>
          <w:rFonts w:cs="Arial"/>
        </w:rPr>
        <w:t>нэлээдгүй</w:t>
      </w:r>
      <w:proofErr w:type="spellEnd"/>
      <w:r w:rsidR="008D4F13">
        <w:rPr>
          <w:rFonts w:cs="Arial"/>
        </w:rPr>
        <w:t xml:space="preserve"> </w:t>
      </w:r>
      <w:proofErr w:type="spellStart"/>
      <w:r w:rsidR="008D4F13">
        <w:rPr>
          <w:rFonts w:cs="Arial"/>
        </w:rPr>
        <w:t>олон</w:t>
      </w:r>
      <w:proofErr w:type="spellEnd"/>
      <w:r w:rsidR="008D4F13">
        <w:rPr>
          <w:rFonts w:cs="Arial"/>
        </w:rPr>
        <w:t xml:space="preserve"> </w:t>
      </w:r>
      <w:proofErr w:type="spellStart"/>
      <w:r w:rsidR="008D4F13">
        <w:rPr>
          <w:rFonts w:cs="Arial"/>
        </w:rPr>
        <w:t>чухал</w:t>
      </w:r>
      <w:proofErr w:type="spellEnd"/>
      <w:r w:rsidR="008D4F13">
        <w:rPr>
          <w:rFonts w:cs="Arial"/>
        </w:rPr>
        <w:t xml:space="preserve"> </w:t>
      </w:r>
      <w:proofErr w:type="spellStart"/>
      <w:r w:rsidR="008D4F13">
        <w:rPr>
          <w:rFonts w:cs="Arial"/>
        </w:rPr>
        <w:t>асуудлууд</w:t>
      </w:r>
      <w:proofErr w:type="spellEnd"/>
      <w:r w:rsidR="008D4F13">
        <w:rPr>
          <w:rFonts w:cs="Arial"/>
        </w:rPr>
        <w:t xml:space="preserve"> </w:t>
      </w:r>
      <w:proofErr w:type="spellStart"/>
      <w:r w:rsidR="008D4F13">
        <w:rPr>
          <w:rFonts w:cs="Arial"/>
        </w:rPr>
        <w:t>байгаа</w:t>
      </w:r>
      <w:proofErr w:type="spellEnd"/>
      <w:r w:rsidR="008D4F13">
        <w:rPr>
          <w:rFonts w:cs="Arial"/>
        </w:rPr>
        <w:t xml:space="preserve"> </w:t>
      </w:r>
      <w:proofErr w:type="spellStart"/>
      <w:r w:rsidR="008D4F13">
        <w:rPr>
          <w:rFonts w:cs="Arial"/>
        </w:rPr>
        <w:t>юм</w:t>
      </w:r>
      <w:proofErr w:type="spellEnd"/>
      <w:r w:rsidR="008D4F13">
        <w:rPr>
          <w:rFonts w:cs="Arial"/>
        </w:rPr>
        <w:t>.</w:t>
      </w:r>
    </w:p>
    <w:p w14:paraId="1E0FFFE0" w14:textId="77777777" w:rsidR="00CB255B" w:rsidRPr="001F43CC" w:rsidRDefault="00CB255B" w:rsidP="00CB255B">
      <w:pPr>
        <w:spacing w:line="240" w:lineRule="auto"/>
        <w:ind w:firstLine="567"/>
        <w:rPr>
          <w:rFonts w:eastAsia="Calibri" w:cs="Arial"/>
          <w:color w:val="000000" w:themeColor="text1"/>
          <w:lang w:val="mn-MN"/>
        </w:rPr>
      </w:pPr>
    </w:p>
    <w:p w14:paraId="48A39EE2" w14:textId="136A1BB7" w:rsidR="00624313" w:rsidRPr="008D4F13" w:rsidRDefault="00CB255B" w:rsidP="008D4F13">
      <w:pPr>
        <w:pStyle w:val="Bodytext20"/>
        <w:shd w:val="clear" w:color="auto" w:fill="auto"/>
        <w:spacing w:line="240" w:lineRule="auto"/>
        <w:ind w:firstLine="811"/>
        <w:jc w:val="both"/>
        <w:rPr>
          <w:rFonts w:ascii="Arial" w:hAnsi="Arial" w:cs="Arial"/>
          <w:color w:val="000000" w:themeColor="text1"/>
          <w:sz w:val="24"/>
          <w:szCs w:val="24"/>
        </w:rPr>
      </w:pPr>
      <w:r w:rsidRPr="008D4F13">
        <w:rPr>
          <w:rFonts w:ascii="Arial" w:hAnsi="Arial" w:cs="Arial"/>
          <w:sz w:val="24"/>
          <w:szCs w:val="24"/>
        </w:rPr>
        <w:t>Гэвч Улсын Их Хурлын энэ удааг</w:t>
      </w:r>
      <w:r w:rsidR="00D943C2">
        <w:rPr>
          <w:rFonts w:ascii="Arial" w:hAnsi="Arial" w:cs="Arial"/>
          <w:sz w:val="24"/>
          <w:szCs w:val="24"/>
        </w:rPr>
        <w:t>ийн</w:t>
      </w:r>
      <w:r w:rsidRPr="008D4F13">
        <w:rPr>
          <w:rFonts w:ascii="Arial" w:hAnsi="Arial" w:cs="Arial"/>
          <w:sz w:val="24"/>
          <w:szCs w:val="24"/>
        </w:rPr>
        <w:t xml:space="preserve"> бүрэн эрхийн хугацаа </w:t>
      </w:r>
      <w:r w:rsidR="00D943C2">
        <w:rPr>
          <w:rFonts w:ascii="Arial" w:hAnsi="Arial" w:cs="Arial"/>
          <w:sz w:val="24"/>
          <w:szCs w:val="24"/>
        </w:rPr>
        <w:t xml:space="preserve">дуусах </w:t>
      </w:r>
      <w:r w:rsidRPr="008D4F13">
        <w:rPr>
          <w:rFonts w:ascii="Arial" w:hAnsi="Arial" w:cs="Arial"/>
          <w:sz w:val="24"/>
          <w:szCs w:val="24"/>
        </w:rPr>
        <w:t xml:space="preserve">дөхөж байгаа, сонгуулийн компанит ажил эхлэх гэж байгааг харгалзан юуны өмнө өөрчлөх шаардлагатай цөөн </w:t>
      </w:r>
      <w:r w:rsidR="005D1DD9" w:rsidRPr="008D4F13">
        <w:rPr>
          <w:rFonts w:ascii="Arial" w:hAnsi="Arial" w:cs="Arial"/>
          <w:color w:val="000000" w:themeColor="text1"/>
          <w:sz w:val="24"/>
          <w:szCs w:val="24"/>
        </w:rPr>
        <w:t xml:space="preserve">асуудлуудыг </w:t>
      </w:r>
      <w:r w:rsidR="005D1DD9" w:rsidRPr="008D4F13">
        <w:rPr>
          <w:rFonts w:ascii="Arial" w:hAnsi="Arial" w:cs="Arial"/>
          <w:b/>
          <w:color w:val="000000" w:themeColor="text1"/>
          <w:sz w:val="24"/>
          <w:szCs w:val="24"/>
        </w:rPr>
        <w:t>хууль тогтоомжийн</w:t>
      </w:r>
      <w:r w:rsidR="00624313" w:rsidRPr="008D4F13">
        <w:rPr>
          <w:rFonts w:ascii="Arial" w:hAnsi="Arial" w:cs="Arial"/>
          <w:b/>
          <w:color w:val="000000" w:themeColor="text1"/>
          <w:sz w:val="24"/>
          <w:szCs w:val="24"/>
        </w:rPr>
        <w:t xml:space="preserve"> төсөл боловсруулах</w:t>
      </w:r>
      <w:r w:rsidR="00624313" w:rsidRPr="008D4F13">
        <w:rPr>
          <w:rFonts w:ascii="Arial" w:hAnsi="Arial" w:cs="Arial"/>
          <w:color w:val="000000" w:themeColor="text1"/>
          <w:sz w:val="24"/>
          <w:szCs w:val="24"/>
        </w:rPr>
        <w:t xml:space="preserve"> замаар ш</w:t>
      </w:r>
      <w:r w:rsidR="005D1DD9" w:rsidRPr="008D4F13">
        <w:rPr>
          <w:rFonts w:ascii="Arial" w:hAnsi="Arial" w:cs="Arial"/>
          <w:color w:val="000000" w:themeColor="text1"/>
          <w:sz w:val="24"/>
          <w:szCs w:val="24"/>
        </w:rPr>
        <w:t>ийдвэрлэх боломжтой гэж дүгнэж байна</w:t>
      </w:r>
      <w:r w:rsidR="00624313" w:rsidRPr="008D4F13">
        <w:rPr>
          <w:rFonts w:ascii="Arial" w:hAnsi="Arial" w:cs="Arial"/>
          <w:color w:val="000000" w:themeColor="text1"/>
          <w:sz w:val="24"/>
          <w:szCs w:val="24"/>
        </w:rPr>
        <w:t xml:space="preserve">.  </w:t>
      </w:r>
    </w:p>
    <w:p w14:paraId="5D51803F" w14:textId="77777777" w:rsidR="008D4F13" w:rsidRPr="008D4F13" w:rsidRDefault="008D4F13" w:rsidP="008D4F13">
      <w:pPr>
        <w:pStyle w:val="Bodytext20"/>
        <w:shd w:val="clear" w:color="auto" w:fill="auto"/>
        <w:spacing w:line="240" w:lineRule="auto"/>
        <w:ind w:firstLine="811"/>
        <w:jc w:val="both"/>
        <w:rPr>
          <w:rFonts w:ascii="Arial" w:hAnsi="Arial" w:cs="Arial"/>
          <w:color w:val="000000" w:themeColor="text1"/>
          <w:sz w:val="24"/>
          <w:szCs w:val="24"/>
        </w:rPr>
      </w:pPr>
    </w:p>
    <w:p w14:paraId="7D047BC2" w14:textId="6FA9103C" w:rsidR="008F6E61" w:rsidRDefault="00624313" w:rsidP="006D74A7">
      <w:pPr>
        <w:spacing w:line="240" w:lineRule="auto"/>
        <w:jc w:val="center"/>
        <w:rPr>
          <w:rFonts w:cs="Arial"/>
          <w:b/>
          <w:lang w:val="mn-MN"/>
        </w:rPr>
      </w:pPr>
      <w:r w:rsidRPr="00774243">
        <w:rPr>
          <w:rFonts w:cs="Arial"/>
          <w:b/>
          <w:lang w:val="mn-MN"/>
        </w:rPr>
        <w:t>ДОЛОО. ОЛОН УЛСЫН БОЛОН БУСАД УЛСЫН ХУУЛЬ ЭРХ ЗҮЙН ЗОХИЦУУЛАЛТТАЙ ХАРЬЦУУЛСАН БАЙДАЛ</w:t>
      </w:r>
    </w:p>
    <w:p w14:paraId="241F5DF7" w14:textId="77777777" w:rsidR="000D662C" w:rsidRPr="00774243" w:rsidRDefault="000D662C" w:rsidP="006D74A7">
      <w:pPr>
        <w:spacing w:line="240" w:lineRule="auto"/>
        <w:jc w:val="center"/>
        <w:rPr>
          <w:rFonts w:cs="Arial"/>
          <w:b/>
          <w:lang w:val="mn-MN"/>
        </w:rPr>
      </w:pPr>
    </w:p>
    <w:p w14:paraId="726BBC29" w14:textId="667A25EF" w:rsidR="00326B88" w:rsidRPr="006D74A7" w:rsidRDefault="00326B88" w:rsidP="006D74A7">
      <w:pPr>
        <w:spacing w:line="240" w:lineRule="auto"/>
        <w:ind w:right="80" w:firstLine="720"/>
        <w:rPr>
          <w:rFonts w:cs="Arial"/>
          <w:noProof/>
        </w:rPr>
      </w:pPr>
      <w:r w:rsidRPr="006D74A7">
        <w:rPr>
          <w:rFonts w:cs="Arial"/>
          <w:noProof/>
          <w:color w:val="000000"/>
        </w:rPr>
        <w:t>Гадаад улс орнуудын туршлагыг үзэхэд, нутгийн өөрөө удирдах ёсны байгууллага эрх мэдлээ шилжүүлэх нь ердийн үзэгдэл байдаг. Харин дараах хэд хэдэн хязгаарлалтыг тавьдаг байна.</w:t>
      </w:r>
      <w:r w:rsidR="00397396">
        <w:rPr>
          <w:rFonts w:cs="Arial"/>
          <w:noProof/>
          <w:color w:val="000000"/>
        </w:rPr>
        <w:t xml:space="preserve"> </w:t>
      </w:r>
      <w:r w:rsidRPr="006D74A7">
        <w:rPr>
          <w:rFonts w:cs="Arial"/>
          <w:noProof/>
          <w:color w:val="000000"/>
        </w:rPr>
        <w:t>Өөрөөр хэлбэл, дараах бүрэн эрхээ шилжүүлэхийг хориглодог:</w:t>
      </w:r>
    </w:p>
    <w:p w14:paraId="2A1E54B3" w14:textId="77777777" w:rsidR="00326B88" w:rsidRPr="006D74A7" w:rsidRDefault="00326B88" w:rsidP="006D74A7">
      <w:pPr>
        <w:numPr>
          <w:ilvl w:val="0"/>
          <w:numId w:val="35"/>
        </w:numPr>
        <w:spacing w:line="240" w:lineRule="auto"/>
        <w:textAlignment w:val="baseline"/>
        <w:rPr>
          <w:rFonts w:cs="Arial"/>
          <w:noProof/>
          <w:color w:val="000000"/>
        </w:rPr>
      </w:pPr>
      <w:r w:rsidRPr="006D74A7">
        <w:rPr>
          <w:rFonts w:cs="Arial"/>
          <w:noProof/>
          <w:color w:val="000000"/>
        </w:rPr>
        <w:t>хувь хэмжээ тогтоох;</w:t>
      </w:r>
    </w:p>
    <w:p w14:paraId="68A42EC4" w14:textId="77777777" w:rsidR="00326B88" w:rsidRPr="006D74A7" w:rsidRDefault="00326B88" w:rsidP="006D74A7">
      <w:pPr>
        <w:numPr>
          <w:ilvl w:val="0"/>
          <w:numId w:val="35"/>
        </w:numPr>
        <w:spacing w:line="240" w:lineRule="auto"/>
        <w:textAlignment w:val="baseline"/>
        <w:rPr>
          <w:rFonts w:cs="Arial"/>
          <w:noProof/>
          <w:color w:val="000000"/>
        </w:rPr>
      </w:pPr>
      <w:r w:rsidRPr="006D74A7">
        <w:rPr>
          <w:rFonts w:cs="Arial"/>
          <w:noProof/>
          <w:color w:val="000000"/>
        </w:rPr>
        <w:t>хэм хэмжээ тогтоосон акт батлах;</w:t>
      </w:r>
    </w:p>
    <w:p w14:paraId="7DA309F0" w14:textId="77777777" w:rsidR="00326B88" w:rsidRPr="006D74A7" w:rsidRDefault="00326B88" w:rsidP="006D74A7">
      <w:pPr>
        <w:numPr>
          <w:ilvl w:val="0"/>
          <w:numId w:val="35"/>
        </w:numPr>
        <w:spacing w:line="240" w:lineRule="auto"/>
        <w:textAlignment w:val="baseline"/>
        <w:rPr>
          <w:rFonts w:cs="Arial"/>
          <w:noProof/>
          <w:color w:val="000000"/>
        </w:rPr>
      </w:pPr>
      <w:r w:rsidRPr="006D74A7">
        <w:rPr>
          <w:rFonts w:cs="Arial"/>
          <w:noProof/>
          <w:color w:val="000000"/>
        </w:rPr>
        <w:t>мөнгө зээлэх, эсхүл урт хугацааны бодлогод тусгагдаагүй хөрөнгө худалдан авах, захиран зарцуулах;</w:t>
      </w:r>
    </w:p>
    <w:p w14:paraId="72C13C3D" w14:textId="77777777" w:rsidR="00326B88" w:rsidRPr="006D74A7" w:rsidRDefault="00326B88" w:rsidP="006D74A7">
      <w:pPr>
        <w:numPr>
          <w:ilvl w:val="0"/>
          <w:numId w:val="35"/>
        </w:numPr>
        <w:spacing w:line="240" w:lineRule="auto"/>
        <w:textAlignment w:val="baseline"/>
        <w:rPr>
          <w:rFonts w:cs="Arial"/>
          <w:noProof/>
          <w:color w:val="000000"/>
        </w:rPr>
      </w:pPr>
      <w:r w:rsidRPr="006D74A7">
        <w:rPr>
          <w:rFonts w:cs="Arial"/>
          <w:noProof/>
          <w:color w:val="000000"/>
        </w:rPr>
        <w:t>урт хугацааны бодлого, жилийн төлөв</w:t>
      </w:r>
      <w:r w:rsidRPr="006D74A7">
        <w:rPr>
          <w:rFonts w:cs="Arial"/>
          <w:noProof/>
          <w:color w:val="000000"/>
          <w:lang w:val="mn-MN"/>
        </w:rPr>
        <w:t>л</w:t>
      </w:r>
      <w:r w:rsidRPr="006D74A7">
        <w:rPr>
          <w:rFonts w:cs="Arial"/>
          <w:noProof/>
          <w:color w:val="000000"/>
        </w:rPr>
        <w:t>өгөө, жилийн тайлан батлах;</w:t>
      </w:r>
    </w:p>
    <w:p w14:paraId="7A30DA55" w14:textId="77777777" w:rsidR="00326B88" w:rsidRPr="006D74A7" w:rsidRDefault="00326B88" w:rsidP="006D74A7">
      <w:pPr>
        <w:numPr>
          <w:ilvl w:val="0"/>
          <w:numId w:val="35"/>
        </w:numPr>
        <w:spacing w:line="240" w:lineRule="auto"/>
        <w:textAlignment w:val="baseline"/>
        <w:rPr>
          <w:rFonts w:cs="Arial"/>
          <w:noProof/>
          <w:color w:val="000000"/>
        </w:rPr>
      </w:pPr>
      <w:r w:rsidRPr="006D74A7">
        <w:rPr>
          <w:rFonts w:cs="Arial"/>
          <w:noProof/>
          <w:color w:val="000000"/>
        </w:rPr>
        <w:t>Засаг даргыг томилох, чөлөөлөх;</w:t>
      </w:r>
    </w:p>
    <w:p w14:paraId="3F34D78E" w14:textId="77777777" w:rsidR="00326B88" w:rsidRDefault="00326B88" w:rsidP="006D74A7">
      <w:pPr>
        <w:numPr>
          <w:ilvl w:val="0"/>
          <w:numId w:val="35"/>
        </w:numPr>
        <w:spacing w:line="240" w:lineRule="auto"/>
        <w:textAlignment w:val="baseline"/>
        <w:rPr>
          <w:rFonts w:cs="Arial"/>
          <w:noProof/>
          <w:color w:val="000000"/>
        </w:rPr>
      </w:pPr>
      <w:r w:rsidRPr="006D74A7">
        <w:rPr>
          <w:rFonts w:cs="Arial"/>
          <w:noProof/>
          <w:color w:val="000000"/>
        </w:rPr>
        <w:t>цалин, урамшуулал тогтоох.</w:t>
      </w:r>
    </w:p>
    <w:p w14:paraId="696773F4" w14:textId="77777777" w:rsidR="006D74A7" w:rsidRPr="006D74A7" w:rsidRDefault="006D74A7" w:rsidP="006D74A7">
      <w:pPr>
        <w:spacing w:line="240" w:lineRule="auto"/>
        <w:ind w:left="720"/>
        <w:textAlignment w:val="baseline"/>
        <w:rPr>
          <w:rFonts w:cs="Arial"/>
          <w:noProof/>
          <w:color w:val="000000"/>
        </w:rPr>
      </w:pPr>
    </w:p>
    <w:p w14:paraId="51445DDA" w14:textId="3E7C97DD" w:rsidR="00293958" w:rsidRPr="00774243" w:rsidRDefault="004D1386" w:rsidP="000D6199">
      <w:pPr>
        <w:spacing w:after="240"/>
        <w:jc w:val="center"/>
        <w:rPr>
          <w:rFonts w:cs="Arial"/>
          <w:b/>
          <w:lang w:val="mn-MN"/>
        </w:rPr>
      </w:pPr>
      <w:r>
        <w:rPr>
          <w:rFonts w:cs="Arial"/>
          <w:b/>
          <w:lang w:val="mn-MN"/>
        </w:rPr>
        <w:t>НАЙМ.</w:t>
      </w:r>
      <w:r w:rsidR="00293958" w:rsidRPr="00774243">
        <w:rPr>
          <w:rFonts w:cs="Arial"/>
          <w:b/>
          <w:lang w:val="mn-MN"/>
        </w:rPr>
        <w:t>ЗӨВЛӨМЖ</w:t>
      </w:r>
    </w:p>
    <w:p w14:paraId="36A3EBD5" w14:textId="68B607E8" w:rsidR="003156A7" w:rsidRDefault="00B96A0C" w:rsidP="00E752D0">
      <w:pPr>
        <w:spacing w:line="240" w:lineRule="auto"/>
        <w:ind w:firstLine="720"/>
        <w:rPr>
          <w:rFonts w:cs="Arial"/>
          <w:lang w:val="mn-MN"/>
        </w:rPr>
      </w:pPr>
      <w:r>
        <w:rPr>
          <w:rFonts w:cs="Arial"/>
          <w:lang w:val="mn-MN"/>
        </w:rPr>
        <w:t xml:space="preserve">Монгол Улсын </w:t>
      </w:r>
      <w:r w:rsidR="00750EEE">
        <w:rPr>
          <w:rFonts w:cs="Arial"/>
          <w:lang w:val="mn-MN"/>
        </w:rPr>
        <w:t>З</w:t>
      </w:r>
      <w:r>
        <w:rPr>
          <w:rFonts w:cs="Arial"/>
          <w:lang w:val="mn-MN"/>
        </w:rPr>
        <w:t xml:space="preserve">асаг захиргаа, </w:t>
      </w:r>
      <w:r w:rsidR="00750EEE">
        <w:rPr>
          <w:rFonts w:cs="Arial"/>
          <w:lang w:val="mn-MN"/>
        </w:rPr>
        <w:t xml:space="preserve">нутаг дэсгэрийн нэгж, түүний удирдлагын тухай хуульд </w:t>
      </w:r>
      <w:r w:rsidR="00C82414" w:rsidRPr="00774243">
        <w:rPr>
          <w:rFonts w:cs="Arial"/>
          <w:lang w:val="mn-MN"/>
        </w:rPr>
        <w:t xml:space="preserve">нэмэлт, өөрчлөлт оруулах хуулийн төслийн үр нөлөөний үнэлгээг зохих журмын дагуу хийж гүйцэтгэн </w:t>
      </w:r>
      <w:r w:rsidR="00E752D0">
        <w:rPr>
          <w:rFonts w:cs="Arial"/>
          <w:lang w:val="mn-MN"/>
        </w:rPr>
        <w:t>дараах</w:t>
      </w:r>
      <w:bookmarkStart w:id="0" w:name="_GoBack"/>
      <w:bookmarkEnd w:id="0"/>
      <w:r w:rsidR="00C82414" w:rsidRPr="00774243">
        <w:rPr>
          <w:rFonts w:cs="Arial"/>
          <w:lang w:val="mn-MN"/>
        </w:rPr>
        <w:t xml:space="preserve"> зөвлөмжийг хүргүүлж байна. Үүнд:</w:t>
      </w:r>
    </w:p>
    <w:p w14:paraId="773BECE7" w14:textId="77777777" w:rsidR="00397396" w:rsidRPr="00774243" w:rsidRDefault="00397396" w:rsidP="00E752D0">
      <w:pPr>
        <w:spacing w:line="240" w:lineRule="auto"/>
        <w:ind w:firstLine="720"/>
        <w:rPr>
          <w:rFonts w:cs="Arial"/>
          <w:lang w:val="mn-MN"/>
        </w:rPr>
      </w:pPr>
    </w:p>
    <w:p w14:paraId="6E900912" w14:textId="13A69E0D" w:rsidR="00051828" w:rsidRDefault="00536C53" w:rsidP="00E752D0">
      <w:pPr>
        <w:spacing w:line="240" w:lineRule="auto"/>
        <w:ind w:firstLine="720"/>
        <w:rPr>
          <w:rFonts w:eastAsia="MS Mincho" w:cs="Arial"/>
          <w:lang w:val="mn-MN" w:eastAsia="en-ZW"/>
        </w:rPr>
      </w:pPr>
      <w:r w:rsidRPr="00774243">
        <w:rPr>
          <w:rFonts w:eastAsia="MS Mincho" w:cs="Arial"/>
          <w:lang w:val="mn-MN" w:eastAsia="en-ZW"/>
        </w:rPr>
        <w:t>Нэг.</w:t>
      </w:r>
      <w:r w:rsidR="00750EEE">
        <w:rPr>
          <w:rFonts w:eastAsia="MS Mincho" w:cs="Arial"/>
          <w:lang w:val="mn-MN" w:eastAsia="en-ZW"/>
        </w:rPr>
        <w:t xml:space="preserve">Хуулийн </w:t>
      </w:r>
      <w:r w:rsidRPr="00774243">
        <w:rPr>
          <w:rFonts w:eastAsia="MS Mincho" w:cs="Arial"/>
          <w:lang w:val="mn-MN" w:eastAsia="en-ZW"/>
        </w:rPr>
        <w:t>төсөл нь Монгол Улсын Үндсэн хуульд нийцсэн ба д</w:t>
      </w:r>
      <w:r w:rsidR="00F27DFD" w:rsidRPr="00774243">
        <w:rPr>
          <w:rFonts w:eastAsia="MS Mincho" w:cs="Arial"/>
          <w:lang w:val="mn-MN" w:eastAsia="en-ZW"/>
        </w:rPr>
        <w:t>агаж өөрчлөгдөх хууль тогтоомж байхгүй байна.</w:t>
      </w:r>
    </w:p>
    <w:p w14:paraId="770E3609" w14:textId="77777777" w:rsidR="00397396" w:rsidRPr="00774243" w:rsidRDefault="00397396" w:rsidP="00E752D0">
      <w:pPr>
        <w:spacing w:line="240" w:lineRule="auto"/>
        <w:ind w:firstLine="720"/>
        <w:rPr>
          <w:rFonts w:eastAsia="MS Mincho" w:cs="Arial"/>
          <w:lang w:val="mn-MN" w:eastAsia="en-ZW"/>
        </w:rPr>
      </w:pPr>
    </w:p>
    <w:p w14:paraId="3FEF2838" w14:textId="6BB89B01" w:rsidR="00C82414" w:rsidRPr="00774243" w:rsidRDefault="00C82414" w:rsidP="00E752D0">
      <w:pPr>
        <w:spacing w:line="240" w:lineRule="auto"/>
        <w:ind w:firstLine="720"/>
        <w:rPr>
          <w:rFonts w:eastAsia="MS Mincho" w:cs="Arial"/>
          <w:lang w:val="mn-MN" w:eastAsia="en-ZW"/>
        </w:rPr>
      </w:pPr>
      <w:r w:rsidRPr="00774243">
        <w:rPr>
          <w:rFonts w:cs="Arial"/>
          <w:color w:val="000000"/>
          <w:lang w:val="mn-MN"/>
        </w:rPr>
        <w:t>Хоёр.</w:t>
      </w:r>
      <w:r w:rsidRPr="00774243">
        <w:rPr>
          <w:rFonts w:cs="Arial"/>
          <w:lang w:val="mn-MN"/>
        </w:rPr>
        <w:t>Хууль батлагдсантай холбогдуулан</w:t>
      </w:r>
      <w:r w:rsidR="00750EEE">
        <w:rPr>
          <w:rFonts w:cs="Arial"/>
          <w:lang w:val="mn-MN"/>
        </w:rPr>
        <w:t xml:space="preserve"> “Иргэдийн Төлөөлөгчдийн Хурлын төлөөлөгчийг сонгогчдын саналаар эгүүлэх</w:t>
      </w:r>
      <w:r w:rsidR="00724BEA">
        <w:rPr>
          <w:rFonts w:cs="Arial"/>
          <w:lang w:val="mn-MN"/>
        </w:rPr>
        <w:t xml:space="preserve"> татах тухай” журмыг Улсын Их Хурлаас батлах шаардлагагүй.</w:t>
      </w:r>
      <w:r w:rsidRPr="00774243">
        <w:rPr>
          <w:rFonts w:cs="Arial"/>
          <w:lang w:val="mn-MN"/>
        </w:rPr>
        <w:t xml:space="preserve"> </w:t>
      </w:r>
    </w:p>
    <w:p w14:paraId="54E6C31C" w14:textId="77777777" w:rsidR="003901EF" w:rsidRPr="00774243" w:rsidRDefault="003901EF" w:rsidP="00E752D0">
      <w:pPr>
        <w:spacing w:after="240" w:line="240" w:lineRule="auto"/>
        <w:jc w:val="left"/>
        <w:rPr>
          <w:rFonts w:eastAsia="Malgun Gothic" w:cs="Arial"/>
          <w:b/>
          <w:lang w:val="mn-MN" w:eastAsia="ko-KR"/>
        </w:rPr>
      </w:pPr>
      <w:r w:rsidRPr="00774243">
        <w:rPr>
          <w:rFonts w:cs="Arial"/>
          <w:b/>
          <w:lang w:val="mn-MN"/>
        </w:rPr>
        <w:br w:type="page"/>
      </w:r>
    </w:p>
    <w:p w14:paraId="33D7F00D" w14:textId="77777777" w:rsidR="004B2C60" w:rsidRDefault="004B2C60" w:rsidP="003901EF">
      <w:pPr>
        <w:pStyle w:val="NormalWeb"/>
        <w:spacing w:before="0" w:beforeAutospacing="0" w:after="120" w:afterAutospacing="0"/>
        <w:jc w:val="center"/>
        <w:rPr>
          <w:rFonts w:ascii="Arial" w:hAnsi="Arial" w:cs="Arial"/>
          <w:b/>
          <w:lang w:val="mn-MN"/>
        </w:rPr>
      </w:pPr>
      <w:r w:rsidRPr="00774243">
        <w:rPr>
          <w:rFonts w:ascii="Arial" w:hAnsi="Arial" w:cs="Arial"/>
          <w:b/>
          <w:lang w:val="mn-MN"/>
        </w:rPr>
        <w:lastRenderedPageBreak/>
        <w:t>АШИГЛАСАН МАТЕРИАЛЫН ЖАГСААЛТ</w:t>
      </w:r>
    </w:p>
    <w:p w14:paraId="13E6D021" w14:textId="77777777" w:rsidR="00586DB6" w:rsidRPr="00774243" w:rsidRDefault="00586DB6" w:rsidP="003901EF">
      <w:pPr>
        <w:pStyle w:val="NormalWeb"/>
        <w:spacing w:before="0" w:beforeAutospacing="0" w:after="120" w:afterAutospacing="0"/>
        <w:jc w:val="center"/>
        <w:rPr>
          <w:rFonts w:ascii="Arial" w:hAnsi="Arial" w:cs="Arial"/>
          <w:b/>
          <w:lang w:val="mn-MN"/>
        </w:rPr>
      </w:pPr>
    </w:p>
    <w:p w14:paraId="48EE04E2"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 xml:space="preserve">Монгол Улсын Үндсэн хууль (1992 он). </w:t>
      </w:r>
    </w:p>
    <w:p w14:paraId="6E3E3A66"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Монгол Улсын засаг захиргаа, нутаг дэвсгэрийн нэгж, түүний удирдлагын тухай хууль (2006 он).</w:t>
      </w:r>
    </w:p>
    <w:p w14:paraId="64535543"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Монгол Улсын засаг захиргаа, нутаг дэвсгэрийн нэгж, түүний удирдлагын тухай хууль (Шинэчилсэн найруулга) (2020 он).</w:t>
      </w:r>
    </w:p>
    <w:p w14:paraId="6BFACF11"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 xml:space="preserve">Монгол Улсын засаг захиргаа, нутаг дэвсгэрийн нэгж, түүний удирдлагын тухай хуулийн зарим зүйл, заалтын хэрэгжилт. Засгийн газрын Хэрэг эрхлэх газарт техникийн туслалцаа үзүүлэх зорилгоор Швейцарын хөгжлийн агентлагийн санхүүжилттэй “Нутгийн өөрөө удирдах байгууллагын институцийн чадавхыг бэхжүүлэх нь” төсөл. 2023 он. </w:t>
      </w:r>
    </w:p>
    <w:p w14:paraId="0FE6B651"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Монгол Улсын засаг захиргаа, нутаг дэвсгэрийн нэгж, түүний удирдлагын тухай хуулийн хэрэгжилтийн байдалд хийсэн дүн шинжилгээ. УИХ-ын Тамгын газар, НҮБ-ын Хөгжлийн хөтөлбөрөөс хэрэгжүүлж буй “Монгол Улсад төлөөллийн байгууллагын чадавхыг бэхжүүлэх нь” төсөл. 2019 он.</w:t>
      </w:r>
    </w:p>
    <w:p w14:paraId="20ECEDB6"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Монгол Улсын статистикийн эмхэтгэл - 2022. Монгол Улсын Сонгуулийн ерөнхий хороо.</w:t>
      </w:r>
    </w:p>
    <w:p w14:paraId="3C682001"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sidRPr="00E83D6E">
        <w:rPr>
          <w:rFonts w:ascii="Arial" w:hAnsi="Arial" w:cs="Arial"/>
          <w:noProof/>
          <w:color w:val="000000"/>
          <w:sz w:val="22"/>
          <w:szCs w:val="22"/>
        </w:rPr>
        <w:t>Governance</w:t>
      </w:r>
      <w:r>
        <w:rPr>
          <w:rFonts w:ascii="Arial" w:hAnsi="Arial" w:cs="Arial"/>
          <w:noProof/>
          <w:color w:val="000000"/>
          <w:sz w:val="22"/>
          <w:szCs w:val="22"/>
        </w:rPr>
        <w:t xml:space="preserve"> </w:t>
      </w:r>
      <w:r w:rsidRPr="00E83D6E">
        <w:rPr>
          <w:rFonts w:ascii="Arial" w:hAnsi="Arial" w:cs="Arial"/>
          <w:noProof/>
          <w:color w:val="000000"/>
          <w:sz w:val="22"/>
          <w:szCs w:val="22"/>
        </w:rPr>
        <w:t>manual</w:t>
      </w:r>
      <w:r>
        <w:rPr>
          <w:rFonts w:ascii="Arial" w:hAnsi="Arial" w:cs="Arial"/>
          <w:noProof/>
          <w:color w:val="000000"/>
          <w:sz w:val="22"/>
          <w:szCs w:val="22"/>
        </w:rPr>
        <w:t xml:space="preserve"> </w:t>
      </w:r>
      <w:r w:rsidRPr="00E83D6E">
        <w:rPr>
          <w:rFonts w:ascii="Arial" w:hAnsi="Arial" w:cs="Arial"/>
          <w:noProof/>
          <w:color w:val="000000"/>
          <w:sz w:val="22"/>
          <w:szCs w:val="22"/>
        </w:rPr>
        <w:t>-</w:t>
      </w:r>
      <w:r>
        <w:rPr>
          <w:rFonts w:ascii="Arial" w:hAnsi="Arial" w:cs="Arial"/>
          <w:noProof/>
          <w:color w:val="000000"/>
          <w:sz w:val="22"/>
          <w:szCs w:val="22"/>
        </w:rPr>
        <w:t xml:space="preserve"> </w:t>
      </w:r>
      <w:r w:rsidRPr="00E83D6E">
        <w:rPr>
          <w:rFonts w:ascii="Arial" w:hAnsi="Arial" w:cs="Arial"/>
          <w:noProof/>
          <w:color w:val="000000"/>
          <w:sz w:val="22"/>
          <w:szCs w:val="22"/>
        </w:rPr>
        <w:t>Delegation</w:t>
      </w:r>
      <w:r>
        <w:rPr>
          <w:rFonts w:ascii="Arial" w:hAnsi="Arial" w:cs="Arial"/>
          <w:noProof/>
          <w:color w:val="000000"/>
          <w:sz w:val="22"/>
          <w:szCs w:val="22"/>
        </w:rPr>
        <w:t xml:space="preserve"> </w:t>
      </w:r>
      <w:r w:rsidRPr="00E83D6E">
        <w:rPr>
          <w:rFonts w:ascii="Arial" w:hAnsi="Arial" w:cs="Arial"/>
          <w:noProof/>
          <w:color w:val="000000"/>
          <w:sz w:val="22"/>
          <w:szCs w:val="22"/>
        </w:rPr>
        <w:t>of</w:t>
      </w:r>
      <w:r>
        <w:rPr>
          <w:rFonts w:ascii="Arial" w:hAnsi="Arial" w:cs="Arial"/>
          <w:noProof/>
          <w:color w:val="000000"/>
          <w:sz w:val="22"/>
          <w:szCs w:val="22"/>
        </w:rPr>
        <w:t xml:space="preserve"> </w:t>
      </w:r>
      <w:r w:rsidRPr="00E83D6E">
        <w:rPr>
          <w:rFonts w:ascii="Arial" w:hAnsi="Arial" w:cs="Arial"/>
          <w:noProof/>
          <w:color w:val="000000"/>
          <w:sz w:val="22"/>
          <w:szCs w:val="22"/>
        </w:rPr>
        <w:t>decision-making</w:t>
      </w:r>
      <w:r>
        <w:rPr>
          <w:rFonts w:ascii="Arial" w:hAnsi="Arial" w:cs="Arial"/>
          <w:noProof/>
          <w:color w:val="000000"/>
          <w:sz w:val="22"/>
          <w:szCs w:val="22"/>
        </w:rPr>
        <w:t xml:space="preserve"> </w:t>
      </w:r>
      <w:r w:rsidRPr="00E83D6E">
        <w:rPr>
          <w:rFonts w:ascii="Arial" w:hAnsi="Arial" w:cs="Arial"/>
          <w:noProof/>
          <w:color w:val="000000"/>
          <w:sz w:val="22"/>
          <w:szCs w:val="22"/>
        </w:rPr>
        <w:t>functions</w:t>
      </w:r>
      <w:r>
        <w:rPr>
          <w:rFonts w:ascii="Arial" w:hAnsi="Arial" w:cs="Arial"/>
          <w:noProof/>
          <w:color w:val="000000"/>
          <w:sz w:val="22"/>
          <w:szCs w:val="22"/>
        </w:rPr>
        <w:t xml:space="preserve"> </w:t>
      </w:r>
      <w:r w:rsidRPr="00E83D6E">
        <w:rPr>
          <w:rFonts w:ascii="Arial" w:hAnsi="Arial" w:cs="Arial"/>
          <w:noProof/>
          <w:color w:val="000000"/>
          <w:sz w:val="22"/>
          <w:szCs w:val="22"/>
        </w:rPr>
        <w:t>and</w:t>
      </w:r>
      <w:r>
        <w:rPr>
          <w:rFonts w:ascii="Arial" w:hAnsi="Arial" w:cs="Arial"/>
          <w:noProof/>
          <w:color w:val="000000"/>
          <w:sz w:val="22"/>
          <w:szCs w:val="22"/>
        </w:rPr>
        <w:t xml:space="preserve"> </w:t>
      </w:r>
      <w:r w:rsidRPr="00E83D6E">
        <w:rPr>
          <w:rFonts w:ascii="Arial" w:hAnsi="Arial" w:cs="Arial"/>
          <w:noProof/>
          <w:color w:val="000000"/>
          <w:sz w:val="22"/>
          <w:szCs w:val="22"/>
        </w:rPr>
        <w:t>powers.</w:t>
      </w:r>
      <w:r>
        <w:rPr>
          <w:rFonts w:ascii="Arial" w:hAnsi="Arial" w:cs="Arial"/>
          <w:noProof/>
          <w:color w:val="000000"/>
          <w:sz w:val="22"/>
          <w:szCs w:val="22"/>
        </w:rPr>
        <w:t xml:space="preserve"> </w:t>
      </w:r>
      <w:r w:rsidRPr="00E83D6E">
        <w:rPr>
          <w:rFonts w:ascii="Arial" w:hAnsi="Arial" w:cs="Arial"/>
          <w:noProof/>
          <w:color w:val="000000"/>
          <w:sz w:val="22"/>
          <w:szCs w:val="22"/>
        </w:rPr>
        <w:t>aucklandcouncil.govt.nz</w:t>
      </w:r>
      <w:r>
        <w:rPr>
          <w:rFonts w:ascii="Arial" w:hAnsi="Arial" w:cs="Arial"/>
          <w:noProof/>
          <w:color w:val="000000"/>
          <w:sz w:val="22"/>
          <w:szCs w:val="22"/>
        </w:rPr>
        <w:t xml:space="preserve"> </w:t>
      </w:r>
    </w:p>
    <w:p w14:paraId="01A0ABBF"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 xml:space="preserve">Иргэдийн Төлөөлөгчдийн Хурлын нэгдсэн цахим хуудас. </w:t>
      </w:r>
      <w:hyperlink r:id="rId8" w:history="1">
        <w:r>
          <w:rPr>
            <w:rStyle w:val="Hyperlink"/>
            <w:rFonts w:ascii="Arial" w:hAnsi="Arial" w:cs="Arial"/>
            <w:noProof/>
            <w:color w:val="000000"/>
            <w:sz w:val="22"/>
            <w:szCs w:val="22"/>
          </w:rPr>
          <w:t>http://khural.mn/dashboard/tuluulugch</w:t>
        </w:r>
      </w:hyperlink>
      <w:r>
        <w:rPr>
          <w:rFonts w:ascii="Arial" w:hAnsi="Arial" w:cs="Arial"/>
          <w:noProof/>
          <w:color w:val="000000"/>
          <w:sz w:val="22"/>
          <w:szCs w:val="22"/>
        </w:rPr>
        <w:t xml:space="preserve"> </w:t>
      </w:r>
    </w:p>
    <w:p w14:paraId="0BE968A6"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 xml:space="preserve">Монгол Улсын Сонгуулийн ерөнхий хороо. </w:t>
      </w:r>
      <w:hyperlink r:id="rId9" w:history="1">
        <w:r>
          <w:rPr>
            <w:rStyle w:val="Hyperlink"/>
            <w:rFonts w:ascii="Arial" w:hAnsi="Arial" w:cs="Arial"/>
            <w:noProof/>
            <w:color w:val="000000"/>
            <w:sz w:val="22"/>
            <w:szCs w:val="22"/>
          </w:rPr>
          <w:t>https://m-election.mn</w:t>
        </w:r>
      </w:hyperlink>
      <w:r>
        <w:rPr>
          <w:rFonts w:ascii="Arial" w:hAnsi="Arial" w:cs="Arial"/>
          <w:noProof/>
          <w:color w:val="000000"/>
          <w:sz w:val="22"/>
          <w:szCs w:val="22"/>
        </w:rPr>
        <w:t xml:space="preserve"> </w:t>
      </w:r>
    </w:p>
    <w:p w14:paraId="14606CDE"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Pr>
          <w:rFonts w:ascii="Arial" w:hAnsi="Arial" w:cs="Arial"/>
          <w:noProof/>
          <w:color w:val="000000"/>
          <w:sz w:val="22"/>
          <w:szCs w:val="22"/>
        </w:rPr>
        <w:t xml:space="preserve">Статистикийн мэдээллийн нэгдсэн сан. </w:t>
      </w:r>
      <w:hyperlink r:id="rId10" w:history="1">
        <w:r>
          <w:rPr>
            <w:rStyle w:val="Hyperlink"/>
            <w:rFonts w:ascii="Arial" w:hAnsi="Arial" w:cs="Arial"/>
            <w:noProof/>
            <w:color w:val="000000"/>
            <w:sz w:val="22"/>
            <w:szCs w:val="22"/>
          </w:rPr>
          <w:t>https://www.1212.mn/mn</w:t>
        </w:r>
      </w:hyperlink>
      <w:r>
        <w:rPr>
          <w:rFonts w:ascii="Arial" w:hAnsi="Arial" w:cs="Arial"/>
          <w:noProof/>
          <w:color w:val="000000"/>
          <w:sz w:val="22"/>
          <w:szCs w:val="22"/>
        </w:rPr>
        <w:t xml:space="preserve"> </w:t>
      </w:r>
    </w:p>
    <w:p w14:paraId="523D4758" w14:textId="77777777" w:rsidR="00586DB6" w:rsidRDefault="00586DB6" w:rsidP="00586DB6">
      <w:pPr>
        <w:pStyle w:val="NormalWeb"/>
        <w:numPr>
          <w:ilvl w:val="0"/>
          <w:numId w:val="33"/>
        </w:numPr>
        <w:spacing w:before="120" w:beforeAutospacing="0" w:after="120" w:afterAutospacing="0" w:line="276" w:lineRule="auto"/>
        <w:jc w:val="both"/>
        <w:textAlignment w:val="baseline"/>
        <w:rPr>
          <w:rFonts w:ascii="Arial" w:hAnsi="Arial" w:cs="Arial"/>
          <w:noProof/>
          <w:color w:val="000000"/>
          <w:sz w:val="22"/>
          <w:szCs w:val="22"/>
        </w:rPr>
      </w:pPr>
      <w:r w:rsidRPr="00486ABB">
        <w:rPr>
          <w:rFonts w:ascii="Arial" w:hAnsi="Arial" w:cs="Arial"/>
          <w:noProof/>
          <w:color w:val="000000"/>
          <w:sz w:val="22"/>
          <w:szCs w:val="22"/>
        </w:rPr>
        <w:t>Эрх</w:t>
      </w:r>
      <w:r>
        <w:rPr>
          <w:rFonts w:ascii="Arial" w:hAnsi="Arial" w:cs="Arial"/>
          <w:noProof/>
          <w:color w:val="000000"/>
          <w:sz w:val="22"/>
          <w:szCs w:val="22"/>
        </w:rPr>
        <w:t xml:space="preserve"> </w:t>
      </w:r>
      <w:r w:rsidRPr="00486ABB">
        <w:rPr>
          <w:rFonts w:ascii="Arial" w:hAnsi="Arial" w:cs="Arial"/>
          <w:noProof/>
          <w:color w:val="000000"/>
          <w:sz w:val="22"/>
          <w:szCs w:val="22"/>
        </w:rPr>
        <w:t>зүйн</w:t>
      </w:r>
      <w:r>
        <w:rPr>
          <w:rFonts w:ascii="Arial" w:hAnsi="Arial" w:cs="Arial"/>
          <w:noProof/>
          <w:color w:val="000000"/>
          <w:sz w:val="22"/>
          <w:szCs w:val="22"/>
        </w:rPr>
        <w:t xml:space="preserve"> </w:t>
      </w:r>
      <w:r w:rsidRPr="00486ABB">
        <w:rPr>
          <w:rFonts w:ascii="Arial" w:hAnsi="Arial" w:cs="Arial"/>
          <w:noProof/>
          <w:color w:val="000000"/>
          <w:sz w:val="22"/>
          <w:szCs w:val="22"/>
        </w:rPr>
        <w:t>мэдээллийн</w:t>
      </w:r>
      <w:r>
        <w:rPr>
          <w:rFonts w:ascii="Arial" w:hAnsi="Arial" w:cs="Arial"/>
          <w:noProof/>
          <w:color w:val="000000"/>
          <w:sz w:val="22"/>
          <w:szCs w:val="22"/>
        </w:rPr>
        <w:t xml:space="preserve"> </w:t>
      </w:r>
      <w:r w:rsidRPr="00486ABB">
        <w:rPr>
          <w:rFonts w:ascii="Arial" w:hAnsi="Arial" w:cs="Arial"/>
          <w:noProof/>
          <w:color w:val="000000"/>
          <w:sz w:val="22"/>
          <w:szCs w:val="22"/>
        </w:rPr>
        <w:t>нэгдсэн</w:t>
      </w:r>
      <w:r>
        <w:rPr>
          <w:rFonts w:ascii="Arial" w:hAnsi="Arial" w:cs="Arial"/>
          <w:noProof/>
          <w:color w:val="000000"/>
          <w:sz w:val="22"/>
          <w:szCs w:val="22"/>
        </w:rPr>
        <w:t xml:space="preserve"> </w:t>
      </w:r>
      <w:r w:rsidRPr="00486ABB">
        <w:rPr>
          <w:rFonts w:ascii="Arial" w:hAnsi="Arial" w:cs="Arial"/>
          <w:noProof/>
          <w:color w:val="000000"/>
          <w:sz w:val="22"/>
          <w:szCs w:val="22"/>
        </w:rPr>
        <w:t>систем.</w:t>
      </w:r>
      <w:r>
        <w:rPr>
          <w:rFonts w:ascii="Arial" w:hAnsi="Arial" w:cs="Arial"/>
          <w:noProof/>
          <w:color w:val="000000"/>
          <w:sz w:val="22"/>
          <w:szCs w:val="22"/>
        </w:rPr>
        <w:t xml:space="preserve"> </w:t>
      </w:r>
      <w:hyperlink r:id="rId11" w:history="1">
        <w:r w:rsidRPr="00486ABB">
          <w:rPr>
            <w:rStyle w:val="Hyperlink"/>
            <w:rFonts w:ascii="Arial" w:hAnsi="Arial" w:cs="Arial"/>
            <w:noProof/>
            <w:color w:val="000000"/>
            <w:sz w:val="22"/>
            <w:szCs w:val="22"/>
          </w:rPr>
          <w:t>https://legalinfo.mn</w:t>
        </w:r>
      </w:hyperlink>
      <w:r>
        <w:rPr>
          <w:rFonts w:ascii="Arial" w:hAnsi="Arial" w:cs="Arial"/>
          <w:noProof/>
          <w:color w:val="000000"/>
          <w:sz w:val="22"/>
          <w:szCs w:val="22"/>
        </w:rPr>
        <w:t xml:space="preserve"> </w:t>
      </w:r>
    </w:p>
    <w:p w14:paraId="73ADB47D" w14:textId="77777777" w:rsidR="00AF1D2F" w:rsidRPr="00774243" w:rsidRDefault="00AF1D2F" w:rsidP="00586DB6">
      <w:pPr>
        <w:pStyle w:val="ListParagraph"/>
        <w:numPr>
          <w:ilvl w:val="0"/>
          <w:numId w:val="4"/>
        </w:numPr>
        <w:tabs>
          <w:tab w:val="left" w:pos="993"/>
        </w:tabs>
        <w:spacing w:line="240" w:lineRule="auto"/>
        <w:ind w:left="0" w:firstLine="567"/>
        <w:contextualSpacing w:val="0"/>
        <w:rPr>
          <w:rFonts w:cs="Arial"/>
        </w:rPr>
      </w:pPr>
    </w:p>
    <w:sectPr w:rsidR="00AF1D2F" w:rsidRPr="00774243" w:rsidSect="006232B7">
      <w:footerReference w:type="default" r:id="rId12"/>
      <w:pgSz w:w="11906" w:h="16838" w:code="9"/>
      <w:pgMar w:top="1304" w:right="851" w:bottom="1304" w:left="1701"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3426A" w14:textId="77777777" w:rsidR="00D03304" w:rsidRDefault="00D03304" w:rsidP="000B4361">
      <w:pPr>
        <w:spacing w:line="240" w:lineRule="auto"/>
      </w:pPr>
      <w:r>
        <w:separator/>
      </w:r>
    </w:p>
  </w:endnote>
  <w:endnote w:type="continuationSeparator" w:id="0">
    <w:p w14:paraId="0D1772CA" w14:textId="77777777" w:rsidR="00D03304" w:rsidRDefault="00D03304" w:rsidP="000B4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725C3" w14:textId="77777777" w:rsidR="0085594C" w:rsidRDefault="0085594C">
    <w:pPr>
      <w:pStyle w:val="Footer"/>
      <w:jc w:val="right"/>
    </w:pPr>
    <w:r>
      <w:fldChar w:fldCharType="begin"/>
    </w:r>
    <w:r>
      <w:instrText xml:space="preserve"> PAGE   \* MERGEFORMAT </w:instrText>
    </w:r>
    <w:r>
      <w:fldChar w:fldCharType="separate"/>
    </w:r>
    <w:r w:rsidR="00D943C2">
      <w:rPr>
        <w:noProof/>
      </w:rPr>
      <w:t>13</w:t>
    </w:r>
    <w:r>
      <w:rPr>
        <w:noProof/>
      </w:rPr>
      <w:fldChar w:fldCharType="end"/>
    </w:r>
  </w:p>
  <w:p w14:paraId="0E2064F6" w14:textId="77777777" w:rsidR="0085594C" w:rsidRDefault="008559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E51E5" w14:textId="77777777" w:rsidR="00D03304" w:rsidRDefault="00D03304" w:rsidP="000B4361">
      <w:pPr>
        <w:spacing w:line="240" w:lineRule="auto"/>
      </w:pPr>
      <w:r>
        <w:separator/>
      </w:r>
    </w:p>
  </w:footnote>
  <w:footnote w:type="continuationSeparator" w:id="0">
    <w:p w14:paraId="0305749F" w14:textId="77777777" w:rsidR="00D03304" w:rsidRDefault="00D03304" w:rsidP="000B436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6CA6"/>
    <w:multiLevelType w:val="hybridMultilevel"/>
    <w:tmpl w:val="B108329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2CE521B"/>
    <w:multiLevelType w:val="hybridMultilevel"/>
    <w:tmpl w:val="2F005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6A6863"/>
    <w:multiLevelType w:val="hybridMultilevel"/>
    <w:tmpl w:val="7A8239F2"/>
    <w:lvl w:ilvl="0" w:tplc="5FEE97F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66BCD"/>
    <w:multiLevelType w:val="hybridMultilevel"/>
    <w:tmpl w:val="BE4AB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30214B"/>
    <w:multiLevelType w:val="multilevel"/>
    <w:tmpl w:val="D6A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5324B"/>
    <w:multiLevelType w:val="multilevel"/>
    <w:tmpl w:val="31469C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F3E7D45"/>
    <w:multiLevelType w:val="hybridMultilevel"/>
    <w:tmpl w:val="12A2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656FB"/>
    <w:multiLevelType w:val="hybridMultilevel"/>
    <w:tmpl w:val="E6109DFC"/>
    <w:lvl w:ilvl="0" w:tplc="1D664BF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A6AA4"/>
    <w:multiLevelType w:val="multilevel"/>
    <w:tmpl w:val="EEEEE372"/>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AFA2C09"/>
    <w:multiLevelType w:val="hybridMultilevel"/>
    <w:tmpl w:val="532A0D90"/>
    <w:lvl w:ilvl="0" w:tplc="747055A6">
      <w:start w:val="1"/>
      <w:numFmt w:val="decimal"/>
      <w:lvlText w:val="%1."/>
      <w:lvlJc w:val="left"/>
      <w:pPr>
        <w:ind w:left="1575" w:hanging="10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D062D5D"/>
    <w:multiLevelType w:val="hybridMultilevel"/>
    <w:tmpl w:val="79F08B8A"/>
    <w:lvl w:ilvl="0" w:tplc="B1FEEFAE">
      <w:start w:val="1"/>
      <w:numFmt w:val="decimal"/>
      <w:lvlText w:val="%1."/>
      <w:lvlJc w:val="left"/>
      <w:pPr>
        <w:ind w:left="1080" w:hanging="360"/>
      </w:pPr>
      <w:rPr>
        <w:rFonts w:eastAsia="Malgun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9801A0"/>
    <w:multiLevelType w:val="hybridMultilevel"/>
    <w:tmpl w:val="F5181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3">
    <w:nsid w:val="292F320A"/>
    <w:multiLevelType w:val="hybridMultilevel"/>
    <w:tmpl w:val="26CA76FC"/>
    <w:lvl w:ilvl="0" w:tplc="EA30CFDE">
      <w:start w:val="1"/>
      <w:numFmt w:val="decimal"/>
      <w:lvlText w:val="%1."/>
      <w:lvlJc w:val="left"/>
      <w:pPr>
        <w:ind w:left="927"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93F0446"/>
    <w:multiLevelType w:val="hybridMultilevel"/>
    <w:tmpl w:val="622471C4"/>
    <w:lvl w:ilvl="0" w:tplc="0409000F">
      <w:start w:val="1"/>
      <w:numFmt w:val="decimal"/>
      <w:lvlText w:val="%1."/>
      <w:lvlJc w:val="left"/>
      <w:pPr>
        <w:ind w:left="889" w:hanging="36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15">
    <w:nsid w:val="3176282C"/>
    <w:multiLevelType w:val="hybridMultilevel"/>
    <w:tmpl w:val="24763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C3FCB"/>
    <w:multiLevelType w:val="multilevel"/>
    <w:tmpl w:val="224C17E2"/>
    <w:lvl w:ilvl="0">
      <w:start w:val="1"/>
      <w:numFmt w:val="decimal"/>
      <w:lvlText w:val="%1."/>
      <w:lvlJc w:val="left"/>
      <w:pPr>
        <w:ind w:left="1778" w:hanging="360"/>
      </w:pPr>
    </w:lvl>
    <w:lvl w:ilvl="1">
      <w:start w:val="2"/>
      <w:numFmt w:val="decimal"/>
      <w:isLgl/>
      <w:lvlText w:val="%1.%2."/>
      <w:lvlJc w:val="left"/>
      <w:pPr>
        <w:ind w:left="2498" w:hanging="72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578" w:hanging="108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658" w:hanging="144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738" w:hanging="1800"/>
      </w:pPr>
      <w:rPr>
        <w:rFonts w:hint="default"/>
      </w:rPr>
    </w:lvl>
    <w:lvl w:ilvl="8">
      <w:start w:val="1"/>
      <w:numFmt w:val="decimal"/>
      <w:isLgl/>
      <w:lvlText w:val="%1.%2.%3.%4.%5.%6.%7.%8.%9."/>
      <w:lvlJc w:val="left"/>
      <w:pPr>
        <w:ind w:left="6458" w:hanging="2160"/>
      </w:pPr>
      <w:rPr>
        <w:rFonts w:hint="default"/>
      </w:rPr>
    </w:lvl>
  </w:abstractNum>
  <w:abstractNum w:abstractNumId="17">
    <w:nsid w:val="3F8C12BE"/>
    <w:multiLevelType w:val="hybridMultilevel"/>
    <w:tmpl w:val="86B094E4"/>
    <w:lvl w:ilvl="0" w:tplc="AC027BB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C09A5"/>
    <w:multiLevelType w:val="hybridMultilevel"/>
    <w:tmpl w:val="C98A4BB6"/>
    <w:lvl w:ilvl="0" w:tplc="CE8C6DAC">
      <w:start w:val="1"/>
      <w:numFmt w:val="decimal"/>
      <w:lvlText w:val="%1."/>
      <w:lvlJc w:val="left"/>
      <w:pPr>
        <w:ind w:left="927"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F729A"/>
    <w:multiLevelType w:val="hybridMultilevel"/>
    <w:tmpl w:val="E676DC6A"/>
    <w:lvl w:ilvl="0" w:tplc="3F5898E4">
      <w:start w:val="9"/>
      <w:numFmt w:val="decimal"/>
      <w:lvlText w:val="%1."/>
      <w:lvlJc w:val="left"/>
      <w:pPr>
        <w:ind w:left="927" w:hanging="360"/>
      </w:pPr>
      <w:rPr>
        <w:rFonts w:hint="default"/>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0">
    <w:nsid w:val="467F3B3D"/>
    <w:multiLevelType w:val="hybridMultilevel"/>
    <w:tmpl w:val="B45A7A28"/>
    <w:lvl w:ilvl="0" w:tplc="04500001">
      <w:start w:val="1"/>
      <w:numFmt w:val="bullet"/>
      <w:lvlText w:val=""/>
      <w:lvlJc w:val="left"/>
      <w:pPr>
        <w:ind w:left="1287" w:hanging="360"/>
      </w:pPr>
      <w:rPr>
        <w:rFonts w:ascii="Symbol" w:hAnsi="Symbol" w:hint="default"/>
      </w:rPr>
    </w:lvl>
    <w:lvl w:ilvl="1" w:tplc="04500003" w:tentative="1">
      <w:start w:val="1"/>
      <w:numFmt w:val="bullet"/>
      <w:lvlText w:val="o"/>
      <w:lvlJc w:val="left"/>
      <w:pPr>
        <w:ind w:left="2007" w:hanging="360"/>
      </w:pPr>
      <w:rPr>
        <w:rFonts w:ascii="Courier New" w:hAnsi="Courier New" w:cs="Courier New" w:hint="default"/>
      </w:rPr>
    </w:lvl>
    <w:lvl w:ilvl="2" w:tplc="04500005" w:tentative="1">
      <w:start w:val="1"/>
      <w:numFmt w:val="bullet"/>
      <w:lvlText w:val=""/>
      <w:lvlJc w:val="left"/>
      <w:pPr>
        <w:ind w:left="2727" w:hanging="360"/>
      </w:pPr>
      <w:rPr>
        <w:rFonts w:ascii="Wingdings" w:hAnsi="Wingdings" w:hint="default"/>
      </w:rPr>
    </w:lvl>
    <w:lvl w:ilvl="3" w:tplc="04500001" w:tentative="1">
      <w:start w:val="1"/>
      <w:numFmt w:val="bullet"/>
      <w:lvlText w:val=""/>
      <w:lvlJc w:val="left"/>
      <w:pPr>
        <w:ind w:left="3447" w:hanging="360"/>
      </w:pPr>
      <w:rPr>
        <w:rFonts w:ascii="Symbol" w:hAnsi="Symbol" w:hint="default"/>
      </w:rPr>
    </w:lvl>
    <w:lvl w:ilvl="4" w:tplc="04500003" w:tentative="1">
      <w:start w:val="1"/>
      <w:numFmt w:val="bullet"/>
      <w:lvlText w:val="o"/>
      <w:lvlJc w:val="left"/>
      <w:pPr>
        <w:ind w:left="4167" w:hanging="360"/>
      </w:pPr>
      <w:rPr>
        <w:rFonts w:ascii="Courier New" w:hAnsi="Courier New" w:cs="Courier New" w:hint="default"/>
      </w:rPr>
    </w:lvl>
    <w:lvl w:ilvl="5" w:tplc="04500005" w:tentative="1">
      <w:start w:val="1"/>
      <w:numFmt w:val="bullet"/>
      <w:lvlText w:val=""/>
      <w:lvlJc w:val="left"/>
      <w:pPr>
        <w:ind w:left="4887" w:hanging="360"/>
      </w:pPr>
      <w:rPr>
        <w:rFonts w:ascii="Wingdings" w:hAnsi="Wingdings" w:hint="default"/>
      </w:rPr>
    </w:lvl>
    <w:lvl w:ilvl="6" w:tplc="04500001" w:tentative="1">
      <w:start w:val="1"/>
      <w:numFmt w:val="bullet"/>
      <w:lvlText w:val=""/>
      <w:lvlJc w:val="left"/>
      <w:pPr>
        <w:ind w:left="5607" w:hanging="360"/>
      </w:pPr>
      <w:rPr>
        <w:rFonts w:ascii="Symbol" w:hAnsi="Symbol" w:hint="default"/>
      </w:rPr>
    </w:lvl>
    <w:lvl w:ilvl="7" w:tplc="04500003" w:tentative="1">
      <w:start w:val="1"/>
      <w:numFmt w:val="bullet"/>
      <w:lvlText w:val="o"/>
      <w:lvlJc w:val="left"/>
      <w:pPr>
        <w:ind w:left="6327" w:hanging="360"/>
      </w:pPr>
      <w:rPr>
        <w:rFonts w:ascii="Courier New" w:hAnsi="Courier New" w:cs="Courier New" w:hint="default"/>
      </w:rPr>
    </w:lvl>
    <w:lvl w:ilvl="8" w:tplc="04500005" w:tentative="1">
      <w:start w:val="1"/>
      <w:numFmt w:val="bullet"/>
      <w:lvlText w:val=""/>
      <w:lvlJc w:val="left"/>
      <w:pPr>
        <w:ind w:left="7047" w:hanging="360"/>
      </w:pPr>
      <w:rPr>
        <w:rFonts w:ascii="Wingdings" w:hAnsi="Wingdings" w:hint="default"/>
      </w:rPr>
    </w:lvl>
  </w:abstractNum>
  <w:abstractNum w:abstractNumId="21">
    <w:nsid w:val="4F1F0DBB"/>
    <w:multiLevelType w:val="hybridMultilevel"/>
    <w:tmpl w:val="BFDA9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0E4725"/>
    <w:multiLevelType w:val="hybridMultilevel"/>
    <w:tmpl w:val="4FBEAD72"/>
    <w:lvl w:ilvl="0" w:tplc="1D664BF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955C0F"/>
    <w:multiLevelType w:val="hybridMultilevel"/>
    <w:tmpl w:val="BDC4B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76692"/>
    <w:multiLevelType w:val="hybridMultilevel"/>
    <w:tmpl w:val="8D880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607C1"/>
    <w:multiLevelType w:val="hybridMultilevel"/>
    <w:tmpl w:val="740A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E4BA4"/>
    <w:multiLevelType w:val="hybridMultilevel"/>
    <w:tmpl w:val="E4DED5B2"/>
    <w:lvl w:ilvl="0" w:tplc="BB600AF6">
      <w:start w:val="1"/>
      <w:numFmt w:val="decimal"/>
      <w:lvlText w:val="%1."/>
      <w:lvlJc w:val="left"/>
      <w:pPr>
        <w:ind w:left="1440" w:hanging="360"/>
      </w:pPr>
      <w:rPr>
        <w:rFonts w:eastAsia="Malgun Goth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8D70D7"/>
    <w:multiLevelType w:val="hybridMultilevel"/>
    <w:tmpl w:val="E1A656C8"/>
    <w:lvl w:ilvl="0" w:tplc="2ED8826C">
      <w:start w:val="1"/>
      <w:numFmt w:val="bullet"/>
      <w:lvlText w:val=""/>
      <w:lvlJc w:val="left"/>
      <w:pPr>
        <w:tabs>
          <w:tab w:val="num" w:pos="720"/>
        </w:tabs>
        <w:ind w:left="720" w:hanging="360"/>
      </w:pPr>
      <w:rPr>
        <w:rFonts w:ascii="Wingdings" w:hAnsi="Wingdings" w:hint="default"/>
      </w:rPr>
    </w:lvl>
    <w:lvl w:ilvl="1" w:tplc="0E320226" w:tentative="1">
      <w:start w:val="1"/>
      <w:numFmt w:val="bullet"/>
      <w:lvlText w:val=""/>
      <w:lvlJc w:val="left"/>
      <w:pPr>
        <w:tabs>
          <w:tab w:val="num" w:pos="1440"/>
        </w:tabs>
        <w:ind w:left="1440" w:hanging="360"/>
      </w:pPr>
      <w:rPr>
        <w:rFonts w:ascii="Wingdings" w:hAnsi="Wingdings" w:hint="default"/>
      </w:rPr>
    </w:lvl>
    <w:lvl w:ilvl="2" w:tplc="E3A8540C" w:tentative="1">
      <w:start w:val="1"/>
      <w:numFmt w:val="bullet"/>
      <w:lvlText w:val=""/>
      <w:lvlJc w:val="left"/>
      <w:pPr>
        <w:tabs>
          <w:tab w:val="num" w:pos="2160"/>
        </w:tabs>
        <w:ind w:left="2160" w:hanging="360"/>
      </w:pPr>
      <w:rPr>
        <w:rFonts w:ascii="Wingdings" w:hAnsi="Wingdings" w:hint="default"/>
      </w:rPr>
    </w:lvl>
    <w:lvl w:ilvl="3" w:tplc="D49CE6EC" w:tentative="1">
      <w:start w:val="1"/>
      <w:numFmt w:val="bullet"/>
      <w:lvlText w:val=""/>
      <w:lvlJc w:val="left"/>
      <w:pPr>
        <w:tabs>
          <w:tab w:val="num" w:pos="2880"/>
        </w:tabs>
        <w:ind w:left="2880" w:hanging="360"/>
      </w:pPr>
      <w:rPr>
        <w:rFonts w:ascii="Wingdings" w:hAnsi="Wingdings" w:hint="default"/>
      </w:rPr>
    </w:lvl>
    <w:lvl w:ilvl="4" w:tplc="9656EB04" w:tentative="1">
      <w:start w:val="1"/>
      <w:numFmt w:val="bullet"/>
      <w:lvlText w:val=""/>
      <w:lvlJc w:val="left"/>
      <w:pPr>
        <w:tabs>
          <w:tab w:val="num" w:pos="3600"/>
        </w:tabs>
        <w:ind w:left="3600" w:hanging="360"/>
      </w:pPr>
      <w:rPr>
        <w:rFonts w:ascii="Wingdings" w:hAnsi="Wingdings" w:hint="default"/>
      </w:rPr>
    </w:lvl>
    <w:lvl w:ilvl="5" w:tplc="89BECC78" w:tentative="1">
      <w:start w:val="1"/>
      <w:numFmt w:val="bullet"/>
      <w:lvlText w:val=""/>
      <w:lvlJc w:val="left"/>
      <w:pPr>
        <w:tabs>
          <w:tab w:val="num" w:pos="4320"/>
        </w:tabs>
        <w:ind w:left="4320" w:hanging="360"/>
      </w:pPr>
      <w:rPr>
        <w:rFonts w:ascii="Wingdings" w:hAnsi="Wingdings" w:hint="default"/>
      </w:rPr>
    </w:lvl>
    <w:lvl w:ilvl="6" w:tplc="BBA2D256" w:tentative="1">
      <w:start w:val="1"/>
      <w:numFmt w:val="bullet"/>
      <w:lvlText w:val=""/>
      <w:lvlJc w:val="left"/>
      <w:pPr>
        <w:tabs>
          <w:tab w:val="num" w:pos="5040"/>
        </w:tabs>
        <w:ind w:left="5040" w:hanging="360"/>
      </w:pPr>
      <w:rPr>
        <w:rFonts w:ascii="Wingdings" w:hAnsi="Wingdings" w:hint="default"/>
      </w:rPr>
    </w:lvl>
    <w:lvl w:ilvl="7" w:tplc="D4C40426" w:tentative="1">
      <w:start w:val="1"/>
      <w:numFmt w:val="bullet"/>
      <w:lvlText w:val=""/>
      <w:lvlJc w:val="left"/>
      <w:pPr>
        <w:tabs>
          <w:tab w:val="num" w:pos="5760"/>
        </w:tabs>
        <w:ind w:left="5760" w:hanging="360"/>
      </w:pPr>
      <w:rPr>
        <w:rFonts w:ascii="Wingdings" w:hAnsi="Wingdings" w:hint="default"/>
      </w:rPr>
    </w:lvl>
    <w:lvl w:ilvl="8" w:tplc="758E2AB6" w:tentative="1">
      <w:start w:val="1"/>
      <w:numFmt w:val="bullet"/>
      <w:lvlText w:val=""/>
      <w:lvlJc w:val="left"/>
      <w:pPr>
        <w:tabs>
          <w:tab w:val="num" w:pos="6480"/>
        </w:tabs>
        <w:ind w:left="6480" w:hanging="360"/>
      </w:pPr>
      <w:rPr>
        <w:rFonts w:ascii="Wingdings" w:hAnsi="Wingdings" w:hint="default"/>
      </w:rPr>
    </w:lvl>
  </w:abstractNum>
  <w:abstractNum w:abstractNumId="28">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12484"/>
    <w:multiLevelType w:val="multilevel"/>
    <w:tmpl w:val="30C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1E6738"/>
    <w:multiLevelType w:val="hybridMultilevel"/>
    <w:tmpl w:val="4DFC45F2"/>
    <w:lvl w:ilvl="0" w:tplc="AC027BB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381FCA"/>
    <w:multiLevelType w:val="hybridMultilevel"/>
    <w:tmpl w:val="6CB03376"/>
    <w:lvl w:ilvl="0" w:tplc="1D664BF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29200A"/>
    <w:multiLevelType w:val="hybridMultilevel"/>
    <w:tmpl w:val="19DEDA3A"/>
    <w:lvl w:ilvl="0" w:tplc="1D664BF2">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B0B26D8"/>
    <w:multiLevelType w:val="hybridMultilevel"/>
    <w:tmpl w:val="B2F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8"/>
  </w:num>
  <w:num w:numId="4">
    <w:abstractNumId w:val="13"/>
  </w:num>
  <w:num w:numId="5">
    <w:abstractNumId w:val="7"/>
  </w:num>
  <w:num w:numId="6">
    <w:abstractNumId w:val="9"/>
  </w:num>
  <w:num w:numId="7">
    <w:abstractNumId w:val="14"/>
  </w:num>
  <w:num w:numId="8">
    <w:abstractNumId w:val="0"/>
  </w:num>
  <w:num w:numId="9">
    <w:abstractNumId w:val="8"/>
  </w:num>
  <w:num w:numId="10">
    <w:abstractNumId w:val="16"/>
  </w:num>
  <w:num w:numId="11">
    <w:abstractNumId w:val="23"/>
  </w:num>
  <w:num w:numId="12">
    <w:abstractNumId w:val="2"/>
  </w:num>
  <w:num w:numId="13">
    <w:abstractNumId w:val="7"/>
  </w:num>
  <w:num w:numId="14">
    <w:abstractNumId w:val="6"/>
  </w:num>
  <w:num w:numId="15">
    <w:abstractNumId w:val="3"/>
  </w:num>
  <w:num w:numId="16">
    <w:abstractNumId w:val="1"/>
  </w:num>
  <w:num w:numId="17">
    <w:abstractNumId w:val="31"/>
  </w:num>
  <w:num w:numId="18">
    <w:abstractNumId w:val="22"/>
  </w:num>
  <w:num w:numId="19">
    <w:abstractNumId w:val="10"/>
  </w:num>
  <w:num w:numId="20">
    <w:abstractNumId w:val="26"/>
  </w:num>
  <w:num w:numId="21">
    <w:abstractNumId w:val="18"/>
  </w:num>
  <w:num w:numId="22">
    <w:abstractNumId w:val="15"/>
  </w:num>
  <w:num w:numId="23">
    <w:abstractNumId w:val="30"/>
  </w:num>
  <w:num w:numId="24">
    <w:abstractNumId w:val="21"/>
  </w:num>
  <w:num w:numId="25">
    <w:abstractNumId w:val="17"/>
  </w:num>
  <w:num w:numId="26">
    <w:abstractNumId w:val="20"/>
  </w:num>
  <w:num w:numId="27">
    <w:abstractNumId w:val="25"/>
  </w:num>
  <w:num w:numId="28">
    <w:abstractNumId w:val="33"/>
  </w:num>
  <w:num w:numId="29">
    <w:abstractNumId w:val="32"/>
  </w:num>
  <w:num w:numId="30">
    <w:abstractNumId w:val="27"/>
  </w:num>
  <w:num w:numId="31">
    <w:abstractNumId w:val="11"/>
  </w:num>
  <w:num w:numId="32">
    <w:abstractNumId w:val="19"/>
  </w:num>
  <w:num w:numId="33">
    <w:abstractNumId w:val="5"/>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51"/>
    <w:rsid w:val="000166B3"/>
    <w:rsid w:val="0002191C"/>
    <w:rsid w:val="000237BC"/>
    <w:rsid w:val="00025D06"/>
    <w:rsid w:val="00036207"/>
    <w:rsid w:val="000452F4"/>
    <w:rsid w:val="00051828"/>
    <w:rsid w:val="000561C3"/>
    <w:rsid w:val="00060373"/>
    <w:rsid w:val="00067BBB"/>
    <w:rsid w:val="000749A7"/>
    <w:rsid w:val="0007517B"/>
    <w:rsid w:val="00085095"/>
    <w:rsid w:val="00086FAA"/>
    <w:rsid w:val="000901B5"/>
    <w:rsid w:val="000A5BA7"/>
    <w:rsid w:val="000B40C7"/>
    <w:rsid w:val="000B4361"/>
    <w:rsid w:val="000B739A"/>
    <w:rsid w:val="000D0BFE"/>
    <w:rsid w:val="000D2D05"/>
    <w:rsid w:val="000D385C"/>
    <w:rsid w:val="000D6199"/>
    <w:rsid w:val="000D662C"/>
    <w:rsid w:val="000D6DBC"/>
    <w:rsid w:val="000F18E8"/>
    <w:rsid w:val="000F1E43"/>
    <w:rsid w:val="000F1E87"/>
    <w:rsid w:val="000F6285"/>
    <w:rsid w:val="00100DEB"/>
    <w:rsid w:val="0010798A"/>
    <w:rsid w:val="00120C56"/>
    <w:rsid w:val="00134774"/>
    <w:rsid w:val="001366B1"/>
    <w:rsid w:val="00137211"/>
    <w:rsid w:val="00140115"/>
    <w:rsid w:val="00141C34"/>
    <w:rsid w:val="001434D1"/>
    <w:rsid w:val="001437A8"/>
    <w:rsid w:val="001541AF"/>
    <w:rsid w:val="001552F0"/>
    <w:rsid w:val="00157899"/>
    <w:rsid w:val="00162730"/>
    <w:rsid w:val="00175FD1"/>
    <w:rsid w:val="0017625C"/>
    <w:rsid w:val="001779F7"/>
    <w:rsid w:val="001818CD"/>
    <w:rsid w:val="001948AA"/>
    <w:rsid w:val="001954B4"/>
    <w:rsid w:val="00196679"/>
    <w:rsid w:val="001A0DE7"/>
    <w:rsid w:val="001A361A"/>
    <w:rsid w:val="001B3555"/>
    <w:rsid w:val="001C0835"/>
    <w:rsid w:val="001C2B7D"/>
    <w:rsid w:val="001C2BBE"/>
    <w:rsid w:val="001C3676"/>
    <w:rsid w:val="001C3949"/>
    <w:rsid w:val="001E065B"/>
    <w:rsid w:val="001E4EA1"/>
    <w:rsid w:val="001E4EA8"/>
    <w:rsid w:val="001F05BF"/>
    <w:rsid w:val="001F43CC"/>
    <w:rsid w:val="001F543D"/>
    <w:rsid w:val="00205D62"/>
    <w:rsid w:val="00210268"/>
    <w:rsid w:val="002221AF"/>
    <w:rsid w:val="002361FF"/>
    <w:rsid w:val="002410DB"/>
    <w:rsid w:val="002414D6"/>
    <w:rsid w:val="00244D19"/>
    <w:rsid w:val="0024602F"/>
    <w:rsid w:val="00250B24"/>
    <w:rsid w:val="00255B53"/>
    <w:rsid w:val="00257508"/>
    <w:rsid w:val="002642E8"/>
    <w:rsid w:val="0026569D"/>
    <w:rsid w:val="00271C93"/>
    <w:rsid w:val="00272480"/>
    <w:rsid w:val="00284AF4"/>
    <w:rsid w:val="00286959"/>
    <w:rsid w:val="002879EB"/>
    <w:rsid w:val="00290901"/>
    <w:rsid w:val="002911B9"/>
    <w:rsid w:val="00293958"/>
    <w:rsid w:val="00294650"/>
    <w:rsid w:val="00294FD1"/>
    <w:rsid w:val="002A2A64"/>
    <w:rsid w:val="002A3CBA"/>
    <w:rsid w:val="002B55D3"/>
    <w:rsid w:val="002C51AA"/>
    <w:rsid w:val="002C558F"/>
    <w:rsid w:val="002C59F5"/>
    <w:rsid w:val="002D0A63"/>
    <w:rsid w:val="002D3473"/>
    <w:rsid w:val="002E0112"/>
    <w:rsid w:val="002F1149"/>
    <w:rsid w:val="002F2844"/>
    <w:rsid w:val="002F45D5"/>
    <w:rsid w:val="00303D82"/>
    <w:rsid w:val="003106F9"/>
    <w:rsid w:val="00313C51"/>
    <w:rsid w:val="003143D8"/>
    <w:rsid w:val="00314D80"/>
    <w:rsid w:val="003156A7"/>
    <w:rsid w:val="00321D41"/>
    <w:rsid w:val="00325370"/>
    <w:rsid w:val="003268EA"/>
    <w:rsid w:val="00326B88"/>
    <w:rsid w:val="0033721D"/>
    <w:rsid w:val="00341BFD"/>
    <w:rsid w:val="00341E9B"/>
    <w:rsid w:val="00342DAF"/>
    <w:rsid w:val="00344872"/>
    <w:rsid w:val="00353A6E"/>
    <w:rsid w:val="00354A0B"/>
    <w:rsid w:val="00365C0F"/>
    <w:rsid w:val="00367B6C"/>
    <w:rsid w:val="00372628"/>
    <w:rsid w:val="003736B3"/>
    <w:rsid w:val="00376C18"/>
    <w:rsid w:val="003834C5"/>
    <w:rsid w:val="00385D10"/>
    <w:rsid w:val="003901EF"/>
    <w:rsid w:val="00392054"/>
    <w:rsid w:val="003969F9"/>
    <w:rsid w:val="00397396"/>
    <w:rsid w:val="003A3F86"/>
    <w:rsid w:val="003C53F3"/>
    <w:rsid w:val="003D4EEF"/>
    <w:rsid w:val="00411FC7"/>
    <w:rsid w:val="00415E7E"/>
    <w:rsid w:val="00416CAE"/>
    <w:rsid w:val="00421ADF"/>
    <w:rsid w:val="0043276A"/>
    <w:rsid w:val="00434732"/>
    <w:rsid w:val="00434B28"/>
    <w:rsid w:val="00447DC7"/>
    <w:rsid w:val="004540EC"/>
    <w:rsid w:val="00457552"/>
    <w:rsid w:val="00457B27"/>
    <w:rsid w:val="00467F9E"/>
    <w:rsid w:val="00470568"/>
    <w:rsid w:val="004761DD"/>
    <w:rsid w:val="004764AD"/>
    <w:rsid w:val="004875C6"/>
    <w:rsid w:val="004A5A8B"/>
    <w:rsid w:val="004A6C8D"/>
    <w:rsid w:val="004A6ED2"/>
    <w:rsid w:val="004B147B"/>
    <w:rsid w:val="004B2C60"/>
    <w:rsid w:val="004B547E"/>
    <w:rsid w:val="004B5693"/>
    <w:rsid w:val="004B5E9F"/>
    <w:rsid w:val="004C0758"/>
    <w:rsid w:val="004C1F32"/>
    <w:rsid w:val="004C4B3C"/>
    <w:rsid w:val="004D1386"/>
    <w:rsid w:val="004D7546"/>
    <w:rsid w:val="004E0424"/>
    <w:rsid w:val="004E2957"/>
    <w:rsid w:val="004E36E9"/>
    <w:rsid w:val="004E532E"/>
    <w:rsid w:val="004E6B94"/>
    <w:rsid w:val="004F553E"/>
    <w:rsid w:val="00501EF6"/>
    <w:rsid w:val="005050CD"/>
    <w:rsid w:val="0050580C"/>
    <w:rsid w:val="00506B7B"/>
    <w:rsid w:val="00510B19"/>
    <w:rsid w:val="00535F7B"/>
    <w:rsid w:val="00536C53"/>
    <w:rsid w:val="00555F7C"/>
    <w:rsid w:val="0056168D"/>
    <w:rsid w:val="005723B5"/>
    <w:rsid w:val="0057655B"/>
    <w:rsid w:val="00576F18"/>
    <w:rsid w:val="00577276"/>
    <w:rsid w:val="00580926"/>
    <w:rsid w:val="00583A54"/>
    <w:rsid w:val="00586DB6"/>
    <w:rsid w:val="00590205"/>
    <w:rsid w:val="005909E3"/>
    <w:rsid w:val="00597E1E"/>
    <w:rsid w:val="005A6706"/>
    <w:rsid w:val="005B01F9"/>
    <w:rsid w:val="005C39ED"/>
    <w:rsid w:val="005C52D9"/>
    <w:rsid w:val="005D1DD9"/>
    <w:rsid w:val="005D71FB"/>
    <w:rsid w:val="005D75F6"/>
    <w:rsid w:val="005E2184"/>
    <w:rsid w:val="005F01FD"/>
    <w:rsid w:val="005F3DA3"/>
    <w:rsid w:val="005F6118"/>
    <w:rsid w:val="00604EFF"/>
    <w:rsid w:val="00616129"/>
    <w:rsid w:val="00621F16"/>
    <w:rsid w:val="006232B7"/>
    <w:rsid w:val="00624313"/>
    <w:rsid w:val="00626B7F"/>
    <w:rsid w:val="0062732E"/>
    <w:rsid w:val="006315AB"/>
    <w:rsid w:val="0063497B"/>
    <w:rsid w:val="0064464A"/>
    <w:rsid w:val="00646D07"/>
    <w:rsid w:val="00652C57"/>
    <w:rsid w:val="00660DF1"/>
    <w:rsid w:val="00661716"/>
    <w:rsid w:val="00664DFB"/>
    <w:rsid w:val="00674121"/>
    <w:rsid w:val="00680F58"/>
    <w:rsid w:val="006815E0"/>
    <w:rsid w:val="00692866"/>
    <w:rsid w:val="006B00E4"/>
    <w:rsid w:val="006B3976"/>
    <w:rsid w:val="006B479B"/>
    <w:rsid w:val="006B705F"/>
    <w:rsid w:val="006C4F63"/>
    <w:rsid w:val="006D1081"/>
    <w:rsid w:val="006D1FF3"/>
    <w:rsid w:val="006D74A7"/>
    <w:rsid w:val="006F3303"/>
    <w:rsid w:val="006F5B0E"/>
    <w:rsid w:val="00700A63"/>
    <w:rsid w:val="00706385"/>
    <w:rsid w:val="0071161A"/>
    <w:rsid w:val="00716572"/>
    <w:rsid w:val="00717EB6"/>
    <w:rsid w:val="007206DF"/>
    <w:rsid w:val="00720E57"/>
    <w:rsid w:val="00724BEA"/>
    <w:rsid w:val="007313FA"/>
    <w:rsid w:val="007346FC"/>
    <w:rsid w:val="00745910"/>
    <w:rsid w:val="00746772"/>
    <w:rsid w:val="00750EEE"/>
    <w:rsid w:val="00755CC9"/>
    <w:rsid w:val="007622E9"/>
    <w:rsid w:val="0076387A"/>
    <w:rsid w:val="00774243"/>
    <w:rsid w:val="007837F0"/>
    <w:rsid w:val="00796D1F"/>
    <w:rsid w:val="007A10EE"/>
    <w:rsid w:val="007A4E0B"/>
    <w:rsid w:val="007A680B"/>
    <w:rsid w:val="007B3991"/>
    <w:rsid w:val="007B3FAF"/>
    <w:rsid w:val="007B5DF6"/>
    <w:rsid w:val="007D4F37"/>
    <w:rsid w:val="007D6D08"/>
    <w:rsid w:val="007E396A"/>
    <w:rsid w:val="007F2407"/>
    <w:rsid w:val="007F422C"/>
    <w:rsid w:val="007F64F0"/>
    <w:rsid w:val="00801BDE"/>
    <w:rsid w:val="00805B1F"/>
    <w:rsid w:val="00805C56"/>
    <w:rsid w:val="00810F2A"/>
    <w:rsid w:val="00811152"/>
    <w:rsid w:val="00817D3E"/>
    <w:rsid w:val="00822AE8"/>
    <w:rsid w:val="00824E90"/>
    <w:rsid w:val="0083007B"/>
    <w:rsid w:val="00854AD1"/>
    <w:rsid w:val="0085594C"/>
    <w:rsid w:val="008564D0"/>
    <w:rsid w:val="00856522"/>
    <w:rsid w:val="00870973"/>
    <w:rsid w:val="00871C3F"/>
    <w:rsid w:val="00876902"/>
    <w:rsid w:val="00882AC6"/>
    <w:rsid w:val="00884DA3"/>
    <w:rsid w:val="00890548"/>
    <w:rsid w:val="00891A3F"/>
    <w:rsid w:val="0089520A"/>
    <w:rsid w:val="008A09B6"/>
    <w:rsid w:val="008A590E"/>
    <w:rsid w:val="008B0AF1"/>
    <w:rsid w:val="008C2F68"/>
    <w:rsid w:val="008C753F"/>
    <w:rsid w:val="008D15B8"/>
    <w:rsid w:val="008D3507"/>
    <w:rsid w:val="008D351C"/>
    <w:rsid w:val="008D4F13"/>
    <w:rsid w:val="008E3432"/>
    <w:rsid w:val="008F2609"/>
    <w:rsid w:val="008F6BD3"/>
    <w:rsid w:val="008F6C75"/>
    <w:rsid w:val="008F6D9C"/>
    <w:rsid w:val="008F6E61"/>
    <w:rsid w:val="00900A8A"/>
    <w:rsid w:val="00901A2B"/>
    <w:rsid w:val="00904ACD"/>
    <w:rsid w:val="00906E79"/>
    <w:rsid w:val="009117FA"/>
    <w:rsid w:val="00912C03"/>
    <w:rsid w:val="00912E93"/>
    <w:rsid w:val="00914D62"/>
    <w:rsid w:val="00915809"/>
    <w:rsid w:val="00923BFE"/>
    <w:rsid w:val="00931853"/>
    <w:rsid w:val="00931F1F"/>
    <w:rsid w:val="00936DE8"/>
    <w:rsid w:val="00940D6A"/>
    <w:rsid w:val="00942E71"/>
    <w:rsid w:val="0094313F"/>
    <w:rsid w:val="00943627"/>
    <w:rsid w:val="0094658E"/>
    <w:rsid w:val="00946E81"/>
    <w:rsid w:val="00950786"/>
    <w:rsid w:val="00951488"/>
    <w:rsid w:val="00954BA9"/>
    <w:rsid w:val="00957D40"/>
    <w:rsid w:val="009621FF"/>
    <w:rsid w:val="00966946"/>
    <w:rsid w:val="00966ABA"/>
    <w:rsid w:val="009678BA"/>
    <w:rsid w:val="0097586F"/>
    <w:rsid w:val="00975CDD"/>
    <w:rsid w:val="00995F8E"/>
    <w:rsid w:val="009A3C2D"/>
    <w:rsid w:val="009B3533"/>
    <w:rsid w:val="009C24D0"/>
    <w:rsid w:val="009C6286"/>
    <w:rsid w:val="009D5B7F"/>
    <w:rsid w:val="009D7AD8"/>
    <w:rsid w:val="009F2A00"/>
    <w:rsid w:val="009F2ADB"/>
    <w:rsid w:val="009F355F"/>
    <w:rsid w:val="00A01432"/>
    <w:rsid w:val="00A10284"/>
    <w:rsid w:val="00A119B5"/>
    <w:rsid w:val="00A1350B"/>
    <w:rsid w:val="00A21877"/>
    <w:rsid w:val="00A236CB"/>
    <w:rsid w:val="00A263B0"/>
    <w:rsid w:val="00A33987"/>
    <w:rsid w:val="00A4397D"/>
    <w:rsid w:val="00A4424F"/>
    <w:rsid w:val="00A447B6"/>
    <w:rsid w:val="00A500CF"/>
    <w:rsid w:val="00A51DCC"/>
    <w:rsid w:val="00A5372F"/>
    <w:rsid w:val="00A72C1D"/>
    <w:rsid w:val="00A866B1"/>
    <w:rsid w:val="00A873A0"/>
    <w:rsid w:val="00A94DC2"/>
    <w:rsid w:val="00AA2B3C"/>
    <w:rsid w:val="00AB00EE"/>
    <w:rsid w:val="00AB1FC7"/>
    <w:rsid w:val="00AB79BD"/>
    <w:rsid w:val="00AC2B22"/>
    <w:rsid w:val="00AC7EE0"/>
    <w:rsid w:val="00AD0AC2"/>
    <w:rsid w:val="00AD288D"/>
    <w:rsid w:val="00AD73DB"/>
    <w:rsid w:val="00AD7544"/>
    <w:rsid w:val="00AE5FF8"/>
    <w:rsid w:val="00AE7D2C"/>
    <w:rsid w:val="00AF0BC0"/>
    <w:rsid w:val="00AF151D"/>
    <w:rsid w:val="00AF1D2F"/>
    <w:rsid w:val="00B00473"/>
    <w:rsid w:val="00B010FF"/>
    <w:rsid w:val="00B03A20"/>
    <w:rsid w:val="00B056DE"/>
    <w:rsid w:val="00B134BD"/>
    <w:rsid w:val="00B1496D"/>
    <w:rsid w:val="00B21C15"/>
    <w:rsid w:val="00B21D73"/>
    <w:rsid w:val="00B2495B"/>
    <w:rsid w:val="00B25B9E"/>
    <w:rsid w:val="00B26593"/>
    <w:rsid w:val="00B445AC"/>
    <w:rsid w:val="00B47389"/>
    <w:rsid w:val="00B57F08"/>
    <w:rsid w:val="00B63133"/>
    <w:rsid w:val="00B96A0C"/>
    <w:rsid w:val="00BA1BD4"/>
    <w:rsid w:val="00BA214B"/>
    <w:rsid w:val="00BB2863"/>
    <w:rsid w:val="00BB2E60"/>
    <w:rsid w:val="00BB5B13"/>
    <w:rsid w:val="00BB7A2D"/>
    <w:rsid w:val="00BC148F"/>
    <w:rsid w:val="00BC28E9"/>
    <w:rsid w:val="00BD47E9"/>
    <w:rsid w:val="00BD5FDC"/>
    <w:rsid w:val="00BE7040"/>
    <w:rsid w:val="00BF20DD"/>
    <w:rsid w:val="00C05D86"/>
    <w:rsid w:val="00C1190E"/>
    <w:rsid w:val="00C16CB4"/>
    <w:rsid w:val="00C214D4"/>
    <w:rsid w:val="00C24F4C"/>
    <w:rsid w:val="00C2589D"/>
    <w:rsid w:val="00C25906"/>
    <w:rsid w:val="00C34E05"/>
    <w:rsid w:val="00C36150"/>
    <w:rsid w:val="00C4097A"/>
    <w:rsid w:val="00C41974"/>
    <w:rsid w:val="00C43C1F"/>
    <w:rsid w:val="00C44C94"/>
    <w:rsid w:val="00C47A7F"/>
    <w:rsid w:val="00C47FEF"/>
    <w:rsid w:val="00C53151"/>
    <w:rsid w:val="00C541A7"/>
    <w:rsid w:val="00C61210"/>
    <w:rsid w:val="00C74240"/>
    <w:rsid w:val="00C81B78"/>
    <w:rsid w:val="00C82414"/>
    <w:rsid w:val="00C83525"/>
    <w:rsid w:val="00C83EA9"/>
    <w:rsid w:val="00C84301"/>
    <w:rsid w:val="00C91145"/>
    <w:rsid w:val="00CA2181"/>
    <w:rsid w:val="00CA408B"/>
    <w:rsid w:val="00CB255B"/>
    <w:rsid w:val="00CB41B8"/>
    <w:rsid w:val="00CB570A"/>
    <w:rsid w:val="00CB6657"/>
    <w:rsid w:val="00CC0E72"/>
    <w:rsid w:val="00CC2F53"/>
    <w:rsid w:val="00CC442D"/>
    <w:rsid w:val="00CD2FAC"/>
    <w:rsid w:val="00CD69A1"/>
    <w:rsid w:val="00CD7998"/>
    <w:rsid w:val="00CE1E7E"/>
    <w:rsid w:val="00CE6EA4"/>
    <w:rsid w:val="00CF5A86"/>
    <w:rsid w:val="00D03304"/>
    <w:rsid w:val="00D1595F"/>
    <w:rsid w:val="00D247BB"/>
    <w:rsid w:val="00D24C01"/>
    <w:rsid w:val="00D31087"/>
    <w:rsid w:val="00D33834"/>
    <w:rsid w:val="00D3471B"/>
    <w:rsid w:val="00D37EB1"/>
    <w:rsid w:val="00D441B2"/>
    <w:rsid w:val="00D4710A"/>
    <w:rsid w:val="00D524F2"/>
    <w:rsid w:val="00D52EA1"/>
    <w:rsid w:val="00D539DA"/>
    <w:rsid w:val="00D66ADB"/>
    <w:rsid w:val="00D712A0"/>
    <w:rsid w:val="00D7214E"/>
    <w:rsid w:val="00D8227E"/>
    <w:rsid w:val="00D824DD"/>
    <w:rsid w:val="00D878F8"/>
    <w:rsid w:val="00D943C2"/>
    <w:rsid w:val="00D94ECB"/>
    <w:rsid w:val="00D954E9"/>
    <w:rsid w:val="00DA10B9"/>
    <w:rsid w:val="00DA31CF"/>
    <w:rsid w:val="00DA5571"/>
    <w:rsid w:val="00DA63A9"/>
    <w:rsid w:val="00DA7677"/>
    <w:rsid w:val="00DB392D"/>
    <w:rsid w:val="00DC0941"/>
    <w:rsid w:val="00DC5083"/>
    <w:rsid w:val="00DC5536"/>
    <w:rsid w:val="00DD0BA7"/>
    <w:rsid w:val="00DD1F6B"/>
    <w:rsid w:val="00DD5ABE"/>
    <w:rsid w:val="00DD6D7C"/>
    <w:rsid w:val="00DF7496"/>
    <w:rsid w:val="00E00D5F"/>
    <w:rsid w:val="00E03424"/>
    <w:rsid w:val="00E04E91"/>
    <w:rsid w:val="00E1064A"/>
    <w:rsid w:val="00E110FF"/>
    <w:rsid w:val="00E16E6E"/>
    <w:rsid w:val="00E17FD4"/>
    <w:rsid w:val="00E22540"/>
    <w:rsid w:val="00E34293"/>
    <w:rsid w:val="00E3436A"/>
    <w:rsid w:val="00E41AAD"/>
    <w:rsid w:val="00E4338C"/>
    <w:rsid w:val="00E53B8A"/>
    <w:rsid w:val="00E664C9"/>
    <w:rsid w:val="00E719A4"/>
    <w:rsid w:val="00E72ABE"/>
    <w:rsid w:val="00E747DC"/>
    <w:rsid w:val="00E752D0"/>
    <w:rsid w:val="00E77F5A"/>
    <w:rsid w:val="00E83452"/>
    <w:rsid w:val="00E8797B"/>
    <w:rsid w:val="00E95646"/>
    <w:rsid w:val="00E95EA1"/>
    <w:rsid w:val="00EA2EB9"/>
    <w:rsid w:val="00EA4276"/>
    <w:rsid w:val="00EA769D"/>
    <w:rsid w:val="00EB1E26"/>
    <w:rsid w:val="00EB5478"/>
    <w:rsid w:val="00EC3265"/>
    <w:rsid w:val="00EC3798"/>
    <w:rsid w:val="00EC48F5"/>
    <w:rsid w:val="00EC4EE7"/>
    <w:rsid w:val="00ED053C"/>
    <w:rsid w:val="00ED2FCC"/>
    <w:rsid w:val="00ED5894"/>
    <w:rsid w:val="00ED63DB"/>
    <w:rsid w:val="00ED71BE"/>
    <w:rsid w:val="00ED7777"/>
    <w:rsid w:val="00ED77C4"/>
    <w:rsid w:val="00EE0AC4"/>
    <w:rsid w:val="00EF20F9"/>
    <w:rsid w:val="00EF3BAF"/>
    <w:rsid w:val="00EF3F3C"/>
    <w:rsid w:val="00EF755C"/>
    <w:rsid w:val="00F1181B"/>
    <w:rsid w:val="00F14E93"/>
    <w:rsid w:val="00F2495F"/>
    <w:rsid w:val="00F27DFD"/>
    <w:rsid w:val="00F30F6B"/>
    <w:rsid w:val="00F33F6C"/>
    <w:rsid w:val="00F40C36"/>
    <w:rsid w:val="00F43490"/>
    <w:rsid w:val="00F44449"/>
    <w:rsid w:val="00F46B92"/>
    <w:rsid w:val="00F51EB0"/>
    <w:rsid w:val="00F53199"/>
    <w:rsid w:val="00F664FF"/>
    <w:rsid w:val="00F732AD"/>
    <w:rsid w:val="00F80AE2"/>
    <w:rsid w:val="00F84D1F"/>
    <w:rsid w:val="00F87E90"/>
    <w:rsid w:val="00FA2A64"/>
    <w:rsid w:val="00FA2D70"/>
    <w:rsid w:val="00FA4C99"/>
    <w:rsid w:val="00FB3EDF"/>
    <w:rsid w:val="00FB4231"/>
    <w:rsid w:val="00FB4374"/>
    <w:rsid w:val="00FD00F8"/>
    <w:rsid w:val="00FD66C1"/>
    <w:rsid w:val="00FE47EA"/>
    <w:rsid w:val="00FE5E5F"/>
    <w:rsid w:val="00FE698B"/>
    <w:rsid w:val="00FE7984"/>
    <w:rsid w:val="00FF0DFB"/>
    <w:rsid w:val="00FF2FAD"/>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37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mn-MN" w:eastAsia="mn-M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151"/>
    <w:pPr>
      <w:spacing w:line="276" w:lineRule="auto"/>
      <w:jc w:val="both"/>
    </w:pPr>
    <w:rPr>
      <w:rFonts w:ascii="Arial" w:eastAsia="Times New Roman"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C60"/>
    <w:pPr>
      <w:ind w:left="720"/>
      <w:contextualSpacing/>
    </w:pPr>
  </w:style>
  <w:style w:type="paragraph" w:styleId="NormalWeb">
    <w:name w:val="Normal (Web)"/>
    <w:basedOn w:val="Normal"/>
    <w:uiPriority w:val="99"/>
    <w:unhideWhenUsed/>
    <w:rsid w:val="004B2C60"/>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0B4361"/>
    <w:pPr>
      <w:tabs>
        <w:tab w:val="center" w:pos="4680"/>
        <w:tab w:val="right" w:pos="9360"/>
      </w:tabs>
    </w:pPr>
    <w:rPr>
      <w:lang w:val="x-none"/>
    </w:rPr>
  </w:style>
  <w:style w:type="character" w:customStyle="1" w:styleId="HeaderChar">
    <w:name w:val="Header Char"/>
    <w:link w:val="Header"/>
    <w:uiPriority w:val="99"/>
    <w:rsid w:val="000B4361"/>
    <w:rPr>
      <w:rFonts w:ascii="Arial" w:eastAsia="Times New Roman" w:hAnsi="Arial"/>
      <w:sz w:val="24"/>
      <w:szCs w:val="24"/>
      <w:lang w:eastAsia="en-US"/>
    </w:rPr>
  </w:style>
  <w:style w:type="paragraph" w:styleId="Footer">
    <w:name w:val="footer"/>
    <w:basedOn w:val="Normal"/>
    <w:link w:val="FooterChar"/>
    <w:uiPriority w:val="99"/>
    <w:unhideWhenUsed/>
    <w:rsid w:val="000B4361"/>
    <w:pPr>
      <w:tabs>
        <w:tab w:val="center" w:pos="4680"/>
        <w:tab w:val="right" w:pos="9360"/>
      </w:tabs>
    </w:pPr>
    <w:rPr>
      <w:lang w:val="x-none"/>
    </w:rPr>
  </w:style>
  <w:style w:type="character" w:customStyle="1" w:styleId="FooterChar">
    <w:name w:val="Footer Char"/>
    <w:link w:val="Footer"/>
    <w:uiPriority w:val="99"/>
    <w:rsid w:val="000B4361"/>
    <w:rPr>
      <w:rFonts w:ascii="Arial" w:eastAsia="Times New Roman" w:hAnsi="Arial"/>
      <w:sz w:val="24"/>
      <w:szCs w:val="24"/>
      <w:lang w:eastAsia="en-US"/>
    </w:rPr>
  </w:style>
  <w:style w:type="paragraph" w:styleId="BalloonText">
    <w:name w:val="Balloon Text"/>
    <w:basedOn w:val="Normal"/>
    <w:link w:val="BalloonTextChar"/>
    <w:uiPriority w:val="99"/>
    <w:semiHidden/>
    <w:unhideWhenUsed/>
    <w:rsid w:val="002F1149"/>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2F1149"/>
    <w:rPr>
      <w:rFonts w:ascii="Tahoma" w:eastAsia="Times New Roman" w:hAnsi="Tahoma" w:cs="Tahoma"/>
      <w:sz w:val="16"/>
      <w:szCs w:val="16"/>
      <w:lang w:eastAsia="en-US"/>
    </w:rPr>
  </w:style>
  <w:style w:type="paragraph" w:customStyle="1" w:styleId="msghead">
    <w:name w:val="msg_head"/>
    <w:basedOn w:val="Normal"/>
    <w:uiPriority w:val="99"/>
    <w:rsid w:val="00616129"/>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AF1D2F"/>
    <w:rPr>
      <w:color w:val="0000FF"/>
      <w:u w:val="single"/>
    </w:rPr>
  </w:style>
  <w:style w:type="character" w:styleId="Strong">
    <w:name w:val="Strong"/>
    <w:basedOn w:val="DefaultParagraphFont"/>
    <w:uiPriority w:val="22"/>
    <w:qFormat/>
    <w:rsid w:val="005D71FB"/>
    <w:rPr>
      <w:b/>
      <w:bCs/>
    </w:rPr>
  </w:style>
  <w:style w:type="paragraph" w:styleId="FootnoteText">
    <w:name w:val="footnote text"/>
    <w:basedOn w:val="Normal"/>
    <w:link w:val="FootnoteTextChar"/>
    <w:uiPriority w:val="99"/>
    <w:unhideWhenUsed/>
    <w:rsid w:val="00624313"/>
    <w:rPr>
      <w:sz w:val="20"/>
      <w:szCs w:val="20"/>
    </w:rPr>
  </w:style>
  <w:style w:type="character" w:customStyle="1" w:styleId="FootnoteTextChar">
    <w:name w:val="Footnote Text Char"/>
    <w:basedOn w:val="DefaultParagraphFont"/>
    <w:link w:val="FootnoteText"/>
    <w:uiPriority w:val="99"/>
    <w:rsid w:val="00624313"/>
    <w:rPr>
      <w:rFonts w:ascii="Arial" w:eastAsia="Times New Roman" w:hAnsi="Arial"/>
      <w:lang w:val="en-US" w:eastAsia="en-US"/>
    </w:rPr>
  </w:style>
  <w:style w:type="character" w:styleId="FootnoteReference">
    <w:name w:val="footnote reference"/>
    <w:uiPriority w:val="99"/>
    <w:semiHidden/>
    <w:unhideWhenUsed/>
    <w:rsid w:val="00624313"/>
    <w:rPr>
      <w:vertAlign w:val="superscript"/>
    </w:rPr>
  </w:style>
  <w:style w:type="paragraph" w:styleId="Caption">
    <w:name w:val="caption"/>
    <w:basedOn w:val="Normal"/>
    <w:next w:val="Normal"/>
    <w:uiPriority w:val="35"/>
    <w:unhideWhenUsed/>
    <w:qFormat/>
    <w:rsid w:val="00624313"/>
    <w:rPr>
      <w:b/>
      <w:bCs/>
      <w:sz w:val="20"/>
      <w:szCs w:val="20"/>
    </w:rPr>
  </w:style>
  <w:style w:type="table" w:styleId="TableGrid">
    <w:name w:val="Table Grid"/>
    <w:basedOn w:val="TableNormal"/>
    <w:uiPriority w:val="59"/>
    <w:rsid w:val="00434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CB255B"/>
    <w:rPr>
      <w:rFonts w:ascii="Times New Roman" w:eastAsia="Times New Roman" w:hAnsi="Times New Roman"/>
      <w:sz w:val="22"/>
      <w:szCs w:val="22"/>
      <w:shd w:val="clear" w:color="auto" w:fill="FFFFFF"/>
    </w:rPr>
  </w:style>
  <w:style w:type="paragraph" w:customStyle="1" w:styleId="Bodytext20">
    <w:name w:val="Body text (2)"/>
    <w:basedOn w:val="Normal"/>
    <w:link w:val="Bodytext2"/>
    <w:rsid w:val="00CB255B"/>
    <w:pPr>
      <w:widowControl w:val="0"/>
      <w:shd w:val="clear" w:color="auto" w:fill="FFFFFF"/>
      <w:spacing w:line="300" w:lineRule="exact"/>
      <w:jc w:val="right"/>
    </w:pPr>
    <w:rPr>
      <w:rFonts w:ascii="Times New Roman" w:hAnsi="Times New Roman"/>
      <w:sz w:val="22"/>
      <w:szCs w:val="22"/>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2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galinfo.mn/mn/detail/343"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khural.mn/dashboard/tuluulugch" TargetMode="External"/><Relationship Id="rId9" Type="http://schemas.openxmlformats.org/officeDocument/2006/relationships/hyperlink" Target="https://m-election.mn/result-election" TargetMode="External"/><Relationship Id="rId10" Type="http://schemas.openxmlformats.org/officeDocument/2006/relationships/hyperlink" Target="https://www.1212.mn/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AC13-F54E-7944-B45E-4D92F2F3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14</Pages>
  <Words>3264</Words>
  <Characters>18608</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32</cp:revision>
  <cp:lastPrinted>2019-05-27T09:36:00Z</cp:lastPrinted>
  <dcterms:created xsi:type="dcterms:W3CDTF">2019-07-19T02:57:00Z</dcterms:created>
  <dcterms:modified xsi:type="dcterms:W3CDTF">2024-05-17T08:51:00Z</dcterms:modified>
</cp:coreProperties>
</file>