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47119" w14:textId="77777777" w:rsidR="00226D1D" w:rsidRDefault="00226D1D" w:rsidP="005601E5">
      <w:pPr>
        <w:spacing w:after="0" w:line="240" w:lineRule="auto"/>
        <w:ind w:right="141"/>
        <w:jc w:val="center"/>
        <w:rPr>
          <w:rFonts w:ascii="Arial" w:hAnsi="Arial" w:cs="Arial"/>
          <w:szCs w:val="24"/>
          <w:lang w:val="mn-MN"/>
        </w:rPr>
      </w:pPr>
    </w:p>
    <w:p w14:paraId="61B3B02F" w14:textId="77777777" w:rsidR="00226D1D" w:rsidRDefault="00226D1D" w:rsidP="005601E5">
      <w:pPr>
        <w:spacing w:after="0" w:line="240" w:lineRule="auto"/>
        <w:ind w:right="141"/>
        <w:jc w:val="center"/>
        <w:rPr>
          <w:rFonts w:ascii="Arial" w:hAnsi="Arial" w:cs="Arial"/>
          <w:szCs w:val="24"/>
          <w:lang w:val="mn-MN"/>
        </w:rPr>
      </w:pPr>
    </w:p>
    <w:p w14:paraId="457AEEB0" w14:textId="77777777" w:rsidR="005601E5" w:rsidRPr="00373F25" w:rsidRDefault="005601E5" w:rsidP="005601E5">
      <w:pPr>
        <w:spacing w:after="0" w:line="240" w:lineRule="auto"/>
        <w:ind w:right="141"/>
        <w:jc w:val="center"/>
        <w:rPr>
          <w:rFonts w:ascii="Arial" w:hAnsi="Arial" w:cs="Arial"/>
          <w:b/>
          <w:bCs/>
          <w:szCs w:val="24"/>
          <w:lang w:val="mn-MN"/>
        </w:rPr>
      </w:pPr>
      <w:r w:rsidRPr="00373F25">
        <w:rPr>
          <w:rFonts w:ascii="Arial" w:hAnsi="Arial" w:cs="Arial"/>
          <w:b/>
          <w:bCs/>
          <w:szCs w:val="24"/>
          <w:lang w:val="mn-MN"/>
        </w:rPr>
        <w:t>МОНГОЛ УЛСЫН ИХ ХУРЛЫН СОНГУУЛИЙН ТУХАЙ ХУУЛЬД</w:t>
      </w:r>
    </w:p>
    <w:p w14:paraId="1823BA32" w14:textId="77777777" w:rsidR="005601E5" w:rsidRPr="00373F25" w:rsidRDefault="005601E5" w:rsidP="005601E5">
      <w:pPr>
        <w:spacing w:after="0" w:line="240" w:lineRule="auto"/>
        <w:ind w:right="141" w:firstLine="720"/>
        <w:jc w:val="center"/>
        <w:rPr>
          <w:rFonts w:ascii="Arial" w:hAnsi="Arial" w:cs="Arial"/>
          <w:b/>
          <w:bCs/>
          <w:szCs w:val="24"/>
          <w:lang w:val="mn-MN"/>
        </w:rPr>
      </w:pPr>
      <w:r w:rsidRPr="00373F25">
        <w:rPr>
          <w:rFonts w:ascii="Arial" w:hAnsi="Arial" w:cs="Arial"/>
          <w:b/>
          <w:bCs/>
          <w:szCs w:val="24"/>
          <w:lang w:val="mn-MN"/>
        </w:rPr>
        <w:t xml:space="preserve"> НЭМЭЛТ, ӨӨРЧЛӨЛТ ОРУУЛСАНТАЙ ХОЛБООТОЙГООР </w:t>
      </w:r>
    </w:p>
    <w:p w14:paraId="2DAAC4FD" w14:textId="77777777" w:rsidR="005601E5" w:rsidRPr="00373F25" w:rsidRDefault="005601E5" w:rsidP="005601E5">
      <w:pPr>
        <w:spacing w:after="0" w:line="240" w:lineRule="auto"/>
        <w:ind w:right="141" w:firstLine="720"/>
        <w:jc w:val="center"/>
        <w:rPr>
          <w:rFonts w:ascii="Arial" w:hAnsi="Arial" w:cs="Arial"/>
          <w:b/>
          <w:bCs/>
          <w:szCs w:val="24"/>
          <w:lang w:val="mn-MN"/>
        </w:rPr>
      </w:pPr>
      <w:r w:rsidRPr="00373F25">
        <w:rPr>
          <w:rFonts w:ascii="Arial" w:hAnsi="Arial" w:cs="Arial"/>
          <w:b/>
          <w:bCs/>
          <w:szCs w:val="24"/>
          <w:lang w:val="mn-MN"/>
        </w:rPr>
        <w:t xml:space="preserve">ХУУЛЬ ХООРОНДЫН ДАВХАРДАЛ, ХИЙДЭЛ, ЗӨРЧЛИЙГ </w:t>
      </w:r>
    </w:p>
    <w:p w14:paraId="0B53F9ED" w14:textId="77777777" w:rsidR="005601E5" w:rsidRPr="00373F25" w:rsidRDefault="005601E5" w:rsidP="005601E5">
      <w:pPr>
        <w:spacing w:after="0" w:line="240" w:lineRule="auto"/>
        <w:ind w:right="141" w:firstLine="720"/>
        <w:jc w:val="center"/>
        <w:rPr>
          <w:rFonts w:ascii="Arial" w:hAnsi="Arial" w:cs="Arial"/>
          <w:b/>
          <w:bCs/>
          <w:szCs w:val="24"/>
          <w:lang w:val="mn-MN"/>
        </w:rPr>
      </w:pPr>
      <w:r w:rsidRPr="00373F25">
        <w:rPr>
          <w:rFonts w:ascii="Arial" w:hAnsi="Arial" w:cs="Arial"/>
          <w:b/>
          <w:bCs/>
          <w:szCs w:val="24"/>
          <w:lang w:val="mn-MN"/>
        </w:rPr>
        <w:t xml:space="preserve">АРИЛГАХ ЗОРИЛГООР ЗӨРЧЛИЙН ТУХАЙ ХУУЛЬД НЭМЭЛТ, </w:t>
      </w:r>
    </w:p>
    <w:p w14:paraId="2FA7AEAC" w14:textId="77777777" w:rsidR="005601E5" w:rsidRPr="00373F25" w:rsidRDefault="005601E5" w:rsidP="005601E5">
      <w:pPr>
        <w:spacing w:after="0" w:line="240" w:lineRule="auto"/>
        <w:ind w:right="141" w:firstLine="720"/>
        <w:jc w:val="center"/>
        <w:rPr>
          <w:rFonts w:ascii="Arial" w:hAnsi="Arial" w:cs="Arial"/>
          <w:b/>
          <w:bCs/>
          <w:szCs w:val="24"/>
          <w:lang w:val="mn-MN"/>
        </w:rPr>
      </w:pPr>
      <w:r w:rsidRPr="00373F25">
        <w:rPr>
          <w:rFonts w:ascii="Arial" w:hAnsi="Arial" w:cs="Arial"/>
          <w:b/>
          <w:bCs/>
          <w:szCs w:val="24"/>
          <w:lang w:val="mn-MN"/>
        </w:rPr>
        <w:t xml:space="preserve">ӨӨРЧЛӨЛТ ОРУУЛАХ ТУХАЙ, ЗӨРЧИЛ ШАЛГАН ШИЙДВЭРЛЭХ </w:t>
      </w:r>
    </w:p>
    <w:p w14:paraId="4EE4D174" w14:textId="77777777" w:rsidR="005601E5" w:rsidRPr="00373F25" w:rsidRDefault="005601E5" w:rsidP="005601E5">
      <w:pPr>
        <w:spacing w:after="0" w:line="240" w:lineRule="auto"/>
        <w:ind w:right="141" w:firstLine="720"/>
        <w:jc w:val="center"/>
        <w:rPr>
          <w:rFonts w:ascii="Arial" w:hAnsi="Arial" w:cs="Arial"/>
          <w:b/>
          <w:bCs/>
          <w:szCs w:val="24"/>
          <w:lang w:val="mn-MN"/>
        </w:rPr>
      </w:pPr>
      <w:r w:rsidRPr="00373F25">
        <w:rPr>
          <w:rFonts w:ascii="Arial" w:hAnsi="Arial" w:cs="Arial"/>
          <w:b/>
          <w:bCs/>
          <w:szCs w:val="24"/>
          <w:lang w:val="mn-MN"/>
        </w:rPr>
        <w:t xml:space="preserve">ТУХАЙ ХУУЛЬД ӨӨРЧЛӨЛТ ОРУУЛАХ ТУХАЙ БОЛОН </w:t>
      </w:r>
    </w:p>
    <w:p w14:paraId="3B44283B" w14:textId="77777777" w:rsidR="005601E5" w:rsidRPr="00373F25" w:rsidRDefault="005601E5" w:rsidP="005601E5">
      <w:pPr>
        <w:spacing w:after="0" w:line="240" w:lineRule="auto"/>
        <w:ind w:right="141" w:firstLine="720"/>
        <w:jc w:val="center"/>
        <w:rPr>
          <w:rFonts w:ascii="Arial" w:hAnsi="Arial" w:cs="Arial"/>
          <w:b/>
          <w:bCs/>
          <w:szCs w:val="24"/>
          <w:lang w:val="mn-MN"/>
        </w:rPr>
      </w:pPr>
      <w:r w:rsidRPr="00373F25">
        <w:rPr>
          <w:rFonts w:ascii="Arial" w:hAnsi="Arial" w:cs="Arial"/>
          <w:b/>
          <w:bCs/>
          <w:szCs w:val="24"/>
          <w:lang w:val="mn-MN"/>
        </w:rPr>
        <w:t xml:space="preserve">БУСАД ХУУЛЬД НЭМЭЛТ, ӨӨРЧЛӨЛТ ОРУУЛАХ ТУХАЙ </w:t>
      </w:r>
    </w:p>
    <w:p w14:paraId="40C83826" w14:textId="77777777" w:rsidR="00D55DB5" w:rsidRPr="00373F25" w:rsidRDefault="005601E5" w:rsidP="0035301E">
      <w:pPr>
        <w:spacing w:after="0" w:line="240" w:lineRule="auto"/>
        <w:ind w:right="141" w:firstLine="720"/>
        <w:jc w:val="center"/>
        <w:rPr>
          <w:rFonts w:ascii="Arial" w:hAnsi="Arial" w:cs="Arial"/>
          <w:b/>
          <w:bCs/>
          <w:szCs w:val="24"/>
          <w:lang w:val="mn-MN"/>
        </w:rPr>
      </w:pPr>
      <w:r w:rsidRPr="00373F25">
        <w:rPr>
          <w:rFonts w:ascii="Arial" w:hAnsi="Arial" w:cs="Arial"/>
          <w:b/>
          <w:bCs/>
          <w:szCs w:val="24"/>
          <w:lang w:val="mn-MN"/>
        </w:rPr>
        <w:t>ХУУЛИЙН ТӨСЛИЙН ТОВЧ ТАНИЛЦУУЛГА</w:t>
      </w:r>
    </w:p>
    <w:p w14:paraId="286BFE7A" w14:textId="443DECDB" w:rsidR="005601E5" w:rsidRPr="0035301E" w:rsidRDefault="005601E5" w:rsidP="00373F25">
      <w:pPr>
        <w:spacing w:after="0" w:line="240" w:lineRule="auto"/>
        <w:ind w:right="141"/>
        <w:rPr>
          <w:rFonts w:ascii="Arial" w:hAnsi="Arial" w:cs="Arial"/>
          <w:szCs w:val="24"/>
          <w:lang w:val="mn-MN"/>
        </w:rPr>
      </w:pPr>
    </w:p>
    <w:p w14:paraId="520E56ED" w14:textId="77777777" w:rsidR="005601E5" w:rsidRDefault="005601E5" w:rsidP="005601E5">
      <w:pPr>
        <w:spacing w:after="0" w:line="240" w:lineRule="auto"/>
        <w:rPr>
          <w:rFonts w:ascii="Arial" w:hAnsi="Arial" w:cs="Arial"/>
          <w:b/>
          <w:bCs/>
          <w:szCs w:val="24"/>
          <w:lang w:val="mn-MN"/>
        </w:rPr>
      </w:pPr>
    </w:p>
    <w:p w14:paraId="0B299C51" w14:textId="031CC871" w:rsidR="005601E5" w:rsidRPr="00F8615B" w:rsidRDefault="005601E5" w:rsidP="005601E5">
      <w:pPr>
        <w:spacing w:after="0" w:line="240" w:lineRule="auto"/>
        <w:ind w:firstLine="720"/>
        <w:contextualSpacing/>
        <w:jc w:val="both"/>
        <w:rPr>
          <w:rFonts w:ascii="Arial" w:hAnsi="Arial" w:cs="Arial"/>
          <w:szCs w:val="24"/>
          <w:shd w:val="clear" w:color="auto" w:fill="FFFFFF"/>
          <w:vertAlign w:val="superscript"/>
          <w:lang w:val="mn-MN"/>
        </w:rPr>
      </w:pPr>
      <w:r w:rsidRPr="003F041E">
        <w:rPr>
          <w:rFonts w:ascii="Arial" w:hAnsi="Arial" w:cs="Arial"/>
          <w:szCs w:val="24"/>
          <w:lang w:val="mn-MN"/>
        </w:rPr>
        <w:t>Монгол Улсын Үндсэн хуул</w:t>
      </w:r>
      <w:r>
        <w:rPr>
          <w:rFonts w:ascii="Arial" w:hAnsi="Arial" w:cs="Arial"/>
          <w:szCs w:val="24"/>
          <w:lang w:val="mn-MN"/>
        </w:rPr>
        <w:t xml:space="preserve">ьд </w:t>
      </w:r>
      <w:r w:rsidRPr="003F041E">
        <w:rPr>
          <w:rFonts w:ascii="Arial" w:hAnsi="Arial" w:cs="Arial"/>
          <w:szCs w:val="24"/>
          <w:lang w:val="mn-MN"/>
        </w:rPr>
        <w:t>2023 оны 5 дугаар сарын 31</w:t>
      </w:r>
      <w:r w:rsidRPr="003F041E">
        <w:rPr>
          <w:rFonts w:ascii="Arial" w:hAnsi="Arial" w:cs="Arial"/>
          <w:szCs w:val="24"/>
        </w:rPr>
        <w:t>-</w:t>
      </w:r>
      <w:r w:rsidRPr="003F041E">
        <w:rPr>
          <w:rFonts w:ascii="Arial" w:hAnsi="Arial" w:cs="Arial"/>
          <w:szCs w:val="24"/>
          <w:lang w:val="mn-MN"/>
        </w:rPr>
        <w:t xml:space="preserve">ний өдөр </w:t>
      </w:r>
      <w:r>
        <w:rPr>
          <w:rFonts w:ascii="Arial" w:hAnsi="Arial" w:cs="Arial"/>
          <w:szCs w:val="24"/>
          <w:lang w:val="mn-MN"/>
        </w:rPr>
        <w:t>оруулсан өөрчлөлт</w:t>
      </w:r>
      <w:r>
        <w:rPr>
          <w:rFonts w:ascii="Arial" w:hAnsi="Arial" w:cs="Arial"/>
          <w:szCs w:val="24"/>
          <w:shd w:val="clear" w:color="auto" w:fill="FFFFFF"/>
          <w:lang w:val="mn-MN"/>
        </w:rPr>
        <w:t>ийг</w:t>
      </w:r>
      <w:r>
        <w:rPr>
          <w:rStyle w:val="FootnoteReference"/>
          <w:rFonts w:ascii="Arial" w:hAnsi="Arial" w:cs="Arial"/>
          <w:szCs w:val="24"/>
          <w:shd w:val="clear" w:color="auto" w:fill="FFFFFF"/>
          <w:lang w:val="mn-MN"/>
        </w:rPr>
        <w:footnoteReference w:id="1"/>
      </w:r>
      <w:r w:rsidR="004D474C">
        <w:rPr>
          <w:rFonts w:ascii="Arial" w:hAnsi="Arial" w:cs="Arial"/>
          <w:szCs w:val="24"/>
          <w:shd w:val="clear" w:color="auto" w:fill="FFFFFF"/>
          <w:lang w:val="mn-MN"/>
        </w:rPr>
        <w:t xml:space="preserve"> </w:t>
      </w:r>
      <w:r w:rsidRPr="003F041E">
        <w:rPr>
          <w:rFonts w:ascii="Arial" w:hAnsi="Arial" w:cs="Arial"/>
          <w:szCs w:val="24"/>
          <w:shd w:val="clear" w:color="auto" w:fill="FFFFFF"/>
          <w:lang w:val="mn-MN"/>
        </w:rPr>
        <w:t>үндэслэн</w:t>
      </w:r>
      <w:r>
        <w:rPr>
          <w:rFonts w:ascii="Arial" w:hAnsi="Arial" w:cs="Arial"/>
          <w:szCs w:val="24"/>
          <w:shd w:val="clear" w:color="auto" w:fill="FFFFFF"/>
          <w:vertAlign w:val="superscript"/>
        </w:rPr>
        <w:t xml:space="preserve"> </w:t>
      </w:r>
      <w:r w:rsidRPr="003957FE">
        <w:rPr>
          <w:rFonts w:ascii="Arial" w:hAnsi="Arial" w:cs="Arial"/>
          <w:szCs w:val="24"/>
          <w:lang w:val="mn-MN"/>
        </w:rPr>
        <w:t xml:space="preserve">Монгол Улсын Их Хурлын сонгуулийн тухай хуульд </w:t>
      </w:r>
      <w:r>
        <w:rPr>
          <w:rFonts w:ascii="Arial" w:hAnsi="Arial" w:cs="Arial"/>
          <w:szCs w:val="24"/>
          <w:lang w:val="mn-MN"/>
        </w:rPr>
        <w:t xml:space="preserve">нэмэлт, өөрчлөлт оруулах тухай хуулийг </w:t>
      </w:r>
      <w:r w:rsidRPr="003957FE">
        <w:rPr>
          <w:rFonts w:ascii="Arial" w:hAnsi="Arial" w:cs="Arial"/>
          <w:szCs w:val="24"/>
          <w:lang w:val="mn-MN"/>
        </w:rPr>
        <w:t>2023 оны 6 дугаар сарын 16</w:t>
      </w:r>
      <w:r w:rsidRPr="003957FE">
        <w:rPr>
          <w:rFonts w:ascii="Arial" w:hAnsi="Arial" w:cs="Arial"/>
          <w:szCs w:val="24"/>
        </w:rPr>
        <w:t>-</w:t>
      </w:r>
      <w:r w:rsidRPr="003957FE">
        <w:rPr>
          <w:rFonts w:ascii="Arial" w:hAnsi="Arial" w:cs="Arial"/>
          <w:szCs w:val="24"/>
          <w:lang w:val="mn-MN"/>
        </w:rPr>
        <w:t xml:space="preserve">ны </w:t>
      </w:r>
      <w:r>
        <w:rPr>
          <w:rFonts w:ascii="Arial" w:hAnsi="Arial" w:cs="Arial"/>
          <w:szCs w:val="24"/>
          <w:lang w:val="mn-MN"/>
        </w:rPr>
        <w:t>өдөр баталсан.</w:t>
      </w:r>
    </w:p>
    <w:p w14:paraId="565E7736" w14:textId="77777777" w:rsidR="005601E5" w:rsidRDefault="005601E5" w:rsidP="005601E5">
      <w:pPr>
        <w:spacing w:after="0" w:line="240" w:lineRule="auto"/>
        <w:contextualSpacing/>
        <w:jc w:val="both"/>
        <w:rPr>
          <w:rFonts w:ascii="Arial" w:hAnsi="Arial" w:cs="Arial"/>
          <w:szCs w:val="24"/>
        </w:rPr>
      </w:pPr>
    </w:p>
    <w:p w14:paraId="01103DC5" w14:textId="268FB13C" w:rsidR="00D55DB5" w:rsidRPr="00830719" w:rsidRDefault="005601E5" w:rsidP="00373F25">
      <w:pPr>
        <w:spacing w:after="0" w:line="240" w:lineRule="auto"/>
        <w:ind w:firstLine="720"/>
        <w:jc w:val="both"/>
        <w:rPr>
          <w:rFonts w:ascii="Arial" w:hAnsi="Arial" w:cs="Arial"/>
          <w:szCs w:val="24"/>
          <w:shd w:val="clear" w:color="auto" w:fill="FFFFFF"/>
          <w:lang w:val="mn-MN"/>
        </w:rPr>
      </w:pPr>
      <w:proofErr w:type="spellStart"/>
      <w:r>
        <w:rPr>
          <w:rFonts w:ascii="Arial" w:hAnsi="Arial" w:cs="Arial"/>
          <w:iCs/>
        </w:rPr>
        <w:t>Уг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хуулийг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баталсантай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холбогдуулан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Монгол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Улсын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Их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Хурлын</w:t>
      </w:r>
      <w:proofErr w:type="spellEnd"/>
      <w:r>
        <w:rPr>
          <w:rFonts w:ascii="Arial" w:hAnsi="Arial" w:cs="Arial"/>
          <w:iCs/>
        </w:rPr>
        <w:t xml:space="preserve"> 2023 </w:t>
      </w:r>
      <w:proofErr w:type="spellStart"/>
      <w:r>
        <w:rPr>
          <w:rFonts w:ascii="Arial" w:hAnsi="Arial" w:cs="Arial"/>
          <w:iCs/>
        </w:rPr>
        <w:t>оны</w:t>
      </w:r>
      <w:proofErr w:type="spellEnd"/>
      <w:r>
        <w:rPr>
          <w:rFonts w:ascii="Arial" w:hAnsi="Arial" w:cs="Arial"/>
          <w:iCs/>
        </w:rPr>
        <w:t xml:space="preserve"> 47 </w:t>
      </w:r>
      <w:proofErr w:type="spellStart"/>
      <w:r>
        <w:rPr>
          <w:rFonts w:ascii="Arial" w:hAnsi="Arial" w:cs="Arial"/>
          <w:iCs/>
        </w:rPr>
        <w:t>дугаар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тогтоолоор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сонгуулийн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зардлын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ил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тод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хариуцлагатай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байдлыг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нэмэгдүүлэх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хэрэгжилтийг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хангах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сонгуулийн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холбогдолтой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гэмт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хэрэг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зөрчлийг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хянан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шийдвэрлэх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ажиллагааг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боловсронгуй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болгох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чиглэлээр</w:t>
      </w:r>
      <w:proofErr w:type="spellEnd"/>
      <w:r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Сонгуулийн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автоматжуулсан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системийн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тухай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хуульд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нэмэлт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өөрчлөлт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оруулах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тухай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Эрүүгийн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хуульд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нэмэлт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өөрчлөлт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оруулах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тухай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Эрүүгийн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хэрэг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хянан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шийдвэрлэх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тухай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хуульд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нэмэлт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өөрчлөлт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оруулах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тухай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Зөрчлийн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тухай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хуульд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нэмэлт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өөрчлөлт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оруулах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тухай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Зөрчил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шалган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шийдвэрлэх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тухай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хуульд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нэмэлт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өөрчлөлт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оруулах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тухай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Төрийн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албаны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тухай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хуульд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нэмэлт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өөрчлөлт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оруулах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тухай</w:t>
      </w:r>
      <w:proofErr w:type="spellEnd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830719"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хуулийн</w:t>
      </w:r>
      <w:r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төслийг</w:t>
      </w:r>
      <w:proofErr w:type="spellEnd"/>
      <w:r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боловсруулж</w:t>
      </w:r>
      <w:proofErr w:type="spellEnd"/>
      <w:r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Монгол</w:t>
      </w:r>
      <w:proofErr w:type="spellEnd"/>
      <w:r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Улсын</w:t>
      </w:r>
      <w:proofErr w:type="spellEnd"/>
      <w:r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>Их</w:t>
      </w:r>
      <w:proofErr w:type="spellEnd"/>
      <w:r w:rsidRPr="0083071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Хуралд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өргөн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мэдүүлэхийг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Монгол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Улсын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Засгийн</w:t>
      </w:r>
      <w:proofErr w:type="spellEnd"/>
      <w:r w:rsidRPr="004F26C5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4F26C5">
        <w:rPr>
          <w:rFonts w:ascii="Arial" w:hAnsi="Arial" w:cs="Arial"/>
          <w:szCs w:val="24"/>
          <w:shd w:val="clear" w:color="auto" w:fill="FFFFFF"/>
        </w:rPr>
        <w:t>газар</w:t>
      </w:r>
      <w:r>
        <w:rPr>
          <w:rFonts w:ascii="Arial" w:hAnsi="Arial" w:cs="Arial"/>
          <w:szCs w:val="24"/>
          <w:shd w:val="clear" w:color="auto" w:fill="FFFFFF"/>
        </w:rPr>
        <w:t>т</w:t>
      </w:r>
      <w:proofErr w:type="spellEnd"/>
      <w:r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Cs w:val="24"/>
          <w:shd w:val="clear" w:color="auto" w:fill="FFFFFF"/>
        </w:rPr>
        <w:t>даалгас</w:t>
      </w:r>
      <w:proofErr w:type="spellEnd"/>
      <w:r w:rsidR="00830719">
        <w:rPr>
          <w:rFonts w:ascii="Arial" w:hAnsi="Arial" w:cs="Arial"/>
          <w:szCs w:val="24"/>
          <w:shd w:val="clear" w:color="auto" w:fill="FFFFFF"/>
          <w:lang w:val="mn-MN"/>
        </w:rPr>
        <w:t>ны дагуу холбогдох хууль тогтоомжий</w:t>
      </w:r>
      <w:r w:rsidR="00373F25">
        <w:rPr>
          <w:rFonts w:ascii="Arial" w:hAnsi="Arial" w:cs="Arial"/>
          <w:szCs w:val="24"/>
          <w:shd w:val="clear" w:color="auto" w:fill="FFFFFF"/>
          <w:lang w:val="mn-MN"/>
        </w:rPr>
        <w:t>н</w:t>
      </w:r>
      <w:r w:rsidR="00830719">
        <w:rPr>
          <w:rFonts w:ascii="Arial" w:hAnsi="Arial" w:cs="Arial"/>
          <w:szCs w:val="24"/>
          <w:shd w:val="clear" w:color="auto" w:fill="FFFFFF"/>
          <w:lang w:val="mn-MN"/>
        </w:rPr>
        <w:t xml:space="preserve"> төслийг боловсрууллаа.</w:t>
      </w:r>
    </w:p>
    <w:p w14:paraId="671E584D" w14:textId="77777777" w:rsidR="005601E5" w:rsidRDefault="005601E5" w:rsidP="00373F25">
      <w:pPr>
        <w:spacing w:after="0" w:line="240" w:lineRule="auto"/>
        <w:ind w:firstLine="720"/>
        <w:jc w:val="both"/>
        <w:rPr>
          <w:rFonts w:ascii="Arial" w:hAnsi="Arial" w:cs="Arial"/>
          <w:iCs/>
          <w:lang w:val="mn-MN"/>
        </w:rPr>
      </w:pPr>
    </w:p>
    <w:p w14:paraId="1884EC31" w14:textId="202EA122" w:rsidR="00D55DB5" w:rsidRDefault="004D474C" w:rsidP="00373F25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>
        <w:rPr>
          <w:rFonts w:ascii="Arial" w:hAnsi="Arial" w:cs="Arial"/>
          <w:iCs/>
          <w:lang w:val="mn-MN"/>
        </w:rPr>
        <w:tab/>
      </w:r>
      <w:r w:rsidR="00D55DB5" w:rsidRPr="00A741B8">
        <w:rPr>
          <w:rFonts w:ascii="Arial" w:hAnsi="Arial" w:cs="Arial"/>
          <w:bCs/>
          <w:color w:val="000000" w:themeColor="text1"/>
          <w:szCs w:val="24"/>
          <w:lang w:val="mn-MN"/>
        </w:rPr>
        <w:t>Хууль тогтоомжийн тухай хуулийн 12 дугаар зүйлийн</w:t>
      </w:r>
      <w:r w:rsidR="00D55DB5" w:rsidRPr="00A741B8">
        <w:rPr>
          <w:rFonts w:ascii="Arial" w:hAnsi="Arial" w:cs="Arial"/>
          <w:b/>
          <w:color w:val="000000" w:themeColor="text1"/>
          <w:szCs w:val="24"/>
          <w:lang w:val="mn-MN"/>
        </w:rPr>
        <w:t xml:space="preserve"> </w:t>
      </w:r>
      <w:r w:rsidR="00D55DB5" w:rsidRPr="00A741B8">
        <w:rPr>
          <w:rFonts w:ascii="Arial" w:hAnsi="Arial" w:cs="Arial"/>
          <w:color w:val="000000" w:themeColor="text1"/>
          <w:szCs w:val="24"/>
          <w:shd w:val="clear" w:color="auto" w:fill="FFFFFF"/>
        </w:rPr>
        <w:t>12.2.</w:t>
      </w:r>
      <w:r w:rsidR="00373F25">
        <w:rPr>
          <w:rFonts w:ascii="Arial" w:hAnsi="Arial" w:cs="Arial"/>
          <w:color w:val="000000" w:themeColor="text1"/>
          <w:szCs w:val="24"/>
          <w:shd w:val="clear" w:color="auto" w:fill="FFFFFF"/>
          <w:lang w:val="mn-MN"/>
        </w:rPr>
        <w:t>24</w:t>
      </w:r>
      <w:r w:rsidR="00D55DB5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r w:rsidR="00373F25">
        <w:rPr>
          <w:rFonts w:ascii="Arial" w:hAnsi="Arial" w:cs="Arial"/>
          <w:color w:val="000000" w:themeColor="text1"/>
          <w:szCs w:val="24"/>
          <w:shd w:val="clear" w:color="auto" w:fill="FFFFFF"/>
          <w:lang w:val="mn-MN"/>
        </w:rPr>
        <w:t>дэх</w:t>
      </w:r>
      <w:r w:rsidR="00D55DB5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D55DB5">
        <w:rPr>
          <w:rFonts w:ascii="Arial" w:hAnsi="Arial" w:cs="Arial"/>
          <w:color w:val="000000" w:themeColor="text1"/>
          <w:szCs w:val="24"/>
          <w:shd w:val="clear" w:color="auto" w:fill="FFFFFF"/>
        </w:rPr>
        <w:t>заалт</w:t>
      </w:r>
      <w:proofErr w:type="spellEnd"/>
      <w:r w:rsidR="00373F25">
        <w:rPr>
          <w:rFonts w:ascii="Arial" w:hAnsi="Arial" w:cs="Arial"/>
          <w:color w:val="000000" w:themeColor="text1"/>
          <w:szCs w:val="24"/>
          <w:shd w:val="clear" w:color="auto" w:fill="FFFFFF"/>
          <w:lang w:val="mn-MN"/>
        </w:rPr>
        <w:t xml:space="preserve">ад </w:t>
      </w:r>
      <w:r w:rsidR="00D55DB5">
        <w:rPr>
          <w:rFonts w:ascii="Arial" w:hAnsi="Arial" w:cs="Arial"/>
          <w:bCs/>
          <w:color w:val="000000" w:themeColor="text1"/>
          <w:szCs w:val="24"/>
          <w:lang w:val="mn-MN"/>
        </w:rPr>
        <w:t>заасны</w:t>
      </w:r>
      <w:r w:rsidR="00D55DB5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D55DB5">
        <w:rPr>
          <w:rFonts w:ascii="Arial" w:hAnsi="Arial" w:cs="Arial"/>
          <w:color w:val="000000" w:themeColor="text1"/>
          <w:szCs w:val="24"/>
          <w:shd w:val="clear" w:color="auto" w:fill="FFFFFF"/>
        </w:rPr>
        <w:t>дагуу</w:t>
      </w:r>
      <w:proofErr w:type="spellEnd"/>
      <w:r w:rsidR="00830719">
        <w:rPr>
          <w:rFonts w:ascii="Arial" w:hAnsi="Arial" w:cs="Arial"/>
          <w:color w:val="000000" w:themeColor="text1"/>
          <w:szCs w:val="24"/>
          <w:shd w:val="clear" w:color="auto" w:fill="FFFFFF"/>
          <w:lang w:val="mn-MN"/>
        </w:rPr>
        <w:t xml:space="preserve"> хууль тогтоомжийн төслийг боловсруулахад</w:t>
      </w:r>
      <w:r w:rsidR="00D55DB5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D55DB5">
        <w:rPr>
          <w:rFonts w:ascii="Arial" w:hAnsi="Arial" w:cs="Arial"/>
          <w:color w:val="000000" w:themeColor="text1"/>
          <w:szCs w:val="24"/>
          <w:shd w:val="clear" w:color="auto" w:fill="FFFFFF"/>
        </w:rPr>
        <w:t>Хууль</w:t>
      </w:r>
      <w:proofErr w:type="spellEnd"/>
      <w:r w:rsidR="00D55DB5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D55DB5">
        <w:rPr>
          <w:rFonts w:ascii="Arial" w:hAnsi="Arial" w:cs="Arial"/>
          <w:color w:val="000000" w:themeColor="text1"/>
          <w:szCs w:val="24"/>
          <w:shd w:val="clear" w:color="auto" w:fill="FFFFFF"/>
        </w:rPr>
        <w:t>тогтоомжийн</w:t>
      </w:r>
      <w:proofErr w:type="spellEnd"/>
      <w:r w:rsidR="00D55DB5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D55DB5">
        <w:rPr>
          <w:rFonts w:ascii="Arial" w:hAnsi="Arial" w:cs="Arial"/>
          <w:color w:val="000000" w:themeColor="text1"/>
          <w:szCs w:val="24"/>
          <w:shd w:val="clear" w:color="auto" w:fill="FFFFFF"/>
        </w:rPr>
        <w:t>тухай</w:t>
      </w:r>
      <w:proofErr w:type="spellEnd"/>
      <w:r w:rsidR="00D55DB5" w:rsidRPr="00A741B8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D55DB5" w:rsidRPr="00A741B8">
        <w:rPr>
          <w:rFonts w:ascii="Arial" w:hAnsi="Arial" w:cs="Arial"/>
          <w:color w:val="000000" w:themeColor="text1"/>
          <w:szCs w:val="24"/>
          <w:shd w:val="clear" w:color="auto" w:fill="FFFFFF"/>
        </w:rPr>
        <w:t>хуульд</w:t>
      </w:r>
      <w:proofErr w:type="spellEnd"/>
      <w:r w:rsidR="00D55DB5" w:rsidRPr="00A741B8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D55DB5" w:rsidRPr="00A741B8">
        <w:rPr>
          <w:rFonts w:ascii="Arial" w:hAnsi="Arial" w:cs="Arial"/>
          <w:color w:val="000000" w:themeColor="text1"/>
          <w:szCs w:val="24"/>
          <w:shd w:val="clear" w:color="auto" w:fill="FFFFFF"/>
        </w:rPr>
        <w:t>заасан</w:t>
      </w:r>
      <w:proofErr w:type="spellEnd"/>
      <w:r w:rsidR="00D55DB5" w:rsidRPr="00A741B8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D55DB5" w:rsidRPr="00A741B8">
        <w:rPr>
          <w:rFonts w:ascii="Arial" w:hAnsi="Arial" w:cs="Arial"/>
          <w:color w:val="000000" w:themeColor="text1"/>
          <w:szCs w:val="24"/>
          <w:shd w:val="clear" w:color="auto" w:fill="FFFFFF"/>
        </w:rPr>
        <w:t>судалгаа</w:t>
      </w:r>
      <w:proofErr w:type="spellEnd"/>
      <w:r w:rsidR="00D55DB5" w:rsidRPr="00A741B8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D55DB5" w:rsidRPr="00A741B8">
        <w:rPr>
          <w:rFonts w:ascii="Arial" w:hAnsi="Arial" w:cs="Arial"/>
          <w:color w:val="000000" w:themeColor="text1"/>
          <w:szCs w:val="24"/>
          <w:shd w:val="clear" w:color="auto" w:fill="FFFFFF"/>
        </w:rPr>
        <w:t>үнэлгээ</w:t>
      </w:r>
      <w:proofErr w:type="spellEnd"/>
      <w:r w:rsidR="00D55DB5" w:rsidRPr="00A741B8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D55DB5" w:rsidRPr="00A741B8">
        <w:rPr>
          <w:rFonts w:ascii="Arial" w:hAnsi="Arial" w:cs="Arial"/>
          <w:color w:val="000000" w:themeColor="text1"/>
          <w:szCs w:val="24"/>
          <w:shd w:val="clear" w:color="auto" w:fill="FFFFFF"/>
        </w:rPr>
        <w:t>хийх</w:t>
      </w:r>
      <w:proofErr w:type="spellEnd"/>
      <w:r w:rsidR="00D55DB5" w:rsidRPr="00A741B8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D55DB5">
        <w:rPr>
          <w:rFonts w:ascii="Arial" w:hAnsi="Arial" w:cs="Arial"/>
          <w:color w:val="000000" w:themeColor="text1"/>
          <w:szCs w:val="24"/>
          <w:shd w:val="clear" w:color="auto" w:fill="FFFFFF"/>
        </w:rPr>
        <w:t>шаардлагагүй</w:t>
      </w:r>
      <w:proofErr w:type="spellEnd"/>
      <w:r w:rsidR="00830719">
        <w:rPr>
          <w:rFonts w:ascii="Arial" w:hAnsi="Arial" w:cs="Arial"/>
          <w:color w:val="000000" w:themeColor="text1"/>
          <w:szCs w:val="24"/>
          <w:shd w:val="clear" w:color="auto" w:fill="FFFFFF"/>
          <w:lang w:val="mn-MN"/>
        </w:rPr>
        <w:t xml:space="preserve"> болно</w:t>
      </w:r>
      <w:r w:rsidR="00D55DB5">
        <w:rPr>
          <w:rFonts w:ascii="Arial" w:hAnsi="Arial" w:cs="Arial"/>
          <w:color w:val="000000" w:themeColor="text1"/>
          <w:szCs w:val="24"/>
          <w:shd w:val="clear" w:color="auto" w:fill="FFFFFF"/>
        </w:rPr>
        <w:t>.</w:t>
      </w:r>
    </w:p>
    <w:p w14:paraId="1EA85190" w14:textId="77777777" w:rsidR="00373F25" w:rsidRPr="00373F25" w:rsidRDefault="00373F25" w:rsidP="00373F25">
      <w:pPr>
        <w:spacing w:after="0" w:line="240" w:lineRule="auto"/>
        <w:ind w:firstLine="567"/>
        <w:jc w:val="both"/>
        <w:rPr>
          <w:rFonts w:ascii="Arial" w:hAnsi="Arial" w:cs="Arial"/>
          <w:bCs/>
          <w:color w:val="000000" w:themeColor="text1"/>
          <w:szCs w:val="24"/>
          <w:lang w:val="mn-MN"/>
        </w:rPr>
      </w:pPr>
    </w:p>
    <w:p w14:paraId="6AA43F7A" w14:textId="59499159" w:rsidR="005601E5" w:rsidRDefault="00D55DB5" w:rsidP="00373F25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iCs/>
          <w:lang w:val="mn-MN"/>
        </w:rPr>
      </w:pPr>
      <w:r>
        <w:rPr>
          <w:rFonts w:ascii="Arial" w:hAnsi="Arial" w:cs="Arial"/>
          <w:iCs/>
          <w:lang w:val="mn-MN"/>
        </w:rPr>
        <w:tab/>
      </w:r>
      <w:r w:rsidR="00D74518">
        <w:rPr>
          <w:rFonts w:ascii="Arial" w:hAnsi="Arial" w:cs="Arial"/>
          <w:iCs/>
          <w:lang w:val="mn-MN"/>
        </w:rPr>
        <w:t>Х</w:t>
      </w:r>
      <w:r w:rsidR="004D474C">
        <w:rPr>
          <w:rFonts w:ascii="Arial" w:hAnsi="Arial" w:cs="Arial"/>
          <w:iCs/>
          <w:lang w:val="mn-MN"/>
        </w:rPr>
        <w:t>уулийн</w:t>
      </w:r>
      <w:r w:rsidR="00D74518">
        <w:rPr>
          <w:rFonts w:ascii="Arial" w:hAnsi="Arial" w:cs="Arial"/>
          <w:iCs/>
          <w:lang w:val="mn-MN"/>
        </w:rPr>
        <w:t xml:space="preserve"> </w:t>
      </w:r>
      <w:r w:rsidR="004D474C">
        <w:rPr>
          <w:rFonts w:ascii="Arial" w:hAnsi="Arial" w:cs="Arial"/>
          <w:iCs/>
          <w:lang w:val="mn-MN"/>
        </w:rPr>
        <w:t xml:space="preserve">төсөлд </w:t>
      </w:r>
      <w:r w:rsidR="00373F25">
        <w:rPr>
          <w:rFonts w:ascii="Arial" w:hAnsi="Arial" w:cs="Arial"/>
          <w:iCs/>
          <w:lang w:val="mn-MN"/>
        </w:rPr>
        <w:t>холбогдох байгууллагуудаас саналыг авч тусгасан болно.</w:t>
      </w:r>
    </w:p>
    <w:p w14:paraId="3A24169E" w14:textId="72712694" w:rsidR="005601E5" w:rsidRDefault="005601E5" w:rsidP="005601E5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iCs/>
          <w:lang w:val="mn-MN"/>
        </w:rPr>
      </w:pPr>
    </w:p>
    <w:p w14:paraId="79E1ED21" w14:textId="6B530472" w:rsidR="00373F25" w:rsidRDefault="00373F25" w:rsidP="005601E5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iCs/>
          <w:lang w:val="mn-MN"/>
        </w:rPr>
      </w:pPr>
    </w:p>
    <w:p w14:paraId="6ADE742F" w14:textId="731C2921" w:rsidR="00373F25" w:rsidRDefault="00373F25" w:rsidP="005601E5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iCs/>
          <w:lang w:val="mn-MN"/>
        </w:rPr>
      </w:pPr>
    </w:p>
    <w:p w14:paraId="1A62D326" w14:textId="5C4B0B88" w:rsidR="00373F25" w:rsidRDefault="00373F25" w:rsidP="005601E5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iCs/>
          <w:lang w:val="mn-MN"/>
        </w:rPr>
      </w:pPr>
    </w:p>
    <w:p w14:paraId="4606391F" w14:textId="77777777" w:rsidR="00373F25" w:rsidRPr="00FA78DA" w:rsidRDefault="00373F25" w:rsidP="005601E5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iCs/>
          <w:lang w:val="mn-MN"/>
        </w:rPr>
      </w:pPr>
    </w:p>
    <w:p w14:paraId="04FB93FA" w14:textId="718F1D37" w:rsidR="005601E5" w:rsidRDefault="00D55DB5" w:rsidP="00373F25">
      <w:pPr>
        <w:spacing w:line="240" w:lineRule="auto"/>
        <w:ind w:left="3600" w:firstLine="720"/>
        <w:rPr>
          <w:rFonts w:ascii="Arial" w:hAnsi="Arial" w:cs="Arial"/>
          <w:szCs w:val="24"/>
          <w:lang w:val="mn-MN"/>
        </w:rPr>
      </w:pPr>
      <w:r w:rsidRPr="00394C24">
        <w:rPr>
          <w:rFonts w:ascii="Arial" w:hAnsi="Arial" w:cs="Arial"/>
          <w:szCs w:val="24"/>
          <w:lang w:val="mn-MN"/>
        </w:rPr>
        <w:t>--оОо--</w:t>
      </w:r>
    </w:p>
    <w:p w14:paraId="42689BA3" w14:textId="77777777" w:rsidR="005601E5" w:rsidRDefault="005601E5" w:rsidP="005601E5">
      <w:pPr>
        <w:tabs>
          <w:tab w:val="left" w:pos="0"/>
        </w:tabs>
        <w:spacing w:after="0" w:line="240" w:lineRule="auto"/>
        <w:ind w:right="141"/>
        <w:jc w:val="center"/>
        <w:rPr>
          <w:rFonts w:ascii="Arial" w:hAnsi="Arial" w:cs="Arial"/>
          <w:szCs w:val="24"/>
          <w:lang w:val="mn-MN"/>
        </w:rPr>
      </w:pPr>
    </w:p>
    <w:p w14:paraId="4227906F" w14:textId="77777777" w:rsidR="005601E5" w:rsidRDefault="005601E5" w:rsidP="005601E5">
      <w:pPr>
        <w:tabs>
          <w:tab w:val="left" w:pos="0"/>
        </w:tabs>
        <w:spacing w:after="0" w:line="240" w:lineRule="auto"/>
        <w:ind w:right="141"/>
        <w:jc w:val="center"/>
        <w:rPr>
          <w:rFonts w:ascii="Arial" w:hAnsi="Arial" w:cs="Arial"/>
          <w:szCs w:val="24"/>
          <w:lang w:val="mn-MN"/>
        </w:rPr>
      </w:pPr>
    </w:p>
    <w:p w14:paraId="02DCD276" w14:textId="77777777" w:rsidR="005601E5" w:rsidRDefault="005601E5" w:rsidP="005601E5">
      <w:pPr>
        <w:tabs>
          <w:tab w:val="left" w:pos="0"/>
        </w:tabs>
        <w:spacing w:after="0" w:line="240" w:lineRule="auto"/>
        <w:ind w:right="141"/>
        <w:jc w:val="center"/>
        <w:rPr>
          <w:rFonts w:ascii="Arial" w:hAnsi="Arial" w:cs="Arial"/>
          <w:szCs w:val="24"/>
          <w:lang w:val="mn-MN"/>
        </w:rPr>
      </w:pPr>
    </w:p>
    <w:p w14:paraId="6C82AE10" w14:textId="77777777" w:rsidR="005601E5" w:rsidRDefault="005601E5" w:rsidP="005601E5">
      <w:pPr>
        <w:tabs>
          <w:tab w:val="left" w:pos="0"/>
        </w:tabs>
        <w:spacing w:after="0" w:line="240" w:lineRule="auto"/>
        <w:ind w:right="141"/>
        <w:jc w:val="center"/>
        <w:rPr>
          <w:rFonts w:ascii="Arial" w:hAnsi="Arial" w:cs="Arial"/>
          <w:szCs w:val="24"/>
          <w:lang w:val="mn-MN"/>
        </w:rPr>
      </w:pPr>
    </w:p>
    <w:p w14:paraId="6C5C9AAB" w14:textId="77777777" w:rsidR="005601E5" w:rsidRDefault="005601E5" w:rsidP="005601E5">
      <w:pPr>
        <w:tabs>
          <w:tab w:val="left" w:pos="0"/>
        </w:tabs>
        <w:spacing w:after="0" w:line="240" w:lineRule="auto"/>
        <w:ind w:right="141"/>
        <w:jc w:val="center"/>
        <w:rPr>
          <w:rFonts w:ascii="Arial" w:hAnsi="Arial" w:cs="Arial"/>
          <w:szCs w:val="24"/>
          <w:lang w:val="mn-MN"/>
        </w:rPr>
      </w:pPr>
    </w:p>
    <w:p w14:paraId="37A67075" w14:textId="77777777" w:rsidR="005601E5" w:rsidRDefault="005601E5" w:rsidP="005601E5">
      <w:pPr>
        <w:tabs>
          <w:tab w:val="left" w:pos="0"/>
        </w:tabs>
        <w:spacing w:after="0" w:line="240" w:lineRule="auto"/>
        <w:ind w:right="141"/>
        <w:jc w:val="center"/>
        <w:rPr>
          <w:rFonts w:ascii="Arial" w:hAnsi="Arial" w:cs="Arial"/>
          <w:szCs w:val="24"/>
          <w:lang w:val="mn-MN"/>
        </w:rPr>
      </w:pPr>
    </w:p>
    <w:p w14:paraId="0735065C" w14:textId="77777777" w:rsidR="005601E5" w:rsidRDefault="005601E5" w:rsidP="005601E5">
      <w:pPr>
        <w:tabs>
          <w:tab w:val="left" w:pos="0"/>
        </w:tabs>
        <w:spacing w:after="0" w:line="240" w:lineRule="auto"/>
        <w:ind w:right="141"/>
        <w:jc w:val="center"/>
        <w:rPr>
          <w:rFonts w:ascii="Arial" w:hAnsi="Arial" w:cs="Arial"/>
          <w:szCs w:val="24"/>
          <w:lang w:val="mn-MN"/>
        </w:rPr>
      </w:pPr>
    </w:p>
    <w:p w14:paraId="1841A056" w14:textId="77777777" w:rsidR="005601E5" w:rsidRDefault="005601E5" w:rsidP="005601E5">
      <w:pPr>
        <w:tabs>
          <w:tab w:val="left" w:pos="0"/>
        </w:tabs>
        <w:spacing w:after="0" w:line="240" w:lineRule="auto"/>
        <w:ind w:right="141"/>
        <w:jc w:val="center"/>
        <w:rPr>
          <w:rFonts w:ascii="Arial" w:hAnsi="Arial" w:cs="Arial"/>
          <w:szCs w:val="24"/>
          <w:lang w:val="mn-MN"/>
        </w:rPr>
      </w:pPr>
    </w:p>
    <w:p w14:paraId="28B0BD77" w14:textId="77777777" w:rsidR="005601E5" w:rsidRDefault="005601E5" w:rsidP="005601E5">
      <w:pPr>
        <w:spacing w:after="0" w:line="240" w:lineRule="auto"/>
      </w:pPr>
    </w:p>
    <w:p w14:paraId="1F6136E1" w14:textId="77777777" w:rsidR="005601E5" w:rsidRDefault="005601E5" w:rsidP="005601E5">
      <w:pPr>
        <w:spacing w:after="0" w:line="240" w:lineRule="auto"/>
      </w:pPr>
    </w:p>
    <w:p w14:paraId="6F831580" w14:textId="77777777" w:rsidR="00670539" w:rsidRDefault="00670539"/>
    <w:sectPr w:rsidR="00670539" w:rsidSect="001C1C9F">
      <w:footerReference w:type="default" r:id="rId6"/>
      <w:pgSz w:w="11907" w:h="16840" w:code="9"/>
      <w:pgMar w:top="687" w:right="992" w:bottom="332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C434C" w14:textId="77777777" w:rsidR="004658DD" w:rsidRDefault="004658DD" w:rsidP="005601E5">
      <w:pPr>
        <w:spacing w:after="0" w:line="240" w:lineRule="auto"/>
      </w:pPr>
      <w:r>
        <w:separator/>
      </w:r>
    </w:p>
  </w:endnote>
  <w:endnote w:type="continuationSeparator" w:id="0">
    <w:p w14:paraId="351A36E6" w14:textId="77777777" w:rsidR="004658DD" w:rsidRDefault="004658DD" w:rsidP="0056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3E3C" w14:textId="77777777" w:rsidR="0015124C" w:rsidRDefault="0015124C" w:rsidP="004F26C5">
    <w:pPr>
      <w:pStyle w:val="Footer"/>
      <w:jc w:val="both"/>
      <w:rPr>
        <w:rFonts w:ascii="Arial" w:eastAsia="Arial" w:hAnsi="Arial" w:cs="Arial"/>
        <w:color w:val="44546A" w:themeColor="text2"/>
        <w:sz w:val="18"/>
        <w:szCs w:val="18"/>
      </w:rPr>
    </w:pPr>
  </w:p>
  <w:p w14:paraId="15B473B5" w14:textId="77777777" w:rsidR="0015124C" w:rsidRPr="00F8615B" w:rsidRDefault="0015124C" w:rsidP="004F26C5">
    <w:pPr>
      <w:pStyle w:val="Footer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F277" w14:textId="77777777" w:rsidR="004658DD" w:rsidRDefault="004658DD" w:rsidP="005601E5">
      <w:pPr>
        <w:spacing w:after="0" w:line="240" w:lineRule="auto"/>
      </w:pPr>
      <w:r>
        <w:separator/>
      </w:r>
    </w:p>
  </w:footnote>
  <w:footnote w:type="continuationSeparator" w:id="0">
    <w:p w14:paraId="24FBB29E" w14:textId="77777777" w:rsidR="004658DD" w:rsidRDefault="004658DD" w:rsidP="005601E5">
      <w:pPr>
        <w:spacing w:after="0" w:line="240" w:lineRule="auto"/>
      </w:pPr>
      <w:r>
        <w:continuationSeparator/>
      </w:r>
    </w:p>
  </w:footnote>
  <w:footnote w:id="1">
    <w:p w14:paraId="3FA0E072" w14:textId="77777777" w:rsidR="005601E5" w:rsidRPr="00F8615B" w:rsidRDefault="005601E5" w:rsidP="005601E5">
      <w:pPr>
        <w:pStyle w:val="Footer"/>
        <w:jc w:val="both"/>
        <w:rPr>
          <w:rFonts w:ascii="Arial" w:eastAsia="Arial" w:hAnsi="Arial" w:cs="Arial"/>
          <w:color w:val="44546A" w:themeColor="text2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Style w:val="FootnoteReference"/>
        </w:rPr>
        <w:footnoteRef/>
      </w:r>
      <w:proofErr w:type="spellStart"/>
      <w:r w:rsidRPr="00F8615B">
        <w:rPr>
          <w:rFonts w:ascii="Arial" w:eastAsia="Arial" w:hAnsi="Arial" w:cs="Arial"/>
          <w:sz w:val="18"/>
          <w:szCs w:val="18"/>
        </w:rPr>
        <w:t>Монгол</w:t>
      </w:r>
      <w:proofErr w:type="spellEnd"/>
      <w:r w:rsidRPr="00F8615B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F8615B">
        <w:rPr>
          <w:rFonts w:ascii="Arial" w:eastAsia="Arial" w:hAnsi="Arial" w:cs="Arial"/>
          <w:sz w:val="18"/>
          <w:szCs w:val="18"/>
        </w:rPr>
        <w:t>Улсын</w:t>
      </w:r>
      <w:proofErr w:type="spellEnd"/>
      <w:r w:rsidRPr="00F8615B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F8615B">
        <w:rPr>
          <w:rFonts w:ascii="Arial" w:eastAsia="Arial" w:hAnsi="Arial" w:cs="Arial"/>
          <w:sz w:val="18"/>
          <w:szCs w:val="18"/>
        </w:rPr>
        <w:t>Үндсэн</w:t>
      </w:r>
      <w:proofErr w:type="spellEnd"/>
      <w:r w:rsidRPr="00F8615B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F8615B">
        <w:rPr>
          <w:rFonts w:ascii="Arial" w:eastAsia="Arial" w:hAnsi="Arial" w:cs="Arial"/>
          <w:sz w:val="18"/>
          <w:szCs w:val="18"/>
        </w:rPr>
        <w:t>хуулийн</w:t>
      </w:r>
      <w:proofErr w:type="spellEnd"/>
      <w:r w:rsidRPr="00F8615B">
        <w:rPr>
          <w:rFonts w:ascii="Arial" w:eastAsia="Arial" w:hAnsi="Arial" w:cs="Arial"/>
          <w:sz w:val="18"/>
          <w:szCs w:val="18"/>
        </w:rPr>
        <w:t xml:space="preserve"> 21 </w:t>
      </w:r>
      <w:proofErr w:type="spellStart"/>
      <w:r w:rsidRPr="00F8615B">
        <w:rPr>
          <w:rFonts w:ascii="Arial" w:eastAsia="Arial" w:hAnsi="Arial" w:cs="Arial"/>
          <w:sz w:val="18"/>
          <w:szCs w:val="18"/>
        </w:rPr>
        <w:t>дүгээр</w:t>
      </w:r>
      <w:proofErr w:type="spellEnd"/>
      <w:r w:rsidRPr="00F8615B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F8615B">
        <w:rPr>
          <w:rFonts w:ascii="Arial" w:eastAsia="Arial" w:hAnsi="Arial" w:cs="Arial"/>
          <w:sz w:val="18"/>
          <w:szCs w:val="18"/>
        </w:rPr>
        <w:t>зүйлийн</w:t>
      </w:r>
      <w:proofErr w:type="spellEnd"/>
      <w:r w:rsidRPr="00F8615B">
        <w:rPr>
          <w:rFonts w:ascii="Arial" w:eastAsia="Arial" w:hAnsi="Arial" w:cs="Arial"/>
          <w:sz w:val="18"/>
          <w:szCs w:val="18"/>
        </w:rPr>
        <w:t xml:space="preserve"> 1 </w:t>
      </w:r>
      <w:proofErr w:type="spellStart"/>
      <w:r w:rsidRPr="00F8615B">
        <w:rPr>
          <w:rFonts w:ascii="Arial" w:eastAsia="Arial" w:hAnsi="Arial" w:cs="Arial"/>
          <w:sz w:val="18"/>
          <w:szCs w:val="18"/>
        </w:rPr>
        <w:t>дэх</w:t>
      </w:r>
      <w:proofErr w:type="spellEnd"/>
      <w:r w:rsidRPr="00F8615B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F8615B">
        <w:rPr>
          <w:rFonts w:ascii="Arial" w:eastAsia="Arial" w:hAnsi="Arial" w:cs="Arial"/>
          <w:sz w:val="18"/>
          <w:szCs w:val="18"/>
        </w:rPr>
        <w:t>хэсэг</w:t>
      </w:r>
      <w:proofErr w:type="spellEnd"/>
      <w:r w:rsidRPr="00F8615B">
        <w:rPr>
          <w:rFonts w:ascii="Arial" w:eastAsia="Arial" w:hAnsi="Arial" w:cs="Arial"/>
          <w:sz w:val="18"/>
          <w:szCs w:val="18"/>
        </w:rPr>
        <w:t xml:space="preserve"> “</w:t>
      </w:r>
      <w:proofErr w:type="gramStart"/>
      <w:r w:rsidRPr="00F8615B">
        <w:rPr>
          <w:rFonts w:ascii="Arial" w:hAnsi="Arial" w:cs="Arial"/>
          <w:sz w:val="18"/>
          <w:szCs w:val="18"/>
          <w:shd w:val="clear" w:color="auto" w:fill="FFFFFF"/>
        </w:rPr>
        <w:t>1.Улсын</w:t>
      </w:r>
      <w:proofErr w:type="gram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Их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Хурал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нэг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танхимтай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нэг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зуун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хорин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зургаан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гишүүнтэй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байна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.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Улсын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Их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Хурлын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сонгуулийг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сонгуулийн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холимог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тогтолцоогоор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явуулна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.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Улсын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Их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Хурлын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далан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найман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гишүүнийг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олныг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төлөөлөх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дөчин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найман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гишүүнийг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хувь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тэнцүүлэн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төлөөлөх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аргаар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F8615B">
        <w:rPr>
          <w:rFonts w:ascii="Arial" w:hAnsi="Arial" w:cs="Arial"/>
          <w:sz w:val="18"/>
          <w:szCs w:val="18"/>
          <w:shd w:val="clear" w:color="auto" w:fill="FFFFFF"/>
        </w:rPr>
        <w:t>сонгоно</w:t>
      </w:r>
      <w:proofErr w:type="spellEnd"/>
      <w:r w:rsidRPr="00F8615B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F8615B">
        <w:rPr>
          <w:rFonts w:ascii="Arial" w:hAnsi="Arial" w:cs="Arial"/>
          <w:sz w:val="18"/>
          <w:szCs w:val="18"/>
        </w:rPr>
        <w:t xml:space="preserve"> </w:t>
      </w:r>
    </w:p>
    <w:p w14:paraId="19CF401F" w14:textId="77777777" w:rsidR="005601E5" w:rsidRDefault="005601E5" w:rsidP="005601E5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E5"/>
    <w:rsid w:val="00031BBF"/>
    <w:rsid w:val="00040174"/>
    <w:rsid w:val="0015124C"/>
    <w:rsid w:val="001C0412"/>
    <w:rsid w:val="00226D1D"/>
    <w:rsid w:val="0035301E"/>
    <w:rsid w:val="00373F25"/>
    <w:rsid w:val="003D76C8"/>
    <w:rsid w:val="004658DD"/>
    <w:rsid w:val="004664E5"/>
    <w:rsid w:val="004D474C"/>
    <w:rsid w:val="005601E5"/>
    <w:rsid w:val="00670539"/>
    <w:rsid w:val="007B45F9"/>
    <w:rsid w:val="00830719"/>
    <w:rsid w:val="00BC749F"/>
    <w:rsid w:val="00C34DFD"/>
    <w:rsid w:val="00C93602"/>
    <w:rsid w:val="00D55DB5"/>
    <w:rsid w:val="00D7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8046EA"/>
  <w15:chartTrackingRefBased/>
  <w15:docId w15:val="{83212A0C-5A9E-484F-AE5C-AA2C5F6D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1E5"/>
    <w:pPr>
      <w:spacing w:after="160" w:line="259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01E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60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E5"/>
    <w:rPr>
      <w:rFonts w:ascii="Times New Roman" w:hAnsi="Times New Roman"/>
      <w:kern w:val="0"/>
      <w:szCs w:val="22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601E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01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01E5"/>
    <w:rPr>
      <w:rFonts w:ascii="Times New Roman" w:hAnsi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Dulguun G</cp:lastModifiedBy>
  <cp:revision>10</cp:revision>
  <cp:lastPrinted>2024-05-14T12:18:00Z</cp:lastPrinted>
  <dcterms:created xsi:type="dcterms:W3CDTF">2024-05-09T09:01:00Z</dcterms:created>
  <dcterms:modified xsi:type="dcterms:W3CDTF">2024-05-15T05:51:00Z</dcterms:modified>
</cp:coreProperties>
</file>