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214D" w14:textId="500C1B83" w:rsidR="001E4EFE" w:rsidRPr="00471C24" w:rsidRDefault="00BC5206" w:rsidP="00471C24">
      <w:pPr>
        <w:spacing w:after="0" w:line="240" w:lineRule="auto"/>
        <w:jc w:val="center"/>
        <w:rPr>
          <w:rFonts w:ascii="Arial" w:eastAsia="Arial" w:hAnsi="Arial" w:cs="Arial"/>
          <w:b/>
          <w:sz w:val="24"/>
          <w:szCs w:val="24"/>
          <w:lang w:val="mn-MN"/>
        </w:rPr>
      </w:pPr>
      <w:r w:rsidRPr="00471C24">
        <w:rPr>
          <w:rFonts w:ascii="Arial" w:eastAsia="Arial" w:hAnsi="Arial" w:cs="Arial"/>
          <w:b/>
          <w:sz w:val="24"/>
          <w:szCs w:val="24"/>
          <w:lang w:val="mn-MN"/>
        </w:rPr>
        <w:t xml:space="preserve">ТӨСВИЙН </w:t>
      </w:r>
      <w:r w:rsidR="00BE7BF0" w:rsidRPr="00471C24">
        <w:rPr>
          <w:rFonts w:ascii="Arial" w:eastAsia="Arial" w:hAnsi="Arial" w:cs="Arial"/>
          <w:b/>
          <w:sz w:val="24"/>
          <w:szCs w:val="24"/>
          <w:lang w:val="mn-MN"/>
        </w:rPr>
        <w:t xml:space="preserve">ТОГТВОРТОЙ БАЙДЛЫН </w:t>
      </w:r>
      <w:r w:rsidRPr="00471C24">
        <w:rPr>
          <w:rFonts w:ascii="Arial" w:eastAsia="Arial" w:hAnsi="Arial" w:cs="Arial"/>
          <w:b/>
          <w:sz w:val="24"/>
          <w:szCs w:val="24"/>
          <w:lang w:val="mn-MN"/>
        </w:rPr>
        <w:t xml:space="preserve">ТУХАЙ ХУУЛЬД ӨӨРЧЛӨЛТ ОРУУЛАХ </w:t>
      </w:r>
    </w:p>
    <w:p w14:paraId="79A26E85" w14:textId="7A2CA9CF" w:rsidR="001E4EFE" w:rsidRPr="00471C24" w:rsidRDefault="00BC5206" w:rsidP="00471C24">
      <w:pPr>
        <w:spacing w:after="0" w:line="240" w:lineRule="auto"/>
        <w:jc w:val="center"/>
        <w:rPr>
          <w:rFonts w:ascii="Arial" w:eastAsia="Arial" w:hAnsi="Arial" w:cs="Arial"/>
          <w:b/>
          <w:sz w:val="24"/>
          <w:szCs w:val="24"/>
          <w:lang w:val="mn-MN"/>
        </w:rPr>
      </w:pPr>
      <w:r w:rsidRPr="00471C24">
        <w:rPr>
          <w:rFonts w:ascii="Arial" w:eastAsia="Arial" w:hAnsi="Arial" w:cs="Arial"/>
          <w:b/>
          <w:sz w:val="24"/>
          <w:szCs w:val="24"/>
          <w:lang w:val="mn-MN"/>
        </w:rPr>
        <w:t>ТУХАЙ ХУУЛИЙН ТӨСЛИЙН ТАНДА</w:t>
      </w:r>
      <w:r w:rsidR="00BD4D12" w:rsidRPr="00471C24">
        <w:rPr>
          <w:rFonts w:ascii="Arial" w:eastAsia="Arial" w:hAnsi="Arial" w:cs="Arial"/>
          <w:b/>
          <w:sz w:val="24"/>
          <w:szCs w:val="24"/>
          <w:lang w:val="mn-MN"/>
        </w:rPr>
        <w:t>Н</w:t>
      </w:r>
      <w:r w:rsidRPr="00471C24">
        <w:rPr>
          <w:rFonts w:ascii="Arial" w:eastAsia="Arial" w:hAnsi="Arial" w:cs="Arial"/>
          <w:b/>
          <w:sz w:val="24"/>
          <w:szCs w:val="24"/>
          <w:lang w:val="mn-MN"/>
        </w:rPr>
        <w:t xml:space="preserve"> СУДАЛГАА</w:t>
      </w:r>
      <w:r w:rsidR="00BD4D12" w:rsidRPr="00471C24">
        <w:rPr>
          <w:rFonts w:ascii="Arial" w:eastAsia="Arial" w:hAnsi="Arial" w:cs="Arial"/>
          <w:b/>
          <w:sz w:val="24"/>
          <w:szCs w:val="24"/>
          <w:lang w:val="mn-MN"/>
        </w:rPr>
        <w:t>НЫ ТАЙЛАН</w:t>
      </w:r>
    </w:p>
    <w:p w14:paraId="6776E5B7" w14:textId="0F5576A4" w:rsidR="001E4EFE" w:rsidRPr="00471C24" w:rsidRDefault="00BC5206" w:rsidP="00471C24">
      <w:pPr>
        <w:spacing w:before="240" w:after="0" w:line="240" w:lineRule="auto"/>
        <w:jc w:val="center"/>
        <w:rPr>
          <w:rFonts w:ascii="Arial" w:eastAsia="Arial" w:hAnsi="Arial" w:cs="Arial"/>
          <w:b/>
          <w:sz w:val="24"/>
          <w:szCs w:val="24"/>
          <w:lang w:val="mn-MN"/>
        </w:rPr>
      </w:pPr>
      <w:r w:rsidRPr="00471C24">
        <w:rPr>
          <w:rFonts w:ascii="Arial" w:eastAsia="Arial" w:hAnsi="Arial" w:cs="Arial"/>
          <w:b/>
          <w:sz w:val="24"/>
          <w:szCs w:val="24"/>
          <w:lang w:val="mn-MN"/>
        </w:rPr>
        <w:t>НЭГ. Асуудалд дүн шинжилгээ хийх</w:t>
      </w:r>
    </w:p>
    <w:p w14:paraId="7522AD9F" w14:textId="3B18DF9C" w:rsidR="00BE7BF0" w:rsidRPr="00471C24" w:rsidRDefault="00BE7BF0" w:rsidP="00471C24">
      <w:pPr>
        <w:spacing w:before="240" w:after="0" w:line="240" w:lineRule="auto"/>
        <w:ind w:firstLine="720"/>
        <w:jc w:val="both"/>
        <w:rPr>
          <w:rFonts w:ascii="Arial" w:hAnsi="Arial" w:cs="Arial"/>
          <w:sz w:val="24"/>
          <w:szCs w:val="24"/>
          <w:lang w:val="mn-MN"/>
        </w:rPr>
      </w:pPr>
      <w:r w:rsidRPr="00471C24">
        <w:rPr>
          <w:rFonts w:ascii="Arial" w:hAnsi="Arial" w:cs="Arial"/>
          <w:sz w:val="24"/>
          <w:szCs w:val="24"/>
          <w:lang w:val="mn-MN"/>
        </w:rPr>
        <w:t>Монгол Улсын Үндсэн хуулийн Дөчин зургадугаар зүйлийн 3 дахь хэсэгт “Төрийн албан хаагчийн ажиллах нөхцөл, баталгааг хуулиар тогтооно.”</w:t>
      </w:r>
      <w:r w:rsidR="00013CE6">
        <w:rPr>
          <w:rFonts w:ascii="Arial" w:hAnsi="Arial" w:cs="Arial"/>
          <w:sz w:val="24"/>
          <w:szCs w:val="24"/>
          <w:lang w:val="mn-MN"/>
        </w:rPr>
        <w:t xml:space="preserve"> </w:t>
      </w:r>
      <w:r w:rsidR="00013CE6" w:rsidRPr="00013CE6">
        <w:rPr>
          <w:rFonts w:ascii="Arial" w:hAnsi="Arial" w:cs="Arial"/>
          <w:color w:val="000000" w:themeColor="text1"/>
          <w:sz w:val="24"/>
          <w:szCs w:val="24"/>
          <w:lang w:val="mn-MN"/>
        </w:rPr>
        <w:t xml:space="preserve">гэж, </w:t>
      </w:r>
      <w:r w:rsidRPr="00013CE6">
        <w:rPr>
          <w:rFonts w:ascii="Arial" w:hAnsi="Arial" w:cs="Arial"/>
          <w:color w:val="000000" w:themeColor="text1"/>
          <w:sz w:val="24"/>
          <w:szCs w:val="24"/>
          <w:lang w:val="mn-MN"/>
        </w:rPr>
        <w:t>Монгол Улсын Их Хурлын 2020 оны 52 дугаар тогтоолын 2 дугаар хавсралтаар баталсан “Алсын хараа 2050” Монгол Улсын Урт хугацааны хөгжлийн бодлогын хүрээнд 2021-2030 онд хэрэгжүүлэх үйл ажиллагаа”-ны “</w:t>
      </w:r>
      <w:r w:rsidRPr="00013CE6">
        <w:rPr>
          <w:rStyle w:val="Strong"/>
          <w:rFonts w:ascii="Arial" w:hAnsi="Arial" w:cs="Arial"/>
          <w:b w:val="0"/>
          <w:bCs w:val="0"/>
          <w:color w:val="000000" w:themeColor="text1"/>
          <w:sz w:val="24"/>
          <w:szCs w:val="24"/>
          <w:shd w:val="clear" w:color="auto" w:fill="FFFFFF"/>
          <w:lang w:val="mn-MN"/>
        </w:rPr>
        <w:t>Зорилт 4.1.</w:t>
      </w:r>
      <w:r w:rsidRPr="00013CE6">
        <w:rPr>
          <w:rFonts w:ascii="Arial" w:hAnsi="Arial" w:cs="Arial"/>
          <w:b/>
          <w:bCs/>
          <w:color w:val="000000" w:themeColor="text1"/>
          <w:sz w:val="24"/>
          <w:szCs w:val="24"/>
          <w:shd w:val="clear" w:color="auto" w:fill="FFFFFF"/>
          <w:lang w:val="mn-MN"/>
        </w:rPr>
        <w:t>2.</w:t>
      </w:r>
      <w:r w:rsidRPr="00013CE6">
        <w:rPr>
          <w:rFonts w:ascii="Arial" w:hAnsi="Arial" w:cs="Arial"/>
          <w:color w:val="000000" w:themeColor="text1"/>
          <w:sz w:val="24"/>
          <w:szCs w:val="24"/>
          <w:shd w:val="clear" w:color="auto" w:fill="FFFFFF"/>
          <w:lang w:val="mn-MN"/>
        </w:rPr>
        <w:t xml:space="preserve"> Төсвийн хөрөнгийг </w:t>
      </w:r>
      <w:r w:rsidRPr="00471C24">
        <w:rPr>
          <w:rFonts w:ascii="Arial" w:hAnsi="Arial" w:cs="Arial"/>
          <w:sz w:val="24"/>
          <w:szCs w:val="24"/>
          <w:shd w:val="clear" w:color="auto" w:fill="FFFFFF"/>
          <w:lang w:val="mn-MN"/>
        </w:rPr>
        <w:t>эдийн засаг, нийгмийн хөгжилд чиглүүлсэн, үр ашигтай, хариуцлагатай төсөв, санхүүгийн тогтолцоотой болсон байна.” гэж тус тус заасан.</w:t>
      </w:r>
    </w:p>
    <w:p w14:paraId="033C0BEE" w14:textId="27AB98EF" w:rsidR="00BE7BF0" w:rsidRPr="00AE436F" w:rsidRDefault="00BE7BF0" w:rsidP="00471C24">
      <w:pPr>
        <w:pStyle w:val="NormalWeb"/>
        <w:spacing w:before="240" w:beforeAutospacing="0" w:after="0" w:afterAutospacing="0"/>
        <w:ind w:firstLine="720"/>
        <w:jc w:val="both"/>
        <w:rPr>
          <w:rFonts w:ascii="Arial" w:hAnsi="Arial" w:cs="Arial"/>
          <w:color w:val="000000" w:themeColor="text1"/>
          <w:lang w:val="mn-MN"/>
        </w:rPr>
      </w:pPr>
      <w:r w:rsidRPr="00471C24">
        <w:rPr>
          <w:rFonts w:ascii="Arial" w:hAnsi="Arial" w:cs="Arial"/>
          <w:color w:val="000000" w:themeColor="text1"/>
          <w:lang w:val="mn-MN"/>
        </w:rPr>
        <w:t xml:space="preserve">Монгол Улсад 2017 онд Төсвийн тогтвортой байдлын зөвлөлийг байгуулсан нь төсвийн чухал шинэчлэл болсон бөгөөд 2018-2023 онд орон тооны бус гишүүдтэй үйл ажиллагаагаа явуулж байсан хэдий ч </w:t>
      </w:r>
      <w:r w:rsidR="00AE436F" w:rsidRPr="00471C24">
        <w:rPr>
          <w:rFonts w:ascii="Arial" w:hAnsi="Arial" w:cs="Arial"/>
          <w:color w:val="000000" w:themeColor="text1"/>
          <w:lang w:val="mn-MN"/>
        </w:rPr>
        <w:t>Төсвийн тогтвортой байдлын зөвлөл</w:t>
      </w:r>
      <w:r w:rsidRPr="00471C24">
        <w:rPr>
          <w:rFonts w:ascii="Arial" w:hAnsi="Arial" w:cs="Arial"/>
          <w:color w:val="000000" w:themeColor="text1"/>
          <w:lang w:val="mn-MN"/>
        </w:rPr>
        <w:t xml:space="preserve"> нь төсвийн </w:t>
      </w:r>
      <w:r w:rsidRPr="00AE436F">
        <w:rPr>
          <w:rFonts w:ascii="Arial" w:hAnsi="Arial" w:cs="Arial"/>
          <w:color w:val="000000" w:themeColor="text1"/>
          <w:lang w:val="mn-MN"/>
        </w:rPr>
        <w:t>асуудлаар бие даасан байдлаар санал, дүгнэлт гаргадаг хараат бус, бүрэн хүлээн зөвшөөрөгдсөн байгууллага болж чадаагүй юм. Эдийн засаг, төсвийн үйл явцад илүү хяналт тавих, ил тод байдлыг бий болгохын тулд мэргэжлийн, байнгын ажиллагаатай, итгэл хүлээсэн, бие даасан, хараат бус төсвийн институт байгуулах зайлшгүй</w:t>
      </w:r>
      <w:r w:rsidRPr="00AE436F">
        <w:rPr>
          <w:rFonts w:ascii="Arial" w:hAnsi="Arial" w:cs="Arial"/>
          <w:b/>
          <w:bCs/>
          <w:color w:val="000000" w:themeColor="text1"/>
          <w:lang w:val="mn-MN"/>
        </w:rPr>
        <w:t xml:space="preserve"> </w:t>
      </w:r>
      <w:r w:rsidRPr="00AE436F">
        <w:rPr>
          <w:rFonts w:ascii="Arial" w:hAnsi="Arial" w:cs="Arial"/>
          <w:color w:val="000000" w:themeColor="text1"/>
          <w:lang w:val="mn-MN"/>
        </w:rPr>
        <w:t xml:space="preserve">шаардлагын улмаас 2023 оны 7 дугаар сарын 7-ны өдөр </w:t>
      </w:r>
      <w:r w:rsidR="00AE436F" w:rsidRPr="00471C24">
        <w:rPr>
          <w:rFonts w:ascii="Arial" w:hAnsi="Arial" w:cs="Arial"/>
          <w:color w:val="000000" w:themeColor="text1"/>
          <w:lang w:val="mn-MN"/>
        </w:rPr>
        <w:t>Төсвийн тогтвортой байдлы</w:t>
      </w:r>
      <w:r w:rsidR="00AE436F">
        <w:rPr>
          <w:rFonts w:ascii="Arial" w:hAnsi="Arial" w:cs="Arial"/>
          <w:color w:val="000000" w:themeColor="text1"/>
          <w:lang w:val="mn-MN"/>
        </w:rPr>
        <w:t>н тухай хууль</w:t>
      </w:r>
      <w:r w:rsidRPr="00AE436F">
        <w:rPr>
          <w:rFonts w:ascii="Arial" w:hAnsi="Arial" w:cs="Arial"/>
          <w:color w:val="000000" w:themeColor="text1"/>
          <w:lang w:val="mn-MN"/>
        </w:rPr>
        <w:t xml:space="preserve">д нэмэлт өөрчлөлт оруулан </w:t>
      </w:r>
      <w:r w:rsidR="00AE436F" w:rsidRPr="00AE436F">
        <w:rPr>
          <w:rFonts w:ascii="Arial" w:hAnsi="Arial" w:cs="Arial"/>
          <w:color w:val="000000" w:themeColor="text1"/>
          <w:lang w:val="mn-MN"/>
        </w:rPr>
        <w:t>Төсвийн тогтвортой байдлын зөвлөл</w:t>
      </w:r>
      <w:r w:rsidRPr="00AE436F">
        <w:rPr>
          <w:rFonts w:ascii="Arial" w:hAnsi="Arial" w:cs="Arial"/>
          <w:color w:val="000000" w:themeColor="text1"/>
          <w:lang w:val="mn-MN"/>
        </w:rPr>
        <w:t>ийн орон тооны гишүүдийг нээлттэй сонгон шалгаруулалт явуулж, УИХ-аар томилон ажиллуулж байна.</w:t>
      </w:r>
    </w:p>
    <w:p w14:paraId="3DAB4CAF" w14:textId="4A739226" w:rsidR="00BE7BF0" w:rsidRPr="00AE436F" w:rsidRDefault="00AE436F" w:rsidP="00471C24">
      <w:pPr>
        <w:spacing w:before="240" w:after="0" w:line="240" w:lineRule="auto"/>
        <w:ind w:firstLine="720"/>
        <w:jc w:val="both"/>
        <w:rPr>
          <w:rFonts w:ascii="Arial" w:hAnsi="Arial" w:cs="Arial"/>
          <w:color w:val="000000" w:themeColor="text1"/>
          <w:sz w:val="24"/>
          <w:szCs w:val="24"/>
          <w:lang w:val="mn-MN"/>
        </w:rPr>
      </w:pPr>
      <w:r w:rsidRPr="00AE436F">
        <w:rPr>
          <w:rFonts w:ascii="Arial" w:hAnsi="Arial" w:cs="Arial"/>
          <w:color w:val="000000" w:themeColor="text1"/>
          <w:sz w:val="24"/>
          <w:szCs w:val="24"/>
          <w:lang w:val="mn-MN"/>
        </w:rPr>
        <w:t>Төсвийн тогтвортой байдлын зөвлөл</w:t>
      </w:r>
      <w:r w:rsidR="00BE7BF0" w:rsidRPr="00AE436F">
        <w:rPr>
          <w:rFonts w:ascii="Arial" w:hAnsi="Arial" w:cs="Arial"/>
          <w:color w:val="000000" w:themeColor="text1"/>
          <w:sz w:val="24"/>
          <w:szCs w:val="24"/>
          <w:lang w:val="mn-MN"/>
        </w:rPr>
        <w:t xml:space="preserve">ийг байгуулсан нь төсвийн асуудлаар </w:t>
      </w:r>
      <w:r w:rsidR="00BE7BF0" w:rsidRPr="00AE436F">
        <w:rPr>
          <w:rFonts w:ascii="Arial" w:hAnsi="Arial" w:cs="Arial"/>
          <w:bCs/>
          <w:color w:val="000000" w:themeColor="text1"/>
          <w:sz w:val="24"/>
          <w:szCs w:val="24"/>
          <w:lang w:val="mn-MN"/>
        </w:rPr>
        <w:t>хүлээн зөвшөөрөгдсөн</w:t>
      </w:r>
      <w:r w:rsidR="00BE7BF0" w:rsidRPr="00AE436F">
        <w:rPr>
          <w:rFonts w:ascii="Arial" w:hAnsi="Arial" w:cs="Arial"/>
          <w:color w:val="000000" w:themeColor="text1"/>
          <w:sz w:val="24"/>
          <w:szCs w:val="24"/>
          <w:lang w:val="mn-MN"/>
        </w:rPr>
        <w:t xml:space="preserve">, бие даасан төсвийн институтийг төлөвшүүлж ажиллуулах зөвхөн эхний алхам юм. </w:t>
      </w:r>
      <w:r w:rsidRPr="00AE436F">
        <w:rPr>
          <w:rFonts w:ascii="Arial" w:hAnsi="Arial" w:cs="Arial"/>
          <w:color w:val="000000" w:themeColor="text1"/>
          <w:sz w:val="24"/>
          <w:szCs w:val="24"/>
          <w:lang w:val="mn-MN"/>
        </w:rPr>
        <w:t xml:space="preserve">Төсвийн тогтвортой байдлын зөвлөл </w:t>
      </w:r>
      <w:r w:rsidR="00BE7BF0" w:rsidRPr="00AE436F">
        <w:rPr>
          <w:rFonts w:ascii="Arial" w:hAnsi="Arial" w:cs="Arial"/>
          <w:color w:val="000000" w:themeColor="text1"/>
          <w:sz w:val="24"/>
          <w:szCs w:val="24"/>
          <w:lang w:val="mn-MN"/>
        </w:rPr>
        <w:t>цаашид үр дүнтэй, амжилттай ажиллах нь төсвийн хуулийн хүрээнд тусгайлан тодорхой заасан бүрэн эрх, энэхүү эрх мэдлийг хэрэгжүүлэхэд шаардагдах хангалттай хүн хүч, санхүүгийн нөөц боломж, өндөр чадавх бүхий боловсон хүчнийг татан авч тогтвортой ажиллуулах, Засгийн газрын байгууллагуудаас чухал хэрэгцээт мэдээллийг цаг тухайд нь олж авах баталгаатай болох зэрэг хэд хэдэн гол хүчин зүйлээс шалтгаалах юм.</w:t>
      </w:r>
    </w:p>
    <w:p w14:paraId="3D5819A4" w14:textId="77777777" w:rsidR="00D91D5D" w:rsidRDefault="00D91D5D" w:rsidP="00D91D5D">
      <w:pPr>
        <w:spacing w:after="0" w:line="240" w:lineRule="auto"/>
        <w:ind w:firstLine="720"/>
        <w:jc w:val="both"/>
        <w:rPr>
          <w:rFonts w:ascii="Arial" w:hAnsi="Arial" w:cs="Arial"/>
          <w:color w:val="000000" w:themeColor="text1"/>
          <w:sz w:val="24"/>
          <w:szCs w:val="24"/>
          <w:lang w:val="mn-MN"/>
        </w:rPr>
      </w:pPr>
    </w:p>
    <w:p w14:paraId="17DB8A24" w14:textId="251495C7" w:rsidR="00D91D5D" w:rsidRPr="005C3496" w:rsidRDefault="00AE436F" w:rsidP="00D91D5D">
      <w:pPr>
        <w:spacing w:line="240" w:lineRule="auto"/>
        <w:ind w:firstLine="720"/>
        <w:jc w:val="both"/>
        <w:rPr>
          <w:rFonts w:ascii="Arial" w:hAnsi="Arial" w:cs="Arial"/>
          <w:noProof/>
          <w:sz w:val="24"/>
          <w:szCs w:val="24"/>
        </w:rPr>
      </w:pPr>
      <w:r w:rsidRPr="00AE436F">
        <w:rPr>
          <w:rFonts w:ascii="Arial" w:hAnsi="Arial" w:cs="Arial"/>
          <w:color w:val="000000" w:themeColor="text1"/>
          <w:sz w:val="24"/>
          <w:szCs w:val="24"/>
          <w:lang w:val="mn-MN"/>
        </w:rPr>
        <w:t>Төсвийн тогтвортой байдлын зөвлөл</w:t>
      </w:r>
      <w:r w:rsidR="00BE7BF0" w:rsidRPr="00AE436F">
        <w:rPr>
          <w:rFonts w:ascii="Arial" w:hAnsi="Arial" w:cs="Arial"/>
          <w:noProof/>
          <w:sz w:val="24"/>
          <w:szCs w:val="24"/>
          <w:lang w:val="mn-MN"/>
        </w:rPr>
        <w:t xml:space="preserve">ийн төрийн албаны статусыг тодорхой болгох, уг шаардлагын үүднээс Зөвлөлийг Төрийн албаны тухай хуулийн 12 дугаар зүйлийн 12.1.4 дэх заалтад нэмж тусгаснаар төрийн албан тушаалын ангиллын хувьд захиргааны албан тушаалд хамаарах нөхцөл бүрдэх юм. </w:t>
      </w:r>
      <w:r w:rsidR="00D91D5D" w:rsidRPr="00B663A7">
        <w:rPr>
          <w:rFonts w:ascii="Arial" w:hAnsi="Arial" w:cs="Arial"/>
          <w:noProof/>
          <w:sz w:val="24"/>
          <w:szCs w:val="24"/>
          <w:lang w:val="mn-MN"/>
        </w:rPr>
        <w:t xml:space="preserve">Үүний зэрэгцээ </w:t>
      </w:r>
      <w:r w:rsidR="00D91D5D" w:rsidRPr="00B663A7">
        <w:rPr>
          <w:rFonts w:ascii="Arial" w:hAnsi="Arial" w:cs="Arial"/>
          <w:noProof/>
          <w:sz w:val="24"/>
          <w:szCs w:val="24"/>
        </w:rPr>
        <w:t>Зөвлөлийн дарга,</w:t>
      </w:r>
      <w:r w:rsidR="00D91D5D">
        <w:rPr>
          <w:rFonts w:ascii="Arial" w:hAnsi="Arial" w:cs="Arial"/>
          <w:noProof/>
          <w:sz w:val="24"/>
          <w:szCs w:val="24"/>
        </w:rPr>
        <w:t xml:space="preserve"> </w:t>
      </w:r>
      <w:r w:rsidR="00D91D5D" w:rsidRPr="00B663A7">
        <w:rPr>
          <w:rFonts w:ascii="Arial" w:hAnsi="Arial" w:cs="Arial"/>
          <w:noProof/>
          <w:sz w:val="24"/>
          <w:szCs w:val="24"/>
        </w:rPr>
        <w:t xml:space="preserve">гишүүдийн албан тушаалын зэрэглэлийг </w:t>
      </w:r>
      <w:r w:rsidR="00D91D5D" w:rsidRPr="00B663A7">
        <w:rPr>
          <w:rFonts w:ascii="Arial" w:hAnsi="Arial" w:cs="Arial"/>
          <w:noProof/>
          <w:sz w:val="24"/>
          <w:szCs w:val="24"/>
          <w:lang w:val="mn-MN"/>
        </w:rPr>
        <w:t>тогтоох</w:t>
      </w:r>
      <w:r w:rsidR="00D91D5D">
        <w:rPr>
          <w:rFonts w:ascii="Arial" w:hAnsi="Arial" w:cs="Arial"/>
          <w:noProof/>
          <w:sz w:val="24"/>
          <w:szCs w:val="24"/>
          <w:lang w:val="mn-MN"/>
        </w:rPr>
        <w:t xml:space="preserve"> асуудлын </w:t>
      </w:r>
      <w:r w:rsidR="00D91D5D" w:rsidRPr="00B663A7">
        <w:rPr>
          <w:rFonts w:ascii="Arial" w:hAnsi="Arial" w:cs="Arial"/>
          <w:noProof/>
          <w:sz w:val="24"/>
          <w:szCs w:val="24"/>
          <w:lang w:val="mn-MN"/>
        </w:rPr>
        <w:t>хүрээнд</w:t>
      </w:r>
      <w:r w:rsidR="00D91D5D">
        <w:rPr>
          <w:rFonts w:ascii="Arial" w:hAnsi="Arial" w:cs="Arial"/>
          <w:noProof/>
          <w:sz w:val="24"/>
          <w:szCs w:val="24"/>
        </w:rPr>
        <w:t xml:space="preserve"> </w:t>
      </w:r>
      <w:r w:rsidR="00D91D5D" w:rsidRPr="00B663A7">
        <w:rPr>
          <w:rFonts w:ascii="Arial" w:hAnsi="Arial" w:cs="Arial"/>
          <w:noProof/>
          <w:sz w:val="24"/>
          <w:szCs w:val="24"/>
        </w:rPr>
        <w:t>УИХ-</w:t>
      </w:r>
      <w:r w:rsidR="00D91D5D" w:rsidRPr="00B663A7">
        <w:rPr>
          <w:rFonts w:ascii="Arial" w:hAnsi="Arial" w:cs="Arial"/>
          <w:noProof/>
          <w:sz w:val="24"/>
          <w:szCs w:val="24"/>
          <w:lang w:val="mn-MN"/>
        </w:rPr>
        <w:t>аас томилогддог зөвлөл, хороо</w:t>
      </w:r>
      <w:r w:rsidR="00D91D5D">
        <w:rPr>
          <w:rFonts w:ascii="Arial" w:hAnsi="Arial" w:cs="Arial"/>
          <w:noProof/>
          <w:sz w:val="24"/>
          <w:szCs w:val="24"/>
        </w:rPr>
        <w:t xml:space="preserve"> </w:t>
      </w:r>
      <w:r w:rsidR="00D91D5D" w:rsidRPr="00B663A7">
        <w:rPr>
          <w:rFonts w:ascii="Arial" w:hAnsi="Arial" w:cs="Arial"/>
          <w:noProof/>
          <w:sz w:val="24"/>
          <w:szCs w:val="24"/>
        </w:rPr>
        <w:t>ижил түвшний</w:t>
      </w:r>
      <w:r w:rsidR="00834C92">
        <w:rPr>
          <w:rFonts w:ascii="Arial" w:hAnsi="Arial" w:cs="Arial"/>
          <w:noProof/>
          <w:sz w:val="24"/>
          <w:szCs w:val="24"/>
        </w:rPr>
        <w:t xml:space="preserve"> </w:t>
      </w:r>
      <w:r w:rsidR="00D91D5D" w:rsidRPr="00B663A7">
        <w:rPr>
          <w:rFonts w:ascii="Arial" w:hAnsi="Arial" w:cs="Arial"/>
          <w:noProof/>
          <w:sz w:val="24"/>
          <w:szCs w:val="24"/>
        </w:rPr>
        <w:t>төрийн байгууллагуудтай</w:t>
      </w:r>
      <w:r w:rsidR="00D91D5D">
        <w:rPr>
          <w:rFonts w:ascii="Arial" w:hAnsi="Arial" w:cs="Arial"/>
          <w:noProof/>
          <w:sz w:val="24"/>
          <w:szCs w:val="24"/>
        </w:rPr>
        <w:t xml:space="preserve"> </w:t>
      </w:r>
      <w:r w:rsidR="00D91D5D" w:rsidRPr="00B663A7">
        <w:rPr>
          <w:rFonts w:ascii="Arial" w:hAnsi="Arial" w:cs="Arial"/>
          <w:noProof/>
          <w:sz w:val="24"/>
          <w:szCs w:val="24"/>
        </w:rPr>
        <w:t>адилтгаж</w:t>
      </w:r>
      <w:r w:rsidR="00D91D5D" w:rsidRPr="00B663A7">
        <w:rPr>
          <w:rFonts w:ascii="Arial" w:hAnsi="Arial" w:cs="Arial"/>
          <w:noProof/>
          <w:sz w:val="24"/>
          <w:szCs w:val="24"/>
          <w:lang w:val="mn-MN"/>
        </w:rPr>
        <w:t xml:space="preserve"> </w:t>
      </w:r>
      <w:r w:rsidR="00D91D5D" w:rsidRPr="00B663A7">
        <w:rPr>
          <w:rFonts w:ascii="Arial" w:hAnsi="Arial" w:cs="Arial"/>
          <w:noProof/>
          <w:sz w:val="24"/>
          <w:szCs w:val="24"/>
        </w:rPr>
        <w:t>Төрийн өндөр албан тушаалтны зэрэг зиндаа, түүнтэй адилтгах албан тушаалын ангилал, захиргааны адилтгах ангилалд хамааруул</w:t>
      </w:r>
      <w:r w:rsidR="00D91D5D">
        <w:rPr>
          <w:rFonts w:ascii="Arial" w:hAnsi="Arial" w:cs="Arial"/>
          <w:noProof/>
          <w:sz w:val="24"/>
          <w:szCs w:val="24"/>
        </w:rPr>
        <w:t xml:space="preserve">ах, </w:t>
      </w:r>
      <w:r w:rsidR="00D91D5D" w:rsidRPr="00B663A7">
        <w:rPr>
          <w:rFonts w:ascii="Arial" w:hAnsi="Arial" w:cs="Arial"/>
          <w:noProof/>
          <w:sz w:val="24"/>
          <w:szCs w:val="24"/>
        </w:rPr>
        <w:t>албан тушаалын цалин</w:t>
      </w:r>
      <w:r w:rsidR="00D91D5D">
        <w:rPr>
          <w:rFonts w:ascii="Arial" w:hAnsi="Arial" w:cs="Arial"/>
          <w:noProof/>
          <w:sz w:val="24"/>
          <w:szCs w:val="24"/>
        </w:rPr>
        <w:t>гийн итгэлцүүрийг тогтоож</w:t>
      </w:r>
      <w:r w:rsidR="00D91D5D" w:rsidRPr="00B663A7">
        <w:rPr>
          <w:rFonts w:ascii="Arial" w:hAnsi="Arial" w:cs="Arial"/>
          <w:noProof/>
          <w:sz w:val="24"/>
          <w:szCs w:val="24"/>
        </w:rPr>
        <w:t>, нэмэгдэл (төрийн алба хаасан хугацааны, докторын зэргийн нэмэгдэл), нэмэгдэл хөлс зэрэг төрийн албан хаагчдын нийгмийн баталгааг хангахад чиглэгдсэн асууд</w:t>
      </w:r>
      <w:r w:rsidR="00D91D5D">
        <w:rPr>
          <w:rFonts w:ascii="Arial" w:hAnsi="Arial" w:cs="Arial"/>
          <w:noProof/>
          <w:sz w:val="24"/>
          <w:szCs w:val="24"/>
        </w:rPr>
        <w:t>лыг</w:t>
      </w:r>
      <w:r w:rsidR="00D91D5D" w:rsidRPr="00B663A7">
        <w:rPr>
          <w:rFonts w:ascii="Arial" w:hAnsi="Arial" w:cs="Arial"/>
          <w:noProof/>
          <w:sz w:val="24"/>
          <w:szCs w:val="24"/>
        </w:rPr>
        <w:t xml:space="preserve"> багцаар</w:t>
      </w:r>
      <w:r w:rsidR="00D91D5D">
        <w:rPr>
          <w:rFonts w:ascii="Arial" w:hAnsi="Arial" w:cs="Arial"/>
          <w:noProof/>
          <w:sz w:val="24"/>
          <w:szCs w:val="24"/>
        </w:rPr>
        <w:t xml:space="preserve"> нь</w:t>
      </w:r>
      <w:r w:rsidR="00D91D5D" w:rsidRPr="00B663A7">
        <w:rPr>
          <w:rFonts w:ascii="Arial" w:hAnsi="Arial" w:cs="Arial"/>
          <w:noProof/>
          <w:sz w:val="24"/>
          <w:szCs w:val="24"/>
        </w:rPr>
        <w:t xml:space="preserve"> шийд</w:t>
      </w:r>
      <w:r w:rsidR="00D91D5D">
        <w:rPr>
          <w:rFonts w:ascii="Arial" w:hAnsi="Arial" w:cs="Arial"/>
          <w:noProof/>
          <w:sz w:val="24"/>
          <w:szCs w:val="24"/>
        </w:rPr>
        <w:t>вэрлэ</w:t>
      </w:r>
      <w:r w:rsidR="00D91D5D" w:rsidRPr="00B663A7">
        <w:rPr>
          <w:rFonts w:ascii="Arial" w:hAnsi="Arial" w:cs="Arial"/>
          <w:noProof/>
          <w:sz w:val="24"/>
          <w:szCs w:val="24"/>
        </w:rPr>
        <w:t>х</w:t>
      </w:r>
      <w:r w:rsidR="00D91D5D">
        <w:rPr>
          <w:rFonts w:ascii="Arial" w:hAnsi="Arial" w:cs="Arial"/>
          <w:noProof/>
          <w:sz w:val="24"/>
          <w:szCs w:val="24"/>
        </w:rPr>
        <w:t xml:space="preserve"> шаардлагатай байна</w:t>
      </w:r>
      <w:r w:rsidR="00D91D5D" w:rsidRPr="00B663A7">
        <w:rPr>
          <w:rFonts w:ascii="Arial" w:hAnsi="Arial" w:cs="Arial"/>
          <w:noProof/>
          <w:sz w:val="24"/>
          <w:szCs w:val="24"/>
        </w:rPr>
        <w:t>.</w:t>
      </w:r>
    </w:p>
    <w:p w14:paraId="5B484C5A" w14:textId="5C4F4CC3" w:rsidR="00BE7BF0" w:rsidRPr="00AE436F" w:rsidRDefault="00BE7BF0" w:rsidP="00D91D5D">
      <w:pPr>
        <w:spacing w:before="240" w:after="0" w:line="240" w:lineRule="auto"/>
        <w:ind w:firstLine="720"/>
        <w:jc w:val="both"/>
        <w:rPr>
          <w:rFonts w:ascii="Arial" w:hAnsi="Arial" w:cs="Arial"/>
          <w:sz w:val="24"/>
          <w:szCs w:val="24"/>
        </w:rPr>
      </w:pPr>
      <w:r w:rsidRPr="00AE436F">
        <w:rPr>
          <w:rFonts w:ascii="Arial" w:hAnsi="Arial" w:cs="Arial"/>
          <w:color w:val="000000" w:themeColor="text1"/>
          <w:sz w:val="24"/>
          <w:szCs w:val="24"/>
        </w:rPr>
        <w:t xml:space="preserve">Төсвийн тогтвортой байдлын тухай хуульд өөрчлөлт оруулахдаа </w:t>
      </w:r>
      <w:r w:rsidR="00AE436F" w:rsidRPr="00AE436F">
        <w:rPr>
          <w:rFonts w:ascii="Arial" w:hAnsi="Arial" w:cs="Arial"/>
          <w:color w:val="000000" w:themeColor="text1"/>
          <w:sz w:val="24"/>
          <w:szCs w:val="24"/>
        </w:rPr>
        <w:t>Төсвийн тогтвортой байдлын зөвлөл</w:t>
      </w:r>
      <w:r w:rsidRPr="00AE436F">
        <w:rPr>
          <w:rFonts w:ascii="Arial" w:hAnsi="Arial" w:cs="Arial"/>
          <w:color w:val="000000" w:themeColor="text1"/>
          <w:sz w:val="24"/>
          <w:szCs w:val="24"/>
        </w:rPr>
        <w:t>ийг Монгол Улсын төсвийн хүрээ, тогтолцоо, стратегийн нэгэн гол бүрэлдэхүүн байгууллага гэж хүлээн зөвшөөрүүлж хуульчлах шаардлага байна</w:t>
      </w:r>
      <w:r w:rsidRPr="00AE436F">
        <w:rPr>
          <w:rFonts w:ascii="Arial" w:hAnsi="Arial" w:cs="Arial"/>
          <w:sz w:val="24"/>
          <w:szCs w:val="24"/>
        </w:rPr>
        <w:t xml:space="preserve">. Тус хуульд өөрчлөлт оруулснаар Засгийн газрын эдийн засаг, төсвийн төсөөлөл, гүйцэтгэлд үнэлэлт, дүгнэлт өгөх үүргээ </w:t>
      </w:r>
      <w:r w:rsidR="00AE436F" w:rsidRPr="00AE436F">
        <w:rPr>
          <w:rFonts w:ascii="Arial" w:hAnsi="Arial" w:cs="Arial"/>
          <w:color w:val="000000" w:themeColor="text1"/>
          <w:sz w:val="24"/>
          <w:szCs w:val="24"/>
        </w:rPr>
        <w:t xml:space="preserve">Төсвийн тогтвортой байдлын </w:t>
      </w:r>
      <w:r w:rsidR="00AE436F" w:rsidRPr="00AE436F">
        <w:rPr>
          <w:rFonts w:ascii="Arial" w:hAnsi="Arial" w:cs="Arial"/>
          <w:color w:val="000000" w:themeColor="text1"/>
          <w:sz w:val="24"/>
          <w:szCs w:val="24"/>
        </w:rPr>
        <w:lastRenderedPageBreak/>
        <w:t>зөвлөл</w:t>
      </w:r>
      <w:r w:rsidRPr="00AE436F">
        <w:rPr>
          <w:rFonts w:ascii="Arial" w:hAnsi="Arial" w:cs="Arial"/>
          <w:sz w:val="24"/>
          <w:szCs w:val="24"/>
        </w:rPr>
        <w:t xml:space="preserve"> биелүүлэх, мөн үүний зэрэгцээ Зөвлөл үйл ажиллагаагаа бие даасан, хараат бус, ил тод, хуульд нийцүүлэн хэрэгжүүлэх боломж бүрдэнэ. </w:t>
      </w:r>
    </w:p>
    <w:p w14:paraId="77C84EA1" w14:textId="7DD55177" w:rsidR="00AE436F" w:rsidRDefault="00BE7BF0" w:rsidP="00AE436F">
      <w:pPr>
        <w:pStyle w:val="NormalWeb"/>
        <w:spacing w:before="240" w:beforeAutospacing="0" w:after="0" w:afterAutospacing="0"/>
        <w:ind w:firstLine="405"/>
        <w:jc w:val="both"/>
        <w:rPr>
          <w:rFonts w:ascii="Arial" w:hAnsi="Arial" w:cs="Arial"/>
          <w:bCs/>
          <w:lang w:val="mn-MN"/>
        </w:rPr>
      </w:pPr>
      <w:r w:rsidRPr="00471C24">
        <w:rPr>
          <w:rFonts w:ascii="Arial" w:hAnsi="Arial" w:cs="Arial"/>
          <w:bCs/>
          <w:lang w:val="mn-MN"/>
        </w:rPr>
        <w:tab/>
        <w:t>Иймд Төсвийн тогтвортой байдлын тухай хуульд өөрчлөлт оруулах тухай хуулийн төсөл болон түүнтэй хамт Төсвийн тухай хуульд нэмэлт оруулах тухай,</w:t>
      </w:r>
      <w:r w:rsidR="00834C92">
        <w:rPr>
          <w:rFonts w:ascii="Arial" w:hAnsi="Arial" w:cs="Arial"/>
          <w:bCs/>
          <w:lang w:val="mn-MN"/>
        </w:rPr>
        <w:t xml:space="preserve"> </w:t>
      </w:r>
      <w:r w:rsidRPr="00471C24">
        <w:rPr>
          <w:rFonts w:ascii="Arial" w:hAnsi="Arial" w:cs="Arial"/>
          <w:bCs/>
          <w:lang w:val="mn-MN"/>
        </w:rPr>
        <w:t>Монгол Улсын Их Хурлын тухай хуульд нэмэлт оруулах тухай,</w:t>
      </w:r>
      <w:r w:rsidR="00834C92">
        <w:rPr>
          <w:rFonts w:ascii="Arial" w:hAnsi="Arial" w:cs="Arial"/>
          <w:bCs/>
          <w:lang w:val="mn-MN"/>
        </w:rPr>
        <w:t xml:space="preserve"> </w:t>
      </w:r>
      <w:r w:rsidRPr="00471C24">
        <w:rPr>
          <w:rFonts w:ascii="Arial" w:hAnsi="Arial" w:cs="Arial"/>
          <w:bCs/>
          <w:lang w:val="mn-MN"/>
        </w:rPr>
        <w:t>Төрийн албаны тухай хуульд нэмэлт оруулах тухай хуулийн төсл</w:t>
      </w:r>
      <w:r w:rsidR="00834C92">
        <w:rPr>
          <w:rFonts w:ascii="Arial" w:hAnsi="Arial" w:cs="Arial"/>
          <w:bCs/>
          <w:lang w:val="mn-MN"/>
        </w:rPr>
        <w:t xml:space="preserve">үүд болон </w:t>
      </w:r>
      <w:r w:rsidR="00592E27" w:rsidRPr="00231CE2">
        <w:rPr>
          <w:rFonts w:ascii="Arial" w:hAnsi="Arial"/>
          <w:lang w:val="mn-MN"/>
        </w:rPr>
        <w:t>Монгол Улсын Их Хурлын 2019 оны 2 дугаар сарын 01-ний өдрийн 19 дүгээр тогтоолын хавсралтад нэмэлт оруулах тухай</w:t>
      </w:r>
      <w:r w:rsidR="00592E27">
        <w:rPr>
          <w:rFonts w:ascii="Arial" w:hAnsi="Arial"/>
          <w:lang w:val="mn-MN"/>
        </w:rPr>
        <w:t xml:space="preserve">, </w:t>
      </w:r>
      <w:r w:rsidR="00592E27" w:rsidRPr="00231CE2">
        <w:rPr>
          <w:rFonts w:ascii="Arial" w:hAnsi="Arial"/>
          <w:lang w:val="mn-MN"/>
        </w:rPr>
        <w:t xml:space="preserve">Монгол Улсын Их Хурлын 2019 оны </w:t>
      </w:r>
      <w:r w:rsidR="00592E27">
        <w:rPr>
          <w:rFonts w:ascii="Arial" w:hAnsi="Arial"/>
          <w:lang w:val="mn-MN"/>
        </w:rPr>
        <w:t>6</w:t>
      </w:r>
      <w:r w:rsidR="00592E27" w:rsidRPr="00231CE2">
        <w:rPr>
          <w:rFonts w:ascii="Arial" w:hAnsi="Arial"/>
          <w:lang w:val="mn-MN"/>
        </w:rPr>
        <w:t xml:space="preserve"> дугаар сарын</w:t>
      </w:r>
      <w:r w:rsidR="00592E27">
        <w:rPr>
          <w:rFonts w:ascii="Arial" w:hAnsi="Arial"/>
          <w:lang w:val="mn-MN"/>
        </w:rPr>
        <w:t xml:space="preserve"> 6</w:t>
      </w:r>
      <w:r w:rsidR="00592E27" w:rsidRPr="00231CE2">
        <w:rPr>
          <w:rFonts w:ascii="Arial" w:hAnsi="Arial"/>
          <w:lang w:val="mn-MN"/>
        </w:rPr>
        <w:t>-н</w:t>
      </w:r>
      <w:r w:rsidR="00592E27">
        <w:rPr>
          <w:rFonts w:ascii="Arial" w:hAnsi="Arial"/>
          <w:lang w:val="mn-MN"/>
        </w:rPr>
        <w:t>ы</w:t>
      </w:r>
      <w:r w:rsidR="00592E27" w:rsidRPr="00231CE2">
        <w:rPr>
          <w:rFonts w:ascii="Arial" w:hAnsi="Arial"/>
          <w:lang w:val="mn-MN"/>
        </w:rPr>
        <w:t xml:space="preserve"> өдрийн </w:t>
      </w:r>
      <w:r w:rsidR="00592E27">
        <w:rPr>
          <w:rFonts w:ascii="Arial" w:hAnsi="Arial"/>
          <w:lang w:val="mn-MN"/>
        </w:rPr>
        <w:t>63</w:t>
      </w:r>
      <w:r w:rsidR="00592E27" w:rsidRPr="00231CE2">
        <w:rPr>
          <w:rFonts w:ascii="Arial" w:hAnsi="Arial"/>
          <w:lang w:val="mn-MN"/>
        </w:rPr>
        <w:t xml:space="preserve"> д</w:t>
      </w:r>
      <w:r w:rsidR="00592E27">
        <w:rPr>
          <w:rFonts w:ascii="Arial" w:hAnsi="Arial"/>
          <w:lang w:val="mn-MN"/>
        </w:rPr>
        <w:t xml:space="preserve">угаар </w:t>
      </w:r>
      <w:r w:rsidR="00592E27" w:rsidRPr="00231CE2">
        <w:rPr>
          <w:rFonts w:ascii="Arial" w:hAnsi="Arial"/>
          <w:lang w:val="mn-MN"/>
        </w:rPr>
        <w:t>тогтоолын хавсралтад</w:t>
      </w:r>
      <w:r w:rsidR="00592E27">
        <w:rPr>
          <w:rFonts w:ascii="Arial" w:hAnsi="Arial"/>
          <w:lang w:val="mn-MN"/>
        </w:rPr>
        <w:t xml:space="preserve"> өөрчлөлт</w:t>
      </w:r>
      <w:r w:rsidR="00592E27" w:rsidRPr="00231CE2">
        <w:rPr>
          <w:rFonts w:ascii="Arial" w:hAnsi="Arial"/>
          <w:lang w:val="mn-MN"/>
        </w:rPr>
        <w:t xml:space="preserve"> оруулах тухай,</w:t>
      </w:r>
      <w:r w:rsidR="00834C92">
        <w:rPr>
          <w:rFonts w:ascii="Arial" w:hAnsi="Arial"/>
          <w:lang w:val="mn-MN"/>
        </w:rPr>
        <w:t xml:space="preserve"> </w:t>
      </w:r>
      <w:r w:rsidR="00592E27">
        <w:rPr>
          <w:rFonts w:ascii="Arial" w:hAnsi="Arial"/>
          <w:lang w:val="mn-MN"/>
        </w:rPr>
        <w:t>Төсвийн тогтвортой байдлын зөвлөлийн дүрэм батлах тухай</w:t>
      </w:r>
      <w:r w:rsidR="00834C92">
        <w:rPr>
          <w:rFonts w:ascii="Arial" w:hAnsi="Arial"/>
          <w:lang w:val="mn-MN"/>
        </w:rPr>
        <w:t xml:space="preserve"> </w:t>
      </w:r>
      <w:r w:rsidR="00592E27" w:rsidRPr="00231CE2">
        <w:rPr>
          <w:rFonts w:ascii="Arial" w:hAnsi="Arial"/>
          <w:lang w:val="mn-MN"/>
        </w:rPr>
        <w:t>Монгол Улсын Их Хурлын тогтоолын төсөл</w:t>
      </w:r>
      <w:r w:rsidR="00592E27">
        <w:rPr>
          <w:rFonts w:ascii="Arial" w:hAnsi="Arial"/>
          <w:lang w:val="mn-MN"/>
        </w:rPr>
        <w:t xml:space="preserve"> </w:t>
      </w:r>
      <w:r w:rsidRPr="00471C24">
        <w:rPr>
          <w:rFonts w:ascii="Arial" w:hAnsi="Arial" w:cs="Arial"/>
          <w:bCs/>
          <w:lang w:val="mn-MN"/>
        </w:rPr>
        <w:t>боловсруулах хэрэгцээ шаардлага үүссэн.</w:t>
      </w:r>
      <w:r w:rsidR="00D91D5D">
        <w:rPr>
          <w:rFonts w:ascii="Arial" w:hAnsi="Arial" w:cs="Arial"/>
          <w:bCs/>
          <w:lang w:val="mn-MN"/>
        </w:rPr>
        <w:t xml:space="preserve"> </w:t>
      </w:r>
      <w:r w:rsidR="00D91D5D" w:rsidRPr="00231CE2">
        <w:rPr>
          <w:rFonts w:ascii="Arial" w:hAnsi="Arial"/>
          <w:lang w:val="mn-MN"/>
        </w:rPr>
        <w:t>М</w:t>
      </w:r>
      <w:r w:rsidR="00D91D5D">
        <w:rPr>
          <w:rFonts w:ascii="Arial" w:hAnsi="Arial"/>
          <w:lang w:val="mn-MN"/>
        </w:rPr>
        <w:t>өн “Төсвийн тогтвортой байдлын дарга, гишүүний цалингийн хэмжээг тогтоох итгэлцүүр батлах тухай” М</w:t>
      </w:r>
      <w:r w:rsidR="00D91D5D" w:rsidRPr="00231CE2">
        <w:rPr>
          <w:rFonts w:ascii="Arial" w:hAnsi="Arial"/>
          <w:lang w:val="mn-MN"/>
        </w:rPr>
        <w:t>онгол Улсын Их Хурлын</w:t>
      </w:r>
      <w:r w:rsidR="00D91D5D">
        <w:rPr>
          <w:rFonts w:ascii="Arial" w:hAnsi="Arial"/>
          <w:lang w:val="mn-MN"/>
        </w:rPr>
        <w:t xml:space="preserve"> </w:t>
      </w:r>
      <w:r w:rsidR="00D91D5D" w:rsidRPr="00231CE2">
        <w:rPr>
          <w:rFonts w:ascii="Arial" w:hAnsi="Arial"/>
          <w:lang w:val="mn-MN"/>
        </w:rPr>
        <w:t>тогтоолын</w:t>
      </w:r>
      <w:r w:rsidR="00D91D5D">
        <w:rPr>
          <w:rFonts w:ascii="Arial" w:hAnsi="Arial"/>
          <w:lang w:val="mn-MN"/>
        </w:rPr>
        <w:t xml:space="preserve"> төслийг боловсруулсан болно.</w:t>
      </w:r>
    </w:p>
    <w:p w14:paraId="7B7AA84F" w14:textId="269330EA" w:rsidR="00BE7BF0" w:rsidRPr="00AE436F" w:rsidRDefault="002432DF" w:rsidP="00AE436F">
      <w:pPr>
        <w:pStyle w:val="NormalWeb"/>
        <w:spacing w:before="240" w:beforeAutospacing="0" w:after="0" w:afterAutospacing="0"/>
        <w:ind w:firstLine="720"/>
        <w:jc w:val="both"/>
        <w:rPr>
          <w:rFonts w:ascii="Arial" w:hAnsi="Arial" w:cs="Arial"/>
          <w:bCs/>
          <w:lang w:val="mn-MN"/>
        </w:rPr>
      </w:pPr>
      <w:r w:rsidRPr="00471C24">
        <w:rPr>
          <w:rFonts w:ascii="Arial" w:eastAsia="Arial" w:hAnsi="Arial" w:cs="Arial"/>
          <w:lang w:val="mn-MN"/>
        </w:rPr>
        <w:t xml:space="preserve">Энэхүү хуулийн төсөл батлагдсанаар </w:t>
      </w:r>
      <w:r w:rsidR="00D17733">
        <w:rPr>
          <w:rFonts w:ascii="Arial" w:eastAsia="Arial" w:hAnsi="Arial" w:cs="Arial"/>
          <w:lang w:val="mn-MN"/>
        </w:rPr>
        <w:t>Т</w:t>
      </w:r>
      <w:r w:rsidRPr="00471C24">
        <w:rPr>
          <w:rFonts w:ascii="Arial" w:eastAsia="Arial" w:hAnsi="Arial" w:cs="Arial"/>
          <w:lang w:val="mn-MN"/>
        </w:rPr>
        <w:t>өсвийн</w:t>
      </w:r>
      <w:r w:rsidR="00BE7BF0" w:rsidRPr="00471C24">
        <w:rPr>
          <w:rFonts w:ascii="Arial" w:eastAsia="Arial" w:hAnsi="Arial" w:cs="Arial"/>
          <w:lang w:val="mn-MN"/>
        </w:rPr>
        <w:t xml:space="preserve"> тогтвортой байдлын зөвлөлий</w:t>
      </w:r>
      <w:r w:rsidR="00D17733">
        <w:rPr>
          <w:rFonts w:ascii="Arial" w:eastAsia="Arial" w:hAnsi="Arial" w:cs="Arial"/>
          <w:lang w:val="mn-MN"/>
        </w:rPr>
        <w:t>г</w:t>
      </w:r>
      <w:r w:rsidR="00BE7BF0" w:rsidRPr="00471C24">
        <w:rPr>
          <w:rFonts w:ascii="Arial" w:eastAsia="Arial" w:hAnsi="Arial" w:cs="Arial"/>
          <w:lang w:val="mn-MN"/>
        </w:rPr>
        <w:t xml:space="preserve"> зорил</w:t>
      </w:r>
      <w:r w:rsidR="00D17733">
        <w:rPr>
          <w:rFonts w:ascii="Arial" w:eastAsia="Arial" w:hAnsi="Arial" w:cs="Arial"/>
          <w:lang w:val="mn-MN"/>
        </w:rPr>
        <w:t>т</w:t>
      </w:r>
      <w:r w:rsidR="00BE7BF0" w:rsidRPr="00471C24">
        <w:rPr>
          <w:rFonts w:ascii="Arial" w:eastAsia="Arial" w:hAnsi="Arial" w:cs="Arial"/>
          <w:lang w:val="mn-MN"/>
        </w:rPr>
        <w:t>ын дагуу ажиллуулах эрх зүйн орчин бүрдэж, төсөв тогтвортой байх, хариуцлагатай байх,</w:t>
      </w:r>
      <w:r w:rsidRPr="00471C24">
        <w:rPr>
          <w:rFonts w:ascii="Arial" w:eastAsia="Arial" w:hAnsi="Arial" w:cs="Arial"/>
          <w:lang w:val="mn-MN"/>
        </w:rPr>
        <w:t xml:space="preserve"> ил тод бай</w:t>
      </w:r>
      <w:r w:rsidR="00BE7BF0" w:rsidRPr="00471C24">
        <w:rPr>
          <w:rFonts w:ascii="Arial" w:eastAsia="Arial" w:hAnsi="Arial" w:cs="Arial"/>
          <w:lang w:val="mn-MN"/>
        </w:rPr>
        <w:t>х зарчмын хэрэгжилт хангагдана.</w:t>
      </w:r>
    </w:p>
    <w:p w14:paraId="14B916B1" w14:textId="19BEFE58" w:rsidR="002432DF" w:rsidRPr="00471C24" w:rsidRDefault="002432DF"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Иймд дээр дурдсан үндэслэл, шаардлагыг харгалзан</w:t>
      </w:r>
      <w:r w:rsidR="00D17733">
        <w:rPr>
          <w:rFonts w:ascii="Arial" w:eastAsia="Arial" w:hAnsi="Arial" w:cs="Arial"/>
          <w:sz w:val="24"/>
          <w:szCs w:val="24"/>
          <w:lang w:val="mn-MN"/>
        </w:rPr>
        <w:t xml:space="preserve"> </w:t>
      </w:r>
      <w:r w:rsidRPr="00471C24">
        <w:rPr>
          <w:rFonts w:ascii="Arial" w:eastAsia="Arial" w:hAnsi="Arial" w:cs="Arial"/>
          <w:sz w:val="24"/>
          <w:szCs w:val="24"/>
          <w:lang w:val="mn-MN"/>
        </w:rPr>
        <w:t xml:space="preserve">Төсвийн </w:t>
      </w:r>
      <w:r w:rsidR="00BE7BF0" w:rsidRPr="00471C24">
        <w:rPr>
          <w:rFonts w:ascii="Arial" w:eastAsia="Arial" w:hAnsi="Arial" w:cs="Arial"/>
          <w:sz w:val="24"/>
          <w:szCs w:val="24"/>
          <w:lang w:val="mn-MN"/>
        </w:rPr>
        <w:t xml:space="preserve">тогтвортой байдлын </w:t>
      </w:r>
      <w:r w:rsidRPr="00471C24">
        <w:rPr>
          <w:rFonts w:ascii="Arial" w:eastAsia="Arial" w:hAnsi="Arial" w:cs="Arial"/>
          <w:sz w:val="24"/>
          <w:szCs w:val="24"/>
          <w:lang w:val="mn-MN"/>
        </w:rPr>
        <w:t>тухай хууль</w:t>
      </w:r>
      <w:r w:rsidR="00BE7BF0" w:rsidRPr="00471C24">
        <w:rPr>
          <w:rFonts w:ascii="Arial" w:eastAsia="Arial" w:hAnsi="Arial" w:cs="Arial"/>
          <w:sz w:val="24"/>
          <w:szCs w:val="24"/>
          <w:lang w:val="mn-MN"/>
        </w:rPr>
        <w:t>д</w:t>
      </w:r>
      <w:r w:rsidRPr="00471C24">
        <w:rPr>
          <w:rFonts w:ascii="Arial" w:eastAsia="Arial" w:hAnsi="Arial" w:cs="Arial"/>
          <w:sz w:val="24"/>
          <w:szCs w:val="24"/>
          <w:lang w:val="mn-MN"/>
        </w:rPr>
        <w:t xml:space="preserve"> өөрчлөлт оруулах </w:t>
      </w:r>
      <w:r w:rsidRPr="00471C24">
        <w:rPr>
          <w:rFonts w:ascii="Arial" w:hAnsi="Arial" w:cs="Arial"/>
          <w:sz w:val="24"/>
          <w:szCs w:val="24"/>
          <w:lang w:val="mn-MN"/>
        </w:rPr>
        <w:t>тухай хуулийн</w:t>
      </w:r>
      <w:r w:rsidRPr="00471C24">
        <w:rPr>
          <w:rFonts w:ascii="Arial" w:eastAsia="Arial" w:hAnsi="Arial" w:cs="Arial"/>
          <w:sz w:val="24"/>
          <w:szCs w:val="24"/>
          <w:lang w:val="mn-MN"/>
        </w:rPr>
        <w:t xml:space="preserve"> төслийг боловсруул</w:t>
      </w:r>
      <w:r w:rsidR="00AC59A2" w:rsidRPr="00471C24">
        <w:rPr>
          <w:rFonts w:ascii="Arial" w:eastAsia="Arial" w:hAnsi="Arial" w:cs="Arial"/>
          <w:sz w:val="24"/>
          <w:szCs w:val="24"/>
          <w:lang w:val="mn-MN"/>
        </w:rPr>
        <w:t xml:space="preserve">ах шаардлагатай байна. </w:t>
      </w:r>
    </w:p>
    <w:p w14:paraId="371A3238" w14:textId="23550619" w:rsidR="00BE7BF0" w:rsidRPr="00471C24" w:rsidRDefault="00BE7BF0"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Түүнчлэн Төсвийн</w:t>
      </w:r>
      <w:r w:rsidR="00D17733">
        <w:rPr>
          <w:rFonts w:ascii="Arial" w:eastAsia="Arial" w:hAnsi="Arial" w:cs="Arial"/>
          <w:sz w:val="24"/>
          <w:szCs w:val="24"/>
          <w:lang w:val="mn-MN"/>
        </w:rPr>
        <w:t xml:space="preserve"> тухай </w:t>
      </w:r>
      <w:r w:rsidRPr="00471C24">
        <w:rPr>
          <w:rFonts w:ascii="Arial" w:eastAsia="Arial" w:hAnsi="Arial" w:cs="Arial"/>
          <w:sz w:val="24"/>
          <w:szCs w:val="24"/>
          <w:lang w:val="mn-MN"/>
        </w:rPr>
        <w:t xml:space="preserve">хуулийн нэмэлт, өөрчлөлтийн хүрээнд төсөв болон </w:t>
      </w:r>
      <w:r w:rsidR="00AB4C1F" w:rsidRPr="00471C24">
        <w:rPr>
          <w:rFonts w:ascii="Arial" w:eastAsia="Arial" w:hAnsi="Arial" w:cs="Arial"/>
          <w:sz w:val="24"/>
          <w:szCs w:val="24"/>
          <w:lang w:val="mn-MN"/>
        </w:rPr>
        <w:t xml:space="preserve">дунд хугацааны </w:t>
      </w:r>
      <w:r w:rsidRPr="00471C24">
        <w:rPr>
          <w:rFonts w:ascii="Arial" w:eastAsia="Arial" w:hAnsi="Arial" w:cs="Arial"/>
          <w:sz w:val="24"/>
          <w:szCs w:val="24"/>
          <w:lang w:val="mn-MN"/>
        </w:rPr>
        <w:t xml:space="preserve">төсвийн хүрээний мэдэгдлийн төслийг олон нийтэд хэлэлцүүлэх эрх зүйн орчин бүрдсэн. </w:t>
      </w:r>
      <w:r w:rsidR="00AB4C1F" w:rsidRPr="00471C24">
        <w:rPr>
          <w:rFonts w:ascii="Arial" w:eastAsia="Arial" w:hAnsi="Arial" w:cs="Arial"/>
          <w:sz w:val="24"/>
          <w:szCs w:val="24"/>
          <w:lang w:val="mn-MN"/>
        </w:rPr>
        <w:t xml:space="preserve">Энэхүү хэлэлцүүлэгт </w:t>
      </w:r>
      <w:r w:rsidR="00D17733">
        <w:rPr>
          <w:rFonts w:ascii="Arial" w:eastAsia="Arial" w:hAnsi="Arial" w:cs="Arial"/>
          <w:sz w:val="24"/>
          <w:szCs w:val="24"/>
          <w:lang w:val="mn-MN"/>
        </w:rPr>
        <w:t>Т</w:t>
      </w:r>
      <w:r w:rsidR="00AB4C1F" w:rsidRPr="00471C24">
        <w:rPr>
          <w:rFonts w:ascii="Arial" w:eastAsia="Arial" w:hAnsi="Arial" w:cs="Arial"/>
          <w:sz w:val="24"/>
          <w:szCs w:val="24"/>
          <w:lang w:val="mn-MN"/>
        </w:rPr>
        <w:t xml:space="preserve">өсвийн тогтвортой байдлын зөвлөл оролцдог байх шаардлагатай байна. Түүнчлэн энэхүү хэлэлцүүлгийг хэрхэн үр дүнтэй зохион байгуулах асуудал хуульд тодорхой тусгагдаагүй байгааг нарийвчлан хуульчлах шаардлагатай байна. </w:t>
      </w:r>
    </w:p>
    <w:p w14:paraId="3C3CCE50" w14:textId="1B95752E" w:rsidR="008051C6" w:rsidRPr="00471C24" w:rsidRDefault="00266464" w:rsidP="00471C24">
      <w:pPr>
        <w:spacing w:before="240" w:after="0" w:line="240" w:lineRule="auto"/>
        <w:ind w:firstLine="720"/>
        <w:jc w:val="both"/>
        <w:rPr>
          <w:rFonts w:ascii="Arial" w:eastAsia="Arial" w:hAnsi="Arial" w:cs="Arial"/>
          <w:color w:val="000000"/>
          <w:sz w:val="24"/>
          <w:szCs w:val="24"/>
          <w:lang w:val="mn-MN"/>
        </w:rPr>
      </w:pPr>
      <w:r w:rsidRPr="00471C24">
        <w:rPr>
          <w:rFonts w:ascii="Arial" w:eastAsia="Arial" w:hAnsi="Arial" w:cs="Arial"/>
          <w:color w:val="000000"/>
          <w:sz w:val="24"/>
          <w:szCs w:val="24"/>
          <w:lang w:val="mn-MN"/>
        </w:rPr>
        <w:t>Төсвийн ил тод байдлыг хангах, олон нийтийн оролцоог хангах асуудлаар</w:t>
      </w:r>
      <w:r w:rsidR="001F463F" w:rsidRPr="00471C24">
        <w:rPr>
          <w:rFonts w:ascii="Arial" w:eastAsia="Arial" w:hAnsi="Arial" w:cs="Arial"/>
          <w:color w:val="000000"/>
          <w:sz w:val="24"/>
          <w:szCs w:val="24"/>
          <w:lang w:val="mn-MN"/>
        </w:rPr>
        <w:t xml:space="preserve">х </w:t>
      </w:r>
      <w:r w:rsidRPr="00471C24">
        <w:rPr>
          <w:rFonts w:ascii="Arial" w:eastAsia="Arial" w:hAnsi="Arial" w:cs="Arial"/>
          <w:color w:val="000000"/>
          <w:sz w:val="24"/>
          <w:szCs w:val="24"/>
          <w:lang w:val="mn-MN"/>
        </w:rPr>
        <w:t xml:space="preserve">олон улсын </w:t>
      </w:r>
      <w:r w:rsidR="007E318B" w:rsidRPr="00471C24">
        <w:rPr>
          <w:rFonts w:ascii="Arial" w:eastAsia="Arial" w:hAnsi="Arial" w:cs="Arial"/>
          <w:color w:val="000000"/>
          <w:sz w:val="24"/>
          <w:szCs w:val="24"/>
          <w:lang w:val="mn-MN"/>
        </w:rPr>
        <w:t>судалгааг НҮБ ХХ-ийн</w:t>
      </w:r>
      <w:r w:rsidR="001F463F" w:rsidRPr="00471C24">
        <w:rPr>
          <w:rFonts w:ascii="Arial" w:eastAsia="Arial" w:hAnsi="Arial" w:cs="Arial"/>
          <w:color w:val="000000"/>
          <w:sz w:val="24"/>
          <w:szCs w:val="24"/>
          <w:lang w:val="mn-MN"/>
        </w:rPr>
        <w:t xml:space="preserve"> хүрээнд ажилласан</w:t>
      </w:r>
      <w:r w:rsidR="007E318B" w:rsidRPr="00471C24">
        <w:rPr>
          <w:rFonts w:ascii="Arial" w:eastAsia="Arial" w:hAnsi="Arial" w:cs="Arial"/>
          <w:color w:val="000000"/>
          <w:sz w:val="24"/>
          <w:szCs w:val="24"/>
          <w:lang w:val="mn-MN"/>
        </w:rPr>
        <w:t xml:space="preserve"> зөвлөхүүдийн хийсэн судалгаа</w:t>
      </w:r>
      <w:r w:rsidR="001F463F" w:rsidRPr="00471C24">
        <w:rPr>
          <w:rFonts w:ascii="Arial" w:eastAsia="Arial" w:hAnsi="Arial" w:cs="Arial"/>
          <w:color w:val="000000"/>
          <w:sz w:val="24"/>
          <w:szCs w:val="24"/>
          <w:lang w:val="mn-MN"/>
        </w:rPr>
        <w:t>г ашиглав.</w:t>
      </w:r>
      <w:r w:rsidR="007E318B" w:rsidRPr="00471C24">
        <w:rPr>
          <w:rStyle w:val="FootnoteReference"/>
          <w:rFonts w:ascii="Arial" w:eastAsia="Arial" w:hAnsi="Arial" w:cs="Arial"/>
          <w:color w:val="000000"/>
          <w:sz w:val="24"/>
          <w:szCs w:val="24"/>
          <w:lang w:val="mn-MN"/>
        </w:rPr>
        <w:footnoteReference w:id="1"/>
      </w:r>
      <w:r w:rsidR="001F463F" w:rsidRPr="00471C24">
        <w:rPr>
          <w:rFonts w:ascii="Arial" w:eastAsia="Arial" w:hAnsi="Arial" w:cs="Arial"/>
          <w:color w:val="000000"/>
          <w:sz w:val="24"/>
          <w:szCs w:val="24"/>
          <w:lang w:val="mn-MN"/>
        </w:rPr>
        <w:t xml:space="preserve"> Үүнд</w:t>
      </w:r>
      <w:r w:rsidR="007E318B" w:rsidRPr="00471C24">
        <w:rPr>
          <w:rFonts w:ascii="Arial" w:eastAsia="Arial" w:hAnsi="Arial" w:cs="Arial"/>
          <w:color w:val="000000"/>
          <w:sz w:val="24"/>
          <w:szCs w:val="24"/>
          <w:lang w:val="mn-MN"/>
        </w:rPr>
        <w:t>:</w:t>
      </w:r>
      <w:r w:rsidRPr="00471C24">
        <w:rPr>
          <w:rFonts w:ascii="Arial" w:eastAsia="Arial" w:hAnsi="Arial" w:cs="Arial"/>
          <w:color w:val="000000"/>
          <w:sz w:val="24"/>
          <w:szCs w:val="24"/>
          <w:lang w:val="mn-MN"/>
        </w:rPr>
        <w:t xml:space="preserve"> </w:t>
      </w:r>
    </w:p>
    <w:p w14:paraId="7A8A09A9" w14:textId="51174185" w:rsidR="00FF3D9A" w:rsidRPr="00471C24" w:rsidRDefault="00266464" w:rsidP="00471C24">
      <w:pPr>
        <w:spacing w:before="240" w:after="0" w:line="240" w:lineRule="auto"/>
        <w:ind w:firstLine="720"/>
        <w:jc w:val="both"/>
        <w:rPr>
          <w:rStyle w:val="markedcontent"/>
          <w:rFonts w:ascii="Arial" w:hAnsi="Arial" w:cs="Arial"/>
          <w:sz w:val="24"/>
          <w:szCs w:val="24"/>
          <w:lang w:val="mn-MN"/>
        </w:rPr>
      </w:pPr>
      <w:r w:rsidRPr="00471C24">
        <w:rPr>
          <w:rStyle w:val="markedcontent"/>
          <w:rFonts w:ascii="Arial" w:hAnsi="Arial" w:cs="Arial"/>
          <w:sz w:val="24"/>
          <w:szCs w:val="24"/>
          <w:lang w:val="mn-MN"/>
        </w:rPr>
        <w:t>НҮБХХ, Дэлхийн банк; ЭЗХАХБ, Олон Улсын төсвийн түншлэл (ОУТТ) зэрэг олон Улсын</w:t>
      </w:r>
      <w:r w:rsidR="00FF3D9A"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байгууллагуудаас хийсэн судалгааны тайлан, мэдээллий</w:t>
      </w:r>
      <w:r w:rsidR="009651A6" w:rsidRPr="00471C24">
        <w:rPr>
          <w:rStyle w:val="markedcontent"/>
          <w:rFonts w:ascii="Arial" w:hAnsi="Arial" w:cs="Arial"/>
          <w:sz w:val="24"/>
          <w:szCs w:val="24"/>
          <w:lang w:val="mn-MN"/>
        </w:rPr>
        <w:t>н хүрээнд</w:t>
      </w:r>
      <w:r w:rsidR="00FF3D9A" w:rsidRPr="00471C24">
        <w:rPr>
          <w:rFonts w:ascii="Arial" w:hAnsi="Arial" w:cs="Arial"/>
          <w:sz w:val="24"/>
          <w:szCs w:val="24"/>
          <w:lang w:val="mn-MN"/>
        </w:rPr>
        <w:t xml:space="preserve"> </w:t>
      </w:r>
      <w:r w:rsidRPr="00471C24">
        <w:rPr>
          <w:rStyle w:val="markedcontent"/>
          <w:rFonts w:ascii="Arial" w:hAnsi="Arial" w:cs="Arial"/>
          <w:sz w:val="24"/>
          <w:szCs w:val="24"/>
          <w:lang w:val="mn-MN"/>
        </w:rPr>
        <w:t>дараах орнуудын хууль тогтоох байгууллага, төсвийн үе шат, төслийн ил тод байдал, олон</w:t>
      </w:r>
      <w:r w:rsidR="00FF3D9A" w:rsidRPr="00471C24">
        <w:rPr>
          <w:rFonts w:ascii="Arial" w:hAnsi="Arial" w:cs="Arial"/>
          <w:sz w:val="24"/>
          <w:szCs w:val="24"/>
          <w:lang w:val="mn-MN"/>
        </w:rPr>
        <w:t xml:space="preserve"> </w:t>
      </w:r>
      <w:r w:rsidRPr="00471C24">
        <w:rPr>
          <w:rStyle w:val="markedcontent"/>
          <w:rFonts w:ascii="Arial" w:hAnsi="Arial" w:cs="Arial"/>
          <w:sz w:val="24"/>
          <w:szCs w:val="24"/>
          <w:lang w:val="mn-MN"/>
        </w:rPr>
        <w:t>нийтийн оролцоо</w:t>
      </w:r>
      <w:r w:rsidR="009651A6" w:rsidRPr="00471C24">
        <w:rPr>
          <w:rStyle w:val="markedcontent"/>
          <w:rFonts w:ascii="Arial" w:hAnsi="Arial" w:cs="Arial"/>
          <w:sz w:val="24"/>
          <w:szCs w:val="24"/>
          <w:lang w:val="mn-MN"/>
        </w:rPr>
        <w:t>ны хувь</w:t>
      </w:r>
      <w:r w:rsidR="00511435" w:rsidRPr="00471C24">
        <w:rPr>
          <w:rStyle w:val="markedcontent"/>
          <w:rFonts w:ascii="Arial" w:hAnsi="Arial" w:cs="Arial"/>
          <w:sz w:val="24"/>
          <w:szCs w:val="24"/>
          <w:lang w:val="mn-MN"/>
        </w:rPr>
        <w:t>д</w:t>
      </w:r>
      <w:r w:rsidR="009651A6" w:rsidRPr="00471C24">
        <w:rPr>
          <w:rStyle w:val="markedcontent"/>
          <w:rFonts w:ascii="Arial" w:hAnsi="Arial" w:cs="Arial"/>
          <w:sz w:val="24"/>
          <w:szCs w:val="24"/>
          <w:lang w:val="mn-MN"/>
        </w:rPr>
        <w:t xml:space="preserve"> ОУТТ-ийн Төсвийн нээлттэй байдлын 2021 оны судалгаагаар харьцангуй өндөр үнэлгээ авсан байна</w:t>
      </w:r>
      <w:r w:rsidRPr="00471C24">
        <w:rPr>
          <w:rStyle w:val="markedcontent"/>
          <w:rFonts w:ascii="Arial" w:hAnsi="Arial" w:cs="Arial"/>
          <w:sz w:val="24"/>
          <w:szCs w:val="24"/>
          <w:lang w:val="mn-MN"/>
        </w:rPr>
        <w:t>.</w:t>
      </w:r>
    </w:p>
    <w:p w14:paraId="0DCDDCBB" w14:textId="40082F23" w:rsidR="00D17733" w:rsidRPr="00AE436F" w:rsidRDefault="00266464" w:rsidP="00D17733">
      <w:pPr>
        <w:spacing w:after="0" w:line="240" w:lineRule="auto"/>
        <w:ind w:left="720"/>
        <w:rPr>
          <w:rStyle w:val="markedcontent"/>
          <w:rFonts w:ascii="Arial" w:hAnsi="Arial" w:cs="Arial"/>
          <w:sz w:val="24"/>
          <w:szCs w:val="24"/>
          <w:lang w:val="mn-MN"/>
        </w:rPr>
      </w:pPr>
      <w:r w:rsidRPr="00471C24">
        <w:rPr>
          <w:rFonts w:ascii="Arial" w:hAnsi="Arial" w:cs="Arial"/>
          <w:sz w:val="24"/>
          <w:szCs w:val="24"/>
          <w:lang w:val="mn-MN"/>
        </w:rPr>
        <w:br/>
      </w:r>
      <w:r w:rsidRPr="00471C24">
        <w:rPr>
          <w:rStyle w:val="markedcontent"/>
          <w:rFonts w:ascii="Arial" w:hAnsi="Arial" w:cs="Arial"/>
          <w:sz w:val="24"/>
          <w:szCs w:val="24"/>
          <w:lang w:val="mn-MN"/>
        </w:rPr>
        <w:sym w:font="Symbol" w:char="F0B7"/>
      </w:r>
      <w:r w:rsidRPr="00471C24">
        <w:rPr>
          <w:rStyle w:val="markedcontent"/>
          <w:rFonts w:ascii="Arial" w:hAnsi="Arial" w:cs="Arial"/>
          <w:sz w:val="24"/>
          <w:szCs w:val="24"/>
          <w:lang w:val="mn-MN"/>
        </w:rPr>
        <w:t xml:space="preserve"> Америкийн Нэгдсэн Улс</w:t>
      </w:r>
      <w:r w:rsidRPr="00471C24">
        <w:rPr>
          <w:rFonts w:ascii="Arial" w:hAnsi="Arial" w:cs="Arial"/>
          <w:sz w:val="24"/>
          <w:szCs w:val="24"/>
          <w:lang w:val="mn-MN"/>
        </w:rPr>
        <w:br/>
      </w:r>
      <w:r w:rsidRPr="00471C24">
        <w:rPr>
          <w:rStyle w:val="markedcontent"/>
          <w:rFonts w:ascii="Arial" w:hAnsi="Arial" w:cs="Arial"/>
          <w:sz w:val="24"/>
          <w:szCs w:val="24"/>
          <w:lang w:val="mn-MN"/>
        </w:rPr>
        <w:sym w:font="Symbol" w:char="F0B7"/>
      </w:r>
      <w:r w:rsidRPr="00471C24">
        <w:rPr>
          <w:rStyle w:val="markedcontent"/>
          <w:rFonts w:ascii="Arial" w:hAnsi="Arial" w:cs="Arial"/>
          <w:sz w:val="24"/>
          <w:szCs w:val="24"/>
          <w:lang w:val="mn-MN"/>
        </w:rPr>
        <w:t xml:space="preserve"> Гүрж Улс</w:t>
      </w:r>
      <w:r w:rsidRPr="00471C24">
        <w:rPr>
          <w:rFonts w:ascii="Arial" w:hAnsi="Arial" w:cs="Arial"/>
          <w:sz w:val="24"/>
          <w:szCs w:val="24"/>
          <w:lang w:val="mn-MN"/>
        </w:rPr>
        <w:br/>
      </w:r>
      <w:r w:rsidRPr="00471C24">
        <w:rPr>
          <w:rStyle w:val="markedcontent"/>
          <w:rFonts w:ascii="Arial" w:hAnsi="Arial" w:cs="Arial"/>
          <w:sz w:val="24"/>
          <w:szCs w:val="24"/>
          <w:lang w:val="mn-MN"/>
        </w:rPr>
        <w:sym w:font="Symbol" w:char="F0B7"/>
      </w:r>
      <w:r w:rsidRPr="00471C24">
        <w:rPr>
          <w:rStyle w:val="markedcontent"/>
          <w:rFonts w:ascii="Arial" w:hAnsi="Arial" w:cs="Arial"/>
          <w:sz w:val="24"/>
          <w:szCs w:val="24"/>
          <w:lang w:val="mn-MN"/>
        </w:rPr>
        <w:t xml:space="preserve"> Бүгд Найрамдах Солонгос Улс</w:t>
      </w:r>
      <w:r w:rsidRPr="00471C24">
        <w:rPr>
          <w:rFonts w:ascii="Arial" w:hAnsi="Arial" w:cs="Arial"/>
          <w:sz w:val="24"/>
          <w:szCs w:val="24"/>
          <w:lang w:val="mn-MN"/>
        </w:rPr>
        <w:br/>
      </w:r>
      <w:r w:rsidRPr="00471C24">
        <w:rPr>
          <w:rStyle w:val="markedcontent"/>
          <w:rFonts w:ascii="Arial" w:hAnsi="Arial" w:cs="Arial"/>
          <w:sz w:val="24"/>
          <w:szCs w:val="24"/>
          <w:lang w:val="mn-MN"/>
        </w:rPr>
        <w:sym w:font="Symbol" w:char="F0B7"/>
      </w:r>
      <w:r w:rsidRPr="00471C24">
        <w:rPr>
          <w:rStyle w:val="markedcontent"/>
          <w:rFonts w:ascii="Arial" w:hAnsi="Arial" w:cs="Arial"/>
          <w:sz w:val="24"/>
          <w:szCs w:val="24"/>
          <w:lang w:val="mn-MN"/>
        </w:rPr>
        <w:t xml:space="preserve"> Канад Улс</w:t>
      </w:r>
      <w:r w:rsidRPr="00471C24">
        <w:rPr>
          <w:rFonts w:ascii="Arial" w:hAnsi="Arial" w:cs="Arial"/>
          <w:sz w:val="24"/>
          <w:szCs w:val="24"/>
          <w:lang w:val="mn-MN"/>
        </w:rPr>
        <w:br/>
      </w:r>
      <w:r w:rsidRPr="00471C24">
        <w:rPr>
          <w:rStyle w:val="markedcontent"/>
          <w:rFonts w:ascii="Arial" w:hAnsi="Arial" w:cs="Arial"/>
          <w:sz w:val="24"/>
          <w:szCs w:val="24"/>
          <w:lang w:val="mn-MN"/>
        </w:rPr>
        <w:sym w:font="Symbol" w:char="F0B7"/>
      </w:r>
      <w:r w:rsidRPr="00471C24">
        <w:rPr>
          <w:rStyle w:val="markedcontent"/>
          <w:rFonts w:ascii="Arial" w:hAnsi="Arial" w:cs="Arial"/>
          <w:sz w:val="24"/>
          <w:szCs w:val="24"/>
          <w:lang w:val="mn-MN"/>
        </w:rPr>
        <w:t xml:space="preserve"> Шинэ Зеланд Улс</w:t>
      </w:r>
      <w:r w:rsidRPr="00471C24">
        <w:rPr>
          <w:rFonts w:ascii="Arial" w:hAnsi="Arial" w:cs="Arial"/>
          <w:sz w:val="24"/>
          <w:szCs w:val="24"/>
          <w:lang w:val="mn-MN"/>
        </w:rPr>
        <w:br/>
      </w:r>
    </w:p>
    <w:p w14:paraId="1EAFD9D9" w14:textId="7AF3D1B3" w:rsidR="00013CE6" w:rsidRPr="00AE436F" w:rsidRDefault="00266464" w:rsidP="00AE436F">
      <w:pPr>
        <w:spacing w:after="0" w:line="240" w:lineRule="auto"/>
        <w:ind w:firstLine="720"/>
        <w:jc w:val="both"/>
        <w:rPr>
          <w:rStyle w:val="markedcontent"/>
          <w:rFonts w:ascii="Arial" w:hAnsi="Arial" w:cs="Arial"/>
          <w:sz w:val="24"/>
          <w:szCs w:val="24"/>
          <w:lang w:val="mn-MN"/>
        </w:rPr>
      </w:pPr>
      <w:r w:rsidRPr="00471C24">
        <w:rPr>
          <w:rStyle w:val="markedcontent"/>
          <w:rFonts w:ascii="Arial" w:hAnsi="Arial" w:cs="Arial"/>
          <w:sz w:val="24"/>
          <w:szCs w:val="24"/>
          <w:lang w:val="mn-MN"/>
        </w:rPr>
        <w:t>Олон Улсын төсвийн түншлэл байгууллагаас жил бүр дэлхийн улс орнуудын төсвийн нээлттэй</w:t>
      </w:r>
      <w:r w:rsidR="00FF3D9A"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байдлын судалгааг зохион байгуулдаг бөгөөд Төсвийн нээлттэй байдлын судалгаа нь олон улсад</w:t>
      </w:r>
      <w:r w:rsidR="00FF3D9A"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хүлээн зөвшөөрөгдсөн шалгууруудыг ашигладаг хараат бус, харьцуулсан болон нотлох баримтад</w:t>
      </w:r>
      <w:r w:rsidR="00FF3D9A"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 xml:space="preserve">суурилсан дэлхийн цорын ганц </w:t>
      </w:r>
      <w:r w:rsidRPr="00471C24">
        <w:rPr>
          <w:rStyle w:val="markedcontent"/>
          <w:rFonts w:ascii="Arial" w:hAnsi="Arial" w:cs="Arial"/>
          <w:sz w:val="24"/>
          <w:szCs w:val="24"/>
          <w:lang w:val="mn-MN"/>
        </w:rPr>
        <w:lastRenderedPageBreak/>
        <w:t xml:space="preserve">судалгааны арга хэрэгсэл юм. Судалгааг </w:t>
      </w:r>
      <w:r w:rsidR="00D17733">
        <w:rPr>
          <w:rStyle w:val="markedcontent"/>
          <w:rFonts w:ascii="Arial" w:hAnsi="Arial" w:cs="Arial"/>
          <w:sz w:val="24"/>
          <w:szCs w:val="24"/>
          <w:lang w:val="mn-MN"/>
        </w:rPr>
        <w:t>З</w:t>
      </w:r>
      <w:r w:rsidRPr="00471C24">
        <w:rPr>
          <w:rStyle w:val="markedcontent"/>
          <w:rFonts w:ascii="Arial" w:hAnsi="Arial" w:cs="Arial"/>
          <w:sz w:val="24"/>
          <w:szCs w:val="24"/>
          <w:lang w:val="mn-MN"/>
        </w:rPr>
        <w:t>асгийн газрын төсвийн</w:t>
      </w:r>
      <w:r w:rsidR="00FF3D9A"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мэдээллийг олон нийт авах боломж, Улсын төсвийн үйл явцад олон нийтийн зүгээс оролцох</w:t>
      </w:r>
      <w:r w:rsidR="00FF3D9A"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албан ёсны боломжит сувгууд, мөн хууль тогтоох болон аудитын байгууллага зэрэг төсвийн</w:t>
      </w:r>
      <w:r w:rsidR="00FF3D9A"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хяналтын институциуд төсвийн үйл явцыг хянахад гүйцэтгэж буй үүргийг үнэлэх шалгууруудад</w:t>
      </w:r>
      <w:r w:rsidR="00FF3D9A"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тулгуурлан хийгддэг</w:t>
      </w:r>
      <w:r w:rsidR="000B577D" w:rsidRPr="00471C24">
        <w:rPr>
          <w:rStyle w:val="markedcontent"/>
          <w:rFonts w:ascii="Arial" w:hAnsi="Arial" w:cs="Arial"/>
          <w:sz w:val="24"/>
          <w:szCs w:val="24"/>
          <w:lang w:val="mn-MN"/>
        </w:rPr>
        <w:t xml:space="preserve"> байна</w:t>
      </w:r>
      <w:r w:rsidRPr="00471C24">
        <w:rPr>
          <w:rStyle w:val="markedcontent"/>
          <w:rFonts w:ascii="Arial" w:hAnsi="Arial" w:cs="Arial"/>
          <w:sz w:val="24"/>
          <w:szCs w:val="24"/>
          <w:lang w:val="mn-MN"/>
        </w:rPr>
        <w:t>.</w:t>
      </w:r>
    </w:p>
    <w:p w14:paraId="4209A809" w14:textId="6F189F9A" w:rsidR="000B36AA" w:rsidRPr="00471C24" w:rsidRDefault="000B36AA" w:rsidP="00471C24">
      <w:pPr>
        <w:spacing w:before="240" w:after="0" w:line="240" w:lineRule="auto"/>
        <w:ind w:firstLine="720"/>
        <w:jc w:val="both"/>
        <w:rPr>
          <w:rStyle w:val="markedcontent"/>
          <w:rFonts w:ascii="Arial" w:hAnsi="Arial" w:cs="Arial"/>
          <w:b/>
          <w:bCs/>
          <w:sz w:val="24"/>
          <w:szCs w:val="24"/>
          <w:lang w:val="mn-MN"/>
        </w:rPr>
      </w:pPr>
      <w:r w:rsidRPr="00471C24">
        <w:rPr>
          <w:rStyle w:val="markedcontent"/>
          <w:rFonts w:ascii="Arial" w:hAnsi="Arial" w:cs="Arial"/>
          <w:b/>
          <w:bCs/>
          <w:sz w:val="24"/>
          <w:szCs w:val="24"/>
          <w:lang w:val="mn-MN"/>
        </w:rPr>
        <w:t>Төсвийн үйл явц дахь олон нийтийн оролцоо:</w:t>
      </w:r>
    </w:p>
    <w:p w14:paraId="347122C8" w14:textId="59A20DE5" w:rsidR="000B36AA" w:rsidRPr="00471C24" w:rsidRDefault="000B36AA" w:rsidP="00471C24">
      <w:pPr>
        <w:spacing w:before="240" w:after="0" w:line="240" w:lineRule="auto"/>
        <w:ind w:firstLine="720"/>
        <w:jc w:val="both"/>
        <w:rPr>
          <w:rStyle w:val="markedcontent"/>
          <w:rFonts w:ascii="Arial" w:hAnsi="Arial" w:cs="Arial"/>
          <w:sz w:val="24"/>
          <w:szCs w:val="24"/>
          <w:lang w:val="mn-MN"/>
        </w:rPr>
      </w:pPr>
      <w:r w:rsidRPr="00471C24">
        <w:rPr>
          <w:rStyle w:val="markedcontent"/>
          <w:rFonts w:ascii="Arial" w:hAnsi="Arial" w:cs="Arial"/>
          <w:sz w:val="24"/>
          <w:szCs w:val="24"/>
          <w:lang w:val="mn-MN"/>
        </w:rPr>
        <w:t>Төсвийн нээлттэй байдлын 2021 оны үнэлгээгээр Шинэ Зеланд 100 онооноос 48 оноо авсан</w:t>
      </w:r>
      <w:r w:rsidR="00AB4C1F"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байна. Энэ үзүүлэлтийн хувьд дэлхийн дундаж нь 14 бөгөөд OECD буюу Өндөр хөгжилтэй</w:t>
      </w:r>
      <w:r w:rsidR="00AB4C1F" w:rsidRPr="00471C24">
        <w:rPr>
          <w:rFonts w:ascii="Arial" w:hAnsi="Arial" w:cs="Arial"/>
          <w:sz w:val="24"/>
          <w:szCs w:val="24"/>
          <w:lang w:val="mn-MN"/>
        </w:rPr>
        <w:t xml:space="preserve"> </w:t>
      </w:r>
      <w:r w:rsidRPr="00471C24">
        <w:rPr>
          <w:rStyle w:val="markedcontent"/>
          <w:rFonts w:ascii="Arial" w:hAnsi="Arial" w:cs="Arial"/>
          <w:sz w:val="24"/>
          <w:szCs w:val="24"/>
          <w:lang w:val="mn-MN"/>
        </w:rPr>
        <w:t>орнуудын дундаж нь 21 оноо юм. Тиймээс Шинэ Зеландын 48 оноо</w:t>
      </w:r>
      <w:r w:rsidR="00AB4C1F"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бол маш өндөр үнэлгээ юм.</w:t>
      </w:r>
      <w:r w:rsidR="00AB4C1F" w:rsidRPr="00471C24">
        <w:rPr>
          <w:rFonts w:ascii="Arial" w:hAnsi="Arial" w:cs="Arial"/>
          <w:sz w:val="24"/>
          <w:szCs w:val="24"/>
          <w:lang w:val="mn-MN"/>
        </w:rPr>
        <w:t xml:space="preserve"> </w:t>
      </w:r>
      <w:r w:rsidRPr="00471C24">
        <w:rPr>
          <w:rStyle w:val="markedcontent"/>
          <w:rFonts w:ascii="Arial" w:hAnsi="Arial" w:cs="Arial"/>
          <w:sz w:val="24"/>
          <w:szCs w:val="24"/>
          <w:lang w:val="mn-MN"/>
        </w:rPr>
        <w:t xml:space="preserve">Уг үнэлгээний индикатор тус бүрийг авч үзвэл дараах байдалтай байна. </w:t>
      </w:r>
    </w:p>
    <w:p w14:paraId="15F959DF" w14:textId="77777777" w:rsidR="00D17733" w:rsidRDefault="000B36AA" w:rsidP="00D17733">
      <w:pPr>
        <w:spacing w:before="240" w:after="0" w:line="240" w:lineRule="auto"/>
        <w:ind w:firstLine="720"/>
        <w:jc w:val="both"/>
        <w:rPr>
          <w:rStyle w:val="markedcontent"/>
          <w:rFonts w:ascii="Arial" w:hAnsi="Arial" w:cs="Arial"/>
          <w:b/>
          <w:bCs/>
          <w:sz w:val="24"/>
          <w:szCs w:val="24"/>
          <w:lang w:val="mn-MN"/>
        </w:rPr>
      </w:pPr>
      <w:r w:rsidRPr="00471C24">
        <w:rPr>
          <w:rStyle w:val="markedcontent"/>
          <w:rFonts w:ascii="Arial" w:hAnsi="Arial" w:cs="Arial"/>
          <w:b/>
          <w:bCs/>
          <w:sz w:val="24"/>
          <w:szCs w:val="24"/>
          <w:lang w:val="mn-MN"/>
        </w:rPr>
        <w:t>Олон нийтэд ил тод болгосон баримт бичгүүд</w:t>
      </w:r>
    </w:p>
    <w:p w14:paraId="255620CA" w14:textId="77777777" w:rsidR="00D17733" w:rsidRDefault="00D17733" w:rsidP="00D17733">
      <w:pPr>
        <w:spacing w:after="0" w:line="240" w:lineRule="auto"/>
        <w:ind w:firstLine="720"/>
        <w:jc w:val="both"/>
        <w:rPr>
          <w:rStyle w:val="markedcontent"/>
          <w:rFonts w:ascii="Arial" w:hAnsi="Arial" w:cs="Arial"/>
          <w:b/>
          <w:bCs/>
          <w:sz w:val="24"/>
          <w:szCs w:val="24"/>
          <w:lang w:val="mn-MN"/>
        </w:rPr>
      </w:pPr>
    </w:p>
    <w:p w14:paraId="35830905" w14:textId="20CA8FBF" w:rsidR="000B36AA" w:rsidRPr="00D17733" w:rsidRDefault="000B36AA" w:rsidP="00D17733">
      <w:pPr>
        <w:spacing w:after="0" w:line="240" w:lineRule="auto"/>
        <w:ind w:firstLine="720"/>
        <w:jc w:val="both"/>
        <w:rPr>
          <w:rStyle w:val="markedcontent"/>
          <w:rFonts w:ascii="Arial" w:hAnsi="Arial" w:cs="Arial"/>
          <w:b/>
          <w:bCs/>
          <w:sz w:val="24"/>
          <w:szCs w:val="24"/>
          <w:lang w:val="mn-MN"/>
        </w:rPr>
      </w:pPr>
      <w:r w:rsidRPr="00471C24">
        <w:rPr>
          <w:rFonts w:ascii="Arial" w:hAnsi="Arial" w:cs="Arial"/>
          <w:sz w:val="24"/>
          <w:szCs w:val="24"/>
          <w:lang w:val="mn-MN"/>
        </w:rPr>
        <w:br/>
      </w:r>
      <w:r w:rsidRPr="00471C24">
        <w:rPr>
          <w:rStyle w:val="markedcontent"/>
          <w:rFonts w:ascii="Arial" w:hAnsi="Arial" w:cs="Arial"/>
          <w:sz w:val="24"/>
          <w:szCs w:val="24"/>
          <w:lang w:val="mn-MN"/>
        </w:rPr>
        <w:t xml:space="preserve">Бичиг баримт </w:t>
      </w:r>
      <w:r w:rsidR="006E2128" w:rsidRPr="00471C24">
        <w:rPr>
          <w:rStyle w:val="markedcontent"/>
          <w:rFonts w:ascii="Arial" w:hAnsi="Arial" w:cs="Arial"/>
          <w:sz w:val="24"/>
          <w:szCs w:val="24"/>
          <w:lang w:val="mn-MN"/>
        </w:rPr>
        <w:tab/>
      </w:r>
      <w:r w:rsidR="0073783C"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Pr="00471C24">
        <w:rPr>
          <w:rStyle w:val="markedcontent"/>
          <w:rFonts w:ascii="Arial" w:hAnsi="Arial" w:cs="Arial"/>
          <w:sz w:val="24"/>
          <w:szCs w:val="24"/>
          <w:lang w:val="mn-MN"/>
        </w:rPr>
        <w:t xml:space="preserve">Агуулга </w:t>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Pr="00471C24">
        <w:rPr>
          <w:rStyle w:val="markedcontent"/>
          <w:rFonts w:ascii="Arial" w:hAnsi="Arial" w:cs="Arial"/>
          <w:sz w:val="24"/>
          <w:szCs w:val="24"/>
          <w:lang w:val="mn-MN"/>
        </w:rPr>
        <w:t>Авах ёстой оноо – 100</w:t>
      </w:r>
    </w:p>
    <w:p w14:paraId="2590432E" w14:textId="5501699E" w:rsidR="00197B25" w:rsidRPr="00471C24" w:rsidRDefault="000B577D" w:rsidP="00471C24">
      <w:pPr>
        <w:spacing w:before="240" w:after="0" w:line="240" w:lineRule="auto"/>
        <w:rPr>
          <w:rStyle w:val="markedcontent"/>
          <w:rFonts w:ascii="Arial" w:hAnsi="Arial" w:cs="Arial"/>
          <w:sz w:val="24"/>
          <w:szCs w:val="24"/>
          <w:lang w:val="mn-MN"/>
        </w:rPr>
      </w:pPr>
      <w:r w:rsidRPr="00471C24">
        <w:rPr>
          <w:rFonts w:ascii="Arial" w:hAnsi="Arial" w:cs="Arial"/>
          <w:sz w:val="24"/>
          <w:szCs w:val="24"/>
          <w:lang w:val="mn-MN"/>
        </w:rPr>
        <w:br/>
      </w:r>
      <w:r w:rsidRPr="00471C24">
        <w:rPr>
          <w:rStyle w:val="markedcontent"/>
          <w:rFonts w:ascii="Arial" w:hAnsi="Arial" w:cs="Arial"/>
          <w:sz w:val="24"/>
          <w:szCs w:val="24"/>
          <w:lang w:val="mn-MN"/>
        </w:rPr>
        <w:t>Төсөв боловсруулах</w:t>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Pr="00471C24">
        <w:rPr>
          <w:rStyle w:val="markedcontent"/>
          <w:rFonts w:ascii="Arial" w:hAnsi="Arial" w:cs="Arial"/>
          <w:sz w:val="24"/>
          <w:szCs w:val="24"/>
          <w:lang w:val="mn-MN"/>
        </w:rPr>
        <w:t xml:space="preserve"> Гүйцэтгэх байгууллага </w:t>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00AB4C1F" w:rsidRPr="00471C24">
        <w:rPr>
          <w:rStyle w:val="markedcontent"/>
          <w:rFonts w:ascii="Arial" w:hAnsi="Arial" w:cs="Arial"/>
          <w:sz w:val="24"/>
          <w:szCs w:val="24"/>
          <w:lang w:val="mn-MN"/>
        </w:rPr>
        <w:tab/>
      </w:r>
      <w:r w:rsidR="00AB4C1F" w:rsidRPr="00471C24">
        <w:rPr>
          <w:rStyle w:val="markedcontent"/>
          <w:rFonts w:ascii="Arial" w:hAnsi="Arial" w:cs="Arial"/>
          <w:sz w:val="24"/>
          <w:szCs w:val="24"/>
          <w:lang w:val="mn-MN"/>
        </w:rPr>
        <w:tab/>
      </w:r>
      <w:r w:rsidRPr="00471C24">
        <w:rPr>
          <w:rStyle w:val="markedcontent"/>
          <w:rFonts w:ascii="Arial" w:hAnsi="Arial" w:cs="Arial"/>
          <w:sz w:val="24"/>
          <w:szCs w:val="24"/>
          <w:lang w:val="mn-MN"/>
        </w:rPr>
        <w:t>20</w:t>
      </w:r>
    </w:p>
    <w:p w14:paraId="589A3DCB" w14:textId="7FC199CE" w:rsidR="00197B25" w:rsidRPr="00471C24" w:rsidRDefault="000B577D" w:rsidP="00471C24">
      <w:pPr>
        <w:spacing w:before="240" w:after="0" w:line="240" w:lineRule="auto"/>
        <w:ind w:firstLine="720"/>
        <w:jc w:val="both"/>
        <w:rPr>
          <w:rStyle w:val="markedcontent"/>
          <w:rFonts w:ascii="Arial" w:hAnsi="Arial" w:cs="Arial"/>
          <w:sz w:val="24"/>
          <w:szCs w:val="24"/>
          <w:lang w:val="mn-MN"/>
        </w:rPr>
      </w:pPr>
      <w:r w:rsidRPr="00471C24">
        <w:rPr>
          <w:rFonts w:ascii="Arial" w:hAnsi="Arial" w:cs="Arial"/>
          <w:sz w:val="24"/>
          <w:szCs w:val="24"/>
          <w:lang w:val="mn-MN"/>
        </w:rPr>
        <w:br/>
      </w:r>
      <w:r w:rsidRPr="00471C24">
        <w:rPr>
          <w:rStyle w:val="markedcontent"/>
          <w:rFonts w:ascii="Arial" w:hAnsi="Arial" w:cs="Arial"/>
          <w:sz w:val="24"/>
          <w:szCs w:val="24"/>
          <w:lang w:val="mn-MN"/>
        </w:rPr>
        <w:t>Төсөв батлах</w:t>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Pr="00471C24">
        <w:rPr>
          <w:rStyle w:val="markedcontent"/>
          <w:rFonts w:ascii="Arial" w:hAnsi="Arial" w:cs="Arial"/>
          <w:sz w:val="24"/>
          <w:szCs w:val="24"/>
          <w:lang w:val="mn-MN"/>
        </w:rPr>
        <w:t xml:space="preserve"> Хууль тогтоох байгууллага</w:t>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00AB4C1F" w:rsidRPr="00471C24">
        <w:rPr>
          <w:rStyle w:val="markedcontent"/>
          <w:rFonts w:ascii="Arial" w:hAnsi="Arial" w:cs="Arial"/>
          <w:sz w:val="24"/>
          <w:szCs w:val="24"/>
          <w:lang w:val="mn-MN"/>
        </w:rPr>
        <w:tab/>
      </w:r>
      <w:r w:rsidRPr="00471C24">
        <w:rPr>
          <w:rStyle w:val="markedcontent"/>
          <w:rFonts w:ascii="Arial" w:hAnsi="Arial" w:cs="Arial"/>
          <w:sz w:val="24"/>
          <w:szCs w:val="24"/>
          <w:lang w:val="mn-MN"/>
        </w:rPr>
        <w:t>78</w:t>
      </w:r>
    </w:p>
    <w:p w14:paraId="5DCB4DA8" w14:textId="606A9CD3" w:rsidR="00197B25" w:rsidRPr="00471C24" w:rsidRDefault="000B577D" w:rsidP="00471C24">
      <w:pPr>
        <w:spacing w:before="240" w:after="0" w:line="240" w:lineRule="auto"/>
        <w:ind w:firstLine="720"/>
        <w:jc w:val="both"/>
        <w:rPr>
          <w:rStyle w:val="markedcontent"/>
          <w:rFonts w:ascii="Arial" w:hAnsi="Arial" w:cs="Arial"/>
          <w:sz w:val="24"/>
          <w:szCs w:val="24"/>
          <w:lang w:val="mn-MN"/>
        </w:rPr>
      </w:pPr>
      <w:r w:rsidRPr="00471C24">
        <w:rPr>
          <w:rFonts w:ascii="Arial" w:hAnsi="Arial" w:cs="Arial"/>
          <w:sz w:val="24"/>
          <w:szCs w:val="24"/>
          <w:lang w:val="mn-MN"/>
        </w:rPr>
        <w:br/>
      </w:r>
      <w:r w:rsidRPr="00471C24">
        <w:rPr>
          <w:rStyle w:val="markedcontent"/>
          <w:rFonts w:ascii="Arial" w:hAnsi="Arial" w:cs="Arial"/>
          <w:sz w:val="24"/>
          <w:szCs w:val="24"/>
          <w:lang w:val="mn-MN"/>
        </w:rPr>
        <w:t>Хэрэгжүүлэх</w:t>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00AB4C1F" w:rsidRPr="00471C24">
        <w:rPr>
          <w:rStyle w:val="markedcontent"/>
          <w:rFonts w:ascii="Arial" w:hAnsi="Arial" w:cs="Arial"/>
          <w:sz w:val="24"/>
          <w:szCs w:val="24"/>
          <w:lang w:val="mn-MN"/>
        </w:rPr>
        <w:tab/>
      </w:r>
      <w:r w:rsidRPr="00471C24">
        <w:rPr>
          <w:rStyle w:val="markedcontent"/>
          <w:rFonts w:ascii="Arial" w:hAnsi="Arial" w:cs="Arial"/>
          <w:sz w:val="24"/>
          <w:szCs w:val="24"/>
          <w:lang w:val="mn-MN"/>
        </w:rPr>
        <w:t xml:space="preserve"> Гүйцэтгэх байгууллага </w:t>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00AB4C1F" w:rsidRPr="00471C24">
        <w:rPr>
          <w:rStyle w:val="markedcontent"/>
          <w:rFonts w:ascii="Arial" w:hAnsi="Arial" w:cs="Arial"/>
          <w:sz w:val="24"/>
          <w:szCs w:val="24"/>
          <w:lang w:val="mn-MN"/>
        </w:rPr>
        <w:tab/>
      </w:r>
      <w:r w:rsidR="00AB4C1F" w:rsidRPr="00471C24">
        <w:rPr>
          <w:rStyle w:val="markedcontent"/>
          <w:rFonts w:ascii="Arial" w:hAnsi="Arial" w:cs="Arial"/>
          <w:sz w:val="24"/>
          <w:szCs w:val="24"/>
          <w:lang w:val="mn-MN"/>
        </w:rPr>
        <w:tab/>
      </w:r>
      <w:r w:rsidRPr="00471C24">
        <w:rPr>
          <w:rStyle w:val="markedcontent"/>
          <w:rFonts w:ascii="Arial" w:hAnsi="Arial" w:cs="Arial"/>
          <w:sz w:val="24"/>
          <w:szCs w:val="24"/>
          <w:lang w:val="mn-MN"/>
        </w:rPr>
        <w:t>33</w:t>
      </w:r>
    </w:p>
    <w:p w14:paraId="4E82C6DA" w14:textId="4981BD4F" w:rsidR="00197B25" w:rsidRPr="00471C24" w:rsidRDefault="000B577D" w:rsidP="00471C24">
      <w:pPr>
        <w:spacing w:before="240" w:after="0" w:line="240" w:lineRule="auto"/>
        <w:ind w:firstLine="720"/>
        <w:jc w:val="both"/>
        <w:rPr>
          <w:rStyle w:val="markedcontent"/>
          <w:rFonts w:ascii="Arial" w:hAnsi="Arial" w:cs="Arial"/>
          <w:sz w:val="24"/>
          <w:szCs w:val="24"/>
          <w:lang w:val="mn-MN"/>
        </w:rPr>
      </w:pPr>
      <w:r w:rsidRPr="00471C24">
        <w:rPr>
          <w:rFonts w:ascii="Arial" w:hAnsi="Arial" w:cs="Arial"/>
          <w:sz w:val="24"/>
          <w:szCs w:val="24"/>
          <w:lang w:val="mn-MN"/>
        </w:rPr>
        <w:br/>
      </w:r>
      <w:r w:rsidR="00AB4C1F"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 xml:space="preserve">Аудитлах </w:t>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00AB4C1F" w:rsidRPr="00471C24">
        <w:rPr>
          <w:rStyle w:val="markedcontent"/>
          <w:rFonts w:ascii="Arial" w:hAnsi="Arial" w:cs="Arial"/>
          <w:sz w:val="24"/>
          <w:szCs w:val="24"/>
          <w:lang w:val="mn-MN"/>
        </w:rPr>
        <w:tab/>
      </w:r>
      <w:r w:rsidRPr="00471C24">
        <w:rPr>
          <w:rStyle w:val="markedcontent"/>
          <w:rFonts w:ascii="Arial" w:hAnsi="Arial" w:cs="Arial"/>
          <w:sz w:val="24"/>
          <w:szCs w:val="24"/>
          <w:lang w:val="mn-MN"/>
        </w:rPr>
        <w:t xml:space="preserve">Аудитын дээд байгууллага </w:t>
      </w:r>
      <w:r w:rsidR="006E2128" w:rsidRPr="00471C24">
        <w:rPr>
          <w:rStyle w:val="markedcontent"/>
          <w:rFonts w:ascii="Arial" w:hAnsi="Arial" w:cs="Arial"/>
          <w:sz w:val="24"/>
          <w:szCs w:val="24"/>
          <w:lang w:val="mn-MN"/>
        </w:rPr>
        <w:tab/>
      </w:r>
      <w:r w:rsidR="00AB4C1F" w:rsidRPr="00471C24">
        <w:rPr>
          <w:rStyle w:val="markedcontent"/>
          <w:rFonts w:ascii="Arial" w:hAnsi="Arial" w:cs="Arial"/>
          <w:sz w:val="24"/>
          <w:szCs w:val="24"/>
          <w:lang w:val="mn-MN"/>
        </w:rPr>
        <w:tab/>
      </w:r>
      <w:r w:rsidR="006E2128" w:rsidRPr="00471C24">
        <w:rPr>
          <w:rStyle w:val="markedcontent"/>
          <w:rFonts w:ascii="Arial" w:hAnsi="Arial" w:cs="Arial"/>
          <w:sz w:val="24"/>
          <w:szCs w:val="24"/>
          <w:lang w:val="mn-MN"/>
        </w:rPr>
        <w:tab/>
      </w:r>
      <w:r w:rsidRPr="00471C24">
        <w:rPr>
          <w:rStyle w:val="markedcontent"/>
          <w:rFonts w:ascii="Arial" w:hAnsi="Arial" w:cs="Arial"/>
          <w:sz w:val="24"/>
          <w:szCs w:val="24"/>
          <w:lang w:val="mn-MN"/>
        </w:rPr>
        <w:t>67</w:t>
      </w:r>
    </w:p>
    <w:p w14:paraId="294799E3" w14:textId="303FB60A" w:rsidR="00197B25" w:rsidRPr="00471C24" w:rsidRDefault="000B577D" w:rsidP="00471C24">
      <w:pPr>
        <w:spacing w:before="240" w:after="0" w:line="240" w:lineRule="auto"/>
        <w:ind w:left="7920"/>
        <w:jc w:val="both"/>
        <w:rPr>
          <w:rStyle w:val="markedcontent"/>
          <w:rFonts w:ascii="Arial" w:hAnsi="Arial" w:cs="Arial"/>
          <w:sz w:val="24"/>
          <w:szCs w:val="24"/>
          <w:lang w:val="mn-MN"/>
        </w:rPr>
      </w:pPr>
      <w:r w:rsidRPr="00471C24">
        <w:rPr>
          <w:rFonts w:ascii="Arial" w:hAnsi="Arial" w:cs="Arial"/>
          <w:sz w:val="24"/>
          <w:szCs w:val="24"/>
          <w:lang w:val="mn-MN"/>
        </w:rPr>
        <w:br/>
      </w:r>
      <w:r w:rsidR="005F0F56">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Дүн 48</w:t>
      </w:r>
    </w:p>
    <w:p w14:paraId="5F1127A6" w14:textId="79A08280" w:rsidR="000B1036" w:rsidRPr="00D17733" w:rsidRDefault="00D17733" w:rsidP="00471C24">
      <w:pPr>
        <w:spacing w:before="240" w:after="0" w:line="240" w:lineRule="auto"/>
        <w:jc w:val="both"/>
        <w:rPr>
          <w:rStyle w:val="markedcontent"/>
          <w:rFonts w:ascii="Arial" w:hAnsi="Arial" w:cs="Arial"/>
          <w:i/>
          <w:iCs/>
          <w:lang w:val="mn-MN"/>
        </w:rPr>
      </w:pPr>
      <w:r>
        <w:rPr>
          <w:rStyle w:val="markedcontent"/>
          <w:rFonts w:ascii="Arial" w:hAnsi="Arial" w:cs="Arial"/>
          <w:i/>
          <w:iCs/>
        </w:rPr>
        <w:t>(</w:t>
      </w:r>
      <w:r w:rsidR="000B577D" w:rsidRPr="00D17733">
        <w:rPr>
          <w:rStyle w:val="markedcontent"/>
          <w:rFonts w:ascii="Arial" w:hAnsi="Arial" w:cs="Arial"/>
          <w:i/>
          <w:iCs/>
          <w:lang w:val="mn-MN"/>
        </w:rPr>
        <w:t>Жич. 0-40 бол бага, 41-60 бол хязгаарлагдмал, 61-100 бол хангалттай гэсэн үнэлгээ</w:t>
      </w:r>
      <w:r>
        <w:rPr>
          <w:rStyle w:val="markedcontent"/>
          <w:rFonts w:ascii="Arial" w:hAnsi="Arial" w:cs="Arial"/>
          <w:i/>
          <w:iCs/>
          <w:lang w:val="mn-MN"/>
        </w:rPr>
        <w:t>)</w:t>
      </w:r>
    </w:p>
    <w:p w14:paraId="44DD8A98" w14:textId="0D866EB4" w:rsidR="008D451B" w:rsidRPr="00471C24" w:rsidRDefault="000B577D" w:rsidP="00471C24">
      <w:pPr>
        <w:spacing w:before="240" w:after="0" w:line="240" w:lineRule="auto"/>
        <w:ind w:firstLine="720"/>
        <w:jc w:val="both"/>
        <w:rPr>
          <w:rStyle w:val="markedcontent"/>
          <w:rFonts w:ascii="Arial" w:hAnsi="Arial" w:cs="Arial"/>
          <w:sz w:val="24"/>
          <w:szCs w:val="24"/>
          <w:lang w:val="mn-MN"/>
        </w:rPr>
      </w:pPr>
      <w:r w:rsidRPr="00471C24">
        <w:rPr>
          <w:rStyle w:val="markedcontent"/>
          <w:rFonts w:ascii="Arial" w:hAnsi="Arial" w:cs="Arial"/>
          <w:sz w:val="24"/>
          <w:szCs w:val="24"/>
          <w:lang w:val="mn-MN"/>
        </w:rPr>
        <w:t>Эндээс харахад төсөв боловсруулахад болон хэрэгжүүлэх явцад иргэдийн оролцоо бага байгаа</w:t>
      </w:r>
      <w:r w:rsidR="002975BD"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нь харагдаж байна. Харин батлахад хангалттай сайн, аудитын явцад хязгаарлагдмал</w:t>
      </w:r>
      <w:r w:rsidR="002975BD"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оролцуулдаг гэжээ (Open Bugdet Survey, 2021).</w:t>
      </w:r>
    </w:p>
    <w:p w14:paraId="65C38D29" w14:textId="77777777" w:rsidR="00D17733" w:rsidRDefault="000B577D" w:rsidP="00471C24">
      <w:pPr>
        <w:spacing w:before="240" w:after="0" w:line="240" w:lineRule="auto"/>
        <w:ind w:firstLine="720"/>
        <w:jc w:val="both"/>
        <w:rPr>
          <w:rStyle w:val="markedcontent"/>
          <w:rFonts w:ascii="Arial" w:hAnsi="Arial" w:cs="Arial"/>
          <w:sz w:val="24"/>
          <w:szCs w:val="24"/>
          <w:lang w:val="mn-MN"/>
        </w:rPr>
      </w:pPr>
      <w:r w:rsidRPr="00471C24">
        <w:rPr>
          <w:rStyle w:val="markedcontent"/>
          <w:rFonts w:ascii="Arial" w:hAnsi="Arial" w:cs="Arial"/>
          <w:sz w:val="24"/>
          <w:szCs w:val="24"/>
          <w:lang w:val="mn-MN"/>
        </w:rPr>
        <w:t>Эдийн засаг, хамтын ажиллагаа ба хөгжлийн байгууллага (OCED)-ийн 2019 оны тайланд</w:t>
      </w:r>
      <w:r w:rsidR="00AB4C1F"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дурдсанаар Шинэ Зеланд улсад төсвийг батлах процесст иргэдийг шууд оролцуулдаг процесс</w:t>
      </w:r>
      <w:r w:rsidR="002975BD"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бараг байхгүй гэж дүгнэжээ (OECD, 2019). Дээрх дурдсан процесс нь албан ёсны процесс</w:t>
      </w:r>
      <w:r w:rsidR="002975BD"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 xml:space="preserve">байдлаар хязгаарлагддаг гэсэн үг. </w:t>
      </w:r>
    </w:p>
    <w:p w14:paraId="7074C47E" w14:textId="186DF396" w:rsidR="00AE436F" w:rsidRDefault="000B577D" w:rsidP="00D91D5D">
      <w:pPr>
        <w:spacing w:before="240" w:after="0" w:line="240" w:lineRule="auto"/>
        <w:ind w:firstLine="720"/>
        <w:jc w:val="both"/>
        <w:rPr>
          <w:rStyle w:val="markedcontent"/>
          <w:rFonts w:ascii="Arial" w:hAnsi="Arial" w:cs="Arial"/>
          <w:sz w:val="24"/>
          <w:szCs w:val="24"/>
          <w:lang w:val="mn-MN"/>
        </w:rPr>
      </w:pPr>
      <w:r w:rsidRPr="00471C24">
        <w:rPr>
          <w:rStyle w:val="markedcontent"/>
          <w:rFonts w:ascii="Arial" w:hAnsi="Arial" w:cs="Arial"/>
          <w:sz w:val="24"/>
          <w:szCs w:val="24"/>
          <w:lang w:val="mn-MN"/>
        </w:rPr>
        <w:t>Эдийн засаг, хамтын ажиллагаа ба хөгжлийн байгууллагын</w:t>
      </w:r>
      <w:r w:rsidR="008D451B"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орнуудын тайланд (2019) өндөр хөгжилтэй гэгдэх орнуудад төсөв боловсруулах болон батлахад</w:t>
      </w:r>
      <w:r w:rsidR="002975BD"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дараах оролцооны хэлбэрүүдийг ашигладаг болохыг дурджээ. Төсөв боловсруулахад албанёсны санал авах, олон нийтийн хэлэлцүүлэг, фокус бүлгийн ярилцлага, оролцогч талуудтай хийхганцаарчилсан уулзалт (протоколтой), оролцогч талуудтай хийх хурал гэх мэт хэлбэртэй байна</w:t>
      </w:r>
      <w:r w:rsidR="008D451B" w:rsidRPr="00471C24">
        <w:rPr>
          <w:rStyle w:val="markedcontent"/>
          <w:rFonts w:ascii="Arial" w:hAnsi="Arial" w:cs="Arial"/>
          <w:sz w:val="24"/>
          <w:szCs w:val="24"/>
          <w:lang w:val="mn-MN"/>
        </w:rPr>
        <w:t xml:space="preserve"> </w:t>
      </w:r>
      <w:r w:rsidRPr="00471C24">
        <w:rPr>
          <w:rStyle w:val="markedcontent"/>
          <w:rFonts w:ascii="Arial" w:hAnsi="Arial" w:cs="Arial"/>
          <w:sz w:val="24"/>
          <w:szCs w:val="24"/>
          <w:lang w:val="mn-MN"/>
        </w:rPr>
        <w:t>(OECD, 2019).</w:t>
      </w:r>
    </w:p>
    <w:p w14:paraId="578A5DF4" w14:textId="77777777" w:rsidR="00D91D5D" w:rsidRPr="00D91D5D" w:rsidRDefault="00D91D5D" w:rsidP="00D91D5D">
      <w:pPr>
        <w:spacing w:before="240" w:after="0" w:line="240" w:lineRule="auto"/>
        <w:ind w:firstLine="720"/>
        <w:jc w:val="both"/>
        <w:rPr>
          <w:rFonts w:ascii="Arial" w:hAnsi="Arial" w:cs="Arial"/>
          <w:sz w:val="24"/>
          <w:szCs w:val="24"/>
          <w:lang w:val="mn-MN"/>
        </w:rPr>
      </w:pPr>
    </w:p>
    <w:p w14:paraId="3344C743" w14:textId="62CD1392" w:rsidR="00AE59B2" w:rsidRPr="00471C24" w:rsidRDefault="000B577D" w:rsidP="00AE436F">
      <w:pPr>
        <w:spacing w:before="240" w:after="0" w:line="240" w:lineRule="auto"/>
        <w:jc w:val="center"/>
        <w:rPr>
          <w:rStyle w:val="markedcontent"/>
          <w:rFonts w:ascii="Arial" w:hAnsi="Arial" w:cs="Arial"/>
          <w:b/>
          <w:bCs/>
          <w:lang w:val="mn-MN"/>
        </w:rPr>
      </w:pPr>
      <w:r w:rsidRPr="00471C24">
        <w:rPr>
          <w:rFonts w:ascii="Arial" w:hAnsi="Arial" w:cs="Arial"/>
          <w:b/>
          <w:bCs/>
          <w:lang w:val="mn-MN"/>
        </w:rPr>
        <w:lastRenderedPageBreak/>
        <w:br/>
      </w:r>
      <w:r w:rsidRPr="00471C24">
        <w:rPr>
          <w:rStyle w:val="markedcontent"/>
          <w:rFonts w:ascii="Arial" w:hAnsi="Arial" w:cs="Arial"/>
          <w:b/>
          <w:bCs/>
          <w:lang w:val="mn-MN"/>
        </w:rPr>
        <w:t>Хүснэгт 1 Төсөв боловсруулах явцад олон нийтийн хэлэлцүүлэг, оролцоо</w:t>
      </w:r>
    </w:p>
    <w:p w14:paraId="5267770D" w14:textId="59950F38" w:rsidR="00D73396" w:rsidRPr="00471C24" w:rsidRDefault="0073783C" w:rsidP="00471C24">
      <w:pPr>
        <w:spacing w:before="240" w:after="0" w:line="240" w:lineRule="auto"/>
        <w:jc w:val="both"/>
        <w:rPr>
          <w:rFonts w:ascii="Arial" w:eastAsia="Arial" w:hAnsi="Arial" w:cs="Arial"/>
          <w:sz w:val="24"/>
          <w:szCs w:val="24"/>
          <w:lang w:val="mn-MN"/>
        </w:rPr>
      </w:pPr>
      <w:r w:rsidRPr="00471C24">
        <w:rPr>
          <w:rFonts w:ascii="Arial" w:hAnsi="Arial" w:cs="Arial"/>
          <w:noProof/>
          <w:sz w:val="24"/>
          <w:szCs w:val="24"/>
          <w:lang w:val="mn-MN"/>
        </w:rPr>
        <w:drawing>
          <wp:inline distT="0" distB="0" distL="0" distR="0" wp14:anchorId="4675BA53" wp14:editId="4C15E1A0">
            <wp:extent cx="6107430" cy="5187463"/>
            <wp:effectExtent l="0" t="0" r="762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stretch>
                      <a:fillRect/>
                    </a:stretch>
                  </pic:blipFill>
                  <pic:spPr>
                    <a:xfrm>
                      <a:off x="0" y="0"/>
                      <a:ext cx="6118426" cy="5196802"/>
                    </a:xfrm>
                    <a:prstGeom prst="rect">
                      <a:avLst/>
                    </a:prstGeom>
                  </pic:spPr>
                </pic:pic>
              </a:graphicData>
            </a:graphic>
          </wp:inline>
        </w:drawing>
      </w:r>
    </w:p>
    <w:p w14:paraId="005AA0F7" w14:textId="30F96425" w:rsidR="001E4EFE" w:rsidRPr="00471C24" w:rsidRDefault="00BC5206" w:rsidP="00471C24">
      <w:pPr>
        <w:spacing w:before="240" w:after="0" w:line="240" w:lineRule="auto"/>
        <w:jc w:val="center"/>
        <w:rPr>
          <w:rFonts w:ascii="Arial" w:eastAsia="Arial" w:hAnsi="Arial" w:cs="Arial"/>
          <w:b/>
          <w:sz w:val="24"/>
          <w:szCs w:val="24"/>
          <w:shd w:val="clear" w:color="auto" w:fill="FFFFFF"/>
          <w:lang w:val="mn-MN"/>
        </w:rPr>
      </w:pPr>
      <w:r w:rsidRPr="00471C24">
        <w:rPr>
          <w:rFonts w:ascii="Arial" w:eastAsia="Arial" w:hAnsi="Arial" w:cs="Arial"/>
          <w:b/>
          <w:sz w:val="24"/>
          <w:szCs w:val="24"/>
          <w:shd w:val="clear" w:color="auto" w:fill="FFFFFF"/>
          <w:lang w:val="mn-MN"/>
        </w:rPr>
        <w:t>ХОЁР. Асуудлыг шийдвэрлэх зорилго</w:t>
      </w:r>
    </w:p>
    <w:p w14:paraId="2FDDD7CF" w14:textId="77777777" w:rsidR="001E4EFE" w:rsidRPr="00471C24" w:rsidRDefault="00BC5206" w:rsidP="00471C24">
      <w:pPr>
        <w:spacing w:before="240" w:after="0" w:line="240" w:lineRule="auto"/>
        <w:ind w:firstLine="720"/>
        <w:rPr>
          <w:rFonts w:ascii="Arial" w:eastAsia="Arial" w:hAnsi="Arial" w:cs="Arial"/>
          <w:sz w:val="24"/>
          <w:szCs w:val="24"/>
          <w:lang w:val="mn-MN"/>
        </w:rPr>
      </w:pPr>
      <w:r w:rsidRPr="00471C24">
        <w:rPr>
          <w:rFonts w:ascii="Arial" w:eastAsia="Arial" w:hAnsi="Arial" w:cs="Arial"/>
          <w:sz w:val="24"/>
          <w:szCs w:val="24"/>
          <w:lang w:val="mn-MN"/>
        </w:rPr>
        <w:t>2.1. Гол зорилго, зорилт</w:t>
      </w:r>
    </w:p>
    <w:p w14:paraId="6CACDCE4" w14:textId="77777777"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Энэхүү үнэлгээний тайлангийн нэгд заасан асуудлыг шийдвэрлэх хэрэгцээ шаардлага урган гарч байгаатай холбогдуулан Аргачлалын 4-т заасны дагуу асуудлыг шийдвэрлэх ерөнхий зорилгыг дараах байдлаар тодорхойлж байна.</w:t>
      </w:r>
    </w:p>
    <w:p w14:paraId="10D16962" w14:textId="251377F7" w:rsidR="00B83738"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 xml:space="preserve">Төсвийн </w:t>
      </w:r>
      <w:r w:rsidR="00AB4C1F" w:rsidRPr="00471C24">
        <w:rPr>
          <w:rFonts w:ascii="Arial" w:eastAsia="Arial" w:hAnsi="Arial" w:cs="Arial"/>
          <w:sz w:val="24"/>
          <w:szCs w:val="24"/>
          <w:lang w:val="mn-MN"/>
        </w:rPr>
        <w:t xml:space="preserve">тогтвортой байдлын </w:t>
      </w:r>
      <w:r w:rsidRPr="00471C24">
        <w:rPr>
          <w:rFonts w:ascii="Arial" w:eastAsia="Arial" w:hAnsi="Arial" w:cs="Arial"/>
          <w:sz w:val="24"/>
          <w:szCs w:val="24"/>
          <w:lang w:val="mn-MN"/>
        </w:rPr>
        <w:t xml:space="preserve">тухай хуульд өөрчлөлт оруулснаар </w:t>
      </w:r>
      <w:r w:rsidR="00D17733">
        <w:rPr>
          <w:rFonts w:ascii="Arial" w:eastAsia="Arial" w:hAnsi="Arial" w:cs="Arial"/>
          <w:sz w:val="24"/>
          <w:szCs w:val="24"/>
          <w:lang w:val="mn-MN"/>
        </w:rPr>
        <w:t>Т</w:t>
      </w:r>
      <w:r w:rsidR="00AB4C1F" w:rsidRPr="00471C24">
        <w:rPr>
          <w:rFonts w:ascii="Arial" w:eastAsia="Arial" w:hAnsi="Arial" w:cs="Arial"/>
          <w:sz w:val="24"/>
          <w:szCs w:val="24"/>
          <w:lang w:val="mn-MN"/>
        </w:rPr>
        <w:t xml:space="preserve">өсвийн тогтвортой байдлын зөвлөлөөс үйл ажиллагаа явуулах хууль эрх зүйн баталгаа хангагдаж, </w:t>
      </w:r>
      <w:r w:rsidRPr="00471C24">
        <w:rPr>
          <w:rFonts w:ascii="Arial" w:eastAsia="Arial" w:hAnsi="Arial" w:cs="Arial"/>
          <w:sz w:val="24"/>
          <w:szCs w:val="24"/>
          <w:lang w:val="mn-MN"/>
        </w:rPr>
        <w:t>төсвийн ил тод байдлыг хангах,</w:t>
      </w:r>
      <w:r w:rsidR="006F0626" w:rsidRPr="00471C24">
        <w:rPr>
          <w:rFonts w:ascii="Arial" w:eastAsia="Arial" w:hAnsi="Arial" w:cs="Arial"/>
          <w:sz w:val="24"/>
          <w:szCs w:val="24"/>
          <w:lang w:val="mn-MN"/>
        </w:rPr>
        <w:t xml:space="preserve"> хариуцлагатай байх, төсөв тогтвортой байх зарчмыг хэрэгжүүлж, </w:t>
      </w:r>
      <w:r w:rsidR="00B83738" w:rsidRPr="00471C24">
        <w:rPr>
          <w:rFonts w:ascii="Arial" w:eastAsia="Arial" w:hAnsi="Arial" w:cs="Arial"/>
          <w:sz w:val="24"/>
          <w:szCs w:val="24"/>
          <w:lang w:val="mn-MN"/>
        </w:rPr>
        <w:t>төсвийг иж бүрнээр үнэн зөв төлөвлөх, буруу төлөвлөсөн бол хариуцлага тооцох төсөв, төсвийн хүрэ</w:t>
      </w:r>
      <w:r w:rsidR="009A496E" w:rsidRPr="00471C24">
        <w:rPr>
          <w:rFonts w:ascii="Arial" w:eastAsia="Arial" w:hAnsi="Arial" w:cs="Arial"/>
          <w:sz w:val="24"/>
          <w:szCs w:val="24"/>
          <w:lang w:val="mn-MN"/>
        </w:rPr>
        <w:t>э</w:t>
      </w:r>
      <w:r w:rsidR="00B83738" w:rsidRPr="00471C24">
        <w:rPr>
          <w:rFonts w:ascii="Arial" w:eastAsia="Arial" w:hAnsi="Arial" w:cs="Arial"/>
          <w:sz w:val="24"/>
          <w:szCs w:val="24"/>
          <w:lang w:val="mn-MN"/>
        </w:rPr>
        <w:t>ний мэдэгдлийн уялдаа хамаарлыг Засгийн газрын чиг үүрги</w:t>
      </w:r>
      <w:r w:rsidR="005B1350" w:rsidRPr="00471C24">
        <w:rPr>
          <w:rFonts w:ascii="Arial" w:eastAsia="Arial" w:hAnsi="Arial" w:cs="Arial"/>
          <w:sz w:val="24"/>
          <w:szCs w:val="24"/>
          <w:lang w:val="mn-MN"/>
        </w:rPr>
        <w:t>й</w:t>
      </w:r>
      <w:r w:rsidR="00B83738" w:rsidRPr="00471C24">
        <w:rPr>
          <w:rFonts w:ascii="Arial" w:eastAsia="Arial" w:hAnsi="Arial" w:cs="Arial"/>
          <w:sz w:val="24"/>
          <w:szCs w:val="24"/>
          <w:lang w:val="mn-MN"/>
        </w:rPr>
        <w:t xml:space="preserve">н хүрээнд хуульчлах нөхцөл бүрдэнэ.  </w:t>
      </w:r>
    </w:p>
    <w:p w14:paraId="034B9279" w14:textId="40633009" w:rsidR="00B83738" w:rsidRDefault="00B83738" w:rsidP="00471C24">
      <w:pPr>
        <w:spacing w:before="240" w:after="0" w:line="240" w:lineRule="auto"/>
        <w:ind w:firstLine="720"/>
        <w:jc w:val="both"/>
        <w:rPr>
          <w:rFonts w:ascii="Arial" w:eastAsia="Arial" w:hAnsi="Arial" w:cs="Arial"/>
          <w:sz w:val="24"/>
          <w:szCs w:val="24"/>
          <w:lang w:val="mn-MN"/>
        </w:rPr>
      </w:pPr>
    </w:p>
    <w:p w14:paraId="55E757D8" w14:textId="77777777" w:rsidR="00471C24" w:rsidRDefault="00471C24" w:rsidP="00471C24">
      <w:pPr>
        <w:spacing w:before="240" w:after="0" w:line="240" w:lineRule="auto"/>
        <w:ind w:firstLine="720"/>
        <w:jc w:val="both"/>
        <w:rPr>
          <w:rFonts w:ascii="Arial" w:eastAsia="Arial" w:hAnsi="Arial" w:cs="Arial"/>
          <w:sz w:val="24"/>
          <w:szCs w:val="24"/>
          <w:lang w:val="mn-MN"/>
        </w:rPr>
      </w:pPr>
    </w:p>
    <w:p w14:paraId="57F66C65" w14:textId="77777777" w:rsidR="00471C24" w:rsidRPr="00471C24" w:rsidRDefault="00471C24" w:rsidP="00471C24">
      <w:pPr>
        <w:spacing w:before="240" w:after="0" w:line="240" w:lineRule="auto"/>
        <w:ind w:firstLine="720"/>
        <w:jc w:val="both"/>
        <w:rPr>
          <w:rFonts w:ascii="Arial" w:eastAsia="Arial" w:hAnsi="Arial" w:cs="Arial"/>
          <w:sz w:val="24"/>
          <w:szCs w:val="24"/>
          <w:lang w:val="mn-MN"/>
        </w:rPr>
      </w:pPr>
    </w:p>
    <w:p w14:paraId="0EDD4081" w14:textId="2EFAC5B3" w:rsidR="001E4EFE" w:rsidRPr="00471C24" w:rsidRDefault="00BC5206" w:rsidP="00471C24">
      <w:pPr>
        <w:spacing w:before="240" w:after="0" w:line="240" w:lineRule="auto"/>
        <w:jc w:val="center"/>
        <w:rPr>
          <w:rFonts w:ascii="Arial" w:eastAsia="Arial" w:hAnsi="Arial" w:cs="Arial"/>
          <w:b/>
          <w:sz w:val="24"/>
          <w:szCs w:val="24"/>
          <w:lang w:val="mn-MN"/>
        </w:rPr>
      </w:pPr>
      <w:r w:rsidRPr="00471C24">
        <w:rPr>
          <w:rFonts w:ascii="Arial" w:eastAsia="Arial" w:hAnsi="Arial" w:cs="Arial"/>
          <w:b/>
          <w:sz w:val="24"/>
          <w:szCs w:val="24"/>
          <w:lang w:val="mn-MN"/>
        </w:rPr>
        <w:lastRenderedPageBreak/>
        <w:t>ГУРАВ. Асуудлыг зохицуулах хувилбарууд, тэдгээрийн харьцуулалт</w:t>
      </w:r>
    </w:p>
    <w:p w14:paraId="590059CC" w14:textId="77777777" w:rsidR="001E4EFE" w:rsidRPr="00471C24" w:rsidRDefault="00BC5206" w:rsidP="00471C24">
      <w:pPr>
        <w:spacing w:before="240" w:after="0" w:line="240" w:lineRule="auto"/>
        <w:ind w:firstLine="720"/>
        <w:rPr>
          <w:rFonts w:ascii="Arial" w:eastAsia="Arial" w:hAnsi="Arial" w:cs="Arial"/>
          <w:sz w:val="24"/>
          <w:szCs w:val="24"/>
          <w:lang w:val="mn-MN"/>
        </w:rPr>
      </w:pPr>
      <w:r w:rsidRPr="00471C24">
        <w:rPr>
          <w:rFonts w:ascii="Arial" w:eastAsia="Arial" w:hAnsi="Arial" w:cs="Arial"/>
          <w:sz w:val="24"/>
          <w:szCs w:val="24"/>
          <w:lang w:val="mn-MN"/>
        </w:rPr>
        <w:t>3.1. Асуудлыг зохицуулах хувилбарууд</w:t>
      </w:r>
    </w:p>
    <w:p w14:paraId="7D81C524" w14:textId="1BD73C51"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Энэхүү үнэлгээний тайлангийн Нэгд заасан асуудлыг шийдвэрлэх боломжтой хувилбаруудыг тогтоож, Аргачлалын 5-д заасны дагуу</w:t>
      </w:r>
      <w:r w:rsidR="00E1543B" w:rsidRPr="00471C24">
        <w:rPr>
          <w:rFonts w:ascii="Arial" w:eastAsia="Arial" w:hAnsi="Arial" w:cs="Arial"/>
          <w:sz w:val="24"/>
          <w:szCs w:val="24"/>
          <w:lang w:val="mn-MN"/>
        </w:rPr>
        <w:t xml:space="preserve"> </w:t>
      </w:r>
      <w:r w:rsidRPr="00471C24">
        <w:rPr>
          <w:rFonts w:ascii="Arial" w:eastAsia="Arial" w:hAnsi="Arial" w:cs="Arial"/>
          <w:sz w:val="24"/>
          <w:szCs w:val="24"/>
          <w:lang w:val="mn-MN"/>
        </w:rPr>
        <w:t xml:space="preserve">“зорилгод хүрэх байдал” буюу Төсвийн </w:t>
      </w:r>
      <w:r w:rsidR="00AB4C1F" w:rsidRPr="00471C24">
        <w:rPr>
          <w:rFonts w:ascii="Arial" w:eastAsia="Arial" w:hAnsi="Arial" w:cs="Arial"/>
          <w:sz w:val="24"/>
          <w:szCs w:val="24"/>
          <w:lang w:val="mn-MN"/>
        </w:rPr>
        <w:t xml:space="preserve">тогтвортой байдлын </w:t>
      </w:r>
      <w:r w:rsidRPr="00471C24">
        <w:rPr>
          <w:rFonts w:ascii="Arial" w:eastAsia="Arial" w:hAnsi="Arial" w:cs="Arial"/>
          <w:sz w:val="24"/>
          <w:szCs w:val="24"/>
          <w:lang w:val="mn-MN"/>
        </w:rPr>
        <w:t>тухай хуульд</w:t>
      </w:r>
      <w:r w:rsidR="00E1543B" w:rsidRPr="00471C24">
        <w:rPr>
          <w:rFonts w:ascii="Arial" w:eastAsia="Arial" w:hAnsi="Arial" w:cs="Arial"/>
          <w:sz w:val="24"/>
          <w:szCs w:val="24"/>
          <w:lang w:val="mn-MN"/>
        </w:rPr>
        <w:t xml:space="preserve"> өөрчлөлт </w:t>
      </w:r>
      <w:r w:rsidRPr="00471C24">
        <w:rPr>
          <w:rFonts w:ascii="Arial" w:eastAsia="Arial" w:hAnsi="Arial" w:cs="Arial"/>
          <w:sz w:val="24"/>
          <w:szCs w:val="24"/>
          <w:lang w:val="mn-MN"/>
        </w:rPr>
        <w:t xml:space="preserve">оруулах хуулийн төсөл боловсруулах замаар нийгэм дээрх бэрхшээлийг арилгах зорилгоор шийдлийг сонгох хувилбарыг Хууль тогтоомжийн тухай хуулийн 25 дугаар зүйлийн 25.1.3 дахь </w:t>
      </w:r>
      <w:r w:rsidR="00E1543B" w:rsidRPr="00471C24">
        <w:rPr>
          <w:rFonts w:ascii="Arial" w:eastAsia="Arial" w:hAnsi="Arial" w:cs="Arial"/>
          <w:sz w:val="24"/>
          <w:szCs w:val="24"/>
          <w:lang w:val="mn-MN"/>
        </w:rPr>
        <w:t>заалт</w:t>
      </w:r>
      <w:r w:rsidRPr="00471C24">
        <w:rPr>
          <w:rFonts w:ascii="Arial" w:eastAsia="Arial" w:hAnsi="Arial" w:cs="Arial"/>
          <w:sz w:val="24"/>
          <w:szCs w:val="24"/>
          <w:lang w:val="mn-MN"/>
        </w:rPr>
        <w:t xml:space="preserve">, Хууль тогтоомжийн хэрэгцээ шаардлагыг урьдчилан тандан судлах аргачлалд тус тус заасны дагуу Хуулийн төсөл боловсруулах шаардлагатай гэж үзэж байна.   </w:t>
      </w:r>
    </w:p>
    <w:p w14:paraId="7674F4B4" w14:textId="5AB34838"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 xml:space="preserve">Асуудалд дүн шинжилгээ хийх явцад </w:t>
      </w:r>
      <w:r w:rsidR="00E1543B" w:rsidRPr="00471C24">
        <w:rPr>
          <w:rFonts w:ascii="Arial" w:eastAsia="Arial" w:hAnsi="Arial" w:cs="Arial"/>
          <w:sz w:val="24"/>
          <w:szCs w:val="24"/>
          <w:lang w:val="mn-MN"/>
        </w:rPr>
        <w:t xml:space="preserve">хуулийг </w:t>
      </w:r>
      <w:r w:rsidRPr="00471C24">
        <w:rPr>
          <w:rFonts w:ascii="Arial" w:eastAsia="Arial" w:hAnsi="Arial" w:cs="Arial"/>
          <w:sz w:val="24"/>
          <w:szCs w:val="24"/>
          <w:lang w:val="mn-MN"/>
        </w:rPr>
        <w:t>батлахгүйгээр асуудлыг шийдвэрлэх гарцуудын талаар тодорхой судалгаанууд хийгдсэн.</w:t>
      </w:r>
    </w:p>
    <w:p w14:paraId="21936943" w14:textId="7C8D0019" w:rsidR="00363D26" w:rsidRPr="00471C24" w:rsidRDefault="00BC5206" w:rsidP="00D17733">
      <w:pPr>
        <w:spacing w:before="240" w:after="0" w:line="240" w:lineRule="auto"/>
        <w:ind w:firstLine="567"/>
        <w:jc w:val="both"/>
        <w:rPr>
          <w:rFonts w:ascii="Arial" w:eastAsia="Arial" w:hAnsi="Arial" w:cs="Arial"/>
          <w:sz w:val="24"/>
          <w:szCs w:val="24"/>
          <w:lang w:val="mn-MN"/>
        </w:rPr>
      </w:pPr>
      <w:r w:rsidRPr="00471C24">
        <w:rPr>
          <w:rFonts w:ascii="Arial" w:eastAsia="Arial" w:hAnsi="Arial" w:cs="Arial"/>
          <w:sz w:val="24"/>
          <w:szCs w:val="24"/>
          <w:lang w:val="mn-MN"/>
        </w:rPr>
        <w:t>•</w:t>
      </w:r>
      <w:r w:rsidRPr="00471C24">
        <w:rPr>
          <w:rFonts w:ascii="Arial" w:eastAsia="Arial" w:hAnsi="Arial" w:cs="Arial"/>
          <w:sz w:val="24"/>
          <w:szCs w:val="24"/>
          <w:lang w:val="mn-MN"/>
        </w:rPr>
        <w:tab/>
        <w:t xml:space="preserve">“Тэг” хувилбар буюу </w:t>
      </w:r>
      <w:r w:rsidR="00E1543B" w:rsidRPr="00471C24">
        <w:rPr>
          <w:rFonts w:ascii="Arial" w:eastAsia="Arial" w:hAnsi="Arial" w:cs="Arial"/>
          <w:sz w:val="24"/>
          <w:szCs w:val="24"/>
          <w:lang w:val="mn-MN"/>
        </w:rPr>
        <w:t xml:space="preserve">хуулийн </w:t>
      </w:r>
      <w:r w:rsidRPr="00471C24">
        <w:rPr>
          <w:rFonts w:ascii="Arial" w:eastAsia="Arial" w:hAnsi="Arial" w:cs="Arial"/>
          <w:sz w:val="24"/>
          <w:szCs w:val="24"/>
          <w:lang w:val="mn-MN"/>
        </w:rPr>
        <w:t xml:space="preserve">төсөл боловсруулахаас татгалзах. Энэ тохиолдолд өнөөгийн мөрдөж буй эрх зүйн зохицуулалтын хүрээнд зохицуулалт байх боловч </w:t>
      </w:r>
      <w:r w:rsidR="00363D26" w:rsidRPr="00471C24">
        <w:rPr>
          <w:rFonts w:ascii="Arial" w:eastAsia="Arial" w:hAnsi="Arial" w:cs="Arial"/>
          <w:sz w:val="24"/>
          <w:szCs w:val="24"/>
          <w:lang w:val="mn-MN"/>
        </w:rPr>
        <w:t xml:space="preserve">одоо үүсч буй хэрэгцээ шаардлагыг хангах боломжгүй байна. </w:t>
      </w:r>
      <w:r w:rsidR="00AB4C1F" w:rsidRPr="00471C24">
        <w:rPr>
          <w:rFonts w:ascii="Arial" w:eastAsia="Arial" w:hAnsi="Arial" w:cs="Arial"/>
          <w:sz w:val="24"/>
          <w:szCs w:val="24"/>
          <w:lang w:val="mn-MN"/>
        </w:rPr>
        <w:t xml:space="preserve">Төсвийн тогтвортой байдлын зөвлөлийн хэрэгжүүлэх чиг үүрэг дутуу, улмаар тэдгээрийн төрийн албаны чиг үүрэг тодорхойгүй байхаар байна. </w:t>
      </w:r>
      <w:r w:rsidR="00363D26" w:rsidRPr="00471C24">
        <w:rPr>
          <w:rFonts w:ascii="Arial" w:eastAsia="Arial" w:hAnsi="Arial" w:cs="Arial"/>
          <w:sz w:val="24"/>
          <w:szCs w:val="24"/>
          <w:lang w:val="mn-MN"/>
        </w:rPr>
        <w:t>Хуулийн төслийг боловсруулахгүй байх нь  үүсч буй хүндрэлийг шийдвэрлэх боломжгүйд хүрэхээр байна.</w:t>
      </w:r>
    </w:p>
    <w:p w14:paraId="4D742384" w14:textId="14EC2361" w:rsidR="001E4EFE" w:rsidRPr="00471C24" w:rsidRDefault="00BC5206" w:rsidP="00D17733">
      <w:pPr>
        <w:spacing w:before="240" w:after="0" w:line="240" w:lineRule="auto"/>
        <w:ind w:firstLine="567"/>
        <w:jc w:val="both"/>
        <w:rPr>
          <w:rFonts w:ascii="Arial" w:eastAsia="Arial" w:hAnsi="Arial" w:cs="Arial"/>
          <w:sz w:val="24"/>
          <w:szCs w:val="24"/>
          <w:lang w:val="mn-MN"/>
        </w:rPr>
      </w:pPr>
      <w:r w:rsidRPr="00471C24">
        <w:rPr>
          <w:rFonts w:ascii="Arial" w:eastAsia="Arial" w:hAnsi="Arial" w:cs="Arial"/>
          <w:sz w:val="24"/>
          <w:szCs w:val="24"/>
          <w:lang w:val="mn-MN"/>
        </w:rPr>
        <w:t>•</w:t>
      </w:r>
      <w:r w:rsidRPr="00471C24">
        <w:rPr>
          <w:rFonts w:ascii="Arial" w:eastAsia="Arial" w:hAnsi="Arial" w:cs="Arial"/>
          <w:sz w:val="24"/>
          <w:szCs w:val="24"/>
          <w:lang w:val="mn-MN"/>
        </w:rPr>
        <w:tab/>
        <w:t xml:space="preserve">Хэвлэл мэдээлэл болон бусад арга хэрэгслээр дамжуулан олон нийтийг соён гэгээрүүлэх. </w:t>
      </w:r>
      <w:r w:rsidR="00363D26" w:rsidRPr="00471C24">
        <w:rPr>
          <w:rFonts w:ascii="Arial" w:eastAsia="Arial" w:hAnsi="Arial" w:cs="Arial"/>
          <w:sz w:val="24"/>
          <w:szCs w:val="24"/>
          <w:lang w:val="mn-MN"/>
        </w:rPr>
        <w:t xml:space="preserve">Уг </w:t>
      </w:r>
      <w:r w:rsidRPr="00471C24">
        <w:rPr>
          <w:rFonts w:ascii="Arial" w:eastAsia="Arial" w:hAnsi="Arial" w:cs="Arial"/>
          <w:sz w:val="24"/>
          <w:szCs w:val="24"/>
          <w:lang w:val="mn-MN"/>
        </w:rPr>
        <w:t>асуудал нь хуулиар шууд зохицуулагдах харилцаа учир хуулийн төсөл боловсруул</w:t>
      </w:r>
      <w:r w:rsidR="00363D26" w:rsidRPr="00471C24">
        <w:rPr>
          <w:rFonts w:ascii="Arial" w:eastAsia="Arial" w:hAnsi="Arial" w:cs="Arial"/>
          <w:sz w:val="24"/>
          <w:szCs w:val="24"/>
          <w:lang w:val="mn-MN"/>
        </w:rPr>
        <w:t xml:space="preserve">ах шаардлагатай. </w:t>
      </w:r>
    </w:p>
    <w:p w14:paraId="7B836A79" w14:textId="1518059C" w:rsidR="001E4EFE" w:rsidRPr="00471C24" w:rsidRDefault="00BC5206" w:rsidP="00D17733">
      <w:pPr>
        <w:spacing w:before="240" w:after="0" w:line="240" w:lineRule="auto"/>
        <w:ind w:firstLine="567"/>
        <w:jc w:val="both"/>
        <w:rPr>
          <w:rFonts w:ascii="Arial" w:eastAsia="Arial" w:hAnsi="Arial" w:cs="Arial"/>
          <w:sz w:val="24"/>
          <w:szCs w:val="24"/>
          <w:lang w:val="mn-MN"/>
        </w:rPr>
      </w:pPr>
      <w:r w:rsidRPr="00471C24">
        <w:rPr>
          <w:rFonts w:ascii="Arial" w:eastAsia="Arial" w:hAnsi="Arial" w:cs="Arial"/>
          <w:sz w:val="24"/>
          <w:szCs w:val="24"/>
          <w:lang w:val="mn-MN"/>
        </w:rPr>
        <w:t>•</w:t>
      </w:r>
      <w:r w:rsidRPr="00471C24">
        <w:rPr>
          <w:rFonts w:ascii="Arial" w:eastAsia="Arial" w:hAnsi="Arial" w:cs="Arial"/>
          <w:sz w:val="24"/>
          <w:szCs w:val="24"/>
          <w:lang w:val="mn-MN"/>
        </w:rPr>
        <w:tab/>
        <w:t>Зах зээлийн механизмаар төрөөс зохицуулалт хийх. Төрөөс санхүүгийн интервенц хийх. Төрөөс санхүүгийн интервенц хийх буюу шууд мөнгөн хэлбэрийн дэмжлэг үзүүлэх аргаар зохицуулах боломжгүй юм.</w:t>
      </w:r>
      <w:r w:rsidR="005B1350" w:rsidRPr="00471C24">
        <w:rPr>
          <w:rFonts w:ascii="Arial" w:eastAsia="Arial" w:hAnsi="Arial" w:cs="Arial"/>
          <w:sz w:val="24"/>
          <w:szCs w:val="24"/>
          <w:lang w:val="mn-MN"/>
        </w:rPr>
        <w:t xml:space="preserve"> </w:t>
      </w:r>
      <w:r w:rsidR="008F0E77" w:rsidRPr="00471C24">
        <w:rPr>
          <w:rFonts w:ascii="Arial" w:eastAsia="Arial" w:hAnsi="Arial" w:cs="Arial"/>
          <w:sz w:val="24"/>
          <w:szCs w:val="24"/>
          <w:lang w:val="mn-MN"/>
        </w:rPr>
        <w:t xml:space="preserve">Энэ нь </w:t>
      </w:r>
      <w:r w:rsidR="00AB4C1F" w:rsidRPr="00471C24">
        <w:rPr>
          <w:rFonts w:ascii="Arial" w:eastAsia="Arial" w:hAnsi="Arial" w:cs="Arial"/>
          <w:sz w:val="24"/>
          <w:szCs w:val="24"/>
          <w:lang w:val="mn-MN"/>
        </w:rPr>
        <w:t>төсвийн тогтвортой байдлын зөвлөлийн үйл ажиллагааны эрх зүйн үндэстэй холбогдох тул энэ аргаар асуудлыг шийдвэрлэх боломжгүй</w:t>
      </w:r>
      <w:r w:rsidR="008F0E77" w:rsidRPr="00471C24">
        <w:rPr>
          <w:rFonts w:ascii="Arial" w:eastAsia="Arial" w:hAnsi="Arial" w:cs="Arial"/>
          <w:sz w:val="24"/>
          <w:szCs w:val="24"/>
          <w:lang w:val="mn-MN"/>
        </w:rPr>
        <w:t xml:space="preserve">. </w:t>
      </w:r>
    </w:p>
    <w:p w14:paraId="7B9896E5" w14:textId="0E00F47D" w:rsidR="001E4EFE" w:rsidRPr="00471C24" w:rsidRDefault="00BC5206" w:rsidP="00D17733">
      <w:pPr>
        <w:spacing w:before="240" w:after="0" w:line="240" w:lineRule="auto"/>
        <w:ind w:firstLine="567"/>
        <w:jc w:val="both"/>
        <w:rPr>
          <w:rFonts w:ascii="Arial" w:eastAsia="Arial" w:hAnsi="Arial" w:cs="Arial"/>
          <w:sz w:val="24"/>
          <w:szCs w:val="24"/>
          <w:lang w:val="mn-MN"/>
        </w:rPr>
      </w:pPr>
      <w:r w:rsidRPr="00471C24">
        <w:rPr>
          <w:rFonts w:ascii="Arial" w:eastAsia="Arial" w:hAnsi="Arial" w:cs="Arial"/>
          <w:sz w:val="24"/>
          <w:szCs w:val="24"/>
          <w:lang w:val="mn-MN"/>
        </w:rPr>
        <w:t>•</w:t>
      </w:r>
      <w:r w:rsidRPr="00471C24">
        <w:rPr>
          <w:rFonts w:ascii="Arial" w:eastAsia="Arial" w:hAnsi="Arial" w:cs="Arial"/>
          <w:sz w:val="24"/>
          <w:szCs w:val="24"/>
          <w:lang w:val="mn-MN"/>
        </w:rPr>
        <w:tab/>
        <w:t xml:space="preserve">Төрийн бус байгууллага, хувийн хэвшлээр тодорхой чиг үүргийг гүйцэтгүүлэх. </w:t>
      </w:r>
      <w:r w:rsidR="00AB4C1F" w:rsidRPr="00471C24">
        <w:rPr>
          <w:rFonts w:ascii="Arial" w:eastAsia="Arial" w:hAnsi="Arial" w:cs="Arial"/>
          <w:sz w:val="24"/>
          <w:szCs w:val="24"/>
          <w:lang w:val="mn-MN"/>
        </w:rPr>
        <w:t>Төсвийн тогтвортой байдлын зөвлөлийн чиг үүргийн асуудал нь төрийн бус байгууллагаас хэрэгжүүлэх чиг үүргээс тусдаа асуудал бөгөөд түүгээр хэрэгжүүлэх боломжгүй</w:t>
      </w:r>
      <w:r w:rsidR="008F0E77" w:rsidRPr="00471C24">
        <w:rPr>
          <w:rFonts w:ascii="Arial" w:eastAsia="Arial" w:hAnsi="Arial" w:cs="Arial"/>
          <w:sz w:val="24"/>
          <w:szCs w:val="24"/>
          <w:lang w:val="mn-MN"/>
        </w:rPr>
        <w:t xml:space="preserve">. </w:t>
      </w:r>
    </w:p>
    <w:p w14:paraId="27E1C19C" w14:textId="589669AA" w:rsidR="001E4EFE" w:rsidRPr="00471C24" w:rsidRDefault="00BC5206" w:rsidP="00D17733">
      <w:pPr>
        <w:spacing w:before="240" w:after="0" w:line="240" w:lineRule="auto"/>
        <w:ind w:firstLine="567"/>
        <w:jc w:val="both"/>
        <w:rPr>
          <w:rFonts w:ascii="Arial" w:eastAsia="Arial" w:hAnsi="Arial" w:cs="Arial"/>
          <w:sz w:val="24"/>
          <w:szCs w:val="24"/>
          <w:lang w:val="mn-MN"/>
        </w:rPr>
      </w:pPr>
      <w:r w:rsidRPr="00471C24">
        <w:rPr>
          <w:rFonts w:ascii="Arial" w:eastAsia="Arial" w:hAnsi="Arial" w:cs="Arial"/>
          <w:sz w:val="24"/>
          <w:szCs w:val="24"/>
          <w:lang w:val="mn-MN"/>
        </w:rPr>
        <w:t>•</w:t>
      </w:r>
      <w:r w:rsidRPr="00471C24">
        <w:rPr>
          <w:rFonts w:ascii="Arial" w:eastAsia="Arial" w:hAnsi="Arial" w:cs="Arial"/>
          <w:sz w:val="24"/>
          <w:szCs w:val="24"/>
          <w:lang w:val="mn-MN"/>
        </w:rPr>
        <w:tab/>
        <w:t xml:space="preserve">Захиргааны шийдвэр гаргах. </w:t>
      </w:r>
      <w:r w:rsidR="00AB4C1F" w:rsidRPr="00471C24">
        <w:rPr>
          <w:rFonts w:ascii="Arial" w:eastAsia="Arial" w:hAnsi="Arial" w:cs="Arial"/>
          <w:sz w:val="24"/>
          <w:szCs w:val="24"/>
          <w:lang w:val="mn-MN"/>
        </w:rPr>
        <w:t>Төрийн албаны үйл ажиллагааны үндэс нь хууль. Иймээс төрийн албаны холбогдох хууль тогтоомжид өөрчлөлт оруулах шаардлагатай тул захиргааны шийдвэрээр асуудлыг шийдэх бүрэн боломжгүй.</w:t>
      </w:r>
      <w:r w:rsidRPr="00471C24">
        <w:rPr>
          <w:rFonts w:ascii="Arial" w:eastAsia="Arial" w:hAnsi="Arial" w:cs="Arial"/>
          <w:sz w:val="24"/>
          <w:szCs w:val="24"/>
          <w:lang w:val="mn-MN"/>
        </w:rPr>
        <w:t xml:space="preserve"> </w:t>
      </w:r>
    </w:p>
    <w:p w14:paraId="1ACD3F3D" w14:textId="4E5B434E" w:rsidR="001E4EFE" w:rsidRPr="00471C24" w:rsidRDefault="00BC5206" w:rsidP="00D17733">
      <w:pPr>
        <w:spacing w:before="240" w:after="0" w:line="240" w:lineRule="auto"/>
        <w:ind w:firstLine="567"/>
        <w:jc w:val="both"/>
        <w:rPr>
          <w:rFonts w:ascii="Arial" w:eastAsia="Arial" w:hAnsi="Arial" w:cs="Arial"/>
          <w:sz w:val="24"/>
          <w:szCs w:val="24"/>
          <w:lang w:val="mn-MN"/>
        </w:rPr>
      </w:pPr>
      <w:r w:rsidRPr="00471C24">
        <w:rPr>
          <w:rFonts w:ascii="Arial" w:eastAsia="Arial" w:hAnsi="Arial" w:cs="Arial"/>
          <w:sz w:val="24"/>
          <w:szCs w:val="24"/>
          <w:lang w:val="mn-MN"/>
        </w:rPr>
        <w:t>•</w:t>
      </w:r>
      <w:r w:rsidRPr="00471C24">
        <w:rPr>
          <w:rFonts w:ascii="Arial" w:eastAsia="Arial" w:hAnsi="Arial" w:cs="Arial"/>
          <w:sz w:val="24"/>
          <w:szCs w:val="24"/>
          <w:lang w:val="mn-MN"/>
        </w:rPr>
        <w:tab/>
        <w:t>Хууль тогтоомжийн төсөл боловсруулах. Хууль тогтоомжийн тухай хуулийн 5 дугаар зүйлийн 5.1-д заасны дагуу хуулийн төсөл батлах замаар шийдвэрлэх боломжтой юм.</w:t>
      </w:r>
    </w:p>
    <w:p w14:paraId="4EFFB82A" w14:textId="77777777"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3.2. Зохицуулалтын хувилбаруудын эерэг болон сөрөг талыг харьцуулсан тухай</w:t>
      </w:r>
    </w:p>
    <w:p w14:paraId="4348F528" w14:textId="77777777"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 xml:space="preserve">Зорилгод хүрэх байдал: Зорилгод хүрэх байдлыг өмнө хийгдсэн судалгаа, санал асуулга, ашиг сонирхол нь хөндөгдөж байгаа этгээдүүд болон салбарын мэргэжилтнүүдийн санал зэргийг үндэслэн тодорхойллоо. </w:t>
      </w:r>
    </w:p>
    <w:p w14:paraId="60F1C776" w14:textId="77777777" w:rsidR="001E4EFE" w:rsidRPr="00471C24" w:rsidRDefault="00BC5206" w:rsidP="00471C24">
      <w:pPr>
        <w:spacing w:before="240" w:after="0" w:line="240" w:lineRule="auto"/>
        <w:jc w:val="both"/>
        <w:rPr>
          <w:rFonts w:ascii="Arial" w:eastAsia="Arial" w:hAnsi="Arial" w:cs="Arial"/>
          <w:sz w:val="24"/>
          <w:szCs w:val="24"/>
          <w:lang w:val="mn-MN"/>
        </w:rPr>
      </w:pPr>
      <w:r w:rsidRPr="00471C24">
        <w:rPr>
          <w:rFonts w:ascii="Arial" w:eastAsia="Arial" w:hAnsi="Arial" w:cs="Arial"/>
          <w:sz w:val="24"/>
          <w:szCs w:val="24"/>
          <w:lang w:val="mn-MN"/>
        </w:rPr>
        <w:lastRenderedPageBreak/>
        <w:tab/>
        <w:t xml:space="preserve">Тэг хувилбарыг сонгосноор тухайн асуудал шийдвэрлэгдэхгүй орхигдох сөрөг талтай. </w:t>
      </w:r>
    </w:p>
    <w:p w14:paraId="367DE218" w14:textId="77777777" w:rsidR="001E4EFE" w:rsidRPr="00471C24" w:rsidRDefault="00BC5206" w:rsidP="00471C24">
      <w:pPr>
        <w:spacing w:before="240" w:after="0" w:line="240" w:lineRule="auto"/>
        <w:jc w:val="both"/>
        <w:rPr>
          <w:rFonts w:ascii="Arial" w:eastAsia="Arial" w:hAnsi="Arial" w:cs="Arial"/>
          <w:sz w:val="24"/>
          <w:szCs w:val="24"/>
          <w:lang w:val="mn-MN"/>
        </w:rPr>
      </w:pPr>
      <w:r w:rsidRPr="00471C24">
        <w:rPr>
          <w:rFonts w:ascii="Arial" w:eastAsia="Arial" w:hAnsi="Arial" w:cs="Arial"/>
          <w:sz w:val="24"/>
          <w:szCs w:val="24"/>
          <w:lang w:val="mn-MN"/>
        </w:rPr>
        <w:tab/>
        <w:t>Хэвлэл мэдээлэл болон бусад арга хэрэгслээр дамжуулан олон нийтийг соён гэгээрүүлэх хувилбарыг сонго</w:t>
      </w:r>
      <w:r w:rsidR="00DB795D" w:rsidRPr="00471C24">
        <w:rPr>
          <w:rFonts w:ascii="Arial" w:eastAsia="Arial" w:hAnsi="Arial" w:cs="Arial"/>
          <w:sz w:val="24"/>
          <w:szCs w:val="24"/>
          <w:lang w:val="mn-MN"/>
        </w:rPr>
        <w:t>сноор тухайн харилцааг зохицуула</w:t>
      </w:r>
      <w:r w:rsidRPr="00471C24">
        <w:rPr>
          <w:rFonts w:ascii="Arial" w:eastAsia="Arial" w:hAnsi="Arial" w:cs="Arial"/>
          <w:sz w:val="24"/>
          <w:szCs w:val="24"/>
          <w:lang w:val="mn-MN"/>
        </w:rPr>
        <w:t>х боломжгүй тул уг хувилбарыг сонгох боломжгүй байна.</w:t>
      </w:r>
    </w:p>
    <w:p w14:paraId="16577F99" w14:textId="77777777" w:rsidR="001E4EFE" w:rsidRPr="00471C24" w:rsidRDefault="00BC5206" w:rsidP="00471C24">
      <w:pPr>
        <w:spacing w:before="240" w:after="0" w:line="240" w:lineRule="auto"/>
        <w:jc w:val="both"/>
        <w:rPr>
          <w:rFonts w:ascii="Arial" w:eastAsia="Arial" w:hAnsi="Arial" w:cs="Arial"/>
          <w:sz w:val="24"/>
          <w:szCs w:val="24"/>
          <w:lang w:val="mn-MN"/>
        </w:rPr>
      </w:pPr>
      <w:r w:rsidRPr="00471C24">
        <w:rPr>
          <w:rFonts w:ascii="Arial" w:eastAsia="Arial" w:hAnsi="Arial" w:cs="Arial"/>
          <w:sz w:val="24"/>
          <w:szCs w:val="24"/>
          <w:lang w:val="mn-MN"/>
        </w:rPr>
        <w:tab/>
        <w:t>Зах зээлийн механизмаар төрөөс зохицуулалт хийх. Төрөөс санхүүгийн интервенц хийх хувилбарыг сонгосноор төрөөс санхүүгийн интервенц хийх буюу шууд мөнгөн хэлбэрийн дэмжлэг үзүүлэх аргаар зохицуулах боломжгүй юм.</w:t>
      </w:r>
    </w:p>
    <w:p w14:paraId="35C6D1FF" w14:textId="20A962DB" w:rsidR="001E4EFE" w:rsidRPr="00471C24" w:rsidRDefault="00BC5206" w:rsidP="00471C24">
      <w:pPr>
        <w:spacing w:before="240" w:after="0" w:line="240" w:lineRule="auto"/>
        <w:jc w:val="both"/>
        <w:rPr>
          <w:rFonts w:ascii="Arial" w:eastAsia="Arial" w:hAnsi="Arial" w:cs="Arial"/>
          <w:sz w:val="24"/>
          <w:szCs w:val="24"/>
          <w:lang w:val="mn-MN"/>
        </w:rPr>
      </w:pPr>
      <w:r w:rsidRPr="00471C24">
        <w:rPr>
          <w:rFonts w:ascii="Arial" w:eastAsia="Arial" w:hAnsi="Arial" w:cs="Arial"/>
          <w:sz w:val="24"/>
          <w:szCs w:val="24"/>
          <w:lang w:val="mn-MN"/>
        </w:rPr>
        <w:tab/>
        <w:t>Төрийн бус байгууллага, хувийн хэвшлээр тодорхой чиг үүргийг гүйцэтгүүлэх хувилбарыг сонго</w:t>
      </w:r>
      <w:r w:rsidR="00DD0C59" w:rsidRPr="00471C24">
        <w:rPr>
          <w:rFonts w:ascii="Arial" w:eastAsia="Arial" w:hAnsi="Arial" w:cs="Arial"/>
          <w:sz w:val="24"/>
          <w:szCs w:val="24"/>
          <w:lang w:val="mn-MN"/>
        </w:rPr>
        <w:t>х</w:t>
      </w:r>
      <w:r w:rsidRPr="00471C24">
        <w:rPr>
          <w:rFonts w:ascii="Arial" w:eastAsia="Arial" w:hAnsi="Arial" w:cs="Arial"/>
          <w:sz w:val="24"/>
          <w:szCs w:val="24"/>
          <w:lang w:val="mn-MN"/>
        </w:rPr>
        <w:t xml:space="preserve"> боломжгүй бөгөөд хуульд заасны дагуу төрийн байгууллага өөрөө хариуцан гүйцэтгэх шаардлагатай.</w:t>
      </w:r>
    </w:p>
    <w:p w14:paraId="2772ED11" w14:textId="77777777" w:rsidR="001E4EFE" w:rsidRPr="00471C24" w:rsidRDefault="00BC5206" w:rsidP="00471C24">
      <w:pPr>
        <w:spacing w:before="240" w:after="0" w:line="240" w:lineRule="auto"/>
        <w:jc w:val="both"/>
        <w:rPr>
          <w:rFonts w:ascii="Arial" w:eastAsia="Arial" w:hAnsi="Arial" w:cs="Arial"/>
          <w:sz w:val="24"/>
          <w:szCs w:val="24"/>
          <w:lang w:val="mn-MN"/>
        </w:rPr>
      </w:pPr>
      <w:r w:rsidRPr="00471C24">
        <w:rPr>
          <w:rFonts w:ascii="Arial" w:eastAsia="Arial" w:hAnsi="Arial" w:cs="Arial"/>
          <w:sz w:val="24"/>
          <w:szCs w:val="24"/>
          <w:lang w:val="mn-MN"/>
        </w:rPr>
        <w:tab/>
        <w:t xml:space="preserve">Захиргааны шийдвэр гаргах хувилбар сонгосноор бүрэн хэрэгжилтийг хангах боломжгүй юм. </w:t>
      </w:r>
    </w:p>
    <w:p w14:paraId="7036C19D" w14:textId="77777777" w:rsidR="00AB4C1F"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Зардал, үр өгөөжийн харьцаа: Хуулийн төсөл баталснаар нэмэлт зардал гарахгүй тул зардлын тооцоо хийх шаардлагагүй</w:t>
      </w:r>
      <w:r w:rsidR="00AB4C1F" w:rsidRPr="00471C24">
        <w:rPr>
          <w:rFonts w:ascii="Arial" w:eastAsia="Arial" w:hAnsi="Arial" w:cs="Arial"/>
          <w:sz w:val="24"/>
          <w:szCs w:val="24"/>
          <w:lang w:val="mn-MN"/>
        </w:rPr>
        <w:t>. Энэхүү төсвийн тогтвортой байдлын зөвлөлийн чиг үүрэг, санхүүжилт нь төсвийн хуульд туссан байгаа.</w:t>
      </w:r>
    </w:p>
    <w:p w14:paraId="5E0A0D9B" w14:textId="21B4FAA7" w:rsidR="001E4EFE" w:rsidRPr="00471C24" w:rsidRDefault="00BC5206" w:rsidP="00471C24">
      <w:pPr>
        <w:spacing w:before="240" w:after="0" w:line="240" w:lineRule="auto"/>
        <w:ind w:firstLine="720"/>
        <w:rPr>
          <w:rFonts w:ascii="Arial" w:eastAsia="Arial" w:hAnsi="Arial" w:cs="Arial"/>
          <w:sz w:val="24"/>
          <w:szCs w:val="24"/>
          <w:lang w:val="mn-MN"/>
        </w:rPr>
      </w:pPr>
      <w:r w:rsidRPr="00471C24">
        <w:rPr>
          <w:rFonts w:ascii="Arial" w:eastAsia="Arial" w:hAnsi="Arial" w:cs="Arial"/>
          <w:sz w:val="24"/>
          <w:szCs w:val="24"/>
          <w:lang w:val="mn-MN"/>
        </w:rPr>
        <w:t>3.3. Хамгийн үр дүнтэй хувилбарын тухай</w:t>
      </w:r>
    </w:p>
    <w:p w14:paraId="42B8E2BA" w14:textId="7CAB171D"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 xml:space="preserve">Энэхүү тандан судалгааг хийх явцад зохицуулалтын нэг л хувилбар буюу хууль тогтоомжийн төслийг боловсруулах хувилбарыг сонгон авсан болно. Хууль тогтоомжийн тухай хуулийн 5.1-т заасны дагуу хуулийн төсөл боловсруулан хуулийн төсөл батлах замаар шийдвэрлэх боломжтой гэж үзсэн. </w:t>
      </w:r>
    </w:p>
    <w:p w14:paraId="49DED73B" w14:textId="545DF336" w:rsidR="001E4EFE" w:rsidRPr="00471C24" w:rsidRDefault="00BC5206" w:rsidP="00471C24">
      <w:pPr>
        <w:spacing w:before="240" w:after="0" w:line="240" w:lineRule="auto"/>
        <w:jc w:val="center"/>
        <w:rPr>
          <w:rFonts w:ascii="Arial" w:eastAsia="Arial" w:hAnsi="Arial" w:cs="Arial"/>
          <w:b/>
          <w:sz w:val="24"/>
          <w:szCs w:val="24"/>
          <w:lang w:val="mn-MN"/>
        </w:rPr>
      </w:pPr>
      <w:r w:rsidRPr="00471C24">
        <w:rPr>
          <w:rFonts w:ascii="Arial" w:eastAsia="Arial" w:hAnsi="Arial" w:cs="Arial"/>
          <w:b/>
          <w:sz w:val="24"/>
          <w:szCs w:val="24"/>
          <w:lang w:val="mn-MN"/>
        </w:rPr>
        <w:t>ДӨРӨВ. Зохицуулалтын хувилбарын үр нөлөөний талаар</w:t>
      </w:r>
    </w:p>
    <w:p w14:paraId="04F3CE3A" w14:textId="4E568E4F"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 xml:space="preserve">Аргачлалын 5.5-т заасны дагуу </w:t>
      </w:r>
      <w:r w:rsidRPr="00471C24">
        <w:rPr>
          <w:rFonts w:ascii="Arial" w:hAnsi="Arial" w:cs="Arial"/>
          <w:sz w:val="24"/>
          <w:szCs w:val="24"/>
          <w:lang w:val="mn-MN"/>
        </w:rPr>
        <w:t xml:space="preserve">хуулийн </w:t>
      </w:r>
      <w:r w:rsidRPr="00471C24">
        <w:rPr>
          <w:rFonts w:ascii="Arial" w:eastAsia="Arial" w:hAnsi="Arial" w:cs="Arial"/>
          <w:sz w:val="24"/>
          <w:szCs w:val="24"/>
          <w:lang w:val="mn-MN"/>
        </w:rPr>
        <w:t>төсөл боловсруулах нэг хувилбарыг  сонгосон ба үүнтэй холбогдуулан сонгосон нэг хувилбарын үр нөлөөг Аргачлалын 6-д заасны дагуу ерөнхий асуултуудад хариулах замаар дүгнэлтийг нэгтгэн гаргалаа.</w:t>
      </w:r>
    </w:p>
    <w:p w14:paraId="183B27BE" w14:textId="77777777" w:rsidR="001E4EFE" w:rsidRPr="00471C24" w:rsidRDefault="00BC5206" w:rsidP="00471C24">
      <w:pPr>
        <w:spacing w:before="240" w:after="0" w:line="240" w:lineRule="auto"/>
        <w:ind w:firstLine="720"/>
        <w:rPr>
          <w:rFonts w:ascii="Arial" w:eastAsia="Arial" w:hAnsi="Arial" w:cs="Arial"/>
          <w:sz w:val="24"/>
          <w:szCs w:val="24"/>
          <w:lang w:val="mn-MN"/>
        </w:rPr>
      </w:pPr>
      <w:r w:rsidRPr="00471C24">
        <w:rPr>
          <w:rFonts w:ascii="Arial" w:eastAsia="Arial" w:hAnsi="Arial" w:cs="Arial"/>
          <w:sz w:val="24"/>
          <w:szCs w:val="24"/>
          <w:lang w:val="mn-MN"/>
        </w:rPr>
        <w:t>4.1. Хүний эрх, нийгэм, эдийн засаг, байгаль орчинд үзүүлэх үр нөлөө</w:t>
      </w:r>
    </w:p>
    <w:p w14:paraId="30705EFE" w14:textId="77777777" w:rsidR="001E4EFE" w:rsidRPr="00471C24" w:rsidRDefault="00BC5206" w:rsidP="00471C24">
      <w:pPr>
        <w:spacing w:before="240" w:after="0" w:line="240" w:lineRule="auto"/>
        <w:rPr>
          <w:rFonts w:ascii="Arial" w:eastAsia="Arial" w:hAnsi="Arial" w:cs="Arial"/>
          <w:sz w:val="24"/>
          <w:szCs w:val="24"/>
          <w:lang w:val="mn-MN"/>
        </w:rPr>
      </w:pPr>
      <w:r w:rsidRPr="00471C24">
        <w:rPr>
          <w:rFonts w:ascii="Arial" w:eastAsia="Arial" w:hAnsi="Arial" w:cs="Arial"/>
          <w:sz w:val="24"/>
          <w:szCs w:val="24"/>
          <w:lang w:val="mn-MN"/>
        </w:rPr>
        <w:tab/>
        <w:t>4.1.1. Хүний эрхэд үзүүлэх үр нөлөө</w:t>
      </w:r>
    </w:p>
    <w:p w14:paraId="61F90E3D" w14:textId="1BCE498A" w:rsidR="001E4EFE" w:rsidRPr="00471C24" w:rsidRDefault="00AB4C1F" w:rsidP="00471C24">
      <w:pPr>
        <w:spacing w:before="240" w:after="0" w:line="240" w:lineRule="auto"/>
        <w:ind w:firstLine="720"/>
        <w:jc w:val="both"/>
        <w:rPr>
          <w:rFonts w:ascii="Arial" w:eastAsia="Arial" w:hAnsi="Arial" w:cs="Arial"/>
          <w:sz w:val="24"/>
          <w:szCs w:val="24"/>
          <w:lang w:val="mn-MN"/>
        </w:rPr>
      </w:pPr>
      <w:r w:rsidRPr="00471C24">
        <w:rPr>
          <w:rFonts w:ascii="Arial" w:hAnsi="Arial" w:cs="Arial"/>
          <w:sz w:val="24"/>
          <w:szCs w:val="24"/>
          <w:lang w:val="mn-MN"/>
        </w:rPr>
        <w:t xml:space="preserve">Хуулийн төслийг Монгол Улсын Үндсэн хуулийн Дөчин зургадугаар зүйлийн 3 дахь хэсэгт “Төрийн албан хаагчийн ажиллах нөхцөл, баталгааг хуулиар тогтооно.” гэж заасан. </w:t>
      </w:r>
      <w:r w:rsidRPr="00471C24">
        <w:rPr>
          <w:rFonts w:ascii="Arial" w:hAnsi="Arial" w:cs="Arial"/>
          <w:color w:val="FF0000"/>
          <w:sz w:val="24"/>
          <w:szCs w:val="24"/>
          <w:lang w:val="mn-MN"/>
        </w:rPr>
        <w:t xml:space="preserve"> </w:t>
      </w:r>
      <w:r w:rsidRPr="00471C24">
        <w:rPr>
          <w:rFonts w:ascii="Arial" w:hAnsi="Arial" w:cs="Arial"/>
          <w:sz w:val="24"/>
          <w:szCs w:val="24"/>
          <w:lang w:val="mn-MN"/>
        </w:rPr>
        <w:t>Монгол Улсын Их Хурлын 2020 оны 52 дугаар тогтоолын 2 дугаар хавсралтаар баталсан “Алсын хараа 2050” Монгол Улсын Урт хугацааны хөгжлийн бодлогын хүрээнд 2021-2030 онд хэрэгжүүлэх үйл ажиллагаа”-ны “</w:t>
      </w:r>
      <w:r w:rsidRPr="00471C24">
        <w:rPr>
          <w:rStyle w:val="Strong"/>
          <w:rFonts w:ascii="Arial" w:hAnsi="Arial" w:cs="Arial"/>
          <w:sz w:val="24"/>
          <w:szCs w:val="24"/>
          <w:shd w:val="clear" w:color="auto" w:fill="FFFFFF"/>
          <w:lang w:val="mn-MN"/>
        </w:rPr>
        <w:t>Зорилт 4.1.</w:t>
      </w:r>
      <w:r w:rsidRPr="00471C24">
        <w:rPr>
          <w:rFonts w:ascii="Arial" w:hAnsi="Arial" w:cs="Arial"/>
          <w:sz w:val="24"/>
          <w:szCs w:val="24"/>
          <w:shd w:val="clear" w:color="auto" w:fill="FFFFFF"/>
          <w:lang w:val="mn-MN"/>
        </w:rPr>
        <w:t xml:space="preserve">2. Төсвийн хөрөнгийг эдийн засаг, нийгмийн хөгжилд чиглүүлсэн, үр ашигтай, хариуцлагатай төсөв, санхүүгийн тогтолцоотой болсон байна.” </w:t>
      </w:r>
      <w:r w:rsidR="004F7072" w:rsidRPr="00471C24">
        <w:rPr>
          <w:rFonts w:ascii="Arial" w:eastAsia="Arial" w:hAnsi="Arial" w:cs="Arial"/>
          <w:sz w:val="24"/>
          <w:szCs w:val="24"/>
          <w:shd w:val="clear" w:color="auto" w:fill="FFFFFF"/>
          <w:lang w:val="mn-MN"/>
        </w:rPr>
        <w:t xml:space="preserve">гэж </w:t>
      </w:r>
      <w:r w:rsidR="00BC5206" w:rsidRPr="00471C24">
        <w:rPr>
          <w:rFonts w:ascii="Arial" w:eastAsia="Arial" w:hAnsi="Arial" w:cs="Arial"/>
          <w:sz w:val="24"/>
          <w:szCs w:val="24"/>
          <w:shd w:val="clear" w:color="auto" w:fill="FFFFFF"/>
          <w:lang w:val="mn-MN"/>
        </w:rPr>
        <w:t xml:space="preserve">тус тус </w:t>
      </w:r>
      <w:r w:rsidR="00BC5206" w:rsidRPr="00471C24">
        <w:rPr>
          <w:rFonts w:ascii="Arial" w:eastAsia="Arial" w:hAnsi="Arial" w:cs="Arial"/>
          <w:sz w:val="24"/>
          <w:szCs w:val="24"/>
          <w:lang w:val="mn-MN"/>
        </w:rPr>
        <w:t xml:space="preserve">заасны дагуу уялдуулан боловсруулна. </w:t>
      </w:r>
    </w:p>
    <w:p w14:paraId="2AA41D71" w14:textId="77777777"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 xml:space="preserve">Хуулийн төсөл боловсруулах хувилбар нь хүний эрхийн суурь зарчмуудад нийцэж байгаа нь Аргачлалын 6.2-т заасан хүний эрхэд үзүүлэх үр нөлөөний суурь асуултын хариулт /Хавсралт хүснэгт 1/-аас харагдаж байна.  </w:t>
      </w:r>
    </w:p>
    <w:p w14:paraId="750A4560" w14:textId="77777777" w:rsidR="001E4EFE" w:rsidRPr="00471C24" w:rsidRDefault="00BC5206" w:rsidP="00471C24">
      <w:pPr>
        <w:spacing w:before="240" w:after="0" w:line="240" w:lineRule="auto"/>
        <w:rPr>
          <w:rFonts w:ascii="Arial" w:eastAsia="Arial" w:hAnsi="Arial" w:cs="Arial"/>
          <w:sz w:val="24"/>
          <w:szCs w:val="24"/>
          <w:lang w:val="mn-MN"/>
        </w:rPr>
      </w:pPr>
      <w:r w:rsidRPr="00471C24">
        <w:rPr>
          <w:rFonts w:ascii="Arial" w:eastAsia="Arial" w:hAnsi="Arial" w:cs="Arial"/>
          <w:sz w:val="24"/>
          <w:szCs w:val="24"/>
          <w:lang w:val="mn-MN"/>
        </w:rPr>
        <w:tab/>
        <w:t>4.1.2. Эдийн засагт үзүүлэх үр нөлөө</w:t>
      </w:r>
    </w:p>
    <w:p w14:paraId="26145F19" w14:textId="77777777"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lastRenderedPageBreak/>
        <w:t xml:space="preserve">Улсын төсөвт өөрчлөлт орохгүй бөгөөд бусад захиргааны байгууллага хуулийн этгээдэд ачаалал үүсгэхгүй нь Аргачлалын 6.2-т заасан эдийн засагт үзүүлэх үр нөлөөний суурь асуултын хариулт /Хавсралт хүснэгт 2/-оос харагдаж байна.   </w:t>
      </w:r>
    </w:p>
    <w:p w14:paraId="76911938" w14:textId="77777777" w:rsidR="001E4EFE" w:rsidRPr="00471C24" w:rsidRDefault="00BC5206" w:rsidP="00471C24">
      <w:pPr>
        <w:spacing w:before="240" w:after="0" w:line="240" w:lineRule="auto"/>
        <w:rPr>
          <w:rFonts w:ascii="Arial" w:eastAsia="Arial" w:hAnsi="Arial" w:cs="Arial"/>
          <w:sz w:val="24"/>
          <w:szCs w:val="24"/>
          <w:lang w:val="mn-MN"/>
        </w:rPr>
      </w:pPr>
      <w:r w:rsidRPr="00471C24">
        <w:rPr>
          <w:rFonts w:ascii="Arial" w:eastAsia="Arial" w:hAnsi="Arial" w:cs="Arial"/>
          <w:sz w:val="24"/>
          <w:szCs w:val="24"/>
          <w:lang w:val="mn-MN"/>
        </w:rPr>
        <w:tab/>
        <w:t>4.1.3. Нийгэмд үзүүлэх үр нөлөө</w:t>
      </w:r>
    </w:p>
    <w:p w14:paraId="37818310" w14:textId="77777777"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Хуулийн төсөл боловсруулах хувилбарын хувьд Аргачлалын 6.2-т заасан нийгэмд үзүүлэх үр нөлөөний суурь асуултын хариулт /Хавсралт хүснэгт 3/-аас харахад нийгэмд үзүүлэх ямар нэг сөрөг үр</w:t>
      </w:r>
      <w:r w:rsidR="00954B87" w:rsidRPr="00471C24">
        <w:rPr>
          <w:rFonts w:ascii="Arial" w:eastAsia="Arial" w:hAnsi="Arial" w:cs="Arial"/>
          <w:sz w:val="24"/>
          <w:szCs w:val="24"/>
          <w:lang w:val="mn-MN"/>
        </w:rPr>
        <w:t xml:space="preserve"> нөлөө байхгүй ба иргэдэд эер</w:t>
      </w:r>
      <w:r w:rsidRPr="00471C24">
        <w:rPr>
          <w:rFonts w:ascii="Arial" w:eastAsia="Arial" w:hAnsi="Arial" w:cs="Arial"/>
          <w:sz w:val="24"/>
          <w:szCs w:val="24"/>
          <w:lang w:val="mn-MN"/>
        </w:rPr>
        <w:t xml:space="preserve">гээр нөлөөлөхөөр байна. </w:t>
      </w:r>
    </w:p>
    <w:p w14:paraId="7E8DD141" w14:textId="77777777" w:rsidR="001E4EFE" w:rsidRPr="00471C24" w:rsidRDefault="00BC5206" w:rsidP="00471C24">
      <w:pPr>
        <w:spacing w:before="240" w:after="0" w:line="240" w:lineRule="auto"/>
        <w:rPr>
          <w:rFonts w:ascii="Arial" w:eastAsia="Arial" w:hAnsi="Arial" w:cs="Arial"/>
          <w:sz w:val="24"/>
          <w:szCs w:val="24"/>
          <w:lang w:val="mn-MN"/>
        </w:rPr>
      </w:pPr>
      <w:r w:rsidRPr="00471C24">
        <w:rPr>
          <w:rFonts w:ascii="Arial" w:eastAsia="Arial" w:hAnsi="Arial" w:cs="Arial"/>
          <w:sz w:val="24"/>
          <w:szCs w:val="24"/>
          <w:lang w:val="mn-MN"/>
        </w:rPr>
        <w:tab/>
        <w:t>4.1.4. Байгаль орчинд үзүүлэх нөлөө</w:t>
      </w:r>
    </w:p>
    <w:p w14:paraId="21A19FA7" w14:textId="77777777" w:rsidR="001E4EFE" w:rsidRPr="00471C24" w:rsidRDefault="00BC5206" w:rsidP="00471C24">
      <w:pPr>
        <w:spacing w:before="240" w:after="0" w:line="240" w:lineRule="auto"/>
        <w:jc w:val="both"/>
        <w:rPr>
          <w:rFonts w:ascii="Arial" w:eastAsia="Arial" w:hAnsi="Arial" w:cs="Arial"/>
          <w:sz w:val="24"/>
          <w:szCs w:val="24"/>
          <w:lang w:val="mn-MN"/>
        </w:rPr>
      </w:pPr>
      <w:r w:rsidRPr="00471C24">
        <w:rPr>
          <w:rFonts w:ascii="Arial" w:eastAsia="Arial" w:hAnsi="Arial" w:cs="Arial"/>
          <w:sz w:val="24"/>
          <w:szCs w:val="24"/>
          <w:lang w:val="mn-MN"/>
        </w:rPr>
        <w:tab/>
        <w:t xml:space="preserve">Аргачлалын 6.2-т заасан байгаль орчинд үзүүлэх үр нөлөөний суурь асуултын хариулт </w:t>
      </w:r>
      <w:r w:rsidR="00954B87" w:rsidRPr="00471C24">
        <w:rPr>
          <w:rFonts w:ascii="Arial" w:eastAsia="Arial" w:hAnsi="Arial" w:cs="Arial"/>
          <w:sz w:val="24"/>
          <w:szCs w:val="24"/>
          <w:lang w:val="mn-MN"/>
        </w:rPr>
        <w:t>/Хавсралт-4/-аас харахад хуулий</w:t>
      </w:r>
      <w:r w:rsidRPr="00471C24">
        <w:rPr>
          <w:rFonts w:ascii="Arial" w:eastAsia="Arial" w:hAnsi="Arial" w:cs="Arial"/>
          <w:sz w:val="24"/>
          <w:szCs w:val="24"/>
          <w:lang w:val="mn-MN"/>
        </w:rPr>
        <w:t>н төсөл боловсруулах хувилбар нь байгаль орчинд ямар нэгэн шууд болон шууд бус сөрөг нөлөө үзүүлэхгүй байна.</w:t>
      </w:r>
    </w:p>
    <w:p w14:paraId="50769904" w14:textId="77777777"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4.2. Монгол Улсын Үндсэн хууль, Монгол Улсын олон улсын гэрээ, бусад хууль тогтоомжтой нийцэж байгаа эсэх талаар</w:t>
      </w:r>
    </w:p>
    <w:p w14:paraId="70D91600" w14:textId="209313B8" w:rsidR="001E4EFE" w:rsidRPr="00471C24" w:rsidRDefault="00BC5206" w:rsidP="00471C24">
      <w:pPr>
        <w:spacing w:before="240" w:after="0" w:line="240" w:lineRule="auto"/>
        <w:jc w:val="both"/>
        <w:rPr>
          <w:rFonts w:ascii="Arial" w:eastAsia="Arial" w:hAnsi="Arial" w:cs="Arial"/>
          <w:sz w:val="24"/>
          <w:szCs w:val="24"/>
          <w:lang w:val="mn-MN"/>
        </w:rPr>
      </w:pPr>
      <w:r w:rsidRPr="00471C24">
        <w:rPr>
          <w:rFonts w:ascii="Arial" w:eastAsia="Arial" w:hAnsi="Arial" w:cs="Arial"/>
          <w:sz w:val="24"/>
          <w:szCs w:val="24"/>
          <w:lang w:val="mn-MN"/>
        </w:rPr>
        <w:tab/>
        <w:t>Монгол Улсын Үндсэн хуулийн зарчим, зохицуулалтын хүрээнд нийцүүлэн хуулийн өөрчлөлтийн төсөл боловсруулагдсан болно. Монгол Улсын нэгдэн орсон олон улсын нийт гэрээтэй тогтоолын төслийн агуулга нь зөрчилдсөн зүйл байхгүй болно.</w:t>
      </w:r>
    </w:p>
    <w:p w14:paraId="532DFF40" w14:textId="0AA2BF57" w:rsidR="001E4EFE" w:rsidRPr="00471C24" w:rsidRDefault="008051C6" w:rsidP="00471C24">
      <w:pPr>
        <w:spacing w:before="240" w:after="0" w:line="240" w:lineRule="auto"/>
        <w:jc w:val="center"/>
        <w:rPr>
          <w:rFonts w:ascii="Arial" w:eastAsia="Arial" w:hAnsi="Arial" w:cs="Arial"/>
          <w:b/>
          <w:sz w:val="24"/>
          <w:szCs w:val="24"/>
          <w:lang w:val="mn-MN"/>
        </w:rPr>
      </w:pPr>
      <w:r w:rsidRPr="00471C24">
        <w:rPr>
          <w:rFonts w:ascii="Arial" w:eastAsia="Arial" w:hAnsi="Arial" w:cs="Arial"/>
          <w:b/>
          <w:sz w:val="24"/>
          <w:szCs w:val="24"/>
          <w:lang w:val="mn-MN"/>
        </w:rPr>
        <w:t>ТАВ</w:t>
      </w:r>
      <w:r w:rsidR="00BC5206" w:rsidRPr="00471C24">
        <w:rPr>
          <w:rFonts w:ascii="Arial" w:eastAsia="Arial" w:hAnsi="Arial" w:cs="Arial"/>
          <w:b/>
          <w:sz w:val="24"/>
          <w:szCs w:val="24"/>
          <w:lang w:val="mn-MN"/>
        </w:rPr>
        <w:t>. ЗӨВЛӨМЖ</w:t>
      </w:r>
    </w:p>
    <w:p w14:paraId="26A620D4" w14:textId="09184AEF" w:rsidR="001E4EFE" w:rsidRPr="00471C24" w:rsidRDefault="00BC5206" w:rsidP="00471C24">
      <w:pPr>
        <w:spacing w:before="240" w:after="0" w:line="240" w:lineRule="auto"/>
        <w:ind w:firstLine="720"/>
        <w:jc w:val="both"/>
        <w:rPr>
          <w:rFonts w:ascii="Arial" w:eastAsia="Arial" w:hAnsi="Arial" w:cs="Arial"/>
          <w:sz w:val="24"/>
          <w:szCs w:val="24"/>
          <w:lang w:val="mn-MN"/>
        </w:rPr>
      </w:pPr>
      <w:r w:rsidRPr="00471C24">
        <w:rPr>
          <w:rFonts w:ascii="Arial" w:eastAsia="Arial" w:hAnsi="Arial" w:cs="Arial"/>
          <w:sz w:val="24"/>
          <w:szCs w:val="24"/>
          <w:lang w:val="mn-MN"/>
        </w:rPr>
        <w:t xml:space="preserve">Аргачлалын 9-д заасны дагуу энэхүү үнэлгээний тайлангийн 5 дахь хэсгийн “Зохицуулалтын хувилбаруудыг харьцуулсан дүгнэлт”, Төсвийн </w:t>
      </w:r>
      <w:r w:rsidR="00AB4C1F" w:rsidRPr="00471C24">
        <w:rPr>
          <w:rFonts w:ascii="Arial" w:eastAsia="Arial" w:hAnsi="Arial" w:cs="Arial"/>
          <w:sz w:val="24"/>
          <w:szCs w:val="24"/>
          <w:lang w:val="mn-MN"/>
        </w:rPr>
        <w:t xml:space="preserve">тогтвортой байдлын </w:t>
      </w:r>
      <w:r w:rsidRPr="00471C24">
        <w:rPr>
          <w:rFonts w:ascii="Arial" w:eastAsia="Arial" w:hAnsi="Arial" w:cs="Arial"/>
          <w:sz w:val="24"/>
          <w:szCs w:val="24"/>
          <w:lang w:val="mn-MN"/>
        </w:rPr>
        <w:t>тухай хуульд өөрчлөлт оруулах тухай хуулийн төслийн нийгмийн хэрэгцээ, шаардлага болон Монгол Улсын Үндсэн хууль болон бусад хуульд нийцүүлж, нийгмийн харилцаанд үүс</w:t>
      </w:r>
      <w:r w:rsidR="00954B87" w:rsidRPr="00471C24">
        <w:rPr>
          <w:rFonts w:ascii="Arial" w:eastAsia="Arial" w:hAnsi="Arial" w:cs="Arial"/>
          <w:sz w:val="24"/>
          <w:szCs w:val="24"/>
          <w:lang w:val="mn-MN"/>
        </w:rPr>
        <w:t>эж</w:t>
      </w:r>
      <w:r w:rsidRPr="00471C24">
        <w:rPr>
          <w:rFonts w:ascii="Arial" w:eastAsia="Arial" w:hAnsi="Arial" w:cs="Arial"/>
          <w:sz w:val="24"/>
          <w:szCs w:val="24"/>
          <w:lang w:val="mn-MN"/>
        </w:rPr>
        <w:t xml:space="preserve"> байгаа нөхцөл байдлыг сайжруулах зорилгын хүрээнд дараах зөвлөмжийг боловсрууллаа. </w:t>
      </w:r>
    </w:p>
    <w:p w14:paraId="4E46320B" w14:textId="77777777" w:rsidR="001E4EFE" w:rsidRPr="00A3290D" w:rsidRDefault="00BC5206" w:rsidP="00D17733">
      <w:pPr>
        <w:numPr>
          <w:ilvl w:val="0"/>
          <w:numId w:val="8"/>
        </w:numPr>
        <w:spacing w:before="240" w:after="0" w:line="240" w:lineRule="auto"/>
        <w:ind w:left="1080" w:hanging="229"/>
        <w:jc w:val="both"/>
        <w:rPr>
          <w:rFonts w:ascii="Arial" w:eastAsia="Arial" w:hAnsi="Arial" w:cs="Arial"/>
          <w:sz w:val="24"/>
          <w:szCs w:val="24"/>
          <w:lang w:val="mn-MN"/>
        </w:rPr>
      </w:pPr>
      <w:r w:rsidRPr="00A3290D">
        <w:rPr>
          <w:rFonts w:ascii="Arial" w:eastAsia="Arial" w:hAnsi="Arial" w:cs="Arial"/>
          <w:sz w:val="24"/>
          <w:szCs w:val="24"/>
          <w:lang w:val="mn-MN"/>
        </w:rPr>
        <w:t>Улс орны эрх ашигт нийцэж байх тул нэн яаралтай хууль боловсруулах хэрэгцээ шаардлагатай</w:t>
      </w:r>
    </w:p>
    <w:p w14:paraId="75FA9F58" w14:textId="628BC9A1" w:rsidR="001E4EFE" w:rsidRPr="00A3290D" w:rsidRDefault="00AB4C1F" w:rsidP="00D17733">
      <w:pPr>
        <w:numPr>
          <w:ilvl w:val="0"/>
          <w:numId w:val="8"/>
        </w:numPr>
        <w:spacing w:before="240" w:after="0" w:line="240" w:lineRule="auto"/>
        <w:ind w:left="1080" w:hanging="229"/>
        <w:jc w:val="both"/>
        <w:rPr>
          <w:rFonts w:ascii="Arial" w:eastAsia="Arial" w:hAnsi="Arial" w:cs="Arial"/>
          <w:sz w:val="24"/>
          <w:szCs w:val="24"/>
          <w:lang w:val="mn-MN"/>
        </w:rPr>
      </w:pPr>
      <w:r w:rsidRPr="00A3290D">
        <w:rPr>
          <w:rFonts w:ascii="Arial" w:eastAsia="Arial" w:hAnsi="Arial" w:cs="Arial"/>
          <w:sz w:val="24"/>
          <w:szCs w:val="24"/>
          <w:lang w:val="mn-MN"/>
        </w:rPr>
        <w:t>Х</w:t>
      </w:r>
      <w:r w:rsidR="00BC5206" w:rsidRPr="00A3290D">
        <w:rPr>
          <w:rFonts w:ascii="Arial" w:eastAsia="Arial" w:hAnsi="Arial" w:cs="Arial"/>
          <w:sz w:val="24"/>
          <w:szCs w:val="24"/>
          <w:lang w:val="mn-MN"/>
        </w:rPr>
        <w:t>олбогдох хууль тогтоомжид заасны дагуу уялдуулан боловсруулах</w:t>
      </w:r>
      <w:r w:rsidRPr="00A3290D">
        <w:rPr>
          <w:rFonts w:ascii="Arial" w:eastAsia="Arial" w:hAnsi="Arial" w:cs="Arial"/>
          <w:sz w:val="24"/>
          <w:szCs w:val="24"/>
          <w:lang w:val="mn-MN"/>
        </w:rPr>
        <w:t>.</w:t>
      </w:r>
    </w:p>
    <w:p w14:paraId="2ABFDA85" w14:textId="1980DFA2" w:rsidR="001E4EFE" w:rsidRPr="00A3290D" w:rsidRDefault="001E4EFE" w:rsidP="00D17733">
      <w:pPr>
        <w:spacing w:before="240" w:after="0" w:line="240" w:lineRule="auto"/>
        <w:ind w:hanging="229"/>
        <w:jc w:val="both"/>
        <w:rPr>
          <w:rFonts w:ascii="Arial" w:eastAsia="Arial" w:hAnsi="Arial" w:cs="Arial"/>
          <w:sz w:val="24"/>
          <w:szCs w:val="24"/>
          <w:lang w:val="mn-MN"/>
        </w:rPr>
      </w:pPr>
    </w:p>
    <w:p w14:paraId="00100B7E" w14:textId="029598C0" w:rsidR="00E91105" w:rsidRPr="00A3290D" w:rsidRDefault="00E91105" w:rsidP="00471C24">
      <w:pPr>
        <w:spacing w:before="240" w:after="0" w:line="240" w:lineRule="auto"/>
        <w:ind w:firstLine="720"/>
        <w:jc w:val="both"/>
        <w:rPr>
          <w:rFonts w:ascii="Arial" w:eastAsia="Arial" w:hAnsi="Arial" w:cs="Arial"/>
          <w:sz w:val="24"/>
          <w:szCs w:val="24"/>
          <w:lang w:val="mn-MN"/>
        </w:rPr>
      </w:pPr>
    </w:p>
    <w:p w14:paraId="4011A52A" w14:textId="7FFA1237" w:rsidR="00E91105" w:rsidRPr="00471C24" w:rsidRDefault="00E91105" w:rsidP="00471C24">
      <w:pPr>
        <w:spacing w:before="240" w:after="0" w:line="240" w:lineRule="auto"/>
        <w:ind w:firstLine="720"/>
        <w:jc w:val="both"/>
        <w:rPr>
          <w:rFonts w:ascii="Arial" w:eastAsia="Arial" w:hAnsi="Arial" w:cs="Arial"/>
          <w:sz w:val="24"/>
          <w:szCs w:val="24"/>
          <w:lang w:val="mn-MN"/>
        </w:rPr>
      </w:pPr>
    </w:p>
    <w:p w14:paraId="3799CD6E" w14:textId="226ABBC5" w:rsidR="00E91105" w:rsidRPr="00471C24" w:rsidRDefault="00E91105" w:rsidP="00471C24">
      <w:pPr>
        <w:spacing w:before="240" w:after="0" w:line="240" w:lineRule="auto"/>
        <w:ind w:firstLine="720"/>
        <w:jc w:val="both"/>
        <w:rPr>
          <w:rFonts w:ascii="Arial" w:eastAsia="Arial" w:hAnsi="Arial" w:cs="Arial"/>
          <w:sz w:val="24"/>
          <w:szCs w:val="24"/>
          <w:lang w:val="mn-MN"/>
        </w:rPr>
      </w:pPr>
    </w:p>
    <w:p w14:paraId="73B240FE" w14:textId="1874349B" w:rsidR="00E91105" w:rsidRPr="00471C24" w:rsidRDefault="00E91105" w:rsidP="00471C24">
      <w:pPr>
        <w:spacing w:before="240" w:after="0" w:line="240" w:lineRule="auto"/>
        <w:ind w:firstLine="720"/>
        <w:jc w:val="both"/>
        <w:rPr>
          <w:rFonts w:ascii="Arial" w:eastAsia="Arial" w:hAnsi="Arial" w:cs="Arial"/>
          <w:sz w:val="24"/>
          <w:szCs w:val="24"/>
          <w:lang w:val="mn-MN"/>
        </w:rPr>
      </w:pPr>
    </w:p>
    <w:p w14:paraId="3D12DA2D" w14:textId="1748CF36" w:rsidR="00E91105" w:rsidRPr="00471C24" w:rsidRDefault="00E91105" w:rsidP="00471C24">
      <w:pPr>
        <w:spacing w:before="240" w:after="0" w:line="240" w:lineRule="auto"/>
        <w:ind w:firstLine="720"/>
        <w:jc w:val="both"/>
        <w:rPr>
          <w:rFonts w:ascii="Arial" w:eastAsia="Arial" w:hAnsi="Arial" w:cs="Arial"/>
          <w:sz w:val="24"/>
          <w:szCs w:val="24"/>
          <w:lang w:val="mn-MN"/>
        </w:rPr>
      </w:pPr>
    </w:p>
    <w:p w14:paraId="5F41FC71" w14:textId="017E733D" w:rsidR="00E91105" w:rsidRPr="00471C24" w:rsidRDefault="00E91105" w:rsidP="00471C24">
      <w:pPr>
        <w:spacing w:before="240" w:after="0" w:line="240" w:lineRule="auto"/>
        <w:ind w:firstLine="720"/>
        <w:jc w:val="both"/>
        <w:rPr>
          <w:rFonts w:ascii="Arial" w:eastAsia="Arial" w:hAnsi="Arial" w:cs="Arial"/>
          <w:sz w:val="24"/>
          <w:szCs w:val="24"/>
          <w:lang w:val="mn-MN"/>
        </w:rPr>
      </w:pPr>
    </w:p>
    <w:p w14:paraId="5337851E" w14:textId="77777777" w:rsidR="00E91105" w:rsidRPr="00471C24" w:rsidRDefault="00E91105" w:rsidP="00471C24">
      <w:pPr>
        <w:spacing w:before="240" w:after="0" w:line="240" w:lineRule="auto"/>
        <w:ind w:firstLine="720"/>
        <w:jc w:val="both"/>
        <w:rPr>
          <w:rFonts w:ascii="Arial" w:eastAsia="Arial" w:hAnsi="Arial" w:cs="Arial"/>
          <w:sz w:val="24"/>
          <w:szCs w:val="24"/>
          <w:lang w:val="mn-MN"/>
        </w:rPr>
      </w:pPr>
    </w:p>
    <w:p w14:paraId="4178AB18" w14:textId="40063526" w:rsidR="0091637B" w:rsidRPr="00471C24" w:rsidRDefault="00BC5206" w:rsidP="00A3290D">
      <w:pPr>
        <w:spacing w:before="240" w:after="0" w:line="240" w:lineRule="auto"/>
        <w:jc w:val="right"/>
        <w:rPr>
          <w:rFonts w:ascii="Arial" w:eastAsia="Arial" w:hAnsi="Arial" w:cs="Arial"/>
          <w:b/>
          <w:sz w:val="24"/>
          <w:szCs w:val="24"/>
          <w:lang w:val="mn-MN"/>
        </w:rPr>
      </w:pPr>
      <w:r w:rsidRPr="00471C24">
        <w:rPr>
          <w:rFonts w:ascii="Arial" w:eastAsia="Arial" w:hAnsi="Arial" w:cs="Arial"/>
          <w:b/>
          <w:sz w:val="24"/>
          <w:szCs w:val="24"/>
          <w:lang w:val="mn-MN"/>
        </w:rPr>
        <w:lastRenderedPageBreak/>
        <w:t>Хавсралт-1</w:t>
      </w:r>
    </w:p>
    <w:p w14:paraId="2FDD336D" w14:textId="77777777" w:rsidR="00013CE6" w:rsidRDefault="00013CE6" w:rsidP="0091637B">
      <w:pPr>
        <w:spacing w:after="0" w:line="240" w:lineRule="auto"/>
        <w:ind w:left="360"/>
        <w:jc w:val="center"/>
        <w:rPr>
          <w:rFonts w:ascii="Arial" w:eastAsia="Arial" w:hAnsi="Arial" w:cs="Arial"/>
          <w:b/>
          <w:sz w:val="24"/>
          <w:szCs w:val="24"/>
          <w:lang w:val="mn-MN"/>
        </w:rPr>
      </w:pPr>
    </w:p>
    <w:p w14:paraId="4E1AEE55" w14:textId="7EFC4B2F" w:rsidR="0091637B" w:rsidRDefault="00BC5206" w:rsidP="0091637B">
      <w:pPr>
        <w:spacing w:after="0" w:line="240" w:lineRule="auto"/>
        <w:ind w:left="360"/>
        <w:jc w:val="center"/>
        <w:rPr>
          <w:rFonts w:ascii="Arial" w:eastAsia="Arial" w:hAnsi="Arial" w:cs="Arial"/>
          <w:b/>
          <w:sz w:val="24"/>
          <w:szCs w:val="24"/>
          <w:lang w:val="mn-MN"/>
        </w:rPr>
      </w:pPr>
      <w:r w:rsidRPr="00471C24">
        <w:rPr>
          <w:rFonts w:ascii="Arial" w:eastAsia="Arial" w:hAnsi="Arial" w:cs="Arial"/>
          <w:b/>
          <w:sz w:val="24"/>
          <w:szCs w:val="24"/>
          <w:lang w:val="mn-MN"/>
        </w:rPr>
        <w:t xml:space="preserve">ХҮНИЙ ЭРХ, ЭДИЙН ЗАСАГ, НИЙГЭМ, БАЙГАЛЬ ОРЧИНД </w:t>
      </w:r>
    </w:p>
    <w:p w14:paraId="37AE8F0F" w14:textId="068D00C7" w:rsidR="001E4EFE" w:rsidRPr="00471C24" w:rsidRDefault="00BC5206" w:rsidP="0091637B">
      <w:pPr>
        <w:spacing w:after="0" w:line="240" w:lineRule="auto"/>
        <w:ind w:left="360"/>
        <w:jc w:val="center"/>
        <w:rPr>
          <w:rFonts w:ascii="Arial" w:eastAsia="Arial" w:hAnsi="Arial" w:cs="Arial"/>
          <w:b/>
          <w:sz w:val="24"/>
          <w:szCs w:val="24"/>
          <w:lang w:val="mn-MN"/>
        </w:rPr>
      </w:pPr>
      <w:r w:rsidRPr="00471C24">
        <w:rPr>
          <w:rFonts w:ascii="Arial" w:eastAsia="Arial" w:hAnsi="Arial" w:cs="Arial"/>
          <w:b/>
          <w:sz w:val="24"/>
          <w:szCs w:val="24"/>
          <w:lang w:val="mn-MN"/>
        </w:rPr>
        <w:t>ҮЗҮҮЛЭХ</w:t>
      </w:r>
      <w:r w:rsidR="0091637B">
        <w:rPr>
          <w:rFonts w:ascii="Arial" w:eastAsia="Arial" w:hAnsi="Arial" w:cs="Arial"/>
          <w:b/>
          <w:sz w:val="24"/>
          <w:szCs w:val="24"/>
          <w:lang w:val="mn-MN"/>
        </w:rPr>
        <w:t xml:space="preserve"> </w:t>
      </w:r>
      <w:r w:rsidRPr="00471C24">
        <w:rPr>
          <w:rFonts w:ascii="Arial" w:eastAsia="Arial" w:hAnsi="Arial" w:cs="Arial"/>
          <w:b/>
          <w:sz w:val="24"/>
          <w:szCs w:val="24"/>
          <w:lang w:val="mn-MN"/>
        </w:rPr>
        <w:t>ҮР НӨЛӨӨНИЙ ТАНДАЛТЫН СУДАЛГАА</w:t>
      </w:r>
    </w:p>
    <w:p w14:paraId="3EB31475" w14:textId="77777777" w:rsidR="001E4EFE" w:rsidRDefault="00BC5206" w:rsidP="0091637B">
      <w:pPr>
        <w:spacing w:after="0" w:line="240" w:lineRule="auto"/>
        <w:ind w:left="720"/>
        <w:jc w:val="center"/>
        <w:rPr>
          <w:rFonts w:ascii="Arial" w:eastAsia="Arial" w:hAnsi="Arial" w:cs="Arial"/>
          <w:b/>
          <w:sz w:val="24"/>
          <w:szCs w:val="24"/>
          <w:lang w:val="mn-MN"/>
        </w:rPr>
      </w:pPr>
      <w:r w:rsidRPr="00471C24">
        <w:rPr>
          <w:rFonts w:ascii="Arial" w:eastAsia="Arial" w:hAnsi="Arial" w:cs="Arial"/>
          <w:b/>
          <w:sz w:val="24"/>
          <w:szCs w:val="24"/>
          <w:lang w:val="mn-MN"/>
        </w:rPr>
        <w:t>ХҮНИЙ ЭРХЭД ҮЗҮҮЛЭХ ҮР НӨЛӨӨ</w:t>
      </w:r>
    </w:p>
    <w:p w14:paraId="7639D8AB" w14:textId="77777777" w:rsidR="0091637B" w:rsidRPr="00471C24" w:rsidRDefault="0091637B" w:rsidP="0091637B">
      <w:pPr>
        <w:spacing w:after="0" w:line="240" w:lineRule="auto"/>
        <w:ind w:left="720"/>
        <w:jc w:val="center"/>
        <w:rPr>
          <w:rFonts w:ascii="Arial" w:eastAsia="Arial" w:hAnsi="Arial" w:cs="Arial"/>
          <w:b/>
          <w:sz w:val="24"/>
          <w:szCs w:val="24"/>
          <w:lang w:val="mn-MN"/>
        </w:rPr>
      </w:pPr>
    </w:p>
    <w:tbl>
      <w:tblPr>
        <w:tblW w:w="0" w:type="auto"/>
        <w:tblInd w:w="8" w:type="dxa"/>
        <w:tblCellMar>
          <w:left w:w="10" w:type="dxa"/>
          <w:right w:w="10" w:type="dxa"/>
        </w:tblCellMar>
        <w:tblLook w:val="04A0" w:firstRow="1" w:lastRow="0" w:firstColumn="1" w:lastColumn="0" w:noHBand="0" w:noVBand="1"/>
      </w:tblPr>
      <w:tblGrid>
        <w:gridCol w:w="1876"/>
        <w:gridCol w:w="4260"/>
        <w:gridCol w:w="1093"/>
        <w:gridCol w:w="2101"/>
      </w:tblGrid>
      <w:tr w:rsidR="001E4EFE" w:rsidRPr="00471C24" w14:paraId="3A87FE3F" w14:textId="77777777" w:rsidTr="0091637B">
        <w:trPr>
          <w:trHeight w:val="648"/>
        </w:trPr>
        <w:tc>
          <w:tcPr>
            <w:tcW w:w="164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7249675" w14:textId="4D489C0C"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Үзүүлэх үр нөлөө</w:t>
            </w: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ACEB0F"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Холбогдох асуулт</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1C26F4B"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Хариулт</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349013"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Тайлбар</w:t>
            </w:r>
          </w:p>
        </w:tc>
      </w:tr>
      <w:tr w:rsidR="001E4EFE" w:rsidRPr="00471C24" w14:paraId="1B8683AE" w14:textId="77777777" w:rsidTr="0091637B">
        <w:trPr>
          <w:trHeight w:val="358"/>
        </w:trPr>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E318C75" w14:textId="77777777" w:rsidR="001E4EFE" w:rsidRPr="00471C24" w:rsidRDefault="00BC5206" w:rsidP="0091637B">
            <w:pPr>
              <w:spacing w:after="0" w:line="240" w:lineRule="auto"/>
              <w:rPr>
                <w:rFonts w:ascii="Arial" w:eastAsia="Arial" w:hAnsi="Arial" w:cs="Arial"/>
                <w:sz w:val="24"/>
                <w:szCs w:val="24"/>
                <w:lang w:val="mn-MN"/>
              </w:rPr>
            </w:pPr>
            <w:r w:rsidRPr="00471C24">
              <w:rPr>
                <w:rFonts w:ascii="Arial" w:eastAsia="Arial" w:hAnsi="Arial" w:cs="Arial"/>
                <w:sz w:val="24"/>
                <w:szCs w:val="24"/>
                <w:lang w:val="mn-MN"/>
              </w:rPr>
              <w:t>1.Хүний эрхийн суурь зарчмуудад нийцэж байгаа эсэх</w:t>
            </w:r>
          </w:p>
          <w:p w14:paraId="1DE6289E"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 </w:t>
            </w:r>
          </w:p>
        </w:tc>
        <w:tc>
          <w:tcPr>
            <w:tcW w:w="7717"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B0ED26" w14:textId="77777777" w:rsidR="001E4EFE" w:rsidRPr="00471C24" w:rsidRDefault="00BC5206" w:rsidP="00A3290D">
            <w:pPr>
              <w:spacing w:after="0" w:line="240" w:lineRule="auto"/>
              <w:ind w:firstLine="89"/>
              <w:jc w:val="both"/>
              <w:rPr>
                <w:rFonts w:ascii="Arial" w:hAnsi="Arial" w:cs="Arial"/>
                <w:sz w:val="24"/>
                <w:szCs w:val="24"/>
                <w:lang w:val="mn-MN"/>
              </w:rPr>
            </w:pPr>
            <w:r w:rsidRPr="00471C24">
              <w:rPr>
                <w:rFonts w:ascii="Arial" w:eastAsia="Arial" w:hAnsi="Arial" w:cs="Arial"/>
                <w:sz w:val="24"/>
                <w:szCs w:val="24"/>
                <w:lang w:val="mn-MN"/>
              </w:rPr>
              <w:t>1.1.Ялгаварлан гадуурхахгүй ба тэгш байх</w:t>
            </w:r>
          </w:p>
        </w:tc>
      </w:tr>
      <w:tr w:rsidR="001E4EFE" w:rsidRPr="00471C24" w14:paraId="174E8EED" w14:textId="77777777" w:rsidTr="0091637B">
        <w:trPr>
          <w:trHeight w:val="631"/>
        </w:trPr>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765885"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2EA388" w14:textId="77777777" w:rsidR="001E4EFE" w:rsidRPr="00471C24" w:rsidRDefault="00BC5206" w:rsidP="00A3290D">
            <w:pPr>
              <w:spacing w:after="0" w:line="240" w:lineRule="auto"/>
              <w:ind w:left="89" w:right="41"/>
              <w:jc w:val="both"/>
              <w:rPr>
                <w:rFonts w:ascii="Arial" w:hAnsi="Arial" w:cs="Arial"/>
                <w:sz w:val="24"/>
                <w:szCs w:val="24"/>
                <w:lang w:val="mn-MN"/>
              </w:rPr>
            </w:pPr>
            <w:r w:rsidRPr="00471C24">
              <w:rPr>
                <w:rFonts w:ascii="Arial" w:eastAsia="Arial" w:hAnsi="Arial" w:cs="Arial"/>
                <w:sz w:val="24"/>
                <w:szCs w:val="24"/>
                <w:lang w:val="mn-MN"/>
              </w:rPr>
              <w:t>1.1.1.Ялгаварлан гадуурхахыг хориглох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544819B"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02CF20C"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9DC76CF" w14:textId="77777777" w:rsidTr="0091637B">
        <w:trPr>
          <w:trHeight w:val="942"/>
        </w:trPr>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CDE866"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55963C6" w14:textId="77777777" w:rsidR="001E4EFE" w:rsidRPr="00471C24" w:rsidRDefault="00BC5206" w:rsidP="00A3290D">
            <w:pPr>
              <w:spacing w:after="0" w:line="240" w:lineRule="auto"/>
              <w:ind w:left="89" w:right="41"/>
              <w:jc w:val="both"/>
              <w:rPr>
                <w:rFonts w:ascii="Arial" w:hAnsi="Arial" w:cs="Arial"/>
                <w:sz w:val="24"/>
                <w:szCs w:val="24"/>
                <w:lang w:val="mn-MN"/>
              </w:rPr>
            </w:pPr>
            <w:r w:rsidRPr="00471C24">
              <w:rPr>
                <w:rFonts w:ascii="Arial" w:eastAsia="Arial" w:hAnsi="Arial" w:cs="Arial"/>
                <w:sz w:val="24"/>
                <w:szCs w:val="24"/>
                <w:lang w:val="mn-MN"/>
              </w:rPr>
              <w:t> 1.1.2.Ялгаварлан гадуурхсан буюу аль нэг бүлэгт давуу байдал үүсгэх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559127"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AAE4010"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79BEFA6" w14:textId="77777777" w:rsidTr="0091637B">
        <w:trPr>
          <w:trHeight w:val="1833"/>
        </w:trPr>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9C6CA9A"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5742E5" w14:textId="77777777" w:rsidR="001E4EFE" w:rsidRPr="00471C24" w:rsidRDefault="00BC5206" w:rsidP="00A3290D">
            <w:pPr>
              <w:spacing w:after="0" w:line="240" w:lineRule="auto"/>
              <w:ind w:left="89" w:right="41"/>
              <w:jc w:val="both"/>
              <w:rPr>
                <w:rFonts w:ascii="Arial" w:hAnsi="Arial" w:cs="Arial"/>
                <w:sz w:val="24"/>
                <w:szCs w:val="24"/>
                <w:lang w:val="mn-MN"/>
              </w:rPr>
            </w:pPr>
            <w:r w:rsidRPr="00471C24">
              <w:rPr>
                <w:rFonts w:ascii="Arial" w:eastAsia="Arial" w:hAnsi="Arial" w:cs="Arial"/>
                <w:sz w:val="24"/>
                <w:szCs w:val="24"/>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AE39F0"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6F17180" w14:textId="77777777" w:rsidR="001E4EFE" w:rsidRPr="00471C24" w:rsidRDefault="00BC5206" w:rsidP="0091637B">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CABE82E" w14:textId="77777777" w:rsidTr="0091637B">
        <w:trPr>
          <w:trHeight w:val="450"/>
        </w:trPr>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4459D54" w14:textId="77777777" w:rsidR="001E4EFE" w:rsidRPr="00471C24" w:rsidRDefault="001E4EFE" w:rsidP="0091637B">
            <w:pPr>
              <w:spacing w:after="0" w:line="240" w:lineRule="auto"/>
              <w:rPr>
                <w:rFonts w:ascii="Arial" w:eastAsia="Mongolian Baiti" w:hAnsi="Arial" w:cs="Arial"/>
                <w:sz w:val="24"/>
                <w:szCs w:val="24"/>
                <w:lang w:val="mn-MN"/>
              </w:rPr>
            </w:pPr>
          </w:p>
        </w:tc>
        <w:tc>
          <w:tcPr>
            <w:tcW w:w="7717"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B17A40" w14:textId="77777777" w:rsidR="001E4EFE" w:rsidRPr="00471C24" w:rsidRDefault="00BC5206" w:rsidP="00A3290D">
            <w:pPr>
              <w:spacing w:after="0" w:line="240" w:lineRule="auto"/>
              <w:ind w:firstLine="89"/>
              <w:jc w:val="both"/>
              <w:rPr>
                <w:rFonts w:ascii="Arial" w:hAnsi="Arial" w:cs="Arial"/>
                <w:sz w:val="24"/>
                <w:szCs w:val="24"/>
                <w:lang w:val="mn-MN"/>
              </w:rPr>
            </w:pPr>
            <w:r w:rsidRPr="00471C24">
              <w:rPr>
                <w:rFonts w:ascii="Arial" w:eastAsia="Arial" w:hAnsi="Arial" w:cs="Arial"/>
                <w:sz w:val="24"/>
                <w:szCs w:val="24"/>
                <w:lang w:val="mn-MN"/>
              </w:rPr>
              <w:t>1.2.Оролцоог хангах</w:t>
            </w:r>
          </w:p>
        </w:tc>
      </w:tr>
      <w:tr w:rsidR="001E4EFE" w:rsidRPr="00471C24" w14:paraId="53D05681" w14:textId="77777777" w:rsidTr="0091637B">
        <w:trPr>
          <w:trHeight w:val="1265"/>
        </w:trPr>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9F6FB28"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0E348E" w14:textId="77777777" w:rsidR="001E4EFE" w:rsidRPr="00471C24" w:rsidRDefault="00BC5206" w:rsidP="00A3290D">
            <w:pPr>
              <w:spacing w:after="0" w:line="240" w:lineRule="auto"/>
              <w:ind w:left="89" w:right="41"/>
              <w:jc w:val="both"/>
              <w:rPr>
                <w:rFonts w:ascii="Arial" w:hAnsi="Arial" w:cs="Arial"/>
                <w:sz w:val="24"/>
                <w:szCs w:val="24"/>
                <w:lang w:val="mn-MN"/>
              </w:rPr>
            </w:pPr>
            <w:r w:rsidRPr="00471C24">
              <w:rPr>
                <w:rFonts w:ascii="Arial" w:eastAsia="Arial"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302EB5A"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0BA546" w14:textId="77777777" w:rsidR="001E4EFE" w:rsidRPr="00471C24" w:rsidRDefault="00BC5206" w:rsidP="0091637B">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38539B26" w14:textId="77777777" w:rsidTr="0091637B">
        <w:trPr>
          <w:trHeight w:val="1503"/>
        </w:trPr>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93782A"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675D348" w14:textId="77777777" w:rsidR="001E4EFE" w:rsidRPr="00471C24" w:rsidRDefault="00BC5206" w:rsidP="00A3290D">
            <w:pPr>
              <w:spacing w:after="0" w:line="240" w:lineRule="auto"/>
              <w:ind w:left="89" w:right="41"/>
              <w:jc w:val="both"/>
              <w:rPr>
                <w:rFonts w:ascii="Arial" w:hAnsi="Arial" w:cs="Arial"/>
                <w:sz w:val="24"/>
                <w:szCs w:val="24"/>
                <w:lang w:val="mn-MN"/>
              </w:rPr>
            </w:pPr>
            <w:r w:rsidRPr="00471C24">
              <w:rPr>
                <w:rFonts w:ascii="Arial" w:eastAsia="Arial" w:hAnsi="Arial" w:cs="Arial"/>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137138C"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F5CA02" w14:textId="77777777" w:rsidR="001E4EFE" w:rsidRPr="00471C24" w:rsidRDefault="00BC5206" w:rsidP="0091637B">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 Ямар нэгэн сөрөг нөлөө байхгүй</w:t>
            </w:r>
          </w:p>
        </w:tc>
      </w:tr>
      <w:tr w:rsidR="001E4EFE" w:rsidRPr="00471C24" w14:paraId="3FF0E0CB" w14:textId="77777777" w:rsidTr="0091637B">
        <w:trPr>
          <w:trHeight w:val="424"/>
        </w:trPr>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73D446" w14:textId="77777777" w:rsidR="001E4EFE" w:rsidRPr="00471C24" w:rsidRDefault="001E4EFE" w:rsidP="00471C24">
            <w:pPr>
              <w:spacing w:before="240" w:after="0" w:line="240" w:lineRule="auto"/>
              <w:rPr>
                <w:rFonts w:ascii="Arial" w:eastAsia="Mongolian Baiti" w:hAnsi="Arial" w:cs="Arial"/>
                <w:sz w:val="24"/>
                <w:szCs w:val="24"/>
                <w:lang w:val="mn-MN"/>
              </w:rPr>
            </w:pPr>
          </w:p>
        </w:tc>
        <w:tc>
          <w:tcPr>
            <w:tcW w:w="7717"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8A3689B" w14:textId="77777777" w:rsidR="001E4EFE" w:rsidRPr="00471C24" w:rsidRDefault="00BC5206" w:rsidP="00A3290D">
            <w:pPr>
              <w:spacing w:after="0" w:line="240" w:lineRule="auto"/>
              <w:ind w:left="89"/>
              <w:jc w:val="both"/>
              <w:rPr>
                <w:rFonts w:ascii="Arial" w:hAnsi="Arial" w:cs="Arial"/>
                <w:sz w:val="24"/>
                <w:szCs w:val="24"/>
                <w:lang w:val="mn-MN"/>
              </w:rPr>
            </w:pPr>
            <w:r w:rsidRPr="00471C24">
              <w:rPr>
                <w:rFonts w:ascii="Arial" w:eastAsia="Arial" w:hAnsi="Arial" w:cs="Arial"/>
                <w:sz w:val="24"/>
                <w:szCs w:val="24"/>
                <w:lang w:val="mn-MN"/>
              </w:rPr>
              <w:t>1.3.Хууль дээдлэх зарчим ба сайн засаглал, хариуцлага </w:t>
            </w:r>
          </w:p>
        </w:tc>
      </w:tr>
      <w:tr w:rsidR="001E4EFE" w:rsidRPr="00471C24" w14:paraId="419BE062" w14:textId="77777777" w:rsidTr="0091637B">
        <w:trPr>
          <w:trHeight w:val="1281"/>
        </w:trPr>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ECA776"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FE119EF" w14:textId="77777777" w:rsidR="001E4EFE" w:rsidRPr="00471C24" w:rsidRDefault="00BC5206" w:rsidP="00A3290D">
            <w:pPr>
              <w:spacing w:after="0" w:line="240" w:lineRule="auto"/>
              <w:ind w:left="89" w:right="41"/>
              <w:jc w:val="both"/>
              <w:rPr>
                <w:rFonts w:ascii="Arial" w:hAnsi="Arial" w:cs="Arial"/>
                <w:sz w:val="24"/>
                <w:szCs w:val="24"/>
                <w:lang w:val="mn-MN"/>
              </w:rPr>
            </w:pPr>
            <w:r w:rsidRPr="00471C24">
              <w:rPr>
                <w:rFonts w:ascii="Arial" w:eastAsia="Arial" w:hAnsi="Arial" w:cs="Arial"/>
                <w:sz w:val="24"/>
                <w:szCs w:val="24"/>
                <w:lang w:val="mn-MN"/>
              </w:rPr>
              <w:t>1.3.1.Зохицуулалтыг бий болгосноор хүний эрхийг хөхүүлэн дэмжих, хангах, хамгаалах явцад ахиц дэвшил гарах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ACA4EA"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3F7C98" w14:textId="77777777" w:rsidR="001E4EFE" w:rsidRPr="00471C24" w:rsidRDefault="00BC5206" w:rsidP="0091637B">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166536CE"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FBF189"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6DD7C1" w14:textId="77777777" w:rsidR="001E4EFE" w:rsidRPr="00471C24" w:rsidRDefault="00BC5206" w:rsidP="00A3290D">
            <w:pPr>
              <w:spacing w:after="0" w:line="240" w:lineRule="auto"/>
              <w:ind w:left="89" w:right="41"/>
              <w:jc w:val="both"/>
              <w:rPr>
                <w:rFonts w:ascii="Arial" w:hAnsi="Arial" w:cs="Arial"/>
                <w:sz w:val="24"/>
                <w:szCs w:val="24"/>
                <w:lang w:val="mn-MN"/>
              </w:rPr>
            </w:pPr>
            <w:r w:rsidRPr="00471C24">
              <w:rPr>
                <w:rFonts w:ascii="Arial" w:eastAsia="Arial" w:hAnsi="Arial" w:cs="Arial"/>
                <w:sz w:val="24"/>
                <w:szCs w:val="24"/>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FAEFC9"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Тийм</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CDE8B5" w14:textId="77777777" w:rsidR="001E4EFE" w:rsidRPr="00471C24" w:rsidRDefault="00BC5206" w:rsidP="0091637B">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 xml:space="preserve">Монгол Улсын нэгдэн орсон Олон улсын гэрээнд аливаа байдлаар харшлаагүй бөгөөд хүний эрхийг хамгаалахад чиглэгдэж байна. </w:t>
            </w:r>
          </w:p>
        </w:tc>
      </w:tr>
      <w:tr w:rsidR="001E4EFE" w:rsidRPr="00471C24" w14:paraId="690FAC32"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F44883"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8EB4F7" w14:textId="77777777" w:rsidR="001E4EFE" w:rsidRPr="00471C24" w:rsidRDefault="00BC5206" w:rsidP="00A3290D">
            <w:pPr>
              <w:spacing w:after="0" w:line="240" w:lineRule="auto"/>
              <w:ind w:left="89" w:right="41"/>
              <w:jc w:val="both"/>
              <w:rPr>
                <w:rFonts w:ascii="Arial" w:hAnsi="Arial" w:cs="Arial"/>
                <w:sz w:val="24"/>
                <w:szCs w:val="24"/>
                <w:lang w:val="mn-MN"/>
              </w:rPr>
            </w:pPr>
            <w:r w:rsidRPr="00471C24">
              <w:rPr>
                <w:rFonts w:ascii="Arial" w:eastAsia="Arial" w:hAnsi="Arial" w:cs="Arial"/>
                <w:sz w:val="24"/>
                <w:szCs w:val="24"/>
                <w:lang w:val="mn-MN"/>
              </w:rPr>
              <w:t>1.3.3.Хүний эрхийг зөрчигчдөд хүлээлгэх хариуцлагыг тусгах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6C1265F"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AE9DEA8"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36CC6972" w14:textId="77777777" w:rsidTr="0091637B">
        <w:trPr>
          <w:trHeight w:val="976"/>
        </w:trPr>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94DD9DA"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lastRenderedPageBreak/>
              <w:t>2.Хүний эрхийг хязгаарласан зохицуулалт агуулсан эсэх</w:t>
            </w: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AB31F2" w14:textId="77777777" w:rsidR="001E4EFE" w:rsidRPr="00471C24" w:rsidRDefault="00BC5206" w:rsidP="00A3290D">
            <w:pPr>
              <w:spacing w:after="0" w:line="240" w:lineRule="auto"/>
              <w:ind w:left="89" w:right="41"/>
              <w:jc w:val="both"/>
              <w:rPr>
                <w:rFonts w:ascii="Arial" w:hAnsi="Arial" w:cs="Arial"/>
                <w:sz w:val="24"/>
                <w:szCs w:val="24"/>
                <w:lang w:val="mn-MN"/>
              </w:rPr>
            </w:pPr>
            <w:r w:rsidRPr="00471C24">
              <w:rPr>
                <w:rFonts w:ascii="Arial" w:eastAsia="Arial" w:hAnsi="Arial" w:cs="Arial"/>
                <w:sz w:val="24"/>
                <w:szCs w:val="24"/>
                <w:lang w:val="mn-MN"/>
              </w:rPr>
              <w:t>2.1.Зохицуулалт нь хүний эрхийг хязгаарлах тохиолдолд энэ нь хууль ёсны ашиг сонирхолд нийцсэн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4A80221"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66976F"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19301B6E"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F61873"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E14CC0B" w14:textId="77777777" w:rsidR="001E4EFE" w:rsidRPr="00471C24" w:rsidRDefault="00BC5206" w:rsidP="00A3290D">
            <w:pPr>
              <w:spacing w:after="0" w:line="240" w:lineRule="auto"/>
              <w:ind w:left="89" w:right="54"/>
              <w:jc w:val="both"/>
              <w:rPr>
                <w:rFonts w:ascii="Arial" w:hAnsi="Arial" w:cs="Arial"/>
                <w:sz w:val="24"/>
                <w:szCs w:val="24"/>
                <w:lang w:val="mn-MN"/>
              </w:rPr>
            </w:pPr>
            <w:r w:rsidRPr="00471C24">
              <w:rPr>
                <w:rFonts w:ascii="Arial" w:eastAsia="Arial" w:hAnsi="Arial" w:cs="Arial"/>
                <w:sz w:val="24"/>
                <w:szCs w:val="24"/>
                <w:lang w:val="mn-MN"/>
              </w:rPr>
              <w:t>2.2.Хязгаарлалт тогтоох нь зайлшгүй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E49AC9"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12F439"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хязгаарлалт тогтоохгүй</w:t>
            </w:r>
          </w:p>
        </w:tc>
      </w:tr>
      <w:tr w:rsidR="001E4EFE" w:rsidRPr="00471C24" w14:paraId="14EC8B0A" w14:textId="77777777" w:rsidTr="0091637B">
        <w:trPr>
          <w:trHeight w:val="988"/>
        </w:trPr>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59913F0"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3.Эрх агуулагч</w:t>
            </w: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9EDB3E" w14:textId="77777777" w:rsidR="001E4EFE" w:rsidRPr="00471C24" w:rsidRDefault="00BC5206" w:rsidP="00A3290D">
            <w:pPr>
              <w:spacing w:after="0" w:line="240" w:lineRule="auto"/>
              <w:ind w:left="89" w:right="54"/>
              <w:jc w:val="both"/>
              <w:rPr>
                <w:rFonts w:ascii="Arial" w:hAnsi="Arial" w:cs="Arial"/>
                <w:sz w:val="24"/>
                <w:szCs w:val="24"/>
                <w:lang w:val="mn-MN"/>
              </w:rPr>
            </w:pPr>
            <w:r w:rsidRPr="00471C24">
              <w:rPr>
                <w:rFonts w:ascii="Arial" w:eastAsia="Arial" w:hAnsi="Arial" w:cs="Arial"/>
                <w:sz w:val="24"/>
                <w:szCs w:val="24"/>
                <w:lang w:val="mn-MN"/>
              </w:rPr>
              <w:t> 3.1.Зохицуулалтын хувилбарт хамаарах бүлгүүд буюу эрх агуулагчдыг тодорхойлсон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54DB96F"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1CF9DFC"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BA37C0D"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9EC4D8"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F26484" w14:textId="77777777" w:rsidR="001E4EFE" w:rsidRPr="00471C24" w:rsidRDefault="00BC5206" w:rsidP="00A3290D">
            <w:pPr>
              <w:spacing w:after="0" w:line="240" w:lineRule="auto"/>
              <w:ind w:left="89" w:right="54"/>
              <w:jc w:val="both"/>
              <w:rPr>
                <w:rFonts w:ascii="Arial" w:hAnsi="Arial" w:cs="Arial"/>
                <w:sz w:val="24"/>
                <w:szCs w:val="24"/>
                <w:lang w:val="mn-MN"/>
              </w:rPr>
            </w:pPr>
            <w:r w:rsidRPr="00471C24">
              <w:rPr>
                <w:rFonts w:ascii="Arial" w:eastAsia="Arial" w:hAnsi="Arial" w:cs="Arial"/>
                <w:sz w:val="24"/>
                <w:szCs w:val="24"/>
                <w:lang w:val="mn-MN"/>
              </w:rPr>
              <w:t>3.2.Эрх агуулагчдыг эмзэг байдлаар нь ялгаж тодорхойлсон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806F1D2"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D77E545"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байдлаар ялгаж тодорхойлоогүй</w:t>
            </w:r>
          </w:p>
        </w:tc>
      </w:tr>
      <w:tr w:rsidR="001E4EFE" w:rsidRPr="00471C24" w14:paraId="79EF3F26" w14:textId="77777777" w:rsidTr="0091637B">
        <w:trPr>
          <w:trHeight w:val="1264"/>
        </w:trPr>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DB05D1"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27B0FF2" w14:textId="77777777" w:rsidR="001E4EFE" w:rsidRPr="00471C24" w:rsidRDefault="00BC5206" w:rsidP="00A3290D">
            <w:pPr>
              <w:spacing w:after="0" w:line="240" w:lineRule="auto"/>
              <w:ind w:left="89" w:right="54"/>
              <w:jc w:val="both"/>
              <w:rPr>
                <w:rFonts w:ascii="Arial" w:hAnsi="Arial" w:cs="Arial"/>
                <w:sz w:val="24"/>
                <w:szCs w:val="24"/>
                <w:lang w:val="mn-MN"/>
              </w:rPr>
            </w:pPr>
            <w:r w:rsidRPr="00471C24">
              <w:rPr>
                <w:rFonts w:ascii="Arial" w:eastAsia="Arial" w:hAnsi="Arial" w:cs="Arial"/>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1F9BC4"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5A79AED"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0DB4BA1" w14:textId="77777777" w:rsidTr="0091637B">
        <w:trPr>
          <w:trHeight w:val="1822"/>
        </w:trPr>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5698D3"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31D8F5" w14:textId="77777777" w:rsidR="001E4EFE" w:rsidRPr="00471C24" w:rsidRDefault="00BC5206" w:rsidP="00A3290D">
            <w:pPr>
              <w:spacing w:after="0" w:line="240" w:lineRule="auto"/>
              <w:ind w:left="89" w:right="54"/>
              <w:jc w:val="both"/>
              <w:rPr>
                <w:rFonts w:ascii="Arial" w:hAnsi="Arial" w:cs="Arial"/>
                <w:sz w:val="24"/>
                <w:szCs w:val="24"/>
                <w:lang w:val="mn-MN"/>
              </w:rPr>
            </w:pPr>
            <w:r w:rsidRPr="00471C24">
              <w:rPr>
                <w:rFonts w:ascii="Arial" w:eastAsia="Arial" w:hAnsi="Arial" w:cs="Arial"/>
                <w:sz w:val="24"/>
                <w:szCs w:val="24"/>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5CDD9B"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BAE82C2"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54B390C" w14:textId="77777777" w:rsidTr="0091637B">
        <w:trPr>
          <w:trHeight w:val="698"/>
        </w:trPr>
        <w:tc>
          <w:tcPr>
            <w:tcW w:w="164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F142C5"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4.Үүрэг хүлээгч</w:t>
            </w: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B4CF7" w14:textId="77777777" w:rsidR="001E4EFE" w:rsidRPr="00471C24" w:rsidRDefault="00BC5206" w:rsidP="00A3290D">
            <w:pPr>
              <w:spacing w:after="0" w:line="240" w:lineRule="auto"/>
              <w:ind w:left="89" w:right="54"/>
              <w:jc w:val="both"/>
              <w:rPr>
                <w:rFonts w:ascii="Arial" w:hAnsi="Arial" w:cs="Arial"/>
                <w:sz w:val="24"/>
                <w:szCs w:val="24"/>
                <w:lang w:val="mn-MN"/>
              </w:rPr>
            </w:pPr>
            <w:r w:rsidRPr="00471C24">
              <w:rPr>
                <w:rFonts w:ascii="Arial" w:eastAsia="Arial" w:hAnsi="Arial" w:cs="Arial"/>
                <w:sz w:val="24"/>
                <w:szCs w:val="24"/>
                <w:lang w:val="mn-MN"/>
              </w:rPr>
              <w:t>4.1.Үүрэг хүлээгчдийг тодорхойлсон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9E491EB"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Тийм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BEDDAE" w14:textId="34E41610" w:rsidR="001E4EFE" w:rsidRPr="00471C24" w:rsidRDefault="00BC5206" w:rsidP="00A3290D">
            <w:pPr>
              <w:spacing w:after="0" w:line="240" w:lineRule="auto"/>
              <w:ind w:right="127"/>
              <w:jc w:val="both"/>
              <w:rPr>
                <w:rFonts w:ascii="Arial" w:hAnsi="Arial" w:cs="Arial"/>
                <w:sz w:val="24"/>
                <w:szCs w:val="24"/>
                <w:lang w:val="mn-MN"/>
              </w:rPr>
            </w:pPr>
            <w:r w:rsidRPr="00471C24">
              <w:rPr>
                <w:rFonts w:ascii="Arial" w:eastAsia="Arial" w:hAnsi="Arial" w:cs="Arial"/>
                <w:sz w:val="24"/>
                <w:szCs w:val="24"/>
                <w:lang w:val="mn-MN"/>
              </w:rPr>
              <w:t>Төр үүрэг хүлээнэ</w:t>
            </w:r>
          </w:p>
        </w:tc>
      </w:tr>
      <w:tr w:rsidR="001E4EFE" w:rsidRPr="00471C24" w14:paraId="07C56931" w14:textId="77777777">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1D85D38" w14:textId="77777777" w:rsidR="001E4EFE" w:rsidRPr="00471C24" w:rsidRDefault="00BC5206" w:rsidP="0091637B">
            <w:pPr>
              <w:spacing w:after="0" w:line="240" w:lineRule="auto"/>
              <w:rPr>
                <w:rFonts w:ascii="Arial" w:hAnsi="Arial" w:cs="Arial"/>
                <w:sz w:val="24"/>
                <w:szCs w:val="24"/>
                <w:lang w:val="mn-MN"/>
              </w:rPr>
            </w:pPr>
            <w:r w:rsidRPr="00471C24">
              <w:rPr>
                <w:rFonts w:ascii="Arial" w:eastAsia="Arial" w:hAnsi="Arial" w:cs="Arial"/>
                <w:sz w:val="24"/>
                <w:szCs w:val="24"/>
                <w:lang w:val="mn-MN"/>
              </w:rPr>
              <w:t>5.Жендэрийнэрх тэгш байдлыг хангах тухай хуульд нийцүүлсэн эсэх</w:t>
            </w: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7D21B6" w14:textId="77777777" w:rsidR="001E4EFE" w:rsidRPr="00471C24" w:rsidRDefault="00BC5206" w:rsidP="00A3290D">
            <w:pPr>
              <w:spacing w:after="0" w:line="240" w:lineRule="auto"/>
              <w:ind w:left="89" w:right="54"/>
              <w:jc w:val="both"/>
              <w:rPr>
                <w:rFonts w:ascii="Arial" w:hAnsi="Arial" w:cs="Arial"/>
                <w:sz w:val="24"/>
                <w:szCs w:val="24"/>
                <w:lang w:val="mn-MN"/>
              </w:rPr>
            </w:pPr>
            <w:r w:rsidRPr="00471C24">
              <w:rPr>
                <w:rFonts w:ascii="Arial" w:eastAsia="Arial" w:hAnsi="Arial" w:cs="Arial"/>
                <w:sz w:val="24"/>
                <w:szCs w:val="24"/>
                <w:lang w:val="mn-MN"/>
              </w:rPr>
              <w:t>5.1.Жендэрийн үзэл баримтлалыг тусгасан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F82FA0B"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BF30F0" w14:textId="77777777" w:rsidR="001E4EFE" w:rsidRPr="00471C24" w:rsidRDefault="00BC5206" w:rsidP="00A3290D">
            <w:pPr>
              <w:spacing w:after="0" w:line="240" w:lineRule="auto"/>
              <w:ind w:right="127"/>
              <w:jc w:val="both"/>
              <w:rPr>
                <w:rFonts w:ascii="Arial" w:hAnsi="Arial" w:cs="Arial"/>
                <w:sz w:val="24"/>
                <w:szCs w:val="24"/>
                <w:lang w:val="mn-MN"/>
              </w:rPr>
            </w:pPr>
            <w:r w:rsidRPr="00471C24">
              <w:rPr>
                <w:rFonts w:ascii="Arial" w:eastAsia="Arial" w:hAnsi="Arial" w:cs="Arial"/>
                <w:sz w:val="24"/>
                <w:szCs w:val="24"/>
                <w:lang w:val="mn-MN"/>
              </w:rPr>
              <w:t xml:space="preserve">Уг тогтоолд жендэрийн эрх хөндөгдөхгүй болно. </w:t>
            </w:r>
          </w:p>
        </w:tc>
      </w:tr>
      <w:tr w:rsidR="001E4EFE" w:rsidRPr="00471C24" w14:paraId="013939B6"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6135F9" w14:textId="77777777" w:rsidR="001E4EFE" w:rsidRPr="00471C24" w:rsidRDefault="001E4EFE" w:rsidP="0091637B">
            <w:pPr>
              <w:spacing w:after="0" w:line="240" w:lineRule="auto"/>
              <w:rPr>
                <w:rFonts w:ascii="Arial" w:eastAsia="Mongolian Baiti" w:hAnsi="Arial" w:cs="Arial"/>
                <w:sz w:val="24"/>
                <w:szCs w:val="24"/>
                <w:lang w:val="mn-MN"/>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B605BA3" w14:textId="77777777" w:rsidR="001E4EFE" w:rsidRPr="00471C24" w:rsidRDefault="00BC5206" w:rsidP="00A3290D">
            <w:pPr>
              <w:spacing w:after="0" w:line="240" w:lineRule="auto"/>
              <w:ind w:left="89" w:right="54"/>
              <w:jc w:val="both"/>
              <w:rPr>
                <w:rFonts w:ascii="Arial" w:hAnsi="Arial" w:cs="Arial"/>
                <w:sz w:val="24"/>
                <w:szCs w:val="24"/>
                <w:lang w:val="mn-MN"/>
              </w:rPr>
            </w:pPr>
            <w:r w:rsidRPr="00471C24">
              <w:rPr>
                <w:rFonts w:ascii="Arial" w:eastAsia="Arial" w:hAnsi="Arial" w:cs="Arial"/>
                <w:sz w:val="24"/>
                <w:szCs w:val="24"/>
                <w:lang w:val="mn-MN"/>
              </w:rPr>
              <w:t>5.2.Эрэгтэй, эмэгтэй хүний тэгш эрх, тэгш боломж, тэгш хандлагын баталгааг бүрдүүлэх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A84F4F"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F77467" w14:textId="77777777" w:rsidR="001E4EFE" w:rsidRPr="00471C24" w:rsidRDefault="00BC5206" w:rsidP="00A3290D">
            <w:pPr>
              <w:spacing w:after="0" w:line="240" w:lineRule="auto"/>
              <w:ind w:right="127"/>
              <w:jc w:val="both"/>
              <w:rPr>
                <w:rFonts w:ascii="Arial" w:hAnsi="Arial" w:cs="Arial"/>
                <w:sz w:val="24"/>
                <w:szCs w:val="24"/>
                <w:lang w:val="mn-MN"/>
              </w:rPr>
            </w:pPr>
            <w:r w:rsidRPr="00471C24">
              <w:rPr>
                <w:rFonts w:ascii="Arial" w:eastAsia="Arial" w:hAnsi="Arial" w:cs="Arial"/>
                <w:sz w:val="24"/>
                <w:szCs w:val="24"/>
                <w:lang w:val="mn-MN"/>
              </w:rPr>
              <w:t>Уг тогтоолд жендэрийн эрх хөндөгдөхгүй болно.</w:t>
            </w:r>
          </w:p>
        </w:tc>
      </w:tr>
    </w:tbl>
    <w:p w14:paraId="0B67A7A1" w14:textId="77777777" w:rsidR="00AC36AA" w:rsidRPr="00471C24" w:rsidRDefault="00AC36AA" w:rsidP="00471C24">
      <w:pPr>
        <w:spacing w:before="240" w:after="0" w:line="240" w:lineRule="auto"/>
        <w:jc w:val="right"/>
        <w:rPr>
          <w:rFonts w:ascii="Arial" w:eastAsia="Arial" w:hAnsi="Arial" w:cs="Arial"/>
          <w:b/>
          <w:sz w:val="24"/>
          <w:szCs w:val="24"/>
          <w:lang w:val="mn-MN"/>
        </w:rPr>
      </w:pPr>
    </w:p>
    <w:p w14:paraId="27AD376B" w14:textId="77777777" w:rsidR="0091637B" w:rsidRDefault="0091637B" w:rsidP="00471C24">
      <w:pPr>
        <w:spacing w:before="240" w:after="0" w:line="240" w:lineRule="auto"/>
        <w:jc w:val="right"/>
        <w:rPr>
          <w:rFonts w:ascii="Arial" w:eastAsia="Arial" w:hAnsi="Arial" w:cs="Arial"/>
          <w:b/>
          <w:sz w:val="24"/>
          <w:szCs w:val="24"/>
          <w:lang w:val="mn-MN"/>
        </w:rPr>
      </w:pPr>
    </w:p>
    <w:p w14:paraId="4C1E8B35" w14:textId="77777777" w:rsidR="0091637B" w:rsidRDefault="0091637B" w:rsidP="00471C24">
      <w:pPr>
        <w:spacing w:before="240" w:after="0" w:line="240" w:lineRule="auto"/>
        <w:jc w:val="right"/>
        <w:rPr>
          <w:rFonts w:ascii="Arial" w:eastAsia="Arial" w:hAnsi="Arial" w:cs="Arial"/>
          <w:b/>
          <w:sz w:val="24"/>
          <w:szCs w:val="24"/>
          <w:lang w:val="mn-MN"/>
        </w:rPr>
      </w:pPr>
    </w:p>
    <w:p w14:paraId="0782C55E" w14:textId="77777777" w:rsidR="00592E27" w:rsidRDefault="00592E27" w:rsidP="00471C24">
      <w:pPr>
        <w:spacing w:before="240" w:after="0" w:line="240" w:lineRule="auto"/>
        <w:jc w:val="right"/>
        <w:rPr>
          <w:rFonts w:ascii="Arial" w:eastAsia="Arial" w:hAnsi="Arial" w:cs="Arial"/>
          <w:b/>
          <w:sz w:val="24"/>
          <w:szCs w:val="24"/>
          <w:lang w:val="mn-MN"/>
        </w:rPr>
      </w:pPr>
    </w:p>
    <w:p w14:paraId="5CB91C6E" w14:textId="77777777" w:rsidR="00592E27" w:rsidRDefault="00592E27" w:rsidP="00471C24">
      <w:pPr>
        <w:spacing w:before="240" w:after="0" w:line="240" w:lineRule="auto"/>
        <w:jc w:val="right"/>
        <w:rPr>
          <w:rFonts w:ascii="Arial" w:eastAsia="Arial" w:hAnsi="Arial" w:cs="Arial"/>
          <w:b/>
          <w:sz w:val="24"/>
          <w:szCs w:val="24"/>
          <w:lang w:val="mn-MN"/>
        </w:rPr>
      </w:pPr>
    </w:p>
    <w:p w14:paraId="2C06D50A" w14:textId="77777777" w:rsidR="00592E27" w:rsidRDefault="00592E27" w:rsidP="00471C24">
      <w:pPr>
        <w:spacing w:before="240" w:after="0" w:line="240" w:lineRule="auto"/>
        <w:jc w:val="right"/>
        <w:rPr>
          <w:rFonts w:ascii="Arial" w:eastAsia="Arial" w:hAnsi="Arial" w:cs="Arial"/>
          <w:b/>
          <w:sz w:val="24"/>
          <w:szCs w:val="24"/>
          <w:lang w:val="mn-MN"/>
        </w:rPr>
      </w:pPr>
    </w:p>
    <w:p w14:paraId="4094955E" w14:textId="77777777" w:rsidR="00834C92" w:rsidRDefault="00834C92" w:rsidP="00471C24">
      <w:pPr>
        <w:spacing w:before="240" w:after="0" w:line="240" w:lineRule="auto"/>
        <w:jc w:val="right"/>
        <w:rPr>
          <w:rFonts w:ascii="Arial" w:eastAsia="Arial" w:hAnsi="Arial" w:cs="Arial"/>
          <w:b/>
          <w:sz w:val="24"/>
          <w:szCs w:val="24"/>
          <w:lang w:val="mn-MN"/>
        </w:rPr>
      </w:pPr>
    </w:p>
    <w:p w14:paraId="05C64416" w14:textId="77777777" w:rsidR="00834C92" w:rsidRDefault="00834C92" w:rsidP="00471C24">
      <w:pPr>
        <w:spacing w:before="240" w:after="0" w:line="240" w:lineRule="auto"/>
        <w:jc w:val="right"/>
        <w:rPr>
          <w:rFonts w:ascii="Arial" w:eastAsia="Arial" w:hAnsi="Arial" w:cs="Arial"/>
          <w:b/>
          <w:sz w:val="24"/>
          <w:szCs w:val="24"/>
          <w:lang w:val="mn-MN"/>
        </w:rPr>
      </w:pPr>
    </w:p>
    <w:p w14:paraId="703DA3E0" w14:textId="77777777" w:rsidR="00834C92" w:rsidRDefault="00834C92" w:rsidP="00471C24">
      <w:pPr>
        <w:spacing w:before="240" w:after="0" w:line="240" w:lineRule="auto"/>
        <w:jc w:val="right"/>
        <w:rPr>
          <w:rFonts w:ascii="Arial" w:eastAsia="Arial" w:hAnsi="Arial" w:cs="Arial"/>
          <w:b/>
          <w:sz w:val="24"/>
          <w:szCs w:val="24"/>
          <w:lang w:val="mn-MN"/>
        </w:rPr>
      </w:pPr>
    </w:p>
    <w:p w14:paraId="01F66DE4" w14:textId="44848C4A" w:rsidR="001E4EFE" w:rsidRPr="00471C24" w:rsidRDefault="00BC5206" w:rsidP="00471C24">
      <w:pPr>
        <w:spacing w:before="240" w:after="0" w:line="240" w:lineRule="auto"/>
        <w:jc w:val="right"/>
        <w:rPr>
          <w:rFonts w:ascii="Arial" w:eastAsia="Arial" w:hAnsi="Arial" w:cs="Arial"/>
          <w:b/>
          <w:sz w:val="24"/>
          <w:szCs w:val="24"/>
          <w:lang w:val="mn-MN"/>
        </w:rPr>
      </w:pPr>
      <w:r w:rsidRPr="00471C24">
        <w:rPr>
          <w:rFonts w:ascii="Arial" w:eastAsia="Arial" w:hAnsi="Arial" w:cs="Arial"/>
          <w:b/>
          <w:sz w:val="24"/>
          <w:szCs w:val="24"/>
          <w:lang w:val="mn-MN"/>
        </w:rPr>
        <w:lastRenderedPageBreak/>
        <w:t>Хавсралт-2</w:t>
      </w:r>
    </w:p>
    <w:p w14:paraId="448ABEAA" w14:textId="4E686E94" w:rsidR="005F0F56" w:rsidRDefault="00BC5206" w:rsidP="0091637B">
      <w:pPr>
        <w:spacing w:before="240" w:after="0" w:line="240" w:lineRule="auto"/>
        <w:ind w:left="720"/>
        <w:jc w:val="center"/>
        <w:rPr>
          <w:rFonts w:ascii="Arial" w:eastAsia="Arial" w:hAnsi="Arial" w:cs="Arial"/>
          <w:b/>
          <w:sz w:val="24"/>
          <w:szCs w:val="24"/>
          <w:lang w:val="mn-MN"/>
        </w:rPr>
      </w:pPr>
      <w:r w:rsidRPr="00471C24">
        <w:rPr>
          <w:rFonts w:ascii="Arial" w:eastAsia="Arial" w:hAnsi="Arial" w:cs="Arial"/>
          <w:b/>
          <w:sz w:val="24"/>
          <w:szCs w:val="24"/>
          <w:lang w:val="mn-MN"/>
        </w:rPr>
        <w:t>ЭДИЙН ЗАСАГТ ҮЗҮҮЛЭХ ҮР НӨЛӨӨ</w:t>
      </w:r>
    </w:p>
    <w:p w14:paraId="0FA34424" w14:textId="77777777" w:rsidR="0091637B" w:rsidRPr="00471C24" w:rsidRDefault="0091637B" w:rsidP="0091637B">
      <w:pPr>
        <w:spacing w:after="0" w:line="240" w:lineRule="auto"/>
        <w:ind w:left="720"/>
        <w:jc w:val="center"/>
        <w:rPr>
          <w:rFonts w:ascii="Arial" w:eastAsia="Arial" w:hAnsi="Arial" w:cs="Arial"/>
          <w:b/>
          <w:sz w:val="24"/>
          <w:szCs w:val="24"/>
          <w:lang w:val="mn-MN"/>
        </w:rPr>
      </w:pPr>
    </w:p>
    <w:tbl>
      <w:tblPr>
        <w:tblW w:w="0" w:type="auto"/>
        <w:tblInd w:w="8" w:type="dxa"/>
        <w:tblCellMar>
          <w:left w:w="10" w:type="dxa"/>
          <w:right w:w="10" w:type="dxa"/>
        </w:tblCellMar>
        <w:tblLook w:val="04A0" w:firstRow="1" w:lastRow="0" w:firstColumn="1" w:lastColumn="0" w:noHBand="0" w:noVBand="1"/>
      </w:tblPr>
      <w:tblGrid>
        <w:gridCol w:w="1999"/>
        <w:gridCol w:w="4119"/>
        <w:gridCol w:w="1258"/>
        <w:gridCol w:w="1954"/>
      </w:tblGrid>
      <w:tr w:rsidR="001E4EFE" w:rsidRPr="00471C24" w14:paraId="539FBE66" w14:textId="77777777" w:rsidTr="0091637B">
        <w:trPr>
          <w:trHeight w:val="608"/>
        </w:trPr>
        <w:tc>
          <w:tcPr>
            <w:tcW w:w="20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0341B2"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Үзүүлэх үр нөлөө</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3F7BA8" w14:textId="47E176DA" w:rsidR="001E4EFE" w:rsidRPr="005F0F56" w:rsidRDefault="00BC5206" w:rsidP="0091637B">
            <w:pPr>
              <w:spacing w:after="0" w:line="240" w:lineRule="auto"/>
              <w:jc w:val="center"/>
              <w:rPr>
                <w:rFonts w:ascii="Arial" w:eastAsia="Arial" w:hAnsi="Arial" w:cs="Arial"/>
                <w:b/>
                <w:sz w:val="24"/>
                <w:szCs w:val="24"/>
                <w:lang w:val="mn-MN"/>
              </w:rPr>
            </w:pPr>
            <w:r w:rsidRPr="00471C24">
              <w:rPr>
                <w:rFonts w:ascii="Arial" w:eastAsia="Arial" w:hAnsi="Arial" w:cs="Arial"/>
                <w:b/>
                <w:sz w:val="24"/>
                <w:szCs w:val="24"/>
                <w:lang w:val="mn-MN"/>
              </w:rPr>
              <w:t>Холбогдох асуулт</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7794AD"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Хариулт</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48F96FA"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Тайлбар</w:t>
            </w:r>
          </w:p>
        </w:tc>
      </w:tr>
      <w:tr w:rsidR="001E4EFE" w:rsidRPr="00471C24" w14:paraId="4F550428" w14:textId="77777777" w:rsidTr="0091637B">
        <w:trPr>
          <w:trHeight w:val="1203"/>
        </w:trPr>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2583722" w14:textId="77777777" w:rsidR="001E4EFE" w:rsidRPr="00471C24" w:rsidRDefault="00BC5206" w:rsidP="0091637B">
            <w:pPr>
              <w:spacing w:after="0" w:line="240" w:lineRule="auto"/>
              <w:jc w:val="center"/>
              <w:rPr>
                <w:rFonts w:ascii="Arial" w:eastAsia="Arial" w:hAnsi="Arial" w:cs="Arial"/>
                <w:sz w:val="24"/>
                <w:szCs w:val="24"/>
                <w:lang w:val="mn-MN"/>
              </w:rPr>
            </w:pPr>
            <w:r w:rsidRPr="00471C24">
              <w:rPr>
                <w:rFonts w:ascii="Arial" w:eastAsia="Arial" w:hAnsi="Arial" w:cs="Arial"/>
                <w:sz w:val="24"/>
                <w:szCs w:val="24"/>
                <w:lang w:val="mn-MN"/>
              </w:rPr>
              <w:t>1.Дэлхийн зах зээл дээр өрсөлдөх чадвар</w:t>
            </w:r>
          </w:p>
          <w:p w14:paraId="7D47D24A" w14:textId="2F9973D2" w:rsidR="001E4EFE" w:rsidRPr="00471C24" w:rsidRDefault="001E4EFE" w:rsidP="0091637B">
            <w:pPr>
              <w:spacing w:after="0" w:line="240" w:lineRule="auto"/>
              <w:jc w:val="center"/>
              <w:rPr>
                <w:rFonts w:ascii="Arial" w:eastAsia="Arial" w:hAnsi="Arial" w:cs="Arial"/>
                <w:sz w:val="24"/>
                <w:szCs w:val="24"/>
                <w:lang w:val="mn-MN"/>
              </w:rPr>
            </w:pPr>
          </w:p>
          <w:p w14:paraId="475B50E7" w14:textId="2CFD04F9" w:rsidR="001E4EFE" w:rsidRPr="00471C24" w:rsidRDefault="001E4EFE" w:rsidP="0091637B">
            <w:pPr>
              <w:spacing w:after="0" w:line="240" w:lineRule="auto"/>
              <w:jc w:val="center"/>
              <w:rPr>
                <w:rFonts w:ascii="Arial"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53B76AD"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5448CA3"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D40F1F"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00BC2B88" w14:textId="77777777" w:rsidTr="0091637B">
        <w:trPr>
          <w:trHeight w:val="1546"/>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B8D61F4"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F384F0"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E3FC6FA" w14:textId="01B49B74"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FC12BDB"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D283920" w14:textId="77777777" w:rsidTr="00A3290D">
        <w:trPr>
          <w:trHeight w:val="1180"/>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DDEB202"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35FDA01"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1.3.Дэлхийн зах зээл дээрх таагүй нөлөөллийг Монголын зах зээлд орж ирэхээс хамгаалахад нөлөөлж чадах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F3B5784"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299463B"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E43115A" w14:textId="77777777" w:rsidTr="005F0F56">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24457B" w14:textId="77777777" w:rsidR="001E4EFE" w:rsidRPr="00471C24" w:rsidRDefault="00BC5206" w:rsidP="0091637B">
            <w:pPr>
              <w:spacing w:after="0" w:line="240" w:lineRule="auto"/>
              <w:jc w:val="center"/>
              <w:rPr>
                <w:rFonts w:ascii="Arial" w:eastAsia="Arial" w:hAnsi="Arial" w:cs="Arial"/>
                <w:sz w:val="24"/>
                <w:szCs w:val="24"/>
                <w:lang w:val="mn-MN"/>
              </w:rPr>
            </w:pPr>
            <w:r w:rsidRPr="00471C24">
              <w:rPr>
                <w:rFonts w:ascii="Arial" w:eastAsia="Arial" w:hAnsi="Arial" w:cs="Arial"/>
                <w:sz w:val="24"/>
                <w:szCs w:val="24"/>
                <w:lang w:val="mn-MN"/>
              </w:rPr>
              <w:t>2.Дотоодын зах зээлийн өрсөлдөх чадвар болон тогтвортой байдал</w:t>
            </w:r>
          </w:p>
          <w:p w14:paraId="398A7D1D" w14:textId="08BC6033" w:rsidR="001E4EFE" w:rsidRPr="00471C24" w:rsidRDefault="001E4EFE" w:rsidP="0091637B">
            <w:pPr>
              <w:spacing w:after="0" w:line="240" w:lineRule="auto"/>
              <w:jc w:val="center"/>
              <w:rPr>
                <w:rFonts w:ascii="Arial" w:eastAsia="Arial" w:hAnsi="Arial" w:cs="Arial"/>
                <w:sz w:val="24"/>
                <w:szCs w:val="24"/>
                <w:lang w:val="mn-MN"/>
              </w:rPr>
            </w:pPr>
          </w:p>
          <w:p w14:paraId="10EE9E13" w14:textId="3DC33AB4" w:rsidR="001E4EFE" w:rsidRPr="00471C24" w:rsidRDefault="001E4EFE" w:rsidP="0091637B">
            <w:pPr>
              <w:spacing w:after="0" w:line="240" w:lineRule="auto"/>
              <w:jc w:val="center"/>
              <w:rPr>
                <w:rFonts w:ascii="Arial"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D32FEE5"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2.1.Хэрэглэгчдийн шийдвэр гаргах боломжийг бууруулах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694F51"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B148BC7"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33C8FE1D" w14:textId="77777777" w:rsidTr="0091637B">
        <w:trPr>
          <w:trHeight w:val="983"/>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FDB582"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293A55"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2.2.Хязгаарлагдмал өрсөлдөөний улмаас үнийн хөөрөгдлийг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DAF9D53"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533802C"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31E7A601" w14:textId="77777777" w:rsidTr="0091637B">
        <w:trPr>
          <w:trHeight w:val="995"/>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C9681D"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9AC089D"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2.3.Зах зээлд шинээр орж ирж байгаа аж ахуйн нэгжид бэрхшээл, хүндрэл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D32DFA"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979979"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C08771F" w14:textId="77777777" w:rsidTr="005F0F56">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ED82F56"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9CA7D8"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2.4.Зах зээлд шинээр монополийг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2DFECC0"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38A4F14"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1442F09B" w14:textId="77777777" w:rsidTr="0091637B">
        <w:trPr>
          <w:trHeight w:val="863"/>
        </w:trPr>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BCEDDB2"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sz w:val="24"/>
                <w:szCs w:val="24"/>
                <w:lang w:val="mn-MN"/>
              </w:rPr>
              <w:t>3.Аж ахуйн нэгжийн үйлдвэрлэлийн болон захиргааны зардал</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1BABD6"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3.1.Зохицуулалтын хувилбарыг хэрэгжүүлснээр аж ахуйн нэгжид шинээр зардал үүсэх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9C1718"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92ED233"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16BAD4CA" w14:textId="77777777" w:rsidTr="005F0F56">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152A5F"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20763F7"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3.2.Санхүүжилтийн эх үүсвэр олж авахад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092D252"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9B7A96"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B5F3F0E" w14:textId="77777777" w:rsidTr="0091637B">
        <w:trPr>
          <w:trHeight w:val="873"/>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820C72"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243AB1"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3.3.Зах зээлээс тодорхой бараа бүтээгдэхүүнийг худалдан авахад хүргэх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EC8ADE"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983613"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B5C2F63" w14:textId="77777777" w:rsidTr="00A3290D">
        <w:trPr>
          <w:trHeight w:val="1272"/>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02F938"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D1F9A01"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3.4.Бараа бүтээгдэхүүний борлуулалтад ямар нэг хязгаарлалт, эсхүл хориг тавих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640F34"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A7F484"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3DFD11E" w14:textId="77777777" w:rsidTr="005F0F56">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A92D517"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058B08"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3.5.Аж ахуйн нэгжийг үйл ажиллагаагаа зогсооход хүргэх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B363D0"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08D4FD"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53740B6" w14:textId="77777777" w:rsidTr="005F0F56">
        <w:tc>
          <w:tcPr>
            <w:tcW w:w="20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663241"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sz w:val="24"/>
                <w:szCs w:val="24"/>
                <w:lang w:val="mn-MN"/>
              </w:rPr>
              <w:t xml:space="preserve">4.Мэдээлэх үүргийн улмаас үүсч байгаа </w:t>
            </w:r>
            <w:r w:rsidRPr="00471C24">
              <w:rPr>
                <w:rFonts w:ascii="Arial" w:eastAsia="Arial" w:hAnsi="Arial" w:cs="Arial"/>
                <w:sz w:val="24"/>
                <w:szCs w:val="24"/>
                <w:lang w:val="mn-MN"/>
              </w:rPr>
              <w:lastRenderedPageBreak/>
              <w:t>захиргааны зардлын ачаалал</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7A2D6F4" w14:textId="77777777" w:rsidR="001E4EFE" w:rsidRPr="00471C24" w:rsidRDefault="00BC5206" w:rsidP="00A3290D">
            <w:pPr>
              <w:spacing w:after="0" w:line="240" w:lineRule="auto"/>
              <w:ind w:left="110"/>
              <w:jc w:val="both"/>
              <w:rPr>
                <w:rFonts w:ascii="Arial" w:hAnsi="Arial" w:cs="Arial"/>
                <w:sz w:val="24"/>
                <w:szCs w:val="24"/>
                <w:lang w:val="mn-MN"/>
              </w:rPr>
            </w:pPr>
            <w:r w:rsidRPr="00471C24">
              <w:rPr>
                <w:rFonts w:ascii="Arial" w:eastAsia="Arial" w:hAnsi="Arial" w:cs="Arial"/>
                <w:sz w:val="24"/>
                <w:szCs w:val="24"/>
                <w:lang w:val="mn-MN"/>
              </w:rPr>
              <w:lastRenderedPageBreak/>
              <w:t>4.1.Хуулийн этгээдэд захиргааны шинж чанартай нэмэлт зардал (Тухайлбал, мэдээлэх, тайлан гаргах г.м)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1D4BD9"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F38B64"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D4E085B" w14:textId="77777777" w:rsidTr="00A3290D">
        <w:trPr>
          <w:trHeight w:val="1137"/>
        </w:trPr>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3BA6799"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sz w:val="24"/>
                <w:szCs w:val="24"/>
                <w:lang w:val="mn-MN"/>
              </w:rPr>
              <w:t>5.Өмчлөх эрх</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253E7C"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5.1.Өмчлөх эрхийг (үл хөдлөх, хөдлөх эд хөрөнгө, эдийн бус баялаг зэргийг) хөндсөн зохицуулалт бий болох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DAF616"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1F7812"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6F31FDF" w14:textId="77777777" w:rsidTr="0091637B">
        <w:trPr>
          <w:trHeight w:val="999"/>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5A35F48"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78B06EE"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5.2.Өмчлөх эрх олж авах, шилжүүлэх болон хэрэгжүүлэхэд хязгаарлалт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958DA8" w14:textId="05AFE260"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36864E3"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0078EE20" w14:textId="77777777" w:rsidTr="00A3290D">
        <w:trPr>
          <w:trHeight w:val="1253"/>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1A8BD2"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D72E104"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B2F1552"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851AD7A"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7406582" w14:textId="77777777" w:rsidTr="0091637B">
        <w:trPr>
          <w:trHeight w:val="985"/>
        </w:trPr>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A53FC12"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sz w:val="24"/>
                <w:szCs w:val="24"/>
                <w:lang w:val="mn-MN"/>
              </w:rPr>
              <w:t>6.Инноваци болон судалгаа шинжилгээ</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FA0C17"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6.1.Судалгаа шинжилгээ, нээлт хийх, шинэ бүтээл гаргах асуудлыг дэмжих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AEB396"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22C442F"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190FC29" w14:textId="77777777" w:rsidTr="0091637B">
        <w:trPr>
          <w:trHeight w:val="1255"/>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833365"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57B4AF"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6.2.Үйлдвэрлэлийн шинэ технологи болон шинэ бүтээгдэхүүн нэвтрүүлэх, дэлгэрүүлэхийг илүү хялбар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BB7551"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59072CC"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37798500" w14:textId="77777777" w:rsidTr="005F0F56">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2269AFE"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sz w:val="24"/>
                <w:szCs w:val="24"/>
                <w:lang w:val="mn-MN"/>
              </w:rPr>
              <w:t>7.Хэрэглэгч болон гэр бүлийн төсөв</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14E3E7"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7.1.Хэрэглээний үнийн түвшинд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27808C3"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F4CD6C"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ABFCC3B" w14:textId="77777777" w:rsidTr="005F0F56">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F01688"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49D4ED3"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7.2.Хэрэглэгчдийн хувьд дотоодын зах зээлийг ашиглах боломж 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E5D250"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8C222D9"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3DA272D2" w14:textId="77777777" w:rsidTr="005F0F56">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B0AAE68"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3D17D63"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7.3.Хэрэглэгчдийн эрх ашигт нөлөөлөх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C3FBE2" w14:textId="478C4302"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7A2DA6D"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9AEC339" w14:textId="77777777" w:rsidTr="005F0F56">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1BB96F"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A59450"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7.4.Хувь хүний/гэр бүлийн санхүүгийн байдалд (шууд буюу урт хугацааны туршид)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37BBB8" w14:textId="6AF37E2A"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2296905"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5A001808" w14:textId="77777777" w:rsidTr="00A3290D">
        <w:trPr>
          <w:trHeight w:val="999"/>
        </w:trPr>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845CD1"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sz w:val="24"/>
                <w:szCs w:val="24"/>
                <w:lang w:val="mn-MN"/>
              </w:rPr>
              <w:t>8.Тодорхой бүс нутаг, салбарууд</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0E98230"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8.1.Тодорхой бүс нутагт буюу тодорхой нэг чиглэлд ажлын байрыг шинээр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9343120"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24D4941"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5FA210EA" w14:textId="77777777" w:rsidTr="00A3290D">
        <w:trPr>
          <w:trHeight w:val="1241"/>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A6C771"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93E2068"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8.2.Тодорхой бүс нутагт буюу тодорхой нэг чиглэлд ажлын байр багасгах чиглэлээр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6DEDE7"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74C92A1"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9BB8F21" w14:textId="77777777" w:rsidTr="005F0F56">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6FC675"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1D7475"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8.3.Жижиг, дунд үйлдвэр, эсхүл аль нэг салбарт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309934D"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64F944"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002B87B1" w14:textId="77777777" w:rsidTr="005F0F56">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B6EAE45"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sz w:val="24"/>
                <w:szCs w:val="24"/>
                <w:lang w:val="mn-MN"/>
              </w:rPr>
              <w:t>9.Төрийн захиргааны байгууллага</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0205946"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9.1.Улсын төсөвт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40D7B7D" w14:textId="1A3BF451"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44758EE"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FC3B914" w14:textId="77777777" w:rsidTr="005F0F56">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0153FD"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FFDDB6"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4E97E4F" w14:textId="09187FDA"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9F8BD2"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3DF5FE3" w14:textId="77777777" w:rsidTr="0091637B">
        <w:trPr>
          <w:trHeight w:val="976"/>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29FFA2E"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4D55E1"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9.3.Төрийн байгууллагад захиргааны шинэ чиг үүрэг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7E4882A" w14:textId="0BED790F"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5485B31"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088E38D2" w14:textId="77777777" w:rsidTr="0091637B">
        <w:trPr>
          <w:trHeight w:val="988"/>
        </w:trPr>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6E4F52"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sz w:val="24"/>
                <w:szCs w:val="24"/>
                <w:lang w:val="mn-MN"/>
              </w:rPr>
              <w:t>10.Макро эдийн засгийн хүрээнд</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E5DE0B"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10.1.Эдийн засгийн өсөлт болон ажил эрхлэлтийн байдалд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84435B"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Тийм</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18E176"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Эерэг нөлөө үзүүлнэ.</w:t>
            </w:r>
          </w:p>
        </w:tc>
      </w:tr>
      <w:tr w:rsidR="001E4EFE" w:rsidRPr="00471C24" w14:paraId="759475A9" w14:textId="77777777" w:rsidTr="0091637B">
        <w:trPr>
          <w:trHeight w:val="974"/>
        </w:trPr>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698AB"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BBC3CC"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10.2.Хөрөнгө оруулалтын нөхцөлийг сайжруулах, зах зээлийн тогтвортой хөгжлийг дэмжих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0531D42" w14:textId="3049E408"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9656FF"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BAEE308" w14:textId="77777777" w:rsidTr="005F0F56">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72CC81" w14:textId="77777777" w:rsidR="001E4EFE" w:rsidRPr="00471C24" w:rsidRDefault="001E4EFE" w:rsidP="0091637B">
            <w:pPr>
              <w:spacing w:after="0" w:line="240" w:lineRule="auto"/>
              <w:jc w:val="center"/>
              <w:rPr>
                <w:rFonts w:ascii="Arial" w:eastAsia="Mongolian Baiti" w:hAnsi="Arial" w:cs="Arial"/>
                <w:sz w:val="24"/>
                <w:szCs w:val="24"/>
                <w:lang w:val="mn-MN"/>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E1C514B"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10.3.Инфляц нэмэгдэх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67A1AE"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B27E95"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9C6E0D1" w14:textId="77777777" w:rsidTr="005F0F56">
        <w:tc>
          <w:tcPr>
            <w:tcW w:w="20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F489FFF"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sz w:val="24"/>
                <w:szCs w:val="24"/>
                <w:lang w:val="mn-MN"/>
              </w:rPr>
              <w:t>11.Олон улсын харилцаа</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2EB74E" w14:textId="77777777" w:rsidR="001E4EFE" w:rsidRPr="00471C24" w:rsidRDefault="00BC5206" w:rsidP="00A3290D">
            <w:pPr>
              <w:spacing w:after="0" w:line="240" w:lineRule="auto"/>
              <w:ind w:left="110" w:right="27"/>
              <w:jc w:val="both"/>
              <w:rPr>
                <w:rFonts w:ascii="Arial" w:hAnsi="Arial" w:cs="Arial"/>
                <w:sz w:val="24"/>
                <w:szCs w:val="24"/>
                <w:lang w:val="mn-MN"/>
              </w:rPr>
            </w:pPr>
            <w:r w:rsidRPr="00471C24">
              <w:rPr>
                <w:rFonts w:ascii="Arial" w:eastAsia="Arial" w:hAnsi="Arial" w:cs="Arial"/>
                <w:sz w:val="24"/>
                <w:szCs w:val="24"/>
                <w:lang w:val="mn-MN"/>
              </w:rPr>
              <w:t>11.1.Монгол Улсын олон улсын гэрээтэй нийцэж байгаа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3AF19E" w14:textId="77777777" w:rsidR="001E4EFE" w:rsidRPr="00471C24" w:rsidRDefault="00BC5206" w:rsidP="0091637B">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Тийм</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5422C6" w14:textId="1DBDC77F"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Олон улсын гэрээ, хэлэлцээртэй нийцнэ.</w:t>
            </w:r>
          </w:p>
        </w:tc>
      </w:tr>
    </w:tbl>
    <w:p w14:paraId="0DAB986E" w14:textId="77777777" w:rsidR="001E4EFE" w:rsidRPr="00471C24" w:rsidRDefault="001E4EFE" w:rsidP="0091637B">
      <w:pPr>
        <w:spacing w:after="0" w:line="240" w:lineRule="auto"/>
        <w:rPr>
          <w:rFonts w:ascii="Arial" w:eastAsia="Arial" w:hAnsi="Arial" w:cs="Arial"/>
          <w:b/>
          <w:sz w:val="24"/>
          <w:szCs w:val="24"/>
          <w:lang w:val="mn-MN"/>
        </w:rPr>
      </w:pPr>
    </w:p>
    <w:p w14:paraId="30E448CF" w14:textId="77777777" w:rsidR="00471C24" w:rsidRDefault="00471C24" w:rsidP="0091637B">
      <w:pPr>
        <w:spacing w:after="0" w:line="240" w:lineRule="auto"/>
        <w:jc w:val="right"/>
        <w:rPr>
          <w:rFonts w:ascii="Arial" w:eastAsia="Arial" w:hAnsi="Arial" w:cs="Arial"/>
          <w:b/>
          <w:sz w:val="24"/>
          <w:szCs w:val="24"/>
          <w:lang w:val="mn-MN"/>
        </w:rPr>
      </w:pPr>
    </w:p>
    <w:p w14:paraId="1EBC9BFE" w14:textId="77777777" w:rsidR="00471C24" w:rsidRDefault="00471C24" w:rsidP="0091637B">
      <w:pPr>
        <w:spacing w:after="0" w:line="240" w:lineRule="auto"/>
        <w:jc w:val="right"/>
        <w:rPr>
          <w:rFonts w:ascii="Arial" w:eastAsia="Arial" w:hAnsi="Arial" w:cs="Arial"/>
          <w:b/>
          <w:sz w:val="24"/>
          <w:szCs w:val="24"/>
          <w:lang w:val="mn-MN"/>
        </w:rPr>
      </w:pPr>
    </w:p>
    <w:p w14:paraId="0CD46D1F" w14:textId="77777777" w:rsidR="00471C24" w:rsidRDefault="00471C24" w:rsidP="00471C24">
      <w:pPr>
        <w:spacing w:before="240" w:after="0" w:line="240" w:lineRule="auto"/>
        <w:jc w:val="right"/>
        <w:rPr>
          <w:rFonts w:ascii="Arial" w:eastAsia="Arial" w:hAnsi="Arial" w:cs="Arial"/>
          <w:b/>
          <w:sz w:val="24"/>
          <w:szCs w:val="24"/>
          <w:lang w:val="mn-MN"/>
        </w:rPr>
      </w:pPr>
    </w:p>
    <w:p w14:paraId="6A7C7831" w14:textId="77777777" w:rsidR="0091637B" w:rsidRDefault="0091637B" w:rsidP="00471C24">
      <w:pPr>
        <w:spacing w:before="240" w:after="0" w:line="240" w:lineRule="auto"/>
        <w:jc w:val="right"/>
        <w:rPr>
          <w:rFonts w:ascii="Arial" w:eastAsia="Arial" w:hAnsi="Arial" w:cs="Arial"/>
          <w:b/>
          <w:sz w:val="24"/>
          <w:szCs w:val="24"/>
          <w:lang w:val="mn-MN"/>
        </w:rPr>
      </w:pPr>
    </w:p>
    <w:p w14:paraId="798C24D1" w14:textId="77777777" w:rsidR="0091637B" w:rsidRDefault="0091637B" w:rsidP="00471C24">
      <w:pPr>
        <w:spacing w:before="240" w:after="0" w:line="240" w:lineRule="auto"/>
        <w:jc w:val="right"/>
        <w:rPr>
          <w:rFonts w:ascii="Arial" w:eastAsia="Arial" w:hAnsi="Arial" w:cs="Arial"/>
          <w:b/>
          <w:sz w:val="24"/>
          <w:szCs w:val="24"/>
          <w:lang w:val="mn-MN"/>
        </w:rPr>
      </w:pPr>
    </w:p>
    <w:p w14:paraId="4CF17465" w14:textId="77777777" w:rsidR="0091637B" w:rsidRDefault="0091637B" w:rsidP="00471C24">
      <w:pPr>
        <w:spacing w:before="240" w:after="0" w:line="240" w:lineRule="auto"/>
        <w:jc w:val="right"/>
        <w:rPr>
          <w:rFonts w:ascii="Arial" w:eastAsia="Arial" w:hAnsi="Arial" w:cs="Arial"/>
          <w:b/>
          <w:sz w:val="24"/>
          <w:szCs w:val="24"/>
          <w:lang w:val="mn-MN"/>
        </w:rPr>
      </w:pPr>
    </w:p>
    <w:p w14:paraId="53AF75CB" w14:textId="77777777" w:rsidR="0091637B" w:rsidRDefault="0091637B" w:rsidP="00471C24">
      <w:pPr>
        <w:spacing w:before="240" w:after="0" w:line="240" w:lineRule="auto"/>
        <w:jc w:val="right"/>
        <w:rPr>
          <w:rFonts w:ascii="Arial" w:eastAsia="Arial" w:hAnsi="Arial" w:cs="Arial"/>
          <w:b/>
          <w:sz w:val="24"/>
          <w:szCs w:val="24"/>
          <w:lang w:val="mn-MN"/>
        </w:rPr>
      </w:pPr>
    </w:p>
    <w:p w14:paraId="70A489FF" w14:textId="77777777" w:rsidR="0091637B" w:rsidRDefault="0091637B" w:rsidP="00471C24">
      <w:pPr>
        <w:spacing w:before="240" w:after="0" w:line="240" w:lineRule="auto"/>
        <w:jc w:val="right"/>
        <w:rPr>
          <w:rFonts w:ascii="Arial" w:eastAsia="Arial" w:hAnsi="Arial" w:cs="Arial"/>
          <w:b/>
          <w:sz w:val="24"/>
          <w:szCs w:val="24"/>
          <w:lang w:val="mn-MN"/>
        </w:rPr>
      </w:pPr>
    </w:p>
    <w:p w14:paraId="359975E0" w14:textId="77777777" w:rsidR="0091637B" w:rsidRDefault="0091637B" w:rsidP="00471C24">
      <w:pPr>
        <w:spacing w:before="240" w:after="0" w:line="240" w:lineRule="auto"/>
        <w:jc w:val="right"/>
        <w:rPr>
          <w:rFonts w:ascii="Arial" w:eastAsia="Arial" w:hAnsi="Arial" w:cs="Arial"/>
          <w:b/>
          <w:sz w:val="24"/>
          <w:szCs w:val="24"/>
          <w:lang w:val="mn-MN"/>
        </w:rPr>
      </w:pPr>
    </w:p>
    <w:p w14:paraId="0B9D810D" w14:textId="77777777" w:rsidR="0091637B" w:rsidRDefault="0091637B" w:rsidP="00471C24">
      <w:pPr>
        <w:spacing w:before="240" w:after="0" w:line="240" w:lineRule="auto"/>
        <w:jc w:val="right"/>
        <w:rPr>
          <w:rFonts w:ascii="Arial" w:eastAsia="Arial" w:hAnsi="Arial" w:cs="Arial"/>
          <w:b/>
          <w:sz w:val="24"/>
          <w:szCs w:val="24"/>
          <w:lang w:val="mn-MN"/>
        </w:rPr>
      </w:pPr>
    </w:p>
    <w:p w14:paraId="42FA814D" w14:textId="77777777" w:rsidR="0091637B" w:rsidRDefault="0091637B" w:rsidP="00471C24">
      <w:pPr>
        <w:spacing w:before="240" w:after="0" w:line="240" w:lineRule="auto"/>
        <w:jc w:val="right"/>
        <w:rPr>
          <w:rFonts w:ascii="Arial" w:eastAsia="Arial" w:hAnsi="Arial" w:cs="Arial"/>
          <w:b/>
          <w:sz w:val="24"/>
          <w:szCs w:val="24"/>
          <w:lang w:val="mn-MN"/>
        </w:rPr>
      </w:pPr>
    </w:p>
    <w:p w14:paraId="59417640" w14:textId="77777777" w:rsidR="0091637B" w:rsidRDefault="0091637B" w:rsidP="00471C24">
      <w:pPr>
        <w:spacing w:before="240" w:after="0" w:line="240" w:lineRule="auto"/>
        <w:jc w:val="right"/>
        <w:rPr>
          <w:rFonts w:ascii="Arial" w:eastAsia="Arial" w:hAnsi="Arial" w:cs="Arial"/>
          <w:b/>
          <w:sz w:val="24"/>
          <w:szCs w:val="24"/>
          <w:lang w:val="mn-MN"/>
        </w:rPr>
      </w:pPr>
    </w:p>
    <w:p w14:paraId="3A94EA9D" w14:textId="77777777" w:rsidR="0091637B" w:rsidRDefault="0091637B" w:rsidP="00471C24">
      <w:pPr>
        <w:spacing w:before="240" w:after="0" w:line="240" w:lineRule="auto"/>
        <w:jc w:val="right"/>
        <w:rPr>
          <w:rFonts w:ascii="Arial" w:eastAsia="Arial" w:hAnsi="Arial" w:cs="Arial"/>
          <w:b/>
          <w:sz w:val="24"/>
          <w:szCs w:val="24"/>
          <w:lang w:val="mn-MN"/>
        </w:rPr>
      </w:pPr>
    </w:p>
    <w:p w14:paraId="07ABF9AA" w14:textId="77777777" w:rsidR="0091637B" w:rsidRDefault="0091637B" w:rsidP="00A3290D">
      <w:pPr>
        <w:spacing w:before="240" w:after="0" w:line="240" w:lineRule="auto"/>
        <w:rPr>
          <w:rFonts w:ascii="Arial" w:eastAsia="Arial" w:hAnsi="Arial" w:cs="Arial"/>
          <w:b/>
          <w:sz w:val="24"/>
          <w:szCs w:val="24"/>
          <w:lang w:val="mn-MN"/>
        </w:rPr>
      </w:pPr>
    </w:p>
    <w:p w14:paraId="6497DF53" w14:textId="77777777" w:rsidR="0091637B" w:rsidRDefault="0091637B" w:rsidP="00471C24">
      <w:pPr>
        <w:spacing w:before="240" w:after="0" w:line="240" w:lineRule="auto"/>
        <w:jc w:val="right"/>
        <w:rPr>
          <w:rFonts w:ascii="Arial" w:eastAsia="Arial" w:hAnsi="Arial" w:cs="Arial"/>
          <w:b/>
          <w:sz w:val="24"/>
          <w:szCs w:val="24"/>
          <w:lang w:val="mn-MN"/>
        </w:rPr>
      </w:pPr>
    </w:p>
    <w:p w14:paraId="64912852" w14:textId="77777777" w:rsidR="00D17733" w:rsidRDefault="00D17733" w:rsidP="00471C24">
      <w:pPr>
        <w:spacing w:before="240" w:after="0" w:line="240" w:lineRule="auto"/>
        <w:jc w:val="right"/>
        <w:rPr>
          <w:rFonts w:ascii="Arial" w:eastAsia="Arial" w:hAnsi="Arial" w:cs="Arial"/>
          <w:b/>
          <w:sz w:val="24"/>
          <w:szCs w:val="24"/>
          <w:lang w:val="mn-MN"/>
        </w:rPr>
      </w:pPr>
    </w:p>
    <w:p w14:paraId="29FE4E60" w14:textId="77777777" w:rsidR="00D17733" w:rsidRDefault="00D17733" w:rsidP="00471C24">
      <w:pPr>
        <w:spacing w:before="240" w:after="0" w:line="240" w:lineRule="auto"/>
        <w:jc w:val="right"/>
        <w:rPr>
          <w:rFonts w:ascii="Arial" w:eastAsia="Arial" w:hAnsi="Arial" w:cs="Arial"/>
          <w:b/>
          <w:sz w:val="24"/>
          <w:szCs w:val="24"/>
          <w:lang w:val="mn-MN"/>
        </w:rPr>
      </w:pPr>
    </w:p>
    <w:p w14:paraId="63FDA449" w14:textId="77777777" w:rsidR="00D17733" w:rsidRDefault="00D17733" w:rsidP="00471C24">
      <w:pPr>
        <w:spacing w:before="240" w:after="0" w:line="240" w:lineRule="auto"/>
        <w:jc w:val="right"/>
        <w:rPr>
          <w:rFonts w:ascii="Arial" w:eastAsia="Arial" w:hAnsi="Arial" w:cs="Arial"/>
          <w:b/>
          <w:sz w:val="24"/>
          <w:szCs w:val="24"/>
          <w:lang w:val="mn-MN"/>
        </w:rPr>
      </w:pPr>
    </w:p>
    <w:p w14:paraId="6F01A4ED" w14:textId="77777777" w:rsidR="00D17733" w:rsidRDefault="00D17733" w:rsidP="00D17733">
      <w:pPr>
        <w:spacing w:before="240" w:after="0" w:line="240" w:lineRule="auto"/>
        <w:rPr>
          <w:rFonts w:ascii="Arial" w:eastAsia="Arial" w:hAnsi="Arial" w:cs="Arial"/>
          <w:b/>
          <w:sz w:val="24"/>
          <w:szCs w:val="24"/>
          <w:lang w:val="mn-MN"/>
        </w:rPr>
      </w:pPr>
    </w:p>
    <w:p w14:paraId="70A9C87D" w14:textId="3D5C2237" w:rsidR="001E4EFE" w:rsidRPr="00471C24" w:rsidRDefault="00BC5206" w:rsidP="00471C24">
      <w:pPr>
        <w:spacing w:before="240" w:after="0" w:line="240" w:lineRule="auto"/>
        <w:jc w:val="right"/>
        <w:rPr>
          <w:rFonts w:ascii="Arial" w:eastAsia="Arial" w:hAnsi="Arial" w:cs="Arial"/>
          <w:b/>
          <w:sz w:val="24"/>
          <w:szCs w:val="24"/>
          <w:lang w:val="mn-MN"/>
        </w:rPr>
      </w:pPr>
      <w:r w:rsidRPr="00471C24">
        <w:rPr>
          <w:rFonts w:ascii="Arial" w:eastAsia="Arial" w:hAnsi="Arial" w:cs="Arial"/>
          <w:b/>
          <w:sz w:val="24"/>
          <w:szCs w:val="24"/>
          <w:lang w:val="mn-MN"/>
        </w:rPr>
        <w:lastRenderedPageBreak/>
        <w:t>Хавсралт-3</w:t>
      </w:r>
    </w:p>
    <w:p w14:paraId="3C7D487D" w14:textId="77777777" w:rsidR="001E4EFE" w:rsidRDefault="00BC5206" w:rsidP="00471C24">
      <w:pPr>
        <w:spacing w:before="240" w:after="0" w:line="240" w:lineRule="auto"/>
        <w:ind w:left="720"/>
        <w:jc w:val="center"/>
        <w:rPr>
          <w:rFonts w:ascii="Arial" w:eastAsia="Arial" w:hAnsi="Arial" w:cs="Arial"/>
          <w:b/>
          <w:sz w:val="24"/>
          <w:szCs w:val="24"/>
          <w:lang w:val="mn-MN"/>
        </w:rPr>
      </w:pPr>
      <w:r w:rsidRPr="00471C24">
        <w:rPr>
          <w:rFonts w:ascii="Arial" w:eastAsia="Arial" w:hAnsi="Arial" w:cs="Arial"/>
          <w:b/>
          <w:sz w:val="24"/>
          <w:szCs w:val="24"/>
          <w:lang w:val="mn-MN"/>
        </w:rPr>
        <w:t>НИЙГЭМД ҮЗҮҮЛЭХ ҮР НӨЛӨӨ</w:t>
      </w:r>
    </w:p>
    <w:p w14:paraId="3222C146" w14:textId="77777777" w:rsidR="0091637B" w:rsidRPr="00471C24" w:rsidRDefault="0091637B" w:rsidP="0091637B">
      <w:pPr>
        <w:spacing w:after="0" w:line="240" w:lineRule="auto"/>
        <w:ind w:left="720"/>
        <w:jc w:val="center"/>
        <w:rPr>
          <w:rFonts w:ascii="Arial" w:eastAsia="Arial" w:hAnsi="Arial" w:cs="Arial"/>
          <w:b/>
          <w:sz w:val="24"/>
          <w:szCs w:val="24"/>
          <w:lang w:val="mn-MN"/>
        </w:rPr>
      </w:pPr>
    </w:p>
    <w:tbl>
      <w:tblPr>
        <w:tblW w:w="0" w:type="auto"/>
        <w:tblInd w:w="8" w:type="dxa"/>
        <w:tblCellMar>
          <w:left w:w="10" w:type="dxa"/>
          <w:right w:w="10" w:type="dxa"/>
        </w:tblCellMar>
        <w:tblLook w:val="04A0" w:firstRow="1" w:lastRow="0" w:firstColumn="1" w:lastColumn="0" w:noHBand="0" w:noVBand="1"/>
      </w:tblPr>
      <w:tblGrid>
        <w:gridCol w:w="2039"/>
        <w:gridCol w:w="3615"/>
        <w:gridCol w:w="1367"/>
        <w:gridCol w:w="2309"/>
      </w:tblGrid>
      <w:tr w:rsidR="001E4EFE" w:rsidRPr="00471C24" w14:paraId="2A54B497" w14:textId="77777777" w:rsidTr="005F0F56">
        <w:tc>
          <w:tcPr>
            <w:tcW w:w="203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D52BE99"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Үзүүлэх үр нөлөө</w:t>
            </w: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66CF98"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Холбогдох асуулт</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536D628"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Хариулт</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C29181"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Тайлбар</w:t>
            </w:r>
          </w:p>
        </w:tc>
      </w:tr>
      <w:tr w:rsidR="001E4EFE" w:rsidRPr="00471C24" w14:paraId="47171D7C" w14:textId="77777777" w:rsidTr="00A3290D">
        <w:trPr>
          <w:trHeight w:val="615"/>
        </w:trPr>
        <w:tc>
          <w:tcPr>
            <w:tcW w:w="203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EA0DD93"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1.Ажил эрхлэлтийн байдал, хөдөлмөрийн зах зээл</w:t>
            </w: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C610646"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1.1.Шинээр ажлын байр бий болох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13A9C46"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089F20A"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Шинээр ажлын байр бий болохгүй</w:t>
            </w:r>
          </w:p>
        </w:tc>
      </w:tr>
      <w:tr w:rsidR="001E4EFE" w:rsidRPr="00471C24" w14:paraId="6EC5B57B" w14:textId="77777777" w:rsidTr="00A3290D">
        <w:trPr>
          <w:trHeight w:val="980"/>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CD2EC32"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2BC30C7"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1.2.Шууд болон шууд бусаар ажлын байрны цомхтгол бий болгох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8A80A60"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A2D4AC"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193233A0" w14:textId="77777777" w:rsidTr="00A3290D">
        <w:trPr>
          <w:trHeight w:val="1532"/>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D01836"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3D9215"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1.3.Тодорхой ажил мэргэжлийн хүмүүс болон хувиараа хөдөлмөр эрхлэгчдэд нөлөө үзүүлэх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019E787"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D3ECD9"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641FE15" w14:textId="77777777" w:rsidTr="00A3290D">
        <w:trPr>
          <w:trHeight w:val="983"/>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5F33F17"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C83783"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1.4.Тодорхой насны хүмүүсийн ажил эрхлэлтийн байдалд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06747B"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5AF6EFF"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1004E6D6" w14:textId="77777777" w:rsidTr="00A3290D">
        <w:trPr>
          <w:trHeight w:val="699"/>
        </w:trPr>
        <w:tc>
          <w:tcPr>
            <w:tcW w:w="203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CBD567A"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2.Ажлын стандарт, хөдөлмөрлөх эрх</w:t>
            </w: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AB610E"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2.1.Ажлын чанар, стандартад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B75503"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F4548C1"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2937BA8" w14:textId="77777777" w:rsidTr="00A3290D">
        <w:trPr>
          <w:trHeight w:val="980"/>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18679A"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4B39D6"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2.2.Ажилчдын эрүүл мэнд, хөдөлмөрийн аюулгүй байдалд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F6BE1A"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2E7D2EC"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06E387C" w14:textId="77777777" w:rsidTr="00A3290D">
        <w:trPr>
          <w:trHeight w:val="965"/>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FBA04B"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4122ED"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2.3.Ажилчдын эрх, үүрэгт шууд болон шууд бусаар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E5DB73"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20C68E"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01325904" w14:textId="77777777" w:rsidTr="00A3290D">
        <w:trPr>
          <w:trHeight w:val="696"/>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79D379"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B2AE69"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2.4.Шинээр ажлын стандарт гаргах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4D9C9BC"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21D181A"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C3F66F1" w14:textId="77777777" w:rsidTr="00A3290D">
        <w:trPr>
          <w:trHeight w:val="1274"/>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38DB171"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DCFE5C"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2.5.Ажлын байранд технологийн шинэчлэлийг хэрэгжүүлэхтэй холбогдсон өөрчлөлт бий болгох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17119B"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A0B3D66"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35D80D70" w14:textId="77777777" w:rsidTr="00A3290D">
        <w:trPr>
          <w:trHeight w:val="708"/>
        </w:trPr>
        <w:tc>
          <w:tcPr>
            <w:tcW w:w="203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5D132E"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3.Нийгмийн тодорхой бүлгийг хамгаалах асуудал</w:t>
            </w: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8B58748"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3.1.Шууд болон шууд бусаар тэгш бус байдал үүсгэх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139825"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5C085C1"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0A6133C8" w14:textId="77777777" w:rsidTr="00A3290D">
        <w:trPr>
          <w:trHeight w:val="1826"/>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8850BD"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48E2E56"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4849D"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5B06009"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4C2C1E1" w14:textId="77777777" w:rsidTr="00A3290D">
        <w:trPr>
          <w:trHeight w:val="692"/>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0C3288"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160081" w14:textId="125FF391" w:rsidR="001E4EFE" w:rsidRPr="005F0F56" w:rsidRDefault="00BC5206" w:rsidP="00A3290D">
            <w:pPr>
              <w:spacing w:after="0" w:line="240" w:lineRule="auto"/>
              <w:ind w:left="69" w:right="137"/>
              <w:jc w:val="both"/>
              <w:rPr>
                <w:rFonts w:ascii="Arial" w:eastAsia="Arial" w:hAnsi="Arial" w:cs="Arial"/>
                <w:sz w:val="24"/>
                <w:szCs w:val="24"/>
                <w:lang w:val="mn-MN"/>
              </w:rPr>
            </w:pPr>
            <w:r w:rsidRPr="00471C24">
              <w:rPr>
                <w:rFonts w:ascii="Arial" w:eastAsia="Arial" w:hAnsi="Arial" w:cs="Arial"/>
                <w:sz w:val="24"/>
                <w:szCs w:val="24"/>
                <w:lang w:val="mn-MN"/>
              </w:rPr>
              <w:t>3.3.Гадаадын иргэдэд илэрхий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C66E6C" w14:textId="22559165" w:rsidR="001E4EFE" w:rsidRPr="005F0F56" w:rsidRDefault="00BC5206" w:rsidP="00A3290D">
            <w:pPr>
              <w:spacing w:after="0" w:line="240" w:lineRule="auto"/>
              <w:jc w:val="center"/>
              <w:rPr>
                <w:rFonts w:ascii="Arial" w:eastAsia="Arial" w:hAnsi="Arial" w:cs="Arial"/>
                <w:sz w:val="24"/>
                <w:szCs w:val="24"/>
                <w:lang w:val="mn-MN"/>
              </w:rPr>
            </w:pPr>
            <w:r w:rsidRPr="00471C24">
              <w:rPr>
                <w:rFonts w:ascii="Arial" w:eastAsia="Arial" w:hAnsi="Arial" w:cs="Arial"/>
                <w:b/>
                <w:sz w:val="24"/>
                <w:szCs w:val="24"/>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787187A"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D675B46" w14:textId="77777777" w:rsidTr="00A3290D">
        <w:trPr>
          <w:trHeight w:val="692"/>
        </w:trPr>
        <w:tc>
          <w:tcPr>
            <w:tcW w:w="203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E94D278"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 xml:space="preserve">4.Төрийн удирдлага, сайн </w:t>
            </w:r>
            <w:r w:rsidRPr="00471C24">
              <w:rPr>
                <w:rFonts w:ascii="Arial" w:eastAsia="Arial" w:hAnsi="Arial" w:cs="Arial"/>
                <w:sz w:val="24"/>
                <w:szCs w:val="24"/>
                <w:lang w:val="mn-MN"/>
              </w:rPr>
              <w:lastRenderedPageBreak/>
              <w:t>засаглал, шүүх эрх мэдэл, хэвлэл мэдээлэл, ёс суртахуун</w:t>
            </w: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5B177D"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lastRenderedPageBreak/>
              <w:t>4.1.Засаглалын харилцаанд оролцогчдод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A104B5"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3E559E"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5FFF0AA9" w14:textId="77777777" w:rsidTr="00A3290D">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1257435"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4E7DEAF"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4.2.Төрийн байгууллагуудын үүрэг, үйл ажиллагаанд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E56B9B7"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1F68A9"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583CCCB" w14:textId="77777777" w:rsidTr="00A3290D">
        <w:trPr>
          <w:trHeight w:val="988"/>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48EB7B"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7EB1B6"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4.3.Төрийн захиргааны албан хаагчдын эрх, үүрэг, харилцаанд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747FC4"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564437"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68AF7DA" w14:textId="77777777" w:rsidTr="00A3290D">
        <w:trPr>
          <w:trHeight w:val="999"/>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C546747"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D0AFF55"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4.4.Иргэдийн шүүхэд хандах, асуудлаа шийдвэрлүүлэх эрхэд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9F2597D"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5FE2C1"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BA9D934" w14:textId="77777777" w:rsidTr="00A3290D">
        <w:trPr>
          <w:trHeight w:val="997"/>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535C0E"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4FF7A93"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4.5.Улс төрийн нам, төрийн бус байгууллагын үйл ажиллагаанд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0E2C0C"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BCAF9C"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0CD630B1" w14:textId="77777777" w:rsidTr="00A3290D">
        <w:trPr>
          <w:trHeight w:val="1292"/>
        </w:trPr>
        <w:tc>
          <w:tcPr>
            <w:tcW w:w="203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FE5817"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5.Нийтийн эрүүл мэнд, аюулгүй байдал</w:t>
            </w: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18626AD"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5.1.Хувь хүн/нийт хүн амын дундаж наслалт, өвчлөлт, нас баралтын байдалд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28676CA"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880936"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016E2B87" w14:textId="77777777" w:rsidTr="00A3290D">
        <w:trPr>
          <w:trHeight w:val="1733"/>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16A223"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56D628"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629446"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DDF0FCE"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8D90767" w14:textId="77777777" w:rsidTr="00A3290D">
        <w:trPr>
          <w:trHeight w:val="1190"/>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889DC6"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19BCEC"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5.3.Хүмүүсийн амьдралын хэв маяг (хооллолт, хөдөлгөөн, архи, тамхины хэрэглээ)-т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471A931"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746F28"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4176CDD" w14:textId="77777777" w:rsidTr="00A3290D">
        <w:trPr>
          <w:trHeight w:val="923"/>
        </w:trPr>
        <w:tc>
          <w:tcPr>
            <w:tcW w:w="203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8FDEB42"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6.Нийгмийн хамгаалал, эрүүл мэнд, боловсролын систем</w:t>
            </w: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3731F1"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6.1.Нийгмийн үйлчилгээний чанар, хүртээмжид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83EB22"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FE01F24"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B025EDB" w14:textId="77777777" w:rsidTr="00A3290D">
        <w:trPr>
          <w:trHeight w:val="935"/>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B82A62"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3ED21D"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6.2.Ажилчдын боловсрол, шилжилт хөдөлгөөнд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20F5437"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1E85DE"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6A738C8" w14:textId="77777777" w:rsidTr="00A3290D">
        <w:trPr>
          <w:trHeight w:val="2081"/>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FDD3CC"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B30396"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69D8076"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560914"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E041C95" w14:textId="77777777" w:rsidTr="00A3290D">
        <w:trPr>
          <w:trHeight w:val="976"/>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3A1570"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556026"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6.4.Нийгмийн болон эрүүл мэндийн үйлчилгээ авахад сөрөг нөлөө үзүүлэх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567263"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6F1EF8"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5AE28F63" w14:textId="77777777" w:rsidTr="00A3290D">
        <w:trPr>
          <w:trHeight w:val="987"/>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C97026"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0E02A7C"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6.5.Их, дээд сургуулиудын үйл ажиллагаа, өөрийн удирдлагад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CAB83B"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60A7977"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9A6EF7D" w14:textId="77777777" w:rsidTr="00A3290D">
        <w:trPr>
          <w:trHeight w:val="858"/>
        </w:trPr>
        <w:tc>
          <w:tcPr>
            <w:tcW w:w="203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0A3BBE8"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lastRenderedPageBreak/>
              <w:t>7.Гэмт хэрэг, нийгмийн аюулгүй байдал</w:t>
            </w: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46C7F2F"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7.1.Нийгмийн аюулгүй байдал, гэмт хэргийн нөхцөл байдалд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5807FD"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9374D8E"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DF606BA" w14:textId="77777777" w:rsidTr="00A3290D">
        <w:trPr>
          <w:trHeight w:val="677"/>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3E8360"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42C22E"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7.2.Хуулийг албадан хэрэгжүүлэхэд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20436A"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sz w:val="24"/>
                <w:szCs w:val="24"/>
                <w:lang w:val="mn-MN"/>
              </w:rPr>
              <w:t>Ү</w:t>
            </w:r>
            <w:r w:rsidRPr="00471C24">
              <w:rPr>
                <w:rFonts w:ascii="Arial" w:eastAsia="Arial" w:hAnsi="Arial" w:cs="Arial"/>
                <w:b/>
                <w:sz w:val="24"/>
                <w:szCs w:val="24"/>
                <w:lang w:val="mn-MN"/>
              </w:rPr>
              <w:t>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1C71825"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3933DDF7" w14:textId="77777777" w:rsidTr="00A3290D">
        <w:trPr>
          <w:trHeight w:val="692"/>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26CEBC1"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9D4851"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7.3.Гэмт хэргийн илрүүлэлтэд нөлөө үзүүлэх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7EC3958"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C60D0B7"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3A3DFF1E" w14:textId="77777777" w:rsidTr="00A3290D">
        <w:trPr>
          <w:trHeight w:val="973"/>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5D70C46"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5FE8E1A"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7.4.Гэмт хэргийн хохирогчид, гэрчийн эрхэд сөрөг нөлөө үзүүлэх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19E6FE2"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37156D"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47381EC" w14:textId="77777777" w:rsidTr="00A3290D">
        <w:trPr>
          <w:trHeight w:val="981"/>
        </w:trPr>
        <w:tc>
          <w:tcPr>
            <w:tcW w:w="203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770F9F0"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8.Соёл</w:t>
            </w: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4315670"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8.1.Соёлын өвийг хамгаалахад нөлөө үзүүлэх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3CDD00B"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9B3092A"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09C57DC5" w14:textId="77777777" w:rsidTr="00A3290D">
        <w:trPr>
          <w:trHeight w:val="1148"/>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E4C29B4"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E8B89C"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8.2.Хэл, соёлын ялгаатай байдал бий болгох эсэх, эсхүл уг ялгаатай байдалд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FEE076"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F5D3A6"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57CF9DC2" w14:textId="77777777" w:rsidTr="00A3290D">
        <w:trPr>
          <w:trHeight w:val="959"/>
        </w:trPr>
        <w:tc>
          <w:tcPr>
            <w:tcW w:w="203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76A8C8" w14:textId="77777777" w:rsidR="001E4EFE" w:rsidRPr="00471C24" w:rsidRDefault="001E4EFE" w:rsidP="00A3290D">
            <w:pPr>
              <w:spacing w:after="0" w:line="240" w:lineRule="auto"/>
              <w:rPr>
                <w:rFonts w:ascii="Arial" w:eastAsia="Mongolian Baiti" w:hAnsi="Arial" w:cs="Arial"/>
                <w:sz w:val="24"/>
                <w:szCs w:val="24"/>
                <w:lang w:val="mn-MN"/>
              </w:rPr>
            </w:pPr>
          </w:p>
        </w:tc>
        <w:tc>
          <w:tcPr>
            <w:tcW w:w="361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360606" w14:textId="77777777" w:rsidR="001E4EFE" w:rsidRPr="00471C24" w:rsidRDefault="00BC5206" w:rsidP="00A3290D">
            <w:pPr>
              <w:spacing w:after="0" w:line="240" w:lineRule="auto"/>
              <w:ind w:left="69" w:right="137"/>
              <w:jc w:val="both"/>
              <w:rPr>
                <w:rFonts w:ascii="Arial" w:hAnsi="Arial" w:cs="Arial"/>
                <w:sz w:val="24"/>
                <w:szCs w:val="24"/>
                <w:lang w:val="mn-MN"/>
              </w:rPr>
            </w:pPr>
            <w:r w:rsidRPr="00471C24">
              <w:rPr>
                <w:rFonts w:ascii="Arial" w:eastAsia="Arial" w:hAnsi="Arial" w:cs="Arial"/>
                <w:sz w:val="24"/>
                <w:szCs w:val="24"/>
                <w:lang w:val="mn-MN"/>
              </w:rPr>
              <w:t>8.3.Иргэдийн түүх, соёлоо хамгаалах оролцоонд нөлөөлөх эсэх</w:t>
            </w:r>
          </w:p>
        </w:tc>
        <w:tc>
          <w:tcPr>
            <w:tcW w:w="13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29220AB"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AFC3024" w14:textId="77777777" w:rsidR="001E4EFE" w:rsidRPr="00471C24" w:rsidRDefault="00BC5206" w:rsidP="00A3290D">
            <w:pPr>
              <w:spacing w:after="0" w:line="240" w:lineRule="auto"/>
              <w:jc w:val="both"/>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bl>
    <w:p w14:paraId="52E3FCA8" w14:textId="77777777" w:rsidR="001E4EFE" w:rsidRPr="00471C24" w:rsidRDefault="001E4EFE" w:rsidP="00471C24">
      <w:pPr>
        <w:spacing w:before="240" w:after="0" w:line="240" w:lineRule="auto"/>
        <w:rPr>
          <w:rFonts w:ascii="Arial" w:eastAsia="Arial" w:hAnsi="Arial" w:cs="Arial"/>
          <w:b/>
          <w:sz w:val="24"/>
          <w:szCs w:val="24"/>
          <w:lang w:val="mn-MN"/>
        </w:rPr>
      </w:pPr>
    </w:p>
    <w:p w14:paraId="0F60A96D" w14:textId="77777777" w:rsidR="00AC36AA" w:rsidRPr="00471C24" w:rsidRDefault="00AC36AA" w:rsidP="00471C24">
      <w:pPr>
        <w:spacing w:before="240" w:after="0" w:line="240" w:lineRule="auto"/>
        <w:rPr>
          <w:rFonts w:ascii="Arial" w:eastAsia="Arial" w:hAnsi="Arial" w:cs="Arial"/>
          <w:b/>
          <w:sz w:val="24"/>
          <w:szCs w:val="24"/>
          <w:lang w:val="mn-MN"/>
        </w:rPr>
      </w:pPr>
    </w:p>
    <w:p w14:paraId="4EBEDEA9" w14:textId="32BE7089" w:rsidR="00AC36AA" w:rsidRPr="00471C24" w:rsidRDefault="00AC36AA" w:rsidP="00471C24">
      <w:pPr>
        <w:spacing w:before="240" w:after="0" w:line="240" w:lineRule="auto"/>
        <w:rPr>
          <w:rFonts w:ascii="Arial" w:eastAsia="Arial" w:hAnsi="Arial" w:cs="Arial"/>
          <w:b/>
          <w:sz w:val="24"/>
          <w:szCs w:val="24"/>
          <w:lang w:val="mn-MN"/>
        </w:rPr>
      </w:pPr>
    </w:p>
    <w:p w14:paraId="164D450F" w14:textId="77777777" w:rsidR="00E91105" w:rsidRPr="00471C24" w:rsidRDefault="00E91105" w:rsidP="005F0F56">
      <w:pPr>
        <w:spacing w:before="240" w:after="0" w:line="240" w:lineRule="auto"/>
        <w:rPr>
          <w:rFonts w:ascii="Arial" w:eastAsia="Arial" w:hAnsi="Arial" w:cs="Arial"/>
          <w:b/>
          <w:sz w:val="24"/>
          <w:szCs w:val="24"/>
          <w:lang w:val="mn-MN"/>
        </w:rPr>
      </w:pPr>
    </w:p>
    <w:p w14:paraId="346DC702" w14:textId="77777777" w:rsidR="00E91105" w:rsidRPr="00471C24" w:rsidRDefault="00E91105" w:rsidP="00471C24">
      <w:pPr>
        <w:spacing w:before="240" w:after="0" w:line="240" w:lineRule="auto"/>
        <w:jc w:val="right"/>
        <w:rPr>
          <w:rFonts w:ascii="Arial" w:eastAsia="Arial" w:hAnsi="Arial" w:cs="Arial"/>
          <w:b/>
          <w:sz w:val="24"/>
          <w:szCs w:val="24"/>
          <w:lang w:val="mn-MN"/>
        </w:rPr>
      </w:pPr>
    </w:p>
    <w:p w14:paraId="0F7BF271" w14:textId="77777777" w:rsidR="00E91105" w:rsidRPr="00471C24" w:rsidRDefault="00E91105" w:rsidP="00471C24">
      <w:pPr>
        <w:spacing w:before="240" w:after="0" w:line="240" w:lineRule="auto"/>
        <w:jc w:val="right"/>
        <w:rPr>
          <w:rFonts w:ascii="Arial" w:eastAsia="Arial" w:hAnsi="Arial" w:cs="Arial"/>
          <w:b/>
          <w:sz w:val="24"/>
          <w:szCs w:val="24"/>
          <w:lang w:val="mn-MN"/>
        </w:rPr>
      </w:pPr>
    </w:p>
    <w:p w14:paraId="11EEF419" w14:textId="77777777" w:rsidR="00E91105" w:rsidRPr="00471C24" w:rsidRDefault="00E91105" w:rsidP="00471C24">
      <w:pPr>
        <w:spacing w:before="240" w:after="0" w:line="240" w:lineRule="auto"/>
        <w:jc w:val="right"/>
        <w:rPr>
          <w:rFonts w:ascii="Arial" w:eastAsia="Arial" w:hAnsi="Arial" w:cs="Arial"/>
          <w:b/>
          <w:sz w:val="24"/>
          <w:szCs w:val="24"/>
          <w:lang w:val="mn-MN"/>
        </w:rPr>
      </w:pPr>
    </w:p>
    <w:p w14:paraId="6E52E064" w14:textId="77777777" w:rsidR="00E91105" w:rsidRPr="00471C24" w:rsidRDefault="00E91105" w:rsidP="00471C24">
      <w:pPr>
        <w:spacing w:before="240" w:after="0" w:line="240" w:lineRule="auto"/>
        <w:jc w:val="right"/>
        <w:rPr>
          <w:rFonts w:ascii="Arial" w:eastAsia="Arial" w:hAnsi="Arial" w:cs="Arial"/>
          <w:b/>
          <w:sz w:val="24"/>
          <w:szCs w:val="24"/>
          <w:lang w:val="mn-MN"/>
        </w:rPr>
      </w:pPr>
    </w:p>
    <w:p w14:paraId="087C324C" w14:textId="77777777" w:rsidR="00E91105" w:rsidRPr="00471C24" w:rsidRDefault="00E91105" w:rsidP="00471C24">
      <w:pPr>
        <w:spacing w:before="240" w:after="0" w:line="240" w:lineRule="auto"/>
        <w:jc w:val="right"/>
        <w:rPr>
          <w:rFonts w:ascii="Arial" w:eastAsia="Arial" w:hAnsi="Arial" w:cs="Arial"/>
          <w:b/>
          <w:sz w:val="24"/>
          <w:szCs w:val="24"/>
          <w:lang w:val="mn-MN"/>
        </w:rPr>
      </w:pPr>
    </w:p>
    <w:p w14:paraId="5DCD600D" w14:textId="77777777" w:rsidR="00E91105" w:rsidRDefault="00E91105" w:rsidP="00471C24">
      <w:pPr>
        <w:spacing w:before="240" w:after="0" w:line="240" w:lineRule="auto"/>
        <w:jc w:val="right"/>
        <w:rPr>
          <w:rFonts w:ascii="Arial" w:eastAsia="Arial" w:hAnsi="Arial" w:cs="Arial"/>
          <w:b/>
          <w:sz w:val="24"/>
          <w:szCs w:val="24"/>
          <w:lang w:val="mn-MN"/>
        </w:rPr>
      </w:pPr>
    </w:p>
    <w:p w14:paraId="3D44000E" w14:textId="77777777" w:rsidR="00A3290D" w:rsidRDefault="00A3290D" w:rsidP="00471C24">
      <w:pPr>
        <w:spacing w:before="240" w:after="0" w:line="240" w:lineRule="auto"/>
        <w:jc w:val="right"/>
        <w:rPr>
          <w:rFonts w:ascii="Arial" w:eastAsia="Arial" w:hAnsi="Arial" w:cs="Arial"/>
          <w:b/>
          <w:sz w:val="24"/>
          <w:szCs w:val="24"/>
          <w:lang w:val="mn-MN"/>
        </w:rPr>
      </w:pPr>
    </w:p>
    <w:p w14:paraId="771C1230" w14:textId="77777777" w:rsidR="00A3290D" w:rsidRDefault="00A3290D" w:rsidP="00471C24">
      <w:pPr>
        <w:spacing w:before="240" w:after="0" w:line="240" w:lineRule="auto"/>
        <w:jc w:val="right"/>
        <w:rPr>
          <w:rFonts w:ascii="Arial" w:eastAsia="Arial" w:hAnsi="Arial" w:cs="Arial"/>
          <w:b/>
          <w:sz w:val="24"/>
          <w:szCs w:val="24"/>
          <w:lang w:val="mn-MN"/>
        </w:rPr>
      </w:pPr>
    </w:p>
    <w:p w14:paraId="247F89C0" w14:textId="77777777" w:rsidR="00D17733" w:rsidRDefault="00D17733" w:rsidP="00471C24">
      <w:pPr>
        <w:spacing w:before="240" w:after="0" w:line="240" w:lineRule="auto"/>
        <w:jc w:val="right"/>
        <w:rPr>
          <w:rFonts w:ascii="Arial" w:eastAsia="Arial" w:hAnsi="Arial" w:cs="Arial"/>
          <w:b/>
          <w:sz w:val="24"/>
          <w:szCs w:val="24"/>
          <w:lang w:val="mn-MN"/>
        </w:rPr>
      </w:pPr>
    </w:p>
    <w:p w14:paraId="2CD095CA" w14:textId="77777777" w:rsidR="00D17733" w:rsidRDefault="00D17733" w:rsidP="00471C24">
      <w:pPr>
        <w:spacing w:before="240" w:after="0" w:line="240" w:lineRule="auto"/>
        <w:jc w:val="right"/>
        <w:rPr>
          <w:rFonts w:ascii="Arial" w:eastAsia="Arial" w:hAnsi="Arial" w:cs="Arial"/>
          <w:b/>
          <w:sz w:val="24"/>
          <w:szCs w:val="24"/>
          <w:lang w:val="mn-MN"/>
        </w:rPr>
      </w:pPr>
    </w:p>
    <w:p w14:paraId="508D528B" w14:textId="77777777" w:rsidR="00D17733" w:rsidRPr="00013CE6" w:rsidRDefault="00D17733" w:rsidP="00471C24">
      <w:pPr>
        <w:spacing w:before="240" w:after="0" w:line="240" w:lineRule="auto"/>
        <w:jc w:val="right"/>
        <w:rPr>
          <w:rFonts w:ascii="Arial" w:eastAsia="Arial" w:hAnsi="Arial" w:cs="Arial"/>
          <w:b/>
          <w:sz w:val="24"/>
          <w:szCs w:val="24"/>
          <w:lang w:val="mn-MN"/>
        </w:rPr>
      </w:pPr>
    </w:p>
    <w:p w14:paraId="0B70DC27" w14:textId="6A67B5D4" w:rsidR="001E4EFE" w:rsidRPr="00471C24" w:rsidRDefault="00BC5206" w:rsidP="00471C24">
      <w:pPr>
        <w:spacing w:before="240" w:after="0" w:line="240" w:lineRule="auto"/>
        <w:jc w:val="right"/>
        <w:rPr>
          <w:rFonts w:ascii="Arial" w:eastAsia="Arial" w:hAnsi="Arial" w:cs="Arial"/>
          <w:b/>
          <w:sz w:val="24"/>
          <w:szCs w:val="24"/>
          <w:lang w:val="mn-MN"/>
        </w:rPr>
      </w:pPr>
      <w:r w:rsidRPr="00471C24">
        <w:rPr>
          <w:rFonts w:ascii="Arial" w:eastAsia="Arial" w:hAnsi="Arial" w:cs="Arial"/>
          <w:b/>
          <w:sz w:val="24"/>
          <w:szCs w:val="24"/>
          <w:lang w:val="mn-MN"/>
        </w:rPr>
        <w:lastRenderedPageBreak/>
        <w:t>Хавсралт-4</w:t>
      </w:r>
    </w:p>
    <w:p w14:paraId="03BA8715" w14:textId="77777777" w:rsidR="001E4EFE" w:rsidRPr="00471C24" w:rsidRDefault="00BC5206" w:rsidP="00471C24">
      <w:pPr>
        <w:spacing w:before="240" w:after="0" w:line="240" w:lineRule="auto"/>
        <w:ind w:left="720"/>
        <w:jc w:val="center"/>
        <w:rPr>
          <w:rFonts w:ascii="Arial" w:eastAsia="Arial" w:hAnsi="Arial" w:cs="Arial"/>
          <w:b/>
          <w:sz w:val="24"/>
          <w:szCs w:val="24"/>
          <w:lang w:val="mn-MN"/>
        </w:rPr>
      </w:pPr>
      <w:r w:rsidRPr="00471C24">
        <w:rPr>
          <w:rFonts w:ascii="Arial" w:eastAsia="Arial" w:hAnsi="Arial" w:cs="Arial"/>
          <w:b/>
          <w:sz w:val="24"/>
          <w:szCs w:val="24"/>
          <w:lang w:val="mn-MN"/>
        </w:rPr>
        <w:t>БАЙГАЛЬ ОРЧИНД ҮЗҮҮЛЭХ ҮР НӨЛӨӨ</w:t>
      </w:r>
    </w:p>
    <w:p w14:paraId="25DCEBF9" w14:textId="77777777" w:rsidR="001E4EFE" w:rsidRPr="00471C24" w:rsidRDefault="001E4EFE" w:rsidP="00A3290D">
      <w:pPr>
        <w:spacing w:after="0" w:line="240" w:lineRule="auto"/>
        <w:rPr>
          <w:rFonts w:ascii="Arial" w:eastAsia="Arial" w:hAnsi="Arial" w:cs="Arial"/>
          <w:b/>
          <w:sz w:val="24"/>
          <w:szCs w:val="24"/>
          <w:lang w:val="mn-MN"/>
        </w:rPr>
      </w:pPr>
    </w:p>
    <w:tbl>
      <w:tblPr>
        <w:tblW w:w="0" w:type="auto"/>
        <w:tblInd w:w="8" w:type="dxa"/>
        <w:tblCellMar>
          <w:left w:w="10" w:type="dxa"/>
          <w:right w:w="10" w:type="dxa"/>
        </w:tblCellMar>
        <w:tblLook w:val="04A0" w:firstRow="1" w:lastRow="0" w:firstColumn="1" w:lastColumn="0" w:noHBand="0" w:noVBand="1"/>
      </w:tblPr>
      <w:tblGrid>
        <w:gridCol w:w="2060"/>
        <w:gridCol w:w="4242"/>
        <w:gridCol w:w="1079"/>
        <w:gridCol w:w="1949"/>
      </w:tblGrid>
      <w:tr w:rsidR="001E4EFE" w:rsidRPr="00471C24" w14:paraId="4961258C" w14:textId="77777777" w:rsidTr="00A3290D">
        <w:trPr>
          <w:trHeight w:val="384"/>
        </w:trPr>
        <w:tc>
          <w:tcPr>
            <w:tcW w:w="20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5583E7"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Үзүүлэх үр нөлөө</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B20398" w14:textId="77777777" w:rsidR="001E4EFE" w:rsidRPr="00471C24" w:rsidRDefault="00BC5206" w:rsidP="00A3290D">
            <w:pPr>
              <w:spacing w:after="0" w:line="240" w:lineRule="auto"/>
              <w:jc w:val="center"/>
              <w:rPr>
                <w:rFonts w:ascii="Arial" w:eastAsia="Arial" w:hAnsi="Arial" w:cs="Arial"/>
                <w:b/>
                <w:sz w:val="24"/>
                <w:szCs w:val="24"/>
                <w:lang w:val="mn-MN"/>
              </w:rPr>
            </w:pPr>
            <w:r w:rsidRPr="00471C24">
              <w:rPr>
                <w:rFonts w:ascii="Arial" w:eastAsia="Arial" w:hAnsi="Arial" w:cs="Arial"/>
                <w:b/>
                <w:sz w:val="24"/>
                <w:szCs w:val="24"/>
                <w:lang w:val="mn-MN"/>
              </w:rPr>
              <w:t> </w:t>
            </w:r>
          </w:p>
          <w:p w14:paraId="4640AD6B" w14:textId="77777777" w:rsidR="001E4EFE" w:rsidRPr="00471C24" w:rsidRDefault="00BC5206" w:rsidP="00A3290D">
            <w:pPr>
              <w:spacing w:after="0" w:line="240" w:lineRule="auto"/>
              <w:jc w:val="center"/>
              <w:rPr>
                <w:rFonts w:ascii="Arial" w:eastAsia="Arial" w:hAnsi="Arial" w:cs="Arial"/>
                <w:b/>
                <w:sz w:val="24"/>
                <w:szCs w:val="24"/>
                <w:lang w:val="mn-MN"/>
              </w:rPr>
            </w:pPr>
            <w:r w:rsidRPr="00471C24">
              <w:rPr>
                <w:rFonts w:ascii="Arial" w:eastAsia="Arial" w:hAnsi="Arial" w:cs="Arial"/>
                <w:b/>
                <w:sz w:val="24"/>
                <w:szCs w:val="24"/>
                <w:lang w:val="mn-MN"/>
              </w:rPr>
              <w:t>Холбогдох асуулт</w:t>
            </w:r>
          </w:p>
          <w:p w14:paraId="3A49BB7C"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 </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AA672D"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Хариулт</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9450F19"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Тайлбар</w:t>
            </w:r>
          </w:p>
        </w:tc>
      </w:tr>
      <w:tr w:rsidR="001E4EFE" w:rsidRPr="00471C24" w14:paraId="5000703C" w14:textId="77777777" w:rsidTr="00A3290D">
        <w:trPr>
          <w:trHeight w:val="903"/>
        </w:trPr>
        <w:tc>
          <w:tcPr>
            <w:tcW w:w="20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EEA422E"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1.Агаар</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F99BC6"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1.1.Зохицуулалтын хувилбарын үр дүнд агаарын бохирдлыг нэмэгдүүлэх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D9FC8E"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2BAB6B8"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528C94B" w14:textId="77777777" w:rsidTr="00A3290D">
        <w:trPr>
          <w:trHeight w:val="974"/>
        </w:trPr>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BDE7AE7"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2.Зам тээвэр, түлш, эрчим хүч</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1DB6E0"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2.1.Тээврийн хэрэгслийн түлшний хэрэглээг нэмэгдүүлэх/бууруулах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FD89BD"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899F3BF"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B022261"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8BF1318"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4C592F"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2.2.Эрчим хүчний хэрэглээг нэмэгдүүлэх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D063545"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2365FB3"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886425E"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BEDC09A"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0293DC"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2.3.Эрчим хүчний үйлдвэрлэлд нөлөө үзүүлэх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CEF3671"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0084685"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5208A15" w14:textId="77777777" w:rsidTr="00A3290D">
        <w:trPr>
          <w:trHeight w:val="855"/>
        </w:trPr>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1ACF921"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3DE0675"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2.4.Тээврийн хэрэгслийн агаарын бохирдлыг нэмэгдүүлэх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AA9B6F"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719D581"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06B94A9"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C5E27C4"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3.Ан амьтан, ургамлыг хамгаалах</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283F68"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3.1.Ан амьтны тоо хэмжээг бууруулах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152AE9"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91BF3F9"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8D3A4B0" w14:textId="77777777" w:rsidTr="00A3290D">
        <w:trPr>
          <w:trHeight w:val="979"/>
        </w:trPr>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33053D"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5CDA17"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3.2.Ховордсон болон нэн ховор амьтан, ургамалд сөргөөр нөлөөлөх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277187"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3B4BB2"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4E31D026"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61B02E"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B0B00C"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3.3.Ан амьтдын нүүдэл, суурьшилд сөргөөр нөлөөлөх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5EA64F"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B1EF88B"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FDFF783"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0B31F8"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88F414"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3.4.Тусгай хамгаалалттай газар нутагт сөргөөр нөлөөлөх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10855D7"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7D20A3F"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120CF836"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E275A9E"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4.Усны нөөц</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CC4D51"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4.1.Газрын дээрх ус болон гүний ус, цэвэр усны нөөцөд сөргөөр нөлөөлөх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BF082B"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9A96178"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7A21083"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9AEB43"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40334B"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4.2.Усны бохирдлыг нэмэгдүүлэх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FCA8CD"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CE4912B"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5F338736"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604F06"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C4866D"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4.3.Ундны усны чанарт нөлөөлөх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65D6FE"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FF5AE7C"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245CD049"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6D71D59"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5.Хөрсний бохирдол</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58DCD68"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5.1.Хөрсний бохирдолтод нөлөө үзүүлэх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0DBBBC"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5E81AE7"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3F15F96B"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AF351F"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795AD5F"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5.2.Хөрсийг эвдэх, ашиглагдсан талбайн хэмжээг нэмэгдүүлэх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428D774"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DE2AA0"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1A01B51"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90E47AD"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lastRenderedPageBreak/>
              <w:t>6.Газрын ашиглалт</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E08E77"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6.1.Ашиглагдаагүй байсан газрыг ашиглах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C6442C"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93216C4"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77C84ACD"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644E284"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BB2D7F7"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6.2.Газрын зориулалтыг өөрчлөх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713FBCC"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4AF6527"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236FB47" w14:textId="77777777" w:rsidTr="00A3290D">
        <w:trPr>
          <w:trHeight w:val="857"/>
        </w:trPr>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9EA9F2B"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E928D6"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6.3.Экологийн зориулалтаар хамгаалагдсан газрын зориулалтыг өөрчлөх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D06904"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599F0A"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6A1F3940" w14:textId="77777777" w:rsidTr="00A3290D">
        <w:trPr>
          <w:trHeight w:val="1139"/>
        </w:trPr>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252B8EB"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7.Нөхөн сэргээгдэх/нөхөн сэргээгдэхгүй байгалийн баялаг</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8CFF50"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7.1.Нөхөн сэргээгдэх байгалийн баялгийг өөрөө нөхөн сэргээгдэх чадавхийг нь алдагдуулахгүйгээр зохистой ашиглах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E2B884A"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184BC3"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r w:rsidR="001E4EFE" w:rsidRPr="00471C24" w14:paraId="1C612798"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E43C0B" w14:textId="77777777" w:rsidR="001E4EFE" w:rsidRPr="00471C24" w:rsidRDefault="001E4EFE" w:rsidP="00A3290D">
            <w:pPr>
              <w:spacing w:after="0" w:line="240" w:lineRule="auto"/>
              <w:rPr>
                <w:rFonts w:ascii="Arial" w:eastAsia="Mongolian Baiti" w:hAnsi="Arial" w:cs="Arial"/>
                <w:sz w:val="24"/>
                <w:szCs w:val="24"/>
                <w:lang w:val="mn-MN"/>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0E04C23" w14:textId="77777777" w:rsidR="001E4EFE" w:rsidRPr="00471C24" w:rsidRDefault="00BC5206" w:rsidP="00A3290D">
            <w:pPr>
              <w:spacing w:after="0" w:line="240" w:lineRule="auto"/>
              <w:ind w:left="54" w:right="75"/>
              <w:jc w:val="both"/>
              <w:rPr>
                <w:rFonts w:ascii="Arial" w:hAnsi="Arial" w:cs="Arial"/>
                <w:sz w:val="24"/>
                <w:szCs w:val="24"/>
                <w:lang w:val="mn-MN"/>
              </w:rPr>
            </w:pPr>
            <w:r w:rsidRPr="00471C24">
              <w:rPr>
                <w:rFonts w:ascii="Arial" w:eastAsia="Arial" w:hAnsi="Arial" w:cs="Arial"/>
                <w:sz w:val="24"/>
                <w:szCs w:val="24"/>
                <w:lang w:val="mn-MN"/>
              </w:rPr>
              <w:t>7.2.Нөхөн сэргээгдэхгүй байгалийн баялгийн ашиглалт нэмэгдэх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D5A1E6" w14:textId="77777777" w:rsidR="001E4EFE" w:rsidRPr="00471C24" w:rsidRDefault="00BC5206" w:rsidP="00A3290D">
            <w:pPr>
              <w:spacing w:after="0" w:line="240" w:lineRule="auto"/>
              <w:jc w:val="center"/>
              <w:rPr>
                <w:rFonts w:ascii="Arial" w:hAnsi="Arial" w:cs="Arial"/>
                <w:sz w:val="24"/>
                <w:szCs w:val="24"/>
                <w:lang w:val="mn-MN"/>
              </w:rPr>
            </w:pPr>
            <w:r w:rsidRPr="00471C24">
              <w:rPr>
                <w:rFonts w:ascii="Arial" w:eastAsia="Arial" w:hAnsi="Arial" w:cs="Arial"/>
                <w:b/>
                <w:sz w:val="24"/>
                <w:szCs w:val="24"/>
                <w:lang w:val="mn-MN"/>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9B0BD76" w14:textId="77777777" w:rsidR="001E4EFE" w:rsidRPr="00471C24" w:rsidRDefault="00BC5206" w:rsidP="00A3290D">
            <w:pPr>
              <w:spacing w:after="0" w:line="240" w:lineRule="auto"/>
              <w:rPr>
                <w:rFonts w:ascii="Arial" w:hAnsi="Arial" w:cs="Arial"/>
                <w:sz w:val="24"/>
                <w:szCs w:val="24"/>
                <w:lang w:val="mn-MN"/>
              </w:rPr>
            </w:pPr>
            <w:r w:rsidRPr="00471C24">
              <w:rPr>
                <w:rFonts w:ascii="Arial" w:eastAsia="Arial" w:hAnsi="Arial" w:cs="Arial"/>
                <w:sz w:val="24"/>
                <w:szCs w:val="24"/>
                <w:lang w:val="mn-MN"/>
              </w:rPr>
              <w:t>Ямар нэгэн сөрөг нөлөө байхгүй</w:t>
            </w:r>
          </w:p>
        </w:tc>
      </w:tr>
    </w:tbl>
    <w:p w14:paraId="5638AFE2" w14:textId="77777777" w:rsidR="001E4EFE" w:rsidRPr="00471C24" w:rsidRDefault="001E4EFE" w:rsidP="00A3290D">
      <w:pPr>
        <w:spacing w:after="0" w:line="240" w:lineRule="auto"/>
        <w:rPr>
          <w:rFonts w:ascii="Arial" w:eastAsia="Arial" w:hAnsi="Arial" w:cs="Arial"/>
          <w:sz w:val="24"/>
          <w:szCs w:val="24"/>
          <w:lang w:val="mn-MN"/>
        </w:rPr>
      </w:pPr>
    </w:p>
    <w:p w14:paraId="57C05DBF" w14:textId="081C3487" w:rsidR="001E4EFE" w:rsidRPr="00471C24" w:rsidRDefault="001E4EFE" w:rsidP="00A3290D">
      <w:pPr>
        <w:spacing w:after="0" w:line="240" w:lineRule="auto"/>
        <w:rPr>
          <w:rFonts w:ascii="Arial" w:eastAsia="Arial" w:hAnsi="Arial" w:cs="Arial"/>
          <w:sz w:val="24"/>
          <w:szCs w:val="24"/>
          <w:lang w:val="mn-MN"/>
        </w:rPr>
      </w:pPr>
    </w:p>
    <w:p w14:paraId="3D17D837" w14:textId="07C4A9DC" w:rsidR="008C5232" w:rsidRPr="00471C24" w:rsidRDefault="008C5232" w:rsidP="00471C24">
      <w:pPr>
        <w:spacing w:before="240" w:after="0" w:line="240" w:lineRule="auto"/>
        <w:jc w:val="center"/>
        <w:rPr>
          <w:rFonts w:ascii="Arial" w:eastAsia="Arial" w:hAnsi="Arial" w:cs="Arial"/>
          <w:sz w:val="24"/>
          <w:szCs w:val="24"/>
          <w:lang w:val="mn-MN"/>
        </w:rPr>
      </w:pPr>
      <w:r w:rsidRPr="00471C24">
        <w:rPr>
          <w:rFonts w:ascii="Arial" w:eastAsia="Arial" w:hAnsi="Arial" w:cs="Arial"/>
          <w:sz w:val="24"/>
          <w:szCs w:val="24"/>
          <w:lang w:val="mn-MN"/>
        </w:rPr>
        <w:t>---о0о---</w:t>
      </w:r>
    </w:p>
    <w:p w14:paraId="39ECB40B" w14:textId="57A3007A" w:rsidR="008C5232" w:rsidRPr="00471C24" w:rsidRDefault="008C5232" w:rsidP="00471C24">
      <w:pPr>
        <w:spacing w:before="240" w:after="0" w:line="240" w:lineRule="auto"/>
        <w:jc w:val="center"/>
        <w:rPr>
          <w:rFonts w:ascii="Arial" w:eastAsia="Arial" w:hAnsi="Arial" w:cs="Arial"/>
          <w:sz w:val="24"/>
          <w:szCs w:val="24"/>
          <w:lang w:val="mn-MN"/>
        </w:rPr>
      </w:pPr>
    </w:p>
    <w:p w14:paraId="235638DE" w14:textId="73B8A4FE" w:rsidR="008C5232" w:rsidRPr="00471C24" w:rsidRDefault="008C5232" w:rsidP="00471C24">
      <w:pPr>
        <w:spacing w:before="240" w:after="0" w:line="240" w:lineRule="auto"/>
        <w:jc w:val="center"/>
        <w:rPr>
          <w:rFonts w:ascii="Arial" w:eastAsia="Arial" w:hAnsi="Arial" w:cs="Arial"/>
          <w:sz w:val="24"/>
          <w:szCs w:val="24"/>
          <w:lang w:val="mn-MN"/>
        </w:rPr>
      </w:pPr>
    </w:p>
    <w:p w14:paraId="0D9E9964" w14:textId="14AE30FB" w:rsidR="008C5232" w:rsidRPr="00471C24" w:rsidRDefault="008C5232" w:rsidP="00471C24">
      <w:pPr>
        <w:spacing w:before="240" w:after="0" w:line="240" w:lineRule="auto"/>
        <w:jc w:val="center"/>
        <w:rPr>
          <w:rFonts w:ascii="Arial" w:eastAsia="Arial" w:hAnsi="Arial" w:cs="Arial"/>
          <w:sz w:val="24"/>
          <w:szCs w:val="24"/>
          <w:lang w:val="mn-MN"/>
        </w:rPr>
      </w:pPr>
    </w:p>
    <w:p w14:paraId="7999D2F0" w14:textId="5A3EC3EC" w:rsidR="008C5232" w:rsidRPr="00471C24" w:rsidRDefault="008C5232" w:rsidP="00471C24">
      <w:pPr>
        <w:spacing w:before="240" w:after="0" w:line="240" w:lineRule="auto"/>
        <w:jc w:val="center"/>
        <w:rPr>
          <w:rFonts w:ascii="Arial" w:eastAsia="Arial" w:hAnsi="Arial" w:cs="Arial"/>
          <w:sz w:val="24"/>
          <w:szCs w:val="24"/>
          <w:lang w:val="mn-MN"/>
        </w:rPr>
      </w:pPr>
    </w:p>
    <w:p w14:paraId="00A0D9BD" w14:textId="77777777" w:rsidR="001E4EFE" w:rsidRPr="00471C24" w:rsidRDefault="001E4EFE" w:rsidP="00471C24">
      <w:pPr>
        <w:spacing w:before="240" w:after="0" w:line="240" w:lineRule="auto"/>
        <w:rPr>
          <w:rFonts w:ascii="Arial" w:eastAsia="Arial" w:hAnsi="Arial" w:cs="Arial"/>
          <w:sz w:val="24"/>
          <w:szCs w:val="24"/>
          <w:lang w:val="mn-MN"/>
        </w:rPr>
      </w:pPr>
    </w:p>
    <w:sectPr w:rsidR="001E4EFE" w:rsidRPr="00471C24" w:rsidSect="00096533">
      <w:footerReference w:type="even" r:id="rId9"/>
      <w:footerReference w:type="default" r:id="rId10"/>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339EB" w14:textId="77777777" w:rsidR="00096533" w:rsidRDefault="00096533" w:rsidP="007A6B97">
      <w:pPr>
        <w:spacing w:after="0" w:line="240" w:lineRule="auto"/>
      </w:pPr>
      <w:r>
        <w:separator/>
      </w:r>
    </w:p>
  </w:endnote>
  <w:endnote w:type="continuationSeparator" w:id="0">
    <w:p w14:paraId="379F1684" w14:textId="77777777" w:rsidR="00096533" w:rsidRDefault="00096533"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9995"/>
      <w:docPartObj>
        <w:docPartGallery w:val="Page Numbers (Bottom of Page)"/>
        <w:docPartUnique/>
      </w:docPartObj>
    </w:sdtPr>
    <w:sdtContent>
      <w:p w14:paraId="0F3D6982" w14:textId="61B68E92" w:rsidR="007A6B97" w:rsidRDefault="007A6B97" w:rsidP="006D35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815996"/>
      <w:docPartObj>
        <w:docPartGallery w:val="Page Numbers (Bottom of Page)"/>
        <w:docPartUnique/>
      </w:docPartObj>
    </w:sdtPr>
    <w:sdtContent>
      <w:p w14:paraId="0307525D" w14:textId="6ACCA1C6" w:rsidR="007A6B97" w:rsidRDefault="007A6B97" w:rsidP="006D35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7A82" w14:textId="77777777" w:rsidR="00096533" w:rsidRDefault="00096533" w:rsidP="007A6B97">
      <w:pPr>
        <w:spacing w:after="0" w:line="240" w:lineRule="auto"/>
      </w:pPr>
      <w:r>
        <w:separator/>
      </w:r>
    </w:p>
  </w:footnote>
  <w:footnote w:type="continuationSeparator" w:id="0">
    <w:p w14:paraId="472FE58F" w14:textId="77777777" w:rsidR="00096533" w:rsidRDefault="00096533" w:rsidP="007A6B97">
      <w:pPr>
        <w:spacing w:after="0" w:line="240" w:lineRule="auto"/>
      </w:pPr>
      <w:r>
        <w:continuationSeparator/>
      </w:r>
    </w:p>
  </w:footnote>
  <w:footnote w:id="1">
    <w:p w14:paraId="10767AAC" w14:textId="31656282" w:rsidR="007E318B" w:rsidRPr="00F92D5D" w:rsidRDefault="007E318B">
      <w:pPr>
        <w:pStyle w:val="FootnoteText"/>
        <w:rPr>
          <w:noProof/>
        </w:rPr>
      </w:pPr>
      <w:r>
        <w:rPr>
          <w:rStyle w:val="FootnoteReference"/>
        </w:rPr>
        <w:footnoteRef/>
      </w:r>
      <w:r>
        <w:t xml:space="preserve"> </w:t>
      </w:r>
      <w:r w:rsidR="00944D96" w:rsidRPr="00F92D5D">
        <w:rPr>
          <w:noProof/>
        </w:rPr>
        <w:t>“</w:t>
      </w:r>
      <w:r w:rsidR="00E91105" w:rsidRPr="00F92D5D">
        <w:rPr>
          <w:rStyle w:val="markedcontent"/>
          <w:rFonts w:ascii="Arial" w:hAnsi="Arial" w:cs="Arial"/>
          <w:noProof/>
        </w:rPr>
        <w:t>Т</w:t>
      </w:r>
      <w:r w:rsidR="00944D96" w:rsidRPr="00F92D5D">
        <w:rPr>
          <w:rStyle w:val="markedcontent"/>
          <w:rFonts w:ascii="Arial" w:hAnsi="Arial" w:cs="Arial"/>
          <w:noProof/>
        </w:rPr>
        <w:t xml:space="preserve">өсвийн үе шат дах олон нийтийн хяналт, оролцоо” </w:t>
      </w:r>
      <w:r w:rsidR="006027DF" w:rsidRPr="00F92D5D">
        <w:rPr>
          <w:noProof/>
        </w:rPr>
        <w:t xml:space="preserve">НҮБХХ </w:t>
      </w:r>
      <w:r w:rsidR="00E856D9" w:rsidRPr="00F92D5D">
        <w:rPr>
          <w:rStyle w:val="markedcontent"/>
          <w:rFonts w:ascii="Arial" w:hAnsi="Arial" w:cs="Arial"/>
          <w:noProof/>
        </w:rPr>
        <w:t xml:space="preserve">Төсвийн хяналт, бодлогын зөвлөх </w:t>
      </w:r>
      <w:r w:rsidR="006027DF" w:rsidRPr="00F92D5D">
        <w:rPr>
          <w:rStyle w:val="markedcontent"/>
          <w:rFonts w:ascii="Arial" w:hAnsi="Arial" w:cs="Arial"/>
          <w:noProof/>
        </w:rPr>
        <w:t xml:space="preserve">Г.Эрдэнэцэцэг, Төрийн санхүүгийн удирдлагын зөвлөх </w:t>
      </w:r>
      <w:r w:rsidR="00E856D9" w:rsidRPr="00F92D5D">
        <w:rPr>
          <w:rStyle w:val="markedcontent"/>
          <w:rFonts w:ascii="Arial" w:hAnsi="Arial" w:cs="Arial"/>
          <w:noProof/>
        </w:rPr>
        <w:t>Ц.Ганчимэг,</w:t>
      </w:r>
      <w:r w:rsidR="00944D96" w:rsidRPr="00F92D5D">
        <w:rPr>
          <w:rStyle w:val="markedcontent"/>
          <w:rFonts w:ascii="Arial" w:hAnsi="Arial" w:cs="Arial"/>
          <w:noProof/>
        </w:rPr>
        <w:t xml:space="preserve"> 2023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CD4ADA"/>
    <w:multiLevelType w:val="multilevel"/>
    <w:tmpl w:val="EB2465FE"/>
    <w:lvl w:ilvl="0">
      <w:start w:val="1"/>
      <w:numFmt w:val="decimal"/>
      <w:lvlText w:val="%1"/>
      <w:lvlJc w:val="left"/>
      <w:pPr>
        <w:ind w:left="405" w:hanging="405"/>
      </w:pPr>
      <w:rPr>
        <w:rFonts w:hint="default"/>
        <w:i w:val="0"/>
      </w:rPr>
    </w:lvl>
    <w:lvl w:ilvl="1">
      <w:start w:val="1"/>
      <w:numFmt w:val="decimal"/>
      <w:lvlText w:val="%1.%2"/>
      <w:lvlJc w:val="left"/>
      <w:pPr>
        <w:ind w:left="405" w:hanging="405"/>
      </w:pPr>
      <w:rPr>
        <w:rFonts w:hint="default"/>
        <w:i/>
        <w:iCs/>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9798168">
    <w:abstractNumId w:val="13"/>
  </w:num>
  <w:num w:numId="2" w16cid:durableId="697241546">
    <w:abstractNumId w:val="1"/>
  </w:num>
  <w:num w:numId="3" w16cid:durableId="1212228944">
    <w:abstractNumId w:val="18"/>
  </w:num>
  <w:num w:numId="4" w16cid:durableId="599874876">
    <w:abstractNumId w:val="8"/>
  </w:num>
  <w:num w:numId="5" w16cid:durableId="1077480806">
    <w:abstractNumId w:val="3"/>
  </w:num>
  <w:num w:numId="6" w16cid:durableId="1979341898">
    <w:abstractNumId w:val="11"/>
  </w:num>
  <w:num w:numId="7" w16cid:durableId="563179484">
    <w:abstractNumId w:val="20"/>
  </w:num>
  <w:num w:numId="8" w16cid:durableId="1574121510">
    <w:abstractNumId w:val="14"/>
  </w:num>
  <w:num w:numId="9" w16cid:durableId="317881333">
    <w:abstractNumId w:val="5"/>
  </w:num>
  <w:num w:numId="10" w16cid:durableId="2030525596">
    <w:abstractNumId w:val="22"/>
  </w:num>
  <w:num w:numId="11" w16cid:durableId="841697501">
    <w:abstractNumId w:val="17"/>
  </w:num>
  <w:num w:numId="12" w16cid:durableId="1206601013">
    <w:abstractNumId w:val="7"/>
  </w:num>
  <w:num w:numId="13" w16cid:durableId="1488398558">
    <w:abstractNumId w:val="10"/>
  </w:num>
  <w:num w:numId="14" w16cid:durableId="1751541504">
    <w:abstractNumId w:val="12"/>
  </w:num>
  <w:num w:numId="15" w16cid:durableId="1280525797">
    <w:abstractNumId w:val="24"/>
  </w:num>
  <w:num w:numId="16" w16cid:durableId="1842770164">
    <w:abstractNumId w:val="26"/>
  </w:num>
  <w:num w:numId="17" w16cid:durableId="402265296">
    <w:abstractNumId w:val="2"/>
  </w:num>
  <w:num w:numId="18" w16cid:durableId="1835098154">
    <w:abstractNumId w:val="30"/>
  </w:num>
  <w:num w:numId="19" w16cid:durableId="534268497">
    <w:abstractNumId w:val="28"/>
  </w:num>
  <w:num w:numId="20" w16cid:durableId="245382549">
    <w:abstractNumId w:val="0"/>
  </w:num>
  <w:num w:numId="21" w16cid:durableId="1588420465">
    <w:abstractNumId w:val="4"/>
  </w:num>
  <w:num w:numId="22" w16cid:durableId="780956850">
    <w:abstractNumId w:val="23"/>
  </w:num>
  <w:num w:numId="23" w16cid:durableId="1692337246">
    <w:abstractNumId w:val="15"/>
  </w:num>
  <w:num w:numId="24" w16cid:durableId="1641963452">
    <w:abstractNumId w:val="27"/>
  </w:num>
  <w:num w:numId="25" w16cid:durableId="1041396566">
    <w:abstractNumId w:val="25"/>
  </w:num>
  <w:num w:numId="26" w16cid:durableId="1662855232">
    <w:abstractNumId w:val="19"/>
  </w:num>
  <w:num w:numId="27" w16cid:durableId="241917740">
    <w:abstractNumId w:val="16"/>
  </w:num>
  <w:num w:numId="28" w16cid:durableId="954867237">
    <w:abstractNumId w:val="9"/>
  </w:num>
  <w:num w:numId="29" w16cid:durableId="487088327">
    <w:abstractNumId w:val="29"/>
  </w:num>
  <w:num w:numId="30" w16cid:durableId="707528654">
    <w:abstractNumId w:val="21"/>
  </w:num>
  <w:num w:numId="31" w16cid:durableId="1267077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01DC2"/>
    <w:rsid w:val="0000609F"/>
    <w:rsid w:val="00010744"/>
    <w:rsid w:val="00013C34"/>
    <w:rsid w:val="00013CE6"/>
    <w:rsid w:val="00053E8B"/>
    <w:rsid w:val="00055AF4"/>
    <w:rsid w:val="00056E99"/>
    <w:rsid w:val="0006178F"/>
    <w:rsid w:val="0007044A"/>
    <w:rsid w:val="000774FC"/>
    <w:rsid w:val="00077DC1"/>
    <w:rsid w:val="00081A82"/>
    <w:rsid w:val="00096434"/>
    <w:rsid w:val="00096533"/>
    <w:rsid w:val="000A4F10"/>
    <w:rsid w:val="000B1036"/>
    <w:rsid w:val="000B36AA"/>
    <w:rsid w:val="000B4921"/>
    <w:rsid w:val="000B577D"/>
    <w:rsid w:val="000D0CEB"/>
    <w:rsid w:val="000D45CF"/>
    <w:rsid w:val="000F0F38"/>
    <w:rsid w:val="000F239C"/>
    <w:rsid w:val="001214D5"/>
    <w:rsid w:val="0015378F"/>
    <w:rsid w:val="0016562F"/>
    <w:rsid w:val="00190E91"/>
    <w:rsid w:val="001913FD"/>
    <w:rsid w:val="00197B25"/>
    <w:rsid w:val="001B0BEB"/>
    <w:rsid w:val="001B4607"/>
    <w:rsid w:val="001C0380"/>
    <w:rsid w:val="001C0BE5"/>
    <w:rsid w:val="001D5CEC"/>
    <w:rsid w:val="001E0D68"/>
    <w:rsid w:val="001E4EFE"/>
    <w:rsid w:val="001F463F"/>
    <w:rsid w:val="00205EC9"/>
    <w:rsid w:val="00212193"/>
    <w:rsid w:val="002128B1"/>
    <w:rsid w:val="00235133"/>
    <w:rsid w:val="00236C42"/>
    <w:rsid w:val="002413B6"/>
    <w:rsid w:val="00241E3F"/>
    <w:rsid w:val="002432DF"/>
    <w:rsid w:val="00246EE3"/>
    <w:rsid w:val="00266464"/>
    <w:rsid w:val="00270355"/>
    <w:rsid w:val="00275ABD"/>
    <w:rsid w:val="0027655D"/>
    <w:rsid w:val="00286246"/>
    <w:rsid w:val="002868C0"/>
    <w:rsid w:val="002900A0"/>
    <w:rsid w:val="00290CB9"/>
    <w:rsid w:val="002975BD"/>
    <w:rsid w:val="002A7B6C"/>
    <w:rsid w:val="002B1150"/>
    <w:rsid w:val="002C208E"/>
    <w:rsid w:val="002C4C40"/>
    <w:rsid w:val="002F7DC0"/>
    <w:rsid w:val="003066B2"/>
    <w:rsid w:val="00306E53"/>
    <w:rsid w:val="00306F93"/>
    <w:rsid w:val="0031149E"/>
    <w:rsid w:val="00313614"/>
    <w:rsid w:val="00314433"/>
    <w:rsid w:val="0031723B"/>
    <w:rsid w:val="00321997"/>
    <w:rsid w:val="0033106E"/>
    <w:rsid w:val="00363D26"/>
    <w:rsid w:val="0036546C"/>
    <w:rsid w:val="00383F01"/>
    <w:rsid w:val="003917E4"/>
    <w:rsid w:val="003C388B"/>
    <w:rsid w:val="003C5303"/>
    <w:rsid w:val="003E1198"/>
    <w:rsid w:val="003E3AE0"/>
    <w:rsid w:val="003F024C"/>
    <w:rsid w:val="00407211"/>
    <w:rsid w:val="00416DB4"/>
    <w:rsid w:val="00423922"/>
    <w:rsid w:val="004303E2"/>
    <w:rsid w:val="00430410"/>
    <w:rsid w:val="00433E67"/>
    <w:rsid w:val="00435914"/>
    <w:rsid w:val="00457BE2"/>
    <w:rsid w:val="00471C24"/>
    <w:rsid w:val="004934B7"/>
    <w:rsid w:val="0049426B"/>
    <w:rsid w:val="004A022A"/>
    <w:rsid w:val="004A0468"/>
    <w:rsid w:val="004A45A8"/>
    <w:rsid w:val="004E584C"/>
    <w:rsid w:val="004F1F19"/>
    <w:rsid w:val="004F7072"/>
    <w:rsid w:val="00505FD7"/>
    <w:rsid w:val="00511435"/>
    <w:rsid w:val="00540E11"/>
    <w:rsid w:val="00543664"/>
    <w:rsid w:val="005528E6"/>
    <w:rsid w:val="00555002"/>
    <w:rsid w:val="00556EC8"/>
    <w:rsid w:val="0056317A"/>
    <w:rsid w:val="00584B3D"/>
    <w:rsid w:val="00592E27"/>
    <w:rsid w:val="005939E7"/>
    <w:rsid w:val="00597424"/>
    <w:rsid w:val="005B1350"/>
    <w:rsid w:val="005B3434"/>
    <w:rsid w:val="005F0F56"/>
    <w:rsid w:val="005F3B7B"/>
    <w:rsid w:val="006027DF"/>
    <w:rsid w:val="00607F8C"/>
    <w:rsid w:val="00611F3C"/>
    <w:rsid w:val="0061607A"/>
    <w:rsid w:val="00617019"/>
    <w:rsid w:val="00622831"/>
    <w:rsid w:val="00626E65"/>
    <w:rsid w:val="006423F8"/>
    <w:rsid w:val="00646122"/>
    <w:rsid w:val="006466F1"/>
    <w:rsid w:val="00673B7B"/>
    <w:rsid w:val="0067434C"/>
    <w:rsid w:val="00680FC0"/>
    <w:rsid w:val="00682683"/>
    <w:rsid w:val="00683B5E"/>
    <w:rsid w:val="006933A0"/>
    <w:rsid w:val="006D3582"/>
    <w:rsid w:val="006D57A7"/>
    <w:rsid w:val="006E016A"/>
    <w:rsid w:val="006E2128"/>
    <w:rsid w:val="006F0626"/>
    <w:rsid w:val="006F5378"/>
    <w:rsid w:val="00704C93"/>
    <w:rsid w:val="00713101"/>
    <w:rsid w:val="00724FCF"/>
    <w:rsid w:val="00727390"/>
    <w:rsid w:val="007345DF"/>
    <w:rsid w:val="0073783C"/>
    <w:rsid w:val="007474B8"/>
    <w:rsid w:val="00750635"/>
    <w:rsid w:val="0075233D"/>
    <w:rsid w:val="007606DF"/>
    <w:rsid w:val="00761BA7"/>
    <w:rsid w:val="007843B3"/>
    <w:rsid w:val="00795301"/>
    <w:rsid w:val="0079704C"/>
    <w:rsid w:val="007A4F56"/>
    <w:rsid w:val="007A6025"/>
    <w:rsid w:val="007A6B97"/>
    <w:rsid w:val="007A7D48"/>
    <w:rsid w:val="007B0025"/>
    <w:rsid w:val="007C38F4"/>
    <w:rsid w:val="007D25EB"/>
    <w:rsid w:val="007D7FDB"/>
    <w:rsid w:val="007E318B"/>
    <w:rsid w:val="007E7C0E"/>
    <w:rsid w:val="007F6555"/>
    <w:rsid w:val="00804BCF"/>
    <w:rsid w:val="008051C6"/>
    <w:rsid w:val="00805873"/>
    <w:rsid w:val="00830D20"/>
    <w:rsid w:val="008342DC"/>
    <w:rsid w:val="00834C92"/>
    <w:rsid w:val="008420D9"/>
    <w:rsid w:val="008426F6"/>
    <w:rsid w:val="008465D4"/>
    <w:rsid w:val="00846611"/>
    <w:rsid w:val="0085068B"/>
    <w:rsid w:val="00855256"/>
    <w:rsid w:val="00874353"/>
    <w:rsid w:val="008B0C8E"/>
    <w:rsid w:val="008B6619"/>
    <w:rsid w:val="008B7830"/>
    <w:rsid w:val="008C1F58"/>
    <w:rsid w:val="008C5232"/>
    <w:rsid w:val="008D22A7"/>
    <w:rsid w:val="008D451B"/>
    <w:rsid w:val="008D5060"/>
    <w:rsid w:val="008D58E0"/>
    <w:rsid w:val="008F0E77"/>
    <w:rsid w:val="009009FB"/>
    <w:rsid w:val="009118C5"/>
    <w:rsid w:val="00915816"/>
    <w:rsid w:val="0091637B"/>
    <w:rsid w:val="00925887"/>
    <w:rsid w:val="00935453"/>
    <w:rsid w:val="00935DD8"/>
    <w:rsid w:val="00944D96"/>
    <w:rsid w:val="0095202F"/>
    <w:rsid w:val="00954B87"/>
    <w:rsid w:val="00957260"/>
    <w:rsid w:val="009651A6"/>
    <w:rsid w:val="009757F9"/>
    <w:rsid w:val="009A496E"/>
    <w:rsid w:val="009F5BBF"/>
    <w:rsid w:val="00A121A7"/>
    <w:rsid w:val="00A15EB9"/>
    <w:rsid w:val="00A231FF"/>
    <w:rsid w:val="00A301B7"/>
    <w:rsid w:val="00A3290D"/>
    <w:rsid w:val="00A340DA"/>
    <w:rsid w:val="00A37F29"/>
    <w:rsid w:val="00A51107"/>
    <w:rsid w:val="00A7143B"/>
    <w:rsid w:val="00A75671"/>
    <w:rsid w:val="00A80D73"/>
    <w:rsid w:val="00A82451"/>
    <w:rsid w:val="00A85AB7"/>
    <w:rsid w:val="00AA5FD2"/>
    <w:rsid w:val="00AB4C1F"/>
    <w:rsid w:val="00AC0269"/>
    <w:rsid w:val="00AC22B1"/>
    <w:rsid w:val="00AC26F2"/>
    <w:rsid w:val="00AC36AA"/>
    <w:rsid w:val="00AC59A2"/>
    <w:rsid w:val="00AD3665"/>
    <w:rsid w:val="00AE047C"/>
    <w:rsid w:val="00AE08BD"/>
    <w:rsid w:val="00AE0BBC"/>
    <w:rsid w:val="00AE436F"/>
    <w:rsid w:val="00AE59B2"/>
    <w:rsid w:val="00B22CE8"/>
    <w:rsid w:val="00B26733"/>
    <w:rsid w:val="00B371C2"/>
    <w:rsid w:val="00B60575"/>
    <w:rsid w:val="00B662BF"/>
    <w:rsid w:val="00B71330"/>
    <w:rsid w:val="00B83738"/>
    <w:rsid w:val="00B976C9"/>
    <w:rsid w:val="00BC06C3"/>
    <w:rsid w:val="00BC5206"/>
    <w:rsid w:val="00BD0FEE"/>
    <w:rsid w:val="00BD2FBB"/>
    <w:rsid w:val="00BD38D9"/>
    <w:rsid w:val="00BD4D12"/>
    <w:rsid w:val="00BD667C"/>
    <w:rsid w:val="00BE6F15"/>
    <w:rsid w:val="00BE7BF0"/>
    <w:rsid w:val="00BF25F0"/>
    <w:rsid w:val="00C0288D"/>
    <w:rsid w:val="00C03F3C"/>
    <w:rsid w:val="00C06999"/>
    <w:rsid w:val="00C119BD"/>
    <w:rsid w:val="00C1321F"/>
    <w:rsid w:val="00C22711"/>
    <w:rsid w:val="00C43937"/>
    <w:rsid w:val="00C52048"/>
    <w:rsid w:val="00C6705E"/>
    <w:rsid w:val="00C7356F"/>
    <w:rsid w:val="00C972F7"/>
    <w:rsid w:val="00CA0C0C"/>
    <w:rsid w:val="00CB743C"/>
    <w:rsid w:val="00CC6FA4"/>
    <w:rsid w:val="00CD0D7C"/>
    <w:rsid w:val="00CD3600"/>
    <w:rsid w:val="00CD5099"/>
    <w:rsid w:val="00CF5735"/>
    <w:rsid w:val="00CF70B6"/>
    <w:rsid w:val="00D167EC"/>
    <w:rsid w:val="00D17733"/>
    <w:rsid w:val="00D26471"/>
    <w:rsid w:val="00D3288A"/>
    <w:rsid w:val="00D52477"/>
    <w:rsid w:val="00D54902"/>
    <w:rsid w:val="00D73396"/>
    <w:rsid w:val="00D75C52"/>
    <w:rsid w:val="00D86B2F"/>
    <w:rsid w:val="00D904DF"/>
    <w:rsid w:val="00D91D5D"/>
    <w:rsid w:val="00D95A5E"/>
    <w:rsid w:val="00DA0AFF"/>
    <w:rsid w:val="00DA297D"/>
    <w:rsid w:val="00DA6BBE"/>
    <w:rsid w:val="00DB1681"/>
    <w:rsid w:val="00DB795D"/>
    <w:rsid w:val="00DC13D6"/>
    <w:rsid w:val="00DD0AE0"/>
    <w:rsid w:val="00DD0C59"/>
    <w:rsid w:val="00DD3F1B"/>
    <w:rsid w:val="00DD72AE"/>
    <w:rsid w:val="00DD7DDC"/>
    <w:rsid w:val="00DE37CE"/>
    <w:rsid w:val="00DE4D15"/>
    <w:rsid w:val="00E10726"/>
    <w:rsid w:val="00E1543B"/>
    <w:rsid w:val="00E15C72"/>
    <w:rsid w:val="00E22B17"/>
    <w:rsid w:val="00E257D1"/>
    <w:rsid w:val="00E56546"/>
    <w:rsid w:val="00E739E2"/>
    <w:rsid w:val="00E856D9"/>
    <w:rsid w:val="00E91105"/>
    <w:rsid w:val="00E94F62"/>
    <w:rsid w:val="00EE19A6"/>
    <w:rsid w:val="00EF5EAF"/>
    <w:rsid w:val="00F15349"/>
    <w:rsid w:val="00F20494"/>
    <w:rsid w:val="00F41379"/>
    <w:rsid w:val="00F579AA"/>
    <w:rsid w:val="00F65458"/>
    <w:rsid w:val="00F766F0"/>
    <w:rsid w:val="00F9257E"/>
    <w:rsid w:val="00F92D5D"/>
    <w:rsid w:val="00FF045F"/>
    <w:rsid w:val="00FF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character" w:customStyle="1" w:styleId="markedcontent">
    <w:name w:val="markedcontent"/>
    <w:basedOn w:val="DefaultParagraphFont"/>
    <w:rsid w:val="00266464"/>
  </w:style>
  <w:style w:type="paragraph" w:styleId="FootnoteText">
    <w:name w:val="footnote text"/>
    <w:basedOn w:val="Normal"/>
    <w:link w:val="FootnoteTextChar"/>
    <w:uiPriority w:val="99"/>
    <w:semiHidden/>
    <w:unhideWhenUsed/>
    <w:rsid w:val="007E31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18B"/>
    <w:rPr>
      <w:sz w:val="20"/>
      <w:szCs w:val="20"/>
    </w:rPr>
  </w:style>
  <w:style w:type="character" w:styleId="FootnoteReference">
    <w:name w:val="footnote reference"/>
    <w:basedOn w:val="DefaultParagraphFont"/>
    <w:uiPriority w:val="99"/>
    <w:semiHidden/>
    <w:unhideWhenUsed/>
    <w:rsid w:val="007E318B"/>
    <w:rPr>
      <w:vertAlign w:val="superscript"/>
    </w:rPr>
  </w:style>
  <w:style w:type="paragraph" w:styleId="NoSpacing">
    <w:name w:val="No Spacing"/>
    <w:aliases w:val="No Indent,Dot point 1"/>
    <w:link w:val="NoSpacingChar"/>
    <w:uiPriority w:val="1"/>
    <w:qFormat/>
    <w:rsid w:val="00BE7BF0"/>
    <w:pPr>
      <w:spacing w:after="0" w:line="240" w:lineRule="auto"/>
    </w:pPr>
    <w:rPr>
      <w:rFonts w:ascii="Calibri" w:eastAsia="Calibri" w:hAnsi="Calibri" w:cs="Calibri"/>
      <w:lang w:val="mn-MN" w:eastAsia="mn-MN"/>
    </w:rPr>
  </w:style>
  <w:style w:type="character" w:customStyle="1" w:styleId="NoSpacingChar">
    <w:name w:val="No Spacing Char"/>
    <w:aliases w:val="No Indent Char,Dot point 1 Char"/>
    <w:link w:val="NoSpacing"/>
    <w:uiPriority w:val="1"/>
    <w:qFormat/>
    <w:locked/>
    <w:rsid w:val="00BE7BF0"/>
    <w:rPr>
      <w:rFonts w:ascii="Calibri" w:eastAsia="Calibri" w:hAnsi="Calibri" w:cs="Calibri"/>
      <w:lang w:val="mn-MN"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DC62-6A03-1A48-B74B-1BC2E87C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4300</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Chimedgavaa</cp:lastModifiedBy>
  <cp:revision>3</cp:revision>
  <cp:lastPrinted>2024-04-18T23:12:00Z</cp:lastPrinted>
  <dcterms:created xsi:type="dcterms:W3CDTF">2024-04-22T20:53:00Z</dcterms:created>
  <dcterms:modified xsi:type="dcterms:W3CDTF">2024-04-26T02:07:00Z</dcterms:modified>
</cp:coreProperties>
</file>